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83011" w14:textId="21E00E8C" w:rsidR="00C2426D" w:rsidRPr="001D10E0" w:rsidRDefault="00C2426D" w:rsidP="00DA10F8">
      <w:pPr>
        <w:ind w:leftChars="100" w:left="236" w:rightChars="100" w:right="236" w:firstLineChars="0" w:firstLine="0"/>
        <w:jc w:val="distribute"/>
        <w:rPr>
          <w:rFonts w:ascii="Arial Unicode MS" w:hAnsi="Arial Unicode MS"/>
          <w:spacing w:val="20"/>
          <w:kern w:val="0"/>
          <w:sz w:val="32"/>
          <w:szCs w:val="32"/>
          <w:lang w:eastAsia="zh-TW"/>
        </w:rPr>
      </w:pPr>
      <w:r w:rsidRPr="001D10E0">
        <w:rPr>
          <w:rFonts w:ascii="Arial Unicode MS" w:hAnsi="Arial Unicode MS"/>
          <w:noProof/>
          <w:spacing w:val="20"/>
          <w:kern w:val="0"/>
          <w:sz w:val="32"/>
          <w:szCs w:val="32"/>
          <w:lang w:eastAsia="zh-TW"/>
        </w:rPr>
        <mc:AlternateContent>
          <mc:Choice Requires="wps">
            <w:drawing>
              <wp:anchor distT="0" distB="0" distL="114300" distR="114300" simplePos="0" relativeHeight="251660288" behindDoc="0" locked="0" layoutInCell="1" allowOverlap="1" wp14:anchorId="2B9AD4D2" wp14:editId="365C75C1">
                <wp:simplePos x="0" y="0"/>
                <wp:positionH relativeFrom="column">
                  <wp:posOffset>-1107440</wp:posOffset>
                </wp:positionH>
                <wp:positionV relativeFrom="paragraph">
                  <wp:posOffset>8220075</wp:posOffset>
                </wp:positionV>
                <wp:extent cx="7642860" cy="1087120"/>
                <wp:effectExtent l="0" t="0" r="0" b="0"/>
                <wp:wrapNone/>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8D7D0" w14:textId="77777777" w:rsidR="004A0328" w:rsidRPr="0035437D" w:rsidRDefault="004A0328" w:rsidP="00C2426D">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F2C2605" w14:textId="77777777" w:rsidR="004A0328" w:rsidRPr="0035437D" w:rsidRDefault="004A0328" w:rsidP="00C2426D">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3BBB7764" w14:textId="15E314FC" w:rsidR="004A0328" w:rsidRPr="0035437D" w:rsidRDefault="004A0328" w:rsidP="00C2426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1D4A88">
                              <w:rPr>
                                <w:rFonts w:ascii="Arial" w:hAnsi="Arial" w:hint="eastAsia"/>
                                <w:color w:val="FFFFFF"/>
                                <w:spacing w:val="20"/>
                                <w:kern w:val="0"/>
                                <w:lang w:eastAsia="zh-TW"/>
                              </w:rPr>
                              <w:t>１１</w:t>
                            </w:r>
                            <w:r w:rsidR="001D4A88">
                              <w:rPr>
                                <w:rFonts w:ascii="Arial" w:hAnsi="Arial" w:hint="eastAsia"/>
                                <w:color w:val="FFFFFF"/>
                                <w:spacing w:val="20"/>
                                <w:kern w:val="0"/>
                                <w:lang w:eastAsia="zh-TW"/>
                              </w:rPr>
                              <w:t>５</w:t>
                            </w:r>
                            <w:r w:rsidRPr="00D560D1">
                              <w:rPr>
                                <w:rFonts w:ascii="Arial" w:hAnsi="Arial" w:hint="eastAsia"/>
                                <w:color w:val="FFFFFF"/>
                                <w:spacing w:val="20"/>
                                <w:kern w:val="0"/>
                                <w:lang w:eastAsia="zh-TW"/>
                              </w:rPr>
                              <w:t>年</w:t>
                            </w:r>
                            <w:proofErr w:type="gramStart"/>
                            <w:r w:rsidR="001D4A88">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AD4D2" id="_x0000_t202" coordsize="21600,21600" o:spt="202" path="m,l,21600r21600,l21600,xe">
                <v:stroke joinstyle="miter"/>
                <v:path gradientshapeok="t" o:connecttype="rect"/>
              </v:shapetype>
              <v:shape id="Text Box 6" o:spid="_x0000_s1026" type="#_x0000_t202" style="position:absolute;left:0;text-align:left;margin-left:-87.2pt;margin-top:647.25pt;width:601.8pt;height:8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" fillcolor="#339" stroked="f">
                <v:textbox inset="0,4mm,0,0">
                  <w:txbxContent>
                    <w:p w14:paraId="6668D7D0" w14:textId="77777777" w:rsidR="004A0328" w:rsidRPr="0035437D" w:rsidRDefault="004A0328" w:rsidP="00C2426D">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F2C2605" w14:textId="77777777" w:rsidR="004A0328" w:rsidRPr="0035437D" w:rsidRDefault="004A0328" w:rsidP="00C2426D">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3BBB7764" w14:textId="15E314FC" w:rsidR="004A0328" w:rsidRPr="0035437D" w:rsidRDefault="004A0328" w:rsidP="00C2426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1D4A88">
                        <w:rPr>
                          <w:rFonts w:ascii="Arial" w:hAnsi="Arial" w:hint="eastAsia"/>
                          <w:color w:val="FFFFFF"/>
                          <w:spacing w:val="20"/>
                          <w:kern w:val="0"/>
                          <w:lang w:eastAsia="zh-TW"/>
                        </w:rPr>
                        <w:t>１１</w:t>
                      </w:r>
                      <w:r w:rsidR="001D4A88">
                        <w:rPr>
                          <w:rFonts w:ascii="Arial" w:hAnsi="Arial" w:hint="eastAsia"/>
                          <w:color w:val="FFFFFF"/>
                          <w:spacing w:val="20"/>
                          <w:kern w:val="0"/>
                          <w:lang w:eastAsia="zh-TW"/>
                        </w:rPr>
                        <w:t>５</w:t>
                      </w:r>
                      <w:r w:rsidRPr="00D560D1">
                        <w:rPr>
                          <w:rFonts w:ascii="Arial" w:hAnsi="Arial" w:hint="eastAsia"/>
                          <w:color w:val="FFFFFF"/>
                          <w:spacing w:val="20"/>
                          <w:kern w:val="0"/>
                          <w:lang w:eastAsia="zh-TW"/>
                        </w:rPr>
                        <w:t>年</w:t>
                      </w:r>
                      <w:proofErr w:type="gramStart"/>
                      <w:r w:rsidR="001D4A88">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v:shape>
            </w:pict>
          </mc:Fallback>
        </mc:AlternateContent>
      </w:r>
      <w:r w:rsidRPr="001D10E0">
        <w:rPr>
          <w:rFonts w:ascii="Arial Unicode MS" w:hAnsi="Arial Unicode MS"/>
          <w:noProof/>
          <w:spacing w:val="20"/>
          <w:kern w:val="0"/>
          <w:sz w:val="32"/>
          <w:szCs w:val="32"/>
          <w:lang w:eastAsia="zh-TW"/>
        </w:rPr>
        <w:drawing>
          <wp:anchor distT="0" distB="0" distL="114300" distR="114300" simplePos="0" relativeHeight="251663360" behindDoc="1" locked="1" layoutInCell="1" allowOverlap="1" wp14:anchorId="43F93258" wp14:editId="141E404A">
            <wp:simplePos x="0" y="0"/>
            <wp:positionH relativeFrom="column">
              <wp:posOffset>-1110615</wp:posOffset>
            </wp:positionH>
            <wp:positionV relativeFrom="page">
              <wp:posOffset>-101600</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4封面-奈及利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01B3380F" w14:textId="7DD3D2BA" w:rsidR="00123432" w:rsidRPr="001D10E0" w:rsidRDefault="00123432" w:rsidP="00DA10F8">
      <w:pPr>
        <w:ind w:leftChars="100" w:left="236" w:rightChars="100" w:right="236" w:firstLineChars="0" w:firstLine="0"/>
        <w:jc w:val="distribute"/>
        <w:rPr>
          <w:rFonts w:ascii="華康粗圓體" w:eastAsia="華康粗圓體" w:hAnsi="標楷體"/>
          <w:sz w:val="72"/>
          <w:szCs w:val="72"/>
          <w:lang w:eastAsia="zh-TW"/>
        </w:rPr>
      </w:pPr>
      <w:r w:rsidRPr="001D10E0">
        <w:rPr>
          <w:rFonts w:ascii="華康粗圓體" w:eastAsia="華康粗圓體" w:hAnsi="標楷體"/>
          <w:sz w:val="72"/>
          <w:szCs w:val="72"/>
          <w:lang w:eastAsia="zh-TW"/>
        </w:rPr>
        <w:br w:type="page"/>
      </w:r>
    </w:p>
    <w:p w14:paraId="537A447B" w14:textId="77777777" w:rsidR="00FB76D0" w:rsidRPr="001D10E0" w:rsidRDefault="00FB76D0" w:rsidP="00DA10F8">
      <w:pPr>
        <w:ind w:leftChars="100" w:left="236" w:rightChars="100" w:right="236" w:firstLineChars="0" w:firstLine="0"/>
        <w:jc w:val="distribute"/>
        <w:rPr>
          <w:rFonts w:ascii="華康粗圓體" w:eastAsia="華康粗圓體" w:hAnsi="標楷體"/>
          <w:sz w:val="72"/>
          <w:szCs w:val="72"/>
          <w:lang w:eastAsia="zh-TW"/>
        </w:rPr>
      </w:pPr>
    </w:p>
    <w:p w14:paraId="14A202E6" w14:textId="77777777" w:rsidR="00123432" w:rsidRPr="001D10E0" w:rsidRDefault="00123432" w:rsidP="00DA10F8">
      <w:pPr>
        <w:ind w:leftChars="100" w:left="236" w:rightChars="100" w:right="236" w:firstLineChars="0" w:firstLine="0"/>
        <w:jc w:val="distribute"/>
        <w:rPr>
          <w:rFonts w:ascii="華康粗圓體" w:eastAsia="華康粗圓體" w:hAnsi="標楷體"/>
          <w:sz w:val="72"/>
          <w:szCs w:val="72"/>
          <w:lang w:eastAsia="zh-TW"/>
        </w:rPr>
        <w:sectPr w:rsidR="00123432" w:rsidRPr="001D10E0" w:rsidSect="00F03B36">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1D10E0" w:rsidRPr="001D10E0" w14:paraId="06B80B23" w14:textId="77777777" w:rsidTr="00C2426D">
        <w:trPr>
          <w:trHeight w:val="1304"/>
        </w:trPr>
        <w:tc>
          <w:tcPr>
            <w:tcW w:w="8560" w:type="dxa"/>
            <w:vAlign w:val="center"/>
          </w:tcPr>
          <w:p w14:paraId="2C319F46" w14:textId="77777777" w:rsidR="00C2426D" w:rsidRPr="001D10E0" w:rsidRDefault="00C2426D" w:rsidP="00C2426D">
            <w:pPr>
              <w:ind w:leftChars="100" w:left="236" w:rightChars="100" w:right="236" w:firstLineChars="0" w:firstLine="0"/>
              <w:jc w:val="distribute"/>
              <w:rPr>
                <w:rFonts w:ascii="華康粗圓體" w:eastAsia="華康粗圓體" w:hAnsi="標楷體"/>
                <w:sz w:val="72"/>
                <w:szCs w:val="72"/>
                <w:lang w:eastAsia="zh-TW"/>
              </w:rPr>
            </w:pPr>
          </w:p>
        </w:tc>
      </w:tr>
      <w:tr w:rsidR="001D10E0" w:rsidRPr="001D10E0" w14:paraId="14F35DFE" w14:textId="77777777" w:rsidTr="00C2426D">
        <w:trPr>
          <w:trHeight w:val="1701"/>
        </w:trPr>
        <w:tc>
          <w:tcPr>
            <w:tcW w:w="8560" w:type="dxa"/>
            <w:vAlign w:val="center"/>
          </w:tcPr>
          <w:p w14:paraId="5D8FF4DC" w14:textId="77777777" w:rsidR="00C2426D" w:rsidRPr="001D10E0" w:rsidRDefault="00C2426D" w:rsidP="00C2426D">
            <w:pPr>
              <w:ind w:leftChars="100" w:left="236" w:rightChars="100" w:right="236" w:firstLineChars="0" w:firstLine="0"/>
              <w:jc w:val="distribute"/>
              <w:rPr>
                <w:rFonts w:ascii="華康粗圓體" w:eastAsia="華康粗圓體" w:hAnsi="標楷體"/>
                <w:sz w:val="72"/>
                <w:szCs w:val="72"/>
                <w:lang w:eastAsia="zh-TW"/>
              </w:rPr>
            </w:pPr>
            <w:r w:rsidRPr="001D10E0">
              <w:rPr>
                <w:rFonts w:ascii="華康粗圓體" w:eastAsia="華康粗圓體" w:hAnsi="標楷體" w:hint="eastAsia"/>
                <w:sz w:val="72"/>
                <w:szCs w:val="72"/>
                <w:lang w:eastAsia="zh-TW"/>
              </w:rPr>
              <w:t>奈及利亞</w:t>
            </w:r>
            <w:r w:rsidRPr="001D10E0">
              <w:rPr>
                <w:rFonts w:ascii="華康粗圓體" w:eastAsia="華康粗圓體" w:hAnsi="標楷體" w:hint="eastAsia"/>
                <w:sz w:val="72"/>
                <w:szCs w:val="72"/>
              </w:rPr>
              <w:t>投資環境簡介</w:t>
            </w:r>
          </w:p>
          <w:p w14:paraId="76B19022" w14:textId="77777777" w:rsidR="00C2426D" w:rsidRPr="001D10E0" w:rsidRDefault="00C2426D" w:rsidP="00C2426D">
            <w:pPr>
              <w:ind w:leftChars="100" w:left="236" w:rightChars="100" w:right="236" w:firstLineChars="0" w:firstLine="0"/>
              <w:jc w:val="distribute"/>
              <w:rPr>
                <w:rFonts w:ascii="華康粗圓體" w:eastAsia="華康粗圓體" w:hAnsi="華康粗圓體"/>
                <w:sz w:val="48"/>
                <w:szCs w:val="48"/>
                <w:lang w:eastAsia="zh-TW"/>
              </w:rPr>
            </w:pPr>
            <w:r w:rsidRPr="001D10E0">
              <w:rPr>
                <w:rFonts w:ascii="華康粗圓體" w:eastAsia="華康粗圓體" w:hAnsi="華康粗圓體"/>
                <w:sz w:val="48"/>
                <w:szCs w:val="48"/>
              </w:rPr>
              <w:t>Investment Guide to Nigeria</w:t>
            </w:r>
          </w:p>
        </w:tc>
      </w:tr>
      <w:tr w:rsidR="001D10E0" w:rsidRPr="001D10E0" w14:paraId="3DC8B5CE" w14:textId="77777777" w:rsidTr="00C2426D">
        <w:trPr>
          <w:trHeight w:val="8037"/>
        </w:trPr>
        <w:tc>
          <w:tcPr>
            <w:tcW w:w="8560" w:type="dxa"/>
          </w:tcPr>
          <w:p w14:paraId="2AF0AA9A" w14:textId="77777777" w:rsidR="00C2426D" w:rsidRPr="001D10E0" w:rsidRDefault="00C2426D" w:rsidP="00C2426D">
            <w:pPr>
              <w:ind w:firstLineChars="0" w:firstLine="0"/>
              <w:jc w:val="center"/>
              <w:rPr>
                <w:rFonts w:ascii="華康中特圓體" w:eastAsia="華康中特圓體" w:hAnsi="標楷體"/>
                <w:sz w:val="28"/>
                <w:szCs w:val="28"/>
                <w:lang w:eastAsia="zh-TW"/>
              </w:rPr>
            </w:pPr>
          </w:p>
          <w:p w14:paraId="6DCD9DF3" w14:textId="77777777" w:rsidR="00C2426D" w:rsidRPr="001D10E0" w:rsidRDefault="00C2426D" w:rsidP="00C2426D">
            <w:pPr>
              <w:ind w:firstLineChars="0" w:firstLine="0"/>
              <w:jc w:val="center"/>
              <w:rPr>
                <w:rFonts w:ascii="華康中特圓體" w:eastAsia="華康中特圓體" w:hAnsi="標楷體"/>
                <w:sz w:val="28"/>
                <w:szCs w:val="28"/>
                <w:lang w:eastAsia="zh-TW"/>
              </w:rPr>
            </w:pPr>
          </w:p>
          <w:p w14:paraId="61C781BA" w14:textId="5C7FB932" w:rsidR="00C2426D" w:rsidRPr="001D10E0" w:rsidRDefault="00C2426D" w:rsidP="00C2426D">
            <w:pPr>
              <w:ind w:firstLineChars="0" w:firstLine="0"/>
              <w:jc w:val="center"/>
              <w:rPr>
                <w:rFonts w:ascii="華康中特圓體" w:eastAsia="華康中特圓體" w:hAnsi="標楷體"/>
                <w:sz w:val="28"/>
                <w:szCs w:val="28"/>
                <w:lang w:eastAsia="zh-TW"/>
              </w:rPr>
            </w:pPr>
            <w:r w:rsidRPr="001D10E0">
              <w:rPr>
                <w:rFonts w:ascii="華康中特圓體" w:eastAsia="華康中特圓體" w:hAnsi="標楷體" w:hint="eastAsia"/>
                <w:sz w:val="28"/>
                <w:szCs w:val="28"/>
                <w:lang w:eastAsia="zh-TW"/>
              </w:rPr>
              <w:t>經濟部投資促進司</w:t>
            </w:r>
            <w:r w:rsidRPr="001D10E0">
              <w:rPr>
                <w:rFonts w:ascii="華康中特圓體" w:eastAsia="華康中特圓體" w:hAnsi="標楷體"/>
                <w:sz w:val="28"/>
                <w:szCs w:val="28"/>
                <w:lang w:eastAsia="zh-TW"/>
              </w:rPr>
              <w:t xml:space="preserve">  </w:t>
            </w:r>
            <w:r w:rsidRPr="001D10E0">
              <w:rPr>
                <w:rFonts w:ascii="華康中特圓體" w:eastAsia="華康中特圓體" w:hAnsi="標楷體" w:hint="eastAsia"/>
                <w:sz w:val="28"/>
                <w:szCs w:val="28"/>
                <w:lang w:eastAsia="zh-TW"/>
              </w:rPr>
              <w:t>編印</w:t>
            </w:r>
          </w:p>
        </w:tc>
      </w:tr>
      <w:tr w:rsidR="000638BA" w:rsidRPr="001D10E0" w14:paraId="33AC46B8" w14:textId="77777777" w:rsidTr="00C2426D">
        <w:tc>
          <w:tcPr>
            <w:tcW w:w="8560" w:type="dxa"/>
            <w:vAlign w:val="center"/>
          </w:tcPr>
          <w:p w14:paraId="57F38117" w14:textId="77777777" w:rsidR="00C2426D" w:rsidRPr="001D10E0" w:rsidRDefault="00C2426D" w:rsidP="00C2426D">
            <w:pPr>
              <w:ind w:right="-1" w:firstLineChars="0" w:firstLine="0"/>
              <w:jc w:val="center"/>
              <w:rPr>
                <w:rFonts w:ascii="華康中特圓體" w:eastAsia="華康中特圓體" w:hAnsi="標楷體"/>
                <w:sz w:val="28"/>
                <w:szCs w:val="28"/>
                <w:lang w:eastAsia="zh-TW"/>
              </w:rPr>
            </w:pPr>
            <w:r w:rsidRPr="001D10E0">
              <w:rPr>
                <w:rFonts w:ascii="華康中特圓體" w:eastAsia="華康中特圓體" w:hAnsi="標楷體" w:hint="eastAsia"/>
                <w:sz w:val="28"/>
                <w:szCs w:val="28"/>
                <w:lang w:eastAsia="zh-TW"/>
              </w:rPr>
              <w:t>感謝駐奈及利亞代表處經濟組協助本書編撰</w:t>
            </w:r>
          </w:p>
        </w:tc>
      </w:tr>
    </w:tbl>
    <w:p w14:paraId="7321C1E1" w14:textId="77777777" w:rsidR="00C2426D" w:rsidRPr="001D10E0" w:rsidRDefault="00C2426D" w:rsidP="00C2426D">
      <w:pPr>
        <w:ind w:firstLine="472"/>
        <w:rPr>
          <w:lang w:eastAsia="zh-TW"/>
        </w:rPr>
      </w:pPr>
    </w:p>
    <w:p w14:paraId="0A71B5EE" w14:textId="77777777" w:rsidR="00D87CC1" w:rsidRPr="001D10E0" w:rsidRDefault="00D87CC1" w:rsidP="00894F00">
      <w:pPr>
        <w:ind w:firstLine="512"/>
        <w:jc w:val="center"/>
        <w:rPr>
          <w:rFonts w:ascii="標楷體" w:eastAsia="標楷體" w:hAnsi="標楷體"/>
          <w:sz w:val="26"/>
          <w:szCs w:val="26"/>
          <w:lang w:eastAsia="zh-TW"/>
        </w:rPr>
      </w:pPr>
    </w:p>
    <w:p w14:paraId="475D1D4A" w14:textId="77777777" w:rsidR="00FB76D0" w:rsidRPr="001D10E0" w:rsidRDefault="00FB76D0" w:rsidP="00894F00">
      <w:pPr>
        <w:ind w:firstLine="512"/>
        <w:jc w:val="center"/>
        <w:rPr>
          <w:rFonts w:ascii="標楷體" w:eastAsia="標楷體" w:hAnsi="標楷體"/>
          <w:sz w:val="26"/>
          <w:szCs w:val="26"/>
          <w:lang w:eastAsia="zh-TW"/>
        </w:rPr>
      </w:pPr>
    </w:p>
    <w:p w14:paraId="5A3971B4" w14:textId="77777777" w:rsidR="00FB76D0" w:rsidRPr="001D10E0" w:rsidRDefault="00FB76D0" w:rsidP="00894F00">
      <w:pPr>
        <w:ind w:firstLine="512"/>
        <w:jc w:val="center"/>
        <w:rPr>
          <w:rFonts w:ascii="標楷體" w:eastAsia="標楷體" w:hAnsi="標楷體"/>
          <w:sz w:val="26"/>
          <w:szCs w:val="26"/>
          <w:lang w:eastAsia="zh-TW"/>
        </w:rPr>
      </w:pPr>
    </w:p>
    <w:p w14:paraId="68CBEDB7" w14:textId="77777777" w:rsidR="00FB76D0" w:rsidRPr="001D10E0" w:rsidRDefault="00FB76D0" w:rsidP="00894F00">
      <w:pPr>
        <w:ind w:firstLine="512"/>
        <w:jc w:val="center"/>
        <w:rPr>
          <w:rFonts w:ascii="標楷體" w:eastAsia="標楷體" w:hAnsi="標楷體"/>
          <w:sz w:val="26"/>
          <w:szCs w:val="26"/>
          <w:lang w:eastAsia="zh-TW"/>
        </w:rPr>
        <w:sectPr w:rsidR="00FB76D0" w:rsidRPr="001D10E0" w:rsidSect="00F03B36">
          <w:pgSz w:w="11906" w:h="16838" w:code="9"/>
          <w:pgMar w:top="2268" w:right="1701" w:bottom="1701" w:left="1701" w:header="1134" w:footer="851" w:gutter="0"/>
          <w:cols w:space="425"/>
          <w:docGrid w:type="linesAndChars" w:linePitch="514" w:charSpace="-774"/>
        </w:sectPr>
      </w:pPr>
    </w:p>
    <w:p w14:paraId="726B71D3" w14:textId="77777777" w:rsidR="00D87CC1" w:rsidRPr="001D10E0" w:rsidRDefault="00D87CC1" w:rsidP="0082319B">
      <w:pPr>
        <w:spacing w:beforeLines="100" w:before="514" w:afterLines="100" w:after="514"/>
        <w:ind w:firstLineChars="0" w:firstLine="0"/>
        <w:jc w:val="center"/>
        <w:rPr>
          <w:rFonts w:ascii="華康新特明體" w:eastAsia="華康新特明體"/>
          <w:sz w:val="40"/>
          <w:szCs w:val="40"/>
          <w:lang w:eastAsia="zh-TW"/>
        </w:rPr>
      </w:pPr>
      <w:r w:rsidRPr="001D10E0">
        <w:rPr>
          <w:rFonts w:ascii="華康新特明體" w:eastAsia="華康新特明體" w:hint="eastAsia"/>
          <w:sz w:val="40"/>
          <w:szCs w:val="40"/>
        </w:rPr>
        <w:lastRenderedPageBreak/>
        <w:t>目　錄</w:t>
      </w:r>
    </w:p>
    <w:p w14:paraId="69F90437" w14:textId="63DBAD92" w:rsidR="00193284" w:rsidRPr="001D10E0" w:rsidRDefault="00D87CC1">
      <w:pPr>
        <w:pStyle w:val="11"/>
        <w:rPr>
          <w:rFonts w:asciiTheme="minorHAnsi" w:eastAsiaTheme="minorEastAsia" w:hAnsiTheme="minorHAnsi" w:cstheme="minorBidi"/>
          <w:noProof/>
          <w:szCs w:val="22"/>
          <w:lang w:eastAsia="zh-TW"/>
          <w14:ligatures w14:val="standardContextual"/>
        </w:rPr>
      </w:pPr>
      <w:r w:rsidRPr="001D10E0">
        <w:fldChar w:fldCharType="begin"/>
      </w:r>
      <w:r w:rsidRPr="001D10E0">
        <w:instrText xml:space="preserve"> TOC \o "1-3" \h \z \t "</w:instrText>
      </w:r>
      <w:r w:rsidRPr="001D10E0">
        <w:rPr>
          <w:rFonts w:hint="eastAsia"/>
        </w:rPr>
        <w:instrText>大標</w:instrText>
      </w:r>
      <w:r w:rsidRPr="001D10E0">
        <w:instrText xml:space="preserve">,1" </w:instrText>
      </w:r>
      <w:r w:rsidRPr="001D10E0">
        <w:fldChar w:fldCharType="separate"/>
      </w:r>
      <w:hyperlink w:anchor="_Toc230736895" w:history="1">
        <w:r w:rsidR="00193284" w:rsidRPr="001D10E0">
          <w:rPr>
            <w:rStyle w:val="aff2"/>
            <w:rFonts w:hint="eastAsia"/>
            <w:noProof/>
            <w:color w:val="auto"/>
          </w:rPr>
          <w:t>第壹章　自然人文環境</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_Toc230736895 \h </w:instrText>
        </w:r>
        <w:r w:rsidR="00193284" w:rsidRPr="001D10E0">
          <w:rPr>
            <w:noProof/>
            <w:webHidden/>
          </w:rPr>
        </w:r>
        <w:r w:rsidR="00193284" w:rsidRPr="001D10E0">
          <w:rPr>
            <w:noProof/>
            <w:webHidden/>
          </w:rPr>
          <w:fldChar w:fldCharType="separate"/>
        </w:r>
        <w:r w:rsidR="00193284" w:rsidRPr="001D10E0">
          <w:rPr>
            <w:noProof/>
            <w:webHidden/>
          </w:rPr>
          <w:t>1</w:t>
        </w:r>
        <w:r w:rsidR="00193284" w:rsidRPr="001D10E0">
          <w:rPr>
            <w:noProof/>
            <w:webHidden/>
          </w:rPr>
          <w:fldChar w:fldCharType="end"/>
        </w:r>
      </w:hyperlink>
    </w:p>
    <w:p w14:paraId="11239F3B" w14:textId="3C4AC100"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896" w:history="1">
        <w:r w:rsidR="00193284" w:rsidRPr="001D10E0">
          <w:rPr>
            <w:rStyle w:val="aff2"/>
            <w:rFonts w:hint="eastAsia"/>
            <w:noProof/>
            <w:color w:val="auto"/>
          </w:rPr>
          <w:t>第貳章　經濟環境</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_Toc230736896 \h </w:instrText>
        </w:r>
        <w:r w:rsidR="00193284" w:rsidRPr="001D10E0">
          <w:rPr>
            <w:noProof/>
            <w:webHidden/>
          </w:rPr>
        </w:r>
        <w:r w:rsidR="00193284" w:rsidRPr="001D10E0">
          <w:rPr>
            <w:noProof/>
            <w:webHidden/>
          </w:rPr>
          <w:fldChar w:fldCharType="separate"/>
        </w:r>
        <w:r w:rsidR="00193284" w:rsidRPr="001D10E0">
          <w:rPr>
            <w:noProof/>
            <w:webHidden/>
          </w:rPr>
          <w:t>3</w:t>
        </w:r>
        <w:r w:rsidR="00193284" w:rsidRPr="001D10E0">
          <w:rPr>
            <w:noProof/>
            <w:webHidden/>
          </w:rPr>
          <w:fldChar w:fldCharType="end"/>
        </w:r>
      </w:hyperlink>
    </w:p>
    <w:p w14:paraId="1EA04778" w14:textId="16A109DC"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897" w:history="1">
        <w:r w:rsidR="00193284" w:rsidRPr="001D10E0">
          <w:rPr>
            <w:rStyle w:val="aff2"/>
            <w:rFonts w:hint="eastAsia"/>
            <w:noProof/>
            <w:color w:val="auto"/>
          </w:rPr>
          <w:t>第參章　外商在當地經營現況及投資機會</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_Toc230736897 \h </w:instrText>
        </w:r>
        <w:r w:rsidR="00193284" w:rsidRPr="001D10E0">
          <w:rPr>
            <w:noProof/>
            <w:webHidden/>
          </w:rPr>
        </w:r>
        <w:r w:rsidR="00193284" w:rsidRPr="001D10E0">
          <w:rPr>
            <w:noProof/>
            <w:webHidden/>
          </w:rPr>
          <w:fldChar w:fldCharType="separate"/>
        </w:r>
        <w:r w:rsidR="00193284" w:rsidRPr="001D10E0">
          <w:rPr>
            <w:noProof/>
            <w:webHidden/>
          </w:rPr>
          <w:t>25</w:t>
        </w:r>
        <w:r w:rsidR="00193284" w:rsidRPr="001D10E0">
          <w:rPr>
            <w:noProof/>
            <w:webHidden/>
          </w:rPr>
          <w:fldChar w:fldCharType="end"/>
        </w:r>
      </w:hyperlink>
    </w:p>
    <w:p w14:paraId="05E28071" w14:textId="64063DC9"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898" w:history="1">
        <w:r w:rsidR="00193284" w:rsidRPr="001D10E0">
          <w:rPr>
            <w:rStyle w:val="aff2"/>
            <w:rFonts w:hint="eastAsia"/>
            <w:noProof/>
            <w:color w:val="auto"/>
          </w:rPr>
          <w:t>第肆章　投資法規及程序</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_Toc230736898 \h </w:instrText>
        </w:r>
        <w:r w:rsidR="00193284" w:rsidRPr="001D10E0">
          <w:rPr>
            <w:noProof/>
            <w:webHidden/>
          </w:rPr>
        </w:r>
        <w:r w:rsidR="00193284" w:rsidRPr="001D10E0">
          <w:rPr>
            <w:noProof/>
            <w:webHidden/>
          </w:rPr>
          <w:fldChar w:fldCharType="separate"/>
        </w:r>
        <w:r w:rsidR="00193284" w:rsidRPr="001D10E0">
          <w:rPr>
            <w:noProof/>
            <w:webHidden/>
          </w:rPr>
          <w:t>29</w:t>
        </w:r>
        <w:r w:rsidR="00193284" w:rsidRPr="001D10E0">
          <w:rPr>
            <w:noProof/>
            <w:webHidden/>
          </w:rPr>
          <w:fldChar w:fldCharType="end"/>
        </w:r>
      </w:hyperlink>
    </w:p>
    <w:p w14:paraId="5D662B37" w14:textId="57B147A0"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899" w:history="1">
        <w:r w:rsidR="00193284" w:rsidRPr="001D10E0">
          <w:rPr>
            <w:rStyle w:val="aff2"/>
            <w:rFonts w:hint="eastAsia"/>
            <w:noProof/>
            <w:color w:val="auto"/>
          </w:rPr>
          <w:t>第伍章　租稅及金融制度</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_Toc230736899 \h </w:instrText>
        </w:r>
        <w:r w:rsidR="00193284" w:rsidRPr="001D10E0">
          <w:rPr>
            <w:noProof/>
            <w:webHidden/>
          </w:rPr>
        </w:r>
        <w:r w:rsidR="00193284" w:rsidRPr="001D10E0">
          <w:rPr>
            <w:noProof/>
            <w:webHidden/>
          </w:rPr>
          <w:fldChar w:fldCharType="separate"/>
        </w:r>
        <w:r w:rsidR="00193284" w:rsidRPr="001D10E0">
          <w:rPr>
            <w:noProof/>
            <w:webHidden/>
          </w:rPr>
          <w:t>39</w:t>
        </w:r>
        <w:r w:rsidR="00193284" w:rsidRPr="001D10E0">
          <w:rPr>
            <w:noProof/>
            <w:webHidden/>
          </w:rPr>
          <w:fldChar w:fldCharType="end"/>
        </w:r>
      </w:hyperlink>
    </w:p>
    <w:p w14:paraId="3394D7B7" w14:textId="28EA040D"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0" w:history="1">
        <w:r w:rsidR="00193284" w:rsidRPr="001D10E0">
          <w:rPr>
            <w:rStyle w:val="aff2"/>
            <w:rFonts w:hint="eastAsia"/>
            <w:noProof/>
            <w:color w:val="auto"/>
          </w:rPr>
          <w:t>第陸章　基礎建設及成本</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_Toc230736900 \h </w:instrText>
        </w:r>
        <w:r w:rsidR="00193284" w:rsidRPr="001D10E0">
          <w:rPr>
            <w:noProof/>
            <w:webHidden/>
          </w:rPr>
        </w:r>
        <w:r w:rsidR="00193284" w:rsidRPr="001D10E0">
          <w:rPr>
            <w:noProof/>
            <w:webHidden/>
          </w:rPr>
          <w:fldChar w:fldCharType="separate"/>
        </w:r>
        <w:r w:rsidR="00193284" w:rsidRPr="001D10E0">
          <w:rPr>
            <w:noProof/>
            <w:webHidden/>
          </w:rPr>
          <w:t>49</w:t>
        </w:r>
        <w:r w:rsidR="00193284" w:rsidRPr="001D10E0">
          <w:rPr>
            <w:noProof/>
            <w:webHidden/>
          </w:rPr>
          <w:fldChar w:fldCharType="end"/>
        </w:r>
      </w:hyperlink>
    </w:p>
    <w:p w14:paraId="70244F2F" w14:textId="2A2F7B6C"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1" w:history="1">
        <w:r w:rsidR="00193284" w:rsidRPr="001D10E0">
          <w:rPr>
            <w:rStyle w:val="aff2"/>
            <w:rFonts w:hint="eastAsia"/>
            <w:noProof/>
            <w:color w:val="auto"/>
          </w:rPr>
          <w:t>第柒章　勞工</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_Toc230736901 \h </w:instrText>
        </w:r>
        <w:r w:rsidR="00193284" w:rsidRPr="001D10E0">
          <w:rPr>
            <w:noProof/>
            <w:webHidden/>
          </w:rPr>
        </w:r>
        <w:r w:rsidR="00193284" w:rsidRPr="001D10E0">
          <w:rPr>
            <w:noProof/>
            <w:webHidden/>
          </w:rPr>
          <w:fldChar w:fldCharType="separate"/>
        </w:r>
        <w:r w:rsidR="00193284" w:rsidRPr="001D10E0">
          <w:rPr>
            <w:noProof/>
            <w:webHidden/>
          </w:rPr>
          <w:t>53</w:t>
        </w:r>
        <w:r w:rsidR="00193284" w:rsidRPr="001D10E0">
          <w:rPr>
            <w:noProof/>
            <w:webHidden/>
          </w:rPr>
          <w:fldChar w:fldCharType="end"/>
        </w:r>
      </w:hyperlink>
    </w:p>
    <w:p w14:paraId="3BFEB7C2" w14:textId="605D2B20"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2" w:history="1">
        <w:r w:rsidR="00193284" w:rsidRPr="001D10E0">
          <w:rPr>
            <w:rStyle w:val="aff2"/>
            <w:rFonts w:hint="eastAsia"/>
            <w:noProof/>
            <w:color w:val="auto"/>
          </w:rPr>
          <w:t>第捌章　簽證、居留及移民</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_Toc230736902 \h </w:instrText>
        </w:r>
        <w:r w:rsidR="00193284" w:rsidRPr="001D10E0">
          <w:rPr>
            <w:noProof/>
            <w:webHidden/>
          </w:rPr>
        </w:r>
        <w:r w:rsidR="00193284" w:rsidRPr="001D10E0">
          <w:rPr>
            <w:noProof/>
            <w:webHidden/>
          </w:rPr>
          <w:fldChar w:fldCharType="separate"/>
        </w:r>
        <w:r w:rsidR="00193284" w:rsidRPr="001D10E0">
          <w:rPr>
            <w:noProof/>
            <w:webHidden/>
          </w:rPr>
          <w:t>55</w:t>
        </w:r>
        <w:r w:rsidR="00193284" w:rsidRPr="001D10E0">
          <w:rPr>
            <w:noProof/>
            <w:webHidden/>
          </w:rPr>
          <w:fldChar w:fldCharType="end"/>
        </w:r>
      </w:hyperlink>
    </w:p>
    <w:p w14:paraId="35DC66B8" w14:textId="4717B612"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3" w:history="1">
        <w:r w:rsidR="00193284" w:rsidRPr="001D10E0">
          <w:rPr>
            <w:rStyle w:val="aff2"/>
            <w:rFonts w:hint="eastAsia"/>
            <w:noProof/>
            <w:color w:val="auto"/>
          </w:rPr>
          <w:t>第玖章　結論</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_Toc230736903 \h </w:instrText>
        </w:r>
        <w:r w:rsidR="00193284" w:rsidRPr="001D10E0">
          <w:rPr>
            <w:noProof/>
            <w:webHidden/>
          </w:rPr>
        </w:r>
        <w:r w:rsidR="00193284" w:rsidRPr="001D10E0">
          <w:rPr>
            <w:noProof/>
            <w:webHidden/>
          </w:rPr>
          <w:fldChar w:fldCharType="separate"/>
        </w:r>
        <w:r w:rsidR="00193284" w:rsidRPr="001D10E0">
          <w:rPr>
            <w:noProof/>
            <w:webHidden/>
          </w:rPr>
          <w:t>59</w:t>
        </w:r>
        <w:r w:rsidR="00193284" w:rsidRPr="001D10E0">
          <w:rPr>
            <w:noProof/>
            <w:webHidden/>
          </w:rPr>
          <w:fldChar w:fldCharType="end"/>
        </w:r>
      </w:hyperlink>
    </w:p>
    <w:p w14:paraId="635D6121" w14:textId="1294EA42"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4" w:history="1">
        <w:r w:rsidR="00193284" w:rsidRPr="001D10E0">
          <w:rPr>
            <w:rStyle w:val="aff2"/>
            <w:rFonts w:hint="eastAsia"/>
            <w:noProof/>
            <w:color w:val="auto"/>
          </w:rPr>
          <w:t>附錄一　我國在當地駐外單位及臺（華）商團體</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_Toc230736904 \h </w:instrText>
        </w:r>
        <w:r w:rsidR="00193284" w:rsidRPr="001D10E0">
          <w:rPr>
            <w:noProof/>
            <w:webHidden/>
          </w:rPr>
        </w:r>
        <w:r w:rsidR="00193284" w:rsidRPr="001D10E0">
          <w:rPr>
            <w:noProof/>
            <w:webHidden/>
          </w:rPr>
          <w:fldChar w:fldCharType="separate"/>
        </w:r>
        <w:r w:rsidR="00193284" w:rsidRPr="001D10E0">
          <w:rPr>
            <w:noProof/>
            <w:webHidden/>
          </w:rPr>
          <w:t>67</w:t>
        </w:r>
        <w:r w:rsidR="00193284" w:rsidRPr="001D10E0">
          <w:rPr>
            <w:noProof/>
            <w:webHidden/>
          </w:rPr>
          <w:fldChar w:fldCharType="end"/>
        </w:r>
      </w:hyperlink>
    </w:p>
    <w:p w14:paraId="10642959" w14:textId="292F2285"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5" w:history="1">
        <w:r w:rsidR="00193284" w:rsidRPr="001D10E0">
          <w:rPr>
            <w:rStyle w:val="aff2"/>
            <w:rFonts w:hint="eastAsia"/>
            <w:noProof/>
            <w:color w:val="auto"/>
          </w:rPr>
          <w:t>附錄二　當地重要投資相關機構</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_Toc230736905 \h </w:instrText>
        </w:r>
        <w:r w:rsidR="00193284" w:rsidRPr="001D10E0">
          <w:rPr>
            <w:noProof/>
            <w:webHidden/>
          </w:rPr>
        </w:r>
        <w:r w:rsidR="00193284" w:rsidRPr="001D10E0">
          <w:rPr>
            <w:noProof/>
            <w:webHidden/>
          </w:rPr>
          <w:fldChar w:fldCharType="separate"/>
        </w:r>
        <w:r w:rsidR="00193284" w:rsidRPr="001D10E0">
          <w:rPr>
            <w:noProof/>
            <w:webHidden/>
          </w:rPr>
          <w:t>68</w:t>
        </w:r>
        <w:r w:rsidR="00193284" w:rsidRPr="001D10E0">
          <w:rPr>
            <w:noProof/>
            <w:webHidden/>
          </w:rPr>
          <w:fldChar w:fldCharType="end"/>
        </w:r>
      </w:hyperlink>
    </w:p>
    <w:p w14:paraId="6D93068F" w14:textId="73E6665C"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6" w:history="1">
        <w:r w:rsidR="00193284" w:rsidRPr="001D10E0">
          <w:rPr>
            <w:rStyle w:val="aff2"/>
            <w:rFonts w:hint="eastAsia"/>
            <w:noProof/>
            <w:color w:val="auto"/>
          </w:rPr>
          <w:t>附錄三　當地外人投資統計</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_Toc230736906 \h </w:instrText>
        </w:r>
        <w:r w:rsidR="00193284" w:rsidRPr="001D10E0">
          <w:rPr>
            <w:noProof/>
            <w:webHidden/>
          </w:rPr>
        </w:r>
        <w:r w:rsidR="00193284" w:rsidRPr="001D10E0">
          <w:rPr>
            <w:noProof/>
            <w:webHidden/>
          </w:rPr>
          <w:fldChar w:fldCharType="separate"/>
        </w:r>
        <w:r w:rsidR="00193284" w:rsidRPr="001D10E0">
          <w:rPr>
            <w:noProof/>
            <w:webHidden/>
          </w:rPr>
          <w:t>69</w:t>
        </w:r>
        <w:r w:rsidR="00193284" w:rsidRPr="001D10E0">
          <w:rPr>
            <w:noProof/>
            <w:webHidden/>
          </w:rPr>
          <w:fldChar w:fldCharType="end"/>
        </w:r>
      </w:hyperlink>
    </w:p>
    <w:p w14:paraId="3C6F83E0" w14:textId="685074A6"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7" w:history="1">
        <w:r w:rsidR="00193284" w:rsidRPr="001D10E0">
          <w:rPr>
            <w:rStyle w:val="aff2"/>
            <w:rFonts w:hint="eastAsia"/>
            <w:noProof/>
            <w:color w:val="auto"/>
          </w:rPr>
          <w:t>附錄四　我國廠商對當地國投資統計</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_Toc230736907 \h </w:instrText>
        </w:r>
        <w:r w:rsidR="00193284" w:rsidRPr="001D10E0">
          <w:rPr>
            <w:noProof/>
            <w:webHidden/>
          </w:rPr>
        </w:r>
        <w:r w:rsidR="00193284" w:rsidRPr="001D10E0">
          <w:rPr>
            <w:noProof/>
            <w:webHidden/>
          </w:rPr>
          <w:fldChar w:fldCharType="separate"/>
        </w:r>
        <w:r w:rsidR="00193284" w:rsidRPr="001D10E0">
          <w:rPr>
            <w:noProof/>
            <w:webHidden/>
          </w:rPr>
          <w:t>70</w:t>
        </w:r>
        <w:r w:rsidR="00193284" w:rsidRPr="001D10E0">
          <w:rPr>
            <w:noProof/>
            <w:webHidden/>
          </w:rPr>
          <w:fldChar w:fldCharType="end"/>
        </w:r>
      </w:hyperlink>
    </w:p>
    <w:p w14:paraId="1D22FFD2" w14:textId="48277509"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8" w:history="1">
        <w:r w:rsidR="00193284" w:rsidRPr="001D10E0">
          <w:rPr>
            <w:rStyle w:val="aff2"/>
            <w:rFonts w:hint="eastAsia"/>
            <w:noProof/>
            <w:color w:val="auto"/>
          </w:rPr>
          <w:t>附錄五　參考資料</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_Toc230736908 \h </w:instrText>
        </w:r>
        <w:r w:rsidR="00193284" w:rsidRPr="001D10E0">
          <w:rPr>
            <w:noProof/>
            <w:webHidden/>
          </w:rPr>
        </w:r>
        <w:r w:rsidR="00193284" w:rsidRPr="001D10E0">
          <w:rPr>
            <w:noProof/>
            <w:webHidden/>
          </w:rPr>
          <w:fldChar w:fldCharType="separate"/>
        </w:r>
        <w:r w:rsidR="00193284" w:rsidRPr="001D10E0">
          <w:rPr>
            <w:noProof/>
            <w:webHidden/>
          </w:rPr>
          <w:t>72</w:t>
        </w:r>
        <w:r w:rsidR="00193284" w:rsidRPr="001D10E0">
          <w:rPr>
            <w:noProof/>
            <w:webHidden/>
          </w:rPr>
          <w:fldChar w:fldCharType="end"/>
        </w:r>
      </w:hyperlink>
    </w:p>
    <w:p w14:paraId="62BCCDCA" w14:textId="3D7AAC2C" w:rsidR="00193284" w:rsidRPr="001D10E0" w:rsidRDefault="00000000">
      <w:pPr>
        <w:pStyle w:val="11"/>
        <w:rPr>
          <w:rFonts w:asciiTheme="minorHAnsi" w:eastAsiaTheme="minorEastAsia" w:hAnsiTheme="minorHAnsi" w:cstheme="minorBidi"/>
          <w:noProof/>
          <w:szCs w:val="22"/>
          <w:lang w:eastAsia="zh-TW"/>
          <w14:ligatures w14:val="standardContextual"/>
        </w:rPr>
      </w:pPr>
      <w:hyperlink w:anchor="_Toc230736909" w:history="1">
        <w:r w:rsidR="00193284" w:rsidRPr="001D10E0">
          <w:rPr>
            <w:rStyle w:val="aff2"/>
            <w:rFonts w:hint="eastAsia"/>
            <w:noProof/>
            <w:color w:val="auto"/>
            <w:spacing w:val="-6"/>
          </w:rPr>
          <w:t>附錄六　我國與</w:t>
        </w:r>
        <w:r w:rsidR="00193284" w:rsidRPr="001D10E0">
          <w:rPr>
            <w:rStyle w:val="aff2"/>
            <w:rFonts w:hint="eastAsia"/>
            <w:noProof/>
            <w:color w:val="auto"/>
            <w:spacing w:val="-6"/>
            <w:lang w:eastAsia="zh-HK"/>
          </w:rPr>
          <w:t>奈及利亞</w:t>
        </w:r>
        <w:r w:rsidR="00193284" w:rsidRPr="001D10E0">
          <w:rPr>
            <w:rStyle w:val="aff2"/>
            <w:rFonts w:hint="eastAsia"/>
            <w:noProof/>
            <w:color w:val="auto"/>
            <w:spacing w:val="-6"/>
          </w:rPr>
          <w:t>簽訂投資保障（證）協定</w:t>
        </w:r>
        <w:r w:rsidR="00193284" w:rsidRPr="001D10E0">
          <w:rPr>
            <w:noProof/>
            <w:webHidden/>
          </w:rPr>
          <w:tab/>
        </w:r>
        <w:r w:rsidR="00193284" w:rsidRPr="001D10E0">
          <w:rPr>
            <w:noProof/>
            <w:webHidden/>
          </w:rPr>
          <w:fldChar w:fldCharType="begin"/>
        </w:r>
        <w:r w:rsidR="00193284" w:rsidRPr="001D10E0">
          <w:rPr>
            <w:noProof/>
            <w:webHidden/>
          </w:rPr>
          <w:instrText xml:space="preserve"> PAGEREF _Toc230736909 \h </w:instrText>
        </w:r>
        <w:r w:rsidR="00193284" w:rsidRPr="001D10E0">
          <w:rPr>
            <w:noProof/>
            <w:webHidden/>
          </w:rPr>
        </w:r>
        <w:r w:rsidR="00193284" w:rsidRPr="001D10E0">
          <w:rPr>
            <w:noProof/>
            <w:webHidden/>
          </w:rPr>
          <w:fldChar w:fldCharType="separate"/>
        </w:r>
        <w:r w:rsidR="00193284" w:rsidRPr="001D10E0">
          <w:rPr>
            <w:noProof/>
            <w:webHidden/>
          </w:rPr>
          <w:t>73</w:t>
        </w:r>
        <w:r w:rsidR="00193284" w:rsidRPr="001D10E0">
          <w:rPr>
            <w:noProof/>
            <w:webHidden/>
          </w:rPr>
          <w:fldChar w:fldCharType="end"/>
        </w:r>
      </w:hyperlink>
    </w:p>
    <w:p w14:paraId="5A0545DC" w14:textId="002FA88F" w:rsidR="00D87CC1" w:rsidRPr="001D10E0" w:rsidRDefault="00D87CC1" w:rsidP="00F308A4">
      <w:pPr>
        <w:ind w:firstLineChars="0" w:firstLine="0"/>
        <w:rPr>
          <w:lang w:eastAsia="zh-TW"/>
        </w:rPr>
      </w:pPr>
      <w:r w:rsidRPr="001D10E0">
        <w:fldChar w:fldCharType="end"/>
      </w:r>
    </w:p>
    <w:p w14:paraId="1755E337" w14:textId="77777777" w:rsidR="00D87CC1" w:rsidRPr="001D10E0" w:rsidRDefault="00D87CC1" w:rsidP="0082319B">
      <w:pPr>
        <w:snapToGrid w:val="0"/>
        <w:spacing w:afterLines="50" w:after="257"/>
        <w:ind w:firstLineChars="0" w:firstLine="0"/>
        <w:jc w:val="center"/>
        <w:rPr>
          <w:rFonts w:ascii="華康超黑體" w:eastAsia="華康超黑體"/>
          <w:sz w:val="48"/>
          <w:szCs w:val="48"/>
          <w:lang w:eastAsia="zh-TW"/>
        </w:rPr>
      </w:pPr>
      <w:r w:rsidRPr="001D10E0">
        <w:rPr>
          <w:rFonts w:ascii="華康超黑體" w:eastAsia="華康超黑體"/>
          <w:sz w:val="48"/>
          <w:szCs w:val="48"/>
        </w:rPr>
        <w:br w:type="page"/>
      </w:r>
    </w:p>
    <w:p w14:paraId="54FA63BC" w14:textId="77777777" w:rsidR="00FB76D0" w:rsidRPr="001D10E0" w:rsidRDefault="00FB76D0" w:rsidP="0082319B">
      <w:pPr>
        <w:snapToGrid w:val="0"/>
        <w:spacing w:afterLines="50" w:after="257"/>
        <w:ind w:firstLineChars="0" w:firstLine="0"/>
        <w:jc w:val="center"/>
        <w:rPr>
          <w:rFonts w:ascii="華康超黑體" w:eastAsia="華康超黑體"/>
          <w:sz w:val="48"/>
          <w:szCs w:val="48"/>
          <w:lang w:eastAsia="zh-TW"/>
        </w:rPr>
      </w:pPr>
    </w:p>
    <w:p w14:paraId="24D10A53" w14:textId="77777777" w:rsidR="00FB76D0" w:rsidRPr="001D10E0" w:rsidRDefault="00FB76D0" w:rsidP="0082319B">
      <w:pPr>
        <w:snapToGrid w:val="0"/>
        <w:spacing w:afterLines="50" w:after="257"/>
        <w:ind w:firstLineChars="0" w:firstLine="0"/>
        <w:jc w:val="center"/>
        <w:rPr>
          <w:rFonts w:ascii="華康超黑體" w:eastAsia="華康超黑體"/>
          <w:sz w:val="48"/>
          <w:szCs w:val="48"/>
          <w:lang w:eastAsia="zh-TW"/>
        </w:rPr>
        <w:sectPr w:rsidR="00FB76D0" w:rsidRPr="001D10E0" w:rsidSect="00F03B36">
          <w:pgSz w:w="11906" w:h="16838" w:code="9"/>
          <w:pgMar w:top="2268" w:right="1701" w:bottom="1701" w:left="1701" w:header="1134" w:footer="851" w:gutter="0"/>
          <w:cols w:space="425"/>
          <w:docGrid w:type="linesAndChars" w:linePitch="514" w:charSpace="-774"/>
        </w:sectPr>
      </w:pPr>
    </w:p>
    <w:p w14:paraId="0285E2A1" w14:textId="77777777" w:rsidR="00D87CC1" w:rsidRPr="001D10E0" w:rsidRDefault="00170F1B" w:rsidP="00C2426D">
      <w:pPr>
        <w:pStyle w:val="aff"/>
      </w:pPr>
      <w:r w:rsidRPr="001D10E0">
        <w:rPr>
          <w:rFonts w:hint="eastAsia"/>
        </w:rPr>
        <w:lastRenderedPageBreak/>
        <w:t>奈及利亞</w:t>
      </w:r>
      <w:r w:rsidR="00D87CC1" w:rsidRPr="001D10E0">
        <w:rPr>
          <w:rFonts w:hint="eastAsia"/>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22"/>
        <w:gridCol w:w="5922"/>
      </w:tblGrid>
      <w:tr w:rsidR="001D10E0" w:rsidRPr="001D10E0" w14:paraId="6055A8F9" w14:textId="77777777" w:rsidTr="00A927BB">
        <w:trPr>
          <w:trHeight w:val="680"/>
          <w:jc w:val="center"/>
        </w:trPr>
        <w:tc>
          <w:tcPr>
            <w:tcW w:w="8444" w:type="dxa"/>
            <w:gridSpan w:val="2"/>
            <w:vAlign w:val="center"/>
          </w:tcPr>
          <w:p w14:paraId="6553F11C" w14:textId="475C69D5" w:rsidR="00D87CC1" w:rsidRPr="001D10E0" w:rsidRDefault="00D87CC1" w:rsidP="00C2426D">
            <w:pPr>
              <w:pStyle w:val="aff0"/>
            </w:pPr>
            <w:r w:rsidRPr="001D10E0">
              <w:rPr>
                <w:rFonts w:hint="eastAsia"/>
              </w:rPr>
              <w:t>自</w:t>
            </w:r>
            <w:r w:rsidRPr="001D10E0">
              <w:t xml:space="preserve">  </w:t>
            </w:r>
            <w:r w:rsidRPr="001D10E0">
              <w:rPr>
                <w:rFonts w:hint="eastAsia"/>
              </w:rPr>
              <w:t>然</w:t>
            </w:r>
            <w:r w:rsidRPr="001D10E0">
              <w:t xml:space="preserve"> </w:t>
            </w:r>
            <w:r w:rsidR="00BB5800" w:rsidRPr="001D10E0">
              <w:t xml:space="preserve"> </w:t>
            </w:r>
            <w:r w:rsidRPr="001D10E0">
              <w:rPr>
                <w:rFonts w:hint="eastAsia"/>
              </w:rPr>
              <w:t>人</w:t>
            </w:r>
            <w:r w:rsidRPr="001D10E0">
              <w:t xml:space="preserve">  </w:t>
            </w:r>
            <w:r w:rsidRPr="001D10E0">
              <w:rPr>
                <w:rFonts w:hint="eastAsia"/>
              </w:rPr>
              <w:t>文</w:t>
            </w:r>
          </w:p>
        </w:tc>
      </w:tr>
      <w:tr w:rsidR="001D10E0" w:rsidRPr="001D10E0" w14:paraId="55CC4848" w14:textId="77777777" w:rsidTr="000638BA">
        <w:trPr>
          <w:trHeight w:val="680"/>
          <w:jc w:val="center"/>
        </w:trPr>
        <w:tc>
          <w:tcPr>
            <w:tcW w:w="2522" w:type="dxa"/>
            <w:vAlign w:val="center"/>
          </w:tcPr>
          <w:p w14:paraId="51403538" w14:textId="77777777" w:rsidR="00D87CC1" w:rsidRPr="001D10E0" w:rsidRDefault="00D87CC1" w:rsidP="00C2426D">
            <w:pPr>
              <w:pStyle w:val="-0"/>
              <w:ind w:left="118" w:right="118"/>
            </w:pPr>
            <w:r w:rsidRPr="001D10E0">
              <w:rPr>
                <w:rFonts w:hint="eastAsia"/>
              </w:rPr>
              <w:t>地理環境</w:t>
            </w:r>
          </w:p>
        </w:tc>
        <w:tc>
          <w:tcPr>
            <w:tcW w:w="5922" w:type="dxa"/>
            <w:vAlign w:val="center"/>
          </w:tcPr>
          <w:p w14:paraId="27467A3D" w14:textId="77777777" w:rsidR="00D87CC1" w:rsidRPr="001D10E0" w:rsidRDefault="00B66922" w:rsidP="00C2426D">
            <w:pPr>
              <w:pStyle w:val="-"/>
              <w:ind w:left="118" w:right="118"/>
              <w:rPr>
                <w:lang w:eastAsia="zh-TW"/>
              </w:rPr>
            </w:pPr>
            <w:r w:rsidRPr="001D10E0">
              <w:rPr>
                <w:rFonts w:hint="eastAsia"/>
                <w:lang w:eastAsia="zh-TW"/>
              </w:rPr>
              <w:t>西非大西洋沿岸國家，東鄰喀麥隆，</w:t>
            </w:r>
            <w:proofErr w:type="gramStart"/>
            <w:r w:rsidRPr="001D10E0">
              <w:rPr>
                <w:rFonts w:hint="eastAsia"/>
                <w:lang w:eastAsia="zh-TW"/>
              </w:rPr>
              <w:t>西鄰貝南</w:t>
            </w:r>
            <w:proofErr w:type="gramEnd"/>
            <w:r w:rsidRPr="001D10E0">
              <w:rPr>
                <w:rFonts w:hint="eastAsia"/>
                <w:lang w:eastAsia="zh-TW"/>
              </w:rPr>
              <w:t>，南鄰大西洋幾內亞灣，北鄰尼日</w:t>
            </w:r>
          </w:p>
        </w:tc>
      </w:tr>
      <w:tr w:rsidR="001D10E0" w:rsidRPr="001D10E0" w14:paraId="3DF686B7" w14:textId="77777777" w:rsidTr="000638BA">
        <w:trPr>
          <w:trHeight w:val="680"/>
          <w:jc w:val="center"/>
        </w:trPr>
        <w:tc>
          <w:tcPr>
            <w:tcW w:w="2522" w:type="dxa"/>
            <w:vAlign w:val="center"/>
          </w:tcPr>
          <w:p w14:paraId="18FDCEFF" w14:textId="77777777" w:rsidR="00D87CC1" w:rsidRPr="001D10E0" w:rsidRDefault="00D87CC1" w:rsidP="00C2426D">
            <w:pPr>
              <w:pStyle w:val="-0"/>
              <w:ind w:left="118" w:right="118"/>
            </w:pPr>
            <w:r w:rsidRPr="001D10E0">
              <w:rPr>
                <w:rFonts w:hint="eastAsia"/>
              </w:rPr>
              <w:t>國土面積</w:t>
            </w:r>
          </w:p>
        </w:tc>
        <w:tc>
          <w:tcPr>
            <w:tcW w:w="5922" w:type="dxa"/>
            <w:vAlign w:val="center"/>
          </w:tcPr>
          <w:p w14:paraId="5BFAC222" w14:textId="3EB9649C" w:rsidR="00D87CC1" w:rsidRPr="001D10E0" w:rsidRDefault="00B66922" w:rsidP="00C2426D">
            <w:pPr>
              <w:pStyle w:val="-"/>
              <w:ind w:left="118" w:right="118"/>
              <w:rPr>
                <w:lang w:eastAsia="zh-TW"/>
              </w:rPr>
            </w:pPr>
            <w:r w:rsidRPr="001D10E0">
              <w:rPr>
                <w:rFonts w:hint="eastAsia"/>
              </w:rPr>
              <w:t>92</w:t>
            </w:r>
            <w:r w:rsidRPr="001D10E0">
              <w:rPr>
                <w:rFonts w:hint="eastAsia"/>
              </w:rPr>
              <w:t>萬</w:t>
            </w:r>
            <w:r w:rsidR="00205112" w:rsidRPr="001D10E0">
              <w:rPr>
                <w:rFonts w:hint="eastAsia"/>
              </w:rPr>
              <w:t>3</w:t>
            </w:r>
            <w:r w:rsidRPr="001D10E0">
              <w:rPr>
                <w:rFonts w:hint="eastAsia"/>
              </w:rPr>
              <w:t>,768</w:t>
            </w:r>
            <w:r w:rsidRPr="001D10E0">
              <w:rPr>
                <w:rFonts w:hint="eastAsia"/>
              </w:rPr>
              <w:t>平方公里</w:t>
            </w:r>
            <w:r w:rsidR="00311705" w:rsidRPr="001D10E0">
              <w:rPr>
                <w:rFonts w:hint="eastAsia"/>
                <w:lang w:eastAsia="zh-TW"/>
              </w:rPr>
              <w:t xml:space="preserve"> </w:t>
            </w:r>
          </w:p>
        </w:tc>
      </w:tr>
      <w:tr w:rsidR="001D10E0" w:rsidRPr="001D10E0" w14:paraId="186D8857" w14:textId="77777777" w:rsidTr="000638BA">
        <w:trPr>
          <w:trHeight w:val="680"/>
          <w:jc w:val="center"/>
        </w:trPr>
        <w:tc>
          <w:tcPr>
            <w:tcW w:w="2522" w:type="dxa"/>
            <w:vAlign w:val="center"/>
          </w:tcPr>
          <w:p w14:paraId="359AF7B1" w14:textId="77777777" w:rsidR="00D87CC1" w:rsidRPr="001D10E0" w:rsidRDefault="00D87CC1" w:rsidP="00C2426D">
            <w:pPr>
              <w:pStyle w:val="-0"/>
              <w:ind w:left="118" w:right="118"/>
            </w:pPr>
            <w:r w:rsidRPr="001D10E0">
              <w:rPr>
                <w:rFonts w:hint="eastAsia"/>
              </w:rPr>
              <w:t>氣候</w:t>
            </w:r>
          </w:p>
        </w:tc>
        <w:tc>
          <w:tcPr>
            <w:tcW w:w="5922" w:type="dxa"/>
            <w:vAlign w:val="center"/>
          </w:tcPr>
          <w:p w14:paraId="151D19A5" w14:textId="77777777" w:rsidR="00D87CC1" w:rsidRPr="001D10E0" w:rsidRDefault="005061BF" w:rsidP="00C2426D">
            <w:pPr>
              <w:pStyle w:val="-"/>
              <w:ind w:left="118" w:right="118"/>
              <w:rPr>
                <w:lang w:eastAsia="zh-TW"/>
              </w:rPr>
            </w:pPr>
            <w:r w:rsidRPr="001D10E0">
              <w:rPr>
                <w:lang w:eastAsia="zh-TW"/>
              </w:rPr>
              <w:t>奈國屬熱帶氣候，沿海氣溫約攝氏</w:t>
            </w:r>
            <w:r w:rsidRPr="001D10E0">
              <w:rPr>
                <w:lang w:eastAsia="zh-TW"/>
              </w:rPr>
              <w:t>24</w:t>
            </w:r>
            <w:r w:rsidRPr="001D10E0">
              <w:rPr>
                <w:lang w:eastAsia="zh-TW"/>
              </w:rPr>
              <w:t>度至</w:t>
            </w:r>
            <w:r w:rsidRPr="001D10E0">
              <w:rPr>
                <w:lang w:eastAsia="zh-TW"/>
              </w:rPr>
              <w:t>30</w:t>
            </w:r>
            <w:r w:rsidRPr="001D10E0">
              <w:rPr>
                <w:lang w:eastAsia="zh-TW"/>
              </w:rPr>
              <w:t>度，北部鄰近撒哈拉沙漠邊緣，氣溫較高，約</w:t>
            </w:r>
            <w:r w:rsidRPr="001D10E0">
              <w:rPr>
                <w:lang w:eastAsia="zh-TW"/>
              </w:rPr>
              <w:t>20</w:t>
            </w:r>
            <w:r w:rsidRPr="001D10E0">
              <w:rPr>
                <w:lang w:eastAsia="zh-TW"/>
              </w:rPr>
              <w:t>度至</w:t>
            </w:r>
            <w:r w:rsidRPr="001D10E0">
              <w:rPr>
                <w:lang w:eastAsia="zh-TW"/>
              </w:rPr>
              <w:t>38</w:t>
            </w:r>
            <w:r w:rsidRPr="001D10E0">
              <w:rPr>
                <w:lang w:eastAsia="zh-TW"/>
              </w:rPr>
              <w:t>度。全年分為雨季及旱季。雨季期間因受南大西洋西南季風影響，降雨機率頻繁，但溫度涼爽宜人。旱季因值撒哈拉沙漠東北季風活動期間，氣候炎熱且時有沙塵暴，以致奈國中北部人感染眼疾及支氣管疾病盛行期</w:t>
            </w:r>
            <w:r w:rsidR="00FB76D0" w:rsidRPr="001D10E0">
              <w:rPr>
                <w:rFonts w:hint="eastAsia"/>
                <w:lang w:eastAsia="zh-TW"/>
              </w:rPr>
              <w:t>；</w:t>
            </w:r>
            <w:r w:rsidRPr="001D10E0">
              <w:rPr>
                <w:lang w:eastAsia="zh-TW"/>
              </w:rPr>
              <w:t>奈國西南及東南部受影響較為輕微。每年</w:t>
            </w:r>
            <w:r w:rsidRPr="001D10E0">
              <w:rPr>
                <w:lang w:eastAsia="zh-TW"/>
              </w:rPr>
              <w:t>11</w:t>
            </w:r>
            <w:r w:rsidRPr="001D10E0">
              <w:rPr>
                <w:lang w:eastAsia="zh-TW"/>
              </w:rPr>
              <w:t>月中旬至翌年</w:t>
            </w:r>
            <w:r w:rsidRPr="001D10E0">
              <w:rPr>
                <w:lang w:eastAsia="zh-TW"/>
              </w:rPr>
              <w:t>3</w:t>
            </w:r>
            <w:r w:rsidRPr="001D10E0">
              <w:rPr>
                <w:lang w:eastAsia="zh-TW"/>
              </w:rPr>
              <w:t>月底，由雨季過渡到旱季</w:t>
            </w:r>
            <w:proofErr w:type="gramStart"/>
            <w:r w:rsidRPr="001D10E0">
              <w:rPr>
                <w:lang w:eastAsia="zh-TW"/>
              </w:rPr>
              <w:t>期間，</w:t>
            </w:r>
            <w:proofErr w:type="gramEnd"/>
            <w:r w:rsidRPr="001D10E0">
              <w:rPr>
                <w:lang w:eastAsia="zh-TW"/>
              </w:rPr>
              <w:t>撒哈拉沙漠之風暴向南吹，風沙漫天，有如大霧，俗稱「哈馬旦」（</w:t>
            </w:r>
            <w:r w:rsidRPr="001D10E0">
              <w:rPr>
                <w:lang w:eastAsia="zh-TW"/>
              </w:rPr>
              <w:t>Harmattan</w:t>
            </w:r>
            <w:r w:rsidRPr="001D10E0">
              <w:rPr>
                <w:lang w:eastAsia="zh-TW"/>
              </w:rPr>
              <w:t>），即「沙暴」之意。</w:t>
            </w:r>
          </w:p>
        </w:tc>
      </w:tr>
      <w:tr w:rsidR="001D10E0" w:rsidRPr="001D10E0" w14:paraId="64F21FB5" w14:textId="77777777" w:rsidTr="000638BA">
        <w:trPr>
          <w:trHeight w:val="680"/>
          <w:jc w:val="center"/>
        </w:trPr>
        <w:tc>
          <w:tcPr>
            <w:tcW w:w="2522" w:type="dxa"/>
            <w:vAlign w:val="center"/>
          </w:tcPr>
          <w:p w14:paraId="3D142A54" w14:textId="77777777" w:rsidR="00D87CC1" w:rsidRPr="001D10E0" w:rsidRDefault="00D87CC1" w:rsidP="00C2426D">
            <w:pPr>
              <w:pStyle w:val="-0"/>
              <w:ind w:left="118" w:right="118"/>
            </w:pPr>
            <w:r w:rsidRPr="001D10E0">
              <w:rPr>
                <w:rFonts w:hint="eastAsia"/>
              </w:rPr>
              <w:t>種族</w:t>
            </w:r>
          </w:p>
        </w:tc>
        <w:tc>
          <w:tcPr>
            <w:tcW w:w="5922" w:type="dxa"/>
            <w:vAlign w:val="center"/>
          </w:tcPr>
          <w:p w14:paraId="49A89F3F" w14:textId="77777777" w:rsidR="00D87CC1" w:rsidRPr="001D10E0" w:rsidRDefault="005061BF" w:rsidP="00C2426D">
            <w:pPr>
              <w:pStyle w:val="-"/>
              <w:ind w:left="118" w:right="118"/>
              <w:rPr>
                <w:lang w:eastAsia="zh-TW"/>
              </w:rPr>
            </w:pPr>
            <w:r w:rsidRPr="001D10E0">
              <w:rPr>
                <w:lang w:eastAsia="zh-TW"/>
              </w:rPr>
              <w:t>全國有超過</w:t>
            </w:r>
            <w:r w:rsidRPr="001D10E0">
              <w:rPr>
                <w:lang w:eastAsia="zh-TW"/>
              </w:rPr>
              <w:t>350</w:t>
            </w:r>
            <w:r w:rsidRPr="001D10E0">
              <w:rPr>
                <w:lang w:eastAsia="zh-TW"/>
              </w:rPr>
              <w:t>個族群。最重要之三大族分別</w:t>
            </w:r>
            <w:proofErr w:type="gramStart"/>
            <w:r w:rsidRPr="001D10E0">
              <w:rPr>
                <w:lang w:eastAsia="zh-TW"/>
              </w:rPr>
              <w:t>為奈北之</w:t>
            </w:r>
            <w:proofErr w:type="gramEnd"/>
            <w:r w:rsidRPr="001D10E0">
              <w:rPr>
                <w:lang w:eastAsia="zh-TW"/>
              </w:rPr>
              <w:t>豪沙富拉尼（</w:t>
            </w:r>
            <w:r w:rsidRPr="001D10E0">
              <w:rPr>
                <w:lang w:eastAsia="zh-TW"/>
              </w:rPr>
              <w:t>Hausa-Fulani</w:t>
            </w:r>
            <w:r w:rsidRPr="001D10E0">
              <w:rPr>
                <w:lang w:eastAsia="zh-TW"/>
              </w:rPr>
              <w:t>）族，信奉回教；奈國西南</w:t>
            </w:r>
            <w:proofErr w:type="gramStart"/>
            <w:r w:rsidRPr="001D10E0">
              <w:rPr>
                <w:lang w:eastAsia="zh-TW"/>
              </w:rPr>
              <w:t>之優羅巴</w:t>
            </w:r>
            <w:proofErr w:type="gramEnd"/>
            <w:r w:rsidRPr="001D10E0">
              <w:rPr>
                <w:lang w:eastAsia="zh-TW"/>
              </w:rPr>
              <w:t>（</w:t>
            </w:r>
            <w:r w:rsidRPr="001D10E0">
              <w:rPr>
                <w:lang w:eastAsia="zh-TW"/>
              </w:rPr>
              <w:t>Yoruba</w:t>
            </w:r>
            <w:r w:rsidRPr="001D10E0">
              <w:rPr>
                <w:lang w:eastAsia="zh-TW"/>
              </w:rPr>
              <w:t>）族；奈國東南</w:t>
            </w:r>
            <w:proofErr w:type="gramStart"/>
            <w:r w:rsidRPr="001D10E0">
              <w:rPr>
                <w:lang w:eastAsia="zh-TW"/>
              </w:rPr>
              <w:t>之伊博</w:t>
            </w:r>
            <w:proofErr w:type="gramEnd"/>
            <w:r w:rsidRPr="001D10E0">
              <w:rPr>
                <w:lang w:eastAsia="zh-TW"/>
              </w:rPr>
              <w:t>（</w:t>
            </w:r>
            <w:r w:rsidRPr="001D10E0">
              <w:rPr>
                <w:lang w:eastAsia="zh-TW"/>
              </w:rPr>
              <w:t>Igbo</w:t>
            </w:r>
            <w:r w:rsidRPr="001D10E0">
              <w:rPr>
                <w:lang w:eastAsia="zh-TW"/>
              </w:rPr>
              <w:t>）族，信奉基督教。因種族複雜，語言、文化、風俗各異，奈國社會呈現多元風貌。</w:t>
            </w:r>
          </w:p>
        </w:tc>
      </w:tr>
      <w:tr w:rsidR="001D10E0" w:rsidRPr="001D10E0" w14:paraId="097A00E7" w14:textId="77777777" w:rsidTr="000638BA">
        <w:trPr>
          <w:trHeight w:val="680"/>
          <w:jc w:val="center"/>
        </w:trPr>
        <w:tc>
          <w:tcPr>
            <w:tcW w:w="2522" w:type="dxa"/>
            <w:vAlign w:val="center"/>
          </w:tcPr>
          <w:p w14:paraId="37B74B34" w14:textId="77777777" w:rsidR="00D87CC1" w:rsidRPr="001D10E0" w:rsidRDefault="00D87CC1" w:rsidP="00C2426D">
            <w:pPr>
              <w:pStyle w:val="-0"/>
              <w:ind w:left="118" w:right="118"/>
            </w:pPr>
            <w:r w:rsidRPr="001D10E0">
              <w:rPr>
                <w:rFonts w:hint="eastAsia"/>
              </w:rPr>
              <w:t>人口結構</w:t>
            </w:r>
          </w:p>
        </w:tc>
        <w:tc>
          <w:tcPr>
            <w:tcW w:w="5922" w:type="dxa"/>
            <w:vAlign w:val="center"/>
          </w:tcPr>
          <w:p w14:paraId="0DCCEBAD" w14:textId="2CAE5C87" w:rsidR="00D87CC1" w:rsidRPr="001D10E0" w:rsidRDefault="005061BF" w:rsidP="00C2426D">
            <w:pPr>
              <w:pStyle w:val="-"/>
              <w:ind w:left="118" w:right="118"/>
              <w:rPr>
                <w:lang w:eastAsia="zh-TW"/>
              </w:rPr>
            </w:pPr>
            <w:r w:rsidRPr="001D10E0">
              <w:rPr>
                <w:lang w:eastAsia="zh-TW"/>
              </w:rPr>
              <w:t>奈國人口</w:t>
            </w:r>
            <w:r w:rsidR="00013D20" w:rsidRPr="001D10E0">
              <w:rPr>
                <w:lang w:eastAsia="zh-TW"/>
              </w:rPr>
              <w:t>2.</w:t>
            </w:r>
            <w:r w:rsidR="007D2EDA" w:rsidRPr="001D10E0">
              <w:rPr>
                <w:rFonts w:hint="eastAsia"/>
                <w:lang w:eastAsia="zh-TW"/>
              </w:rPr>
              <w:t>3</w:t>
            </w:r>
            <w:r w:rsidR="00013D20" w:rsidRPr="001D10E0">
              <w:rPr>
                <w:lang w:eastAsia="zh-TW"/>
              </w:rPr>
              <w:t>8</w:t>
            </w:r>
            <w:r w:rsidR="00013D20" w:rsidRPr="001D10E0">
              <w:rPr>
                <w:lang w:eastAsia="zh-TW"/>
              </w:rPr>
              <w:t>億人（</w:t>
            </w:r>
            <w:r w:rsidR="00013D20" w:rsidRPr="001D10E0">
              <w:rPr>
                <w:lang w:eastAsia="zh-TW"/>
              </w:rPr>
              <w:t>202</w:t>
            </w:r>
            <w:r w:rsidR="007D2EDA" w:rsidRPr="001D10E0">
              <w:rPr>
                <w:rFonts w:hint="eastAsia"/>
                <w:lang w:eastAsia="zh-TW"/>
              </w:rPr>
              <w:t>5</w:t>
            </w:r>
            <w:r w:rsidR="00013D20" w:rsidRPr="001D10E0">
              <w:rPr>
                <w:lang w:eastAsia="zh-TW"/>
              </w:rPr>
              <w:t>）</w:t>
            </w:r>
            <w:r w:rsidR="00013D20" w:rsidRPr="001D10E0">
              <w:rPr>
                <w:rFonts w:hint="eastAsia"/>
                <w:lang w:eastAsia="zh-TW"/>
              </w:rPr>
              <w:t>（</w:t>
            </w:r>
            <w:r w:rsidR="00013D20" w:rsidRPr="001D10E0">
              <w:rPr>
                <w:lang w:eastAsia="zh-TW"/>
              </w:rPr>
              <w:t>IMF</w:t>
            </w:r>
            <w:r w:rsidR="00013D20" w:rsidRPr="001D10E0">
              <w:rPr>
                <w:rFonts w:hint="eastAsia"/>
                <w:lang w:eastAsia="zh-TW"/>
              </w:rPr>
              <w:t>）</w:t>
            </w:r>
            <w:r w:rsidRPr="001D10E0">
              <w:rPr>
                <w:lang w:eastAsia="zh-TW"/>
              </w:rPr>
              <w:t>，為非洲人口最多之國家。</w:t>
            </w:r>
          </w:p>
        </w:tc>
      </w:tr>
      <w:tr w:rsidR="001D10E0" w:rsidRPr="001D10E0" w14:paraId="6FB3A47A" w14:textId="77777777" w:rsidTr="000638BA">
        <w:trPr>
          <w:trHeight w:val="680"/>
          <w:jc w:val="center"/>
        </w:trPr>
        <w:tc>
          <w:tcPr>
            <w:tcW w:w="2522" w:type="dxa"/>
            <w:vAlign w:val="center"/>
          </w:tcPr>
          <w:p w14:paraId="2881421C" w14:textId="77777777" w:rsidR="00D87CC1" w:rsidRPr="001D10E0" w:rsidRDefault="00D87CC1" w:rsidP="00C2426D">
            <w:pPr>
              <w:pStyle w:val="-0"/>
              <w:ind w:left="118" w:right="118"/>
            </w:pPr>
            <w:r w:rsidRPr="001D10E0">
              <w:rPr>
                <w:rFonts w:hint="eastAsia"/>
              </w:rPr>
              <w:lastRenderedPageBreak/>
              <w:t>教育普及程度</w:t>
            </w:r>
          </w:p>
        </w:tc>
        <w:tc>
          <w:tcPr>
            <w:tcW w:w="5922" w:type="dxa"/>
            <w:vAlign w:val="center"/>
          </w:tcPr>
          <w:p w14:paraId="01D1FBC0" w14:textId="44B5F9A0" w:rsidR="00D87CC1" w:rsidRPr="001D10E0" w:rsidRDefault="00402308" w:rsidP="00C2426D">
            <w:pPr>
              <w:pStyle w:val="-"/>
              <w:ind w:left="118" w:right="118"/>
              <w:rPr>
                <w:lang w:eastAsia="zh-TW"/>
              </w:rPr>
            </w:pPr>
            <w:r w:rsidRPr="001D10E0">
              <w:rPr>
                <w:rFonts w:hint="eastAsia"/>
                <w:lang w:eastAsia="zh-TW"/>
              </w:rPr>
              <w:t>因師資不足</w:t>
            </w:r>
            <w:r w:rsidR="006615F4" w:rsidRPr="001D10E0">
              <w:rPr>
                <w:rFonts w:hint="eastAsia"/>
                <w:lang w:eastAsia="zh-TW"/>
              </w:rPr>
              <w:t>，</w:t>
            </w:r>
            <w:r w:rsidRPr="001D10E0">
              <w:rPr>
                <w:rFonts w:hint="eastAsia"/>
                <w:lang w:eastAsia="zh-TW"/>
              </w:rPr>
              <w:t>全國文盲人口</w:t>
            </w:r>
            <w:r w:rsidR="007D2EDA" w:rsidRPr="001D10E0">
              <w:rPr>
                <w:rFonts w:hint="eastAsia"/>
                <w:lang w:eastAsia="zh-TW"/>
              </w:rPr>
              <w:t>8</w:t>
            </w:r>
            <w:r w:rsidRPr="001D10E0">
              <w:rPr>
                <w:rFonts w:hint="eastAsia"/>
                <w:lang w:eastAsia="zh-TW"/>
              </w:rPr>
              <w:t>,</w:t>
            </w:r>
            <w:r w:rsidR="007D2EDA" w:rsidRPr="001D10E0">
              <w:rPr>
                <w:rFonts w:hint="eastAsia"/>
                <w:lang w:eastAsia="zh-TW"/>
              </w:rPr>
              <w:t>0</w:t>
            </w:r>
            <w:r w:rsidRPr="001D10E0">
              <w:rPr>
                <w:rFonts w:hint="eastAsia"/>
                <w:lang w:eastAsia="zh-TW"/>
              </w:rPr>
              <w:t>00</w:t>
            </w:r>
            <w:r w:rsidRPr="001D10E0">
              <w:rPr>
                <w:rFonts w:hint="eastAsia"/>
                <w:lang w:eastAsia="zh-TW"/>
              </w:rPr>
              <w:t>萬</w:t>
            </w:r>
            <w:r w:rsidR="006615F4" w:rsidRPr="001D10E0">
              <w:rPr>
                <w:rFonts w:hint="eastAsia"/>
                <w:lang w:eastAsia="zh-TW"/>
              </w:rPr>
              <w:t>，</w:t>
            </w:r>
            <w:r w:rsidRPr="001D10E0">
              <w:rPr>
                <w:rFonts w:hint="eastAsia"/>
                <w:lang w:eastAsia="zh-TW"/>
              </w:rPr>
              <w:t>小學為免費教育</w:t>
            </w:r>
            <w:r w:rsidR="006615F4" w:rsidRPr="001D10E0">
              <w:rPr>
                <w:rFonts w:hint="eastAsia"/>
                <w:lang w:eastAsia="zh-TW"/>
              </w:rPr>
              <w:t>，</w:t>
            </w:r>
            <w:r w:rsidRPr="001D10E0">
              <w:rPr>
                <w:rFonts w:hint="eastAsia"/>
                <w:lang w:eastAsia="zh-TW"/>
              </w:rPr>
              <w:t>但升學率僅</w:t>
            </w:r>
            <w:r w:rsidRPr="001D10E0">
              <w:rPr>
                <w:rFonts w:hint="eastAsia"/>
                <w:lang w:eastAsia="zh-TW"/>
              </w:rPr>
              <w:t>44</w:t>
            </w:r>
            <w:r w:rsidR="00D87CC1" w:rsidRPr="001D10E0">
              <w:rPr>
                <w:lang w:eastAsia="zh-TW"/>
              </w:rPr>
              <w:t>%</w:t>
            </w:r>
          </w:p>
        </w:tc>
      </w:tr>
      <w:tr w:rsidR="001D10E0" w:rsidRPr="001D10E0" w14:paraId="1E7882C4" w14:textId="77777777" w:rsidTr="000638BA">
        <w:trPr>
          <w:trHeight w:val="680"/>
          <w:jc w:val="center"/>
        </w:trPr>
        <w:tc>
          <w:tcPr>
            <w:tcW w:w="2522" w:type="dxa"/>
            <w:vAlign w:val="center"/>
          </w:tcPr>
          <w:p w14:paraId="59B9D136" w14:textId="77777777" w:rsidR="00D87CC1" w:rsidRPr="001D10E0" w:rsidRDefault="00D87CC1" w:rsidP="00C2426D">
            <w:pPr>
              <w:pStyle w:val="-0"/>
              <w:ind w:left="118" w:right="118"/>
            </w:pPr>
            <w:r w:rsidRPr="001D10E0">
              <w:rPr>
                <w:rFonts w:hint="eastAsia"/>
              </w:rPr>
              <w:t>語言</w:t>
            </w:r>
          </w:p>
        </w:tc>
        <w:tc>
          <w:tcPr>
            <w:tcW w:w="5922" w:type="dxa"/>
            <w:vAlign w:val="center"/>
          </w:tcPr>
          <w:p w14:paraId="489BDCF5" w14:textId="77777777" w:rsidR="00D87CC1" w:rsidRPr="001D10E0" w:rsidRDefault="00146A20" w:rsidP="00C2426D">
            <w:pPr>
              <w:pStyle w:val="-"/>
              <w:ind w:left="118" w:right="118"/>
              <w:rPr>
                <w:lang w:eastAsia="zh-TW"/>
              </w:rPr>
            </w:pPr>
            <w:r w:rsidRPr="001D10E0">
              <w:rPr>
                <w:lang w:eastAsia="zh-TW"/>
              </w:rPr>
              <w:t>因種族複雜，語言、文化、風俗各異，奈國社會呈現多元風貌</w:t>
            </w:r>
            <w:r w:rsidR="00D87CC1" w:rsidRPr="001D10E0">
              <w:rPr>
                <w:rFonts w:hint="eastAsia"/>
                <w:lang w:eastAsia="zh-TW"/>
              </w:rPr>
              <w:t>，但官方及商業活動以英文為主</w:t>
            </w:r>
          </w:p>
        </w:tc>
      </w:tr>
      <w:tr w:rsidR="001D10E0" w:rsidRPr="001D10E0" w14:paraId="1AA52BD7" w14:textId="77777777" w:rsidTr="000638BA">
        <w:trPr>
          <w:trHeight w:val="680"/>
          <w:jc w:val="center"/>
        </w:trPr>
        <w:tc>
          <w:tcPr>
            <w:tcW w:w="2522" w:type="dxa"/>
            <w:vAlign w:val="center"/>
          </w:tcPr>
          <w:p w14:paraId="103D51ED" w14:textId="77777777" w:rsidR="00D87CC1" w:rsidRPr="001D10E0" w:rsidRDefault="00D87CC1" w:rsidP="00C2426D">
            <w:pPr>
              <w:pStyle w:val="-0"/>
              <w:ind w:left="118" w:right="118"/>
            </w:pPr>
            <w:r w:rsidRPr="001D10E0">
              <w:rPr>
                <w:rFonts w:hint="eastAsia"/>
              </w:rPr>
              <w:t>宗教</w:t>
            </w:r>
          </w:p>
        </w:tc>
        <w:tc>
          <w:tcPr>
            <w:tcW w:w="5922" w:type="dxa"/>
            <w:vAlign w:val="center"/>
          </w:tcPr>
          <w:p w14:paraId="1B7CB7D5" w14:textId="77777777" w:rsidR="00D87CC1" w:rsidRPr="001D10E0" w:rsidRDefault="00146A20" w:rsidP="00C2426D">
            <w:pPr>
              <w:pStyle w:val="-"/>
              <w:ind w:left="118" w:right="118"/>
              <w:rPr>
                <w:lang w:eastAsia="zh-TW"/>
              </w:rPr>
            </w:pPr>
            <w:r w:rsidRPr="001D10E0">
              <w:rPr>
                <w:rFonts w:hint="eastAsia"/>
                <w:lang w:eastAsia="zh-TW"/>
              </w:rPr>
              <w:t>回教、基督教、傳統信仰</w:t>
            </w:r>
          </w:p>
        </w:tc>
      </w:tr>
      <w:tr w:rsidR="001D10E0" w:rsidRPr="001D10E0" w14:paraId="02A6058C" w14:textId="77777777" w:rsidTr="000638BA">
        <w:trPr>
          <w:trHeight w:val="680"/>
          <w:jc w:val="center"/>
        </w:trPr>
        <w:tc>
          <w:tcPr>
            <w:tcW w:w="2522" w:type="dxa"/>
            <w:vAlign w:val="center"/>
          </w:tcPr>
          <w:p w14:paraId="4D8F9931" w14:textId="77777777" w:rsidR="00D87CC1" w:rsidRPr="001D10E0" w:rsidRDefault="00D87CC1" w:rsidP="00C2426D">
            <w:pPr>
              <w:pStyle w:val="-0"/>
              <w:ind w:left="118" w:right="118"/>
            </w:pPr>
            <w:r w:rsidRPr="001D10E0">
              <w:rPr>
                <w:rFonts w:hint="eastAsia"/>
              </w:rPr>
              <w:t>首都及重要城市</w:t>
            </w:r>
          </w:p>
        </w:tc>
        <w:tc>
          <w:tcPr>
            <w:tcW w:w="5922" w:type="dxa"/>
            <w:vAlign w:val="center"/>
          </w:tcPr>
          <w:p w14:paraId="18F4CE96" w14:textId="1EC19090" w:rsidR="00D87CC1" w:rsidRPr="001D10E0" w:rsidRDefault="00D87CC1" w:rsidP="00C2426D">
            <w:pPr>
              <w:pStyle w:val="-"/>
              <w:ind w:left="118" w:right="118"/>
              <w:rPr>
                <w:lang w:eastAsia="zh-TW"/>
              </w:rPr>
            </w:pPr>
            <w:r w:rsidRPr="001D10E0">
              <w:rPr>
                <w:rFonts w:hint="eastAsia"/>
                <w:lang w:eastAsia="zh-TW"/>
              </w:rPr>
              <w:t>首都</w:t>
            </w:r>
            <w:r w:rsidR="00146A20" w:rsidRPr="001D10E0">
              <w:rPr>
                <w:rFonts w:hint="eastAsia"/>
                <w:lang w:eastAsia="zh-TW"/>
              </w:rPr>
              <w:t>阿布</w:t>
            </w:r>
            <w:r w:rsidR="00C2426D" w:rsidRPr="001D10E0">
              <w:rPr>
                <w:rFonts w:hint="eastAsia"/>
                <w:lang w:eastAsia="zh-TW"/>
              </w:rPr>
              <w:t>加</w:t>
            </w:r>
            <w:r w:rsidR="00BB5800" w:rsidRPr="001D10E0">
              <w:rPr>
                <w:lang w:eastAsia="zh-TW"/>
              </w:rPr>
              <w:t>（</w:t>
            </w:r>
            <w:r w:rsidR="00146A20" w:rsidRPr="001D10E0">
              <w:rPr>
                <w:rFonts w:hint="eastAsia"/>
                <w:lang w:eastAsia="zh-TW"/>
              </w:rPr>
              <w:t>Abuja</w:t>
            </w:r>
            <w:r w:rsidR="00BB5800" w:rsidRPr="001D10E0">
              <w:rPr>
                <w:lang w:eastAsia="zh-TW"/>
              </w:rPr>
              <w:t>）</w:t>
            </w:r>
            <w:r w:rsidR="006062DC" w:rsidRPr="001D10E0">
              <w:rPr>
                <w:rFonts w:hint="eastAsia"/>
                <w:lang w:eastAsia="zh-TW"/>
              </w:rPr>
              <w:t>，</w:t>
            </w:r>
            <w:r w:rsidR="00146A20" w:rsidRPr="001D10E0">
              <w:rPr>
                <w:lang w:eastAsia="zh-TW"/>
              </w:rPr>
              <w:t>拉哥斯（</w:t>
            </w:r>
            <w:r w:rsidR="00146A20" w:rsidRPr="001D10E0">
              <w:rPr>
                <w:lang w:eastAsia="zh-TW"/>
              </w:rPr>
              <w:t>Lagos</w:t>
            </w:r>
            <w:r w:rsidR="00146A20" w:rsidRPr="001D10E0">
              <w:rPr>
                <w:lang w:eastAsia="zh-TW"/>
              </w:rPr>
              <w:t>）為奈國第</w:t>
            </w:r>
            <w:r w:rsidR="00BB5800" w:rsidRPr="001D10E0">
              <w:rPr>
                <w:rFonts w:hint="eastAsia"/>
                <w:lang w:eastAsia="zh-TW"/>
              </w:rPr>
              <w:t>1</w:t>
            </w:r>
            <w:r w:rsidR="004F6722" w:rsidRPr="001D10E0">
              <w:rPr>
                <w:lang w:eastAsia="zh-TW"/>
              </w:rPr>
              <w:t>大商業重鎮，人口</w:t>
            </w:r>
            <w:r w:rsidR="00311705" w:rsidRPr="001D10E0">
              <w:rPr>
                <w:lang w:eastAsia="zh-TW"/>
              </w:rPr>
              <w:t>1,</w:t>
            </w:r>
            <w:r w:rsidR="00BA1070" w:rsidRPr="001D10E0">
              <w:rPr>
                <w:rFonts w:hint="eastAsia"/>
                <w:lang w:eastAsia="zh-TW"/>
              </w:rPr>
              <w:t>800</w:t>
            </w:r>
            <w:r w:rsidR="00146A20" w:rsidRPr="001D10E0">
              <w:rPr>
                <w:lang w:eastAsia="zh-TW"/>
              </w:rPr>
              <w:t>萬，治安不佳，前往經商、旅遊</w:t>
            </w:r>
            <w:proofErr w:type="gramStart"/>
            <w:r w:rsidR="00146A20" w:rsidRPr="001D10E0">
              <w:rPr>
                <w:lang w:eastAsia="zh-TW"/>
              </w:rPr>
              <w:t>務</w:t>
            </w:r>
            <w:proofErr w:type="gramEnd"/>
            <w:r w:rsidR="00146A20" w:rsidRPr="001D10E0">
              <w:rPr>
                <w:lang w:eastAsia="zh-TW"/>
              </w:rPr>
              <w:t>請提高警覺，小心安全。其他重要城市有</w:t>
            </w:r>
            <w:r w:rsidR="00205112" w:rsidRPr="001D10E0">
              <w:rPr>
                <w:rFonts w:hint="eastAsia"/>
                <w:lang w:eastAsia="zh-TW"/>
              </w:rPr>
              <w:t>石油重鎮</w:t>
            </w:r>
            <w:r w:rsidR="00205112" w:rsidRPr="001D10E0">
              <w:rPr>
                <w:rFonts w:hint="eastAsia"/>
                <w:lang w:eastAsia="zh-TW"/>
              </w:rPr>
              <w:t>Port Harcourt</w:t>
            </w:r>
            <w:r w:rsidR="004F6722" w:rsidRPr="001D10E0">
              <w:rPr>
                <w:lang w:eastAsia="zh-TW"/>
              </w:rPr>
              <w:t>（人口</w:t>
            </w:r>
            <w:r w:rsidR="00BA1070" w:rsidRPr="001D10E0">
              <w:rPr>
                <w:rFonts w:hint="eastAsia"/>
                <w:lang w:eastAsia="zh-TW"/>
              </w:rPr>
              <w:t>380</w:t>
            </w:r>
            <w:r w:rsidR="004F6722" w:rsidRPr="001D10E0">
              <w:rPr>
                <w:lang w:eastAsia="zh-TW"/>
              </w:rPr>
              <w:t>萬）</w:t>
            </w:r>
            <w:r w:rsidR="00C86FAF" w:rsidRPr="001D10E0">
              <w:rPr>
                <w:rFonts w:hint="eastAsia"/>
                <w:lang w:eastAsia="zh-TW"/>
              </w:rPr>
              <w:t>，</w:t>
            </w:r>
            <w:r w:rsidR="00146A20" w:rsidRPr="001D10E0">
              <w:rPr>
                <w:lang w:eastAsia="zh-TW"/>
              </w:rPr>
              <w:t>西南之</w:t>
            </w:r>
            <w:r w:rsidR="00146A20" w:rsidRPr="001D10E0">
              <w:rPr>
                <w:lang w:eastAsia="zh-TW"/>
              </w:rPr>
              <w:t>Ibadan</w:t>
            </w:r>
            <w:r w:rsidR="00146A20" w:rsidRPr="001D10E0">
              <w:rPr>
                <w:lang w:eastAsia="zh-TW"/>
              </w:rPr>
              <w:t>市</w:t>
            </w:r>
            <w:r w:rsidR="004679FB" w:rsidRPr="001D10E0">
              <w:rPr>
                <w:lang w:eastAsia="zh-TW"/>
              </w:rPr>
              <w:t>（</w:t>
            </w:r>
            <w:r w:rsidR="00146A20" w:rsidRPr="001D10E0">
              <w:rPr>
                <w:lang w:eastAsia="zh-TW"/>
              </w:rPr>
              <w:t>人口</w:t>
            </w:r>
            <w:r w:rsidR="00311705" w:rsidRPr="001D10E0">
              <w:rPr>
                <w:lang w:eastAsia="zh-TW"/>
              </w:rPr>
              <w:t>4</w:t>
            </w:r>
            <w:r w:rsidR="00BA1070" w:rsidRPr="001D10E0">
              <w:rPr>
                <w:rFonts w:hint="eastAsia"/>
                <w:lang w:eastAsia="zh-TW"/>
              </w:rPr>
              <w:t>40</w:t>
            </w:r>
            <w:r w:rsidR="00BA1070" w:rsidRPr="001D10E0">
              <w:rPr>
                <w:rFonts w:hint="eastAsia"/>
                <w:lang w:eastAsia="zh-TW"/>
              </w:rPr>
              <w:t>萬</w:t>
            </w:r>
            <w:r w:rsidR="004679FB" w:rsidRPr="001D10E0">
              <w:rPr>
                <w:lang w:eastAsia="zh-TW"/>
              </w:rPr>
              <w:t>）</w:t>
            </w:r>
            <w:r w:rsidR="00146A20" w:rsidRPr="001D10E0">
              <w:rPr>
                <w:lang w:eastAsia="zh-TW"/>
              </w:rPr>
              <w:t>及北部之卡諾</w:t>
            </w:r>
            <w:r w:rsidR="004679FB" w:rsidRPr="001D10E0">
              <w:rPr>
                <w:lang w:eastAsia="zh-TW"/>
              </w:rPr>
              <w:t>（</w:t>
            </w:r>
            <w:r w:rsidR="00146A20" w:rsidRPr="001D10E0">
              <w:rPr>
                <w:lang w:eastAsia="zh-TW"/>
              </w:rPr>
              <w:t>Kano</w:t>
            </w:r>
            <w:r w:rsidR="004679FB" w:rsidRPr="001D10E0">
              <w:rPr>
                <w:lang w:eastAsia="zh-TW"/>
              </w:rPr>
              <w:t>）（</w:t>
            </w:r>
            <w:r w:rsidR="00146A20" w:rsidRPr="001D10E0">
              <w:rPr>
                <w:lang w:eastAsia="zh-TW"/>
              </w:rPr>
              <w:t>人口</w:t>
            </w:r>
            <w:r w:rsidR="00311705" w:rsidRPr="001D10E0">
              <w:rPr>
                <w:lang w:eastAsia="zh-TW"/>
              </w:rPr>
              <w:t>4</w:t>
            </w:r>
            <w:r w:rsidR="007D2EDA" w:rsidRPr="001D10E0">
              <w:rPr>
                <w:rFonts w:hint="eastAsia"/>
                <w:lang w:eastAsia="zh-TW"/>
              </w:rPr>
              <w:t>50</w:t>
            </w:r>
            <w:r w:rsidR="00146A20" w:rsidRPr="001D10E0">
              <w:rPr>
                <w:lang w:eastAsia="zh-TW"/>
              </w:rPr>
              <w:t>萬</w:t>
            </w:r>
            <w:r w:rsidR="004679FB" w:rsidRPr="001D10E0">
              <w:rPr>
                <w:lang w:eastAsia="zh-TW"/>
              </w:rPr>
              <w:t>）</w:t>
            </w:r>
            <w:r w:rsidR="00146A20" w:rsidRPr="001D10E0">
              <w:rPr>
                <w:lang w:eastAsia="zh-TW"/>
              </w:rPr>
              <w:t>。</w:t>
            </w:r>
          </w:p>
        </w:tc>
      </w:tr>
      <w:tr w:rsidR="001D10E0" w:rsidRPr="001D10E0" w14:paraId="412FBAB5" w14:textId="77777777" w:rsidTr="000638BA">
        <w:trPr>
          <w:trHeight w:val="680"/>
          <w:jc w:val="center"/>
        </w:trPr>
        <w:tc>
          <w:tcPr>
            <w:tcW w:w="2522" w:type="dxa"/>
            <w:vAlign w:val="center"/>
          </w:tcPr>
          <w:p w14:paraId="362F700D" w14:textId="77777777" w:rsidR="00D87CC1" w:rsidRPr="001D10E0" w:rsidRDefault="00D87CC1" w:rsidP="00C2426D">
            <w:pPr>
              <w:pStyle w:val="-0"/>
              <w:ind w:left="118" w:right="118"/>
            </w:pPr>
            <w:r w:rsidRPr="001D10E0">
              <w:rPr>
                <w:rFonts w:hint="eastAsia"/>
              </w:rPr>
              <w:t>政治體制</w:t>
            </w:r>
          </w:p>
        </w:tc>
        <w:tc>
          <w:tcPr>
            <w:tcW w:w="5922" w:type="dxa"/>
            <w:vAlign w:val="center"/>
          </w:tcPr>
          <w:p w14:paraId="54EA724C" w14:textId="77777777" w:rsidR="00D87CC1" w:rsidRPr="001D10E0" w:rsidRDefault="006615F4" w:rsidP="00C2426D">
            <w:pPr>
              <w:pStyle w:val="-"/>
              <w:ind w:left="118" w:right="118"/>
              <w:rPr>
                <w:lang w:eastAsia="zh-TW"/>
              </w:rPr>
            </w:pPr>
            <w:r w:rsidRPr="001D10E0">
              <w:rPr>
                <w:rFonts w:hint="eastAsia"/>
                <w:lang w:eastAsia="zh-TW"/>
              </w:rPr>
              <w:t>聯邦制，實行三權分立，總統為最高行政首長，領導內閣，議會分參眾二院，為國家最高立法機構</w:t>
            </w:r>
          </w:p>
        </w:tc>
      </w:tr>
      <w:tr w:rsidR="001D10E0" w:rsidRPr="001D10E0" w14:paraId="0E52DCF6" w14:textId="77777777" w:rsidTr="000638BA">
        <w:trPr>
          <w:trHeight w:val="680"/>
          <w:jc w:val="center"/>
        </w:trPr>
        <w:tc>
          <w:tcPr>
            <w:tcW w:w="2522" w:type="dxa"/>
            <w:vAlign w:val="center"/>
          </w:tcPr>
          <w:p w14:paraId="5F1A7736" w14:textId="77777777" w:rsidR="00D87CC1" w:rsidRPr="001D10E0" w:rsidRDefault="00D87CC1" w:rsidP="00C2426D">
            <w:pPr>
              <w:pStyle w:val="-0"/>
              <w:ind w:left="118" w:right="118"/>
            </w:pPr>
            <w:r w:rsidRPr="001D10E0">
              <w:rPr>
                <w:rFonts w:hint="eastAsia"/>
              </w:rPr>
              <w:t>投資主管機關</w:t>
            </w:r>
          </w:p>
        </w:tc>
        <w:tc>
          <w:tcPr>
            <w:tcW w:w="5922" w:type="dxa"/>
            <w:vAlign w:val="center"/>
          </w:tcPr>
          <w:p w14:paraId="155C3B12" w14:textId="0A5E6DB3" w:rsidR="00D87CC1" w:rsidRPr="001D10E0" w:rsidRDefault="003062F5" w:rsidP="00C2426D">
            <w:pPr>
              <w:pStyle w:val="-"/>
              <w:ind w:left="118" w:right="118"/>
            </w:pPr>
            <w:r w:rsidRPr="001D10E0">
              <w:rPr>
                <w:rFonts w:hint="eastAsia"/>
              </w:rPr>
              <w:t>奈國</w:t>
            </w:r>
            <w:r w:rsidR="00D87CC1" w:rsidRPr="001D10E0">
              <w:rPr>
                <w:rFonts w:hint="eastAsia"/>
              </w:rPr>
              <w:t>投資</w:t>
            </w:r>
            <w:r w:rsidR="00402308" w:rsidRPr="001D10E0">
              <w:rPr>
                <w:rFonts w:hint="eastAsia"/>
              </w:rPr>
              <w:t>促進委員會</w:t>
            </w:r>
            <w:r w:rsidR="00D87CC1" w:rsidRPr="001D10E0">
              <w:rPr>
                <w:rFonts w:hint="eastAsia"/>
              </w:rPr>
              <w:t>（</w:t>
            </w:r>
            <w:r w:rsidR="00402308" w:rsidRPr="001D10E0">
              <w:rPr>
                <w:rFonts w:hint="eastAsia"/>
              </w:rPr>
              <w:t>Nigeria</w:t>
            </w:r>
            <w:r w:rsidR="00D87CC1" w:rsidRPr="001D10E0">
              <w:t xml:space="preserve"> Investment </w:t>
            </w:r>
            <w:r w:rsidR="00402308" w:rsidRPr="001D10E0">
              <w:t>Promotion Commission, NIPC</w:t>
            </w:r>
            <w:r w:rsidR="00D87CC1" w:rsidRPr="001D10E0">
              <w:rPr>
                <w:rFonts w:hint="eastAsia"/>
              </w:rPr>
              <w:t>）</w:t>
            </w:r>
          </w:p>
        </w:tc>
      </w:tr>
      <w:tr w:rsidR="001D10E0" w:rsidRPr="001D10E0" w14:paraId="36D8931C" w14:textId="77777777" w:rsidTr="00A927BB">
        <w:trPr>
          <w:trHeight w:val="680"/>
          <w:jc w:val="center"/>
        </w:trPr>
        <w:tc>
          <w:tcPr>
            <w:tcW w:w="8444" w:type="dxa"/>
            <w:gridSpan w:val="2"/>
            <w:vAlign w:val="center"/>
          </w:tcPr>
          <w:p w14:paraId="08DA3965" w14:textId="77777777" w:rsidR="00D87CC1" w:rsidRPr="001D10E0" w:rsidRDefault="00D87CC1" w:rsidP="00C2426D">
            <w:pPr>
              <w:pStyle w:val="aff0"/>
            </w:pPr>
            <w:r w:rsidRPr="001D10E0">
              <w:rPr>
                <w:rFonts w:hint="eastAsia"/>
              </w:rPr>
              <w:t>經</w:t>
            </w:r>
            <w:r w:rsidRPr="001D10E0">
              <w:t xml:space="preserve">  </w:t>
            </w:r>
            <w:r w:rsidRPr="001D10E0">
              <w:rPr>
                <w:rFonts w:hint="eastAsia"/>
              </w:rPr>
              <w:t>濟</w:t>
            </w:r>
            <w:r w:rsidRPr="001D10E0">
              <w:t xml:space="preserve">  </w:t>
            </w:r>
            <w:r w:rsidRPr="001D10E0">
              <w:rPr>
                <w:rFonts w:hint="eastAsia"/>
              </w:rPr>
              <w:t>概</w:t>
            </w:r>
            <w:r w:rsidRPr="001D10E0">
              <w:t xml:space="preserve">  </w:t>
            </w:r>
            <w:proofErr w:type="gramStart"/>
            <w:r w:rsidRPr="001D10E0">
              <w:rPr>
                <w:rFonts w:hint="eastAsia"/>
              </w:rPr>
              <w:t>況</w:t>
            </w:r>
            <w:proofErr w:type="gramEnd"/>
          </w:p>
        </w:tc>
      </w:tr>
      <w:tr w:rsidR="001D10E0" w:rsidRPr="001D10E0" w14:paraId="2B2BC0EF" w14:textId="77777777" w:rsidTr="000638BA">
        <w:trPr>
          <w:trHeight w:val="680"/>
          <w:jc w:val="center"/>
        </w:trPr>
        <w:tc>
          <w:tcPr>
            <w:tcW w:w="2522" w:type="dxa"/>
            <w:vAlign w:val="center"/>
          </w:tcPr>
          <w:p w14:paraId="2D907496" w14:textId="77777777" w:rsidR="00D87CC1" w:rsidRPr="001D10E0" w:rsidRDefault="00D87CC1" w:rsidP="00C2426D">
            <w:pPr>
              <w:pStyle w:val="-0"/>
              <w:ind w:left="118" w:right="118"/>
            </w:pPr>
            <w:r w:rsidRPr="001D10E0">
              <w:rPr>
                <w:rFonts w:hint="eastAsia"/>
              </w:rPr>
              <w:t>幣制</w:t>
            </w:r>
          </w:p>
        </w:tc>
        <w:tc>
          <w:tcPr>
            <w:tcW w:w="5922" w:type="dxa"/>
            <w:vAlign w:val="center"/>
          </w:tcPr>
          <w:p w14:paraId="19D5690C" w14:textId="77777777" w:rsidR="00D87CC1" w:rsidRPr="001D10E0" w:rsidRDefault="00D674E1" w:rsidP="00C2426D">
            <w:pPr>
              <w:pStyle w:val="-"/>
              <w:ind w:left="118" w:right="118"/>
            </w:pPr>
            <w:r w:rsidRPr="001D10E0">
              <w:rPr>
                <w:rFonts w:hint="eastAsia"/>
              </w:rPr>
              <w:t>奈拉</w:t>
            </w:r>
            <w:r w:rsidR="004679FB" w:rsidRPr="001D10E0">
              <w:rPr>
                <w:rFonts w:hint="eastAsia"/>
              </w:rPr>
              <w:t>（</w:t>
            </w:r>
            <w:r w:rsidRPr="001D10E0">
              <w:rPr>
                <w:rFonts w:hint="eastAsia"/>
              </w:rPr>
              <w:t>Naira</w:t>
            </w:r>
            <w:r w:rsidR="004679FB" w:rsidRPr="001D10E0">
              <w:rPr>
                <w:rFonts w:hint="eastAsia"/>
              </w:rPr>
              <w:t>）</w:t>
            </w:r>
          </w:p>
        </w:tc>
      </w:tr>
      <w:tr w:rsidR="001D10E0" w:rsidRPr="001D10E0" w14:paraId="7FFA1FD0" w14:textId="77777777" w:rsidTr="000638BA">
        <w:trPr>
          <w:trHeight w:val="680"/>
          <w:jc w:val="center"/>
        </w:trPr>
        <w:tc>
          <w:tcPr>
            <w:tcW w:w="2522" w:type="dxa"/>
            <w:vAlign w:val="center"/>
          </w:tcPr>
          <w:p w14:paraId="489566EB" w14:textId="77777777" w:rsidR="00D87CC1" w:rsidRPr="001D10E0" w:rsidRDefault="00D87CC1" w:rsidP="00C2426D">
            <w:pPr>
              <w:pStyle w:val="-0"/>
              <w:ind w:left="118" w:right="118"/>
            </w:pPr>
            <w:r w:rsidRPr="001D10E0">
              <w:rPr>
                <w:rFonts w:hint="eastAsia"/>
              </w:rPr>
              <w:t>國內生產毛額</w:t>
            </w:r>
          </w:p>
        </w:tc>
        <w:tc>
          <w:tcPr>
            <w:tcW w:w="5922" w:type="dxa"/>
            <w:vAlign w:val="center"/>
          </w:tcPr>
          <w:p w14:paraId="269A13E6" w14:textId="3DCDDC77" w:rsidR="00D87CC1" w:rsidRPr="001D10E0" w:rsidRDefault="00BA1070" w:rsidP="000638BA">
            <w:pPr>
              <w:pStyle w:val="-"/>
              <w:ind w:leftChars="21" w:right="118" w:firstLineChars="27" w:firstLine="64"/>
              <w:rPr>
                <w:lang w:eastAsia="zh-TW"/>
              </w:rPr>
            </w:pPr>
            <w:r w:rsidRPr="001D10E0">
              <w:rPr>
                <w:rFonts w:hint="eastAsia"/>
                <w:lang w:eastAsia="zh-TW"/>
              </w:rPr>
              <w:t>2</w:t>
            </w:r>
            <w:r w:rsidR="00651AA1" w:rsidRPr="001D10E0">
              <w:rPr>
                <w:lang w:eastAsia="zh-TW"/>
              </w:rPr>
              <w:t>,</w:t>
            </w:r>
            <w:r w:rsidRPr="001D10E0">
              <w:rPr>
                <w:rFonts w:hint="eastAsia"/>
                <w:lang w:eastAsia="zh-TW"/>
              </w:rPr>
              <w:t>850</w:t>
            </w:r>
            <w:r w:rsidR="00D674E1" w:rsidRPr="001D10E0">
              <w:rPr>
                <w:rFonts w:hint="eastAsia"/>
                <w:lang w:eastAsia="zh-TW"/>
              </w:rPr>
              <w:t>億</w:t>
            </w:r>
            <w:r w:rsidR="00C2426D" w:rsidRPr="001D10E0">
              <w:rPr>
                <w:rFonts w:hint="eastAsia"/>
                <w:lang w:eastAsia="zh-TW"/>
              </w:rPr>
              <w:t>美元</w:t>
            </w:r>
            <w:r w:rsidR="00205112" w:rsidRPr="001D10E0">
              <w:rPr>
                <w:rFonts w:hint="eastAsia"/>
                <w:lang w:eastAsia="zh-TW"/>
              </w:rPr>
              <w:t>（</w:t>
            </w:r>
            <w:r w:rsidR="001B2DEA" w:rsidRPr="001D10E0">
              <w:rPr>
                <w:lang w:eastAsia="zh-TW"/>
              </w:rPr>
              <w:t>202</w:t>
            </w:r>
            <w:r w:rsidRPr="001D10E0">
              <w:rPr>
                <w:rFonts w:hint="eastAsia"/>
                <w:lang w:eastAsia="zh-TW"/>
              </w:rPr>
              <w:t>5</w:t>
            </w:r>
            <w:r w:rsidR="00205112" w:rsidRPr="001D10E0">
              <w:rPr>
                <w:rFonts w:hint="eastAsia"/>
                <w:lang w:eastAsia="zh-TW"/>
              </w:rPr>
              <w:t>）</w:t>
            </w:r>
          </w:p>
        </w:tc>
      </w:tr>
      <w:tr w:rsidR="001D10E0" w:rsidRPr="001D10E0" w14:paraId="4F9D3ACE" w14:textId="77777777" w:rsidTr="000638BA">
        <w:trPr>
          <w:trHeight w:val="680"/>
          <w:jc w:val="center"/>
        </w:trPr>
        <w:tc>
          <w:tcPr>
            <w:tcW w:w="2522" w:type="dxa"/>
            <w:vAlign w:val="center"/>
          </w:tcPr>
          <w:p w14:paraId="39A376C8" w14:textId="77777777" w:rsidR="00D87CC1" w:rsidRPr="001D10E0" w:rsidRDefault="00D87CC1" w:rsidP="00C2426D">
            <w:pPr>
              <w:pStyle w:val="-0"/>
              <w:ind w:left="118" w:right="118"/>
            </w:pPr>
            <w:r w:rsidRPr="001D10E0">
              <w:rPr>
                <w:rFonts w:hint="eastAsia"/>
              </w:rPr>
              <w:t>經濟成長率</w:t>
            </w:r>
          </w:p>
        </w:tc>
        <w:tc>
          <w:tcPr>
            <w:tcW w:w="5922" w:type="dxa"/>
            <w:vAlign w:val="center"/>
          </w:tcPr>
          <w:p w14:paraId="4F10B930" w14:textId="3870BC53" w:rsidR="00D87CC1" w:rsidRPr="001D10E0" w:rsidRDefault="00651AA1" w:rsidP="00C2426D">
            <w:pPr>
              <w:pStyle w:val="-"/>
              <w:ind w:left="118" w:right="118"/>
            </w:pPr>
            <w:r w:rsidRPr="001D10E0">
              <w:t>3.4</w:t>
            </w:r>
            <w:r w:rsidR="00D87CC1" w:rsidRPr="001D10E0">
              <w:t>%</w:t>
            </w:r>
            <w:r w:rsidR="00D87CC1" w:rsidRPr="001D10E0">
              <w:rPr>
                <w:rFonts w:hint="eastAsia"/>
              </w:rPr>
              <w:t>（</w:t>
            </w:r>
            <w:r w:rsidR="002F3980" w:rsidRPr="001D10E0">
              <w:t>202</w:t>
            </w:r>
            <w:r w:rsidR="00BA1070" w:rsidRPr="001D10E0">
              <w:rPr>
                <w:rFonts w:hint="eastAsia"/>
                <w:lang w:eastAsia="zh-TW"/>
              </w:rPr>
              <w:t>5</w:t>
            </w:r>
            <w:r w:rsidR="00D87CC1" w:rsidRPr="001D10E0">
              <w:rPr>
                <w:rFonts w:hint="eastAsia"/>
              </w:rPr>
              <w:t>）</w:t>
            </w:r>
          </w:p>
        </w:tc>
      </w:tr>
      <w:tr w:rsidR="001D10E0" w:rsidRPr="001D10E0" w14:paraId="1C391630" w14:textId="77777777" w:rsidTr="000638BA">
        <w:trPr>
          <w:trHeight w:val="680"/>
          <w:jc w:val="center"/>
        </w:trPr>
        <w:tc>
          <w:tcPr>
            <w:tcW w:w="2522" w:type="dxa"/>
            <w:vAlign w:val="center"/>
          </w:tcPr>
          <w:p w14:paraId="5DE5DEE7" w14:textId="77777777" w:rsidR="00D87CC1" w:rsidRPr="001D10E0" w:rsidRDefault="00D87CC1" w:rsidP="00C2426D">
            <w:pPr>
              <w:pStyle w:val="-0"/>
              <w:ind w:left="118" w:right="118"/>
            </w:pPr>
            <w:r w:rsidRPr="001D10E0">
              <w:rPr>
                <w:rFonts w:hint="eastAsia"/>
              </w:rPr>
              <w:t>平均國民所得</w:t>
            </w:r>
          </w:p>
        </w:tc>
        <w:tc>
          <w:tcPr>
            <w:tcW w:w="5922" w:type="dxa"/>
            <w:vAlign w:val="center"/>
          </w:tcPr>
          <w:p w14:paraId="56A53D9A" w14:textId="3795100F" w:rsidR="00D87CC1" w:rsidRPr="001D10E0" w:rsidRDefault="00BA1070" w:rsidP="00C2426D">
            <w:pPr>
              <w:pStyle w:val="-"/>
              <w:ind w:left="118" w:right="118"/>
            </w:pPr>
            <w:r w:rsidRPr="001D10E0">
              <w:rPr>
                <w:rFonts w:hint="eastAsia"/>
                <w:lang w:eastAsia="zh-TW"/>
              </w:rPr>
              <w:t>836</w:t>
            </w:r>
            <w:r w:rsidR="008F4B8E" w:rsidRPr="001D10E0">
              <w:rPr>
                <w:rFonts w:hint="eastAsia"/>
              </w:rPr>
              <w:t>美元</w:t>
            </w:r>
            <w:r w:rsidR="00D87CC1" w:rsidRPr="001D10E0">
              <w:rPr>
                <w:rFonts w:hint="eastAsia"/>
              </w:rPr>
              <w:t>（</w:t>
            </w:r>
            <w:r w:rsidR="001B2DEA" w:rsidRPr="001D10E0">
              <w:t>202</w:t>
            </w:r>
            <w:r w:rsidRPr="001D10E0">
              <w:rPr>
                <w:rFonts w:hint="eastAsia"/>
                <w:lang w:eastAsia="zh-TW"/>
              </w:rPr>
              <w:t>5</w:t>
            </w:r>
            <w:r w:rsidR="00D87CC1" w:rsidRPr="001D10E0">
              <w:rPr>
                <w:rFonts w:hint="eastAsia"/>
              </w:rPr>
              <w:t>）</w:t>
            </w:r>
          </w:p>
        </w:tc>
      </w:tr>
      <w:tr w:rsidR="001D10E0" w:rsidRPr="001D10E0" w14:paraId="166033E8" w14:textId="77777777" w:rsidTr="000638BA">
        <w:trPr>
          <w:trHeight w:val="680"/>
          <w:jc w:val="center"/>
        </w:trPr>
        <w:tc>
          <w:tcPr>
            <w:tcW w:w="2522" w:type="dxa"/>
            <w:vAlign w:val="center"/>
          </w:tcPr>
          <w:p w14:paraId="5514EFBA" w14:textId="77777777" w:rsidR="00D87CC1" w:rsidRPr="001D10E0" w:rsidRDefault="00D87CC1" w:rsidP="00C2426D">
            <w:pPr>
              <w:pStyle w:val="-0"/>
              <w:ind w:left="118" w:right="118"/>
            </w:pPr>
            <w:r w:rsidRPr="001D10E0">
              <w:rPr>
                <w:rFonts w:hint="eastAsia"/>
                <w:lang w:eastAsia="zh-TW"/>
              </w:rPr>
              <w:t>匯率</w:t>
            </w:r>
          </w:p>
        </w:tc>
        <w:tc>
          <w:tcPr>
            <w:tcW w:w="5922" w:type="dxa"/>
            <w:vAlign w:val="center"/>
          </w:tcPr>
          <w:p w14:paraId="1F3D8691" w14:textId="187D74D5" w:rsidR="00D87CC1" w:rsidRPr="001D10E0" w:rsidRDefault="00651AA1" w:rsidP="00C2426D">
            <w:pPr>
              <w:pStyle w:val="-"/>
              <w:ind w:left="118" w:right="118"/>
              <w:rPr>
                <w:lang w:eastAsia="zh-TW"/>
              </w:rPr>
            </w:pPr>
            <w:r w:rsidRPr="001D10E0">
              <w:rPr>
                <w:lang w:eastAsia="zh-TW"/>
              </w:rPr>
              <w:t>1</w:t>
            </w:r>
            <w:r w:rsidRPr="001D10E0">
              <w:rPr>
                <w:rFonts w:hint="eastAsia"/>
                <w:lang w:eastAsia="zh-TW"/>
              </w:rPr>
              <w:t>美元</w:t>
            </w:r>
            <w:r w:rsidRPr="001D10E0">
              <w:rPr>
                <w:rFonts w:hint="eastAsia"/>
                <w:lang w:eastAsia="zh-TW"/>
              </w:rPr>
              <w:t>=1,</w:t>
            </w:r>
            <w:r w:rsidR="00BA1070" w:rsidRPr="001D10E0">
              <w:rPr>
                <w:rFonts w:hint="eastAsia"/>
                <w:lang w:eastAsia="zh-TW"/>
              </w:rPr>
              <w:t>380</w:t>
            </w:r>
            <w:proofErr w:type="gramStart"/>
            <w:r w:rsidRPr="001D10E0">
              <w:rPr>
                <w:rFonts w:hint="eastAsia"/>
                <w:lang w:eastAsia="zh-TW"/>
              </w:rPr>
              <w:t>奈拉</w:t>
            </w:r>
            <w:proofErr w:type="gramEnd"/>
            <w:r w:rsidR="00D87CC1" w:rsidRPr="001D10E0">
              <w:rPr>
                <w:rFonts w:hint="eastAsia"/>
                <w:lang w:eastAsia="zh-TW"/>
              </w:rPr>
              <w:t>（</w:t>
            </w:r>
            <w:r w:rsidRPr="001D10E0">
              <w:rPr>
                <w:rFonts w:hint="eastAsia"/>
                <w:lang w:eastAsia="zh-TW"/>
              </w:rPr>
              <w:t>202</w:t>
            </w:r>
            <w:r w:rsidR="00BA1070" w:rsidRPr="001D10E0">
              <w:rPr>
                <w:rFonts w:hint="eastAsia"/>
                <w:lang w:eastAsia="zh-TW"/>
              </w:rPr>
              <w:t>6</w:t>
            </w:r>
            <w:r w:rsidRPr="001D10E0">
              <w:rPr>
                <w:rFonts w:hint="eastAsia"/>
                <w:lang w:eastAsia="zh-TW"/>
              </w:rPr>
              <w:t>.05</w:t>
            </w:r>
            <w:r w:rsidR="00BA1070" w:rsidRPr="001D10E0">
              <w:rPr>
                <w:rFonts w:hint="eastAsia"/>
                <w:lang w:eastAsia="zh-TW"/>
              </w:rPr>
              <w:t>.01</w:t>
            </w:r>
            <w:r w:rsidR="00C24A59" w:rsidRPr="001D10E0">
              <w:rPr>
                <w:rFonts w:hint="eastAsia"/>
                <w:lang w:eastAsia="zh-TW"/>
              </w:rPr>
              <w:t>奈國央行</w:t>
            </w:r>
            <w:r w:rsidR="00D85D54" w:rsidRPr="001D10E0">
              <w:rPr>
                <w:rFonts w:hint="eastAsia"/>
                <w:lang w:eastAsia="zh-TW"/>
              </w:rPr>
              <w:t>網站</w:t>
            </w:r>
            <w:r w:rsidR="00D87CC1" w:rsidRPr="001D10E0">
              <w:rPr>
                <w:rFonts w:hint="eastAsia"/>
                <w:lang w:eastAsia="zh-TW"/>
              </w:rPr>
              <w:t>）</w:t>
            </w:r>
          </w:p>
        </w:tc>
      </w:tr>
      <w:tr w:rsidR="001D10E0" w:rsidRPr="001D10E0" w14:paraId="79B090A3" w14:textId="77777777" w:rsidTr="000638BA">
        <w:trPr>
          <w:trHeight w:val="680"/>
          <w:jc w:val="center"/>
        </w:trPr>
        <w:tc>
          <w:tcPr>
            <w:tcW w:w="2522" w:type="dxa"/>
            <w:vAlign w:val="center"/>
          </w:tcPr>
          <w:p w14:paraId="03B40CD9" w14:textId="77777777" w:rsidR="00D87CC1" w:rsidRPr="001D10E0" w:rsidRDefault="00D87CC1" w:rsidP="00C2426D">
            <w:pPr>
              <w:pStyle w:val="-0"/>
              <w:ind w:left="118" w:right="118"/>
            </w:pPr>
            <w:r w:rsidRPr="001D10E0">
              <w:rPr>
                <w:rFonts w:hint="eastAsia"/>
                <w:lang w:eastAsia="zh-TW"/>
              </w:rPr>
              <w:t>利率</w:t>
            </w:r>
          </w:p>
        </w:tc>
        <w:tc>
          <w:tcPr>
            <w:tcW w:w="5922" w:type="dxa"/>
            <w:vAlign w:val="center"/>
          </w:tcPr>
          <w:p w14:paraId="2D5D91D6" w14:textId="2D44D7DB" w:rsidR="00D87CC1" w:rsidRPr="001D10E0" w:rsidRDefault="00D87CC1" w:rsidP="00C2426D">
            <w:pPr>
              <w:pStyle w:val="-"/>
              <w:ind w:left="118" w:right="118"/>
            </w:pPr>
            <w:r w:rsidRPr="001D10E0">
              <w:rPr>
                <w:rFonts w:hint="eastAsia"/>
              </w:rPr>
              <w:t>央行</w:t>
            </w:r>
            <w:r w:rsidR="006B14BE" w:rsidRPr="001D10E0">
              <w:rPr>
                <w:rFonts w:hint="eastAsia"/>
              </w:rPr>
              <w:t>重貼現</w:t>
            </w:r>
            <w:r w:rsidRPr="001D10E0">
              <w:rPr>
                <w:rFonts w:hint="eastAsia"/>
              </w:rPr>
              <w:t>率</w:t>
            </w:r>
            <w:r w:rsidR="00651AA1" w:rsidRPr="001D10E0">
              <w:rPr>
                <w:rFonts w:hint="eastAsia"/>
              </w:rPr>
              <w:t>2</w:t>
            </w:r>
            <w:r w:rsidR="00BA1070" w:rsidRPr="001D10E0">
              <w:rPr>
                <w:rFonts w:hint="eastAsia"/>
                <w:lang w:eastAsia="zh-TW"/>
              </w:rPr>
              <w:t>2</w:t>
            </w:r>
            <w:r w:rsidR="00651AA1" w:rsidRPr="001D10E0">
              <w:rPr>
                <w:rFonts w:hint="eastAsia"/>
              </w:rPr>
              <w:t>.5</w:t>
            </w:r>
            <w:r w:rsidRPr="001D10E0">
              <w:t>%</w:t>
            </w:r>
            <w:r w:rsidRPr="001D10E0">
              <w:rPr>
                <w:rFonts w:hint="eastAsia"/>
              </w:rPr>
              <w:t>（</w:t>
            </w:r>
            <w:r w:rsidR="00651AA1" w:rsidRPr="001D10E0">
              <w:t>2025.</w:t>
            </w:r>
            <w:r w:rsidR="00BA1070" w:rsidRPr="001D10E0">
              <w:rPr>
                <w:rFonts w:hint="eastAsia"/>
                <w:lang w:eastAsia="zh-TW"/>
              </w:rPr>
              <w:t>1</w:t>
            </w:r>
            <w:r w:rsidR="00651AA1" w:rsidRPr="001D10E0">
              <w:t>2</w:t>
            </w:r>
            <w:r w:rsidRPr="001D10E0">
              <w:rPr>
                <w:rFonts w:hint="eastAsia"/>
              </w:rPr>
              <w:t>）</w:t>
            </w:r>
          </w:p>
        </w:tc>
      </w:tr>
      <w:tr w:rsidR="001D10E0" w:rsidRPr="001D10E0" w14:paraId="0F0A6905" w14:textId="77777777" w:rsidTr="000638BA">
        <w:trPr>
          <w:trHeight w:val="680"/>
          <w:jc w:val="center"/>
        </w:trPr>
        <w:tc>
          <w:tcPr>
            <w:tcW w:w="2522" w:type="dxa"/>
            <w:vAlign w:val="center"/>
          </w:tcPr>
          <w:p w14:paraId="05A9AB83" w14:textId="77777777" w:rsidR="00D87CC1" w:rsidRPr="001D10E0" w:rsidRDefault="00D87CC1" w:rsidP="00C2426D">
            <w:pPr>
              <w:pStyle w:val="-0"/>
              <w:ind w:left="118" w:right="118"/>
            </w:pPr>
            <w:r w:rsidRPr="001D10E0">
              <w:rPr>
                <w:rFonts w:hint="eastAsia"/>
                <w:lang w:eastAsia="zh-TW"/>
              </w:rPr>
              <w:lastRenderedPageBreak/>
              <w:t>通貨膨脹率</w:t>
            </w:r>
          </w:p>
        </w:tc>
        <w:tc>
          <w:tcPr>
            <w:tcW w:w="5922" w:type="dxa"/>
            <w:vAlign w:val="center"/>
          </w:tcPr>
          <w:p w14:paraId="59258273" w14:textId="3EEB84AA" w:rsidR="00D87CC1" w:rsidRPr="001D10E0" w:rsidRDefault="00651AA1" w:rsidP="00C2426D">
            <w:pPr>
              <w:pStyle w:val="-"/>
              <w:ind w:left="118" w:right="118"/>
            </w:pPr>
            <w:r w:rsidRPr="001D10E0">
              <w:t>2</w:t>
            </w:r>
            <w:r w:rsidR="00F06953" w:rsidRPr="001D10E0">
              <w:rPr>
                <w:rFonts w:hint="eastAsia"/>
                <w:lang w:eastAsia="zh-TW"/>
              </w:rPr>
              <w:t>6.5</w:t>
            </w:r>
            <w:r w:rsidR="00D87CC1" w:rsidRPr="001D10E0">
              <w:t>%</w:t>
            </w:r>
            <w:r w:rsidR="00D87CC1" w:rsidRPr="001D10E0">
              <w:rPr>
                <w:rFonts w:hint="eastAsia"/>
              </w:rPr>
              <w:t>（</w:t>
            </w:r>
            <w:r w:rsidR="00AC67BB" w:rsidRPr="001D10E0">
              <w:t>202</w:t>
            </w:r>
            <w:r w:rsidRPr="001D10E0">
              <w:t>5</w:t>
            </w:r>
            <w:r w:rsidR="00D87CC1" w:rsidRPr="001D10E0">
              <w:rPr>
                <w:rFonts w:hint="eastAsia"/>
              </w:rPr>
              <w:t>）</w:t>
            </w:r>
          </w:p>
        </w:tc>
      </w:tr>
      <w:tr w:rsidR="001D10E0" w:rsidRPr="001D10E0" w14:paraId="14DC6E6D" w14:textId="77777777" w:rsidTr="000638BA">
        <w:trPr>
          <w:trHeight w:val="680"/>
          <w:jc w:val="center"/>
        </w:trPr>
        <w:tc>
          <w:tcPr>
            <w:tcW w:w="2522" w:type="dxa"/>
            <w:vAlign w:val="center"/>
          </w:tcPr>
          <w:p w14:paraId="1D6BA63B" w14:textId="77777777" w:rsidR="00D87CC1" w:rsidRPr="001D10E0" w:rsidRDefault="00D87CC1" w:rsidP="00C2426D">
            <w:pPr>
              <w:pStyle w:val="-0"/>
              <w:ind w:left="118" w:right="118"/>
            </w:pPr>
            <w:r w:rsidRPr="001D10E0">
              <w:rPr>
                <w:rFonts w:hint="eastAsia"/>
              </w:rPr>
              <w:t>產值最高前</w:t>
            </w:r>
            <w:r w:rsidR="00082A97" w:rsidRPr="001D10E0">
              <w:rPr>
                <w:rFonts w:hint="eastAsia"/>
                <w:lang w:eastAsia="zh-TW"/>
              </w:rPr>
              <w:t>三</w:t>
            </w:r>
            <w:r w:rsidRPr="001D10E0">
              <w:rPr>
                <w:rFonts w:hint="eastAsia"/>
              </w:rPr>
              <w:t>種產業</w:t>
            </w:r>
          </w:p>
        </w:tc>
        <w:tc>
          <w:tcPr>
            <w:tcW w:w="5922" w:type="dxa"/>
            <w:vAlign w:val="center"/>
          </w:tcPr>
          <w:p w14:paraId="45D4EEDD" w14:textId="442DE569" w:rsidR="00D87CC1" w:rsidRPr="001D10E0" w:rsidRDefault="00D87CC1" w:rsidP="00C2426D">
            <w:pPr>
              <w:pStyle w:val="-"/>
              <w:ind w:left="118" w:right="118"/>
              <w:rPr>
                <w:lang w:eastAsia="zh-TW"/>
              </w:rPr>
            </w:pPr>
            <w:r w:rsidRPr="001D10E0">
              <w:rPr>
                <w:rFonts w:hint="eastAsia"/>
                <w:lang w:eastAsia="zh-TW"/>
              </w:rPr>
              <w:t>服務業</w:t>
            </w:r>
            <w:r w:rsidR="00F932A7" w:rsidRPr="001D10E0">
              <w:rPr>
                <w:rFonts w:hint="eastAsia"/>
                <w:lang w:eastAsia="zh-TW"/>
              </w:rPr>
              <w:t>（</w:t>
            </w:r>
            <w:r w:rsidR="00082A97" w:rsidRPr="001D10E0">
              <w:rPr>
                <w:rFonts w:hint="eastAsia"/>
                <w:lang w:eastAsia="zh-TW"/>
              </w:rPr>
              <w:t>5</w:t>
            </w:r>
            <w:r w:rsidR="00DD2171" w:rsidRPr="001D10E0">
              <w:rPr>
                <w:lang w:eastAsia="zh-TW"/>
              </w:rPr>
              <w:t>7.</w:t>
            </w:r>
            <w:r w:rsidR="00F06953" w:rsidRPr="001D10E0">
              <w:rPr>
                <w:rFonts w:hint="eastAsia"/>
                <w:lang w:eastAsia="zh-TW"/>
              </w:rPr>
              <w:t>5</w:t>
            </w:r>
            <w:r w:rsidR="00602E23" w:rsidRPr="001D10E0">
              <w:rPr>
                <w:lang w:eastAsia="zh-TW"/>
              </w:rPr>
              <w:t>%</w:t>
            </w:r>
            <w:r w:rsidR="00F932A7" w:rsidRPr="001D10E0">
              <w:rPr>
                <w:rFonts w:hint="eastAsia"/>
                <w:lang w:eastAsia="zh-TW"/>
              </w:rPr>
              <w:t>）</w:t>
            </w:r>
            <w:r w:rsidRPr="001D10E0">
              <w:rPr>
                <w:rFonts w:hint="eastAsia"/>
                <w:lang w:eastAsia="zh-TW"/>
              </w:rPr>
              <w:t>、</w:t>
            </w:r>
            <w:r w:rsidR="00F932A7" w:rsidRPr="001D10E0">
              <w:rPr>
                <w:rFonts w:hint="eastAsia"/>
                <w:lang w:eastAsia="zh-TW"/>
              </w:rPr>
              <w:t>農</w:t>
            </w:r>
            <w:r w:rsidRPr="001D10E0">
              <w:rPr>
                <w:rFonts w:hint="eastAsia"/>
                <w:lang w:eastAsia="zh-TW"/>
              </w:rPr>
              <w:t>業</w:t>
            </w:r>
            <w:r w:rsidR="00F932A7" w:rsidRPr="001D10E0">
              <w:rPr>
                <w:rFonts w:hint="eastAsia"/>
                <w:lang w:eastAsia="zh-TW"/>
              </w:rPr>
              <w:t>（</w:t>
            </w:r>
            <w:r w:rsidR="00F932A7" w:rsidRPr="001D10E0">
              <w:rPr>
                <w:rFonts w:hint="eastAsia"/>
                <w:lang w:eastAsia="zh-TW"/>
              </w:rPr>
              <w:t>2</w:t>
            </w:r>
            <w:r w:rsidR="00DD2171" w:rsidRPr="001D10E0">
              <w:rPr>
                <w:lang w:eastAsia="zh-TW"/>
              </w:rPr>
              <w:t>5.</w:t>
            </w:r>
            <w:r w:rsidR="00F06953" w:rsidRPr="001D10E0">
              <w:rPr>
                <w:rFonts w:hint="eastAsia"/>
                <w:lang w:eastAsia="zh-TW"/>
              </w:rPr>
              <w:t>0</w:t>
            </w:r>
            <w:r w:rsidR="00F932A7" w:rsidRPr="001D10E0">
              <w:rPr>
                <w:rFonts w:hint="eastAsia"/>
                <w:lang w:eastAsia="zh-TW"/>
              </w:rPr>
              <w:t>%</w:t>
            </w:r>
            <w:r w:rsidR="00F932A7" w:rsidRPr="001D10E0">
              <w:rPr>
                <w:rFonts w:hint="eastAsia"/>
                <w:lang w:eastAsia="zh-TW"/>
              </w:rPr>
              <w:t>）、</w:t>
            </w:r>
            <w:r w:rsidR="00064116" w:rsidRPr="001D10E0">
              <w:rPr>
                <w:rFonts w:hint="eastAsia"/>
                <w:lang w:eastAsia="zh-TW"/>
              </w:rPr>
              <w:t>工業（</w:t>
            </w:r>
            <w:r w:rsidR="00DD2171" w:rsidRPr="001D10E0">
              <w:rPr>
                <w:rFonts w:hint="eastAsia"/>
                <w:lang w:eastAsia="zh-TW"/>
              </w:rPr>
              <w:t>17.</w:t>
            </w:r>
            <w:r w:rsidR="00F06953" w:rsidRPr="001D10E0">
              <w:rPr>
                <w:rFonts w:hint="eastAsia"/>
                <w:lang w:eastAsia="zh-TW"/>
              </w:rPr>
              <w:t>5</w:t>
            </w:r>
            <w:r w:rsidR="00064116" w:rsidRPr="001D10E0">
              <w:rPr>
                <w:rFonts w:hint="eastAsia"/>
                <w:lang w:eastAsia="zh-TW"/>
              </w:rPr>
              <w:t>%</w:t>
            </w:r>
            <w:r w:rsidR="00064116" w:rsidRPr="001D10E0">
              <w:rPr>
                <w:rFonts w:hint="eastAsia"/>
                <w:lang w:eastAsia="zh-TW"/>
              </w:rPr>
              <w:t>）</w:t>
            </w:r>
            <w:r w:rsidR="00C24A59" w:rsidRPr="001D10E0">
              <w:rPr>
                <w:rFonts w:hint="eastAsia"/>
                <w:lang w:eastAsia="zh-TW"/>
              </w:rPr>
              <w:t>（</w:t>
            </w:r>
            <w:r w:rsidR="002F3980" w:rsidRPr="001D10E0">
              <w:rPr>
                <w:lang w:eastAsia="zh-TW"/>
              </w:rPr>
              <w:t>202</w:t>
            </w:r>
            <w:r w:rsidR="00F06953" w:rsidRPr="001D10E0">
              <w:rPr>
                <w:rFonts w:hint="eastAsia"/>
                <w:lang w:eastAsia="zh-TW"/>
              </w:rPr>
              <w:t>5</w:t>
            </w:r>
            <w:r w:rsidR="00C24A59" w:rsidRPr="001D10E0">
              <w:rPr>
                <w:rFonts w:hint="eastAsia"/>
                <w:lang w:eastAsia="zh-TW"/>
              </w:rPr>
              <w:t>）</w:t>
            </w:r>
          </w:p>
        </w:tc>
      </w:tr>
      <w:tr w:rsidR="001D10E0" w:rsidRPr="001D10E0" w14:paraId="4615A309" w14:textId="77777777" w:rsidTr="000638BA">
        <w:trPr>
          <w:trHeight w:val="680"/>
          <w:jc w:val="center"/>
        </w:trPr>
        <w:tc>
          <w:tcPr>
            <w:tcW w:w="2522" w:type="dxa"/>
            <w:vAlign w:val="center"/>
          </w:tcPr>
          <w:p w14:paraId="678512C7" w14:textId="77777777" w:rsidR="00D87CC1" w:rsidRPr="001D10E0" w:rsidRDefault="00D87CC1" w:rsidP="00C2426D">
            <w:pPr>
              <w:pStyle w:val="-0"/>
              <w:ind w:left="118" w:right="118"/>
            </w:pPr>
            <w:r w:rsidRPr="001D10E0">
              <w:rPr>
                <w:rFonts w:hint="eastAsia"/>
              </w:rPr>
              <w:t>出口總金額</w:t>
            </w:r>
          </w:p>
        </w:tc>
        <w:tc>
          <w:tcPr>
            <w:tcW w:w="5922" w:type="dxa"/>
            <w:vAlign w:val="center"/>
          </w:tcPr>
          <w:p w14:paraId="772E4B8F" w14:textId="765BBD7A" w:rsidR="00D87CC1" w:rsidRPr="001D10E0" w:rsidRDefault="00DD2171" w:rsidP="00DD2171">
            <w:pPr>
              <w:pStyle w:val="-"/>
              <w:ind w:left="118" w:right="118"/>
              <w:rPr>
                <w:lang w:eastAsia="zh-TW"/>
              </w:rPr>
            </w:pPr>
            <w:r w:rsidRPr="001D10E0">
              <w:rPr>
                <w:lang w:eastAsia="zh-TW"/>
              </w:rPr>
              <w:t>542</w:t>
            </w:r>
            <w:r w:rsidR="00653527" w:rsidRPr="001D10E0">
              <w:rPr>
                <w:lang w:eastAsia="zh-TW"/>
              </w:rPr>
              <w:t>億美元（</w:t>
            </w:r>
            <w:r w:rsidRPr="001D10E0">
              <w:rPr>
                <w:lang w:eastAsia="zh-TW"/>
              </w:rPr>
              <w:t>202</w:t>
            </w:r>
            <w:r w:rsidR="00F06953" w:rsidRPr="001D10E0">
              <w:rPr>
                <w:rFonts w:hint="eastAsia"/>
                <w:lang w:eastAsia="zh-TW"/>
              </w:rPr>
              <w:t>5</w:t>
            </w:r>
            <w:r w:rsidR="00653527" w:rsidRPr="001D10E0">
              <w:rPr>
                <w:lang w:eastAsia="zh-TW"/>
              </w:rPr>
              <w:t>）</w:t>
            </w:r>
          </w:p>
        </w:tc>
      </w:tr>
      <w:tr w:rsidR="001D10E0" w:rsidRPr="001D10E0" w14:paraId="71C6C9FC" w14:textId="77777777" w:rsidTr="000638BA">
        <w:trPr>
          <w:trHeight w:val="680"/>
          <w:jc w:val="center"/>
        </w:trPr>
        <w:tc>
          <w:tcPr>
            <w:tcW w:w="2522" w:type="dxa"/>
            <w:vAlign w:val="center"/>
          </w:tcPr>
          <w:p w14:paraId="471C744C" w14:textId="77777777" w:rsidR="00D87CC1" w:rsidRPr="001D10E0" w:rsidRDefault="00D87CC1" w:rsidP="00C2426D">
            <w:pPr>
              <w:pStyle w:val="-0"/>
              <w:ind w:left="118" w:right="118"/>
            </w:pPr>
            <w:r w:rsidRPr="001D10E0">
              <w:rPr>
                <w:rFonts w:hint="eastAsia"/>
              </w:rPr>
              <w:t>主要出口產品</w:t>
            </w:r>
          </w:p>
        </w:tc>
        <w:tc>
          <w:tcPr>
            <w:tcW w:w="5922" w:type="dxa"/>
            <w:vAlign w:val="center"/>
          </w:tcPr>
          <w:p w14:paraId="29A67442" w14:textId="77777777" w:rsidR="00D87CC1" w:rsidRPr="001D10E0" w:rsidRDefault="006B14BE" w:rsidP="00C2426D">
            <w:pPr>
              <w:pStyle w:val="-"/>
              <w:ind w:left="118" w:right="118"/>
              <w:rPr>
                <w:lang w:eastAsia="zh-TW"/>
              </w:rPr>
            </w:pPr>
            <w:r w:rsidRPr="001D10E0">
              <w:rPr>
                <w:rFonts w:hint="eastAsia"/>
                <w:lang w:eastAsia="zh-TW"/>
              </w:rPr>
              <w:t>原油、天然氣、可可豆、橡膠、</w:t>
            </w:r>
            <w:r w:rsidR="00C24A59" w:rsidRPr="001D10E0">
              <w:rPr>
                <w:rFonts w:hint="eastAsia"/>
                <w:lang w:eastAsia="zh-TW"/>
              </w:rPr>
              <w:t>芝麻及豆類、</w:t>
            </w:r>
            <w:proofErr w:type="gramStart"/>
            <w:r w:rsidRPr="001D10E0">
              <w:rPr>
                <w:rFonts w:hint="eastAsia"/>
                <w:lang w:eastAsia="zh-TW"/>
              </w:rPr>
              <w:t>蝦及蟹</w:t>
            </w:r>
            <w:proofErr w:type="gramEnd"/>
            <w:r w:rsidRPr="001D10E0">
              <w:rPr>
                <w:rFonts w:hint="eastAsia"/>
                <w:lang w:eastAsia="zh-TW"/>
              </w:rPr>
              <w:t>、羊皮等。</w:t>
            </w:r>
          </w:p>
        </w:tc>
      </w:tr>
      <w:tr w:rsidR="001D10E0" w:rsidRPr="001D10E0" w14:paraId="41F24C47" w14:textId="77777777" w:rsidTr="000638BA">
        <w:trPr>
          <w:trHeight w:val="680"/>
          <w:jc w:val="center"/>
        </w:trPr>
        <w:tc>
          <w:tcPr>
            <w:tcW w:w="2522" w:type="dxa"/>
            <w:vAlign w:val="center"/>
          </w:tcPr>
          <w:p w14:paraId="723FC9B8" w14:textId="77777777" w:rsidR="00D87CC1" w:rsidRPr="001D10E0" w:rsidRDefault="00D87CC1" w:rsidP="00C2426D">
            <w:pPr>
              <w:pStyle w:val="-0"/>
              <w:ind w:left="118" w:right="118"/>
            </w:pPr>
            <w:r w:rsidRPr="001D10E0">
              <w:rPr>
                <w:rFonts w:hint="eastAsia"/>
              </w:rPr>
              <w:t>主要出口國家</w:t>
            </w:r>
          </w:p>
        </w:tc>
        <w:tc>
          <w:tcPr>
            <w:tcW w:w="5922" w:type="dxa"/>
            <w:vAlign w:val="center"/>
          </w:tcPr>
          <w:p w14:paraId="142A9DBE" w14:textId="15A52410" w:rsidR="00D87CC1" w:rsidRPr="001D10E0" w:rsidRDefault="00F06953" w:rsidP="00C2426D">
            <w:pPr>
              <w:pStyle w:val="-"/>
              <w:ind w:left="118" w:right="118"/>
              <w:rPr>
                <w:lang w:eastAsia="zh-TW"/>
              </w:rPr>
            </w:pPr>
            <w:r w:rsidRPr="001D10E0">
              <w:rPr>
                <w:rFonts w:hint="eastAsia"/>
                <w:lang w:eastAsia="zh-TW"/>
              </w:rPr>
              <w:t>西班牙、法國、</w:t>
            </w:r>
            <w:r w:rsidR="003B2CED" w:rsidRPr="001D10E0">
              <w:rPr>
                <w:rFonts w:hint="eastAsia"/>
                <w:lang w:eastAsia="zh-TW"/>
              </w:rPr>
              <w:t>荷蘭、印度</w:t>
            </w:r>
            <w:r w:rsidRPr="001D10E0">
              <w:rPr>
                <w:rFonts w:hint="eastAsia"/>
                <w:lang w:eastAsia="zh-TW"/>
              </w:rPr>
              <w:t>、美國</w:t>
            </w:r>
            <w:r w:rsidR="003B2CED" w:rsidRPr="001D10E0">
              <w:rPr>
                <w:rFonts w:hint="eastAsia"/>
                <w:lang w:eastAsia="zh-TW"/>
              </w:rPr>
              <w:t>（</w:t>
            </w:r>
            <w:r w:rsidR="003B2CED" w:rsidRPr="001D10E0">
              <w:rPr>
                <w:lang w:eastAsia="zh-TW"/>
              </w:rPr>
              <w:t>20</w:t>
            </w:r>
            <w:r w:rsidR="003B2CED" w:rsidRPr="001D10E0">
              <w:rPr>
                <w:rFonts w:hint="eastAsia"/>
                <w:lang w:eastAsia="zh-TW"/>
              </w:rPr>
              <w:t>2</w:t>
            </w:r>
            <w:r w:rsidRPr="001D10E0">
              <w:rPr>
                <w:rFonts w:hint="eastAsia"/>
                <w:lang w:eastAsia="zh-TW"/>
              </w:rPr>
              <w:t>5</w:t>
            </w:r>
            <w:r w:rsidR="003B2CED" w:rsidRPr="001D10E0">
              <w:rPr>
                <w:rFonts w:hint="eastAsia"/>
                <w:lang w:eastAsia="zh-TW"/>
              </w:rPr>
              <w:t>）</w:t>
            </w:r>
          </w:p>
        </w:tc>
      </w:tr>
      <w:tr w:rsidR="001D10E0" w:rsidRPr="001D10E0" w14:paraId="5CD384BD" w14:textId="77777777" w:rsidTr="000638BA">
        <w:trPr>
          <w:trHeight w:val="680"/>
          <w:jc w:val="center"/>
        </w:trPr>
        <w:tc>
          <w:tcPr>
            <w:tcW w:w="2522" w:type="dxa"/>
            <w:vAlign w:val="center"/>
          </w:tcPr>
          <w:p w14:paraId="076519DC" w14:textId="77777777" w:rsidR="00D87CC1" w:rsidRPr="001D10E0" w:rsidRDefault="00D87CC1" w:rsidP="00C2426D">
            <w:pPr>
              <w:pStyle w:val="-0"/>
              <w:ind w:left="118" w:right="118"/>
            </w:pPr>
            <w:r w:rsidRPr="001D10E0">
              <w:rPr>
                <w:rFonts w:hint="eastAsia"/>
              </w:rPr>
              <w:t>進口總金額</w:t>
            </w:r>
          </w:p>
        </w:tc>
        <w:tc>
          <w:tcPr>
            <w:tcW w:w="5922" w:type="dxa"/>
            <w:vAlign w:val="center"/>
          </w:tcPr>
          <w:p w14:paraId="4C9DCD23" w14:textId="23DD4E2D" w:rsidR="00D87CC1" w:rsidRPr="001D10E0" w:rsidRDefault="003B2CED" w:rsidP="003B2CED">
            <w:pPr>
              <w:pStyle w:val="-"/>
              <w:ind w:left="118" w:right="118"/>
              <w:rPr>
                <w:lang w:eastAsia="zh-TW"/>
              </w:rPr>
            </w:pPr>
            <w:r w:rsidRPr="001D10E0">
              <w:rPr>
                <w:lang w:eastAsia="zh-TW"/>
              </w:rPr>
              <w:t>424</w:t>
            </w:r>
            <w:r w:rsidR="00653527" w:rsidRPr="001D10E0">
              <w:rPr>
                <w:lang w:eastAsia="zh-TW"/>
              </w:rPr>
              <w:t>億美元（</w:t>
            </w:r>
            <w:r w:rsidRPr="001D10E0">
              <w:rPr>
                <w:lang w:eastAsia="zh-TW"/>
              </w:rPr>
              <w:t>202</w:t>
            </w:r>
            <w:r w:rsidR="00F06953" w:rsidRPr="001D10E0">
              <w:rPr>
                <w:rFonts w:hint="eastAsia"/>
                <w:lang w:eastAsia="zh-TW"/>
              </w:rPr>
              <w:t>5</w:t>
            </w:r>
            <w:r w:rsidR="00653527" w:rsidRPr="001D10E0">
              <w:rPr>
                <w:lang w:eastAsia="zh-TW"/>
              </w:rPr>
              <w:t>）</w:t>
            </w:r>
          </w:p>
        </w:tc>
      </w:tr>
      <w:tr w:rsidR="001D10E0" w:rsidRPr="001D10E0" w14:paraId="5C1670B3" w14:textId="77777777" w:rsidTr="000638BA">
        <w:trPr>
          <w:trHeight w:val="680"/>
          <w:jc w:val="center"/>
        </w:trPr>
        <w:tc>
          <w:tcPr>
            <w:tcW w:w="2522" w:type="dxa"/>
            <w:vAlign w:val="center"/>
          </w:tcPr>
          <w:p w14:paraId="39983C60" w14:textId="77777777" w:rsidR="00D87CC1" w:rsidRPr="001D10E0" w:rsidRDefault="00D87CC1" w:rsidP="00C2426D">
            <w:pPr>
              <w:pStyle w:val="-0"/>
              <w:ind w:left="118" w:right="118"/>
            </w:pPr>
            <w:r w:rsidRPr="001D10E0">
              <w:rPr>
                <w:rFonts w:hint="eastAsia"/>
              </w:rPr>
              <w:t>主要進口產品</w:t>
            </w:r>
          </w:p>
        </w:tc>
        <w:tc>
          <w:tcPr>
            <w:tcW w:w="5922" w:type="dxa"/>
            <w:vAlign w:val="center"/>
          </w:tcPr>
          <w:p w14:paraId="2050F011" w14:textId="77777777" w:rsidR="00D87CC1" w:rsidRPr="001D10E0" w:rsidRDefault="0099693C" w:rsidP="00C2426D">
            <w:pPr>
              <w:pStyle w:val="-"/>
              <w:ind w:left="118" w:right="118"/>
              <w:rPr>
                <w:lang w:eastAsia="zh-TW"/>
              </w:rPr>
            </w:pPr>
            <w:r w:rsidRPr="001D10E0">
              <w:rPr>
                <w:rFonts w:hint="eastAsia"/>
                <w:lang w:eastAsia="zh-TW"/>
              </w:rPr>
              <w:t>機械設備、化學品、</w:t>
            </w:r>
            <w:r w:rsidR="006B14BE" w:rsidRPr="001D10E0">
              <w:rPr>
                <w:rFonts w:hint="eastAsia"/>
                <w:lang w:eastAsia="zh-TW"/>
              </w:rPr>
              <w:t>車輛、汽車零配件、</w:t>
            </w:r>
            <w:proofErr w:type="gramStart"/>
            <w:r w:rsidR="006B14BE" w:rsidRPr="001D10E0">
              <w:rPr>
                <w:rFonts w:hint="eastAsia"/>
                <w:lang w:eastAsia="zh-TW"/>
              </w:rPr>
              <w:t>閥件</w:t>
            </w:r>
            <w:proofErr w:type="gramEnd"/>
            <w:r w:rsidR="006B14BE" w:rsidRPr="001D10E0">
              <w:rPr>
                <w:rFonts w:hint="eastAsia"/>
                <w:lang w:eastAsia="zh-TW"/>
              </w:rPr>
              <w:t>、發電機、小麥、資訊產品</w:t>
            </w:r>
            <w:r w:rsidR="00023084" w:rsidRPr="001D10E0">
              <w:rPr>
                <w:rFonts w:hint="eastAsia"/>
                <w:lang w:eastAsia="zh-TW"/>
              </w:rPr>
              <w:t>、</w:t>
            </w:r>
            <w:r w:rsidR="00023084" w:rsidRPr="001D10E0">
              <w:rPr>
                <w:lang w:eastAsia="zh-TW"/>
              </w:rPr>
              <w:t>活動物</w:t>
            </w:r>
            <w:r w:rsidR="006B14BE" w:rsidRPr="001D10E0">
              <w:rPr>
                <w:rFonts w:hint="eastAsia"/>
                <w:lang w:eastAsia="zh-TW"/>
              </w:rPr>
              <w:t>等。</w:t>
            </w:r>
          </w:p>
        </w:tc>
      </w:tr>
      <w:tr w:rsidR="000638BA" w:rsidRPr="001D10E0" w14:paraId="32A944B4" w14:textId="77777777" w:rsidTr="000638BA">
        <w:trPr>
          <w:trHeight w:val="680"/>
          <w:jc w:val="center"/>
        </w:trPr>
        <w:tc>
          <w:tcPr>
            <w:tcW w:w="2522" w:type="dxa"/>
            <w:vAlign w:val="center"/>
          </w:tcPr>
          <w:p w14:paraId="63EE6987" w14:textId="77777777" w:rsidR="00D87CC1" w:rsidRPr="001D10E0" w:rsidRDefault="00D87CC1" w:rsidP="00C2426D">
            <w:pPr>
              <w:pStyle w:val="-0"/>
              <w:ind w:left="118" w:right="118"/>
            </w:pPr>
            <w:r w:rsidRPr="001D10E0">
              <w:rPr>
                <w:rFonts w:hint="eastAsia"/>
              </w:rPr>
              <w:t>主要進口國家</w:t>
            </w:r>
          </w:p>
        </w:tc>
        <w:tc>
          <w:tcPr>
            <w:tcW w:w="5922" w:type="dxa"/>
            <w:vAlign w:val="center"/>
          </w:tcPr>
          <w:p w14:paraId="4C534C77" w14:textId="654DAF29" w:rsidR="00D87CC1" w:rsidRPr="001D10E0" w:rsidRDefault="000638BA" w:rsidP="00C2426D">
            <w:pPr>
              <w:pStyle w:val="-"/>
              <w:ind w:left="118" w:right="118"/>
              <w:rPr>
                <w:lang w:eastAsia="zh-TW"/>
              </w:rPr>
            </w:pPr>
            <w:r w:rsidRPr="001D10E0">
              <w:rPr>
                <w:rFonts w:hint="eastAsia"/>
                <w:lang w:eastAsia="zh-TW"/>
              </w:rPr>
              <w:t>中國大陸</w:t>
            </w:r>
            <w:r w:rsidR="003B2CED" w:rsidRPr="001D10E0">
              <w:rPr>
                <w:lang w:eastAsia="zh-TW"/>
              </w:rPr>
              <w:t>、</w:t>
            </w:r>
            <w:r w:rsidR="003B2CED" w:rsidRPr="001D10E0">
              <w:rPr>
                <w:rFonts w:hint="eastAsia"/>
                <w:lang w:eastAsia="zh-TW"/>
              </w:rPr>
              <w:t>比利時</w:t>
            </w:r>
            <w:r w:rsidR="00F06953" w:rsidRPr="001D10E0">
              <w:rPr>
                <w:rFonts w:hint="eastAsia"/>
                <w:lang w:eastAsia="zh-TW"/>
              </w:rPr>
              <w:t>、印度</w:t>
            </w:r>
            <w:r w:rsidR="003B2CED" w:rsidRPr="001D10E0">
              <w:rPr>
                <w:rFonts w:hint="eastAsia"/>
                <w:lang w:eastAsia="zh-TW"/>
              </w:rPr>
              <w:t>、</w:t>
            </w:r>
            <w:r w:rsidR="003B2CED" w:rsidRPr="001D10E0">
              <w:rPr>
                <w:lang w:eastAsia="zh-TW"/>
              </w:rPr>
              <w:t>美國</w:t>
            </w:r>
            <w:r w:rsidR="00F06953" w:rsidRPr="001D10E0">
              <w:rPr>
                <w:rFonts w:hint="eastAsia"/>
                <w:lang w:eastAsia="zh-TW"/>
              </w:rPr>
              <w:t>、荷蘭</w:t>
            </w:r>
            <w:r w:rsidR="003B2CED" w:rsidRPr="001D10E0">
              <w:rPr>
                <w:rFonts w:hint="eastAsia"/>
                <w:lang w:eastAsia="zh-TW"/>
              </w:rPr>
              <w:t>（</w:t>
            </w:r>
            <w:r w:rsidR="003B2CED" w:rsidRPr="001D10E0">
              <w:rPr>
                <w:lang w:eastAsia="zh-TW"/>
              </w:rPr>
              <w:t>20</w:t>
            </w:r>
            <w:r w:rsidR="003B2CED" w:rsidRPr="001D10E0">
              <w:rPr>
                <w:rFonts w:hint="eastAsia"/>
                <w:lang w:eastAsia="zh-TW"/>
              </w:rPr>
              <w:t>2</w:t>
            </w:r>
            <w:r w:rsidR="00F06953" w:rsidRPr="001D10E0">
              <w:rPr>
                <w:rFonts w:hint="eastAsia"/>
                <w:lang w:eastAsia="zh-TW"/>
              </w:rPr>
              <w:t>5</w:t>
            </w:r>
            <w:r w:rsidR="003B2CED" w:rsidRPr="001D10E0">
              <w:rPr>
                <w:rFonts w:hint="eastAsia"/>
                <w:lang w:eastAsia="zh-TW"/>
              </w:rPr>
              <w:t>）</w:t>
            </w:r>
          </w:p>
        </w:tc>
      </w:tr>
    </w:tbl>
    <w:p w14:paraId="22BD6E35" w14:textId="77777777" w:rsidR="006062DC" w:rsidRPr="001D10E0" w:rsidRDefault="006062DC" w:rsidP="00DA10F8">
      <w:pPr>
        <w:ind w:firstLine="472"/>
        <w:rPr>
          <w:lang w:eastAsia="zh-TW"/>
        </w:rPr>
      </w:pPr>
    </w:p>
    <w:p w14:paraId="58399F4D" w14:textId="1C434C51" w:rsidR="000638BA" w:rsidRPr="001D10E0" w:rsidRDefault="000638BA">
      <w:pPr>
        <w:widowControl/>
        <w:overflowPunct/>
        <w:autoSpaceDE/>
        <w:autoSpaceDN/>
        <w:ind w:firstLineChars="0" w:firstLine="0"/>
        <w:jc w:val="left"/>
        <w:rPr>
          <w:lang w:eastAsia="zh-TW"/>
        </w:rPr>
      </w:pPr>
      <w:r w:rsidRPr="001D10E0">
        <w:rPr>
          <w:lang w:eastAsia="zh-TW"/>
        </w:rPr>
        <w:br w:type="page"/>
      </w:r>
    </w:p>
    <w:p w14:paraId="5CD3924C" w14:textId="77777777" w:rsidR="00D87CC1" w:rsidRPr="001D10E0" w:rsidRDefault="00D87CC1" w:rsidP="00DA10F8">
      <w:pPr>
        <w:ind w:firstLine="472"/>
        <w:rPr>
          <w:lang w:eastAsia="zh-TW"/>
        </w:rPr>
      </w:pPr>
    </w:p>
    <w:p w14:paraId="35A121B8" w14:textId="77777777" w:rsidR="00D87CC1" w:rsidRPr="001D10E0" w:rsidRDefault="00D87CC1" w:rsidP="00F03B36">
      <w:pPr>
        <w:ind w:left="472" w:firstLineChars="0" w:firstLine="0"/>
        <w:rPr>
          <w:lang w:eastAsia="zh-TW"/>
        </w:rPr>
        <w:sectPr w:rsidR="00D87CC1" w:rsidRPr="001D10E0" w:rsidSect="00F03B36">
          <w:pgSz w:w="11906" w:h="16838" w:code="9"/>
          <w:pgMar w:top="2268" w:right="1701" w:bottom="1701" w:left="1701" w:header="1134" w:footer="851" w:gutter="0"/>
          <w:cols w:space="425"/>
          <w:docGrid w:type="linesAndChars" w:linePitch="514" w:charSpace="-774"/>
        </w:sectPr>
      </w:pPr>
    </w:p>
    <w:p w14:paraId="01975408" w14:textId="77777777" w:rsidR="00D87CC1" w:rsidRPr="001D10E0" w:rsidRDefault="00D87CC1" w:rsidP="0082319B">
      <w:pPr>
        <w:pStyle w:val="a3"/>
        <w:spacing w:before="514" w:after="771"/>
      </w:pPr>
      <w:bookmarkStart w:id="0" w:name="_Toc230736895"/>
      <w:r w:rsidRPr="001D10E0">
        <w:rPr>
          <w:rFonts w:hint="eastAsia"/>
        </w:rPr>
        <w:lastRenderedPageBreak/>
        <w:t>第壹章　自然人文環境</w:t>
      </w:r>
      <w:bookmarkEnd w:id="0"/>
    </w:p>
    <w:p w14:paraId="257F75A0" w14:textId="77777777" w:rsidR="00D87CC1" w:rsidRPr="001D10E0" w:rsidRDefault="00D87CC1" w:rsidP="006062DC">
      <w:pPr>
        <w:pStyle w:val="a5"/>
      </w:pPr>
      <w:r w:rsidRPr="001D10E0">
        <w:rPr>
          <w:rFonts w:hint="eastAsia"/>
        </w:rPr>
        <w:t>一、自然環境</w:t>
      </w:r>
    </w:p>
    <w:p w14:paraId="25D02FE1" w14:textId="30F94D1E" w:rsidR="00D87CC1" w:rsidRPr="001D10E0" w:rsidRDefault="00734B39" w:rsidP="00F03B36">
      <w:pPr>
        <w:ind w:firstLine="472"/>
        <w:rPr>
          <w:lang w:eastAsia="zh-TW"/>
        </w:rPr>
      </w:pPr>
      <w:r w:rsidRPr="001D10E0">
        <w:rPr>
          <w:rFonts w:hint="eastAsia"/>
          <w:bCs/>
        </w:rPr>
        <w:t>奈及利亞聯邦共和國（</w:t>
      </w:r>
      <w:r w:rsidRPr="001D10E0">
        <w:rPr>
          <w:rFonts w:hint="eastAsia"/>
          <w:bCs/>
        </w:rPr>
        <w:t>Federal Republic of Nigeria</w:t>
      </w:r>
      <w:r w:rsidRPr="001D10E0">
        <w:rPr>
          <w:rFonts w:hint="eastAsia"/>
          <w:bCs/>
        </w:rPr>
        <w:t>），簡稱奈及利亞，位於非洲幾內亞灣西岸頂點，</w:t>
      </w:r>
      <w:r w:rsidRPr="001D10E0">
        <w:rPr>
          <w:rFonts w:hint="eastAsia"/>
          <w:lang w:val="zh-TW" w:eastAsia="zh-TW"/>
        </w:rPr>
        <w:t>奈及利亞西接</w:t>
      </w:r>
      <w:r w:rsidR="00000000" w:rsidRPr="001D10E0">
        <w:fldChar w:fldCharType="begin"/>
      </w:r>
      <w:r w:rsidR="00000000" w:rsidRPr="001D10E0">
        <w:instrText>HYPERLINK "https://zh.wikipedia.org/wiki/%E8%B4%9D%E5%AE%81" \o "</w:instrText>
      </w:r>
      <w:r w:rsidR="00000000" w:rsidRPr="001D10E0">
        <w:instrText>貝南</w:instrText>
      </w:r>
      <w:r w:rsidR="00000000" w:rsidRPr="001D10E0">
        <w:instrText>"</w:instrText>
      </w:r>
      <w:r w:rsidR="00000000" w:rsidRPr="001D10E0">
        <w:fldChar w:fldCharType="separate"/>
      </w:r>
      <w:r w:rsidRPr="001D10E0">
        <w:rPr>
          <w:rFonts w:hint="eastAsia"/>
          <w:lang w:val="zh-TW" w:eastAsia="zh-TW"/>
        </w:rPr>
        <w:t>貝</w:t>
      </w:r>
      <w:r w:rsidR="00000000" w:rsidRPr="001D10E0">
        <w:rPr>
          <w:lang w:val="zh-TW" w:eastAsia="zh-TW"/>
        </w:rPr>
        <w:fldChar w:fldCharType="end"/>
      </w:r>
      <w:r w:rsidR="00C07339" w:rsidRPr="001D10E0">
        <w:rPr>
          <w:rFonts w:hint="eastAsia"/>
          <w:lang w:val="zh-TW" w:eastAsia="zh-TW"/>
        </w:rPr>
        <w:t>南</w:t>
      </w:r>
      <w:r w:rsidRPr="001D10E0">
        <w:rPr>
          <w:rFonts w:hint="eastAsia"/>
          <w:lang w:eastAsia="zh-TW"/>
        </w:rPr>
        <w:t>，</w:t>
      </w:r>
      <w:r w:rsidRPr="001D10E0">
        <w:rPr>
          <w:rFonts w:hint="eastAsia"/>
          <w:lang w:val="zh-TW" w:eastAsia="zh-TW"/>
        </w:rPr>
        <w:t>東臨查德及</w:t>
      </w:r>
      <w:hyperlink r:id="rId15" w:tooltip="喀麥隆" w:history="1">
        <w:r w:rsidRPr="001D10E0">
          <w:rPr>
            <w:rFonts w:hint="eastAsia"/>
            <w:lang w:val="zh-TW" w:eastAsia="zh-TW"/>
          </w:rPr>
          <w:t>喀麥隆</w:t>
        </w:r>
      </w:hyperlink>
      <w:r w:rsidRPr="001D10E0">
        <w:rPr>
          <w:rFonts w:hint="eastAsia"/>
          <w:lang w:eastAsia="zh-TW"/>
        </w:rPr>
        <w:t>，</w:t>
      </w:r>
      <w:r w:rsidRPr="001D10E0">
        <w:rPr>
          <w:rFonts w:hint="eastAsia"/>
          <w:lang w:val="zh-TW" w:eastAsia="zh-TW"/>
        </w:rPr>
        <w:t>北抵</w:t>
      </w:r>
      <w:hyperlink r:id="rId16" w:tooltip="尼日" w:history="1">
        <w:r w:rsidRPr="001D10E0">
          <w:rPr>
            <w:rFonts w:hint="eastAsia"/>
            <w:lang w:val="zh-TW" w:eastAsia="zh-TW"/>
          </w:rPr>
          <w:t>尼日</w:t>
        </w:r>
      </w:hyperlink>
      <w:r w:rsidRPr="001D10E0">
        <w:rPr>
          <w:rFonts w:hint="eastAsia"/>
          <w:lang w:val="zh-TW" w:eastAsia="zh-TW"/>
        </w:rPr>
        <w:t>。南部是幾內亞灣。奈及利亞北部有阿達馬瓦高原、曼比拉高原、喬斯高原和奧布杜高原等</w:t>
      </w:r>
      <w:r w:rsidRPr="001D10E0">
        <w:rPr>
          <w:rFonts w:hint="eastAsia"/>
          <w:lang w:val="zh-TW" w:eastAsia="zh-TW"/>
        </w:rPr>
        <w:t>,</w:t>
      </w:r>
      <w:r w:rsidRPr="001D10E0">
        <w:rPr>
          <w:rFonts w:hint="eastAsia"/>
          <w:lang w:val="zh-TW" w:eastAsia="zh-TW"/>
        </w:rPr>
        <w:t>南部主要是</w:t>
      </w:r>
      <w:hyperlink r:id="rId17" w:tooltip="尼日河" w:history="1">
        <w:r w:rsidRPr="001D10E0">
          <w:rPr>
            <w:rFonts w:hint="eastAsia"/>
            <w:lang w:val="zh-TW" w:eastAsia="zh-TW"/>
          </w:rPr>
          <w:t>尼日河</w:t>
        </w:r>
      </w:hyperlink>
      <w:r w:rsidRPr="001D10E0">
        <w:rPr>
          <w:rFonts w:hint="eastAsia"/>
          <w:lang w:val="zh-TW" w:eastAsia="zh-TW"/>
        </w:rPr>
        <w:t>下游</w:t>
      </w:r>
      <w:hyperlink r:id="rId18" w:tooltip="沖積平原" w:history="1">
        <w:r w:rsidRPr="001D10E0">
          <w:rPr>
            <w:rFonts w:hint="eastAsia"/>
            <w:lang w:val="zh-TW" w:eastAsia="zh-TW"/>
          </w:rPr>
          <w:t>沖積平原</w:t>
        </w:r>
      </w:hyperlink>
      <w:r w:rsidRPr="001D10E0">
        <w:rPr>
          <w:rFonts w:hint="eastAsia"/>
          <w:lang w:val="zh-TW" w:eastAsia="zh-TW"/>
        </w:rPr>
        <w:t>，東南邊境多山，沿海多</w:t>
      </w:r>
      <w:hyperlink r:id="rId19" w:tooltip="沙洲" w:history="1">
        <w:r w:rsidRPr="001D10E0">
          <w:rPr>
            <w:rFonts w:hint="eastAsia"/>
            <w:lang w:val="zh-TW" w:eastAsia="zh-TW"/>
          </w:rPr>
          <w:t>沙洲</w:t>
        </w:r>
      </w:hyperlink>
      <w:r w:rsidRPr="001D10E0">
        <w:rPr>
          <w:rFonts w:hint="eastAsia"/>
          <w:lang w:val="zh-TW" w:eastAsia="zh-TW"/>
        </w:rPr>
        <w:t>、</w:t>
      </w:r>
      <w:hyperlink r:id="rId20" w:tooltip="沼澤" w:history="1">
        <w:r w:rsidRPr="001D10E0">
          <w:rPr>
            <w:rFonts w:hint="eastAsia"/>
            <w:lang w:val="zh-TW" w:eastAsia="zh-TW"/>
          </w:rPr>
          <w:t>沼澤</w:t>
        </w:r>
      </w:hyperlink>
      <w:r w:rsidRPr="001D10E0">
        <w:rPr>
          <w:rFonts w:hint="eastAsia"/>
          <w:lang w:val="zh-TW" w:eastAsia="zh-TW"/>
        </w:rPr>
        <w:t>和</w:t>
      </w:r>
      <w:hyperlink r:id="rId21" w:tooltip="潟湖" w:history="1">
        <w:proofErr w:type="gramStart"/>
        <w:r w:rsidRPr="001D10E0">
          <w:rPr>
            <w:rFonts w:hint="eastAsia"/>
            <w:lang w:val="zh-TW" w:eastAsia="zh-TW"/>
          </w:rPr>
          <w:t>潟</w:t>
        </w:r>
        <w:proofErr w:type="gramEnd"/>
        <w:r w:rsidRPr="001D10E0">
          <w:rPr>
            <w:rFonts w:hint="eastAsia"/>
            <w:lang w:val="zh-TW" w:eastAsia="zh-TW"/>
          </w:rPr>
          <w:t>湖</w:t>
        </w:r>
      </w:hyperlink>
      <w:r w:rsidRPr="001D10E0">
        <w:rPr>
          <w:rFonts w:hint="eastAsia"/>
          <w:lang w:val="zh-TW" w:eastAsia="zh-TW"/>
        </w:rPr>
        <w:t>。主要的河流有尼日河和貝努埃河。</w:t>
      </w:r>
      <w:r w:rsidRPr="001D10E0">
        <w:rPr>
          <w:rFonts w:hint="eastAsia"/>
          <w:lang w:eastAsia="zh-TW"/>
        </w:rPr>
        <w:t>奈及利亞位於熱帶地區，氣候潮濕。主要是熱帶草原氣候。西南部拉哥斯受幾內亞暖流影響，自北向南年降水量</w:t>
      </w:r>
      <w:r w:rsidRPr="001D10E0">
        <w:rPr>
          <w:rFonts w:hint="eastAsia"/>
          <w:lang w:eastAsia="zh-TW"/>
        </w:rPr>
        <w:t>200</w:t>
      </w:r>
      <w:r w:rsidR="00602E23" w:rsidRPr="001D10E0">
        <w:rPr>
          <w:rFonts w:hint="eastAsia"/>
          <w:lang w:eastAsia="zh-TW"/>
        </w:rPr>
        <w:t>至</w:t>
      </w:r>
      <w:r w:rsidRPr="001D10E0">
        <w:rPr>
          <w:rFonts w:hint="eastAsia"/>
          <w:lang w:eastAsia="zh-TW"/>
        </w:rPr>
        <w:t>3</w:t>
      </w:r>
      <w:r w:rsidR="00602E23" w:rsidRPr="001D10E0">
        <w:rPr>
          <w:lang w:eastAsia="zh-TW"/>
        </w:rPr>
        <w:t>,</w:t>
      </w:r>
      <w:r w:rsidRPr="001D10E0">
        <w:rPr>
          <w:rFonts w:hint="eastAsia"/>
          <w:lang w:eastAsia="zh-TW"/>
        </w:rPr>
        <w:t>000</w:t>
      </w:r>
      <w:r w:rsidRPr="001D10E0">
        <w:rPr>
          <w:rFonts w:hint="eastAsia"/>
          <w:lang w:eastAsia="zh-TW"/>
        </w:rPr>
        <w:t>毫米。</w:t>
      </w:r>
      <w:r w:rsidR="00C07339" w:rsidRPr="001D10E0">
        <w:rPr>
          <w:rFonts w:hint="eastAsia"/>
          <w:bCs/>
          <w:lang w:eastAsia="zh-TW"/>
        </w:rPr>
        <w:t>奈及利亞是全非洲人口最多的國家，</w:t>
      </w:r>
      <w:r w:rsidR="00602E23" w:rsidRPr="001D10E0">
        <w:rPr>
          <w:rFonts w:hint="eastAsia"/>
          <w:bCs/>
          <w:lang w:eastAsia="zh-TW"/>
        </w:rPr>
        <w:t>為</w:t>
      </w:r>
      <w:r w:rsidR="00C07339" w:rsidRPr="001D10E0">
        <w:rPr>
          <w:rFonts w:hint="eastAsia"/>
          <w:bCs/>
          <w:lang w:eastAsia="zh-TW"/>
        </w:rPr>
        <w:t>大英國協成員。</w:t>
      </w:r>
    </w:p>
    <w:p w14:paraId="3EC984EC" w14:textId="77777777" w:rsidR="00D87CC1" w:rsidRPr="001D10E0" w:rsidRDefault="00D87CC1" w:rsidP="006062DC">
      <w:pPr>
        <w:pStyle w:val="a5"/>
      </w:pPr>
      <w:r w:rsidRPr="001D10E0">
        <w:rPr>
          <w:rFonts w:hint="eastAsia"/>
        </w:rPr>
        <w:t>二、人文及社會環境</w:t>
      </w:r>
    </w:p>
    <w:p w14:paraId="53FD1A14" w14:textId="77777777" w:rsidR="00D87CC1" w:rsidRPr="001D10E0" w:rsidRDefault="0080297B" w:rsidP="006062DC">
      <w:pPr>
        <w:ind w:firstLine="472"/>
        <w:rPr>
          <w:lang w:eastAsia="zh-TW"/>
        </w:rPr>
      </w:pPr>
      <w:r w:rsidRPr="001D10E0">
        <w:rPr>
          <w:rFonts w:hint="eastAsia"/>
          <w:lang w:eastAsia="zh-TW"/>
        </w:rPr>
        <w:t>奈及利亞擁有</w:t>
      </w:r>
      <w:r w:rsidRPr="001D10E0">
        <w:rPr>
          <w:rFonts w:hint="eastAsia"/>
          <w:lang w:eastAsia="zh-TW"/>
        </w:rPr>
        <w:t>250</w:t>
      </w:r>
      <w:r w:rsidRPr="001D10E0">
        <w:rPr>
          <w:rFonts w:hint="eastAsia"/>
          <w:lang w:eastAsia="zh-TW"/>
        </w:rPr>
        <w:t>多個民族，但最有影響的是豪</w:t>
      </w:r>
      <w:proofErr w:type="gramStart"/>
      <w:r w:rsidRPr="001D10E0">
        <w:rPr>
          <w:rFonts w:hint="eastAsia"/>
          <w:lang w:eastAsia="zh-TW"/>
        </w:rPr>
        <w:t>薩</w:t>
      </w:r>
      <w:proofErr w:type="gramEnd"/>
      <w:r w:rsidRPr="001D10E0">
        <w:rPr>
          <w:rFonts w:hint="eastAsia"/>
          <w:lang w:eastAsia="zh-TW"/>
        </w:rPr>
        <w:t>-</w:t>
      </w:r>
      <w:proofErr w:type="gramStart"/>
      <w:r w:rsidRPr="001D10E0">
        <w:rPr>
          <w:rFonts w:hint="eastAsia"/>
          <w:lang w:eastAsia="zh-TW"/>
        </w:rPr>
        <w:t>富拉尼</w:t>
      </w:r>
      <w:proofErr w:type="gramEnd"/>
      <w:r w:rsidRPr="001D10E0">
        <w:rPr>
          <w:rFonts w:hint="eastAsia"/>
          <w:lang w:eastAsia="zh-TW"/>
        </w:rPr>
        <w:t>、約魯巴、伊博三個部族，</w:t>
      </w:r>
      <w:r w:rsidR="00000000" w:rsidRPr="001D10E0">
        <w:fldChar w:fldCharType="begin"/>
      </w:r>
      <w:r w:rsidR="00000000" w:rsidRPr="001D10E0">
        <w:instrText>HYPERLINK "https://zh.wikipedia.org/wiki/%E5%B0%BC%E6%97%A5%E5%88%A9%E4%BA%9A%E5%86%85%E6%88%98" \o "</w:instrText>
      </w:r>
      <w:r w:rsidR="00000000" w:rsidRPr="001D10E0">
        <w:instrText>奈及利亞內戰</w:instrText>
      </w:r>
      <w:r w:rsidR="00000000" w:rsidRPr="001D10E0">
        <w:instrText>"</w:instrText>
      </w:r>
      <w:r w:rsidR="00000000" w:rsidRPr="001D10E0">
        <w:fldChar w:fldCharType="separate"/>
      </w:r>
      <w:r w:rsidRPr="001D10E0">
        <w:rPr>
          <w:rFonts w:hint="eastAsia"/>
          <w:lang w:eastAsia="zh-TW"/>
        </w:rPr>
        <w:t>奈及利亞內戰</w:t>
      </w:r>
      <w:r w:rsidR="00000000" w:rsidRPr="001D10E0">
        <w:rPr>
          <w:lang w:eastAsia="zh-TW"/>
        </w:rPr>
        <w:fldChar w:fldCharType="end"/>
      </w:r>
      <w:r w:rsidRPr="001D10E0">
        <w:rPr>
          <w:rFonts w:hint="eastAsia"/>
          <w:lang w:eastAsia="zh-TW"/>
        </w:rPr>
        <w:t>對三大部族結構產生了深遠影響。紛亂的種族結構與豐富的天然資源（主要是</w:t>
      </w:r>
      <w:r w:rsidR="00000000" w:rsidRPr="001D10E0">
        <w:fldChar w:fldCharType="begin"/>
      </w:r>
      <w:r w:rsidR="00000000" w:rsidRPr="001D10E0">
        <w:instrText>HYPERLINK "https://zh.wikipedia.org/wiki/%E7%9F%B3%E6%B2%B9" \o "</w:instrText>
      </w:r>
      <w:r w:rsidR="00000000" w:rsidRPr="001D10E0">
        <w:instrText>石油</w:instrText>
      </w:r>
      <w:r w:rsidR="00000000" w:rsidRPr="001D10E0">
        <w:instrText>"</w:instrText>
      </w:r>
      <w:r w:rsidR="00000000" w:rsidRPr="001D10E0">
        <w:fldChar w:fldCharType="separate"/>
      </w:r>
      <w:r w:rsidRPr="001D10E0">
        <w:rPr>
          <w:rFonts w:hint="eastAsia"/>
          <w:lang w:eastAsia="zh-TW"/>
        </w:rPr>
        <w:t>石油</w:t>
      </w:r>
      <w:r w:rsidR="00000000" w:rsidRPr="001D10E0">
        <w:rPr>
          <w:lang w:eastAsia="zh-TW"/>
        </w:rPr>
        <w:fldChar w:fldCharType="end"/>
      </w:r>
      <w:r w:rsidRPr="001D10E0">
        <w:rPr>
          <w:rFonts w:hint="eastAsia"/>
          <w:lang w:eastAsia="zh-TW"/>
        </w:rPr>
        <w:t>，奈及利亞是</w:t>
      </w:r>
      <w:hyperlink r:id="rId22" w:tooltip="石油輸出國組織" w:history="1">
        <w:r w:rsidRPr="001D10E0">
          <w:rPr>
            <w:rFonts w:hint="eastAsia"/>
            <w:lang w:eastAsia="zh-TW"/>
          </w:rPr>
          <w:t>石油輸出國組織</w:t>
        </w:r>
      </w:hyperlink>
      <w:r w:rsidRPr="001D10E0">
        <w:rPr>
          <w:rFonts w:hint="eastAsia"/>
          <w:lang w:eastAsia="zh-TW"/>
        </w:rPr>
        <w:t>中第四大成員）是當地持續動亂的主因。軍事獨裁與不間斷的內戰，已經在該國境內持續了數十年，直到</w:t>
      </w:r>
      <w:r w:rsidR="00000000" w:rsidRPr="001D10E0">
        <w:fldChar w:fldCharType="begin"/>
      </w:r>
      <w:r w:rsidR="00000000" w:rsidRPr="001D10E0">
        <w:instrText>HYPERLINK "https://zh.wikipedia.org/wiki/1999%E5%B9%B4" \o "1999</w:instrText>
      </w:r>
      <w:r w:rsidR="00000000" w:rsidRPr="001D10E0">
        <w:instrText>年</w:instrText>
      </w:r>
      <w:r w:rsidR="00000000" w:rsidRPr="001D10E0">
        <w:instrText>"</w:instrText>
      </w:r>
      <w:r w:rsidR="00000000" w:rsidRPr="001D10E0">
        <w:fldChar w:fldCharType="separate"/>
      </w:r>
      <w:r w:rsidRPr="001D10E0">
        <w:rPr>
          <w:rFonts w:hint="eastAsia"/>
          <w:lang w:eastAsia="zh-TW"/>
        </w:rPr>
        <w:t>1999</w:t>
      </w:r>
      <w:r w:rsidRPr="001D10E0">
        <w:rPr>
          <w:rFonts w:hint="eastAsia"/>
          <w:lang w:eastAsia="zh-TW"/>
        </w:rPr>
        <w:t>年</w:t>
      </w:r>
      <w:r w:rsidR="00000000" w:rsidRPr="001D10E0">
        <w:rPr>
          <w:lang w:eastAsia="zh-TW"/>
        </w:rPr>
        <w:fldChar w:fldCharType="end"/>
      </w:r>
      <w:r w:rsidR="007936AD" w:rsidRPr="001D10E0">
        <w:rPr>
          <w:rFonts w:hint="eastAsia"/>
          <w:lang w:eastAsia="zh-TW"/>
        </w:rPr>
        <w:t>奈</w:t>
      </w:r>
      <w:r w:rsidRPr="001D10E0">
        <w:rPr>
          <w:rFonts w:hint="eastAsia"/>
          <w:lang w:eastAsia="zh-TW"/>
        </w:rPr>
        <w:t>國頒訂了新憲法之後才開始有轉機。奈及利亞的首都原本為西南沿海的海港城市</w:t>
      </w:r>
      <w:hyperlink r:id="rId23" w:tooltip="拉哥斯" w:history="1">
        <w:r w:rsidRPr="001D10E0">
          <w:rPr>
            <w:rFonts w:hint="eastAsia"/>
            <w:lang w:eastAsia="zh-TW"/>
          </w:rPr>
          <w:t>拉哥斯</w:t>
        </w:r>
      </w:hyperlink>
      <w:r w:rsidRPr="001D10E0">
        <w:rPr>
          <w:rFonts w:hint="eastAsia"/>
          <w:lang w:eastAsia="zh-TW"/>
        </w:rPr>
        <w:t>，</w:t>
      </w:r>
      <w:hyperlink r:id="rId24" w:tooltip="1991年" w:history="1">
        <w:r w:rsidRPr="001D10E0">
          <w:rPr>
            <w:rFonts w:hint="eastAsia"/>
            <w:lang w:eastAsia="zh-TW"/>
          </w:rPr>
          <w:t>1991</w:t>
        </w:r>
        <w:r w:rsidRPr="001D10E0">
          <w:rPr>
            <w:rFonts w:hint="eastAsia"/>
            <w:lang w:eastAsia="zh-TW"/>
          </w:rPr>
          <w:t>年</w:t>
        </w:r>
      </w:hyperlink>
      <w:r w:rsidRPr="001D10E0">
        <w:rPr>
          <w:rFonts w:hint="eastAsia"/>
          <w:lang w:eastAsia="zh-TW"/>
        </w:rPr>
        <w:t>12</w:t>
      </w:r>
      <w:r w:rsidRPr="001D10E0">
        <w:rPr>
          <w:rFonts w:hint="eastAsia"/>
          <w:lang w:eastAsia="zh-TW"/>
        </w:rPr>
        <w:t>月遷都至地理位置位居全國國土正中央的</w:t>
      </w:r>
      <w:r w:rsidR="00000000" w:rsidRPr="001D10E0">
        <w:fldChar w:fldCharType="begin"/>
      </w:r>
      <w:r w:rsidR="00000000" w:rsidRPr="001D10E0">
        <w:instrText>HYPERLINK "https://zh.wikipedia.org/wiki/%E9%98%BF%E5%B8%83%E6%9C%AD" \o "</w:instrText>
      </w:r>
      <w:r w:rsidR="00000000" w:rsidRPr="001D10E0">
        <w:instrText>阿布札</w:instrText>
      </w:r>
      <w:r w:rsidR="00000000" w:rsidRPr="001D10E0">
        <w:instrText>"</w:instrText>
      </w:r>
      <w:r w:rsidR="00000000" w:rsidRPr="001D10E0">
        <w:fldChar w:fldCharType="separate"/>
      </w:r>
      <w:r w:rsidRPr="001D10E0">
        <w:rPr>
          <w:rFonts w:hint="eastAsia"/>
          <w:lang w:eastAsia="zh-TW"/>
        </w:rPr>
        <w:t>阿布</w:t>
      </w:r>
      <w:r w:rsidR="00000000" w:rsidRPr="001D10E0">
        <w:rPr>
          <w:lang w:eastAsia="zh-TW"/>
        </w:rPr>
        <w:fldChar w:fldCharType="end"/>
      </w:r>
      <w:r w:rsidRPr="001D10E0">
        <w:rPr>
          <w:rFonts w:hint="eastAsia"/>
          <w:lang w:eastAsia="zh-TW"/>
        </w:rPr>
        <w:t>加。</w:t>
      </w:r>
      <w:r w:rsidR="00CF0069" w:rsidRPr="001D10E0">
        <w:rPr>
          <w:rFonts w:hint="eastAsia"/>
          <w:lang w:eastAsia="zh-TW"/>
        </w:rPr>
        <w:t>奈及利亞部族方言雖多，仍以英語為官方語言。</w:t>
      </w:r>
    </w:p>
    <w:p w14:paraId="2FDE463C" w14:textId="77777777" w:rsidR="00D87CC1" w:rsidRPr="001D10E0" w:rsidRDefault="007C71E8" w:rsidP="006062DC">
      <w:pPr>
        <w:pStyle w:val="a5"/>
        <w:rPr>
          <w:lang w:val="zh-TW"/>
        </w:rPr>
      </w:pPr>
      <w:r w:rsidRPr="001D10E0">
        <w:rPr>
          <w:lang w:val="zh-TW"/>
        </w:rPr>
        <w:br w:type="page"/>
      </w:r>
      <w:r w:rsidR="00D87CC1" w:rsidRPr="001D10E0">
        <w:rPr>
          <w:rFonts w:hint="eastAsia"/>
          <w:lang w:val="zh-TW"/>
        </w:rPr>
        <w:lastRenderedPageBreak/>
        <w:t>三、政治環境</w:t>
      </w:r>
    </w:p>
    <w:p w14:paraId="4DB684AD" w14:textId="77777777" w:rsidR="005630A5" w:rsidRPr="001D10E0" w:rsidRDefault="0080297B" w:rsidP="005630A5">
      <w:pPr>
        <w:ind w:firstLine="472"/>
        <w:rPr>
          <w:lang w:eastAsia="zh-TW"/>
        </w:rPr>
      </w:pPr>
      <w:r w:rsidRPr="001D10E0">
        <w:rPr>
          <w:rFonts w:hint="eastAsia"/>
          <w:lang w:eastAsia="zh-TW"/>
        </w:rPr>
        <w:t>奈及利亞之聯邦共和制度仿效自美國，總統由全民投票選舉產生，為國家元首和政府首腦，任期四年，最多可以連任一次。總統的職權受到國會的制約，國會分參議院（</w:t>
      </w:r>
      <w:r w:rsidRPr="001D10E0">
        <w:rPr>
          <w:rFonts w:hint="eastAsia"/>
          <w:lang w:eastAsia="zh-TW"/>
        </w:rPr>
        <w:t>Senate of Nigeria</w:t>
      </w:r>
      <w:r w:rsidRPr="001D10E0">
        <w:rPr>
          <w:rFonts w:hint="eastAsia"/>
          <w:lang w:eastAsia="zh-TW"/>
        </w:rPr>
        <w:t>）和眾議院（</w:t>
      </w:r>
      <w:r w:rsidRPr="001D10E0">
        <w:rPr>
          <w:rFonts w:hint="eastAsia"/>
          <w:lang w:eastAsia="zh-TW"/>
        </w:rPr>
        <w:t>House of Representatives of Nigeria</w:t>
      </w:r>
      <w:r w:rsidRPr="001D10E0">
        <w:rPr>
          <w:rFonts w:hint="eastAsia"/>
          <w:lang w:eastAsia="zh-TW"/>
        </w:rPr>
        <w:t>）。參議院有</w:t>
      </w:r>
      <w:r w:rsidRPr="001D10E0">
        <w:rPr>
          <w:rFonts w:hint="eastAsia"/>
          <w:lang w:eastAsia="zh-TW"/>
        </w:rPr>
        <w:t>109</w:t>
      </w:r>
      <w:r w:rsidRPr="001D10E0">
        <w:rPr>
          <w:rFonts w:hint="eastAsia"/>
          <w:lang w:eastAsia="zh-TW"/>
        </w:rPr>
        <w:t>個席位，</w:t>
      </w:r>
      <w:r w:rsidRPr="001D10E0">
        <w:rPr>
          <w:rFonts w:hint="eastAsia"/>
          <w:lang w:eastAsia="zh-TW"/>
        </w:rPr>
        <w:t>36</w:t>
      </w:r>
      <w:r w:rsidRPr="001D10E0">
        <w:rPr>
          <w:rFonts w:hint="eastAsia"/>
          <w:lang w:eastAsia="zh-TW"/>
        </w:rPr>
        <w:t>個州各有三個席位，首都有一個。</w:t>
      </w:r>
      <w:r w:rsidR="00F513FF" w:rsidRPr="001D10E0">
        <w:rPr>
          <w:rFonts w:hint="eastAsia"/>
          <w:lang w:eastAsia="zh-TW"/>
        </w:rPr>
        <w:t>眾議院</w:t>
      </w:r>
      <w:r w:rsidRPr="001D10E0">
        <w:rPr>
          <w:rFonts w:hint="eastAsia"/>
          <w:lang w:eastAsia="zh-TW"/>
        </w:rPr>
        <w:t>按照每州人數的多少選出一定比例的</w:t>
      </w:r>
      <w:r w:rsidR="00F513FF" w:rsidRPr="001D10E0">
        <w:rPr>
          <w:rFonts w:hint="eastAsia"/>
          <w:lang w:eastAsia="zh-TW"/>
        </w:rPr>
        <w:t>眾議員</w:t>
      </w:r>
      <w:r w:rsidRPr="001D10E0">
        <w:rPr>
          <w:rFonts w:hint="eastAsia"/>
          <w:lang w:eastAsia="zh-TW"/>
        </w:rPr>
        <w:t>代表，總共</w:t>
      </w:r>
      <w:r w:rsidRPr="001D10E0">
        <w:rPr>
          <w:rFonts w:hint="eastAsia"/>
          <w:lang w:eastAsia="zh-TW"/>
        </w:rPr>
        <w:t>360</w:t>
      </w:r>
      <w:r w:rsidRPr="001D10E0">
        <w:rPr>
          <w:rFonts w:hint="eastAsia"/>
          <w:lang w:eastAsia="zh-TW"/>
        </w:rPr>
        <w:t>個席位。</w:t>
      </w:r>
      <w:r w:rsidR="00F513FF" w:rsidRPr="001D10E0">
        <w:rPr>
          <w:rFonts w:hint="eastAsia"/>
          <w:lang w:eastAsia="zh-TW"/>
        </w:rPr>
        <w:t>參</w:t>
      </w:r>
      <w:r w:rsidRPr="001D10E0">
        <w:rPr>
          <w:rFonts w:hint="eastAsia"/>
          <w:lang w:eastAsia="zh-TW"/>
        </w:rPr>
        <w:t>議員與</w:t>
      </w:r>
      <w:r w:rsidR="00F513FF" w:rsidRPr="001D10E0">
        <w:rPr>
          <w:rFonts w:hint="eastAsia"/>
          <w:lang w:eastAsia="zh-TW"/>
        </w:rPr>
        <w:t>眾議員</w:t>
      </w:r>
      <w:r w:rsidRPr="001D10E0">
        <w:rPr>
          <w:rFonts w:hint="eastAsia"/>
          <w:lang w:eastAsia="zh-TW"/>
        </w:rPr>
        <w:t>都由民選方式產生。</w:t>
      </w:r>
      <w:r w:rsidR="00DF736F" w:rsidRPr="001D10E0">
        <w:rPr>
          <w:rFonts w:hint="eastAsia"/>
          <w:lang w:eastAsia="zh-TW"/>
        </w:rPr>
        <w:t>紛亂的種族結構與豐富的天然資源（主要是</w:t>
      </w:r>
      <w:r w:rsidR="00000000" w:rsidRPr="001D10E0">
        <w:fldChar w:fldCharType="begin"/>
      </w:r>
      <w:r w:rsidR="00000000" w:rsidRPr="001D10E0">
        <w:instrText>HYPERLINK "https://zh.wikipedia.org/wiki/%E7%9F%B3%E6%B2%B9" \o "</w:instrText>
      </w:r>
      <w:r w:rsidR="00000000" w:rsidRPr="001D10E0">
        <w:instrText>石油</w:instrText>
      </w:r>
      <w:r w:rsidR="00000000" w:rsidRPr="001D10E0">
        <w:instrText>"</w:instrText>
      </w:r>
      <w:r w:rsidR="00000000" w:rsidRPr="001D10E0">
        <w:fldChar w:fldCharType="separate"/>
      </w:r>
      <w:r w:rsidR="00DF736F" w:rsidRPr="001D10E0">
        <w:rPr>
          <w:rFonts w:hint="eastAsia"/>
          <w:lang w:eastAsia="zh-TW"/>
        </w:rPr>
        <w:t>石油</w:t>
      </w:r>
      <w:r w:rsidR="00000000" w:rsidRPr="001D10E0">
        <w:rPr>
          <w:lang w:eastAsia="zh-TW"/>
        </w:rPr>
        <w:fldChar w:fldCharType="end"/>
      </w:r>
      <w:r w:rsidR="00DF736F" w:rsidRPr="001D10E0">
        <w:rPr>
          <w:rFonts w:hint="eastAsia"/>
          <w:lang w:eastAsia="zh-TW"/>
        </w:rPr>
        <w:t>，奈及利亞是</w:t>
      </w:r>
      <w:hyperlink r:id="rId25" w:tooltip="石油輸出國組織" w:history="1">
        <w:r w:rsidR="00DF736F" w:rsidRPr="001D10E0">
          <w:rPr>
            <w:rFonts w:hint="eastAsia"/>
            <w:lang w:eastAsia="zh-TW"/>
          </w:rPr>
          <w:t>石油輸出國組織</w:t>
        </w:r>
      </w:hyperlink>
      <w:r w:rsidR="00DF736F" w:rsidRPr="001D10E0">
        <w:rPr>
          <w:rFonts w:hint="eastAsia"/>
          <w:lang w:eastAsia="zh-TW"/>
        </w:rPr>
        <w:t>中第四大成員）是當地持續動亂的主因。軍事獨裁與不間斷的內戰，已經在</w:t>
      </w:r>
      <w:r w:rsidR="00F513FF" w:rsidRPr="001D10E0">
        <w:rPr>
          <w:rFonts w:hint="eastAsia"/>
          <w:lang w:eastAsia="zh-TW"/>
        </w:rPr>
        <w:t>奈</w:t>
      </w:r>
      <w:r w:rsidR="00DF736F" w:rsidRPr="001D10E0">
        <w:rPr>
          <w:rFonts w:hint="eastAsia"/>
          <w:lang w:eastAsia="zh-TW"/>
        </w:rPr>
        <w:t>國境內持續了數十年，直到</w:t>
      </w:r>
      <w:hyperlink r:id="rId26" w:tooltip="1999年" w:history="1">
        <w:r w:rsidR="00DF736F" w:rsidRPr="001D10E0">
          <w:rPr>
            <w:rFonts w:hint="eastAsia"/>
            <w:lang w:eastAsia="zh-TW"/>
          </w:rPr>
          <w:t>1999</w:t>
        </w:r>
        <w:r w:rsidR="00DF736F" w:rsidRPr="001D10E0">
          <w:rPr>
            <w:rFonts w:hint="eastAsia"/>
            <w:lang w:eastAsia="zh-TW"/>
          </w:rPr>
          <w:t>年</w:t>
        </w:r>
      </w:hyperlink>
      <w:r w:rsidR="00F513FF" w:rsidRPr="001D10E0">
        <w:rPr>
          <w:rFonts w:hint="eastAsia"/>
          <w:lang w:eastAsia="zh-TW"/>
        </w:rPr>
        <w:t>奈</w:t>
      </w:r>
      <w:r w:rsidR="00DF736F" w:rsidRPr="001D10E0">
        <w:rPr>
          <w:rFonts w:hint="eastAsia"/>
          <w:lang w:eastAsia="zh-TW"/>
        </w:rPr>
        <w:t>國頒訂了新憲法之後才開始有轉機。</w:t>
      </w:r>
    </w:p>
    <w:p w14:paraId="7C2303EC" w14:textId="77777777" w:rsidR="005630A5" w:rsidRPr="001D10E0" w:rsidRDefault="00000000" w:rsidP="005630A5">
      <w:pPr>
        <w:ind w:firstLine="472"/>
        <w:rPr>
          <w:lang w:eastAsia="zh-TW"/>
        </w:rPr>
      </w:pPr>
      <w:hyperlink r:id="rId27" w:tooltip="2003年" w:history="1">
        <w:r w:rsidR="00DF736F" w:rsidRPr="001D10E0">
          <w:rPr>
            <w:rFonts w:hint="eastAsia"/>
            <w:lang w:eastAsia="zh-TW"/>
          </w:rPr>
          <w:t>2003</w:t>
        </w:r>
        <w:r w:rsidR="00DF736F" w:rsidRPr="001D10E0">
          <w:rPr>
            <w:rFonts w:hint="eastAsia"/>
            <w:lang w:eastAsia="zh-TW"/>
          </w:rPr>
          <w:t>年</w:t>
        </w:r>
      </w:hyperlink>
      <w:r w:rsidR="00DF736F" w:rsidRPr="001D10E0">
        <w:rPr>
          <w:rFonts w:hint="eastAsia"/>
          <w:lang w:eastAsia="zh-TW"/>
        </w:rPr>
        <w:t>的大選是奈及利亞史上第一次民主大選。</w:t>
      </w:r>
      <w:hyperlink r:id="rId28" w:tooltip="2007年" w:history="1">
        <w:r w:rsidR="00DF736F" w:rsidRPr="001D10E0">
          <w:rPr>
            <w:rFonts w:hint="eastAsia"/>
            <w:lang w:eastAsia="zh-TW"/>
          </w:rPr>
          <w:t>2007</w:t>
        </w:r>
        <w:r w:rsidR="00DF736F" w:rsidRPr="001D10E0">
          <w:rPr>
            <w:rFonts w:hint="eastAsia"/>
            <w:lang w:eastAsia="zh-TW"/>
          </w:rPr>
          <w:t>年</w:t>
        </w:r>
      </w:hyperlink>
      <w:hyperlink r:id="rId29" w:tooltip="4月21日" w:history="1">
        <w:r w:rsidR="00DF736F" w:rsidRPr="001D10E0">
          <w:rPr>
            <w:rFonts w:hint="eastAsia"/>
            <w:lang w:eastAsia="zh-TW"/>
          </w:rPr>
          <w:t>4</w:t>
        </w:r>
        <w:r w:rsidR="00DF736F" w:rsidRPr="001D10E0">
          <w:rPr>
            <w:rFonts w:hint="eastAsia"/>
            <w:lang w:eastAsia="zh-TW"/>
          </w:rPr>
          <w:t>月</w:t>
        </w:r>
        <w:r w:rsidR="00DF736F" w:rsidRPr="001D10E0">
          <w:rPr>
            <w:rFonts w:hint="eastAsia"/>
            <w:lang w:eastAsia="zh-TW"/>
          </w:rPr>
          <w:t>21</w:t>
        </w:r>
        <w:r w:rsidR="00DF736F" w:rsidRPr="001D10E0">
          <w:rPr>
            <w:rFonts w:hint="eastAsia"/>
            <w:lang w:eastAsia="zh-TW"/>
          </w:rPr>
          <w:t>日</w:t>
        </w:r>
      </w:hyperlink>
      <w:r w:rsidR="00DF736F" w:rsidRPr="001D10E0">
        <w:rPr>
          <w:rFonts w:hint="eastAsia"/>
          <w:lang w:eastAsia="zh-TW"/>
        </w:rPr>
        <w:t>，</w:t>
      </w:r>
      <w:hyperlink r:id="rId30" w:tooltip="奧馬魯·亞拉杜瓦" w:history="1">
        <w:r w:rsidR="00DF736F" w:rsidRPr="001D10E0">
          <w:rPr>
            <w:rFonts w:hint="eastAsia"/>
            <w:lang w:eastAsia="zh-TW"/>
          </w:rPr>
          <w:t>奧馬魯</w:t>
        </w:r>
        <w:proofErr w:type="gramStart"/>
        <w:r w:rsidR="00FB76D0" w:rsidRPr="001D10E0">
          <w:rPr>
            <w:rFonts w:ascii="華康細圓體" w:hint="eastAsia"/>
            <w:lang w:eastAsia="zh-TW"/>
          </w:rPr>
          <w:t>•</w:t>
        </w:r>
        <w:proofErr w:type="gramEnd"/>
        <w:r w:rsidR="00DF736F" w:rsidRPr="001D10E0">
          <w:rPr>
            <w:rFonts w:hint="eastAsia"/>
            <w:lang w:eastAsia="zh-TW"/>
          </w:rPr>
          <w:t>亞拉杜瓦</w:t>
        </w:r>
      </w:hyperlink>
      <w:r w:rsidR="00DF736F" w:rsidRPr="001D10E0">
        <w:rPr>
          <w:rFonts w:hint="eastAsia"/>
          <w:lang w:eastAsia="zh-TW"/>
        </w:rPr>
        <w:t>當選總統。</w:t>
      </w:r>
      <w:hyperlink r:id="rId31" w:tooltip="2010年" w:history="1">
        <w:r w:rsidR="00DF736F" w:rsidRPr="001D10E0">
          <w:rPr>
            <w:rFonts w:hint="eastAsia"/>
            <w:lang w:eastAsia="zh-TW"/>
          </w:rPr>
          <w:t>2010</w:t>
        </w:r>
        <w:r w:rsidR="00DF736F" w:rsidRPr="001D10E0">
          <w:rPr>
            <w:rFonts w:hint="eastAsia"/>
            <w:lang w:eastAsia="zh-TW"/>
          </w:rPr>
          <w:t>年</w:t>
        </w:r>
      </w:hyperlink>
      <w:hyperlink r:id="rId32" w:tooltip="5月5日" w:history="1">
        <w:r w:rsidR="00DF736F" w:rsidRPr="001D10E0">
          <w:rPr>
            <w:rFonts w:hint="eastAsia"/>
            <w:lang w:eastAsia="zh-TW"/>
          </w:rPr>
          <w:t>5</w:t>
        </w:r>
        <w:r w:rsidR="00DF736F" w:rsidRPr="001D10E0">
          <w:rPr>
            <w:rFonts w:hint="eastAsia"/>
            <w:lang w:eastAsia="zh-TW"/>
          </w:rPr>
          <w:t>月</w:t>
        </w:r>
        <w:r w:rsidR="00DF736F" w:rsidRPr="001D10E0">
          <w:rPr>
            <w:rFonts w:hint="eastAsia"/>
            <w:lang w:eastAsia="zh-TW"/>
          </w:rPr>
          <w:t>5</w:t>
        </w:r>
        <w:r w:rsidR="00DF736F" w:rsidRPr="001D10E0">
          <w:rPr>
            <w:rFonts w:hint="eastAsia"/>
            <w:lang w:eastAsia="zh-TW"/>
          </w:rPr>
          <w:t>日</w:t>
        </w:r>
      </w:hyperlink>
      <w:hyperlink r:id="rId33" w:tooltip="奧馬魯·亞拉杜瓦" w:history="1">
        <w:r w:rsidR="00DF736F" w:rsidRPr="001D10E0">
          <w:rPr>
            <w:rFonts w:hint="eastAsia"/>
            <w:lang w:eastAsia="zh-TW"/>
          </w:rPr>
          <w:t>奧馬魯</w:t>
        </w:r>
        <w:proofErr w:type="gramStart"/>
        <w:r w:rsidR="00FB76D0" w:rsidRPr="001D10E0">
          <w:rPr>
            <w:rFonts w:hint="eastAsia"/>
            <w:lang w:eastAsia="zh-TW"/>
          </w:rPr>
          <w:t>•</w:t>
        </w:r>
        <w:proofErr w:type="gramEnd"/>
        <w:r w:rsidR="00DF736F" w:rsidRPr="001D10E0">
          <w:rPr>
            <w:rFonts w:hint="eastAsia"/>
            <w:lang w:eastAsia="zh-TW"/>
          </w:rPr>
          <w:t>亞拉杜瓦</w:t>
        </w:r>
      </w:hyperlink>
      <w:r w:rsidR="00DF736F" w:rsidRPr="001D10E0">
        <w:rPr>
          <w:rFonts w:hint="eastAsia"/>
          <w:lang w:eastAsia="zh-TW"/>
        </w:rPr>
        <w:t>病逝，副總統</w:t>
      </w:r>
      <w:hyperlink r:id="rId34" w:tooltip="古德勒克·喬納森" w:history="1">
        <w:r w:rsidR="00DF736F" w:rsidRPr="001D10E0">
          <w:rPr>
            <w:rFonts w:hint="eastAsia"/>
            <w:lang w:eastAsia="zh-TW"/>
          </w:rPr>
          <w:t>古德勒克</w:t>
        </w:r>
        <w:proofErr w:type="gramStart"/>
        <w:r w:rsidR="00FB76D0" w:rsidRPr="001D10E0">
          <w:rPr>
            <w:rFonts w:hint="eastAsia"/>
            <w:lang w:eastAsia="zh-TW"/>
          </w:rPr>
          <w:t>•</w:t>
        </w:r>
        <w:r w:rsidR="00DF736F" w:rsidRPr="001D10E0">
          <w:rPr>
            <w:rFonts w:hint="eastAsia"/>
            <w:lang w:eastAsia="zh-TW"/>
          </w:rPr>
          <w:t>喬納</w:t>
        </w:r>
        <w:proofErr w:type="gramEnd"/>
        <w:r w:rsidR="00DF736F" w:rsidRPr="001D10E0">
          <w:rPr>
            <w:rFonts w:hint="eastAsia"/>
            <w:lang w:eastAsia="zh-TW"/>
          </w:rPr>
          <w:t>森</w:t>
        </w:r>
      </w:hyperlink>
      <w:r w:rsidR="00DF736F" w:rsidRPr="001D10E0">
        <w:rPr>
          <w:rFonts w:hint="eastAsia"/>
          <w:lang w:eastAsia="zh-TW"/>
        </w:rPr>
        <w:t>繼任總統。</w:t>
      </w:r>
      <w:smartTag w:uri="urn:schemas-microsoft-com:office:smarttags" w:element="chsdate">
        <w:smartTagPr>
          <w:attr w:name="IsROCDate" w:val="False"/>
          <w:attr w:name="IsLunarDate" w:val="False"/>
          <w:attr w:name="Day" w:val="16"/>
          <w:attr w:name="Month" w:val="4"/>
          <w:attr w:name="Year" w:val="2011"/>
        </w:smartTagPr>
        <w:r w:rsidR="00DF736F" w:rsidRPr="001D10E0">
          <w:rPr>
            <w:rFonts w:hint="eastAsia"/>
            <w:lang w:eastAsia="zh-TW"/>
          </w:rPr>
          <w:t>2011</w:t>
        </w:r>
        <w:r w:rsidR="00DF736F" w:rsidRPr="001D10E0">
          <w:rPr>
            <w:rFonts w:hint="eastAsia"/>
            <w:lang w:eastAsia="zh-TW"/>
          </w:rPr>
          <w:t>年</w:t>
        </w:r>
        <w:r w:rsidR="00DF736F" w:rsidRPr="001D10E0">
          <w:rPr>
            <w:rFonts w:hint="eastAsia"/>
            <w:lang w:eastAsia="zh-TW"/>
          </w:rPr>
          <w:t>4</w:t>
        </w:r>
        <w:r w:rsidR="00DF736F" w:rsidRPr="001D10E0">
          <w:rPr>
            <w:rFonts w:hint="eastAsia"/>
            <w:lang w:eastAsia="zh-TW"/>
          </w:rPr>
          <w:t>月</w:t>
        </w:r>
        <w:r w:rsidR="00DF736F" w:rsidRPr="001D10E0">
          <w:rPr>
            <w:rFonts w:hint="eastAsia"/>
            <w:lang w:eastAsia="zh-TW"/>
          </w:rPr>
          <w:t>16</w:t>
        </w:r>
        <w:r w:rsidR="00DF736F" w:rsidRPr="001D10E0">
          <w:rPr>
            <w:rFonts w:hint="eastAsia"/>
            <w:lang w:eastAsia="zh-TW"/>
          </w:rPr>
          <w:t>日</w:t>
        </w:r>
      </w:smartTag>
      <w:r w:rsidR="00DF736F" w:rsidRPr="001D10E0">
        <w:rPr>
          <w:rFonts w:hint="eastAsia"/>
          <w:lang w:eastAsia="zh-TW"/>
        </w:rPr>
        <w:t>，古德勒克</w:t>
      </w:r>
      <w:proofErr w:type="gramStart"/>
      <w:r w:rsidR="00FB76D0" w:rsidRPr="001D10E0">
        <w:rPr>
          <w:rFonts w:hint="eastAsia"/>
          <w:lang w:eastAsia="zh-TW"/>
        </w:rPr>
        <w:t>•</w:t>
      </w:r>
      <w:r w:rsidR="00DF736F" w:rsidRPr="001D10E0">
        <w:rPr>
          <w:rFonts w:hint="eastAsia"/>
          <w:lang w:eastAsia="zh-TW"/>
        </w:rPr>
        <w:t>喬納</w:t>
      </w:r>
      <w:proofErr w:type="gramEnd"/>
      <w:r w:rsidR="00DF736F" w:rsidRPr="001D10E0">
        <w:rPr>
          <w:rFonts w:hint="eastAsia"/>
          <w:lang w:eastAsia="zh-TW"/>
        </w:rPr>
        <w:t>森在總統選舉中獲勝，</w:t>
      </w:r>
      <w:r w:rsidR="00DF736F" w:rsidRPr="001D10E0">
        <w:rPr>
          <w:rFonts w:hint="eastAsia"/>
          <w:lang w:eastAsia="zh-TW"/>
        </w:rPr>
        <w:t>2012</w:t>
      </w:r>
      <w:r w:rsidR="00DF736F" w:rsidRPr="001D10E0">
        <w:rPr>
          <w:rFonts w:hint="eastAsia"/>
          <w:lang w:eastAsia="zh-TW"/>
        </w:rPr>
        <w:t>年後開始爆發</w:t>
      </w:r>
      <w:r w:rsidRPr="001D10E0">
        <w:fldChar w:fldCharType="begin"/>
      </w:r>
      <w:r w:rsidRPr="001D10E0">
        <w:instrText>HYPERLINK "https://zh.wikipedia.org/wiki/%E5%8D%9A%E7%A7%91%E5%9C%A3%E5%9C%B0" \o "</w:instrText>
      </w:r>
      <w:r w:rsidRPr="001D10E0">
        <w:instrText>博科聖地</w:instrText>
      </w:r>
      <w:r w:rsidRPr="001D10E0">
        <w:instrText>"</w:instrText>
      </w:r>
      <w:r w:rsidRPr="001D10E0">
        <w:fldChar w:fldCharType="separate"/>
      </w:r>
      <w:r w:rsidR="00DF736F" w:rsidRPr="001D10E0">
        <w:rPr>
          <w:rFonts w:hint="eastAsia"/>
          <w:lang w:eastAsia="zh-TW"/>
        </w:rPr>
        <w:t>博科聖地</w:t>
      </w:r>
      <w:r w:rsidRPr="001D10E0">
        <w:rPr>
          <w:lang w:eastAsia="zh-TW"/>
        </w:rPr>
        <w:fldChar w:fldCharType="end"/>
      </w:r>
      <w:r w:rsidR="00DF736F" w:rsidRPr="001D10E0">
        <w:rPr>
          <w:rFonts w:hint="eastAsia"/>
          <w:lang w:eastAsia="zh-TW"/>
        </w:rPr>
        <w:t>組織動亂，政府軍節節敗退失守</w:t>
      </w:r>
      <w:r w:rsidR="00DF736F" w:rsidRPr="001D10E0">
        <w:rPr>
          <w:rFonts w:hint="eastAsia"/>
          <w:lang w:eastAsia="zh-TW"/>
        </w:rPr>
        <w:t>22</w:t>
      </w:r>
      <w:r w:rsidR="00DF736F" w:rsidRPr="001D10E0">
        <w:rPr>
          <w:rFonts w:hint="eastAsia"/>
          <w:lang w:eastAsia="zh-TW"/>
        </w:rPr>
        <w:t>座城市，博科聖地與伊斯蘭國、</w:t>
      </w:r>
      <w:proofErr w:type="gramStart"/>
      <w:r w:rsidR="00DF736F" w:rsidRPr="001D10E0">
        <w:rPr>
          <w:rFonts w:hint="eastAsia"/>
          <w:lang w:eastAsia="zh-TW"/>
        </w:rPr>
        <w:t>蓋達組織</w:t>
      </w:r>
      <w:proofErr w:type="gramEnd"/>
      <w:r w:rsidR="00DF736F" w:rsidRPr="001D10E0">
        <w:rPr>
          <w:rFonts w:hint="eastAsia"/>
          <w:lang w:eastAsia="zh-TW"/>
        </w:rPr>
        <w:t>互相呼應，形成鐵三角彼此還有資金人員流通。</w:t>
      </w:r>
    </w:p>
    <w:p w14:paraId="661EC5C8" w14:textId="77777777" w:rsidR="004B4F6C" w:rsidRPr="001D10E0" w:rsidRDefault="00DF736F" w:rsidP="005630A5">
      <w:pPr>
        <w:ind w:firstLine="472"/>
        <w:rPr>
          <w:lang w:eastAsia="zh-TW"/>
        </w:rPr>
      </w:pPr>
      <w:r w:rsidRPr="001D10E0">
        <w:rPr>
          <w:lang w:eastAsia="zh-TW"/>
        </w:rPr>
        <w:t>奈及利亞</w:t>
      </w:r>
      <w:r w:rsidR="004B4F6C" w:rsidRPr="001D10E0">
        <w:rPr>
          <w:rFonts w:hint="eastAsia"/>
          <w:lang w:eastAsia="zh-TW"/>
        </w:rPr>
        <w:t>前任</w:t>
      </w:r>
      <w:r w:rsidRPr="001D10E0">
        <w:rPr>
          <w:lang w:eastAsia="zh-TW"/>
        </w:rPr>
        <w:t>總統布哈里（</w:t>
      </w:r>
      <w:r w:rsidRPr="001D10E0">
        <w:rPr>
          <w:lang w:eastAsia="zh-TW"/>
        </w:rPr>
        <w:t>Muhammadu Buhari</w:t>
      </w:r>
      <w:r w:rsidRPr="001D10E0">
        <w:rPr>
          <w:lang w:eastAsia="zh-TW"/>
        </w:rPr>
        <w:t>）</w:t>
      </w:r>
      <w:r w:rsidRPr="001D10E0">
        <w:rPr>
          <w:rFonts w:hint="eastAsia"/>
          <w:lang w:eastAsia="zh-TW"/>
        </w:rPr>
        <w:t>曾</w:t>
      </w:r>
      <w:r w:rsidRPr="001D10E0">
        <w:rPr>
          <w:lang w:eastAsia="zh-TW"/>
        </w:rPr>
        <w:t>是奈國軍事強人</w:t>
      </w:r>
      <w:r w:rsidRPr="001D10E0">
        <w:rPr>
          <w:rFonts w:hint="eastAsia"/>
          <w:lang w:eastAsia="zh-TW"/>
        </w:rPr>
        <w:t>，</w:t>
      </w:r>
      <w:r w:rsidR="005630A5" w:rsidRPr="001D10E0">
        <w:rPr>
          <w:rFonts w:hint="eastAsia"/>
          <w:lang w:eastAsia="zh-TW"/>
        </w:rPr>
        <w:t>1</w:t>
      </w:r>
      <w:r w:rsidR="005630A5" w:rsidRPr="001D10E0">
        <w:rPr>
          <w:lang w:eastAsia="zh-TW"/>
        </w:rPr>
        <w:t>980</w:t>
      </w:r>
      <w:r w:rsidR="005630A5" w:rsidRPr="001D10E0">
        <w:rPr>
          <w:rFonts w:hint="eastAsia"/>
          <w:lang w:eastAsia="zh-TW"/>
        </w:rPr>
        <w:t>年代曾取得</w:t>
      </w:r>
      <w:r w:rsidR="005630A5" w:rsidRPr="001D10E0">
        <w:rPr>
          <w:rFonts w:hint="eastAsia"/>
          <w:lang w:eastAsia="zh-TW"/>
        </w:rPr>
        <w:t>2</w:t>
      </w:r>
      <w:r w:rsidR="005630A5" w:rsidRPr="001D10E0">
        <w:rPr>
          <w:lang w:eastAsia="zh-TW"/>
        </w:rPr>
        <w:t>0</w:t>
      </w:r>
      <w:r w:rsidR="002F3980" w:rsidRPr="001D10E0">
        <w:rPr>
          <w:rFonts w:hint="eastAsia"/>
          <w:lang w:eastAsia="zh-TW"/>
        </w:rPr>
        <w:t>個月政權，渠</w:t>
      </w:r>
      <w:r w:rsidRPr="001D10E0">
        <w:rPr>
          <w:lang w:eastAsia="zh-TW"/>
        </w:rPr>
        <w:t>於</w:t>
      </w:r>
      <w:smartTag w:uri="urn:schemas-microsoft-com:office:smarttags" w:element="chsdate">
        <w:smartTagPr>
          <w:attr w:name="IsROCDate" w:val="False"/>
          <w:attr w:name="IsLunarDate" w:val="False"/>
          <w:attr w:name="Day" w:val="29"/>
          <w:attr w:name="Month" w:val="5"/>
          <w:attr w:name="Year" w:val="2015"/>
        </w:smartTagPr>
        <w:r w:rsidRPr="001D10E0">
          <w:rPr>
            <w:rFonts w:hint="eastAsia"/>
            <w:lang w:eastAsia="zh-TW"/>
          </w:rPr>
          <w:t>2015</w:t>
        </w:r>
        <w:r w:rsidRPr="001D10E0">
          <w:rPr>
            <w:rFonts w:hint="eastAsia"/>
            <w:lang w:eastAsia="zh-TW"/>
          </w:rPr>
          <w:t>年</w:t>
        </w:r>
        <w:r w:rsidRPr="001D10E0">
          <w:rPr>
            <w:rFonts w:hint="eastAsia"/>
            <w:lang w:eastAsia="zh-TW"/>
          </w:rPr>
          <w:t>5</w:t>
        </w:r>
        <w:r w:rsidRPr="001D10E0">
          <w:rPr>
            <w:rFonts w:hint="eastAsia"/>
            <w:lang w:eastAsia="zh-TW"/>
          </w:rPr>
          <w:t>月</w:t>
        </w:r>
        <w:r w:rsidRPr="001D10E0">
          <w:rPr>
            <w:lang w:eastAsia="zh-TW"/>
          </w:rPr>
          <w:t>29</w:t>
        </w:r>
        <w:r w:rsidRPr="001D10E0">
          <w:rPr>
            <w:lang w:eastAsia="zh-TW"/>
          </w:rPr>
          <w:t>日</w:t>
        </w:r>
      </w:smartTag>
      <w:r w:rsidRPr="001D10E0">
        <w:rPr>
          <w:lang w:eastAsia="zh-TW"/>
        </w:rPr>
        <w:t>宣誓就職，</w:t>
      </w:r>
      <w:r w:rsidR="005630A5" w:rsidRPr="001D10E0">
        <w:rPr>
          <w:rFonts w:hint="eastAsia"/>
          <w:lang w:eastAsia="zh-TW"/>
        </w:rPr>
        <w:t>為第</w:t>
      </w:r>
      <w:r w:rsidR="005630A5" w:rsidRPr="001D10E0">
        <w:rPr>
          <w:rFonts w:hint="eastAsia"/>
          <w:lang w:eastAsia="zh-TW"/>
        </w:rPr>
        <w:t>1</w:t>
      </w:r>
      <w:r w:rsidR="005630A5" w:rsidRPr="001D10E0">
        <w:rPr>
          <w:rFonts w:hint="eastAsia"/>
          <w:lang w:eastAsia="zh-TW"/>
        </w:rPr>
        <w:t>位</w:t>
      </w:r>
      <w:r w:rsidR="004B4F6C" w:rsidRPr="001D10E0">
        <w:rPr>
          <w:rFonts w:hint="eastAsia"/>
          <w:lang w:eastAsia="zh-TW"/>
        </w:rPr>
        <w:t>全民進步黨</w:t>
      </w:r>
      <w:r w:rsidR="004B4F6C" w:rsidRPr="001D10E0">
        <w:rPr>
          <w:lang w:eastAsia="zh-TW"/>
        </w:rPr>
        <w:t>（</w:t>
      </w:r>
      <w:r w:rsidR="004B4F6C" w:rsidRPr="001D10E0">
        <w:rPr>
          <w:lang w:eastAsia="zh-TW"/>
        </w:rPr>
        <w:t>APC</w:t>
      </w:r>
      <w:r w:rsidR="004B4F6C" w:rsidRPr="001D10E0">
        <w:rPr>
          <w:lang w:eastAsia="zh-TW"/>
        </w:rPr>
        <w:t>）</w:t>
      </w:r>
      <w:r w:rsidR="004B4F6C" w:rsidRPr="001D10E0">
        <w:rPr>
          <w:rFonts w:hint="eastAsia"/>
          <w:lang w:eastAsia="zh-TW"/>
        </w:rPr>
        <w:t>黨</w:t>
      </w:r>
      <w:r w:rsidR="005630A5" w:rsidRPr="001D10E0">
        <w:rPr>
          <w:rFonts w:hint="eastAsia"/>
          <w:lang w:eastAsia="zh-TW"/>
        </w:rPr>
        <w:t>勝選總統，</w:t>
      </w:r>
      <w:r w:rsidRPr="001D10E0">
        <w:rPr>
          <w:lang w:eastAsia="zh-TW"/>
        </w:rPr>
        <w:t>承諾</w:t>
      </w:r>
      <w:r w:rsidR="005630A5" w:rsidRPr="001D10E0">
        <w:rPr>
          <w:rFonts w:hint="eastAsia"/>
          <w:lang w:eastAsia="zh-TW"/>
        </w:rPr>
        <w:t>以</w:t>
      </w:r>
      <w:r w:rsidRPr="001D10E0">
        <w:rPr>
          <w:lang w:eastAsia="zh-TW"/>
        </w:rPr>
        <w:t>積極的態度處理「博科聖地」的叛亂活動並提振經濟，</w:t>
      </w:r>
      <w:r w:rsidR="006E5203" w:rsidRPr="001D10E0">
        <w:rPr>
          <w:rFonts w:hint="eastAsia"/>
          <w:lang w:eastAsia="zh-TW"/>
        </w:rPr>
        <w:t>奈國</w:t>
      </w:r>
      <w:r w:rsidRPr="001D10E0">
        <w:rPr>
          <w:lang w:eastAsia="zh-TW"/>
        </w:rPr>
        <w:t>民眾普遍肯定</w:t>
      </w:r>
      <w:r w:rsidR="005630A5" w:rsidRPr="001D10E0">
        <w:rPr>
          <w:rFonts w:hint="eastAsia"/>
          <w:lang w:eastAsia="zh-TW"/>
        </w:rPr>
        <w:t>渠</w:t>
      </w:r>
      <w:r w:rsidR="006E5203" w:rsidRPr="001D10E0">
        <w:rPr>
          <w:rFonts w:hint="eastAsia"/>
          <w:lang w:eastAsia="zh-TW"/>
        </w:rPr>
        <w:t>清廉及具體</w:t>
      </w:r>
      <w:r w:rsidRPr="001D10E0">
        <w:rPr>
          <w:lang w:eastAsia="zh-TW"/>
        </w:rPr>
        <w:t>打貪行動</w:t>
      </w:r>
      <w:r w:rsidR="005630A5" w:rsidRPr="001D10E0">
        <w:rPr>
          <w:rFonts w:hint="eastAsia"/>
          <w:lang w:eastAsia="zh-TW"/>
        </w:rPr>
        <w:t>。布總統後於</w:t>
      </w:r>
      <w:r w:rsidR="005630A5" w:rsidRPr="001D10E0">
        <w:rPr>
          <w:rFonts w:hint="eastAsia"/>
          <w:lang w:eastAsia="zh-TW"/>
        </w:rPr>
        <w:t>2</w:t>
      </w:r>
      <w:r w:rsidR="005630A5" w:rsidRPr="001D10E0">
        <w:rPr>
          <w:lang w:eastAsia="zh-TW"/>
        </w:rPr>
        <w:t>019</w:t>
      </w:r>
      <w:r w:rsidR="005630A5" w:rsidRPr="001D10E0">
        <w:rPr>
          <w:rFonts w:hint="eastAsia"/>
          <w:lang w:eastAsia="zh-TW"/>
        </w:rPr>
        <w:t>年贏得</w:t>
      </w:r>
      <w:r w:rsidR="005630A5" w:rsidRPr="001D10E0">
        <w:rPr>
          <w:rFonts w:hint="eastAsia"/>
          <w:lang w:eastAsia="zh-TW"/>
        </w:rPr>
        <w:t>5</w:t>
      </w:r>
      <w:r w:rsidR="005630A5" w:rsidRPr="001D10E0">
        <w:rPr>
          <w:lang w:eastAsia="zh-TW"/>
        </w:rPr>
        <w:t>6%</w:t>
      </w:r>
      <w:r w:rsidR="005630A5" w:rsidRPr="001D10E0">
        <w:rPr>
          <w:rFonts w:hint="eastAsia"/>
          <w:lang w:eastAsia="zh-TW"/>
        </w:rPr>
        <w:t>選票及</w:t>
      </w:r>
      <w:r w:rsidR="005630A5" w:rsidRPr="001D10E0">
        <w:rPr>
          <w:rFonts w:hint="eastAsia"/>
          <w:lang w:eastAsia="zh-TW"/>
        </w:rPr>
        <w:t>1</w:t>
      </w:r>
      <w:r w:rsidR="005630A5" w:rsidRPr="001D10E0">
        <w:rPr>
          <w:lang w:eastAsia="zh-TW"/>
        </w:rPr>
        <w:t>9</w:t>
      </w:r>
      <w:r w:rsidR="005630A5" w:rsidRPr="001D10E0">
        <w:rPr>
          <w:rFonts w:hint="eastAsia"/>
          <w:lang w:eastAsia="zh-TW"/>
        </w:rPr>
        <w:t>州支持，展開第</w:t>
      </w:r>
      <w:r w:rsidR="005630A5" w:rsidRPr="001D10E0">
        <w:rPr>
          <w:rFonts w:hint="eastAsia"/>
          <w:lang w:eastAsia="zh-TW"/>
        </w:rPr>
        <w:t>2</w:t>
      </w:r>
      <w:r w:rsidR="005630A5" w:rsidRPr="001D10E0">
        <w:rPr>
          <w:rFonts w:hint="eastAsia"/>
          <w:lang w:eastAsia="zh-TW"/>
        </w:rPr>
        <w:t>任執政</w:t>
      </w:r>
      <w:r w:rsidR="006D5A64" w:rsidRPr="001D10E0">
        <w:rPr>
          <w:rFonts w:hint="eastAsia"/>
          <w:lang w:eastAsia="zh-TW"/>
        </w:rPr>
        <w:t>。</w:t>
      </w:r>
    </w:p>
    <w:p w14:paraId="6AC14F9D" w14:textId="4A4B798F" w:rsidR="0094107A" w:rsidRPr="001D10E0" w:rsidRDefault="002F3980" w:rsidP="0048551C">
      <w:pPr>
        <w:ind w:firstLine="472"/>
        <w:rPr>
          <w:rFonts w:ascii="微軟正黑體" w:eastAsia="微軟正黑體" w:hAnsi="微軟正黑體"/>
          <w:lang w:eastAsia="zh-TW"/>
        </w:rPr>
      </w:pPr>
      <w:r w:rsidRPr="001D10E0">
        <w:rPr>
          <w:rFonts w:hint="eastAsia"/>
          <w:lang w:eastAsia="zh-TW"/>
        </w:rPr>
        <w:t>2023</w:t>
      </w:r>
      <w:r w:rsidRPr="001D10E0">
        <w:rPr>
          <w:rFonts w:hint="eastAsia"/>
          <w:lang w:eastAsia="zh-TW"/>
        </w:rPr>
        <w:t>年</w:t>
      </w:r>
      <w:r w:rsidRPr="001D10E0">
        <w:rPr>
          <w:rFonts w:hint="eastAsia"/>
          <w:lang w:eastAsia="zh-TW"/>
        </w:rPr>
        <w:t>2</w:t>
      </w:r>
      <w:r w:rsidRPr="001D10E0">
        <w:rPr>
          <w:rFonts w:hint="eastAsia"/>
          <w:lang w:eastAsia="zh-TW"/>
        </w:rPr>
        <w:t>月奈國總統大選，</w:t>
      </w:r>
      <w:r w:rsidR="004B4F6C" w:rsidRPr="001D10E0">
        <w:rPr>
          <w:rFonts w:hint="eastAsia"/>
          <w:lang w:eastAsia="zh-TW"/>
        </w:rPr>
        <w:t>新任總統提努布</w:t>
      </w:r>
      <w:r w:rsidR="004B4F6C" w:rsidRPr="001D10E0">
        <w:rPr>
          <w:lang w:eastAsia="zh-TW"/>
        </w:rPr>
        <w:t>（</w:t>
      </w:r>
      <w:r w:rsidR="004B4F6C" w:rsidRPr="001D10E0">
        <w:rPr>
          <w:lang w:eastAsia="zh-TW"/>
        </w:rPr>
        <w:t>Bola Tinubu</w:t>
      </w:r>
      <w:r w:rsidR="004B4F6C" w:rsidRPr="001D10E0">
        <w:rPr>
          <w:lang w:eastAsia="zh-TW"/>
        </w:rPr>
        <w:t>）</w:t>
      </w:r>
      <w:r w:rsidR="004B4F6C" w:rsidRPr="001D10E0">
        <w:rPr>
          <w:rFonts w:hint="eastAsia"/>
          <w:lang w:eastAsia="zh-TW"/>
        </w:rPr>
        <w:t>於</w:t>
      </w:r>
      <w:r w:rsidR="004B4F6C" w:rsidRPr="001D10E0">
        <w:rPr>
          <w:rFonts w:hint="eastAsia"/>
          <w:lang w:eastAsia="zh-TW"/>
        </w:rPr>
        <w:t>5</w:t>
      </w:r>
      <w:r w:rsidR="004B4F6C" w:rsidRPr="001D10E0">
        <w:rPr>
          <w:rFonts w:hint="eastAsia"/>
          <w:lang w:eastAsia="zh-TW"/>
        </w:rPr>
        <w:t>月</w:t>
      </w:r>
      <w:r w:rsidR="004B4F6C" w:rsidRPr="001D10E0">
        <w:rPr>
          <w:rFonts w:hint="eastAsia"/>
          <w:lang w:eastAsia="zh-TW"/>
        </w:rPr>
        <w:t>29</w:t>
      </w:r>
      <w:r w:rsidR="004B4F6C" w:rsidRPr="001D10E0">
        <w:rPr>
          <w:rFonts w:hint="eastAsia"/>
          <w:lang w:eastAsia="zh-TW"/>
        </w:rPr>
        <w:t>日就職，為第</w:t>
      </w:r>
      <w:r w:rsidR="004B4F6C" w:rsidRPr="001D10E0">
        <w:rPr>
          <w:rFonts w:hint="eastAsia"/>
          <w:lang w:eastAsia="zh-TW"/>
        </w:rPr>
        <w:t>2</w:t>
      </w:r>
      <w:r w:rsidR="00966AA6" w:rsidRPr="001D10E0">
        <w:rPr>
          <w:rFonts w:hint="eastAsia"/>
          <w:lang w:eastAsia="zh-TW"/>
        </w:rPr>
        <w:t>位</w:t>
      </w:r>
      <w:r w:rsidR="004B4F6C" w:rsidRPr="001D10E0">
        <w:rPr>
          <w:lang w:eastAsia="zh-TW"/>
        </w:rPr>
        <w:t>APC</w:t>
      </w:r>
      <w:r w:rsidR="004B4F6C" w:rsidRPr="001D10E0">
        <w:rPr>
          <w:rFonts w:hint="eastAsia"/>
          <w:lang w:eastAsia="zh-TW"/>
        </w:rPr>
        <w:t>黨勝選總統，</w:t>
      </w:r>
      <w:r w:rsidR="0048551C" w:rsidRPr="001D10E0">
        <w:rPr>
          <w:rFonts w:hint="eastAsia"/>
          <w:lang w:eastAsia="zh-TW"/>
        </w:rPr>
        <w:t>執行</w:t>
      </w:r>
      <w:r w:rsidR="0094107A" w:rsidRPr="001D10E0">
        <w:rPr>
          <w:rFonts w:hint="eastAsia"/>
          <w:lang w:eastAsia="zh-TW"/>
        </w:rPr>
        <w:t>改革稅收機制</w:t>
      </w:r>
      <w:r w:rsidR="0094107A" w:rsidRPr="001D10E0">
        <w:rPr>
          <w:rFonts w:ascii="微軟正黑體" w:eastAsia="微軟正黑體" w:hAnsi="微軟正黑體" w:hint="eastAsia"/>
          <w:lang w:eastAsia="zh-TW"/>
        </w:rPr>
        <w:t>、</w:t>
      </w:r>
      <w:r w:rsidR="0048551C" w:rsidRPr="001D10E0">
        <w:rPr>
          <w:rFonts w:ascii="微軟正黑體" w:eastAsia="微軟正黑體" w:hAnsi="微軟正黑體" w:hint="eastAsia"/>
          <w:lang w:eastAsia="zh-TW"/>
        </w:rPr>
        <w:t>取消燃料補貼、允許外匯市場自由幅動、</w:t>
      </w:r>
      <w:r w:rsidR="0094107A" w:rsidRPr="001D10E0">
        <w:rPr>
          <w:rFonts w:hint="eastAsia"/>
          <w:lang w:eastAsia="zh-TW"/>
        </w:rPr>
        <w:t>產業轉型與經濟改革</w:t>
      </w:r>
      <w:r w:rsidR="0048551C" w:rsidRPr="001D10E0">
        <w:rPr>
          <w:rFonts w:hint="eastAsia"/>
          <w:lang w:eastAsia="zh-TW"/>
        </w:rPr>
        <w:t>政策</w:t>
      </w:r>
      <w:r w:rsidR="0094107A" w:rsidRPr="001D10E0">
        <w:rPr>
          <w:rFonts w:hint="eastAsia"/>
          <w:lang w:eastAsia="zh-TW"/>
        </w:rPr>
        <w:t>；</w:t>
      </w:r>
      <w:r w:rsidR="00695B94" w:rsidRPr="001D10E0">
        <w:rPr>
          <w:rFonts w:hint="eastAsia"/>
          <w:lang w:eastAsia="zh-TW"/>
        </w:rPr>
        <w:t>2027</w:t>
      </w:r>
      <w:r w:rsidR="00695B94" w:rsidRPr="001D10E0">
        <w:rPr>
          <w:rFonts w:hint="eastAsia"/>
          <w:lang w:eastAsia="zh-TW"/>
        </w:rPr>
        <w:t>年</w:t>
      </w:r>
      <w:r w:rsidR="00695B94" w:rsidRPr="001D10E0">
        <w:rPr>
          <w:rFonts w:hint="eastAsia"/>
          <w:lang w:eastAsia="zh-TW"/>
        </w:rPr>
        <w:t>2</w:t>
      </w:r>
      <w:r w:rsidR="00695B94" w:rsidRPr="001D10E0">
        <w:rPr>
          <w:rFonts w:hint="eastAsia"/>
          <w:lang w:eastAsia="zh-TW"/>
        </w:rPr>
        <w:t>月</w:t>
      </w:r>
      <w:r w:rsidR="0094107A" w:rsidRPr="001D10E0">
        <w:rPr>
          <w:rFonts w:hint="eastAsia"/>
          <w:lang w:eastAsia="zh-TW"/>
        </w:rPr>
        <w:t>提努布總統將續爭取連任。</w:t>
      </w:r>
    </w:p>
    <w:p w14:paraId="4DD08DE5" w14:textId="77777777" w:rsidR="000638BA" w:rsidRPr="001D10E0" w:rsidRDefault="000638BA" w:rsidP="000638BA">
      <w:pPr>
        <w:ind w:left="472" w:firstLineChars="0" w:firstLine="0"/>
        <w:rPr>
          <w:lang w:eastAsia="zh-TW"/>
        </w:rPr>
        <w:sectPr w:rsidR="000638BA" w:rsidRPr="001D10E0" w:rsidSect="000638BA">
          <w:headerReference w:type="even" r:id="rId35"/>
          <w:headerReference w:type="default" r:id="rId36"/>
          <w:footerReference w:type="even" r:id="rId37"/>
          <w:footerReference w:type="default" r:id="rId38"/>
          <w:pgSz w:w="11906" w:h="16838" w:code="9"/>
          <w:pgMar w:top="2268" w:right="1701" w:bottom="1701" w:left="1701" w:header="1134" w:footer="851" w:gutter="0"/>
          <w:pgNumType w:start="1"/>
          <w:cols w:space="425"/>
          <w:docGrid w:type="linesAndChars" w:linePitch="514" w:charSpace="-774"/>
        </w:sectPr>
      </w:pPr>
    </w:p>
    <w:p w14:paraId="3E5083EB" w14:textId="465F3712" w:rsidR="00D87CC1" w:rsidRPr="001D10E0" w:rsidRDefault="00D87CC1" w:rsidP="0082319B">
      <w:pPr>
        <w:pStyle w:val="a3"/>
        <w:spacing w:before="514" w:after="771"/>
      </w:pPr>
      <w:bookmarkStart w:id="1" w:name="_Toc230736896"/>
      <w:r w:rsidRPr="001D10E0">
        <w:rPr>
          <w:rFonts w:hint="eastAsia"/>
        </w:rPr>
        <w:lastRenderedPageBreak/>
        <w:t>第貳章　經濟環境</w:t>
      </w:r>
      <w:bookmarkEnd w:id="1"/>
    </w:p>
    <w:p w14:paraId="31E1A391" w14:textId="77777777" w:rsidR="00D87CC1" w:rsidRPr="001D10E0" w:rsidRDefault="00D87CC1" w:rsidP="006062DC">
      <w:pPr>
        <w:pStyle w:val="a5"/>
        <w:rPr>
          <w:lang w:val="zh-TW"/>
        </w:rPr>
      </w:pPr>
      <w:r w:rsidRPr="001D10E0">
        <w:rPr>
          <w:rFonts w:hint="eastAsia"/>
          <w:lang w:val="zh-TW"/>
        </w:rPr>
        <w:t>一、經濟概況</w:t>
      </w:r>
    </w:p>
    <w:p w14:paraId="384CB94F" w14:textId="4F7E5A52" w:rsidR="00D87CC1" w:rsidRPr="001D10E0" w:rsidRDefault="00D87CC1" w:rsidP="006062DC">
      <w:pPr>
        <w:ind w:firstLine="472"/>
        <w:rPr>
          <w:lang w:eastAsia="zh-TW"/>
        </w:rPr>
      </w:pPr>
      <w:r w:rsidRPr="001D10E0">
        <w:rPr>
          <w:rFonts w:hint="eastAsia"/>
          <w:lang w:eastAsia="zh-TW"/>
        </w:rPr>
        <w:t>國</w:t>
      </w:r>
      <w:r w:rsidR="007936AD" w:rsidRPr="001D10E0">
        <w:rPr>
          <w:rFonts w:hint="eastAsia"/>
          <w:lang w:eastAsia="zh-TW"/>
        </w:rPr>
        <w:t>內</w:t>
      </w:r>
      <w:r w:rsidRPr="001D10E0">
        <w:rPr>
          <w:rFonts w:hint="eastAsia"/>
          <w:lang w:eastAsia="zh-TW"/>
        </w:rPr>
        <w:t>生產毛額（</w:t>
      </w:r>
      <w:r w:rsidRPr="001D10E0">
        <w:rPr>
          <w:lang w:eastAsia="zh-TW"/>
        </w:rPr>
        <w:t>GDP</w:t>
      </w:r>
      <w:r w:rsidRPr="001D10E0">
        <w:rPr>
          <w:rFonts w:hint="eastAsia"/>
          <w:lang w:eastAsia="zh-TW"/>
        </w:rPr>
        <w:t>）：</w:t>
      </w:r>
      <w:r w:rsidR="00695B94" w:rsidRPr="001D10E0">
        <w:rPr>
          <w:rFonts w:hint="eastAsia"/>
          <w:lang w:eastAsia="zh-TW"/>
        </w:rPr>
        <w:t>2</w:t>
      </w:r>
      <w:r w:rsidR="0048551C" w:rsidRPr="001D10E0">
        <w:rPr>
          <w:rFonts w:hint="eastAsia"/>
          <w:lang w:eastAsia="zh-TW"/>
        </w:rPr>
        <w:t>,</w:t>
      </w:r>
      <w:r w:rsidR="00695B94" w:rsidRPr="001D10E0">
        <w:rPr>
          <w:rFonts w:hint="eastAsia"/>
          <w:lang w:eastAsia="zh-TW"/>
        </w:rPr>
        <w:t>850</w:t>
      </w:r>
      <w:r w:rsidR="0048551C" w:rsidRPr="001D10E0">
        <w:rPr>
          <w:rFonts w:hint="eastAsia"/>
          <w:lang w:eastAsia="zh-TW"/>
        </w:rPr>
        <w:t>億</w:t>
      </w:r>
      <w:r w:rsidR="008F4B8E" w:rsidRPr="001D10E0">
        <w:rPr>
          <w:rFonts w:hint="eastAsia"/>
          <w:lang w:eastAsia="zh-TW"/>
        </w:rPr>
        <w:t>美元</w:t>
      </w:r>
      <w:r w:rsidR="00DE2901" w:rsidRPr="001D10E0">
        <w:rPr>
          <w:rFonts w:hint="eastAsia"/>
          <w:lang w:eastAsia="zh-TW"/>
        </w:rPr>
        <w:t>（</w:t>
      </w:r>
      <w:r w:rsidR="000D0B1A" w:rsidRPr="001D10E0">
        <w:rPr>
          <w:lang w:eastAsia="zh-TW"/>
        </w:rPr>
        <w:t>202</w:t>
      </w:r>
      <w:r w:rsidR="00695B94" w:rsidRPr="001D10E0">
        <w:rPr>
          <w:rFonts w:hint="eastAsia"/>
          <w:lang w:eastAsia="zh-TW"/>
        </w:rPr>
        <w:t>5</w:t>
      </w:r>
      <w:r w:rsidR="00DE2901" w:rsidRPr="001D10E0">
        <w:rPr>
          <w:rFonts w:hint="eastAsia"/>
          <w:lang w:eastAsia="zh-TW"/>
        </w:rPr>
        <w:t>）</w:t>
      </w:r>
      <w:r w:rsidRPr="001D10E0">
        <w:rPr>
          <w:rFonts w:hint="eastAsia"/>
          <w:lang w:eastAsia="zh-TW"/>
        </w:rPr>
        <w:t>。</w:t>
      </w:r>
    </w:p>
    <w:p w14:paraId="726DD80C" w14:textId="7588F216" w:rsidR="00D87CC1" w:rsidRPr="001D10E0" w:rsidRDefault="00D87CC1" w:rsidP="006062DC">
      <w:pPr>
        <w:ind w:firstLine="472"/>
        <w:rPr>
          <w:lang w:eastAsia="zh-TW"/>
        </w:rPr>
      </w:pPr>
      <w:r w:rsidRPr="001D10E0">
        <w:rPr>
          <w:rFonts w:hint="eastAsia"/>
          <w:lang w:eastAsia="zh-TW"/>
        </w:rPr>
        <w:t>平均每人</w:t>
      </w:r>
      <w:r w:rsidRPr="001D10E0">
        <w:rPr>
          <w:lang w:eastAsia="zh-TW"/>
        </w:rPr>
        <w:t>GDP</w:t>
      </w:r>
      <w:r w:rsidRPr="001D10E0">
        <w:rPr>
          <w:rFonts w:hint="eastAsia"/>
          <w:lang w:eastAsia="zh-TW"/>
        </w:rPr>
        <w:t>：</w:t>
      </w:r>
      <w:r w:rsidR="0048551C" w:rsidRPr="001D10E0">
        <w:rPr>
          <w:lang w:eastAsia="zh-TW"/>
        </w:rPr>
        <w:t>8</w:t>
      </w:r>
      <w:r w:rsidR="00695B94" w:rsidRPr="001D10E0">
        <w:rPr>
          <w:rFonts w:hint="eastAsia"/>
          <w:lang w:eastAsia="zh-TW"/>
        </w:rPr>
        <w:t>36</w:t>
      </w:r>
      <w:r w:rsidR="008F4B8E" w:rsidRPr="001D10E0">
        <w:rPr>
          <w:rFonts w:hint="eastAsia"/>
          <w:lang w:eastAsia="zh-TW"/>
        </w:rPr>
        <w:t>美元</w:t>
      </w:r>
      <w:r w:rsidR="00A95582" w:rsidRPr="001D10E0">
        <w:rPr>
          <w:rFonts w:hint="eastAsia"/>
          <w:lang w:eastAsia="zh-TW"/>
        </w:rPr>
        <w:t>（</w:t>
      </w:r>
      <w:r w:rsidR="000D0B1A" w:rsidRPr="001D10E0">
        <w:rPr>
          <w:lang w:eastAsia="zh-TW"/>
        </w:rPr>
        <w:t>202</w:t>
      </w:r>
      <w:r w:rsidR="00695B94" w:rsidRPr="001D10E0">
        <w:rPr>
          <w:rFonts w:hint="eastAsia"/>
          <w:lang w:eastAsia="zh-TW"/>
        </w:rPr>
        <w:t>5</w:t>
      </w:r>
      <w:r w:rsidR="00A95582" w:rsidRPr="001D10E0">
        <w:rPr>
          <w:rFonts w:hint="eastAsia"/>
          <w:lang w:eastAsia="zh-TW"/>
        </w:rPr>
        <w:t>）。</w:t>
      </w:r>
    </w:p>
    <w:p w14:paraId="7B064814" w14:textId="65B737DD" w:rsidR="00D87CC1" w:rsidRPr="001D10E0" w:rsidRDefault="00D87CC1" w:rsidP="006062DC">
      <w:pPr>
        <w:ind w:firstLine="472"/>
        <w:rPr>
          <w:lang w:eastAsia="zh-TW"/>
        </w:rPr>
      </w:pPr>
      <w:r w:rsidRPr="001D10E0">
        <w:rPr>
          <w:rFonts w:hint="eastAsia"/>
          <w:lang w:eastAsia="zh-TW"/>
        </w:rPr>
        <w:t>經濟成長率：</w:t>
      </w:r>
      <w:r w:rsidR="0048551C" w:rsidRPr="001D10E0">
        <w:rPr>
          <w:lang w:eastAsia="zh-TW"/>
        </w:rPr>
        <w:t>3.4</w:t>
      </w:r>
      <w:r w:rsidRPr="001D10E0">
        <w:rPr>
          <w:lang w:eastAsia="zh-TW"/>
        </w:rPr>
        <w:t>%</w:t>
      </w:r>
      <w:r w:rsidRPr="001D10E0">
        <w:rPr>
          <w:rFonts w:hint="eastAsia"/>
          <w:lang w:eastAsia="zh-TW"/>
        </w:rPr>
        <w:t>（</w:t>
      </w:r>
      <w:r w:rsidR="008F0CC8" w:rsidRPr="001D10E0">
        <w:rPr>
          <w:lang w:eastAsia="zh-TW"/>
        </w:rPr>
        <w:t>202</w:t>
      </w:r>
      <w:r w:rsidR="00695B94" w:rsidRPr="001D10E0">
        <w:rPr>
          <w:rFonts w:hint="eastAsia"/>
          <w:lang w:eastAsia="zh-TW"/>
        </w:rPr>
        <w:t>5</w:t>
      </w:r>
      <w:r w:rsidRPr="001D10E0">
        <w:rPr>
          <w:rFonts w:hint="eastAsia"/>
          <w:lang w:eastAsia="zh-TW"/>
        </w:rPr>
        <w:t>）。</w:t>
      </w:r>
    </w:p>
    <w:p w14:paraId="3B08340E" w14:textId="3537CEA8" w:rsidR="00D87CC1" w:rsidRPr="001D10E0" w:rsidRDefault="00D87CC1" w:rsidP="006062DC">
      <w:pPr>
        <w:ind w:firstLine="472"/>
        <w:rPr>
          <w:lang w:eastAsia="zh-TW"/>
        </w:rPr>
      </w:pPr>
      <w:r w:rsidRPr="001D10E0">
        <w:rPr>
          <w:rFonts w:hint="eastAsia"/>
          <w:lang w:eastAsia="zh-TW"/>
        </w:rPr>
        <w:t>消費者物價指數上漲率：</w:t>
      </w:r>
      <w:r w:rsidR="0048551C" w:rsidRPr="001D10E0">
        <w:rPr>
          <w:lang w:eastAsia="zh-TW"/>
        </w:rPr>
        <w:t>2</w:t>
      </w:r>
      <w:r w:rsidR="00695B94" w:rsidRPr="001D10E0">
        <w:rPr>
          <w:rFonts w:hint="eastAsia"/>
          <w:lang w:eastAsia="zh-TW"/>
        </w:rPr>
        <w:t>6.5</w:t>
      </w:r>
      <w:r w:rsidR="00A95582" w:rsidRPr="001D10E0">
        <w:rPr>
          <w:lang w:eastAsia="zh-TW"/>
        </w:rPr>
        <w:t>%</w:t>
      </w:r>
      <w:r w:rsidR="00A95582" w:rsidRPr="001D10E0">
        <w:rPr>
          <w:rFonts w:hint="eastAsia"/>
          <w:lang w:eastAsia="zh-TW"/>
        </w:rPr>
        <w:t>（</w:t>
      </w:r>
      <w:r w:rsidR="000D0B1A" w:rsidRPr="001D10E0">
        <w:rPr>
          <w:lang w:eastAsia="zh-TW"/>
        </w:rPr>
        <w:t>202</w:t>
      </w:r>
      <w:r w:rsidR="0048551C" w:rsidRPr="001D10E0">
        <w:rPr>
          <w:lang w:eastAsia="zh-TW"/>
        </w:rPr>
        <w:t>5</w:t>
      </w:r>
      <w:r w:rsidR="00A95582" w:rsidRPr="001D10E0">
        <w:rPr>
          <w:rFonts w:hint="eastAsia"/>
          <w:lang w:eastAsia="zh-TW"/>
        </w:rPr>
        <w:t>）</w:t>
      </w:r>
      <w:r w:rsidRPr="001D10E0">
        <w:rPr>
          <w:rFonts w:hint="eastAsia"/>
          <w:lang w:eastAsia="zh-TW"/>
        </w:rPr>
        <w:t>。</w:t>
      </w:r>
    </w:p>
    <w:p w14:paraId="44C1E29D" w14:textId="47A44CE5" w:rsidR="00D87CC1" w:rsidRPr="001D10E0" w:rsidRDefault="00D87CC1" w:rsidP="006062DC">
      <w:pPr>
        <w:ind w:firstLine="472"/>
        <w:rPr>
          <w:lang w:eastAsia="zh-TW"/>
        </w:rPr>
      </w:pPr>
      <w:r w:rsidRPr="001D10E0">
        <w:rPr>
          <w:rFonts w:hint="eastAsia"/>
          <w:lang w:eastAsia="zh-TW"/>
        </w:rPr>
        <w:t>失業率：</w:t>
      </w:r>
      <w:r w:rsidR="0048551C" w:rsidRPr="001D10E0">
        <w:rPr>
          <w:rFonts w:hint="eastAsia"/>
          <w:lang w:eastAsia="zh-TW"/>
        </w:rPr>
        <w:t>5.3</w:t>
      </w:r>
      <w:r w:rsidRPr="001D10E0">
        <w:rPr>
          <w:lang w:eastAsia="zh-TW"/>
        </w:rPr>
        <w:t>%</w:t>
      </w:r>
      <w:r w:rsidRPr="001D10E0">
        <w:rPr>
          <w:rFonts w:hint="eastAsia"/>
          <w:lang w:eastAsia="zh-TW"/>
        </w:rPr>
        <w:t>（</w:t>
      </w:r>
      <w:r w:rsidR="0048551C" w:rsidRPr="001D10E0">
        <w:rPr>
          <w:lang w:eastAsia="zh-TW"/>
        </w:rPr>
        <w:t>2024</w:t>
      </w:r>
      <w:r w:rsidRPr="001D10E0">
        <w:rPr>
          <w:rFonts w:hint="eastAsia"/>
          <w:lang w:eastAsia="zh-TW"/>
        </w:rPr>
        <w:t>）。</w:t>
      </w:r>
    </w:p>
    <w:p w14:paraId="5D1F7F98" w14:textId="5D749F1C" w:rsidR="00D87CC1" w:rsidRPr="001D10E0" w:rsidRDefault="00D87CC1" w:rsidP="006062DC">
      <w:pPr>
        <w:ind w:firstLine="472"/>
        <w:rPr>
          <w:lang w:eastAsia="zh-TW"/>
        </w:rPr>
      </w:pPr>
      <w:r w:rsidRPr="001D10E0">
        <w:rPr>
          <w:rFonts w:hint="eastAsia"/>
          <w:lang w:eastAsia="zh-TW"/>
        </w:rPr>
        <w:t>外匯準備：</w:t>
      </w:r>
      <w:r w:rsidR="00695B94" w:rsidRPr="001D10E0">
        <w:rPr>
          <w:rFonts w:hint="eastAsia"/>
          <w:lang w:eastAsia="zh-TW"/>
        </w:rPr>
        <w:t>455</w:t>
      </w:r>
      <w:r w:rsidR="008F0CC8" w:rsidRPr="001D10E0">
        <w:rPr>
          <w:lang w:eastAsia="zh-TW"/>
        </w:rPr>
        <w:t>億</w:t>
      </w:r>
      <w:r w:rsidR="008F4B8E" w:rsidRPr="001D10E0">
        <w:rPr>
          <w:rFonts w:hint="eastAsia"/>
          <w:lang w:eastAsia="zh-TW"/>
        </w:rPr>
        <w:t>美元</w:t>
      </w:r>
      <w:r w:rsidR="008F0CC8" w:rsidRPr="001D10E0">
        <w:rPr>
          <w:rFonts w:hint="eastAsia"/>
          <w:lang w:eastAsia="zh-TW"/>
        </w:rPr>
        <w:t>（</w:t>
      </w:r>
      <w:r w:rsidR="008F0CC8" w:rsidRPr="001D10E0">
        <w:rPr>
          <w:lang w:eastAsia="zh-TW"/>
        </w:rPr>
        <w:t>202</w:t>
      </w:r>
      <w:r w:rsidR="007F64D5" w:rsidRPr="001D10E0">
        <w:rPr>
          <w:lang w:eastAsia="zh-TW"/>
        </w:rPr>
        <w:t>5.</w:t>
      </w:r>
      <w:r w:rsidR="00695B94" w:rsidRPr="001D10E0">
        <w:rPr>
          <w:rFonts w:hint="eastAsia"/>
          <w:lang w:eastAsia="zh-TW"/>
        </w:rPr>
        <w:t>1</w:t>
      </w:r>
      <w:r w:rsidR="007F64D5" w:rsidRPr="001D10E0">
        <w:rPr>
          <w:lang w:eastAsia="zh-TW"/>
        </w:rPr>
        <w:t>2</w:t>
      </w:r>
      <w:r w:rsidR="008F0CC8" w:rsidRPr="001D10E0">
        <w:rPr>
          <w:rFonts w:hint="eastAsia"/>
          <w:lang w:eastAsia="zh-TW"/>
        </w:rPr>
        <w:t>）。</w:t>
      </w:r>
    </w:p>
    <w:p w14:paraId="1C6ECCE7" w14:textId="593D6106" w:rsidR="00D87CC1" w:rsidRPr="001D10E0" w:rsidRDefault="00D87CC1" w:rsidP="006062DC">
      <w:pPr>
        <w:ind w:firstLine="472"/>
        <w:rPr>
          <w:lang w:eastAsia="zh-TW"/>
        </w:rPr>
      </w:pPr>
      <w:r w:rsidRPr="001D10E0">
        <w:rPr>
          <w:rFonts w:hint="eastAsia"/>
          <w:lang w:eastAsia="zh-TW"/>
        </w:rPr>
        <w:t>央行重貼現率：</w:t>
      </w:r>
      <w:r w:rsidR="007F64D5" w:rsidRPr="001D10E0">
        <w:rPr>
          <w:rFonts w:hint="eastAsia"/>
          <w:lang w:eastAsia="zh-TW"/>
        </w:rPr>
        <w:t>2</w:t>
      </w:r>
      <w:r w:rsidR="00695B94" w:rsidRPr="001D10E0">
        <w:rPr>
          <w:rFonts w:hint="eastAsia"/>
          <w:lang w:eastAsia="zh-TW"/>
        </w:rPr>
        <w:t>2</w:t>
      </w:r>
      <w:r w:rsidR="007F64D5" w:rsidRPr="001D10E0">
        <w:rPr>
          <w:rFonts w:hint="eastAsia"/>
          <w:lang w:eastAsia="zh-TW"/>
        </w:rPr>
        <w:t>.50</w:t>
      </w:r>
      <w:r w:rsidRPr="001D10E0">
        <w:rPr>
          <w:lang w:eastAsia="zh-TW"/>
        </w:rPr>
        <w:t>%</w:t>
      </w:r>
      <w:r w:rsidRPr="001D10E0">
        <w:rPr>
          <w:rFonts w:hint="eastAsia"/>
          <w:lang w:eastAsia="zh-TW"/>
        </w:rPr>
        <w:t>（</w:t>
      </w:r>
      <w:r w:rsidRPr="001D10E0">
        <w:rPr>
          <w:lang w:eastAsia="zh-TW"/>
        </w:rPr>
        <w:t>20</w:t>
      </w:r>
      <w:r w:rsidR="007C5998" w:rsidRPr="001D10E0">
        <w:rPr>
          <w:lang w:eastAsia="zh-TW"/>
        </w:rPr>
        <w:t>2</w:t>
      </w:r>
      <w:r w:rsidR="007F64D5" w:rsidRPr="001D10E0">
        <w:rPr>
          <w:lang w:eastAsia="zh-TW"/>
        </w:rPr>
        <w:t>5.</w:t>
      </w:r>
      <w:r w:rsidR="00695B94" w:rsidRPr="001D10E0">
        <w:rPr>
          <w:rFonts w:hint="eastAsia"/>
          <w:lang w:eastAsia="zh-TW"/>
        </w:rPr>
        <w:t>1</w:t>
      </w:r>
      <w:r w:rsidR="007F64D5" w:rsidRPr="001D10E0">
        <w:rPr>
          <w:lang w:eastAsia="zh-TW"/>
        </w:rPr>
        <w:t>2</w:t>
      </w:r>
      <w:r w:rsidRPr="001D10E0">
        <w:rPr>
          <w:rFonts w:hint="eastAsia"/>
          <w:lang w:eastAsia="zh-TW"/>
        </w:rPr>
        <w:t>）。</w:t>
      </w:r>
    </w:p>
    <w:p w14:paraId="61B775DC" w14:textId="77777777" w:rsidR="00D87CC1" w:rsidRPr="001D10E0" w:rsidRDefault="00D87CC1" w:rsidP="006062DC">
      <w:pPr>
        <w:ind w:firstLine="472"/>
        <w:rPr>
          <w:lang w:eastAsia="zh-TW"/>
        </w:rPr>
      </w:pPr>
      <w:r w:rsidRPr="001D10E0">
        <w:rPr>
          <w:rFonts w:hint="eastAsia"/>
          <w:lang w:eastAsia="zh-TW"/>
        </w:rPr>
        <w:t>幣值與匯率：單位：</w:t>
      </w:r>
      <w:r w:rsidR="007936AD" w:rsidRPr="001D10E0">
        <w:rPr>
          <w:rFonts w:hint="eastAsia"/>
          <w:lang w:eastAsia="zh-TW"/>
        </w:rPr>
        <w:t>奈拉（</w:t>
      </w:r>
      <w:r w:rsidR="007936AD" w:rsidRPr="001D10E0">
        <w:rPr>
          <w:rFonts w:hint="eastAsia"/>
          <w:lang w:eastAsia="zh-TW"/>
        </w:rPr>
        <w:t>N</w:t>
      </w:r>
      <w:r w:rsidR="007936AD" w:rsidRPr="001D10E0">
        <w:rPr>
          <w:lang w:eastAsia="zh-TW"/>
        </w:rPr>
        <w:t>aira</w:t>
      </w:r>
      <w:r w:rsidR="007936AD" w:rsidRPr="001D10E0">
        <w:rPr>
          <w:rFonts w:hint="eastAsia"/>
          <w:lang w:eastAsia="zh-TW"/>
        </w:rPr>
        <w:t>）</w:t>
      </w:r>
    </w:p>
    <w:p w14:paraId="56315EC0" w14:textId="5DC9268D" w:rsidR="00D87CC1" w:rsidRPr="001D10E0" w:rsidRDefault="00D87CC1" w:rsidP="006062DC">
      <w:pPr>
        <w:ind w:firstLine="472"/>
        <w:rPr>
          <w:lang w:eastAsia="zh-TW"/>
        </w:rPr>
      </w:pPr>
      <w:r w:rsidRPr="001D10E0">
        <w:rPr>
          <w:rFonts w:hint="eastAsia"/>
          <w:lang w:eastAsia="zh-TW"/>
        </w:rPr>
        <w:t xml:space="preserve">　　　　　　</w:t>
      </w:r>
      <w:r w:rsidRPr="001D10E0">
        <w:rPr>
          <w:lang w:eastAsia="zh-TW"/>
        </w:rPr>
        <w:t>1</w:t>
      </w:r>
      <w:r w:rsidR="008F4B8E" w:rsidRPr="001D10E0">
        <w:rPr>
          <w:rFonts w:hint="eastAsia"/>
          <w:lang w:eastAsia="zh-TW"/>
        </w:rPr>
        <w:t>美元</w:t>
      </w:r>
      <w:r w:rsidRPr="001D10E0">
        <w:rPr>
          <w:rFonts w:hint="eastAsia"/>
          <w:lang w:eastAsia="zh-TW"/>
        </w:rPr>
        <w:t>＝</w:t>
      </w:r>
      <w:r w:rsidR="007F64D5" w:rsidRPr="001D10E0">
        <w:rPr>
          <w:rFonts w:hint="eastAsia"/>
          <w:lang w:eastAsia="zh-TW"/>
        </w:rPr>
        <w:t>1,</w:t>
      </w:r>
      <w:r w:rsidR="00695B94" w:rsidRPr="001D10E0">
        <w:rPr>
          <w:rFonts w:hint="eastAsia"/>
          <w:lang w:eastAsia="zh-TW"/>
        </w:rPr>
        <w:t>380</w:t>
      </w:r>
      <w:r w:rsidR="00D9276F" w:rsidRPr="001D10E0">
        <w:rPr>
          <w:rFonts w:hint="eastAsia"/>
          <w:lang w:eastAsia="zh-TW"/>
        </w:rPr>
        <w:t>奈拉</w:t>
      </w:r>
      <w:r w:rsidRPr="001D10E0">
        <w:rPr>
          <w:rFonts w:hint="eastAsia"/>
          <w:lang w:eastAsia="zh-TW"/>
        </w:rPr>
        <w:t>（</w:t>
      </w:r>
      <w:r w:rsidRPr="001D10E0">
        <w:rPr>
          <w:lang w:eastAsia="zh-TW"/>
        </w:rPr>
        <w:t>20</w:t>
      </w:r>
      <w:r w:rsidR="007C5998" w:rsidRPr="001D10E0">
        <w:rPr>
          <w:lang w:eastAsia="zh-TW"/>
        </w:rPr>
        <w:t>2</w:t>
      </w:r>
      <w:r w:rsidR="00695B94" w:rsidRPr="001D10E0">
        <w:rPr>
          <w:rFonts w:hint="eastAsia"/>
          <w:lang w:eastAsia="zh-TW"/>
        </w:rPr>
        <w:t>6</w:t>
      </w:r>
      <w:r w:rsidR="007F64D5" w:rsidRPr="001D10E0">
        <w:rPr>
          <w:lang w:eastAsia="zh-TW"/>
        </w:rPr>
        <w:t>.5</w:t>
      </w:r>
      <w:r w:rsidR="009350C1" w:rsidRPr="001D10E0">
        <w:rPr>
          <w:rFonts w:hint="eastAsia"/>
          <w:lang w:eastAsia="zh-TW"/>
        </w:rPr>
        <w:t>奈國央行</w:t>
      </w:r>
      <w:r w:rsidR="00C5243F" w:rsidRPr="001D10E0">
        <w:rPr>
          <w:rFonts w:hint="eastAsia"/>
          <w:lang w:eastAsia="zh-TW"/>
        </w:rPr>
        <w:t>官訂銀行間匯率</w:t>
      </w:r>
      <w:r w:rsidRPr="001D10E0">
        <w:rPr>
          <w:rFonts w:hint="eastAsia"/>
          <w:lang w:eastAsia="zh-TW"/>
        </w:rPr>
        <w:t>）。</w:t>
      </w:r>
    </w:p>
    <w:p w14:paraId="3F0CBFD2" w14:textId="2D3D8280" w:rsidR="00D87CC1" w:rsidRPr="001D10E0" w:rsidRDefault="00D87CC1" w:rsidP="006062DC">
      <w:pPr>
        <w:ind w:firstLine="472"/>
        <w:rPr>
          <w:lang w:eastAsia="zh-TW"/>
        </w:rPr>
      </w:pPr>
      <w:r w:rsidRPr="001D10E0">
        <w:rPr>
          <w:rFonts w:hint="eastAsia"/>
          <w:lang w:eastAsia="zh-TW"/>
        </w:rPr>
        <w:t>進出口貿易值：進口</w:t>
      </w:r>
      <w:r w:rsidR="007F64D5" w:rsidRPr="001D10E0">
        <w:rPr>
          <w:lang w:eastAsia="zh-TW"/>
        </w:rPr>
        <w:t>424</w:t>
      </w:r>
      <w:r w:rsidRPr="001D10E0">
        <w:rPr>
          <w:rFonts w:hint="eastAsia"/>
          <w:lang w:eastAsia="zh-TW"/>
        </w:rPr>
        <w:t>億</w:t>
      </w:r>
      <w:r w:rsidR="008F4B8E" w:rsidRPr="001D10E0">
        <w:rPr>
          <w:rFonts w:hint="eastAsia"/>
          <w:lang w:eastAsia="zh-TW"/>
        </w:rPr>
        <w:t>美元</w:t>
      </w:r>
      <w:r w:rsidRPr="001D10E0">
        <w:rPr>
          <w:rFonts w:hint="eastAsia"/>
          <w:lang w:eastAsia="zh-TW"/>
        </w:rPr>
        <w:t>（</w:t>
      </w:r>
      <w:r w:rsidR="000D0B1A" w:rsidRPr="001D10E0">
        <w:rPr>
          <w:lang w:eastAsia="zh-TW"/>
        </w:rPr>
        <w:t>202</w:t>
      </w:r>
      <w:r w:rsidR="00695B94" w:rsidRPr="001D10E0">
        <w:rPr>
          <w:rFonts w:hint="eastAsia"/>
          <w:lang w:eastAsia="zh-TW"/>
        </w:rPr>
        <w:t>5</w:t>
      </w:r>
      <w:r w:rsidRPr="001D10E0">
        <w:rPr>
          <w:rFonts w:hint="eastAsia"/>
          <w:lang w:eastAsia="zh-TW"/>
        </w:rPr>
        <w:t>）。</w:t>
      </w:r>
    </w:p>
    <w:p w14:paraId="6727AD7C" w14:textId="1F2423F7" w:rsidR="00D87CC1" w:rsidRPr="001D10E0" w:rsidRDefault="00D87CC1" w:rsidP="006062DC">
      <w:pPr>
        <w:ind w:firstLine="472"/>
        <w:rPr>
          <w:lang w:eastAsia="zh-TW"/>
        </w:rPr>
      </w:pPr>
      <w:r w:rsidRPr="001D10E0">
        <w:rPr>
          <w:rFonts w:hint="eastAsia"/>
          <w:lang w:eastAsia="zh-TW"/>
        </w:rPr>
        <w:t xml:space="preserve">　　　　　　　出口</w:t>
      </w:r>
      <w:r w:rsidR="007F64D5" w:rsidRPr="001D10E0">
        <w:rPr>
          <w:lang w:eastAsia="zh-TW"/>
        </w:rPr>
        <w:t>542</w:t>
      </w:r>
      <w:r w:rsidRPr="001D10E0">
        <w:rPr>
          <w:rFonts w:hint="eastAsia"/>
          <w:lang w:eastAsia="zh-TW"/>
        </w:rPr>
        <w:t>億</w:t>
      </w:r>
      <w:r w:rsidR="008F4B8E" w:rsidRPr="001D10E0">
        <w:rPr>
          <w:rFonts w:hint="eastAsia"/>
          <w:lang w:eastAsia="zh-TW"/>
        </w:rPr>
        <w:t>美元</w:t>
      </w:r>
      <w:r w:rsidRPr="001D10E0">
        <w:rPr>
          <w:rFonts w:hint="eastAsia"/>
          <w:lang w:eastAsia="zh-TW"/>
        </w:rPr>
        <w:t>（</w:t>
      </w:r>
      <w:r w:rsidR="000D0B1A" w:rsidRPr="001D10E0">
        <w:rPr>
          <w:lang w:eastAsia="zh-TW"/>
        </w:rPr>
        <w:t>202</w:t>
      </w:r>
      <w:r w:rsidR="00695B94" w:rsidRPr="001D10E0">
        <w:rPr>
          <w:rFonts w:hint="eastAsia"/>
          <w:lang w:eastAsia="zh-TW"/>
        </w:rPr>
        <w:t>5</w:t>
      </w:r>
      <w:r w:rsidRPr="001D10E0">
        <w:rPr>
          <w:rFonts w:hint="eastAsia"/>
          <w:lang w:eastAsia="zh-TW"/>
        </w:rPr>
        <w:t>）。</w:t>
      </w:r>
    </w:p>
    <w:p w14:paraId="783751D9" w14:textId="77777777" w:rsidR="00D87CC1" w:rsidRPr="001D10E0" w:rsidRDefault="00D87CC1" w:rsidP="006062DC">
      <w:pPr>
        <w:pStyle w:val="a5"/>
        <w:rPr>
          <w:lang w:val="zh-TW"/>
        </w:rPr>
      </w:pPr>
      <w:r w:rsidRPr="001D10E0">
        <w:rPr>
          <w:rFonts w:hint="eastAsia"/>
          <w:lang w:val="zh-TW"/>
        </w:rPr>
        <w:t>二、天然資源</w:t>
      </w:r>
    </w:p>
    <w:p w14:paraId="7D4BEFEF" w14:textId="232FE48C" w:rsidR="00FE5BB7" w:rsidRPr="001D10E0" w:rsidRDefault="002218B3" w:rsidP="006615F4">
      <w:pPr>
        <w:ind w:firstLine="472"/>
        <w:rPr>
          <w:lang w:eastAsia="zh-TW"/>
        </w:rPr>
      </w:pPr>
      <w:r w:rsidRPr="001D10E0">
        <w:rPr>
          <w:rFonts w:hint="eastAsia"/>
          <w:lang w:eastAsia="zh-TW"/>
        </w:rPr>
        <w:t>奈及利亞</w:t>
      </w:r>
      <w:r w:rsidR="00FE5BB7" w:rsidRPr="001D10E0">
        <w:rPr>
          <w:lang w:eastAsia="zh-TW"/>
        </w:rPr>
        <w:t>資源豐富</w:t>
      </w:r>
      <w:r w:rsidR="007C71E8" w:rsidRPr="001D10E0">
        <w:rPr>
          <w:lang w:eastAsia="zh-TW"/>
        </w:rPr>
        <w:t>。</w:t>
      </w:r>
      <w:r w:rsidR="00FE5BB7" w:rsidRPr="001D10E0">
        <w:rPr>
          <w:lang w:eastAsia="zh-TW"/>
        </w:rPr>
        <w:t>已探</w:t>
      </w:r>
      <w:r w:rsidRPr="001D10E0">
        <w:rPr>
          <w:rFonts w:hint="eastAsia"/>
          <w:lang w:eastAsia="zh-TW"/>
        </w:rPr>
        <w:t>勘發現</w:t>
      </w:r>
      <w:r w:rsidR="00FE5BB7" w:rsidRPr="001D10E0">
        <w:rPr>
          <w:lang w:eastAsia="zh-TW"/>
        </w:rPr>
        <w:t>有多種礦藏</w:t>
      </w:r>
      <w:r w:rsidR="007C71E8" w:rsidRPr="001D10E0">
        <w:rPr>
          <w:lang w:eastAsia="zh-TW"/>
        </w:rPr>
        <w:t>。</w:t>
      </w:r>
      <w:r w:rsidR="00FE5BB7" w:rsidRPr="001D10E0">
        <w:rPr>
          <w:lang w:eastAsia="zh-TW"/>
        </w:rPr>
        <w:t>主要有石油、天然氣、錫、煤、</w:t>
      </w:r>
      <w:r w:rsidR="00D21C4A" w:rsidRPr="001D10E0">
        <w:rPr>
          <w:rFonts w:hint="eastAsia"/>
          <w:lang w:eastAsia="zh-TW"/>
        </w:rPr>
        <w:t>瀝青、</w:t>
      </w:r>
      <w:r w:rsidR="00FE5BB7" w:rsidRPr="001D10E0">
        <w:rPr>
          <w:lang w:eastAsia="zh-TW"/>
        </w:rPr>
        <w:t>石</w:t>
      </w:r>
      <w:r w:rsidRPr="001D10E0">
        <w:rPr>
          <w:rFonts w:hint="eastAsia"/>
          <w:lang w:eastAsia="zh-TW"/>
        </w:rPr>
        <w:t>灰</w:t>
      </w:r>
      <w:r w:rsidR="00FE5BB7" w:rsidRPr="001D10E0">
        <w:rPr>
          <w:lang w:eastAsia="zh-TW"/>
        </w:rPr>
        <w:t>石等</w:t>
      </w:r>
      <w:r w:rsidR="007C71E8" w:rsidRPr="001D10E0">
        <w:rPr>
          <w:lang w:eastAsia="zh-TW"/>
        </w:rPr>
        <w:t>。</w:t>
      </w:r>
      <w:r w:rsidR="006C44DF" w:rsidRPr="001D10E0">
        <w:rPr>
          <w:lang w:eastAsia="zh-TW"/>
        </w:rPr>
        <w:t>2024</w:t>
      </w:r>
      <w:r w:rsidR="006C44DF" w:rsidRPr="001D10E0">
        <w:rPr>
          <w:lang w:eastAsia="zh-TW"/>
        </w:rPr>
        <w:t>年</w:t>
      </w:r>
      <w:r w:rsidR="006C44DF" w:rsidRPr="001D10E0">
        <w:rPr>
          <w:rFonts w:hint="eastAsia"/>
          <w:lang w:eastAsia="zh-TW"/>
        </w:rPr>
        <w:t>第</w:t>
      </w:r>
      <w:r w:rsidR="006C44DF" w:rsidRPr="001D10E0">
        <w:rPr>
          <w:rFonts w:hint="eastAsia"/>
          <w:lang w:eastAsia="zh-TW"/>
        </w:rPr>
        <w:t>4</w:t>
      </w:r>
      <w:r w:rsidR="006C44DF" w:rsidRPr="001D10E0">
        <w:rPr>
          <w:rFonts w:hint="eastAsia"/>
          <w:lang w:eastAsia="zh-TW"/>
        </w:rPr>
        <w:t>季</w:t>
      </w:r>
      <w:proofErr w:type="spellStart"/>
      <w:r w:rsidR="006C44DF" w:rsidRPr="001D10E0">
        <w:rPr>
          <w:rFonts w:hint="eastAsia"/>
          <w:lang w:eastAsia="zh-TW"/>
        </w:rPr>
        <w:t>Dongote</w:t>
      </w:r>
      <w:proofErr w:type="spellEnd"/>
      <w:r w:rsidR="006C44DF" w:rsidRPr="001D10E0">
        <w:rPr>
          <w:rFonts w:hint="eastAsia"/>
          <w:lang w:eastAsia="zh-TW"/>
        </w:rPr>
        <w:t>集團煉油廠運作後，增加汽油供給滿足當地市場需求，</w:t>
      </w:r>
      <w:r w:rsidR="00695B94" w:rsidRPr="001D10E0">
        <w:rPr>
          <w:rFonts w:hint="eastAsia"/>
          <w:lang w:eastAsia="zh-TW"/>
        </w:rPr>
        <w:t>目前</w:t>
      </w:r>
      <w:r w:rsidR="006C44DF" w:rsidRPr="001D10E0">
        <w:rPr>
          <w:lang w:eastAsia="zh-TW"/>
        </w:rPr>
        <w:t>每日平均生產</w:t>
      </w:r>
      <w:r w:rsidR="00695B94" w:rsidRPr="001D10E0">
        <w:rPr>
          <w:rFonts w:hint="eastAsia"/>
          <w:lang w:eastAsia="zh-TW"/>
        </w:rPr>
        <w:t>1</w:t>
      </w:r>
      <w:r w:rsidR="00A37943" w:rsidRPr="001D10E0">
        <w:rPr>
          <w:rFonts w:hint="eastAsia"/>
          <w:lang w:eastAsia="zh-TW"/>
        </w:rPr>
        <w:t>5</w:t>
      </w:r>
      <w:r w:rsidR="00695B94" w:rsidRPr="001D10E0">
        <w:rPr>
          <w:rFonts w:hint="eastAsia"/>
          <w:lang w:eastAsia="zh-TW"/>
        </w:rPr>
        <w:t>0</w:t>
      </w:r>
      <w:r w:rsidR="006C44DF" w:rsidRPr="001D10E0">
        <w:rPr>
          <w:lang w:eastAsia="zh-TW"/>
        </w:rPr>
        <w:t>萬桶原油</w:t>
      </w:r>
      <w:r w:rsidR="009A4C2F" w:rsidRPr="001D10E0">
        <w:rPr>
          <w:rFonts w:hint="eastAsia"/>
          <w:lang w:eastAsia="zh-TW"/>
        </w:rPr>
        <w:t>，</w:t>
      </w:r>
      <w:r w:rsidRPr="001D10E0">
        <w:rPr>
          <w:rFonts w:hint="eastAsia"/>
          <w:lang w:eastAsia="zh-TW"/>
        </w:rPr>
        <w:t>為</w:t>
      </w:r>
      <w:r w:rsidR="00FE5BB7" w:rsidRPr="001D10E0">
        <w:rPr>
          <w:lang w:eastAsia="zh-TW"/>
        </w:rPr>
        <w:t>非洲第</w:t>
      </w:r>
      <w:r w:rsidR="00EB6B6A" w:rsidRPr="001D10E0">
        <w:rPr>
          <w:rFonts w:hint="eastAsia"/>
          <w:lang w:eastAsia="zh-TW"/>
        </w:rPr>
        <w:t>一</w:t>
      </w:r>
      <w:r w:rsidR="00FC3E11" w:rsidRPr="001D10E0">
        <w:rPr>
          <w:rFonts w:hint="eastAsia"/>
          <w:lang w:eastAsia="zh-TW"/>
        </w:rPr>
        <w:t>，</w:t>
      </w:r>
      <w:r w:rsidR="00EB6B6A" w:rsidRPr="001D10E0">
        <w:rPr>
          <w:rFonts w:hint="eastAsia"/>
          <w:lang w:eastAsia="zh-TW"/>
        </w:rPr>
        <w:t>原油出口</w:t>
      </w:r>
      <w:r w:rsidR="004548FF" w:rsidRPr="001D10E0">
        <w:rPr>
          <w:rFonts w:hint="eastAsia"/>
          <w:lang w:eastAsia="zh-TW"/>
        </w:rPr>
        <w:t>占</w:t>
      </w:r>
      <w:r w:rsidR="00EB6B6A" w:rsidRPr="001D10E0">
        <w:rPr>
          <w:rFonts w:hint="eastAsia"/>
          <w:lang w:eastAsia="zh-TW"/>
        </w:rPr>
        <w:t>總出口</w:t>
      </w:r>
      <w:r w:rsidR="005278C7" w:rsidRPr="001D10E0">
        <w:rPr>
          <w:lang w:eastAsia="zh-TW"/>
        </w:rPr>
        <w:t>7</w:t>
      </w:r>
      <w:r w:rsidR="005278C7" w:rsidRPr="001D10E0">
        <w:rPr>
          <w:rFonts w:hint="eastAsia"/>
          <w:lang w:eastAsia="zh-TW"/>
        </w:rPr>
        <w:t>成以上</w:t>
      </w:r>
      <w:r w:rsidR="00FE5BB7" w:rsidRPr="001D10E0">
        <w:rPr>
          <w:lang w:eastAsia="zh-TW"/>
        </w:rPr>
        <w:t>。已探天然氣儲量達</w:t>
      </w:r>
      <w:r w:rsidR="00FE5BB7" w:rsidRPr="001D10E0">
        <w:rPr>
          <w:lang w:eastAsia="zh-TW"/>
        </w:rPr>
        <w:t>5.3</w:t>
      </w:r>
      <w:r w:rsidR="00FE5BB7" w:rsidRPr="001D10E0">
        <w:rPr>
          <w:lang w:eastAsia="zh-TW"/>
        </w:rPr>
        <w:t>萬億立方米，</w:t>
      </w:r>
      <w:r w:rsidRPr="001D10E0">
        <w:rPr>
          <w:rFonts w:hint="eastAsia"/>
          <w:lang w:eastAsia="zh-TW"/>
        </w:rPr>
        <w:t>亦為</w:t>
      </w:r>
      <w:r w:rsidR="00FE5BB7" w:rsidRPr="001D10E0">
        <w:rPr>
          <w:lang w:eastAsia="zh-TW"/>
        </w:rPr>
        <w:t>非洲第一</w:t>
      </w:r>
      <w:r w:rsidR="007C71E8" w:rsidRPr="001D10E0">
        <w:rPr>
          <w:lang w:eastAsia="zh-TW"/>
        </w:rPr>
        <w:t>。</w:t>
      </w:r>
      <w:r w:rsidR="00FE5BB7" w:rsidRPr="001D10E0">
        <w:rPr>
          <w:lang w:eastAsia="zh-TW"/>
        </w:rPr>
        <w:t>煤儲量約</w:t>
      </w:r>
      <w:r w:rsidR="00FE5BB7" w:rsidRPr="001D10E0">
        <w:rPr>
          <w:lang w:eastAsia="zh-TW"/>
        </w:rPr>
        <w:t>27.5</w:t>
      </w:r>
      <w:r w:rsidR="00FE5BB7" w:rsidRPr="001D10E0">
        <w:rPr>
          <w:lang w:eastAsia="zh-TW"/>
        </w:rPr>
        <w:t>億噸，為西非唯一產煤國</w:t>
      </w:r>
      <w:r w:rsidR="007C71E8" w:rsidRPr="001D10E0">
        <w:rPr>
          <w:lang w:eastAsia="zh-TW"/>
        </w:rPr>
        <w:t>。</w:t>
      </w:r>
      <w:r w:rsidR="00FE5BB7" w:rsidRPr="001D10E0">
        <w:rPr>
          <w:lang w:eastAsia="zh-TW"/>
        </w:rPr>
        <w:t>森林覆蓋率為</w:t>
      </w:r>
      <w:r w:rsidR="00FE5BB7" w:rsidRPr="001D10E0">
        <w:rPr>
          <w:lang w:eastAsia="zh-TW"/>
        </w:rPr>
        <w:t>17%</w:t>
      </w:r>
      <w:r w:rsidR="00FE5BB7" w:rsidRPr="001D10E0">
        <w:rPr>
          <w:lang w:eastAsia="zh-TW"/>
        </w:rPr>
        <w:t>。</w:t>
      </w:r>
    </w:p>
    <w:p w14:paraId="654098A3" w14:textId="572A5618" w:rsidR="00D87CC1" w:rsidRPr="001D10E0" w:rsidRDefault="00D87CC1" w:rsidP="004548FF">
      <w:pPr>
        <w:pStyle w:val="a5"/>
        <w:pageBreakBefore/>
        <w:rPr>
          <w:lang w:val="zh-TW"/>
        </w:rPr>
      </w:pPr>
      <w:r w:rsidRPr="001D10E0">
        <w:rPr>
          <w:rFonts w:hint="eastAsia"/>
          <w:lang w:val="zh-TW"/>
        </w:rPr>
        <w:lastRenderedPageBreak/>
        <w:t>三、產業概況</w:t>
      </w:r>
    </w:p>
    <w:p w14:paraId="7A2C85F2" w14:textId="77777777" w:rsidR="00EC23CE" w:rsidRPr="001D10E0" w:rsidRDefault="00EC23CE" w:rsidP="007C71E8">
      <w:pPr>
        <w:ind w:firstLine="472"/>
        <w:rPr>
          <w:lang w:val="zh-TW" w:eastAsia="zh-TW"/>
        </w:rPr>
      </w:pPr>
      <w:r w:rsidRPr="001D10E0">
        <w:rPr>
          <w:rFonts w:hint="eastAsia"/>
          <w:lang w:val="zh-TW" w:eastAsia="zh-TW"/>
        </w:rPr>
        <w:t>奈及利亞國家基礎建設仍然落後，工業仍在起步階段，主要產業發展偏重在石油、天然氣、電力、農業畜牧業、礦業及小型加工廠等。此外電信服務、銀行金融業與網際網路業等，近年來迅速崛起，市場蓬勃發展，值得加以重視，茲將其主要產業現況略述如下：</w:t>
      </w:r>
    </w:p>
    <w:p w14:paraId="191B81DD" w14:textId="77777777" w:rsidR="00EC23CE" w:rsidRPr="001D10E0" w:rsidRDefault="00EC23CE" w:rsidP="007C71E8">
      <w:pPr>
        <w:pStyle w:val="a7"/>
        <w:ind w:left="945" w:hanging="709"/>
      </w:pPr>
      <w:r w:rsidRPr="001D10E0">
        <w:rPr>
          <w:rFonts w:hint="eastAsia"/>
        </w:rPr>
        <w:t>（一）原油及石化產業</w:t>
      </w:r>
    </w:p>
    <w:p w14:paraId="3980392A" w14:textId="06E551F3" w:rsidR="00570852" w:rsidRPr="001D10E0" w:rsidRDefault="00EC23CE" w:rsidP="006615F4">
      <w:pPr>
        <w:pStyle w:val="af0"/>
        <w:ind w:left="945" w:firstLine="472"/>
        <w:rPr>
          <w:lang w:eastAsia="zh-TW"/>
        </w:rPr>
      </w:pPr>
      <w:r w:rsidRPr="001D10E0">
        <w:rPr>
          <w:rFonts w:hint="eastAsia"/>
          <w:lang w:eastAsia="zh-TW"/>
        </w:rPr>
        <w:t>石油為奈及利亞最重要產業，</w:t>
      </w:r>
      <w:r w:rsidR="009F2972" w:rsidRPr="001D10E0">
        <w:rPr>
          <w:rFonts w:hint="eastAsia"/>
          <w:lang w:eastAsia="zh-TW"/>
        </w:rPr>
        <w:t>奈國為非洲最大石油及天然氣產國，</w:t>
      </w:r>
      <w:r w:rsidR="00E40AD3" w:rsidRPr="001D10E0">
        <w:rPr>
          <w:rFonts w:hint="eastAsia"/>
          <w:lang w:eastAsia="zh-TW"/>
        </w:rPr>
        <w:t>石油所得</w:t>
      </w:r>
      <w:r w:rsidRPr="001D10E0">
        <w:rPr>
          <w:rFonts w:hint="eastAsia"/>
          <w:lang w:eastAsia="zh-TW"/>
        </w:rPr>
        <w:t>貢獻度</w:t>
      </w:r>
      <w:r w:rsidR="00A37943" w:rsidRPr="001D10E0">
        <w:rPr>
          <w:rFonts w:hint="eastAsia"/>
          <w:lang w:eastAsia="zh-TW"/>
        </w:rPr>
        <w:t>5</w:t>
      </w:r>
      <w:r w:rsidR="007C71E8" w:rsidRPr="001D10E0">
        <w:rPr>
          <w:rFonts w:hint="eastAsia"/>
          <w:lang w:eastAsia="zh-TW"/>
        </w:rPr>
        <w:t>%</w:t>
      </w:r>
      <w:r w:rsidR="00E40AD3" w:rsidRPr="001D10E0">
        <w:rPr>
          <w:rFonts w:hint="eastAsia"/>
          <w:lang w:eastAsia="zh-TW"/>
        </w:rPr>
        <w:t>，另受惠於</w:t>
      </w:r>
      <w:proofErr w:type="spellStart"/>
      <w:r w:rsidR="00E40AD3" w:rsidRPr="001D10E0">
        <w:rPr>
          <w:lang w:eastAsia="zh-TW"/>
        </w:rPr>
        <w:t>Dongote</w:t>
      </w:r>
      <w:proofErr w:type="spellEnd"/>
      <w:r w:rsidR="00E40AD3" w:rsidRPr="001D10E0">
        <w:rPr>
          <w:rFonts w:hint="eastAsia"/>
          <w:lang w:eastAsia="zh-TW"/>
        </w:rPr>
        <w:t>集團煉油廠運作後，增加汽油供給滿足當地市場需求，每日平均生產逐漸增加至</w:t>
      </w:r>
      <w:r w:rsidR="00E40AD3" w:rsidRPr="001D10E0">
        <w:rPr>
          <w:lang w:eastAsia="zh-TW"/>
        </w:rPr>
        <w:t>15</w:t>
      </w:r>
      <w:r w:rsidR="00A37943" w:rsidRPr="001D10E0">
        <w:rPr>
          <w:rFonts w:hint="eastAsia"/>
          <w:lang w:eastAsia="zh-TW"/>
        </w:rPr>
        <w:t>0</w:t>
      </w:r>
      <w:r w:rsidR="00E40AD3" w:rsidRPr="001D10E0">
        <w:rPr>
          <w:rFonts w:hint="eastAsia"/>
          <w:lang w:eastAsia="zh-TW"/>
        </w:rPr>
        <w:t>萬桶原油</w:t>
      </w:r>
      <w:r w:rsidR="00570852" w:rsidRPr="001D10E0">
        <w:rPr>
          <w:rFonts w:hint="eastAsia"/>
          <w:lang w:eastAsia="zh-TW"/>
        </w:rPr>
        <w:t>；</w:t>
      </w:r>
      <w:r w:rsidRPr="001D10E0">
        <w:rPr>
          <w:rFonts w:hint="eastAsia"/>
          <w:lang w:eastAsia="zh-TW"/>
        </w:rPr>
        <w:t>惟若其產能全開，每日原油最高產能可達</w:t>
      </w:r>
      <w:r w:rsidRPr="001D10E0">
        <w:rPr>
          <w:rFonts w:hint="eastAsia"/>
          <w:lang w:eastAsia="zh-TW"/>
        </w:rPr>
        <w:t>280</w:t>
      </w:r>
      <w:r w:rsidRPr="001D10E0">
        <w:rPr>
          <w:rFonts w:hint="eastAsia"/>
          <w:lang w:eastAsia="zh-TW"/>
        </w:rPr>
        <w:t>至</w:t>
      </w:r>
      <w:r w:rsidRPr="001D10E0">
        <w:rPr>
          <w:rFonts w:hint="eastAsia"/>
          <w:lang w:eastAsia="zh-TW"/>
        </w:rPr>
        <w:t>300</w:t>
      </w:r>
      <w:r w:rsidRPr="001D10E0">
        <w:rPr>
          <w:rFonts w:hint="eastAsia"/>
          <w:lang w:eastAsia="zh-TW"/>
        </w:rPr>
        <w:t>萬桶，原油出口金額占總出口金額的</w:t>
      </w:r>
      <w:r w:rsidR="00EB6B6A" w:rsidRPr="001D10E0">
        <w:rPr>
          <w:lang w:eastAsia="zh-TW"/>
        </w:rPr>
        <w:t>95</w:t>
      </w:r>
      <w:r w:rsidR="007C71E8" w:rsidRPr="001D10E0">
        <w:rPr>
          <w:rFonts w:hint="eastAsia"/>
          <w:lang w:eastAsia="zh-TW"/>
        </w:rPr>
        <w:t>%</w:t>
      </w:r>
      <w:r w:rsidRPr="001D10E0">
        <w:rPr>
          <w:rFonts w:hint="eastAsia"/>
          <w:lang w:eastAsia="zh-TW"/>
        </w:rPr>
        <w:t>以上，奈及利亞原油蘊藏量共</w:t>
      </w:r>
      <w:r w:rsidRPr="001D10E0">
        <w:rPr>
          <w:rFonts w:hint="eastAsia"/>
          <w:lang w:eastAsia="zh-TW"/>
        </w:rPr>
        <w:t>362</w:t>
      </w:r>
      <w:r w:rsidRPr="001D10E0">
        <w:rPr>
          <w:rFonts w:hint="eastAsia"/>
          <w:lang w:eastAsia="zh-TW"/>
        </w:rPr>
        <w:t>億桶，尚可開採</w:t>
      </w:r>
      <w:r w:rsidRPr="001D10E0">
        <w:rPr>
          <w:rFonts w:hint="eastAsia"/>
          <w:lang w:eastAsia="zh-TW"/>
        </w:rPr>
        <w:t>40</w:t>
      </w:r>
      <w:r w:rsidR="00E40AD3" w:rsidRPr="001D10E0">
        <w:rPr>
          <w:rFonts w:hint="eastAsia"/>
          <w:lang w:eastAsia="zh-TW"/>
        </w:rPr>
        <w:t>多年。</w:t>
      </w:r>
      <w:r w:rsidR="007C71E8" w:rsidRPr="001D10E0">
        <w:rPr>
          <w:rFonts w:hint="eastAsia"/>
          <w:lang w:eastAsia="zh-TW"/>
        </w:rPr>
        <w:t>奈</w:t>
      </w:r>
      <w:r w:rsidRPr="001D10E0">
        <w:rPr>
          <w:rFonts w:hint="eastAsia"/>
          <w:lang w:eastAsia="zh-TW"/>
        </w:rPr>
        <w:t>國主要原油探勘公司為荷蘭</w:t>
      </w:r>
      <w:r w:rsidRPr="001D10E0">
        <w:rPr>
          <w:rFonts w:hint="eastAsia"/>
          <w:lang w:eastAsia="zh-TW"/>
        </w:rPr>
        <w:t>Shell</w:t>
      </w:r>
      <w:r w:rsidRPr="001D10E0">
        <w:rPr>
          <w:rFonts w:hint="eastAsia"/>
          <w:lang w:eastAsia="zh-TW"/>
        </w:rPr>
        <w:t>、美國</w:t>
      </w:r>
      <w:r w:rsidRPr="001D10E0">
        <w:rPr>
          <w:rFonts w:hint="eastAsia"/>
          <w:lang w:eastAsia="zh-TW"/>
        </w:rPr>
        <w:t>Chevron</w:t>
      </w:r>
      <w:r w:rsidRPr="001D10E0">
        <w:rPr>
          <w:rFonts w:hint="eastAsia"/>
          <w:lang w:eastAsia="zh-TW"/>
        </w:rPr>
        <w:t>以及</w:t>
      </w:r>
      <w:r w:rsidRPr="001D10E0">
        <w:rPr>
          <w:rFonts w:hint="eastAsia"/>
          <w:lang w:eastAsia="zh-TW"/>
        </w:rPr>
        <w:t>Mobil 3</w:t>
      </w:r>
      <w:r w:rsidRPr="001D10E0">
        <w:rPr>
          <w:rFonts w:hint="eastAsia"/>
          <w:lang w:eastAsia="zh-TW"/>
        </w:rPr>
        <w:t>大石油公司，中國大陸的中國石化及中海油公司亦積極爭取油井，惟規模仍未及前</w:t>
      </w:r>
      <w:r w:rsidRPr="001D10E0">
        <w:rPr>
          <w:rFonts w:hint="eastAsia"/>
          <w:lang w:eastAsia="zh-TW"/>
        </w:rPr>
        <w:t>3</w:t>
      </w:r>
      <w:r w:rsidRPr="001D10E0">
        <w:rPr>
          <w:rFonts w:hint="eastAsia"/>
          <w:lang w:eastAsia="zh-TW"/>
        </w:rPr>
        <w:t>大外商油公司；目前奈國油井主要分布在尼日河三角洲（</w:t>
      </w:r>
      <w:r w:rsidRPr="001D10E0">
        <w:rPr>
          <w:rFonts w:hint="eastAsia"/>
          <w:lang w:eastAsia="zh-TW"/>
        </w:rPr>
        <w:t>Delta State</w:t>
      </w:r>
      <w:r w:rsidRPr="001D10E0">
        <w:rPr>
          <w:rFonts w:hint="eastAsia"/>
          <w:lang w:eastAsia="zh-TW"/>
        </w:rPr>
        <w:t>），生產高品質低硫輕油。</w:t>
      </w:r>
    </w:p>
    <w:p w14:paraId="33BA10F9" w14:textId="33C3B5F2" w:rsidR="00295344" w:rsidRPr="001D10E0" w:rsidRDefault="00295344" w:rsidP="00295344">
      <w:pPr>
        <w:pStyle w:val="af0"/>
        <w:ind w:left="945" w:firstLine="472"/>
        <w:rPr>
          <w:bCs/>
          <w:kern w:val="0"/>
          <w:szCs w:val="24"/>
          <w:lang w:eastAsia="zh-TW"/>
        </w:rPr>
      </w:pPr>
      <w:r w:rsidRPr="001D10E0">
        <w:rPr>
          <w:bCs/>
          <w:kern w:val="0"/>
          <w:szCs w:val="24"/>
          <w:lang w:eastAsia="zh-TW"/>
        </w:rPr>
        <w:t>石油仍是奈及利亞最</w:t>
      </w:r>
      <w:r w:rsidRPr="001D10E0">
        <w:rPr>
          <w:lang w:eastAsia="zh-TW"/>
        </w:rPr>
        <w:t>重要</w:t>
      </w:r>
      <w:r w:rsidRPr="001D10E0">
        <w:rPr>
          <w:bCs/>
          <w:kern w:val="0"/>
          <w:szCs w:val="24"/>
          <w:lang w:eastAsia="zh-TW"/>
        </w:rPr>
        <w:t>的經濟命脈，占出口總額超過九成</w:t>
      </w:r>
      <w:r w:rsidRPr="001D10E0">
        <w:rPr>
          <w:bCs/>
          <w:kern w:val="0"/>
          <w:szCs w:val="24"/>
          <w:lang w:eastAsia="zh-TW"/>
        </w:rPr>
        <w:t xml:space="preserve"> </w:t>
      </w:r>
      <w:r w:rsidRPr="001D10E0">
        <w:rPr>
          <w:bCs/>
          <w:kern w:val="0"/>
          <w:szCs w:val="24"/>
          <w:lang w:eastAsia="zh-TW"/>
        </w:rPr>
        <w:t>。雖然過去曾面臨產油量被他國超越及嚴重的竊油問題，但進入</w:t>
      </w:r>
      <w:r w:rsidRPr="001D10E0">
        <w:rPr>
          <w:bCs/>
          <w:kern w:val="0"/>
          <w:szCs w:val="24"/>
          <w:lang w:eastAsia="zh-TW"/>
        </w:rPr>
        <w:t>2026</w:t>
      </w:r>
      <w:r w:rsidRPr="001D10E0">
        <w:rPr>
          <w:bCs/>
          <w:kern w:val="0"/>
          <w:szCs w:val="24"/>
          <w:lang w:eastAsia="zh-TW"/>
        </w:rPr>
        <w:t>年，隨著</w:t>
      </w:r>
      <w:r w:rsidRPr="001D10E0">
        <w:rPr>
          <w:bCs/>
          <w:kern w:val="0"/>
          <w:szCs w:val="24"/>
          <w:lang w:eastAsia="zh-TW"/>
        </w:rPr>
        <w:t>Dangote</w:t>
      </w:r>
      <w:r w:rsidRPr="001D10E0">
        <w:rPr>
          <w:bCs/>
          <w:kern w:val="0"/>
          <w:szCs w:val="24"/>
          <w:lang w:eastAsia="zh-TW"/>
        </w:rPr>
        <w:t>煉油廠產能達到高點，奈國已成功轉向自給自足，大幅削減了燃油進口需求。外商石油公司目前多撤出陸上油井以避開犯罪風險，轉攻深海開採，帶動在地企業如</w:t>
      </w:r>
      <w:proofErr w:type="spellStart"/>
      <w:r w:rsidRPr="001D10E0">
        <w:rPr>
          <w:bCs/>
          <w:kern w:val="0"/>
          <w:szCs w:val="24"/>
          <w:lang w:eastAsia="zh-TW"/>
        </w:rPr>
        <w:t>Seplat</w:t>
      </w:r>
      <w:proofErr w:type="spellEnd"/>
      <w:r w:rsidRPr="001D10E0">
        <w:rPr>
          <w:bCs/>
          <w:kern w:val="0"/>
          <w:szCs w:val="24"/>
          <w:lang w:eastAsia="zh-TW"/>
        </w:rPr>
        <w:t>接手股份成長，產業正經歷從原油出口國向石化加工大國的轉型期。</w:t>
      </w:r>
    </w:p>
    <w:p w14:paraId="74866142" w14:textId="1B9712EF" w:rsidR="00571533" w:rsidRPr="001D10E0" w:rsidRDefault="00571533" w:rsidP="00E40AD3">
      <w:pPr>
        <w:pStyle w:val="af0"/>
        <w:ind w:left="945" w:firstLine="472"/>
        <w:rPr>
          <w:lang w:eastAsia="zh-TW"/>
        </w:rPr>
      </w:pPr>
      <w:r w:rsidRPr="001D10E0">
        <w:rPr>
          <w:rFonts w:hint="eastAsia"/>
          <w:lang w:eastAsia="zh-TW"/>
        </w:rPr>
        <w:t>另</w:t>
      </w:r>
      <w:r w:rsidRPr="001D10E0">
        <w:rPr>
          <w:rFonts w:hint="eastAsia"/>
          <w:lang w:eastAsia="zh-TW"/>
        </w:rPr>
        <w:t>D</w:t>
      </w:r>
      <w:r w:rsidRPr="001D10E0">
        <w:rPr>
          <w:lang w:eastAsia="zh-TW"/>
        </w:rPr>
        <w:t>angote</w:t>
      </w:r>
      <w:r w:rsidRPr="001D10E0">
        <w:rPr>
          <w:lang w:eastAsia="zh-TW"/>
        </w:rPr>
        <w:t>集團之煉油廠</w:t>
      </w:r>
      <w:r w:rsidR="00AB32E3" w:rsidRPr="001D10E0">
        <w:rPr>
          <w:rFonts w:hint="eastAsia"/>
          <w:lang w:eastAsia="zh-TW"/>
        </w:rPr>
        <w:t>已</w:t>
      </w:r>
      <w:r w:rsidRPr="001D10E0">
        <w:rPr>
          <w:lang w:eastAsia="zh-TW"/>
        </w:rPr>
        <w:t>於</w:t>
      </w:r>
      <w:r w:rsidR="00E40AD3" w:rsidRPr="001D10E0">
        <w:rPr>
          <w:rFonts w:hint="eastAsia"/>
          <w:lang w:eastAsia="zh-TW"/>
        </w:rPr>
        <w:t>2024</w:t>
      </w:r>
      <w:r w:rsidR="00E40AD3" w:rsidRPr="001D10E0">
        <w:rPr>
          <w:rFonts w:hint="eastAsia"/>
          <w:lang w:eastAsia="zh-TW"/>
        </w:rPr>
        <w:t>年第</w:t>
      </w:r>
      <w:r w:rsidR="00E40AD3" w:rsidRPr="001D10E0">
        <w:rPr>
          <w:rFonts w:hint="eastAsia"/>
          <w:lang w:eastAsia="zh-TW"/>
        </w:rPr>
        <w:t>4</w:t>
      </w:r>
      <w:r w:rsidR="00E40AD3" w:rsidRPr="001D10E0">
        <w:rPr>
          <w:rFonts w:hint="eastAsia"/>
          <w:lang w:eastAsia="zh-TW"/>
        </w:rPr>
        <w:t>季</w:t>
      </w:r>
      <w:r w:rsidRPr="001D10E0">
        <w:rPr>
          <w:lang w:eastAsia="zh-TW"/>
        </w:rPr>
        <w:t>啟用，</w:t>
      </w:r>
      <w:r w:rsidRPr="001D10E0">
        <w:rPr>
          <w:rFonts w:hint="eastAsia"/>
          <w:lang w:eastAsia="zh-TW"/>
        </w:rPr>
        <w:t>Dangote</w:t>
      </w:r>
      <w:r w:rsidRPr="001D10E0">
        <w:rPr>
          <w:rFonts w:hint="eastAsia"/>
          <w:lang w:eastAsia="zh-TW"/>
        </w:rPr>
        <w:t>煉油廠不僅改革奈及利亞，而是改革非洲石化產業工程重大指標，並預估每日煉油產量可高</w:t>
      </w:r>
      <w:r w:rsidRPr="001D10E0">
        <w:rPr>
          <w:rFonts w:hint="eastAsia"/>
          <w:lang w:eastAsia="zh-TW"/>
        </w:rPr>
        <w:t>6</w:t>
      </w:r>
      <w:r w:rsidRPr="001D10E0">
        <w:rPr>
          <w:lang w:eastAsia="zh-TW"/>
        </w:rPr>
        <w:t>5</w:t>
      </w:r>
      <w:r w:rsidRPr="001D10E0">
        <w:rPr>
          <w:rFonts w:hint="eastAsia"/>
          <w:lang w:eastAsia="zh-TW"/>
        </w:rPr>
        <w:t>萬桶，亦將促進奈國經濟發展</w:t>
      </w:r>
      <w:r w:rsidR="00AB32E3" w:rsidRPr="001D10E0">
        <w:rPr>
          <w:rFonts w:hint="eastAsia"/>
          <w:lang w:eastAsia="zh-TW"/>
        </w:rPr>
        <w:t>及石化業相關產業發展</w:t>
      </w:r>
      <w:r w:rsidR="00E40AD3" w:rsidRPr="001D10E0">
        <w:rPr>
          <w:rFonts w:hint="eastAsia"/>
          <w:lang w:eastAsia="zh-TW"/>
        </w:rPr>
        <w:t>，未來</w:t>
      </w:r>
      <w:r w:rsidR="00E40AD3" w:rsidRPr="001D10E0">
        <w:rPr>
          <w:rFonts w:hint="eastAsia"/>
          <w:lang w:eastAsia="zh-TW"/>
        </w:rPr>
        <w:lastRenderedPageBreak/>
        <w:t>奈國</w:t>
      </w:r>
      <w:r w:rsidR="00E40AD3" w:rsidRPr="001D10E0">
        <w:rPr>
          <w:rFonts w:hint="eastAsia"/>
          <w:lang w:eastAsia="zh-TW"/>
        </w:rPr>
        <w:t>Dangote</w:t>
      </w:r>
      <w:r w:rsidR="00E40AD3" w:rsidRPr="001D10E0">
        <w:rPr>
          <w:rFonts w:hint="eastAsia"/>
          <w:lang w:eastAsia="zh-TW"/>
        </w:rPr>
        <w:t>集團全面生產後出口聚丙烯，預期可帶動石化</w:t>
      </w:r>
      <w:r w:rsidR="00E40AD3" w:rsidRPr="001D10E0">
        <w:rPr>
          <w:rFonts w:ascii="標楷體" w:eastAsia="標楷體" w:hAnsi="標楷體" w:hint="eastAsia"/>
          <w:lang w:eastAsia="zh-TW"/>
        </w:rPr>
        <w:t>、</w:t>
      </w:r>
      <w:r w:rsidR="00E40AD3" w:rsidRPr="001D10E0">
        <w:rPr>
          <w:rFonts w:hint="eastAsia"/>
          <w:lang w:eastAsia="zh-TW"/>
        </w:rPr>
        <w:t>塑膠產業發展與轉型</w:t>
      </w:r>
      <w:r w:rsidRPr="001D10E0">
        <w:rPr>
          <w:rFonts w:hint="eastAsia"/>
          <w:lang w:eastAsia="zh-TW"/>
        </w:rPr>
        <w:t>。</w:t>
      </w:r>
    </w:p>
    <w:p w14:paraId="0C4B3946" w14:textId="77777777" w:rsidR="00EC23CE" w:rsidRPr="001D10E0" w:rsidRDefault="00EC23CE" w:rsidP="007C71E8">
      <w:pPr>
        <w:pStyle w:val="a7"/>
        <w:ind w:left="945" w:hanging="709"/>
      </w:pPr>
      <w:r w:rsidRPr="001D10E0">
        <w:rPr>
          <w:rFonts w:hint="eastAsia"/>
        </w:rPr>
        <w:t>（二）天然氣及其管線產業</w:t>
      </w:r>
    </w:p>
    <w:p w14:paraId="3CE0E4DB" w14:textId="05FAC37A" w:rsidR="00EC23CE" w:rsidRPr="001D10E0" w:rsidRDefault="00EC23CE" w:rsidP="007C71E8">
      <w:pPr>
        <w:pStyle w:val="af0"/>
        <w:ind w:left="945" w:firstLine="472"/>
        <w:rPr>
          <w:lang w:val="zh-TW" w:eastAsia="zh-TW"/>
        </w:rPr>
      </w:pPr>
      <w:r w:rsidRPr="001D10E0">
        <w:rPr>
          <w:rFonts w:hint="eastAsia"/>
          <w:lang w:val="zh-TW" w:eastAsia="zh-TW"/>
        </w:rPr>
        <w:t>天然氣是奈及利亞另一項重要出口能源，出口量對</w:t>
      </w:r>
      <w:r w:rsidRPr="001D10E0">
        <w:rPr>
          <w:rFonts w:hint="eastAsia"/>
          <w:lang w:val="zh-TW" w:eastAsia="zh-TW"/>
        </w:rPr>
        <w:t>GDP</w:t>
      </w:r>
      <w:r w:rsidRPr="001D10E0">
        <w:rPr>
          <w:rFonts w:hint="eastAsia"/>
          <w:lang w:val="zh-TW" w:eastAsia="zh-TW"/>
        </w:rPr>
        <w:t>貢獻度已達</w:t>
      </w:r>
      <w:r w:rsidR="007C71E8" w:rsidRPr="001D10E0">
        <w:rPr>
          <w:rFonts w:hint="eastAsia"/>
          <w:lang w:val="zh-TW" w:eastAsia="zh-TW"/>
        </w:rPr>
        <w:t>%</w:t>
      </w:r>
      <w:r w:rsidRPr="001D10E0">
        <w:rPr>
          <w:rFonts w:hint="eastAsia"/>
          <w:lang w:val="zh-TW" w:eastAsia="zh-TW"/>
        </w:rPr>
        <w:t>，蘊藏量計</w:t>
      </w:r>
      <w:r w:rsidRPr="001D10E0">
        <w:rPr>
          <w:rFonts w:hint="eastAsia"/>
          <w:lang w:val="zh-TW" w:eastAsia="zh-TW"/>
        </w:rPr>
        <w:t>182</w:t>
      </w:r>
      <w:r w:rsidRPr="001D10E0">
        <w:rPr>
          <w:rFonts w:hint="eastAsia"/>
          <w:lang w:val="zh-TW" w:eastAsia="zh-TW"/>
        </w:rPr>
        <w:t>兆立方呎，政府希望在未來</w:t>
      </w:r>
      <w:r w:rsidRPr="001D10E0">
        <w:rPr>
          <w:rFonts w:hint="eastAsia"/>
          <w:lang w:val="zh-TW" w:eastAsia="zh-TW"/>
        </w:rPr>
        <w:t>10</w:t>
      </w:r>
      <w:r w:rsidRPr="001D10E0">
        <w:rPr>
          <w:rFonts w:hint="eastAsia"/>
          <w:lang w:val="zh-TW" w:eastAsia="zh-TW"/>
        </w:rPr>
        <w:t>年內達到蘊藏量</w:t>
      </w:r>
      <w:r w:rsidRPr="001D10E0">
        <w:rPr>
          <w:rFonts w:hint="eastAsia"/>
          <w:lang w:val="zh-TW" w:eastAsia="zh-TW"/>
        </w:rPr>
        <w:t>300</w:t>
      </w:r>
      <w:r w:rsidRPr="001D10E0">
        <w:rPr>
          <w:rFonts w:hint="eastAsia"/>
          <w:lang w:val="zh-TW" w:eastAsia="zh-TW"/>
        </w:rPr>
        <w:t>兆立方呎目標，屆時瓦斯出口收入將追上石油收益，為奈國帶來可觀外匯收入。不過奈國雖為瓦斯生產大國，但本身國內居民使用瓦斯不普遍，只有不到</w:t>
      </w:r>
      <w:r w:rsidRPr="001D10E0">
        <w:rPr>
          <w:rFonts w:hint="eastAsia"/>
          <w:lang w:val="zh-TW" w:eastAsia="zh-TW"/>
        </w:rPr>
        <w:t>100</w:t>
      </w:r>
      <w:r w:rsidRPr="001D10E0">
        <w:rPr>
          <w:rFonts w:hint="eastAsia"/>
          <w:lang w:val="zh-TW" w:eastAsia="zh-TW"/>
        </w:rPr>
        <w:t>萬家庭使用瓦斯當燃料，目前居民大多依賴煤油、柴油甚至於樹木等為燃料，政府雖考慮推展以瓦斯燃料，但受限於家庭管線安裝及維護不易，另外國內鋼瓶相關工業亦不發達，因而無法順利推廣；奈及利亞政府希望外資，協助發展國內管線工程及瓦斯鋼瓶製作，以加強家用瓦斯使用比例。</w:t>
      </w:r>
    </w:p>
    <w:p w14:paraId="355C7B36" w14:textId="77777777" w:rsidR="00826080" w:rsidRPr="001D10E0" w:rsidRDefault="00B1180E" w:rsidP="00826080">
      <w:pPr>
        <w:pStyle w:val="af0"/>
        <w:ind w:left="945" w:firstLine="472"/>
        <w:rPr>
          <w:lang w:eastAsia="zh-TW"/>
        </w:rPr>
      </w:pPr>
      <w:bookmarkStart w:id="2" w:name="_Hlk164286821"/>
      <w:r w:rsidRPr="001D10E0">
        <w:rPr>
          <w:lang w:eastAsia="zh-TW"/>
        </w:rPr>
        <w:t>奈國石油監管會（</w:t>
      </w:r>
      <w:r w:rsidRPr="001D10E0">
        <w:rPr>
          <w:lang w:eastAsia="zh-TW"/>
        </w:rPr>
        <w:t>NUPRC</w:t>
      </w:r>
      <w:r w:rsidRPr="001D10E0">
        <w:rPr>
          <w:lang w:eastAsia="zh-TW"/>
        </w:rPr>
        <w:t>）執行長</w:t>
      </w:r>
      <w:r w:rsidRPr="001D10E0">
        <w:rPr>
          <w:lang w:eastAsia="zh-TW"/>
        </w:rPr>
        <w:t>Gbenga Komolafe</w:t>
      </w:r>
      <w:r w:rsidRPr="001D10E0">
        <w:rPr>
          <w:lang w:eastAsia="zh-TW"/>
        </w:rPr>
        <w:t>規</w:t>
      </w:r>
      <w:r w:rsidR="007E0D8E" w:rsidRPr="001D10E0">
        <w:rPr>
          <w:lang w:eastAsia="zh-TW"/>
        </w:rPr>
        <w:t>劃</w:t>
      </w:r>
      <w:r w:rsidRPr="001D10E0">
        <w:rPr>
          <w:lang w:eastAsia="zh-TW"/>
        </w:rPr>
        <w:t>於</w:t>
      </w:r>
      <w:r w:rsidRPr="001D10E0">
        <w:rPr>
          <w:lang w:eastAsia="zh-TW"/>
        </w:rPr>
        <w:t>2030</w:t>
      </w:r>
      <w:r w:rsidRPr="001D10E0">
        <w:rPr>
          <w:lang w:eastAsia="zh-TW"/>
        </w:rPr>
        <w:t>年前結束天然氣燃除，並於</w:t>
      </w:r>
      <w:r w:rsidRPr="001D10E0">
        <w:rPr>
          <w:lang w:eastAsia="zh-TW"/>
        </w:rPr>
        <w:t>2060</w:t>
      </w:r>
      <w:r w:rsidRPr="001D10E0">
        <w:rPr>
          <w:lang w:eastAsia="zh-TW"/>
        </w:rPr>
        <w:t>年達到淨零碳排目標；渠並鼓勵外人投資非洲及能源產業潛力。另根據</w:t>
      </w:r>
      <w:r w:rsidRPr="001D10E0">
        <w:rPr>
          <w:lang w:eastAsia="zh-TW"/>
        </w:rPr>
        <w:t>Punch</w:t>
      </w:r>
      <w:r w:rsidRPr="001D10E0">
        <w:rPr>
          <w:lang w:eastAsia="zh-TW"/>
        </w:rPr>
        <w:t>媒體引述奈國天然氣燃燒指數，</w:t>
      </w:r>
      <w:r w:rsidRPr="001D10E0">
        <w:rPr>
          <w:lang w:eastAsia="zh-TW"/>
        </w:rPr>
        <w:t>2020</w:t>
      </w:r>
      <w:r w:rsidRPr="001D10E0">
        <w:rPr>
          <w:lang w:eastAsia="zh-TW"/>
        </w:rPr>
        <w:t>至</w:t>
      </w:r>
      <w:r w:rsidRPr="001D10E0">
        <w:rPr>
          <w:lang w:eastAsia="zh-TW"/>
        </w:rPr>
        <w:t>2024</w:t>
      </w:r>
      <w:r w:rsidRPr="001D10E0">
        <w:rPr>
          <w:lang w:eastAsia="zh-TW"/>
        </w:rPr>
        <w:t>年間奈國天然氣商機達</w:t>
      </w:r>
      <w:r w:rsidRPr="001D10E0">
        <w:rPr>
          <w:lang w:eastAsia="zh-TW"/>
        </w:rPr>
        <w:t>19</w:t>
      </w:r>
      <w:r w:rsidRPr="001D10E0">
        <w:rPr>
          <w:lang w:eastAsia="zh-TW"/>
        </w:rPr>
        <w:t>億美元</w:t>
      </w:r>
      <w:bookmarkEnd w:id="2"/>
      <w:r w:rsidRPr="001D10E0">
        <w:rPr>
          <w:rFonts w:hint="eastAsia"/>
          <w:lang w:eastAsia="zh-TW"/>
        </w:rPr>
        <w:t>。</w:t>
      </w:r>
    </w:p>
    <w:p w14:paraId="1D3827EF" w14:textId="4F939813" w:rsidR="00A836D4" w:rsidRPr="001D10E0" w:rsidRDefault="00B1180E" w:rsidP="00826080">
      <w:pPr>
        <w:pStyle w:val="af0"/>
        <w:ind w:left="945" w:firstLine="472"/>
        <w:rPr>
          <w:lang w:eastAsia="zh-TW"/>
        </w:rPr>
      </w:pPr>
      <w:r w:rsidRPr="001D10E0">
        <w:rPr>
          <w:rFonts w:hint="eastAsia"/>
          <w:lang w:eastAsia="zh-TW"/>
        </w:rPr>
        <w:t>另</w:t>
      </w:r>
      <w:r w:rsidR="00A836D4" w:rsidRPr="001D10E0">
        <w:rPr>
          <w:rFonts w:hint="eastAsia"/>
          <w:lang w:eastAsia="zh-TW"/>
        </w:rPr>
        <w:t>2024</w:t>
      </w:r>
      <w:r w:rsidR="00A836D4" w:rsidRPr="001D10E0">
        <w:rPr>
          <w:rFonts w:hint="eastAsia"/>
          <w:lang w:eastAsia="zh-TW"/>
        </w:rPr>
        <w:t>年奈國聯邦政府外交部長</w:t>
      </w:r>
      <w:r w:rsidR="00A836D4" w:rsidRPr="001D10E0">
        <w:rPr>
          <w:rFonts w:hint="eastAsia"/>
          <w:lang w:eastAsia="zh-TW"/>
        </w:rPr>
        <w:t>Yusuf Maitama Tuggar</w:t>
      </w:r>
      <w:r w:rsidR="00A836D4" w:rsidRPr="001D10E0">
        <w:rPr>
          <w:rFonts w:hint="eastAsia"/>
          <w:lang w:eastAsia="zh-TW"/>
        </w:rPr>
        <w:t>宣布將首階段啟用</w:t>
      </w:r>
      <w:r w:rsidR="00A836D4" w:rsidRPr="001D10E0">
        <w:rPr>
          <w:rFonts w:hint="eastAsia"/>
          <w:lang w:eastAsia="zh-TW"/>
        </w:rPr>
        <w:t>100</w:t>
      </w:r>
      <w:r w:rsidR="00A836D4" w:rsidRPr="001D10E0">
        <w:rPr>
          <w:rFonts w:hint="eastAsia"/>
          <w:lang w:eastAsia="zh-TW"/>
        </w:rPr>
        <w:t>台電動巴士，未來目標達</w:t>
      </w:r>
      <w:r w:rsidR="00A836D4" w:rsidRPr="001D10E0">
        <w:rPr>
          <w:rFonts w:hint="eastAsia"/>
          <w:lang w:eastAsia="zh-TW"/>
        </w:rPr>
        <w:t>1,000</w:t>
      </w:r>
      <w:r w:rsidR="00A836D4" w:rsidRPr="001D10E0">
        <w:rPr>
          <w:rFonts w:hint="eastAsia"/>
          <w:lang w:eastAsia="zh-TW"/>
        </w:rPr>
        <w:t>台；奈國壓縮天然氣（</w:t>
      </w:r>
      <w:r w:rsidR="00A836D4" w:rsidRPr="001D10E0">
        <w:rPr>
          <w:rFonts w:hint="eastAsia"/>
          <w:lang w:eastAsia="zh-TW"/>
        </w:rPr>
        <w:t>CNG</w:t>
      </w:r>
      <w:r w:rsidR="00A836D4" w:rsidRPr="001D10E0">
        <w:rPr>
          <w:rFonts w:hint="eastAsia"/>
          <w:lang w:eastAsia="zh-TW"/>
        </w:rPr>
        <w:t>）總統倡議將補助</w:t>
      </w:r>
      <w:r w:rsidR="00A836D4" w:rsidRPr="001D10E0">
        <w:rPr>
          <w:rFonts w:hint="eastAsia"/>
          <w:lang w:eastAsia="zh-TW"/>
        </w:rPr>
        <w:t>100</w:t>
      </w:r>
      <w:r w:rsidR="00A836D4" w:rsidRPr="001D10E0">
        <w:rPr>
          <w:rFonts w:hint="eastAsia"/>
          <w:lang w:eastAsia="zh-TW"/>
        </w:rPr>
        <w:t>萬台以上運輸車輛之</w:t>
      </w:r>
      <w:r w:rsidR="00A836D4" w:rsidRPr="001D10E0">
        <w:rPr>
          <w:rFonts w:hint="eastAsia"/>
          <w:lang w:eastAsia="zh-TW"/>
        </w:rPr>
        <w:t>CNG</w:t>
      </w:r>
      <w:r w:rsidR="00A836D4" w:rsidRPr="001D10E0">
        <w:rPr>
          <w:rFonts w:hint="eastAsia"/>
          <w:lang w:eastAsia="zh-TW"/>
        </w:rPr>
        <w:t>汽車轉換，以達到</w:t>
      </w:r>
      <w:r w:rsidR="00A836D4" w:rsidRPr="001D10E0">
        <w:rPr>
          <w:lang w:eastAsia="zh-TW"/>
        </w:rPr>
        <w:t>2027</w:t>
      </w:r>
      <w:r w:rsidR="00A836D4" w:rsidRPr="001D10E0">
        <w:rPr>
          <w:rFonts w:hint="eastAsia"/>
          <w:lang w:eastAsia="zh-TW"/>
        </w:rPr>
        <w:t>年取代使用汽油目標。</w:t>
      </w:r>
      <w:r w:rsidR="00826080" w:rsidRPr="001D10E0">
        <w:rPr>
          <w:rFonts w:hint="eastAsia"/>
          <w:lang w:eastAsia="zh-TW"/>
        </w:rPr>
        <w:t>奈國提努布總</w:t>
      </w:r>
      <w:r w:rsidR="00826080" w:rsidRPr="001D10E0">
        <w:rPr>
          <w:lang w:eastAsia="zh-TW"/>
        </w:rPr>
        <w:t>統能源特别顧問</w:t>
      </w:r>
      <w:r w:rsidR="00826080" w:rsidRPr="001D10E0">
        <w:rPr>
          <w:lang w:eastAsia="zh-TW"/>
        </w:rPr>
        <w:t>Olu Verheijen</w:t>
      </w:r>
      <w:r w:rsidR="00826080" w:rsidRPr="001D10E0">
        <w:rPr>
          <w:lang w:eastAsia="zh-TW"/>
        </w:rPr>
        <w:t>表示，</w:t>
      </w:r>
      <w:r w:rsidR="00826080" w:rsidRPr="001D10E0">
        <w:rPr>
          <w:rFonts w:hint="eastAsia"/>
          <w:lang w:eastAsia="zh-TW"/>
        </w:rPr>
        <w:t>2024</w:t>
      </w:r>
      <w:r w:rsidR="00826080" w:rsidRPr="001D10E0">
        <w:rPr>
          <w:lang w:eastAsia="zh-TW"/>
        </w:rPr>
        <w:t>年壓縮天然氣（</w:t>
      </w:r>
      <w:r w:rsidR="00826080" w:rsidRPr="001D10E0">
        <w:rPr>
          <w:lang w:eastAsia="zh-TW"/>
        </w:rPr>
        <w:t>CNG</w:t>
      </w:r>
      <w:r w:rsidR="00826080" w:rsidRPr="001D10E0">
        <w:rPr>
          <w:lang w:eastAsia="zh-TW"/>
        </w:rPr>
        <w:t>）及電動車政策吸引至少</w:t>
      </w:r>
      <w:r w:rsidR="00826080" w:rsidRPr="001D10E0">
        <w:rPr>
          <w:lang w:eastAsia="zh-TW"/>
        </w:rPr>
        <w:t>7</w:t>
      </w:r>
      <w:r w:rsidR="00826080" w:rsidRPr="001D10E0">
        <w:rPr>
          <w:lang w:eastAsia="zh-TW"/>
        </w:rPr>
        <w:t>億美元</w:t>
      </w:r>
      <w:r w:rsidR="00826080" w:rsidRPr="001D10E0">
        <w:rPr>
          <w:rFonts w:hint="eastAsia"/>
          <w:lang w:eastAsia="zh-TW"/>
        </w:rPr>
        <w:t>、布署</w:t>
      </w:r>
      <w:r w:rsidR="00826080" w:rsidRPr="001D10E0">
        <w:rPr>
          <w:rFonts w:hint="eastAsia"/>
          <w:lang w:eastAsia="zh-TW"/>
        </w:rPr>
        <w:t>20</w:t>
      </w:r>
      <w:r w:rsidR="00826080" w:rsidRPr="001D10E0">
        <w:rPr>
          <w:rFonts w:hint="eastAsia"/>
          <w:lang w:eastAsia="zh-TW"/>
        </w:rPr>
        <w:t>萬台新</w:t>
      </w:r>
      <w:r w:rsidR="00826080" w:rsidRPr="001D10E0">
        <w:rPr>
          <w:rFonts w:hint="eastAsia"/>
          <w:lang w:eastAsia="zh-TW"/>
        </w:rPr>
        <w:t>CNG</w:t>
      </w:r>
      <w:r w:rsidR="00826080" w:rsidRPr="001D10E0">
        <w:rPr>
          <w:rFonts w:hint="eastAsia"/>
          <w:lang w:eastAsia="zh-TW"/>
        </w:rPr>
        <w:t>巴士及三輪車計畫仍需基礎建設轉型與設置，如</w:t>
      </w:r>
      <w:r w:rsidR="00826080" w:rsidRPr="001D10E0">
        <w:rPr>
          <w:rFonts w:hint="eastAsia"/>
          <w:lang w:eastAsia="zh-TW"/>
        </w:rPr>
        <w:t>CNG</w:t>
      </w:r>
      <w:r w:rsidR="00826080" w:rsidRPr="001D10E0">
        <w:rPr>
          <w:rFonts w:hint="eastAsia"/>
          <w:lang w:eastAsia="zh-TW"/>
        </w:rPr>
        <w:t>轉換中心及加氣站家數等；另奈國聯邦政府總統能源特別顧問</w:t>
      </w:r>
      <w:r w:rsidR="00826080" w:rsidRPr="001D10E0">
        <w:rPr>
          <w:rFonts w:hint="eastAsia"/>
          <w:lang w:eastAsia="zh-TW"/>
        </w:rPr>
        <w:t>Olu Verheijen</w:t>
      </w:r>
      <w:r w:rsidR="00826080" w:rsidRPr="001D10E0">
        <w:rPr>
          <w:rFonts w:hint="eastAsia"/>
          <w:lang w:eastAsia="zh-TW"/>
        </w:rPr>
        <w:t>表示，近</w:t>
      </w:r>
      <w:r w:rsidR="00826080" w:rsidRPr="001D10E0">
        <w:rPr>
          <w:rFonts w:hint="eastAsia"/>
          <w:lang w:eastAsia="zh-TW"/>
        </w:rPr>
        <w:t>1</w:t>
      </w:r>
      <w:r w:rsidR="00826080" w:rsidRPr="001D10E0">
        <w:rPr>
          <w:rFonts w:hint="eastAsia"/>
          <w:lang w:eastAsia="zh-TW"/>
        </w:rPr>
        <w:t>年受到奈國政府改革政策影響，已吸引超過</w:t>
      </w:r>
      <w:r w:rsidR="00826080" w:rsidRPr="001D10E0">
        <w:rPr>
          <w:rFonts w:hint="eastAsia"/>
          <w:lang w:eastAsia="zh-TW"/>
        </w:rPr>
        <w:t>80</w:t>
      </w:r>
      <w:r w:rsidR="00826080" w:rsidRPr="001D10E0">
        <w:rPr>
          <w:rFonts w:hint="eastAsia"/>
          <w:lang w:eastAsia="zh-TW"/>
        </w:rPr>
        <w:t>億美元深海及天然氣計畫（包括：</w:t>
      </w:r>
      <w:r w:rsidR="00826080" w:rsidRPr="001D10E0">
        <w:rPr>
          <w:rFonts w:hint="eastAsia"/>
          <w:lang w:eastAsia="zh-TW"/>
        </w:rPr>
        <w:t>Bonga North Deepwater</w:t>
      </w:r>
      <w:r w:rsidR="00826080" w:rsidRPr="001D10E0">
        <w:rPr>
          <w:rFonts w:hint="eastAsia"/>
          <w:lang w:eastAsia="zh-TW"/>
        </w:rPr>
        <w:t>及</w:t>
      </w:r>
      <w:proofErr w:type="spellStart"/>
      <w:r w:rsidR="00826080" w:rsidRPr="001D10E0">
        <w:rPr>
          <w:rFonts w:hint="eastAsia"/>
          <w:lang w:eastAsia="zh-TW"/>
        </w:rPr>
        <w:t>Ubeta</w:t>
      </w:r>
      <w:proofErr w:type="spellEnd"/>
      <w:r w:rsidR="00826080" w:rsidRPr="001D10E0">
        <w:rPr>
          <w:rFonts w:hint="eastAsia"/>
          <w:lang w:eastAsia="zh-TW"/>
        </w:rPr>
        <w:t xml:space="preserve"> Gas Field</w:t>
      </w:r>
      <w:r w:rsidR="00826080" w:rsidRPr="001D10E0">
        <w:rPr>
          <w:rFonts w:hint="eastAsia"/>
          <w:lang w:eastAsia="zh-TW"/>
        </w:rPr>
        <w:t>），有效協助奈國電力產業改</w:t>
      </w:r>
      <w:r w:rsidR="00826080" w:rsidRPr="001D10E0">
        <w:rPr>
          <w:rFonts w:hint="eastAsia"/>
          <w:lang w:eastAsia="zh-TW"/>
        </w:rPr>
        <w:lastRenderedPageBreak/>
        <w:t>革、制定自製率規範及外人投資。</w:t>
      </w:r>
    </w:p>
    <w:p w14:paraId="34638D90" w14:textId="77777777" w:rsidR="00EC23CE" w:rsidRPr="001D10E0" w:rsidRDefault="00EC23CE" w:rsidP="007C71E8">
      <w:pPr>
        <w:pStyle w:val="a7"/>
        <w:ind w:left="945" w:hanging="709"/>
        <w:rPr>
          <w:lang w:val="en-US"/>
        </w:rPr>
      </w:pPr>
      <w:r w:rsidRPr="001D10E0">
        <w:rPr>
          <w:rFonts w:hint="eastAsia"/>
          <w:lang w:val="en-US"/>
        </w:rPr>
        <w:t>（</w:t>
      </w:r>
      <w:r w:rsidRPr="001D10E0">
        <w:rPr>
          <w:rFonts w:hint="eastAsia"/>
        </w:rPr>
        <w:t>三</w:t>
      </w:r>
      <w:r w:rsidRPr="001D10E0">
        <w:rPr>
          <w:rFonts w:hint="eastAsia"/>
          <w:lang w:val="en-US"/>
        </w:rPr>
        <w:t>）</w:t>
      </w:r>
      <w:r w:rsidRPr="001D10E0">
        <w:rPr>
          <w:rFonts w:hint="eastAsia"/>
        </w:rPr>
        <w:t>電力產業</w:t>
      </w:r>
    </w:p>
    <w:p w14:paraId="009B35C9" w14:textId="539081E1" w:rsidR="00F01A35" w:rsidRPr="001D10E0" w:rsidRDefault="00F01A35" w:rsidP="003C119F">
      <w:pPr>
        <w:spacing w:line="500" w:lineRule="exact"/>
        <w:ind w:left="993" w:firstLineChars="180" w:firstLine="425"/>
        <w:rPr>
          <w:szCs w:val="20"/>
          <w:lang w:eastAsia="zh-TW"/>
        </w:rPr>
      </w:pPr>
      <w:r w:rsidRPr="001D10E0">
        <w:rPr>
          <w:rFonts w:hint="eastAsia"/>
          <w:szCs w:val="20"/>
          <w:lang w:eastAsia="zh-TW"/>
        </w:rPr>
        <w:t>2025</w:t>
      </w:r>
      <w:r w:rsidRPr="001D10E0">
        <w:rPr>
          <w:rFonts w:hint="eastAsia"/>
          <w:szCs w:val="20"/>
          <w:lang w:eastAsia="zh-TW"/>
        </w:rPr>
        <w:t>年</w:t>
      </w:r>
      <w:r w:rsidRPr="001D10E0">
        <w:rPr>
          <w:rFonts w:hint="eastAsia"/>
          <w:szCs w:val="20"/>
          <w:lang w:eastAsia="zh-TW"/>
        </w:rPr>
        <w:t>5</w:t>
      </w:r>
      <w:r w:rsidRPr="001D10E0">
        <w:rPr>
          <w:rFonts w:hint="eastAsia"/>
          <w:szCs w:val="20"/>
          <w:lang w:eastAsia="zh-TW"/>
        </w:rPr>
        <w:t>月奈國聯邦執委會（</w:t>
      </w:r>
      <w:r w:rsidRPr="001D10E0">
        <w:rPr>
          <w:rFonts w:hint="eastAsia"/>
          <w:szCs w:val="20"/>
          <w:lang w:eastAsia="zh-TW"/>
        </w:rPr>
        <w:t>FEC</w:t>
      </w:r>
      <w:r w:rsidRPr="001D10E0">
        <w:rPr>
          <w:rFonts w:hint="eastAsia"/>
          <w:szCs w:val="20"/>
          <w:lang w:eastAsia="zh-TW"/>
        </w:rPr>
        <w:t>）</w:t>
      </w:r>
      <w:r w:rsidRPr="001D10E0">
        <w:rPr>
          <w:szCs w:val="20"/>
          <w:lang w:eastAsia="zh-TW"/>
        </w:rPr>
        <w:t>通過及採納國家電力整合政策（</w:t>
      </w:r>
      <w:r w:rsidRPr="001D10E0">
        <w:rPr>
          <w:szCs w:val="20"/>
          <w:lang w:eastAsia="zh-TW"/>
        </w:rPr>
        <w:t>NIEP</w:t>
      </w:r>
      <w:r w:rsidRPr="001D10E0">
        <w:rPr>
          <w:szCs w:val="20"/>
          <w:lang w:eastAsia="zh-TW"/>
        </w:rPr>
        <w:t>）之國家電力供應產業藍圖，</w:t>
      </w:r>
      <w:r w:rsidRPr="001D10E0">
        <w:rPr>
          <w:rFonts w:hint="eastAsia"/>
          <w:szCs w:val="20"/>
          <w:lang w:eastAsia="zh-TW"/>
        </w:rPr>
        <w:t>盼有助奈國電力產業轉型及遵守國家發展目標與國際標準，遵守法則包括：發電機永續、輸電及配電以及再生能源整合、能源效益及加強電力產業之政府治理等。</w:t>
      </w:r>
    </w:p>
    <w:p w14:paraId="2EF4B04D" w14:textId="7627CD97" w:rsidR="005F01EB" w:rsidRPr="001D10E0" w:rsidRDefault="00EC23CE" w:rsidP="003C119F">
      <w:pPr>
        <w:spacing w:line="500" w:lineRule="exact"/>
        <w:ind w:left="993" w:firstLineChars="180" w:firstLine="425"/>
        <w:rPr>
          <w:szCs w:val="20"/>
          <w:lang w:eastAsia="zh-TW"/>
        </w:rPr>
      </w:pPr>
      <w:r w:rsidRPr="001D10E0">
        <w:rPr>
          <w:rFonts w:hint="eastAsia"/>
          <w:lang w:val="zh-TW" w:eastAsia="zh-TW"/>
        </w:rPr>
        <w:t>奈及</w:t>
      </w:r>
      <w:r w:rsidRPr="001D10E0">
        <w:rPr>
          <w:rFonts w:hint="eastAsia"/>
          <w:szCs w:val="20"/>
          <w:lang w:eastAsia="zh-TW"/>
        </w:rPr>
        <w:t>利亞電力問題長年無法解決，影響生產成本及品質，遑論建立基礎工業，電力無法改善，除人謀不臧問題外，制度上亦有問題</w:t>
      </w:r>
      <w:r w:rsidR="000315E7" w:rsidRPr="001D10E0">
        <w:rPr>
          <w:rFonts w:hint="eastAsia"/>
          <w:szCs w:val="20"/>
          <w:lang w:eastAsia="zh-TW"/>
        </w:rPr>
        <w:t>。</w:t>
      </w:r>
      <w:r w:rsidR="003C119F" w:rsidRPr="001D10E0">
        <w:rPr>
          <w:szCs w:val="20"/>
          <w:lang w:eastAsia="zh-TW"/>
        </w:rPr>
        <w:t>世界銀行電力復甦報告更指出奈國超越剛果共和國，成為世界電力取得最困難國家，其中</w:t>
      </w:r>
      <w:r w:rsidR="00057F53" w:rsidRPr="001D10E0">
        <w:rPr>
          <w:rFonts w:hint="eastAsia"/>
          <w:szCs w:val="20"/>
          <w:lang w:eastAsia="zh-TW"/>
        </w:rPr>
        <w:t>1</w:t>
      </w:r>
      <w:r w:rsidR="00057F53" w:rsidRPr="001D10E0">
        <w:rPr>
          <w:szCs w:val="20"/>
          <w:lang w:eastAsia="zh-TW"/>
        </w:rPr>
        <w:t>.4</w:t>
      </w:r>
      <w:r w:rsidR="00057F53" w:rsidRPr="001D10E0">
        <w:rPr>
          <w:rFonts w:hint="eastAsia"/>
          <w:szCs w:val="20"/>
          <w:lang w:eastAsia="zh-TW"/>
        </w:rPr>
        <w:t>億</w:t>
      </w:r>
      <w:r w:rsidR="003C119F" w:rsidRPr="001D10E0">
        <w:rPr>
          <w:szCs w:val="20"/>
          <w:lang w:eastAsia="zh-TW"/>
        </w:rPr>
        <w:t>人</w:t>
      </w:r>
      <w:r w:rsidR="003C119F" w:rsidRPr="001D10E0">
        <w:rPr>
          <w:rFonts w:hint="eastAsia"/>
          <w:szCs w:val="20"/>
          <w:lang w:eastAsia="zh-TW"/>
        </w:rPr>
        <w:t>口</w:t>
      </w:r>
      <w:r w:rsidR="003C119F" w:rsidRPr="001D10E0">
        <w:rPr>
          <w:szCs w:val="20"/>
          <w:lang w:eastAsia="zh-TW"/>
        </w:rPr>
        <w:t>無法取得電力，</w:t>
      </w:r>
      <w:r w:rsidR="003C119F" w:rsidRPr="001D10E0">
        <w:rPr>
          <w:rFonts w:hint="eastAsia"/>
          <w:szCs w:val="20"/>
          <w:lang w:eastAsia="zh-TW"/>
        </w:rPr>
        <w:t>4</w:t>
      </w:r>
      <w:r w:rsidR="003C119F" w:rsidRPr="001D10E0">
        <w:rPr>
          <w:szCs w:val="20"/>
          <w:lang w:eastAsia="zh-TW"/>
        </w:rPr>
        <w:t>0%</w:t>
      </w:r>
      <w:r w:rsidR="003C119F" w:rsidRPr="001D10E0">
        <w:rPr>
          <w:rFonts w:hint="eastAsia"/>
          <w:szCs w:val="20"/>
          <w:lang w:eastAsia="zh-TW"/>
        </w:rPr>
        <w:t>人口靠離網方式取得電力（如太陽能及發電機等）</w:t>
      </w:r>
      <w:r w:rsidR="00057F53" w:rsidRPr="001D10E0">
        <w:rPr>
          <w:rFonts w:hint="eastAsia"/>
          <w:szCs w:val="20"/>
          <w:lang w:eastAsia="zh-TW"/>
        </w:rPr>
        <w:t>。</w:t>
      </w:r>
      <w:r w:rsidR="003C119F" w:rsidRPr="001D10E0">
        <w:rPr>
          <w:szCs w:val="20"/>
          <w:lang w:eastAsia="zh-TW"/>
        </w:rPr>
        <w:t>初步估計每年企業因缺電</w:t>
      </w:r>
      <w:r w:rsidR="003C119F" w:rsidRPr="001D10E0">
        <w:rPr>
          <w:szCs w:val="20"/>
          <w:lang w:eastAsia="zh-TW"/>
        </w:rPr>
        <w:t>/</w:t>
      </w:r>
      <w:r w:rsidR="003C119F" w:rsidRPr="001D10E0">
        <w:rPr>
          <w:szCs w:val="20"/>
          <w:lang w:eastAsia="zh-TW"/>
        </w:rPr>
        <w:t>斷電造成損失高達</w:t>
      </w:r>
      <w:r w:rsidR="003C119F" w:rsidRPr="001D10E0">
        <w:rPr>
          <w:szCs w:val="20"/>
          <w:lang w:eastAsia="zh-TW"/>
        </w:rPr>
        <w:t>290</w:t>
      </w:r>
      <w:r w:rsidR="003C119F" w:rsidRPr="001D10E0">
        <w:rPr>
          <w:szCs w:val="20"/>
          <w:lang w:eastAsia="zh-TW"/>
        </w:rPr>
        <w:t>億美元。</w:t>
      </w:r>
    </w:p>
    <w:p w14:paraId="03C2765E" w14:textId="68EA9007" w:rsidR="00AB429F" w:rsidRPr="001D10E0" w:rsidRDefault="00EC23CE" w:rsidP="00AB429F">
      <w:pPr>
        <w:pStyle w:val="af0"/>
        <w:ind w:left="945" w:firstLine="472"/>
        <w:rPr>
          <w:lang w:val="zh-TW" w:eastAsia="zh-TW"/>
        </w:rPr>
      </w:pPr>
      <w:r w:rsidRPr="001D10E0">
        <w:rPr>
          <w:rFonts w:hint="eastAsia"/>
          <w:lang w:val="zh-TW" w:eastAsia="zh-TW"/>
        </w:rPr>
        <w:t>奈及利亞政府認為改善電力，惟一的方法，就是將電力事業民營化，因此</w:t>
      </w:r>
      <w:r w:rsidRPr="001D10E0">
        <w:rPr>
          <w:rFonts w:hint="eastAsia"/>
          <w:lang w:val="zh-TW" w:eastAsia="zh-TW"/>
        </w:rPr>
        <w:t>2013</w:t>
      </w:r>
      <w:r w:rsidRPr="001D10E0">
        <w:rPr>
          <w:rFonts w:hint="eastAsia"/>
          <w:lang w:val="zh-TW" w:eastAsia="zh-TW"/>
        </w:rPr>
        <w:t>年起奈及利亞政府已將國內輸配電公司賣予民間經營，下一步</w:t>
      </w:r>
      <w:r w:rsidR="00C2426D" w:rsidRPr="001D10E0">
        <w:rPr>
          <w:rFonts w:hint="eastAsia"/>
          <w:lang w:val="zh-TW" w:eastAsia="zh-TW"/>
        </w:rPr>
        <w:t>計畫</w:t>
      </w:r>
      <w:r w:rsidRPr="001D10E0">
        <w:rPr>
          <w:rFonts w:hint="eastAsia"/>
          <w:lang w:val="zh-TW" w:eastAsia="zh-TW"/>
        </w:rPr>
        <w:t>將水力發電場及其他火力發電廠等亦轉賣民間，政府將來僅扮演參股及監督角色，不再自己經營，希望釜底抽薪，改善全國供電狀況；輸配電公司改民營後，全國電力用戶將改採預繳電費措施，以確保經營者能收到電費，因此預付式電表，在奈及利亞將產生龐大商機。</w:t>
      </w:r>
    </w:p>
    <w:p w14:paraId="18535A25" w14:textId="18518933" w:rsidR="00AB429F" w:rsidRPr="001D10E0" w:rsidRDefault="00AB429F" w:rsidP="007C71E8">
      <w:pPr>
        <w:pStyle w:val="af0"/>
        <w:ind w:left="945" w:firstLine="472"/>
        <w:rPr>
          <w:lang w:eastAsia="zh-TW"/>
        </w:rPr>
      </w:pPr>
      <w:r w:rsidRPr="001D10E0">
        <w:rPr>
          <w:lang w:eastAsia="zh-TW"/>
        </w:rPr>
        <w:t>2022</w:t>
      </w:r>
      <w:r w:rsidRPr="001D10E0">
        <w:rPr>
          <w:lang w:eastAsia="zh-TW"/>
        </w:rPr>
        <w:t>年以來，</w:t>
      </w:r>
      <w:r w:rsidRPr="001D10E0">
        <w:rPr>
          <w:rFonts w:hint="eastAsia"/>
          <w:lang w:eastAsia="zh-TW"/>
        </w:rPr>
        <w:t>奈國因燃油進口短缺，加上天然氣生產不足，使得多家利用天然氣發電廠無法供電，加上電力配送公司導致電力供應；</w:t>
      </w:r>
      <w:r w:rsidRPr="001D10E0">
        <w:rPr>
          <w:rFonts w:hint="eastAsia"/>
          <w:lang w:eastAsia="zh-TW"/>
        </w:rPr>
        <w:t>2</w:t>
      </w:r>
      <w:r w:rsidRPr="001D10E0">
        <w:rPr>
          <w:lang w:eastAsia="zh-TW"/>
        </w:rPr>
        <w:t>020</w:t>
      </w:r>
      <w:r w:rsidRPr="001D10E0">
        <w:rPr>
          <w:rFonts w:hint="eastAsia"/>
          <w:lang w:eastAsia="zh-TW"/>
        </w:rPr>
        <w:t>年以來奈國政府依續展開計畫包括：西門子藍圖</w:t>
      </w:r>
      <w:r w:rsidR="004548FF" w:rsidRPr="001D10E0">
        <w:rPr>
          <w:rFonts w:hint="eastAsia"/>
          <w:lang w:eastAsia="zh-TW"/>
        </w:rPr>
        <w:t>（</w:t>
      </w:r>
      <w:r w:rsidRPr="001D10E0">
        <w:rPr>
          <w:rFonts w:hint="eastAsia"/>
          <w:lang w:eastAsia="zh-TW"/>
        </w:rPr>
        <w:t>運輸振興計畫、</w:t>
      </w:r>
      <w:r w:rsidRPr="001D10E0">
        <w:rPr>
          <w:rFonts w:hint="eastAsia"/>
          <w:lang w:eastAsia="zh-TW"/>
        </w:rPr>
        <w:t>Tr</w:t>
      </w:r>
      <w:r w:rsidRPr="001D10E0">
        <w:rPr>
          <w:lang w:eastAsia="zh-TW"/>
        </w:rPr>
        <w:t>ansmission Recovery Program</w:t>
      </w:r>
      <w:r w:rsidR="004548FF" w:rsidRPr="001D10E0">
        <w:rPr>
          <w:lang w:eastAsia="zh-TW"/>
        </w:rPr>
        <w:t>）</w:t>
      </w:r>
      <w:r w:rsidRPr="001D10E0">
        <w:rPr>
          <w:rFonts w:hint="eastAsia"/>
          <w:lang w:eastAsia="zh-TW"/>
        </w:rPr>
        <w:t>、配電振興計畫</w:t>
      </w:r>
      <w:r w:rsidR="004548FF" w:rsidRPr="001D10E0">
        <w:rPr>
          <w:rFonts w:hint="eastAsia"/>
          <w:lang w:eastAsia="zh-TW"/>
        </w:rPr>
        <w:t>（</w:t>
      </w:r>
      <w:r w:rsidRPr="001D10E0">
        <w:rPr>
          <w:lang w:eastAsia="zh-TW"/>
        </w:rPr>
        <w:t>Distribution Recovery Program</w:t>
      </w:r>
      <w:r w:rsidRPr="001D10E0">
        <w:rPr>
          <w:rFonts w:hint="eastAsia"/>
          <w:lang w:eastAsia="zh-TW"/>
        </w:rPr>
        <w:t>、</w:t>
      </w:r>
      <w:r w:rsidRPr="001D10E0">
        <w:rPr>
          <w:lang w:eastAsia="zh-TW"/>
        </w:rPr>
        <w:t>DISREP</w:t>
      </w:r>
      <w:r w:rsidR="004548FF" w:rsidRPr="001D10E0">
        <w:rPr>
          <w:lang w:eastAsia="zh-TW"/>
        </w:rPr>
        <w:t>）</w:t>
      </w:r>
      <w:r w:rsidRPr="001D10E0">
        <w:rPr>
          <w:rFonts w:hint="eastAsia"/>
          <w:lang w:eastAsia="zh-TW"/>
        </w:rPr>
        <w:t>及國家大規模電表計畫</w:t>
      </w:r>
      <w:r w:rsidR="004548FF" w:rsidRPr="001D10E0">
        <w:rPr>
          <w:rFonts w:hint="eastAsia"/>
          <w:lang w:eastAsia="zh-TW"/>
        </w:rPr>
        <w:t>（</w:t>
      </w:r>
      <w:r w:rsidRPr="001D10E0">
        <w:rPr>
          <w:lang w:eastAsia="zh-TW"/>
        </w:rPr>
        <w:t xml:space="preserve">National Mass Metering </w:t>
      </w:r>
      <w:proofErr w:type="spellStart"/>
      <w:r w:rsidRPr="001D10E0">
        <w:rPr>
          <w:lang w:eastAsia="zh-TW"/>
        </w:rPr>
        <w:t>Programme</w:t>
      </w:r>
      <w:proofErr w:type="spellEnd"/>
      <w:r w:rsidRPr="001D10E0">
        <w:rPr>
          <w:rFonts w:hint="eastAsia"/>
          <w:lang w:eastAsia="zh-TW"/>
        </w:rPr>
        <w:t>、</w:t>
      </w:r>
      <w:r w:rsidRPr="001D10E0">
        <w:rPr>
          <w:rFonts w:hint="eastAsia"/>
          <w:lang w:eastAsia="zh-TW"/>
        </w:rPr>
        <w:t>N</w:t>
      </w:r>
      <w:r w:rsidRPr="001D10E0">
        <w:rPr>
          <w:lang w:eastAsia="zh-TW"/>
        </w:rPr>
        <w:t>MMP</w:t>
      </w:r>
      <w:r w:rsidR="004548FF" w:rsidRPr="001D10E0">
        <w:rPr>
          <w:lang w:eastAsia="zh-TW"/>
        </w:rPr>
        <w:t>）</w:t>
      </w:r>
      <w:r w:rsidRPr="001D10E0">
        <w:rPr>
          <w:rFonts w:hint="eastAsia"/>
          <w:lang w:eastAsia="zh-TW"/>
        </w:rPr>
        <w:t>等</w:t>
      </w:r>
      <w:r w:rsidR="004548FF" w:rsidRPr="001D10E0">
        <w:rPr>
          <w:rFonts w:hint="eastAsia"/>
          <w:lang w:eastAsia="zh-TW"/>
        </w:rPr>
        <w:t>。</w:t>
      </w:r>
    </w:p>
    <w:p w14:paraId="19B159B3" w14:textId="76591C98" w:rsidR="00385855" w:rsidRPr="001D10E0" w:rsidRDefault="00385855" w:rsidP="007C71E8">
      <w:pPr>
        <w:pStyle w:val="af0"/>
        <w:ind w:left="945" w:firstLine="472"/>
        <w:rPr>
          <w:lang w:eastAsia="zh-TW"/>
        </w:rPr>
      </w:pPr>
      <w:r w:rsidRPr="001D10E0">
        <w:rPr>
          <w:rFonts w:hint="eastAsia"/>
          <w:lang w:eastAsia="zh-TW"/>
        </w:rPr>
        <w:t>2024</w:t>
      </w:r>
      <w:r w:rsidRPr="001D10E0">
        <w:rPr>
          <w:rFonts w:hint="eastAsia"/>
          <w:lang w:eastAsia="zh-TW"/>
        </w:rPr>
        <w:t>年美國國際開發</w:t>
      </w:r>
      <w:r w:rsidRPr="001D10E0">
        <w:rPr>
          <w:lang w:eastAsia="zh-TW"/>
        </w:rPr>
        <w:t>署（</w:t>
      </w:r>
      <w:r w:rsidRPr="001D10E0">
        <w:rPr>
          <w:lang w:eastAsia="zh-TW"/>
        </w:rPr>
        <w:t>USAID</w:t>
      </w:r>
      <w:r w:rsidRPr="001D10E0">
        <w:rPr>
          <w:lang w:eastAsia="zh-TW"/>
        </w:rPr>
        <w:t>）</w:t>
      </w:r>
      <w:r w:rsidRPr="001D10E0">
        <w:rPr>
          <w:rFonts w:hint="eastAsia"/>
          <w:lang w:eastAsia="zh-TW"/>
        </w:rPr>
        <w:t>續</w:t>
      </w:r>
      <w:r w:rsidRPr="001D10E0">
        <w:rPr>
          <w:lang w:eastAsia="zh-TW"/>
        </w:rPr>
        <w:t>執行</w:t>
      </w:r>
      <w:r w:rsidRPr="001D10E0">
        <w:rPr>
          <w:rFonts w:hint="eastAsia"/>
          <w:lang w:eastAsia="zh-TW"/>
        </w:rPr>
        <w:t>點</w:t>
      </w:r>
      <w:r w:rsidRPr="001D10E0">
        <w:rPr>
          <w:lang w:eastAsia="zh-TW"/>
        </w:rPr>
        <w:t>亮及繁榮非洲計畫</w:t>
      </w:r>
      <w:r w:rsidRPr="001D10E0">
        <w:rPr>
          <w:lang w:eastAsia="zh-TW"/>
        </w:rPr>
        <w:lastRenderedPageBreak/>
        <w:t>（</w:t>
      </w:r>
      <w:r w:rsidRPr="001D10E0">
        <w:rPr>
          <w:lang w:eastAsia="zh-TW"/>
        </w:rPr>
        <w:t>Power Africa and Prosper Africa Initiatives</w:t>
      </w:r>
      <w:r w:rsidRPr="001D10E0">
        <w:rPr>
          <w:lang w:eastAsia="zh-TW"/>
        </w:rPr>
        <w:t>）與奈國投資銀行</w:t>
      </w:r>
      <w:r w:rsidRPr="001D10E0">
        <w:rPr>
          <w:lang w:eastAsia="zh-TW"/>
        </w:rPr>
        <w:t>Chapel hill Denham</w:t>
      </w:r>
      <w:r w:rsidRPr="001D10E0">
        <w:rPr>
          <w:lang w:eastAsia="zh-TW"/>
        </w:rPr>
        <w:t>共同投資</w:t>
      </w:r>
      <w:r w:rsidRPr="001D10E0">
        <w:rPr>
          <w:lang w:eastAsia="zh-TW"/>
        </w:rPr>
        <w:t>2,450</w:t>
      </w:r>
      <w:r w:rsidRPr="001D10E0">
        <w:rPr>
          <w:lang w:eastAsia="zh-TW"/>
        </w:rPr>
        <w:t>億奈拉基金發展奈國基礎建設，並針對電力、再生能源、農業、水及衛生等領域進行合作</w:t>
      </w:r>
      <w:r w:rsidRPr="001D10E0">
        <w:rPr>
          <w:rFonts w:hint="eastAsia"/>
          <w:lang w:eastAsia="zh-TW"/>
        </w:rPr>
        <w:t>；其中包括</w:t>
      </w:r>
      <w:r w:rsidRPr="001D10E0">
        <w:rPr>
          <w:rFonts w:hint="eastAsia"/>
          <w:lang w:eastAsia="zh-TW"/>
        </w:rPr>
        <w:t>330</w:t>
      </w:r>
      <w:r w:rsidRPr="001D10E0">
        <w:rPr>
          <w:rFonts w:hint="eastAsia"/>
          <w:lang w:eastAsia="zh-TW"/>
        </w:rPr>
        <w:t>億奈拉再生能源計畫提供淨能源改善低收入品質。</w:t>
      </w:r>
    </w:p>
    <w:p w14:paraId="62043D6E" w14:textId="52C1E044" w:rsidR="00570852" w:rsidRPr="001D10E0" w:rsidRDefault="00D80A21" w:rsidP="006615F4">
      <w:pPr>
        <w:pStyle w:val="af0"/>
        <w:ind w:left="945" w:firstLine="472"/>
        <w:rPr>
          <w:lang w:eastAsia="zh-TW"/>
        </w:rPr>
      </w:pPr>
      <w:r w:rsidRPr="001D10E0">
        <w:rPr>
          <w:rFonts w:hint="eastAsia"/>
          <w:lang w:eastAsia="zh-TW"/>
        </w:rPr>
        <w:t>奈及利亞電力缺乏問題</w:t>
      </w:r>
      <w:r w:rsidR="00570852" w:rsidRPr="001D10E0">
        <w:rPr>
          <w:rFonts w:hint="eastAsia"/>
          <w:lang w:eastAsia="zh-TW"/>
        </w:rPr>
        <w:t>有</w:t>
      </w:r>
      <w:r w:rsidR="00570852" w:rsidRPr="001D10E0">
        <w:rPr>
          <w:rFonts w:hint="eastAsia"/>
          <w:lang w:eastAsia="zh-TW"/>
        </w:rPr>
        <w:t>3</w:t>
      </w:r>
      <w:r w:rsidR="00570852" w:rsidRPr="001D10E0">
        <w:rPr>
          <w:rFonts w:ascii="微軟正黑體" w:eastAsia="微軟正黑體" w:hAnsi="微軟正黑體" w:hint="eastAsia"/>
          <w:lang w:eastAsia="zh-TW"/>
        </w:rPr>
        <w:t>：</w:t>
      </w:r>
    </w:p>
    <w:p w14:paraId="1839E59A" w14:textId="59F7A4CC" w:rsidR="004548FF" w:rsidRPr="001D10E0" w:rsidRDefault="004548FF" w:rsidP="004548FF">
      <w:pPr>
        <w:pStyle w:val="af3"/>
        <w:ind w:left="1417" w:hanging="472"/>
      </w:pPr>
      <w:r w:rsidRPr="001D10E0">
        <w:rPr>
          <w:rFonts w:hint="eastAsia"/>
        </w:rPr>
        <w:t>１、發電能力不足：可運轉的</w:t>
      </w:r>
      <w:r w:rsidRPr="001D10E0">
        <w:rPr>
          <w:rFonts w:hint="eastAsia"/>
        </w:rPr>
        <w:t>25</w:t>
      </w:r>
      <w:r w:rsidRPr="001D10E0">
        <w:rPr>
          <w:rFonts w:hint="eastAsia"/>
        </w:rPr>
        <w:t>個發電廠包括</w:t>
      </w:r>
      <w:proofErr w:type="spellStart"/>
      <w:r w:rsidRPr="001D10E0">
        <w:rPr>
          <w:rFonts w:hint="eastAsia"/>
        </w:rPr>
        <w:t>Shiroro</w:t>
      </w:r>
      <w:proofErr w:type="spellEnd"/>
      <w:r w:rsidRPr="001D10E0">
        <w:rPr>
          <w:rFonts w:hint="eastAsia"/>
        </w:rPr>
        <w:t>、</w:t>
      </w:r>
      <w:proofErr w:type="spellStart"/>
      <w:r w:rsidRPr="001D10E0">
        <w:rPr>
          <w:rFonts w:hint="eastAsia"/>
        </w:rPr>
        <w:t>Jebba</w:t>
      </w:r>
      <w:proofErr w:type="spellEnd"/>
      <w:r w:rsidRPr="001D10E0">
        <w:rPr>
          <w:rFonts w:hint="eastAsia"/>
        </w:rPr>
        <w:t>及</w:t>
      </w:r>
      <w:r w:rsidRPr="001D10E0">
        <w:rPr>
          <w:rFonts w:hint="eastAsia"/>
        </w:rPr>
        <w:t>Kainji3</w:t>
      </w:r>
      <w:r w:rsidRPr="001D10E0">
        <w:rPr>
          <w:rFonts w:hint="eastAsia"/>
        </w:rPr>
        <w:t>個水力發電廠，以及其他</w:t>
      </w:r>
      <w:r w:rsidRPr="001D10E0">
        <w:rPr>
          <w:rFonts w:hint="eastAsia"/>
        </w:rPr>
        <w:t>22</w:t>
      </w:r>
      <w:r w:rsidRPr="001D10E0">
        <w:rPr>
          <w:rFonts w:hint="eastAsia"/>
        </w:rPr>
        <w:t>個天然氣發電廠。總共</w:t>
      </w:r>
      <w:r w:rsidRPr="001D10E0">
        <w:rPr>
          <w:rFonts w:hint="eastAsia"/>
        </w:rPr>
        <w:t>140</w:t>
      </w:r>
      <w:r w:rsidRPr="001D10E0">
        <w:rPr>
          <w:rFonts w:hint="eastAsia"/>
        </w:rPr>
        <w:t>座發電機，設計容量可發電</w:t>
      </w:r>
      <w:r w:rsidRPr="001D10E0">
        <w:rPr>
          <w:rFonts w:hint="eastAsia"/>
        </w:rPr>
        <w:t>12,000MW</w:t>
      </w:r>
      <w:r w:rsidRPr="001D10E0">
        <w:rPr>
          <w:rFonts w:hint="eastAsia"/>
        </w:rPr>
        <w:t>，但實際可發電量僅</w:t>
      </w:r>
      <w:r w:rsidRPr="001D10E0">
        <w:rPr>
          <w:rFonts w:hint="eastAsia"/>
        </w:rPr>
        <w:t>8,000MW</w:t>
      </w:r>
      <w:r w:rsidRPr="001D10E0">
        <w:rPr>
          <w:rFonts w:hint="eastAsia"/>
        </w:rPr>
        <w:t>。目前奈及利亞可運轉的發電機僅有</w:t>
      </w:r>
      <w:r w:rsidRPr="001D10E0">
        <w:rPr>
          <w:rFonts w:hint="eastAsia"/>
        </w:rPr>
        <w:t>140</w:t>
      </w:r>
      <w:r w:rsidRPr="001D10E0">
        <w:rPr>
          <w:rFonts w:hint="eastAsia"/>
        </w:rPr>
        <w:t>座中的</w:t>
      </w:r>
      <w:r w:rsidRPr="001D10E0">
        <w:rPr>
          <w:rFonts w:hint="eastAsia"/>
        </w:rPr>
        <w:t>78</w:t>
      </w:r>
      <w:r w:rsidRPr="001D10E0">
        <w:rPr>
          <w:rFonts w:hint="eastAsia"/>
        </w:rPr>
        <w:t>座，且大部分為天然氣發電機。奈及利亞雖盛產天然氣，但採集技術不佳，大部分在油田即排放燃燒掉，而所採集生產之天然氣因輸送管路迭遭破壞，供應不足，僅有</w:t>
      </w:r>
      <w:r w:rsidRPr="001D10E0">
        <w:rPr>
          <w:rFonts w:hint="eastAsia"/>
        </w:rPr>
        <w:t>50</w:t>
      </w:r>
      <w:r w:rsidRPr="001D10E0">
        <w:rPr>
          <w:rFonts w:hint="eastAsia"/>
        </w:rPr>
        <w:t>座發電機可獲供氣發電，目前發電量約</w:t>
      </w:r>
      <w:r w:rsidRPr="001D10E0">
        <w:rPr>
          <w:rFonts w:hint="eastAsia"/>
        </w:rPr>
        <w:t>3,393MW</w:t>
      </w:r>
      <w:r w:rsidRPr="001D10E0">
        <w:rPr>
          <w:rFonts w:hint="eastAsia"/>
        </w:rPr>
        <w:t>。</w:t>
      </w:r>
    </w:p>
    <w:p w14:paraId="0029F906" w14:textId="62C7AF76" w:rsidR="004548FF" w:rsidRPr="001D10E0" w:rsidRDefault="004548FF" w:rsidP="004548FF">
      <w:pPr>
        <w:pStyle w:val="af3"/>
        <w:ind w:left="1417" w:hanging="472"/>
        <w:rPr>
          <w:lang w:eastAsia="zh-TW"/>
        </w:rPr>
      </w:pPr>
      <w:r w:rsidRPr="001D10E0">
        <w:rPr>
          <w:rFonts w:hint="eastAsia"/>
        </w:rPr>
        <w:t>２、供氣不足：奈國刻正委由石油資源部協調增加天然氣供應發電</w:t>
      </w:r>
      <w:r w:rsidRPr="001D10E0">
        <w:rPr>
          <w:rFonts w:hint="eastAsia"/>
          <w:lang w:eastAsia="zh-TW"/>
        </w:rPr>
        <w:t>。</w:t>
      </w:r>
    </w:p>
    <w:p w14:paraId="2C95F0D2" w14:textId="403A34FE" w:rsidR="004548FF" w:rsidRPr="001D10E0" w:rsidRDefault="004548FF" w:rsidP="004548FF">
      <w:pPr>
        <w:pStyle w:val="af3"/>
        <w:ind w:left="1417" w:hanging="472"/>
      </w:pPr>
      <w:r w:rsidRPr="001D10E0">
        <w:rPr>
          <w:rFonts w:hint="eastAsia"/>
        </w:rPr>
        <w:t>３、天然氣價格問題：奈及利亞國內天然氣價為</w:t>
      </w:r>
      <w:r w:rsidRPr="001D10E0">
        <w:rPr>
          <w:rFonts w:hint="eastAsia"/>
        </w:rPr>
        <w:t>1.3</w:t>
      </w:r>
      <w:r w:rsidRPr="001D10E0">
        <w:rPr>
          <w:rFonts w:hint="eastAsia"/>
        </w:rPr>
        <w:t>美元</w:t>
      </w:r>
      <w:r w:rsidRPr="001D10E0">
        <w:rPr>
          <w:rFonts w:hint="eastAsia"/>
        </w:rPr>
        <w:t>1</w:t>
      </w:r>
      <w:r w:rsidRPr="001D10E0">
        <w:rPr>
          <w:rFonts w:hint="eastAsia"/>
        </w:rPr>
        <w:t>度，出口天然氣價格為</w:t>
      </w:r>
      <w:r w:rsidRPr="001D10E0">
        <w:rPr>
          <w:rFonts w:hint="eastAsia"/>
        </w:rPr>
        <w:t>4</w:t>
      </w:r>
      <w:r w:rsidRPr="001D10E0">
        <w:rPr>
          <w:rFonts w:hint="eastAsia"/>
        </w:rPr>
        <w:t>美元</w:t>
      </w:r>
      <w:r w:rsidRPr="001D10E0">
        <w:rPr>
          <w:rFonts w:hint="eastAsia"/>
        </w:rPr>
        <w:t>1</w:t>
      </w:r>
      <w:r w:rsidRPr="001D10E0">
        <w:rPr>
          <w:rFonts w:hint="eastAsia"/>
        </w:rPr>
        <w:t>度，氣商自然不願優先提供發電廠。電力部已緊急調整發電用天然氣價格至</w:t>
      </w:r>
      <w:r w:rsidRPr="001D10E0">
        <w:rPr>
          <w:rFonts w:hint="eastAsia"/>
        </w:rPr>
        <w:t>3.3</w:t>
      </w:r>
      <w:r w:rsidRPr="001D10E0">
        <w:rPr>
          <w:rFonts w:hint="eastAsia"/>
        </w:rPr>
        <w:t>美元</w:t>
      </w:r>
      <w:r w:rsidRPr="001D10E0">
        <w:rPr>
          <w:rFonts w:hint="eastAsia"/>
        </w:rPr>
        <w:t>1</w:t>
      </w:r>
      <w:r w:rsidRPr="001D10E0">
        <w:rPr>
          <w:rFonts w:hint="eastAsia"/>
        </w:rPr>
        <w:t>度，然而連帶亦調整用電價格中。惟發電民營化後，電費收支無法平衡，主要供給發電之天然氣燃料管線迭遭破壞，停電情況嚴重，奈及利亞電力供給問題已造成投資重大障礙。</w:t>
      </w:r>
    </w:p>
    <w:p w14:paraId="187F8419" w14:textId="77777777" w:rsidR="00EC23CE" w:rsidRPr="001D10E0" w:rsidRDefault="00EC23CE" w:rsidP="007C71E8">
      <w:pPr>
        <w:pStyle w:val="a7"/>
        <w:ind w:left="945" w:hanging="709"/>
      </w:pPr>
      <w:r w:rsidRPr="001D10E0">
        <w:rPr>
          <w:rFonts w:hint="eastAsia"/>
        </w:rPr>
        <w:t>（四）農業生產與糧食</w:t>
      </w:r>
    </w:p>
    <w:p w14:paraId="573DD6C1" w14:textId="1636D61D" w:rsidR="003D1AC8" w:rsidRPr="001D10E0" w:rsidRDefault="00EC23CE" w:rsidP="001D4A88">
      <w:pPr>
        <w:pStyle w:val="af0"/>
        <w:ind w:left="945" w:firstLine="472"/>
      </w:pPr>
      <w:r w:rsidRPr="001D10E0">
        <w:rPr>
          <w:rFonts w:hint="eastAsia"/>
        </w:rPr>
        <w:t>奈國農業生產占全國</w:t>
      </w:r>
      <w:r w:rsidRPr="001D10E0">
        <w:rPr>
          <w:rFonts w:hint="eastAsia"/>
        </w:rPr>
        <w:t>GDP</w:t>
      </w:r>
      <w:r w:rsidRPr="001D10E0">
        <w:rPr>
          <w:rFonts w:hint="eastAsia"/>
        </w:rPr>
        <w:t>的</w:t>
      </w:r>
      <w:r w:rsidR="00570852" w:rsidRPr="001D10E0">
        <w:rPr>
          <w:rFonts w:hint="eastAsia"/>
        </w:rPr>
        <w:t>2</w:t>
      </w:r>
      <w:r w:rsidR="00E71815" w:rsidRPr="001D10E0">
        <w:rPr>
          <w:rFonts w:hint="eastAsia"/>
        </w:rPr>
        <w:t>5</w:t>
      </w:r>
      <w:r w:rsidR="007C71E8" w:rsidRPr="001D10E0">
        <w:rPr>
          <w:rFonts w:hint="eastAsia"/>
        </w:rPr>
        <w:t>%</w:t>
      </w:r>
      <w:r w:rsidR="00835316" w:rsidRPr="001D10E0">
        <w:rPr>
          <w:rFonts w:hint="eastAsia"/>
        </w:rPr>
        <w:t>（</w:t>
      </w:r>
      <w:r w:rsidR="00C679FC" w:rsidRPr="001D10E0">
        <w:rPr>
          <w:rFonts w:hint="eastAsia"/>
        </w:rPr>
        <w:t>202</w:t>
      </w:r>
      <w:r w:rsidR="003D1AC8" w:rsidRPr="001D10E0">
        <w:rPr>
          <w:rFonts w:hint="eastAsia"/>
        </w:rPr>
        <w:t>5</w:t>
      </w:r>
      <w:r w:rsidR="00835316" w:rsidRPr="001D10E0">
        <w:rPr>
          <w:rFonts w:hint="eastAsia"/>
        </w:rPr>
        <w:t>）</w:t>
      </w:r>
      <w:r w:rsidRPr="001D10E0">
        <w:rPr>
          <w:rFonts w:hint="eastAsia"/>
        </w:rPr>
        <w:t>，為奈國極重要之產業，農產品以當地人民主食樹薯（</w:t>
      </w:r>
      <w:r w:rsidRPr="001D10E0">
        <w:rPr>
          <w:rFonts w:hint="eastAsia"/>
        </w:rPr>
        <w:t>Cassava</w:t>
      </w:r>
      <w:r w:rsidRPr="001D10E0">
        <w:rPr>
          <w:rFonts w:hint="eastAsia"/>
        </w:rPr>
        <w:t>）及山芋（</w:t>
      </w:r>
      <w:r w:rsidRPr="001D10E0">
        <w:rPr>
          <w:rFonts w:hint="eastAsia"/>
        </w:rPr>
        <w:t>Yam</w:t>
      </w:r>
      <w:r w:rsidRPr="001D10E0">
        <w:rPr>
          <w:rFonts w:hint="eastAsia"/>
        </w:rPr>
        <w:t>）為主，其次則為可可豆、花生、香蕉、蘆粟、小米及玉蜀黍</w:t>
      </w:r>
      <w:r w:rsidR="00570852" w:rsidRPr="001D10E0">
        <w:rPr>
          <w:rFonts w:hint="eastAsia"/>
        </w:rPr>
        <w:t>、畜牧、漁業</w:t>
      </w:r>
      <w:r w:rsidRPr="001D10E0">
        <w:rPr>
          <w:rFonts w:hint="eastAsia"/>
        </w:rPr>
        <w:t>及芝麻等。</w:t>
      </w:r>
      <w:r w:rsidR="006E6F12" w:rsidRPr="001D10E0">
        <w:rPr>
          <w:rFonts w:hint="eastAsia"/>
        </w:rPr>
        <w:t>奈國</w:t>
      </w:r>
      <w:r w:rsidRPr="001D10E0">
        <w:rPr>
          <w:rFonts w:hint="eastAsia"/>
        </w:rPr>
        <w:t>樹薯</w:t>
      </w:r>
      <w:r w:rsidR="006E6F12" w:rsidRPr="001D10E0">
        <w:rPr>
          <w:rFonts w:hint="eastAsia"/>
        </w:rPr>
        <w:t>產量占世界</w:t>
      </w:r>
      <w:r w:rsidR="006E6F12" w:rsidRPr="001D10E0">
        <w:rPr>
          <w:rFonts w:hint="eastAsia"/>
        </w:rPr>
        <w:t>2</w:t>
      </w:r>
      <w:r w:rsidR="006E6F12" w:rsidRPr="001D10E0">
        <w:t>1%</w:t>
      </w:r>
      <w:r w:rsidR="006E6F12" w:rsidRPr="001D10E0">
        <w:rPr>
          <w:rFonts w:hint="eastAsia"/>
        </w:rPr>
        <w:t>，其</w:t>
      </w:r>
      <w:r w:rsidRPr="001D10E0">
        <w:rPr>
          <w:rFonts w:hint="eastAsia"/>
        </w:rPr>
        <w:t>年產量約</w:t>
      </w:r>
      <w:r w:rsidRPr="001D10E0">
        <w:rPr>
          <w:rFonts w:hint="eastAsia"/>
        </w:rPr>
        <w:t>4,000</w:t>
      </w:r>
      <w:r w:rsidRPr="001D10E0">
        <w:rPr>
          <w:rFonts w:hint="eastAsia"/>
        </w:rPr>
        <w:t>萬噸，山芋</w:t>
      </w:r>
      <w:r w:rsidRPr="001D10E0">
        <w:rPr>
          <w:rFonts w:hint="eastAsia"/>
        </w:rPr>
        <w:t>2,700</w:t>
      </w:r>
      <w:r w:rsidRPr="001D10E0">
        <w:rPr>
          <w:rFonts w:hint="eastAsia"/>
        </w:rPr>
        <w:t>萬公噸。麵粉及稻米普遍被大眾喜愛，但多數仰賴進口，奈及利亞每年僅生產麵粉</w:t>
      </w:r>
      <w:r w:rsidRPr="001D10E0">
        <w:rPr>
          <w:rFonts w:hint="eastAsia"/>
        </w:rPr>
        <w:t>10</w:t>
      </w:r>
      <w:r w:rsidRPr="001D10E0">
        <w:rPr>
          <w:rFonts w:hint="eastAsia"/>
        </w:rPr>
        <w:t>萬</w:t>
      </w:r>
      <w:r w:rsidRPr="001D10E0">
        <w:rPr>
          <w:rFonts w:hint="eastAsia"/>
        </w:rPr>
        <w:lastRenderedPageBreak/>
        <w:t>噸，需花費大量外匯進口小麥，為減少小麥進口，奈及利亞政府規定麵粉中必須最少摻雜</w:t>
      </w:r>
      <w:r w:rsidRPr="001D10E0">
        <w:rPr>
          <w:rFonts w:hint="eastAsia"/>
        </w:rPr>
        <w:t>10</w:t>
      </w:r>
      <w:r w:rsidR="007C71E8" w:rsidRPr="001D10E0">
        <w:rPr>
          <w:rFonts w:hint="eastAsia"/>
        </w:rPr>
        <w:t>%</w:t>
      </w:r>
      <w:r w:rsidRPr="001D10E0">
        <w:rPr>
          <w:rFonts w:hint="eastAsia"/>
        </w:rPr>
        <w:t>以上樹薯粉；另外為加強食用糖自製率，奈及利亞政府</w:t>
      </w:r>
      <w:r w:rsidRPr="001D10E0">
        <w:rPr>
          <w:rFonts w:hint="eastAsia"/>
        </w:rPr>
        <w:t>2012</w:t>
      </w:r>
      <w:r w:rsidRPr="001D10E0">
        <w:rPr>
          <w:rFonts w:hint="eastAsia"/>
        </w:rPr>
        <w:t>年底宣布，禁止國外成品糖進口，希望逐步達到自甘蔗到成品糖，皆能自給自足目標。</w:t>
      </w:r>
      <w:r w:rsidR="00571533" w:rsidRPr="001D10E0">
        <w:rPr>
          <w:rFonts w:hint="eastAsia"/>
        </w:rPr>
        <w:t>2</w:t>
      </w:r>
      <w:r w:rsidR="00571533" w:rsidRPr="001D10E0">
        <w:t>022</w:t>
      </w:r>
      <w:r w:rsidR="00571533" w:rsidRPr="001D10E0">
        <w:t>年</w:t>
      </w:r>
      <w:r w:rsidR="00571533" w:rsidRPr="001D10E0">
        <w:rPr>
          <w:rFonts w:hint="eastAsia"/>
        </w:rPr>
        <w:t>4</w:t>
      </w:r>
      <w:r w:rsidR="00571533" w:rsidRPr="001D10E0">
        <w:rPr>
          <w:rFonts w:hint="eastAsia"/>
        </w:rPr>
        <w:t>月底啟用之</w:t>
      </w:r>
      <w:r w:rsidR="00571533" w:rsidRPr="001D10E0">
        <w:t>Dangote</w:t>
      </w:r>
      <w:r w:rsidR="00571533" w:rsidRPr="001D10E0">
        <w:rPr>
          <w:rFonts w:hint="eastAsia"/>
        </w:rPr>
        <w:t>肥料廠，將可填補奈國每年約</w:t>
      </w:r>
      <w:r w:rsidR="00571533" w:rsidRPr="001D10E0">
        <w:t>350</w:t>
      </w:r>
      <w:r w:rsidR="00571533" w:rsidRPr="001D10E0">
        <w:rPr>
          <w:rFonts w:hint="eastAsia"/>
        </w:rPr>
        <w:t>噸之肥料缺口，並可自給自足尿素產品，未來可續出口至美國、印度、巴西、墨西哥及阿根廷等。</w:t>
      </w:r>
      <w:r w:rsidR="003D1AC8" w:rsidRPr="001D10E0">
        <w:rPr>
          <w:rFonts w:hint="eastAsia"/>
        </w:rPr>
        <w:t>然而，因人口增長過快與耕地限制，奈國仍高度依賴進口糧食，促使政府採取強硬的保護主義策略，如禁止稻米進口並對特定農產課徵</w:t>
      </w:r>
      <w:r w:rsidR="003D1AC8" w:rsidRPr="001D10E0">
        <w:rPr>
          <w:rFonts w:hint="eastAsia"/>
        </w:rPr>
        <w:t>70%</w:t>
      </w:r>
      <w:r w:rsidR="003D1AC8" w:rsidRPr="001D10E0">
        <w:rPr>
          <w:rFonts w:hint="eastAsia"/>
        </w:rPr>
        <w:t>高關稅，儘管國際糧價波動與關稅壁壘帶來挑戰，但食品加工業與高階超市在拉哥斯等大城市仍展現出韌性，持續擴張店數。</w:t>
      </w:r>
    </w:p>
    <w:p w14:paraId="7A648C6A" w14:textId="222535BF" w:rsidR="003D1AC8" w:rsidRPr="001D10E0" w:rsidRDefault="003D1AC8" w:rsidP="001D4A88">
      <w:pPr>
        <w:pStyle w:val="af0"/>
        <w:ind w:left="945" w:firstLine="472"/>
      </w:pPr>
      <w:r w:rsidRPr="001D10E0">
        <w:t>2025</w:t>
      </w:r>
      <w:r w:rsidRPr="001D10E0">
        <w:t>年底的數據顯示，奈國非石油出口展現爆發力，可可、芝麻與腰果等產品貢獻良多。預計</w:t>
      </w:r>
      <w:r w:rsidRPr="001D10E0">
        <w:t>2026</w:t>
      </w:r>
      <w:r w:rsidRPr="001D10E0">
        <w:t>年，受惠於</w:t>
      </w:r>
      <w:r w:rsidRPr="001D10E0">
        <w:t>Dangote</w:t>
      </w:r>
      <w:r w:rsidRPr="001D10E0">
        <w:t>大型肥料廠的穩定供應，農產產量將進一步提升，帶動對農業機械與加工包裝設備的需求。對於我國廠商而言，農業機械化與食品保鮮技術輸出，將是因應奈國「糧食自給」政策的重要切入點。</w:t>
      </w:r>
    </w:p>
    <w:p w14:paraId="2A0A8A50" w14:textId="77777777" w:rsidR="00EC23CE" w:rsidRPr="001D10E0" w:rsidRDefault="00EC23CE" w:rsidP="005162BB">
      <w:pPr>
        <w:pStyle w:val="a7"/>
        <w:ind w:left="945" w:hanging="709"/>
      </w:pPr>
      <w:r w:rsidRPr="001D10E0">
        <w:rPr>
          <w:rFonts w:hint="eastAsia"/>
        </w:rPr>
        <w:t>（五）工業及製造業</w:t>
      </w:r>
    </w:p>
    <w:p w14:paraId="7168E80A" w14:textId="01433B97" w:rsidR="00EC23CE" w:rsidRPr="001D10E0" w:rsidRDefault="00EC23CE" w:rsidP="00A836D4">
      <w:pPr>
        <w:pStyle w:val="af0"/>
        <w:ind w:left="945" w:firstLine="472"/>
        <w:rPr>
          <w:lang w:eastAsia="zh-TW"/>
        </w:rPr>
      </w:pPr>
      <w:r w:rsidRPr="001D10E0">
        <w:rPr>
          <w:rFonts w:hint="eastAsia"/>
          <w:lang w:eastAsia="zh-TW"/>
        </w:rPr>
        <w:t>奈及利亞政府希望發展製造業，以提高國民就業機會，但因為相關條件無法配合，近年來奈國之製造業不但未有發展，甚至呈現衰退。依奈國統計局之資料顯示，製造業</w:t>
      </w:r>
      <w:r w:rsidR="00C463C6" w:rsidRPr="001D10E0">
        <w:rPr>
          <w:rFonts w:hint="eastAsia"/>
          <w:lang w:eastAsia="zh-TW"/>
        </w:rPr>
        <w:t>列</w:t>
      </w:r>
      <w:r w:rsidR="00B00256" w:rsidRPr="001D10E0">
        <w:rPr>
          <w:rFonts w:hint="eastAsia"/>
          <w:lang w:eastAsia="zh-TW"/>
        </w:rPr>
        <w:t>於</w:t>
      </w:r>
      <w:r w:rsidR="00C463C6" w:rsidRPr="001D10E0">
        <w:rPr>
          <w:rFonts w:hint="eastAsia"/>
          <w:lang w:eastAsia="zh-TW"/>
        </w:rPr>
        <w:t>工業項下，</w:t>
      </w:r>
      <w:r w:rsidR="00E71815" w:rsidRPr="001D10E0">
        <w:rPr>
          <w:rFonts w:hint="eastAsia"/>
          <w:lang w:eastAsia="zh-TW"/>
        </w:rPr>
        <w:t>202</w:t>
      </w:r>
      <w:r w:rsidR="003D1AC8" w:rsidRPr="001D10E0">
        <w:rPr>
          <w:rFonts w:hint="eastAsia"/>
          <w:lang w:eastAsia="zh-TW"/>
        </w:rPr>
        <w:t>5</w:t>
      </w:r>
      <w:r w:rsidR="00A836D4" w:rsidRPr="001D10E0">
        <w:rPr>
          <w:rFonts w:hint="eastAsia"/>
          <w:lang w:eastAsia="zh-TW"/>
        </w:rPr>
        <w:t>年</w:t>
      </w:r>
      <w:r w:rsidRPr="001D10E0">
        <w:rPr>
          <w:rFonts w:hint="eastAsia"/>
          <w:lang w:eastAsia="zh-TW"/>
        </w:rPr>
        <w:t>對</w:t>
      </w:r>
      <w:r w:rsidRPr="001D10E0">
        <w:rPr>
          <w:rFonts w:hint="eastAsia"/>
          <w:lang w:eastAsia="zh-TW"/>
        </w:rPr>
        <w:t>GDP</w:t>
      </w:r>
      <w:r w:rsidRPr="001D10E0">
        <w:rPr>
          <w:rFonts w:hint="eastAsia"/>
          <w:lang w:eastAsia="zh-TW"/>
        </w:rPr>
        <w:t>之貢獻度為</w:t>
      </w:r>
      <w:r w:rsidR="00E71815" w:rsidRPr="001D10E0">
        <w:rPr>
          <w:rFonts w:hint="eastAsia"/>
          <w:lang w:eastAsia="zh-TW"/>
        </w:rPr>
        <w:t>17.</w:t>
      </w:r>
      <w:r w:rsidR="003D1AC8" w:rsidRPr="001D10E0">
        <w:rPr>
          <w:rFonts w:hint="eastAsia"/>
          <w:lang w:eastAsia="zh-TW"/>
        </w:rPr>
        <w:t>5</w:t>
      </w:r>
      <w:r w:rsidR="007C71E8" w:rsidRPr="001D10E0">
        <w:rPr>
          <w:rFonts w:hint="eastAsia"/>
          <w:lang w:eastAsia="zh-TW"/>
        </w:rPr>
        <w:t>%</w:t>
      </w:r>
      <w:r w:rsidRPr="001D10E0">
        <w:rPr>
          <w:rFonts w:hint="eastAsia"/>
          <w:lang w:eastAsia="zh-TW"/>
        </w:rPr>
        <w:t>。</w:t>
      </w:r>
    </w:p>
    <w:p w14:paraId="609AC4B0" w14:textId="77777777" w:rsidR="00EC23CE" w:rsidRPr="001D10E0" w:rsidRDefault="00EC23CE" w:rsidP="006615F4">
      <w:pPr>
        <w:pStyle w:val="af0"/>
        <w:ind w:left="945" w:firstLine="472"/>
        <w:rPr>
          <w:lang w:eastAsia="zh-TW"/>
        </w:rPr>
      </w:pPr>
      <w:r w:rsidRPr="001D10E0">
        <w:rPr>
          <w:rFonts w:hint="eastAsia"/>
          <w:lang w:eastAsia="zh-TW"/>
        </w:rPr>
        <w:t>奈國發展製造業最主要受到電力不足、基礎建設缺乏以及生產效率不佳三大因素所阻礙，其中最大阻礙為電力不足，由於缺電</w:t>
      </w:r>
      <w:r w:rsidR="005162BB" w:rsidRPr="001D10E0">
        <w:rPr>
          <w:rFonts w:hint="eastAsia"/>
          <w:lang w:eastAsia="zh-TW"/>
        </w:rPr>
        <w:t>，</w:t>
      </w:r>
      <w:r w:rsidRPr="001D10E0">
        <w:rPr>
          <w:rFonts w:hint="eastAsia"/>
          <w:lang w:eastAsia="zh-TW"/>
        </w:rPr>
        <w:t>奈國廠商需自行利用發電機發電，電力高占製造成本之</w:t>
      </w:r>
      <w:r w:rsidRPr="001D10E0">
        <w:rPr>
          <w:rFonts w:hint="eastAsia"/>
          <w:lang w:eastAsia="zh-TW"/>
        </w:rPr>
        <w:t>30</w:t>
      </w:r>
      <w:r w:rsidR="007C71E8" w:rsidRPr="001D10E0">
        <w:rPr>
          <w:rFonts w:hint="eastAsia"/>
          <w:lang w:eastAsia="zh-TW"/>
        </w:rPr>
        <w:t>%</w:t>
      </w:r>
      <w:r w:rsidRPr="001D10E0">
        <w:rPr>
          <w:rFonts w:hint="eastAsia"/>
          <w:lang w:eastAsia="zh-TW"/>
        </w:rPr>
        <w:t>，而其他國家電力僅占成本之</w:t>
      </w:r>
      <w:r w:rsidRPr="001D10E0">
        <w:rPr>
          <w:rFonts w:hint="eastAsia"/>
          <w:lang w:eastAsia="zh-TW"/>
        </w:rPr>
        <w:t>5-10</w:t>
      </w:r>
      <w:r w:rsidR="007C71E8" w:rsidRPr="001D10E0">
        <w:rPr>
          <w:rFonts w:hint="eastAsia"/>
          <w:lang w:eastAsia="zh-TW"/>
        </w:rPr>
        <w:t>%</w:t>
      </w:r>
      <w:r w:rsidRPr="001D10E0">
        <w:rPr>
          <w:rFonts w:hint="eastAsia"/>
          <w:lang w:eastAsia="zh-TW"/>
        </w:rPr>
        <w:t>，如加上其他不利因素計算，奈及利亞製造成本約為中國大陸之</w:t>
      </w:r>
      <w:r w:rsidRPr="001D10E0">
        <w:rPr>
          <w:rFonts w:hint="eastAsia"/>
          <w:lang w:eastAsia="zh-TW"/>
        </w:rPr>
        <w:t>9</w:t>
      </w:r>
      <w:r w:rsidRPr="001D10E0">
        <w:rPr>
          <w:rFonts w:hint="eastAsia"/>
          <w:lang w:eastAsia="zh-TW"/>
        </w:rPr>
        <w:t>倍，歐洲之</w:t>
      </w:r>
      <w:r w:rsidRPr="001D10E0">
        <w:rPr>
          <w:rFonts w:hint="eastAsia"/>
          <w:lang w:eastAsia="zh-TW"/>
        </w:rPr>
        <w:t>4</w:t>
      </w:r>
      <w:r w:rsidRPr="001D10E0">
        <w:rPr>
          <w:rFonts w:hint="eastAsia"/>
          <w:lang w:eastAsia="zh-TW"/>
        </w:rPr>
        <w:t>倍，甚至為迦納之</w:t>
      </w:r>
      <w:r w:rsidRPr="001D10E0">
        <w:rPr>
          <w:rFonts w:hint="eastAsia"/>
          <w:lang w:eastAsia="zh-TW"/>
        </w:rPr>
        <w:t>2</w:t>
      </w:r>
      <w:r w:rsidRPr="001D10E0">
        <w:rPr>
          <w:rFonts w:hint="eastAsia"/>
          <w:lang w:eastAsia="zh-TW"/>
        </w:rPr>
        <w:t>倍，因此完全無法與外國競爭。</w:t>
      </w:r>
    </w:p>
    <w:p w14:paraId="1292DAA0" w14:textId="77777777" w:rsidR="00225561" w:rsidRPr="001D10E0" w:rsidRDefault="00EC23CE" w:rsidP="00225561">
      <w:pPr>
        <w:pStyle w:val="af0"/>
        <w:ind w:left="945" w:firstLine="472"/>
        <w:rPr>
          <w:lang w:eastAsia="zh-TW"/>
        </w:rPr>
      </w:pPr>
      <w:r w:rsidRPr="001D10E0">
        <w:rPr>
          <w:rFonts w:hint="eastAsia"/>
          <w:lang w:eastAsia="zh-TW"/>
        </w:rPr>
        <w:lastRenderedPageBreak/>
        <w:t>奈國政府為發展國內製造業，不惜將多項用品列入限制進口或禁止進口項目中，以保護國內之製造業，如此禁止措施雖保護了部分國內製造業，但也造成市面上進口走私貨猖獗之現象。走私貨猖獗除影響政府稅收外，更造成喪失此類產品原本為西非集散市場地位之不良後果。</w:t>
      </w:r>
    </w:p>
    <w:p w14:paraId="239C3794" w14:textId="5B9B37E2" w:rsidR="00490CF0" w:rsidRPr="001D10E0" w:rsidRDefault="00490CF0" w:rsidP="00E86CE1">
      <w:pPr>
        <w:pStyle w:val="af0"/>
        <w:ind w:left="945" w:firstLine="472"/>
        <w:rPr>
          <w:lang w:eastAsia="zh-TW"/>
        </w:rPr>
      </w:pPr>
      <w:r w:rsidRPr="001D10E0">
        <w:rPr>
          <w:rFonts w:hint="eastAsia"/>
          <w:lang w:eastAsia="zh-TW"/>
        </w:rPr>
        <w:t>目前奈國製造業最大挑戰在面對自動化製成</w:t>
      </w:r>
      <w:r w:rsidR="00023867" w:rsidRPr="001D10E0">
        <w:rPr>
          <w:rFonts w:hint="eastAsia"/>
          <w:lang w:eastAsia="zh-TW"/>
        </w:rPr>
        <w:t>、</w:t>
      </w:r>
      <w:r w:rsidRPr="001D10E0">
        <w:rPr>
          <w:rFonts w:hint="eastAsia"/>
          <w:lang w:eastAsia="zh-TW"/>
        </w:rPr>
        <w:t>數位化應用</w:t>
      </w:r>
      <w:r w:rsidR="00023867" w:rsidRPr="001D10E0">
        <w:rPr>
          <w:rFonts w:hint="eastAsia"/>
          <w:lang w:eastAsia="zh-TW"/>
        </w:rPr>
        <w:t>及</w:t>
      </w:r>
      <w:proofErr w:type="spellStart"/>
      <w:r w:rsidR="00023867" w:rsidRPr="001D10E0">
        <w:rPr>
          <w:rFonts w:hint="eastAsia"/>
          <w:lang w:eastAsia="zh-TW"/>
        </w:rPr>
        <w:t>Af</w:t>
      </w:r>
      <w:r w:rsidR="00023867" w:rsidRPr="001D10E0">
        <w:rPr>
          <w:lang w:eastAsia="zh-TW"/>
        </w:rPr>
        <w:t>CFTA</w:t>
      </w:r>
      <w:proofErr w:type="spellEnd"/>
      <w:r w:rsidR="00023867" w:rsidRPr="001D10E0">
        <w:rPr>
          <w:rFonts w:hint="eastAsia"/>
          <w:lang w:eastAsia="zh-TW"/>
        </w:rPr>
        <w:t>促進區域貿易等</w:t>
      </w:r>
      <w:r w:rsidRPr="001D10E0">
        <w:rPr>
          <w:rFonts w:hint="eastAsia"/>
          <w:lang w:eastAsia="zh-TW"/>
        </w:rPr>
        <w:t>，</w:t>
      </w:r>
      <w:r w:rsidR="00023867" w:rsidRPr="001D10E0">
        <w:rPr>
          <w:rFonts w:hint="eastAsia"/>
          <w:lang w:eastAsia="zh-TW"/>
        </w:rPr>
        <w:t>奈國製造業急迫面臨提升</w:t>
      </w:r>
      <w:r w:rsidRPr="001D10E0">
        <w:rPr>
          <w:rFonts w:hint="eastAsia"/>
          <w:lang w:eastAsia="zh-TW"/>
        </w:rPr>
        <w:t>產品競爭力與生產效率</w:t>
      </w:r>
      <w:r w:rsidR="00023867" w:rsidRPr="001D10E0">
        <w:rPr>
          <w:rFonts w:hint="eastAsia"/>
          <w:lang w:eastAsia="zh-TW"/>
        </w:rPr>
        <w:t>等挑戰</w:t>
      </w:r>
      <w:r w:rsidRPr="001D10E0">
        <w:rPr>
          <w:rFonts w:hint="eastAsia"/>
          <w:lang w:eastAsia="zh-TW"/>
        </w:rPr>
        <w:t>。</w:t>
      </w:r>
      <w:r w:rsidR="00225561" w:rsidRPr="001D10E0">
        <w:rPr>
          <w:rFonts w:hint="eastAsia"/>
          <w:lang w:eastAsia="zh-TW"/>
        </w:rPr>
        <w:t>2</w:t>
      </w:r>
      <w:r w:rsidR="00E86CE1" w:rsidRPr="001D10E0">
        <w:rPr>
          <w:lang w:eastAsia="zh-TW"/>
        </w:rPr>
        <w:t>024</w:t>
      </w:r>
      <w:r w:rsidR="00225561" w:rsidRPr="001D10E0">
        <w:rPr>
          <w:lang w:eastAsia="zh-TW"/>
        </w:rPr>
        <w:t>年</w:t>
      </w:r>
      <w:r w:rsidR="00E86CE1" w:rsidRPr="001D10E0">
        <w:rPr>
          <w:rFonts w:hint="eastAsia"/>
          <w:lang w:eastAsia="zh-TW"/>
        </w:rPr>
        <w:t>奈國製造業表現持續受到燃料價格、物流成本、匯率浮動幅度過大</w:t>
      </w:r>
      <w:r w:rsidR="00225561" w:rsidRPr="001D10E0">
        <w:rPr>
          <w:rFonts w:hint="eastAsia"/>
          <w:lang w:eastAsia="zh-TW"/>
        </w:rPr>
        <w:t>、治安不穩定、糧食供應鏈</w:t>
      </w:r>
      <w:r w:rsidR="00E86CE1" w:rsidRPr="001D10E0">
        <w:rPr>
          <w:rFonts w:ascii="標楷體" w:eastAsia="標楷體" w:hAnsi="標楷體" w:hint="eastAsia"/>
          <w:lang w:eastAsia="zh-TW"/>
        </w:rPr>
        <w:t>、</w:t>
      </w:r>
      <w:r w:rsidR="00E86CE1" w:rsidRPr="001D10E0">
        <w:rPr>
          <w:rFonts w:hint="eastAsia"/>
          <w:lang w:eastAsia="zh-TW"/>
        </w:rPr>
        <w:t>電力價格調漲、生產力下降</w:t>
      </w:r>
      <w:r w:rsidR="00E86CE1" w:rsidRPr="001D10E0">
        <w:rPr>
          <w:rFonts w:ascii="標楷體" w:eastAsia="標楷體" w:hAnsi="標楷體" w:hint="eastAsia"/>
          <w:lang w:eastAsia="zh-TW"/>
        </w:rPr>
        <w:t>、</w:t>
      </w:r>
      <w:r w:rsidR="00E86CE1" w:rsidRPr="001D10E0">
        <w:rPr>
          <w:rFonts w:hint="eastAsia"/>
          <w:lang w:eastAsia="zh-TW"/>
        </w:rPr>
        <w:t>原物料進口成本增加</w:t>
      </w:r>
      <w:r w:rsidR="00225561" w:rsidRPr="001D10E0">
        <w:rPr>
          <w:rFonts w:hint="eastAsia"/>
          <w:lang w:eastAsia="zh-TW"/>
        </w:rPr>
        <w:t>及俄羅</w:t>
      </w:r>
      <w:r w:rsidR="00E86CE1" w:rsidRPr="001D10E0">
        <w:rPr>
          <w:rFonts w:hint="eastAsia"/>
          <w:lang w:eastAsia="zh-TW"/>
        </w:rPr>
        <w:t>斯烏克蘭戰爭影響，影響製造業表現</w:t>
      </w:r>
      <w:r w:rsidR="00225561" w:rsidRPr="001D10E0">
        <w:rPr>
          <w:rFonts w:hint="eastAsia"/>
          <w:lang w:eastAsia="zh-TW"/>
        </w:rPr>
        <w:t>。</w:t>
      </w:r>
    </w:p>
    <w:p w14:paraId="2403F25D" w14:textId="77777777" w:rsidR="00EC23CE" w:rsidRPr="001D10E0" w:rsidRDefault="00EC23CE" w:rsidP="005162BB">
      <w:pPr>
        <w:pStyle w:val="a7"/>
        <w:ind w:left="945" w:hanging="709"/>
      </w:pPr>
      <w:r w:rsidRPr="001D10E0">
        <w:rPr>
          <w:rFonts w:hint="eastAsia"/>
        </w:rPr>
        <w:t>（六）礦業、林業</w:t>
      </w:r>
    </w:p>
    <w:p w14:paraId="46759427" w14:textId="77777777" w:rsidR="00EC23CE" w:rsidRPr="001D10E0" w:rsidRDefault="005162BB" w:rsidP="006615F4">
      <w:pPr>
        <w:pStyle w:val="af3"/>
        <w:ind w:left="1417" w:hanging="472"/>
        <w:rPr>
          <w:lang w:val="zh-TW"/>
        </w:rPr>
      </w:pPr>
      <w:r w:rsidRPr="001D10E0">
        <w:rPr>
          <w:rFonts w:hint="eastAsia"/>
          <w:lang w:val="zh-TW"/>
        </w:rPr>
        <w:t>１、</w:t>
      </w:r>
      <w:r w:rsidR="00EC23CE" w:rsidRPr="001D10E0">
        <w:rPr>
          <w:rFonts w:hint="eastAsia"/>
          <w:lang w:val="zh-TW"/>
        </w:rPr>
        <w:t>礦物</w:t>
      </w:r>
    </w:p>
    <w:p w14:paraId="27C1891E" w14:textId="4BBD8DB6" w:rsidR="00EC23CE" w:rsidRPr="001D10E0" w:rsidRDefault="00EC23CE" w:rsidP="008F4B8E">
      <w:pPr>
        <w:pStyle w:val="af9"/>
        <w:ind w:left="1417" w:firstLine="472"/>
        <w:rPr>
          <w:lang w:val="zh-TW"/>
        </w:rPr>
      </w:pPr>
      <w:r w:rsidRPr="001D10E0">
        <w:rPr>
          <w:rFonts w:hint="eastAsia"/>
          <w:lang w:val="zh-TW"/>
        </w:rPr>
        <w:t>奈及利亞礦產非常豐富，較熟悉者包括有煤炭、錫礦、石灰、花崗岩、雲母石、高齡土等</w:t>
      </w:r>
      <w:r w:rsidRPr="001D10E0">
        <w:rPr>
          <w:rFonts w:hint="eastAsia"/>
          <w:lang w:val="zh-TW"/>
        </w:rPr>
        <w:t>34</w:t>
      </w:r>
      <w:r w:rsidRPr="001D10E0">
        <w:rPr>
          <w:rFonts w:hint="eastAsia"/>
          <w:lang w:val="zh-TW"/>
        </w:rPr>
        <w:t>種固體礦產品，另奈及利亞地質調查局近來又在奈國境內發現了</w:t>
      </w:r>
      <w:r w:rsidRPr="001D10E0">
        <w:rPr>
          <w:rFonts w:hint="eastAsia"/>
          <w:lang w:val="zh-TW"/>
        </w:rPr>
        <w:t>42</w:t>
      </w:r>
      <w:r w:rsidRPr="001D10E0">
        <w:rPr>
          <w:rFonts w:hint="eastAsia"/>
          <w:lang w:val="zh-TW"/>
        </w:rPr>
        <w:t>種新的固體礦產品，包括有硫化鐵礦、鹽水、金剛砂、石英、紫水晶、蒸發岩、玻璃砂、硫化物、獨居石、球粘土等，合計奈及利亞共有</w:t>
      </w:r>
      <w:r w:rsidRPr="001D10E0">
        <w:rPr>
          <w:rFonts w:hint="eastAsia"/>
          <w:lang w:val="zh-TW"/>
        </w:rPr>
        <w:t>76</w:t>
      </w:r>
      <w:r w:rsidRPr="001D10E0">
        <w:rPr>
          <w:rFonts w:hint="eastAsia"/>
          <w:lang w:val="zh-TW"/>
        </w:rPr>
        <w:t>種固體礦產品可供商業開採，不過目前為止開採效果尚不佳，占該國</w:t>
      </w:r>
      <w:r w:rsidRPr="001D10E0">
        <w:rPr>
          <w:rFonts w:hint="eastAsia"/>
          <w:lang w:val="zh-TW"/>
        </w:rPr>
        <w:t>GDP</w:t>
      </w:r>
      <w:r w:rsidRPr="001D10E0">
        <w:rPr>
          <w:rFonts w:hint="eastAsia"/>
          <w:lang w:val="zh-TW"/>
        </w:rPr>
        <w:t>不到</w:t>
      </w:r>
      <w:r w:rsidRPr="001D10E0">
        <w:rPr>
          <w:rFonts w:hint="eastAsia"/>
          <w:lang w:val="zh-TW"/>
        </w:rPr>
        <w:t>3</w:t>
      </w:r>
      <w:r w:rsidR="007C71E8" w:rsidRPr="001D10E0">
        <w:rPr>
          <w:rFonts w:hint="eastAsia"/>
          <w:lang w:val="zh-TW"/>
        </w:rPr>
        <w:t>%</w:t>
      </w:r>
      <w:r w:rsidRPr="001D10E0">
        <w:rPr>
          <w:rFonts w:hint="eastAsia"/>
          <w:lang w:val="zh-TW"/>
        </w:rPr>
        <w:t>。</w:t>
      </w:r>
      <w:r w:rsidR="003647CD" w:rsidRPr="001D10E0">
        <w:rPr>
          <w:rFonts w:hint="eastAsia"/>
          <w:lang w:val="zh-TW"/>
        </w:rPr>
        <w:t>奈國聯邦政府礦物及鋼鐵發展部官員表示，奈國政府刻正檢討發展礦物及鋼鐵產業以增加外匯存底及降低對石油經濟依賴，因此將鼓勵瀝青、重晶石及金礦發展。</w:t>
      </w:r>
    </w:p>
    <w:p w14:paraId="46B5FB6C" w14:textId="77777777" w:rsidR="00EC23CE" w:rsidRPr="001D10E0" w:rsidRDefault="00EC23CE" w:rsidP="008F4B8E">
      <w:pPr>
        <w:pStyle w:val="af9"/>
        <w:ind w:left="1417" w:firstLine="472"/>
        <w:rPr>
          <w:lang w:eastAsia="zh-TW"/>
        </w:rPr>
      </w:pPr>
      <w:r w:rsidRPr="001D10E0">
        <w:rPr>
          <w:rFonts w:hint="eastAsia"/>
          <w:lang w:val="zh-TW"/>
        </w:rPr>
        <w:t>聯合國專家評估認為，奈及利亞礦業如能充分開發，應可為奈國帶來</w:t>
      </w:r>
      <w:r w:rsidRPr="001D10E0">
        <w:rPr>
          <w:rFonts w:hint="eastAsia"/>
          <w:lang w:val="zh-TW"/>
        </w:rPr>
        <w:t>GDP</w:t>
      </w:r>
      <w:r w:rsidRPr="001D10E0">
        <w:rPr>
          <w:rFonts w:hint="eastAsia"/>
          <w:lang w:val="zh-TW"/>
        </w:rPr>
        <w:t>貢獻</w:t>
      </w:r>
      <w:r w:rsidRPr="001D10E0">
        <w:rPr>
          <w:rFonts w:hint="eastAsia"/>
          <w:lang w:val="zh-TW"/>
        </w:rPr>
        <w:t>7</w:t>
      </w:r>
      <w:r w:rsidR="007C71E8" w:rsidRPr="001D10E0">
        <w:rPr>
          <w:rFonts w:hint="eastAsia"/>
          <w:lang w:val="zh-TW"/>
        </w:rPr>
        <w:t>%</w:t>
      </w:r>
      <w:r w:rsidRPr="001D10E0">
        <w:rPr>
          <w:rFonts w:hint="eastAsia"/>
          <w:lang w:val="zh-TW"/>
        </w:rPr>
        <w:t>以上成績；奈國聯邦鋼鐵礦產發展部，為實現奈國經濟多樣化，降低對石油的仰賴性，更鎖定鉛鋅、金、煤、瀝青、</w:t>
      </w:r>
      <w:r w:rsidR="005929AB" w:rsidRPr="001D10E0">
        <w:rPr>
          <w:rFonts w:hint="eastAsia"/>
          <w:lang w:val="zh-TW"/>
        </w:rPr>
        <w:t>鈳</w:t>
      </w:r>
      <w:r w:rsidRPr="001D10E0">
        <w:rPr>
          <w:rFonts w:hint="eastAsia"/>
          <w:lang w:val="zh-TW"/>
        </w:rPr>
        <w:t>鉭鐵</w:t>
      </w:r>
      <w:r w:rsidR="005929AB" w:rsidRPr="001D10E0">
        <w:rPr>
          <w:rFonts w:hint="eastAsia"/>
          <w:lang w:val="zh-TW"/>
        </w:rPr>
        <w:t>礦</w:t>
      </w:r>
      <w:r w:rsidRPr="001D10E0">
        <w:rPr>
          <w:rFonts w:hint="eastAsia"/>
          <w:lang w:val="zh-TW"/>
        </w:rPr>
        <w:t>、鐵礦石、重晶石等</w:t>
      </w:r>
      <w:r w:rsidRPr="001D10E0">
        <w:rPr>
          <w:rFonts w:hint="eastAsia"/>
          <w:lang w:val="zh-TW"/>
        </w:rPr>
        <w:t>7</w:t>
      </w:r>
      <w:r w:rsidRPr="001D10E0">
        <w:rPr>
          <w:rFonts w:hint="eastAsia"/>
          <w:lang w:val="zh-TW"/>
        </w:rPr>
        <w:t>種礦產為重點開發標的，鼓勵外國投資者前來</w:t>
      </w:r>
      <w:r w:rsidRPr="001D10E0">
        <w:rPr>
          <w:rFonts w:hint="eastAsia"/>
          <w:lang w:eastAsia="zh-TW"/>
        </w:rPr>
        <w:t>開採，不過成效並不很好；另外聯合國專家評估，現階段奈及</w:t>
      </w:r>
      <w:r w:rsidRPr="001D10E0">
        <w:rPr>
          <w:rFonts w:hint="eastAsia"/>
          <w:lang w:eastAsia="zh-TW"/>
        </w:rPr>
        <w:lastRenderedPageBreak/>
        <w:t>利亞最有出口潛力之礦物為這</w:t>
      </w:r>
      <w:r w:rsidRPr="001D10E0">
        <w:rPr>
          <w:rFonts w:hint="eastAsia"/>
          <w:lang w:eastAsia="zh-TW"/>
        </w:rPr>
        <w:t>7</w:t>
      </w:r>
      <w:r w:rsidRPr="001D10E0">
        <w:rPr>
          <w:rFonts w:hint="eastAsia"/>
          <w:lang w:eastAsia="zh-TW"/>
        </w:rPr>
        <w:t>種礦物以外的銅礦；現在有不少中國大陸商人，在奈及利亞開採鉛鋅、</w:t>
      </w:r>
      <w:r w:rsidR="005929AB" w:rsidRPr="001D10E0">
        <w:rPr>
          <w:rFonts w:hint="eastAsia"/>
          <w:lang w:eastAsia="zh-TW"/>
        </w:rPr>
        <w:t>鈳鉭鐵礦、</w:t>
      </w:r>
      <w:r w:rsidRPr="001D10E0">
        <w:rPr>
          <w:rFonts w:hint="eastAsia"/>
          <w:lang w:eastAsia="zh-TW"/>
        </w:rPr>
        <w:t>銅礦以及水晶石等礦產。</w:t>
      </w:r>
    </w:p>
    <w:p w14:paraId="056C2A53" w14:textId="77777777" w:rsidR="00E71815" w:rsidRPr="001D10E0" w:rsidRDefault="006E6F12" w:rsidP="00E71815">
      <w:pPr>
        <w:pStyle w:val="af9"/>
        <w:ind w:left="1417" w:firstLine="472"/>
        <w:rPr>
          <w:rFonts w:eastAsia="MS Mincho"/>
        </w:rPr>
      </w:pPr>
      <w:r w:rsidRPr="001D10E0">
        <w:rPr>
          <w:rFonts w:hint="eastAsia"/>
        </w:rPr>
        <w:t>近年來電動車發展趨勢帶動下，奈國奈國雖擁</w:t>
      </w:r>
      <w:r w:rsidRPr="001D10E0">
        <w:t>有許多發展電動車及淨能源所需關鍵礦產，如銅（</w:t>
      </w:r>
      <w:r w:rsidRPr="001D10E0">
        <w:t>Nasarawa</w:t>
      </w:r>
      <w:r w:rsidRPr="001D10E0">
        <w:t>、</w:t>
      </w:r>
      <w:r w:rsidRPr="001D10E0">
        <w:t>Plateau</w:t>
      </w:r>
      <w:r w:rsidRPr="001D10E0">
        <w:t>、</w:t>
      </w:r>
      <w:r w:rsidRPr="001D10E0">
        <w:t>Zamfara</w:t>
      </w:r>
      <w:r w:rsidRPr="001D10E0">
        <w:t>、</w:t>
      </w:r>
      <w:r w:rsidRPr="001D10E0">
        <w:t>Bauchi</w:t>
      </w:r>
      <w:r w:rsidRPr="001D10E0">
        <w:t>、</w:t>
      </w:r>
      <w:r w:rsidRPr="001D10E0">
        <w:t>Gombe</w:t>
      </w:r>
      <w:r w:rsidRPr="001D10E0">
        <w:t>、</w:t>
      </w:r>
      <w:proofErr w:type="spellStart"/>
      <w:r w:rsidRPr="001D10E0">
        <w:t>Abia</w:t>
      </w:r>
      <w:proofErr w:type="spellEnd"/>
      <w:r w:rsidRPr="001D10E0">
        <w:t>及</w:t>
      </w:r>
      <w:r w:rsidRPr="001D10E0">
        <w:t>Kano</w:t>
      </w:r>
      <w:r w:rsidRPr="001D10E0">
        <w:t>州）、矽（</w:t>
      </w:r>
      <w:r w:rsidRPr="001D10E0">
        <w:t>Kano</w:t>
      </w:r>
      <w:r w:rsidRPr="001D10E0">
        <w:t>、</w:t>
      </w:r>
      <w:r w:rsidRPr="001D10E0">
        <w:t>Jigawa</w:t>
      </w:r>
      <w:r w:rsidRPr="001D10E0">
        <w:t>、</w:t>
      </w:r>
      <w:r w:rsidRPr="001D10E0">
        <w:t>Ondo</w:t>
      </w:r>
      <w:r w:rsidRPr="001D10E0">
        <w:t>、</w:t>
      </w:r>
      <w:r w:rsidRPr="001D10E0">
        <w:t>Rivers</w:t>
      </w:r>
      <w:r w:rsidRPr="001D10E0">
        <w:t>、</w:t>
      </w:r>
      <w:r w:rsidRPr="001D10E0">
        <w:t>Cross River</w:t>
      </w:r>
      <w:r w:rsidRPr="001D10E0">
        <w:t>及拉哥斯州）和鋰（</w:t>
      </w:r>
      <w:r w:rsidRPr="001D10E0">
        <w:t>Kaduna</w:t>
      </w:r>
      <w:r w:rsidRPr="001D10E0">
        <w:t>及</w:t>
      </w:r>
      <w:proofErr w:type="spellStart"/>
      <w:r w:rsidRPr="001D10E0">
        <w:t>Kwara</w:t>
      </w:r>
      <w:proofErr w:type="spellEnd"/>
      <w:r w:rsidRPr="001D10E0">
        <w:t>州）礦等，並以</w:t>
      </w:r>
      <w:r w:rsidRPr="001D10E0">
        <w:t>Kaduna</w:t>
      </w:r>
      <w:r w:rsidRPr="001D10E0">
        <w:t>及</w:t>
      </w:r>
      <w:r w:rsidRPr="001D10E0">
        <w:t>Nasarawa</w:t>
      </w:r>
      <w:r w:rsidRPr="001D10E0">
        <w:t>州蘊藏為主，奈國政府鼓勵外人投</w:t>
      </w:r>
      <w:r w:rsidRPr="001D10E0">
        <w:rPr>
          <w:rFonts w:hint="eastAsia"/>
        </w:rPr>
        <w:t>資礦業，並提供</w:t>
      </w:r>
      <w:r w:rsidRPr="001D10E0">
        <w:rPr>
          <w:rFonts w:hint="eastAsia"/>
        </w:rPr>
        <w:t>3</w:t>
      </w:r>
      <w:r w:rsidRPr="001D10E0">
        <w:rPr>
          <w:rFonts w:hint="eastAsia"/>
        </w:rPr>
        <w:t>至</w:t>
      </w:r>
      <w:r w:rsidRPr="001D10E0">
        <w:rPr>
          <w:rFonts w:hint="eastAsia"/>
        </w:rPr>
        <w:t>5</w:t>
      </w:r>
      <w:r w:rsidRPr="001D10E0">
        <w:rPr>
          <w:rFonts w:hint="eastAsia"/>
        </w:rPr>
        <w:t>年所得稅豁免；惟在發展與確保資源開發與管理上待改善，以確保資源永續性。</w:t>
      </w:r>
    </w:p>
    <w:p w14:paraId="25524752" w14:textId="69EBAA10" w:rsidR="004A71A0" w:rsidRPr="001D10E0" w:rsidRDefault="00DC0826" w:rsidP="008F4B8E">
      <w:pPr>
        <w:pStyle w:val="af9"/>
        <w:ind w:left="1417" w:firstLine="472"/>
        <w:rPr>
          <w:rFonts w:eastAsia="MS Mincho"/>
        </w:rPr>
      </w:pPr>
      <w:r w:rsidRPr="001D10E0">
        <w:rPr>
          <w:rFonts w:hint="eastAsia"/>
        </w:rPr>
        <w:t>奈國能源發展部長</w:t>
      </w:r>
      <w:r w:rsidRPr="001D10E0">
        <w:rPr>
          <w:rFonts w:hint="eastAsia"/>
        </w:rPr>
        <w:t>Dele Alake</w:t>
      </w:r>
      <w:r w:rsidRPr="001D10E0">
        <w:rPr>
          <w:rFonts w:hint="eastAsia"/>
        </w:rPr>
        <w:t>揭露奈國礦產商機可達</w:t>
      </w:r>
      <w:r w:rsidRPr="001D10E0">
        <w:rPr>
          <w:rFonts w:hint="eastAsia"/>
        </w:rPr>
        <w:t>7,500</w:t>
      </w:r>
      <w:r w:rsidRPr="001D10E0">
        <w:rPr>
          <w:rFonts w:hint="eastAsia"/>
        </w:rPr>
        <w:t>億美元，奈國刻正進行礦業改革，如升值礦產加工、促成奈國礦物公司成立等，盼振興經濟及吸引投資。</w:t>
      </w:r>
      <w:r w:rsidR="00E71815" w:rsidRPr="001D10E0">
        <w:rPr>
          <w:rFonts w:hint="eastAsia"/>
        </w:rPr>
        <w:t>非洲報告指出非洲擁有豐富天然礦產，加上美國資金及澳洲技術合作，三者共同開發與合作可共享成果，包括關鍵礦物合作於綠色、人工智慧甚至國防安全等領域。</w:t>
      </w:r>
    </w:p>
    <w:p w14:paraId="4E7B2890" w14:textId="77777777" w:rsidR="00EC23CE" w:rsidRPr="001D10E0" w:rsidRDefault="005162BB" w:rsidP="004A71A0">
      <w:pPr>
        <w:pStyle w:val="af0"/>
        <w:ind w:left="945" w:firstLineChars="20" w:firstLine="47"/>
        <w:rPr>
          <w:lang w:eastAsia="zh-TW"/>
        </w:rPr>
      </w:pPr>
      <w:r w:rsidRPr="001D10E0">
        <w:rPr>
          <w:rFonts w:hint="eastAsia"/>
          <w:lang w:eastAsia="zh-TW"/>
        </w:rPr>
        <w:t>２、</w:t>
      </w:r>
      <w:r w:rsidR="00EC23CE" w:rsidRPr="001D10E0">
        <w:rPr>
          <w:rFonts w:hint="eastAsia"/>
          <w:lang w:eastAsia="zh-TW"/>
        </w:rPr>
        <w:t>林業</w:t>
      </w:r>
    </w:p>
    <w:p w14:paraId="65CFFD58" w14:textId="77777777" w:rsidR="00EC23CE" w:rsidRPr="001D10E0" w:rsidRDefault="00EC23CE" w:rsidP="008F4B8E">
      <w:pPr>
        <w:pStyle w:val="af9"/>
        <w:ind w:left="1417" w:firstLine="472"/>
        <w:rPr>
          <w:rFonts w:eastAsia="SimSun"/>
          <w:lang w:val="zh-TW"/>
        </w:rPr>
      </w:pPr>
      <w:r w:rsidRPr="001D10E0">
        <w:rPr>
          <w:rFonts w:hint="eastAsia"/>
          <w:lang w:eastAsia="zh-TW"/>
        </w:rPr>
        <w:t>奈及利亞由於土地肥沃，氣候良好，植物性資源如橡膠，瓊麻及林業等亦極豐富，林業開發在奈及利亞</w:t>
      </w:r>
      <w:r w:rsidRPr="001D10E0">
        <w:rPr>
          <w:rFonts w:hint="eastAsia"/>
          <w:lang w:val="zh-TW"/>
        </w:rPr>
        <w:t>曾盛極一時，橡</w:t>
      </w:r>
      <w:r w:rsidR="00F8688D" w:rsidRPr="001D10E0">
        <w:rPr>
          <w:rFonts w:hint="eastAsia"/>
          <w:lang w:val="zh-TW"/>
        </w:rPr>
        <w:t>木</w:t>
      </w:r>
      <w:r w:rsidRPr="001D10E0">
        <w:rPr>
          <w:rFonts w:hint="eastAsia"/>
          <w:lang w:val="zh-TW"/>
        </w:rPr>
        <w:t>、黑檀木、桃花心木等均為上等木製家具原料，可惜早先開發過度，導致目前僅剩少數原始森林處女地及森林保護區未開發，奈國已明定保護森林，並禁止原木出口，但如於奈國境內設有木材加工廠，並取得出口執照，加工過後之木材或木料，仍然可以出口。</w:t>
      </w:r>
    </w:p>
    <w:p w14:paraId="7736FB6C" w14:textId="77777777" w:rsidR="00EC23CE" w:rsidRPr="001D10E0" w:rsidRDefault="00EC23CE" w:rsidP="008F4B8E">
      <w:pPr>
        <w:pStyle w:val="a7"/>
        <w:ind w:left="945" w:hanging="709"/>
      </w:pPr>
      <w:r w:rsidRPr="001D10E0">
        <w:rPr>
          <w:rFonts w:hint="eastAsia"/>
        </w:rPr>
        <w:t>（七）金融及保險業</w:t>
      </w:r>
    </w:p>
    <w:p w14:paraId="55467C9B" w14:textId="77777777" w:rsidR="00126B27" w:rsidRPr="001D10E0" w:rsidRDefault="00126B27" w:rsidP="00126B27">
      <w:pPr>
        <w:pStyle w:val="af9"/>
        <w:ind w:left="1417" w:firstLine="472"/>
        <w:rPr>
          <w:rFonts w:eastAsia="MS Mincho"/>
          <w:lang w:val="zh-TW"/>
        </w:rPr>
      </w:pPr>
      <w:r w:rsidRPr="001D10E0">
        <w:rPr>
          <w:rFonts w:hint="eastAsia"/>
          <w:lang w:eastAsia="zh-TW"/>
        </w:rPr>
        <w:t>由於全球前</w:t>
      </w:r>
      <w:r w:rsidRPr="001D10E0">
        <w:rPr>
          <w:rFonts w:hint="eastAsia"/>
          <w:lang w:eastAsia="zh-TW"/>
        </w:rPr>
        <w:t>20</w:t>
      </w:r>
      <w:r w:rsidRPr="001D10E0">
        <w:rPr>
          <w:rFonts w:hint="eastAsia"/>
          <w:lang w:eastAsia="zh-TW"/>
        </w:rPr>
        <w:t>大經濟體中</w:t>
      </w:r>
      <w:r w:rsidRPr="001D10E0">
        <w:rPr>
          <w:rFonts w:hint="eastAsia"/>
          <w:lang w:eastAsia="zh-TW"/>
        </w:rPr>
        <w:t>9</w:t>
      </w:r>
      <w:r w:rsidRPr="001D10E0">
        <w:rPr>
          <w:rFonts w:hint="eastAsia"/>
          <w:lang w:eastAsia="zh-TW"/>
        </w:rPr>
        <w:t>國來自非洲國家，萬事達公司將持續投資並協助非洲大陸數位轉型，以及看好區域經濟韌性及數位金融發</w:t>
      </w:r>
      <w:r w:rsidRPr="001D10E0">
        <w:rPr>
          <w:rFonts w:hint="eastAsia"/>
          <w:lang w:eastAsia="zh-TW"/>
        </w:rPr>
        <w:lastRenderedPageBreak/>
        <w:t>展。根據萬事達信用卡公司報</w:t>
      </w:r>
      <w:r w:rsidRPr="001D10E0">
        <w:rPr>
          <w:rFonts w:hint="eastAsia"/>
          <w:lang w:val="zh-TW"/>
        </w:rPr>
        <w:t>告，受惠於網路滲透率及普惠金融，奈國及其他非洲國家數位支付達</w:t>
      </w:r>
      <w:r w:rsidRPr="001D10E0">
        <w:rPr>
          <w:rFonts w:hint="eastAsia"/>
          <w:lang w:val="zh-TW"/>
        </w:rPr>
        <w:t>1.5</w:t>
      </w:r>
      <w:r w:rsidRPr="001D10E0">
        <w:rPr>
          <w:rFonts w:hint="eastAsia"/>
          <w:lang w:val="zh-TW"/>
        </w:rPr>
        <w:t>兆美元</w:t>
      </w:r>
      <w:r w:rsidRPr="001D10E0">
        <w:rPr>
          <w:rFonts w:hint="eastAsia"/>
          <w:lang w:val="zh-TW" w:eastAsia="zh-TW"/>
        </w:rPr>
        <w:t>；</w:t>
      </w:r>
      <w:r w:rsidRPr="001D10E0">
        <w:rPr>
          <w:rFonts w:hint="eastAsia"/>
          <w:lang w:val="zh-TW"/>
        </w:rPr>
        <w:t>數位交易也因非洲區域之消費者對數位服務接受度增加加速經濟參與及金融可取得。</w:t>
      </w:r>
    </w:p>
    <w:p w14:paraId="7265A345" w14:textId="77777777" w:rsidR="00126B27" w:rsidRPr="001D10E0" w:rsidRDefault="00126B27" w:rsidP="00126B27">
      <w:pPr>
        <w:pStyle w:val="af9"/>
        <w:ind w:left="1417" w:firstLine="472"/>
        <w:rPr>
          <w:lang w:eastAsia="zh-TW"/>
        </w:rPr>
      </w:pPr>
      <w:r w:rsidRPr="001D10E0">
        <w:rPr>
          <w:rFonts w:hint="eastAsia"/>
          <w:lang w:eastAsia="zh-TW"/>
        </w:rPr>
        <w:t>另因</w:t>
      </w:r>
      <w:r w:rsidR="00EC23CE" w:rsidRPr="001D10E0">
        <w:rPr>
          <w:rFonts w:hint="eastAsia"/>
          <w:lang w:eastAsia="zh-TW"/>
        </w:rPr>
        <w:t>奈國盛產原油，經常有大筆資金進出，銀行抽取高額手續費，且國內放款利率高達</w:t>
      </w:r>
      <w:r w:rsidR="00EC23CE" w:rsidRPr="001D10E0">
        <w:rPr>
          <w:rFonts w:hint="eastAsia"/>
          <w:lang w:eastAsia="zh-TW"/>
        </w:rPr>
        <w:t>20-30</w:t>
      </w:r>
      <w:r w:rsidR="007C71E8" w:rsidRPr="001D10E0">
        <w:rPr>
          <w:rFonts w:hint="eastAsia"/>
          <w:lang w:eastAsia="zh-TW"/>
        </w:rPr>
        <w:t>%</w:t>
      </w:r>
      <w:r w:rsidR="00EC23CE" w:rsidRPr="001D10E0">
        <w:rPr>
          <w:rFonts w:hint="eastAsia"/>
          <w:lang w:eastAsia="zh-TW"/>
        </w:rPr>
        <w:t>，利息收益良好，因此每家銀行獲利豐碩，造成奈國銀行業發展迅速，</w:t>
      </w:r>
      <w:r w:rsidR="00EC23CE" w:rsidRPr="001D10E0">
        <w:rPr>
          <w:rFonts w:hint="eastAsia"/>
          <w:lang w:eastAsia="zh-TW"/>
        </w:rPr>
        <w:t>2005</w:t>
      </w:r>
      <w:r w:rsidR="00EC23CE" w:rsidRPr="001D10E0">
        <w:rPr>
          <w:rFonts w:hint="eastAsia"/>
          <w:lang w:eastAsia="zh-TW"/>
        </w:rPr>
        <w:t>年時全國銀行家數已高達</w:t>
      </w:r>
      <w:r w:rsidR="00EC23CE" w:rsidRPr="001D10E0">
        <w:rPr>
          <w:rFonts w:hint="eastAsia"/>
          <w:lang w:eastAsia="zh-TW"/>
        </w:rPr>
        <w:t>89</w:t>
      </w:r>
      <w:r w:rsidR="00EC23CE" w:rsidRPr="001D10E0">
        <w:rPr>
          <w:rFonts w:hint="eastAsia"/>
          <w:lang w:eastAsia="zh-TW"/>
        </w:rPr>
        <w:t>家，惟因發展過快，素質良莠不齊，為維持金融系統穩定，奈國中央銀行決於</w:t>
      </w:r>
      <w:r w:rsidR="00EC23CE" w:rsidRPr="001D10E0">
        <w:rPr>
          <w:rFonts w:hint="eastAsia"/>
          <w:lang w:eastAsia="zh-TW"/>
        </w:rPr>
        <w:t>2005</w:t>
      </w:r>
      <w:r w:rsidR="00EC23CE" w:rsidRPr="001D10E0">
        <w:rPr>
          <w:rFonts w:hint="eastAsia"/>
          <w:lang w:eastAsia="zh-TW"/>
        </w:rPr>
        <w:t>年底對銀行加強整頓，要求各銀行提高最低資本額至</w:t>
      </w:r>
      <w:r w:rsidR="00EC23CE" w:rsidRPr="001D10E0">
        <w:rPr>
          <w:rFonts w:hint="eastAsia"/>
          <w:lang w:eastAsia="zh-TW"/>
        </w:rPr>
        <w:t>250</w:t>
      </w:r>
      <w:r w:rsidR="00EC23CE" w:rsidRPr="001D10E0">
        <w:rPr>
          <w:rFonts w:hint="eastAsia"/>
          <w:lang w:eastAsia="zh-TW"/>
        </w:rPr>
        <w:t>億奈拉，因此全國</w:t>
      </w:r>
      <w:r w:rsidR="00EC23CE" w:rsidRPr="001D10E0">
        <w:rPr>
          <w:rFonts w:hint="eastAsia"/>
          <w:lang w:eastAsia="zh-TW"/>
        </w:rPr>
        <w:t>89</w:t>
      </w:r>
      <w:r w:rsidR="00EC23CE" w:rsidRPr="001D10E0">
        <w:rPr>
          <w:rFonts w:hint="eastAsia"/>
          <w:lang w:eastAsia="zh-TW"/>
        </w:rPr>
        <w:t>家銀行於</w:t>
      </w:r>
      <w:r w:rsidR="00EC23CE" w:rsidRPr="001D10E0">
        <w:rPr>
          <w:rFonts w:hint="eastAsia"/>
          <w:lang w:eastAsia="zh-TW"/>
        </w:rPr>
        <w:t>2006</w:t>
      </w:r>
      <w:r w:rsidR="00EC23CE" w:rsidRPr="001D10E0">
        <w:rPr>
          <w:rFonts w:hint="eastAsia"/>
          <w:lang w:eastAsia="zh-TW"/>
        </w:rPr>
        <w:t>年初，合併為</w:t>
      </w:r>
      <w:r w:rsidR="00EC23CE" w:rsidRPr="001D10E0">
        <w:rPr>
          <w:rFonts w:hint="eastAsia"/>
          <w:lang w:eastAsia="zh-TW"/>
        </w:rPr>
        <w:t>24</w:t>
      </w:r>
      <w:r w:rsidR="00EC23CE" w:rsidRPr="001D10E0">
        <w:rPr>
          <w:rFonts w:hint="eastAsia"/>
          <w:lang w:eastAsia="zh-TW"/>
        </w:rPr>
        <w:t>家銀行，銀行體質獲得大幅改善。不過奈國目前對外國銀行仍採管制，並未開放外商經營銀行業務，亦未允許外國銀行於此設立分行或辦事處。</w:t>
      </w:r>
    </w:p>
    <w:p w14:paraId="1D3D1836" w14:textId="12EEB13C" w:rsidR="00126B27" w:rsidRPr="001D10E0" w:rsidRDefault="00EC23CE" w:rsidP="00126B27">
      <w:pPr>
        <w:pStyle w:val="af9"/>
        <w:ind w:left="1417" w:firstLine="472"/>
        <w:rPr>
          <w:lang w:eastAsia="zh-TW"/>
        </w:rPr>
      </w:pPr>
      <w:r w:rsidRPr="001D10E0">
        <w:rPr>
          <w:rFonts w:hint="eastAsia"/>
          <w:lang w:eastAsia="zh-TW"/>
        </w:rPr>
        <w:t>奈及利亞保險市場規模約</w:t>
      </w:r>
      <w:r w:rsidRPr="001D10E0">
        <w:rPr>
          <w:rFonts w:hint="eastAsia"/>
          <w:lang w:eastAsia="zh-TW"/>
        </w:rPr>
        <w:t>2,000</w:t>
      </w:r>
      <w:r w:rsidR="00126B27" w:rsidRPr="001D10E0">
        <w:rPr>
          <w:rFonts w:hint="eastAsia"/>
          <w:lang w:eastAsia="zh-TW"/>
        </w:rPr>
        <w:t>億奈拉</w:t>
      </w:r>
      <w:r w:rsidRPr="001D10E0">
        <w:rPr>
          <w:rFonts w:hint="eastAsia"/>
          <w:lang w:eastAsia="zh-TW"/>
        </w:rPr>
        <w:t>（約</w:t>
      </w:r>
      <w:r w:rsidRPr="001D10E0">
        <w:rPr>
          <w:rFonts w:hint="eastAsia"/>
          <w:lang w:eastAsia="zh-TW"/>
        </w:rPr>
        <w:t>14</w:t>
      </w:r>
      <w:r w:rsidRPr="001D10E0">
        <w:rPr>
          <w:rFonts w:hint="eastAsia"/>
          <w:lang w:eastAsia="zh-TW"/>
        </w:rPr>
        <w:t>億美元），其中生命保險占</w:t>
      </w:r>
      <w:r w:rsidRPr="001D10E0">
        <w:rPr>
          <w:rFonts w:hint="eastAsia"/>
          <w:lang w:eastAsia="zh-TW"/>
        </w:rPr>
        <w:t>16</w:t>
      </w:r>
      <w:r w:rsidR="007C71E8" w:rsidRPr="001D10E0">
        <w:rPr>
          <w:rFonts w:hint="eastAsia"/>
          <w:lang w:eastAsia="zh-TW"/>
        </w:rPr>
        <w:t>%</w:t>
      </w:r>
      <w:r w:rsidRPr="001D10E0">
        <w:rPr>
          <w:rFonts w:hint="eastAsia"/>
          <w:lang w:eastAsia="zh-TW"/>
        </w:rPr>
        <w:t>，其他一般保險占</w:t>
      </w:r>
      <w:r w:rsidRPr="001D10E0">
        <w:rPr>
          <w:rFonts w:hint="eastAsia"/>
          <w:lang w:eastAsia="zh-TW"/>
        </w:rPr>
        <w:t>84</w:t>
      </w:r>
      <w:r w:rsidR="007C71E8" w:rsidRPr="001D10E0">
        <w:rPr>
          <w:rFonts w:hint="eastAsia"/>
          <w:lang w:eastAsia="zh-TW"/>
        </w:rPr>
        <w:t>%</w:t>
      </w:r>
      <w:r w:rsidRPr="001D10E0">
        <w:rPr>
          <w:rFonts w:hint="eastAsia"/>
          <w:lang w:eastAsia="zh-TW"/>
        </w:rPr>
        <w:t>，奈及利亞保險公司，競爭相當激烈，由於治安不好，交通事故等意外經常發生，企業投保風氣相當盛行，如銀行、商家、超市及加油站等皆依賴保險理賠，以降低強盜及偷竊風險；現在奈及利亞政府正研擬開辦社區健康保險、公共建築強制火險及建築物安全保險等，這些保險開始實施後，將創造保險市場龐大商機。</w:t>
      </w:r>
    </w:p>
    <w:p w14:paraId="67D998D4" w14:textId="77777777" w:rsidR="00EC23CE" w:rsidRPr="001D10E0" w:rsidRDefault="00EC23CE" w:rsidP="005162BB">
      <w:pPr>
        <w:pStyle w:val="a7"/>
        <w:ind w:left="945" w:hanging="709"/>
      </w:pPr>
      <w:r w:rsidRPr="001D10E0">
        <w:rPr>
          <w:rFonts w:hint="eastAsia"/>
        </w:rPr>
        <w:t>（八）電信服務及資訊服務</w:t>
      </w:r>
    </w:p>
    <w:p w14:paraId="21C8FC05" w14:textId="77777777" w:rsidR="00EC23CE" w:rsidRPr="001D10E0" w:rsidRDefault="005162BB" w:rsidP="006615F4">
      <w:pPr>
        <w:pStyle w:val="af3"/>
        <w:ind w:left="1417" w:hanging="472"/>
        <w:rPr>
          <w:lang w:val="zh-TW"/>
        </w:rPr>
      </w:pPr>
      <w:r w:rsidRPr="001D10E0">
        <w:rPr>
          <w:rFonts w:hint="eastAsia"/>
          <w:lang w:val="zh-TW"/>
        </w:rPr>
        <w:t>１、</w:t>
      </w:r>
      <w:r w:rsidR="00EC23CE" w:rsidRPr="001D10E0">
        <w:rPr>
          <w:rFonts w:hint="eastAsia"/>
          <w:lang w:val="zh-TW"/>
        </w:rPr>
        <w:t>電信服務</w:t>
      </w:r>
    </w:p>
    <w:p w14:paraId="36792116" w14:textId="216DF0F8" w:rsidR="00EC23CE" w:rsidRPr="001D10E0" w:rsidRDefault="00EC23CE" w:rsidP="000C558D">
      <w:pPr>
        <w:tabs>
          <w:tab w:val="left" w:pos="4110"/>
        </w:tabs>
        <w:spacing w:line="500" w:lineRule="exact"/>
        <w:ind w:leftChars="600" w:left="1418" w:firstLineChars="0" w:hanging="1"/>
        <w:rPr>
          <w:lang w:eastAsia="zh-TW"/>
        </w:rPr>
      </w:pPr>
      <w:r w:rsidRPr="001D10E0">
        <w:rPr>
          <w:rFonts w:hint="eastAsia"/>
          <w:lang w:eastAsia="zh-TW"/>
        </w:rPr>
        <w:t>由於奈及利亞國營電信局（</w:t>
      </w:r>
      <w:r w:rsidRPr="001D10E0">
        <w:rPr>
          <w:rFonts w:hint="eastAsia"/>
          <w:lang w:eastAsia="zh-TW"/>
        </w:rPr>
        <w:t>NITEL</w:t>
      </w:r>
      <w:r w:rsidRPr="001D10E0">
        <w:rPr>
          <w:rFonts w:hint="eastAsia"/>
          <w:lang w:eastAsia="zh-TW"/>
        </w:rPr>
        <w:t>）經營不善，無法運作，</w:t>
      </w:r>
      <w:r w:rsidRPr="001D10E0">
        <w:rPr>
          <w:rFonts w:hint="eastAsia"/>
          <w:lang w:eastAsia="zh-TW"/>
        </w:rPr>
        <w:t>2006</w:t>
      </w:r>
      <w:r w:rsidRPr="001D10E0">
        <w:rPr>
          <w:rFonts w:hint="eastAsia"/>
          <w:lang w:eastAsia="zh-TW"/>
        </w:rPr>
        <w:t>年開始全國室內電話</w:t>
      </w:r>
      <w:r w:rsidR="000C558D" w:rsidRPr="001D10E0">
        <w:rPr>
          <w:rFonts w:hint="eastAsia"/>
          <w:lang w:eastAsia="zh-TW"/>
        </w:rPr>
        <w:t>完全不通，大家皆依靠行動電話，因此給予行動電信業務大幅成長空間</w:t>
      </w:r>
      <w:r w:rsidR="007F198C" w:rsidRPr="001D10E0">
        <w:rPr>
          <w:rFonts w:hint="eastAsia"/>
          <w:lang w:eastAsia="zh-TW"/>
        </w:rPr>
        <w:t>；</w:t>
      </w:r>
      <w:r w:rsidR="00E05790" w:rsidRPr="001D10E0">
        <w:rPr>
          <w:rFonts w:hint="eastAsia"/>
          <w:lang w:eastAsia="zh-TW"/>
        </w:rPr>
        <w:t>根據奈國國家統計局數據，</w:t>
      </w:r>
      <w:r w:rsidR="000C558D" w:rsidRPr="001D10E0">
        <w:rPr>
          <w:rFonts w:hint="eastAsia"/>
          <w:lang w:eastAsia="zh-TW"/>
        </w:rPr>
        <w:t>2022</w:t>
      </w:r>
      <w:r w:rsidR="000C558D" w:rsidRPr="001D10E0">
        <w:rPr>
          <w:rFonts w:hint="eastAsia"/>
          <w:lang w:eastAsia="zh-TW"/>
        </w:rPr>
        <w:t>年奈國電信所得貢獻</w:t>
      </w:r>
      <w:r w:rsidR="000C558D" w:rsidRPr="001D10E0">
        <w:rPr>
          <w:rFonts w:hint="eastAsia"/>
          <w:lang w:eastAsia="zh-TW"/>
        </w:rPr>
        <w:t>700</w:t>
      </w:r>
      <w:r w:rsidR="000C558D" w:rsidRPr="001D10E0">
        <w:rPr>
          <w:rFonts w:hint="eastAsia"/>
          <w:lang w:eastAsia="zh-TW"/>
        </w:rPr>
        <w:t>億美元，可協助奈國脫貧及多元化經濟。查目前奈國已有超過</w:t>
      </w:r>
      <w:r w:rsidR="000C558D" w:rsidRPr="001D10E0">
        <w:rPr>
          <w:rFonts w:hint="eastAsia"/>
          <w:lang w:eastAsia="zh-TW"/>
        </w:rPr>
        <w:t>2</w:t>
      </w:r>
      <w:r w:rsidR="000C558D" w:rsidRPr="001D10E0">
        <w:rPr>
          <w:rFonts w:hint="eastAsia"/>
          <w:lang w:eastAsia="zh-TW"/>
        </w:rPr>
        <w:t>億條電話線及</w:t>
      </w:r>
      <w:r w:rsidR="000C558D" w:rsidRPr="001D10E0">
        <w:rPr>
          <w:rFonts w:hint="eastAsia"/>
          <w:lang w:eastAsia="zh-TW"/>
        </w:rPr>
        <w:t>1.5</w:t>
      </w:r>
      <w:r w:rsidR="000C558D" w:rsidRPr="001D10E0">
        <w:rPr>
          <w:rFonts w:hint="eastAsia"/>
          <w:lang w:eastAsia="zh-TW"/>
        </w:rPr>
        <w:t>億個網路使用者，其寬頻訂戶達</w:t>
      </w:r>
      <w:r w:rsidR="000C558D" w:rsidRPr="001D10E0">
        <w:rPr>
          <w:rFonts w:hint="eastAsia"/>
          <w:lang w:eastAsia="zh-TW"/>
        </w:rPr>
        <w:t>8,000</w:t>
      </w:r>
      <w:r w:rsidR="000C558D" w:rsidRPr="001D10E0">
        <w:rPr>
          <w:rFonts w:hint="eastAsia"/>
          <w:lang w:eastAsia="zh-TW"/>
        </w:rPr>
        <w:t>萬戶，</w:t>
      </w:r>
      <w:r w:rsidR="000C558D" w:rsidRPr="001D10E0">
        <w:rPr>
          <w:rFonts w:hint="eastAsia"/>
          <w:lang w:eastAsia="zh-TW"/>
        </w:rPr>
        <w:lastRenderedPageBreak/>
        <w:t>寬頻滲透率達</w:t>
      </w:r>
      <w:r w:rsidR="000C558D" w:rsidRPr="001D10E0">
        <w:rPr>
          <w:rFonts w:hint="eastAsia"/>
          <w:lang w:eastAsia="zh-TW"/>
        </w:rPr>
        <w:t>45%</w:t>
      </w:r>
      <w:r w:rsidR="000C558D" w:rsidRPr="001D10E0">
        <w:rPr>
          <w:rFonts w:hint="eastAsia"/>
          <w:lang w:eastAsia="zh-TW"/>
        </w:rPr>
        <w:t>。</w:t>
      </w:r>
      <w:r w:rsidR="00E05790" w:rsidRPr="001D10E0">
        <w:rPr>
          <w:rFonts w:hint="eastAsia"/>
          <w:lang w:eastAsia="zh-TW"/>
        </w:rPr>
        <w:t>奈國</w:t>
      </w:r>
      <w:r w:rsidRPr="001D10E0">
        <w:rPr>
          <w:rFonts w:hint="eastAsia"/>
          <w:lang w:eastAsia="zh-TW"/>
        </w:rPr>
        <w:t>不論在用戶總門號數或門號成長率，皆居全非洲領先地位，為全非洲地區手機通信成長最迅速及規模最大之市場。</w:t>
      </w:r>
    </w:p>
    <w:p w14:paraId="5FF71797" w14:textId="17181C2D" w:rsidR="00EC23CE" w:rsidRPr="001D10E0" w:rsidRDefault="00EC23CE" w:rsidP="001D4A88">
      <w:pPr>
        <w:pStyle w:val="af9"/>
        <w:ind w:left="1417" w:firstLine="472"/>
      </w:pPr>
      <w:r w:rsidRPr="001D10E0">
        <w:rPr>
          <w:rFonts w:hint="eastAsia"/>
        </w:rPr>
        <w:t>奈及利亞行動電話公司</w:t>
      </w:r>
      <w:r w:rsidR="007F198C" w:rsidRPr="001D10E0">
        <w:rPr>
          <w:rFonts w:hint="eastAsia"/>
        </w:rPr>
        <w:t>包括</w:t>
      </w:r>
      <w:r w:rsidRPr="001D10E0">
        <w:rPr>
          <w:rFonts w:hint="eastAsia"/>
        </w:rPr>
        <w:t>：</w:t>
      </w:r>
      <w:r w:rsidR="007F198C" w:rsidRPr="001D10E0">
        <w:t>MTN Nigeria</w:t>
      </w:r>
      <w:r w:rsidR="007F198C" w:rsidRPr="001D10E0">
        <w:rPr>
          <w:rFonts w:hint="eastAsia"/>
        </w:rPr>
        <w:t>、</w:t>
      </w:r>
      <w:r w:rsidR="007F198C" w:rsidRPr="001D10E0">
        <w:t>Glo Mobile</w:t>
      </w:r>
      <w:r w:rsidR="007F198C" w:rsidRPr="001D10E0">
        <w:rPr>
          <w:rFonts w:hint="eastAsia"/>
        </w:rPr>
        <w:t>、</w:t>
      </w:r>
      <w:r w:rsidR="007F198C" w:rsidRPr="001D10E0">
        <w:t>Bharti Airtel</w:t>
      </w:r>
      <w:r w:rsidR="007F198C" w:rsidRPr="001D10E0">
        <w:rPr>
          <w:rFonts w:hint="eastAsia"/>
        </w:rPr>
        <w:t>、</w:t>
      </w:r>
      <w:r w:rsidR="007F198C" w:rsidRPr="001D10E0">
        <w:t>9Mobile, M-Tel</w:t>
      </w:r>
      <w:r w:rsidR="007F198C" w:rsidRPr="001D10E0">
        <w:rPr>
          <w:rFonts w:hint="eastAsia"/>
        </w:rPr>
        <w:t>、</w:t>
      </w:r>
      <w:proofErr w:type="spellStart"/>
      <w:r w:rsidR="007F198C" w:rsidRPr="001D10E0">
        <w:t>Visafone</w:t>
      </w:r>
      <w:proofErr w:type="spellEnd"/>
      <w:r w:rsidR="007F198C" w:rsidRPr="001D10E0">
        <w:rPr>
          <w:rFonts w:hint="eastAsia"/>
        </w:rPr>
        <w:t>、</w:t>
      </w:r>
      <w:proofErr w:type="spellStart"/>
      <w:r w:rsidR="007F198C" w:rsidRPr="001D10E0">
        <w:t>Starcomms</w:t>
      </w:r>
      <w:proofErr w:type="spellEnd"/>
      <w:r w:rsidR="007F198C" w:rsidRPr="001D10E0">
        <w:rPr>
          <w:rFonts w:hint="eastAsia"/>
        </w:rPr>
        <w:t>、</w:t>
      </w:r>
      <w:r w:rsidR="007F198C" w:rsidRPr="001D10E0">
        <w:t>Multi-Links</w:t>
      </w:r>
      <w:r w:rsidR="007F198C" w:rsidRPr="001D10E0">
        <w:rPr>
          <w:rFonts w:hint="eastAsia"/>
        </w:rPr>
        <w:t>、</w:t>
      </w:r>
      <w:r w:rsidR="007F198C" w:rsidRPr="001D10E0">
        <w:t>Reliance</w:t>
      </w:r>
      <w:r w:rsidR="007F198C" w:rsidRPr="001D10E0">
        <w:rPr>
          <w:rFonts w:hint="eastAsia"/>
        </w:rPr>
        <w:t>、</w:t>
      </w:r>
      <w:proofErr w:type="spellStart"/>
      <w:r w:rsidR="007F198C" w:rsidRPr="001D10E0">
        <w:t>InterC</w:t>
      </w:r>
      <w:proofErr w:type="spellEnd"/>
      <w:r w:rsidR="007F198C" w:rsidRPr="001D10E0">
        <w:t xml:space="preserve"> Network</w:t>
      </w:r>
      <w:r w:rsidR="007F198C" w:rsidRPr="001D10E0">
        <w:rPr>
          <w:rFonts w:hint="eastAsia"/>
        </w:rPr>
        <w:t>、</w:t>
      </w:r>
      <w:proofErr w:type="spellStart"/>
      <w:r w:rsidR="007F198C" w:rsidRPr="001D10E0">
        <w:t>Megatech</w:t>
      </w:r>
      <w:proofErr w:type="spellEnd"/>
      <w:r w:rsidR="007F198C" w:rsidRPr="001D10E0">
        <w:t xml:space="preserve"> Engineering</w:t>
      </w:r>
      <w:r w:rsidR="007F198C" w:rsidRPr="001D10E0">
        <w:rPr>
          <w:rFonts w:hint="eastAsia"/>
        </w:rPr>
        <w:t>等；</w:t>
      </w:r>
      <w:r w:rsidRPr="001D10E0">
        <w:rPr>
          <w:rFonts w:hint="eastAsia"/>
        </w:rPr>
        <w:t>由於行動電話門號數擴展過速，現有基地台等相關設備，無法滿足需求，經常網路忙線，電話難以接通，通話品質低劣，造成使用者極大抱怨。</w:t>
      </w:r>
    </w:p>
    <w:p w14:paraId="1569E12F" w14:textId="4AB208A7" w:rsidR="006E6F12" w:rsidRPr="001D10E0" w:rsidRDefault="005929AB" w:rsidP="001D4A88">
      <w:pPr>
        <w:pStyle w:val="af9"/>
        <w:ind w:left="1417" w:firstLine="472"/>
      </w:pPr>
      <w:r w:rsidRPr="001D10E0">
        <w:rPr>
          <w:rFonts w:hint="eastAsia"/>
        </w:rPr>
        <w:t>依據奈及利亞通訊委員</w:t>
      </w:r>
      <w:r w:rsidR="008F4B8E" w:rsidRPr="001D10E0">
        <w:rPr>
          <w:rFonts w:hint="eastAsia"/>
        </w:rPr>
        <w:t>會</w:t>
      </w:r>
      <w:r w:rsidRPr="001D10E0">
        <w:rPr>
          <w:rFonts w:hint="eastAsia"/>
        </w:rPr>
        <w:t>（</w:t>
      </w:r>
      <w:r w:rsidRPr="001D10E0">
        <w:rPr>
          <w:rFonts w:hint="eastAsia"/>
        </w:rPr>
        <w:t>Nigerian Communication Committee, NCC</w:t>
      </w:r>
      <w:r w:rsidRPr="001D10E0">
        <w:rPr>
          <w:rFonts w:hint="eastAsia"/>
        </w:rPr>
        <w:t>）統計，來自南非德</w:t>
      </w:r>
      <w:r w:rsidRPr="001D10E0">
        <w:rPr>
          <w:rFonts w:hint="eastAsia"/>
        </w:rPr>
        <w:t>MTN</w:t>
      </w:r>
      <w:r w:rsidRPr="001D10E0">
        <w:rPr>
          <w:rFonts w:hint="eastAsia"/>
        </w:rPr>
        <w:t>公司為奈及利亞最大通訊業者，擁有</w:t>
      </w:r>
      <w:r w:rsidRPr="001D10E0">
        <w:rPr>
          <w:rFonts w:hint="eastAsia"/>
        </w:rPr>
        <w:t>5,700</w:t>
      </w:r>
      <w:r w:rsidRPr="001D10E0">
        <w:rPr>
          <w:rFonts w:hint="eastAsia"/>
        </w:rPr>
        <w:t>萬用戶，占全國門號</w:t>
      </w:r>
      <w:r w:rsidRPr="001D10E0">
        <w:rPr>
          <w:rFonts w:hint="eastAsia"/>
        </w:rPr>
        <w:t>39%</w:t>
      </w:r>
      <w:r w:rsidRPr="001D10E0">
        <w:rPr>
          <w:rFonts w:hint="eastAsia"/>
        </w:rPr>
        <w:t>；</w:t>
      </w:r>
      <w:proofErr w:type="spellStart"/>
      <w:r w:rsidRPr="001D10E0">
        <w:rPr>
          <w:rFonts w:hint="eastAsia"/>
        </w:rPr>
        <w:t>Globacom</w:t>
      </w:r>
      <w:proofErr w:type="spellEnd"/>
      <w:r w:rsidRPr="001D10E0">
        <w:rPr>
          <w:rFonts w:hint="eastAsia"/>
        </w:rPr>
        <w:t>公司擁有</w:t>
      </w:r>
      <w:r w:rsidRPr="001D10E0">
        <w:rPr>
          <w:rFonts w:hint="eastAsia"/>
        </w:rPr>
        <w:t>3,460</w:t>
      </w:r>
      <w:r w:rsidRPr="001D10E0">
        <w:rPr>
          <w:rFonts w:hint="eastAsia"/>
        </w:rPr>
        <w:t>萬用戶，占全國門號</w:t>
      </w:r>
      <w:r w:rsidRPr="001D10E0">
        <w:rPr>
          <w:rFonts w:hint="eastAsia"/>
        </w:rPr>
        <w:t>34.6%</w:t>
      </w:r>
      <w:r w:rsidRPr="001D10E0">
        <w:rPr>
          <w:rFonts w:hint="eastAsia"/>
        </w:rPr>
        <w:t>；</w:t>
      </w:r>
      <w:r w:rsidRPr="001D10E0">
        <w:rPr>
          <w:rFonts w:hint="eastAsia"/>
        </w:rPr>
        <w:t>Airtel</w:t>
      </w:r>
      <w:r w:rsidRPr="001D10E0">
        <w:rPr>
          <w:rFonts w:hint="eastAsia"/>
        </w:rPr>
        <w:t>公司擁有</w:t>
      </w:r>
      <w:r w:rsidRPr="001D10E0">
        <w:rPr>
          <w:rFonts w:hint="eastAsia"/>
        </w:rPr>
        <w:t>3,390</w:t>
      </w:r>
      <w:r w:rsidRPr="001D10E0">
        <w:rPr>
          <w:rFonts w:hint="eastAsia"/>
        </w:rPr>
        <w:t>萬用戶，占全國門號</w:t>
      </w:r>
      <w:r w:rsidRPr="001D10E0">
        <w:rPr>
          <w:rFonts w:hint="eastAsia"/>
        </w:rPr>
        <w:t>23%</w:t>
      </w:r>
      <w:r w:rsidRPr="001D10E0">
        <w:rPr>
          <w:rFonts w:hint="eastAsia"/>
        </w:rPr>
        <w:t>；其他尚有</w:t>
      </w:r>
      <w:r w:rsidRPr="001D10E0">
        <w:rPr>
          <w:rFonts w:hint="eastAsia"/>
        </w:rPr>
        <w:t>Etisalat</w:t>
      </w:r>
      <w:r w:rsidRPr="001D10E0">
        <w:rPr>
          <w:rFonts w:hint="eastAsia"/>
        </w:rPr>
        <w:t>公司，擁有</w:t>
      </w:r>
      <w:r w:rsidRPr="001D10E0">
        <w:rPr>
          <w:rFonts w:hint="eastAsia"/>
        </w:rPr>
        <w:t>2,180</w:t>
      </w:r>
      <w:r w:rsidRPr="001D10E0">
        <w:rPr>
          <w:rFonts w:hint="eastAsia"/>
        </w:rPr>
        <w:t>萬用戶，占全國門號</w:t>
      </w:r>
      <w:r w:rsidRPr="001D10E0">
        <w:rPr>
          <w:rFonts w:hint="eastAsia"/>
        </w:rPr>
        <w:t>15%</w:t>
      </w:r>
      <w:r w:rsidRPr="001D10E0">
        <w:rPr>
          <w:rFonts w:hint="eastAsia"/>
        </w:rPr>
        <w:t>。</w:t>
      </w:r>
    </w:p>
    <w:p w14:paraId="65A11473" w14:textId="0B03133C" w:rsidR="00C81654" w:rsidRPr="001D10E0" w:rsidRDefault="008F4B8E" w:rsidP="008F4B8E">
      <w:pPr>
        <w:pStyle w:val="af3"/>
        <w:ind w:left="1417" w:hanging="472"/>
        <w:rPr>
          <w:rFonts w:eastAsia="MS Mincho"/>
          <w:lang w:val="zh-TW"/>
        </w:rPr>
      </w:pPr>
      <w:r w:rsidRPr="001D10E0">
        <w:rPr>
          <w:rFonts w:hint="eastAsia"/>
          <w:lang w:val="zh-TW"/>
        </w:rPr>
        <w:t>２、</w:t>
      </w:r>
      <w:r w:rsidR="00EC23CE" w:rsidRPr="001D10E0">
        <w:rPr>
          <w:rFonts w:hint="eastAsia"/>
          <w:lang w:val="zh-TW"/>
        </w:rPr>
        <w:t>網際網路及寬頻</w:t>
      </w:r>
    </w:p>
    <w:p w14:paraId="477F7516" w14:textId="0E636AE0" w:rsidR="00D66AF6" w:rsidRPr="001D10E0" w:rsidRDefault="00C81654" w:rsidP="001D4A88">
      <w:pPr>
        <w:pStyle w:val="af9"/>
        <w:ind w:left="1417" w:firstLine="472"/>
        <w:rPr>
          <w:lang w:val="zh-TW"/>
        </w:rPr>
      </w:pPr>
      <w:r w:rsidRPr="001D10E0">
        <w:rPr>
          <w:rFonts w:hint="eastAsia"/>
          <w:lang w:val="zh-TW"/>
        </w:rPr>
        <w:t>奈國聯邦政府制定奈國國家寬</w:t>
      </w:r>
      <w:r w:rsidRPr="001D10E0">
        <w:rPr>
          <w:lang w:val="zh-TW"/>
        </w:rPr>
        <w:t>頻計畫（</w:t>
      </w:r>
      <w:r w:rsidRPr="001D10E0">
        <w:rPr>
          <w:lang w:val="zh-TW"/>
        </w:rPr>
        <w:t>National Broadband Plan 2020-2025</w:t>
      </w:r>
      <w:r w:rsidRPr="001D10E0">
        <w:rPr>
          <w:lang w:val="zh-TW"/>
        </w:rPr>
        <w:t>）</w:t>
      </w:r>
      <w:r w:rsidRPr="001D10E0">
        <w:rPr>
          <w:rFonts w:hint="eastAsia"/>
          <w:lang w:val="zh-TW"/>
        </w:rPr>
        <w:t>政策，提高寬頻滲透率至</w:t>
      </w:r>
      <w:r w:rsidRPr="001D10E0">
        <w:rPr>
          <w:rFonts w:hint="eastAsia"/>
          <w:lang w:val="zh-TW"/>
        </w:rPr>
        <w:t>7</w:t>
      </w:r>
      <w:r w:rsidRPr="001D10E0">
        <w:rPr>
          <w:lang w:val="zh-TW"/>
        </w:rPr>
        <w:t>0%</w:t>
      </w:r>
      <w:r w:rsidRPr="001D10E0">
        <w:rPr>
          <w:rFonts w:hint="eastAsia"/>
          <w:lang w:val="zh-TW"/>
        </w:rPr>
        <w:t>、提高網路下載速度、架設光纖網路及</w:t>
      </w:r>
      <w:r w:rsidRPr="001D10E0">
        <w:rPr>
          <w:rFonts w:hint="eastAsia"/>
          <w:lang w:val="zh-TW"/>
        </w:rPr>
        <w:t>4</w:t>
      </w:r>
      <w:r w:rsidRPr="001D10E0">
        <w:rPr>
          <w:lang w:val="zh-TW"/>
        </w:rPr>
        <w:t>G</w:t>
      </w:r>
      <w:r w:rsidRPr="001D10E0">
        <w:rPr>
          <w:rFonts w:hint="eastAsia"/>
          <w:lang w:val="zh-TW"/>
        </w:rPr>
        <w:t>覆蓋率達</w:t>
      </w:r>
      <w:r w:rsidRPr="001D10E0">
        <w:rPr>
          <w:rFonts w:hint="eastAsia"/>
          <w:lang w:val="zh-TW"/>
        </w:rPr>
        <w:t>9</w:t>
      </w:r>
      <w:r w:rsidRPr="001D10E0">
        <w:rPr>
          <w:rFonts w:hint="eastAsia"/>
          <w:lang w:val="zh-TW"/>
        </w:rPr>
        <w:t>成等目標；估計至少吸引</w:t>
      </w:r>
      <w:r w:rsidRPr="001D10E0">
        <w:rPr>
          <w:rFonts w:hint="eastAsia"/>
          <w:lang w:val="zh-TW"/>
        </w:rPr>
        <w:t>5</w:t>
      </w:r>
      <w:r w:rsidRPr="001D10E0">
        <w:rPr>
          <w:lang w:val="zh-TW"/>
        </w:rPr>
        <w:t>0</w:t>
      </w:r>
      <w:r w:rsidRPr="001D10E0">
        <w:rPr>
          <w:rFonts w:hint="eastAsia"/>
          <w:lang w:val="zh-TW"/>
        </w:rPr>
        <w:t>億美元投資，包括興建</w:t>
      </w:r>
      <w:r w:rsidRPr="001D10E0">
        <w:rPr>
          <w:rFonts w:hint="eastAsia"/>
          <w:lang w:val="zh-TW"/>
        </w:rPr>
        <w:t>8</w:t>
      </w:r>
      <w:r w:rsidRPr="001D10E0">
        <w:rPr>
          <w:rFonts w:hint="eastAsia"/>
          <w:lang w:val="zh-TW"/>
        </w:rPr>
        <w:t>公里國家光纖骨幹計畫、安裝新</w:t>
      </w:r>
      <w:r w:rsidRPr="001D10E0">
        <w:rPr>
          <w:rFonts w:hint="eastAsia"/>
          <w:lang w:val="zh-TW"/>
        </w:rPr>
        <w:t>4</w:t>
      </w:r>
      <w:r w:rsidRPr="001D10E0">
        <w:rPr>
          <w:lang w:val="zh-TW"/>
        </w:rPr>
        <w:t>G</w:t>
      </w:r>
      <w:r w:rsidRPr="001D10E0">
        <w:rPr>
          <w:rFonts w:hint="eastAsia"/>
          <w:lang w:val="zh-TW"/>
        </w:rPr>
        <w:t>基地台與設備，及於</w:t>
      </w:r>
      <w:r w:rsidRPr="001D10E0">
        <w:rPr>
          <w:rFonts w:hint="eastAsia"/>
          <w:lang w:val="zh-TW"/>
        </w:rPr>
        <w:t>1</w:t>
      </w:r>
      <w:r w:rsidRPr="001D10E0">
        <w:rPr>
          <w:lang w:val="zh-TW"/>
        </w:rPr>
        <w:t>0</w:t>
      </w:r>
      <w:r w:rsidRPr="001D10E0">
        <w:rPr>
          <w:rFonts w:hint="eastAsia"/>
          <w:lang w:val="zh-TW"/>
        </w:rPr>
        <w:t>大城市設立</w:t>
      </w:r>
      <w:r w:rsidRPr="001D10E0">
        <w:rPr>
          <w:rFonts w:hint="eastAsia"/>
          <w:lang w:val="zh-TW"/>
        </w:rPr>
        <w:t>5</w:t>
      </w:r>
      <w:r w:rsidRPr="001D10E0">
        <w:rPr>
          <w:lang w:val="zh-TW"/>
        </w:rPr>
        <w:t>G</w:t>
      </w:r>
      <w:r w:rsidRPr="001D10E0">
        <w:rPr>
          <w:rFonts w:hint="eastAsia"/>
          <w:lang w:val="zh-TW"/>
        </w:rPr>
        <w:t>等目</w:t>
      </w:r>
      <w:r w:rsidRPr="001D10E0">
        <w:rPr>
          <w:lang w:val="zh-TW"/>
        </w:rPr>
        <w:t>標。</w:t>
      </w:r>
      <w:r w:rsidR="00D66AF6" w:rsidRPr="001D10E0">
        <w:rPr>
          <w:rFonts w:hint="eastAsia"/>
          <w:lang w:val="zh-TW"/>
        </w:rPr>
        <w:t>奈國媒體引述世界網路犯罪指數，奈國次於俄羅斯、烏克蘭、</w:t>
      </w:r>
      <w:r w:rsidR="000638BA" w:rsidRPr="001D10E0">
        <w:rPr>
          <w:rFonts w:hint="eastAsia"/>
          <w:lang w:val="zh-TW"/>
        </w:rPr>
        <w:t>中國大陸</w:t>
      </w:r>
      <w:r w:rsidR="00D66AF6" w:rsidRPr="001D10E0">
        <w:rPr>
          <w:rFonts w:hint="eastAsia"/>
          <w:lang w:val="zh-TW"/>
        </w:rPr>
        <w:t>及美國，列全球第</w:t>
      </w:r>
      <w:r w:rsidR="00D66AF6" w:rsidRPr="001D10E0">
        <w:rPr>
          <w:rFonts w:hint="eastAsia"/>
          <w:lang w:val="zh-TW"/>
        </w:rPr>
        <w:t>5</w:t>
      </w:r>
      <w:r w:rsidR="00D66AF6" w:rsidRPr="001D10E0">
        <w:rPr>
          <w:rFonts w:hint="eastAsia"/>
          <w:lang w:val="zh-TW"/>
        </w:rPr>
        <w:t>大網路犯罪國。</w:t>
      </w:r>
      <w:r w:rsidR="00D66AF6" w:rsidRPr="001D10E0">
        <w:rPr>
          <w:rFonts w:hint="eastAsia"/>
          <w:lang w:val="zh-TW"/>
        </w:rPr>
        <w:t>2024</w:t>
      </w:r>
      <w:r w:rsidR="00D66AF6" w:rsidRPr="001D10E0">
        <w:rPr>
          <w:rFonts w:hint="eastAsia"/>
          <w:lang w:val="zh-TW"/>
        </w:rPr>
        <w:t>年</w:t>
      </w:r>
      <w:r w:rsidR="00D66AF6" w:rsidRPr="001D10E0">
        <w:rPr>
          <w:lang w:val="zh-TW"/>
        </w:rPr>
        <w:t>美國於阿布加</w:t>
      </w:r>
      <w:r w:rsidR="00D66AF6" w:rsidRPr="001D10E0">
        <w:rPr>
          <w:rFonts w:hint="eastAsia"/>
          <w:lang w:val="zh-TW"/>
        </w:rPr>
        <w:t>專設</w:t>
      </w:r>
      <w:r w:rsidR="00D66AF6" w:rsidRPr="001D10E0">
        <w:rPr>
          <w:lang w:val="zh-TW"/>
        </w:rPr>
        <w:t>網路安全辦公室</w:t>
      </w:r>
      <w:r w:rsidR="00D66AF6" w:rsidRPr="001D10E0">
        <w:rPr>
          <w:rFonts w:hint="eastAsia"/>
          <w:lang w:val="zh-TW"/>
        </w:rPr>
        <w:t>，</w:t>
      </w:r>
      <w:r w:rsidR="00D66AF6" w:rsidRPr="001D10E0">
        <w:rPr>
          <w:lang w:val="zh-TW"/>
        </w:rPr>
        <w:t>以協助奈國</w:t>
      </w:r>
      <w:r w:rsidR="00D66AF6" w:rsidRPr="001D10E0">
        <w:rPr>
          <w:rFonts w:hint="eastAsia"/>
          <w:lang w:val="zh-TW"/>
        </w:rPr>
        <w:t>經濟及金融委員會（</w:t>
      </w:r>
      <w:r w:rsidR="00D66AF6" w:rsidRPr="001D10E0">
        <w:rPr>
          <w:rFonts w:hint="eastAsia"/>
          <w:lang w:val="zh-TW"/>
        </w:rPr>
        <w:t>EFCC</w:t>
      </w:r>
      <w:r w:rsidR="00D66AF6" w:rsidRPr="001D10E0">
        <w:rPr>
          <w:rFonts w:hint="eastAsia"/>
          <w:lang w:val="zh-TW"/>
        </w:rPr>
        <w:t>）有效對抗</w:t>
      </w:r>
      <w:r w:rsidR="00D66AF6" w:rsidRPr="001D10E0">
        <w:rPr>
          <w:lang w:val="zh-TW"/>
        </w:rPr>
        <w:t>網路</w:t>
      </w:r>
      <w:r w:rsidR="00D66AF6" w:rsidRPr="001D10E0">
        <w:rPr>
          <w:rFonts w:hint="eastAsia"/>
          <w:lang w:val="zh-TW"/>
        </w:rPr>
        <w:t>犯罪及保護數位建設另</w:t>
      </w:r>
      <w:r w:rsidR="00D66AF6" w:rsidRPr="001D10E0">
        <w:rPr>
          <w:rFonts w:hint="eastAsia"/>
          <w:lang w:val="zh-TW"/>
        </w:rPr>
        <w:t>2025</w:t>
      </w:r>
      <w:r w:rsidR="00D66AF6" w:rsidRPr="001D10E0">
        <w:rPr>
          <w:rFonts w:hint="eastAsia"/>
          <w:lang w:val="zh-TW"/>
        </w:rPr>
        <w:t>年起</w:t>
      </w:r>
      <w:r w:rsidR="00D66AF6" w:rsidRPr="001D10E0">
        <w:rPr>
          <w:lang w:val="zh-TW"/>
        </w:rPr>
        <w:t>EFCC</w:t>
      </w:r>
      <w:r w:rsidR="00D66AF6" w:rsidRPr="001D10E0">
        <w:rPr>
          <w:rFonts w:hint="eastAsia"/>
          <w:lang w:val="zh-TW"/>
        </w:rPr>
        <w:t>與法國政府歐洲及外交部就網路追縱、網路犯罪調查及資安訓練達成共識，法國特別將協助奈國建立特別學院及訓練中心。</w:t>
      </w:r>
    </w:p>
    <w:p w14:paraId="4FF118D4" w14:textId="77777777" w:rsidR="00126B27" w:rsidRPr="001D10E0" w:rsidRDefault="00EC23CE" w:rsidP="00126B27">
      <w:pPr>
        <w:pStyle w:val="af9"/>
        <w:ind w:left="1417" w:firstLine="472"/>
        <w:rPr>
          <w:rFonts w:eastAsia="MS Mincho"/>
          <w:lang w:val="zh-TW"/>
        </w:rPr>
      </w:pPr>
      <w:r w:rsidRPr="001D10E0">
        <w:rPr>
          <w:rFonts w:hint="eastAsia"/>
          <w:lang w:val="zh-TW"/>
        </w:rPr>
        <w:t>奈及利亞全國有超過</w:t>
      </w:r>
      <w:r w:rsidRPr="001D10E0">
        <w:rPr>
          <w:rFonts w:hint="eastAsia"/>
          <w:lang w:val="zh-TW"/>
        </w:rPr>
        <w:t>400</w:t>
      </w:r>
      <w:r w:rsidRPr="001D10E0">
        <w:rPr>
          <w:rFonts w:hint="eastAsia"/>
          <w:lang w:val="zh-TW"/>
        </w:rPr>
        <w:t>家網際網路服務公司（</w:t>
      </w:r>
      <w:r w:rsidRPr="001D10E0">
        <w:rPr>
          <w:rFonts w:hint="eastAsia"/>
          <w:lang w:val="zh-TW"/>
        </w:rPr>
        <w:t>ISP</w:t>
      </w:r>
      <w:r w:rsidRPr="001D10E0">
        <w:rPr>
          <w:rFonts w:hint="eastAsia"/>
          <w:lang w:val="zh-TW"/>
        </w:rPr>
        <w:t>），特別是由</w:t>
      </w:r>
      <w:r w:rsidRPr="001D10E0">
        <w:rPr>
          <w:rFonts w:hint="eastAsia"/>
          <w:lang w:val="zh-TW"/>
        </w:rPr>
        <w:lastRenderedPageBreak/>
        <w:t>於社交網站中，許多聲音、圖片及影片要傳遞，頻寬需求很大，現在奈及利亞至少有</w:t>
      </w:r>
      <w:r w:rsidRPr="001D10E0">
        <w:rPr>
          <w:rFonts w:hint="eastAsia"/>
          <w:lang w:val="zh-TW"/>
        </w:rPr>
        <w:t>50</w:t>
      </w:r>
      <w:r w:rsidRPr="001D10E0">
        <w:rPr>
          <w:rFonts w:hint="eastAsia"/>
          <w:lang w:val="zh-TW"/>
        </w:rPr>
        <w:t>家公司，已經向政府申請執照，在全國各地進行光纖網路佈建工作，以增加頻寬加快傳輸速度。奈及利亞前</w:t>
      </w:r>
      <w:r w:rsidRPr="001D10E0">
        <w:rPr>
          <w:rFonts w:hint="eastAsia"/>
          <w:lang w:val="zh-TW"/>
        </w:rPr>
        <w:t>3</w:t>
      </w:r>
      <w:r w:rsidRPr="001D10E0">
        <w:rPr>
          <w:rFonts w:hint="eastAsia"/>
          <w:lang w:val="zh-TW"/>
        </w:rPr>
        <w:t>大</w:t>
      </w:r>
      <w:r w:rsidRPr="001D10E0">
        <w:rPr>
          <w:rFonts w:hint="eastAsia"/>
          <w:lang w:val="zh-TW"/>
        </w:rPr>
        <w:t>ISP</w:t>
      </w:r>
      <w:r w:rsidRPr="001D10E0">
        <w:rPr>
          <w:rFonts w:hint="eastAsia"/>
          <w:lang w:val="zh-TW"/>
        </w:rPr>
        <w:t>公司為</w:t>
      </w:r>
      <w:r w:rsidRPr="001D10E0">
        <w:rPr>
          <w:rFonts w:hint="eastAsia"/>
          <w:lang w:val="zh-TW"/>
        </w:rPr>
        <w:t>Direct on PC</w:t>
      </w:r>
      <w:r w:rsidRPr="001D10E0">
        <w:rPr>
          <w:rFonts w:hint="eastAsia"/>
          <w:lang w:val="zh-TW"/>
        </w:rPr>
        <w:t>、</w:t>
      </w:r>
      <w:r w:rsidRPr="001D10E0">
        <w:rPr>
          <w:rFonts w:hint="eastAsia"/>
          <w:lang w:val="zh-TW"/>
        </w:rPr>
        <w:t>Netcom Africa</w:t>
      </w:r>
      <w:r w:rsidRPr="001D10E0">
        <w:rPr>
          <w:rFonts w:hint="eastAsia"/>
          <w:lang w:val="zh-TW"/>
        </w:rPr>
        <w:t>、</w:t>
      </w:r>
      <w:r w:rsidRPr="001D10E0">
        <w:rPr>
          <w:rFonts w:hint="eastAsia"/>
          <w:lang w:val="zh-TW"/>
        </w:rPr>
        <w:t>Starcomm</w:t>
      </w:r>
      <w:r w:rsidRPr="001D10E0">
        <w:rPr>
          <w:rFonts w:hint="eastAsia"/>
          <w:lang w:val="zh-TW"/>
        </w:rPr>
        <w:t>，皆為印度或加拿大等外商設立，且多數均同時提供無線及衛星</w:t>
      </w:r>
      <w:r w:rsidRPr="001D10E0">
        <w:rPr>
          <w:rFonts w:hint="eastAsia"/>
          <w:lang w:val="zh-TW"/>
        </w:rPr>
        <w:t>VSAT</w:t>
      </w:r>
      <w:r w:rsidRPr="001D10E0">
        <w:rPr>
          <w:rFonts w:hint="eastAsia"/>
          <w:lang w:val="zh-TW"/>
        </w:rPr>
        <w:t>上網的服務；由於與世界其他國家相較，奈及利亞國網路普及率仍偏低，網路需求勢將持續成長，網路服務業遠景仍持續看好，存在極具誘人的發展潛力。</w:t>
      </w:r>
    </w:p>
    <w:p w14:paraId="20A1F0CD" w14:textId="04DC2AA3" w:rsidR="00126B27" w:rsidRPr="001D10E0" w:rsidRDefault="00126B27" w:rsidP="00126B27">
      <w:pPr>
        <w:pStyle w:val="af9"/>
        <w:ind w:left="1417" w:firstLine="472"/>
        <w:rPr>
          <w:lang w:val="zh-TW"/>
        </w:rPr>
      </w:pPr>
      <w:r w:rsidRPr="001D10E0">
        <w:rPr>
          <w:rFonts w:hint="eastAsia"/>
          <w:lang w:val="zh-TW"/>
        </w:rPr>
        <w:t>奈國電信業費用面對經濟挑戰、高通膨率、取消補貼以及高能源成本，影響企業永續經營及利潤；查</w:t>
      </w:r>
      <w:r w:rsidRPr="001D10E0">
        <w:rPr>
          <w:rFonts w:hint="eastAsia"/>
          <w:lang w:val="zh-TW"/>
        </w:rPr>
        <w:t>1</w:t>
      </w:r>
      <w:r w:rsidRPr="001D10E0">
        <w:rPr>
          <w:lang w:val="zh-TW"/>
        </w:rPr>
        <w:t>2</w:t>
      </w:r>
      <w:r w:rsidRPr="001D10E0">
        <w:rPr>
          <w:rFonts w:hint="eastAsia"/>
          <w:lang w:val="zh-TW"/>
        </w:rPr>
        <w:t>年來奈國電信服務費維護穩定，惟目前主要電信營運商面對高營業成本如高進口設備、高營運維持費等被迫調整電信費用。另奈國通訊、創新及數位經濟部長</w:t>
      </w:r>
      <w:r w:rsidRPr="001D10E0">
        <w:rPr>
          <w:rFonts w:hint="eastAsia"/>
          <w:lang w:val="zh-TW"/>
        </w:rPr>
        <w:t>Bosun Tijani</w:t>
      </w:r>
      <w:r w:rsidRPr="001D10E0">
        <w:rPr>
          <w:rFonts w:hint="eastAsia"/>
          <w:lang w:val="zh-TW"/>
        </w:rPr>
        <w:t>則確認應電信業者要求，將調高電信費用，該部將確保消費者權益及業者利益</w:t>
      </w:r>
    </w:p>
    <w:p w14:paraId="08966C3C" w14:textId="77777777" w:rsidR="00EC23CE" w:rsidRPr="001D10E0" w:rsidRDefault="005162BB" w:rsidP="006615F4">
      <w:pPr>
        <w:pStyle w:val="af3"/>
        <w:ind w:left="1417" w:hanging="472"/>
        <w:rPr>
          <w:lang w:val="zh-TW"/>
        </w:rPr>
      </w:pPr>
      <w:r w:rsidRPr="001D10E0">
        <w:rPr>
          <w:rFonts w:hint="eastAsia"/>
          <w:lang w:val="zh-TW"/>
        </w:rPr>
        <w:t>３、</w:t>
      </w:r>
      <w:r w:rsidR="00EC23CE" w:rsidRPr="001D10E0">
        <w:rPr>
          <w:rFonts w:hint="eastAsia"/>
          <w:lang w:val="zh-TW"/>
        </w:rPr>
        <w:t>資訊服務</w:t>
      </w:r>
    </w:p>
    <w:p w14:paraId="5DC586B4" w14:textId="57BC312A" w:rsidR="001D509C" w:rsidRPr="001D10E0" w:rsidRDefault="002D200A" w:rsidP="001D509C">
      <w:pPr>
        <w:pStyle w:val="af9"/>
        <w:ind w:left="1417" w:firstLine="472"/>
        <w:rPr>
          <w:rFonts w:eastAsia="MS Mincho"/>
          <w:lang w:val="zh-TW"/>
        </w:rPr>
      </w:pPr>
      <w:r w:rsidRPr="001D10E0">
        <w:rPr>
          <w:rFonts w:hint="eastAsia"/>
          <w:lang w:val="zh-TW"/>
        </w:rPr>
        <w:t>奈國擁有</w:t>
      </w:r>
      <w:r w:rsidRPr="001D10E0">
        <w:rPr>
          <w:rFonts w:hint="eastAsia"/>
          <w:lang w:val="zh-TW"/>
        </w:rPr>
        <w:t>2</w:t>
      </w:r>
      <w:r w:rsidR="0072021F" w:rsidRPr="001D10E0">
        <w:rPr>
          <w:rFonts w:hint="eastAsia"/>
          <w:lang w:val="zh-TW" w:eastAsia="zh-TW"/>
        </w:rPr>
        <w:t>.3</w:t>
      </w:r>
      <w:r w:rsidRPr="001D10E0">
        <w:rPr>
          <w:rFonts w:hint="eastAsia"/>
          <w:lang w:val="zh-TW"/>
        </w:rPr>
        <w:t>億人口，近年來電話普及率逐漸提高，惟迄今未擁有奈國製造的電話產品，</w:t>
      </w:r>
      <w:r w:rsidRPr="001D10E0">
        <w:rPr>
          <w:rFonts w:hint="eastAsia"/>
          <w:lang w:val="zh-TW" w:eastAsia="zh-TW"/>
        </w:rPr>
        <w:t>奈國業界</w:t>
      </w:r>
      <w:r w:rsidRPr="001D10E0">
        <w:rPr>
          <w:rFonts w:hint="eastAsia"/>
          <w:lang w:val="zh-TW"/>
        </w:rPr>
        <w:t>盼</w:t>
      </w:r>
      <w:r w:rsidRPr="001D10E0">
        <w:rPr>
          <w:rFonts w:hint="eastAsia"/>
          <w:lang w:val="zh-TW" w:eastAsia="zh-TW"/>
        </w:rPr>
        <w:t>奈國聯邦政府</w:t>
      </w:r>
      <w:r w:rsidRPr="001D10E0">
        <w:rPr>
          <w:rFonts w:hint="eastAsia"/>
          <w:lang w:val="zh-TW"/>
        </w:rPr>
        <w:t>提供鼓勵政策</w:t>
      </w:r>
      <w:r w:rsidRPr="001D10E0">
        <w:rPr>
          <w:rFonts w:hint="eastAsia"/>
          <w:lang w:val="zh-TW" w:eastAsia="zh-TW"/>
        </w:rPr>
        <w:t>，</w:t>
      </w:r>
      <w:r w:rsidRPr="001D10E0">
        <w:rPr>
          <w:rFonts w:hint="eastAsia"/>
          <w:lang w:val="zh-TW"/>
        </w:rPr>
        <w:t>以</w:t>
      </w:r>
      <w:r w:rsidRPr="001D10E0">
        <w:rPr>
          <w:rFonts w:hint="eastAsia"/>
          <w:lang w:val="zh-TW" w:eastAsia="zh-TW"/>
        </w:rPr>
        <w:t>鼓勵</w:t>
      </w:r>
      <w:r w:rsidRPr="001D10E0">
        <w:rPr>
          <w:rFonts w:hint="eastAsia"/>
          <w:lang w:val="zh-TW"/>
        </w:rPr>
        <w:t>奈</w:t>
      </w:r>
      <w:r w:rsidRPr="001D10E0">
        <w:rPr>
          <w:rFonts w:hint="eastAsia"/>
          <w:lang w:val="zh-TW" w:eastAsia="zh-TW"/>
        </w:rPr>
        <w:t>商投入</w:t>
      </w:r>
      <w:r w:rsidRPr="001D10E0">
        <w:rPr>
          <w:rFonts w:hint="eastAsia"/>
          <w:lang w:val="zh-TW"/>
        </w:rPr>
        <w:t>電話及設備</w:t>
      </w:r>
      <w:r w:rsidRPr="001D10E0">
        <w:rPr>
          <w:rFonts w:hint="eastAsia"/>
          <w:lang w:val="zh-TW" w:eastAsia="zh-TW"/>
        </w:rPr>
        <w:t>製造</w:t>
      </w:r>
      <w:r w:rsidRPr="001D10E0">
        <w:rPr>
          <w:rFonts w:hint="eastAsia"/>
          <w:lang w:val="zh-TW"/>
        </w:rPr>
        <w:t>。</w:t>
      </w:r>
    </w:p>
    <w:p w14:paraId="46FDADCB" w14:textId="1475A4C0" w:rsidR="001D509C" w:rsidRPr="001D10E0" w:rsidRDefault="001D509C" w:rsidP="001D509C">
      <w:pPr>
        <w:pStyle w:val="af9"/>
        <w:ind w:left="1417" w:firstLine="472"/>
        <w:rPr>
          <w:rFonts w:eastAsia="MS Mincho"/>
          <w:lang w:val="zh-TW"/>
        </w:rPr>
      </w:pPr>
      <w:r w:rsidRPr="001D10E0">
        <w:rPr>
          <w:rFonts w:hint="eastAsia"/>
          <w:lang w:val="zh-TW"/>
        </w:rPr>
        <w:t>奈國軟體業之發展、創新及產品部分並未遇到需立即改善的問題，奈國部分軟體業甚至可以與外國公司齊頭競爭。目前奈國軟體產業遇到的挑戰是品牌知名度及消費者信心等問題，政府與業界，尤以銀行界偏好使用外國知名品牌軟體，奈國政府已持續透過宣導呼籲政府單位及金融機構優先選購奈國製造軟體。</w:t>
      </w:r>
    </w:p>
    <w:p w14:paraId="36CCCBAF" w14:textId="1922EFB2" w:rsidR="001D509C" w:rsidRPr="001D10E0" w:rsidRDefault="001D509C" w:rsidP="001D509C">
      <w:pPr>
        <w:pStyle w:val="af9"/>
        <w:ind w:left="1417" w:firstLine="472"/>
        <w:rPr>
          <w:rFonts w:eastAsia="MS Mincho"/>
          <w:lang w:val="zh-TW"/>
        </w:rPr>
      </w:pPr>
      <w:r w:rsidRPr="001D10E0">
        <w:rPr>
          <w:rFonts w:hint="eastAsia"/>
          <w:lang w:val="zh-TW"/>
        </w:rPr>
        <w:t>奈國軟體業如奈國</w:t>
      </w:r>
      <w:r w:rsidRPr="001D10E0">
        <w:rPr>
          <w:rFonts w:hint="eastAsia"/>
          <w:lang w:val="zh-TW"/>
        </w:rPr>
        <w:t>Sy</w:t>
      </w:r>
      <w:r w:rsidRPr="001D10E0">
        <w:rPr>
          <w:lang w:val="zh-TW"/>
        </w:rPr>
        <w:t>stemSpecs</w:t>
      </w:r>
      <w:r w:rsidRPr="001D10E0">
        <w:rPr>
          <w:rFonts w:hint="eastAsia"/>
          <w:lang w:val="zh-TW"/>
        </w:rPr>
        <w:t>公司所開發的線上支付平台</w:t>
      </w:r>
      <w:r w:rsidR="004548FF" w:rsidRPr="001D10E0">
        <w:rPr>
          <w:rFonts w:hint="eastAsia"/>
          <w:lang w:val="zh-TW"/>
        </w:rPr>
        <w:t>（</w:t>
      </w:r>
      <w:r w:rsidRPr="001D10E0">
        <w:rPr>
          <w:rFonts w:hint="eastAsia"/>
          <w:lang w:val="zh-TW"/>
        </w:rPr>
        <w:t>R</w:t>
      </w:r>
      <w:r w:rsidRPr="001D10E0">
        <w:rPr>
          <w:lang w:val="zh-TW"/>
        </w:rPr>
        <w:t>emita</w:t>
      </w:r>
      <w:r w:rsidR="004548FF" w:rsidRPr="001D10E0">
        <w:rPr>
          <w:lang w:val="zh-TW"/>
        </w:rPr>
        <w:t>）</w:t>
      </w:r>
      <w:r w:rsidRPr="001D10E0">
        <w:rPr>
          <w:rFonts w:hint="eastAsia"/>
          <w:lang w:val="zh-TW"/>
        </w:rPr>
        <w:t>，業獲奈國央行核可及國外企業接受。</w:t>
      </w:r>
      <w:r w:rsidR="00EC23CE" w:rsidRPr="001D10E0">
        <w:rPr>
          <w:rFonts w:hint="eastAsia"/>
          <w:lang w:val="zh-TW"/>
        </w:rPr>
        <w:t>奈國聯邦及地方政府最近積極發展電子付款及繳款系統，並發現將帳務交給電腦處理，</w:t>
      </w:r>
      <w:r w:rsidR="00EC23CE" w:rsidRPr="001D10E0">
        <w:rPr>
          <w:rFonts w:hint="eastAsia"/>
          <w:lang w:val="zh-TW"/>
        </w:rPr>
        <w:lastRenderedPageBreak/>
        <w:t>不但精確、快速，更可杜絕人為舞弊缺失，不失為打擊貪污良好方法，目前奈國政府已著手建置財政整合管理系統，並逐步開始採用電腦發放薪資，預期將來除了政府支出以外，包括人民繳交之稅金及各種規費皆將採用電腦處理，奈國各界咸認為政府電腦化過程，將為奈國開啟資訊服務之風潮，特別是目前從政府機構之戶政建檔、車輛監理系統、郵政等，到民間企業之網站架設，公司、店鋪、生產等管理系統，以及更深層之車輛導航系統，行動電話及網路整合等，皆具龐大潛在商機。</w:t>
      </w:r>
    </w:p>
    <w:p w14:paraId="0946716B" w14:textId="77777777" w:rsidR="00EC23CE" w:rsidRPr="001D10E0" w:rsidRDefault="00EC23CE" w:rsidP="00983499">
      <w:pPr>
        <w:pStyle w:val="a7"/>
        <w:ind w:left="945" w:hanging="709"/>
      </w:pPr>
      <w:r w:rsidRPr="001D10E0">
        <w:rPr>
          <w:rFonts w:hint="eastAsia"/>
        </w:rPr>
        <w:t>（九）道路、住宅等建築產業</w:t>
      </w:r>
    </w:p>
    <w:p w14:paraId="6E79BEB4" w14:textId="77777777" w:rsidR="00EC23CE" w:rsidRPr="001D10E0" w:rsidRDefault="00983499" w:rsidP="006615F4">
      <w:pPr>
        <w:pStyle w:val="af3"/>
        <w:ind w:left="1417" w:hanging="472"/>
        <w:rPr>
          <w:lang w:val="zh-TW"/>
        </w:rPr>
      </w:pPr>
      <w:r w:rsidRPr="001D10E0">
        <w:rPr>
          <w:rFonts w:hint="eastAsia"/>
          <w:lang w:val="zh-TW"/>
        </w:rPr>
        <w:t>１、</w:t>
      </w:r>
      <w:r w:rsidR="00EC23CE" w:rsidRPr="001D10E0">
        <w:rPr>
          <w:rFonts w:hint="eastAsia"/>
          <w:lang w:val="zh-TW"/>
        </w:rPr>
        <w:t>道路建設</w:t>
      </w:r>
    </w:p>
    <w:p w14:paraId="4F95FF5E" w14:textId="77777777" w:rsidR="00EC23CE" w:rsidRPr="001D10E0" w:rsidRDefault="00EC23CE" w:rsidP="006615F4">
      <w:pPr>
        <w:pStyle w:val="af9"/>
        <w:ind w:left="1417" w:firstLine="472"/>
        <w:rPr>
          <w:lang w:val="zh-TW" w:eastAsia="zh-TW"/>
        </w:rPr>
      </w:pPr>
      <w:r w:rsidRPr="001D10E0">
        <w:rPr>
          <w:rFonts w:hint="eastAsia"/>
          <w:lang w:val="zh-TW"/>
        </w:rPr>
        <w:t>奈及利亞為少數非洲國家中，擁有全國公路網的國家，依聯邦道路維護局資料顯示，奈及利亞全境共有公路</w:t>
      </w:r>
      <w:r w:rsidRPr="001D10E0">
        <w:rPr>
          <w:rFonts w:hint="eastAsia"/>
          <w:lang w:val="zh-TW"/>
        </w:rPr>
        <w:t>19</w:t>
      </w:r>
      <w:r w:rsidRPr="001D10E0">
        <w:rPr>
          <w:rFonts w:hint="eastAsia"/>
          <w:lang w:val="zh-TW"/>
        </w:rPr>
        <w:t>萬</w:t>
      </w:r>
      <w:r w:rsidRPr="001D10E0">
        <w:rPr>
          <w:rFonts w:hint="eastAsia"/>
          <w:lang w:val="zh-TW"/>
        </w:rPr>
        <w:t>4,200</w:t>
      </w:r>
      <w:r w:rsidRPr="001D10E0">
        <w:rPr>
          <w:rFonts w:hint="eastAsia"/>
          <w:lang w:val="zh-TW"/>
        </w:rPr>
        <w:t>公里，總資產價值</w:t>
      </w:r>
      <w:r w:rsidRPr="001D10E0">
        <w:rPr>
          <w:rFonts w:hint="eastAsia"/>
          <w:lang w:val="zh-TW"/>
        </w:rPr>
        <w:t>4</w:t>
      </w:r>
      <w:r w:rsidRPr="001D10E0">
        <w:rPr>
          <w:rFonts w:hint="eastAsia"/>
          <w:lang w:val="zh-TW"/>
        </w:rPr>
        <w:t>兆</w:t>
      </w:r>
      <w:r w:rsidRPr="001D10E0">
        <w:rPr>
          <w:rFonts w:hint="eastAsia"/>
          <w:lang w:val="zh-TW"/>
        </w:rPr>
        <w:t>5,670</w:t>
      </w:r>
      <w:r w:rsidRPr="001D10E0">
        <w:rPr>
          <w:rFonts w:hint="eastAsia"/>
          <w:lang w:val="zh-TW"/>
        </w:rPr>
        <w:t>億奈拉，不過同資料亦顯示，全國公路中只有</w:t>
      </w:r>
      <w:r w:rsidRPr="001D10E0">
        <w:rPr>
          <w:rFonts w:hint="eastAsia"/>
          <w:lang w:val="zh-TW"/>
        </w:rPr>
        <w:t>15</w:t>
      </w:r>
      <w:r w:rsidR="007C71E8" w:rsidRPr="001D10E0">
        <w:rPr>
          <w:rFonts w:hint="eastAsia"/>
          <w:lang w:val="zh-TW"/>
        </w:rPr>
        <w:t>%</w:t>
      </w:r>
      <w:r w:rsidRPr="001D10E0">
        <w:rPr>
          <w:rFonts w:hint="eastAsia"/>
          <w:lang w:val="zh-TW"/>
        </w:rPr>
        <w:t>路況良好，</w:t>
      </w:r>
      <w:r w:rsidRPr="001D10E0">
        <w:rPr>
          <w:rFonts w:hint="eastAsia"/>
          <w:lang w:val="zh-TW"/>
        </w:rPr>
        <w:t>20</w:t>
      </w:r>
      <w:r w:rsidR="007C71E8" w:rsidRPr="001D10E0">
        <w:rPr>
          <w:rFonts w:hint="eastAsia"/>
          <w:lang w:val="zh-TW"/>
        </w:rPr>
        <w:t>%</w:t>
      </w:r>
      <w:r w:rsidRPr="001D10E0">
        <w:rPr>
          <w:rFonts w:hint="eastAsia"/>
          <w:lang w:val="zh-TW"/>
        </w:rPr>
        <w:t>路況尚可，其他</w:t>
      </w:r>
      <w:r w:rsidRPr="001D10E0">
        <w:rPr>
          <w:rFonts w:hint="eastAsia"/>
          <w:lang w:val="zh-TW"/>
        </w:rPr>
        <w:t>65</w:t>
      </w:r>
      <w:r w:rsidR="007C71E8" w:rsidRPr="001D10E0">
        <w:rPr>
          <w:rFonts w:hint="eastAsia"/>
          <w:lang w:val="zh-TW"/>
        </w:rPr>
        <w:t>%</w:t>
      </w:r>
      <w:r w:rsidRPr="001D10E0">
        <w:rPr>
          <w:rFonts w:hint="eastAsia"/>
          <w:lang w:val="zh-TW"/>
        </w:rPr>
        <w:t>之路況皆為極不佳，在過去</w:t>
      </w:r>
      <w:r w:rsidRPr="001D10E0">
        <w:rPr>
          <w:rFonts w:hint="eastAsia"/>
          <w:lang w:val="zh-TW"/>
        </w:rPr>
        <w:t>10</w:t>
      </w:r>
      <w:r w:rsidRPr="001D10E0">
        <w:rPr>
          <w:rFonts w:hint="eastAsia"/>
          <w:lang w:val="zh-TW"/>
        </w:rPr>
        <w:t>年間，奈國政府共支出</w:t>
      </w:r>
      <w:r w:rsidRPr="001D10E0">
        <w:rPr>
          <w:rFonts w:hint="eastAsia"/>
          <w:lang w:val="zh-TW"/>
        </w:rPr>
        <w:t>4,150</w:t>
      </w:r>
      <w:r w:rsidRPr="001D10E0">
        <w:rPr>
          <w:rFonts w:hint="eastAsia"/>
          <w:lang w:val="zh-TW"/>
        </w:rPr>
        <w:t>億奈拉（約</w:t>
      </w:r>
      <w:r w:rsidRPr="001D10E0">
        <w:rPr>
          <w:rFonts w:hint="eastAsia"/>
          <w:lang w:val="zh-TW"/>
        </w:rPr>
        <w:t>35</w:t>
      </w:r>
      <w:r w:rsidRPr="001D10E0">
        <w:rPr>
          <w:rFonts w:hint="eastAsia"/>
          <w:lang w:val="zh-TW"/>
        </w:rPr>
        <w:t>億美元），平均每年支出約</w:t>
      </w:r>
      <w:r w:rsidRPr="001D10E0">
        <w:rPr>
          <w:rFonts w:hint="eastAsia"/>
          <w:lang w:val="zh-TW"/>
        </w:rPr>
        <w:t>461</w:t>
      </w:r>
      <w:r w:rsidRPr="001D10E0">
        <w:rPr>
          <w:rFonts w:hint="eastAsia"/>
          <w:lang w:val="zh-TW"/>
        </w:rPr>
        <w:t>億奈拉（約</w:t>
      </w:r>
      <w:r w:rsidRPr="001D10E0">
        <w:rPr>
          <w:rFonts w:hint="eastAsia"/>
          <w:lang w:val="zh-TW"/>
        </w:rPr>
        <w:t>3.9</w:t>
      </w:r>
      <w:r w:rsidRPr="001D10E0">
        <w:rPr>
          <w:rFonts w:hint="eastAsia"/>
          <w:lang w:val="zh-TW"/>
        </w:rPr>
        <w:t>億美元）在維修道路；奈及利亞道路工程商機龐大，但經營風險也很高。</w:t>
      </w:r>
    </w:p>
    <w:p w14:paraId="205AB9FD" w14:textId="49A724F1" w:rsidR="008F115F" w:rsidRPr="001D10E0" w:rsidRDefault="00385855" w:rsidP="008F115F">
      <w:pPr>
        <w:pStyle w:val="af9"/>
        <w:ind w:left="1417" w:firstLine="472"/>
        <w:rPr>
          <w:lang w:val="zh-TW" w:eastAsia="zh-TW"/>
        </w:rPr>
      </w:pPr>
      <w:r w:rsidRPr="001D10E0">
        <w:rPr>
          <w:rFonts w:hint="eastAsia"/>
          <w:lang w:val="zh-TW"/>
        </w:rPr>
        <w:t>2</w:t>
      </w:r>
      <w:r w:rsidRPr="001D10E0">
        <w:rPr>
          <w:lang w:val="zh-TW"/>
        </w:rPr>
        <w:t>奈國聯邦政府</w:t>
      </w:r>
      <w:r w:rsidRPr="001D10E0">
        <w:rPr>
          <w:rFonts w:hint="eastAsia"/>
          <w:lang w:val="zh-TW"/>
        </w:rPr>
        <w:t>奈國農業及鄉村發展部</w:t>
      </w:r>
      <w:r w:rsidRPr="001D10E0">
        <w:rPr>
          <w:lang w:val="zh-TW"/>
        </w:rPr>
        <w:t>表示擬向世界銀行</w:t>
      </w:r>
      <w:r w:rsidRPr="001D10E0">
        <w:rPr>
          <w:rFonts w:hint="eastAsia"/>
          <w:lang w:val="zh-TW"/>
        </w:rPr>
        <w:t>（</w:t>
      </w:r>
      <w:r w:rsidRPr="001D10E0">
        <w:rPr>
          <w:rFonts w:hint="eastAsia"/>
          <w:lang w:val="zh-TW"/>
        </w:rPr>
        <w:t>W</w:t>
      </w:r>
      <w:r w:rsidRPr="001D10E0">
        <w:rPr>
          <w:lang w:val="zh-TW"/>
        </w:rPr>
        <w:t>B</w:t>
      </w:r>
      <w:r w:rsidRPr="001D10E0">
        <w:rPr>
          <w:rFonts w:hint="eastAsia"/>
          <w:lang w:val="zh-TW"/>
        </w:rPr>
        <w:t>）</w:t>
      </w:r>
      <w:r w:rsidRPr="001D10E0">
        <w:rPr>
          <w:lang w:val="zh-TW"/>
        </w:rPr>
        <w:t>申請</w:t>
      </w:r>
      <w:r w:rsidRPr="001D10E0">
        <w:rPr>
          <w:rFonts w:hint="eastAsia"/>
          <w:lang w:val="zh-TW"/>
        </w:rPr>
        <w:t>5</w:t>
      </w:r>
      <w:r w:rsidRPr="001D10E0">
        <w:rPr>
          <w:rFonts w:hint="eastAsia"/>
          <w:lang w:val="zh-TW"/>
        </w:rPr>
        <w:t>億美元貸款用於鄉村道路計畫及農業行銷（</w:t>
      </w:r>
      <w:r w:rsidRPr="001D10E0">
        <w:rPr>
          <w:rFonts w:hint="eastAsia"/>
          <w:lang w:val="zh-TW"/>
        </w:rPr>
        <w:t>R</w:t>
      </w:r>
      <w:r w:rsidRPr="001D10E0">
        <w:rPr>
          <w:lang w:val="zh-TW"/>
        </w:rPr>
        <w:t>AAMP</w:t>
      </w:r>
      <w:r w:rsidRPr="001D10E0">
        <w:rPr>
          <w:rFonts w:hint="eastAsia"/>
          <w:lang w:val="zh-TW"/>
        </w:rPr>
        <w:t>）等，目前約</w:t>
      </w:r>
      <w:r w:rsidRPr="001D10E0">
        <w:rPr>
          <w:rFonts w:hint="eastAsia"/>
          <w:lang w:val="zh-TW"/>
        </w:rPr>
        <w:t>9</w:t>
      </w:r>
      <w:r w:rsidRPr="001D10E0">
        <w:rPr>
          <w:lang w:val="zh-TW"/>
        </w:rPr>
        <w:t>,200</w:t>
      </w:r>
      <w:r w:rsidRPr="001D10E0">
        <w:rPr>
          <w:lang w:val="zh-TW"/>
        </w:rPr>
        <w:t>萬奈國人民苦於鄉村道路間聯繫及擁有安全道路系統。</w:t>
      </w:r>
      <w:r w:rsidRPr="001D10E0">
        <w:rPr>
          <w:rFonts w:hint="eastAsia"/>
          <w:lang w:val="zh-TW"/>
        </w:rPr>
        <w:t>另</w:t>
      </w:r>
      <w:r w:rsidRPr="001D10E0">
        <w:rPr>
          <w:lang w:val="zh-TW"/>
        </w:rPr>
        <w:t>根據奈國媒體報載</w:t>
      </w:r>
      <w:r w:rsidRPr="001D10E0">
        <w:rPr>
          <w:rFonts w:hint="eastAsia"/>
          <w:lang w:val="zh-TW"/>
        </w:rPr>
        <w:t>R</w:t>
      </w:r>
      <w:r w:rsidRPr="001D10E0">
        <w:rPr>
          <w:lang w:val="zh-TW"/>
        </w:rPr>
        <w:t>AAMP</w:t>
      </w:r>
      <w:r w:rsidRPr="001D10E0">
        <w:rPr>
          <w:lang w:val="zh-TW"/>
        </w:rPr>
        <w:t>計畫包括</w:t>
      </w:r>
      <w:r w:rsidRPr="001D10E0">
        <w:rPr>
          <w:rFonts w:hint="eastAsia"/>
          <w:lang w:val="zh-TW"/>
        </w:rPr>
        <w:t>3</w:t>
      </w:r>
      <w:r w:rsidRPr="001D10E0">
        <w:rPr>
          <w:rFonts w:hint="eastAsia"/>
          <w:lang w:val="zh-TW"/>
        </w:rPr>
        <w:t>大內容，改善鄉村道路（</w:t>
      </w:r>
      <w:r w:rsidRPr="001D10E0">
        <w:rPr>
          <w:rFonts w:hint="eastAsia"/>
          <w:lang w:val="zh-TW"/>
        </w:rPr>
        <w:t>3.87</w:t>
      </w:r>
      <w:r w:rsidRPr="001D10E0">
        <w:rPr>
          <w:lang w:val="zh-TW"/>
        </w:rPr>
        <w:t>億美元</w:t>
      </w:r>
      <w:r w:rsidRPr="001D10E0">
        <w:rPr>
          <w:rFonts w:hint="eastAsia"/>
          <w:lang w:val="zh-TW"/>
        </w:rPr>
        <w:t>）、</w:t>
      </w:r>
      <w:r w:rsidRPr="001D10E0">
        <w:rPr>
          <w:lang w:val="zh-TW"/>
        </w:rPr>
        <w:t>氣候變遷軔性管理</w:t>
      </w:r>
      <w:r w:rsidRPr="001D10E0">
        <w:rPr>
          <w:rFonts w:hint="eastAsia"/>
          <w:lang w:val="zh-TW"/>
        </w:rPr>
        <w:t>（</w:t>
      </w:r>
      <w:r w:rsidRPr="001D10E0">
        <w:rPr>
          <w:rFonts w:hint="eastAsia"/>
          <w:lang w:val="zh-TW"/>
        </w:rPr>
        <w:t>1</w:t>
      </w:r>
      <w:r w:rsidRPr="001D10E0">
        <w:rPr>
          <w:lang w:val="zh-TW"/>
        </w:rPr>
        <w:t>.58</w:t>
      </w:r>
      <w:r w:rsidRPr="001D10E0">
        <w:rPr>
          <w:lang w:val="zh-TW"/>
        </w:rPr>
        <w:t>億美元</w:t>
      </w:r>
      <w:r w:rsidRPr="001D10E0">
        <w:rPr>
          <w:rFonts w:hint="eastAsia"/>
          <w:lang w:val="zh-TW"/>
        </w:rPr>
        <w:t>）、</w:t>
      </w:r>
      <w:r w:rsidRPr="001D10E0">
        <w:rPr>
          <w:lang w:val="zh-TW"/>
        </w:rPr>
        <w:t>及強化機構及計畫管理</w:t>
      </w:r>
      <w:r w:rsidRPr="001D10E0">
        <w:rPr>
          <w:rFonts w:hint="eastAsia"/>
          <w:lang w:val="zh-TW"/>
        </w:rPr>
        <w:t>（</w:t>
      </w:r>
      <w:r w:rsidRPr="001D10E0">
        <w:rPr>
          <w:rFonts w:hint="eastAsia"/>
          <w:lang w:val="zh-TW"/>
        </w:rPr>
        <w:t>5</w:t>
      </w:r>
      <w:r w:rsidRPr="001D10E0">
        <w:rPr>
          <w:lang w:val="zh-TW"/>
        </w:rPr>
        <w:t>,500</w:t>
      </w:r>
      <w:r w:rsidRPr="001D10E0">
        <w:rPr>
          <w:lang w:val="zh-TW"/>
        </w:rPr>
        <w:t>萬美元</w:t>
      </w:r>
      <w:r w:rsidRPr="001D10E0">
        <w:rPr>
          <w:rFonts w:hint="eastAsia"/>
          <w:lang w:val="zh-TW"/>
        </w:rPr>
        <w:t>）</w:t>
      </w:r>
      <w:r w:rsidRPr="001D10E0">
        <w:rPr>
          <w:lang w:val="zh-TW"/>
        </w:rPr>
        <w:t>等</w:t>
      </w:r>
      <w:r w:rsidRPr="001D10E0">
        <w:rPr>
          <w:rFonts w:hint="eastAsia"/>
          <w:lang w:val="zh-TW" w:eastAsia="zh-TW"/>
        </w:rPr>
        <w:t>。</w:t>
      </w:r>
    </w:p>
    <w:p w14:paraId="3BB12507" w14:textId="5F48F1E6" w:rsidR="008F115F" w:rsidRPr="001D10E0" w:rsidRDefault="008F115F" w:rsidP="001D4A88">
      <w:pPr>
        <w:pStyle w:val="af9"/>
        <w:ind w:left="1417" w:firstLine="472"/>
        <w:rPr>
          <w:lang w:val="zh-TW"/>
        </w:rPr>
      </w:pPr>
      <w:r w:rsidRPr="001D10E0">
        <w:rPr>
          <w:rFonts w:hint="eastAsia"/>
          <w:lang w:val="zh-TW" w:eastAsia="zh-TW"/>
        </w:rPr>
        <w:t>另</w:t>
      </w:r>
      <w:r w:rsidRPr="001D10E0">
        <w:rPr>
          <w:rFonts w:hint="eastAsia"/>
          <w:lang w:val="zh-TW"/>
        </w:rPr>
        <w:t>美國國際開發</w:t>
      </w:r>
      <w:r w:rsidRPr="001D10E0">
        <w:rPr>
          <w:lang w:val="zh-TW"/>
        </w:rPr>
        <w:t>署（</w:t>
      </w:r>
      <w:r w:rsidRPr="001D10E0">
        <w:rPr>
          <w:lang w:val="zh-TW"/>
        </w:rPr>
        <w:t>USAID</w:t>
      </w:r>
      <w:r w:rsidRPr="001D10E0">
        <w:rPr>
          <w:lang w:val="zh-TW"/>
        </w:rPr>
        <w:t>）為執行電亮及繁榮非洲計畫（</w:t>
      </w:r>
      <w:r w:rsidRPr="001D10E0">
        <w:rPr>
          <w:lang w:val="zh-TW"/>
        </w:rPr>
        <w:t>Power Africa and Prosper Africa Initiatives</w:t>
      </w:r>
      <w:r w:rsidRPr="001D10E0">
        <w:rPr>
          <w:lang w:val="zh-TW"/>
        </w:rPr>
        <w:t>）與奈國投資銀行</w:t>
      </w:r>
      <w:r w:rsidRPr="001D10E0">
        <w:rPr>
          <w:lang w:val="zh-TW"/>
        </w:rPr>
        <w:t xml:space="preserve">Chapel </w:t>
      </w:r>
      <w:r w:rsidRPr="001D10E0">
        <w:rPr>
          <w:lang w:val="zh-TW"/>
        </w:rPr>
        <w:lastRenderedPageBreak/>
        <w:t>hill Denham</w:t>
      </w:r>
      <w:r w:rsidRPr="001D10E0">
        <w:rPr>
          <w:lang w:val="zh-TW"/>
        </w:rPr>
        <w:t>共同投資</w:t>
      </w:r>
      <w:r w:rsidRPr="001D10E0">
        <w:rPr>
          <w:lang w:val="zh-TW"/>
        </w:rPr>
        <w:t>2,450</w:t>
      </w:r>
      <w:r w:rsidRPr="001D10E0">
        <w:rPr>
          <w:lang w:val="zh-TW"/>
        </w:rPr>
        <w:t>億奈拉基金發展奈國基礎建設，並針對電力、再生能源、農業、水及衛生等領域進行合作</w:t>
      </w:r>
      <w:r w:rsidRPr="001D10E0">
        <w:rPr>
          <w:rFonts w:hint="eastAsia"/>
          <w:lang w:val="zh-TW"/>
        </w:rPr>
        <w:t>；其中包括</w:t>
      </w:r>
      <w:r w:rsidRPr="001D10E0">
        <w:rPr>
          <w:rFonts w:hint="eastAsia"/>
          <w:lang w:val="zh-TW"/>
        </w:rPr>
        <w:t>330</w:t>
      </w:r>
      <w:r w:rsidRPr="001D10E0">
        <w:rPr>
          <w:rFonts w:hint="eastAsia"/>
          <w:lang w:val="zh-TW"/>
        </w:rPr>
        <w:t>億奈拉再生能源計畫提供淨能源改善低收入品質</w:t>
      </w:r>
      <w:r w:rsidRPr="001D10E0">
        <w:rPr>
          <w:rFonts w:hint="eastAsia"/>
          <w:lang w:val="zh-TW" w:eastAsia="zh-TW"/>
        </w:rPr>
        <w:t>。</w:t>
      </w:r>
    </w:p>
    <w:p w14:paraId="6FE2358B" w14:textId="77777777" w:rsidR="00EC23CE" w:rsidRPr="001D10E0" w:rsidRDefault="00983499" w:rsidP="006615F4">
      <w:pPr>
        <w:pStyle w:val="af3"/>
        <w:ind w:left="1417" w:hanging="472"/>
        <w:rPr>
          <w:rFonts w:eastAsia="MS Mincho"/>
          <w:lang w:val="zh-TW"/>
        </w:rPr>
      </w:pPr>
      <w:r w:rsidRPr="001D10E0">
        <w:rPr>
          <w:rFonts w:hint="eastAsia"/>
          <w:lang w:val="zh-TW"/>
        </w:rPr>
        <w:t>２、</w:t>
      </w:r>
      <w:r w:rsidR="00EC23CE" w:rsidRPr="001D10E0">
        <w:rPr>
          <w:rFonts w:hint="eastAsia"/>
          <w:lang w:val="zh-TW"/>
        </w:rPr>
        <w:t>住宅及其他營建工程</w:t>
      </w:r>
    </w:p>
    <w:p w14:paraId="542D08F6" w14:textId="2C4115E2" w:rsidR="00EC23CE" w:rsidRPr="001D10E0" w:rsidRDefault="00EC23CE" w:rsidP="006062DC">
      <w:pPr>
        <w:pStyle w:val="af9"/>
        <w:ind w:left="1417" w:firstLine="472"/>
        <w:rPr>
          <w:rFonts w:eastAsia="MS Mincho"/>
        </w:rPr>
      </w:pPr>
      <w:r w:rsidRPr="001D10E0">
        <w:rPr>
          <w:rFonts w:hint="eastAsia"/>
        </w:rPr>
        <w:t>目前全國人民擁有自用住宅比率不到</w:t>
      </w:r>
      <w:r w:rsidRPr="001D10E0">
        <w:rPr>
          <w:rFonts w:hint="eastAsia"/>
        </w:rPr>
        <w:t>25</w:t>
      </w:r>
      <w:r w:rsidR="007C71E8" w:rsidRPr="001D10E0">
        <w:rPr>
          <w:rFonts w:hint="eastAsia"/>
        </w:rPr>
        <w:t>%</w:t>
      </w:r>
      <w:r w:rsidRPr="001D10E0">
        <w:rPr>
          <w:rFonts w:hint="eastAsia"/>
        </w:rPr>
        <w:t>，特別是在都會區，許多低收入家庭，</w:t>
      </w:r>
      <w:r w:rsidRPr="001D10E0">
        <w:rPr>
          <w:rFonts w:hint="eastAsia"/>
        </w:rPr>
        <w:t>6</w:t>
      </w:r>
      <w:r w:rsidRPr="001D10E0">
        <w:rPr>
          <w:rFonts w:hint="eastAsia"/>
        </w:rPr>
        <w:t>、</w:t>
      </w:r>
      <w:r w:rsidRPr="001D10E0">
        <w:rPr>
          <w:rFonts w:hint="eastAsia"/>
        </w:rPr>
        <w:t>7</w:t>
      </w:r>
      <w:r w:rsidRPr="001D10E0">
        <w:rPr>
          <w:rFonts w:hint="eastAsia"/>
        </w:rPr>
        <w:t>個人擠一間房間，奈國政府積極實施住宅政策，希望提高人民自用住宅比率，據奈國住宅局估計為因應人口成長，每年至少要新建</w:t>
      </w:r>
      <w:r w:rsidRPr="001D10E0">
        <w:rPr>
          <w:rFonts w:hint="eastAsia"/>
        </w:rPr>
        <w:t>120,000</w:t>
      </w:r>
      <w:r w:rsidRPr="001D10E0">
        <w:rPr>
          <w:rFonts w:hint="eastAsia"/>
        </w:rPr>
        <w:t>戶新住宅，才能維持現有之</w:t>
      </w:r>
      <w:r w:rsidRPr="001D10E0">
        <w:rPr>
          <w:rFonts w:hint="eastAsia"/>
        </w:rPr>
        <w:t>25</w:t>
      </w:r>
      <w:r w:rsidR="007C71E8" w:rsidRPr="001D10E0">
        <w:rPr>
          <w:rFonts w:hint="eastAsia"/>
        </w:rPr>
        <w:t>%</w:t>
      </w:r>
      <w:r w:rsidRPr="001D10E0">
        <w:rPr>
          <w:rFonts w:hint="eastAsia"/>
        </w:rPr>
        <w:t>自用住宅比率。另外奈國由於石油帶來之財富，吸引許多外國石油商人前來定居，國內亦增加不少新富人及中產階級，因此個人住宅市場需求量，近年亦呈現增加現象。其他包括旅館、學校、醫院、工廠等營建工程在奈國亦極為欠缺，具有龐大商機</w:t>
      </w:r>
      <w:r w:rsidR="00274914" w:rsidRPr="001D10E0">
        <w:rPr>
          <w:rFonts w:hint="eastAsia"/>
        </w:rPr>
        <w:t>。</w:t>
      </w:r>
    </w:p>
    <w:p w14:paraId="5EBD9BC2" w14:textId="77777777" w:rsidR="00D87CC1" w:rsidRPr="001D10E0" w:rsidRDefault="00D87CC1" w:rsidP="00896092">
      <w:pPr>
        <w:pStyle w:val="a5"/>
      </w:pPr>
      <w:r w:rsidRPr="001D10E0">
        <w:rPr>
          <w:rFonts w:ascii="Times New Roman" w:hAnsi="Times New Roman" w:hint="eastAsia"/>
        </w:rPr>
        <w:t>四</w:t>
      </w:r>
      <w:r w:rsidRPr="001D10E0">
        <w:rPr>
          <w:rFonts w:hint="eastAsia"/>
        </w:rPr>
        <w:t>、政府之重要經濟措施及經濟展望</w:t>
      </w:r>
    </w:p>
    <w:p w14:paraId="2B0D4BE0" w14:textId="77777777" w:rsidR="00A057F8" w:rsidRPr="001D10E0" w:rsidRDefault="00A057F8" w:rsidP="00741E37">
      <w:pPr>
        <w:pStyle w:val="a7"/>
        <w:ind w:left="945" w:hanging="709"/>
        <w:rPr>
          <w:lang w:val="en-US"/>
        </w:rPr>
      </w:pPr>
      <w:r w:rsidRPr="001D10E0">
        <w:rPr>
          <w:rFonts w:hint="eastAsia"/>
          <w:lang w:val="en-US"/>
        </w:rPr>
        <w:t>（一）重要經濟措施</w:t>
      </w:r>
    </w:p>
    <w:p w14:paraId="713B564E" w14:textId="77777777" w:rsidR="00064C49" w:rsidRPr="001D10E0" w:rsidRDefault="00983499" w:rsidP="006615F4">
      <w:pPr>
        <w:pStyle w:val="af3"/>
        <w:ind w:left="1417" w:hanging="472"/>
      </w:pPr>
      <w:r w:rsidRPr="001D10E0">
        <w:rPr>
          <w:rFonts w:hint="eastAsia"/>
          <w:lang w:eastAsia="zh-TW"/>
        </w:rPr>
        <w:t>１、</w:t>
      </w:r>
      <w:r w:rsidR="00064C49" w:rsidRPr="001D10E0">
        <w:rPr>
          <w:rFonts w:hint="eastAsia"/>
        </w:rPr>
        <w:t>加強吸引外資投資</w:t>
      </w:r>
    </w:p>
    <w:p w14:paraId="0C6AE8FF" w14:textId="77777777" w:rsidR="00064C49" w:rsidRPr="001D10E0" w:rsidRDefault="00064C49" w:rsidP="006615F4">
      <w:pPr>
        <w:pStyle w:val="af9"/>
        <w:ind w:left="1417" w:firstLine="472"/>
      </w:pPr>
      <w:r w:rsidRPr="001D10E0">
        <w:rPr>
          <w:rFonts w:hint="eastAsia"/>
        </w:rPr>
        <w:t>為吸引更多外資前來，奈及利亞加工出口區管理局（</w:t>
      </w:r>
      <w:r w:rsidRPr="001D10E0">
        <w:rPr>
          <w:rFonts w:hint="eastAsia"/>
        </w:rPr>
        <w:t>NEPZA</w:t>
      </w:r>
      <w:r w:rsidRPr="001D10E0">
        <w:rPr>
          <w:rFonts w:hint="eastAsia"/>
        </w:rPr>
        <w:t>）積極鼓勵外商前來投資設廠。目前奈及利亞在全國許多地方設有自由貿易區，歡迎外國企業前往投資設廠，奈及利亞境內自由貿易區優惠政策主要如下：</w:t>
      </w:r>
    </w:p>
    <w:p w14:paraId="7C793F72" w14:textId="77777777" w:rsidR="00064C49" w:rsidRPr="001D10E0" w:rsidRDefault="00064C49" w:rsidP="004D06D7">
      <w:pPr>
        <w:pStyle w:val="12"/>
        <w:ind w:left="1772" w:hanging="591"/>
      </w:pPr>
      <w:r w:rsidRPr="001D10E0">
        <w:rPr>
          <w:rFonts w:hint="eastAsia"/>
        </w:rPr>
        <w:t>（</w:t>
      </w:r>
      <w:r w:rsidRPr="001D10E0">
        <w:rPr>
          <w:rFonts w:hint="eastAsia"/>
        </w:rPr>
        <w:t>1</w:t>
      </w:r>
      <w:r w:rsidRPr="001D10E0">
        <w:rPr>
          <w:rFonts w:hint="eastAsia"/>
        </w:rPr>
        <w:t>）區內企業可免交聯邦、州及地方政府稅賦。</w:t>
      </w:r>
    </w:p>
    <w:p w14:paraId="5283FD30" w14:textId="77777777" w:rsidR="00064C49" w:rsidRPr="001D10E0" w:rsidRDefault="00064C49" w:rsidP="004D06D7">
      <w:pPr>
        <w:pStyle w:val="12"/>
        <w:ind w:left="1772" w:hanging="591"/>
      </w:pPr>
      <w:r w:rsidRPr="001D10E0">
        <w:rPr>
          <w:rFonts w:hint="eastAsia"/>
        </w:rPr>
        <w:t>（</w:t>
      </w:r>
      <w:r w:rsidRPr="001D10E0">
        <w:rPr>
          <w:rFonts w:hint="eastAsia"/>
        </w:rPr>
        <w:t>2</w:t>
      </w:r>
      <w:r w:rsidRPr="001D10E0">
        <w:rPr>
          <w:rFonts w:hint="eastAsia"/>
        </w:rPr>
        <w:t>）外商投資資本、所得利潤和紅利可自由匯出。</w:t>
      </w:r>
    </w:p>
    <w:p w14:paraId="2C94EF2F" w14:textId="77777777" w:rsidR="00064C49" w:rsidRPr="001D10E0" w:rsidRDefault="00064C49" w:rsidP="004D06D7">
      <w:pPr>
        <w:pStyle w:val="12"/>
        <w:ind w:left="1772" w:hanging="591"/>
      </w:pPr>
      <w:r w:rsidRPr="001D10E0">
        <w:rPr>
          <w:rFonts w:hint="eastAsia"/>
        </w:rPr>
        <w:t>（</w:t>
      </w:r>
      <w:r w:rsidRPr="001D10E0">
        <w:rPr>
          <w:rFonts w:hint="eastAsia"/>
        </w:rPr>
        <w:t>3</w:t>
      </w:r>
      <w:r w:rsidRPr="001D10E0">
        <w:rPr>
          <w:rFonts w:hint="eastAsia"/>
        </w:rPr>
        <w:t>）進出口業務無需辦理許可證。</w:t>
      </w:r>
    </w:p>
    <w:p w14:paraId="68A8A242" w14:textId="77777777" w:rsidR="00064C49" w:rsidRPr="001D10E0" w:rsidRDefault="00064C49" w:rsidP="004D06D7">
      <w:pPr>
        <w:pStyle w:val="12"/>
        <w:ind w:left="1772" w:hanging="591"/>
      </w:pPr>
      <w:r w:rsidRPr="001D10E0">
        <w:rPr>
          <w:rFonts w:hint="eastAsia"/>
        </w:rPr>
        <w:t>（</w:t>
      </w:r>
      <w:r w:rsidRPr="001D10E0">
        <w:rPr>
          <w:rFonts w:hint="eastAsia"/>
        </w:rPr>
        <w:t>4</w:t>
      </w:r>
      <w:r w:rsidRPr="001D10E0">
        <w:rPr>
          <w:rFonts w:hint="eastAsia"/>
        </w:rPr>
        <w:t>）區內企業外國員工可免申請外籍員工居留配額。</w:t>
      </w:r>
    </w:p>
    <w:p w14:paraId="2865A30E" w14:textId="77777777" w:rsidR="00064C49" w:rsidRPr="001D10E0" w:rsidRDefault="00064C49" w:rsidP="004D06D7">
      <w:pPr>
        <w:pStyle w:val="12"/>
        <w:ind w:left="1772" w:hanging="591"/>
      </w:pPr>
      <w:r w:rsidRPr="001D10E0">
        <w:rPr>
          <w:rFonts w:hint="eastAsia"/>
        </w:rPr>
        <w:t>（</w:t>
      </w:r>
      <w:r w:rsidRPr="001D10E0">
        <w:rPr>
          <w:rFonts w:hint="eastAsia"/>
        </w:rPr>
        <w:t>5</w:t>
      </w:r>
      <w:r w:rsidRPr="001D10E0">
        <w:rPr>
          <w:rFonts w:hint="eastAsia"/>
        </w:rPr>
        <w:t>）進口設備、消費品、原材料及其他與投資有關的物品，免征進口</w:t>
      </w:r>
      <w:r w:rsidRPr="001D10E0">
        <w:rPr>
          <w:rFonts w:hint="eastAsia"/>
        </w:rPr>
        <w:lastRenderedPageBreak/>
        <w:t>關稅。</w:t>
      </w:r>
    </w:p>
    <w:p w14:paraId="5E2D2B32" w14:textId="77777777" w:rsidR="00064C49" w:rsidRPr="001D10E0" w:rsidRDefault="00064C49" w:rsidP="004D06D7">
      <w:pPr>
        <w:pStyle w:val="12"/>
        <w:ind w:left="1772" w:hanging="591"/>
      </w:pPr>
      <w:r w:rsidRPr="001D10E0">
        <w:rPr>
          <w:rFonts w:hint="eastAsia"/>
        </w:rPr>
        <w:t>（</w:t>
      </w:r>
      <w:r w:rsidRPr="001D10E0">
        <w:rPr>
          <w:rFonts w:hint="eastAsia"/>
        </w:rPr>
        <w:t>6</w:t>
      </w:r>
      <w:r w:rsidRPr="001D10E0">
        <w:rPr>
          <w:rFonts w:hint="eastAsia"/>
        </w:rPr>
        <w:t>）區內企業所生產產品，經批准並交納關稅後，可全部在奈國內市場銷售。</w:t>
      </w:r>
    </w:p>
    <w:p w14:paraId="05DF1893" w14:textId="561B9873" w:rsidR="00064C49" w:rsidRPr="001D10E0" w:rsidRDefault="00064C49" w:rsidP="004D06D7">
      <w:pPr>
        <w:pStyle w:val="12"/>
        <w:ind w:left="1772" w:hanging="591"/>
      </w:pPr>
      <w:r w:rsidRPr="001D10E0">
        <w:rPr>
          <w:rFonts w:hint="eastAsia"/>
        </w:rPr>
        <w:t>（</w:t>
      </w:r>
      <w:r w:rsidRPr="001D10E0">
        <w:rPr>
          <w:rFonts w:hint="eastAsia"/>
        </w:rPr>
        <w:t>7</w:t>
      </w:r>
      <w:r w:rsidRPr="001D10E0">
        <w:rPr>
          <w:rFonts w:hint="eastAsia"/>
        </w:rPr>
        <w:t>）所有審核手續可享受“一站式”服務。且運營前半年免土地租金</w:t>
      </w:r>
      <w:r w:rsidR="007C71E8" w:rsidRPr="001D10E0">
        <w:rPr>
          <w:rFonts w:hint="eastAsia"/>
        </w:rPr>
        <w:t>。</w:t>
      </w:r>
    </w:p>
    <w:p w14:paraId="7BB44F69" w14:textId="57F13AE5" w:rsidR="001D509C" w:rsidRPr="001D10E0" w:rsidRDefault="004C7138" w:rsidP="00A20C22">
      <w:pPr>
        <w:pStyle w:val="af9"/>
        <w:ind w:left="1417" w:firstLine="472"/>
        <w:rPr>
          <w:rFonts w:eastAsia="MS Mincho"/>
        </w:rPr>
      </w:pPr>
      <w:r w:rsidRPr="001D10E0">
        <w:rPr>
          <w:rFonts w:hint="eastAsia"/>
        </w:rPr>
        <w:t>另根據奈國工業發展法案（</w:t>
      </w:r>
      <w:r w:rsidRPr="001D10E0">
        <w:t>Industrial Development Act</w:t>
      </w:r>
      <w:r w:rsidRPr="001D10E0">
        <w:rPr>
          <w:rFonts w:hint="eastAsia"/>
        </w:rPr>
        <w:t>），凡</w:t>
      </w:r>
      <w:r w:rsidRPr="001D10E0">
        <w:rPr>
          <w:rFonts w:hint="eastAsia"/>
          <w:spacing w:val="-2"/>
        </w:rPr>
        <w:t>經奈及利亞投資促進委員會（</w:t>
      </w:r>
      <w:r w:rsidRPr="001D10E0">
        <w:rPr>
          <w:rFonts w:hint="eastAsia"/>
          <w:spacing w:val="-2"/>
        </w:rPr>
        <w:t>Ni</w:t>
      </w:r>
      <w:r w:rsidRPr="001D10E0">
        <w:rPr>
          <w:spacing w:val="-2"/>
        </w:rPr>
        <w:t>geria Investment Promotion Comm</w:t>
      </w:r>
      <w:r w:rsidRPr="001D10E0">
        <w:rPr>
          <w:rFonts w:hint="eastAsia"/>
          <w:spacing w:val="-2"/>
        </w:rPr>
        <w:t>i</w:t>
      </w:r>
      <w:r w:rsidRPr="001D10E0">
        <w:rPr>
          <w:spacing w:val="-2"/>
        </w:rPr>
        <w:t>ssion</w:t>
      </w:r>
      <w:r w:rsidR="00A20C22" w:rsidRPr="001D10E0">
        <w:rPr>
          <w:rFonts w:ascii="微軟正黑體" w:eastAsia="微軟正黑體" w:hAnsi="微軟正黑體" w:hint="eastAsia"/>
        </w:rPr>
        <w:t>，</w:t>
      </w:r>
      <w:r w:rsidRPr="001D10E0">
        <w:rPr>
          <w:rFonts w:hint="eastAsia"/>
        </w:rPr>
        <w:t>NIPC</w:t>
      </w:r>
      <w:r w:rsidRPr="001D10E0">
        <w:rPr>
          <w:rFonts w:hint="eastAsia"/>
        </w:rPr>
        <w:t>）取得優先計畫（</w:t>
      </w:r>
      <w:r w:rsidRPr="001D10E0">
        <w:rPr>
          <w:rFonts w:hint="eastAsia"/>
        </w:rPr>
        <w:t>P</w:t>
      </w:r>
      <w:r w:rsidRPr="001D10E0">
        <w:t>ioneer</w:t>
      </w:r>
      <w:r w:rsidRPr="001D10E0">
        <w:rPr>
          <w:rFonts w:hint="eastAsia"/>
        </w:rPr>
        <w:t xml:space="preserve"> St</w:t>
      </w:r>
      <w:r w:rsidRPr="001D10E0">
        <w:t>atus Incentive</w:t>
      </w:r>
      <w:r w:rsidRPr="001D10E0">
        <w:rPr>
          <w:rFonts w:hint="eastAsia"/>
        </w:rPr>
        <w:t>、</w:t>
      </w:r>
      <w:r w:rsidRPr="001D10E0">
        <w:rPr>
          <w:rFonts w:hint="eastAsia"/>
        </w:rPr>
        <w:t>P</w:t>
      </w:r>
      <w:r w:rsidRPr="001D10E0">
        <w:t>SI</w:t>
      </w:r>
      <w:r w:rsidRPr="001D10E0">
        <w:rPr>
          <w:rFonts w:hint="eastAsia"/>
        </w:rPr>
        <w:t>）核准者，得豁免</w:t>
      </w:r>
      <w:r w:rsidRPr="001D10E0">
        <w:rPr>
          <w:rFonts w:hint="eastAsia"/>
        </w:rPr>
        <w:t>3</w:t>
      </w:r>
      <w:r w:rsidRPr="001D10E0">
        <w:rPr>
          <w:rFonts w:hint="eastAsia"/>
        </w:rPr>
        <w:t>年公司所得稅，並可展延</w:t>
      </w:r>
      <w:r w:rsidRPr="001D10E0">
        <w:rPr>
          <w:rFonts w:hint="eastAsia"/>
        </w:rPr>
        <w:t>1</w:t>
      </w:r>
      <w:r w:rsidRPr="001D10E0">
        <w:rPr>
          <w:rFonts w:hint="eastAsia"/>
        </w:rPr>
        <w:t>至</w:t>
      </w:r>
      <w:r w:rsidRPr="001D10E0">
        <w:rPr>
          <w:rFonts w:hint="eastAsia"/>
        </w:rPr>
        <w:t>2</w:t>
      </w:r>
      <w:r w:rsidRPr="001D10E0">
        <w:rPr>
          <w:rFonts w:hint="eastAsia"/>
        </w:rPr>
        <w:t>年。目前適用產業包括：農業、礦業與採礦、電力及天然氣供應、廢棄物管理、工程、貿易及資通訊等。</w:t>
      </w:r>
    </w:p>
    <w:p w14:paraId="703248B7" w14:textId="7CADBDC2" w:rsidR="004C7138" w:rsidRPr="001D10E0" w:rsidRDefault="004C7138" w:rsidP="00A20C22">
      <w:pPr>
        <w:pStyle w:val="af9"/>
        <w:ind w:left="1417" w:firstLine="472"/>
      </w:pPr>
      <w:r w:rsidRPr="001D10E0">
        <w:rPr>
          <w:rFonts w:hint="eastAsia"/>
        </w:rPr>
        <w:t>為提升奈國醫藥製造與服務業基礎，</w:t>
      </w:r>
      <w:r w:rsidRPr="001D10E0">
        <w:rPr>
          <w:rFonts w:hint="eastAsia"/>
        </w:rPr>
        <w:t>N</w:t>
      </w:r>
      <w:r w:rsidRPr="001D10E0">
        <w:t>IPC</w:t>
      </w:r>
      <w:r w:rsidRPr="001D10E0">
        <w:rPr>
          <w:rFonts w:hint="eastAsia"/>
        </w:rPr>
        <w:t>宣布</w:t>
      </w:r>
      <w:r w:rsidRPr="001D10E0">
        <w:rPr>
          <w:rFonts w:hint="eastAsia"/>
        </w:rPr>
        <w:t>PSI</w:t>
      </w:r>
      <w:r w:rsidRPr="001D10E0">
        <w:rPr>
          <w:rFonts w:hint="eastAsia"/>
        </w:rPr>
        <w:t>計畫增納以下產業：醫藥製造及醫用化學品、輻射及電子醫學、醫藥器材及牙醫設備、非營業住宅營運與建設等；核准者亦適用豁免</w:t>
      </w:r>
      <w:r w:rsidRPr="001D10E0">
        <w:rPr>
          <w:rFonts w:hint="eastAsia"/>
        </w:rPr>
        <w:t>3</w:t>
      </w:r>
      <w:r w:rsidRPr="001D10E0">
        <w:rPr>
          <w:rFonts w:hint="eastAsia"/>
        </w:rPr>
        <w:t>至</w:t>
      </w:r>
      <w:r w:rsidRPr="001D10E0">
        <w:rPr>
          <w:rFonts w:hint="eastAsia"/>
        </w:rPr>
        <w:t>5</w:t>
      </w:r>
      <w:r w:rsidRPr="001D10E0">
        <w:rPr>
          <w:rFonts w:hint="eastAsia"/>
        </w:rPr>
        <w:t>年公司所得稅獎勵。</w:t>
      </w:r>
    </w:p>
    <w:p w14:paraId="5ABE7919" w14:textId="076658B2" w:rsidR="00064C49" w:rsidRPr="001D10E0" w:rsidRDefault="00983499" w:rsidP="006615F4">
      <w:pPr>
        <w:pStyle w:val="af3"/>
        <w:ind w:left="1417" w:hanging="472"/>
      </w:pPr>
      <w:r w:rsidRPr="001D10E0">
        <w:rPr>
          <w:rFonts w:hint="eastAsia"/>
          <w:lang w:eastAsia="zh-TW"/>
        </w:rPr>
        <w:t>２、</w:t>
      </w:r>
      <w:r w:rsidR="00064C49" w:rsidRPr="001D10E0">
        <w:rPr>
          <w:rFonts w:hint="eastAsia"/>
        </w:rPr>
        <w:t>鎖定</w:t>
      </w:r>
      <w:r w:rsidR="00064C49" w:rsidRPr="001D10E0">
        <w:rPr>
          <w:rFonts w:hint="eastAsia"/>
        </w:rPr>
        <w:t>7</w:t>
      </w:r>
      <w:r w:rsidR="00064C49" w:rsidRPr="001D10E0">
        <w:rPr>
          <w:rFonts w:hint="eastAsia"/>
        </w:rPr>
        <w:t>項重點固體礦產加以開發</w:t>
      </w:r>
    </w:p>
    <w:p w14:paraId="583888AD" w14:textId="77777777" w:rsidR="00064C49" w:rsidRPr="001D10E0" w:rsidRDefault="00064C49" w:rsidP="0015498A">
      <w:pPr>
        <w:pStyle w:val="af9"/>
        <w:ind w:left="1417" w:firstLine="472"/>
      </w:pPr>
      <w:r w:rsidRPr="001D10E0">
        <w:rPr>
          <w:rFonts w:hint="eastAsia"/>
        </w:rPr>
        <w:t>奈國政府鎖定金、鉛、鋅、重晶石、石灰石、煤及鐵礦等</w:t>
      </w:r>
      <w:r w:rsidRPr="001D10E0">
        <w:rPr>
          <w:rFonts w:hint="eastAsia"/>
        </w:rPr>
        <w:t>7</w:t>
      </w:r>
      <w:r w:rsidRPr="001D10E0">
        <w:rPr>
          <w:rFonts w:hint="eastAsia"/>
        </w:rPr>
        <w:t>種礦產，為重點開發礦產，希望將礦產對</w:t>
      </w:r>
      <w:r w:rsidRPr="001D10E0">
        <w:rPr>
          <w:rFonts w:hint="eastAsia"/>
        </w:rPr>
        <w:t>GDP</w:t>
      </w:r>
      <w:r w:rsidRPr="001D10E0">
        <w:rPr>
          <w:rFonts w:hint="eastAsia"/>
        </w:rPr>
        <w:t>貢獻度，從現有</w:t>
      </w:r>
      <w:r w:rsidRPr="001D10E0">
        <w:rPr>
          <w:rFonts w:hint="eastAsia"/>
        </w:rPr>
        <w:t>0.5%</w:t>
      </w:r>
      <w:r w:rsidRPr="001D10E0">
        <w:rPr>
          <w:rFonts w:hint="eastAsia"/>
        </w:rPr>
        <w:t>提高至</w:t>
      </w:r>
      <w:r w:rsidRPr="001D10E0">
        <w:rPr>
          <w:rFonts w:hint="eastAsia"/>
        </w:rPr>
        <w:t>7%</w:t>
      </w:r>
      <w:r w:rsidRPr="001D10E0">
        <w:rPr>
          <w:rFonts w:hint="eastAsia"/>
        </w:rPr>
        <w:t>；奈及利亞天然礦產，資源豐富，據統計該國鐵礦蘊藏量約</w:t>
      </w:r>
      <w:r w:rsidRPr="001D10E0">
        <w:rPr>
          <w:rFonts w:hint="eastAsia"/>
        </w:rPr>
        <w:t>55</w:t>
      </w:r>
      <w:r w:rsidRPr="001D10E0">
        <w:rPr>
          <w:rFonts w:hint="eastAsia"/>
        </w:rPr>
        <w:t>億噸，煤礦約</w:t>
      </w:r>
      <w:r w:rsidRPr="001D10E0">
        <w:rPr>
          <w:rFonts w:hint="eastAsia"/>
        </w:rPr>
        <w:t>14</w:t>
      </w:r>
      <w:r w:rsidRPr="001D10E0">
        <w:rPr>
          <w:rFonts w:hint="eastAsia"/>
        </w:rPr>
        <w:t>億噸，還有許多金、銀、鈾等貴重及稀有礦產，不過由於基礎設施落後、缺乏資金及技術，無法有效開採，奈國政府鎖定</w:t>
      </w:r>
      <w:r w:rsidRPr="001D10E0">
        <w:rPr>
          <w:rFonts w:hint="eastAsia"/>
        </w:rPr>
        <w:t>7</w:t>
      </w:r>
      <w:r w:rsidRPr="001D10E0">
        <w:rPr>
          <w:rFonts w:hint="eastAsia"/>
        </w:rPr>
        <w:t>項重點礦產，希望集中力量，有效開採。並訂定優惠措施，歡迎國內外人士，共同參與探勘、採掘。</w:t>
      </w:r>
    </w:p>
    <w:p w14:paraId="0BE03176" w14:textId="77777777" w:rsidR="00064C49" w:rsidRPr="001D10E0" w:rsidRDefault="00983499" w:rsidP="006615F4">
      <w:pPr>
        <w:pStyle w:val="af3"/>
        <w:ind w:left="1417" w:hanging="472"/>
      </w:pPr>
      <w:r w:rsidRPr="001D10E0">
        <w:rPr>
          <w:rFonts w:hint="eastAsia"/>
          <w:lang w:eastAsia="zh-TW"/>
        </w:rPr>
        <w:t>３、</w:t>
      </w:r>
      <w:r w:rsidR="00064C49" w:rsidRPr="001D10E0">
        <w:rPr>
          <w:rFonts w:hint="eastAsia"/>
        </w:rPr>
        <w:t>實施電力民營化</w:t>
      </w:r>
    </w:p>
    <w:p w14:paraId="32D642D3" w14:textId="53D5877C" w:rsidR="00064C49" w:rsidRPr="001D10E0" w:rsidRDefault="00064C49" w:rsidP="0015498A">
      <w:pPr>
        <w:pStyle w:val="af9"/>
        <w:ind w:left="1417" w:firstLine="472"/>
      </w:pPr>
      <w:r w:rsidRPr="001D10E0">
        <w:rPr>
          <w:rFonts w:hint="eastAsia"/>
        </w:rPr>
        <w:t>奈及利亞供電不足問題，一直無法改善，奈國總統在</w:t>
      </w:r>
      <w:r w:rsidRPr="001D10E0">
        <w:rPr>
          <w:rFonts w:hint="eastAsia"/>
        </w:rPr>
        <w:t>2010</w:t>
      </w:r>
      <w:r w:rsidRPr="001D10E0">
        <w:rPr>
          <w:rFonts w:hint="eastAsia"/>
        </w:rPr>
        <w:t>年提出</w:t>
      </w:r>
      <w:r w:rsidRPr="001D10E0">
        <w:rPr>
          <w:rFonts w:hint="eastAsia"/>
        </w:rPr>
        <w:lastRenderedPageBreak/>
        <w:t>「全國電力發展藍圖」，投入</w:t>
      </w:r>
      <w:r w:rsidRPr="001D10E0">
        <w:rPr>
          <w:rFonts w:hint="eastAsia"/>
        </w:rPr>
        <w:t>100</w:t>
      </w:r>
      <w:r w:rsidRPr="001D10E0">
        <w:rPr>
          <w:rFonts w:hint="eastAsia"/>
        </w:rPr>
        <w:t>億美元</w:t>
      </w:r>
      <w:r w:rsidR="00354D47" w:rsidRPr="001D10E0">
        <w:rPr>
          <w:rFonts w:hint="eastAsia"/>
          <w:lang w:eastAsia="zh-TW"/>
        </w:rPr>
        <w:t>目標</w:t>
      </w:r>
      <w:r w:rsidRPr="001D10E0">
        <w:rPr>
          <w:rFonts w:hint="eastAsia"/>
        </w:rPr>
        <w:t>達到總發電量</w:t>
      </w:r>
      <w:r w:rsidRPr="001D10E0">
        <w:rPr>
          <w:rFonts w:hint="eastAsia"/>
        </w:rPr>
        <w:t>4</w:t>
      </w:r>
      <w:r w:rsidRPr="001D10E0">
        <w:rPr>
          <w:rFonts w:hint="eastAsia"/>
        </w:rPr>
        <w:t>萬</w:t>
      </w:r>
      <w:r w:rsidRPr="001D10E0">
        <w:rPr>
          <w:rFonts w:hint="eastAsia"/>
        </w:rPr>
        <w:t>M</w:t>
      </w:r>
      <w:r w:rsidR="00FB76D0" w:rsidRPr="001D10E0">
        <w:rPr>
          <w:rFonts w:hint="eastAsia"/>
          <w:lang w:eastAsia="zh-TW"/>
        </w:rPr>
        <w:t>W</w:t>
      </w:r>
      <w:r w:rsidRPr="001D10E0">
        <w:rPr>
          <w:rFonts w:hint="eastAsia"/>
        </w:rPr>
        <w:t>，主要做法，為將現在所有國營電力公司，包括主要之</w:t>
      </w:r>
      <w:r w:rsidRPr="001D10E0">
        <w:rPr>
          <w:rFonts w:hint="eastAsia"/>
        </w:rPr>
        <w:t>3</w:t>
      </w:r>
      <w:r w:rsidRPr="001D10E0">
        <w:rPr>
          <w:rFonts w:hint="eastAsia"/>
        </w:rPr>
        <w:t>座水力發電場，及其他火力發電廠，還有輸配電公司等股權之</w:t>
      </w:r>
      <w:r w:rsidRPr="001D10E0">
        <w:rPr>
          <w:rFonts w:hint="eastAsia"/>
        </w:rPr>
        <w:t>51%</w:t>
      </w:r>
      <w:r w:rsidRPr="001D10E0">
        <w:rPr>
          <w:rFonts w:hint="eastAsia"/>
        </w:rPr>
        <w:t>，全部賣給民間，轉為私人經營，國家僅扮演參股及監督之角色，希望釜底抽薪，改善全國供電狀況。</w:t>
      </w:r>
    </w:p>
    <w:p w14:paraId="60CE7304" w14:textId="77777777" w:rsidR="00064C49" w:rsidRPr="001D10E0" w:rsidRDefault="00983499" w:rsidP="006615F4">
      <w:pPr>
        <w:pStyle w:val="af3"/>
        <w:ind w:left="1417" w:hanging="472"/>
      </w:pPr>
      <w:r w:rsidRPr="001D10E0">
        <w:rPr>
          <w:rFonts w:hint="eastAsia"/>
          <w:lang w:eastAsia="zh-TW"/>
        </w:rPr>
        <w:t>４、</w:t>
      </w:r>
      <w:r w:rsidR="00064C49" w:rsidRPr="001D10E0">
        <w:rPr>
          <w:rFonts w:hint="eastAsia"/>
        </w:rPr>
        <w:t>訂定基本工資制度</w:t>
      </w:r>
    </w:p>
    <w:p w14:paraId="6B1F3C8A" w14:textId="6C94DE69" w:rsidR="00064C49" w:rsidRPr="001D10E0" w:rsidRDefault="000C0982" w:rsidP="0015498A">
      <w:pPr>
        <w:pStyle w:val="af9"/>
        <w:ind w:left="1417" w:firstLine="472"/>
      </w:pPr>
      <w:r w:rsidRPr="001D10E0">
        <w:rPr>
          <w:rFonts w:hint="eastAsia"/>
        </w:rPr>
        <w:t>另受到</w:t>
      </w:r>
      <w:r w:rsidRPr="001D10E0">
        <w:rPr>
          <w:rFonts w:hint="eastAsia"/>
        </w:rPr>
        <w:t>2023</w:t>
      </w:r>
      <w:r w:rsidRPr="001D10E0">
        <w:rPr>
          <w:rFonts w:hint="eastAsia"/>
        </w:rPr>
        <w:t>年</w:t>
      </w:r>
      <w:r w:rsidR="007A6FAB" w:rsidRPr="001D10E0">
        <w:rPr>
          <w:rFonts w:hint="eastAsia"/>
          <w:lang w:eastAsia="zh-TW"/>
        </w:rPr>
        <w:t>5</w:t>
      </w:r>
      <w:r w:rsidR="007A6FAB" w:rsidRPr="001D10E0">
        <w:rPr>
          <w:rFonts w:hint="eastAsia"/>
          <w:lang w:eastAsia="zh-TW"/>
        </w:rPr>
        <w:t>月底</w:t>
      </w:r>
      <w:r w:rsidRPr="001D10E0">
        <w:rPr>
          <w:rFonts w:hint="eastAsia"/>
        </w:rPr>
        <w:t>提努布總統上任後貨幣貶值</w:t>
      </w:r>
      <w:r w:rsidRPr="001D10E0">
        <w:rPr>
          <w:rFonts w:hint="eastAsia"/>
        </w:rPr>
        <w:t>6</w:t>
      </w:r>
      <w:r w:rsidRPr="001D10E0">
        <w:rPr>
          <w:rFonts w:hint="eastAsia"/>
        </w:rPr>
        <w:t>成、高通膨率及</w:t>
      </w:r>
      <w:r w:rsidR="00F877DD" w:rsidRPr="001D10E0">
        <w:rPr>
          <w:rFonts w:hint="eastAsia"/>
        </w:rPr>
        <w:t>營運、製造</w:t>
      </w:r>
      <w:r w:rsidRPr="001D10E0">
        <w:rPr>
          <w:rFonts w:hint="eastAsia"/>
        </w:rPr>
        <w:t>成本增加等影響，</w:t>
      </w:r>
      <w:r w:rsidRPr="001D10E0">
        <w:rPr>
          <w:rFonts w:hint="eastAsia"/>
        </w:rPr>
        <w:t>2024</w:t>
      </w:r>
      <w:r w:rsidR="007A6FAB" w:rsidRPr="001D10E0">
        <w:rPr>
          <w:rFonts w:hint="eastAsia"/>
        </w:rPr>
        <w:t>年奈國勞工多次罷工並</w:t>
      </w:r>
      <w:r w:rsidR="007A6FAB" w:rsidRPr="001D10E0">
        <w:rPr>
          <w:rFonts w:hint="eastAsia"/>
          <w:lang w:eastAsia="zh-TW"/>
        </w:rPr>
        <w:t>同意</w:t>
      </w:r>
      <w:r w:rsidR="007A6FAB" w:rsidRPr="001D10E0">
        <w:rPr>
          <w:rFonts w:hint="eastAsia"/>
        </w:rPr>
        <w:t>調整最低工資</w:t>
      </w:r>
      <w:r w:rsidR="007A6FAB" w:rsidRPr="001D10E0">
        <w:rPr>
          <w:rFonts w:hint="eastAsia"/>
          <w:lang w:eastAsia="zh-TW"/>
        </w:rPr>
        <w:t>至</w:t>
      </w:r>
      <w:r w:rsidR="007A6FAB" w:rsidRPr="001D10E0">
        <w:rPr>
          <w:rFonts w:hint="eastAsia"/>
          <w:lang w:eastAsia="zh-TW"/>
        </w:rPr>
        <w:t>7</w:t>
      </w:r>
      <w:r w:rsidR="007A6FAB" w:rsidRPr="001D10E0">
        <w:rPr>
          <w:rFonts w:hint="eastAsia"/>
          <w:lang w:eastAsia="zh-TW"/>
        </w:rPr>
        <w:t>萬奈拉，為期</w:t>
      </w:r>
      <w:r w:rsidR="007A6FAB" w:rsidRPr="001D10E0">
        <w:rPr>
          <w:rFonts w:hint="eastAsia"/>
          <w:lang w:eastAsia="zh-TW"/>
        </w:rPr>
        <w:t>3</w:t>
      </w:r>
      <w:r w:rsidR="007A6FAB" w:rsidRPr="001D10E0">
        <w:rPr>
          <w:rFonts w:hint="eastAsia"/>
          <w:lang w:eastAsia="zh-TW"/>
        </w:rPr>
        <w:t>年後檢討</w:t>
      </w:r>
      <w:r w:rsidRPr="001D10E0">
        <w:rPr>
          <w:rFonts w:hint="eastAsia"/>
        </w:rPr>
        <w:t>。</w:t>
      </w:r>
    </w:p>
    <w:p w14:paraId="28625D0A" w14:textId="298864E0" w:rsidR="00064C49" w:rsidRPr="001D10E0" w:rsidRDefault="00983499" w:rsidP="0015498A">
      <w:pPr>
        <w:pStyle w:val="af3"/>
        <w:ind w:left="1417" w:hanging="472"/>
        <w:rPr>
          <w:rFonts w:eastAsia="MS Mincho"/>
        </w:rPr>
      </w:pPr>
      <w:r w:rsidRPr="001D10E0">
        <w:rPr>
          <w:rFonts w:hint="eastAsia"/>
          <w:lang w:eastAsia="zh-TW"/>
        </w:rPr>
        <w:t>５、</w:t>
      </w:r>
      <w:r w:rsidR="00F877DD" w:rsidRPr="001D10E0">
        <w:rPr>
          <w:rFonts w:hint="eastAsia"/>
          <w:lang w:eastAsia="zh-TW"/>
        </w:rPr>
        <w:t>取消</w:t>
      </w:r>
      <w:r w:rsidR="00064C49" w:rsidRPr="001D10E0">
        <w:rPr>
          <w:rFonts w:hint="eastAsia"/>
        </w:rPr>
        <w:t>油價補貼</w:t>
      </w:r>
    </w:p>
    <w:p w14:paraId="6180F9AB" w14:textId="505C89D8" w:rsidR="00F877DD" w:rsidRPr="001D10E0" w:rsidRDefault="00064C49" w:rsidP="0015498A">
      <w:pPr>
        <w:pStyle w:val="af9"/>
        <w:ind w:left="1417" w:firstLine="472"/>
      </w:pPr>
      <w:r w:rsidRPr="001D10E0">
        <w:rPr>
          <w:rFonts w:hint="eastAsia"/>
        </w:rPr>
        <w:t>奈及利亞雖為原油輸出國，但煉油設備不足，汽油需仰賴進口，政府為防止國際油價波動，造成通膨，因此將國內汽油價格訂在每公升</w:t>
      </w:r>
      <w:r w:rsidRPr="001D10E0">
        <w:rPr>
          <w:rFonts w:hint="eastAsia"/>
        </w:rPr>
        <w:t>65</w:t>
      </w:r>
      <w:r w:rsidRPr="001D10E0">
        <w:rPr>
          <w:rFonts w:hint="eastAsia"/>
        </w:rPr>
        <w:t>奈拉</w:t>
      </w:r>
      <w:r w:rsidR="00F877DD" w:rsidRPr="001D10E0">
        <w:rPr>
          <w:rFonts w:hint="eastAsia"/>
        </w:rPr>
        <w:t>，差價由政府補貼。</w:t>
      </w:r>
      <w:r w:rsidR="00F877DD" w:rsidRPr="001D10E0">
        <w:t>奈國</w:t>
      </w:r>
      <w:r w:rsidR="00C77795" w:rsidRPr="001D10E0">
        <w:rPr>
          <w:rFonts w:hint="eastAsia"/>
        </w:rPr>
        <w:t>提努布總統上任宣布，自</w:t>
      </w:r>
      <w:r w:rsidR="00C77795" w:rsidRPr="001D10E0">
        <w:rPr>
          <w:rFonts w:hint="eastAsia"/>
        </w:rPr>
        <w:t>2</w:t>
      </w:r>
      <w:r w:rsidR="00C77795" w:rsidRPr="001D10E0">
        <w:t>023</w:t>
      </w:r>
      <w:r w:rsidR="00C77795" w:rsidRPr="001D10E0">
        <w:t>年</w:t>
      </w:r>
      <w:r w:rsidR="00F877DD" w:rsidRPr="001D10E0">
        <w:rPr>
          <w:rFonts w:hint="eastAsia"/>
        </w:rPr>
        <w:t>6</w:t>
      </w:r>
      <w:r w:rsidR="00F877DD" w:rsidRPr="001D10E0">
        <w:rPr>
          <w:rFonts w:hint="eastAsia"/>
        </w:rPr>
        <w:t>月</w:t>
      </w:r>
      <w:r w:rsidR="00F877DD" w:rsidRPr="001D10E0">
        <w:rPr>
          <w:rFonts w:hint="eastAsia"/>
        </w:rPr>
        <w:t>1</w:t>
      </w:r>
      <w:r w:rsidR="00F877DD" w:rsidRPr="001D10E0">
        <w:rPr>
          <w:rFonts w:hint="eastAsia"/>
        </w:rPr>
        <w:t>日起取消</w:t>
      </w:r>
      <w:r w:rsidR="00F877DD" w:rsidRPr="001D10E0">
        <w:t>每月高達</w:t>
      </w:r>
      <w:r w:rsidR="00F877DD" w:rsidRPr="001D10E0">
        <w:t>4,000</w:t>
      </w:r>
      <w:r w:rsidR="00F877DD" w:rsidRPr="001D10E0">
        <w:t>億奈拉燃料補貼</w:t>
      </w:r>
      <w:r w:rsidR="00F877DD" w:rsidRPr="001D10E0">
        <w:rPr>
          <w:rFonts w:hint="eastAsia"/>
        </w:rPr>
        <w:t>，國際顧問公司肯定長期而言有助促進奈國生產力及經濟發展，甚至有助就業與薪資提高。</w:t>
      </w:r>
    </w:p>
    <w:p w14:paraId="7EC8B9C7" w14:textId="70288DD2" w:rsidR="00C77795" w:rsidRPr="001D10E0" w:rsidRDefault="0015498A" w:rsidP="0015498A">
      <w:pPr>
        <w:pStyle w:val="af3"/>
        <w:ind w:left="1417" w:hanging="472"/>
        <w:rPr>
          <w:lang w:eastAsia="zh-TW"/>
        </w:rPr>
      </w:pPr>
      <w:r w:rsidRPr="001D10E0">
        <w:rPr>
          <w:rFonts w:hint="eastAsia"/>
          <w:lang w:eastAsia="zh-TW"/>
        </w:rPr>
        <w:t>６</w:t>
      </w:r>
      <w:r w:rsidR="00C77795" w:rsidRPr="001D10E0">
        <w:rPr>
          <w:rFonts w:hint="eastAsia"/>
          <w:lang w:eastAsia="zh-TW"/>
        </w:rPr>
        <w:t>、允許外匯浮動</w:t>
      </w:r>
      <w:bookmarkStart w:id="3" w:name="_Hlk166510820"/>
    </w:p>
    <w:p w14:paraId="7725526C" w14:textId="6D0472A4" w:rsidR="00C77795" w:rsidRPr="001D10E0" w:rsidRDefault="00C77795" w:rsidP="00F877DD">
      <w:pPr>
        <w:pStyle w:val="af9"/>
        <w:ind w:left="1417" w:firstLine="472"/>
        <w:rPr>
          <w:lang w:eastAsia="zh-TW"/>
        </w:rPr>
      </w:pPr>
      <w:r w:rsidRPr="001D10E0">
        <w:rPr>
          <w:rFonts w:hint="eastAsia"/>
        </w:rPr>
        <w:t>奈拉自</w:t>
      </w:r>
      <w:r w:rsidRPr="001D10E0">
        <w:rPr>
          <w:rFonts w:hint="eastAsia"/>
        </w:rPr>
        <w:t>2023</w:t>
      </w:r>
      <w:r w:rsidRPr="001D10E0">
        <w:rPr>
          <w:rFonts w:hint="eastAsia"/>
        </w:rPr>
        <w:t>年</w:t>
      </w:r>
      <w:r w:rsidRPr="001D10E0">
        <w:rPr>
          <w:rFonts w:hint="eastAsia"/>
        </w:rPr>
        <w:t>6</w:t>
      </w:r>
      <w:r w:rsidRPr="001D10E0">
        <w:rPr>
          <w:rFonts w:hint="eastAsia"/>
        </w:rPr>
        <w:t>月</w:t>
      </w:r>
      <w:r w:rsidRPr="001D10E0">
        <w:rPr>
          <w:rFonts w:hint="eastAsia"/>
        </w:rPr>
        <w:t>16</w:t>
      </w:r>
      <w:r w:rsidRPr="001D10E0">
        <w:rPr>
          <w:rFonts w:hint="eastAsia"/>
        </w:rPr>
        <w:t>日奈國央行（</w:t>
      </w:r>
      <w:r w:rsidRPr="001D10E0">
        <w:rPr>
          <w:rFonts w:hint="eastAsia"/>
        </w:rPr>
        <w:t>CBN</w:t>
      </w:r>
      <w:r w:rsidRPr="001D10E0">
        <w:rPr>
          <w:rFonts w:hint="eastAsia"/>
        </w:rPr>
        <w:t>）允許浮動以統一國家外匯及刺激外匯市場，奈拉業從前官方美元奈拉匯率</w:t>
      </w:r>
      <w:r w:rsidRPr="001D10E0">
        <w:rPr>
          <w:rFonts w:hint="eastAsia"/>
        </w:rPr>
        <w:t>1</w:t>
      </w:r>
      <w:r w:rsidRPr="001D10E0">
        <w:rPr>
          <w:rFonts w:hint="eastAsia"/>
        </w:rPr>
        <w:t>：</w:t>
      </w:r>
      <w:r w:rsidRPr="001D10E0">
        <w:rPr>
          <w:rFonts w:hint="eastAsia"/>
        </w:rPr>
        <w:t>460</w:t>
      </w:r>
      <w:r w:rsidRPr="001D10E0">
        <w:rPr>
          <w:rFonts w:hint="eastAsia"/>
        </w:rPr>
        <w:t>貶至</w:t>
      </w:r>
      <w:r w:rsidRPr="001D10E0">
        <w:rPr>
          <w:rFonts w:hint="eastAsia"/>
        </w:rPr>
        <w:t>1</w:t>
      </w:r>
      <w:r w:rsidRPr="001D10E0">
        <w:rPr>
          <w:rFonts w:hint="eastAsia"/>
        </w:rPr>
        <w:t>：</w:t>
      </w:r>
      <w:r w:rsidRPr="001D10E0">
        <w:rPr>
          <w:rFonts w:hint="eastAsia"/>
        </w:rPr>
        <w:t>1</w:t>
      </w:r>
      <w:r w:rsidRPr="001D10E0">
        <w:t>,</w:t>
      </w:r>
      <w:r w:rsidR="003D2C96" w:rsidRPr="001D10E0">
        <w:rPr>
          <w:rFonts w:hint="eastAsia"/>
          <w:lang w:eastAsia="zh-TW"/>
        </w:rPr>
        <w:t>4</w:t>
      </w:r>
      <w:r w:rsidRPr="001D10E0">
        <w:rPr>
          <w:rFonts w:hint="eastAsia"/>
        </w:rPr>
        <w:t>00</w:t>
      </w:r>
      <w:r w:rsidRPr="001D10E0">
        <w:rPr>
          <w:rFonts w:hint="eastAsia"/>
        </w:rPr>
        <w:t>，黑市與交易市場差距縮小</w:t>
      </w:r>
      <w:bookmarkEnd w:id="3"/>
      <w:r w:rsidRPr="001D10E0">
        <w:rPr>
          <w:rFonts w:hint="eastAsia"/>
        </w:rPr>
        <w:t>；惟迄今外匯符動仍未穩定，影響製造業產量及投資信心。</w:t>
      </w:r>
    </w:p>
    <w:p w14:paraId="63004FFF" w14:textId="77777777" w:rsidR="00064C49" w:rsidRPr="001D10E0" w:rsidRDefault="00064C49" w:rsidP="00983499">
      <w:pPr>
        <w:pStyle w:val="a7"/>
        <w:ind w:left="945" w:hanging="709"/>
        <w:rPr>
          <w:lang w:val="en-US"/>
        </w:rPr>
      </w:pPr>
      <w:r w:rsidRPr="001D10E0">
        <w:rPr>
          <w:rFonts w:hint="eastAsia"/>
          <w:lang w:val="en-US"/>
        </w:rPr>
        <w:t>（</w:t>
      </w:r>
      <w:r w:rsidR="00A057F8" w:rsidRPr="001D10E0">
        <w:rPr>
          <w:rFonts w:hint="eastAsia"/>
        </w:rPr>
        <w:t>二</w:t>
      </w:r>
      <w:r w:rsidRPr="001D10E0">
        <w:rPr>
          <w:rFonts w:hint="eastAsia"/>
          <w:lang w:val="en-US"/>
        </w:rPr>
        <w:t>）</w:t>
      </w:r>
      <w:r w:rsidRPr="001D10E0">
        <w:rPr>
          <w:rFonts w:hint="eastAsia"/>
        </w:rPr>
        <w:t>未來展望</w:t>
      </w:r>
    </w:p>
    <w:p w14:paraId="7AA22E33" w14:textId="77777777" w:rsidR="00064C49" w:rsidRPr="001D10E0" w:rsidRDefault="00983499" w:rsidP="006615F4">
      <w:pPr>
        <w:pStyle w:val="af3"/>
        <w:ind w:left="1417" w:hanging="472"/>
      </w:pPr>
      <w:r w:rsidRPr="001D10E0">
        <w:rPr>
          <w:rFonts w:hint="eastAsia"/>
          <w:lang w:eastAsia="zh-TW"/>
        </w:rPr>
        <w:t>１、</w:t>
      </w:r>
      <w:r w:rsidR="00064C49" w:rsidRPr="001D10E0">
        <w:rPr>
          <w:rFonts w:hint="eastAsia"/>
        </w:rPr>
        <w:t>天然資源豐富，政府持續開放外人投資</w:t>
      </w:r>
    </w:p>
    <w:p w14:paraId="3AD35E40" w14:textId="77777777" w:rsidR="00064C49" w:rsidRPr="001D10E0" w:rsidRDefault="00064C49" w:rsidP="006615F4">
      <w:pPr>
        <w:pStyle w:val="af9"/>
        <w:ind w:left="1417" w:firstLine="472"/>
      </w:pPr>
      <w:r w:rsidRPr="001D10E0">
        <w:rPr>
          <w:rFonts w:hint="eastAsia"/>
        </w:rPr>
        <w:t>在未來的經濟發展方向上，奈國政府主要目標仍放在希望能發展製造業，降低進口，增加就業，建構自給自足社會，具體內容主要如，發展石化下游產業及其他加工製造業，發展農村建設，增加農產</w:t>
      </w:r>
      <w:r w:rsidRPr="001D10E0">
        <w:rPr>
          <w:rFonts w:hint="eastAsia"/>
        </w:rPr>
        <w:lastRenderedPageBreak/>
        <w:t>品生產，加強天然氣及金、鉛、鋅、重晶石、石灰石、煤及鐵礦等天然資源開採及輸出；在策略上朝向開放及獎勵私有化方向，包括農、礦、工業外，包括道路、橋樑、運輸、電力、電信等事業皆積極民營化，鼓勵民間企業及外國企業共同投資參與；豐富的天然資源，以及穩定開明開放之政策，是奈及利亞未來發展最大優勢。</w:t>
      </w:r>
    </w:p>
    <w:p w14:paraId="59D3A3AD" w14:textId="77777777" w:rsidR="00064C49" w:rsidRPr="001D10E0" w:rsidRDefault="00983499" w:rsidP="006615F4">
      <w:pPr>
        <w:pStyle w:val="af3"/>
        <w:ind w:left="1417" w:hanging="472"/>
      </w:pPr>
      <w:r w:rsidRPr="001D10E0">
        <w:rPr>
          <w:rFonts w:hint="eastAsia"/>
          <w:lang w:eastAsia="zh-TW"/>
        </w:rPr>
        <w:t>２、</w:t>
      </w:r>
      <w:r w:rsidR="00064C49" w:rsidRPr="001D10E0">
        <w:rPr>
          <w:rFonts w:hint="eastAsia"/>
        </w:rPr>
        <w:t>民主政治基石穩固，政治持續安定</w:t>
      </w:r>
    </w:p>
    <w:p w14:paraId="273B094D" w14:textId="0920FA04" w:rsidR="00064C49" w:rsidRPr="001D10E0" w:rsidRDefault="00064C49" w:rsidP="00733D0B">
      <w:pPr>
        <w:pStyle w:val="af9"/>
        <w:ind w:left="1417" w:firstLine="472"/>
        <w:rPr>
          <w:lang w:eastAsia="zh-TW"/>
        </w:rPr>
      </w:pPr>
      <w:r w:rsidRPr="001D10E0">
        <w:rPr>
          <w:rFonts w:hint="eastAsia"/>
        </w:rPr>
        <w:t>奈及利亞</w:t>
      </w:r>
      <w:r w:rsidR="009D6168" w:rsidRPr="001D10E0">
        <w:rPr>
          <w:rFonts w:hint="eastAsia"/>
        </w:rPr>
        <w:t>自</w:t>
      </w:r>
      <w:r w:rsidRPr="001D10E0">
        <w:rPr>
          <w:rFonts w:hint="eastAsia"/>
        </w:rPr>
        <w:t>2007</w:t>
      </w:r>
      <w:r w:rsidRPr="001D10E0">
        <w:rPr>
          <w:rFonts w:hint="eastAsia"/>
        </w:rPr>
        <w:t>年選舉，總統</w:t>
      </w:r>
      <w:r w:rsidRPr="001D10E0">
        <w:rPr>
          <w:rFonts w:hint="eastAsia"/>
        </w:rPr>
        <w:t>Olusegun Obasanjo</w:t>
      </w:r>
      <w:r w:rsidRPr="001D10E0">
        <w:rPr>
          <w:rFonts w:hint="eastAsia"/>
        </w:rPr>
        <w:t>卸任，政權順利移交予同黨黨總統候選人</w:t>
      </w:r>
      <w:proofErr w:type="spellStart"/>
      <w:r w:rsidRPr="001D10E0">
        <w:rPr>
          <w:rFonts w:hint="eastAsia"/>
        </w:rPr>
        <w:t>Yarraduwa</w:t>
      </w:r>
      <w:proofErr w:type="spellEnd"/>
      <w:r w:rsidRPr="001D10E0">
        <w:rPr>
          <w:rFonts w:hint="eastAsia"/>
        </w:rPr>
        <w:t>，</w:t>
      </w:r>
      <w:r w:rsidR="009D6168" w:rsidRPr="001D10E0">
        <w:rPr>
          <w:rFonts w:hint="eastAsia"/>
        </w:rPr>
        <w:t>此為</w:t>
      </w:r>
      <w:r w:rsidRPr="001D10E0">
        <w:rPr>
          <w:rFonts w:hint="eastAsia"/>
        </w:rPr>
        <w:t>奈國實行民主政治以來，第</w:t>
      </w:r>
      <w:r w:rsidRPr="001D10E0">
        <w:rPr>
          <w:rFonts w:hint="eastAsia"/>
        </w:rPr>
        <w:t>2</w:t>
      </w:r>
      <w:r w:rsidRPr="001D10E0">
        <w:rPr>
          <w:rFonts w:hint="eastAsia"/>
        </w:rPr>
        <w:t>次政權和平轉移，是奈國進入民主</w:t>
      </w:r>
      <w:r w:rsidR="009D6168" w:rsidRPr="001D10E0">
        <w:rPr>
          <w:rFonts w:hint="eastAsia"/>
        </w:rPr>
        <w:t>制度</w:t>
      </w:r>
      <w:r w:rsidRPr="001D10E0">
        <w:rPr>
          <w:rFonts w:hint="eastAsia"/>
        </w:rPr>
        <w:t>重要指標，確立奈國民主政治安定基礎。</w:t>
      </w:r>
      <w:r w:rsidRPr="001D10E0">
        <w:rPr>
          <w:rFonts w:hint="eastAsia"/>
          <w:lang w:eastAsia="zh-TW"/>
        </w:rPr>
        <w:t>2010</w:t>
      </w:r>
      <w:r w:rsidRPr="001D10E0">
        <w:rPr>
          <w:rFonts w:hint="eastAsia"/>
          <w:lang w:eastAsia="zh-TW"/>
        </w:rPr>
        <w:t>年初</w:t>
      </w:r>
      <w:proofErr w:type="spellStart"/>
      <w:r w:rsidR="009D6168" w:rsidRPr="001D10E0">
        <w:rPr>
          <w:rFonts w:hint="eastAsia"/>
          <w:lang w:eastAsia="zh-TW"/>
        </w:rPr>
        <w:t>Yarraduwa</w:t>
      </w:r>
      <w:proofErr w:type="spellEnd"/>
      <w:r w:rsidRPr="001D10E0">
        <w:rPr>
          <w:rFonts w:hint="eastAsia"/>
          <w:lang w:eastAsia="zh-TW"/>
        </w:rPr>
        <w:t>總統生病長期出國，由副總統</w:t>
      </w:r>
      <w:r w:rsidRPr="001D10E0">
        <w:rPr>
          <w:rFonts w:hint="eastAsia"/>
          <w:lang w:eastAsia="zh-TW"/>
        </w:rPr>
        <w:t>Goodluck</w:t>
      </w:r>
      <w:r w:rsidRPr="001D10E0">
        <w:rPr>
          <w:rFonts w:hint="eastAsia"/>
          <w:lang w:eastAsia="zh-TW"/>
        </w:rPr>
        <w:t>依體制代理行使職權，並於亞拉杜瓦總統過世後順利當選總統，</w:t>
      </w:r>
      <w:r w:rsidR="009D6168" w:rsidRPr="001D10E0">
        <w:rPr>
          <w:rFonts w:hint="eastAsia"/>
          <w:lang w:eastAsia="zh-TW"/>
        </w:rPr>
        <w:t>其</w:t>
      </w:r>
      <w:r w:rsidRPr="001D10E0">
        <w:rPr>
          <w:rFonts w:hint="eastAsia"/>
          <w:lang w:eastAsia="zh-TW"/>
        </w:rPr>
        <w:t>後在</w:t>
      </w:r>
      <w:r w:rsidRPr="001D10E0">
        <w:rPr>
          <w:rFonts w:hint="eastAsia"/>
          <w:lang w:eastAsia="zh-TW"/>
        </w:rPr>
        <w:t>2011</w:t>
      </w:r>
      <w:r w:rsidRPr="001D10E0">
        <w:rPr>
          <w:rFonts w:hint="eastAsia"/>
          <w:lang w:eastAsia="zh-TW"/>
        </w:rPr>
        <w:t>年又順利當選連任，</w:t>
      </w:r>
      <w:r w:rsidR="009D6168" w:rsidRPr="001D10E0">
        <w:rPr>
          <w:rFonts w:hint="eastAsia"/>
          <w:lang w:eastAsia="zh-TW"/>
        </w:rPr>
        <w:t>為</w:t>
      </w:r>
      <w:r w:rsidRPr="001D10E0">
        <w:rPr>
          <w:rFonts w:hint="eastAsia"/>
          <w:lang w:eastAsia="zh-TW"/>
        </w:rPr>
        <w:t>第</w:t>
      </w:r>
      <w:r w:rsidRPr="001D10E0">
        <w:rPr>
          <w:rFonts w:hint="eastAsia"/>
          <w:lang w:eastAsia="zh-TW"/>
        </w:rPr>
        <w:t>3</w:t>
      </w:r>
      <w:r w:rsidRPr="001D10E0">
        <w:rPr>
          <w:rFonts w:hint="eastAsia"/>
          <w:lang w:eastAsia="zh-TW"/>
        </w:rPr>
        <w:t>次政權和平轉移，</w:t>
      </w:r>
      <w:r w:rsidR="009D6168" w:rsidRPr="001D10E0">
        <w:rPr>
          <w:rFonts w:hint="eastAsia"/>
          <w:lang w:eastAsia="zh-TW"/>
        </w:rPr>
        <w:t>至</w:t>
      </w:r>
      <w:r w:rsidR="009D6168" w:rsidRPr="001D10E0">
        <w:rPr>
          <w:rFonts w:hint="eastAsia"/>
          <w:lang w:eastAsia="zh-TW"/>
        </w:rPr>
        <w:t>2015</w:t>
      </w:r>
      <w:r w:rsidR="009D6168" w:rsidRPr="001D10E0">
        <w:rPr>
          <w:rFonts w:hint="eastAsia"/>
          <w:lang w:eastAsia="zh-TW"/>
        </w:rPr>
        <w:t>年大選</w:t>
      </w:r>
      <w:r w:rsidR="00733D0B" w:rsidRPr="001D10E0">
        <w:rPr>
          <w:rFonts w:hint="eastAsia"/>
          <w:lang w:eastAsia="zh-TW"/>
        </w:rPr>
        <w:t>，</w:t>
      </w:r>
      <w:r w:rsidR="009D6168" w:rsidRPr="001D10E0">
        <w:rPr>
          <w:rFonts w:hint="eastAsia"/>
          <w:lang w:eastAsia="zh-TW"/>
        </w:rPr>
        <w:t>現任</w:t>
      </w:r>
      <w:r w:rsidR="00EA46FD" w:rsidRPr="001D10E0">
        <w:rPr>
          <w:rFonts w:hint="eastAsia"/>
          <w:lang w:eastAsia="zh-TW"/>
        </w:rPr>
        <w:t>布拉里</w:t>
      </w:r>
      <w:r w:rsidR="004548FF" w:rsidRPr="001D10E0">
        <w:rPr>
          <w:rFonts w:hint="eastAsia"/>
          <w:lang w:eastAsia="zh-TW"/>
        </w:rPr>
        <w:t>（</w:t>
      </w:r>
      <w:r w:rsidR="00EA46FD" w:rsidRPr="001D10E0">
        <w:rPr>
          <w:lang w:eastAsia="zh-TW"/>
        </w:rPr>
        <w:t>Buhari</w:t>
      </w:r>
      <w:r w:rsidR="004548FF" w:rsidRPr="001D10E0">
        <w:rPr>
          <w:lang w:eastAsia="zh-TW"/>
        </w:rPr>
        <w:t>）</w:t>
      </w:r>
      <w:r w:rsidR="009D6168" w:rsidRPr="001D10E0">
        <w:rPr>
          <w:rFonts w:hint="eastAsia"/>
          <w:lang w:eastAsia="zh-TW"/>
        </w:rPr>
        <w:t>總統</w:t>
      </w:r>
      <w:r w:rsidR="00733D0B" w:rsidRPr="001D10E0">
        <w:rPr>
          <w:rFonts w:hint="eastAsia"/>
          <w:lang w:eastAsia="zh-TW"/>
        </w:rPr>
        <w:t>代</w:t>
      </w:r>
      <w:r w:rsidR="009D6168" w:rsidRPr="001D10E0">
        <w:rPr>
          <w:rFonts w:hint="eastAsia"/>
          <w:lang w:eastAsia="zh-TW"/>
        </w:rPr>
        <w:t>表</w:t>
      </w:r>
      <w:r w:rsidR="009D6168" w:rsidRPr="001D10E0">
        <w:rPr>
          <w:rFonts w:hint="eastAsia"/>
          <w:lang w:eastAsia="zh-TW"/>
        </w:rPr>
        <w:t>APC</w:t>
      </w:r>
      <w:r w:rsidR="009D6168" w:rsidRPr="001D10E0">
        <w:rPr>
          <w:rFonts w:hint="eastAsia"/>
          <w:lang w:eastAsia="zh-TW"/>
        </w:rPr>
        <w:t>政黨擊敗</w:t>
      </w:r>
      <w:r w:rsidR="009D6168" w:rsidRPr="001D10E0">
        <w:rPr>
          <w:rFonts w:hint="eastAsia"/>
          <w:lang w:eastAsia="zh-TW"/>
        </w:rPr>
        <w:t>Goodluck</w:t>
      </w:r>
      <w:r w:rsidR="009D6168" w:rsidRPr="001D10E0">
        <w:rPr>
          <w:rFonts w:hint="eastAsia"/>
          <w:lang w:eastAsia="zh-TW"/>
        </w:rPr>
        <w:t>總統取得執政權，</w:t>
      </w:r>
      <w:r w:rsidRPr="001D10E0">
        <w:rPr>
          <w:rFonts w:hint="eastAsia"/>
          <w:lang w:eastAsia="zh-TW"/>
        </w:rPr>
        <w:t>顯現奈國政治日趨穩健</w:t>
      </w:r>
      <w:r w:rsidR="00733D0B" w:rsidRPr="001D10E0">
        <w:rPr>
          <w:rFonts w:hint="eastAsia"/>
          <w:lang w:eastAsia="zh-TW"/>
        </w:rPr>
        <w:t>，</w:t>
      </w:r>
      <w:r w:rsidRPr="001D10E0">
        <w:rPr>
          <w:rFonts w:hint="eastAsia"/>
          <w:lang w:eastAsia="zh-TW"/>
        </w:rPr>
        <w:t>足以贏得國際信任</w:t>
      </w:r>
      <w:r w:rsidR="00E31F11" w:rsidRPr="001D10E0">
        <w:rPr>
          <w:rFonts w:hint="eastAsia"/>
          <w:lang w:eastAsia="zh-TW"/>
        </w:rPr>
        <w:t>，並於</w:t>
      </w:r>
      <w:r w:rsidR="003B18AA" w:rsidRPr="001D10E0">
        <w:rPr>
          <w:rFonts w:hint="eastAsia"/>
        </w:rPr>
        <w:t>2019</w:t>
      </w:r>
      <w:r w:rsidR="003B18AA" w:rsidRPr="001D10E0">
        <w:rPr>
          <w:rFonts w:hint="eastAsia"/>
        </w:rPr>
        <w:t>年</w:t>
      </w:r>
      <w:r w:rsidR="00EA46FD" w:rsidRPr="001D10E0">
        <w:rPr>
          <w:rFonts w:hint="eastAsia"/>
          <w:lang w:eastAsia="zh-TW"/>
        </w:rPr>
        <w:t>布哈里總統順利當選連任</w:t>
      </w:r>
      <w:r w:rsidR="003B18AA" w:rsidRPr="001D10E0">
        <w:rPr>
          <w:rFonts w:hint="eastAsia"/>
          <w:lang w:eastAsia="zh-TW"/>
        </w:rPr>
        <w:t>。</w:t>
      </w:r>
      <w:r w:rsidR="00E31F11" w:rsidRPr="001D10E0">
        <w:rPr>
          <w:lang w:eastAsia="zh-TW"/>
        </w:rPr>
        <w:t>2023</w:t>
      </w:r>
      <w:r w:rsidR="00E31F11" w:rsidRPr="001D10E0">
        <w:rPr>
          <w:rFonts w:hint="eastAsia"/>
          <w:lang w:eastAsia="zh-TW"/>
        </w:rPr>
        <w:t>年</w:t>
      </w:r>
      <w:r w:rsidR="00E31F11" w:rsidRPr="001D10E0">
        <w:rPr>
          <w:rFonts w:hint="eastAsia"/>
          <w:lang w:eastAsia="zh-TW"/>
        </w:rPr>
        <w:t>2</w:t>
      </w:r>
      <w:r w:rsidR="00E31F11" w:rsidRPr="001D10E0">
        <w:rPr>
          <w:rFonts w:hint="eastAsia"/>
          <w:lang w:eastAsia="zh-TW"/>
        </w:rPr>
        <w:t>月大選由新任總統提努布（</w:t>
      </w:r>
      <w:r w:rsidR="00E31F11" w:rsidRPr="001D10E0">
        <w:rPr>
          <w:lang w:eastAsia="zh-TW"/>
        </w:rPr>
        <w:t>Tinubu</w:t>
      </w:r>
      <w:r w:rsidR="00E31F11" w:rsidRPr="001D10E0">
        <w:rPr>
          <w:lang w:eastAsia="zh-TW"/>
        </w:rPr>
        <w:t>）</w:t>
      </w:r>
      <w:r w:rsidR="00E31F11" w:rsidRPr="001D10E0">
        <w:rPr>
          <w:rFonts w:hint="eastAsia"/>
          <w:lang w:eastAsia="zh-TW"/>
        </w:rPr>
        <w:t>總統代表</w:t>
      </w:r>
      <w:r w:rsidR="00E31F11" w:rsidRPr="001D10E0">
        <w:rPr>
          <w:rFonts w:hint="eastAsia"/>
          <w:lang w:eastAsia="zh-TW"/>
        </w:rPr>
        <w:t>APC</w:t>
      </w:r>
      <w:r w:rsidR="00E31F11" w:rsidRPr="001D10E0">
        <w:rPr>
          <w:rFonts w:hint="eastAsia"/>
          <w:lang w:eastAsia="zh-TW"/>
        </w:rPr>
        <w:t>政黨當選，</w:t>
      </w:r>
      <w:r w:rsidR="003D2C96" w:rsidRPr="001D10E0">
        <w:rPr>
          <w:rFonts w:hint="eastAsia"/>
          <w:lang w:eastAsia="zh-TW"/>
        </w:rPr>
        <w:t>預估</w:t>
      </w:r>
      <w:r w:rsidR="003D2C96" w:rsidRPr="001D10E0">
        <w:rPr>
          <w:rFonts w:hint="eastAsia"/>
          <w:lang w:eastAsia="zh-TW"/>
        </w:rPr>
        <w:t>2027</w:t>
      </w:r>
      <w:r w:rsidR="003D2C96" w:rsidRPr="001D10E0">
        <w:rPr>
          <w:rFonts w:hint="eastAsia"/>
          <w:lang w:eastAsia="zh-TW"/>
        </w:rPr>
        <w:t>年</w:t>
      </w:r>
      <w:r w:rsidR="003D2C96" w:rsidRPr="001D10E0">
        <w:rPr>
          <w:rFonts w:hint="eastAsia"/>
          <w:lang w:eastAsia="zh-TW"/>
        </w:rPr>
        <w:t>2</w:t>
      </w:r>
      <w:r w:rsidR="003D2C96" w:rsidRPr="001D10E0">
        <w:rPr>
          <w:rFonts w:hint="eastAsia"/>
          <w:lang w:eastAsia="zh-TW"/>
        </w:rPr>
        <w:t>月可望順利連任</w:t>
      </w:r>
      <w:r w:rsidR="00E31F11" w:rsidRPr="001D10E0">
        <w:rPr>
          <w:rFonts w:hint="eastAsia"/>
          <w:lang w:eastAsia="zh-TW"/>
        </w:rPr>
        <w:t>。</w:t>
      </w:r>
    </w:p>
    <w:p w14:paraId="74F1A194" w14:textId="4392338E" w:rsidR="00064C49" w:rsidRPr="001D10E0" w:rsidRDefault="00896092" w:rsidP="006615F4">
      <w:pPr>
        <w:pStyle w:val="af3"/>
        <w:ind w:left="1417" w:hanging="472"/>
      </w:pPr>
      <w:r w:rsidRPr="001D10E0">
        <w:rPr>
          <w:rFonts w:hint="eastAsia"/>
          <w:lang w:eastAsia="zh-TW"/>
        </w:rPr>
        <w:t>３</w:t>
      </w:r>
      <w:r w:rsidR="00983499" w:rsidRPr="001D10E0">
        <w:rPr>
          <w:rFonts w:hint="eastAsia"/>
          <w:lang w:eastAsia="zh-TW"/>
        </w:rPr>
        <w:t>、</w:t>
      </w:r>
      <w:r w:rsidR="00064C49" w:rsidRPr="001D10E0">
        <w:rPr>
          <w:rFonts w:hint="eastAsia"/>
        </w:rPr>
        <w:t>基礎設施商機龐大</w:t>
      </w:r>
    </w:p>
    <w:p w14:paraId="74D09370" w14:textId="77777777" w:rsidR="00064C49" w:rsidRPr="001D10E0" w:rsidRDefault="00064C49" w:rsidP="0015498A">
      <w:pPr>
        <w:pStyle w:val="af9"/>
        <w:ind w:left="1417" w:firstLine="472"/>
      </w:pPr>
      <w:r w:rsidRPr="001D10E0">
        <w:rPr>
          <w:rFonts w:hint="eastAsia"/>
        </w:rPr>
        <w:t>據奈及利亞國有企業管理局發布，奈及利亞每年需要</w:t>
      </w:r>
      <w:r w:rsidRPr="001D10E0">
        <w:rPr>
          <w:rFonts w:hint="eastAsia"/>
        </w:rPr>
        <w:t>180</w:t>
      </w:r>
      <w:r w:rsidRPr="001D10E0">
        <w:rPr>
          <w:rFonts w:hint="eastAsia"/>
        </w:rPr>
        <w:t>億美元的基礎設施專案投資，方能滿足</w:t>
      </w:r>
      <w:r w:rsidRPr="001D10E0">
        <w:rPr>
          <w:rFonts w:hint="eastAsia"/>
        </w:rPr>
        <w:t>13%</w:t>
      </w:r>
      <w:r w:rsidRPr="001D10E0">
        <w:rPr>
          <w:rFonts w:hint="eastAsia"/>
        </w:rPr>
        <w:t>基礎設施成長的目標要求。政府並制定投資激勵政策，以鼓勵私有企業者在基礎設施方面的投資，包括外國投資者可以進行專案全額投資，投資擔保，利潤返還擔保及稅收鼓勵措施等。</w:t>
      </w:r>
    </w:p>
    <w:p w14:paraId="00B52674" w14:textId="77777777" w:rsidR="00064C49" w:rsidRPr="001D10E0" w:rsidRDefault="00064C49" w:rsidP="006615F4">
      <w:pPr>
        <w:pStyle w:val="af9"/>
        <w:ind w:left="1417" w:firstLine="472"/>
      </w:pPr>
      <w:r w:rsidRPr="001D10E0">
        <w:rPr>
          <w:rFonts w:hint="eastAsia"/>
        </w:rPr>
        <w:t>奈國企業管理局認為，奈及利亞是世界上投資回報率最高的國家，擁有龐大的內需市場，同時與西非各國市場相通，並擁有廉價的技術及勞動力的優勢，對國際大型外國機構或公司具足夠吸引力。</w:t>
      </w:r>
    </w:p>
    <w:p w14:paraId="5EC446DC" w14:textId="13F0D738" w:rsidR="009F4AEC" w:rsidRPr="001D10E0" w:rsidRDefault="00896092" w:rsidP="006615F4">
      <w:pPr>
        <w:pStyle w:val="af3"/>
        <w:ind w:left="1417" w:hanging="472"/>
        <w:rPr>
          <w:rFonts w:eastAsia="MS Mincho"/>
        </w:rPr>
      </w:pPr>
      <w:r w:rsidRPr="001D10E0">
        <w:rPr>
          <w:rFonts w:hint="eastAsia"/>
          <w:lang w:eastAsia="zh-TW"/>
        </w:rPr>
        <w:lastRenderedPageBreak/>
        <w:t>４</w:t>
      </w:r>
      <w:r w:rsidR="00983499" w:rsidRPr="001D10E0">
        <w:rPr>
          <w:rFonts w:hint="eastAsia"/>
          <w:lang w:eastAsia="zh-TW"/>
        </w:rPr>
        <w:t>、</w:t>
      </w:r>
      <w:r w:rsidR="00911971" w:rsidRPr="001D10E0">
        <w:rPr>
          <w:rFonts w:hint="eastAsia"/>
        </w:rPr>
        <w:t>經濟</w:t>
      </w:r>
      <w:r w:rsidR="00911971" w:rsidRPr="001D10E0">
        <w:rPr>
          <w:rFonts w:hint="eastAsia"/>
          <w:lang w:eastAsia="zh-TW"/>
        </w:rPr>
        <w:t>表現</w:t>
      </w:r>
      <w:r w:rsidR="0012336F" w:rsidRPr="001D10E0">
        <w:rPr>
          <w:rFonts w:hint="eastAsia"/>
          <w:lang w:eastAsia="zh-TW"/>
        </w:rPr>
        <w:t>趨</w:t>
      </w:r>
      <w:r w:rsidR="00911971" w:rsidRPr="001D10E0">
        <w:rPr>
          <w:rFonts w:hint="eastAsia"/>
          <w:lang w:eastAsia="zh-TW"/>
        </w:rPr>
        <w:t>穩</w:t>
      </w:r>
      <w:r w:rsidR="0012336F" w:rsidRPr="001D10E0">
        <w:rPr>
          <w:rFonts w:ascii="微軟正黑體" w:eastAsia="微軟正黑體" w:hAnsi="微軟正黑體" w:hint="eastAsia"/>
          <w:lang w:eastAsia="zh-TW"/>
        </w:rPr>
        <w:t>，</w:t>
      </w:r>
      <w:r w:rsidR="0012336F" w:rsidRPr="001D10E0">
        <w:rPr>
          <w:rFonts w:hint="eastAsia"/>
        </w:rPr>
        <w:t>惟面臨治安不穩定</w:t>
      </w:r>
    </w:p>
    <w:p w14:paraId="08517155" w14:textId="6DCAF6B8" w:rsidR="004B2681" w:rsidRPr="001D10E0" w:rsidRDefault="009F4AEC" w:rsidP="004B2681">
      <w:pPr>
        <w:spacing w:line="500" w:lineRule="exact"/>
        <w:ind w:leftChars="600" w:left="1417" w:firstLineChars="180" w:firstLine="425"/>
        <w:rPr>
          <w:lang w:eastAsia="zh-TW"/>
        </w:rPr>
      </w:pPr>
      <w:r w:rsidRPr="001D10E0">
        <w:rPr>
          <w:rFonts w:hint="eastAsia"/>
          <w:lang w:eastAsia="zh-TW"/>
        </w:rPr>
        <w:t>奈及利亞現階段經濟面臨成長停滯、外匯短缺、缺乏電力及停電頻繁，博科聖地叛軍恐怖爆炸頻繁，以及購買力衰退等不利因素，依據</w:t>
      </w:r>
      <w:r w:rsidRPr="001D10E0">
        <w:rPr>
          <w:rFonts w:hint="eastAsia"/>
          <w:lang w:eastAsia="zh-TW"/>
        </w:rPr>
        <w:t>Renaissance Capital</w:t>
      </w:r>
      <w:r w:rsidRPr="001D10E0">
        <w:rPr>
          <w:rFonts w:hint="eastAsia"/>
          <w:lang w:eastAsia="zh-TW"/>
        </w:rPr>
        <w:t>經濟分析師</w:t>
      </w:r>
      <w:r w:rsidRPr="001D10E0">
        <w:rPr>
          <w:rFonts w:hint="eastAsia"/>
          <w:lang w:eastAsia="zh-TW"/>
        </w:rPr>
        <w:t>Yvon</w:t>
      </w:r>
      <w:r w:rsidRPr="001D10E0">
        <w:rPr>
          <w:lang w:eastAsia="zh-TW"/>
        </w:rPr>
        <w:t>n</w:t>
      </w:r>
      <w:r w:rsidRPr="001D10E0">
        <w:rPr>
          <w:rFonts w:hint="eastAsia"/>
          <w:lang w:eastAsia="zh-TW"/>
        </w:rPr>
        <w:t>e</w:t>
      </w:r>
      <w:r w:rsidRPr="001D10E0">
        <w:rPr>
          <w:lang w:eastAsia="zh-TW"/>
        </w:rPr>
        <w:t xml:space="preserve"> Mhango</w:t>
      </w:r>
      <w:r w:rsidRPr="001D10E0">
        <w:rPr>
          <w:rFonts w:hint="eastAsia"/>
          <w:lang w:eastAsia="zh-TW"/>
        </w:rPr>
        <w:t>看法，奈國目前人口成長約</w:t>
      </w:r>
      <w:r w:rsidRPr="001D10E0">
        <w:rPr>
          <w:rFonts w:hint="eastAsia"/>
          <w:lang w:eastAsia="zh-TW"/>
        </w:rPr>
        <w:t>3%</w:t>
      </w:r>
      <w:r w:rsidRPr="001D10E0">
        <w:rPr>
          <w:rFonts w:hint="eastAsia"/>
          <w:lang w:eastAsia="zh-TW"/>
        </w:rPr>
        <w:t>，相對經濟成長僅</w:t>
      </w:r>
      <w:r w:rsidRPr="001D10E0">
        <w:rPr>
          <w:rFonts w:hint="eastAsia"/>
          <w:lang w:eastAsia="zh-TW"/>
        </w:rPr>
        <w:t>2-3%</w:t>
      </w:r>
      <w:r w:rsidRPr="001D10E0">
        <w:rPr>
          <w:rFonts w:hint="eastAsia"/>
          <w:lang w:eastAsia="zh-TW"/>
        </w:rPr>
        <w:t>，造成平均國民所得降低，將拉低消費活動。</w:t>
      </w:r>
    </w:p>
    <w:p w14:paraId="557CF0B0" w14:textId="02693A8D" w:rsidR="0072785D" w:rsidRPr="001D10E0" w:rsidRDefault="0072785D" w:rsidP="0012336F">
      <w:pPr>
        <w:pStyle w:val="af9"/>
        <w:ind w:left="1417" w:firstLine="472"/>
        <w:rPr>
          <w:lang w:eastAsia="zh-TW"/>
        </w:rPr>
      </w:pPr>
      <w:r w:rsidRPr="001D10E0">
        <w:rPr>
          <w:rFonts w:hint="eastAsia"/>
          <w:szCs w:val="24"/>
          <w:lang w:eastAsia="zh-TW"/>
        </w:rPr>
        <w:t>近年來</w:t>
      </w:r>
      <w:r w:rsidR="009F4AEC" w:rsidRPr="001D10E0">
        <w:rPr>
          <w:rFonts w:hint="eastAsia"/>
          <w:szCs w:val="24"/>
          <w:lang w:eastAsia="zh-TW"/>
        </w:rPr>
        <w:t>北方叛</w:t>
      </w:r>
      <w:r w:rsidR="009F4AEC" w:rsidRPr="001D10E0">
        <w:rPr>
          <w:rFonts w:hint="eastAsia"/>
        </w:rPr>
        <w:t>軍攻擊爆炸事件不斷，社會安全動盪，約</w:t>
      </w:r>
      <w:r w:rsidR="009F4AEC" w:rsidRPr="001D10E0">
        <w:rPr>
          <w:rFonts w:hint="eastAsia"/>
        </w:rPr>
        <w:t>150</w:t>
      </w:r>
      <w:r w:rsidR="009F4AEC" w:rsidRPr="001D10E0">
        <w:rPr>
          <w:rFonts w:hint="eastAsia"/>
        </w:rPr>
        <w:t>萬居民受叛軍</w:t>
      </w:r>
      <w:r w:rsidR="009F4AEC" w:rsidRPr="001D10E0">
        <w:rPr>
          <w:rFonts w:hint="eastAsia"/>
        </w:rPr>
        <w:t>6</w:t>
      </w:r>
      <w:r w:rsidR="009F4AEC" w:rsidRPr="001D10E0">
        <w:rPr>
          <w:rFonts w:hint="eastAsia"/>
        </w:rPr>
        <w:t>年來攻擊活動影響流離失所，奈國經濟發展仍前途多艱。</w:t>
      </w:r>
      <w:r w:rsidR="00337D93" w:rsidRPr="001D10E0">
        <w:rPr>
          <w:rFonts w:hint="eastAsia"/>
        </w:rPr>
        <w:t>奈及利亞</w:t>
      </w:r>
      <w:r w:rsidR="00337D93" w:rsidRPr="001D10E0">
        <w:rPr>
          <w:rFonts w:hint="eastAsia"/>
        </w:rPr>
        <w:t>2018</w:t>
      </w:r>
      <w:r w:rsidR="00337D93" w:rsidRPr="001D10E0">
        <w:rPr>
          <w:rFonts w:hint="eastAsia"/>
        </w:rPr>
        <w:t>年經濟在歷經連續</w:t>
      </w:r>
      <w:r w:rsidR="00337D93" w:rsidRPr="001D10E0">
        <w:rPr>
          <w:rFonts w:hint="eastAsia"/>
        </w:rPr>
        <w:t>6</w:t>
      </w:r>
      <w:r w:rsidR="00337D93" w:rsidRPr="001D10E0">
        <w:rPr>
          <w:rFonts w:hint="eastAsia"/>
        </w:rPr>
        <w:t>季衰退之後，終於面對復甦展望，</w:t>
      </w:r>
      <w:r w:rsidR="005A6641" w:rsidRPr="001D10E0">
        <w:rPr>
          <w:rFonts w:hint="eastAsia"/>
          <w:lang w:eastAsia="zh-TW"/>
        </w:rPr>
        <w:t>2</w:t>
      </w:r>
      <w:r w:rsidR="005A6641" w:rsidRPr="001D10E0">
        <w:rPr>
          <w:lang w:eastAsia="zh-TW"/>
        </w:rPr>
        <w:t>020</w:t>
      </w:r>
      <w:r w:rsidR="005A6641" w:rsidRPr="001D10E0">
        <w:rPr>
          <w:rFonts w:hint="eastAsia"/>
          <w:lang w:eastAsia="zh-TW"/>
        </w:rPr>
        <w:t>年</w:t>
      </w:r>
      <w:r w:rsidR="0012336F" w:rsidRPr="001D10E0">
        <w:rPr>
          <w:rFonts w:hint="eastAsia"/>
          <w:lang w:eastAsia="zh-TW"/>
        </w:rPr>
        <w:t>則逢</w:t>
      </w:r>
      <w:r w:rsidR="0015498A" w:rsidRPr="001D10E0">
        <w:rPr>
          <w:rFonts w:hint="eastAsia"/>
          <w:lang w:eastAsia="zh-TW"/>
        </w:rPr>
        <w:t>「嚴重特殊傳染性肺炎」（</w:t>
      </w:r>
      <w:r w:rsidR="0015498A" w:rsidRPr="001D10E0">
        <w:rPr>
          <w:rFonts w:hint="eastAsia"/>
          <w:lang w:eastAsia="zh-TW"/>
        </w:rPr>
        <w:t>COVID-19</w:t>
      </w:r>
      <w:r w:rsidR="0015498A" w:rsidRPr="001D10E0">
        <w:rPr>
          <w:rFonts w:hint="eastAsia"/>
          <w:lang w:eastAsia="zh-TW"/>
        </w:rPr>
        <w:t>）</w:t>
      </w:r>
      <w:r w:rsidR="0012336F" w:rsidRPr="001D10E0">
        <w:rPr>
          <w:rFonts w:hint="eastAsia"/>
          <w:lang w:eastAsia="zh-TW"/>
        </w:rPr>
        <w:t>疫情影響，經濟衰退至</w:t>
      </w:r>
      <w:r w:rsidR="0012336F" w:rsidRPr="001D10E0">
        <w:rPr>
          <w:rFonts w:hint="eastAsia"/>
          <w:lang w:eastAsia="zh-TW"/>
        </w:rPr>
        <w:t>-</w:t>
      </w:r>
      <w:r w:rsidR="0012336F" w:rsidRPr="001D10E0">
        <w:rPr>
          <w:lang w:eastAsia="zh-TW"/>
        </w:rPr>
        <w:t>1.92%</w:t>
      </w:r>
      <w:r w:rsidR="0012336F" w:rsidRPr="001D10E0">
        <w:rPr>
          <w:lang w:eastAsia="zh-TW"/>
        </w:rPr>
        <w:t>，後自</w:t>
      </w:r>
      <w:r w:rsidR="0012336F" w:rsidRPr="001D10E0">
        <w:rPr>
          <w:lang w:eastAsia="zh-TW"/>
        </w:rPr>
        <w:t>2020</w:t>
      </w:r>
      <w:r w:rsidR="0012336F" w:rsidRPr="001D10E0">
        <w:rPr>
          <w:lang w:eastAsia="zh-TW"/>
        </w:rPr>
        <w:t>年起緩慢復甦迄今，奈國產業面臨轉型及經濟體質脆弱下，平均</w:t>
      </w:r>
      <w:r w:rsidR="0012336F" w:rsidRPr="001D10E0">
        <w:rPr>
          <w:rFonts w:hint="eastAsia"/>
          <w:lang w:eastAsia="zh-TW"/>
        </w:rPr>
        <w:t>經濟成長仍維持</w:t>
      </w:r>
      <w:r w:rsidR="0012336F" w:rsidRPr="001D10E0">
        <w:rPr>
          <w:rFonts w:hint="eastAsia"/>
          <w:lang w:eastAsia="zh-TW"/>
        </w:rPr>
        <w:t>3</w:t>
      </w:r>
      <w:r w:rsidR="0012336F" w:rsidRPr="001D10E0">
        <w:rPr>
          <w:lang w:eastAsia="zh-TW"/>
        </w:rPr>
        <w:t>%</w:t>
      </w:r>
      <w:r w:rsidR="0012336F" w:rsidRPr="001D10E0">
        <w:rPr>
          <w:lang w:eastAsia="zh-TW"/>
        </w:rPr>
        <w:t>上下。</w:t>
      </w:r>
    </w:p>
    <w:p w14:paraId="0C0A98B0" w14:textId="77777777" w:rsidR="00475A15" w:rsidRPr="001D10E0" w:rsidRDefault="00337D93" w:rsidP="00F30CAD">
      <w:pPr>
        <w:pStyle w:val="af9"/>
        <w:ind w:left="1417" w:firstLine="472"/>
        <w:rPr>
          <w:rFonts w:eastAsia="MS Mincho"/>
        </w:rPr>
      </w:pPr>
      <w:r w:rsidRPr="001D10E0">
        <w:rPr>
          <w:rFonts w:hint="eastAsia"/>
        </w:rPr>
        <w:t>但現階段奈國經濟仍面臨多重隱憂包括奈國人口成長率</w:t>
      </w:r>
      <w:r w:rsidRPr="001D10E0">
        <w:rPr>
          <w:rFonts w:hint="eastAsia"/>
        </w:rPr>
        <w:t>2.7%</w:t>
      </w:r>
      <w:r w:rsidRPr="001D10E0">
        <w:rPr>
          <w:rFonts w:hint="eastAsia"/>
        </w:rPr>
        <w:t>，將吃掉任何有限經濟成長；奈及利亞</w:t>
      </w:r>
      <w:r w:rsidRPr="001D10E0">
        <w:rPr>
          <w:rFonts w:hint="eastAsia"/>
        </w:rPr>
        <w:t>3</w:t>
      </w:r>
      <w:r w:rsidRPr="001D10E0">
        <w:rPr>
          <w:rFonts w:hint="eastAsia"/>
        </w:rPr>
        <w:t>級政府（聯邦、州、地方）經常性開支浩大，占據政府總預算</w:t>
      </w:r>
      <w:r w:rsidRPr="001D10E0">
        <w:rPr>
          <w:rFonts w:hint="eastAsia"/>
        </w:rPr>
        <w:t>70%</w:t>
      </w:r>
      <w:r w:rsidRPr="001D10E0">
        <w:rPr>
          <w:rFonts w:hint="eastAsia"/>
        </w:rPr>
        <w:t>；最具潛力之農業發展遭嚴重限制，因缺乏基本建設農產品根本無法儲運，在產地腐爛丟棄，另遊牧民族與農民長期衝突影響農業發展，農產品走私進口嚴重，如央行準備發布稻米進口禁令。</w:t>
      </w:r>
    </w:p>
    <w:p w14:paraId="519DED83" w14:textId="77777777" w:rsidR="00D87CC1" w:rsidRPr="001D10E0" w:rsidRDefault="00D87CC1" w:rsidP="00896092">
      <w:pPr>
        <w:pStyle w:val="a5"/>
        <w:pageBreakBefore/>
        <w:rPr>
          <w:lang w:val="zh-TW"/>
        </w:rPr>
      </w:pPr>
      <w:r w:rsidRPr="001D10E0">
        <w:rPr>
          <w:rFonts w:hint="eastAsia"/>
          <w:lang w:val="zh-TW"/>
        </w:rPr>
        <w:lastRenderedPageBreak/>
        <w:t>五、市場環境分析及概況</w:t>
      </w:r>
    </w:p>
    <w:p w14:paraId="32AD93FB" w14:textId="77777777" w:rsidR="00001A4F" w:rsidRPr="001D10E0" w:rsidRDefault="00001A4F" w:rsidP="00983499">
      <w:pPr>
        <w:pStyle w:val="a7"/>
        <w:ind w:left="945" w:hanging="709"/>
      </w:pPr>
      <w:r w:rsidRPr="001D10E0">
        <w:rPr>
          <w:rFonts w:hint="eastAsia"/>
        </w:rPr>
        <w:t>（一）一般市場情況</w:t>
      </w:r>
    </w:p>
    <w:p w14:paraId="4812D269" w14:textId="7BE489CF" w:rsidR="00001A4F" w:rsidRPr="001D10E0" w:rsidRDefault="00001A4F" w:rsidP="00983499">
      <w:pPr>
        <w:pStyle w:val="af0"/>
        <w:ind w:left="945" w:firstLine="472"/>
        <w:rPr>
          <w:lang w:eastAsia="zh-TW"/>
        </w:rPr>
      </w:pPr>
      <w:bookmarkStart w:id="4" w:name="_Hlk65020642"/>
      <w:r w:rsidRPr="001D10E0">
        <w:rPr>
          <w:rFonts w:hint="eastAsia"/>
          <w:lang w:eastAsia="zh-TW"/>
        </w:rPr>
        <w:t>奈及利亞全國人口</w:t>
      </w:r>
      <w:r w:rsidR="00475A15" w:rsidRPr="001D10E0">
        <w:rPr>
          <w:lang w:eastAsia="zh-TW"/>
        </w:rPr>
        <w:t>2</w:t>
      </w:r>
      <w:r w:rsidR="00123E3B" w:rsidRPr="001D10E0">
        <w:rPr>
          <w:rFonts w:hint="eastAsia"/>
          <w:lang w:eastAsia="zh-TW"/>
        </w:rPr>
        <w:t>.</w:t>
      </w:r>
      <w:r w:rsidR="0072021F" w:rsidRPr="001D10E0">
        <w:rPr>
          <w:rFonts w:hint="eastAsia"/>
          <w:lang w:eastAsia="zh-TW"/>
        </w:rPr>
        <w:t>3</w:t>
      </w:r>
      <w:r w:rsidR="00732C9E" w:rsidRPr="001D10E0">
        <w:rPr>
          <w:rFonts w:hint="eastAsia"/>
          <w:lang w:eastAsia="zh-TW"/>
        </w:rPr>
        <w:t>8</w:t>
      </w:r>
      <w:r w:rsidRPr="001D10E0">
        <w:rPr>
          <w:rFonts w:hint="eastAsia"/>
          <w:lang w:eastAsia="zh-TW"/>
        </w:rPr>
        <w:t>億人，為非洲人口最多的國家，境內富藏原油、天然氣，及各種農工礦產物資，每日原油輸出可達</w:t>
      </w:r>
      <w:r w:rsidR="00475A15" w:rsidRPr="001D10E0">
        <w:rPr>
          <w:lang w:eastAsia="zh-TW"/>
        </w:rPr>
        <w:t>200</w:t>
      </w:r>
      <w:r w:rsidR="00475A15" w:rsidRPr="001D10E0">
        <w:rPr>
          <w:rFonts w:hint="eastAsia"/>
          <w:lang w:eastAsia="zh-TW"/>
        </w:rPr>
        <w:t>至</w:t>
      </w:r>
      <w:r w:rsidR="00475A15" w:rsidRPr="001D10E0">
        <w:rPr>
          <w:rFonts w:hint="eastAsia"/>
          <w:lang w:eastAsia="zh-TW"/>
        </w:rPr>
        <w:t>2</w:t>
      </w:r>
      <w:r w:rsidR="00475A15" w:rsidRPr="001D10E0">
        <w:rPr>
          <w:lang w:eastAsia="zh-TW"/>
        </w:rPr>
        <w:t>50</w:t>
      </w:r>
      <w:r w:rsidRPr="001D10E0">
        <w:rPr>
          <w:rFonts w:hint="eastAsia"/>
          <w:lang w:eastAsia="zh-TW"/>
        </w:rPr>
        <w:t>萬桶，為非洲第一大原油輸出國，各跨國公司對此市場都充滿興趣，惟其治安、衛生及基礎建設不佳，加上政府政策多變</w:t>
      </w:r>
      <w:r w:rsidR="00123E3B" w:rsidRPr="001D10E0">
        <w:rPr>
          <w:rFonts w:hint="eastAsia"/>
          <w:lang w:eastAsia="zh-TW"/>
        </w:rPr>
        <w:t>與不透明</w:t>
      </w:r>
      <w:r w:rsidRPr="001D10E0">
        <w:rPr>
          <w:rFonts w:hint="eastAsia"/>
          <w:lang w:eastAsia="zh-TW"/>
        </w:rPr>
        <w:t>，民間詐騙案件層出不窮，因此市場雖大，惟充滿變數與挑戰性。</w:t>
      </w:r>
    </w:p>
    <w:bookmarkEnd w:id="4"/>
    <w:p w14:paraId="55735C58" w14:textId="77777777" w:rsidR="00C00E00" w:rsidRPr="001D10E0" w:rsidRDefault="00001A4F" w:rsidP="00C00E00">
      <w:pPr>
        <w:pStyle w:val="af0"/>
        <w:tabs>
          <w:tab w:val="left" w:pos="4962"/>
        </w:tabs>
        <w:ind w:left="945" w:firstLine="472"/>
        <w:rPr>
          <w:lang w:eastAsia="zh-TW"/>
        </w:rPr>
      </w:pPr>
      <w:r w:rsidRPr="001D10E0">
        <w:rPr>
          <w:rFonts w:hint="eastAsia"/>
          <w:lang w:eastAsia="zh-TW"/>
        </w:rPr>
        <w:t>奈及利亞市場腹地涵蓋鄰近迦納、貝南、尼日、查德、喀麥隆、加彭、剛果共和國、象牙海岸、聖多美普林西比及赤道幾內亞等多國，再加上本身產出原油及天然氣，經濟實力較周邊各國都更為強大，因此各國業者，均利用奈及利亞為進出的門戶，拓銷整個西非市場。</w:t>
      </w:r>
    </w:p>
    <w:p w14:paraId="414A8F8F" w14:textId="7878748C" w:rsidR="002F7739" w:rsidRPr="001D10E0" w:rsidRDefault="00001A4F" w:rsidP="00C00E00">
      <w:pPr>
        <w:pStyle w:val="af0"/>
        <w:tabs>
          <w:tab w:val="left" w:pos="4962"/>
        </w:tabs>
        <w:ind w:left="945" w:firstLine="472"/>
        <w:rPr>
          <w:lang w:eastAsia="zh-TW"/>
        </w:rPr>
      </w:pPr>
      <w:r w:rsidRPr="001D10E0">
        <w:rPr>
          <w:rFonts w:hint="eastAsia"/>
          <w:lang w:eastAsia="zh-TW"/>
        </w:rPr>
        <w:t>另外拉哥斯濱臨大西洋，擁有西非第一大天然良港</w:t>
      </w:r>
      <w:r w:rsidRPr="001D10E0">
        <w:rPr>
          <w:rFonts w:hint="eastAsia"/>
          <w:lang w:eastAsia="zh-TW"/>
        </w:rPr>
        <w:t>Apapa</w:t>
      </w:r>
      <w:r w:rsidRPr="001D10E0">
        <w:rPr>
          <w:rFonts w:hint="eastAsia"/>
          <w:lang w:eastAsia="zh-TW"/>
        </w:rPr>
        <w:t>，貨物進出便利，亦造就其為西非轉口貿易重鎮的原因。</w:t>
      </w:r>
      <w:r w:rsidR="002F7739" w:rsidRPr="001D10E0">
        <w:rPr>
          <w:rFonts w:hint="eastAsia"/>
          <w:lang w:eastAsia="zh-TW"/>
        </w:rPr>
        <w:t>奈及利亞港口通關風險與成本、人為干預等，為西非區域貨運成本最高的港口而影響港口競爭力及經商環境評比。</w:t>
      </w:r>
      <w:r w:rsidR="00475A15" w:rsidRPr="001D10E0">
        <w:rPr>
          <w:rFonts w:hint="eastAsia"/>
          <w:lang w:eastAsia="zh-TW"/>
        </w:rPr>
        <w:t>近年來</w:t>
      </w:r>
      <w:r w:rsidR="00E97BAF" w:rsidRPr="001D10E0">
        <w:rPr>
          <w:rFonts w:hint="eastAsia"/>
          <w:lang w:eastAsia="zh-TW"/>
        </w:rPr>
        <w:t>Ap</w:t>
      </w:r>
      <w:r w:rsidR="00E97BAF" w:rsidRPr="001D10E0">
        <w:rPr>
          <w:lang w:eastAsia="zh-TW"/>
        </w:rPr>
        <w:t>apa</w:t>
      </w:r>
      <w:r w:rsidR="002F7739" w:rsidRPr="001D10E0">
        <w:rPr>
          <w:rFonts w:hint="eastAsia"/>
          <w:lang w:eastAsia="zh-TW"/>
        </w:rPr>
        <w:t>港口通關及交通阻塞，增加貨物進出口成本，</w:t>
      </w:r>
      <w:r w:rsidR="002F7739" w:rsidRPr="001D10E0">
        <w:rPr>
          <w:rFonts w:hint="eastAsia"/>
          <w:lang w:eastAsia="zh-TW"/>
        </w:rPr>
        <w:t>2</w:t>
      </w:r>
      <w:r w:rsidR="002F7739" w:rsidRPr="001D10E0">
        <w:rPr>
          <w:lang w:eastAsia="zh-TW"/>
        </w:rPr>
        <w:t>021</w:t>
      </w:r>
      <w:r w:rsidR="002F7739" w:rsidRPr="001D10E0">
        <w:rPr>
          <w:lang w:eastAsia="zh-TW"/>
        </w:rPr>
        <w:t>年起奈國</w:t>
      </w:r>
      <w:r w:rsidR="002F7739" w:rsidRPr="001D10E0">
        <w:rPr>
          <w:lang w:eastAsia="zh-TW"/>
        </w:rPr>
        <w:t>Apapa</w:t>
      </w:r>
      <w:r w:rsidR="002F7739" w:rsidRPr="001D10E0">
        <w:rPr>
          <w:lang w:eastAsia="zh-TW"/>
        </w:rPr>
        <w:t>及</w:t>
      </w:r>
      <w:r w:rsidR="002F7739" w:rsidRPr="001D10E0">
        <w:rPr>
          <w:lang w:eastAsia="zh-TW"/>
        </w:rPr>
        <w:t>Tin-Can</w:t>
      </w:r>
      <w:r w:rsidR="002F7739" w:rsidRPr="001D10E0">
        <w:rPr>
          <w:lang w:eastAsia="zh-TW"/>
        </w:rPr>
        <w:t>港上年因引進電子叫號系統（</w:t>
      </w:r>
      <w:r w:rsidR="002F7739" w:rsidRPr="001D10E0">
        <w:rPr>
          <w:lang w:eastAsia="zh-TW"/>
        </w:rPr>
        <w:t>electronic call-up system</w:t>
      </w:r>
      <w:r w:rsidR="002F7739" w:rsidRPr="001D10E0">
        <w:rPr>
          <w:rFonts w:hint="eastAsia"/>
          <w:lang w:eastAsia="zh-TW"/>
        </w:rPr>
        <w:t>、</w:t>
      </w:r>
      <w:r w:rsidR="002F7739" w:rsidRPr="001D10E0">
        <w:rPr>
          <w:lang w:eastAsia="zh-TW"/>
        </w:rPr>
        <w:t>Eto</w:t>
      </w:r>
      <w:r w:rsidR="002F7739" w:rsidRPr="001D10E0">
        <w:rPr>
          <w:lang w:eastAsia="zh-TW"/>
        </w:rPr>
        <w:t>），有助改善當地海運交通</w:t>
      </w:r>
      <w:r w:rsidR="002F7739" w:rsidRPr="001D10E0">
        <w:rPr>
          <w:rFonts w:hint="eastAsia"/>
          <w:lang w:eastAsia="zh-TW"/>
        </w:rPr>
        <w:t>阻塞、港口租用者及物流時間與成本。以往</w:t>
      </w:r>
      <w:r w:rsidR="002F7739" w:rsidRPr="001D10E0">
        <w:rPr>
          <w:rFonts w:hint="eastAsia"/>
          <w:lang w:eastAsia="zh-TW"/>
        </w:rPr>
        <w:t>2</w:t>
      </w:r>
      <w:r w:rsidR="002F7739" w:rsidRPr="001D10E0">
        <w:rPr>
          <w:rFonts w:hint="eastAsia"/>
          <w:lang w:eastAsia="zh-TW"/>
        </w:rPr>
        <w:t>至</w:t>
      </w:r>
      <w:r w:rsidR="002F7739" w:rsidRPr="001D10E0">
        <w:rPr>
          <w:rFonts w:hint="eastAsia"/>
          <w:lang w:eastAsia="zh-TW"/>
        </w:rPr>
        <w:t>3</w:t>
      </w:r>
      <w:r w:rsidR="002F7739" w:rsidRPr="001D10E0">
        <w:rPr>
          <w:rFonts w:hint="eastAsia"/>
          <w:lang w:eastAsia="zh-TW"/>
        </w:rPr>
        <w:t>週通關時間也因此縮短至</w:t>
      </w:r>
      <w:r w:rsidR="002F7739" w:rsidRPr="001D10E0">
        <w:rPr>
          <w:rFonts w:hint="eastAsia"/>
          <w:lang w:eastAsia="zh-TW"/>
        </w:rPr>
        <w:t>2</w:t>
      </w:r>
      <w:r w:rsidR="002F7739" w:rsidRPr="001D10E0">
        <w:rPr>
          <w:rFonts w:hint="eastAsia"/>
          <w:lang w:eastAsia="zh-TW"/>
        </w:rPr>
        <w:t>至</w:t>
      </w:r>
      <w:r w:rsidR="002F7739" w:rsidRPr="001D10E0">
        <w:rPr>
          <w:rFonts w:hint="eastAsia"/>
          <w:lang w:eastAsia="zh-TW"/>
        </w:rPr>
        <w:t>3</w:t>
      </w:r>
      <w:r w:rsidR="002F7739" w:rsidRPr="001D10E0">
        <w:rPr>
          <w:rFonts w:hint="eastAsia"/>
          <w:lang w:eastAsia="zh-TW"/>
        </w:rPr>
        <w:t>天；貨車司機港口交通成本亦由</w:t>
      </w:r>
      <w:r w:rsidR="002F7739" w:rsidRPr="001D10E0">
        <w:rPr>
          <w:rFonts w:hint="eastAsia"/>
          <w:lang w:eastAsia="zh-TW"/>
        </w:rPr>
        <w:t>25</w:t>
      </w:r>
      <w:r w:rsidR="002F7739" w:rsidRPr="001D10E0">
        <w:rPr>
          <w:rFonts w:hint="eastAsia"/>
          <w:lang w:eastAsia="zh-TW"/>
        </w:rPr>
        <w:t>萬至</w:t>
      </w:r>
      <w:r w:rsidR="002F7739" w:rsidRPr="001D10E0">
        <w:rPr>
          <w:rFonts w:hint="eastAsia"/>
          <w:lang w:eastAsia="zh-TW"/>
        </w:rPr>
        <w:t>30</w:t>
      </w:r>
      <w:r w:rsidR="002F7739" w:rsidRPr="001D10E0">
        <w:rPr>
          <w:rFonts w:hint="eastAsia"/>
          <w:lang w:eastAsia="zh-TW"/>
        </w:rPr>
        <w:t>萬奈拉降至</w:t>
      </w:r>
      <w:r w:rsidR="002F7739" w:rsidRPr="001D10E0">
        <w:rPr>
          <w:rFonts w:hint="eastAsia"/>
          <w:lang w:eastAsia="zh-TW"/>
        </w:rPr>
        <w:t>3</w:t>
      </w:r>
      <w:r w:rsidR="002F7739" w:rsidRPr="001D10E0">
        <w:rPr>
          <w:rFonts w:hint="eastAsia"/>
          <w:lang w:eastAsia="zh-TW"/>
        </w:rPr>
        <w:t>萬奈拉。耗資</w:t>
      </w:r>
      <w:r w:rsidR="002F7739" w:rsidRPr="001D10E0">
        <w:rPr>
          <w:rFonts w:hint="eastAsia"/>
          <w:lang w:eastAsia="zh-TW"/>
        </w:rPr>
        <w:t>1</w:t>
      </w:r>
      <w:r w:rsidR="002F7739" w:rsidRPr="001D10E0">
        <w:rPr>
          <w:lang w:eastAsia="zh-TW"/>
        </w:rPr>
        <w:t>5</w:t>
      </w:r>
      <w:r w:rsidR="002F7739" w:rsidRPr="001D10E0">
        <w:rPr>
          <w:rFonts w:hint="eastAsia"/>
          <w:lang w:eastAsia="zh-TW"/>
        </w:rPr>
        <w:t>億美元</w:t>
      </w:r>
      <w:r w:rsidR="002F7739" w:rsidRPr="001D10E0">
        <w:rPr>
          <w:lang w:eastAsia="zh-TW"/>
        </w:rPr>
        <w:t>Lekki</w:t>
      </w:r>
      <w:r w:rsidR="002F7739" w:rsidRPr="001D10E0">
        <w:rPr>
          <w:lang w:eastAsia="zh-TW"/>
        </w:rPr>
        <w:t>於</w:t>
      </w:r>
      <w:r w:rsidR="002F7739" w:rsidRPr="001D10E0">
        <w:rPr>
          <w:rFonts w:hint="eastAsia"/>
          <w:lang w:eastAsia="zh-TW"/>
        </w:rPr>
        <w:t>2</w:t>
      </w:r>
      <w:r w:rsidR="002F7739" w:rsidRPr="001D10E0">
        <w:rPr>
          <w:lang w:eastAsia="zh-TW"/>
        </w:rPr>
        <w:t>022</w:t>
      </w:r>
      <w:r w:rsidR="002F7739" w:rsidRPr="001D10E0">
        <w:rPr>
          <w:lang w:eastAsia="zh-TW"/>
        </w:rPr>
        <w:t>年</w:t>
      </w:r>
      <w:r w:rsidR="00123E3B" w:rsidRPr="001D10E0">
        <w:rPr>
          <w:rFonts w:hint="eastAsia"/>
          <w:lang w:eastAsia="zh-TW"/>
        </w:rPr>
        <w:t>底</w:t>
      </w:r>
      <w:r w:rsidR="002F7739" w:rsidRPr="001D10E0">
        <w:rPr>
          <w:lang w:eastAsia="zh-TW"/>
        </w:rPr>
        <w:t>啟用，</w:t>
      </w:r>
      <w:r w:rsidR="00123E3B" w:rsidRPr="001D10E0">
        <w:rPr>
          <w:rFonts w:hint="eastAsia"/>
          <w:lang w:eastAsia="zh-TW"/>
        </w:rPr>
        <w:t>期透過</w:t>
      </w:r>
      <w:r w:rsidR="002F7739" w:rsidRPr="001D10E0">
        <w:rPr>
          <w:rFonts w:hint="eastAsia"/>
          <w:lang w:eastAsia="zh-TW"/>
        </w:rPr>
        <w:t>貨櫃通關自動化節省貨運成本與效率，致力成為奈國第一個自動化通關港口。</w:t>
      </w:r>
      <w:r w:rsidR="00C00E00" w:rsidRPr="001D10E0">
        <w:rPr>
          <w:rFonts w:hint="eastAsia"/>
          <w:lang w:eastAsia="zh-TW"/>
        </w:rPr>
        <w:t>奈國海洋及藍色經濟部長</w:t>
      </w:r>
      <w:proofErr w:type="spellStart"/>
      <w:r w:rsidR="00C00E00" w:rsidRPr="001D10E0">
        <w:rPr>
          <w:rFonts w:hint="eastAsia"/>
          <w:lang w:eastAsia="zh-TW"/>
        </w:rPr>
        <w:t>Adeboyega</w:t>
      </w:r>
      <w:proofErr w:type="spellEnd"/>
      <w:r w:rsidR="00C00E00" w:rsidRPr="001D10E0">
        <w:rPr>
          <w:rFonts w:hint="eastAsia"/>
          <w:lang w:eastAsia="zh-TW"/>
        </w:rPr>
        <w:t xml:space="preserve"> </w:t>
      </w:r>
      <w:proofErr w:type="spellStart"/>
      <w:r w:rsidR="00C00E00" w:rsidRPr="001D10E0">
        <w:rPr>
          <w:rFonts w:hint="eastAsia"/>
          <w:lang w:eastAsia="zh-TW"/>
        </w:rPr>
        <w:t>Oyetola</w:t>
      </w:r>
      <w:proofErr w:type="spellEnd"/>
      <w:r w:rsidR="00C00E00" w:rsidRPr="001D10E0">
        <w:rPr>
          <w:rFonts w:hint="eastAsia"/>
          <w:lang w:eastAsia="zh-TW"/>
        </w:rPr>
        <w:t>揭露，將啟用國家單一窗口系統（</w:t>
      </w:r>
      <w:r w:rsidR="00C00E00" w:rsidRPr="001D10E0">
        <w:rPr>
          <w:rFonts w:hint="eastAsia"/>
          <w:lang w:eastAsia="zh-TW"/>
        </w:rPr>
        <w:t>NSW</w:t>
      </w:r>
      <w:r w:rsidR="00C00E00" w:rsidRPr="001D10E0">
        <w:rPr>
          <w:rFonts w:hint="eastAsia"/>
          <w:lang w:eastAsia="zh-TW"/>
        </w:rPr>
        <w:t>），以降低奈國港口之經商成本，如便捷化通關、改善透明化及掌握時效等，該部將持續改革促進貿易及降低交通成本。</w:t>
      </w:r>
    </w:p>
    <w:p w14:paraId="44C33D6D" w14:textId="401C2428" w:rsidR="00732C9E" w:rsidRPr="001D10E0" w:rsidRDefault="00001A4F" w:rsidP="00732C9E">
      <w:pPr>
        <w:pStyle w:val="af0"/>
        <w:ind w:left="945" w:firstLine="472"/>
        <w:rPr>
          <w:lang w:eastAsia="zh-TW"/>
        </w:rPr>
      </w:pPr>
      <w:r w:rsidRPr="001D10E0">
        <w:rPr>
          <w:rFonts w:hint="eastAsia"/>
          <w:lang w:eastAsia="zh-TW"/>
        </w:rPr>
        <w:lastRenderedPageBreak/>
        <w:t>奈及利亞工業基礎薄弱，雖然政府鼓勵各產業在當地製造生產，惟因周邊及上下游產業尚不完整，再加上水電供應不良等，各項因素均不利工業發展，製造業一直停滯在起步階段，目前除鞋類及日用食品等，簡易加工及組裝作業外，尚無其他工業。</w:t>
      </w:r>
    </w:p>
    <w:p w14:paraId="1AAB595C" w14:textId="3E261D2B" w:rsidR="00732C9E" w:rsidRPr="001D10E0" w:rsidRDefault="00732C9E" w:rsidP="00732C9E">
      <w:pPr>
        <w:pStyle w:val="af0"/>
        <w:tabs>
          <w:tab w:val="left" w:pos="4962"/>
        </w:tabs>
        <w:ind w:left="945" w:firstLine="472"/>
        <w:rPr>
          <w:lang w:eastAsia="zh-TW"/>
        </w:rPr>
      </w:pPr>
      <w:r w:rsidRPr="001D10E0">
        <w:rPr>
          <w:rFonts w:hint="eastAsia"/>
          <w:lang w:eastAsia="zh-TW"/>
        </w:rPr>
        <w:t>根據</w:t>
      </w:r>
      <w:r w:rsidRPr="001D10E0">
        <w:rPr>
          <w:rFonts w:hint="eastAsia"/>
          <w:lang w:eastAsia="zh-TW"/>
        </w:rPr>
        <w:t>2024</w:t>
      </w:r>
      <w:r w:rsidRPr="001D10E0">
        <w:rPr>
          <w:rFonts w:hint="eastAsia"/>
          <w:lang w:eastAsia="zh-TW"/>
        </w:rPr>
        <w:t>年</w:t>
      </w:r>
      <w:r w:rsidRPr="001D10E0">
        <w:rPr>
          <w:rFonts w:hint="eastAsia"/>
          <w:lang w:eastAsia="zh-TW"/>
        </w:rPr>
        <w:t>6</w:t>
      </w:r>
      <w:r w:rsidRPr="001D10E0">
        <w:rPr>
          <w:rFonts w:hint="eastAsia"/>
          <w:lang w:eastAsia="zh-TW"/>
        </w:rPr>
        <w:t>月</w:t>
      </w:r>
      <w:r w:rsidRPr="001D10E0">
        <w:rPr>
          <w:lang w:eastAsia="zh-TW"/>
        </w:rPr>
        <w:t>西非經濟國家組織</w:t>
      </w:r>
      <w:r w:rsidRPr="001D10E0">
        <w:rPr>
          <w:rFonts w:hint="eastAsia"/>
          <w:lang w:eastAsia="zh-TW"/>
        </w:rPr>
        <w:t>（</w:t>
      </w:r>
      <w:r w:rsidRPr="001D10E0">
        <w:rPr>
          <w:rFonts w:hint="eastAsia"/>
          <w:lang w:eastAsia="zh-TW"/>
        </w:rPr>
        <w:t>E</w:t>
      </w:r>
      <w:r w:rsidRPr="001D10E0">
        <w:rPr>
          <w:lang w:eastAsia="zh-TW"/>
        </w:rPr>
        <w:t>COWAS</w:t>
      </w:r>
      <w:r w:rsidRPr="001D10E0">
        <w:rPr>
          <w:rFonts w:hint="eastAsia"/>
          <w:lang w:eastAsia="zh-TW"/>
        </w:rPr>
        <w:t>）</w:t>
      </w:r>
      <w:r w:rsidRPr="001D10E0">
        <w:rPr>
          <w:lang w:eastAsia="zh-TW"/>
        </w:rPr>
        <w:t>公告，來自奈國</w:t>
      </w:r>
      <w:r w:rsidRPr="001D10E0">
        <w:rPr>
          <w:rFonts w:hint="eastAsia"/>
          <w:lang w:eastAsia="zh-TW"/>
        </w:rPr>
        <w:t>、</w:t>
      </w:r>
      <w:r w:rsidRPr="001D10E0">
        <w:rPr>
          <w:lang w:eastAsia="zh-TW"/>
        </w:rPr>
        <w:t>迦納</w:t>
      </w:r>
      <w:r w:rsidRPr="001D10E0">
        <w:rPr>
          <w:rFonts w:hint="eastAsia"/>
          <w:lang w:eastAsia="zh-TW"/>
        </w:rPr>
        <w:t>、</w:t>
      </w:r>
      <w:r w:rsidRPr="001D10E0">
        <w:rPr>
          <w:lang w:eastAsia="zh-TW"/>
        </w:rPr>
        <w:t>多哥</w:t>
      </w:r>
      <w:r w:rsidRPr="001D10E0">
        <w:rPr>
          <w:rFonts w:hint="eastAsia"/>
          <w:lang w:eastAsia="zh-TW"/>
        </w:rPr>
        <w:t>、</w:t>
      </w:r>
      <w:r w:rsidRPr="001D10E0">
        <w:rPr>
          <w:lang w:eastAsia="zh-TW"/>
        </w:rPr>
        <w:t>貝南及象牙海岸之</w:t>
      </w:r>
      <w:r w:rsidRPr="001D10E0">
        <w:rPr>
          <w:rFonts w:hint="eastAsia"/>
          <w:lang w:eastAsia="zh-TW"/>
        </w:rPr>
        <w:t>海關署長同意共同執行</w:t>
      </w:r>
      <w:r w:rsidRPr="001D10E0">
        <w:rPr>
          <w:rFonts w:hint="eastAsia"/>
          <w:lang w:eastAsia="zh-TW"/>
        </w:rPr>
        <w:t>E</w:t>
      </w:r>
      <w:r w:rsidRPr="001D10E0">
        <w:rPr>
          <w:lang w:eastAsia="zh-TW"/>
        </w:rPr>
        <w:t>COWAS</w:t>
      </w:r>
      <w:r w:rsidRPr="001D10E0">
        <w:rPr>
          <w:lang w:eastAsia="zh-TW"/>
        </w:rPr>
        <w:t>商品通關管理系統</w:t>
      </w:r>
      <w:r w:rsidRPr="001D10E0">
        <w:rPr>
          <w:rFonts w:hint="eastAsia"/>
          <w:lang w:eastAsia="zh-TW"/>
        </w:rPr>
        <w:t>（</w:t>
      </w:r>
      <w:r w:rsidRPr="001D10E0">
        <w:rPr>
          <w:rFonts w:hint="eastAsia"/>
          <w:lang w:eastAsia="zh-TW"/>
        </w:rPr>
        <w:t>S</w:t>
      </w:r>
      <w:r w:rsidRPr="001D10E0">
        <w:rPr>
          <w:lang w:eastAsia="zh-TW"/>
        </w:rPr>
        <w:t>IGMAT</w:t>
      </w:r>
      <w:r w:rsidRPr="001D10E0">
        <w:rPr>
          <w:rFonts w:hint="eastAsia"/>
          <w:lang w:eastAsia="zh-TW"/>
        </w:rPr>
        <w:t>），以便捷阿比尚</w:t>
      </w:r>
      <w:r w:rsidRPr="001D10E0">
        <w:rPr>
          <w:rFonts w:hint="eastAsia"/>
          <w:lang w:eastAsia="zh-TW"/>
        </w:rPr>
        <w:t>-</w:t>
      </w:r>
      <w:r w:rsidRPr="001D10E0">
        <w:rPr>
          <w:rFonts w:hint="eastAsia"/>
          <w:lang w:eastAsia="zh-TW"/>
        </w:rPr>
        <w:t>拉哥斯走廊商品流動及跨境電子資訊分享，商品自由移動有助區域經濟整合與發展（按：非洲開發銀行（</w:t>
      </w:r>
      <w:r w:rsidRPr="001D10E0">
        <w:rPr>
          <w:rFonts w:hint="eastAsia"/>
          <w:lang w:eastAsia="zh-TW"/>
        </w:rPr>
        <w:t>A</w:t>
      </w:r>
      <w:r w:rsidRPr="001D10E0">
        <w:rPr>
          <w:lang w:eastAsia="zh-TW"/>
        </w:rPr>
        <w:t>fDB</w:t>
      </w:r>
      <w:r w:rsidRPr="001D10E0">
        <w:rPr>
          <w:rFonts w:hint="eastAsia"/>
          <w:lang w:eastAsia="zh-TW"/>
        </w:rPr>
        <w:t>）資料指出，阿比尚</w:t>
      </w:r>
      <w:r w:rsidRPr="001D10E0">
        <w:rPr>
          <w:rFonts w:hint="eastAsia"/>
          <w:lang w:eastAsia="zh-TW"/>
        </w:rPr>
        <w:t>-</w:t>
      </w:r>
      <w:r w:rsidRPr="001D10E0">
        <w:rPr>
          <w:rFonts w:hint="eastAsia"/>
          <w:lang w:eastAsia="zh-TW"/>
        </w:rPr>
        <w:t>拉哥斯走廊全長</w:t>
      </w:r>
      <w:r w:rsidRPr="001D10E0">
        <w:rPr>
          <w:rFonts w:hint="eastAsia"/>
          <w:lang w:eastAsia="zh-TW"/>
        </w:rPr>
        <w:t>1,080</w:t>
      </w:r>
      <w:r w:rsidRPr="001D10E0">
        <w:rPr>
          <w:rFonts w:hint="eastAsia"/>
          <w:lang w:eastAsia="zh-TW"/>
        </w:rPr>
        <w:t>公里，商機約</w:t>
      </w:r>
      <w:r w:rsidRPr="001D10E0">
        <w:rPr>
          <w:rFonts w:hint="eastAsia"/>
          <w:lang w:eastAsia="zh-TW"/>
        </w:rPr>
        <w:t>156</w:t>
      </w:r>
      <w:r w:rsidRPr="001D10E0">
        <w:rPr>
          <w:rFonts w:hint="eastAsia"/>
          <w:lang w:eastAsia="zh-TW"/>
        </w:rPr>
        <w:t>億美元）。</w:t>
      </w:r>
    </w:p>
    <w:p w14:paraId="43BDB24A" w14:textId="77777777" w:rsidR="00001A4F" w:rsidRPr="001D10E0" w:rsidRDefault="00001A4F" w:rsidP="00983499">
      <w:pPr>
        <w:pStyle w:val="a7"/>
        <w:ind w:left="945" w:hanging="709"/>
      </w:pPr>
      <w:r w:rsidRPr="001D10E0">
        <w:rPr>
          <w:rFonts w:hint="eastAsia"/>
        </w:rPr>
        <w:t>（二）競爭對手國在當地之行銷策略</w:t>
      </w:r>
    </w:p>
    <w:p w14:paraId="4EC4D18F" w14:textId="021F4512" w:rsidR="00E97BAF" w:rsidRPr="001D10E0" w:rsidRDefault="00001A4F" w:rsidP="00733D0B">
      <w:pPr>
        <w:pStyle w:val="af0"/>
        <w:ind w:left="945" w:firstLine="472"/>
        <w:rPr>
          <w:lang w:eastAsia="zh-TW"/>
        </w:rPr>
      </w:pPr>
      <w:r w:rsidRPr="001D10E0">
        <w:rPr>
          <w:rFonts w:hint="eastAsia"/>
          <w:lang w:eastAsia="zh-TW"/>
        </w:rPr>
        <w:t>目前我國在奈及利亞市場最大競爭對手仍是中國大陸，自</w:t>
      </w:r>
      <w:r w:rsidRPr="001D10E0">
        <w:rPr>
          <w:rFonts w:hint="eastAsia"/>
          <w:lang w:eastAsia="zh-TW"/>
        </w:rPr>
        <w:t>1990</w:t>
      </w:r>
      <w:r w:rsidRPr="001D10E0">
        <w:rPr>
          <w:rFonts w:hint="eastAsia"/>
          <w:lang w:eastAsia="zh-TW"/>
        </w:rPr>
        <w:t>年代開始，</w:t>
      </w:r>
      <w:r w:rsidR="006615F4" w:rsidRPr="001D10E0">
        <w:rPr>
          <w:rFonts w:hint="eastAsia"/>
          <w:lang w:eastAsia="zh-TW"/>
        </w:rPr>
        <w:t>中國大陸</w:t>
      </w:r>
      <w:r w:rsidRPr="001D10E0">
        <w:rPr>
          <w:rFonts w:hint="eastAsia"/>
          <w:lang w:eastAsia="zh-TW"/>
        </w:rPr>
        <w:t>業者開始以低價競爭的方式，迅速大舉搶占奈及利亞市場，由於當地買主不甚重視品質，最在意僅為產品價格，此舉導致我國產品逐漸不敵而陸續淡出市場</w:t>
      </w:r>
      <w:r w:rsidR="00123E3B" w:rsidRPr="001D10E0">
        <w:rPr>
          <w:rFonts w:hint="eastAsia"/>
          <w:lang w:eastAsia="zh-TW"/>
        </w:rPr>
        <w:t>。</w:t>
      </w:r>
      <w:r w:rsidRPr="001D10E0">
        <w:rPr>
          <w:rFonts w:hint="eastAsia"/>
          <w:lang w:eastAsia="zh-TW"/>
        </w:rPr>
        <w:t>中國大陸</w:t>
      </w:r>
      <w:r w:rsidR="00E97BAF" w:rsidRPr="001D10E0">
        <w:rPr>
          <w:rFonts w:hint="eastAsia"/>
          <w:lang w:eastAsia="zh-TW"/>
        </w:rPr>
        <w:t>已成</w:t>
      </w:r>
      <w:r w:rsidRPr="001D10E0">
        <w:rPr>
          <w:rFonts w:hint="eastAsia"/>
          <w:lang w:eastAsia="zh-TW"/>
        </w:rPr>
        <w:t>為奈及利亞最大</w:t>
      </w:r>
      <w:r w:rsidR="00E97BAF" w:rsidRPr="001D10E0">
        <w:rPr>
          <w:rFonts w:hint="eastAsia"/>
          <w:lang w:eastAsia="zh-TW"/>
        </w:rPr>
        <w:t>進</w:t>
      </w:r>
      <w:r w:rsidR="00123E3B" w:rsidRPr="001D10E0">
        <w:rPr>
          <w:rFonts w:hint="eastAsia"/>
          <w:lang w:eastAsia="zh-TW"/>
        </w:rPr>
        <w:t>口</w:t>
      </w:r>
      <w:r w:rsidR="00E97BAF" w:rsidRPr="001D10E0">
        <w:rPr>
          <w:rFonts w:hint="eastAsia"/>
          <w:lang w:eastAsia="zh-TW"/>
        </w:rPr>
        <w:t>及貿易夥伴</w:t>
      </w:r>
      <w:r w:rsidRPr="001D10E0">
        <w:rPr>
          <w:rFonts w:hint="eastAsia"/>
          <w:lang w:eastAsia="zh-TW"/>
        </w:rPr>
        <w:t>，其所售產品多數價格低廉，種類繁多，從一般家用品、食品，到消費電子、機械、機車、汽機車配件、電腦配件及通訊等，嚴重排擠了我國產品</w:t>
      </w:r>
      <w:r w:rsidR="00E97BAF" w:rsidRPr="001D10E0">
        <w:rPr>
          <w:rFonts w:hint="eastAsia"/>
          <w:lang w:eastAsia="zh-TW"/>
        </w:rPr>
        <w:t>。</w:t>
      </w:r>
    </w:p>
    <w:p w14:paraId="5F6D9566" w14:textId="2064B2E5" w:rsidR="00001A4F" w:rsidRPr="001D10E0" w:rsidRDefault="00001A4F" w:rsidP="00733D0B">
      <w:pPr>
        <w:pStyle w:val="af0"/>
        <w:ind w:left="945" w:firstLine="472"/>
        <w:rPr>
          <w:lang w:eastAsia="zh-TW"/>
        </w:rPr>
      </w:pPr>
      <w:r w:rsidRPr="001D10E0">
        <w:rPr>
          <w:rFonts w:hint="eastAsia"/>
          <w:lang w:eastAsia="zh-TW"/>
        </w:rPr>
        <w:t>另外</w:t>
      </w:r>
      <w:r w:rsidR="00C50A77" w:rsidRPr="001D10E0">
        <w:rPr>
          <w:rFonts w:hint="eastAsia"/>
          <w:lang w:eastAsia="zh-TW"/>
        </w:rPr>
        <w:t>中國大陸人</w:t>
      </w:r>
      <w:r w:rsidRPr="001D10E0">
        <w:rPr>
          <w:rFonts w:hint="eastAsia"/>
          <w:lang w:eastAsia="zh-TW"/>
        </w:rPr>
        <w:t>大量踴入奈國，深入市場長期耕耘，亦形成當地之一股勢力，目前拉哥斯地區，據估計就有</w:t>
      </w:r>
      <w:r w:rsidR="00C50A77" w:rsidRPr="001D10E0">
        <w:rPr>
          <w:rFonts w:hint="eastAsia"/>
          <w:lang w:eastAsia="zh-TW"/>
        </w:rPr>
        <w:t>中國大陸人</w:t>
      </w:r>
      <w:r w:rsidRPr="001D10E0">
        <w:rPr>
          <w:rFonts w:hint="eastAsia"/>
          <w:lang w:eastAsia="zh-TW"/>
        </w:rPr>
        <w:t>3</w:t>
      </w:r>
      <w:r w:rsidRPr="001D10E0">
        <w:rPr>
          <w:rFonts w:hint="eastAsia"/>
          <w:lang w:eastAsia="zh-TW"/>
        </w:rPr>
        <w:t>、</w:t>
      </w:r>
      <w:r w:rsidRPr="001D10E0">
        <w:rPr>
          <w:rFonts w:hint="eastAsia"/>
          <w:lang w:eastAsia="zh-TW"/>
        </w:rPr>
        <w:t>4</w:t>
      </w:r>
      <w:r w:rsidRPr="001D10E0">
        <w:rPr>
          <w:rFonts w:hint="eastAsia"/>
          <w:lang w:eastAsia="zh-TW"/>
        </w:rPr>
        <w:t>萬人，而</w:t>
      </w:r>
      <w:r w:rsidR="004679FB" w:rsidRPr="001D10E0">
        <w:rPr>
          <w:rFonts w:hint="eastAsia"/>
          <w:lang w:eastAsia="zh-TW"/>
        </w:rPr>
        <w:t>臺商</w:t>
      </w:r>
      <w:r w:rsidR="00123E3B" w:rsidRPr="001D10E0">
        <w:rPr>
          <w:rFonts w:hint="eastAsia"/>
          <w:lang w:eastAsia="zh-TW"/>
        </w:rPr>
        <w:t>人數約</w:t>
      </w:r>
      <w:r w:rsidR="00123E3B" w:rsidRPr="001D10E0">
        <w:rPr>
          <w:rFonts w:hint="eastAsia"/>
          <w:lang w:eastAsia="zh-TW"/>
        </w:rPr>
        <w:t>7</w:t>
      </w:r>
      <w:r w:rsidR="00123E3B" w:rsidRPr="001D10E0">
        <w:rPr>
          <w:lang w:eastAsia="zh-TW"/>
        </w:rPr>
        <w:t>0</w:t>
      </w:r>
      <w:r w:rsidRPr="001D10E0">
        <w:rPr>
          <w:rFonts w:hint="eastAsia"/>
          <w:lang w:eastAsia="zh-TW"/>
        </w:rPr>
        <w:t>人，更加造成我國業者經營壓力</w:t>
      </w:r>
      <w:r w:rsidR="007C71E8" w:rsidRPr="001D10E0">
        <w:rPr>
          <w:rFonts w:hint="eastAsia"/>
          <w:lang w:eastAsia="zh-TW"/>
        </w:rPr>
        <w:t>。</w:t>
      </w:r>
      <w:r w:rsidR="00F92840" w:rsidRPr="001D10E0">
        <w:rPr>
          <w:rFonts w:hint="eastAsia"/>
          <w:szCs w:val="32"/>
          <w:lang w:eastAsia="zh-TW"/>
        </w:rPr>
        <w:t>紡織品和衣服是</w:t>
      </w:r>
      <w:r w:rsidR="00733D0B" w:rsidRPr="001D10E0">
        <w:rPr>
          <w:rFonts w:hint="eastAsia"/>
          <w:szCs w:val="32"/>
          <w:lang w:eastAsia="zh-TW"/>
        </w:rPr>
        <w:t>中國大陸</w:t>
      </w:r>
      <w:r w:rsidR="00F92840" w:rsidRPr="001D10E0">
        <w:rPr>
          <w:rFonts w:hint="eastAsia"/>
          <w:szCs w:val="32"/>
          <w:lang w:eastAsia="zh-TW"/>
        </w:rPr>
        <w:t>對奈及利亞的主要出口專項，占</w:t>
      </w:r>
      <w:r w:rsidR="00733D0B" w:rsidRPr="001D10E0">
        <w:rPr>
          <w:rFonts w:hint="eastAsia"/>
          <w:szCs w:val="32"/>
          <w:lang w:eastAsia="zh-TW"/>
        </w:rPr>
        <w:t>中國大陸</w:t>
      </w:r>
      <w:r w:rsidR="00F92840" w:rsidRPr="001D10E0">
        <w:rPr>
          <w:rFonts w:hint="eastAsia"/>
          <w:szCs w:val="32"/>
          <w:lang w:eastAsia="zh-TW"/>
        </w:rPr>
        <w:t>對奈及利亞總出口的</w:t>
      </w:r>
      <w:r w:rsidR="00F92840" w:rsidRPr="001D10E0">
        <w:rPr>
          <w:rFonts w:hint="eastAsia"/>
          <w:szCs w:val="32"/>
          <w:lang w:eastAsia="zh-TW"/>
        </w:rPr>
        <w:t>15</w:t>
      </w:r>
      <w:r w:rsidR="00733D0B" w:rsidRPr="001D10E0">
        <w:rPr>
          <w:rFonts w:hint="eastAsia"/>
          <w:szCs w:val="32"/>
          <w:lang w:eastAsia="zh-TW"/>
        </w:rPr>
        <w:t>%</w:t>
      </w:r>
      <w:r w:rsidR="00F92840" w:rsidRPr="001D10E0">
        <w:rPr>
          <w:rFonts w:hint="eastAsia"/>
          <w:szCs w:val="32"/>
          <w:lang w:eastAsia="zh-TW"/>
        </w:rPr>
        <w:t>。中國大陸近年來採雙邊經濟合作方式，由中石油、中石化、葛洲壩集團、中國路橋、中國農業發展集團、中建材、南方航空公司等大型</w:t>
      </w:r>
      <w:r w:rsidR="00733D0B" w:rsidRPr="001D10E0">
        <w:rPr>
          <w:rFonts w:hint="eastAsia"/>
          <w:szCs w:val="32"/>
          <w:lang w:eastAsia="zh-TW"/>
        </w:rPr>
        <w:t>中國大陸</w:t>
      </w:r>
      <w:r w:rsidR="00F92840" w:rsidRPr="001D10E0">
        <w:rPr>
          <w:rFonts w:hint="eastAsia"/>
          <w:szCs w:val="32"/>
          <w:lang w:eastAsia="zh-TW"/>
        </w:rPr>
        <w:t>企業與奈及利亞合作，搶占建築工程及電信等商機。其中如華為公司在奈及利</w:t>
      </w:r>
      <w:r w:rsidR="00F92840" w:rsidRPr="001D10E0">
        <w:rPr>
          <w:rFonts w:hint="eastAsia"/>
          <w:szCs w:val="32"/>
          <w:lang w:eastAsia="zh-TW"/>
        </w:rPr>
        <w:lastRenderedPageBreak/>
        <w:t>亞員工即</w:t>
      </w:r>
      <w:r w:rsidR="00F92840" w:rsidRPr="001D10E0">
        <w:rPr>
          <w:rFonts w:hint="eastAsia"/>
          <w:szCs w:val="32"/>
          <w:lang w:eastAsia="zh-TW"/>
        </w:rPr>
        <w:t>2</w:t>
      </w:r>
      <w:r w:rsidR="00733D0B" w:rsidRPr="001D10E0">
        <w:rPr>
          <w:rFonts w:hint="eastAsia"/>
          <w:szCs w:val="32"/>
          <w:lang w:eastAsia="zh-TW"/>
        </w:rPr>
        <w:t>,</w:t>
      </w:r>
      <w:r w:rsidR="00F92840" w:rsidRPr="001D10E0">
        <w:rPr>
          <w:rFonts w:hint="eastAsia"/>
          <w:szCs w:val="32"/>
          <w:lang w:eastAsia="zh-TW"/>
        </w:rPr>
        <w:t>000</w:t>
      </w:r>
      <w:r w:rsidR="00F92840" w:rsidRPr="001D10E0">
        <w:rPr>
          <w:rFonts w:hint="eastAsia"/>
          <w:szCs w:val="32"/>
          <w:lang w:eastAsia="zh-TW"/>
        </w:rPr>
        <w:t>人以上，國家開發銀行、中國進出口銀行均在奈及利亞設立辦事機構。聯想在奈及利亞電腦市場</w:t>
      </w:r>
      <w:r w:rsidR="004548FF" w:rsidRPr="001D10E0">
        <w:rPr>
          <w:rFonts w:hint="eastAsia"/>
          <w:szCs w:val="32"/>
          <w:lang w:eastAsia="zh-TW"/>
        </w:rPr>
        <w:t>占</w:t>
      </w:r>
      <w:r w:rsidR="00F92840" w:rsidRPr="001D10E0">
        <w:rPr>
          <w:rFonts w:hint="eastAsia"/>
          <w:szCs w:val="32"/>
          <w:lang w:eastAsia="zh-TW"/>
        </w:rPr>
        <w:t>有率連年位居第一，華為和中興在奈及利亞電信市場、三一重工和中聯重科在奈及利亞機械設備市場所占份額逐步擴大，奇瑞、吉利、比亞迪等汽車品牌在奈及利亞也搶</w:t>
      </w:r>
      <w:r w:rsidR="004548FF" w:rsidRPr="001D10E0">
        <w:rPr>
          <w:rFonts w:hint="eastAsia"/>
          <w:szCs w:val="32"/>
          <w:lang w:eastAsia="zh-TW"/>
        </w:rPr>
        <w:t>占</w:t>
      </w:r>
      <w:r w:rsidR="00F92840" w:rsidRPr="001D10E0">
        <w:rPr>
          <w:rFonts w:hint="eastAsia"/>
          <w:szCs w:val="32"/>
          <w:lang w:eastAsia="zh-TW"/>
        </w:rPr>
        <w:t>市場，並開始在奈國裝配生產卡車、休旅車等。奈及利亞政府近年來逐步增加關稅，通常以鼓勵國內產業和農業發展，對基本原料和生產工具</w:t>
      </w:r>
      <w:r w:rsidR="006062DC" w:rsidRPr="001D10E0">
        <w:rPr>
          <w:rFonts w:hint="eastAsia"/>
          <w:szCs w:val="32"/>
          <w:lang w:eastAsia="zh-TW"/>
        </w:rPr>
        <w:t>（</w:t>
      </w:r>
      <w:r w:rsidR="00F92840" w:rsidRPr="001D10E0">
        <w:rPr>
          <w:rFonts w:hint="eastAsia"/>
          <w:szCs w:val="32"/>
          <w:lang w:eastAsia="zh-TW"/>
        </w:rPr>
        <w:t>包括生產設備</w:t>
      </w:r>
      <w:r w:rsidR="006062DC" w:rsidRPr="001D10E0">
        <w:rPr>
          <w:rFonts w:hint="eastAsia"/>
          <w:szCs w:val="32"/>
          <w:lang w:eastAsia="zh-TW"/>
        </w:rPr>
        <w:t>）</w:t>
      </w:r>
      <w:r w:rsidR="00F92840" w:rsidRPr="001D10E0">
        <w:rPr>
          <w:rFonts w:hint="eastAsia"/>
          <w:szCs w:val="32"/>
          <w:lang w:eastAsia="zh-TW"/>
        </w:rPr>
        <w:t>關稅較低，而對工業產品、食品、消費品和奢侈品徵收較高關稅，如水果和蔬菜產品的關稅率是</w:t>
      </w:r>
      <w:r w:rsidR="00F92840" w:rsidRPr="001D10E0">
        <w:rPr>
          <w:rFonts w:hint="eastAsia"/>
          <w:szCs w:val="32"/>
          <w:lang w:eastAsia="zh-TW"/>
        </w:rPr>
        <w:t>98.2</w:t>
      </w:r>
      <w:r w:rsidR="00733D0B" w:rsidRPr="001D10E0">
        <w:rPr>
          <w:rFonts w:hint="eastAsia"/>
          <w:szCs w:val="32"/>
          <w:lang w:eastAsia="zh-TW"/>
        </w:rPr>
        <w:t>%</w:t>
      </w:r>
      <w:r w:rsidR="00F92840" w:rsidRPr="001D10E0">
        <w:rPr>
          <w:rFonts w:hint="eastAsia"/>
          <w:szCs w:val="32"/>
          <w:lang w:eastAsia="zh-TW"/>
        </w:rPr>
        <w:t>，馬鈴薯產品</w:t>
      </w:r>
      <w:r w:rsidR="00F92840" w:rsidRPr="001D10E0">
        <w:rPr>
          <w:rFonts w:hint="eastAsia"/>
          <w:szCs w:val="32"/>
          <w:lang w:eastAsia="zh-TW"/>
        </w:rPr>
        <w:t>89.4</w:t>
      </w:r>
      <w:r w:rsidR="00733D0B" w:rsidRPr="001D10E0">
        <w:rPr>
          <w:rFonts w:hint="eastAsia"/>
          <w:szCs w:val="32"/>
          <w:lang w:eastAsia="zh-TW"/>
        </w:rPr>
        <w:t>%</w:t>
      </w:r>
      <w:r w:rsidR="00F92840" w:rsidRPr="001D10E0">
        <w:rPr>
          <w:rFonts w:hint="eastAsia"/>
          <w:szCs w:val="32"/>
          <w:lang w:eastAsia="zh-TW"/>
        </w:rPr>
        <w:t>，飲料為</w:t>
      </w:r>
      <w:r w:rsidR="00F92840" w:rsidRPr="001D10E0">
        <w:rPr>
          <w:rFonts w:hint="eastAsia"/>
          <w:szCs w:val="32"/>
          <w:lang w:eastAsia="zh-TW"/>
        </w:rPr>
        <w:t>75.3</w:t>
      </w:r>
      <w:r w:rsidR="00733D0B" w:rsidRPr="001D10E0">
        <w:rPr>
          <w:rFonts w:hint="eastAsia"/>
          <w:szCs w:val="32"/>
          <w:lang w:eastAsia="zh-TW"/>
        </w:rPr>
        <w:t>%</w:t>
      </w:r>
      <w:r w:rsidR="00F92840" w:rsidRPr="001D10E0">
        <w:rPr>
          <w:rFonts w:hint="eastAsia"/>
          <w:szCs w:val="32"/>
          <w:lang w:eastAsia="zh-TW"/>
        </w:rPr>
        <w:t>，紡織品和衣服</w:t>
      </w:r>
      <w:r w:rsidR="00F92840" w:rsidRPr="001D10E0">
        <w:rPr>
          <w:rFonts w:hint="eastAsia"/>
          <w:szCs w:val="32"/>
          <w:lang w:eastAsia="zh-TW"/>
        </w:rPr>
        <w:t>42.7</w:t>
      </w:r>
      <w:r w:rsidR="00733D0B" w:rsidRPr="001D10E0">
        <w:rPr>
          <w:rFonts w:hint="eastAsia"/>
          <w:szCs w:val="32"/>
          <w:lang w:eastAsia="zh-TW"/>
        </w:rPr>
        <w:t>%</w:t>
      </w:r>
      <w:r w:rsidR="00F92840" w:rsidRPr="001D10E0">
        <w:rPr>
          <w:rFonts w:hint="eastAsia"/>
          <w:szCs w:val="32"/>
          <w:lang w:eastAsia="zh-TW"/>
        </w:rPr>
        <w:t>。關稅結構對</w:t>
      </w:r>
      <w:r w:rsidR="00733D0B" w:rsidRPr="001D10E0">
        <w:rPr>
          <w:rFonts w:hint="eastAsia"/>
          <w:szCs w:val="32"/>
          <w:lang w:eastAsia="zh-TW"/>
        </w:rPr>
        <w:t>中國大陸</w:t>
      </w:r>
      <w:r w:rsidR="00F92840" w:rsidRPr="001D10E0">
        <w:rPr>
          <w:rFonts w:hint="eastAsia"/>
          <w:szCs w:val="32"/>
          <w:lang w:eastAsia="zh-TW"/>
        </w:rPr>
        <w:t>消費產品在奈及利亞市場有較不利影響。近年來海爾、康佳、飛躍等</w:t>
      </w:r>
      <w:r w:rsidR="00733D0B" w:rsidRPr="001D10E0">
        <w:rPr>
          <w:rFonts w:hint="eastAsia"/>
          <w:szCs w:val="32"/>
          <w:lang w:eastAsia="zh-TW"/>
        </w:rPr>
        <w:t>中國大陸</w:t>
      </w:r>
      <w:r w:rsidR="00F92840" w:rsidRPr="001D10E0">
        <w:rPr>
          <w:rFonts w:hint="eastAsia"/>
          <w:szCs w:val="32"/>
          <w:lang w:eastAsia="zh-TW"/>
        </w:rPr>
        <w:t>知名家電品牌在奈及利亞市場搶灘登陸，並有步驟地實施市場擴張計畫，通訊電子產品供應商華為和中興成功打</w:t>
      </w:r>
      <w:r w:rsidR="00FB76D0" w:rsidRPr="001D10E0">
        <w:rPr>
          <w:rFonts w:hint="eastAsia"/>
          <w:szCs w:val="32"/>
          <w:lang w:eastAsia="zh-TW"/>
        </w:rPr>
        <w:t>入</w:t>
      </w:r>
      <w:r w:rsidR="00F92840" w:rsidRPr="001D10E0">
        <w:rPr>
          <w:rFonts w:hint="eastAsia"/>
          <w:szCs w:val="32"/>
          <w:lang w:eastAsia="zh-TW"/>
        </w:rPr>
        <w:t>奈及利亞通訊設備市場。</w:t>
      </w:r>
      <w:r w:rsidR="00733D0B" w:rsidRPr="001D10E0">
        <w:rPr>
          <w:rFonts w:hint="eastAsia"/>
          <w:szCs w:val="32"/>
          <w:lang w:eastAsia="zh-TW"/>
        </w:rPr>
        <w:t>中國大陸</w:t>
      </w:r>
      <w:r w:rsidR="00F92840" w:rsidRPr="001D10E0">
        <w:rPr>
          <w:rFonts w:hint="eastAsia"/>
          <w:szCs w:val="32"/>
          <w:lang w:eastAsia="zh-TW"/>
        </w:rPr>
        <w:t>汽車業亦進人奈及利亞市場。</w:t>
      </w:r>
    </w:p>
    <w:p w14:paraId="0A096611" w14:textId="0BF25912" w:rsidR="00D87CC1" w:rsidRPr="001D10E0" w:rsidRDefault="00001A4F" w:rsidP="00A057F8">
      <w:pPr>
        <w:pStyle w:val="af0"/>
        <w:ind w:left="945" w:firstLine="472"/>
        <w:rPr>
          <w:lang w:eastAsia="zh-TW"/>
        </w:rPr>
      </w:pPr>
      <w:r w:rsidRPr="001D10E0">
        <w:rPr>
          <w:rFonts w:hint="eastAsia"/>
          <w:lang w:eastAsia="zh-TW"/>
        </w:rPr>
        <w:t>除</w:t>
      </w:r>
      <w:r w:rsidR="006615F4" w:rsidRPr="001D10E0">
        <w:rPr>
          <w:rFonts w:hint="eastAsia"/>
          <w:lang w:eastAsia="zh-TW"/>
        </w:rPr>
        <w:t>中國大陸</w:t>
      </w:r>
      <w:r w:rsidRPr="001D10E0">
        <w:rPr>
          <w:rFonts w:hint="eastAsia"/>
          <w:lang w:eastAsia="zh-TW"/>
        </w:rPr>
        <w:t>以外其他國家，如歐美係以承包石油開發及大型工程標案為主，日本及韓國則以大商社或財團，以品牌促銷為主，較少單打獨鬥的小型貿易業者，做法與我國不同，產品也有區隔；日本業者近年來對奈及利亞市場拓展，已不如以往積極，銷售產品主要以汽車</w:t>
      </w:r>
      <w:r w:rsidR="00123E3B" w:rsidRPr="001D10E0">
        <w:rPr>
          <w:rFonts w:ascii="微軟正黑體" w:eastAsia="微軟正黑體" w:hAnsi="微軟正黑體" w:hint="eastAsia"/>
          <w:lang w:eastAsia="zh-TW"/>
        </w:rPr>
        <w:t>、</w:t>
      </w:r>
      <w:r w:rsidRPr="001D10E0">
        <w:rPr>
          <w:rFonts w:hint="eastAsia"/>
          <w:lang w:eastAsia="zh-TW"/>
        </w:rPr>
        <w:t>液晶電視</w:t>
      </w:r>
      <w:r w:rsidR="00123E3B" w:rsidRPr="001D10E0">
        <w:rPr>
          <w:rFonts w:hint="eastAsia"/>
          <w:lang w:eastAsia="zh-TW"/>
        </w:rPr>
        <w:t>及家電</w:t>
      </w:r>
      <w:r w:rsidRPr="001D10E0">
        <w:rPr>
          <w:rFonts w:hint="eastAsia"/>
          <w:lang w:eastAsia="zh-TW"/>
        </w:rPr>
        <w:t>為主；韓國則以三星等大企業為主，維持其一貫的大幅廣告行銷方式，於機場及重要路，租用大型廣告看板以大力推廣，期引起消費重視及購買，另亦積極參與鐵路營建工程，與原油開發等大型標案，韓國一些產品如手機等，對我國產品亦產生極大競爭。</w:t>
      </w:r>
    </w:p>
    <w:p w14:paraId="259D3EE5" w14:textId="77777777" w:rsidR="00D87CC1" w:rsidRPr="001D10E0" w:rsidRDefault="00D87CC1" w:rsidP="00896092">
      <w:pPr>
        <w:pStyle w:val="a5"/>
        <w:pageBreakBefore/>
      </w:pPr>
      <w:r w:rsidRPr="001D10E0">
        <w:rPr>
          <w:rFonts w:hint="eastAsia"/>
        </w:rPr>
        <w:lastRenderedPageBreak/>
        <w:t>六、投資環境風險</w:t>
      </w:r>
    </w:p>
    <w:p w14:paraId="1C828AD2" w14:textId="77777777" w:rsidR="00A057F8" w:rsidRPr="001D10E0" w:rsidRDefault="00A057F8" w:rsidP="00983499">
      <w:pPr>
        <w:ind w:firstLine="472"/>
        <w:rPr>
          <w:rFonts w:eastAsia="SimSun"/>
          <w:lang w:eastAsia="zh-TW"/>
        </w:rPr>
      </w:pPr>
      <w:bookmarkStart w:id="5" w:name="_Hlk65020841"/>
      <w:r w:rsidRPr="001D10E0">
        <w:rPr>
          <w:rFonts w:hint="eastAsia"/>
          <w:lang w:eastAsia="zh-TW"/>
        </w:rPr>
        <w:t>奈及利亞面臨最大問題在於施政效率不彰，貪瀆嚴重，社會治安敗壞，以及電力、交通及衛生等公共設施不足，致使商人經營遭受極大風險，外資裹足不前，深深影響到國家發展，</w:t>
      </w:r>
      <w:bookmarkEnd w:id="5"/>
      <w:r w:rsidRPr="001D10E0">
        <w:rPr>
          <w:rFonts w:hint="eastAsia"/>
          <w:lang w:eastAsia="zh-TW"/>
        </w:rPr>
        <w:t>此為奈及利亞最致命弱點，茲就其重點分述如下</w:t>
      </w:r>
      <w:r w:rsidRPr="001D10E0">
        <w:rPr>
          <w:rFonts w:ascii="Arial Unicode MS" w:eastAsia="Arial Unicode MS" w:hAnsi="Arial Unicode MS" w:cs="Arial Unicode MS" w:hint="eastAsia"/>
          <w:lang w:eastAsia="zh-TW"/>
        </w:rPr>
        <w:t>：</w:t>
      </w:r>
    </w:p>
    <w:p w14:paraId="57145388" w14:textId="51241710" w:rsidR="00A057F8" w:rsidRPr="001D10E0" w:rsidRDefault="00A057F8" w:rsidP="00983499">
      <w:pPr>
        <w:pStyle w:val="a7"/>
        <w:ind w:left="945" w:hanging="709"/>
      </w:pPr>
      <w:r w:rsidRPr="001D10E0">
        <w:rPr>
          <w:rFonts w:hint="eastAsia"/>
        </w:rPr>
        <w:t>（</w:t>
      </w:r>
      <w:r w:rsidR="00983499" w:rsidRPr="001D10E0">
        <w:rPr>
          <w:rFonts w:hint="eastAsia"/>
        </w:rPr>
        <w:t>一</w:t>
      </w:r>
      <w:r w:rsidRPr="001D10E0">
        <w:rPr>
          <w:rFonts w:hint="eastAsia"/>
        </w:rPr>
        <w:t>）社會治安敗壞，外國人卻步</w:t>
      </w:r>
    </w:p>
    <w:p w14:paraId="41D57FEB" w14:textId="77777777" w:rsidR="00A057F8" w:rsidRPr="001D10E0" w:rsidRDefault="00A057F8" w:rsidP="00983499">
      <w:pPr>
        <w:pStyle w:val="af0"/>
        <w:ind w:left="945" w:firstLine="472"/>
        <w:rPr>
          <w:rFonts w:eastAsia="SimSun"/>
          <w:lang w:eastAsia="zh-TW"/>
        </w:rPr>
      </w:pPr>
      <w:r w:rsidRPr="001D10E0">
        <w:rPr>
          <w:rFonts w:hint="eastAsia"/>
          <w:lang w:eastAsia="zh-TW"/>
        </w:rPr>
        <w:t xml:space="preserve">奈及利亞治安嚴重敗壞，特別是綁票及搶劫案件不斷，包括美國、英國及加拿大等外國政府紛紛對其僑民，發出奈及利亞旅遊警告，美國政府警告其國民，由於交通混亂及治安不佳，在奈及利亞無事儘量避免外出，當地地痞、幫派以及某些軍、警暴力犯罪非常嚴重。　　</w:t>
      </w:r>
    </w:p>
    <w:p w14:paraId="36992959" w14:textId="77777777" w:rsidR="00A057F8" w:rsidRPr="001D10E0" w:rsidRDefault="00A057F8" w:rsidP="00983499">
      <w:pPr>
        <w:pStyle w:val="a7"/>
        <w:ind w:left="945" w:hanging="709"/>
      </w:pPr>
      <w:r w:rsidRPr="001D10E0">
        <w:rPr>
          <w:rFonts w:hint="eastAsia"/>
        </w:rPr>
        <w:t>（</w:t>
      </w:r>
      <w:r w:rsidR="00983499" w:rsidRPr="001D10E0">
        <w:rPr>
          <w:rFonts w:hint="eastAsia"/>
        </w:rPr>
        <w:t>二</w:t>
      </w:r>
      <w:r w:rsidRPr="001D10E0">
        <w:rPr>
          <w:rFonts w:hint="eastAsia"/>
        </w:rPr>
        <w:t>）電力、交通、衛生建設落後，影響外資投資意願</w:t>
      </w:r>
    </w:p>
    <w:p w14:paraId="2CD4000B" w14:textId="77777777" w:rsidR="00A057F8" w:rsidRPr="001D10E0" w:rsidRDefault="00A057F8" w:rsidP="00983499">
      <w:pPr>
        <w:pStyle w:val="af0"/>
        <w:ind w:left="945" w:firstLine="472"/>
        <w:rPr>
          <w:lang w:eastAsia="zh-TW"/>
        </w:rPr>
      </w:pPr>
      <w:r w:rsidRPr="001D10E0">
        <w:rPr>
          <w:rFonts w:hint="eastAsia"/>
          <w:lang w:eastAsia="zh-TW"/>
        </w:rPr>
        <w:t>奈及利亞雖有龐大內銷市場，政治也安定，政府亦積極鼓勵外商投資，但一直無法有效吸引外商前來投資，除上述治安之問題外，主要就是奈國之社會基礎建設未上軌道，特別是電力、交通、衛生三項建設不足，為無法吸引外商之主要原因。</w:t>
      </w:r>
    </w:p>
    <w:p w14:paraId="5C126F20" w14:textId="77777777" w:rsidR="00A057F8" w:rsidRPr="001D10E0" w:rsidRDefault="00A057F8" w:rsidP="006615F4">
      <w:pPr>
        <w:pStyle w:val="af3"/>
        <w:ind w:left="1417" w:hanging="472"/>
        <w:rPr>
          <w:rFonts w:eastAsia="MS Mincho"/>
          <w:lang w:val="zh-TW"/>
        </w:rPr>
      </w:pPr>
    </w:p>
    <w:p w14:paraId="4A3E0341" w14:textId="0E158B9E" w:rsidR="00A20C22" w:rsidRPr="001D10E0" w:rsidRDefault="00A20C22">
      <w:pPr>
        <w:widowControl/>
        <w:overflowPunct/>
        <w:autoSpaceDE/>
        <w:autoSpaceDN/>
        <w:ind w:firstLineChars="0" w:firstLine="0"/>
        <w:jc w:val="left"/>
        <w:rPr>
          <w:rFonts w:eastAsia="MS Mincho"/>
          <w:szCs w:val="20"/>
          <w:lang w:val="zh-TW" w:eastAsia="ja-JP"/>
        </w:rPr>
      </w:pPr>
      <w:r w:rsidRPr="001D10E0">
        <w:rPr>
          <w:rFonts w:eastAsia="MS Mincho"/>
          <w:lang w:val="zh-TW" w:eastAsia="zh-TW"/>
        </w:rPr>
        <w:br w:type="page"/>
      </w:r>
    </w:p>
    <w:p w14:paraId="6B99DAED" w14:textId="77777777" w:rsidR="00A057F8" w:rsidRPr="001D10E0" w:rsidRDefault="00A057F8" w:rsidP="006615F4">
      <w:pPr>
        <w:pStyle w:val="af3"/>
        <w:ind w:left="1417" w:hanging="472"/>
        <w:rPr>
          <w:rFonts w:eastAsia="MS Mincho"/>
          <w:lang w:val="zh-TW"/>
        </w:rPr>
      </w:pPr>
    </w:p>
    <w:p w14:paraId="480FAC47" w14:textId="77777777" w:rsidR="00983499" w:rsidRPr="001D10E0" w:rsidRDefault="00983499" w:rsidP="00983499">
      <w:pPr>
        <w:ind w:left="472" w:firstLineChars="0" w:firstLine="0"/>
        <w:rPr>
          <w:lang w:eastAsia="zh-TW"/>
        </w:rPr>
        <w:sectPr w:rsidR="00983499" w:rsidRPr="001D10E0" w:rsidSect="00F03B36">
          <w:headerReference w:type="default" r:id="rId39"/>
          <w:footerReference w:type="default" r:id="rId40"/>
          <w:pgSz w:w="11906" w:h="16838" w:code="9"/>
          <w:pgMar w:top="2268" w:right="1701" w:bottom="1701" w:left="1701" w:header="1134" w:footer="851" w:gutter="0"/>
          <w:cols w:space="425"/>
          <w:docGrid w:type="linesAndChars" w:linePitch="514" w:charSpace="-774"/>
        </w:sectPr>
      </w:pPr>
    </w:p>
    <w:p w14:paraId="1C510D91" w14:textId="77777777" w:rsidR="00D87CC1" w:rsidRPr="001D10E0" w:rsidRDefault="00D87CC1" w:rsidP="0082319B">
      <w:pPr>
        <w:pStyle w:val="a3"/>
        <w:spacing w:before="514" w:after="771"/>
      </w:pPr>
      <w:bookmarkStart w:id="6" w:name="_Toc230736897"/>
      <w:r w:rsidRPr="001D10E0">
        <w:rPr>
          <w:rFonts w:hint="eastAsia"/>
        </w:rPr>
        <w:lastRenderedPageBreak/>
        <w:t>第參章　外商在當地經營現況及投資機會</w:t>
      </w:r>
      <w:bookmarkEnd w:id="6"/>
    </w:p>
    <w:p w14:paraId="6C822B1F" w14:textId="77777777" w:rsidR="00D87CC1" w:rsidRPr="001D10E0" w:rsidRDefault="00D87CC1" w:rsidP="006062DC">
      <w:pPr>
        <w:pStyle w:val="a5"/>
        <w:rPr>
          <w:lang w:val="zh-TW"/>
        </w:rPr>
      </w:pPr>
      <w:r w:rsidRPr="001D10E0">
        <w:rPr>
          <w:rFonts w:hint="eastAsia"/>
          <w:lang w:val="zh-TW"/>
        </w:rPr>
        <w:t>一、外商在當地經營現況</w:t>
      </w:r>
    </w:p>
    <w:p w14:paraId="1E94EAA4" w14:textId="4ADA53FE" w:rsidR="00732C9E" w:rsidRPr="001D10E0" w:rsidRDefault="006C015F" w:rsidP="008E3EAB">
      <w:pPr>
        <w:spacing w:line="500" w:lineRule="exact"/>
        <w:ind w:firstLine="472"/>
        <w:rPr>
          <w:lang w:eastAsia="zh-TW"/>
        </w:rPr>
      </w:pPr>
      <w:bookmarkStart w:id="7" w:name="_Hlk65021162"/>
      <w:r w:rsidRPr="001D10E0">
        <w:rPr>
          <w:lang w:eastAsia="zh-TW"/>
        </w:rPr>
        <w:t>外國投資領域主要是石油、銀行、製造和建築業</w:t>
      </w:r>
      <w:r w:rsidR="007C71E8" w:rsidRPr="001D10E0">
        <w:rPr>
          <w:lang w:eastAsia="zh-TW"/>
        </w:rPr>
        <w:t>。</w:t>
      </w:r>
      <w:r w:rsidRPr="001D10E0">
        <w:rPr>
          <w:lang w:eastAsia="zh-TW"/>
        </w:rPr>
        <w:t>主要投資來源國為美國、</w:t>
      </w:r>
      <w:r w:rsidR="006615F4" w:rsidRPr="001D10E0">
        <w:rPr>
          <w:rFonts w:hint="eastAsia"/>
          <w:lang w:eastAsia="zh-TW"/>
        </w:rPr>
        <w:t>中國大陸</w:t>
      </w:r>
      <w:r w:rsidR="00F8688D" w:rsidRPr="001D10E0">
        <w:rPr>
          <w:rFonts w:hint="eastAsia"/>
          <w:lang w:eastAsia="zh-TW"/>
        </w:rPr>
        <w:t>、</w:t>
      </w:r>
      <w:r w:rsidRPr="001D10E0">
        <w:rPr>
          <w:lang w:eastAsia="zh-TW"/>
        </w:rPr>
        <w:t>法國和英國</w:t>
      </w:r>
      <w:r w:rsidR="007C71E8" w:rsidRPr="001D10E0">
        <w:rPr>
          <w:lang w:eastAsia="zh-TW"/>
        </w:rPr>
        <w:t>。</w:t>
      </w:r>
      <w:r w:rsidR="00DD18FD" w:rsidRPr="001D10E0">
        <w:rPr>
          <w:rFonts w:hint="eastAsia"/>
          <w:lang w:eastAsia="zh-TW"/>
        </w:rPr>
        <w:t>據世界銀行資料顯示，奈及利亞自</w:t>
      </w:r>
      <w:r w:rsidR="00DD18FD" w:rsidRPr="001D10E0">
        <w:rPr>
          <w:rFonts w:hint="eastAsia"/>
          <w:lang w:eastAsia="zh-TW"/>
        </w:rPr>
        <w:t>2008</w:t>
      </w:r>
      <w:r w:rsidR="00DD18FD" w:rsidRPr="001D10E0">
        <w:rPr>
          <w:rFonts w:hint="eastAsia"/>
          <w:lang w:eastAsia="zh-TW"/>
        </w:rPr>
        <w:t>年來積極吸引外人投資，並成為非洲前</w:t>
      </w:r>
      <w:r w:rsidR="00DD18FD" w:rsidRPr="001D10E0">
        <w:rPr>
          <w:rFonts w:hint="eastAsia"/>
          <w:lang w:eastAsia="zh-TW"/>
        </w:rPr>
        <w:t>3</w:t>
      </w:r>
      <w:r w:rsidR="00DD18FD" w:rsidRPr="001D10E0">
        <w:rPr>
          <w:rFonts w:hint="eastAsia"/>
          <w:lang w:eastAsia="zh-TW"/>
        </w:rPr>
        <w:t>大吸引外資國家</w:t>
      </w:r>
      <w:r w:rsidR="00C00E00" w:rsidRPr="001D10E0">
        <w:rPr>
          <w:rFonts w:hint="eastAsia"/>
          <w:lang w:eastAsia="zh-TW"/>
        </w:rPr>
        <w:t>。</w:t>
      </w:r>
    </w:p>
    <w:p w14:paraId="13E4DD1E" w14:textId="4455EE50" w:rsidR="00DD18FD" w:rsidRPr="001D10E0" w:rsidRDefault="00732C9E" w:rsidP="008E3EAB">
      <w:pPr>
        <w:spacing w:line="500" w:lineRule="exact"/>
        <w:ind w:firstLine="472"/>
        <w:rPr>
          <w:lang w:eastAsia="zh-TW"/>
        </w:rPr>
      </w:pPr>
      <w:r w:rsidRPr="001D10E0">
        <w:rPr>
          <w:rFonts w:hint="eastAsia"/>
          <w:lang w:eastAsia="zh-TW"/>
        </w:rPr>
        <w:t>根據奈國統計</w:t>
      </w:r>
      <w:r w:rsidRPr="001D10E0">
        <w:rPr>
          <w:lang w:eastAsia="zh-TW"/>
        </w:rPr>
        <w:t>局（</w:t>
      </w:r>
      <w:r w:rsidRPr="001D10E0">
        <w:rPr>
          <w:lang w:eastAsia="zh-TW"/>
        </w:rPr>
        <w:t>NBS</w:t>
      </w:r>
      <w:r w:rsidRPr="001D10E0">
        <w:rPr>
          <w:lang w:eastAsia="zh-TW"/>
        </w:rPr>
        <w:t>）資料顯示</w:t>
      </w:r>
      <w:r w:rsidR="004265D5" w:rsidRPr="001D10E0">
        <w:rPr>
          <w:rFonts w:hint="eastAsia"/>
          <w:lang w:eastAsia="zh-TW"/>
        </w:rPr>
        <w:t>2023~</w:t>
      </w:r>
      <w:r w:rsidRPr="001D10E0">
        <w:rPr>
          <w:lang w:eastAsia="zh-TW"/>
        </w:rPr>
        <w:t>202</w:t>
      </w:r>
      <w:r w:rsidR="004265D5" w:rsidRPr="001D10E0">
        <w:rPr>
          <w:rFonts w:hint="eastAsia"/>
          <w:lang w:eastAsia="zh-TW"/>
        </w:rPr>
        <w:t>5</w:t>
      </w:r>
      <w:r w:rsidRPr="001D10E0">
        <w:rPr>
          <w:lang w:eastAsia="zh-TW"/>
        </w:rPr>
        <w:t>年外人投資</w:t>
      </w:r>
      <w:r w:rsidR="004265D5" w:rsidRPr="001D10E0">
        <w:rPr>
          <w:rFonts w:hint="eastAsia"/>
          <w:lang w:eastAsia="zh-TW"/>
        </w:rPr>
        <w:t>分別為</w:t>
      </w:r>
      <w:r w:rsidR="004265D5" w:rsidRPr="001D10E0">
        <w:rPr>
          <w:rFonts w:hint="eastAsia"/>
          <w:lang w:eastAsia="zh-TW"/>
        </w:rPr>
        <w:t>18.7</w:t>
      </w:r>
      <w:r w:rsidR="004265D5" w:rsidRPr="001D10E0">
        <w:rPr>
          <w:rFonts w:hint="eastAsia"/>
          <w:lang w:eastAsia="zh-TW"/>
        </w:rPr>
        <w:t>、</w:t>
      </w:r>
      <w:r w:rsidR="004265D5" w:rsidRPr="001D10E0">
        <w:rPr>
          <w:rFonts w:hint="eastAsia"/>
          <w:lang w:eastAsia="zh-TW"/>
        </w:rPr>
        <w:t>10.8</w:t>
      </w:r>
      <w:r w:rsidR="004265D5" w:rsidRPr="001D10E0">
        <w:rPr>
          <w:rFonts w:hint="eastAsia"/>
          <w:lang w:eastAsia="zh-TW"/>
        </w:rPr>
        <w:t>及</w:t>
      </w:r>
      <w:r w:rsidR="004265D5" w:rsidRPr="001D10E0">
        <w:rPr>
          <w:rFonts w:hint="eastAsia"/>
          <w:lang w:eastAsia="zh-TW"/>
        </w:rPr>
        <w:t>9.2</w:t>
      </w:r>
      <w:r w:rsidRPr="001D10E0">
        <w:rPr>
          <w:lang w:eastAsia="zh-TW"/>
        </w:rPr>
        <w:t>億美元</w:t>
      </w:r>
      <w:r w:rsidRPr="001D10E0">
        <w:rPr>
          <w:rFonts w:hint="eastAsia"/>
          <w:lang w:eastAsia="zh-TW"/>
        </w:rPr>
        <w:t>；其中</w:t>
      </w:r>
      <w:r w:rsidRPr="001D10E0">
        <w:rPr>
          <w:lang w:eastAsia="zh-TW"/>
        </w:rPr>
        <w:t>前</w:t>
      </w:r>
      <w:r w:rsidRPr="001D10E0">
        <w:rPr>
          <w:lang w:eastAsia="zh-TW"/>
        </w:rPr>
        <w:t>10</w:t>
      </w:r>
      <w:r w:rsidRPr="001D10E0">
        <w:rPr>
          <w:lang w:eastAsia="zh-TW"/>
        </w:rPr>
        <w:t>大投資主要產業包括：銀行、貿易、製造、電信、資通訊、資本市場、金融、電子、農業及交通運輸等</w:t>
      </w:r>
      <w:r w:rsidRPr="001D10E0">
        <w:rPr>
          <w:rFonts w:hint="eastAsia"/>
          <w:lang w:eastAsia="zh-TW"/>
        </w:rPr>
        <w:t>。</w:t>
      </w:r>
      <w:r w:rsidR="008E3EAB" w:rsidRPr="001D10E0">
        <w:rPr>
          <w:rFonts w:hint="eastAsia"/>
          <w:lang w:eastAsia="zh-TW"/>
        </w:rPr>
        <w:t>2022</w:t>
      </w:r>
      <w:r w:rsidR="008E3EAB" w:rsidRPr="001D10E0">
        <w:rPr>
          <w:rFonts w:hint="eastAsia"/>
          <w:lang w:eastAsia="zh-TW"/>
        </w:rPr>
        <w:t>年全年奈國</w:t>
      </w:r>
      <w:r w:rsidR="008E3EAB" w:rsidRPr="001D10E0">
        <w:rPr>
          <w:rFonts w:hint="eastAsia"/>
          <w:lang w:eastAsia="zh-TW"/>
        </w:rPr>
        <w:t>36</w:t>
      </w:r>
      <w:r w:rsidR="008E3EAB" w:rsidRPr="001D10E0">
        <w:rPr>
          <w:rFonts w:hint="eastAsia"/>
          <w:lang w:eastAsia="zh-TW"/>
        </w:rPr>
        <w:t>州有</w:t>
      </w:r>
      <w:r w:rsidR="008E3EAB" w:rsidRPr="001D10E0">
        <w:rPr>
          <w:rFonts w:hint="eastAsia"/>
          <w:lang w:eastAsia="zh-TW"/>
        </w:rPr>
        <w:t>27</w:t>
      </w:r>
      <w:r w:rsidR="008E3EAB" w:rsidRPr="001D10E0">
        <w:rPr>
          <w:rFonts w:hint="eastAsia"/>
          <w:lang w:eastAsia="zh-TW"/>
        </w:rPr>
        <w:t>州未如期吸引外資。由於奈國經濟雖受到疫情影響，自</w:t>
      </w:r>
      <w:r w:rsidR="008E3EAB" w:rsidRPr="001D10E0">
        <w:rPr>
          <w:rFonts w:hint="eastAsia"/>
          <w:lang w:eastAsia="zh-TW"/>
        </w:rPr>
        <w:t>2020</w:t>
      </w:r>
      <w:r w:rsidR="008E3EAB" w:rsidRPr="001D10E0">
        <w:rPr>
          <w:rFonts w:hint="eastAsia"/>
          <w:lang w:eastAsia="zh-TW"/>
        </w:rPr>
        <w:t>年起逐漸緩慢回升，惟匯率不穩定、治安、外匯供應缺口、外匯存底、稅務複雜、營運成本提高及原料取得不易等實影響外人投資意願。</w:t>
      </w:r>
    </w:p>
    <w:bookmarkEnd w:id="7"/>
    <w:p w14:paraId="3C8FBEF0" w14:textId="69DCE89F" w:rsidR="00CE4899" w:rsidRPr="001D10E0" w:rsidRDefault="00CE4899" w:rsidP="00CE4899">
      <w:pPr>
        <w:ind w:firstLine="472"/>
        <w:rPr>
          <w:lang w:eastAsia="zh-TW"/>
        </w:rPr>
      </w:pPr>
      <w:r w:rsidRPr="001D10E0">
        <w:rPr>
          <w:rFonts w:hint="eastAsia"/>
          <w:lang w:eastAsia="zh-TW"/>
        </w:rPr>
        <w:t>據世界銀行報告顯示，奈國本年經商環境指數居第</w:t>
      </w:r>
      <w:r w:rsidRPr="001D10E0">
        <w:rPr>
          <w:rFonts w:hint="eastAsia"/>
          <w:lang w:eastAsia="zh-TW"/>
        </w:rPr>
        <w:t>131</w:t>
      </w:r>
      <w:r w:rsidRPr="001D10E0">
        <w:rPr>
          <w:rFonts w:hint="eastAsia"/>
          <w:lang w:eastAsia="zh-TW"/>
        </w:rPr>
        <w:t>位；奈及利亞為非洲第</w:t>
      </w:r>
      <w:r w:rsidRPr="001D10E0">
        <w:rPr>
          <w:rFonts w:hint="eastAsia"/>
          <w:lang w:eastAsia="zh-TW"/>
        </w:rPr>
        <w:t>1</w:t>
      </w:r>
      <w:r w:rsidRPr="001D10E0">
        <w:rPr>
          <w:rFonts w:hint="eastAsia"/>
          <w:lang w:eastAsia="zh-TW"/>
        </w:rPr>
        <w:t>大經濟體，在法規執行、落實及政府效率上仍需改進，</w:t>
      </w:r>
      <w:bookmarkStart w:id="8" w:name="_Hlk65023353"/>
      <w:r w:rsidRPr="001D10E0">
        <w:rPr>
          <w:rFonts w:hint="eastAsia"/>
          <w:lang w:eastAsia="zh-TW"/>
        </w:rPr>
        <w:t>奈國聯邦政府需持續採取必要措施協助中小企業提升競爭力</w:t>
      </w:r>
      <w:bookmarkEnd w:id="8"/>
      <w:r w:rsidRPr="001D10E0">
        <w:rPr>
          <w:rFonts w:hint="eastAsia"/>
          <w:lang w:eastAsia="zh-TW"/>
        </w:rPr>
        <w:t>。此外，外資赴奈經商主在關切其經濟表現、貪污及詐騙風險等。</w:t>
      </w:r>
    </w:p>
    <w:p w14:paraId="6B42F1FA" w14:textId="0DCA7937" w:rsidR="00611D68" w:rsidRPr="001D10E0" w:rsidRDefault="006C2C23" w:rsidP="006C2C23">
      <w:pPr>
        <w:ind w:firstLine="472"/>
        <w:rPr>
          <w:rFonts w:eastAsia="SimSun"/>
          <w:lang w:eastAsia="zh-TW"/>
        </w:rPr>
      </w:pPr>
      <w:r w:rsidRPr="001D10E0">
        <w:rPr>
          <w:rFonts w:hint="eastAsia"/>
          <w:lang w:eastAsia="zh-TW"/>
        </w:rPr>
        <w:t>奈及利亞預算及國家計畫部長</w:t>
      </w:r>
      <w:r w:rsidRPr="001D10E0">
        <w:rPr>
          <w:rFonts w:hint="eastAsia"/>
          <w:lang w:eastAsia="zh-TW"/>
        </w:rPr>
        <w:t xml:space="preserve">Udo </w:t>
      </w:r>
      <w:proofErr w:type="spellStart"/>
      <w:r w:rsidRPr="001D10E0">
        <w:rPr>
          <w:rFonts w:hint="eastAsia"/>
          <w:lang w:eastAsia="zh-TW"/>
        </w:rPr>
        <w:t>Udoma</w:t>
      </w:r>
      <w:proofErr w:type="spellEnd"/>
      <w:r w:rsidRPr="001D10E0">
        <w:rPr>
          <w:rFonts w:hint="eastAsia"/>
          <w:lang w:eastAsia="zh-TW"/>
        </w:rPr>
        <w:t>表示，奈國全力推動經濟復甦暨成長計畫（</w:t>
      </w:r>
      <w:r w:rsidRPr="001D10E0">
        <w:rPr>
          <w:rFonts w:hint="eastAsia"/>
          <w:lang w:eastAsia="zh-TW"/>
        </w:rPr>
        <w:t>Economic Recovery and Growth Plan, ERGP</w:t>
      </w:r>
      <w:r w:rsidRPr="001D10E0">
        <w:rPr>
          <w:rFonts w:hint="eastAsia"/>
          <w:lang w:eastAsia="zh-TW"/>
        </w:rPr>
        <w:t>），並加強改善企業經營環境，設立投資及出口外匯優惠匯率窗口，及新成立工業政策及競爭力顧問委員會（</w:t>
      </w:r>
      <w:r w:rsidRPr="001D10E0">
        <w:rPr>
          <w:rFonts w:hint="eastAsia"/>
          <w:lang w:eastAsia="zh-TW"/>
        </w:rPr>
        <w:t>Nigeria Industrial Policy and Competitiveness Advisory Cou</w:t>
      </w:r>
      <w:r w:rsidR="00115053" w:rsidRPr="001D10E0">
        <w:rPr>
          <w:rFonts w:hint="eastAsia"/>
          <w:lang w:eastAsia="zh-TW"/>
        </w:rPr>
        <w:t>n</w:t>
      </w:r>
      <w:r w:rsidRPr="001D10E0">
        <w:rPr>
          <w:rFonts w:hint="eastAsia"/>
          <w:lang w:eastAsia="zh-TW"/>
        </w:rPr>
        <w:t>cil</w:t>
      </w:r>
      <w:r w:rsidRPr="001D10E0">
        <w:rPr>
          <w:rFonts w:hint="eastAsia"/>
          <w:lang w:eastAsia="zh-TW"/>
        </w:rPr>
        <w:t>），希望加強引進外資，協助經濟發展。</w:t>
      </w:r>
    </w:p>
    <w:p w14:paraId="0249F724" w14:textId="6B09292B" w:rsidR="00D87CC1" w:rsidRPr="001D10E0" w:rsidRDefault="00D87CC1" w:rsidP="00896092">
      <w:pPr>
        <w:pStyle w:val="a5"/>
        <w:pageBreakBefore/>
        <w:rPr>
          <w:lang w:val="zh-TW"/>
        </w:rPr>
      </w:pPr>
      <w:r w:rsidRPr="001D10E0">
        <w:rPr>
          <w:rFonts w:hint="eastAsia"/>
          <w:lang w:val="zh-TW"/>
        </w:rPr>
        <w:lastRenderedPageBreak/>
        <w:t>二、</w:t>
      </w:r>
      <w:r w:rsidR="004679FB" w:rsidRPr="001D10E0">
        <w:rPr>
          <w:rFonts w:hint="eastAsia"/>
          <w:lang w:val="zh-TW"/>
        </w:rPr>
        <w:t>臺</w:t>
      </w:r>
      <w:r w:rsidR="001320DE" w:rsidRPr="001D10E0">
        <w:rPr>
          <w:rFonts w:hint="eastAsia"/>
          <w:lang w:val="zh-TW"/>
        </w:rPr>
        <w:t>（</w:t>
      </w:r>
      <w:r w:rsidR="001320DE" w:rsidRPr="001D10E0">
        <w:rPr>
          <w:rFonts w:hint="eastAsia"/>
          <w:lang w:val="zh-TW" w:eastAsia="zh-HK"/>
        </w:rPr>
        <w:t>華）</w:t>
      </w:r>
      <w:r w:rsidR="004679FB" w:rsidRPr="001D10E0">
        <w:rPr>
          <w:rFonts w:hint="eastAsia"/>
          <w:lang w:val="zh-TW"/>
        </w:rPr>
        <w:t>商</w:t>
      </w:r>
      <w:r w:rsidRPr="001D10E0">
        <w:rPr>
          <w:rFonts w:hint="eastAsia"/>
          <w:lang w:val="zh-TW"/>
        </w:rPr>
        <w:t>在當地經營現況</w:t>
      </w:r>
    </w:p>
    <w:p w14:paraId="6A9AC22B" w14:textId="495B3FB0" w:rsidR="00EC23CE" w:rsidRPr="001D10E0" w:rsidRDefault="00EC23CE" w:rsidP="00983499">
      <w:pPr>
        <w:ind w:firstLine="472"/>
        <w:rPr>
          <w:lang w:eastAsia="zh-TW"/>
        </w:rPr>
      </w:pPr>
      <w:r w:rsidRPr="001D10E0">
        <w:rPr>
          <w:rFonts w:hint="eastAsia"/>
          <w:lang w:eastAsia="zh-TW"/>
        </w:rPr>
        <w:t>我國在奈及利亞投資行業，以食品超市、膠水、電風扇、橡膠、鞋業、衛生紙、汽機車零件、機車組裝，光碟片製造、相框五金零件等為主，我商在奈及利亞由於受到中國</w:t>
      </w:r>
      <w:r w:rsidR="00983499" w:rsidRPr="001D10E0">
        <w:rPr>
          <w:rFonts w:hint="eastAsia"/>
          <w:lang w:eastAsia="zh-TW"/>
        </w:rPr>
        <w:t>大陸</w:t>
      </w:r>
      <w:r w:rsidRPr="001D10E0">
        <w:rPr>
          <w:rFonts w:hint="eastAsia"/>
          <w:lang w:eastAsia="zh-TW"/>
        </w:rPr>
        <w:t>商人競爭，不斷減少中，目前只剩不到</w:t>
      </w:r>
      <w:r w:rsidR="00F30CAD" w:rsidRPr="001D10E0">
        <w:rPr>
          <w:rFonts w:hint="eastAsia"/>
          <w:lang w:eastAsia="zh-TW"/>
        </w:rPr>
        <w:t>4</w:t>
      </w:r>
      <w:r w:rsidRPr="001D10E0">
        <w:rPr>
          <w:rFonts w:hint="eastAsia"/>
          <w:lang w:eastAsia="zh-TW"/>
        </w:rPr>
        <w:t>0</w:t>
      </w:r>
      <w:r w:rsidRPr="001D10E0">
        <w:rPr>
          <w:rFonts w:hint="eastAsia"/>
          <w:lang w:eastAsia="zh-TW"/>
        </w:rPr>
        <w:t>家，其中有兩家經營鞋業者，亦正在考慮退出奈及利亞</w:t>
      </w:r>
      <w:r w:rsidR="007C71E8" w:rsidRPr="001D10E0">
        <w:rPr>
          <w:rFonts w:hint="eastAsia"/>
          <w:lang w:eastAsia="zh-TW"/>
        </w:rPr>
        <w:t>。</w:t>
      </w:r>
    </w:p>
    <w:p w14:paraId="4E17DE43" w14:textId="6C91100E" w:rsidR="00EC23CE" w:rsidRPr="001D10E0" w:rsidRDefault="00EC23CE" w:rsidP="00ED4A95">
      <w:pPr>
        <w:ind w:firstLine="472"/>
        <w:rPr>
          <w:lang w:eastAsia="zh-TW"/>
        </w:rPr>
      </w:pPr>
      <w:r w:rsidRPr="001D10E0">
        <w:rPr>
          <w:rFonts w:hint="eastAsia"/>
          <w:lang w:eastAsia="zh-TW"/>
        </w:rPr>
        <w:t>現在經營較好的有，林俊賢先生所投資之橡膠工業，範圍包括橡膠樹種植、採收、加工及橡木家具製造，並以出口至歐洲市場為主；另外有</w:t>
      </w:r>
      <w:r w:rsidR="004679FB" w:rsidRPr="001D10E0">
        <w:rPr>
          <w:rFonts w:hint="eastAsia"/>
          <w:lang w:eastAsia="zh-TW"/>
        </w:rPr>
        <w:t>臺商</w:t>
      </w:r>
      <w:r w:rsidRPr="001D10E0">
        <w:rPr>
          <w:rFonts w:hint="eastAsia"/>
          <w:lang w:eastAsia="zh-TW"/>
        </w:rPr>
        <w:t>Big Treat</w:t>
      </w:r>
      <w:r w:rsidRPr="001D10E0">
        <w:rPr>
          <w:rFonts w:hint="eastAsia"/>
          <w:lang w:eastAsia="zh-TW"/>
        </w:rPr>
        <w:t>經營麵包及快餐，並跨足營建業，還有</w:t>
      </w:r>
      <w:r w:rsidRPr="001D10E0">
        <w:rPr>
          <w:rFonts w:hint="eastAsia"/>
          <w:lang w:eastAsia="zh-TW"/>
        </w:rPr>
        <w:t>Lucky fan</w:t>
      </w:r>
      <w:r w:rsidRPr="001D10E0">
        <w:rPr>
          <w:rFonts w:hint="eastAsia"/>
          <w:lang w:eastAsia="zh-TW"/>
        </w:rPr>
        <w:t>專攻電風扇，以及</w:t>
      </w:r>
      <w:r w:rsidRPr="001D10E0">
        <w:rPr>
          <w:rFonts w:hint="eastAsia"/>
          <w:lang w:eastAsia="zh-TW"/>
        </w:rPr>
        <w:t>Akebono</w:t>
      </w:r>
      <w:r w:rsidRPr="001D10E0">
        <w:rPr>
          <w:rFonts w:hint="eastAsia"/>
          <w:lang w:eastAsia="zh-TW"/>
        </w:rPr>
        <w:t>銷售汽機車零配件，</w:t>
      </w:r>
      <w:r w:rsidRPr="001D10E0">
        <w:rPr>
          <w:rFonts w:hint="eastAsia"/>
          <w:lang w:eastAsia="zh-TW"/>
        </w:rPr>
        <w:t>Q-Link</w:t>
      </w:r>
      <w:r w:rsidR="00F8688D" w:rsidRPr="001D10E0">
        <w:rPr>
          <w:rFonts w:hint="eastAsia"/>
          <w:lang w:eastAsia="zh-TW"/>
        </w:rPr>
        <w:t>銷售小家電；</w:t>
      </w:r>
      <w:r w:rsidRPr="001D10E0">
        <w:rPr>
          <w:rFonts w:hint="eastAsia"/>
          <w:lang w:eastAsia="zh-TW"/>
        </w:rPr>
        <w:t>我國</w:t>
      </w:r>
      <w:r w:rsidR="004679FB" w:rsidRPr="001D10E0">
        <w:rPr>
          <w:rFonts w:hint="eastAsia"/>
          <w:lang w:eastAsia="zh-TW"/>
        </w:rPr>
        <w:t>臺商</w:t>
      </w:r>
      <w:r w:rsidRPr="001D10E0">
        <w:rPr>
          <w:rFonts w:hint="eastAsia"/>
          <w:lang w:eastAsia="zh-TW"/>
        </w:rPr>
        <w:t>的特性為行事極低調，不願曝光。</w:t>
      </w:r>
      <w:r w:rsidR="00ED4A95" w:rsidRPr="001D10E0">
        <w:rPr>
          <w:rFonts w:hint="eastAsia"/>
          <w:lang w:eastAsia="zh-TW"/>
        </w:rPr>
        <w:t>202</w:t>
      </w:r>
      <w:r w:rsidR="0072021F" w:rsidRPr="001D10E0">
        <w:rPr>
          <w:rFonts w:hint="eastAsia"/>
          <w:lang w:eastAsia="zh-TW"/>
        </w:rPr>
        <w:t>6</w:t>
      </w:r>
      <w:r w:rsidR="00FC2155" w:rsidRPr="001D10E0">
        <w:rPr>
          <w:rFonts w:hint="eastAsia"/>
          <w:lang w:eastAsia="zh-TW"/>
        </w:rPr>
        <w:t>年奈及利亞</w:t>
      </w:r>
      <w:r w:rsidR="004679FB" w:rsidRPr="001D10E0">
        <w:rPr>
          <w:rFonts w:hint="eastAsia"/>
          <w:lang w:eastAsia="zh-TW"/>
        </w:rPr>
        <w:t>臺灣</w:t>
      </w:r>
      <w:r w:rsidR="00FC2155" w:rsidRPr="001D10E0">
        <w:rPr>
          <w:rFonts w:hint="eastAsia"/>
          <w:lang w:eastAsia="zh-TW"/>
        </w:rPr>
        <w:t>商會由</w:t>
      </w:r>
      <w:r w:rsidR="00ED4A95" w:rsidRPr="001D10E0">
        <w:rPr>
          <w:rFonts w:hint="eastAsia"/>
          <w:lang w:eastAsia="zh-TW"/>
        </w:rPr>
        <w:t>郭文</w:t>
      </w:r>
      <w:r w:rsidR="00ED4A95" w:rsidRPr="001D10E0">
        <w:rPr>
          <w:lang w:eastAsia="zh-TW"/>
        </w:rPr>
        <w:t>橐</w:t>
      </w:r>
      <w:r w:rsidR="00ED4A95" w:rsidRPr="001D10E0">
        <w:rPr>
          <w:rFonts w:hint="eastAsia"/>
          <w:lang w:eastAsia="zh-TW"/>
        </w:rPr>
        <w:t>先生</w:t>
      </w:r>
      <w:r w:rsidR="00FC2155" w:rsidRPr="001D10E0">
        <w:rPr>
          <w:rFonts w:hint="eastAsia"/>
          <w:lang w:eastAsia="zh-TW"/>
        </w:rPr>
        <w:t>當選</w:t>
      </w:r>
      <w:r w:rsidR="0072021F" w:rsidRPr="001D10E0">
        <w:rPr>
          <w:rFonts w:hint="eastAsia"/>
          <w:lang w:eastAsia="zh-TW"/>
        </w:rPr>
        <w:t>連任</w:t>
      </w:r>
      <w:r w:rsidR="00FC2155" w:rsidRPr="001D10E0">
        <w:rPr>
          <w:rFonts w:hint="eastAsia"/>
          <w:lang w:eastAsia="zh-TW"/>
        </w:rPr>
        <w:t>會長，聯絡資料如下：</w:t>
      </w:r>
    </w:p>
    <w:p w14:paraId="04B69DBD" w14:textId="14CABFD7" w:rsidR="00FC2155" w:rsidRPr="001D10E0" w:rsidRDefault="00FC2155" w:rsidP="00983499">
      <w:pPr>
        <w:ind w:firstLine="472"/>
        <w:rPr>
          <w:lang w:eastAsia="zh-TW"/>
        </w:rPr>
      </w:pPr>
      <w:r w:rsidRPr="001D10E0">
        <w:rPr>
          <w:rFonts w:hint="eastAsia"/>
          <w:lang w:val="zh-TW" w:eastAsia="zh-TW"/>
        </w:rPr>
        <w:t>奈及利亞</w:t>
      </w:r>
      <w:r w:rsidR="004679FB" w:rsidRPr="001D10E0">
        <w:rPr>
          <w:rFonts w:hint="eastAsia"/>
          <w:lang w:val="zh-TW" w:eastAsia="zh-TW"/>
        </w:rPr>
        <w:t>臺灣</w:t>
      </w:r>
      <w:r w:rsidRPr="001D10E0">
        <w:rPr>
          <w:rFonts w:hint="eastAsia"/>
          <w:lang w:val="zh-TW" w:eastAsia="zh-TW"/>
        </w:rPr>
        <w:t>商會聯合總會</w:t>
      </w:r>
      <w:r w:rsidRPr="001D10E0">
        <w:rPr>
          <w:lang w:eastAsia="zh-TW"/>
        </w:rPr>
        <w:t>Taiwanese Chambers of Commerce in Nigeria</w:t>
      </w:r>
      <w:r w:rsidR="004048E5" w:rsidRPr="001D10E0">
        <w:rPr>
          <w:rFonts w:ascii="微軟正黑體" w:eastAsia="微軟正黑體" w:hAnsi="微軟正黑體" w:hint="eastAsia"/>
          <w:lang w:eastAsia="zh-TW"/>
        </w:rPr>
        <w:t>、</w:t>
      </w:r>
      <w:r w:rsidRPr="001D10E0">
        <w:rPr>
          <w:lang w:eastAsia="zh-TW"/>
        </w:rPr>
        <w:t>E-Mail</w:t>
      </w:r>
      <w:r w:rsidR="004048E5" w:rsidRPr="001D10E0">
        <w:rPr>
          <w:rFonts w:ascii="微軟正黑體" w:eastAsia="微軟正黑體" w:hAnsi="微軟正黑體" w:hint="eastAsia"/>
          <w:lang w:eastAsia="zh-TW"/>
        </w:rPr>
        <w:t>：</w:t>
      </w:r>
      <w:r w:rsidR="003A5A60" w:rsidRPr="001D10E0">
        <w:rPr>
          <w:rFonts w:hint="eastAsia"/>
          <w:lang w:eastAsia="zh-TW"/>
        </w:rPr>
        <w:t>05tccn@gmail.</w:t>
      </w:r>
      <w:r w:rsidR="003A5A60" w:rsidRPr="001D10E0">
        <w:rPr>
          <w:lang w:eastAsia="zh-TW"/>
        </w:rPr>
        <w:t>com</w:t>
      </w:r>
      <w:r w:rsidR="004048E5" w:rsidRPr="001D10E0">
        <w:rPr>
          <w:rFonts w:hint="eastAsia"/>
          <w:lang w:eastAsia="zh-TW"/>
        </w:rPr>
        <w:t>、</w:t>
      </w:r>
      <w:r w:rsidR="004048E5" w:rsidRPr="001D10E0">
        <w:rPr>
          <w:lang w:eastAsia="zh-TW"/>
        </w:rPr>
        <w:t xml:space="preserve">Block 18, Plot 2008, </w:t>
      </w:r>
      <w:proofErr w:type="spellStart"/>
      <w:r w:rsidR="004048E5" w:rsidRPr="001D10E0">
        <w:rPr>
          <w:lang w:eastAsia="zh-TW"/>
        </w:rPr>
        <w:t>Festac</w:t>
      </w:r>
      <w:proofErr w:type="spellEnd"/>
      <w:r w:rsidR="004048E5" w:rsidRPr="001D10E0">
        <w:rPr>
          <w:lang w:eastAsia="zh-TW"/>
        </w:rPr>
        <w:t xml:space="preserve"> Link Road, </w:t>
      </w:r>
      <w:proofErr w:type="spellStart"/>
      <w:r w:rsidR="004048E5" w:rsidRPr="001D10E0">
        <w:rPr>
          <w:lang w:eastAsia="zh-TW"/>
        </w:rPr>
        <w:t>Amuwo</w:t>
      </w:r>
      <w:proofErr w:type="spellEnd"/>
      <w:r w:rsidR="004048E5" w:rsidRPr="001D10E0">
        <w:rPr>
          <w:lang w:eastAsia="zh-TW"/>
        </w:rPr>
        <w:t xml:space="preserve"> </w:t>
      </w:r>
      <w:proofErr w:type="spellStart"/>
      <w:r w:rsidR="004048E5" w:rsidRPr="001D10E0">
        <w:rPr>
          <w:lang w:eastAsia="zh-TW"/>
        </w:rPr>
        <w:t>Odofin</w:t>
      </w:r>
      <w:proofErr w:type="spellEnd"/>
      <w:r w:rsidR="004048E5" w:rsidRPr="001D10E0">
        <w:rPr>
          <w:lang w:eastAsia="zh-TW"/>
        </w:rPr>
        <w:t xml:space="preserve">, </w:t>
      </w:r>
      <w:r w:rsidRPr="001D10E0">
        <w:rPr>
          <w:lang w:eastAsia="zh-TW"/>
        </w:rPr>
        <w:t>Lagos, Nigeria</w:t>
      </w:r>
      <w:r w:rsidR="004048E5" w:rsidRPr="001D10E0">
        <w:rPr>
          <w:rFonts w:hint="eastAsia"/>
          <w:lang w:eastAsia="zh-TW"/>
        </w:rPr>
        <w:t>。</w:t>
      </w:r>
    </w:p>
    <w:p w14:paraId="6CCE16A0" w14:textId="77777777" w:rsidR="00D87CC1" w:rsidRPr="001D10E0" w:rsidRDefault="00D87CC1" w:rsidP="006062DC">
      <w:pPr>
        <w:pStyle w:val="a5"/>
        <w:rPr>
          <w:lang w:val="zh-TW"/>
        </w:rPr>
      </w:pPr>
      <w:r w:rsidRPr="001D10E0">
        <w:rPr>
          <w:rFonts w:hint="eastAsia"/>
          <w:lang w:val="zh-TW"/>
        </w:rPr>
        <w:t>三、投資機會</w:t>
      </w:r>
    </w:p>
    <w:p w14:paraId="3946F674" w14:textId="77777777" w:rsidR="00CF196F" w:rsidRPr="001D10E0" w:rsidRDefault="00CF196F" w:rsidP="00983499">
      <w:pPr>
        <w:ind w:firstLine="472"/>
        <w:rPr>
          <w:lang w:val="zh-TW" w:eastAsia="zh-TW"/>
        </w:rPr>
      </w:pPr>
      <w:r w:rsidRPr="001D10E0">
        <w:rPr>
          <w:rFonts w:hint="eastAsia"/>
          <w:lang w:val="zh-TW" w:eastAsia="zh-TW"/>
        </w:rPr>
        <w:t>奈及利亞雖然鼓勵外人投資，惟基礎建設落後，水電供應、衛生環境、道路等設施皆不佳，加上法令變化不定，政府辦事效率緩慢，凡事必須設法打通關；人民收入不高，導致社會治安不佳及員工素質低落等，種種不利因素，均影響到公司營運管理，我國投資者前來須有心理準備。</w:t>
      </w:r>
    </w:p>
    <w:p w14:paraId="7269A391" w14:textId="77777777" w:rsidR="00CF196F" w:rsidRPr="001D10E0" w:rsidRDefault="00983499" w:rsidP="00733D0B">
      <w:pPr>
        <w:pStyle w:val="a7"/>
        <w:ind w:left="945" w:hanging="709"/>
      </w:pPr>
      <w:r w:rsidRPr="001D10E0">
        <w:rPr>
          <w:rFonts w:hint="eastAsia"/>
        </w:rPr>
        <w:t>（一）</w:t>
      </w:r>
      <w:r w:rsidR="00CF196F" w:rsidRPr="001D10E0">
        <w:rPr>
          <w:rFonts w:hint="eastAsia"/>
        </w:rPr>
        <w:t>廠商在當地投資應注意事項</w:t>
      </w:r>
    </w:p>
    <w:p w14:paraId="59B4F34D" w14:textId="77777777" w:rsidR="00CF196F" w:rsidRPr="001D10E0" w:rsidRDefault="00CF196F" w:rsidP="00733D0B">
      <w:pPr>
        <w:pStyle w:val="af0"/>
        <w:ind w:left="945" w:firstLine="472"/>
        <w:rPr>
          <w:lang w:eastAsia="zh-TW"/>
        </w:rPr>
      </w:pPr>
      <w:r w:rsidRPr="001D10E0">
        <w:rPr>
          <w:rFonts w:hint="eastAsia"/>
          <w:lang w:eastAsia="zh-TW"/>
        </w:rPr>
        <w:t>奈及利亞政策多變，原本允許進口項目可於短時間內改為禁止進口，原本低關稅項目也有可能改成高關稅項目，甚至需立即回溯追補繳過去稅款，公司營運必須隨時因應當局政策之多變而調整因應。另外，奈及利亞基礎建設欠佳，水電供應不良，業者須自行負擔發電機及柴油費</w:t>
      </w:r>
      <w:r w:rsidRPr="001D10E0">
        <w:rPr>
          <w:rFonts w:hint="eastAsia"/>
          <w:lang w:eastAsia="zh-TW"/>
        </w:rPr>
        <w:lastRenderedPageBreak/>
        <w:t>用，由於油價近年來處於高檔盤旋，因此每月增加額外柴油費用開銷，柴油價格也不斷上漲，投資前須考量計算此部分之額外支出。</w:t>
      </w:r>
    </w:p>
    <w:p w14:paraId="0DE6B41B" w14:textId="6FBBE9DB" w:rsidR="00CF196F" w:rsidRPr="001D10E0" w:rsidRDefault="00CF196F" w:rsidP="004048E5">
      <w:pPr>
        <w:pStyle w:val="af0"/>
        <w:ind w:left="945" w:firstLine="472"/>
        <w:rPr>
          <w:lang w:val="zh-TW" w:eastAsia="zh-TW"/>
        </w:rPr>
      </w:pPr>
      <w:r w:rsidRPr="001D10E0">
        <w:rPr>
          <w:rFonts w:hint="eastAsia"/>
          <w:lang w:val="zh-TW" w:eastAsia="zh-TW"/>
        </w:rPr>
        <w:t>由於奈及利亞擁有龐大的</w:t>
      </w:r>
      <w:r w:rsidR="004048E5" w:rsidRPr="001D10E0">
        <w:rPr>
          <w:lang w:val="zh-TW" w:eastAsia="zh-TW"/>
        </w:rPr>
        <w:t>2</w:t>
      </w:r>
      <w:r w:rsidR="00AE232C" w:rsidRPr="001D10E0">
        <w:rPr>
          <w:rFonts w:hint="eastAsia"/>
          <w:lang w:val="zh-TW" w:eastAsia="zh-TW"/>
        </w:rPr>
        <w:t>.</w:t>
      </w:r>
      <w:r w:rsidR="00642546" w:rsidRPr="001D10E0">
        <w:rPr>
          <w:rFonts w:hint="eastAsia"/>
          <w:lang w:val="zh-TW" w:eastAsia="zh-TW"/>
        </w:rPr>
        <w:t>3</w:t>
      </w:r>
      <w:r w:rsidR="00FB12A2" w:rsidRPr="001D10E0">
        <w:rPr>
          <w:lang w:val="zh-TW" w:eastAsia="zh-TW"/>
        </w:rPr>
        <w:t>8</w:t>
      </w:r>
      <w:r w:rsidRPr="001D10E0">
        <w:rPr>
          <w:rFonts w:hint="eastAsia"/>
          <w:lang w:val="zh-TW" w:eastAsia="zh-TW"/>
        </w:rPr>
        <w:t>億人口及轉口市場，為非洲最大市場，且亦由於前述之障礙與困難，導致多數外商瞻前顧後，遲遲未敢進入，奈及利亞市場不</w:t>
      </w:r>
      <w:r w:rsidR="004048E5" w:rsidRPr="001D10E0">
        <w:rPr>
          <w:rFonts w:hint="eastAsia"/>
          <w:lang w:val="zh-TW" w:eastAsia="zh-TW"/>
        </w:rPr>
        <w:t>比</w:t>
      </w:r>
      <w:r w:rsidRPr="001D10E0">
        <w:rPr>
          <w:rFonts w:hint="eastAsia"/>
          <w:lang w:val="zh-TW" w:eastAsia="zh-TW"/>
        </w:rPr>
        <w:t>歐、美、日等市場</w:t>
      </w:r>
      <w:r w:rsidR="004048E5" w:rsidRPr="001D10E0">
        <w:rPr>
          <w:rFonts w:hint="eastAsia"/>
          <w:lang w:val="zh-TW" w:eastAsia="zh-TW"/>
        </w:rPr>
        <w:t>之</w:t>
      </w:r>
      <w:r w:rsidRPr="001D10E0">
        <w:rPr>
          <w:rFonts w:hint="eastAsia"/>
          <w:lang w:val="zh-TW" w:eastAsia="zh-TW"/>
        </w:rPr>
        <w:t>高度競爭又微利</w:t>
      </w:r>
      <w:r w:rsidR="004048E5" w:rsidRPr="001D10E0">
        <w:rPr>
          <w:rFonts w:hint="eastAsia"/>
          <w:lang w:val="zh-TW" w:eastAsia="zh-TW"/>
        </w:rPr>
        <w:t>；</w:t>
      </w:r>
      <w:r w:rsidRPr="001D10E0">
        <w:rPr>
          <w:rFonts w:hint="eastAsia"/>
          <w:lang w:val="zh-TW" w:eastAsia="zh-TW"/>
        </w:rPr>
        <w:t>奈及利亞市場進入門檻較低，充滿發展潛力，利潤也較其他市場要豐厚許多。</w:t>
      </w:r>
    </w:p>
    <w:p w14:paraId="66982F32" w14:textId="77777777" w:rsidR="00CF196F" w:rsidRPr="001D10E0" w:rsidRDefault="00983499" w:rsidP="00983499">
      <w:pPr>
        <w:pStyle w:val="a7"/>
        <w:ind w:left="945" w:hanging="709"/>
      </w:pPr>
      <w:r w:rsidRPr="001D10E0">
        <w:rPr>
          <w:rFonts w:hint="eastAsia"/>
        </w:rPr>
        <w:t>（二）</w:t>
      </w:r>
      <w:r w:rsidR="00CF196F" w:rsidRPr="001D10E0">
        <w:rPr>
          <w:rFonts w:hint="eastAsia"/>
        </w:rPr>
        <w:t>可投資產業型態或產品項目</w:t>
      </w:r>
    </w:p>
    <w:p w14:paraId="775784A0" w14:textId="77777777" w:rsidR="00CF196F" w:rsidRPr="001D10E0" w:rsidRDefault="00CF196F" w:rsidP="00983499">
      <w:pPr>
        <w:pStyle w:val="af0"/>
        <w:ind w:left="945" w:firstLine="472"/>
        <w:rPr>
          <w:lang w:val="zh-TW" w:eastAsia="zh-TW"/>
        </w:rPr>
      </w:pPr>
      <w:r w:rsidRPr="001D10E0">
        <w:rPr>
          <w:rFonts w:hint="eastAsia"/>
          <w:lang w:val="zh-TW" w:eastAsia="zh-TW"/>
        </w:rPr>
        <w:t>奈及利亞政府從</w:t>
      </w:r>
      <w:r w:rsidRPr="001D10E0">
        <w:rPr>
          <w:rFonts w:hint="eastAsia"/>
          <w:lang w:val="zh-TW" w:eastAsia="zh-TW"/>
        </w:rPr>
        <w:t>2003</w:t>
      </w:r>
      <w:r w:rsidRPr="001D10E0">
        <w:rPr>
          <w:rFonts w:hint="eastAsia"/>
          <w:lang w:val="zh-TW" w:eastAsia="zh-TW"/>
        </w:rPr>
        <w:t>至今共頒布超過</w:t>
      </w:r>
      <w:r w:rsidRPr="001D10E0">
        <w:rPr>
          <w:rFonts w:hint="eastAsia"/>
          <w:lang w:val="zh-TW" w:eastAsia="zh-TW"/>
        </w:rPr>
        <w:t>68</w:t>
      </w:r>
      <w:r w:rsidRPr="001D10E0">
        <w:rPr>
          <w:rFonts w:hint="eastAsia"/>
          <w:lang w:val="zh-TW" w:eastAsia="zh-TW"/>
        </w:rPr>
        <w:t>種禁止進口項目，包括家具、鞋類、紡織、成衣、布料、生鮮食品及一般日用品等，均禁止進口，主要在於提升其自身的產業能力，創造外匯及增加就業人數，根據當地市場需求，建議值得投資的項目包括有：</w:t>
      </w:r>
    </w:p>
    <w:p w14:paraId="7387EACE" w14:textId="77777777" w:rsidR="00CF196F" w:rsidRPr="001D10E0" w:rsidRDefault="00983499" w:rsidP="006615F4">
      <w:pPr>
        <w:pStyle w:val="af3"/>
        <w:ind w:left="1417" w:hanging="472"/>
      </w:pPr>
      <w:r w:rsidRPr="001D10E0">
        <w:rPr>
          <w:rFonts w:hint="eastAsia"/>
          <w:lang w:val="zh-TW" w:eastAsia="zh-TW"/>
        </w:rPr>
        <w:t>１、</w:t>
      </w:r>
      <w:r w:rsidR="00CF196F" w:rsidRPr="001D10E0">
        <w:rPr>
          <w:rFonts w:hint="eastAsia"/>
          <w:lang w:val="zh-TW" w:eastAsia="zh-TW"/>
        </w:rPr>
        <w:t>食</w:t>
      </w:r>
      <w:r w:rsidR="00CF196F" w:rsidRPr="001D10E0">
        <w:rPr>
          <w:rFonts w:hint="eastAsia"/>
        </w:rPr>
        <w:t>品廠（如餅乾、烘焙、速食麵、食品加工等）</w:t>
      </w:r>
    </w:p>
    <w:p w14:paraId="4047C444" w14:textId="77777777" w:rsidR="00CF196F" w:rsidRPr="001D10E0" w:rsidRDefault="00983499" w:rsidP="006615F4">
      <w:pPr>
        <w:pStyle w:val="af3"/>
        <w:ind w:left="1417" w:hanging="472"/>
      </w:pPr>
      <w:r w:rsidRPr="001D10E0">
        <w:rPr>
          <w:rFonts w:hint="eastAsia"/>
          <w:lang w:eastAsia="zh-TW"/>
        </w:rPr>
        <w:t>２、</w:t>
      </w:r>
      <w:r w:rsidR="00CF196F" w:rsidRPr="001D10E0">
        <w:rPr>
          <w:rFonts w:hint="eastAsia"/>
        </w:rPr>
        <w:t>近海或內陸漁業養殖</w:t>
      </w:r>
    </w:p>
    <w:p w14:paraId="1C41400B" w14:textId="77777777" w:rsidR="00CF196F" w:rsidRPr="001D10E0" w:rsidRDefault="00983499" w:rsidP="006615F4">
      <w:pPr>
        <w:pStyle w:val="af3"/>
        <w:ind w:left="1417" w:hanging="472"/>
      </w:pPr>
      <w:r w:rsidRPr="001D10E0">
        <w:rPr>
          <w:rFonts w:hint="eastAsia"/>
          <w:lang w:eastAsia="zh-TW"/>
        </w:rPr>
        <w:t>３、</w:t>
      </w:r>
      <w:r w:rsidR="00CF196F" w:rsidRPr="001D10E0">
        <w:rPr>
          <w:rFonts w:hint="eastAsia"/>
        </w:rPr>
        <w:t>水泥廠</w:t>
      </w:r>
    </w:p>
    <w:p w14:paraId="0E42A996" w14:textId="77777777" w:rsidR="00CF196F" w:rsidRPr="001D10E0" w:rsidRDefault="00983499" w:rsidP="006615F4">
      <w:pPr>
        <w:pStyle w:val="af3"/>
        <w:ind w:left="1417" w:hanging="472"/>
      </w:pPr>
      <w:r w:rsidRPr="001D10E0">
        <w:rPr>
          <w:rFonts w:hint="eastAsia"/>
          <w:lang w:eastAsia="zh-TW"/>
        </w:rPr>
        <w:t>４、</w:t>
      </w:r>
      <w:r w:rsidR="00CF196F" w:rsidRPr="001D10E0">
        <w:rPr>
          <w:rFonts w:hint="eastAsia"/>
        </w:rPr>
        <w:t>家具組裝生產廠</w:t>
      </w:r>
    </w:p>
    <w:p w14:paraId="2E708CD3" w14:textId="77777777" w:rsidR="00CF196F" w:rsidRPr="001D10E0" w:rsidRDefault="00983499" w:rsidP="006615F4">
      <w:pPr>
        <w:pStyle w:val="af3"/>
        <w:ind w:left="1417" w:hanging="472"/>
      </w:pPr>
      <w:r w:rsidRPr="001D10E0">
        <w:rPr>
          <w:rFonts w:hint="eastAsia"/>
          <w:lang w:eastAsia="zh-TW"/>
        </w:rPr>
        <w:t>５、</w:t>
      </w:r>
      <w:r w:rsidR="00CF196F" w:rsidRPr="001D10E0">
        <w:rPr>
          <w:rFonts w:hint="eastAsia"/>
        </w:rPr>
        <w:t>醫療院所</w:t>
      </w:r>
    </w:p>
    <w:p w14:paraId="2ED7505F" w14:textId="77777777" w:rsidR="00CF196F" w:rsidRPr="001D10E0" w:rsidRDefault="00983499" w:rsidP="006615F4">
      <w:pPr>
        <w:pStyle w:val="af3"/>
        <w:ind w:left="1417" w:hanging="472"/>
      </w:pPr>
      <w:r w:rsidRPr="001D10E0">
        <w:rPr>
          <w:rFonts w:hint="eastAsia"/>
          <w:lang w:eastAsia="zh-TW"/>
        </w:rPr>
        <w:t>６、</w:t>
      </w:r>
      <w:r w:rsidR="00CF196F" w:rsidRPr="001D10E0">
        <w:rPr>
          <w:rFonts w:hint="eastAsia"/>
        </w:rPr>
        <w:t>文具紙張生產</w:t>
      </w:r>
    </w:p>
    <w:p w14:paraId="15331E90" w14:textId="77777777" w:rsidR="00CF196F" w:rsidRPr="001D10E0" w:rsidRDefault="00983499" w:rsidP="006615F4">
      <w:pPr>
        <w:pStyle w:val="af3"/>
        <w:ind w:left="1417" w:hanging="472"/>
      </w:pPr>
      <w:r w:rsidRPr="001D10E0">
        <w:rPr>
          <w:rFonts w:hint="eastAsia"/>
          <w:lang w:eastAsia="zh-TW"/>
        </w:rPr>
        <w:t>７、</w:t>
      </w:r>
      <w:r w:rsidR="00CF196F" w:rsidRPr="001D10E0">
        <w:rPr>
          <w:rFonts w:hint="eastAsia"/>
        </w:rPr>
        <w:t>中餐廳</w:t>
      </w:r>
    </w:p>
    <w:p w14:paraId="652829D1" w14:textId="77777777" w:rsidR="00CF196F" w:rsidRPr="001D10E0" w:rsidRDefault="00983499" w:rsidP="006615F4">
      <w:pPr>
        <w:pStyle w:val="af3"/>
        <w:ind w:left="1417" w:hanging="472"/>
      </w:pPr>
      <w:r w:rsidRPr="001D10E0">
        <w:rPr>
          <w:rFonts w:hint="eastAsia"/>
          <w:lang w:eastAsia="zh-TW"/>
        </w:rPr>
        <w:t>８、</w:t>
      </w:r>
      <w:r w:rsidR="00CF196F" w:rsidRPr="001D10E0">
        <w:rPr>
          <w:rFonts w:hint="eastAsia"/>
        </w:rPr>
        <w:t>汽機車維修兼零件生產</w:t>
      </w:r>
    </w:p>
    <w:p w14:paraId="50D916E9" w14:textId="77777777" w:rsidR="00CF196F" w:rsidRPr="001D10E0" w:rsidRDefault="00983499" w:rsidP="006615F4">
      <w:pPr>
        <w:pStyle w:val="af3"/>
        <w:ind w:left="1417" w:hanging="472"/>
      </w:pPr>
      <w:r w:rsidRPr="001D10E0">
        <w:rPr>
          <w:rFonts w:hint="eastAsia"/>
          <w:lang w:eastAsia="zh-TW"/>
        </w:rPr>
        <w:t>９、</w:t>
      </w:r>
      <w:r w:rsidR="00CF196F" w:rsidRPr="001D10E0">
        <w:rPr>
          <w:rFonts w:hint="eastAsia"/>
        </w:rPr>
        <w:t>農牧場</w:t>
      </w:r>
    </w:p>
    <w:p w14:paraId="3350B645" w14:textId="77777777" w:rsidR="00CF196F" w:rsidRPr="001D10E0" w:rsidRDefault="00983499" w:rsidP="006615F4">
      <w:pPr>
        <w:pStyle w:val="af3"/>
        <w:ind w:left="1417" w:hanging="472"/>
      </w:pPr>
      <w:r w:rsidRPr="001D10E0">
        <w:rPr>
          <w:rFonts w:ascii="華康細圓體" w:hint="eastAsia"/>
          <w:lang w:eastAsia="zh-TW"/>
        </w:rPr>
        <w:t>10、</w:t>
      </w:r>
      <w:r w:rsidR="00CF196F" w:rsidRPr="001D10E0">
        <w:rPr>
          <w:rFonts w:hint="eastAsia"/>
        </w:rPr>
        <w:t>花卉園藝、休閒果園</w:t>
      </w:r>
    </w:p>
    <w:p w14:paraId="3A6D55CD" w14:textId="77777777" w:rsidR="00CF196F" w:rsidRPr="001D10E0" w:rsidRDefault="00983499" w:rsidP="006615F4">
      <w:pPr>
        <w:pStyle w:val="af3"/>
        <w:ind w:left="1417" w:hanging="472"/>
      </w:pPr>
      <w:r w:rsidRPr="001D10E0">
        <w:rPr>
          <w:rFonts w:ascii="華康細圓體" w:hint="eastAsia"/>
          <w:lang w:eastAsia="zh-TW"/>
        </w:rPr>
        <w:t>11、</w:t>
      </w:r>
      <w:r w:rsidR="00CF196F" w:rsidRPr="001D10E0">
        <w:rPr>
          <w:rFonts w:hint="eastAsia"/>
        </w:rPr>
        <w:t>射出及模具工廠</w:t>
      </w:r>
    </w:p>
    <w:p w14:paraId="0F81600F" w14:textId="77777777" w:rsidR="00CF196F" w:rsidRPr="001D10E0" w:rsidRDefault="00983499" w:rsidP="006615F4">
      <w:pPr>
        <w:pStyle w:val="af3"/>
        <w:ind w:left="1417" w:hanging="472"/>
      </w:pPr>
      <w:r w:rsidRPr="001D10E0">
        <w:rPr>
          <w:rFonts w:ascii="華康細圓體" w:hint="eastAsia"/>
          <w:lang w:eastAsia="zh-TW"/>
        </w:rPr>
        <w:t>12、</w:t>
      </w:r>
      <w:r w:rsidR="00CF196F" w:rsidRPr="001D10E0">
        <w:rPr>
          <w:rFonts w:hint="eastAsia"/>
        </w:rPr>
        <w:t>水、果汁等各類飲料生產</w:t>
      </w:r>
    </w:p>
    <w:p w14:paraId="714ED6F8" w14:textId="77777777" w:rsidR="00CF196F" w:rsidRPr="001D10E0" w:rsidRDefault="00983499" w:rsidP="006615F4">
      <w:pPr>
        <w:pStyle w:val="af3"/>
        <w:ind w:left="1417" w:hanging="472"/>
      </w:pPr>
      <w:r w:rsidRPr="001D10E0">
        <w:rPr>
          <w:rFonts w:ascii="華康細圓體" w:hint="eastAsia"/>
          <w:lang w:eastAsia="zh-TW"/>
        </w:rPr>
        <w:t>13、</w:t>
      </w:r>
      <w:r w:rsidR="00CF196F" w:rsidRPr="001D10E0">
        <w:rPr>
          <w:rFonts w:hint="eastAsia"/>
        </w:rPr>
        <w:t>網際網路供應商（</w:t>
      </w:r>
      <w:r w:rsidR="00CF196F" w:rsidRPr="001D10E0">
        <w:rPr>
          <w:rFonts w:hint="eastAsia"/>
        </w:rPr>
        <w:t>ISP</w:t>
      </w:r>
      <w:r w:rsidR="00CF196F" w:rsidRPr="001D10E0">
        <w:rPr>
          <w:rFonts w:hint="eastAsia"/>
        </w:rPr>
        <w:t>）</w:t>
      </w:r>
    </w:p>
    <w:p w14:paraId="7899D8C8" w14:textId="1F9B15DC" w:rsidR="00CF196F" w:rsidRPr="001D10E0" w:rsidRDefault="00983499" w:rsidP="006615F4">
      <w:pPr>
        <w:pStyle w:val="af3"/>
        <w:ind w:left="1417" w:hanging="472"/>
        <w:rPr>
          <w:lang w:val="zh-TW" w:eastAsia="zh-TW"/>
        </w:rPr>
      </w:pPr>
      <w:r w:rsidRPr="001D10E0">
        <w:rPr>
          <w:rFonts w:ascii="華康細圓體" w:hint="eastAsia"/>
          <w:lang w:eastAsia="zh-TW"/>
        </w:rPr>
        <w:t>14、</w:t>
      </w:r>
      <w:r w:rsidR="00CF196F" w:rsidRPr="001D10E0">
        <w:rPr>
          <w:rFonts w:hint="eastAsia"/>
        </w:rPr>
        <w:t>營</w:t>
      </w:r>
      <w:r w:rsidR="00CF196F" w:rsidRPr="001D10E0">
        <w:rPr>
          <w:rFonts w:hint="eastAsia"/>
          <w:lang w:val="zh-TW" w:eastAsia="zh-TW"/>
        </w:rPr>
        <w:t>建及室內裝</w:t>
      </w:r>
      <w:r w:rsidR="00A20C22" w:rsidRPr="001D10E0">
        <w:rPr>
          <w:rFonts w:hint="eastAsia"/>
          <w:lang w:val="zh-TW" w:eastAsia="zh-TW"/>
        </w:rPr>
        <w:t>修</w:t>
      </w:r>
    </w:p>
    <w:p w14:paraId="411E780D" w14:textId="77777777" w:rsidR="00D87CC1" w:rsidRPr="001D10E0" w:rsidRDefault="00D87CC1" w:rsidP="00DA10F8">
      <w:pPr>
        <w:ind w:firstLine="472"/>
        <w:rPr>
          <w:lang w:eastAsia="zh-TW"/>
        </w:rPr>
      </w:pPr>
    </w:p>
    <w:p w14:paraId="1BA251A5" w14:textId="77777777" w:rsidR="00A20C22" w:rsidRPr="001D10E0" w:rsidRDefault="00A20C22" w:rsidP="00DA10F8">
      <w:pPr>
        <w:ind w:firstLine="472"/>
        <w:rPr>
          <w:lang w:eastAsia="zh-TW"/>
        </w:rPr>
      </w:pPr>
    </w:p>
    <w:p w14:paraId="48F06D41" w14:textId="77777777" w:rsidR="00D87CC1" w:rsidRPr="001D10E0" w:rsidRDefault="00D87CC1" w:rsidP="00DA10F8">
      <w:pPr>
        <w:ind w:left="472" w:firstLineChars="0" w:firstLine="0"/>
        <w:rPr>
          <w:lang w:eastAsia="zh-TW"/>
        </w:rPr>
        <w:sectPr w:rsidR="00D87CC1" w:rsidRPr="001D10E0" w:rsidSect="00F03B36">
          <w:headerReference w:type="default" r:id="rId41"/>
          <w:pgSz w:w="11906" w:h="16838" w:code="9"/>
          <w:pgMar w:top="2268" w:right="1701" w:bottom="1701" w:left="1701" w:header="1134" w:footer="851" w:gutter="0"/>
          <w:cols w:space="425"/>
          <w:docGrid w:type="linesAndChars" w:linePitch="514" w:charSpace="-774"/>
        </w:sectPr>
      </w:pPr>
    </w:p>
    <w:p w14:paraId="4A9C2AFB" w14:textId="77777777" w:rsidR="00D87CC1" w:rsidRPr="001D10E0" w:rsidRDefault="00D87CC1" w:rsidP="0082319B">
      <w:pPr>
        <w:pStyle w:val="a3"/>
        <w:spacing w:before="514" w:after="771"/>
      </w:pPr>
      <w:bookmarkStart w:id="9" w:name="_Toc230736898"/>
      <w:r w:rsidRPr="001D10E0">
        <w:rPr>
          <w:rFonts w:hint="eastAsia"/>
        </w:rPr>
        <w:lastRenderedPageBreak/>
        <w:t>第肆章　投資法規及程序</w:t>
      </w:r>
      <w:bookmarkEnd w:id="9"/>
    </w:p>
    <w:p w14:paraId="6429CD40" w14:textId="77777777" w:rsidR="00D87CC1" w:rsidRPr="001D10E0" w:rsidRDefault="00D87CC1" w:rsidP="006062DC">
      <w:pPr>
        <w:pStyle w:val="a5"/>
      </w:pPr>
      <w:r w:rsidRPr="001D10E0">
        <w:rPr>
          <w:rFonts w:hint="eastAsia"/>
        </w:rPr>
        <w:t>一、主要投資法令</w:t>
      </w:r>
    </w:p>
    <w:p w14:paraId="32B409EF" w14:textId="6ECBBF2F" w:rsidR="006C015F" w:rsidRPr="001D10E0" w:rsidRDefault="006C015F" w:rsidP="006C015F">
      <w:pPr>
        <w:shd w:val="clear" w:color="auto" w:fill="FFFFFF"/>
        <w:spacing w:line="300" w:lineRule="atLeast"/>
        <w:ind w:firstLine="472"/>
        <w:textAlignment w:val="top"/>
        <w:rPr>
          <w:lang w:eastAsia="zh-TW"/>
        </w:rPr>
      </w:pPr>
      <w:r w:rsidRPr="001D10E0">
        <w:rPr>
          <w:lang w:eastAsia="zh-TW"/>
        </w:rPr>
        <w:t>奈及利亞政府于</w:t>
      </w:r>
      <w:r w:rsidRPr="001D10E0">
        <w:rPr>
          <w:lang w:eastAsia="zh-TW"/>
        </w:rPr>
        <w:t>1995</w:t>
      </w:r>
      <w:r w:rsidRPr="001D10E0">
        <w:rPr>
          <w:lang w:eastAsia="zh-TW"/>
        </w:rPr>
        <w:t>年頒</w:t>
      </w:r>
      <w:r w:rsidR="004548FF" w:rsidRPr="001D10E0">
        <w:rPr>
          <w:lang w:eastAsia="zh-TW"/>
        </w:rPr>
        <w:t>布</w:t>
      </w:r>
      <w:r w:rsidRPr="001D10E0">
        <w:rPr>
          <w:lang w:eastAsia="zh-TW"/>
        </w:rPr>
        <w:t>的第十六號和第十七號法令是奈及利亞管理外國投資的主要法律，具體如下：</w:t>
      </w:r>
    </w:p>
    <w:p w14:paraId="3FEDEF10" w14:textId="5481FC9C" w:rsidR="006C015F" w:rsidRPr="001D10E0" w:rsidRDefault="002559BB" w:rsidP="002559BB">
      <w:pPr>
        <w:pStyle w:val="a7"/>
        <w:ind w:left="945" w:hanging="709"/>
      </w:pPr>
      <w:r w:rsidRPr="001D10E0">
        <w:rPr>
          <w:rFonts w:hint="eastAsia"/>
          <w:lang w:val="en-US"/>
        </w:rPr>
        <w:t>（一）</w:t>
      </w:r>
      <w:r w:rsidR="006C015F" w:rsidRPr="001D10E0">
        <w:t>1995</w:t>
      </w:r>
      <w:r w:rsidR="006C015F" w:rsidRPr="001D10E0">
        <w:t>年頒</w:t>
      </w:r>
      <w:r w:rsidR="004548FF" w:rsidRPr="001D10E0">
        <w:t>布</w:t>
      </w:r>
      <w:r w:rsidR="006C015F" w:rsidRPr="001D10E0">
        <w:t>的第十六號法令</w:t>
      </w:r>
      <w:r w:rsidR="006C015F" w:rsidRPr="001D10E0">
        <w:t>----</w:t>
      </w:r>
      <w:r w:rsidR="006C015F" w:rsidRPr="001D10E0">
        <w:t>《奈及利亞投資促進委員會法》。</w:t>
      </w:r>
    </w:p>
    <w:p w14:paraId="25F91F77" w14:textId="2F02EA1D" w:rsidR="006C015F" w:rsidRPr="001D10E0" w:rsidRDefault="002559BB" w:rsidP="002559BB">
      <w:pPr>
        <w:pStyle w:val="a7"/>
        <w:ind w:left="945" w:hanging="709"/>
      </w:pPr>
      <w:r w:rsidRPr="001D10E0">
        <w:rPr>
          <w:rFonts w:hint="eastAsia"/>
        </w:rPr>
        <w:t>（二）</w:t>
      </w:r>
      <w:r w:rsidR="006C015F" w:rsidRPr="001D10E0">
        <w:t>1995</w:t>
      </w:r>
      <w:r w:rsidR="006C015F" w:rsidRPr="001D10E0">
        <w:t>年頒</w:t>
      </w:r>
      <w:r w:rsidR="004548FF" w:rsidRPr="001D10E0">
        <w:t>布</w:t>
      </w:r>
      <w:r w:rsidR="006C015F" w:rsidRPr="001D10E0">
        <w:t>的第十七號法令</w:t>
      </w:r>
      <w:r w:rsidR="006C015F" w:rsidRPr="001D10E0">
        <w:t>----</w:t>
      </w:r>
      <w:r w:rsidR="006C015F" w:rsidRPr="001D10E0">
        <w:t>《外匯（監管及綜合條款）法》。</w:t>
      </w:r>
    </w:p>
    <w:p w14:paraId="6138EC39" w14:textId="77777777" w:rsidR="006C015F" w:rsidRPr="001D10E0" w:rsidRDefault="006C015F" w:rsidP="002559BB">
      <w:pPr>
        <w:pStyle w:val="a7"/>
        <w:ind w:left="945" w:hanging="709"/>
      </w:pPr>
      <w:r w:rsidRPr="001D10E0">
        <w:t>上述兩部法律具有以下主要特點：</w:t>
      </w:r>
    </w:p>
    <w:p w14:paraId="5FCB384C" w14:textId="5204D7D6" w:rsidR="006C015F" w:rsidRPr="001D10E0" w:rsidRDefault="006C015F" w:rsidP="002559BB">
      <w:pPr>
        <w:pStyle w:val="a7"/>
        <w:ind w:left="945" w:hanging="709"/>
      </w:pPr>
      <w:r w:rsidRPr="001D10E0">
        <w:t>（一）管理外國投資的主要機構</w:t>
      </w:r>
      <w:r w:rsidRPr="001D10E0">
        <w:t>----</w:t>
      </w:r>
      <w:r w:rsidRPr="001D10E0">
        <w:t>投資促進委員會（</w:t>
      </w:r>
      <w:r w:rsidRPr="001D10E0">
        <w:t>NIPC</w:t>
      </w:r>
      <w:r w:rsidRPr="001D10E0">
        <w:t>）</w:t>
      </w:r>
    </w:p>
    <w:p w14:paraId="123BA38A" w14:textId="3FF712BF" w:rsidR="006C015F" w:rsidRPr="001D10E0" w:rsidRDefault="006C015F" w:rsidP="002559BB">
      <w:pPr>
        <w:pStyle w:val="af0"/>
        <w:ind w:left="945" w:firstLine="472"/>
        <w:rPr>
          <w:lang w:eastAsia="zh-TW"/>
        </w:rPr>
      </w:pPr>
      <w:r w:rsidRPr="001D10E0">
        <w:rPr>
          <w:lang w:eastAsia="zh-TW"/>
        </w:rPr>
        <w:t>根據</w:t>
      </w:r>
      <w:r w:rsidRPr="001D10E0">
        <w:rPr>
          <w:lang w:eastAsia="zh-TW"/>
        </w:rPr>
        <w:t>1995</w:t>
      </w:r>
      <w:r w:rsidRPr="001D10E0">
        <w:rPr>
          <w:lang w:eastAsia="zh-TW"/>
        </w:rPr>
        <w:t>年第十六號法令，奈及利亞政府成立外國投資的主</w:t>
      </w:r>
      <w:r w:rsidR="004048E5" w:rsidRPr="001D10E0">
        <w:rPr>
          <w:rFonts w:hint="eastAsia"/>
          <w:lang w:eastAsia="zh-TW"/>
        </w:rPr>
        <w:t>管</w:t>
      </w:r>
      <w:r w:rsidRPr="001D10E0">
        <w:rPr>
          <w:lang w:eastAsia="zh-TW"/>
        </w:rPr>
        <w:t>機</w:t>
      </w:r>
      <w:r w:rsidR="004048E5" w:rsidRPr="001D10E0">
        <w:rPr>
          <w:rFonts w:hint="eastAsia"/>
          <w:lang w:eastAsia="zh-TW"/>
        </w:rPr>
        <w:t>關奈及利亞</w:t>
      </w:r>
      <w:r w:rsidRPr="001D10E0">
        <w:rPr>
          <w:lang w:eastAsia="zh-TW"/>
        </w:rPr>
        <w:t>投資促進委員會（</w:t>
      </w:r>
      <w:r w:rsidRPr="001D10E0">
        <w:rPr>
          <w:lang w:eastAsia="zh-TW"/>
        </w:rPr>
        <w:t>NIPC</w:t>
      </w:r>
      <w:r w:rsidRPr="001D10E0">
        <w:rPr>
          <w:lang w:eastAsia="zh-TW"/>
        </w:rPr>
        <w:t>）</w:t>
      </w:r>
      <w:r w:rsidR="004048E5" w:rsidRPr="001D10E0">
        <w:rPr>
          <w:rFonts w:hint="eastAsia"/>
          <w:lang w:eastAsia="zh-TW"/>
        </w:rPr>
        <w:t>，</w:t>
      </w:r>
      <w:r w:rsidRPr="001D10E0">
        <w:rPr>
          <w:lang w:eastAsia="zh-TW"/>
        </w:rPr>
        <w:t>其基本功能和權力如下：</w:t>
      </w:r>
    </w:p>
    <w:p w14:paraId="14FD9624" w14:textId="704102D6" w:rsidR="006C015F" w:rsidRPr="001D10E0" w:rsidRDefault="002559BB" w:rsidP="006615F4">
      <w:pPr>
        <w:pStyle w:val="af3"/>
        <w:ind w:left="1417" w:hanging="472"/>
      </w:pPr>
      <w:r w:rsidRPr="001D10E0">
        <w:rPr>
          <w:rFonts w:hint="eastAsia"/>
        </w:rPr>
        <w:t>１</w:t>
      </w:r>
      <w:r w:rsidR="006C015F" w:rsidRPr="001D10E0">
        <w:t>、協調、監控、鼓勵在奈及利亞投資興建、經營企業，並提供必要的</w:t>
      </w:r>
      <w:r w:rsidR="009D0852" w:rsidRPr="001D10E0">
        <w:t>說</w:t>
      </w:r>
      <w:r w:rsidR="006C015F" w:rsidRPr="001D10E0">
        <w:rPr>
          <w:rFonts w:hint="eastAsia"/>
        </w:rPr>
        <w:t>明和</w:t>
      </w:r>
      <w:r w:rsidR="006C015F" w:rsidRPr="001D10E0">
        <w:rPr>
          <w:rFonts w:ascii="華康細圓體" w:hAnsi="華康細圓體" w:cs="華康細圓體" w:hint="eastAsia"/>
        </w:rPr>
        <w:t>指導。</w:t>
      </w:r>
    </w:p>
    <w:p w14:paraId="5F758E9C" w14:textId="77777777" w:rsidR="006C015F" w:rsidRPr="001D10E0" w:rsidRDefault="002559BB" w:rsidP="006615F4">
      <w:pPr>
        <w:pStyle w:val="af3"/>
        <w:ind w:left="1417" w:hanging="472"/>
      </w:pPr>
      <w:r w:rsidRPr="001D10E0">
        <w:rPr>
          <w:rFonts w:hint="eastAsia"/>
        </w:rPr>
        <w:t>２</w:t>
      </w:r>
      <w:r w:rsidR="006C015F" w:rsidRPr="001D10E0">
        <w:t>、為奈及利亞和外國投資者，制定並支援一切可以改善投資的環境的政策措施。</w:t>
      </w:r>
    </w:p>
    <w:p w14:paraId="3BECE4F8" w14:textId="77777777" w:rsidR="006C015F" w:rsidRPr="001D10E0" w:rsidRDefault="002559BB" w:rsidP="006615F4">
      <w:pPr>
        <w:pStyle w:val="af3"/>
        <w:ind w:left="1417" w:hanging="472"/>
      </w:pPr>
      <w:r w:rsidRPr="001D10E0">
        <w:rPr>
          <w:rFonts w:hint="eastAsia"/>
        </w:rPr>
        <w:t>３</w:t>
      </w:r>
      <w:r w:rsidR="006C015F" w:rsidRPr="001D10E0">
        <w:t>、通過有效的方式促進在奈及利亞國內和國外的投資。</w:t>
      </w:r>
    </w:p>
    <w:p w14:paraId="0A18BFF6" w14:textId="22708875" w:rsidR="006C015F" w:rsidRPr="001D10E0" w:rsidRDefault="002559BB" w:rsidP="006615F4">
      <w:pPr>
        <w:pStyle w:val="af3"/>
        <w:ind w:left="1417" w:hanging="472"/>
      </w:pPr>
      <w:r w:rsidRPr="001D10E0">
        <w:rPr>
          <w:rFonts w:hint="eastAsia"/>
        </w:rPr>
        <w:t>４</w:t>
      </w:r>
      <w:r w:rsidR="006C015F" w:rsidRPr="001D10E0">
        <w:t>、收集、比較、分析並散</w:t>
      </w:r>
      <w:r w:rsidR="004548FF" w:rsidRPr="001D10E0">
        <w:t>布</w:t>
      </w:r>
      <w:r w:rsidR="006C015F" w:rsidRPr="001D10E0">
        <w:t>投資機會以及投資來源的資訊，並根據投資者要求為合資專案提供投資夥伴的建議。</w:t>
      </w:r>
    </w:p>
    <w:p w14:paraId="7288E6E1" w14:textId="77777777" w:rsidR="006C015F" w:rsidRPr="001D10E0" w:rsidRDefault="002559BB" w:rsidP="006615F4">
      <w:pPr>
        <w:pStyle w:val="af3"/>
        <w:ind w:left="1417" w:hanging="472"/>
      </w:pPr>
      <w:r w:rsidRPr="001D10E0">
        <w:rPr>
          <w:rFonts w:hint="eastAsia"/>
        </w:rPr>
        <w:t>５</w:t>
      </w:r>
      <w:r w:rsidR="006C015F" w:rsidRPr="001D10E0">
        <w:t>、對《</w:t>
      </w:r>
      <w:r w:rsidR="006C015F" w:rsidRPr="001D10E0">
        <w:t>NIPC</w:t>
      </w:r>
      <w:r w:rsidR="006C015F" w:rsidRPr="001D10E0">
        <w:t>法》適用的所有企業進行登記並保持紀錄。</w:t>
      </w:r>
    </w:p>
    <w:p w14:paraId="090E2D85" w14:textId="77777777" w:rsidR="006C015F" w:rsidRPr="001D10E0" w:rsidRDefault="002559BB" w:rsidP="006615F4">
      <w:pPr>
        <w:pStyle w:val="af3"/>
        <w:ind w:left="1417" w:hanging="472"/>
      </w:pPr>
      <w:r w:rsidRPr="001D10E0">
        <w:rPr>
          <w:rFonts w:hint="eastAsia"/>
        </w:rPr>
        <w:t>６</w:t>
      </w:r>
      <w:r w:rsidR="006C015F" w:rsidRPr="001D10E0">
        <w:t>、確定具體的專案並邀請有興趣的投資者參與這些專案。</w:t>
      </w:r>
    </w:p>
    <w:p w14:paraId="7FF4EA74" w14:textId="04970CF8" w:rsidR="006C015F" w:rsidRPr="001D10E0" w:rsidRDefault="002559BB" w:rsidP="006615F4">
      <w:pPr>
        <w:pStyle w:val="af3"/>
        <w:ind w:left="1417" w:hanging="472"/>
      </w:pPr>
      <w:r w:rsidRPr="001D10E0">
        <w:rPr>
          <w:rFonts w:hint="eastAsia"/>
        </w:rPr>
        <w:t>７</w:t>
      </w:r>
      <w:r w:rsidR="006C015F" w:rsidRPr="001D10E0">
        <w:t>、刺激投資，發起、組織並參與展覽、會議和研修等投資促進活動。</w:t>
      </w:r>
    </w:p>
    <w:p w14:paraId="6FAE504B" w14:textId="77777777" w:rsidR="00C472F8" w:rsidRPr="001D10E0" w:rsidRDefault="00C472F8" w:rsidP="006615F4">
      <w:pPr>
        <w:pStyle w:val="af3"/>
        <w:ind w:left="1417" w:hanging="472"/>
        <w:rPr>
          <w:lang w:eastAsia="zh-TW"/>
        </w:rPr>
      </w:pPr>
    </w:p>
    <w:p w14:paraId="71D36B9C" w14:textId="77777777" w:rsidR="006C015F" w:rsidRPr="001D10E0" w:rsidRDefault="002559BB" w:rsidP="006615F4">
      <w:pPr>
        <w:pStyle w:val="af3"/>
        <w:ind w:left="1417" w:hanging="472"/>
      </w:pPr>
      <w:r w:rsidRPr="001D10E0">
        <w:rPr>
          <w:rFonts w:hint="eastAsia"/>
        </w:rPr>
        <w:lastRenderedPageBreak/>
        <w:t>８</w:t>
      </w:r>
      <w:r w:rsidR="006C015F" w:rsidRPr="001D10E0">
        <w:t>、保持投資者與聯邦政府各部委、政府機構、借貸機構和其他與投資有關組織的聯絡。</w:t>
      </w:r>
    </w:p>
    <w:p w14:paraId="56D42918" w14:textId="09DAB88A" w:rsidR="006C015F" w:rsidRPr="001D10E0" w:rsidRDefault="002559BB" w:rsidP="006615F4">
      <w:pPr>
        <w:pStyle w:val="af3"/>
        <w:ind w:left="1417" w:hanging="472"/>
      </w:pPr>
      <w:r w:rsidRPr="001D10E0">
        <w:rPr>
          <w:rFonts w:hint="eastAsia"/>
        </w:rPr>
        <w:t>９</w:t>
      </w:r>
      <w:r w:rsidR="006C015F" w:rsidRPr="001D10E0">
        <w:t>、向投資者提供並散</w:t>
      </w:r>
      <w:r w:rsidR="004548FF" w:rsidRPr="001D10E0">
        <w:t>布</w:t>
      </w:r>
      <w:r w:rsidR="006C015F" w:rsidRPr="001D10E0">
        <w:t>最新的鼓勵政策和措施。</w:t>
      </w:r>
    </w:p>
    <w:p w14:paraId="24396D70" w14:textId="136CC0B8" w:rsidR="006C015F" w:rsidRPr="001D10E0" w:rsidRDefault="006C015F" w:rsidP="006615F4">
      <w:pPr>
        <w:pStyle w:val="af3"/>
        <w:ind w:left="1417" w:hanging="472"/>
      </w:pPr>
      <w:r w:rsidRPr="001D10E0">
        <w:rPr>
          <w:rFonts w:ascii="華康細圓體" w:hint="eastAsia"/>
        </w:rPr>
        <w:t>10</w:t>
      </w:r>
      <w:r w:rsidRPr="001D10E0">
        <w:t>、提供支援服務，向在</w:t>
      </w:r>
      <w:r w:rsidR="00A057F8" w:rsidRPr="001D10E0">
        <w:rPr>
          <w:rFonts w:hint="eastAsia"/>
          <w:lang w:eastAsia="zh-TW"/>
        </w:rPr>
        <w:t>奈及利亞</w:t>
      </w:r>
      <w:r w:rsidRPr="001D10E0">
        <w:t>的投資者和未來的投資者提供協助。</w:t>
      </w:r>
    </w:p>
    <w:p w14:paraId="4A2834DC" w14:textId="77777777" w:rsidR="006C015F" w:rsidRPr="001D10E0" w:rsidRDefault="006C015F" w:rsidP="006615F4">
      <w:pPr>
        <w:pStyle w:val="af3"/>
        <w:ind w:left="1417" w:hanging="472"/>
      </w:pPr>
      <w:r w:rsidRPr="001D10E0">
        <w:rPr>
          <w:rFonts w:ascii="華康細圓體" w:hint="eastAsia"/>
        </w:rPr>
        <w:t>11</w:t>
      </w:r>
      <w:r w:rsidRPr="001D10E0">
        <w:t>、評估</w:t>
      </w:r>
      <w:r w:rsidRPr="001D10E0">
        <w:t>NIPC</w:t>
      </w:r>
      <w:r w:rsidRPr="001D10E0">
        <w:t>對奈及利亞投資的影響並建議適當的補救措施和新的鼓勵政策。</w:t>
      </w:r>
    </w:p>
    <w:p w14:paraId="0380A73B" w14:textId="4ACA20E3" w:rsidR="006C015F" w:rsidRPr="001D10E0" w:rsidRDefault="006C015F" w:rsidP="006615F4">
      <w:pPr>
        <w:pStyle w:val="af3"/>
        <w:ind w:left="1417" w:hanging="472"/>
      </w:pPr>
      <w:r w:rsidRPr="001D10E0">
        <w:rPr>
          <w:rFonts w:ascii="華康細圓體" w:hint="eastAsia"/>
        </w:rPr>
        <w:t>12</w:t>
      </w:r>
      <w:r w:rsidRPr="001D10E0">
        <w:t>、提供政策建議，包括促進奈及利亞工業化或經濟發展的財政措施。</w:t>
      </w:r>
    </w:p>
    <w:p w14:paraId="799C2499" w14:textId="77777777" w:rsidR="006C015F" w:rsidRPr="001D10E0" w:rsidRDefault="006C015F" w:rsidP="006615F4">
      <w:pPr>
        <w:pStyle w:val="af3"/>
        <w:ind w:left="1417" w:hanging="472"/>
      </w:pPr>
      <w:r w:rsidRPr="001D10E0">
        <w:rPr>
          <w:rFonts w:ascii="華康細圓體" w:hint="eastAsia"/>
        </w:rPr>
        <w:t>13</w:t>
      </w:r>
      <w:r w:rsidRPr="001D10E0">
        <w:t>、為達到《</w:t>
      </w:r>
      <w:r w:rsidRPr="001D10E0">
        <w:t>NIPC</w:t>
      </w:r>
      <w:r w:rsidRPr="001D10E0">
        <w:t>法》規定的目標，履行其他附帶或臨時職責。</w:t>
      </w:r>
    </w:p>
    <w:p w14:paraId="7634FB30" w14:textId="1ED8FD71" w:rsidR="006C015F" w:rsidRPr="001D10E0" w:rsidRDefault="006C015F" w:rsidP="002559BB">
      <w:pPr>
        <w:pStyle w:val="a7"/>
        <w:ind w:left="945" w:hanging="709"/>
      </w:pPr>
      <w:r w:rsidRPr="001D10E0">
        <w:t>（二）禁止外資投資的行業</w:t>
      </w:r>
    </w:p>
    <w:p w14:paraId="69955925" w14:textId="68CCCC63" w:rsidR="006C015F" w:rsidRPr="001D10E0" w:rsidRDefault="006C015F" w:rsidP="002559BB">
      <w:pPr>
        <w:pStyle w:val="af0"/>
        <w:ind w:left="945" w:firstLine="472"/>
        <w:rPr>
          <w:lang w:eastAsia="zh-TW"/>
        </w:rPr>
      </w:pPr>
      <w:r w:rsidRPr="001D10E0">
        <w:rPr>
          <w:lang w:eastAsia="zh-TW"/>
        </w:rPr>
        <w:t>1995</w:t>
      </w:r>
      <w:r w:rsidRPr="001D10E0">
        <w:rPr>
          <w:lang w:eastAsia="zh-TW"/>
        </w:rPr>
        <w:t>年頒</w:t>
      </w:r>
      <w:r w:rsidR="004548FF" w:rsidRPr="001D10E0">
        <w:rPr>
          <w:lang w:eastAsia="zh-TW"/>
        </w:rPr>
        <w:t>布</w:t>
      </w:r>
      <w:r w:rsidRPr="001D10E0">
        <w:rPr>
          <w:lang w:eastAsia="zh-TW"/>
        </w:rPr>
        <w:t>的第十六號法令</w:t>
      </w:r>
      <w:r w:rsidRPr="001D10E0">
        <w:rPr>
          <w:lang w:eastAsia="zh-TW"/>
        </w:rPr>
        <w:t>----</w:t>
      </w:r>
      <w:r w:rsidRPr="001D10E0">
        <w:rPr>
          <w:lang w:eastAsia="zh-TW"/>
        </w:rPr>
        <w:t>《</w:t>
      </w:r>
      <w:r w:rsidRPr="001D10E0">
        <w:rPr>
          <w:lang w:eastAsia="zh-TW"/>
        </w:rPr>
        <w:t>NIPC</w:t>
      </w:r>
      <w:r w:rsidRPr="001D10E0">
        <w:rPr>
          <w:lang w:eastAsia="zh-TW"/>
        </w:rPr>
        <w:t>法》，取消了在</w:t>
      </w:r>
      <w:r w:rsidR="00FB0D4D" w:rsidRPr="001D10E0">
        <w:rPr>
          <w:rFonts w:hint="eastAsia"/>
          <w:lang w:eastAsia="zh-TW"/>
        </w:rPr>
        <w:t>奈國</w:t>
      </w:r>
      <w:r w:rsidRPr="001D10E0">
        <w:rPr>
          <w:lang w:eastAsia="zh-TW"/>
        </w:rPr>
        <w:t>註冊公司中外國公司持股比例的限制</w:t>
      </w:r>
      <w:r w:rsidR="007C71E8" w:rsidRPr="001D10E0">
        <w:rPr>
          <w:lang w:eastAsia="zh-TW"/>
        </w:rPr>
        <w:t>。</w:t>
      </w:r>
      <w:r w:rsidRPr="001D10E0">
        <w:rPr>
          <w:lang w:eastAsia="zh-TW"/>
        </w:rPr>
        <w:t>但是，任何國家的任何組織或個人不得參與投資某些特定的領域，這些領域包括：</w:t>
      </w:r>
    </w:p>
    <w:p w14:paraId="2189D242" w14:textId="77777777" w:rsidR="006C015F" w:rsidRPr="001D10E0" w:rsidRDefault="002559BB" w:rsidP="006615F4">
      <w:pPr>
        <w:pStyle w:val="af3"/>
        <w:ind w:left="1417" w:hanging="472"/>
      </w:pPr>
      <w:r w:rsidRPr="001D10E0">
        <w:rPr>
          <w:rFonts w:hint="eastAsia"/>
        </w:rPr>
        <w:t>１</w:t>
      </w:r>
      <w:r w:rsidR="006C015F" w:rsidRPr="001D10E0">
        <w:t>、武器和彈藥的生產。</w:t>
      </w:r>
    </w:p>
    <w:p w14:paraId="3F540472" w14:textId="77777777" w:rsidR="006C015F" w:rsidRPr="001D10E0" w:rsidRDefault="002559BB" w:rsidP="006615F4">
      <w:pPr>
        <w:pStyle w:val="af3"/>
        <w:ind w:left="1417" w:hanging="472"/>
      </w:pPr>
      <w:r w:rsidRPr="001D10E0">
        <w:rPr>
          <w:rFonts w:hint="eastAsia"/>
        </w:rPr>
        <w:t>２</w:t>
      </w:r>
      <w:r w:rsidR="006C015F" w:rsidRPr="001D10E0">
        <w:t>、麻醉藥品以及精神條理物質的生產和經銷。</w:t>
      </w:r>
    </w:p>
    <w:p w14:paraId="153B546C" w14:textId="77777777" w:rsidR="006C015F" w:rsidRPr="001D10E0" w:rsidRDefault="002559BB" w:rsidP="006615F4">
      <w:pPr>
        <w:pStyle w:val="af3"/>
        <w:ind w:left="1417" w:hanging="472"/>
      </w:pPr>
      <w:r w:rsidRPr="001D10E0">
        <w:rPr>
          <w:rFonts w:hint="eastAsia"/>
        </w:rPr>
        <w:t>３</w:t>
      </w:r>
      <w:r w:rsidR="006C015F" w:rsidRPr="001D10E0">
        <w:t>、軍服或准軍服的生產。</w:t>
      </w:r>
    </w:p>
    <w:p w14:paraId="20225FE5" w14:textId="77777777" w:rsidR="006C015F" w:rsidRPr="001D10E0" w:rsidRDefault="002559BB" w:rsidP="006615F4">
      <w:pPr>
        <w:pStyle w:val="af3"/>
        <w:ind w:left="1417" w:hanging="472"/>
      </w:pPr>
      <w:r w:rsidRPr="001D10E0">
        <w:rPr>
          <w:rFonts w:hint="eastAsia"/>
        </w:rPr>
        <w:t>４</w:t>
      </w:r>
      <w:r w:rsidR="006C015F" w:rsidRPr="001D10E0">
        <w:t>、參與海岸和內陸船運。</w:t>
      </w:r>
    </w:p>
    <w:p w14:paraId="61C5918E" w14:textId="53FF8BC6" w:rsidR="006C015F" w:rsidRPr="001D10E0" w:rsidRDefault="006C015F" w:rsidP="002559BB">
      <w:pPr>
        <w:pStyle w:val="a7"/>
        <w:ind w:left="945" w:hanging="709"/>
      </w:pPr>
      <w:r w:rsidRPr="001D10E0">
        <w:t>（三）鼓勵外國投資的重大措施</w:t>
      </w:r>
    </w:p>
    <w:p w14:paraId="736DEBB8" w14:textId="77777777" w:rsidR="006C015F" w:rsidRPr="001D10E0" w:rsidRDefault="002559BB" w:rsidP="006615F4">
      <w:pPr>
        <w:pStyle w:val="af3"/>
        <w:ind w:left="1417" w:hanging="472"/>
      </w:pPr>
      <w:r w:rsidRPr="001D10E0">
        <w:rPr>
          <w:rFonts w:hint="eastAsia"/>
        </w:rPr>
        <w:t>１</w:t>
      </w:r>
      <w:r w:rsidR="006C015F" w:rsidRPr="001D10E0">
        <w:t>、外國人可以在奈及利亞投資並參與任何企業的經營。</w:t>
      </w:r>
    </w:p>
    <w:p w14:paraId="5AF8EAB4" w14:textId="77777777" w:rsidR="006C015F" w:rsidRPr="001D10E0" w:rsidRDefault="002559BB" w:rsidP="006615F4">
      <w:pPr>
        <w:pStyle w:val="af3"/>
        <w:ind w:left="1417" w:hanging="472"/>
      </w:pPr>
      <w:r w:rsidRPr="001D10E0">
        <w:rPr>
          <w:rFonts w:hint="eastAsia"/>
        </w:rPr>
        <w:t>２</w:t>
      </w:r>
      <w:r w:rsidR="006C015F" w:rsidRPr="001D10E0">
        <w:t>、任何有外資參與的企業在註冊或登記後都應到</w:t>
      </w:r>
      <w:r w:rsidR="006C015F" w:rsidRPr="001D10E0">
        <w:t>NIPC</w:t>
      </w:r>
      <w:r w:rsidR="006C015F" w:rsidRPr="001D10E0">
        <w:t>登記。</w:t>
      </w:r>
    </w:p>
    <w:p w14:paraId="1A50D4C8" w14:textId="77777777" w:rsidR="006C015F" w:rsidRPr="001D10E0" w:rsidRDefault="002559BB" w:rsidP="006615F4">
      <w:pPr>
        <w:pStyle w:val="af3"/>
        <w:ind w:left="1417" w:hanging="472"/>
      </w:pPr>
      <w:r w:rsidRPr="001D10E0">
        <w:rPr>
          <w:rFonts w:hint="eastAsia"/>
        </w:rPr>
        <w:t>３</w:t>
      </w:r>
      <w:r w:rsidR="006C015F" w:rsidRPr="001D10E0">
        <w:t>、外國企業能以任何可兌換外國貨幣，購買任何</w:t>
      </w:r>
      <w:r w:rsidR="00FB0D4D" w:rsidRPr="001D10E0">
        <w:rPr>
          <w:rFonts w:hint="eastAsia"/>
          <w:lang w:eastAsia="zh-TW"/>
        </w:rPr>
        <w:t>奈國</w:t>
      </w:r>
      <w:r w:rsidR="006C015F" w:rsidRPr="001D10E0">
        <w:t>企業的股份。</w:t>
      </w:r>
    </w:p>
    <w:p w14:paraId="29FFCAE2" w14:textId="77777777" w:rsidR="006C015F" w:rsidRPr="001D10E0" w:rsidRDefault="002559BB" w:rsidP="006615F4">
      <w:pPr>
        <w:pStyle w:val="af3"/>
        <w:ind w:left="1417" w:hanging="472"/>
      </w:pPr>
      <w:r w:rsidRPr="001D10E0">
        <w:rPr>
          <w:rFonts w:hint="eastAsia"/>
        </w:rPr>
        <w:t>４</w:t>
      </w:r>
      <w:r w:rsidR="006C015F" w:rsidRPr="001D10E0">
        <w:t>、在已批准成立企業中的外國投資者，可以通過合法轉銷商，以可以自由兌換的貨幣，無限制地轉移下列資金：</w:t>
      </w:r>
    </w:p>
    <w:p w14:paraId="55170BDA" w14:textId="77777777" w:rsidR="006C015F" w:rsidRPr="001D10E0" w:rsidRDefault="002559BB" w:rsidP="002559BB">
      <w:pPr>
        <w:pStyle w:val="12"/>
        <w:ind w:left="1772" w:hanging="591"/>
      </w:pPr>
      <w:r w:rsidRPr="001D10E0">
        <w:rPr>
          <w:rFonts w:hint="eastAsia"/>
        </w:rPr>
        <w:t>（</w:t>
      </w:r>
      <w:r w:rsidRPr="001D10E0">
        <w:rPr>
          <w:rFonts w:hint="eastAsia"/>
        </w:rPr>
        <w:t>1</w:t>
      </w:r>
      <w:r w:rsidRPr="001D10E0">
        <w:rPr>
          <w:rFonts w:hint="eastAsia"/>
        </w:rPr>
        <w:t>）</w:t>
      </w:r>
      <w:r w:rsidR="006C015F" w:rsidRPr="001D10E0">
        <w:t>投資所得的紅利或利潤（扣稅後利潤）。</w:t>
      </w:r>
    </w:p>
    <w:p w14:paraId="702E9C89" w14:textId="77777777" w:rsidR="006C015F" w:rsidRPr="001D10E0" w:rsidRDefault="002559BB" w:rsidP="002559BB">
      <w:pPr>
        <w:pStyle w:val="12"/>
        <w:ind w:left="1772" w:hanging="591"/>
      </w:pPr>
      <w:r w:rsidRPr="001D10E0">
        <w:rPr>
          <w:rFonts w:hint="eastAsia"/>
        </w:rPr>
        <w:t>（</w:t>
      </w:r>
      <w:r w:rsidRPr="001D10E0">
        <w:rPr>
          <w:rFonts w:hint="eastAsia"/>
        </w:rPr>
        <w:t>2</w:t>
      </w:r>
      <w:r w:rsidRPr="001D10E0">
        <w:rPr>
          <w:rFonts w:hint="eastAsia"/>
        </w:rPr>
        <w:t>）</w:t>
      </w:r>
      <w:r w:rsidR="006C015F" w:rsidRPr="001D10E0">
        <w:t>支付國外貸款的利息。</w:t>
      </w:r>
    </w:p>
    <w:p w14:paraId="473814A7" w14:textId="475C722A" w:rsidR="006C015F" w:rsidRPr="001D10E0" w:rsidRDefault="002559BB" w:rsidP="006615F4">
      <w:pPr>
        <w:pStyle w:val="af3"/>
        <w:ind w:left="1417" w:hanging="472"/>
      </w:pPr>
      <w:r w:rsidRPr="001D10E0">
        <w:rPr>
          <w:rFonts w:hint="eastAsia"/>
        </w:rPr>
        <w:t>５</w:t>
      </w:r>
      <w:r w:rsidR="006C015F" w:rsidRPr="001D10E0">
        <w:t>、企業出售或清算時，匯回收益（扣除所有稅費）或其他任何利益。</w:t>
      </w:r>
    </w:p>
    <w:p w14:paraId="4D7D1F43" w14:textId="21524847" w:rsidR="006C015F" w:rsidRPr="001D10E0" w:rsidRDefault="002559BB" w:rsidP="006615F4">
      <w:pPr>
        <w:pStyle w:val="af3"/>
        <w:ind w:left="1417" w:hanging="472"/>
      </w:pPr>
      <w:r w:rsidRPr="001D10E0">
        <w:rPr>
          <w:rFonts w:hint="eastAsia"/>
        </w:rPr>
        <w:lastRenderedPageBreak/>
        <w:t>６</w:t>
      </w:r>
      <w:r w:rsidR="006C015F" w:rsidRPr="001D10E0">
        <w:t>、撤出奈及利亞</w:t>
      </w:r>
      <w:r w:rsidR="004048E5" w:rsidRPr="001D10E0">
        <w:rPr>
          <w:rFonts w:hint="eastAsia"/>
          <w:lang w:eastAsia="zh-TW"/>
        </w:rPr>
        <w:t>時</w:t>
      </w:r>
      <w:r w:rsidR="006C015F" w:rsidRPr="001D10E0">
        <w:t>，投資者可以全部撤走資金。</w:t>
      </w:r>
    </w:p>
    <w:p w14:paraId="542529F3" w14:textId="0DA1FE54" w:rsidR="006C015F" w:rsidRPr="001D10E0" w:rsidRDefault="006C015F" w:rsidP="002559BB">
      <w:pPr>
        <w:pStyle w:val="a7"/>
        <w:ind w:left="945" w:hanging="709"/>
      </w:pPr>
      <w:r w:rsidRPr="001D10E0">
        <w:t>（四）</w:t>
      </w:r>
      <w:r w:rsidR="009B1F04" w:rsidRPr="001D10E0">
        <w:rPr>
          <w:rFonts w:hint="eastAsia"/>
        </w:rPr>
        <w:t>奈及利亞</w:t>
      </w:r>
      <w:r w:rsidRPr="001D10E0">
        <w:t>政府的投資保護承諾</w:t>
      </w:r>
    </w:p>
    <w:p w14:paraId="30C73C99" w14:textId="40A203BD" w:rsidR="006C015F" w:rsidRPr="001D10E0" w:rsidRDefault="006C015F" w:rsidP="002559BB">
      <w:pPr>
        <w:pStyle w:val="af0"/>
        <w:ind w:left="945" w:firstLine="472"/>
        <w:rPr>
          <w:lang w:eastAsia="zh-TW"/>
        </w:rPr>
      </w:pPr>
      <w:r w:rsidRPr="001D10E0">
        <w:rPr>
          <w:lang w:eastAsia="zh-TW"/>
        </w:rPr>
        <w:t>根據</w:t>
      </w:r>
      <w:r w:rsidRPr="001D10E0">
        <w:rPr>
          <w:lang w:eastAsia="zh-TW"/>
        </w:rPr>
        <w:t>1995</w:t>
      </w:r>
      <w:r w:rsidRPr="001D10E0">
        <w:rPr>
          <w:lang w:eastAsia="zh-TW"/>
        </w:rPr>
        <w:t>年頒</w:t>
      </w:r>
      <w:r w:rsidR="004548FF" w:rsidRPr="001D10E0">
        <w:rPr>
          <w:lang w:eastAsia="zh-TW"/>
        </w:rPr>
        <w:t>布</w:t>
      </w:r>
      <w:r w:rsidRPr="001D10E0">
        <w:rPr>
          <w:lang w:eastAsia="zh-TW"/>
        </w:rPr>
        <w:t>的第十六號和第十號法令，</w:t>
      </w:r>
      <w:r w:rsidR="009B1F04" w:rsidRPr="001D10E0">
        <w:rPr>
          <w:rFonts w:hint="eastAsia"/>
          <w:lang w:eastAsia="zh-TW"/>
        </w:rPr>
        <w:t>奈及利亞</w:t>
      </w:r>
      <w:r w:rsidRPr="001D10E0">
        <w:rPr>
          <w:lang w:eastAsia="zh-TW"/>
        </w:rPr>
        <w:t>聯邦政府做出如下投資保護承諾：</w:t>
      </w:r>
    </w:p>
    <w:p w14:paraId="666C93F2" w14:textId="77777777" w:rsidR="006C015F" w:rsidRPr="001D10E0" w:rsidRDefault="002559BB" w:rsidP="006615F4">
      <w:pPr>
        <w:pStyle w:val="af3"/>
        <w:ind w:left="1417" w:hanging="472"/>
      </w:pPr>
      <w:r w:rsidRPr="001D10E0">
        <w:rPr>
          <w:rFonts w:hint="eastAsia"/>
        </w:rPr>
        <w:t>１</w:t>
      </w:r>
      <w:r w:rsidR="006C015F" w:rsidRPr="001D10E0">
        <w:t>、</w:t>
      </w:r>
      <w:r w:rsidR="009B1F04" w:rsidRPr="001D10E0">
        <w:rPr>
          <w:rFonts w:hint="eastAsia"/>
          <w:lang w:eastAsia="zh-TW"/>
        </w:rPr>
        <w:t>奈及利亞</w:t>
      </w:r>
      <w:r w:rsidR="006C015F" w:rsidRPr="001D10E0">
        <w:t>聯邦政府不能將任何企業收歸國有或徵用。</w:t>
      </w:r>
    </w:p>
    <w:p w14:paraId="6E748700" w14:textId="77777777" w:rsidR="006C015F" w:rsidRPr="001D10E0" w:rsidRDefault="002559BB" w:rsidP="006615F4">
      <w:pPr>
        <w:pStyle w:val="af3"/>
        <w:ind w:left="1417" w:hanging="472"/>
      </w:pPr>
      <w:r w:rsidRPr="001D10E0">
        <w:rPr>
          <w:rFonts w:hint="eastAsia"/>
        </w:rPr>
        <w:t>２</w:t>
      </w:r>
      <w:r w:rsidR="006C015F" w:rsidRPr="001D10E0">
        <w:t>、</w:t>
      </w:r>
      <w:r w:rsidR="009B1F04" w:rsidRPr="001D10E0">
        <w:rPr>
          <w:rFonts w:hint="eastAsia"/>
          <w:lang w:eastAsia="zh-TW"/>
        </w:rPr>
        <w:t>奈及利亞</w:t>
      </w:r>
      <w:r w:rsidR="006C015F" w:rsidRPr="001D10E0">
        <w:t>法律不能強迫擁有企業全部或部分股權的任何人將其股權轉讓他人。</w:t>
      </w:r>
    </w:p>
    <w:p w14:paraId="076BEDE9" w14:textId="77777777" w:rsidR="006C015F" w:rsidRPr="001D10E0" w:rsidRDefault="002559BB" w:rsidP="006615F4">
      <w:pPr>
        <w:pStyle w:val="af3"/>
        <w:ind w:left="1417" w:hanging="472"/>
      </w:pPr>
      <w:r w:rsidRPr="001D10E0">
        <w:rPr>
          <w:rFonts w:hint="eastAsia"/>
        </w:rPr>
        <w:t>３</w:t>
      </w:r>
      <w:r w:rsidR="006C015F" w:rsidRPr="001D10E0">
        <w:t>、</w:t>
      </w:r>
      <w:r w:rsidR="009B1F04" w:rsidRPr="001D10E0">
        <w:rPr>
          <w:rFonts w:hint="eastAsia"/>
          <w:lang w:eastAsia="zh-TW"/>
        </w:rPr>
        <w:t>奈及利亞</w:t>
      </w:r>
      <w:r w:rsidR="006C015F" w:rsidRPr="001D10E0">
        <w:t>聯邦政府不能收購任何企業，除非</w:t>
      </w:r>
      <w:r w:rsidR="009B1F04" w:rsidRPr="001D10E0">
        <w:rPr>
          <w:rFonts w:hint="eastAsia"/>
          <w:lang w:eastAsia="zh-TW"/>
        </w:rPr>
        <w:t>奈及利亞</w:t>
      </w:r>
      <w:r w:rsidR="006C015F" w:rsidRPr="001D10E0">
        <w:t>法律規定收購是為了國家利益或出於公共的目的，並向收購企業提供：</w:t>
      </w:r>
    </w:p>
    <w:p w14:paraId="5292AE21" w14:textId="77777777" w:rsidR="006C015F" w:rsidRPr="001D10E0" w:rsidRDefault="002559BB" w:rsidP="002559BB">
      <w:pPr>
        <w:pStyle w:val="12"/>
        <w:ind w:left="1772" w:hanging="591"/>
      </w:pPr>
      <w:r w:rsidRPr="001D10E0">
        <w:rPr>
          <w:rFonts w:hint="eastAsia"/>
        </w:rPr>
        <w:t>（</w:t>
      </w:r>
      <w:r w:rsidRPr="001D10E0">
        <w:rPr>
          <w:rFonts w:hint="eastAsia"/>
        </w:rPr>
        <w:t>1</w:t>
      </w:r>
      <w:r w:rsidRPr="001D10E0">
        <w:rPr>
          <w:rFonts w:hint="eastAsia"/>
        </w:rPr>
        <w:t>）</w:t>
      </w:r>
      <w:r w:rsidR="006C015F" w:rsidRPr="001D10E0">
        <w:t>公平、足額的賠償。</w:t>
      </w:r>
    </w:p>
    <w:p w14:paraId="602F0173" w14:textId="77777777" w:rsidR="006C015F" w:rsidRPr="001D10E0" w:rsidRDefault="002559BB" w:rsidP="002559BB">
      <w:pPr>
        <w:pStyle w:val="12"/>
        <w:ind w:left="1772" w:hanging="591"/>
      </w:pPr>
      <w:r w:rsidRPr="001D10E0">
        <w:rPr>
          <w:rFonts w:hint="eastAsia"/>
        </w:rPr>
        <w:t>（</w:t>
      </w:r>
      <w:r w:rsidRPr="001D10E0">
        <w:rPr>
          <w:rFonts w:hint="eastAsia"/>
        </w:rPr>
        <w:t>2</w:t>
      </w:r>
      <w:r w:rsidRPr="001D10E0">
        <w:rPr>
          <w:rFonts w:hint="eastAsia"/>
        </w:rPr>
        <w:t>）</w:t>
      </w:r>
      <w:r w:rsidR="006C015F" w:rsidRPr="001D10E0">
        <w:t>投資者向法院起訴的權利，由法院決定投資者的利益以及投資者應得的賠償額。</w:t>
      </w:r>
    </w:p>
    <w:p w14:paraId="06579457" w14:textId="77777777" w:rsidR="006C015F" w:rsidRPr="001D10E0" w:rsidRDefault="002559BB" w:rsidP="002559BB">
      <w:pPr>
        <w:pStyle w:val="12"/>
        <w:ind w:left="1772" w:hanging="591"/>
      </w:pPr>
      <w:r w:rsidRPr="001D10E0">
        <w:rPr>
          <w:rFonts w:hint="eastAsia"/>
        </w:rPr>
        <w:t>（</w:t>
      </w:r>
      <w:r w:rsidRPr="001D10E0">
        <w:rPr>
          <w:rFonts w:hint="eastAsia"/>
        </w:rPr>
        <w:t>3</w:t>
      </w:r>
      <w:r w:rsidRPr="001D10E0">
        <w:rPr>
          <w:rFonts w:hint="eastAsia"/>
        </w:rPr>
        <w:t>）</w:t>
      </w:r>
      <w:r w:rsidR="006C015F" w:rsidRPr="001D10E0">
        <w:t>賠償款應及時支付，不得延誤</w:t>
      </w:r>
      <w:r w:rsidR="007C71E8" w:rsidRPr="001D10E0">
        <w:t>。</w:t>
      </w:r>
      <w:r w:rsidR="006C015F" w:rsidRPr="001D10E0">
        <w:t>允許投資者以可兌換的貨幣將賠償款匯出。</w:t>
      </w:r>
    </w:p>
    <w:p w14:paraId="68E26EDF" w14:textId="77777777" w:rsidR="006C015F" w:rsidRPr="001D10E0" w:rsidRDefault="006C015F" w:rsidP="002559BB">
      <w:pPr>
        <w:pStyle w:val="a7"/>
        <w:ind w:left="945" w:hanging="709"/>
      </w:pPr>
      <w:r w:rsidRPr="001D10E0">
        <w:t>（五）歡迎簽署並執行雙邊投資促進和保護協定</w:t>
      </w:r>
    </w:p>
    <w:p w14:paraId="51C453BA" w14:textId="77777777" w:rsidR="006C015F" w:rsidRPr="001D10E0" w:rsidRDefault="006C015F" w:rsidP="002559BB">
      <w:pPr>
        <w:pStyle w:val="af0"/>
        <w:ind w:left="945" w:firstLine="472"/>
        <w:rPr>
          <w:lang w:eastAsia="zh-TW"/>
        </w:rPr>
      </w:pPr>
      <w:r w:rsidRPr="001D10E0">
        <w:rPr>
          <w:lang w:eastAsia="zh-TW"/>
        </w:rPr>
        <w:t>除了《</w:t>
      </w:r>
      <w:r w:rsidRPr="001D10E0">
        <w:rPr>
          <w:lang w:eastAsia="zh-TW"/>
        </w:rPr>
        <w:t>NIPC</w:t>
      </w:r>
      <w:r w:rsidRPr="001D10E0">
        <w:rPr>
          <w:lang w:eastAsia="zh-TW"/>
        </w:rPr>
        <w:t>法》規定的投資保障承諾，法令還歡迎其他國家與奈及利亞政府簽署並執行雙邊投資促進與保護協定。</w:t>
      </w:r>
    </w:p>
    <w:p w14:paraId="73CCE3EE" w14:textId="1AA6965D" w:rsidR="00D87CC1" w:rsidRPr="001D10E0" w:rsidRDefault="00D87CC1" w:rsidP="006062DC">
      <w:pPr>
        <w:pStyle w:val="a5"/>
      </w:pPr>
      <w:r w:rsidRPr="001D10E0">
        <w:rPr>
          <w:rFonts w:hint="eastAsia"/>
        </w:rPr>
        <w:t>二、投資申請之規定、程序、應準備文件及流程</w:t>
      </w:r>
    </w:p>
    <w:p w14:paraId="165107BE" w14:textId="77777777" w:rsidR="00F00856" w:rsidRPr="001D10E0" w:rsidRDefault="00F00856" w:rsidP="00F00856">
      <w:pPr>
        <w:shd w:val="clear" w:color="auto" w:fill="FFFFFF"/>
        <w:spacing w:line="300" w:lineRule="atLeast"/>
        <w:ind w:firstLine="472"/>
        <w:textAlignment w:val="top"/>
        <w:rPr>
          <w:lang w:val="zh-TW" w:eastAsia="zh-TW"/>
        </w:rPr>
      </w:pPr>
      <w:r w:rsidRPr="001D10E0">
        <w:rPr>
          <w:lang w:val="zh-TW" w:eastAsia="zh-TW"/>
        </w:rPr>
        <w:t>在奈及利亞投資註冊企業需要辦</w:t>
      </w:r>
      <w:r w:rsidR="00037F5B" w:rsidRPr="001D10E0">
        <w:rPr>
          <w:rFonts w:hint="eastAsia"/>
          <w:lang w:val="zh-TW" w:eastAsia="zh-TW"/>
        </w:rPr>
        <w:t>理</w:t>
      </w:r>
      <w:r w:rsidRPr="001D10E0">
        <w:rPr>
          <w:lang w:val="zh-TW" w:eastAsia="zh-TW"/>
        </w:rPr>
        <w:t>手續</w:t>
      </w:r>
    </w:p>
    <w:p w14:paraId="3DA2B540" w14:textId="77777777" w:rsidR="00F00856" w:rsidRPr="001D10E0" w:rsidRDefault="00F00856" w:rsidP="002559BB">
      <w:pPr>
        <w:pStyle w:val="a7"/>
        <w:ind w:left="945" w:hanging="709"/>
      </w:pPr>
      <w:r w:rsidRPr="001D10E0">
        <w:t>1.1</w:t>
      </w:r>
      <w:r w:rsidR="008C2210" w:rsidRPr="001D10E0">
        <w:rPr>
          <w:rFonts w:hint="eastAsia"/>
        </w:rPr>
        <w:tab/>
      </w:r>
      <w:r w:rsidR="00037F5B" w:rsidRPr="001D10E0">
        <w:rPr>
          <w:rFonts w:hint="eastAsia"/>
        </w:rPr>
        <w:t>公司登記</w:t>
      </w:r>
    </w:p>
    <w:p w14:paraId="26103F0E" w14:textId="77777777" w:rsidR="00F00856" w:rsidRPr="001D10E0" w:rsidRDefault="00F00856" w:rsidP="002559BB">
      <w:pPr>
        <w:pStyle w:val="af0"/>
        <w:ind w:left="945" w:firstLine="472"/>
        <w:rPr>
          <w:lang w:val="zh-TW" w:eastAsia="zh-TW"/>
        </w:rPr>
      </w:pPr>
      <w:r w:rsidRPr="001D10E0">
        <w:rPr>
          <w:lang w:val="zh-TW" w:eastAsia="zh-TW"/>
        </w:rPr>
        <w:t>奈及利亞《</w:t>
      </w:r>
      <w:r w:rsidRPr="001D10E0">
        <w:rPr>
          <w:lang w:val="zh-TW" w:eastAsia="zh-TW"/>
        </w:rPr>
        <w:t>1990</w:t>
      </w:r>
      <w:r w:rsidRPr="001D10E0">
        <w:rPr>
          <w:lang w:val="zh-TW" w:eastAsia="zh-TW"/>
        </w:rPr>
        <w:t>年公司及相關事務法》規定，外國投資者可以在</w:t>
      </w:r>
      <w:r w:rsidR="00037F5B" w:rsidRPr="001D10E0">
        <w:rPr>
          <w:rFonts w:hint="eastAsia"/>
          <w:lang w:val="zh-TW" w:eastAsia="zh-TW"/>
        </w:rPr>
        <w:t>奈國</w:t>
      </w:r>
      <w:r w:rsidRPr="001D10E0">
        <w:rPr>
          <w:lang w:val="zh-TW" w:eastAsia="zh-TW"/>
        </w:rPr>
        <w:t>註冊設立私營有限責任公司、公共有限責任公司、無限責任公司、擔保有限公司、外國公司分公司、外國公司子公司、合夥企業、獨資企業、信託公司、代表處等機構進行經營。</w:t>
      </w:r>
    </w:p>
    <w:p w14:paraId="584FB7A7" w14:textId="77777777" w:rsidR="00F00856" w:rsidRPr="001D10E0" w:rsidRDefault="00F00856" w:rsidP="008C2210">
      <w:pPr>
        <w:pStyle w:val="a7"/>
        <w:ind w:left="945" w:hanging="709"/>
      </w:pPr>
      <w:r w:rsidRPr="001D10E0">
        <w:lastRenderedPageBreak/>
        <w:t>1.2</w:t>
      </w:r>
      <w:r w:rsidR="008C2210" w:rsidRPr="001D10E0">
        <w:rPr>
          <w:rFonts w:hint="eastAsia"/>
        </w:rPr>
        <w:tab/>
      </w:r>
      <w:r w:rsidRPr="001D10E0">
        <w:t>註冊企業的受理機構</w:t>
      </w:r>
    </w:p>
    <w:p w14:paraId="05456B05" w14:textId="77777777" w:rsidR="00F00856" w:rsidRPr="001D10E0" w:rsidRDefault="00F00856" w:rsidP="008C2210">
      <w:pPr>
        <w:pStyle w:val="af0"/>
        <w:ind w:left="945" w:firstLine="472"/>
        <w:rPr>
          <w:lang w:val="zh-TW" w:eastAsia="zh-TW"/>
        </w:rPr>
      </w:pPr>
      <w:r w:rsidRPr="001D10E0">
        <w:rPr>
          <w:lang w:val="zh-TW" w:eastAsia="zh-TW"/>
        </w:rPr>
        <w:t>奈及利亞公司事務委員會</w:t>
      </w:r>
      <w:r w:rsidR="004679FB" w:rsidRPr="001D10E0">
        <w:rPr>
          <w:lang w:val="zh-TW" w:eastAsia="zh-TW"/>
        </w:rPr>
        <w:t>（</w:t>
      </w:r>
      <w:r w:rsidRPr="001D10E0">
        <w:rPr>
          <w:lang w:val="zh-TW" w:eastAsia="zh-TW"/>
        </w:rPr>
        <w:t>CAC</w:t>
      </w:r>
      <w:r w:rsidR="004679FB" w:rsidRPr="001D10E0">
        <w:rPr>
          <w:lang w:val="zh-TW" w:eastAsia="zh-TW"/>
        </w:rPr>
        <w:t>）</w:t>
      </w:r>
      <w:r w:rsidRPr="001D10E0">
        <w:rPr>
          <w:lang w:val="zh-TW" w:eastAsia="zh-TW"/>
        </w:rPr>
        <w:t>是負責企業註冊的政府機構，總部設在聯邦首都區阿布</w:t>
      </w:r>
      <w:r w:rsidR="00037F5B" w:rsidRPr="001D10E0">
        <w:rPr>
          <w:rFonts w:hint="eastAsia"/>
          <w:lang w:val="zh-TW" w:eastAsia="zh-TW"/>
        </w:rPr>
        <w:t>加</w:t>
      </w:r>
      <w:r w:rsidRPr="001D10E0">
        <w:rPr>
          <w:lang w:val="zh-TW" w:eastAsia="zh-TW"/>
        </w:rPr>
        <w:t>，在每個州設有辦事處。</w:t>
      </w:r>
    </w:p>
    <w:p w14:paraId="53276121" w14:textId="77777777" w:rsidR="00F00856" w:rsidRPr="001D10E0" w:rsidRDefault="00F00856" w:rsidP="008C2210">
      <w:pPr>
        <w:pStyle w:val="a7"/>
        <w:ind w:left="945" w:hanging="709"/>
      </w:pPr>
      <w:r w:rsidRPr="001D10E0">
        <w:t>1.3</w:t>
      </w:r>
      <w:r w:rsidR="008C2210" w:rsidRPr="001D10E0">
        <w:rPr>
          <w:rFonts w:hint="eastAsia"/>
        </w:rPr>
        <w:tab/>
      </w:r>
      <w:r w:rsidRPr="001D10E0">
        <w:t>註冊企業的主要程式</w:t>
      </w:r>
    </w:p>
    <w:p w14:paraId="28C5FF50" w14:textId="77777777" w:rsidR="00F00856" w:rsidRPr="001D10E0" w:rsidRDefault="00F00856" w:rsidP="008C2210">
      <w:pPr>
        <w:pStyle w:val="af0"/>
        <w:ind w:left="945" w:firstLine="472"/>
        <w:rPr>
          <w:lang w:val="zh-TW" w:eastAsia="zh-TW"/>
        </w:rPr>
      </w:pPr>
      <w:r w:rsidRPr="001D10E0">
        <w:rPr>
          <w:lang w:val="zh-TW" w:eastAsia="zh-TW"/>
        </w:rPr>
        <w:t>【申請登記】根據</w:t>
      </w:r>
      <w:r w:rsidR="00115053" w:rsidRPr="001D10E0">
        <w:rPr>
          <w:rFonts w:ascii="華康細圓體" w:hint="eastAsia"/>
          <w:lang w:val="zh-TW" w:eastAsia="zh-TW"/>
        </w:rPr>
        <w:t>《</w:t>
      </w:r>
      <w:r w:rsidRPr="001D10E0">
        <w:rPr>
          <w:lang w:val="zh-TW" w:eastAsia="zh-TW"/>
        </w:rPr>
        <w:t>1990</w:t>
      </w:r>
      <w:r w:rsidRPr="001D10E0">
        <w:rPr>
          <w:lang w:val="zh-TW" w:eastAsia="zh-TW"/>
        </w:rPr>
        <w:t>年公司及相關事務法</w:t>
      </w:r>
      <w:r w:rsidR="00115053" w:rsidRPr="001D10E0">
        <w:rPr>
          <w:rFonts w:ascii="華康細圓體" w:hint="eastAsia"/>
          <w:lang w:val="zh-TW" w:eastAsia="zh-TW"/>
        </w:rPr>
        <w:t>》</w:t>
      </w:r>
      <w:r w:rsidRPr="001D10E0">
        <w:rPr>
          <w:lang w:val="zh-TW" w:eastAsia="zh-TW"/>
        </w:rPr>
        <w:t>向公司事務委員會申請註冊登記，獲取法人證書。</w:t>
      </w:r>
    </w:p>
    <w:p w14:paraId="4EE06F1C" w14:textId="77777777" w:rsidR="00F00856" w:rsidRPr="001D10E0" w:rsidRDefault="00F00856" w:rsidP="008C2210">
      <w:pPr>
        <w:pStyle w:val="af0"/>
        <w:ind w:left="945" w:firstLine="472"/>
        <w:rPr>
          <w:lang w:val="zh-TW" w:eastAsia="zh-TW"/>
        </w:rPr>
      </w:pPr>
      <w:r w:rsidRPr="001D10E0">
        <w:rPr>
          <w:lang w:val="zh-TW" w:eastAsia="zh-TW"/>
        </w:rPr>
        <w:t>辦理公司</w:t>
      </w:r>
      <w:r w:rsidR="008C2210" w:rsidRPr="001D10E0">
        <w:rPr>
          <w:rFonts w:hint="eastAsia"/>
          <w:lang w:val="zh-TW" w:eastAsia="zh-TW"/>
        </w:rPr>
        <w:t>註冊的要求如下：</w:t>
      </w:r>
    </w:p>
    <w:p w14:paraId="13137737" w14:textId="77777777" w:rsidR="00F00856" w:rsidRPr="001D10E0" w:rsidRDefault="004679FB" w:rsidP="006615F4">
      <w:pPr>
        <w:pStyle w:val="af3"/>
        <w:ind w:leftChars="401" w:left="1516" w:hangingChars="241" w:hanging="569"/>
        <w:rPr>
          <w:lang w:val="zh-TW"/>
        </w:rPr>
      </w:pPr>
      <w:r w:rsidRPr="001D10E0">
        <w:rPr>
          <w:lang w:val="zh-TW"/>
        </w:rPr>
        <w:t>（</w:t>
      </w:r>
      <w:r w:rsidR="00F00856" w:rsidRPr="001D10E0">
        <w:rPr>
          <w:lang w:val="zh-TW"/>
        </w:rPr>
        <w:t>1</w:t>
      </w:r>
      <w:r w:rsidRPr="001D10E0">
        <w:rPr>
          <w:lang w:val="zh-TW"/>
        </w:rPr>
        <w:t>）</w:t>
      </w:r>
      <w:r w:rsidR="00F00856" w:rsidRPr="001D10E0">
        <w:rPr>
          <w:lang w:val="zh-TW"/>
        </w:rPr>
        <w:t>公司名</w:t>
      </w:r>
      <w:r w:rsidR="008C2210" w:rsidRPr="001D10E0">
        <w:rPr>
          <w:rFonts w:hint="eastAsia"/>
          <w:lang w:val="zh-TW"/>
        </w:rPr>
        <w:t>稱；</w:t>
      </w:r>
    </w:p>
    <w:p w14:paraId="6CD13DFD" w14:textId="77777777" w:rsidR="00F00856" w:rsidRPr="001D10E0" w:rsidRDefault="004679FB" w:rsidP="006615F4">
      <w:pPr>
        <w:pStyle w:val="af3"/>
        <w:ind w:leftChars="401" w:left="1516" w:hangingChars="241" w:hanging="569"/>
        <w:rPr>
          <w:lang w:val="zh-TW"/>
        </w:rPr>
      </w:pPr>
      <w:r w:rsidRPr="001D10E0">
        <w:rPr>
          <w:lang w:val="zh-TW"/>
        </w:rPr>
        <w:t>（</w:t>
      </w:r>
      <w:r w:rsidR="00F00856" w:rsidRPr="001D10E0">
        <w:rPr>
          <w:lang w:val="zh-TW"/>
        </w:rPr>
        <w:t>2</w:t>
      </w:r>
      <w:r w:rsidRPr="001D10E0">
        <w:rPr>
          <w:lang w:val="zh-TW"/>
        </w:rPr>
        <w:t>）</w:t>
      </w:r>
      <w:r w:rsidR="00F00856" w:rsidRPr="001D10E0">
        <w:rPr>
          <w:lang w:val="zh-TW"/>
        </w:rPr>
        <w:t>填寫並</w:t>
      </w:r>
      <w:r w:rsidR="008C2210" w:rsidRPr="001D10E0">
        <w:rPr>
          <w:rFonts w:hint="eastAsia"/>
          <w:lang w:val="zh-TW"/>
        </w:rPr>
        <w:t>提交註冊表格；</w:t>
      </w:r>
    </w:p>
    <w:p w14:paraId="3243F7EA" w14:textId="77777777" w:rsidR="00F00856" w:rsidRPr="001D10E0" w:rsidRDefault="004679FB" w:rsidP="006615F4">
      <w:pPr>
        <w:pStyle w:val="af3"/>
        <w:ind w:leftChars="401" w:left="1516" w:hangingChars="241" w:hanging="569"/>
        <w:rPr>
          <w:lang w:val="zh-TW"/>
        </w:rPr>
      </w:pPr>
      <w:r w:rsidRPr="001D10E0">
        <w:rPr>
          <w:lang w:val="zh-TW"/>
        </w:rPr>
        <w:t>（</w:t>
      </w:r>
      <w:r w:rsidR="00F00856" w:rsidRPr="001D10E0">
        <w:rPr>
          <w:lang w:val="zh-TW"/>
        </w:rPr>
        <w:t>3</w:t>
      </w:r>
      <w:r w:rsidRPr="001D10E0">
        <w:rPr>
          <w:lang w:val="zh-TW"/>
        </w:rPr>
        <w:t>）</w:t>
      </w:r>
      <w:r w:rsidR="00F00856" w:rsidRPr="001D10E0">
        <w:rPr>
          <w:lang w:val="zh-TW"/>
        </w:rPr>
        <w:t>向聯邦</w:t>
      </w:r>
      <w:r w:rsidR="008C2210" w:rsidRPr="001D10E0">
        <w:rPr>
          <w:rFonts w:hint="eastAsia"/>
          <w:lang w:val="zh-TW"/>
        </w:rPr>
        <w:t>稅務局交納印花稅；</w:t>
      </w:r>
    </w:p>
    <w:p w14:paraId="748AA026" w14:textId="77777777" w:rsidR="00F00856" w:rsidRPr="001D10E0" w:rsidRDefault="004679FB" w:rsidP="006615F4">
      <w:pPr>
        <w:pStyle w:val="af3"/>
        <w:ind w:leftChars="401" w:left="1516" w:hangingChars="241" w:hanging="569"/>
        <w:rPr>
          <w:lang w:val="zh-TW"/>
        </w:rPr>
      </w:pPr>
      <w:r w:rsidRPr="001D10E0">
        <w:rPr>
          <w:lang w:val="zh-TW"/>
        </w:rPr>
        <w:t>（</w:t>
      </w:r>
      <w:r w:rsidR="00F00856" w:rsidRPr="001D10E0">
        <w:rPr>
          <w:lang w:val="zh-TW"/>
        </w:rPr>
        <w:t>4</w:t>
      </w:r>
      <w:r w:rsidRPr="001D10E0">
        <w:rPr>
          <w:lang w:val="zh-TW"/>
        </w:rPr>
        <w:t>）</w:t>
      </w:r>
      <w:r w:rsidR="00F00856" w:rsidRPr="001D10E0">
        <w:rPr>
          <w:lang w:val="zh-TW"/>
        </w:rPr>
        <w:t>提交公司備忘錄、公司章程、股本說明、遵守《公司及相關事務法》的聲明、註冊公司的狀況、董事的同意函、股份的分配和董事履歷等檔；</w:t>
      </w:r>
    </w:p>
    <w:p w14:paraId="052ED156" w14:textId="0168E77B" w:rsidR="00F00856" w:rsidRPr="001D10E0" w:rsidRDefault="004679FB" w:rsidP="006615F4">
      <w:pPr>
        <w:pStyle w:val="af3"/>
        <w:ind w:leftChars="401" w:left="1516" w:hangingChars="241" w:hanging="569"/>
        <w:rPr>
          <w:lang w:val="zh-TW"/>
        </w:rPr>
      </w:pPr>
      <w:r w:rsidRPr="001D10E0">
        <w:rPr>
          <w:lang w:val="zh-TW"/>
        </w:rPr>
        <w:t>（</w:t>
      </w:r>
      <w:r w:rsidR="00F00856" w:rsidRPr="001D10E0">
        <w:rPr>
          <w:lang w:val="zh-TW"/>
        </w:rPr>
        <w:t>5</w:t>
      </w:r>
      <w:r w:rsidRPr="001D10E0">
        <w:rPr>
          <w:lang w:val="zh-TW"/>
        </w:rPr>
        <w:t>）</w:t>
      </w:r>
      <w:r w:rsidR="00F00856" w:rsidRPr="001D10E0">
        <w:rPr>
          <w:lang w:val="zh-TW"/>
        </w:rPr>
        <w:t>交納手續費</w:t>
      </w:r>
      <w:r w:rsidR="007C71E8" w:rsidRPr="001D10E0">
        <w:rPr>
          <w:lang w:val="zh-TW"/>
        </w:rPr>
        <w:t>。</w:t>
      </w:r>
      <w:r w:rsidR="00F00856" w:rsidRPr="001D10E0">
        <w:rPr>
          <w:lang w:val="zh-TW"/>
        </w:rPr>
        <w:t>如成立擔保有限公司還需提交聯邦檢察院的同意函。</w:t>
      </w:r>
    </w:p>
    <w:p w14:paraId="702189B6" w14:textId="77777777" w:rsidR="00F00856" w:rsidRPr="001D10E0" w:rsidRDefault="00F00856" w:rsidP="008C2210">
      <w:pPr>
        <w:pStyle w:val="af0"/>
        <w:ind w:left="945" w:firstLine="472"/>
        <w:rPr>
          <w:lang w:val="zh-TW" w:eastAsia="zh-TW"/>
        </w:rPr>
      </w:pPr>
      <w:r w:rsidRPr="001D10E0">
        <w:rPr>
          <w:lang w:val="zh-TW" w:eastAsia="zh-TW"/>
        </w:rPr>
        <w:t>【註冊】向奈及利亞投資促進委員會申請註冊，獲取營業許可及居留配額</w:t>
      </w:r>
      <w:r w:rsidR="004679FB" w:rsidRPr="001D10E0">
        <w:rPr>
          <w:lang w:val="zh-TW" w:eastAsia="zh-TW"/>
        </w:rPr>
        <w:t>（</w:t>
      </w:r>
      <w:r w:rsidRPr="001D10E0">
        <w:rPr>
          <w:lang w:val="zh-TW" w:eastAsia="zh-TW"/>
        </w:rPr>
        <w:t>居留配額也可向奈及利亞移民局申請</w:t>
      </w:r>
      <w:r w:rsidR="004679FB" w:rsidRPr="001D10E0">
        <w:rPr>
          <w:lang w:val="zh-TW" w:eastAsia="zh-TW"/>
        </w:rPr>
        <w:t>）</w:t>
      </w:r>
      <w:r w:rsidRPr="001D10E0">
        <w:rPr>
          <w:lang w:val="zh-TW" w:eastAsia="zh-TW"/>
        </w:rPr>
        <w:t>。</w:t>
      </w:r>
    </w:p>
    <w:p w14:paraId="51ACF12B" w14:textId="77777777" w:rsidR="00F00856" w:rsidRPr="001D10E0" w:rsidRDefault="004679FB" w:rsidP="006615F4">
      <w:pPr>
        <w:pStyle w:val="af3"/>
        <w:ind w:left="1417" w:hanging="472"/>
        <w:rPr>
          <w:lang w:val="zh-TW"/>
        </w:rPr>
      </w:pPr>
      <w:r w:rsidRPr="001D10E0">
        <w:rPr>
          <w:lang w:val="zh-TW"/>
        </w:rPr>
        <w:t>（</w:t>
      </w:r>
      <w:r w:rsidR="00F00856" w:rsidRPr="001D10E0">
        <w:rPr>
          <w:lang w:val="zh-TW"/>
        </w:rPr>
        <w:t>1</w:t>
      </w:r>
      <w:r w:rsidRPr="001D10E0">
        <w:rPr>
          <w:lang w:val="zh-TW"/>
        </w:rPr>
        <w:t>）</w:t>
      </w:r>
      <w:r w:rsidR="00F00856" w:rsidRPr="001D10E0">
        <w:rPr>
          <w:lang w:val="zh-TW"/>
        </w:rPr>
        <w:t>辦理營業許可要求如下</w:t>
      </w:r>
      <w:r w:rsidR="008C2210" w:rsidRPr="001D10E0">
        <w:rPr>
          <w:rFonts w:hint="eastAsia"/>
          <w:lang w:val="zh-TW" w:eastAsia="zh-TW"/>
        </w:rPr>
        <w:t>：</w:t>
      </w:r>
    </w:p>
    <w:p w14:paraId="72ACE7BE"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①</w:t>
      </w:r>
      <w:r w:rsidRPr="001D10E0">
        <w:t>支付</w:t>
      </w:r>
      <w:r w:rsidRPr="001D10E0">
        <w:t>1</w:t>
      </w:r>
      <w:r w:rsidRPr="001D10E0">
        <w:t>萬奈拉獲取</w:t>
      </w:r>
      <w:r w:rsidRPr="001D10E0">
        <w:t>NIPC</w:t>
      </w:r>
      <w:r w:rsidRPr="001D10E0">
        <w:t>的</w:t>
      </w:r>
      <w:r w:rsidRPr="001D10E0">
        <w:t>l</w:t>
      </w:r>
      <w:r w:rsidRPr="001D10E0">
        <w:t>表格</w:t>
      </w:r>
      <w:r w:rsidR="004679FB" w:rsidRPr="001D10E0">
        <w:t>（</w:t>
      </w:r>
      <w:r w:rsidRPr="001D10E0">
        <w:t>Form1</w:t>
      </w:r>
      <w:r w:rsidR="004679FB" w:rsidRPr="001D10E0">
        <w:t>）</w:t>
      </w:r>
    </w:p>
    <w:p w14:paraId="6E435E27"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②</w:t>
      </w:r>
      <w:r w:rsidRPr="001D10E0">
        <w:t>法人證書</w:t>
      </w:r>
    </w:p>
    <w:p w14:paraId="2980015E"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③</w:t>
      </w:r>
      <w:r w:rsidRPr="001D10E0">
        <w:t>最低</w:t>
      </w:r>
      <w:r w:rsidRPr="001D10E0">
        <w:t>500</w:t>
      </w:r>
      <w:r w:rsidRPr="001D10E0">
        <w:t>萬奈拉股份資本</w:t>
      </w:r>
    </w:p>
    <w:p w14:paraId="2EC14F16"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④</w:t>
      </w:r>
      <w:r w:rsidRPr="001D10E0">
        <w:t>合資企業股份持有詳細情況</w:t>
      </w:r>
    </w:p>
    <w:p w14:paraId="4903D3F6"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⑤</w:t>
      </w:r>
      <w:r w:rsidRPr="001D10E0">
        <w:t>合資企業</w:t>
      </w:r>
      <w:r w:rsidR="004679FB" w:rsidRPr="001D10E0">
        <w:t>（</w:t>
      </w:r>
      <w:r w:rsidRPr="001D10E0">
        <w:t>合作</w:t>
      </w:r>
      <w:r w:rsidR="004679FB" w:rsidRPr="001D10E0">
        <w:t>）</w:t>
      </w:r>
      <w:r w:rsidRPr="001D10E0">
        <w:t>協定</w:t>
      </w:r>
    </w:p>
    <w:p w14:paraId="32E75D75"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⑥</w:t>
      </w:r>
      <w:r w:rsidRPr="001D10E0">
        <w:t>備忘錄及章程</w:t>
      </w:r>
    </w:p>
    <w:p w14:paraId="70F92A37"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⑦</w:t>
      </w:r>
      <w:r w:rsidRPr="001D10E0">
        <w:t>CAC</w:t>
      </w:r>
      <w:r w:rsidRPr="001D10E0">
        <w:t>的</w:t>
      </w:r>
      <w:r w:rsidRPr="001D10E0">
        <w:t>C02</w:t>
      </w:r>
      <w:r w:rsidRPr="001D10E0">
        <w:t>表和</w:t>
      </w:r>
      <w:r w:rsidRPr="001D10E0">
        <w:t>C07</w:t>
      </w:r>
      <w:r w:rsidRPr="001D10E0">
        <w:t>表</w:t>
      </w:r>
    </w:p>
    <w:p w14:paraId="21D58295"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⑧</w:t>
      </w:r>
      <w:r w:rsidRPr="001D10E0">
        <w:t>外商獨資公司資本劃入證明</w:t>
      </w:r>
    </w:p>
    <w:p w14:paraId="16FF58AF"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lastRenderedPageBreak/>
        <w:t>⑨</w:t>
      </w:r>
      <w:r w:rsidRPr="001D10E0">
        <w:t>移民機關的批准</w:t>
      </w:r>
    </w:p>
    <w:p w14:paraId="5CFA0126" w14:textId="46CC606D" w:rsidR="00F00856" w:rsidRPr="001D10E0" w:rsidRDefault="004679FB" w:rsidP="008C2210">
      <w:pPr>
        <w:pStyle w:val="12"/>
        <w:ind w:leftChars="401" w:left="1516" w:hangingChars="241" w:hanging="569"/>
      </w:pPr>
      <w:r w:rsidRPr="001D10E0">
        <w:t>（</w:t>
      </w:r>
      <w:r w:rsidR="00F00856" w:rsidRPr="001D10E0">
        <w:t>2</w:t>
      </w:r>
      <w:r w:rsidRPr="001D10E0">
        <w:t>）</w:t>
      </w:r>
      <w:r w:rsidR="00F00856" w:rsidRPr="001D10E0">
        <w:t>辦理居留配額要求如下</w:t>
      </w:r>
      <w:r w:rsidR="009D0852" w:rsidRPr="001D10E0">
        <w:t>：</w:t>
      </w:r>
    </w:p>
    <w:p w14:paraId="7E0AE4E5"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①</w:t>
      </w:r>
      <w:r w:rsidRPr="001D10E0">
        <w:t>若設立工業企業，須提供企業運營條件和生產運營的機</w:t>
      </w:r>
      <w:r w:rsidR="00115053" w:rsidRPr="001D10E0">
        <w:rPr>
          <w:rFonts w:hint="eastAsia"/>
        </w:rPr>
        <w:t>械</w:t>
      </w:r>
      <w:r w:rsidRPr="001D10E0">
        <w:t>設備的證據</w:t>
      </w:r>
    </w:p>
    <w:p w14:paraId="02FC1A15" w14:textId="7BE29BC8" w:rsidR="00F00856" w:rsidRPr="001D10E0" w:rsidRDefault="00F00856" w:rsidP="004D06D7">
      <w:pPr>
        <w:pStyle w:val="12"/>
        <w:ind w:leftChars="649" w:left="1769" w:hangingChars="100" w:hanging="236"/>
      </w:pPr>
      <w:r w:rsidRPr="001D10E0">
        <w:rPr>
          <w:rFonts w:ascii="細明體" w:eastAsia="細明體" w:hAnsi="細明體" w:cs="細明體" w:hint="eastAsia"/>
        </w:rPr>
        <w:t>②</w:t>
      </w:r>
      <w:r w:rsidR="00896092" w:rsidRPr="001D10E0">
        <w:rPr>
          <w:rFonts w:hint="eastAsia"/>
        </w:rPr>
        <w:t>外資匯入證明</w:t>
      </w:r>
    </w:p>
    <w:p w14:paraId="1C8158E5"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③</w:t>
      </w:r>
      <w:r w:rsidRPr="001D10E0">
        <w:t>若設立服務企業，須提交管理和技術服務協定</w:t>
      </w:r>
    </w:p>
    <w:p w14:paraId="293C04B0"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④</w:t>
      </w:r>
      <w:r w:rsidRPr="001D10E0">
        <w:t>納稅證書</w:t>
      </w:r>
    </w:p>
    <w:p w14:paraId="7E8CA6F4"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⑤</w:t>
      </w:r>
      <w:r w:rsidRPr="001D10E0">
        <w:t>最低股份資本為</w:t>
      </w:r>
      <w:r w:rsidRPr="001D10E0">
        <w:t>500</w:t>
      </w:r>
      <w:r w:rsidRPr="001D10E0">
        <w:t>萬奈拉</w:t>
      </w:r>
    </w:p>
    <w:p w14:paraId="74EDE8BB"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⑥</w:t>
      </w:r>
      <w:r w:rsidRPr="001D10E0">
        <w:t>證明所需人員不可能在奈及利亞獲得</w:t>
      </w:r>
    </w:p>
    <w:p w14:paraId="66064524"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⑦</w:t>
      </w:r>
      <w:r w:rsidRPr="001D10E0">
        <w:t>達到最低股份資本</w:t>
      </w:r>
      <w:r w:rsidRPr="001D10E0">
        <w:t>1</w:t>
      </w:r>
      <w:r w:rsidR="008C2210" w:rsidRPr="001D10E0">
        <w:rPr>
          <w:rFonts w:hint="eastAsia"/>
        </w:rPr>
        <w:t>,</w:t>
      </w:r>
      <w:r w:rsidRPr="001D10E0">
        <w:t>500</w:t>
      </w:r>
      <w:r w:rsidRPr="001D10E0">
        <w:t>萬奈拉可獲得</w:t>
      </w:r>
      <w:r w:rsidRPr="001D10E0">
        <w:t>2</w:t>
      </w:r>
      <w:r w:rsidRPr="001D10E0">
        <w:t>個自動居留配額，達到最低股份資本</w:t>
      </w:r>
      <w:r w:rsidRPr="001D10E0">
        <w:t>3</w:t>
      </w:r>
      <w:r w:rsidR="008C2210" w:rsidRPr="001D10E0">
        <w:rPr>
          <w:rFonts w:hint="eastAsia"/>
        </w:rPr>
        <w:t>,</w:t>
      </w:r>
      <w:r w:rsidRPr="001D10E0">
        <w:t>000</w:t>
      </w:r>
      <w:r w:rsidRPr="001D10E0">
        <w:t>萬奈拉可獲得</w:t>
      </w:r>
      <w:r w:rsidRPr="001D10E0">
        <w:t>4</w:t>
      </w:r>
      <w:r w:rsidRPr="001D10E0">
        <w:t>個自動居留配額</w:t>
      </w:r>
    </w:p>
    <w:p w14:paraId="199775FC"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⑧</w:t>
      </w:r>
      <w:r w:rsidRPr="001D10E0">
        <w:t>獲得配額人員的姓名、住址、資格及職位</w:t>
      </w:r>
    </w:p>
    <w:p w14:paraId="6295FA58"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⑨</w:t>
      </w:r>
      <w:r w:rsidRPr="001D10E0">
        <w:t>專案實施計畫和可行性研究報告</w:t>
      </w:r>
    </w:p>
    <w:p w14:paraId="2EB1EBD8" w14:textId="77777777" w:rsidR="00F00856" w:rsidRPr="001D10E0" w:rsidRDefault="00F00856" w:rsidP="004D06D7">
      <w:pPr>
        <w:pStyle w:val="12"/>
        <w:ind w:leftChars="649" w:left="1769" w:hangingChars="100" w:hanging="236"/>
      </w:pPr>
      <w:r w:rsidRPr="001D10E0">
        <w:rPr>
          <w:rFonts w:ascii="細明體" w:eastAsia="細明體" w:hAnsi="細明體" w:cs="細明體" w:hint="eastAsia"/>
        </w:rPr>
        <w:t>⑩</w:t>
      </w:r>
      <w:r w:rsidRPr="001D10E0">
        <w:t>對</w:t>
      </w:r>
      <w:r w:rsidR="009B1F04" w:rsidRPr="001D10E0">
        <w:rPr>
          <w:rFonts w:hint="eastAsia"/>
        </w:rPr>
        <w:t>奈及利亞</w:t>
      </w:r>
      <w:r w:rsidRPr="001D10E0">
        <w:t>方人員的培訓計畫</w:t>
      </w:r>
    </w:p>
    <w:p w14:paraId="7AB18A31" w14:textId="76CF4ED1" w:rsidR="00F00856" w:rsidRPr="001D10E0" w:rsidRDefault="00F00856" w:rsidP="008C2210">
      <w:pPr>
        <w:pStyle w:val="af0"/>
        <w:ind w:left="945" w:firstLine="472"/>
        <w:rPr>
          <w:lang w:val="zh-TW" w:eastAsia="zh-TW"/>
        </w:rPr>
      </w:pPr>
      <w:r w:rsidRPr="001D10E0">
        <w:rPr>
          <w:lang w:val="zh-TW" w:eastAsia="zh-TW"/>
        </w:rPr>
        <w:t>奈及利亞投資促進委員會設立投資一站式服務中心，政府各有關部門均在中心設立辦事處，外國投資者可在該中心完成公司註冊手續。</w:t>
      </w:r>
    </w:p>
    <w:p w14:paraId="080F7A02" w14:textId="77777777" w:rsidR="00D87CC1" w:rsidRPr="001D10E0" w:rsidRDefault="00D87CC1" w:rsidP="00896092">
      <w:pPr>
        <w:pStyle w:val="a5"/>
      </w:pPr>
      <w:r w:rsidRPr="001D10E0">
        <w:rPr>
          <w:rFonts w:hint="eastAsia"/>
        </w:rPr>
        <w:t>三、投資相關機關</w:t>
      </w:r>
    </w:p>
    <w:p w14:paraId="54C84A1C" w14:textId="7945DCF1" w:rsidR="00D87CC1" w:rsidRPr="001D10E0" w:rsidRDefault="004048E5" w:rsidP="008C2210">
      <w:pPr>
        <w:ind w:firstLine="472"/>
        <w:rPr>
          <w:lang w:eastAsia="zh-TW"/>
        </w:rPr>
      </w:pPr>
      <w:r w:rsidRPr="001D10E0">
        <w:rPr>
          <w:rFonts w:hint="eastAsia"/>
          <w:lang w:val="zh-TW" w:eastAsia="zh-TW"/>
        </w:rPr>
        <w:t>奈國</w:t>
      </w:r>
      <w:r w:rsidR="00D87CC1" w:rsidRPr="001D10E0">
        <w:rPr>
          <w:rFonts w:hint="eastAsia"/>
          <w:lang w:val="zh-TW" w:eastAsia="zh-TW"/>
        </w:rPr>
        <w:t>投資</w:t>
      </w:r>
      <w:r w:rsidR="00646D3A" w:rsidRPr="001D10E0">
        <w:rPr>
          <w:rFonts w:hint="eastAsia"/>
          <w:lang w:val="zh-TW" w:eastAsia="zh-TW"/>
        </w:rPr>
        <w:t>促進委員會</w:t>
      </w:r>
      <w:r w:rsidR="00D87CC1" w:rsidRPr="001D10E0">
        <w:rPr>
          <w:rFonts w:hint="eastAsia"/>
          <w:lang w:eastAsia="zh-TW"/>
        </w:rPr>
        <w:t>（</w:t>
      </w:r>
      <w:r w:rsidR="00646D3A" w:rsidRPr="001D10E0">
        <w:rPr>
          <w:rFonts w:hint="eastAsia"/>
          <w:lang w:eastAsia="zh-TW"/>
        </w:rPr>
        <w:t xml:space="preserve">Nigeria </w:t>
      </w:r>
      <w:r w:rsidR="00D87CC1" w:rsidRPr="001D10E0">
        <w:rPr>
          <w:lang w:eastAsia="zh-TW"/>
        </w:rPr>
        <w:t xml:space="preserve">Investment </w:t>
      </w:r>
      <w:r w:rsidR="00646D3A" w:rsidRPr="001D10E0">
        <w:rPr>
          <w:lang w:eastAsia="zh-TW"/>
        </w:rPr>
        <w:t>Promotion Commission</w:t>
      </w:r>
      <w:r w:rsidR="00D87CC1" w:rsidRPr="001D10E0">
        <w:rPr>
          <w:rFonts w:ascii="華康細圓體" w:hint="eastAsia"/>
          <w:lang w:eastAsia="zh-TW"/>
        </w:rPr>
        <w:t>，</w:t>
      </w:r>
      <w:r w:rsidR="00D87CC1" w:rsidRPr="001D10E0">
        <w:rPr>
          <w:rFonts w:hint="eastAsia"/>
          <w:lang w:val="zh-TW" w:eastAsia="zh-TW"/>
        </w:rPr>
        <w:t>簡稱</w:t>
      </w:r>
      <w:r w:rsidR="00646D3A" w:rsidRPr="001D10E0">
        <w:rPr>
          <w:rFonts w:hint="eastAsia"/>
          <w:lang w:eastAsia="zh-TW"/>
        </w:rPr>
        <w:t>NIPC</w:t>
      </w:r>
      <w:r w:rsidR="00D87CC1" w:rsidRPr="001D10E0">
        <w:rPr>
          <w:rFonts w:hint="eastAsia"/>
          <w:lang w:eastAsia="zh-TW"/>
        </w:rPr>
        <w:t>）</w:t>
      </w:r>
      <w:r w:rsidR="00B17B14" w:rsidRPr="001D10E0">
        <w:rPr>
          <w:rFonts w:hint="eastAsia"/>
          <w:lang w:eastAsia="zh-TW"/>
        </w:rPr>
        <w:t>主司</w:t>
      </w:r>
      <w:r w:rsidR="00D87CC1" w:rsidRPr="001D10E0">
        <w:rPr>
          <w:rFonts w:hint="eastAsia"/>
          <w:lang w:val="zh-TW" w:eastAsia="zh-TW"/>
        </w:rPr>
        <w:t>吸引外人投資之相關業務</w:t>
      </w:r>
      <w:r w:rsidR="00D87CC1" w:rsidRPr="001D10E0">
        <w:rPr>
          <w:rFonts w:hint="eastAsia"/>
          <w:lang w:eastAsia="zh-TW"/>
        </w:rPr>
        <w:t>，</w:t>
      </w:r>
      <w:r w:rsidR="00D87CC1" w:rsidRPr="001D10E0">
        <w:rPr>
          <w:rFonts w:hint="eastAsia"/>
          <w:lang w:val="zh-TW" w:eastAsia="zh-TW"/>
        </w:rPr>
        <w:t>網址為</w:t>
      </w:r>
      <w:r w:rsidR="00D87CC1" w:rsidRPr="001D10E0">
        <w:rPr>
          <w:rFonts w:hint="eastAsia"/>
          <w:lang w:eastAsia="zh-TW"/>
        </w:rPr>
        <w:t>：</w:t>
      </w:r>
      <w:r w:rsidR="00013BA2" w:rsidRPr="001D10E0">
        <w:rPr>
          <w:rFonts w:hint="eastAsia"/>
          <w:lang w:eastAsia="zh-TW"/>
        </w:rPr>
        <w:t>http://</w:t>
      </w:r>
      <w:hyperlink r:id="rId42" w:history="1">
        <w:r w:rsidR="00013BA2" w:rsidRPr="001D10E0">
          <w:rPr>
            <w:lang w:eastAsia="zh-TW"/>
          </w:rPr>
          <w:t>www.nipc.gov.</w:t>
        </w:r>
      </w:hyperlink>
      <w:r w:rsidR="00646D3A" w:rsidRPr="001D10E0">
        <w:rPr>
          <w:rFonts w:hint="eastAsia"/>
          <w:lang w:eastAsia="zh-TW"/>
        </w:rPr>
        <w:t>ng</w:t>
      </w:r>
      <w:r w:rsidR="00D87CC1" w:rsidRPr="001D10E0">
        <w:rPr>
          <w:rFonts w:hint="eastAsia"/>
          <w:lang w:val="zh-TW" w:eastAsia="zh-TW"/>
        </w:rPr>
        <w:t>。</w:t>
      </w:r>
    </w:p>
    <w:p w14:paraId="22CFF488" w14:textId="77777777" w:rsidR="00D87CC1" w:rsidRPr="001D10E0" w:rsidRDefault="00D87CC1" w:rsidP="00896092">
      <w:pPr>
        <w:pStyle w:val="a5"/>
        <w:pageBreakBefore/>
      </w:pPr>
      <w:r w:rsidRPr="001D10E0">
        <w:rPr>
          <w:rFonts w:ascii="Times New Roman" w:hAnsi="Times New Roman" w:hint="eastAsia"/>
        </w:rPr>
        <w:lastRenderedPageBreak/>
        <w:t>四</w:t>
      </w:r>
      <w:r w:rsidRPr="001D10E0">
        <w:rPr>
          <w:rFonts w:hint="eastAsia"/>
        </w:rPr>
        <w:t>、投資獎勵措施</w:t>
      </w:r>
    </w:p>
    <w:p w14:paraId="1EE4CF83" w14:textId="77777777" w:rsidR="00BA2618" w:rsidRPr="001D10E0" w:rsidRDefault="00BA2618" w:rsidP="008C2210">
      <w:pPr>
        <w:ind w:firstLine="472"/>
        <w:rPr>
          <w:lang w:eastAsia="zh-TW"/>
        </w:rPr>
      </w:pPr>
      <w:r w:rsidRPr="001D10E0">
        <w:rPr>
          <w:lang w:eastAsia="zh-TW"/>
        </w:rPr>
        <w:t>為</w:t>
      </w:r>
      <w:r w:rsidR="00037F5B" w:rsidRPr="001D10E0">
        <w:rPr>
          <w:rFonts w:hint="eastAsia"/>
          <w:lang w:eastAsia="zh-TW"/>
        </w:rPr>
        <w:t>促進</w:t>
      </w:r>
      <w:r w:rsidR="009B1F04" w:rsidRPr="001D10E0">
        <w:rPr>
          <w:rFonts w:hint="eastAsia"/>
          <w:lang w:eastAsia="zh-TW"/>
        </w:rPr>
        <w:t>奈及利亞</w:t>
      </w:r>
      <w:r w:rsidRPr="001D10E0">
        <w:rPr>
          <w:lang w:eastAsia="zh-TW"/>
        </w:rPr>
        <w:t>國內外投資</w:t>
      </w:r>
      <w:r w:rsidR="00037F5B" w:rsidRPr="001D10E0">
        <w:rPr>
          <w:rFonts w:hint="eastAsia"/>
          <w:lang w:eastAsia="zh-TW"/>
        </w:rPr>
        <w:t>活動</w:t>
      </w:r>
      <w:r w:rsidRPr="001D10E0">
        <w:rPr>
          <w:lang w:eastAsia="zh-TW"/>
        </w:rPr>
        <w:t>，</w:t>
      </w:r>
      <w:r w:rsidR="009B1F04" w:rsidRPr="001D10E0">
        <w:rPr>
          <w:rFonts w:hint="eastAsia"/>
          <w:lang w:eastAsia="zh-TW"/>
        </w:rPr>
        <w:t>奈及利亞</w:t>
      </w:r>
      <w:r w:rsidRPr="001D10E0">
        <w:rPr>
          <w:lang w:eastAsia="zh-TW"/>
        </w:rPr>
        <w:t>聯邦政府制訂了一系列的優</w:t>
      </w:r>
      <w:r w:rsidR="009B1F04" w:rsidRPr="001D10E0">
        <w:rPr>
          <w:lang w:eastAsia="zh-TW"/>
        </w:rPr>
        <w:t>政策，有些優惠政策覆蓋所有行業，</w:t>
      </w:r>
      <w:r w:rsidR="00037F5B" w:rsidRPr="001D10E0">
        <w:rPr>
          <w:rFonts w:hint="eastAsia"/>
          <w:lang w:eastAsia="zh-TW"/>
        </w:rPr>
        <w:t>惟補分</w:t>
      </w:r>
      <w:r w:rsidR="009B1F04" w:rsidRPr="001D10E0">
        <w:rPr>
          <w:lang w:eastAsia="zh-TW"/>
        </w:rPr>
        <w:t>優惠政策限</w:t>
      </w:r>
      <w:r w:rsidR="009B1F04" w:rsidRPr="001D10E0">
        <w:rPr>
          <w:rFonts w:hint="eastAsia"/>
          <w:lang w:eastAsia="zh-TW"/>
        </w:rPr>
        <w:t>於</w:t>
      </w:r>
      <w:r w:rsidRPr="001D10E0">
        <w:rPr>
          <w:lang w:eastAsia="zh-TW"/>
        </w:rPr>
        <w:t>特定</w:t>
      </w:r>
      <w:r w:rsidR="009B1F04" w:rsidRPr="001D10E0">
        <w:rPr>
          <w:rFonts w:hint="eastAsia"/>
          <w:lang w:eastAsia="zh-TW"/>
        </w:rPr>
        <w:t>產業</w:t>
      </w:r>
      <w:r w:rsidRPr="001D10E0">
        <w:rPr>
          <w:lang w:eastAsia="zh-TW"/>
        </w:rPr>
        <w:t>。</w:t>
      </w:r>
    </w:p>
    <w:p w14:paraId="4AF9A0B7" w14:textId="77777777" w:rsidR="00BA2618" w:rsidRPr="001D10E0" w:rsidRDefault="00BA2618" w:rsidP="008C2210">
      <w:pPr>
        <w:pStyle w:val="a7"/>
        <w:ind w:left="945" w:hanging="709"/>
      </w:pPr>
      <w:r w:rsidRPr="001D10E0">
        <w:t>（一）公司所得稅</w:t>
      </w:r>
    </w:p>
    <w:p w14:paraId="65977B4C" w14:textId="77777777" w:rsidR="00BA2618" w:rsidRPr="001D10E0" w:rsidRDefault="00BA2618" w:rsidP="008C2210">
      <w:pPr>
        <w:pStyle w:val="af0"/>
        <w:ind w:left="945" w:firstLine="472"/>
        <w:rPr>
          <w:lang w:eastAsia="zh-TW"/>
        </w:rPr>
      </w:pPr>
      <w:r w:rsidRPr="001D10E0">
        <w:rPr>
          <w:lang w:eastAsia="zh-TW"/>
        </w:rPr>
        <w:t>根據奈及利亞修改後的《公司所得稅法》，為吸引國內外投資，除石油領域外，所有其他領域的公司所得稅稅率為</w:t>
      </w:r>
      <w:r w:rsidRPr="001D10E0">
        <w:rPr>
          <w:lang w:eastAsia="zh-TW"/>
        </w:rPr>
        <w:t>30%</w:t>
      </w:r>
      <w:r w:rsidRPr="001D10E0">
        <w:rPr>
          <w:lang w:eastAsia="zh-TW"/>
        </w:rPr>
        <w:t>。</w:t>
      </w:r>
    </w:p>
    <w:p w14:paraId="7F62053F" w14:textId="77777777" w:rsidR="00BA2618" w:rsidRPr="001D10E0" w:rsidRDefault="00BA2618" w:rsidP="008C2210">
      <w:pPr>
        <w:pStyle w:val="a7"/>
        <w:ind w:left="945" w:hanging="709"/>
      </w:pPr>
      <w:r w:rsidRPr="001D10E0">
        <w:t>（二）</w:t>
      </w:r>
      <w:r w:rsidR="009B1F04" w:rsidRPr="001D10E0">
        <w:rPr>
          <w:rFonts w:hint="eastAsia"/>
        </w:rPr>
        <w:t>奈及利亞</w:t>
      </w:r>
      <w:r w:rsidRPr="001D10E0">
        <w:t>政府授予部分產業</w:t>
      </w:r>
      <w:r w:rsidRPr="001D10E0">
        <w:t>/</w:t>
      </w:r>
      <w:r w:rsidRPr="001D10E0">
        <w:t>產品先鋒地位</w:t>
      </w:r>
    </w:p>
    <w:p w14:paraId="6E703EA4" w14:textId="0CBF8474" w:rsidR="00BA2618" w:rsidRPr="001D10E0" w:rsidRDefault="009B1F04" w:rsidP="004D06D7">
      <w:pPr>
        <w:pStyle w:val="af0"/>
        <w:ind w:left="945" w:firstLine="472"/>
        <w:rPr>
          <w:lang w:eastAsia="zh-TW"/>
        </w:rPr>
      </w:pPr>
      <w:r w:rsidRPr="001D10E0">
        <w:rPr>
          <w:rFonts w:hint="eastAsia"/>
          <w:lang w:eastAsia="zh-TW"/>
        </w:rPr>
        <w:t>奈及利亞</w:t>
      </w:r>
      <w:r w:rsidR="00BA2618" w:rsidRPr="001D10E0">
        <w:rPr>
          <w:lang w:eastAsia="zh-TW"/>
        </w:rPr>
        <w:t>政府對某些對國家經濟發展具有重要意義的產業或產品授予先鋒地位，並給予投資</w:t>
      </w:r>
      <w:r w:rsidR="00EF2B64" w:rsidRPr="001D10E0">
        <w:rPr>
          <w:rFonts w:hint="eastAsia"/>
          <w:lang w:eastAsia="zh-TW"/>
        </w:rPr>
        <w:t>於</w:t>
      </w:r>
      <w:r w:rsidR="00BA2618" w:rsidRPr="001D10E0">
        <w:rPr>
          <w:lang w:eastAsia="zh-TW"/>
        </w:rPr>
        <w:t>先鋒產業的企業免稅待遇，目的是使投資企業在投產開始幾年內獲得合理利潤並用於擴大再生產</w:t>
      </w:r>
      <w:r w:rsidR="007C71E8" w:rsidRPr="001D10E0">
        <w:rPr>
          <w:lang w:eastAsia="zh-TW"/>
        </w:rPr>
        <w:t>。</w:t>
      </w:r>
      <w:r w:rsidR="00BA2618" w:rsidRPr="001D10E0">
        <w:rPr>
          <w:lang w:eastAsia="zh-TW"/>
        </w:rPr>
        <w:t>投資</w:t>
      </w:r>
      <w:r w:rsidR="00EF2B64" w:rsidRPr="001D10E0">
        <w:rPr>
          <w:rFonts w:hint="eastAsia"/>
          <w:lang w:eastAsia="zh-TW"/>
        </w:rPr>
        <w:t>於</w:t>
      </w:r>
      <w:r w:rsidR="00BA2618" w:rsidRPr="001D10E0">
        <w:rPr>
          <w:lang w:eastAsia="zh-TW"/>
        </w:rPr>
        <w:t>先鋒產業的企業可享受</w:t>
      </w:r>
      <w:r w:rsidR="004048E5" w:rsidRPr="001D10E0">
        <w:rPr>
          <w:rFonts w:hint="eastAsia"/>
          <w:lang w:eastAsia="zh-TW"/>
        </w:rPr>
        <w:t>3</w:t>
      </w:r>
      <w:r w:rsidR="004048E5" w:rsidRPr="001D10E0">
        <w:rPr>
          <w:rFonts w:hint="eastAsia"/>
          <w:lang w:eastAsia="zh-TW"/>
        </w:rPr>
        <w:t>至</w:t>
      </w:r>
      <w:r w:rsidR="00BA2618" w:rsidRPr="001D10E0">
        <w:rPr>
          <w:lang w:eastAsia="zh-TW"/>
        </w:rPr>
        <w:t>5</w:t>
      </w:r>
      <w:r w:rsidR="00BA2618" w:rsidRPr="001D10E0">
        <w:rPr>
          <w:lang w:eastAsia="zh-TW"/>
        </w:rPr>
        <w:t>年免稅期，在經濟落後地區可享受</w:t>
      </w:r>
      <w:r w:rsidR="00BA2618" w:rsidRPr="001D10E0">
        <w:rPr>
          <w:lang w:eastAsia="zh-TW"/>
        </w:rPr>
        <w:t>7</w:t>
      </w:r>
      <w:r w:rsidR="00BA2618" w:rsidRPr="001D10E0">
        <w:rPr>
          <w:lang w:eastAsia="zh-TW"/>
        </w:rPr>
        <w:t>年免稅期</w:t>
      </w:r>
      <w:r w:rsidR="007C71E8" w:rsidRPr="001D10E0">
        <w:rPr>
          <w:lang w:eastAsia="zh-TW"/>
        </w:rPr>
        <w:t>。</w:t>
      </w:r>
      <w:r w:rsidR="00BA2618" w:rsidRPr="001D10E0">
        <w:rPr>
          <w:lang w:eastAsia="zh-TW"/>
        </w:rPr>
        <w:t>要獲得先鋒地位，合資企業或外商獨資企業的資本投入不得低於</w:t>
      </w:r>
      <w:r w:rsidR="00BA2618" w:rsidRPr="001D10E0">
        <w:rPr>
          <w:lang w:eastAsia="zh-TW"/>
        </w:rPr>
        <w:t>500</w:t>
      </w:r>
      <w:r w:rsidR="00BA2618" w:rsidRPr="001D10E0">
        <w:rPr>
          <w:lang w:eastAsia="zh-TW"/>
        </w:rPr>
        <w:t>萬奈拉，本土企業不得低於</w:t>
      </w:r>
      <w:r w:rsidR="00BA2618" w:rsidRPr="001D10E0">
        <w:rPr>
          <w:lang w:eastAsia="zh-TW"/>
        </w:rPr>
        <w:t>15</w:t>
      </w:r>
      <w:r w:rsidR="00BA2618" w:rsidRPr="001D10E0">
        <w:rPr>
          <w:lang w:eastAsia="zh-TW"/>
        </w:rPr>
        <w:t>萬奈拉</w:t>
      </w:r>
      <w:r w:rsidR="007C71E8" w:rsidRPr="001D10E0">
        <w:rPr>
          <w:lang w:eastAsia="zh-TW"/>
        </w:rPr>
        <w:t>。</w:t>
      </w:r>
      <w:r w:rsidR="00BA2618" w:rsidRPr="001D10E0">
        <w:rPr>
          <w:lang w:eastAsia="zh-TW"/>
        </w:rPr>
        <w:t>申請企業須在商業生產一年內提出申請。</w:t>
      </w:r>
    </w:p>
    <w:p w14:paraId="2A49209F" w14:textId="5AD4FBBE" w:rsidR="00E03889" w:rsidRPr="001D10E0" w:rsidRDefault="00E03889" w:rsidP="00E03889">
      <w:pPr>
        <w:pStyle w:val="af0"/>
        <w:ind w:left="945" w:firstLine="472"/>
        <w:rPr>
          <w:lang w:eastAsia="zh-TW"/>
        </w:rPr>
      </w:pPr>
      <w:r w:rsidRPr="001D10E0">
        <w:rPr>
          <w:rFonts w:hint="eastAsia"/>
          <w:lang w:eastAsia="zh-TW"/>
        </w:rPr>
        <w:t>2</w:t>
      </w:r>
      <w:r w:rsidRPr="001D10E0">
        <w:rPr>
          <w:lang w:eastAsia="zh-TW"/>
        </w:rPr>
        <w:t>020</w:t>
      </w:r>
      <w:r w:rsidRPr="001D10E0">
        <w:rPr>
          <w:rFonts w:hint="eastAsia"/>
          <w:lang w:eastAsia="zh-TW"/>
        </w:rPr>
        <w:t>年</w:t>
      </w:r>
      <w:r w:rsidR="00AE232C" w:rsidRPr="001D10E0">
        <w:rPr>
          <w:rFonts w:hint="eastAsia"/>
          <w:lang w:eastAsia="zh-TW"/>
        </w:rPr>
        <w:t>疫情期間</w:t>
      </w:r>
      <w:r w:rsidRPr="001D10E0">
        <w:rPr>
          <w:rFonts w:hint="eastAsia"/>
          <w:lang w:eastAsia="zh-TW"/>
        </w:rPr>
        <w:t>，為鼓勵奈國製造之醫藥等產業能力建構與製造，</w:t>
      </w:r>
      <w:r w:rsidRPr="001D10E0">
        <w:rPr>
          <w:rFonts w:hint="eastAsia"/>
          <w:lang w:eastAsia="zh-TW"/>
        </w:rPr>
        <w:t>NIPC</w:t>
      </w:r>
      <w:r w:rsidRPr="001D10E0">
        <w:rPr>
          <w:rFonts w:hint="eastAsia"/>
          <w:lang w:eastAsia="zh-TW"/>
        </w:rPr>
        <w:t>擴大納入醫療</w:t>
      </w:r>
      <w:r w:rsidRPr="001D10E0">
        <w:rPr>
          <w:rFonts w:ascii="微軟正黑體" w:eastAsia="微軟正黑體" w:hAnsi="微軟正黑體" w:hint="eastAsia"/>
          <w:lang w:eastAsia="zh-TW"/>
        </w:rPr>
        <w:t>、</w:t>
      </w:r>
      <w:r w:rsidRPr="001D10E0">
        <w:rPr>
          <w:rFonts w:hint="eastAsia"/>
          <w:lang w:eastAsia="zh-TW"/>
        </w:rPr>
        <w:t>健康服務及醫院等產業適用申請</w:t>
      </w:r>
      <w:r w:rsidRPr="001D10E0">
        <w:rPr>
          <w:lang w:eastAsia="zh-TW"/>
        </w:rPr>
        <w:t>先鋒地位</w:t>
      </w:r>
      <w:r w:rsidRPr="001D10E0">
        <w:rPr>
          <w:rFonts w:hint="eastAsia"/>
          <w:lang w:eastAsia="zh-TW"/>
        </w:rPr>
        <w:t>。</w:t>
      </w:r>
    </w:p>
    <w:p w14:paraId="5E4844E8" w14:textId="77777777" w:rsidR="00BA2618" w:rsidRPr="001D10E0" w:rsidRDefault="00BA2618" w:rsidP="008C2210">
      <w:pPr>
        <w:pStyle w:val="a7"/>
        <w:ind w:left="945" w:hanging="709"/>
      </w:pPr>
      <w:r w:rsidRPr="001D10E0">
        <w:t>（三）從事研究和開發的企業可享受稅收優惠</w:t>
      </w:r>
    </w:p>
    <w:p w14:paraId="15885E7D" w14:textId="77777777" w:rsidR="00BA2618" w:rsidRPr="001D10E0" w:rsidRDefault="00BA2618" w:rsidP="008C2210">
      <w:pPr>
        <w:pStyle w:val="af0"/>
        <w:ind w:left="945" w:firstLine="472"/>
        <w:rPr>
          <w:lang w:eastAsia="zh-TW"/>
        </w:rPr>
      </w:pPr>
      <w:r w:rsidRPr="001D10E0">
        <w:rPr>
          <w:lang w:eastAsia="zh-TW"/>
        </w:rPr>
        <w:t>為鼓勵在</w:t>
      </w:r>
      <w:r w:rsidR="00EF2B64" w:rsidRPr="001D10E0">
        <w:rPr>
          <w:rFonts w:hint="eastAsia"/>
          <w:lang w:eastAsia="zh-TW"/>
        </w:rPr>
        <w:t>奈及利亞</w:t>
      </w:r>
      <w:r w:rsidRPr="001D10E0">
        <w:rPr>
          <w:lang w:eastAsia="zh-TW"/>
        </w:rPr>
        <w:t>企業從事研究和開發，以提高企業的加工水準並改善其產品品質，</w:t>
      </w:r>
      <w:r w:rsidR="00EF2B64" w:rsidRPr="001D10E0">
        <w:rPr>
          <w:rFonts w:hint="eastAsia"/>
          <w:lang w:eastAsia="zh-TW"/>
        </w:rPr>
        <w:t>奈及利亞</w:t>
      </w:r>
      <w:r w:rsidRPr="001D10E0">
        <w:rPr>
          <w:lang w:eastAsia="zh-TW"/>
        </w:rPr>
        <w:t>對從事研究和開發的企業給予稅收優惠政策</w:t>
      </w:r>
      <w:r w:rsidR="007C71E8" w:rsidRPr="001D10E0">
        <w:rPr>
          <w:lang w:eastAsia="zh-TW"/>
        </w:rPr>
        <w:t>。</w:t>
      </w:r>
      <w:r w:rsidRPr="001D10E0">
        <w:rPr>
          <w:lang w:eastAsia="zh-TW"/>
        </w:rPr>
        <w:t>如果該研究和開發在境內進行，並與該企業的業務密切相關，那麼用於研究和開發費用的</w:t>
      </w:r>
      <w:r w:rsidRPr="001D10E0">
        <w:rPr>
          <w:lang w:eastAsia="zh-TW"/>
        </w:rPr>
        <w:t>120%</w:t>
      </w:r>
      <w:r w:rsidR="00EF2B64" w:rsidRPr="001D10E0">
        <w:rPr>
          <w:lang w:eastAsia="zh-TW"/>
        </w:rPr>
        <w:t>，免</w:t>
      </w:r>
      <w:r w:rsidR="00EF2B64" w:rsidRPr="001D10E0">
        <w:rPr>
          <w:rFonts w:hint="eastAsia"/>
          <w:lang w:eastAsia="zh-TW"/>
        </w:rPr>
        <w:t>予</w:t>
      </w:r>
      <w:r w:rsidRPr="001D10E0">
        <w:rPr>
          <w:lang w:eastAsia="zh-TW"/>
        </w:rPr>
        <w:t>徵稅</w:t>
      </w:r>
      <w:r w:rsidR="007C71E8" w:rsidRPr="001D10E0">
        <w:rPr>
          <w:lang w:eastAsia="zh-TW"/>
        </w:rPr>
        <w:t>。</w:t>
      </w:r>
      <w:r w:rsidRPr="001D10E0">
        <w:rPr>
          <w:lang w:eastAsia="zh-TW"/>
        </w:rPr>
        <w:t>如使用本地的原材料從事研究和開發，用於研究和開發費用的</w:t>
      </w:r>
      <w:r w:rsidRPr="001D10E0">
        <w:rPr>
          <w:lang w:eastAsia="zh-TW"/>
        </w:rPr>
        <w:t>140%</w:t>
      </w:r>
      <w:r w:rsidRPr="001D10E0">
        <w:rPr>
          <w:lang w:eastAsia="zh-TW"/>
        </w:rPr>
        <w:t>免稅</w:t>
      </w:r>
      <w:r w:rsidR="007C71E8" w:rsidRPr="001D10E0">
        <w:rPr>
          <w:lang w:eastAsia="zh-TW"/>
        </w:rPr>
        <w:t>。</w:t>
      </w:r>
      <w:r w:rsidRPr="001D10E0">
        <w:rPr>
          <w:lang w:eastAsia="zh-TW"/>
        </w:rPr>
        <w:t>如果企業從事長期研究，投入的費用將視為資本支出，免</w:t>
      </w:r>
      <w:r w:rsidR="00EF2B64" w:rsidRPr="001D10E0">
        <w:rPr>
          <w:rFonts w:hint="eastAsia"/>
          <w:lang w:eastAsia="zh-TW"/>
        </w:rPr>
        <w:t>予</w:t>
      </w:r>
      <w:r w:rsidRPr="001D10E0">
        <w:rPr>
          <w:lang w:eastAsia="zh-TW"/>
        </w:rPr>
        <w:t>徵稅。</w:t>
      </w:r>
    </w:p>
    <w:p w14:paraId="2B9D8B99" w14:textId="77777777" w:rsidR="00BA2618" w:rsidRPr="001D10E0" w:rsidRDefault="00BA2618" w:rsidP="008C2210">
      <w:pPr>
        <w:pStyle w:val="a7"/>
        <w:ind w:left="945" w:hanging="709"/>
      </w:pPr>
      <w:r w:rsidRPr="001D10E0">
        <w:t>（四）資本補貼</w:t>
      </w:r>
    </w:p>
    <w:p w14:paraId="56012A2C" w14:textId="77777777" w:rsidR="00BA2618" w:rsidRPr="001D10E0" w:rsidRDefault="00BA2618" w:rsidP="008C2210">
      <w:pPr>
        <w:pStyle w:val="af0"/>
        <w:ind w:left="945" w:firstLine="472"/>
        <w:rPr>
          <w:lang w:eastAsia="zh-TW"/>
        </w:rPr>
      </w:pPr>
      <w:r w:rsidRPr="001D10E0">
        <w:rPr>
          <w:lang w:eastAsia="zh-TW"/>
        </w:rPr>
        <w:t>在</w:t>
      </w:r>
      <w:r w:rsidR="00EF2B64" w:rsidRPr="001D10E0">
        <w:rPr>
          <w:rFonts w:hint="eastAsia"/>
          <w:lang w:eastAsia="zh-TW"/>
        </w:rPr>
        <w:t>奈及利亞</w:t>
      </w:r>
      <w:r w:rsidRPr="001D10E0">
        <w:rPr>
          <w:lang w:eastAsia="zh-TW"/>
        </w:rPr>
        <w:t>經營的製造企業，每年獲得的資本補貼不得超過其可評估</w:t>
      </w:r>
      <w:r w:rsidRPr="001D10E0">
        <w:rPr>
          <w:lang w:eastAsia="zh-TW"/>
        </w:rPr>
        <w:lastRenderedPageBreak/>
        <w:t>利潤的</w:t>
      </w:r>
      <w:r w:rsidRPr="001D10E0">
        <w:rPr>
          <w:lang w:eastAsia="zh-TW"/>
        </w:rPr>
        <w:t>75%</w:t>
      </w:r>
      <w:r w:rsidRPr="001D10E0">
        <w:rPr>
          <w:lang w:eastAsia="zh-TW"/>
        </w:rPr>
        <w:t>；其他企業，不得超過</w:t>
      </w:r>
      <w:r w:rsidRPr="001D10E0">
        <w:rPr>
          <w:lang w:eastAsia="zh-TW"/>
        </w:rPr>
        <w:t>66%</w:t>
      </w:r>
      <w:r w:rsidR="007C71E8" w:rsidRPr="001D10E0">
        <w:rPr>
          <w:lang w:eastAsia="zh-TW"/>
        </w:rPr>
        <w:t>。</w:t>
      </w:r>
      <w:r w:rsidRPr="001D10E0">
        <w:rPr>
          <w:lang w:eastAsia="zh-TW"/>
        </w:rPr>
        <w:t>與農業相關的企業不受此規定限制</w:t>
      </w:r>
      <w:r w:rsidR="007C71E8" w:rsidRPr="001D10E0">
        <w:rPr>
          <w:lang w:eastAsia="zh-TW"/>
        </w:rPr>
        <w:t>。</w:t>
      </w:r>
      <w:r w:rsidRPr="001D10E0">
        <w:rPr>
          <w:lang w:eastAsia="zh-TW"/>
        </w:rPr>
        <w:t>如果出租的資產用於農業相關領域，該企業可獲得</w:t>
      </w:r>
      <w:r w:rsidRPr="001D10E0">
        <w:rPr>
          <w:lang w:eastAsia="zh-TW"/>
        </w:rPr>
        <w:t>100%</w:t>
      </w:r>
      <w:r w:rsidRPr="001D10E0">
        <w:rPr>
          <w:lang w:eastAsia="zh-TW"/>
        </w:rPr>
        <w:t>的資本補貼</w:t>
      </w:r>
      <w:r w:rsidR="007C71E8" w:rsidRPr="001D10E0">
        <w:rPr>
          <w:lang w:eastAsia="zh-TW"/>
        </w:rPr>
        <w:t>。</w:t>
      </w:r>
      <w:r w:rsidRPr="001D10E0">
        <w:rPr>
          <w:lang w:eastAsia="zh-TW"/>
        </w:rPr>
        <w:t>如果出租的資產是農業機械或設備，企業的上述投資還可以獲得</w:t>
      </w:r>
      <w:r w:rsidRPr="001D10E0">
        <w:rPr>
          <w:lang w:eastAsia="zh-TW"/>
        </w:rPr>
        <w:t>10%</w:t>
      </w:r>
      <w:r w:rsidRPr="001D10E0">
        <w:rPr>
          <w:lang w:eastAsia="zh-TW"/>
        </w:rPr>
        <w:t>的額外補貼。</w:t>
      </w:r>
    </w:p>
    <w:p w14:paraId="05BBBFAA" w14:textId="77777777" w:rsidR="00BA2618" w:rsidRPr="001D10E0" w:rsidRDefault="00037F5B" w:rsidP="008C2210">
      <w:pPr>
        <w:pStyle w:val="a7"/>
        <w:ind w:left="945" w:hanging="709"/>
      </w:pPr>
      <w:r w:rsidRPr="001D10E0">
        <w:t>（五）</w:t>
      </w:r>
      <w:r w:rsidRPr="001D10E0">
        <w:rPr>
          <w:rFonts w:hint="eastAsia"/>
        </w:rPr>
        <w:t>企業</w:t>
      </w:r>
      <w:r w:rsidR="00BA2618" w:rsidRPr="001D10E0">
        <w:t>培訓</w:t>
      </w:r>
      <w:r w:rsidRPr="001D10E0">
        <w:rPr>
          <w:rFonts w:hint="eastAsia"/>
        </w:rPr>
        <w:t>獎勵</w:t>
      </w:r>
    </w:p>
    <w:p w14:paraId="0EB4A2E5" w14:textId="77777777" w:rsidR="00BA2618" w:rsidRPr="001D10E0" w:rsidRDefault="00BA2618" w:rsidP="008C2210">
      <w:pPr>
        <w:pStyle w:val="af0"/>
        <w:ind w:left="945" w:firstLine="472"/>
        <w:rPr>
          <w:lang w:eastAsia="zh-TW"/>
        </w:rPr>
      </w:pPr>
      <w:r w:rsidRPr="001D10E0">
        <w:rPr>
          <w:lang w:eastAsia="zh-TW"/>
        </w:rPr>
        <w:t>內部建立培訓設施的企業可享受</w:t>
      </w:r>
      <w:r w:rsidRPr="001D10E0">
        <w:rPr>
          <w:lang w:eastAsia="zh-TW"/>
        </w:rPr>
        <w:t>2%</w:t>
      </w:r>
      <w:r w:rsidRPr="001D10E0">
        <w:rPr>
          <w:lang w:eastAsia="zh-TW"/>
        </w:rPr>
        <w:t>的稅收減免，期限為</w:t>
      </w:r>
      <w:r w:rsidRPr="001D10E0">
        <w:rPr>
          <w:lang w:eastAsia="zh-TW"/>
        </w:rPr>
        <w:t>5</w:t>
      </w:r>
      <w:r w:rsidRPr="001D10E0">
        <w:rPr>
          <w:lang w:eastAsia="zh-TW"/>
        </w:rPr>
        <w:t>年。</w:t>
      </w:r>
    </w:p>
    <w:p w14:paraId="42D9DF44" w14:textId="77777777" w:rsidR="00BA2618" w:rsidRPr="001D10E0" w:rsidRDefault="00BA2618" w:rsidP="008C2210">
      <w:pPr>
        <w:pStyle w:val="a7"/>
        <w:ind w:left="945" w:hanging="709"/>
      </w:pPr>
      <w:r w:rsidRPr="001D10E0">
        <w:t>（六）投資基礎</w:t>
      </w:r>
      <w:r w:rsidR="00037F5B" w:rsidRPr="001D10E0">
        <w:rPr>
          <w:rFonts w:hint="eastAsia"/>
        </w:rPr>
        <w:t>建設</w:t>
      </w:r>
      <w:r w:rsidRPr="001D10E0">
        <w:t>設施</w:t>
      </w:r>
    </w:p>
    <w:p w14:paraId="3B5716C2" w14:textId="77777777" w:rsidR="00BA2618" w:rsidRPr="001D10E0" w:rsidRDefault="00BA2618" w:rsidP="008C2210">
      <w:pPr>
        <w:pStyle w:val="af0"/>
        <w:ind w:left="945" w:firstLine="472"/>
        <w:rPr>
          <w:lang w:eastAsia="zh-TW"/>
        </w:rPr>
      </w:pPr>
      <w:r w:rsidRPr="001D10E0">
        <w:rPr>
          <w:lang w:eastAsia="zh-TW"/>
        </w:rPr>
        <w:t>如果公司投資修建通常由政府負責的基礎設施，包括道路、供水和供電，公司上述投資的</w:t>
      </w:r>
      <w:r w:rsidRPr="001D10E0">
        <w:rPr>
          <w:lang w:eastAsia="zh-TW"/>
        </w:rPr>
        <w:t>20%</w:t>
      </w:r>
      <w:r w:rsidRPr="001D10E0">
        <w:rPr>
          <w:lang w:eastAsia="zh-TW"/>
        </w:rPr>
        <w:t>免稅。</w:t>
      </w:r>
    </w:p>
    <w:p w14:paraId="1710EF44" w14:textId="77777777" w:rsidR="00BA2618" w:rsidRPr="001D10E0" w:rsidRDefault="00BA2618" w:rsidP="008C2210">
      <w:pPr>
        <w:pStyle w:val="a7"/>
        <w:ind w:left="945" w:hanging="709"/>
      </w:pPr>
      <w:r w:rsidRPr="001D10E0">
        <w:t>（七）投資經濟落後地區</w:t>
      </w:r>
    </w:p>
    <w:p w14:paraId="7FB7AE8F" w14:textId="77777777" w:rsidR="00BA2618" w:rsidRPr="001D10E0" w:rsidRDefault="00BA2618" w:rsidP="008C2210">
      <w:pPr>
        <w:pStyle w:val="af0"/>
        <w:ind w:left="945" w:firstLine="472"/>
        <w:rPr>
          <w:lang w:eastAsia="zh-TW"/>
        </w:rPr>
      </w:pPr>
      <w:r w:rsidRPr="001D10E0">
        <w:rPr>
          <w:lang w:eastAsia="zh-TW"/>
        </w:rPr>
        <w:t>對投資經濟落後地區的企業可享受</w:t>
      </w:r>
      <w:r w:rsidRPr="001D10E0">
        <w:rPr>
          <w:lang w:eastAsia="zh-TW"/>
        </w:rPr>
        <w:t>7</w:t>
      </w:r>
      <w:r w:rsidRPr="001D10E0">
        <w:rPr>
          <w:lang w:eastAsia="zh-TW"/>
        </w:rPr>
        <w:t>年免稅的優惠政策及資本折舊補貼。</w:t>
      </w:r>
    </w:p>
    <w:p w14:paraId="44B0A041" w14:textId="77777777" w:rsidR="00BA2618" w:rsidRPr="001D10E0" w:rsidRDefault="00BA2618" w:rsidP="008C2210">
      <w:pPr>
        <w:pStyle w:val="a7"/>
        <w:ind w:left="945" w:hanging="709"/>
      </w:pPr>
      <w:r w:rsidRPr="001D10E0">
        <w:t>（八）</w:t>
      </w:r>
      <w:r w:rsidR="00EF2B64" w:rsidRPr="001D10E0">
        <w:rPr>
          <w:rFonts w:hint="eastAsia"/>
        </w:rPr>
        <w:t>勞</w:t>
      </w:r>
      <w:r w:rsidRPr="001D10E0">
        <w:t>力密集型企業</w:t>
      </w:r>
    </w:p>
    <w:p w14:paraId="4700C4A4" w14:textId="48D49818" w:rsidR="00BA2618" w:rsidRPr="001D10E0" w:rsidRDefault="00EF2B64" w:rsidP="008C2210">
      <w:pPr>
        <w:pStyle w:val="af0"/>
        <w:ind w:left="945" w:firstLine="472"/>
        <w:rPr>
          <w:lang w:eastAsia="zh-TW"/>
        </w:rPr>
      </w:pPr>
      <w:r w:rsidRPr="001D10E0">
        <w:rPr>
          <w:rFonts w:hint="eastAsia"/>
          <w:lang w:eastAsia="zh-TW"/>
        </w:rPr>
        <w:t>勞</w:t>
      </w:r>
      <w:r w:rsidR="00BA2618" w:rsidRPr="001D10E0">
        <w:rPr>
          <w:lang w:eastAsia="zh-TW"/>
        </w:rPr>
        <w:t>力密集型企業可以獲得稅收減免</w:t>
      </w:r>
      <w:r w:rsidR="007C71E8" w:rsidRPr="001D10E0">
        <w:rPr>
          <w:lang w:eastAsia="zh-TW"/>
        </w:rPr>
        <w:t>。</w:t>
      </w:r>
      <w:r w:rsidR="00BA2618" w:rsidRPr="001D10E0">
        <w:rPr>
          <w:lang w:eastAsia="zh-TW"/>
        </w:rPr>
        <w:t>企業儘量減少其工廠、設備和機械的自動化，生產的整個過程自動化的環節不能超過一個，以增加</w:t>
      </w:r>
      <w:r w:rsidR="00D913F2" w:rsidRPr="001D10E0">
        <w:rPr>
          <w:rFonts w:hint="eastAsia"/>
          <w:lang w:eastAsia="zh-TW"/>
        </w:rPr>
        <w:t>僱</w:t>
      </w:r>
      <w:r w:rsidR="00BA2618" w:rsidRPr="001D10E0">
        <w:rPr>
          <w:lang w:eastAsia="zh-TW"/>
        </w:rPr>
        <w:t>用工人的數量、提高當地的就業率</w:t>
      </w:r>
      <w:r w:rsidR="007C71E8" w:rsidRPr="001D10E0">
        <w:rPr>
          <w:lang w:eastAsia="zh-TW"/>
        </w:rPr>
        <w:t>。</w:t>
      </w:r>
      <w:r w:rsidR="00D913F2" w:rsidRPr="001D10E0">
        <w:rPr>
          <w:rFonts w:hint="eastAsia"/>
          <w:lang w:eastAsia="zh-TW"/>
        </w:rPr>
        <w:t>僱</w:t>
      </w:r>
      <w:r w:rsidR="00BA2618" w:rsidRPr="001D10E0">
        <w:rPr>
          <w:lang w:eastAsia="zh-TW"/>
        </w:rPr>
        <w:t>用</w:t>
      </w:r>
      <w:r w:rsidR="00BA2618" w:rsidRPr="001D10E0">
        <w:rPr>
          <w:lang w:eastAsia="zh-TW"/>
        </w:rPr>
        <w:t>1</w:t>
      </w:r>
      <w:r w:rsidR="004D06D7" w:rsidRPr="001D10E0">
        <w:rPr>
          <w:rFonts w:hint="eastAsia"/>
          <w:lang w:eastAsia="zh-TW"/>
        </w:rPr>
        <w:t>,</w:t>
      </w:r>
      <w:r w:rsidR="00BA2618" w:rsidRPr="001D10E0">
        <w:rPr>
          <w:lang w:eastAsia="zh-TW"/>
        </w:rPr>
        <w:t>000</w:t>
      </w:r>
      <w:r w:rsidR="00BA2618" w:rsidRPr="001D10E0">
        <w:rPr>
          <w:lang w:eastAsia="zh-TW"/>
        </w:rPr>
        <w:t>人及</w:t>
      </w:r>
      <w:r w:rsidR="00BA2618" w:rsidRPr="001D10E0">
        <w:rPr>
          <w:lang w:eastAsia="zh-TW"/>
        </w:rPr>
        <w:t>1</w:t>
      </w:r>
      <w:r w:rsidR="004D06D7" w:rsidRPr="001D10E0">
        <w:rPr>
          <w:rFonts w:hint="eastAsia"/>
          <w:lang w:eastAsia="zh-TW"/>
        </w:rPr>
        <w:t>,</w:t>
      </w:r>
      <w:r w:rsidR="00BA2618" w:rsidRPr="001D10E0">
        <w:rPr>
          <w:lang w:eastAsia="zh-TW"/>
        </w:rPr>
        <w:t>000</w:t>
      </w:r>
      <w:r w:rsidR="00BA2618" w:rsidRPr="001D10E0">
        <w:rPr>
          <w:lang w:eastAsia="zh-TW"/>
        </w:rPr>
        <w:t>人以上的企業可享受</w:t>
      </w:r>
      <w:r w:rsidR="00BA2618" w:rsidRPr="001D10E0">
        <w:rPr>
          <w:lang w:eastAsia="zh-TW"/>
        </w:rPr>
        <w:t>15%</w:t>
      </w:r>
      <w:r w:rsidR="00BA2618" w:rsidRPr="001D10E0">
        <w:rPr>
          <w:lang w:eastAsia="zh-TW"/>
        </w:rPr>
        <w:t>的稅收優惠；</w:t>
      </w:r>
      <w:r w:rsidR="00D913F2" w:rsidRPr="001D10E0">
        <w:rPr>
          <w:rFonts w:hint="eastAsia"/>
          <w:lang w:eastAsia="zh-TW"/>
        </w:rPr>
        <w:t>僱</w:t>
      </w:r>
      <w:r w:rsidR="00BA2618" w:rsidRPr="001D10E0">
        <w:rPr>
          <w:lang w:eastAsia="zh-TW"/>
        </w:rPr>
        <w:t>用</w:t>
      </w:r>
      <w:r w:rsidR="00BA2618" w:rsidRPr="001D10E0">
        <w:rPr>
          <w:lang w:eastAsia="zh-TW"/>
        </w:rPr>
        <w:t>200</w:t>
      </w:r>
      <w:r w:rsidR="00BA2618" w:rsidRPr="001D10E0">
        <w:rPr>
          <w:lang w:eastAsia="zh-TW"/>
        </w:rPr>
        <w:t>人及</w:t>
      </w:r>
      <w:r w:rsidR="00BA2618" w:rsidRPr="001D10E0">
        <w:rPr>
          <w:lang w:eastAsia="zh-TW"/>
        </w:rPr>
        <w:t>200</w:t>
      </w:r>
      <w:r w:rsidR="00BA2618" w:rsidRPr="001D10E0">
        <w:rPr>
          <w:lang w:eastAsia="zh-TW"/>
        </w:rPr>
        <w:t>人以上的企業可享受</w:t>
      </w:r>
      <w:r w:rsidR="00BA2618" w:rsidRPr="001D10E0">
        <w:rPr>
          <w:lang w:eastAsia="zh-TW"/>
        </w:rPr>
        <w:t>7%</w:t>
      </w:r>
      <w:r w:rsidR="00BA2618" w:rsidRPr="001D10E0">
        <w:rPr>
          <w:lang w:eastAsia="zh-TW"/>
        </w:rPr>
        <w:t>的稅收優惠；</w:t>
      </w:r>
      <w:r w:rsidR="00D913F2" w:rsidRPr="001D10E0">
        <w:rPr>
          <w:rFonts w:hint="eastAsia"/>
          <w:lang w:eastAsia="zh-TW"/>
        </w:rPr>
        <w:t>僱</w:t>
      </w:r>
      <w:r w:rsidR="00BA2618" w:rsidRPr="001D10E0">
        <w:rPr>
          <w:lang w:eastAsia="zh-TW"/>
        </w:rPr>
        <w:t>用</w:t>
      </w:r>
      <w:r w:rsidR="00BA2618" w:rsidRPr="001D10E0">
        <w:rPr>
          <w:lang w:eastAsia="zh-TW"/>
        </w:rPr>
        <w:t>100</w:t>
      </w:r>
      <w:r w:rsidR="00BA2618" w:rsidRPr="001D10E0">
        <w:rPr>
          <w:lang w:eastAsia="zh-TW"/>
        </w:rPr>
        <w:t>人及</w:t>
      </w:r>
      <w:r w:rsidR="00BA2618" w:rsidRPr="001D10E0">
        <w:rPr>
          <w:lang w:eastAsia="zh-TW"/>
        </w:rPr>
        <w:t>100</w:t>
      </w:r>
      <w:r w:rsidR="00BA2618" w:rsidRPr="001D10E0">
        <w:rPr>
          <w:lang w:eastAsia="zh-TW"/>
        </w:rPr>
        <w:t>人以上的企業可享受</w:t>
      </w:r>
      <w:r w:rsidR="00BA2618" w:rsidRPr="001D10E0">
        <w:rPr>
          <w:lang w:eastAsia="zh-TW"/>
        </w:rPr>
        <w:t>6%</w:t>
      </w:r>
      <w:r w:rsidR="00BA2618" w:rsidRPr="001D10E0">
        <w:rPr>
          <w:lang w:eastAsia="zh-TW"/>
        </w:rPr>
        <w:t>的稅收優惠等等。</w:t>
      </w:r>
    </w:p>
    <w:p w14:paraId="0384980E" w14:textId="77777777" w:rsidR="00BA2618" w:rsidRPr="001D10E0" w:rsidRDefault="00BA2618" w:rsidP="008C2210">
      <w:pPr>
        <w:pStyle w:val="a7"/>
        <w:ind w:left="945" w:hanging="709"/>
      </w:pPr>
      <w:r w:rsidRPr="001D10E0">
        <w:t>（九）</w:t>
      </w:r>
      <w:r w:rsidR="00EF2B64" w:rsidRPr="001D10E0">
        <w:rPr>
          <w:rFonts w:hint="eastAsia"/>
        </w:rPr>
        <w:t>當</w:t>
      </w:r>
      <w:r w:rsidRPr="001D10E0">
        <w:t>地加</w:t>
      </w:r>
      <w:r w:rsidR="00EF2B64" w:rsidRPr="001D10E0">
        <w:rPr>
          <w:rFonts w:hint="eastAsia"/>
        </w:rPr>
        <w:t>工附加</w:t>
      </w:r>
      <w:r w:rsidRPr="001D10E0">
        <w:t>值</w:t>
      </w:r>
    </w:p>
    <w:p w14:paraId="10CA07B6" w14:textId="77777777" w:rsidR="00BA2618" w:rsidRPr="001D10E0" w:rsidRDefault="00BA2618" w:rsidP="008C2210">
      <w:pPr>
        <w:pStyle w:val="af0"/>
        <w:ind w:left="945" w:firstLine="472"/>
        <w:rPr>
          <w:lang w:eastAsia="zh-TW"/>
        </w:rPr>
      </w:pPr>
      <w:r w:rsidRPr="001D10E0">
        <w:rPr>
          <w:lang w:eastAsia="zh-TW"/>
        </w:rPr>
        <w:t>對從事</w:t>
      </w:r>
      <w:r w:rsidR="00EF2B64" w:rsidRPr="001D10E0">
        <w:rPr>
          <w:rFonts w:hint="eastAsia"/>
          <w:lang w:eastAsia="zh-TW"/>
        </w:rPr>
        <w:t>當</w:t>
      </w:r>
      <w:r w:rsidRPr="001D10E0">
        <w:rPr>
          <w:lang w:eastAsia="zh-TW"/>
        </w:rPr>
        <w:t>地生產</w:t>
      </w:r>
      <w:r w:rsidR="00EF2B64" w:rsidRPr="001D10E0">
        <w:rPr>
          <w:rFonts w:hint="eastAsia"/>
          <w:lang w:eastAsia="zh-TW"/>
        </w:rPr>
        <w:t>加工</w:t>
      </w:r>
      <w:r w:rsidRPr="001D10E0">
        <w:rPr>
          <w:lang w:eastAsia="zh-TW"/>
        </w:rPr>
        <w:t>（不僅僅是進口零部件進行裝配）的企業，可以享受</w:t>
      </w:r>
      <w:r w:rsidRPr="001D10E0">
        <w:rPr>
          <w:lang w:eastAsia="zh-TW"/>
        </w:rPr>
        <w:t>10%</w:t>
      </w:r>
      <w:r w:rsidRPr="001D10E0">
        <w:rPr>
          <w:lang w:eastAsia="zh-TW"/>
        </w:rPr>
        <w:t>的稅收優惠，期限為</w:t>
      </w:r>
      <w:r w:rsidRPr="001D10E0">
        <w:rPr>
          <w:lang w:eastAsia="zh-TW"/>
        </w:rPr>
        <w:t>5</w:t>
      </w:r>
      <w:r w:rsidRPr="001D10E0">
        <w:rPr>
          <w:lang w:eastAsia="zh-TW"/>
        </w:rPr>
        <w:t>年。</w:t>
      </w:r>
    </w:p>
    <w:p w14:paraId="3196948E" w14:textId="77777777" w:rsidR="00BA2618" w:rsidRPr="001D10E0" w:rsidRDefault="00BA2618" w:rsidP="008C2210">
      <w:pPr>
        <w:pStyle w:val="a7"/>
        <w:ind w:left="945" w:hanging="709"/>
      </w:pPr>
      <w:r w:rsidRPr="001D10E0">
        <w:t>（十）</w:t>
      </w:r>
      <w:r w:rsidR="00EF2B64" w:rsidRPr="001D10E0">
        <w:rPr>
          <w:rFonts w:hint="eastAsia"/>
        </w:rPr>
        <w:t>增計</w:t>
      </w:r>
      <w:r w:rsidRPr="001D10E0">
        <w:t>投資補貼</w:t>
      </w:r>
    </w:p>
    <w:p w14:paraId="78CDD157" w14:textId="77777777" w:rsidR="00BA2618" w:rsidRPr="001D10E0" w:rsidRDefault="00BA2618" w:rsidP="00F30CAD">
      <w:pPr>
        <w:pStyle w:val="af0"/>
        <w:ind w:left="945" w:firstLine="472"/>
        <w:rPr>
          <w:lang w:eastAsia="zh-TW"/>
        </w:rPr>
      </w:pPr>
      <w:r w:rsidRPr="001D10E0">
        <w:rPr>
          <w:lang w:eastAsia="zh-TW"/>
        </w:rPr>
        <w:t>製造業企業可以獲得</w:t>
      </w:r>
      <w:r w:rsidR="00EF2B64" w:rsidRPr="001D10E0">
        <w:rPr>
          <w:rFonts w:hint="eastAsia"/>
          <w:lang w:eastAsia="zh-TW"/>
        </w:rPr>
        <w:t>增資</w:t>
      </w:r>
      <w:r w:rsidRPr="001D10E0">
        <w:rPr>
          <w:lang w:eastAsia="zh-TW"/>
        </w:rPr>
        <w:t>再投資補貼，</w:t>
      </w:r>
      <w:r w:rsidR="00EF2B64" w:rsidRPr="001D10E0">
        <w:rPr>
          <w:rFonts w:hint="eastAsia"/>
          <w:lang w:eastAsia="zh-TW"/>
        </w:rPr>
        <w:t>包括</w:t>
      </w:r>
      <w:r w:rsidRPr="001D10E0">
        <w:rPr>
          <w:lang w:eastAsia="zh-TW"/>
        </w:rPr>
        <w:t>企業將資本用於擴大生產，包括擴大生產</w:t>
      </w:r>
      <w:r w:rsidR="00EF2B64" w:rsidRPr="001D10E0">
        <w:rPr>
          <w:rFonts w:hint="eastAsia"/>
          <w:lang w:eastAsia="zh-TW"/>
        </w:rPr>
        <w:t>量</w:t>
      </w:r>
      <w:r w:rsidRPr="001D10E0">
        <w:rPr>
          <w:lang w:eastAsia="zh-TW"/>
        </w:rPr>
        <w:t>、生產設備的現代化以及相關產品的多樣化經營。</w:t>
      </w:r>
    </w:p>
    <w:p w14:paraId="6AEECFD8" w14:textId="77777777" w:rsidR="00896092" w:rsidRPr="001D10E0" w:rsidRDefault="00896092" w:rsidP="008C2210">
      <w:pPr>
        <w:pStyle w:val="a7"/>
        <w:ind w:leftChars="0" w:left="945" w:hangingChars="400" w:hanging="945"/>
        <w:rPr>
          <w:lang w:val="en-US"/>
        </w:rPr>
      </w:pPr>
    </w:p>
    <w:p w14:paraId="0AE4FAEF" w14:textId="1EDBA251" w:rsidR="00BA2618" w:rsidRPr="001D10E0" w:rsidRDefault="00BA2618" w:rsidP="008C2210">
      <w:pPr>
        <w:pStyle w:val="a7"/>
        <w:ind w:leftChars="0" w:left="945" w:hangingChars="400" w:hanging="945"/>
        <w:rPr>
          <w:lang w:val="en-US"/>
        </w:rPr>
      </w:pPr>
      <w:r w:rsidRPr="001D10E0">
        <w:rPr>
          <w:lang w:val="en-US"/>
        </w:rPr>
        <w:lastRenderedPageBreak/>
        <w:t>（</w:t>
      </w:r>
      <w:r w:rsidRPr="001D10E0">
        <w:t>十一</w:t>
      </w:r>
      <w:r w:rsidRPr="001D10E0">
        <w:rPr>
          <w:lang w:val="en-US"/>
        </w:rPr>
        <w:t>）</w:t>
      </w:r>
      <w:r w:rsidRPr="001D10E0">
        <w:t>本地原材料的使用</w:t>
      </w:r>
    </w:p>
    <w:p w14:paraId="0D7B4DE9" w14:textId="77777777" w:rsidR="00BA2618" w:rsidRPr="001D10E0" w:rsidRDefault="00BA2618" w:rsidP="00F30CAD">
      <w:pPr>
        <w:pStyle w:val="af0"/>
        <w:ind w:left="945" w:firstLine="472"/>
        <w:rPr>
          <w:lang w:eastAsia="zh-TW"/>
        </w:rPr>
      </w:pPr>
      <w:r w:rsidRPr="001D10E0">
        <w:rPr>
          <w:lang w:eastAsia="zh-TW"/>
        </w:rPr>
        <w:t>對達到本地原材料使用最低水準的企業可享受</w:t>
      </w:r>
      <w:r w:rsidRPr="001D10E0">
        <w:rPr>
          <w:lang w:eastAsia="zh-TW"/>
        </w:rPr>
        <w:t>20%</w:t>
      </w:r>
      <w:r w:rsidRPr="001D10E0">
        <w:rPr>
          <w:lang w:eastAsia="zh-TW"/>
        </w:rPr>
        <w:t>的稅收優惠，期限為</w:t>
      </w:r>
      <w:r w:rsidRPr="001D10E0">
        <w:rPr>
          <w:lang w:eastAsia="zh-TW"/>
        </w:rPr>
        <w:t>5</w:t>
      </w:r>
      <w:r w:rsidRPr="001D10E0">
        <w:rPr>
          <w:lang w:eastAsia="zh-TW"/>
        </w:rPr>
        <w:t>年</w:t>
      </w:r>
      <w:r w:rsidR="007C71E8" w:rsidRPr="001D10E0">
        <w:rPr>
          <w:lang w:eastAsia="zh-TW"/>
        </w:rPr>
        <w:t>。</w:t>
      </w:r>
      <w:r w:rsidRPr="001D10E0">
        <w:rPr>
          <w:lang w:eastAsia="zh-TW"/>
        </w:rPr>
        <w:t>農業相關行業，本地原材料使用最低水準為</w:t>
      </w:r>
      <w:r w:rsidRPr="001D10E0">
        <w:rPr>
          <w:lang w:eastAsia="zh-TW"/>
        </w:rPr>
        <w:t>70%</w:t>
      </w:r>
      <w:r w:rsidRPr="001D10E0">
        <w:rPr>
          <w:lang w:eastAsia="zh-TW"/>
        </w:rPr>
        <w:t>；工程行業，本地原材料使用最低水準為</w:t>
      </w:r>
      <w:r w:rsidRPr="001D10E0">
        <w:rPr>
          <w:lang w:eastAsia="zh-TW"/>
        </w:rPr>
        <w:t>60%</w:t>
      </w:r>
      <w:r w:rsidRPr="001D10E0">
        <w:rPr>
          <w:lang w:eastAsia="zh-TW"/>
        </w:rPr>
        <w:t>；化工行業，本地原材料使用最低水準為</w:t>
      </w:r>
      <w:r w:rsidRPr="001D10E0">
        <w:rPr>
          <w:lang w:eastAsia="zh-TW"/>
        </w:rPr>
        <w:t>60%</w:t>
      </w:r>
      <w:r w:rsidRPr="001D10E0">
        <w:rPr>
          <w:lang w:eastAsia="zh-TW"/>
        </w:rPr>
        <w:t>；石化行業，本地原材料使用最低水準為</w:t>
      </w:r>
      <w:r w:rsidRPr="001D10E0">
        <w:rPr>
          <w:lang w:eastAsia="zh-TW"/>
        </w:rPr>
        <w:t>70%</w:t>
      </w:r>
      <w:r w:rsidRPr="001D10E0">
        <w:rPr>
          <w:lang w:eastAsia="zh-TW"/>
        </w:rPr>
        <w:t>。</w:t>
      </w:r>
    </w:p>
    <w:p w14:paraId="4E68A821" w14:textId="6AD2B352" w:rsidR="00ED668A" w:rsidRPr="001D10E0" w:rsidRDefault="00F30CAD" w:rsidP="00F30CAD">
      <w:pPr>
        <w:ind w:firstLine="472"/>
        <w:rPr>
          <w:lang w:eastAsia="zh-TW"/>
        </w:rPr>
      </w:pPr>
      <w:r w:rsidRPr="001D10E0">
        <w:rPr>
          <w:lang w:eastAsia="zh-TW"/>
        </w:rPr>
        <w:t>此外，</w:t>
      </w:r>
      <w:r w:rsidR="00BA2618" w:rsidRPr="001D10E0">
        <w:rPr>
          <w:lang w:eastAsia="zh-TW"/>
        </w:rPr>
        <w:t>投資奈及利亞政府批准成立的自由貿易區或出口加工區還可以享受特殊的優惠政策。</w:t>
      </w:r>
      <w:r w:rsidR="00866631" w:rsidRPr="001D10E0">
        <w:rPr>
          <w:rFonts w:hint="eastAsia"/>
          <w:lang w:eastAsia="zh-TW"/>
        </w:rPr>
        <w:t>奈及利亞</w:t>
      </w:r>
      <w:r w:rsidR="00ED668A" w:rsidRPr="001D10E0">
        <w:rPr>
          <w:lang w:eastAsia="zh-TW"/>
        </w:rPr>
        <w:t>政府建立</w:t>
      </w:r>
      <w:r w:rsidR="00866631" w:rsidRPr="001D10E0">
        <w:rPr>
          <w:lang w:eastAsia="zh-TW"/>
        </w:rPr>
        <w:t>自由貿易</w:t>
      </w:r>
      <w:r w:rsidR="00ED668A" w:rsidRPr="001D10E0">
        <w:rPr>
          <w:lang w:eastAsia="zh-TW"/>
        </w:rPr>
        <w:t>區</w:t>
      </w:r>
      <w:r w:rsidR="00ED668A" w:rsidRPr="001D10E0">
        <w:rPr>
          <w:lang w:eastAsia="zh-TW"/>
        </w:rPr>
        <w:t>/</w:t>
      </w:r>
      <w:r w:rsidR="00ED668A" w:rsidRPr="001D10E0">
        <w:rPr>
          <w:lang w:eastAsia="zh-TW"/>
        </w:rPr>
        <w:t>出口加工區的主要目的是鼓勵區內的企業將其生產的產品主要用於出口</w:t>
      </w:r>
      <w:r w:rsidR="007C71E8" w:rsidRPr="001D10E0">
        <w:rPr>
          <w:lang w:eastAsia="zh-TW"/>
        </w:rPr>
        <w:t>。</w:t>
      </w:r>
      <w:r w:rsidR="00ED668A" w:rsidRPr="001D10E0">
        <w:rPr>
          <w:lang w:eastAsia="zh-TW"/>
        </w:rPr>
        <w:t>奈及利亞有一般目的和專業的兩種類型的自由貿易區</w:t>
      </w:r>
      <w:r w:rsidR="004D06D7" w:rsidRPr="001D10E0">
        <w:rPr>
          <w:rFonts w:hint="eastAsia"/>
          <w:lang w:eastAsia="zh-TW"/>
        </w:rPr>
        <w:t>／</w:t>
      </w:r>
      <w:r w:rsidR="00ED668A" w:rsidRPr="001D10E0">
        <w:rPr>
          <w:lang w:eastAsia="zh-TW"/>
        </w:rPr>
        <w:t>出口加工區，分別由尼出口加工區管委員（</w:t>
      </w:r>
      <w:r w:rsidR="00ED668A" w:rsidRPr="001D10E0">
        <w:rPr>
          <w:lang w:eastAsia="zh-TW"/>
        </w:rPr>
        <w:t>NEPZA</w:t>
      </w:r>
      <w:r w:rsidR="00ED668A" w:rsidRPr="001D10E0">
        <w:rPr>
          <w:lang w:eastAsia="zh-TW"/>
        </w:rPr>
        <w:t>）和石油與天然氣自由區管委會（</w:t>
      </w:r>
      <w:r w:rsidR="00ED668A" w:rsidRPr="001D10E0">
        <w:rPr>
          <w:lang w:eastAsia="zh-TW"/>
        </w:rPr>
        <w:t>OGFZA</w:t>
      </w:r>
      <w:r w:rsidR="00ED668A" w:rsidRPr="001D10E0">
        <w:rPr>
          <w:lang w:eastAsia="zh-TW"/>
        </w:rPr>
        <w:t>）管理。</w:t>
      </w:r>
    </w:p>
    <w:p w14:paraId="2006D494" w14:textId="77777777" w:rsidR="00ED668A" w:rsidRPr="001D10E0" w:rsidRDefault="00ED668A" w:rsidP="008C2210">
      <w:pPr>
        <w:pStyle w:val="a7"/>
        <w:ind w:left="945" w:hanging="709"/>
      </w:pPr>
      <w:r w:rsidRPr="001D10E0">
        <w:t>（一）自</w:t>
      </w:r>
      <w:r w:rsidR="00EF7156" w:rsidRPr="001D10E0">
        <w:rPr>
          <w:rFonts w:hint="eastAsia"/>
        </w:rPr>
        <w:t>由貿易</w:t>
      </w:r>
      <w:r w:rsidRPr="001D10E0">
        <w:t>區</w:t>
      </w:r>
      <w:r w:rsidRPr="001D10E0">
        <w:t>/</w:t>
      </w:r>
      <w:r w:rsidRPr="001D10E0">
        <w:t>出口加工區建設簡況</w:t>
      </w:r>
    </w:p>
    <w:p w14:paraId="4115FC65" w14:textId="77777777" w:rsidR="00ED668A" w:rsidRPr="001D10E0" w:rsidRDefault="00ED668A" w:rsidP="008C2210">
      <w:pPr>
        <w:pStyle w:val="af0"/>
        <w:ind w:left="945" w:firstLine="472"/>
        <w:rPr>
          <w:lang w:eastAsia="zh-TW"/>
        </w:rPr>
      </w:pPr>
      <w:r w:rsidRPr="001D10E0">
        <w:rPr>
          <w:lang w:eastAsia="zh-TW"/>
        </w:rPr>
        <w:t>自</w:t>
      </w:r>
      <w:r w:rsidRPr="001D10E0">
        <w:rPr>
          <w:lang w:eastAsia="zh-TW"/>
        </w:rPr>
        <w:t>1989</w:t>
      </w:r>
      <w:r w:rsidRPr="001D10E0">
        <w:rPr>
          <w:lang w:eastAsia="zh-TW"/>
        </w:rPr>
        <w:t>年奈及利亞第一個自由貿易區（位於十字河州的卡拉巴爾自由貿易區）建立以來，政府已批准建立</w:t>
      </w:r>
      <w:r w:rsidRPr="001D10E0">
        <w:rPr>
          <w:lang w:eastAsia="zh-TW"/>
        </w:rPr>
        <w:t>6</w:t>
      </w:r>
      <w:r w:rsidRPr="001D10E0">
        <w:rPr>
          <w:lang w:eastAsia="zh-TW"/>
        </w:rPr>
        <w:t>個</w:t>
      </w:r>
      <w:r w:rsidR="00EF7156" w:rsidRPr="001D10E0">
        <w:rPr>
          <w:lang w:eastAsia="zh-TW"/>
        </w:rPr>
        <w:t>自</w:t>
      </w:r>
      <w:r w:rsidR="00EF7156" w:rsidRPr="001D10E0">
        <w:rPr>
          <w:rFonts w:hint="eastAsia"/>
          <w:lang w:eastAsia="zh-TW"/>
        </w:rPr>
        <w:t>由貿易</w:t>
      </w:r>
      <w:r w:rsidR="00EF7156" w:rsidRPr="001D10E0">
        <w:rPr>
          <w:lang w:eastAsia="zh-TW"/>
        </w:rPr>
        <w:t>區</w:t>
      </w:r>
      <w:r w:rsidRPr="001D10E0">
        <w:rPr>
          <w:lang w:eastAsia="zh-TW"/>
        </w:rPr>
        <w:t>或出口加工區。</w:t>
      </w:r>
    </w:p>
    <w:p w14:paraId="0380853D" w14:textId="77777777" w:rsidR="00ED668A" w:rsidRPr="001D10E0" w:rsidRDefault="00ED668A" w:rsidP="008C2210">
      <w:pPr>
        <w:pStyle w:val="a7"/>
        <w:ind w:left="945" w:hanging="709"/>
      </w:pPr>
      <w:r w:rsidRPr="001D10E0">
        <w:t>（二）主要優惠政策</w:t>
      </w:r>
    </w:p>
    <w:p w14:paraId="748420C4" w14:textId="77777777" w:rsidR="00ED668A" w:rsidRPr="001D10E0" w:rsidRDefault="00866631" w:rsidP="008C2210">
      <w:pPr>
        <w:pStyle w:val="af0"/>
        <w:ind w:left="945" w:firstLine="472"/>
        <w:rPr>
          <w:lang w:eastAsia="zh-TW"/>
        </w:rPr>
      </w:pPr>
      <w:r w:rsidRPr="001D10E0">
        <w:rPr>
          <w:rFonts w:hint="eastAsia"/>
          <w:lang w:eastAsia="zh-TW"/>
        </w:rPr>
        <w:t>奈及利亞</w:t>
      </w:r>
      <w:r w:rsidR="00ED668A" w:rsidRPr="001D10E0">
        <w:rPr>
          <w:lang w:eastAsia="zh-TW"/>
        </w:rPr>
        <w:t>政府制訂了一系列優惠政策，鼓勵投資尼自由貿易區</w:t>
      </w:r>
      <w:r w:rsidR="00ED668A" w:rsidRPr="001D10E0">
        <w:rPr>
          <w:lang w:eastAsia="zh-TW"/>
        </w:rPr>
        <w:t>/</w:t>
      </w:r>
      <w:r w:rsidR="00ED668A" w:rsidRPr="001D10E0">
        <w:rPr>
          <w:lang w:eastAsia="zh-TW"/>
        </w:rPr>
        <w:t>出口加工區，這些優惠政策主要有：</w:t>
      </w:r>
    </w:p>
    <w:p w14:paraId="0BE9F478" w14:textId="77777777" w:rsidR="00ED668A" w:rsidRPr="001D10E0" w:rsidRDefault="008C2210" w:rsidP="006615F4">
      <w:pPr>
        <w:pStyle w:val="af3"/>
        <w:ind w:left="1417" w:hanging="472"/>
      </w:pPr>
      <w:r w:rsidRPr="001D10E0">
        <w:rPr>
          <w:rFonts w:hint="eastAsia"/>
        </w:rPr>
        <w:t>１</w:t>
      </w:r>
      <w:r w:rsidR="00ED668A" w:rsidRPr="001D10E0">
        <w:t>、免除所有聯邦政府、州政府和地方政府的稅收、費用和關稅。</w:t>
      </w:r>
    </w:p>
    <w:p w14:paraId="29545D69" w14:textId="77777777" w:rsidR="00ED668A" w:rsidRPr="001D10E0" w:rsidRDefault="008C2210" w:rsidP="006615F4">
      <w:pPr>
        <w:pStyle w:val="af3"/>
        <w:ind w:left="1417" w:hanging="472"/>
      </w:pPr>
      <w:r w:rsidRPr="001D10E0">
        <w:rPr>
          <w:rFonts w:hint="eastAsia"/>
        </w:rPr>
        <w:t>２</w:t>
      </w:r>
      <w:r w:rsidR="00ED668A" w:rsidRPr="001D10E0">
        <w:t>、可以隨時撤出投資出口加工區的資本及資本收益。</w:t>
      </w:r>
    </w:p>
    <w:p w14:paraId="2490595E" w14:textId="77777777" w:rsidR="00ED668A" w:rsidRPr="001D10E0" w:rsidRDefault="008C2210" w:rsidP="006615F4">
      <w:pPr>
        <w:pStyle w:val="af3"/>
        <w:ind w:left="1417" w:hanging="472"/>
      </w:pPr>
      <w:r w:rsidRPr="001D10E0">
        <w:rPr>
          <w:rFonts w:hint="eastAsia"/>
        </w:rPr>
        <w:t>３</w:t>
      </w:r>
      <w:r w:rsidR="00ED668A" w:rsidRPr="001D10E0">
        <w:t>、進出口不需要政府許可。</w:t>
      </w:r>
    </w:p>
    <w:p w14:paraId="50C124EB" w14:textId="77777777" w:rsidR="00ED668A" w:rsidRPr="001D10E0" w:rsidRDefault="008C2210" w:rsidP="006615F4">
      <w:pPr>
        <w:pStyle w:val="af3"/>
        <w:ind w:left="1417" w:hanging="472"/>
      </w:pPr>
      <w:r w:rsidRPr="001D10E0">
        <w:rPr>
          <w:rFonts w:hint="eastAsia"/>
        </w:rPr>
        <w:t>４</w:t>
      </w:r>
      <w:r w:rsidR="00ED668A" w:rsidRPr="001D10E0">
        <w:t>、工廠建設期間免收土地租金。</w:t>
      </w:r>
    </w:p>
    <w:p w14:paraId="1CB226F0" w14:textId="77777777" w:rsidR="00ED668A" w:rsidRPr="001D10E0" w:rsidRDefault="008C2210" w:rsidP="006615F4">
      <w:pPr>
        <w:pStyle w:val="af3"/>
        <w:ind w:left="1417" w:hanging="472"/>
      </w:pPr>
      <w:r w:rsidRPr="001D10E0">
        <w:rPr>
          <w:rFonts w:hint="eastAsia"/>
        </w:rPr>
        <w:t>５</w:t>
      </w:r>
      <w:r w:rsidR="00ED668A" w:rsidRPr="001D10E0">
        <w:t>、區內提供倉儲、標準廠房、運輸、衛生、食堂等服務。</w:t>
      </w:r>
    </w:p>
    <w:p w14:paraId="798C7750" w14:textId="77777777" w:rsidR="00ED668A" w:rsidRPr="001D10E0" w:rsidRDefault="008C2210" w:rsidP="006615F4">
      <w:pPr>
        <w:pStyle w:val="af3"/>
        <w:ind w:left="1417" w:hanging="472"/>
      </w:pPr>
      <w:r w:rsidRPr="001D10E0">
        <w:rPr>
          <w:rFonts w:hint="eastAsia"/>
        </w:rPr>
        <w:t>６</w:t>
      </w:r>
      <w:r w:rsidR="00ED668A" w:rsidRPr="001D10E0">
        <w:t>、投資者匯出利潤和紅利不受任何限制。</w:t>
      </w:r>
    </w:p>
    <w:p w14:paraId="1CCA25C3" w14:textId="77777777" w:rsidR="00ED668A" w:rsidRPr="001D10E0" w:rsidRDefault="008C2210" w:rsidP="006615F4">
      <w:pPr>
        <w:pStyle w:val="af3"/>
        <w:ind w:left="1417" w:hanging="472"/>
      </w:pPr>
      <w:r w:rsidRPr="001D10E0">
        <w:rPr>
          <w:rFonts w:hint="eastAsia"/>
        </w:rPr>
        <w:t>７</w:t>
      </w:r>
      <w:r w:rsidR="00ED668A" w:rsidRPr="001D10E0">
        <w:t>、外資可以對區內的企業</w:t>
      </w:r>
      <w:r w:rsidR="00ED668A" w:rsidRPr="001D10E0">
        <w:t>100%</w:t>
      </w:r>
      <w:r w:rsidR="00ED668A" w:rsidRPr="001D10E0">
        <w:t>控股。</w:t>
      </w:r>
    </w:p>
    <w:p w14:paraId="12175A52" w14:textId="77777777" w:rsidR="00ED668A" w:rsidRPr="001D10E0" w:rsidRDefault="008C2210" w:rsidP="006615F4">
      <w:pPr>
        <w:pStyle w:val="af3"/>
        <w:ind w:left="1417" w:hanging="472"/>
      </w:pPr>
      <w:r w:rsidRPr="001D10E0">
        <w:rPr>
          <w:rFonts w:hint="eastAsia"/>
        </w:rPr>
        <w:t>８</w:t>
      </w:r>
      <w:r w:rsidR="00ED668A" w:rsidRPr="001D10E0">
        <w:t>、產品的</w:t>
      </w:r>
      <w:r w:rsidR="00ED668A" w:rsidRPr="001D10E0">
        <w:t>25%</w:t>
      </w:r>
      <w:r w:rsidR="00ED668A" w:rsidRPr="001D10E0">
        <w:t>可以在尼國內市場銷售。</w:t>
      </w:r>
    </w:p>
    <w:p w14:paraId="6AC9D229" w14:textId="77777777" w:rsidR="00896092" w:rsidRPr="001D10E0" w:rsidRDefault="00896092" w:rsidP="008C2210">
      <w:pPr>
        <w:pStyle w:val="a7"/>
        <w:ind w:left="945" w:hanging="709"/>
      </w:pPr>
    </w:p>
    <w:p w14:paraId="24F0C346" w14:textId="66A88A2D" w:rsidR="00ED668A" w:rsidRPr="001D10E0" w:rsidRDefault="00ED668A" w:rsidP="008C2210">
      <w:pPr>
        <w:pStyle w:val="a7"/>
        <w:ind w:left="945" w:hanging="709"/>
      </w:pPr>
      <w:r w:rsidRPr="001D10E0">
        <w:lastRenderedPageBreak/>
        <w:t>（三）許可入駐的主要產業</w:t>
      </w:r>
    </w:p>
    <w:p w14:paraId="438012D8" w14:textId="77777777" w:rsidR="00ED668A" w:rsidRPr="001D10E0" w:rsidRDefault="00866631" w:rsidP="008C2210">
      <w:pPr>
        <w:pStyle w:val="af0"/>
        <w:ind w:left="945" w:firstLine="472"/>
        <w:rPr>
          <w:lang w:eastAsia="zh-TW"/>
        </w:rPr>
      </w:pPr>
      <w:r w:rsidRPr="001D10E0">
        <w:rPr>
          <w:rFonts w:hint="eastAsia"/>
          <w:lang w:eastAsia="zh-TW"/>
        </w:rPr>
        <w:t>奈及利亞</w:t>
      </w:r>
      <w:r w:rsidR="00ED668A" w:rsidRPr="001D10E0">
        <w:rPr>
          <w:lang w:eastAsia="zh-TW"/>
        </w:rPr>
        <w:t>政府許可入駐出口加工區的產業共</w:t>
      </w:r>
      <w:r w:rsidR="00ED668A" w:rsidRPr="001D10E0">
        <w:rPr>
          <w:lang w:eastAsia="zh-TW"/>
        </w:rPr>
        <w:t>24</w:t>
      </w:r>
      <w:r w:rsidR="00ED668A" w:rsidRPr="001D10E0">
        <w:rPr>
          <w:lang w:eastAsia="zh-TW"/>
        </w:rPr>
        <w:t>個，具體包括電力和電子產品、紡織品、木材產品、皮革產品、塑膠產品、石油產品、橡膠產品、化妝品、服裝、化學產品、金屬產品、教育物資和設備、通訊設備和物資、體育設備和物資、機械、手工藝品、光學器械和用具、醫療用具和器械、餅乾和糖果、印刷物以及辦公設備和用具、造紙原料、食品加工、藥品以及石油與天然氣相關領域。</w:t>
      </w:r>
    </w:p>
    <w:p w14:paraId="235FCE13" w14:textId="77777777" w:rsidR="00ED668A" w:rsidRPr="001D10E0" w:rsidRDefault="00ED668A" w:rsidP="008C2210">
      <w:pPr>
        <w:pStyle w:val="a7"/>
        <w:ind w:left="945" w:hanging="709"/>
      </w:pPr>
      <w:r w:rsidRPr="001D10E0">
        <w:t>（四）入駐</w:t>
      </w:r>
      <w:r w:rsidR="00866631" w:rsidRPr="001D10E0">
        <w:rPr>
          <w:rFonts w:hint="eastAsia"/>
        </w:rPr>
        <w:t>加工</w:t>
      </w:r>
      <w:r w:rsidRPr="001D10E0">
        <w:t>區的主要程</w:t>
      </w:r>
      <w:r w:rsidR="00866631" w:rsidRPr="001D10E0">
        <w:rPr>
          <w:rFonts w:hint="eastAsia"/>
        </w:rPr>
        <w:t>序</w:t>
      </w:r>
    </w:p>
    <w:p w14:paraId="2D716E11" w14:textId="77777777" w:rsidR="00ED668A" w:rsidRPr="001D10E0" w:rsidRDefault="00ED668A" w:rsidP="008C2210">
      <w:pPr>
        <w:pStyle w:val="af0"/>
        <w:ind w:left="945" w:firstLine="472"/>
        <w:rPr>
          <w:lang w:eastAsia="zh-TW"/>
        </w:rPr>
      </w:pPr>
      <w:r w:rsidRPr="001D10E0">
        <w:rPr>
          <w:lang w:eastAsia="zh-TW"/>
        </w:rPr>
        <w:t>投資</w:t>
      </w:r>
      <w:r w:rsidR="00866631" w:rsidRPr="001D10E0">
        <w:rPr>
          <w:rFonts w:hint="eastAsia"/>
          <w:lang w:eastAsia="zh-TW"/>
        </w:rPr>
        <w:t>奈及利亞</w:t>
      </w:r>
      <w:r w:rsidRPr="001D10E0">
        <w:rPr>
          <w:lang w:eastAsia="zh-TW"/>
        </w:rPr>
        <w:t>自由貿易區</w:t>
      </w:r>
      <w:r w:rsidRPr="001D10E0">
        <w:rPr>
          <w:lang w:eastAsia="zh-TW"/>
        </w:rPr>
        <w:t>/</w:t>
      </w:r>
      <w:r w:rsidRPr="001D10E0">
        <w:rPr>
          <w:lang w:eastAsia="zh-TW"/>
        </w:rPr>
        <w:t>出口加工區的主要程</w:t>
      </w:r>
      <w:r w:rsidR="00866631" w:rsidRPr="001D10E0">
        <w:rPr>
          <w:rFonts w:hint="eastAsia"/>
          <w:lang w:eastAsia="zh-TW"/>
        </w:rPr>
        <w:t>序</w:t>
      </w:r>
      <w:r w:rsidRPr="001D10E0">
        <w:rPr>
          <w:lang w:eastAsia="zh-TW"/>
        </w:rPr>
        <w:t>如下：</w:t>
      </w:r>
    </w:p>
    <w:p w14:paraId="739860BC" w14:textId="77777777" w:rsidR="00ED668A" w:rsidRPr="001D10E0" w:rsidRDefault="008C2210" w:rsidP="006615F4">
      <w:pPr>
        <w:pStyle w:val="af3"/>
        <w:ind w:left="1417" w:hanging="472"/>
      </w:pPr>
      <w:r w:rsidRPr="001D10E0">
        <w:rPr>
          <w:rFonts w:hint="eastAsia"/>
        </w:rPr>
        <w:t>１</w:t>
      </w:r>
      <w:r w:rsidR="00ED668A" w:rsidRPr="001D10E0">
        <w:t>、</w:t>
      </w:r>
      <w:r w:rsidR="00EA48CF" w:rsidRPr="001D10E0">
        <w:rPr>
          <w:rFonts w:hint="eastAsia"/>
        </w:rPr>
        <w:t>到</w:t>
      </w:r>
      <w:r w:rsidR="00ED668A" w:rsidRPr="001D10E0">
        <w:t>出口加工區管委會或石油與天然氣自由區領取並填寫有關表格。</w:t>
      </w:r>
    </w:p>
    <w:p w14:paraId="37C3EEFA" w14:textId="77777777" w:rsidR="00ED668A" w:rsidRPr="001D10E0" w:rsidRDefault="008C2210" w:rsidP="006615F4">
      <w:pPr>
        <w:pStyle w:val="af3"/>
        <w:ind w:left="1417" w:hanging="472"/>
      </w:pPr>
      <w:r w:rsidRPr="001D10E0">
        <w:rPr>
          <w:rFonts w:hint="eastAsia"/>
        </w:rPr>
        <w:t>２</w:t>
      </w:r>
      <w:r w:rsidR="00ED668A" w:rsidRPr="001D10E0">
        <w:t>、上交上述有關表格並附專案介紹、市場調查、融資計畫、經濟前景預測以及環境影響報告等檔。</w:t>
      </w:r>
    </w:p>
    <w:p w14:paraId="72B3CF33" w14:textId="77777777" w:rsidR="00ED668A" w:rsidRPr="001D10E0" w:rsidRDefault="008C2210" w:rsidP="006615F4">
      <w:pPr>
        <w:pStyle w:val="af3"/>
        <w:ind w:left="1417" w:hanging="472"/>
      </w:pPr>
      <w:r w:rsidRPr="001D10E0">
        <w:rPr>
          <w:rFonts w:hint="eastAsia"/>
        </w:rPr>
        <w:t>３</w:t>
      </w:r>
      <w:r w:rsidR="00ED668A" w:rsidRPr="001D10E0">
        <w:t>、入駐申請批准後到公司事務委員會（</w:t>
      </w:r>
      <w:r w:rsidR="00ED668A" w:rsidRPr="001D10E0">
        <w:t>CAC</w:t>
      </w:r>
      <w:r w:rsidR="00ED668A" w:rsidRPr="001D10E0">
        <w:t>）完成公司的註冊。</w:t>
      </w:r>
    </w:p>
    <w:p w14:paraId="7720C452" w14:textId="1D7E53B4" w:rsidR="00ED668A" w:rsidRPr="001D10E0" w:rsidRDefault="008C2210" w:rsidP="006615F4">
      <w:pPr>
        <w:pStyle w:val="af3"/>
        <w:ind w:left="1417" w:hanging="472"/>
      </w:pPr>
      <w:r w:rsidRPr="001D10E0">
        <w:rPr>
          <w:rFonts w:hint="eastAsia"/>
        </w:rPr>
        <w:t>４</w:t>
      </w:r>
      <w:r w:rsidR="00ED668A" w:rsidRPr="001D10E0">
        <w:t>、如果希望在區內購買廠房，在批准後三個月內支付標準廠房售價的</w:t>
      </w:r>
      <w:r w:rsidR="00ED668A" w:rsidRPr="001D10E0">
        <w:t>10%</w:t>
      </w:r>
      <w:r w:rsidR="00ED668A" w:rsidRPr="001D10E0">
        <w:t>作為</w:t>
      </w:r>
      <w:r w:rsidR="00896092" w:rsidRPr="001D10E0">
        <w:rPr>
          <w:rFonts w:hint="eastAsia"/>
          <w:lang w:eastAsia="zh-TW"/>
        </w:rPr>
        <w:t>訂</w:t>
      </w:r>
      <w:r w:rsidR="00ED668A" w:rsidRPr="001D10E0">
        <w:t>金，</w:t>
      </w:r>
      <w:r w:rsidR="00ED668A" w:rsidRPr="001D10E0">
        <w:t>5</w:t>
      </w:r>
      <w:r w:rsidR="00ED668A" w:rsidRPr="001D10E0">
        <w:t>個月後支付</w:t>
      </w:r>
      <w:r w:rsidR="00ED668A" w:rsidRPr="001D10E0">
        <w:t>90%</w:t>
      </w:r>
      <w:r w:rsidR="00ED668A" w:rsidRPr="001D10E0">
        <w:t>的餘款。</w:t>
      </w:r>
    </w:p>
    <w:p w14:paraId="3F18741A" w14:textId="77777777" w:rsidR="00ED668A" w:rsidRPr="001D10E0" w:rsidRDefault="008C2210" w:rsidP="006615F4">
      <w:pPr>
        <w:pStyle w:val="af3"/>
        <w:ind w:left="1417" w:hanging="472"/>
      </w:pPr>
      <w:r w:rsidRPr="001D10E0">
        <w:rPr>
          <w:rFonts w:hint="eastAsia"/>
        </w:rPr>
        <w:t>５</w:t>
      </w:r>
      <w:r w:rsidR="00ED668A" w:rsidRPr="001D10E0">
        <w:t>、如果希望在區內租賃廠房，在租賃合同簽訂</w:t>
      </w:r>
      <w:r w:rsidR="00ED668A" w:rsidRPr="001D10E0">
        <w:t>3</w:t>
      </w:r>
      <w:r w:rsidR="00ED668A" w:rsidRPr="001D10E0">
        <w:t>個月內支付一年的租金；此後，每年的第一季度支付全年的租金。</w:t>
      </w:r>
    </w:p>
    <w:p w14:paraId="282ADC18" w14:textId="77777777" w:rsidR="00ED668A" w:rsidRPr="001D10E0" w:rsidRDefault="008C2210" w:rsidP="006615F4">
      <w:pPr>
        <w:pStyle w:val="af3"/>
        <w:ind w:left="1417" w:hanging="472"/>
      </w:pPr>
      <w:r w:rsidRPr="001D10E0">
        <w:rPr>
          <w:rFonts w:hint="eastAsia"/>
        </w:rPr>
        <w:t>６</w:t>
      </w:r>
      <w:r w:rsidR="00ED668A" w:rsidRPr="001D10E0">
        <w:t>、如果希望租賃標準工廠，在批准後支付出租價值的</w:t>
      </w:r>
      <w:r w:rsidR="00ED668A" w:rsidRPr="001D10E0">
        <w:t>40%</w:t>
      </w:r>
      <w:r w:rsidR="00ED668A" w:rsidRPr="001D10E0">
        <w:t>，第五年底再支付</w:t>
      </w:r>
      <w:r w:rsidR="00ED668A" w:rsidRPr="001D10E0">
        <w:t>30%</w:t>
      </w:r>
      <w:r w:rsidR="00ED668A" w:rsidRPr="001D10E0">
        <w:t>，第</w:t>
      </w:r>
      <w:r w:rsidR="00ED668A" w:rsidRPr="001D10E0">
        <w:t>10</w:t>
      </w:r>
      <w:r w:rsidR="00ED668A" w:rsidRPr="001D10E0">
        <w:t>年底再支付</w:t>
      </w:r>
      <w:r w:rsidR="00ED668A" w:rsidRPr="001D10E0">
        <w:t>30%</w:t>
      </w:r>
      <w:r w:rsidR="00ED668A" w:rsidRPr="001D10E0">
        <w:t>。</w:t>
      </w:r>
    </w:p>
    <w:p w14:paraId="0F4A459C" w14:textId="77777777" w:rsidR="00D87CC1" w:rsidRPr="001D10E0" w:rsidRDefault="008C2210" w:rsidP="006615F4">
      <w:pPr>
        <w:pStyle w:val="af3"/>
        <w:ind w:left="1417" w:hanging="472"/>
      </w:pPr>
      <w:r w:rsidRPr="001D10E0">
        <w:rPr>
          <w:rFonts w:hint="eastAsia"/>
        </w:rPr>
        <w:t>７</w:t>
      </w:r>
      <w:r w:rsidR="00ED668A" w:rsidRPr="001D10E0">
        <w:t>、在完成上述第</w:t>
      </w:r>
      <w:r w:rsidR="00ED668A" w:rsidRPr="001D10E0">
        <w:t>3</w:t>
      </w:r>
      <w:r w:rsidR="00ED668A" w:rsidRPr="001D10E0">
        <w:t>個步驟後，投資者可以匯入投資資本，進口並安裝設備，然後正式開始生產</w:t>
      </w:r>
      <w:r w:rsidR="00EA48CF" w:rsidRPr="001D10E0">
        <w:rPr>
          <w:rFonts w:ascii="Arial Unicode MS" w:eastAsia="Arial Unicode MS" w:hAnsi="Arial Unicode MS" w:cs="Arial Unicode MS" w:hint="eastAsia"/>
        </w:rPr>
        <w:t>。</w:t>
      </w:r>
    </w:p>
    <w:p w14:paraId="2F5D30B0" w14:textId="77777777" w:rsidR="00D87CC1" w:rsidRPr="001D10E0" w:rsidRDefault="00D87CC1" w:rsidP="00DA10F8">
      <w:pPr>
        <w:ind w:firstLine="472"/>
        <w:rPr>
          <w:lang w:eastAsia="zh-TW"/>
        </w:rPr>
      </w:pPr>
    </w:p>
    <w:p w14:paraId="34819E3A" w14:textId="77777777" w:rsidR="00896092" w:rsidRPr="001D10E0" w:rsidRDefault="00896092" w:rsidP="00DA10F8">
      <w:pPr>
        <w:ind w:firstLine="472"/>
        <w:rPr>
          <w:lang w:eastAsia="zh-TW"/>
        </w:rPr>
      </w:pPr>
    </w:p>
    <w:p w14:paraId="706B9D84" w14:textId="77777777" w:rsidR="00896092" w:rsidRPr="001D10E0" w:rsidRDefault="00896092" w:rsidP="00DA10F8">
      <w:pPr>
        <w:ind w:firstLine="472"/>
        <w:rPr>
          <w:lang w:eastAsia="zh-TW"/>
        </w:rPr>
      </w:pPr>
    </w:p>
    <w:p w14:paraId="29EB2D21" w14:textId="77777777" w:rsidR="00896092" w:rsidRPr="001D10E0" w:rsidRDefault="00896092" w:rsidP="00DA10F8">
      <w:pPr>
        <w:ind w:firstLine="472"/>
        <w:rPr>
          <w:lang w:eastAsia="zh-TW"/>
        </w:rPr>
      </w:pPr>
    </w:p>
    <w:p w14:paraId="312BF01F" w14:textId="77777777" w:rsidR="00896092" w:rsidRPr="001D10E0" w:rsidRDefault="00896092" w:rsidP="00DA10F8">
      <w:pPr>
        <w:ind w:firstLine="472"/>
        <w:rPr>
          <w:lang w:eastAsia="zh-TW"/>
        </w:rPr>
      </w:pPr>
    </w:p>
    <w:p w14:paraId="7858095E" w14:textId="77777777" w:rsidR="00176C2B" w:rsidRPr="001D10E0" w:rsidRDefault="00176C2B" w:rsidP="00DA10F8">
      <w:pPr>
        <w:ind w:firstLine="472"/>
        <w:rPr>
          <w:lang w:eastAsia="zh-TW"/>
        </w:rPr>
      </w:pPr>
    </w:p>
    <w:p w14:paraId="646C60BE" w14:textId="77777777" w:rsidR="00176C2B" w:rsidRPr="001D10E0" w:rsidRDefault="00176C2B" w:rsidP="00DA10F8">
      <w:pPr>
        <w:ind w:firstLine="472"/>
        <w:rPr>
          <w:lang w:eastAsia="zh-TW"/>
        </w:rPr>
      </w:pPr>
    </w:p>
    <w:p w14:paraId="2CC85422" w14:textId="77777777" w:rsidR="00176C2B" w:rsidRPr="001D10E0" w:rsidRDefault="00176C2B" w:rsidP="00DA10F8">
      <w:pPr>
        <w:ind w:firstLine="472"/>
        <w:rPr>
          <w:lang w:eastAsia="zh-TW"/>
        </w:rPr>
      </w:pPr>
    </w:p>
    <w:p w14:paraId="2521A090" w14:textId="77777777" w:rsidR="00D87CC1" w:rsidRPr="001D10E0" w:rsidRDefault="00D87CC1" w:rsidP="00DA10F8">
      <w:pPr>
        <w:ind w:firstLine="472"/>
        <w:rPr>
          <w:lang w:eastAsia="zh-TW"/>
        </w:rPr>
        <w:sectPr w:rsidR="00D87CC1" w:rsidRPr="001D10E0" w:rsidSect="00F03B36">
          <w:headerReference w:type="default" r:id="rId43"/>
          <w:pgSz w:w="11906" w:h="16838" w:code="9"/>
          <w:pgMar w:top="2268" w:right="1701" w:bottom="1701" w:left="1701" w:header="1134" w:footer="851" w:gutter="0"/>
          <w:cols w:space="425"/>
          <w:docGrid w:type="linesAndChars" w:linePitch="514" w:charSpace="-774"/>
        </w:sectPr>
      </w:pPr>
    </w:p>
    <w:p w14:paraId="161978E0" w14:textId="77777777" w:rsidR="00D87CC1" w:rsidRPr="001D10E0" w:rsidRDefault="00D87CC1" w:rsidP="0082319B">
      <w:pPr>
        <w:pStyle w:val="a3"/>
        <w:spacing w:before="514" w:after="771"/>
      </w:pPr>
      <w:bookmarkStart w:id="10" w:name="_Toc230736899"/>
      <w:r w:rsidRPr="001D10E0">
        <w:rPr>
          <w:rFonts w:hint="eastAsia"/>
        </w:rPr>
        <w:lastRenderedPageBreak/>
        <w:t>第伍章　租稅及金融制度</w:t>
      </w:r>
      <w:bookmarkEnd w:id="10"/>
    </w:p>
    <w:p w14:paraId="6A3EE491" w14:textId="77777777" w:rsidR="003107A9" w:rsidRPr="001D10E0" w:rsidRDefault="003107A9" w:rsidP="006062DC">
      <w:pPr>
        <w:pStyle w:val="a5"/>
      </w:pPr>
      <w:r w:rsidRPr="001D10E0">
        <w:rPr>
          <w:rFonts w:hint="eastAsia"/>
        </w:rPr>
        <w:t>一、租稅</w:t>
      </w:r>
    </w:p>
    <w:p w14:paraId="09D37B8D" w14:textId="77777777" w:rsidR="00312632" w:rsidRPr="001D10E0" w:rsidRDefault="00020A75" w:rsidP="00A94EF3">
      <w:pPr>
        <w:pStyle w:val="a7"/>
        <w:ind w:left="945" w:hanging="709"/>
      </w:pPr>
      <w:r w:rsidRPr="001D10E0">
        <w:rPr>
          <w:rFonts w:hint="eastAsia"/>
        </w:rPr>
        <w:t>（</w:t>
      </w:r>
      <w:r w:rsidR="00312632" w:rsidRPr="001D10E0">
        <w:t>一</w:t>
      </w:r>
      <w:r w:rsidRPr="001D10E0">
        <w:rPr>
          <w:rFonts w:hint="eastAsia"/>
        </w:rPr>
        <w:t>）</w:t>
      </w:r>
      <w:r w:rsidR="0015599B" w:rsidRPr="001D10E0">
        <w:rPr>
          <w:rFonts w:hint="eastAsia"/>
        </w:rPr>
        <w:t>奈及利亞租</w:t>
      </w:r>
      <w:r w:rsidR="00312632" w:rsidRPr="001D10E0">
        <w:t>稅征</w:t>
      </w:r>
      <w:r w:rsidR="0015599B" w:rsidRPr="001D10E0">
        <w:rPr>
          <w:rFonts w:hint="eastAsia"/>
        </w:rPr>
        <w:t>收</w:t>
      </w:r>
      <w:r w:rsidR="00312632" w:rsidRPr="001D10E0">
        <w:t>體系</w:t>
      </w:r>
    </w:p>
    <w:p w14:paraId="113780C8" w14:textId="77777777" w:rsidR="00312632" w:rsidRPr="001D10E0" w:rsidRDefault="0015599B" w:rsidP="00A94EF3">
      <w:pPr>
        <w:pStyle w:val="af0"/>
        <w:ind w:left="945" w:firstLine="472"/>
        <w:rPr>
          <w:lang w:eastAsia="zh-TW"/>
        </w:rPr>
      </w:pPr>
      <w:r w:rsidRPr="001D10E0">
        <w:rPr>
          <w:rFonts w:hint="eastAsia"/>
          <w:lang w:eastAsia="zh-TW"/>
        </w:rPr>
        <w:t>奈及利亞</w:t>
      </w:r>
      <w:r w:rsidR="00312632" w:rsidRPr="001D10E0">
        <w:rPr>
          <w:lang w:eastAsia="zh-TW"/>
        </w:rPr>
        <w:t>實行聯邦制，設有聯邦、州和地方三級政府</w:t>
      </w:r>
      <w:r w:rsidR="007C71E8" w:rsidRPr="001D10E0">
        <w:rPr>
          <w:lang w:eastAsia="zh-TW"/>
        </w:rPr>
        <w:t>。</w:t>
      </w:r>
      <w:r w:rsidR="00312632" w:rsidRPr="001D10E0">
        <w:rPr>
          <w:lang w:eastAsia="zh-TW"/>
        </w:rPr>
        <w:t>與此相對應，稅收征管也實行聯邦、州和地方三級管理，各級政府負責徵收不同的稅種。</w:t>
      </w:r>
    </w:p>
    <w:p w14:paraId="195420BF" w14:textId="77777777" w:rsidR="00312632" w:rsidRPr="001D10E0" w:rsidRDefault="00020A75" w:rsidP="006615F4">
      <w:pPr>
        <w:pStyle w:val="af3"/>
        <w:ind w:left="1417" w:hanging="472"/>
      </w:pPr>
      <w:r w:rsidRPr="001D10E0">
        <w:rPr>
          <w:rFonts w:hint="eastAsia"/>
        </w:rPr>
        <w:t>１、</w:t>
      </w:r>
      <w:r w:rsidR="00312632" w:rsidRPr="001D10E0">
        <w:t>聯邦稅</w:t>
      </w:r>
    </w:p>
    <w:p w14:paraId="4B78F9AE" w14:textId="5423195C" w:rsidR="00312632" w:rsidRPr="001D10E0" w:rsidRDefault="00312632" w:rsidP="006615F4">
      <w:pPr>
        <w:pStyle w:val="af9"/>
        <w:ind w:left="1417" w:firstLine="472"/>
      </w:pPr>
      <w:r w:rsidRPr="001D10E0">
        <w:t>聯邦稅由聯邦國內稅收局（</w:t>
      </w:r>
      <w:r w:rsidRPr="001D10E0">
        <w:t>Federal Inland Revenue Service</w:t>
      </w:r>
      <w:r w:rsidRPr="001D10E0">
        <w:t>）負責徵收，主要包括公司所得稅、石油利潤稅、加值稅、教育稅、公司資本收益稅、公司印花稅、公司扣繳稅、資訊技術發展費</w:t>
      </w:r>
      <w:r w:rsidR="00FB12A2" w:rsidRPr="001D10E0">
        <w:rPr>
          <w:rFonts w:hint="eastAsia"/>
        </w:rPr>
        <w:t>及奈國電子交易稅（</w:t>
      </w:r>
      <w:r w:rsidR="00FB12A2" w:rsidRPr="001D10E0">
        <w:rPr>
          <w:rFonts w:hint="eastAsia"/>
        </w:rPr>
        <w:t>EMTL</w:t>
      </w:r>
      <w:r w:rsidR="00FB12A2" w:rsidRPr="001D10E0">
        <w:rPr>
          <w:rFonts w:hint="eastAsia"/>
        </w:rPr>
        <w:t>）</w:t>
      </w:r>
      <w:r w:rsidRPr="001D10E0">
        <w:t>等稅種</w:t>
      </w:r>
      <w:r w:rsidR="007C71E8" w:rsidRPr="001D10E0">
        <w:t>。</w:t>
      </w:r>
      <w:r w:rsidRPr="001D10E0">
        <w:t>此外</w:t>
      </w:r>
      <w:r w:rsidR="00544704" w:rsidRPr="001D10E0">
        <w:t>，聯邦首都區居民的個人所得稅、個人扣繳稅、資本收益稅、印花稅，</w:t>
      </w:r>
      <w:r w:rsidRPr="001D10E0">
        <w:t>外交部職員、員警人員、武裝人員的個人所得稅，以及非奈及利亞居民的個人所得稅也由尼聯邦國內稅收局徵收。</w:t>
      </w:r>
    </w:p>
    <w:p w14:paraId="7B0F6E2F" w14:textId="77777777" w:rsidR="00312632" w:rsidRPr="001D10E0" w:rsidRDefault="00020A75" w:rsidP="006615F4">
      <w:pPr>
        <w:pStyle w:val="af3"/>
        <w:ind w:left="1417" w:hanging="472"/>
      </w:pPr>
      <w:r w:rsidRPr="001D10E0">
        <w:rPr>
          <w:rFonts w:hint="eastAsia"/>
        </w:rPr>
        <w:t>２、</w:t>
      </w:r>
      <w:r w:rsidR="00312632" w:rsidRPr="001D10E0">
        <w:t>州稅</w:t>
      </w:r>
    </w:p>
    <w:p w14:paraId="1A030972" w14:textId="77777777" w:rsidR="00312632" w:rsidRPr="001D10E0" w:rsidRDefault="0015599B" w:rsidP="006615F4">
      <w:pPr>
        <w:pStyle w:val="af9"/>
        <w:ind w:left="1417" w:firstLine="472"/>
      </w:pPr>
      <w:r w:rsidRPr="001D10E0">
        <w:rPr>
          <w:rFonts w:hint="eastAsia"/>
        </w:rPr>
        <w:t>奈及利亞</w:t>
      </w:r>
      <w:r w:rsidR="00312632" w:rsidRPr="001D10E0">
        <w:t>州稅由各州的州稅委員會（</w:t>
      </w:r>
      <w:r w:rsidR="00312632" w:rsidRPr="001D10E0">
        <w:t>State Board of Inland Revenue</w:t>
      </w:r>
      <w:r w:rsidR="00312632" w:rsidRPr="001D10E0">
        <w:t>）負責徵收，主要包括州內居民的個人所得稅、個人扣繳稅、資本收益稅、賭博和彩票稅，以及商用場所註冊費、州首府道路註冊費等。</w:t>
      </w:r>
    </w:p>
    <w:p w14:paraId="018E245F" w14:textId="77777777" w:rsidR="00312632" w:rsidRPr="001D10E0" w:rsidRDefault="00020A75" w:rsidP="006615F4">
      <w:pPr>
        <w:pStyle w:val="af3"/>
        <w:ind w:left="1417" w:hanging="472"/>
      </w:pPr>
      <w:r w:rsidRPr="001D10E0">
        <w:rPr>
          <w:rFonts w:hint="eastAsia"/>
        </w:rPr>
        <w:t>３、</w:t>
      </w:r>
      <w:r w:rsidR="00312632" w:rsidRPr="001D10E0">
        <w:t>地方稅</w:t>
      </w:r>
    </w:p>
    <w:p w14:paraId="45160EB4" w14:textId="77777777" w:rsidR="00312632" w:rsidRPr="001D10E0" w:rsidRDefault="00312632" w:rsidP="006615F4">
      <w:pPr>
        <w:pStyle w:val="af9"/>
        <w:ind w:left="1417" w:firstLine="472"/>
      </w:pPr>
      <w:r w:rsidRPr="001D10E0">
        <w:t>地方稅由地方政府稅收委員會（</w:t>
      </w:r>
      <w:r w:rsidRPr="001D10E0">
        <w:t>Revenue Committee</w:t>
      </w:r>
      <w:r w:rsidRPr="001D10E0">
        <w:t>）負責徵</w:t>
      </w:r>
      <w:r w:rsidRPr="001D10E0">
        <w:lastRenderedPageBreak/>
        <w:t>收，主要是與地方政府行政管理有關的稅費，比如酒稅、出生和婚姻註冊費、公共廣告費、州首府以外的道路註冊費、動物牌照費、電視許可費等。</w:t>
      </w:r>
    </w:p>
    <w:p w14:paraId="7A3EE016" w14:textId="77777777" w:rsidR="00312632" w:rsidRPr="001D10E0" w:rsidRDefault="00020A75" w:rsidP="00A94EF3">
      <w:pPr>
        <w:pStyle w:val="a7"/>
        <w:ind w:left="945" w:hanging="709"/>
      </w:pPr>
      <w:r w:rsidRPr="001D10E0">
        <w:rPr>
          <w:rFonts w:hint="eastAsia"/>
        </w:rPr>
        <w:t>（</w:t>
      </w:r>
      <w:r w:rsidR="00312632" w:rsidRPr="001D10E0">
        <w:t>二</w:t>
      </w:r>
      <w:r w:rsidRPr="001D10E0">
        <w:rPr>
          <w:rFonts w:hint="eastAsia"/>
        </w:rPr>
        <w:t>）</w:t>
      </w:r>
      <w:r w:rsidR="00312632" w:rsidRPr="001D10E0">
        <w:t>稅</w:t>
      </w:r>
      <w:r w:rsidR="00783CD8" w:rsidRPr="001D10E0">
        <w:rPr>
          <w:rFonts w:hint="eastAsia"/>
        </w:rPr>
        <w:t>務</w:t>
      </w:r>
      <w:r w:rsidR="00312632" w:rsidRPr="001D10E0">
        <w:t>征</w:t>
      </w:r>
      <w:r w:rsidR="00783CD8" w:rsidRPr="001D10E0">
        <w:rPr>
          <w:rFonts w:hint="eastAsia"/>
        </w:rPr>
        <w:t>收</w:t>
      </w:r>
      <w:r w:rsidR="00312632" w:rsidRPr="001D10E0">
        <w:t>程</w:t>
      </w:r>
      <w:r w:rsidR="00783CD8" w:rsidRPr="001D10E0">
        <w:rPr>
          <w:rFonts w:hint="eastAsia"/>
        </w:rPr>
        <w:t>序</w:t>
      </w:r>
    </w:p>
    <w:p w14:paraId="5927A959" w14:textId="77777777" w:rsidR="00312632" w:rsidRPr="001D10E0" w:rsidRDefault="00783CD8" w:rsidP="00A94EF3">
      <w:pPr>
        <w:pStyle w:val="af0"/>
        <w:ind w:left="945" w:firstLine="472"/>
        <w:rPr>
          <w:lang w:eastAsia="zh-TW"/>
        </w:rPr>
      </w:pPr>
      <w:r w:rsidRPr="001D10E0">
        <w:rPr>
          <w:rFonts w:hint="eastAsia"/>
          <w:lang w:eastAsia="zh-TW"/>
        </w:rPr>
        <w:t>奈及利亞</w:t>
      </w:r>
      <w:r w:rsidR="00312632" w:rsidRPr="001D10E0">
        <w:rPr>
          <w:lang w:eastAsia="zh-TW"/>
        </w:rPr>
        <w:t>稅務徵收以納稅人申報為主，稅務機關負責監督和催繳</w:t>
      </w:r>
      <w:r w:rsidR="007C71E8" w:rsidRPr="001D10E0">
        <w:rPr>
          <w:lang w:eastAsia="zh-TW"/>
        </w:rPr>
        <w:t>。</w:t>
      </w:r>
      <w:r w:rsidR="00312632" w:rsidRPr="001D10E0">
        <w:rPr>
          <w:lang w:eastAsia="zh-TW"/>
        </w:rPr>
        <w:t>納稅的基本程式如下：</w:t>
      </w:r>
    </w:p>
    <w:p w14:paraId="619890D3" w14:textId="77777777" w:rsidR="00312632" w:rsidRPr="001D10E0" w:rsidRDefault="00020A75" w:rsidP="006615F4">
      <w:pPr>
        <w:pStyle w:val="af3"/>
        <w:ind w:left="1417" w:hanging="472"/>
      </w:pPr>
      <w:r w:rsidRPr="001D10E0">
        <w:rPr>
          <w:rFonts w:hint="eastAsia"/>
        </w:rPr>
        <w:t>１、</w:t>
      </w:r>
      <w:r w:rsidR="00312632" w:rsidRPr="001D10E0">
        <w:t>納稅人在就近的聯邦國內稅收局辦公室或地方稅務部門註冊，取得稅務編號；</w:t>
      </w:r>
    </w:p>
    <w:p w14:paraId="34F8D228" w14:textId="77777777" w:rsidR="00312632" w:rsidRPr="001D10E0" w:rsidRDefault="00020A75" w:rsidP="006615F4">
      <w:pPr>
        <w:pStyle w:val="af3"/>
        <w:ind w:left="1417" w:hanging="472"/>
      </w:pPr>
      <w:r w:rsidRPr="001D10E0">
        <w:rPr>
          <w:rFonts w:hint="eastAsia"/>
        </w:rPr>
        <w:t>２、</w:t>
      </w:r>
      <w:r w:rsidR="00312632" w:rsidRPr="001D10E0">
        <w:t>納稅人在規定的納稅期內開展自評，計算出應繳稅額；</w:t>
      </w:r>
    </w:p>
    <w:p w14:paraId="48A32AC3" w14:textId="77777777" w:rsidR="00312632" w:rsidRPr="001D10E0" w:rsidRDefault="00020A75" w:rsidP="006615F4">
      <w:pPr>
        <w:pStyle w:val="af3"/>
        <w:ind w:left="1417" w:hanging="472"/>
      </w:pPr>
      <w:r w:rsidRPr="001D10E0">
        <w:rPr>
          <w:rFonts w:hint="eastAsia"/>
        </w:rPr>
        <w:t>３、</w:t>
      </w:r>
      <w:r w:rsidR="00312632" w:rsidRPr="001D10E0">
        <w:t>納稅人根據自評結果填寫稅務申報表，連同審計報表、固定資產表、負債表等報表，到稅務部門核准的銀行繳稅</w:t>
      </w:r>
      <w:r w:rsidR="007C71E8" w:rsidRPr="001D10E0">
        <w:t>。</w:t>
      </w:r>
      <w:r w:rsidR="00312632" w:rsidRPr="001D10E0">
        <w:t>銀行代收稅款及各種申報表後，向納稅人出具收款憑證；</w:t>
      </w:r>
    </w:p>
    <w:p w14:paraId="36AC59B3" w14:textId="77777777" w:rsidR="00312632" w:rsidRPr="001D10E0" w:rsidRDefault="00020A75" w:rsidP="006615F4">
      <w:pPr>
        <w:pStyle w:val="af3"/>
        <w:ind w:left="1417" w:hanging="472"/>
      </w:pPr>
      <w:r w:rsidRPr="001D10E0">
        <w:rPr>
          <w:rFonts w:hint="eastAsia"/>
        </w:rPr>
        <w:t>４、</w:t>
      </w:r>
      <w:r w:rsidR="00312632" w:rsidRPr="001D10E0">
        <w:t>納稅人依據銀行憑證向稅務部門換取正式收據，並辦理完稅證明。</w:t>
      </w:r>
    </w:p>
    <w:p w14:paraId="0CFA0039" w14:textId="77777777" w:rsidR="00312632" w:rsidRPr="001D10E0" w:rsidRDefault="00020A75" w:rsidP="00A94EF3">
      <w:pPr>
        <w:pStyle w:val="a7"/>
        <w:ind w:left="945" w:hanging="709"/>
      </w:pPr>
      <w:r w:rsidRPr="001D10E0">
        <w:rPr>
          <w:rFonts w:hint="eastAsia"/>
        </w:rPr>
        <w:t>（</w:t>
      </w:r>
      <w:r w:rsidR="00312632" w:rsidRPr="001D10E0">
        <w:t>三</w:t>
      </w:r>
      <w:r w:rsidRPr="001D10E0">
        <w:rPr>
          <w:rFonts w:hint="eastAsia"/>
        </w:rPr>
        <w:t>）</w:t>
      </w:r>
      <w:r w:rsidR="00783CD8" w:rsidRPr="001D10E0">
        <w:rPr>
          <w:rFonts w:hint="eastAsia"/>
        </w:rPr>
        <w:t>奈及利亞</w:t>
      </w:r>
      <w:r w:rsidR="00312632" w:rsidRPr="001D10E0">
        <w:t>主要稅種</w:t>
      </w:r>
    </w:p>
    <w:p w14:paraId="6DE7362A" w14:textId="77777777" w:rsidR="00312632" w:rsidRPr="001D10E0" w:rsidRDefault="00020A75" w:rsidP="006615F4">
      <w:pPr>
        <w:pStyle w:val="af3"/>
        <w:ind w:left="1417" w:hanging="472"/>
      </w:pPr>
      <w:r w:rsidRPr="001D10E0">
        <w:rPr>
          <w:rFonts w:hint="eastAsia"/>
        </w:rPr>
        <w:t>１、</w:t>
      </w:r>
      <w:r w:rsidR="00312632" w:rsidRPr="001D10E0">
        <w:t>公司所得稅</w:t>
      </w:r>
    </w:p>
    <w:p w14:paraId="5A15D095" w14:textId="77777777" w:rsidR="00312632" w:rsidRPr="001D10E0" w:rsidRDefault="00312632" w:rsidP="006615F4">
      <w:pPr>
        <w:pStyle w:val="af9"/>
        <w:ind w:left="1417" w:firstLine="472"/>
      </w:pPr>
      <w:r w:rsidRPr="001D10E0">
        <w:t>根據</w:t>
      </w:r>
      <w:r w:rsidR="00783CD8" w:rsidRPr="001D10E0">
        <w:rPr>
          <w:rFonts w:hint="eastAsia"/>
        </w:rPr>
        <w:t>奈及利亞</w:t>
      </w:r>
      <w:r w:rsidRPr="001D10E0">
        <w:t>公司所得稅法，公司應就其一個納稅年度內的全部收益繳納所得稅</w:t>
      </w:r>
      <w:r w:rsidR="007C71E8" w:rsidRPr="001D10E0">
        <w:t>。</w:t>
      </w:r>
      <w:r w:rsidRPr="001D10E0">
        <w:t>應稅收益包括經營收入、租金、分紅、利息、折扣、特許權使用費、養老金收益、年金，以及來自</w:t>
      </w:r>
      <w:r w:rsidR="00783CD8" w:rsidRPr="001D10E0">
        <w:rPr>
          <w:rFonts w:hint="eastAsia"/>
        </w:rPr>
        <w:t>於</w:t>
      </w:r>
      <w:r w:rsidRPr="001D10E0">
        <w:t>短期貨幣工具如政府債券的收益等內容。</w:t>
      </w:r>
    </w:p>
    <w:p w14:paraId="11EFD08E" w14:textId="77777777" w:rsidR="00312632" w:rsidRPr="001D10E0" w:rsidRDefault="00020A75" w:rsidP="00A94EF3">
      <w:pPr>
        <w:pStyle w:val="12"/>
        <w:ind w:left="1772" w:hanging="591"/>
      </w:pPr>
      <w:r w:rsidRPr="001D10E0">
        <w:rPr>
          <w:rFonts w:hint="eastAsia"/>
        </w:rPr>
        <w:t>（</w:t>
      </w:r>
      <w:r w:rsidRPr="001D10E0">
        <w:rPr>
          <w:rFonts w:hint="eastAsia"/>
        </w:rPr>
        <w:t>1</w:t>
      </w:r>
      <w:r w:rsidRPr="001D10E0">
        <w:rPr>
          <w:rFonts w:hint="eastAsia"/>
        </w:rPr>
        <w:t>）</w:t>
      </w:r>
      <w:r w:rsidR="00312632" w:rsidRPr="001D10E0">
        <w:t>納稅人</w:t>
      </w:r>
    </w:p>
    <w:p w14:paraId="382084B2" w14:textId="77777777" w:rsidR="00312632" w:rsidRPr="001D10E0" w:rsidRDefault="00312632" w:rsidP="00A94EF3">
      <w:pPr>
        <w:pStyle w:val="13"/>
      </w:pPr>
      <w:r w:rsidRPr="001D10E0">
        <w:t>在</w:t>
      </w:r>
      <w:r w:rsidR="00783CD8" w:rsidRPr="001D10E0">
        <w:rPr>
          <w:rFonts w:hint="eastAsia"/>
        </w:rPr>
        <w:t>奈及利亞</w:t>
      </w:r>
      <w:r w:rsidRPr="001D10E0">
        <w:t>從事經營活動並獲得收益的所有公司，均構成納稅義務人</w:t>
      </w:r>
      <w:r w:rsidR="007C71E8" w:rsidRPr="001D10E0">
        <w:t>。</w:t>
      </w:r>
      <w:r w:rsidRPr="001D10E0">
        <w:t>但在</w:t>
      </w:r>
      <w:r w:rsidR="00783CD8" w:rsidRPr="001D10E0">
        <w:rPr>
          <w:rFonts w:hint="eastAsia"/>
        </w:rPr>
        <w:t>奈及利亞</w:t>
      </w:r>
      <w:r w:rsidRPr="001D10E0">
        <w:t>註冊設立的公司，以其全球範收益計算應稅收益，外國公司僅以其在</w:t>
      </w:r>
      <w:r w:rsidR="00783CD8" w:rsidRPr="001D10E0">
        <w:rPr>
          <w:rFonts w:hint="eastAsia"/>
        </w:rPr>
        <w:t>奈及利亞</w:t>
      </w:r>
      <w:r w:rsidRPr="001D10E0">
        <w:t>獲得的收益繳納所得稅。</w:t>
      </w:r>
    </w:p>
    <w:p w14:paraId="30364BBF" w14:textId="77777777" w:rsidR="00F30CAD" w:rsidRPr="001D10E0" w:rsidRDefault="00F30CAD" w:rsidP="00A94EF3">
      <w:pPr>
        <w:pStyle w:val="12"/>
        <w:ind w:left="1772" w:hanging="591"/>
      </w:pPr>
    </w:p>
    <w:p w14:paraId="528F617A" w14:textId="77777777" w:rsidR="00312632" w:rsidRPr="001D10E0" w:rsidRDefault="00020A75" w:rsidP="00A94EF3">
      <w:pPr>
        <w:pStyle w:val="12"/>
        <w:ind w:left="1772" w:hanging="591"/>
      </w:pPr>
      <w:r w:rsidRPr="001D10E0">
        <w:rPr>
          <w:rFonts w:hint="eastAsia"/>
        </w:rPr>
        <w:lastRenderedPageBreak/>
        <w:t>（</w:t>
      </w:r>
      <w:r w:rsidRPr="001D10E0">
        <w:rPr>
          <w:rFonts w:hint="eastAsia"/>
        </w:rPr>
        <w:t>2</w:t>
      </w:r>
      <w:r w:rsidRPr="001D10E0">
        <w:rPr>
          <w:rFonts w:hint="eastAsia"/>
        </w:rPr>
        <w:t>）</w:t>
      </w:r>
      <w:r w:rsidR="00312632" w:rsidRPr="001D10E0">
        <w:t>稅率</w:t>
      </w:r>
    </w:p>
    <w:p w14:paraId="619B63BA" w14:textId="77777777" w:rsidR="00312632" w:rsidRPr="001D10E0" w:rsidRDefault="00312632" w:rsidP="00A94EF3">
      <w:pPr>
        <w:pStyle w:val="13"/>
      </w:pPr>
      <w:r w:rsidRPr="001D10E0">
        <w:t>根據</w:t>
      </w:r>
      <w:r w:rsidR="00783CD8" w:rsidRPr="001D10E0">
        <w:rPr>
          <w:rFonts w:hint="eastAsia"/>
        </w:rPr>
        <w:t>奈及利亞</w:t>
      </w:r>
      <w:r w:rsidRPr="001D10E0">
        <w:t>公司所得稅法，稅率為應稅收益的</w:t>
      </w:r>
      <w:r w:rsidRPr="001D10E0">
        <w:t>30%</w:t>
      </w:r>
      <w:r w:rsidR="007C71E8" w:rsidRPr="001D10E0">
        <w:t>。</w:t>
      </w:r>
      <w:r w:rsidRPr="001D10E0">
        <w:t>但如果企業在一個納稅年度內未獲得利潤，或其取得的全部利潤少於公司所得稅法規定的最低標準，則應按照最低納稅標準繳稅，具體如下：</w:t>
      </w:r>
    </w:p>
    <w:p w14:paraId="214DD1AE" w14:textId="77777777" w:rsidR="00312632" w:rsidRPr="001D10E0" w:rsidRDefault="00020A75" w:rsidP="00A94EF3">
      <w:pPr>
        <w:pStyle w:val="Afc"/>
        <w:ind w:left="1889" w:hanging="354"/>
      </w:pPr>
      <w:r w:rsidRPr="001D10E0">
        <w:rPr>
          <w:rFonts w:hint="eastAsia"/>
        </w:rPr>
        <w:t>A.</w:t>
      </w:r>
      <w:r w:rsidRPr="001D10E0">
        <w:rPr>
          <w:rFonts w:hint="eastAsia"/>
        </w:rPr>
        <w:tab/>
      </w:r>
      <w:r w:rsidR="00312632" w:rsidRPr="001D10E0">
        <w:t>營業額少於</w:t>
      </w:r>
      <w:r w:rsidR="00312632" w:rsidRPr="001D10E0">
        <w:t>50</w:t>
      </w:r>
      <w:r w:rsidR="00312632" w:rsidRPr="001D10E0">
        <w:t>萬奈拉（包括</w:t>
      </w:r>
      <w:r w:rsidR="00312632" w:rsidRPr="001D10E0">
        <w:t>50</w:t>
      </w:r>
      <w:r w:rsidR="00312632" w:rsidRPr="001D10E0">
        <w:t>萬奈拉），且已從事經營至少</w:t>
      </w:r>
      <w:r w:rsidR="00312632" w:rsidRPr="001D10E0">
        <w:t>4</w:t>
      </w:r>
      <w:r w:rsidR="00312632" w:rsidRPr="001D10E0">
        <w:t>個日曆年度的，最低納稅標準為毛利潤的</w:t>
      </w:r>
      <w:r w:rsidR="00312632" w:rsidRPr="001D10E0">
        <w:t>0.5%</w:t>
      </w:r>
      <w:r w:rsidR="00312632" w:rsidRPr="001D10E0">
        <w:t>；或淨資產的</w:t>
      </w:r>
      <w:r w:rsidR="00312632" w:rsidRPr="001D10E0">
        <w:t>0.5%</w:t>
      </w:r>
      <w:r w:rsidR="00312632" w:rsidRPr="001D10E0">
        <w:t>；或實繳資本的</w:t>
      </w:r>
      <w:r w:rsidR="00312632" w:rsidRPr="001D10E0">
        <w:t>0.25%</w:t>
      </w:r>
      <w:r w:rsidR="00312632" w:rsidRPr="001D10E0">
        <w:t>；或企業該年度營業額的</w:t>
      </w:r>
      <w:r w:rsidR="00312632" w:rsidRPr="001D10E0">
        <w:t>0.25%</w:t>
      </w:r>
      <w:r w:rsidR="00312632" w:rsidRPr="001D10E0">
        <w:t>，但最高不超過</w:t>
      </w:r>
      <w:r w:rsidR="00312632" w:rsidRPr="001D10E0">
        <w:t>50</w:t>
      </w:r>
      <w:r w:rsidR="00312632" w:rsidRPr="001D10E0">
        <w:t>萬奈拉；取其中最高者。</w:t>
      </w:r>
    </w:p>
    <w:p w14:paraId="4171C465" w14:textId="77777777" w:rsidR="00312632" w:rsidRPr="001D10E0" w:rsidRDefault="00020A75" w:rsidP="00A94EF3">
      <w:pPr>
        <w:pStyle w:val="Afc"/>
        <w:ind w:left="1889" w:hanging="354"/>
      </w:pPr>
      <w:r w:rsidRPr="001D10E0">
        <w:rPr>
          <w:rFonts w:hint="eastAsia"/>
        </w:rPr>
        <w:t>B.</w:t>
      </w:r>
      <w:r w:rsidRPr="001D10E0">
        <w:rPr>
          <w:rFonts w:hint="eastAsia"/>
        </w:rPr>
        <w:tab/>
      </w:r>
      <w:r w:rsidR="00312632" w:rsidRPr="001D10E0">
        <w:t>營業額大於</w:t>
      </w:r>
      <w:r w:rsidR="00312632" w:rsidRPr="001D10E0">
        <w:t>50</w:t>
      </w:r>
      <w:r w:rsidR="00312632" w:rsidRPr="001D10E0">
        <w:t>萬奈拉，除依據上述標準繳稅以外，還應就超過</w:t>
      </w:r>
      <w:r w:rsidR="00312632" w:rsidRPr="001D10E0">
        <w:t>50</w:t>
      </w:r>
      <w:r w:rsidR="00312632" w:rsidRPr="001D10E0">
        <w:t>萬奈拉營業額的部分，按</w:t>
      </w:r>
      <w:r w:rsidR="00312632" w:rsidRPr="001D10E0">
        <w:t>0.125%</w:t>
      </w:r>
      <w:r w:rsidR="00312632" w:rsidRPr="001D10E0">
        <w:t>的稅率繳納。</w:t>
      </w:r>
    </w:p>
    <w:p w14:paraId="44883BC5" w14:textId="77777777" w:rsidR="00312632" w:rsidRPr="001D10E0" w:rsidRDefault="00020A75" w:rsidP="00A94EF3">
      <w:pPr>
        <w:pStyle w:val="Afc"/>
        <w:ind w:left="1889" w:hanging="354"/>
      </w:pPr>
      <w:r w:rsidRPr="001D10E0">
        <w:rPr>
          <w:rFonts w:hint="eastAsia"/>
        </w:rPr>
        <w:t>C.</w:t>
      </w:r>
      <w:r w:rsidRPr="001D10E0">
        <w:rPr>
          <w:rFonts w:hint="eastAsia"/>
        </w:rPr>
        <w:tab/>
      </w:r>
      <w:r w:rsidR="00312632" w:rsidRPr="001D10E0">
        <w:t>從事農業經營的公司；有</w:t>
      </w:r>
      <w:r w:rsidR="00312632" w:rsidRPr="001D10E0">
        <w:t>25%</w:t>
      </w:r>
      <w:r w:rsidR="00312632" w:rsidRPr="001D10E0">
        <w:t>以上外國投資的公司；及新設經營</w:t>
      </w:r>
      <w:r w:rsidR="00312632" w:rsidRPr="001D10E0">
        <w:t>4</w:t>
      </w:r>
      <w:r w:rsidR="00312632" w:rsidRPr="001D10E0">
        <w:t>年以內的公司，免繳納最低納稅額。</w:t>
      </w:r>
    </w:p>
    <w:p w14:paraId="3969CFAE" w14:textId="77777777" w:rsidR="00312632" w:rsidRPr="001D10E0" w:rsidRDefault="00020A75" w:rsidP="00A94EF3">
      <w:pPr>
        <w:pStyle w:val="12"/>
        <w:ind w:left="1772" w:hanging="591"/>
      </w:pPr>
      <w:r w:rsidRPr="001D10E0">
        <w:rPr>
          <w:rFonts w:hint="eastAsia"/>
        </w:rPr>
        <w:t>（</w:t>
      </w:r>
      <w:r w:rsidRPr="001D10E0">
        <w:rPr>
          <w:rFonts w:hint="eastAsia"/>
        </w:rPr>
        <w:t>3</w:t>
      </w:r>
      <w:r w:rsidRPr="001D10E0">
        <w:rPr>
          <w:rFonts w:hint="eastAsia"/>
        </w:rPr>
        <w:t>）</w:t>
      </w:r>
      <w:r w:rsidR="00312632" w:rsidRPr="001D10E0">
        <w:t>豁免</w:t>
      </w:r>
    </w:p>
    <w:p w14:paraId="2B511B42" w14:textId="77777777" w:rsidR="00312632" w:rsidRPr="001D10E0" w:rsidRDefault="00312632" w:rsidP="00A94EF3">
      <w:pPr>
        <w:pStyle w:val="13"/>
      </w:pPr>
      <w:r w:rsidRPr="001D10E0">
        <w:t>根據公司所得稅法，向</w:t>
      </w:r>
      <w:r w:rsidR="00783CD8" w:rsidRPr="001D10E0">
        <w:rPr>
          <w:rFonts w:hint="eastAsia"/>
        </w:rPr>
        <w:t>奈及利亞</w:t>
      </w:r>
      <w:r w:rsidRPr="001D10E0">
        <w:t>教會組織、慈善組織、教育組織和科研機構提供的捐助，免繳納公司所得稅，但豁免金額不得超過捐助公司該年度收益總額的</w:t>
      </w:r>
      <w:r w:rsidRPr="001D10E0">
        <w:t>10%</w:t>
      </w:r>
      <w:r w:rsidRPr="001D10E0">
        <w:t>，以防其規避所得稅。</w:t>
      </w:r>
    </w:p>
    <w:p w14:paraId="618F6CAB" w14:textId="77777777" w:rsidR="00312632" w:rsidRPr="001D10E0" w:rsidRDefault="00020A75" w:rsidP="00A94EF3">
      <w:pPr>
        <w:pStyle w:val="12"/>
        <w:ind w:left="1772" w:hanging="591"/>
      </w:pPr>
      <w:r w:rsidRPr="001D10E0">
        <w:rPr>
          <w:rFonts w:hint="eastAsia"/>
        </w:rPr>
        <w:t>（</w:t>
      </w:r>
      <w:r w:rsidRPr="001D10E0">
        <w:rPr>
          <w:rFonts w:hint="eastAsia"/>
        </w:rPr>
        <w:t>4</w:t>
      </w:r>
      <w:r w:rsidRPr="001D10E0">
        <w:rPr>
          <w:rFonts w:hint="eastAsia"/>
        </w:rPr>
        <w:t>）</w:t>
      </w:r>
      <w:r w:rsidR="00312632" w:rsidRPr="001D10E0">
        <w:t>納稅</w:t>
      </w:r>
      <w:r w:rsidR="000004A1" w:rsidRPr="001D10E0">
        <w:rPr>
          <w:rFonts w:hint="eastAsia"/>
        </w:rPr>
        <w:t>期</w:t>
      </w:r>
      <w:r w:rsidR="00312632" w:rsidRPr="001D10E0">
        <w:t>間</w:t>
      </w:r>
    </w:p>
    <w:p w14:paraId="5648D714" w14:textId="77777777" w:rsidR="00312632" w:rsidRPr="001D10E0" w:rsidRDefault="00312632" w:rsidP="00A94EF3">
      <w:pPr>
        <w:pStyle w:val="13"/>
      </w:pPr>
      <w:r w:rsidRPr="001D10E0">
        <w:t>公司從事經營超過</w:t>
      </w:r>
      <w:r w:rsidRPr="001D10E0">
        <w:t>18</w:t>
      </w:r>
      <w:r w:rsidRPr="001D10E0">
        <w:t>個月的，申報所得稅的時間應為企業會計年度結束起</w:t>
      </w:r>
      <w:r w:rsidRPr="001D10E0">
        <w:t>6</w:t>
      </w:r>
      <w:r w:rsidRPr="001D10E0">
        <w:t>個月內</w:t>
      </w:r>
      <w:r w:rsidR="007C71E8" w:rsidRPr="001D10E0">
        <w:t>。</w:t>
      </w:r>
      <w:r w:rsidRPr="001D10E0">
        <w:t>新設立的公司則應在設立後的</w:t>
      </w:r>
      <w:r w:rsidRPr="001D10E0">
        <w:t>18</w:t>
      </w:r>
      <w:r w:rsidRPr="001D10E0">
        <w:t>個月內，或會計年度結束後的</w:t>
      </w:r>
      <w:r w:rsidRPr="001D10E0">
        <w:t>6</w:t>
      </w:r>
      <w:r w:rsidRPr="001D10E0">
        <w:t>個月內申報所得稅。</w:t>
      </w:r>
    </w:p>
    <w:p w14:paraId="436FF6E1" w14:textId="77777777" w:rsidR="00312632" w:rsidRPr="001D10E0" w:rsidRDefault="00020A75" w:rsidP="006615F4">
      <w:pPr>
        <w:pStyle w:val="af3"/>
        <w:ind w:left="1417" w:hanging="472"/>
      </w:pPr>
      <w:r w:rsidRPr="001D10E0">
        <w:rPr>
          <w:rFonts w:hint="eastAsia"/>
        </w:rPr>
        <w:t>２、</w:t>
      </w:r>
      <w:r w:rsidR="00312632" w:rsidRPr="001D10E0">
        <w:t>個人所得稅</w:t>
      </w:r>
    </w:p>
    <w:p w14:paraId="395EDCB2" w14:textId="5CE79DE6" w:rsidR="00312632" w:rsidRPr="001D10E0" w:rsidRDefault="00312632" w:rsidP="006615F4">
      <w:pPr>
        <w:pStyle w:val="af9"/>
        <w:ind w:left="1417" w:firstLine="472"/>
      </w:pPr>
      <w:r w:rsidRPr="001D10E0">
        <w:t>根據</w:t>
      </w:r>
      <w:r w:rsidR="00783CD8" w:rsidRPr="001D10E0">
        <w:rPr>
          <w:rFonts w:hint="eastAsia"/>
        </w:rPr>
        <w:t>奈及利亞</w:t>
      </w:r>
      <w:r w:rsidRPr="001D10E0">
        <w:t>個人所得稅法，個人應就其一年內的全部收益繳納所得稅</w:t>
      </w:r>
      <w:r w:rsidR="007C71E8" w:rsidRPr="001D10E0">
        <w:t>。</w:t>
      </w:r>
      <w:r w:rsidRPr="001D10E0">
        <w:t>應稅收益包括個人工資、獎金、交易盈餘、利息、分紅、養老金、年金，以及來自許可他人使用或</w:t>
      </w:r>
      <w:r w:rsidR="004548FF" w:rsidRPr="001D10E0">
        <w:t>占</w:t>
      </w:r>
      <w:r w:rsidRPr="001D10E0">
        <w:t>用其財產所獲得的收益等。</w:t>
      </w:r>
    </w:p>
    <w:p w14:paraId="07457308" w14:textId="77777777" w:rsidR="00312632" w:rsidRPr="001D10E0" w:rsidRDefault="00452192" w:rsidP="00A94EF3">
      <w:pPr>
        <w:pStyle w:val="12"/>
        <w:ind w:left="1772" w:hanging="591"/>
      </w:pPr>
      <w:r w:rsidRPr="001D10E0">
        <w:rPr>
          <w:rFonts w:hint="eastAsia"/>
        </w:rPr>
        <w:lastRenderedPageBreak/>
        <w:t>（</w:t>
      </w:r>
      <w:r w:rsidRPr="001D10E0">
        <w:rPr>
          <w:rFonts w:hint="eastAsia"/>
        </w:rPr>
        <w:t>1</w:t>
      </w:r>
      <w:r w:rsidRPr="001D10E0">
        <w:rPr>
          <w:rFonts w:hint="eastAsia"/>
        </w:rPr>
        <w:t>）</w:t>
      </w:r>
      <w:r w:rsidR="00312632" w:rsidRPr="001D10E0">
        <w:t>納稅人</w:t>
      </w:r>
    </w:p>
    <w:p w14:paraId="0E5AAFA2" w14:textId="77777777" w:rsidR="00312632" w:rsidRPr="001D10E0" w:rsidRDefault="00312632" w:rsidP="00A94EF3">
      <w:pPr>
        <w:pStyle w:val="13"/>
      </w:pPr>
      <w:r w:rsidRPr="001D10E0">
        <w:t>與公司所得稅的規定相同，</w:t>
      </w:r>
      <w:r w:rsidR="00783CD8" w:rsidRPr="001D10E0">
        <w:rPr>
          <w:rFonts w:hint="eastAsia"/>
        </w:rPr>
        <w:t>奈及利亞</w:t>
      </w:r>
      <w:r w:rsidRPr="001D10E0">
        <w:t>居民應就其全球範圍內的收益繳納個人所得稅，非本國居民僅就其在</w:t>
      </w:r>
      <w:r w:rsidR="00783CD8" w:rsidRPr="001D10E0">
        <w:rPr>
          <w:rFonts w:hint="eastAsia"/>
        </w:rPr>
        <w:t>奈及利亞</w:t>
      </w:r>
      <w:r w:rsidRPr="001D10E0">
        <w:t>獲得的收益繳稅</w:t>
      </w:r>
      <w:r w:rsidR="007C71E8" w:rsidRPr="001D10E0">
        <w:t>。</w:t>
      </w:r>
      <w:r w:rsidRPr="001D10E0">
        <w:t>但法律規定，如非居民在</w:t>
      </w:r>
      <w:r w:rsidRPr="001D10E0">
        <w:t>12</w:t>
      </w:r>
      <w:r w:rsidR="00783CD8" w:rsidRPr="001D10E0">
        <w:t>個月的期間內，在</w:t>
      </w:r>
      <w:r w:rsidR="00783CD8" w:rsidRPr="001D10E0">
        <w:rPr>
          <w:rFonts w:hint="eastAsia"/>
        </w:rPr>
        <w:t>奈及利亞</w:t>
      </w:r>
      <w:r w:rsidRPr="001D10E0">
        <w:t>居住</w:t>
      </w:r>
      <w:r w:rsidRPr="001D10E0">
        <w:t>183</w:t>
      </w:r>
      <w:r w:rsidRPr="001D10E0">
        <w:t>天以上（含</w:t>
      </w:r>
      <w:r w:rsidRPr="001D10E0">
        <w:t>183</w:t>
      </w:r>
      <w:r w:rsidRPr="001D10E0">
        <w:t>天），視為居民。</w:t>
      </w:r>
    </w:p>
    <w:p w14:paraId="48109665" w14:textId="77777777" w:rsidR="00312632" w:rsidRPr="001D10E0" w:rsidRDefault="00452192" w:rsidP="00A94EF3">
      <w:pPr>
        <w:pStyle w:val="12"/>
        <w:ind w:left="1772" w:hanging="591"/>
      </w:pPr>
      <w:r w:rsidRPr="001D10E0">
        <w:rPr>
          <w:rFonts w:hint="eastAsia"/>
        </w:rPr>
        <w:t>（</w:t>
      </w:r>
      <w:r w:rsidRPr="001D10E0">
        <w:rPr>
          <w:rFonts w:hint="eastAsia"/>
        </w:rPr>
        <w:t>2</w:t>
      </w:r>
      <w:r w:rsidRPr="001D10E0">
        <w:rPr>
          <w:rFonts w:hint="eastAsia"/>
        </w:rPr>
        <w:t>）</w:t>
      </w:r>
      <w:r w:rsidR="00312632" w:rsidRPr="001D10E0">
        <w:t>稅率</w:t>
      </w:r>
    </w:p>
    <w:p w14:paraId="3F66718A" w14:textId="77777777" w:rsidR="00312632" w:rsidRPr="001D10E0" w:rsidRDefault="00312632" w:rsidP="00A94EF3">
      <w:pPr>
        <w:pStyle w:val="13"/>
      </w:pPr>
      <w:r w:rsidRPr="001D10E0">
        <w:t>個人所得稅目前實行</w:t>
      </w:r>
      <w:r w:rsidRPr="001D10E0">
        <w:t>5</w:t>
      </w:r>
      <w:r w:rsidRPr="001D10E0">
        <w:t>級超額累進稅率，稅率為</w:t>
      </w:r>
      <w:r w:rsidRPr="001D10E0">
        <w:t>5%-25%</w:t>
      </w:r>
      <w:r w:rsidRPr="001D10E0">
        <w:t>：</w:t>
      </w:r>
    </w:p>
    <w:p w14:paraId="581E9499" w14:textId="77777777" w:rsidR="00312632" w:rsidRPr="001D10E0" w:rsidRDefault="00452192" w:rsidP="00A94EF3">
      <w:pPr>
        <w:pStyle w:val="12"/>
        <w:ind w:left="1772" w:hanging="591"/>
      </w:pPr>
      <w:r w:rsidRPr="001D10E0">
        <w:rPr>
          <w:rFonts w:hint="eastAsia"/>
        </w:rPr>
        <w:t>（</w:t>
      </w:r>
      <w:r w:rsidRPr="001D10E0">
        <w:rPr>
          <w:rFonts w:hint="eastAsia"/>
        </w:rPr>
        <w:t>3</w:t>
      </w:r>
      <w:r w:rsidRPr="001D10E0">
        <w:rPr>
          <w:rFonts w:hint="eastAsia"/>
        </w:rPr>
        <w:t>）</w:t>
      </w:r>
      <w:r w:rsidR="00312632" w:rsidRPr="001D10E0">
        <w:t>豁免</w:t>
      </w:r>
    </w:p>
    <w:p w14:paraId="283786C7" w14:textId="77777777" w:rsidR="00312632" w:rsidRPr="001D10E0" w:rsidRDefault="00312632" w:rsidP="00A94EF3">
      <w:pPr>
        <w:pStyle w:val="13"/>
      </w:pPr>
      <w:r w:rsidRPr="001D10E0">
        <w:t>根據</w:t>
      </w:r>
      <w:r w:rsidR="00783CD8" w:rsidRPr="001D10E0">
        <w:rPr>
          <w:rFonts w:hint="eastAsia"/>
        </w:rPr>
        <w:t>奈及利亞</w:t>
      </w:r>
      <w:r w:rsidRPr="001D10E0">
        <w:t>個人所得稅法，部分津貼、補助不超過以下限額的，可以不繳納個人所得稅：</w:t>
      </w:r>
    </w:p>
    <w:p w14:paraId="753A47EC" w14:textId="77777777" w:rsidR="00312632" w:rsidRPr="001D10E0" w:rsidRDefault="00452192" w:rsidP="00A94EF3">
      <w:pPr>
        <w:pStyle w:val="Afc"/>
        <w:ind w:left="1889" w:hanging="354"/>
      </w:pPr>
      <w:r w:rsidRPr="001D10E0">
        <w:rPr>
          <w:rFonts w:hint="eastAsia"/>
        </w:rPr>
        <w:t>A.</w:t>
      </w:r>
      <w:r w:rsidRPr="001D10E0">
        <w:rPr>
          <w:rFonts w:hint="eastAsia"/>
        </w:rPr>
        <w:tab/>
      </w:r>
      <w:r w:rsidR="00312632" w:rsidRPr="001D10E0">
        <w:t>150</w:t>
      </w:r>
      <w:r w:rsidRPr="001D10E0">
        <w:rPr>
          <w:rFonts w:hint="eastAsia"/>
        </w:rPr>
        <w:t>,</w:t>
      </w:r>
      <w:r w:rsidR="00312632" w:rsidRPr="001D10E0">
        <w:t>000</w:t>
      </w:r>
      <w:r w:rsidR="00312632" w:rsidRPr="001D10E0">
        <w:t>奈拉住房補貼</w:t>
      </w:r>
      <w:r w:rsidR="00312632" w:rsidRPr="001D10E0">
        <w:t>/</w:t>
      </w:r>
      <w:r w:rsidR="00312632" w:rsidRPr="001D10E0">
        <w:t>年；</w:t>
      </w:r>
    </w:p>
    <w:p w14:paraId="57E61B73" w14:textId="77777777" w:rsidR="00312632" w:rsidRPr="001D10E0" w:rsidRDefault="00452192" w:rsidP="00A94EF3">
      <w:pPr>
        <w:pStyle w:val="Afc"/>
        <w:ind w:left="1889" w:hanging="354"/>
      </w:pPr>
      <w:r w:rsidRPr="001D10E0">
        <w:rPr>
          <w:rFonts w:hint="eastAsia"/>
        </w:rPr>
        <w:t>B.</w:t>
      </w:r>
      <w:r w:rsidRPr="001D10E0">
        <w:rPr>
          <w:rFonts w:hint="eastAsia"/>
        </w:rPr>
        <w:tab/>
      </w:r>
      <w:r w:rsidR="00312632" w:rsidRPr="001D10E0">
        <w:t>15</w:t>
      </w:r>
      <w:r w:rsidRPr="001D10E0">
        <w:rPr>
          <w:rFonts w:hint="eastAsia"/>
        </w:rPr>
        <w:t>,</w:t>
      </w:r>
      <w:r w:rsidR="00312632" w:rsidRPr="001D10E0">
        <w:t>000</w:t>
      </w:r>
      <w:r w:rsidR="00312632" w:rsidRPr="001D10E0">
        <w:t>奈拉交通補貼</w:t>
      </w:r>
      <w:r w:rsidR="00312632" w:rsidRPr="001D10E0">
        <w:t>/</w:t>
      </w:r>
      <w:r w:rsidR="00312632" w:rsidRPr="001D10E0">
        <w:t>年；</w:t>
      </w:r>
    </w:p>
    <w:p w14:paraId="31B7E837" w14:textId="77777777" w:rsidR="00312632" w:rsidRPr="001D10E0" w:rsidRDefault="00452192" w:rsidP="00A94EF3">
      <w:pPr>
        <w:pStyle w:val="Afc"/>
        <w:ind w:left="1889" w:hanging="354"/>
      </w:pPr>
      <w:r w:rsidRPr="001D10E0">
        <w:rPr>
          <w:rFonts w:hint="eastAsia"/>
        </w:rPr>
        <w:t>C.</w:t>
      </w:r>
      <w:r w:rsidRPr="001D10E0">
        <w:rPr>
          <w:rFonts w:hint="eastAsia"/>
        </w:rPr>
        <w:tab/>
      </w:r>
      <w:r w:rsidR="00312632" w:rsidRPr="001D10E0">
        <w:t>5</w:t>
      </w:r>
      <w:r w:rsidRPr="001D10E0">
        <w:rPr>
          <w:rFonts w:hint="eastAsia"/>
        </w:rPr>
        <w:t>,</w:t>
      </w:r>
      <w:r w:rsidR="00312632" w:rsidRPr="001D10E0">
        <w:t>000</w:t>
      </w:r>
      <w:r w:rsidR="00312632" w:rsidRPr="001D10E0">
        <w:t>奈拉餐飲補貼</w:t>
      </w:r>
      <w:r w:rsidR="00312632" w:rsidRPr="001D10E0">
        <w:t>/</w:t>
      </w:r>
      <w:r w:rsidR="00312632" w:rsidRPr="001D10E0">
        <w:t>年；</w:t>
      </w:r>
    </w:p>
    <w:p w14:paraId="77544CDC" w14:textId="1431E06F" w:rsidR="00312632" w:rsidRPr="001D10E0" w:rsidRDefault="00452192" w:rsidP="00A94EF3">
      <w:pPr>
        <w:pStyle w:val="Afc"/>
        <w:ind w:left="1889" w:hanging="354"/>
      </w:pPr>
      <w:r w:rsidRPr="001D10E0">
        <w:rPr>
          <w:rFonts w:hint="eastAsia"/>
        </w:rPr>
        <w:t>D.</w:t>
      </w:r>
      <w:r w:rsidRPr="001D10E0">
        <w:rPr>
          <w:rFonts w:hint="eastAsia"/>
        </w:rPr>
        <w:tab/>
      </w:r>
      <w:r w:rsidR="00312632" w:rsidRPr="001D10E0">
        <w:t>10</w:t>
      </w:r>
      <w:r w:rsidRPr="001D10E0">
        <w:rPr>
          <w:rFonts w:hint="eastAsia"/>
        </w:rPr>
        <w:t>,</w:t>
      </w:r>
      <w:r w:rsidR="00312632" w:rsidRPr="001D10E0">
        <w:t>000</w:t>
      </w:r>
      <w:r w:rsidR="00312632" w:rsidRPr="001D10E0">
        <w:t>奈拉公用事業補貼（水電煤氣）</w:t>
      </w:r>
      <w:r w:rsidR="00312632" w:rsidRPr="001D10E0">
        <w:t>/</w:t>
      </w:r>
      <w:r w:rsidR="00312632" w:rsidRPr="001D10E0">
        <w:t>年；</w:t>
      </w:r>
    </w:p>
    <w:p w14:paraId="78158DAD" w14:textId="77777777" w:rsidR="00312632" w:rsidRPr="001D10E0" w:rsidRDefault="00452192" w:rsidP="00A94EF3">
      <w:pPr>
        <w:pStyle w:val="Afc"/>
        <w:ind w:left="1889" w:hanging="354"/>
      </w:pPr>
      <w:r w:rsidRPr="001D10E0">
        <w:rPr>
          <w:rFonts w:hint="eastAsia"/>
        </w:rPr>
        <w:t>E.</w:t>
      </w:r>
      <w:r w:rsidRPr="001D10E0">
        <w:rPr>
          <w:rFonts w:hint="eastAsia"/>
        </w:rPr>
        <w:tab/>
      </w:r>
      <w:r w:rsidR="00312632" w:rsidRPr="001D10E0">
        <w:t>6</w:t>
      </w:r>
      <w:r w:rsidRPr="001D10E0">
        <w:rPr>
          <w:rFonts w:hint="eastAsia"/>
        </w:rPr>
        <w:t>,</w:t>
      </w:r>
      <w:r w:rsidR="00312632" w:rsidRPr="001D10E0">
        <w:t>000</w:t>
      </w:r>
      <w:r w:rsidR="00312632" w:rsidRPr="001D10E0">
        <w:t>奈拉娛樂補貼</w:t>
      </w:r>
      <w:r w:rsidR="00312632" w:rsidRPr="001D10E0">
        <w:t>/</w:t>
      </w:r>
      <w:r w:rsidR="00312632" w:rsidRPr="001D10E0">
        <w:t>年；</w:t>
      </w:r>
    </w:p>
    <w:p w14:paraId="6DE92C7E" w14:textId="77777777" w:rsidR="002C1A00" w:rsidRPr="001D10E0" w:rsidRDefault="00452192" w:rsidP="00A94EF3">
      <w:pPr>
        <w:pStyle w:val="Afc"/>
        <w:ind w:left="1889" w:hanging="354"/>
      </w:pPr>
      <w:r w:rsidRPr="001D10E0">
        <w:rPr>
          <w:rFonts w:hint="eastAsia"/>
        </w:rPr>
        <w:t>F.</w:t>
      </w:r>
      <w:r w:rsidRPr="001D10E0">
        <w:rPr>
          <w:rFonts w:hint="eastAsia"/>
        </w:rPr>
        <w:tab/>
      </w:r>
      <w:r w:rsidR="00312632" w:rsidRPr="001D10E0">
        <w:t>離職津貼，但最多不超過其年基礎工資的</w:t>
      </w:r>
      <w:r w:rsidR="00312632" w:rsidRPr="001D10E0">
        <w:t>10%</w:t>
      </w:r>
      <w:r w:rsidR="00312632" w:rsidRPr="001D10E0">
        <w:t>。</w:t>
      </w:r>
    </w:p>
    <w:p w14:paraId="255CC759" w14:textId="77777777" w:rsidR="00312632" w:rsidRPr="001D10E0" w:rsidRDefault="00DF1451" w:rsidP="006615F4">
      <w:pPr>
        <w:pStyle w:val="af3"/>
        <w:ind w:left="1417" w:hanging="472"/>
      </w:pPr>
      <w:r w:rsidRPr="001D10E0">
        <w:rPr>
          <w:rFonts w:hint="eastAsia"/>
        </w:rPr>
        <w:t>３、</w:t>
      </w:r>
      <w:r w:rsidR="00312632" w:rsidRPr="001D10E0">
        <w:t>加值稅</w:t>
      </w:r>
    </w:p>
    <w:p w14:paraId="7358789F" w14:textId="016F1186" w:rsidR="00312632" w:rsidRPr="001D10E0" w:rsidRDefault="00312632" w:rsidP="006615F4">
      <w:pPr>
        <w:pStyle w:val="af9"/>
        <w:ind w:left="1417" w:firstLine="472"/>
      </w:pPr>
      <w:r w:rsidRPr="001D10E0">
        <w:t>根據</w:t>
      </w:r>
      <w:r w:rsidR="002C1A00" w:rsidRPr="001D10E0">
        <w:rPr>
          <w:rFonts w:hint="eastAsia"/>
        </w:rPr>
        <w:t>奈及利亞</w:t>
      </w:r>
      <w:r w:rsidRPr="001D10E0">
        <w:t>加值稅法，加值稅包含在商品價格</w:t>
      </w:r>
      <w:r w:rsidR="002C1A00" w:rsidRPr="001D10E0">
        <w:rPr>
          <w:rFonts w:hint="eastAsia"/>
        </w:rPr>
        <w:t>之</w:t>
      </w:r>
      <w:r w:rsidRPr="001D10E0">
        <w:t>內，在消費鏈的每個環節，</w:t>
      </w:r>
      <w:r w:rsidR="00EB7F85" w:rsidRPr="001D10E0">
        <w:rPr>
          <w:rFonts w:hint="eastAsia"/>
          <w:lang w:eastAsia="zh-TW"/>
        </w:rPr>
        <w:t>自</w:t>
      </w:r>
      <w:r w:rsidR="00EB7F85" w:rsidRPr="001D10E0">
        <w:rPr>
          <w:rFonts w:hint="eastAsia"/>
          <w:lang w:eastAsia="zh-TW"/>
        </w:rPr>
        <w:t>2</w:t>
      </w:r>
      <w:r w:rsidR="00EB7F85" w:rsidRPr="001D10E0">
        <w:rPr>
          <w:lang w:eastAsia="zh-TW"/>
        </w:rPr>
        <w:t>020</w:t>
      </w:r>
      <w:r w:rsidR="00EB7F85" w:rsidRPr="001D10E0">
        <w:rPr>
          <w:rFonts w:hint="eastAsia"/>
          <w:lang w:eastAsia="zh-TW"/>
        </w:rPr>
        <w:t>年</w:t>
      </w:r>
      <w:r w:rsidR="00EB7F85" w:rsidRPr="001D10E0">
        <w:rPr>
          <w:rFonts w:hint="eastAsia"/>
          <w:lang w:eastAsia="zh-TW"/>
        </w:rPr>
        <w:t>2</w:t>
      </w:r>
      <w:r w:rsidR="00EB7F85" w:rsidRPr="001D10E0">
        <w:rPr>
          <w:rFonts w:hint="eastAsia"/>
          <w:lang w:eastAsia="zh-TW"/>
        </w:rPr>
        <w:t>月始</w:t>
      </w:r>
      <w:r w:rsidRPr="001D10E0">
        <w:t>由出售商品的企業代政府向其消費者收取商品價格</w:t>
      </w:r>
      <w:r w:rsidR="00EB7F85" w:rsidRPr="001D10E0">
        <w:t>7.5</w:t>
      </w:r>
      <w:r w:rsidRPr="001D10E0">
        <w:t>%</w:t>
      </w:r>
      <w:r w:rsidRPr="001D10E0">
        <w:t>的加值稅</w:t>
      </w:r>
      <w:r w:rsidR="007C71E8" w:rsidRPr="001D10E0">
        <w:t>。</w:t>
      </w:r>
      <w:r w:rsidRPr="001D10E0">
        <w:t>由於企業在購入原料時被代扣稅款（進項稅），同時在銷售商品時又收取稅款（銷項稅），尼加值稅法規定，企業應以月為單位計算淨加值稅（銷項稅</w:t>
      </w:r>
      <w:r w:rsidRPr="001D10E0">
        <w:t>-</w:t>
      </w:r>
      <w:r w:rsidRPr="001D10E0">
        <w:t>進項稅），將代收的盈餘稅款上交稅務部門，或就被多扣的部分辦理退稅。</w:t>
      </w:r>
    </w:p>
    <w:p w14:paraId="24185D0E" w14:textId="77777777" w:rsidR="00312632" w:rsidRPr="001D10E0" w:rsidRDefault="00DF1451" w:rsidP="00A94EF3">
      <w:pPr>
        <w:pStyle w:val="12"/>
        <w:ind w:left="1772" w:hanging="591"/>
      </w:pPr>
      <w:r w:rsidRPr="001D10E0">
        <w:rPr>
          <w:rFonts w:hint="eastAsia"/>
        </w:rPr>
        <w:t>（</w:t>
      </w:r>
      <w:r w:rsidRPr="001D10E0">
        <w:rPr>
          <w:rFonts w:hint="eastAsia"/>
        </w:rPr>
        <w:t>1</w:t>
      </w:r>
      <w:r w:rsidRPr="001D10E0">
        <w:rPr>
          <w:rFonts w:hint="eastAsia"/>
        </w:rPr>
        <w:t>）</w:t>
      </w:r>
      <w:r w:rsidR="00312632" w:rsidRPr="001D10E0">
        <w:t>豁免</w:t>
      </w:r>
    </w:p>
    <w:p w14:paraId="55B6AE23" w14:textId="77777777" w:rsidR="00312632" w:rsidRPr="001D10E0" w:rsidRDefault="00312632" w:rsidP="00A94EF3">
      <w:pPr>
        <w:pStyle w:val="13"/>
      </w:pPr>
      <w:r w:rsidRPr="001D10E0">
        <w:t>根據</w:t>
      </w:r>
      <w:r w:rsidR="002C1A00" w:rsidRPr="001D10E0">
        <w:rPr>
          <w:rFonts w:hint="eastAsia"/>
        </w:rPr>
        <w:t>奈及利亞</w:t>
      </w:r>
      <w:r w:rsidRPr="001D10E0">
        <w:t>加值稅法，以下商品或服務免征加值稅：藥</w:t>
      </w:r>
      <w:r w:rsidRPr="001D10E0">
        <w:lastRenderedPageBreak/>
        <w:t>品、書籍和教學資料、嬰兒用品、農產品和農業設備、肥料、農用化學品、出口商品、醫療服務、宗教服務、社區銀行和</w:t>
      </w:r>
      <w:r w:rsidR="002C1A00" w:rsidRPr="001D10E0">
        <w:rPr>
          <w:rFonts w:hint="eastAsia"/>
        </w:rPr>
        <w:t>貸款</w:t>
      </w:r>
      <w:r w:rsidRPr="001D10E0">
        <w:t>機構提供的服務，以及出口服務。</w:t>
      </w:r>
    </w:p>
    <w:p w14:paraId="5C435C90" w14:textId="77777777" w:rsidR="00312632" w:rsidRPr="001D10E0" w:rsidRDefault="00DF1451" w:rsidP="00A94EF3">
      <w:pPr>
        <w:pStyle w:val="12"/>
        <w:ind w:left="1772" w:hanging="591"/>
      </w:pPr>
      <w:r w:rsidRPr="001D10E0">
        <w:rPr>
          <w:rFonts w:hint="eastAsia"/>
        </w:rPr>
        <w:t>（</w:t>
      </w:r>
      <w:r w:rsidRPr="001D10E0">
        <w:rPr>
          <w:rFonts w:hint="eastAsia"/>
        </w:rPr>
        <w:t>2</w:t>
      </w:r>
      <w:r w:rsidRPr="001D10E0">
        <w:rPr>
          <w:rFonts w:hint="eastAsia"/>
        </w:rPr>
        <w:t>）</w:t>
      </w:r>
      <w:r w:rsidR="00312632" w:rsidRPr="001D10E0">
        <w:t>註冊</w:t>
      </w:r>
    </w:p>
    <w:p w14:paraId="1F42F713" w14:textId="77777777" w:rsidR="00312632" w:rsidRPr="001D10E0" w:rsidRDefault="00312632" w:rsidP="00A94EF3">
      <w:pPr>
        <w:pStyle w:val="13"/>
      </w:pPr>
      <w:r w:rsidRPr="001D10E0">
        <w:t>除從事上述商品或服務的企業外，其他所有企業均須在聯邦國內稅收局註冊加值稅號，以辦理加值稅的繳納和退稅。</w:t>
      </w:r>
    </w:p>
    <w:p w14:paraId="670D69EB" w14:textId="77777777" w:rsidR="00312632" w:rsidRPr="001D10E0" w:rsidRDefault="00DF1451" w:rsidP="00A94EF3">
      <w:pPr>
        <w:pStyle w:val="12"/>
        <w:ind w:left="1772" w:hanging="591"/>
      </w:pPr>
      <w:r w:rsidRPr="001D10E0">
        <w:rPr>
          <w:rFonts w:hint="eastAsia"/>
        </w:rPr>
        <w:t>（</w:t>
      </w:r>
      <w:r w:rsidRPr="001D10E0">
        <w:rPr>
          <w:rFonts w:hint="eastAsia"/>
        </w:rPr>
        <w:t>3</w:t>
      </w:r>
      <w:r w:rsidRPr="001D10E0">
        <w:rPr>
          <w:rFonts w:hint="eastAsia"/>
        </w:rPr>
        <w:t>）</w:t>
      </w:r>
      <w:r w:rsidR="00312632" w:rsidRPr="001D10E0">
        <w:t>納稅時間</w:t>
      </w:r>
    </w:p>
    <w:p w14:paraId="08A54A4B" w14:textId="77777777" w:rsidR="00312632" w:rsidRPr="001D10E0" w:rsidRDefault="00312632" w:rsidP="00A94EF3">
      <w:pPr>
        <w:pStyle w:val="13"/>
      </w:pPr>
      <w:r w:rsidRPr="001D10E0">
        <w:t>根據</w:t>
      </w:r>
      <w:r w:rsidR="002C1A00" w:rsidRPr="001D10E0">
        <w:rPr>
          <w:rFonts w:hint="eastAsia"/>
        </w:rPr>
        <w:t>奈及利亞</w:t>
      </w:r>
      <w:r w:rsidRPr="001D10E0">
        <w:t>加值稅法，企業應以月為單位開展自評、計算淨加值稅，並在月末前依據自評結果選擇到銀行補繳加值稅，或憑原始單據到聯邦國內稅收局辦理退稅。</w:t>
      </w:r>
    </w:p>
    <w:p w14:paraId="481FE4A1" w14:textId="77777777" w:rsidR="00312632" w:rsidRPr="001D10E0" w:rsidRDefault="00DF1451" w:rsidP="006615F4">
      <w:pPr>
        <w:pStyle w:val="af3"/>
        <w:ind w:left="1417" w:hanging="472"/>
      </w:pPr>
      <w:r w:rsidRPr="001D10E0">
        <w:rPr>
          <w:rFonts w:hint="eastAsia"/>
        </w:rPr>
        <w:t>４、</w:t>
      </w:r>
      <w:r w:rsidR="00312632" w:rsidRPr="001D10E0">
        <w:t>扣繳稅</w:t>
      </w:r>
    </w:p>
    <w:p w14:paraId="0A92D5F9" w14:textId="77777777" w:rsidR="00312632" w:rsidRPr="001D10E0" w:rsidRDefault="002C1A00" w:rsidP="006615F4">
      <w:pPr>
        <w:pStyle w:val="af9"/>
        <w:ind w:left="1417" w:firstLine="472"/>
      </w:pPr>
      <w:r w:rsidRPr="001D10E0">
        <w:t>根據</w:t>
      </w:r>
      <w:r w:rsidRPr="001D10E0">
        <w:rPr>
          <w:rFonts w:hint="eastAsia"/>
        </w:rPr>
        <w:t>奈及利亞</w:t>
      </w:r>
      <w:r w:rsidR="00312632" w:rsidRPr="001D10E0">
        <w:t>個人所得稅法和公司所得稅法，在支付某些特定商品或服務費用的過程中，付款方有義務代政府向收款方扣去一定比例的稅款，並在扣款後</w:t>
      </w:r>
      <w:r w:rsidR="00312632" w:rsidRPr="001D10E0">
        <w:t>30</w:t>
      </w:r>
      <w:r w:rsidR="00312632" w:rsidRPr="001D10E0">
        <w:t>天內上交稅務部門。</w:t>
      </w:r>
    </w:p>
    <w:p w14:paraId="3E2770FF" w14:textId="77777777" w:rsidR="00312632" w:rsidRPr="001D10E0" w:rsidRDefault="00DF1451" w:rsidP="00A94EF3">
      <w:pPr>
        <w:pStyle w:val="12"/>
        <w:ind w:left="1772" w:hanging="591"/>
      </w:pPr>
      <w:r w:rsidRPr="001D10E0">
        <w:rPr>
          <w:rFonts w:hint="eastAsia"/>
        </w:rPr>
        <w:t>（</w:t>
      </w:r>
      <w:r w:rsidRPr="001D10E0">
        <w:rPr>
          <w:rFonts w:hint="eastAsia"/>
        </w:rPr>
        <w:t>1</w:t>
      </w:r>
      <w:r w:rsidRPr="001D10E0">
        <w:rPr>
          <w:rFonts w:hint="eastAsia"/>
        </w:rPr>
        <w:t>）</w:t>
      </w:r>
      <w:r w:rsidR="00312632" w:rsidRPr="001D10E0">
        <w:t>性質</w:t>
      </w:r>
    </w:p>
    <w:p w14:paraId="0A26C1AE" w14:textId="77777777" w:rsidR="00312632" w:rsidRPr="001D10E0" w:rsidRDefault="00312632" w:rsidP="00A94EF3">
      <w:pPr>
        <w:pStyle w:val="13"/>
      </w:pPr>
      <w:r w:rsidRPr="001D10E0">
        <w:t>扣繳稅實際上並不是單獨的稅種，而是由付款人代政府收取的公司所得稅和個人所得稅</w:t>
      </w:r>
      <w:r w:rsidR="007C71E8" w:rsidRPr="001D10E0">
        <w:t>。</w:t>
      </w:r>
      <w:r w:rsidRPr="001D10E0">
        <w:t>這主要是出於所得稅收取的便利，特別是避免納稅人隱瞞收入規避所得稅，因而由法律規定付款人在支付費用時直接按比例代扣</w:t>
      </w:r>
      <w:r w:rsidR="007C71E8" w:rsidRPr="001D10E0">
        <w:t>。</w:t>
      </w:r>
      <w:r w:rsidRPr="001D10E0">
        <w:t>收款方可以憑付款方開具的發票，在申報所得稅時予以抵免。</w:t>
      </w:r>
    </w:p>
    <w:p w14:paraId="0BE0D7ED" w14:textId="77777777" w:rsidR="00312632" w:rsidRPr="001D10E0" w:rsidRDefault="00DF1451" w:rsidP="00A94EF3">
      <w:pPr>
        <w:pStyle w:val="12"/>
        <w:ind w:left="1772" w:hanging="591"/>
      </w:pPr>
      <w:r w:rsidRPr="001D10E0">
        <w:rPr>
          <w:rFonts w:hint="eastAsia"/>
        </w:rPr>
        <w:t>（</w:t>
      </w:r>
      <w:r w:rsidRPr="001D10E0">
        <w:rPr>
          <w:rFonts w:hint="eastAsia"/>
        </w:rPr>
        <w:t>2</w:t>
      </w:r>
      <w:r w:rsidRPr="001D10E0">
        <w:rPr>
          <w:rFonts w:hint="eastAsia"/>
        </w:rPr>
        <w:t>）</w:t>
      </w:r>
      <w:r w:rsidR="00312632" w:rsidRPr="001D10E0">
        <w:t>稅率</w:t>
      </w:r>
    </w:p>
    <w:p w14:paraId="4BC85CEA" w14:textId="77777777" w:rsidR="00312632" w:rsidRPr="001D10E0" w:rsidRDefault="00312632" w:rsidP="00A94EF3">
      <w:pPr>
        <w:pStyle w:val="13"/>
      </w:pPr>
      <w:r w:rsidRPr="001D10E0">
        <w:t>根據</w:t>
      </w:r>
      <w:r w:rsidR="002C1A00" w:rsidRPr="001D10E0">
        <w:rPr>
          <w:rFonts w:hint="eastAsia"/>
        </w:rPr>
        <w:t>奈及利亞</w:t>
      </w:r>
      <w:r w:rsidRPr="001D10E0">
        <w:t>公司所得稅法和個人所得稅法，扣繳稅涵蓋的商品和服務範圍相同，但公司和個人扣繳的稅率有所不同，</w:t>
      </w:r>
      <w:r w:rsidR="002C1A00" w:rsidRPr="001D10E0">
        <w:rPr>
          <w:rFonts w:hint="eastAsia"/>
        </w:rPr>
        <w:t>一般為</w:t>
      </w:r>
      <w:r w:rsidR="002C1A00" w:rsidRPr="001D10E0">
        <w:rPr>
          <w:rFonts w:hint="eastAsia"/>
        </w:rPr>
        <w:t>5-10%</w:t>
      </w:r>
      <w:r w:rsidR="004D06D7" w:rsidRPr="001D10E0">
        <w:t>。</w:t>
      </w:r>
    </w:p>
    <w:p w14:paraId="2E04BB13" w14:textId="77777777" w:rsidR="00F30CAD" w:rsidRPr="001D10E0" w:rsidRDefault="00F30CAD" w:rsidP="006615F4">
      <w:pPr>
        <w:pStyle w:val="af3"/>
        <w:ind w:left="1417" w:hanging="472"/>
        <w:rPr>
          <w:lang w:eastAsia="zh-TW"/>
        </w:rPr>
      </w:pPr>
    </w:p>
    <w:p w14:paraId="60A1513A" w14:textId="77777777" w:rsidR="00312632" w:rsidRPr="001D10E0" w:rsidRDefault="00DF1451" w:rsidP="006615F4">
      <w:pPr>
        <w:pStyle w:val="af3"/>
        <w:ind w:left="1417" w:hanging="472"/>
      </w:pPr>
      <w:r w:rsidRPr="001D10E0">
        <w:rPr>
          <w:rFonts w:hint="eastAsia"/>
        </w:rPr>
        <w:lastRenderedPageBreak/>
        <w:t>５、</w:t>
      </w:r>
      <w:r w:rsidR="00312632" w:rsidRPr="001D10E0">
        <w:t>資本收益稅</w:t>
      </w:r>
    </w:p>
    <w:p w14:paraId="27B5FE35" w14:textId="77777777" w:rsidR="00312632" w:rsidRPr="001D10E0" w:rsidRDefault="00312632" w:rsidP="006615F4">
      <w:pPr>
        <w:pStyle w:val="af9"/>
        <w:ind w:left="1417" w:firstLine="472"/>
      </w:pPr>
      <w:r w:rsidRPr="001D10E0">
        <w:t>資本收益稅是</w:t>
      </w:r>
      <w:r w:rsidR="00667898" w:rsidRPr="001D10E0">
        <w:rPr>
          <w:rFonts w:hint="eastAsia"/>
        </w:rPr>
        <w:t>奈及利亞</w:t>
      </w:r>
      <w:r w:rsidRPr="001D10E0">
        <w:t>聯邦政府對企業或個人在處置資產過程中的收益徵收的稅種，稅率為所獲收益的</w:t>
      </w:r>
      <w:r w:rsidRPr="001D10E0">
        <w:t>10%</w:t>
      </w:r>
      <w:r w:rsidR="007C71E8" w:rsidRPr="001D10E0">
        <w:t>。</w:t>
      </w:r>
      <w:r w:rsidRPr="001D10E0">
        <w:t>如果納稅人處置資產未獲得收益，比如虧損賤賣，則不需繳納資本收益稅</w:t>
      </w:r>
      <w:r w:rsidR="007C71E8" w:rsidRPr="001D10E0">
        <w:t>。</w:t>
      </w:r>
      <w:r w:rsidRPr="001D10E0">
        <w:t>但是，納稅人在某筆資產處置中遭受的損失，不得抵扣其在其他資產處置中獲得的收益，仍應就獲益的資產處置繳稅</w:t>
      </w:r>
      <w:r w:rsidR="007C71E8" w:rsidRPr="001D10E0">
        <w:t>。</w:t>
      </w:r>
      <w:r w:rsidRPr="001D10E0">
        <w:t>處置股票或買賣股份不繳納資本收益稅。</w:t>
      </w:r>
    </w:p>
    <w:p w14:paraId="0BE5EC75" w14:textId="77777777" w:rsidR="00312632" w:rsidRPr="001D10E0" w:rsidRDefault="00312632" w:rsidP="006615F4">
      <w:pPr>
        <w:pStyle w:val="af9"/>
        <w:ind w:left="1417" w:firstLine="472"/>
      </w:pPr>
      <w:r w:rsidRPr="001D10E0">
        <w:t>根據</w:t>
      </w:r>
      <w:r w:rsidR="00667898" w:rsidRPr="001D10E0">
        <w:rPr>
          <w:rFonts w:hint="eastAsia"/>
        </w:rPr>
        <w:t>奈及利亞</w:t>
      </w:r>
      <w:r w:rsidRPr="001D10E0">
        <w:t>資本收益稅法，資本收益稅按年度繳納，即計入納稅人處置資產當年的納稅年度予以繳納</w:t>
      </w:r>
      <w:r w:rsidR="007C71E8" w:rsidRPr="001D10E0">
        <w:t>。</w:t>
      </w:r>
      <w:r w:rsidRPr="001D10E0">
        <w:t>採取分期付款條件處置資產，且付款期限超過</w:t>
      </w:r>
      <w:r w:rsidRPr="001D10E0">
        <w:t>18</w:t>
      </w:r>
      <w:r w:rsidRPr="001D10E0">
        <w:t>個月的，應將應稅收益按每年付款的比例攤入不同年份繳納。</w:t>
      </w:r>
    </w:p>
    <w:p w14:paraId="0EACF6A2" w14:textId="77777777" w:rsidR="00312632" w:rsidRPr="001D10E0" w:rsidRDefault="00DF1451" w:rsidP="006615F4">
      <w:pPr>
        <w:pStyle w:val="af3"/>
        <w:ind w:left="1417" w:hanging="472"/>
      </w:pPr>
      <w:r w:rsidRPr="001D10E0">
        <w:rPr>
          <w:rFonts w:hint="eastAsia"/>
        </w:rPr>
        <w:t>６、</w:t>
      </w:r>
      <w:r w:rsidR="00312632" w:rsidRPr="001D10E0">
        <w:t>教育稅</w:t>
      </w:r>
    </w:p>
    <w:p w14:paraId="1C7E6C30" w14:textId="77777777" w:rsidR="00312632" w:rsidRPr="001D10E0" w:rsidRDefault="00312632" w:rsidP="006615F4">
      <w:pPr>
        <w:pStyle w:val="af9"/>
        <w:ind w:left="1417" w:firstLine="472"/>
      </w:pPr>
      <w:r w:rsidRPr="001D10E0">
        <w:t>根據</w:t>
      </w:r>
      <w:r w:rsidR="00667898" w:rsidRPr="001D10E0">
        <w:rPr>
          <w:rFonts w:hint="eastAsia"/>
        </w:rPr>
        <w:t>奈及利亞</w:t>
      </w:r>
      <w:r w:rsidRPr="001D10E0">
        <w:t>1993</w:t>
      </w:r>
      <w:r w:rsidRPr="001D10E0">
        <w:t>年第</w:t>
      </w:r>
      <w:r w:rsidRPr="001D10E0">
        <w:t>7</w:t>
      </w:r>
      <w:r w:rsidRPr="001D10E0">
        <w:t>號法令，在</w:t>
      </w:r>
      <w:r w:rsidR="00DF1451" w:rsidRPr="001D10E0">
        <w:rPr>
          <w:rFonts w:hint="eastAsia"/>
        </w:rPr>
        <w:t>奈</w:t>
      </w:r>
      <w:r w:rsidRPr="001D10E0">
        <w:t>註冊的公司應以其應稅收益的</w:t>
      </w:r>
      <w:r w:rsidRPr="001D10E0">
        <w:t>2%</w:t>
      </w:r>
      <w:r w:rsidRPr="001D10E0">
        <w:t>，向聯邦國內稅收局繳納教育稅</w:t>
      </w:r>
      <w:r w:rsidR="007C71E8" w:rsidRPr="001D10E0">
        <w:t>。</w:t>
      </w:r>
      <w:r w:rsidRPr="001D10E0">
        <w:t>教育稅以年為徵收單位，與公司所得稅一併繳納。</w:t>
      </w:r>
    </w:p>
    <w:p w14:paraId="39091DEB" w14:textId="77777777" w:rsidR="00312632" w:rsidRPr="001D10E0" w:rsidRDefault="00DF1451" w:rsidP="006615F4">
      <w:pPr>
        <w:pStyle w:val="af3"/>
        <w:ind w:left="1417" w:hanging="472"/>
      </w:pPr>
      <w:r w:rsidRPr="001D10E0">
        <w:rPr>
          <w:rFonts w:hint="eastAsia"/>
        </w:rPr>
        <w:t>７、</w:t>
      </w:r>
      <w:r w:rsidR="00312632" w:rsidRPr="001D10E0">
        <w:t>資訊技術發展費</w:t>
      </w:r>
    </w:p>
    <w:p w14:paraId="2DCD87DB" w14:textId="2F1AF1B3" w:rsidR="00312632" w:rsidRPr="001D10E0" w:rsidRDefault="00312632" w:rsidP="006615F4">
      <w:pPr>
        <w:pStyle w:val="af9"/>
        <w:ind w:left="1417" w:firstLine="472"/>
      </w:pPr>
      <w:r w:rsidRPr="001D10E0">
        <w:t>根據</w:t>
      </w:r>
      <w:r w:rsidR="00667898" w:rsidRPr="001D10E0">
        <w:rPr>
          <w:rFonts w:hint="eastAsia"/>
        </w:rPr>
        <w:t>奈及利亞</w:t>
      </w:r>
      <w:r w:rsidRPr="001D10E0">
        <w:t>資訊技術發展局法，特定領域的企業年營業額超過</w:t>
      </w:r>
      <w:r w:rsidRPr="001D10E0">
        <w:t>1</w:t>
      </w:r>
      <w:r w:rsidRPr="001D10E0">
        <w:t>億奈拉的，應向聯邦國內稅收局繳納資訊技術發展費，費率為企業稅前收益的</w:t>
      </w:r>
      <w:r w:rsidRPr="001D10E0">
        <w:t>1%</w:t>
      </w:r>
      <w:r w:rsidR="007C71E8" w:rsidRPr="001D10E0">
        <w:t>。</w:t>
      </w:r>
      <w:r w:rsidRPr="001D10E0">
        <w:t>具體的納稅企業包括：</w:t>
      </w:r>
      <w:r w:rsidR="00F30CAD" w:rsidRPr="001D10E0">
        <w:rPr>
          <w:rFonts w:hint="eastAsia"/>
          <w:lang w:eastAsia="zh-TW"/>
        </w:rPr>
        <w:t>（</w:t>
      </w:r>
      <w:r w:rsidRPr="001D10E0">
        <w:t>1</w:t>
      </w:r>
      <w:r w:rsidR="00F30CAD" w:rsidRPr="001D10E0">
        <w:t>）</w:t>
      </w:r>
      <w:r w:rsidRPr="001D10E0">
        <w:t>GSM</w:t>
      </w:r>
      <w:r w:rsidRPr="001D10E0">
        <w:t>服務提供者和所有的電信公司；</w:t>
      </w:r>
      <w:r w:rsidR="00F30CAD" w:rsidRPr="001D10E0">
        <w:rPr>
          <w:rFonts w:hint="eastAsia"/>
          <w:lang w:eastAsia="zh-TW"/>
        </w:rPr>
        <w:t>（</w:t>
      </w:r>
      <w:r w:rsidR="00F30CAD" w:rsidRPr="001D10E0">
        <w:rPr>
          <w:rFonts w:hint="eastAsia"/>
          <w:lang w:eastAsia="zh-TW"/>
        </w:rPr>
        <w:t>2</w:t>
      </w:r>
      <w:r w:rsidR="00F30CAD" w:rsidRPr="001D10E0">
        <w:t>）</w:t>
      </w:r>
      <w:r w:rsidRPr="001D10E0">
        <w:t>資訊技術公司和網際網路供應商；</w:t>
      </w:r>
      <w:r w:rsidR="00F30CAD" w:rsidRPr="001D10E0">
        <w:rPr>
          <w:rFonts w:hint="eastAsia"/>
          <w:lang w:eastAsia="zh-TW"/>
        </w:rPr>
        <w:t>（</w:t>
      </w:r>
      <w:r w:rsidR="00F30CAD" w:rsidRPr="001D10E0">
        <w:rPr>
          <w:rFonts w:hint="eastAsia"/>
          <w:lang w:eastAsia="zh-TW"/>
        </w:rPr>
        <w:t>3</w:t>
      </w:r>
      <w:r w:rsidR="00F30CAD" w:rsidRPr="001D10E0">
        <w:t>）</w:t>
      </w:r>
      <w:r w:rsidRPr="001D10E0">
        <w:t>銀行、保險公司及其他金融機構；</w:t>
      </w:r>
      <w:r w:rsidR="00F30CAD" w:rsidRPr="001D10E0">
        <w:rPr>
          <w:rFonts w:hint="eastAsia"/>
          <w:lang w:eastAsia="zh-TW"/>
        </w:rPr>
        <w:t>（</w:t>
      </w:r>
      <w:r w:rsidR="00F30CAD" w:rsidRPr="001D10E0">
        <w:rPr>
          <w:rFonts w:hint="eastAsia"/>
          <w:lang w:eastAsia="zh-TW"/>
        </w:rPr>
        <w:t>4</w:t>
      </w:r>
      <w:r w:rsidR="00F30CAD" w:rsidRPr="001D10E0">
        <w:t>）</w:t>
      </w:r>
      <w:r w:rsidRPr="001D10E0">
        <w:t>與養老金有關的公司及經理人。</w:t>
      </w:r>
    </w:p>
    <w:p w14:paraId="40E19AF9" w14:textId="77777777" w:rsidR="00312632" w:rsidRPr="001D10E0" w:rsidRDefault="00312632" w:rsidP="006615F4">
      <w:pPr>
        <w:pStyle w:val="af9"/>
        <w:ind w:left="1417" w:firstLine="472"/>
      </w:pPr>
      <w:r w:rsidRPr="001D10E0">
        <w:t>奈及利亞目前已與英國、加拿大、</w:t>
      </w:r>
      <w:r w:rsidR="00667898" w:rsidRPr="001D10E0">
        <w:rPr>
          <w:rFonts w:hint="eastAsia"/>
        </w:rPr>
        <w:t>中國</w:t>
      </w:r>
      <w:r w:rsidR="00DF1451" w:rsidRPr="001D10E0">
        <w:rPr>
          <w:rFonts w:hint="eastAsia"/>
        </w:rPr>
        <w:t>大陸</w:t>
      </w:r>
      <w:r w:rsidR="00667898" w:rsidRPr="001D10E0">
        <w:rPr>
          <w:rFonts w:hint="eastAsia"/>
        </w:rPr>
        <w:t>、</w:t>
      </w:r>
      <w:r w:rsidRPr="001D10E0">
        <w:t>比利時、法國、南非、荷蘭、菲律賓、巴基斯坦、羅馬尼亞等國簽署了雙邊稅收協定，外資企業可利用上述協定避免被雙重徵稅或多徵稅。</w:t>
      </w:r>
    </w:p>
    <w:p w14:paraId="2A032810" w14:textId="77777777" w:rsidR="00312632" w:rsidRPr="001D10E0" w:rsidRDefault="00A94EF3" w:rsidP="006062DC">
      <w:pPr>
        <w:pStyle w:val="a5"/>
      </w:pPr>
      <w:r w:rsidRPr="001D10E0">
        <w:br w:type="page"/>
      </w:r>
      <w:r w:rsidR="00312632" w:rsidRPr="001D10E0">
        <w:rPr>
          <w:rFonts w:hint="eastAsia"/>
        </w:rPr>
        <w:lastRenderedPageBreak/>
        <w:t>二、金融制度</w:t>
      </w:r>
    </w:p>
    <w:p w14:paraId="5624ACFA" w14:textId="73BD3073" w:rsidR="00A94EF3" w:rsidRPr="001D10E0" w:rsidRDefault="00A94EF3" w:rsidP="00A94EF3">
      <w:pPr>
        <w:pStyle w:val="a7"/>
        <w:ind w:left="945" w:hanging="709"/>
      </w:pPr>
      <w:r w:rsidRPr="001D10E0">
        <w:rPr>
          <w:rFonts w:hint="eastAsia"/>
        </w:rPr>
        <w:t>（一）</w:t>
      </w:r>
      <w:r w:rsidRPr="001D10E0">
        <w:rPr>
          <w:rFonts w:hint="eastAsia"/>
        </w:rPr>
        <w:tab/>
      </w:r>
      <w:r w:rsidRPr="001D10E0">
        <w:rPr>
          <w:rFonts w:hint="eastAsia"/>
        </w:rPr>
        <w:t>貨幣</w:t>
      </w:r>
    </w:p>
    <w:p w14:paraId="2780E5DA" w14:textId="77777777" w:rsidR="00FB12A2" w:rsidRPr="001D10E0" w:rsidRDefault="00A94EF3" w:rsidP="00A94EF3">
      <w:pPr>
        <w:pStyle w:val="af0"/>
        <w:ind w:left="945" w:firstLine="472"/>
        <w:rPr>
          <w:lang w:eastAsia="zh-TW"/>
        </w:rPr>
      </w:pPr>
      <w:r w:rsidRPr="001D10E0">
        <w:rPr>
          <w:rFonts w:hint="eastAsia"/>
          <w:lang w:eastAsia="zh-TW"/>
        </w:rPr>
        <w:t>奈及利亞法定貨幣是奈拉（</w:t>
      </w:r>
      <w:r w:rsidRPr="001D10E0">
        <w:rPr>
          <w:rFonts w:hint="eastAsia"/>
          <w:lang w:eastAsia="zh-TW"/>
        </w:rPr>
        <w:t>Naira</w:t>
      </w:r>
      <w:r w:rsidRPr="001D10E0">
        <w:rPr>
          <w:rFonts w:hint="eastAsia"/>
          <w:lang w:eastAsia="zh-TW"/>
        </w:rPr>
        <w:t>），可在官方市場上自由兌換成美元。</w:t>
      </w:r>
      <w:r w:rsidRPr="001D10E0">
        <w:rPr>
          <w:rFonts w:hint="eastAsia"/>
          <w:lang w:eastAsia="zh-TW"/>
        </w:rPr>
        <w:t>1999</w:t>
      </w:r>
      <w:r w:rsidRPr="001D10E0">
        <w:rPr>
          <w:rFonts w:hint="eastAsia"/>
          <w:lang w:eastAsia="zh-TW"/>
        </w:rPr>
        <w:t>年以來奈政府採取奈拉匯率盯住美元的做法，奈拉逐步升值。</w:t>
      </w:r>
      <w:r w:rsidRPr="001D10E0">
        <w:rPr>
          <w:rFonts w:hint="eastAsia"/>
          <w:lang w:eastAsia="zh-TW"/>
        </w:rPr>
        <w:t>2009</w:t>
      </w:r>
      <w:r w:rsidRPr="001D10E0">
        <w:rPr>
          <w:rFonts w:hint="eastAsia"/>
          <w:lang w:eastAsia="zh-TW"/>
        </w:rPr>
        <w:t>年初以來，受金融危機衝擊，奈及利亞政府有意讓奈拉貶值，從</w:t>
      </w:r>
      <w:r w:rsidRPr="001D10E0">
        <w:rPr>
          <w:rFonts w:hint="eastAsia"/>
          <w:lang w:eastAsia="zh-TW"/>
        </w:rPr>
        <w:t>128</w:t>
      </w:r>
      <w:r w:rsidRPr="001D10E0">
        <w:rPr>
          <w:rFonts w:hint="eastAsia"/>
          <w:lang w:eastAsia="zh-TW"/>
        </w:rPr>
        <w:t>奈拉兌</w:t>
      </w:r>
      <w:r w:rsidRPr="001D10E0">
        <w:rPr>
          <w:rFonts w:hint="eastAsia"/>
          <w:lang w:eastAsia="zh-TW"/>
        </w:rPr>
        <w:t>1</w:t>
      </w:r>
      <w:r w:rsidRPr="001D10E0">
        <w:rPr>
          <w:rFonts w:hint="eastAsia"/>
          <w:lang w:eastAsia="zh-TW"/>
        </w:rPr>
        <w:t>美元，跌至</w:t>
      </w:r>
      <w:r w:rsidRPr="001D10E0">
        <w:rPr>
          <w:rFonts w:hint="eastAsia"/>
          <w:lang w:eastAsia="zh-TW"/>
        </w:rPr>
        <w:t>150</w:t>
      </w:r>
      <w:r w:rsidRPr="001D10E0">
        <w:rPr>
          <w:rFonts w:hint="eastAsia"/>
          <w:lang w:eastAsia="zh-TW"/>
        </w:rPr>
        <w:t>奈拉兌換</w:t>
      </w:r>
      <w:r w:rsidRPr="001D10E0">
        <w:rPr>
          <w:rFonts w:hint="eastAsia"/>
          <w:lang w:eastAsia="zh-TW"/>
        </w:rPr>
        <w:t>1</w:t>
      </w:r>
      <w:r w:rsidRPr="001D10E0">
        <w:rPr>
          <w:rFonts w:hint="eastAsia"/>
          <w:lang w:eastAsia="zh-TW"/>
        </w:rPr>
        <w:t>美元。</w:t>
      </w:r>
    </w:p>
    <w:p w14:paraId="580CD161" w14:textId="66F5B39A" w:rsidR="00A94EF3" w:rsidRPr="001D10E0" w:rsidRDefault="00E07221" w:rsidP="00E07221">
      <w:pPr>
        <w:pStyle w:val="af0"/>
        <w:ind w:left="945" w:firstLine="472"/>
        <w:rPr>
          <w:lang w:eastAsia="zh-TW"/>
        </w:rPr>
      </w:pPr>
      <w:r w:rsidRPr="001D10E0">
        <w:rPr>
          <w:rFonts w:hint="eastAsia"/>
          <w:lang w:eastAsia="zh-TW"/>
        </w:rPr>
        <w:t>奈國提努布總統自</w:t>
      </w:r>
      <w:r w:rsidRPr="001D10E0">
        <w:rPr>
          <w:rFonts w:hint="eastAsia"/>
          <w:lang w:eastAsia="zh-TW"/>
        </w:rPr>
        <w:t>2023</w:t>
      </w:r>
      <w:r w:rsidRPr="001D10E0">
        <w:rPr>
          <w:rFonts w:hint="eastAsia"/>
          <w:lang w:eastAsia="zh-TW"/>
        </w:rPr>
        <w:t>年</w:t>
      </w:r>
      <w:r w:rsidRPr="001D10E0">
        <w:rPr>
          <w:rFonts w:hint="eastAsia"/>
          <w:lang w:eastAsia="zh-TW"/>
        </w:rPr>
        <w:t>6</w:t>
      </w:r>
      <w:r w:rsidRPr="001D10E0">
        <w:rPr>
          <w:rFonts w:hint="eastAsia"/>
          <w:lang w:eastAsia="zh-TW"/>
        </w:rPr>
        <w:t>月上任以來，</w:t>
      </w:r>
      <w:r w:rsidR="00FB12A2" w:rsidRPr="001D10E0">
        <w:rPr>
          <w:rFonts w:hint="eastAsia"/>
          <w:lang w:eastAsia="zh-TW"/>
        </w:rPr>
        <w:t>奈國央行（</w:t>
      </w:r>
      <w:r w:rsidR="00FB12A2" w:rsidRPr="001D10E0">
        <w:rPr>
          <w:rFonts w:hint="eastAsia"/>
          <w:lang w:eastAsia="zh-TW"/>
        </w:rPr>
        <w:t>CBN</w:t>
      </w:r>
      <w:r w:rsidR="00FB12A2" w:rsidRPr="001D10E0">
        <w:rPr>
          <w:rFonts w:hint="eastAsia"/>
          <w:lang w:eastAsia="zh-TW"/>
        </w:rPr>
        <w:t>）允許浮動以統一國家外匯及刺激外匯市場，奈拉業從前官方美元奈拉匯率</w:t>
      </w:r>
      <w:r w:rsidR="00FB12A2" w:rsidRPr="001D10E0">
        <w:rPr>
          <w:rFonts w:hint="eastAsia"/>
          <w:lang w:eastAsia="zh-TW"/>
        </w:rPr>
        <w:t>1</w:t>
      </w:r>
      <w:r w:rsidR="00FB12A2" w:rsidRPr="001D10E0">
        <w:rPr>
          <w:rFonts w:hint="eastAsia"/>
          <w:lang w:eastAsia="zh-TW"/>
        </w:rPr>
        <w:t>：</w:t>
      </w:r>
      <w:r w:rsidR="00FB12A2" w:rsidRPr="001D10E0">
        <w:rPr>
          <w:rFonts w:hint="eastAsia"/>
          <w:lang w:eastAsia="zh-TW"/>
        </w:rPr>
        <w:t>460</w:t>
      </w:r>
      <w:r w:rsidR="00FB12A2" w:rsidRPr="001D10E0">
        <w:rPr>
          <w:rFonts w:hint="eastAsia"/>
          <w:lang w:eastAsia="zh-TW"/>
        </w:rPr>
        <w:t>貶至</w:t>
      </w:r>
      <w:r w:rsidR="00FB12A2" w:rsidRPr="001D10E0">
        <w:rPr>
          <w:rFonts w:hint="eastAsia"/>
          <w:lang w:eastAsia="zh-TW"/>
        </w:rPr>
        <w:t>1</w:t>
      </w:r>
      <w:r w:rsidR="00FB12A2" w:rsidRPr="001D10E0">
        <w:rPr>
          <w:rFonts w:hint="eastAsia"/>
          <w:lang w:eastAsia="zh-TW"/>
        </w:rPr>
        <w:t>：</w:t>
      </w:r>
      <w:r w:rsidR="00FB12A2" w:rsidRPr="001D10E0">
        <w:rPr>
          <w:rFonts w:hint="eastAsia"/>
          <w:lang w:eastAsia="zh-TW"/>
        </w:rPr>
        <w:t>1</w:t>
      </w:r>
      <w:r w:rsidR="00FB12A2" w:rsidRPr="001D10E0">
        <w:rPr>
          <w:lang w:eastAsia="zh-TW"/>
        </w:rPr>
        <w:t>,</w:t>
      </w:r>
      <w:r w:rsidR="00160FEC" w:rsidRPr="001D10E0">
        <w:rPr>
          <w:rFonts w:hint="eastAsia"/>
          <w:lang w:eastAsia="zh-TW"/>
        </w:rPr>
        <w:t>4</w:t>
      </w:r>
      <w:r w:rsidR="00FB12A2" w:rsidRPr="001D10E0">
        <w:rPr>
          <w:rFonts w:hint="eastAsia"/>
          <w:lang w:eastAsia="zh-TW"/>
        </w:rPr>
        <w:t>00</w:t>
      </w:r>
      <w:r w:rsidR="00FB12A2" w:rsidRPr="001D10E0">
        <w:rPr>
          <w:rFonts w:hint="eastAsia"/>
          <w:lang w:eastAsia="zh-TW"/>
        </w:rPr>
        <w:t>，</w:t>
      </w:r>
      <w:r w:rsidRPr="001D10E0">
        <w:rPr>
          <w:rFonts w:hint="eastAsia"/>
          <w:lang w:eastAsia="zh-TW"/>
        </w:rPr>
        <w:t>奈拉貶值</w:t>
      </w:r>
      <w:r w:rsidRPr="001D10E0">
        <w:rPr>
          <w:rFonts w:hint="eastAsia"/>
          <w:lang w:eastAsia="zh-TW"/>
        </w:rPr>
        <w:t>7</w:t>
      </w:r>
      <w:r w:rsidRPr="001D10E0">
        <w:rPr>
          <w:rFonts w:hint="eastAsia"/>
          <w:lang w:eastAsia="zh-TW"/>
        </w:rPr>
        <w:t>成，</w:t>
      </w:r>
      <w:r w:rsidR="00FB12A2" w:rsidRPr="001D10E0">
        <w:rPr>
          <w:rFonts w:hint="eastAsia"/>
          <w:lang w:eastAsia="zh-TW"/>
        </w:rPr>
        <w:t>黑市與交易市場差距縮小。</w:t>
      </w:r>
    </w:p>
    <w:p w14:paraId="7EC958EA" w14:textId="77777777" w:rsidR="00A94EF3" w:rsidRPr="001D10E0" w:rsidRDefault="00A94EF3" w:rsidP="00A94EF3">
      <w:pPr>
        <w:pStyle w:val="a7"/>
        <w:ind w:left="945" w:hanging="709"/>
      </w:pPr>
      <w:r w:rsidRPr="001D10E0">
        <w:rPr>
          <w:rFonts w:hint="eastAsia"/>
        </w:rPr>
        <w:t>（二）</w:t>
      </w:r>
      <w:r w:rsidRPr="001D10E0">
        <w:rPr>
          <w:rFonts w:hint="eastAsia"/>
        </w:rPr>
        <w:tab/>
      </w:r>
      <w:r w:rsidRPr="001D10E0">
        <w:rPr>
          <w:rFonts w:hint="eastAsia"/>
        </w:rPr>
        <w:t>外匯管理</w:t>
      </w:r>
    </w:p>
    <w:p w14:paraId="0D6511AE" w14:textId="77777777" w:rsidR="00A94EF3" w:rsidRPr="001D10E0" w:rsidRDefault="00A94EF3" w:rsidP="00A94EF3">
      <w:pPr>
        <w:pStyle w:val="af0"/>
        <w:ind w:left="945" w:firstLine="472"/>
        <w:rPr>
          <w:lang w:eastAsia="zh-TW"/>
        </w:rPr>
      </w:pPr>
      <w:r w:rsidRPr="001D10E0">
        <w:rPr>
          <w:rFonts w:hint="eastAsia"/>
          <w:lang w:eastAsia="zh-TW"/>
        </w:rPr>
        <w:t>奈及利亞中央銀行是外匯管理法規的主要執行者。根據</w:t>
      </w:r>
      <w:r w:rsidRPr="001D10E0">
        <w:rPr>
          <w:rFonts w:hint="eastAsia"/>
          <w:lang w:eastAsia="zh-TW"/>
        </w:rPr>
        <w:t>1995</w:t>
      </w:r>
      <w:r w:rsidRPr="001D10E0">
        <w:rPr>
          <w:rFonts w:hint="eastAsia"/>
          <w:lang w:eastAsia="zh-TW"/>
        </w:rPr>
        <w:t>年外匯（監管和綜合條款）法案和隨時出臺的貨幣政策通告，中央銀行負責監管外匯交易。奈及利亞聯邦財政部負責制定外匯管理的基本政策，並負責審批資本轉移、利潤和股息匯出。授權交易商負責為外國公民在奈及利亞的投資簽發《資本入境證明》並向央行報告。</w:t>
      </w:r>
    </w:p>
    <w:p w14:paraId="7963FFAC" w14:textId="77777777" w:rsidR="00A94EF3" w:rsidRPr="001D10E0" w:rsidRDefault="00A94EF3" w:rsidP="00A94EF3">
      <w:pPr>
        <w:pStyle w:val="af0"/>
        <w:ind w:left="945" w:firstLine="472"/>
        <w:rPr>
          <w:lang w:eastAsia="zh-TW"/>
        </w:rPr>
      </w:pPr>
      <w:r w:rsidRPr="001D10E0">
        <w:rPr>
          <w:rFonts w:hint="eastAsia"/>
          <w:lang w:eastAsia="zh-TW"/>
        </w:rPr>
        <w:t>按照</w:t>
      </w:r>
      <w:r w:rsidRPr="001D10E0">
        <w:rPr>
          <w:rFonts w:hint="eastAsia"/>
          <w:lang w:eastAsia="zh-TW"/>
        </w:rPr>
        <w:t>17</w:t>
      </w:r>
      <w:r w:rsidRPr="001D10E0">
        <w:rPr>
          <w:rFonts w:hint="eastAsia"/>
          <w:lang w:eastAsia="zh-TW"/>
        </w:rPr>
        <w:t>號法令，奈及利亞國內進口商如需外匯，須向中央銀行申請</w:t>
      </w:r>
      <w:r w:rsidRPr="001D10E0">
        <w:rPr>
          <w:rFonts w:hint="eastAsia"/>
          <w:lang w:eastAsia="zh-TW"/>
        </w:rPr>
        <w:t>M</w:t>
      </w:r>
      <w:r w:rsidRPr="001D10E0">
        <w:rPr>
          <w:rFonts w:hint="eastAsia"/>
          <w:lang w:eastAsia="zh-TW"/>
        </w:rPr>
        <w:t>表，待批准後委託授權交易商從中央銀行每星期</w:t>
      </w:r>
      <w:r w:rsidRPr="001D10E0">
        <w:rPr>
          <w:rFonts w:hint="eastAsia"/>
          <w:lang w:eastAsia="zh-TW"/>
        </w:rPr>
        <w:t>2</w:t>
      </w:r>
      <w:r w:rsidRPr="001D10E0">
        <w:rPr>
          <w:rFonts w:hint="eastAsia"/>
          <w:lang w:eastAsia="zh-TW"/>
        </w:rPr>
        <w:t>次的外匯拍賣市場競買取得，購買到的外匯無需進一步的審批即可匯出境外。經批准的對外支付可以通過在奈及利亞本地商業銀行開立的對外帳戶以任何可自由兌換貨幣結算。出口收入可採用任何一種可與奈拉自由兌換的外幣或某種規定的貨幣結算，並存入出口收入帳戶。</w:t>
      </w:r>
    </w:p>
    <w:p w14:paraId="0C5463EC" w14:textId="77777777" w:rsidR="00A94EF3" w:rsidRPr="001D10E0" w:rsidRDefault="00A94EF3" w:rsidP="00A94EF3">
      <w:pPr>
        <w:pStyle w:val="af0"/>
        <w:ind w:left="945" w:firstLine="472"/>
        <w:rPr>
          <w:lang w:eastAsia="zh-TW"/>
        </w:rPr>
      </w:pPr>
      <w:r w:rsidRPr="001D10E0">
        <w:rPr>
          <w:rFonts w:hint="eastAsia"/>
          <w:lang w:eastAsia="zh-TW"/>
        </w:rPr>
        <w:t>在奈及利亞投資的外國人須從授權交易商那裡獲取《資本輸入證書》《資本入境證明》，然後可獲得將外匯匯出境外的資格，匯出境外的外匯可包括：（</w:t>
      </w:r>
      <w:r w:rsidRPr="001D10E0">
        <w:rPr>
          <w:rFonts w:hint="eastAsia"/>
          <w:lang w:eastAsia="zh-TW"/>
        </w:rPr>
        <w:t>1</w:t>
      </w:r>
      <w:r w:rsidRPr="001D10E0">
        <w:rPr>
          <w:rFonts w:hint="eastAsia"/>
          <w:lang w:eastAsia="zh-TW"/>
        </w:rPr>
        <w:t>）因投資獲得的紅利或者利潤（稅後）；（</w:t>
      </w:r>
      <w:r w:rsidRPr="001D10E0">
        <w:rPr>
          <w:rFonts w:hint="eastAsia"/>
          <w:lang w:eastAsia="zh-TW"/>
        </w:rPr>
        <w:t>2</w:t>
      </w:r>
      <w:r w:rsidRPr="001D10E0">
        <w:rPr>
          <w:rFonts w:hint="eastAsia"/>
          <w:lang w:eastAsia="zh-TW"/>
        </w:rPr>
        <w:t>）已獲得的國外貸</w:t>
      </w:r>
      <w:r w:rsidRPr="001D10E0">
        <w:rPr>
          <w:rFonts w:hint="eastAsia"/>
          <w:lang w:eastAsia="zh-TW"/>
        </w:rPr>
        <w:lastRenderedPageBreak/>
        <w:t>款的服務費；（</w:t>
      </w:r>
      <w:r w:rsidRPr="001D10E0">
        <w:rPr>
          <w:rFonts w:hint="eastAsia"/>
          <w:lang w:eastAsia="zh-TW"/>
        </w:rPr>
        <w:t>3</w:t>
      </w:r>
      <w:r w:rsidRPr="001D10E0">
        <w:rPr>
          <w:rFonts w:hint="eastAsia"/>
          <w:lang w:eastAsia="zh-TW"/>
        </w:rPr>
        <w:t>）投資所得（扣除所有稅費）和企業出售或者清算後的應付款項，或者與投資相關的其他任何收益。</w:t>
      </w:r>
    </w:p>
    <w:p w14:paraId="1C8A00B8" w14:textId="77777777" w:rsidR="00A94EF3" w:rsidRPr="001D10E0" w:rsidRDefault="00A94EF3" w:rsidP="00A94EF3">
      <w:pPr>
        <w:pStyle w:val="a7"/>
        <w:ind w:left="945" w:hanging="709"/>
      </w:pPr>
      <w:r w:rsidRPr="001D10E0">
        <w:rPr>
          <w:rFonts w:hint="eastAsia"/>
        </w:rPr>
        <w:t>（三）</w:t>
      </w:r>
      <w:r w:rsidRPr="001D10E0">
        <w:rPr>
          <w:rFonts w:hint="eastAsia"/>
        </w:rPr>
        <w:tab/>
      </w:r>
      <w:r w:rsidRPr="001D10E0">
        <w:rPr>
          <w:rFonts w:hint="eastAsia"/>
        </w:rPr>
        <w:t>銀行機構</w:t>
      </w:r>
    </w:p>
    <w:p w14:paraId="754A5E38" w14:textId="14A324EE" w:rsidR="00A94EF3" w:rsidRPr="001D10E0" w:rsidRDefault="00A94EF3" w:rsidP="00A94EF3">
      <w:pPr>
        <w:pStyle w:val="af0"/>
        <w:ind w:left="945" w:firstLine="472"/>
        <w:rPr>
          <w:lang w:eastAsia="zh-TW"/>
        </w:rPr>
      </w:pPr>
      <w:r w:rsidRPr="001D10E0">
        <w:rPr>
          <w:rFonts w:hint="eastAsia"/>
          <w:lang w:eastAsia="zh-TW"/>
        </w:rPr>
        <w:t>奈及利亞中央銀行（</w:t>
      </w:r>
      <w:r w:rsidRPr="001D10E0">
        <w:rPr>
          <w:rFonts w:hint="eastAsia"/>
          <w:lang w:eastAsia="zh-TW"/>
        </w:rPr>
        <w:t>Central Bank of Nigeria</w:t>
      </w:r>
      <w:r w:rsidR="00EB49B9" w:rsidRPr="001D10E0">
        <w:rPr>
          <w:rFonts w:ascii="微軟正黑體" w:eastAsia="微軟正黑體" w:hAnsi="微軟正黑體" w:hint="eastAsia"/>
          <w:lang w:eastAsia="zh-TW"/>
        </w:rPr>
        <w:t>、</w:t>
      </w:r>
      <w:r w:rsidRPr="001D10E0">
        <w:rPr>
          <w:rFonts w:hint="eastAsia"/>
          <w:lang w:eastAsia="zh-TW"/>
        </w:rPr>
        <w:t>CBN</w:t>
      </w:r>
      <w:r w:rsidRPr="001D10E0">
        <w:rPr>
          <w:rFonts w:hint="eastAsia"/>
          <w:lang w:eastAsia="zh-TW"/>
        </w:rPr>
        <w:t>）是金融體系的最高管理機構，主要管理職能為：負責貨幣發行，維持貨幣穩定；制定金融政策，保證健全的金融體系；充當聯邦政府的銀行業經營者和金融顧問；管理和監督各類商業銀行。</w:t>
      </w:r>
    </w:p>
    <w:p w14:paraId="410D8035" w14:textId="37CA9C03" w:rsidR="00A94EF3" w:rsidRPr="001D10E0" w:rsidRDefault="002E02F2" w:rsidP="00A94EF3">
      <w:pPr>
        <w:pStyle w:val="af0"/>
        <w:ind w:left="945" w:firstLine="472"/>
        <w:rPr>
          <w:lang w:eastAsia="zh-TW"/>
        </w:rPr>
      </w:pPr>
      <w:r w:rsidRPr="001D10E0">
        <w:rPr>
          <w:rFonts w:hint="eastAsia"/>
          <w:lang w:eastAsia="zh-TW"/>
        </w:rPr>
        <w:t>奈</w:t>
      </w:r>
      <w:r w:rsidR="00A94EF3" w:rsidRPr="001D10E0">
        <w:rPr>
          <w:rFonts w:hint="eastAsia"/>
          <w:lang w:eastAsia="zh-TW"/>
        </w:rPr>
        <w:t>及利亞全國現有</w:t>
      </w:r>
      <w:r w:rsidR="00DC3AA5" w:rsidRPr="001D10E0">
        <w:rPr>
          <w:rFonts w:hint="eastAsia"/>
          <w:lang w:eastAsia="zh-TW"/>
        </w:rPr>
        <w:t>22</w:t>
      </w:r>
      <w:r w:rsidR="00A94EF3" w:rsidRPr="001D10E0">
        <w:rPr>
          <w:rFonts w:hint="eastAsia"/>
          <w:lang w:eastAsia="zh-TW"/>
        </w:rPr>
        <w:t>家</w:t>
      </w:r>
      <w:r w:rsidR="00DC3AA5" w:rsidRPr="001D10E0">
        <w:rPr>
          <w:rFonts w:hint="eastAsia"/>
          <w:lang w:eastAsia="zh-TW"/>
        </w:rPr>
        <w:t>商業銀行取得全國性營運准證</w:t>
      </w:r>
      <w:r w:rsidRPr="001D10E0">
        <w:rPr>
          <w:rFonts w:ascii="微軟正黑體" w:eastAsia="微軟正黑體" w:hAnsi="微軟正黑體" w:hint="eastAsia"/>
          <w:lang w:eastAsia="zh-TW"/>
        </w:rPr>
        <w:t>：</w:t>
      </w:r>
    </w:p>
    <w:p w14:paraId="6014AC41" w14:textId="77777777" w:rsidR="00896092" w:rsidRPr="001D10E0" w:rsidRDefault="00896092" w:rsidP="00896092">
      <w:pPr>
        <w:pStyle w:val="af3"/>
        <w:ind w:left="1417" w:hanging="472"/>
      </w:pPr>
      <w:r w:rsidRPr="001D10E0">
        <w:rPr>
          <w:rFonts w:hint="eastAsia"/>
        </w:rPr>
        <w:t>１、</w:t>
      </w:r>
      <w:r w:rsidRPr="001D10E0">
        <w:rPr>
          <w:rFonts w:hint="eastAsia"/>
        </w:rPr>
        <w:tab/>
        <w:t>Access Bank Limited</w:t>
      </w:r>
      <w:r w:rsidRPr="001D10E0">
        <w:rPr>
          <w:rFonts w:hint="eastAsia"/>
        </w:rPr>
        <w:t>；</w:t>
      </w:r>
    </w:p>
    <w:p w14:paraId="14212B82" w14:textId="77777777" w:rsidR="00896092" w:rsidRPr="001D10E0" w:rsidRDefault="00896092" w:rsidP="00896092">
      <w:pPr>
        <w:pStyle w:val="af3"/>
        <w:ind w:left="1417" w:hanging="472"/>
      </w:pPr>
      <w:r w:rsidRPr="001D10E0">
        <w:rPr>
          <w:rFonts w:hint="eastAsia"/>
        </w:rPr>
        <w:t>２、</w:t>
      </w:r>
      <w:r w:rsidRPr="001D10E0">
        <w:rPr>
          <w:rFonts w:hint="eastAsia"/>
        </w:rPr>
        <w:tab/>
        <w:t>Citibank Nigeria Limited</w:t>
      </w:r>
      <w:r w:rsidRPr="001D10E0">
        <w:rPr>
          <w:rFonts w:hint="eastAsia"/>
        </w:rPr>
        <w:t>；</w:t>
      </w:r>
    </w:p>
    <w:p w14:paraId="578ED14C" w14:textId="77777777" w:rsidR="00896092" w:rsidRPr="001D10E0" w:rsidRDefault="00896092" w:rsidP="00896092">
      <w:pPr>
        <w:pStyle w:val="af3"/>
        <w:ind w:left="1417" w:hanging="472"/>
      </w:pPr>
      <w:r w:rsidRPr="001D10E0">
        <w:rPr>
          <w:rFonts w:hint="eastAsia"/>
        </w:rPr>
        <w:t>３、</w:t>
      </w:r>
      <w:r w:rsidRPr="001D10E0">
        <w:rPr>
          <w:rFonts w:hint="eastAsia"/>
        </w:rPr>
        <w:tab/>
        <w:t>Ecobank Nigeria Plc</w:t>
      </w:r>
      <w:r w:rsidRPr="001D10E0">
        <w:rPr>
          <w:rFonts w:hint="eastAsia"/>
        </w:rPr>
        <w:t>；</w:t>
      </w:r>
    </w:p>
    <w:p w14:paraId="1D003DDB" w14:textId="77777777" w:rsidR="00896092" w:rsidRPr="001D10E0" w:rsidRDefault="00896092" w:rsidP="00896092">
      <w:pPr>
        <w:pStyle w:val="af3"/>
        <w:ind w:left="1417" w:hanging="472"/>
      </w:pPr>
      <w:r w:rsidRPr="001D10E0">
        <w:rPr>
          <w:rFonts w:hint="eastAsia"/>
        </w:rPr>
        <w:t>４、</w:t>
      </w:r>
      <w:r w:rsidRPr="001D10E0">
        <w:rPr>
          <w:rFonts w:hint="eastAsia"/>
        </w:rPr>
        <w:tab/>
        <w:t>Fidelity Bank Plc</w:t>
      </w:r>
      <w:r w:rsidRPr="001D10E0">
        <w:rPr>
          <w:rFonts w:hint="eastAsia"/>
        </w:rPr>
        <w:t>；</w:t>
      </w:r>
    </w:p>
    <w:p w14:paraId="2D51CDF5" w14:textId="77777777" w:rsidR="00896092" w:rsidRPr="001D10E0" w:rsidRDefault="00896092" w:rsidP="00896092">
      <w:pPr>
        <w:pStyle w:val="af3"/>
        <w:ind w:left="1417" w:hanging="472"/>
      </w:pPr>
      <w:r w:rsidRPr="001D10E0">
        <w:rPr>
          <w:rFonts w:hint="eastAsia"/>
        </w:rPr>
        <w:t>５、</w:t>
      </w:r>
      <w:r w:rsidRPr="001D10E0">
        <w:rPr>
          <w:rFonts w:hint="eastAsia"/>
        </w:rPr>
        <w:tab/>
        <w:t>First Bank Nigeria Limited</w:t>
      </w:r>
    </w:p>
    <w:p w14:paraId="3656E9D9" w14:textId="77777777" w:rsidR="00896092" w:rsidRPr="001D10E0" w:rsidRDefault="00896092" w:rsidP="00896092">
      <w:pPr>
        <w:pStyle w:val="af3"/>
        <w:ind w:left="1417" w:hanging="472"/>
      </w:pPr>
      <w:r w:rsidRPr="001D10E0">
        <w:rPr>
          <w:rFonts w:hint="eastAsia"/>
        </w:rPr>
        <w:t>６、</w:t>
      </w:r>
      <w:r w:rsidRPr="001D10E0">
        <w:rPr>
          <w:rFonts w:hint="eastAsia"/>
        </w:rPr>
        <w:tab/>
        <w:t>First City Monument Bank Limited</w:t>
      </w:r>
    </w:p>
    <w:p w14:paraId="3F560C5D" w14:textId="77777777" w:rsidR="00896092" w:rsidRPr="001D10E0" w:rsidRDefault="00896092" w:rsidP="00896092">
      <w:pPr>
        <w:pStyle w:val="af3"/>
        <w:ind w:left="1417" w:hanging="472"/>
      </w:pPr>
      <w:r w:rsidRPr="001D10E0">
        <w:rPr>
          <w:rFonts w:hint="eastAsia"/>
        </w:rPr>
        <w:t>７、</w:t>
      </w:r>
      <w:r w:rsidRPr="001D10E0">
        <w:rPr>
          <w:rFonts w:hint="eastAsia"/>
        </w:rPr>
        <w:tab/>
        <w:t>Guaranty Trust Bank Limited</w:t>
      </w:r>
    </w:p>
    <w:p w14:paraId="63252027" w14:textId="77777777" w:rsidR="00896092" w:rsidRPr="001D10E0" w:rsidRDefault="00896092" w:rsidP="00896092">
      <w:pPr>
        <w:pStyle w:val="af3"/>
        <w:ind w:left="1417" w:hanging="472"/>
      </w:pPr>
      <w:r w:rsidRPr="001D10E0">
        <w:rPr>
          <w:rFonts w:hint="eastAsia"/>
        </w:rPr>
        <w:t>８、</w:t>
      </w:r>
      <w:r w:rsidRPr="001D10E0">
        <w:rPr>
          <w:rFonts w:hint="eastAsia"/>
        </w:rPr>
        <w:tab/>
        <w:t>Globus Bank Limited</w:t>
      </w:r>
      <w:r w:rsidRPr="001D10E0">
        <w:rPr>
          <w:rFonts w:hint="eastAsia"/>
        </w:rPr>
        <w:t>；</w:t>
      </w:r>
    </w:p>
    <w:p w14:paraId="224F663D" w14:textId="77777777" w:rsidR="00896092" w:rsidRPr="001D10E0" w:rsidRDefault="00896092" w:rsidP="00896092">
      <w:pPr>
        <w:pStyle w:val="af3"/>
        <w:ind w:left="1417" w:hanging="472"/>
      </w:pPr>
      <w:r w:rsidRPr="001D10E0">
        <w:rPr>
          <w:rFonts w:hint="eastAsia"/>
        </w:rPr>
        <w:t>９、</w:t>
      </w:r>
      <w:r w:rsidRPr="001D10E0">
        <w:rPr>
          <w:rFonts w:hint="eastAsia"/>
        </w:rPr>
        <w:tab/>
        <w:t>Heritage Bank Limited</w:t>
      </w:r>
      <w:r w:rsidRPr="001D10E0">
        <w:rPr>
          <w:rFonts w:hint="eastAsia"/>
        </w:rPr>
        <w:t>；</w:t>
      </w:r>
    </w:p>
    <w:p w14:paraId="5B12057B" w14:textId="164B4FCB" w:rsidR="00896092" w:rsidRPr="001D10E0" w:rsidRDefault="00896092" w:rsidP="00896092">
      <w:pPr>
        <w:pStyle w:val="af3"/>
        <w:ind w:left="1417" w:hanging="472"/>
      </w:pPr>
      <w:r w:rsidRPr="001D10E0">
        <w:rPr>
          <w:rFonts w:ascii="華康細圓體" w:hint="eastAsia"/>
        </w:rPr>
        <w:t>10、</w:t>
      </w:r>
      <w:r w:rsidRPr="001D10E0">
        <w:rPr>
          <w:rFonts w:hint="eastAsia"/>
        </w:rPr>
        <w:t>Keystone Bank Limited</w:t>
      </w:r>
      <w:r w:rsidRPr="001D10E0">
        <w:rPr>
          <w:rFonts w:hint="eastAsia"/>
        </w:rPr>
        <w:t>；</w:t>
      </w:r>
    </w:p>
    <w:p w14:paraId="5D6918EC" w14:textId="6240DA50" w:rsidR="00896092" w:rsidRPr="001D10E0" w:rsidRDefault="00896092" w:rsidP="00896092">
      <w:pPr>
        <w:pStyle w:val="af3"/>
        <w:ind w:left="1417" w:hanging="472"/>
      </w:pPr>
      <w:r w:rsidRPr="001D10E0">
        <w:rPr>
          <w:rFonts w:ascii="華康細圓體" w:hint="eastAsia"/>
        </w:rPr>
        <w:t>11、</w:t>
      </w:r>
      <w:r w:rsidRPr="001D10E0">
        <w:rPr>
          <w:rFonts w:hint="eastAsia"/>
        </w:rPr>
        <w:t>Polaris Bank Limited</w:t>
      </w:r>
      <w:r w:rsidRPr="001D10E0">
        <w:rPr>
          <w:rFonts w:hint="eastAsia"/>
        </w:rPr>
        <w:t>；</w:t>
      </w:r>
    </w:p>
    <w:p w14:paraId="23EDFC63" w14:textId="7D8FF231" w:rsidR="00896092" w:rsidRPr="001D10E0" w:rsidRDefault="00896092" w:rsidP="00896092">
      <w:pPr>
        <w:pStyle w:val="af3"/>
        <w:ind w:left="1417" w:hanging="472"/>
      </w:pPr>
      <w:r w:rsidRPr="001D10E0">
        <w:rPr>
          <w:rFonts w:ascii="華康細圓體" w:hint="eastAsia"/>
        </w:rPr>
        <w:t>12、</w:t>
      </w:r>
      <w:r w:rsidRPr="001D10E0">
        <w:rPr>
          <w:rFonts w:hint="eastAsia"/>
        </w:rPr>
        <w:t>Premium Trust Bank Limited</w:t>
      </w:r>
      <w:r w:rsidRPr="001D10E0">
        <w:rPr>
          <w:rFonts w:hint="eastAsia"/>
        </w:rPr>
        <w:t>；</w:t>
      </w:r>
    </w:p>
    <w:p w14:paraId="7BF835F5" w14:textId="784EAEAC" w:rsidR="00896092" w:rsidRPr="001D10E0" w:rsidRDefault="00896092" w:rsidP="00896092">
      <w:pPr>
        <w:pStyle w:val="af3"/>
        <w:ind w:left="1417" w:hanging="472"/>
      </w:pPr>
      <w:r w:rsidRPr="001D10E0">
        <w:rPr>
          <w:rFonts w:ascii="華康細圓體" w:hint="eastAsia"/>
        </w:rPr>
        <w:t>13、</w:t>
      </w:r>
      <w:r w:rsidRPr="001D10E0">
        <w:rPr>
          <w:rFonts w:hint="eastAsia"/>
        </w:rPr>
        <w:t>Optimus Bank Limited</w:t>
      </w:r>
      <w:r w:rsidRPr="001D10E0">
        <w:rPr>
          <w:rFonts w:hint="eastAsia"/>
        </w:rPr>
        <w:t>；</w:t>
      </w:r>
    </w:p>
    <w:p w14:paraId="7C3AE998" w14:textId="44BF41DE" w:rsidR="00896092" w:rsidRPr="001D10E0" w:rsidRDefault="00896092" w:rsidP="00896092">
      <w:pPr>
        <w:pStyle w:val="af3"/>
        <w:ind w:left="1417" w:hanging="472"/>
      </w:pPr>
      <w:r w:rsidRPr="001D10E0">
        <w:rPr>
          <w:rFonts w:ascii="華康細圓體" w:hint="eastAsia"/>
        </w:rPr>
        <w:t>14、</w:t>
      </w:r>
      <w:r w:rsidRPr="001D10E0">
        <w:rPr>
          <w:rFonts w:hint="eastAsia"/>
        </w:rPr>
        <w:t>Stanbic-IBTC Bank Limited</w:t>
      </w:r>
      <w:r w:rsidRPr="001D10E0">
        <w:rPr>
          <w:rFonts w:hint="eastAsia"/>
        </w:rPr>
        <w:t>；</w:t>
      </w:r>
    </w:p>
    <w:p w14:paraId="7B205424" w14:textId="1A8A3FD3" w:rsidR="00896092" w:rsidRPr="001D10E0" w:rsidRDefault="00896092" w:rsidP="00896092">
      <w:pPr>
        <w:pStyle w:val="af3"/>
        <w:ind w:left="1417" w:hanging="472"/>
      </w:pPr>
      <w:r w:rsidRPr="001D10E0">
        <w:rPr>
          <w:rFonts w:ascii="華康細圓體" w:hint="eastAsia"/>
        </w:rPr>
        <w:t>15、</w:t>
      </w:r>
      <w:r w:rsidRPr="001D10E0">
        <w:rPr>
          <w:rFonts w:hint="eastAsia"/>
        </w:rPr>
        <w:t>Standard Chartered Bank Limited</w:t>
      </w:r>
      <w:r w:rsidRPr="001D10E0">
        <w:rPr>
          <w:rFonts w:hint="eastAsia"/>
        </w:rPr>
        <w:t>；</w:t>
      </w:r>
    </w:p>
    <w:p w14:paraId="2248E6E3" w14:textId="195CDCAB" w:rsidR="00896092" w:rsidRPr="001D10E0" w:rsidRDefault="00896092" w:rsidP="00896092">
      <w:pPr>
        <w:pStyle w:val="af3"/>
        <w:ind w:left="1417" w:hanging="472"/>
      </w:pPr>
      <w:r w:rsidRPr="001D10E0">
        <w:rPr>
          <w:rFonts w:ascii="華康細圓體" w:hint="eastAsia"/>
        </w:rPr>
        <w:t>16、</w:t>
      </w:r>
      <w:r w:rsidRPr="001D10E0">
        <w:rPr>
          <w:rFonts w:hint="eastAsia"/>
        </w:rPr>
        <w:t>Sterling Bank Limited</w:t>
      </w:r>
      <w:r w:rsidRPr="001D10E0">
        <w:rPr>
          <w:rFonts w:hint="eastAsia"/>
        </w:rPr>
        <w:t>；</w:t>
      </w:r>
    </w:p>
    <w:p w14:paraId="61CE450A" w14:textId="3BCF437D" w:rsidR="00896092" w:rsidRPr="001D10E0" w:rsidRDefault="00896092" w:rsidP="00896092">
      <w:pPr>
        <w:pStyle w:val="af3"/>
        <w:ind w:left="1417" w:hanging="472"/>
      </w:pPr>
      <w:r w:rsidRPr="001D10E0">
        <w:rPr>
          <w:rFonts w:ascii="華康細圓體" w:hint="eastAsia"/>
        </w:rPr>
        <w:t>17、</w:t>
      </w:r>
      <w:r w:rsidRPr="001D10E0">
        <w:rPr>
          <w:rFonts w:hint="eastAsia"/>
        </w:rPr>
        <w:t>Titan Trust Bank Limited</w:t>
      </w:r>
      <w:r w:rsidRPr="001D10E0">
        <w:rPr>
          <w:rFonts w:hint="eastAsia"/>
        </w:rPr>
        <w:t>；</w:t>
      </w:r>
    </w:p>
    <w:p w14:paraId="413B81C6" w14:textId="7C9D5B94" w:rsidR="00896092" w:rsidRPr="001D10E0" w:rsidRDefault="00896092" w:rsidP="00896092">
      <w:pPr>
        <w:pStyle w:val="af3"/>
        <w:ind w:left="1417" w:hanging="472"/>
      </w:pPr>
      <w:r w:rsidRPr="001D10E0">
        <w:rPr>
          <w:rFonts w:ascii="華康細圓體" w:hint="eastAsia"/>
        </w:rPr>
        <w:lastRenderedPageBreak/>
        <w:t>18、</w:t>
      </w:r>
      <w:r w:rsidRPr="001D10E0">
        <w:rPr>
          <w:rFonts w:hint="eastAsia"/>
        </w:rPr>
        <w:t>Union Bank of Nigeria Plc</w:t>
      </w:r>
      <w:r w:rsidRPr="001D10E0">
        <w:rPr>
          <w:rFonts w:hint="eastAsia"/>
        </w:rPr>
        <w:t>；</w:t>
      </w:r>
    </w:p>
    <w:p w14:paraId="22EE6D69" w14:textId="2D67A7CE" w:rsidR="00896092" w:rsidRPr="001D10E0" w:rsidRDefault="00896092" w:rsidP="00896092">
      <w:pPr>
        <w:pStyle w:val="af3"/>
        <w:ind w:left="1417" w:hanging="472"/>
      </w:pPr>
      <w:r w:rsidRPr="001D10E0">
        <w:rPr>
          <w:rFonts w:ascii="華康細圓體" w:hint="eastAsia"/>
        </w:rPr>
        <w:t>19、</w:t>
      </w:r>
      <w:r w:rsidRPr="001D10E0">
        <w:rPr>
          <w:rFonts w:hint="eastAsia"/>
        </w:rPr>
        <w:t>United Bank For Africa Plc</w:t>
      </w:r>
      <w:r w:rsidRPr="001D10E0">
        <w:rPr>
          <w:rFonts w:hint="eastAsia"/>
        </w:rPr>
        <w:t>；</w:t>
      </w:r>
    </w:p>
    <w:p w14:paraId="2FE81EE0" w14:textId="32F64952" w:rsidR="00896092" w:rsidRPr="001D10E0" w:rsidRDefault="00896092" w:rsidP="00896092">
      <w:pPr>
        <w:pStyle w:val="af3"/>
        <w:ind w:left="1417" w:hanging="472"/>
      </w:pPr>
      <w:r w:rsidRPr="001D10E0">
        <w:rPr>
          <w:rFonts w:ascii="華康細圓體" w:hint="eastAsia"/>
        </w:rPr>
        <w:t>20、</w:t>
      </w:r>
      <w:r w:rsidRPr="001D10E0">
        <w:rPr>
          <w:rFonts w:hint="eastAsia"/>
        </w:rPr>
        <w:t>Unity Bank Plc</w:t>
      </w:r>
      <w:r w:rsidRPr="001D10E0">
        <w:rPr>
          <w:rFonts w:hint="eastAsia"/>
        </w:rPr>
        <w:t>；</w:t>
      </w:r>
    </w:p>
    <w:p w14:paraId="76F54705" w14:textId="39CE1B33" w:rsidR="00896092" w:rsidRPr="001D10E0" w:rsidRDefault="00896092" w:rsidP="00896092">
      <w:pPr>
        <w:pStyle w:val="af3"/>
        <w:ind w:left="1417" w:hanging="472"/>
      </w:pPr>
      <w:r w:rsidRPr="001D10E0">
        <w:rPr>
          <w:rFonts w:ascii="華康細圓體" w:hint="eastAsia"/>
        </w:rPr>
        <w:t>21、</w:t>
      </w:r>
      <w:r w:rsidRPr="001D10E0">
        <w:rPr>
          <w:rFonts w:hint="eastAsia"/>
        </w:rPr>
        <w:t>Wema Bank Plc</w:t>
      </w:r>
      <w:r w:rsidRPr="001D10E0">
        <w:rPr>
          <w:rFonts w:hint="eastAsia"/>
        </w:rPr>
        <w:t>；</w:t>
      </w:r>
    </w:p>
    <w:p w14:paraId="7ADF2BBF" w14:textId="183EBC65" w:rsidR="00896092" w:rsidRPr="001D10E0" w:rsidRDefault="00896092" w:rsidP="00896092">
      <w:pPr>
        <w:pStyle w:val="af3"/>
        <w:ind w:left="1417" w:hanging="472"/>
        <w:rPr>
          <w:rFonts w:eastAsia="MS Mincho"/>
        </w:rPr>
      </w:pPr>
      <w:r w:rsidRPr="001D10E0">
        <w:rPr>
          <w:rFonts w:ascii="華康細圓體" w:hint="eastAsia"/>
        </w:rPr>
        <w:t>22、</w:t>
      </w:r>
      <w:r w:rsidRPr="001D10E0">
        <w:rPr>
          <w:rFonts w:hint="eastAsia"/>
        </w:rPr>
        <w:t>Zenith Bank Plc</w:t>
      </w:r>
      <w:r w:rsidRPr="001D10E0">
        <w:rPr>
          <w:rFonts w:hint="eastAsia"/>
        </w:rPr>
        <w:t>；</w:t>
      </w:r>
    </w:p>
    <w:p w14:paraId="69975A47" w14:textId="7C3E3E0B" w:rsidR="00A94EF3" w:rsidRPr="001D10E0" w:rsidRDefault="00A94EF3" w:rsidP="00896092">
      <w:pPr>
        <w:pStyle w:val="af0"/>
        <w:ind w:left="945" w:firstLine="472"/>
        <w:rPr>
          <w:lang w:eastAsia="zh-TW"/>
        </w:rPr>
      </w:pPr>
      <w:r w:rsidRPr="001D10E0">
        <w:rPr>
          <w:rFonts w:hint="eastAsia"/>
          <w:lang w:eastAsia="zh-TW"/>
        </w:rPr>
        <w:t>較大的商業銀行有奈及利亞第一銀行（</w:t>
      </w:r>
      <w:r w:rsidR="00E07221" w:rsidRPr="001D10E0">
        <w:rPr>
          <w:rFonts w:hint="eastAsia"/>
          <w:lang w:eastAsia="zh-TW"/>
        </w:rPr>
        <w:t>First Bank of Nigeria Pl</w:t>
      </w:r>
      <w:r w:rsidRPr="001D10E0">
        <w:rPr>
          <w:rFonts w:hint="eastAsia"/>
          <w:lang w:eastAsia="zh-TW"/>
        </w:rPr>
        <w:t>c</w:t>
      </w:r>
      <w:r w:rsidRPr="001D10E0">
        <w:rPr>
          <w:rFonts w:hint="eastAsia"/>
          <w:lang w:eastAsia="zh-TW"/>
        </w:rPr>
        <w:t>）、奈及利亞聯合銀行（</w:t>
      </w:r>
      <w:r w:rsidR="00E07221" w:rsidRPr="001D10E0">
        <w:rPr>
          <w:rFonts w:hint="eastAsia"/>
          <w:lang w:eastAsia="zh-TW"/>
        </w:rPr>
        <w:t>Union Bank of Nigeria P</w:t>
      </w:r>
      <w:r w:rsidR="00E07221" w:rsidRPr="001D10E0">
        <w:rPr>
          <w:lang w:eastAsia="zh-TW"/>
        </w:rPr>
        <w:t>lc</w:t>
      </w:r>
      <w:r w:rsidRPr="001D10E0">
        <w:rPr>
          <w:rFonts w:hint="eastAsia"/>
          <w:lang w:eastAsia="zh-TW"/>
        </w:rPr>
        <w:t>）和非洲聯合銀行（</w:t>
      </w:r>
      <w:r w:rsidR="00E07221" w:rsidRPr="001D10E0">
        <w:rPr>
          <w:rFonts w:hint="eastAsia"/>
          <w:lang w:eastAsia="zh-TW"/>
        </w:rPr>
        <w:t>United Bank For Africa Pl</w:t>
      </w:r>
      <w:r w:rsidRPr="001D10E0">
        <w:rPr>
          <w:rFonts w:hint="eastAsia"/>
          <w:lang w:eastAsia="zh-TW"/>
        </w:rPr>
        <w:t>c</w:t>
      </w:r>
      <w:r w:rsidRPr="001D10E0">
        <w:rPr>
          <w:rFonts w:hint="eastAsia"/>
          <w:lang w:eastAsia="zh-TW"/>
        </w:rPr>
        <w:t>）等。多數商業銀行都與國外金融機構建立了合作關係。</w:t>
      </w:r>
    </w:p>
    <w:p w14:paraId="6E6F4A01" w14:textId="77777777" w:rsidR="00A94EF3" w:rsidRPr="001D10E0" w:rsidRDefault="00A94EF3" w:rsidP="00A94EF3">
      <w:pPr>
        <w:pStyle w:val="a7"/>
        <w:ind w:left="945" w:hanging="709"/>
        <w:rPr>
          <w:lang w:val="en-US"/>
        </w:rPr>
      </w:pPr>
      <w:r w:rsidRPr="001D10E0">
        <w:rPr>
          <w:rFonts w:hint="eastAsia"/>
          <w:lang w:val="en-US"/>
        </w:rPr>
        <w:t>（</w:t>
      </w:r>
      <w:r w:rsidRPr="001D10E0">
        <w:rPr>
          <w:rFonts w:hint="eastAsia"/>
        </w:rPr>
        <w:t>四</w:t>
      </w:r>
      <w:r w:rsidRPr="001D10E0">
        <w:rPr>
          <w:rFonts w:hint="eastAsia"/>
          <w:lang w:val="en-US"/>
        </w:rPr>
        <w:t>）</w:t>
      </w:r>
      <w:r w:rsidRPr="001D10E0">
        <w:rPr>
          <w:rFonts w:hint="eastAsia"/>
          <w:lang w:val="en-US"/>
        </w:rPr>
        <w:tab/>
      </w:r>
      <w:r w:rsidRPr="001D10E0">
        <w:rPr>
          <w:rFonts w:hint="eastAsia"/>
        </w:rPr>
        <w:t>融資條件</w:t>
      </w:r>
    </w:p>
    <w:p w14:paraId="3E76FE00" w14:textId="06763AC7" w:rsidR="00A94EF3" w:rsidRPr="001D10E0" w:rsidRDefault="00A94EF3" w:rsidP="00A94EF3">
      <w:pPr>
        <w:pStyle w:val="af0"/>
        <w:ind w:left="945" w:firstLine="472"/>
        <w:rPr>
          <w:lang w:eastAsia="zh-TW"/>
        </w:rPr>
      </w:pPr>
      <w:r w:rsidRPr="001D10E0">
        <w:rPr>
          <w:rFonts w:hint="eastAsia"/>
          <w:lang w:eastAsia="zh-TW"/>
        </w:rPr>
        <w:t>1995</w:t>
      </w:r>
      <w:r w:rsidRPr="001D10E0">
        <w:rPr>
          <w:rFonts w:hint="eastAsia"/>
          <w:lang w:eastAsia="zh-TW"/>
        </w:rPr>
        <w:t>年奈及利亞頒</w:t>
      </w:r>
      <w:r w:rsidR="004548FF" w:rsidRPr="001D10E0">
        <w:rPr>
          <w:rFonts w:hint="eastAsia"/>
          <w:lang w:eastAsia="zh-TW"/>
        </w:rPr>
        <w:t>布</w:t>
      </w:r>
      <w:r w:rsidRPr="001D10E0">
        <w:rPr>
          <w:rFonts w:hint="eastAsia"/>
          <w:lang w:eastAsia="zh-TW"/>
        </w:rPr>
        <w:t>的《奈及利亞投資促進委員會法令》（</w:t>
      </w:r>
      <w:r w:rsidRPr="001D10E0">
        <w:rPr>
          <w:rFonts w:hint="eastAsia"/>
          <w:lang w:eastAsia="zh-TW"/>
        </w:rPr>
        <w:t>Nigeria Investment Promotion Commission Act</w:t>
      </w:r>
      <w:r w:rsidRPr="001D10E0">
        <w:rPr>
          <w:rFonts w:hint="eastAsia"/>
          <w:lang w:eastAsia="zh-TW"/>
        </w:rPr>
        <w:t>）放寬了外國投資限制，規定在奈及利亞設立的公司可以申請利用金融機構的各種貸款。近年來各家商業銀行提供的貸款利率一般在</w:t>
      </w:r>
      <w:r w:rsidR="00E07221" w:rsidRPr="001D10E0">
        <w:rPr>
          <w:rFonts w:hint="eastAsia"/>
          <w:lang w:eastAsia="zh-TW"/>
        </w:rPr>
        <w:t>27</w:t>
      </w:r>
      <w:r w:rsidRPr="001D10E0">
        <w:rPr>
          <w:rFonts w:hint="eastAsia"/>
          <w:lang w:eastAsia="zh-TW"/>
        </w:rPr>
        <w:t>%</w:t>
      </w:r>
      <w:r w:rsidRPr="001D10E0">
        <w:rPr>
          <w:rFonts w:hint="eastAsia"/>
          <w:lang w:eastAsia="zh-TW"/>
        </w:rPr>
        <w:t>上下浮動，貸款期限一般不超過</w:t>
      </w:r>
      <w:r w:rsidRPr="001D10E0">
        <w:rPr>
          <w:rFonts w:hint="eastAsia"/>
          <w:lang w:eastAsia="zh-TW"/>
        </w:rPr>
        <w:t>360</w:t>
      </w:r>
      <w:r w:rsidRPr="001D10E0">
        <w:rPr>
          <w:rFonts w:hint="eastAsia"/>
          <w:lang w:eastAsia="zh-TW"/>
        </w:rPr>
        <w:t>天，因此在奈及利亞當地融資成本高，貸款相對困難。</w:t>
      </w:r>
    </w:p>
    <w:p w14:paraId="75FB26BB" w14:textId="77777777" w:rsidR="00A94EF3" w:rsidRPr="001D10E0" w:rsidRDefault="00A94EF3" w:rsidP="00A94EF3">
      <w:pPr>
        <w:pStyle w:val="a7"/>
        <w:ind w:left="945" w:hanging="709"/>
      </w:pPr>
      <w:r w:rsidRPr="001D10E0">
        <w:rPr>
          <w:rFonts w:hint="eastAsia"/>
        </w:rPr>
        <w:t>（五）</w:t>
      </w:r>
      <w:r w:rsidRPr="001D10E0">
        <w:rPr>
          <w:rFonts w:hint="eastAsia"/>
        </w:rPr>
        <w:tab/>
      </w:r>
      <w:r w:rsidRPr="001D10E0">
        <w:rPr>
          <w:rFonts w:hint="eastAsia"/>
        </w:rPr>
        <w:t>信用卡使用</w:t>
      </w:r>
    </w:p>
    <w:p w14:paraId="3F09C0E1" w14:textId="77777777" w:rsidR="00A94EF3" w:rsidRPr="001D10E0" w:rsidRDefault="00A94EF3" w:rsidP="00A94EF3">
      <w:pPr>
        <w:pStyle w:val="af0"/>
        <w:ind w:left="945" w:firstLine="472"/>
        <w:rPr>
          <w:lang w:eastAsia="zh-TW"/>
        </w:rPr>
      </w:pPr>
      <w:r w:rsidRPr="001D10E0">
        <w:rPr>
          <w:rFonts w:hint="eastAsia"/>
          <w:lang w:eastAsia="zh-TW"/>
        </w:rPr>
        <w:t>奈及利亞部分規模較大的商業銀行已開展信用卡業務，但還未廣泛使用。除</w:t>
      </w:r>
      <w:r w:rsidRPr="001D10E0">
        <w:rPr>
          <w:rFonts w:hint="eastAsia"/>
          <w:lang w:eastAsia="zh-TW"/>
        </w:rPr>
        <w:t>VISA</w:t>
      </w:r>
      <w:r w:rsidRPr="001D10E0">
        <w:rPr>
          <w:rFonts w:hint="eastAsia"/>
          <w:lang w:eastAsia="zh-TW"/>
        </w:rPr>
        <w:t>卡和萬事達卡外，其他機構發行的其他信用卡還不能在當地使用。</w:t>
      </w:r>
    </w:p>
    <w:p w14:paraId="743955C5" w14:textId="1C50608A" w:rsidR="00D87CC1" w:rsidRPr="001D10E0" w:rsidRDefault="00D87CC1" w:rsidP="00A94EF3">
      <w:pPr>
        <w:ind w:firstLine="472"/>
        <w:rPr>
          <w:lang w:eastAsia="zh-TW"/>
        </w:rPr>
      </w:pPr>
    </w:p>
    <w:p w14:paraId="569C6532" w14:textId="77777777" w:rsidR="00AE15B5" w:rsidRPr="001D10E0" w:rsidRDefault="00AE15B5" w:rsidP="00A94EF3">
      <w:pPr>
        <w:ind w:firstLine="472"/>
        <w:rPr>
          <w:lang w:eastAsia="zh-TW"/>
        </w:rPr>
      </w:pPr>
    </w:p>
    <w:p w14:paraId="068995D5" w14:textId="77777777" w:rsidR="00F30CAD" w:rsidRPr="001D10E0" w:rsidRDefault="00F30CAD" w:rsidP="00A94EF3">
      <w:pPr>
        <w:ind w:firstLine="472"/>
        <w:rPr>
          <w:lang w:eastAsia="zh-TW"/>
        </w:rPr>
      </w:pPr>
    </w:p>
    <w:p w14:paraId="6745BC42" w14:textId="77777777" w:rsidR="00F30CAD" w:rsidRPr="001D10E0" w:rsidRDefault="00F30CAD" w:rsidP="00A94EF3">
      <w:pPr>
        <w:ind w:firstLine="472"/>
        <w:rPr>
          <w:lang w:eastAsia="zh-TW"/>
        </w:rPr>
      </w:pPr>
    </w:p>
    <w:p w14:paraId="79540C6F" w14:textId="77777777" w:rsidR="00F30CAD" w:rsidRPr="001D10E0" w:rsidRDefault="00F30CAD" w:rsidP="00A94EF3">
      <w:pPr>
        <w:ind w:firstLine="472"/>
        <w:rPr>
          <w:lang w:eastAsia="zh-TW"/>
        </w:rPr>
      </w:pPr>
    </w:p>
    <w:p w14:paraId="286E0413" w14:textId="77777777" w:rsidR="00F30CAD" w:rsidRPr="001D10E0" w:rsidRDefault="00F30CAD" w:rsidP="00A94EF3">
      <w:pPr>
        <w:ind w:firstLine="472"/>
        <w:rPr>
          <w:lang w:eastAsia="zh-TW"/>
        </w:rPr>
      </w:pPr>
    </w:p>
    <w:p w14:paraId="1F9F0939" w14:textId="77777777" w:rsidR="00F30CAD" w:rsidRPr="001D10E0" w:rsidRDefault="00F30CAD" w:rsidP="00A94EF3">
      <w:pPr>
        <w:ind w:firstLine="472"/>
        <w:rPr>
          <w:lang w:eastAsia="zh-TW"/>
        </w:rPr>
      </w:pPr>
    </w:p>
    <w:p w14:paraId="7C21763B" w14:textId="77777777" w:rsidR="00896092" w:rsidRPr="001D10E0" w:rsidRDefault="00896092" w:rsidP="00A94EF3">
      <w:pPr>
        <w:ind w:firstLine="472"/>
        <w:rPr>
          <w:lang w:eastAsia="zh-TW"/>
        </w:rPr>
      </w:pPr>
    </w:p>
    <w:p w14:paraId="6403244D" w14:textId="77777777" w:rsidR="00896092" w:rsidRPr="001D10E0" w:rsidRDefault="00896092" w:rsidP="00A94EF3">
      <w:pPr>
        <w:ind w:firstLine="472"/>
        <w:rPr>
          <w:lang w:eastAsia="zh-TW"/>
        </w:rPr>
      </w:pPr>
    </w:p>
    <w:p w14:paraId="33318BA7" w14:textId="77777777" w:rsidR="00F30CAD" w:rsidRPr="001D10E0" w:rsidRDefault="00F30CAD" w:rsidP="00A94EF3">
      <w:pPr>
        <w:ind w:firstLine="472"/>
        <w:rPr>
          <w:lang w:eastAsia="zh-TW"/>
        </w:rPr>
      </w:pPr>
    </w:p>
    <w:p w14:paraId="48E3081B" w14:textId="77777777" w:rsidR="00D87CC1" w:rsidRPr="001D10E0" w:rsidRDefault="00D87CC1" w:rsidP="00DA10F8">
      <w:pPr>
        <w:ind w:firstLine="472"/>
        <w:rPr>
          <w:lang w:eastAsia="zh-TW"/>
        </w:rPr>
        <w:sectPr w:rsidR="00D87CC1" w:rsidRPr="001D10E0" w:rsidSect="00F03B36">
          <w:headerReference w:type="default" r:id="rId44"/>
          <w:pgSz w:w="11906" w:h="16838" w:code="9"/>
          <w:pgMar w:top="2268" w:right="1701" w:bottom="1701" w:left="1701" w:header="1134" w:footer="851" w:gutter="0"/>
          <w:cols w:space="425"/>
          <w:docGrid w:type="linesAndChars" w:linePitch="514" w:charSpace="-774"/>
        </w:sectPr>
      </w:pPr>
    </w:p>
    <w:p w14:paraId="48BABE96" w14:textId="77777777" w:rsidR="00D87CC1" w:rsidRPr="001D10E0" w:rsidRDefault="00D87CC1" w:rsidP="0082319B">
      <w:pPr>
        <w:pStyle w:val="a3"/>
        <w:spacing w:before="514" w:after="771"/>
      </w:pPr>
      <w:bookmarkStart w:id="11" w:name="_Toc230736900"/>
      <w:r w:rsidRPr="001D10E0">
        <w:rPr>
          <w:rFonts w:hint="eastAsia"/>
        </w:rPr>
        <w:lastRenderedPageBreak/>
        <w:t>第陸章　基礎建設及成本</w:t>
      </w:r>
      <w:bookmarkEnd w:id="11"/>
    </w:p>
    <w:p w14:paraId="3F2E64F9" w14:textId="77777777" w:rsidR="00D87CC1" w:rsidRPr="001D10E0" w:rsidRDefault="00D87CC1" w:rsidP="006062DC">
      <w:pPr>
        <w:pStyle w:val="a5"/>
      </w:pPr>
      <w:r w:rsidRPr="001D10E0">
        <w:rPr>
          <w:rFonts w:hint="eastAsia"/>
        </w:rPr>
        <w:t>一、土地</w:t>
      </w:r>
    </w:p>
    <w:p w14:paraId="71E46E2F" w14:textId="77777777" w:rsidR="00952318" w:rsidRPr="001D10E0" w:rsidRDefault="00952318" w:rsidP="00395D0D">
      <w:pPr>
        <w:pStyle w:val="a7"/>
        <w:ind w:left="945" w:hanging="709"/>
      </w:pPr>
      <w:r w:rsidRPr="001D10E0">
        <w:t>（一）土地法的主要內容</w:t>
      </w:r>
    </w:p>
    <w:p w14:paraId="6363F716" w14:textId="77777777" w:rsidR="00952318" w:rsidRPr="001D10E0" w:rsidRDefault="00952318" w:rsidP="00395D0D">
      <w:pPr>
        <w:pStyle w:val="af0"/>
        <w:ind w:left="945" w:firstLine="472"/>
        <w:rPr>
          <w:lang w:val="zh-TW" w:eastAsia="zh-TW"/>
        </w:rPr>
      </w:pPr>
      <w:r w:rsidRPr="001D10E0">
        <w:rPr>
          <w:lang w:val="zh-TW" w:eastAsia="zh-TW"/>
        </w:rPr>
        <w:t>依照奈及利亞憲法和</w:t>
      </w:r>
      <w:r w:rsidRPr="001D10E0">
        <w:rPr>
          <w:lang w:val="zh-TW" w:eastAsia="zh-TW"/>
        </w:rPr>
        <w:t>1990</w:t>
      </w:r>
      <w:r w:rsidRPr="001D10E0">
        <w:rPr>
          <w:lang w:val="zh-TW" w:eastAsia="zh-TW"/>
        </w:rPr>
        <w:t>年《土地法使用法》（</w:t>
      </w:r>
      <w:r w:rsidRPr="001D10E0">
        <w:rPr>
          <w:lang w:val="zh-TW" w:eastAsia="zh-TW"/>
        </w:rPr>
        <w:t>Land Use Act 1990</w:t>
      </w:r>
      <w:r w:rsidRPr="001D10E0">
        <w:rPr>
          <w:lang w:val="zh-TW" w:eastAsia="zh-TW"/>
        </w:rPr>
        <w:t>）的規定，全國土地屬於人民，奈及利亞聯邦、州和地方三級民選政府代行管理權</w:t>
      </w:r>
      <w:r w:rsidR="007C71E8" w:rsidRPr="001D10E0">
        <w:rPr>
          <w:lang w:val="zh-TW" w:eastAsia="zh-TW"/>
        </w:rPr>
        <w:t>。</w:t>
      </w:r>
      <w:r w:rsidRPr="001D10E0">
        <w:rPr>
          <w:lang w:val="zh-TW" w:eastAsia="zh-TW"/>
        </w:rPr>
        <w:t>其中，聯邦政府負責首都區及劃撥給聯邦政府機構的其他土地，州政府負責各州的城鎮區域的土地，而所有農業用地則由</w:t>
      </w:r>
      <w:r w:rsidRPr="001D10E0">
        <w:rPr>
          <w:lang w:val="zh-TW" w:eastAsia="zh-TW"/>
        </w:rPr>
        <w:t>774</w:t>
      </w:r>
      <w:r w:rsidRPr="001D10E0">
        <w:rPr>
          <w:lang w:val="zh-TW" w:eastAsia="zh-TW"/>
        </w:rPr>
        <w:t>個地方政府負責管理</w:t>
      </w:r>
      <w:r w:rsidR="007C71E8" w:rsidRPr="001D10E0">
        <w:rPr>
          <w:lang w:val="zh-TW" w:eastAsia="zh-TW"/>
        </w:rPr>
        <w:t>。</w:t>
      </w:r>
      <w:r w:rsidRPr="001D10E0">
        <w:rPr>
          <w:lang w:val="zh-TW" w:eastAsia="zh-TW"/>
        </w:rPr>
        <w:t>政府劃撥土地給開發商進行保障性住宅建設或者商業配套</w:t>
      </w:r>
      <w:r w:rsidR="007C71E8" w:rsidRPr="001D10E0">
        <w:rPr>
          <w:lang w:val="zh-TW" w:eastAsia="zh-TW"/>
        </w:rPr>
        <w:t>。</w:t>
      </w:r>
      <w:r w:rsidRPr="001D10E0">
        <w:rPr>
          <w:lang w:val="zh-TW" w:eastAsia="zh-TW"/>
        </w:rPr>
        <w:t>其中：政府所有土地，給開發商一定年限的經營權；私人所有土地，產權</w:t>
      </w:r>
      <w:r w:rsidRPr="001D10E0">
        <w:rPr>
          <w:lang w:val="zh-TW" w:eastAsia="zh-TW"/>
        </w:rPr>
        <w:t>99</w:t>
      </w:r>
      <w:r w:rsidRPr="001D10E0">
        <w:rPr>
          <w:lang w:val="zh-TW" w:eastAsia="zh-TW"/>
        </w:rPr>
        <w:t>年，主要指開發商從政府手中購買土地或者到私人手中購買土地；集體所有土地，產權</w:t>
      </w:r>
      <w:r w:rsidRPr="001D10E0">
        <w:rPr>
          <w:lang w:val="zh-TW" w:eastAsia="zh-TW"/>
        </w:rPr>
        <w:t>99</w:t>
      </w:r>
      <w:r w:rsidRPr="001D10E0">
        <w:rPr>
          <w:lang w:val="zh-TW" w:eastAsia="zh-TW"/>
        </w:rPr>
        <w:t>年，主要指政府行政部門建設用地。</w:t>
      </w:r>
    </w:p>
    <w:p w14:paraId="0D0AE422" w14:textId="6A41A366" w:rsidR="00952318" w:rsidRPr="001D10E0" w:rsidRDefault="00952318" w:rsidP="00395D0D">
      <w:pPr>
        <w:pStyle w:val="af0"/>
        <w:ind w:left="945" w:firstLine="472"/>
        <w:rPr>
          <w:lang w:val="zh-TW" w:eastAsia="zh-TW"/>
        </w:rPr>
      </w:pPr>
      <w:r w:rsidRPr="001D10E0">
        <w:rPr>
          <w:lang w:val="zh-TW" w:eastAsia="zh-TW"/>
        </w:rPr>
        <w:t>私人投資者可以從政府手中獲取土地，也可以在土地市場上向其他土地擁有者以轉讓的形式購買，例如通過仲介公司、政府出讓土地資訊部門、或者直接從私有土地主手中購得；私人投資者之間可以自由的轉讓土地，然後繳納相關的稅費，到相關政府部門進行變更手續即可，但是建築指標必須按規劃部門要求；私人投資出讓土地一般都有政府規劃用途、使用年限</w:t>
      </w:r>
      <w:r w:rsidR="00AE4D7B" w:rsidRPr="001D10E0">
        <w:rPr>
          <w:lang w:val="zh-TW" w:eastAsia="zh-TW"/>
        </w:rPr>
        <w:t>，</w:t>
      </w:r>
      <w:r w:rsidRPr="001D10E0">
        <w:rPr>
          <w:lang w:val="zh-TW" w:eastAsia="zh-TW"/>
        </w:rPr>
        <w:t>不同地段和不同用途土地價格均不同，但使用期限最長</w:t>
      </w:r>
      <w:r w:rsidRPr="001D10E0">
        <w:rPr>
          <w:lang w:val="zh-TW" w:eastAsia="zh-TW"/>
        </w:rPr>
        <w:t>99</w:t>
      </w:r>
      <w:r w:rsidRPr="001D10E0">
        <w:rPr>
          <w:lang w:val="zh-TW" w:eastAsia="zh-TW"/>
        </w:rPr>
        <w:t>年，到期後可以辦理相關手續繼續使用。</w:t>
      </w:r>
    </w:p>
    <w:p w14:paraId="75DE975C" w14:textId="77777777" w:rsidR="00952318" w:rsidRPr="001D10E0" w:rsidRDefault="00952318" w:rsidP="00395D0D">
      <w:pPr>
        <w:pStyle w:val="af0"/>
        <w:ind w:left="945" w:firstLine="472"/>
        <w:rPr>
          <w:lang w:val="zh-TW" w:eastAsia="zh-TW"/>
        </w:rPr>
      </w:pPr>
      <w:r w:rsidRPr="001D10E0">
        <w:rPr>
          <w:lang w:val="zh-TW" w:eastAsia="zh-TW"/>
        </w:rPr>
        <w:t>土地分為農業、工業、住宅、商業、混合用地、城市保留用地、基礎設施用地等不同類型</w:t>
      </w:r>
      <w:r w:rsidR="007C71E8" w:rsidRPr="001D10E0">
        <w:rPr>
          <w:lang w:val="zh-TW" w:eastAsia="zh-TW"/>
        </w:rPr>
        <w:t>。</w:t>
      </w:r>
      <w:r w:rsidRPr="001D10E0">
        <w:rPr>
          <w:lang w:val="zh-TW" w:eastAsia="zh-TW"/>
        </w:rPr>
        <w:t>不同類型用途土地轉換非常困難，手續極其繁瑣，且多數存在違規操作。</w:t>
      </w:r>
    </w:p>
    <w:p w14:paraId="7761884C" w14:textId="77777777" w:rsidR="00952318" w:rsidRPr="001D10E0" w:rsidRDefault="00952318" w:rsidP="00395D0D">
      <w:pPr>
        <w:pStyle w:val="a7"/>
        <w:ind w:left="945" w:hanging="709"/>
      </w:pPr>
      <w:r w:rsidRPr="001D10E0">
        <w:lastRenderedPageBreak/>
        <w:t>（二）外資企業獲得土地的規定</w:t>
      </w:r>
    </w:p>
    <w:p w14:paraId="73B6D0C1" w14:textId="77777777" w:rsidR="00952318" w:rsidRPr="001D10E0" w:rsidRDefault="00952318" w:rsidP="00395D0D">
      <w:pPr>
        <w:pStyle w:val="af0"/>
        <w:ind w:left="945" w:firstLine="472"/>
        <w:rPr>
          <w:lang w:val="zh-TW" w:eastAsia="zh-TW"/>
        </w:rPr>
      </w:pPr>
      <w:r w:rsidRPr="001D10E0">
        <w:rPr>
          <w:lang w:val="zh-TW" w:eastAsia="zh-TW"/>
        </w:rPr>
        <w:t>根據奈及利亞《土地法》規定，可以取得最長不超過</w:t>
      </w:r>
      <w:r w:rsidRPr="001D10E0">
        <w:rPr>
          <w:lang w:val="zh-TW" w:eastAsia="zh-TW"/>
        </w:rPr>
        <w:t>99</w:t>
      </w:r>
      <w:r w:rsidRPr="001D10E0">
        <w:rPr>
          <w:lang w:val="zh-TW" w:eastAsia="zh-TW"/>
        </w:rPr>
        <w:t>年的土地使用權，也可以通過租賃使用土地。</w:t>
      </w:r>
    </w:p>
    <w:p w14:paraId="477373C6" w14:textId="77777777" w:rsidR="00D87CC1" w:rsidRPr="001D10E0" w:rsidRDefault="00D87CC1" w:rsidP="006062DC">
      <w:pPr>
        <w:pStyle w:val="a5"/>
      </w:pPr>
      <w:r w:rsidRPr="001D10E0">
        <w:rPr>
          <w:rFonts w:hint="eastAsia"/>
        </w:rPr>
        <w:t>二、能源</w:t>
      </w:r>
    </w:p>
    <w:p w14:paraId="332D4FEB" w14:textId="12539AA6" w:rsidR="00952318" w:rsidRPr="001D10E0" w:rsidRDefault="00952318" w:rsidP="00395D0D">
      <w:pPr>
        <w:ind w:firstLine="472"/>
        <w:rPr>
          <w:lang w:val="zh-TW" w:eastAsia="zh-TW"/>
        </w:rPr>
      </w:pPr>
      <w:r w:rsidRPr="001D10E0">
        <w:rPr>
          <w:rFonts w:hint="eastAsia"/>
          <w:lang w:val="zh-TW" w:eastAsia="zh-TW"/>
        </w:rPr>
        <w:t>能源包括原油及天然氣，奈及利亞原油蘊藏量為</w:t>
      </w:r>
      <w:r w:rsidR="00A25817" w:rsidRPr="001D10E0">
        <w:rPr>
          <w:rFonts w:hint="eastAsia"/>
          <w:lang w:val="zh-TW" w:eastAsia="zh-TW"/>
        </w:rPr>
        <w:t>400</w:t>
      </w:r>
      <w:r w:rsidRPr="001D10E0">
        <w:rPr>
          <w:rFonts w:hint="eastAsia"/>
          <w:lang w:val="zh-TW" w:eastAsia="zh-TW"/>
        </w:rPr>
        <w:t>億桶前兩大原油探勘公司為</w:t>
      </w:r>
      <w:r w:rsidRPr="001D10E0">
        <w:rPr>
          <w:rFonts w:hint="eastAsia"/>
          <w:lang w:val="zh-TW" w:eastAsia="zh-TW"/>
        </w:rPr>
        <w:t>Shell</w:t>
      </w:r>
      <w:r w:rsidRPr="001D10E0">
        <w:rPr>
          <w:rFonts w:hint="eastAsia"/>
          <w:lang w:val="zh-TW" w:eastAsia="zh-TW"/>
        </w:rPr>
        <w:t>及</w:t>
      </w:r>
      <w:r w:rsidRPr="001D10E0">
        <w:rPr>
          <w:rFonts w:hint="eastAsia"/>
          <w:lang w:val="zh-TW" w:eastAsia="zh-TW"/>
        </w:rPr>
        <w:t>ExxonMobil</w:t>
      </w:r>
      <w:r w:rsidRPr="001D10E0">
        <w:rPr>
          <w:rFonts w:hint="eastAsia"/>
          <w:lang w:val="zh-TW" w:eastAsia="zh-TW"/>
        </w:rPr>
        <w:t>，油井主要分</w:t>
      </w:r>
      <w:r w:rsidR="004548FF" w:rsidRPr="001D10E0">
        <w:rPr>
          <w:rFonts w:hint="eastAsia"/>
          <w:lang w:val="zh-TW" w:eastAsia="zh-TW"/>
        </w:rPr>
        <w:t>布</w:t>
      </w:r>
      <w:r w:rsidRPr="001D10E0">
        <w:rPr>
          <w:rFonts w:hint="eastAsia"/>
          <w:lang w:val="zh-TW" w:eastAsia="zh-TW"/>
        </w:rPr>
        <w:t>在尼日三角洲，現有油井</w:t>
      </w:r>
      <w:r w:rsidRPr="001D10E0">
        <w:rPr>
          <w:rFonts w:hint="eastAsia"/>
          <w:lang w:val="zh-TW" w:eastAsia="zh-TW"/>
        </w:rPr>
        <w:t>250</w:t>
      </w:r>
      <w:r w:rsidRPr="001D10E0">
        <w:rPr>
          <w:rFonts w:hint="eastAsia"/>
          <w:lang w:val="zh-TW" w:eastAsia="zh-TW"/>
        </w:rPr>
        <w:t>處，僅開採</w:t>
      </w:r>
      <w:r w:rsidRPr="001D10E0">
        <w:rPr>
          <w:rFonts w:hint="eastAsia"/>
          <w:lang w:val="zh-TW" w:eastAsia="zh-TW"/>
        </w:rPr>
        <w:t>62</w:t>
      </w:r>
      <w:r w:rsidRPr="001D10E0">
        <w:rPr>
          <w:rFonts w:hint="eastAsia"/>
          <w:lang w:val="zh-TW" w:eastAsia="zh-TW"/>
        </w:rPr>
        <w:t>口油井，生產</w:t>
      </w:r>
      <w:r w:rsidRPr="001D10E0">
        <w:rPr>
          <w:rFonts w:hint="eastAsia"/>
          <w:lang w:val="zh-TW" w:eastAsia="zh-TW"/>
        </w:rPr>
        <w:t>API 37</w:t>
      </w:r>
      <w:r w:rsidRPr="001D10E0">
        <w:rPr>
          <w:rFonts w:hint="eastAsia"/>
          <w:lang w:val="zh-TW" w:eastAsia="zh-TW"/>
        </w:rPr>
        <w:t>度</w:t>
      </w:r>
      <w:r w:rsidRPr="001D10E0">
        <w:rPr>
          <w:rFonts w:hint="eastAsia"/>
          <w:lang w:val="zh-TW" w:eastAsia="zh-TW"/>
        </w:rPr>
        <w:t>Bonny Light</w:t>
      </w:r>
      <w:r w:rsidRPr="001D10E0">
        <w:rPr>
          <w:rFonts w:hint="eastAsia"/>
          <w:lang w:val="zh-TW" w:eastAsia="zh-TW"/>
        </w:rPr>
        <w:t>及</w:t>
      </w:r>
      <w:r w:rsidRPr="001D10E0">
        <w:rPr>
          <w:rFonts w:hint="eastAsia"/>
          <w:lang w:val="zh-TW" w:eastAsia="zh-TW"/>
        </w:rPr>
        <w:t>API 31</w:t>
      </w:r>
      <w:r w:rsidRPr="001D10E0">
        <w:rPr>
          <w:rFonts w:hint="eastAsia"/>
          <w:lang w:val="zh-TW" w:eastAsia="zh-TW"/>
        </w:rPr>
        <w:t>度</w:t>
      </w:r>
      <w:r w:rsidRPr="001D10E0">
        <w:rPr>
          <w:rFonts w:hint="eastAsia"/>
          <w:lang w:val="zh-TW" w:eastAsia="zh-TW"/>
        </w:rPr>
        <w:t>Forcados 65%</w:t>
      </w:r>
      <w:r w:rsidRPr="001D10E0">
        <w:rPr>
          <w:rFonts w:hint="eastAsia"/>
          <w:lang w:val="zh-TW" w:eastAsia="zh-TW"/>
        </w:rPr>
        <w:t>高品質之低硫輕油，是非洲第一大產油國。原油出口金額占該國總出口金額的</w:t>
      </w:r>
      <w:r w:rsidRPr="001D10E0">
        <w:rPr>
          <w:rFonts w:hint="eastAsia"/>
          <w:lang w:val="zh-TW" w:eastAsia="zh-TW"/>
        </w:rPr>
        <w:t>9</w:t>
      </w:r>
      <w:r w:rsidR="00A25817" w:rsidRPr="001D10E0">
        <w:rPr>
          <w:rFonts w:hint="eastAsia"/>
          <w:lang w:val="zh-TW" w:eastAsia="zh-TW"/>
        </w:rPr>
        <w:t>5</w:t>
      </w:r>
      <w:r w:rsidRPr="001D10E0">
        <w:rPr>
          <w:rFonts w:hint="eastAsia"/>
          <w:lang w:val="zh-TW" w:eastAsia="zh-TW"/>
        </w:rPr>
        <w:t>%</w:t>
      </w:r>
      <w:r w:rsidRPr="001D10E0">
        <w:rPr>
          <w:rFonts w:hint="eastAsia"/>
          <w:lang w:val="zh-TW" w:eastAsia="zh-TW"/>
        </w:rPr>
        <w:t>，是奈國經濟的命脈。</w:t>
      </w:r>
    </w:p>
    <w:p w14:paraId="6C5FADCE" w14:textId="338FD5B6" w:rsidR="00952318" w:rsidRPr="001D10E0" w:rsidRDefault="00952318" w:rsidP="00395D0D">
      <w:pPr>
        <w:ind w:firstLine="472"/>
        <w:rPr>
          <w:lang w:eastAsia="zh-TW"/>
        </w:rPr>
      </w:pPr>
      <w:r w:rsidRPr="001D10E0">
        <w:rPr>
          <w:rFonts w:hint="eastAsia"/>
          <w:lang w:val="zh-TW" w:eastAsia="zh-TW"/>
        </w:rPr>
        <w:t>奈國國內石油每日需求量為</w:t>
      </w:r>
      <w:r w:rsidRPr="001D10E0">
        <w:rPr>
          <w:rFonts w:hint="eastAsia"/>
          <w:lang w:val="zh-TW" w:eastAsia="zh-TW"/>
        </w:rPr>
        <w:t>21</w:t>
      </w:r>
      <w:r w:rsidRPr="001D10E0">
        <w:rPr>
          <w:rFonts w:hint="eastAsia"/>
          <w:lang w:val="zh-TW" w:eastAsia="zh-TW"/>
        </w:rPr>
        <w:t>萬</w:t>
      </w:r>
      <w:r w:rsidRPr="001D10E0">
        <w:rPr>
          <w:rFonts w:hint="eastAsia"/>
          <w:lang w:val="zh-TW" w:eastAsia="zh-TW"/>
        </w:rPr>
        <w:t>4,000</w:t>
      </w:r>
      <w:r w:rsidRPr="001D10E0">
        <w:rPr>
          <w:rFonts w:hint="eastAsia"/>
          <w:lang w:val="zh-TW" w:eastAsia="zh-TW"/>
        </w:rPr>
        <w:t>桶，該國四座煉油廠產能為每日</w:t>
      </w:r>
      <w:r w:rsidRPr="001D10E0">
        <w:rPr>
          <w:rFonts w:hint="eastAsia"/>
          <w:lang w:val="zh-TW" w:eastAsia="zh-TW"/>
        </w:rPr>
        <w:t>43</w:t>
      </w:r>
      <w:r w:rsidRPr="001D10E0">
        <w:rPr>
          <w:rFonts w:hint="eastAsia"/>
          <w:lang w:val="zh-TW" w:eastAsia="zh-TW"/>
        </w:rPr>
        <w:t>萬</w:t>
      </w:r>
      <w:r w:rsidRPr="001D10E0">
        <w:rPr>
          <w:rFonts w:hint="eastAsia"/>
          <w:lang w:val="zh-TW" w:eastAsia="zh-TW"/>
        </w:rPr>
        <w:t>8,000</w:t>
      </w:r>
      <w:r w:rsidRPr="001D10E0">
        <w:rPr>
          <w:rFonts w:hint="eastAsia"/>
          <w:lang w:val="zh-TW" w:eastAsia="zh-TW"/>
        </w:rPr>
        <w:t>桶，由於管理及技術問題，每日出產不及一半，尚需自國外進口石油以彌補國內燃料油產量之不足。</w:t>
      </w:r>
      <w:r w:rsidR="002664B5" w:rsidRPr="001D10E0">
        <w:rPr>
          <w:rFonts w:hint="eastAsia"/>
          <w:lang w:val="zh-TW" w:eastAsia="zh-TW"/>
        </w:rPr>
        <w:t>奈國</w:t>
      </w:r>
      <w:r w:rsidR="002664B5" w:rsidRPr="001D10E0">
        <w:rPr>
          <w:rFonts w:hint="eastAsia"/>
          <w:lang w:val="zh-TW" w:eastAsia="zh-TW"/>
        </w:rPr>
        <w:t>Da</w:t>
      </w:r>
      <w:r w:rsidR="002664B5" w:rsidRPr="001D10E0">
        <w:rPr>
          <w:lang w:val="zh-TW" w:eastAsia="zh-TW"/>
        </w:rPr>
        <w:t>ngote</w:t>
      </w:r>
      <w:r w:rsidR="002664B5" w:rsidRPr="001D10E0">
        <w:rPr>
          <w:rFonts w:hint="eastAsia"/>
          <w:lang w:val="zh-TW" w:eastAsia="zh-TW"/>
        </w:rPr>
        <w:t>集團煉油廠自</w:t>
      </w:r>
      <w:r w:rsidR="002664B5" w:rsidRPr="001D10E0">
        <w:rPr>
          <w:rFonts w:hint="eastAsia"/>
          <w:lang w:val="zh-TW" w:eastAsia="zh-TW"/>
        </w:rPr>
        <w:t>2</w:t>
      </w:r>
      <w:r w:rsidR="00E07221" w:rsidRPr="001D10E0">
        <w:rPr>
          <w:lang w:val="zh-TW" w:eastAsia="zh-TW"/>
        </w:rPr>
        <w:t>024</w:t>
      </w:r>
      <w:r w:rsidR="002664B5" w:rsidRPr="001D10E0">
        <w:rPr>
          <w:rFonts w:hint="eastAsia"/>
          <w:lang w:val="zh-TW" w:eastAsia="zh-TW"/>
        </w:rPr>
        <w:t>年起營運，預計每日可生產</w:t>
      </w:r>
      <w:r w:rsidR="002664B5" w:rsidRPr="001D10E0">
        <w:rPr>
          <w:lang w:eastAsia="zh-TW"/>
        </w:rPr>
        <w:t>66</w:t>
      </w:r>
      <w:r w:rsidR="00E07221" w:rsidRPr="001D10E0">
        <w:rPr>
          <w:rFonts w:hint="eastAsia"/>
          <w:lang w:eastAsia="zh-TW"/>
        </w:rPr>
        <w:t>萬桶油</w:t>
      </w:r>
      <w:r w:rsidR="002664B5" w:rsidRPr="001D10E0">
        <w:rPr>
          <w:rFonts w:hint="eastAsia"/>
          <w:lang w:eastAsia="zh-TW"/>
        </w:rPr>
        <w:t>，並可協助發展石化相關產業，進而出口至非洲國家。</w:t>
      </w:r>
    </w:p>
    <w:p w14:paraId="2D9BA3F5" w14:textId="77777777" w:rsidR="00952318" w:rsidRPr="001D10E0" w:rsidRDefault="00952318" w:rsidP="00395D0D">
      <w:pPr>
        <w:ind w:firstLine="472"/>
        <w:rPr>
          <w:lang w:val="zh-TW" w:eastAsia="zh-TW"/>
        </w:rPr>
      </w:pPr>
      <w:r w:rsidRPr="001D10E0">
        <w:rPr>
          <w:rFonts w:hint="eastAsia"/>
          <w:lang w:val="zh-TW" w:eastAsia="zh-TW"/>
        </w:rPr>
        <w:t>天然氣是奈及利亞另一項重要出口能源，為減緩全球能源消耗，天然氣的使用漸受重視。奈及利亞天然氣蘊藏量有</w:t>
      </w:r>
      <w:r w:rsidRPr="001D10E0">
        <w:rPr>
          <w:rFonts w:hint="eastAsia"/>
          <w:lang w:val="zh-TW" w:eastAsia="zh-TW"/>
        </w:rPr>
        <w:t>176</w:t>
      </w:r>
      <w:r w:rsidRPr="001D10E0">
        <w:rPr>
          <w:rFonts w:hint="eastAsia"/>
          <w:lang w:val="zh-TW" w:eastAsia="zh-TW"/>
        </w:rPr>
        <w:t>兆立方呎，鑿氣孔數有</w:t>
      </w:r>
      <w:r w:rsidRPr="001D10E0">
        <w:rPr>
          <w:rFonts w:hint="eastAsia"/>
          <w:lang w:val="zh-TW" w:eastAsia="zh-TW"/>
        </w:rPr>
        <w:t>70</w:t>
      </w:r>
      <w:r w:rsidRPr="001D10E0">
        <w:rPr>
          <w:rFonts w:hint="eastAsia"/>
          <w:lang w:val="zh-TW" w:eastAsia="zh-TW"/>
        </w:rPr>
        <w:t>處，目前使用率仍低，僅達</w:t>
      </w:r>
      <w:r w:rsidRPr="001D10E0">
        <w:rPr>
          <w:rFonts w:hint="eastAsia"/>
          <w:lang w:val="zh-TW" w:eastAsia="zh-TW"/>
        </w:rPr>
        <w:t>60%</w:t>
      </w:r>
      <w:r w:rsidRPr="001D10E0">
        <w:rPr>
          <w:rFonts w:hint="eastAsia"/>
          <w:lang w:val="zh-TW" w:eastAsia="zh-TW"/>
        </w:rPr>
        <w:t>。</w:t>
      </w:r>
    </w:p>
    <w:p w14:paraId="46EDCC0A" w14:textId="1707C834" w:rsidR="00952318" w:rsidRPr="001D10E0" w:rsidRDefault="00952318" w:rsidP="00395D0D">
      <w:pPr>
        <w:ind w:firstLine="472"/>
        <w:rPr>
          <w:lang w:val="zh-TW" w:eastAsia="zh-TW"/>
        </w:rPr>
      </w:pPr>
      <w:r w:rsidRPr="001D10E0">
        <w:rPr>
          <w:rFonts w:hint="eastAsia"/>
          <w:lang w:val="zh-TW" w:eastAsia="zh-TW"/>
        </w:rPr>
        <w:t>電力也是奈及利亞引人詬病之處，</w:t>
      </w:r>
      <w:r w:rsidR="002664B5" w:rsidRPr="001D10E0">
        <w:rPr>
          <w:rFonts w:hint="eastAsia"/>
          <w:lang w:val="zh-TW" w:eastAsia="zh-TW"/>
        </w:rPr>
        <w:t>仍有至少</w:t>
      </w:r>
      <w:r w:rsidR="002664B5" w:rsidRPr="001D10E0">
        <w:rPr>
          <w:rFonts w:hint="eastAsia"/>
          <w:lang w:val="zh-TW" w:eastAsia="zh-TW"/>
        </w:rPr>
        <w:t>7</w:t>
      </w:r>
      <w:r w:rsidR="002664B5" w:rsidRPr="001D10E0">
        <w:rPr>
          <w:rFonts w:hint="eastAsia"/>
          <w:lang w:val="zh-TW" w:eastAsia="zh-TW"/>
        </w:rPr>
        <w:t>成奈國人無法順利取得用電；</w:t>
      </w:r>
      <w:r w:rsidRPr="001D10E0">
        <w:rPr>
          <w:rFonts w:hint="eastAsia"/>
          <w:lang w:val="zh-TW" w:eastAsia="zh-TW"/>
        </w:rPr>
        <w:t>奈及利亞國營企業普遍管理不善，奈及利亞電力嚴重不足，分區供電十分正常，一般用戶難享正常供電及穩定的電壓，只得家家戶戶自備發電機，汽油發電機屬較小發電量型，一般在</w:t>
      </w:r>
      <w:r w:rsidRPr="001D10E0">
        <w:rPr>
          <w:rFonts w:hint="eastAsia"/>
          <w:lang w:val="zh-TW" w:eastAsia="zh-TW"/>
        </w:rPr>
        <w:t>6.5KVA</w:t>
      </w:r>
      <w:r w:rsidRPr="001D10E0">
        <w:rPr>
          <w:rFonts w:hint="eastAsia"/>
          <w:lang w:val="zh-TW" w:eastAsia="zh-TW"/>
        </w:rPr>
        <w:t>以下，需大發電量則用柴油發電機，柴油價格行情比汽油高，市面上有時還缺貨，奈及利亞電力問題不解決，影響生產成本，就難建立工業。目前奈及利亞全國發電機容量共有</w:t>
      </w:r>
      <w:r w:rsidRPr="001D10E0">
        <w:rPr>
          <w:rFonts w:hint="eastAsia"/>
          <w:lang w:val="zh-TW" w:eastAsia="zh-TW"/>
        </w:rPr>
        <w:t>647</w:t>
      </w:r>
      <w:r w:rsidRPr="001D10E0">
        <w:rPr>
          <w:rFonts w:hint="eastAsia"/>
          <w:lang w:val="zh-TW" w:eastAsia="zh-TW"/>
        </w:rPr>
        <w:t>萬</w:t>
      </w:r>
      <w:r w:rsidRPr="001D10E0">
        <w:rPr>
          <w:rFonts w:hint="eastAsia"/>
          <w:lang w:val="zh-TW" w:eastAsia="zh-TW"/>
        </w:rPr>
        <w:t>2,000</w:t>
      </w:r>
      <w:r w:rsidRPr="001D10E0">
        <w:rPr>
          <w:rFonts w:hint="eastAsia"/>
          <w:lang w:val="zh-TW" w:eastAsia="zh-TW"/>
        </w:rPr>
        <w:t>仟瓦，發電量僅</w:t>
      </w:r>
      <w:r w:rsidRPr="001D10E0">
        <w:rPr>
          <w:rFonts w:hint="eastAsia"/>
          <w:lang w:val="zh-TW" w:eastAsia="zh-TW"/>
        </w:rPr>
        <w:t>206</w:t>
      </w:r>
      <w:r w:rsidRPr="001D10E0">
        <w:rPr>
          <w:rFonts w:hint="eastAsia"/>
          <w:lang w:val="zh-TW" w:eastAsia="zh-TW"/>
        </w:rPr>
        <w:t>萬仟瓦，發電量僅達全運轉之</w:t>
      </w:r>
      <w:r w:rsidRPr="001D10E0">
        <w:rPr>
          <w:rFonts w:hint="eastAsia"/>
          <w:lang w:val="zh-TW" w:eastAsia="zh-TW"/>
        </w:rPr>
        <w:t>31.8%</w:t>
      </w:r>
      <w:r w:rsidRPr="001D10E0">
        <w:rPr>
          <w:rFonts w:hint="eastAsia"/>
          <w:lang w:val="zh-TW" w:eastAsia="zh-TW"/>
        </w:rPr>
        <w:t>。奈及利亞政府計畫將電力公司分成發電</w:t>
      </w:r>
      <w:r w:rsidR="00F8688D" w:rsidRPr="001D10E0">
        <w:rPr>
          <w:rFonts w:hint="eastAsia"/>
          <w:lang w:val="zh-TW" w:eastAsia="zh-TW"/>
        </w:rPr>
        <w:t>廠</w:t>
      </w:r>
      <w:r w:rsidRPr="001D10E0">
        <w:rPr>
          <w:rFonts w:hint="eastAsia"/>
          <w:lang w:val="zh-TW" w:eastAsia="zh-TW"/>
        </w:rPr>
        <w:t>、輸配電及用戶服務等三個領域進行民營化，希望民營化能改善供電品質。</w:t>
      </w:r>
    </w:p>
    <w:p w14:paraId="2BB973E6" w14:textId="589B778B" w:rsidR="00D87CC1" w:rsidRPr="001D10E0" w:rsidRDefault="00D87CC1" w:rsidP="00896092">
      <w:pPr>
        <w:pStyle w:val="a5"/>
        <w:pageBreakBefore/>
      </w:pPr>
      <w:r w:rsidRPr="001D10E0">
        <w:rPr>
          <w:rFonts w:hint="eastAsia"/>
        </w:rPr>
        <w:lastRenderedPageBreak/>
        <w:t>三、通訊</w:t>
      </w:r>
    </w:p>
    <w:p w14:paraId="7F0D0D6D" w14:textId="77777777" w:rsidR="00372438" w:rsidRPr="001D10E0" w:rsidRDefault="00372438" w:rsidP="00372438">
      <w:pPr>
        <w:spacing w:line="500" w:lineRule="exact"/>
        <w:ind w:firstLine="472"/>
        <w:rPr>
          <w:lang w:eastAsia="zh-TW"/>
        </w:rPr>
      </w:pPr>
      <w:r w:rsidRPr="001D10E0">
        <w:rPr>
          <w:lang w:eastAsia="zh-TW"/>
        </w:rPr>
        <w:t>奈及利亞通訊產業是非洲規模最大的市場之一，也是該國數位經濟的重要支柱。近年來，隨著智慧型手機普及、行動支付興起，以及政府推動數位化政策，通訊產業持續快速成長。目前奈及利亞的電信監管機構為</w:t>
      </w:r>
      <w:r w:rsidRPr="001D10E0">
        <w:rPr>
          <w:lang w:eastAsia="zh-TW"/>
        </w:rPr>
        <w:t>Nigerian Communications Commission</w:t>
      </w:r>
      <w:r w:rsidRPr="001D10E0">
        <w:rPr>
          <w:lang w:eastAsia="zh-TW"/>
        </w:rPr>
        <w:t>（</w:t>
      </w:r>
      <w:r w:rsidRPr="001D10E0">
        <w:rPr>
          <w:lang w:eastAsia="zh-TW"/>
        </w:rPr>
        <w:t>NCC</w:t>
      </w:r>
      <w:r w:rsidRPr="001D10E0">
        <w:rPr>
          <w:lang w:eastAsia="zh-TW"/>
        </w:rPr>
        <w:t>），主要業者包括</w:t>
      </w:r>
      <w:r w:rsidR="00000000" w:rsidRPr="001D10E0">
        <w:fldChar w:fldCharType="begin"/>
      </w:r>
      <w:r w:rsidR="00000000" w:rsidRPr="001D10E0">
        <w:instrText>HYPERLINK "https://www.mtn.ng?utm_source=chatgpt.com" \t "_new"</w:instrText>
      </w:r>
      <w:r w:rsidR="00000000" w:rsidRPr="001D10E0">
        <w:fldChar w:fldCharType="separate"/>
      </w:r>
      <w:r w:rsidRPr="001D10E0">
        <w:rPr>
          <w:rStyle w:val="aff2"/>
          <w:color w:val="auto"/>
          <w:u w:val="none"/>
          <w:lang w:eastAsia="zh-TW"/>
        </w:rPr>
        <w:t>MTN Nigeria</w:t>
      </w:r>
      <w:r w:rsidR="00000000" w:rsidRPr="001D10E0">
        <w:rPr>
          <w:rStyle w:val="aff2"/>
          <w:color w:val="auto"/>
          <w:u w:val="none"/>
          <w:lang w:eastAsia="zh-TW"/>
        </w:rPr>
        <w:fldChar w:fldCharType="end"/>
      </w:r>
      <w:r w:rsidRPr="001D10E0">
        <w:rPr>
          <w:lang w:eastAsia="zh-TW"/>
        </w:rPr>
        <w:t>、</w:t>
      </w:r>
      <w:r w:rsidR="00000000" w:rsidRPr="001D10E0">
        <w:fldChar w:fldCharType="begin"/>
      </w:r>
      <w:r w:rsidR="00000000" w:rsidRPr="001D10E0">
        <w:instrText>HYPERLINK "https://www.airtel.com.ng?utm_source=chatgpt.com" \t "_new"</w:instrText>
      </w:r>
      <w:r w:rsidR="00000000" w:rsidRPr="001D10E0">
        <w:fldChar w:fldCharType="separate"/>
      </w:r>
      <w:r w:rsidRPr="001D10E0">
        <w:rPr>
          <w:rStyle w:val="aff2"/>
          <w:color w:val="auto"/>
          <w:u w:val="none"/>
          <w:lang w:eastAsia="zh-TW"/>
        </w:rPr>
        <w:t>Airtel Nigeria</w:t>
      </w:r>
      <w:r w:rsidR="00000000" w:rsidRPr="001D10E0">
        <w:rPr>
          <w:rStyle w:val="aff2"/>
          <w:color w:val="auto"/>
          <w:u w:val="none"/>
          <w:lang w:eastAsia="zh-TW"/>
        </w:rPr>
        <w:fldChar w:fldCharType="end"/>
      </w:r>
      <w:r w:rsidRPr="001D10E0">
        <w:rPr>
          <w:lang w:eastAsia="zh-TW"/>
        </w:rPr>
        <w:t>、</w:t>
      </w:r>
      <w:r w:rsidR="00000000" w:rsidRPr="001D10E0">
        <w:fldChar w:fldCharType="begin"/>
      </w:r>
      <w:r w:rsidR="00000000" w:rsidRPr="001D10E0">
        <w:instrText>HYPERLINK "https://www.gloworld.com?utm_source=chatgpt.com" \t "_new"</w:instrText>
      </w:r>
      <w:r w:rsidR="00000000" w:rsidRPr="001D10E0">
        <w:fldChar w:fldCharType="separate"/>
      </w:r>
      <w:r w:rsidRPr="001D10E0">
        <w:rPr>
          <w:rStyle w:val="aff2"/>
          <w:color w:val="auto"/>
          <w:u w:val="none"/>
          <w:lang w:eastAsia="zh-TW"/>
        </w:rPr>
        <w:t>Globacom</w:t>
      </w:r>
      <w:r w:rsidR="00000000" w:rsidRPr="001D10E0">
        <w:rPr>
          <w:rStyle w:val="aff2"/>
          <w:color w:val="auto"/>
          <w:u w:val="none"/>
          <w:lang w:eastAsia="zh-TW"/>
        </w:rPr>
        <w:fldChar w:fldCharType="end"/>
      </w:r>
      <w:r w:rsidRPr="001D10E0">
        <w:rPr>
          <w:lang w:eastAsia="zh-TW"/>
        </w:rPr>
        <w:t>及</w:t>
      </w:r>
      <w:r w:rsidRPr="001D10E0">
        <w:rPr>
          <w:lang w:eastAsia="zh-TW"/>
        </w:rPr>
        <w:t>9mobile</w:t>
      </w:r>
      <w:r w:rsidRPr="001D10E0">
        <w:rPr>
          <w:lang w:eastAsia="zh-TW"/>
        </w:rPr>
        <w:t>。其中</w:t>
      </w:r>
      <w:r w:rsidRPr="001D10E0">
        <w:rPr>
          <w:lang w:eastAsia="zh-TW"/>
        </w:rPr>
        <w:t>MTN</w:t>
      </w:r>
      <w:r w:rsidRPr="001D10E0">
        <w:rPr>
          <w:lang w:eastAsia="zh-TW"/>
        </w:rPr>
        <w:t>市占率最高，超過五成用戶。</w:t>
      </w:r>
      <w:r w:rsidRPr="001D10E0">
        <w:rPr>
          <w:lang w:eastAsia="zh-TW"/>
        </w:rPr>
        <w:t xml:space="preserve"> </w:t>
      </w:r>
    </w:p>
    <w:p w14:paraId="32C91BC4" w14:textId="2098288B" w:rsidR="00372438" w:rsidRPr="001D10E0" w:rsidRDefault="00372438" w:rsidP="00372438">
      <w:pPr>
        <w:spacing w:line="500" w:lineRule="exact"/>
        <w:ind w:firstLine="472"/>
        <w:rPr>
          <w:lang w:eastAsia="zh-TW"/>
        </w:rPr>
      </w:pPr>
      <w:r w:rsidRPr="001D10E0">
        <w:rPr>
          <w:lang w:eastAsia="zh-TW"/>
        </w:rPr>
        <w:t>截至</w:t>
      </w:r>
      <w:r w:rsidRPr="001D10E0">
        <w:rPr>
          <w:lang w:eastAsia="zh-TW"/>
        </w:rPr>
        <w:t>2025</w:t>
      </w:r>
      <w:r w:rsidRPr="001D10E0">
        <w:rPr>
          <w:lang w:eastAsia="zh-TW"/>
        </w:rPr>
        <w:t>年底，奈及利亞行動通訊用戶已接近</w:t>
      </w:r>
      <w:r w:rsidRPr="001D10E0">
        <w:rPr>
          <w:lang w:eastAsia="zh-TW"/>
        </w:rPr>
        <w:t>1.8</w:t>
      </w:r>
      <w:r w:rsidRPr="001D10E0">
        <w:rPr>
          <w:lang w:eastAsia="zh-TW"/>
        </w:rPr>
        <w:t>億，網際網路用戶亦持續增加，顯示行動通訊仍是民眾主要的上網方式。寬頻滲透率約接近</w:t>
      </w:r>
      <w:r w:rsidRPr="001D10E0">
        <w:rPr>
          <w:lang w:eastAsia="zh-TW"/>
        </w:rPr>
        <w:t>50%</w:t>
      </w:r>
      <w:r w:rsidRPr="001D10E0">
        <w:rPr>
          <w:lang w:eastAsia="zh-TW"/>
        </w:rPr>
        <w:t>，政府則希望進一步達成全國</w:t>
      </w:r>
      <w:r w:rsidRPr="001D10E0">
        <w:rPr>
          <w:lang w:eastAsia="zh-TW"/>
        </w:rPr>
        <w:t>70%</w:t>
      </w:r>
      <w:r w:rsidRPr="001D10E0">
        <w:rPr>
          <w:lang w:eastAsia="zh-TW"/>
        </w:rPr>
        <w:t>的寬頻覆蓋目標。此外，</w:t>
      </w:r>
      <w:r w:rsidRPr="001D10E0">
        <w:rPr>
          <w:lang w:eastAsia="zh-TW"/>
        </w:rPr>
        <w:t>4G</w:t>
      </w:r>
      <w:r w:rsidRPr="001D10E0">
        <w:rPr>
          <w:lang w:eastAsia="zh-TW"/>
        </w:rPr>
        <w:t>已成為主流，而</w:t>
      </w:r>
      <w:r w:rsidRPr="001D10E0">
        <w:rPr>
          <w:lang w:eastAsia="zh-TW"/>
        </w:rPr>
        <w:t>5G</w:t>
      </w:r>
      <w:r w:rsidRPr="001D10E0">
        <w:rPr>
          <w:lang w:eastAsia="zh-TW"/>
        </w:rPr>
        <w:t>服務也逐步在</w:t>
      </w:r>
      <w:r w:rsidRPr="001D10E0">
        <w:rPr>
          <w:lang w:eastAsia="zh-TW"/>
        </w:rPr>
        <w:t>Lagos</w:t>
      </w:r>
      <w:r w:rsidRPr="001D10E0">
        <w:rPr>
          <w:lang w:eastAsia="zh-TW"/>
        </w:rPr>
        <w:t>、</w:t>
      </w:r>
      <w:r w:rsidRPr="001D10E0">
        <w:rPr>
          <w:lang w:eastAsia="zh-TW"/>
        </w:rPr>
        <w:t>Abuja</w:t>
      </w:r>
      <w:r w:rsidRPr="001D10E0">
        <w:rPr>
          <w:lang w:eastAsia="zh-TW"/>
        </w:rPr>
        <w:t>等主要城市擴展，帶動串流影音、電子商務與金融科技發展。</w:t>
      </w:r>
    </w:p>
    <w:p w14:paraId="683AE9C5" w14:textId="77777777" w:rsidR="00372438" w:rsidRPr="001D10E0" w:rsidRDefault="00372438" w:rsidP="00372438">
      <w:pPr>
        <w:spacing w:line="500" w:lineRule="exact"/>
        <w:ind w:firstLine="472"/>
        <w:rPr>
          <w:lang w:eastAsia="zh-TW"/>
        </w:rPr>
      </w:pPr>
      <w:r w:rsidRPr="001D10E0">
        <w:rPr>
          <w:lang w:eastAsia="zh-TW"/>
        </w:rPr>
        <w:t>然而，奈及利亞通訊產業仍面臨不少挑戰。首先是基礎建設不足，偏遠地區網路覆蓋率低；其次是供電不穩與柴油成本高昂，使電信商營運成本增加。此外，奈拉貶值與高通膨也壓縮企業獲利，因此</w:t>
      </w:r>
      <w:r w:rsidRPr="001D10E0">
        <w:rPr>
          <w:lang w:eastAsia="zh-TW"/>
        </w:rPr>
        <w:t>NCC</w:t>
      </w:r>
      <w:r w:rsidRPr="001D10E0">
        <w:rPr>
          <w:lang w:eastAsia="zh-TW"/>
        </w:rPr>
        <w:t>於</w:t>
      </w:r>
      <w:r w:rsidRPr="001D10E0">
        <w:rPr>
          <w:lang w:eastAsia="zh-TW"/>
        </w:rPr>
        <w:t>2025</w:t>
      </w:r>
      <w:r w:rsidRPr="001D10E0">
        <w:rPr>
          <w:lang w:eastAsia="zh-TW"/>
        </w:rPr>
        <w:t>年批准電信資費調漲，以協助業者維持投資與服務品質。</w:t>
      </w:r>
    </w:p>
    <w:p w14:paraId="0CAC6E2D" w14:textId="77777777" w:rsidR="00D87CC1" w:rsidRPr="001D10E0" w:rsidRDefault="00D87CC1" w:rsidP="008975F7">
      <w:pPr>
        <w:pStyle w:val="a5"/>
        <w:ind w:left="0" w:firstLineChars="0" w:firstLine="0"/>
      </w:pPr>
      <w:r w:rsidRPr="001D10E0">
        <w:rPr>
          <w:rFonts w:ascii="Times New Roman" w:hAnsi="Times New Roman" w:hint="eastAsia"/>
        </w:rPr>
        <w:t>四</w:t>
      </w:r>
      <w:r w:rsidRPr="001D10E0">
        <w:rPr>
          <w:rFonts w:hint="eastAsia"/>
        </w:rPr>
        <w:t>、運輸</w:t>
      </w:r>
    </w:p>
    <w:p w14:paraId="4E0B7AB4" w14:textId="77777777" w:rsidR="00D318C6" w:rsidRPr="001D10E0" w:rsidRDefault="00D318C6" w:rsidP="00395D0D">
      <w:pPr>
        <w:pStyle w:val="a7"/>
        <w:ind w:left="945" w:hanging="709"/>
      </w:pPr>
      <w:r w:rsidRPr="001D10E0">
        <w:t>運輸以公路為主，以水路、鐵路運輸為輔</w:t>
      </w:r>
      <w:r w:rsidR="007C71E8" w:rsidRPr="001D10E0">
        <w:t>。</w:t>
      </w:r>
      <w:r w:rsidRPr="001D10E0">
        <w:t>交通運輸較為緊張。</w:t>
      </w:r>
    </w:p>
    <w:p w14:paraId="296F3ABC" w14:textId="08581213" w:rsidR="00D318C6" w:rsidRPr="001D10E0" w:rsidRDefault="00D318C6" w:rsidP="0061463D">
      <w:pPr>
        <w:pStyle w:val="a7"/>
        <w:ind w:left="992" w:hangingChars="320" w:hanging="756"/>
      </w:pPr>
      <w:r w:rsidRPr="001D10E0">
        <w:t>鐵路：總長</w:t>
      </w:r>
      <w:r w:rsidRPr="001D10E0">
        <w:t>3505</w:t>
      </w:r>
      <w:r w:rsidRPr="001D10E0">
        <w:t>公里，全國統一為</w:t>
      </w:r>
      <w:r w:rsidRPr="001D10E0">
        <w:t>1.067</w:t>
      </w:r>
      <w:r w:rsidRPr="001D10E0">
        <w:t>米軌距的單軌線</w:t>
      </w:r>
      <w:r w:rsidR="007C71E8" w:rsidRPr="001D10E0">
        <w:t>。</w:t>
      </w:r>
      <w:r w:rsidRPr="001D10E0">
        <w:t>因年久失修，運行能力低</w:t>
      </w:r>
      <w:r w:rsidR="007C71E8" w:rsidRPr="001D10E0">
        <w:t>。</w:t>
      </w:r>
      <w:r w:rsidRPr="001D10E0">
        <w:t>尼國家鐵路公司在</w:t>
      </w:r>
      <w:r w:rsidRPr="001D10E0">
        <w:t>15</w:t>
      </w:r>
      <w:r w:rsidRPr="001D10E0">
        <w:t>個州有</w:t>
      </w:r>
      <w:r w:rsidRPr="001D10E0">
        <w:t>268</w:t>
      </w:r>
      <w:r w:rsidRPr="001D10E0">
        <w:t>個車站</w:t>
      </w:r>
      <w:r w:rsidR="007C71E8" w:rsidRPr="001D10E0">
        <w:t>。</w:t>
      </w:r>
      <w:r w:rsidRPr="001D10E0">
        <w:t>目前全國</w:t>
      </w:r>
      <w:r w:rsidRPr="001D10E0">
        <w:t>70%</w:t>
      </w:r>
      <w:r w:rsidRPr="001D10E0">
        <w:t>的機車需要修理和更新</w:t>
      </w:r>
      <w:r w:rsidR="007C71E8" w:rsidRPr="001D10E0">
        <w:t>。</w:t>
      </w:r>
      <w:r w:rsidRPr="001D10E0">
        <w:t>2006</w:t>
      </w:r>
      <w:r w:rsidRPr="001D10E0">
        <w:t>年</w:t>
      </w:r>
      <w:r w:rsidRPr="001D10E0">
        <w:t>8</w:t>
      </w:r>
      <w:r w:rsidRPr="001D10E0">
        <w:t>月，</w:t>
      </w:r>
      <w:r w:rsidR="00DA0BBB" w:rsidRPr="001D10E0">
        <w:rPr>
          <w:rFonts w:hint="eastAsia"/>
        </w:rPr>
        <w:t>奈國</w:t>
      </w:r>
      <w:r w:rsidRPr="001D10E0">
        <w:t>政府宣</w:t>
      </w:r>
      <w:r w:rsidR="004548FF" w:rsidRPr="001D10E0">
        <w:t>布</w:t>
      </w:r>
      <w:r w:rsidRPr="001D10E0">
        <w:t>用</w:t>
      </w:r>
      <w:r w:rsidRPr="001D10E0">
        <w:t>25</w:t>
      </w:r>
      <w:r w:rsidRPr="001D10E0">
        <w:t>年完成鐵路現代化改造，</w:t>
      </w:r>
      <w:r w:rsidR="00C2426D" w:rsidRPr="001D10E0">
        <w:t>計畫</w:t>
      </w:r>
      <w:r w:rsidRPr="001D10E0">
        <w:t>到</w:t>
      </w:r>
      <w:r w:rsidRPr="001D10E0">
        <w:t>2043</w:t>
      </w:r>
      <w:r w:rsidRPr="001D10E0">
        <w:t>年新建鐵路</w:t>
      </w:r>
      <w:r w:rsidRPr="001D10E0">
        <w:t>6</w:t>
      </w:r>
      <w:r w:rsidR="00395D0D" w:rsidRPr="001D10E0">
        <w:rPr>
          <w:rFonts w:hint="eastAsia"/>
        </w:rPr>
        <w:t>,</w:t>
      </w:r>
      <w:r w:rsidRPr="001D10E0">
        <w:t>000</w:t>
      </w:r>
      <w:r w:rsidRPr="001D10E0">
        <w:t>公里</w:t>
      </w:r>
      <w:r w:rsidR="007C71E8" w:rsidRPr="001D10E0">
        <w:t>。</w:t>
      </w:r>
      <w:r w:rsidRPr="001D10E0">
        <w:t>2014</w:t>
      </w:r>
      <w:r w:rsidRPr="001D10E0">
        <w:t>年</w:t>
      </w:r>
      <w:r w:rsidRPr="001D10E0">
        <w:t>12</w:t>
      </w:r>
      <w:r w:rsidRPr="001D10E0">
        <w:t>月</w:t>
      </w:r>
      <w:r w:rsidRPr="001D10E0">
        <w:t>1</w:t>
      </w:r>
      <w:r w:rsidRPr="001D10E0">
        <w:t>日，奈及利亞的第一條現代化鐵路阿布札－卡杜納鐵路（阿卡鐵路）全線鋪通。</w:t>
      </w:r>
    </w:p>
    <w:p w14:paraId="2B2D14FE" w14:textId="77777777" w:rsidR="00D318C6" w:rsidRPr="001D10E0" w:rsidRDefault="00D318C6" w:rsidP="00395D0D">
      <w:pPr>
        <w:pStyle w:val="a7"/>
        <w:ind w:left="945" w:hanging="709"/>
      </w:pPr>
      <w:r w:rsidRPr="001D10E0">
        <w:t>公路：總長</w:t>
      </w:r>
      <w:r w:rsidRPr="001D10E0">
        <w:t>194</w:t>
      </w:r>
      <w:r w:rsidR="00395D0D" w:rsidRPr="001D10E0">
        <w:rPr>
          <w:rFonts w:hint="eastAsia"/>
        </w:rPr>
        <w:t>,</w:t>
      </w:r>
      <w:r w:rsidRPr="001D10E0">
        <w:t>394</w:t>
      </w:r>
      <w:r w:rsidRPr="001D10E0">
        <w:t>公里，其中聯邦政府負責修建的第一級主幹道公路總長約</w:t>
      </w:r>
      <w:r w:rsidRPr="001D10E0">
        <w:t>32</w:t>
      </w:r>
      <w:r w:rsidR="00395D0D" w:rsidRPr="001D10E0">
        <w:rPr>
          <w:rFonts w:hint="eastAsia"/>
        </w:rPr>
        <w:t>,</w:t>
      </w:r>
      <w:r w:rsidRPr="001D10E0">
        <w:t>980</w:t>
      </w:r>
      <w:r w:rsidRPr="001D10E0">
        <w:t>公里，由州政府出資修築的第二級公路總長約</w:t>
      </w:r>
      <w:r w:rsidRPr="001D10E0">
        <w:t>31</w:t>
      </w:r>
      <w:r w:rsidR="00395D0D" w:rsidRPr="001D10E0">
        <w:rPr>
          <w:rFonts w:hint="eastAsia"/>
        </w:rPr>
        <w:t>,</w:t>
      </w:r>
      <w:r w:rsidRPr="001D10E0">
        <w:t>040</w:t>
      </w:r>
      <w:r w:rsidRPr="001D10E0">
        <w:t>公里，由地方</w:t>
      </w:r>
      <w:r w:rsidRPr="001D10E0">
        <w:lastRenderedPageBreak/>
        <w:t>政府修建的第三級簡易公路總長約</w:t>
      </w:r>
      <w:r w:rsidRPr="001D10E0">
        <w:t>129</w:t>
      </w:r>
      <w:r w:rsidR="00395D0D" w:rsidRPr="001D10E0">
        <w:rPr>
          <w:rFonts w:hint="eastAsia"/>
        </w:rPr>
        <w:t>,</w:t>
      </w:r>
      <w:r w:rsidRPr="001D10E0">
        <w:t>980</w:t>
      </w:r>
      <w:r w:rsidRPr="001D10E0">
        <w:t>公里</w:t>
      </w:r>
      <w:r w:rsidR="007C71E8" w:rsidRPr="001D10E0">
        <w:t>。</w:t>
      </w:r>
      <w:r w:rsidRPr="001D10E0">
        <w:t>三級公路已基本形成一個連接首都阿布札和各州首府的交通網，利用率逾</w:t>
      </w:r>
      <w:r w:rsidRPr="001D10E0">
        <w:t>90%</w:t>
      </w:r>
      <w:r w:rsidR="007C71E8" w:rsidRPr="001D10E0">
        <w:t>。</w:t>
      </w:r>
      <w:r w:rsidRPr="001D10E0">
        <w:t>公路運輸分別占國內貨運量的</w:t>
      </w:r>
      <w:r w:rsidRPr="001D10E0">
        <w:t>93%</w:t>
      </w:r>
      <w:r w:rsidRPr="001D10E0">
        <w:t>和客運量的</w:t>
      </w:r>
      <w:r w:rsidRPr="001D10E0">
        <w:t>96%</w:t>
      </w:r>
      <w:r w:rsidRPr="001D10E0">
        <w:t>。</w:t>
      </w:r>
    </w:p>
    <w:p w14:paraId="7B8B0DD1" w14:textId="0DD0DD24" w:rsidR="00D318C6" w:rsidRPr="001D10E0" w:rsidRDefault="00D318C6" w:rsidP="00395D0D">
      <w:pPr>
        <w:pStyle w:val="a7"/>
        <w:ind w:left="945" w:hanging="709"/>
      </w:pPr>
      <w:r w:rsidRPr="001D10E0">
        <w:t>水運：內河航線總長</w:t>
      </w:r>
      <w:r w:rsidRPr="001D10E0">
        <w:t>3</w:t>
      </w:r>
      <w:r w:rsidR="00395D0D" w:rsidRPr="001D10E0">
        <w:rPr>
          <w:rFonts w:hint="eastAsia"/>
        </w:rPr>
        <w:t>,</w:t>
      </w:r>
      <w:r w:rsidRPr="001D10E0">
        <w:t>000</w:t>
      </w:r>
      <w:r w:rsidRPr="001D10E0">
        <w:t>公里，承擔內河航運的主要是貝努埃河和尼日爾河</w:t>
      </w:r>
      <w:r w:rsidR="007C71E8" w:rsidRPr="001D10E0">
        <w:t>。</w:t>
      </w:r>
      <w:r w:rsidRPr="001D10E0">
        <w:t>全國共有阿帕帕港、廷坎港、科科港、瓦裡港、哈爾科特港、卡拉巴港、薩派勒港和奧尼深水港等</w:t>
      </w:r>
      <w:r w:rsidRPr="001D10E0">
        <w:t>8</w:t>
      </w:r>
      <w:r w:rsidRPr="001D10E0">
        <w:t>個主要海港</w:t>
      </w:r>
      <w:r w:rsidR="007C71E8" w:rsidRPr="001D10E0">
        <w:t>。</w:t>
      </w:r>
      <w:r w:rsidRPr="001D10E0">
        <w:t>拉</w:t>
      </w:r>
      <w:r w:rsidR="00DA0BBB" w:rsidRPr="001D10E0">
        <w:rPr>
          <w:rFonts w:hint="eastAsia"/>
        </w:rPr>
        <w:t>哥</w:t>
      </w:r>
      <w:r w:rsidRPr="001D10E0">
        <w:t>斯港（包括阿帕帕港和廷坎港）是西非最大、最繁忙的港口，承擔了</w:t>
      </w:r>
      <w:r w:rsidR="00DA0BBB" w:rsidRPr="001D10E0">
        <w:rPr>
          <w:rFonts w:hint="eastAsia"/>
        </w:rPr>
        <w:t>奈國</w:t>
      </w:r>
      <w:r w:rsidRPr="001D10E0">
        <w:t>70%</w:t>
      </w:r>
      <w:r w:rsidRPr="001D10E0">
        <w:t>左右的進出口貨物運輸。</w:t>
      </w:r>
      <w:r w:rsidR="00DA0BBB" w:rsidRPr="001D10E0">
        <w:rPr>
          <w:rFonts w:hint="eastAsia"/>
        </w:rPr>
        <w:t>奈及利亞</w:t>
      </w:r>
      <w:r w:rsidRPr="001D10E0">
        <w:t>海港設備先進，但利用率不到</w:t>
      </w:r>
      <w:r w:rsidRPr="001D10E0">
        <w:t>60%</w:t>
      </w:r>
      <w:r w:rsidRPr="001D10E0">
        <w:t>。對外貿易的</w:t>
      </w:r>
      <w:r w:rsidRPr="001D10E0">
        <w:t>70%</w:t>
      </w:r>
      <w:r w:rsidRPr="001D10E0">
        <w:t>通過港口承運裝卸。</w:t>
      </w:r>
    </w:p>
    <w:p w14:paraId="209DF7F3" w14:textId="20C07470" w:rsidR="00D318C6" w:rsidRPr="001D10E0" w:rsidRDefault="00D318C6" w:rsidP="00395D0D">
      <w:pPr>
        <w:pStyle w:val="a7"/>
        <w:ind w:left="945" w:hanging="709"/>
      </w:pPr>
      <w:r w:rsidRPr="001D10E0">
        <w:t>空運：奈及利亞國有航空公司曾開設有許多國內和國際航線</w:t>
      </w:r>
      <w:r w:rsidR="007C71E8" w:rsidRPr="001D10E0">
        <w:t>。</w:t>
      </w:r>
      <w:r w:rsidRPr="001D10E0">
        <w:t>但由於經營不善，虧損嚴重</w:t>
      </w:r>
      <w:r w:rsidR="007C71E8" w:rsidRPr="001D10E0">
        <w:t>。</w:t>
      </w:r>
      <w:r w:rsidRPr="001D10E0">
        <w:t>2005</w:t>
      </w:r>
      <w:r w:rsidRPr="001D10E0">
        <w:t>年</w:t>
      </w:r>
      <w:r w:rsidRPr="001D10E0">
        <w:t>7</w:t>
      </w:r>
      <w:r w:rsidRPr="001D10E0">
        <w:t>月，政府將其私有化，改稱維京－奈及利亞航空公司（</w:t>
      </w:r>
      <w:r w:rsidRPr="001D10E0">
        <w:t>Virgin Nigeria Airways</w:t>
      </w:r>
      <w:r w:rsidR="004679FB" w:rsidRPr="001D10E0">
        <w:t>）</w:t>
      </w:r>
      <w:r w:rsidR="007C71E8" w:rsidRPr="001D10E0">
        <w:t>。</w:t>
      </w:r>
      <w:r w:rsidR="00DA0BBB" w:rsidRPr="001D10E0">
        <w:rPr>
          <w:rFonts w:hint="eastAsia"/>
        </w:rPr>
        <w:t>奈國</w:t>
      </w:r>
      <w:r w:rsidRPr="001D10E0">
        <w:t>投資者持股</w:t>
      </w:r>
      <w:r w:rsidRPr="001D10E0">
        <w:t>51%</w:t>
      </w:r>
      <w:r w:rsidRPr="001D10E0">
        <w:t>，英國維京大西洋航空公司擁有</w:t>
      </w:r>
      <w:r w:rsidRPr="001D10E0">
        <w:t>49%</w:t>
      </w:r>
      <w:r w:rsidRPr="001D10E0">
        <w:t>的股權</w:t>
      </w:r>
      <w:r w:rsidR="007C71E8" w:rsidRPr="001D10E0">
        <w:t>。</w:t>
      </w:r>
      <w:r w:rsidRPr="001D10E0">
        <w:t>目前航空業的主力軍為</w:t>
      </w:r>
      <w:r w:rsidRPr="001D10E0">
        <w:t>Arik</w:t>
      </w:r>
      <w:r w:rsidRPr="001D10E0">
        <w:t>、</w:t>
      </w:r>
      <w:r w:rsidRPr="001D10E0">
        <w:t>Dana</w:t>
      </w:r>
      <w:r w:rsidRPr="001D10E0">
        <w:t>、</w:t>
      </w:r>
      <w:r w:rsidRPr="001D10E0">
        <w:t>Air Nigeria</w:t>
      </w:r>
      <w:r w:rsidRPr="001D10E0">
        <w:t>、</w:t>
      </w:r>
      <w:r w:rsidRPr="001D10E0">
        <w:t>Delta Air</w:t>
      </w:r>
      <w:r w:rsidRPr="001D10E0">
        <w:t>等私營航空公司，主要運營國內航線及少量國際航線</w:t>
      </w:r>
      <w:r w:rsidR="007C71E8" w:rsidRPr="001D10E0">
        <w:t>。</w:t>
      </w:r>
      <w:r w:rsidR="00DA0BBB" w:rsidRPr="001D10E0">
        <w:rPr>
          <w:rFonts w:hint="eastAsia"/>
        </w:rPr>
        <w:t>在奈及利亞</w:t>
      </w:r>
      <w:r w:rsidRPr="001D10E0">
        <w:t>經營的外國航空公司有法航、英航、漢莎等</w:t>
      </w:r>
      <w:r w:rsidRPr="001D10E0">
        <w:t>24</w:t>
      </w:r>
      <w:r w:rsidRPr="001D10E0">
        <w:t>家，國際航線基本被這些公司壟斷</w:t>
      </w:r>
      <w:r w:rsidR="007C71E8" w:rsidRPr="001D10E0">
        <w:t>。</w:t>
      </w:r>
      <w:r w:rsidRPr="001D10E0">
        <w:t>全國有隸屬聯邦民航局的</w:t>
      </w:r>
      <w:r w:rsidRPr="001D10E0">
        <w:t>22</w:t>
      </w:r>
      <w:r w:rsidRPr="001D10E0">
        <w:t>個主要機場，主要分</w:t>
      </w:r>
      <w:r w:rsidR="004548FF" w:rsidRPr="001D10E0">
        <w:t>布</w:t>
      </w:r>
      <w:r w:rsidRPr="001D10E0">
        <w:t>在聯邦首都區和各州首府，其中</w:t>
      </w:r>
      <w:r w:rsidRPr="001D10E0">
        <w:t>5</w:t>
      </w:r>
      <w:r w:rsidRPr="001D10E0">
        <w:t>個國際機場，分別在拉</w:t>
      </w:r>
      <w:r w:rsidR="00DA0BBB" w:rsidRPr="001D10E0">
        <w:rPr>
          <w:rFonts w:hint="eastAsia"/>
        </w:rPr>
        <w:t>哥</w:t>
      </w:r>
      <w:r w:rsidRPr="001D10E0">
        <w:t>斯、阿布</w:t>
      </w:r>
      <w:r w:rsidR="00DA0BBB" w:rsidRPr="001D10E0">
        <w:rPr>
          <w:rFonts w:hint="eastAsia"/>
        </w:rPr>
        <w:t>加</w:t>
      </w:r>
      <w:r w:rsidRPr="001D10E0">
        <w:t>、卡諾、哈爾科特港和卡拉巴爾。</w:t>
      </w:r>
      <w:r w:rsidR="00DA0BBB" w:rsidRPr="001D10E0">
        <w:rPr>
          <w:rFonts w:hint="eastAsia"/>
        </w:rPr>
        <w:t>奈及利亞</w:t>
      </w:r>
      <w:r w:rsidRPr="001D10E0">
        <w:t>與</w:t>
      </w:r>
      <w:r w:rsidRPr="001D10E0">
        <w:t>65</w:t>
      </w:r>
      <w:r w:rsidRPr="001D10E0">
        <w:t>家國際航空公司簽有航空協定</w:t>
      </w:r>
      <w:r w:rsidR="007C71E8" w:rsidRPr="001D10E0">
        <w:t>。</w:t>
      </w:r>
    </w:p>
    <w:p w14:paraId="673DE3D7" w14:textId="77777777" w:rsidR="00D318C6" w:rsidRPr="001D10E0" w:rsidRDefault="00D318C6" w:rsidP="00395D0D">
      <w:pPr>
        <w:pStyle w:val="a7"/>
        <w:ind w:left="1417" w:hangingChars="500" w:hanging="1181"/>
      </w:pPr>
      <w:r w:rsidRPr="001D10E0">
        <w:t>管道運輸：有</w:t>
      </w:r>
      <w:r w:rsidRPr="001D10E0">
        <w:t>5</w:t>
      </w:r>
      <w:r w:rsidR="00395D0D" w:rsidRPr="001D10E0">
        <w:rPr>
          <w:rFonts w:hint="eastAsia"/>
        </w:rPr>
        <w:t>,</w:t>
      </w:r>
      <w:r w:rsidRPr="001D10E0">
        <w:t>000</w:t>
      </w:r>
      <w:r w:rsidRPr="001D10E0">
        <w:t>公里長的輸油管道，將各煉油廠和部分港口、油井和儲油庫相連。</w:t>
      </w:r>
    </w:p>
    <w:p w14:paraId="4C5AA2A5" w14:textId="77777777" w:rsidR="00D87CC1" w:rsidRPr="001D10E0" w:rsidRDefault="00D87CC1" w:rsidP="00DA10F8">
      <w:pPr>
        <w:ind w:firstLine="472"/>
        <w:rPr>
          <w:lang w:eastAsia="zh-TW"/>
        </w:rPr>
      </w:pPr>
    </w:p>
    <w:p w14:paraId="4C1E713A" w14:textId="77777777" w:rsidR="00D87CC1" w:rsidRPr="001D10E0" w:rsidRDefault="00D87CC1" w:rsidP="00DA10F8">
      <w:pPr>
        <w:ind w:left="472" w:firstLineChars="0" w:firstLine="0"/>
        <w:rPr>
          <w:lang w:eastAsia="zh-TW"/>
        </w:rPr>
        <w:sectPr w:rsidR="00D87CC1" w:rsidRPr="001D10E0" w:rsidSect="00F03B36">
          <w:headerReference w:type="default" r:id="rId45"/>
          <w:pgSz w:w="11906" w:h="16838" w:code="9"/>
          <w:pgMar w:top="2268" w:right="1701" w:bottom="1701" w:left="1701" w:header="1134" w:footer="851" w:gutter="0"/>
          <w:cols w:space="425"/>
          <w:docGrid w:type="linesAndChars" w:linePitch="514" w:charSpace="-774"/>
        </w:sectPr>
      </w:pPr>
    </w:p>
    <w:p w14:paraId="46EA9D61" w14:textId="77777777" w:rsidR="00D87CC1" w:rsidRPr="001D10E0" w:rsidRDefault="00D87CC1" w:rsidP="0082319B">
      <w:pPr>
        <w:pStyle w:val="a3"/>
        <w:spacing w:before="514" w:after="771"/>
      </w:pPr>
      <w:bookmarkStart w:id="12" w:name="_Toc230736901"/>
      <w:r w:rsidRPr="001D10E0">
        <w:rPr>
          <w:rFonts w:hint="eastAsia"/>
        </w:rPr>
        <w:lastRenderedPageBreak/>
        <w:t>第柒章　勞工</w:t>
      </w:r>
      <w:bookmarkEnd w:id="12"/>
    </w:p>
    <w:p w14:paraId="31A46DE0" w14:textId="77777777" w:rsidR="00D87CC1" w:rsidRPr="001D10E0" w:rsidRDefault="00D87CC1" w:rsidP="006062DC">
      <w:pPr>
        <w:pStyle w:val="a5"/>
      </w:pPr>
      <w:r w:rsidRPr="001D10E0">
        <w:rPr>
          <w:rFonts w:hint="eastAsia"/>
        </w:rPr>
        <w:t>一、勞工素質及結構</w:t>
      </w:r>
    </w:p>
    <w:p w14:paraId="0C1809D6" w14:textId="3A8CB2A8" w:rsidR="00D87CC1" w:rsidRPr="001D10E0" w:rsidRDefault="00D87CC1" w:rsidP="00913771">
      <w:pPr>
        <w:pStyle w:val="a7"/>
        <w:ind w:left="945" w:hanging="709"/>
      </w:pPr>
      <w:r w:rsidRPr="001D10E0">
        <w:rPr>
          <w:rFonts w:hint="eastAsia"/>
        </w:rPr>
        <w:t>（一）</w:t>
      </w:r>
      <w:r w:rsidR="006F0F0D" w:rsidRPr="001D10E0">
        <w:rPr>
          <w:rFonts w:hint="eastAsia"/>
        </w:rPr>
        <w:t>奈及利亞一般勞工</w:t>
      </w:r>
      <w:r w:rsidRPr="001D10E0">
        <w:rPr>
          <w:rFonts w:hint="eastAsia"/>
        </w:rPr>
        <w:t>失業率高，</w:t>
      </w:r>
      <w:r w:rsidR="008975F7" w:rsidRPr="001D10E0">
        <w:rPr>
          <w:rFonts w:hint="eastAsia"/>
        </w:rPr>
        <w:t>2</w:t>
      </w:r>
      <w:r w:rsidR="00B7138B" w:rsidRPr="001D10E0">
        <w:t>024</w:t>
      </w:r>
      <w:r w:rsidR="008975F7" w:rsidRPr="001D10E0">
        <w:rPr>
          <w:rFonts w:hint="eastAsia"/>
        </w:rPr>
        <w:t>基本工資調漲至</w:t>
      </w:r>
      <w:r w:rsidR="00B7138B" w:rsidRPr="001D10E0">
        <w:rPr>
          <w:rFonts w:hint="eastAsia"/>
        </w:rPr>
        <w:t>7</w:t>
      </w:r>
      <w:r w:rsidR="008975F7" w:rsidRPr="001D10E0">
        <w:t>0,000</w:t>
      </w:r>
      <w:r w:rsidR="008975F7" w:rsidRPr="001D10E0">
        <w:rPr>
          <w:rFonts w:hint="eastAsia"/>
        </w:rPr>
        <w:t>奈拉；</w:t>
      </w:r>
      <w:r w:rsidRPr="001D10E0">
        <w:rPr>
          <w:rFonts w:hint="eastAsia"/>
        </w:rPr>
        <w:t>技術勞工</w:t>
      </w:r>
      <w:r w:rsidR="008975F7" w:rsidRPr="001D10E0">
        <w:rPr>
          <w:rFonts w:hint="eastAsia"/>
        </w:rPr>
        <w:t>缺乏</w:t>
      </w:r>
      <w:r w:rsidRPr="001D10E0">
        <w:rPr>
          <w:rFonts w:hint="eastAsia"/>
        </w:rPr>
        <w:t>。</w:t>
      </w:r>
    </w:p>
    <w:p w14:paraId="113E19F5" w14:textId="77777777" w:rsidR="00D87CC1" w:rsidRPr="001D10E0" w:rsidRDefault="00D87CC1" w:rsidP="002E46B2">
      <w:pPr>
        <w:pStyle w:val="a7"/>
        <w:ind w:left="945" w:hanging="709"/>
      </w:pPr>
      <w:r w:rsidRPr="001D10E0">
        <w:rPr>
          <w:rFonts w:hint="eastAsia"/>
        </w:rPr>
        <w:t>（二）由於勞工素質不佳，且缺乏敬業精神，各行業之生產力普遍低落，難以與其他國家相提並論。</w:t>
      </w:r>
    </w:p>
    <w:p w14:paraId="16767CDC" w14:textId="77777777" w:rsidR="00D87CC1" w:rsidRPr="001D10E0" w:rsidRDefault="00D87CC1" w:rsidP="006062DC">
      <w:pPr>
        <w:pStyle w:val="a5"/>
      </w:pPr>
      <w:r w:rsidRPr="001D10E0">
        <w:rPr>
          <w:rFonts w:hint="eastAsia"/>
        </w:rPr>
        <w:t>二、勞工法令</w:t>
      </w:r>
    </w:p>
    <w:p w14:paraId="5AA0C7E1" w14:textId="77777777" w:rsidR="00933C7A" w:rsidRPr="001D10E0" w:rsidRDefault="00395D0D" w:rsidP="00395D0D">
      <w:pPr>
        <w:pStyle w:val="a7"/>
        <w:ind w:left="945" w:hanging="709"/>
      </w:pPr>
      <w:r w:rsidRPr="001D10E0">
        <w:rPr>
          <w:rFonts w:hint="eastAsia"/>
        </w:rPr>
        <w:t>（一）</w:t>
      </w:r>
      <w:r w:rsidR="00933C7A" w:rsidRPr="001D10E0">
        <w:rPr>
          <w:rFonts w:hint="eastAsia"/>
        </w:rPr>
        <w:t>奈及利亞</w:t>
      </w:r>
      <w:r w:rsidR="00933C7A" w:rsidRPr="001D10E0">
        <w:t>勞工法的</w:t>
      </w:r>
      <w:r w:rsidR="00933C7A" w:rsidRPr="001D10E0">
        <w:rPr>
          <w:rFonts w:hint="eastAsia"/>
        </w:rPr>
        <w:t>主要</w:t>
      </w:r>
      <w:r w:rsidR="00933C7A" w:rsidRPr="001D10E0">
        <w:t>內容</w:t>
      </w:r>
      <w:r w:rsidR="00933C7A" w:rsidRPr="001D10E0">
        <w:rPr>
          <w:rFonts w:ascii="Arial Unicode MS" w:eastAsia="Arial Unicode MS" w:hAnsi="Arial Unicode MS" w:cs="Arial Unicode MS" w:hint="eastAsia"/>
        </w:rPr>
        <w:t>：</w:t>
      </w:r>
    </w:p>
    <w:p w14:paraId="6520F946" w14:textId="1841FB2E" w:rsidR="00933C7A" w:rsidRPr="001D10E0" w:rsidRDefault="00933C7A" w:rsidP="00395D0D">
      <w:pPr>
        <w:pStyle w:val="af0"/>
        <w:ind w:left="945" w:firstLine="472"/>
        <w:rPr>
          <w:lang w:val="zh-TW" w:eastAsia="zh-TW"/>
        </w:rPr>
      </w:pPr>
      <w:r w:rsidRPr="001D10E0">
        <w:rPr>
          <w:lang w:val="zh-TW" w:eastAsia="zh-TW"/>
        </w:rPr>
        <w:t>1978</w:t>
      </w:r>
      <w:r w:rsidRPr="001D10E0">
        <w:rPr>
          <w:lang w:val="zh-TW" w:eastAsia="zh-TW"/>
        </w:rPr>
        <w:t>年修訂的《勞工法</w:t>
      </w:r>
      <w:r w:rsidR="00115053" w:rsidRPr="001D10E0">
        <w:rPr>
          <w:lang w:val="zh-TW" w:eastAsia="zh-TW"/>
        </w:rPr>
        <w:t>》</w:t>
      </w:r>
      <w:r w:rsidR="004679FB" w:rsidRPr="001D10E0">
        <w:rPr>
          <w:lang w:val="zh-TW" w:eastAsia="zh-TW"/>
        </w:rPr>
        <w:t>（</w:t>
      </w:r>
      <w:r w:rsidRPr="001D10E0">
        <w:rPr>
          <w:lang w:val="zh-TW" w:eastAsia="zh-TW"/>
        </w:rPr>
        <w:t>Labour Act</w:t>
      </w:r>
      <w:r w:rsidR="004679FB" w:rsidRPr="001D10E0">
        <w:rPr>
          <w:lang w:val="zh-TW" w:eastAsia="zh-TW"/>
        </w:rPr>
        <w:t>）</w:t>
      </w:r>
      <w:r w:rsidRPr="001D10E0">
        <w:rPr>
          <w:lang w:val="zh-TW" w:eastAsia="zh-TW"/>
        </w:rPr>
        <w:t>對勞動合同、解聘、工時和加班、工薪和社保待遇規定</w:t>
      </w:r>
      <w:r w:rsidR="006F0F0D" w:rsidRPr="001D10E0">
        <w:rPr>
          <w:rFonts w:hint="eastAsia"/>
          <w:lang w:val="zh-TW" w:eastAsia="zh-TW"/>
        </w:rPr>
        <w:t>如下</w:t>
      </w:r>
      <w:r w:rsidR="009D0852" w:rsidRPr="001D10E0">
        <w:rPr>
          <w:lang w:val="zh-TW" w:eastAsia="zh-TW"/>
        </w:rPr>
        <w:t>：</w:t>
      </w:r>
    </w:p>
    <w:p w14:paraId="3D07D9E8" w14:textId="77777777" w:rsidR="00933C7A" w:rsidRPr="001D10E0" w:rsidRDefault="00933C7A" w:rsidP="00933C7A">
      <w:pPr>
        <w:pStyle w:val="af0"/>
        <w:ind w:left="945" w:firstLine="472"/>
        <w:rPr>
          <w:lang w:val="zh-TW" w:eastAsia="zh-TW"/>
        </w:rPr>
      </w:pPr>
      <w:r w:rsidRPr="001D10E0">
        <w:rPr>
          <w:lang w:val="zh-TW" w:eastAsia="zh-TW"/>
        </w:rPr>
        <w:t>【勞動</w:t>
      </w:r>
      <w:r w:rsidR="006F0F0D" w:rsidRPr="001D10E0">
        <w:rPr>
          <w:rFonts w:hint="eastAsia"/>
          <w:lang w:val="zh-TW" w:eastAsia="zh-TW"/>
        </w:rPr>
        <w:t>契約</w:t>
      </w:r>
      <w:r w:rsidRPr="001D10E0">
        <w:rPr>
          <w:lang w:val="zh-TW" w:eastAsia="zh-TW"/>
        </w:rPr>
        <w:t>】雇主在雇員開始工作</w:t>
      </w:r>
      <w:r w:rsidRPr="001D10E0">
        <w:rPr>
          <w:lang w:val="zh-TW" w:eastAsia="zh-TW"/>
        </w:rPr>
        <w:t>3</w:t>
      </w:r>
      <w:r w:rsidRPr="001D10E0">
        <w:rPr>
          <w:lang w:val="zh-TW" w:eastAsia="zh-TW"/>
        </w:rPr>
        <w:t>個月內需要同雇員簽署書面勞動</w:t>
      </w:r>
      <w:r w:rsidR="006F0F0D" w:rsidRPr="001D10E0">
        <w:rPr>
          <w:rFonts w:hint="eastAsia"/>
          <w:lang w:val="zh-TW" w:eastAsia="zh-TW"/>
        </w:rPr>
        <w:t>契約</w:t>
      </w:r>
      <w:r w:rsidR="007C71E8" w:rsidRPr="001D10E0">
        <w:rPr>
          <w:lang w:val="zh-TW" w:eastAsia="zh-TW"/>
        </w:rPr>
        <w:t>。</w:t>
      </w:r>
      <w:r w:rsidRPr="001D10E0">
        <w:rPr>
          <w:lang w:val="zh-TW" w:eastAsia="zh-TW"/>
        </w:rPr>
        <w:t>需載明工資、每週工時、公休日和加班工資等事項</w:t>
      </w:r>
      <w:r w:rsidR="007C71E8" w:rsidRPr="001D10E0">
        <w:rPr>
          <w:lang w:val="zh-TW" w:eastAsia="zh-TW"/>
        </w:rPr>
        <w:t>。</w:t>
      </w:r>
      <w:r w:rsidRPr="001D10E0">
        <w:rPr>
          <w:lang w:val="zh-TW" w:eastAsia="zh-TW"/>
        </w:rPr>
        <w:t>如果是定期</w:t>
      </w:r>
      <w:r w:rsidR="006F0F0D" w:rsidRPr="001D10E0">
        <w:rPr>
          <w:rFonts w:hint="eastAsia"/>
          <w:lang w:val="zh-TW" w:eastAsia="zh-TW"/>
        </w:rPr>
        <w:t>其月</w:t>
      </w:r>
      <w:r w:rsidRPr="001D10E0">
        <w:rPr>
          <w:lang w:val="zh-TW" w:eastAsia="zh-TW"/>
        </w:rPr>
        <w:t>，需要載明起</w:t>
      </w:r>
      <w:r w:rsidR="006F0F0D" w:rsidRPr="001D10E0">
        <w:rPr>
          <w:rFonts w:hint="eastAsia"/>
          <w:lang w:val="zh-TW" w:eastAsia="zh-TW"/>
        </w:rPr>
        <w:t>迄</w:t>
      </w:r>
      <w:r w:rsidRPr="001D10E0">
        <w:rPr>
          <w:lang w:val="zh-TW" w:eastAsia="zh-TW"/>
        </w:rPr>
        <w:t>時間。</w:t>
      </w:r>
    </w:p>
    <w:p w14:paraId="713F6D33" w14:textId="77777777" w:rsidR="00933C7A" w:rsidRPr="001D10E0" w:rsidRDefault="00933C7A" w:rsidP="00933C7A">
      <w:pPr>
        <w:pStyle w:val="af0"/>
        <w:ind w:left="945" w:firstLine="472"/>
        <w:rPr>
          <w:lang w:val="zh-TW" w:eastAsia="zh-TW"/>
        </w:rPr>
      </w:pPr>
      <w:r w:rsidRPr="001D10E0">
        <w:rPr>
          <w:lang w:val="zh-TW" w:eastAsia="zh-TW"/>
        </w:rPr>
        <w:t>【解</w:t>
      </w:r>
      <w:r w:rsidR="00D913F2" w:rsidRPr="001D10E0">
        <w:rPr>
          <w:rFonts w:hint="eastAsia"/>
          <w:lang w:eastAsia="zh-TW"/>
        </w:rPr>
        <w:t>僱</w:t>
      </w:r>
      <w:r w:rsidRPr="001D10E0">
        <w:rPr>
          <w:lang w:val="zh-TW" w:eastAsia="zh-TW"/>
        </w:rPr>
        <w:t>】解聘雇員，需要視其巳工作時間長短提前至少</w:t>
      </w:r>
      <w:r w:rsidRPr="001D10E0">
        <w:rPr>
          <w:lang w:val="zh-TW" w:eastAsia="zh-TW"/>
        </w:rPr>
        <w:t>1</w:t>
      </w:r>
      <w:r w:rsidRPr="001D10E0">
        <w:rPr>
          <w:lang w:val="zh-TW" w:eastAsia="zh-TW"/>
        </w:rPr>
        <w:t>日或至多</w:t>
      </w:r>
      <w:r w:rsidRPr="001D10E0">
        <w:rPr>
          <w:lang w:val="zh-TW" w:eastAsia="zh-TW"/>
        </w:rPr>
        <w:t>1</w:t>
      </w:r>
      <w:r w:rsidRPr="001D10E0">
        <w:rPr>
          <w:lang w:val="zh-TW" w:eastAsia="zh-TW"/>
        </w:rPr>
        <w:t>個月通知，並視其己工作時間支付額外工資補償</w:t>
      </w:r>
      <w:r w:rsidR="007C71E8" w:rsidRPr="001D10E0">
        <w:rPr>
          <w:lang w:val="zh-TW" w:eastAsia="zh-TW"/>
        </w:rPr>
        <w:t>。</w:t>
      </w:r>
      <w:r w:rsidRPr="001D10E0">
        <w:rPr>
          <w:lang w:val="zh-TW" w:eastAsia="zh-TW"/>
        </w:rPr>
        <w:t>如果雇員有違法行為，可直接解聘，無需支付任何費用。</w:t>
      </w:r>
    </w:p>
    <w:p w14:paraId="294D2827" w14:textId="77777777" w:rsidR="00933C7A" w:rsidRPr="001D10E0" w:rsidRDefault="00933C7A" w:rsidP="00933C7A">
      <w:pPr>
        <w:pStyle w:val="af0"/>
        <w:ind w:left="945" w:firstLine="472"/>
        <w:rPr>
          <w:lang w:val="zh-TW" w:eastAsia="zh-TW"/>
        </w:rPr>
      </w:pPr>
      <w:r w:rsidRPr="001D10E0">
        <w:rPr>
          <w:lang w:val="zh-TW" w:eastAsia="zh-TW"/>
        </w:rPr>
        <w:t>【工時和加班】法定工作時間每日不超過</w:t>
      </w:r>
      <w:r w:rsidRPr="001D10E0">
        <w:rPr>
          <w:lang w:val="zh-TW" w:eastAsia="zh-TW"/>
        </w:rPr>
        <w:t>8</w:t>
      </w:r>
      <w:r w:rsidRPr="001D10E0">
        <w:rPr>
          <w:lang w:val="zh-TW" w:eastAsia="zh-TW"/>
        </w:rPr>
        <w:t>小時，一周不超過</w:t>
      </w:r>
      <w:r w:rsidRPr="001D10E0">
        <w:rPr>
          <w:lang w:val="zh-TW" w:eastAsia="zh-TW"/>
        </w:rPr>
        <w:t>40</w:t>
      </w:r>
      <w:r w:rsidRPr="001D10E0">
        <w:rPr>
          <w:lang w:val="zh-TW" w:eastAsia="zh-TW"/>
        </w:rPr>
        <w:t>小時</w:t>
      </w:r>
      <w:r w:rsidR="007C71E8" w:rsidRPr="001D10E0">
        <w:rPr>
          <w:lang w:val="zh-TW" w:eastAsia="zh-TW"/>
        </w:rPr>
        <w:t>。</w:t>
      </w:r>
      <w:r w:rsidRPr="001D10E0">
        <w:rPr>
          <w:lang w:val="zh-TW" w:eastAsia="zh-TW"/>
        </w:rPr>
        <w:t>連續工作</w:t>
      </w:r>
      <w:r w:rsidRPr="001D10E0">
        <w:rPr>
          <w:lang w:val="zh-TW" w:eastAsia="zh-TW"/>
        </w:rPr>
        <w:t>6</w:t>
      </w:r>
      <w:r w:rsidRPr="001D10E0">
        <w:rPr>
          <w:lang w:val="zh-TW" w:eastAsia="zh-TW"/>
        </w:rPr>
        <w:t>小時以上應允許雇員至少休息</w:t>
      </w:r>
      <w:r w:rsidRPr="001D10E0">
        <w:rPr>
          <w:lang w:val="zh-TW" w:eastAsia="zh-TW"/>
        </w:rPr>
        <w:t>1</w:t>
      </w:r>
      <w:r w:rsidRPr="001D10E0">
        <w:rPr>
          <w:lang w:val="zh-TW" w:eastAsia="zh-TW"/>
        </w:rPr>
        <w:t>小時</w:t>
      </w:r>
      <w:r w:rsidR="007C71E8" w:rsidRPr="001D10E0">
        <w:rPr>
          <w:lang w:val="zh-TW" w:eastAsia="zh-TW"/>
        </w:rPr>
        <w:t>。</w:t>
      </w:r>
      <w:r w:rsidRPr="001D10E0">
        <w:rPr>
          <w:lang w:val="zh-TW" w:eastAsia="zh-TW"/>
        </w:rPr>
        <w:t>加班需支付加班費用。</w:t>
      </w:r>
    </w:p>
    <w:p w14:paraId="100A25EE" w14:textId="77777777" w:rsidR="00933C7A" w:rsidRPr="001D10E0" w:rsidRDefault="00933C7A" w:rsidP="00933C7A">
      <w:pPr>
        <w:pStyle w:val="af0"/>
        <w:ind w:left="945" w:firstLine="472"/>
        <w:rPr>
          <w:lang w:val="zh-TW" w:eastAsia="zh-TW"/>
        </w:rPr>
      </w:pPr>
      <w:r w:rsidRPr="001D10E0">
        <w:rPr>
          <w:lang w:val="zh-TW" w:eastAsia="zh-TW"/>
        </w:rPr>
        <w:t>【工薪和社保待遇】雇主應通過現金、支票或匯款方式向雇員支付工</w:t>
      </w:r>
      <w:r w:rsidRPr="001D10E0">
        <w:rPr>
          <w:lang w:val="zh-TW" w:eastAsia="zh-TW"/>
        </w:rPr>
        <w:lastRenderedPageBreak/>
        <w:t>資</w:t>
      </w:r>
      <w:r w:rsidR="007C71E8" w:rsidRPr="001D10E0">
        <w:rPr>
          <w:lang w:val="zh-TW" w:eastAsia="zh-TW"/>
        </w:rPr>
        <w:t>。</w:t>
      </w:r>
      <w:r w:rsidRPr="001D10E0">
        <w:rPr>
          <w:lang w:val="zh-TW" w:eastAsia="zh-TW"/>
        </w:rPr>
        <w:t>雇主可替雇員代扣代繳養老金或工會組織會費，但不得任意扣除員工工資</w:t>
      </w:r>
      <w:r w:rsidR="007C71E8" w:rsidRPr="001D10E0">
        <w:rPr>
          <w:lang w:val="zh-TW" w:eastAsia="zh-TW"/>
        </w:rPr>
        <w:t>。</w:t>
      </w:r>
      <w:r w:rsidRPr="001D10E0">
        <w:rPr>
          <w:lang w:val="zh-TW" w:eastAsia="zh-TW"/>
        </w:rPr>
        <w:t>除基本工資外，雇主應向員工提供住房補貼、交通補貼、以及必、耍的醫療費用</w:t>
      </w:r>
      <w:r w:rsidR="007C71E8" w:rsidRPr="001D10E0">
        <w:rPr>
          <w:lang w:val="zh-TW" w:eastAsia="zh-TW"/>
        </w:rPr>
        <w:t>。</w:t>
      </w:r>
      <w:r w:rsidRPr="001D10E0">
        <w:rPr>
          <w:lang w:val="zh-TW" w:eastAsia="zh-TW"/>
        </w:rPr>
        <w:t>奈及利亞的社會保險只有養老金，每月應繳納工資收入的</w:t>
      </w:r>
      <w:r w:rsidRPr="001D10E0">
        <w:rPr>
          <w:lang w:val="zh-TW" w:eastAsia="zh-TW"/>
        </w:rPr>
        <w:t>15%</w:t>
      </w:r>
      <w:r w:rsidRPr="001D10E0">
        <w:rPr>
          <w:lang w:val="zh-TW" w:eastAsia="zh-TW"/>
        </w:rPr>
        <w:t>，其中</w:t>
      </w:r>
      <w:r w:rsidRPr="001D10E0">
        <w:rPr>
          <w:lang w:val="zh-TW" w:eastAsia="zh-TW"/>
        </w:rPr>
        <w:t>7.5%</w:t>
      </w:r>
      <w:r w:rsidRPr="001D10E0">
        <w:rPr>
          <w:lang w:val="zh-TW" w:eastAsia="zh-TW"/>
        </w:rPr>
        <w:t>由雇主繳納，</w:t>
      </w:r>
      <w:r w:rsidRPr="001D10E0">
        <w:rPr>
          <w:lang w:val="zh-TW" w:eastAsia="zh-TW"/>
        </w:rPr>
        <w:t>7.5%</w:t>
      </w:r>
      <w:r w:rsidRPr="001D10E0">
        <w:rPr>
          <w:lang w:val="zh-TW" w:eastAsia="zh-TW"/>
        </w:rPr>
        <w:t>從雇員工資中扣除。</w:t>
      </w:r>
    </w:p>
    <w:p w14:paraId="705DD30E" w14:textId="77777777" w:rsidR="00933C7A" w:rsidRPr="001D10E0" w:rsidRDefault="00395D0D" w:rsidP="00395D0D">
      <w:pPr>
        <w:pStyle w:val="a7"/>
        <w:ind w:left="945" w:hanging="709"/>
      </w:pPr>
      <w:r w:rsidRPr="001D10E0">
        <w:rPr>
          <w:rFonts w:hint="eastAsia"/>
        </w:rPr>
        <w:t>（二）</w:t>
      </w:r>
      <w:r w:rsidR="00933C7A" w:rsidRPr="001D10E0">
        <w:t>外國人在當地工作的規定</w:t>
      </w:r>
    </w:p>
    <w:p w14:paraId="5A76B7BF" w14:textId="4EA5A82E" w:rsidR="00933C7A" w:rsidRPr="001D10E0" w:rsidRDefault="00933C7A" w:rsidP="00933C7A">
      <w:pPr>
        <w:pStyle w:val="af0"/>
        <w:ind w:left="945" w:firstLine="472"/>
        <w:rPr>
          <w:lang w:val="zh-TW" w:eastAsia="zh-TW"/>
        </w:rPr>
      </w:pPr>
      <w:r w:rsidRPr="001D10E0">
        <w:rPr>
          <w:lang w:val="zh-TW" w:eastAsia="zh-TW"/>
        </w:rPr>
        <w:t>奈及利亞對外籍勞務實行配額制管理，即對在政府或企事業單位工作的具有一定專業技能的外籍勞務人員發放工作許可證</w:t>
      </w:r>
      <w:r w:rsidR="007C71E8" w:rsidRPr="001D10E0">
        <w:rPr>
          <w:lang w:val="zh-TW" w:eastAsia="zh-TW"/>
        </w:rPr>
        <w:t>。</w:t>
      </w:r>
      <w:r w:rsidRPr="001D10E0">
        <w:rPr>
          <w:lang w:val="zh-TW" w:eastAsia="zh-TW"/>
        </w:rPr>
        <w:t>尼移民法規定</w:t>
      </w:r>
      <w:r w:rsidR="00115053" w:rsidRPr="001D10E0">
        <w:rPr>
          <w:rFonts w:ascii="華康細圓體" w:hint="eastAsia"/>
          <w:lang w:val="zh-TW" w:eastAsia="zh-TW"/>
        </w:rPr>
        <w:t>「</w:t>
      </w:r>
      <w:r w:rsidRPr="001D10E0">
        <w:rPr>
          <w:lang w:val="zh-TW" w:eastAsia="zh-TW"/>
        </w:rPr>
        <w:t>凡有不良</w:t>
      </w:r>
      <w:r w:rsidR="004548FF" w:rsidRPr="001D10E0">
        <w:rPr>
          <w:lang w:val="zh-TW" w:eastAsia="zh-TW"/>
        </w:rPr>
        <w:t>紀錄</w:t>
      </w:r>
      <w:r w:rsidRPr="001D10E0">
        <w:rPr>
          <w:lang w:val="zh-TW" w:eastAsia="zh-TW"/>
        </w:rPr>
        <w:t>、從事損害尼利益或從事有損本國人商務工作者均不得在尼工作</w:t>
      </w:r>
      <w:r w:rsidR="00115053" w:rsidRPr="001D10E0">
        <w:rPr>
          <w:rFonts w:ascii="華康細圓體" w:hint="eastAsia"/>
          <w:lang w:val="zh-TW" w:eastAsia="zh-TW"/>
        </w:rPr>
        <w:t>」</w:t>
      </w:r>
      <w:r w:rsidR="00115053" w:rsidRPr="001D10E0">
        <w:rPr>
          <w:rFonts w:hint="eastAsia"/>
          <w:lang w:val="zh-TW" w:eastAsia="zh-TW"/>
        </w:rPr>
        <w:t>、</w:t>
      </w:r>
      <w:r w:rsidR="00115053" w:rsidRPr="001D10E0">
        <w:rPr>
          <w:rFonts w:ascii="華康細圓體" w:hint="eastAsia"/>
          <w:lang w:val="zh-TW" w:eastAsia="zh-TW"/>
        </w:rPr>
        <w:t>「</w:t>
      </w:r>
      <w:r w:rsidRPr="001D10E0">
        <w:rPr>
          <w:lang w:val="zh-TW" w:eastAsia="zh-TW"/>
        </w:rPr>
        <w:t>外資和外商的正當經營活動不受限制</w:t>
      </w:r>
      <w:r w:rsidR="00115053" w:rsidRPr="001D10E0">
        <w:rPr>
          <w:rFonts w:ascii="華康細圓體" w:hint="eastAsia"/>
          <w:lang w:val="zh-TW" w:eastAsia="zh-TW"/>
        </w:rPr>
        <w:t>」</w:t>
      </w:r>
      <w:r w:rsidR="007C71E8" w:rsidRPr="001D10E0">
        <w:rPr>
          <w:lang w:val="zh-TW" w:eastAsia="zh-TW"/>
        </w:rPr>
        <w:t>。</w:t>
      </w:r>
      <w:r w:rsidRPr="001D10E0">
        <w:rPr>
          <w:lang w:val="zh-TW" w:eastAsia="zh-TW"/>
        </w:rPr>
        <w:t>在奈及利亞</w:t>
      </w:r>
      <w:r w:rsidR="00CD1552" w:rsidRPr="001D10E0">
        <w:rPr>
          <w:lang w:val="zh-TW" w:eastAsia="zh-TW"/>
        </w:rPr>
        <w:t>僱</w:t>
      </w:r>
      <w:r w:rsidRPr="001D10E0">
        <w:rPr>
          <w:lang w:val="zh-TW" w:eastAsia="zh-TW"/>
        </w:rPr>
        <w:t>傭外國人必須向內政部提出申請，獲取相應的配額後方可辦理工作簽證和綠卡。</w:t>
      </w:r>
    </w:p>
    <w:p w14:paraId="1773F760" w14:textId="77777777" w:rsidR="00933C7A" w:rsidRPr="001D10E0" w:rsidRDefault="00933C7A" w:rsidP="00933C7A">
      <w:pPr>
        <w:pStyle w:val="af0"/>
        <w:ind w:left="945" w:firstLine="472"/>
        <w:rPr>
          <w:lang w:val="zh-TW" w:eastAsia="zh-TW"/>
        </w:rPr>
      </w:pPr>
      <w:r w:rsidRPr="001D10E0">
        <w:rPr>
          <w:lang w:val="zh-TW" w:eastAsia="zh-TW"/>
        </w:rPr>
        <w:t>外國人在奈及利亞不能從事政府、醫生及律師工作，其它工作崗位沒有限制。</w:t>
      </w:r>
    </w:p>
    <w:p w14:paraId="56E5E14F" w14:textId="77777777" w:rsidR="00933C7A" w:rsidRPr="001D10E0" w:rsidRDefault="00933C7A" w:rsidP="00933C7A">
      <w:pPr>
        <w:pStyle w:val="af0"/>
        <w:ind w:left="945" w:firstLine="472"/>
        <w:rPr>
          <w:lang w:val="zh-TW" w:eastAsia="zh-TW"/>
        </w:rPr>
      </w:pPr>
      <w:r w:rsidRPr="001D10E0">
        <w:rPr>
          <w:lang w:val="zh-TW" w:eastAsia="zh-TW"/>
        </w:rPr>
        <w:t>奈及利亞沒有工作力市場需求測試，但要求申請工作配額者必須有大專以上學歷及相關崗位的工作經驗。</w:t>
      </w:r>
    </w:p>
    <w:p w14:paraId="4C017FD2" w14:textId="77777777" w:rsidR="00D87CC1" w:rsidRPr="001D10E0" w:rsidRDefault="00D87CC1" w:rsidP="00933C7A">
      <w:pPr>
        <w:pStyle w:val="af0"/>
        <w:ind w:left="945" w:firstLine="472"/>
        <w:rPr>
          <w:lang w:val="zh-TW" w:eastAsia="zh-TW"/>
        </w:rPr>
      </w:pPr>
    </w:p>
    <w:p w14:paraId="7091793F" w14:textId="77777777" w:rsidR="00D87CC1" w:rsidRPr="001D10E0" w:rsidRDefault="00D87CC1" w:rsidP="006615F4">
      <w:pPr>
        <w:pStyle w:val="af3"/>
        <w:ind w:left="1417" w:hanging="472"/>
        <w:rPr>
          <w:lang w:eastAsia="zh-TW"/>
        </w:rPr>
      </w:pPr>
    </w:p>
    <w:p w14:paraId="17E55D8D" w14:textId="77777777" w:rsidR="00115053" w:rsidRPr="001D10E0" w:rsidRDefault="00115053">
      <w:pPr>
        <w:widowControl/>
        <w:overflowPunct/>
        <w:autoSpaceDE/>
        <w:autoSpaceDN/>
        <w:ind w:firstLineChars="0" w:firstLine="0"/>
        <w:jc w:val="left"/>
        <w:rPr>
          <w:lang w:eastAsia="zh-TW"/>
        </w:rPr>
      </w:pPr>
    </w:p>
    <w:p w14:paraId="5542A0D8" w14:textId="77777777" w:rsidR="00D87CC1" w:rsidRPr="001D10E0" w:rsidRDefault="00D87CC1" w:rsidP="00DA10F8">
      <w:pPr>
        <w:ind w:firstLine="472"/>
        <w:rPr>
          <w:lang w:eastAsia="zh-TW"/>
        </w:rPr>
      </w:pPr>
    </w:p>
    <w:p w14:paraId="78216844" w14:textId="77777777" w:rsidR="00D87CC1" w:rsidRPr="001D10E0" w:rsidRDefault="00D87CC1" w:rsidP="00DA10F8">
      <w:pPr>
        <w:ind w:left="472" w:firstLineChars="0" w:firstLine="0"/>
        <w:rPr>
          <w:lang w:eastAsia="zh-TW"/>
        </w:rPr>
        <w:sectPr w:rsidR="00D87CC1" w:rsidRPr="001D10E0" w:rsidSect="00F03B36">
          <w:headerReference w:type="default" r:id="rId46"/>
          <w:pgSz w:w="11906" w:h="16838" w:code="9"/>
          <w:pgMar w:top="2268" w:right="1701" w:bottom="1701" w:left="1701" w:header="1134" w:footer="851" w:gutter="0"/>
          <w:cols w:space="425"/>
          <w:docGrid w:type="linesAndChars" w:linePitch="514" w:charSpace="-774"/>
        </w:sectPr>
      </w:pPr>
    </w:p>
    <w:p w14:paraId="34A9E4D3" w14:textId="77777777" w:rsidR="00D87CC1" w:rsidRPr="001D10E0" w:rsidRDefault="00D87CC1" w:rsidP="0082319B">
      <w:pPr>
        <w:pStyle w:val="a3"/>
        <w:spacing w:before="514" w:after="771"/>
      </w:pPr>
      <w:bookmarkStart w:id="13" w:name="_Toc230736902"/>
      <w:r w:rsidRPr="001D10E0">
        <w:rPr>
          <w:rFonts w:hint="eastAsia"/>
        </w:rPr>
        <w:lastRenderedPageBreak/>
        <w:t>第捌章　簽證、居留及移民</w:t>
      </w:r>
      <w:bookmarkEnd w:id="13"/>
    </w:p>
    <w:p w14:paraId="74BC50AF" w14:textId="77777777" w:rsidR="00D87CC1" w:rsidRPr="001D10E0" w:rsidRDefault="00D87CC1" w:rsidP="006062DC">
      <w:pPr>
        <w:pStyle w:val="a5"/>
      </w:pPr>
      <w:r w:rsidRPr="001D10E0">
        <w:rPr>
          <w:rFonts w:hint="eastAsia"/>
        </w:rPr>
        <w:t>一、居留權之取得及移民相關規定及手續</w:t>
      </w:r>
    </w:p>
    <w:p w14:paraId="77704833" w14:textId="4CF4CD29" w:rsidR="00206F5F" w:rsidRPr="001D10E0" w:rsidRDefault="00206F5F" w:rsidP="00395D0D">
      <w:pPr>
        <w:pStyle w:val="a7"/>
        <w:ind w:left="945" w:hanging="709"/>
      </w:pPr>
      <w:r w:rsidRPr="001D10E0">
        <w:t>奈及利亞移民局</w:t>
      </w:r>
      <w:r w:rsidR="00176C2B" w:rsidRPr="001D10E0">
        <w:rPr>
          <w:rFonts w:hint="eastAsia"/>
        </w:rPr>
        <w:t>於</w:t>
      </w:r>
      <w:r w:rsidRPr="001D10E0">
        <w:t>2015</w:t>
      </w:r>
      <w:r w:rsidRPr="001D10E0">
        <w:t>年</w:t>
      </w:r>
      <w:r w:rsidRPr="001D10E0">
        <w:t>4</w:t>
      </w:r>
      <w:r w:rsidRPr="001D10E0">
        <w:t>月</w:t>
      </w:r>
      <w:r w:rsidRPr="001D10E0">
        <w:t>6</w:t>
      </w:r>
      <w:r w:rsidRPr="001D10E0">
        <w:t>日起調整外國人再入境簽證政策：</w:t>
      </w:r>
    </w:p>
    <w:p w14:paraId="298ECBD5" w14:textId="77777777" w:rsidR="00206F5F" w:rsidRPr="001D10E0" w:rsidRDefault="00395D0D" w:rsidP="00395D0D">
      <w:pPr>
        <w:pStyle w:val="a7"/>
        <w:ind w:left="945" w:hanging="709"/>
      </w:pPr>
      <w:r w:rsidRPr="001D10E0">
        <w:rPr>
          <w:rFonts w:hint="eastAsia"/>
        </w:rPr>
        <w:t>（</w:t>
      </w:r>
      <w:r w:rsidR="00206F5F" w:rsidRPr="001D10E0">
        <w:t>一</w:t>
      </w:r>
      <w:r w:rsidRPr="001D10E0">
        <w:rPr>
          <w:rFonts w:hint="eastAsia"/>
        </w:rPr>
        <w:t>）</w:t>
      </w:r>
      <w:r w:rsidR="00206F5F" w:rsidRPr="001D10E0">
        <w:t>對持有以後只要「外國人居留卡</w:t>
      </w:r>
      <w:r w:rsidR="004679FB" w:rsidRPr="001D10E0">
        <w:t>（</w:t>
      </w:r>
      <w:r w:rsidR="00206F5F" w:rsidRPr="001D10E0">
        <w:t>CERPAC</w:t>
      </w:r>
      <w:r w:rsidR="004679FB" w:rsidRPr="001D10E0">
        <w:t>）</w:t>
      </w:r>
      <w:r w:rsidR="00206F5F" w:rsidRPr="001D10E0">
        <w:t>」的人士，持有效期內的「外國人居留卡</w:t>
      </w:r>
      <w:r w:rsidR="004679FB" w:rsidRPr="001D10E0">
        <w:t>（</w:t>
      </w:r>
      <w:r w:rsidR="00206F5F" w:rsidRPr="001D10E0">
        <w:t>CERPAC</w:t>
      </w:r>
      <w:r w:rsidR="004679FB" w:rsidRPr="001D10E0">
        <w:t>）</w:t>
      </w:r>
      <w:r w:rsidR="00206F5F" w:rsidRPr="001D10E0">
        <w:t>」和有效旅行證件即可再次入境，「再入境簽證</w:t>
      </w:r>
      <w:r w:rsidR="004679FB" w:rsidRPr="001D10E0">
        <w:t>（</w:t>
      </w:r>
      <w:r w:rsidR="00206F5F" w:rsidRPr="001D10E0">
        <w:t>Re-entry Visa</w:t>
      </w:r>
      <w:r w:rsidR="004679FB" w:rsidRPr="001D10E0">
        <w:t>）</w:t>
      </w:r>
      <w:r w:rsidR="00206F5F" w:rsidRPr="001D10E0">
        <w:t>」不再作為再次准入的憑據。</w:t>
      </w:r>
    </w:p>
    <w:p w14:paraId="662E753B" w14:textId="77777777" w:rsidR="00206F5F" w:rsidRPr="001D10E0" w:rsidRDefault="00395D0D" w:rsidP="00395D0D">
      <w:pPr>
        <w:pStyle w:val="a7"/>
        <w:ind w:left="945" w:hanging="709"/>
      </w:pPr>
      <w:r w:rsidRPr="001D10E0">
        <w:rPr>
          <w:rFonts w:hint="eastAsia"/>
        </w:rPr>
        <w:t>（</w:t>
      </w:r>
      <w:r w:rsidR="00206F5F" w:rsidRPr="001D10E0">
        <w:t>二</w:t>
      </w:r>
      <w:r w:rsidRPr="001D10E0">
        <w:rPr>
          <w:rFonts w:hint="eastAsia"/>
        </w:rPr>
        <w:t>）</w:t>
      </w:r>
      <w:r w:rsidR="00206F5F" w:rsidRPr="001D10E0">
        <w:t>對持臨時外國人居留卡（</w:t>
      </w:r>
      <w:r w:rsidR="00206F5F" w:rsidRPr="001D10E0">
        <w:t>Receipt and Temporary Card</w:t>
      </w:r>
      <w:r w:rsidR="00206F5F" w:rsidRPr="001D10E0">
        <w:t>）的人士：</w:t>
      </w:r>
    </w:p>
    <w:p w14:paraId="7EBCFAB5" w14:textId="14FD0787" w:rsidR="00206F5F" w:rsidRPr="001D10E0" w:rsidRDefault="00206F5F" w:rsidP="007F5E8D">
      <w:pPr>
        <w:pStyle w:val="af0"/>
        <w:ind w:left="945" w:firstLineChars="0" w:firstLine="0"/>
        <w:rPr>
          <w:lang w:eastAsia="zh-TW"/>
        </w:rPr>
      </w:pPr>
      <w:r w:rsidRPr="001D10E0">
        <w:rPr>
          <w:lang w:eastAsia="zh-TW"/>
        </w:rPr>
        <w:t>於</w:t>
      </w:r>
      <w:smartTag w:uri="urn:schemas-microsoft-com:office:smarttags" w:element="chsdate">
        <w:smartTagPr>
          <w:attr w:name="Year" w:val="2016"/>
          <w:attr w:name="Month" w:val="4"/>
          <w:attr w:name="Day" w:val="6"/>
          <w:attr w:name="IsLunarDate" w:val="False"/>
          <w:attr w:name="IsROCDate" w:val="False"/>
        </w:smartTagPr>
        <w:r w:rsidRPr="001D10E0">
          <w:rPr>
            <w:lang w:eastAsia="zh-TW"/>
          </w:rPr>
          <w:t>4</w:t>
        </w:r>
        <w:r w:rsidRPr="001D10E0">
          <w:rPr>
            <w:lang w:eastAsia="zh-TW"/>
          </w:rPr>
          <w:t>月</w:t>
        </w:r>
        <w:r w:rsidRPr="001D10E0">
          <w:rPr>
            <w:lang w:eastAsia="zh-TW"/>
          </w:rPr>
          <w:t>6</w:t>
        </w:r>
        <w:r w:rsidRPr="001D10E0">
          <w:rPr>
            <w:lang w:eastAsia="zh-TW"/>
          </w:rPr>
          <w:t>日</w:t>
        </w:r>
      </w:smartTag>
      <w:r w:rsidRPr="001D10E0">
        <w:rPr>
          <w:lang w:eastAsia="zh-TW"/>
        </w:rPr>
        <w:t>以前所購的臨時外國人居留卡，在</w:t>
      </w:r>
      <w:smartTag w:uri="urn:schemas-microsoft-com:office:smarttags" w:element="chsdate">
        <w:smartTagPr>
          <w:attr w:name="Year" w:val="2016"/>
          <w:attr w:name="Month" w:val="4"/>
          <w:attr w:name="Day" w:val="6"/>
          <w:attr w:name="IsLunarDate" w:val="False"/>
          <w:attr w:name="IsROCDate" w:val="False"/>
        </w:smartTagPr>
        <w:r w:rsidRPr="001D10E0">
          <w:rPr>
            <w:lang w:eastAsia="zh-TW"/>
          </w:rPr>
          <w:t>4</w:t>
        </w:r>
        <w:r w:rsidRPr="001D10E0">
          <w:rPr>
            <w:lang w:eastAsia="zh-TW"/>
          </w:rPr>
          <w:t>月</w:t>
        </w:r>
        <w:r w:rsidRPr="001D10E0">
          <w:rPr>
            <w:lang w:eastAsia="zh-TW"/>
          </w:rPr>
          <w:t>6</w:t>
        </w:r>
        <w:r w:rsidRPr="001D10E0">
          <w:rPr>
            <w:lang w:eastAsia="zh-TW"/>
          </w:rPr>
          <w:t>日</w:t>
        </w:r>
      </w:smartTag>
      <w:r w:rsidRPr="001D10E0">
        <w:rPr>
          <w:lang w:eastAsia="zh-TW"/>
        </w:rPr>
        <w:t>以後</w:t>
      </w:r>
      <w:r w:rsidRPr="001D10E0">
        <w:rPr>
          <w:lang w:eastAsia="zh-TW"/>
        </w:rPr>
        <w:t>90</w:t>
      </w:r>
      <w:r w:rsidRPr="001D10E0">
        <w:rPr>
          <w:lang w:eastAsia="zh-TW"/>
        </w:rPr>
        <w:t>天內作為再入境憑證。於</w:t>
      </w:r>
      <w:smartTag w:uri="urn:schemas-microsoft-com:office:smarttags" w:element="chsdate">
        <w:smartTagPr>
          <w:attr w:name="Year" w:val="2016"/>
          <w:attr w:name="Month" w:val="4"/>
          <w:attr w:name="Day" w:val="6"/>
          <w:attr w:name="IsLunarDate" w:val="False"/>
          <w:attr w:name="IsROCDate" w:val="False"/>
        </w:smartTagPr>
        <w:r w:rsidRPr="001D10E0">
          <w:rPr>
            <w:lang w:eastAsia="zh-TW"/>
          </w:rPr>
          <w:t>4</w:t>
        </w:r>
        <w:r w:rsidRPr="001D10E0">
          <w:rPr>
            <w:lang w:eastAsia="zh-TW"/>
          </w:rPr>
          <w:t>月</w:t>
        </w:r>
        <w:r w:rsidRPr="001D10E0">
          <w:rPr>
            <w:lang w:eastAsia="zh-TW"/>
          </w:rPr>
          <w:t>6</w:t>
        </w:r>
        <w:r w:rsidRPr="001D10E0">
          <w:rPr>
            <w:lang w:eastAsia="zh-TW"/>
          </w:rPr>
          <w:t>日</w:t>
        </w:r>
      </w:smartTag>
      <w:r w:rsidRPr="001D10E0">
        <w:rPr>
          <w:lang w:eastAsia="zh-TW"/>
        </w:rPr>
        <w:t>後所購的臨時外國人居留卡，應在所購之日起</w:t>
      </w:r>
      <w:r w:rsidRPr="001D10E0">
        <w:rPr>
          <w:lang w:eastAsia="zh-TW"/>
        </w:rPr>
        <w:t>90</w:t>
      </w:r>
      <w:r w:rsidRPr="001D10E0">
        <w:rPr>
          <w:lang w:eastAsia="zh-TW"/>
        </w:rPr>
        <w:t>天內換成正式的外國人居留卡（綠卡）；但臨時外國人居留卡亦可作為再入境憑證，有效期為購買之日起</w:t>
      </w:r>
      <w:r w:rsidRPr="001D10E0">
        <w:rPr>
          <w:lang w:eastAsia="zh-TW"/>
        </w:rPr>
        <w:t>90</w:t>
      </w:r>
      <w:r w:rsidRPr="001D10E0">
        <w:rPr>
          <w:lang w:eastAsia="zh-TW"/>
        </w:rPr>
        <w:t>天內。</w:t>
      </w:r>
    </w:p>
    <w:p w14:paraId="32EAE824" w14:textId="77777777" w:rsidR="00206F5F" w:rsidRPr="001D10E0" w:rsidRDefault="00395D0D" w:rsidP="00395D0D">
      <w:pPr>
        <w:pStyle w:val="a7"/>
        <w:ind w:left="945" w:hanging="709"/>
      </w:pPr>
      <w:r w:rsidRPr="001D10E0">
        <w:rPr>
          <w:rFonts w:hint="eastAsia"/>
        </w:rPr>
        <w:t>（</w:t>
      </w:r>
      <w:r w:rsidR="00206F5F" w:rsidRPr="001D10E0">
        <w:t>三</w:t>
      </w:r>
      <w:r w:rsidRPr="001D10E0">
        <w:rPr>
          <w:rFonts w:hint="eastAsia"/>
        </w:rPr>
        <w:t>）</w:t>
      </w:r>
      <w:r w:rsidR="00206F5F" w:rsidRPr="001D10E0">
        <w:t>受聘於奈國聯邦政府、州政府、地方政府及教育機構的外籍職員，在有效</w:t>
      </w:r>
      <w:r w:rsidR="00CD1552" w:rsidRPr="001D10E0">
        <w:t>僱</w:t>
      </w:r>
      <w:r w:rsidR="00206F5F" w:rsidRPr="001D10E0">
        <w:t>傭合同期內，可憑護照上所蓋</w:t>
      </w:r>
      <w:r w:rsidR="00206F5F" w:rsidRPr="001D10E0">
        <w:t>“GO</w:t>
      </w:r>
      <w:r w:rsidR="004679FB" w:rsidRPr="001D10E0">
        <w:t>（</w:t>
      </w:r>
      <w:r w:rsidR="00206F5F" w:rsidRPr="001D10E0">
        <w:t>政府</w:t>
      </w:r>
      <w:r w:rsidR="004679FB" w:rsidRPr="001D10E0">
        <w:t>）</w:t>
      </w:r>
      <w:r w:rsidR="00206F5F" w:rsidRPr="001D10E0">
        <w:t>”</w:t>
      </w:r>
      <w:r w:rsidR="00206F5F" w:rsidRPr="001D10E0">
        <w:t>章連同加注的合同有效期再次入境奈及利亞。但配偶及</w:t>
      </w:r>
      <w:r w:rsidR="00206F5F" w:rsidRPr="001D10E0">
        <w:t>16</w:t>
      </w:r>
      <w:r w:rsidR="00206F5F" w:rsidRPr="001D10E0">
        <w:t>歲以上親屬仍需申辦外國人居留卡。</w:t>
      </w:r>
    </w:p>
    <w:p w14:paraId="78D8869D" w14:textId="77777777" w:rsidR="00206F5F" w:rsidRPr="001D10E0" w:rsidRDefault="00395D0D" w:rsidP="00395D0D">
      <w:pPr>
        <w:pStyle w:val="a7"/>
        <w:ind w:left="945" w:hanging="709"/>
      </w:pPr>
      <w:r w:rsidRPr="001D10E0">
        <w:rPr>
          <w:rFonts w:hint="eastAsia"/>
        </w:rPr>
        <w:t>（</w:t>
      </w:r>
      <w:r w:rsidR="00206F5F" w:rsidRPr="001D10E0">
        <w:t>四</w:t>
      </w:r>
      <w:r w:rsidRPr="001D10E0">
        <w:rPr>
          <w:rFonts w:hint="eastAsia"/>
        </w:rPr>
        <w:t>）</w:t>
      </w:r>
      <w:r w:rsidR="00206F5F" w:rsidRPr="001D10E0">
        <w:t>奈及利亞人的外籍配偶：奈及利亞人外籍妻子憑護照上加注</w:t>
      </w:r>
      <w:r w:rsidR="00206F5F" w:rsidRPr="001D10E0">
        <w:t>“Niger</w:t>
      </w:r>
      <w:r w:rsidR="00F8688D" w:rsidRPr="001D10E0">
        <w:t>ian</w:t>
      </w:r>
      <w:r w:rsidR="00206F5F" w:rsidRPr="001D10E0">
        <w:t xml:space="preserve"> Wife”</w:t>
      </w:r>
      <w:r w:rsidR="00206F5F" w:rsidRPr="001D10E0">
        <w:t>，外籍丈夫憑護照加注</w:t>
      </w:r>
      <w:r w:rsidR="00206F5F" w:rsidRPr="001D10E0">
        <w:t>“Special Immigrant Status”</w:t>
      </w:r>
      <w:r w:rsidR="00206F5F" w:rsidRPr="001D10E0">
        <w:t>可再次入境奈及利亞。</w:t>
      </w:r>
    </w:p>
    <w:p w14:paraId="25B13790" w14:textId="77777777" w:rsidR="00206F5F" w:rsidRPr="001D10E0" w:rsidRDefault="004D06D7" w:rsidP="004D06D7">
      <w:pPr>
        <w:pStyle w:val="a7"/>
        <w:ind w:left="945" w:hanging="709"/>
      </w:pPr>
      <w:r w:rsidRPr="001D10E0">
        <w:rPr>
          <w:rFonts w:hint="eastAsia"/>
        </w:rPr>
        <w:t>（</w:t>
      </w:r>
      <w:r w:rsidR="00206F5F" w:rsidRPr="001D10E0">
        <w:t>五</w:t>
      </w:r>
      <w:r w:rsidRPr="001D10E0">
        <w:rPr>
          <w:rFonts w:hint="eastAsia"/>
        </w:rPr>
        <w:t>）</w:t>
      </w:r>
      <w:r w:rsidR="00206F5F" w:rsidRPr="001D10E0">
        <w:t>16</w:t>
      </w:r>
      <w:r w:rsidR="00206F5F" w:rsidRPr="001D10E0">
        <w:t>歲以下的未成年人：法定監護人申辦外國人居留卡時，應向移民局提交</w:t>
      </w:r>
      <w:r w:rsidR="00206F5F" w:rsidRPr="001D10E0">
        <w:t>16</w:t>
      </w:r>
      <w:r w:rsidR="00206F5F" w:rsidRPr="001D10E0">
        <w:t>歲以下未成年子女姓名及其他護照資訊，移民局在未成年人護照上加注</w:t>
      </w:r>
      <w:r w:rsidR="00206F5F" w:rsidRPr="001D10E0">
        <w:t>“MINOR”</w:t>
      </w:r>
      <w:r w:rsidR="00206F5F" w:rsidRPr="001D10E0">
        <w:t>（未成年人）作為再次入境憑證。</w:t>
      </w:r>
    </w:p>
    <w:p w14:paraId="37B72A0F" w14:textId="77777777" w:rsidR="00F30CAD" w:rsidRPr="001D10E0" w:rsidRDefault="00F30CAD" w:rsidP="00395D0D">
      <w:pPr>
        <w:pStyle w:val="a7"/>
        <w:ind w:left="945" w:hanging="709"/>
      </w:pPr>
    </w:p>
    <w:p w14:paraId="1AAD52FA" w14:textId="17F988B1" w:rsidR="00206F5F" w:rsidRPr="001D10E0" w:rsidRDefault="00395D0D" w:rsidP="00395D0D">
      <w:pPr>
        <w:pStyle w:val="a7"/>
        <w:ind w:left="945" w:hanging="709"/>
      </w:pPr>
      <w:r w:rsidRPr="001D10E0">
        <w:rPr>
          <w:rFonts w:hint="eastAsia"/>
        </w:rPr>
        <w:lastRenderedPageBreak/>
        <w:t>（</w:t>
      </w:r>
      <w:r w:rsidR="00206F5F" w:rsidRPr="001D10E0">
        <w:t>六</w:t>
      </w:r>
      <w:r w:rsidRPr="001D10E0">
        <w:rPr>
          <w:rFonts w:hint="eastAsia"/>
        </w:rPr>
        <w:t>）</w:t>
      </w:r>
      <w:r w:rsidR="00206F5F" w:rsidRPr="001D10E0">
        <w:t>國際非政府組織的外籍雇員：奈國國家</w:t>
      </w:r>
      <w:r w:rsidR="00C2426D" w:rsidRPr="001D10E0">
        <w:t>計畫</w:t>
      </w:r>
      <w:r w:rsidR="00206F5F" w:rsidRPr="001D10E0">
        <w:t>委員會批准的國際非政府組織所雇外籍職員，在其合同期內繼續獲發再入境簽證，並憑此類簽證再次入奈國。</w:t>
      </w:r>
    </w:p>
    <w:p w14:paraId="0654F520" w14:textId="77777777" w:rsidR="00D87CC1" w:rsidRPr="001D10E0" w:rsidRDefault="00395D0D" w:rsidP="00395D0D">
      <w:pPr>
        <w:pStyle w:val="a7"/>
        <w:ind w:left="945" w:hanging="709"/>
      </w:pPr>
      <w:r w:rsidRPr="001D10E0">
        <w:rPr>
          <w:rFonts w:hint="eastAsia"/>
        </w:rPr>
        <w:t>（</w:t>
      </w:r>
      <w:r w:rsidR="00206F5F" w:rsidRPr="001D10E0">
        <w:t>七</w:t>
      </w:r>
      <w:r w:rsidRPr="001D10E0">
        <w:rPr>
          <w:rFonts w:hint="eastAsia"/>
        </w:rPr>
        <w:t>）</w:t>
      </w:r>
      <w:r w:rsidR="00206F5F" w:rsidRPr="001D10E0">
        <w:t>持商務簽證或臨時工作許可到奈及利亞的外國人，如果因緊急原因，如領取零部件、突發疾病或赴鄰國短期出差等，需短期離開奈國後再入境，可提前到移民總局局長辦公室申辦再入境落地簽證。</w:t>
      </w:r>
      <w:bookmarkStart w:id="14" w:name="more"/>
      <w:bookmarkEnd w:id="14"/>
    </w:p>
    <w:p w14:paraId="044C77DD" w14:textId="77777777" w:rsidR="00D87CC1" w:rsidRPr="001D10E0" w:rsidRDefault="00D87CC1" w:rsidP="006062DC">
      <w:pPr>
        <w:pStyle w:val="a5"/>
      </w:pPr>
      <w:r w:rsidRPr="001D10E0">
        <w:rPr>
          <w:rFonts w:hint="eastAsia"/>
        </w:rPr>
        <w:t>二、聘用外籍員工之規定</w:t>
      </w:r>
    </w:p>
    <w:p w14:paraId="049F0559" w14:textId="77777777" w:rsidR="00206F5F" w:rsidRPr="001D10E0" w:rsidRDefault="00206F5F" w:rsidP="00395D0D">
      <w:pPr>
        <w:ind w:firstLine="472"/>
        <w:rPr>
          <w:lang w:eastAsia="zh-TW"/>
        </w:rPr>
      </w:pPr>
      <w:r w:rsidRPr="001D10E0">
        <w:rPr>
          <w:lang w:val="zh-TW" w:eastAsia="zh-TW"/>
        </w:rPr>
        <w:t>以往來奈國長期工作的人</w:t>
      </w:r>
      <w:r w:rsidRPr="001D10E0">
        <w:rPr>
          <w:lang w:eastAsia="zh-TW"/>
        </w:rPr>
        <w:t>，</w:t>
      </w:r>
      <w:r w:rsidRPr="001D10E0">
        <w:rPr>
          <w:lang w:val="zh-TW" w:eastAsia="zh-TW"/>
        </w:rPr>
        <w:t>都要申請</w:t>
      </w:r>
      <w:r w:rsidRPr="001D10E0">
        <w:rPr>
          <w:lang w:eastAsia="zh-TW"/>
        </w:rPr>
        <w:t>CERPAC</w:t>
      </w:r>
      <w:r w:rsidRPr="001D10E0">
        <w:rPr>
          <w:lang w:eastAsia="zh-TW"/>
        </w:rPr>
        <w:t>，</w:t>
      </w:r>
      <w:r w:rsidRPr="001D10E0">
        <w:rPr>
          <w:lang w:val="zh-TW" w:eastAsia="zh-TW"/>
        </w:rPr>
        <w:t>就是所謂的居留證</w:t>
      </w:r>
      <w:r w:rsidR="004679FB" w:rsidRPr="001D10E0">
        <w:rPr>
          <w:lang w:eastAsia="zh-TW"/>
        </w:rPr>
        <w:t>（</w:t>
      </w:r>
      <w:r w:rsidRPr="001D10E0">
        <w:rPr>
          <w:lang w:eastAsia="zh-TW"/>
        </w:rPr>
        <w:t>Res</w:t>
      </w:r>
      <w:r w:rsidR="00F8688D" w:rsidRPr="001D10E0">
        <w:rPr>
          <w:lang w:eastAsia="zh-TW"/>
        </w:rPr>
        <w:t>i</w:t>
      </w:r>
      <w:r w:rsidRPr="001D10E0">
        <w:rPr>
          <w:lang w:eastAsia="zh-TW"/>
        </w:rPr>
        <w:t>dence Permit</w:t>
      </w:r>
      <w:r w:rsidR="004679FB" w:rsidRPr="001D10E0">
        <w:rPr>
          <w:lang w:eastAsia="zh-TW"/>
        </w:rPr>
        <w:t>）</w:t>
      </w:r>
      <w:r w:rsidRPr="001D10E0">
        <w:rPr>
          <w:lang w:eastAsia="zh-TW"/>
        </w:rPr>
        <w:t>，</w:t>
      </w:r>
      <w:r w:rsidRPr="001D10E0">
        <w:rPr>
          <w:lang w:val="zh-TW" w:eastAsia="zh-TW"/>
        </w:rPr>
        <w:t>也就是俗稱的綠卡</w:t>
      </w:r>
      <w:r w:rsidRPr="001D10E0">
        <w:rPr>
          <w:lang w:eastAsia="zh-TW"/>
        </w:rPr>
        <w:t>，</w:t>
      </w:r>
      <w:r w:rsidRPr="001D10E0">
        <w:rPr>
          <w:lang w:val="zh-TW" w:eastAsia="zh-TW"/>
        </w:rPr>
        <w:t>表示是在奈國合法工作的外籍人士</w:t>
      </w:r>
      <w:r w:rsidRPr="001D10E0">
        <w:rPr>
          <w:lang w:eastAsia="zh-TW"/>
        </w:rPr>
        <w:t>，</w:t>
      </w:r>
      <w:r w:rsidRPr="001D10E0">
        <w:rPr>
          <w:lang w:val="zh-TW" w:eastAsia="zh-TW"/>
        </w:rPr>
        <w:t>同時也會核發「再入境簽證</w:t>
      </w:r>
      <w:r w:rsidR="004679FB" w:rsidRPr="001D10E0">
        <w:rPr>
          <w:lang w:eastAsia="zh-TW"/>
        </w:rPr>
        <w:t>（</w:t>
      </w:r>
      <w:r w:rsidRPr="001D10E0">
        <w:rPr>
          <w:lang w:eastAsia="zh-TW"/>
        </w:rPr>
        <w:t>Re-entry Visa</w:t>
      </w:r>
      <w:r w:rsidR="004679FB" w:rsidRPr="001D10E0">
        <w:rPr>
          <w:lang w:eastAsia="zh-TW"/>
        </w:rPr>
        <w:t>）</w:t>
      </w:r>
      <w:r w:rsidRPr="001D10E0">
        <w:rPr>
          <w:lang w:val="zh-TW" w:eastAsia="zh-TW"/>
        </w:rPr>
        <w:t>」</w:t>
      </w:r>
      <w:r w:rsidRPr="001D10E0">
        <w:rPr>
          <w:lang w:eastAsia="zh-TW"/>
        </w:rPr>
        <w:t>，</w:t>
      </w:r>
      <w:r w:rsidRPr="001D10E0">
        <w:rPr>
          <w:lang w:eastAsia="zh-TW"/>
        </w:rPr>
        <w:t>Re-entry</w:t>
      </w:r>
      <w:r w:rsidRPr="001D10E0">
        <w:rPr>
          <w:lang w:val="zh-TW" w:eastAsia="zh-TW"/>
        </w:rPr>
        <w:t>貼在護照上面。</w:t>
      </w:r>
    </w:p>
    <w:p w14:paraId="639CD350" w14:textId="653DC4A2" w:rsidR="00206F5F" w:rsidRPr="001D10E0" w:rsidRDefault="00206F5F" w:rsidP="00395D0D">
      <w:pPr>
        <w:ind w:firstLine="472"/>
        <w:rPr>
          <w:lang w:val="zh-TW" w:eastAsia="zh-TW"/>
        </w:rPr>
      </w:pPr>
      <w:r w:rsidRPr="001D10E0">
        <w:rPr>
          <w:lang w:val="zh-TW" w:eastAsia="zh-TW"/>
        </w:rPr>
        <w:t>綠卡基本上沒功用，因為在機場出入境幾乎都是看護照上的</w:t>
      </w:r>
      <w:r w:rsidRPr="001D10E0">
        <w:rPr>
          <w:lang w:val="zh-TW" w:eastAsia="zh-TW"/>
        </w:rPr>
        <w:t>Re-entry</w:t>
      </w:r>
      <w:r w:rsidRPr="001D10E0">
        <w:rPr>
          <w:lang w:val="zh-TW" w:eastAsia="zh-TW"/>
        </w:rPr>
        <w:t>，綠卡是用來證明合法工作的外籍人士，如果有移民局檢查時，</w:t>
      </w:r>
      <w:r w:rsidR="006F0F0D" w:rsidRPr="001D10E0">
        <w:rPr>
          <w:lang w:val="zh-TW" w:eastAsia="zh-TW"/>
        </w:rPr>
        <w:t>因為奈及利亞貪污</w:t>
      </w:r>
      <w:r w:rsidRPr="001D10E0">
        <w:rPr>
          <w:lang w:val="zh-TW" w:eastAsia="zh-TW"/>
        </w:rPr>
        <w:t>嚴重，</w:t>
      </w:r>
      <w:r w:rsidR="006F0F0D" w:rsidRPr="001D10E0">
        <w:rPr>
          <w:rFonts w:hint="eastAsia"/>
          <w:lang w:val="zh-TW" w:eastAsia="zh-TW"/>
        </w:rPr>
        <w:t>經常</w:t>
      </w:r>
      <w:r w:rsidRPr="001D10E0">
        <w:rPr>
          <w:lang w:val="zh-TW" w:eastAsia="zh-TW"/>
        </w:rPr>
        <w:t>挑毛病，然後以協助調查名義把人帶走，</w:t>
      </w:r>
      <w:r w:rsidR="006F0F0D" w:rsidRPr="001D10E0">
        <w:rPr>
          <w:rFonts w:hint="eastAsia"/>
          <w:lang w:val="zh-TW" w:eastAsia="zh-TW"/>
        </w:rPr>
        <w:t>結集索賄</w:t>
      </w:r>
      <w:r w:rsidR="006F0F0D" w:rsidRPr="001D10E0">
        <w:rPr>
          <w:rFonts w:ascii="Arial Unicode MS" w:eastAsia="Arial Unicode MS" w:hAnsi="Arial Unicode MS" w:cs="Arial Unicode MS" w:hint="eastAsia"/>
          <w:lang w:val="zh-TW" w:eastAsia="zh-TW"/>
        </w:rPr>
        <w:t>，</w:t>
      </w:r>
      <w:r w:rsidRPr="001D10E0">
        <w:rPr>
          <w:lang w:val="zh-TW" w:eastAsia="zh-TW"/>
        </w:rPr>
        <w:t>很多來</w:t>
      </w:r>
      <w:r w:rsidR="006F0F0D" w:rsidRPr="001D10E0">
        <w:rPr>
          <w:rFonts w:hint="eastAsia"/>
          <w:lang w:val="zh-TW" w:eastAsia="zh-TW"/>
        </w:rPr>
        <w:t>奈</w:t>
      </w:r>
      <w:r w:rsidRPr="001D10E0">
        <w:rPr>
          <w:lang w:val="zh-TW" w:eastAsia="zh-TW"/>
        </w:rPr>
        <w:t>工作的</w:t>
      </w:r>
      <w:r w:rsidR="004679FB" w:rsidRPr="001D10E0">
        <w:rPr>
          <w:lang w:val="zh-TW" w:eastAsia="zh-TW"/>
        </w:rPr>
        <w:t>臺灣</w:t>
      </w:r>
      <w:r w:rsidRPr="001D10E0">
        <w:rPr>
          <w:lang w:val="zh-TW" w:eastAsia="zh-TW"/>
        </w:rPr>
        <w:t>人或</w:t>
      </w:r>
      <w:r w:rsidR="00C50A77" w:rsidRPr="001D10E0">
        <w:rPr>
          <w:lang w:val="zh-TW" w:eastAsia="zh-TW"/>
        </w:rPr>
        <w:t>中國大陸人</w:t>
      </w:r>
      <w:r w:rsidRPr="001D10E0">
        <w:rPr>
          <w:lang w:val="zh-TW" w:eastAsia="zh-TW"/>
        </w:rPr>
        <w:t>都有經歷過躲移民局的經驗，因為不管怎麼樣都要給錢，所以萬一金額談不攏，他們就會把人帶去移民局，然後</w:t>
      </w:r>
      <w:r w:rsidR="00E85099" w:rsidRPr="001D10E0">
        <w:rPr>
          <w:rFonts w:hint="eastAsia"/>
          <w:lang w:val="zh-TW" w:eastAsia="zh-TW"/>
        </w:rPr>
        <w:t>再循機索賄</w:t>
      </w:r>
      <w:r w:rsidRPr="001D10E0">
        <w:rPr>
          <w:lang w:val="zh-TW" w:eastAsia="zh-TW"/>
        </w:rPr>
        <w:t>。</w:t>
      </w:r>
    </w:p>
    <w:p w14:paraId="126395CF" w14:textId="77777777" w:rsidR="00D87CC1" w:rsidRPr="001D10E0" w:rsidRDefault="00E85099" w:rsidP="006062DC">
      <w:pPr>
        <w:pStyle w:val="a5"/>
      </w:pPr>
      <w:r w:rsidRPr="001D10E0">
        <w:rPr>
          <w:rFonts w:hint="eastAsia"/>
        </w:rPr>
        <w:t>三、</w:t>
      </w:r>
      <w:r w:rsidR="00D87CC1" w:rsidRPr="001D10E0">
        <w:rPr>
          <w:rFonts w:hint="eastAsia"/>
        </w:rPr>
        <w:t>教育機關經營情形</w:t>
      </w:r>
    </w:p>
    <w:p w14:paraId="1176CF57" w14:textId="77777777" w:rsidR="00206F5F" w:rsidRPr="001D10E0" w:rsidRDefault="00206F5F" w:rsidP="00395D0D">
      <w:pPr>
        <w:ind w:firstLine="472"/>
        <w:rPr>
          <w:lang w:val="zh-TW" w:eastAsia="zh-TW"/>
        </w:rPr>
      </w:pPr>
      <w:r w:rsidRPr="001D10E0">
        <w:rPr>
          <w:lang w:val="zh-TW" w:eastAsia="zh-TW"/>
        </w:rPr>
        <w:t>奈及利亞自</w:t>
      </w:r>
      <w:r w:rsidRPr="001D10E0">
        <w:rPr>
          <w:lang w:val="zh-TW" w:eastAsia="zh-TW"/>
        </w:rPr>
        <w:t>1976</w:t>
      </w:r>
      <w:r w:rsidRPr="001D10E0">
        <w:rPr>
          <w:lang w:val="zh-TW" w:eastAsia="zh-TW"/>
        </w:rPr>
        <w:t>年起就開始實行小學免費教育，但受到經濟困難的因素制約，</w:t>
      </w:r>
      <w:r w:rsidRPr="001D10E0">
        <w:rPr>
          <w:lang w:val="zh-TW" w:eastAsia="zh-TW"/>
        </w:rPr>
        <w:t>1985</w:t>
      </w:r>
      <w:r w:rsidRPr="001D10E0">
        <w:rPr>
          <w:lang w:val="zh-TW" w:eastAsia="zh-TW"/>
        </w:rPr>
        <w:t>年起重新收費</w:t>
      </w:r>
      <w:r w:rsidR="007C71E8" w:rsidRPr="001D10E0">
        <w:rPr>
          <w:lang w:val="zh-TW" w:eastAsia="zh-TW"/>
        </w:rPr>
        <w:t>。</w:t>
      </w:r>
      <w:r w:rsidRPr="001D10E0">
        <w:rPr>
          <w:lang w:val="zh-TW" w:eastAsia="zh-TW"/>
        </w:rPr>
        <w:t>1999</w:t>
      </w:r>
      <w:r w:rsidRPr="001D10E0">
        <w:rPr>
          <w:lang w:val="zh-TW" w:eastAsia="zh-TW"/>
        </w:rPr>
        <w:t>年奈及利亞政府出臺全國基礎教育計畫，恢復小學免費義務教育。</w:t>
      </w:r>
    </w:p>
    <w:p w14:paraId="15FCE55F" w14:textId="4F562C82" w:rsidR="00206F5F" w:rsidRPr="001D10E0" w:rsidRDefault="00206F5F" w:rsidP="00395D0D">
      <w:pPr>
        <w:ind w:firstLine="472"/>
        <w:rPr>
          <w:lang w:val="zh-TW" w:eastAsia="zh-TW"/>
        </w:rPr>
      </w:pPr>
      <w:r w:rsidRPr="001D10E0">
        <w:rPr>
          <w:lang w:val="zh-TW" w:eastAsia="zh-TW"/>
        </w:rPr>
        <w:t>學制分別為六年小學、三年初中、三年高中、四年大學</w:t>
      </w:r>
      <w:r w:rsidR="007C71E8" w:rsidRPr="001D10E0">
        <w:rPr>
          <w:lang w:val="zh-TW" w:eastAsia="zh-TW"/>
        </w:rPr>
        <w:t>。</w:t>
      </w:r>
      <w:r w:rsidRPr="001D10E0">
        <w:rPr>
          <w:lang w:val="zh-TW" w:eastAsia="zh-TW"/>
        </w:rPr>
        <w:t>全國</w:t>
      </w:r>
      <w:r w:rsidRPr="001D10E0">
        <w:rPr>
          <w:lang w:val="zh-TW" w:eastAsia="zh-TW"/>
        </w:rPr>
        <w:t>15</w:t>
      </w:r>
      <w:r w:rsidRPr="001D10E0">
        <w:rPr>
          <w:lang w:val="zh-TW" w:eastAsia="zh-TW"/>
        </w:rPr>
        <w:t>歲以上的成年人識字率在</w:t>
      </w:r>
      <w:r w:rsidRPr="001D10E0">
        <w:rPr>
          <w:lang w:val="zh-TW" w:eastAsia="zh-TW"/>
        </w:rPr>
        <w:t>60%</w:t>
      </w:r>
      <w:r w:rsidRPr="001D10E0">
        <w:rPr>
          <w:lang w:val="zh-TW" w:eastAsia="zh-TW"/>
        </w:rPr>
        <w:t>左右。</w:t>
      </w:r>
    </w:p>
    <w:p w14:paraId="21F819CC" w14:textId="77777777" w:rsidR="00206F5F" w:rsidRPr="001D10E0" w:rsidRDefault="00206F5F" w:rsidP="00395D0D">
      <w:pPr>
        <w:ind w:firstLine="472"/>
        <w:rPr>
          <w:lang w:val="zh-TW" w:eastAsia="zh-TW"/>
        </w:rPr>
      </w:pPr>
      <w:r w:rsidRPr="001D10E0">
        <w:rPr>
          <w:lang w:val="zh-TW" w:eastAsia="zh-TW"/>
        </w:rPr>
        <w:t>全國現有大學</w:t>
      </w:r>
      <w:r w:rsidRPr="001D10E0">
        <w:rPr>
          <w:lang w:val="zh-TW" w:eastAsia="zh-TW"/>
        </w:rPr>
        <w:t>90</w:t>
      </w:r>
      <w:r w:rsidRPr="001D10E0">
        <w:rPr>
          <w:lang w:val="zh-TW" w:eastAsia="zh-TW"/>
        </w:rPr>
        <w:t>所，著名大學有艾哈邁德</w:t>
      </w:r>
      <w:r w:rsidR="00F368FF" w:rsidRPr="001D10E0">
        <w:rPr>
          <w:rFonts w:ascii="華康細圓體" w:hint="eastAsia"/>
          <w:lang w:val="zh-TW" w:eastAsia="zh-TW"/>
        </w:rPr>
        <w:t>‧</w:t>
      </w:r>
      <w:r w:rsidRPr="001D10E0">
        <w:rPr>
          <w:lang w:val="zh-TW" w:eastAsia="zh-TW"/>
        </w:rPr>
        <w:t>貝羅大學、拉各斯大學、伊巴丹大學、奈及利亞大學和伊費大學等，在校學生約</w:t>
      </w:r>
      <w:r w:rsidRPr="001D10E0">
        <w:rPr>
          <w:lang w:val="zh-TW" w:eastAsia="zh-TW"/>
        </w:rPr>
        <w:t>75</w:t>
      </w:r>
      <w:r w:rsidRPr="001D10E0">
        <w:rPr>
          <w:lang w:val="zh-TW" w:eastAsia="zh-TW"/>
        </w:rPr>
        <w:t>萬人；中等專業學校近</w:t>
      </w:r>
      <w:r w:rsidRPr="001D10E0">
        <w:rPr>
          <w:lang w:val="zh-TW" w:eastAsia="zh-TW"/>
        </w:rPr>
        <w:t>200</w:t>
      </w:r>
      <w:r w:rsidRPr="001D10E0">
        <w:rPr>
          <w:lang w:val="zh-TW" w:eastAsia="zh-TW"/>
        </w:rPr>
        <w:t>所；師</w:t>
      </w:r>
      <w:r w:rsidRPr="001D10E0">
        <w:rPr>
          <w:lang w:val="zh-TW" w:eastAsia="zh-TW"/>
        </w:rPr>
        <w:lastRenderedPageBreak/>
        <w:t>範學校近</w:t>
      </w:r>
      <w:r w:rsidRPr="001D10E0">
        <w:rPr>
          <w:lang w:val="zh-TW" w:eastAsia="zh-TW"/>
        </w:rPr>
        <w:t>250</w:t>
      </w:r>
      <w:r w:rsidRPr="001D10E0">
        <w:rPr>
          <w:lang w:val="zh-TW" w:eastAsia="zh-TW"/>
        </w:rPr>
        <w:t>余所；商業學校</w:t>
      </w:r>
      <w:r w:rsidRPr="001D10E0">
        <w:rPr>
          <w:lang w:val="zh-TW" w:eastAsia="zh-TW"/>
        </w:rPr>
        <w:t>80</w:t>
      </w:r>
      <w:r w:rsidRPr="001D10E0">
        <w:rPr>
          <w:lang w:val="zh-TW" w:eastAsia="zh-TW"/>
        </w:rPr>
        <w:t>所；普通中學</w:t>
      </w:r>
      <w:r w:rsidRPr="001D10E0">
        <w:rPr>
          <w:lang w:val="zh-TW" w:eastAsia="zh-TW"/>
        </w:rPr>
        <w:t>12</w:t>
      </w:r>
      <w:r w:rsidR="00395D0D" w:rsidRPr="001D10E0">
        <w:rPr>
          <w:rFonts w:hint="eastAsia"/>
          <w:lang w:val="zh-TW" w:eastAsia="zh-TW"/>
        </w:rPr>
        <w:t>,</w:t>
      </w:r>
      <w:r w:rsidRPr="001D10E0">
        <w:rPr>
          <w:lang w:val="zh-TW" w:eastAsia="zh-TW"/>
        </w:rPr>
        <w:t>610</w:t>
      </w:r>
      <w:r w:rsidRPr="001D10E0">
        <w:rPr>
          <w:lang w:val="zh-TW" w:eastAsia="zh-TW"/>
        </w:rPr>
        <w:t>余所；小學</w:t>
      </w:r>
      <w:r w:rsidRPr="001D10E0">
        <w:rPr>
          <w:lang w:val="zh-TW" w:eastAsia="zh-TW"/>
        </w:rPr>
        <w:t>59</w:t>
      </w:r>
      <w:r w:rsidR="00395D0D" w:rsidRPr="001D10E0">
        <w:rPr>
          <w:rFonts w:hint="eastAsia"/>
          <w:lang w:val="zh-TW" w:eastAsia="zh-TW"/>
        </w:rPr>
        <w:t>,</w:t>
      </w:r>
      <w:r w:rsidRPr="001D10E0">
        <w:rPr>
          <w:lang w:val="zh-TW" w:eastAsia="zh-TW"/>
        </w:rPr>
        <w:t>340</w:t>
      </w:r>
      <w:r w:rsidRPr="001D10E0">
        <w:rPr>
          <w:lang w:val="zh-TW" w:eastAsia="zh-TW"/>
        </w:rPr>
        <w:t>余所</w:t>
      </w:r>
      <w:r w:rsidR="007C71E8" w:rsidRPr="001D10E0">
        <w:rPr>
          <w:lang w:val="zh-TW" w:eastAsia="zh-TW"/>
        </w:rPr>
        <w:t>。</w:t>
      </w:r>
      <w:r w:rsidRPr="001D10E0">
        <w:rPr>
          <w:lang w:val="zh-TW" w:eastAsia="zh-TW"/>
        </w:rPr>
        <w:t>大多數學校教學設施陳舊，師資不足。</w:t>
      </w:r>
    </w:p>
    <w:p w14:paraId="460267FF" w14:textId="1485ECD5" w:rsidR="00206F5F" w:rsidRPr="001D10E0" w:rsidRDefault="00206F5F" w:rsidP="00395D0D">
      <w:pPr>
        <w:ind w:firstLine="472"/>
        <w:rPr>
          <w:lang w:val="zh-TW" w:eastAsia="zh-TW"/>
        </w:rPr>
      </w:pPr>
      <w:r w:rsidRPr="001D10E0">
        <w:rPr>
          <w:lang w:val="zh-TW" w:eastAsia="zh-TW"/>
        </w:rPr>
        <w:t>歷史上本土教育、伊斯蘭教育和西方教育體制曾先後在</w:t>
      </w:r>
      <w:r w:rsidR="00F8688D" w:rsidRPr="001D10E0">
        <w:rPr>
          <w:rFonts w:hint="eastAsia"/>
          <w:lang w:val="zh-TW" w:eastAsia="zh-TW"/>
        </w:rPr>
        <w:t>奈及利亞</w:t>
      </w:r>
      <w:r w:rsidR="004548FF" w:rsidRPr="001D10E0">
        <w:rPr>
          <w:lang w:val="zh-TW" w:eastAsia="zh-TW"/>
        </w:rPr>
        <w:t>占</w:t>
      </w:r>
      <w:r w:rsidRPr="001D10E0">
        <w:rPr>
          <w:lang w:val="zh-TW" w:eastAsia="zh-TW"/>
        </w:rPr>
        <w:t>據主導地位</w:t>
      </w:r>
      <w:r w:rsidR="007C71E8" w:rsidRPr="001D10E0">
        <w:rPr>
          <w:lang w:val="zh-TW" w:eastAsia="zh-TW"/>
        </w:rPr>
        <w:t>。</w:t>
      </w:r>
      <w:r w:rsidRPr="001D10E0">
        <w:rPr>
          <w:lang w:val="zh-TW" w:eastAsia="zh-TW"/>
        </w:rPr>
        <w:t>目前</w:t>
      </w:r>
      <w:r w:rsidR="00DA0BBB" w:rsidRPr="001D10E0">
        <w:rPr>
          <w:rFonts w:hint="eastAsia"/>
          <w:lang w:val="zh-TW" w:eastAsia="zh-TW"/>
        </w:rPr>
        <w:t>奈國</w:t>
      </w:r>
      <w:r w:rsidRPr="001D10E0">
        <w:rPr>
          <w:lang w:val="zh-TW" w:eastAsia="zh-TW"/>
        </w:rPr>
        <w:t>教育體制基本以西方式教育為主</w:t>
      </w:r>
      <w:r w:rsidR="007C71E8" w:rsidRPr="001D10E0">
        <w:rPr>
          <w:lang w:val="zh-TW" w:eastAsia="zh-TW"/>
        </w:rPr>
        <w:t>。</w:t>
      </w:r>
      <w:r w:rsidRPr="001D10E0">
        <w:rPr>
          <w:lang w:val="zh-TW" w:eastAsia="zh-TW"/>
        </w:rPr>
        <w:t>全國已基本實現村有小學、鎮有中學、國有、州有大學和技術學院</w:t>
      </w:r>
      <w:r w:rsidR="007C71E8" w:rsidRPr="001D10E0">
        <w:rPr>
          <w:lang w:val="zh-TW" w:eastAsia="zh-TW"/>
        </w:rPr>
        <w:t>。</w:t>
      </w:r>
      <w:r w:rsidRPr="001D10E0">
        <w:rPr>
          <w:lang w:val="zh-TW" w:eastAsia="zh-TW"/>
        </w:rPr>
        <w:t>學制採用</w:t>
      </w:r>
      <w:r w:rsidRPr="001D10E0">
        <w:rPr>
          <w:lang w:val="zh-TW" w:eastAsia="zh-TW"/>
        </w:rPr>
        <w:t>6</w:t>
      </w:r>
      <w:r w:rsidRPr="001D10E0">
        <w:rPr>
          <w:lang w:val="zh-TW" w:eastAsia="zh-TW"/>
        </w:rPr>
        <w:t>－</w:t>
      </w:r>
      <w:r w:rsidRPr="001D10E0">
        <w:rPr>
          <w:lang w:val="zh-TW" w:eastAsia="zh-TW"/>
        </w:rPr>
        <w:t>3</w:t>
      </w:r>
      <w:r w:rsidRPr="001D10E0">
        <w:rPr>
          <w:lang w:val="zh-TW" w:eastAsia="zh-TW"/>
        </w:rPr>
        <w:t>－</w:t>
      </w:r>
      <w:r w:rsidRPr="001D10E0">
        <w:rPr>
          <w:lang w:val="zh-TW" w:eastAsia="zh-TW"/>
        </w:rPr>
        <w:t>3</w:t>
      </w:r>
      <w:r w:rsidRPr="001D10E0">
        <w:rPr>
          <w:lang w:val="zh-TW" w:eastAsia="zh-TW"/>
        </w:rPr>
        <w:t>－</w:t>
      </w:r>
      <w:r w:rsidRPr="001D10E0">
        <w:rPr>
          <w:lang w:val="zh-TW" w:eastAsia="zh-TW"/>
        </w:rPr>
        <w:t>4</w:t>
      </w:r>
      <w:r w:rsidRPr="001D10E0">
        <w:rPr>
          <w:lang w:val="zh-TW" w:eastAsia="zh-TW"/>
        </w:rPr>
        <w:t>制，即小學</w:t>
      </w:r>
      <w:r w:rsidRPr="001D10E0">
        <w:rPr>
          <w:lang w:val="zh-TW" w:eastAsia="zh-TW"/>
        </w:rPr>
        <w:t>6</w:t>
      </w:r>
      <w:r w:rsidRPr="001D10E0">
        <w:rPr>
          <w:lang w:val="zh-TW" w:eastAsia="zh-TW"/>
        </w:rPr>
        <w:t>年、初中</w:t>
      </w:r>
      <w:r w:rsidRPr="001D10E0">
        <w:rPr>
          <w:lang w:val="zh-TW" w:eastAsia="zh-TW"/>
        </w:rPr>
        <w:t>3</w:t>
      </w:r>
      <w:r w:rsidRPr="001D10E0">
        <w:rPr>
          <w:lang w:val="zh-TW" w:eastAsia="zh-TW"/>
        </w:rPr>
        <w:t>年、高中</w:t>
      </w:r>
      <w:r w:rsidRPr="001D10E0">
        <w:rPr>
          <w:lang w:val="zh-TW" w:eastAsia="zh-TW"/>
        </w:rPr>
        <w:t>3</w:t>
      </w:r>
      <w:r w:rsidRPr="001D10E0">
        <w:rPr>
          <w:lang w:val="zh-TW" w:eastAsia="zh-TW"/>
        </w:rPr>
        <w:t>年、大學</w:t>
      </w:r>
      <w:r w:rsidRPr="001D10E0">
        <w:rPr>
          <w:lang w:val="zh-TW" w:eastAsia="zh-TW"/>
        </w:rPr>
        <w:t>4</w:t>
      </w:r>
      <w:r w:rsidRPr="001D10E0">
        <w:rPr>
          <w:lang w:val="zh-TW" w:eastAsia="zh-TW"/>
        </w:rPr>
        <w:t>年。</w:t>
      </w:r>
    </w:p>
    <w:p w14:paraId="655C8703" w14:textId="77777777" w:rsidR="00206F5F" w:rsidRPr="001D10E0" w:rsidRDefault="00206F5F" w:rsidP="00395D0D">
      <w:pPr>
        <w:ind w:firstLine="472"/>
        <w:rPr>
          <w:lang w:val="zh-TW" w:eastAsia="zh-TW"/>
        </w:rPr>
      </w:pPr>
      <w:r w:rsidRPr="001D10E0">
        <w:rPr>
          <w:lang w:val="zh-TW" w:eastAsia="zh-TW"/>
        </w:rPr>
        <w:t>小學和初中為強制性的教育，但只有不到三分之一的學生將繼續接受高中教育</w:t>
      </w:r>
      <w:r w:rsidR="007C71E8" w:rsidRPr="001D10E0">
        <w:rPr>
          <w:lang w:val="zh-TW" w:eastAsia="zh-TW"/>
        </w:rPr>
        <w:t>。</w:t>
      </w:r>
      <w:r w:rsidRPr="001D10E0">
        <w:rPr>
          <w:lang w:val="zh-TW" w:eastAsia="zh-TW"/>
        </w:rPr>
        <w:t>奈及利亞東北和西北部的輟學率最高</w:t>
      </w:r>
      <w:r w:rsidR="007C71E8" w:rsidRPr="001D10E0">
        <w:rPr>
          <w:lang w:val="zh-TW" w:eastAsia="zh-TW"/>
        </w:rPr>
        <w:t>。</w:t>
      </w:r>
      <w:r w:rsidRPr="001D10E0">
        <w:rPr>
          <w:lang w:val="zh-TW" w:eastAsia="zh-TW"/>
        </w:rPr>
        <w:t>在</w:t>
      </w:r>
      <w:r w:rsidRPr="001D10E0">
        <w:rPr>
          <w:lang w:val="zh-TW" w:eastAsia="zh-TW"/>
        </w:rPr>
        <w:t>Borno</w:t>
      </w:r>
      <w:r w:rsidRPr="001D10E0">
        <w:rPr>
          <w:lang w:val="zh-TW" w:eastAsia="zh-TW"/>
        </w:rPr>
        <w:t>州有</w:t>
      </w:r>
      <w:r w:rsidRPr="001D10E0">
        <w:rPr>
          <w:lang w:val="zh-TW" w:eastAsia="zh-TW"/>
        </w:rPr>
        <w:t>72%</w:t>
      </w:r>
      <w:r w:rsidRPr="001D10E0">
        <w:rPr>
          <w:lang w:val="zh-TW" w:eastAsia="zh-TW"/>
        </w:rPr>
        <w:t>的適齡兒童從不接受小學教育，而在南部各州，這個數位僅為</w:t>
      </w:r>
      <w:r w:rsidRPr="001D10E0">
        <w:rPr>
          <w:lang w:val="zh-TW" w:eastAsia="zh-TW"/>
        </w:rPr>
        <w:t>3%</w:t>
      </w:r>
      <w:r w:rsidRPr="001D10E0">
        <w:rPr>
          <w:lang w:val="zh-TW" w:eastAsia="zh-TW"/>
        </w:rPr>
        <w:t>。</w:t>
      </w:r>
    </w:p>
    <w:p w14:paraId="29B47514" w14:textId="77777777" w:rsidR="00206F5F" w:rsidRPr="001D10E0" w:rsidRDefault="00E85099" w:rsidP="00395D0D">
      <w:pPr>
        <w:ind w:firstLine="472"/>
        <w:rPr>
          <w:lang w:val="zh-TW" w:eastAsia="zh-TW"/>
        </w:rPr>
      </w:pPr>
      <w:r w:rsidRPr="001D10E0">
        <w:rPr>
          <w:rFonts w:hint="eastAsia"/>
          <w:szCs w:val="20"/>
          <w:lang w:eastAsia="zh-TW"/>
        </w:rPr>
        <w:t>奈及利亞</w:t>
      </w:r>
      <w:r w:rsidR="00206F5F" w:rsidRPr="001D10E0">
        <w:rPr>
          <w:lang w:val="zh-TW" w:eastAsia="zh-TW"/>
        </w:rPr>
        <w:t>高等教育事業發展較快</w:t>
      </w:r>
      <w:r w:rsidR="007C71E8" w:rsidRPr="001D10E0">
        <w:rPr>
          <w:lang w:val="zh-TW" w:eastAsia="zh-TW"/>
        </w:rPr>
        <w:t>。</w:t>
      </w:r>
      <w:r w:rsidR="00206F5F" w:rsidRPr="001D10E0">
        <w:rPr>
          <w:lang w:val="zh-TW" w:eastAsia="zh-TW"/>
        </w:rPr>
        <w:t>獨立前只有一所伊巴丹學院，當時是倫敦大學的海外學院之一，獨立後即改建為伊巴丹大學</w:t>
      </w:r>
      <w:r w:rsidR="007C71E8" w:rsidRPr="001D10E0">
        <w:rPr>
          <w:lang w:val="zh-TW" w:eastAsia="zh-TW"/>
        </w:rPr>
        <w:t>。</w:t>
      </w:r>
      <w:r w:rsidR="00206F5F" w:rsidRPr="001D10E0">
        <w:rPr>
          <w:lang w:val="zh-TW" w:eastAsia="zh-TW"/>
        </w:rPr>
        <w:t>隨後即建立了第一所自己的大學－奈及利亞大學</w:t>
      </w:r>
      <w:r w:rsidR="007C71E8" w:rsidRPr="001D10E0">
        <w:rPr>
          <w:lang w:val="zh-TW" w:eastAsia="zh-TW"/>
        </w:rPr>
        <w:t>。</w:t>
      </w:r>
      <w:r w:rsidR="00206F5F" w:rsidRPr="001D10E0">
        <w:rPr>
          <w:lang w:val="zh-TW" w:eastAsia="zh-TW"/>
        </w:rPr>
        <w:t>目前，</w:t>
      </w:r>
      <w:r w:rsidRPr="001D10E0">
        <w:rPr>
          <w:rFonts w:hint="eastAsia"/>
          <w:szCs w:val="20"/>
          <w:lang w:eastAsia="zh-TW"/>
        </w:rPr>
        <w:t>奈及利亞</w:t>
      </w:r>
      <w:r w:rsidR="00206F5F" w:rsidRPr="001D10E0">
        <w:rPr>
          <w:lang w:val="zh-TW" w:eastAsia="zh-TW"/>
        </w:rPr>
        <w:t>全國共有</w:t>
      </w:r>
      <w:r w:rsidR="00206F5F" w:rsidRPr="001D10E0">
        <w:rPr>
          <w:lang w:val="zh-TW" w:eastAsia="zh-TW"/>
        </w:rPr>
        <w:t>128</w:t>
      </w:r>
      <w:r w:rsidR="00206F5F" w:rsidRPr="001D10E0">
        <w:rPr>
          <w:lang w:val="zh-TW" w:eastAsia="zh-TW"/>
        </w:rPr>
        <w:t>所大學，其中國立</w:t>
      </w:r>
      <w:r w:rsidR="00206F5F" w:rsidRPr="001D10E0">
        <w:rPr>
          <w:lang w:val="zh-TW" w:eastAsia="zh-TW"/>
        </w:rPr>
        <w:t>40</w:t>
      </w:r>
      <w:r w:rsidR="00206F5F" w:rsidRPr="001D10E0">
        <w:rPr>
          <w:lang w:val="zh-TW" w:eastAsia="zh-TW"/>
        </w:rPr>
        <w:t>所，州立</w:t>
      </w:r>
      <w:r w:rsidR="00206F5F" w:rsidRPr="001D10E0">
        <w:rPr>
          <w:lang w:val="zh-TW" w:eastAsia="zh-TW"/>
        </w:rPr>
        <w:t>38</w:t>
      </w:r>
      <w:r w:rsidR="00206F5F" w:rsidRPr="001D10E0">
        <w:rPr>
          <w:lang w:val="zh-TW" w:eastAsia="zh-TW"/>
        </w:rPr>
        <w:t>所，私立大學</w:t>
      </w:r>
      <w:r w:rsidR="00206F5F" w:rsidRPr="001D10E0">
        <w:rPr>
          <w:lang w:val="zh-TW" w:eastAsia="zh-TW"/>
        </w:rPr>
        <w:t>50</w:t>
      </w:r>
      <w:r w:rsidR="00206F5F" w:rsidRPr="001D10E0">
        <w:rPr>
          <w:lang w:val="zh-TW" w:eastAsia="zh-TW"/>
        </w:rPr>
        <w:t>所</w:t>
      </w:r>
      <w:r w:rsidR="007C71E8" w:rsidRPr="001D10E0">
        <w:rPr>
          <w:lang w:val="zh-TW" w:eastAsia="zh-TW"/>
        </w:rPr>
        <w:t>。</w:t>
      </w:r>
      <w:r w:rsidR="00206F5F" w:rsidRPr="001D10E0">
        <w:rPr>
          <w:lang w:val="zh-TW" w:eastAsia="zh-TW"/>
        </w:rPr>
        <w:t>2012</w:t>
      </w:r>
      <w:r w:rsidR="00206F5F" w:rsidRPr="001D10E0">
        <w:rPr>
          <w:lang w:val="zh-TW" w:eastAsia="zh-TW"/>
        </w:rPr>
        <w:t>年高等教育在校學生約為</w:t>
      </w:r>
      <w:r w:rsidR="00206F5F" w:rsidRPr="001D10E0">
        <w:rPr>
          <w:lang w:val="zh-TW" w:eastAsia="zh-TW"/>
        </w:rPr>
        <w:t>170</w:t>
      </w:r>
      <w:r w:rsidR="00206F5F" w:rsidRPr="001D10E0">
        <w:rPr>
          <w:lang w:val="zh-TW" w:eastAsia="zh-TW"/>
        </w:rPr>
        <w:t>萬人</w:t>
      </w:r>
      <w:r w:rsidR="007C71E8" w:rsidRPr="001D10E0">
        <w:rPr>
          <w:lang w:val="zh-TW" w:eastAsia="zh-TW"/>
        </w:rPr>
        <w:t>。</w:t>
      </w:r>
      <w:r w:rsidR="00206F5F" w:rsidRPr="001D10E0">
        <w:rPr>
          <w:lang w:val="zh-TW" w:eastAsia="zh-TW"/>
        </w:rPr>
        <w:t>在</w:t>
      </w:r>
      <w:r w:rsidR="00206F5F" w:rsidRPr="001D10E0">
        <w:rPr>
          <w:lang w:val="zh-TW" w:eastAsia="zh-TW"/>
        </w:rPr>
        <w:t>2008-2019</w:t>
      </w:r>
      <w:r w:rsidR="00206F5F" w:rsidRPr="001D10E0">
        <w:rPr>
          <w:lang w:val="zh-TW" w:eastAsia="zh-TW"/>
        </w:rPr>
        <w:t>年間，女子大學入學率為</w:t>
      </w:r>
      <w:r w:rsidR="00206F5F" w:rsidRPr="001D10E0">
        <w:rPr>
          <w:lang w:val="zh-TW" w:eastAsia="zh-TW"/>
        </w:rPr>
        <w:t>37.6%</w:t>
      </w:r>
      <w:r w:rsidR="00206F5F" w:rsidRPr="001D10E0">
        <w:rPr>
          <w:lang w:val="zh-TW" w:eastAsia="zh-TW"/>
        </w:rPr>
        <w:t>，而男子為</w:t>
      </w:r>
      <w:r w:rsidR="00206F5F" w:rsidRPr="001D10E0">
        <w:rPr>
          <w:lang w:val="zh-TW" w:eastAsia="zh-TW"/>
        </w:rPr>
        <w:t>62.4%</w:t>
      </w:r>
      <w:r w:rsidR="007C71E8" w:rsidRPr="001D10E0">
        <w:rPr>
          <w:lang w:val="zh-TW" w:eastAsia="zh-TW"/>
        </w:rPr>
        <w:t>。</w:t>
      </w:r>
      <w:r w:rsidR="00206F5F" w:rsidRPr="001D10E0">
        <w:rPr>
          <w:lang w:val="zh-TW" w:eastAsia="zh-TW"/>
        </w:rPr>
        <w:t>在尼高等學府中，教授級別人員占</w:t>
      </w:r>
      <w:r w:rsidR="00206F5F" w:rsidRPr="001D10E0">
        <w:rPr>
          <w:lang w:val="zh-TW" w:eastAsia="zh-TW"/>
        </w:rPr>
        <w:t>20%</w:t>
      </w:r>
      <w:r w:rsidR="00206F5F" w:rsidRPr="001D10E0">
        <w:rPr>
          <w:lang w:val="zh-TW" w:eastAsia="zh-TW"/>
        </w:rPr>
        <w:t>，高級講師占</w:t>
      </w:r>
      <w:r w:rsidR="00206F5F" w:rsidRPr="001D10E0">
        <w:rPr>
          <w:lang w:val="zh-TW" w:eastAsia="zh-TW"/>
        </w:rPr>
        <w:t>23.6%</w:t>
      </w:r>
      <w:r w:rsidR="00206F5F" w:rsidRPr="001D10E0">
        <w:rPr>
          <w:lang w:val="zh-TW" w:eastAsia="zh-TW"/>
        </w:rPr>
        <w:t>，其餘都為</w:t>
      </w:r>
      <w:r w:rsidR="00206F5F" w:rsidRPr="001D10E0">
        <w:rPr>
          <w:lang w:val="zh-TW" w:eastAsia="zh-TW"/>
        </w:rPr>
        <w:t>I</w:t>
      </w:r>
      <w:r w:rsidR="00206F5F" w:rsidRPr="001D10E0">
        <w:rPr>
          <w:lang w:val="zh-TW" w:eastAsia="zh-TW"/>
        </w:rPr>
        <w:t>級講師或一般教師。</w:t>
      </w:r>
    </w:p>
    <w:p w14:paraId="0AFC44D4" w14:textId="77777777" w:rsidR="00206F5F" w:rsidRPr="001D10E0" w:rsidRDefault="00206F5F" w:rsidP="00395D0D">
      <w:pPr>
        <w:ind w:firstLine="472"/>
        <w:rPr>
          <w:lang w:val="zh-TW" w:eastAsia="zh-TW"/>
        </w:rPr>
      </w:pPr>
      <w:r w:rsidRPr="001D10E0">
        <w:rPr>
          <w:lang w:val="zh-TW" w:eastAsia="zh-TW"/>
        </w:rPr>
        <w:t>大學畢業後，學生還要參加為期一年的全國青年服務團（</w:t>
      </w:r>
      <w:r w:rsidRPr="001D10E0">
        <w:rPr>
          <w:lang w:val="zh-TW" w:eastAsia="zh-TW"/>
        </w:rPr>
        <w:t>NYSC</w:t>
      </w:r>
      <w:r w:rsidRPr="001D10E0">
        <w:rPr>
          <w:lang w:val="zh-TW" w:eastAsia="zh-TW"/>
        </w:rPr>
        <w:t>）服務</w:t>
      </w:r>
      <w:r w:rsidR="007C71E8" w:rsidRPr="001D10E0">
        <w:rPr>
          <w:lang w:val="zh-TW" w:eastAsia="zh-TW"/>
        </w:rPr>
        <w:t>。</w:t>
      </w:r>
      <w:r w:rsidRPr="001D10E0">
        <w:rPr>
          <w:lang w:val="zh-TW" w:eastAsia="zh-TW"/>
        </w:rPr>
        <w:t>其內容包括為期三周的准軍事訓練和正式的部門工作，同時還要參與社區發展。</w:t>
      </w:r>
    </w:p>
    <w:p w14:paraId="0AE93436" w14:textId="312937D0" w:rsidR="00206F5F" w:rsidRPr="001D10E0" w:rsidRDefault="00E85099" w:rsidP="00395D0D">
      <w:pPr>
        <w:ind w:firstLine="472"/>
        <w:rPr>
          <w:lang w:val="zh-TW" w:eastAsia="zh-TW"/>
        </w:rPr>
      </w:pPr>
      <w:r w:rsidRPr="001D10E0">
        <w:rPr>
          <w:rFonts w:hint="eastAsia"/>
          <w:szCs w:val="20"/>
          <w:lang w:eastAsia="zh-TW"/>
        </w:rPr>
        <w:t>奈及利亞</w:t>
      </w:r>
      <w:r w:rsidR="00206F5F" w:rsidRPr="001D10E0">
        <w:rPr>
          <w:lang w:val="zh-TW" w:eastAsia="zh-TW"/>
        </w:rPr>
        <w:t>現行教育中存在的一個突出問題是掃盲任務繁重</w:t>
      </w:r>
      <w:r w:rsidR="007C71E8" w:rsidRPr="001D10E0">
        <w:rPr>
          <w:lang w:val="zh-TW" w:eastAsia="zh-TW"/>
        </w:rPr>
        <w:t>。</w:t>
      </w:r>
      <w:r w:rsidRPr="001D10E0">
        <w:rPr>
          <w:rFonts w:hint="eastAsia"/>
          <w:szCs w:val="20"/>
          <w:lang w:eastAsia="zh-TW"/>
        </w:rPr>
        <w:t>奈及利亞</w:t>
      </w:r>
      <w:r w:rsidR="00206F5F" w:rsidRPr="001D10E0">
        <w:rPr>
          <w:lang w:val="zh-TW" w:eastAsia="zh-TW"/>
        </w:rPr>
        <w:t>成人（</w:t>
      </w:r>
      <w:r w:rsidR="00206F5F" w:rsidRPr="001D10E0">
        <w:rPr>
          <w:lang w:val="zh-TW" w:eastAsia="zh-TW"/>
        </w:rPr>
        <w:t>15</w:t>
      </w:r>
      <w:r w:rsidR="00206F5F" w:rsidRPr="001D10E0">
        <w:rPr>
          <w:lang w:val="zh-TW" w:eastAsia="zh-TW"/>
        </w:rPr>
        <w:t>歲以上）識字率，被聯合國教科文組織（</w:t>
      </w:r>
      <w:r w:rsidR="00206F5F" w:rsidRPr="001D10E0">
        <w:rPr>
          <w:lang w:val="zh-TW" w:eastAsia="zh-TW"/>
        </w:rPr>
        <w:t>UNESCO</w:t>
      </w:r>
      <w:r w:rsidR="00206F5F" w:rsidRPr="001D10E0">
        <w:rPr>
          <w:lang w:val="zh-TW" w:eastAsia="zh-TW"/>
        </w:rPr>
        <w:t>）列為世界上文盲率最高的</w:t>
      </w:r>
      <w:r w:rsidR="00206F5F" w:rsidRPr="001D10E0">
        <w:rPr>
          <w:lang w:val="zh-TW" w:eastAsia="zh-TW"/>
        </w:rPr>
        <w:t>9</w:t>
      </w:r>
      <w:r w:rsidR="00206F5F" w:rsidRPr="001D10E0">
        <w:rPr>
          <w:lang w:val="zh-TW" w:eastAsia="zh-TW"/>
        </w:rPr>
        <w:t>個國家之一。另外，在奈及利亞各個地區，師資力量都十分缺乏，尤其在科學和技術領域。</w:t>
      </w:r>
      <w:r w:rsidR="00A359D0" w:rsidRPr="001D10E0">
        <w:rPr>
          <w:rFonts w:hint="eastAsia"/>
          <w:lang w:val="zh-TW" w:eastAsia="zh-TW"/>
        </w:rPr>
        <w:t>奈國</w:t>
      </w:r>
      <w:r w:rsidR="00206F5F" w:rsidRPr="001D10E0">
        <w:rPr>
          <w:lang w:val="zh-TW" w:eastAsia="zh-TW"/>
        </w:rPr>
        <w:t>目前對教育的投入力度和品質無法趕上適齡兒童不斷增長的速度，也對教育系統造成負面影響。</w:t>
      </w:r>
    </w:p>
    <w:p w14:paraId="2F84C220" w14:textId="77777777" w:rsidR="00D87CC1" w:rsidRPr="001D10E0" w:rsidRDefault="00D87CC1" w:rsidP="00DA10F8">
      <w:pPr>
        <w:ind w:firstLine="472"/>
        <w:rPr>
          <w:lang w:val="zh-TW" w:eastAsia="zh-TW"/>
        </w:rPr>
      </w:pPr>
    </w:p>
    <w:p w14:paraId="5BF8487D" w14:textId="740AB226" w:rsidR="00176C2B" w:rsidRPr="001D10E0" w:rsidRDefault="00176C2B" w:rsidP="0061463D">
      <w:pPr>
        <w:ind w:firstLineChars="0" w:firstLine="0"/>
        <w:rPr>
          <w:lang w:val="zh-TW" w:eastAsia="zh-TW"/>
        </w:rPr>
      </w:pPr>
    </w:p>
    <w:p w14:paraId="59615C28" w14:textId="77777777" w:rsidR="00F30CAD" w:rsidRPr="001D10E0" w:rsidRDefault="00F30CAD" w:rsidP="0061463D">
      <w:pPr>
        <w:ind w:firstLineChars="0" w:firstLine="0"/>
        <w:rPr>
          <w:lang w:val="zh-TW" w:eastAsia="zh-TW"/>
        </w:rPr>
      </w:pPr>
    </w:p>
    <w:p w14:paraId="07194A38" w14:textId="77777777" w:rsidR="00F30CAD" w:rsidRPr="001D10E0" w:rsidRDefault="00F30CAD" w:rsidP="0061463D">
      <w:pPr>
        <w:ind w:firstLineChars="0" w:firstLine="0"/>
        <w:rPr>
          <w:lang w:val="zh-TW" w:eastAsia="zh-TW"/>
        </w:rPr>
      </w:pPr>
    </w:p>
    <w:p w14:paraId="7040F818" w14:textId="77777777" w:rsidR="00F30CAD" w:rsidRPr="001D10E0" w:rsidRDefault="00F30CAD" w:rsidP="0061463D">
      <w:pPr>
        <w:ind w:firstLineChars="0" w:firstLine="0"/>
        <w:rPr>
          <w:lang w:val="zh-TW" w:eastAsia="zh-TW"/>
        </w:rPr>
      </w:pPr>
    </w:p>
    <w:p w14:paraId="08D5469D" w14:textId="77777777" w:rsidR="00F30CAD" w:rsidRPr="001D10E0" w:rsidRDefault="00F30CAD" w:rsidP="0061463D">
      <w:pPr>
        <w:ind w:firstLineChars="0" w:firstLine="0"/>
        <w:rPr>
          <w:lang w:val="zh-TW" w:eastAsia="zh-TW"/>
        </w:rPr>
      </w:pPr>
    </w:p>
    <w:p w14:paraId="79029B3F" w14:textId="77777777" w:rsidR="00F30CAD" w:rsidRPr="001D10E0" w:rsidRDefault="00F30CAD" w:rsidP="0061463D">
      <w:pPr>
        <w:ind w:firstLineChars="0" w:firstLine="0"/>
        <w:rPr>
          <w:lang w:val="zh-TW" w:eastAsia="zh-TW"/>
        </w:rPr>
        <w:sectPr w:rsidR="00F30CAD" w:rsidRPr="001D10E0" w:rsidSect="00F03B36">
          <w:headerReference w:type="default" r:id="rId47"/>
          <w:pgSz w:w="11906" w:h="16838" w:code="9"/>
          <w:pgMar w:top="2268" w:right="1701" w:bottom="1701" w:left="1701" w:header="1134" w:footer="851" w:gutter="0"/>
          <w:cols w:space="425"/>
          <w:docGrid w:type="linesAndChars" w:linePitch="514" w:charSpace="-774"/>
        </w:sectPr>
      </w:pPr>
    </w:p>
    <w:p w14:paraId="10AF9905" w14:textId="666F6EBD" w:rsidR="00D87CC1" w:rsidRPr="001D10E0" w:rsidRDefault="00D87CC1" w:rsidP="0082319B">
      <w:pPr>
        <w:pStyle w:val="a3"/>
        <w:spacing w:before="514" w:after="771"/>
      </w:pPr>
      <w:bookmarkStart w:id="15" w:name="_Toc230736903"/>
      <w:r w:rsidRPr="001D10E0">
        <w:rPr>
          <w:rFonts w:hint="eastAsia"/>
        </w:rPr>
        <w:lastRenderedPageBreak/>
        <w:t>第玖章　結論</w:t>
      </w:r>
      <w:bookmarkEnd w:id="15"/>
    </w:p>
    <w:p w14:paraId="3B8E1076" w14:textId="77777777" w:rsidR="00D87CC1" w:rsidRPr="001D10E0" w:rsidRDefault="00D87CC1" w:rsidP="006062DC">
      <w:pPr>
        <w:pStyle w:val="a5"/>
      </w:pPr>
      <w:r w:rsidRPr="001D10E0">
        <w:rPr>
          <w:rFonts w:hint="eastAsia"/>
        </w:rPr>
        <w:t>一、</w:t>
      </w:r>
      <w:r w:rsidR="00E85099" w:rsidRPr="001D10E0">
        <w:rPr>
          <w:rFonts w:hint="eastAsia"/>
        </w:rPr>
        <w:t>奈及利亞</w:t>
      </w:r>
      <w:r w:rsidRPr="001D10E0">
        <w:rPr>
          <w:rFonts w:hint="eastAsia"/>
        </w:rPr>
        <w:t>投資</w:t>
      </w:r>
      <w:r w:rsidR="00E85099" w:rsidRPr="001D10E0">
        <w:rPr>
          <w:rFonts w:hint="eastAsia"/>
        </w:rPr>
        <w:t>建議</w:t>
      </w:r>
    </w:p>
    <w:p w14:paraId="541A48D2" w14:textId="77777777" w:rsidR="00E85099" w:rsidRPr="001D10E0" w:rsidRDefault="00E85099" w:rsidP="00395D0D">
      <w:pPr>
        <w:ind w:firstLine="472"/>
        <w:rPr>
          <w:lang w:val="zh-TW" w:eastAsia="zh-TW"/>
        </w:rPr>
      </w:pPr>
      <w:r w:rsidRPr="001D10E0">
        <w:rPr>
          <w:rFonts w:hint="eastAsia"/>
          <w:lang w:val="zh-TW" w:eastAsia="zh-TW"/>
        </w:rPr>
        <w:t>奈及利亞是西非第</w:t>
      </w:r>
      <w:r w:rsidRPr="001D10E0">
        <w:rPr>
          <w:rFonts w:hint="eastAsia"/>
          <w:lang w:val="zh-TW" w:eastAsia="zh-TW"/>
        </w:rPr>
        <w:t>1</w:t>
      </w:r>
      <w:r w:rsidRPr="001D10E0">
        <w:rPr>
          <w:rFonts w:hint="eastAsia"/>
          <w:lang w:val="zh-TW" w:eastAsia="zh-TW"/>
        </w:rPr>
        <w:t>大市場，加上原油蘊藏量豐富，中長期發展潛力無窮，且境內半數地區雨量充沛，土壤肥沃，無地震颱風，並具豐富天然資源，係值得考慮前來投資的國</w:t>
      </w:r>
      <w:r w:rsidR="00896C61" w:rsidRPr="001D10E0">
        <w:rPr>
          <w:rFonts w:hint="eastAsia"/>
          <w:lang w:val="zh-TW" w:eastAsia="zh-TW"/>
        </w:rPr>
        <w:t>家</w:t>
      </w:r>
      <w:r w:rsidRPr="001D10E0">
        <w:rPr>
          <w:rFonts w:hint="eastAsia"/>
          <w:lang w:val="zh-TW" w:eastAsia="zh-TW"/>
        </w:rPr>
        <w:t>。</w:t>
      </w:r>
    </w:p>
    <w:p w14:paraId="0F6884D9" w14:textId="77777777" w:rsidR="00E85099" w:rsidRPr="001D10E0" w:rsidRDefault="00E85099" w:rsidP="00BA2784">
      <w:pPr>
        <w:pStyle w:val="a7"/>
        <w:ind w:left="945" w:hanging="709"/>
      </w:pPr>
      <w:r w:rsidRPr="001D10E0">
        <w:rPr>
          <w:rFonts w:hint="eastAsia"/>
        </w:rPr>
        <w:t>（一）當地投資條件</w:t>
      </w:r>
    </w:p>
    <w:p w14:paraId="37BD232B" w14:textId="77777777" w:rsidR="00E85099" w:rsidRPr="001D10E0" w:rsidRDefault="00BA2784" w:rsidP="006615F4">
      <w:pPr>
        <w:pStyle w:val="af3"/>
        <w:ind w:left="1417" w:hanging="472"/>
        <w:rPr>
          <w:lang w:val="zh-TW"/>
        </w:rPr>
      </w:pPr>
      <w:r w:rsidRPr="001D10E0">
        <w:rPr>
          <w:rFonts w:hint="eastAsia"/>
          <w:lang w:val="zh-TW" w:eastAsia="zh-TW"/>
        </w:rPr>
        <w:t>１、</w:t>
      </w:r>
      <w:r w:rsidR="00E85099" w:rsidRPr="001D10E0">
        <w:rPr>
          <w:rFonts w:hint="eastAsia"/>
          <w:lang w:val="zh-TW"/>
        </w:rPr>
        <w:t>總體投資環境</w:t>
      </w:r>
    </w:p>
    <w:p w14:paraId="6DFAF425" w14:textId="77777777" w:rsidR="00E85099" w:rsidRPr="001D10E0" w:rsidRDefault="00E85099" w:rsidP="006615F4">
      <w:pPr>
        <w:pStyle w:val="af9"/>
        <w:ind w:left="1417" w:firstLine="472"/>
        <w:rPr>
          <w:lang w:val="zh-TW"/>
        </w:rPr>
      </w:pPr>
      <w:r w:rsidRPr="001D10E0">
        <w:rPr>
          <w:rFonts w:hint="eastAsia"/>
          <w:lang w:val="zh-TW"/>
        </w:rPr>
        <w:t>奈國整體有利的投資條件包括有：</w:t>
      </w:r>
    </w:p>
    <w:p w14:paraId="4F75333D" w14:textId="77777777" w:rsidR="00E85099" w:rsidRPr="001D10E0" w:rsidRDefault="00E85099" w:rsidP="00BA2784">
      <w:pPr>
        <w:pStyle w:val="12"/>
        <w:ind w:left="1772" w:hanging="591"/>
      </w:pPr>
      <w:r w:rsidRPr="001D10E0">
        <w:rPr>
          <w:rFonts w:hint="eastAsia"/>
        </w:rPr>
        <w:t>（</w:t>
      </w:r>
      <w:r w:rsidRPr="001D10E0">
        <w:rPr>
          <w:rFonts w:hint="eastAsia"/>
        </w:rPr>
        <w:t>1</w:t>
      </w:r>
      <w:r w:rsidRPr="001D10E0">
        <w:rPr>
          <w:rFonts w:hint="eastAsia"/>
        </w:rPr>
        <w:t>）農礦產品天然資源豐富。</w:t>
      </w:r>
    </w:p>
    <w:p w14:paraId="5E3B987B" w14:textId="77777777" w:rsidR="00E85099" w:rsidRPr="001D10E0" w:rsidRDefault="00E85099" w:rsidP="00BA2784">
      <w:pPr>
        <w:pStyle w:val="12"/>
        <w:ind w:left="1772" w:hanging="591"/>
      </w:pPr>
      <w:r w:rsidRPr="001D10E0">
        <w:rPr>
          <w:rFonts w:hint="eastAsia"/>
        </w:rPr>
        <w:t>（</w:t>
      </w:r>
      <w:r w:rsidRPr="001D10E0">
        <w:rPr>
          <w:rFonts w:hint="eastAsia"/>
        </w:rPr>
        <w:t>2</w:t>
      </w:r>
      <w:r w:rsidRPr="001D10E0">
        <w:rPr>
          <w:rFonts w:hint="eastAsia"/>
        </w:rPr>
        <w:t>）土地成本及勞工工資低廉，取得容易。</w:t>
      </w:r>
    </w:p>
    <w:p w14:paraId="2F55810C" w14:textId="77777777" w:rsidR="00E85099" w:rsidRPr="001D10E0" w:rsidRDefault="00E85099" w:rsidP="00BA2784">
      <w:pPr>
        <w:pStyle w:val="12"/>
        <w:ind w:left="1772" w:hanging="591"/>
      </w:pPr>
      <w:r w:rsidRPr="001D10E0">
        <w:rPr>
          <w:rFonts w:hint="eastAsia"/>
        </w:rPr>
        <w:t>（</w:t>
      </w:r>
      <w:r w:rsidRPr="001D10E0">
        <w:rPr>
          <w:rFonts w:hint="eastAsia"/>
        </w:rPr>
        <w:t>3</w:t>
      </w:r>
      <w:r w:rsidRPr="001D10E0">
        <w:rPr>
          <w:rFonts w:hint="eastAsia"/>
        </w:rPr>
        <w:t>）內需及轉口市場腹地廣大。</w:t>
      </w:r>
    </w:p>
    <w:p w14:paraId="7E448571" w14:textId="6B7324C3" w:rsidR="00E85099" w:rsidRPr="001D10E0" w:rsidRDefault="00E85099" w:rsidP="00BA2784">
      <w:pPr>
        <w:pStyle w:val="12"/>
        <w:ind w:left="1772" w:hanging="591"/>
      </w:pPr>
      <w:r w:rsidRPr="001D10E0">
        <w:rPr>
          <w:rFonts w:hint="eastAsia"/>
        </w:rPr>
        <w:t>（</w:t>
      </w:r>
      <w:r w:rsidRPr="001D10E0">
        <w:rPr>
          <w:rFonts w:hint="eastAsia"/>
        </w:rPr>
        <w:t>4</w:t>
      </w:r>
      <w:r w:rsidRPr="001D10E0">
        <w:rPr>
          <w:rFonts w:hint="eastAsia"/>
        </w:rPr>
        <w:t>）超過</w:t>
      </w:r>
      <w:r w:rsidR="008975F7" w:rsidRPr="001D10E0">
        <w:rPr>
          <w:rFonts w:hint="eastAsia"/>
        </w:rPr>
        <w:t>2</w:t>
      </w:r>
      <w:r w:rsidR="00B7138B" w:rsidRPr="001D10E0">
        <w:t>.28</w:t>
      </w:r>
      <w:r w:rsidR="00B7138B" w:rsidRPr="001D10E0">
        <w:rPr>
          <w:rFonts w:hint="eastAsia"/>
        </w:rPr>
        <w:t>億</w:t>
      </w:r>
      <w:r w:rsidRPr="001D10E0">
        <w:rPr>
          <w:rFonts w:hint="eastAsia"/>
        </w:rPr>
        <w:t>廣大消費人口。</w:t>
      </w:r>
    </w:p>
    <w:p w14:paraId="25C04952" w14:textId="77777777" w:rsidR="00E85099" w:rsidRPr="001D10E0" w:rsidRDefault="00E85099" w:rsidP="00BA2784">
      <w:pPr>
        <w:pStyle w:val="12"/>
        <w:ind w:left="1772" w:hanging="591"/>
      </w:pPr>
      <w:r w:rsidRPr="001D10E0">
        <w:rPr>
          <w:rFonts w:hint="eastAsia"/>
        </w:rPr>
        <w:t>（</w:t>
      </w:r>
      <w:r w:rsidRPr="001D10E0">
        <w:rPr>
          <w:rFonts w:hint="eastAsia"/>
        </w:rPr>
        <w:t>5</w:t>
      </w:r>
      <w:r w:rsidRPr="001D10E0">
        <w:rPr>
          <w:rFonts w:hint="eastAsia"/>
        </w:rPr>
        <w:t>）外資企業可擁有</w:t>
      </w:r>
      <w:r w:rsidRPr="001D10E0">
        <w:rPr>
          <w:rFonts w:hint="eastAsia"/>
        </w:rPr>
        <w:t>100</w:t>
      </w:r>
      <w:r w:rsidR="007C71E8" w:rsidRPr="001D10E0">
        <w:rPr>
          <w:rFonts w:hint="eastAsia"/>
        </w:rPr>
        <w:t>%</w:t>
      </w:r>
      <w:r w:rsidRPr="001D10E0">
        <w:rPr>
          <w:rFonts w:hint="eastAsia"/>
        </w:rPr>
        <w:t>股權。</w:t>
      </w:r>
    </w:p>
    <w:p w14:paraId="5CC99FA3" w14:textId="77777777" w:rsidR="00E85099" w:rsidRPr="001D10E0" w:rsidRDefault="00E85099" w:rsidP="00BA2784">
      <w:pPr>
        <w:pStyle w:val="12"/>
        <w:ind w:left="1772" w:hanging="591"/>
      </w:pPr>
      <w:r w:rsidRPr="001D10E0">
        <w:rPr>
          <w:rFonts w:hint="eastAsia"/>
        </w:rPr>
        <w:t>（</w:t>
      </w:r>
      <w:r w:rsidRPr="001D10E0">
        <w:rPr>
          <w:rFonts w:hint="eastAsia"/>
        </w:rPr>
        <w:t>6</w:t>
      </w:r>
      <w:r w:rsidRPr="001D10E0">
        <w:rPr>
          <w:rFonts w:hint="eastAsia"/>
        </w:rPr>
        <w:t>）出口可享</w:t>
      </w:r>
      <w:r w:rsidRPr="001D10E0">
        <w:rPr>
          <w:rFonts w:hint="eastAsia"/>
        </w:rPr>
        <w:t>40</w:t>
      </w:r>
      <w:r w:rsidR="007C71E8" w:rsidRPr="001D10E0">
        <w:rPr>
          <w:rFonts w:hint="eastAsia"/>
        </w:rPr>
        <w:t>%</w:t>
      </w:r>
      <w:r w:rsidRPr="001D10E0">
        <w:rPr>
          <w:rFonts w:hint="eastAsia"/>
        </w:rPr>
        <w:t>關稅抵減。</w:t>
      </w:r>
    </w:p>
    <w:p w14:paraId="3DFE09AE" w14:textId="77777777" w:rsidR="00E85099" w:rsidRPr="001D10E0" w:rsidRDefault="00E85099" w:rsidP="00BA2784">
      <w:pPr>
        <w:pStyle w:val="12"/>
        <w:ind w:left="1772" w:hanging="591"/>
      </w:pPr>
      <w:r w:rsidRPr="001D10E0">
        <w:rPr>
          <w:rFonts w:hint="eastAsia"/>
        </w:rPr>
        <w:t>（</w:t>
      </w:r>
      <w:r w:rsidRPr="001D10E0">
        <w:rPr>
          <w:rFonts w:hint="eastAsia"/>
        </w:rPr>
        <w:t>7</w:t>
      </w:r>
      <w:r w:rsidRPr="001D10E0">
        <w:rPr>
          <w:rFonts w:hint="eastAsia"/>
        </w:rPr>
        <w:t>）屬西非經</w:t>
      </w:r>
      <w:r w:rsidR="00452952" w:rsidRPr="001D10E0">
        <w:rPr>
          <w:rFonts w:hint="eastAsia"/>
        </w:rPr>
        <w:t>濟</w:t>
      </w:r>
      <w:r w:rsidRPr="001D10E0">
        <w:rPr>
          <w:rFonts w:hint="eastAsia"/>
        </w:rPr>
        <w:t>共同體（</w:t>
      </w:r>
      <w:r w:rsidRPr="001D10E0">
        <w:rPr>
          <w:rFonts w:hint="eastAsia"/>
        </w:rPr>
        <w:t>ECOWAS</w:t>
      </w:r>
      <w:r w:rsidRPr="001D10E0">
        <w:rPr>
          <w:rFonts w:hint="eastAsia"/>
        </w:rPr>
        <w:t>）自由貿易協定，與鄰近各國貿易往來便利。</w:t>
      </w:r>
    </w:p>
    <w:p w14:paraId="55C62D67" w14:textId="6B1BF28D" w:rsidR="00E85099" w:rsidRPr="001D10E0" w:rsidRDefault="00E85099" w:rsidP="00BA2784">
      <w:pPr>
        <w:pStyle w:val="12"/>
        <w:ind w:left="1772" w:hanging="591"/>
      </w:pPr>
      <w:r w:rsidRPr="001D10E0">
        <w:rPr>
          <w:rFonts w:hint="eastAsia"/>
        </w:rPr>
        <w:t>（</w:t>
      </w:r>
      <w:r w:rsidRPr="001D10E0">
        <w:rPr>
          <w:rFonts w:hint="eastAsia"/>
        </w:rPr>
        <w:t>8</w:t>
      </w:r>
      <w:r w:rsidRPr="001D10E0">
        <w:rPr>
          <w:rFonts w:hint="eastAsia"/>
        </w:rPr>
        <w:t>）</w:t>
      </w:r>
      <w:r w:rsidR="008975F7" w:rsidRPr="001D10E0">
        <w:rPr>
          <w:rFonts w:hint="eastAsia"/>
        </w:rPr>
        <w:t>善用</w:t>
      </w:r>
      <w:r w:rsidRPr="001D10E0">
        <w:rPr>
          <w:rFonts w:hint="eastAsia"/>
        </w:rPr>
        <w:t>非洲成長及機會法案（</w:t>
      </w:r>
      <w:r w:rsidRPr="001D10E0">
        <w:rPr>
          <w:rFonts w:hint="eastAsia"/>
        </w:rPr>
        <w:t>AGOA</w:t>
      </w:r>
      <w:r w:rsidRPr="001D10E0">
        <w:rPr>
          <w:rFonts w:hint="eastAsia"/>
        </w:rPr>
        <w:t>），外銷美國免配額限制優惠。</w:t>
      </w:r>
    </w:p>
    <w:p w14:paraId="6C6DB8D2" w14:textId="154F0679" w:rsidR="008975F7" w:rsidRPr="001D10E0" w:rsidRDefault="008975F7" w:rsidP="00BA2784">
      <w:pPr>
        <w:pStyle w:val="12"/>
        <w:ind w:left="1772" w:hanging="591"/>
      </w:pPr>
      <w:r w:rsidRPr="001D10E0">
        <w:rPr>
          <w:rFonts w:hint="eastAsia"/>
        </w:rPr>
        <w:t>（</w:t>
      </w:r>
      <w:r w:rsidRPr="001D10E0">
        <w:rPr>
          <w:rFonts w:hint="eastAsia"/>
        </w:rPr>
        <w:t>9</w:t>
      </w:r>
      <w:r w:rsidRPr="001D10E0">
        <w:rPr>
          <w:rFonts w:hint="eastAsia"/>
        </w:rPr>
        <w:t>）非洲大陸自由貿易區（</w:t>
      </w:r>
      <w:r w:rsidRPr="001D10E0">
        <w:rPr>
          <w:rFonts w:hint="eastAsia"/>
        </w:rPr>
        <w:t>A</w:t>
      </w:r>
      <w:r w:rsidRPr="001D10E0">
        <w:t>fCFTA</w:t>
      </w:r>
      <w:r w:rsidRPr="001D10E0">
        <w:rPr>
          <w:rFonts w:hint="eastAsia"/>
        </w:rPr>
        <w:t>）</w:t>
      </w:r>
      <w:r w:rsidR="00DE405C" w:rsidRPr="001D10E0">
        <w:rPr>
          <w:rFonts w:hint="eastAsia"/>
        </w:rPr>
        <w:t>自</w:t>
      </w:r>
      <w:r w:rsidR="00DE405C" w:rsidRPr="001D10E0">
        <w:rPr>
          <w:rFonts w:hint="eastAsia"/>
        </w:rPr>
        <w:t>2021</w:t>
      </w:r>
      <w:r w:rsidR="00DE405C" w:rsidRPr="001D10E0">
        <w:rPr>
          <w:rFonts w:hint="eastAsia"/>
        </w:rPr>
        <w:t>年</w:t>
      </w:r>
      <w:r w:rsidR="00DE405C" w:rsidRPr="001D10E0">
        <w:rPr>
          <w:rFonts w:hint="eastAsia"/>
        </w:rPr>
        <w:t>1</w:t>
      </w:r>
      <w:r w:rsidR="00DE405C" w:rsidRPr="001D10E0">
        <w:rPr>
          <w:rFonts w:hint="eastAsia"/>
        </w:rPr>
        <w:t>月</w:t>
      </w:r>
      <w:r w:rsidR="00DE405C" w:rsidRPr="001D10E0">
        <w:rPr>
          <w:rFonts w:hint="eastAsia"/>
        </w:rPr>
        <w:t>1</w:t>
      </w:r>
      <w:r w:rsidR="00DE405C" w:rsidRPr="001D10E0">
        <w:rPr>
          <w:rFonts w:hint="eastAsia"/>
        </w:rPr>
        <w:t>日啟動</w:t>
      </w:r>
      <w:r w:rsidR="0086143A" w:rsidRPr="001D10E0">
        <w:rPr>
          <w:rFonts w:hint="eastAsia"/>
        </w:rPr>
        <w:t>交易</w:t>
      </w:r>
      <w:r w:rsidRPr="001D10E0">
        <w:rPr>
          <w:rFonts w:hint="eastAsia"/>
        </w:rPr>
        <w:t>，促進非洲區域間商品貿易及服務，及非洲製造商品。</w:t>
      </w:r>
    </w:p>
    <w:p w14:paraId="2EC8B66A" w14:textId="77777777" w:rsidR="00E85099" w:rsidRPr="001D10E0" w:rsidRDefault="00BA2784" w:rsidP="006615F4">
      <w:pPr>
        <w:pStyle w:val="af3"/>
        <w:ind w:left="1417" w:hanging="472"/>
        <w:rPr>
          <w:lang w:val="zh-TW"/>
        </w:rPr>
      </w:pPr>
      <w:r w:rsidRPr="001D10E0">
        <w:rPr>
          <w:rFonts w:hint="eastAsia"/>
          <w:lang w:val="zh-TW" w:eastAsia="zh-TW"/>
        </w:rPr>
        <w:t>２、</w:t>
      </w:r>
      <w:r w:rsidR="00E85099" w:rsidRPr="001D10E0">
        <w:rPr>
          <w:rFonts w:hint="eastAsia"/>
          <w:lang w:val="zh-TW"/>
        </w:rPr>
        <w:t>外商在當地投資概況</w:t>
      </w:r>
    </w:p>
    <w:p w14:paraId="650ACCDC" w14:textId="77777777" w:rsidR="00E85099" w:rsidRPr="001D10E0" w:rsidRDefault="00E85099" w:rsidP="006615F4">
      <w:pPr>
        <w:pStyle w:val="af9"/>
        <w:ind w:left="1417" w:firstLine="472"/>
        <w:rPr>
          <w:lang w:val="zh-TW"/>
        </w:rPr>
      </w:pPr>
      <w:r w:rsidRPr="001D10E0">
        <w:rPr>
          <w:rFonts w:hint="eastAsia"/>
          <w:lang w:val="zh-TW"/>
        </w:rPr>
        <w:t>目前占奈及利亞外人投資最大宗事業，首推石油工業，包括美商</w:t>
      </w:r>
      <w:r w:rsidRPr="001D10E0">
        <w:rPr>
          <w:rFonts w:hint="eastAsia"/>
          <w:lang w:val="zh-TW"/>
        </w:rPr>
        <w:lastRenderedPageBreak/>
        <w:t>ExxonMobil</w:t>
      </w:r>
      <w:r w:rsidRPr="001D10E0">
        <w:rPr>
          <w:rFonts w:hint="eastAsia"/>
          <w:lang w:val="zh-TW"/>
        </w:rPr>
        <w:t>、</w:t>
      </w:r>
      <w:r w:rsidRPr="001D10E0">
        <w:rPr>
          <w:rFonts w:hint="eastAsia"/>
          <w:lang w:val="zh-TW"/>
        </w:rPr>
        <w:t>Chevron</w:t>
      </w:r>
      <w:r w:rsidRPr="001D10E0">
        <w:rPr>
          <w:rFonts w:hint="eastAsia"/>
          <w:lang w:val="zh-TW"/>
        </w:rPr>
        <w:t>及荷蘭</w:t>
      </w:r>
      <w:r w:rsidRPr="001D10E0">
        <w:rPr>
          <w:rFonts w:hint="eastAsia"/>
          <w:lang w:val="zh-TW"/>
        </w:rPr>
        <w:t>Shell</w:t>
      </w:r>
      <w:r w:rsidRPr="001D10E0">
        <w:rPr>
          <w:rFonts w:hint="eastAsia"/>
          <w:lang w:val="zh-TW"/>
        </w:rPr>
        <w:t>等歐美各大石油公司，從事石油探勘及挖掘已久，根基牢固，中國大陸及韓國等國的石油公司，亦急起直追，透過外交關係，提供上億美元之鉅額無息貸款予奈國，以換取在當地之原油開發權。</w:t>
      </w:r>
    </w:p>
    <w:p w14:paraId="6A61F148" w14:textId="119E1272" w:rsidR="00E85099" w:rsidRPr="001D10E0" w:rsidRDefault="00E85099" w:rsidP="006615F4">
      <w:pPr>
        <w:pStyle w:val="af9"/>
        <w:ind w:left="1417" w:firstLine="472"/>
        <w:rPr>
          <w:lang w:val="zh-TW"/>
        </w:rPr>
      </w:pPr>
      <w:r w:rsidRPr="001D10E0">
        <w:rPr>
          <w:rFonts w:hint="eastAsia"/>
          <w:lang w:val="zh-TW"/>
        </w:rPr>
        <w:t>在非石油行業中，以電信事業較受外國重視，目前估計全奈國行動電話數已超過</w:t>
      </w:r>
      <w:r w:rsidR="0086143A" w:rsidRPr="001D10E0">
        <w:rPr>
          <w:rFonts w:hint="eastAsia"/>
          <w:lang w:val="zh-TW" w:eastAsia="zh-TW"/>
        </w:rPr>
        <w:t>2</w:t>
      </w:r>
      <w:r w:rsidR="008975F7" w:rsidRPr="001D10E0">
        <w:rPr>
          <w:rFonts w:hint="eastAsia"/>
          <w:lang w:val="zh-TW" w:eastAsia="zh-TW"/>
        </w:rPr>
        <w:t>億</w:t>
      </w:r>
      <w:r w:rsidR="0086143A" w:rsidRPr="001D10E0">
        <w:rPr>
          <w:rFonts w:hint="eastAsia"/>
          <w:lang w:val="zh-TW" w:eastAsia="zh-TW"/>
        </w:rPr>
        <w:t>500</w:t>
      </w:r>
      <w:r w:rsidR="0086143A" w:rsidRPr="001D10E0">
        <w:rPr>
          <w:rFonts w:hint="eastAsia"/>
          <w:lang w:val="zh-TW" w:eastAsia="zh-TW"/>
        </w:rPr>
        <w:t>萬</w:t>
      </w:r>
      <w:r w:rsidRPr="001D10E0">
        <w:rPr>
          <w:rFonts w:hint="eastAsia"/>
          <w:lang w:val="zh-TW"/>
        </w:rPr>
        <w:t>，未來仍將持續大幅成長，中國大陸華為（</w:t>
      </w:r>
      <w:r w:rsidRPr="001D10E0">
        <w:rPr>
          <w:rFonts w:hint="eastAsia"/>
          <w:lang w:val="zh-TW"/>
        </w:rPr>
        <w:t>H</w:t>
      </w:r>
      <w:r w:rsidR="00115053" w:rsidRPr="001D10E0">
        <w:rPr>
          <w:rFonts w:hint="eastAsia"/>
          <w:lang w:val="zh-TW"/>
        </w:rPr>
        <w:t>uawei</w:t>
      </w:r>
      <w:r w:rsidRPr="001D10E0">
        <w:rPr>
          <w:rFonts w:hint="eastAsia"/>
          <w:lang w:val="zh-TW"/>
        </w:rPr>
        <w:t>）公司表現十分積極，除投資當地行動電話公司外，並承包奈及利亞電信局局端設備案及售後服務與訓練等，目前華為公司員工長駐奈國之總人數已超過</w:t>
      </w:r>
      <w:r w:rsidRPr="001D10E0">
        <w:rPr>
          <w:rFonts w:hint="eastAsia"/>
          <w:lang w:val="zh-TW"/>
        </w:rPr>
        <w:t>2,000</w:t>
      </w:r>
      <w:r w:rsidRPr="001D10E0">
        <w:rPr>
          <w:rFonts w:hint="eastAsia"/>
          <w:lang w:val="zh-TW"/>
        </w:rPr>
        <w:t>名，並套用奈國運作經營模式，逐漸向周邊鄰近國家，喀麥隆及中非共和國等地擴張業務；另外較吸引國外公司注目的是，奈及利亞的公共工程，包括中國大陸、韓國、英國、法國、印度等，對當地之公路、橋梁、鐵路、機場設施等皆表示出極大興趣並積極參與。</w:t>
      </w:r>
    </w:p>
    <w:p w14:paraId="4A723D6F" w14:textId="51B5CC82" w:rsidR="00D87CC1" w:rsidRPr="001D10E0" w:rsidRDefault="00E85099" w:rsidP="006615F4">
      <w:pPr>
        <w:pStyle w:val="af9"/>
        <w:ind w:left="1417" w:firstLine="472"/>
        <w:rPr>
          <w:lang w:val="zh-TW"/>
        </w:rPr>
      </w:pPr>
      <w:r w:rsidRPr="001D10E0">
        <w:rPr>
          <w:rFonts w:hint="eastAsia"/>
          <w:lang w:val="zh-TW"/>
        </w:rPr>
        <w:t>在所有外資中，印度資本企業在奈及利亞僱用員工數，占所有外資第</w:t>
      </w:r>
      <w:r w:rsidRPr="001D10E0">
        <w:rPr>
          <w:rFonts w:hint="eastAsia"/>
          <w:lang w:val="zh-TW"/>
        </w:rPr>
        <w:t>1</w:t>
      </w:r>
      <w:r w:rsidRPr="001D10E0">
        <w:rPr>
          <w:rFonts w:hint="eastAsia"/>
          <w:lang w:val="zh-TW"/>
        </w:rPr>
        <w:t>名，投資項目包括鋼鐵、石化、紡織、製藥、製鞋、航空、公共工程等遍及各行各業，對奈及利亞就業率貢獻良多。在經貿關係上，目前奈及利亞為印度之第</w:t>
      </w:r>
      <w:r w:rsidRPr="001D10E0">
        <w:rPr>
          <w:rFonts w:hint="eastAsia"/>
          <w:lang w:val="zh-TW"/>
        </w:rPr>
        <w:t>2</w:t>
      </w:r>
      <w:r w:rsidRPr="001D10E0">
        <w:rPr>
          <w:rFonts w:hint="eastAsia"/>
          <w:lang w:val="zh-TW"/>
        </w:rPr>
        <w:t>大貿易伙伴，同時據奈國外交部統計，印度每年入境奈國人數，亦為全球各國首位，顯見奈、印雙方往來頻繁；印度人耕耘奈及利亞市場很久，有許多當地印度企業主，已經是第</w:t>
      </w:r>
      <w:r w:rsidRPr="001D10E0">
        <w:rPr>
          <w:rFonts w:hint="eastAsia"/>
          <w:lang w:val="zh-TW"/>
        </w:rPr>
        <w:t>2</w:t>
      </w:r>
      <w:r w:rsidRPr="001D10E0">
        <w:rPr>
          <w:rFonts w:hint="eastAsia"/>
          <w:lang w:val="zh-TW"/>
        </w:rPr>
        <w:t>代及第</w:t>
      </w:r>
      <w:r w:rsidRPr="001D10E0">
        <w:rPr>
          <w:rFonts w:hint="eastAsia"/>
          <w:lang w:val="zh-TW"/>
        </w:rPr>
        <w:t>3</w:t>
      </w:r>
      <w:r w:rsidRPr="001D10E0">
        <w:rPr>
          <w:rFonts w:hint="eastAsia"/>
          <w:lang w:val="zh-TW"/>
        </w:rPr>
        <w:t>代。</w:t>
      </w:r>
      <w:r w:rsidRPr="001D10E0">
        <w:rPr>
          <w:rFonts w:hint="eastAsia"/>
        </w:rPr>
        <w:t>華人中，除了</w:t>
      </w:r>
      <w:r w:rsidR="00C50A77" w:rsidRPr="001D10E0">
        <w:rPr>
          <w:rFonts w:hint="eastAsia"/>
        </w:rPr>
        <w:t>中國大陸人</w:t>
      </w:r>
      <w:r w:rsidRPr="001D10E0">
        <w:rPr>
          <w:rFonts w:hint="eastAsia"/>
        </w:rPr>
        <w:t>大量湧進之外，當地亦有許多香港商，香港商自</w:t>
      </w:r>
      <w:r w:rsidRPr="001D10E0">
        <w:rPr>
          <w:rFonts w:hint="eastAsia"/>
        </w:rPr>
        <w:t>1960</w:t>
      </w:r>
      <w:r w:rsidRPr="001D10E0">
        <w:rPr>
          <w:rFonts w:hint="eastAsia"/>
        </w:rPr>
        <w:t>年代開始投資</w:t>
      </w:r>
      <w:r w:rsidRPr="001D10E0">
        <w:rPr>
          <w:rFonts w:hint="eastAsia"/>
          <w:lang w:val="zh-TW"/>
        </w:rPr>
        <w:t>，目前以查家、董家、李家等規模較大，經營行業包括餐廳、搪瓷、紡織、鋼鐵、瓦楞紙箱、電線電纜池等。</w:t>
      </w:r>
      <w:r w:rsidR="006C2C23" w:rsidRPr="001D10E0">
        <w:rPr>
          <w:rFonts w:hint="eastAsia"/>
          <w:lang w:val="zh-TW"/>
        </w:rPr>
        <w:t>近年主要國家在奈國投資貿易</w:t>
      </w:r>
      <w:r w:rsidR="004548FF" w:rsidRPr="001D10E0">
        <w:rPr>
          <w:rFonts w:hint="eastAsia"/>
          <w:lang w:val="zh-TW"/>
        </w:rPr>
        <w:t>布</w:t>
      </w:r>
      <w:r w:rsidR="006C2C23" w:rsidRPr="001D10E0">
        <w:rPr>
          <w:rFonts w:hint="eastAsia"/>
          <w:lang w:val="zh-TW"/>
        </w:rPr>
        <w:t>局如下：</w:t>
      </w:r>
    </w:p>
    <w:p w14:paraId="50BBD588" w14:textId="13B8169E" w:rsidR="0061463D" w:rsidRPr="001D10E0" w:rsidRDefault="00AE15B5" w:rsidP="00AE15B5">
      <w:pPr>
        <w:pStyle w:val="12"/>
        <w:ind w:left="1772" w:hanging="591"/>
      </w:pPr>
      <w:r w:rsidRPr="001D10E0">
        <w:rPr>
          <w:rFonts w:hint="eastAsia"/>
        </w:rPr>
        <w:t>（</w:t>
      </w:r>
      <w:r w:rsidRPr="001D10E0">
        <w:rPr>
          <w:rFonts w:hint="eastAsia"/>
        </w:rPr>
        <w:t>1</w:t>
      </w:r>
      <w:r w:rsidRPr="001D10E0">
        <w:rPr>
          <w:rFonts w:hint="eastAsia"/>
        </w:rPr>
        <w:t>）</w:t>
      </w:r>
      <w:r w:rsidR="0061463D" w:rsidRPr="001D10E0">
        <w:rPr>
          <w:rFonts w:hint="eastAsia"/>
          <w:lang w:eastAsia="ja-JP"/>
        </w:rPr>
        <w:t>歐盟為奈國第一大投資來源達</w:t>
      </w:r>
      <w:r w:rsidR="0061463D" w:rsidRPr="001D10E0">
        <w:rPr>
          <w:rFonts w:hint="eastAsia"/>
          <w:lang w:eastAsia="ja-JP"/>
        </w:rPr>
        <w:t>260</w:t>
      </w:r>
      <w:r w:rsidR="0061463D" w:rsidRPr="001D10E0">
        <w:rPr>
          <w:rFonts w:hint="eastAsia"/>
          <w:lang w:eastAsia="ja-JP"/>
        </w:rPr>
        <w:t>億歐元、</w:t>
      </w:r>
      <w:r w:rsidR="00C2426D" w:rsidRPr="001D10E0">
        <w:rPr>
          <w:rFonts w:hint="eastAsia"/>
          <w:lang w:eastAsia="ja-JP"/>
        </w:rPr>
        <w:t>占</w:t>
      </w:r>
      <w:r w:rsidR="0061463D" w:rsidRPr="001D10E0">
        <w:rPr>
          <w:rFonts w:hint="eastAsia"/>
          <w:lang w:eastAsia="ja-JP"/>
        </w:rPr>
        <w:t>奈國外人投資總額</w:t>
      </w:r>
      <w:r w:rsidR="0061463D" w:rsidRPr="001D10E0">
        <w:rPr>
          <w:rFonts w:hint="eastAsia"/>
          <w:lang w:eastAsia="ja-JP"/>
        </w:rPr>
        <w:t>2/3</w:t>
      </w:r>
      <w:r w:rsidR="0061463D" w:rsidRPr="001D10E0">
        <w:rPr>
          <w:rFonts w:hint="eastAsia"/>
          <w:lang w:eastAsia="ja-JP"/>
        </w:rPr>
        <w:t>，歐盟奈國雙邊貿易達</w:t>
      </w:r>
      <w:r w:rsidR="0061463D" w:rsidRPr="001D10E0">
        <w:rPr>
          <w:rFonts w:hint="eastAsia"/>
          <w:lang w:eastAsia="ja-JP"/>
        </w:rPr>
        <w:t>350</w:t>
      </w:r>
      <w:r w:rsidR="0061463D" w:rsidRPr="001D10E0">
        <w:rPr>
          <w:rFonts w:hint="eastAsia"/>
          <w:lang w:eastAsia="ja-JP"/>
        </w:rPr>
        <w:t>億歐元，歐盟強調奈國重要夥伴及</w:t>
      </w:r>
      <w:r w:rsidR="0061463D" w:rsidRPr="001D10E0">
        <w:rPr>
          <w:rFonts w:hint="eastAsia"/>
          <w:lang w:eastAsia="ja-JP"/>
        </w:rPr>
        <w:lastRenderedPageBreak/>
        <w:t>促進奈國經濟發展與永續重要性</w:t>
      </w:r>
      <w:r w:rsidR="003764FB" w:rsidRPr="001D10E0">
        <w:rPr>
          <w:rFonts w:hint="eastAsia"/>
          <w:lang w:eastAsia="ja-JP"/>
        </w:rPr>
        <w:t>，</w:t>
      </w:r>
      <w:r w:rsidR="006C2C23" w:rsidRPr="001D10E0">
        <w:rPr>
          <w:rFonts w:hint="eastAsia"/>
          <w:lang w:eastAsia="ja-JP"/>
        </w:rPr>
        <w:t>為奈及利亞最主要貿易夥伴，</w:t>
      </w:r>
      <w:r w:rsidR="0061463D" w:rsidRPr="001D10E0">
        <w:rPr>
          <w:rFonts w:hint="eastAsia"/>
        </w:rPr>
        <w:t>由於</w:t>
      </w:r>
      <w:r w:rsidR="006C2C23" w:rsidRPr="001D10E0">
        <w:rPr>
          <w:rFonts w:hint="eastAsia"/>
          <w:lang w:eastAsia="ja-JP"/>
        </w:rPr>
        <w:t>歐盟為奈及利亞石油及非石油產品之</w:t>
      </w:r>
      <w:r w:rsidR="006C2C23" w:rsidRPr="001D10E0">
        <w:rPr>
          <w:rFonts w:hint="eastAsia"/>
        </w:rPr>
        <w:t>主要出口市場，歐盟亦為奈及利亞外人直接投資</w:t>
      </w:r>
      <w:r w:rsidR="006C2C23" w:rsidRPr="001D10E0">
        <w:rPr>
          <w:rFonts w:hint="eastAsia"/>
        </w:rPr>
        <w:t>FDI</w:t>
      </w:r>
      <w:r w:rsidR="006C2C23" w:rsidRPr="001D10E0">
        <w:rPr>
          <w:rFonts w:hint="eastAsia"/>
        </w:rPr>
        <w:t>主要來源地，累計投資額約</w:t>
      </w:r>
      <w:r w:rsidR="006C2C23" w:rsidRPr="001D10E0">
        <w:rPr>
          <w:rFonts w:hint="eastAsia"/>
        </w:rPr>
        <w:t>300</w:t>
      </w:r>
      <w:r w:rsidR="006C2C23" w:rsidRPr="001D10E0">
        <w:rPr>
          <w:rFonts w:hint="eastAsia"/>
        </w:rPr>
        <w:t>億歐元。</w:t>
      </w:r>
    </w:p>
    <w:p w14:paraId="1BABA2D8" w14:textId="3EDBD7E9" w:rsidR="006C2C23" w:rsidRPr="001D10E0" w:rsidRDefault="006C2C23" w:rsidP="00F30CAD">
      <w:pPr>
        <w:pStyle w:val="13"/>
      </w:pPr>
      <w:r w:rsidRPr="001D10E0">
        <w:rPr>
          <w:rFonts w:hint="eastAsia"/>
        </w:rPr>
        <w:t>歐盟近年來主要透過與西非</w:t>
      </w:r>
      <w:r w:rsidRPr="001D10E0">
        <w:rPr>
          <w:rFonts w:hint="eastAsia"/>
        </w:rPr>
        <w:t>ECOWAS</w:t>
      </w:r>
      <w:r w:rsidRPr="001D10E0">
        <w:rPr>
          <w:rFonts w:hint="eastAsia"/>
        </w:rPr>
        <w:t>共</w:t>
      </w:r>
      <w:r w:rsidRPr="001D10E0">
        <w:rPr>
          <w:rFonts w:hint="eastAsia"/>
        </w:rPr>
        <w:t>16</w:t>
      </w:r>
      <w:r w:rsidRPr="001D10E0">
        <w:rPr>
          <w:rFonts w:hint="eastAsia"/>
        </w:rPr>
        <w:t>個國家協議簽署</w:t>
      </w:r>
      <w:r w:rsidRPr="001D10E0">
        <w:rPr>
          <w:rFonts w:hint="eastAsia"/>
        </w:rPr>
        <w:t>EPA</w:t>
      </w:r>
      <w:r w:rsidRPr="001D10E0">
        <w:rPr>
          <w:rFonts w:hint="eastAsia"/>
        </w:rPr>
        <w:t>經濟夥伴協定拓展雙邊投資及貿易關係，該協定除貨品自由貿易外，尚包括投資架構協定、貿易便捷化、關務改革等，並提供</w:t>
      </w:r>
      <w:r w:rsidRPr="001D10E0">
        <w:rPr>
          <w:rFonts w:hint="eastAsia"/>
        </w:rPr>
        <w:t>65</w:t>
      </w:r>
      <w:r w:rsidRPr="001D10E0">
        <w:rPr>
          <w:rFonts w:hint="eastAsia"/>
        </w:rPr>
        <w:t>億歐元，在</w:t>
      </w:r>
      <w:r w:rsidRPr="001D10E0">
        <w:rPr>
          <w:rFonts w:hint="eastAsia"/>
        </w:rPr>
        <w:t>2015-2020</w:t>
      </w:r>
      <w:r w:rsidRPr="001D10E0">
        <w:rPr>
          <w:rFonts w:hint="eastAsia"/>
        </w:rPr>
        <w:t>間，協助西非國家進行產業能力構建計畫。</w:t>
      </w:r>
      <w:r w:rsidR="0061463D" w:rsidRPr="001D10E0">
        <w:rPr>
          <w:rFonts w:hint="eastAsia"/>
        </w:rPr>
        <w:t>2024</w:t>
      </w:r>
      <w:r w:rsidR="0061463D" w:rsidRPr="001D10E0">
        <w:rPr>
          <w:rFonts w:hint="eastAsia"/>
        </w:rPr>
        <w:t>年歐盟駐奈及西非國家經濟體大使</w:t>
      </w:r>
      <w:r w:rsidR="0061463D" w:rsidRPr="001D10E0">
        <w:rPr>
          <w:rFonts w:hint="eastAsia"/>
        </w:rPr>
        <w:t>Samuela Isopi</w:t>
      </w:r>
      <w:r w:rsidR="0061463D" w:rsidRPr="001D10E0">
        <w:rPr>
          <w:rFonts w:hint="eastAsia"/>
        </w:rPr>
        <w:t>表示，歐洲議會通過</w:t>
      </w:r>
      <w:r w:rsidR="0061463D" w:rsidRPr="001D10E0">
        <w:rPr>
          <w:rFonts w:hint="eastAsia"/>
        </w:rPr>
        <w:t>30</w:t>
      </w:r>
      <w:r w:rsidR="0061463D" w:rsidRPr="001D10E0">
        <w:rPr>
          <w:rFonts w:hint="eastAsia"/>
        </w:rPr>
        <w:t>億歐元投資奈及利亞經濟，並可創造</w:t>
      </w:r>
      <w:r w:rsidR="0061463D" w:rsidRPr="001D10E0">
        <w:rPr>
          <w:rFonts w:hint="eastAsia"/>
        </w:rPr>
        <w:t>16</w:t>
      </w:r>
      <w:r w:rsidR="0061463D" w:rsidRPr="001D10E0">
        <w:rPr>
          <w:rFonts w:hint="eastAsia"/>
        </w:rPr>
        <w:t>萬直接及間接就業</w:t>
      </w:r>
    </w:p>
    <w:p w14:paraId="2292F1F1" w14:textId="326D4ECC" w:rsidR="006C2C23" w:rsidRPr="001D10E0" w:rsidRDefault="00AE15B5" w:rsidP="00AE15B5">
      <w:pPr>
        <w:pStyle w:val="12"/>
        <w:ind w:left="1772" w:hanging="591"/>
      </w:pPr>
      <w:r w:rsidRPr="001D10E0">
        <w:rPr>
          <w:rFonts w:hint="eastAsia"/>
        </w:rPr>
        <w:t>（</w:t>
      </w:r>
      <w:r w:rsidRPr="001D10E0">
        <w:rPr>
          <w:rFonts w:hint="eastAsia"/>
        </w:rPr>
        <w:t>2</w:t>
      </w:r>
      <w:r w:rsidRPr="001D10E0">
        <w:rPr>
          <w:rFonts w:hint="eastAsia"/>
        </w:rPr>
        <w:t>）</w:t>
      </w:r>
      <w:r w:rsidR="006C2C23" w:rsidRPr="001D10E0">
        <w:rPr>
          <w:rFonts w:hint="eastAsia"/>
        </w:rPr>
        <w:t>日本業者近年來對奈及利亞市場拓展，已不如以往積極，銷售產品主要以汽車為主，採在當地裝配方式，避免整車進口高關稅。日本負責在全球各國貿易拓銷機構</w:t>
      </w:r>
      <w:r w:rsidR="00791CE9" w:rsidRPr="001D10E0">
        <w:rPr>
          <w:rFonts w:ascii="微軟正黑體" w:eastAsia="微軟正黑體" w:hAnsi="微軟正黑體" w:hint="eastAsia"/>
        </w:rPr>
        <w:t>（</w:t>
      </w:r>
      <w:r w:rsidR="006C2C23" w:rsidRPr="001D10E0">
        <w:rPr>
          <w:rFonts w:hint="eastAsia"/>
        </w:rPr>
        <w:t>JETRO</w:t>
      </w:r>
      <w:r w:rsidR="00791CE9" w:rsidRPr="001D10E0">
        <w:rPr>
          <w:rFonts w:ascii="微軟正黑體" w:eastAsia="微軟正黑體" w:hAnsi="微軟正黑體" w:hint="eastAsia"/>
        </w:rPr>
        <w:t>）</w:t>
      </w:r>
      <w:r w:rsidR="006C2C23" w:rsidRPr="001D10E0">
        <w:rPr>
          <w:rFonts w:hint="eastAsia"/>
        </w:rPr>
        <w:t>近年已改朝向投資促進為主，另透過日本國際協力機構</w:t>
      </w:r>
      <w:r w:rsidR="00791CE9" w:rsidRPr="001D10E0">
        <w:rPr>
          <w:rFonts w:ascii="微軟正黑體" w:eastAsia="微軟正黑體" w:hAnsi="微軟正黑體" w:hint="eastAsia"/>
        </w:rPr>
        <w:t>（</w:t>
      </w:r>
      <w:r w:rsidR="006C2C23" w:rsidRPr="001D10E0">
        <w:rPr>
          <w:rFonts w:hint="eastAsia"/>
        </w:rPr>
        <w:t>JICA</w:t>
      </w:r>
      <w:r w:rsidR="00791CE9" w:rsidRPr="001D10E0">
        <w:rPr>
          <w:rFonts w:ascii="微軟正黑體" w:eastAsia="微軟正黑體" w:hAnsi="微軟正黑體" w:hint="eastAsia"/>
        </w:rPr>
        <w:t>）</w:t>
      </w:r>
      <w:r w:rsidR="006C2C23" w:rsidRPr="001D10E0">
        <w:rPr>
          <w:rFonts w:hint="eastAsia"/>
        </w:rPr>
        <w:t>在非洲推動各項援助開發計畫，引進日本產品積技術，帶動投資及貿易。</w:t>
      </w:r>
    </w:p>
    <w:p w14:paraId="7A586A3D" w14:textId="11DB1516" w:rsidR="006C2C23" w:rsidRPr="001D10E0" w:rsidRDefault="00AE15B5" w:rsidP="00AE15B5">
      <w:pPr>
        <w:pStyle w:val="12"/>
        <w:ind w:left="1772" w:hanging="591"/>
        <w:rPr>
          <w:rFonts w:eastAsia="MS Mincho"/>
        </w:rPr>
      </w:pPr>
      <w:r w:rsidRPr="001D10E0">
        <w:rPr>
          <w:rFonts w:hint="eastAsia"/>
        </w:rPr>
        <w:t>（</w:t>
      </w:r>
      <w:r w:rsidRPr="001D10E0">
        <w:rPr>
          <w:rFonts w:hint="eastAsia"/>
        </w:rPr>
        <w:t>3</w:t>
      </w:r>
      <w:r w:rsidRPr="001D10E0">
        <w:rPr>
          <w:rFonts w:hint="eastAsia"/>
        </w:rPr>
        <w:t>）</w:t>
      </w:r>
      <w:r w:rsidR="006C2C23" w:rsidRPr="001D10E0">
        <w:rPr>
          <w:rFonts w:hint="eastAsia"/>
        </w:rPr>
        <w:t>韓國則以三星電子、現代汽車、</w:t>
      </w:r>
      <w:r w:rsidR="006C2C23" w:rsidRPr="001D10E0">
        <w:rPr>
          <w:rFonts w:hint="eastAsia"/>
        </w:rPr>
        <w:t>LG</w:t>
      </w:r>
      <w:r w:rsidR="006C2C23" w:rsidRPr="001D10E0">
        <w:rPr>
          <w:rFonts w:hint="eastAsia"/>
        </w:rPr>
        <w:t>電器等大企業為主，維持其一貫的大幅廣告行銷方式，於機場及重要路，租用大型廣告看板並以大量派遣人力推廣銷售，引起消費重視及購買，另亦積極參與鐵路營建工程及汽車</w:t>
      </w:r>
      <w:r w:rsidR="006C2C23" w:rsidRPr="001D10E0">
        <w:rPr>
          <w:rFonts w:hint="eastAsia"/>
        </w:rPr>
        <w:t>CKD</w:t>
      </w:r>
      <w:r w:rsidR="00791CE9" w:rsidRPr="001D10E0">
        <w:rPr>
          <w:rFonts w:hint="eastAsia"/>
        </w:rPr>
        <w:t>方式在奈國</w:t>
      </w:r>
      <w:r w:rsidR="006C2C23" w:rsidRPr="001D10E0">
        <w:rPr>
          <w:rFonts w:hint="eastAsia"/>
        </w:rPr>
        <w:t>裝配避免進口關稅，另參與原油開發等大型標案，韓國一些產品如手機等，最近遭大陸廉價產品極大競爭壓力。韓國在對非洲大型工程及設備商機爭取亦不遺餘力，如法國</w:t>
      </w:r>
      <w:r w:rsidR="006C2C23" w:rsidRPr="001D10E0">
        <w:rPr>
          <w:rFonts w:hint="eastAsia"/>
        </w:rPr>
        <w:t>TOTAL</w:t>
      </w:r>
      <w:r w:rsidR="006C2C23" w:rsidRPr="001D10E0">
        <w:rPr>
          <w:rFonts w:hint="eastAsia"/>
        </w:rPr>
        <w:t>石油公司最新在奈及利亞投資深海油井設備</w:t>
      </w:r>
      <w:r w:rsidR="006C2C23" w:rsidRPr="001D10E0">
        <w:rPr>
          <w:rFonts w:hint="eastAsia"/>
        </w:rPr>
        <w:t xml:space="preserve">Egina </w:t>
      </w:r>
      <w:r w:rsidR="006C2C23" w:rsidRPr="001D10E0">
        <w:t>FPSO</w:t>
      </w:r>
      <w:r w:rsidR="006C2C23" w:rsidRPr="001D10E0">
        <w:rPr>
          <w:rFonts w:hint="eastAsia"/>
        </w:rPr>
        <w:t>即由韓國現代造船承包，造價達</w:t>
      </w:r>
      <w:r w:rsidR="006C2C23" w:rsidRPr="001D10E0">
        <w:rPr>
          <w:rFonts w:hint="eastAsia"/>
        </w:rPr>
        <w:t>33</w:t>
      </w:r>
      <w:r w:rsidR="006C2C23" w:rsidRPr="001D10E0">
        <w:rPr>
          <w:rFonts w:hint="eastAsia"/>
        </w:rPr>
        <w:t>億美元。</w:t>
      </w:r>
    </w:p>
    <w:p w14:paraId="2CF08F23" w14:textId="77777777" w:rsidR="00D87CC1" w:rsidRPr="001D10E0" w:rsidRDefault="00BA2784" w:rsidP="0082319B">
      <w:pPr>
        <w:pStyle w:val="af9"/>
        <w:spacing w:beforeLines="50" w:before="257" w:afterLines="50" w:after="257"/>
        <w:ind w:leftChars="0" w:left="0" w:firstLineChars="0" w:firstLine="0"/>
        <w:rPr>
          <w:rFonts w:ascii="華康粗明體" w:eastAsia="華康粗明體" w:hAnsi="華康粗明體"/>
          <w:sz w:val="32"/>
          <w:szCs w:val="32"/>
          <w:lang w:eastAsia="zh-TW"/>
        </w:rPr>
      </w:pPr>
      <w:r w:rsidRPr="001D10E0">
        <w:rPr>
          <w:rFonts w:ascii="華康粗明體" w:eastAsia="華康粗明體" w:hAnsi="華康粗明體"/>
          <w:sz w:val="32"/>
          <w:szCs w:val="32"/>
          <w:lang w:eastAsia="zh-TW"/>
        </w:rPr>
        <w:br w:type="page"/>
      </w:r>
      <w:r w:rsidR="00D87CC1" w:rsidRPr="001D10E0">
        <w:rPr>
          <w:rFonts w:ascii="華康粗明體" w:eastAsia="華康粗明體" w:hAnsi="華康粗明體" w:hint="eastAsia"/>
          <w:sz w:val="32"/>
          <w:szCs w:val="32"/>
          <w:lang w:eastAsia="zh-TW"/>
        </w:rPr>
        <w:lastRenderedPageBreak/>
        <w:t>二、結論</w:t>
      </w:r>
    </w:p>
    <w:p w14:paraId="23AFF7A0" w14:textId="6686C0CC" w:rsidR="00896C61" w:rsidRPr="001D10E0" w:rsidRDefault="00896C61" w:rsidP="00BA2784">
      <w:pPr>
        <w:ind w:firstLine="472"/>
        <w:rPr>
          <w:lang w:val="zh-TW" w:eastAsia="zh-TW"/>
        </w:rPr>
      </w:pPr>
      <w:r w:rsidRPr="001D10E0">
        <w:rPr>
          <w:lang w:val="zh-TW" w:eastAsia="zh-TW"/>
        </w:rPr>
        <w:t>奈及利亞</w:t>
      </w:r>
      <w:r w:rsidR="008975F7" w:rsidRPr="001D10E0">
        <w:rPr>
          <w:rFonts w:hint="eastAsia"/>
          <w:lang w:val="zh-TW" w:eastAsia="zh-TW"/>
        </w:rPr>
        <w:t>2</w:t>
      </w:r>
      <w:r w:rsidR="008975F7" w:rsidRPr="001D10E0">
        <w:rPr>
          <w:lang w:val="zh-TW" w:eastAsia="zh-TW"/>
        </w:rPr>
        <w:t>.</w:t>
      </w:r>
      <w:r w:rsidR="00A25817" w:rsidRPr="001D10E0">
        <w:rPr>
          <w:rFonts w:hint="eastAsia"/>
          <w:lang w:val="zh-TW" w:eastAsia="zh-TW"/>
        </w:rPr>
        <w:t>3</w:t>
      </w:r>
      <w:r w:rsidR="00791CE9" w:rsidRPr="001D10E0">
        <w:rPr>
          <w:lang w:val="zh-TW" w:eastAsia="zh-TW"/>
        </w:rPr>
        <w:t>8</w:t>
      </w:r>
      <w:r w:rsidRPr="001D10E0">
        <w:rPr>
          <w:lang w:val="zh-TW" w:eastAsia="zh-TW"/>
        </w:rPr>
        <w:t>億</w:t>
      </w:r>
      <w:r w:rsidR="008975F7" w:rsidRPr="001D10E0">
        <w:rPr>
          <w:rFonts w:hint="eastAsia"/>
          <w:lang w:val="zh-TW" w:eastAsia="zh-TW"/>
        </w:rPr>
        <w:t>人口</w:t>
      </w:r>
      <w:r w:rsidRPr="001D10E0">
        <w:rPr>
          <w:lang w:val="zh-TW" w:eastAsia="zh-TW"/>
        </w:rPr>
        <w:t>為非洲人口最多的國家，境內亦富藏原油、天然氣，及各種農工礦產物資，其每日原油輸出最高可達</w:t>
      </w:r>
      <w:r w:rsidRPr="001D10E0">
        <w:rPr>
          <w:lang w:val="zh-TW" w:eastAsia="zh-TW"/>
        </w:rPr>
        <w:t>280</w:t>
      </w:r>
      <w:r w:rsidRPr="001D10E0">
        <w:rPr>
          <w:lang w:val="zh-TW" w:eastAsia="zh-TW"/>
        </w:rPr>
        <w:t>萬至</w:t>
      </w:r>
      <w:r w:rsidRPr="001D10E0">
        <w:rPr>
          <w:lang w:val="zh-TW" w:eastAsia="zh-TW"/>
        </w:rPr>
        <w:t>300</w:t>
      </w:r>
      <w:r w:rsidRPr="001D10E0">
        <w:rPr>
          <w:lang w:val="zh-TW" w:eastAsia="zh-TW"/>
        </w:rPr>
        <w:t>萬桶，為石油輸出國家組織</w:t>
      </w:r>
      <w:r w:rsidR="004679FB" w:rsidRPr="001D10E0">
        <w:rPr>
          <w:lang w:val="zh-TW" w:eastAsia="zh-TW"/>
        </w:rPr>
        <w:t>（</w:t>
      </w:r>
      <w:r w:rsidRPr="001D10E0">
        <w:rPr>
          <w:lang w:val="zh-TW" w:eastAsia="zh-TW"/>
        </w:rPr>
        <w:t>OPEC</w:t>
      </w:r>
      <w:r w:rsidR="004679FB" w:rsidRPr="001D10E0">
        <w:rPr>
          <w:lang w:val="zh-TW" w:eastAsia="zh-TW"/>
        </w:rPr>
        <w:t>）</w:t>
      </w:r>
      <w:r w:rsidRPr="001D10E0">
        <w:rPr>
          <w:lang w:val="zh-TW" w:eastAsia="zh-TW"/>
        </w:rPr>
        <w:t>成員之一，同時亦為非洲第一大原油輸出國，各跨國公司均對此市場充滿興趣，惟其治安、衛生及基礎建設均不佳，加上政府政策多變，民間詐騙案件更是層出不窮，因此市場雖大，惟充滿變數與挑戰性。</w:t>
      </w:r>
    </w:p>
    <w:p w14:paraId="12F6D18D" w14:textId="77777777" w:rsidR="00F30CAD" w:rsidRPr="001D10E0" w:rsidRDefault="00896C61" w:rsidP="00BA2784">
      <w:pPr>
        <w:ind w:firstLine="472"/>
        <w:rPr>
          <w:lang w:val="zh-TW" w:eastAsia="zh-TW"/>
        </w:rPr>
      </w:pPr>
      <w:r w:rsidRPr="001D10E0">
        <w:rPr>
          <w:rFonts w:hint="eastAsia"/>
          <w:lang w:val="zh-TW" w:eastAsia="zh-TW"/>
        </w:rPr>
        <w:t>自</w:t>
      </w:r>
      <w:r w:rsidRPr="001D10E0">
        <w:rPr>
          <w:rFonts w:hint="eastAsia"/>
          <w:lang w:val="zh-TW" w:eastAsia="zh-TW"/>
        </w:rPr>
        <w:t>1970</w:t>
      </w:r>
      <w:r w:rsidRPr="001D10E0">
        <w:rPr>
          <w:rFonts w:hint="eastAsia"/>
          <w:lang w:val="zh-TW" w:eastAsia="zh-TW"/>
        </w:rPr>
        <w:t>年以來，原油出口為奈國政府主要收入來源，惟因法規保守及治安狀況檢皆影響新石油投資的發展。但奈及利亞在其他農業、電信業及服務業蓬勃發展支持下，奈國</w:t>
      </w:r>
      <w:r w:rsidRPr="001D10E0">
        <w:rPr>
          <w:rFonts w:hint="eastAsia"/>
          <w:lang w:val="zh-TW" w:eastAsia="zh-TW"/>
        </w:rPr>
        <w:t>GDP</w:t>
      </w:r>
      <w:r w:rsidRPr="001D10E0">
        <w:rPr>
          <w:rFonts w:hint="eastAsia"/>
          <w:lang w:val="zh-TW" w:eastAsia="zh-TW"/>
        </w:rPr>
        <w:t>仍有平均</w:t>
      </w:r>
      <w:r w:rsidR="003764FB" w:rsidRPr="001D10E0">
        <w:rPr>
          <w:lang w:val="zh-TW" w:eastAsia="zh-TW"/>
        </w:rPr>
        <w:t>3</w:t>
      </w:r>
      <w:r w:rsidRPr="001D10E0">
        <w:rPr>
          <w:rFonts w:hint="eastAsia"/>
          <w:lang w:val="zh-TW" w:eastAsia="zh-TW"/>
        </w:rPr>
        <w:t>%</w:t>
      </w:r>
      <w:r w:rsidR="003764FB" w:rsidRPr="001D10E0">
        <w:rPr>
          <w:rFonts w:hint="eastAsia"/>
          <w:lang w:val="zh-TW" w:eastAsia="zh-TW"/>
        </w:rPr>
        <w:t>穩定</w:t>
      </w:r>
      <w:r w:rsidRPr="001D10E0">
        <w:rPr>
          <w:rFonts w:hint="eastAsia"/>
          <w:lang w:val="zh-TW" w:eastAsia="zh-TW"/>
        </w:rPr>
        <w:t>成長。</w:t>
      </w:r>
      <w:r w:rsidRPr="001D10E0">
        <w:rPr>
          <w:lang w:val="zh-TW" w:eastAsia="zh-TW"/>
        </w:rPr>
        <w:t>奈及利亞的經濟發展方向，主要仍在積極吸引外資前來投資，使奈國產業能朝多元化方向發展，主要如加強天然氣及金、鉛、鋅、重晶石、石灰石、煤及鐵礦等天然資源開採及輸出，發展石化下游產業及其他加工製造業，發展農村建設，增加農產品生產，並朝向更開放及司獎勵私有化、開放外商，鼓勵投資等。近幾年以來，奈及利亞政府的經濟政策即朝此方向發展，同時也是奈國目前經濟目標的重心，奈國政府並積極鼓勵民間企業參與電信事業民營化，此外在各項天然氣開發計畫若能順利執行與完成後，預計奈及利亞可成為全球天然氣發展第二快的國家，成長速度僅次於中東的卡達。</w:t>
      </w:r>
    </w:p>
    <w:p w14:paraId="30BB7AA9" w14:textId="21D1C1C7" w:rsidR="00896C61" w:rsidRPr="001D10E0" w:rsidRDefault="00896C61" w:rsidP="00BA2784">
      <w:pPr>
        <w:ind w:firstLine="472"/>
        <w:rPr>
          <w:lang w:val="zh-TW" w:eastAsia="zh-TW"/>
        </w:rPr>
      </w:pPr>
      <w:r w:rsidRPr="001D10E0">
        <w:rPr>
          <w:rFonts w:hint="eastAsia"/>
          <w:lang w:val="zh-TW" w:eastAsia="zh-TW"/>
        </w:rPr>
        <w:t>奈及利亞</w:t>
      </w:r>
      <w:r w:rsidRPr="001D10E0">
        <w:rPr>
          <w:lang w:val="zh-TW" w:eastAsia="zh-TW"/>
        </w:rPr>
        <w:t>當地有利的投資條件</w:t>
      </w:r>
      <w:r w:rsidRPr="001D10E0">
        <w:rPr>
          <w:rFonts w:hint="eastAsia"/>
          <w:lang w:val="zh-TW" w:eastAsia="zh-TW"/>
        </w:rPr>
        <w:t>包括</w:t>
      </w:r>
      <w:r w:rsidRPr="001D10E0">
        <w:rPr>
          <w:rFonts w:ascii="Arial Unicode MS" w:eastAsia="Arial Unicode MS" w:hAnsi="Arial Unicode MS" w:cs="Arial Unicode MS" w:hint="eastAsia"/>
          <w:lang w:val="zh-TW" w:eastAsia="zh-TW"/>
        </w:rPr>
        <w:t>：</w:t>
      </w:r>
      <w:r w:rsidRPr="001D10E0">
        <w:rPr>
          <w:lang w:val="zh-TW" w:eastAsia="zh-TW"/>
        </w:rPr>
        <w:t xml:space="preserve"> </w:t>
      </w:r>
    </w:p>
    <w:p w14:paraId="235D6E74" w14:textId="617B7B15" w:rsidR="00896C61" w:rsidRPr="001D10E0" w:rsidRDefault="00BA2784" w:rsidP="00BA2784">
      <w:pPr>
        <w:pStyle w:val="a7"/>
        <w:ind w:left="945" w:hanging="709"/>
      </w:pPr>
      <w:r w:rsidRPr="001D10E0">
        <w:rPr>
          <w:rFonts w:hint="eastAsia"/>
        </w:rPr>
        <w:t>（一）</w:t>
      </w:r>
      <w:r w:rsidR="00896C61" w:rsidRPr="001D10E0">
        <w:t>豐富天然資源</w:t>
      </w:r>
      <w:r w:rsidR="00791CE9" w:rsidRPr="001D10E0">
        <w:rPr>
          <w:rFonts w:ascii="微軟正黑體" w:eastAsia="微軟正黑體" w:hAnsi="微軟正黑體" w:hint="eastAsia"/>
        </w:rPr>
        <w:t>：</w:t>
      </w:r>
      <w:r w:rsidR="00791CE9" w:rsidRPr="001D10E0">
        <w:t>包括原油、天</w:t>
      </w:r>
      <w:r w:rsidR="00791CE9" w:rsidRPr="001D10E0">
        <w:rPr>
          <w:rFonts w:hint="eastAsia"/>
        </w:rPr>
        <w:t>然</w:t>
      </w:r>
      <w:r w:rsidR="00896C61" w:rsidRPr="001D10E0">
        <w:t>氣，及待開發之煤礦、石灰石、橡膠、木材、石礦、花生、芝麻、咖啡、可可豆、腰果、阿拉伯膠、棕櫚籽、熱帶水果、山藥、樹薯等。</w:t>
      </w:r>
    </w:p>
    <w:p w14:paraId="52630F70" w14:textId="77777777" w:rsidR="00896C61" w:rsidRPr="001D10E0" w:rsidRDefault="00BA2784" w:rsidP="00BA2784">
      <w:pPr>
        <w:pStyle w:val="a7"/>
        <w:ind w:left="945" w:hanging="709"/>
      </w:pPr>
      <w:r w:rsidRPr="001D10E0">
        <w:rPr>
          <w:rFonts w:hint="eastAsia"/>
        </w:rPr>
        <w:t>（二）</w:t>
      </w:r>
      <w:r w:rsidR="00896C61" w:rsidRPr="001D10E0">
        <w:t>土地成本及工資低廉，取得容易。</w:t>
      </w:r>
    </w:p>
    <w:p w14:paraId="3D54177A" w14:textId="77777777" w:rsidR="00896C61" w:rsidRPr="001D10E0" w:rsidRDefault="00BA2784" w:rsidP="00BA2784">
      <w:pPr>
        <w:pStyle w:val="a7"/>
        <w:ind w:left="945" w:hanging="709"/>
      </w:pPr>
      <w:r w:rsidRPr="001D10E0">
        <w:rPr>
          <w:rFonts w:hint="eastAsia"/>
        </w:rPr>
        <w:t>（三）</w:t>
      </w:r>
      <w:r w:rsidR="00896C61" w:rsidRPr="001D10E0">
        <w:t>充沛的基層勞動力。</w:t>
      </w:r>
    </w:p>
    <w:p w14:paraId="5E156A5A" w14:textId="77777777" w:rsidR="00896C61" w:rsidRPr="001D10E0" w:rsidRDefault="00BA2784" w:rsidP="00BA2784">
      <w:pPr>
        <w:pStyle w:val="a7"/>
        <w:ind w:left="945" w:hanging="709"/>
      </w:pPr>
      <w:r w:rsidRPr="001D10E0">
        <w:rPr>
          <w:rFonts w:hint="eastAsia"/>
        </w:rPr>
        <w:t>（四）</w:t>
      </w:r>
      <w:r w:rsidR="00896C61" w:rsidRPr="001D10E0">
        <w:t>內需及轉口市場腹地廣大，在原油的支撐下，奈國為西非地區經濟實力最強的國家，鄰近各國買主均習慣前來奈及利亞看貨下單。</w:t>
      </w:r>
    </w:p>
    <w:p w14:paraId="769DE006" w14:textId="2470ABA4" w:rsidR="00896C61" w:rsidRPr="001D10E0" w:rsidRDefault="00BA2784" w:rsidP="00176C2B">
      <w:pPr>
        <w:pStyle w:val="a7"/>
        <w:ind w:left="945" w:hanging="709"/>
      </w:pPr>
      <w:r w:rsidRPr="001D10E0">
        <w:rPr>
          <w:rFonts w:hint="eastAsia"/>
        </w:rPr>
        <w:lastRenderedPageBreak/>
        <w:t>（五）</w:t>
      </w:r>
      <w:r w:rsidR="00896C61" w:rsidRPr="001D10E0">
        <w:t>超過</w:t>
      </w:r>
      <w:r w:rsidR="003764FB" w:rsidRPr="001D10E0">
        <w:rPr>
          <w:rFonts w:hint="eastAsia"/>
        </w:rPr>
        <w:t>2</w:t>
      </w:r>
      <w:r w:rsidR="00103364" w:rsidRPr="001D10E0">
        <w:t>.2</w:t>
      </w:r>
      <w:r w:rsidR="00103364" w:rsidRPr="001D10E0">
        <w:rPr>
          <w:rFonts w:hint="eastAsia"/>
        </w:rPr>
        <w:t>8</w:t>
      </w:r>
      <w:r w:rsidR="00896C61" w:rsidRPr="001D10E0">
        <w:t>億廣大消費人口。</w:t>
      </w:r>
    </w:p>
    <w:p w14:paraId="21A84483" w14:textId="77777777" w:rsidR="00896C61" w:rsidRPr="001D10E0" w:rsidRDefault="00BA2784" w:rsidP="00176C2B">
      <w:pPr>
        <w:pStyle w:val="a7"/>
        <w:ind w:left="945" w:hanging="709"/>
      </w:pPr>
      <w:r w:rsidRPr="001D10E0">
        <w:rPr>
          <w:rFonts w:hint="eastAsia"/>
        </w:rPr>
        <w:t>（六）</w:t>
      </w:r>
      <w:r w:rsidR="00896C61" w:rsidRPr="001D10E0">
        <w:t>先進工業投資受政策性保護。</w:t>
      </w:r>
    </w:p>
    <w:p w14:paraId="4F5912A8" w14:textId="77777777" w:rsidR="00896C61" w:rsidRPr="001D10E0" w:rsidRDefault="00BA2784" w:rsidP="00176C2B">
      <w:pPr>
        <w:pStyle w:val="a7"/>
        <w:ind w:left="945" w:hanging="709"/>
      </w:pPr>
      <w:r w:rsidRPr="001D10E0">
        <w:rPr>
          <w:rFonts w:hint="eastAsia"/>
        </w:rPr>
        <w:t>（七）</w:t>
      </w:r>
      <w:r w:rsidR="00896C61" w:rsidRPr="001D10E0">
        <w:t>外資企業可擁有</w:t>
      </w:r>
      <w:r w:rsidR="00896C61" w:rsidRPr="001D10E0">
        <w:t>100%</w:t>
      </w:r>
      <w:r w:rsidR="00896C61" w:rsidRPr="001D10E0">
        <w:t>股權。</w:t>
      </w:r>
    </w:p>
    <w:p w14:paraId="272D924C" w14:textId="77777777" w:rsidR="00896C61" w:rsidRPr="001D10E0" w:rsidRDefault="00BA2784" w:rsidP="00176C2B">
      <w:pPr>
        <w:pStyle w:val="a7"/>
        <w:ind w:left="945" w:hanging="709"/>
      </w:pPr>
      <w:r w:rsidRPr="001D10E0">
        <w:rPr>
          <w:rFonts w:hint="eastAsia"/>
        </w:rPr>
        <w:t>（八）</w:t>
      </w:r>
      <w:r w:rsidR="00896C61" w:rsidRPr="001D10E0">
        <w:t>出口可享</w:t>
      </w:r>
      <w:r w:rsidR="00896C61" w:rsidRPr="001D10E0">
        <w:t>40%</w:t>
      </w:r>
      <w:r w:rsidR="00896C61" w:rsidRPr="001D10E0">
        <w:t>關稅抵減。</w:t>
      </w:r>
    </w:p>
    <w:p w14:paraId="1A522A3B" w14:textId="77777777" w:rsidR="00896C61" w:rsidRPr="001D10E0" w:rsidRDefault="00BA2784" w:rsidP="00176C2B">
      <w:pPr>
        <w:pStyle w:val="a7"/>
        <w:ind w:left="945" w:hanging="709"/>
      </w:pPr>
      <w:r w:rsidRPr="001D10E0">
        <w:rPr>
          <w:rFonts w:hint="eastAsia"/>
        </w:rPr>
        <w:t>（九）</w:t>
      </w:r>
      <w:r w:rsidR="00896C61" w:rsidRPr="001D10E0">
        <w:t>屬西非經濟共同體</w:t>
      </w:r>
      <w:r w:rsidR="004679FB" w:rsidRPr="001D10E0">
        <w:t>（</w:t>
      </w:r>
      <w:r w:rsidR="00896C61" w:rsidRPr="001D10E0">
        <w:t>ECOWAS</w:t>
      </w:r>
      <w:r w:rsidR="004679FB" w:rsidRPr="001D10E0">
        <w:t>）</w:t>
      </w:r>
      <w:r w:rsidR="00896C61" w:rsidRPr="001D10E0">
        <w:t>自由貿易協定，與鄰近各國貿易往來便利。</w:t>
      </w:r>
    </w:p>
    <w:p w14:paraId="5D2ACAE3" w14:textId="7D402BAC" w:rsidR="00896C61" w:rsidRPr="001D10E0" w:rsidRDefault="00BA2784" w:rsidP="00176C2B">
      <w:pPr>
        <w:pStyle w:val="a7"/>
        <w:ind w:left="945" w:hanging="709"/>
      </w:pPr>
      <w:r w:rsidRPr="001D10E0">
        <w:rPr>
          <w:rFonts w:hint="eastAsia"/>
        </w:rPr>
        <w:t>（十）</w:t>
      </w:r>
      <w:r w:rsidR="00896C61" w:rsidRPr="001D10E0">
        <w:t>可享有非洲成長機會法案</w:t>
      </w:r>
      <w:r w:rsidR="004679FB" w:rsidRPr="001D10E0">
        <w:t>（</w:t>
      </w:r>
      <w:r w:rsidR="00896C61" w:rsidRPr="001D10E0">
        <w:t>AGOA</w:t>
      </w:r>
      <w:r w:rsidR="004679FB" w:rsidRPr="001D10E0">
        <w:t>）</w:t>
      </w:r>
      <w:r w:rsidR="00896C61" w:rsidRPr="001D10E0">
        <w:t>，外銷美國免配額限制優惠條件，及科都努協定</w:t>
      </w:r>
      <w:r w:rsidR="004679FB" w:rsidRPr="001D10E0">
        <w:t>（</w:t>
      </w:r>
      <w:r w:rsidR="00896C61" w:rsidRPr="001D10E0">
        <w:t>Cotonou Agreement</w:t>
      </w:r>
      <w:r w:rsidR="00896C61" w:rsidRPr="001D10E0">
        <w:t>，舊稱</w:t>
      </w:r>
      <w:r w:rsidR="00896C61" w:rsidRPr="001D10E0">
        <w:t>ACP-Lome Convention</w:t>
      </w:r>
      <w:r w:rsidR="004679FB" w:rsidRPr="001D10E0">
        <w:t>）</w:t>
      </w:r>
      <w:r w:rsidR="00896C61" w:rsidRPr="001D10E0">
        <w:t>，可享出口至歐市最惠國待遇。</w:t>
      </w:r>
    </w:p>
    <w:p w14:paraId="38915630" w14:textId="77777777" w:rsidR="007A7D33" w:rsidRPr="001D10E0" w:rsidRDefault="007A7D33" w:rsidP="00176C2B">
      <w:pPr>
        <w:pStyle w:val="a7"/>
        <w:kinsoku w:val="0"/>
        <w:ind w:leftChars="0" w:left="945" w:hangingChars="400" w:hanging="945"/>
      </w:pPr>
      <w:r w:rsidRPr="001D10E0">
        <w:rPr>
          <w:rFonts w:hint="eastAsia"/>
        </w:rPr>
        <w:t>（十一）加入非洲大陸自由貿易區（</w:t>
      </w:r>
      <w:r w:rsidRPr="001D10E0">
        <w:rPr>
          <w:rFonts w:hint="eastAsia"/>
        </w:rPr>
        <w:t>A</w:t>
      </w:r>
      <w:r w:rsidRPr="001D10E0">
        <w:t>fCFTA</w:t>
      </w:r>
      <w:r w:rsidRPr="001D10E0">
        <w:rPr>
          <w:rFonts w:hint="eastAsia"/>
        </w:rPr>
        <w:t>），盼促進非洲區域間商品貿易及服務，及非洲製造商品。</w:t>
      </w:r>
    </w:p>
    <w:p w14:paraId="4DB63BCF" w14:textId="77777777" w:rsidR="00896C61" w:rsidRPr="001D10E0" w:rsidRDefault="00896C61" w:rsidP="00176C2B">
      <w:pPr>
        <w:ind w:firstLine="472"/>
        <w:rPr>
          <w:lang w:val="zh-TW" w:eastAsia="zh-TW"/>
        </w:rPr>
      </w:pPr>
      <w:r w:rsidRPr="001D10E0">
        <w:rPr>
          <w:rFonts w:hint="eastAsia"/>
          <w:lang w:val="zh-TW" w:eastAsia="zh-TW"/>
        </w:rPr>
        <w:t>目前占奈及利亞外人投資最大宗事業，首推石油工業，包括美商</w:t>
      </w:r>
      <w:r w:rsidRPr="001D10E0">
        <w:rPr>
          <w:lang w:val="zh-TW" w:eastAsia="zh-TW"/>
        </w:rPr>
        <w:t>Mobil</w:t>
      </w:r>
      <w:r w:rsidRPr="001D10E0">
        <w:rPr>
          <w:lang w:val="zh-TW" w:eastAsia="zh-TW"/>
        </w:rPr>
        <w:t>、</w:t>
      </w:r>
      <w:r w:rsidRPr="001D10E0">
        <w:rPr>
          <w:lang w:val="zh-TW" w:eastAsia="zh-TW"/>
        </w:rPr>
        <w:t>Chevron</w:t>
      </w:r>
      <w:r w:rsidRPr="001D10E0">
        <w:rPr>
          <w:lang w:val="zh-TW" w:eastAsia="zh-TW"/>
        </w:rPr>
        <w:t>及荷蘭</w:t>
      </w:r>
      <w:r w:rsidRPr="001D10E0">
        <w:rPr>
          <w:lang w:val="zh-TW" w:eastAsia="zh-TW"/>
        </w:rPr>
        <w:t>Shell</w:t>
      </w:r>
      <w:r w:rsidRPr="001D10E0">
        <w:rPr>
          <w:lang w:val="zh-TW" w:eastAsia="zh-TW"/>
        </w:rPr>
        <w:t>等歐美各大石油公司。</w:t>
      </w:r>
    </w:p>
    <w:p w14:paraId="632149C4" w14:textId="00624461" w:rsidR="00896C61" w:rsidRPr="001D10E0" w:rsidRDefault="00896C61" w:rsidP="00775AA8">
      <w:pPr>
        <w:ind w:firstLine="472"/>
        <w:rPr>
          <w:lang w:val="zh-TW" w:eastAsia="zh-TW"/>
        </w:rPr>
      </w:pPr>
      <w:r w:rsidRPr="001D10E0">
        <w:rPr>
          <w:rFonts w:hint="eastAsia"/>
          <w:lang w:val="zh-TW" w:eastAsia="zh-TW"/>
        </w:rPr>
        <w:t>在非石油</w:t>
      </w:r>
      <w:r w:rsidR="00775AA8" w:rsidRPr="001D10E0">
        <w:rPr>
          <w:rFonts w:hint="eastAsia"/>
          <w:lang w:val="zh-TW" w:eastAsia="zh-TW"/>
        </w:rPr>
        <w:t>產</w:t>
      </w:r>
      <w:r w:rsidRPr="001D10E0">
        <w:rPr>
          <w:rFonts w:hint="eastAsia"/>
          <w:lang w:val="zh-TW" w:eastAsia="zh-TW"/>
        </w:rPr>
        <w:t>業中，以金融及電信事業近來較受各國重視，其中金融業由於受奈國實施外匯匯出管制影響，因此外商仍裹足不前；至於電信事業近來已蓬勃發展，由於奈國行動電話市場已開放，因此財團結合外資已大舉進入當地行動電信市場，</w:t>
      </w:r>
      <w:r w:rsidRPr="001D10E0">
        <w:rPr>
          <w:lang w:val="zh-TW" w:eastAsia="zh-TW"/>
        </w:rPr>
        <w:t>目前奈國行動電話用戶數超過</w:t>
      </w:r>
      <w:r w:rsidR="0086143A" w:rsidRPr="001D10E0">
        <w:rPr>
          <w:lang w:val="zh-TW" w:eastAsia="zh-TW"/>
        </w:rPr>
        <w:t>2</w:t>
      </w:r>
      <w:r w:rsidR="007A7D33" w:rsidRPr="001D10E0">
        <w:rPr>
          <w:rFonts w:hint="eastAsia"/>
          <w:lang w:val="zh-TW" w:eastAsia="zh-TW"/>
        </w:rPr>
        <w:t>億</w:t>
      </w:r>
      <w:r w:rsidR="0086143A" w:rsidRPr="001D10E0">
        <w:rPr>
          <w:rFonts w:hint="eastAsia"/>
          <w:lang w:val="zh-TW" w:eastAsia="zh-TW"/>
        </w:rPr>
        <w:t>500</w:t>
      </w:r>
      <w:r w:rsidR="0086143A" w:rsidRPr="001D10E0">
        <w:rPr>
          <w:rFonts w:hint="eastAsia"/>
          <w:lang w:val="zh-TW" w:eastAsia="zh-TW"/>
        </w:rPr>
        <w:t>萬</w:t>
      </w:r>
      <w:r w:rsidRPr="001D10E0">
        <w:rPr>
          <w:lang w:val="zh-TW" w:eastAsia="zh-TW"/>
        </w:rPr>
        <w:t>，未來仍將持續成長。另中國大陸的華為</w:t>
      </w:r>
      <w:r w:rsidR="004679FB" w:rsidRPr="001D10E0">
        <w:rPr>
          <w:lang w:val="zh-TW" w:eastAsia="zh-TW"/>
        </w:rPr>
        <w:t>（</w:t>
      </w:r>
      <w:r w:rsidRPr="001D10E0">
        <w:rPr>
          <w:lang w:val="zh-TW" w:eastAsia="zh-TW"/>
        </w:rPr>
        <w:t>H</w:t>
      </w:r>
      <w:r w:rsidR="00115053" w:rsidRPr="001D10E0">
        <w:rPr>
          <w:rFonts w:hint="eastAsia"/>
          <w:lang w:val="zh-TW" w:eastAsia="zh-TW"/>
        </w:rPr>
        <w:t>u</w:t>
      </w:r>
      <w:r w:rsidRPr="001D10E0">
        <w:rPr>
          <w:lang w:val="zh-TW" w:eastAsia="zh-TW"/>
        </w:rPr>
        <w:t>a</w:t>
      </w:r>
      <w:r w:rsidR="00115053" w:rsidRPr="001D10E0">
        <w:rPr>
          <w:rFonts w:hint="eastAsia"/>
          <w:lang w:val="zh-TW" w:eastAsia="zh-TW"/>
        </w:rPr>
        <w:t>w</w:t>
      </w:r>
      <w:r w:rsidRPr="001D10E0">
        <w:rPr>
          <w:lang w:val="zh-TW" w:eastAsia="zh-TW"/>
        </w:rPr>
        <w:t>ei</w:t>
      </w:r>
      <w:r w:rsidR="004679FB" w:rsidRPr="001D10E0">
        <w:rPr>
          <w:lang w:val="zh-TW" w:eastAsia="zh-TW"/>
        </w:rPr>
        <w:t>）</w:t>
      </w:r>
      <w:r w:rsidRPr="001D10E0">
        <w:rPr>
          <w:lang w:val="zh-TW" w:eastAsia="zh-TW"/>
        </w:rPr>
        <w:t>公司在奈及利亞電信市場的表現十分積極，該公司主要承包奈及利亞電信局局端設備案及售後服務與訓練等，另</w:t>
      </w:r>
      <w:r w:rsidRPr="001D10E0">
        <w:rPr>
          <w:lang w:val="zh-TW" w:eastAsia="zh-TW"/>
        </w:rPr>
        <w:t>2007</w:t>
      </w:r>
      <w:r w:rsidRPr="001D10E0">
        <w:rPr>
          <w:lang w:val="zh-TW" w:eastAsia="zh-TW"/>
        </w:rPr>
        <w:t>年起亦開始結合當地行動電話服務公司，銷售華為品牌手機，</w:t>
      </w:r>
      <w:r w:rsidRPr="001D10E0">
        <w:rPr>
          <w:rFonts w:hint="eastAsia"/>
          <w:lang w:val="zh-TW" w:eastAsia="zh-TW"/>
        </w:rPr>
        <w:t>目前華為公司員工長駐奈國之總人數已超過</w:t>
      </w:r>
      <w:r w:rsidRPr="001D10E0">
        <w:rPr>
          <w:rFonts w:hint="eastAsia"/>
          <w:lang w:val="zh-TW" w:eastAsia="zh-TW"/>
        </w:rPr>
        <w:t>2,000</w:t>
      </w:r>
      <w:r w:rsidRPr="001D10E0">
        <w:rPr>
          <w:rFonts w:hint="eastAsia"/>
          <w:lang w:val="zh-TW" w:eastAsia="zh-TW"/>
        </w:rPr>
        <w:t>名，並套用奈國運作經營模式，逐漸向周邊鄰如喀麥隆及中非共和國等地擴張業務</w:t>
      </w:r>
      <w:r w:rsidRPr="001D10E0">
        <w:rPr>
          <w:lang w:val="zh-TW" w:eastAsia="zh-TW"/>
        </w:rPr>
        <w:t>。</w:t>
      </w:r>
      <w:r w:rsidRPr="001D10E0">
        <w:rPr>
          <w:rFonts w:hint="eastAsia"/>
          <w:lang w:val="zh-TW" w:eastAsia="zh-TW"/>
        </w:rPr>
        <w:t>其它如香港，自</w:t>
      </w:r>
      <w:r w:rsidRPr="001D10E0">
        <w:rPr>
          <w:lang w:val="zh-TW" w:eastAsia="zh-TW"/>
        </w:rPr>
        <w:t>1960</w:t>
      </w:r>
      <w:r w:rsidRPr="001D10E0">
        <w:rPr>
          <w:lang w:val="zh-TW" w:eastAsia="zh-TW"/>
        </w:rPr>
        <w:t>年代開始投資，有查家、董家、李家等前來拉哥斯州投資經營餐廳、搪瓷、紡織、鋼鐵等，現擴充至瓦楞紙箱、電線電纜、乾電池等。</w:t>
      </w:r>
    </w:p>
    <w:p w14:paraId="0703A193" w14:textId="77777777" w:rsidR="00F30CAD" w:rsidRPr="001D10E0" w:rsidRDefault="00896C61" w:rsidP="00176C2B">
      <w:pPr>
        <w:ind w:firstLine="472"/>
        <w:rPr>
          <w:lang w:val="zh-TW" w:eastAsia="zh-TW"/>
        </w:rPr>
      </w:pPr>
      <w:r w:rsidRPr="001D10E0">
        <w:rPr>
          <w:lang w:val="zh-TW" w:eastAsia="zh-TW"/>
        </w:rPr>
        <w:t>我國</w:t>
      </w:r>
      <w:r w:rsidR="004679FB" w:rsidRPr="001D10E0">
        <w:rPr>
          <w:lang w:val="zh-TW" w:eastAsia="zh-TW"/>
        </w:rPr>
        <w:t>臺商</w:t>
      </w:r>
      <w:r w:rsidRPr="001D10E0">
        <w:rPr>
          <w:lang w:val="zh-TW" w:eastAsia="zh-TW"/>
        </w:rPr>
        <w:t>在奈及利亞投資行業，多集中於奈國第一大城拉哥斯，投資行業以</w:t>
      </w:r>
      <w:r w:rsidRPr="001D10E0">
        <w:rPr>
          <w:rFonts w:hint="eastAsia"/>
          <w:lang w:val="zh-TW" w:eastAsia="zh-TW"/>
        </w:rPr>
        <w:t>汽車輪胎銷售、</w:t>
      </w:r>
      <w:r w:rsidRPr="001D10E0">
        <w:rPr>
          <w:lang w:val="zh-TW" w:eastAsia="zh-TW"/>
        </w:rPr>
        <w:t>食品超市、膠水、電風扇、鞋業、衛生紙、汽機車零件、機車組裝五</w:t>
      </w:r>
      <w:r w:rsidRPr="001D10E0">
        <w:rPr>
          <w:lang w:val="zh-TW" w:eastAsia="zh-TW"/>
        </w:rPr>
        <w:lastRenderedPageBreak/>
        <w:t>金零件等為主。先後有</w:t>
      </w:r>
      <w:r w:rsidRPr="001D10E0">
        <w:rPr>
          <w:lang w:val="zh-TW" w:eastAsia="zh-TW"/>
        </w:rPr>
        <w:t>Depony</w:t>
      </w:r>
      <w:r w:rsidRPr="001D10E0">
        <w:rPr>
          <w:lang w:val="zh-TW" w:eastAsia="zh-TW"/>
        </w:rPr>
        <w:t>、</w:t>
      </w:r>
      <w:r w:rsidRPr="001D10E0">
        <w:rPr>
          <w:lang w:val="zh-TW" w:eastAsia="zh-TW"/>
        </w:rPr>
        <w:t>Akebono</w:t>
      </w:r>
      <w:r w:rsidRPr="001D10E0">
        <w:rPr>
          <w:lang w:val="zh-TW" w:eastAsia="zh-TW"/>
        </w:rPr>
        <w:t>、</w:t>
      </w:r>
      <w:r w:rsidRPr="001D10E0">
        <w:rPr>
          <w:lang w:val="zh-TW" w:eastAsia="zh-TW"/>
        </w:rPr>
        <w:t>Nice Top</w:t>
      </w:r>
      <w:r w:rsidRPr="001D10E0">
        <w:rPr>
          <w:lang w:val="zh-TW" w:eastAsia="zh-TW"/>
        </w:rPr>
        <w:t>、</w:t>
      </w:r>
      <w:r w:rsidRPr="001D10E0">
        <w:rPr>
          <w:lang w:val="zh-TW" w:eastAsia="zh-TW"/>
        </w:rPr>
        <w:t>Taipoly</w:t>
      </w:r>
      <w:r w:rsidRPr="001D10E0">
        <w:rPr>
          <w:lang w:val="zh-TW" w:eastAsia="zh-TW"/>
        </w:rPr>
        <w:t>、</w:t>
      </w:r>
      <w:r w:rsidRPr="001D10E0">
        <w:rPr>
          <w:rFonts w:hint="eastAsia"/>
          <w:lang w:val="zh-TW" w:eastAsia="zh-TW"/>
        </w:rPr>
        <w:t>Maxxis</w:t>
      </w:r>
      <w:r w:rsidRPr="001D10E0">
        <w:rPr>
          <w:lang w:val="zh-TW" w:eastAsia="zh-TW"/>
        </w:rPr>
        <w:t>、</w:t>
      </w:r>
      <w:r w:rsidRPr="001D10E0">
        <w:rPr>
          <w:lang w:val="zh-TW" w:eastAsia="zh-TW"/>
        </w:rPr>
        <w:t>Victoria Gardens</w:t>
      </w:r>
      <w:r w:rsidRPr="001D10E0">
        <w:rPr>
          <w:lang w:val="zh-TW" w:eastAsia="zh-TW"/>
        </w:rPr>
        <w:t>、</w:t>
      </w:r>
      <w:r w:rsidRPr="001D10E0">
        <w:rPr>
          <w:lang w:val="zh-TW" w:eastAsia="zh-TW"/>
        </w:rPr>
        <w:t>HAC</w:t>
      </w:r>
      <w:r w:rsidRPr="001D10E0">
        <w:rPr>
          <w:lang w:val="zh-TW" w:eastAsia="zh-TW"/>
        </w:rPr>
        <w:t>、</w:t>
      </w:r>
      <w:r w:rsidRPr="001D10E0">
        <w:rPr>
          <w:lang w:val="zh-TW" w:eastAsia="zh-TW"/>
        </w:rPr>
        <w:t>Big Treat</w:t>
      </w:r>
      <w:r w:rsidRPr="001D10E0">
        <w:rPr>
          <w:lang w:val="zh-TW" w:eastAsia="zh-TW"/>
        </w:rPr>
        <w:t>等小規模投資。我國知名電腦設備廠商「友訊科技國際公司」（</w:t>
      </w:r>
      <w:r w:rsidRPr="001D10E0">
        <w:rPr>
          <w:lang w:val="zh-TW" w:eastAsia="zh-TW"/>
        </w:rPr>
        <w:t>D-Link International</w:t>
      </w:r>
      <w:r w:rsidRPr="001D10E0">
        <w:rPr>
          <w:lang w:val="zh-TW" w:eastAsia="zh-TW"/>
        </w:rPr>
        <w:t>）品牌亦已在奈國行銷數年。</w:t>
      </w:r>
      <w:r w:rsidR="004679FB" w:rsidRPr="001D10E0">
        <w:rPr>
          <w:lang w:val="zh-TW" w:eastAsia="zh-TW"/>
        </w:rPr>
        <w:t>臺商</w:t>
      </w:r>
      <w:r w:rsidRPr="001D10E0">
        <w:rPr>
          <w:lang w:val="zh-TW" w:eastAsia="zh-TW"/>
        </w:rPr>
        <w:t>筌瑞</w:t>
      </w:r>
      <w:r w:rsidR="004679FB" w:rsidRPr="001D10E0">
        <w:rPr>
          <w:lang w:val="zh-TW" w:eastAsia="zh-TW"/>
        </w:rPr>
        <w:t>（</w:t>
      </w:r>
      <w:r w:rsidRPr="001D10E0">
        <w:rPr>
          <w:lang w:val="zh-TW" w:eastAsia="zh-TW"/>
        </w:rPr>
        <w:t>Chain Rail/Q-Link</w:t>
      </w:r>
      <w:r w:rsidR="004679FB" w:rsidRPr="001D10E0">
        <w:rPr>
          <w:lang w:val="zh-TW" w:eastAsia="zh-TW"/>
        </w:rPr>
        <w:t>）</w:t>
      </w:r>
      <w:r w:rsidRPr="001D10E0">
        <w:rPr>
          <w:lang w:val="zh-TW" w:eastAsia="zh-TW"/>
        </w:rPr>
        <w:t>公司，主要銷售</w:t>
      </w:r>
      <w:r w:rsidRPr="001D10E0">
        <w:rPr>
          <w:rFonts w:hint="eastAsia"/>
          <w:lang w:val="zh-TW" w:eastAsia="zh-TW"/>
        </w:rPr>
        <w:t>三輪</w:t>
      </w:r>
      <w:r w:rsidRPr="001D10E0">
        <w:rPr>
          <w:lang w:val="zh-TW" w:eastAsia="zh-TW"/>
        </w:rPr>
        <w:t>機車，汽機車零件以及小家</w:t>
      </w:r>
      <w:r w:rsidRPr="001D10E0">
        <w:rPr>
          <w:rFonts w:hint="eastAsia"/>
          <w:lang w:val="zh-TW" w:eastAsia="zh-TW"/>
        </w:rPr>
        <w:t>電</w:t>
      </w:r>
      <w:r w:rsidRPr="001D10E0">
        <w:rPr>
          <w:lang w:val="zh-TW" w:eastAsia="zh-TW"/>
        </w:rPr>
        <w:t>產品，銷售範圍遍及全奈及利亞及西非國家。</w:t>
      </w:r>
      <w:r w:rsidRPr="001D10E0">
        <w:rPr>
          <w:rFonts w:hint="eastAsia"/>
          <w:lang w:val="zh-TW" w:eastAsia="zh-TW"/>
        </w:rPr>
        <w:t>瑪吉斯奈及利亞公司</w:t>
      </w:r>
      <w:r w:rsidR="004679FB" w:rsidRPr="001D10E0">
        <w:rPr>
          <w:rFonts w:hint="eastAsia"/>
          <w:lang w:val="zh-TW" w:eastAsia="zh-TW"/>
        </w:rPr>
        <w:t>（</w:t>
      </w:r>
      <w:r w:rsidRPr="001D10E0">
        <w:rPr>
          <w:rFonts w:hint="eastAsia"/>
          <w:lang w:val="zh-TW" w:eastAsia="zh-TW"/>
        </w:rPr>
        <w:t>Maxxis Int'l Nigeria Ltd</w:t>
      </w:r>
      <w:r w:rsidR="004679FB" w:rsidRPr="001D10E0">
        <w:rPr>
          <w:rFonts w:hint="eastAsia"/>
          <w:lang w:val="zh-TW" w:eastAsia="zh-TW"/>
        </w:rPr>
        <w:t>）</w:t>
      </w:r>
      <w:r w:rsidRPr="001D10E0">
        <w:rPr>
          <w:lang w:val="zh-TW" w:eastAsia="zh-TW"/>
        </w:rPr>
        <w:t>我國正新</w:t>
      </w:r>
      <w:r w:rsidRPr="001D10E0">
        <w:rPr>
          <w:rFonts w:hint="eastAsia"/>
          <w:lang w:val="zh-TW" w:eastAsia="zh-TW"/>
        </w:rPr>
        <w:t>橡膠及瑪吉斯</w:t>
      </w:r>
      <w:r w:rsidRPr="001D10E0">
        <w:rPr>
          <w:lang w:val="zh-TW" w:eastAsia="zh-TW"/>
        </w:rPr>
        <w:t>輪胎，行銷據點遍及</w:t>
      </w:r>
      <w:r w:rsidRPr="001D10E0">
        <w:rPr>
          <w:rFonts w:hint="eastAsia"/>
          <w:lang w:val="zh-TW" w:eastAsia="zh-TW"/>
        </w:rPr>
        <w:t>奈及利亞</w:t>
      </w:r>
      <w:r w:rsidRPr="001D10E0">
        <w:rPr>
          <w:lang w:val="zh-TW" w:eastAsia="zh-TW"/>
        </w:rPr>
        <w:t>、迦納、象牙海岸、布吉那法索及幾內亞等國家，並將開始設立輪胎維修中心。</w:t>
      </w:r>
    </w:p>
    <w:p w14:paraId="0F17CEAE" w14:textId="315A334F" w:rsidR="00896C61" w:rsidRPr="001D10E0" w:rsidRDefault="00896C61" w:rsidP="00176C2B">
      <w:pPr>
        <w:ind w:firstLine="472"/>
        <w:rPr>
          <w:lang w:val="zh-TW" w:eastAsia="zh-TW"/>
        </w:rPr>
      </w:pPr>
      <w:r w:rsidRPr="001D10E0">
        <w:rPr>
          <w:rFonts w:hint="eastAsia"/>
          <w:lang w:val="zh-TW" w:eastAsia="zh-TW"/>
        </w:rPr>
        <w:t>奈及利亞</w:t>
      </w:r>
      <w:r w:rsidR="004679FB" w:rsidRPr="001D10E0">
        <w:rPr>
          <w:rFonts w:hint="eastAsia"/>
          <w:lang w:val="zh-TW" w:eastAsia="zh-TW"/>
        </w:rPr>
        <w:t>臺商</w:t>
      </w:r>
      <w:r w:rsidRPr="001D10E0">
        <w:rPr>
          <w:rFonts w:hint="eastAsia"/>
          <w:lang w:val="zh-TW" w:eastAsia="zh-TW"/>
        </w:rPr>
        <w:t>投資常遭遇問題如下</w:t>
      </w:r>
      <w:r w:rsidRPr="001D10E0">
        <w:rPr>
          <w:rFonts w:ascii="Arial Unicode MS" w:eastAsia="Arial Unicode MS" w:hAnsi="Arial Unicode MS" w:cs="Arial Unicode MS" w:hint="eastAsia"/>
          <w:lang w:val="zh-TW" w:eastAsia="zh-TW"/>
        </w:rPr>
        <w:t>：</w:t>
      </w:r>
    </w:p>
    <w:p w14:paraId="1F60A0F6" w14:textId="77777777" w:rsidR="00896C61" w:rsidRPr="001D10E0" w:rsidRDefault="00BA2784" w:rsidP="00BA2784">
      <w:pPr>
        <w:pStyle w:val="a7"/>
        <w:ind w:left="945" w:hanging="709"/>
      </w:pPr>
      <w:r w:rsidRPr="001D10E0">
        <w:rPr>
          <w:rFonts w:hint="eastAsia"/>
        </w:rPr>
        <w:t>（一）</w:t>
      </w:r>
      <w:r w:rsidR="00896C61" w:rsidRPr="001D10E0">
        <w:rPr>
          <w:rFonts w:hint="eastAsia"/>
        </w:rPr>
        <w:t>在奈及利亞投資之</w:t>
      </w:r>
      <w:r w:rsidR="004679FB" w:rsidRPr="001D10E0">
        <w:rPr>
          <w:rFonts w:hint="eastAsia"/>
        </w:rPr>
        <w:t>臺商</w:t>
      </w:r>
      <w:r w:rsidR="00896C61" w:rsidRPr="001D10E0">
        <w:rPr>
          <w:rFonts w:hint="eastAsia"/>
        </w:rPr>
        <w:t>規模均不大，奈及利亞投資環境不佳，原因主要有基礎設施不足、政策透明度不高、官員貪污情形嚴重且辦事效率極差。</w:t>
      </w:r>
    </w:p>
    <w:p w14:paraId="590BB63D" w14:textId="77777777" w:rsidR="00896C61" w:rsidRPr="001D10E0" w:rsidRDefault="00BA2784" w:rsidP="00BA2784">
      <w:pPr>
        <w:pStyle w:val="a7"/>
        <w:ind w:left="945" w:hanging="709"/>
      </w:pPr>
      <w:r w:rsidRPr="001D10E0">
        <w:rPr>
          <w:rFonts w:hint="eastAsia"/>
        </w:rPr>
        <w:t>（二）</w:t>
      </w:r>
      <w:r w:rsidR="00896C61" w:rsidRPr="001D10E0">
        <w:rPr>
          <w:rFonts w:hint="eastAsia"/>
        </w:rPr>
        <w:t>生產主要成本之電價昂貴且電力供應極不穩定，經常停電，而網路頻寬及銀行服務品質差，收費卻極為昂貴。另外，一般職員及勞工敬業精神不夠，工作效率低，這些均讓國外潛在投資者裹足不前。</w:t>
      </w:r>
    </w:p>
    <w:p w14:paraId="315B16D5" w14:textId="46866AC8" w:rsidR="00896C61" w:rsidRPr="001D10E0" w:rsidRDefault="00BA2784" w:rsidP="00BA2784">
      <w:pPr>
        <w:pStyle w:val="a7"/>
        <w:ind w:left="945" w:hanging="709"/>
      </w:pPr>
      <w:r w:rsidRPr="001D10E0">
        <w:rPr>
          <w:rFonts w:hint="eastAsia"/>
        </w:rPr>
        <w:t>（三）</w:t>
      </w:r>
      <w:r w:rsidR="00896C61" w:rsidRPr="001D10E0">
        <w:rPr>
          <w:rFonts w:hint="eastAsia"/>
        </w:rPr>
        <w:t>另一方面，奈及利亞、迦納、多哥、貝南等西非詐騙集團極為猖獗，這其中許多是奈及利亞人在幕後主導，貿協拉哥斯</w:t>
      </w:r>
      <w:r w:rsidR="004548FF" w:rsidRPr="001D10E0">
        <w:rPr>
          <w:rFonts w:hint="eastAsia"/>
        </w:rPr>
        <w:t>臺</w:t>
      </w:r>
      <w:r w:rsidR="00896C61" w:rsidRPr="001D10E0">
        <w:rPr>
          <w:rFonts w:hint="eastAsia"/>
        </w:rPr>
        <w:t>貿中心常接獲我廠商對渠等之詢問，並向他們說明其中不合常情之處，提醒他們這極有可能是詐騙案，減少我廠商受騙並蒙受損失之情事。</w:t>
      </w:r>
    </w:p>
    <w:p w14:paraId="0E87A699" w14:textId="77777777" w:rsidR="00896C61" w:rsidRPr="001D10E0" w:rsidRDefault="00896C61" w:rsidP="00176C2B">
      <w:pPr>
        <w:ind w:firstLine="472"/>
        <w:rPr>
          <w:lang w:val="zh-TW" w:eastAsia="zh-TW"/>
        </w:rPr>
      </w:pPr>
      <w:r w:rsidRPr="001D10E0">
        <w:rPr>
          <w:lang w:val="zh-TW" w:eastAsia="zh-TW"/>
        </w:rPr>
        <w:t>奈及利亞有許多禁止進口項目，包括家具、鞋類、紡織、成衣、布料、生鮮食品及一般日用品等，均須在當地生產製造，禁止進口用意主要在於提升其自身的產業能力，外國產品必須要在當地生產製造，根據當地市場需求，建議值得投資的項目包括有：</w:t>
      </w:r>
    </w:p>
    <w:p w14:paraId="050EFE6C" w14:textId="585505A2" w:rsidR="00896C61" w:rsidRPr="001D10E0" w:rsidRDefault="00BA2784" w:rsidP="00BA2784">
      <w:pPr>
        <w:pStyle w:val="a7"/>
        <w:ind w:left="945" w:hanging="709"/>
      </w:pPr>
      <w:r w:rsidRPr="001D10E0">
        <w:rPr>
          <w:rFonts w:hint="eastAsia"/>
        </w:rPr>
        <w:t>（一）</w:t>
      </w:r>
      <w:r w:rsidR="00896C61" w:rsidRPr="001D10E0">
        <w:t>食品</w:t>
      </w:r>
      <w:r w:rsidR="007A7D33" w:rsidRPr="001D10E0">
        <w:rPr>
          <w:rFonts w:hint="eastAsia"/>
        </w:rPr>
        <w:t>加工</w:t>
      </w:r>
      <w:r w:rsidR="00DE405C" w:rsidRPr="001D10E0">
        <w:rPr>
          <w:rFonts w:hint="eastAsia"/>
        </w:rPr>
        <w:t>製造廠及設備</w:t>
      </w:r>
      <w:r w:rsidR="004679FB" w:rsidRPr="001D10E0">
        <w:t>（</w:t>
      </w:r>
      <w:r w:rsidR="00896C61" w:rsidRPr="001D10E0">
        <w:t>如餅乾、烘焙、速食麵、食品加工等</w:t>
      </w:r>
      <w:r w:rsidR="004679FB" w:rsidRPr="001D10E0">
        <w:t>）</w:t>
      </w:r>
      <w:r w:rsidR="00896C61" w:rsidRPr="001D10E0">
        <w:t xml:space="preserve"> </w:t>
      </w:r>
    </w:p>
    <w:p w14:paraId="2B43299C" w14:textId="77777777" w:rsidR="00896C61" w:rsidRPr="001D10E0" w:rsidRDefault="00BA2784" w:rsidP="00BA2784">
      <w:pPr>
        <w:pStyle w:val="a7"/>
        <w:ind w:left="945" w:hanging="709"/>
      </w:pPr>
      <w:r w:rsidRPr="001D10E0">
        <w:rPr>
          <w:rFonts w:hint="eastAsia"/>
        </w:rPr>
        <w:t>（二）</w:t>
      </w:r>
      <w:r w:rsidR="00896C61" w:rsidRPr="001D10E0">
        <w:t>近海或內陸漁業養殖</w:t>
      </w:r>
    </w:p>
    <w:p w14:paraId="4AA01E3D" w14:textId="77777777" w:rsidR="00896C61" w:rsidRPr="001D10E0" w:rsidRDefault="00BA2784" w:rsidP="00BA2784">
      <w:pPr>
        <w:pStyle w:val="a7"/>
        <w:ind w:left="945" w:hanging="709"/>
      </w:pPr>
      <w:r w:rsidRPr="001D10E0">
        <w:rPr>
          <w:rFonts w:hint="eastAsia"/>
        </w:rPr>
        <w:t>（三）</w:t>
      </w:r>
      <w:r w:rsidR="00896C61" w:rsidRPr="001D10E0">
        <w:t>水泥廠</w:t>
      </w:r>
    </w:p>
    <w:p w14:paraId="7BB4D875" w14:textId="77777777" w:rsidR="00896C61" w:rsidRPr="001D10E0" w:rsidRDefault="00BA2784" w:rsidP="00BA2784">
      <w:pPr>
        <w:pStyle w:val="a7"/>
        <w:ind w:left="945" w:hanging="709"/>
      </w:pPr>
      <w:r w:rsidRPr="001D10E0">
        <w:rPr>
          <w:rFonts w:hint="eastAsia"/>
        </w:rPr>
        <w:t>（四）</w:t>
      </w:r>
      <w:r w:rsidR="00896C61" w:rsidRPr="001D10E0">
        <w:t>家具組裝生產廠</w:t>
      </w:r>
    </w:p>
    <w:p w14:paraId="63E0F996" w14:textId="4C6F450F" w:rsidR="00896C61" w:rsidRPr="001D10E0" w:rsidRDefault="00BA2784" w:rsidP="00BA2784">
      <w:pPr>
        <w:pStyle w:val="a7"/>
        <w:ind w:left="945" w:hanging="709"/>
      </w:pPr>
      <w:r w:rsidRPr="001D10E0">
        <w:rPr>
          <w:rFonts w:hint="eastAsia"/>
        </w:rPr>
        <w:lastRenderedPageBreak/>
        <w:t>（五）</w:t>
      </w:r>
      <w:r w:rsidR="00896C61" w:rsidRPr="001D10E0">
        <w:t>醫療</w:t>
      </w:r>
      <w:r w:rsidR="007A7D33" w:rsidRPr="001D10E0">
        <w:rPr>
          <w:rFonts w:hint="eastAsia"/>
        </w:rPr>
        <w:t>服務</w:t>
      </w:r>
    </w:p>
    <w:p w14:paraId="48D3DDB6" w14:textId="77777777" w:rsidR="00896C61" w:rsidRPr="001D10E0" w:rsidRDefault="00BA2784" w:rsidP="00176C2B">
      <w:pPr>
        <w:pStyle w:val="a7"/>
        <w:ind w:left="945" w:hanging="709"/>
      </w:pPr>
      <w:r w:rsidRPr="001D10E0">
        <w:rPr>
          <w:rFonts w:hint="eastAsia"/>
        </w:rPr>
        <w:t>（六）</w:t>
      </w:r>
      <w:r w:rsidR="00896C61" w:rsidRPr="001D10E0">
        <w:t>文具紙張生產</w:t>
      </w:r>
    </w:p>
    <w:p w14:paraId="02ED7061" w14:textId="77777777" w:rsidR="00896C61" w:rsidRPr="001D10E0" w:rsidRDefault="00BA2784" w:rsidP="00176C2B">
      <w:pPr>
        <w:pStyle w:val="a7"/>
        <w:ind w:left="945" w:hanging="709"/>
      </w:pPr>
      <w:r w:rsidRPr="001D10E0">
        <w:rPr>
          <w:rFonts w:hint="eastAsia"/>
        </w:rPr>
        <w:t>（七）</w:t>
      </w:r>
      <w:r w:rsidR="00896C61" w:rsidRPr="001D10E0">
        <w:t>中餐廳</w:t>
      </w:r>
    </w:p>
    <w:p w14:paraId="69FCE3DF" w14:textId="77777777" w:rsidR="00896C61" w:rsidRPr="001D10E0" w:rsidRDefault="00BA2784" w:rsidP="00176C2B">
      <w:pPr>
        <w:pStyle w:val="a7"/>
        <w:ind w:left="945" w:hanging="709"/>
      </w:pPr>
      <w:r w:rsidRPr="001D10E0">
        <w:rPr>
          <w:rFonts w:hint="eastAsia"/>
        </w:rPr>
        <w:t>（八）</w:t>
      </w:r>
      <w:r w:rsidR="00896C61" w:rsidRPr="001D10E0">
        <w:t>汽機車維修兼零件生產</w:t>
      </w:r>
    </w:p>
    <w:p w14:paraId="25BEC96B" w14:textId="77777777" w:rsidR="00896C61" w:rsidRPr="001D10E0" w:rsidRDefault="00BA2784" w:rsidP="00176C2B">
      <w:pPr>
        <w:pStyle w:val="a7"/>
        <w:ind w:left="945" w:hanging="709"/>
      </w:pPr>
      <w:r w:rsidRPr="001D10E0">
        <w:rPr>
          <w:rFonts w:hint="eastAsia"/>
        </w:rPr>
        <w:t>（九）</w:t>
      </w:r>
      <w:r w:rsidR="00896C61" w:rsidRPr="001D10E0">
        <w:t>農牧場</w:t>
      </w:r>
    </w:p>
    <w:p w14:paraId="2341CB77" w14:textId="77777777" w:rsidR="00896C61" w:rsidRPr="001D10E0" w:rsidRDefault="00BA2784" w:rsidP="00176C2B">
      <w:pPr>
        <w:pStyle w:val="a7"/>
        <w:ind w:left="945" w:hanging="709"/>
      </w:pPr>
      <w:r w:rsidRPr="001D10E0">
        <w:rPr>
          <w:rFonts w:hint="eastAsia"/>
        </w:rPr>
        <w:t>（十）</w:t>
      </w:r>
      <w:r w:rsidR="00896C61" w:rsidRPr="001D10E0">
        <w:t>花卉園藝、休閒果園</w:t>
      </w:r>
    </w:p>
    <w:p w14:paraId="2E27538C" w14:textId="30F2ADD8" w:rsidR="00896C61" w:rsidRPr="001D10E0" w:rsidRDefault="00BA2784" w:rsidP="00176C2B">
      <w:pPr>
        <w:pStyle w:val="a7"/>
        <w:ind w:leftChars="0" w:left="945" w:hangingChars="400" w:hanging="945"/>
      </w:pPr>
      <w:r w:rsidRPr="001D10E0">
        <w:rPr>
          <w:rFonts w:hint="eastAsia"/>
        </w:rPr>
        <w:t>（十一）</w:t>
      </w:r>
      <w:r w:rsidR="00896C61" w:rsidRPr="001D10E0">
        <w:t>射出及模具</w:t>
      </w:r>
      <w:r w:rsidR="007A7D33" w:rsidRPr="001D10E0">
        <w:rPr>
          <w:rFonts w:hint="eastAsia"/>
        </w:rPr>
        <w:t>機</w:t>
      </w:r>
      <w:r w:rsidR="00896C61" w:rsidRPr="001D10E0">
        <w:t>工廠</w:t>
      </w:r>
    </w:p>
    <w:p w14:paraId="35BCE7FE" w14:textId="77777777" w:rsidR="00896C61" w:rsidRPr="001D10E0" w:rsidRDefault="00BA2784" w:rsidP="00176C2B">
      <w:pPr>
        <w:pStyle w:val="a7"/>
        <w:ind w:leftChars="0" w:left="945" w:hangingChars="400" w:hanging="945"/>
      </w:pPr>
      <w:r w:rsidRPr="001D10E0">
        <w:rPr>
          <w:rFonts w:hint="eastAsia"/>
        </w:rPr>
        <w:t>（十二）</w:t>
      </w:r>
      <w:r w:rsidR="00896C61" w:rsidRPr="001D10E0">
        <w:t>水、果汁等各類飲料生產</w:t>
      </w:r>
    </w:p>
    <w:p w14:paraId="2B1CD5B7" w14:textId="77777777" w:rsidR="00896C61" w:rsidRPr="001D10E0" w:rsidRDefault="00BA2784" w:rsidP="00176C2B">
      <w:pPr>
        <w:pStyle w:val="a7"/>
        <w:ind w:leftChars="0" w:left="945" w:hangingChars="400" w:hanging="945"/>
      </w:pPr>
      <w:r w:rsidRPr="001D10E0">
        <w:rPr>
          <w:rFonts w:hint="eastAsia"/>
        </w:rPr>
        <w:t>（十三）</w:t>
      </w:r>
      <w:r w:rsidR="00896C61" w:rsidRPr="001D10E0">
        <w:t>網際網路供應商</w:t>
      </w:r>
      <w:r w:rsidR="004679FB" w:rsidRPr="001D10E0">
        <w:t>（</w:t>
      </w:r>
      <w:r w:rsidR="00896C61" w:rsidRPr="001D10E0">
        <w:t>ISP</w:t>
      </w:r>
      <w:r w:rsidR="004679FB" w:rsidRPr="001D10E0">
        <w:t>）</w:t>
      </w:r>
    </w:p>
    <w:p w14:paraId="0C3F8A2D" w14:textId="67EFBCEE" w:rsidR="00896C61" w:rsidRPr="001D10E0" w:rsidRDefault="00BA2784" w:rsidP="00176C2B">
      <w:pPr>
        <w:pStyle w:val="a7"/>
        <w:ind w:leftChars="0" w:left="945" w:hangingChars="400" w:hanging="945"/>
      </w:pPr>
      <w:r w:rsidRPr="001D10E0">
        <w:rPr>
          <w:rFonts w:hint="eastAsia"/>
        </w:rPr>
        <w:t>（十四）</w:t>
      </w:r>
      <w:r w:rsidR="007A7D33" w:rsidRPr="001D10E0">
        <w:rPr>
          <w:rFonts w:hint="eastAsia"/>
        </w:rPr>
        <w:t>Sm</w:t>
      </w:r>
      <w:r w:rsidR="007A7D33" w:rsidRPr="001D10E0">
        <w:t>art++</w:t>
      </w:r>
      <w:r w:rsidR="007A7D33" w:rsidRPr="001D10E0">
        <w:rPr>
          <w:rFonts w:hint="eastAsia"/>
        </w:rPr>
        <w:t>應用技術</w:t>
      </w:r>
    </w:p>
    <w:p w14:paraId="0AC246DB" w14:textId="0D67FF5D" w:rsidR="007A7D33" w:rsidRPr="001D10E0" w:rsidRDefault="007A7D33" w:rsidP="00176C2B">
      <w:pPr>
        <w:pStyle w:val="a7"/>
        <w:ind w:leftChars="0" w:left="945" w:hangingChars="400" w:hanging="945"/>
      </w:pPr>
      <w:r w:rsidRPr="001D10E0">
        <w:rPr>
          <w:rFonts w:hint="eastAsia"/>
        </w:rPr>
        <w:t>（十五）</w:t>
      </w:r>
      <w:r w:rsidRPr="001D10E0">
        <w:t>營建及室內裝潢</w:t>
      </w:r>
    </w:p>
    <w:p w14:paraId="3342AE82" w14:textId="688A9D5E" w:rsidR="007A7D33" w:rsidRPr="001D10E0" w:rsidRDefault="007A7D33" w:rsidP="00176C2B">
      <w:pPr>
        <w:pStyle w:val="a7"/>
        <w:ind w:leftChars="0" w:left="945" w:hangingChars="400" w:hanging="945"/>
      </w:pPr>
      <w:r w:rsidRPr="001D10E0">
        <w:rPr>
          <w:rFonts w:hint="eastAsia"/>
        </w:rPr>
        <w:t>（十六）再生能源相關設備與服務</w:t>
      </w:r>
    </w:p>
    <w:p w14:paraId="766970E1" w14:textId="77777777" w:rsidR="00461601" w:rsidRPr="001D10E0" w:rsidRDefault="00461601" w:rsidP="00896092">
      <w:pPr>
        <w:ind w:firstLine="472"/>
        <w:rPr>
          <w:lang w:eastAsia="zh-TW"/>
        </w:rPr>
      </w:pPr>
      <w:r w:rsidRPr="001D10E0">
        <w:rPr>
          <w:lang w:eastAsia="zh-TW"/>
        </w:rPr>
        <w:t>為實現經濟規模躍升至</w:t>
      </w:r>
      <w:r w:rsidRPr="001D10E0">
        <w:rPr>
          <w:lang w:eastAsia="zh-TW"/>
        </w:rPr>
        <w:t>1</w:t>
      </w:r>
      <w:r w:rsidRPr="001D10E0">
        <w:rPr>
          <w:lang w:eastAsia="zh-TW"/>
        </w:rPr>
        <w:t>兆美元的政策目標，奈及利亞正籌辦大型國際投資峰會，藉此吸引國外直接投資（</w:t>
      </w:r>
      <w:r w:rsidRPr="001D10E0">
        <w:rPr>
          <w:lang w:eastAsia="zh-TW"/>
        </w:rPr>
        <w:t>FDI</w:t>
      </w:r>
      <w:r w:rsidRPr="001D10E0">
        <w:rPr>
          <w:lang w:eastAsia="zh-TW"/>
        </w:rPr>
        <w:t>）並促進重大項目融資，希望在未來數年內加速經濟成長，透過多元產業發展提升整體競爭力。政策重點涵蓋能源與石化產業升級、基礎設施建設、製造業發展、農業現代化及數位經濟發展等領域。</w:t>
      </w:r>
    </w:p>
    <w:p w14:paraId="4A27E549" w14:textId="184869E4" w:rsidR="006414AC" w:rsidRPr="001D10E0" w:rsidRDefault="006414AC" w:rsidP="00176C2B">
      <w:pPr>
        <w:ind w:firstLine="472"/>
        <w:rPr>
          <w:lang w:eastAsia="zh-TW"/>
        </w:rPr>
      </w:pPr>
      <w:r w:rsidRPr="001D10E0">
        <w:rPr>
          <w:lang w:eastAsia="zh-TW"/>
        </w:rPr>
        <w:t>展望</w:t>
      </w:r>
      <w:r w:rsidRPr="001D10E0">
        <w:rPr>
          <w:lang w:eastAsia="zh-TW"/>
        </w:rPr>
        <w:t>202</w:t>
      </w:r>
      <w:r w:rsidR="00461601" w:rsidRPr="001D10E0">
        <w:rPr>
          <w:rFonts w:hint="eastAsia"/>
          <w:lang w:eastAsia="zh-TW"/>
        </w:rPr>
        <w:t>6</w:t>
      </w:r>
      <w:r w:rsidRPr="001D10E0">
        <w:rPr>
          <w:lang w:eastAsia="zh-TW"/>
        </w:rPr>
        <w:t>年奈國經濟，仍受</w:t>
      </w:r>
      <w:r w:rsidR="00461601" w:rsidRPr="001D10E0">
        <w:rPr>
          <w:rFonts w:hint="eastAsia"/>
          <w:lang w:eastAsia="zh-TW"/>
        </w:rPr>
        <w:t>中東情勢及</w:t>
      </w:r>
      <w:r w:rsidRPr="001D10E0">
        <w:rPr>
          <w:rFonts w:hint="eastAsia"/>
          <w:lang w:eastAsia="zh-TW"/>
        </w:rPr>
        <w:t>俄烏戰爭影響、製造業原物料進口成本增加、</w:t>
      </w:r>
      <w:r w:rsidRPr="001D10E0">
        <w:rPr>
          <w:lang w:eastAsia="zh-TW"/>
        </w:rPr>
        <w:t>社會治安、高</w:t>
      </w:r>
      <w:r w:rsidRPr="001D10E0">
        <w:rPr>
          <w:rFonts w:hint="eastAsia"/>
          <w:lang w:eastAsia="zh-TW"/>
        </w:rPr>
        <w:t>通膨</w:t>
      </w:r>
      <w:r w:rsidRPr="001D10E0">
        <w:rPr>
          <w:lang w:eastAsia="zh-TW"/>
        </w:rPr>
        <w:t>、電</w:t>
      </w:r>
      <w:r w:rsidRPr="001D10E0">
        <w:rPr>
          <w:rFonts w:hint="eastAsia"/>
          <w:lang w:eastAsia="zh-TW"/>
        </w:rPr>
        <w:t>力供應不穩</w:t>
      </w:r>
      <w:r w:rsidRPr="001D10E0">
        <w:rPr>
          <w:lang w:eastAsia="zh-TW"/>
        </w:rPr>
        <w:t>、</w:t>
      </w:r>
      <w:r w:rsidRPr="001D10E0">
        <w:rPr>
          <w:rFonts w:hint="eastAsia"/>
          <w:lang w:eastAsia="zh-TW"/>
        </w:rPr>
        <w:t>高能源價格、外匯供應缺口</w:t>
      </w:r>
      <w:r w:rsidRPr="001D10E0">
        <w:rPr>
          <w:lang w:eastAsia="zh-TW"/>
        </w:rPr>
        <w:t>、</w:t>
      </w:r>
      <w:r w:rsidRPr="001D10E0">
        <w:rPr>
          <w:rFonts w:hint="eastAsia"/>
          <w:lang w:eastAsia="zh-TW"/>
        </w:rPr>
        <w:t>地方選舉、</w:t>
      </w:r>
      <w:r w:rsidRPr="001D10E0">
        <w:rPr>
          <w:lang w:eastAsia="zh-TW"/>
        </w:rPr>
        <w:t>國際原油價格及</w:t>
      </w:r>
      <w:r w:rsidRPr="001D10E0">
        <w:rPr>
          <w:rFonts w:hint="eastAsia"/>
          <w:lang w:eastAsia="zh-TW"/>
        </w:rPr>
        <w:t>經濟復甦</w:t>
      </w:r>
      <w:r w:rsidRPr="001D10E0">
        <w:rPr>
          <w:lang w:eastAsia="zh-TW"/>
        </w:rPr>
        <w:t>等因素影響</w:t>
      </w:r>
      <w:r w:rsidRPr="001D10E0">
        <w:rPr>
          <w:rFonts w:hint="eastAsia"/>
          <w:lang w:eastAsia="zh-TW"/>
        </w:rPr>
        <w:t>。世界銀行（</w:t>
      </w:r>
      <w:r w:rsidRPr="001D10E0">
        <w:rPr>
          <w:rFonts w:hint="eastAsia"/>
          <w:lang w:eastAsia="zh-TW"/>
        </w:rPr>
        <w:t>WB</w:t>
      </w:r>
      <w:r w:rsidRPr="001D10E0">
        <w:rPr>
          <w:rFonts w:hint="eastAsia"/>
          <w:lang w:eastAsia="zh-TW"/>
        </w:rPr>
        <w:t>）全球經濟預測報告考量奈國經濟復甦及全球不確定等挑戰。</w:t>
      </w:r>
    </w:p>
    <w:p w14:paraId="141DD2FD" w14:textId="504138AD" w:rsidR="007A7D33" w:rsidRPr="001D10E0" w:rsidRDefault="00DE405C" w:rsidP="00176C2B">
      <w:pPr>
        <w:ind w:firstLine="472"/>
        <w:rPr>
          <w:lang w:eastAsia="zh-TW"/>
        </w:rPr>
      </w:pPr>
      <w:r w:rsidRPr="001D10E0">
        <w:rPr>
          <w:rFonts w:hint="eastAsia"/>
          <w:lang w:eastAsia="zh-TW"/>
        </w:rPr>
        <w:t>其他隱憂包括</w:t>
      </w:r>
      <w:r w:rsidRPr="001D10E0">
        <w:rPr>
          <w:rFonts w:ascii="微軟正黑體" w:eastAsia="微軟正黑體" w:hAnsi="微軟正黑體" w:hint="eastAsia"/>
          <w:lang w:eastAsia="zh-TW"/>
        </w:rPr>
        <w:t>：</w:t>
      </w:r>
      <w:r w:rsidR="0027116E" w:rsidRPr="001D10E0">
        <w:rPr>
          <w:rFonts w:hint="eastAsia"/>
          <w:lang w:eastAsia="zh-TW"/>
        </w:rPr>
        <w:t>非洲最大產油國家奈及利亞</w:t>
      </w:r>
      <w:r w:rsidRPr="001D10E0">
        <w:rPr>
          <w:rFonts w:hint="eastAsia"/>
          <w:lang w:eastAsia="zh-TW"/>
        </w:rPr>
        <w:t>因產量不足，無法達到</w:t>
      </w:r>
      <w:r w:rsidRPr="001D10E0">
        <w:rPr>
          <w:rFonts w:hint="eastAsia"/>
          <w:lang w:eastAsia="zh-TW"/>
        </w:rPr>
        <w:t>O</w:t>
      </w:r>
      <w:r w:rsidRPr="001D10E0">
        <w:rPr>
          <w:lang w:eastAsia="zh-TW"/>
        </w:rPr>
        <w:t>P</w:t>
      </w:r>
      <w:r w:rsidR="006414AC" w:rsidRPr="001D10E0">
        <w:rPr>
          <w:lang w:eastAsia="zh-TW"/>
        </w:rPr>
        <w:t>EC</w:t>
      </w:r>
      <w:r w:rsidR="006414AC" w:rsidRPr="001D10E0">
        <w:rPr>
          <w:rFonts w:hint="eastAsia"/>
          <w:lang w:eastAsia="zh-TW"/>
        </w:rPr>
        <w:t>+</w:t>
      </w:r>
      <w:r w:rsidRPr="001D10E0">
        <w:rPr>
          <w:rFonts w:hint="eastAsia"/>
          <w:lang w:eastAsia="zh-TW"/>
        </w:rPr>
        <w:t>求之國家配額，奈國亦面臨外匯供應及國際油價增加之雙重壓力。</w:t>
      </w:r>
      <w:r w:rsidR="0027116E" w:rsidRPr="001D10E0">
        <w:rPr>
          <w:rFonts w:hint="eastAsia"/>
          <w:lang w:eastAsia="zh-TW"/>
        </w:rPr>
        <w:t>。此外，奈國受到高通膨</w:t>
      </w:r>
      <w:r w:rsidR="0027116E" w:rsidRPr="001D10E0">
        <w:rPr>
          <w:lang w:eastAsia="zh-TW"/>
        </w:rPr>
        <w:t>及惡化可支配所得，影響家計及加劇貧窮情形。</w:t>
      </w:r>
      <w:r w:rsidR="0027116E" w:rsidRPr="001D10E0">
        <w:rPr>
          <w:rFonts w:hint="eastAsia"/>
          <w:lang w:eastAsia="zh-TW"/>
        </w:rPr>
        <w:t>另仍有外匯取得、</w:t>
      </w:r>
      <w:r w:rsidR="00775AA8" w:rsidRPr="001D10E0">
        <w:rPr>
          <w:rFonts w:hint="eastAsia"/>
          <w:lang w:eastAsia="zh-TW"/>
        </w:rPr>
        <w:t>高通膨率</w:t>
      </w:r>
      <w:r w:rsidR="00775AA8" w:rsidRPr="001D10E0">
        <w:rPr>
          <w:rFonts w:ascii="微軟正黑體" w:eastAsia="微軟正黑體" w:hAnsi="微軟正黑體" w:hint="eastAsia"/>
          <w:lang w:eastAsia="zh-TW"/>
        </w:rPr>
        <w:t>、</w:t>
      </w:r>
      <w:r w:rsidR="0027116E" w:rsidRPr="001D10E0">
        <w:rPr>
          <w:rFonts w:hint="eastAsia"/>
          <w:lang w:eastAsia="zh-TW"/>
        </w:rPr>
        <w:t>市場脆弱、治</w:t>
      </w:r>
      <w:r w:rsidR="00775AA8" w:rsidRPr="001D10E0">
        <w:rPr>
          <w:rFonts w:hint="eastAsia"/>
          <w:lang w:eastAsia="zh-TW"/>
        </w:rPr>
        <w:t>安</w:t>
      </w:r>
      <w:r w:rsidR="0027116E" w:rsidRPr="001D10E0">
        <w:rPr>
          <w:rFonts w:hint="eastAsia"/>
          <w:lang w:eastAsia="zh-TW"/>
        </w:rPr>
        <w:t>、高營運成本及電力不穩等問題。</w:t>
      </w:r>
    </w:p>
    <w:p w14:paraId="51858ECA" w14:textId="05D0E415" w:rsidR="00BA2784" w:rsidRPr="001D10E0" w:rsidRDefault="00444658" w:rsidP="00176C2B">
      <w:pPr>
        <w:ind w:firstLine="472"/>
        <w:rPr>
          <w:lang w:eastAsia="zh-TW"/>
        </w:rPr>
      </w:pPr>
      <w:r w:rsidRPr="001D10E0">
        <w:rPr>
          <w:rFonts w:hint="eastAsia"/>
          <w:lang w:eastAsia="zh-TW"/>
        </w:rPr>
        <w:t>總上所述，奈及利亞地大物博，市場商機豐富，</w:t>
      </w:r>
      <w:r w:rsidR="00112D5A" w:rsidRPr="001D10E0">
        <w:rPr>
          <w:rFonts w:hint="eastAsia"/>
          <w:lang w:eastAsia="zh-TW"/>
        </w:rPr>
        <w:t>近年來奈國積極改善經商環</w:t>
      </w:r>
      <w:r w:rsidR="00112D5A" w:rsidRPr="001D10E0">
        <w:rPr>
          <w:rFonts w:hint="eastAsia"/>
          <w:lang w:eastAsia="zh-TW"/>
        </w:rPr>
        <w:lastRenderedPageBreak/>
        <w:t>境，</w:t>
      </w:r>
      <w:r w:rsidRPr="001D10E0">
        <w:rPr>
          <w:rFonts w:hint="eastAsia"/>
          <w:lang w:eastAsia="zh-TW"/>
        </w:rPr>
        <w:t>惟相對企業經營環境困難度甚高，有意投資者需詳加評估。</w:t>
      </w:r>
    </w:p>
    <w:p w14:paraId="0BC3B154" w14:textId="77777777" w:rsidR="00733D0B" w:rsidRPr="001D10E0" w:rsidRDefault="00733D0B" w:rsidP="00733D0B">
      <w:pPr>
        <w:ind w:firstLine="472"/>
        <w:rPr>
          <w:lang w:eastAsia="zh-TW"/>
        </w:rPr>
      </w:pPr>
    </w:p>
    <w:p w14:paraId="6D76A41A" w14:textId="77777777" w:rsidR="00733D0B" w:rsidRPr="001D10E0" w:rsidRDefault="00733D0B" w:rsidP="00733D0B">
      <w:pPr>
        <w:ind w:firstLine="472"/>
        <w:rPr>
          <w:lang w:eastAsia="zh-TW"/>
        </w:rPr>
      </w:pPr>
    </w:p>
    <w:p w14:paraId="7B82694F" w14:textId="77777777" w:rsidR="00733D0B" w:rsidRPr="001D10E0" w:rsidRDefault="00733D0B" w:rsidP="00733D0B">
      <w:pPr>
        <w:ind w:firstLine="472"/>
        <w:rPr>
          <w:lang w:eastAsia="zh-TW"/>
        </w:rPr>
        <w:sectPr w:rsidR="00733D0B" w:rsidRPr="001D10E0" w:rsidSect="00F03B36">
          <w:headerReference w:type="default" r:id="rId48"/>
          <w:pgSz w:w="11906" w:h="16838" w:code="9"/>
          <w:pgMar w:top="2268" w:right="1701" w:bottom="1701" w:left="1701" w:header="1134" w:footer="851" w:gutter="0"/>
          <w:cols w:space="425"/>
          <w:docGrid w:type="linesAndChars" w:linePitch="514" w:charSpace="-774"/>
        </w:sectPr>
      </w:pPr>
    </w:p>
    <w:p w14:paraId="550F033E" w14:textId="77777777" w:rsidR="00D87CC1" w:rsidRPr="001D10E0" w:rsidRDefault="00D87CC1" w:rsidP="00F368FF">
      <w:pPr>
        <w:pStyle w:val="a3"/>
        <w:spacing w:before="514" w:afterLines="100" w:after="514"/>
        <w:rPr>
          <w:spacing w:val="0"/>
        </w:rPr>
      </w:pPr>
      <w:bookmarkStart w:id="16" w:name="_Toc230736904"/>
      <w:r w:rsidRPr="001D10E0">
        <w:rPr>
          <w:rFonts w:hint="eastAsia"/>
          <w:spacing w:val="0"/>
        </w:rPr>
        <w:lastRenderedPageBreak/>
        <w:t>附錄一　我國在當地駐外單位及</w:t>
      </w:r>
      <w:r w:rsidR="00BA2784" w:rsidRPr="001D10E0">
        <w:rPr>
          <w:rFonts w:hint="eastAsia"/>
          <w:spacing w:val="0"/>
        </w:rPr>
        <w:t>臺</w:t>
      </w:r>
      <w:r w:rsidRPr="001D10E0">
        <w:rPr>
          <w:rFonts w:hint="eastAsia"/>
          <w:spacing w:val="0"/>
        </w:rPr>
        <w:t>（華）商團體</w:t>
      </w:r>
      <w:bookmarkEnd w:id="16"/>
    </w:p>
    <w:p w14:paraId="3BFC51FE" w14:textId="426749E9" w:rsidR="00BA2784" w:rsidRPr="001D10E0" w:rsidRDefault="00BA2784" w:rsidP="00BA2784">
      <w:pPr>
        <w:pStyle w:val="a7"/>
        <w:ind w:left="945" w:hanging="709"/>
      </w:pPr>
      <w:r w:rsidRPr="001D10E0">
        <w:rPr>
          <w:rFonts w:hint="eastAsia"/>
        </w:rPr>
        <w:t>（一）駐奈及利亞聯邦共和國</w:t>
      </w:r>
      <w:r w:rsidR="00876FB8" w:rsidRPr="001D10E0">
        <w:rPr>
          <w:rFonts w:hint="eastAsia"/>
        </w:rPr>
        <w:t>臺北貿易辦事處</w:t>
      </w:r>
    </w:p>
    <w:p w14:paraId="59E24966" w14:textId="77777777" w:rsidR="00876FB8" w:rsidRPr="001D10E0" w:rsidRDefault="00BA2784" w:rsidP="006615F4">
      <w:pPr>
        <w:pStyle w:val="af3"/>
        <w:ind w:left="1417" w:hanging="472"/>
      </w:pPr>
      <w:r w:rsidRPr="001D10E0">
        <w:rPr>
          <w:rFonts w:hint="eastAsia"/>
        </w:rPr>
        <w:t>T</w:t>
      </w:r>
      <w:r w:rsidR="00876FB8" w:rsidRPr="001D10E0">
        <w:rPr>
          <w:rFonts w:hint="eastAsia"/>
          <w:lang w:eastAsia="zh-TW"/>
        </w:rPr>
        <w:t>aipei</w:t>
      </w:r>
      <w:r w:rsidRPr="001D10E0">
        <w:rPr>
          <w:rFonts w:hint="eastAsia"/>
        </w:rPr>
        <w:t xml:space="preserve"> Trade </w:t>
      </w:r>
      <w:r w:rsidR="00876FB8" w:rsidRPr="001D10E0">
        <w:t>Office in the Federal Republic of Nigeria</w:t>
      </w:r>
    </w:p>
    <w:p w14:paraId="4637B8A1" w14:textId="2CDE3156" w:rsidR="00EB55FE" w:rsidRPr="001D10E0" w:rsidRDefault="00BA2784" w:rsidP="006615F4">
      <w:pPr>
        <w:pStyle w:val="af3"/>
        <w:ind w:left="1417" w:hanging="472"/>
      </w:pPr>
      <w:r w:rsidRPr="001D10E0">
        <w:t>Mobil: +234-</w:t>
      </w:r>
      <w:r w:rsidR="00461601" w:rsidRPr="001D10E0">
        <w:rPr>
          <w:rFonts w:hint="eastAsia"/>
          <w:lang w:eastAsia="zh-TW"/>
        </w:rPr>
        <w:t>916</w:t>
      </w:r>
      <w:r w:rsidR="00EB55FE" w:rsidRPr="001D10E0">
        <w:t>-</w:t>
      </w:r>
      <w:r w:rsidR="00461601" w:rsidRPr="001D10E0">
        <w:rPr>
          <w:rFonts w:hint="eastAsia"/>
          <w:lang w:eastAsia="zh-TW"/>
        </w:rPr>
        <w:t>386</w:t>
      </w:r>
      <w:r w:rsidR="00EB55FE" w:rsidRPr="001D10E0">
        <w:t>-</w:t>
      </w:r>
      <w:r w:rsidR="00461601" w:rsidRPr="001D10E0">
        <w:rPr>
          <w:rFonts w:hint="eastAsia"/>
          <w:lang w:eastAsia="zh-TW"/>
        </w:rPr>
        <w:t>8000</w:t>
      </w:r>
    </w:p>
    <w:p w14:paraId="3E28A9A7" w14:textId="053845E2" w:rsidR="00BA2784" w:rsidRPr="001D10E0" w:rsidRDefault="002A2905" w:rsidP="006615F4">
      <w:pPr>
        <w:pStyle w:val="af3"/>
        <w:ind w:left="1417" w:hanging="472"/>
      </w:pPr>
      <w:r w:rsidRPr="001D10E0">
        <w:t xml:space="preserve">23A Thompson Avenue, </w:t>
      </w:r>
      <w:r w:rsidR="00876FB8" w:rsidRPr="001D10E0">
        <w:t>Ikoyi</w:t>
      </w:r>
      <w:r w:rsidR="00BA2784" w:rsidRPr="001D10E0">
        <w:t xml:space="preserve">, </w:t>
      </w:r>
      <w:r w:rsidR="00876FB8" w:rsidRPr="001D10E0">
        <w:t>Lagos</w:t>
      </w:r>
      <w:r w:rsidR="00BA2784" w:rsidRPr="001D10E0">
        <w:t>, Nigeria</w:t>
      </w:r>
    </w:p>
    <w:p w14:paraId="053F8118" w14:textId="5202A5FE" w:rsidR="00EB55FE" w:rsidRPr="001D10E0" w:rsidRDefault="00371052" w:rsidP="006615F4">
      <w:pPr>
        <w:pStyle w:val="af3"/>
        <w:ind w:left="1417" w:hanging="472"/>
      </w:pPr>
      <w:r w:rsidRPr="001D10E0">
        <w:t xml:space="preserve">Email: </w:t>
      </w:r>
      <w:r w:rsidR="00ED4949" w:rsidRPr="001D10E0">
        <w:rPr>
          <w:rFonts w:hint="eastAsia"/>
          <w:lang w:eastAsia="zh-TW"/>
        </w:rPr>
        <w:t>ngecon</w:t>
      </w:r>
      <w:r w:rsidRPr="001D10E0">
        <w:t>@</w:t>
      </w:r>
      <w:r w:rsidR="00ED4949" w:rsidRPr="001D10E0">
        <w:rPr>
          <w:rFonts w:hint="eastAsia"/>
          <w:lang w:eastAsia="zh-TW"/>
        </w:rPr>
        <w:t>sa.</w:t>
      </w:r>
      <w:r w:rsidRPr="001D10E0">
        <w:t>mo</w:t>
      </w:r>
      <w:r w:rsidR="00ED4949" w:rsidRPr="001D10E0">
        <w:rPr>
          <w:rFonts w:hint="eastAsia"/>
          <w:lang w:eastAsia="zh-TW"/>
        </w:rPr>
        <w:t>ea</w:t>
      </w:r>
      <w:r w:rsidRPr="001D10E0">
        <w:t>.gov.tw</w:t>
      </w:r>
    </w:p>
    <w:p w14:paraId="39014210" w14:textId="6169C8FC" w:rsidR="00BA2784" w:rsidRPr="001D10E0" w:rsidRDefault="00BA2784" w:rsidP="006615F4">
      <w:pPr>
        <w:pStyle w:val="af3"/>
        <w:ind w:left="1417" w:hanging="472"/>
        <w:rPr>
          <w:lang w:val="es-AR"/>
        </w:rPr>
      </w:pPr>
      <w:r w:rsidRPr="001D10E0">
        <w:rPr>
          <w:lang w:val="es-AR"/>
        </w:rPr>
        <w:t xml:space="preserve">P. O. Box : M.B. </w:t>
      </w:r>
      <w:r w:rsidR="00876FB8" w:rsidRPr="001D10E0">
        <w:rPr>
          <w:lang w:val="es-AR"/>
        </w:rPr>
        <w:t>40028</w:t>
      </w:r>
      <w:r w:rsidRPr="001D10E0">
        <w:rPr>
          <w:lang w:val="es-AR"/>
        </w:rPr>
        <w:t xml:space="preserve">, </w:t>
      </w:r>
      <w:r w:rsidR="00876FB8" w:rsidRPr="001D10E0">
        <w:rPr>
          <w:lang w:val="es-AR"/>
        </w:rPr>
        <w:t>Falomo</w:t>
      </w:r>
      <w:r w:rsidRPr="001D10E0">
        <w:rPr>
          <w:lang w:val="es-AR"/>
        </w:rPr>
        <w:t>,</w:t>
      </w:r>
      <w:r w:rsidR="00876FB8" w:rsidRPr="001D10E0">
        <w:rPr>
          <w:lang w:val="es-AR"/>
        </w:rPr>
        <w:t xml:space="preserve"> Ikoyi, Lagos,</w:t>
      </w:r>
      <w:r w:rsidRPr="001D10E0">
        <w:rPr>
          <w:lang w:val="es-AR"/>
        </w:rPr>
        <w:t xml:space="preserve"> Nigeria</w:t>
      </w:r>
    </w:p>
    <w:p w14:paraId="005023DA" w14:textId="77777777" w:rsidR="00BA2784" w:rsidRPr="001D10E0" w:rsidRDefault="00BA2784" w:rsidP="00BA2784">
      <w:pPr>
        <w:pStyle w:val="a7"/>
        <w:ind w:left="945" w:hanging="709"/>
        <w:rPr>
          <w:lang w:val="es-AR"/>
        </w:rPr>
      </w:pPr>
      <w:r w:rsidRPr="001D10E0">
        <w:rPr>
          <w:rFonts w:hint="eastAsia"/>
          <w:lang w:val="es-AR"/>
        </w:rPr>
        <w:t>（</w:t>
      </w:r>
      <w:r w:rsidRPr="001D10E0">
        <w:rPr>
          <w:rFonts w:hint="eastAsia"/>
        </w:rPr>
        <w:t>二</w:t>
      </w:r>
      <w:r w:rsidRPr="001D10E0">
        <w:rPr>
          <w:rFonts w:hint="eastAsia"/>
          <w:lang w:val="es-AR"/>
        </w:rPr>
        <w:t>）</w:t>
      </w:r>
      <w:r w:rsidRPr="001D10E0">
        <w:rPr>
          <w:rFonts w:hint="eastAsia"/>
          <w:lang w:val="es-AR"/>
        </w:rPr>
        <w:tab/>
      </w:r>
      <w:r w:rsidRPr="001D10E0">
        <w:rPr>
          <w:rFonts w:hint="eastAsia"/>
        </w:rPr>
        <w:t>拉哥斯臺灣貿易中心</w:t>
      </w:r>
      <w:r w:rsidRPr="001D10E0">
        <w:rPr>
          <w:rFonts w:hint="eastAsia"/>
          <w:lang w:val="es-AR"/>
        </w:rPr>
        <w:t>Taiwan Trade Centre, Lagos</w:t>
      </w:r>
    </w:p>
    <w:p w14:paraId="1D7C12FA" w14:textId="77777777" w:rsidR="00BA2784" w:rsidRPr="001D10E0" w:rsidRDefault="00BA2784" w:rsidP="006615F4">
      <w:pPr>
        <w:pStyle w:val="af3"/>
        <w:ind w:left="1417" w:hanging="472"/>
        <w:rPr>
          <w:lang w:val="es-AR"/>
        </w:rPr>
      </w:pPr>
      <w:r w:rsidRPr="001D10E0">
        <w:rPr>
          <w:lang w:val="es-AR"/>
        </w:rPr>
        <w:t>B</w:t>
      </w:r>
      <w:smartTag w:uri="urn:schemas-microsoft-com:office:smarttags" w:element="chmetcnv">
        <w:smartTagPr>
          <w:attr w:name="TCSC" w:val="0"/>
          <w:attr w:name="NumberType" w:val="1"/>
          <w:attr w:name="Negative" w:val="False"/>
          <w:attr w:name="HasSpace" w:val="False"/>
          <w:attr w:name="SourceValue" w:val="9"/>
          <w:attr w:name="UnitName" w:val="F"/>
        </w:smartTagPr>
        <w:r w:rsidRPr="001D10E0">
          <w:rPr>
            <w:lang w:val="es-AR"/>
          </w:rPr>
          <w:t>9F</w:t>
        </w:r>
      </w:smartTag>
      <w:r w:rsidRPr="001D10E0">
        <w:rPr>
          <w:lang w:val="es-AR"/>
        </w:rPr>
        <w:t xml:space="preserve"> SAPT Adeloa Odeku Stret, PMB 80145,Victoria Island, Lagos–Nigeria </w:t>
      </w:r>
    </w:p>
    <w:p w14:paraId="3BF0BDD0" w14:textId="329E7D73" w:rsidR="00BA2784" w:rsidRPr="001D10E0" w:rsidRDefault="00BA2784" w:rsidP="006615F4">
      <w:pPr>
        <w:pStyle w:val="af3"/>
        <w:ind w:left="1417" w:hanging="472"/>
      </w:pPr>
      <w:r w:rsidRPr="001D10E0">
        <w:t xml:space="preserve">Mobil: </w:t>
      </w:r>
      <w:r w:rsidR="00EB55FE" w:rsidRPr="001D10E0">
        <w:t>+234</w:t>
      </w:r>
      <w:r w:rsidR="00EB55FE" w:rsidRPr="001D10E0">
        <w:rPr>
          <w:rFonts w:hint="eastAsia"/>
          <w:lang w:eastAsia="zh-TW"/>
        </w:rPr>
        <w:t>-</w:t>
      </w:r>
      <w:r w:rsidR="00EB55FE" w:rsidRPr="001D10E0">
        <w:t>80</w:t>
      </w:r>
      <w:r w:rsidRPr="001D10E0">
        <w:t>6</w:t>
      </w:r>
      <w:r w:rsidR="00EB55FE" w:rsidRPr="001D10E0">
        <w:t>-</w:t>
      </w:r>
      <w:r w:rsidRPr="001D10E0">
        <w:t xml:space="preserve">287-5420, </w:t>
      </w:r>
      <w:r w:rsidR="00EB55FE" w:rsidRPr="001D10E0">
        <w:t>+234-80</w:t>
      </w:r>
      <w:r w:rsidRPr="001D10E0">
        <w:t>3</w:t>
      </w:r>
      <w:r w:rsidR="00EB55FE" w:rsidRPr="001D10E0">
        <w:t>-</w:t>
      </w:r>
      <w:r w:rsidRPr="001D10E0">
        <w:t xml:space="preserve">377-7164 </w:t>
      </w:r>
    </w:p>
    <w:p w14:paraId="1DAEB73F" w14:textId="77777777" w:rsidR="00BA2784" w:rsidRPr="001D10E0" w:rsidRDefault="00BA2784" w:rsidP="006615F4">
      <w:pPr>
        <w:pStyle w:val="af3"/>
        <w:ind w:left="1417" w:hanging="472"/>
      </w:pPr>
      <w:r w:rsidRPr="001D10E0">
        <w:t>E-mail: lagos@taitra.org.tw</w:t>
      </w:r>
    </w:p>
    <w:p w14:paraId="52B8A7D4" w14:textId="77777777" w:rsidR="00BA2784" w:rsidRPr="001D10E0" w:rsidRDefault="00BA2784" w:rsidP="00BA2784">
      <w:pPr>
        <w:pStyle w:val="a7"/>
        <w:ind w:left="945" w:hanging="709"/>
        <w:rPr>
          <w:lang w:val="en-US"/>
        </w:rPr>
      </w:pPr>
      <w:r w:rsidRPr="001D10E0">
        <w:rPr>
          <w:rFonts w:hint="eastAsia"/>
          <w:lang w:val="en-US"/>
        </w:rPr>
        <w:t>（三）</w:t>
      </w:r>
      <w:r w:rsidRPr="001D10E0">
        <w:rPr>
          <w:rFonts w:hint="eastAsia"/>
          <w:lang w:val="en-US"/>
        </w:rPr>
        <w:tab/>
      </w:r>
      <w:r w:rsidRPr="001D10E0">
        <w:rPr>
          <w:rFonts w:hint="eastAsia"/>
          <w:lang w:val="en-US"/>
        </w:rPr>
        <w:t>奈及利亞臺灣商會聯合總會</w:t>
      </w:r>
    </w:p>
    <w:p w14:paraId="110B55D9" w14:textId="5392EA28" w:rsidR="00BA2784" w:rsidRPr="001D10E0" w:rsidRDefault="00BA2784" w:rsidP="006615F4">
      <w:pPr>
        <w:pStyle w:val="af3"/>
        <w:ind w:left="1417" w:hanging="472"/>
      </w:pPr>
      <w:r w:rsidRPr="001D10E0">
        <w:rPr>
          <w:rFonts w:hint="eastAsia"/>
        </w:rPr>
        <w:t>連絡人</w:t>
      </w:r>
      <w:r w:rsidR="009D0852" w:rsidRPr="001D10E0">
        <w:rPr>
          <w:rFonts w:hint="eastAsia"/>
        </w:rPr>
        <w:t>：</w:t>
      </w:r>
      <w:r w:rsidR="00EB55FE" w:rsidRPr="001D10E0">
        <w:t>郭文橐</w:t>
      </w:r>
      <w:r w:rsidRPr="001D10E0">
        <w:rPr>
          <w:rFonts w:hint="eastAsia"/>
        </w:rPr>
        <w:t>會長</w:t>
      </w:r>
    </w:p>
    <w:p w14:paraId="7AE91389" w14:textId="79227519" w:rsidR="00BA2784" w:rsidRPr="001D10E0" w:rsidRDefault="00112D5A" w:rsidP="006615F4">
      <w:pPr>
        <w:pStyle w:val="af3"/>
        <w:ind w:left="1417" w:hanging="472"/>
      </w:pPr>
      <w:r w:rsidRPr="001D10E0">
        <w:rPr>
          <w:rFonts w:hint="eastAsia"/>
        </w:rPr>
        <w:t>Bl</w:t>
      </w:r>
      <w:r w:rsidRPr="001D10E0">
        <w:t xml:space="preserve">ock18 Plot 2009, </w:t>
      </w:r>
      <w:proofErr w:type="spellStart"/>
      <w:r w:rsidRPr="001D10E0">
        <w:t>Festac</w:t>
      </w:r>
      <w:proofErr w:type="spellEnd"/>
      <w:r w:rsidRPr="001D10E0">
        <w:t xml:space="preserve"> Link Road, </w:t>
      </w:r>
      <w:proofErr w:type="spellStart"/>
      <w:r w:rsidRPr="001D10E0">
        <w:t>Amuwo</w:t>
      </w:r>
      <w:proofErr w:type="spellEnd"/>
      <w:r w:rsidRPr="001D10E0">
        <w:t xml:space="preserve"> </w:t>
      </w:r>
      <w:proofErr w:type="spellStart"/>
      <w:r w:rsidRPr="001D10E0">
        <w:t>Odofin</w:t>
      </w:r>
      <w:proofErr w:type="spellEnd"/>
      <w:r w:rsidRPr="001D10E0">
        <w:t>,</w:t>
      </w:r>
      <w:r w:rsidR="00BA2784" w:rsidRPr="001D10E0">
        <w:t xml:space="preserve"> Lagos, Nigeria</w:t>
      </w:r>
    </w:p>
    <w:p w14:paraId="5A9F6754" w14:textId="3C667B87" w:rsidR="00BA2784" w:rsidRPr="001D10E0" w:rsidRDefault="00BA2784" w:rsidP="006615F4">
      <w:pPr>
        <w:pStyle w:val="af3"/>
        <w:ind w:left="1417" w:hanging="472"/>
      </w:pPr>
      <w:r w:rsidRPr="001D10E0">
        <w:t xml:space="preserve">Mobil: </w:t>
      </w:r>
      <w:r w:rsidR="00EB55FE" w:rsidRPr="001D10E0">
        <w:t>+234-703-417-4010</w:t>
      </w:r>
    </w:p>
    <w:p w14:paraId="304BE565" w14:textId="77DB5C0D" w:rsidR="00876FB8" w:rsidRPr="001D10E0" w:rsidRDefault="00BA2784" w:rsidP="006615F4">
      <w:pPr>
        <w:pStyle w:val="af3"/>
        <w:ind w:left="1417" w:hanging="472"/>
      </w:pPr>
      <w:r w:rsidRPr="001D10E0">
        <w:t xml:space="preserve">Email: </w:t>
      </w:r>
      <w:hyperlink r:id="rId49" w:tgtFrame="_blank" w:history="1">
        <w:r w:rsidR="00EB55FE" w:rsidRPr="001D10E0">
          <w:rPr>
            <w:rStyle w:val="aff2"/>
            <w:color w:val="auto"/>
            <w:u w:val="none"/>
            <w:shd w:val="clear" w:color="auto" w:fill="FFFFFF"/>
          </w:rPr>
          <w:t>05tccn@gmail.com</w:t>
        </w:r>
      </w:hyperlink>
    </w:p>
    <w:p w14:paraId="6AAC3266" w14:textId="462DD4AD" w:rsidR="00876FB8" w:rsidRPr="001D10E0" w:rsidRDefault="00876FB8" w:rsidP="002A2905">
      <w:pPr>
        <w:pStyle w:val="a7"/>
        <w:ind w:left="945" w:hanging="709"/>
        <w:rPr>
          <w:lang w:val="en-US" w:eastAsia="zh-CN"/>
        </w:rPr>
      </w:pPr>
      <w:r w:rsidRPr="001D10E0">
        <w:rPr>
          <w:rFonts w:hint="eastAsia"/>
          <w:lang w:val="en-US" w:eastAsia="zh-CN"/>
        </w:rPr>
        <w:t>（四）</w:t>
      </w:r>
      <w:r w:rsidRPr="001D10E0">
        <w:rPr>
          <w:rFonts w:hint="eastAsia"/>
          <w:lang w:val="en-US" w:eastAsia="zh-CN"/>
        </w:rPr>
        <w:tab/>
      </w:r>
      <w:r w:rsidRPr="001D10E0">
        <w:rPr>
          <w:rFonts w:hint="eastAsia"/>
          <w:lang w:val="en-US" w:eastAsia="zh-CN"/>
        </w:rPr>
        <w:t>奈臺商會</w:t>
      </w:r>
      <w:r w:rsidRPr="001D10E0">
        <w:rPr>
          <w:rFonts w:hint="eastAsia"/>
          <w:lang w:val="en-US" w:eastAsia="zh-CN"/>
        </w:rPr>
        <w:t>Nigeria</w:t>
      </w:r>
      <w:r w:rsidR="002A2905" w:rsidRPr="001D10E0">
        <w:rPr>
          <w:rFonts w:hint="eastAsia"/>
          <w:lang w:val="en-US"/>
        </w:rPr>
        <w:t xml:space="preserve"> </w:t>
      </w:r>
      <w:r w:rsidRPr="001D10E0">
        <w:rPr>
          <w:rFonts w:hint="eastAsia"/>
          <w:lang w:val="en-US" w:eastAsia="zh-CN"/>
        </w:rPr>
        <w:t>Taiwan Business Association</w:t>
      </w:r>
    </w:p>
    <w:p w14:paraId="54FA978C" w14:textId="328843DA" w:rsidR="00876FB8" w:rsidRPr="001D10E0" w:rsidRDefault="00876FB8" w:rsidP="00876FB8">
      <w:pPr>
        <w:pStyle w:val="af3"/>
        <w:ind w:left="1417" w:hanging="472"/>
      </w:pPr>
      <w:r w:rsidRPr="001D10E0">
        <w:rPr>
          <w:rFonts w:hint="eastAsia"/>
        </w:rPr>
        <w:t xml:space="preserve">Duplex 004, Mabushi </w:t>
      </w:r>
      <w:proofErr w:type="spellStart"/>
      <w:r w:rsidRPr="001D10E0">
        <w:rPr>
          <w:rFonts w:hint="eastAsia"/>
        </w:rPr>
        <w:t>Ultra Modern</w:t>
      </w:r>
      <w:proofErr w:type="spellEnd"/>
      <w:r w:rsidRPr="001D10E0">
        <w:rPr>
          <w:rFonts w:hint="eastAsia"/>
        </w:rPr>
        <w:t xml:space="preserve"> Market,</w:t>
      </w:r>
      <w:r w:rsidRPr="001D10E0">
        <w:rPr>
          <w:rFonts w:hint="eastAsia"/>
        </w:rPr>
        <w:t>（</w:t>
      </w:r>
      <w:r w:rsidRPr="001D10E0">
        <w:rPr>
          <w:rFonts w:hint="eastAsia"/>
        </w:rPr>
        <w:t xml:space="preserve">Off </w:t>
      </w:r>
      <w:proofErr w:type="spellStart"/>
      <w:r w:rsidRPr="001D10E0">
        <w:rPr>
          <w:rFonts w:hint="eastAsia"/>
        </w:rPr>
        <w:t>Banex</w:t>
      </w:r>
      <w:proofErr w:type="spellEnd"/>
      <w:r w:rsidRPr="001D10E0">
        <w:rPr>
          <w:rFonts w:hint="eastAsia"/>
        </w:rPr>
        <w:t xml:space="preserve"> Gwarimpa Express Way</w:t>
      </w:r>
      <w:r w:rsidRPr="001D10E0">
        <w:rPr>
          <w:rFonts w:hint="eastAsia"/>
        </w:rPr>
        <w:t>）</w:t>
      </w:r>
      <w:r w:rsidRPr="001D10E0">
        <w:rPr>
          <w:rFonts w:hint="eastAsia"/>
          <w:lang w:eastAsia="zh-TW"/>
        </w:rPr>
        <w:t>,</w:t>
      </w:r>
      <w:r w:rsidR="002A2905" w:rsidRPr="001D10E0">
        <w:rPr>
          <w:lang w:eastAsia="zh-TW"/>
        </w:rPr>
        <w:t xml:space="preserve"> </w:t>
      </w:r>
      <w:r w:rsidRPr="001D10E0">
        <w:t>Mabushi, Abuja</w:t>
      </w:r>
    </w:p>
    <w:p w14:paraId="2C94BC96" w14:textId="317A2947" w:rsidR="00876FB8" w:rsidRPr="001D10E0" w:rsidRDefault="00EB55FE" w:rsidP="00876FB8">
      <w:pPr>
        <w:pStyle w:val="af3"/>
        <w:ind w:left="1417" w:hanging="472"/>
      </w:pPr>
      <w:r w:rsidRPr="001D10E0">
        <w:t>Mobil: +234-818-</w:t>
      </w:r>
      <w:r w:rsidR="00876FB8" w:rsidRPr="001D10E0">
        <w:t>5</w:t>
      </w:r>
      <w:r w:rsidRPr="001D10E0">
        <w:t>60-</w:t>
      </w:r>
      <w:r w:rsidR="00876FB8" w:rsidRPr="001D10E0">
        <w:t>1426</w:t>
      </w:r>
    </w:p>
    <w:p w14:paraId="6113A174" w14:textId="77777777" w:rsidR="00876FB8" w:rsidRPr="001D10E0" w:rsidRDefault="00876FB8" w:rsidP="006615F4">
      <w:pPr>
        <w:pStyle w:val="af3"/>
        <w:ind w:left="1417" w:hanging="472"/>
      </w:pPr>
      <w:r w:rsidRPr="001D10E0">
        <w:t>Email: nigeria.taiwan.ba@gmail.com</w:t>
      </w:r>
    </w:p>
    <w:p w14:paraId="4925CC9C" w14:textId="77777777" w:rsidR="00D87CC1" w:rsidRPr="001D10E0" w:rsidRDefault="00D87CC1" w:rsidP="00BA2784">
      <w:pPr>
        <w:pStyle w:val="a3"/>
        <w:spacing w:before="514" w:after="771"/>
        <w:rPr>
          <w:lang w:val="en-US"/>
        </w:rPr>
      </w:pPr>
      <w:r w:rsidRPr="001D10E0">
        <w:rPr>
          <w:lang w:val="en-US"/>
        </w:rPr>
        <w:br w:type="page"/>
      </w:r>
      <w:bookmarkStart w:id="17" w:name="_Toc230736905"/>
      <w:r w:rsidRPr="001D10E0">
        <w:rPr>
          <w:rFonts w:hint="eastAsia"/>
        </w:rPr>
        <w:lastRenderedPageBreak/>
        <w:t>附錄二　當地重要投資相關機構</w:t>
      </w:r>
      <w:bookmarkEnd w:id="17"/>
    </w:p>
    <w:p w14:paraId="4A2764F9" w14:textId="2868EB16" w:rsidR="00F02829" w:rsidRPr="001D10E0" w:rsidRDefault="00D87CC1" w:rsidP="00BA2784">
      <w:pPr>
        <w:pStyle w:val="a7"/>
        <w:ind w:left="945" w:hanging="709"/>
        <w:rPr>
          <w:lang w:val="en-US"/>
        </w:rPr>
      </w:pPr>
      <w:r w:rsidRPr="001D10E0">
        <w:rPr>
          <w:rFonts w:ascii="新細明體" w:eastAsia="新細明體" w:hAnsi="新細明體" w:hint="eastAsia"/>
          <w:lang w:val="en-US"/>
        </w:rPr>
        <w:t>◆</w:t>
      </w:r>
      <w:r w:rsidRPr="001D10E0">
        <w:rPr>
          <w:rFonts w:eastAsia="新細明體"/>
          <w:lang w:val="en-US"/>
        </w:rPr>
        <w:tab/>
      </w:r>
      <w:r w:rsidR="00F02829" w:rsidRPr="001D10E0">
        <w:rPr>
          <w:rFonts w:hint="eastAsia"/>
          <w:lang w:val="en-US"/>
        </w:rPr>
        <w:t xml:space="preserve">Federal Ministry of </w:t>
      </w:r>
      <w:r w:rsidR="00480724" w:rsidRPr="001D10E0">
        <w:rPr>
          <w:rFonts w:hint="eastAsia"/>
          <w:lang w:val="en-US"/>
        </w:rPr>
        <w:t>Industry</w:t>
      </w:r>
      <w:r w:rsidR="00480724" w:rsidRPr="001D10E0">
        <w:rPr>
          <w:lang w:val="en-US"/>
        </w:rPr>
        <w:t>, Trade and Investment</w:t>
      </w:r>
      <w:r w:rsidR="004679FB" w:rsidRPr="001D10E0">
        <w:rPr>
          <w:rFonts w:hint="eastAsia"/>
          <w:lang w:val="en-US"/>
        </w:rPr>
        <w:t>（</w:t>
      </w:r>
      <w:r w:rsidR="008736D1" w:rsidRPr="001D10E0">
        <w:rPr>
          <w:rFonts w:hint="eastAsia"/>
          <w:lang w:val="en-US"/>
        </w:rPr>
        <w:t>奈及利亞聯邦</w:t>
      </w:r>
      <w:r w:rsidR="00480724" w:rsidRPr="001D10E0">
        <w:rPr>
          <w:rFonts w:hint="eastAsia"/>
        </w:rPr>
        <w:t>工</w:t>
      </w:r>
      <w:r w:rsidR="007C2F1D" w:rsidRPr="001D10E0">
        <w:rPr>
          <w:rFonts w:hint="eastAsia"/>
        </w:rPr>
        <w:t>業</w:t>
      </w:r>
      <w:r w:rsidR="00480724" w:rsidRPr="001D10E0">
        <w:rPr>
          <w:rFonts w:hint="eastAsia"/>
        </w:rPr>
        <w:t>貿</w:t>
      </w:r>
      <w:r w:rsidR="007C2F1D" w:rsidRPr="001D10E0">
        <w:rPr>
          <w:rFonts w:hint="eastAsia"/>
        </w:rPr>
        <w:t>易暨</w:t>
      </w:r>
      <w:r w:rsidR="00480724" w:rsidRPr="001D10E0">
        <w:rPr>
          <w:rFonts w:hint="eastAsia"/>
        </w:rPr>
        <w:t>投資</w:t>
      </w:r>
      <w:r w:rsidR="00F02829" w:rsidRPr="001D10E0">
        <w:rPr>
          <w:rFonts w:hint="eastAsia"/>
        </w:rPr>
        <w:t>部</w:t>
      </w:r>
      <w:r w:rsidR="004679FB" w:rsidRPr="001D10E0">
        <w:rPr>
          <w:rFonts w:hint="eastAsia"/>
          <w:lang w:val="en-US"/>
        </w:rPr>
        <w:t>）</w:t>
      </w:r>
    </w:p>
    <w:p w14:paraId="6459784D" w14:textId="77777777" w:rsidR="00F02829" w:rsidRPr="001D10E0" w:rsidRDefault="00F02829" w:rsidP="006615F4">
      <w:pPr>
        <w:pStyle w:val="af3"/>
        <w:ind w:left="1417" w:hanging="472"/>
      </w:pPr>
      <w:r w:rsidRPr="001D10E0">
        <w:rPr>
          <w:rFonts w:hint="eastAsia"/>
        </w:rPr>
        <w:t xml:space="preserve">Old </w:t>
      </w:r>
      <w:r w:rsidR="00480724" w:rsidRPr="001D10E0">
        <w:rPr>
          <w:rFonts w:hint="eastAsia"/>
        </w:rPr>
        <w:t xml:space="preserve">Federal </w:t>
      </w:r>
      <w:r w:rsidRPr="001D10E0">
        <w:rPr>
          <w:rFonts w:hint="eastAsia"/>
        </w:rPr>
        <w:t>Secretariat, Abuja-Nigeria</w:t>
      </w:r>
    </w:p>
    <w:p w14:paraId="576905A0" w14:textId="77777777" w:rsidR="00F02829" w:rsidRPr="001D10E0" w:rsidRDefault="00F02829" w:rsidP="006615F4">
      <w:pPr>
        <w:pStyle w:val="af3"/>
        <w:ind w:left="1417" w:hanging="472"/>
      </w:pPr>
      <w:r w:rsidRPr="001D10E0">
        <w:rPr>
          <w:rFonts w:hint="eastAsia"/>
        </w:rPr>
        <w:t>Tel</w:t>
      </w:r>
      <w:r w:rsidRPr="001D10E0">
        <w:rPr>
          <w:rFonts w:hint="eastAsia"/>
        </w:rPr>
        <w:t>：</w:t>
      </w:r>
      <w:r w:rsidRPr="001D10E0">
        <w:rPr>
          <w:rFonts w:hint="eastAsia"/>
        </w:rPr>
        <w:t>234-9-2340062, 2344052</w:t>
      </w:r>
    </w:p>
    <w:p w14:paraId="7309BB4A" w14:textId="77777777" w:rsidR="00F02829" w:rsidRPr="001D10E0" w:rsidRDefault="00913587" w:rsidP="00913587">
      <w:pPr>
        <w:pStyle w:val="a7"/>
        <w:ind w:left="945" w:hanging="709"/>
        <w:rPr>
          <w:lang w:val="en-US"/>
        </w:rPr>
      </w:pPr>
      <w:r w:rsidRPr="001D10E0">
        <w:rPr>
          <w:rFonts w:ascii="新細明體" w:eastAsia="新細明體" w:hAnsi="新細明體" w:hint="eastAsia"/>
          <w:lang w:val="en-US"/>
        </w:rPr>
        <w:t>◆</w:t>
      </w:r>
      <w:r w:rsidRPr="001D10E0">
        <w:rPr>
          <w:rFonts w:eastAsia="新細明體"/>
          <w:lang w:val="en-US"/>
        </w:rPr>
        <w:tab/>
      </w:r>
      <w:r w:rsidR="00F02829" w:rsidRPr="001D10E0">
        <w:rPr>
          <w:rFonts w:hint="eastAsia"/>
          <w:lang w:val="en-US"/>
        </w:rPr>
        <w:t>Nigeria Investment Promotion Commission</w:t>
      </w:r>
      <w:r w:rsidR="004679FB" w:rsidRPr="001D10E0">
        <w:rPr>
          <w:rFonts w:hint="eastAsia"/>
          <w:lang w:val="en-US"/>
        </w:rPr>
        <w:t>（</w:t>
      </w:r>
      <w:r w:rsidR="00F02829" w:rsidRPr="001D10E0">
        <w:rPr>
          <w:rFonts w:hint="eastAsia"/>
        </w:rPr>
        <w:t>奈及利亞投資促進委員會</w:t>
      </w:r>
      <w:r w:rsidR="004679FB" w:rsidRPr="001D10E0">
        <w:rPr>
          <w:rFonts w:hint="eastAsia"/>
          <w:lang w:val="en-US"/>
        </w:rPr>
        <w:t>）</w:t>
      </w:r>
    </w:p>
    <w:p w14:paraId="576302DD" w14:textId="77777777" w:rsidR="00F02829" w:rsidRPr="001D10E0" w:rsidRDefault="00F02829" w:rsidP="006615F4">
      <w:pPr>
        <w:pStyle w:val="af3"/>
        <w:ind w:left="1417" w:hanging="472"/>
      </w:pPr>
      <w:r w:rsidRPr="001D10E0">
        <w:rPr>
          <w:rFonts w:hint="eastAsia"/>
        </w:rPr>
        <w:t xml:space="preserve">Plot 1181, </w:t>
      </w:r>
      <w:proofErr w:type="spellStart"/>
      <w:r w:rsidRPr="001D10E0">
        <w:rPr>
          <w:rFonts w:hint="eastAsia"/>
        </w:rPr>
        <w:t>Aguiyi</w:t>
      </w:r>
      <w:proofErr w:type="spellEnd"/>
      <w:r w:rsidRPr="001D10E0">
        <w:rPr>
          <w:rFonts w:hint="eastAsia"/>
        </w:rPr>
        <w:t xml:space="preserve"> Ironsi Street, Maitama District, </w:t>
      </w:r>
      <w:proofErr w:type="spellStart"/>
      <w:r w:rsidRPr="001D10E0">
        <w:rPr>
          <w:rFonts w:hint="eastAsia"/>
        </w:rPr>
        <w:t>Garki</w:t>
      </w:r>
      <w:proofErr w:type="spellEnd"/>
      <w:r w:rsidRPr="001D10E0">
        <w:rPr>
          <w:rFonts w:hint="eastAsia"/>
        </w:rPr>
        <w:t xml:space="preserve"> Abuja</w:t>
      </w:r>
    </w:p>
    <w:p w14:paraId="0C71B13A" w14:textId="77777777" w:rsidR="00F02829" w:rsidRPr="001D10E0" w:rsidRDefault="00F02829" w:rsidP="006615F4">
      <w:pPr>
        <w:pStyle w:val="af3"/>
        <w:ind w:left="1417" w:hanging="472"/>
      </w:pPr>
      <w:r w:rsidRPr="001D10E0">
        <w:rPr>
          <w:rFonts w:hint="eastAsia"/>
        </w:rPr>
        <w:t>Tel:234-9-4138025 Fax:234-9-4138021</w:t>
      </w:r>
    </w:p>
    <w:p w14:paraId="00A8C8DA" w14:textId="68771695" w:rsidR="00F02829" w:rsidRPr="001D10E0" w:rsidRDefault="00913587" w:rsidP="00913587">
      <w:pPr>
        <w:pStyle w:val="a7"/>
        <w:ind w:left="945" w:hanging="709"/>
        <w:rPr>
          <w:lang w:val="en-US"/>
        </w:rPr>
      </w:pPr>
      <w:r w:rsidRPr="001D10E0">
        <w:rPr>
          <w:rFonts w:ascii="新細明體" w:eastAsia="新細明體" w:hAnsi="新細明體" w:hint="eastAsia"/>
          <w:lang w:val="en-US"/>
        </w:rPr>
        <w:t>◆</w:t>
      </w:r>
      <w:r w:rsidRPr="001D10E0">
        <w:rPr>
          <w:lang w:val="en-US"/>
        </w:rPr>
        <w:tab/>
      </w:r>
      <w:r w:rsidR="00F02829" w:rsidRPr="001D10E0">
        <w:rPr>
          <w:rFonts w:hint="eastAsia"/>
          <w:lang w:val="en-US"/>
        </w:rPr>
        <w:t>Nigeria Export Promotion Council</w:t>
      </w:r>
      <w:r w:rsidR="004679FB" w:rsidRPr="001D10E0">
        <w:rPr>
          <w:rFonts w:hint="eastAsia"/>
          <w:lang w:val="en-US"/>
        </w:rPr>
        <w:t>（</w:t>
      </w:r>
      <w:r w:rsidR="00EB55FE" w:rsidRPr="001D10E0">
        <w:rPr>
          <w:rFonts w:hint="eastAsia"/>
        </w:rPr>
        <w:t>奈及利亞出口促進委員會</w:t>
      </w:r>
      <w:r w:rsidR="004679FB" w:rsidRPr="001D10E0">
        <w:rPr>
          <w:rFonts w:hint="eastAsia"/>
          <w:lang w:val="en-US"/>
        </w:rPr>
        <w:t>）</w:t>
      </w:r>
    </w:p>
    <w:p w14:paraId="662E114F" w14:textId="77777777" w:rsidR="00F02829" w:rsidRPr="001D10E0" w:rsidRDefault="00F02829" w:rsidP="006615F4">
      <w:pPr>
        <w:pStyle w:val="af3"/>
        <w:ind w:left="1417" w:hanging="472"/>
      </w:pPr>
      <w:r w:rsidRPr="001D10E0">
        <w:rPr>
          <w:rFonts w:hint="eastAsia"/>
        </w:rPr>
        <w:t xml:space="preserve">Block 312, Kumba Street, Zone 2 </w:t>
      </w:r>
      <w:proofErr w:type="spellStart"/>
      <w:r w:rsidRPr="001D10E0">
        <w:rPr>
          <w:rFonts w:hint="eastAsia"/>
        </w:rPr>
        <w:t>Wuse</w:t>
      </w:r>
      <w:proofErr w:type="spellEnd"/>
      <w:r w:rsidRPr="001D10E0">
        <w:rPr>
          <w:rFonts w:hint="eastAsia"/>
        </w:rPr>
        <w:t xml:space="preserve">, </w:t>
      </w:r>
      <w:proofErr w:type="spellStart"/>
      <w:r w:rsidRPr="001D10E0">
        <w:rPr>
          <w:rFonts w:hint="eastAsia"/>
        </w:rPr>
        <w:t>Garki</w:t>
      </w:r>
      <w:proofErr w:type="spellEnd"/>
      <w:r w:rsidRPr="001D10E0">
        <w:rPr>
          <w:rFonts w:hint="eastAsia"/>
        </w:rPr>
        <w:t>–</w:t>
      </w:r>
      <w:r w:rsidRPr="001D10E0">
        <w:rPr>
          <w:rFonts w:hint="eastAsia"/>
        </w:rPr>
        <w:t>Abuja, Nigeria</w:t>
      </w:r>
    </w:p>
    <w:p w14:paraId="105AF3CC" w14:textId="77777777" w:rsidR="00F02829" w:rsidRPr="001D10E0" w:rsidRDefault="00F02829" w:rsidP="006615F4">
      <w:pPr>
        <w:pStyle w:val="af3"/>
        <w:ind w:left="1417" w:hanging="472"/>
      </w:pPr>
      <w:r w:rsidRPr="001D10E0">
        <w:rPr>
          <w:rFonts w:hint="eastAsia"/>
        </w:rPr>
        <w:t>Tel</w:t>
      </w:r>
      <w:r w:rsidRPr="001D10E0">
        <w:rPr>
          <w:rFonts w:hint="eastAsia"/>
        </w:rPr>
        <w:t>：</w:t>
      </w:r>
      <w:r w:rsidRPr="001D10E0">
        <w:rPr>
          <w:rFonts w:hint="eastAsia"/>
        </w:rPr>
        <w:t>234-9-5230938</w:t>
      </w:r>
    </w:p>
    <w:p w14:paraId="0C478DDD" w14:textId="77777777" w:rsidR="00F02829" w:rsidRPr="001D10E0" w:rsidRDefault="00F02829" w:rsidP="006615F4">
      <w:pPr>
        <w:pStyle w:val="af3"/>
        <w:ind w:left="1417" w:hanging="472"/>
      </w:pPr>
      <w:r w:rsidRPr="001D10E0">
        <w:rPr>
          <w:rFonts w:hint="eastAsia"/>
        </w:rPr>
        <w:t>Fax: 234-9-5230931</w:t>
      </w:r>
    </w:p>
    <w:p w14:paraId="301A05F7" w14:textId="77777777" w:rsidR="00F02829" w:rsidRPr="001D10E0" w:rsidRDefault="00F02829" w:rsidP="006615F4">
      <w:pPr>
        <w:pStyle w:val="af3"/>
        <w:ind w:left="1417" w:hanging="472"/>
      </w:pPr>
      <w:r w:rsidRPr="001D10E0">
        <w:rPr>
          <w:rFonts w:hint="eastAsia"/>
        </w:rPr>
        <w:t xml:space="preserve">E-mail: </w:t>
      </w:r>
      <w:hyperlink r:id="rId50" w:history="1">
        <w:r w:rsidRPr="001D10E0">
          <w:rPr>
            <w:rFonts w:hint="eastAsia"/>
          </w:rPr>
          <w:t>nepc@nigol.net.ng</w:t>
        </w:r>
      </w:hyperlink>
    </w:p>
    <w:p w14:paraId="7163B4C9" w14:textId="70D9E447" w:rsidR="00F02829" w:rsidRPr="001D10E0" w:rsidRDefault="00913587" w:rsidP="00913587">
      <w:pPr>
        <w:pStyle w:val="a7"/>
        <w:ind w:left="945" w:hanging="709"/>
        <w:rPr>
          <w:lang w:val="en-US"/>
        </w:rPr>
      </w:pPr>
      <w:r w:rsidRPr="001D10E0">
        <w:rPr>
          <w:rFonts w:ascii="新細明體" w:eastAsia="新細明體" w:hAnsi="新細明體" w:hint="eastAsia"/>
          <w:lang w:val="en-US"/>
        </w:rPr>
        <w:t>◆</w:t>
      </w:r>
      <w:r w:rsidRPr="001D10E0">
        <w:rPr>
          <w:rFonts w:eastAsia="新細明體"/>
          <w:lang w:val="en-US"/>
        </w:rPr>
        <w:tab/>
      </w:r>
      <w:r w:rsidR="00F02829" w:rsidRPr="001D10E0">
        <w:rPr>
          <w:rFonts w:hint="eastAsia"/>
          <w:lang w:val="en-US"/>
        </w:rPr>
        <w:t>Nigerian Association of Chambers of Commerce, Industry</w:t>
      </w:r>
      <w:r w:rsidR="007C2F1D" w:rsidRPr="001D10E0">
        <w:rPr>
          <w:rFonts w:hint="eastAsia"/>
          <w:lang w:val="en-US"/>
        </w:rPr>
        <w:t xml:space="preserve">, </w:t>
      </w:r>
      <w:r w:rsidR="007C2F1D" w:rsidRPr="001D10E0">
        <w:rPr>
          <w:lang w:val="en-US"/>
        </w:rPr>
        <w:t xml:space="preserve">Mining and Agriculture </w:t>
      </w:r>
      <w:r w:rsidR="00B8590C" w:rsidRPr="001D10E0">
        <w:rPr>
          <w:rFonts w:ascii="微軟正黑體" w:eastAsia="微軟正黑體" w:hAnsi="微軟正黑體" w:hint="eastAsia"/>
          <w:lang w:val="en-US"/>
        </w:rPr>
        <w:t>（</w:t>
      </w:r>
      <w:r w:rsidR="00F02829" w:rsidRPr="001D10E0">
        <w:rPr>
          <w:rFonts w:hint="eastAsia"/>
        </w:rPr>
        <w:t>奈及利亞商工礦農總會</w:t>
      </w:r>
      <w:r w:rsidR="004679FB" w:rsidRPr="001D10E0">
        <w:rPr>
          <w:rFonts w:hint="eastAsia"/>
          <w:lang w:val="en-US"/>
        </w:rPr>
        <w:t>）</w:t>
      </w:r>
    </w:p>
    <w:p w14:paraId="191B7DFB" w14:textId="77777777" w:rsidR="00F02829" w:rsidRPr="001D10E0" w:rsidRDefault="00F02829" w:rsidP="006615F4">
      <w:pPr>
        <w:pStyle w:val="af3"/>
        <w:ind w:left="1417" w:hanging="472"/>
      </w:pPr>
      <w:r w:rsidRPr="001D10E0">
        <w:rPr>
          <w:rFonts w:hint="eastAsia"/>
        </w:rPr>
        <w:t>Tel</w:t>
      </w:r>
      <w:r w:rsidRPr="001D10E0">
        <w:rPr>
          <w:rFonts w:hint="eastAsia"/>
        </w:rPr>
        <w:t>：</w:t>
      </w:r>
      <w:r w:rsidRPr="001D10E0">
        <w:rPr>
          <w:rFonts w:hint="eastAsia"/>
        </w:rPr>
        <w:t>234-1-4964727</w:t>
      </w:r>
    </w:p>
    <w:p w14:paraId="4EBCBC82" w14:textId="77777777" w:rsidR="00F02829" w:rsidRPr="001D10E0" w:rsidRDefault="00913587" w:rsidP="00913587">
      <w:pPr>
        <w:pStyle w:val="a7"/>
        <w:ind w:left="945" w:hanging="709"/>
        <w:rPr>
          <w:lang w:val="en-US"/>
        </w:rPr>
      </w:pPr>
      <w:r w:rsidRPr="001D10E0">
        <w:rPr>
          <w:rFonts w:ascii="新細明體" w:eastAsia="新細明體" w:hAnsi="新細明體" w:hint="eastAsia"/>
          <w:lang w:val="en-US"/>
        </w:rPr>
        <w:t>◆</w:t>
      </w:r>
      <w:r w:rsidRPr="001D10E0">
        <w:rPr>
          <w:lang w:val="en-US"/>
        </w:rPr>
        <w:tab/>
      </w:r>
      <w:r w:rsidR="00F02829" w:rsidRPr="001D10E0">
        <w:rPr>
          <w:rFonts w:hint="eastAsia"/>
          <w:lang w:val="en-US"/>
        </w:rPr>
        <w:t>Lagos Chambers of Commerce and Industry</w:t>
      </w:r>
      <w:r w:rsidR="004679FB" w:rsidRPr="001D10E0">
        <w:rPr>
          <w:rFonts w:hint="eastAsia"/>
          <w:lang w:val="en-US"/>
        </w:rPr>
        <w:t>（</w:t>
      </w:r>
      <w:r w:rsidR="00F02829" w:rsidRPr="001D10E0">
        <w:rPr>
          <w:rFonts w:hint="eastAsia"/>
        </w:rPr>
        <w:t>拉哥斯商工會</w:t>
      </w:r>
      <w:r w:rsidR="004679FB" w:rsidRPr="001D10E0">
        <w:rPr>
          <w:rFonts w:hint="eastAsia"/>
          <w:lang w:val="en-US"/>
        </w:rPr>
        <w:t>）</w:t>
      </w:r>
    </w:p>
    <w:p w14:paraId="39989527" w14:textId="77777777" w:rsidR="00F02829" w:rsidRPr="001D10E0" w:rsidRDefault="00F02829" w:rsidP="006615F4">
      <w:pPr>
        <w:pStyle w:val="af3"/>
        <w:ind w:left="1417" w:hanging="472"/>
      </w:pPr>
      <w:r w:rsidRPr="001D10E0">
        <w:rPr>
          <w:rFonts w:hint="eastAsia"/>
        </w:rPr>
        <w:t>Commerce House, 1st Floor, 1 Idowu Taylor St.</w:t>
      </w:r>
    </w:p>
    <w:p w14:paraId="2D9ECF69" w14:textId="77777777" w:rsidR="00F02829" w:rsidRPr="001D10E0" w:rsidRDefault="00F02829" w:rsidP="006615F4">
      <w:pPr>
        <w:pStyle w:val="af3"/>
        <w:ind w:left="1417" w:hanging="472"/>
      </w:pPr>
      <w:r w:rsidRPr="001D10E0">
        <w:rPr>
          <w:rFonts w:hint="eastAsia"/>
        </w:rPr>
        <w:t>Victoria Island, P.O. Box 109, Lagos</w:t>
      </w:r>
    </w:p>
    <w:p w14:paraId="4087CB9B" w14:textId="77777777" w:rsidR="00F02829" w:rsidRPr="001D10E0" w:rsidRDefault="00F02829" w:rsidP="006615F4">
      <w:pPr>
        <w:pStyle w:val="af3"/>
        <w:ind w:left="1417" w:hanging="472"/>
      </w:pPr>
      <w:r w:rsidRPr="001D10E0">
        <w:rPr>
          <w:rFonts w:hint="eastAsia"/>
        </w:rPr>
        <w:t>Tel</w:t>
      </w:r>
      <w:r w:rsidRPr="001D10E0">
        <w:rPr>
          <w:rFonts w:hint="eastAsia"/>
        </w:rPr>
        <w:t>：</w:t>
      </w:r>
      <w:r w:rsidRPr="001D10E0">
        <w:rPr>
          <w:rFonts w:hint="eastAsia"/>
        </w:rPr>
        <w:t>234-1-610391</w:t>
      </w:r>
    </w:p>
    <w:p w14:paraId="349AD8B1" w14:textId="77777777" w:rsidR="00D87CC1" w:rsidRPr="001D10E0" w:rsidRDefault="00F02829" w:rsidP="006615F4">
      <w:pPr>
        <w:pStyle w:val="af3"/>
        <w:ind w:left="1417" w:hanging="472"/>
      </w:pPr>
      <w:r w:rsidRPr="001D10E0">
        <w:rPr>
          <w:rFonts w:hint="eastAsia"/>
        </w:rPr>
        <w:t>Fax</w:t>
      </w:r>
      <w:r w:rsidRPr="001D10E0">
        <w:rPr>
          <w:rFonts w:hint="eastAsia"/>
        </w:rPr>
        <w:t>：</w:t>
      </w:r>
      <w:r w:rsidRPr="001D10E0">
        <w:rPr>
          <w:rFonts w:hint="eastAsia"/>
        </w:rPr>
        <w:t>234-1-610-573</w:t>
      </w:r>
    </w:p>
    <w:p w14:paraId="3377E0E8" w14:textId="77777777" w:rsidR="00D87CC1" w:rsidRPr="001D10E0" w:rsidRDefault="00D87CC1" w:rsidP="00BA2784">
      <w:pPr>
        <w:pStyle w:val="a3"/>
        <w:spacing w:before="514" w:after="771"/>
      </w:pPr>
      <w:r w:rsidRPr="001D10E0">
        <w:rPr>
          <w:szCs w:val="26"/>
        </w:rPr>
        <w:br w:type="page"/>
      </w:r>
      <w:bookmarkStart w:id="18" w:name="_Toc230736906"/>
      <w:r w:rsidRPr="001D10E0">
        <w:rPr>
          <w:rFonts w:hint="eastAsia"/>
        </w:rPr>
        <w:lastRenderedPageBreak/>
        <w:t>附錄三　當地外人投資統計</w:t>
      </w:r>
      <w:bookmarkEnd w:id="18"/>
    </w:p>
    <w:p w14:paraId="18FBFF9F" w14:textId="77777777" w:rsidR="00D87CC1" w:rsidRPr="001D10E0" w:rsidRDefault="00D87CC1" w:rsidP="00DA10F8">
      <w:pPr>
        <w:ind w:firstLineChars="0" w:firstLine="0"/>
        <w:rPr>
          <w:lang w:eastAsia="zh-TW"/>
        </w:rPr>
      </w:pPr>
      <w:r w:rsidRPr="001D10E0">
        <w:rPr>
          <w:rFonts w:hint="eastAsia"/>
          <w:lang w:eastAsia="zh-TW"/>
        </w:rPr>
        <w:t>一、依據世界銀行統計，外人對</w:t>
      </w:r>
      <w:r w:rsidR="00526DCA" w:rsidRPr="001D10E0">
        <w:rPr>
          <w:rFonts w:hint="eastAsia"/>
          <w:lang w:eastAsia="zh-TW"/>
        </w:rPr>
        <w:t>奈及利亞</w:t>
      </w:r>
      <w:r w:rsidRPr="001D10E0">
        <w:rPr>
          <w:rFonts w:hint="eastAsia"/>
          <w:lang w:eastAsia="zh-TW"/>
        </w:rPr>
        <w:t>投資金額統計如下：</w:t>
      </w:r>
    </w:p>
    <w:p w14:paraId="168A3A5A" w14:textId="77777777" w:rsidR="00D87CC1" w:rsidRPr="001D10E0" w:rsidRDefault="00D87CC1" w:rsidP="00DA10F8">
      <w:pPr>
        <w:pStyle w:val="afb"/>
        <w:jc w:val="right"/>
      </w:pPr>
      <w:r w:rsidRPr="001D10E0">
        <w:rPr>
          <w:rFonts w:hint="eastAsia"/>
        </w:rPr>
        <w:t>單位：百萬美元</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3350"/>
        <w:gridCol w:w="5210"/>
      </w:tblGrid>
      <w:tr w:rsidR="001D10E0" w:rsidRPr="001D10E0" w14:paraId="293E1263"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4FED3C07" w14:textId="77777777" w:rsidR="00D87CC1" w:rsidRPr="001D10E0" w:rsidRDefault="00D87CC1" w:rsidP="00C472F8">
            <w:pPr>
              <w:pStyle w:val="afb"/>
              <w:snapToGrid w:val="0"/>
            </w:pPr>
            <w:r w:rsidRPr="001D10E0">
              <w:rPr>
                <w:rFonts w:hint="eastAsia"/>
                <w:lang w:val="zh-TW"/>
              </w:rPr>
              <w:t>年度</w:t>
            </w:r>
          </w:p>
        </w:tc>
        <w:tc>
          <w:tcPr>
            <w:tcW w:w="5210" w:type="dxa"/>
            <w:tcBorders>
              <w:top w:val="single" w:sz="4" w:space="0" w:color="auto"/>
              <w:left w:val="single" w:sz="4" w:space="0" w:color="auto"/>
              <w:bottom w:val="single" w:sz="4" w:space="0" w:color="auto"/>
            </w:tcBorders>
            <w:vAlign w:val="center"/>
          </w:tcPr>
          <w:p w14:paraId="5B24AE42" w14:textId="77777777" w:rsidR="00D87CC1" w:rsidRPr="001D10E0" w:rsidRDefault="00D87CC1" w:rsidP="00C472F8">
            <w:pPr>
              <w:pStyle w:val="afb"/>
              <w:snapToGrid w:val="0"/>
            </w:pPr>
            <w:r w:rsidRPr="001D10E0">
              <w:rPr>
                <w:rFonts w:hint="eastAsia"/>
                <w:lang w:val="zh-TW"/>
              </w:rPr>
              <w:t>金額</w:t>
            </w:r>
          </w:p>
        </w:tc>
      </w:tr>
      <w:tr w:rsidR="001D10E0" w:rsidRPr="001D10E0" w14:paraId="0DC1196A"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4D5435D5" w14:textId="4484291E" w:rsidR="00ED4949" w:rsidRPr="001D10E0" w:rsidRDefault="00ED4949" w:rsidP="00ED4949">
            <w:pPr>
              <w:pStyle w:val="afb"/>
              <w:snapToGrid w:val="0"/>
              <w:rPr>
                <w:lang w:val="zh-TW"/>
              </w:rPr>
            </w:pPr>
            <w:r w:rsidRPr="001D10E0">
              <w:rPr>
                <w:lang w:val="zh-TW"/>
              </w:rPr>
              <w:t>2010</w:t>
            </w:r>
          </w:p>
        </w:tc>
        <w:tc>
          <w:tcPr>
            <w:tcW w:w="5210" w:type="dxa"/>
            <w:tcBorders>
              <w:top w:val="single" w:sz="4" w:space="0" w:color="auto"/>
              <w:left w:val="single" w:sz="4" w:space="0" w:color="auto"/>
              <w:bottom w:val="single" w:sz="4" w:space="0" w:color="auto"/>
            </w:tcBorders>
            <w:vAlign w:val="center"/>
          </w:tcPr>
          <w:p w14:paraId="32A20C5D" w14:textId="1D2A3C9E" w:rsidR="00ED4949" w:rsidRPr="001D10E0" w:rsidRDefault="00ED4949" w:rsidP="00ED4949">
            <w:pPr>
              <w:pStyle w:val="afb"/>
              <w:snapToGrid w:val="0"/>
              <w:rPr>
                <w:lang w:val="zh-TW"/>
              </w:rPr>
            </w:pPr>
            <w:r w:rsidRPr="001D10E0">
              <w:rPr>
                <w:rFonts w:hint="eastAsia"/>
                <w:lang w:val="zh-TW"/>
              </w:rPr>
              <w:t>6</w:t>
            </w:r>
            <w:r w:rsidRPr="001D10E0">
              <w:rPr>
                <w:lang w:val="zh-TW"/>
              </w:rPr>
              <w:t>,</w:t>
            </w:r>
            <w:r w:rsidRPr="001D10E0">
              <w:rPr>
                <w:rFonts w:hint="eastAsia"/>
                <w:lang w:val="zh-TW"/>
              </w:rPr>
              <w:t>048</w:t>
            </w:r>
            <w:r w:rsidRPr="001D10E0">
              <w:rPr>
                <w:lang w:val="zh-TW"/>
              </w:rPr>
              <w:t>.</w:t>
            </w:r>
            <w:r w:rsidRPr="001D10E0">
              <w:rPr>
                <w:rFonts w:hint="eastAsia"/>
                <w:lang w:val="zh-TW"/>
              </w:rPr>
              <w:t>56</w:t>
            </w:r>
          </w:p>
        </w:tc>
      </w:tr>
      <w:tr w:rsidR="001D10E0" w:rsidRPr="001D10E0" w14:paraId="69A0E6AC"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43F8B1E1" w14:textId="78642F45" w:rsidR="00ED4949" w:rsidRPr="001D10E0" w:rsidRDefault="00ED4949" w:rsidP="00ED4949">
            <w:pPr>
              <w:pStyle w:val="afb"/>
              <w:snapToGrid w:val="0"/>
              <w:rPr>
                <w:lang w:val="zh-TW"/>
              </w:rPr>
            </w:pPr>
            <w:r w:rsidRPr="001D10E0">
              <w:rPr>
                <w:lang w:val="zh-TW"/>
              </w:rPr>
              <w:t>2011</w:t>
            </w:r>
          </w:p>
        </w:tc>
        <w:tc>
          <w:tcPr>
            <w:tcW w:w="5210" w:type="dxa"/>
            <w:tcBorders>
              <w:top w:val="single" w:sz="4" w:space="0" w:color="auto"/>
              <w:left w:val="single" w:sz="4" w:space="0" w:color="auto"/>
              <w:bottom w:val="single" w:sz="4" w:space="0" w:color="auto"/>
            </w:tcBorders>
            <w:vAlign w:val="center"/>
          </w:tcPr>
          <w:p w14:paraId="36CCCB52" w14:textId="36765AE9" w:rsidR="00ED4949" w:rsidRPr="001D10E0" w:rsidRDefault="00ED4949" w:rsidP="00ED4949">
            <w:pPr>
              <w:pStyle w:val="afb"/>
              <w:snapToGrid w:val="0"/>
              <w:rPr>
                <w:lang w:val="zh-TW"/>
              </w:rPr>
            </w:pPr>
            <w:r w:rsidRPr="001D10E0">
              <w:rPr>
                <w:rFonts w:hint="eastAsia"/>
                <w:lang w:val="zh-TW"/>
              </w:rPr>
              <w:t>8</w:t>
            </w:r>
            <w:r w:rsidRPr="001D10E0">
              <w:rPr>
                <w:lang w:val="zh-TW"/>
              </w:rPr>
              <w:t>,</w:t>
            </w:r>
            <w:r w:rsidRPr="001D10E0">
              <w:rPr>
                <w:rFonts w:hint="eastAsia"/>
                <w:lang w:val="zh-TW"/>
              </w:rPr>
              <w:t>841</w:t>
            </w:r>
            <w:r w:rsidRPr="001D10E0">
              <w:rPr>
                <w:lang w:val="zh-TW"/>
              </w:rPr>
              <w:t>.</w:t>
            </w:r>
            <w:r w:rsidRPr="001D10E0">
              <w:rPr>
                <w:rFonts w:hint="eastAsia"/>
                <w:lang w:val="zh-TW"/>
              </w:rPr>
              <w:t>95</w:t>
            </w:r>
          </w:p>
        </w:tc>
      </w:tr>
      <w:tr w:rsidR="001D10E0" w:rsidRPr="001D10E0" w14:paraId="202B5BB2"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5CBE452D" w14:textId="758A6566" w:rsidR="00ED4949" w:rsidRPr="001D10E0" w:rsidRDefault="00ED4949" w:rsidP="00ED4949">
            <w:pPr>
              <w:pStyle w:val="afb"/>
              <w:snapToGrid w:val="0"/>
              <w:rPr>
                <w:lang w:val="zh-TW"/>
              </w:rPr>
            </w:pPr>
            <w:r w:rsidRPr="001D10E0">
              <w:rPr>
                <w:lang w:val="zh-TW"/>
              </w:rPr>
              <w:t>2012</w:t>
            </w:r>
          </w:p>
        </w:tc>
        <w:tc>
          <w:tcPr>
            <w:tcW w:w="5210" w:type="dxa"/>
            <w:tcBorders>
              <w:top w:val="single" w:sz="4" w:space="0" w:color="auto"/>
              <w:left w:val="single" w:sz="4" w:space="0" w:color="auto"/>
              <w:bottom w:val="single" w:sz="4" w:space="0" w:color="auto"/>
            </w:tcBorders>
            <w:vAlign w:val="center"/>
          </w:tcPr>
          <w:p w14:paraId="0A70B062" w14:textId="5960E234" w:rsidR="00ED4949" w:rsidRPr="001D10E0" w:rsidRDefault="00ED4949" w:rsidP="00ED4949">
            <w:pPr>
              <w:pStyle w:val="afb"/>
              <w:snapToGrid w:val="0"/>
              <w:rPr>
                <w:lang w:val="zh-TW"/>
              </w:rPr>
            </w:pPr>
            <w:r w:rsidRPr="001D10E0">
              <w:rPr>
                <w:rFonts w:hint="eastAsia"/>
                <w:lang w:val="zh-TW"/>
              </w:rPr>
              <w:t>7</w:t>
            </w:r>
            <w:r w:rsidRPr="001D10E0">
              <w:rPr>
                <w:lang w:val="zh-TW"/>
              </w:rPr>
              <w:t>,</w:t>
            </w:r>
            <w:r w:rsidRPr="001D10E0">
              <w:rPr>
                <w:rFonts w:hint="eastAsia"/>
                <w:lang w:val="zh-TW"/>
              </w:rPr>
              <w:t>101.03</w:t>
            </w:r>
          </w:p>
        </w:tc>
      </w:tr>
      <w:tr w:rsidR="001D10E0" w:rsidRPr="001D10E0" w14:paraId="34B1824F"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3A698911" w14:textId="74D2D14F" w:rsidR="00ED4949" w:rsidRPr="001D10E0" w:rsidRDefault="00ED4949" w:rsidP="00ED4949">
            <w:pPr>
              <w:pStyle w:val="afb"/>
              <w:snapToGrid w:val="0"/>
              <w:rPr>
                <w:lang w:val="zh-TW"/>
              </w:rPr>
            </w:pPr>
            <w:r w:rsidRPr="001D10E0">
              <w:rPr>
                <w:lang w:val="zh-TW"/>
              </w:rPr>
              <w:t>2013</w:t>
            </w:r>
          </w:p>
        </w:tc>
        <w:tc>
          <w:tcPr>
            <w:tcW w:w="5210" w:type="dxa"/>
            <w:tcBorders>
              <w:top w:val="single" w:sz="4" w:space="0" w:color="auto"/>
              <w:left w:val="single" w:sz="4" w:space="0" w:color="auto"/>
              <w:bottom w:val="single" w:sz="4" w:space="0" w:color="auto"/>
            </w:tcBorders>
            <w:vAlign w:val="center"/>
          </w:tcPr>
          <w:p w14:paraId="7DBC1D00" w14:textId="56B4BD88" w:rsidR="00ED4949" w:rsidRPr="001D10E0" w:rsidRDefault="00ED4949" w:rsidP="00ED4949">
            <w:pPr>
              <w:pStyle w:val="afb"/>
              <w:snapToGrid w:val="0"/>
              <w:rPr>
                <w:lang w:val="zh-TW"/>
              </w:rPr>
            </w:pPr>
            <w:r w:rsidRPr="001D10E0">
              <w:rPr>
                <w:rFonts w:hint="eastAsia"/>
                <w:lang w:val="zh-TW"/>
              </w:rPr>
              <w:t>5</w:t>
            </w:r>
            <w:r w:rsidRPr="001D10E0">
              <w:rPr>
                <w:lang w:val="zh-TW"/>
              </w:rPr>
              <w:t>,</w:t>
            </w:r>
            <w:r w:rsidRPr="001D10E0">
              <w:rPr>
                <w:rFonts w:hint="eastAsia"/>
                <w:lang w:val="zh-TW"/>
              </w:rPr>
              <w:t>609</w:t>
            </w:r>
          </w:p>
        </w:tc>
      </w:tr>
      <w:tr w:rsidR="001D10E0" w:rsidRPr="001D10E0" w14:paraId="558B20DA"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18E0ED8A" w14:textId="6ED7F1BB" w:rsidR="00ED4949" w:rsidRPr="001D10E0" w:rsidRDefault="00ED4949" w:rsidP="00ED4949">
            <w:pPr>
              <w:pStyle w:val="afb"/>
              <w:snapToGrid w:val="0"/>
              <w:rPr>
                <w:lang w:val="zh-TW"/>
              </w:rPr>
            </w:pPr>
            <w:r w:rsidRPr="001D10E0">
              <w:rPr>
                <w:rFonts w:hint="eastAsia"/>
                <w:lang w:val="zh-TW"/>
              </w:rPr>
              <w:t>2014</w:t>
            </w:r>
          </w:p>
        </w:tc>
        <w:tc>
          <w:tcPr>
            <w:tcW w:w="5210" w:type="dxa"/>
            <w:tcBorders>
              <w:top w:val="single" w:sz="4" w:space="0" w:color="auto"/>
              <w:left w:val="single" w:sz="4" w:space="0" w:color="auto"/>
              <w:bottom w:val="single" w:sz="4" w:space="0" w:color="auto"/>
            </w:tcBorders>
            <w:vAlign w:val="center"/>
          </w:tcPr>
          <w:p w14:paraId="08057CA3" w14:textId="6D617F47" w:rsidR="00ED4949" w:rsidRPr="001D10E0" w:rsidRDefault="00ED4949" w:rsidP="00ED4949">
            <w:pPr>
              <w:pStyle w:val="afb"/>
              <w:snapToGrid w:val="0"/>
              <w:rPr>
                <w:lang w:val="zh-TW"/>
              </w:rPr>
            </w:pPr>
            <w:r w:rsidRPr="001D10E0">
              <w:rPr>
                <w:rFonts w:hint="eastAsia"/>
                <w:lang w:val="zh-TW"/>
              </w:rPr>
              <w:t>4</w:t>
            </w:r>
            <w:r w:rsidRPr="001D10E0">
              <w:rPr>
                <w:lang w:val="zh-TW"/>
              </w:rPr>
              <w:t>,690</w:t>
            </w:r>
          </w:p>
        </w:tc>
      </w:tr>
      <w:tr w:rsidR="001D10E0" w:rsidRPr="001D10E0" w14:paraId="5598E305"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55782868" w14:textId="505CB9CF" w:rsidR="00ED4949" w:rsidRPr="001D10E0" w:rsidRDefault="00ED4949" w:rsidP="00ED4949">
            <w:pPr>
              <w:pStyle w:val="afb"/>
              <w:snapToGrid w:val="0"/>
              <w:rPr>
                <w:lang w:val="zh-TW"/>
              </w:rPr>
            </w:pPr>
            <w:r w:rsidRPr="001D10E0">
              <w:rPr>
                <w:rFonts w:hint="eastAsia"/>
                <w:lang w:val="zh-TW"/>
              </w:rPr>
              <w:t>2015</w:t>
            </w:r>
          </w:p>
        </w:tc>
        <w:tc>
          <w:tcPr>
            <w:tcW w:w="5210" w:type="dxa"/>
            <w:tcBorders>
              <w:top w:val="single" w:sz="4" w:space="0" w:color="auto"/>
              <w:left w:val="single" w:sz="4" w:space="0" w:color="auto"/>
              <w:bottom w:val="single" w:sz="4" w:space="0" w:color="auto"/>
            </w:tcBorders>
            <w:vAlign w:val="center"/>
          </w:tcPr>
          <w:p w14:paraId="7DB2F61E" w14:textId="10510D26" w:rsidR="00ED4949" w:rsidRPr="001D10E0" w:rsidRDefault="00ED4949" w:rsidP="00ED4949">
            <w:pPr>
              <w:pStyle w:val="afb"/>
              <w:snapToGrid w:val="0"/>
              <w:rPr>
                <w:lang w:val="zh-TW"/>
              </w:rPr>
            </w:pPr>
            <w:r w:rsidRPr="001D10E0">
              <w:rPr>
                <w:rFonts w:hint="eastAsia"/>
                <w:lang w:val="zh-TW"/>
              </w:rPr>
              <w:t>3</w:t>
            </w:r>
            <w:r w:rsidRPr="001D10E0">
              <w:rPr>
                <w:lang w:val="zh-TW"/>
              </w:rPr>
              <w:t>,060</w:t>
            </w:r>
          </w:p>
        </w:tc>
      </w:tr>
      <w:tr w:rsidR="001D10E0" w:rsidRPr="001D10E0" w14:paraId="446D70E8"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654A160C" w14:textId="10722135" w:rsidR="00ED4949" w:rsidRPr="001D10E0" w:rsidRDefault="00ED4949" w:rsidP="00ED4949">
            <w:pPr>
              <w:pStyle w:val="afb"/>
              <w:snapToGrid w:val="0"/>
              <w:rPr>
                <w:lang w:val="zh-TW"/>
              </w:rPr>
            </w:pPr>
            <w:r w:rsidRPr="001D10E0">
              <w:rPr>
                <w:rFonts w:hint="eastAsia"/>
                <w:lang w:val="zh-TW"/>
              </w:rPr>
              <w:t>2016</w:t>
            </w:r>
          </w:p>
        </w:tc>
        <w:tc>
          <w:tcPr>
            <w:tcW w:w="5210" w:type="dxa"/>
            <w:tcBorders>
              <w:top w:val="single" w:sz="4" w:space="0" w:color="auto"/>
              <w:left w:val="single" w:sz="4" w:space="0" w:color="auto"/>
              <w:bottom w:val="single" w:sz="4" w:space="0" w:color="auto"/>
            </w:tcBorders>
            <w:vAlign w:val="center"/>
          </w:tcPr>
          <w:p w14:paraId="663CC564" w14:textId="05709CCA" w:rsidR="00ED4949" w:rsidRPr="001D10E0" w:rsidRDefault="00ED4949" w:rsidP="00ED4949">
            <w:pPr>
              <w:pStyle w:val="afb"/>
              <w:snapToGrid w:val="0"/>
              <w:rPr>
                <w:lang w:val="zh-TW"/>
              </w:rPr>
            </w:pPr>
            <w:r w:rsidRPr="001D10E0">
              <w:rPr>
                <w:rFonts w:hint="eastAsia"/>
                <w:lang w:val="zh-TW"/>
              </w:rPr>
              <w:t>3,450</w:t>
            </w:r>
          </w:p>
        </w:tc>
      </w:tr>
      <w:tr w:rsidR="001D10E0" w:rsidRPr="001D10E0" w14:paraId="5E1B91CC"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35915D7B" w14:textId="4C3B9D24" w:rsidR="00ED4949" w:rsidRPr="001D10E0" w:rsidRDefault="00ED4949" w:rsidP="00ED4949">
            <w:pPr>
              <w:pStyle w:val="afb"/>
              <w:snapToGrid w:val="0"/>
              <w:rPr>
                <w:lang w:val="zh-TW"/>
              </w:rPr>
            </w:pPr>
            <w:r w:rsidRPr="001D10E0">
              <w:rPr>
                <w:rFonts w:hint="eastAsia"/>
                <w:lang w:val="zh-TW"/>
              </w:rPr>
              <w:t>2017</w:t>
            </w:r>
          </w:p>
        </w:tc>
        <w:tc>
          <w:tcPr>
            <w:tcW w:w="5210" w:type="dxa"/>
            <w:tcBorders>
              <w:top w:val="single" w:sz="4" w:space="0" w:color="auto"/>
              <w:left w:val="single" w:sz="4" w:space="0" w:color="auto"/>
              <w:bottom w:val="single" w:sz="4" w:space="0" w:color="auto"/>
            </w:tcBorders>
            <w:vAlign w:val="center"/>
          </w:tcPr>
          <w:p w14:paraId="24BC126C" w14:textId="26084AEB" w:rsidR="00ED4949" w:rsidRPr="001D10E0" w:rsidRDefault="00ED4949" w:rsidP="00ED4949">
            <w:pPr>
              <w:pStyle w:val="afb"/>
              <w:snapToGrid w:val="0"/>
              <w:rPr>
                <w:lang w:val="zh-TW"/>
              </w:rPr>
            </w:pPr>
            <w:r w:rsidRPr="001D10E0">
              <w:rPr>
                <w:rFonts w:hint="eastAsia"/>
                <w:lang w:val="zh-TW"/>
              </w:rPr>
              <w:t>2</w:t>
            </w:r>
            <w:r w:rsidRPr="001D10E0">
              <w:rPr>
                <w:lang w:val="zh-TW"/>
              </w:rPr>
              <w:t>,</w:t>
            </w:r>
            <w:r w:rsidRPr="001D10E0">
              <w:rPr>
                <w:rFonts w:hint="eastAsia"/>
                <w:lang w:val="zh-TW"/>
              </w:rPr>
              <w:t>410</w:t>
            </w:r>
          </w:p>
        </w:tc>
      </w:tr>
      <w:tr w:rsidR="001D10E0" w:rsidRPr="001D10E0" w14:paraId="1C359F87"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62B533C5" w14:textId="272ECEDF" w:rsidR="00ED4949" w:rsidRPr="001D10E0" w:rsidRDefault="00ED4949" w:rsidP="00ED4949">
            <w:pPr>
              <w:pStyle w:val="afb"/>
              <w:snapToGrid w:val="0"/>
              <w:rPr>
                <w:lang w:val="zh-TW"/>
              </w:rPr>
            </w:pPr>
            <w:r w:rsidRPr="001D10E0">
              <w:rPr>
                <w:rFonts w:hint="eastAsia"/>
                <w:lang w:val="zh-TW"/>
              </w:rPr>
              <w:t>2</w:t>
            </w:r>
            <w:r w:rsidRPr="001D10E0">
              <w:rPr>
                <w:lang w:val="zh-TW"/>
              </w:rPr>
              <w:t>018</w:t>
            </w:r>
          </w:p>
        </w:tc>
        <w:tc>
          <w:tcPr>
            <w:tcW w:w="5210" w:type="dxa"/>
            <w:tcBorders>
              <w:top w:val="single" w:sz="4" w:space="0" w:color="auto"/>
              <w:left w:val="single" w:sz="4" w:space="0" w:color="auto"/>
              <w:bottom w:val="single" w:sz="4" w:space="0" w:color="auto"/>
            </w:tcBorders>
            <w:vAlign w:val="center"/>
          </w:tcPr>
          <w:p w14:paraId="5C9005A6" w14:textId="49C30F03" w:rsidR="00ED4949" w:rsidRPr="001D10E0" w:rsidRDefault="00ED4949" w:rsidP="00ED4949">
            <w:pPr>
              <w:pStyle w:val="afb"/>
              <w:snapToGrid w:val="0"/>
              <w:rPr>
                <w:lang w:val="zh-TW"/>
              </w:rPr>
            </w:pPr>
            <w:r w:rsidRPr="001D10E0">
              <w:rPr>
                <w:rFonts w:hint="eastAsia"/>
                <w:lang w:val="zh-TW"/>
              </w:rPr>
              <w:t>7</w:t>
            </w:r>
            <w:r w:rsidRPr="001D10E0">
              <w:rPr>
                <w:lang w:val="zh-TW"/>
              </w:rPr>
              <w:t>75</w:t>
            </w:r>
          </w:p>
        </w:tc>
      </w:tr>
      <w:tr w:rsidR="001D10E0" w:rsidRPr="001D10E0" w14:paraId="2482127A"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5035B8F0" w14:textId="5B23C34D" w:rsidR="00ED4949" w:rsidRPr="001D10E0" w:rsidRDefault="00ED4949" w:rsidP="00ED4949">
            <w:pPr>
              <w:pStyle w:val="afb"/>
              <w:snapToGrid w:val="0"/>
              <w:rPr>
                <w:lang w:val="zh-TW"/>
              </w:rPr>
            </w:pPr>
            <w:r w:rsidRPr="001D10E0">
              <w:rPr>
                <w:rFonts w:hint="eastAsia"/>
                <w:lang w:val="zh-TW"/>
              </w:rPr>
              <w:t>2</w:t>
            </w:r>
            <w:r w:rsidRPr="001D10E0">
              <w:rPr>
                <w:lang w:val="zh-TW"/>
              </w:rPr>
              <w:t>019</w:t>
            </w:r>
          </w:p>
        </w:tc>
        <w:tc>
          <w:tcPr>
            <w:tcW w:w="5210" w:type="dxa"/>
            <w:tcBorders>
              <w:top w:val="single" w:sz="4" w:space="0" w:color="auto"/>
              <w:left w:val="single" w:sz="4" w:space="0" w:color="auto"/>
              <w:bottom w:val="single" w:sz="4" w:space="0" w:color="auto"/>
            </w:tcBorders>
            <w:vAlign w:val="center"/>
          </w:tcPr>
          <w:p w14:paraId="3804A030" w14:textId="06083951" w:rsidR="00ED4949" w:rsidRPr="001D10E0" w:rsidRDefault="00ED4949" w:rsidP="00ED4949">
            <w:pPr>
              <w:pStyle w:val="afb"/>
              <w:snapToGrid w:val="0"/>
              <w:rPr>
                <w:lang w:val="zh-TW"/>
              </w:rPr>
            </w:pPr>
            <w:r w:rsidRPr="001D10E0">
              <w:rPr>
                <w:rFonts w:hint="eastAsia"/>
                <w:lang w:val="zh-TW"/>
              </w:rPr>
              <w:t>2</w:t>
            </w:r>
            <w:r w:rsidRPr="001D10E0">
              <w:rPr>
                <w:lang w:val="zh-TW"/>
              </w:rPr>
              <w:t>,</w:t>
            </w:r>
            <w:r w:rsidRPr="001D10E0">
              <w:rPr>
                <w:rFonts w:hint="eastAsia"/>
                <w:lang w:val="zh-TW"/>
              </w:rPr>
              <w:t>31</w:t>
            </w:r>
            <w:r w:rsidRPr="001D10E0">
              <w:rPr>
                <w:lang w:val="zh-TW"/>
              </w:rPr>
              <w:t>0</w:t>
            </w:r>
          </w:p>
        </w:tc>
      </w:tr>
      <w:tr w:rsidR="001D10E0" w:rsidRPr="001D10E0" w14:paraId="349B2D7F"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789AA6E4" w14:textId="048B91D3" w:rsidR="00ED4949" w:rsidRPr="001D10E0" w:rsidRDefault="00ED4949" w:rsidP="00ED4949">
            <w:pPr>
              <w:pStyle w:val="afb"/>
              <w:snapToGrid w:val="0"/>
              <w:rPr>
                <w:lang w:val="zh-TW"/>
              </w:rPr>
            </w:pPr>
            <w:r w:rsidRPr="001D10E0">
              <w:rPr>
                <w:rFonts w:hint="eastAsia"/>
                <w:lang w:val="zh-TW"/>
              </w:rPr>
              <w:t>2020</w:t>
            </w:r>
          </w:p>
        </w:tc>
        <w:tc>
          <w:tcPr>
            <w:tcW w:w="5210" w:type="dxa"/>
            <w:tcBorders>
              <w:top w:val="single" w:sz="4" w:space="0" w:color="auto"/>
              <w:left w:val="single" w:sz="4" w:space="0" w:color="auto"/>
              <w:bottom w:val="single" w:sz="4" w:space="0" w:color="auto"/>
            </w:tcBorders>
            <w:vAlign w:val="center"/>
          </w:tcPr>
          <w:p w14:paraId="60018012" w14:textId="7966045F" w:rsidR="00ED4949" w:rsidRPr="001D10E0" w:rsidRDefault="00ED4949" w:rsidP="00ED4949">
            <w:pPr>
              <w:pStyle w:val="afb"/>
              <w:snapToGrid w:val="0"/>
              <w:rPr>
                <w:lang w:val="zh-TW"/>
              </w:rPr>
            </w:pPr>
            <w:r w:rsidRPr="001D10E0">
              <w:rPr>
                <w:rFonts w:hint="eastAsia"/>
                <w:lang w:val="zh-TW"/>
              </w:rPr>
              <w:t>2</w:t>
            </w:r>
            <w:r w:rsidRPr="001D10E0">
              <w:rPr>
                <w:lang w:val="zh-TW"/>
              </w:rPr>
              <w:t>,</w:t>
            </w:r>
            <w:r w:rsidRPr="001D10E0">
              <w:rPr>
                <w:rFonts w:hint="eastAsia"/>
                <w:lang w:val="zh-TW"/>
              </w:rPr>
              <w:t>39</w:t>
            </w:r>
            <w:r w:rsidRPr="001D10E0">
              <w:rPr>
                <w:lang w:val="zh-TW"/>
              </w:rPr>
              <w:t>0</w:t>
            </w:r>
          </w:p>
        </w:tc>
      </w:tr>
      <w:tr w:rsidR="001D10E0" w:rsidRPr="001D10E0" w14:paraId="26B575FE"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4A7BC04C" w14:textId="59C29D9B" w:rsidR="00ED4949" w:rsidRPr="001D10E0" w:rsidRDefault="00ED4949" w:rsidP="00ED4949">
            <w:pPr>
              <w:pStyle w:val="afb"/>
              <w:snapToGrid w:val="0"/>
              <w:rPr>
                <w:lang w:val="zh-TW"/>
              </w:rPr>
            </w:pPr>
            <w:r w:rsidRPr="001D10E0">
              <w:rPr>
                <w:rFonts w:hint="eastAsia"/>
                <w:lang w:val="zh-TW"/>
              </w:rPr>
              <w:t>2</w:t>
            </w:r>
            <w:r w:rsidRPr="001D10E0">
              <w:rPr>
                <w:lang w:val="zh-TW"/>
              </w:rPr>
              <w:t>021</w:t>
            </w:r>
          </w:p>
        </w:tc>
        <w:tc>
          <w:tcPr>
            <w:tcW w:w="5210" w:type="dxa"/>
            <w:tcBorders>
              <w:top w:val="single" w:sz="4" w:space="0" w:color="auto"/>
              <w:left w:val="single" w:sz="4" w:space="0" w:color="auto"/>
              <w:bottom w:val="single" w:sz="4" w:space="0" w:color="auto"/>
            </w:tcBorders>
            <w:vAlign w:val="center"/>
          </w:tcPr>
          <w:p w14:paraId="088D1042" w14:textId="1A252F22" w:rsidR="00ED4949" w:rsidRPr="001D10E0" w:rsidRDefault="00ED4949" w:rsidP="00ED4949">
            <w:pPr>
              <w:pStyle w:val="afb"/>
              <w:snapToGrid w:val="0"/>
              <w:rPr>
                <w:lang w:val="zh-TW"/>
              </w:rPr>
            </w:pPr>
            <w:r w:rsidRPr="001D10E0">
              <w:rPr>
                <w:rFonts w:hint="eastAsia"/>
                <w:lang w:val="zh-TW"/>
              </w:rPr>
              <w:t>3</w:t>
            </w:r>
            <w:r w:rsidRPr="001D10E0">
              <w:rPr>
                <w:lang w:val="zh-TW"/>
              </w:rPr>
              <w:t>,310</w:t>
            </w:r>
          </w:p>
        </w:tc>
      </w:tr>
      <w:tr w:rsidR="001D10E0" w:rsidRPr="001D10E0" w14:paraId="19D4D4FF"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0A75E6AF" w14:textId="1F8DED71" w:rsidR="00ED4949" w:rsidRPr="001D10E0" w:rsidRDefault="00ED4949" w:rsidP="00ED4949">
            <w:pPr>
              <w:pStyle w:val="afb"/>
              <w:snapToGrid w:val="0"/>
              <w:rPr>
                <w:lang w:val="zh-TW"/>
              </w:rPr>
            </w:pPr>
            <w:r w:rsidRPr="001D10E0">
              <w:rPr>
                <w:rFonts w:hint="eastAsia"/>
                <w:lang w:val="zh-TW"/>
              </w:rPr>
              <w:t>2022</w:t>
            </w:r>
          </w:p>
        </w:tc>
        <w:tc>
          <w:tcPr>
            <w:tcW w:w="5210" w:type="dxa"/>
            <w:tcBorders>
              <w:top w:val="single" w:sz="4" w:space="0" w:color="auto"/>
              <w:left w:val="single" w:sz="4" w:space="0" w:color="auto"/>
              <w:bottom w:val="single" w:sz="4" w:space="0" w:color="auto"/>
            </w:tcBorders>
            <w:vAlign w:val="center"/>
          </w:tcPr>
          <w:p w14:paraId="681F74E8" w14:textId="22DAC379" w:rsidR="00ED4949" w:rsidRPr="001D10E0" w:rsidRDefault="00ED4949" w:rsidP="00ED4949">
            <w:pPr>
              <w:pStyle w:val="afb"/>
              <w:snapToGrid w:val="0"/>
              <w:rPr>
                <w:lang w:val="zh-TW"/>
              </w:rPr>
            </w:pPr>
            <w:r w:rsidRPr="001D10E0">
              <w:rPr>
                <w:rFonts w:hint="eastAsia"/>
                <w:lang w:val="zh-TW"/>
              </w:rPr>
              <w:t>-1</w:t>
            </w:r>
            <w:r w:rsidRPr="001D10E0">
              <w:rPr>
                <w:lang w:val="zh-TW"/>
              </w:rPr>
              <w:t>,868</w:t>
            </w:r>
          </w:p>
        </w:tc>
      </w:tr>
      <w:tr w:rsidR="001D10E0" w:rsidRPr="001D10E0" w14:paraId="474C378D"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00B1F17A" w14:textId="3D89AE02" w:rsidR="00ED4949" w:rsidRPr="001D10E0" w:rsidRDefault="00ED4949" w:rsidP="00ED4949">
            <w:pPr>
              <w:pStyle w:val="afb"/>
              <w:snapToGrid w:val="0"/>
              <w:rPr>
                <w:lang w:val="zh-TW"/>
              </w:rPr>
            </w:pPr>
            <w:r w:rsidRPr="001D10E0">
              <w:rPr>
                <w:rFonts w:hint="eastAsia"/>
                <w:lang w:val="zh-TW"/>
              </w:rPr>
              <w:t>2023</w:t>
            </w:r>
          </w:p>
        </w:tc>
        <w:tc>
          <w:tcPr>
            <w:tcW w:w="5210" w:type="dxa"/>
            <w:tcBorders>
              <w:top w:val="single" w:sz="4" w:space="0" w:color="auto"/>
              <w:left w:val="single" w:sz="4" w:space="0" w:color="auto"/>
              <w:bottom w:val="single" w:sz="4" w:space="0" w:color="auto"/>
            </w:tcBorders>
            <w:vAlign w:val="center"/>
          </w:tcPr>
          <w:p w14:paraId="458981FA" w14:textId="65E54D47" w:rsidR="00ED4949" w:rsidRPr="001D10E0" w:rsidRDefault="00ED4949" w:rsidP="00ED4949">
            <w:pPr>
              <w:pStyle w:val="afb"/>
              <w:snapToGrid w:val="0"/>
              <w:rPr>
                <w:lang w:val="zh-TW"/>
              </w:rPr>
            </w:pPr>
            <w:r w:rsidRPr="001D10E0">
              <w:rPr>
                <w:rFonts w:hint="eastAsia"/>
                <w:lang w:val="zh-TW"/>
              </w:rPr>
              <w:t>1</w:t>
            </w:r>
            <w:r w:rsidRPr="001D10E0">
              <w:rPr>
                <w:lang w:val="zh-TW"/>
              </w:rPr>
              <w:t>,</w:t>
            </w:r>
            <w:r w:rsidRPr="001D10E0">
              <w:rPr>
                <w:rFonts w:hint="eastAsia"/>
                <w:lang w:val="zh-TW"/>
              </w:rPr>
              <w:t>870</w:t>
            </w:r>
          </w:p>
        </w:tc>
      </w:tr>
      <w:tr w:rsidR="001D10E0" w:rsidRPr="001D10E0" w14:paraId="5FD3DB75"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66BE90E9" w14:textId="434798CD" w:rsidR="00ED4949" w:rsidRPr="001D10E0" w:rsidRDefault="00ED4949" w:rsidP="00ED4949">
            <w:pPr>
              <w:pStyle w:val="afb"/>
              <w:snapToGrid w:val="0"/>
              <w:rPr>
                <w:lang w:val="zh-TW"/>
              </w:rPr>
            </w:pPr>
            <w:r w:rsidRPr="001D10E0">
              <w:rPr>
                <w:rFonts w:hint="eastAsia"/>
                <w:lang w:val="zh-TW"/>
              </w:rPr>
              <w:t>2024</w:t>
            </w:r>
          </w:p>
        </w:tc>
        <w:tc>
          <w:tcPr>
            <w:tcW w:w="5210" w:type="dxa"/>
            <w:tcBorders>
              <w:top w:val="single" w:sz="4" w:space="0" w:color="auto"/>
              <w:left w:val="single" w:sz="4" w:space="0" w:color="auto"/>
              <w:bottom w:val="single" w:sz="4" w:space="0" w:color="auto"/>
            </w:tcBorders>
            <w:vAlign w:val="center"/>
          </w:tcPr>
          <w:p w14:paraId="37CA1D53" w14:textId="5CA8AB32" w:rsidR="00ED4949" w:rsidRPr="001D10E0" w:rsidRDefault="00ED4949" w:rsidP="00ED4949">
            <w:pPr>
              <w:pStyle w:val="afb"/>
              <w:snapToGrid w:val="0"/>
              <w:rPr>
                <w:lang w:val="zh-TW"/>
              </w:rPr>
            </w:pPr>
            <w:r w:rsidRPr="001D10E0">
              <w:rPr>
                <w:rFonts w:hint="eastAsia"/>
                <w:lang w:val="zh-TW"/>
              </w:rPr>
              <w:t>1,0</w:t>
            </w:r>
            <w:r w:rsidR="00160FEC" w:rsidRPr="001D10E0">
              <w:rPr>
                <w:rFonts w:hint="eastAsia"/>
                <w:lang w:val="zh-TW"/>
              </w:rPr>
              <w:t>80</w:t>
            </w:r>
          </w:p>
        </w:tc>
      </w:tr>
      <w:tr w:rsidR="001D10E0" w:rsidRPr="001D10E0" w14:paraId="03E5103E" w14:textId="77777777" w:rsidTr="00ED4949">
        <w:trPr>
          <w:trHeight w:val="482"/>
        </w:trPr>
        <w:tc>
          <w:tcPr>
            <w:tcW w:w="3350" w:type="dxa"/>
            <w:tcBorders>
              <w:top w:val="single" w:sz="4" w:space="0" w:color="auto"/>
              <w:bottom w:val="single" w:sz="4" w:space="0" w:color="auto"/>
              <w:right w:val="single" w:sz="4" w:space="0" w:color="auto"/>
            </w:tcBorders>
            <w:vAlign w:val="center"/>
          </w:tcPr>
          <w:p w14:paraId="09F5E5B1" w14:textId="6012850F" w:rsidR="00ED4949" w:rsidRPr="001D10E0" w:rsidRDefault="00ED4949" w:rsidP="00ED4949">
            <w:pPr>
              <w:pStyle w:val="afb"/>
              <w:snapToGrid w:val="0"/>
              <w:rPr>
                <w:lang w:val="zh-TW"/>
              </w:rPr>
            </w:pPr>
            <w:r w:rsidRPr="001D10E0">
              <w:rPr>
                <w:rFonts w:hint="eastAsia"/>
                <w:lang w:val="zh-TW"/>
              </w:rPr>
              <w:t>2025</w:t>
            </w:r>
          </w:p>
        </w:tc>
        <w:tc>
          <w:tcPr>
            <w:tcW w:w="5210" w:type="dxa"/>
            <w:tcBorders>
              <w:top w:val="single" w:sz="4" w:space="0" w:color="auto"/>
              <w:left w:val="single" w:sz="4" w:space="0" w:color="auto"/>
              <w:bottom w:val="single" w:sz="4" w:space="0" w:color="auto"/>
            </w:tcBorders>
            <w:vAlign w:val="center"/>
          </w:tcPr>
          <w:p w14:paraId="3979775D" w14:textId="2A3369CF" w:rsidR="00ED4949" w:rsidRPr="001D10E0" w:rsidRDefault="00160FEC" w:rsidP="00ED4949">
            <w:pPr>
              <w:pStyle w:val="afb"/>
              <w:snapToGrid w:val="0"/>
              <w:rPr>
                <w:lang w:val="zh-TW"/>
              </w:rPr>
            </w:pPr>
            <w:r w:rsidRPr="001D10E0">
              <w:rPr>
                <w:rFonts w:hint="eastAsia"/>
                <w:lang w:val="zh-TW"/>
              </w:rPr>
              <w:t>920</w:t>
            </w:r>
          </w:p>
        </w:tc>
      </w:tr>
    </w:tbl>
    <w:p w14:paraId="2D0B9F46" w14:textId="01D7C8C8" w:rsidR="00D87CC1" w:rsidRPr="001D10E0" w:rsidRDefault="00D87CC1" w:rsidP="00DA10F8">
      <w:pPr>
        <w:ind w:left="472" w:hangingChars="200" w:hanging="472"/>
        <w:rPr>
          <w:lang w:eastAsia="zh-TW"/>
        </w:rPr>
      </w:pPr>
      <w:r w:rsidRPr="001D10E0">
        <w:rPr>
          <w:rFonts w:hint="eastAsia"/>
          <w:lang w:eastAsia="zh-TW"/>
        </w:rPr>
        <w:t>二、有關個別國家對</w:t>
      </w:r>
      <w:r w:rsidR="00526DCA" w:rsidRPr="001D10E0">
        <w:rPr>
          <w:rFonts w:hint="eastAsia"/>
          <w:lang w:eastAsia="zh-TW"/>
        </w:rPr>
        <w:t>奈及利亞</w:t>
      </w:r>
      <w:r w:rsidRPr="001D10E0">
        <w:rPr>
          <w:rFonts w:hint="eastAsia"/>
          <w:lang w:eastAsia="zh-TW"/>
        </w:rPr>
        <w:t>投資統計資料，</w:t>
      </w:r>
      <w:r w:rsidR="00526DCA" w:rsidRPr="001D10E0">
        <w:rPr>
          <w:rFonts w:hint="eastAsia"/>
          <w:lang w:eastAsia="zh-TW"/>
        </w:rPr>
        <w:t>奈及利亞投資促進委員會</w:t>
      </w:r>
      <w:r w:rsidR="00F10E0B" w:rsidRPr="001D10E0">
        <w:rPr>
          <w:rFonts w:hint="eastAsia"/>
          <w:lang w:eastAsia="zh-TW"/>
        </w:rPr>
        <w:t>（</w:t>
      </w:r>
      <w:r w:rsidR="00F10E0B" w:rsidRPr="001D10E0">
        <w:rPr>
          <w:rFonts w:hint="eastAsia"/>
          <w:lang w:eastAsia="zh-TW"/>
        </w:rPr>
        <w:t>NIPC</w:t>
      </w:r>
      <w:r w:rsidR="00F10E0B" w:rsidRPr="001D10E0">
        <w:rPr>
          <w:rFonts w:hint="eastAsia"/>
          <w:lang w:eastAsia="zh-TW"/>
        </w:rPr>
        <w:t>）</w:t>
      </w:r>
      <w:proofErr w:type="gramStart"/>
      <w:r w:rsidRPr="001D10E0">
        <w:rPr>
          <w:rFonts w:hint="eastAsia"/>
          <w:lang w:eastAsia="zh-TW"/>
        </w:rPr>
        <w:t>非未對外</w:t>
      </w:r>
      <w:proofErr w:type="gramEnd"/>
      <w:r w:rsidRPr="001D10E0">
        <w:rPr>
          <w:rFonts w:hint="eastAsia"/>
          <w:lang w:eastAsia="zh-TW"/>
        </w:rPr>
        <w:t>人投資案進行審議統計，</w:t>
      </w:r>
      <w:proofErr w:type="gramStart"/>
      <w:r w:rsidRPr="001D10E0">
        <w:rPr>
          <w:rFonts w:hint="eastAsia"/>
          <w:lang w:eastAsia="zh-TW"/>
        </w:rPr>
        <w:t>爰</w:t>
      </w:r>
      <w:proofErr w:type="gramEnd"/>
      <w:r w:rsidRPr="001D10E0">
        <w:rPr>
          <w:rFonts w:hint="eastAsia"/>
          <w:lang w:eastAsia="zh-TW"/>
        </w:rPr>
        <w:t>無相關統計資料。</w:t>
      </w:r>
    </w:p>
    <w:p w14:paraId="706CBD86" w14:textId="6C6F2C4C" w:rsidR="00D87CC1" w:rsidRPr="001D10E0" w:rsidRDefault="00D87CC1" w:rsidP="00F30CAD">
      <w:pPr>
        <w:pStyle w:val="a3"/>
        <w:pageBreakBefore/>
        <w:spacing w:before="514" w:after="771"/>
      </w:pPr>
      <w:bookmarkStart w:id="19" w:name="_Toc230736907"/>
      <w:r w:rsidRPr="001D10E0">
        <w:rPr>
          <w:rFonts w:hint="eastAsia"/>
        </w:rPr>
        <w:lastRenderedPageBreak/>
        <w:t xml:space="preserve">附錄四　</w:t>
      </w:r>
      <w:r w:rsidR="00D913F2" w:rsidRPr="001D10E0">
        <w:rPr>
          <w:rFonts w:hint="eastAsia"/>
        </w:rPr>
        <w:t>我國廠商對當地國投資統計</w:t>
      </w:r>
      <w:bookmarkEnd w:id="19"/>
    </w:p>
    <w:p w14:paraId="16AFA7B5" w14:textId="121CB210" w:rsidR="00AA375A" w:rsidRPr="001D10E0" w:rsidRDefault="00AA375A" w:rsidP="00BA2784">
      <w:pPr>
        <w:ind w:firstLine="472"/>
        <w:rPr>
          <w:lang w:eastAsia="zh-TW"/>
        </w:rPr>
      </w:pPr>
      <w:r w:rsidRPr="001D10E0">
        <w:rPr>
          <w:rFonts w:hint="eastAsia"/>
          <w:lang w:eastAsia="zh-TW"/>
        </w:rPr>
        <w:t>根據經濟部投資審議</w:t>
      </w:r>
      <w:r w:rsidR="00C2426D" w:rsidRPr="001D10E0">
        <w:rPr>
          <w:rFonts w:hint="eastAsia"/>
          <w:lang w:eastAsia="zh-TW"/>
        </w:rPr>
        <w:t>司</w:t>
      </w:r>
      <w:r w:rsidRPr="001D10E0">
        <w:rPr>
          <w:rFonts w:hint="eastAsia"/>
          <w:lang w:eastAsia="zh-TW"/>
        </w:rPr>
        <w:t>核准對外投資統計，截至</w:t>
      </w:r>
      <w:r w:rsidR="00F10E0B" w:rsidRPr="001D10E0">
        <w:rPr>
          <w:rFonts w:hint="eastAsia"/>
          <w:lang w:eastAsia="zh-TW"/>
        </w:rPr>
        <w:t>202</w:t>
      </w:r>
      <w:r w:rsidR="00ED4949" w:rsidRPr="001D10E0">
        <w:rPr>
          <w:rFonts w:hint="eastAsia"/>
          <w:lang w:eastAsia="zh-TW"/>
        </w:rPr>
        <w:t>5</w:t>
      </w:r>
      <w:r w:rsidR="00371052" w:rsidRPr="001D10E0">
        <w:rPr>
          <w:rFonts w:hint="eastAsia"/>
          <w:lang w:eastAsia="zh-TW"/>
        </w:rPr>
        <w:t>年</w:t>
      </w:r>
      <w:r w:rsidR="00C472F8" w:rsidRPr="001D10E0">
        <w:rPr>
          <w:rFonts w:hint="eastAsia"/>
          <w:lang w:eastAsia="zh-TW"/>
        </w:rPr>
        <w:t>底</w:t>
      </w:r>
      <w:r w:rsidRPr="001D10E0">
        <w:rPr>
          <w:rFonts w:hint="eastAsia"/>
          <w:lang w:eastAsia="zh-TW"/>
        </w:rPr>
        <w:t>，</w:t>
      </w:r>
      <w:r w:rsidR="00371052" w:rsidRPr="001D10E0">
        <w:rPr>
          <w:lang w:eastAsia="zh-TW"/>
        </w:rPr>
        <w:t>計</w:t>
      </w:r>
      <w:r w:rsidR="00371052" w:rsidRPr="001D10E0">
        <w:rPr>
          <w:rFonts w:hint="eastAsia"/>
          <w:lang w:eastAsia="zh-TW"/>
        </w:rPr>
        <w:t>1</w:t>
      </w:r>
      <w:r w:rsidR="00371052" w:rsidRPr="001D10E0">
        <w:rPr>
          <w:lang w:eastAsia="zh-TW"/>
        </w:rPr>
        <w:t>件，累計投資金額為</w:t>
      </w:r>
      <w:r w:rsidR="00371052" w:rsidRPr="001D10E0">
        <w:rPr>
          <w:lang w:eastAsia="zh-TW"/>
        </w:rPr>
        <w:t>20</w:t>
      </w:r>
      <w:r w:rsidR="00371052" w:rsidRPr="001D10E0">
        <w:rPr>
          <w:lang w:eastAsia="zh-TW"/>
        </w:rPr>
        <w:t>萬美元</w:t>
      </w:r>
      <w:r w:rsidR="008F3712" w:rsidRPr="001D10E0">
        <w:rPr>
          <w:rFonts w:hint="eastAsia"/>
          <w:lang w:eastAsia="zh-TW"/>
        </w:rPr>
        <w:t>。</w:t>
      </w:r>
    </w:p>
    <w:p w14:paraId="37CB0E34" w14:textId="77777777" w:rsidR="00C472F8" w:rsidRPr="001D10E0" w:rsidRDefault="00C472F8" w:rsidP="009A6816">
      <w:pPr>
        <w:pStyle w:val="afd"/>
      </w:pPr>
      <w:r w:rsidRPr="001D10E0">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917"/>
        <w:gridCol w:w="3003"/>
        <w:gridCol w:w="3644"/>
      </w:tblGrid>
      <w:tr w:rsidR="001D10E0" w:rsidRPr="001D10E0" w14:paraId="44994562" w14:textId="77777777" w:rsidTr="00C472F8">
        <w:trPr>
          <w:trHeight w:val="510"/>
          <w:tblHeader/>
          <w:jc w:val="center"/>
        </w:trPr>
        <w:tc>
          <w:tcPr>
            <w:tcW w:w="1917" w:type="dxa"/>
            <w:vAlign w:val="center"/>
          </w:tcPr>
          <w:p w14:paraId="03ECB364" w14:textId="77777777" w:rsidR="00C472F8" w:rsidRPr="001D10E0" w:rsidRDefault="00C472F8" w:rsidP="00C472F8">
            <w:pPr>
              <w:pStyle w:val="aff3"/>
              <w:snapToGrid w:val="0"/>
            </w:pPr>
            <w:r w:rsidRPr="001D10E0">
              <w:rPr>
                <w:rFonts w:hint="eastAsia"/>
              </w:rPr>
              <w:t>年度</w:t>
            </w:r>
          </w:p>
        </w:tc>
        <w:tc>
          <w:tcPr>
            <w:tcW w:w="3003" w:type="dxa"/>
            <w:vAlign w:val="center"/>
          </w:tcPr>
          <w:p w14:paraId="2AAAB648" w14:textId="77777777" w:rsidR="00C472F8" w:rsidRPr="001D10E0" w:rsidRDefault="00C472F8" w:rsidP="00C472F8">
            <w:pPr>
              <w:pStyle w:val="aff3"/>
              <w:snapToGrid w:val="0"/>
            </w:pPr>
            <w:r w:rsidRPr="001D10E0">
              <w:rPr>
                <w:rFonts w:hint="eastAsia"/>
              </w:rPr>
              <w:t>件數</w:t>
            </w:r>
          </w:p>
        </w:tc>
        <w:tc>
          <w:tcPr>
            <w:tcW w:w="3644" w:type="dxa"/>
            <w:vAlign w:val="center"/>
          </w:tcPr>
          <w:p w14:paraId="721FAF69" w14:textId="77777777" w:rsidR="00C472F8" w:rsidRPr="001D10E0" w:rsidRDefault="00C472F8" w:rsidP="00C472F8">
            <w:pPr>
              <w:pStyle w:val="aff3"/>
              <w:snapToGrid w:val="0"/>
            </w:pPr>
            <w:r w:rsidRPr="001D10E0">
              <w:rPr>
                <w:rFonts w:hint="eastAsia"/>
              </w:rPr>
              <w:t>金額（千美元）</w:t>
            </w:r>
          </w:p>
        </w:tc>
      </w:tr>
      <w:tr w:rsidR="001D10E0" w:rsidRPr="001D10E0" w14:paraId="2BF2BAA5" w14:textId="77777777" w:rsidTr="00C472F8">
        <w:trPr>
          <w:trHeight w:val="510"/>
          <w:jc w:val="center"/>
        </w:trPr>
        <w:tc>
          <w:tcPr>
            <w:tcW w:w="1917" w:type="dxa"/>
            <w:vAlign w:val="center"/>
          </w:tcPr>
          <w:p w14:paraId="44B159BB" w14:textId="19EF240F" w:rsidR="001320DE" w:rsidRPr="001D10E0" w:rsidRDefault="001320DE" w:rsidP="00C472F8">
            <w:pPr>
              <w:pStyle w:val="aff3"/>
              <w:snapToGrid w:val="0"/>
              <w:rPr>
                <w:rFonts w:eastAsia="新細明體"/>
              </w:rPr>
            </w:pPr>
            <w:r w:rsidRPr="001D10E0">
              <w:rPr>
                <w:rFonts w:eastAsia="新細明體" w:hint="eastAsia"/>
              </w:rPr>
              <w:t>2022</w:t>
            </w:r>
          </w:p>
        </w:tc>
        <w:tc>
          <w:tcPr>
            <w:tcW w:w="3003" w:type="dxa"/>
            <w:vAlign w:val="center"/>
          </w:tcPr>
          <w:p w14:paraId="62CC2F14" w14:textId="71625B6B" w:rsidR="001320DE" w:rsidRPr="001D10E0" w:rsidRDefault="001320DE" w:rsidP="00C472F8">
            <w:pPr>
              <w:pStyle w:val="aff3"/>
              <w:snapToGrid w:val="0"/>
              <w:ind w:rightChars="563" w:right="1330"/>
              <w:jc w:val="right"/>
            </w:pPr>
            <w:r w:rsidRPr="001D10E0">
              <w:rPr>
                <w:rFonts w:hint="eastAsia"/>
              </w:rPr>
              <w:t>0</w:t>
            </w:r>
          </w:p>
        </w:tc>
        <w:tc>
          <w:tcPr>
            <w:tcW w:w="3644" w:type="dxa"/>
            <w:vAlign w:val="center"/>
          </w:tcPr>
          <w:p w14:paraId="4E36EB6E" w14:textId="655A03D7" w:rsidR="001320DE" w:rsidRPr="001D10E0" w:rsidRDefault="001320DE" w:rsidP="00C472F8">
            <w:pPr>
              <w:pStyle w:val="aff3"/>
              <w:snapToGrid w:val="0"/>
              <w:ind w:rightChars="603" w:right="1424"/>
              <w:jc w:val="right"/>
            </w:pPr>
            <w:r w:rsidRPr="001D10E0">
              <w:rPr>
                <w:rFonts w:hint="eastAsia"/>
              </w:rPr>
              <w:t>0</w:t>
            </w:r>
          </w:p>
        </w:tc>
      </w:tr>
      <w:tr w:rsidR="001D10E0" w:rsidRPr="001D10E0" w14:paraId="421BD951" w14:textId="77777777" w:rsidTr="00C472F8">
        <w:trPr>
          <w:trHeight w:val="510"/>
          <w:jc w:val="center"/>
        </w:trPr>
        <w:tc>
          <w:tcPr>
            <w:tcW w:w="1917" w:type="dxa"/>
            <w:vAlign w:val="center"/>
          </w:tcPr>
          <w:p w14:paraId="700F1D85" w14:textId="06471E4E" w:rsidR="001320DE" w:rsidRPr="001D10E0" w:rsidRDefault="001320DE" w:rsidP="00C472F8">
            <w:pPr>
              <w:pStyle w:val="aff3"/>
              <w:snapToGrid w:val="0"/>
              <w:rPr>
                <w:rFonts w:eastAsia="新細明體"/>
              </w:rPr>
            </w:pPr>
            <w:r w:rsidRPr="001D10E0">
              <w:rPr>
                <w:rFonts w:eastAsia="新細明體" w:hint="eastAsia"/>
              </w:rPr>
              <w:t>2023</w:t>
            </w:r>
          </w:p>
        </w:tc>
        <w:tc>
          <w:tcPr>
            <w:tcW w:w="3003" w:type="dxa"/>
            <w:vAlign w:val="center"/>
          </w:tcPr>
          <w:p w14:paraId="0EEC617E" w14:textId="49524591" w:rsidR="001320DE" w:rsidRPr="001D10E0" w:rsidRDefault="001320DE" w:rsidP="00C472F8">
            <w:pPr>
              <w:pStyle w:val="aff3"/>
              <w:snapToGrid w:val="0"/>
              <w:ind w:rightChars="563" w:right="1330"/>
              <w:jc w:val="right"/>
            </w:pPr>
            <w:r w:rsidRPr="001D10E0">
              <w:rPr>
                <w:rFonts w:hint="eastAsia"/>
              </w:rPr>
              <w:t>0</w:t>
            </w:r>
          </w:p>
        </w:tc>
        <w:tc>
          <w:tcPr>
            <w:tcW w:w="3644" w:type="dxa"/>
            <w:vAlign w:val="center"/>
          </w:tcPr>
          <w:p w14:paraId="1D64E116" w14:textId="7443AC2E" w:rsidR="001320DE" w:rsidRPr="001D10E0" w:rsidRDefault="001320DE" w:rsidP="00C472F8">
            <w:pPr>
              <w:pStyle w:val="aff3"/>
              <w:snapToGrid w:val="0"/>
              <w:ind w:rightChars="603" w:right="1424"/>
              <w:jc w:val="right"/>
            </w:pPr>
            <w:r w:rsidRPr="001D10E0">
              <w:rPr>
                <w:rFonts w:hint="eastAsia"/>
              </w:rPr>
              <w:t>0</w:t>
            </w:r>
          </w:p>
        </w:tc>
      </w:tr>
      <w:tr w:rsidR="001D10E0" w:rsidRPr="001D10E0" w14:paraId="505137C0" w14:textId="77777777" w:rsidTr="00C472F8">
        <w:trPr>
          <w:trHeight w:val="510"/>
          <w:jc w:val="center"/>
        </w:trPr>
        <w:tc>
          <w:tcPr>
            <w:tcW w:w="1917" w:type="dxa"/>
            <w:vAlign w:val="center"/>
          </w:tcPr>
          <w:p w14:paraId="0FD347E2" w14:textId="77777777" w:rsidR="00C472F8" w:rsidRPr="001D10E0" w:rsidRDefault="00C472F8" w:rsidP="00C472F8">
            <w:pPr>
              <w:pStyle w:val="aff3"/>
              <w:snapToGrid w:val="0"/>
              <w:rPr>
                <w:rFonts w:eastAsia="新細明體"/>
              </w:rPr>
            </w:pPr>
            <w:r w:rsidRPr="001D10E0">
              <w:rPr>
                <w:rFonts w:eastAsia="新細明體" w:hint="eastAsia"/>
              </w:rPr>
              <w:t>2024</w:t>
            </w:r>
          </w:p>
        </w:tc>
        <w:tc>
          <w:tcPr>
            <w:tcW w:w="3003" w:type="dxa"/>
            <w:vAlign w:val="center"/>
          </w:tcPr>
          <w:p w14:paraId="37796199" w14:textId="4D5162AC" w:rsidR="00C472F8" w:rsidRPr="001D10E0" w:rsidRDefault="009A6816" w:rsidP="00C472F8">
            <w:pPr>
              <w:pStyle w:val="aff3"/>
              <w:snapToGrid w:val="0"/>
              <w:ind w:rightChars="563" w:right="1330"/>
              <w:jc w:val="right"/>
            </w:pPr>
            <w:r w:rsidRPr="001D10E0">
              <w:rPr>
                <w:rFonts w:hint="eastAsia"/>
              </w:rPr>
              <w:t>1</w:t>
            </w:r>
          </w:p>
        </w:tc>
        <w:tc>
          <w:tcPr>
            <w:tcW w:w="3644" w:type="dxa"/>
            <w:vAlign w:val="center"/>
          </w:tcPr>
          <w:p w14:paraId="46A202C6" w14:textId="15A90D1F" w:rsidR="00C472F8" w:rsidRPr="001D10E0" w:rsidRDefault="009A6816" w:rsidP="00C472F8">
            <w:pPr>
              <w:pStyle w:val="aff3"/>
              <w:snapToGrid w:val="0"/>
              <w:ind w:rightChars="603" w:right="1424"/>
              <w:jc w:val="right"/>
            </w:pPr>
            <w:r w:rsidRPr="001D10E0">
              <w:rPr>
                <w:rFonts w:hint="eastAsia"/>
              </w:rPr>
              <w:t>200</w:t>
            </w:r>
          </w:p>
        </w:tc>
      </w:tr>
      <w:tr w:rsidR="001D10E0" w:rsidRPr="001D10E0" w14:paraId="5E0E5384" w14:textId="77777777" w:rsidTr="00C472F8">
        <w:trPr>
          <w:trHeight w:val="510"/>
          <w:jc w:val="center"/>
        </w:trPr>
        <w:tc>
          <w:tcPr>
            <w:tcW w:w="1917" w:type="dxa"/>
            <w:vAlign w:val="center"/>
          </w:tcPr>
          <w:p w14:paraId="315AECEC" w14:textId="15D2B920" w:rsidR="00ED4949" w:rsidRPr="001D10E0" w:rsidRDefault="00ED4949" w:rsidP="00ED4949">
            <w:pPr>
              <w:pStyle w:val="aff3"/>
              <w:snapToGrid w:val="0"/>
              <w:rPr>
                <w:rFonts w:eastAsia="新細明體"/>
              </w:rPr>
            </w:pPr>
            <w:r w:rsidRPr="001D10E0">
              <w:rPr>
                <w:rFonts w:eastAsia="新細明體" w:hint="eastAsia"/>
              </w:rPr>
              <w:t>2025</w:t>
            </w:r>
          </w:p>
        </w:tc>
        <w:tc>
          <w:tcPr>
            <w:tcW w:w="3003" w:type="dxa"/>
            <w:vAlign w:val="center"/>
          </w:tcPr>
          <w:p w14:paraId="083FE0EC" w14:textId="443A2788" w:rsidR="00ED4949" w:rsidRPr="001D10E0" w:rsidRDefault="00ED4949" w:rsidP="00ED4949">
            <w:pPr>
              <w:pStyle w:val="aff3"/>
              <w:snapToGrid w:val="0"/>
              <w:ind w:rightChars="563" w:right="1330"/>
              <w:jc w:val="right"/>
            </w:pPr>
            <w:r w:rsidRPr="001D10E0">
              <w:rPr>
                <w:rFonts w:hint="eastAsia"/>
              </w:rPr>
              <w:t>0</w:t>
            </w:r>
          </w:p>
        </w:tc>
        <w:tc>
          <w:tcPr>
            <w:tcW w:w="3644" w:type="dxa"/>
            <w:vAlign w:val="center"/>
          </w:tcPr>
          <w:p w14:paraId="15A46047" w14:textId="0018FCA6" w:rsidR="00ED4949" w:rsidRPr="001D10E0" w:rsidRDefault="00ED4949" w:rsidP="00ED4949">
            <w:pPr>
              <w:pStyle w:val="aff3"/>
              <w:snapToGrid w:val="0"/>
              <w:ind w:rightChars="603" w:right="1424"/>
              <w:jc w:val="right"/>
            </w:pPr>
            <w:r w:rsidRPr="001D10E0">
              <w:rPr>
                <w:rFonts w:hint="eastAsia"/>
              </w:rPr>
              <w:t>0</w:t>
            </w:r>
          </w:p>
        </w:tc>
      </w:tr>
      <w:tr w:rsidR="001D10E0" w:rsidRPr="001D10E0" w14:paraId="71379D0B" w14:textId="77777777" w:rsidTr="00C472F8">
        <w:trPr>
          <w:trHeight w:val="510"/>
          <w:jc w:val="center"/>
        </w:trPr>
        <w:tc>
          <w:tcPr>
            <w:tcW w:w="1917" w:type="dxa"/>
            <w:vAlign w:val="center"/>
          </w:tcPr>
          <w:p w14:paraId="56D4A813" w14:textId="77777777" w:rsidR="00ED4949" w:rsidRPr="001D10E0" w:rsidRDefault="00ED4949" w:rsidP="00ED4949">
            <w:pPr>
              <w:pStyle w:val="aff3"/>
              <w:snapToGrid w:val="0"/>
            </w:pPr>
            <w:r w:rsidRPr="001D10E0">
              <w:t>總計</w:t>
            </w:r>
          </w:p>
        </w:tc>
        <w:tc>
          <w:tcPr>
            <w:tcW w:w="3003" w:type="dxa"/>
            <w:vAlign w:val="center"/>
          </w:tcPr>
          <w:p w14:paraId="3740CD40" w14:textId="0AFC21BE" w:rsidR="00ED4949" w:rsidRPr="001D10E0" w:rsidRDefault="00ED4949" w:rsidP="00ED4949">
            <w:pPr>
              <w:pStyle w:val="aff3"/>
              <w:snapToGrid w:val="0"/>
              <w:ind w:rightChars="563" w:right="1330"/>
              <w:jc w:val="right"/>
            </w:pPr>
            <w:r w:rsidRPr="001D10E0">
              <w:rPr>
                <w:rFonts w:hint="eastAsia"/>
              </w:rPr>
              <w:t>1</w:t>
            </w:r>
          </w:p>
        </w:tc>
        <w:tc>
          <w:tcPr>
            <w:tcW w:w="3644" w:type="dxa"/>
            <w:vAlign w:val="center"/>
          </w:tcPr>
          <w:p w14:paraId="4C0EDCC0" w14:textId="2C59D260" w:rsidR="00ED4949" w:rsidRPr="001D10E0" w:rsidRDefault="00ED4949" w:rsidP="00ED4949">
            <w:pPr>
              <w:pStyle w:val="aff3"/>
              <w:snapToGrid w:val="0"/>
              <w:ind w:rightChars="603" w:right="1424"/>
              <w:jc w:val="right"/>
            </w:pPr>
            <w:r w:rsidRPr="001D10E0">
              <w:rPr>
                <w:rFonts w:hint="eastAsia"/>
              </w:rPr>
              <w:t>200</w:t>
            </w:r>
          </w:p>
        </w:tc>
      </w:tr>
    </w:tbl>
    <w:p w14:paraId="7D90B364" w14:textId="77777777" w:rsidR="00C472F8" w:rsidRPr="001D10E0" w:rsidRDefault="00C472F8" w:rsidP="009A6816">
      <w:pPr>
        <w:pStyle w:val="afb"/>
        <w:jc w:val="both"/>
        <w:rPr>
          <w:b/>
          <w:bCs/>
        </w:rPr>
      </w:pPr>
      <w:r w:rsidRPr="001D10E0">
        <w:rPr>
          <w:rFonts w:hint="eastAsia"/>
        </w:rPr>
        <w:t>資料來源：經濟部投資審議司</w:t>
      </w:r>
    </w:p>
    <w:p w14:paraId="2F4A14F9" w14:textId="77777777" w:rsidR="001320DE" w:rsidRPr="001D10E0" w:rsidRDefault="001320DE" w:rsidP="001320DE">
      <w:pPr>
        <w:pStyle w:val="afd"/>
        <w:pageBreakBefore/>
        <w:ind w:firstLine="472"/>
        <w:rPr>
          <w:lang w:eastAsia="zh-TW"/>
        </w:rPr>
      </w:pPr>
      <w:r w:rsidRPr="001D10E0">
        <w:rPr>
          <w:rFonts w:hint="eastAsia"/>
          <w:lang w:eastAsia="zh-TW"/>
        </w:rPr>
        <w:lastRenderedPageBreak/>
        <w:t>年度別及產業別統計表</w:t>
      </w:r>
    </w:p>
    <w:p w14:paraId="48135472" w14:textId="77777777" w:rsidR="001320DE" w:rsidRPr="001D10E0" w:rsidRDefault="001320DE" w:rsidP="001320DE">
      <w:pPr>
        <w:snapToGrid w:val="0"/>
        <w:ind w:firstLineChars="0" w:firstLine="0"/>
        <w:jc w:val="right"/>
        <w:rPr>
          <w:kern w:val="0"/>
          <w:sz w:val="18"/>
          <w:szCs w:val="18"/>
          <w:lang w:eastAsia="zh-TW"/>
        </w:rPr>
      </w:pPr>
      <w:r w:rsidRPr="001D10E0">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54"/>
        <w:gridCol w:w="500"/>
        <w:gridCol w:w="943"/>
        <w:gridCol w:w="550"/>
        <w:gridCol w:w="857"/>
        <w:gridCol w:w="601"/>
        <w:gridCol w:w="808"/>
        <w:gridCol w:w="540"/>
        <w:gridCol w:w="807"/>
      </w:tblGrid>
      <w:tr w:rsidR="001D10E0" w:rsidRPr="001D10E0" w14:paraId="5E045D43" w14:textId="77777777" w:rsidTr="004A0328">
        <w:trPr>
          <w:tblHeader/>
          <w:jc w:val="center"/>
        </w:trPr>
        <w:tc>
          <w:tcPr>
            <w:tcW w:w="2954" w:type="dxa"/>
            <w:vMerge w:val="restart"/>
            <w:tcBorders>
              <w:top w:val="single" w:sz="12" w:space="0" w:color="auto"/>
              <w:bottom w:val="single" w:sz="6" w:space="0" w:color="auto"/>
              <w:tl2br w:val="single" w:sz="6" w:space="0" w:color="auto"/>
            </w:tcBorders>
            <w:vAlign w:val="center"/>
          </w:tcPr>
          <w:p w14:paraId="289B77E7" w14:textId="77777777" w:rsidR="001320DE" w:rsidRPr="001D10E0" w:rsidRDefault="001320DE" w:rsidP="004A0328">
            <w:pPr>
              <w:widowControl/>
              <w:snapToGrid w:val="0"/>
              <w:spacing w:line="226" w:lineRule="exact"/>
              <w:ind w:firstLineChars="0" w:firstLine="0"/>
              <w:jc w:val="right"/>
              <w:rPr>
                <w:kern w:val="0"/>
                <w:sz w:val="18"/>
                <w:szCs w:val="18"/>
                <w:lang w:eastAsia="zh-TW"/>
              </w:rPr>
            </w:pPr>
            <w:r w:rsidRPr="001D10E0">
              <w:rPr>
                <w:rFonts w:hint="eastAsia"/>
                <w:kern w:val="0"/>
                <w:sz w:val="18"/>
                <w:szCs w:val="18"/>
                <w:lang w:eastAsia="zh-TW"/>
              </w:rPr>
              <w:t>年　　度</w:t>
            </w:r>
          </w:p>
          <w:p w14:paraId="6F538E44" w14:textId="77777777" w:rsidR="001320DE" w:rsidRPr="001D10E0" w:rsidRDefault="001320DE" w:rsidP="004A0328">
            <w:pPr>
              <w:widowControl/>
              <w:snapToGrid w:val="0"/>
              <w:spacing w:line="226" w:lineRule="exact"/>
              <w:ind w:firstLineChars="0" w:firstLine="0"/>
              <w:rPr>
                <w:kern w:val="0"/>
                <w:sz w:val="18"/>
                <w:szCs w:val="18"/>
                <w:lang w:eastAsia="zh-TW"/>
              </w:rPr>
            </w:pPr>
            <w:r w:rsidRPr="001D10E0">
              <w:rPr>
                <w:rFonts w:hint="eastAsia"/>
                <w:kern w:val="0"/>
                <w:sz w:val="18"/>
                <w:szCs w:val="18"/>
                <w:lang w:eastAsia="zh-TW"/>
              </w:rPr>
              <w:t>業　　別</w:t>
            </w:r>
          </w:p>
        </w:tc>
        <w:tc>
          <w:tcPr>
            <w:tcW w:w="1443" w:type="dxa"/>
            <w:gridSpan w:val="2"/>
            <w:vAlign w:val="center"/>
          </w:tcPr>
          <w:p w14:paraId="7385AD21" w14:textId="2EC9459A"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累計至</w:t>
            </w:r>
            <w:r w:rsidRPr="001D10E0">
              <w:rPr>
                <w:kern w:val="0"/>
                <w:sz w:val="18"/>
                <w:szCs w:val="18"/>
                <w:lang w:eastAsia="zh-TW"/>
              </w:rPr>
              <w:t>20</w:t>
            </w:r>
            <w:r w:rsidRPr="001D10E0">
              <w:rPr>
                <w:rFonts w:hint="eastAsia"/>
                <w:kern w:val="0"/>
                <w:sz w:val="18"/>
                <w:szCs w:val="18"/>
                <w:lang w:eastAsia="zh-TW"/>
              </w:rPr>
              <w:t>2</w:t>
            </w:r>
            <w:r w:rsidR="00ED4949" w:rsidRPr="001D10E0">
              <w:rPr>
                <w:rFonts w:hint="eastAsia"/>
                <w:kern w:val="0"/>
                <w:sz w:val="18"/>
                <w:szCs w:val="18"/>
                <w:lang w:eastAsia="zh-TW"/>
              </w:rPr>
              <w:t>5</w:t>
            </w:r>
          </w:p>
        </w:tc>
        <w:tc>
          <w:tcPr>
            <w:tcW w:w="1407" w:type="dxa"/>
            <w:gridSpan w:val="2"/>
          </w:tcPr>
          <w:p w14:paraId="6A4FB084" w14:textId="7E5C3821" w:rsidR="001320DE" w:rsidRPr="001D10E0" w:rsidRDefault="001320DE" w:rsidP="004A0328">
            <w:pPr>
              <w:widowControl/>
              <w:snapToGrid w:val="0"/>
              <w:spacing w:line="226" w:lineRule="exact"/>
              <w:ind w:firstLineChars="0" w:firstLine="0"/>
              <w:jc w:val="center"/>
              <w:rPr>
                <w:sz w:val="18"/>
                <w:szCs w:val="18"/>
                <w:lang w:eastAsia="zh-TW"/>
              </w:rPr>
            </w:pPr>
            <w:r w:rsidRPr="001D10E0">
              <w:rPr>
                <w:rFonts w:hint="eastAsia"/>
                <w:sz w:val="18"/>
                <w:szCs w:val="18"/>
              </w:rPr>
              <w:t>202</w:t>
            </w:r>
            <w:r w:rsidR="00ED4949" w:rsidRPr="001D10E0">
              <w:rPr>
                <w:rFonts w:hint="eastAsia"/>
                <w:sz w:val="18"/>
                <w:szCs w:val="18"/>
                <w:lang w:eastAsia="zh-TW"/>
              </w:rPr>
              <w:t>5</w:t>
            </w:r>
          </w:p>
        </w:tc>
        <w:tc>
          <w:tcPr>
            <w:tcW w:w="1409" w:type="dxa"/>
            <w:gridSpan w:val="2"/>
          </w:tcPr>
          <w:p w14:paraId="0E339697" w14:textId="12DEDC08" w:rsidR="001320DE" w:rsidRPr="001D10E0" w:rsidRDefault="001320DE" w:rsidP="004A0328">
            <w:pPr>
              <w:widowControl/>
              <w:snapToGrid w:val="0"/>
              <w:spacing w:line="226" w:lineRule="exact"/>
              <w:ind w:firstLineChars="0" w:firstLine="0"/>
              <w:jc w:val="center"/>
              <w:rPr>
                <w:sz w:val="18"/>
                <w:szCs w:val="18"/>
                <w:lang w:eastAsia="zh-TW"/>
              </w:rPr>
            </w:pPr>
            <w:r w:rsidRPr="001D10E0">
              <w:rPr>
                <w:rFonts w:hint="eastAsia"/>
                <w:sz w:val="18"/>
                <w:szCs w:val="18"/>
              </w:rPr>
              <w:t>202</w:t>
            </w:r>
            <w:r w:rsidR="00ED4949" w:rsidRPr="001D10E0">
              <w:rPr>
                <w:rFonts w:hint="eastAsia"/>
                <w:sz w:val="18"/>
                <w:szCs w:val="18"/>
                <w:lang w:eastAsia="zh-TW"/>
              </w:rPr>
              <w:t>4</w:t>
            </w:r>
          </w:p>
        </w:tc>
        <w:tc>
          <w:tcPr>
            <w:tcW w:w="1347" w:type="dxa"/>
            <w:gridSpan w:val="2"/>
          </w:tcPr>
          <w:p w14:paraId="6C24E224" w14:textId="62614962" w:rsidR="001320DE" w:rsidRPr="001D10E0" w:rsidRDefault="001320DE" w:rsidP="004A0328">
            <w:pPr>
              <w:widowControl/>
              <w:snapToGrid w:val="0"/>
              <w:spacing w:line="226" w:lineRule="exact"/>
              <w:ind w:firstLineChars="0" w:firstLine="0"/>
              <w:jc w:val="center"/>
              <w:rPr>
                <w:sz w:val="18"/>
                <w:szCs w:val="18"/>
                <w:lang w:eastAsia="zh-TW"/>
              </w:rPr>
            </w:pPr>
            <w:r w:rsidRPr="001D10E0">
              <w:rPr>
                <w:rFonts w:hint="eastAsia"/>
                <w:sz w:val="18"/>
                <w:szCs w:val="18"/>
              </w:rPr>
              <w:t>202</w:t>
            </w:r>
            <w:r w:rsidR="00ED4949" w:rsidRPr="001D10E0">
              <w:rPr>
                <w:rFonts w:hint="eastAsia"/>
                <w:sz w:val="18"/>
                <w:szCs w:val="18"/>
                <w:lang w:eastAsia="zh-TW"/>
              </w:rPr>
              <w:t>3</w:t>
            </w:r>
          </w:p>
        </w:tc>
      </w:tr>
      <w:tr w:rsidR="001D10E0" w:rsidRPr="001D10E0" w14:paraId="5AD8CB0E" w14:textId="77777777" w:rsidTr="004A0328">
        <w:trPr>
          <w:tblHeader/>
          <w:jc w:val="center"/>
        </w:trPr>
        <w:tc>
          <w:tcPr>
            <w:tcW w:w="2954" w:type="dxa"/>
            <w:vMerge/>
            <w:tcBorders>
              <w:top w:val="single" w:sz="6" w:space="0" w:color="auto"/>
              <w:bottom w:val="single" w:sz="6" w:space="0" w:color="auto"/>
              <w:tl2br w:val="single" w:sz="6" w:space="0" w:color="auto"/>
            </w:tcBorders>
            <w:vAlign w:val="center"/>
          </w:tcPr>
          <w:p w14:paraId="687AB99D" w14:textId="77777777" w:rsidR="001320DE" w:rsidRPr="001D10E0" w:rsidRDefault="001320DE" w:rsidP="004A0328">
            <w:pPr>
              <w:widowControl/>
              <w:autoSpaceDE/>
              <w:autoSpaceDN/>
              <w:spacing w:line="226" w:lineRule="exact"/>
              <w:ind w:firstLineChars="0" w:firstLine="0"/>
              <w:jc w:val="left"/>
              <w:rPr>
                <w:kern w:val="0"/>
                <w:sz w:val="18"/>
                <w:szCs w:val="18"/>
                <w:lang w:eastAsia="zh-TW"/>
              </w:rPr>
            </w:pPr>
          </w:p>
        </w:tc>
        <w:tc>
          <w:tcPr>
            <w:tcW w:w="500" w:type="dxa"/>
            <w:vAlign w:val="center"/>
          </w:tcPr>
          <w:p w14:paraId="472FB9EA"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件數</w:t>
            </w:r>
          </w:p>
        </w:tc>
        <w:tc>
          <w:tcPr>
            <w:tcW w:w="943" w:type="dxa"/>
            <w:vAlign w:val="center"/>
          </w:tcPr>
          <w:p w14:paraId="0CFC25D8"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金額</w:t>
            </w:r>
          </w:p>
        </w:tc>
        <w:tc>
          <w:tcPr>
            <w:tcW w:w="550" w:type="dxa"/>
            <w:vAlign w:val="center"/>
          </w:tcPr>
          <w:p w14:paraId="40448F28"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件數</w:t>
            </w:r>
          </w:p>
        </w:tc>
        <w:tc>
          <w:tcPr>
            <w:tcW w:w="857" w:type="dxa"/>
            <w:vAlign w:val="center"/>
          </w:tcPr>
          <w:p w14:paraId="2134DA82"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金額</w:t>
            </w:r>
          </w:p>
        </w:tc>
        <w:tc>
          <w:tcPr>
            <w:tcW w:w="601" w:type="dxa"/>
            <w:vAlign w:val="center"/>
          </w:tcPr>
          <w:p w14:paraId="03AF7310"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件數</w:t>
            </w:r>
          </w:p>
        </w:tc>
        <w:tc>
          <w:tcPr>
            <w:tcW w:w="808" w:type="dxa"/>
            <w:vAlign w:val="center"/>
          </w:tcPr>
          <w:p w14:paraId="7CDDEB60"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金額</w:t>
            </w:r>
          </w:p>
        </w:tc>
        <w:tc>
          <w:tcPr>
            <w:tcW w:w="540" w:type="dxa"/>
            <w:noWrap/>
            <w:vAlign w:val="center"/>
          </w:tcPr>
          <w:p w14:paraId="689BB56A"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件數</w:t>
            </w:r>
          </w:p>
        </w:tc>
        <w:tc>
          <w:tcPr>
            <w:tcW w:w="807" w:type="dxa"/>
            <w:vAlign w:val="center"/>
          </w:tcPr>
          <w:p w14:paraId="388B80CB" w14:textId="77777777" w:rsidR="001320DE" w:rsidRPr="001D10E0" w:rsidRDefault="001320DE" w:rsidP="004A0328">
            <w:pPr>
              <w:widowControl/>
              <w:snapToGrid w:val="0"/>
              <w:spacing w:line="226" w:lineRule="exact"/>
              <w:ind w:firstLineChars="0" w:firstLine="0"/>
              <w:jc w:val="center"/>
              <w:rPr>
                <w:kern w:val="0"/>
                <w:sz w:val="18"/>
                <w:szCs w:val="18"/>
                <w:lang w:eastAsia="zh-TW"/>
              </w:rPr>
            </w:pPr>
            <w:r w:rsidRPr="001D10E0">
              <w:rPr>
                <w:rFonts w:hint="eastAsia"/>
                <w:kern w:val="0"/>
                <w:sz w:val="18"/>
                <w:szCs w:val="18"/>
                <w:lang w:eastAsia="zh-TW"/>
              </w:rPr>
              <w:t>金額</w:t>
            </w:r>
          </w:p>
        </w:tc>
      </w:tr>
      <w:tr w:rsidR="001D10E0" w:rsidRPr="001D10E0" w14:paraId="16E5B8D6" w14:textId="77777777" w:rsidTr="004A0328">
        <w:trPr>
          <w:jc w:val="center"/>
        </w:trPr>
        <w:tc>
          <w:tcPr>
            <w:tcW w:w="2954" w:type="dxa"/>
            <w:tcBorders>
              <w:top w:val="single" w:sz="6" w:space="0" w:color="auto"/>
            </w:tcBorders>
            <w:noWrap/>
            <w:vAlign w:val="center"/>
          </w:tcPr>
          <w:p w14:paraId="49F2B3B9"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合計</w:t>
            </w:r>
          </w:p>
        </w:tc>
        <w:tc>
          <w:tcPr>
            <w:tcW w:w="500" w:type="dxa"/>
            <w:vAlign w:val="bottom"/>
          </w:tcPr>
          <w:p w14:paraId="7EE59FAA" w14:textId="1548FCC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1</w:t>
            </w:r>
          </w:p>
        </w:tc>
        <w:tc>
          <w:tcPr>
            <w:tcW w:w="943" w:type="dxa"/>
            <w:vAlign w:val="bottom"/>
          </w:tcPr>
          <w:p w14:paraId="4A2B2655" w14:textId="747BD59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200</w:t>
            </w:r>
          </w:p>
        </w:tc>
        <w:tc>
          <w:tcPr>
            <w:tcW w:w="550" w:type="dxa"/>
            <w:vAlign w:val="bottom"/>
          </w:tcPr>
          <w:p w14:paraId="746A622B" w14:textId="4D4A09A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044FCEA" w14:textId="2C621D2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61A7690F" w14:textId="1A28538A" w:rsidR="00896092" w:rsidRPr="001D10E0" w:rsidRDefault="00896092" w:rsidP="00896092">
            <w:pPr>
              <w:snapToGrid w:val="0"/>
              <w:spacing w:line="226" w:lineRule="exact"/>
              <w:ind w:firstLineChars="0" w:firstLine="0"/>
              <w:jc w:val="right"/>
              <w:rPr>
                <w:sz w:val="18"/>
                <w:szCs w:val="18"/>
              </w:rPr>
            </w:pPr>
            <w:r w:rsidRPr="001D10E0">
              <w:rPr>
                <w:sz w:val="18"/>
                <w:szCs w:val="18"/>
              </w:rPr>
              <w:t>1</w:t>
            </w:r>
          </w:p>
        </w:tc>
        <w:tc>
          <w:tcPr>
            <w:tcW w:w="808" w:type="dxa"/>
            <w:vAlign w:val="bottom"/>
          </w:tcPr>
          <w:p w14:paraId="6E764C4C" w14:textId="27E24B9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200</w:t>
            </w:r>
          </w:p>
        </w:tc>
        <w:tc>
          <w:tcPr>
            <w:tcW w:w="540" w:type="dxa"/>
            <w:noWrap/>
            <w:vAlign w:val="bottom"/>
          </w:tcPr>
          <w:p w14:paraId="4B59F65F" w14:textId="1139957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54D709A" w14:textId="3D56AFC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AF03EE6" w14:textId="77777777" w:rsidTr="004A0328">
        <w:trPr>
          <w:jc w:val="center"/>
        </w:trPr>
        <w:tc>
          <w:tcPr>
            <w:tcW w:w="2954" w:type="dxa"/>
            <w:noWrap/>
            <w:vAlign w:val="center"/>
          </w:tcPr>
          <w:p w14:paraId="05F0AB02"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農林漁牧業</w:t>
            </w:r>
          </w:p>
        </w:tc>
        <w:tc>
          <w:tcPr>
            <w:tcW w:w="500" w:type="dxa"/>
            <w:vAlign w:val="bottom"/>
          </w:tcPr>
          <w:p w14:paraId="7CDD2737" w14:textId="1B3EF36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4B3671B9" w14:textId="5642B4E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02B5B315" w14:textId="4B04F27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0FA3DD30" w14:textId="17D70A9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1C692287" w14:textId="21F67DC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085E6658" w14:textId="20E3C8C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2888F485" w14:textId="49D1011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29194EC9" w14:textId="46DD752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2B56791F" w14:textId="77777777" w:rsidTr="004A0328">
        <w:trPr>
          <w:jc w:val="center"/>
        </w:trPr>
        <w:tc>
          <w:tcPr>
            <w:tcW w:w="2954" w:type="dxa"/>
            <w:noWrap/>
            <w:vAlign w:val="center"/>
          </w:tcPr>
          <w:p w14:paraId="7DA9DB23"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礦業及土石採取業</w:t>
            </w:r>
          </w:p>
        </w:tc>
        <w:tc>
          <w:tcPr>
            <w:tcW w:w="500" w:type="dxa"/>
            <w:vAlign w:val="bottom"/>
          </w:tcPr>
          <w:p w14:paraId="7848C8E5" w14:textId="3DE7B95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1B4FEAB6" w14:textId="756281D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63EC02C9" w14:textId="2FBDF54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7033BB79" w14:textId="2577AE5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0BAC04BA" w14:textId="6C2B876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613DF91C" w14:textId="2347B71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218A8117" w14:textId="2FB6AEE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98701A2" w14:textId="42EA8BD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D47A623" w14:textId="77777777" w:rsidTr="004A0328">
        <w:trPr>
          <w:jc w:val="center"/>
        </w:trPr>
        <w:tc>
          <w:tcPr>
            <w:tcW w:w="2954" w:type="dxa"/>
            <w:noWrap/>
            <w:vAlign w:val="center"/>
          </w:tcPr>
          <w:p w14:paraId="2F7168DD"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製造業</w:t>
            </w:r>
          </w:p>
        </w:tc>
        <w:tc>
          <w:tcPr>
            <w:tcW w:w="500" w:type="dxa"/>
            <w:vAlign w:val="bottom"/>
          </w:tcPr>
          <w:p w14:paraId="2CD0AE84" w14:textId="4594E8C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1</w:t>
            </w:r>
          </w:p>
        </w:tc>
        <w:tc>
          <w:tcPr>
            <w:tcW w:w="943" w:type="dxa"/>
            <w:vAlign w:val="bottom"/>
          </w:tcPr>
          <w:p w14:paraId="5CC3DBB0" w14:textId="7580CE3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200</w:t>
            </w:r>
          </w:p>
        </w:tc>
        <w:tc>
          <w:tcPr>
            <w:tcW w:w="550" w:type="dxa"/>
            <w:vAlign w:val="bottom"/>
          </w:tcPr>
          <w:p w14:paraId="60CFD1B1" w14:textId="7B68EC2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FAC5C94" w14:textId="0338106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3268551C" w14:textId="352E85F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1</w:t>
            </w:r>
          </w:p>
        </w:tc>
        <w:tc>
          <w:tcPr>
            <w:tcW w:w="808" w:type="dxa"/>
            <w:vAlign w:val="bottom"/>
          </w:tcPr>
          <w:p w14:paraId="6795E79D" w14:textId="2BF290E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200</w:t>
            </w:r>
          </w:p>
        </w:tc>
        <w:tc>
          <w:tcPr>
            <w:tcW w:w="540" w:type="dxa"/>
            <w:noWrap/>
            <w:vAlign w:val="bottom"/>
          </w:tcPr>
          <w:p w14:paraId="7CE36712" w14:textId="5F0628B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3AF6131A" w14:textId="7C15A2E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6DCF17C3" w14:textId="77777777" w:rsidTr="004A0328">
        <w:trPr>
          <w:jc w:val="center"/>
        </w:trPr>
        <w:tc>
          <w:tcPr>
            <w:tcW w:w="2954" w:type="dxa"/>
            <w:noWrap/>
            <w:vAlign w:val="center"/>
          </w:tcPr>
          <w:p w14:paraId="10BD5074"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食品製造業</w:t>
            </w:r>
          </w:p>
        </w:tc>
        <w:tc>
          <w:tcPr>
            <w:tcW w:w="500" w:type="dxa"/>
            <w:vAlign w:val="bottom"/>
          </w:tcPr>
          <w:p w14:paraId="49C42D69" w14:textId="2F356DB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060EE2A0" w14:textId="518896D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0418C090" w14:textId="099124B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449FFCC6" w14:textId="5B6509F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8B11511" w14:textId="347B309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4C81FE8C" w14:textId="10A8A3E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320F24BD" w14:textId="5AEDD14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0A014560" w14:textId="3771FD6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354EC7C0" w14:textId="77777777" w:rsidTr="004A0328">
        <w:trPr>
          <w:jc w:val="center"/>
        </w:trPr>
        <w:tc>
          <w:tcPr>
            <w:tcW w:w="2954" w:type="dxa"/>
            <w:noWrap/>
            <w:vAlign w:val="center"/>
          </w:tcPr>
          <w:p w14:paraId="3CCF9444"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飲料製造業</w:t>
            </w:r>
          </w:p>
        </w:tc>
        <w:tc>
          <w:tcPr>
            <w:tcW w:w="500" w:type="dxa"/>
            <w:vAlign w:val="bottom"/>
          </w:tcPr>
          <w:p w14:paraId="0277DB49" w14:textId="1DBC9A9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4B24262F" w14:textId="60C4519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44D9A86D" w14:textId="1F16BCC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6D1F35C9" w14:textId="16E7721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615F5834" w14:textId="0D92346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21C7AA38" w14:textId="60667DB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03D9EC55" w14:textId="068565B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A4C1F04" w14:textId="519ADD4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7839431A" w14:textId="77777777" w:rsidTr="004A0328">
        <w:trPr>
          <w:jc w:val="center"/>
        </w:trPr>
        <w:tc>
          <w:tcPr>
            <w:tcW w:w="2954" w:type="dxa"/>
            <w:noWrap/>
            <w:vAlign w:val="center"/>
          </w:tcPr>
          <w:p w14:paraId="2A51EEC9"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菸草製造業</w:t>
            </w:r>
          </w:p>
        </w:tc>
        <w:tc>
          <w:tcPr>
            <w:tcW w:w="500" w:type="dxa"/>
            <w:vAlign w:val="bottom"/>
          </w:tcPr>
          <w:p w14:paraId="24426D49" w14:textId="389E24A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3676250" w14:textId="1403F5A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503353E7" w14:textId="1993785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5C26B1A3" w14:textId="725D897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5379A98F" w14:textId="134A842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7D6AA9A3" w14:textId="0569120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7FFAD87C" w14:textId="44A1316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54FFA11" w14:textId="027DC1A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4568563" w14:textId="77777777" w:rsidTr="004A0328">
        <w:trPr>
          <w:jc w:val="center"/>
        </w:trPr>
        <w:tc>
          <w:tcPr>
            <w:tcW w:w="2954" w:type="dxa"/>
            <w:noWrap/>
            <w:vAlign w:val="center"/>
          </w:tcPr>
          <w:p w14:paraId="47D02FFC"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紡織業</w:t>
            </w:r>
          </w:p>
        </w:tc>
        <w:tc>
          <w:tcPr>
            <w:tcW w:w="500" w:type="dxa"/>
            <w:vAlign w:val="bottom"/>
          </w:tcPr>
          <w:p w14:paraId="18CDB3D6" w14:textId="27B75B7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678D1B1" w14:textId="58B853B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04112894" w14:textId="2F78092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214E6EDD" w14:textId="6347742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58FFD77F" w14:textId="0C3E138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69FAFA5A" w14:textId="6B22CBC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5C633904" w14:textId="713F25A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658F44FD" w14:textId="1949DE8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3046EFB5" w14:textId="77777777" w:rsidTr="004A0328">
        <w:trPr>
          <w:jc w:val="center"/>
        </w:trPr>
        <w:tc>
          <w:tcPr>
            <w:tcW w:w="2954" w:type="dxa"/>
            <w:noWrap/>
            <w:vAlign w:val="center"/>
          </w:tcPr>
          <w:p w14:paraId="4647FAE2"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成衣及服飾品製造業</w:t>
            </w:r>
          </w:p>
        </w:tc>
        <w:tc>
          <w:tcPr>
            <w:tcW w:w="500" w:type="dxa"/>
            <w:vAlign w:val="bottom"/>
          </w:tcPr>
          <w:p w14:paraId="52709AB9" w14:textId="3922BD4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44EC9741" w14:textId="1997360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43736F9B" w14:textId="1A7A63D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E8D62BA" w14:textId="47F5AA2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5111561B" w14:textId="5E1CF1D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2121302A" w14:textId="2883848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1417362" w14:textId="1D41292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6F42BF4" w14:textId="55F6208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1349814" w14:textId="77777777" w:rsidTr="004A0328">
        <w:trPr>
          <w:jc w:val="center"/>
        </w:trPr>
        <w:tc>
          <w:tcPr>
            <w:tcW w:w="2954" w:type="dxa"/>
            <w:noWrap/>
            <w:vAlign w:val="center"/>
          </w:tcPr>
          <w:p w14:paraId="2C66B1D8"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皮革、毛皮及其製品製造業</w:t>
            </w:r>
          </w:p>
        </w:tc>
        <w:tc>
          <w:tcPr>
            <w:tcW w:w="500" w:type="dxa"/>
            <w:vAlign w:val="bottom"/>
          </w:tcPr>
          <w:p w14:paraId="7AC1830F" w14:textId="308E32D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6CCDBD40" w14:textId="6F38A81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2BE2222F" w14:textId="11DE2A4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D462823" w14:textId="76A631A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277E8FFF" w14:textId="0B705AC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3D66F5D7" w14:textId="37FE1CA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31F20888" w14:textId="65002DC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2D3E1190" w14:textId="6E3DE40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36BB195" w14:textId="77777777" w:rsidTr="004A0328">
        <w:trPr>
          <w:jc w:val="center"/>
        </w:trPr>
        <w:tc>
          <w:tcPr>
            <w:tcW w:w="2954" w:type="dxa"/>
            <w:noWrap/>
            <w:vAlign w:val="center"/>
          </w:tcPr>
          <w:p w14:paraId="19BB1E25"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木竹製品製造業</w:t>
            </w:r>
          </w:p>
        </w:tc>
        <w:tc>
          <w:tcPr>
            <w:tcW w:w="500" w:type="dxa"/>
            <w:vAlign w:val="bottom"/>
          </w:tcPr>
          <w:p w14:paraId="3A8033FA" w14:textId="05B625A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6356E30C" w14:textId="02B3A15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17512C69" w14:textId="0239357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202184F3" w14:textId="16B6F8E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0F618B9" w14:textId="7E51BF1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3C1F3EC2" w14:textId="4F9A334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5B7723E" w14:textId="2FA74EA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39A67F3A" w14:textId="1CF7033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C0DD3B5" w14:textId="77777777" w:rsidTr="004A0328">
        <w:trPr>
          <w:jc w:val="center"/>
        </w:trPr>
        <w:tc>
          <w:tcPr>
            <w:tcW w:w="2954" w:type="dxa"/>
            <w:noWrap/>
            <w:vAlign w:val="center"/>
          </w:tcPr>
          <w:p w14:paraId="15886EFB"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紙漿、紙及紙製品製造業</w:t>
            </w:r>
          </w:p>
        </w:tc>
        <w:tc>
          <w:tcPr>
            <w:tcW w:w="500" w:type="dxa"/>
            <w:vAlign w:val="bottom"/>
          </w:tcPr>
          <w:p w14:paraId="2E166276" w14:textId="7D13AB4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BCC0317" w14:textId="4820AEF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4C9F4200" w14:textId="6BE0B7C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4B3E021" w14:textId="697B7EA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53AA1B91" w14:textId="7386427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3FF071C0" w14:textId="0AADB84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0648B80F" w14:textId="7E7B864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2EC9BABE" w14:textId="6965203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7D9EBF06" w14:textId="77777777" w:rsidTr="004A0328">
        <w:trPr>
          <w:jc w:val="center"/>
        </w:trPr>
        <w:tc>
          <w:tcPr>
            <w:tcW w:w="2954" w:type="dxa"/>
            <w:noWrap/>
            <w:vAlign w:val="center"/>
          </w:tcPr>
          <w:p w14:paraId="097F8194"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印刷及資料儲存媒體複製業</w:t>
            </w:r>
          </w:p>
        </w:tc>
        <w:tc>
          <w:tcPr>
            <w:tcW w:w="500" w:type="dxa"/>
            <w:vAlign w:val="bottom"/>
          </w:tcPr>
          <w:p w14:paraId="7B9AAE6E" w14:textId="792682F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78229D7B" w14:textId="57BDD13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63006AB2" w14:textId="73A053B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220A27FA" w14:textId="6CAFBB3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7AAC5837" w14:textId="3518A82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40C1313D" w14:textId="1AA6CF4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4E8AC35B" w14:textId="4B477DD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3C755DDD" w14:textId="5AFA4EE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557424CA" w14:textId="77777777" w:rsidTr="004A0328">
        <w:trPr>
          <w:jc w:val="center"/>
        </w:trPr>
        <w:tc>
          <w:tcPr>
            <w:tcW w:w="2954" w:type="dxa"/>
            <w:noWrap/>
            <w:vAlign w:val="center"/>
          </w:tcPr>
          <w:p w14:paraId="4E133DEB"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石油及煤製品製造業</w:t>
            </w:r>
          </w:p>
        </w:tc>
        <w:tc>
          <w:tcPr>
            <w:tcW w:w="500" w:type="dxa"/>
            <w:vAlign w:val="bottom"/>
          </w:tcPr>
          <w:p w14:paraId="533B3A0F" w14:textId="079EB49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22F3B8D" w14:textId="322C903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090C4B7F" w14:textId="0D67701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7B8EE40" w14:textId="59BFC22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C98E00C" w14:textId="1451FF8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1FD7FB30" w14:textId="00FC56C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3BCC1736" w14:textId="66BB2A8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FA343FE" w14:textId="786F109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DED5D65" w14:textId="77777777" w:rsidTr="004A0328">
        <w:trPr>
          <w:jc w:val="center"/>
        </w:trPr>
        <w:tc>
          <w:tcPr>
            <w:tcW w:w="2954" w:type="dxa"/>
            <w:noWrap/>
            <w:vAlign w:val="center"/>
          </w:tcPr>
          <w:p w14:paraId="63B43817"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化學材料製造業</w:t>
            </w:r>
          </w:p>
        </w:tc>
        <w:tc>
          <w:tcPr>
            <w:tcW w:w="500" w:type="dxa"/>
            <w:vAlign w:val="bottom"/>
          </w:tcPr>
          <w:p w14:paraId="13D8BAFA" w14:textId="5291C6A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7C89BC84" w14:textId="53527B4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4B1220E5" w14:textId="6D41076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184BE4C" w14:textId="0961164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2C851991" w14:textId="583EFA7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09328CBF" w14:textId="27F55C3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734E3049" w14:textId="4A782F3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99F4381" w14:textId="3812B3B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35EFF05D" w14:textId="77777777" w:rsidTr="004A0328">
        <w:trPr>
          <w:jc w:val="center"/>
        </w:trPr>
        <w:tc>
          <w:tcPr>
            <w:tcW w:w="2954" w:type="dxa"/>
            <w:noWrap/>
            <w:vAlign w:val="center"/>
          </w:tcPr>
          <w:p w14:paraId="6624A1A3"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化學製品製造業</w:t>
            </w:r>
          </w:p>
        </w:tc>
        <w:tc>
          <w:tcPr>
            <w:tcW w:w="500" w:type="dxa"/>
            <w:vAlign w:val="bottom"/>
          </w:tcPr>
          <w:p w14:paraId="2659E207" w14:textId="1A78DAE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6140EB07" w14:textId="4F77521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12854622" w14:textId="41F8CC0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DE050FC" w14:textId="20EF14A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18F83BA" w14:textId="02008D9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39BD488B" w14:textId="7FBEBBB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2D94CB66" w14:textId="035BC6D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404BC5CC" w14:textId="60EA08D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74C52A57" w14:textId="77777777" w:rsidTr="004A0328">
        <w:trPr>
          <w:jc w:val="center"/>
        </w:trPr>
        <w:tc>
          <w:tcPr>
            <w:tcW w:w="2954" w:type="dxa"/>
            <w:noWrap/>
            <w:vAlign w:val="center"/>
          </w:tcPr>
          <w:p w14:paraId="50E4DDAD"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藥品製造業</w:t>
            </w:r>
          </w:p>
        </w:tc>
        <w:tc>
          <w:tcPr>
            <w:tcW w:w="500" w:type="dxa"/>
            <w:vAlign w:val="bottom"/>
          </w:tcPr>
          <w:p w14:paraId="77191108" w14:textId="196CA86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17AF6249" w14:textId="3B77824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3E5A4018" w14:textId="62DC528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2759ADB0" w14:textId="5F88A8F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36691207" w14:textId="3271653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77E56F41" w14:textId="39250AA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37EA1337" w14:textId="6A004C9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29EFEF89" w14:textId="7638CD9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544486FB" w14:textId="77777777" w:rsidTr="004A0328">
        <w:trPr>
          <w:jc w:val="center"/>
        </w:trPr>
        <w:tc>
          <w:tcPr>
            <w:tcW w:w="2954" w:type="dxa"/>
            <w:noWrap/>
            <w:vAlign w:val="center"/>
          </w:tcPr>
          <w:p w14:paraId="4AF64810"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橡膠製品製造業</w:t>
            </w:r>
          </w:p>
        </w:tc>
        <w:tc>
          <w:tcPr>
            <w:tcW w:w="500" w:type="dxa"/>
            <w:vAlign w:val="bottom"/>
          </w:tcPr>
          <w:p w14:paraId="65375C69" w14:textId="634DDD5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1</w:t>
            </w:r>
          </w:p>
        </w:tc>
        <w:tc>
          <w:tcPr>
            <w:tcW w:w="943" w:type="dxa"/>
            <w:vAlign w:val="bottom"/>
          </w:tcPr>
          <w:p w14:paraId="17E116BE" w14:textId="04A4BB1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200</w:t>
            </w:r>
          </w:p>
        </w:tc>
        <w:tc>
          <w:tcPr>
            <w:tcW w:w="550" w:type="dxa"/>
            <w:vAlign w:val="bottom"/>
          </w:tcPr>
          <w:p w14:paraId="31322E66" w14:textId="72C68D2C" w:rsidR="00896092" w:rsidRPr="001D10E0" w:rsidRDefault="00896092" w:rsidP="00896092">
            <w:pPr>
              <w:snapToGrid w:val="0"/>
              <w:spacing w:line="226" w:lineRule="exact"/>
              <w:ind w:firstLineChars="0" w:firstLine="0"/>
              <w:jc w:val="right"/>
              <w:rPr>
                <w:sz w:val="18"/>
                <w:szCs w:val="18"/>
                <w:lang w:eastAsia="zh-TW"/>
              </w:rPr>
            </w:pPr>
            <w:r w:rsidRPr="001D10E0">
              <w:rPr>
                <w:rFonts w:hint="eastAsia"/>
                <w:sz w:val="18"/>
                <w:szCs w:val="18"/>
                <w:lang w:eastAsia="zh-TW"/>
              </w:rPr>
              <w:t>0</w:t>
            </w:r>
          </w:p>
        </w:tc>
        <w:tc>
          <w:tcPr>
            <w:tcW w:w="857" w:type="dxa"/>
            <w:vAlign w:val="bottom"/>
          </w:tcPr>
          <w:p w14:paraId="6D2ABB72" w14:textId="4817853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1B65EDB1" w14:textId="16EEC9C7" w:rsidR="00896092" w:rsidRPr="001D10E0" w:rsidRDefault="00896092" w:rsidP="00896092">
            <w:pPr>
              <w:snapToGrid w:val="0"/>
              <w:spacing w:line="226" w:lineRule="exact"/>
              <w:ind w:firstLineChars="0" w:firstLine="0"/>
              <w:jc w:val="right"/>
              <w:rPr>
                <w:sz w:val="18"/>
                <w:szCs w:val="18"/>
                <w:lang w:eastAsia="zh-TW"/>
              </w:rPr>
            </w:pPr>
            <w:r w:rsidRPr="001D10E0">
              <w:rPr>
                <w:rFonts w:hint="eastAsia"/>
                <w:sz w:val="18"/>
                <w:szCs w:val="18"/>
                <w:lang w:eastAsia="zh-TW"/>
              </w:rPr>
              <w:t>1</w:t>
            </w:r>
          </w:p>
        </w:tc>
        <w:tc>
          <w:tcPr>
            <w:tcW w:w="808" w:type="dxa"/>
            <w:vAlign w:val="bottom"/>
          </w:tcPr>
          <w:p w14:paraId="305C5AB8" w14:textId="0EA85D4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lang w:eastAsia="zh-TW"/>
              </w:rPr>
              <w:t>20</w:t>
            </w:r>
            <w:r w:rsidRPr="001D10E0">
              <w:rPr>
                <w:rFonts w:hint="eastAsia"/>
                <w:sz w:val="18"/>
                <w:szCs w:val="18"/>
              </w:rPr>
              <w:t>0</w:t>
            </w:r>
          </w:p>
        </w:tc>
        <w:tc>
          <w:tcPr>
            <w:tcW w:w="540" w:type="dxa"/>
            <w:noWrap/>
            <w:vAlign w:val="bottom"/>
          </w:tcPr>
          <w:p w14:paraId="62112041" w14:textId="7342798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460F4E88" w14:textId="2BC7499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E8F08D6" w14:textId="77777777" w:rsidTr="004A0328">
        <w:trPr>
          <w:jc w:val="center"/>
        </w:trPr>
        <w:tc>
          <w:tcPr>
            <w:tcW w:w="2954" w:type="dxa"/>
            <w:noWrap/>
            <w:vAlign w:val="center"/>
          </w:tcPr>
          <w:p w14:paraId="63FB2146"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塑膠製品製造業</w:t>
            </w:r>
          </w:p>
        </w:tc>
        <w:tc>
          <w:tcPr>
            <w:tcW w:w="500" w:type="dxa"/>
            <w:vAlign w:val="bottom"/>
          </w:tcPr>
          <w:p w14:paraId="34386F52" w14:textId="27E0CE7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74135E0C" w14:textId="01729F6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260BFA95" w14:textId="1501414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498E226" w14:textId="5ABB78E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6828923C" w14:textId="19D31DB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777EFE1B" w14:textId="45FC5C3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5DE74ABE" w14:textId="5AA8AD8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0D2B3B4F" w14:textId="2CFF92F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6A70DFA6" w14:textId="77777777" w:rsidTr="004A0328">
        <w:trPr>
          <w:jc w:val="center"/>
        </w:trPr>
        <w:tc>
          <w:tcPr>
            <w:tcW w:w="2954" w:type="dxa"/>
            <w:noWrap/>
            <w:vAlign w:val="center"/>
          </w:tcPr>
          <w:p w14:paraId="6052C9FD"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非金屬礦物製品製造業</w:t>
            </w:r>
          </w:p>
        </w:tc>
        <w:tc>
          <w:tcPr>
            <w:tcW w:w="500" w:type="dxa"/>
            <w:vAlign w:val="bottom"/>
          </w:tcPr>
          <w:p w14:paraId="631BDD5A" w14:textId="17CF394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3F07BBDC" w14:textId="4BCB53E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26BEAB8F" w14:textId="6406EC5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7BC84F1C" w14:textId="05BD204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E8FCDEC" w14:textId="61BBC55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7DDBAE06" w14:textId="4823E04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6FB00D78" w14:textId="609E6EF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001A702" w14:textId="3B73F1C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70C3F6EB" w14:textId="77777777" w:rsidTr="004A0328">
        <w:trPr>
          <w:jc w:val="center"/>
        </w:trPr>
        <w:tc>
          <w:tcPr>
            <w:tcW w:w="2954" w:type="dxa"/>
            <w:noWrap/>
            <w:vAlign w:val="center"/>
          </w:tcPr>
          <w:p w14:paraId="0740E10A"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基本金屬製造業</w:t>
            </w:r>
          </w:p>
        </w:tc>
        <w:tc>
          <w:tcPr>
            <w:tcW w:w="500" w:type="dxa"/>
            <w:vAlign w:val="bottom"/>
          </w:tcPr>
          <w:p w14:paraId="5F05E82A" w14:textId="0A67BD0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00A8818E" w14:textId="6DB1975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5B7EE672" w14:textId="5398383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2E5B96A8" w14:textId="7FA0266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0AAF77E9" w14:textId="039FFF0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0897E710" w14:textId="0D8EB13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4687F3E1" w14:textId="01D838D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68A3D8E0" w14:textId="5F7E03E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256E07CF" w14:textId="77777777" w:rsidTr="004A0328">
        <w:trPr>
          <w:jc w:val="center"/>
        </w:trPr>
        <w:tc>
          <w:tcPr>
            <w:tcW w:w="2954" w:type="dxa"/>
            <w:noWrap/>
            <w:vAlign w:val="center"/>
          </w:tcPr>
          <w:p w14:paraId="28E484A4"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金屬製品製造業</w:t>
            </w:r>
          </w:p>
        </w:tc>
        <w:tc>
          <w:tcPr>
            <w:tcW w:w="500" w:type="dxa"/>
            <w:vAlign w:val="bottom"/>
          </w:tcPr>
          <w:p w14:paraId="61C15760" w14:textId="1355046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5141E8DF" w14:textId="0531F39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688F9B89" w14:textId="1F61C5F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684EBF84" w14:textId="5295FD5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3016289C" w14:textId="2BF608A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D20B399" w14:textId="2764D98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4A96E6FF" w14:textId="0754B37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A28AC7D" w14:textId="41FA550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63E24F50" w14:textId="77777777" w:rsidTr="004A0328">
        <w:trPr>
          <w:jc w:val="center"/>
        </w:trPr>
        <w:tc>
          <w:tcPr>
            <w:tcW w:w="2954" w:type="dxa"/>
            <w:noWrap/>
            <w:vAlign w:val="center"/>
          </w:tcPr>
          <w:p w14:paraId="092E6638"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電子零組件製造業</w:t>
            </w:r>
          </w:p>
        </w:tc>
        <w:tc>
          <w:tcPr>
            <w:tcW w:w="500" w:type="dxa"/>
            <w:vAlign w:val="bottom"/>
          </w:tcPr>
          <w:p w14:paraId="541439E6" w14:textId="6756323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6FE184E" w14:textId="2CEA00F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7CF72373" w14:textId="41F5304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017FF0B" w14:textId="3B3A7F2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23A02409" w14:textId="0A181B1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1933B58" w14:textId="206D5B7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8588327" w14:textId="33A9454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6AC1D07" w14:textId="01789D3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3C44B5B2" w14:textId="77777777" w:rsidTr="004A0328">
        <w:trPr>
          <w:jc w:val="center"/>
        </w:trPr>
        <w:tc>
          <w:tcPr>
            <w:tcW w:w="2954" w:type="dxa"/>
            <w:noWrap/>
            <w:vAlign w:val="center"/>
          </w:tcPr>
          <w:p w14:paraId="7C098B9F"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電腦、電子產品及光學製品製造業</w:t>
            </w:r>
          </w:p>
        </w:tc>
        <w:tc>
          <w:tcPr>
            <w:tcW w:w="500" w:type="dxa"/>
            <w:vAlign w:val="bottom"/>
          </w:tcPr>
          <w:p w14:paraId="153E519E" w14:textId="160DF24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12CDE1CF" w14:textId="0D8FD10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7F5C79A5" w14:textId="314F1F2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9B398AB" w14:textId="21E60B8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19F496FD" w14:textId="6DF7FAA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7512A98" w14:textId="65BFD60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5FDBFC62" w14:textId="2AC7195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56E1C69" w14:textId="1CC198F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DB40A31" w14:textId="77777777" w:rsidTr="004A0328">
        <w:trPr>
          <w:jc w:val="center"/>
        </w:trPr>
        <w:tc>
          <w:tcPr>
            <w:tcW w:w="2954" w:type="dxa"/>
            <w:noWrap/>
            <w:vAlign w:val="center"/>
          </w:tcPr>
          <w:p w14:paraId="32FB476E"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電力設備製造業</w:t>
            </w:r>
          </w:p>
        </w:tc>
        <w:tc>
          <w:tcPr>
            <w:tcW w:w="500" w:type="dxa"/>
            <w:vAlign w:val="bottom"/>
          </w:tcPr>
          <w:p w14:paraId="6CF011A9" w14:textId="21F113F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50E28445" w14:textId="0974F25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1CF918EB" w14:textId="5BD9123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B3DBEA6" w14:textId="11E7D35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2AC7A087" w14:textId="2B2F30D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476613B0" w14:textId="314C71E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320E2D11" w14:textId="75ACEFE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64E3AEC1" w14:textId="53F45BF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709A4D14" w14:textId="77777777" w:rsidTr="004A0328">
        <w:trPr>
          <w:jc w:val="center"/>
        </w:trPr>
        <w:tc>
          <w:tcPr>
            <w:tcW w:w="2954" w:type="dxa"/>
            <w:noWrap/>
            <w:vAlign w:val="center"/>
          </w:tcPr>
          <w:p w14:paraId="4EF7B8BD"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機械設備製造業</w:t>
            </w:r>
          </w:p>
        </w:tc>
        <w:tc>
          <w:tcPr>
            <w:tcW w:w="500" w:type="dxa"/>
            <w:vAlign w:val="bottom"/>
          </w:tcPr>
          <w:p w14:paraId="10771AAE" w14:textId="159AB1D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44474DE4" w14:textId="47C74EA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7E840502" w14:textId="09DBC85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29C10E1F" w14:textId="1DC6F6B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6E47806B" w14:textId="4938AFE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48167BD0" w14:textId="17D0CD7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2198A678" w14:textId="4CCD168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7836FD24" w14:textId="57DAA1A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34B30BF" w14:textId="77777777" w:rsidTr="004A0328">
        <w:trPr>
          <w:jc w:val="center"/>
        </w:trPr>
        <w:tc>
          <w:tcPr>
            <w:tcW w:w="2954" w:type="dxa"/>
            <w:noWrap/>
            <w:vAlign w:val="center"/>
          </w:tcPr>
          <w:p w14:paraId="6A8BF3F8"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汽車及其零件製造業</w:t>
            </w:r>
          </w:p>
        </w:tc>
        <w:tc>
          <w:tcPr>
            <w:tcW w:w="500" w:type="dxa"/>
            <w:vAlign w:val="bottom"/>
          </w:tcPr>
          <w:p w14:paraId="161B6D1A" w14:textId="6F6DB2A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35354986" w14:textId="7D494E6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585273AB" w14:textId="1993008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6E2C46BA" w14:textId="6AEEE80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33A24515" w14:textId="11E8AF2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734105AD" w14:textId="050A733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2083AFE4" w14:textId="2331A8E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76FF82D6" w14:textId="386AE22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6F7CF1F0" w14:textId="77777777" w:rsidTr="004A0328">
        <w:trPr>
          <w:jc w:val="center"/>
        </w:trPr>
        <w:tc>
          <w:tcPr>
            <w:tcW w:w="2954" w:type="dxa"/>
            <w:noWrap/>
            <w:vAlign w:val="center"/>
          </w:tcPr>
          <w:p w14:paraId="3699E388"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其他運輸工具製造業</w:t>
            </w:r>
          </w:p>
        </w:tc>
        <w:tc>
          <w:tcPr>
            <w:tcW w:w="500" w:type="dxa"/>
            <w:vAlign w:val="bottom"/>
          </w:tcPr>
          <w:p w14:paraId="48BAB192" w14:textId="0086F2C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3D3B0DB9" w14:textId="5E8C000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1D8A4A53" w14:textId="14DF797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5D521D01" w14:textId="7AB7588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322F9AD0" w14:textId="67120D1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6752E32B" w14:textId="7A2B303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71E1DF01" w14:textId="3FE6704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01352945" w14:textId="47E87EE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1C7E1BD2" w14:textId="77777777" w:rsidTr="004A0328">
        <w:trPr>
          <w:jc w:val="center"/>
        </w:trPr>
        <w:tc>
          <w:tcPr>
            <w:tcW w:w="2954" w:type="dxa"/>
            <w:noWrap/>
            <w:vAlign w:val="center"/>
          </w:tcPr>
          <w:p w14:paraId="275A7508"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家具製造業</w:t>
            </w:r>
          </w:p>
        </w:tc>
        <w:tc>
          <w:tcPr>
            <w:tcW w:w="500" w:type="dxa"/>
            <w:vAlign w:val="bottom"/>
          </w:tcPr>
          <w:p w14:paraId="5448880D" w14:textId="42395FF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7D9833E2" w14:textId="1039341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530B6B26" w14:textId="54D0DA8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781A68FE" w14:textId="3162087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283AD076" w14:textId="38DEB89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735BFFD4" w14:textId="1CC56FD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2B72545D" w14:textId="3990D1B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C1B4049" w14:textId="541B71E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886E100" w14:textId="77777777" w:rsidTr="004A0328">
        <w:trPr>
          <w:jc w:val="center"/>
        </w:trPr>
        <w:tc>
          <w:tcPr>
            <w:tcW w:w="2954" w:type="dxa"/>
            <w:noWrap/>
            <w:vAlign w:val="center"/>
          </w:tcPr>
          <w:p w14:paraId="2CFDFEF6"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 xml:space="preserve">　其他製造業</w:t>
            </w:r>
          </w:p>
        </w:tc>
        <w:tc>
          <w:tcPr>
            <w:tcW w:w="500" w:type="dxa"/>
            <w:vAlign w:val="bottom"/>
          </w:tcPr>
          <w:p w14:paraId="272AFBA2" w14:textId="3C9F316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37044EA4" w14:textId="51BD68E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3B49CCC9" w14:textId="1966F76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19420161" w14:textId="735594A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143BAF39" w14:textId="2ACA136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0BDCE09" w14:textId="1EA6715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C960F2E" w14:textId="12C7ECB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43D11E5E" w14:textId="6C1A024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4C45283" w14:textId="77777777" w:rsidTr="004A0328">
        <w:trPr>
          <w:jc w:val="center"/>
        </w:trPr>
        <w:tc>
          <w:tcPr>
            <w:tcW w:w="2954" w:type="dxa"/>
            <w:noWrap/>
            <w:vAlign w:val="center"/>
          </w:tcPr>
          <w:p w14:paraId="7972A991"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 xml:space="preserve">　產業用機械設備維修及安裝業</w:t>
            </w:r>
          </w:p>
        </w:tc>
        <w:tc>
          <w:tcPr>
            <w:tcW w:w="500" w:type="dxa"/>
            <w:vAlign w:val="bottom"/>
          </w:tcPr>
          <w:p w14:paraId="3EE02772" w14:textId="4C39275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38561F59" w14:textId="7CFC5AA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5AFD787D" w14:textId="5235CA8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49044779" w14:textId="7A65DC3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436D4A8" w14:textId="10E4DE0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068919DC" w14:textId="5927285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54B1C4D1" w14:textId="0A1C35F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42D87319" w14:textId="5ABADBE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161922F" w14:textId="77777777" w:rsidTr="004A0328">
        <w:trPr>
          <w:jc w:val="center"/>
        </w:trPr>
        <w:tc>
          <w:tcPr>
            <w:tcW w:w="2954" w:type="dxa"/>
            <w:noWrap/>
            <w:vAlign w:val="center"/>
          </w:tcPr>
          <w:p w14:paraId="7A9E298D"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電力及燃氣供應業</w:t>
            </w:r>
          </w:p>
        </w:tc>
        <w:tc>
          <w:tcPr>
            <w:tcW w:w="500" w:type="dxa"/>
            <w:vAlign w:val="bottom"/>
          </w:tcPr>
          <w:p w14:paraId="20AD0EBF" w14:textId="2E19129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A1B66EA" w14:textId="491D98C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7847FB51" w14:textId="0734C38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7C814A3C" w14:textId="193336D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0709CAB9" w14:textId="050ADFE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1DB2D67A" w14:textId="0164666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70DAD3CB" w14:textId="10067FC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5FC0BE8" w14:textId="6913C7D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2D60F66E" w14:textId="77777777" w:rsidTr="004A0328">
        <w:trPr>
          <w:jc w:val="center"/>
        </w:trPr>
        <w:tc>
          <w:tcPr>
            <w:tcW w:w="2954" w:type="dxa"/>
            <w:noWrap/>
            <w:vAlign w:val="center"/>
          </w:tcPr>
          <w:p w14:paraId="1731D2D1"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用水供應及污染整治業</w:t>
            </w:r>
          </w:p>
        </w:tc>
        <w:tc>
          <w:tcPr>
            <w:tcW w:w="500" w:type="dxa"/>
            <w:vAlign w:val="bottom"/>
          </w:tcPr>
          <w:p w14:paraId="6D71692D" w14:textId="11EF19C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32DCD31B" w14:textId="63884A8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5C9B7651" w14:textId="7484247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5316F484" w14:textId="5CBF0E4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32AF45CB" w14:textId="720130C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09154E6C" w14:textId="633C3DE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16E3844" w14:textId="50C22E0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4C713091" w14:textId="43D5BA2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57890BFD" w14:textId="77777777" w:rsidTr="004A0328">
        <w:trPr>
          <w:jc w:val="center"/>
        </w:trPr>
        <w:tc>
          <w:tcPr>
            <w:tcW w:w="2954" w:type="dxa"/>
            <w:noWrap/>
            <w:vAlign w:val="center"/>
          </w:tcPr>
          <w:p w14:paraId="7BDAA5EF"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營造業</w:t>
            </w:r>
          </w:p>
        </w:tc>
        <w:tc>
          <w:tcPr>
            <w:tcW w:w="500" w:type="dxa"/>
            <w:vAlign w:val="bottom"/>
          </w:tcPr>
          <w:p w14:paraId="0E1CC913" w14:textId="498CC90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015A8C23" w14:textId="34CDF86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09BED0F7" w14:textId="1ECFE46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78635AB0" w14:textId="75899C0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169AF7CE" w14:textId="6C898A4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2215E3F" w14:textId="25F2F46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65296A81" w14:textId="042C0C9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00E7CBFB" w14:textId="0143AF8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05D5F06" w14:textId="77777777" w:rsidTr="004A0328">
        <w:trPr>
          <w:jc w:val="center"/>
        </w:trPr>
        <w:tc>
          <w:tcPr>
            <w:tcW w:w="2954" w:type="dxa"/>
            <w:noWrap/>
            <w:vAlign w:val="center"/>
          </w:tcPr>
          <w:p w14:paraId="3F9DBE68"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批發及零售業</w:t>
            </w:r>
          </w:p>
        </w:tc>
        <w:tc>
          <w:tcPr>
            <w:tcW w:w="500" w:type="dxa"/>
            <w:vAlign w:val="bottom"/>
          </w:tcPr>
          <w:p w14:paraId="219E6464" w14:textId="3DF30BB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547E042D" w14:textId="2C95134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017326DE" w14:textId="5F56B65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9A6B112" w14:textId="4E7A1BE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AE3CFA3" w14:textId="564B958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20A18C30" w14:textId="0F58EA6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708BDD75" w14:textId="734E406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40BBD168" w14:textId="3287D5E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125D6914" w14:textId="77777777" w:rsidTr="004A0328">
        <w:trPr>
          <w:jc w:val="center"/>
        </w:trPr>
        <w:tc>
          <w:tcPr>
            <w:tcW w:w="2954" w:type="dxa"/>
            <w:noWrap/>
            <w:vAlign w:val="center"/>
          </w:tcPr>
          <w:p w14:paraId="19130D4C"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運輸及倉儲業</w:t>
            </w:r>
          </w:p>
        </w:tc>
        <w:tc>
          <w:tcPr>
            <w:tcW w:w="500" w:type="dxa"/>
            <w:vAlign w:val="bottom"/>
          </w:tcPr>
          <w:p w14:paraId="0AF1E538" w14:textId="40C980A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7CF3578F" w14:textId="1C64349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1E730085" w14:textId="0E84D13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CE7A5B0" w14:textId="7BA026B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1DCC33B2" w14:textId="48AB193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3DE7F693" w14:textId="0296742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06EB471D" w14:textId="334CB42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0B13D19F" w14:textId="431D2C2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2C1E1414" w14:textId="77777777" w:rsidTr="004A0328">
        <w:trPr>
          <w:jc w:val="center"/>
        </w:trPr>
        <w:tc>
          <w:tcPr>
            <w:tcW w:w="2954" w:type="dxa"/>
            <w:noWrap/>
            <w:vAlign w:val="center"/>
          </w:tcPr>
          <w:p w14:paraId="2494CD1B"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住宿及餐飲業</w:t>
            </w:r>
          </w:p>
        </w:tc>
        <w:tc>
          <w:tcPr>
            <w:tcW w:w="500" w:type="dxa"/>
            <w:vAlign w:val="bottom"/>
          </w:tcPr>
          <w:p w14:paraId="7B8D380E" w14:textId="6A15CC5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73AC7A94" w14:textId="521B806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3AE76598" w14:textId="3D182A4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5A314C5D" w14:textId="1C773C7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304B64F3" w14:textId="5351C28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76C9DF6" w14:textId="5808965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7CF4BE7B" w14:textId="47F06A5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43C65E6" w14:textId="4462FF4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338632B6" w14:textId="77777777" w:rsidTr="004A0328">
        <w:trPr>
          <w:jc w:val="center"/>
        </w:trPr>
        <w:tc>
          <w:tcPr>
            <w:tcW w:w="2954" w:type="dxa"/>
            <w:noWrap/>
            <w:vAlign w:val="center"/>
          </w:tcPr>
          <w:p w14:paraId="18F50FD8"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資訊及通訊傳播業</w:t>
            </w:r>
          </w:p>
        </w:tc>
        <w:tc>
          <w:tcPr>
            <w:tcW w:w="500" w:type="dxa"/>
            <w:vAlign w:val="bottom"/>
          </w:tcPr>
          <w:p w14:paraId="0C6D9D60" w14:textId="1CE38AE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643B1F6C" w14:textId="4B7BA77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4B31713D" w14:textId="2E09CEC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42D2066E" w14:textId="01906E3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0E4D7890" w14:textId="64A39A1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4D16F48B" w14:textId="6DD80D2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04B0563C" w14:textId="17AD563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7BE8F830" w14:textId="598938B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22BFFD97" w14:textId="77777777" w:rsidTr="004A0328">
        <w:trPr>
          <w:jc w:val="center"/>
        </w:trPr>
        <w:tc>
          <w:tcPr>
            <w:tcW w:w="2954" w:type="dxa"/>
            <w:noWrap/>
            <w:vAlign w:val="center"/>
          </w:tcPr>
          <w:p w14:paraId="3E5451E6"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金融及保險業</w:t>
            </w:r>
          </w:p>
        </w:tc>
        <w:tc>
          <w:tcPr>
            <w:tcW w:w="500" w:type="dxa"/>
            <w:vAlign w:val="bottom"/>
          </w:tcPr>
          <w:p w14:paraId="43D6BFF8" w14:textId="26BEE22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08F57A6" w14:textId="592C890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36224AE1" w14:textId="01465E2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5C9F6FD4" w14:textId="7135645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6B920CE7" w14:textId="368F2DE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D05E18B" w14:textId="2300963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45AA736D" w14:textId="460EAB9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371B05F3" w14:textId="11917DA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2AEE7E7E" w14:textId="77777777" w:rsidTr="004A0328">
        <w:trPr>
          <w:jc w:val="center"/>
        </w:trPr>
        <w:tc>
          <w:tcPr>
            <w:tcW w:w="2954" w:type="dxa"/>
            <w:noWrap/>
            <w:vAlign w:val="center"/>
          </w:tcPr>
          <w:p w14:paraId="3A705A2E"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不動產業</w:t>
            </w:r>
          </w:p>
        </w:tc>
        <w:tc>
          <w:tcPr>
            <w:tcW w:w="500" w:type="dxa"/>
            <w:vAlign w:val="bottom"/>
          </w:tcPr>
          <w:p w14:paraId="034065C4" w14:textId="0383B37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588CB584" w14:textId="2255750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291C7454" w14:textId="495AF74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43A79029" w14:textId="21C7BAF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0E523FFA" w14:textId="2F0E9CAA"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046D0D73" w14:textId="47D8645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66A9AE05" w14:textId="7943BE5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685ED54" w14:textId="4D02C338"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6E2586D" w14:textId="77777777" w:rsidTr="004A0328">
        <w:trPr>
          <w:jc w:val="center"/>
        </w:trPr>
        <w:tc>
          <w:tcPr>
            <w:tcW w:w="2954" w:type="dxa"/>
            <w:noWrap/>
            <w:vAlign w:val="center"/>
          </w:tcPr>
          <w:p w14:paraId="1A776C7C"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專業、科學及技術服務業</w:t>
            </w:r>
          </w:p>
        </w:tc>
        <w:tc>
          <w:tcPr>
            <w:tcW w:w="500" w:type="dxa"/>
            <w:vAlign w:val="bottom"/>
          </w:tcPr>
          <w:p w14:paraId="72899A2D" w14:textId="56A36DD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3EC94FA" w14:textId="16790E1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461C1290" w14:textId="0059770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3E00ECB0" w14:textId="007B544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484F5A0" w14:textId="1A7CF71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3BCFE539" w14:textId="20C3EA0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31999D57" w14:textId="62148AB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6D35E014" w14:textId="4158A62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65C78F5" w14:textId="77777777" w:rsidTr="004A0328">
        <w:trPr>
          <w:jc w:val="center"/>
        </w:trPr>
        <w:tc>
          <w:tcPr>
            <w:tcW w:w="2954" w:type="dxa"/>
            <w:noWrap/>
            <w:vAlign w:val="center"/>
          </w:tcPr>
          <w:p w14:paraId="74671C7F"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支援服務業</w:t>
            </w:r>
          </w:p>
        </w:tc>
        <w:tc>
          <w:tcPr>
            <w:tcW w:w="500" w:type="dxa"/>
            <w:vAlign w:val="bottom"/>
          </w:tcPr>
          <w:p w14:paraId="32BD183E" w14:textId="44A37FD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1B57CFC7" w14:textId="19E6CB5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12CAC330" w14:textId="7CBCF0A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07AEBD44" w14:textId="34638F8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559F8F5A" w14:textId="74B113B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654B4BA1" w14:textId="5E3801F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4A15AD3" w14:textId="59835E9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0D260362" w14:textId="1A3A1457"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3C5021F3" w14:textId="77777777" w:rsidTr="004A0328">
        <w:trPr>
          <w:jc w:val="center"/>
        </w:trPr>
        <w:tc>
          <w:tcPr>
            <w:tcW w:w="2954" w:type="dxa"/>
            <w:noWrap/>
            <w:vAlign w:val="center"/>
          </w:tcPr>
          <w:p w14:paraId="249904E1"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公共行政及國防；強制性社會安全</w:t>
            </w:r>
          </w:p>
        </w:tc>
        <w:tc>
          <w:tcPr>
            <w:tcW w:w="500" w:type="dxa"/>
            <w:vAlign w:val="bottom"/>
          </w:tcPr>
          <w:p w14:paraId="1D5CF638" w14:textId="233669D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125E8AF4" w14:textId="39B41AB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5005667E" w14:textId="586A0AD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7A39BDEC" w14:textId="3FE0584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1437F1E3" w14:textId="2C45183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41473B33" w14:textId="60DBA50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64B6F408" w14:textId="36EEF80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9BCD54F" w14:textId="02E2A3A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2E125EF0" w14:textId="77777777" w:rsidTr="004A0328">
        <w:trPr>
          <w:jc w:val="center"/>
        </w:trPr>
        <w:tc>
          <w:tcPr>
            <w:tcW w:w="2954" w:type="dxa"/>
            <w:noWrap/>
            <w:vAlign w:val="center"/>
          </w:tcPr>
          <w:p w14:paraId="6933307B"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教育服務業</w:t>
            </w:r>
          </w:p>
        </w:tc>
        <w:tc>
          <w:tcPr>
            <w:tcW w:w="500" w:type="dxa"/>
            <w:vAlign w:val="bottom"/>
          </w:tcPr>
          <w:p w14:paraId="6BD7CA47" w14:textId="13F16F9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5077FFB3" w14:textId="16CF228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26996440" w14:textId="3D0824BE"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65A7A624" w14:textId="66E1AC1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6B9DAA70" w14:textId="3F1FEA0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1AA07217" w14:textId="10A18D7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845A94F" w14:textId="78E372B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437D0414" w14:textId="676CECB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772165A5" w14:textId="77777777" w:rsidTr="004A0328">
        <w:trPr>
          <w:jc w:val="center"/>
        </w:trPr>
        <w:tc>
          <w:tcPr>
            <w:tcW w:w="2954" w:type="dxa"/>
            <w:noWrap/>
            <w:vAlign w:val="center"/>
          </w:tcPr>
          <w:p w14:paraId="11D0F7B4"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醫療保健及社會工作服務業</w:t>
            </w:r>
          </w:p>
        </w:tc>
        <w:tc>
          <w:tcPr>
            <w:tcW w:w="500" w:type="dxa"/>
            <w:vAlign w:val="bottom"/>
          </w:tcPr>
          <w:p w14:paraId="18BB780E" w14:textId="2D40EAB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6AF96562" w14:textId="1C5D23F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7CB3588F" w14:textId="302421E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07595ED0" w14:textId="18D98CB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0A970498" w14:textId="17BCD84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5E97E314" w14:textId="2D0EE7E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03EF6863" w14:textId="597D47B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12844395" w14:textId="257A3DF2"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4402E7FD" w14:textId="77777777" w:rsidTr="004A0328">
        <w:trPr>
          <w:jc w:val="center"/>
        </w:trPr>
        <w:tc>
          <w:tcPr>
            <w:tcW w:w="2954" w:type="dxa"/>
            <w:noWrap/>
            <w:vAlign w:val="center"/>
          </w:tcPr>
          <w:p w14:paraId="574565D3"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lang w:eastAsia="zh-TW"/>
              </w:rPr>
              <w:t>藝術、娛樂及休閒服務業</w:t>
            </w:r>
          </w:p>
        </w:tc>
        <w:tc>
          <w:tcPr>
            <w:tcW w:w="500" w:type="dxa"/>
            <w:vAlign w:val="bottom"/>
          </w:tcPr>
          <w:p w14:paraId="1C60254C" w14:textId="76DD3C5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2F839FB0" w14:textId="1C367CB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6791FCED" w14:textId="635807E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66A0EFB4" w14:textId="5BBD0031"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4718C3E7" w14:textId="75498C2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1C2043E5" w14:textId="2CE674C3"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1CD96CE7" w14:textId="282968F6"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5C33A30C" w14:textId="0FCF8379"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r w:rsidR="001D10E0" w:rsidRPr="001D10E0" w14:paraId="089E2B71" w14:textId="77777777" w:rsidTr="004A0328">
        <w:trPr>
          <w:jc w:val="center"/>
        </w:trPr>
        <w:tc>
          <w:tcPr>
            <w:tcW w:w="2954" w:type="dxa"/>
            <w:noWrap/>
            <w:vAlign w:val="center"/>
          </w:tcPr>
          <w:p w14:paraId="3E8AAC94" w14:textId="77777777" w:rsidR="00896092" w:rsidRPr="001D10E0" w:rsidRDefault="00896092" w:rsidP="00896092">
            <w:pPr>
              <w:widowControl/>
              <w:snapToGrid w:val="0"/>
              <w:spacing w:line="226" w:lineRule="exact"/>
              <w:ind w:firstLineChars="0" w:firstLine="0"/>
              <w:rPr>
                <w:kern w:val="0"/>
                <w:sz w:val="18"/>
                <w:szCs w:val="18"/>
                <w:lang w:eastAsia="zh-TW"/>
              </w:rPr>
            </w:pPr>
            <w:r w:rsidRPr="001D10E0">
              <w:rPr>
                <w:kern w:val="0"/>
                <w:sz w:val="18"/>
                <w:szCs w:val="18"/>
              </w:rPr>
              <w:t>其他服務業</w:t>
            </w:r>
          </w:p>
        </w:tc>
        <w:tc>
          <w:tcPr>
            <w:tcW w:w="500" w:type="dxa"/>
            <w:vAlign w:val="bottom"/>
          </w:tcPr>
          <w:p w14:paraId="690B712C" w14:textId="40E8C905"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943" w:type="dxa"/>
            <w:vAlign w:val="bottom"/>
          </w:tcPr>
          <w:p w14:paraId="770182CB" w14:textId="3B96001F"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50" w:type="dxa"/>
            <w:vAlign w:val="bottom"/>
          </w:tcPr>
          <w:p w14:paraId="10038F79" w14:textId="02E69E14"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57" w:type="dxa"/>
            <w:vAlign w:val="bottom"/>
          </w:tcPr>
          <w:p w14:paraId="73A3D3D2" w14:textId="31543370"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601" w:type="dxa"/>
            <w:vAlign w:val="bottom"/>
          </w:tcPr>
          <w:p w14:paraId="6F020856" w14:textId="6346137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8" w:type="dxa"/>
            <w:vAlign w:val="bottom"/>
          </w:tcPr>
          <w:p w14:paraId="3C06BE68" w14:textId="00159C4C"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540" w:type="dxa"/>
            <w:noWrap/>
            <w:vAlign w:val="bottom"/>
          </w:tcPr>
          <w:p w14:paraId="69C37CA9" w14:textId="7001CD4B"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c>
          <w:tcPr>
            <w:tcW w:w="807" w:type="dxa"/>
            <w:vAlign w:val="bottom"/>
          </w:tcPr>
          <w:p w14:paraId="0B925A48" w14:textId="40423F0D" w:rsidR="00896092" w:rsidRPr="001D10E0" w:rsidRDefault="00896092" w:rsidP="00896092">
            <w:pPr>
              <w:snapToGrid w:val="0"/>
              <w:spacing w:line="226" w:lineRule="exact"/>
              <w:ind w:firstLineChars="0" w:firstLine="0"/>
              <w:jc w:val="right"/>
              <w:rPr>
                <w:sz w:val="18"/>
                <w:szCs w:val="18"/>
              </w:rPr>
            </w:pPr>
            <w:r w:rsidRPr="001D10E0">
              <w:rPr>
                <w:rFonts w:hint="eastAsia"/>
                <w:sz w:val="18"/>
                <w:szCs w:val="18"/>
              </w:rPr>
              <w:t>0</w:t>
            </w:r>
          </w:p>
        </w:tc>
      </w:tr>
    </w:tbl>
    <w:p w14:paraId="36F532C4" w14:textId="77777777" w:rsidR="001320DE" w:rsidRPr="001D10E0" w:rsidRDefault="001320DE" w:rsidP="001320DE">
      <w:pPr>
        <w:widowControl/>
        <w:snapToGrid w:val="0"/>
        <w:spacing w:line="220" w:lineRule="exact"/>
        <w:ind w:firstLineChars="0" w:firstLine="0"/>
        <w:rPr>
          <w:kern w:val="0"/>
          <w:sz w:val="18"/>
          <w:szCs w:val="18"/>
          <w:lang w:eastAsia="zh-TW"/>
        </w:rPr>
      </w:pPr>
      <w:r w:rsidRPr="001D10E0">
        <w:rPr>
          <w:rFonts w:hint="eastAsia"/>
          <w:kern w:val="0"/>
          <w:sz w:val="18"/>
          <w:szCs w:val="18"/>
          <w:lang w:eastAsia="zh-TW"/>
        </w:rPr>
        <w:t>資料來源：經濟部投資審議司</w:t>
      </w:r>
    </w:p>
    <w:p w14:paraId="6BC17F20" w14:textId="77777777" w:rsidR="00D87CC1" w:rsidRPr="001D10E0" w:rsidRDefault="00BA2784" w:rsidP="0082319B">
      <w:pPr>
        <w:pStyle w:val="a3"/>
        <w:spacing w:before="514" w:after="771"/>
      </w:pPr>
      <w:r w:rsidRPr="001D10E0">
        <w:br w:type="page"/>
      </w:r>
      <w:bookmarkStart w:id="20" w:name="_Toc230736908"/>
      <w:r w:rsidR="00D87CC1" w:rsidRPr="001D10E0">
        <w:rPr>
          <w:rFonts w:hint="eastAsia"/>
        </w:rPr>
        <w:lastRenderedPageBreak/>
        <w:t>附錄五　參考資料</w:t>
      </w:r>
      <w:bookmarkEnd w:id="20"/>
    </w:p>
    <w:p w14:paraId="7936ED8D" w14:textId="77777777" w:rsidR="00D87CC1" w:rsidRPr="001D10E0" w:rsidRDefault="00D87CC1" w:rsidP="00BA2784">
      <w:pPr>
        <w:pStyle w:val="a7"/>
        <w:ind w:left="945" w:hanging="709"/>
      </w:pPr>
      <w:r w:rsidRPr="001D10E0">
        <w:rPr>
          <w:rFonts w:hint="eastAsia"/>
        </w:rPr>
        <w:t>網站：</w:t>
      </w:r>
    </w:p>
    <w:p w14:paraId="4B442F09" w14:textId="77777777" w:rsidR="00D87CC1" w:rsidRPr="001D10E0" w:rsidRDefault="00BA2784" w:rsidP="00BA2784">
      <w:pPr>
        <w:pStyle w:val="a7"/>
        <w:ind w:left="945" w:hanging="709"/>
      </w:pPr>
      <w:r w:rsidRPr="001D10E0">
        <w:rPr>
          <w:rFonts w:hint="eastAsia"/>
        </w:rPr>
        <w:t>（一）</w:t>
      </w:r>
      <w:r w:rsidR="00551DA4" w:rsidRPr="001D10E0">
        <w:rPr>
          <w:rFonts w:hint="eastAsia"/>
        </w:rPr>
        <w:t>奈及利亞投資促進委員會</w:t>
      </w:r>
      <w:r w:rsidR="00D87CC1" w:rsidRPr="001D10E0">
        <w:rPr>
          <w:rFonts w:hint="eastAsia"/>
        </w:rPr>
        <w:t>：</w:t>
      </w:r>
      <w:r w:rsidR="00D87CC1" w:rsidRPr="001D10E0">
        <w:t>http://www.</w:t>
      </w:r>
      <w:r w:rsidR="00551DA4" w:rsidRPr="001D10E0">
        <w:rPr>
          <w:rFonts w:hint="eastAsia"/>
        </w:rPr>
        <w:t>nipc</w:t>
      </w:r>
      <w:r w:rsidR="00D87CC1" w:rsidRPr="001D10E0">
        <w:t>.gov.</w:t>
      </w:r>
      <w:r w:rsidR="00551DA4" w:rsidRPr="001D10E0">
        <w:rPr>
          <w:rFonts w:hint="eastAsia"/>
        </w:rPr>
        <w:t>ng</w:t>
      </w:r>
    </w:p>
    <w:p w14:paraId="11CD4D01" w14:textId="3473738D" w:rsidR="00D87CC1" w:rsidRPr="001D10E0" w:rsidRDefault="00BA2784" w:rsidP="00BA2784">
      <w:pPr>
        <w:pStyle w:val="a7"/>
        <w:ind w:left="945" w:hanging="709"/>
      </w:pPr>
      <w:r w:rsidRPr="001D10E0">
        <w:rPr>
          <w:rFonts w:hint="eastAsia"/>
        </w:rPr>
        <w:t>（二）</w:t>
      </w:r>
      <w:r w:rsidR="00551DA4" w:rsidRPr="001D10E0">
        <w:rPr>
          <w:rFonts w:hint="eastAsia"/>
        </w:rPr>
        <w:t>奈及利亞工業、貿易及投資部</w:t>
      </w:r>
      <w:r w:rsidR="00D87CC1" w:rsidRPr="001D10E0">
        <w:rPr>
          <w:rFonts w:hint="eastAsia"/>
        </w:rPr>
        <w:t>：</w:t>
      </w:r>
      <w:r w:rsidR="00D87CC1" w:rsidRPr="001D10E0">
        <w:t>http://www.</w:t>
      </w:r>
      <w:r w:rsidR="00B81328" w:rsidRPr="001D10E0">
        <w:t>fmti</w:t>
      </w:r>
      <w:r w:rsidR="00D87CC1" w:rsidRPr="001D10E0">
        <w:t>.gov.</w:t>
      </w:r>
      <w:r w:rsidR="00B81328" w:rsidRPr="001D10E0">
        <w:t>ng</w:t>
      </w:r>
    </w:p>
    <w:p w14:paraId="0C0FE5F3" w14:textId="77777777" w:rsidR="00D87CC1" w:rsidRPr="001D10E0" w:rsidRDefault="00BA2784" w:rsidP="00BA2784">
      <w:pPr>
        <w:pStyle w:val="a7"/>
        <w:ind w:left="945" w:hanging="709"/>
      </w:pPr>
      <w:r w:rsidRPr="001D10E0">
        <w:rPr>
          <w:rFonts w:hint="eastAsia"/>
        </w:rPr>
        <w:t>（三）</w:t>
      </w:r>
      <w:r w:rsidR="00D87CC1" w:rsidRPr="001D10E0">
        <w:tab/>
      </w:r>
      <w:r w:rsidR="00551DA4" w:rsidRPr="001D10E0">
        <w:rPr>
          <w:rFonts w:hint="eastAsia"/>
        </w:rPr>
        <w:t>奈及利亞</w:t>
      </w:r>
      <w:r w:rsidR="00D87CC1" w:rsidRPr="001D10E0">
        <w:rPr>
          <w:rFonts w:hint="eastAsia"/>
        </w:rPr>
        <w:t>國家統計局：</w:t>
      </w:r>
      <w:r w:rsidR="00D87CC1" w:rsidRPr="001D10E0">
        <w:t>http://</w:t>
      </w:r>
      <w:r w:rsidR="00551DA4" w:rsidRPr="001D10E0">
        <w:t>nigerian</w:t>
      </w:r>
      <w:r w:rsidR="00D87CC1" w:rsidRPr="001D10E0">
        <w:t>stat.gov.</w:t>
      </w:r>
      <w:r w:rsidR="00551DA4" w:rsidRPr="001D10E0">
        <w:t>ng</w:t>
      </w:r>
    </w:p>
    <w:p w14:paraId="58F552CC" w14:textId="77777777" w:rsidR="00D87CC1" w:rsidRPr="001D10E0" w:rsidRDefault="00BA2784" w:rsidP="00BA2784">
      <w:pPr>
        <w:pStyle w:val="a7"/>
        <w:ind w:left="945" w:hanging="709"/>
      </w:pPr>
      <w:r w:rsidRPr="001D10E0">
        <w:rPr>
          <w:rFonts w:hint="eastAsia"/>
        </w:rPr>
        <w:t>（四）</w:t>
      </w:r>
      <w:r w:rsidR="00D87CC1" w:rsidRPr="001D10E0">
        <w:tab/>
      </w:r>
      <w:r w:rsidR="00B81328" w:rsidRPr="001D10E0">
        <w:rPr>
          <w:rFonts w:hint="eastAsia"/>
        </w:rPr>
        <w:t>奈及利亞中央</w:t>
      </w:r>
      <w:r w:rsidR="00D87CC1" w:rsidRPr="001D10E0">
        <w:rPr>
          <w:rFonts w:hint="eastAsia"/>
        </w:rPr>
        <w:t>銀行：</w:t>
      </w:r>
      <w:r w:rsidR="00D87CC1" w:rsidRPr="001D10E0">
        <w:t>http://www.</w:t>
      </w:r>
      <w:r w:rsidR="00B81328" w:rsidRPr="001D10E0">
        <w:t>cbn.gov.ng</w:t>
      </w:r>
    </w:p>
    <w:p w14:paraId="56764CCD" w14:textId="77777777" w:rsidR="006826B8" w:rsidRPr="001D10E0" w:rsidRDefault="00D60D44" w:rsidP="00BA2784">
      <w:pPr>
        <w:pStyle w:val="a7"/>
        <w:ind w:left="945" w:hanging="709"/>
      </w:pPr>
      <w:r w:rsidRPr="001D10E0">
        <w:rPr>
          <w:rFonts w:hint="eastAsia"/>
        </w:rPr>
        <w:t>（五）</w:t>
      </w:r>
      <w:r w:rsidR="00D87CC1" w:rsidRPr="001D10E0">
        <w:tab/>
      </w:r>
      <w:r w:rsidR="006826B8" w:rsidRPr="001D10E0">
        <w:rPr>
          <w:rFonts w:hint="eastAsia"/>
        </w:rPr>
        <w:t>奈及利亞財政部：</w:t>
      </w:r>
      <w:hyperlink r:id="rId51" w:history="1">
        <w:r w:rsidR="006826B8" w:rsidRPr="001D10E0">
          <w:t>http://finance.gov.ng</w:t>
        </w:r>
      </w:hyperlink>
    </w:p>
    <w:p w14:paraId="136D3582" w14:textId="77777777" w:rsidR="006826B8" w:rsidRPr="001D10E0" w:rsidRDefault="00D60D44" w:rsidP="00BA2784">
      <w:pPr>
        <w:pStyle w:val="a7"/>
        <w:ind w:left="945" w:hanging="709"/>
      </w:pPr>
      <w:r w:rsidRPr="001D10E0">
        <w:rPr>
          <w:rFonts w:hint="eastAsia"/>
        </w:rPr>
        <w:t>（六）</w:t>
      </w:r>
      <w:r w:rsidR="00BA2784" w:rsidRPr="001D10E0">
        <w:rPr>
          <w:rFonts w:hint="eastAsia"/>
        </w:rPr>
        <w:tab/>
      </w:r>
      <w:r w:rsidR="006826B8" w:rsidRPr="001D10E0">
        <w:rPr>
          <w:rFonts w:hint="eastAsia"/>
        </w:rPr>
        <w:t>奈及利亞勞工部：</w:t>
      </w:r>
      <w:hyperlink r:id="rId52" w:history="1">
        <w:r w:rsidR="006826B8" w:rsidRPr="001D10E0">
          <w:t>http://</w:t>
        </w:r>
        <w:r w:rsidR="006826B8" w:rsidRPr="001D10E0">
          <w:rPr>
            <w:rFonts w:hint="eastAsia"/>
          </w:rPr>
          <w:t>labo</w:t>
        </w:r>
        <w:r w:rsidR="006826B8" w:rsidRPr="001D10E0">
          <w:t>u</w:t>
        </w:r>
        <w:r w:rsidR="006826B8" w:rsidRPr="001D10E0">
          <w:rPr>
            <w:rFonts w:hint="eastAsia"/>
          </w:rPr>
          <w:t>r</w:t>
        </w:r>
        <w:r w:rsidR="006826B8" w:rsidRPr="001D10E0">
          <w:t>.gov.ng</w:t>
        </w:r>
      </w:hyperlink>
    </w:p>
    <w:p w14:paraId="5FAA7851" w14:textId="77777777" w:rsidR="00110B39" w:rsidRPr="001D10E0" w:rsidRDefault="00D60D44" w:rsidP="00BA2784">
      <w:pPr>
        <w:pStyle w:val="a7"/>
        <w:ind w:left="945" w:hanging="709"/>
      </w:pPr>
      <w:r w:rsidRPr="001D10E0">
        <w:rPr>
          <w:rFonts w:hint="eastAsia"/>
        </w:rPr>
        <w:t>（七）</w:t>
      </w:r>
      <w:r w:rsidR="00110B39" w:rsidRPr="001D10E0">
        <w:rPr>
          <w:rFonts w:hint="eastAsia"/>
        </w:rPr>
        <w:t>奈及利亞加工出口區：</w:t>
      </w:r>
      <w:hyperlink r:id="rId53" w:history="1">
        <w:r w:rsidR="00110B39" w:rsidRPr="001D10E0">
          <w:t>http://www.nepza.gov.ng</w:t>
        </w:r>
      </w:hyperlink>
    </w:p>
    <w:p w14:paraId="29D6AF31" w14:textId="77777777" w:rsidR="00110B39" w:rsidRPr="001D10E0" w:rsidRDefault="00110B39" w:rsidP="006826B8">
      <w:pPr>
        <w:pStyle w:val="a7"/>
        <w:ind w:left="945" w:hanging="709"/>
      </w:pPr>
    </w:p>
    <w:p w14:paraId="2C0BB6A1" w14:textId="77777777" w:rsidR="00D87CC1" w:rsidRPr="001D10E0" w:rsidRDefault="00F368FF" w:rsidP="00F308A4">
      <w:pPr>
        <w:pStyle w:val="a7"/>
        <w:ind w:left="945" w:hanging="709"/>
      </w:pPr>
      <w:r w:rsidRPr="001D10E0">
        <w:br w:type="page"/>
      </w:r>
    </w:p>
    <w:p w14:paraId="48BAF9E0" w14:textId="72E96CA3" w:rsidR="001320DE" w:rsidRPr="001D10E0" w:rsidRDefault="001320DE" w:rsidP="001320DE">
      <w:pPr>
        <w:pStyle w:val="a3"/>
        <w:pageBreakBefore/>
        <w:spacing w:before="514" w:after="771"/>
        <w:rPr>
          <w:spacing w:val="-6"/>
        </w:rPr>
      </w:pPr>
      <w:bookmarkStart w:id="21" w:name="_Toc205250542"/>
      <w:bookmarkStart w:id="22" w:name="_Toc230736909"/>
      <w:r w:rsidRPr="001D10E0">
        <w:rPr>
          <w:rFonts w:hint="eastAsia"/>
          <w:spacing w:val="-6"/>
        </w:rPr>
        <w:lastRenderedPageBreak/>
        <w:t>附錄六　我國與</w:t>
      </w:r>
      <w:r w:rsidRPr="001D10E0">
        <w:rPr>
          <w:rFonts w:hint="eastAsia"/>
          <w:spacing w:val="-6"/>
          <w:lang w:eastAsia="zh-HK"/>
        </w:rPr>
        <w:t>奈及利亞</w:t>
      </w:r>
      <w:r w:rsidRPr="001D10E0">
        <w:rPr>
          <w:rFonts w:hint="eastAsia"/>
          <w:spacing w:val="-6"/>
        </w:rPr>
        <w:t>簽訂投資保障</w:t>
      </w:r>
      <w:r w:rsidRPr="001D10E0">
        <w:rPr>
          <w:spacing w:val="-6"/>
        </w:rPr>
        <w:t>（</w:t>
      </w:r>
      <w:r w:rsidRPr="001D10E0">
        <w:rPr>
          <w:rFonts w:hint="eastAsia"/>
          <w:spacing w:val="-6"/>
        </w:rPr>
        <w:t>證</w:t>
      </w:r>
      <w:r w:rsidRPr="001D10E0">
        <w:rPr>
          <w:spacing w:val="-6"/>
        </w:rPr>
        <w:t>）</w:t>
      </w:r>
      <w:r w:rsidRPr="001D10E0">
        <w:rPr>
          <w:rFonts w:hint="eastAsia"/>
          <w:spacing w:val="-6"/>
        </w:rPr>
        <w:t>協定</w:t>
      </w:r>
      <w:bookmarkEnd w:id="21"/>
      <w:bookmarkEnd w:id="22"/>
    </w:p>
    <w:p w14:paraId="4810F0D9" w14:textId="77777777" w:rsidR="001320DE" w:rsidRPr="001D10E0" w:rsidRDefault="001320DE" w:rsidP="001320DE">
      <w:pPr>
        <w:pStyle w:val="afb"/>
        <w:jc w:val="left"/>
      </w:pPr>
      <w:r w:rsidRPr="001D10E0">
        <w:rPr>
          <w:rFonts w:hint="eastAsia"/>
        </w:rPr>
        <w:t>我國與各國簽訂投資保障</w:t>
      </w:r>
      <w:r w:rsidRPr="001D10E0">
        <w:t>（</w:t>
      </w:r>
      <w:r w:rsidRPr="001D10E0">
        <w:rPr>
          <w:rFonts w:hint="eastAsia"/>
        </w:rPr>
        <w:t>證</w:t>
      </w:r>
      <w:r w:rsidRPr="001D10E0">
        <w:t>）</w:t>
      </w:r>
      <w:r w:rsidRPr="001D10E0">
        <w:rPr>
          <w:rFonts w:hint="eastAsia"/>
        </w:rPr>
        <w:t>協定內容下載連結：</w:t>
      </w:r>
    </w:p>
    <w:p w14:paraId="4CF492F1" w14:textId="77777777" w:rsidR="001320DE" w:rsidRPr="001D10E0" w:rsidRDefault="001320DE" w:rsidP="001320DE">
      <w:pPr>
        <w:pStyle w:val="afb"/>
        <w:jc w:val="left"/>
      </w:pPr>
      <w:r w:rsidRPr="001D10E0">
        <w:t>https://investtaiwan.nat.gov.tw/showBusinessPagechtG_Agreement01?lang=cht&amp;search=G_Agreement01&amp;menuNum=92</w:t>
      </w:r>
    </w:p>
    <w:p w14:paraId="5DB606C8" w14:textId="77777777" w:rsidR="001320DE" w:rsidRPr="001D10E0" w:rsidRDefault="001320DE" w:rsidP="001320DE">
      <w:pPr>
        <w:pStyle w:val="afb"/>
        <w:jc w:val="both"/>
      </w:pPr>
      <w:r w:rsidRPr="001D10E0">
        <w:rPr>
          <w:rFonts w:hint="eastAsia"/>
        </w:rPr>
        <w:t>投資臺灣入口網（首頁）「全球布局」</w:t>
      </w:r>
      <w:r w:rsidRPr="001D10E0">
        <w:rPr>
          <w:rFonts w:hint="eastAsia"/>
        </w:rPr>
        <w:t>&gt;</w:t>
      </w:r>
      <w:bookmarkStart w:id="23" w:name="_Hlk203729159"/>
      <w:r w:rsidRPr="001D10E0">
        <w:rPr>
          <w:rFonts w:hint="eastAsia"/>
        </w:rPr>
        <w:t>「對外投資」</w:t>
      </w:r>
      <w:bookmarkEnd w:id="23"/>
      <w:r w:rsidRPr="001D10E0">
        <w:rPr>
          <w:rFonts w:hint="eastAsia"/>
        </w:rPr>
        <w:t>&gt;</w:t>
      </w:r>
      <w:r w:rsidRPr="001D10E0">
        <w:rPr>
          <w:rFonts w:hint="eastAsia"/>
        </w:rPr>
        <w:t>「投資相關協定」</w:t>
      </w:r>
      <w:r w:rsidRPr="001D10E0">
        <w:rPr>
          <w:rFonts w:hint="eastAsia"/>
        </w:rPr>
        <w:t>&gt;</w:t>
      </w:r>
      <w:r w:rsidRPr="001D10E0">
        <w:rPr>
          <w:rFonts w:hint="eastAsia"/>
        </w:rPr>
        <w:t>「投資保障（證）協定」</w:t>
      </w:r>
    </w:p>
    <w:p w14:paraId="2B2F21B1" w14:textId="77777777" w:rsidR="001320DE" w:rsidRPr="001D10E0" w:rsidRDefault="001320DE" w:rsidP="001320DE">
      <w:pPr>
        <w:pStyle w:val="afd"/>
        <w:spacing w:before="120"/>
        <w:rPr>
          <w:spacing w:val="-2"/>
          <w:lang w:eastAsia="zh-TW"/>
        </w:rPr>
      </w:pPr>
      <w:r w:rsidRPr="001D10E0">
        <w:rPr>
          <w:rFonts w:hint="eastAsia"/>
          <w:lang w:eastAsia="zh-HK"/>
        </w:rPr>
        <w:t>我</w:t>
      </w:r>
      <w:r w:rsidRPr="001D10E0">
        <w:rPr>
          <w:rFonts w:hint="eastAsia"/>
          <w:lang w:eastAsia="zh-TW"/>
        </w:rPr>
        <w:t>國與各國簽訂投資保障</w:t>
      </w:r>
      <w:r w:rsidRPr="001D10E0">
        <w:rPr>
          <w:rFonts w:ascii="Calibri" w:hAnsi="Calibri" w:cs="Calibri"/>
          <w:lang w:eastAsia="zh-TW"/>
        </w:rPr>
        <w:t>（</w:t>
      </w:r>
      <w:r w:rsidRPr="001D10E0">
        <w:rPr>
          <w:rFonts w:hint="eastAsia"/>
          <w:lang w:eastAsia="zh-TW"/>
        </w:rPr>
        <w:t>證</w:t>
      </w:r>
      <w:r w:rsidRPr="001D10E0">
        <w:rPr>
          <w:rFonts w:ascii="Calibri" w:hAnsi="Calibri" w:cs="Calibri"/>
          <w:lang w:eastAsia="zh-TW"/>
        </w:rPr>
        <w:t>）</w:t>
      </w:r>
      <w:r w:rsidRPr="001D10E0">
        <w:rPr>
          <w:rFonts w:hint="eastAsia"/>
          <w:lang w:eastAsia="zh-TW"/>
        </w:rPr>
        <w:t>協定內容</w:t>
      </w:r>
      <w:r w:rsidRPr="001D10E0">
        <w:rPr>
          <w:rFonts w:hint="eastAsia"/>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1D10E0" w:rsidRPr="001D10E0" w14:paraId="609585A1" w14:textId="77777777" w:rsidTr="004A0328">
        <w:trPr>
          <w:trHeight w:val="680"/>
          <w:tblHeader/>
        </w:trPr>
        <w:tc>
          <w:tcPr>
            <w:tcW w:w="1093" w:type="dxa"/>
            <w:shd w:val="clear" w:color="000000" w:fill="F2D9B5"/>
            <w:vAlign w:val="center"/>
            <w:hideMark/>
          </w:tcPr>
          <w:p w14:paraId="4A2C4084" w14:textId="77777777" w:rsidR="001320DE" w:rsidRPr="001D10E0" w:rsidRDefault="001320DE" w:rsidP="001320DE">
            <w:pPr>
              <w:pStyle w:val="afb"/>
              <w:snapToGrid w:val="0"/>
            </w:pPr>
            <w:r w:rsidRPr="001D10E0">
              <w:rPr>
                <w:rFonts w:hint="eastAsia"/>
              </w:rPr>
              <w:t>地區</w:t>
            </w:r>
          </w:p>
          <w:p w14:paraId="1EB3F128" w14:textId="77777777" w:rsidR="001320DE" w:rsidRPr="001D10E0" w:rsidRDefault="001320DE" w:rsidP="001320DE">
            <w:pPr>
              <w:pStyle w:val="afb"/>
              <w:snapToGrid w:val="0"/>
            </w:pPr>
            <w:r w:rsidRPr="001D10E0">
              <w:t>Area</w:t>
            </w:r>
          </w:p>
        </w:tc>
        <w:tc>
          <w:tcPr>
            <w:tcW w:w="1842" w:type="dxa"/>
            <w:shd w:val="clear" w:color="000000" w:fill="F2D9B5"/>
            <w:vAlign w:val="center"/>
            <w:hideMark/>
          </w:tcPr>
          <w:p w14:paraId="78373FE7" w14:textId="77777777" w:rsidR="001320DE" w:rsidRPr="001D10E0" w:rsidRDefault="001320DE" w:rsidP="001320DE">
            <w:pPr>
              <w:pStyle w:val="afb"/>
              <w:snapToGrid w:val="0"/>
            </w:pPr>
            <w:r w:rsidRPr="001D10E0">
              <w:rPr>
                <w:rFonts w:hint="eastAsia"/>
              </w:rPr>
              <w:t>國家</w:t>
            </w:r>
          </w:p>
          <w:p w14:paraId="7A9B7FD8" w14:textId="77777777" w:rsidR="001320DE" w:rsidRPr="001D10E0" w:rsidRDefault="001320DE" w:rsidP="001320DE">
            <w:pPr>
              <w:pStyle w:val="afb"/>
              <w:snapToGrid w:val="0"/>
            </w:pPr>
            <w:r w:rsidRPr="001D10E0">
              <w:t>Country</w:t>
            </w:r>
          </w:p>
        </w:tc>
        <w:tc>
          <w:tcPr>
            <w:tcW w:w="5612" w:type="dxa"/>
            <w:gridSpan w:val="4"/>
            <w:shd w:val="clear" w:color="000000" w:fill="F2D9B5"/>
            <w:vAlign w:val="center"/>
            <w:hideMark/>
          </w:tcPr>
          <w:p w14:paraId="3A847622" w14:textId="77777777" w:rsidR="001320DE" w:rsidRPr="001D10E0" w:rsidRDefault="001320DE" w:rsidP="001320DE">
            <w:pPr>
              <w:pStyle w:val="afb"/>
              <w:snapToGrid w:val="0"/>
            </w:pPr>
            <w:r w:rsidRPr="001D10E0">
              <w:rPr>
                <w:rFonts w:hint="eastAsia"/>
              </w:rPr>
              <w:t>檔案</w:t>
            </w:r>
          </w:p>
          <w:p w14:paraId="06B4C927" w14:textId="77777777" w:rsidR="001320DE" w:rsidRPr="001D10E0" w:rsidRDefault="001320DE" w:rsidP="001320DE">
            <w:pPr>
              <w:pStyle w:val="afb"/>
              <w:snapToGrid w:val="0"/>
            </w:pPr>
            <w:r w:rsidRPr="001D10E0">
              <w:t>PDF</w:t>
            </w:r>
          </w:p>
        </w:tc>
      </w:tr>
      <w:tr w:rsidR="001D10E0" w:rsidRPr="001D10E0" w14:paraId="252AFFEA" w14:textId="77777777" w:rsidTr="001320DE">
        <w:trPr>
          <w:trHeight w:val="680"/>
        </w:trPr>
        <w:tc>
          <w:tcPr>
            <w:tcW w:w="1093" w:type="dxa"/>
            <w:vMerge w:val="restart"/>
            <w:shd w:val="clear" w:color="000000" w:fill="FFFFFF"/>
            <w:vAlign w:val="center"/>
            <w:hideMark/>
          </w:tcPr>
          <w:p w14:paraId="63344E9F" w14:textId="77777777" w:rsidR="001320DE" w:rsidRPr="001D10E0" w:rsidRDefault="001320DE" w:rsidP="001320DE">
            <w:pPr>
              <w:pStyle w:val="afb"/>
              <w:snapToGrid w:val="0"/>
            </w:pPr>
            <w:r w:rsidRPr="001D10E0">
              <w:rPr>
                <w:rFonts w:hint="eastAsia"/>
              </w:rPr>
              <w:t>亞洲</w:t>
            </w:r>
          </w:p>
          <w:p w14:paraId="68B9217F" w14:textId="77777777" w:rsidR="001320DE" w:rsidRPr="001D10E0" w:rsidRDefault="001320DE" w:rsidP="001320DE">
            <w:pPr>
              <w:pStyle w:val="afb"/>
              <w:snapToGrid w:val="0"/>
            </w:pPr>
            <w:r w:rsidRPr="001D10E0">
              <w:t>Asia</w:t>
            </w:r>
          </w:p>
        </w:tc>
        <w:tc>
          <w:tcPr>
            <w:tcW w:w="1842" w:type="dxa"/>
            <w:tcBorders>
              <w:top w:val="single" w:sz="6" w:space="0" w:color="auto"/>
            </w:tcBorders>
            <w:vAlign w:val="center"/>
            <w:hideMark/>
          </w:tcPr>
          <w:p w14:paraId="2146E905" w14:textId="77777777" w:rsidR="001320DE" w:rsidRPr="001D10E0" w:rsidRDefault="001320DE" w:rsidP="001320DE">
            <w:pPr>
              <w:pStyle w:val="afb"/>
              <w:snapToGrid w:val="0"/>
            </w:pPr>
            <w:r w:rsidRPr="001D10E0">
              <w:rPr>
                <w:rFonts w:hint="eastAsia"/>
              </w:rPr>
              <w:t>新加坡</w:t>
            </w:r>
          </w:p>
          <w:p w14:paraId="38661D2A" w14:textId="77777777" w:rsidR="001320DE" w:rsidRPr="001D10E0" w:rsidRDefault="001320DE" w:rsidP="001320DE">
            <w:pPr>
              <w:pStyle w:val="afb"/>
              <w:snapToGrid w:val="0"/>
            </w:pPr>
            <w:r w:rsidRPr="001D10E0">
              <w:t>Singapore</w:t>
            </w:r>
          </w:p>
        </w:tc>
        <w:tc>
          <w:tcPr>
            <w:tcW w:w="2127" w:type="dxa"/>
            <w:vAlign w:val="center"/>
            <w:hideMark/>
          </w:tcPr>
          <w:p w14:paraId="40799E83" w14:textId="77777777" w:rsidR="001320DE" w:rsidRPr="001D10E0" w:rsidRDefault="00000000" w:rsidP="001320DE">
            <w:pPr>
              <w:pStyle w:val="afb"/>
              <w:snapToGrid w:val="0"/>
            </w:pPr>
            <w:hyperlink r:id="rId54" w:history="1">
              <w:r w:rsidR="001320DE" w:rsidRPr="001D10E0">
                <w:rPr>
                  <w:rFonts w:hint="eastAsia"/>
                </w:rPr>
                <w:t>中文</w:t>
              </w:r>
            </w:hyperlink>
          </w:p>
        </w:tc>
        <w:tc>
          <w:tcPr>
            <w:tcW w:w="1984" w:type="dxa"/>
            <w:gridSpan w:val="2"/>
            <w:vAlign w:val="center"/>
            <w:hideMark/>
          </w:tcPr>
          <w:p w14:paraId="14C2E1A8" w14:textId="77777777" w:rsidR="001320DE" w:rsidRPr="001D10E0" w:rsidRDefault="00000000" w:rsidP="001320DE">
            <w:pPr>
              <w:pStyle w:val="afb"/>
              <w:snapToGrid w:val="0"/>
            </w:pPr>
            <w:hyperlink r:id="rId55" w:history="1">
              <w:r w:rsidR="001320DE" w:rsidRPr="001D10E0">
                <w:rPr>
                  <w:rFonts w:hint="eastAsia"/>
                </w:rPr>
                <w:t>English</w:t>
              </w:r>
            </w:hyperlink>
          </w:p>
        </w:tc>
        <w:tc>
          <w:tcPr>
            <w:tcW w:w="1501" w:type="dxa"/>
            <w:vAlign w:val="center"/>
            <w:hideMark/>
          </w:tcPr>
          <w:p w14:paraId="1357AA3F" w14:textId="77777777" w:rsidR="001320DE" w:rsidRPr="001D10E0" w:rsidRDefault="001320DE" w:rsidP="001320DE">
            <w:pPr>
              <w:pStyle w:val="afb"/>
              <w:snapToGrid w:val="0"/>
            </w:pPr>
          </w:p>
        </w:tc>
      </w:tr>
      <w:tr w:rsidR="001D10E0" w:rsidRPr="001D10E0" w14:paraId="32ED1CD0" w14:textId="77777777" w:rsidTr="004A0328">
        <w:trPr>
          <w:trHeight w:val="680"/>
        </w:trPr>
        <w:tc>
          <w:tcPr>
            <w:tcW w:w="1093" w:type="dxa"/>
            <w:vMerge/>
            <w:shd w:val="clear" w:color="000000" w:fill="FFFFFF"/>
            <w:vAlign w:val="center"/>
            <w:hideMark/>
          </w:tcPr>
          <w:p w14:paraId="7DA8835A" w14:textId="77777777" w:rsidR="001320DE" w:rsidRPr="001D10E0" w:rsidRDefault="001320DE" w:rsidP="001320DE">
            <w:pPr>
              <w:pStyle w:val="afb"/>
              <w:snapToGrid w:val="0"/>
            </w:pPr>
          </w:p>
        </w:tc>
        <w:tc>
          <w:tcPr>
            <w:tcW w:w="1842" w:type="dxa"/>
            <w:tcBorders>
              <w:top w:val="single" w:sz="6" w:space="0" w:color="auto"/>
            </w:tcBorders>
            <w:shd w:val="clear" w:color="000000" w:fill="FFFFFF"/>
            <w:vAlign w:val="center"/>
            <w:hideMark/>
          </w:tcPr>
          <w:p w14:paraId="44C4219C" w14:textId="77777777" w:rsidR="001320DE" w:rsidRPr="001D10E0" w:rsidRDefault="001320DE" w:rsidP="001320DE">
            <w:pPr>
              <w:pStyle w:val="afb"/>
              <w:snapToGrid w:val="0"/>
            </w:pPr>
            <w:r w:rsidRPr="001D10E0">
              <w:rPr>
                <w:rFonts w:hint="eastAsia"/>
              </w:rPr>
              <w:t>印尼</w:t>
            </w:r>
          </w:p>
          <w:p w14:paraId="334A3890" w14:textId="77777777" w:rsidR="001320DE" w:rsidRPr="001D10E0" w:rsidRDefault="001320DE" w:rsidP="001320DE">
            <w:pPr>
              <w:pStyle w:val="afb"/>
              <w:snapToGrid w:val="0"/>
            </w:pPr>
            <w:r w:rsidRPr="001D10E0">
              <w:t>Indonesia</w:t>
            </w:r>
          </w:p>
        </w:tc>
        <w:tc>
          <w:tcPr>
            <w:tcW w:w="2127" w:type="dxa"/>
            <w:shd w:val="clear" w:color="000000" w:fill="FFFFFF"/>
            <w:vAlign w:val="center"/>
            <w:hideMark/>
          </w:tcPr>
          <w:p w14:paraId="4168AC74" w14:textId="77777777" w:rsidR="001320DE" w:rsidRPr="001D10E0" w:rsidRDefault="00000000" w:rsidP="001320DE">
            <w:pPr>
              <w:pStyle w:val="afb"/>
              <w:snapToGrid w:val="0"/>
            </w:pPr>
            <w:hyperlink r:id="rId56" w:history="1">
              <w:r w:rsidR="001320DE" w:rsidRPr="001D10E0">
                <w:rPr>
                  <w:rFonts w:hint="eastAsia"/>
                </w:rPr>
                <w:t>中文</w:t>
              </w:r>
            </w:hyperlink>
          </w:p>
        </w:tc>
        <w:tc>
          <w:tcPr>
            <w:tcW w:w="1984" w:type="dxa"/>
            <w:gridSpan w:val="2"/>
            <w:shd w:val="clear" w:color="000000" w:fill="FFFFFF"/>
            <w:vAlign w:val="center"/>
            <w:hideMark/>
          </w:tcPr>
          <w:p w14:paraId="67ACA432" w14:textId="77777777" w:rsidR="001320DE" w:rsidRPr="001D10E0" w:rsidRDefault="00000000" w:rsidP="001320DE">
            <w:pPr>
              <w:pStyle w:val="afb"/>
              <w:snapToGrid w:val="0"/>
            </w:pPr>
            <w:hyperlink r:id="rId57" w:history="1">
              <w:r w:rsidR="001320DE" w:rsidRPr="001D10E0">
                <w:rPr>
                  <w:rFonts w:hint="eastAsia"/>
                </w:rPr>
                <w:t>English</w:t>
              </w:r>
            </w:hyperlink>
          </w:p>
        </w:tc>
        <w:tc>
          <w:tcPr>
            <w:tcW w:w="1501" w:type="dxa"/>
            <w:shd w:val="clear" w:color="000000" w:fill="FFFFFF"/>
            <w:vAlign w:val="center"/>
            <w:hideMark/>
          </w:tcPr>
          <w:p w14:paraId="65240BFF" w14:textId="77777777" w:rsidR="001320DE" w:rsidRPr="001D10E0" w:rsidRDefault="001320DE" w:rsidP="001320DE">
            <w:pPr>
              <w:pStyle w:val="afb"/>
              <w:snapToGrid w:val="0"/>
            </w:pPr>
          </w:p>
        </w:tc>
      </w:tr>
      <w:tr w:rsidR="001D10E0" w:rsidRPr="001D10E0" w14:paraId="270F54CE" w14:textId="77777777" w:rsidTr="004A0328">
        <w:trPr>
          <w:trHeight w:val="680"/>
        </w:trPr>
        <w:tc>
          <w:tcPr>
            <w:tcW w:w="1093" w:type="dxa"/>
            <w:vMerge/>
            <w:shd w:val="clear" w:color="000000" w:fill="FFFFFF"/>
            <w:vAlign w:val="center"/>
            <w:hideMark/>
          </w:tcPr>
          <w:p w14:paraId="4D7735F9" w14:textId="77777777" w:rsidR="001320DE" w:rsidRPr="001D10E0" w:rsidRDefault="001320DE" w:rsidP="001320DE">
            <w:pPr>
              <w:pStyle w:val="afb"/>
              <w:snapToGrid w:val="0"/>
            </w:pPr>
          </w:p>
        </w:tc>
        <w:tc>
          <w:tcPr>
            <w:tcW w:w="1842" w:type="dxa"/>
            <w:tcBorders>
              <w:top w:val="single" w:sz="6" w:space="0" w:color="auto"/>
            </w:tcBorders>
            <w:shd w:val="clear" w:color="000000" w:fill="FFFFFF"/>
            <w:vAlign w:val="center"/>
            <w:hideMark/>
          </w:tcPr>
          <w:p w14:paraId="715E6633" w14:textId="77777777" w:rsidR="001320DE" w:rsidRPr="001D10E0" w:rsidRDefault="001320DE" w:rsidP="001320DE">
            <w:pPr>
              <w:pStyle w:val="afb"/>
              <w:snapToGrid w:val="0"/>
            </w:pPr>
            <w:r w:rsidRPr="001D10E0">
              <w:rPr>
                <w:rFonts w:hint="eastAsia"/>
              </w:rPr>
              <w:t>菲律賓</w:t>
            </w:r>
          </w:p>
          <w:p w14:paraId="4D839D13" w14:textId="77777777" w:rsidR="001320DE" w:rsidRPr="001D10E0" w:rsidRDefault="001320DE" w:rsidP="001320DE">
            <w:pPr>
              <w:pStyle w:val="afb"/>
              <w:snapToGrid w:val="0"/>
            </w:pPr>
            <w:r w:rsidRPr="001D10E0">
              <w:t>Philippines</w:t>
            </w:r>
          </w:p>
        </w:tc>
        <w:tc>
          <w:tcPr>
            <w:tcW w:w="2127" w:type="dxa"/>
            <w:shd w:val="clear" w:color="000000" w:fill="FFFFFF"/>
            <w:vAlign w:val="center"/>
            <w:hideMark/>
          </w:tcPr>
          <w:p w14:paraId="4D2DC6FB" w14:textId="77777777" w:rsidR="001320DE" w:rsidRPr="001D10E0" w:rsidRDefault="00000000" w:rsidP="001320DE">
            <w:pPr>
              <w:pStyle w:val="afb"/>
              <w:snapToGrid w:val="0"/>
            </w:pPr>
            <w:hyperlink r:id="rId58" w:history="1">
              <w:r w:rsidR="001320DE" w:rsidRPr="001D10E0">
                <w:rPr>
                  <w:rFonts w:hint="eastAsia"/>
                </w:rPr>
                <w:t>中文</w:t>
              </w:r>
            </w:hyperlink>
          </w:p>
        </w:tc>
        <w:tc>
          <w:tcPr>
            <w:tcW w:w="1984" w:type="dxa"/>
            <w:gridSpan w:val="2"/>
            <w:shd w:val="clear" w:color="000000" w:fill="FFFFFF"/>
            <w:vAlign w:val="center"/>
            <w:hideMark/>
          </w:tcPr>
          <w:p w14:paraId="7037664B" w14:textId="77777777" w:rsidR="001320DE" w:rsidRPr="001D10E0" w:rsidRDefault="00000000" w:rsidP="001320DE">
            <w:pPr>
              <w:pStyle w:val="afb"/>
              <w:snapToGrid w:val="0"/>
            </w:pPr>
            <w:hyperlink r:id="rId59" w:history="1">
              <w:r w:rsidR="001320DE" w:rsidRPr="001D10E0">
                <w:rPr>
                  <w:rFonts w:hint="eastAsia"/>
                </w:rPr>
                <w:t>English</w:t>
              </w:r>
            </w:hyperlink>
          </w:p>
        </w:tc>
        <w:tc>
          <w:tcPr>
            <w:tcW w:w="1501" w:type="dxa"/>
            <w:shd w:val="clear" w:color="000000" w:fill="FFFFFF"/>
            <w:vAlign w:val="center"/>
            <w:hideMark/>
          </w:tcPr>
          <w:p w14:paraId="185C46A8" w14:textId="77777777" w:rsidR="001320DE" w:rsidRPr="001D10E0" w:rsidRDefault="001320DE" w:rsidP="001320DE">
            <w:pPr>
              <w:pStyle w:val="afb"/>
              <w:snapToGrid w:val="0"/>
            </w:pPr>
          </w:p>
        </w:tc>
      </w:tr>
      <w:tr w:rsidR="001D10E0" w:rsidRPr="001D10E0" w14:paraId="69D6E380" w14:textId="77777777" w:rsidTr="004A0328">
        <w:trPr>
          <w:trHeight w:val="680"/>
        </w:trPr>
        <w:tc>
          <w:tcPr>
            <w:tcW w:w="1093" w:type="dxa"/>
            <w:vMerge/>
            <w:shd w:val="clear" w:color="000000" w:fill="FFFFFF"/>
            <w:vAlign w:val="center"/>
            <w:hideMark/>
          </w:tcPr>
          <w:p w14:paraId="1235180A" w14:textId="77777777" w:rsidR="001320DE" w:rsidRPr="001D10E0" w:rsidRDefault="001320DE" w:rsidP="001320DE">
            <w:pPr>
              <w:pStyle w:val="afb"/>
              <w:snapToGrid w:val="0"/>
            </w:pPr>
          </w:p>
        </w:tc>
        <w:tc>
          <w:tcPr>
            <w:tcW w:w="1842" w:type="dxa"/>
            <w:tcBorders>
              <w:top w:val="single" w:sz="6" w:space="0" w:color="auto"/>
            </w:tcBorders>
            <w:shd w:val="clear" w:color="000000" w:fill="FFFFFF"/>
            <w:vAlign w:val="center"/>
            <w:hideMark/>
          </w:tcPr>
          <w:p w14:paraId="19E7E9C3" w14:textId="77777777" w:rsidR="001320DE" w:rsidRPr="001D10E0" w:rsidRDefault="001320DE" w:rsidP="001320DE">
            <w:pPr>
              <w:pStyle w:val="afb"/>
              <w:snapToGrid w:val="0"/>
            </w:pPr>
            <w:r w:rsidRPr="001D10E0">
              <w:rPr>
                <w:rFonts w:hint="eastAsia"/>
              </w:rPr>
              <w:t>馬來西亞</w:t>
            </w:r>
          </w:p>
          <w:p w14:paraId="70FFA52B" w14:textId="77777777" w:rsidR="001320DE" w:rsidRPr="001D10E0" w:rsidRDefault="001320DE" w:rsidP="001320DE">
            <w:pPr>
              <w:pStyle w:val="afb"/>
              <w:snapToGrid w:val="0"/>
            </w:pPr>
            <w:r w:rsidRPr="001D10E0">
              <w:t>Malaysia</w:t>
            </w:r>
          </w:p>
        </w:tc>
        <w:tc>
          <w:tcPr>
            <w:tcW w:w="2127" w:type="dxa"/>
            <w:shd w:val="clear" w:color="000000" w:fill="FFFFFF"/>
            <w:vAlign w:val="center"/>
            <w:hideMark/>
          </w:tcPr>
          <w:p w14:paraId="1A705FD4" w14:textId="77777777" w:rsidR="001320DE" w:rsidRPr="001D10E0" w:rsidRDefault="00000000" w:rsidP="001320DE">
            <w:pPr>
              <w:pStyle w:val="afb"/>
              <w:snapToGrid w:val="0"/>
            </w:pPr>
            <w:hyperlink r:id="rId60" w:history="1">
              <w:r w:rsidR="001320DE" w:rsidRPr="001D10E0">
                <w:rPr>
                  <w:rFonts w:hint="eastAsia"/>
                </w:rPr>
                <w:t>中文</w:t>
              </w:r>
            </w:hyperlink>
          </w:p>
        </w:tc>
        <w:tc>
          <w:tcPr>
            <w:tcW w:w="1984" w:type="dxa"/>
            <w:gridSpan w:val="2"/>
            <w:shd w:val="clear" w:color="000000" w:fill="FFFFFF"/>
            <w:vAlign w:val="center"/>
            <w:hideMark/>
          </w:tcPr>
          <w:p w14:paraId="64190F92" w14:textId="77777777" w:rsidR="001320DE" w:rsidRPr="001D10E0" w:rsidRDefault="00000000" w:rsidP="001320DE">
            <w:pPr>
              <w:pStyle w:val="afb"/>
              <w:snapToGrid w:val="0"/>
            </w:pPr>
            <w:hyperlink r:id="rId61" w:history="1">
              <w:r w:rsidR="001320DE" w:rsidRPr="001D10E0">
                <w:rPr>
                  <w:rFonts w:hint="eastAsia"/>
                </w:rPr>
                <w:t>English</w:t>
              </w:r>
            </w:hyperlink>
          </w:p>
        </w:tc>
        <w:tc>
          <w:tcPr>
            <w:tcW w:w="1501" w:type="dxa"/>
            <w:shd w:val="clear" w:color="000000" w:fill="FFFFFF"/>
            <w:vAlign w:val="center"/>
            <w:hideMark/>
          </w:tcPr>
          <w:p w14:paraId="30773FCA" w14:textId="77777777" w:rsidR="001320DE" w:rsidRPr="001D10E0" w:rsidRDefault="001320DE" w:rsidP="001320DE">
            <w:pPr>
              <w:pStyle w:val="afb"/>
              <w:snapToGrid w:val="0"/>
            </w:pPr>
          </w:p>
        </w:tc>
      </w:tr>
      <w:tr w:rsidR="001D10E0" w:rsidRPr="001D10E0" w14:paraId="6F48D7FA" w14:textId="77777777" w:rsidTr="004A0328">
        <w:trPr>
          <w:trHeight w:val="680"/>
        </w:trPr>
        <w:tc>
          <w:tcPr>
            <w:tcW w:w="1093" w:type="dxa"/>
            <w:vMerge/>
            <w:shd w:val="clear" w:color="000000" w:fill="FFFFFF"/>
            <w:vAlign w:val="center"/>
            <w:hideMark/>
          </w:tcPr>
          <w:p w14:paraId="73E28B66" w14:textId="77777777" w:rsidR="001320DE" w:rsidRPr="001D10E0" w:rsidRDefault="001320DE" w:rsidP="001320DE">
            <w:pPr>
              <w:pStyle w:val="afb"/>
              <w:snapToGrid w:val="0"/>
            </w:pPr>
          </w:p>
        </w:tc>
        <w:tc>
          <w:tcPr>
            <w:tcW w:w="1842" w:type="dxa"/>
            <w:shd w:val="clear" w:color="000000" w:fill="FFFFFF"/>
            <w:vAlign w:val="center"/>
            <w:hideMark/>
          </w:tcPr>
          <w:p w14:paraId="550AC974" w14:textId="77777777" w:rsidR="001320DE" w:rsidRPr="001D10E0" w:rsidRDefault="001320DE" w:rsidP="001320DE">
            <w:pPr>
              <w:pStyle w:val="afb"/>
              <w:snapToGrid w:val="0"/>
            </w:pPr>
            <w:r w:rsidRPr="001D10E0">
              <w:rPr>
                <w:rFonts w:hint="eastAsia"/>
              </w:rPr>
              <w:t>越南</w:t>
            </w:r>
          </w:p>
          <w:p w14:paraId="19DF5BA8" w14:textId="77777777" w:rsidR="001320DE" w:rsidRPr="001D10E0" w:rsidRDefault="001320DE" w:rsidP="001320DE">
            <w:pPr>
              <w:pStyle w:val="afb"/>
              <w:snapToGrid w:val="0"/>
            </w:pPr>
            <w:r w:rsidRPr="001D10E0">
              <w:t>Vietnam</w:t>
            </w:r>
          </w:p>
        </w:tc>
        <w:tc>
          <w:tcPr>
            <w:tcW w:w="2127" w:type="dxa"/>
            <w:shd w:val="clear" w:color="000000" w:fill="FFFFFF"/>
            <w:vAlign w:val="center"/>
            <w:hideMark/>
          </w:tcPr>
          <w:p w14:paraId="28CC00D1" w14:textId="77777777" w:rsidR="001320DE" w:rsidRPr="001D10E0" w:rsidRDefault="00000000" w:rsidP="001320DE">
            <w:pPr>
              <w:pStyle w:val="afb"/>
              <w:snapToGrid w:val="0"/>
            </w:pPr>
            <w:hyperlink r:id="rId62" w:history="1">
              <w:r w:rsidR="001320DE" w:rsidRPr="001D10E0">
                <w:rPr>
                  <w:rFonts w:hint="eastAsia"/>
                </w:rPr>
                <w:t>中文</w:t>
              </w:r>
            </w:hyperlink>
          </w:p>
        </w:tc>
        <w:tc>
          <w:tcPr>
            <w:tcW w:w="1984" w:type="dxa"/>
            <w:gridSpan w:val="2"/>
            <w:shd w:val="clear" w:color="000000" w:fill="FFFFFF"/>
            <w:vAlign w:val="center"/>
            <w:hideMark/>
          </w:tcPr>
          <w:p w14:paraId="35482206" w14:textId="77777777" w:rsidR="001320DE" w:rsidRPr="001D10E0" w:rsidRDefault="00000000" w:rsidP="001320DE">
            <w:pPr>
              <w:pStyle w:val="afb"/>
              <w:snapToGrid w:val="0"/>
            </w:pPr>
            <w:hyperlink r:id="rId63" w:history="1">
              <w:r w:rsidR="001320DE" w:rsidRPr="001D10E0">
                <w:rPr>
                  <w:rFonts w:hint="eastAsia"/>
                </w:rPr>
                <w:t>English</w:t>
              </w:r>
            </w:hyperlink>
          </w:p>
        </w:tc>
        <w:tc>
          <w:tcPr>
            <w:tcW w:w="1501" w:type="dxa"/>
            <w:shd w:val="clear" w:color="000000" w:fill="FFFFFF"/>
            <w:vAlign w:val="center"/>
            <w:hideMark/>
          </w:tcPr>
          <w:p w14:paraId="2B4E20B0" w14:textId="77777777" w:rsidR="001320DE" w:rsidRPr="001D10E0" w:rsidRDefault="001320DE" w:rsidP="001320DE">
            <w:pPr>
              <w:pStyle w:val="afb"/>
              <w:snapToGrid w:val="0"/>
            </w:pPr>
          </w:p>
        </w:tc>
      </w:tr>
      <w:tr w:rsidR="001D10E0" w:rsidRPr="001D10E0" w14:paraId="1D6F8757" w14:textId="77777777" w:rsidTr="004A0328">
        <w:trPr>
          <w:trHeight w:val="680"/>
        </w:trPr>
        <w:tc>
          <w:tcPr>
            <w:tcW w:w="1093" w:type="dxa"/>
            <w:vMerge/>
            <w:shd w:val="clear" w:color="000000" w:fill="FFFFFF"/>
            <w:vAlign w:val="center"/>
            <w:hideMark/>
          </w:tcPr>
          <w:p w14:paraId="58927C11" w14:textId="77777777" w:rsidR="001320DE" w:rsidRPr="001D10E0" w:rsidRDefault="001320DE" w:rsidP="001320DE">
            <w:pPr>
              <w:pStyle w:val="afb"/>
              <w:snapToGrid w:val="0"/>
            </w:pPr>
          </w:p>
        </w:tc>
        <w:tc>
          <w:tcPr>
            <w:tcW w:w="1842" w:type="dxa"/>
            <w:shd w:val="clear" w:color="000000" w:fill="FFFFFF"/>
            <w:vAlign w:val="center"/>
            <w:hideMark/>
          </w:tcPr>
          <w:p w14:paraId="06AE87BF" w14:textId="77777777" w:rsidR="001320DE" w:rsidRPr="001D10E0" w:rsidRDefault="001320DE" w:rsidP="001320DE">
            <w:pPr>
              <w:pStyle w:val="afb"/>
              <w:snapToGrid w:val="0"/>
            </w:pPr>
            <w:r w:rsidRPr="001D10E0">
              <w:rPr>
                <w:rFonts w:hint="eastAsia"/>
              </w:rPr>
              <w:t>泰國</w:t>
            </w:r>
          </w:p>
          <w:p w14:paraId="709A6F9E" w14:textId="77777777" w:rsidR="001320DE" w:rsidRPr="001D10E0" w:rsidRDefault="001320DE" w:rsidP="001320DE">
            <w:pPr>
              <w:pStyle w:val="afb"/>
              <w:snapToGrid w:val="0"/>
            </w:pPr>
            <w:r w:rsidRPr="001D10E0">
              <w:t>Thailand</w:t>
            </w:r>
          </w:p>
        </w:tc>
        <w:tc>
          <w:tcPr>
            <w:tcW w:w="2127" w:type="dxa"/>
            <w:shd w:val="clear" w:color="000000" w:fill="FFFFFF"/>
            <w:vAlign w:val="center"/>
            <w:hideMark/>
          </w:tcPr>
          <w:p w14:paraId="6FB8FA4E" w14:textId="77777777" w:rsidR="001320DE" w:rsidRPr="001D10E0" w:rsidRDefault="00000000" w:rsidP="001320DE">
            <w:pPr>
              <w:pStyle w:val="afb"/>
              <w:snapToGrid w:val="0"/>
            </w:pPr>
            <w:hyperlink r:id="rId64" w:history="1">
              <w:r w:rsidR="001320DE" w:rsidRPr="001D10E0">
                <w:rPr>
                  <w:rFonts w:hint="eastAsia"/>
                </w:rPr>
                <w:t>中文</w:t>
              </w:r>
            </w:hyperlink>
          </w:p>
        </w:tc>
        <w:tc>
          <w:tcPr>
            <w:tcW w:w="1984" w:type="dxa"/>
            <w:gridSpan w:val="2"/>
            <w:shd w:val="clear" w:color="000000" w:fill="FFFFFF"/>
            <w:vAlign w:val="center"/>
            <w:hideMark/>
          </w:tcPr>
          <w:p w14:paraId="2667708F" w14:textId="77777777" w:rsidR="001320DE" w:rsidRPr="001D10E0" w:rsidRDefault="00000000" w:rsidP="001320DE">
            <w:pPr>
              <w:pStyle w:val="afb"/>
              <w:snapToGrid w:val="0"/>
            </w:pPr>
            <w:hyperlink r:id="rId65" w:history="1">
              <w:r w:rsidR="001320DE" w:rsidRPr="001D10E0">
                <w:rPr>
                  <w:rFonts w:hint="eastAsia"/>
                </w:rPr>
                <w:t>English</w:t>
              </w:r>
            </w:hyperlink>
          </w:p>
        </w:tc>
        <w:tc>
          <w:tcPr>
            <w:tcW w:w="1501" w:type="dxa"/>
            <w:shd w:val="clear" w:color="000000" w:fill="FFFFFF"/>
            <w:vAlign w:val="center"/>
            <w:hideMark/>
          </w:tcPr>
          <w:p w14:paraId="6955D8EA" w14:textId="77777777" w:rsidR="001320DE" w:rsidRPr="001D10E0" w:rsidRDefault="001320DE" w:rsidP="001320DE">
            <w:pPr>
              <w:pStyle w:val="afb"/>
              <w:snapToGrid w:val="0"/>
            </w:pPr>
          </w:p>
        </w:tc>
      </w:tr>
      <w:tr w:rsidR="001D10E0" w:rsidRPr="001D10E0" w14:paraId="1F32860A" w14:textId="77777777" w:rsidTr="004A0328">
        <w:trPr>
          <w:trHeight w:val="680"/>
        </w:trPr>
        <w:tc>
          <w:tcPr>
            <w:tcW w:w="1093" w:type="dxa"/>
            <w:vMerge/>
            <w:shd w:val="clear" w:color="000000" w:fill="FFFFFF"/>
            <w:vAlign w:val="center"/>
            <w:hideMark/>
          </w:tcPr>
          <w:p w14:paraId="5AA7D185" w14:textId="77777777" w:rsidR="001320DE" w:rsidRPr="001D10E0" w:rsidRDefault="001320DE" w:rsidP="001320DE">
            <w:pPr>
              <w:pStyle w:val="afb"/>
              <w:snapToGrid w:val="0"/>
            </w:pPr>
          </w:p>
        </w:tc>
        <w:tc>
          <w:tcPr>
            <w:tcW w:w="1842" w:type="dxa"/>
            <w:shd w:val="clear" w:color="000000" w:fill="FFFFFF"/>
            <w:vAlign w:val="center"/>
            <w:hideMark/>
          </w:tcPr>
          <w:p w14:paraId="731DCF01" w14:textId="77777777" w:rsidR="001320DE" w:rsidRPr="001D10E0" w:rsidRDefault="001320DE" w:rsidP="001320DE">
            <w:pPr>
              <w:pStyle w:val="afb"/>
              <w:snapToGrid w:val="0"/>
            </w:pPr>
            <w:r w:rsidRPr="001D10E0">
              <w:rPr>
                <w:rFonts w:hint="eastAsia"/>
              </w:rPr>
              <w:t>印度</w:t>
            </w:r>
          </w:p>
          <w:p w14:paraId="599B4496" w14:textId="77777777" w:rsidR="001320DE" w:rsidRPr="001D10E0" w:rsidRDefault="001320DE" w:rsidP="001320DE">
            <w:pPr>
              <w:pStyle w:val="afb"/>
              <w:snapToGrid w:val="0"/>
            </w:pPr>
            <w:r w:rsidRPr="001D10E0">
              <w:t>India</w:t>
            </w:r>
          </w:p>
        </w:tc>
        <w:tc>
          <w:tcPr>
            <w:tcW w:w="2127" w:type="dxa"/>
            <w:shd w:val="clear" w:color="000000" w:fill="FFFFFF"/>
            <w:vAlign w:val="center"/>
            <w:hideMark/>
          </w:tcPr>
          <w:p w14:paraId="34A305A3" w14:textId="77777777" w:rsidR="001320DE" w:rsidRPr="001D10E0" w:rsidRDefault="00000000" w:rsidP="001320DE">
            <w:pPr>
              <w:pStyle w:val="afb"/>
              <w:snapToGrid w:val="0"/>
            </w:pPr>
            <w:hyperlink r:id="rId66" w:history="1">
              <w:r w:rsidR="001320DE" w:rsidRPr="001D10E0">
                <w:rPr>
                  <w:rFonts w:hint="eastAsia"/>
                </w:rPr>
                <w:t>中文</w:t>
              </w:r>
            </w:hyperlink>
          </w:p>
        </w:tc>
        <w:tc>
          <w:tcPr>
            <w:tcW w:w="1984" w:type="dxa"/>
            <w:gridSpan w:val="2"/>
            <w:shd w:val="clear" w:color="000000" w:fill="FFFFFF"/>
            <w:vAlign w:val="center"/>
            <w:hideMark/>
          </w:tcPr>
          <w:p w14:paraId="6D1BFB34" w14:textId="77777777" w:rsidR="001320DE" w:rsidRPr="001D10E0" w:rsidRDefault="00000000" w:rsidP="001320DE">
            <w:pPr>
              <w:pStyle w:val="afb"/>
              <w:snapToGrid w:val="0"/>
            </w:pPr>
            <w:hyperlink r:id="rId67" w:history="1">
              <w:r w:rsidR="001320DE" w:rsidRPr="001D10E0">
                <w:rPr>
                  <w:rFonts w:hint="eastAsia"/>
                </w:rPr>
                <w:t>English</w:t>
              </w:r>
            </w:hyperlink>
          </w:p>
        </w:tc>
        <w:tc>
          <w:tcPr>
            <w:tcW w:w="1501" w:type="dxa"/>
            <w:shd w:val="clear" w:color="000000" w:fill="FFFFFF"/>
            <w:vAlign w:val="center"/>
            <w:hideMark/>
          </w:tcPr>
          <w:p w14:paraId="6580F48C" w14:textId="77777777" w:rsidR="001320DE" w:rsidRPr="001D10E0" w:rsidRDefault="00000000" w:rsidP="001320DE">
            <w:pPr>
              <w:pStyle w:val="afb"/>
              <w:snapToGrid w:val="0"/>
            </w:pPr>
            <w:hyperlink r:id="rId68" w:history="1">
              <w:r w:rsidR="001320DE" w:rsidRPr="001D10E0">
                <w:rPr>
                  <w:rFonts w:ascii="Mangal" w:hAnsi="Mangal" w:cs="Mangal"/>
                </w:rPr>
                <w:t>हिन्दी</w:t>
              </w:r>
            </w:hyperlink>
          </w:p>
        </w:tc>
      </w:tr>
      <w:tr w:rsidR="001D10E0" w:rsidRPr="001D10E0" w14:paraId="385A64C6" w14:textId="77777777" w:rsidTr="004A0328">
        <w:trPr>
          <w:trHeight w:val="680"/>
        </w:trPr>
        <w:tc>
          <w:tcPr>
            <w:tcW w:w="1093" w:type="dxa"/>
            <w:vMerge/>
            <w:shd w:val="clear" w:color="000000" w:fill="FFFFFF"/>
            <w:vAlign w:val="center"/>
            <w:hideMark/>
          </w:tcPr>
          <w:p w14:paraId="704CE5AD" w14:textId="77777777" w:rsidR="001320DE" w:rsidRPr="001D10E0" w:rsidRDefault="001320DE" w:rsidP="001320DE">
            <w:pPr>
              <w:pStyle w:val="afb"/>
              <w:snapToGrid w:val="0"/>
            </w:pPr>
          </w:p>
        </w:tc>
        <w:tc>
          <w:tcPr>
            <w:tcW w:w="1842" w:type="dxa"/>
            <w:vMerge w:val="restart"/>
            <w:shd w:val="clear" w:color="000000" w:fill="FFFFFF"/>
            <w:vAlign w:val="center"/>
            <w:hideMark/>
          </w:tcPr>
          <w:p w14:paraId="511418F4" w14:textId="77777777" w:rsidR="001320DE" w:rsidRPr="001D10E0" w:rsidRDefault="001320DE" w:rsidP="001320DE">
            <w:pPr>
              <w:pStyle w:val="afb"/>
              <w:snapToGrid w:val="0"/>
            </w:pPr>
            <w:r w:rsidRPr="001D10E0">
              <w:rPr>
                <w:rFonts w:hint="eastAsia"/>
              </w:rPr>
              <w:t>中國大陸</w:t>
            </w:r>
          </w:p>
          <w:p w14:paraId="0B0E3344" w14:textId="77777777" w:rsidR="001320DE" w:rsidRPr="001D10E0" w:rsidRDefault="001320DE" w:rsidP="001320DE">
            <w:pPr>
              <w:pStyle w:val="afb"/>
              <w:snapToGrid w:val="0"/>
            </w:pPr>
            <w:r w:rsidRPr="001D10E0">
              <w:t>China Mainland</w:t>
            </w:r>
          </w:p>
        </w:tc>
        <w:tc>
          <w:tcPr>
            <w:tcW w:w="2127" w:type="dxa"/>
            <w:shd w:val="clear" w:color="000000" w:fill="FFFFFF"/>
            <w:vAlign w:val="center"/>
            <w:hideMark/>
          </w:tcPr>
          <w:p w14:paraId="3AD17D63" w14:textId="77777777" w:rsidR="001320DE" w:rsidRPr="001D10E0" w:rsidRDefault="00000000" w:rsidP="001320DE">
            <w:pPr>
              <w:pStyle w:val="afb"/>
              <w:snapToGrid w:val="0"/>
            </w:pPr>
            <w:hyperlink r:id="rId69" w:history="1">
              <w:r w:rsidR="001320DE" w:rsidRPr="001D10E0">
                <w:rPr>
                  <w:rFonts w:hint="eastAsia"/>
                </w:rPr>
                <w:t>中文</w:t>
              </w:r>
            </w:hyperlink>
          </w:p>
        </w:tc>
        <w:tc>
          <w:tcPr>
            <w:tcW w:w="1984" w:type="dxa"/>
            <w:gridSpan w:val="2"/>
            <w:shd w:val="clear" w:color="000000" w:fill="FFFFFF"/>
            <w:vAlign w:val="center"/>
            <w:hideMark/>
          </w:tcPr>
          <w:p w14:paraId="11C415F6" w14:textId="77777777" w:rsidR="001320DE" w:rsidRPr="001D10E0" w:rsidRDefault="00000000" w:rsidP="001320DE">
            <w:pPr>
              <w:pStyle w:val="afb"/>
              <w:snapToGrid w:val="0"/>
            </w:pPr>
            <w:hyperlink r:id="rId70" w:history="1">
              <w:r w:rsidR="001320DE" w:rsidRPr="001D10E0">
                <w:rPr>
                  <w:rFonts w:hint="eastAsia"/>
                </w:rPr>
                <w:t>English</w:t>
              </w:r>
            </w:hyperlink>
          </w:p>
        </w:tc>
        <w:tc>
          <w:tcPr>
            <w:tcW w:w="1501" w:type="dxa"/>
            <w:shd w:val="clear" w:color="000000" w:fill="FFFFFF"/>
            <w:vAlign w:val="center"/>
            <w:hideMark/>
          </w:tcPr>
          <w:p w14:paraId="2A8B2D6C" w14:textId="77777777" w:rsidR="001320DE" w:rsidRPr="001D10E0" w:rsidRDefault="001320DE" w:rsidP="001320DE">
            <w:pPr>
              <w:pStyle w:val="afb"/>
              <w:snapToGrid w:val="0"/>
            </w:pPr>
          </w:p>
        </w:tc>
      </w:tr>
      <w:tr w:rsidR="001D10E0" w:rsidRPr="001D10E0" w14:paraId="066C61DF" w14:textId="77777777" w:rsidTr="004A0328">
        <w:trPr>
          <w:trHeight w:val="680"/>
        </w:trPr>
        <w:tc>
          <w:tcPr>
            <w:tcW w:w="1093" w:type="dxa"/>
            <w:vMerge/>
            <w:shd w:val="clear" w:color="000000" w:fill="FFFFFF"/>
            <w:vAlign w:val="center"/>
            <w:hideMark/>
          </w:tcPr>
          <w:p w14:paraId="7ED8BFEA" w14:textId="77777777" w:rsidR="001320DE" w:rsidRPr="001D10E0" w:rsidRDefault="001320DE" w:rsidP="001320DE">
            <w:pPr>
              <w:pStyle w:val="afb"/>
              <w:snapToGrid w:val="0"/>
            </w:pPr>
          </w:p>
        </w:tc>
        <w:tc>
          <w:tcPr>
            <w:tcW w:w="1842" w:type="dxa"/>
            <w:vMerge/>
            <w:shd w:val="clear" w:color="000000" w:fill="FFFFFF"/>
            <w:vAlign w:val="center"/>
            <w:hideMark/>
          </w:tcPr>
          <w:p w14:paraId="5C4778DB" w14:textId="77777777" w:rsidR="001320DE" w:rsidRPr="001D10E0" w:rsidRDefault="001320DE" w:rsidP="001320DE">
            <w:pPr>
              <w:pStyle w:val="afb"/>
              <w:snapToGrid w:val="0"/>
            </w:pPr>
          </w:p>
        </w:tc>
        <w:tc>
          <w:tcPr>
            <w:tcW w:w="2127" w:type="dxa"/>
            <w:shd w:val="clear" w:color="000000" w:fill="FFFFFF"/>
            <w:vAlign w:val="center"/>
            <w:hideMark/>
          </w:tcPr>
          <w:p w14:paraId="3CF44559" w14:textId="77777777" w:rsidR="001320DE" w:rsidRPr="001D10E0" w:rsidRDefault="00000000" w:rsidP="001320DE">
            <w:pPr>
              <w:pStyle w:val="afb"/>
              <w:snapToGrid w:val="0"/>
            </w:pPr>
            <w:hyperlink r:id="rId71" w:history="1">
              <w:r w:rsidR="001320DE" w:rsidRPr="001D10E0">
                <w:rPr>
                  <w:rFonts w:hint="eastAsia"/>
                </w:rPr>
                <w:t>兩岸投保協議共識</w:t>
              </w:r>
            </w:hyperlink>
          </w:p>
        </w:tc>
        <w:tc>
          <w:tcPr>
            <w:tcW w:w="1984" w:type="dxa"/>
            <w:gridSpan w:val="2"/>
            <w:shd w:val="clear" w:color="000000" w:fill="FFFFFF"/>
            <w:vAlign w:val="center"/>
            <w:hideMark/>
          </w:tcPr>
          <w:p w14:paraId="02152E5E" w14:textId="77777777" w:rsidR="001320DE" w:rsidRPr="001D10E0" w:rsidRDefault="00000000" w:rsidP="001320DE">
            <w:pPr>
              <w:pStyle w:val="afb"/>
              <w:snapToGrid w:val="0"/>
            </w:pPr>
            <w:hyperlink r:id="rId72" w:history="1">
              <w:r w:rsidR="001320DE" w:rsidRPr="001D10E0">
                <w:rPr>
                  <w:rFonts w:hint="eastAsia"/>
                </w:rPr>
                <w:t>English</w:t>
              </w:r>
            </w:hyperlink>
          </w:p>
        </w:tc>
        <w:tc>
          <w:tcPr>
            <w:tcW w:w="1501" w:type="dxa"/>
            <w:shd w:val="clear" w:color="000000" w:fill="FFFFFF"/>
            <w:vAlign w:val="center"/>
            <w:hideMark/>
          </w:tcPr>
          <w:p w14:paraId="01A0871F" w14:textId="77777777" w:rsidR="001320DE" w:rsidRPr="001D10E0" w:rsidRDefault="001320DE" w:rsidP="001320DE">
            <w:pPr>
              <w:pStyle w:val="afb"/>
              <w:snapToGrid w:val="0"/>
            </w:pPr>
          </w:p>
        </w:tc>
      </w:tr>
      <w:tr w:rsidR="001D10E0" w:rsidRPr="001D10E0" w14:paraId="20CD4956" w14:textId="77777777" w:rsidTr="004A0328">
        <w:trPr>
          <w:trHeight w:val="680"/>
        </w:trPr>
        <w:tc>
          <w:tcPr>
            <w:tcW w:w="1093" w:type="dxa"/>
            <w:vMerge/>
            <w:shd w:val="clear" w:color="000000" w:fill="FFFFFF"/>
            <w:vAlign w:val="center"/>
            <w:hideMark/>
          </w:tcPr>
          <w:p w14:paraId="06F35591" w14:textId="77777777" w:rsidR="001320DE" w:rsidRPr="001D10E0" w:rsidRDefault="001320DE" w:rsidP="001320DE">
            <w:pPr>
              <w:pStyle w:val="afb"/>
              <w:snapToGrid w:val="0"/>
            </w:pPr>
          </w:p>
        </w:tc>
        <w:tc>
          <w:tcPr>
            <w:tcW w:w="1842" w:type="dxa"/>
            <w:vMerge w:val="restart"/>
            <w:vAlign w:val="center"/>
            <w:hideMark/>
          </w:tcPr>
          <w:p w14:paraId="40264CCF" w14:textId="77777777" w:rsidR="001320DE" w:rsidRPr="001D10E0" w:rsidRDefault="001320DE" w:rsidP="001320DE">
            <w:pPr>
              <w:pStyle w:val="afb"/>
              <w:snapToGrid w:val="0"/>
            </w:pPr>
            <w:r w:rsidRPr="001D10E0">
              <w:rPr>
                <w:rFonts w:hint="eastAsia"/>
              </w:rPr>
              <w:t>日本</w:t>
            </w:r>
          </w:p>
          <w:p w14:paraId="185D88E2" w14:textId="77777777" w:rsidR="001320DE" w:rsidRPr="001D10E0" w:rsidRDefault="001320DE" w:rsidP="001320DE">
            <w:pPr>
              <w:pStyle w:val="afb"/>
              <w:snapToGrid w:val="0"/>
            </w:pPr>
            <w:r w:rsidRPr="001D10E0">
              <w:t>Japan</w:t>
            </w:r>
          </w:p>
        </w:tc>
        <w:tc>
          <w:tcPr>
            <w:tcW w:w="2127" w:type="dxa"/>
            <w:vAlign w:val="center"/>
            <w:hideMark/>
          </w:tcPr>
          <w:p w14:paraId="5759106E" w14:textId="77777777" w:rsidR="001320DE" w:rsidRPr="001D10E0" w:rsidRDefault="00000000" w:rsidP="001320DE">
            <w:pPr>
              <w:pStyle w:val="afb"/>
              <w:snapToGrid w:val="0"/>
            </w:pPr>
            <w:hyperlink r:id="rId73" w:history="1">
              <w:r w:rsidR="001320DE" w:rsidRPr="001D10E0">
                <w:rPr>
                  <w:rFonts w:hint="eastAsia"/>
                </w:rPr>
                <w:t>中文</w:t>
              </w:r>
            </w:hyperlink>
          </w:p>
        </w:tc>
        <w:tc>
          <w:tcPr>
            <w:tcW w:w="1984" w:type="dxa"/>
            <w:gridSpan w:val="2"/>
            <w:vAlign w:val="center"/>
            <w:hideMark/>
          </w:tcPr>
          <w:p w14:paraId="0ED82CFF" w14:textId="77777777" w:rsidR="001320DE" w:rsidRPr="001D10E0" w:rsidRDefault="00000000" w:rsidP="001320DE">
            <w:pPr>
              <w:pStyle w:val="afb"/>
              <w:snapToGrid w:val="0"/>
            </w:pPr>
            <w:hyperlink r:id="rId74" w:history="1">
              <w:r w:rsidR="001320DE" w:rsidRPr="001D10E0">
                <w:rPr>
                  <w:rFonts w:hint="eastAsia"/>
                </w:rPr>
                <w:t>臺日投資協議文本英文版</w:t>
              </w:r>
            </w:hyperlink>
          </w:p>
        </w:tc>
        <w:tc>
          <w:tcPr>
            <w:tcW w:w="1501" w:type="dxa"/>
            <w:vAlign w:val="center"/>
            <w:hideMark/>
          </w:tcPr>
          <w:p w14:paraId="1642EEBB" w14:textId="77777777" w:rsidR="001320DE" w:rsidRPr="001D10E0" w:rsidRDefault="00000000" w:rsidP="001320DE">
            <w:pPr>
              <w:pStyle w:val="afb"/>
              <w:snapToGrid w:val="0"/>
            </w:pPr>
            <w:hyperlink r:id="rId75" w:history="1">
              <w:r w:rsidR="001320DE" w:rsidRPr="001D10E0">
                <w:rPr>
                  <w:rFonts w:hint="eastAsia"/>
                </w:rPr>
                <w:t>日文</w:t>
              </w:r>
            </w:hyperlink>
          </w:p>
        </w:tc>
      </w:tr>
      <w:tr w:rsidR="001D10E0" w:rsidRPr="001D10E0" w14:paraId="4146FF25" w14:textId="77777777" w:rsidTr="004A0328">
        <w:trPr>
          <w:trHeight w:val="680"/>
        </w:trPr>
        <w:tc>
          <w:tcPr>
            <w:tcW w:w="1093" w:type="dxa"/>
            <w:vMerge/>
            <w:shd w:val="clear" w:color="000000" w:fill="FFFFFF"/>
            <w:vAlign w:val="center"/>
            <w:hideMark/>
          </w:tcPr>
          <w:p w14:paraId="7E833411" w14:textId="77777777" w:rsidR="001320DE" w:rsidRPr="001D10E0" w:rsidRDefault="001320DE" w:rsidP="001320DE">
            <w:pPr>
              <w:pStyle w:val="afb"/>
              <w:snapToGrid w:val="0"/>
            </w:pPr>
          </w:p>
        </w:tc>
        <w:tc>
          <w:tcPr>
            <w:tcW w:w="1842" w:type="dxa"/>
            <w:vMerge/>
            <w:vAlign w:val="center"/>
            <w:hideMark/>
          </w:tcPr>
          <w:p w14:paraId="0A71697D" w14:textId="77777777" w:rsidR="001320DE" w:rsidRPr="001D10E0" w:rsidRDefault="001320DE" w:rsidP="001320DE">
            <w:pPr>
              <w:pStyle w:val="afb"/>
              <w:snapToGrid w:val="0"/>
            </w:pPr>
          </w:p>
        </w:tc>
        <w:tc>
          <w:tcPr>
            <w:tcW w:w="2127" w:type="dxa"/>
            <w:vAlign w:val="center"/>
            <w:hideMark/>
          </w:tcPr>
          <w:p w14:paraId="3BE896E2" w14:textId="77777777" w:rsidR="001320DE" w:rsidRPr="001D10E0" w:rsidRDefault="00000000" w:rsidP="001320DE">
            <w:pPr>
              <w:pStyle w:val="afb"/>
              <w:snapToGrid w:val="0"/>
            </w:pPr>
            <w:hyperlink r:id="rId76" w:history="1">
              <w:r w:rsidR="001320DE" w:rsidRPr="001D10E0">
                <w:rPr>
                  <w:rFonts w:hint="eastAsia"/>
                </w:rPr>
                <w:t>臺方保留措施清單</w:t>
              </w:r>
            </w:hyperlink>
          </w:p>
        </w:tc>
        <w:tc>
          <w:tcPr>
            <w:tcW w:w="1984" w:type="dxa"/>
            <w:gridSpan w:val="2"/>
            <w:vAlign w:val="center"/>
            <w:hideMark/>
          </w:tcPr>
          <w:p w14:paraId="64F137F6" w14:textId="77777777" w:rsidR="001320DE" w:rsidRPr="001D10E0" w:rsidRDefault="00000000" w:rsidP="001320DE">
            <w:pPr>
              <w:pStyle w:val="afb"/>
              <w:snapToGrid w:val="0"/>
            </w:pPr>
            <w:hyperlink r:id="rId77" w:history="1">
              <w:r w:rsidR="001320DE" w:rsidRPr="001D10E0">
                <w:rPr>
                  <w:rFonts w:hint="eastAsia"/>
                </w:rPr>
                <w:t>English</w:t>
              </w:r>
            </w:hyperlink>
          </w:p>
        </w:tc>
        <w:tc>
          <w:tcPr>
            <w:tcW w:w="1501" w:type="dxa"/>
            <w:vAlign w:val="center"/>
            <w:hideMark/>
          </w:tcPr>
          <w:p w14:paraId="14FCCCBC" w14:textId="77777777" w:rsidR="001320DE" w:rsidRPr="001D10E0" w:rsidRDefault="001320DE" w:rsidP="001320DE">
            <w:pPr>
              <w:pStyle w:val="afb"/>
              <w:snapToGrid w:val="0"/>
            </w:pPr>
          </w:p>
        </w:tc>
      </w:tr>
      <w:tr w:rsidR="001D10E0" w:rsidRPr="001D10E0" w14:paraId="70D64588" w14:textId="77777777" w:rsidTr="004A0328">
        <w:trPr>
          <w:trHeight w:val="680"/>
        </w:trPr>
        <w:tc>
          <w:tcPr>
            <w:tcW w:w="1093" w:type="dxa"/>
            <w:vMerge/>
            <w:shd w:val="clear" w:color="000000" w:fill="FFFFFF"/>
            <w:vAlign w:val="center"/>
            <w:hideMark/>
          </w:tcPr>
          <w:p w14:paraId="5BB706C8" w14:textId="77777777" w:rsidR="001320DE" w:rsidRPr="001D10E0" w:rsidRDefault="001320DE" w:rsidP="001320DE">
            <w:pPr>
              <w:pStyle w:val="afb"/>
              <w:snapToGrid w:val="0"/>
            </w:pPr>
          </w:p>
        </w:tc>
        <w:tc>
          <w:tcPr>
            <w:tcW w:w="1842" w:type="dxa"/>
            <w:vMerge/>
            <w:vAlign w:val="center"/>
            <w:hideMark/>
          </w:tcPr>
          <w:p w14:paraId="178C066B" w14:textId="77777777" w:rsidR="001320DE" w:rsidRPr="001D10E0" w:rsidRDefault="001320DE" w:rsidP="001320DE">
            <w:pPr>
              <w:pStyle w:val="afb"/>
              <w:snapToGrid w:val="0"/>
            </w:pPr>
          </w:p>
        </w:tc>
        <w:tc>
          <w:tcPr>
            <w:tcW w:w="2127" w:type="dxa"/>
            <w:vAlign w:val="center"/>
            <w:hideMark/>
          </w:tcPr>
          <w:p w14:paraId="71DEEF97" w14:textId="77777777" w:rsidR="001320DE" w:rsidRPr="001D10E0" w:rsidRDefault="00000000" w:rsidP="001320DE">
            <w:pPr>
              <w:pStyle w:val="afb"/>
              <w:snapToGrid w:val="0"/>
            </w:pPr>
            <w:hyperlink r:id="rId78" w:history="1">
              <w:r w:rsidR="001320DE" w:rsidRPr="001D10E0">
                <w:rPr>
                  <w:rFonts w:hint="eastAsia"/>
                </w:rPr>
                <w:t>日方保留措施清單</w:t>
              </w:r>
            </w:hyperlink>
          </w:p>
        </w:tc>
        <w:tc>
          <w:tcPr>
            <w:tcW w:w="1984" w:type="dxa"/>
            <w:gridSpan w:val="2"/>
            <w:vAlign w:val="center"/>
            <w:hideMark/>
          </w:tcPr>
          <w:p w14:paraId="109A60F4" w14:textId="77777777" w:rsidR="001320DE" w:rsidRPr="001D10E0" w:rsidRDefault="00000000" w:rsidP="001320DE">
            <w:pPr>
              <w:pStyle w:val="afb"/>
              <w:snapToGrid w:val="0"/>
            </w:pPr>
            <w:hyperlink r:id="rId79" w:history="1">
              <w:r w:rsidR="001320DE" w:rsidRPr="001D10E0">
                <w:rPr>
                  <w:rFonts w:hint="eastAsia"/>
                </w:rPr>
                <w:t>English</w:t>
              </w:r>
            </w:hyperlink>
          </w:p>
        </w:tc>
        <w:tc>
          <w:tcPr>
            <w:tcW w:w="1501" w:type="dxa"/>
            <w:vAlign w:val="center"/>
            <w:hideMark/>
          </w:tcPr>
          <w:p w14:paraId="0D86361A" w14:textId="77777777" w:rsidR="001320DE" w:rsidRPr="001D10E0" w:rsidRDefault="00000000" w:rsidP="001320DE">
            <w:pPr>
              <w:pStyle w:val="afb"/>
              <w:snapToGrid w:val="0"/>
            </w:pPr>
            <w:hyperlink r:id="rId80" w:history="1">
              <w:r w:rsidR="001320DE" w:rsidRPr="001D10E0">
                <w:rPr>
                  <w:rFonts w:hint="eastAsia"/>
                </w:rPr>
                <w:t>日文</w:t>
              </w:r>
            </w:hyperlink>
          </w:p>
        </w:tc>
      </w:tr>
      <w:tr w:rsidR="001D10E0" w:rsidRPr="001D10E0" w14:paraId="58FE3993" w14:textId="77777777" w:rsidTr="004A0328">
        <w:trPr>
          <w:trHeight w:val="680"/>
        </w:trPr>
        <w:tc>
          <w:tcPr>
            <w:tcW w:w="1093" w:type="dxa"/>
            <w:vMerge w:val="restart"/>
            <w:shd w:val="clear" w:color="000000" w:fill="FFFFFF"/>
            <w:vAlign w:val="center"/>
            <w:hideMark/>
          </w:tcPr>
          <w:p w14:paraId="67365430" w14:textId="77777777" w:rsidR="001320DE" w:rsidRPr="001D10E0" w:rsidRDefault="001320DE" w:rsidP="001320DE">
            <w:pPr>
              <w:pStyle w:val="afb"/>
              <w:snapToGrid w:val="0"/>
            </w:pPr>
            <w:r w:rsidRPr="001D10E0">
              <w:rPr>
                <w:rFonts w:hint="eastAsia"/>
              </w:rPr>
              <w:t>美洲</w:t>
            </w:r>
          </w:p>
          <w:p w14:paraId="2A4890ED" w14:textId="77777777" w:rsidR="001320DE" w:rsidRPr="001D10E0" w:rsidRDefault="001320DE" w:rsidP="001320DE">
            <w:pPr>
              <w:pStyle w:val="afb"/>
              <w:snapToGrid w:val="0"/>
            </w:pPr>
            <w:r w:rsidRPr="001D10E0">
              <w:t>America</w:t>
            </w:r>
          </w:p>
        </w:tc>
        <w:tc>
          <w:tcPr>
            <w:tcW w:w="1842" w:type="dxa"/>
            <w:vAlign w:val="center"/>
            <w:hideMark/>
          </w:tcPr>
          <w:p w14:paraId="3CECA59F" w14:textId="77777777" w:rsidR="001320DE" w:rsidRPr="001D10E0" w:rsidRDefault="001320DE" w:rsidP="001320DE">
            <w:pPr>
              <w:pStyle w:val="afb"/>
              <w:snapToGrid w:val="0"/>
            </w:pPr>
            <w:r w:rsidRPr="001D10E0">
              <w:rPr>
                <w:rFonts w:hint="eastAsia"/>
              </w:rPr>
              <w:t>美國</w:t>
            </w:r>
          </w:p>
          <w:p w14:paraId="5D9A9037" w14:textId="77777777" w:rsidR="001320DE" w:rsidRPr="001D10E0" w:rsidRDefault="001320DE" w:rsidP="001320DE">
            <w:pPr>
              <w:pStyle w:val="afb"/>
              <w:snapToGrid w:val="0"/>
            </w:pPr>
            <w:r w:rsidRPr="001D10E0">
              <w:t>United States</w:t>
            </w:r>
          </w:p>
        </w:tc>
        <w:tc>
          <w:tcPr>
            <w:tcW w:w="2127" w:type="dxa"/>
            <w:vAlign w:val="center"/>
            <w:hideMark/>
          </w:tcPr>
          <w:p w14:paraId="0D9B6473" w14:textId="77777777" w:rsidR="001320DE" w:rsidRPr="001D10E0" w:rsidRDefault="00000000" w:rsidP="001320DE">
            <w:pPr>
              <w:pStyle w:val="afb"/>
              <w:snapToGrid w:val="0"/>
            </w:pPr>
            <w:hyperlink r:id="rId81" w:history="1">
              <w:r w:rsidR="001320DE" w:rsidRPr="001D10E0">
                <w:rPr>
                  <w:rFonts w:hint="eastAsia"/>
                </w:rPr>
                <w:t>中文</w:t>
              </w:r>
            </w:hyperlink>
          </w:p>
        </w:tc>
        <w:tc>
          <w:tcPr>
            <w:tcW w:w="1984" w:type="dxa"/>
            <w:gridSpan w:val="2"/>
            <w:vAlign w:val="center"/>
            <w:hideMark/>
          </w:tcPr>
          <w:p w14:paraId="1D695AC8" w14:textId="77777777" w:rsidR="001320DE" w:rsidRPr="001D10E0" w:rsidRDefault="00000000" w:rsidP="001320DE">
            <w:pPr>
              <w:pStyle w:val="afb"/>
              <w:snapToGrid w:val="0"/>
            </w:pPr>
            <w:hyperlink r:id="rId82" w:history="1">
              <w:r w:rsidR="001320DE" w:rsidRPr="001D10E0">
                <w:rPr>
                  <w:rFonts w:hint="eastAsia"/>
                </w:rPr>
                <w:t>Chinese-English</w:t>
              </w:r>
            </w:hyperlink>
          </w:p>
        </w:tc>
        <w:tc>
          <w:tcPr>
            <w:tcW w:w="1501" w:type="dxa"/>
            <w:vAlign w:val="center"/>
            <w:hideMark/>
          </w:tcPr>
          <w:p w14:paraId="6DCC7DAD" w14:textId="77777777" w:rsidR="001320DE" w:rsidRPr="001D10E0" w:rsidRDefault="001320DE" w:rsidP="001320DE">
            <w:pPr>
              <w:pStyle w:val="afb"/>
              <w:snapToGrid w:val="0"/>
            </w:pPr>
          </w:p>
        </w:tc>
      </w:tr>
      <w:tr w:rsidR="001D10E0" w:rsidRPr="001D10E0" w14:paraId="4EAB50D9" w14:textId="77777777" w:rsidTr="004A0328">
        <w:trPr>
          <w:trHeight w:val="680"/>
        </w:trPr>
        <w:tc>
          <w:tcPr>
            <w:tcW w:w="1093" w:type="dxa"/>
            <w:vMerge/>
            <w:shd w:val="clear" w:color="000000" w:fill="FFFFFF"/>
            <w:vAlign w:val="center"/>
            <w:hideMark/>
          </w:tcPr>
          <w:p w14:paraId="2BF3B39D" w14:textId="77777777" w:rsidR="001320DE" w:rsidRPr="001D10E0" w:rsidRDefault="001320DE" w:rsidP="001320DE">
            <w:pPr>
              <w:pStyle w:val="afb"/>
              <w:snapToGrid w:val="0"/>
            </w:pPr>
          </w:p>
        </w:tc>
        <w:tc>
          <w:tcPr>
            <w:tcW w:w="1842" w:type="dxa"/>
            <w:shd w:val="clear" w:color="000000" w:fill="FFFFFF"/>
            <w:vAlign w:val="center"/>
            <w:hideMark/>
          </w:tcPr>
          <w:p w14:paraId="3F3E6780" w14:textId="77777777" w:rsidR="001320DE" w:rsidRPr="001D10E0" w:rsidRDefault="001320DE" w:rsidP="001320DE">
            <w:pPr>
              <w:pStyle w:val="afb"/>
              <w:snapToGrid w:val="0"/>
            </w:pPr>
            <w:r w:rsidRPr="001D10E0">
              <w:rPr>
                <w:rFonts w:hint="eastAsia"/>
              </w:rPr>
              <w:t>多明尼加</w:t>
            </w:r>
          </w:p>
          <w:p w14:paraId="58156EB1" w14:textId="77777777" w:rsidR="001320DE" w:rsidRPr="001D10E0" w:rsidRDefault="001320DE" w:rsidP="001320DE">
            <w:pPr>
              <w:pStyle w:val="afb"/>
              <w:snapToGrid w:val="0"/>
            </w:pPr>
            <w:r w:rsidRPr="001D10E0">
              <w:t>Dominican Republic</w:t>
            </w:r>
          </w:p>
        </w:tc>
        <w:tc>
          <w:tcPr>
            <w:tcW w:w="2127" w:type="dxa"/>
            <w:shd w:val="clear" w:color="000000" w:fill="FFFFFF"/>
            <w:vAlign w:val="center"/>
            <w:hideMark/>
          </w:tcPr>
          <w:p w14:paraId="49446A4C" w14:textId="77777777" w:rsidR="001320DE" w:rsidRPr="001D10E0" w:rsidRDefault="00000000" w:rsidP="001320DE">
            <w:pPr>
              <w:pStyle w:val="afb"/>
              <w:snapToGrid w:val="0"/>
            </w:pPr>
            <w:hyperlink r:id="rId83" w:history="1">
              <w:r w:rsidR="001320DE" w:rsidRPr="001D10E0">
                <w:rPr>
                  <w:rFonts w:hint="eastAsia"/>
                </w:rPr>
                <w:t>中文</w:t>
              </w:r>
            </w:hyperlink>
          </w:p>
        </w:tc>
        <w:tc>
          <w:tcPr>
            <w:tcW w:w="1984" w:type="dxa"/>
            <w:gridSpan w:val="2"/>
            <w:shd w:val="clear" w:color="000000" w:fill="FFFFFF"/>
            <w:vAlign w:val="center"/>
            <w:hideMark/>
          </w:tcPr>
          <w:p w14:paraId="60AEB1F6" w14:textId="77777777" w:rsidR="001320DE" w:rsidRPr="001D10E0" w:rsidRDefault="001320DE" w:rsidP="001320DE">
            <w:pPr>
              <w:pStyle w:val="afb"/>
              <w:snapToGrid w:val="0"/>
            </w:pPr>
          </w:p>
        </w:tc>
        <w:tc>
          <w:tcPr>
            <w:tcW w:w="1501" w:type="dxa"/>
            <w:shd w:val="clear" w:color="000000" w:fill="FFFFFF"/>
            <w:vAlign w:val="center"/>
            <w:hideMark/>
          </w:tcPr>
          <w:p w14:paraId="28EE07BB" w14:textId="77777777" w:rsidR="001320DE" w:rsidRPr="001D10E0" w:rsidRDefault="00000000" w:rsidP="001320DE">
            <w:pPr>
              <w:pStyle w:val="afb"/>
              <w:snapToGrid w:val="0"/>
            </w:pPr>
            <w:hyperlink r:id="rId84" w:history="1">
              <w:r w:rsidR="001320DE" w:rsidRPr="001D10E0">
                <w:rPr>
                  <w:rFonts w:hint="eastAsia"/>
                </w:rPr>
                <w:t>Español</w:t>
              </w:r>
            </w:hyperlink>
          </w:p>
        </w:tc>
      </w:tr>
      <w:tr w:rsidR="001D10E0" w:rsidRPr="001D10E0" w14:paraId="59C35241" w14:textId="77777777" w:rsidTr="004A0328">
        <w:trPr>
          <w:trHeight w:val="680"/>
        </w:trPr>
        <w:tc>
          <w:tcPr>
            <w:tcW w:w="1093" w:type="dxa"/>
            <w:vMerge/>
            <w:shd w:val="clear" w:color="000000" w:fill="FFFFFF"/>
            <w:vAlign w:val="center"/>
            <w:hideMark/>
          </w:tcPr>
          <w:p w14:paraId="1D496C5A" w14:textId="77777777" w:rsidR="001320DE" w:rsidRPr="001D10E0" w:rsidRDefault="001320DE" w:rsidP="001320DE">
            <w:pPr>
              <w:pStyle w:val="afb"/>
              <w:snapToGrid w:val="0"/>
            </w:pPr>
          </w:p>
        </w:tc>
        <w:tc>
          <w:tcPr>
            <w:tcW w:w="1842" w:type="dxa"/>
            <w:shd w:val="clear" w:color="000000" w:fill="FFFFFF"/>
            <w:vAlign w:val="center"/>
            <w:hideMark/>
          </w:tcPr>
          <w:p w14:paraId="24CE722B" w14:textId="77777777" w:rsidR="001320DE" w:rsidRPr="001D10E0" w:rsidRDefault="001320DE" w:rsidP="001320DE">
            <w:pPr>
              <w:pStyle w:val="afb"/>
              <w:snapToGrid w:val="0"/>
            </w:pPr>
            <w:r w:rsidRPr="001D10E0">
              <w:rPr>
                <w:rFonts w:hint="eastAsia"/>
              </w:rPr>
              <w:t>巴拉圭</w:t>
            </w:r>
          </w:p>
          <w:p w14:paraId="1EFE9B50" w14:textId="77777777" w:rsidR="001320DE" w:rsidRPr="001D10E0" w:rsidRDefault="001320DE" w:rsidP="001320DE">
            <w:pPr>
              <w:pStyle w:val="afb"/>
              <w:snapToGrid w:val="0"/>
            </w:pPr>
            <w:r w:rsidRPr="001D10E0">
              <w:t>Paraguay</w:t>
            </w:r>
          </w:p>
        </w:tc>
        <w:tc>
          <w:tcPr>
            <w:tcW w:w="2127" w:type="dxa"/>
            <w:shd w:val="clear" w:color="000000" w:fill="FFFFFF"/>
            <w:vAlign w:val="center"/>
            <w:hideMark/>
          </w:tcPr>
          <w:p w14:paraId="28990EAD" w14:textId="77777777" w:rsidR="001320DE" w:rsidRPr="001D10E0" w:rsidRDefault="00000000" w:rsidP="001320DE">
            <w:pPr>
              <w:pStyle w:val="afb"/>
              <w:snapToGrid w:val="0"/>
            </w:pPr>
            <w:hyperlink r:id="rId85" w:history="1">
              <w:r w:rsidR="001320DE" w:rsidRPr="001D10E0">
                <w:rPr>
                  <w:rFonts w:hint="eastAsia"/>
                </w:rPr>
                <w:t>中文</w:t>
              </w:r>
            </w:hyperlink>
          </w:p>
        </w:tc>
        <w:tc>
          <w:tcPr>
            <w:tcW w:w="1984" w:type="dxa"/>
            <w:gridSpan w:val="2"/>
            <w:shd w:val="clear" w:color="000000" w:fill="FFFFFF"/>
            <w:vAlign w:val="center"/>
            <w:hideMark/>
          </w:tcPr>
          <w:p w14:paraId="12D4C8AF" w14:textId="77777777" w:rsidR="001320DE" w:rsidRPr="001D10E0" w:rsidRDefault="001320DE" w:rsidP="001320DE">
            <w:pPr>
              <w:pStyle w:val="afb"/>
              <w:snapToGrid w:val="0"/>
            </w:pPr>
          </w:p>
        </w:tc>
        <w:tc>
          <w:tcPr>
            <w:tcW w:w="1501" w:type="dxa"/>
            <w:shd w:val="clear" w:color="000000" w:fill="FFFFFF"/>
            <w:vAlign w:val="center"/>
            <w:hideMark/>
          </w:tcPr>
          <w:p w14:paraId="0823A025" w14:textId="77777777" w:rsidR="001320DE" w:rsidRPr="001D10E0" w:rsidRDefault="00000000" w:rsidP="001320DE">
            <w:pPr>
              <w:pStyle w:val="afb"/>
              <w:snapToGrid w:val="0"/>
            </w:pPr>
            <w:hyperlink r:id="rId86" w:history="1">
              <w:r w:rsidR="001320DE" w:rsidRPr="001D10E0">
                <w:rPr>
                  <w:rFonts w:hint="eastAsia"/>
                </w:rPr>
                <w:t>Español</w:t>
              </w:r>
            </w:hyperlink>
          </w:p>
        </w:tc>
      </w:tr>
      <w:tr w:rsidR="001D10E0" w:rsidRPr="001D10E0" w14:paraId="0C6B338E" w14:textId="77777777" w:rsidTr="004A0328">
        <w:trPr>
          <w:trHeight w:val="680"/>
        </w:trPr>
        <w:tc>
          <w:tcPr>
            <w:tcW w:w="1093" w:type="dxa"/>
            <w:vMerge/>
            <w:shd w:val="clear" w:color="000000" w:fill="FFFFFF"/>
            <w:vAlign w:val="center"/>
            <w:hideMark/>
          </w:tcPr>
          <w:p w14:paraId="353764E6" w14:textId="77777777" w:rsidR="001320DE" w:rsidRPr="001D10E0" w:rsidRDefault="001320DE" w:rsidP="001320DE">
            <w:pPr>
              <w:pStyle w:val="afb"/>
              <w:snapToGrid w:val="0"/>
            </w:pPr>
          </w:p>
        </w:tc>
        <w:tc>
          <w:tcPr>
            <w:tcW w:w="1842" w:type="dxa"/>
            <w:shd w:val="clear" w:color="000000" w:fill="FFFFFF"/>
            <w:vAlign w:val="center"/>
            <w:hideMark/>
          </w:tcPr>
          <w:p w14:paraId="2926AADD" w14:textId="77777777" w:rsidR="001320DE" w:rsidRPr="001D10E0" w:rsidRDefault="001320DE" w:rsidP="001320DE">
            <w:pPr>
              <w:pStyle w:val="afb"/>
              <w:snapToGrid w:val="0"/>
            </w:pPr>
            <w:r w:rsidRPr="001D10E0">
              <w:rPr>
                <w:rFonts w:hint="eastAsia"/>
              </w:rPr>
              <w:t>阿根廷</w:t>
            </w:r>
          </w:p>
          <w:p w14:paraId="4B75BBEC" w14:textId="77777777" w:rsidR="001320DE" w:rsidRPr="001D10E0" w:rsidRDefault="001320DE" w:rsidP="001320DE">
            <w:pPr>
              <w:pStyle w:val="afb"/>
              <w:snapToGrid w:val="0"/>
            </w:pPr>
            <w:r w:rsidRPr="001D10E0">
              <w:t>Argentina</w:t>
            </w:r>
          </w:p>
        </w:tc>
        <w:tc>
          <w:tcPr>
            <w:tcW w:w="2127" w:type="dxa"/>
            <w:shd w:val="clear" w:color="000000" w:fill="FFFFFF"/>
            <w:vAlign w:val="center"/>
            <w:hideMark/>
          </w:tcPr>
          <w:p w14:paraId="7EB72C31" w14:textId="77777777" w:rsidR="001320DE" w:rsidRPr="001D10E0" w:rsidRDefault="00000000" w:rsidP="001320DE">
            <w:pPr>
              <w:pStyle w:val="afb"/>
              <w:snapToGrid w:val="0"/>
            </w:pPr>
            <w:hyperlink r:id="rId87" w:history="1">
              <w:r w:rsidR="001320DE" w:rsidRPr="001D10E0">
                <w:rPr>
                  <w:rFonts w:hint="eastAsia"/>
                </w:rPr>
                <w:t>中文</w:t>
              </w:r>
            </w:hyperlink>
          </w:p>
        </w:tc>
        <w:tc>
          <w:tcPr>
            <w:tcW w:w="1984" w:type="dxa"/>
            <w:gridSpan w:val="2"/>
            <w:shd w:val="clear" w:color="000000" w:fill="FFFFFF"/>
            <w:vAlign w:val="center"/>
            <w:hideMark/>
          </w:tcPr>
          <w:p w14:paraId="54273D60" w14:textId="77777777" w:rsidR="001320DE" w:rsidRPr="001D10E0" w:rsidRDefault="00000000" w:rsidP="001320DE">
            <w:pPr>
              <w:pStyle w:val="afb"/>
              <w:snapToGrid w:val="0"/>
            </w:pPr>
            <w:hyperlink r:id="rId88" w:history="1">
              <w:r w:rsidR="001320DE" w:rsidRPr="001D10E0">
                <w:rPr>
                  <w:rFonts w:hint="eastAsia"/>
                </w:rPr>
                <w:t>English</w:t>
              </w:r>
            </w:hyperlink>
          </w:p>
        </w:tc>
        <w:tc>
          <w:tcPr>
            <w:tcW w:w="1501" w:type="dxa"/>
            <w:shd w:val="clear" w:color="000000" w:fill="FFFFFF"/>
            <w:vAlign w:val="center"/>
            <w:hideMark/>
          </w:tcPr>
          <w:p w14:paraId="006A632C" w14:textId="77777777" w:rsidR="001320DE" w:rsidRPr="001D10E0" w:rsidRDefault="001320DE" w:rsidP="001320DE">
            <w:pPr>
              <w:pStyle w:val="afb"/>
              <w:snapToGrid w:val="0"/>
            </w:pPr>
          </w:p>
        </w:tc>
      </w:tr>
      <w:tr w:rsidR="001D10E0" w:rsidRPr="001D10E0" w14:paraId="366DC90E" w14:textId="77777777" w:rsidTr="004A0328">
        <w:trPr>
          <w:trHeight w:val="680"/>
        </w:trPr>
        <w:tc>
          <w:tcPr>
            <w:tcW w:w="1093" w:type="dxa"/>
            <w:vMerge/>
            <w:shd w:val="clear" w:color="000000" w:fill="FFFFFF"/>
            <w:vAlign w:val="center"/>
            <w:hideMark/>
          </w:tcPr>
          <w:p w14:paraId="07A57448" w14:textId="77777777" w:rsidR="001320DE" w:rsidRPr="001D10E0" w:rsidRDefault="001320DE" w:rsidP="001320DE">
            <w:pPr>
              <w:pStyle w:val="afb"/>
              <w:snapToGrid w:val="0"/>
            </w:pPr>
          </w:p>
        </w:tc>
        <w:tc>
          <w:tcPr>
            <w:tcW w:w="1842" w:type="dxa"/>
            <w:shd w:val="clear" w:color="000000" w:fill="FFFFFF"/>
            <w:vAlign w:val="center"/>
            <w:hideMark/>
          </w:tcPr>
          <w:p w14:paraId="716A94C7" w14:textId="77777777" w:rsidR="001320DE" w:rsidRPr="001D10E0" w:rsidRDefault="001320DE" w:rsidP="001320DE">
            <w:pPr>
              <w:pStyle w:val="afb"/>
              <w:snapToGrid w:val="0"/>
            </w:pPr>
            <w:r w:rsidRPr="001D10E0">
              <w:rPr>
                <w:rFonts w:hint="eastAsia"/>
              </w:rPr>
              <w:t>宏都拉斯</w:t>
            </w:r>
          </w:p>
          <w:p w14:paraId="20DA9BB4" w14:textId="77777777" w:rsidR="001320DE" w:rsidRPr="001D10E0" w:rsidRDefault="001320DE" w:rsidP="001320DE">
            <w:pPr>
              <w:pStyle w:val="afb"/>
              <w:snapToGrid w:val="0"/>
            </w:pPr>
            <w:r w:rsidRPr="001D10E0">
              <w:t>Honduras</w:t>
            </w:r>
          </w:p>
        </w:tc>
        <w:tc>
          <w:tcPr>
            <w:tcW w:w="5612" w:type="dxa"/>
            <w:gridSpan w:val="4"/>
            <w:shd w:val="clear" w:color="000000" w:fill="FFFFFF"/>
            <w:vAlign w:val="center"/>
            <w:hideMark/>
          </w:tcPr>
          <w:p w14:paraId="7D941EC8" w14:textId="77777777" w:rsidR="001320DE" w:rsidRPr="001D10E0" w:rsidRDefault="00000000" w:rsidP="001320DE">
            <w:pPr>
              <w:pStyle w:val="afb"/>
              <w:snapToGrid w:val="0"/>
            </w:pPr>
            <w:hyperlink r:id="rId89" w:tgtFrame="_blank" w:tooltip="另開新視窗連結至臺薩(薩爾瓦多)宏(宏都拉斯)FTA" w:history="1">
              <w:r w:rsidR="001320DE" w:rsidRPr="001D10E0">
                <w:rPr>
                  <w:rFonts w:hint="eastAsia"/>
                </w:rPr>
                <w:t>與宏都拉斯投保協定已由臺薩宏</w:t>
              </w:r>
              <w:r w:rsidR="001320DE" w:rsidRPr="001D10E0">
                <w:rPr>
                  <w:rFonts w:hint="eastAsia"/>
                </w:rPr>
                <w:t>FTA</w:t>
              </w:r>
              <w:r w:rsidR="001320DE" w:rsidRPr="001D10E0">
                <w:rPr>
                  <w:rFonts w:hint="eastAsia"/>
                </w:rPr>
                <w:t>投資章取代</w:t>
              </w:r>
            </w:hyperlink>
          </w:p>
        </w:tc>
      </w:tr>
      <w:tr w:rsidR="001D10E0" w:rsidRPr="001D10E0" w14:paraId="7A06C8E6" w14:textId="77777777" w:rsidTr="004A0328">
        <w:trPr>
          <w:trHeight w:val="680"/>
        </w:trPr>
        <w:tc>
          <w:tcPr>
            <w:tcW w:w="1093" w:type="dxa"/>
            <w:vMerge/>
            <w:shd w:val="clear" w:color="000000" w:fill="FFFFFF"/>
            <w:vAlign w:val="center"/>
            <w:hideMark/>
          </w:tcPr>
          <w:p w14:paraId="2CC6F53B" w14:textId="77777777" w:rsidR="001320DE" w:rsidRPr="001D10E0" w:rsidRDefault="001320DE" w:rsidP="001320DE">
            <w:pPr>
              <w:pStyle w:val="afb"/>
              <w:snapToGrid w:val="0"/>
            </w:pPr>
          </w:p>
        </w:tc>
        <w:tc>
          <w:tcPr>
            <w:tcW w:w="1842" w:type="dxa"/>
            <w:shd w:val="clear" w:color="000000" w:fill="FFFFFF"/>
            <w:vAlign w:val="center"/>
            <w:hideMark/>
          </w:tcPr>
          <w:p w14:paraId="67BA956C" w14:textId="77777777" w:rsidR="001320DE" w:rsidRPr="001D10E0" w:rsidRDefault="001320DE" w:rsidP="001320DE">
            <w:pPr>
              <w:pStyle w:val="afb"/>
              <w:snapToGrid w:val="0"/>
            </w:pPr>
            <w:r w:rsidRPr="001D10E0">
              <w:rPr>
                <w:rFonts w:hint="eastAsia"/>
              </w:rPr>
              <w:t>薩爾瓦多</w:t>
            </w:r>
          </w:p>
          <w:p w14:paraId="7C034AE3" w14:textId="77777777" w:rsidR="001320DE" w:rsidRPr="001D10E0" w:rsidRDefault="001320DE" w:rsidP="001320DE">
            <w:pPr>
              <w:pStyle w:val="afb"/>
              <w:snapToGrid w:val="0"/>
            </w:pPr>
            <w:r w:rsidRPr="001D10E0">
              <w:t>El Salvador</w:t>
            </w:r>
          </w:p>
        </w:tc>
        <w:tc>
          <w:tcPr>
            <w:tcW w:w="5612" w:type="dxa"/>
            <w:gridSpan w:val="4"/>
            <w:shd w:val="clear" w:color="000000" w:fill="FFFFFF"/>
            <w:vAlign w:val="center"/>
            <w:hideMark/>
          </w:tcPr>
          <w:p w14:paraId="255CF3EE" w14:textId="77777777" w:rsidR="001320DE" w:rsidRPr="001D10E0" w:rsidRDefault="00000000" w:rsidP="001320DE">
            <w:pPr>
              <w:pStyle w:val="afb"/>
              <w:snapToGrid w:val="0"/>
            </w:pPr>
            <w:hyperlink r:id="rId90" w:tgtFrame="_blank" w:tooltip="另開新視窗連結至臺薩(薩爾瓦多)宏(宏都拉斯)FTA" w:history="1">
              <w:r w:rsidR="001320DE" w:rsidRPr="001D10E0">
                <w:rPr>
                  <w:rFonts w:hint="eastAsia"/>
                </w:rPr>
                <w:t>與薩爾瓦多投保協定已由臺薩宏</w:t>
              </w:r>
              <w:r w:rsidR="001320DE" w:rsidRPr="001D10E0">
                <w:rPr>
                  <w:rFonts w:hint="eastAsia"/>
                </w:rPr>
                <w:t>FTA</w:t>
              </w:r>
              <w:r w:rsidR="001320DE" w:rsidRPr="001D10E0">
                <w:rPr>
                  <w:rFonts w:hint="eastAsia"/>
                </w:rPr>
                <w:t>投資章取代</w:t>
              </w:r>
            </w:hyperlink>
          </w:p>
        </w:tc>
      </w:tr>
      <w:tr w:rsidR="001D10E0" w:rsidRPr="001D10E0" w14:paraId="1569B780" w14:textId="77777777" w:rsidTr="004A0328">
        <w:trPr>
          <w:trHeight w:val="680"/>
        </w:trPr>
        <w:tc>
          <w:tcPr>
            <w:tcW w:w="1093" w:type="dxa"/>
            <w:vMerge/>
            <w:shd w:val="clear" w:color="000000" w:fill="FFFFFF"/>
            <w:vAlign w:val="center"/>
            <w:hideMark/>
          </w:tcPr>
          <w:p w14:paraId="71561EC8" w14:textId="77777777" w:rsidR="001320DE" w:rsidRPr="001D10E0" w:rsidRDefault="001320DE" w:rsidP="001320DE">
            <w:pPr>
              <w:pStyle w:val="afb"/>
              <w:snapToGrid w:val="0"/>
            </w:pPr>
          </w:p>
        </w:tc>
        <w:tc>
          <w:tcPr>
            <w:tcW w:w="1842" w:type="dxa"/>
            <w:shd w:val="clear" w:color="000000" w:fill="FFFFFF"/>
            <w:vAlign w:val="center"/>
            <w:hideMark/>
          </w:tcPr>
          <w:p w14:paraId="0FE7C8D5" w14:textId="77777777" w:rsidR="001320DE" w:rsidRPr="001D10E0" w:rsidRDefault="001320DE" w:rsidP="001320DE">
            <w:pPr>
              <w:pStyle w:val="afb"/>
              <w:snapToGrid w:val="0"/>
            </w:pPr>
            <w:r w:rsidRPr="001D10E0">
              <w:rPr>
                <w:rFonts w:hint="eastAsia"/>
              </w:rPr>
              <w:t>貝里斯</w:t>
            </w:r>
          </w:p>
          <w:p w14:paraId="4A1055B1" w14:textId="77777777" w:rsidR="001320DE" w:rsidRPr="001D10E0" w:rsidRDefault="001320DE" w:rsidP="001320DE">
            <w:pPr>
              <w:pStyle w:val="afb"/>
              <w:snapToGrid w:val="0"/>
            </w:pPr>
            <w:r w:rsidRPr="001D10E0">
              <w:t>Belize</w:t>
            </w:r>
          </w:p>
        </w:tc>
        <w:tc>
          <w:tcPr>
            <w:tcW w:w="2268" w:type="dxa"/>
            <w:gridSpan w:val="2"/>
            <w:shd w:val="clear" w:color="000000" w:fill="FFFFFF"/>
            <w:vAlign w:val="center"/>
            <w:hideMark/>
          </w:tcPr>
          <w:p w14:paraId="6FB4379F" w14:textId="77777777" w:rsidR="001320DE" w:rsidRPr="001D10E0" w:rsidRDefault="00000000" w:rsidP="001320DE">
            <w:pPr>
              <w:pStyle w:val="afb"/>
              <w:snapToGrid w:val="0"/>
            </w:pPr>
            <w:hyperlink r:id="rId91" w:history="1">
              <w:r w:rsidR="001320DE" w:rsidRPr="001D10E0">
                <w:rPr>
                  <w:rFonts w:hint="eastAsia"/>
                </w:rPr>
                <w:t>中文</w:t>
              </w:r>
            </w:hyperlink>
          </w:p>
        </w:tc>
        <w:tc>
          <w:tcPr>
            <w:tcW w:w="1843" w:type="dxa"/>
            <w:shd w:val="clear" w:color="000000" w:fill="FFFFFF"/>
            <w:vAlign w:val="center"/>
            <w:hideMark/>
          </w:tcPr>
          <w:p w14:paraId="6FC6C42C" w14:textId="77777777" w:rsidR="001320DE" w:rsidRPr="001D10E0" w:rsidRDefault="00000000" w:rsidP="001320DE">
            <w:pPr>
              <w:pStyle w:val="afb"/>
              <w:snapToGrid w:val="0"/>
            </w:pPr>
            <w:hyperlink r:id="rId92" w:history="1">
              <w:r w:rsidR="001320DE" w:rsidRPr="001D10E0">
                <w:rPr>
                  <w:rFonts w:hint="eastAsia"/>
                </w:rPr>
                <w:t>English</w:t>
              </w:r>
            </w:hyperlink>
          </w:p>
        </w:tc>
        <w:tc>
          <w:tcPr>
            <w:tcW w:w="1501" w:type="dxa"/>
            <w:shd w:val="clear" w:color="000000" w:fill="FFFFFF"/>
            <w:vAlign w:val="center"/>
            <w:hideMark/>
          </w:tcPr>
          <w:p w14:paraId="3760BE1A" w14:textId="77777777" w:rsidR="001320DE" w:rsidRPr="001D10E0" w:rsidRDefault="001320DE" w:rsidP="001320DE">
            <w:pPr>
              <w:pStyle w:val="afb"/>
              <w:snapToGrid w:val="0"/>
            </w:pPr>
          </w:p>
        </w:tc>
      </w:tr>
      <w:tr w:rsidR="001D10E0" w:rsidRPr="001D10E0" w14:paraId="21BA999F" w14:textId="77777777" w:rsidTr="004A0328">
        <w:trPr>
          <w:trHeight w:val="680"/>
        </w:trPr>
        <w:tc>
          <w:tcPr>
            <w:tcW w:w="1093" w:type="dxa"/>
            <w:vMerge/>
            <w:shd w:val="clear" w:color="000000" w:fill="FFFFFF"/>
            <w:vAlign w:val="center"/>
            <w:hideMark/>
          </w:tcPr>
          <w:p w14:paraId="13B16AFE" w14:textId="77777777" w:rsidR="001320DE" w:rsidRPr="001D10E0" w:rsidRDefault="001320DE" w:rsidP="001320DE">
            <w:pPr>
              <w:pStyle w:val="afb"/>
              <w:snapToGrid w:val="0"/>
            </w:pPr>
          </w:p>
        </w:tc>
        <w:tc>
          <w:tcPr>
            <w:tcW w:w="1842" w:type="dxa"/>
            <w:shd w:val="clear" w:color="000000" w:fill="FFFFFF"/>
            <w:vAlign w:val="center"/>
            <w:hideMark/>
          </w:tcPr>
          <w:p w14:paraId="18623C50" w14:textId="77777777" w:rsidR="001320DE" w:rsidRPr="001D10E0" w:rsidRDefault="001320DE" w:rsidP="001320DE">
            <w:pPr>
              <w:pStyle w:val="afb"/>
              <w:snapToGrid w:val="0"/>
            </w:pPr>
            <w:r w:rsidRPr="001D10E0">
              <w:rPr>
                <w:rFonts w:hint="eastAsia"/>
              </w:rPr>
              <w:t>哥斯大黎加</w:t>
            </w:r>
          </w:p>
          <w:p w14:paraId="0BB078B8" w14:textId="77777777" w:rsidR="001320DE" w:rsidRPr="001D10E0" w:rsidRDefault="001320DE" w:rsidP="001320DE">
            <w:pPr>
              <w:pStyle w:val="afb"/>
              <w:snapToGrid w:val="0"/>
            </w:pPr>
            <w:r w:rsidRPr="001D10E0">
              <w:t>Costa Rica</w:t>
            </w:r>
          </w:p>
        </w:tc>
        <w:tc>
          <w:tcPr>
            <w:tcW w:w="2268" w:type="dxa"/>
            <w:gridSpan w:val="2"/>
            <w:shd w:val="clear" w:color="000000" w:fill="FFFFFF"/>
            <w:vAlign w:val="center"/>
            <w:hideMark/>
          </w:tcPr>
          <w:p w14:paraId="0C13F267" w14:textId="77777777" w:rsidR="001320DE" w:rsidRPr="001D10E0" w:rsidRDefault="00000000" w:rsidP="001320DE">
            <w:pPr>
              <w:pStyle w:val="afb"/>
              <w:snapToGrid w:val="0"/>
            </w:pPr>
            <w:hyperlink r:id="rId93" w:history="1">
              <w:r w:rsidR="001320DE" w:rsidRPr="001D10E0">
                <w:rPr>
                  <w:rFonts w:hint="eastAsia"/>
                </w:rPr>
                <w:t>中文</w:t>
              </w:r>
            </w:hyperlink>
          </w:p>
        </w:tc>
        <w:tc>
          <w:tcPr>
            <w:tcW w:w="1843" w:type="dxa"/>
            <w:shd w:val="clear" w:color="000000" w:fill="FFFFFF"/>
            <w:vAlign w:val="center"/>
            <w:hideMark/>
          </w:tcPr>
          <w:p w14:paraId="74471ECC" w14:textId="77777777" w:rsidR="001320DE" w:rsidRPr="001D10E0" w:rsidRDefault="00000000" w:rsidP="001320DE">
            <w:pPr>
              <w:pStyle w:val="afb"/>
              <w:snapToGrid w:val="0"/>
            </w:pPr>
            <w:hyperlink r:id="rId94" w:history="1">
              <w:r w:rsidR="001320DE" w:rsidRPr="001D10E0">
                <w:rPr>
                  <w:rFonts w:hint="eastAsia"/>
                </w:rPr>
                <w:t>English</w:t>
              </w:r>
            </w:hyperlink>
          </w:p>
        </w:tc>
        <w:tc>
          <w:tcPr>
            <w:tcW w:w="1501" w:type="dxa"/>
            <w:shd w:val="clear" w:color="000000" w:fill="FFFFFF"/>
            <w:vAlign w:val="center"/>
            <w:hideMark/>
          </w:tcPr>
          <w:p w14:paraId="67757FF4" w14:textId="77777777" w:rsidR="001320DE" w:rsidRPr="001D10E0" w:rsidRDefault="00000000" w:rsidP="001320DE">
            <w:pPr>
              <w:pStyle w:val="afb"/>
              <w:snapToGrid w:val="0"/>
            </w:pPr>
            <w:hyperlink r:id="rId95" w:history="1">
              <w:r w:rsidR="001320DE" w:rsidRPr="001D10E0">
                <w:rPr>
                  <w:rFonts w:hint="eastAsia"/>
                </w:rPr>
                <w:t>Español</w:t>
              </w:r>
            </w:hyperlink>
          </w:p>
        </w:tc>
      </w:tr>
      <w:tr w:rsidR="001D10E0" w:rsidRPr="001D10E0" w14:paraId="20522B0A" w14:textId="77777777" w:rsidTr="004A0328">
        <w:trPr>
          <w:trHeight w:val="680"/>
        </w:trPr>
        <w:tc>
          <w:tcPr>
            <w:tcW w:w="1093" w:type="dxa"/>
            <w:vMerge/>
            <w:shd w:val="clear" w:color="000000" w:fill="FFFFFF"/>
            <w:vAlign w:val="center"/>
            <w:hideMark/>
          </w:tcPr>
          <w:p w14:paraId="0EA42468" w14:textId="77777777" w:rsidR="001320DE" w:rsidRPr="001D10E0" w:rsidRDefault="001320DE" w:rsidP="001320DE">
            <w:pPr>
              <w:pStyle w:val="afb"/>
              <w:snapToGrid w:val="0"/>
            </w:pPr>
          </w:p>
        </w:tc>
        <w:tc>
          <w:tcPr>
            <w:tcW w:w="1842" w:type="dxa"/>
            <w:shd w:val="clear" w:color="000000" w:fill="FFFFFF"/>
            <w:vAlign w:val="center"/>
            <w:hideMark/>
          </w:tcPr>
          <w:p w14:paraId="4A1573BC" w14:textId="77777777" w:rsidR="001320DE" w:rsidRPr="001D10E0" w:rsidRDefault="001320DE" w:rsidP="001320DE">
            <w:pPr>
              <w:pStyle w:val="afb"/>
              <w:snapToGrid w:val="0"/>
            </w:pPr>
            <w:r w:rsidRPr="001D10E0">
              <w:rPr>
                <w:rFonts w:hint="eastAsia"/>
              </w:rPr>
              <w:t>瓜地馬拉</w:t>
            </w:r>
          </w:p>
          <w:p w14:paraId="3405D7DA" w14:textId="77777777" w:rsidR="001320DE" w:rsidRPr="001D10E0" w:rsidRDefault="001320DE" w:rsidP="001320DE">
            <w:pPr>
              <w:pStyle w:val="afb"/>
              <w:snapToGrid w:val="0"/>
            </w:pPr>
            <w:r w:rsidRPr="001D10E0">
              <w:t>Guatemala</w:t>
            </w:r>
          </w:p>
        </w:tc>
        <w:tc>
          <w:tcPr>
            <w:tcW w:w="2268" w:type="dxa"/>
            <w:gridSpan w:val="2"/>
            <w:shd w:val="clear" w:color="000000" w:fill="FFFFFF"/>
            <w:vAlign w:val="center"/>
            <w:hideMark/>
          </w:tcPr>
          <w:p w14:paraId="5F3696E4" w14:textId="77777777" w:rsidR="001320DE" w:rsidRPr="001D10E0" w:rsidRDefault="00000000" w:rsidP="001320DE">
            <w:pPr>
              <w:pStyle w:val="afb"/>
              <w:snapToGrid w:val="0"/>
            </w:pPr>
            <w:hyperlink r:id="rId96" w:history="1">
              <w:r w:rsidR="001320DE" w:rsidRPr="001D10E0">
                <w:rPr>
                  <w:rFonts w:hint="eastAsia"/>
                </w:rPr>
                <w:t>中文</w:t>
              </w:r>
            </w:hyperlink>
          </w:p>
        </w:tc>
        <w:tc>
          <w:tcPr>
            <w:tcW w:w="1843" w:type="dxa"/>
            <w:shd w:val="clear" w:color="000000" w:fill="FFFFFF"/>
            <w:vAlign w:val="center"/>
            <w:hideMark/>
          </w:tcPr>
          <w:p w14:paraId="4C479AB8" w14:textId="77777777" w:rsidR="001320DE" w:rsidRPr="001D10E0" w:rsidRDefault="00000000" w:rsidP="001320DE">
            <w:pPr>
              <w:pStyle w:val="afb"/>
              <w:snapToGrid w:val="0"/>
            </w:pPr>
            <w:hyperlink r:id="rId97" w:history="1">
              <w:r w:rsidR="001320DE" w:rsidRPr="001D10E0">
                <w:rPr>
                  <w:rFonts w:hint="eastAsia"/>
                </w:rPr>
                <w:t>English</w:t>
              </w:r>
            </w:hyperlink>
          </w:p>
        </w:tc>
        <w:tc>
          <w:tcPr>
            <w:tcW w:w="1501" w:type="dxa"/>
            <w:shd w:val="clear" w:color="000000" w:fill="FFFFFF"/>
            <w:vAlign w:val="center"/>
            <w:hideMark/>
          </w:tcPr>
          <w:p w14:paraId="72076247" w14:textId="77777777" w:rsidR="001320DE" w:rsidRPr="001D10E0" w:rsidRDefault="00000000" w:rsidP="001320DE">
            <w:pPr>
              <w:pStyle w:val="afb"/>
              <w:snapToGrid w:val="0"/>
            </w:pPr>
            <w:hyperlink r:id="rId98" w:history="1">
              <w:r w:rsidR="001320DE" w:rsidRPr="001D10E0">
                <w:rPr>
                  <w:rFonts w:hint="eastAsia"/>
                </w:rPr>
                <w:t>Español</w:t>
              </w:r>
            </w:hyperlink>
          </w:p>
        </w:tc>
      </w:tr>
      <w:tr w:rsidR="001D10E0" w:rsidRPr="001D10E0" w14:paraId="0D458714" w14:textId="77777777" w:rsidTr="004A0328">
        <w:trPr>
          <w:trHeight w:val="680"/>
        </w:trPr>
        <w:tc>
          <w:tcPr>
            <w:tcW w:w="1093" w:type="dxa"/>
            <w:vMerge/>
            <w:shd w:val="clear" w:color="000000" w:fill="FFFFFF"/>
            <w:vAlign w:val="center"/>
            <w:hideMark/>
          </w:tcPr>
          <w:p w14:paraId="0B49F208" w14:textId="77777777" w:rsidR="001320DE" w:rsidRPr="001D10E0" w:rsidRDefault="001320DE" w:rsidP="001320DE">
            <w:pPr>
              <w:pStyle w:val="afb"/>
              <w:snapToGrid w:val="0"/>
            </w:pPr>
          </w:p>
        </w:tc>
        <w:tc>
          <w:tcPr>
            <w:tcW w:w="1842" w:type="dxa"/>
            <w:shd w:val="clear" w:color="000000" w:fill="FFFFFF"/>
            <w:vAlign w:val="center"/>
            <w:hideMark/>
          </w:tcPr>
          <w:p w14:paraId="2ED6D6C1" w14:textId="77777777" w:rsidR="001320DE" w:rsidRPr="001D10E0" w:rsidRDefault="001320DE" w:rsidP="001320DE">
            <w:pPr>
              <w:pStyle w:val="afb"/>
              <w:snapToGrid w:val="0"/>
            </w:pPr>
            <w:r w:rsidRPr="001D10E0">
              <w:rPr>
                <w:rFonts w:hint="eastAsia"/>
              </w:rPr>
              <w:t>聖文森</w:t>
            </w:r>
          </w:p>
          <w:p w14:paraId="02F96649" w14:textId="77777777" w:rsidR="001320DE" w:rsidRPr="001D10E0" w:rsidRDefault="001320DE" w:rsidP="001320DE">
            <w:pPr>
              <w:pStyle w:val="afb"/>
              <w:snapToGrid w:val="0"/>
            </w:pPr>
            <w:r w:rsidRPr="001D10E0">
              <w:t>Saint Vincent and the Grenadines</w:t>
            </w:r>
          </w:p>
        </w:tc>
        <w:tc>
          <w:tcPr>
            <w:tcW w:w="2268" w:type="dxa"/>
            <w:gridSpan w:val="2"/>
            <w:shd w:val="clear" w:color="000000" w:fill="FFFFFF"/>
            <w:vAlign w:val="center"/>
            <w:hideMark/>
          </w:tcPr>
          <w:p w14:paraId="34D5AC87" w14:textId="77777777" w:rsidR="001320DE" w:rsidRPr="001D10E0" w:rsidRDefault="00000000" w:rsidP="001320DE">
            <w:pPr>
              <w:pStyle w:val="afb"/>
              <w:snapToGrid w:val="0"/>
            </w:pPr>
            <w:hyperlink r:id="rId99" w:history="1">
              <w:r w:rsidR="001320DE" w:rsidRPr="001D10E0">
                <w:rPr>
                  <w:rFonts w:hint="eastAsia"/>
                </w:rPr>
                <w:t>中文</w:t>
              </w:r>
            </w:hyperlink>
          </w:p>
        </w:tc>
        <w:tc>
          <w:tcPr>
            <w:tcW w:w="1843" w:type="dxa"/>
            <w:shd w:val="clear" w:color="000000" w:fill="FFFFFF"/>
            <w:vAlign w:val="center"/>
            <w:hideMark/>
          </w:tcPr>
          <w:p w14:paraId="04487EC1" w14:textId="77777777" w:rsidR="001320DE" w:rsidRPr="001D10E0" w:rsidRDefault="00000000" w:rsidP="001320DE">
            <w:pPr>
              <w:pStyle w:val="afb"/>
              <w:snapToGrid w:val="0"/>
            </w:pPr>
            <w:hyperlink r:id="rId100" w:history="1">
              <w:r w:rsidR="001320DE" w:rsidRPr="001D10E0">
                <w:rPr>
                  <w:rFonts w:hint="eastAsia"/>
                </w:rPr>
                <w:t>English</w:t>
              </w:r>
            </w:hyperlink>
          </w:p>
        </w:tc>
        <w:tc>
          <w:tcPr>
            <w:tcW w:w="1501" w:type="dxa"/>
            <w:shd w:val="clear" w:color="000000" w:fill="FFFFFF"/>
            <w:vAlign w:val="center"/>
            <w:hideMark/>
          </w:tcPr>
          <w:p w14:paraId="6C337612" w14:textId="77777777" w:rsidR="001320DE" w:rsidRPr="001D10E0" w:rsidRDefault="001320DE" w:rsidP="001320DE">
            <w:pPr>
              <w:pStyle w:val="afb"/>
              <w:snapToGrid w:val="0"/>
            </w:pPr>
          </w:p>
        </w:tc>
      </w:tr>
      <w:tr w:rsidR="001D10E0" w:rsidRPr="001D10E0" w14:paraId="60AAC5F8" w14:textId="77777777" w:rsidTr="004A0328">
        <w:trPr>
          <w:trHeight w:val="680"/>
        </w:trPr>
        <w:tc>
          <w:tcPr>
            <w:tcW w:w="1093" w:type="dxa"/>
            <w:vMerge/>
            <w:shd w:val="clear" w:color="000000" w:fill="FFFFFF"/>
            <w:vAlign w:val="center"/>
            <w:hideMark/>
          </w:tcPr>
          <w:p w14:paraId="3F5BCB61" w14:textId="77777777" w:rsidR="001320DE" w:rsidRPr="001D10E0" w:rsidRDefault="001320DE" w:rsidP="001320DE">
            <w:pPr>
              <w:pStyle w:val="afb"/>
              <w:snapToGrid w:val="0"/>
            </w:pPr>
          </w:p>
        </w:tc>
        <w:tc>
          <w:tcPr>
            <w:tcW w:w="1842" w:type="dxa"/>
            <w:shd w:val="clear" w:color="000000" w:fill="FFFFFF"/>
            <w:vAlign w:val="center"/>
            <w:hideMark/>
          </w:tcPr>
          <w:p w14:paraId="3F961C29" w14:textId="77777777" w:rsidR="001320DE" w:rsidRPr="001D10E0" w:rsidRDefault="001320DE" w:rsidP="001320DE">
            <w:pPr>
              <w:pStyle w:val="afb"/>
              <w:snapToGrid w:val="0"/>
            </w:pPr>
            <w:r w:rsidRPr="001D10E0">
              <w:rPr>
                <w:rFonts w:hint="eastAsia"/>
              </w:rPr>
              <w:t>巴拿馬</w:t>
            </w:r>
          </w:p>
          <w:p w14:paraId="7CC31527" w14:textId="77777777" w:rsidR="001320DE" w:rsidRPr="001D10E0" w:rsidRDefault="001320DE" w:rsidP="001320DE">
            <w:pPr>
              <w:pStyle w:val="afb"/>
              <w:snapToGrid w:val="0"/>
            </w:pPr>
            <w:r w:rsidRPr="001D10E0">
              <w:t>Panama</w:t>
            </w:r>
          </w:p>
        </w:tc>
        <w:tc>
          <w:tcPr>
            <w:tcW w:w="5612" w:type="dxa"/>
            <w:gridSpan w:val="4"/>
            <w:shd w:val="clear" w:color="000000" w:fill="FFFFFF"/>
            <w:vAlign w:val="center"/>
            <w:hideMark/>
          </w:tcPr>
          <w:p w14:paraId="630F6536" w14:textId="77777777" w:rsidR="001320DE" w:rsidRPr="001D10E0" w:rsidRDefault="00000000" w:rsidP="001320DE">
            <w:pPr>
              <w:pStyle w:val="afb"/>
              <w:snapToGrid w:val="0"/>
              <w:jc w:val="left"/>
            </w:pPr>
            <w:hyperlink r:id="rId101" w:tgtFrame="_blank" w:tooltip="另開新視窗連結至台巴(巴拿馬)FTA" w:history="1">
              <w:r w:rsidR="001320DE" w:rsidRPr="001D10E0">
                <w:rPr>
                  <w:rFonts w:hint="eastAsia"/>
                </w:rPr>
                <w:t>與巴拿馬的投保協定已議定廢止改由臺巴</w:t>
              </w:r>
              <w:r w:rsidR="001320DE" w:rsidRPr="001D10E0">
                <w:rPr>
                  <w:rFonts w:hint="eastAsia"/>
                </w:rPr>
                <w:t>FTA</w:t>
              </w:r>
              <w:r w:rsidR="001320DE" w:rsidRPr="001D10E0">
                <w:rPr>
                  <w:rFonts w:hint="eastAsia"/>
                </w:rPr>
                <w:t>投資章取代</w:t>
              </w:r>
            </w:hyperlink>
          </w:p>
        </w:tc>
      </w:tr>
      <w:tr w:rsidR="001D10E0" w:rsidRPr="001D10E0" w14:paraId="47B0BEE2" w14:textId="77777777" w:rsidTr="004A0328">
        <w:trPr>
          <w:trHeight w:val="680"/>
        </w:trPr>
        <w:tc>
          <w:tcPr>
            <w:tcW w:w="1093" w:type="dxa"/>
            <w:vMerge/>
            <w:shd w:val="clear" w:color="000000" w:fill="FFFFFF"/>
            <w:vAlign w:val="center"/>
            <w:hideMark/>
          </w:tcPr>
          <w:p w14:paraId="1279B6E1" w14:textId="77777777" w:rsidR="001320DE" w:rsidRPr="001D10E0" w:rsidRDefault="001320DE" w:rsidP="001320DE">
            <w:pPr>
              <w:pStyle w:val="afb"/>
              <w:snapToGrid w:val="0"/>
            </w:pPr>
          </w:p>
        </w:tc>
        <w:tc>
          <w:tcPr>
            <w:tcW w:w="1842" w:type="dxa"/>
            <w:shd w:val="clear" w:color="000000" w:fill="FFFFFF"/>
            <w:vAlign w:val="center"/>
            <w:hideMark/>
          </w:tcPr>
          <w:p w14:paraId="62698BE9" w14:textId="77777777" w:rsidR="001320DE" w:rsidRPr="001D10E0" w:rsidRDefault="001320DE" w:rsidP="001320DE">
            <w:pPr>
              <w:pStyle w:val="afb"/>
              <w:pageBreakBefore/>
              <w:snapToGrid w:val="0"/>
            </w:pPr>
            <w:r w:rsidRPr="001D10E0">
              <w:rPr>
                <w:rFonts w:hint="eastAsia"/>
              </w:rPr>
              <w:t>尼加拉瓜</w:t>
            </w:r>
          </w:p>
          <w:p w14:paraId="06295000" w14:textId="77777777" w:rsidR="001320DE" w:rsidRPr="001D10E0" w:rsidRDefault="001320DE" w:rsidP="001320DE">
            <w:pPr>
              <w:pStyle w:val="afb"/>
              <w:snapToGrid w:val="0"/>
            </w:pPr>
            <w:r w:rsidRPr="001D10E0">
              <w:t>Nicaragua</w:t>
            </w:r>
          </w:p>
        </w:tc>
        <w:tc>
          <w:tcPr>
            <w:tcW w:w="5612" w:type="dxa"/>
            <w:gridSpan w:val="4"/>
            <w:shd w:val="clear" w:color="000000" w:fill="FFFFFF"/>
            <w:vAlign w:val="center"/>
            <w:hideMark/>
          </w:tcPr>
          <w:p w14:paraId="79EEC81E" w14:textId="77777777" w:rsidR="001320DE" w:rsidRPr="001D10E0" w:rsidRDefault="001320DE" w:rsidP="001320DE">
            <w:pPr>
              <w:pStyle w:val="afb"/>
              <w:snapToGrid w:val="0"/>
              <w:jc w:val="left"/>
            </w:pPr>
            <w:r w:rsidRPr="001D10E0">
              <w:rPr>
                <w:rFonts w:hint="eastAsia"/>
              </w:rPr>
              <w:t>與尼加拉瓜投保協定已議定廢止改由臺尼</w:t>
            </w:r>
            <w:r w:rsidRPr="001D10E0">
              <w:t>FTA</w:t>
            </w:r>
            <w:r w:rsidRPr="001D10E0">
              <w:rPr>
                <w:rFonts w:hint="eastAsia"/>
              </w:rPr>
              <w:t>投資章取代</w:t>
            </w:r>
          </w:p>
          <w:p w14:paraId="588028F9" w14:textId="77777777" w:rsidR="001320DE" w:rsidRPr="001D10E0" w:rsidRDefault="001320DE" w:rsidP="001320DE">
            <w:pPr>
              <w:pStyle w:val="afb"/>
              <w:wordWrap w:val="0"/>
              <w:snapToGrid w:val="0"/>
              <w:jc w:val="left"/>
            </w:pPr>
            <w:r w:rsidRPr="001D10E0">
              <w:t>（</w:t>
            </w:r>
            <w:r w:rsidRPr="001D10E0">
              <w:rPr>
                <w:rFonts w:hint="eastAsia"/>
              </w:rPr>
              <w:t>臺尼</w:t>
            </w:r>
            <w:r w:rsidRPr="001D10E0">
              <w:t>FTA</w:t>
            </w:r>
            <w:r w:rsidRPr="001D10E0">
              <w:rPr>
                <w:rFonts w:hint="eastAsia"/>
              </w:rPr>
              <w:t>於</w:t>
            </w:r>
            <w:r w:rsidRPr="001D10E0">
              <w:t>2022</w:t>
            </w:r>
            <w:r w:rsidRPr="001D10E0">
              <w:rPr>
                <w:rFonts w:hint="eastAsia"/>
              </w:rPr>
              <w:t>年</w:t>
            </w:r>
            <w:r w:rsidRPr="001D10E0">
              <w:t>7</w:t>
            </w:r>
            <w:r w:rsidRPr="001D10E0">
              <w:rPr>
                <w:rFonts w:hint="eastAsia"/>
              </w:rPr>
              <w:t>月</w:t>
            </w:r>
            <w:r w:rsidRPr="001D10E0">
              <w:t>1</w:t>
            </w:r>
            <w:r w:rsidRPr="001D10E0">
              <w:rPr>
                <w:rFonts w:hint="eastAsia"/>
              </w:rPr>
              <w:t>日起停止施行。</w:t>
            </w:r>
            <w:hyperlink r:id="rId102" w:tgtFrame="_blank" w:history="1">
              <w:r w:rsidRPr="001D10E0">
                <w:rPr>
                  <w:rFonts w:hint="eastAsia"/>
                </w:rPr>
                <w:t>相關新聞稿：</w:t>
              </w:r>
              <w:r w:rsidRPr="001D10E0">
                <w:rPr>
                  <w:rFonts w:hint="eastAsia"/>
                </w:rPr>
                <w:t>https://www.moea.gov.tw/MNS/populace/news/News.aspx?kind=1&amp;menu_id=40&amp;news_id=98978</w:t>
              </w:r>
              <w:r w:rsidRPr="001D10E0">
                <w:rPr>
                  <w:rFonts w:hint="eastAsia"/>
                </w:rPr>
                <w:t>）</w:t>
              </w:r>
            </w:hyperlink>
          </w:p>
        </w:tc>
      </w:tr>
      <w:tr w:rsidR="001D10E0" w:rsidRPr="001D10E0" w14:paraId="4504269D" w14:textId="77777777" w:rsidTr="004A0328">
        <w:trPr>
          <w:trHeight w:val="680"/>
        </w:trPr>
        <w:tc>
          <w:tcPr>
            <w:tcW w:w="1093" w:type="dxa"/>
            <w:vMerge/>
            <w:shd w:val="clear" w:color="000000" w:fill="FFFFFF"/>
            <w:vAlign w:val="center"/>
            <w:hideMark/>
          </w:tcPr>
          <w:p w14:paraId="6297C98D" w14:textId="77777777" w:rsidR="001320DE" w:rsidRPr="001D10E0" w:rsidRDefault="001320DE" w:rsidP="001320DE">
            <w:pPr>
              <w:pStyle w:val="afb"/>
              <w:snapToGrid w:val="0"/>
            </w:pPr>
          </w:p>
        </w:tc>
        <w:tc>
          <w:tcPr>
            <w:tcW w:w="1842" w:type="dxa"/>
            <w:shd w:val="clear" w:color="000000" w:fill="FFFFFF"/>
            <w:vAlign w:val="center"/>
            <w:hideMark/>
          </w:tcPr>
          <w:p w14:paraId="741C242D" w14:textId="77777777" w:rsidR="001320DE" w:rsidRPr="001D10E0" w:rsidRDefault="001320DE" w:rsidP="001320DE">
            <w:pPr>
              <w:pStyle w:val="afb"/>
              <w:snapToGrid w:val="0"/>
            </w:pPr>
            <w:r w:rsidRPr="001D10E0">
              <w:rPr>
                <w:rFonts w:hint="eastAsia"/>
              </w:rPr>
              <w:t>加拿大</w:t>
            </w:r>
          </w:p>
          <w:p w14:paraId="76A4B925" w14:textId="77777777" w:rsidR="001320DE" w:rsidRPr="001D10E0" w:rsidRDefault="001320DE" w:rsidP="001320DE">
            <w:pPr>
              <w:pStyle w:val="afb"/>
              <w:snapToGrid w:val="0"/>
            </w:pPr>
            <w:r w:rsidRPr="001D10E0">
              <w:t>Canada</w:t>
            </w:r>
          </w:p>
        </w:tc>
        <w:tc>
          <w:tcPr>
            <w:tcW w:w="2268" w:type="dxa"/>
            <w:gridSpan w:val="2"/>
            <w:shd w:val="clear" w:color="000000" w:fill="FFFFFF"/>
            <w:vAlign w:val="center"/>
            <w:hideMark/>
          </w:tcPr>
          <w:p w14:paraId="285FC8BD" w14:textId="77777777" w:rsidR="001320DE" w:rsidRPr="001D10E0" w:rsidRDefault="00000000" w:rsidP="001320DE">
            <w:pPr>
              <w:pStyle w:val="afb"/>
              <w:snapToGrid w:val="0"/>
            </w:pPr>
            <w:hyperlink r:id="rId103" w:history="1">
              <w:r w:rsidR="001320DE" w:rsidRPr="001D10E0">
                <w:rPr>
                  <w:rFonts w:hint="eastAsia"/>
                </w:rPr>
                <w:t>中文</w:t>
              </w:r>
            </w:hyperlink>
          </w:p>
        </w:tc>
        <w:tc>
          <w:tcPr>
            <w:tcW w:w="1843" w:type="dxa"/>
            <w:shd w:val="clear" w:color="000000" w:fill="FFFFFF"/>
            <w:vAlign w:val="center"/>
            <w:hideMark/>
          </w:tcPr>
          <w:p w14:paraId="7DA4BDB8" w14:textId="77777777" w:rsidR="001320DE" w:rsidRPr="001D10E0" w:rsidRDefault="00000000" w:rsidP="001320DE">
            <w:pPr>
              <w:pStyle w:val="afb"/>
              <w:snapToGrid w:val="0"/>
            </w:pPr>
            <w:hyperlink r:id="rId104" w:history="1">
              <w:r w:rsidR="001320DE" w:rsidRPr="001D10E0">
                <w:rPr>
                  <w:rFonts w:hint="eastAsia"/>
                </w:rPr>
                <w:t>English</w:t>
              </w:r>
            </w:hyperlink>
          </w:p>
        </w:tc>
        <w:tc>
          <w:tcPr>
            <w:tcW w:w="1501" w:type="dxa"/>
            <w:shd w:val="clear" w:color="000000" w:fill="FFFFFF"/>
            <w:vAlign w:val="center"/>
            <w:hideMark/>
          </w:tcPr>
          <w:p w14:paraId="340F2B7D" w14:textId="77777777" w:rsidR="001320DE" w:rsidRPr="001D10E0" w:rsidRDefault="00000000" w:rsidP="001320DE">
            <w:pPr>
              <w:pStyle w:val="afb"/>
              <w:snapToGrid w:val="0"/>
            </w:pPr>
            <w:hyperlink r:id="rId105" w:history="1">
              <w:r w:rsidR="001320DE" w:rsidRPr="001D10E0">
                <w:rPr>
                  <w:rFonts w:hint="eastAsia"/>
                </w:rPr>
                <w:t>français</w:t>
              </w:r>
            </w:hyperlink>
          </w:p>
        </w:tc>
      </w:tr>
      <w:tr w:rsidR="001D10E0" w:rsidRPr="001D10E0" w14:paraId="79FA4177" w14:textId="77777777" w:rsidTr="001320DE">
        <w:trPr>
          <w:trHeight w:val="680"/>
        </w:trPr>
        <w:tc>
          <w:tcPr>
            <w:tcW w:w="1093" w:type="dxa"/>
            <w:vMerge w:val="restart"/>
            <w:shd w:val="clear" w:color="000000" w:fill="FFFFFF"/>
            <w:vAlign w:val="center"/>
            <w:hideMark/>
          </w:tcPr>
          <w:p w14:paraId="4B4A2475" w14:textId="77777777" w:rsidR="001320DE" w:rsidRPr="001D10E0" w:rsidRDefault="001320DE" w:rsidP="001320DE">
            <w:pPr>
              <w:pStyle w:val="afb"/>
              <w:snapToGrid w:val="0"/>
            </w:pPr>
            <w:r w:rsidRPr="001D10E0">
              <w:rPr>
                <w:rFonts w:hint="eastAsia"/>
              </w:rPr>
              <w:t>非洲</w:t>
            </w:r>
          </w:p>
          <w:p w14:paraId="76658B05" w14:textId="77777777" w:rsidR="001320DE" w:rsidRPr="001D10E0" w:rsidRDefault="001320DE" w:rsidP="001320DE">
            <w:pPr>
              <w:pStyle w:val="afb"/>
              <w:snapToGrid w:val="0"/>
            </w:pPr>
            <w:r w:rsidRPr="001D10E0">
              <w:t>Africa</w:t>
            </w:r>
          </w:p>
        </w:tc>
        <w:tc>
          <w:tcPr>
            <w:tcW w:w="1842" w:type="dxa"/>
            <w:shd w:val="clear" w:color="auto" w:fill="FFFF00"/>
            <w:vAlign w:val="center"/>
            <w:hideMark/>
          </w:tcPr>
          <w:p w14:paraId="30933BF3" w14:textId="77777777" w:rsidR="001320DE" w:rsidRPr="001D10E0" w:rsidRDefault="001320DE" w:rsidP="001320DE">
            <w:pPr>
              <w:pStyle w:val="afb"/>
              <w:snapToGrid w:val="0"/>
            </w:pPr>
            <w:r w:rsidRPr="001D10E0">
              <w:rPr>
                <w:rFonts w:hint="eastAsia"/>
              </w:rPr>
              <w:t>奈及利亞</w:t>
            </w:r>
          </w:p>
          <w:p w14:paraId="1B6F99CB" w14:textId="77777777" w:rsidR="001320DE" w:rsidRPr="001D10E0" w:rsidRDefault="001320DE" w:rsidP="001320DE">
            <w:pPr>
              <w:pStyle w:val="afb"/>
              <w:snapToGrid w:val="0"/>
            </w:pPr>
            <w:r w:rsidRPr="001D10E0">
              <w:t>Nigeria</w:t>
            </w:r>
          </w:p>
        </w:tc>
        <w:tc>
          <w:tcPr>
            <w:tcW w:w="2268" w:type="dxa"/>
            <w:gridSpan w:val="2"/>
            <w:shd w:val="clear" w:color="auto" w:fill="FFFF00"/>
            <w:vAlign w:val="center"/>
            <w:hideMark/>
          </w:tcPr>
          <w:p w14:paraId="236BC349" w14:textId="77777777" w:rsidR="001320DE" w:rsidRPr="001D10E0" w:rsidRDefault="00000000" w:rsidP="001320DE">
            <w:pPr>
              <w:pStyle w:val="afb"/>
              <w:snapToGrid w:val="0"/>
            </w:pPr>
            <w:hyperlink r:id="rId106" w:history="1">
              <w:r w:rsidR="001320DE" w:rsidRPr="001D10E0">
                <w:rPr>
                  <w:rFonts w:hint="eastAsia"/>
                </w:rPr>
                <w:t>中文</w:t>
              </w:r>
            </w:hyperlink>
          </w:p>
        </w:tc>
        <w:tc>
          <w:tcPr>
            <w:tcW w:w="1843" w:type="dxa"/>
            <w:shd w:val="clear" w:color="auto" w:fill="FFFF00"/>
            <w:vAlign w:val="center"/>
            <w:hideMark/>
          </w:tcPr>
          <w:p w14:paraId="782F8662" w14:textId="77777777" w:rsidR="001320DE" w:rsidRPr="001D10E0" w:rsidRDefault="00000000" w:rsidP="001320DE">
            <w:pPr>
              <w:pStyle w:val="afb"/>
              <w:snapToGrid w:val="0"/>
            </w:pPr>
            <w:hyperlink r:id="rId107" w:history="1">
              <w:r w:rsidR="001320DE" w:rsidRPr="001D10E0">
                <w:rPr>
                  <w:rFonts w:hint="eastAsia"/>
                </w:rPr>
                <w:t>English</w:t>
              </w:r>
            </w:hyperlink>
          </w:p>
        </w:tc>
        <w:tc>
          <w:tcPr>
            <w:tcW w:w="1501" w:type="dxa"/>
            <w:shd w:val="clear" w:color="auto" w:fill="FFFF00"/>
            <w:vAlign w:val="center"/>
            <w:hideMark/>
          </w:tcPr>
          <w:p w14:paraId="524346A6" w14:textId="77777777" w:rsidR="001320DE" w:rsidRPr="001D10E0" w:rsidRDefault="001320DE" w:rsidP="001320DE">
            <w:pPr>
              <w:pStyle w:val="afb"/>
              <w:snapToGrid w:val="0"/>
            </w:pPr>
          </w:p>
        </w:tc>
      </w:tr>
      <w:tr w:rsidR="001D10E0" w:rsidRPr="001D10E0" w14:paraId="280B3374" w14:textId="77777777" w:rsidTr="004A0328">
        <w:trPr>
          <w:trHeight w:val="680"/>
        </w:trPr>
        <w:tc>
          <w:tcPr>
            <w:tcW w:w="1093" w:type="dxa"/>
            <w:vMerge/>
            <w:shd w:val="clear" w:color="000000" w:fill="FFFFFF"/>
            <w:vAlign w:val="center"/>
            <w:hideMark/>
          </w:tcPr>
          <w:p w14:paraId="10AE7968" w14:textId="77777777" w:rsidR="001320DE" w:rsidRPr="001D10E0" w:rsidRDefault="001320DE" w:rsidP="001320DE">
            <w:pPr>
              <w:pStyle w:val="afb"/>
              <w:snapToGrid w:val="0"/>
            </w:pPr>
          </w:p>
        </w:tc>
        <w:tc>
          <w:tcPr>
            <w:tcW w:w="1842" w:type="dxa"/>
            <w:shd w:val="clear" w:color="000000" w:fill="FFFFFF"/>
            <w:vAlign w:val="center"/>
            <w:hideMark/>
          </w:tcPr>
          <w:p w14:paraId="107431F9" w14:textId="77777777" w:rsidR="001320DE" w:rsidRPr="001D10E0" w:rsidRDefault="001320DE" w:rsidP="001320DE">
            <w:pPr>
              <w:pStyle w:val="afb"/>
              <w:snapToGrid w:val="0"/>
            </w:pPr>
            <w:r w:rsidRPr="001D10E0">
              <w:rPr>
                <w:rFonts w:hint="eastAsia"/>
              </w:rPr>
              <w:t>馬拉威</w:t>
            </w:r>
          </w:p>
          <w:p w14:paraId="54ADD0DB" w14:textId="77777777" w:rsidR="001320DE" w:rsidRPr="001D10E0" w:rsidRDefault="001320DE" w:rsidP="001320DE">
            <w:pPr>
              <w:pStyle w:val="afb"/>
              <w:snapToGrid w:val="0"/>
            </w:pPr>
            <w:r w:rsidRPr="001D10E0">
              <w:t>Malawi</w:t>
            </w:r>
          </w:p>
        </w:tc>
        <w:tc>
          <w:tcPr>
            <w:tcW w:w="2268" w:type="dxa"/>
            <w:gridSpan w:val="2"/>
            <w:shd w:val="clear" w:color="000000" w:fill="FFFFFF"/>
            <w:vAlign w:val="center"/>
            <w:hideMark/>
          </w:tcPr>
          <w:p w14:paraId="2B3252A1" w14:textId="77777777" w:rsidR="001320DE" w:rsidRPr="001D10E0" w:rsidRDefault="00000000" w:rsidP="001320DE">
            <w:pPr>
              <w:pStyle w:val="afb"/>
              <w:snapToGrid w:val="0"/>
            </w:pPr>
            <w:hyperlink r:id="rId108" w:history="1">
              <w:r w:rsidR="001320DE" w:rsidRPr="001D10E0">
                <w:rPr>
                  <w:rFonts w:hint="eastAsia"/>
                </w:rPr>
                <w:t>中文</w:t>
              </w:r>
            </w:hyperlink>
          </w:p>
        </w:tc>
        <w:tc>
          <w:tcPr>
            <w:tcW w:w="1843" w:type="dxa"/>
            <w:shd w:val="clear" w:color="000000" w:fill="FFFFFF"/>
            <w:vAlign w:val="center"/>
            <w:hideMark/>
          </w:tcPr>
          <w:p w14:paraId="4498A1A3" w14:textId="77777777" w:rsidR="001320DE" w:rsidRPr="001D10E0" w:rsidRDefault="00000000" w:rsidP="001320DE">
            <w:pPr>
              <w:pStyle w:val="afb"/>
              <w:snapToGrid w:val="0"/>
            </w:pPr>
            <w:hyperlink r:id="rId109" w:history="1">
              <w:r w:rsidR="001320DE" w:rsidRPr="001D10E0">
                <w:rPr>
                  <w:rFonts w:hint="eastAsia"/>
                </w:rPr>
                <w:t>English</w:t>
              </w:r>
            </w:hyperlink>
          </w:p>
        </w:tc>
        <w:tc>
          <w:tcPr>
            <w:tcW w:w="1501" w:type="dxa"/>
            <w:shd w:val="clear" w:color="000000" w:fill="FFFFFF"/>
            <w:vAlign w:val="center"/>
            <w:hideMark/>
          </w:tcPr>
          <w:p w14:paraId="2E7DB811" w14:textId="77777777" w:rsidR="001320DE" w:rsidRPr="001D10E0" w:rsidRDefault="001320DE" w:rsidP="001320DE">
            <w:pPr>
              <w:pStyle w:val="afb"/>
              <w:snapToGrid w:val="0"/>
            </w:pPr>
          </w:p>
        </w:tc>
      </w:tr>
      <w:tr w:rsidR="001D10E0" w:rsidRPr="001D10E0" w14:paraId="695D4193" w14:textId="77777777" w:rsidTr="004A0328">
        <w:trPr>
          <w:trHeight w:val="680"/>
        </w:trPr>
        <w:tc>
          <w:tcPr>
            <w:tcW w:w="1093" w:type="dxa"/>
            <w:vMerge/>
            <w:shd w:val="clear" w:color="000000" w:fill="FFFFFF"/>
            <w:vAlign w:val="center"/>
            <w:hideMark/>
          </w:tcPr>
          <w:p w14:paraId="50C1A35C" w14:textId="77777777" w:rsidR="001320DE" w:rsidRPr="001D10E0" w:rsidRDefault="001320DE" w:rsidP="001320DE">
            <w:pPr>
              <w:pStyle w:val="afb"/>
              <w:snapToGrid w:val="0"/>
            </w:pPr>
          </w:p>
        </w:tc>
        <w:tc>
          <w:tcPr>
            <w:tcW w:w="1842" w:type="dxa"/>
            <w:shd w:val="clear" w:color="000000" w:fill="FFFFFF"/>
            <w:vAlign w:val="center"/>
            <w:hideMark/>
          </w:tcPr>
          <w:p w14:paraId="2FA4DF6F" w14:textId="77777777" w:rsidR="001320DE" w:rsidRPr="001D10E0" w:rsidRDefault="001320DE" w:rsidP="001320DE">
            <w:pPr>
              <w:pStyle w:val="afb"/>
              <w:snapToGrid w:val="0"/>
            </w:pPr>
            <w:r w:rsidRPr="001D10E0">
              <w:rPr>
                <w:rFonts w:hint="eastAsia"/>
              </w:rPr>
              <w:t>塞內加爾</w:t>
            </w:r>
          </w:p>
          <w:p w14:paraId="631C6516" w14:textId="77777777" w:rsidR="001320DE" w:rsidRPr="001D10E0" w:rsidRDefault="001320DE" w:rsidP="001320DE">
            <w:pPr>
              <w:pStyle w:val="afb"/>
              <w:snapToGrid w:val="0"/>
            </w:pPr>
            <w:r w:rsidRPr="001D10E0">
              <w:t>Senegal</w:t>
            </w:r>
          </w:p>
        </w:tc>
        <w:tc>
          <w:tcPr>
            <w:tcW w:w="2268" w:type="dxa"/>
            <w:gridSpan w:val="2"/>
            <w:shd w:val="clear" w:color="000000" w:fill="FFFFFF"/>
            <w:vAlign w:val="center"/>
            <w:hideMark/>
          </w:tcPr>
          <w:p w14:paraId="535EECEF" w14:textId="77777777" w:rsidR="001320DE" w:rsidRPr="001D10E0" w:rsidRDefault="00000000" w:rsidP="001320DE">
            <w:pPr>
              <w:pStyle w:val="afb"/>
              <w:snapToGrid w:val="0"/>
            </w:pPr>
            <w:hyperlink r:id="rId110" w:history="1">
              <w:r w:rsidR="001320DE" w:rsidRPr="001D10E0">
                <w:rPr>
                  <w:rFonts w:hint="eastAsia"/>
                </w:rPr>
                <w:t>中文</w:t>
              </w:r>
            </w:hyperlink>
          </w:p>
        </w:tc>
        <w:tc>
          <w:tcPr>
            <w:tcW w:w="1843" w:type="dxa"/>
            <w:shd w:val="clear" w:color="000000" w:fill="FFFFFF"/>
            <w:vAlign w:val="center"/>
            <w:hideMark/>
          </w:tcPr>
          <w:p w14:paraId="7BB474E5" w14:textId="77777777" w:rsidR="001320DE" w:rsidRPr="001D10E0" w:rsidRDefault="001320DE" w:rsidP="001320DE">
            <w:pPr>
              <w:pStyle w:val="afb"/>
              <w:snapToGrid w:val="0"/>
            </w:pPr>
          </w:p>
        </w:tc>
        <w:tc>
          <w:tcPr>
            <w:tcW w:w="1501" w:type="dxa"/>
            <w:shd w:val="clear" w:color="000000" w:fill="FFFFFF"/>
            <w:vAlign w:val="center"/>
            <w:hideMark/>
          </w:tcPr>
          <w:p w14:paraId="54F580DB" w14:textId="77777777" w:rsidR="001320DE" w:rsidRPr="001D10E0" w:rsidRDefault="00000000" w:rsidP="001320DE">
            <w:pPr>
              <w:pStyle w:val="afb"/>
              <w:snapToGrid w:val="0"/>
            </w:pPr>
            <w:hyperlink r:id="rId111" w:history="1">
              <w:r w:rsidR="001320DE" w:rsidRPr="001D10E0">
                <w:rPr>
                  <w:rFonts w:hint="eastAsia"/>
                </w:rPr>
                <w:t>français</w:t>
              </w:r>
            </w:hyperlink>
          </w:p>
        </w:tc>
      </w:tr>
      <w:tr w:rsidR="001D10E0" w:rsidRPr="001D10E0" w14:paraId="6A23B399" w14:textId="77777777" w:rsidTr="004A0328">
        <w:trPr>
          <w:trHeight w:val="680"/>
        </w:trPr>
        <w:tc>
          <w:tcPr>
            <w:tcW w:w="1093" w:type="dxa"/>
            <w:vMerge/>
            <w:shd w:val="clear" w:color="000000" w:fill="FFFFFF"/>
            <w:vAlign w:val="center"/>
            <w:hideMark/>
          </w:tcPr>
          <w:p w14:paraId="39A99372" w14:textId="77777777" w:rsidR="001320DE" w:rsidRPr="001D10E0" w:rsidRDefault="001320DE" w:rsidP="001320DE">
            <w:pPr>
              <w:pStyle w:val="afb"/>
              <w:snapToGrid w:val="0"/>
            </w:pPr>
          </w:p>
        </w:tc>
        <w:tc>
          <w:tcPr>
            <w:tcW w:w="1842" w:type="dxa"/>
            <w:shd w:val="clear" w:color="000000" w:fill="FFFFFF"/>
            <w:vAlign w:val="center"/>
            <w:hideMark/>
          </w:tcPr>
          <w:p w14:paraId="398A5D99" w14:textId="77777777" w:rsidR="001320DE" w:rsidRPr="001D10E0" w:rsidRDefault="001320DE" w:rsidP="001320DE">
            <w:pPr>
              <w:pStyle w:val="afb"/>
              <w:snapToGrid w:val="0"/>
            </w:pPr>
            <w:r w:rsidRPr="001D10E0">
              <w:rPr>
                <w:rFonts w:hint="eastAsia"/>
              </w:rPr>
              <w:t>史瓦帝尼</w:t>
            </w:r>
          </w:p>
          <w:p w14:paraId="0C35809D" w14:textId="77777777" w:rsidR="001320DE" w:rsidRPr="001D10E0" w:rsidRDefault="001320DE" w:rsidP="001320DE">
            <w:pPr>
              <w:pStyle w:val="afb"/>
              <w:snapToGrid w:val="0"/>
            </w:pPr>
            <w:r w:rsidRPr="001D10E0">
              <w:t>（</w:t>
            </w:r>
            <w:r w:rsidRPr="001D10E0">
              <w:rPr>
                <w:rFonts w:hint="eastAsia"/>
              </w:rPr>
              <w:t>原「史瓦濟蘭」</w:t>
            </w:r>
            <w:r w:rsidRPr="001D10E0">
              <w:t>）</w:t>
            </w:r>
          </w:p>
          <w:p w14:paraId="7B93CC31" w14:textId="77777777" w:rsidR="001320DE" w:rsidRPr="001D10E0" w:rsidRDefault="001320DE" w:rsidP="001320DE">
            <w:pPr>
              <w:pStyle w:val="afb"/>
              <w:snapToGrid w:val="0"/>
            </w:pPr>
            <w:r w:rsidRPr="001D10E0">
              <w:t>Eswatini</w:t>
            </w:r>
          </w:p>
        </w:tc>
        <w:tc>
          <w:tcPr>
            <w:tcW w:w="2268" w:type="dxa"/>
            <w:gridSpan w:val="2"/>
            <w:shd w:val="clear" w:color="000000" w:fill="FFFFFF"/>
            <w:vAlign w:val="center"/>
            <w:hideMark/>
          </w:tcPr>
          <w:p w14:paraId="700D66BD" w14:textId="77777777" w:rsidR="001320DE" w:rsidRPr="001D10E0" w:rsidRDefault="00000000" w:rsidP="001320DE">
            <w:pPr>
              <w:pStyle w:val="afb"/>
              <w:snapToGrid w:val="0"/>
            </w:pPr>
            <w:hyperlink r:id="rId112" w:history="1">
              <w:r w:rsidR="001320DE" w:rsidRPr="001D10E0">
                <w:rPr>
                  <w:rFonts w:hint="eastAsia"/>
                </w:rPr>
                <w:t>中文</w:t>
              </w:r>
            </w:hyperlink>
          </w:p>
        </w:tc>
        <w:tc>
          <w:tcPr>
            <w:tcW w:w="1843" w:type="dxa"/>
            <w:shd w:val="clear" w:color="000000" w:fill="FFFFFF"/>
            <w:vAlign w:val="center"/>
            <w:hideMark/>
          </w:tcPr>
          <w:p w14:paraId="4D2B52ED" w14:textId="77777777" w:rsidR="001320DE" w:rsidRPr="001D10E0" w:rsidRDefault="00000000" w:rsidP="001320DE">
            <w:pPr>
              <w:pStyle w:val="afb"/>
              <w:snapToGrid w:val="0"/>
            </w:pPr>
            <w:hyperlink r:id="rId113" w:history="1">
              <w:r w:rsidR="001320DE" w:rsidRPr="001D10E0">
                <w:rPr>
                  <w:rFonts w:hint="eastAsia"/>
                </w:rPr>
                <w:t>English</w:t>
              </w:r>
            </w:hyperlink>
          </w:p>
        </w:tc>
        <w:tc>
          <w:tcPr>
            <w:tcW w:w="1501" w:type="dxa"/>
            <w:shd w:val="clear" w:color="000000" w:fill="FFFFFF"/>
            <w:vAlign w:val="center"/>
            <w:hideMark/>
          </w:tcPr>
          <w:p w14:paraId="12192817" w14:textId="77777777" w:rsidR="001320DE" w:rsidRPr="001D10E0" w:rsidRDefault="001320DE" w:rsidP="001320DE">
            <w:pPr>
              <w:pStyle w:val="afb"/>
              <w:snapToGrid w:val="0"/>
            </w:pPr>
          </w:p>
        </w:tc>
      </w:tr>
      <w:tr w:rsidR="001D10E0" w:rsidRPr="001D10E0" w14:paraId="2CB92DF5" w14:textId="77777777" w:rsidTr="004A0328">
        <w:trPr>
          <w:trHeight w:val="680"/>
        </w:trPr>
        <w:tc>
          <w:tcPr>
            <w:tcW w:w="1093" w:type="dxa"/>
            <w:vMerge/>
            <w:shd w:val="clear" w:color="000000" w:fill="FFFFFF"/>
            <w:vAlign w:val="center"/>
            <w:hideMark/>
          </w:tcPr>
          <w:p w14:paraId="76ADEC17" w14:textId="77777777" w:rsidR="001320DE" w:rsidRPr="001D10E0" w:rsidRDefault="001320DE" w:rsidP="001320DE">
            <w:pPr>
              <w:pStyle w:val="afb"/>
              <w:snapToGrid w:val="0"/>
            </w:pPr>
          </w:p>
        </w:tc>
        <w:tc>
          <w:tcPr>
            <w:tcW w:w="1842" w:type="dxa"/>
            <w:shd w:val="clear" w:color="000000" w:fill="FFFFFF"/>
            <w:vAlign w:val="center"/>
            <w:hideMark/>
          </w:tcPr>
          <w:p w14:paraId="094723B2" w14:textId="77777777" w:rsidR="001320DE" w:rsidRPr="001D10E0" w:rsidRDefault="001320DE" w:rsidP="001320DE">
            <w:pPr>
              <w:pStyle w:val="afb"/>
              <w:snapToGrid w:val="0"/>
            </w:pPr>
            <w:r w:rsidRPr="001D10E0">
              <w:rPr>
                <w:rFonts w:hint="eastAsia"/>
              </w:rPr>
              <w:t>布吉納法索</w:t>
            </w:r>
          </w:p>
          <w:p w14:paraId="09312861" w14:textId="77777777" w:rsidR="001320DE" w:rsidRPr="001D10E0" w:rsidRDefault="001320DE" w:rsidP="001320DE">
            <w:pPr>
              <w:pStyle w:val="afb"/>
              <w:snapToGrid w:val="0"/>
            </w:pPr>
            <w:r w:rsidRPr="001D10E0">
              <w:t>Burkina Faso</w:t>
            </w:r>
          </w:p>
        </w:tc>
        <w:tc>
          <w:tcPr>
            <w:tcW w:w="2268" w:type="dxa"/>
            <w:gridSpan w:val="2"/>
            <w:shd w:val="clear" w:color="000000" w:fill="FFFFFF"/>
            <w:vAlign w:val="center"/>
            <w:hideMark/>
          </w:tcPr>
          <w:p w14:paraId="3DE6B401" w14:textId="77777777" w:rsidR="001320DE" w:rsidRPr="001D10E0" w:rsidRDefault="00000000" w:rsidP="001320DE">
            <w:pPr>
              <w:pStyle w:val="afb"/>
              <w:snapToGrid w:val="0"/>
            </w:pPr>
            <w:hyperlink r:id="rId114" w:history="1">
              <w:r w:rsidR="001320DE" w:rsidRPr="001D10E0">
                <w:rPr>
                  <w:rFonts w:hint="eastAsia"/>
                </w:rPr>
                <w:t>中文</w:t>
              </w:r>
            </w:hyperlink>
          </w:p>
        </w:tc>
        <w:tc>
          <w:tcPr>
            <w:tcW w:w="1843" w:type="dxa"/>
            <w:shd w:val="clear" w:color="000000" w:fill="FFFFFF"/>
            <w:vAlign w:val="center"/>
            <w:hideMark/>
          </w:tcPr>
          <w:p w14:paraId="56946EFE" w14:textId="77777777" w:rsidR="001320DE" w:rsidRPr="001D10E0" w:rsidRDefault="001320DE" w:rsidP="001320DE">
            <w:pPr>
              <w:pStyle w:val="afb"/>
              <w:snapToGrid w:val="0"/>
            </w:pPr>
          </w:p>
        </w:tc>
        <w:tc>
          <w:tcPr>
            <w:tcW w:w="1501" w:type="dxa"/>
            <w:shd w:val="clear" w:color="000000" w:fill="FFFFFF"/>
            <w:vAlign w:val="center"/>
            <w:hideMark/>
          </w:tcPr>
          <w:p w14:paraId="1772DDF1" w14:textId="77777777" w:rsidR="001320DE" w:rsidRPr="001D10E0" w:rsidRDefault="00000000" w:rsidP="001320DE">
            <w:pPr>
              <w:pStyle w:val="afb"/>
              <w:snapToGrid w:val="0"/>
            </w:pPr>
            <w:hyperlink r:id="rId115" w:history="1">
              <w:r w:rsidR="001320DE" w:rsidRPr="001D10E0">
                <w:rPr>
                  <w:rFonts w:hint="eastAsia"/>
                </w:rPr>
                <w:t>français</w:t>
              </w:r>
            </w:hyperlink>
          </w:p>
        </w:tc>
      </w:tr>
      <w:tr w:rsidR="001D10E0" w:rsidRPr="001D10E0" w14:paraId="44F12687" w14:textId="77777777" w:rsidTr="004A0328">
        <w:trPr>
          <w:trHeight w:val="680"/>
        </w:trPr>
        <w:tc>
          <w:tcPr>
            <w:tcW w:w="1093" w:type="dxa"/>
            <w:vMerge/>
            <w:shd w:val="clear" w:color="000000" w:fill="FFFFFF"/>
            <w:vAlign w:val="center"/>
            <w:hideMark/>
          </w:tcPr>
          <w:p w14:paraId="5724EDD0" w14:textId="77777777" w:rsidR="001320DE" w:rsidRPr="001D10E0" w:rsidRDefault="001320DE" w:rsidP="001320DE">
            <w:pPr>
              <w:pStyle w:val="afb"/>
              <w:snapToGrid w:val="0"/>
            </w:pPr>
          </w:p>
        </w:tc>
        <w:tc>
          <w:tcPr>
            <w:tcW w:w="1842" w:type="dxa"/>
            <w:shd w:val="clear" w:color="000000" w:fill="FFFFFF"/>
            <w:vAlign w:val="center"/>
            <w:hideMark/>
          </w:tcPr>
          <w:p w14:paraId="3EC42E49" w14:textId="77777777" w:rsidR="001320DE" w:rsidRPr="001D10E0" w:rsidRDefault="001320DE" w:rsidP="001320DE">
            <w:pPr>
              <w:pStyle w:val="afb"/>
              <w:snapToGrid w:val="0"/>
            </w:pPr>
            <w:r w:rsidRPr="001D10E0">
              <w:rPr>
                <w:rFonts w:hint="eastAsia"/>
              </w:rPr>
              <w:t>賴比瑞亞</w:t>
            </w:r>
          </w:p>
          <w:p w14:paraId="07308BAD" w14:textId="77777777" w:rsidR="001320DE" w:rsidRPr="001D10E0" w:rsidRDefault="001320DE" w:rsidP="001320DE">
            <w:pPr>
              <w:pStyle w:val="afb"/>
              <w:snapToGrid w:val="0"/>
            </w:pPr>
            <w:r w:rsidRPr="001D10E0">
              <w:t>Liberia</w:t>
            </w:r>
          </w:p>
        </w:tc>
        <w:tc>
          <w:tcPr>
            <w:tcW w:w="2268" w:type="dxa"/>
            <w:gridSpan w:val="2"/>
            <w:shd w:val="clear" w:color="000000" w:fill="FFFFFF"/>
            <w:vAlign w:val="center"/>
            <w:hideMark/>
          </w:tcPr>
          <w:p w14:paraId="6C6B2790" w14:textId="77777777" w:rsidR="001320DE" w:rsidRPr="001D10E0" w:rsidRDefault="00000000" w:rsidP="001320DE">
            <w:pPr>
              <w:pStyle w:val="afb"/>
              <w:snapToGrid w:val="0"/>
            </w:pPr>
            <w:hyperlink r:id="rId116" w:history="1">
              <w:r w:rsidR="001320DE" w:rsidRPr="001D10E0">
                <w:rPr>
                  <w:rFonts w:hint="eastAsia"/>
                </w:rPr>
                <w:t>中文</w:t>
              </w:r>
            </w:hyperlink>
          </w:p>
        </w:tc>
        <w:tc>
          <w:tcPr>
            <w:tcW w:w="1843" w:type="dxa"/>
            <w:shd w:val="clear" w:color="000000" w:fill="FFFFFF"/>
            <w:vAlign w:val="center"/>
            <w:hideMark/>
          </w:tcPr>
          <w:p w14:paraId="65D9B699" w14:textId="77777777" w:rsidR="001320DE" w:rsidRPr="001D10E0" w:rsidRDefault="00000000" w:rsidP="001320DE">
            <w:pPr>
              <w:pStyle w:val="afb"/>
              <w:snapToGrid w:val="0"/>
            </w:pPr>
            <w:hyperlink r:id="rId117" w:history="1">
              <w:r w:rsidR="001320DE" w:rsidRPr="001D10E0">
                <w:rPr>
                  <w:rFonts w:hint="eastAsia"/>
                </w:rPr>
                <w:t>English</w:t>
              </w:r>
            </w:hyperlink>
          </w:p>
        </w:tc>
        <w:tc>
          <w:tcPr>
            <w:tcW w:w="1501" w:type="dxa"/>
            <w:shd w:val="clear" w:color="000000" w:fill="FFFFFF"/>
            <w:vAlign w:val="center"/>
            <w:hideMark/>
          </w:tcPr>
          <w:p w14:paraId="6C3EEC03" w14:textId="77777777" w:rsidR="001320DE" w:rsidRPr="001D10E0" w:rsidRDefault="001320DE" w:rsidP="001320DE">
            <w:pPr>
              <w:pStyle w:val="afb"/>
              <w:snapToGrid w:val="0"/>
            </w:pPr>
          </w:p>
        </w:tc>
      </w:tr>
      <w:tr w:rsidR="001D10E0" w:rsidRPr="001D10E0" w14:paraId="49A7428F" w14:textId="77777777" w:rsidTr="004A0328">
        <w:trPr>
          <w:trHeight w:val="680"/>
        </w:trPr>
        <w:tc>
          <w:tcPr>
            <w:tcW w:w="1093" w:type="dxa"/>
            <w:vMerge/>
            <w:shd w:val="clear" w:color="000000" w:fill="FFFFFF"/>
            <w:vAlign w:val="center"/>
            <w:hideMark/>
          </w:tcPr>
          <w:p w14:paraId="725FD10C" w14:textId="77777777" w:rsidR="001320DE" w:rsidRPr="001D10E0" w:rsidRDefault="001320DE" w:rsidP="001320DE">
            <w:pPr>
              <w:pStyle w:val="afb"/>
              <w:snapToGrid w:val="0"/>
            </w:pPr>
          </w:p>
        </w:tc>
        <w:tc>
          <w:tcPr>
            <w:tcW w:w="1842" w:type="dxa"/>
            <w:shd w:val="clear" w:color="000000" w:fill="FFFFFF"/>
            <w:vAlign w:val="center"/>
            <w:hideMark/>
          </w:tcPr>
          <w:p w14:paraId="60E3A88D" w14:textId="77777777" w:rsidR="001320DE" w:rsidRPr="001D10E0" w:rsidRDefault="001320DE" w:rsidP="001320DE">
            <w:pPr>
              <w:pStyle w:val="afb"/>
              <w:snapToGrid w:val="0"/>
            </w:pPr>
            <w:r w:rsidRPr="001D10E0">
              <w:rPr>
                <w:rFonts w:hint="eastAsia"/>
              </w:rPr>
              <w:t>甘比亞共和國</w:t>
            </w:r>
          </w:p>
          <w:p w14:paraId="18C61858" w14:textId="77777777" w:rsidR="001320DE" w:rsidRPr="001D10E0" w:rsidRDefault="001320DE" w:rsidP="001320DE">
            <w:pPr>
              <w:pStyle w:val="afb"/>
              <w:snapToGrid w:val="0"/>
            </w:pPr>
            <w:r w:rsidRPr="001D10E0">
              <w:t>Republic of The Gambia</w:t>
            </w:r>
          </w:p>
        </w:tc>
        <w:tc>
          <w:tcPr>
            <w:tcW w:w="2268" w:type="dxa"/>
            <w:gridSpan w:val="2"/>
            <w:shd w:val="clear" w:color="000000" w:fill="FFFFFF"/>
            <w:vAlign w:val="center"/>
            <w:hideMark/>
          </w:tcPr>
          <w:p w14:paraId="02A0A9C3" w14:textId="77777777" w:rsidR="001320DE" w:rsidRPr="001D10E0" w:rsidRDefault="00000000" w:rsidP="001320DE">
            <w:pPr>
              <w:pStyle w:val="afb"/>
              <w:snapToGrid w:val="0"/>
            </w:pPr>
            <w:hyperlink r:id="rId118" w:history="1">
              <w:r w:rsidR="001320DE" w:rsidRPr="001D10E0">
                <w:rPr>
                  <w:rFonts w:hint="eastAsia"/>
                </w:rPr>
                <w:t>中文</w:t>
              </w:r>
            </w:hyperlink>
          </w:p>
        </w:tc>
        <w:tc>
          <w:tcPr>
            <w:tcW w:w="1843" w:type="dxa"/>
            <w:shd w:val="clear" w:color="000000" w:fill="FFFFFF"/>
            <w:vAlign w:val="center"/>
            <w:hideMark/>
          </w:tcPr>
          <w:p w14:paraId="689D3D62" w14:textId="77777777" w:rsidR="001320DE" w:rsidRPr="001D10E0" w:rsidRDefault="00000000" w:rsidP="001320DE">
            <w:pPr>
              <w:pStyle w:val="afb"/>
              <w:snapToGrid w:val="0"/>
            </w:pPr>
            <w:hyperlink r:id="rId119" w:history="1">
              <w:r w:rsidR="001320DE" w:rsidRPr="001D10E0">
                <w:rPr>
                  <w:rFonts w:hint="eastAsia"/>
                </w:rPr>
                <w:t>English</w:t>
              </w:r>
            </w:hyperlink>
          </w:p>
        </w:tc>
        <w:tc>
          <w:tcPr>
            <w:tcW w:w="1501" w:type="dxa"/>
            <w:shd w:val="clear" w:color="000000" w:fill="FFFFFF"/>
            <w:vAlign w:val="center"/>
            <w:hideMark/>
          </w:tcPr>
          <w:p w14:paraId="7348C47F" w14:textId="77777777" w:rsidR="001320DE" w:rsidRPr="001D10E0" w:rsidRDefault="001320DE" w:rsidP="001320DE">
            <w:pPr>
              <w:pStyle w:val="afb"/>
              <w:snapToGrid w:val="0"/>
            </w:pPr>
          </w:p>
        </w:tc>
      </w:tr>
      <w:tr w:rsidR="001D10E0" w:rsidRPr="001D10E0" w14:paraId="447EA05C" w14:textId="77777777" w:rsidTr="004A0328">
        <w:trPr>
          <w:trHeight w:val="680"/>
        </w:trPr>
        <w:tc>
          <w:tcPr>
            <w:tcW w:w="1093" w:type="dxa"/>
            <w:shd w:val="clear" w:color="000000" w:fill="FFFFFF"/>
            <w:vAlign w:val="center"/>
            <w:hideMark/>
          </w:tcPr>
          <w:p w14:paraId="30B13C8B" w14:textId="77777777" w:rsidR="001320DE" w:rsidRPr="001D10E0" w:rsidRDefault="001320DE" w:rsidP="001320DE">
            <w:pPr>
              <w:pStyle w:val="afb"/>
              <w:snapToGrid w:val="0"/>
            </w:pPr>
            <w:r w:rsidRPr="001D10E0">
              <w:rPr>
                <w:rFonts w:hint="eastAsia"/>
              </w:rPr>
              <w:t>大洋洲</w:t>
            </w:r>
          </w:p>
          <w:p w14:paraId="1A6C7D1C" w14:textId="77777777" w:rsidR="001320DE" w:rsidRPr="001D10E0" w:rsidRDefault="001320DE" w:rsidP="001320DE">
            <w:pPr>
              <w:pStyle w:val="afb"/>
              <w:snapToGrid w:val="0"/>
            </w:pPr>
            <w:r w:rsidRPr="001D10E0">
              <w:t>Pacific Area</w:t>
            </w:r>
          </w:p>
        </w:tc>
        <w:tc>
          <w:tcPr>
            <w:tcW w:w="1842" w:type="dxa"/>
            <w:shd w:val="clear" w:color="000000" w:fill="FFFFFF"/>
            <w:vAlign w:val="center"/>
            <w:hideMark/>
          </w:tcPr>
          <w:p w14:paraId="4F086221" w14:textId="77777777" w:rsidR="001320DE" w:rsidRPr="001D10E0" w:rsidRDefault="001320DE" w:rsidP="001320DE">
            <w:pPr>
              <w:pStyle w:val="afb"/>
              <w:snapToGrid w:val="0"/>
            </w:pPr>
            <w:r w:rsidRPr="001D10E0">
              <w:rPr>
                <w:rFonts w:hint="eastAsia"/>
              </w:rPr>
              <w:t>馬紹爾</w:t>
            </w:r>
          </w:p>
          <w:p w14:paraId="0FA9665B" w14:textId="77777777" w:rsidR="001320DE" w:rsidRPr="001D10E0" w:rsidRDefault="001320DE" w:rsidP="001320DE">
            <w:pPr>
              <w:pStyle w:val="afb"/>
              <w:snapToGrid w:val="0"/>
            </w:pPr>
            <w:r w:rsidRPr="001D10E0">
              <w:t>Marshall Islands</w:t>
            </w:r>
          </w:p>
        </w:tc>
        <w:tc>
          <w:tcPr>
            <w:tcW w:w="2268" w:type="dxa"/>
            <w:gridSpan w:val="2"/>
            <w:shd w:val="clear" w:color="000000" w:fill="FFFFFF"/>
            <w:vAlign w:val="center"/>
            <w:hideMark/>
          </w:tcPr>
          <w:p w14:paraId="70C866C8" w14:textId="77777777" w:rsidR="001320DE" w:rsidRPr="001D10E0" w:rsidRDefault="00000000" w:rsidP="001320DE">
            <w:pPr>
              <w:pStyle w:val="afb"/>
              <w:snapToGrid w:val="0"/>
            </w:pPr>
            <w:hyperlink r:id="rId120" w:history="1">
              <w:r w:rsidR="001320DE" w:rsidRPr="001D10E0">
                <w:rPr>
                  <w:rFonts w:hint="eastAsia"/>
                </w:rPr>
                <w:t>中文</w:t>
              </w:r>
            </w:hyperlink>
          </w:p>
        </w:tc>
        <w:tc>
          <w:tcPr>
            <w:tcW w:w="1843" w:type="dxa"/>
            <w:shd w:val="clear" w:color="000000" w:fill="FFFFFF"/>
            <w:vAlign w:val="center"/>
            <w:hideMark/>
          </w:tcPr>
          <w:p w14:paraId="531BE990" w14:textId="77777777" w:rsidR="001320DE" w:rsidRPr="001D10E0" w:rsidRDefault="00000000" w:rsidP="001320DE">
            <w:pPr>
              <w:pStyle w:val="afb"/>
              <w:snapToGrid w:val="0"/>
            </w:pPr>
            <w:hyperlink r:id="rId121" w:history="1">
              <w:r w:rsidR="001320DE" w:rsidRPr="001D10E0">
                <w:rPr>
                  <w:rFonts w:hint="eastAsia"/>
                </w:rPr>
                <w:t>English</w:t>
              </w:r>
            </w:hyperlink>
          </w:p>
        </w:tc>
        <w:tc>
          <w:tcPr>
            <w:tcW w:w="1501" w:type="dxa"/>
            <w:shd w:val="clear" w:color="000000" w:fill="FFFFFF"/>
            <w:vAlign w:val="center"/>
            <w:hideMark/>
          </w:tcPr>
          <w:p w14:paraId="70DC0A28" w14:textId="77777777" w:rsidR="001320DE" w:rsidRPr="001D10E0" w:rsidRDefault="001320DE" w:rsidP="001320DE">
            <w:pPr>
              <w:pStyle w:val="afb"/>
              <w:snapToGrid w:val="0"/>
            </w:pPr>
          </w:p>
        </w:tc>
      </w:tr>
      <w:tr w:rsidR="001D10E0" w:rsidRPr="001D10E0" w14:paraId="731E678F" w14:textId="77777777" w:rsidTr="004A0328">
        <w:trPr>
          <w:trHeight w:val="680"/>
        </w:trPr>
        <w:tc>
          <w:tcPr>
            <w:tcW w:w="1093" w:type="dxa"/>
            <w:shd w:val="clear" w:color="000000" w:fill="FFFFFF"/>
            <w:vAlign w:val="center"/>
            <w:hideMark/>
          </w:tcPr>
          <w:p w14:paraId="48DABE9D" w14:textId="77777777" w:rsidR="001320DE" w:rsidRPr="001D10E0" w:rsidRDefault="001320DE" w:rsidP="001320DE">
            <w:pPr>
              <w:pStyle w:val="afb"/>
              <w:snapToGrid w:val="0"/>
            </w:pPr>
            <w:r w:rsidRPr="001D10E0">
              <w:rPr>
                <w:rFonts w:hint="eastAsia"/>
              </w:rPr>
              <w:t>中東</w:t>
            </w:r>
          </w:p>
          <w:p w14:paraId="0ACF7B09" w14:textId="77777777" w:rsidR="001320DE" w:rsidRPr="001D10E0" w:rsidRDefault="001320DE" w:rsidP="001320DE">
            <w:pPr>
              <w:pStyle w:val="afb"/>
              <w:snapToGrid w:val="0"/>
            </w:pPr>
            <w:r w:rsidRPr="001D10E0">
              <w:t>Middle East</w:t>
            </w:r>
          </w:p>
        </w:tc>
        <w:tc>
          <w:tcPr>
            <w:tcW w:w="1842" w:type="dxa"/>
            <w:shd w:val="clear" w:color="000000" w:fill="FFFFFF"/>
            <w:vAlign w:val="center"/>
            <w:hideMark/>
          </w:tcPr>
          <w:p w14:paraId="54AFAE42" w14:textId="77777777" w:rsidR="001320DE" w:rsidRPr="001D10E0" w:rsidRDefault="001320DE" w:rsidP="001320DE">
            <w:pPr>
              <w:pStyle w:val="afb"/>
              <w:snapToGrid w:val="0"/>
            </w:pPr>
            <w:r w:rsidRPr="001D10E0">
              <w:rPr>
                <w:rFonts w:hint="eastAsia"/>
              </w:rPr>
              <w:t>沙烏地阿拉伯</w:t>
            </w:r>
          </w:p>
          <w:p w14:paraId="72BCF756" w14:textId="77777777" w:rsidR="001320DE" w:rsidRPr="001D10E0" w:rsidRDefault="001320DE" w:rsidP="001320DE">
            <w:pPr>
              <w:pStyle w:val="afb"/>
              <w:snapToGrid w:val="0"/>
            </w:pPr>
            <w:r w:rsidRPr="001D10E0">
              <w:t>Saudi Arabia</w:t>
            </w:r>
          </w:p>
        </w:tc>
        <w:tc>
          <w:tcPr>
            <w:tcW w:w="2268" w:type="dxa"/>
            <w:gridSpan w:val="2"/>
            <w:shd w:val="clear" w:color="000000" w:fill="FFFFFF"/>
            <w:vAlign w:val="center"/>
            <w:hideMark/>
          </w:tcPr>
          <w:p w14:paraId="56698485" w14:textId="77777777" w:rsidR="001320DE" w:rsidRPr="001D10E0" w:rsidRDefault="00000000" w:rsidP="001320DE">
            <w:pPr>
              <w:pStyle w:val="afb"/>
              <w:snapToGrid w:val="0"/>
            </w:pPr>
            <w:hyperlink r:id="rId122" w:history="1">
              <w:r w:rsidR="001320DE" w:rsidRPr="001D10E0">
                <w:rPr>
                  <w:rFonts w:hint="eastAsia"/>
                </w:rPr>
                <w:t>中文</w:t>
              </w:r>
            </w:hyperlink>
          </w:p>
        </w:tc>
        <w:tc>
          <w:tcPr>
            <w:tcW w:w="1843" w:type="dxa"/>
            <w:shd w:val="clear" w:color="000000" w:fill="FFFFFF"/>
            <w:vAlign w:val="center"/>
            <w:hideMark/>
          </w:tcPr>
          <w:p w14:paraId="290DB9E9" w14:textId="77777777" w:rsidR="001320DE" w:rsidRPr="001D10E0" w:rsidRDefault="00000000" w:rsidP="001320DE">
            <w:pPr>
              <w:pStyle w:val="afb"/>
              <w:snapToGrid w:val="0"/>
            </w:pPr>
            <w:hyperlink r:id="rId123" w:history="1">
              <w:r w:rsidR="001320DE" w:rsidRPr="001D10E0">
                <w:rPr>
                  <w:rFonts w:hint="eastAsia"/>
                </w:rPr>
                <w:t>English</w:t>
              </w:r>
            </w:hyperlink>
          </w:p>
        </w:tc>
        <w:tc>
          <w:tcPr>
            <w:tcW w:w="1501" w:type="dxa"/>
            <w:shd w:val="clear" w:color="000000" w:fill="FFFFFF"/>
            <w:vAlign w:val="center"/>
            <w:hideMark/>
          </w:tcPr>
          <w:p w14:paraId="0EA1E016" w14:textId="77777777" w:rsidR="001320DE" w:rsidRPr="001D10E0" w:rsidRDefault="00000000" w:rsidP="001320DE">
            <w:pPr>
              <w:pStyle w:val="afb"/>
              <w:snapToGrid w:val="0"/>
            </w:pPr>
            <w:hyperlink r:id="rId124" w:history="1">
              <w:r w:rsidR="001320DE" w:rsidRPr="001D10E0">
                <w:rPr>
                  <w:rFonts w:hint="eastAsia"/>
                  <w:szCs w:val="24"/>
                  <w:rtl/>
                </w:rPr>
                <w:t>العربية</w:t>
              </w:r>
            </w:hyperlink>
          </w:p>
        </w:tc>
      </w:tr>
      <w:tr w:rsidR="001D10E0" w:rsidRPr="001D10E0" w14:paraId="3D0143F7" w14:textId="77777777" w:rsidTr="004A0328">
        <w:trPr>
          <w:trHeight w:val="680"/>
        </w:trPr>
        <w:tc>
          <w:tcPr>
            <w:tcW w:w="1093" w:type="dxa"/>
            <w:shd w:val="clear" w:color="000000" w:fill="FFFFFF"/>
            <w:vAlign w:val="center"/>
            <w:hideMark/>
          </w:tcPr>
          <w:p w14:paraId="7077C24C" w14:textId="77777777" w:rsidR="001320DE" w:rsidRPr="001D10E0" w:rsidRDefault="001320DE" w:rsidP="001320DE">
            <w:pPr>
              <w:pStyle w:val="afb"/>
              <w:snapToGrid w:val="0"/>
            </w:pPr>
            <w:r w:rsidRPr="001D10E0">
              <w:rPr>
                <w:rFonts w:hint="eastAsia"/>
              </w:rPr>
              <w:t>歐洲</w:t>
            </w:r>
          </w:p>
          <w:p w14:paraId="3D65C649" w14:textId="77777777" w:rsidR="001320DE" w:rsidRPr="001D10E0" w:rsidRDefault="001320DE" w:rsidP="001320DE">
            <w:pPr>
              <w:pStyle w:val="afb"/>
              <w:snapToGrid w:val="0"/>
            </w:pPr>
            <w:r w:rsidRPr="001D10E0">
              <w:t>Europe</w:t>
            </w:r>
          </w:p>
        </w:tc>
        <w:tc>
          <w:tcPr>
            <w:tcW w:w="1842" w:type="dxa"/>
            <w:shd w:val="clear" w:color="000000" w:fill="FFFFFF"/>
            <w:vAlign w:val="center"/>
            <w:hideMark/>
          </w:tcPr>
          <w:p w14:paraId="0474AEEC" w14:textId="77777777" w:rsidR="001320DE" w:rsidRPr="001D10E0" w:rsidRDefault="001320DE" w:rsidP="001320DE">
            <w:pPr>
              <w:pStyle w:val="afb"/>
              <w:snapToGrid w:val="0"/>
            </w:pPr>
            <w:r w:rsidRPr="001D10E0">
              <w:rPr>
                <w:rFonts w:hint="eastAsia"/>
              </w:rPr>
              <w:t>馬其頓</w:t>
            </w:r>
          </w:p>
          <w:p w14:paraId="0B674364" w14:textId="77777777" w:rsidR="001320DE" w:rsidRPr="001D10E0" w:rsidRDefault="001320DE" w:rsidP="001320DE">
            <w:pPr>
              <w:pStyle w:val="afb"/>
              <w:snapToGrid w:val="0"/>
            </w:pPr>
            <w:r w:rsidRPr="001D10E0">
              <w:t>Macedonia</w:t>
            </w:r>
          </w:p>
        </w:tc>
        <w:tc>
          <w:tcPr>
            <w:tcW w:w="2268" w:type="dxa"/>
            <w:gridSpan w:val="2"/>
            <w:shd w:val="clear" w:color="000000" w:fill="FFFFFF"/>
            <w:vAlign w:val="center"/>
            <w:hideMark/>
          </w:tcPr>
          <w:p w14:paraId="13911AE3" w14:textId="77777777" w:rsidR="001320DE" w:rsidRPr="001D10E0" w:rsidRDefault="00000000" w:rsidP="001320DE">
            <w:pPr>
              <w:pStyle w:val="afb"/>
              <w:snapToGrid w:val="0"/>
            </w:pPr>
            <w:hyperlink r:id="rId125" w:history="1">
              <w:r w:rsidR="001320DE" w:rsidRPr="001D10E0">
                <w:rPr>
                  <w:rFonts w:hint="eastAsia"/>
                </w:rPr>
                <w:t>中文</w:t>
              </w:r>
            </w:hyperlink>
          </w:p>
        </w:tc>
        <w:tc>
          <w:tcPr>
            <w:tcW w:w="1843" w:type="dxa"/>
            <w:shd w:val="clear" w:color="000000" w:fill="FFFFFF"/>
            <w:vAlign w:val="center"/>
            <w:hideMark/>
          </w:tcPr>
          <w:p w14:paraId="40C13BD9" w14:textId="77777777" w:rsidR="001320DE" w:rsidRPr="001D10E0" w:rsidRDefault="00000000" w:rsidP="001320DE">
            <w:pPr>
              <w:pStyle w:val="afb"/>
              <w:snapToGrid w:val="0"/>
            </w:pPr>
            <w:hyperlink r:id="rId126" w:history="1">
              <w:r w:rsidR="001320DE" w:rsidRPr="001D10E0">
                <w:rPr>
                  <w:rFonts w:hint="eastAsia"/>
                </w:rPr>
                <w:t>English</w:t>
              </w:r>
            </w:hyperlink>
          </w:p>
        </w:tc>
        <w:tc>
          <w:tcPr>
            <w:tcW w:w="1501" w:type="dxa"/>
            <w:shd w:val="clear" w:color="000000" w:fill="FFFFFF"/>
            <w:vAlign w:val="center"/>
            <w:hideMark/>
          </w:tcPr>
          <w:p w14:paraId="5021D550" w14:textId="77777777" w:rsidR="001320DE" w:rsidRPr="001D10E0" w:rsidRDefault="00000000" w:rsidP="001320DE">
            <w:pPr>
              <w:pStyle w:val="afb"/>
              <w:snapToGrid w:val="0"/>
            </w:pPr>
            <w:hyperlink r:id="rId127" w:history="1">
              <w:r w:rsidR="001320DE" w:rsidRPr="001D10E0">
                <w:rPr>
                  <w:rFonts w:eastAsia="細明體"/>
                </w:rPr>
                <w:t>Македонски</w:t>
              </w:r>
            </w:hyperlink>
          </w:p>
        </w:tc>
      </w:tr>
      <w:tr w:rsidR="001320DE" w:rsidRPr="001D10E0" w14:paraId="34B094A5" w14:textId="77777777" w:rsidTr="004A0328">
        <w:trPr>
          <w:trHeight w:val="680"/>
        </w:trPr>
        <w:tc>
          <w:tcPr>
            <w:tcW w:w="8547" w:type="dxa"/>
            <w:gridSpan w:val="6"/>
            <w:noWrap/>
            <w:vAlign w:val="center"/>
            <w:hideMark/>
          </w:tcPr>
          <w:p w14:paraId="749935C4" w14:textId="77777777" w:rsidR="001320DE" w:rsidRPr="001D10E0" w:rsidRDefault="001320DE" w:rsidP="001320DE">
            <w:pPr>
              <w:pStyle w:val="afb"/>
              <w:snapToGrid w:val="0"/>
              <w:jc w:val="left"/>
            </w:pPr>
            <w:r w:rsidRPr="001D10E0">
              <w:rPr>
                <w:rFonts w:hint="eastAsia"/>
              </w:rPr>
              <w:t>附註：</w:t>
            </w:r>
            <w:hyperlink r:id="rId128" w:tgtFrame="_blank" w:tooltip="另開新視窗連結至臺紐經濟合作協定 ANZTEC" w:history="1">
              <w:r w:rsidRPr="001D10E0">
                <w:rPr>
                  <w:rFonts w:hint="eastAsia"/>
                </w:rPr>
                <w:t>紐西蘭－</w:t>
              </w:r>
              <w:proofErr w:type="gramStart"/>
              <w:r w:rsidRPr="001D10E0">
                <w:rPr>
                  <w:rFonts w:hint="eastAsia"/>
                </w:rPr>
                <w:t>臺紐</w:t>
              </w:r>
              <w:proofErr w:type="gramEnd"/>
              <w:r w:rsidRPr="001D10E0">
                <w:rPr>
                  <w:rFonts w:hint="eastAsia"/>
                </w:rPr>
                <w:t>經濟合作協定（投資章）</w:t>
              </w:r>
            </w:hyperlink>
          </w:p>
        </w:tc>
      </w:tr>
    </w:tbl>
    <w:p w14:paraId="586A116F" w14:textId="40E63F6E" w:rsidR="001320DE" w:rsidRPr="001D10E0" w:rsidRDefault="001320DE" w:rsidP="00F308A4">
      <w:pPr>
        <w:pStyle w:val="a7"/>
        <w:ind w:left="945" w:hanging="709"/>
        <w:rPr>
          <w:lang w:val="en-US"/>
        </w:rPr>
      </w:pPr>
    </w:p>
    <w:p w14:paraId="5C1C4815" w14:textId="77777777" w:rsidR="001320DE" w:rsidRPr="001D10E0" w:rsidRDefault="001320DE">
      <w:pPr>
        <w:widowControl/>
        <w:overflowPunct/>
        <w:autoSpaceDE/>
        <w:autoSpaceDN/>
        <w:ind w:firstLineChars="0" w:firstLine="0"/>
        <w:jc w:val="left"/>
        <w:rPr>
          <w:szCs w:val="20"/>
          <w:lang w:eastAsia="zh-TW"/>
        </w:rPr>
      </w:pPr>
      <w:r w:rsidRPr="001D10E0">
        <w:rPr>
          <w:lang w:eastAsia="zh-TW"/>
        </w:rPr>
        <w:br w:type="page"/>
      </w:r>
    </w:p>
    <w:p w14:paraId="7F9637C3" w14:textId="77777777" w:rsidR="00AE15B5" w:rsidRPr="001D10E0" w:rsidRDefault="00AE15B5" w:rsidP="00F308A4">
      <w:pPr>
        <w:pStyle w:val="a7"/>
        <w:ind w:left="945" w:hanging="709"/>
        <w:rPr>
          <w:lang w:val="en-US"/>
        </w:rPr>
      </w:pPr>
    </w:p>
    <w:p w14:paraId="782BAC15" w14:textId="77777777" w:rsidR="00D87CC1" w:rsidRPr="001D10E0" w:rsidRDefault="00D87CC1" w:rsidP="0060669A">
      <w:pPr>
        <w:ind w:firstLine="472"/>
        <w:rPr>
          <w:rFonts w:ascii="標楷體" w:eastAsia="標楷體" w:hAnsi="標楷體"/>
          <w:lang w:eastAsia="zh-TW"/>
        </w:rPr>
        <w:sectPr w:rsidR="00D87CC1" w:rsidRPr="001D10E0" w:rsidSect="00F03B36">
          <w:headerReference w:type="default" r:id="rId129"/>
          <w:pgSz w:w="11906" w:h="16838" w:code="9"/>
          <w:pgMar w:top="2268" w:right="1701" w:bottom="1701" w:left="1701" w:header="1134" w:footer="851" w:gutter="0"/>
          <w:cols w:space="425"/>
          <w:docGrid w:type="linesAndChars" w:linePitch="514" w:charSpace="-774"/>
        </w:sectPr>
      </w:pPr>
    </w:p>
    <w:p w14:paraId="3E759CE3" w14:textId="77777777" w:rsidR="00D87CC1" w:rsidRPr="001D10E0" w:rsidRDefault="00F368FF" w:rsidP="00F368FF">
      <w:pPr>
        <w:ind w:firstLine="512"/>
        <w:rPr>
          <w:rFonts w:ascii="標楷體" w:eastAsia="標楷體" w:hAnsi="標楷體"/>
          <w:bCs/>
          <w:sz w:val="26"/>
          <w:szCs w:val="26"/>
          <w:lang w:eastAsia="zh-TW"/>
        </w:rPr>
      </w:pPr>
      <w:r w:rsidRPr="001D10E0">
        <w:rPr>
          <w:rFonts w:ascii="標楷體" w:eastAsia="標楷體" w:hAnsi="標楷體"/>
          <w:bCs/>
          <w:sz w:val="26"/>
          <w:szCs w:val="26"/>
          <w:lang w:eastAsia="zh-TW"/>
        </w:rPr>
        <w:lastRenderedPageBreak/>
        <w:br w:type="page"/>
      </w:r>
      <w:r w:rsidR="00F43D8E" w:rsidRPr="001D10E0">
        <w:rPr>
          <w:noProof/>
          <w:lang w:eastAsia="zh-TW"/>
        </w:rPr>
        <w:lastRenderedPageBreak/>
        <mc:AlternateContent>
          <mc:Choice Requires="wps">
            <w:drawing>
              <wp:anchor distT="0" distB="0" distL="114300" distR="114300" simplePos="0" relativeHeight="251657216" behindDoc="0" locked="0" layoutInCell="1" allowOverlap="1" wp14:anchorId="0324CABE" wp14:editId="35829EC2">
                <wp:simplePos x="0" y="0"/>
                <wp:positionH relativeFrom="column">
                  <wp:posOffset>-297353</wp:posOffset>
                </wp:positionH>
                <wp:positionV relativeFrom="paragraph">
                  <wp:posOffset>6401493</wp:posOffset>
                </wp:positionV>
                <wp:extent cx="6069330" cy="1754101"/>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754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98B81" w14:textId="77777777" w:rsidR="004A0328" w:rsidRPr="004B4040" w:rsidRDefault="004A0328" w:rsidP="00C2426D">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A997C53"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D43594A"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C53D41"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8CBCA7F"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D24227B" w14:textId="77777777" w:rsidR="004A0328" w:rsidRPr="004B4040" w:rsidRDefault="004A0328" w:rsidP="00C2426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4F9DA6A6" w14:textId="77777777" w:rsidR="004A0328" w:rsidRPr="00C2426D" w:rsidRDefault="004A0328" w:rsidP="006615F4">
                            <w:pPr>
                              <w:snapToGrid w:val="0"/>
                              <w:ind w:firstLineChars="0" w:firstLine="0"/>
                              <w:rPr>
                                <w:rFonts w:ascii="華康中黑體(P)" w:eastAsia="華康中黑體(P)" w:hAnsi="Arial" w:cs="Arial"/>
                                <w:sz w:val="20"/>
                                <w:szCs w:val="20"/>
                              </w:rPr>
                            </w:pPr>
                          </w:p>
                          <w:p w14:paraId="6E0F0572" w14:textId="77777777" w:rsidR="004A0328" w:rsidRPr="004B4040" w:rsidRDefault="004A0328" w:rsidP="006615F4">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24CABE" id="文字方塊 2" o:spid="_x0000_s1027" type="#_x0000_t202" style="position:absolute;left:0;text-align:left;margin-left:-23.4pt;margin-top:504.05pt;width:477.9pt;height:13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" filled="f" stroked="f">
                <v:textbox>
                  <w:txbxContent>
                    <w:p w14:paraId="10E98B81" w14:textId="77777777" w:rsidR="004A0328" w:rsidRPr="004B4040" w:rsidRDefault="004A0328" w:rsidP="00C2426D">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A997C53"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D43594A"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C53D41"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8CBCA7F" w14:textId="77777777" w:rsidR="004A0328" w:rsidRPr="004B4040" w:rsidRDefault="004A0328" w:rsidP="00C242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D24227B" w14:textId="77777777" w:rsidR="004A0328" w:rsidRPr="004B4040" w:rsidRDefault="004A0328" w:rsidP="00C2426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4F9DA6A6" w14:textId="77777777" w:rsidR="004A0328" w:rsidRPr="00C2426D" w:rsidRDefault="004A0328" w:rsidP="006615F4">
                      <w:pPr>
                        <w:snapToGrid w:val="0"/>
                        <w:ind w:firstLineChars="0" w:firstLine="0"/>
                        <w:rPr>
                          <w:rFonts w:ascii="華康中黑體(P)" w:eastAsia="華康中黑體(P)" w:hAnsi="Arial" w:cs="Arial"/>
                          <w:sz w:val="20"/>
                          <w:szCs w:val="20"/>
                        </w:rPr>
                      </w:pPr>
                    </w:p>
                    <w:p w14:paraId="6E0F0572" w14:textId="77777777" w:rsidR="004A0328" w:rsidRPr="004B4040" w:rsidRDefault="004A0328" w:rsidP="006615F4">
                      <w:pPr>
                        <w:snapToGrid w:val="0"/>
                        <w:ind w:firstLineChars="0" w:firstLine="0"/>
                        <w:rPr>
                          <w:rFonts w:ascii="華康中黑體(P)" w:eastAsia="華康中黑體(P)" w:hAnsi="Arial" w:cs="Arial"/>
                          <w:sz w:val="20"/>
                          <w:szCs w:val="20"/>
                        </w:rPr>
                      </w:pPr>
                    </w:p>
                  </w:txbxContent>
                </v:textbox>
              </v:shape>
            </w:pict>
          </mc:Fallback>
        </mc:AlternateContent>
      </w:r>
      <w:r w:rsidR="00F43D8E" w:rsidRPr="001D10E0">
        <w:rPr>
          <w:noProof/>
          <w:lang w:eastAsia="zh-TW"/>
        </w:rPr>
        <w:drawing>
          <wp:anchor distT="0" distB="0" distL="114300" distR="114300" simplePos="0" relativeHeight="251654144" behindDoc="1" locked="0" layoutInCell="1" allowOverlap="1" wp14:anchorId="6F115A1C" wp14:editId="07BAC8A8">
            <wp:simplePos x="0" y="0"/>
            <wp:positionH relativeFrom="column">
              <wp:posOffset>-1118235</wp:posOffset>
            </wp:positionH>
            <wp:positionV relativeFrom="paragraph">
              <wp:posOffset>-2073910</wp:posOffset>
            </wp:positionV>
            <wp:extent cx="7620000" cy="11335385"/>
            <wp:effectExtent l="0" t="0" r="0" b="0"/>
            <wp:wrapNone/>
            <wp:docPr id="34" name="圖片 3"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103-19印尼-186-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87CC1" w:rsidRPr="001D10E0" w:rsidSect="00F03B36">
      <w:headerReference w:type="even" r:id="rId131"/>
      <w:headerReference w:type="default" r:id="rId132"/>
      <w:footerReference w:type="even" r:id="rId133"/>
      <w:footerReference w:type="default" r:id="rId134"/>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11E1C" w14:textId="77777777" w:rsidR="00DC14D5" w:rsidRDefault="00DC14D5" w:rsidP="008E5082">
      <w:pPr>
        <w:ind w:firstLine="480"/>
      </w:pPr>
      <w:r>
        <w:separator/>
      </w:r>
    </w:p>
  </w:endnote>
  <w:endnote w:type="continuationSeparator" w:id="0">
    <w:p w14:paraId="29F10D8B" w14:textId="77777777" w:rsidR="00DC14D5" w:rsidRDefault="00DC14D5"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細圓體">
    <w:altName w:val="新細明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2B31" w14:textId="77777777" w:rsidR="004A0328" w:rsidRPr="00DF4A7F" w:rsidRDefault="004A0328" w:rsidP="00DF4A7F">
    <w:pPr>
      <w:pStyle w:val="aa"/>
      <w:rPr>
        <w:rStyle w:val="a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C280" w14:textId="77777777" w:rsidR="004A0328" w:rsidRPr="00B22DE6" w:rsidRDefault="004A0328"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7245" w14:textId="77777777" w:rsidR="004A0328" w:rsidRDefault="004A0328"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119" w14:textId="398B2885" w:rsidR="004A0328" w:rsidRPr="000638BA" w:rsidRDefault="004A0328" w:rsidP="000638BA">
    <w:pPr>
      <w:pStyle w:val="a8"/>
      <w:ind w:rightChars="3251" w:right="7802"/>
      <w:jc w:val="center"/>
      <w:rPr>
        <w:rStyle w:val="af"/>
        <w:sz w:val="24"/>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3A74A2">
      <w:rPr>
        <w:rFonts w:ascii="Footlight MT Light" w:hAnsi="Footlight MT Light"/>
        <w:i/>
        <w:iCs/>
        <w:noProof/>
        <w:sz w:val="32"/>
        <w:szCs w:val="32"/>
        <w:lang w:eastAsia="zh-TW" w:bidi="hi-IN"/>
      </w:rPr>
      <w:t>76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E6B7" w14:textId="3D220173" w:rsidR="004A0328" w:rsidRPr="000638BA" w:rsidRDefault="004A0328" w:rsidP="000638BA">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3A74A2">
      <w:rPr>
        <w:rFonts w:ascii="Footlight MT Light" w:hAnsi="Footlight MT Light"/>
        <w:i/>
        <w:iCs/>
        <w:noProof/>
        <w:sz w:val="32"/>
        <w:szCs w:val="32"/>
        <w:lang w:eastAsia="zh-TW"/>
      </w:rPr>
      <w:t>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F541" w14:textId="77777777" w:rsidR="004A0328" w:rsidRPr="000638BA" w:rsidRDefault="004A0328" w:rsidP="000638BA">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3A74A2">
      <w:rPr>
        <w:rFonts w:ascii="Footlight MT Light" w:hAnsi="Footlight MT Light"/>
        <w:i/>
        <w:iCs/>
        <w:noProof/>
        <w:sz w:val="32"/>
        <w:szCs w:val="32"/>
        <w:lang w:eastAsia="zh-TW"/>
      </w:rPr>
      <w:t>77</w:t>
    </w:r>
    <w:r w:rsidRPr="003E0BC3">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DF23" w14:textId="77777777" w:rsidR="004A0328" w:rsidRPr="0060669A" w:rsidRDefault="004A0328" w:rsidP="0060669A">
    <w:pPr>
      <w:pStyle w:val="a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55FC" w14:textId="77777777" w:rsidR="004A0328" w:rsidRPr="003E0BC3" w:rsidRDefault="004A0328"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41431" w14:textId="77777777" w:rsidR="00DC14D5" w:rsidRDefault="00DC14D5" w:rsidP="008E5082">
      <w:pPr>
        <w:ind w:firstLine="480"/>
      </w:pPr>
      <w:r>
        <w:separator/>
      </w:r>
    </w:p>
  </w:footnote>
  <w:footnote w:type="continuationSeparator" w:id="0">
    <w:p w14:paraId="4A551806" w14:textId="77777777" w:rsidR="00DC14D5" w:rsidRDefault="00DC14D5"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3573" w14:textId="6CF5826C" w:rsidR="004A0328" w:rsidRPr="00D43C99" w:rsidRDefault="004A0328" w:rsidP="00D43C99">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AB50"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21376" behindDoc="1" locked="0" layoutInCell="1" allowOverlap="1" wp14:anchorId="6B2D8790" wp14:editId="4CB69660">
              <wp:simplePos x="0" y="0"/>
              <wp:positionH relativeFrom="column">
                <wp:posOffset>3769360</wp:posOffset>
              </wp:positionH>
              <wp:positionV relativeFrom="paragraph">
                <wp:posOffset>-50165</wp:posOffset>
              </wp:positionV>
              <wp:extent cx="1590040" cy="198120"/>
              <wp:effectExtent l="0" t="0" r="10160" b="11430"/>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6BDF1" w14:textId="77777777" w:rsidR="004A0328" w:rsidRPr="000C2131" w:rsidRDefault="004A03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2D8790"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2166BDF1" w14:textId="77777777" w:rsidR="004A0328" w:rsidRPr="000C2131" w:rsidRDefault="004A03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26496" behindDoc="1" locked="0" layoutInCell="1" allowOverlap="1" wp14:anchorId="13B3AC7B" wp14:editId="6EECA8B9">
              <wp:simplePos x="0" y="0"/>
              <wp:positionH relativeFrom="column">
                <wp:posOffset>-1270</wp:posOffset>
              </wp:positionH>
              <wp:positionV relativeFrom="paragraph">
                <wp:posOffset>-78740</wp:posOffset>
              </wp:positionV>
              <wp:extent cx="3707130" cy="338455"/>
              <wp:effectExtent l="0" t="0" r="26670" b="23495"/>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DFD4F1" id="Freeform 9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16256" behindDoc="1" locked="0" layoutInCell="1" allowOverlap="1" wp14:anchorId="0811AA56" wp14:editId="28C052BA">
              <wp:simplePos x="0" y="0"/>
              <wp:positionH relativeFrom="column">
                <wp:posOffset>3709670</wp:posOffset>
              </wp:positionH>
              <wp:positionV relativeFrom="paragraph">
                <wp:posOffset>35560</wp:posOffset>
              </wp:positionV>
              <wp:extent cx="1714500" cy="113665"/>
              <wp:effectExtent l="0" t="0" r="0" b="63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BEC50" id="Rectangle 88" o:spid="_x0000_s1026" style="position:absolute;margin-left:292.1pt;margin-top:2.8pt;width:135pt;height:8.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6842"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2096" behindDoc="1" locked="0" layoutInCell="1" allowOverlap="1" wp14:anchorId="753266DC" wp14:editId="29A0F617">
              <wp:simplePos x="0" y="0"/>
              <wp:positionH relativeFrom="column">
                <wp:posOffset>3769360</wp:posOffset>
              </wp:positionH>
              <wp:positionV relativeFrom="paragraph">
                <wp:posOffset>-50165</wp:posOffset>
              </wp:positionV>
              <wp:extent cx="1590040" cy="198120"/>
              <wp:effectExtent l="0" t="0" r="10160" b="1143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708D8" w14:textId="77777777" w:rsidR="004A0328" w:rsidRPr="000C2131" w:rsidRDefault="004A0328"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3266DC"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51A708D8" w14:textId="77777777" w:rsidR="004A0328" w:rsidRPr="000C2131" w:rsidRDefault="004A0328"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1F0DA70D" wp14:editId="69CE5744">
              <wp:simplePos x="0" y="0"/>
              <wp:positionH relativeFrom="column">
                <wp:posOffset>-1270</wp:posOffset>
              </wp:positionH>
              <wp:positionV relativeFrom="paragraph">
                <wp:posOffset>-78740</wp:posOffset>
              </wp:positionV>
              <wp:extent cx="3707130" cy="338455"/>
              <wp:effectExtent l="0" t="0" r="26670" b="23495"/>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0CBBE2" id="Freeform 10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6976" behindDoc="1" locked="0" layoutInCell="1" allowOverlap="1" wp14:anchorId="2BF6B8BA" wp14:editId="33197610">
              <wp:simplePos x="0" y="0"/>
              <wp:positionH relativeFrom="column">
                <wp:posOffset>3709670</wp:posOffset>
              </wp:positionH>
              <wp:positionV relativeFrom="paragraph">
                <wp:posOffset>35560</wp:posOffset>
              </wp:positionV>
              <wp:extent cx="1714500" cy="113665"/>
              <wp:effectExtent l="0" t="0" r="0" b="63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718E0" id="Rectangle 100" o:spid="_x0000_s1026" style="position:absolute;margin-left:292.1pt;margin-top:2.8pt;width:135pt;height: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6BFB"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36736" behindDoc="1" locked="0" layoutInCell="1" allowOverlap="1" wp14:anchorId="6F0EF515" wp14:editId="2BDD2B41">
              <wp:simplePos x="0" y="0"/>
              <wp:positionH relativeFrom="column">
                <wp:posOffset>3769360</wp:posOffset>
              </wp:positionH>
              <wp:positionV relativeFrom="paragraph">
                <wp:posOffset>-50165</wp:posOffset>
              </wp:positionV>
              <wp:extent cx="1590040" cy="198120"/>
              <wp:effectExtent l="0" t="0" r="10160" b="11430"/>
              <wp:wrapNone/>
              <wp:docPr id="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A475B" w14:textId="53BF2ACC" w:rsidR="004A0328" w:rsidRPr="000C2131" w:rsidRDefault="004A0328" w:rsidP="00176C2B">
                          <w:pPr>
                            <w:snapToGrid w:val="0"/>
                            <w:ind w:firstLineChars="0" w:firstLine="0"/>
                            <w:jc w:val="distribute"/>
                            <w:rPr>
                              <w:rFonts w:ascii="華康超黑體" w:eastAsia="華康超黑體"/>
                              <w:noProof/>
                              <w:sz w:val="32"/>
                              <w:szCs w:val="32"/>
                              <w:lang w:eastAsia="zh-TW"/>
                            </w:rPr>
                          </w:pPr>
                          <w:r w:rsidRPr="00176C2B">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0EF515" id="_x0000_t202" coordsize="21600,21600" o:spt="202" path="m,l,21600r21600,l21600,xe">
              <v:stroke joinstyle="miter"/>
              <v:path gradientshapeok="t" o:connecttype="rect"/>
            </v:shapetype>
            <v:shape id="Text Box 95" o:spid="_x0000_s1036" type="#_x0000_t202" style="position:absolute;left:0;text-align:left;margin-left:296.8pt;margin-top:-3.95pt;width:125.2pt;height:1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4C7A475B" w14:textId="53BF2ACC" w:rsidR="004A0328" w:rsidRPr="000C2131" w:rsidRDefault="004A0328" w:rsidP="00176C2B">
                    <w:pPr>
                      <w:snapToGrid w:val="0"/>
                      <w:ind w:firstLineChars="0" w:firstLine="0"/>
                      <w:jc w:val="distribute"/>
                      <w:rPr>
                        <w:rFonts w:ascii="華康超黑體" w:eastAsia="華康超黑體"/>
                        <w:noProof/>
                        <w:sz w:val="32"/>
                        <w:szCs w:val="32"/>
                        <w:lang w:eastAsia="zh-TW"/>
                      </w:rPr>
                    </w:pPr>
                    <w:r w:rsidRPr="00176C2B">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41856" behindDoc="1" locked="0" layoutInCell="1" allowOverlap="1" wp14:anchorId="5ED12392" wp14:editId="184E7268">
              <wp:simplePos x="0" y="0"/>
              <wp:positionH relativeFrom="column">
                <wp:posOffset>-1270</wp:posOffset>
              </wp:positionH>
              <wp:positionV relativeFrom="paragraph">
                <wp:posOffset>-78740</wp:posOffset>
              </wp:positionV>
              <wp:extent cx="3707130" cy="338455"/>
              <wp:effectExtent l="0" t="0" r="26670" b="23495"/>
              <wp:wrapNone/>
              <wp:docPr id="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5D0C97" id="Freeform 9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31616" behindDoc="1" locked="0" layoutInCell="1" allowOverlap="1" wp14:anchorId="1487B582" wp14:editId="354AF8C5">
              <wp:simplePos x="0" y="0"/>
              <wp:positionH relativeFrom="column">
                <wp:posOffset>3709670</wp:posOffset>
              </wp:positionH>
              <wp:positionV relativeFrom="paragraph">
                <wp:posOffset>35560</wp:posOffset>
              </wp:positionV>
              <wp:extent cx="1714500" cy="113665"/>
              <wp:effectExtent l="0" t="0" r="0" b="635"/>
              <wp:wrapNone/>
              <wp:docPr id="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06CC0" id="Rectangle 94" o:spid="_x0000_s1026" style="position:absolute;margin-left:292.1pt;margin-top:2.8pt;width:135pt;height: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A139"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02272" behindDoc="1" locked="0" layoutInCell="1" allowOverlap="1" wp14:anchorId="23F4F33B" wp14:editId="0723EB04">
              <wp:simplePos x="0" y="0"/>
              <wp:positionH relativeFrom="column">
                <wp:posOffset>3769360</wp:posOffset>
              </wp:positionH>
              <wp:positionV relativeFrom="paragraph">
                <wp:posOffset>-50165</wp:posOffset>
              </wp:positionV>
              <wp:extent cx="1590040" cy="198120"/>
              <wp:effectExtent l="0" t="0" r="10160" b="11430"/>
              <wp:wrapNone/>
              <wp:docPr id="4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1B9A8" w14:textId="77777777" w:rsidR="004A0328" w:rsidRPr="000C2131" w:rsidRDefault="004A03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F4F33B"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16A1B9A8" w14:textId="77777777" w:rsidR="004A0328" w:rsidRPr="000C2131" w:rsidRDefault="004A03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706368" behindDoc="1" locked="0" layoutInCell="1" allowOverlap="1" wp14:anchorId="07FB9DFF" wp14:editId="5AE8F330">
              <wp:simplePos x="0" y="0"/>
              <wp:positionH relativeFrom="column">
                <wp:posOffset>-1270</wp:posOffset>
              </wp:positionH>
              <wp:positionV relativeFrom="paragraph">
                <wp:posOffset>-78740</wp:posOffset>
              </wp:positionV>
              <wp:extent cx="3707130" cy="338455"/>
              <wp:effectExtent l="0" t="0" r="26670" b="23495"/>
              <wp:wrapNone/>
              <wp:docPr id="4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D8C203" id="Freeform 96"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98176" behindDoc="1" locked="0" layoutInCell="1" allowOverlap="1" wp14:anchorId="35C65114" wp14:editId="14214189">
              <wp:simplePos x="0" y="0"/>
              <wp:positionH relativeFrom="column">
                <wp:posOffset>3709670</wp:posOffset>
              </wp:positionH>
              <wp:positionV relativeFrom="paragraph">
                <wp:posOffset>35560</wp:posOffset>
              </wp:positionV>
              <wp:extent cx="1714500" cy="113665"/>
              <wp:effectExtent l="0" t="0" r="0" b="635"/>
              <wp:wrapNone/>
              <wp:docPr id="4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CB2A2" id="Rectangle 94" o:spid="_x0000_s1026" style="position:absolute;margin-left:292.1pt;margin-top:2.8pt;width:135pt;height:8.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056E"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91008" behindDoc="1" locked="0" layoutInCell="1" allowOverlap="1" wp14:anchorId="18366E6B" wp14:editId="7B36B1F8">
              <wp:simplePos x="0" y="0"/>
              <wp:positionH relativeFrom="column">
                <wp:posOffset>3769360</wp:posOffset>
              </wp:positionH>
              <wp:positionV relativeFrom="paragraph">
                <wp:posOffset>-50165</wp:posOffset>
              </wp:positionV>
              <wp:extent cx="1590040" cy="198120"/>
              <wp:effectExtent l="0" t="0" r="10160" b="1143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B27F8" w14:textId="77777777" w:rsidR="004A0328" w:rsidRPr="000C2131" w:rsidRDefault="004A03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 xml:space="preserve">附　</w:t>
                          </w:r>
                          <w:r>
                            <w:rPr>
                              <w:rFonts w:ascii="華康超黑體" w:eastAsia="華康超黑體" w:hint="eastAsia"/>
                              <w:lang w:eastAsia="zh-TW"/>
                            </w:rPr>
                            <w:t>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366E6B"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2CEB27F8" w14:textId="77777777" w:rsidR="004A0328" w:rsidRPr="000C2131" w:rsidRDefault="004A03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 xml:space="preserve">附　</w:t>
                    </w:r>
                    <w:r>
                      <w:rPr>
                        <w:rFonts w:ascii="華康超黑體" w:eastAsia="華康超黑體" w:hint="eastAsia"/>
                        <w:lang w:eastAsia="zh-TW"/>
                      </w:rPr>
                      <w:t>錄</w:t>
                    </w:r>
                  </w:p>
                </w:txbxContent>
              </v:textbox>
            </v:shape>
          </w:pict>
        </mc:Fallback>
      </mc:AlternateContent>
    </w:r>
    <w:r>
      <w:rPr>
        <w:noProof/>
        <w:lang w:eastAsia="zh-TW"/>
      </w:rPr>
      <mc:AlternateContent>
        <mc:Choice Requires="wps">
          <w:drawing>
            <wp:anchor distT="0" distB="0" distL="114300" distR="114300" simplePos="0" relativeHeight="251694080" behindDoc="1" locked="0" layoutInCell="1" allowOverlap="1" wp14:anchorId="7C5672A6" wp14:editId="1B793860">
              <wp:simplePos x="0" y="0"/>
              <wp:positionH relativeFrom="column">
                <wp:posOffset>-1270</wp:posOffset>
              </wp:positionH>
              <wp:positionV relativeFrom="paragraph">
                <wp:posOffset>-78740</wp:posOffset>
              </wp:positionV>
              <wp:extent cx="3707130" cy="338455"/>
              <wp:effectExtent l="0" t="0" r="26670" b="23495"/>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10E3B0" id="Freeform 96"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87936" behindDoc="1" locked="0" layoutInCell="1" allowOverlap="1" wp14:anchorId="14748E46" wp14:editId="5682CD46">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34A0C" id="Rectangle 94" o:spid="_x0000_s1026" style="position:absolute;margin-left:292.1pt;margin-top:2.8pt;width:135pt;height:8.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6378" w14:textId="77777777" w:rsidR="004A0328" w:rsidRPr="0060669A" w:rsidRDefault="004A0328" w:rsidP="0060669A">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31AD"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46D8" w14:textId="77777777" w:rsidR="004A0328" w:rsidRDefault="004A0328"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DC34" w14:textId="77777777" w:rsidR="004A0328" w:rsidRDefault="004A0328"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6FD8" w14:textId="77777777" w:rsidR="004A0328" w:rsidRDefault="004A0328" w:rsidP="000638BA">
    <w:pPr>
      <w:pStyle w:val="a8"/>
      <w:ind w:rightChars="3251" w:right="7802"/>
      <w:jc w:val="center"/>
    </w:pPr>
    <w:r>
      <w:rPr>
        <w:noProof/>
        <w:lang w:eastAsia="zh-TW"/>
      </w:rPr>
      <mc:AlternateContent>
        <mc:Choice Requires="wps">
          <w:drawing>
            <wp:anchor distT="0" distB="0" distL="114300" distR="114300" simplePos="0" relativeHeight="251729920" behindDoc="1" locked="0" layoutInCell="1" allowOverlap="1" wp14:anchorId="59339426" wp14:editId="2AC7581D">
              <wp:simplePos x="0" y="0"/>
              <wp:positionH relativeFrom="column">
                <wp:posOffset>72390</wp:posOffset>
              </wp:positionH>
              <wp:positionV relativeFrom="paragraph">
                <wp:posOffset>-95885</wp:posOffset>
              </wp:positionV>
              <wp:extent cx="1906270" cy="264160"/>
              <wp:effectExtent l="0" t="0" r="17780" b="2540"/>
              <wp:wrapNone/>
              <wp:docPr id="4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8C24F" w14:textId="77777777" w:rsidR="004A0328" w:rsidRPr="000C2131" w:rsidRDefault="004A0328" w:rsidP="000638BA">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奈及利亞</w:t>
                          </w:r>
                          <w:r w:rsidRPr="000C2131">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339426" id="_x0000_t202" coordsize="21600,21600" o:spt="202" path="m,l,21600r21600,l21600,xe">
              <v:stroke joinstyle="miter"/>
              <v:path gradientshapeok="t" o:connecttype="rect"/>
            </v:shapetype>
            <v:shape id="Text Box 35" o:spid="_x0000_s1028" type="#_x0000_t202" style="position:absolute;left:0;text-align:left;margin-left:5.7pt;margin-top:-7.55pt;width:150.1pt;height:20.8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" filled="f" stroked="f">
              <v:textbox style="mso-fit-shape-to-text:t" inset="0,0,0,0">
                <w:txbxContent>
                  <w:p w14:paraId="2468C24F" w14:textId="77777777" w:rsidR="004A0328" w:rsidRPr="000C2131" w:rsidRDefault="004A0328" w:rsidP="000638BA">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奈及利亞</w:t>
                    </w:r>
                    <w:r w:rsidRPr="000C2131">
                      <w:rPr>
                        <w:rFonts w:ascii="華康超黑體" w:eastAsia="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734016" behindDoc="1" locked="0" layoutInCell="1" allowOverlap="1" wp14:anchorId="3C8C1000" wp14:editId="644EA411">
              <wp:simplePos x="0" y="0"/>
              <wp:positionH relativeFrom="column">
                <wp:posOffset>2078355</wp:posOffset>
              </wp:positionH>
              <wp:positionV relativeFrom="paragraph">
                <wp:posOffset>-78740</wp:posOffset>
              </wp:positionV>
              <wp:extent cx="3348990" cy="338455"/>
              <wp:effectExtent l="0" t="0" r="22860" b="23495"/>
              <wp:wrapNone/>
              <wp:docPr id="41"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F49652" id="Freeform 36"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725824" behindDoc="1" locked="0" layoutInCell="1" allowOverlap="1" wp14:anchorId="37F918BC" wp14:editId="6A36C819">
              <wp:simplePos x="0" y="0"/>
              <wp:positionH relativeFrom="column">
                <wp:posOffset>-22860</wp:posOffset>
              </wp:positionH>
              <wp:positionV relativeFrom="paragraph">
                <wp:posOffset>35560</wp:posOffset>
              </wp:positionV>
              <wp:extent cx="2106295" cy="113665"/>
              <wp:effectExtent l="0" t="0" r="8255" b="635"/>
              <wp:wrapNone/>
              <wp:docPr id="4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86704" id="Rectangle 34" o:spid="_x0000_s1026" style="position:absolute;margin-left:-1.8pt;margin-top:2.8pt;width:165.85pt;height:8.9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E60F"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0768" behindDoc="1" locked="0" layoutInCell="1" allowOverlap="1" wp14:anchorId="297BE93D" wp14:editId="11AF95AA">
              <wp:simplePos x="0" y="0"/>
              <wp:positionH relativeFrom="column">
                <wp:posOffset>3769360</wp:posOffset>
              </wp:positionH>
              <wp:positionV relativeFrom="paragraph">
                <wp:posOffset>-50165</wp:posOffset>
              </wp:positionV>
              <wp:extent cx="1590040" cy="198120"/>
              <wp:effectExtent l="0" t="0" r="10160" b="1143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44B48" w14:textId="6230F1B1" w:rsidR="004A0328" w:rsidRPr="000C2131" w:rsidRDefault="004A0328" w:rsidP="00562D64">
                          <w:pPr>
                            <w:snapToGrid w:val="0"/>
                            <w:ind w:firstLineChars="0" w:firstLine="0"/>
                            <w:jc w:val="distribute"/>
                            <w:rPr>
                              <w:rFonts w:ascii="華康超黑體" w:eastAsia="華康超黑體"/>
                              <w:noProof/>
                              <w:sz w:val="32"/>
                              <w:szCs w:val="32"/>
                            </w:rPr>
                          </w:pPr>
                          <w:r w:rsidRPr="000638BA">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7BE93D"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2D544B48" w14:textId="6230F1B1" w:rsidR="004A0328" w:rsidRPr="000C2131" w:rsidRDefault="004A0328" w:rsidP="00562D64">
                    <w:pPr>
                      <w:snapToGrid w:val="0"/>
                      <w:ind w:firstLineChars="0" w:firstLine="0"/>
                      <w:jc w:val="distribute"/>
                      <w:rPr>
                        <w:rFonts w:ascii="華康超黑體" w:eastAsia="華康超黑體"/>
                        <w:noProof/>
                        <w:sz w:val="32"/>
                        <w:szCs w:val="32"/>
                      </w:rPr>
                    </w:pPr>
                    <w:r w:rsidRPr="000638BA">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84864" behindDoc="1" locked="0" layoutInCell="1" allowOverlap="1" wp14:anchorId="180D5FB2" wp14:editId="541CE756">
              <wp:simplePos x="0" y="0"/>
              <wp:positionH relativeFrom="column">
                <wp:posOffset>-1270</wp:posOffset>
              </wp:positionH>
              <wp:positionV relativeFrom="paragraph">
                <wp:posOffset>-78740</wp:posOffset>
              </wp:positionV>
              <wp:extent cx="3707130" cy="338455"/>
              <wp:effectExtent l="0" t="0" r="26670" b="23495"/>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36BD46" id="Freeform 6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76672" behindDoc="1" locked="0" layoutInCell="1" allowOverlap="1" wp14:anchorId="73E3A681" wp14:editId="7F77A203">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4BEB2" id="Rectangle 66" o:spid="_x0000_s1026" style="position:absolute;margin-left:292.1pt;margin-top:2.8pt;width:135pt;height:8.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4A3C"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16608" behindDoc="1" locked="0" layoutInCell="1" allowOverlap="1" wp14:anchorId="7EB4AA46" wp14:editId="73F52E65">
              <wp:simplePos x="0" y="0"/>
              <wp:positionH relativeFrom="column">
                <wp:posOffset>3769360</wp:posOffset>
              </wp:positionH>
              <wp:positionV relativeFrom="paragraph">
                <wp:posOffset>-50165</wp:posOffset>
              </wp:positionV>
              <wp:extent cx="1590040" cy="198120"/>
              <wp:effectExtent l="0" t="0" r="10160" b="11430"/>
              <wp:wrapNone/>
              <wp:docPr id="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90A9A" w14:textId="77777777" w:rsidR="004A0328" w:rsidRPr="000C2131" w:rsidRDefault="004A032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B4AA46"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02A90A9A" w14:textId="77777777" w:rsidR="004A0328" w:rsidRPr="000C2131" w:rsidRDefault="004A032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721728" behindDoc="1" locked="0" layoutInCell="1" allowOverlap="1" wp14:anchorId="2001D958" wp14:editId="01FBDA2B">
              <wp:simplePos x="0" y="0"/>
              <wp:positionH relativeFrom="column">
                <wp:posOffset>-1270</wp:posOffset>
              </wp:positionH>
              <wp:positionV relativeFrom="paragraph">
                <wp:posOffset>-78740</wp:posOffset>
              </wp:positionV>
              <wp:extent cx="3707130" cy="338455"/>
              <wp:effectExtent l="0" t="0" r="26670" b="23495"/>
              <wp:wrapNone/>
              <wp:docPr id="33"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7955D3" id="Freeform 68"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711488" behindDoc="1" locked="0" layoutInCell="1" allowOverlap="1" wp14:anchorId="35ED44E4" wp14:editId="6A78AB2E">
              <wp:simplePos x="0" y="0"/>
              <wp:positionH relativeFrom="column">
                <wp:posOffset>3709670</wp:posOffset>
              </wp:positionH>
              <wp:positionV relativeFrom="paragraph">
                <wp:posOffset>35560</wp:posOffset>
              </wp:positionV>
              <wp:extent cx="1714500" cy="113665"/>
              <wp:effectExtent l="0" t="0" r="0" b="635"/>
              <wp:wrapNone/>
              <wp:docPr id="3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88AED" id="Rectangle 66" o:spid="_x0000_s1026" style="position:absolute;margin-left:292.1pt;margin-top:2.8pt;width:135pt;height:8.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4090"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2576" behindDoc="1" locked="0" layoutInCell="1" allowOverlap="1" wp14:anchorId="2B8F56BC" wp14:editId="34FF37B3">
              <wp:simplePos x="0" y="0"/>
              <wp:positionH relativeFrom="column">
                <wp:posOffset>-13335</wp:posOffset>
              </wp:positionH>
              <wp:positionV relativeFrom="paragraph">
                <wp:posOffset>-78740</wp:posOffset>
              </wp:positionV>
              <wp:extent cx="3090545" cy="338455"/>
              <wp:effectExtent l="0" t="0" r="14605" b="23495"/>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B1D175" id="Freeform 8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7456" behindDoc="1" locked="0" layoutInCell="1" allowOverlap="1" wp14:anchorId="3E0899DB" wp14:editId="6B033980">
              <wp:simplePos x="0" y="0"/>
              <wp:positionH relativeFrom="column">
                <wp:posOffset>3133090</wp:posOffset>
              </wp:positionH>
              <wp:positionV relativeFrom="paragraph">
                <wp:posOffset>-50165</wp:posOffset>
              </wp:positionV>
              <wp:extent cx="2258695" cy="198120"/>
              <wp:effectExtent l="0" t="0" r="8255" b="1143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20863" w14:textId="77777777" w:rsidR="004A0328" w:rsidRPr="000C2131" w:rsidRDefault="004A032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0899DB"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3C020863" w14:textId="77777777" w:rsidR="004A0328" w:rsidRPr="000C2131" w:rsidRDefault="004A032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62336" behindDoc="1" locked="0" layoutInCell="1" allowOverlap="1" wp14:anchorId="75C1E69F" wp14:editId="2AB95D2C">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DE632" id="Rectangle 82" o:spid="_x0000_s1026" style="position:absolute;margin-left:242.6pt;margin-top:2.8pt;width:184.2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497B"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590656" behindDoc="1" locked="0" layoutInCell="1" allowOverlap="1" wp14:anchorId="24381AC2" wp14:editId="176739AE">
              <wp:simplePos x="0" y="0"/>
              <wp:positionH relativeFrom="column">
                <wp:posOffset>3769360</wp:posOffset>
              </wp:positionH>
              <wp:positionV relativeFrom="paragraph">
                <wp:posOffset>-50165</wp:posOffset>
              </wp:positionV>
              <wp:extent cx="1590040" cy="198120"/>
              <wp:effectExtent l="0" t="0" r="10160" b="1143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B290D" w14:textId="77777777" w:rsidR="004A0328" w:rsidRPr="000C2131" w:rsidRDefault="004A03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381AC2"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5EB290D" w14:textId="77777777" w:rsidR="004A0328" w:rsidRPr="000C2131" w:rsidRDefault="004A03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595776" behindDoc="1" locked="0" layoutInCell="1" allowOverlap="1" wp14:anchorId="6E1C7A56" wp14:editId="558E22F0">
              <wp:simplePos x="0" y="0"/>
              <wp:positionH relativeFrom="column">
                <wp:posOffset>-1270</wp:posOffset>
              </wp:positionH>
              <wp:positionV relativeFrom="paragraph">
                <wp:posOffset>-78740</wp:posOffset>
              </wp:positionV>
              <wp:extent cx="3707130" cy="338455"/>
              <wp:effectExtent l="0" t="0" r="26670" b="23495"/>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895C1A" id="Freeform 7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585536" behindDoc="1" locked="0" layoutInCell="1" allowOverlap="1" wp14:anchorId="48DF2807" wp14:editId="340F8264">
              <wp:simplePos x="0" y="0"/>
              <wp:positionH relativeFrom="column">
                <wp:posOffset>3709670</wp:posOffset>
              </wp:positionH>
              <wp:positionV relativeFrom="paragraph">
                <wp:posOffset>35560</wp:posOffset>
              </wp:positionV>
              <wp:extent cx="1714500" cy="113665"/>
              <wp:effectExtent l="0" t="0" r="0" b="63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F1C33" id="Rectangle 76" o:spid="_x0000_s1026" style="position:absolute;margin-left:292.1pt;margin-top:2.8pt;width:135pt;height:8.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3912" w14:textId="77777777" w:rsidR="004A0328" w:rsidRPr="00562D64" w:rsidRDefault="004A032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06016" behindDoc="1" locked="0" layoutInCell="1" allowOverlap="1" wp14:anchorId="5209F4BE" wp14:editId="62FF02A0">
              <wp:simplePos x="0" y="0"/>
              <wp:positionH relativeFrom="column">
                <wp:posOffset>3769360</wp:posOffset>
              </wp:positionH>
              <wp:positionV relativeFrom="paragraph">
                <wp:posOffset>-50165</wp:posOffset>
              </wp:positionV>
              <wp:extent cx="1590040" cy="198120"/>
              <wp:effectExtent l="0" t="0" r="10160" b="1143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5167B" w14:textId="77777777" w:rsidR="004A0328" w:rsidRPr="000C2131" w:rsidRDefault="004A03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09F4BE"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1B65167B" w14:textId="77777777" w:rsidR="004A0328" w:rsidRPr="000C2131" w:rsidRDefault="004A03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11136" behindDoc="1" locked="0" layoutInCell="1" allowOverlap="1" wp14:anchorId="6C1499A7" wp14:editId="6D577A3A">
              <wp:simplePos x="0" y="0"/>
              <wp:positionH relativeFrom="column">
                <wp:posOffset>-1270</wp:posOffset>
              </wp:positionH>
              <wp:positionV relativeFrom="paragraph">
                <wp:posOffset>-78740</wp:posOffset>
              </wp:positionV>
              <wp:extent cx="3707130" cy="338455"/>
              <wp:effectExtent l="0" t="0" r="26670" b="23495"/>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F07C20" id="Freeform 8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00896" behindDoc="1" locked="0" layoutInCell="1" allowOverlap="1" wp14:anchorId="4FF8E5E6" wp14:editId="1A9898E0">
              <wp:simplePos x="0" y="0"/>
              <wp:positionH relativeFrom="column">
                <wp:posOffset>3709670</wp:posOffset>
              </wp:positionH>
              <wp:positionV relativeFrom="paragraph">
                <wp:posOffset>35560</wp:posOffset>
              </wp:positionV>
              <wp:extent cx="1714500" cy="113665"/>
              <wp:effectExtent l="0" t="0" r="0" b="63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645DA" id="Rectangle 85" o:spid="_x0000_s1026" style="position:absolute;margin-left:292.1pt;margin-top:2.8pt;width:135pt;height:8.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B14C67F0"/>
    <w:name w:val="WW8Num5"/>
    <w:lvl w:ilvl="0">
      <w:start w:val="1"/>
      <w:numFmt w:val="decimal"/>
      <w:lvlText w:val="%1."/>
      <w:lvlJc w:val="left"/>
      <w:pPr>
        <w:tabs>
          <w:tab w:val="num" w:pos="0"/>
        </w:tabs>
        <w:ind w:left="360" w:hanging="360"/>
      </w:pPr>
      <w:rPr>
        <w:rFonts w:ascii="Times New Roman" w:eastAsia="標楷體" w:hAnsi="Times New Roman" w:cs="Times New Roman" w:hint="default"/>
        <w:color w:val="auto"/>
        <w:sz w:val="28"/>
        <w:szCs w:val="28"/>
        <w:lang w:val="en-US" w:eastAsia="zh-TW"/>
      </w:r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5E1478E"/>
    <w:multiLevelType w:val="hybridMultilevel"/>
    <w:tmpl w:val="21B2FD42"/>
    <w:lvl w:ilvl="0" w:tplc="97344C42">
      <w:start w:val="1"/>
      <w:numFmt w:val="taiwaneseCountingThousand"/>
      <w:lvlText w:val="（%1）"/>
      <w:lvlJc w:val="left"/>
      <w:pPr>
        <w:tabs>
          <w:tab w:val="num" w:pos="-36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73216"/>
    <w:multiLevelType w:val="hybridMultilevel"/>
    <w:tmpl w:val="A456238E"/>
    <w:lvl w:ilvl="0" w:tplc="3BE65E4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F98746D"/>
    <w:multiLevelType w:val="singleLevel"/>
    <w:tmpl w:val="B14C67F0"/>
    <w:lvl w:ilvl="0">
      <w:start w:val="1"/>
      <w:numFmt w:val="decimal"/>
      <w:lvlText w:val="%1."/>
      <w:lvlJc w:val="left"/>
      <w:pPr>
        <w:tabs>
          <w:tab w:val="num" w:pos="0"/>
        </w:tabs>
        <w:ind w:left="360" w:hanging="360"/>
      </w:pPr>
      <w:rPr>
        <w:rFonts w:ascii="Times New Roman" w:eastAsia="標楷體" w:hAnsi="Times New Roman" w:cs="Times New Roman" w:hint="default"/>
        <w:color w:val="auto"/>
        <w:sz w:val="28"/>
        <w:szCs w:val="28"/>
        <w:lang w:val="en-US" w:eastAsia="zh-TW"/>
      </w:rPr>
    </w:lvl>
  </w:abstractNum>
  <w:abstractNum w:abstractNumId="6" w15:restartNumberingAfterBreak="0">
    <w:nsid w:val="102761EF"/>
    <w:multiLevelType w:val="hybridMultilevel"/>
    <w:tmpl w:val="E5020656"/>
    <w:lvl w:ilvl="0" w:tplc="88964188">
      <w:start w:val="1"/>
      <w:numFmt w:val="decimal"/>
      <w:lvlText w:val="%1、"/>
      <w:lvlJc w:val="left"/>
      <w:pPr>
        <w:tabs>
          <w:tab w:val="num" w:pos="360"/>
        </w:tabs>
        <w:ind w:left="360" w:hanging="360"/>
      </w:pPr>
      <w:rPr>
        <w:rFonts w:ascii="Times New Roman" w:eastAsia="華康細圓體" w:hAnsi="Times New Roman"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279685C"/>
    <w:multiLevelType w:val="singleLevel"/>
    <w:tmpl w:val="609A64B4"/>
    <w:lvl w:ilvl="0">
      <w:start w:val="1"/>
      <w:numFmt w:val="decimal"/>
      <w:lvlText w:val="%1."/>
      <w:lvlJc w:val="left"/>
      <w:pPr>
        <w:tabs>
          <w:tab w:val="num" w:pos="0"/>
        </w:tabs>
        <w:ind w:left="360" w:hanging="360"/>
      </w:pPr>
      <w:rPr>
        <w:rFonts w:ascii="Times New Roman" w:eastAsia="標楷體" w:hAnsi="Times New Roman" w:cs="Times New Roman" w:hint="default"/>
        <w:color w:val="auto"/>
        <w:sz w:val="28"/>
        <w:szCs w:val="28"/>
        <w:lang w:val="x-none" w:eastAsia="zh-TW"/>
      </w:rPr>
    </w:lvl>
  </w:abstractNum>
  <w:abstractNum w:abstractNumId="8" w15:restartNumberingAfterBreak="0">
    <w:nsid w:val="12E34095"/>
    <w:multiLevelType w:val="multilevel"/>
    <w:tmpl w:val="1BA4C88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8D02964"/>
    <w:multiLevelType w:val="hybridMultilevel"/>
    <w:tmpl w:val="AA16B99C"/>
    <w:lvl w:ilvl="0" w:tplc="97344C42">
      <w:start w:val="1"/>
      <w:numFmt w:val="taiwaneseCountingThousand"/>
      <w:lvlText w:val="（%1）"/>
      <w:lvlJc w:val="left"/>
      <w:pPr>
        <w:tabs>
          <w:tab w:val="num" w:pos="-36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03165E"/>
    <w:multiLevelType w:val="multilevel"/>
    <w:tmpl w:val="76E24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3944C4"/>
    <w:multiLevelType w:val="hybridMultilevel"/>
    <w:tmpl w:val="448658F4"/>
    <w:lvl w:ilvl="0" w:tplc="C9D0D640">
      <w:start w:val="1"/>
      <w:numFmt w:val="taiwaneseCountingThousand"/>
      <w:lvlText w:val="(%1)"/>
      <w:lvlJc w:val="left"/>
      <w:pPr>
        <w:ind w:left="1473" w:hanging="480"/>
      </w:pPr>
      <w:rPr>
        <w:rFonts w:hint="default"/>
        <w:b w:val="0"/>
        <w:sz w:val="32"/>
        <w:szCs w:val="32"/>
        <w:lang w:val="en-US"/>
      </w:rPr>
    </w:lvl>
    <w:lvl w:ilvl="1" w:tplc="D90C1A6C">
      <w:start w:val="1"/>
      <w:numFmt w:val="taiwaneseCountingThousand"/>
      <w:lvlText w:val="（%2）"/>
      <w:lvlJc w:val="left"/>
      <w:pPr>
        <w:ind w:left="5922" w:hanging="480"/>
      </w:pPr>
      <w:rPr>
        <w:rFonts w:hint="default"/>
        <w:lang w:val="en-US"/>
      </w:rPr>
    </w:lvl>
    <w:lvl w:ilvl="2" w:tplc="0409000F">
      <w:start w:val="1"/>
      <w:numFmt w:val="decimal"/>
      <w:lvlText w:val="%3."/>
      <w:lvlJc w:val="left"/>
      <w:pPr>
        <w:ind w:left="928" w:hanging="360"/>
      </w:pPr>
      <w:rPr>
        <w:rFonts w:hint="default"/>
        <w:b w:val="0"/>
      </w:rPr>
    </w:lvl>
    <w:lvl w:ilvl="3" w:tplc="0409000F">
      <w:start w:val="1"/>
      <w:numFmt w:val="decimal"/>
      <w:lvlText w:val="%4."/>
      <w:lvlJc w:val="left"/>
      <w:pPr>
        <w:ind w:left="7122" w:hanging="720"/>
      </w:pPr>
      <w:rPr>
        <w:rFonts w:hint="default"/>
        <w:color w:val="auto"/>
        <w:sz w:val="32"/>
        <w:szCs w:val="32"/>
      </w:rPr>
    </w:lvl>
    <w:lvl w:ilvl="4" w:tplc="A2C4BFA4">
      <w:start w:val="1"/>
      <w:numFmt w:val="taiwaneseCountingThousand"/>
      <w:lvlText w:val="(%5)"/>
      <w:lvlJc w:val="left"/>
      <w:pPr>
        <w:ind w:left="7242" w:hanging="360"/>
      </w:pPr>
      <w:rPr>
        <w:rFonts w:ascii="Times New Roman" w:eastAsia="標楷體" w:hAnsi="Times New Roman" w:cs="Times New Roman" w:hint="default"/>
        <w:color w:val="auto"/>
        <w:sz w:val="28"/>
        <w:lang w:val="en-US"/>
      </w:rPr>
    </w:lvl>
    <w:lvl w:ilvl="5" w:tplc="5266AE04">
      <w:start w:val="1"/>
      <w:numFmt w:val="decimal"/>
      <w:lvlText w:val="%6."/>
      <w:lvlJc w:val="left"/>
      <w:pPr>
        <w:ind w:left="7722" w:hanging="360"/>
      </w:pPr>
      <w:rPr>
        <w:rFonts w:hint="default"/>
        <w:b w:val="0"/>
      </w:rPr>
    </w:lvl>
    <w:lvl w:ilvl="6" w:tplc="DFD8FBB2">
      <w:start w:val="1"/>
      <w:numFmt w:val="taiwaneseCountingThousand"/>
      <w:lvlText w:val="%7、"/>
      <w:lvlJc w:val="left"/>
      <w:pPr>
        <w:ind w:left="8562" w:hanging="720"/>
      </w:pPr>
      <w:rPr>
        <w:rFonts w:hint="default"/>
      </w:rPr>
    </w:lvl>
    <w:lvl w:ilvl="7" w:tplc="04090019" w:tentative="1">
      <w:start w:val="1"/>
      <w:numFmt w:val="ideographTraditional"/>
      <w:lvlText w:val="%8、"/>
      <w:lvlJc w:val="left"/>
      <w:pPr>
        <w:ind w:left="8802" w:hanging="480"/>
      </w:pPr>
    </w:lvl>
    <w:lvl w:ilvl="8" w:tplc="0409001B" w:tentative="1">
      <w:start w:val="1"/>
      <w:numFmt w:val="lowerRoman"/>
      <w:lvlText w:val="%9."/>
      <w:lvlJc w:val="right"/>
      <w:pPr>
        <w:ind w:left="9282" w:hanging="480"/>
      </w:pPr>
    </w:lvl>
  </w:abstractNum>
  <w:abstractNum w:abstractNumId="12" w15:restartNumberingAfterBreak="0">
    <w:nsid w:val="1B9317E0"/>
    <w:multiLevelType w:val="hybridMultilevel"/>
    <w:tmpl w:val="0088D408"/>
    <w:lvl w:ilvl="0" w:tplc="2D12974C">
      <w:start w:val="1"/>
      <w:numFmt w:val="decimalFullWidth"/>
      <w:lvlText w:val="%1、"/>
      <w:lvlJc w:val="left"/>
      <w:pPr>
        <w:ind w:left="1425" w:hanging="480"/>
      </w:pPr>
      <w:rPr>
        <w:rFonts w:hint="eastAsia"/>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20800C77"/>
    <w:multiLevelType w:val="hybridMultilevel"/>
    <w:tmpl w:val="AD4E13C6"/>
    <w:lvl w:ilvl="0" w:tplc="905A57DA">
      <w:start w:val="1"/>
      <w:numFmt w:val="taiwaneseCountingThousand"/>
      <w:lvlText w:val="（%1）"/>
      <w:lvlJc w:val="left"/>
      <w:pPr>
        <w:ind w:left="956" w:hanging="720"/>
      </w:pPr>
      <w:rPr>
        <w:rFonts w:cs="Times New Roman" w:hint="default"/>
      </w:rPr>
    </w:lvl>
    <w:lvl w:ilvl="1" w:tplc="04090019" w:tentative="1">
      <w:start w:val="1"/>
      <w:numFmt w:val="ideographTraditional"/>
      <w:lvlText w:val="%2、"/>
      <w:lvlJc w:val="left"/>
      <w:pPr>
        <w:ind w:left="1196" w:hanging="480"/>
      </w:pPr>
      <w:rPr>
        <w:rFonts w:cs="Times New Roman"/>
      </w:rPr>
    </w:lvl>
    <w:lvl w:ilvl="2" w:tplc="0409001B" w:tentative="1">
      <w:start w:val="1"/>
      <w:numFmt w:val="lowerRoman"/>
      <w:lvlText w:val="%3."/>
      <w:lvlJc w:val="right"/>
      <w:pPr>
        <w:ind w:left="1676" w:hanging="480"/>
      </w:pPr>
      <w:rPr>
        <w:rFonts w:cs="Times New Roman"/>
      </w:rPr>
    </w:lvl>
    <w:lvl w:ilvl="3" w:tplc="0409000F" w:tentative="1">
      <w:start w:val="1"/>
      <w:numFmt w:val="decimal"/>
      <w:lvlText w:val="%4."/>
      <w:lvlJc w:val="left"/>
      <w:pPr>
        <w:ind w:left="2156" w:hanging="480"/>
      </w:pPr>
      <w:rPr>
        <w:rFonts w:cs="Times New Roman"/>
      </w:rPr>
    </w:lvl>
    <w:lvl w:ilvl="4" w:tplc="04090019" w:tentative="1">
      <w:start w:val="1"/>
      <w:numFmt w:val="ideographTraditional"/>
      <w:lvlText w:val="%5、"/>
      <w:lvlJc w:val="left"/>
      <w:pPr>
        <w:ind w:left="2636" w:hanging="480"/>
      </w:pPr>
      <w:rPr>
        <w:rFonts w:cs="Times New Roman"/>
      </w:rPr>
    </w:lvl>
    <w:lvl w:ilvl="5" w:tplc="0409001B" w:tentative="1">
      <w:start w:val="1"/>
      <w:numFmt w:val="lowerRoman"/>
      <w:lvlText w:val="%6."/>
      <w:lvlJc w:val="right"/>
      <w:pPr>
        <w:ind w:left="3116" w:hanging="480"/>
      </w:pPr>
      <w:rPr>
        <w:rFonts w:cs="Times New Roman"/>
      </w:rPr>
    </w:lvl>
    <w:lvl w:ilvl="6" w:tplc="0409000F" w:tentative="1">
      <w:start w:val="1"/>
      <w:numFmt w:val="decimal"/>
      <w:lvlText w:val="%7."/>
      <w:lvlJc w:val="left"/>
      <w:pPr>
        <w:ind w:left="3596" w:hanging="480"/>
      </w:pPr>
      <w:rPr>
        <w:rFonts w:cs="Times New Roman"/>
      </w:rPr>
    </w:lvl>
    <w:lvl w:ilvl="7" w:tplc="04090019" w:tentative="1">
      <w:start w:val="1"/>
      <w:numFmt w:val="ideographTraditional"/>
      <w:lvlText w:val="%8、"/>
      <w:lvlJc w:val="left"/>
      <w:pPr>
        <w:ind w:left="4076" w:hanging="480"/>
      </w:pPr>
      <w:rPr>
        <w:rFonts w:cs="Times New Roman"/>
      </w:rPr>
    </w:lvl>
    <w:lvl w:ilvl="8" w:tplc="0409001B" w:tentative="1">
      <w:start w:val="1"/>
      <w:numFmt w:val="lowerRoman"/>
      <w:lvlText w:val="%9."/>
      <w:lvlJc w:val="right"/>
      <w:pPr>
        <w:ind w:left="4556" w:hanging="480"/>
      </w:pPr>
      <w:rPr>
        <w:rFonts w:cs="Times New Roman"/>
      </w:rPr>
    </w:lvl>
  </w:abstractNum>
  <w:abstractNum w:abstractNumId="15"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38F7104D"/>
    <w:multiLevelType w:val="hybridMultilevel"/>
    <w:tmpl w:val="2DF21D82"/>
    <w:lvl w:ilvl="0" w:tplc="7E8A045A">
      <w:start w:val="2"/>
      <w:numFmt w:val="decimalFullWidth"/>
      <w:lvlText w:val="%1、"/>
      <w:lvlJc w:val="left"/>
      <w:pPr>
        <w:ind w:left="1905" w:hanging="480"/>
      </w:pPr>
      <w:rPr>
        <w:rFonts w:eastAsia="華康細圓體"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17" w15:restartNumberingAfterBreak="0">
    <w:nsid w:val="40DA1A6B"/>
    <w:multiLevelType w:val="hybridMultilevel"/>
    <w:tmpl w:val="8CCC127E"/>
    <w:lvl w:ilvl="0" w:tplc="C33C6BB4">
      <w:start w:val="1"/>
      <w:numFmt w:val="decimalFullWidth"/>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8" w15:restartNumberingAfterBreak="0">
    <w:nsid w:val="57FF28AD"/>
    <w:multiLevelType w:val="hybridMultilevel"/>
    <w:tmpl w:val="28604620"/>
    <w:lvl w:ilvl="0" w:tplc="C79C6A2E">
      <w:start w:val="1"/>
      <w:numFmt w:val="decimal"/>
      <w:lvlText w:val="%1、"/>
      <w:lvlJc w:val="left"/>
      <w:pPr>
        <w:ind w:left="480" w:hanging="480"/>
      </w:pPr>
      <w:rPr>
        <w:rFonts w:ascii="Times New Roman" w:eastAsia="華康細圓體" w:hAnsi="Times New Roman"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5BDE10E3"/>
    <w:multiLevelType w:val="multilevel"/>
    <w:tmpl w:val="FA789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5E2D35"/>
    <w:multiLevelType w:val="hybridMultilevel"/>
    <w:tmpl w:val="AC84EEAA"/>
    <w:lvl w:ilvl="0" w:tplc="7B34116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63A91EA3"/>
    <w:multiLevelType w:val="multilevel"/>
    <w:tmpl w:val="23D055F8"/>
    <w:lvl w:ilvl="0">
      <w:start w:val="1"/>
      <w:numFmt w:val="decimal"/>
      <w:lvlText w:val="%1."/>
      <w:lvlJc w:val="left"/>
      <w:pPr>
        <w:ind w:left="360" w:hanging="360"/>
      </w:pPr>
      <w:rPr>
        <w:rFonts w:ascii="新細明體" w:eastAsia="新細明體" w:hAnsi="新細明體"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C0DDD"/>
    <w:multiLevelType w:val="hybridMultilevel"/>
    <w:tmpl w:val="5B1259FE"/>
    <w:lvl w:ilvl="0" w:tplc="E070C000">
      <w:start w:val="5"/>
      <w:numFmt w:val="bullet"/>
      <w:lvlText w:val="◆"/>
      <w:lvlJc w:val="left"/>
      <w:pPr>
        <w:ind w:left="596" w:hanging="360"/>
      </w:pPr>
      <w:rPr>
        <w:rFonts w:ascii="新細明體" w:eastAsia="新細明體" w:hAnsi="新細明體" w:cs="Times New Roman" w:hint="eastAsia"/>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24" w15:restartNumberingAfterBreak="0">
    <w:nsid w:val="72DE0AB4"/>
    <w:multiLevelType w:val="hybridMultilevel"/>
    <w:tmpl w:val="BC6C13FA"/>
    <w:lvl w:ilvl="0" w:tplc="B0448F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ED62066"/>
    <w:multiLevelType w:val="hybridMultilevel"/>
    <w:tmpl w:val="C2469498"/>
    <w:lvl w:ilvl="0" w:tplc="E1D4FD5E">
      <w:start w:val="2"/>
      <w:numFmt w:val="decimalFullWidth"/>
      <w:lvlText w:val="%1、"/>
      <w:lvlJc w:val="left"/>
      <w:pPr>
        <w:ind w:left="1425" w:hanging="480"/>
      </w:pPr>
      <w:rPr>
        <w:rFonts w:eastAsia="華康細圓體"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num w:numId="1" w16cid:durableId="1760710946">
    <w:abstractNumId w:val="4"/>
  </w:num>
  <w:num w:numId="2" w16cid:durableId="986933918">
    <w:abstractNumId w:val="1"/>
  </w:num>
  <w:num w:numId="3" w16cid:durableId="247617728">
    <w:abstractNumId w:val="15"/>
  </w:num>
  <w:num w:numId="4" w16cid:durableId="1330206721">
    <w:abstractNumId w:val="22"/>
  </w:num>
  <w:num w:numId="5" w16cid:durableId="280890627">
    <w:abstractNumId w:val="13"/>
  </w:num>
  <w:num w:numId="6" w16cid:durableId="109253196">
    <w:abstractNumId w:val="18"/>
  </w:num>
  <w:num w:numId="7" w16cid:durableId="534854882">
    <w:abstractNumId w:val="6"/>
  </w:num>
  <w:num w:numId="8" w16cid:durableId="873345239">
    <w:abstractNumId w:val="20"/>
  </w:num>
  <w:num w:numId="9" w16cid:durableId="1258322061">
    <w:abstractNumId w:val="14"/>
  </w:num>
  <w:num w:numId="10" w16cid:durableId="283315047">
    <w:abstractNumId w:val="9"/>
  </w:num>
  <w:num w:numId="11" w16cid:durableId="1258561356">
    <w:abstractNumId w:val="10"/>
  </w:num>
  <w:num w:numId="12" w16cid:durableId="2106224492">
    <w:abstractNumId w:val="2"/>
  </w:num>
  <w:num w:numId="13" w16cid:durableId="566838288">
    <w:abstractNumId w:val="23"/>
  </w:num>
  <w:num w:numId="14" w16cid:durableId="361907454">
    <w:abstractNumId w:val="8"/>
  </w:num>
  <w:num w:numId="15" w16cid:durableId="1585262383">
    <w:abstractNumId w:val="21"/>
  </w:num>
  <w:num w:numId="16" w16cid:durableId="56363598">
    <w:abstractNumId w:val="11"/>
  </w:num>
  <w:num w:numId="17" w16cid:durableId="825391281">
    <w:abstractNumId w:val="17"/>
  </w:num>
  <w:num w:numId="18" w16cid:durableId="160510239">
    <w:abstractNumId w:val="19"/>
  </w:num>
  <w:num w:numId="19" w16cid:durableId="1153982043">
    <w:abstractNumId w:val="3"/>
  </w:num>
  <w:num w:numId="20" w16cid:durableId="1702395261">
    <w:abstractNumId w:val="0"/>
  </w:num>
  <w:num w:numId="21" w16cid:durableId="1713579106">
    <w:abstractNumId w:val="25"/>
  </w:num>
  <w:num w:numId="22" w16cid:durableId="994645877">
    <w:abstractNumId w:val="24"/>
  </w:num>
  <w:num w:numId="23" w16cid:durableId="128062531">
    <w:abstractNumId w:val="5"/>
  </w:num>
  <w:num w:numId="24" w16cid:durableId="1502965675">
    <w:abstractNumId w:val="16"/>
  </w:num>
  <w:num w:numId="25" w16cid:durableId="44184794">
    <w:abstractNumId w:val="12"/>
  </w:num>
  <w:num w:numId="26" w16cid:durableId="126172250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4A1"/>
    <w:rsid w:val="00001165"/>
    <w:rsid w:val="00001A4F"/>
    <w:rsid w:val="000052CA"/>
    <w:rsid w:val="00005E91"/>
    <w:rsid w:val="00006971"/>
    <w:rsid w:val="00011586"/>
    <w:rsid w:val="00012CB3"/>
    <w:rsid w:val="00013BA2"/>
    <w:rsid w:val="00013D20"/>
    <w:rsid w:val="0001421F"/>
    <w:rsid w:val="0001716C"/>
    <w:rsid w:val="00020A75"/>
    <w:rsid w:val="000215D3"/>
    <w:rsid w:val="000217C4"/>
    <w:rsid w:val="00023084"/>
    <w:rsid w:val="00023867"/>
    <w:rsid w:val="00025E31"/>
    <w:rsid w:val="00030F95"/>
    <w:rsid w:val="000315E7"/>
    <w:rsid w:val="00033830"/>
    <w:rsid w:val="00037F5B"/>
    <w:rsid w:val="000453D9"/>
    <w:rsid w:val="000458F3"/>
    <w:rsid w:val="00047843"/>
    <w:rsid w:val="0005186F"/>
    <w:rsid w:val="000523FC"/>
    <w:rsid w:val="000530D2"/>
    <w:rsid w:val="0005459A"/>
    <w:rsid w:val="00056BD3"/>
    <w:rsid w:val="000574EA"/>
    <w:rsid w:val="00057F53"/>
    <w:rsid w:val="00061108"/>
    <w:rsid w:val="00061CD4"/>
    <w:rsid w:val="00062CA6"/>
    <w:rsid w:val="000638BA"/>
    <w:rsid w:val="00064116"/>
    <w:rsid w:val="0006453E"/>
    <w:rsid w:val="00064969"/>
    <w:rsid w:val="00064C49"/>
    <w:rsid w:val="00065F8B"/>
    <w:rsid w:val="00066398"/>
    <w:rsid w:val="00070E9D"/>
    <w:rsid w:val="00070EE1"/>
    <w:rsid w:val="00071597"/>
    <w:rsid w:val="00071918"/>
    <w:rsid w:val="00072407"/>
    <w:rsid w:val="00077A45"/>
    <w:rsid w:val="00081B66"/>
    <w:rsid w:val="00082179"/>
    <w:rsid w:val="00082A97"/>
    <w:rsid w:val="000939C0"/>
    <w:rsid w:val="00094FF3"/>
    <w:rsid w:val="000956FD"/>
    <w:rsid w:val="0009745F"/>
    <w:rsid w:val="00097FB7"/>
    <w:rsid w:val="000A14FB"/>
    <w:rsid w:val="000A3C3E"/>
    <w:rsid w:val="000A5A26"/>
    <w:rsid w:val="000B03EF"/>
    <w:rsid w:val="000B381F"/>
    <w:rsid w:val="000B47FE"/>
    <w:rsid w:val="000B5EF0"/>
    <w:rsid w:val="000C0982"/>
    <w:rsid w:val="000C2131"/>
    <w:rsid w:val="000C24F8"/>
    <w:rsid w:val="000C558D"/>
    <w:rsid w:val="000D0AEE"/>
    <w:rsid w:val="000D0B1A"/>
    <w:rsid w:val="000D0CFF"/>
    <w:rsid w:val="000D342F"/>
    <w:rsid w:val="000E1C41"/>
    <w:rsid w:val="000F2D64"/>
    <w:rsid w:val="000F3521"/>
    <w:rsid w:val="00100422"/>
    <w:rsid w:val="0010129F"/>
    <w:rsid w:val="00103364"/>
    <w:rsid w:val="00106BBE"/>
    <w:rsid w:val="00106BDB"/>
    <w:rsid w:val="00106D36"/>
    <w:rsid w:val="00107077"/>
    <w:rsid w:val="00107F9D"/>
    <w:rsid w:val="00110B39"/>
    <w:rsid w:val="0011130C"/>
    <w:rsid w:val="00112D5A"/>
    <w:rsid w:val="00115053"/>
    <w:rsid w:val="00115193"/>
    <w:rsid w:val="00115DB1"/>
    <w:rsid w:val="00117223"/>
    <w:rsid w:val="00117F66"/>
    <w:rsid w:val="00121AE2"/>
    <w:rsid w:val="00122858"/>
    <w:rsid w:val="0012336F"/>
    <w:rsid w:val="00123432"/>
    <w:rsid w:val="00123E3B"/>
    <w:rsid w:val="001247A8"/>
    <w:rsid w:val="00125348"/>
    <w:rsid w:val="00126B27"/>
    <w:rsid w:val="00131320"/>
    <w:rsid w:val="001320DE"/>
    <w:rsid w:val="00132C0E"/>
    <w:rsid w:val="00134EA2"/>
    <w:rsid w:val="00140CD2"/>
    <w:rsid w:val="00146A20"/>
    <w:rsid w:val="001477B9"/>
    <w:rsid w:val="0014784A"/>
    <w:rsid w:val="00153568"/>
    <w:rsid w:val="0015498A"/>
    <w:rsid w:val="0015599B"/>
    <w:rsid w:val="00156159"/>
    <w:rsid w:val="00156B97"/>
    <w:rsid w:val="001572A3"/>
    <w:rsid w:val="00160FEC"/>
    <w:rsid w:val="00162036"/>
    <w:rsid w:val="0016394B"/>
    <w:rsid w:val="00164551"/>
    <w:rsid w:val="00165123"/>
    <w:rsid w:val="00166489"/>
    <w:rsid w:val="001679DD"/>
    <w:rsid w:val="00170880"/>
    <w:rsid w:val="00170F1B"/>
    <w:rsid w:val="0017218C"/>
    <w:rsid w:val="00174438"/>
    <w:rsid w:val="00174FDA"/>
    <w:rsid w:val="00175C4D"/>
    <w:rsid w:val="00176324"/>
    <w:rsid w:val="001763A4"/>
    <w:rsid w:val="00176C2B"/>
    <w:rsid w:val="00176CB0"/>
    <w:rsid w:val="001808F2"/>
    <w:rsid w:val="001814D4"/>
    <w:rsid w:val="001825D4"/>
    <w:rsid w:val="00183BFC"/>
    <w:rsid w:val="00193284"/>
    <w:rsid w:val="00195AE7"/>
    <w:rsid w:val="00195CFE"/>
    <w:rsid w:val="001979BC"/>
    <w:rsid w:val="00197ED4"/>
    <w:rsid w:val="001A1A5E"/>
    <w:rsid w:val="001A220C"/>
    <w:rsid w:val="001A2DA2"/>
    <w:rsid w:val="001A7240"/>
    <w:rsid w:val="001A78A4"/>
    <w:rsid w:val="001B0882"/>
    <w:rsid w:val="001B120A"/>
    <w:rsid w:val="001B1731"/>
    <w:rsid w:val="001B1AB8"/>
    <w:rsid w:val="001B2DEA"/>
    <w:rsid w:val="001B7CB9"/>
    <w:rsid w:val="001C0F1B"/>
    <w:rsid w:val="001C2FFD"/>
    <w:rsid w:val="001C3B8A"/>
    <w:rsid w:val="001C55AE"/>
    <w:rsid w:val="001C7729"/>
    <w:rsid w:val="001D10E0"/>
    <w:rsid w:val="001D25E0"/>
    <w:rsid w:val="001D35E7"/>
    <w:rsid w:val="001D4A88"/>
    <w:rsid w:val="001D509C"/>
    <w:rsid w:val="001D7A7B"/>
    <w:rsid w:val="001E20E3"/>
    <w:rsid w:val="001E5E1B"/>
    <w:rsid w:val="001F2382"/>
    <w:rsid w:val="001F492D"/>
    <w:rsid w:val="001F509A"/>
    <w:rsid w:val="001F7EAD"/>
    <w:rsid w:val="002006E1"/>
    <w:rsid w:val="00205112"/>
    <w:rsid w:val="0020590B"/>
    <w:rsid w:val="00205FED"/>
    <w:rsid w:val="00206222"/>
    <w:rsid w:val="00206F5F"/>
    <w:rsid w:val="002120B5"/>
    <w:rsid w:val="00217ACF"/>
    <w:rsid w:val="00221395"/>
    <w:rsid w:val="002218B3"/>
    <w:rsid w:val="00221C8A"/>
    <w:rsid w:val="00225561"/>
    <w:rsid w:val="00226077"/>
    <w:rsid w:val="00230503"/>
    <w:rsid w:val="00234247"/>
    <w:rsid w:val="002349AF"/>
    <w:rsid w:val="00235391"/>
    <w:rsid w:val="00240A78"/>
    <w:rsid w:val="00242E6B"/>
    <w:rsid w:val="00250509"/>
    <w:rsid w:val="00253A94"/>
    <w:rsid w:val="00254913"/>
    <w:rsid w:val="002559BB"/>
    <w:rsid w:val="00255A26"/>
    <w:rsid w:val="002640A4"/>
    <w:rsid w:val="002664B5"/>
    <w:rsid w:val="00267D24"/>
    <w:rsid w:val="0027116E"/>
    <w:rsid w:val="00273D16"/>
    <w:rsid w:val="00274914"/>
    <w:rsid w:val="00277589"/>
    <w:rsid w:val="00283217"/>
    <w:rsid w:val="002859C8"/>
    <w:rsid w:val="00290030"/>
    <w:rsid w:val="00290B62"/>
    <w:rsid w:val="00292C1A"/>
    <w:rsid w:val="00295344"/>
    <w:rsid w:val="002977B7"/>
    <w:rsid w:val="002978D5"/>
    <w:rsid w:val="002A0104"/>
    <w:rsid w:val="002A1FF0"/>
    <w:rsid w:val="002A2905"/>
    <w:rsid w:val="002A29C6"/>
    <w:rsid w:val="002A58F3"/>
    <w:rsid w:val="002A6927"/>
    <w:rsid w:val="002B714B"/>
    <w:rsid w:val="002B76BE"/>
    <w:rsid w:val="002C1A00"/>
    <w:rsid w:val="002C3087"/>
    <w:rsid w:val="002D05B5"/>
    <w:rsid w:val="002D1D11"/>
    <w:rsid w:val="002D200A"/>
    <w:rsid w:val="002D3C86"/>
    <w:rsid w:val="002D3CA2"/>
    <w:rsid w:val="002D6234"/>
    <w:rsid w:val="002E02F2"/>
    <w:rsid w:val="002E3023"/>
    <w:rsid w:val="002E46B2"/>
    <w:rsid w:val="002E5E09"/>
    <w:rsid w:val="002E75CB"/>
    <w:rsid w:val="002F1C18"/>
    <w:rsid w:val="002F3980"/>
    <w:rsid w:val="002F4044"/>
    <w:rsid w:val="002F4A1E"/>
    <w:rsid w:val="002F62FC"/>
    <w:rsid w:val="002F7739"/>
    <w:rsid w:val="003009DD"/>
    <w:rsid w:val="00302145"/>
    <w:rsid w:val="00302B42"/>
    <w:rsid w:val="00304F1C"/>
    <w:rsid w:val="0030566E"/>
    <w:rsid w:val="00305EFE"/>
    <w:rsid w:val="003062F5"/>
    <w:rsid w:val="003107A9"/>
    <w:rsid w:val="00311705"/>
    <w:rsid w:val="003122DD"/>
    <w:rsid w:val="00312632"/>
    <w:rsid w:val="003126FB"/>
    <w:rsid w:val="00313168"/>
    <w:rsid w:val="00314AF6"/>
    <w:rsid w:val="00320799"/>
    <w:rsid w:val="003231E6"/>
    <w:rsid w:val="00323F4E"/>
    <w:rsid w:val="0032593C"/>
    <w:rsid w:val="00325AEE"/>
    <w:rsid w:val="00333EF7"/>
    <w:rsid w:val="003365B4"/>
    <w:rsid w:val="00337D93"/>
    <w:rsid w:val="003407F7"/>
    <w:rsid w:val="003416C0"/>
    <w:rsid w:val="00341D86"/>
    <w:rsid w:val="003449F9"/>
    <w:rsid w:val="003463C5"/>
    <w:rsid w:val="00347C93"/>
    <w:rsid w:val="003503F4"/>
    <w:rsid w:val="00351839"/>
    <w:rsid w:val="003524C6"/>
    <w:rsid w:val="0035437D"/>
    <w:rsid w:val="00354D47"/>
    <w:rsid w:val="00356D12"/>
    <w:rsid w:val="003570DB"/>
    <w:rsid w:val="00360D65"/>
    <w:rsid w:val="00361DF7"/>
    <w:rsid w:val="003647CD"/>
    <w:rsid w:val="00371052"/>
    <w:rsid w:val="0037230F"/>
    <w:rsid w:val="00372438"/>
    <w:rsid w:val="003764FB"/>
    <w:rsid w:val="0037662E"/>
    <w:rsid w:val="003821B7"/>
    <w:rsid w:val="00384864"/>
    <w:rsid w:val="00385855"/>
    <w:rsid w:val="00386DB6"/>
    <w:rsid w:val="003912BD"/>
    <w:rsid w:val="00392585"/>
    <w:rsid w:val="00393112"/>
    <w:rsid w:val="00394B88"/>
    <w:rsid w:val="00395D0D"/>
    <w:rsid w:val="003965FB"/>
    <w:rsid w:val="003A2FF8"/>
    <w:rsid w:val="003A3115"/>
    <w:rsid w:val="003A5A60"/>
    <w:rsid w:val="003A6E88"/>
    <w:rsid w:val="003A7397"/>
    <w:rsid w:val="003A74A2"/>
    <w:rsid w:val="003B0CF7"/>
    <w:rsid w:val="003B18AA"/>
    <w:rsid w:val="003B2CED"/>
    <w:rsid w:val="003B2EF8"/>
    <w:rsid w:val="003B4A47"/>
    <w:rsid w:val="003B65B9"/>
    <w:rsid w:val="003C119F"/>
    <w:rsid w:val="003C1F9A"/>
    <w:rsid w:val="003C332E"/>
    <w:rsid w:val="003C3B01"/>
    <w:rsid w:val="003C7DD8"/>
    <w:rsid w:val="003D11A0"/>
    <w:rsid w:val="003D1AC8"/>
    <w:rsid w:val="003D2C96"/>
    <w:rsid w:val="003D5459"/>
    <w:rsid w:val="003D6BFD"/>
    <w:rsid w:val="003D7100"/>
    <w:rsid w:val="003D7110"/>
    <w:rsid w:val="003D79F9"/>
    <w:rsid w:val="003E0BC3"/>
    <w:rsid w:val="003E0E09"/>
    <w:rsid w:val="003E16F6"/>
    <w:rsid w:val="003E3A47"/>
    <w:rsid w:val="003E5D19"/>
    <w:rsid w:val="003F0F62"/>
    <w:rsid w:val="003F2B4C"/>
    <w:rsid w:val="003F36B9"/>
    <w:rsid w:val="003F55B7"/>
    <w:rsid w:val="003F6096"/>
    <w:rsid w:val="004002DF"/>
    <w:rsid w:val="00402308"/>
    <w:rsid w:val="004048E5"/>
    <w:rsid w:val="004109C1"/>
    <w:rsid w:val="00411DFC"/>
    <w:rsid w:val="004125AF"/>
    <w:rsid w:val="00420277"/>
    <w:rsid w:val="00422309"/>
    <w:rsid w:val="004244FF"/>
    <w:rsid w:val="00424C17"/>
    <w:rsid w:val="004255A4"/>
    <w:rsid w:val="004265D5"/>
    <w:rsid w:val="00427A23"/>
    <w:rsid w:val="00431426"/>
    <w:rsid w:val="004320D1"/>
    <w:rsid w:val="00433087"/>
    <w:rsid w:val="0043437B"/>
    <w:rsid w:val="00435C9A"/>
    <w:rsid w:val="00442355"/>
    <w:rsid w:val="0044238F"/>
    <w:rsid w:val="00444658"/>
    <w:rsid w:val="004446ED"/>
    <w:rsid w:val="00444E0C"/>
    <w:rsid w:val="0044650E"/>
    <w:rsid w:val="00452192"/>
    <w:rsid w:val="00452952"/>
    <w:rsid w:val="004548FF"/>
    <w:rsid w:val="00455F19"/>
    <w:rsid w:val="004560D9"/>
    <w:rsid w:val="004603A2"/>
    <w:rsid w:val="004615F5"/>
    <w:rsid w:val="00461601"/>
    <w:rsid w:val="004635A6"/>
    <w:rsid w:val="00464978"/>
    <w:rsid w:val="00465442"/>
    <w:rsid w:val="004679FB"/>
    <w:rsid w:val="00472681"/>
    <w:rsid w:val="00475A15"/>
    <w:rsid w:val="00480724"/>
    <w:rsid w:val="004837A1"/>
    <w:rsid w:val="004846C6"/>
    <w:rsid w:val="0048551C"/>
    <w:rsid w:val="00490CF0"/>
    <w:rsid w:val="00493B7F"/>
    <w:rsid w:val="00494031"/>
    <w:rsid w:val="00494E60"/>
    <w:rsid w:val="00494F00"/>
    <w:rsid w:val="00495EAE"/>
    <w:rsid w:val="004A0328"/>
    <w:rsid w:val="004A1690"/>
    <w:rsid w:val="004A4D2B"/>
    <w:rsid w:val="004A71A0"/>
    <w:rsid w:val="004A769B"/>
    <w:rsid w:val="004A7735"/>
    <w:rsid w:val="004B2681"/>
    <w:rsid w:val="004B4F6C"/>
    <w:rsid w:val="004B588F"/>
    <w:rsid w:val="004B5AC0"/>
    <w:rsid w:val="004B6750"/>
    <w:rsid w:val="004C665F"/>
    <w:rsid w:val="004C6AF2"/>
    <w:rsid w:val="004C7138"/>
    <w:rsid w:val="004D0667"/>
    <w:rsid w:val="004D06D7"/>
    <w:rsid w:val="004D12AF"/>
    <w:rsid w:val="004D2D47"/>
    <w:rsid w:val="004D455A"/>
    <w:rsid w:val="004D49B7"/>
    <w:rsid w:val="004D5B9E"/>
    <w:rsid w:val="004D5EAF"/>
    <w:rsid w:val="004D7521"/>
    <w:rsid w:val="004E0A27"/>
    <w:rsid w:val="004E4C4A"/>
    <w:rsid w:val="004E50ED"/>
    <w:rsid w:val="004E65A0"/>
    <w:rsid w:val="004F1816"/>
    <w:rsid w:val="004F3FB7"/>
    <w:rsid w:val="004F4127"/>
    <w:rsid w:val="004F63D1"/>
    <w:rsid w:val="004F6722"/>
    <w:rsid w:val="00500BC7"/>
    <w:rsid w:val="005042B6"/>
    <w:rsid w:val="005061BF"/>
    <w:rsid w:val="00510692"/>
    <w:rsid w:val="005107A1"/>
    <w:rsid w:val="005162BB"/>
    <w:rsid w:val="00521EED"/>
    <w:rsid w:val="005247AB"/>
    <w:rsid w:val="0052492C"/>
    <w:rsid w:val="00525EAA"/>
    <w:rsid w:val="005266A5"/>
    <w:rsid w:val="00526763"/>
    <w:rsid w:val="00526DCA"/>
    <w:rsid w:val="005278C7"/>
    <w:rsid w:val="005304B3"/>
    <w:rsid w:val="00531D67"/>
    <w:rsid w:val="00532C40"/>
    <w:rsid w:val="00535DDE"/>
    <w:rsid w:val="00537291"/>
    <w:rsid w:val="00540ABD"/>
    <w:rsid w:val="00544704"/>
    <w:rsid w:val="00544FC1"/>
    <w:rsid w:val="00547B77"/>
    <w:rsid w:val="00550943"/>
    <w:rsid w:val="00550D73"/>
    <w:rsid w:val="00551DA4"/>
    <w:rsid w:val="00552381"/>
    <w:rsid w:val="00552619"/>
    <w:rsid w:val="00554A15"/>
    <w:rsid w:val="00562D64"/>
    <w:rsid w:val="005630A5"/>
    <w:rsid w:val="00567441"/>
    <w:rsid w:val="00570852"/>
    <w:rsid w:val="00571533"/>
    <w:rsid w:val="005721A2"/>
    <w:rsid w:val="005803D1"/>
    <w:rsid w:val="00582576"/>
    <w:rsid w:val="00583704"/>
    <w:rsid w:val="00590FBD"/>
    <w:rsid w:val="005929AB"/>
    <w:rsid w:val="005A39E0"/>
    <w:rsid w:val="005A4860"/>
    <w:rsid w:val="005A486C"/>
    <w:rsid w:val="005A6641"/>
    <w:rsid w:val="005A6DB8"/>
    <w:rsid w:val="005B0E8F"/>
    <w:rsid w:val="005B1A32"/>
    <w:rsid w:val="005B27C0"/>
    <w:rsid w:val="005C1307"/>
    <w:rsid w:val="005C192A"/>
    <w:rsid w:val="005C49B8"/>
    <w:rsid w:val="005C5717"/>
    <w:rsid w:val="005C581E"/>
    <w:rsid w:val="005C73D7"/>
    <w:rsid w:val="005C777B"/>
    <w:rsid w:val="005D1B30"/>
    <w:rsid w:val="005D3254"/>
    <w:rsid w:val="005E02C7"/>
    <w:rsid w:val="005E11B8"/>
    <w:rsid w:val="005E1A43"/>
    <w:rsid w:val="005E5AC8"/>
    <w:rsid w:val="005E72A0"/>
    <w:rsid w:val="005F01EB"/>
    <w:rsid w:val="005F0768"/>
    <w:rsid w:val="005F193E"/>
    <w:rsid w:val="005F2E60"/>
    <w:rsid w:val="005F3622"/>
    <w:rsid w:val="005F3D86"/>
    <w:rsid w:val="005F6BA3"/>
    <w:rsid w:val="005F77E3"/>
    <w:rsid w:val="00601EBC"/>
    <w:rsid w:val="00601F70"/>
    <w:rsid w:val="00602E23"/>
    <w:rsid w:val="006041B0"/>
    <w:rsid w:val="00605359"/>
    <w:rsid w:val="006062DC"/>
    <w:rsid w:val="0060669A"/>
    <w:rsid w:val="00610C2F"/>
    <w:rsid w:val="00611D68"/>
    <w:rsid w:val="0061463D"/>
    <w:rsid w:val="00614BD1"/>
    <w:rsid w:val="00622167"/>
    <w:rsid w:val="00622644"/>
    <w:rsid w:val="00622718"/>
    <w:rsid w:val="00623A92"/>
    <w:rsid w:val="00627699"/>
    <w:rsid w:val="0063058D"/>
    <w:rsid w:val="006330F3"/>
    <w:rsid w:val="006414AC"/>
    <w:rsid w:val="00642546"/>
    <w:rsid w:val="00645994"/>
    <w:rsid w:val="00646D3A"/>
    <w:rsid w:val="00647D22"/>
    <w:rsid w:val="0065109A"/>
    <w:rsid w:val="00651AA1"/>
    <w:rsid w:val="00651EB4"/>
    <w:rsid w:val="00653527"/>
    <w:rsid w:val="0065393F"/>
    <w:rsid w:val="00654E6A"/>
    <w:rsid w:val="006562B9"/>
    <w:rsid w:val="00656520"/>
    <w:rsid w:val="006573FC"/>
    <w:rsid w:val="006615F2"/>
    <w:rsid w:val="006615F4"/>
    <w:rsid w:val="006620E4"/>
    <w:rsid w:val="00662581"/>
    <w:rsid w:val="00667898"/>
    <w:rsid w:val="00667DED"/>
    <w:rsid w:val="00670343"/>
    <w:rsid w:val="00670C68"/>
    <w:rsid w:val="0067774C"/>
    <w:rsid w:val="006826B8"/>
    <w:rsid w:val="00684D1B"/>
    <w:rsid w:val="00695B94"/>
    <w:rsid w:val="006A07D6"/>
    <w:rsid w:val="006A09E7"/>
    <w:rsid w:val="006A2703"/>
    <w:rsid w:val="006A5E3C"/>
    <w:rsid w:val="006A78AB"/>
    <w:rsid w:val="006B14BE"/>
    <w:rsid w:val="006B1734"/>
    <w:rsid w:val="006B1DD2"/>
    <w:rsid w:val="006B3FA3"/>
    <w:rsid w:val="006B5364"/>
    <w:rsid w:val="006B5DDA"/>
    <w:rsid w:val="006B7F7F"/>
    <w:rsid w:val="006C015F"/>
    <w:rsid w:val="006C10EC"/>
    <w:rsid w:val="006C22D4"/>
    <w:rsid w:val="006C2C23"/>
    <w:rsid w:val="006C44DF"/>
    <w:rsid w:val="006C4DB5"/>
    <w:rsid w:val="006C6FB7"/>
    <w:rsid w:val="006D13D4"/>
    <w:rsid w:val="006D3226"/>
    <w:rsid w:val="006D5A64"/>
    <w:rsid w:val="006D7D7A"/>
    <w:rsid w:val="006E0B95"/>
    <w:rsid w:val="006E24A1"/>
    <w:rsid w:val="006E25C2"/>
    <w:rsid w:val="006E263C"/>
    <w:rsid w:val="006E3E7E"/>
    <w:rsid w:val="006E5203"/>
    <w:rsid w:val="006E6F12"/>
    <w:rsid w:val="006E796C"/>
    <w:rsid w:val="006F0F0D"/>
    <w:rsid w:val="006F1D61"/>
    <w:rsid w:val="006F5452"/>
    <w:rsid w:val="006F6DE1"/>
    <w:rsid w:val="007020E7"/>
    <w:rsid w:val="00702455"/>
    <w:rsid w:val="00702FC9"/>
    <w:rsid w:val="00703C0A"/>
    <w:rsid w:val="00705C21"/>
    <w:rsid w:val="00706819"/>
    <w:rsid w:val="0070708F"/>
    <w:rsid w:val="007070C7"/>
    <w:rsid w:val="00707308"/>
    <w:rsid w:val="00710760"/>
    <w:rsid w:val="00710763"/>
    <w:rsid w:val="00710B17"/>
    <w:rsid w:val="0071235E"/>
    <w:rsid w:val="00713353"/>
    <w:rsid w:val="00716EA1"/>
    <w:rsid w:val="00716FD9"/>
    <w:rsid w:val="00717E29"/>
    <w:rsid w:val="0072021F"/>
    <w:rsid w:val="0072176D"/>
    <w:rsid w:val="0072785D"/>
    <w:rsid w:val="00730DC1"/>
    <w:rsid w:val="00731500"/>
    <w:rsid w:val="00732BD4"/>
    <w:rsid w:val="00732C9E"/>
    <w:rsid w:val="00733D0B"/>
    <w:rsid w:val="00734B39"/>
    <w:rsid w:val="00741E37"/>
    <w:rsid w:val="00743801"/>
    <w:rsid w:val="00744C2A"/>
    <w:rsid w:val="00745ED3"/>
    <w:rsid w:val="007505FD"/>
    <w:rsid w:val="007510BA"/>
    <w:rsid w:val="007519B6"/>
    <w:rsid w:val="00752E48"/>
    <w:rsid w:val="0075603D"/>
    <w:rsid w:val="007627B3"/>
    <w:rsid w:val="00762D27"/>
    <w:rsid w:val="0076461E"/>
    <w:rsid w:val="0076571F"/>
    <w:rsid w:val="007714C1"/>
    <w:rsid w:val="0077375E"/>
    <w:rsid w:val="00774B60"/>
    <w:rsid w:val="00775AA8"/>
    <w:rsid w:val="00780C7C"/>
    <w:rsid w:val="0078228F"/>
    <w:rsid w:val="00782700"/>
    <w:rsid w:val="00783744"/>
    <w:rsid w:val="00783CD8"/>
    <w:rsid w:val="0078472E"/>
    <w:rsid w:val="007873A5"/>
    <w:rsid w:val="007876B3"/>
    <w:rsid w:val="00790206"/>
    <w:rsid w:val="00791CE9"/>
    <w:rsid w:val="00792E25"/>
    <w:rsid w:val="007936AD"/>
    <w:rsid w:val="007955EC"/>
    <w:rsid w:val="00796A0C"/>
    <w:rsid w:val="007A1066"/>
    <w:rsid w:val="007A16B6"/>
    <w:rsid w:val="007A1F5C"/>
    <w:rsid w:val="007A3A7A"/>
    <w:rsid w:val="007A47AD"/>
    <w:rsid w:val="007A634D"/>
    <w:rsid w:val="007A6693"/>
    <w:rsid w:val="007A6FAB"/>
    <w:rsid w:val="007A7D33"/>
    <w:rsid w:val="007B04CA"/>
    <w:rsid w:val="007B1447"/>
    <w:rsid w:val="007B1455"/>
    <w:rsid w:val="007B3DD5"/>
    <w:rsid w:val="007B5207"/>
    <w:rsid w:val="007B7155"/>
    <w:rsid w:val="007C0617"/>
    <w:rsid w:val="007C2235"/>
    <w:rsid w:val="007C2F1D"/>
    <w:rsid w:val="007C3119"/>
    <w:rsid w:val="007C42D1"/>
    <w:rsid w:val="007C509C"/>
    <w:rsid w:val="007C54CD"/>
    <w:rsid w:val="007C5998"/>
    <w:rsid w:val="007C5A13"/>
    <w:rsid w:val="007C71E8"/>
    <w:rsid w:val="007D0E20"/>
    <w:rsid w:val="007D2EDA"/>
    <w:rsid w:val="007D61FC"/>
    <w:rsid w:val="007E0D8E"/>
    <w:rsid w:val="007E39EA"/>
    <w:rsid w:val="007E6A1E"/>
    <w:rsid w:val="007F198C"/>
    <w:rsid w:val="007F1DDD"/>
    <w:rsid w:val="007F47BD"/>
    <w:rsid w:val="007F5E8D"/>
    <w:rsid w:val="007F64D5"/>
    <w:rsid w:val="007F69B3"/>
    <w:rsid w:val="007F789E"/>
    <w:rsid w:val="00801496"/>
    <w:rsid w:val="00801D6F"/>
    <w:rsid w:val="0080297B"/>
    <w:rsid w:val="0080645C"/>
    <w:rsid w:val="00806F5A"/>
    <w:rsid w:val="00807D71"/>
    <w:rsid w:val="008102EA"/>
    <w:rsid w:val="00810823"/>
    <w:rsid w:val="0081109A"/>
    <w:rsid w:val="00813350"/>
    <w:rsid w:val="00814BB1"/>
    <w:rsid w:val="008152D1"/>
    <w:rsid w:val="00815BB6"/>
    <w:rsid w:val="00816036"/>
    <w:rsid w:val="00820094"/>
    <w:rsid w:val="0082319B"/>
    <w:rsid w:val="00826080"/>
    <w:rsid w:val="008269EF"/>
    <w:rsid w:val="00827204"/>
    <w:rsid w:val="00827354"/>
    <w:rsid w:val="00827981"/>
    <w:rsid w:val="0083019B"/>
    <w:rsid w:val="00831A67"/>
    <w:rsid w:val="00834222"/>
    <w:rsid w:val="008351EE"/>
    <w:rsid w:val="00835316"/>
    <w:rsid w:val="00835662"/>
    <w:rsid w:val="0083572B"/>
    <w:rsid w:val="00841C5F"/>
    <w:rsid w:val="00853CD1"/>
    <w:rsid w:val="008540F2"/>
    <w:rsid w:val="00856E54"/>
    <w:rsid w:val="008612D2"/>
    <w:rsid w:val="0086143A"/>
    <w:rsid w:val="0086203C"/>
    <w:rsid w:val="0086270A"/>
    <w:rsid w:val="0086319C"/>
    <w:rsid w:val="00864EBE"/>
    <w:rsid w:val="008653EA"/>
    <w:rsid w:val="0086653E"/>
    <w:rsid w:val="00866631"/>
    <w:rsid w:val="00867405"/>
    <w:rsid w:val="00867A27"/>
    <w:rsid w:val="00867E6A"/>
    <w:rsid w:val="00871302"/>
    <w:rsid w:val="00871D04"/>
    <w:rsid w:val="00872C3B"/>
    <w:rsid w:val="008736D1"/>
    <w:rsid w:val="0087445F"/>
    <w:rsid w:val="00876BC2"/>
    <w:rsid w:val="00876FB8"/>
    <w:rsid w:val="00882D56"/>
    <w:rsid w:val="00883A9D"/>
    <w:rsid w:val="00883B23"/>
    <w:rsid w:val="0088476F"/>
    <w:rsid w:val="0088601C"/>
    <w:rsid w:val="00894AC0"/>
    <w:rsid w:val="00894F00"/>
    <w:rsid w:val="00896092"/>
    <w:rsid w:val="00896C61"/>
    <w:rsid w:val="008975F7"/>
    <w:rsid w:val="00897669"/>
    <w:rsid w:val="008A0E3E"/>
    <w:rsid w:val="008A3E22"/>
    <w:rsid w:val="008A510E"/>
    <w:rsid w:val="008B0401"/>
    <w:rsid w:val="008B22E0"/>
    <w:rsid w:val="008B2DBF"/>
    <w:rsid w:val="008C2210"/>
    <w:rsid w:val="008C22FA"/>
    <w:rsid w:val="008C2BB7"/>
    <w:rsid w:val="008D0793"/>
    <w:rsid w:val="008D0B4A"/>
    <w:rsid w:val="008D28A8"/>
    <w:rsid w:val="008D300B"/>
    <w:rsid w:val="008D63CB"/>
    <w:rsid w:val="008D7152"/>
    <w:rsid w:val="008E00ED"/>
    <w:rsid w:val="008E3EAB"/>
    <w:rsid w:val="008E4F6C"/>
    <w:rsid w:val="008E5082"/>
    <w:rsid w:val="008E5EB2"/>
    <w:rsid w:val="008E6907"/>
    <w:rsid w:val="008F0CC8"/>
    <w:rsid w:val="008F115F"/>
    <w:rsid w:val="008F279A"/>
    <w:rsid w:val="008F3712"/>
    <w:rsid w:val="008F4B8E"/>
    <w:rsid w:val="008F6087"/>
    <w:rsid w:val="008F7085"/>
    <w:rsid w:val="00903906"/>
    <w:rsid w:val="00907D9D"/>
    <w:rsid w:val="00910EA4"/>
    <w:rsid w:val="00911971"/>
    <w:rsid w:val="009128CF"/>
    <w:rsid w:val="00912A0D"/>
    <w:rsid w:val="009130A0"/>
    <w:rsid w:val="00913587"/>
    <w:rsid w:val="00913771"/>
    <w:rsid w:val="0091714E"/>
    <w:rsid w:val="00922652"/>
    <w:rsid w:val="0092640D"/>
    <w:rsid w:val="00927EED"/>
    <w:rsid w:val="00930615"/>
    <w:rsid w:val="00930B54"/>
    <w:rsid w:val="00932073"/>
    <w:rsid w:val="009325B2"/>
    <w:rsid w:val="00932A14"/>
    <w:rsid w:val="00932B73"/>
    <w:rsid w:val="00933C7A"/>
    <w:rsid w:val="00934035"/>
    <w:rsid w:val="009350C1"/>
    <w:rsid w:val="009350C9"/>
    <w:rsid w:val="00936FCB"/>
    <w:rsid w:val="00937864"/>
    <w:rsid w:val="0094107A"/>
    <w:rsid w:val="0094209E"/>
    <w:rsid w:val="00945F87"/>
    <w:rsid w:val="00946082"/>
    <w:rsid w:val="0095108A"/>
    <w:rsid w:val="00952032"/>
    <w:rsid w:val="00952318"/>
    <w:rsid w:val="009524EE"/>
    <w:rsid w:val="009548F4"/>
    <w:rsid w:val="00954DFB"/>
    <w:rsid w:val="00955268"/>
    <w:rsid w:val="009601CF"/>
    <w:rsid w:val="009609A7"/>
    <w:rsid w:val="00966AA6"/>
    <w:rsid w:val="00971C0D"/>
    <w:rsid w:val="00980F50"/>
    <w:rsid w:val="00983499"/>
    <w:rsid w:val="009843EB"/>
    <w:rsid w:val="00987331"/>
    <w:rsid w:val="00990E6E"/>
    <w:rsid w:val="00994890"/>
    <w:rsid w:val="00995DF4"/>
    <w:rsid w:val="00996836"/>
    <w:rsid w:val="0099693C"/>
    <w:rsid w:val="009A19CF"/>
    <w:rsid w:val="009A43C2"/>
    <w:rsid w:val="009A4C2F"/>
    <w:rsid w:val="009A51E2"/>
    <w:rsid w:val="009A5B74"/>
    <w:rsid w:val="009A6816"/>
    <w:rsid w:val="009B158A"/>
    <w:rsid w:val="009B1993"/>
    <w:rsid w:val="009B1F04"/>
    <w:rsid w:val="009B309C"/>
    <w:rsid w:val="009B4AAF"/>
    <w:rsid w:val="009B4E5D"/>
    <w:rsid w:val="009C0531"/>
    <w:rsid w:val="009C1543"/>
    <w:rsid w:val="009C20E5"/>
    <w:rsid w:val="009C6B75"/>
    <w:rsid w:val="009D0852"/>
    <w:rsid w:val="009D2AA6"/>
    <w:rsid w:val="009D387D"/>
    <w:rsid w:val="009D44BB"/>
    <w:rsid w:val="009D4D86"/>
    <w:rsid w:val="009D6168"/>
    <w:rsid w:val="009E0BA2"/>
    <w:rsid w:val="009E1A57"/>
    <w:rsid w:val="009E2D09"/>
    <w:rsid w:val="009E3357"/>
    <w:rsid w:val="009F13C0"/>
    <w:rsid w:val="009F2972"/>
    <w:rsid w:val="009F3A6B"/>
    <w:rsid w:val="009F4AEC"/>
    <w:rsid w:val="009F5BBA"/>
    <w:rsid w:val="00A01337"/>
    <w:rsid w:val="00A026A5"/>
    <w:rsid w:val="00A057F8"/>
    <w:rsid w:val="00A071EB"/>
    <w:rsid w:val="00A07A39"/>
    <w:rsid w:val="00A10C19"/>
    <w:rsid w:val="00A130D3"/>
    <w:rsid w:val="00A138EF"/>
    <w:rsid w:val="00A20C22"/>
    <w:rsid w:val="00A20F7C"/>
    <w:rsid w:val="00A21093"/>
    <w:rsid w:val="00A217F6"/>
    <w:rsid w:val="00A23B32"/>
    <w:rsid w:val="00A24E18"/>
    <w:rsid w:val="00A25817"/>
    <w:rsid w:val="00A316FC"/>
    <w:rsid w:val="00A3174B"/>
    <w:rsid w:val="00A359D0"/>
    <w:rsid w:val="00A36A84"/>
    <w:rsid w:val="00A37943"/>
    <w:rsid w:val="00A435DF"/>
    <w:rsid w:val="00A478D8"/>
    <w:rsid w:val="00A518AE"/>
    <w:rsid w:val="00A52418"/>
    <w:rsid w:val="00A56356"/>
    <w:rsid w:val="00A56794"/>
    <w:rsid w:val="00A60B9A"/>
    <w:rsid w:val="00A60EC5"/>
    <w:rsid w:val="00A60F07"/>
    <w:rsid w:val="00A6398C"/>
    <w:rsid w:val="00A6669D"/>
    <w:rsid w:val="00A71065"/>
    <w:rsid w:val="00A71779"/>
    <w:rsid w:val="00A72FEE"/>
    <w:rsid w:val="00A73C1D"/>
    <w:rsid w:val="00A73FD1"/>
    <w:rsid w:val="00A76E98"/>
    <w:rsid w:val="00A803A9"/>
    <w:rsid w:val="00A82309"/>
    <w:rsid w:val="00A8346E"/>
    <w:rsid w:val="00A836D4"/>
    <w:rsid w:val="00A8394C"/>
    <w:rsid w:val="00A84E5F"/>
    <w:rsid w:val="00A910ED"/>
    <w:rsid w:val="00A927BB"/>
    <w:rsid w:val="00A94EF3"/>
    <w:rsid w:val="00A950B3"/>
    <w:rsid w:val="00A95582"/>
    <w:rsid w:val="00A969E4"/>
    <w:rsid w:val="00AA052D"/>
    <w:rsid w:val="00AA1B1B"/>
    <w:rsid w:val="00AA261C"/>
    <w:rsid w:val="00AA375A"/>
    <w:rsid w:val="00AA72F8"/>
    <w:rsid w:val="00AA7567"/>
    <w:rsid w:val="00AB06DB"/>
    <w:rsid w:val="00AB0885"/>
    <w:rsid w:val="00AB11D4"/>
    <w:rsid w:val="00AB219C"/>
    <w:rsid w:val="00AB311C"/>
    <w:rsid w:val="00AB32E3"/>
    <w:rsid w:val="00AB429F"/>
    <w:rsid w:val="00AB60BF"/>
    <w:rsid w:val="00AB762F"/>
    <w:rsid w:val="00AC0262"/>
    <w:rsid w:val="00AC1657"/>
    <w:rsid w:val="00AC4307"/>
    <w:rsid w:val="00AC67BB"/>
    <w:rsid w:val="00AC6C35"/>
    <w:rsid w:val="00AC75EE"/>
    <w:rsid w:val="00AD012D"/>
    <w:rsid w:val="00AD0800"/>
    <w:rsid w:val="00AD2A0C"/>
    <w:rsid w:val="00AD4CB2"/>
    <w:rsid w:val="00AD586B"/>
    <w:rsid w:val="00AD61A2"/>
    <w:rsid w:val="00AD6230"/>
    <w:rsid w:val="00AD7B41"/>
    <w:rsid w:val="00AE0C14"/>
    <w:rsid w:val="00AE15B5"/>
    <w:rsid w:val="00AE232C"/>
    <w:rsid w:val="00AE25D5"/>
    <w:rsid w:val="00AE437C"/>
    <w:rsid w:val="00AE4D7B"/>
    <w:rsid w:val="00AF1D9C"/>
    <w:rsid w:val="00AF310E"/>
    <w:rsid w:val="00AF323A"/>
    <w:rsid w:val="00AF4C8B"/>
    <w:rsid w:val="00AF602F"/>
    <w:rsid w:val="00AF6E82"/>
    <w:rsid w:val="00B00256"/>
    <w:rsid w:val="00B01CAE"/>
    <w:rsid w:val="00B021F7"/>
    <w:rsid w:val="00B05E13"/>
    <w:rsid w:val="00B07A16"/>
    <w:rsid w:val="00B10356"/>
    <w:rsid w:val="00B1180E"/>
    <w:rsid w:val="00B13406"/>
    <w:rsid w:val="00B15F51"/>
    <w:rsid w:val="00B178FB"/>
    <w:rsid w:val="00B17B14"/>
    <w:rsid w:val="00B2097B"/>
    <w:rsid w:val="00B22DE6"/>
    <w:rsid w:val="00B23189"/>
    <w:rsid w:val="00B2327B"/>
    <w:rsid w:val="00B24435"/>
    <w:rsid w:val="00B34415"/>
    <w:rsid w:val="00B37F3A"/>
    <w:rsid w:val="00B47A13"/>
    <w:rsid w:val="00B47EB4"/>
    <w:rsid w:val="00B54049"/>
    <w:rsid w:val="00B54E79"/>
    <w:rsid w:val="00B56D86"/>
    <w:rsid w:val="00B6325F"/>
    <w:rsid w:val="00B6606D"/>
    <w:rsid w:val="00B66922"/>
    <w:rsid w:val="00B66BCC"/>
    <w:rsid w:val="00B670C7"/>
    <w:rsid w:val="00B679C5"/>
    <w:rsid w:val="00B7138B"/>
    <w:rsid w:val="00B76429"/>
    <w:rsid w:val="00B778F4"/>
    <w:rsid w:val="00B77A97"/>
    <w:rsid w:val="00B807EC"/>
    <w:rsid w:val="00B81328"/>
    <w:rsid w:val="00B81E0D"/>
    <w:rsid w:val="00B83F2D"/>
    <w:rsid w:val="00B8590C"/>
    <w:rsid w:val="00B86661"/>
    <w:rsid w:val="00B90386"/>
    <w:rsid w:val="00B9059E"/>
    <w:rsid w:val="00B906D9"/>
    <w:rsid w:val="00B90AE3"/>
    <w:rsid w:val="00B910D0"/>
    <w:rsid w:val="00B95625"/>
    <w:rsid w:val="00BA1070"/>
    <w:rsid w:val="00BA20C3"/>
    <w:rsid w:val="00BA2618"/>
    <w:rsid w:val="00BA2784"/>
    <w:rsid w:val="00BA2B7D"/>
    <w:rsid w:val="00BA57B3"/>
    <w:rsid w:val="00BA6129"/>
    <w:rsid w:val="00BA6473"/>
    <w:rsid w:val="00BB5800"/>
    <w:rsid w:val="00BB59A7"/>
    <w:rsid w:val="00BB65BD"/>
    <w:rsid w:val="00BC0631"/>
    <w:rsid w:val="00BC2F71"/>
    <w:rsid w:val="00BC6F2D"/>
    <w:rsid w:val="00BD2068"/>
    <w:rsid w:val="00BD2CF0"/>
    <w:rsid w:val="00BD4789"/>
    <w:rsid w:val="00BD561B"/>
    <w:rsid w:val="00BD7861"/>
    <w:rsid w:val="00BE0C25"/>
    <w:rsid w:val="00BE0F1A"/>
    <w:rsid w:val="00BE2EEF"/>
    <w:rsid w:val="00BE3F26"/>
    <w:rsid w:val="00BE5C5B"/>
    <w:rsid w:val="00BF1F03"/>
    <w:rsid w:val="00BF37E5"/>
    <w:rsid w:val="00BF4245"/>
    <w:rsid w:val="00BF591A"/>
    <w:rsid w:val="00BF5BCC"/>
    <w:rsid w:val="00C00E00"/>
    <w:rsid w:val="00C01831"/>
    <w:rsid w:val="00C040D2"/>
    <w:rsid w:val="00C07339"/>
    <w:rsid w:val="00C128EA"/>
    <w:rsid w:val="00C14512"/>
    <w:rsid w:val="00C15184"/>
    <w:rsid w:val="00C155B6"/>
    <w:rsid w:val="00C16286"/>
    <w:rsid w:val="00C178DB"/>
    <w:rsid w:val="00C2426D"/>
    <w:rsid w:val="00C24A59"/>
    <w:rsid w:val="00C27438"/>
    <w:rsid w:val="00C3008E"/>
    <w:rsid w:val="00C32DBF"/>
    <w:rsid w:val="00C3328A"/>
    <w:rsid w:val="00C3352F"/>
    <w:rsid w:val="00C363E2"/>
    <w:rsid w:val="00C37CB1"/>
    <w:rsid w:val="00C4530E"/>
    <w:rsid w:val="00C463C6"/>
    <w:rsid w:val="00C472F8"/>
    <w:rsid w:val="00C5035A"/>
    <w:rsid w:val="00C50A77"/>
    <w:rsid w:val="00C5243F"/>
    <w:rsid w:val="00C53785"/>
    <w:rsid w:val="00C5480F"/>
    <w:rsid w:val="00C553E2"/>
    <w:rsid w:val="00C57092"/>
    <w:rsid w:val="00C627B2"/>
    <w:rsid w:val="00C64152"/>
    <w:rsid w:val="00C679FC"/>
    <w:rsid w:val="00C72A43"/>
    <w:rsid w:val="00C7413D"/>
    <w:rsid w:val="00C74422"/>
    <w:rsid w:val="00C76883"/>
    <w:rsid w:val="00C771FE"/>
    <w:rsid w:val="00C77795"/>
    <w:rsid w:val="00C80675"/>
    <w:rsid w:val="00C80B77"/>
    <w:rsid w:val="00C81654"/>
    <w:rsid w:val="00C845EE"/>
    <w:rsid w:val="00C86FAF"/>
    <w:rsid w:val="00C92523"/>
    <w:rsid w:val="00C92B07"/>
    <w:rsid w:val="00C932A9"/>
    <w:rsid w:val="00C95C8C"/>
    <w:rsid w:val="00CA4C08"/>
    <w:rsid w:val="00CA4DC3"/>
    <w:rsid w:val="00CA54DD"/>
    <w:rsid w:val="00CB0954"/>
    <w:rsid w:val="00CB29B5"/>
    <w:rsid w:val="00CB47A7"/>
    <w:rsid w:val="00CB6D89"/>
    <w:rsid w:val="00CC178E"/>
    <w:rsid w:val="00CC1F4D"/>
    <w:rsid w:val="00CC2BBE"/>
    <w:rsid w:val="00CC453F"/>
    <w:rsid w:val="00CC4BF0"/>
    <w:rsid w:val="00CD09C0"/>
    <w:rsid w:val="00CD1552"/>
    <w:rsid w:val="00CD1C5A"/>
    <w:rsid w:val="00CD5282"/>
    <w:rsid w:val="00CE4737"/>
    <w:rsid w:val="00CE4899"/>
    <w:rsid w:val="00CE5033"/>
    <w:rsid w:val="00CE674C"/>
    <w:rsid w:val="00CF0069"/>
    <w:rsid w:val="00CF196F"/>
    <w:rsid w:val="00CF3884"/>
    <w:rsid w:val="00CF7F26"/>
    <w:rsid w:val="00D01B99"/>
    <w:rsid w:val="00D0240D"/>
    <w:rsid w:val="00D03139"/>
    <w:rsid w:val="00D04A6A"/>
    <w:rsid w:val="00D05A6C"/>
    <w:rsid w:val="00D06DCF"/>
    <w:rsid w:val="00D10E22"/>
    <w:rsid w:val="00D15724"/>
    <w:rsid w:val="00D15C7A"/>
    <w:rsid w:val="00D20B27"/>
    <w:rsid w:val="00D21C4A"/>
    <w:rsid w:val="00D241AC"/>
    <w:rsid w:val="00D2475E"/>
    <w:rsid w:val="00D30997"/>
    <w:rsid w:val="00D318C6"/>
    <w:rsid w:val="00D31D44"/>
    <w:rsid w:val="00D33D88"/>
    <w:rsid w:val="00D34878"/>
    <w:rsid w:val="00D34E81"/>
    <w:rsid w:val="00D410DD"/>
    <w:rsid w:val="00D42149"/>
    <w:rsid w:val="00D43B70"/>
    <w:rsid w:val="00D43C99"/>
    <w:rsid w:val="00D45247"/>
    <w:rsid w:val="00D46EDC"/>
    <w:rsid w:val="00D471F5"/>
    <w:rsid w:val="00D5107F"/>
    <w:rsid w:val="00D51BA3"/>
    <w:rsid w:val="00D534D1"/>
    <w:rsid w:val="00D545AF"/>
    <w:rsid w:val="00D551EB"/>
    <w:rsid w:val="00D55F33"/>
    <w:rsid w:val="00D57073"/>
    <w:rsid w:val="00D60792"/>
    <w:rsid w:val="00D60CFE"/>
    <w:rsid w:val="00D60D44"/>
    <w:rsid w:val="00D618F8"/>
    <w:rsid w:val="00D656C9"/>
    <w:rsid w:val="00D66AF6"/>
    <w:rsid w:val="00D674E1"/>
    <w:rsid w:val="00D70220"/>
    <w:rsid w:val="00D7149D"/>
    <w:rsid w:val="00D71737"/>
    <w:rsid w:val="00D722B7"/>
    <w:rsid w:val="00D75117"/>
    <w:rsid w:val="00D80A21"/>
    <w:rsid w:val="00D82613"/>
    <w:rsid w:val="00D85D54"/>
    <w:rsid w:val="00D86F84"/>
    <w:rsid w:val="00D87461"/>
    <w:rsid w:val="00D87CC1"/>
    <w:rsid w:val="00D913F2"/>
    <w:rsid w:val="00D9276F"/>
    <w:rsid w:val="00D94A41"/>
    <w:rsid w:val="00D9558C"/>
    <w:rsid w:val="00D9558F"/>
    <w:rsid w:val="00D969EE"/>
    <w:rsid w:val="00D974B6"/>
    <w:rsid w:val="00DA036C"/>
    <w:rsid w:val="00DA0BBB"/>
    <w:rsid w:val="00DA10F8"/>
    <w:rsid w:val="00DA1145"/>
    <w:rsid w:val="00DA1FC8"/>
    <w:rsid w:val="00DA31A8"/>
    <w:rsid w:val="00DB0288"/>
    <w:rsid w:val="00DB1982"/>
    <w:rsid w:val="00DB27C5"/>
    <w:rsid w:val="00DB36A7"/>
    <w:rsid w:val="00DC0361"/>
    <w:rsid w:val="00DC0826"/>
    <w:rsid w:val="00DC14D5"/>
    <w:rsid w:val="00DC3AA5"/>
    <w:rsid w:val="00DC4F74"/>
    <w:rsid w:val="00DD079B"/>
    <w:rsid w:val="00DD170A"/>
    <w:rsid w:val="00DD18FD"/>
    <w:rsid w:val="00DD2171"/>
    <w:rsid w:val="00DD22ED"/>
    <w:rsid w:val="00DD39F2"/>
    <w:rsid w:val="00DD3AAE"/>
    <w:rsid w:val="00DD3B8A"/>
    <w:rsid w:val="00DD553D"/>
    <w:rsid w:val="00DD5D3B"/>
    <w:rsid w:val="00DD69CA"/>
    <w:rsid w:val="00DE2901"/>
    <w:rsid w:val="00DE3222"/>
    <w:rsid w:val="00DE405C"/>
    <w:rsid w:val="00DE6DAE"/>
    <w:rsid w:val="00DE7BAF"/>
    <w:rsid w:val="00DF1451"/>
    <w:rsid w:val="00DF2142"/>
    <w:rsid w:val="00DF3D09"/>
    <w:rsid w:val="00DF4A7F"/>
    <w:rsid w:val="00DF4EE0"/>
    <w:rsid w:val="00DF5A16"/>
    <w:rsid w:val="00DF66A7"/>
    <w:rsid w:val="00DF68B0"/>
    <w:rsid w:val="00DF736F"/>
    <w:rsid w:val="00E00983"/>
    <w:rsid w:val="00E03889"/>
    <w:rsid w:val="00E039C1"/>
    <w:rsid w:val="00E05790"/>
    <w:rsid w:val="00E05916"/>
    <w:rsid w:val="00E07188"/>
    <w:rsid w:val="00E07221"/>
    <w:rsid w:val="00E11EC3"/>
    <w:rsid w:val="00E13063"/>
    <w:rsid w:val="00E200B6"/>
    <w:rsid w:val="00E206AA"/>
    <w:rsid w:val="00E20DAD"/>
    <w:rsid w:val="00E20F8A"/>
    <w:rsid w:val="00E22F36"/>
    <w:rsid w:val="00E23CCF"/>
    <w:rsid w:val="00E24298"/>
    <w:rsid w:val="00E25E3B"/>
    <w:rsid w:val="00E277E3"/>
    <w:rsid w:val="00E300D6"/>
    <w:rsid w:val="00E31F11"/>
    <w:rsid w:val="00E31F2D"/>
    <w:rsid w:val="00E32C40"/>
    <w:rsid w:val="00E360DF"/>
    <w:rsid w:val="00E407DF"/>
    <w:rsid w:val="00E40AD3"/>
    <w:rsid w:val="00E4151B"/>
    <w:rsid w:val="00E428D6"/>
    <w:rsid w:val="00E526BF"/>
    <w:rsid w:val="00E606E8"/>
    <w:rsid w:val="00E644C8"/>
    <w:rsid w:val="00E65F97"/>
    <w:rsid w:val="00E665EC"/>
    <w:rsid w:val="00E70D9B"/>
    <w:rsid w:val="00E71815"/>
    <w:rsid w:val="00E72974"/>
    <w:rsid w:val="00E7358E"/>
    <w:rsid w:val="00E74729"/>
    <w:rsid w:val="00E7534E"/>
    <w:rsid w:val="00E768CE"/>
    <w:rsid w:val="00E76C6F"/>
    <w:rsid w:val="00E77CB6"/>
    <w:rsid w:val="00E808D6"/>
    <w:rsid w:val="00E82BB1"/>
    <w:rsid w:val="00E82BB6"/>
    <w:rsid w:val="00E82F57"/>
    <w:rsid w:val="00E84344"/>
    <w:rsid w:val="00E85099"/>
    <w:rsid w:val="00E85832"/>
    <w:rsid w:val="00E85F4F"/>
    <w:rsid w:val="00E86CE1"/>
    <w:rsid w:val="00E90D6B"/>
    <w:rsid w:val="00E92DB2"/>
    <w:rsid w:val="00E93753"/>
    <w:rsid w:val="00E942C4"/>
    <w:rsid w:val="00E949B4"/>
    <w:rsid w:val="00E95B19"/>
    <w:rsid w:val="00E97BAF"/>
    <w:rsid w:val="00EA46FD"/>
    <w:rsid w:val="00EA48CF"/>
    <w:rsid w:val="00EA5078"/>
    <w:rsid w:val="00EA52DE"/>
    <w:rsid w:val="00EA67E7"/>
    <w:rsid w:val="00EA7A29"/>
    <w:rsid w:val="00EB0D32"/>
    <w:rsid w:val="00EB302B"/>
    <w:rsid w:val="00EB3864"/>
    <w:rsid w:val="00EB48E7"/>
    <w:rsid w:val="00EB49B9"/>
    <w:rsid w:val="00EB4F0B"/>
    <w:rsid w:val="00EB55FE"/>
    <w:rsid w:val="00EB57A3"/>
    <w:rsid w:val="00EB6B6A"/>
    <w:rsid w:val="00EB744E"/>
    <w:rsid w:val="00EB7F85"/>
    <w:rsid w:val="00EC2143"/>
    <w:rsid w:val="00EC23CE"/>
    <w:rsid w:val="00EC2BDE"/>
    <w:rsid w:val="00EC5943"/>
    <w:rsid w:val="00EC7DEB"/>
    <w:rsid w:val="00ED1583"/>
    <w:rsid w:val="00ED4949"/>
    <w:rsid w:val="00ED4A95"/>
    <w:rsid w:val="00ED5095"/>
    <w:rsid w:val="00ED51F6"/>
    <w:rsid w:val="00ED668A"/>
    <w:rsid w:val="00EE305D"/>
    <w:rsid w:val="00EE4436"/>
    <w:rsid w:val="00EE4545"/>
    <w:rsid w:val="00EE5619"/>
    <w:rsid w:val="00EE6654"/>
    <w:rsid w:val="00EE7CD6"/>
    <w:rsid w:val="00EF0B76"/>
    <w:rsid w:val="00EF2657"/>
    <w:rsid w:val="00EF2B64"/>
    <w:rsid w:val="00EF4CDF"/>
    <w:rsid w:val="00EF5266"/>
    <w:rsid w:val="00EF5C3A"/>
    <w:rsid w:val="00EF667C"/>
    <w:rsid w:val="00EF7156"/>
    <w:rsid w:val="00EF793C"/>
    <w:rsid w:val="00EF7C12"/>
    <w:rsid w:val="00F00856"/>
    <w:rsid w:val="00F01A35"/>
    <w:rsid w:val="00F01CE2"/>
    <w:rsid w:val="00F02829"/>
    <w:rsid w:val="00F02870"/>
    <w:rsid w:val="00F02A66"/>
    <w:rsid w:val="00F03214"/>
    <w:rsid w:val="00F03B36"/>
    <w:rsid w:val="00F04463"/>
    <w:rsid w:val="00F05144"/>
    <w:rsid w:val="00F06953"/>
    <w:rsid w:val="00F10C3E"/>
    <w:rsid w:val="00F10E0B"/>
    <w:rsid w:val="00F13406"/>
    <w:rsid w:val="00F1361C"/>
    <w:rsid w:val="00F1508D"/>
    <w:rsid w:val="00F20EB1"/>
    <w:rsid w:val="00F210AD"/>
    <w:rsid w:val="00F211B2"/>
    <w:rsid w:val="00F21FC5"/>
    <w:rsid w:val="00F2584B"/>
    <w:rsid w:val="00F267DD"/>
    <w:rsid w:val="00F27E9E"/>
    <w:rsid w:val="00F308A4"/>
    <w:rsid w:val="00F30CAD"/>
    <w:rsid w:val="00F31937"/>
    <w:rsid w:val="00F3245B"/>
    <w:rsid w:val="00F34429"/>
    <w:rsid w:val="00F368FF"/>
    <w:rsid w:val="00F40398"/>
    <w:rsid w:val="00F40616"/>
    <w:rsid w:val="00F43D8E"/>
    <w:rsid w:val="00F4520F"/>
    <w:rsid w:val="00F45776"/>
    <w:rsid w:val="00F506A2"/>
    <w:rsid w:val="00F513FF"/>
    <w:rsid w:val="00F553F0"/>
    <w:rsid w:val="00F6039C"/>
    <w:rsid w:val="00F63851"/>
    <w:rsid w:val="00F63894"/>
    <w:rsid w:val="00F63957"/>
    <w:rsid w:val="00F63F96"/>
    <w:rsid w:val="00F65995"/>
    <w:rsid w:val="00F66428"/>
    <w:rsid w:val="00F70AC9"/>
    <w:rsid w:val="00F70B38"/>
    <w:rsid w:val="00F739B0"/>
    <w:rsid w:val="00F73D71"/>
    <w:rsid w:val="00F73FBB"/>
    <w:rsid w:val="00F75931"/>
    <w:rsid w:val="00F76B70"/>
    <w:rsid w:val="00F77A61"/>
    <w:rsid w:val="00F823CE"/>
    <w:rsid w:val="00F82AD9"/>
    <w:rsid w:val="00F84103"/>
    <w:rsid w:val="00F84723"/>
    <w:rsid w:val="00F85FB1"/>
    <w:rsid w:val="00F8688D"/>
    <w:rsid w:val="00F877DD"/>
    <w:rsid w:val="00F90321"/>
    <w:rsid w:val="00F92840"/>
    <w:rsid w:val="00F932A7"/>
    <w:rsid w:val="00F94ACE"/>
    <w:rsid w:val="00F95385"/>
    <w:rsid w:val="00F95AFB"/>
    <w:rsid w:val="00F95E83"/>
    <w:rsid w:val="00F9730B"/>
    <w:rsid w:val="00FA1752"/>
    <w:rsid w:val="00FA5238"/>
    <w:rsid w:val="00FA69D6"/>
    <w:rsid w:val="00FA6E80"/>
    <w:rsid w:val="00FA6F61"/>
    <w:rsid w:val="00FB0889"/>
    <w:rsid w:val="00FB0A4F"/>
    <w:rsid w:val="00FB0D4D"/>
    <w:rsid w:val="00FB1265"/>
    <w:rsid w:val="00FB12A2"/>
    <w:rsid w:val="00FB5B2E"/>
    <w:rsid w:val="00FB76D0"/>
    <w:rsid w:val="00FB76F9"/>
    <w:rsid w:val="00FB7F92"/>
    <w:rsid w:val="00FC06FE"/>
    <w:rsid w:val="00FC1219"/>
    <w:rsid w:val="00FC12A7"/>
    <w:rsid w:val="00FC1FA3"/>
    <w:rsid w:val="00FC2155"/>
    <w:rsid w:val="00FC3C94"/>
    <w:rsid w:val="00FC3E11"/>
    <w:rsid w:val="00FC5238"/>
    <w:rsid w:val="00FC6270"/>
    <w:rsid w:val="00FC7974"/>
    <w:rsid w:val="00FE0CA2"/>
    <w:rsid w:val="00FE39ED"/>
    <w:rsid w:val="00FE5564"/>
    <w:rsid w:val="00FE5BB7"/>
    <w:rsid w:val="00FE7B79"/>
    <w:rsid w:val="00FF0DF9"/>
    <w:rsid w:val="00FF17E2"/>
    <w:rsid w:val="00FF184F"/>
    <w:rsid w:val="00FF210A"/>
    <w:rsid w:val="00FF26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441F6A61"/>
  <w15:docId w15:val="{EEDAE2A6-0969-4509-888B-5F1AE91F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C2B"/>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locked/>
    <w:rsid w:val="00FB76D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FB76D0"/>
    <w:rPr>
      <w:rFonts w:asciiTheme="majorHAnsi" w:eastAsiaTheme="majorEastAsia" w:hAnsiTheme="majorHAnsi" w:cstheme="majorBidi"/>
      <w:b/>
      <w:bCs/>
      <w:kern w:val="52"/>
      <w:sz w:val="52"/>
      <w:szCs w:val="52"/>
      <w:lang w:eastAsia="zh-CN"/>
    </w:rPr>
  </w:style>
  <w:style w:type="paragraph" w:customStyle="1" w:styleId="a3">
    <w:name w:val="大標"/>
    <w:basedOn w:val="a"/>
    <w:link w:val="a4"/>
    <w:qFormat/>
    <w:rsid w:val="00F03B36"/>
    <w:pPr>
      <w:spacing w:beforeLines="100" w:afterLines="150"/>
      <w:ind w:firstLineChars="0" w:firstLine="0"/>
      <w:jc w:val="center"/>
    </w:pPr>
    <w:rPr>
      <w:rFonts w:ascii="華康新特明體(P)" w:eastAsia="華康新特明體(P)"/>
      <w:spacing w:val="10"/>
      <w:sz w:val="40"/>
      <w:szCs w:val="40"/>
      <w:lang w:val="zh-TW" w:eastAsia="zh-TW"/>
    </w:rPr>
  </w:style>
  <w:style w:type="character" w:customStyle="1" w:styleId="a4">
    <w:name w:val="大標 字元"/>
    <w:link w:val="a3"/>
    <w:uiPriority w:val="99"/>
    <w:locked/>
    <w:rsid w:val="00F03B36"/>
    <w:rPr>
      <w:rFonts w:ascii="華康新特明體(P)" w:eastAsia="華康新特明體(P)"/>
      <w:spacing w:val="10"/>
      <w:kern w:val="2"/>
      <w:sz w:val="40"/>
      <w:lang w:val="zh-TW" w:eastAsia="zh-TW"/>
    </w:rPr>
  </w:style>
  <w:style w:type="paragraph" w:customStyle="1" w:styleId="a5">
    <w:name w:val="一、"/>
    <w:basedOn w:val="a"/>
    <w:uiPriority w:val="99"/>
    <w:rsid w:val="006062DC"/>
    <w:pPr>
      <w:spacing w:beforeLines="50" w:before="257" w:afterLines="50" w:after="257"/>
      <w:ind w:left="632" w:hangingChars="200" w:hanging="632"/>
    </w:pPr>
    <w:rPr>
      <w:rFonts w:ascii="華康粗明體" w:eastAsia="華康粗明體" w:hAnsi="標楷體"/>
      <w:sz w:val="32"/>
      <w:lang w:eastAsia="zh-TW"/>
    </w:rPr>
  </w:style>
  <w:style w:type="character" w:customStyle="1" w:styleId="a6">
    <w:name w:val="（一） 字元"/>
    <w:link w:val="a7"/>
    <w:uiPriority w:val="99"/>
    <w:locked/>
    <w:rsid w:val="00913771"/>
    <w:rPr>
      <w:rFonts w:eastAsia="華康細圓體"/>
      <w:kern w:val="2"/>
      <w:sz w:val="24"/>
      <w:lang w:val="zh-TW" w:eastAsia="zh-TW"/>
    </w:rPr>
  </w:style>
  <w:style w:type="paragraph" w:customStyle="1" w:styleId="a7">
    <w:name w:val="（一）"/>
    <w:basedOn w:val="a"/>
    <w:link w:val="a6"/>
    <w:uiPriority w:val="99"/>
    <w:rsid w:val="00913771"/>
    <w:pPr>
      <w:ind w:leftChars="100" w:left="400" w:hangingChars="300" w:hanging="300"/>
    </w:pPr>
    <w:rPr>
      <w:szCs w:val="20"/>
      <w:lang w:val="zh-TW" w:eastAsia="zh-TW"/>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locked/>
    <w:rsid w:val="00B22DE6"/>
    <w:rPr>
      <w:rFonts w:ascii="華康細圓體" w:eastAsia="華康細圓體" w:cs="Times New Roman"/>
      <w:kern w:val="2"/>
      <w:sz w:val="24"/>
      <w:lang w:val="en-US" w:eastAsia="zh-CN"/>
    </w:rPr>
  </w:style>
  <w:style w:type="paragraph" w:styleId="aa">
    <w:name w:val="footer"/>
    <w:basedOn w:val="a"/>
    <w:link w:val="ab"/>
    <w:uiPriority w:val="99"/>
    <w:rsid w:val="00B22DE6"/>
    <w:pPr>
      <w:tabs>
        <w:tab w:val="center" w:pos="4680"/>
        <w:tab w:val="right" w:pos="9360"/>
      </w:tabs>
      <w:ind w:firstLineChars="0" w:firstLine="0"/>
    </w:pPr>
    <w:rPr>
      <w:rFonts w:ascii="華康細圓體"/>
    </w:rPr>
  </w:style>
  <w:style w:type="character" w:customStyle="1" w:styleId="ab">
    <w:name w:val="頁尾 字元"/>
    <w:link w:val="aa"/>
    <w:uiPriority w:val="99"/>
    <w:locked/>
    <w:rsid w:val="00B22DE6"/>
    <w:rPr>
      <w:rFonts w:ascii="華康細圓體" w:eastAsia="華康細圓體" w:cs="Times New Roman"/>
      <w:kern w:val="2"/>
      <w:sz w:val="24"/>
      <w:lang w:val="en-US" w:eastAsia="zh-CN"/>
    </w:rPr>
  </w:style>
  <w:style w:type="paragraph" w:styleId="ac">
    <w:name w:val="Balloon Text"/>
    <w:basedOn w:val="a"/>
    <w:link w:val="ad"/>
    <w:uiPriority w:val="99"/>
    <w:semiHidden/>
    <w:rsid w:val="00176324"/>
    <w:rPr>
      <w:rFonts w:ascii="Arial" w:eastAsia="新細明體" w:hAnsi="Arial"/>
      <w:sz w:val="16"/>
      <w:szCs w:val="16"/>
    </w:rPr>
  </w:style>
  <w:style w:type="character" w:customStyle="1" w:styleId="ad">
    <w:name w:val="註解方塊文字 字元"/>
    <w:link w:val="ac"/>
    <w:uiPriority w:val="99"/>
    <w:semiHidden/>
    <w:locked/>
    <w:rPr>
      <w:rFonts w:ascii="Cambria" w:eastAsia="新細明體" w:hAnsi="Cambria" w:cs="Times New Roman"/>
      <w:sz w:val="2"/>
      <w:lang w:eastAsia="zh-CN"/>
    </w:rPr>
  </w:style>
  <w:style w:type="table" w:styleId="ae">
    <w:name w:val="Table Grid"/>
    <w:basedOn w:val="a1"/>
    <w:uiPriority w:val="9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uiPriority w:val="99"/>
    <w:rsid w:val="00047843"/>
    <w:rPr>
      <w:rFonts w:cs="Times New Roman"/>
      <w:sz w:val="20"/>
    </w:rPr>
  </w:style>
  <w:style w:type="paragraph" w:customStyle="1" w:styleId="af0">
    <w:name w:val="（一）文"/>
    <w:basedOn w:val="a"/>
    <w:link w:val="af1"/>
    <w:uiPriority w:val="99"/>
    <w:rsid w:val="004D06D7"/>
    <w:pPr>
      <w:ind w:leftChars="400" w:left="400"/>
    </w:pPr>
    <w:rPr>
      <w:szCs w:val="20"/>
    </w:rPr>
  </w:style>
  <w:style w:type="character" w:customStyle="1" w:styleId="af1">
    <w:name w:val="（一）文 字元"/>
    <w:link w:val="af0"/>
    <w:uiPriority w:val="99"/>
    <w:locked/>
    <w:rsid w:val="004D06D7"/>
    <w:rPr>
      <w:rFonts w:eastAsia="華康細圓體"/>
      <w:kern w:val="2"/>
      <w:sz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2">
    <w:name w:val="１、 字元"/>
    <w:link w:val="af3"/>
    <w:uiPriority w:val="99"/>
    <w:locked/>
    <w:rsid w:val="006615F4"/>
    <w:rPr>
      <w:rFonts w:eastAsia="華康細圓體"/>
      <w:kern w:val="2"/>
      <w:sz w:val="24"/>
      <w:lang w:val="en-US" w:eastAsia="ja-JP" w:bidi="ar-SA"/>
    </w:rPr>
  </w:style>
  <w:style w:type="paragraph" w:customStyle="1" w:styleId="af3">
    <w:name w:val="１、"/>
    <w:basedOn w:val="a"/>
    <w:link w:val="af2"/>
    <w:uiPriority w:val="99"/>
    <w:rsid w:val="006615F4"/>
    <w:pPr>
      <w:ind w:leftChars="400" w:left="1433" w:hangingChars="200" w:hanging="488"/>
    </w:pPr>
    <w:rPr>
      <w:szCs w:val="20"/>
      <w:lang w:eastAsia="ja-JP"/>
    </w:rPr>
  </w:style>
  <w:style w:type="character" w:styleId="af4">
    <w:name w:val="annotation reference"/>
    <w:uiPriority w:val="99"/>
    <w:semiHidden/>
    <w:rsid w:val="00A56356"/>
    <w:rPr>
      <w:rFonts w:cs="Times New Roman"/>
      <w:sz w:val="18"/>
    </w:rPr>
  </w:style>
  <w:style w:type="paragraph" w:styleId="af5">
    <w:name w:val="annotation text"/>
    <w:basedOn w:val="a"/>
    <w:link w:val="af6"/>
    <w:uiPriority w:val="99"/>
    <w:semiHidden/>
    <w:rsid w:val="00A56356"/>
    <w:pPr>
      <w:jc w:val="left"/>
    </w:pPr>
  </w:style>
  <w:style w:type="character" w:customStyle="1" w:styleId="af6">
    <w:name w:val="註解文字 字元"/>
    <w:link w:val="af5"/>
    <w:uiPriority w:val="99"/>
    <w:semiHidden/>
    <w:locked/>
    <w:rPr>
      <w:rFonts w:eastAsia="華康細圓體" w:cs="Times New Roman"/>
      <w:sz w:val="24"/>
      <w:szCs w:val="24"/>
      <w:lang w:eastAsia="zh-CN"/>
    </w:rPr>
  </w:style>
  <w:style w:type="paragraph" w:styleId="af7">
    <w:name w:val="annotation subject"/>
    <w:basedOn w:val="af5"/>
    <w:next w:val="af5"/>
    <w:link w:val="af8"/>
    <w:uiPriority w:val="99"/>
    <w:semiHidden/>
    <w:rsid w:val="00A56356"/>
    <w:rPr>
      <w:b/>
      <w:bCs/>
    </w:rPr>
  </w:style>
  <w:style w:type="character" w:customStyle="1" w:styleId="af8">
    <w:name w:val="註解主旨 字元"/>
    <w:link w:val="af7"/>
    <w:uiPriority w:val="99"/>
    <w:semiHidden/>
    <w:locked/>
    <w:rPr>
      <w:rFonts w:eastAsia="華康細圓體" w:cs="Times New Roman"/>
      <w:b/>
      <w:bCs/>
      <w:sz w:val="24"/>
      <w:szCs w:val="24"/>
      <w:lang w:eastAsia="zh-CN"/>
    </w:rPr>
  </w:style>
  <w:style w:type="paragraph" w:customStyle="1" w:styleId="af9">
    <w:name w:val="１、文"/>
    <w:basedOn w:val="af3"/>
    <w:link w:val="afa"/>
    <w:uiPriority w:val="99"/>
    <w:rsid w:val="005162BB"/>
    <w:pPr>
      <w:ind w:leftChars="600" w:left="600" w:firstLineChars="200" w:firstLine="200"/>
    </w:pPr>
  </w:style>
  <w:style w:type="character" w:customStyle="1" w:styleId="afa">
    <w:name w:val="１、文 字元"/>
    <w:link w:val="af9"/>
    <w:uiPriority w:val="99"/>
    <w:locked/>
    <w:rsid w:val="005162BB"/>
    <w:rPr>
      <w:rFonts w:eastAsia="華康細圓體"/>
      <w:spacing w:val="4"/>
      <w:kern w:val="2"/>
      <w:sz w:val="24"/>
      <w:lang w:val="en-US" w:eastAsia="ja-JP" w:bidi="ar-SA"/>
    </w:rPr>
  </w:style>
  <w:style w:type="paragraph" w:customStyle="1" w:styleId="afb">
    <w:name w:val="表平"/>
    <w:basedOn w:val="a"/>
    <w:qFormat/>
    <w:rsid w:val="002E46B2"/>
    <w:pPr>
      <w:adjustRightInd w:val="0"/>
      <w:ind w:firstLineChars="0" w:firstLine="0"/>
      <w:jc w:val="center"/>
      <w:textAlignment w:val="baseline"/>
    </w:pPr>
    <w:rPr>
      <w:kern w:val="0"/>
      <w:szCs w:val="20"/>
      <w:lang w:eastAsia="zh-TW"/>
    </w:rPr>
  </w:style>
  <w:style w:type="paragraph" w:customStyle="1" w:styleId="12">
    <w:name w:val="(1)"/>
    <w:basedOn w:val="a7"/>
    <w:uiPriority w:val="99"/>
    <w:rsid w:val="006615F4"/>
    <w:pPr>
      <w:ind w:leftChars="500" w:left="750" w:hangingChars="250" w:hanging="250"/>
    </w:pPr>
  </w:style>
  <w:style w:type="paragraph" w:customStyle="1" w:styleId="Afc">
    <w:name w:val="A."/>
    <w:basedOn w:val="12"/>
    <w:uiPriority w:val="99"/>
    <w:rsid w:val="00913771"/>
    <w:pPr>
      <w:ind w:leftChars="650" w:left="800" w:hangingChars="150" w:hanging="150"/>
    </w:pPr>
  </w:style>
  <w:style w:type="paragraph" w:customStyle="1" w:styleId="afd">
    <w:name w:val="表標"/>
    <w:basedOn w:val="a"/>
    <w:qFormat/>
    <w:rsid w:val="00FE7B79"/>
    <w:pPr>
      <w:ind w:firstLineChars="0" w:firstLine="0"/>
      <w:jc w:val="center"/>
    </w:pPr>
    <w:rPr>
      <w:rFonts w:ascii="華康粗圓體" w:eastAsia="華康粗圓體"/>
    </w:rPr>
  </w:style>
  <w:style w:type="paragraph" w:customStyle="1" w:styleId="13">
    <w:name w:val="(1)文"/>
    <w:basedOn w:val="12"/>
    <w:uiPriority w:val="99"/>
    <w:rsid w:val="00F308A4"/>
    <w:pPr>
      <w:ind w:leftChars="750" w:left="1772" w:firstLineChars="250" w:firstLine="591"/>
    </w:pPr>
  </w:style>
  <w:style w:type="character" w:styleId="afe">
    <w:name w:val="Placeholder Text"/>
    <w:basedOn w:val="a0"/>
    <w:uiPriority w:val="99"/>
    <w:semiHidden/>
    <w:rsid w:val="00392585"/>
    <w:rPr>
      <w:color w:val="808080"/>
    </w:rPr>
  </w:style>
  <w:style w:type="character" w:customStyle="1" w:styleId="14">
    <w:name w:val="未解析的提及1"/>
    <w:basedOn w:val="a0"/>
    <w:uiPriority w:val="99"/>
    <w:semiHidden/>
    <w:unhideWhenUsed/>
    <w:rsid w:val="004048E5"/>
    <w:rPr>
      <w:color w:val="605E5C"/>
      <w:shd w:val="clear" w:color="auto" w:fill="E1DFDD"/>
    </w:rPr>
  </w:style>
  <w:style w:type="paragraph" w:customStyle="1" w:styleId="aff">
    <w:name w:val="基本資料表"/>
    <w:basedOn w:val="a"/>
    <w:qFormat/>
    <w:rsid w:val="00C2426D"/>
    <w:pPr>
      <w:ind w:firstLineChars="0" w:firstLine="0"/>
      <w:jc w:val="center"/>
    </w:pPr>
    <w:rPr>
      <w:rFonts w:ascii="華康超黑體" w:eastAsia="華康超黑體" w:hAnsi="華康超黑體" w:cs="華康超黑體"/>
      <w:kern w:val="1"/>
      <w:sz w:val="48"/>
      <w:szCs w:val="48"/>
      <w:lang w:eastAsia="zh-TW"/>
    </w:rPr>
  </w:style>
  <w:style w:type="paragraph" w:customStyle="1" w:styleId="aff0">
    <w:name w:val="自然人文"/>
    <w:basedOn w:val="a"/>
    <w:link w:val="aff1"/>
    <w:qFormat/>
    <w:rsid w:val="00C2426D"/>
    <w:pPr>
      <w:ind w:firstLineChars="0" w:firstLine="0"/>
      <w:jc w:val="center"/>
    </w:pPr>
    <w:rPr>
      <w:rFonts w:ascii="華康粗黑體" w:eastAsia="華康粗黑體" w:hAnsi="標楷體"/>
      <w:sz w:val="32"/>
      <w:szCs w:val="32"/>
      <w:lang w:eastAsia="zh-TW"/>
    </w:rPr>
  </w:style>
  <w:style w:type="character" w:customStyle="1" w:styleId="aff1">
    <w:name w:val="自然人文 字元"/>
    <w:link w:val="aff0"/>
    <w:rsid w:val="00C2426D"/>
    <w:rPr>
      <w:rFonts w:ascii="華康粗黑體" w:eastAsia="華康粗黑體" w:hAnsi="標楷體"/>
      <w:kern w:val="2"/>
      <w:sz w:val="32"/>
      <w:szCs w:val="32"/>
    </w:rPr>
  </w:style>
  <w:style w:type="paragraph" w:customStyle="1" w:styleId="-">
    <w:name w:val="基本資料表-左"/>
    <w:basedOn w:val="a"/>
    <w:qFormat/>
    <w:rsid w:val="00C2426D"/>
    <w:pPr>
      <w:ind w:leftChars="50" w:left="50" w:rightChars="50" w:right="50" w:firstLineChars="0" w:firstLine="0"/>
    </w:pPr>
  </w:style>
  <w:style w:type="character" w:styleId="aff2">
    <w:name w:val="Hyperlink"/>
    <w:basedOn w:val="a0"/>
    <w:uiPriority w:val="99"/>
    <w:unhideWhenUsed/>
    <w:rsid w:val="00EB55FE"/>
    <w:rPr>
      <w:color w:val="0000FF"/>
      <w:u w:val="single"/>
    </w:rPr>
  </w:style>
  <w:style w:type="paragraph" w:customStyle="1" w:styleId="-0">
    <w:name w:val="基本資料表-平分"/>
    <w:basedOn w:val="a"/>
    <w:qFormat/>
    <w:rsid w:val="00C2426D"/>
    <w:pPr>
      <w:ind w:leftChars="50" w:left="50" w:rightChars="50" w:right="50" w:firstLineChars="0" w:firstLine="0"/>
      <w:jc w:val="distribute"/>
    </w:pPr>
  </w:style>
  <w:style w:type="paragraph" w:customStyle="1" w:styleId="aff3">
    <w:name w:val="表中"/>
    <w:basedOn w:val="a"/>
    <w:rsid w:val="00C472F8"/>
    <w:pPr>
      <w:adjustRightInd w:val="0"/>
      <w:ind w:firstLineChars="0" w:firstLine="0"/>
      <w:jc w:val="center"/>
      <w:textAlignment w:val="baseline"/>
    </w:pPr>
    <w:rPr>
      <w:kern w:val="0"/>
      <w:lang w:eastAsia="zh-TW"/>
    </w:rPr>
  </w:style>
  <w:style w:type="paragraph" w:customStyle="1" w:styleId="01">
    <w:name w:val="01"/>
    <w:basedOn w:val="a"/>
    <w:rsid w:val="00461601"/>
    <w:pPr>
      <w:suppressAutoHyphens/>
      <w:overflowPunct/>
      <w:autoSpaceDE/>
      <w:autoSpaceDN/>
      <w:snapToGrid w:val="0"/>
      <w:spacing w:after="50" w:line="420" w:lineRule="exact"/>
      <w:ind w:firstLineChars="0" w:firstLine="0"/>
    </w:pPr>
    <w:rPr>
      <w:rFonts w:ascii="新細明體" w:eastAsia="新細明體" w:hAnsi="新細明體" w:cs="新細明體"/>
      <w:bCs/>
      <w:kern w:val="0"/>
      <w:lang w:val="x-none" w:eastAsia="zh-TW"/>
    </w:rPr>
  </w:style>
  <w:style w:type="character" w:styleId="aff4">
    <w:name w:val="Unresolved Mention"/>
    <w:basedOn w:val="a0"/>
    <w:uiPriority w:val="99"/>
    <w:semiHidden/>
    <w:unhideWhenUsed/>
    <w:rsid w:val="00372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45901">
      <w:bodyDiv w:val="1"/>
      <w:marLeft w:val="0"/>
      <w:marRight w:val="0"/>
      <w:marTop w:val="0"/>
      <w:marBottom w:val="0"/>
      <w:divBdr>
        <w:top w:val="none" w:sz="0" w:space="0" w:color="auto"/>
        <w:left w:val="none" w:sz="0" w:space="0" w:color="auto"/>
        <w:bottom w:val="none" w:sz="0" w:space="0" w:color="auto"/>
        <w:right w:val="none" w:sz="0" w:space="0" w:color="auto"/>
      </w:divBdr>
      <w:divsChild>
        <w:div w:id="1669214809">
          <w:marLeft w:val="0"/>
          <w:marRight w:val="0"/>
          <w:marTop w:val="0"/>
          <w:marBottom w:val="0"/>
          <w:divBdr>
            <w:top w:val="none" w:sz="0" w:space="0" w:color="auto"/>
            <w:left w:val="none" w:sz="0" w:space="0" w:color="auto"/>
            <w:bottom w:val="none" w:sz="0" w:space="0" w:color="auto"/>
            <w:right w:val="none" w:sz="0" w:space="0" w:color="auto"/>
          </w:divBdr>
          <w:divsChild>
            <w:div w:id="1178154260">
              <w:marLeft w:val="0"/>
              <w:marRight w:val="0"/>
              <w:marTop w:val="0"/>
              <w:marBottom w:val="0"/>
              <w:divBdr>
                <w:top w:val="none" w:sz="0" w:space="0" w:color="auto"/>
                <w:left w:val="none" w:sz="0" w:space="0" w:color="auto"/>
                <w:bottom w:val="none" w:sz="0" w:space="0" w:color="auto"/>
                <w:right w:val="none" w:sz="0" w:space="0" w:color="auto"/>
              </w:divBdr>
              <w:divsChild>
                <w:div w:id="1991707634">
                  <w:marLeft w:val="0"/>
                  <w:marRight w:val="0"/>
                  <w:marTop w:val="0"/>
                  <w:marBottom w:val="0"/>
                  <w:divBdr>
                    <w:top w:val="none" w:sz="0" w:space="0" w:color="auto"/>
                    <w:left w:val="none" w:sz="0" w:space="0" w:color="auto"/>
                    <w:bottom w:val="none" w:sz="0" w:space="0" w:color="auto"/>
                    <w:right w:val="none" w:sz="0" w:space="0" w:color="auto"/>
                  </w:divBdr>
                  <w:divsChild>
                    <w:div w:id="2084061048">
                      <w:marLeft w:val="0"/>
                      <w:marRight w:val="0"/>
                      <w:marTop w:val="0"/>
                      <w:marBottom w:val="0"/>
                      <w:divBdr>
                        <w:top w:val="none" w:sz="0" w:space="0" w:color="auto"/>
                        <w:left w:val="none" w:sz="0" w:space="0" w:color="auto"/>
                        <w:bottom w:val="none" w:sz="0" w:space="0" w:color="auto"/>
                        <w:right w:val="none" w:sz="0" w:space="0" w:color="auto"/>
                      </w:divBdr>
                      <w:divsChild>
                        <w:div w:id="909579062">
                          <w:marLeft w:val="480"/>
                          <w:marRight w:val="0"/>
                          <w:marTop w:val="0"/>
                          <w:marBottom w:val="0"/>
                          <w:divBdr>
                            <w:top w:val="none" w:sz="0" w:space="0" w:color="auto"/>
                            <w:left w:val="none" w:sz="0" w:space="0" w:color="auto"/>
                            <w:bottom w:val="none" w:sz="0" w:space="0" w:color="auto"/>
                            <w:right w:val="none" w:sz="0" w:space="0" w:color="auto"/>
                          </w:divBdr>
                          <w:divsChild>
                            <w:div w:id="1688369452">
                              <w:marLeft w:val="0"/>
                              <w:marRight w:val="0"/>
                              <w:marTop w:val="0"/>
                              <w:marBottom w:val="0"/>
                              <w:divBdr>
                                <w:top w:val="none" w:sz="0" w:space="0" w:color="auto"/>
                                <w:left w:val="none" w:sz="0" w:space="0" w:color="auto"/>
                                <w:bottom w:val="none" w:sz="0" w:space="0" w:color="auto"/>
                                <w:right w:val="none" w:sz="0" w:space="0" w:color="auto"/>
                              </w:divBdr>
                              <w:divsChild>
                                <w:div w:id="1941256919">
                                  <w:marLeft w:val="0"/>
                                  <w:marRight w:val="0"/>
                                  <w:marTop w:val="0"/>
                                  <w:marBottom w:val="0"/>
                                  <w:divBdr>
                                    <w:top w:val="none" w:sz="0" w:space="0" w:color="auto"/>
                                    <w:left w:val="none" w:sz="0" w:space="0" w:color="auto"/>
                                    <w:bottom w:val="none" w:sz="0" w:space="0" w:color="auto"/>
                                    <w:right w:val="none" w:sz="0" w:space="0" w:color="auto"/>
                                  </w:divBdr>
                                  <w:divsChild>
                                    <w:div w:id="2133598250">
                                      <w:marLeft w:val="0"/>
                                      <w:marRight w:val="0"/>
                                      <w:marTop w:val="240"/>
                                      <w:marBottom w:val="0"/>
                                      <w:divBdr>
                                        <w:top w:val="none" w:sz="0" w:space="0" w:color="auto"/>
                                        <w:left w:val="none" w:sz="0" w:space="0" w:color="auto"/>
                                        <w:bottom w:val="none" w:sz="0" w:space="0" w:color="auto"/>
                                        <w:right w:val="none" w:sz="0" w:space="0" w:color="auto"/>
                                      </w:divBdr>
                                      <w:divsChild>
                                        <w:div w:id="277369748">
                                          <w:marLeft w:val="0"/>
                                          <w:marRight w:val="0"/>
                                          <w:marTop w:val="0"/>
                                          <w:marBottom w:val="0"/>
                                          <w:divBdr>
                                            <w:top w:val="none" w:sz="0" w:space="0" w:color="auto"/>
                                            <w:left w:val="none" w:sz="0" w:space="0" w:color="auto"/>
                                            <w:bottom w:val="none" w:sz="0" w:space="0" w:color="auto"/>
                                            <w:right w:val="none" w:sz="0" w:space="0" w:color="auto"/>
                                          </w:divBdr>
                                          <w:divsChild>
                                            <w:div w:id="2144039514">
                                              <w:marLeft w:val="0"/>
                                              <w:marRight w:val="0"/>
                                              <w:marTop w:val="0"/>
                                              <w:marBottom w:val="0"/>
                                              <w:divBdr>
                                                <w:top w:val="none" w:sz="0" w:space="0" w:color="auto"/>
                                                <w:left w:val="none" w:sz="0" w:space="0" w:color="auto"/>
                                                <w:bottom w:val="none" w:sz="0" w:space="0" w:color="auto"/>
                                                <w:right w:val="none" w:sz="0" w:space="0" w:color="auto"/>
                                              </w:divBdr>
                                              <w:divsChild>
                                                <w:div w:id="714158937">
                                                  <w:marLeft w:val="0"/>
                                                  <w:marRight w:val="0"/>
                                                  <w:marTop w:val="0"/>
                                                  <w:marBottom w:val="0"/>
                                                  <w:divBdr>
                                                    <w:top w:val="none" w:sz="0" w:space="0" w:color="auto"/>
                                                    <w:left w:val="none" w:sz="0" w:space="0" w:color="auto"/>
                                                    <w:bottom w:val="none" w:sz="0" w:space="0" w:color="auto"/>
                                                    <w:right w:val="none" w:sz="0" w:space="0" w:color="auto"/>
                                                  </w:divBdr>
                                                  <w:divsChild>
                                                    <w:div w:id="1989555451">
                                                      <w:marLeft w:val="0"/>
                                                      <w:marRight w:val="0"/>
                                                      <w:marTop w:val="0"/>
                                                      <w:marBottom w:val="0"/>
                                                      <w:divBdr>
                                                        <w:top w:val="none" w:sz="0" w:space="0" w:color="auto"/>
                                                        <w:left w:val="none" w:sz="0" w:space="0" w:color="auto"/>
                                                        <w:bottom w:val="none" w:sz="0" w:space="0" w:color="auto"/>
                                                        <w:right w:val="none" w:sz="0" w:space="0" w:color="auto"/>
                                                      </w:divBdr>
                                                      <w:divsChild>
                                                        <w:div w:id="1777748116">
                                                          <w:marLeft w:val="0"/>
                                                          <w:marRight w:val="0"/>
                                                          <w:marTop w:val="0"/>
                                                          <w:marBottom w:val="0"/>
                                                          <w:divBdr>
                                                            <w:top w:val="none" w:sz="0" w:space="0" w:color="auto"/>
                                                            <w:left w:val="none" w:sz="0" w:space="0" w:color="auto"/>
                                                            <w:bottom w:val="none" w:sz="0" w:space="0" w:color="auto"/>
                                                            <w:right w:val="none" w:sz="0" w:space="0" w:color="auto"/>
                                                          </w:divBdr>
                                                          <w:divsChild>
                                                            <w:div w:id="299650893">
                                                              <w:marLeft w:val="0"/>
                                                              <w:marRight w:val="0"/>
                                                              <w:marTop w:val="0"/>
                                                              <w:marBottom w:val="0"/>
                                                              <w:divBdr>
                                                                <w:top w:val="none" w:sz="0" w:space="0" w:color="auto"/>
                                                                <w:left w:val="none" w:sz="0" w:space="0" w:color="auto"/>
                                                                <w:bottom w:val="none" w:sz="0" w:space="0" w:color="auto"/>
                                                                <w:right w:val="none" w:sz="0" w:space="0" w:color="auto"/>
                                                              </w:divBdr>
                                                              <w:divsChild>
                                                                <w:div w:id="1893886310">
                                                                  <w:marLeft w:val="0"/>
                                                                  <w:marRight w:val="0"/>
                                                                  <w:marTop w:val="0"/>
                                                                  <w:marBottom w:val="0"/>
                                                                  <w:divBdr>
                                                                    <w:top w:val="none" w:sz="0" w:space="0" w:color="auto"/>
                                                                    <w:left w:val="none" w:sz="0" w:space="0" w:color="auto"/>
                                                                    <w:bottom w:val="none" w:sz="0" w:space="0" w:color="auto"/>
                                                                    <w:right w:val="none" w:sz="0" w:space="0" w:color="auto"/>
                                                                  </w:divBdr>
                                                                  <w:divsChild>
                                                                    <w:div w:id="18926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0405811">
      <w:bodyDiv w:val="1"/>
      <w:marLeft w:val="0"/>
      <w:marRight w:val="0"/>
      <w:marTop w:val="0"/>
      <w:marBottom w:val="0"/>
      <w:divBdr>
        <w:top w:val="none" w:sz="0" w:space="0" w:color="auto"/>
        <w:left w:val="none" w:sz="0" w:space="0" w:color="auto"/>
        <w:bottom w:val="none" w:sz="0" w:space="0" w:color="auto"/>
        <w:right w:val="none" w:sz="0" w:space="0" w:color="auto"/>
      </w:divBdr>
    </w:div>
    <w:div w:id="258293157">
      <w:bodyDiv w:val="1"/>
      <w:marLeft w:val="0"/>
      <w:marRight w:val="0"/>
      <w:marTop w:val="0"/>
      <w:marBottom w:val="0"/>
      <w:divBdr>
        <w:top w:val="none" w:sz="0" w:space="0" w:color="auto"/>
        <w:left w:val="none" w:sz="0" w:space="0" w:color="auto"/>
        <w:bottom w:val="none" w:sz="0" w:space="0" w:color="auto"/>
        <w:right w:val="none" w:sz="0" w:space="0" w:color="auto"/>
      </w:divBdr>
      <w:divsChild>
        <w:div w:id="1891070554">
          <w:marLeft w:val="0"/>
          <w:marRight w:val="0"/>
          <w:marTop w:val="0"/>
          <w:marBottom w:val="0"/>
          <w:divBdr>
            <w:top w:val="none" w:sz="0" w:space="0" w:color="auto"/>
            <w:left w:val="none" w:sz="0" w:space="0" w:color="auto"/>
            <w:bottom w:val="none" w:sz="0" w:space="0" w:color="auto"/>
            <w:right w:val="none" w:sz="0" w:space="0" w:color="auto"/>
          </w:divBdr>
          <w:divsChild>
            <w:div w:id="244994500">
              <w:marLeft w:val="0"/>
              <w:marRight w:val="0"/>
              <w:marTop w:val="0"/>
              <w:marBottom w:val="0"/>
              <w:divBdr>
                <w:top w:val="none" w:sz="0" w:space="0" w:color="auto"/>
                <w:left w:val="none" w:sz="0" w:space="0" w:color="auto"/>
                <w:bottom w:val="none" w:sz="0" w:space="0" w:color="auto"/>
                <w:right w:val="none" w:sz="0" w:space="0" w:color="auto"/>
              </w:divBdr>
              <w:divsChild>
                <w:div w:id="15675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283706">
      <w:bodyDiv w:val="1"/>
      <w:marLeft w:val="0"/>
      <w:marRight w:val="0"/>
      <w:marTop w:val="0"/>
      <w:marBottom w:val="0"/>
      <w:divBdr>
        <w:top w:val="none" w:sz="0" w:space="0" w:color="auto"/>
        <w:left w:val="none" w:sz="0" w:space="0" w:color="auto"/>
        <w:bottom w:val="none" w:sz="0" w:space="0" w:color="auto"/>
        <w:right w:val="none" w:sz="0" w:space="0" w:color="auto"/>
      </w:divBdr>
      <w:divsChild>
        <w:div w:id="1733195541">
          <w:marLeft w:val="0"/>
          <w:marRight w:val="0"/>
          <w:marTop w:val="0"/>
          <w:marBottom w:val="0"/>
          <w:divBdr>
            <w:top w:val="none" w:sz="0" w:space="0" w:color="auto"/>
            <w:left w:val="none" w:sz="0" w:space="0" w:color="auto"/>
            <w:bottom w:val="none" w:sz="0" w:space="0" w:color="auto"/>
            <w:right w:val="none" w:sz="0" w:space="0" w:color="auto"/>
          </w:divBdr>
          <w:divsChild>
            <w:div w:id="1541819640">
              <w:marLeft w:val="0"/>
              <w:marRight w:val="0"/>
              <w:marTop w:val="0"/>
              <w:marBottom w:val="0"/>
              <w:divBdr>
                <w:top w:val="none" w:sz="0" w:space="0" w:color="auto"/>
                <w:left w:val="none" w:sz="0" w:space="0" w:color="auto"/>
                <w:bottom w:val="none" w:sz="0" w:space="0" w:color="auto"/>
                <w:right w:val="none" w:sz="0" w:space="0" w:color="auto"/>
              </w:divBdr>
              <w:divsChild>
                <w:div w:id="1258514615">
                  <w:marLeft w:val="0"/>
                  <w:marRight w:val="0"/>
                  <w:marTop w:val="0"/>
                  <w:marBottom w:val="0"/>
                  <w:divBdr>
                    <w:top w:val="single" w:sz="2" w:space="0" w:color="CCCCCC"/>
                    <w:left w:val="single" w:sz="6" w:space="0" w:color="CCCCCC"/>
                    <w:bottom w:val="single" w:sz="6" w:space="0" w:color="CCCCCC"/>
                    <w:right w:val="single" w:sz="6" w:space="0" w:color="CCCCCC"/>
                  </w:divBdr>
                  <w:divsChild>
                    <w:div w:id="86661437">
                      <w:marLeft w:val="0"/>
                      <w:marRight w:val="0"/>
                      <w:marTop w:val="0"/>
                      <w:marBottom w:val="0"/>
                      <w:divBdr>
                        <w:top w:val="none" w:sz="0" w:space="0" w:color="auto"/>
                        <w:left w:val="none" w:sz="0" w:space="0" w:color="auto"/>
                        <w:bottom w:val="none" w:sz="0" w:space="0" w:color="auto"/>
                        <w:right w:val="none" w:sz="0" w:space="0" w:color="auto"/>
                      </w:divBdr>
                    </w:div>
                    <w:div w:id="91822979">
                      <w:marLeft w:val="0"/>
                      <w:marRight w:val="0"/>
                      <w:marTop w:val="0"/>
                      <w:marBottom w:val="0"/>
                      <w:divBdr>
                        <w:top w:val="none" w:sz="0" w:space="0" w:color="auto"/>
                        <w:left w:val="none" w:sz="0" w:space="0" w:color="auto"/>
                        <w:bottom w:val="none" w:sz="0" w:space="0" w:color="auto"/>
                        <w:right w:val="none" w:sz="0" w:space="0" w:color="auto"/>
                      </w:divBdr>
                    </w:div>
                    <w:div w:id="99376547">
                      <w:marLeft w:val="0"/>
                      <w:marRight w:val="0"/>
                      <w:marTop w:val="0"/>
                      <w:marBottom w:val="0"/>
                      <w:divBdr>
                        <w:top w:val="none" w:sz="0" w:space="0" w:color="auto"/>
                        <w:left w:val="none" w:sz="0" w:space="0" w:color="auto"/>
                        <w:bottom w:val="none" w:sz="0" w:space="0" w:color="auto"/>
                        <w:right w:val="none" w:sz="0" w:space="0" w:color="auto"/>
                      </w:divBdr>
                    </w:div>
                    <w:div w:id="316885172">
                      <w:marLeft w:val="0"/>
                      <w:marRight w:val="0"/>
                      <w:marTop w:val="0"/>
                      <w:marBottom w:val="0"/>
                      <w:divBdr>
                        <w:top w:val="none" w:sz="0" w:space="0" w:color="auto"/>
                        <w:left w:val="none" w:sz="0" w:space="0" w:color="auto"/>
                        <w:bottom w:val="none" w:sz="0" w:space="0" w:color="auto"/>
                        <w:right w:val="none" w:sz="0" w:space="0" w:color="auto"/>
                      </w:divBdr>
                    </w:div>
                    <w:div w:id="327171300">
                      <w:marLeft w:val="0"/>
                      <w:marRight w:val="0"/>
                      <w:marTop w:val="0"/>
                      <w:marBottom w:val="0"/>
                      <w:divBdr>
                        <w:top w:val="none" w:sz="0" w:space="0" w:color="auto"/>
                        <w:left w:val="none" w:sz="0" w:space="0" w:color="auto"/>
                        <w:bottom w:val="none" w:sz="0" w:space="0" w:color="auto"/>
                        <w:right w:val="none" w:sz="0" w:space="0" w:color="auto"/>
                      </w:divBdr>
                    </w:div>
                    <w:div w:id="330328855">
                      <w:marLeft w:val="0"/>
                      <w:marRight w:val="0"/>
                      <w:marTop w:val="0"/>
                      <w:marBottom w:val="0"/>
                      <w:divBdr>
                        <w:top w:val="none" w:sz="0" w:space="0" w:color="auto"/>
                        <w:left w:val="none" w:sz="0" w:space="0" w:color="auto"/>
                        <w:bottom w:val="none" w:sz="0" w:space="0" w:color="auto"/>
                        <w:right w:val="none" w:sz="0" w:space="0" w:color="auto"/>
                      </w:divBdr>
                    </w:div>
                    <w:div w:id="378823337">
                      <w:marLeft w:val="0"/>
                      <w:marRight w:val="0"/>
                      <w:marTop w:val="0"/>
                      <w:marBottom w:val="0"/>
                      <w:divBdr>
                        <w:top w:val="none" w:sz="0" w:space="0" w:color="auto"/>
                        <w:left w:val="none" w:sz="0" w:space="0" w:color="auto"/>
                        <w:bottom w:val="none" w:sz="0" w:space="0" w:color="auto"/>
                        <w:right w:val="none" w:sz="0" w:space="0" w:color="auto"/>
                      </w:divBdr>
                    </w:div>
                    <w:div w:id="397754367">
                      <w:marLeft w:val="0"/>
                      <w:marRight w:val="0"/>
                      <w:marTop w:val="0"/>
                      <w:marBottom w:val="0"/>
                      <w:divBdr>
                        <w:top w:val="none" w:sz="0" w:space="0" w:color="auto"/>
                        <w:left w:val="none" w:sz="0" w:space="0" w:color="auto"/>
                        <w:bottom w:val="none" w:sz="0" w:space="0" w:color="auto"/>
                        <w:right w:val="none" w:sz="0" w:space="0" w:color="auto"/>
                      </w:divBdr>
                    </w:div>
                    <w:div w:id="413474241">
                      <w:marLeft w:val="0"/>
                      <w:marRight w:val="0"/>
                      <w:marTop w:val="0"/>
                      <w:marBottom w:val="0"/>
                      <w:divBdr>
                        <w:top w:val="none" w:sz="0" w:space="0" w:color="auto"/>
                        <w:left w:val="none" w:sz="0" w:space="0" w:color="auto"/>
                        <w:bottom w:val="none" w:sz="0" w:space="0" w:color="auto"/>
                        <w:right w:val="none" w:sz="0" w:space="0" w:color="auto"/>
                      </w:divBdr>
                    </w:div>
                    <w:div w:id="572816421">
                      <w:marLeft w:val="0"/>
                      <w:marRight w:val="0"/>
                      <w:marTop w:val="0"/>
                      <w:marBottom w:val="0"/>
                      <w:divBdr>
                        <w:top w:val="none" w:sz="0" w:space="0" w:color="auto"/>
                        <w:left w:val="none" w:sz="0" w:space="0" w:color="auto"/>
                        <w:bottom w:val="none" w:sz="0" w:space="0" w:color="auto"/>
                        <w:right w:val="none" w:sz="0" w:space="0" w:color="auto"/>
                      </w:divBdr>
                    </w:div>
                    <w:div w:id="626355055">
                      <w:marLeft w:val="0"/>
                      <w:marRight w:val="0"/>
                      <w:marTop w:val="0"/>
                      <w:marBottom w:val="0"/>
                      <w:divBdr>
                        <w:top w:val="none" w:sz="0" w:space="0" w:color="auto"/>
                        <w:left w:val="none" w:sz="0" w:space="0" w:color="auto"/>
                        <w:bottom w:val="none" w:sz="0" w:space="0" w:color="auto"/>
                        <w:right w:val="none" w:sz="0" w:space="0" w:color="auto"/>
                      </w:divBdr>
                    </w:div>
                    <w:div w:id="649941712">
                      <w:marLeft w:val="0"/>
                      <w:marRight w:val="0"/>
                      <w:marTop w:val="0"/>
                      <w:marBottom w:val="0"/>
                      <w:divBdr>
                        <w:top w:val="none" w:sz="0" w:space="0" w:color="auto"/>
                        <w:left w:val="none" w:sz="0" w:space="0" w:color="auto"/>
                        <w:bottom w:val="none" w:sz="0" w:space="0" w:color="auto"/>
                        <w:right w:val="none" w:sz="0" w:space="0" w:color="auto"/>
                      </w:divBdr>
                    </w:div>
                    <w:div w:id="743451624">
                      <w:marLeft w:val="0"/>
                      <w:marRight w:val="0"/>
                      <w:marTop w:val="0"/>
                      <w:marBottom w:val="0"/>
                      <w:divBdr>
                        <w:top w:val="none" w:sz="0" w:space="0" w:color="auto"/>
                        <w:left w:val="none" w:sz="0" w:space="0" w:color="auto"/>
                        <w:bottom w:val="none" w:sz="0" w:space="0" w:color="auto"/>
                        <w:right w:val="none" w:sz="0" w:space="0" w:color="auto"/>
                      </w:divBdr>
                    </w:div>
                    <w:div w:id="795685279">
                      <w:marLeft w:val="0"/>
                      <w:marRight w:val="0"/>
                      <w:marTop w:val="0"/>
                      <w:marBottom w:val="0"/>
                      <w:divBdr>
                        <w:top w:val="none" w:sz="0" w:space="0" w:color="auto"/>
                        <w:left w:val="none" w:sz="0" w:space="0" w:color="auto"/>
                        <w:bottom w:val="none" w:sz="0" w:space="0" w:color="auto"/>
                        <w:right w:val="none" w:sz="0" w:space="0" w:color="auto"/>
                      </w:divBdr>
                    </w:div>
                    <w:div w:id="799030011">
                      <w:marLeft w:val="0"/>
                      <w:marRight w:val="0"/>
                      <w:marTop w:val="0"/>
                      <w:marBottom w:val="0"/>
                      <w:divBdr>
                        <w:top w:val="none" w:sz="0" w:space="0" w:color="auto"/>
                        <w:left w:val="none" w:sz="0" w:space="0" w:color="auto"/>
                        <w:bottom w:val="none" w:sz="0" w:space="0" w:color="auto"/>
                        <w:right w:val="none" w:sz="0" w:space="0" w:color="auto"/>
                      </w:divBdr>
                    </w:div>
                    <w:div w:id="800076546">
                      <w:marLeft w:val="0"/>
                      <w:marRight w:val="0"/>
                      <w:marTop w:val="0"/>
                      <w:marBottom w:val="0"/>
                      <w:divBdr>
                        <w:top w:val="none" w:sz="0" w:space="0" w:color="auto"/>
                        <w:left w:val="none" w:sz="0" w:space="0" w:color="auto"/>
                        <w:bottom w:val="none" w:sz="0" w:space="0" w:color="auto"/>
                        <w:right w:val="none" w:sz="0" w:space="0" w:color="auto"/>
                      </w:divBdr>
                    </w:div>
                    <w:div w:id="1052192092">
                      <w:marLeft w:val="0"/>
                      <w:marRight w:val="0"/>
                      <w:marTop w:val="0"/>
                      <w:marBottom w:val="0"/>
                      <w:divBdr>
                        <w:top w:val="none" w:sz="0" w:space="0" w:color="auto"/>
                        <w:left w:val="none" w:sz="0" w:space="0" w:color="auto"/>
                        <w:bottom w:val="none" w:sz="0" w:space="0" w:color="auto"/>
                        <w:right w:val="none" w:sz="0" w:space="0" w:color="auto"/>
                      </w:divBdr>
                    </w:div>
                    <w:div w:id="1088425678">
                      <w:marLeft w:val="0"/>
                      <w:marRight w:val="0"/>
                      <w:marTop w:val="0"/>
                      <w:marBottom w:val="0"/>
                      <w:divBdr>
                        <w:top w:val="none" w:sz="0" w:space="0" w:color="auto"/>
                        <w:left w:val="none" w:sz="0" w:space="0" w:color="auto"/>
                        <w:bottom w:val="none" w:sz="0" w:space="0" w:color="auto"/>
                        <w:right w:val="none" w:sz="0" w:space="0" w:color="auto"/>
                      </w:divBdr>
                    </w:div>
                    <w:div w:id="1097020271">
                      <w:marLeft w:val="0"/>
                      <w:marRight w:val="0"/>
                      <w:marTop w:val="0"/>
                      <w:marBottom w:val="0"/>
                      <w:divBdr>
                        <w:top w:val="none" w:sz="0" w:space="0" w:color="auto"/>
                        <w:left w:val="none" w:sz="0" w:space="0" w:color="auto"/>
                        <w:bottom w:val="none" w:sz="0" w:space="0" w:color="auto"/>
                        <w:right w:val="none" w:sz="0" w:space="0" w:color="auto"/>
                      </w:divBdr>
                    </w:div>
                    <w:div w:id="1127743965">
                      <w:marLeft w:val="0"/>
                      <w:marRight w:val="0"/>
                      <w:marTop w:val="0"/>
                      <w:marBottom w:val="0"/>
                      <w:divBdr>
                        <w:top w:val="none" w:sz="0" w:space="0" w:color="auto"/>
                        <w:left w:val="none" w:sz="0" w:space="0" w:color="auto"/>
                        <w:bottom w:val="none" w:sz="0" w:space="0" w:color="auto"/>
                        <w:right w:val="none" w:sz="0" w:space="0" w:color="auto"/>
                      </w:divBdr>
                    </w:div>
                    <w:div w:id="1185435959">
                      <w:marLeft w:val="0"/>
                      <w:marRight w:val="0"/>
                      <w:marTop w:val="0"/>
                      <w:marBottom w:val="0"/>
                      <w:divBdr>
                        <w:top w:val="none" w:sz="0" w:space="0" w:color="auto"/>
                        <w:left w:val="none" w:sz="0" w:space="0" w:color="auto"/>
                        <w:bottom w:val="none" w:sz="0" w:space="0" w:color="auto"/>
                        <w:right w:val="none" w:sz="0" w:space="0" w:color="auto"/>
                      </w:divBdr>
                    </w:div>
                    <w:div w:id="1227499203">
                      <w:marLeft w:val="0"/>
                      <w:marRight w:val="0"/>
                      <w:marTop w:val="0"/>
                      <w:marBottom w:val="0"/>
                      <w:divBdr>
                        <w:top w:val="none" w:sz="0" w:space="0" w:color="auto"/>
                        <w:left w:val="none" w:sz="0" w:space="0" w:color="auto"/>
                        <w:bottom w:val="none" w:sz="0" w:space="0" w:color="auto"/>
                        <w:right w:val="none" w:sz="0" w:space="0" w:color="auto"/>
                      </w:divBdr>
                    </w:div>
                    <w:div w:id="1320579271">
                      <w:marLeft w:val="0"/>
                      <w:marRight w:val="0"/>
                      <w:marTop w:val="0"/>
                      <w:marBottom w:val="0"/>
                      <w:divBdr>
                        <w:top w:val="none" w:sz="0" w:space="0" w:color="auto"/>
                        <w:left w:val="none" w:sz="0" w:space="0" w:color="auto"/>
                        <w:bottom w:val="none" w:sz="0" w:space="0" w:color="auto"/>
                        <w:right w:val="none" w:sz="0" w:space="0" w:color="auto"/>
                      </w:divBdr>
                    </w:div>
                    <w:div w:id="1362588943">
                      <w:marLeft w:val="0"/>
                      <w:marRight w:val="0"/>
                      <w:marTop w:val="0"/>
                      <w:marBottom w:val="0"/>
                      <w:divBdr>
                        <w:top w:val="none" w:sz="0" w:space="0" w:color="auto"/>
                        <w:left w:val="none" w:sz="0" w:space="0" w:color="auto"/>
                        <w:bottom w:val="none" w:sz="0" w:space="0" w:color="auto"/>
                        <w:right w:val="none" w:sz="0" w:space="0" w:color="auto"/>
                      </w:divBdr>
                    </w:div>
                    <w:div w:id="1434781746">
                      <w:marLeft w:val="0"/>
                      <w:marRight w:val="0"/>
                      <w:marTop w:val="0"/>
                      <w:marBottom w:val="0"/>
                      <w:divBdr>
                        <w:top w:val="none" w:sz="0" w:space="0" w:color="auto"/>
                        <w:left w:val="none" w:sz="0" w:space="0" w:color="auto"/>
                        <w:bottom w:val="none" w:sz="0" w:space="0" w:color="auto"/>
                        <w:right w:val="none" w:sz="0" w:space="0" w:color="auto"/>
                      </w:divBdr>
                    </w:div>
                    <w:div w:id="1510681210">
                      <w:marLeft w:val="0"/>
                      <w:marRight w:val="0"/>
                      <w:marTop w:val="0"/>
                      <w:marBottom w:val="0"/>
                      <w:divBdr>
                        <w:top w:val="none" w:sz="0" w:space="0" w:color="auto"/>
                        <w:left w:val="none" w:sz="0" w:space="0" w:color="auto"/>
                        <w:bottom w:val="none" w:sz="0" w:space="0" w:color="auto"/>
                        <w:right w:val="none" w:sz="0" w:space="0" w:color="auto"/>
                      </w:divBdr>
                    </w:div>
                    <w:div w:id="1583099811">
                      <w:marLeft w:val="0"/>
                      <w:marRight w:val="0"/>
                      <w:marTop w:val="0"/>
                      <w:marBottom w:val="0"/>
                      <w:divBdr>
                        <w:top w:val="none" w:sz="0" w:space="0" w:color="auto"/>
                        <w:left w:val="none" w:sz="0" w:space="0" w:color="auto"/>
                        <w:bottom w:val="none" w:sz="0" w:space="0" w:color="auto"/>
                        <w:right w:val="none" w:sz="0" w:space="0" w:color="auto"/>
                      </w:divBdr>
                    </w:div>
                    <w:div w:id="1712339509">
                      <w:marLeft w:val="0"/>
                      <w:marRight w:val="0"/>
                      <w:marTop w:val="0"/>
                      <w:marBottom w:val="0"/>
                      <w:divBdr>
                        <w:top w:val="none" w:sz="0" w:space="0" w:color="auto"/>
                        <w:left w:val="none" w:sz="0" w:space="0" w:color="auto"/>
                        <w:bottom w:val="none" w:sz="0" w:space="0" w:color="auto"/>
                        <w:right w:val="none" w:sz="0" w:space="0" w:color="auto"/>
                      </w:divBdr>
                    </w:div>
                    <w:div w:id="1755667801">
                      <w:marLeft w:val="0"/>
                      <w:marRight w:val="0"/>
                      <w:marTop w:val="0"/>
                      <w:marBottom w:val="0"/>
                      <w:divBdr>
                        <w:top w:val="none" w:sz="0" w:space="0" w:color="auto"/>
                        <w:left w:val="none" w:sz="0" w:space="0" w:color="auto"/>
                        <w:bottom w:val="none" w:sz="0" w:space="0" w:color="auto"/>
                        <w:right w:val="none" w:sz="0" w:space="0" w:color="auto"/>
                      </w:divBdr>
                    </w:div>
                    <w:div w:id="1813520193">
                      <w:marLeft w:val="0"/>
                      <w:marRight w:val="0"/>
                      <w:marTop w:val="0"/>
                      <w:marBottom w:val="0"/>
                      <w:divBdr>
                        <w:top w:val="none" w:sz="0" w:space="0" w:color="auto"/>
                        <w:left w:val="none" w:sz="0" w:space="0" w:color="auto"/>
                        <w:bottom w:val="none" w:sz="0" w:space="0" w:color="auto"/>
                        <w:right w:val="none" w:sz="0" w:space="0" w:color="auto"/>
                      </w:divBdr>
                    </w:div>
                    <w:div w:id="1971665119">
                      <w:marLeft w:val="0"/>
                      <w:marRight w:val="0"/>
                      <w:marTop w:val="0"/>
                      <w:marBottom w:val="0"/>
                      <w:divBdr>
                        <w:top w:val="none" w:sz="0" w:space="0" w:color="auto"/>
                        <w:left w:val="none" w:sz="0" w:space="0" w:color="auto"/>
                        <w:bottom w:val="none" w:sz="0" w:space="0" w:color="auto"/>
                        <w:right w:val="none" w:sz="0" w:space="0" w:color="auto"/>
                      </w:divBdr>
                    </w:div>
                    <w:div w:id="2014455816">
                      <w:marLeft w:val="0"/>
                      <w:marRight w:val="0"/>
                      <w:marTop w:val="0"/>
                      <w:marBottom w:val="0"/>
                      <w:divBdr>
                        <w:top w:val="none" w:sz="0" w:space="0" w:color="auto"/>
                        <w:left w:val="none" w:sz="0" w:space="0" w:color="auto"/>
                        <w:bottom w:val="none" w:sz="0" w:space="0" w:color="auto"/>
                        <w:right w:val="none" w:sz="0" w:space="0" w:color="auto"/>
                      </w:divBdr>
                    </w:div>
                    <w:div w:id="2023046084">
                      <w:marLeft w:val="0"/>
                      <w:marRight w:val="0"/>
                      <w:marTop w:val="0"/>
                      <w:marBottom w:val="0"/>
                      <w:divBdr>
                        <w:top w:val="none" w:sz="0" w:space="0" w:color="auto"/>
                        <w:left w:val="none" w:sz="0" w:space="0" w:color="auto"/>
                        <w:bottom w:val="none" w:sz="0" w:space="0" w:color="auto"/>
                        <w:right w:val="none" w:sz="0" w:space="0" w:color="auto"/>
                      </w:divBdr>
                    </w:div>
                    <w:div w:id="2033454041">
                      <w:marLeft w:val="0"/>
                      <w:marRight w:val="0"/>
                      <w:marTop w:val="0"/>
                      <w:marBottom w:val="0"/>
                      <w:divBdr>
                        <w:top w:val="none" w:sz="0" w:space="0" w:color="auto"/>
                        <w:left w:val="none" w:sz="0" w:space="0" w:color="auto"/>
                        <w:bottom w:val="none" w:sz="0" w:space="0" w:color="auto"/>
                        <w:right w:val="none" w:sz="0" w:space="0" w:color="auto"/>
                      </w:divBdr>
                    </w:div>
                    <w:div w:id="2093507438">
                      <w:marLeft w:val="0"/>
                      <w:marRight w:val="0"/>
                      <w:marTop w:val="0"/>
                      <w:marBottom w:val="0"/>
                      <w:divBdr>
                        <w:top w:val="none" w:sz="0" w:space="0" w:color="auto"/>
                        <w:left w:val="none" w:sz="0" w:space="0" w:color="auto"/>
                        <w:bottom w:val="none" w:sz="0" w:space="0" w:color="auto"/>
                        <w:right w:val="none" w:sz="0" w:space="0" w:color="auto"/>
                      </w:divBdr>
                    </w:div>
                    <w:div w:id="21251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629512">
      <w:bodyDiv w:val="1"/>
      <w:marLeft w:val="0"/>
      <w:marRight w:val="0"/>
      <w:marTop w:val="0"/>
      <w:marBottom w:val="0"/>
      <w:divBdr>
        <w:top w:val="none" w:sz="0" w:space="0" w:color="auto"/>
        <w:left w:val="none" w:sz="0" w:space="0" w:color="auto"/>
        <w:bottom w:val="none" w:sz="0" w:space="0" w:color="auto"/>
        <w:right w:val="none" w:sz="0" w:space="0" w:color="auto"/>
      </w:divBdr>
      <w:divsChild>
        <w:div w:id="1222867604">
          <w:marLeft w:val="0"/>
          <w:marRight w:val="0"/>
          <w:marTop w:val="0"/>
          <w:marBottom w:val="0"/>
          <w:divBdr>
            <w:top w:val="none" w:sz="0" w:space="0" w:color="auto"/>
            <w:left w:val="none" w:sz="0" w:space="0" w:color="auto"/>
            <w:bottom w:val="none" w:sz="0" w:space="0" w:color="auto"/>
            <w:right w:val="none" w:sz="0" w:space="0" w:color="auto"/>
          </w:divBdr>
          <w:divsChild>
            <w:div w:id="1083456718">
              <w:marLeft w:val="0"/>
              <w:marRight w:val="0"/>
              <w:marTop w:val="0"/>
              <w:marBottom w:val="0"/>
              <w:divBdr>
                <w:top w:val="none" w:sz="0" w:space="0" w:color="auto"/>
                <w:left w:val="none" w:sz="0" w:space="0" w:color="auto"/>
                <w:bottom w:val="none" w:sz="0" w:space="0" w:color="auto"/>
                <w:right w:val="none" w:sz="0" w:space="0" w:color="auto"/>
              </w:divBdr>
              <w:divsChild>
                <w:div w:id="1024483400">
                  <w:marLeft w:val="0"/>
                  <w:marRight w:val="0"/>
                  <w:marTop w:val="0"/>
                  <w:marBottom w:val="0"/>
                  <w:divBdr>
                    <w:top w:val="single" w:sz="2" w:space="0" w:color="CCCCCC"/>
                    <w:left w:val="single" w:sz="6" w:space="0" w:color="CCCCCC"/>
                    <w:bottom w:val="single" w:sz="6" w:space="0" w:color="CCCCCC"/>
                    <w:right w:val="single" w:sz="6" w:space="0" w:color="CCCCCC"/>
                  </w:divBdr>
                  <w:divsChild>
                    <w:div w:id="148427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778753">
      <w:bodyDiv w:val="1"/>
      <w:marLeft w:val="0"/>
      <w:marRight w:val="0"/>
      <w:marTop w:val="0"/>
      <w:marBottom w:val="0"/>
      <w:divBdr>
        <w:top w:val="none" w:sz="0" w:space="0" w:color="auto"/>
        <w:left w:val="none" w:sz="0" w:space="0" w:color="auto"/>
        <w:bottom w:val="none" w:sz="0" w:space="0" w:color="auto"/>
        <w:right w:val="none" w:sz="0" w:space="0" w:color="auto"/>
      </w:divBdr>
      <w:divsChild>
        <w:div w:id="1171022058">
          <w:marLeft w:val="0"/>
          <w:marRight w:val="0"/>
          <w:marTop w:val="0"/>
          <w:marBottom w:val="0"/>
          <w:divBdr>
            <w:top w:val="none" w:sz="0" w:space="0" w:color="auto"/>
            <w:left w:val="none" w:sz="0" w:space="0" w:color="auto"/>
            <w:bottom w:val="none" w:sz="0" w:space="0" w:color="auto"/>
            <w:right w:val="none" w:sz="0" w:space="0" w:color="auto"/>
          </w:divBdr>
          <w:divsChild>
            <w:div w:id="1403067486">
              <w:marLeft w:val="0"/>
              <w:marRight w:val="0"/>
              <w:marTop w:val="0"/>
              <w:marBottom w:val="0"/>
              <w:divBdr>
                <w:top w:val="none" w:sz="0" w:space="0" w:color="auto"/>
                <w:left w:val="none" w:sz="0" w:space="0" w:color="auto"/>
                <w:bottom w:val="none" w:sz="0" w:space="0" w:color="auto"/>
                <w:right w:val="none" w:sz="0" w:space="0" w:color="auto"/>
              </w:divBdr>
              <w:divsChild>
                <w:div w:id="2127502467">
                  <w:marLeft w:val="0"/>
                  <w:marRight w:val="0"/>
                  <w:marTop w:val="0"/>
                  <w:marBottom w:val="0"/>
                  <w:divBdr>
                    <w:top w:val="single" w:sz="2" w:space="0" w:color="CCCCCC"/>
                    <w:left w:val="single" w:sz="6" w:space="0" w:color="CCCCCC"/>
                    <w:bottom w:val="single" w:sz="6" w:space="0" w:color="CCCCCC"/>
                    <w:right w:val="single" w:sz="6" w:space="0" w:color="CCCCCC"/>
                  </w:divBdr>
                  <w:divsChild>
                    <w:div w:id="26219335">
                      <w:marLeft w:val="0"/>
                      <w:marRight w:val="0"/>
                      <w:marTop w:val="0"/>
                      <w:marBottom w:val="0"/>
                      <w:divBdr>
                        <w:top w:val="none" w:sz="0" w:space="0" w:color="auto"/>
                        <w:left w:val="none" w:sz="0" w:space="0" w:color="auto"/>
                        <w:bottom w:val="none" w:sz="0" w:space="0" w:color="auto"/>
                        <w:right w:val="none" w:sz="0" w:space="0" w:color="auto"/>
                      </w:divBdr>
                    </w:div>
                    <w:div w:id="75128379">
                      <w:marLeft w:val="0"/>
                      <w:marRight w:val="0"/>
                      <w:marTop w:val="0"/>
                      <w:marBottom w:val="0"/>
                      <w:divBdr>
                        <w:top w:val="none" w:sz="0" w:space="0" w:color="auto"/>
                        <w:left w:val="none" w:sz="0" w:space="0" w:color="auto"/>
                        <w:bottom w:val="none" w:sz="0" w:space="0" w:color="auto"/>
                        <w:right w:val="none" w:sz="0" w:space="0" w:color="auto"/>
                      </w:divBdr>
                    </w:div>
                    <w:div w:id="82528794">
                      <w:marLeft w:val="0"/>
                      <w:marRight w:val="0"/>
                      <w:marTop w:val="0"/>
                      <w:marBottom w:val="0"/>
                      <w:divBdr>
                        <w:top w:val="none" w:sz="0" w:space="0" w:color="auto"/>
                        <w:left w:val="none" w:sz="0" w:space="0" w:color="auto"/>
                        <w:bottom w:val="none" w:sz="0" w:space="0" w:color="auto"/>
                        <w:right w:val="none" w:sz="0" w:space="0" w:color="auto"/>
                      </w:divBdr>
                    </w:div>
                    <w:div w:id="131559285">
                      <w:marLeft w:val="0"/>
                      <w:marRight w:val="0"/>
                      <w:marTop w:val="0"/>
                      <w:marBottom w:val="0"/>
                      <w:divBdr>
                        <w:top w:val="none" w:sz="0" w:space="0" w:color="auto"/>
                        <w:left w:val="none" w:sz="0" w:space="0" w:color="auto"/>
                        <w:bottom w:val="none" w:sz="0" w:space="0" w:color="auto"/>
                        <w:right w:val="none" w:sz="0" w:space="0" w:color="auto"/>
                      </w:divBdr>
                    </w:div>
                    <w:div w:id="155263836">
                      <w:marLeft w:val="0"/>
                      <w:marRight w:val="0"/>
                      <w:marTop w:val="0"/>
                      <w:marBottom w:val="0"/>
                      <w:divBdr>
                        <w:top w:val="none" w:sz="0" w:space="0" w:color="auto"/>
                        <w:left w:val="none" w:sz="0" w:space="0" w:color="auto"/>
                        <w:bottom w:val="none" w:sz="0" w:space="0" w:color="auto"/>
                        <w:right w:val="none" w:sz="0" w:space="0" w:color="auto"/>
                      </w:divBdr>
                    </w:div>
                    <w:div w:id="199320940">
                      <w:marLeft w:val="0"/>
                      <w:marRight w:val="0"/>
                      <w:marTop w:val="0"/>
                      <w:marBottom w:val="0"/>
                      <w:divBdr>
                        <w:top w:val="none" w:sz="0" w:space="0" w:color="auto"/>
                        <w:left w:val="none" w:sz="0" w:space="0" w:color="auto"/>
                        <w:bottom w:val="none" w:sz="0" w:space="0" w:color="auto"/>
                        <w:right w:val="none" w:sz="0" w:space="0" w:color="auto"/>
                      </w:divBdr>
                    </w:div>
                    <w:div w:id="202447269">
                      <w:marLeft w:val="0"/>
                      <w:marRight w:val="0"/>
                      <w:marTop w:val="0"/>
                      <w:marBottom w:val="0"/>
                      <w:divBdr>
                        <w:top w:val="none" w:sz="0" w:space="0" w:color="auto"/>
                        <w:left w:val="none" w:sz="0" w:space="0" w:color="auto"/>
                        <w:bottom w:val="none" w:sz="0" w:space="0" w:color="auto"/>
                        <w:right w:val="none" w:sz="0" w:space="0" w:color="auto"/>
                      </w:divBdr>
                    </w:div>
                    <w:div w:id="223034192">
                      <w:marLeft w:val="0"/>
                      <w:marRight w:val="0"/>
                      <w:marTop w:val="0"/>
                      <w:marBottom w:val="0"/>
                      <w:divBdr>
                        <w:top w:val="none" w:sz="0" w:space="0" w:color="auto"/>
                        <w:left w:val="none" w:sz="0" w:space="0" w:color="auto"/>
                        <w:bottom w:val="none" w:sz="0" w:space="0" w:color="auto"/>
                        <w:right w:val="none" w:sz="0" w:space="0" w:color="auto"/>
                      </w:divBdr>
                    </w:div>
                    <w:div w:id="380641888">
                      <w:marLeft w:val="0"/>
                      <w:marRight w:val="0"/>
                      <w:marTop w:val="0"/>
                      <w:marBottom w:val="0"/>
                      <w:divBdr>
                        <w:top w:val="none" w:sz="0" w:space="0" w:color="auto"/>
                        <w:left w:val="none" w:sz="0" w:space="0" w:color="auto"/>
                        <w:bottom w:val="none" w:sz="0" w:space="0" w:color="auto"/>
                        <w:right w:val="none" w:sz="0" w:space="0" w:color="auto"/>
                      </w:divBdr>
                    </w:div>
                    <w:div w:id="407777482">
                      <w:marLeft w:val="0"/>
                      <w:marRight w:val="0"/>
                      <w:marTop w:val="0"/>
                      <w:marBottom w:val="0"/>
                      <w:divBdr>
                        <w:top w:val="none" w:sz="0" w:space="0" w:color="auto"/>
                        <w:left w:val="none" w:sz="0" w:space="0" w:color="auto"/>
                        <w:bottom w:val="none" w:sz="0" w:space="0" w:color="auto"/>
                        <w:right w:val="none" w:sz="0" w:space="0" w:color="auto"/>
                      </w:divBdr>
                    </w:div>
                    <w:div w:id="422722829">
                      <w:marLeft w:val="0"/>
                      <w:marRight w:val="0"/>
                      <w:marTop w:val="0"/>
                      <w:marBottom w:val="0"/>
                      <w:divBdr>
                        <w:top w:val="none" w:sz="0" w:space="0" w:color="auto"/>
                        <w:left w:val="none" w:sz="0" w:space="0" w:color="auto"/>
                        <w:bottom w:val="none" w:sz="0" w:space="0" w:color="auto"/>
                        <w:right w:val="none" w:sz="0" w:space="0" w:color="auto"/>
                      </w:divBdr>
                    </w:div>
                    <w:div w:id="425153927">
                      <w:marLeft w:val="0"/>
                      <w:marRight w:val="0"/>
                      <w:marTop w:val="0"/>
                      <w:marBottom w:val="0"/>
                      <w:divBdr>
                        <w:top w:val="none" w:sz="0" w:space="0" w:color="auto"/>
                        <w:left w:val="none" w:sz="0" w:space="0" w:color="auto"/>
                        <w:bottom w:val="none" w:sz="0" w:space="0" w:color="auto"/>
                        <w:right w:val="none" w:sz="0" w:space="0" w:color="auto"/>
                      </w:divBdr>
                    </w:div>
                    <w:div w:id="460268017">
                      <w:marLeft w:val="0"/>
                      <w:marRight w:val="0"/>
                      <w:marTop w:val="0"/>
                      <w:marBottom w:val="0"/>
                      <w:divBdr>
                        <w:top w:val="none" w:sz="0" w:space="0" w:color="auto"/>
                        <w:left w:val="none" w:sz="0" w:space="0" w:color="auto"/>
                        <w:bottom w:val="none" w:sz="0" w:space="0" w:color="auto"/>
                        <w:right w:val="none" w:sz="0" w:space="0" w:color="auto"/>
                      </w:divBdr>
                    </w:div>
                    <w:div w:id="495805117">
                      <w:marLeft w:val="0"/>
                      <w:marRight w:val="0"/>
                      <w:marTop w:val="0"/>
                      <w:marBottom w:val="0"/>
                      <w:divBdr>
                        <w:top w:val="none" w:sz="0" w:space="0" w:color="auto"/>
                        <w:left w:val="none" w:sz="0" w:space="0" w:color="auto"/>
                        <w:bottom w:val="none" w:sz="0" w:space="0" w:color="auto"/>
                        <w:right w:val="none" w:sz="0" w:space="0" w:color="auto"/>
                      </w:divBdr>
                    </w:div>
                    <w:div w:id="558831490">
                      <w:marLeft w:val="0"/>
                      <w:marRight w:val="0"/>
                      <w:marTop w:val="0"/>
                      <w:marBottom w:val="0"/>
                      <w:divBdr>
                        <w:top w:val="none" w:sz="0" w:space="0" w:color="auto"/>
                        <w:left w:val="none" w:sz="0" w:space="0" w:color="auto"/>
                        <w:bottom w:val="none" w:sz="0" w:space="0" w:color="auto"/>
                        <w:right w:val="none" w:sz="0" w:space="0" w:color="auto"/>
                      </w:divBdr>
                    </w:div>
                    <w:div w:id="583222592">
                      <w:marLeft w:val="0"/>
                      <w:marRight w:val="0"/>
                      <w:marTop w:val="0"/>
                      <w:marBottom w:val="0"/>
                      <w:divBdr>
                        <w:top w:val="none" w:sz="0" w:space="0" w:color="auto"/>
                        <w:left w:val="none" w:sz="0" w:space="0" w:color="auto"/>
                        <w:bottom w:val="none" w:sz="0" w:space="0" w:color="auto"/>
                        <w:right w:val="none" w:sz="0" w:space="0" w:color="auto"/>
                      </w:divBdr>
                    </w:div>
                    <w:div w:id="619843783">
                      <w:marLeft w:val="0"/>
                      <w:marRight w:val="0"/>
                      <w:marTop w:val="0"/>
                      <w:marBottom w:val="0"/>
                      <w:divBdr>
                        <w:top w:val="none" w:sz="0" w:space="0" w:color="auto"/>
                        <w:left w:val="none" w:sz="0" w:space="0" w:color="auto"/>
                        <w:bottom w:val="none" w:sz="0" w:space="0" w:color="auto"/>
                        <w:right w:val="none" w:sz="0" w:space="0" w:color="auto"/>
                      </w:divBdr>
                    </w:div>
                    <w:div w:id="630668431">
                      <w:marLeft w:val="0"/>
                      <w:marRight w:val="0"/>
                      <w:marTop w:val="0"/>
                      <w:marBottom w:val="0"/>
                      <w:divBdr>
                        <w:top w:val="none" w:sz="0" w:space="0" w:color="auto"/>
                        <w:left w:val="none" w:sz="0" w:space="0" w:color="auto"/>
                        <w:bottom w:val="none" w:sz="0" w:space="0" w:color="auto"/>
                        <w:right w:val="none" w:sz="0" w:space="0" w:color="auto"/>
                      </w:divBdr>
                    </w:div>
                    <w:div w:id="651831095">
                      <w:marLeft w:val="0"/>
                      <w:marRight w:val="0"/>
                      <w:marTop w:val="0"/>
                      <w:marBottom w:val="0"/>
                      <w:divBdr>
                        <w:top w:val="none" w:sz="0" w:space="0" w:color="auto"/>
                        <w:left w:val="none" w:sz="0" w:space="0" w:color="auto"/>
                        <w:bottom w:val="none" w:sz="0" w:space="0" w:color="auto"/>
                        <w:right w:val="none" w:sz="0" w:space="0" w:color="auto"/>
                      </w:divBdr>
                    </w:div>
                    <w:div w:id="652418946">
                      <w:marLeft w:val="0"/>
                      <w:marRight w:val="0"/>
                      <w:marTop w:val="0"/>
                      <w:marBottom w:val="0"/>
                      <w:divBdr>
                        <w:top w:val="none" w:sz="0" w:space="0" w:color="auto"/>
                        <w:left w:val="none" w:sz="0" w:space="0" w:color="auto"/>
                        <w:bottom w:val="none" w:sz="0" w:space="0" w:color="auto"/>
                        <w:right w:val="none" w:sz="0" w:space="0" w:color="auto"/>
                      </w:divBdr>
                    </w:div>
                    <w:div w:id="691304346">
                      <w:marLeft w:val="0"/>
                      <w:marRight w:val="0"/>
                      <w:marTop w:val="0"/>
                      <w:marBottom w:val="0"/>
                      <w:divBdr>
                        <w:top w:val="none" w:sz="0" w:space="0" w:color="auto"/>
                        <w:left w:val="none" w:sz="0" w:space="0" w:color="auto"/>
                        <w:bottom w:val="none" w:sz="0" w:space="0" w:color="auto"/>
                        <w:right w:val="none" w:sz="0" w:space="0" w:color="auto"/>
                      </w:divBdr>
                    </w:div>
                    <w:div w:id="745959218">
                      <w:marLeft w:val="0"/>
                      <w:marRight w:val="0"/>
                      <w:marTop w:val="0"/>
                      <w:marBottom w:val="0"/>
                      <w:divBdr>
                        <w:top w:val="none" w:sz="0" w:space="0" w:color="auto"/>
                        <w:left w:val="none" w:sz="0" w:space="0" w:color="auto"/>
                        <w:bottom w:val="none" w:sz="0" w:space="0" w:color="auto"/>
                        <w:right w:val="none" w:sz="0" w:space="0" w:color="auto"/>
                      </w:divBdr>
                    </w:div>
                    <w:div w:id="754937394">
                      <w:marLeft w:val="0"/>
                      <w:marRight w:val="0"/>
                      <w:marTop w:val="0"/>
                      <w:marBottom w:val="0"/>
                      <w:divBdr>
                        <w:top w:val="none" w:sz="0" w:space="0" w:color="auto"/>
                        <w:left w:val="none" w:sz="0" w:space="0" w:color="auto"/>
                        <w:bottom w:val="none" w:sz="0" w:space="0" w:color="auto"/>
                        <w:right w:val="none" w:sz="0" w:space="0" w:color="auto"/>
                      </w:divBdr>
                    </w:div>
                    <w:div w:id="805392763">
                      <w:marLeft w:val="0"/>
                      <w:marRight w:val="0"/>
                      <w:marTop w:val="0"/>
                      <w:marBottom w:val="0"/>
                      <w:divBdr>
                        <w:top w:val="none" w:sz="0" w:space="0" w:color="auto"/>
                        <w:left w:val="none" w:sz="0" w:space="0" w:color="auto"/>
                        <w:bottom w:val="none" w:sz="0" w:space="0" w:color="auto"/>
                        <w:right w:val="none" w:sz="0" w:space="0" w:color="auto"/>
                      </w:divBdr>
                    </w:div>
                    <w:div w:id="835464867">
                      <w:marLeft w:val="0"/>
                      <w:marRight w:val="0"/>
                      <w:marTop w:val="0"/>
                      <w:marBottom w:val="0"/>
                      <w:divBdr>
                        <w:top w:val="none" w:sz="0" w:space="0" w:color="auto"/>
                        <w:left w:val="none" w:sz="0" w:space="0" w:color="auto"/>
                        <w:bottom w:val="none" w:sz="0" w:space="0" w:color="auto"/>
                        <w:right w:val="none" w:sz="0" w:space="0" w:color="auto"/>
                      </w:divBdr>
                    </w:div>
                    <w:div w:id="865481652">
                      <w:marLeft w:val="0"/>
                      <w:marRight w:val="0"/>
                      <w:marTop w:val="0"/>
                      <w:marBottom w:val="0"/>
                      <w:divBdr>
                        <w:top w:val="none" w:sz="0" w:space="0" w:color="auto"/>
                        <w:left w:val="none" w:sz="0" w:space="0" w:color="auto"/>
                        <w:bottom w:val="none" w:sz="0" w:space="0" w:color="auto"/>
                        <w:right w:val="none" w:sz="0" w:space="0" w:color="auto"/>
                      </w:divBdr>
                    </w:div>
                    <w:div w:id="884487140">
                      <w:marLeft w:val="0"/>
                      <w:marRight w:val="0"/>
                      <w:marTop w:val="0"/>
                      <w:marBottom w:val="0"/>
                      <w:divBdr>
                        <w:top w:val="none" w:sz="0" w:space="0" w:color="auto"/>
                        <w:left w:val="none" w:sz="0" w:space="0" w:color="auto"/>
                        <w:bottom w:val="none" w:sz="0" w:space="0" w:color="auto"/>
                        <w:right w:val="none" w:sz="0" w:space="0" w:color="auto"/>
                      </w:divBdr>
                    </w:div>
                    <w:div w:id="905184390">
                      <w:marLeft w:val="0"/>
                      <w:marRight w:val="0"/>
                      <w:marTop w:val="0"/>
                      <w:marBottom w:val="0"/>
                      <w:divBdr>
                        <w:top w:val="none" w:sz="0" w:space="0" w:color="auto"/>
                        <w:left w:val="none" w:sz="0" w:space="0" w:color="auto"/>
                        <w:bottom w:val="none" w:sz="0" w:space="0" w:color="auto"/>
                        <w:right w:val="none" w:sz="0" w:space="0" w:color="auto"/>
                      </w:divBdr>
                    </w:div>
                    <w:div w:id="918448091">
                      <w:marLeft w:val="0"/>
                      <w:marRight w:val="0"/>
                      <w:marTop w:val="0"/>
                      <w:marBottom w:val="0"/>
                      <w:divBdr>
                        <w:top w:val="none" w:sz="0" w:space="0" w:color="auto"/>
                        <w:left w:val="none" w:sz="0" w:space="0" w:color="auto"/>
                        <w:bottom w:val="none" w:sz="0" w:space="0" w:color="auto"/>
                        <w:right w:val="none" w:sz="0" w:space="0" w:color="auto"/>
                      </w:divBdr>
                    </w:div>
                    <w:div w:id="1025835339">
                      <w:marLeft w:val="0"/>
                      <w:marRight w:val="0"/>
                      <w:marTop w:val="0"/>
                      <w:marBottom w:val="0"/>
                      <w:divBdr>
                        <w:top w:val="none" w:sz="0" w:space="0" w:color="auto"/>
                        <w:left w:val="none" w:sz="0" w:space="0" w:color="auto"/>
                        <w:bottom w:val="none" w:sz="0" w:space="0" w:color="auto"/>
                        <w:right w:val="none" w:sz="0" w:space="0" w:color="auto"/>
                      </w:divBdr>
                    </w:div>
                    <w:div w:id="1055928471">
                      <w:marLeft w:val="0"/>
                      <w:marRight w:val="0"/>
                      <w:marTop w:val="0"/>
                      <w:marBottom w:val="0"/>
                      <w:divBdr>
                        <w:top w:val="none" w:sz="0" w:space="0" w:color="auto"/>
                        <w:left w:val="none" w:sz="0" w:space="0" w:color="auto"/>
                        <w:bottom w:val="none" w:sz="0" w:space="0" w:color="auto"/>
                        <w:right w:val="none" w:sz="0" w:space="0" w:color="auto"/>
                      </w:divBdr>
                    </w:div>
                    <w:div w:id="1129975820">
                      <w:marLeft w:val="0"/>
                      <w:marRight w:val="0"/>
                      <w:marTop w:val="0"/>
                      <w:marBottom w:val="0"/>
                      <w:divBdr>
                        <w:top w:val="none" w:sz="0" w:space="0" w:color="auto"/>
                        <w:left w:val="none" w:sz="0" w:space="0" w:color="auto"/>
                        <w:bottom w:val="none" w:sz="0" w:space="0" w:color="auto"/>
                        <w:right w:val="none" w:sz="0" w:space="0" w:color="auto"/>
                      </w:divBdr>
                    </w:div>
                    <w:div w:id="1135178558">
                      <w:marLeft w:val="0"/>
                      <w:marRight w:val="0"/>
                      <w:marTop w:val="0"/>
                      <w:marBottom w:val="0"/>
                      <w:divBdr>
                        <w:top w:val="none" w:sz="0" w:space="0" w:color="auto"/>
                        <w:left w:val="none" w:sz="0" w:space="0" w:color="auto"/>
                        <w:bottom w:val="none" w:sz="0" w:space="0" w:color="auto"/>
                        <w:right w:val="none" w:sz="0" w:space="0" w:color="auto"/>
                      </w:divBdr>
                    </w:div>
                    <w:div w:id="1183668157">
                      <w:marLeft w:val="0"/>
                      <w:marRight w:val="0"/>
                      <w:marTop w:val="0"/>
                      <w:marBottom w:val="0"/>
                      <w:divBdr>
                        <w:top w:val="none" w:sz="0" w:space="0" w:color="auto"/>
                        <w:left w:val="none" w:sz="0" w:space="0" w:color="auto"/>
                        <w:bottom w:val="none" w:sz="0" w:space="0" w:color="auto"/>
                        <w:right w:val="none" w:sz="0" w:space="0" w:color="auto"/>
                      </w:divBdr>
                    </w:div>
                    <w:div w:id="1394498478">
                      <w:marLeft w:val="0"/>
                      <w:marRight w:val="0"/>
                      <w:marTop w:val="0"/>
                      <w:marBottom w:val="0"/>
                      <w:divBdr>
                        <w:top w:val="none" w:sz="0" w:space="0" w:color="auto"/>
                        <w:left w:val="none" w:sz="0" w:space="0" w:color="auto"/>
                        <w:bottom w:val="none" w:sz="0" w:space="0" w:color="auto"/>
                        <w:right w:val="none" w:sz="0" w:space="0" w:color="auto"/>
                      </w:divBdr>
                    </w:div>
                    <w:div w:id="1401175845">
                      <w:marLeft w:val="0"/>
                      <w:marRight w:val="0"/>
                      <w:marTop w:val="0"/>
                      <w:marBottom w:val="0"/>
                      <w:divBdr>
                        <w:top w:val="none" w:sz="0" w:space="0" w:color="auto"/>
                        <w:left w:val="none" w:sz="0" w:space="0" w:color="auto"/>
                        <w:bottom w:val="none" w:sz="0" w:space="0" w:color="auto"/>
                        <w:right w:val="none" w:sz="0" w:space="0" w:color="auto"/>
                      </w:divBdr>
                    </w:div>
                    <w:div w:id="1410494226">
                      <w:marLeft w:val="0"/>
                      <w:marRight w:val="0"/>
                      <w:marTop w:val="0"/>
                      <w:marBottom w:val="0"/>
                      <w:divBdr>
                        <w:top w:val="none" w:sz="0" w:space="0" w:color="auto"/>
                        <w:left w:val="none" w:sz="0" w:space="0" w:color="auto"/>
                        <w:bottom w:val="none" w:sz="0" w:space="0" w:color="auto"/>
                        <w:right w:val="none" w:sz="0" w:space="0" w:color="auto"/>
                      </w:divBdr>
                    </w:div>
                    <w:div w:id="1440373278">
                      <w:marLeft w:val="0"/>
                      <w:marRight w:val="0"/>
                      <w:marTop w:val="0"/>
                      <w:marBottom w:val="0"/>
                      <w:divBdr>
                        <w:top w:val="none" w:sz="0" w:space="0" w:color="auto"/>
                        <w:left w:val="none" w:sz="0" w:space="0" w:color="auto"/>
                        <w:bottom w:val="none" w:sz="0" w:space="0" w:color="auto"/>
                        <w:right w:val="none" w:sz="0" w:space="0" w:color="auto"/>
                      </w:divBdr>
                    </w:div>
                    <w:div w:id="1564026467">
                      <w:marLeft w:val="0"/>
                      <w:marRight w:val="0"/>
                      <w:marTop w:val="0"/>
                      <w:marBottom w:val="0"/>
                      <w:divBdr>
                        <w:top w:val="none" w:sz="0" w:space="0" w:color="auto"/>
                        <w:left w:val="none" w:sz="0" w:space="0" w:color="auto"/>
                        <w:bottom w:val="none" w:sz="0" w:space="0" w:color="auto"/>
                        <w:right w:val="none" w:sz="0" w:space="0" w:color="auto"/>
                      </w:divBdr>
                    </w:div>
                    <w:div w:id="1577472060">
                      <w:marLeft w:val="0"/>
                      <w:marRight w:val="0"/>
                      <w:marTop w:val="0"/>
                      <w:marBottom w:val="0"/>
                      <w:divBdr>
                        <w:top w:val="none" w:sz="0" w:space="0" w:color="auto"/>
                        <w:left w:val="none" w:sz="0" w:space="0" w:color="auto"/>
                        <w:bottom w:val="none" w:sz="0" w:space="0" w:color="auto"/>
                        <w:right w:val="none" w:sz="0" w:space="0" w:color="auto"/>
                      </w:divBdr>
                    </w:div>
                    <w:div w:id="1588225748">
                      <w:marLeft w:val="0"/>
                      <w:marRight w:val="0"/>
                      <w:marTop w:val="0"/>
                      <w:marBottom w:val="0"/>
                      <w:divBdr>
                        <w:top w:val="none" w:sz="0" w:space="0" w:color="auto"/>
                        <w:left w:val="none" w:sz="0" w:space="0" w:color="auto"/>
                        <w:bottom w:val="none" w:sz="0" w:space="0" w:color="auto"/>
                        <w:right w:val="none" w:sz="0" w:space="0" w:color="auto"/>
                      </w:divBdr>
                    </w:div>
                    <w:div w:id="1737630053">
                      <w:marLeft w:val="0"/>
                      <w:marRight w:val="0"/>
                      <w:marTop w:val="0"/>
                      <w:marBottom w:val="0"/>
                      <w:divBdr>
                        <w:top w:val="none" w:sz="0" w:space="0" w:color="auto"/>
                        <w:left w:val="none" w:sz="0" w:space="0" w:color="auto"/>
                        <w:bottom w:val="none" w:sz="0" w:space="0" w:color="auto"/>
                        <w:right w:val="none" w:sz="0" w:space="0" w:color="auto"/>
                      </w:divBdr>
                    </w:div>
                    <w:div w:id="1968508609">
                      <w:marLeft w:val="0"/>
                      <w:marRight w:val="0"/>
                      <w:marTop w:val="0"/>
                      <w:marBottom w:val="0"/>
                      <w:divBdr>
                        <w:top w:val="none" w:sz="0" w:space="0" w:color="auto"/>
                        <w:left w:val="none" w:sz="0" w:space="0" w:color="auto"/>
                        <w:bottom w:val="none" w:sz="0" w:space="0" w:color="auto"/>
                        <w:right w:val="none" w:sz="0" w:space="0" w:color="auto"/>
                      </w:divBdr>
                    </w:div>
                    <w:div w:id="201661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10712">
      <w:bodyDiv w:val="1"/>
      <w:marLeft w:val="0"/>
      <w:marRight w:val="0"/>
      <w:marTop w:val="0"/>
      <w:marBottom w:val="0"/>
      <w:divBdr>
        <w:top w:val="none" w:sz="0" w:space="0" w:color="auto"/>
        <w:left w:val="none" w:sz="0" w:space="0" w:color="auto"/>
        <w:bottom w:val="none" w:sz="0" w:space="0" w:color="auto"/>
        <w:right w:val="none" w:sz="0" w:space="0" w:color="auto"/>
      </w:divBdr>
    </w:div>
    <w:div w:id="611666444">
      <w:bodyDiv w:val="1"/>
      <w:marLeft w:val="0"/>
      <w:marRight w:val="0"/>
      <w:marTop w:val="0"/>
      <w:marBottom w:val="0"/>
      <w:divBdr>
        <w:top w:val="none" w:sz="0" w:space="0" w:color="auto"/>
        <w:left w:val="none" w:sz="0" w:space="0" w:color="auto"/>
        <w:bottom w:val="none" w:sz="0" w:space="0" w:color="auto"/>
        <w:right w:val="none" w:sz="0" w:space="0" w:color="auto"/>
      </w:divBdr>
      <w:divsChild>
        <w:div w:id="1948660383">
          <w:marLeft w:val="0"/>
          <w:marRight w:val="0"/>
          <w:marTop w:val="0"/>
          <w:marBottom w:val="0"/>
          <w:divBdr>
            <w:top w:val="none" w:sz="0" w:space="0" w:color="auto"/>
            <w:left w:val="none" w:sz="0" w:space="0" w:color="auto"/>
            <w:bottom w:val="none" w:sz="0" w:space="0" w:color="auto"/>
            <w:right w:val="none" w:sz="0" w:space="0" w:color="auto"/>
          </w:divBdr>
          <w:divsChild>
            <w:div w:id="1669795894">
              <w:marLeft w:val="0"/>
              <w:marRight w:val="0"/>
              <w:marTop w:val="0"/>
              <w:marBottom w:val="0"/>
              <w:divBdr>
                <w:top w:val="none" w:sz="0" w:space="0" w:color="auto"/>
                <w:left w:val="none" w:sz="0" w:space="0" w:color="auto"/>
                <w:bottom w:val="none" w:sz="0" w:space="0" w:color="auto"/>
                <w:right w:val="none" w:sz="0" w:space="0" w:color="auto"/>
              </w:divBdr>
              <w:divsChild>
                <w:div w:id="926884619">
                  <w:marLeft w:val="0"/>
                  <w:marRight w:val="0"/>
                  <w:marTop w:val="0"/>
                  <w:marBottom w:val="0"/>
                  <w:divBdr>
                    <w:top w:val="single" w:sz="2" w:space="0" w:color="CCCCCC"/>
                    <w:left w:val="single" w:sz="6" w:space="0" w:color="CCCCCC"/>
                    <w:bottom w:val="single" w:sz="6" w:space="0" w:color="CCCCCC"/>
                    <w:right w:val="single" w:sz="6" w:space="0" w:color="CCCCCC"/>
                  </w:divBdr>
                  <w:divsChild>
                    <w:div w:id="8555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62947">
      <w:bodyDiv w:val="1"/>
      <w:marLeft w:val="0"/>
      <w:marRight w:val="0"/>
      <w:marTop w:val="0"/>
      <w:marBottom w:val="0"/>
      <w:divBdr>
        <w:top w:val="none" w:sz="0" w:space="0" w:color="auto"/>
        <w:left w:val="none" w:sz="0" w:space="0" w:color="auto"/>
        <w:bottom w:val="none" w:sz="0" w:space="0" w:color="auto"/>
        <w:right w:val="none" w:sz="0" w:space="0" w:color="auto"/>
      </w:divBdr>
      <w:divsChild>
        <w:div w:id="1683780624">
          <w:marLeft w:val="0"/>
          <w:marRight w:val="0"/>
          <w:marTop w:val="0"/>
          <w:marBottom w:val="0"/>
          <w:divBdr>
            <w:top w:val="none" w:sz="0" w:space="0" w:color="auto"/>
            <w:left w:val="none" w:sz="0" w:space="0" w:color="auto"/>
            <w:bottom w:val="none" w:sz="0" w:space="0" w:color="auto"/>
            <w:right w:val="none" w:sz="0" w:space="0" w:color="auto"/>
          </w:divBdr>
          <w:divsChild>
            <w:div w:id="213587608">
              <w:marLeft w:val="0"/>
              <w:marRight w:val="0"/>
              <w:marTop w:val="450"/>
              <w:marBottom w:val="450"/>
              <w:divBdr>
                <w:top w:val="none" w:sz="0" w:space="0" w:color="auto"/>
                <w:left w:val="none" w:sz="0" w:space="0" w:color="auto"/>
                <w:bottom w:val="none" w:sz="0" w:space="0" w:color="auto"/>
                <w:right w:val="none" w:sz="0" w:space="0" w:color="auto"/>
              </w:divBdr>
              <w:divsChild>
                <w:div w:id="386226736">
                  <w:marLeft w:val="0"/>
                  <w:marRight w:val="0"/>
                  <w:marTop w:val="0"/>
                  <w:marBottom w:val="0"/>
                  <w:divBdr>
                    <w:top w:val="none" w:sz="0" w:space="0" w:color="auto"/>
                    <w:left w:val="none" w:sz="0" w:space="0" w:color="auto"/>
                    <w:bottom w:val="none" w:sz="0" w:space="0" w:color="auto"/>
                    <w:right w:val="none" w:sz="0" w:space="0" w:color="auto"/>
                  </w:divBdr>
                  <w:divsChild>
                    <w:div w:id="295792395">
                      <w:marLeft w:val="0"/>
                      <w:marRight w:val="0"/>
                      <w:marTop w:val="0"/>
                      <w:marBottom w:val="0"/>
                      <w:divBdr>
                        <w:top w:val="none" w:sz="0" w:space="0" w:color="auto"/>
                        <w:left w:val="none" w:sz="0" w:space="0" w:color="auto"/>
                        <w:bottom w:val="none" w:sz="0" w:space="0" w:color="auto"/>
                        <w:right w:val="none" w:sz="0" w:space="0" w:color="auto"/>
                      </w:divBdr>
                      <w:divsChild>
                        <w:div w:id="657149985">
                          <w:marLeft w:val="0"/>
                          <w:marRight w:val="0"/>
                          <w:marTop w:val="0"/>
                          <w:marBottom w:val="0"/>
                          <w:divBdr>
                            <w:top w:val="none" w:sz="0" w:space="0" w:color="auto"/>
                            <w:left w:val="none" w:sz="0" w:space="0" w:color="auto"/>
                            <w:bottom w:val="none" w:sz="0" w:space="0" w:color="auto"/>
                            <w:right w:val="none" w:sz="0" w:space="0" w:color="auto"/>
                          </w:divBdr>
                          <w:divsChild>
                            <w:div w:id="803499624">
                              <w:marLeft w:val="0"/>
                              <w:marRight w:val="0"/>
                              <w:marTop w:val="0"/>
                              <w:marBottom w:val="0"/>
                              <w:divBdr>
                                <w:top w:val="none" w:sz="0" w:space="0" w:color="auto"/>
                                <w:left w:val="none" w:sz="0" w:space="0" w:color="auto"/>
                                <w:bottom w:val="none" w:sz="0" w:space="0" w:color="auto"/>
                                <w:right w:val="none" w:sz="0" w:space="0" w:color="auto"/>
                              </w:divBdr>
                              <w:divsChild>
                                <w:div w:id="1809936930">
                                  <w:marLeft w:val="0"/>
                                  <w:marRight w:val="0"/>
                                  <w:marTop w:val="0"/>
                                  <w:marBottom w:val="0"/>
                                  <w:divBdr>
                                    <w:top w:val="none" w:sz="0" w:space="0" w:color="auto"/>
                                    <w:left w:val="none" w:sz="0" w:space="0" w:color="auto"/>
                                    <w:bottom w:val="none" w:sz="0" w:space="0" w:color="auto"/>
                                    <w:right w:val="none" w:sz="0" w:space="0" w:color="auto"/>
                                  </w:divBdr>
                                  <w:divsChild>
                                    <w:div w:id="2099783896">
                                      <w:marLeft w:val="0"/>
                                      <w:marRight w:val="0"/>
                                      <w:marTop w:val="0"/>
                                      <w:marBottom w:val="0"/>
                                      <w:divBdr>
                                        <w:top w:val="none" w:sz="0" w:space="0" w:color="auto"/>
                                        <w:left w:val="none" w:sz="0" w:space="0" w:color="auto"/>
                                        <w:bottom w:val="none" w:sz="0" w:space="0" w:color="auto"/>
                                        <w:right w:val="none" w:sz="0" w:space="0" w:color="auto"/>
                                      </w:divBdr>
                                      <w:divsChild>
                                        <w:div w:id="1455948556">
                                          <w:marLeft w:val="0"/>
                                          <w:marRight w:val="0"/>
                                          <w:marTop w:val="0"/>
                                          <w:marBottom w:val="0"/>
                                          <w:divBdr>
                                            <w:top w:val="none" w:sz="0" w:space="0" w:color="auto"/>
                                            <w:left w:val="none" w:sz="0" w:space="0" w:color="auto"/>
                                            <w:bottom w:val="none" w:sz="0" w:space="0" w:color="auto"/>
                                            <w:right w:val="none" w:sz="0" w:space="0" w:color="auto"/>
                                          </w:divBdr>
                                          <w:divsChild>
                                            <w:div w:id="394668314">
                                              <w:marLeft w:val="0"/>
                                              <w:marRight w:val="0"/>
                                              <w:marTop w:val="0"/>
                                              <w:marBottom w:val="0"/>
                                              <w:divBdr>
                                                <w:top w:val="none" w:sz="0" w:space="0" w:color="auto"/>
                                                <w:left w:val="none" w:sz="0" w:space="0" w:color="auto"/>
                                                <w:bottom w:val="none" w:sz="0" w:space="0" w:color="auto"/>
                                                <w:right w:val="none" w:sz="0" w:space="0" w:color="auto"/>
                                              </w:divBdr>
                                              <w:divsChild>
                                                <w:div w:id="1002006009">
                                                  <w:marLeft w:val="0"/>
                                                  <w:marRight w:val="0"/>
                                                  <w:marTop w:val="0"/>
                                                  <w:marBottom w:val="0"/>
                                                  <w:divBdr>
                                                    <w:top w:val="none" w:sz="0" w:space="0" w:color="auto"/>
                                                    <w:left w:val="none" w:sz="0" w:space="0" w:color="auto"/>
                                                    <w:bottom w:val="none" w:sz="0" w:space="0" w:color="auto"/>
                                                    <w:right w:val="none" w:sz="0" w:space="0" w:color="auto"/>
                                                  </w:divBdr>
                                                  <w:divsChild>
                                                    <w:div w:id="1115948114">
                                                      <w:marLeft w:val="0"/>
                                                      <w:marRight w:val="0"/>
                                                      <w:marTop w:val="0"/>
                                                      <w:marBottom w:val="0"/>
                                                      <w:divBdr>
                                                        <w:top w:val="none" w:sz="0" w:space="0" w:color="auto"/>
                                                        <w:left w:val="none" w:sz="0" w:space="0" w:color="auto"/>
                                                        <w:bottom w:val="none" w:sz="0" w:space="0" w:color="auto"/>
                                                        <w:right w:val="none" w:sz="0" w:space="0" w:color="auto"/>
                                                      </w:divBdr>
                                                      <w:divsChild>
                                                        <w:div w:id="2022852508">
                                                          <w:marLeft w:val="0"/>
                                                          <w:marRight w:val="0"/>
                                                          <w:marTop w:val="450"/>
                                                          <w:marBottom w:val="450"/>
                                                          <w:divBdr>
                                                            <w:top w:val="none" w:sz="0" w:space="0" w:color="auto"/>
                                                            <w:left w:val="none" w:sz="0" w:space="0" w:color="auto"/>
                                                            <w:bottom w:val="none" w:sz="0" w:space="0" w:color="auto"/>
                                                            <w:right w:val="none" w:sz="0" w:space="0" w:color="auto"/>
                                                          </w:divBdr>
                                                          <w:divsChild>
                                                            <w:div w:id="635573025">
                                                              <w:marLeft w:val="0"/>
                                                              <w:marRight w:val="0"/>
                                                              <w:marTop w:val="0"/>
                                                              <w:marBottom w:val="0"/>
                                                              <w:divBdr>
                                                                <w:top w:val="none" w:sz="0" w:space="0" w:color="auto"/>
                                                                <w:left w:val="none" w:sz="0" w:space="0" w:color="auto"/>
                                                                <w:bottom w:val="none" w:sz="0" w:space="0" w:color="auto"/>
                                                                <w:right w:val="none" w:sz="0" w:space="0" w:color="auto"/>
                                                              </w:divBdr>
                                                              <w:divsChild>
                                                                <w:div w:id="78453639">
                                                                  <w:marLeft w:val="0"/>
                                                                  <w:marRight w:val="0"/>
                                                                  <w:marTop w:val="0"/>
                                                                  <w:marBottom w:val="0"/>
                                                                  <w:divBdr>
                                                                    <w:top w:val="none" w:sz="0" w:space="0" w:color="auto"/>
                                                                    <w:left w:val="none" w:sz="0" w:space="0" w:color="auto"/>
                                                                    <w:bottom w:val="none" w:sz="0" w:space="0" w:color="auto"/>
                                                                    <w:right w:val="none" w:sz="0" w:space="0" w:color="auto"/>
                                                                  </w:divBdr>
                                                                  <w:divsChild>
                                                                    <w:div w:id="2054109995">
                                                                      <w:marLeft w:val="0"/>
                                                                      <w:marRight w:val="0"/>
                                                                      <w:marTop w:val="0"/>
                                                                      <w:marBottom w:val="0"/>
                                                                      <w:divBdr>
                                                                        <w:top w:val="none" w:sz="0" w:space="0" w:color="auto"/>
                                                                        <w:left w:val="none" w:sz="0" w:space="0" w:color="auto"/>
                                                                        <w:bottom w:val="none" w:sz="0" w:space="0" w:color="auto"/>
                                                                        <w:right w:val="none" w:sz="0" w:space="0" w:color="auto"/>
                                                                      </w:divBdr>
                                                                      <w:divsChild>
                                                                        <w:div w:id="2060156586">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225605735">
                                                                              <w:marLeft w:val="0"/>
                                                                              <w:marRight w:val="0"/>
                                                                              <w:marTop w:val="0"/>
                                                                              <w:marBottom w:val="0"/>
                                                                              <w:divBdr>
                                                                                <w:top w:val="none" w:sz="0" w:space="0" w:color="auto"/>
                                                                                <w:left w:val="none" w:sz="0" w:space="0" w:color="auto"/>
                                                                                <w:bottom w:val="none" w:sz="0" w:space="0" w:color="auto"/>
                                                                                <w:right w:val="none" w:sz="0" w:space="0" w:color="auto"/>
                                                                              </w:divBdr>
                                                                              <w:divsChild>
                                                                                <w:div w:id="840856369">
                                                                                  <w:marLeft w:val="0"/>
                                                                                  <w:marRight w:val="0"/>
                                                                                  <w:marTop w:val="0"/>
                                                                                  <w:marBottom w:val="0"/>
                                                                                  <w:divBdr>
                                                                                    <w:top w:val="none" w:sz="0" w:space="0" w:color="auto"/>
                                                                                    <w:left w:val="none" w:sz="0" w:space="0" w:color="auto"/>
                                                                                    <w:bottom w:val="none" w:sz="0" w:space="0" w:color="auto"/>
                                                                                    <w:right w:val="none" w:sz="0" w:space="0" w:color="auto"/>
                                                                                  </w:divBdr>
                                                                                  <w:divsChild>
                                                                                    <w:div w:id="233009224">
                                                                                      <w:marLeft w:val="0"/>
                                                                                      <w:marRight w:val="0"/>
                                                                                      <w:marTop w:val="0"/>
                                                                                      <w:marBottom w:val="0"/>
                                                                                      <w:divBdr>
                                                                                        <w:top w:val="none" w:sz="0" w:space="0" w:color="auto"/>
                                                                                        <w:left w:val="none" w:sz="0" w:space="0" w:color="auto"/>
                                                                                        <w:bottom w:val="none" w:sz="0" w:space="0" w:color="auto"/>
                                                                                        <w:right w:val="none" w:sz="0" w:space="0" w:color="auto"/>
                                                                                      </w:divBdr>
                                                                                    </w:div>
                                                                                    <w:div w:id="1496846938">
                                                                                      <w:marLeft w:val="0"/>
                                                                                      <w:marRight w:val="0"/>
                                                                                      <w:marTop w:val="0"/>
                                                                                      <w:marBottom w:val="0"/>
                                                                                      <w:divBdr>
                                                                                        <w:top w:val="none" w:sz="0" w:space="0" w:color="auto"/>
                                                                                        <w:left w:val="none" w:sz="0" w:space="0" w:color="auto"/>
                                                                                        <w:bottom w:val="none" w:sz="0" w:space="0" w:color="auto"/>
                                                                                        <w:right w:val="none" w:sz="0" w:space="0" w:color="auto"/>
                                                                                      </w:divBdr>
                                                                                    </w:div>
                                                                                    <w:div w:id="19545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2145702">
      <w:bodyDiv w:val="1"/>
      <w:marLeft w:val="0"/>
      <w:marRight w:val="0"/>
      <w:marTop w:val="0"/>
      <w:marBottom w:val="0"/>
      <w:divBdr>
        <w:top w:val="none" w:sz="0" w:space="0" w:color="auto"/>
        <w:left w:val="none" w:sz="0" w:space="0" w:color="auto"/>
        <w:bottom w:val="none" w:sz="0" w:space="0" w:color="auto"/>
        <w:right w:val="none" w:sz="0" w:space="0" w:color="auto"/>
      </w:divBdr>
    </w:div>
    <w:div w:id="761145217">
      <w:bodyDiv w:val="1"/>
      <w:marLeft w:val="0"/>
      <w:marRight w:val="0"/>
      <w:marTop w:val="0"/>
      <w:marBottom w:val="0"/>
      <w:divBdr>
        <w:top w:val="none" w:sz="0" w:space="0" w:color="auto"/>
        <w:left w:val="none" w:sz="0" w:space="0" w:color="auto"/>
        <w:bottom w:val="none" w:sz="0" w:space="0" w:color="auto"/>
        <w:right w:val="none" w:sz="0" w:space="0" w:color="auto"/>
      </w:divBdr>
      <w:divsChild>
        <w:div w:id="712118034">
          <w:marLeft w:val="0"/>
          <w:marRight w:val="0"/>
          <w:marTop w:val="0"/>
          <w:marBottom w:val="0"/>
          <w:divBdr>
            <w:top w:val="none" w:sz="0" w:space="0" w:color="auto"/>
            <w:left w:val="none" w:sz="0" w:space="0" w:color="auto"/>
            <w:bottom w:val="none" w:sz="0" w:space="0" w:color="auto"/>
            <w:right w:val="none" w:sz="0" w:space="0" w:color="auto"/>
          </w:divBdr>
          <w:divsChild>
            <w:div w:id="680856011">
              <w:marLeft w:val="0"/>
              <w:marRight w:val="0"/>
              <w:marTop w:val="0"/>
              <w:marBottom w:val="0"/>
              <w:divBdr>
                <w:top w:val="none" w:sz="0" w:space="0" w:color="auto"/>
                <w:left w:val="none" w:sz="0" w:space="0" w:color="auto"/>
                <w:bottom w:val="none" w:sz="0" w:space="0" w:color="auto"/>
                <w:right w:val="none" w:sz="0" w:space="0" w:color="auto"/>
              </w:divBdr>
              <w:divsChild>
                <w:div w:id="1972008732">
                  <w:marLeft w:val="0"/>
                  <w:marRight w:val="0"/>
                  <w:marTop w:val="0"/>
                  <w:marBottom w:val="0"/>
                  <w:divBdr>
                    <w:top w:val="single" w:sz="2" w:space="0" w:color="CCCCCC"/>
                    <w:left w:val="single" w:sz="6" w:space="0" w:color="CCCCCC"/>
                    <w:bottom w:val="single" w:sz="6" w:space="0" w:color="CCCCCC"/>
                    <w:right w:val="single" w:sz="6" w:space="0" w:color="CCCCCC"/>
                  </w:divBdr>
                  <w:divsChild>
                    <w:div w:id="3174127">
                      <w:marLeft w:val="0"/>
                      <w:marRight w:val="0"/>
                      <w:marTop w:val="0"/>
                      <w:marBottom w:val="0"/>
                      <w:divBdr>
                        <w:top w:val="none" w:sz="0" w:space="0" w:color="auto"/>
                        <w:left w:val="none" w:sz="0" w:space="0" w:color="auto"/>
                        <w:bottom w:val="none" w:sz="0" w:space="0" w:color="auto"/>
                        <w:right w:val="none" w:sz="0" w:space="0" w:color="auto"/>
                      </w:divBdr>
                    </w:div>
                    <w:div w:id="132448482">
                      <w:marLeft w:val="0"/>
                      <w:marRight w:val="0"/>
                      <w:marTop w:val="0"/>
                      <w:marBottom w:val="0"/>
                      <w:divBdr>
                        <w:top w:val="none" w:sz="0" w:space="0" w:color="auto"/>
                        <w:left w:val="none" w:sz="0" w:space="0" w:color="auto"/>
                        <w:bottom w:val="none" w:sz="0" w:space="0" w:color="auto"/>
                        <w:right w:val="none" w:sz="0" w:space="0" w:color="auto"/>
                      </w:divBdr>
                    </w:div>
                    <w:div w:id="228808006">
                      <w:marLeft w:val="0"/>
                      <w:marRight w:val="0"/>
                      <w:marTop w:val="0"/>
                      <w:marBottom w:val="0"/>
                      <w:divBdr>
                        <w:top w:val="none" w:sz="0" w:space="0" w:color="auto"/>
                        <w:left w:val="none" w:sz="0" w:space="0" w:color="auto"/>
                        <w:bottom w:val="none" w:sz="0" w:space="0" w:color="auto"/>
                        <w:right w:val="none" w:sz="0" w:space="0" w:color="auto"/>
                      </w:divBdr>
                    </w:div>
                    <w:div w:id="240986895">
                      <w:marLeft w:val="0"/>
                      <w:marRight w:val="0"/>
                      <w:marTop w:val="0"/>
                      <w:marBottom w:val="0"/>
                      <w:divBdr>
                        <w:top w:val="none" w:sz="0" w:space="0" w:color="auto"/>
                        <w:left w:val="none" w:sz="0" w:space="0" w:color="auto"/>
                        <w:bottom w:val="none" w:sz="0" w:space="0" w:color="auto"/>
                        <w:right w:val="none" w:sz="0" w:space="0" w:color="auto"/>
                      </w:divBdr>
                    </w:div>
                    <w:div w:id="336923917">
                      <w:marLeft w:val="0"/>
                      <w:marRight w:val="0"/>
                      <w:marTop w:val="0"/>
                      <w:marBottom w:val="0"/>
                      <w:divBdr>
                        <w:top w:val="none" w:sz="0" w:space="0" w:color="auto"/>
                        <w:left w:val="none" w:sz="0" w:space="0" w:color="auto"/>
                        <w:bottom w:val="none" w:sz="0" w:space="0" w:color="auto"/>
                        <w:right w:val="none" w:sz="0" w:space="0" w:color="auto"/>
                      </w:divBdr>
                    </w:div>
                    <w:div w:id="424494593">
                      <w:marLeft w:val="0"/>
                      <w:marRight w:val="0"/>
                      <w:marTop w:val="0"/>
                      <w:marBottom w:val="0"/>
                      <w:divBdr>
                        <w:top w:val="none" w:sz="0" w:space="0" w:color="auto"/>
                        <w:left w:val="none" w:sz="0" w:space="0" w:color="auto"/>
                        <w:bottom w:val="none" w:sz="0" w:space="0" w:color="auto"/>
                        <w:right w:val="none" w:sz="0" w:space="0" w:color="auto"/>
                      </w:divBdr>
                    </w:div>
                    <w:div w:id="681208155">
                      <w:marLeft w:val="0"/>
                      <w:marRight w:val="0"/>
                      <w:marTop w:val="0"/>
                      <w:marBottom w:val="0"/>
                      <w:divBdr>
                        <w:top w:val="none" w:sz="0" w:space="0" w:color="auto"/>
                        <w:left w:val="none" w:sz="0" w:space="0" w:color="auto"/>
                        <w:bottom w:val="none" w:sz="0" w:space="0" w:color="auto"/>
                        <w:right w:val="none" w:sz="0" w:space="0" w:color="auto"/>
                      </w:divBdr>
                    </w:div>
                    <w:div w:id="891773726">
                      <w:marLeft w:val="0"/>
                      <w:marRight w:val="0"/>
                      <w:marTop w:val="0"/>
                      <w:marBottom w:val="0"/>
                      <w:divBdr>
                        <w:top w:val="none" w:sz="0" w:space="0" w:color="auto"/>
                        <w:left w:val="none" w:sz="0" w:space="0" w:color="auto"/>
                        <w:bottom w:val="none" w:sz="0" w:space="0" w:color="auto"/>
                        <w:right w:val="none" w:sz="0" w:space="0" w:color="auto"/>
                      </w:divBdr>
                    </w:div>
                    <w:div w:id="912199807">
                      <w:marLeft w:val="0"/>
                      <w:marRight w:val="0"/>
                      <w:marTop w:val="0"/>
                      <w:marBottom w:val="0"/>
                      <w:divBdr>
                        <w:top w:val="none" w:sz="0" w:space="0" w:color="auto"/>
                        <w:left w:val="none" w:sz="0" w:space="0" w:color="auto"/>
                        <w:bottom w:val="none" w:sz="0" w:space="0" w:color="auto"/>
                        <w:right w:val="none" w:sz="0" w:space="0" w:color="auto"/>
                      </w:divBdr>
                    </w:div>
                    <w:div w:id="1050156804">
                      <w:marLeft w:val="0"/>
                      <w:marRight w:val="0"/>
                      <w:marTop w:val="0"/>
                      <w:marBottom w:val="0"/>
                      <w:divBdr>
                        <w:top w:val="none" w:sz="0" w:space="0" w:color="auto"/>
                        <w:left w:val="none" w:sz="0" w:space="0" w:color="auto"/>
                        <w:bottom w:val="none" w:sz="0" w:space="0" w:color="auto"/>
                        <w:right w:val="none" w:sz="0" w:space="0" w:color="auto"/>
                      </w:divBdr>
                    </w:div>
                    <w:div w:id="1203593711">
                      <w:marLeft w:val="0"/>
                      <w:marRight w:val="0"/>
                      <w:marTop w:val="0"/>
                      <w:marBottom w:val="0"/>
                      <w:divBdr>
                        <w:top w:val="none" w:sz="0" w:space="0" w:color="auto"/>
                        <w:left w:val="none" w:sz="0" w:space="0" w:color="auto"/>
                        <w:bottom w:val="none" w:sz="0" w:space="0" w:color="auto"/>
                        <w:right w:val="none" w:sz="0" w:space="0" w:color="auto"/>
                      </w:divBdr>
                    </w:div>
                    <w:div w:id="1220365044">
                      <w:marLeft w:val="0"/>
                      <w:marRight w:val="0"/>
                      <w:marTop w:val="0"/>
                      <w:marBottom w:val="0"/>
                      <w:divBdr>
                        <w:top w:val="none" w:sz="0" w:space="0" w:color="auto"/>
                        <w:left w:val="none" w:sz="0" w:space="0" w:color="auto"/>
                        <w:bottom w:val="none" w:sz="0" w:space="0" w:color="auto"/>
                        <w:right w:val="none" w:sz="0" w:space="0" w:color="auto"/>
                      </w:divBdr>
                    </w:div>
                    <w:div w:id="1506046346">
                      <w:marLeft w:val="0"/>
                      <w:marRight w:val="0"/>
                      <w:marTop w:val="0"/>
                      <w:marBottom w:val="0"/>
                      <w:divBdr>
                        <w:top w:val="none" w:sz="0" w:space="0" w:color="auto"/>
                        <w:left w:val="none" w:sz="0" w:space="0" w:color="auto"/>
                        <w:bottom w:val="none" w:sz="0" w:space="0" w:color="auto"/>
                        <w:right w:val="none" w:sz="0" w:space="0" w:color="auto"/>
                      </w:divBdr>
                    </w:div>
                    <w:div w:id="1544054804">
                      <w:marLeft w:val="0"/>
                      <w:marRight w:val="0"/>
                      <w:marTop w:val="0"/>
                      <w:marBottom w:val="0"/>
                      <w:divBdr>
                        <w:top w:val="none" w:sz="0" w:space="0" w:color="auto"/>
                        <w:left w:val="none" w:sz="0" w:space="0" w:color="auto"/>
                        <w:bottom w:val="none" w:sz="0" w:space="0" w:color="auto"/>
                        <w:right w:val="none" w:sz="0" w:space="0" w:color="auto"/>
                      </w:divBdr>
                    </w:div>
                    <w:div w:id="1644583601">
                      <w:marLeft w:val="0"/>
                      <w:marRight w:val="0"/>
                      <w:marTop w:val="0"/>
                      <w:marBottom w:val="0"/>
                      <w:divBdr>
                        <w:top w:val="none" w:sz="0" w:space="0" w:color="auto"/>
                        <w:left w:val="none" w:sz="0" w:space="0" w:color="auto"/>
                        <w:bottom w:val="none" w:sz="0" w:space="0" w:color="auto"/>
                        <w:right w:val="none" w:sz="0" w:space="0" w:color="auto"/>
                      </w:divBdr>
                    </w:div>
                    <w:div w:id="1685933417">
                      <w:marLeft w:val="0"/>
                      <w:marRight w:val="0"/>
                      <w:marTop w:val="0"/>
                      <w:marBottom w:val="0"/>
                      <w:divBdr>
                        <w:top w:val="none" w:sz="0" w:space="0" w:color="auto"/>
                        <w:left w:val="none" w:sz="0" w:space="0" w:color="auto"/>
                        <w:bottom w:val="none" w:sz="0" w:space="0" w:color="auto"/>
                        <w:right w:val="none" w:sz="0" w:space="0" w:color="auto"/>
                      </w:divBdr>
                    </w:div>
                    <w:div w:id="1696807950">
                      <w:marLeft w:val="0"/>
                      <w:marRight w:val="0"/>
                      <w:marTop w:val="0"/>
                      <w:marBottom w:val="0"/>
                      <w:divBdr>
                        <w:top w:val="none" w:sz="0" w:space="0" w:color="auto"/>
                        <w:left w:val="none" w:sz="0" w:space="0" w:color="auto"/>
                        <w:bottom w:val="none" w:sz="0" w:space="0" w:color="auto"/>
                        <w:right w:val="none" w:sz="0" w:space="0" w:color="auto"/>
                      </w:divBdr>
                    </w:div>
                    <w:div w:id="1826968832">
                      <w:marLeft w:val="0"/>
                      <w:marRight w:val="0"/>
                      <w:marTop w:val="0"/>
                      <w:marBottom w:val="0"/>
                      <w:divBdr>
                        <w:top w:val="none" w:sz="0" w:space="0" w:color="auto"/>
                        <w:left w:val="none" w:sz="0" w:space="0" w:color="auto"/>
                        <w:bottom w:val="none" w:sz="0" w:space="0" w:color="auto"/>
                        <w:right w:val="none" w:sz="0" w:space="0" w:color="auto"/>
                      </w:divBdr>
                    </w:div>
                    <w:div w:id="1903564843">
                      <w:marLeft w:val="0"/>
                      <w:marRight w:val="0"/>
                      <w:marTop w:val="0"/>
                      <w:marBottom w:val="0"/>
                      <w:divBdr>
                        <w:top w:val="none" w:sz="0" w:space="0" w:color="auto"/>
                        <w:left w:val="none" w:sz="0" w:space="0" w:color="auto"/>
                        <w:bottom w:val="none" w:sz="0" w:space="0" w:color="auto"/>
                        <w:right w:val="none" w:sz="0" w:space="0" w:color="auto"/>
                      </w:divBdr>
                    </w:div>
                    <w:div w:id="1978339475">
                      <w:marLeft w:val="0"/>
                      <w:marRight w:val="0"/>
                      <w:marTop w:val="0"/>
                      <w:marBottom w:val="0"/>
                      <w:divBdr>
                        <w:top w:val="none" w:sz="0" w:space="0" w:color="auto"/>
                        <w:left w:val="none" w:sz="0" w:space="0" w:color="auto"/>
                        <w:bottom w:val="none" w:sz="0" w:space="0" w:color="auto"/>
                        <w:right w:val="none" w:sz="0" w:space="0" w:color="auto"/>
                      </w:divBdr>
                    </w:div>
                    <w:div w:id="1988432007">
                      <w:marLeft w:val="0"/>
                      <w:marRight w:val="0"/>
                      <w:marTop w:val="0"/>
                      <w:marBottom w:val="0"/>
                      <w:divBdr>
                        <w:top w:val="none" w:sz="0" w:space="0" w:color="auto"/>
                        <w:left w:val="none" w:sz="0" w:space="0" w:color="auto"/>
                        <w:bottom w:val="none" w:sz="0" w:space="0" w:color="auto"/>
                        <w:right w:val="none" w:sz="0" w:space="0" w:color="auto"/>
                      </w:divBdr>
                    </w:div>
                    <w:div w:id="1991445972">
                      <w:marLeft w:val="0"/>
                      <w:marRight w:val="0"/>
                      <w:marTop w:val="0"/>
                      <w:marBottom w:val="0"/>
                      <w:divBdr>
                        <w:top w:val="none" w:sz="0" w:space="0" w:color="auto"/>
                        <w:left w:val="none" w:sz="0" w:space="0" w:color="auto"/>
                        <w:bottom w:val="none" w:sz="0" w:space="0" w:color="auto"/>
                        <w:right w:val="none" w:sz="0" w:space="0" w:color="auto"/>
                      </w:divBdr>
                    </w:div>
                    <w:div w:id="2042122635">
                      <w:marLeft w:val="0"/>
                      <w:marRight w:val="0"/>
                      <w:marTop w:val="0"/>
                      <w:marBottom w:val="0"/>
                      <w:divBdr>
                        <w:top w:val="none" w:sz="0" w:space="0" w:color="auto"/>
                        <w:left w:val="none" w:sz="0" w:space="0" w:color="auto"/>
                        <w:bottom w:val="none" w:sz="0" w:space="0" w:color="auto"/>
                        <w:right w:val="none" w:sz="0" w:space="0" w:color="auto"/>
                      </w:divBdr>
                    </w:div>
                    <w:div w:id="2066023854">
                      <w:marLeft w:val="0"/>
                      <w:marRight w:val="0"/>
                      <w:marTop w:val="0"/>
                      <w:marBottom w:val="0"/>
                      <w:divBdr>
                        <w:top w:val="none" w:sz="0" w:space="0" w:color="auto"/>
                        <w:left w:val="none" w:sz="0" w:space="0" w:color="auto"/>
                        <w:bottom w:val="none" w:sz="0" w:space="0" w:color="auto"/>
                        <w:right w:val="none" w:sz="0" w:space="0" w:color="auto"/>
                      </w:divBdr>
                    </w:div>
                    <w:div w:id="212199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442295">
      <w:bodyDiv w:val="1"/>
      <w:marLeft w:val="0"/>
      <w:marRight w:val="0"/>
      <w:marTop w:val="0"/>
      <w:marBottom w:val="0"/>
      <w:divBdr>
        <w:top w:val="none" w:sz="0" w:space="0" w:color="auto"/>
        <w:left w:val="none" w:sz="0" w:space="0" w:color="auto"/>
        <w:bottom w:val="none" w:sz="0" w:space="0" w:color="auto"/>
        <w:right w:val="none" w:sz="0" w:space="0" w:color="auto"/>
      </w:divBdr>
      <w:divsChild>
        <w:div w:id="1774855599">
          <w:marLeft w:val="0"/>
          <w:marRight w:val="0"/>
          <w:marTop w:val="0"/>
          <w:marBottom w:val="0"/>
          <w:divBdr>
            <w:top w:val="none" w:sz="0" w:space="0" w:color="auto"/>
            <w:left w:val="none" w:sz="0" w:space="0" w:color="auto"/>
            <w:bottom w:val="none" w:sz="0" w:space="0" w:color="auto"/>
            <w:right w:val="none" w:sz="0" w:space="0" w:color="auto"/>
          </w:divBdr>
          <w:divsChild>
            <w:div w:id="723679603">
              <w:marLeft w:val="0"/>
              <w:marRight w:val="0"/>
              <w:marTop w:val="0"/>
              <w:marBottom w:val="0"/>
              <w:divBdr>
                <w:top w:val="none" w:sz="0" w:space="0" w:color="auto"/>
                <w:left w:val="none" w:sz="0" w:space="0" w:color="auto"/>
                <w:bottom w:val="none" w:sz="0" w:space="0" w:color="auto"/>
                <w:right w:val="none" w:sz="0" w:space="0" w:color="auto"/>
              </w:divBdr>
              <w:divsChild>
                <w:div w:id="356732935">
                  <w:marLeft w:val="0"/>
                  <w:marRight w:val="0"/>
                  <w:marTop w:val="0"/>
                  <w:marBottom w:val="0"/>
                  <w:divBdr>
                    <w:top w:val="single" w:sz="2" w:space="0" w:color="CCCCCC"/>
                    <w:left w:val="single" w:sz="6" w:space="0" w:color="CCCCCC"/>
                    <w:bottom w:val="single" w:sz="6" w:space="0" w:color="CCCCCC"/>
                    <w:right w:val="single" w:sz="6" w:space="0" w:color="CCCCCC"/>
                  </w:divBdr>
                  <w:divsChild>
                    <w:div w:id="121014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82075">
      <w:bodyDiv w:val="1"/>
      <w:marLeft w:val="0"/>
      <w:marRight w:val="0"/>
      <w:marTop w:val="0"/>
      <w:marBottom w:val="0"/>
      <w:divBdr>
        <w:top w:val="none" w:sz="0" w:space="0" w:color="auto"/>
        <w:left w:val="none" w:sz="0" w:space="0" w:color="auto"/>
        <w:bottom w:val="none" w:sz="0" w:space="0" w:color="auto"/>
        <w:right w:val="none" w:sz="0" w:space="0" w:color="auto"/>
      </w:divBdr>
      <w:divsChild>
        <w:div w:id="2110464571">
          <w:marLeft w:val="0"/>
          <w:marRight w:val="0"/>
          <w:marTop w:val="0"/>
          <w:marBottom w:val="0"/>
          <w:divBdr>
            <w:top w:val="none" w:sz="0" w:space="0" w:color="auto"/>
            <w:left w:val="none" w:sz="0" w:space="0" w:color="auto"/>
            <w:bottom w:val="none" w:sz="0" w:space="0" w:color="auto"/>
            <w:right w:val="none" w:sz="0" w:space="0" w:color="auto"/>
          </w:divBdr>
          <w:divsChild>
            <w:div w:id="1653944964">
              <w:marLeft w:val="0"/>
              <w:marRight w:val="0"/>
              <w:marTop w:val="0"/>
              <w:marBottom w:val="0"/>
              <w:divBdr>
                <w:top w:val="none" w:sz="0" w:space="0" w:color="auto"/>
                <w:left w:val="none" w:sz="0" w:space="0" w:color="auto"/>
                <w:bottom w:val="none" w:sz="0" w:space="0" w:color="auto"/>
                <w:right w:val="none" w:sz="0" w:space="0" w:color="auto"/>
              </w:divBdr>
              <w:divsChild>
                <w:div w:id="1615089108">
                  <w:marLeft w:val="0"/>
                  <w:marRight w:val="0"/>
                  <w:marTop w:val="0"/>
                  <w:marBottom w:val="0"/>
                  <w:divBdr>
                    <w:top w:val="single" w:sz="2" w:space="0" w:color="CCCCCC"/>
                    <w:left w:val="single" w:sz="6" w:space="0" w:color="CCCCCC"/>
                    <w:bottom w:val="single" w:sz="6" w:space="0" w:color="CCCCCC"/>
                    <w:right w:val="single" w:sz="6" w:space="0" w:color="CCCCCC"/>
                  </w:divBdr>
                  <w:divsChild>
                    <w:div w:id="279729991">
                      <w:marLeft w:val="0"/>
                      <w:marRight w:val="0"/>
                      <w:marTop w:val="0"/>
                      <w:marBottom w:val="0"/>
                      <w:divBdr>
                        <w:top w:val="none" w:sz="0" w:space="0" w:color="auto"/>
                        <w:left w:val="none" w:sz="0" w:space="0" w:color="auto"/>
                        <w:bottom w:val="none" w:sz="0" w:space="0" w:color="auto"/>
                        <w:right w:val="none" w:sz="0" w:space="0" w:color="auto"/>
                      </w:divBdr>
                    </w:div>
                    <w:div w:id="355350446">
                      <w:marLeft w:val="0"/>
                      <w:marRight w:val="0"/>
                      <w:marTop w:val="0"/>
                      <w:marBottom w:val="0"/>
                      <w:divBdr>
                        <w:top w:val="none" w:sz="0" w:space="0" w:color="auto"/>
                        <w:left w:val="none" w:sz="0" w:space="0" w:color="auto"/>
                        <w:bottom w:val="none" w:sz="0" w:space="0" w:color="auto"/>
                        <w:right w:val="none" w:sz="0" w:space="0" w:color="auto"/>
                      </w:divBdr>
                    </w:div>
                    <w:div w:id="709258990">
                      <w:marLeft w:val="0"/>
                      <w:marRight w:val="0"/>
                      <w:marTop w:val="0"/>
                      <w:marBottom w:val="0"/>
                      <w:divBdr>
                        <w:top w:val="none" w:sz="0" w:space="0" w:color="auto"/>
                        <w:left w:val="none" w:sz="0" w:space="0" w:color="auto"/>
                        <w:bottom w:val="none" w:sz="0" w:space="0" w:color="auto"/>
                        <w:right w:val="none" w:sz="0" w:space="0" w:color="auto"/>
                      </w:divBdr>
                    </w:div>
                    <w:div w:id="736972683">
                      <w:marLeft w:val="0"/>
                      <w:marRight w:val="0"/>
                      <w:marTop w:val="0"/>
                      <w:marBottom w:val="0"/>
                      <w:divBdr>
                        <w:top w:val="none" w:sz="0" w:space="0" w:color="auto"/>
                        <w:left w:val="none" w:sz="0" w:space="0" w:color="auto"/>
                        <w:bottom w:val="none" w:sz="0" w:space="0" w:color="auto"/>
                        <w:right w:val="none" w:sz="0" w:space="0" w:color="auto"/>
                      </w:divBdr>
                    </w:div>
                    <w:div w:id="949553223">
                      <w:marLeft w:val="0"/>
                      <w:marRight w:val="0"/>
                      <w:marTop w:val="0"/>
                      <w:marBottom w:val="0"/>
                      <w:divBdr>
                        <w:top w:val="none" w:sz="0" w:space="0" w:color="auto"/>
                        <w:left w:val="none" w:sz="0" w:space="0" w:color="auto"/>
                        <w:bottom w:val="none" w:sz="0" w:space="0" w:color="auto"/>
                        <w:right w:val="none" w:sz="0" w:space="0" w:color="auto"/>
                      </w:divBdr>
                    </w:div>
                    <w:div w:id="137168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578188">
      <w:bodyDiv w:val="1"/>
      <w:marLeft w:val="0"/>
      <w:marRight w:val="0"/>
      <w:marTop w:val="0"/>
      <w:marBottom w:val="0"/>
      <w:divBdr>
        <w:top w:val="none" w:sz="0" w:space="0" w:color="auto"/>
        <w:left w:val="none" w:sz="0" w:space="0" w:color="auto"/>
        <w:bottom w:val="none" w:sz="0" w:space="0" w:color="auto"/>
        <w:right w:val="none" w:sz="0" w:space="0" w:color="auto"/>
      </w:divBdr>
      <w:divsChild>
        <w:div w:id="1993951125">
          <w:marLeft w:val="0"/>
          <w:marRight w:val="0"/>
          <w:marTop w:val="0"/>
          <w:marBottom w:val="0"/>
          <w:divBdr>
            <w:top w:val="none" w:sz="0" w:space="0" w:color="auto"/>
            <w:left w:val="none" w:sz="0" w:space="0" w:color="auto"/>
            <w:bottom w:val="none" w:sz="0" w:space="0" w:color="auto"/>
            <w:right w:val="none" w:sz="0" w:space="0" w:color="auto"/>
          </w:divBdr>
          <w:divsChild>
            <w:div w:id="1287588431">
              <w:marLeft w:val="0"/>
              <w:marRight w:val="0"/>
              <w:marTop w:val="0"/>
              <w:marBottom w:val="0"/>
              <w:divBdr>
                <w:top w:val="none" w:sz="0" w:space="0" w:color="auto"/>
                <w:left w:val="none" w:sz="0" w:space="0" w:color="auto"/>
                <w:bottom w:val="none" w:sz="0" w:space="0" w:color="auto"/>
                <w:right w:val="none" w:sz="0" w:space="0" w:color="auto"/>
              </w:divBdr>
              <w:divsChild>
                <w:div w:id="359819640">
                  <w:marLeft w:val="0"/>
                  <w:marRight w:val="0"/>
                  <w:marTop w:val="0"/>
                  <w:marBottom w:val="0"/>
                  <w:divBdr>
                    <w:top w:val="none" w:sz="0" w:space="0" w:color="auto"/>
                    <w:left w:val="none" w:sz="0" w:space="0" w:color="auto"/>
                    <w:bottom w:val="none" w:sz="0" w:space="0" w:color="auto"/>
                    <w:right w:val="none" w:sz="0" w:space="0" w:color="auto"/>
                  </w:divBdr>
                  <w:divsChild>
                    <w:div w:id="1030256008">
                      <w:marLeft w:val="0"/>
                      <w:marRight w:val="0"/>
                      <w:marTop w:val="0"/>
                      <w:marBottom w:val="0"/>
                      <w:divBdr>
                        <w:top w:val="none" w:sz="0" w:space="0" w:color="auto"/>
                        <w:left w:val="none" w:sz="0" w:space="0" w:color="auto"/>
                        <w:bottom w:val="none" w:sz="0" w:space="0" w:color="auto"/>
                        <w:right w:val="none" w:sz="0" w:space="0" w:color="auto"/>
                      </w:divBdr>
                      <w:divsChild>
                        <w:div w:id="939332754">
                          <w:marLeft w:val="480"/>
                          <w:marRight w:val="0"/>
                          <w:marTop w:val="0"/>
                          <w:marBottom w:val="0"/>
                          <w:divBdr>
                            <w:top w:val="none" w:sz="0" w:space="0" w:color="auto"/>
                            <w:left w:val="none" w:sz="0" w:space="0" w:color="auto"/>
                            <w:bottom w:val="none" w:sz="0" w:space="0" w:color="auto"/>
                            <w:right w:val="none" w:sz="0" w:space="0" w:color="auto"/>
                          </w:divBdr>
                          <w:divsChild>
                            <w:div w:id="629408459">
                              <w:marLeft w:val="0"/>
                              <w:marRight w:val="0"/>
                              <w:marTop w:val="0"/>
                              <w:marBottom w:val="0"/>
                              <w:divBdr>
                                <w:top w:val="none" w:sz="0" w:space="0" w:color="auto"/>
                                <w:left w:val="none" w:sz="0" w:space="0" w:color="auto"/>
                                <w:bottom w:val="none" w:sz="0" w:space="0" w:color="auto"/>
                                <w:right w:val="none" w:sz="0" w:space="0" w:color="auto"/>
                              </w:divBdr>
                              <w:divsChild>
                                <w:div w:id="1467968897">
                                  <w:marLeft w:val="0"/>
                                  <w:marRight w:val="0"/>
                                  <w:marTop w:val="0"/>
                                  <w:marBottom w:val="0"/>
                                  <w:divBdr>
                                    <w:top w:val="none" w:sz="0" w:space="0" w:color="auto"/>
                                    <w:left w:val="none" w:sz="0" w:space="0" w:color="auto"/>
                                    <w:bottom w:val="none" w:sz="0" w:space="0" w:color="auto"/>
                                    <w:right w:val="none" w:sz="0" w:space="0" w:color="auto"/>
                                  </w:divBdr>
                                  <w:divsChild>
                                    <w:div w:id="1634286615">
                                      <w:marLeft w:val="0"/>
                                      <w:marRight w:val="0"/>
                                      <w:marTop w:val="240"/>
                                      <w:marBottom w:val="0"/>
                                      <w:divBdr>
                                        <w:top w:val="none" w:sz="0" w:space="0" w:color="auto"/>
                                        <w:left w:val="none" w:sz="0" w:space="0" w:color="auto"/>
                                        <w:bottom w:val="none" w:sz="0" w:space="0" w:color="auto"/>
                                        <w:right w:val="none" w:sz="0" w:space="0" w:color="auto"/>
                                      </w:divBdr>
                                      <w:divsChild>
                                        <w:div w:id="2073313751">
                                          <w:marLeft w:val="0"/>
                                          <w:marRight w:val="0"/>
                                          <w:marTop w:val="0"/>
                                          <w:marBottom w:val="0"/>
                                          <w:divBdr>
                                            <w:top w:val="none" w:sz="0" w:space="0" w:color="auto"/>
                                            <w:left w:val="none" w:sz="0" w:space="0" w:color="auto"/>
                                            <w:bottom w:val="none" w:sz="0" w:space="0" w:color="auto"/>
                                            <w:right w:val="none" w:sz="0" w:space="0" w:color="auto"/>
                                          </w:divBdr>
                                          <w:divsChild>
                                            <w:div w:id="166410003">
                                              <w:marLeft w:val="0"/>
                                              <w:marRight w:val="0"/>
                                              <w:marTop w:val="0"/>
                                              <w:marBottom w:val="0"/>
                                              <w:divBdr>
                                                <w:top w:val="none" w:sz="0" w:space="0" w:color="auto"/>
                                                <w:left w:val="none" w:sz="0" w:space="0" w:color="auto"/>
                                                <w:bottom w:val="none" w:sz="0" w:space="0" w:color="auto"/>
                                                <w:right w:val="none" w:sz="0" w:space="0" w:color="auto"/>
                                              </w:divBdr>
                                              <w:divsChild>
                                                <w:div w:id="767846080">
                                                  <w:marLeft w:val="0"/>
                                                  <w:marRight w:val="0"/>
                                                  <w:marTop w:val="0"/>
                                                  <w:marBottom w:val="0"/>
                                                  <w:divBdr>
                                                    <w:top w:val="none" w:sz="0" w:space="0" w:color="auto"/>
                                                    <w:left w:val="none" w:sz="0" w:space="0" w:color="auto"/>
                                                    <w:bottom w:val="none" w:sz="0" w:space="0" w:color="auto"/>
                                                    <w:right w:val="none" w:sz="0" w:space="0" w:color="auto"/>
                                                  </w:divBdr>
                                                  <w:divsChild>
                                                    <w:div w:id="784932907">
                                                      <w:marLeft w:val="0"/>
                                                      <w:marRight w:val="0"/>
                                                      <w:marTop w:val="0"/>
                                                      <w:marBottom w:val="0"/>
                                                      <w:divBdr>
                                                        <w:top w:val="none" w:sz="0" w:space="0" w:color="auto"/>
                                                        <w:left w:val="none" w:sz="0" w:space="0" w:color="auto"/>
                                                        <w:bottom w:val="none" w:sz="0" w:space="0" w:color="auto"/>
                                                        <w:right w:val="none" w:sz="0" w:space="0" w:color="auto"/>
                                                      </w:divBdr>
                                                      <w:divsChild>
                                                        <w:div w:id="1810896542">
                                                          <w:marLeft w:val="0"/>
                                                          <w:marRight w:val="0"/>
                                                          <w:marTop w:val="0"/>
                                                          <w:marBottom w:val="0"/>
                                                          <w:divBdr>
                                                            <w:top w:val="none" w:sz="0" w:space="0" w:color="auto"/>
                                                            <w:left w:val="none" w:sz="0" w:space="0" w:color="auto"/>
                                                            <w:bottom w:val="none" w:sz="0" w:space="0" w:color="auto"/>
                                                            <w:right w:val="none" w:sz="0" w:space="0" w:color="auto"/>
                                                          </w:divBdr>
                                                          <w:divsChild>
                                                            <w:div w:id="1990010699">
                                                              <w:marLeft w:val="0"/>
                                                              <w:marRight w:val="0"/>
                                                              <w:marTop w:val="0"/>
                                                              <w:marBottom w:val="0"/>
                                                              <w:divBdr>
                                                                <w:top w:val="none" w:sz="0" w:space="0" w:color="auto"/>
                                                                <w:left w:val="none" w:sz="0" w:space="0" w:color="auto"/>
                                                                <w:bottom w:val="none" w:sz="0" w:space="0" w:color="auto"/>
                                                                <w:right w:val="none" w:sz="0" w:space="0" w:color="auto"/>
                                                              </w:divBdr>
                                                              <w:divsChild>
                                                                <w:div w:id="18561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38890585">
      <w:bodyDiv w:val="1"/>
      <w:marLeft w:val="0"/>
      <w:marRight w:val="0"/>
      <w:marTop w:val="0"/>
      <w:marBottom w:val="0"/>
      <w:divBdr>
        <w:top w:val="none" w:sz="0" w:space="0" w:color="auto"/>
        <w:left w:val="none" w:sz="0" w:space="0" w:color="auto"/>
        <w:bottom w:val="none" w:sz="0" w:space="0" w:color="auto"/>
        <w:right w:val="none" w:sz="0" w:space="0" w:color="auto"/>
      </w:divBdr>
      <w:divsChild>
        <w:div w:id="862400006">
          <w:marLeft w:val="0"/>
          <w:marRight w:val="0"/>
          <w:marTop w:val="0"/>
          <w:marBottom w:val="0"/>
          <w:divBdr>
            <w:top w:val="none" w:sz="0" w:space="0" w:color="auto"/>
            <w:left w:val="none" w:sz="0" w:space="0" w:color="auto"/>
            <w:bottom w:val="none" w:sz="0" w:space="0" w:color="auto"/>
            <w:right w:val="none" w:sz="0" w:space="0" w:color="auto"/>
          </w:divBdr>
          <w:divsChild>
            <w:div w:id="696858265">
              <w:marLeft w:val="0"/>
              <w:marRight w:val="0"/>
              <w:marTop w:val="0"/>
              <w:marBottom w:val="0"/>
              <w:divBdr>
                <w:top w:val="none" w:sz="0" w:space="0" w:color="auto"/>
                <w:left w:val="none" w:sz="0" w:space="0" w:color="auto"/>
                <w:bottom w:val="none" w:sz="0" w:space="0" w:color="auto"/>
                <w:right w:val="none" w:sz="0" w:space="0" w:color="auto"/>
              </w:divBdr>
              <w:divsChild>
                <w:div w:id="195972623">
                  <w:marLeft w:val="0"/>
                  <w:marRight w:val="0"/>
                  <w:marTop w:val="0"/>
                  <w:marBottom w:val="0"/>
                  <w:divBdr>
                    <w:top w:val="single" w:sz="2" w:space="0" w:color="CCCCCC"/>
                    <w:left w:val="single" w:sz="6" w:space="0" w:color="CCCCCC"/>
                    <w:bottom w:val="single" w:sz="6" w:space="0" w:color="CCCCCC"/>
                    <w:right w:val="single" w:sz="6" w:space="0" w:color="CCCCCC"/>
                  </w:divBdr>
                  <w:divsChild>
                    <w:div w:id="70395445">
                      <w:marLeft w:val="0"/>
                      <w:marRight w:val="0"/>
                      <w:marTop w:val="0"/>
                      <w:marBottom w:val="0"/>
                      <w:divBdr>
                        <w:top w:val="none" w:sz="0" w:space="0" w:color="auto"/>
                        <w:left w:val="none" w:sz="0" w:space="0" w:color="auto"/>
                        <w:bottom w:val="none" w:sz="0" w:space="0" w:color="auto"/>
                        <w:right w:val="none" w:sz="0" w:space="0" w:color="auto"/>
                      </w:divBdr>
                    </w:div>
                    <w:div w:id="267127038">
                      <w:marLeft w:val="0"/>
                      <w:marRight w:val="0"/>
                      <w:marTop w:val="0"/>
                      <w:marBottom w:val="0"/>
                      <w:divBdr>
                        <w:top w:val="none" w:sz="0" w:space="0" w:color="auto"/>
                        <w:left w:val="none" w:sz="0" w:space="0" w:color="auto"/>
                        <w:bottom w:val="none" w:sz="0" w:space="0" w:color="auto"/>
                        <w:right w:val="none" w:sz="0" w:space="0" w:color="auto"/>
                      </w:divBdr>
                    </w:div>
                    <w:div w:id="403381233">
                      <w:marLeft w:val="0"/>
                      <w:marRight w:val="0"/>
                      <w:marTop w:val="0"/>
                      <w:marBottom w:val="0"/>
                      <w:divBdr>
                        <w:top w:val="none" w:sz="0" w:space="0" w:color="auto"/>
                        <w:left w:val="none" w:sz="0" w:space="0" w:color="auto"/>
                        <w:bottom w:val="none" w:sz="0" w:space="0" w:color="auto"/>
                        <w:right w:val="none" w:sz="0" w:space="0" w:color="auto"/>
                      </w:divBdr>
                    </w:div>
                    <w:div w:id="1526822974">
                      <w:marLeft w:val="0"/>
                      <w:marRight w:val="0"/>
                      <w:marTop w:val="0"/>
                      <w:marBottom w:val="0"/>
                      <w:divBdr>
                        <w:top w:val="none" w:sz="0" w:space="0" w:color="auto"/>
                        <w:left w:val="none" w:sz="0" w:space="0" w:color="auto"/>
                        <w:bottom w:val="none" w:sz="0" w:space="0" w:color="auto"/>
                        <w:right w:val="none" w:sz="0" w:space="0" w:color="auto"/>
                      </w:divBdr>
                    </w:div>
                    <w:div w:id="1869679970">
                      <w:marLeft w:val="0"/>
                      <w:marRight w:val="0"/>
                      <w:marTop w:val="0"/>
                      <w:marBottom w:val="0"/>
                      <w:divBdr>
                        <w:top w:val="none" w:sz="0" w:space="0" w:color="auto"/>
                        <w:left w:val="none" w:sz="0" w:space="0" w:color="auto"/>
                        <w:bottom w:val="none" w:sz="0" w:space="0" w:color="auto"/>
                        <w:right w:val="none" w:sz="0" w:space="0" w:color="auto"/>
                      </w:divBdr>
                    </w:div>
                    <w:div w:id="202959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22670">
      <w:bodyDiv w:val="1"/>
      <w:marLeft w:val="0"/>
      <w:marRight w:val="0"/>
      <w:marTop w:val="0"/>
      <w:marBottom w:val="0"/>
      <w:divBdr>
        <w:top w:val="none" w:sz="0" w:space="0" w:color="auto"/>
        <w:left w:val="none" w:sz="0" w:space="0" w:color="auto"/>
        <w:bottom w:val="none" w:sz="0" w:space="0" w:color="auto"/>
        <w:right w:val="none" w:sz="0" w:space="0" w:color="auto"/>
      </w:divBdr>
      <w:divsChild>
        <w:div w:id="734428741">
          <w:marLeft w:val="0"/>
          <w:marRight w:val="0"/>
          <w:marTop w:val="0"/>
          <w:marBottom w:val="0"/>
          <w:divBdr>
            <w:top w:val="none" w:sz="0" w:space="0" w:color="auto"/>
            <w:left w:val="none" w:sz="0" w:space="0" w:color="auto"/>
            <w:bottom w:val="none" w:sz="0" w:space="0" w:color="auto"/>
            <w:right w:val="none" w:sz="0" w:space="0" w:color="auto"/>
          </w:divBdr>
          <w:divsChild>
            <w:div w:id="476995638">
              <w:marLeft w:val="0"/>
              <w:marRight w:val="0"/>
              <w:marTop w:val="0"/>
              <w:marBottom w:val="0"/>
              <w:divBdr>
                <w:top w:val="none" w:sz="0" w:space="0" w:color="auto"/>
                <w:left w:val="none" w:sz="0" w:space="0" w:color="auto"/>
                <w:bottom w:val="none" w:sz="0" w:space="0" w:color="auto"/>
                <w:right w:val="none" w:sz="0" w:space="0" w:color="auto"/>
              </w:divBdr>
              <w:divsChild>
                <w:div w:id="1625620944">
                  <w:marLeft w:val="0"/>
                  <w:marRight w:val="0"/>
                  <w:marTop w:val="0"/>
                  <w:marBottom w:val="0"/>
                  <w:divBdr>
                    <w:top w:val="single" w:sz="2" w:space="0" w:color="CCCCCC"/>
                    <w:left w:val="single" w:sz="6" w:space="0" w:color="CCCCCC"/>
                    <w:bottom w:val="single" w:sz="6" w:space="0" w:color="CCCCCC"/>
                    <w:right w:val="single" w:sz="6" w:space="0" w:color="CCCCCC"/>
                  </w:divBdr>
                  <w:divsChild>
                    <w:div w:id="753670956">
                      <w:marLeft w:val="0"/>
                      <w:marRight w:val="0"/>
                      <w:marTop w:val="0"/>
                      <w:marBottom w:val="0"/>
                      <w:divBdr>
                        <w:top w:val="none" w:sz="0" w:space="0" w:color="auto"/>
                        <w:left w:val="none" w:sz="0" w:space="0" w:color="auto"/>
                        <w:bottom w:val="none" w:sz="0" w:space="0" w:color="auto"/>
                        <w:right w:val="none" w:sz="0" w:space="0" w:color="auto"/>
                      </w:divBdr>
                    </w:div>
                    <w:div w:id="1344548134">
                      <w:marLeft w:val="0"/>
                      <w:marRight w:val="0"/>
                      <w:marTop w:val="0"/>
                      <w:marBottom w:val="0"/>
                      <w:divBdr>
                        <w:top w:val="none" w:sz="0" w:space="0" w:color="auto"/>
                        <w:left w:val="none" w:sz="0" w:space="0" w:color="auto"/>
                        <w:bottom w:val="none" w:sz="0" w:space="0" w:color="auto"/>
                        <w:right w:val="none" w:sz="0" w:space="0" w:color="auto"/>
                      </w:divBdr>
                    </w:div>
                    <w:div w:id="1441878261">
                      <w:marLeft w:val="0"/>
                      <w:marRight w:val="0"/>
                      <w:marTop w:val="0"/>
                      <w:marBottom w:val="0"/>
                      <w:divBdr>
                        <w:top w:val="none" w:sz="0" w:space="0" w:color="auto"/>
                        <w:left w:val="none" w:sz="0" w:space="0" w:color="auto"/>
                        <w:bottom w:val="none" w:sz="0" w:space="0" w:color="auto"/>
                        <w:right w:val="none" w:sz="0" w:space="0" w:color="auto"/>
                      </w:divBdr>
                    </w:div>
                    <w:div w:id="1972054858">
                      <w:marLeft w:val="0"/>
                      <w:marRight w:val="0"/>
                      <w:marTop w:val="0"/>
                      <w:marBottom w:val="0"/>
                      <w:divBdr>
                        <w:top w:val="none" w:sz="0" w:space="0" w:color="auto"/>
                        <w:left w:val="none" w:sz="0" w:space="0" w:color="auto"/>
                        <w:bottom w:val="none" w:sz="0" w:space="0" w:color="auto"/>
                        <w:right w:val="none" w:sz="0" w:space="0" w:color="auto"/>
                      </w:divBdr>
                    </w:div>
                    <w:div w:id="205947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571069">
      <w:bodyDiv w:val="1"/>
      <w:marLeft w:val="0"/>
      <w:marRight w:val="0"/>
      <w:marTop w:val="0"/>
      <w:marBottom w:val="0"/>
      <w:divBdr>
        <w:top w:val="none" w:sz="0" w:space="0" w:color="auto"/>
        <w:left w:val="none" w:sz="0" w:space="0" w:color="auto"/>
        <w:bottom w:val="none" w:sz="0" w:space="0" w:color="auto"/>
        <w:right w:val="none" w:sz="0" w:space="0" w:color="auto"/>
      </w:divBdr>
      <w:divsChild>
        <w:div w:id="343436634">
          <w:marLeft w:val="0"/>
          <w:marRight w:val="0"/>
          <w:marTop w:val="0"/>
          <w:marBottom w:val="0"/>
          <w:divBdr>
            <w:top w:val="none" w:sz="0" w:space="0" w:color="auto"/>
            <w:left w:val="none" w:sz="0" w:space="0" w:color="auto"/>
            <w:bottom w:val="none" w:sz="0" w:space="0" w:color="auto"/>
            <w:right w:val="none" w:sz="0" w:space="0" w:color="auto"/>
          </w:divBdr>
          <w:divsChild>
            <w:div w:id="1229803890">
              <w:marLeft w:val="0"/>
              <w:marRight w:val="0"/>
              <w:marTop w:val="0"/>
              <w:marBottom w:val="0"/>
              <w:divBdr>
                <w:top w:val="none" w:sz="0" w:space="0" w:color="auto"/>
                <w:left w:val="none" w:sz="0" w:space="0" w:color="auto"/>
                <w:bottom w:val="none" w:sz="0" w:space="0" w:color="auto"/>
                <w:right w:val="none" w:sz="0" w:space="0" w:color="auto"/>
              </w:divBdr>
              <w:divsChild>
                <w:div w:id="328794571">
                  <w:marLeft w:val="0"/>
                  <w:marRight w:val="0"/>
                  <w:marTop w:val="0"/>
                  <w:marBottom w:val="0"/>
                  <w:divBdr>
                    <w:top w:val="single" w:sz="2" w:space="0" w:color="CCCCCC"/>
                    <w:left w:val="single" w:sz="6" w:space="0" w:color="CCCCCC"/>
                    <w:bottom w:val="single" w:sz="6" w:space="0" w:color="CCCCCC"/>
                    <w:right w:val="single" w:sz="6" w:space="0" w:color="CCCCCC"/>
                  </w:divBdr>
                  <w:divsChild>
                    <w:div w:id="60636532">
                      <w:marLeft w:val="0"/>
                      <w:marRight w:val="0"/>
                      <w:marTop w:val="0"/>
                      <w:marBottom w:val="0"/>
                      <w:divBdr>
                        <w:top w:val="none" w:sz="0" w:space="0" w:color="auto"/>
                        <w:left w:val="none" w:sz="0" w:space="0" w:color="auto"/>
                        <w:bottom w:val="none" w:sz="0" w:space="0" w:color="auto"/>
                        <w:right w:val="none" w:sz="0" w:space="0" w:color="auto"/>
                      </w:divBdr>
                    </w:div>
                    <w:div w:id="126701772">
                      <w:marLeft w:val="0"/>
                      <w:marRight w:val="0"/>
                      <w:marTop w:val="0"/>
                      <w:marBottom w:val="0"/>
                      <w:divBdr>
                        <w:top w:val="none" w:sz="0" w:space="0" w:color="auto"/>
                        <w:left w:val="none" w:sz="0" w:space="0" w:color="auto"/>
                        <w:bottom w:val="none" w:sz="0" w:space="0" w:color="auto"/>
                        <w:right w:val="none" w:sz="0" w:space="0" w:color="auto"/>
                      </w:divBdr>
                    </w:div>
                    <w:div w:id="292098326">
                      <w:marLeft w:val="0"/>
                      <w:marRight w:val="0"/>
                      <w:marTop w:val="0"/>
                      <w:marBottom w:val="0"/>
                      <w:divBdr>
                        <w:top w:val="none" w:sz="0" w:space="0" w:color="auto"/>
                        <w:left w:val="none" w:sz="0" w:space="0" w:color="auto"/>
                        <w:bottom w:val="none" w:sz="0" w:space="0" w:color="auto"/>
                        <w:right w:val="none" w:sz="0" w:space="0" w:color="auto"/>
                      </w:divBdr>
                    </w:div>
                    <w:div w:id="338625151">
                      <w:marLeft w:val="0"/>
                      <w:marRight w:val="0"/>
                      <w:marTop w:val="0"/>
                      <w:marBottom w:val="0"/>
                      <w:divBdr>
                        <w:top w:val="none" w:sz="0" w:space="0" w:color="auto"/>
                        <w:left w:val="none" w:sz="0" w:space="0" w:color="auto"/>
                        <w:bottom w:val="none" w:sz="0" w:space="0" w:color="auto"/>
                        <w:right w:val="none" w:sz="0" w:space="0" w:color="auto"/>
                      </w:divBdr>
                    </w:div>
                    <w:div w:id="1148205307">
                      <w:marLeft w:val="0"/>
                      <w:marRight w:val="0"/>
                      <w:marTop w:val="0"/>
                      <w:marBottom w:val="0"/>
                      <w:divBdr>
                        <w:top w:val="none" w:sz="0" w:space="0" w:color="auto"/>
                        <w:left w:val="none" w:sz="0" w:space="0" w:color="auto"/>
                        <w:bottom w:val="none" w:sz="0" w:space="0" w:color="auto"/>
                        <w:right w:val="none" w:sz="0" w:space="0" w:color="auto"/>
                      </w:divBdr>
                    </w:div>
                    <w:div w:id="1152864381">
                      <w:marLeft w:val="0"/>
                      <w:marRight w:val="0"/>
                      <w:marTop w:val="0"/>
                      <w:marBottom w:val="0"/>
                      <w:divBdr>
                        <w:top w:val="none" w:sz="0" w:space="0" w:color="auto"/>
                        <w:left w:val="none" w:sz="0" w:space="0" w:color="auto"/>
                        <w:bottom w:val="none" w:sz="0" w:space="0" w:color="auto"/>
                        <w:right w:val="none" w:sz="0" w:space="0" w:color="auto"/>
                      </w:divBdr>
                    </w:div>
                    <w:div w:id="1372925889">
                      <w:marLeft w:val="0"/>
                      <w:marRight w:val="0"/>
                      <w:marTop w:val="0"/>
                      <w:marBottom w:val="0"/>
                      <w:divBdr>
                        <w:top w:val="none" w:sz="0" w:space="0" w:color="auto"/>
                        <w:left w:val="none" w:sz="0" w:space="0" w:color="auto"/>
                        <w:bottom w:val="none" w:sz="0" w:space="0" w:color="auto"/>
                        <w:right w:val="none" w:sz="0" w:space="0" w:color="auto"/>
                      </w:divBdr>
                    </w:div>
                    <w:div w:id="1534804383">
                      <w:marLeft w:val="0"/>
                      <w:marRight w:val="0"/>
                      <w:marTop w:val="0"/>
                      <w:marBottom w:val="0"/>
                      <w:divBdr>
                        <w:top w:val="none" w:sz="0" w:space="0" w:color="auto"/>
                        <w:left w:val="none" w:sz="0" w:space="0" w:color="auto"/>
                        <w:bottom w:val="none" w:sz="0" w:space="0" w:color="auto"/>
                        <w:right w:val="none" w:sz="0" w:space="0" w:color="auto"/>
                      </w:divBdr>
                    </w:div>
                    <w:div w:id="1849707487">
                      <w:marLeft w:val="0"/>
                      <w:marRight w:val="0"/>
                      <w:marTop w:val="0"/>
                      <w:marBottom w:val="0"/>
                      <w:divBdr>
                        <w:top w:val="none" w:sz="0" w:space="0" w:color="auto"/>
                        <w:left w:val="none" w:sz="0" w:space="0" w:color="auto"/>
                        <w:bottom w:val="none" w:sz="0" w:space="0" w:color="auto"/>
                        <w:right w:val="none" w:sz="0" w:space="0" w:color="auto"/>
                      </w:divBdr>
                    </w:div>
                    <w:div w:id="20213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908149">
      <w:bodyDiv w:val="1"/>
      <w:marLeft w:val="0"/>
      <w:marRight w:val="0"/>
      <w:marTop w:val="0"/>
      <w:marBottom w:val="0"/>
      <w:divBdr>
        <w:top w:val="none" w:sz="0" w:space="0" w:color="auto"/>
        <w:left w:val="none" w:sz="0" w:space="0" w:color="auto"/>
        <w:bottom w:val="none" w:sz="0" w:space="0" w:color="auto"/>
        <w:right w:val="none" w:sz="0" w:space="0" w:color="auto"/>
      </w:divBdr>
      <w:divsChild>
        <w:div w:id="1122575768">
          <w:marLeft w:val="0"/>
          <w:marRight w:val="0"/>
          <w:marTop w:val="0"/>
          <w:marBottom w:val="0"/>
          <w:divBdr>
            <w:top w:val="none" w:sz="0" w:space="0" w:color="auto"/>
            <w:left w:val="none" w:sz="0" w:space="0" w:color="auto"/>
            <w:bottom w:val="none" w:sz="0" w:space="0" w:color="auto"/>
            <w:right w:val="none" w:sz="0" w:space="0" w:color="auto"/>
          </w:divBdr>
          <w:divsChild>
            <w:div w:id="920145310">
              <w:marLeft w:val="0"/>
              <w:marRight w:val="0"/>
              <w:marTop w:val="0"/>
              <w:marBottom w:val="0"/>
              <w:divBdr>
                <w:top w:val="none" w:sz="0" w:space="0" w:color="auto"/>
                <w:left w:val="none" w:sz="0" w:space="0" w:color="auto"/>
                <w:bottom w:val="none" w:sz="0" w:space="0" w:color="auto"/>
                <w:right w:val="none" w:sz="0" w:space="0" w:color="auto"/>
              </w:divBdr>
              <w:divsChild>
                <w:div w:id="1048991531">
                  <w:marLeft w:val="0"/>
                  <w:marRight w:val="0"/>
                  <w:marTop w:val="0"/>
                  <w:marBottom w:val="0"/>
                  <w:divBdr>
                    <w:top w:val="single" w:sz="2" w:space="0" w:color="CCCCCC"/>
                    <w:left w:val="single" w:sz="6" w:space="0" w:color="CCCCCC"/>
                    <w:bottom w:val="single" w:sz="6" w:space="0" w:color="CCCCCC"/>
                    <w:right w:val="single" w:sz="6" w:space="0" w:color="CCCCCC"/>
                  </w:divBdr>
                  <w:divsChild>
                    <w:div w:id="14161693">
                      <w:marLeft w:val="0"/>
                      <w:marRight w:val="0"/>
                      <w:marTop w:val="0"/>
                      <w:marBottom w:val="0"/>
                      <w:divBdr>
                        <w:top w:val="none" w:sz="0" w:space="0" w:color="auto"/>
                        <w:left w:val="none" w:sz="0" w:space="0" w:color="auto"/>
                        <w:bottom w:val="none" w:sz="0" w:space="0" w:color="auto"/>
                        <w:right w:val="none" w:sz="0" w:space="0" w:color="auto"/>
                      </w:divBdr>
                    </w:div>
                    <w:div w:id="26950359">
                      <w:marLeft w:val="0"/>
                      <w:marRight w:val="0"/>
                      <w:marTop w:val="0"/>
                      <w:marBottom w:val="0"/>
                      <w:divBdr>
                        <w:top w:val="none" w:sz="0" w:space="0" w:color="auto"/>
                        <w:left w:val="none" w:sz="0" w:space="0" w:color="auto"/>
                        <w:bottom w:val="none" w:sz="0" w:space="0" w:color="auto"/>
                        <w:right w:val="none" w:sz="0" w:space="0" w:color="auto"/>
                      </w:divBdr>
                    </w:div>
                    <w:div w:id="48965093">
                      <w:marLeft w:val="0"/>
                      <w:marRight w:val="0"/>
                      <w:marTop w:val="0"/>
                      <w:marBottom w:val="0"/>
                      <w:divBdr>
                        <w:top w:val="none" w:sz="0" w:space="0" w:color="auto"/>
                        <w:left w:val="none" w:sz="0" w:space="0" w:color="auto"/>
                        <w:bottom w:val="none" w:sz="0" w:space="0" w:color="auto"/>
                        <w:right w:val="none" w:sz="0" w:space="0" w:color="auto"/>
                      </w:divBdr>
                    </w:div>
                    <w:div w:id="76173060">
                      <w:marLeft w:val="0"/>
                      <w:marRight w:val="0"/>
                      <w:marTop w:val="0"/>
                      <w:marBottom w:val="0"/>
                      <w:divBdr>
                        <w:top w:val="none" w:sz="0" w:space="0" w:color="auto"/>
                        <w:left w:val="none" w:sz="0" w:space="0" w:color="auto"/>
                        <w:bottom w:val="none" w:sz="0" w:space="0" w:color="auto"/>
                        <w:right w:val="none" w:sz="0" w:space="0" w:color="auto"/>
                      </w:divBdr>
                    </w:div>
                    <w:div w:id="104233740">
                      <w:marLeft w:val="0"/>
                      <w:marRight w:val="0"/>
                      <w:marTop w:val="0"/>
                      <w:marBottom w:val="0"/>
                      <w:divBdr>
                        <w:top w:val="none" w:sz="0" w:space="0" w:color="auto"/>
                        <w:left w:val="none" w:sz="0" w:space="0" w:color="auto"/>
                        <w:bottom w:val="none" w:sz="0" w:space="0" w:color="auto"/>
                        <w:right w:val="none" w:sz="0" w:space="0" w:color="auto"/>
                      </w:divBdr>
                    </w:div>
                    <w:div w:id="122121013">
                      <w:marLeft w:val="0"/>
                      <w:marRight w:val="0"/>
                      <w:marTop w:val="0"/>
                      <w:marBottom w:val="0"/>
                      <w:divBdr>
                        <w:top w:val="none" w:sz="0" w:space="0" w:color="auto"/>
                        <w:left w:val="none" w:sz="0" w:space="0" w:color="auto"/>
                        <w:bottom w:val="none" w:sz="0" w:space="0" w:color="auto"/>
                        <w:right w:val="none" w:sz="0" w:space="0" w:color="auto"/>
                      </w:divBdr>
                    </w:div>
                    <w:div w:id="129175576">
                      <w:marLeft w:val="0"/>
                      <w:marRight w:val="0"/>
                      <w:marTop w:val="0"/>
                      <w:marBottom w:val="0"/>
                      <w:divBdr>
                        <w:top w:val="none" w:sz="0" w:space="0" w:color="auto"/>
                        <w:left w:val="none" w:sz="0" w:space="0" w:color="auto"/>
                        <w:bottom w:val="none" w:sz="0" w:space="0" w:color="auto"/>
                        <w:right w:val="none" w:sz="0" w:space="0" w:color="auto"/>
                      </w:divBdr>
                    </w:div>
                    <w:div w:id="142700871">
                      <w:marLeft w:val="0"/>
                      <w:marRight w:val="0"/>
                      <w:marTop w:val="0"/>
                      <w:marBottom w:val="0"/>
                      <w:divBdr>
                        <w:top w:val="none" w:sz="0" w:space="0" w:color="auto"/>
                        <w:left w:val="none" w:sz="0" w:space="0" w:color="auto"/>
                        <w:bottom w:val="none" w:sz="0" w:space="0" w:color="auto"/>
                        <w:right w:val="none" w:sz="0" w:space="0" w:color="auto"/>
                      </w:divBdr>
                    </w:div>
                    <w:div w:id="157815262">
                      <w:marLeft w:val="0"/>
                      <w:marRight w:val="0"/>
                      <w:marTop w:val="0"/>
                      <w:marBottom w:val="0"/>
                      <w:divBdr>
                        <w:top w:val="none" w:sz="0" w:space="0" w:color="auto"/>
                        <w:left w:val="none" w:sz="0" w:space="0" w:color="auto"/>
                        <w:bottom w:val="none" w:sz="0" w:space="0" w:color="auto"/>
                        <w:right w:val="none" w:sz="0" w:space="0" w:color="auto"/>
                      </w:divBdr>
                    </w:div>
                    <w:div w:id="161314582">
                      <w:marLeft w:val="0"/>
                      <w:marRight w:val="0"/>
                      <w:marTop w:val="0"/>
                      <w:marBottom w:val="0"/>
                      <w:divBdr>
                        <w:top w:val="none" w:sz="0" w:space="0" w:color="auto"/>
                        <w:left w:val="none" w:sz="0" w:space="0" w:color="auto"/>
                        <w:bottom w:val="none" w:sz="0" w:space="0" w:color="auto"/>
                        <w:right w:val="none" w:sz="0" w:space="0" w:color="auto"/>
                      </w:divBdr>
                    </w:div>
                    <w:div w:id="295113222">
                      <w:marLeft w:val="0"/>
                      <w:marRight w:val="0"/>
                      <w:marTop w:val="0"/>
                      <w:marBottom w:val="0"/>
                      <w:divBdr>
                        <w:top w:val="none" w:sz="0" w:space="0" w:color="auto"/>
                        <w:left w:val="none" w:sz="0" w:space="0" w:color="auto"/>
                        <w:bottom w:val="none" w:sz="0" w:space="0" w:color="auto"/>
                        <w:right w:val="none" w:sz="0" w:space="0" w:color="auto"/>
                      </w:divBdr>
                    </w:div>
                    <w:div w:id="319624884">
                      <w:marLeft w:val="0"/>
                      <w:marRight w:val="0"/>
                      <w:marTop w:val="0"/>
                      <w:marBottom w:val="0"/>
                      <w:divBdr>
                        <w:top w:val="none" w:sz="0" w:space="0" w:color="auto"/>
                        <w:left w:val="none" w:sz="0" w:space="0" w:color="auto"/>
                        <w:bottom w:val="none" w:sz="0" w:space="0" w:color="auto"/>
                        <w:right w:val="none" w:sz="0" w:space="0" w:color="auto"/>
                      </w:divBdr>
                    </w:div>
                    <w:div w:id="321008069">
                      <w:marLeft w:val="0"/>
                      <w:marRight w:val="0"/>
                      <w:marTop w:val="0"/>
                      <w:marBottom w:val="0"/>
                      <w:divBdr>
                        <w:top w:val="none" w:sz="0" w:space="0" w:color="auto"/>
                        <w:left w:val="none" w:sz="0" w:space="0" w:color="auto"/>
                        <w:bottom w:val="none" w:sz="0" w:space="0" w:color="auto"/>
                        <w:right w:val="none" w:sz="0" w:space="0" w:color="auto"/>
                      </w:divBdr>
                    </w:div>
                    <w:div w:id="340207851">
                      <w:marLeft w:val="0"/>
                      <w:marRight w:val="0"/>
                      <w:marTop w:val="0"/>
                      <w:marBottom w:val="0"/>
                      <w:divBdr>
                        <w:top w:val="none" w:sz="0" w:space="0" w:color="auto"/>
                        <w:left w:val="none" w:sz="0" w:space="0" w:color="auto"/>
                        <w:bottom w:val="none" w:sz="0" w:space="0" w:color="auto"/>
                        <w:right w:val="none" w:sz="0" w:space="0" w:color="auto"/>
                      </w:divBdr>
                    </w:div>
                    <w:div w:id="359626763">
                      <w:marLeft w:val="0"/>
                      <w:marRight w:val="0"/>
                      <w:marTop w:val="0"/>
                      <w:marBottom w:val="0"/>
                      <w:divBdr>
                        <w:top w:val="none" w:sz="0" w:space="0" w:color="auto"/>
                        <w:left w:val="none" w:sz="0" w:space="0" w:color="auto"/>
                        <w:bottom w:val="none" w:sz="0" w:space="0" w:color="auto"/>
                        <w:right w:val="none" w:sz="0" w:space="0" w:color="auto"/>
                      </w:divBdr>
                    </w:div>
                    <w:div w:id="378405636">
                      <w:marLeft w:val="0"/>
                      <w:marRight w:val="0"/>
                      <w:marTop w:val="0"/>
                      <w:marBottom w:val="0"/>
                      <w:divBdr>
                        <w:top w:val="none" w:sz="0" w:space="0" w:color="auto"/>
                        <w:left w:val="none" w:sz="0" w:space="0" w:color="auto"/>
                        <w:bottom w:val="none" w:sz="0" w:space="0" w:color="auto"/>
                        <w:right w:val="none" w:sz="0" w:space="0" w:color="auto"/>
                      </w:divBdr>
                    </w:div>
                    <w:div w:id="410124714">
                      <w:marLeft w:val="0"/>
                      <w:marRight w:val="0"/>
                      <w:marTop w:val="0"/>
                      <w:marBottom w:val="0"/>
                      <w:divBdr>
                        <w:top w:val="none" w:sz="0" w:space="0" w:color="auto"/>
                        <w:left w:val="none" w:sz="0" w:space="0" w:color="auto"/>
                        <w:bottom w:val="none" w:sz="0" w:space="0" w:color="auto"/>
                        <w:right w:val="none" w:sz="0" w:space="0" w:color="auto"/>
                      </w:divBdr>
                    </w:div>
                    <w:div w:id="433670016">
                      <w:marLeft w:val="0"/>
                      <w:marRight w:val="0"/>
                      <w:marTop w:val="0"/>
                      <w:marBottom w:val="0"/>
                      <w:divBdr>
                        <w:top w:val="none" w:sz="0" w:space="0" w:color="auto"/>
                        <w:left w:val="none" w:sz="0" w:space="0" w:color="auto"/>
                        <w:bottom w:val="none" w:sz="0" w:space="0" w:color="auto"/>
                        <w:right w:val="none" w:sz="0" w:space="0" w:color="auto"/>
                      </w:divBdr>
                    </w:div>
                    <w:div w:id="536047592">
                      <w:marLeft w:val="0"/>
                      <w:marRight w:val="0"/>
                      <w:marTop w:val="0"/>
                      <w:marBottom w:val="0"/>
                      <w:divBdr>
                        <w:top w:val="none" w:sz="0" w:space="0" w:color="auto"/>
                        <w:left w:val="none" w:sz="0" w:space="0" w:color="auto"/>
                        <w:bottom w:val="none" w:sz="0" w:space="0" w:color="auto"/>
                        <w:right w:val="none" w:sz="0" w:space="0" w:color="auto"/>
                      </w:divBdr>
                    </w:div>
                    <w:div w:id="540366405">
                      <w:marLeft w:val="0"/>
                      <w:marRight w:val="0"/>
                      <w:marTop w:val="0"/>
                      <w:marBottom w:val="0"/>
                      <w:divBdr>
                        <w:top w:val="none" w:sz="0" w:space="0" w:color="auto"/>
                        <w:left w:val="none" w:sz="0" w:space="0" w:color="auto"/>
                        <w:bottom w:val="none" w:sz="0" w:space="0" w:color="auto"/>
                        <w:right w:val="none" w:sz="0" w:space="0" w:color="auto"/>
                      </w:divBdr>
                    </w:div>
                    <w:div w:id="559754240">
                      <w:marLeft w:val="0"/>
                      <w:marRight w:val="0"/>
                      <w:marTop w:val="0"/>
                      <w:marBottom w:val="0"/>
                      <w:divBdr>
                        <w:top w:val="none" w:sz="0" w:space="0" w:color="auto"/>
                        <w:left w:val="none" w:sz="0" w:space="0" w:color="auto"/>
                        <w:bottom w:val="none" w:sz="0" w:space="0" w:color="auto"/>
                        <w:right w:val="none" w:sz="0" w:space="0" w:color="auto"/>
                      </w:divBdr>
                    </w:div>
                    <w:div w:id="560990595">
                      <w:marLeft w:val="0"/>
                      <w:marRight w:val="0"/>
                      <w:marTop w:val="0"/>
                      <w:marBottom w:val="0"/>
                      <w:divBdr>
                        <w:top w:val="none" w:sz="0" w:space="0" w:color="auto"/>
                        <w:left w:val="none" w:sz="0" w:space="0" w:color="auto"/>
                        <w:bottom w:val="none" w:sz="0" w:space="0" w:color="auto"/>
                        <w:right w:val="none" w:sz="0" w:space="0" w:color="auto"/>
                      </w:divBdr>
                    </w:div>
                    <w:div w:id="571045318">
                      <w:marLeft w:val="0"/>
                      <w:marRight w:val="0"/>
                      <w:marTop w:val="0"/>
                      <w:marBottom w:val="0"/>
                      <w:divBdr>
                        <w:top w:val="none" w:sz="0" w:space="0" w:color="auto"/>
                        <w:left w:val="none" w:sz="0" w:space="0" w:color="auto"/>
                        <w:bottom w:val="none" w:sz="0" w:space="0" w:color="auto"/>
                        <w:right w:val="none" w:sz="0" w:space="0" w:color="auto"/>
                      </w:divBdr>
                    </w:div>
                    <w:div w:id="579171269">
                      <w:marLeft w:val="0"/>
                      <w:marRight w:val="0"/>
                      <w:marTop w:val="0"/>
                      <w:marBottom w:val="0"/>
                      <w:divBdr>
                        <w:top w:val="none" w:sz="0" w:space="0" w:color="auto"/>
                        <w:left w:val="none" w:sz="0" w:space="0" w:color="auto"/>
                        <w:bottom w:val="none" w:sz="0" w:space="0" w:color="auto"/>
                        <w:right w:val="none" w:sz="0" w:space="0" w:color="auto"/>
                      </w:divBdr>
                    </w:div>
                    <w:div w:id="610825537">
                      <w:marLeft w:val="0"/>
                      <w:marRight w:val="0"/>
                      <w:marTop w:val="0"/>
                      <w:marBottom w:val="0"/>
                      <w:divBdr>
                        <w:top w:val="none" w:sz="0" w:space="0" w:color="auto"/>
                        <w:left w:val="none" w:sz="0" w:space="0" w:color="auto"/>
                        <w:bottom w:val="none" w:sz="0" w:space="0" w:color="auto"/>
                        <w:right w:val="none" w:sz="0" w:space="0" w:color="auto"/>
                      </w:divBdr>
                    </w:div>
                    <w:div w:id="616256576">
                      <w:marLeft w:val="0"/>
                      <w:marRight w:val="0"/>
                      <w:marTop w:val="0"/>
                      <w:marBottom w:val="0"/>
                      <w:divBdr>
                        <w:top w:val="none" w:sz="0" w:space="0" w:color="auto"/>
                        <w:left w:val="none" w:sz="0" w:space="0" w:color="auto"/>
                        <w:bottom w:val="none" w:sz="0" w:space="0" w:color="auto"/>
                        <w:right w:val="none" w:sz="0" w:space="0" w:color="auto"/>
                      </w:divBdr>
                    </w:div>
                    <w:div w:id="622343773">
                      <w:marLeft w:val="0"/>
                      <w:marRight w:val="0"/>
                      <w:marTop w:val="0"/>
                      <w:marBottom w:val="0"/>
                      <w:divBdr>
                        <w:top w:val="none" w:sz="0" w:space="0" w:color="auto"/>
                        <w:left w:val="none" w:sz="0" w:space="0" w:color="auto"/>
                        <w:bottom w:val="none" w:sz="0" w:space="0" w:color="auto"/>
                        <w:right w:val="none" w:sz="0" w:space="0" w:color="auto"/>
                      </w:divBdr>
                    </w:div>
                    <w:div w:id="632252504">
                      <w:marLeft w:val="0"/>
                      <w:marRight w:val="0"/>
                      <w:marTop w:val="0"/>
                      <w:marBottom w:val="0"/>
                      <w:divBdr>
                        <w:top w:val="none" w:sz="0" w:space="0" w:color="auto"/>
                        <w:left w:val="none" w:sz="0" w:space="0" w:color="auto"/>
                        <w:bottom w:val="none" w:sz="0" w:space="0" w:color="auto"/>
                        <w:right w:val="none" w:sz="0" w:space="0" w:color="auto"/>
                      </w:divBdr>
                    </w:div>
                    <w:div w:id="651249880">
                      <w:marLeft w:val="0"/>
                      <w:marRight w:val="0"/>
                      <w:marTop w:val="0"/>
                      <w:marBottom w:val="0"/>
                      <w:divBdr>
                        <w:top w:val="none" w:sz="0" w:space="0" w:color="auto"/>
                        <w:left w:val="none" w:sz="0" w:space="0" w:color="auto"/>
                        <w:bottom w:val="none" w:sz="0" w:space="0" w:color="auto"/>
                        <w:right w:val="none" w:sz="0" w:space="0" w:color="auto"/>
                      </w:divBdr>
                    </w:div>
                    <w:div w:id="652099242">
                      <w:marLeft w:val="0"/>
                      <w:marRight w:val="0"/>
                      <w:marTop w:val="0"/>
                      <w:marBottom w:val="0"/>
                      <w:divBdr>
                        <w:top w:val="none" w:sz="0" w:space="0" w:color="auto"/>
                        <w:left w:val="none" w:sz="0" w:space="0" w:color="auto"/>
                        <w:bottom w:val="none" w:sz="0" w:space="0" w:color="auto"/>
                        <w:right w:val="none" w:sz="0" w:space="0" w:color="auto"/>
                      </w:divBdr>
                    </w:div>
                    <w:div w:id="697396178">
                      <w:marLeft w:val="0"/>
                      <w:marRight w:val="0"/>
                      <w:marTop w:val="0"/>
                      <w:marBottom w:val="0"/>
                      <w:divBdr>
                        <w:top w:val="none" w:sz="0" w:space="0" w:color="auto"/>
                        <w:left w:val="none" w:sz="0" w:space="0" w:color="auto"/>
                        <w:bottom w:val="none" w:sz="0" w:space="0" w:color="auto"/>
                        <w:right w:val="none" w:sz="0" w:space="0" w:color="auto"/>
                      </w:divBdr>
                    </w:div>
                    <w:div w:id="717433286">
                      <w:marLeft w:val="0"/>
                      <w:marRight w:val="0"/>
                      <w:marTop w:val="0"/>
                      <w:marBottom w:val="0"/>
                      <w:divBdr>
                        <w:top w:val="none" w:sz="0" w:space="0" w:color="auto"/>
                        <w:left w:val="none" w:sz="0" w:space="0" w:color="auto"/>
                        <w:bottom w:val="none" w:sz="0" w:space="0" w:color="auto"/>
                        <w:right w:val="none" w:sz="0" w:space="0" w:color="auto"/>
                      </w:divBdr>
                    </w:div>
                    <w:div w:id="728042964">
                      <w:marLeft w:val="0"/>
                      <w:marRight w:val="0"/>
                      <w:marTop w:val="0"/>
                      <w:marBottom w:val="0"/>
                      <w:divBdr>
                        <w:top w:val="none" w:sz="0" w:space="0" w:color="auto"/>
                        <w:left w:val="none" w:sz="0" w:space="0" w:color="auto"/>
                        <w:bottom w:val="none" w:sz="0" w:space="0" w:color="auto"/>
                        <w:right w:val="none" w:sz="0" w:space="0" w:color="auto"/>
                      </w:divBdr>
                    </w:div>
                    <w:div w:id="768935188">
                      <w:marLeft w:val="0"/>
                      <w:marRight w:val="0"/>
                      <w:marTop w:val="0"/>
                      <w:marBottom w:val="0"/>
                      <w:divBdr>
                        <w:top w:val="none" w:sz="0" w:space="0" w:color="auto"/>
                        <w:left w:val="none" w:sz="0" w:space="0" w:color="auto"/>
                        <w:bottom w:val="none" w:sz="0" w:space="0" w:color="auto"/>
                        <w:right w:val="none" w:sz="0" w:space="0" w:color="auto"/>
                      </w:divBdr>
                    </w:div>
                    <w:div w:id="786895078">
                      <w:marLeft w:val="0"/>
                      <w:marRight w:val="0"/>
                      <w:marTop w:val="0"/>
                      <w:marBottom w:val="0"/>
                      <w:divBdr>
                        <w:top w:val="none" w:sz="0" w:space="0" w:color="auto"/>
                        <w:left w:val="none" w:sz="0" w:space="0" w:color="auto"/>
                        <w:bottom w:val="none" w:sz="0" w:space="0" w:color="auto"/>
                        <w:right w:val="none" w:sz="0" w:space="0" w:color="auto"/>
                      </w:divBdr>
                    </w:div>
                    <w:div w:id="799222713">
                      <w:marLeft w:val="0"/>
                      <w:marRight w:val="0"/>
                      <w:marTop w:val="0"/>
                      <w:marBottom w:val="0"/>
                      <w:divBdr>
                        <w:top w:val="none" w:sz="0" w:space="0" w:color="auto"/>
                        <w:left w:val="none" w:sz="0" w:space="0" w:color="auto"/>
                        <w:bottom w:val="none" w:sz="0" w:space="0" w:color="auto"/>
                        <w:right w:val="none" w:sz="0" w:space="0" w:color="auto"/>
                      </w:divBdr>
                    </w:div>
                    <w:div w:id="820461197">
                      <w:marLeft w:val="0"/>
                      <w:marRight w:val="0"/>
                      <w:marTop w:val="0"/>
                      <w:marBottom w:val="0"/>
                      <w:divBdr>
                        <w:top w:val="none" w:sz="0" w:space="0" w:color="auto"/>
                        <w:left w:val="none" w:sz="0" w:space="0" w:color="auto"/>
                        <w:bottom w:val="none" w:sz="0" w:space="0" w:color="auto"/>
                        <w:right w:val="none" w:sz="0" w:space="0" w:color="auto"/>
                      </w:divBdr>
                    </w:div>
                    <w:div w:id="828062980">
                      <w:marLeft w:val="0"/>
                      <w:marRight w:val="0"/>
                      <w:marTop w:val="0"/>
                      <w:marBottom w:val="0"/>
                      <w:divBdr>
                        <w:top w:val="none" w:sz="0" w:space="0" w:color="auto"/>
                        <w:left w:val="none" w:sz="0" w:space="0" w:color="auto"/>
                        <w:bottom w:val="none" w:sz="0" w:space="0" w:color="auto"/>
                        <w:right w:val="none" w:sz="0" w:space="0" w:color="auto"/>
                      </w:divBdr>
                    </w:div>
                    <w:div w:id="835152046">
                      <w:marLeft w:val="0"/>
                      <w:marRight w:val="0"/>
                      <w:marTop w:val="0"/>
                      <w:marBottom w:val="0"/>
                      <w:divBdr>
                        <w:top w:val="none" w:sz="0" w:space="0" w:color="auto"/>
                        <w:left w:val="none" w:sz="0" w:space="0" w:color="auto"/>
                        <w:bottom w:val="none" w:sz="0" w:space="0" w:color="auto"/>
                        <w:right w:val="none" w:sz="0" w:space="0" w:color="auto"/>
                      </w:divBdr>
                    </w:div>
                    <w:div w:id="848104123">
                      <w:marLeft w:val="0"/>
                      <w:marRight w:val="0"/>
                      <w:marTop w:val="0"/>
                      <w:marBottom w:val="0"/>
                      <w:divBdr>
                        <w:top w:val="none" w:sz="0" w:space="0" w:color="auto"/>
                        <w:left w:val="none" w:sz="0" w:space="0" w:color="auto"/>
                        <w:bottom w:val="none" w:sz="0" w:space="0" w:color="auto"/>
                        <w:right w:val="none" w:sz="0" w:space="0" w:color="auto"/>
                      </w:divBdr>
                    </w:div>
                    <w:div w:id="856040364">
                      <w:marLeft w:val="0"/>
                      <w:marRight w:val="0"/>
                      <w:marTop w:val="0"/>
                      <w:marBottom w:val="0"/>
                      <w:divBdr>
                        <w:top w:val="none" w:sz="0" w:space="0" w:color="auto"/>
                        <w:left w:val="none" w:sz="0" w:space="0" w:color="auto"/>
                        <w:bottom w:val="none" w:sz="0" w:space="0" w:color="auto"/>
                        <w:right w:val="none" w:sz="0" w:space="0" w:color="auto"/>
                      </w:divBdr>
                    </w:div>
                    <w:div w:id="885263781">
                      <w:marLeft w:val="0"/>
                      <w:marRight w:val="0"/>
                      <w:marTop w:val="0"/>
                      <w:marBottom w:val="0"/>
                      <w:divBdr>
                        <w:top w:val="none" w:sz="0" w:space="0" w:color="auto"/>
                        <w:left w:val="none" w:sz="0" w:space="0" w:color="auto"/>
                        <w:bottom w:val="none" w:sz="0" w:space="0" w:color="auto"/>
                        <w:right w:val="none" w:sz="0" w:space="0" w:color="auto"/>
                      </w:divBdr>
                    </w:div>
                    <w:div w:id="886990972">
                      <w:marLeft w:val="0"/>
                      <w:marRight w:val="0"/>
                      <w:marTop w:val="0"/>
                      <w:marBottom w:val="0"/>
                      <w:divBdr>
                        <w:top w:val="none" w:sz="0" w:space="0" w:color="auto"/>
                        <w:left w:val="none" w:sz="0" w:space="0" w:color="auto"/>
                        <w:bottom w:val="none" w:sz="0" w:space="0" w:color="auto"/>
                        <w:right w:val="none" w:sz="0" w:space="0" w:color="auto"/>
                      </w:divBdr>
                    </w:div>
                    <w:div w:id="914708764">
                      <w:marLeft w:val="0"/>
                      <w:marRight w:val="0"/>
                      <w:marTop w:val="0"/>
                      <w:marBottom w:val="0"/>
                      <w:divBdr>
                        <w:top w:val="none" w:sz="0" w:space="0" w:color="auto"/>
                        <w:left w:val="none" w:sz="0" w:space="0" w:color="auto"/>
                        <w:bottom w:val="none" w:sz="0" w:space="0" w:color="auto"/>
                        <w:right w:val="none" w:sz="0" w:space="0" w:color="auto"/>
                      </w:divBdr>
                    </w:div>
                    <w:div w:id="936448364">
                      <w:marLeft w:val="0"/>
                      <w:marRight w:val="0"/>
                      <w:marTop w:val="0"/>
                      <w:marBottom w:val="0"/>
                      <w:divBdr>
                        <w:top w:val="none" w:sz="0" w:space="0" w:color="auto"/>
                        <w:left w:val="none" w:sz="0" w:space="0" w:color="auto"/>
                        <w:bottom w:val="none" w:sz="0" w:space="0" w:color="auto"/>
                        <w:right w:val="none" w:sz="0" w:space="0" w:color="auto"/>
                      </w:divBdr>
                    </w:div>
                    <w:div w:id="942036442">
                      <w:marLeft w:val="0"/>
                      <w:marRight w:val="0"/>
                      <w:marTop w:val="0"/>
                      <w:marBottom w:val="0"/>
                      <w:divBdr>
                        <w:top w:val="none" w:sz="0" w:space="0" w:color="auto"/>
                        <w:left w:val="none" w:sz="0" w:space="0" w:color="auto"/>
                        <w:bottom w:val="none" w:sz="0" w:space="0" w:color="auto"/>
                        <w:right w:val="none" w:sz="0" w:space="0" w:color="auto"/>
                      </w:divBdr>
                    </w:div>
                    <w:div w:id="944578218">
                      <w:marLeft w:val="0"/>
                      <w:marRight w:val="0"/>
                      <w:marTop w:val="0"/>
                      <w:marBottom w:val="0"/>
                      <w:divBdr>
                        <w:top w:val="none" w:sz="0" w:space="0" w:color="auto"/>
                        <w:left w:val="none" w:sz="0" w:space="0" w:color="auto"/>
                        <w:bottom w:val="none" w:sz="0" w:space="0" w:color="auto"/>
                        <w:right w:val="none" w:sz="0" w:space="0" w:color="auto"/>
                      </w:divBdr>
                    </w:div>
                    <w:div w:id="980503888">
                      <w:marLeft w:val="0"/>
                      <w:marRight w:val="0"/>
                      <w:marTop w:val="0"/>
                      <w:marBottom w:val="0"/>
                      <w:divBdr>
                        <w:top w:val="none" w:sz="0" w:space="0" w:color="auto"/>
                        <w:left w:val="none" w:sz="0" w:space="0" w:color="auto"/>
                        <w:bottom w:val="none" w:sz="0" w:space="0" w:color="auto"/>
                        <w:right w:val="none" w:sz="0" w:space="0" w:color="auto"/>
                      </w:divBdr>
                    </w:div>
                    <w:div w:id="1027293313">
                      <w:marLeft w:val="0"/>
                      <w:marRight w:val="0"/>
                      <w:marTop w:val="0"/>
                      <w:marBottom w:val="0"/>
                      <w:divBdr>
                        <w:top w:val="none" w:sz="0" w:space="0" w:color="auto"/>
                        <w:left w:val="none" w:sz="0" w:space="0" w:color="auto"/>
                        <w:bottom w:val="none" w:sz="0" w:space="0" w:color="auto"/>
                        <w:right w:val="none" w:sz="0" w:space="0" w:color="auto"/>
                      </w:divBdr>
                    </w:div>
                    <w:div w:id="1045372548">
                      <w:marLeft w:val="0"/>
                      <w:marRight w:val="0"/>
                      <w:marTop w:val="0"/>
                      <w:marBottom w:val="0"/>
                      <w:divBdr>
                        <w:top w:val="none" w:sz="0" w:space="0" w:color="auto"/>
                        <w:left w:val="none" w:sz="0" w:space="0" w:color="auto"/>
                        <w:bottom w:val="none" w:sz="0" w:space="0" w:color="auto"/>
                        <w:right w:val="none" w:sz="0" w:space="0" w:color="auto"/>
                      </w:divBdr>
                    </w:div>
                    <w:div w:id="1065228375">
                      <w:marLeft w:val="0"/>
                      <w:marRight w:val="0"/>
                      <w:marTop w:val="0"/>
                      <w:marBottom w:val="0"/>
                      <w:divBdr>
                        <w:top w:val="none" w:sz="0" w:space="0" w:color="auto"/>
                        <w:left w:val="none" w:sz="0" w:space="0" w:color="auto"/>
                        <w:bottom w:val="none" w:sz="0" w:space="0" w:color="auto"/>
                        <w:right w:val="none" w:sz="0" w:space="0" w:color="auto"/>
                      </w:divBdr>
                    </w:div>
                    <w:div w:id="1095055415">
                      <w:marLeft w:val="0"/>
                      <w:marRight w:val="0"/>
                      <w:marTop w:val="0"/>
                      <w:marBottom w:val="0"/>
                      <w:divBdr>
                        <w:top w:val="none" w:sz="0" w:space="0" w:color="auto"/>
                        <w:left w:val="none" w:sz="0" w:space="0" w:color="auto"/>
                        <w:bottom w:val="none" w:sz="0" w:space="0" w:color="auto"/>
                        <w:right w:val="none" w:sz="0" w:space="0" w:color="auto"/>
                      </w:divBdr>
                    </w:div>
                    <w:div w:id="1112211476">
                      <w:marLeft w:val="0"/>
                      <w:marRight w:val="0"/>
                      <w:marTop w:val="0"/>
                      <w:marBottom w:val="0"/>
                      <w:divBdr>
                        <w:top w:val="none" w:sz="0" w:space="0" w:color="auto"/>
                        <w:left w:val="none" w:sz="0" w:space="0" w:color="auto"/>
                        <w:bottom w:val="none" w:sz="0" w:space="0" w:color="auto"/>
                        <w:right w:val="none" w:sz="0" w:space="0" w:color="auto"/>
                      </w:divBdr>
                    </w:div>
                    <w:div w:id="1113548917">
                      <w:marLeft w:val="0"/>
                      <w:marRight w:val="0"/>
                      <w:marTop w:val="0"/>
                      <w:marBottom w:val="0"/>
                      <w:divBdr>
                        <w:top w:val="none" w:sz="0" w:space="0" w:color="auto"/>
                        <w:left w:val="none" w:sz="0" w:space="0" w:color="auto"/>
                        <w:bottom w:val="none" w:sz="0" w:space="0" w:color="auto"/>
                        <w:right w:val="none" w:sz="0" w:space="0" w:color="auto"/>
                      </w:divBdr>
                    </w:div>
                    <w:div w:id="1134324624">
                      <w:marLeft w:val="0"/>
                      <w:marRight w:val="0"/>
                      <w:marTop w:val="0"/>
                      <w:marBottom w:val="0"/>
                      <w:divBdr>
                        <w:top w:val="none" w:sz="0" w:space="0" w:color="auto"/>
                        <w:left w:val="none" w:sz="0" w:space="0" w:color="auto"/>
                        <w:bottom w:val="none" w:sz="0" w:space="0" w:color="auto"/>
                        <w:right w:val="none" w:sz="0" w:space="0" w:color="auto"/>
                      </w:divBdr>
                    </w:div>
                    <w:div w:id="1192257463">
                      <w:marLeft w:val="0"/>
                      <w:marRight w:val="0"/>
                      <w:marTop w:val="0"/>
                      <w:marBottom w:val="0"/>
                      <w:divBdr>
                        <w:top w:val="none" w:sz="0" w:space="0" w:color="auto"/>
                        <w:left w:val="none" w:sz="0" w:space="0" w:color="auto"/>
                        <w:bottom w:val="none" w:sz="0" w:space="0" w:color="auto"/>
                        <w:right w:val="none" w:sz="0" w:space="0" w:color="auto"/>
                      </w:divBdr>
                    </w:div>
                    <w:div w:id="1234049686">
                      <w:marLeft w:val="0"/>
                      <w:marRight w:val="0"/>
                      <w:marTop w:val="0"/>
                      <w:marBottom w:val="0"/>
                      <w:divBdr>
                        <w:top w:val="none" w:sz="0" w:space="0" w:color="auto"/>
                        <w:left w:val="none" w:sz="0" w:space="0" w:color="auto"/>
                        <w:bottom w:val="none" w:sz="0" w:space="0" w:color="auto"/>
                        <w:right w:val="none" w:sz="0" w:space="0" w:color="auto"/>
                      </w:divBdr>
                    </w:div>
                    <w:div w:id="1238899619">
                      <w:marLeft w:val="0"/>
                      <w:marRight w:val="0"/>
                      <w:marTop w:val="0"/>
                      <w:marBottom w:val="0"/>
                      <w:divBdr>
                        <w:top w:val="none" w:sz="0" w:space="0" w:color="auto"/>
                        <w:left w:val="none" w:sz="0" w:space="0" w:color="auto"/>
                        <w:bottom w:val="none" w:sz="0" w:space="0" w:color="auto"/>
                        <w:right w:val="none" w:sz="0" w:space="0" w:color="auto"/>
                      </w:divBdr>
                    </w:div>
                    <w:div w:id="1256865456">
                      <w:marLeft w:val="0"/>
                      <w:marRight w:val="0"/>
                      <w:marTop w:val="0"/>
                      <w:marBottom w:val="0"/>
                      <w:divBdr>
                        <w:top w:val="none" w:sz="0" w:space="0" w:color="auto"/>
                        <w:left w:val="none" w:sz="0" w:space="0" w:color="auto"/>
                        <w:bottom w:val="none" w:sz="0" w:space="0" w:color="auto"/>
                        <w:right w:val="none" w:sz="0" w:space="0" w:color="auto"/>
                      </w:divBdr>
                    </w:div>
                    <w:div w:id="1258826112">
                      <w:marLeft w:val="0"/>
                      <w:marRight w:val="0"/>
                      <w:marTop w:val="0"/>
                      <w:marBottom w:val="0"/>
                      <w:divBdr>
                        <w:top w:val="none" w:sz="0" w:space="0" w:color="auto"/>
                        <w:left w:val="none" w:sz="0" w:space="0" w:color="auto"/>
                        <w:bottom w:val="none" w:sz="0" w:space="0" w:color="auto"/>
                        <w:right w:val="none" w:sz="0" w:space="0" w:color="auto"/>
                      </w:divBdr>
                    </w:div>
                    <w:div w:id="1271160692">
                      <w:marLeft w:val="0"/>
                      <w:marRight w:val="0"/>
                      <w:marTop w:val="0"/>
                      <w:marBottom w:val="0"/>
                      <w:divBdr>
                        <w:top w:val="none" w:sz="0" w:space="0" w:color="auto"/>
                        <w:left w:val="none" w:sz="0" w:space="0" w:color="auto"/>
                        <w:bottom w:val="none" w:sz="0" w:space="0" w:color="auto"/>
                        <w:right w:val="none" w:sz="0" w:space="0" w:color="auto"/>
                      </w:divBdr>
                    </w:div>
                    <w:div w:id="1315455203">
                      <w:marLeft w:val="0"/>
                      <w:marRight w:val="0"/>
                      <w:marTop w:val="0"/>
                      <w:marBottom w:val="0"/>
                      <w:divBdr>
                        <w:top w:val="none" w:sz="0" w:space="0" w:color="auto"/>
                        <w:left w:val="none" w:sz="0" w:space="0" w:color="auto"/>
                        <w:bottom w:val="none" w:sz="0" w:space="0" w:color="auto"/>
                        <w:right w:val="none" w:sz="0" w:space="0" w:color="auto"/>
                      </w:divBdr>
                    </w:div>
                    <w:div w:id="1340617162">
                      <w:marLeft w:val="0"/>
                      <w:marRight w:val="0"/>
                      <w:marTop w:val="0"/>
                      <w:marBottom w:val="0"/>
                      <w:divBdr>
                        <w:top w:val="none" w:sz="0" w:space="0" w:color="auto"/>
                        <w:left w:val="none" w:sz="0" w:space="0" w:color="auto"/>
                        <w:bottom w:val="none" w:sz="0" w:space="0" w:color="auto"/>
                        <w:right w:val="none" w:sz="0" w:space="0" w:color="auto"/>
                      </w:divBdr>
                    </w:div>
                    <w:div w:id="1346130803">
                      <w:marLeft w:val="0"/>
                      <w:marRight w:val="0"/>
                      <w:marTop w:val="0"/>
                      <w:marBottom w:val="0"/>
                      <w:divBdr>
                        <w:top w:val="none" w:sz="0" w:space="0" w:color="auto"/>
                        <w:left w:val="none" w:sz="0" w:space="0" w:color="auto"/>
                        <w:bottom w:val="none" w:sz="0" w:space="0" w:color="auto"/>
                        <w:right w:val="none" w:sz="0" w:space="0" w:color="auto"/>
                      </w:divBdr>
                    </w:div>
                    <w:div w:id="1352142273">
                      <w:marLeft w:val="0"/>
                      <w:marRight w:val="0"/>
                      <w:marTop w:val="0"/>
                      <w:marBottom w:val="0"/>
                      <w:divBdr>
                        <w:top w:val="none" w:sz="0" w:space="0" w:color="auto"/>
                        <w:left w:val="none" w:sz="0" w:space="0" w:color="auto"/>
                        <w:bottom w:val="none" w:sz="0" w:space="0" w:color="auto"/>
                        <w:right w:val="none" w:sz="0" w:space="0" w:color="auto"/>
                      </w:divBdr>
                    </w:div>
                    <w:div w:id="1368287414">
                      <w:marLeft w:val="0"/>
                      <w:marRight w:val="0"/>
                      <w:marTop w:val="0"/>
                      <w:marBottom w:val="0"/>
                      <w:divBdr>
                        <w:top w:val="none" w:sz="0" w:space="0" w:color="auto"/>
                        <w:left w:val="none" w:sz="0" w:space="0" w:color="auto"/>
                        <w:bottom w:val="none" w:sz="0" w:space="0" w:color="auto"/>
                        <w:right w:val="none" w:sz="0" w:space="0" w:color="auto"/>
                      </w:divBdr>
                    </w:div>
                    <w:div w:id="1392537958">
                      <w:marLeft w:val="0"/>
                      <w:marRight w:val="0"/>
                      <w:marTop w:val="0"/>
                      <w:marBottom w:val="0"/>
                      <w:divBdr>
                        <w:top w:val="none" w:sz="0" w:space="0" w:color="auto"/>
                        <w:left w:val="none" w:sz="0" w:space="0" w:color="auto"/>
                        <w:bottom w:val="none" w:sz="0" w:space="0" w:color="auto"/>
                        <w:right w:val="none" w:sz="0" w:space="0" w:color="auto"/>
                      </w:divBdr>
                    </w:div>
                    <w:div w:id="1400909528">
                      <w:marLeft w:val="0"/>
                      <w:marRight w:val="0"/>
                      <w:marTop w:val="0"/>
                      <w:marBottom w:val="0"/>
                      <w:divBdr>
                        <w:top w:val="none" w:sz="0" w:space="0" w:color="auto"/>
                        <w:left w:val="none" w:sz="0" w:space="0" w:color="auto"/>
                        <w:bottom w:val="none" w:sz="0" w:space="0" w:color="auto"/>
                        <w:right w:val="none" w:sz="0" w:space="0" w:color="auto"/>
                      </w:divBdr>
                    </w:div>
                    <w:div w:id="1401948545">
                      <w:marLeft w:val="0"/>
                      <w:marRight w:val="0"/>
                      <w:marTop w:val="0"/>
                      <w:marBottom w:val="0"/>
                      <w:divBdr>
                        <w:top w:val="none" w:sz="0" w:space="0" w:color="auto"/>
                        <w:left w:val="none" w:sz="0" w:space="0" w:color="auto"/>
                        <w:bottom w:val="none" w:sz="0" w:space="0" w:color="auto"/>
                        <w:right w:val="none" w:sz="0" w:space="0" w:color="auto"/>
                      </w:divBdr>
                    </w:div>
                    <w:div w:id="1427968446">
                      <w:marLeft w:val="0"/>
                      <w:marRight w:val="0"/>
                      <w:marTop w:val="0"/>
                      <w:marBottom w:val="0"/>
                      <w:divBdr>
                        <w:top w:val="none" w:sz="0" w:space="0" w:color="auto"/>
                        <w:left w:val="none" w:sz="0" w:space="0" w:color="auto"/>
                        <w:bottom w:val="none" w:sz="0" w:space="0" w:color="auto"/>
                        <w:right w:val="none" w:sz="0" w:space="0" w:color="auto"/>
                      </w:divBdr>
                    </w:div>
                    <w:div w:id="1461147160">
                      <w:marLeft w:val="0"/>
                      <w:marRight w:val="0"/>
                      <w:marTop w:val="0"/>
                      <w:marBottom w:val="0"/>
                      <w:divBdr>
                        <w:top w:val="none" w:sz="0" w:space="0" w:color="auto"/>
                        <w:left w:val="none" w:sz="0" w:space="0" w:color="auto"/>
                        <w:bottom w:val="none" w:sz="0" w:space="0" w:color="auto"/>
                        <w:right w:val="none" w:sz="0" w:space="0" w:color="auto"/>
                      </w:divBdr>
                    </w:div>
                    <w:div w:id="1482311061">
                      <w:marLeft w:val="0"/>
                      <w:marRight w:val="0"/>
                      <w:marTop w:val="0"/>
                      <w:marBottom w:val="0"/>
                      <w:divBdr>
                        <w:top w:val="none" w:sz="0" w:space="0" w:color="auto"/>
                        <w:left w:val="none" w:sz="0" w:space="0" w:color="auto"/>
                        <w:bottom w:val="none" w:sz="0" w:space="0" w:color="auto"/>
                        <w:right w:val="none" w:sz="0" w:space="0" w:color="auto"/>
                      </w:divBdr>
                    </w:div>
                    <w:div w:id="1499467684">
                      <w:marLeft w:val="0"/>
                      <w:marRight w:val="0"/>
                      <w:marTop w:val="0"/>
                      <w:marBottom w:val="0"/>
                      <w:divBdr>
                        <w:top w:val="none" w:sz="0" w:space="0" w:color="auto"/>
                        <w:left w:val="none" w:sz="0" w:space="0" w:color="auto"/>
                        <w:bottom w:val="none" w:sz="0" w:space="0" w:color="auto"/>
                        <w:right w:val="none" w:sz="0" w:space="0" w:color="auto"/>
                      </w:divBdr>
                    </w:div>
                    <w:div w:id="1572346723">
                      <w:marLeft w:val="0"/>
                      <w:marRight w:val="0"/>
                      <w:marTop w:val="0"/>
                      <w:marBottom w:val="0"/>
                      <w:divBdr>
                        <w:top w:val="none" w:sz="0" w:space="0" w:color="auto"/>
                        <w:left w:val="none" w:sz="0" w:space="0" w:color="auto"/>
                        <w:bottom w:val="none" w:sz="0" w:space="0" w:color="auto"/>
                        <w:right w:val="none" w:sz="0" w:space="0" w:color="auto"/>
                      </w:divBdr>
                    </w:div>
                    <w:div w:id="1573851352">
                      <w:marLeft w:val="0"/>
                      <w:marRight w:val="0"/>
                      <w:marTop w:val="0"/>
                      <w:marBottom w:val="0"/>
                      <w:divBdr>
                        <w:top w:val="none" w:sz="0" w:space="0" w:color="auto"/>
                        <w:left w:val="none" w:sz="0" w:space="0" w:color="auto"/>
                        <w:bottom w:val="none" w:sz="0" w:space="0" w:color="auto"/>
                        <w:right w:val="none" w:sz="0" w:space="0" w:color="auto"/>
                      </w:divBdr>
                    </w:div>
                    <w:div w:id="1659070388">
                      <w:marLeft w:val="0"/>
                      <w:marRight w:val="0"/>
                      <w:marTop w:val="0"/>
                      <w:marBottom w:val="0"/>
                      <w:divBdr>
                        <w:top w:val="none" w:sz="0" w:space="0" w:color="auto"/>
                        <w:left w:val="none" w:sz="0" w:space="0" w:color="auto"/>
                        <w:bottom w:val="none" w:sz="0" w:space="0" w:color="auto"/>
                        <w:right w:val="none" w:sz="0" w:space="0" w:color="auto"/>
                      </w:divBdr>
                    </w:div>
                    <w:div w:id="1677227372">
                      <w:marLeft w:val="0"/>
                      <w:marRight w:val="0"/>
                      <w:marTop w:val="0"/>
                      <w:marBottom w:val="0"/>
                      <w:divBdr>
                        <w:top w:val="none" w:sz="0" w:space="0" w:color="auto"/>
                        <w:left w:val="none" w:sz="0" w:space="0" w:color="auto"/>
                        <w:bottom w:val="none" w:sz="0" w:space="0" w:color="auto"/>
                        <w:right w:val="none" w:sz="0" w:space="0" w:color="auto"/>
                      </w:divBdr>
                    </w:div>
                    <w:div w:id="1679963258">
                      <w:marLeft w:val="0"/>
                      <w:marRight w:val="0"/>
                      <w:marTop w:val="0"/>
                      <w:marBottom w:val="0"/>
                      <w:divBdr>
                        <w:top w:val="none" w:sz="0" w:space="0" w:color="auto"/>
                        <w:left w:val="none" w:sz="0" w:space="0" w:color="auto"/>
                        <w:bottom w:val="none" w:sz="0" w:space="0" w:color="auto"/>
                        <w:right w:val="none" w:sz="0" w:space="0" w:color="auto"/>
                      </w:divBdr>
                    </w:div>
                    <w:div w:id="1684430816">
                      <w:marLeft w:val="0"/>
                      <w:marRight w:val="0"/>
                      <w:marTop w:val="0"/>
                      <w:marBottom w:val="0"/>
                      <w:divBdr>
                        <w:top w:val="none" w:sz="0" w:space="0" w:color="auto"/>
                        <w:left w:val="none" w:sz="0" w:space="0" w:color="auto"/>
                        <w:bottom w:val="none" w:sz="0" w:space="0" w:color="auto"/>
                        <w:right w:val="none" w:sz="0" w:space="0" w:color="auto"/>
                      </w:divBdr>
                    </w:div>
                    <w:div w:id="1697000222">
                      <w:marLeft w:val="0"/>
                      <w:marRight w:val="0"/>
                      <w:marTop w:val="0"/>
                      <w:marBottom w:val="0"/>
                      <w:divBdr>
                        <w:top w:val="none" w:sz="0" w:space="0" w:color="auto"/>
                        <w:left w:val="none" w:sz="0" w:space="0" w:color="auto"/>
                        <w:bottom w:val="none" w:sz="0" w:space="0" w:color="auto"/>
                        <w:right w:val="none" w:sz="0" w:space="0" w:color="auto"/>
                      </w:divBdr>
                    </w:div>
                    <w:div w:id="1703244785">
                      <w:marLeft w:val="0"/>
                      <w:marRight w:val="0"/>
                      <w:marTop w:val="0"/>
                      <w:marBottom w:val="0"/>
                      <w:divBdr>
                        <w:top w:val="none" w:sz="0" w:space="0" w:color="auto"/>
                        <w:left w:val="none" w:sz="0" w:space="0" w:color="auto"/>
                        <w:bottom w:val="none" w:sz="0" w:space="0" w:color="auto"/>
                        <w:right w:val="none" w:sz="0" w:space="0" w:color="auto"/>
                      </w:divBdr>
                    </w:div>
                    <w:div w:id="1713311619">
                      <w:marLeft w:val="0"/>
                      <w:marRight w:val="0"/>
                      <w:marTop w:val="0"/>
                      <w:marBottom w:val="0"/>
                      <w:divBdr>
                        <w:top w:val="none" w:sz="0" w:space="0" w:color="auto"/>
                        <w:left w:val="none" w:sz="0" w:space="0" w:color="auto"/>
                        <w:bottom w:val="none" w:sz="0" w:space="0" w:color="auto"/>
                        <w:right w:val="none" w:sz="0" w:space="0" w:color="auto"/>
                      </w:divBdr>
                    </w:div>
                    <w:div w:id="1721006965">
                      <w:marLeft w:val="0"/>
                      <w:marRight w:val="0"/>
                      <w:marTop w:val="0"/>
                      <w:marBottom w:val="0"/>
                      <w:divBdr>
                        <w:top w:val="none" w:sz="0" w:space="0" w:color="auto"/>
                        <w:left w:val="none" w:sz="0" w:space="0" w:color="auto"/>
                        <w:bottom w:val="none" w:sz="0" w:space="0" w:color="auto"/>
                        <w:right w:val="none" w:sz="0" w:space="0" w:color="auto"/>
                      </w:divBdr>
                    </w:div>
                    <w:div w:id="1734892992">
                      <w:marLeft w:val="0"/>
                      <w:marRight w:val="0"/>
                      <w:marTop w:val="0"/>
                      <w:marBottom w:val="0"/>
                      <w:divBdr>
                        <w:top w:val="none" w:sz="0" w:space="0" w:color="auto"/>
                        <w:left w:val="none" w:sz="0" w:space="0" w:color="auto"/>
                        <w:bottom w:val="none" w:sz="0" w:space="0" w:color="auto"/>
                        <w:right w:val="none" w:sz="0" w:space="0" w:color="auto"/>
                      </w:divBdr>
                    </w:div>
                    <w:div w:id="1760327515">
                      <w:marLeft w:val="0"/>
                      <w:marRight w:val="0"/>
                      <w:marTop w:val="0"/>
                      <w:marBottom w:val="0"/>
                      <w:divBdr>
                        <w:top w:val="none" w:sz="0" w:space="0" w:color="auto"/>
                        <w:left w:val="none" w:sz="0" w:space="0" w:color="auto"/>
                        <w:bottom w:val="none" w:sz="0" w:space="0" w:color="auto"/>
                        <w:right w:val="none" w:sz="0" w:space="0" w:color="auto"/>
                      </w:divBdr>
                    </w:div>
                    <w:div w:id="1822304632">
                      <w:marLeft w:val="0"/>
                      <w:marRight w:val="0"/>
                      <w:marTop w:val="0"/>
                      <w:marBottom w:val="0"/>
                      <w:divBdr>
                        <w:top w:val="none" w:sz="0" w:space="0" w:color="auto"/>
                        <w:left w:val="none" w:sz="0" w:space="0" w:color="auto"/>
                        <w:bottom w:val="none" w:sz="0" w:space="0" w:color="auto"/>
                        <w:right w:val="none" w:sz="0" w:space="0" w:color="auto"/>
                      </w:divBdr>
                    </w:div>
                    <w:div w:id="1897011963">
                      <w:marLeft w:val="0"/>
                      <w:marRight w:val="0"/>
                      <w:marTop w:val="0"/>
                      <w:marBottom w:val="0"/>
                      <w:divBdr>
                        <w:top w:val="none" w:sz="0" w:space="0" w:color="auto"/>
                        <w:left w:val="none" w:sz="0" w:space="0" w:color="auto"/>
                        <w:bottom w:val="none" w:sz="0" w:space="0" w:color="auto"/>
                        <w:right w:val="none" w:sz="0" w:space="0" w:color="auto"/>
                      </w:divBdr>
                    </w:div>
                    <w:div w:id="1902013156">
                      <w:marLeft w:val="0"/>
                      <w:marRight w:val="0"/>
                      <w:marTop w:val="0"/>
                      <w:marBottom w:val="0"/>
                      <w:divBdr>
                        <w:top w:val="none" w:sz="0" w:space="0" w:color="auto"/>
                        <w:left w:val="none" w:sz="0" w:space="0" w:color="auto"/>
                        <w:bottom w:val="none" w:sz="0" w:space="0" w:color="auto"/>
                        <w:right w:val="none" w:sz="0" w:space="0" w:color="auto"/>
                      </w:divBdr>
                    </w:div>
                    <w:div w:id="1904901187">
                      <w:marLeft w:val="0"/>
                      <w:marRight w:val="0"/>
                      <w:marTop w:val="0"/>
                      <w:marBottom w:val="0"/>
                      <w:divBdr>
                        <w:top w:val="none" w:sz="0" w:space="0" w:color="auto"/>
                        <w:left w:val="none" w:sz="0" w:space="0" w:color="auto"/>
                        <w:bottom w:val="none" w:sz="0" w:space="0" w:color="auto"/>
                        <w:right w:val="none" w:sz="0" w:space="0" w:color="auto"/>
                      </w:divBdr>
                    </w:div>
                    <w:div w:id="1908569088">
                      <w:marLeft w:val="0"/>
                      <w:marRight w:val="0"/>
                      <w:marTop w:val="0"/>
                      <w:marBottom w:val="0"/>
                      <w:divBdr>
                        <w:top w:val="none" w:sz="0" w:space="0" w:color="auto"/>
                        <w:left w:val="none" w:sz="0" w:space="0" w:color="auto"/>
                        <w:bottom w:val="none" w:sz="0" w:space="0" w:color="auto"/>
                        <w:right w:val="none" w:sz="0" w:space="0" w:color="auto"/>
                      </w:divBdr>
                    </w:div>
                    <w:div w:id="1917856055">
                      <w:marLeft w:val="0"/>
                      <w:marRight w:val="0"/>
                      <w:marTop w:val="0"/>
                      <w:marBottom w:val="0"/>
                      <w:divBdr>
                        <w:top w:val="none" w:sz="0" w:space="0" w:color="auto"/>
                        <w:left w:val="none" w:sz="0" w:space="0" w:color="auto"/>
                        <w:bottom w:val="none" w:sz="0" w:space="0" w:color="auto"/>
                        <w:right w:val="none" w:sz="0" w:space="0" w:color="auto"/>
                      </w:divBdr>
                    </w:div>
                    <w:div w:id="1929191801">
                      <w:marLeft w:val="0"/>
                      <w:marRight w:val="0"/>
                      <w:marTop w:val="0"/>
                      <w:marBottom w:val="0"/>
                      <w:divBdr>
                        <w:top w:val="none" w:sz="0" w:space="0" w:color="auto"/>
                        <w:left w:val="none" w:sz="0" w:space="0" w:color="auto"/>
                        <w:bottom w:val="none" w:sz="0" w:space="0" w:color="auto"/>
                        <w:right w:val="none" w:sz="0" w:space="0" w:color="auto"/>
                      </w:divBdr>
                    </w:div>
                    <w:div w:id="1961034540">
                      <w:marLeft w:val="0"/>
                      <w:marRight w:val="0"/>
                      <w:marTop w:val="0"/>
                      <w:marBottom w:val="0"/>
                      <w:divBdr>
                        <w:top w:val="none" w:sz="0" w:space="0" w:color="auto"/>
                        <w:left w:val="none" w:sz="0" w:space="0" w:color="auto"/>
                        <w:bottom w:val="none" w:sz="0" w:space="0" w:color="auto"/>
                        <w:right w:val="none" w:sz="0" w:space="0" w:color="auto"/>
                      </w:divBdr>
                    </w:div>
                    <w:div w:id="1962107561">
                      <w:marLeft w:val="0"/>
                      <w:marRight w:val="0"/>
                      <w:marTop w:val="0"/>
                      <w:marBottom w:val="0"/>
                      <w:divBdr>
                        <w:top w:val="none" w:sz="0" w:space="0" w:color="auto"/>
                        <w:left w:val="none" w:sz="0" w:space="0" w:color="auto"/>
                        <w:bottom w:val="none" w:sz="0" w:space="0" w:color="auto"/>
                        <w:right w:val="none" w:sz="0" w:space="0" w:color="auto"/>
                      </w:divBdr>
                    </w:div>
                    <w:div w:id="1968005171">
                      <w:marLeft w:val="0"/>
                      <w:marRight w:val="0"/>
                      <w:marTop w:val="0"/>
                      <w:marBottom w:val="0"/>
                      <w:divBdr>
                        <w:top w:val="none" w:sz="0" w:space="0" w:color="auto"/>
                        <w:left w:val="none" w:sz="0" w:space="0" w:color="auto"/>
                        <w:bottom w:val="none" w:sz="0" w:space="0" w:color="auto"/>
                        <w:right w:val="none" w:sz="0" w:space="0" w:color="auto"/>
                      </w:divBdr>
                    </w:div>
                    <w:div w:id="2007970859">
                      <w:marLeft w:val="0"/>
                      <w:marRight w:val="0"/>
                      <w:marTop w:val="0"/>
                      <w:marBottom w:val="0"/>
                      <w:divBdr>
                        <w:top w:val="none" w:sz="0" w:space="0" w:color="auto"/>
                        <w:left w:val="none" w:sz="0" w:space="0" w:color="auto"/>
                        <w:bottom w:val="none" w:sz="0" w:space="0" w:color="auto"/>
                        <w:right w:val="none" w:sz="0" w:space="0" w:color="auto"/>
                      </w:divBdr>
                    </w:div>
                    <w:div w:id="2022538390">
                      <w:marLeft w:val="0"/>
                      <w:marRight w:val="0"/>
                      <w:marTop w:val="0"/>
                      <w:marBottom w:val="0"/>
                      <w:divBdr>
                        <w:top w:val="none" w:sz="0" w:space="0" w:color="auto"/>
                        <w:left w:val="none" w:sz="0" w:space="0" w:color="auto"/>
                        <w:bottom w:val="none" w:sz="0" w:space="0" w:color="auto"/>
                        <w:right w:val="none" w:sz="0" w:space="0" w:color="auto"/>
                      </w:divBdr>
                    </w:div>
                    <w:div w:id="2023430451">
                      <w:marLeft w:val="0"/>
                      <w:marRight w:val="0"/>
                      <w:marTop w:val="0"/>
                      <w:marBottom w:val="0"/>
                      <w:divBdr>
                        <w:top w:val="none" w:sz="0" w:space="0" w:color="auto"/>
                        <w:left w:val="none" w:sz="0" w:space="0" w:color="auto"/>
                        <w:bottom w:val="none" w:sz="0" w:space="0" w:color="auto"/>
                        <w:right w:val="none" w:sz="0" w:space="0" w:color="auto"/>
                      </w:divBdr>
                    </w:div>
                    <w:div w:id="2023892153">
                      <w:marLeft w:val="0"/>
                      <w:marRight w:val="0"/>
                      <w:marTop w:val="0"/>
                      <w:marBottom w:val="0"/>
                      <w:divBdr>
                        <w:top w:val="none" w:sz="0" w:space="0" w:color="auto"/>
                        <w:left w:val="none" w:sz="0" w:space="0" w:color="auto"/>
                        <w:bottom w:val="none" w:sz="0" w:space="0" w:color="auto"/>
                        <w:right w:val="none" w:sz="0" w:space="0" w:color="auto"/>
                      </w:divBdr>
                    </w:div>
                    <w:div w:id="2045672659">
                      <w:marLeft w:val="0"/>
                      <w:marRight w:val="0"/>
                      <w:marTop w:val="0"/>
                      <w:marBottom w:val="0"/>
                      <w:divBdr>
                        <w:top w:val="none" w:sz="0" w:space="0" w:color="auto"/>
                        <w:left w:val="none" w:sz="0" w:space="0" w:color="auto"/>
                        <w:bottom w:val="none" w:sz="0" w:space="0" w:color="auto"/>
                        <w:right w:val="none" w:sz="0" w:space="0" w:color="auto"/>
                      </w:divBdr>
                    </w:div>
                    <w:div w:id="2049404331">
                      <w:marLeft w:val="0"/>
                      <w:marRight w:val="0"/>
                      <w:marTop w:val="0"/>
                      <w:marBottom w:val="0"/>
                      <w:divBdr>
                        <w:top w:val="none" w:sz="0" w:space="0" w:color="auto"/>
                        <w:left w:val="none" w:sz="0" w:space="0" w:color="auto"/>
                        <w:bottom w:val="none" w:sz="0" w:space="0" w:color="auto"/>
                        <w:right w:val="none" w:sz="0" w:space="0" w:color="auto"/>
                      </w:divBdr>
                    </w:div>
                    <w:div w:id="2076538513">
                      <w:marLeft w:val="0"/>
                      <w:marRight w:val="0"/>
                      <w:marTop w:val="0"/>
                      <w:marBottom w:val="0"/>
                      <w:divBdr>
                        <w:top w:val="none" w:sz="0" w:space="0" w:color="auto"/>
                        <w:left w:val="none" w:sz="0" w:space="0" w:color="auto"/>
                        <w:bottom w:val="none" w:sz="0" w:space="0" w:color="auto"/>
                        <w:right w:val="none" w:sz="0" w:space="0" w:color="auto"/>
                      </w:divBdr>
                    </w:div>
                    <w:div w:id="2105496727">
                      <w:marLeft w:val="0"/>
                      <w:marRight w:val="0"/>
                      <w:marTop w:val="0"/>
                      <w:marBottom w:val="0"/>
                      <w:divBdr>
                        <w:top w:val="none" w:sz="0" w:space="0" w:color="auto"/>
                        <w:left w:val="none" w:sz="0" w:space="0" w:color="auto"/>
                        <w:bottom w:val="none" w:sz="0" w:space="0" w:color="auto"/>
                        <w:right w:val="none" w:sz="0" w:space="0" w:color="auto"/>
                      </w:divBdr>
                    </w:div>
                    <w:div w:id="211342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47529">
      <w:bodyDiv w:val="1"/>
      <w:marLeft w:val="0"/>
      <w:marRight w:val="0"/>
      <w:marTop w:val="0"/>
      <w:marBottom w:val="0"/>
      <w:divBdr>
        <w:top w:val="none" w:sz="0" w:space="0" w:color="auto"/>
        <w:left w:val="none" w:sz="0" w:space="0" w:color="auto"/>
        <w:bottom w:val="none" w:sz="0" w:space="0" w:color="auto"/>
        <w:right w:val="none" w:sz="0" w:space="0" w:color="auto"/>
      </w:divBdr>
      <w:divsChild>
        <w:div w:id="2113351568">
          <w:marLeft w:val="0"/>
          <w:marRight w:val="0"/>
          <w:marTop w:val="0"/>
          <w:marBottom w:val="0"/>
          <w:divBdr>
            <w:top w:val="none" w:sz="0" w:space="0" w:color="auto"/>
            <w:left w:val="none" w:sz="0" w:space="0" w:color="auto"/>
            <w:bottom w:val="none" w:sz="0" w:space="0" w:color="auto"/>
            <w:right w:val="none" w:sz="0" w:space="0" w:color="auto"/>
          </w:divBdr>
          <w:divsChild>
            <w:div w:id="1383286745">
              <w:marLeft w:val="0"/>
              <w:marRight w:val="0"/>
              <w:marTop w:val="0"/>
              <w:marBottom w:val="0"/>
              <w:divBdr>
                <w:top w:val="none" w:sz="0" w:space="0" w:color="auto"/>
                <w:left w:val="none" w:sz="0" w:space="0" w:color="auto"/>
                <w:bottom w:val="none" w:sz="0" w:space="0" w:color="auto"/>
                <w:right w:val="none" w:sz="0" w:space="0" w:color="auto"/>
              </w:divBdr>
              <w:divsChild>
                <w:div w:id="29086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919">
      <w:marLeft w:val="0"/>
      <w:marRight w:val="0"/>
      <w:marTop w:val="0"/>
      <w:marBottom w:val="0"/>
      <w:divBdr>
        <w:top w:val="none" w:sz="0" w:space="0" w:color="auto"/>
        <w:left w:val="none" w:sz="0" w:space="0" w:color="auto"/>
        <w:bottom w:val="none" w:sz="0" w:space="0" w:color="auto"/>
        <w:right w:val="none" w:sz="0" w:space="0" w:color="auto"/>
      </w:divBdr>
    </w:div>
    <w:div w:id="1275206921">
      <w:marLeft w:val="105"/>
      <w:marRight w:val="105"/>
      <w:marTop w:val="0"/>
      <w:marBottom w:val="0"/>
      <w:divBdr>
        <w:top w:val="none" w:sz="0" w:space="0" w:color="auto"/>
        <w:left w:val="none" w:sz="0" w:space="0" w:color="auto"/>
        <w:bottom w:val="none" w:sz="0" w:space="0" w:color="auto"/>
        <w:right w:val="none" w:sz="0" w:space="0" w:color="auto"/>
      </w:divBdr>
      <w:divsChild>
        <w:div w:id="1275206957">
          <w:marLeft w:val="0"/>
          <w:marRight w:val="0"/>
          <w:marTop w:val="0"/>
          <w:marBottom w:val="0"/>
          <w:divBdr>
            <w:top w:val="none" w:sz="0" w:space="0" w:color="auto"/>
            <w:left w:val="none" w:sz="0" w:space="0" w:color="auto"/>
            <w:bottom w:val="none" w:sz="0" w:space="0" w:color="auto"/>
            <w:right w:val="none" w:sz="0" w:space="0" w:color="auto"/>
          </w:divBdr>
          <w:divsChild>
            <w:div w:id="1275206929">
              <w:marLeft w:val="0"/>
              <w:marRight w:val="0"/>
              <w:marTop w:val="0"/>
              <w:marBottom w:val="180"/>
              <w:divBdr>
                <w:top w:val="none" w:sz="0" w:space="0" w:color="auto"/>
                <w:left w:val="none" w:sz="0" w:space="0" w:color="auto"/>
                <w:bottom w:val="none" w:sz="0" w:space="0" w:color="auto"/>
                <w:right w:val="none" w:sz="0" w:space="0" w:color="auto"/>
              </w:divBdr>
              <w:divsChild>
                <w:div w:id="1275206973">
                  <w:marLeft w:val="0"/>
                  <w:marRight w:val="0"/>
                  <w:marTop w:val="0"/>
                  <w:marBottom w:val="0"/>
                  <w:divBdr>
                    <w:top w:val="none" w:sz="0" w:space="0" w:color="auto"/>
                    <w:left w:val="none" w:sz="0" w:space="0" w:color="auto"/>
                    <w:bottom w:val="none" w:sz="0" w:space="0" w:color="auto"/>
                    <w:right w:val="none" w:sz="0" w:space="0" w:color="auto"/>
                  </w:divBdr>
                  <w:divsChild>
                    <w:div w:id="1275206916">
                      <w:marLeft w:val="0"/>
                      <w:marRight w:val="0"/>
                      <w:marTop w:val="255"/>
                      <w:marBottom w:val="0"/>
                      <w:divBdr>
                        <w:top w:val="none" w:sz="0" w:space="0" w:color="auto"/>
                        <w:left w:val="none" w:sz="0" w:space="0" w:color="auto"/>
                        <w:bottom w:val="none" w:sz="0" w:space="0" w:color="auto"/>
                        <w:right w:val="none" w:sz="0" w:space="0" w:color="auto"/>
                      </w:divBdr>
                      <w:divsChild>
                        <w:div w:id="1275206935">
                          <w:marLeft w:val="0"/>
                          <w:marRight w:val="0"/>
                          <w:marTop w:val="0"/>
                          <w:marBottom w:val="0"/>
                          <w:divBdr>
                            <w:top w:val="none" w:sz="0" w:space="0" w:color="auto"/>
                            <w:left w:val="none" w:sz="0" w:space="0" w:color="auto"/>
                            <w:bottom w:val="none" w:sz="0" w:space="0" w:color="auto"/>
                            <w:right w:val="none" w:sz="0" w:space="0" w:color="auto"/>
                          </w:divBdr>
                        </w:div>
                        <w:div w:id="1275206943">
                          <w:marLeft w:val="0"/>
                          <w:marRight w:val="0"/>
                          <w:marTop w:val="0"/>
                          <w:marBottom w:val="0"/>
                          <w:divBdr>
                            <w:top w:val="none" w:sz="0" w:space="0" w:color="auto"/>
                            <w:left w:val="none" w:sz="0" w:space="0" w:color="auto"/>
                            <w:bottom w:val="none" w:sz="0" w:space="0" w:color="auto"/>
                            <w:right w:val="none" w:sz="0" w:space="0" w:color="auto"/>
                          </w:divBdr>
                        </w:div>
                        <w:div w:id="1275206949">
                          <w:marLeft w:val="0"/>
                          <w:marRight w:val="0"/>
                          <w:marTop w:val="0"/>
                          <w:marBottom w:val="0"/>
                          <w:divBdr>
                            <w:top w:val="none" w:sz="0" w:space="0" w:color="auto"/>
                            <w:left w:val="none" w:sz="0" w:space="0" w:color="auto"/>
                            <w:bottom w:val="none" w:sz="0" w:space="0" w:color="auto"/>
                            <w:right w:val="none" w:sz="0" w:space="0" w:color="auto"/>
                          </w:divBdr>
                          <w:divsChild>
                            <w:div w:id="1275206933">
                              <w:marLeft w:val="480"/>
                              <w:marRight w:val="0"/>
                              <w:marTop w:val="0"/>
                              <w:marBottom w:val="330"/>
                              <w:divBdr>
                                <w:top w:val="none" w:sz="0" w:space="0" w:color="auto"/>
                                <w:left w:val="none" w:sz="0" w:space="0" w:color="auto"/>
                                <w:bottom w:val="none" w:sz="0" w:space="0" w:color="auto"/>
                                <w:right w:val="none" w:sz="0" w:space="0" w:color="auto"/>
                              </w:divBdr>
                            </w:div>
                          </w:divsChild>
                        </w:div>
                        <w:div w:id="12752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206925">
      <w:marLeft w:val="0"/>
      <w:marRight w:val="0"/>
      <w:marTop w:val="0"/>
      <w:marBottom w:val="0"/>
      <w:divBdr>
        <w:top w:val="none" w:sz="0" w:space="0" w:color="auto"/>
        <w:left w:val="none" w:sz="0" w:space="0" w:color="auto"/>
        <w:bottom w:val="none" w:sz="0" w:space="0" w:color="auto"/>
        <w:right w:val="none" w:sz="0" w:space="0" w:color="auto"/>
      </w:divBdr>
      <w:divsChild>
        <w:div w:id="1275206915">
          <w:marLeft w:val="0"/>
          <w:marRight w:val="0"/>
          <w:marTop w:val="0"/>
          <w:marBottom w:val="0"/>
          <w:divBdr>
            <w:top w:val="none" w:sz="0" w:space="0" w:color="auto"/>
            <w:left w:val="none" w:sz="0" w:space="0" w:color="auto"/>
            <w:bottom w:val="none" w:sz="0" w:space="0" w:color="auto"/>
            <w:right w:val="none" w:sz="0" w:space="0" w:color="auto"/>
          </w:divBdr>
        </w:div>
        <w:div w:id="1275206930">
          <w:marLeft w:val="0"/>
          <w:marRight w:val="0"/>
          <w:marTop w:val="0"/>
          <w:marBottom w:val="0"/>
          <w:divBdr>
            <w:top w:val="none" w:sz="0" w:space="0" w:color="auto"/>
            <w:left w:val="none" w:sz="0" w:space="0" w:color="auto"/>
            <w:bottom w:val="none" w:sz="0" w:space="0" w:color="auto"/>
            <w:right w:val="none" w:sz="0" w:space="0" w:color="auto"/>
          </w:divBdr>
        </w:div>
        <w:div w:id="1275206950">
          <w:marLeft w:val="0"/>
          <w:marRight w:val="0"/>
          <w:marTop w:val="0"/>
          <w:marBottom w:val="0"/>
          <w:divBdr>
            <w:top w:val="none" w:sz="0" w:space="0" w:color="auto"/>
            <w:left w:val="none" w:sz="0" w:space="0" w:color="auto"/>
            <w:bottom w:val="none" w:sz="0" w:space="0" w:color="auto"/>
            <w:right w:val="none" w:sz="0" w:space="0" w:color="auto"/>
          </w:divBdr>
        </w:div>
        <w:div w:id="1275206951">
          <w:marLeft w:val="0"/>
          <w:marRight w:val="0"/>
          <w:marTop w:val="0"/>
          <w:marBottom w:val="0"/>
          <w:divBdr>
            <w:top w:val="none" w:sz="0" w:space="0" w:color="auto"/>
            <w:left w:val="none" w:sz="0" w:space="0" w:color="auto"/>
            <w:bottom w:val="none" w:sz="0" w:space="0" w:color="auto"/>
            <w:right w:val="none" w:sz="0" w:space="0" w:color="auto"/>
          </w:divBdr>
        </w:div>
        <w:div w:id="1275206968">
          <w:marLeft w:val="0"/>
          <w:marRight w:val="0"/>
          <w:marTop w:val="0"/>
          <w:marBottom w:val="0"/>
          <w:divBdr>
            <w:top w:val="none" w:sz="0" w:space="0" w:color="auto"/>
            <w:left w:val="none" w:sz="0" w:space="0" w:color="auto"/>
            <w:bottom w:val="none" w:sz="0" w:space="0" w:color="auto"/>
            <w:right w:val="none" w:sz="0" w:space="0" w:color="auto"/>
          </w:divBdr>
        </w:div>
        <w:div w:id="1275206969">
          <w:marLeft w:val="0"/>
          <w:marRight w:val="0"/>
          <w:marTop w:val="0"/>
          <w:marBottom w:val="0"/>
          <w:divBdr>
            <w:top w:val="none" w:sz="0" w:space="0" w:color="auto"/>
            <w:left w:val="none" w:sz="0" w:space="0" w:color="auto"/>
            <w:bottom w:val="none" w:sz="0" w:space="0" w:color="auto"/>
            <w:right w:val="none" w:sz="0" w:space="0" w:color="auto"/>
          </w:divBdr>
        </w:div>
        <w:div w:id="1275206972">
          <w:marLeft w:val="0"/>
          <w:marRight w:val="0"/>
          <w:marTop w:val="0"/>
          <w:marBottom w:val="0"/>
          <w:divBdr>
            <w:top w:val="none" w:sz="0" w:space="0" w:color="auto"/>
            <w:left w:val="none" w:sz="0" w:space="0" w:color="auto"/>
            <w:bottom w:val="none" w:sz="0" w:space="0" w:color="auto"/>
            <w:right w:val="none" w:sz="0" w:space="0" w:color="auto"/>
          </w:divBdr>
        </w:div>
      </w:divsChild>
    </w:div>
    <w:div w:id="1275206926">
      <w:marLeft w:val="0"/>
      <w:marRight w:val="0"/>
      <w:marTop w:val="0"/>
      <w:marBottom w:val="0"/>
      <w:divBdr>
        <w:top w:val="none" w:sz="0" w:space="0" w:color="auto"/>
        <w:left w:val="none" w:sz="0" w:space="0" w:color="auto"/>
        <w:bottom w:val="none" w:sz="0" w:space="0" w:color="auto"/>
        <w:right w:val="none" w:sz="0" w:space="0" w:color="auto"/>
      </w:divBdr>
    </w:div>
    <w:div w:id="1275206927">
      <w:marLeft w:val="0"/>
      <w:marRight w:val="0"/>
      <w:marTop w:val="0"/>
      <w:marBottom w:val="0"/>
      <w:divBdr>
        <w:top w:val="none" w:sz="0" w:space="0" w:color="auto"/>
        <w:left w:val="none" w:sz="0" w:space="0" w:color="auto"/>
        <w:bottom w:val="none" w:sz="0" w:space="0" w:color="auto"/>
        <w:right w:val="none" w:sz="0" w:space="0" w:color="auto"/>
      </w:divBdr>
    </w:div>
    <w:div w:id="1275206928">
      <w:marLeft w:val="0"/>
      <w:marRight w:val="0"/>
      <w:marTop w:val="0"/>
      <w:marBottom w:val="0"/>
      <w:divBdr>
        <w:top w:val="none" w:sz="0" w:space="0" w:color="auto"/>
        <w:left w:val="none" w:sz="0" w:space="0" w:color="auto"/>
        <w:bottom w:val="none" w:sz="0" w:space="0" w:color="auto"/>
        <w:right w:val="none" w:sz="0" w:space="0" w:color="auto"/>
      </w:divBdr>
    </w:div>
    <w:div w:id="1275206931">
      <w:marLeft w:val="0"/>
      <w:marRight w:val="0"/>
      <w:marTop w:val="0"/>
      <w:marBottom w:val="0"/>
      <w:divBdr>
        <w:top w:val="none" w:sz="0" w:space="0" w:color="auto"/>
        <w:left w:val="none" w:sz="0" w:space="0" w:color="auto"/>
        <w:bottom w:val="none" w:sz="0" w:space="0" w:color="auto"/>
        <w:right w:val="none" w:sz="0" w:space="0" w:color="auto"/>
      </w:divBdr>
    </w:div>
    <w:div w:id="1275206934">
      <w:marLeft w:val="0"/>
      <w:marRight w:val="0"/>
      <w:marTop w:val="0"/>
      <w:marBottom w:val="0"/>
      <w:divBdr>
        <w:top w:val="none" w:sz="0" w:space="0" w:color="auto"/>
        <w:left w:val="none" w:sz="0" w:space="0" w:color="auto"/>
        <w:bottom w:val="none" w:sz="0" w:space="0" w:color="auto"/>
        <w:right w:val="none" w:sz="0" w:space="0" w:color="auto"/>
      </w:divBdr>
    </w:div>
    <w:div w:id="1275206942">
      <w:marLeft w:val="0"/>
      <w:marRight w:val="0"/>
      <w:marTop w:val="0"/>
      <w:marBottom w:val="0"/>
      <w:divBdr>
        <w:top w:val="none" w:sz="0" w:space="0" w:color="auto"/>
        <w:left w:val="none" w:sz="0" w:space="0" w:color="auto"/>
        <w:bottom w:val="none" w:sz="0" w:space="0" w:color="auto"/>
        <w:right w:val="none" w:sz="0" w:space="0" w:color="auto"/>
      </w:divBdr>
    </w:div>
    <w:div w:id="1275206947">
      <w:marLeft w:val="0"/>
      <w:marRight w:val="0"/>
      <w:marTop w:val="0"/>
      <w:marBottom w:val="0"/>
      <w:divBdr>
        <w:top w:val="none" w:sz="0" w:space="0" w:color="auto"/>
        <w:left w:val="none" w:sz="0" w:space="0" w:color="auto"/>
        <w:bottom w:val="none" w:sz="0" w:space="0" w:color="auto"/>
        <w:right w:val="none" w:sz="0" w:space="0" w:color="auto"/>
      </w:divBdr>
    </w:div>
    <w:div w:id="1275206952">
      <w:marLeft w:val="0"/>
      <w:marRight w:val="0"/>
      <w:marTop w:val="0"/>
      <w:marBottom w:val="0"/>
      <w:divBdr>
        <w:top w:val="none" w:sz="0" w:space="0" w:color="auto"/>
        <w:left w:val="none" w:sz="0" w:space="0" w:color="auto"/>
        <w:bottom w:val="none" w:sz="0" w:space="0" w:color="auto"/>
        <w:right w:val="none" w:sz="0" w:space="0" w:color="auto"/>
      </w:divBdr>
      <w:divsChild>
        <w:div w:id="1275206918">
          <w:marLeft w:val="0"/>
          <w:marRight w:val="0"/>
          <w:marTop w:val="0"/>
          <w:marBottom w:val="0"/>
          <w:divBdr>
            <w:top w:val="none" w:sz="0" w:space="0" w:color="auto"/>
            <w:left w:val="single" w:sz="6" w:space="0" w:color="6F767A"/>
            <w:bottom w:val="none" w:sz="0" w:space="0" w:color="auto"/>
            <w:right w:val="single" w:sz="6" w:space="0" w:color="6F767A"/>
          </w:divBdr>
          <w:divsChild>
            <w:div w:id="1275206962">
              <w:marLeft w:val="0"/>
              <w:marRight w:val="0"/>
              <w:marTop w:val="0"/>
              <w:marBottom w:val="0"/>
              <w:divBdr>
                <w:top w:val="single" w:sz="6" w:space="0" w:color="95A4AE"/>
                <w:left w:val="none" w:sz="0" w:space="0" w:color="auto"/>
                <w:bottom w:val="single" w:sz="6" w:space="0" w:color="878D90"/>
                <w:right w:val="none" w:sz="0" w:space="0" w:color="auto"/>
              </w:divBdr>
              <w:divsChild>
                <w:div w:id="1275206938">
                  <w:marLeft w:val="0"/>
                  <w:marRight w:val="-4800"/>
                  <w:marTop w:val="0"/>
                  <w:marBottom w:val="0"/>
                  <w:divBdr>
                    <w:top w:val="none" w:sz="0" w:space="0" w:color="auto"/>
                    <w:left w:val="none" w:sz="0" w:space="0" w:color="auto"/>
                    <w:bottom w:val="none" w:sz="0" w:space="0" w:color="auto"/>
                    <w:right w:val="none" w:sz="0" w:space="0" w:color="auto"/>
                  </w:divBdr>
                  <w:divsChild>
                    <w:div w:id="1275206923">
                      <w:marLeft w:val="0"/>
                      <w:marRight w:val="4800"/>
                      <w:marTop w:val="0"/>
                      <w:marBottom w:val="0"/>
                      <w:divBdr>
                        <w:top w:val="none" w:sz="0" w:space="0" w:color="auto"/>
                        <w:left w:val="none" w:sz="0" w:space="0" w:color="auto"/>
                        <w:bottom w:val="none" w:sz="0" w:space="0" w:color="auto"/>
                        <w:right w:val="none" w:sz="0" w:space="0" w:color="auto"/>
                      </w:divBdr>
                      <w:divsChild>
                        <w:div w:id="1275206920">
                          <w:marLeft w:val="0"/>
                          <w:marRight w:val="0"/>
                          <w:marTop w:val="0"/>
                          <w:marBottom w:val="0"/>
                          <w:divBdr>
                            <w:top w:val="none" w:sz="0" w:space="0" w:color="auto"/>
                            <w:left w:val="none" w:sz="0" w:space="0" w:color="auto"/>
                            <w:bottom w:val="none" w:sz="0" w:space="0" w:color="auto"/>
                            <w:right w:val="single" w:sz="6" w:space="0" w:color="D0D0D0"/>
                          </w:divBdr>
                          <w:divsChild>
                            <w:div w:id="1275206980">
                              <w:marLeft w:val="0"/>
                              <w:marRight w:val="0"/>
                              <w:marTop w:val="0"/>
                              <w:marBottom w:val="0"/>
                              <w:divBdr>
                                <w:top w:val="none" w:sz="0" w:space="0" w:color="auto"/>
                                <w:left w:val="none" w:sz="0" w:space="0" w:color="auto"/>
                                <w:bottom w:val="none" w:sz="0" w:space="0" w:color="auto"/>
                                <w:right w:val="none" w:sz="0" w:space="0" w:color="auto"/>
                              </w:divBdr>
                              <w:divsChild>
                                <w:div w:id="1275206976">
                                  <w:marLeft w:val="0"/>
                                  <w:marRight w:val="0"/>
                                  <w:marTop w:val="0"/>
                                  <w:marBottom w:val="0"/>
                                  <w:divBdr>
                                    <w:top w:val="none" w:sz="0" w:space="0" w:color="auto"/>
                                    <w:left w:val="none" w:sz="0" w:space="0" w:color="auto"/>
                                    <w:bottom w:val="none" w:sz="0" w:space="0" w:color="auto"/>
                                    <w:right w:val="none" w:sz="0" w:space="0" w:color="auto"/>
                                  </w:divBdr>
                                  <w:divsChild>
                                    <w:div w:id="12752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206953">
      <w:marLeft w:val="105"/>
      <w:marRight w:val="105"/>
      <w:marTop w:val="0"/>
      <w:marBottom w:val="0"/>
      <w:divBdr>
        <w:top w:val="none" w:sz="0" w:space="0" w:color="auto"/>
        <w:left w:val="none" w:sz="0" w:space="0" w:color="auto"/>
        <w:bottom w:val="none" w:sz="0" w:space="0" w:color="auto"/>
        <w:right w:val="none" w:sz="0" w:space="0" w:color="auto"/>
      </w:divBdr>
      <w:divsChild>
        <w:div w:id="1275206913">
          <w:marLeft w:val="0"/>
          <w:marRight w:val="0"/>
          <w:marTop w:val="0"/>
          <w:marBottom w:val="0"/>
          <w:divBdr>
            <w:top w:val="none" w:sz="0" w:space="0" w:color="auto"/>
            <w:left w:val="none" w:sz="0" w:space="0" w:color="auto"/>
            <w:bottom w:val="none" w:sz="0" w:space="0" w:color="auto"/>
            <w:right w:val="none" w:sz="0" w:space="0" w:color="auto"/>
          </w:divBdr>
          <w:divsChild>
            <w:div w:id="1275206963">
              <w:marLeft w:val="0"/>
              <w:marRight w:val="0"/>
              <w:marTop w:val="0"/>
              <w:marBottom w:val="180"/>
              <w:divBdr>
                <w:top w:val="none" w:sz="0" w:space="0" w:color="auto"/>
                <w:left w:val="none" w:sz="0" w:space="0" w:color="auto"/>
                <w:bottom w:val="none" w:sz="0" w:space="0" w:color="auto"/>
                <w:right w:val="none" w:sz="0" w:space="0" w:color="auto"/>
              </w:divBdr>
              <w:divsChild>
                <w:div w:id="1275206965">
                  <w:marLeft w:val="0"/>
                  <w:marRight w:val="0"/>
                  <w:marTop w:val="0"/>
                  <w:marBottom w:val="0"/>
                  <w:divBdr>
                    <w:top w:val="none" w:sz="0" w:space="0" w:color="auto"/>
                    <w:left w:val="none" w:sz="0" w:space="0" w:color="auto"/>
                    <w:bottom w:val="none" w:sz="0" w:space="0" w:color="auto"/>
                    <w:right w:val="none" w:sz="0" w:space="0" w:color="auto"/>
                  </w:divBdr>
                  <w:divsChild>
                    <w:div w:id="1275206924">
                      <w:marLeft w:val="0"/>
                      <w:marRight w:val="0"/>
                      <w:marTop w:val="255"/>
                      <w:marBottom w:val="0"/>
                      <w:divBdr>
                        <w:top w:val="none" w:sz="0" w:space="0" w:color="auto"/>
                        <w:left w:val="none" w:sz="0" w:space="0" w:color="auto"/>
                        <w:bottom w:val="none" w:sz="0" w:space="0" w:color="auto"/>
                        <w:right w:val="none" w:sz="0" w:space="0" w:color="auto"/>
                      </w:divBdr>
                      <w:divsChild>
                        <w:div w:id="1275206914">
                          <w:marLeft w:val="0"/>
                          <w:marRight w:val="0"/>
                          <w:marTop w:val="0"/>
                          <w:marBottom w:val="0"/>
                          <w:divBdr>
                            <w:top w:val="none" w:sz="0" w:space="0" w:color="auto"/>
                            <w:left w:val="none" w:sz="0" w:space="0" w:color="auto"/>
                            <w:bottom w:val="none" w:sz="0" w:space="0" w:color="auto"/>
                            <w:right w:val="none" w:sz="0" w:space="0" w:color="auto"/>
                          </w:divBdr>
                        </w:div>
                        <w:div w:id="1275206941">
                          <w:marLeft w:val="0"/>
                          <w:marRight w:val="0"/>
                          <w:marTop w:val="0"/>
                          <w:marBottom w:val="0"/>
                          <w:divBdr>
                            <w:top w:val="none" w:sz="0" w:space="0" w:color="auto"/>
                            <w:left w:val="none" w:sz="0" w:space="0" w:color="auto"/>
                            <w:bottom w:val="none" w:sz="0" w:space="0" w:color="auto"/>
                            <w:right w:val="none" w:sz="0" w:space="0" w:color="auto"/>
                          </w:divBdr>
                        </w:div>
                        <w:div w:id="1275206944">
                          <w:marLeft w:val="0"/>
                          <w:marRight w:val="0"/>
                          <w:marTop w:val="0"/>
                          <w:marBottom w:val="0"/>
                          <w:divBdr>
                            <w:top w:val="none" w:sz="0" w:space="0" w:color="auto"/>
                            <w:left w:val="none" w:sz="0" w:space="0" w:color="auto"/>
                            <w:bottom w:val="none" w:sz="0" w:space="0" w:color="auto"/>
                            <w:right w:val="none" w:sz="0" w:space="0" w:color="auto"/>
                          </w:divBdr>
                        </w:div>
                        <w:div w:id="1275206946">
                          <w:marLeft w:val="0"/>
                          <w:marRight w:val="0"/>
                          <w:marTop w:val="0"/>
                          <w:marBottom w:val="0"/>
                          <w:divBdr>
                            <w:top w:val="none" w:sz="0" w:space="0" w:color="auto"/>
                            <w:left w:val="none" w:sz="0" w:space="0" w:color="auto"/>
                            <w:bottom w:val="none" w:sz="0" w:space="0" w:color="auto"/>
                            <w:right w:val="none" w:sz="0" w:space="0" w:color="auto"/>
                          </w:divBdr>
                        </w:div>
                        <w:div w:id="1275206948">
                          <w:marLeft w:val="0"/>
                          <w:marRight w:val="0"/>
                          <w:marTop w:val="0"/>
                          <w:marBottom w:val="0"/>
                          <w:divBdr>
                            <w:top w:val="none" w:sz="0" w:space="0" w:color="auto"/>
                            <w:left w:val="none" w:sz="0" w:space="0" w:color="auto"/>
                            <w:bottom w:val="none" w:sz="0" w:space="0" w:color="auto"/>
                            <w:right w:val="none" w:sz="0" w:space="0" w:color="auto"/>
                          </w:divBdr>
                        </w:div>
                        <w:div w:id="1275206955">
                          <w:marLeft w:val="0"/>
                          <w:marRight w:val="0"/>
                          <w:marTop w:val="0"/>
                          <w:marBottom w:val="0"/>
                          <w:divBdr>
                            <w:top w:val="none" w:sz="0" w:space="0" w:color="auto"/>
                            <w:left w:val="none" w:sz="0" w:space="0" w:color="auto"/>
                            <w:bottom w:val="none" w:sz="0" w:space="0" w:color="auto"/>
                            <w:right w:val="none" w:sz="0" w:space="0" w:color="auto"/>
                          </w:divBdr>
                        </w:div>
                        <w:div w:id="1275206958">
                          <w:marLeft w:val="0"/>
                          <w:marRight w:val="0"/>
                          <w:marTop w:val="0"/>
                          <w:marBottom w:val="0"/>
                          <w:divBdr>
                            <w:top w:val="none" w:sz="0" w:space="0" w:color="auto"/>
                            <w:left w:val="none" w:sz="0" w:space="0" w:color="auto"/>
                            <w:bottom w:val="none" w:sz="0" w:space="0" w:color="auto"/>
                            <w:right w:val="none" w:sz="0" w:space="0" w:color="auto"/>
                          </w:divBdr>
                        </w:div>
                        <w:div w:id="1275206961">
                          <w:marLeft w:val="0"/>
                          <w:marRight w:val="0"/>
                          <w:marTop w:val="0"/>
                          <w:marBottom w:val="0"/>
                          <w:divBdr>
                            <w:top w:val="none" w:sz="0" w:space="0" w:color="auto"/>
                            <w:left w:val="none" w:sz="0" w:space="0" w:color="auto"/>
                            <w:bottom w:val="none" w:sz="0" w:space="0" w:color="auto"/>
                            <w:right w:val="none" w:sz="0" w:space="0" w:color="auto"/>
                          </w:divBdr>
                        </w:div>
                        <w:div w:id="1275206966">
                          <w:marLeft w:val="0"/>
                          <w:marRight w:val="0"/>
                          <w:marTop w:val="0"/>
                          <w:marBottom w:val="0"/>
                          <w:divBdr>
                            <w:top w:val="none" w:sz="0" w:space="0" w:color="auto"/>
                            <w:left w:val="none" w:sz="0" w:space="0" w:color="auto"/>
                            <w:bottom w:val="none" w:sz="0" w:space="0" w:color="auto"/>
                            <w:right w:val="none" w:sz="0" w:space="0" w:color="auto"/>
                          </w:divBdr>
                        </w:div>
                        <w:div w:id="1275206967">
                          <w:marLeft w:val="0"/>
                          <w:marRight w:val="0"/>
                          <w:marTop w:val="0"/>
                          <w:marBottom w:val="0"/>
                          <w:divBdr>
                            <w:top w:val="none" w:sz="0" w:space="0" w:color="auto"/>
                            <w:left w:val="none" w:sz="0" w:space="0" w:color="auto"/>
                            <w:bottom w:val="none" w:sz="0" w:space="0" w:color="auto"/>
                            <w:right w:val="none" w:sz="0" w:space="0" w:color="auto"/>
                          </w:divBdr>
                          <w:divsChild>
                            <w:div w:id="1275206932">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6954">
      <w:marLeft w:val="0"/>
      <w:marRight w:val="0"/>
      <w:marTop w:val="0"/>
      <w:marBottom w:val="0"/>
      <w:divBdr>
        <w:top w:val="none" w:sz="0" w:space="0" w:color="auto"/>
        <w:left w:val="none" w:sz="0" w:space="0" w:color="auto"/>
        <w:bottom w:val="none" w:sz="0" w:space="0" w:color="auto"/>
        <w:right w:val="none" w:sz="0" w:space="0" w:color="auto"/>
      </w:divBdr>
    </w:div>
    <w:div w:id="1275206956">
      <w:marLeft w:val="0"/>
      <w:marRight w:val="0"/>
      <w:marTop w:val="0"/>
      <w:marBottom w:val="0"/>
      <w:divBdr>
        <w:top w:val="none" w:sz="0" w:space="0" w:color="auto"/>
        <w:left w:val="none" w:sz="0" w:space="0" w:color="auto"/>
        <w:bottom w:val="none" w:sz="0" w:space="0" w:color="auto"/>
        <w:right w:val="none" w:sz="0" w:space="0" w:color="auto"/>
      </w:divBdr>
    </w:div>
    <w:div w:id="1275206964">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275206974">
      <w:marLeft w:val="0"/>
      <w:marRight w:val="0"/>
      <w:marTop w:val="0"/>
      <w:marBottom w:val="0"/>
      <w:divBdr>
        <w:top w:val="none" w:sz="0" w:space="0" w:color="auto"/>
        <w:left w:val="none" w:sz="0" w:space="0" w:color="auto"/>
        <w:bottom w:val="none" w:sz="0" w:space="0" w:color="auto"/>
        <w:right w:val="none" w:sz="0" w:space="0" w:color="auto"/>
      </w:divBdr>
    </w:div>
    <w:div w:id="1275206975">
      <w:marLeft w:val="0"/>
      <w:marRight w:val="0"/>
      <w:marTop w:val="0"/>
      <w:marBottom w:val="0"/>
      <w:divBdr>
        <w:top w:val="none" w:sz="0" w:space="0" w:color="auto"/>
        <w:left w:val="none" w:sz="0" w:space="0" w:color="auto"/>
        <w:bottom w:val="none" w:sz="0" w:space="0" w:color="auto"/>
        <w:right w:val="none" w:sz="0" w:space="0" w:color="auto"/>
      </w:divBdr>
      <w:divsChild>
        <w:div w:id="1275206940">
          <w:marLeft w:val="0"/>
          <w:marRight w:val="0"/>
          <w:marTop w:val="0"/>
          <w:marBottom w:val="0"/>
          <w:divBdr>
            <w:top w:val="none" w:sz="0" w:space="0" w:color="auto"/>
            <w:left w:val="none" w:sz="0" w:space="0" w:color="auto"/>
            <w:bottom w:val="none" w:sz="0" w:space="0" w:color="auto"/>
            <w:right w:val="none" w:sz="0" w:space="0" w:color="auto"/>
          </w:divBdr>
          <w:divsChild>
            <w:div w:id="1275206937">
              <w:marLeft w:val="0"/>
              <w:marRight w:val="0"/>
              <w:marTop w:val="72"/>
              <w:marBottom w:val="0"/>
              <w:divBdr>
                <w:top w:val="none" w:sz="0" w:space="0" w:color="auto"/>
                <w:left w:val="none" w:sz="0" w:space="0" w:color="auto"/>
                <w:bottom w:val="none" w:sz="0" w:space="0" w:color="auto"/>
                <w:right w:val="none" w:sz="0" w:space="0" w:color="auto"/>
              </w:divBdr>
              <w:divsChild>
                <w:div w:id="12752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977">
      <w:marLeft w:val="0"/>
      <w:marRight w:val="0"/>
      <w:marTop w:val="0"/>
      <w:marBottom w:val="0"/>
      <w:divBdr>
        <w:top w:val="none" w:sz="0" w:space="0" w:color="auto"/>
        <w:left w:val="none" w:sz="0" w:space="0" w:color="auto"/>
        <w:bottom w:val="none" w:sz="0" w:space="0" w:color="auto"/>
        <w:right w:val="none" w:sz="0" w:space="0" w:color="auto"/>
      </w:divBdr>
    </w:div>
    <w:div w:id="1275206978">
      <w:marLeft w:val="0"/>
      <w:marRight w:val="0"/>
      <w:marTop w:val="0"/>
      <w:marBottom w:val="0"/>
      <w:divBdr>
        <w:top w:val="none" w:sz="0" w:space="0" w:color="auto"/>
        <w:left w:val="none" w:sz="0" w:space="0" w:color="auto"/>
        <w:bottom w:val="none" w:sz="0" w:space="0" w:color="auto"/>
        <w:right w:val="none" w:sz="0" w:space="0" w:color="auto"/>
      </w:divBdr>
    </w:div>
    <w:div w:id="1275206979">
      <w:marLeft w:val="0"/>
      <w:marRight w:val="0"/>
      <w:marTop w:val="0"/>
      <w:marBottom w:val="0"/>
      <w:divBdr>
        <w:top w:val="none" w:sz="0" w:space="0" w:color="auto"/>
        <w:left w:val="none" w:sz="0" w:space="0" w:color="auto"/>
        <w:bottom w:val="none" w:sz="0" w:space="0" w:color="auto"/>
        <w:right w:val="none" w:sz="0" w:space="0" w:color="auto"/>
      </w:divBdr>
      <w:divsChild>
        <w:div w:id="1275206960">
          <w:marLeft w:val="0"/>
          <w:marRight w:val="0"/>
          <w:marTop w:val="0"/>
          <w:marBottom w:val="0"/>
          <w:divBdr>
            <w:top w:val="none" w:sz="0" w:space="0" w:color="auto"/>
            <w:left w:val="none" w:sz="0" w:space="0" w:color="auto"/>
            <w:bottom w:val="none" w:sz="0" w:space="0" w:color="auto"/>
            <w:right w:val="none" w:sz="0" w:space="0" w:color="auto"/>
          </w:divBdr>
          <w:divsChild>
            <w:div w:id="1275206970">
              <w:marLeft w:val="0"/>
              <w:marRight w:val="0"/>
              <w:marTop w:val="0"/>
              <w:marBottom w:val="0"/>
              <w:divBdr>
                <w:top w:val="none" w:sz="0" w:space="0" w:color="auto"/>
                <w:left w:val="none" w:sz="0" w:space="0" w:color="auto"/>
                <w:bottom w:val="none" w:sz="0" w:space="0" w:color="auto"/>
                <w:right w:val="none" w:sz="0" w:space="0" w:color="auto"/>
              </w:divBdr>
              <w:divsChild>
                <w:div w:id="1275206917">
                  <w:marLeft w:val="0"/>
                  <w:marRight w:val="0"/>
                  <w:marTop w:val="0"/>
                  <w:marBottom w:val="0"/>
                  <w:divBdr>
                    <w:top w:val="none" w:sz="0" w:space="0" w:color="auto"/>
                    <w:left w:val="none" w:sz="0" w:space="0" w:color="auto"/>
                    <w:bottom w:val="none" w:sz="0" w:space="0" w:color="auto"/>
                    <w:right w:val="none" w:sz="0" w:space="0" w:color="auto"/>
                  </w:divBdr>
                  <w:divsChild>
                    <w:div w:id="1275206936">
                      <w:marLeft w:val="0"/>
                      <w:marRight w:val="0"/>
                      <w:marTop w:val="0"/>
                      <w:marBottom w:val="0"/>
                      <w:divBdr>
                        <w:top w:val="none" w:sz="0" w:space="0" w:color="auto"/>
                        <w:left w:val="none" w:sz="0" w:space="0" w:color="auto"/>
                        <w:bottom w:val="none" w:sz="0" w:space="0" w:color="auto"/>
                        <w:right w:val="none" w:sz="0" w:space="0" w:color="auto"/>
                      </w:divBdr>
                      <w:divsChild>
                        <w:div w:id="1275206945">
                          <w:marLeft w:val="0"/>
                          <w:marRight w:val="0"/>
                          <w:marTop w:val="0"/>
                          <w:marBottom w:val="0"/>
                          <w:divBdr>
                            <w:top w:val="none" w:sz="0" w:space="0" w:color="auto"/>
                            <w:left w:val="none" w:sz="0" w:space="0" w:color="auto"/>
                            <w:bottom w:val="none" w:sz="0" w:space="0" w:color="auto"/>
                            <w:right w:val="none" w:sz="0" w:space="0" w:color="auto"/>
                          </w:divBdr>
                          <w:divsChild>
                            <w:div w:id="127520693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6981">
      <w:marLeft w:val="0"/>
      <w:marRight w:val="0"/>
      <w:marTop w:val="0"/>
      <w:marBottom w:val="0"/>
      <w:divBdr>
        <w:top w:val="none" w:sz="0" w:space="0" w:color="auto"/>
        <w:left w:val="none" w:sz="0" w:space="0" w:color="auto"/>
        <w:bottom w:val="none" w:sz="0" w:space="0" w:color="auto"/>
        <w:right w:val="none" w:sz="0" w:space="0" w:color="auto"/>
      </w:divBdr>
    </w:div>
    <w:div w:id="1275206983">
      <w:marLeft w:val="0"/>
      <w:marRight w:val="0"/>
      <w:marTop w:val="0"/>
      <w:marBottom w:val="0"/>
      <w:divBdr>
        <w:top w:val="none" w:sz="0" w:space="0" w:color="auto"/>
        <w:left w:val="none" w:sz="0" w:space="0" w:color="auto"/>
        <w:bottom w:val="none" w:sz="0" w:space="0" w:color="auto"/>
        <w:right w:val="none" w:sz="0" w:space="0" w:color="auto"/>
      </w:divBdr>
    </w:div>
    <w:div w:id="1356418221">
      <w:bodyDiv w:val="1"/>
      <w:marLeft w:val="0"/>
      <w:marRight w:val="0"/>
      <w:marTop w:val="0"/>
      <w:marBottom w:val="0"/>
      <w:divBdr>
        <w:top w:val="none" w:sz="0" w:space="0" w:color="auto"/>
        <w:left w:val="none" w:sz="0" w:space="0" w:color="auto"/>
        <w:bottom w:val="none" w:sz="0" w:space="0" w:color="auto"/>
        <w:right w:val="none" w:sz="0" w:space="0" w:color="auto"/>
      </w:divBdr>
      <w:divsChild>
        <w:div w:id="2018000859">
          <w:marLeft w:val="0"/>
          <w:marRight w:val="0"/>
          <w:marTop w:val="0"/>
          <w:marBottom w:val="0"/>
          <w:divBdr>
            <w:top w:val="none" w:sz="0" w:space="0" w:color="auto"/>
            <w:left w:val="none" w:sz="0" w:space="0" w:color="auto"/>
            <w:bottom w:val="none" w:sz="0" w:space="0" w:color="auto"/>
            <w:right w:val="none" w:sz="0" w:space="0" w:color="auto"/>
          </w:divBdr>
          <w:divsChild>
            <w:div w:id="1817336204">
              <w:marLeft w:val="0"/>
              <w:marRight w:val="0"/>
              <w:marTop w:val="0"/>
              <w:marBottom w:val="0"/>
              <w:divBdr>
                <w:top w:val="none" w:sz="0" w:space="0" w:color="auto"/>
                <w:left w:val="none" w:sz="0" w:space="0" w:color="auto"/>
                <w:bottom w:val="none" w:sz="0" w:space="0" w:color="auto"/>
                <w:right w:val="none" w:sz="0" w:space="0" w:color="auto"/>
              </w:divBdr>
              <w:divsChild>
                <w:div w:id="337928218">
                  <w:marLeft w:val="0"/>
                  <w:marRight w:val="0"/>
                  <w:marTop w:val="0"/>
                  <w:marBottom w:val="0"/>
                  <w:divBdr>
                    <w:top w:val="single" w:sz="2" w:space="0" w:color="CCCCCC"/>
                    <w:left w:val="single" w:sz="6" w:space="0" w:color="CCCCCC"/>
                    <w:bottom w:val="single" w:sz="6" w:space="0" w:color="CCCCCC"/>
                    <w:right w:val="single" w:sz="6" w:space="0" w:color="CCCCCC"/>
                  </w:divBdr>
                  <w:divsChild>
                    <w:div w:id="56633889">
                      <w:marLeft w:val="0"/>
                      <w:marRight w:val="0"/>
                      <w:marTop w:val="0"/>
                      <w:marBottom w:val="0"/>
                      <w:divBdr>
                        <w:top w:val="none" w:sz="0" w:space="0" w:color="auto"/>
                        <w:left w:val="none" w:sz="0" w:space="0" w:color="auto"/>
                        <w:bottom w:val="none" w:sz="0" w:space="0" w:color="auto"/>
                        <w:right w:val="none" w:sz="0" w:space="0" w:color="auto"/>
                      </w:divBdr>
                    </w:div>
                    <w:div w:id="118691927">
                      <w:marLeft w:val="0"/>
                      <w:marRight w:val="0"/>
                      <w:marTop w:val="0"/>
                      <w:marBottom w:val="0"/>
                      <w:divBdr>
                        <w:top w:val="none" w:sz="0" w:space="0" w:color="auto"/>
                        <w:left w:val="none" w:sz="0" w:space="0" w:color="auto"/>
                        <w:bottom w:val="none" w:sz="0" w:space="0" w:color="auto"/>
                        <w:right w:val="none" w:sz="0" w:space="0" w:color="auto"/>
                      </w:divBdr>
                    </w:div>
                    <w:div w:id="149248220">
                      <w:marLeft w:val="0"/>
                      <w:marRight w:val="0"/>
                      <w:marTop w:val="0"/>
                      <w:marBottom w:val="0"/>
                      <w:divBdr>
                        <w:top w:val="none" w:sz="0" w:space="0" w:color="auto"/>
                        <w:left w:val="none" w:sz="0" w:space="0" w:color="auto"/>
                        <w:bottom w:val="none" w:sz="0" w:space="0" w:color="auto"/>
                        <w:right w:val="none" w:sz="0" w:space="0" w:color="auto"/>
                      </w:divBdr>
                    </w:div>
                    <w:div w:id="165093155">
                      <w:marLeft w:val="0"/>
                      <w:marRight w:val="0"/>
                      <w:marTop w:val="0"/>
                      <w:marBottom w:val="0"/>
                      <w:divBdr>
                        <w:top w:val="none" w:sz="0" w:space="0" w:color="auto"/>
                        <w:left w:val="none" w:sz="0" w:space="0" w:color="auto"/>
                        <w:bottom w:val="none" w:sz="0" w:space="0" w:color="auto"/>
                        <w:right w:val="none" w:sz="0" w:space="0" w:color="auto"/>
                      </w:divBdr>
                    </w:div>
                    <w:div w:id="183717556">
                      <w:marLeft w:val="0"/>
                      <w:marRight w:val="0"/>
                      <w:marTop w:val="0"/>
                      <w:marBottom w:val="0"/>
                      <w:divBdr>
                        <w:top w:val="none" w:sz="0" w:space="0" w:color="auto"/>
                        <w:left w:val="none" w:sz="0" w:space="0" w:color="auto"/>
                        <w:bottom w:val="none" w:sz="0" w:space="0" w:color="auto"/>
                        <w:right w:val="none" w:sz="0" w:space="0" w:color="auto"/>
                      </w:divBdr>
                    </w:div>
                    <w:div w:id="318312084">
                      <w:marLeft w:val="0"/>
                      <w:marRight w:val="0"/>
                      <w:marTop w:val="0"/>
                      <w:marBottom w:val="0"/>
                      <w:divBdr>
                        <w:top w:val="none" w:sz="0" w:space="0" w:color="auto"/>
                        <w:left w:val="none" w:sz="0" w:space="0" w:color="auto"/>
                        <w:bottom w:val="none" w:sz="0" w:space="0" w:color="auto"/>
                        <w:right w:val="none" w:sz="0" w:space="0" w:color="auto"/>
                      </w:divBdr>
                    </w:div>
                    <w:div w:id="340359047">
                      <w:marLeft w:val="0"/>
                      <w:marRight w:val="0"/>
                      <w:marTop w:val="0"/>
                      <w:marBottom w:val="0"/>
                      <w:divBdr>
                        <w:top w:val="none" w:sz="0" w:space="0" w:color="auto"/>
                        <w:left w:val="none" w:sz="0" w:space="0" w:color="auto"/>
                        <w:bottom w:val="none" w:sz="0" w:space="0" w:color="auto"/>
                        <w:right w:val="none" w:sz="0" w:space="0" w:color="auto"/>
                      </w:divBdr>
                    </w:div>
                    <w:div w:id="392655437">
                      <w:marLeft w:val="0"/>
                      <w:marRight w:val="0"/>
                      <w:marTop w:val="0"/>
                      <w:marBottom w:val="0"/>
                      <w:divBdr>
                        <w:top w:val="none" w:sz="0" w:space="0" w:color="auto"/>
                        <w:left w:val="none" w:sz="0" w:space="0" w:color="auto"/>
                        <w:bottom w:val="none" w:sz="0" w:space="0" w:color="auto"/>
                        <w:right w:val="none" w:sz="0" w:space="0" w:color="auto"/>
                      </w:divBdr>
                    </w:div>
                    <w:div w:id="394010152">
                      <w:marLeft w:val="0"/>
                      <w:marRight w:val="0"/>
                      <w:marTop w:val="0"/>
                      <w:marBottom w:val="0"/>
                      <w:divBdr>
                        <w:top w:val="none" w:sz="0" w:space="0" w:color="auto"/>
                        <w:left w:val="none" w:sz="0" w:space="0" w:color="auto"/>
                        <w:bottom w:val="none" w:sz="0" w:space="0" w:color="auto"/>
                        <w:right w:val="none" w:sz="0" w:space="0" w:color="auto"/>
                      </w:divBdr>
                    </w:div>
                    <w:div w:id="397825194">
                      <w:marLeft w:val="0"/>
                      <w:marRight w:val="0"/>
                      <w:marTop w:val="0"/>
                      <w:marBottom w:val="0"/>
                      <w:divBdr>
                        <w:top w:val="none" w:sz="0" w:space="0" w:color="auto"/>
                        <w:left w:val="none" w:sz="0" w:space="0" w:color="auto"/>
                        <w:bottom w:val="none" w:sz="0" w:space="0" w:color="auto"/>
                        <w:right w:val="none" w:sz="0" w:space="0" w:color="auto"/>
                      </w:divBdr>
                    </w:div>
                    <w:div w:id="564995287">
                      <w:marLeft w:val="0"/>
                      <w:marRight w:val="0"/>
                      <w:marTop w:val="0"/>
                      <w:marBottom w:val="0"/>
                      <w:divBdr>
                        <w:top w:val="none" w:sz="0" w:space="0" w:color="auto"/>
                        <w:left w:val="none" w:sz="0" w:space="0" w:color="auto"/>
                        <w:bottom w:val="none" w:sz="0" w:space="0" w:color="auto"/>
                        <w:right w:val="none" w:sz="0" w:space="0" w:color="auto"/>
                      </w:divBdr>
                    </w:div>
                    <w:div w:id="567303780">
                      <w:marLeft w:val="0"/>
                      <w:marRight w:val="0"/>
                      <w:marTop w:val="0"/>
                      <w:marBottom w:val="0"/>
                      <w:divBdr>
                        <w:top w:val="none" w:sz="0" w:space="0" w:color="auto"/>
                        <w:left w:val="none" w:sz="0" w:space="0" w:color="auto"/>
                        <w:bottom w:val="none" w:sz="0" w:space="0" w:color="auto"/>
                        <w:right w:val="none" w:sz="0" w:space="0" w:color="auto"/>
                      </w:divBdr>
                    </w:div>
                    <w:div w:id="680205572">
                      <w:marLeft w:val="0"/>
                      <w:marRight w:val="0"/>
                      <w:marTop w:val="0"/>
                      <w:marBottom w:val="0"/>
                      <w:divBdr>
                        <w:top w:val="none" w:sz="0" w:space="0" w:color="auto"/>
                        <w:left w:val="none" w:sz="0" w:space="0" w:color="auto"/>
                        <w:bottom w:val="none" w:sz="0" w:space="0" w:color="auto"/>
                        <w:right w:val="none" w:sz="0" w:space="0" w:color="auto"/>
                      </w:divBdr>
                    </w:div>
                    <w:div w:id="714619970">
                      <w:marLeft w:val="0"/>
                      <w:marRight w:val="0"/>
                      <w:marTop w:val="0"/>
                      <w:marBottom w:val="0"/>
                      <w:divBdr>
                        <w:top w:val="none" w:sz="0" w:space="0" w:color="auto"/>
                        <w:left w:val="none" w:sz="0" w:space="0" w:color="auto"/>
                        <w:bottom w:val="none" w:sz="0" w:space="0" w:color="auto"/>
                        <w:right w:val="none" w:sz="0" w:space="0" w:color="auto"/>
                      </w:divBdr>
                    </w:div>
                    <w:div w:id="727803650">
                      <w:marLeft w:val="0"/>
                      <w:marRight w:val="0"/>
                      <w:marTop w:val="0"/>
                      <w:marBottom w:val="0"/>
                      <w:divBdr>
                        <w:top w:val="none" w:sz="0" w:space="0" w:color="auto"/>
                        <w:left w:val="none" w:sz="0" w:space="0" w:color="auto"/>
                        <w:bottom w:val="none" w:sz="0" w:space="0" w:color="auto"/>
                        <w:right w:val="none" w:sz="0" w:space="0" w:color="auto"/>
                      </w:divBdr>
                    </w:div>
                    <w:div w:id="754939813">
                      <w:marLeft w:val="0"/>
                      <w:marRight w:val="0"/>
                      <w:marTop w:val="0"/>
                      <w:marBottom w:val="0"/>
                      <w:divBdr>
                        <w:top w:val="none" w:sz="0" w:space="0" w:color="auto"/>
                        <w:left w:val="none" w:sz="0" w:space="0" w:color="auto"/>
                        <w:bottom w:val="none" w:sz="0" w:space="0" w:color="auto"/>
                        <w:right w:val="none" w:sz="0" w:space="0" w:color="auto"/>
                      </w:divBdr>
                    </w:div>
                    <w:div w:id="872694382">
                      <w:marLeft w:val="0"/>
                      <w:marRight w:val="0"/>
                      <w:marTop w:val="0"/>
                      <w:marBottom w:val="0"/>
                      <w:divBdr>
                        <w:top w:val="none" w:sz="0" w:space="0" w:color="auto"/>
                        <w:left w:val="none" w:sz="0" w:space="0" w:color="auto"/>
                        <w:bottom w:val="none" w:sz="0" w:space="0" w:color="auto"/>
                        <w:right w:val="none" w:sz="0" w:space="0" w:color="auto"/>
                      </w:divBdr>
                    </w:div>
                    <w:div w:id="935481871">
                      <w:marLeft w:val="0"/>
                      <w:marRight w:val="0"/>
                      <w:marTop w:val="0"/>
                      <w:marBottom w:val="0"/>
                      <w:divBdr>
                        <w:top w:val="none" w:sz="0" w:space="0" w:color="auto"/>
                        <w:left w:val="none" w:sz="0" w:space="0" w:color="auto"/>
                        <w:bottom w:val="none" w:sz="0" w:space="0" w:color="auto"/>
                        <w:right w:val="none" w:sz="0" w:space="0" w:color="auto"/>
                      </w:divBdr>
                    </w:div>
                    <w:div w:id="1019236270">
                      <w:marLeft w:val="0"/>
                      <w:marRight w:val="0"/>
                      <w:marTop w:val="0"/>
                      <w:marBottom w:val="0"/>
                      <w:divBdr>
                        <w:top w:val="none" w:sz="0" w:space="0" w:color="auto"/>
                        <w:left w:val="none" w:sz="0" w:space="0" w:color="auto"/>
                        <w:bottom w:val="none" w:sz="0" w:space="0" w:color="auto"/>
                        <w:right w:val="none" w:sz="0" w:space="0" w:color="auto"/>
                      </w:divBdr>
                    </w:div>
                    <w:div w:id="1032001253">
                      <w:marLeft w:val="0"/>
                      <w:marRight w:val="0"/>
                      <w:marTop w:val="0"/>
                      <w:marBottom w:val="0"/>
                      <w:divBdr>
                        <w:top w:val="none" w:sz="0" w:space="0" w:color="auto"/>
                        <w:left w:val="none" w:sz="0" w:space="0" w:color="auto"/>
                        <w:bottom w:val="none" w:sz="0" w:space="0" w:color="auto"/>
                        <w:right w:val="none" w:sz="0" w:space="0" w:color="auto"/>
                      </w:divBdr>
                    </w:div>
                    <w:div w:id="1084494059">
                      <w:marLeft w:val="0"/>
                      <w:marRight w:val="0"/>
                      <w:marTop w:val="0"/>
                      <w:marBottom w:val="0"/>
                      <w:divBdr>
                        <w:top w:val="none" w:sz="0" w:space="0" w:color="auto"/>
                        <w:left w:val="none" w:sz="0" w:space="0" w:color="auto"/>
                        <w:bottom w:val="none" w:sz="0" w:space="0" w:color="auto"/>
                        <w:right w:val="none" w:sz="0" w:space="0" w:color="auto"/>
                      </w:divBdr>
                    </w:div>
                    <w:div w:id="1101536408">
                      <w:marLeft w:val="0"/>
                      <w:marRight w:val="0"/>
                      <w:marTop w:val="0"/>
                      <w:marBottom w:val="0"/>
                      <w:divBdr>
                        <w:top w:val="none" w:sz="0" w:space="0" w:color="auto"/>
                        <w:left w:val="none" w:sz="0" w:space="0" w:color="auto"/>
                        <w:bottom w:val="none" w:sz="0" w:space="0" w:color="auto"/>
                        <w:right w:val="none" w:sz="0" w:space="0" w:color="auto"/>
                      </w:divBdr>
                    </w:div>
                    <w:div w:id="1175026559">
                      <w:marLeft w:val="0"/>
                      <w:marRight w:val="0"/>
                      <w:marTop w:val="0"/>
                      <w:marBottom w:val="0"/>
                      <w:divBdr>
                        <w:top w:val="none" w:sz="0" w:space="0" w:color="auto"/>
                        <w:left w:val="none" w:sz="0" w:space="0" w:color="auto"/>
                        <w:bottom w:val="none" w:sz="0" w:space="0" w:color="auto"/>
                        <w:right w:val="none" w:sz="0" w:space="0" w:color="auto"/>
                      </w:divBdr>
                    </w:div>
                    <w:div w:id="1201672148">
                      <w:marLeft w:val="0"/>
                      <w:marRight w:val="0"/>
                      <w:marTop w:val="0"/>
                      <w:marBottom w:val="0"/>
                      <w:divBdr>
                        <w:top w:val="none" w:sz="0" w:space="0" w:color="auto"/>
                        <w:left w:val="none" w:sz="0" w:space="0" w:color="auto"/>
                        <w:bottom w:val="none" w:sz="0" w:space="0" w:color="auto"/>
                        <w:right w:val="none" w:sz="0" w:space="0" w:color="auto"/>
                      </w:divBdr>
                    </w:div>
                    <w:div w:id="1255242152">
                      <w:marLeft w:val="0"/>
                      <w:marRight w:val="0"/>
                      <w:marTop w:val="0"/>
                      <w:marBottom w:val="0"/>
                      <w:divBdr>
                        <w:top w:val="none" w:sz="0" w:space="0" w:color="auto"/>
                        <w:left w:val="none" w:sz="0" w:space="0" w:color="auto"/>
                        <w:bottom w:val="none" w:sz="0" w:space="0" w:color="auto"/>
                        <w:right w:val="none" w:sz="0" w:space="0" w:color="auto"/>
                      </w:divBdr>
                    </w:div>
                    <w:div w:id="1276016461">
                      <w:marLeft w:val="0"/>
                      <w:marRight w:val="0"/>
                      <w:marTop w:val="0"/>
                      <w:marBottom w:val="0"/>
                      <w:divBdr>
                        <w:top w:val="none" w:sz="0" w:space="0" w:color="auto"/>
                        <w:left w:val="none" w:sz="0" w:space="0" w:color="auto"/>
                        <w:bottom w:val="none" w:sz="0" w:space="0" w:color="auto"/>
                        <w:right w:val="none" w:sz="0" w:space="0" w:color="auto"/>
                      </w:divBdr>
                    </w:div>
                    <w:div w:id="1322193594">
                      <w:marLeft w:val="0"/>
                      <w:marRight w:val="0"/>
                      <w:marTop w:val="0"/>
                      <w:marBottom w:val="0"/>
                      <w:divBdr>
                        <w:top w:val="none" w:sz="0" w:space="0" w:color="auto"/>
                        <w:left w:val="none" w:sz="0" w:space="0" w:color="auto"/>
                        <w:bottom w:val="none" w:sz="0" w:space="0" w:color="auto"/>
                        <w:right w:val="none" w:sz="0" w:space="0" w:color="auto"/>
                      </w:divBdr>
                    </w:div>
                    <w:div w:id="1429546095">
                      <w:marLeft w:val="0"/>
                      <w:marRight w:val="0"/>
                      <w:marTop w:val="0"/>
                      <w:marBottom w:val="0"/>
                      <w:divBdr>
                        <w:top w:val="none" w:sz="0" w:space="0" w:color="auto"/>
                        <w:left w:val="none" w:sz="0" w:space="0" w:color="auto"/>
                        <w:bottom w:val="none" w:sz="0" w:space="0" w:color="auto"/>
                        <w:right w:val="none" w:sz="0" w:space="0" w:color="auto"/>
                      </w:divBdr>
                    </w:div>
                    <w:div w:id="1440295488">
                      <w:marLeft w:val="0"/>
                      <w:marRight w:val="0"/>
                      <w:marTop w:val="0"/>
                      <w:marBottom w:val="0"/>
                      <w:divBdr>
                        <w:top w:val="none" w:sz="0" w:space="0" w:color="auto"/>
                        <w:left w:val="none" w:sz="0" w:space="0" w:color="auto"/>
                        <w:bottom w:val="none" w:sz="0" w:space="0" w:color="auto"/>
                        <w:right w:val="none" w:sz="0" w:space="0" w:color="auto"/>
                      </w:divBdr>
                    </w:div>
                    <w:div w:id="1508906454">
                      <w:marLeft w:val="0"/>
                      <w:marRight w:val="0"/>
                      <w:marTop w:val="0"/>
                      <w:marBottom w:val="0"/>
                      <w:divBdr>
                        <w:top w:val="none" w:sz="0" w:space="0" w:color="auto"/>
                        <w:left w:val="none" w:sz="0" w:space="0" w:color="auto"/>
                        <w:bottom w:val="none" w:sz="0" w:space="0" w:color="auto"/>
                        <w:right w:val="none" w:sz="0" w:space="0" w:color="auto"/>
                      </w:divBdr>
                    </w:div>
                    <w:div w:id="1709912932">
                      <w:marLeft w:val="0"/>
                      <w:marRight w:val="0"/>
                      <w:marTop w:val="0"/>
                      <w:marBottom w:val="0"/>
                      <w:divBdr>
                        <w:top w:val="none" w:sz="0" w:space="0" w:color="auto"/>
                        <w:left w:val="none" w:sz="0" w:space="0" w:color="auto"/>
                        <w:bottom w:val="none" w:sz="0" w:space="0" w:color="auto"/>
                        <w:right w:val="none" w:sz="0" w:space="0" w:color="auto"/>
                      </w:divBdr>
                    </w:div>
                    <w:div w:id="1760830952">
                      <w:marLeft w:val="0"/>
                      <w:marRight w:val="0"/>
                      <w:marTop w:val="0"/>
                      <w:marBottom w:val="0"/>
                      <w:divBdr>
                        <w:top w:val="none" w:sz="0" w:space="0" w:color="auto"/>
                        <w:left w:val="none" w:sz="0" w:space="0" w:color="auto"/>
                        <w:bottom w:val="none" w:sz="0" w:space="0" w:color="auto"/>
                        <w:right w:val="none" w:sz="0" w:space="0" w:color="auto"/>
                      </w:divBdr>
                    </w:div>
                    <w:div w:id="1775905446">
                      <w:marLeft w:val="0"/>
                      <w:marRight w:val="0"/>
                      <w:marTop w:val="0"/>
                      <w:marBottom w:val="0"/>
                      <w:divBdr>
                        <w:top w:val="none" w:sz="0" w:space="0" w:color="auto"/>
                        <w:left w:val="none" w:sz="0" w:space="0" w:color="auto"/>
                        <w:bottom w:val="none" w:sz="0" w:space="0" w:color="auto"/>
                        <w:right w:val="none" w:sz="0" w:space="0" w:color="auto"/>
                      </w:divBdr>
                    </w:div>
                    <w:div w:id="1797984613">
                      <w:marLeft w:val="0"/>
                      <w:marRight w:val="0"/>
                      <w:marTop w:val="0"/>
                      <w:marBottom w:val="0"/>
                      <w:divBdr>
                        <w:top w:val="none" w:sz="0" w:space="0" w:color="auto"/>
                        <w:left w:val="none" w:sz="0" w:space="0" w:color="auto"/>
                        <w:bottom w:val="none" w:sz="0" w:space="0" w:color="auto"/>
                        <w:right w:val="none" w:sz="0" w:space="0" w:color="auto"/>
                      </w:divBdr>
                    </w:div>
                    <w:div w:id="1813138238">
                      <w:marLeft w:val="0"/>
                      <w:marRight w:val="0"/>
                      <w:marTop w:val="0"/>
                      <w:marBottom w:val="0"/>
                      <w:divBdr>
                        <w:top w:val="none" w:sz="0" w:space="0" w:color="auto"/>
                        <w:left w:val="none" w:sz="0" w:space="0" w:color="auto"/>
                        <w:bottom w:val="none" w:sz="0" w:space="0" w:color="auto"/>
                        <w:right w:val="none" w:sz="0" w:space="0" w:color="auto"/>
                      </w:divBdr>
                    </w:div>
                    <w:div w:id="1887595827">
                      <w:marLeft w:val="0"/>
                      <w:marRight w:val="0"/>
                      <w:marTop w:val="0"/>
                      <w:marBottom w:val="0"/>
                      <w:divBdr>
                        <w:top w:val="none" w:sz="0" w:space="0" w:color="auto"/>
                        <w:left w:val="none" w:sz="0" w:space="0" w:color="auto"/>
                        <w:bottom w:val="none" w:sz="0" w:space="0" w:color="auto"/>
                        <w:right w:val="none" w:sz="0" w:space="0" w:color="auto"/>
                      </w:divBdr>
                    </w:div>
                    <w:div w:id="1957904412">
                      <w:marLeft w:val="0"/>
                      <w:marRight w:val="0"/>
                      <w:marTop w:val="0"/>
                      <w:marBottom w:val="0"/>
                      <w:divBdr>
                        <w:top w:val="none" w:sz="0" w:space="0" w:color="auto"/>
                        <w:left w:val="none" w:sz="0" w:space="0" w:color="auto"/>
                        <w:bottom w:val="none" w:sz="0" w:space="0" w:color="auto"/>
                        <w:right w:val="none" w:sz="0" w:space="0" w:color="auto"/>
                      </w:divBdr>
                    </w:div>
                    <w:div w:id="1981811172">
                      <w:marLeft w:val="0"/>
                      <w:marRight w:val="0"/>
                      <w:marTop w:val="0"/>
                      <w:marBottom w:val="0"/>
                      <w:divBdr>
                        <w:top w:val="none" w:sz="0" w:space="0" w:color="auto"/>
                        <w:left w:val="none" w:sz="0" w:space="0" w:color="auto"/>
                        <w:bottom w:val="none" w:sz="0" w:space="0" w:color="auto"/>
                        <w:right w:val="none" w:sz="0" w:space="0" w:color="auto"/>
                      </w:divBdr>
                    </w:div>
                    <w:div w:id="1992326544">
                      <w:marLeft w:val="0"/>
                      <w:marRight w:val="0"/>
                      <w:marTop w:val="0"/>
                      <w:marBottom w:val="0"/>
                      <w:divBdr>
                        <w:top w:val="none" w:sz="0" w:space="0" w:color="auto"/>
                        <w:left w:val="none" w:sz="0" w:space="0" w:color="auto"/>
                        <w:bottom w:val="none" w:sz="0" w:space="0" w:color="auto"/>
                        <w:right w:val="none" w:sz="0" w:space="0" w:color="auto"/>
                      </w:divBdr>
                    </w:div>
                    <w:div w:id="20928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048474">
      <w:bodyDiv w:val="1"/>
      <w:marLeft w:val="0"/>
      <w:marRight w:val="0"/>
      <w:marTop w:val="0"/>
      <w:marBottom w:val="0"/>
      <w:divBdr>
        <w:top w:val="none" w:sz="0" w:space="0" w:color="auto"/>
        <w:left w:val="none" w:sz="0" w:space="0" w:color="auto"/>
        <w:bottom w:val="none" w:sz="0" w:space="0" w:color="auto"/>
        <w:right w:val="none" w:sz="0" w:space="0" w:color="auto"/>
      </w:divBdr>
      <w:divsChild>
        <w:div w:id="1847281978">
          <w:marLeft w:val="0"/>
          <w:marRight w:val="0"/>
          <w:marTop w:val="0"/>
          <w:marBottom w:val="0"/>
          <w:divBdr>
            <w:top w:val="none" w:sz="0" w:space="0" w:color="auto"/>
            <w:left w:val="none" w:sz="0" w:space="0" w:color="auto"/>
            <w:bottom w:val="none" w:sz="0" w:space="0" w:color="auto"/>
            <w:right w:val="none" w:sz="0" w:space="0" w:color="auto"/>
          </w:divBdr>
          <w:divsChild>
            <w:div w:id="604771759">
              <w:marLeft w:val="0"/>
              <w:marRight w:val="0"/>
              <w:marTop w:val="0"/>
              <w:marBottom w:val="0"/>
              <w:divBdr>
                <w:top w:val="none" w:sz="0" w:space="0" w:color="auto"/>
                <w:left w:val="none" w:sz="0" w:space="0" w:color="auto"/>
                <w:bottom w:val="none" w:sz="0" w:space="0" w:color="auto"/>
                <w:right w:val="none" w:sz="0" w:space="0" w:color="auto"/>
              </w:divBdr>
              <w:divsChild>
                <w:div w:id="582027235">
                  <w:marLeft w:val="0"/>
                  <w:marRight w:val="0"/>
                  <w:marTop w:val="0"/>
                  <w:marBottom w:val="0"/>
                  <w:divBdr>
                    <w:top w:val="none" w:sz="0" w:space="0" w:color="auto"/>
                    <w:left w:val="none" w:sz="0" w:space="0" w:color="auto"/>
                    <w:bottom w:val="none" w:sz="0" w:space="0" w:color="auto"/>
                    <w:right w:val="none" w:sz="0" w:space="0" w:color="auto"/>
                  </w:divBdr>
                  <w:divsChild>
                    <w:div w:id="64567381">
                      <w:marLeft w:val="0"/>
                      <w:marRight w:val="0"/>
                      <w:marTop w:val="0"/>
                      <w:marBottom w:val="0"/>
                      <w:divBdr>
                        <w:top w:val="none" w:sz="0" w:space="0" w:color="auto"/>
                        <w:left w:val="none" w:sz="0" w:space="0" w:color="auto"/>
                        <w:bottom w:val="none" w:sz="0" w:space="0" w:color="auto"/>
                        <w:right w:val="none" w:sz="0" w:space="0" w:color="auto"/>
                      </w:divBdr>
                    </w:div>
                    <w:div w:id="439643004">
                      <w:marLeft w:val="0"/>
                      <w:marRight w:val="0"/>
                      <w:marTop w:val="0"/>
                      <w:marBottom w:val="0"/>
                      <w:divBdr>
                        <w:top w:val="none" w:sz="0" w:space="0" w:color="auto"/>
                        <w:left w:val="none" w:sz="0" w:space="0" w:color="auto"/>
                        <w:bottom w:val="none" w:sz="0" w:space="0" w:color="auto"/>
                        <w:right w:val="none" w:sz="0" w:space="0" w:color="auto"/>
                      </w:divBdr>
                    </w:div>
                    <w:div w:id="618800901">
                      <w:marLeft w:val="0"/>
                      <w:marRight w:val="0"/>
                      <w:marTop w:val="0"/>
                      <w:marBottom w:val="0"/>
                      <w:divBdr>
                        <w:top w:val="none" w:sz="0" w:space="0" w:color="auto"/>
                        <w:left w:val="none" w:sz="0" w:space="0" w:color="auto"/>
                        <w:bottom w:val="none" w:sz="0" w:space="0" w:color="auto"/>
                        <w:right w:val="none" w:sz="0" w:space="0" w:color="auto"/>
                      </w:divBdr>
                    </w:div>
                    <w:div w:id="731543485">
                      <w:marLeft w:val="0"/>
                      <w:marRight w:val="0"/>
                      <w:marTop w:val="0"/>
                      <w:marBottom w:val="0"/>
                      <w:divBdr>
                        <w:top w:val="none" w:sz="0" w:space="0" w:color="auto"/>
                        <w:left w:val="none" w:sz="0" w:space="0" w:color="auto"/>
                        <w:bottom w:val="none" w:sz="0" w:space="0" w:color="auto"/>
                        <w:right w:val="none" w:sz="0" w:space="0" w:color="auto"/>
                      </w:divBdr>
                    </w:div>
                    <w:div w:id="12541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9618">
      <w:bodyDiv w:val="1"/>
      <w:marLeft w:val="0"/>
      <w:marRight w:val="0"/>
      <w:marTop w:val="0"/>
      <w:marBottom w:val="0"/>
      <w:divBdr>
        <w:top w:val="none" w:sz="0" w:space="0" w:color="auto"/>
        <w:left w:val="none" w:sz="0" w:space="0" w:color="auto"/>
        <w:bottom w:val="none" w:sz="0" w:space="0" w:color="auto"/>
        <w:right w:val="none" w:sz="0" w:space="0" w:color="auto"/>
      </w:divBdr>
      <w:divsChild>
        <w:div w:id="1955863383">
          <w:marLeft w:val="0"/>
          <w:marRight w:val="0"/>
          <w:marTop w:val="0"/>
          <w:marBottom w:val="0"/>
          <w:divBdr>
            <w:top w:val="none" w:sz="0" w:space="0" w:color="auto"/>
            <w:left w:val="none" w:sz="0" w:space="0" w:color="auto"/>
            <w:bottom w:val="none" w:sz="0" w:space="0" w:color="auto"/>
            <w:right w:val="none" w:sz="0" w:space="0" w:color="auto"/>
          </w:divBdr>
          <w:divsChild>
            <w:div w:id="931861805">
              <w:marLeft w:val="0"/>
              <w:marRight w:val="0"/>
              <w:marTop w:val="0"/>
              <w:marBottom w:val="0"/>
              <w:divBdr>
                <w:top w:val="none" w:sz="0" w:space="0" w:color="auto"/>
                <w:left w:val="none" w:sz="0" w:space="0" w:color="auto"/>
                <w:bottom w:val="none" w:sz="0" w:space="0" w:color="auto"/>
                <w:right w:val="none" w:sz="0" w:space="0" w:color="auto"/>
              </w:divBdr>
              <w:divsChild>
                <w:div w:id="1090853554">
                  <w:marLeft w:val="0"/>
                  <w:marRight w:val="0"/>
                  <w:marTop w:val="0"/>
                  <w:marBottom w:val="0"/>
                  <w:divBdr>
                    <w:top w:val="single" w:sz="2" w:space="0" w:color="CCCCCC"/>
                    <w:left w:val="single" w:sz="6" w:space="0" w:color="CCCCCC"/>
                    <w:bottom w:val="single" w:sz="6" w:space="0" w:color="CCCCCC"/>
                    <w:right w:val="single" w:sz="6" w:space="0" w:color="CCCCCC"/>
                  </w:divBdr>
                  <w:divsChild>
                    <w:div w:id="392581087">
                      <w:marLeft w:val="0"/>
                      <w:marRight w:val="0"/>
                      <w:marTop w:val="0"/>
                      <w:marBottom w:val="0"/>
                      <w:divBdr>
                        <w:top w:val="none" w:sz="0" w:space="0" w:color="auto"/>
                        <w:left w:val="none" w:sz="0" w:space="0" w:color="auto"/>
                        <w:bottom w:val="none" w:sz="0" w:space="0" w:color="auto"/>
                        <w:right w:val="none" w:sz="0" w:space="0" w:color="auto"/>
                      </w:divBdr>
                    </w:div>
                    <w:div w:id="1974672049">
                      <w:marLeft w:val="0"/>
                      <w:marRight w:val="0"/>
                      <w:marTop w:val="0"/>
                      <w:marBottom w:val="0"/>
                      <w:divBdr>
                        <w:top w:val="none" w:sz="0" w:space="0" w:color="auto"/>
                        <w:left w:val="none" w:sz="0" w:space="0" w:color="auto"/>
                        <w:bottom w:val="none" w:sz="0" w:space="0" w:color="auto"/>
                        <w:right w:val="none" w:sz="0" w:space="0" w:color="auto"/>
                      </w:divBdr>
                    </w:div>
                    <w:div w:id="21246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721345">
      <w:bodyDiv w:val="1"/>
      <w:marLeft w:val="0"/>
      <w:marRight w:val="0"/>
      <w:marTop w:val="0"/>
      <w:marBottom w:val="0"/>
      <w:divBdr>
        <w:top w:val="none" w:sz="0" w:space="0" w:color="auto"/>
        <w:left w:val="none" w:sz="0" w:space="0" w:color="auto"/>
        <w:bottom w:val="none" w:sz="0" w:space="0" w:color="auto"/>
        <w:right w:val="none" w:sz="0" w:space="0" w:color="auto"/>
      </w:divBdr>
    </w:div>
    <w:div w:id="1660502439">
      <w:bodyDiv w:val="1"/>
      <w:marLeft w:val="0"/>
      <w:marRight w:val="0"/>
      <w:marTop w:val="0"/>
      <w:marBottom w:val="0"/>
      <w:divBdr>
        <w:top w:val="none" w:sz="0" w:space="0" w:color="auto"/>
        <w:left w:val="none" w:sz="0" w:space="0" w:color="auto"/>
        <w:bottom w:val="none" w:sz="0" w:space="0" w:color="auto"/>
        <w:right w:val="none" w:sz="0" w:space="0" w:color="auto"/>
      </w:divBdr>
      <w:divsChild>
        <w:div w:id="1440444059">
          <w:marLeft w:val="0"/>
          <w:marRight w:val="0"/>
          <w:marTop w:val="0"/>
          <w:marBottom w:val="0"/>
          <w:divBdr>
            <w:top w:val="none" w:sz="0" w:space="0" w:color="auto"/>
            <w:left w:val="none" w:sz="0" w:space="0" w:color="auto"/>
            <w:bottom w:val="none" w:sz="0" w:space="0" w:color="auto"/>
            <w:right w:val="none" w:sz="0" w:space="0" w:color="auto"/>
          </w:divBdr>
          <w:divsChild>
            <w:div w:id="1111970030">
              <w:marLeft w:val="0"/>
              <w:marRight w:val="0"/>
              <w:marTop w:val="0"/>
              <w:marBottom w:val="0"/>
              <w:divBdr>
                <w:top w:val="none" w:sz="0" w:space="0" w:color="auto"/>
                <w:left w:val="none" w:sz="0" w:space="0" w:color="auto"/>
                <w:bottom w:val="none" w:sz="0" w:space="0" w:color="auto"/>
                <w:right w:val="none" w:sz="0" w:space="0" w:color="auto"/>
              </w:divBdr>
              <w:divsChild>
                <w:div w:id="460269509">
                  <w:marLeft w:val="0"/>
                  <w:marRight w:val="0"/>
                  <w:marTop w:val="0"/>
                  <w:marBottom w:val="0"/>
                  <w:divBdr>
                    <w:top w:val="single" w:sz="2" w:space="0" w:color="CCCCCC"/>
                    <w:left w:val="single" w:sz="6" w:space="0" w:color="CCCCCC"/>
                    <w:bottom w:val="single" w:sz="6" w:space="0" w:color="CCCCCC"/>
                    <w:right w:val="single" w:sz="6" w:space="0" w:color="CCCCCC"/>
                  </w:divBdr>
                  <w:divsChild>
                    <w:div w:id="128431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125963">
      <w:bodyDiv w:val="1"/>
      <w:marLeft w:val="0"/>
      <w:marRight w:val="0"/>
      <w:marTop w:val="0"/>
      <w:marBottom w:val="0"/>
      <w:divBdr>
        <w:top w:val="none" w:sz="0" w:space="0" w:color="auto"/>
        <w:left w:val="none" w:sz="0" w:space="0" w:color="auto"/>
        <w:bottom w:val="none" w:sz="0" w:space="0" w:color="auto"/>
        <w:right w:val="none" w:sz="0" w:space="0" w:color="auto"/>
      </w:divBdr>
    </w:div>
    <w:div w:id="1870147939">
      <w:bodyDiv w:val="1"/>
      <w:marLeft w:val="0"/>
      <w:marRight w:val="0"/>
      <w:marTop w:val="0"/>
      <w:marBottom w:val="0"/>
      <w:divBdr>
        <w:top w:val="none" w:sz="0" w:space="0" w:color="auto"/>
        <w:left w:val="none" w:sz="0" w:space="0" w:color="auto"/>
        <w:bottom w:val="none" w:sz="0" w:space="0" w:color="auto"/>
        <w:right w:val="none" w:sz="0" w:space="0" w:color="auto"/>
      </w:divBdr>
      <w:divsChild>
        <w:div w:id="886143528">
          <w:marLeft w:val="0"/>
          <w:marRight w:val="0"/>
          <w:marTop w:val="0"/>
          <w:marBottom w:val="0"/>
          <w:divBdr>
            <w:top w:val="none" w:sz="0" w:space="0" w:color="auto"/>
            <w:left w:val="none" w:sz="0" w:space="0" w:color="auto"/>
            <w:bottom w:val="none" w:sz="0" w:space="0" w:color="auto"/>
            <w:right w:val="none" w:sz="0" w:space="0" w:color="auto"/>
          </w:divBdr>
          <w:divsChild>
            <w:div w:id="53627293">
              <w:marLeft w:val="0"/>
              <w:marRight w:val="0"/>
              <w:marTop w:val="0"/>
              <w:marBottom w:val="0"/>
              <w:divBdr>
                <w:top w:val="none" w:sz="0" w:space="0" w:color="auto"/>
                <w:left w:val="none" w:sz="0" w:space="0" w:color="auto"/>
                <w:bottom w:val="none" w:sz="0" w:space="0" w:color="auto"/>
                <w:right w:val="none" w:sz="0" w:space="0" w:color="auto"/>
              </w:divBdr>
              <w:divsChild>
                <w:div w:id="1151216943">
                  <w:marLeft w:val="0"/>
                  <w:marRight w:val="0"/>
                  <w:marTop w:val="0"/>
                  <w:marBottom w:val="0"/>
                  <w:divBdr>
                    <w:top w:val="single" w:sz="2" w:space="0" w:color="CCCCCC"/>
                    <w:left w:val="single" w:sz="6" w:space="0" w:color="CCCCCC"/>
                    <w:bottom w:val="single" w:sz="6" w:space="0" w:color="CCCCCC"/>
                    <w:right w:val="single" w:sz="6" w:space="0" w:color="CCCCCC"/>
                  </w:divBdr>
                  <w:divsChild>
                    <w:div w:id="80876773">
                      <w:marLeft w:val="0"/>
                      <w:marRight w:val="0"/>
                      <w:marTop w:val="0"/>
                      <w:marBottom w:val="0"/>
                      <w:divBdr>
                        <w:top w:val="none" w:sz="0" w:space="0" w:color="auto"/>
                        <w:left w:val="none" w:sz="0" w:space="0" w:color="auto"/>
                        <w:bottom w:val="none" w:sz="0" w:space="0" w:color="auto"/>
                        <w:right w:val="none" w:sz="0" w:space="0" w:color="auto"/>
                      </w:divBdr>
                    </w:div>
                    <w:div w:id="118958141">
                      <w:marLeft w:val="0"/>
                      <w:marRight w:val="0"/>
                      <w:marTop w:val="0"/>
                      <w:marBottom w:val="0"/>
                      <w:divBdr>
                        <w:top w:val="none" w:sz="0" w:space="0" w:color="auto"/>
                        <w:left w:val="none" w:sz="0" w:space="0" w:color="auto"/>
                        <w:bottom w:val="none" w:sz="0" w:space="0" w:color="auto"/>
                        <w:right w:val="none" w:sz="0" w:space="0" w:color="auto"/>
                      </w:divBdr>
                    </w:div>
                    <w:div w:id="152377876">
                      <w:marLeft w:val="0"/>
                      <w:marRight w:val="0"/>
                      <w:marTop w:val="0"/>
                      <w:marBottom w:val="0"/>
                      <w:divBdr>
                        <w:top w:val="none" w:sz="0" w:space="0" w:color="auto"/>
                        <w:left w:val="none" w:sz="0" w:space="0" w:color="auto"/>
                        <w:bottom w:val="none" w:sz="0" w:space="0" w:color="auto"/>
                        <w:right w:val="none" w:sz="0" w:space="0" w:color="auto"/>
                      </w:divBdr>
                    </w:div>
                    <w:div w:id="313532166">
                      <w:marLeft w:val="0"/>
                      <w:marRight w:val="0"/>
                      <w:marTop w:val="0"/>
                      <w:marBottom w:val="0"/>
                      <w:divBdr>
                        <w:top w:val="none" w:sz="0" w:space="0" w:color="auto"/>
                        <w:left w:val="none" w:sz="0" w:space="0" w:color="auto"/>
                        <w:bottom w:val="none" w:sz="0" w:space="0" w:color="auto"/>
                        <w:right w:val="none" w:sz="0" w:space="0" w:color="auto"/>
                      </w:divBdr>
                    </w:div>
                    <w:div w:id="489450099">
                      <w:marLeft w:val="0"/>
                      <w:marRight w:val="0"/>
                      <w:marTop w:val="0"/>
                      <w:marBottom w:val="0"/>
                      <w:divBdr>
                        <w:top w:val="none" w:sz="0" w:space="0" w:color="auto"/>
                        <w:left w:val="none" w:sz="0" w:space="0" w:color="auto"/>
                        <w:bottom w:val="none" w:sz="0" w:space="0" w:color="auto"/>
                        <w:right w:val="none" w:sz="0" w:space="0" w:color="auto"/>
                      </w:divBdr>
                    </w:div>
                    <w:div w:id="553544281">
                      <w:marLeft w:val="0"/>
                      <w:marRight w:val="0"/>
                      <w:marTop w:val="0"/>
                      <w:marBottom w:val="0"/>
                      <w:divBdr>
                        <w:top w:val="none" w:sz="0" w:space="0" w:color="auto"/>
                        <w:left w:val="none" w:sz="0" w:space="0" w:color="auto"/>
                        <w:bottom w:val="none" w:sz="0" w:space="0" w:color="auto"/>
                        <w:right w:val="none" w:sz="0" w:space="0" w:color="auto"/>
                      </w:divBdr>
                    </w:div>
                    <w:div w:id="621808748">
                      <w:marLeft w:val="0"/>
                      <w:marRight w:val="0"/>
                      <w:marTop w:val="0"/>
                      <w:marBottom w:val="0"/>
                      <w:divBdr>
                        <w:top w:val="none" w:sz="0" w:space="0" w:color="auto"/>
                        <w:left w:val="none" w:sz="0" w:space="0" w:color="auto"/>
                        <w:bottom w:val="none" w:sz="0" w:space="0" w:color="auto"/>
                        <w:right w:val="none" w:sz="0" w:space="0" w:color="auto"/>
                      </w:divBdr>
                    </w:div>
                    <w:div w:id="654720325">
                      <w:marLeft w:val="0"/>
                      <w:marRight w:val="0"/>
                      <w:marTop w:val="0"/>
                      <w:marBottom w:val="0"/>
                      <w:divBdr>
                        <w:top w:val="none" w:sz="0" w:space="0" w:color="auto"/>
                        <w:left w:val="none" w:sz="0" w:space="0" w:color="auto"/>
                        <w:bottom w:val="none" w:sz="0" w:space="0" w:color="auto"/>
                        <w:right w:val="none" w:sz="0" w:space="0" w:color="auto"/>
                      </w:divBdr>
                    </w:div>
                    <w:div w:id="704059549">
                      <w:marLeft w:val="0"/>
                      <w:marRight w:val="0"/>
                      <w:marTop w:val="0"/>
                      <w:marBottom w:val="0"/>
                      <w:divBdr>
                        <w:top w:val="none" w:sz="0" w:space="0" w:color="auto"/>
                        <w:left w:val="none" w:sz="0" w:space="0" w:color="auto"/>
                        <w:bottom w:val="none" w:sz="0" w:space="0" w:color="auto"/>
                        <w:right w:val="none" w:sz="0" w:space="0" w:color="auto"/>
                      </w:divBdr>
                    </w:div>
                    <w:div w:id="748037652">
                      <w:marLeft w:val="0"/>
                      <w:marRight w:val="0"/>
                      <w:marTop w:val="0"/>
                      <w:marBottom w:val="0"/>
                      <w:divBdr>
                        <w:top w:val="none" w:sz="0" w:space="0" w:color="auto"/>
                        <w:left w:val="none" w:sz="0" w:space="0" w:color="auto"/>
                        <w:bottom w:val="none" w:sz="0" w:space="0" w:color="auto"/>
                        <w:right w:val="none" w:sz="0" w:space="0" w:color="auto"/>
                      </w:divBdr>
                    </w:div>
                    <w:div w:id="768351966">
                      <w:marLeft w:val="0"/>
                      <w:marRight w:val="0"/>
                      <w:marTop w:val="0"/>
                      <w:marBottom w:val="0"/>
                      <w:divBdr>
                        <w:top w:val="none" w:sz="0" w:space="0" w:color="auto"/>
                        <w:left w:val="none" w:sz="0" w:space="0" w:color="auto"/>
                        <w:bottom w:val="none" w:sz="0" w:space="0" w:color="auto"/>
                        <w:right w:val="none" w:sz="0" w:space="0" w:color="auto"/>
                      </w:divBdr>
                    </w:div>
                    <w:div w:id="802429509">
                      <w:marLeft w:val="0"/>
                      <w:marRight w:val="0"/>
                      <w:marTop w:val="0"/>
                      <w:marBottom w:val="0"/>
                      <w:divBdr>
                        <w:top w:val="none" w:sz="0" w:space="0" w:color="auto"/>
                        <w:left w:val="none" w:sz="0" w:space="0" w:color="auto"/>
                        <w:bottom w:val="none" w:sz="0" w:space="0" w:color="auto"/>
                        <w:right w:val="none" w:sz="0" w:space="0" w:color="auto"/>
                      </w:divBdr>
                    </w:div>
                    <w:div w:id="844587557">
                      <w:marLeft w:val="0"/>
                      <w:marRight w:val="0"/>
                      <w:marTop w:val="0"/>
                      <w:marBottom w:val="0"/>
                      <w:divBdr>
                        <w:top w:val="none" w:sz="0" w:space="0" w:color="auto"/>
                        <w:left w:val="none" w:sz="0" w:space="0" w:color="auto"/>
                        <w:bottom w:val="none" w:sz="0" w:space="0" w:color="auto"/>
                        <w:right w:val="none" w:sz="0" w:space="0" w:color="auto"/>
                      </w:divBdr>
                    </w:div>
                    <w:div w:id="1006519343">
                      <w:marLeft w:val="0"/>
                      <w:marRight w:val="0"/>
                      <w:marTop w:val="0"/>
                      <w:marBottom w:val="0"/>
                      <w:divBdr>
                        <w:top w:val="none" w:sz="0" w:space="0" w:color="auto"/>
                        <w:left w:val="none" w:sz="0" w:space="0" w:color="auto"/>
                        <w:bottom w:val="none" w:sz="0" w:space="0" w:color="auto"/>
                        <w:right w:val="none" w:sz="0" w:space="0" w:color="auto"/>
                      </w:divBdr>
                    </w:div>
                    <w:div w:id="1260872637">
                      <w:marLeft w:val="0"/>
                      <w:marRight w:val="0"/>
                      <w:marTop w:val="0"/>
                      <w:marBottom w:val="0"/>
                      <w:divBdr>
                        <w:top w:val="none" w:sz="0" w:space="0" w:color="auto"/>
                        <w:left w:val="none" w:sz="0" w:space="0" w:color="auto"/>
                        <w:bottom w:val="none" w:sz="0" w:space="0" w:color="auto"/>
                        <w:right w:val="none" w:sz="0" w:space="0" w:color="auto"/>
                      </w:divBdr>
                    </w:div>
                    <w:div w:id="1270622101">
                      <w:marLeft w:val="0"/>
                      <w:marRight w:val="0"/>
                      <w:marTop w:val="0"/>
                      <w:marBottom w:val="0"/>
                      <w:divBdr>
                        <w:top w:val="none" w:sz="0" w:space="0" w:color="auto"/>
                        <w:left w:val="none" w:sz="0" w:space="0" w:color="auto"/>
                        <w:bottom w:val="none" w:sz="0" w:space="0" w:color="auto"/>
                        <w:right w:val="none" w:sz="0" w:space="0" w:color="auto"/>
                      </w:divBdr>
                    </w:div>
                    <w:div w:id="1313679438">
                      <w:marLeft w:val="0"/>
                      <w:marRight w:val="0"/>
                      <w:marTop w:val="0"/>
                      <w:marBottom w:val="0"/>
                      <w:divBdr>
                        <w:top w:val="none" w:sz="0" w:space="0" w:color="auto"/>
                        <w:left w:val="none" w:sz="0" w:space="0" w:color="auto"/>
                        <w:bottom w:val="none" w:sz="0" w:space="0" w:color="auto"/>
                        <w:right w:val="none" w:sz="0" w:space="0" w:color="auto"/>
                      </w:divBdr>
                    </w:div>
                    <w:div w:id="1330675572">
                      <w:marLeft w:val="0"/>
                      <w:marRight w:val="0"/>
                      <w:marTop w:val="0"/>
                      <w:marBottom w:val="0"/>
                      <w:divBdr>
                        <w:top w:val="none" w:sz="0" w:space="0" w:color="auto"/>
                        <w:left w:val="none" w:sz="0" w:space="0" w:color="auto"/>
                        <w:bottom w:val="none" w:sz="0" w:space="0" w:color="auto"/>
                        <w:right w:val="none" w:sz="0" w:space="0" w:color="auto"/>
                      </w:divBdr>
                    </w:div>
                    <w:div w:id="1356426702">
                      <w:marLeft w:val="0"/>
                      <w:marRight w:val="0"/>
                      <w:marTop w:val="0"/>
                      <w:marBottom w:val="0"/>
                      <w:divBdr>
                        <w:top w:val="none" w:sz="0" w:space="0" w:color="auto"/>
                        <w:left w:val="none" w:sz="0" w:space="0" w:color="auto"/>
                        <w:bottom w:val="none" w:sz="0" w:space="0" w:color="auto"/>
                        <w:right w:val="none" w:sz="0" w:space="0" w:color="auto"/>
                      </w:divBdr>
                    </w:div>
                    <w:div w:id="1420714239">
                      <w:marLeft w:val="0"/>
                      <w:marRight w:val="0"/>
                      <w:marTop w:val="0"/>
                      <w:marBottom w:val="0"/>
                      <w:divBdr>
                        <w:top w:val="none" w:sz="0" w:space="0" w:color="auto"/>
                        <w:left w:val="none" w:sz="0" w:space="0" w:color="auto"/>
                        <w:bottom w:val="none" w:sz="0" w:space="0" w:color="auto"/>
                        <w:right w:val="none" w:sz="0" w:space="0" w:color="auto"/>
                      </w:divBdr>
                    </w:div>
                    <w:div w:id="1466241312">
                      <w:marLeft w:val="0"/>
                      <w:marRight w:val="0"/>
                      <w:marTop w:val="0"/>
                      <w:marBottom w:val="0"/>
                      <w:divBdr>
                        <w:top w:val="none" w:sz="0" w:space="0" w:color="auto"/>
                        <w:left w:val="none" w:sz="0" w:space="0" w:color="auto"/>
                        <w:bottom w:val="none" w:sz="0" w:space="0" w:color="auto"/>
                        <w:right w:val="none" w:sz="0" w:space="0" w:color="auto"/>
                      </w:divBdr>
                    </w:div>
                    <w:div w:id="1561747334">
                      <w:marLeft w:val="0"/>
                      <w:marRight w:val="0"/>
                      <w:marTop w:val="0"/>
                      <w:marBottom w:val="0"/>
                      <w:divBdr>
                        <w:top w:val="none" w:sz="0" w:space="0" w:color="auto"/>
                        <w:left w:val="none" w:sz="0" w:space="0" w:color="auto"/>
                        <w:bottom w:val="none" w:sz="0" w:space="0" w:color="auto"/>
                        <w:right w:val="none" w:sz="0" w:space="0" w:color="auto"/>
                      </w:divBdr>
                    </w:div>
                    <w:div w:id="1835954091">
                      <w:marLeft w:val="0"/>
                      <w:marRight w:val="0"/>
                      <w:marTop w:val="0"/>
                      <w:marBottom w:val="0"/>
                      <w:divBdr>
                        <w:top w:val="none" w:sz="0" w:space="0" w:color="auto"/>
                        <w:left w:val="none" w:sz="0" w:space="0" w:color="auto"/>
                        <w:bottom w:val="none" w:sz="0" w:space="0" w:color="auto"/>
                        <w:right w:val="none" w:sz="0" w:space="0" w:color="auto"/>
                      </w:divBdr>
                    </w:div>
                    <w:div w:id="1854950569">
                      <w:marLeft w:val="0"/>
                      <w:marRight w:val="0"/>
                      <w:marTop w:val="0"/>
                      <w:marBottom w:val="0"/>
                      <w:divBdr>
                        <w:top w:val="none" w:sz="0" w:space="0" w:color="auto"/>
                        <w:left w:val="none" w:sz="0" w:space="0" w:color="auto"/>
                        <w:bottom w:val="none" w:sz="0" w:space="0" w:color="auto"/>
                        <w:right w:val="none" w:sz="0" w:space="0" w:color="auto"/>
                      </w:divBdr>
                    </w:div>
                    <w:div w:id="190660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57817">
      <w:bodyDiv w:val="1"/>
      <w:marLeft w:val="0"/>
      <w:marRight w:val="0"/>
      <w:marTop w:val="0"/>
      <w:marBottom w:val="0"/>
      <w:divBdr>
        <w:top w:val="none" w:sz="0" w:space="0" w:color="auto"/>
        <w:left w:val="none" w:sz="0" w:space="0" w:color="auto"/>
        <w:bottom w:val="none" w:sz="0" w:space="0" w:color="auto"/>
        <w:right w:val="none" w:sz="0" w:space="0" w:color="auto"/>
      </w:divBdr>
    </w:div>
    <w:div w:id="2100057600">
      <w:bodyDiv w:val="1"/>
      <w:marLeft w:val="0"/>
      <w:marRight w:val="0"/>
      <w:marTop w:val="0"/>
      <w:marBottom w:val="0"/>
      <w:divBdr>
        <w:top w:val="none" w:sz="0" w:space="0" w:color="auto"/>
        <w:left w:val="none" w:sz="0" w:space="0" w:color="auto"/>
        <w:bottom w:val="none" w:sz="0" w:space="0" w:color="auto"/>
        <w:right w:val="none" w:sz="0" w:space="0" w:color="auto"/>
      </w:divBdr>
      <w:divsChild>
        <w:div w:id="1039665910">
          <w:marLeft w:val="0"/>
          <w:marRight w:val="0"/>
          <w:marTop w:val="0"/>
          <w:marBottom w:val="0"/>
          <w:divBdr>
            <w:top w:val="none" w:sz="0" w:space="0" w:color="auto"/>
            <w:left w:val="none" w:sz="0" w:space="0" w:color="auto"/>
            <w:bottom w:val="none" w:sz="0" w:space="0" w:color="auto"/>
            <w:right w:val="none" w:sz="0" w:space="0" w:color="auto"/>
          </w:divBdr>
          <w:divsChild>
            <w:div w:id="1139540827">
              <w:marLeft w:val="0"/>
              <w:marRight w:val="0"/>
              <w:marTop w:val="450"/>
              <w:marBottom w:val="450"/>
              <w:divBdr>
                <w:top w:val="none" w:sz="0" w:space="0" w:color="auto"/>
                <w:left w:val="none" w:sz="0" w:space="0" w:color="auto"/>
                <w:bottom w:val="none" w:sz="0" w:space="0" w:color="auto"/>
                <w:right w:val="none" w:sz="0" w:space="0" w:color="auto"/>
              </w:divBdr>
              <w:divsChild>
                <w:div w:id="843982656">
                  <w:marLeft w:val="0"/>
                  <w:marRight w:val="0"/>
                  <w:marTop w:val="0"/>
                  <w:marBottom w:val="0"/>
                  <w:divBdr>
                    <w:top w:val="none" w:sz="0" w:space="0" w:color="auto"/>
                    <w:left w:val="none" w:sz="0" w:space="0" w:color="auto"/>
                    <w:bottom w:val="none" w:sz="0" w:space="0" w:color="auto"/>
                    <w:right w:val="none" w:sz="0" w:space="0" w:color="auto"/>
                  </w:divBdr>
                  <w:divsChild>
                    <w:div w:id="870842606">
                      <w:marLeft w:val="0"/>
                      <w:marRight w:val="0"/>
                      <w:marTop w:val="0"/>
                      <w:marBottom w:val="0"/>
                      <w:divBdr>
                        <w:top w:val="none" w:sz="0" w:space="0" w:color="auto"/>
                        <w:left w:val="none" w:sz="0" w:space="0" w:color="auto"/>
                        <w:bottom w:val="none" w:sz="0" w:space="0" w:color="auto"/>
                        <w:right w:val="none" w:sz="0" w:space="0" w:color="auto"/>
                      </w:divBdr>
                      <w:divsChild>
                        <w:div w:id="2045054261">
                          <w:marLeft w:val="0"/>
                          <w:marRight w:val="0"/>
                          <w:marTop w:val="0"/>
                          <w:marBottom w:val="0"/>
                          <w:divBdr>
                            <w:top w:val="none" w:sz="0" w:space="0" w:color="auto"/>
                            <w:left w:val="none" w:sz="0" w:space="0" w:color="auto"/>
                            <w:bottom w:val="none" w:sz="0" w:space="0" w:color="auto"/>
                            <w:right w:val="none" w:sz="0" w:space="0" w:color="auto"/>
                          </w:divBdr>
                          <w:divsChild>
                            <w:div w:id="248197260">
                              <w:marLeft w:val="0"/>
                              <w:marRight w:val="0"/>
                              <w:marTop w:val="0"/>
                              <w:marBottom w:val="0"/>
                              <w:divBdr>
                                <w:top w:val="none" w:sz="0" w:space="0" w:color="auto"/>
                                <w:left w:val="none" w:sz="0" w:space="0" w:color="auto"/>
                                <w:bottom w:val="none" w:sz="0" w:space="0" w:color="auto"/>
                                <w:right w:val="none" w:sz="0" w:space="0" w:color="auto"/>
                              </w:divBdr>
                              <w:divsChild>
                                <w:div w:id="1928417713">
                                  <w:marLeft w:val="0"/>
                                  <w:marRight w:val="0"/>
                                  <w:marTop w:val="0"/>
                                  <w:marBottom w:val="0"/>
                                  <w:divBdr>
                                    <w:top w:val="none" w:sz="0" w:space="0" w:color="auto"/>
                                    <w:left w:val="none" w:sz="0" w:space="0" w:color="auto"/>
                                    <w:bottom w:val="none" w:sz="0" w:space="0" w:color="auto"/>
                                    <w:right w:val="none" w:sz="0" w:space="0" w:color="auto"/>
                                  </w:divBdr>
                                  <w:divsChild>
                                    <w:div w:id="904265918">
                                      <w:marLeft w:val="0"/>
                                      <w:marRight w:val="0"/>
                                      <w:marTop w:val="0"/>
                                      <w:marBottom w:val="0"/>
                                      <w:divBdr>
                                        <w:top w:val="none" w:sz="0" w:space="0" w:color="auto"/>
                                        <w:left w:val="none" w:sz="0" w:space="0" w:color="auto"/>
                                        <w:bottom w:val="none" w:sz="0" w:space="0" w:color="auto"/>
                                        <w:right w:val="none" w:sz="0" w:space="0" w:color="auto"/>
                                      </w:divBdr>
                                      <w:divsChild>
                                        <w:div w:id="1038318365">
                                          <w:marLeft w:val="0"/>
                                          <w:marRight w:val="0"/>
                                          <w:marTop w:val="0"/>
                                          <w:marBottom w:val="0"/>
                                          <w:divBdr>
                                            <w:top w:val="none" w:sz="0" w:space="0" w:color="auto"/>
                                            <w:left w:val="none" w:sz="0" w:space="0" w:color="auto"/>
                                            <w:bottom w:val="none" w:sz="0" w:space="0" w:color="auto"/>
                                            <w:right w:val="none" w:sz="0" w:space="0" w:color="auto"/>
                                          </w:divBdr>
                                          <w:divsChild>
                                            <w:div w:id="85806003">
                                              <w:marLeft w:val="0"/>
                                              <w:marRight w:val="0"/>
                                              <w:marTop w:val="0"/>
                                              <w:marBottom w:val="0"/>
                                              <w:divBdr>
                                                <w:top w:val="none" w:sz="0" w:space="0" w:color="auto"/>
                                                <w:left w:val="none" w:sz="0" w:space="0" w:color="auto"/>
                                                <w:bottom w:val="none" w:sz="0" w:space="0" w:color="auto"/>
                                                <w:right w:val="none" w:sz="0" w:space="0" w:color="auto"/>
                                              </w:divBdr>
                                              <w:divsChild>
                                                <w:div w:id="1603563208">
                                                  <w:marLeft w:val="0"/>
                                                  <w:marRight w:val="0"/>
                                                  <w:marTop w:val="0"/>
                                                  <w:marBottom w:val="0"/>
                                                  <w:divBdr>
                                                    <w:top w:val="none" w:sz="0" w:space="0" w:color="auto"/>
                                                    <w:left w:val="none" w:sz="0" w:space="0" w:color="auto"/>
                                                    <w:bottom w:val="none" w:sz="0" w:space="0" w:color="auto"/>
                                                    <w:right w:val="none" w:sz="0" w:space="0" w:color="auto"/>
                                                  </w:divBdr>
                                                  <w:divsChild>
                                                    <w:div w:id="659772571">
                                                      <w:marLeft w:val="0"/>
                                                      <w:marRight w:val="0"/>
                                                      <w:marTop w:val="0"/>
                                                      <w:marBottom w:val="0"/>
                                                      <w:divBdr>
                                                        <w:top w:val="none" w:sz="0" w:space="0" w:color="auto"/>
                                                        <w:left w:val="none" w:sz="0" w:space="0" w:color="auto"/>
                                                        <w:bottom w:val="none" w:sz="0" w:space="0" w:color="auto"/>
                                                        <w:right w:val="none" w:sz="0" w:space="0" w:color="auto"/>
                                                      </w:divBdr>
                                                      <w:divsChild>
                                                        <w:div w:id="1101755541">
                                                          <w:marLeft w:val="0"/>
                                                          <w:marRight w:val="0"/>
                                                          <w:marTop w:val="450"/>
                                                          <w:marBottom w:val="450"/>
                                                          <w:divBdr>
                                                            <w:top w:val="none" w:sz="0" w:space="0" w:color="auto"/>
                                                            <w:left w:val="none" w:sz="0" w:space="0" w:color="auto"/>
                                                            <w:bottom w:val="none" w:sz="0" w:space="0" w:color="auto"/>
                                                            <w:right w:val="none" w:sz="0" w:space="0" w:color="auto"/>
                                                          </w:divBdr>
                                                          <w:divsChild>
                                                            <w:div w:id="1644433207">
                                                              <w:marLeft w:val="0"/>
                                                              <w:marRight w:val="0"/>
                                                              <w:marTop w:val="0"/>
                                                              <w:marBottom w:val="0"/>
                                                              <w:divBdr>
                                                                <w:top w:val="none" w:sz="0" w:space="0" w:color="auto"/>
                                                                <w:left w:val="none" w:sz="0" w:space="0" w:color="auto"/>
                                                                <w:bottom w:val="none" w:sz="0" w:space="0" w:color="auto"/>
                                                                <w:right w:val="none" w:sz="0" w:space="0" w:color="auto"/>
                                                              </w:divBdr>
                                                              <w:divsChild>
                                                                <w:div w:id="1123495918">
                                                                  <w:marLeft w:val="0"/>
                                                                  <w:marRight w:val="0"/>
                                                                  <w:marTop w:val="0"/>
                                                                  <w:marBottom w:val="0"/>
                                                                  <w:divBdr>
                                                                    <w:top w:val="none" w:sz="0" w:space="0" w:color="auto"/>
                                                                    <w:left w:val="none" w:sz="0" w:space="0" w:color="auto"/>
                                                                    <w:bottom w:val="none" w:sz="0" w:space="0" w:color="auto"/>
                                                                    <w:right w:val="none" w:sz="0" w:space="0" w:color="auto"/>
                                                                  </w:divBdr>
                                                                  <w:divsChild>
                                                                    <w:div w:id="1388995015">
                                                                      <w:marLeft w:val="0"/>
                                                                      <w:marRight w:val="0"/>
                                                                      <w:marTop w:val="0"/>
                                                                      <w:marBottom w:val="0"/>
                                                                      <w:divBdr>
                                                                        <w:top w:val="none" w:sz="0" w:space="0" w:color="auto"/>
                                                                        <w:left w:val="none" w:sz="0" w:space="0" w:color="auto"/>
                                                                        <w:bottom w:val="none" w:sz="0" w:space="0" w:color="auto"/>
                                                                        <w:right w:val="none" w:sz="0" w:space="0" w:color="auto"/>
                                                                      </w:divBdr>
                                                                      <w:divsChild>
                                                                        <w:div w:id="1502770199">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831139489">
                                                                              <w:marLeft w:val="0"/>
                                                                              <w:marRight w:val="0"/>
                                                                              <w:marTop w:val="0"/>
                                                                              <w:marBottom w:val="0"/>
                                                                              <w:divBdr>
                                                                                <w:top w:val="none" w:sz="0" w:space="0" w:color="auto"/>
                                                                                <w:left w:val="none" w:sz="0" w:space="0" w:color="auto"/>
                                                                                <w:bottom w:val="none" w:sz="0" w:space="0" w:color="auto"/>
                                                                                <w:right w:val="none" w:sz="0" w:space="0" w:color="auto"/>
                                                                              </w:divBdr>
                                                                              <w:divsChild>
                                                                                <w:div w:id="665187">
                                                                                  <w:marLeft w:val="0"/>
                                                                                  <w:marRight w:val="0"/>
                                                                                  <w:marTop w:val="0"/>
                                                                                  <w:marBottom w:val="0"/>
                                                                                  <w:divBdr>
                                                                                    <w:top w:val="none" w:sz="0" w:space="0" w:color="auto"/>
                                                                                    <w:left w:val="none" w:sz="0" w:space="0" w:color="auto"/>
                                                                                    <w:bottom w:val="none" w:sz="0" w:space="0" w:color="auto"/>
                                                                                    <w:right w:val="none" w:sz="0" w:space="0" w:color="auto"/>
                                                                                  </w:divBdr>
                                                                                  <w:divsChild>
                                                                                    <w:div w:id="26564661">
                                                                                      <w:marLeft w:val="0"/>
                                                                                      <w:marRight w:val="0"/>
                                                                                      <w:marTop w:val="0"/>
                                                                                      <w:marBottom w:val="0"/>
                                                                                      <w:divBdr>
                                                                                        <w:top w:val="none" w:sz="0" w:space="0" w:color="auto"/>
                                                                                        <w:left w:val="none" w:sz="0" w:space="0" w:color="auto"/>
                                                                                        <w:bottom w:val="none" w:sz="0" w:space="0" w:color="auto"/>
                                                                                        <w:right w:val="none" w:sz="0" w:space="0" w:color="auto"/>
                                                                                      </w:divBdr>
                                                                                    </w:div>
                                                                                    <w:div w:id="78451117">
                                                                                      <w:marLeft w:val="0"/>
                                                                                      <w:marRight w:val="0"/>
                                                                                      <w:marTop w:val="0"/>
                                                                                      <w:marBottom w:val="0"/>
                                                                                      <w:divBdr>
                                                                                        <w:top w:val="none" w:sz="0" w:space="0" w:color="auto"/>
                                                                                        <w:left w:val="none" w:sz="0" w:space="0" w:color="auto"/>
                                                                                        <w:bottom w:val="none" w:sz="0" w:space="0" w:color="auto"/>
                                                                                        <w:right w:val="none" w:sz="0" w:space="0" w:color="auto"/>
                                                                                      </w:divBdr>
                                                                                    </w:div>
                                                                                    <w:div w:id="292566293">
                                                                                      <w:marLeft w:val="0"/>
                                                                                      <w:marRight w:val="0"/>
                                                                                      <w:marTop w:val="0"/>
                                                                                      <w:marBottom w:val="0"/>
                                                                                      <w:divBdr>
                                                                                        <w:top w:val="none" w:sz="0" w:space="0" w:color="auto"/>
                                                                                        <w:left w:val="none" w:sz="0" w:space="0" w:color="auto"/>
                                                                                        <w:bottom w:val="none" w:sz="0" w:space="0" w:color="auto"/>
                                                                                        <w:right w:val="none" w:sz="0" w:space="0" w:color="auto"/>
                                                                                      </w:divBdr>
                                                                                    </w:div>
                                                                                    <w:div w:id="353121139">
                                                                                      <w:marLeft w:val="0"/>
                                                                                      <w:marRight w:val="0"/>
                                                                                      <w:marTop w:val="0"/>
                                                                                      <w:marBottom w:val="0"/>
                                                                                      <w:divBdr>
                                                                                        <w:top w:val="none" w:sz="0" w:space="0" w:color="auto"/>
                                                                                        <w:left w:val="none" w:sz="0" w:space="0" w:color="auto"/>
                                                                                        <w:bottom w:val="none" w:sz="0" w:space="0" w:color="auto"/>
                                                                                        <w:right w:val="none" w:sz="0" w:space="0" w:color="auto"/>
                                                                                      </w:divBdr>
                                                                                    </w:div>
                                                                                    <w:div w:id="530071824">
                                                                                      <w:marLeft w:val="0"/>
                                                                                      <w:marRight w:val="0"/>
                                                                                      <w:marTop w:val="0"/>
                                                                                      <w:marBottom w:val="0"/>
                                                                                      <w:divBdr>
                                                                                        <w:top w:val="none" w:sz="0" w:space="0" w:color="auto"/>
                                                                                        <w:left w:val="none" w:sz="0" w:space="0" w:color="auto"/>
                                                                                        <w:bottom w:val="none" w:sz="0" w:space="0" w:color="auto"/>
                                                                                        <w:right w:val="none" w:sz="0" w:space="0" w:color="auto"/>
                                                                                      </w:divBdr>
                                                                                    </w:div>
                                                                                    <w:div w:id="545795803">
                                                                                      <w:marLeft w:val="0"/>
                                                                                      <w:marRight w:val="0"/>
                                                                                      <w:marTop w:val="0"/>
                                                                                      <w:marBottom w:val="0"/>
                                                                                      <w:divBdr>
                                                                                        <w:top w:val="none" w:sz="0" w:space="0" w:color="auto"/>
                                                                                        <w:left w:val="none" w:sz="0" w:space="0" w:color="auto"/>
                                                                                        <w:bottom w:val="none" w:sz="0" w:space="0" w:color="auto"/>
                                                                                        <w:right w:val="none" w:sz="0" w:space="0" w:color="auto"/>
                                                                                      </w:divBdr>
                                                                                    </w:div>
                                                                                    <w:div w:id="639186262">
                                                                                      <w:marLeft w:val="0"/>
                                                                                      <w:marRight w:val="0"/>
                                                                                      <w:marTop w:val="0"/>
                                                                                      <w:marBottom w:val="0"/>
                                                                                      <w:divBdr>
                                                                                        <w:top w:val="none" w:sz="0" w:space="0" w:color="auto"/>
                                                                                        <w:left w:val="none" w:sz="0" w:space="0" w:color="auto"/>
                                                                                        <w:bottom w:val="none" w:sz="0" w:space="0" w:color="auto"/>
                                                                                        <w:right w:val="none" w:sz="0" w:space="0" w:color="auto"/>
                                                                                      </w:divBdr>
                                                                                    </w:div>
                                                                                    <w:div w:id="900023979">
                                                                                      <w:marLeft w:val="0"/>
                                                                                      <w:marRight w:val="0"/>
                                                                                      <w:marTop w:val="0"/>
                                                                                      <w:marBottom w:val="0"/>
                                                                                      <w:divBdr>
                                                                                        <w:top w:val="none" w:sz="0" w:space="0" w:color="auto"/>
                                                                                        <w:left w:val="none" w:sz="0" w:space="0" w:color="auto"/>
                                                                                        <w:bottom w:val="none" w:sz="0" w:space="0" w:color="auto"/>
                                                                                        <w:right w:val="none" w:sz="0" w:space="0" w:color="auto"/>
                                                                                      </w:divBdr>
                                                                                    </w:div>
                                                                                    <w:div w:id="955063973">
                                                                                      <w:marLeft w:val="0"/>
                                                                                      <w:marRight w:val="0"/>
                                                                                      <w:marTop w:val="0"/>
                                                                                      <w:marBottom w:val="0"/>
                                                                                      <w:divBdr>
                                                                                        <w:top w:val="none" w:sz="0" w:space="0" w:color="auto"/>
                                                                                        <w:left w:val="none" w:sz="0" w:space="0" w:color="auto"/>
                                                                                        <w:bottom w:val="none" w:sz="0" w:space="0" w:color="auto"/>
                                                                                        <w:right w:val="none" w:sz="0" w:space="0" w:color="auto"/>
                                                                                      </w:divBdr>
                                                                                    </w:div>
                                                                                    <w:div w:id="1023676671">
                                                                                      <w:marLeft w:val="0"/>
                                                                                      <w:marRight w:val="0"/>
                                                                                      <w:marTop w:val="0"/>
                                                                                      <w:marBottom w:val="0"/>
                                                                                      <w:divBdr>
                                                                                        <w:top w:val="none" w:sz="0" w:space="0" w:color="auto"/>
                                                                                        <w:left w:val="none" w:sz="0" w:space="0" w:color="auto"/>
                                                                                        <w:bottom w:val="none" w:sz="0" w:space="0" w:color="auto"/>
                                                                                        <w:right w:val="none" w:sz="0" w:space="0" w:color="auto"/>
                                                                                      </w:divBdr>
                                                                                    </w:div>
                                                                                    <w:div w:id="1058741584">
                                                                                      <w:marLeft w:val="0"/>
                                                                                      <w:marRight w:val="0"/>
                                                                                      <w:marTop w:val="0"/>
                                                                                      <w:marBottom w:val="0"/>
                                                                                      <w:divBdr>
                                                                                        <w:top w:val="none" w:sz="0" w:space="0" w:color="auto"/>
                                                                                        <w:left w:val="none" w:sz="0" w:space="0" w:color="auto"/>
                                                                                        <w:bottom w:val="none" w:sz="0" w:space="0" w:color="auto"/>
                                                                                        <w:right w:val="none" w:sz="0" w:space="0" w:color="auto"/>
                                                                                      </w:divBdr>
                                                                                    </w:div>
                                                                                    <w:div w:id="1295647294">
                                                                                      <w:marLeft w:val="0"/>
                                                                                      <w:marRight w:val="0"/>
                                                                                      <w:marTop w:val="0"/>
                                                                                      <w:marBottom w:val="0"/>
                                                                                      <w:divBdr>
                                                                                        <w:top w:val="none" w:sz="0" w:space="0" w:color="auto"/>
                                                                                        <w:left w:val="none" w:sz="0" w:space="0" w:color="auto"/>
                                                                                        <w:bottom w:val="none" w:sz="0" w:space="0" w:color="auto"/>
                                                                                        <w:right w:val="none" w:sz="0" w:space="0" w:color="auto"/>
                                                                                      </w:divBdr>
                                                                                    </w:div>
                                                                                    <w:div w:id="1316295838">
                                                                                      <w:marLeft w:val="0"/>
                                                                                      <w:marRight w:val="0"/>
                                                                                      <w:marTop w:val="0"/>
                                                                                      <w:marBottom w:val="0"/>
                                                                                      <w:divBdr>
                                                                                        <w:top w:val="none" w:sz="0" w:space="0" w:color="auto"/>
                                                                                        <w:left w:val="none" w:sz="0" w:space="0" w:color="auto"/>
                                                                                        <w:bottom w:val="none" w:sz="0" w:space="0" w:color="auto"/>
                                                                                        <w:right w:val="none" w:sz="0" w:space="0" w:color="auto"/>
                                                                                      </w:divBdr>
                                                                                    </w:div>
                                                                                    <w:div w:id="1455829368">
                                                                                      <w:marLeft w:val="0"/>
                                                                                      <w:marRight w:val="0"/>
                                                                                      <w:marTop w:val="0"/>
                                                                                      <w:marBottom w:val="0"/>
                                                                                      <w:divBdr>
                                                                                        <w:top w:val="none" w:sz="0" w:space="0" w:color="auto"/>
                                                                                        <w:left w:val="none" w:sz="0" w:space="0" w:color="auto"/>
                                                                                        <w:bottom w:val="none" w:sz="0" w:space="0" w:color="auto"/>
                                                                                        <w:right w:val="none" w:sz="0" w:space="0" w:color="auto"/>
                                                                                      </w:divBdr>
                                                                                    </w:div>
                                                                                    <w:div w:id="191797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520661">
      <w:bodyDiv w:val="1"/>
      <w:marLeft w:val="0"/>
      <w:marRight w:val="0"/>
      <w:marTop w:val="0"/>
      <w:marBottom w:val="0"/>
      <w:divBdr>
        <w:top w:val="none" w:sz="0" w:space="0" w:color="auto"/>
        <w:left w:val="none" w:sz="0" w:space="0" w:color="auto"/>
        <w:bottom w:val="none" w:sz="0" w:space="0" w:color="auto"/>
        <w:right w:val="none" w:sz="0" w:space="0" w:color="auto"/>
      </w:divBdr>
      <w:divsChild>
        <w:div w:id="200021520">
          <w:marLeft w:val="0"/>
          <w:marRight w:val="0"/>
          <w:marTop w:val="0"/>
          <w:marBottom w:val="0"/>
          <w:divBdr>
            <w:top w:val="none" w:sz="0" w:space="0" w:color="auto"/>
            <w:left w:val="none" w:sz="0" w:space="0" w:color="auto"/>
            <w:bottom w:val="none" w:sz="0" w:space="0" w:color="auto"/>
            <w:right w:val="none" w:sz="0" w:space="0" w:color="auto"/>
          </w:divBdr>
          <w:divsChild>
            <w:div w:id="480662020">
              <w:marLeft w:val="0"/>
              <w:marRight w:val="0"/>
              <w:marTop w:val="0"/>
              <w:marBottom w:val="0"/>
              <w:divBdr>
                <w:top w:val="none" w:sz="0" w:space="0" w:color="auto"/>
                <w:left w:val="none" w:sz="0" w:space="0" w:color="auto"/>
                <w:bottom w:val="none" w:sz="0" w:space="0" w:color="auto"/>
                <w:right w:val="none" w:sz="0" w:space="0" w:color="auto"/>
              </w:divBdr>
              <w:divsChild>
                <w:div w:id="505242935">
                  <w:marLeft w:val="0"/>
                  <w:marRight w:val="0"/>
                  <w:marTop w:val="0"/>
                  <w:marBottom w:val="0"/>
                  <w:divBdr>
                    <w:top w:val="single" w:sz="2" w:space="0" w:color="CCCCCC"/>
                    <w:left w:val="single" w:sz="6" w:space="0" w:color="CCCCCC"/>
                    <w:bottom w:val="single" w:sz="6" w:space="0" w:color="CCCCCC"/>
                    <w:right w:val="single" w:sz="6" w:space="0" w:color="CCCCCC"/>
                  </w:divBdr>
                  <w:divsChild>
                    <w:div w:id="19243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E8%B3%B4%E6%AF%94%E7%91%9E%E4%BA%9E%E6%8A%95%E4%BF%9D%E5%8D%94%E5%AE%9A_%E8%8B%B1%E6%96%87.pdf&amp;Fun=Pdf_G_Agreement&amp;lang=cht" TargetMode="External"/><Relationship Id="rId21" Type="http://schemas.openxmlformats.org/officeDocument/2006/relationships/hyperlink" Target="https://zh.wikipedia.org/wiki/%E6%BD%9F%E6%B9%96" TargetMode="External"/><Relationship Id="rId42" Type="http://schemas.openxmlformats.org/officeDocument/2006/relationships/hyperlink" Target="http://www.nipc.gov." TargetMode="External"/><Relationship Id="rId63" Type="http://schemas.openxmlformats.org/officeDocument/2006/relationships/hyperlink" Target="https://investtaiwan.nat.gov.tw/getFile?file=63a9b207-ed27-434d-b97e-829b547f9a54.pdf&amp;Fun=ArticleAction&amp;lang=cht" TargetMode="External"/><Relationship Id="rId84" Type="http://schemas.openxmlformats.org/officeDocument/2006/relationships/hyperlink" Target="https://investtaiwan.nat.gov.tw/getFile?file=%E5%A4%9A%E6%98%8E%E5%B0%BC%E5%8A%A0%E6%8A%95%E4%BF%9D%E5%8D%94%E5%AE%9A_%E8%A5%BF%E6%96%87.pdf&amp;Fun=Pdf_G_Agreement&amp;lang=cht" TargetMode="External"/><Relationship Id="rId16" Type="http://schemas.openxmlformats.org/officeDocument/2006/relationships/hyperlink" Target="https://zh.wikipedia.org/wiki/%E5%B0%BC%E6%97%A5%E5%B0%94" TargetMode="External"/><Relationship Id="rId107" Type="http://schemas.openxmlformats.org/officeDocument/2006/relationships/hyperlink" Target="https://investtaiwan.nat.gov.tw/getFile?file=%E5%A5%88%E5%8F%8A%E5%88%A9%E4%BA%9E%E6%8A%95%E4%BF%9D%E5%8D%94%E5%AE%9A_%E8%8B%B1%E6%96%87.pdf&amp;Fun=Pdf_G_Agreement&amp;lang=cht" TargetMode="External"/><Relationship Id="rId11" Type="http://schemas.openxmlformats.org/officeDocument/2006/relationships/footer" Target="footer1.xml"/><Relationship Id="rId32" Type="http://schemas.openxmlformats.org/officeDocument/2006/relationships/hyperlink" Target="https://zh.wikipedia.org/wiki/5%E6%9C%885%E6%97%A5" TargetMode="External"/><Relationship Id="rId37" Type="http://schemas.openxmlformats.org/officeDocument/2006/relationships/footer" Target="footer4.xml"/><Relationship Id="rId53" Type="http://schemas.openxmlformats.org/officeDocument/2006/relationships/hyperlink" Target="http://www.nepza.gov.ng" TargetMode="External"/><Relationship Id="rId58" Type="http://schemas.openxmlformats.org/officeDocument/2006/relationships/hyperlink" Target="https://investtaiwan.nat.gov.tw/getFile?file=bc61c838-7dc1-450e-b226-f859d75d8850.pdf&amp;Fun=Pdf_G_Agreement&amp;lang=cht" TargetMode="External"/><Relationship Id="rId74" Type="http://schemas.openxmlformats.org/officeDocument/2006/relationships/hyperlink" Target="https://investtaiwan.nat.gov.tw/getFile?file=1000909_Tawan_Japan_BIA_final_version.pdf&amp;Fun=Pdf_G_Agreement&amp;lang=cht" TargetMode="External"/><Relationship Id="rId79" Type="http://schemas.openxmlformats.org/officeDocument/2006/relationships/hyperlink" Target="https://investtaiwan.nat.gov.tw/getFile?file=Annex_I_and_II_of_the_Interchange_Association.pdf&amp;Fun=Pdf_G_Agreement&amp;lang=cht" TargetMode="External"/><Relationship Id="rId102" Type="http://schemas.openxmlformats.org/officeDocument/2006/relationships/hyperlink" Target="https://www.moea.gov.tw/MNS/populace/news/News.aspx?kind=1&amp;menu_id=40&amp;news_id=98978" TargetMode="External"/><Relationship Id="rId123" Type="http://schemas.openxmlformats.org/officeDocument/2006/relationships/hyperlink" Target="https://investtaiwan.nat.gov.tw/getFile?file=15ae336d-076e-47aa-9ea8-3117ce433f07.pdf&amp;Fun=ArticleAction&amp;lang=cht" TargetMode="External"/><Relationship Id="rId128" Type="http://schemas.openxmlformats.org/officeDocument/2006/relationships/hyperlink" Target="https://fta.trade.gov.tw/fta_newzealand.html" TargetMode="External"/><Relationship Id="rId5" Type="http://schemas.openxmlformats.org/officeDocument/2006/relationships/webSettings" Target="webSettings.xml"/><Relationship Id="rId90" Type="http://schemas.openxmlformats.org/officeDocument/2006/relationships/hyperlink" Target="https://fta.taiwantrade.com/pages/ftapage_salvadory_honduras.html" TargetMode="External"/><Relationship Id="rId95" Type="http://schemas.openxmlformats.org/officeDocument/2006/relationships/hyperlink" Target="https://investtaiwan.nat.gov.tw/getFile?file=%E5%93%A5%E6%96%AF%E5%A4%A7%E9%BB%8E%E5%8A%A0%E6%8A%95%E4%BF%9D%E5%8D%94%E5%AE%9A_%E8%A5%BF%E6%96%87.pdf&amp;Fun=Pdf_G_Agreement&amp;lang=cht" TargetMode="External"/><Relationship Id="rId22" Type="http://schemas.openxmlformats.org/officeDocument/2006/relationships/hyperlink" Target="https://zh.wikipedia.org/wiki/%E7%9F%B3%E6%B2%B9%E8%BE%93%E5%87%BA%E5%9B%BD%E7%BB%84%E7%BB%87" TargetMode="External"/><Relationship Id="rId27" Type="http://schemas.openxmlformats.org/officeDocument/2006/relationships/hyperlink" Target="https://zh.wikipedia.org/wiki/2003%E5%B9%B4" TargetMode="External"/><Relationship Id="rId43" Type="http://schemas.openxmlformats.org/officeDocument/2006/relationships/header" Target="header8.xml"/><Relationship Id="rId48" Type="http://schemas.openxmlformats.org/officeDocument/2006/relationships/header" Target="header13.xml"/><Relationship Id="rId64" Type="http://schemas.openxmlformats.org/officeDocument/2006/relationships/hyperlink" Target="https://investtaiwan.nat.gov.tw/getFile?file=e1bb9e27-5bb2-4a35-9a1b-d02caa2399b5.pdf&amp;Fun=ArticleAction&amp;lang=cht" TargetMode="External"/><Relationship Id="rId69" Type="http://schemas.openxmlformats.org/officeDocument/2006/relationships/hyperlink" Target="https://investtaiwan.nat.gov.tw/getFile?file=f6e3cd82-3f2e-4154-ab94-63b1e3f385e7.pdf&amp;Fun=ArticleAction&amp;lang=cht" TargetMode="External"/><Relationship Id="rId113" Type="http://schemas.openxmlformats.org/officeDocument/2006/relationships/hyperlink" Target="https://investtaiwan.nat.gov.tw/getFile?file=%E5%8F%B2%E7%93%A6%E6%BF%9F%E8%98%AD%E6%8A%95%E4%BF%9D%E5%8D%94%E5%AE%9A_%E8%8B%B1%E6%96%87.pdf&amp;Fun=Pdf_G_Agreement&amp;lang=cht" TargetMode="External"/><Relationship Id="rId118" Type="http://schemas.openxmlformats.org/officeDocument/2006/relationships/hyperlink" Target="https://investtaiwan.nat.gov.tw/getFile?file=33b941df-104e-4131-b8ce-d92772b5ce33.pdf&amp;Fun=ArticleAction&amp;lang=cht" TargetMode="External"/><Relationship Id="rId134" Type="http://schemas.openxmlformats.org/officeDocument/2006/relationships/footer" Target="footer8.xml"/><Relationship Id="rId80" Type="http://schemas.openxmlformats.org/officeDocument/2006/relationships/hyperlink" Target="https://investtaiwan.nat.gov.tw/getFile?file=%E8%B2%A1%E5%9C%98%E6%B3%95%E4%BA%BA%E4%BA%A4%E6%B5%81%E5%8D%94%E6%9C%83%E9%99%84%E9%8C%84(%E6%97%A5%E6%96%87).pdf&amp;Fun=Pdf_G_Agreement&amp;lang=cht" TargetMode="External"/><Relationship Id="rId85" Type="http://schemas.openxmlformats.org/officeDocument/2006/relationships/hyperlink" Target="https://investtaiwan.nat.gov.tw/getFile?file=%E5%B7%B4%E6%8B%89%E5%9C%AD%E6%8A%95%E4%BF%9D%E5%8D%94%E5%AE%9A_%E4%B8%AD%E6%96%87.pdf&amp;Fun=Pdf_G_Agreement&amp;lang=cht" TargetMode="External"/><Relationship Id="rId12" Type="http://schemas.openxmlformats.org/officeDocument/2006/relationships/footer" Target="footer2.xml"/><Relationship Id="rId17" Type="http://schemas.openxmlformats.org/officeDocument/2006/relationships/hyperlink" Target="https://zh.wikipedia.org/wiki/%E5%B0%BC%E6%97%A5%E5%B0%94%E6%B2%B3" TargetMode="External"/><Relationship Id="rId33" Type="http://schemas.openxmlformats.org/officeDocument/2006/relationships/hyperlink" Target="https://zh.wikipedia.org/wiki/%E5%A5%A5%E9%A9%AC%E9%B2%81%C2%B7%E4%BA%9A%E6%8B%89%E6%9D%9C%E7%93%A6" TargetMode="External"/><Relationship Id="rId38" Type="http://schemas.openxmlformats.org/officeDocument/2006/relationships/footer" Target="footer5.xml"/><Relationship Id="rId59" Type="http://schemas.openxmlformats.org/officeDocument/2006/relationships/hyperlink" Target="https://investtaiwan.nat.gov.tw/getFile?file=79853a1c-6020-42d7-ae56-0240115233a2.pdf&amp;Fun=ArticleAction&amp;lang=cht" TargetMode="External"/><Relationship Id="rId103" Type="http://schemas.openxmlformats.org/officeDocument/2006/relationships/hyperlink" Target="https://investtaiwan.nat.gov.tw/getFile?file=eb5d07b9-17db-4eea-be76-f689627d6dee.pdf&amp;Fun=ArticleAction&amp;lang=cht" TargetMode="External"/><Relationship Id="rId108" Type="http://schemas.openxmlformats.org/officeDocument/2006/relationships/hyperlink" Target="https://investtaiwan.nat.gov.tw/getFile?file=%E9%A6%AC%E6%8B%89%E5%A8%81%E6%8A%95%E4%BF%9D%E5%8D%94%E5%AE%9A_%E4%B8%AD%E6%96%87.pdf&amp;Fun=Pdf_G_Agreement&amp;lang=cht" TargetMode="External"/><Relationship Id="rId124" Type="http://schemas.openxmlformats.org/officeDocument/2006/relationships/hyperlink" Target="https://investtaiwan.nat.gov.tw/getFile?file=d5427f95-6a62-4b75-8266-35a0b12ef470.pdf&amp;Fun=ArticleAction&amp;lang=cht" TargetMode="External"/><Relationship Id="rId129" Type="http://schemas.openxmlformats.org/officeDocument/2006/relationships/header" Target="header14.xml"/><Relationship Id="rId54" Type="http://schemas.openxmlformats.org/officeDocument/2006/relationships/hyperlink" Target="https://investtaiwan.nat.gov.tw/getFile?file=%E6%96%B0%E5%8A%A0%E5%9D%A1%E6%8A%95%E4%BF%9D%E5%8D%94%E5%AE%9A_%E4%B8%AD%E6%96%87.pdf&amp;Fun=Pdf_G_Agreement&amp;lang=cht" TargetMode="External"/><Relationship Id="rId70" Type="http://schemas.openxmlformats.org/officeDocument/2006/relationships/hyperlink" Target="https://investtaiwan.nat.gov.tw/getFile?file=1.Cross-Strait%20Bilateral%20Investment%20Protection%20and%20Promotion%20Agreement.pdf&amp;Fun=Pdf_G_Agreement&amp;lang=cht" TargetMode="External"/><Relationship Id="rId75" Type="http://schemas.openxmlformats.org/officeDocument/2006/relationships/hyperlink" Target="https://investtaiwan.nat.gov.tw/getFile?file=9018ff21-5891-4ecf-894b-eb2e9b4de177.pdf&amp;Fun=Pdf_G_Agreement&amp;lang=cht" TargetMode="External"/><Relationship Id="rId91" Type="http://schemas.openxmlformats.org/officeDocument/2006/relationships/hyperlink" Target="https://investtaiwan.nat.gov.tw/getFile?file=%E8%B2%9D%E9%87%8C%E6%96%AF%E6%8A%95%E4%BF%9D%E5%8D%94%E5%AE%9A_%E4%B8%AD%E6%96%87.pdf&amp;Fun=Pdf_G_Agreement&amp;lang=cht" TargetMode="External"/><Relationship Id="rId96" Type="http://schemas.openxmlformats.org/officeDocument/2006/relationships/hyperlink" Target="https://investtaiwan.nat.gov.tw/getFile?file=2bfb222e-b281-4b48-b0d0-7c9c9ab64bae.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zh.wikipedia.org/wiki/%E6%8B%89%E5%93%A5%E6%96%AF" TargetMode="External"/><Relationship Id="rId28" Type="http://schemas.openxmlformats.org/officeDocument/2006/relationships/hyperlink" Target="https://zh.wikipedia.org/wiki/2007%E5%B9%B4" TargetMode="External"/><Relationship Id="rId49" Type="http://schemas.openxmlformats.org/officeDocument/2006/relationships/hyperlink" Target="mailto:05tccn@gmail.com" TargetMode="External"/><Relationship Id="rId114" Type="http://schemas.openxmlformats.org/officeDocument/2006/relationships/hyperlink" Target="https://investtaiwan.nat.gov.tw/getFile?file=%E5%B8%83%E5%90%89%E7%B4%8D%E6%B3%95%E7%B4%A2%E6%8A%95%E4%BF%9D%E5%8D%94%E5%AE%9A_%E4%B8%AD%E6%96%87.pdf&amp;Fun=Pdf_G_Agreement&amp;lang=cht" TargetMode="External"/><Relationship Id="rId119" Type="http://schemas.openxmlformats.org/officeDocument/2006/relationships/hyperlink" Target="https://investtaiwan.nat.gov.tw/getFile?file=7611427b-abd7-47a3-83a0-add3d1dcd3cf.pdf&amp;Fun=ArticleAction&amp;lang=cht" TargetMode="External"/><Relationship Id="rId44" Type="http://schemas.openxmlformats.org/officeDocument/2006/relationships/header" Target="header9.xml"/><Relationship Id="rId60" Type="http://schemas.openxmlformats.org/officeDocument/2006/relationships/hyperlink" Target="https://investtaiwan.nat.gov.tw/getFile?file=%E9%A6%AC%E4%BE%86%E8%A5%BF%E4%BA%9E%E6%8A%95%E4%BF%9D%E5%8D%94%E5%AE%9A_%E4%B8%AD%E6%96%87.pdf&amp;Fun=Pdf_G_Agreement&amp;lang=cht" TargetMode="External"/><Relationship Id="rId65" Type="http://schemas.openxmlformats.org/officeDocument/2006/relationships/hyperlink" Target="https://investtaiwan.nat.gov.tw/getFile?file=d9bb5a01-474c-4553-82ca-cf1bc99f3282.pdf&amp;Fun=ArticleAction&amp;lang=cht" TargetMode="External"/><Relationship Id="rId81" Type="http://schemas.openxmlformats.org/officeDocument/2006/relationships/hyperlink" Target="https://investtaiwan.nat.gov.tw/getFile?file=%E7%BE%8E%E5%9C%8B_%E4%B8%AD%E8%8B%B1.pdf&amp;Fun=Pdf_G_Agreement&amp;lang=cht" TargetMode="External"/><Relationship Id="rId86" Type="http://schemas.openxmlformats.org/officeDocument/2006/relationships/hyperlink" Target="https://investtaiwan.nat.gov.tw/getFile?file=%E5%B7%B4%E6%8B%89%E5%9C%AD%E6%8A%95%E4%BF%9D%E5%8D%94%E5%AE%9A_%E8%A5%BF%E6%96%87.pdf&amp;Fun=Pdf_G_Agreement&amp;lang=cht" TargetMode="External"/><Relationship Id="rId130" Type="http://schemas.openxmlformats.org/officeDocument/2006/relationships/image" Target="media/image2.jpeg"/><Relationship Id="rId135"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hyperlink" Target="https://zh.wikipedia.org/wiki/%E5%86%B2%E7%A7%AF%E5%B9%B3%E5%8E%9F" TargetMode="External"/><Relationship Id="rId39" Type="http://schemas.openxmlformats.org/officeDocument/2006/relationships/header" Target="header6.xml"/><Relationship Id="rId109" Type="http://schemas.openxmlformats.org/officeDocument/2006/relationships/hyperlink" Target="https://investtaiwan.nat.gov.tw/getFile?file=%E9%A6%AC%E6%8B%89%E5%A8%81%E6%8A%95%E4%BF%9D%E5%8D%94%E5%AE%9A_%E8%8B%B1%E6%96%87.pdf&amp;Fun=Pdf_G_Agreement&amp;lang=cht" TargetMode="External"/><Relationship Id="rId34" Type="http://schemas.openxmlformats.org/officeDocument/2006/relationships/hyperlink" Target="https://zh.wikipedia.org/wiki/%E5%8F%A4%E5%BE%B7%E5%8B%92%E5%85%8B%C2%B7%E4%B9%94%E7%BA%B3%E6%A3%AE" TargetMode="External"/><Relationship Id="rId50" Type="http://schemas.openxmlformats.org/officeDocument/2006/relationships/hyperlink" Target="mailto:nepc@nigol.net.ng" TargetMode="External"/><Relationship Id="rId55" Type="http://schemas.openxmlformats.org/officeDocument/2006/relationships/hyperlink" Target="https://investtaiwan.nat.gov.tw/getFile?file=1883eec7-182f-42c4-abc3-7fcecda5109b.pdf&amp;Fun=ArticleAction&amp;lang=cht" TargetMode="External"/><Relationship Id="rId76" Type="http://schemas.openxmlformats.org/officeDocument/2006/relationships/hyperlink" Target="https://investtaiwan.nat.gov.tw/getFile?file=%E4%BA%9E%E6%9D%B1%E9%97%9C%E4%BF%82%E5%8D%94%E6%9C%83%E9%99%84%E9%8C%84.pdf&amp;Fun=Pdf_G_Agreement&amp;lang=cht" TargetMode="External"/><Relationship Id="rId97" Type="http://schemas.openxmlformats.org/officeDocument/2006/relationships/hyperlink" Target="https://investtaiwan.nat.gov.tw/getFile?file=151a9b88-8090-4384-afac-fdae3a001e2f.pdf&amp;Fun=ArticleAction&amp;lang=cht" TargetMode="External"/><Relationship Id="rId104" Type="http://schemas.openxmlformats.org/officeDocument/2006/relationships/hyperlink" Target="https://investtaiwan.nat.gov.tw/getFile?file=a98970c2-d659-4ab8-9ba2-f4db40b68e1b.pdf&amp;Fun=ArticleAction&amp;lang=cht" TargetMode="External"/><Relationship Id="rId120" Type="http://schemas.openxmlformats.org/officeDocument/2006/relationships/hyperlink" Target="https://investtaiwan.nat.gov.tw/getFile?file=%E9%A6%AC%E7%B4%B9%E7%88%BE%E6%8A%95%E4%BF%9D%E5%8D%94%E5%AE%9A_%E4%B8%AD%E6%96%87.pdf&amp;Fun=Pdf_G_Agreement&amp;lang=cht" TargetMode="External"/><Relationship Id="rId125" Type="http://schemas.openxmlformats.org/officeDocument/2006/relationships/hyperlink" Target="https://investtaiwan.nat.gov.tw/getFile?file=%E9%A6%AC%E5%85%B6%E9%A0%93%E6%8A%95%E4%BF%9D%E5%8D%94%E5%AE%9A_%E4%B8%AD%E6%96%87.pdf&amp;Fun=Pdf_G_Agreement&amp;lang=cht" TargetMode="External"/><Relationship Id="rId7" Type="http://schemas.openxmlformats.org/officeDocument/2006/relationships/endnotes" Target="endnotes.xml"/><Relationship Id="rId71" Type="http://schemas.openxmlformats.org/officeDocument/2006/relationships/hyperlink" Target="https://investtaiwan.nat.gov.tw/getFile?file=%E5%85%A9%E5%B2%B8%E6%8A%95%E4%BF%9D%E5%8D%94%E8%AD%B0%E5%85%B1%E8%AD%98.pdf&amp;Fun=Pdf_G_Agreement&amp;lang=cht" TargetMode="External"/><Relationship Id="rId92" Type="http://schemas.openxmlformats.org/officeDocument/2006/relationships/hyperlink" Target="https://investtaiwan.nat.gov.tw/getFile?file=%E8%B2%9D%E9%87%8C%E6%96%AF%E6%8A%95%E4%BF%9D%E5%8D%94%E5%AE%9A_%E8%8B%B1%E6%96%87.pdf&amp;Fun=Pdf_G_Agreement&amp;lang=cht" TargetMode="External"/><Relationship Id="rId2" Type="http://schemas.openxmlformats.org/officeDocument/2006/relationships/numbering" Target="numbering.xml"/><Relationship Id="rId29" Type="http://schemas.openxmlformats.org/officeDocument/2006/relationships/hyperlink" Target="https://zh.wikipedia.org/wiki/4%E6%9C%8821%E6%97%A5" TargetMode="External"/><Relationship Id="rId24" Type="http://schemas.openxmlformats.org/officeDocument/2006/relationships/hyperlink" Target="https://zh.wikipedia.org/wiki/1991%E5%B9%B4" TargetMode="External"/><Relationship Id="rId40" Type="http://schemas.openxmlformats.org/officeDocument/2006/relationships/footer" Target="footer6.xml"/><Relationship Id="rId45" Type="http://schemas.openxmlformats.org/officeDocument/2006/relationships/header" Target="header10.xml"/><Relationship Id="rId66" Type="http://schemas.openxmlformats.org/officeDocument/2006/relationships/hyperlink" Target="https://investtaiwan.nat.gov.tw/getFile?file=5c7ced0f-97c6-4bc7-9209-5ffa5f4ec5b1.pdf&amp;Fun=Pdf_G_Agreement&amp;lang=cht" TargetMode="External"/><Relationship Id="rId87" Type="http://schemas.openxmlformats.org/officeDocument/2006/relationships/hyperlink" Target="https://investtaiwan.nat.gov.tw/getFile?file=%E9%98%BF%E6%A0%B9%E5%BB%B7%E6%8A%95%E4%BF%9D%E5%8D%94%E5%AE%9A_%E4%B8%AD%E6%96%87.pdf&amp;Fun=Pdf_G_Agreement&amp;lang=cht" TargetMode="External"/><Relationship Id="rId110" Type="http://schemas.openxmlformats.org/officeDocument/2006/relationships/hyperlink" Target="https://investtaiwan.nat.gov.tw/getFile?file=%E5%A1%9E%E5%85%A7%E5%8A%A0%E7%88%BE%E6%8A%95%E4%BF%9D%E5%8D%94%E5%AE%9A_%E4%B8%AD%E6%96%87.pdf&amp;Fun=Pdf_G_Agreement&amp;lang=cht" TargetMode="External"/><Relationship Id="rId115" Type="http://schemas.openxmlformats.org/officeDocument/2006/relationships/hyperlink" Target="https://investtaiwan.nat.gov.tw/getFile?file=%E5%B8%83%E5%90%89%E7%B4%8D%E6%B3%95%E7%B4%A2%E6%8A%95%E4%BF%9D%E5%8D%94%E5%AE%9A_%E6%B3%95%E6%96%87.pdf&amp;Fun=Pdf_G_Agreement&amp;lang=cht" TargetMode="External"/><Relationship Id="rId131" Type="http://schemas.openxmlformats.org/officeDocument/2006/relationships/header" Target="header15.xml"/><Relationship Id="rId136" Type="http://schemas.openxmlformats.org/officeDocument/2006/relationships/theme" Target="theme/theme1.xml"/><Relationship Id="rId61" Type="http://schemas.openxmlformats.org/officeDocument/2006/relationships/hyperlink" Target="https://investtaiwan.nat.gov.tw/getFile?file=%E9%A6%AC%E4%BE%86%E8%A5%BF%E4%BA%9E%E6%8A%95%E4%BF%9D%E5%8D%94%E5%AE%9A_%E8%8B%B1%E6%96%87.pdf&amp;Fun=Pdf_G_Agreement&amp;lang=cht" TargetMode="External"/><Relationship Id="rId82" Type="http://schemas.openxmlformats.org/officeDocument/2006/relationships/hyperlink" Target="https://investtaiwan.nat.gov.tw/getFile?file=%E7%BE%8E%E5%9C%8B_%E4%B8%AD%E8%8B%B1.pdf&amp;Fun=Pdf_G_Agreement&amp;lang=cht" TargetMode="External"/><Relationship Id="rId19" Type="http://schemas.openxmlformats.org/officeDocument/2006/relationships/hyperlink" Target="https://zh.wikipedia.org/wiki/%E6%B2%99%E6%B4%B2" TargetMode="External"/><Relationship Id="rId14" Type="http://schemas.openxmlformats.org/officeDocument/2006/relationships/footer" Target="footer3.xml"/><Relationship Id="rId30" Type="http://schemas.openxmlformats.org/officeDocument/2006/relationships/hyperlink" Target="https://zh.wikipedia.org/wiki/%E5%A5%A5%E9%A9%AC%E9%B2%81%C2%B7%E4%BA%9A%E6%8B%89%E6%9D%9C%E7%93%A6" TargetMode="External"/><Relationship Id="rId35" Type="http://schemas.openxmlformats.org/officeDocument/2006/relationships/header" Target="header4.xml"/><Relationship Id="rId56" Type="http://schemas.openxmlformats.org/officeDocument/2006/relationships/hyperlink" Target="https://investtaiwan.nat.gov.tw/getFile?file=%E5%8D%B0%E5%B0%BC%E6%8A%95%E4%BF%9D%E5%8D%94%E5%AE%9A_%E4%B8%AD%E6%96%87.pdf&amp;Fun=Pdf_G_Agreement&amp;lang=cht" TargetMode="External"/><Relationship Id="rId77" Type="http://schemas.openxmlformats.org/officeDocument/2006/relationships/hyperlink" Target="https://investtaiwan.nat.gov.tw/getFile?file=Annex_I_and_II_of_the_Association_of_East_Asian_Relations.pdf&amp;Fun=Pdf_G_Agreement&amp;lang=cht" TargetMode="External"/><Relationship Id="rId100" Type="http://schemas.openxmlformats.org/officeDocument/2006/relationships/hyperlink" Target="https://investtaiwan.nat.gov.tw/getFile?file=06b09548-1b59-4fae-9f6a-cd10c451cf8e.pdf&amp;Fun=ArticleAction&amp;lang=cht" TargetMode="External"/><Relationship Id="rId105" Type="http://schemas.openxmlformats.org/officeDocument/2006/relationships/hyperlink" Target="https://investtaiwan.nat.gov.tw/getFile?file=733ba972-bf18-4852-9b0e-09810c9a9da3.pdf&amp;Fun=ArticleAction&amp;lang=cht" TargetMode="External"/><Relationship Id="rId126" Type="http://schemas.openxmlformats.org/officeDocument/2006/relationships/hyperlink" Target="https://investtaiwan.nat.gov.tw/getFile?file=%E9%A6%AC%E5%85%B6%E9%A0%93%E6%8A%95%E4%BF%9D%E5%8D%94%E5%AE%9A_%E8%8B%B1%E6%96%87.pdf&amp;Fun=Pdf_G_Agreement&amp;lang=cht" TargetMode="External"/><Relationship Id="rId8" Type="http://schemas.openxmlformats.org/officeDocument/2006/relationships/image" Target="media/image1.jpeg"/><Relationship Id="rId51" Type="http://schemas.openxmlformats.org/officeDocument/2006/relationships/hyperlink" Target="http://finance.gov.ng" TargetMode="External"/><Relationship Id="rId72" Type="http://schemas.openxmlformats.org/officeDocument/2006/relationships/hyperlink" Target="https://investtaiwan.nat.gov.tw/getFile?file=2.Common%20Declaration.pdf&amp;Fun=Pdf_G_Agreement&amp;lang=cht" TargetMode="External"/><Relationship Id="rId93" Type="http://schemas.openxmlformats.org/officeDocument/2006/relationships/hyperlink" Target="https://investtaiwan.nat.gov.tw/getFile?file=%E5%93%A5%E6%96%AF%E5%A4%A7%E9%BB%8E%E5%8A%A0%E6%8A%95%E4%BF%9D%E5%8D%94%E5%AE%9A_%E4%B8%AD%E6%96%87.pdf&amp;Fun=Pdf_G_Agreement&amp;lang=cht" TargetMode="External"/><Relationship Id="rId98" Type="http://schemas.openxmlformats.org/officeDocument/2006/relationships/hyperlink" Target="https://investtaiwan.nat.gov.tw/getFile?file=0afdebc8-4f66-4c92-af43-c04b41e78052.pdf&amp;Fun=ArticleAction&amp;lang=cht" TargetMode="External"/><Relationship Id="rId121" Type="http://schemas.openxmlformats.org/officeDocument/2006/relationships/hyperlink" Target="https://investtaiwan.nat.gov.tw/getFile?file=%E9%A6%AC%E7%B4%B9%E7%88%BE%E6%8A%95%E4%BF%9D%E5%8D%94%E5%AE%9A_%E8%8B%B1%E6%96%87.pdf&amp;Fun=Pdf_G_Agreement&amp;lang=cht" TargetMode="External"/><Relationship Id="rId3" Type="http://schemas.openxmlformats.org/officeDocument/2006/relationships/styles" Target="styles.xml"/><Relationship Id="rId25" Type="http://schemas.openxmlformats.org/officeDocument/2006/relationships/hyperlink" Target="https://zh.wikipedia.org/wiki/%E7%9F%B3%E6%B2%B9%E8%BE%93%E5%87%BA%E5%9B%BD%E7%BB%84%E7%BB%87" TargetMode="External"/><Relationship Id="rId46" Type="http://schemas.openxmlformats.org/officeDocument/2006/relationships/header" Target="header11.xml"/><Relationship Id="rId67" Type="http://schemas.openxmlformats.org/officeDocument/2006/relationships/hyperlink" Target="https://investtaiwan.nat.gov.tw/getFile?file=cae0e8d8-3abb-4521-b40d-10bec78cddb0.pdf&amp;Fun=Pdf_G_Agreement&amp;lang=cht" TargetMode="External"/><Relationship Id="rId116" Type="http://schemas.openxmlformats.org/officeDocument/2006/relationships/hyperlink" Target="https://investtaiwan.nat.gov.tw/getFile?file=%E8%B3%B4%E6%AF%94%E7%91%9E%E4%BA%9E%E6%8A%95%E4%BF%9D%E5%8D%94%E5%AE%9A_%E4%B8%AD%E6%96%87.pdf&amp;Fun=Pdf_G_Agreement&amp;lang=cht" TargetMode="External"/><Relationship Id="rId20" Type="http://schemas.openxmlformats.org/officeDocument/2006/relationships/hyperlink" Target="https://zh.wikipedia.org/wiki/%E6%B2%BC%E6%B3%BD" TargetMode="External"/><Relationship Id="rId41" Type="http://schemas.openxmlformats.org/officeDocument/2006/relationships/header" Target="header7.xml"/><Relationship Id="rId62" Type="http://schemas.openxmlformats.org/officeDocument/2006/relationships/hyperlink" Target="https://investtaiwan.nat.gov.tw/getFile?file=e199d972-8ee0-4bbf-a655-243a3eb8cd9e.pdf&amp;Fun=ArticleAction&amp;lang=cht" TargetMode="External"/><Relationship Id="rId83" Type="http://schemas.openxmlformats.org/officeDocument/2006/relationships/hyperlink" Target="https://investtaiwan.nat.gov.tw/getFile?file=%E5%A4%9A%E6%98%8E%E5%B0%BC%E5%8A%A0%E6%8A%95%E4%BF%9D%E5%8D%94%E5%AE%9A_%E4%B8%AD%E6%96%87.pdf&amp;Fun=Pdf_G_Agreement&amp;lang=cht" TargetMode="External"/><Relationship Id="rId88" Type="http://schemas.openxmlformats.org/officeDocument/2006/relationships/hyperlink" Target="https://investtaiwan.nat.gov.tw/getFile?file=%E9%98%BF%E6%A0%B9%E5%BB%B7%E6%8A%95%E4%BF%9D%E5%8D%94%E5%AE%9A_%E8%8B%B1%E6%96%87.pdf&amp;Fun=Pdf_G_Agreement&amp;lang=cht" TargetMode="External"/><Relationship Id="rId111" Type="http://schemas.openxmlformats.org/officeDocument/2006/relationships/hyperlink" Target="https://investtaiwan.nat.gov.tw/getFile?file=%E5%A1%9E%E5%85%A7%E5%8A%A0%E7%88%BE%E6%8A%95%E4%BF%9D%E5%8D%94%E5%AE%9A_%E6%B3%95%E6%96%87.pdf&amp;Fun=Pdf_G_Agreement&amp;lang=cht" TargetMode="External"/><Relationship Id="rId132" Type="http://schemas.openxmlformats.org/officeDocument/2006/relationships/header" Target="header16.xml"/><Relationship Id="rId15" Type="http://schemas.openxmlformats.org/officeDocument/2006/relationships/hyperlink" Target="https://zh.wikipedia.org/wiki/%E5%96%80%E9%BA%A6%E9%9A%86" TargetMode="External"/><Relationship Id="rId36" Type="http://schemas.openxmlformats.org/officeDocument/2006/relationships/header" Target="header5.xml"/><Relationship Id="rId57" Type="http://schemas.openxmlformats.org/officeDocument/2006/relationships/hyperlink" Target="https://investtaiwan.nat.gov.tw/getFile?file=%E5%8D%B0%E5%B0%BC%E6%8A%95%E4%BF%9D%E5%8D%94%E5%AE%9A_%E8%8B%B1%E6%96%87.pdf&amp;Fun=Pdf_G_Agreement&amp;lang=cht" TargetMode="External"/><Relationship Id="rId106" Type="http://schemas.openxmlformats.org/officeDocument/2006/relationships/hyperlink" Target="https://investtaiwan.nat.gov.tw/getFile?file=%E5%A5%88%E5%8F%8A%E5%88%A9%E4%BA%9E%E6%8A%95%E4%BF%9D%E5%8D%94%E5%AE%9A_%E4%B8%AD%E6%96%87.pdf&amp;Fun=Pdf_G_Agreement&amp;lang=cht" TargetMode="External"/><Relationship Id="rId127" Type="http://schemas.openxmlformats.org/officeDocument/2006/relationships/hyperlink" Target="https://investtaiwan.nat.gov.tw/getFile?file=%E9%A6%AC%E5%85%B6%E9%A0%93%E6%8A%95%E4%BF%9D%E5%8D%94%E5%AE%9A_%E9%A6%AC%E5%85%B6%E9%A0%93%E6%96%87.pdf&amp;Fun=Pdf_G_Agreement&amp;lang=cht" TargetMode="External"/><Relationship Id="rId10" Type="http://schemas.openxmlformats.org/officeDocument/2006/relationships/header" Target="header2.xml"/><Relationship Id="rId31" Type="http://schemas.openxmlformats.org/officeDocument/2006/relationships/hyperlink" Target="https://zh.wikipedia.org/wiki/2010%E5%B9%B4" TargetMode="External"/><Relationship Id="rId52" Type="http://schemas.openxmlformats.org/officeDocument/2006/relationships/hyperlink" Target="http://labour.gov.ng" TargetMode="External"/><Relationship Id="rId73" Type="http://schemas.openxmlformats.org/officeDocument/2006/relationships/hyperlink" Target="https://investtaiwan.nat.gov.tw/getFile?file=6d5d102e-7b06-4d2c-8998-f21364cb557e.pdf&amp;Fun=Pdf_G_Agreement&amp;lang=cht" TargetMode="External"/><Relationship Id="rId78" Type="http://schemas.openxmlformats.org/officeDocument/2006/relationships/hyperlink" Target="https://investtaiwan.nat.gov.tw/getFile?file=%E8%B2%A1%E5%9C%98%E6%B3%95%E4%BA%BA%E4%BA%A4%E6%B5%81%E5%8D%94%E6%9C%83%E9%99%84%E9%8C%84.pdf&amp;Fun=Pdf_G_Agreement&amp;lang=cht" TargetMode="External"/><Relationship Id="rId94" Type="http://schemas.openxmlformats.org/officeDocument/2006/relationships/hyperlink" Target="https://investtaiwan.nat.gov.tw/getFile?file=%E5%93%A5%E6%96%AF%E5%A4%A7%E9%BB%8E%E5%8A%A0%E6%8A%95%E4%BF%9D%E5%8D%94%E5%AE%9A_%E8%8B%B1%E6%96%87.pdf&amp;Fun=Pdf_G_Agreement&amp;lang=cht" TargetMode="External"/><Relationship Id="rId99" Type="http://schemas.openxmlformats.org/officeDocument/2006/relationships/hyperlink" Target="https://investtaiwan.nat.gov.tw/getFile?file=8dfd1fb9-c3b8-4a4e-8796-363d478b4b83.pdf&amp;Fun=ArticleAction&amp;lang=cht" TargetMode="External"/><Relationship Id="rId101" Type="http://schemas.openxmlformats.org/officeDocument/2006/relationships/hyperlink" Target="https://fta.trade.gov.tw/fta_panama.html" TargetMode="External"/><Relationship Id="rId122" Type="http://schemas.openxmlformats.org/officeDocument/2006/relationships/hyperlink" Target="https://investtaiwan.nat.gov.tw/getFile?file=9b37b1d4-04df-45f9-aff1-a8d4d165fc09.pdf&amp;Fun=ArticleAction&amp;lang=cht"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s://zh.wikipedia.org/wiki/1999%E5%B9%B4" TargetMode="External"/><Relationship Id="rId47" Type="http://schemas.openxmlformats.org/officeDocument/2006/relationships/header" Target="header12.xml"/><Relationship Id="rId68" Type="http://schemas.openxmlformats.org/officeDocument/2006/relationships/hyperlink" Target="https://investtaiwan.nat.gov.tw/getFile?file=fbd32d30-8a69-4e7c-b080-0c241c9fca76.pdf&amp;Fun=Pdf_G_Agreement&amp;lang=cht" TargetMode="External"/><Relationship Id="rId89" Type="http://schemas.openxmlformats.org/officeDocument/2006/relationships/hyperlink" Target="https://fta.taiwantrade.com/pages/ftapage_salvadory_honduras.html" TargetMode="External"/><Relationship Id="rId112" Type="http://schemas.openxmlformats.org/officeDocument/2006/relationships/hyperlink" Target="https://investtaiwan.nat.gov.tw/getFile?file=%E5%8F%B2%E7%93%A6%E6%BF%9F%E8%98%AD%E6%8A%95%E4%BF%9D%E5%8D%94%E5%AE%9A_%E4%B8%AD%E6%96%87.pdf&amp;Fun=Pdf_G_Agreement&amp;lang=cht" TargetMode="External"/><Relationship Id="rId133"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46C03-C473-4825-B937-D2F498F81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88</Pages>
  <Words>25238</Words>
  <Characters>34072</Characters>
  <Application>Microsoft Office Word</Application>
  <DocSecurity>0</DocSecurity>
  <Lines>2004</Lines>
  <Paragraphs>2118</Paragraphs>
  <ScaleCrop>false</ScaleCrop>
  <Company>com valley ltd</Company>
  <LinksUpToDate>false</LinksUpToDate>
  <CharactersWithSpaces>57192</CharactersWithSpaces>
  <SharedDoc>false</SharedDoc>
  <HLinks>
    <vt:vector size="288" baseType="variant">
      <vt:variant>
        <vt:i4>262215</vt:i4>
      </vt:variant>
      <vt:variant>
        <vt:i4>186</vt:i4>
      </vt:variant>
      <vt:variant>
        <vt:i4>0</vt:i4>
      </vt:variant>
      <vt:variant>
        <vt:i4>5</vt:i4>
      </vt:variant>
      <vt:variant>
        <vt:lpwstr>http://www.nepza.gov.ng/</vt:lpwstr>
      </vt:variant>
      <vt:variant>
        <vt:lpwstr/>
      </vt:variant>
      <vt:variant>
        <vt:i4>5767178</vt:i4>
      </vt:variant>
      <vt:variant>
        <vt:i4>183</vt:i4>
      </vt:variant>
      <vt:variant>
        <vt:i4>0</vt:i4>
      </vt:variant>
      <vt:variant>
        <vt:i4>5</vt:i4>
      </vt:variant>
      <vt:variant>
        <vt:lpwstr>http://labour.gov.ng/</vt:lpwstr>
      </vt:variant>
      <vt:variant>
        <vt:lpwstr/>
      </vt:variant>
      <vt:variant>
        <vt:i4>7864426</vt:i4>
      </vt:variant>
      <vt:variant>
        <vt:i4>180</vt:i4>
      </vt:variant>
      <vt:variant>
        <vt:i4>0</vt:i4>
      </vt:variant>
      <vt:variant>
        <vt:i4>5</vt:i4>
      </vt:variant>
      <vt:variant>
        <vt:lpwstr>http://finance.gov.ng/</vt:lpwstr>
      </vt:variant>
      <vt:variant>
        <vt:lpwstr/>
      </vt:variant>
      <vt:variant>
        <vt:i4>3670109</vt:i4>
      </vt:variant>
      <vt:variant>
        <vt:i4>177</vt:i4>
      </vt:variant>
      <vt:variant>
        <vt:i4>0</vt:i4>
      </vt:variant>
      <vt:variant>
        <vt:i4>5</vt:i4>
      </vt:variant>
      <vt:variant>
        <vt:lpwstr>mailto:nepc@nigol.net.ng</vt:lpwstr>
      </vt:variant>
      <vt:variant>
        <vt:lpwstr/>
      </vt:variant>
      <vt:variant>
        <vt:i4>7864402</vt:i4>
      </vt:variant>
      <vt:variant>
        <vt:i4>174</vt:i4>
      </vt:variant>
      <vt:variant>
        <vt:i4>0</vt:i4>
      </vt:variant>
      <vt:variant>
        <vt:i4>5</vt:i4>
      </vt:variant>
      <vt:variant>
        <vt:lpwstr>mailto:danielwu@fstwgroup.com</vt:lpwstr>
      </vt:variant>
      <vt:variant>
        <vt:lpwstr/>
      </vt:variant>
      <vt:variant>
        <vt:i4>5898315</vt:i4>
      </vt:variant>
      <vt:variant>
        <vt:i4>171</vt:i4>
      </vt:variant>
      <vt:variant>
        <vt:i4>0</vt:i4>
      </vt:variant>
      <vt:variant>
        <vt:i4>5</vt:i4>
      </vt:variant>
      <vt:variant>
        <vt:lpwstr>http://www.nipc.gov./</vt:lpwstr>
      </vt:variant>
      <vt:variant>
        <vt:lpwstr/>
      </vt:variant>
      <vt:variant>
        <vt:i4>1507441</vt:i4>
      </vt:variant>
      <vt:variant>
        <vt:i4>168</vt:i4>
      </vt:variant>
      <vt:variant>
        <vt:i4>0</vt:i4>
      </vt:variant>
      <vt:variant>
        <vt:i4>5</vt:i4>
      </vt:variant>
      <vt:variant>
        <vt:lpwstr>mailto:TCCN234@gmail.com</vt:lpwstr>
      </vt:variant>
      <vt:variant>
        <vt:lpwstr/>
      </vt:variant>
      <vt:variant>
        <vt:i4>3080247</vt:i4>
      </vt:variant>
      <vt:variant>
        <vt:i4>165</vt:i4>
      </vt:variant>
      <vt:variant>
        <vt:i4>0</vt:i4>
      </vt:variant>
      <vt:variant>
        <vt:i4>5</vt:i4>
      </vt:variant>
      <vt:variant>
        <vt:lpwstr>https://zh.wikipedia.org/wiki/%E5%8D%9A%E7%A7%91%E5%9C%A3%E5%9C%B0</vt:lpwstr>
      </vt:variant>
      <vt:variant>
        <vt:lpwstr/>
      </vt:variant>
      <vt:variant>
        <vt:i4>3997796</vt:i4>
      </vt:variant>
      <vt:variant>
        <vt:i4>162</vt:i4>
      </vt:variant>
      <vt:variant>
        <vt:i4>0</vt:i4>
      </vt:variant>
      <vt:variant>
        <vt:i4>5</vt:i4>
      </vt:variant>
      <vt:variant>
        <vt:lpwstr>https://zh.wikipedia.org/wiki/%E5%8F%A4%E5%BE%B7%E5%8B%92%E5%85%8B%C2%B7%E4%B9%94%E7%BA%B3%E6%A3%AE</vt:lpwstr>
      </vt:variant>
      <vt:variant>
        <vt:lpwstr/>
      </vt:variant>
      <vt:variant>
        <vt:i4>6815797</vt:i4>
      </vt:variant>
      <vt:variant>
        <vt:i4>159</vt:i4>
      </vt:variant>
      <vt:variant>
        <vt:i4>0</vt:i4>
      </vt:variant>
      <vt:variant>
        <vt:i4>5</vt:i4>
      </vt:variant>
      <vt:variant>
        <vt:lpwstr>https://zh.wikipedia.org/wiki/%E5%A5%A5%E9%A9%AC%E9%B2%81%C2%B7%E4%BA%9A%E6%8B%89%E6%9D%9C%E7%93%A6</vt:lpwstr>
      </vt:variant>
      <vt:variant>
        <vt:lpwstr/>
      </vt:variant>
      <vt:variant>
        <vt:i4>2490470</vt:i4>
      </vt:variant>
      <vt:variant>
        <vt:i4>156</vt:i4>
      </vt:variant>
      <vt:variant>
        <vt:i4>0</vt:i4>
      </vt:variant>
      <vt:variant>
        <vt:i4>5</vt:i4>
      </vt:variant>
      <vt:variant>
        <vt:lpwstr>https://zh.wikipedia.org/wiki/5%E6%9C%885%E6%97%A5</vt:lpwstr>
      </vt:variant>
      <vt:variant>
        <vt:lpwstr/>
      </vt:variant>
      <vt:variant>
        <vt:i4>3145791</vt:i4>
      </vt:variant>
      <vt:variant>
        <vt:i4>153</vt:i4>
      </vt:variant>
      <vt:variant>
        <vt:i4>0</vt:i4>
      </vt:variant>
      <vt:variant>
        <vt:i4>5</vt:i4>
      </vt:variant>
      <vt:variant>
        <vt:lpwstr>https://zh.wikipedia.org/wiki/2010%E5%B9%B4</vt:lpwstr>
      </vt:variant>
      <vt:variant>
        <vt:lpwstr/>
      </vt:variant>
      <vt:variant>
        <vt:i4>6815797</vt:i4>
      </vt:variant>
      <vt:variant>
        <vt:i4>150</vt:i4>
      </vt:variant>
      <vt:variant>
        <vt:i4>0</vt:i4>
      </vt:variant>
      <vt:variant>
        <vt:i4>5</vt:i4>
      </vt:variant>
      <vt:variant>
        <vt:lpwstr>https://zh.wikipedia.org/wiki/%E5%A5%A5%E9%A9%AC%E9%B2%81%C2%B7%E4%BA%9A%E6%8B%89%E6%9D%9C%E7%93%A6</vt:lpwstr>
      </vt:variant>
      <vt:variant>
        <vt:lpwstr/>
      </vt:variant>
      <vt:variant>
        <vt:i4>3866745</vt:i4>
      </vt:variant>
      <vt:variant>
        <vt:i4>147</vt:i4>
      </vt:variant>
      <vt:variant>
        <vt:i4>0</vt:i4>
      </vt:variant>
      <vt:variant>
        <vt:i4>5</vt:i4>
      </vt:variant>
      <vt:variant>
        <vt:lpwstr>https://zh.wikipedia.org/wiki/4%E6%9C%8821%E6%97%A5</vt:lpwstr>
      </vt:variant>
      <vt:variant>
        <vt:lpwstr/>
      </vt:variant>
      <vt:variant>
        <vt:i4>3604542</vt:i4>
      </vt:variant>
      <vt:variant>
        <vt:i4>144</vt:i4>
      </vt:variant>
      <vt:variant>
        <vt:i4>0</vt:i4>
      </vt:variant>
      <vt:variant>
        <vt:i4>5</vt:i4>
      </vt:variant>
      <vt:variant>
        <vt:lpwstr>https://zh.wikipedia.org/wiki/2007%E5%B9%B4</vt:lpwstr>
      </vt:variant>
      <vt:variant>
        <vt:lpwstr/>
      </vt:variant>
      <vt:variant>
        <vt:i4>3342398</vt:i4>
      </vt:variant>
      <vt:variant>
        <vt:i4>141</vt:i4>
      </vt:variant>
      <vt:variant>
        <vt:i4>0</vt:i4>
      </vt:variant>
      <vt:variant>
        <vt:i4>5</vt:i4>
      </vt:variant>
      <vt:variant>
        <vt:lpwstr>https://zh.wikipedia.org/wiki/2003%E5%B9%B4</vt:lpwstr>
      </vt:variant>
      <vt:variant>
        <vt:lpwstr/>
      </vt:variant>
      <vt:variant>
        <vt:i4>3145780</vt:i4>
      </vt:variant>
      <vt:variant>
        <vt:i4>138</vt:i4>
      </vt:variant>
      <vt:variant>
        <vt:i4>0</vt:i4>
      </vt:variant>
      <vt:variant>
        <vt:i4>5</vt:i4>
      </vt:variant>
      <vt:variant>
        <vt:lpwstr>https://zh.wikipedia.org/wiki/1999%E5%B9%B4</vt:lpwstr>
      </vt:variant>
      <vt:variant>
        <vt:lpwstr/>
      </vt:variant>
      <vt:variant>
        <vt:i4>4784157</vt:i4>
      </vt:variant>
      <vt:variant>
        <vt:i4>135</vt:i4>
      </vt:variant>
      <vt:variant>
        <vt:i4>0</vt:i4>
      </vt:variant>
      <vt:variant>
        <vt:i4>5</vt:i4>
      </vt:variant>
      <vt:variant>
        <vt:lpwstr>https://zh.wikipedia.org/wiki/%E7%9F%B3%E6%B2%B9%E8%BE%93%E5%87%BA%E5%9B%BD%E7%BB%84%E7%BB%87</vt:lpwstr>
      </vt:variant>
      <vt:variant>
        <vt:lpwstr/>
      </vt:variant>
      <vt:variant>
        <vt:i4>131142</vt:i4>
      </vt:variant>
      <vt:variant>
        <vt:i4>132</vt:i4>
      </vt:variant>
      <vt:variant>
        <vt:i4>0</vt:i4>
      </vt:variant>
      <vt:variant>
        <vt:i4>5</vt:i4>
      </vt:variant>
      <vt:variant>
        <vt:lpwstr>https://zh.wikipedia.org/wiki/%E7%9F%B3%E6%B2%B9</vt:lpwstr>
      </vt:variant>
      <vt:variant>
        <vt:lpwstr/>
      </vt:variant>
      <vt:variant>
        <vt:i4>1507394</vt:i4>
      </vt:variant>
      <vt:variant>
        <vt:i4>129</vt:i4>
      </vt:variant>
      <vt:variant>
        <vt:i4>0</vt:i4>
      </vt:variant>
      <vt:variant>
        <vt:i4>5</vt:i4>
      </vt:variant>
      <vt:variant>
        <vt:lpwstr>https://zh.wikipedia.org/wiki/%E9%98%BF%E5%B8%83%E6%9C%AD</vt:lpwstr>
      </vt:variant>
      <vt:variant>
        <vt:lpwstr/>
      </vt:variant>
      <vt:variant>
        <vt:i4>3670068</vt:i4>
      </vt:variant>
      <vt:variant>
        <vt:i4>126</vt:i4>
      </vt:variant>
      <vt:variant>
        <vt:i4>0</vt:i4>
      </vt:variant>
      <vt:variant>
        <vt:i4>5</vt:i4>
      </vt:variant>
      <vt:variant>
        <vt:lpwstr>https://zh.wikipedia.org/wiki/1991%E5%B9%B4</vt:lpwstr>
      </vt:variant>
      <vt:variant>
        <vt:lpwstr/>
      </vt:variant>
      <vt:variant>
        <vt:i4>2031681</vt:i4>
      </vt:variant>
      <vt:variant>
        <vt:i4>123</vt:i4>
      </vt:variant>
      <vt:variant>
        <vt:i4>0</vt:i4>
      </vt:variant>
      <vt:variant>
        <vt:i4>5</vt:i4>
      </vt:variant>
      <vt:variant>
        <vt:lpwstr>https://zh.wikipedia.org/wiki/%E6%8B%89%E5%93%A5%E6%96%AF</vt:lpwstr>
      </vt:variant>
      <vt:variant>
        <vt:lpwstr/>
      </vt:variant>
      <vt:variant>
        <vt:i4>3145780</vt:i4>
      </vt:variant>
      <vt:variant>
        <vt:i4>120</vt:i4>
      </vt:variant>
      <vt:variant>
        <vt:i4>0</vt:i4>
      </vt:variant>
      <vt:variant>
        <vt:i4>5</vt:i4>
      </vt:variant>
      <vt:variant>
        <vt:lpwstr>https://zh.wikipedia.org/wiki/1999%E5%B9%B4</vt:lpwstr>
      </vt:variant>
      <vt:variant>
        <vt:lpwstr/>
      </vt:variant>
      <vt:variant>
        <vt:i4>4784157</vt:i4>
      </vt:variant>
      <vt:variant>
        <vt:i4>117</vt:i4>
      </vt:variant>
      <vt:variant>
        <vt:i4>0</vt:i4>
      </vt:variant>
      <vt:variant>
        <vt:i4>5</vt:i4>
      </vt:variant>
      <vt:variant>
        <vt:lpwstr>https://zh.wikipedia.org/wiki/%E7%9F%B3%E6%B2%B9%E8%BE%93%E5%87%BA%E5%9B%BD%E7%BB%84%E7%BB%87</vt:lpwstr>
      </vt:variant>
      <vt:variant>
        <vt:lpwstr/>
      </vt:variant>
      <vt:variant>
        <vt:i4>131142</vt:i4>
      </vt:variant>
      <vt:variant>
        <vt:i4>114</vt:i4>
      </vt:variant>
      <vt:variant>
        <vt:i4>0</vt:i4>
      </vt:variant>
      <vt:variant>
        <vt:i4>5</vt:i4>
      </vt:variant>
      <vt:variant>
        <vt:lpwstr>https://zh.wikipedia.org/wiki/%E7%9F%B3%E6%B2%B9</vt:lpwstr>
      </vt:variant>
      <vt:variant>
        <vt:lpwstr/>
      </vt:variant>
      <vt:variant>
        <vt:i4>5570588</vt:i4>
      </vt:variant>
      <vt:variant>
        <vt:i4>111</vt:i4>
      </vt:variant>
      <vt:variant>
        <vt:i4>0</vt:i4>
      </vt:variant>
      <vt:variant>
        <vt:i4>5</vt:i4>
      </vt:variant>
      <vt:variant>
        <vt:lpwstr>https://zh.wikipedia.org/wiki/%E5%B0%BC%E6%97%A5%E5%88%A9%E4%BA%9A%E5%86%85%E6%88%98</vt:lpwstr>
      </vt:variant>
      <vt:variant>
        <vt:lpwstr/>
      </vt:variant>
      <vt:variant>
        <vt:i4>5505049</vt:i4>
      </vt:variant>
      <vt:variant>
        <vt:i4>108</vt:i4>
      </vt:variant>
      <vt:variant>
        <vt:i4>0</vt:i4>
      </vt:variant>
      <vt:variant>
        <vt:i4>5</vt:i4>
      </vt:variant>
      <vt:variant>
        <vt:lpwstr>https://zh.wikipedia.org/wiki/%E6%BD%9F%E6%B9%96</vt:lpwstr>
      </vt:variant>
      <vt:variant>
        <vt:lpwstr/>
      </vt:variant>
      <vt:variant>
        <vt:i4>720973</vt:i4>
      </vt:variant>
      <vt:variant>
        <vt:i4>105</vt:i4>
      </vt:variant>
      <vt:variant>
        <vt:i4>0</vt:i4>
      </vt:variant>
      <vt:variant>
        <vt:i4>5</vt:i4>
      </vt:variant>
      <vt:variant>
        <vt:lpwstr>https://zh.wikipedia.org/wiki/%E6%B2%BC%E6%B3%BD</vt:lpwstr>
      </vt:variant>
      <vt:variant>
        <vt:lpwstr/>
      </vt:variant>
      <vt:variant>
        <vt:i4>393232</vt:i4>
      </vt:variant>
      <vt:variant>
        <vt:i4>102</vt:i4>
      </vt:variant>
      <vt:variant>
        <vt:i4>0</vt:i4>
      </vt:variant>
      <vt:variant>
        <vt:i4>5</vt:i4>
      </vt:variant>
      <vt:variant>
        <vt:lpwstr>https://zh.wikipedia.org/wiki/%E6%B2%99%E6%B4%B2</vt:lpwstr>
      </vt:variant>
      <vt:variant>
        <vt:lpwstr/>
      </vt:variant>
      <vt:variant>
        <vt:i4>8323130</vt:i4>
      </vt:variant>
      <vt:variant>
        <vt:i4>99</vt:i4>
      </vt:variant>
      <vt:variant>
        <vt:i4>0</vt:i4>
      </vt:variant>
      <vt:variant>
        <vt:i4>5</vt:i4>
      </vt:variant>
      <vt:variant>
        <vt:lpwstr>https://zh.wikipedia.org/wiki/%E5%86%B2%E7%A7%AF%E5%B9%B3%E5%8E%9F</vt:lpwstr>
      </vt:variant>
      <vt:variant>
        <vt:lpwstr/>
      </vt:variant>
      <vt:variant>
        <vt:i4>2949178</vt:i4>
      </vt:variant>
      <vt:variant>
        <vt:i4>96</vt:i4>
      </vt:variant>
      <vt:variant>
        <vt:i4>0</vt:i4>
      </vt:variant>
      <vt:variant>
        <vt:i4>5</vt:i4>
      </vt:variant>
      <vt:variant>
        <vt:lpwstr>https://zh.wikipedia.org/wiki/%E5%B0%BC%E6%97%A5%E5%B0%94%E6%B2%B3</vt:lpwstr>
      </vt:variant>
      <vt:variant>
        <vt:lpwstr/>
      </vt:variant>
      <vt:variant>
        <vt:i4>4849694</vt:i4>
      </vt:variant>
      <vt:variant>
        <vt:i4>93</vt:i4>
      </vt:variant>
      <vt:variant>
        <vt:i4>0</vt:i4>
      </vt:variant>
      <vt:variant>
        <vt:i4>5</vt:i4>
      </vt:variant>
      <vt:variant>
        <vt:lpwstr>https://zh.wikipedia.org/wiki/%E5%B0%BC%E6%97%A5%E5%B0%94</vt:lpwstr>
      </vt:variant>
      <vt:variant>
        <vt:lpwstr/>
      </vt:variant>
      <vt:variant>
        <vt:i4>1114135</vt:i4>
      </vt:variant>
      <vt:variant>
        <vt:i4>90</vt:i4>
      </vt:variant>
      <vt:variant>
        <vt:i4>0</vt:i4>
      </vt:variant>
      <vt:variant>
        <vt:i4>5</vt:i4>
      </vt:variant>
      <vt:variant>
        <vt:lpwstr>https://zh.wikipedia.org/wiki/%E5%96%80%E9%BA%A6%E9%9A%86</vt:lpwstr>
      </vt:variant>
      <vt:variant>
        <vt:lpwstr/>
      </vt:variant>
      <vt:variant>
        <vt:i4>196680</vt:i4>
      </vt:variant>
      <vt:variant>
        <vt:i4>87</vt:i4>
      </vt:variant>
      <vt:variant>
        <vt:i4>0</vt:i4>
      </vt:variant>
      <vt:variant>
        <vt:i4>5</vt:i4>
      </vt:variant>
      <vt:variant>
        <vt:lpwstr>https://zh.wikipedia.org/wiki/%E8%B4%9D%E5%AE%81</vt:lpwstr>
      </vt:variant>
      <vt:variant>
        <vt:lpwstr/>
      </vt:variant>
      <vt:variant>
        <vt:i4>1310768</vt:i4>
      </vt:variant>
      <vt:variant>
        <vt:i4>80</vt:i4>
      </vt:variant>
      <vt:variant>
        <vt:i4>0</vt:i4>
      </vt:variant>
      <vt:variant>
        <vt:i4>5</vt:i4>
      </vt:variant>
      <vt:variant>
        <vt:lpwstr/>
      </vt:variant>
      <vt:variant>
        <vt:lpwstr>_Toc517635112</vt:lpwstr>
      </vt:variant>
      <vt:variant>
        <vt:i4>1310768</vt:i4>
      </vt:variant>
      <vt:variant>
        <vt:i4>74</vt:i4>
      </vt:variant>
      <vt:variant>
        <vt:i4>0</vt:i4>
      </vt:variant>
      <vt:variant>
        <vt:i4>5</vt:i4>
      </vt:variant>
      <vt:variant>
        <vt:lpwstr/>
      </vt:variant>
      <vt:variant>
        <vt:lpwstr>_Toc517635111</vt:lpwstr>
      </vt:variant>
      <vt:variant>
        <vt:i4>1310768</vt:i4>
      </vt:variant>
      <vt:variant>
        <vt:i4>68</vt:i4>
      </vt:variant>
      <vt:variant>
        <vt:i4>0</vt:i4>
      </vt:variant>
      <vt:variant>
        <vt:i4>5</vt:i4>
      </vt:variant>
      <vt:variant>
        <vt:lpwstr/>
      </vt:variant>
      <vt:variant>
        <vt:lpwstr>_Toc517635110</vt:lpwstr>
      </vt:variant>
      <vt:variant>
        <vt:i4>1376304</vt:i4>
      </vt:variant>
      <vt:variant>
        <vt:i4>62</vt:i4>
      </vt:variant>
      <vt:variant>
        <vt:i4>0</vt:i4>
      </vt:variant>
      <vt:variant>
        <vt:i4>5</vt:i4>
      </vt:variant>
      <vt:variant>
        <vt:lpwstr/>
      </vt:variant>
      <vt:variant>
        <vt:lpwstr>_Toc517635109</vt:lpwstr>
      </vt:variant>
      <vt:variant>
        <vt:i4>1376304</vt:i4>
      </vt:variant>
      <vt:variant>
        <vt:i4>56</vt:i4>
      </vt:variant>
      <vt:variant>
        <vt:i4>0</vt:i4>
      </vt:variant>
      <vt:variant>
        <vt:i4>5</vt:i4>
      </vt:variant>
      <vt:variant>
        <vt:lpwstr/>
      </vt:variant>
      <vt:variant>
        <vt:lpwstr>_Toc517635108</vt:lpwstr>
      </vt:variant>
      <vt:variant>
        <vt:i4>1376304</vt:i4>
      </vt:variant>
      <vt:variant>
        <vt:i4>50</vt:i4>
      </vt:variant>
      <vt:variant>
        <vt:i4>0</vt:i4>
      </vt:variant>
      <vt:variant>
        <vt:i4>5</vt:i4>
      </vt:variant>
      <vt:variant>
        <vt:lpwstr/>
      </vt:variant>
      <vt:variant>
        <vt:lpwstr>_Toc517635107</vt:lpwstr>
      </vt:variant>
      <vt:variant>
        <vt:i4>1376304</vt:i4>
      </vt:variant>
      <vt:variant>
        <vt:i4>44</vt:i4>
      </vt:variant>
      <vt:variant>
        <vt:i4>0</vt:i4>
      </vt:variant>
      <vt:variant>
        <vt:i4>5</vt:i4>
      </vt:variant>
      <vt:variant>
        <vt:lpwstr/>
      </vt:variant>
      <vt:variant>
        <vt:lpwstr>_Toc517635106</vt:lpwstr>
      </vt:variant>
      <vt:variant>
        <vt:i4>1376304</vt:i4>
      </vt:variant>
      <vt:variant>
        <vt:i4>38</vt:i4>
      </vt:variant>
      <vt:variant>
        <vt:i4>0</vt:i4>
      </vt:variant>
      <vt:variant>
        <vt:i4>5</vt:i4>
      </vt:variant>
      <vt:variant>
        <vt:lpwstr/>
      </vt:variant>
      <vt:variant>
        <vt:lpwstr>_Toc517635105</vt:lpwstr>
      </vt:variant>
      <vt:variant>
        <vt:i4>1376304</vt:i4>
      </vt:variant>
      <vt:variant>
        <vt:i4>32</vt:i4>
      </vt:variant>
      <vt:variant>
        <vt:i4>0</vt:i4>
      </vt:variant>
      <vt:variant>
        <vt:i4>5</vt:i4>
      </vt:variant>
      <vt:variant>
        <vt:lpwstr/>
      </vt:variant>
      <vt:variant>
        <vt:lpwstr>_Toc517635104</vt:lpwstr>
      </vt:variant>
      <vt:variant>
        <vt:i4>1376304</vt:i4>
      </vt:variant>
      <vt:variant>
        <vt:i4>26</vt:i4>
      </vt:variant>
      <vt:variant>
        <vt:i4>0</vt:i4>
      </vt:variant>
      <vt:variant>
        <vt:i4>5</vt:i4>
      </vt:variant>
      <vt:variant>
        <vt:lpwstr/>
      </vt:variant>
      <vt:variant>
        <vt:lpwstr>_Toc517635103</vt:lpwstr>
      </vt:variant>
      <vt:variant>
        <vt:i4>1376304</vt:i4>
      </vt:variant>
      <vt:variant>
        <vt:i4>20</vt:i4>
      </vt:variant>
      <vt:variant>
        <vt:i4>0</vt:i4>
      </vt:variant>
      <vt:variant>
        <vt:i4>5</vt:i4>
      </vt:variant>
      <vt:variant>
        <vt:lpwstr/>
      </vt:variant>
      <vt:variant>
        <vt:lpwstr>_Toc517635102</vt:lpwstr>
      </vt:variant>
      <vt:variant>
        <vt:i4>1376304</vt:i4>
      </vt:variant>
      <vt:variant>
        <vt:i4>14</vt:i4>
      </vt:variant>
      <vt:variant>
        <vt:i4>0</vt:i4>
      </vt:variant>
      <vt:variant>
        <vt:i4>5</vt:i4>
      </vt:variant>
      <vt:variant>
        <vt:lpwstr/>
      </vt:variant>
      <vt:variant>
        <vt:lpwstr>_Toc517635101</vt:lpwstr>
      </vt:variant>
      <vt:variant>
        <vt:i4>1376304</vt:i4>
      </vt:variant>
      <vt:variant>
        <vt:i4>8</vt:i4>
      </vt:variant>
      <vt:variant>
        <vt:i4>0</vt:i4>
      </vt:variant>
      <vt:variant>
        <vt:i4>5</vt:i4>
      </vt:variant>
      <vt:variant>
        <vt:lpwstr/>
      </vt:variant>
      <vt:variant>
        <vt:lpwstr>_Toc517635100</vt:lpwstr>
      </vt:variant>
      <vt:variant>
        <vt:i4>1835057</vt:i4>
      </vt:variant>
      <vt:variant>
        <vt:i4>2</vt:i4>
      </vt:variant>
      <vt:variant>
        <vt:i4>0</vt:i4>
      </vt:variant>
      <vt:variant>
        <vt:i4>5</vt:i4>
      </vt:variant>
      <vt:variant>
        <vt:lpwstr/>
      </vt:variant>
      <vt:variant>
        <vt:lpwstr>_Toc517635099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user</dc:creator>
  <cp:lastModifiedBy>OWNER</cp:lastModifiedBy>
  <cp:revision>45</cp:revision>
  <cp:lastPrinted>2026-05-07T08:48:00Z</cp:lastPrinted>
  <dcterms:created xsi:type="dcterms:W3CDTF">2025-05-07T11:17:00Z</dcterms:created>
  <dcterms:modified xsi:type="dcterms:W3CDTF">2026-06-12T06:27:00Z</dcterms:modified>
</cp:coreProperties>
</file>