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62C22" w14:textId="77777777" w:rsidR="00620A00" w:rsidRPr="006D5805" w:rsidRDefault="0040605D" w:rsidP="00DA10F8">
      <w:pPr>
        <w:ind w:leftChars="100" w:left="236" w:rightChars="100" w:right="236" w:firstLineChars="0" w:firstLine="0"/>
        <w:jc w:val="distribute"/>
        <w:rPr>
          <w:rFonts w:ascii="華康粗圓體" w:eastAsia="華康粗圓體" w:hAnsi="標楷體"/>
          <w:sz w:val="72"/>
          <w:szCs w:val="72"/>
          <w:lang w:eastAsia="zh-TW"/>
        </w:rPr>
      </w:pPr>
      <w:r w:rsidRPr="006D5805">
        <w:rPr>
          <w:rFonts w:ascii="華康粗圓體" w:eastAsia="華康粗圓體" w:hAnsi="標楷體"/>
          <w:noProof/>
          <w:sz w:val="72"/>
          <w:szCs w:val="72"/>
          <w:lang w:eastAsia="zh-TW"/>
        </w:rPr>
        <w:drawing>
          <wp:anchor distT="0" distB="0" distL="114300" distR="114300" simplePos="0" relativeHeight="251659264" behindDoc="1" locked="1" layoutInCell="1" allowOverlap="1" wp14:anchorId="3BB3C867" wp14:editId="7B1BE45E">
            <wp:simplePos x="0" y="0"/>
            <wp:positionH relativeFrom="column">
              <wp:posOffset>-1139190</wp:posOffset>
            </wp:positionH>
            <wp:positionV relativeFrom="page">
              <wp:posOffset>-185420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2封面-索馬利蘭-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76E7D922" w14:textId="77777777" w:rsidR="004519C1" w:rsidRPr="006D5805" w:rsidRDefault="004519C1" w:rsidP="00DA10F8">
      <w:pPr>
        <w:ind w:leftChars="100" w:left="236" w:rightChars="100" w:right="236" w:firstLineChars="0" w:firstLine="0"/>
        <w:jc w:val="distribute"/>
        <w:rPr>
          <w:rFonts w:ascii="華康粗圓體" w:eastAsia="華康粗圓體" w:hAnsi="標楷體"/>
          <w:sz w:val="72"/>
          <w:szCs w:val="72"/>
          <w:lang w:eastAsia="zh-TW"/>
        </w:rPr>
      </w:pPr>
    </w:p>
    <w:p w14:paraId="3781E3D0" w14:textId="77777777" w:rsidR="004519C1" w:rsidRPr="006D5805" w:rsidRDefault="004519C1" w:rsidP="00DA10F8">
      <w:pPr>
        <w:ind w:leftChars="100" w:left="236" w:rightChars="100" w:right="236" w:firstLineChars="0" w:firstLine="0"/>
        <w:jc w:val="distribute"/>
        <w:rPr>
          <w:rFonts w:ascii="華康粗圓體" w:eastAsia="華康粗圓體" w:hAnsi="標楷體"/>
          <w:sz w:val="72"/>
          <w:szCs w:val="72"/>
          <w:lang w:eastAsia="zh-TW"/>
        </w:rPr>
      </w:pPr>
    </w:p>
    <w:p w14:paraId="0D0D8326" w14:textId="77777777" w:rsidR="003614B7" w:rsidRPr="006D5805" w:rsidRDefault="009A3933" w:rsidP="00DA10F8">
      <w:pPr>
        <w:ind w:leftChars="100" w:left="236" w:rightChars="100" w:right="236" w:firstLineChars="0" w:firstLine="0"/>
        <w:jc w:val="distribute"/>
        <w:rPr>
          <w:rFonts w:ascii="華康粗圓體" w:eastAsia="華康粗圓體" w:hAnsi="標楷體"/>
          <w:sz w:val="72"/>
          <w:szCs w:val="72"/>
          <w:lang w:eastAsia="zh-TW"/>
        </w:rPr>
      </w:pPr>
      <w:r w:rsidRPr="006D5805">
        <w:rPr>
          <w:noProof/>
          <w:lang w:eastAsia="zh-TW"/>
        </w:rPr>
        <mc:AlternateContent>
          <mc:Choice Requires="wps">
            <w:drawing>
              <wp:anchor distT="0" distB="0" distL="114300" distR="114300" simplePos="0" relativeHeight="251658240" behindDoc="0" locked="1" layoutInCell="1" allowOverlap="1" wp14:anchorId="42DAC4C6" wp14:editId="5DBBBB1E">
                <wp:simplePos x="0" y="0"/>
                <wp:positionH relativeFrom="column">
                  <wp:posOffset>-1118235</wp:posOffset>
                </wp:positionH>
                <wp:positionV relativeFrom="page">
                  <wp:posOffset>9606280</wp:posOffset>
                </wp:positionV>
                <wp:extent cx="7642225" cy="108712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42225" cy="1087120"/>
                        </a:xfrm>
                        <a:prstGeom prst="rect">
                          <a:avLst/>
                        </a:prstGeom>
                        <a:solidFill>
                          <a:srgbClr val="333399"/>
                        </a:solidFill>
                        <a:ln>
                          <a:noFill/>
                          <a:prstDash/>
                        </a:ln>
                      </wps:spPr>
                      <wps:txbx>
                        <w:txbxContent>
                          <w:p w14:paraId="7B6E97BA" w14:textId="77777777" w:rsidR="00620A00" w:rsidRDefault="005B4AF9" w:rsidP="00620A00">
                            <w:pPr>
                              <w:snapToGrid w:val="0"/>
                              <w:spacing w:after="40"/>
                              <w:ind w:firstLineChars="0" w:firstLine="0"/>
                              <w:jc w:val="center"/>
                              <w:rPr>
                                <w:lang w:eastAsia="zh-TW"/>
                              </w:rPr>
                            </w:pPr>
                            <w:r>
                              <w:rPr>
                                <w:rFonts w:ascii="Arial Unicode MS" w:hAnsi="Arial Unicode MS"/>
                                <w:color w:val="FFFFFF"/>
                                <w:spacing w:val="20"/>
                                <w:kern w:val="0"/>
                                <w:sz w:val="32"/>
                                <w:szCs w:val="32"/>
                                <w:lang w:eastAsia="zh-TW"/>
                              </w:rPr>
                              <w:t>經濟部投資促進司</w:t>
                            </w:r>
                            <w:r w:rsidR="00620A00">
                              <w:rPr>
                                <w:rFonts w:ascii="Arial Unicode MS" w:hAnsi="Arial Unicode MS"/>
                                <w:color w:val="FFFFFF"/>
                                <w:spacing w:val="20"/>
                                <w:kern w:val="0"/>
                                <w:sz w:val="32"/>
                                <w:szCs w:val="32"/>
                                <w:lang w:eastAsia="zh-TW"/>
                              </w:rPr>
                              <w:t xml:space="preserve">　編印</w:t>
                            </w:r>
                          </w:p>
                          <w:p w14:paraId="5CBFAD22" w14:textId="77777777" w:rsidR="00620A00" w:rsidRDefault="005B4AF9" w:rsidP="00620A00">
                            <w:pPr>
                              <w:snapToGrid w:val="0"/>
                              <w:spacing w:after="40"/>
                              <w:ind w:firstLineChars="0" w:firstLine="0"/>
                              <w:jc w:val="center"/>
                            </w:pPr>
                            <w:r w:rsidRPr="005B4AF9">
                              <w:rPr>
                                <w:rFonts w:ascii="Arial" w:hAnsi="Arial" w:cs="Arial"/>
                                <w:color w:val="FFFFFF"/>
                                <w:kern w:val="0"/>
                                <w:sz w:val="22"/>
                              </w:rPr>
                              <w:t>Department of Investment Promotion</w:t>
                            </w:r>
                            <w:r w:rsidR="00620A00">
                              <w:rPr>
                                <w:rFonts w:cs="Arial"/>
                                <w:color w:val="FFFFFF"/>
                                <w:kern w:val="0"/>
                                <w:sz w:val="22"/>
                              </w:rPr>
                              <w:t>,</w:t>
                            </w:r>
                            <w:r w:rsidR="00620A00">
                              <w:rPr>
                                <w:rFonts w:ascii="Arial" w:hAnsi="Arial" w:cs="Arial"/>
                                <w:color w:val="FFFFFF"/>
                                <w:kern w:val="0"/>
                                <w:sz w:val="22"/>
                              </w:rPr>
                              <w:t xml:space="preserve"> Ministry of Economic Affairs</w:t>
                            </w:r>
                          </w:p>
                          <w:p w14:paraId="4061E737" w14:textId="51413E53" w:rsidR="00620A00" w:rsidRDefault="00620A00" w:rsidP="00620A00">
                            <w:pPr>
                              <w:snapToGrid w:val="0"/>
                              <w:spacing w:after="40"/>
                              <w:ind w:firstLineChars="0" w:firstLine="0"/>
                              <w:jc w:val="center"/>
                            </w:pPr>
                            <w:r>
                              <w:rPr>
                                <w:rFonts w:ascii="Arial" w:hAnsi="Arial"/>
                                <w:color w:val="FFFFFF"/>
                                <w:spacing w:val="20"/>
                                <w:kern w:val="0"/>
                              </w:rPr>
                              <w:t>中華民國</w:t>
                            </w:r>
                            <w:r>
                              <w:rPr>
                                <w:rFonts w:ascii="Arial" w:hAnsi="Arial" w:hint="eastAsia"/>
                                <w:color w:val="FFFFFF"/>
                                <w:spacing w:val="20"/>
                                <w:kern w:val="0"/>
                              </w:rPr>
                              <w:t>１</w:t>
                            </w:r>
                            <w:r>
                              <w:rPr>
                                <w:rFonts w:ascii="Arial" w:hAnsi="Arial" w:cs="Arial"/>
                                <w:color w:val="FFFFFF"/>
                                <w:spacing w:val="20"/>
                                <w:kern w:val="0"/>
                              </w:rPr>
                              <w:t>１</w:t>
                            </w:r>
                            <w:r w:rsidR="00314F22">
                              <w:rPr>
                                <w:rFonts w:ascii="Arial" w:hAnsi="Arial" w:cs="Arial" w:hint="eastAsia"/>
                                <w:color w:val="FFFFFF"/>
                                <w:spacing w:val="20"/>
                                <w:kern w:val="0"/>
                                <w:lang w:eastAsia="zh-TW"/>
                              </w:rPr>
                              <w:t>５</w:t>
                            </w:r>
                            <w:r>
                              <w:rPr>
                                <w:rFonts w:ascii="Arial" w:hAnsi="Arial"/>
                                <w:color w:val="FFFFFF"/>
                                <w:spacing w:val="20"/>
                                <w:kern w:val="0"/>
                              </w:rPr>
                              <w:t>年</w:t>
                            </w:r>
                            <w:r w:rsidR="0005116C">
                              <w:rPr>
                                <w:rFonts w:ascii="Arial" w:hAnsi="Arial" w:hint="eastAsia"/>
                                <w:color w:val="FFFFFF"/>
                                <w:spacing w:val="20"/>
                                <w:kern w:val="0"/>
                                <w:lang w:eastAsia="zh-TW"/>
                              </w:rPr>
                              <w:t>７</w:t>
                            </w:r>
                            <w:r>
                              <w:rPr>
                                <w:rFonts w:ascii="Arial" w:hAnsi="Arial"/>
                                <w:color w:val="FFFFFF"/>
                                <w:spacing w:val="20"/>
                                <w:kern w:val="0"/>
                              </w:rPr>
                              <w:t>月</w:t>
                            </w:r>
                          </w:p>
                        </w:txbxContent>
                      </wps:txbx>
                      <wps:bodyPr vert="horz" wrap="square" lIns="0" tIns="143999" rIns="0" bIns="0" anchor="t" anchorCtr="0" compatLnSpc="0"/>
                    </wps:wsp>
                  </a:graphicData>
                </a:graphic>
                <wp14:sizeRelH relativeFrom="page">
                  <wp14:pctWidth>0</wp14:pctWidth>
                </wp14:sizeRelH>
                <wp14:sizeRelV relativeFrom="page">
                  <wp14:pctHeight>0</wp14:pctHeight>
                </wp14:sizeRelV>
              </wp:anchor>
            </w:drawing>
          </mc:Choice>
          <mc:Fallback>
            <w:pict>
              <v:shapetype w14:anchorId="42DAC4C6" id="_x0000_t202" coordsize="21600,21600" o:spt="202" path="m,l,21600r21600,l21600,xe">
                <v:stroke joinstyle="miter"/>
                <v:path gradientshapeok="t" o:connecttype="rect"/>
              </v:shapetype>
              <v:shape id="Text Box 2" o:spid="_x0000_s1026" type="#_x0000_t202" style="position:absolute;left:0;text-align:left;margin-left:-88.05pt;margin-top:756.4pt;width:601.75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" fillcolor="#339" stroked="f">
                <v:textbox inset="0,3.99997mm,0,0">
                  <w:txbxContent>
                    <w:p w14:paraId="7B6E97BA" w14:textId="77777777" w:rsidR="00620A00" w:rsidRDefault="005B4AF9" w:rsidP="00620A00">
                      <w:pPr>
                        <w:snapToGrid w:val="0"/>
                        <w:spacing w:after="40"/>
                        <w:ind w:firstLineChars="0" w:firstLine="0"/>
                        <w:jc w:val="center"/>
                        <w:rPr>
                          <w:lang w:eastAsia="zh-TW"/>
                        </w:rPr>
                      </w:pPr>
                      <w:r>
                        <w:rPr>
                          <w:rFonts w:ascii="Arial Unicode MS" w:hAnsi="Arial Unicode MS"/>
                          <w:color w:val="FFFFFF"/>
                          <w:spacing w:val="20"/>
                          <w:kern w:val="0"/>
                          <w:sz w:val="32"/>
                          <w:szCs w:val="32"/>
                          <w:lang w:eastAsia="zh-TW"/>
                        </w:rPr>
                        <w:t>經濟部投資促進司</w:t>
                      </w:r>
                      <w:r w:rsidR="00620A00">
                        <w:rPr>
                          <w:rFonts w:ascii="Arial Unicode MS" w:hAnsi="Arial Unicode MS"/>
                          <w:color w:val="FFFFFF"/>
                          <w:spacing w:val="20"/>
                          <w:kern w:val="0"/>
                          <w:sz w:val="32"/>
                          <w:szCs w:val="32"/>
                          <w:lang w:eastAsia="zh-TW"/>
                        </w:rPr>
                        <w:t xml:space="preserve">　編印</w:t>
                      </w:r>
                    </w:p>
                    <w:p w14:paraId="5CBFAD22" w14:textId="77777777" w:rsidR="00620A00" w:rsidRDefault="005B4AF9" w:rsidP="00620A00">
                      <w:pPr>
                        <w:snapToGrid w:val="0"/>
                        <w:spacing w:after="40"/>
                        <w:ind w:firstLineChars="0" w:firstLine="0"/>
                        <w:jc w:val="center"/>
                      </w:pPr>
                      <w:r w:rsidRPr="005B4AF9">
                        <w:rPr>
                          <w:rFonts w:ascii="Arial" w:hAnsi="Arial" w:cs="Arial"/>
                          <w:color w:val="FFFFFF"/>
                          <w:kern w:val="0"/>
                          <w:sz w:val="22"/>
                        </w:rPr>
                        <w:t>Department of Investment Promotion</w:t>
                      </w:r>
                      <w:r w:rsidR="00620A00">
                        <w:rPr>
                          <w:rFonts w:cs="Arial"/>
                          <w:color w:val="FFFFFF"/>
                          <w:kern w:val="0"/>
                          <w:sz w:val="22"/>
                        </w:rPr>
                        <w:t>,</w:t>
                      </w:r>
                      <w:r w:rsidR="00620A00">
                        <w:rPr>
                          <w:rFonts w:ascii="Arial" w:hAnsi="Arial" w:cs="Arial"/>
                          <w:color w:val="FFFFFF"/>
                          <w:kern w:val="0"/>
                          <w:sz w:val="22"/>
                        </w:rPr>
                        <w:t xml:space="preserve"> Ministry of Economic Affairs</w:t>
                      </w:r>
                    </w:p>
                    <w:p w14:paraId="4061E737" w14:textId="51413E53" w:rsidR="00620A00" w:rsidRDefault="00620A00" w:rsidP="00620A00">
                      <w:pPr>
                        <w:snapToGrid w:val="0"/>
                        <w:spacing w:after="40"/>
                        <w:ind w:firstLineChars="0" w:firstLine="0"/>
                        <w:jc w:val="center"/>
                      </w:pPr>
                      <w:r>
                        <w:rPr>
                          <w:rFonts w:ascii="Arial" w:hAnsi="Arial"/>
                          <w:color w:val="FFFFFF"/>
                          <w:spacing w:val="20"/>
                          <w:kern w:val="0"/>
                        </w:rPr>
                        <w:t>中華民國</w:t>
                      </w:r>
                      <w:r>
                        <w:rPr>
                          <w:rFonts w:ascii="Arial" w:hAnsi="Arial" w:hint="eastAsia"/>
                          <w:color w:val="FFFFFF"/>
                          <w:spacing w:val="20"/>
                          <w:kern w:val="0"/>
                        </w:rPr>
                        <w:t>１</w:t>
                      </w:r>
                      <w:r>
                        <w:rPr>
                          <w:rFonts w:ascii="Arial" w:hAnsi="Arial" w:cs="Arial"/>
                          <w:color w:val="FFFFFF"/>
                          <w:spacing w:val="20"/>
                          <w:kern w:val="0"/>
                        </w:rPr>
                        <w:t>１</w:t>
                      </w:r>
                      <w:r w:rsidR="00314F22">
                        <w:rPr>
                          <w:rFonts w:ascii="Arial" w:hAnsi="Arial" w:cs="Arial" w:hint="eastAsia"/>
                          <w:color w:val="FFFFFF"/>
                          <w:spacing w:val="20"/>
                          <w:kern w:val="0"/>
                          <w:lang w:eastAsia="zh-TW"/>
                        </w:rPr>
                        <w:t>５</w:t>
                      </w:r>
                      <w:r>
                        <w:rPr>
                          <w:rFonts w:ascii="Arial" w:hAnsi="Arial"/>
                          <w:color w:val="FFFFFF"/>
                          <w:spacing w:val="20"/>
                          <w:kern w:val="0"/>
                        </w:rPr>
                        <w:t>年</w:t>
                      </w:r>
                      <w:r w:rsidR="0005116C">
                        <w:rPr>
                          <w:rFonts w:ascii="Arial" w:hAnsi="Arial" w:hint="eastAsia"/>
                          <w:color w:val="FFFFFF"/>
                          <w:spacing w:val="20"/>
                          <w:kern w:val="0"/>
                          <w:lang w:eastAsia="zh-TW"/>
                        </w:rPr>
                        <w:t>７</w:t>
                      </w:r>
                      <w:r>
                        <w:rPr>
                          <w:rFonts w:ascii="Arial" w:hAnsi="Arial"/>
                          <w:color w:val="FFFFFF"/>
                          <w:spacing w:val="20"/>
                          <w:kern w:val="0"/>
                        </w:rPr>
                        <w:t>月</w:t>
                      </w:r>
                    </w:p>
                  </w:txbxContent>
                </v:textbox>
                <w10:wrap anchory="page"/>
                <w10:anchorlock/>
              </v:shape>
            </w:pict>
          </mc:Fallback>
        </mc:AlternateContent>
      </w:r>
      <w:r w:rsidR="00620A00" w:rsidRPr="006D5805">
        <w:rPr>
          <w:rFonts w:ascii="華康粗圓體" w:eastAsia="華康粗圓體" w:hAnsi="標楷體"/>
          <w:sz w:val="72"/>
          <w:szCs w:val="72"/>
          <w:lang w:eastAsia="zh-TW"/>
        </w:rPr>
        <w:br w:type="page"/>
      </w:r>
    </w:p>
    <w:p w14:paraId="5A6D0173" w14:textId="77777777" w:rsidR="00620A00" w:rsidRPr="006D5805" w:rsidRDefault="00620A00" w:rsidP="00DA10F8">
      <w:pPr>
        <w:ind w:leftChars="100" w:left="236" w:rightChars="100" w:right="236" w:firstLineChars="0" w:firstLine="0"/>
        <w:jc w:val="distribute"/>
        <w:rPr>
          <w:rFonts w:ascii="華康粗圓體" w:eastAsia="華康粗圓體" w:hAnsi="標楷體"/>
          <w:sz w:val="72"/>
          <w:szCs w:val="72"/>
          <w:lang w:eastAsia="zh-TW"/>
        </w:rPr>
        <w:sectPr w:rsidR="00620A00" w:rsidRPr="006D5805" w:rsidSect="001A53A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268" w:right="1701" w:bottom="1701" w:left="1701" w:header="1134" w:footer="851" w:gutter="0"/>
          <w:cols w:space="425"/>
          <w:docGrid w:type="linesAndChars" w:linePitch="514" w:charSpace="-774"/>
        </w:sectPr>
      </w:pPr>
    </w:p>
    <w:p w14:paraId="22DD7EE8" w14:textId="77777777" w:rsidR="00654CD5" w:rsidRPr="006D5805" w:rsidRDefault="00654CD5" w:rsidP="00DA10F8">
      <w:pPr>
        <w:ind w:leftChars="100" w:left="236" w:rightChars="100" w:right="236" w:firstLineChars="0" w:firstLine="0"/>
        <w:jc w:val="distribute"/>
        <w:rPr>
          <w:rFonts w:ascii="華康粗圓體" w:eastAsia="華康粗圓體" w:hAnsi="標楷體"/>
          <w:sz w:val="72"/>
          <w:szCs w:val="72"/>
          <w:lang w:eastAsia="zh-TW"/>
        </w:rPr>
      </w:pPr>
    </w:p>
    <w:p w14:paraId="265A53DD" w14:textId="77777777" w:rsidR="00654CD5" w:rsidRPr="006D5805" w:rsidRDefault="00654CD5" w:rsidP="00DA10F8">
      <w:pPr>
        <w:ind w:leftChars="100" w:left="236" w:rightChars="100" w:right="236" w:firstLineChars="0" w:firstLine="0"/>
        <w:jc w:val="distribute"/>
        <w:rPr>
          <w:rFonts w:ascii="華康粗圓體" w:eastAsia="華康粗圓體" w:hAnsi="標楷體"/>
          <w:sz w:val="72"/>
          <w:szCs w:val="72"/>
          <w:lang w:eastAsia="zh-TW"/>
        </w:rPr>
        <w:sectPr w:rsidR="00654CD5" w:rsidRPr="006D5805" w:rsidSect="00F03B36">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6D5805" w:rsidRPr="006D5805" w14:paraId="032949F2" w14:textId="77777777">
        <w:trPr>
          <w:trHeight w:val="1304"/>
        </w:trPr>
        <w:tc>
          <w:tcPr>
            <w:tcW w:w="8560" w:type="dxa"/>
            <w:vAlign w:val="center"/>
          </w:tcPr>
          <w:p w14:paraId="725006FF" w14:textId="77777777" w:rsidR="003614B7" w:rsidRPr="006D5805" w:rsidRDefault="003614B7" w:rsidP="00DA10F8">
            <w:pPr>
              <w:ind w:leftChars="100" w:left="236" w:rightChars="100" w:right="236" w:firstLineChars="0" w:firstLine="0"/>
              <w:jc w:val="distribute"/>
              <w:rPr>
                <w:rFonts w:ascii="華康粗圓體" w:eastAsia="華康粗圓體" w:hAnsi="標楷體"/>
                <w:sz w:val="72"/>
                <w:szCs w:val="72"/>
                <w:lang w:eastAsia="zh-TW"/>
              </w:rPr>
            </w:pPr>
          </w:p>
        </w:tc>
      </w:tr>
      <w:tr w:rsidR="006D5805" w:rsidRPr="006D5805" w14:paraId="4DF4CA02" w14:textId="77777777">
        <w:trPr>
          <w:trHeight w:val="1701"/>
        </w:trPr>
        <w:tc>
          <w:tcPr>
            <w:tcW w:w="8560" w:type="dxa"/>
            <w:vAlign w:val="center"/>
          </w:tcPr>
          <w:p w14:paraId="62066C34" w14:textId="77777777" w:rsidR="003614B7" w:rsidRPr="006D5805" w:rsidRDefault="001A53A9" w:rsidP="00DA10F8">
            <w:pPr>
              <w:ind w:leftChars="100" w:left="236" w:rightChars="100" w:right="236" w:firstLineChars="0" w:firstLine="0"/>
              <w:jc w:val="distribute"/>
              <w:rPr>
                <w:rFonts w:ascii="華康粗圓體" w:eastAsia="華康粗圓體" w:hAnsi="標楷體"/>
                <w:sz w:val="72"/>
                <w:szCs w:val="72"/>
                <w:lang w:eastAsia="zh-TW"/>
              </w:rPr>
            </w:pPr>
            <w:r w:rsidRPr="006D5805">
              <w:rPr>
                <w:rFonts w:ascii="華康粗圓體" w:eastAsia="華康粗圓體" w:hAnsi="標楷體" w:hint="eastAsia"/>
                <w:sz w:val="72"/>
                <w:szCs w:val="72"/>
                <w:lang w:eastAsia="zh-TW"/>
              </w:rPr>
              <w:t>索馬利蘭</w:t>
            </w:r>
            <w:r w:rsidR="003614B7" w:rsidRPr="006D5805">
              <w:rPr>
                <w:rFonts w:ascii="華康粗圓體" w:eastAsia="華康粗圓體" w:hAnsi="標楷體" w:hint="eastAsia"/>
                <w:sz w:val="72"/>
                <w:szCs w:val="72"/>
              </w:rPr>
              <w:t>投資環境簡介</w:t>
            </w:r>
          </w:p>
          <w:p w14:paraId="2B71F5F0" w14:textId="77777777" w:rsidR="003614B7" w:rsidRPr="006D5805" w:rsidRDefault="003614B7" w:rsidP="001A53A9">
            <w:pPr>
              <w:ind w:leftChars="100" w:left="236" w:rightChars="100" w:right="236" w:firstLineChars="0" w:firstLine="0"/>
              <w:jc w:val="distribute"/>
              <w:rPr>
                <w:rFonts w:ascii="華康粗圓體" w:eastAsia="華康粗圓體" w:hAnsi="華康粗圓體"/>
                <w:sz w:val="48"/>
                <w:szCs w:val="48"/>
                <w:lang w:eastAsia="zh-TW"/>
              </w:rPr>
            </w:pPr>
            <w:r w:rsidRPr="006D5805">
              <w:rPr>
                <w:rFonts w:ascii="華康粗圓體" w:eastAsia="華康粗圓體" w:hAnsi="華康粗圓體"/>
                <w:sz w:val="48"/>
                <w:szCs w:val="48"/>
              </w:rPr>
              <w:t xml:space="preserve">Investment Guide to </w:t>
            </w:r>
            <w:r w:rsidR="001A53A9" w:rsidRPr="006D5805">
              <w:rPr>
                <w:rFonts w:ascii="華康粗圓體" w:eastAsia="華康粗圓體" w:hAnsi="華康粗圓體" w:hint="eastAsia"/>
                <w:sz w:val="48"/>
                <w:szCs w:val="48"/>
                <w:lang w:eastAsia="zh-TW"/>
              </w:rPr>
              <w:t>Somaliland</w:t>
            </w:r>
          </w:p>
        </w:tc>
      </w:tr>
      <w:tr w:rsidR="006D5805" w:rsidRPr="006D5805" w14:paraId="6FD0F275" w14:textId="77777777">
        <w:trPr>
          <w:trHeight w:val="8037"/>
        </w:trPr>
        <w:tc>
          <w:tcPr>
            <w:tcW w:w="8560" w:type="dxa"/>
          </w:tcPr>
          <w:p w14:paraId="42F6960E"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p w14:paraId="08E75D13"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p w14:paraId="2EEA480B" w14:textId="77777777" w:rsidR="003614B7" w:rsidRPr="006D5805" w:rsidRDefault="005B4AF9" w:rsidP="00DA10F8">
            <w:pPr>
              <w:ind w:firstLineChars="0" w:firstLine="0"/>
              <w:jc w:val="center"/>
              <w:rPr>
                <w:rFonts w:ascii="華康中特圓體" w:eastAsia="華康中特圓體" w:hAnsi="標楷體"/>
                <w:sz w:val="28"/>
                <w:szCs w:val="28"/>
                <w:lang w:eastAsia="zh-TW"/>
              </w:rPr>
            </w:pPr>
            <w:r w:rsidRPr="006D5805">
              <w:rPr>
                <w:rFonts w:ascii="華康中特圓體" w:eastAsia="華康中特圓體" w:hAnsi="標楷體" w:hint="eastAsia"/>
                <w:sz w:val="28"/>
                <w:szCs w:val="28"/>
                <w:lang w:eastAsia="zh-TW"/>
              </w:rPr>
              <w:t>經濟部投資促進司</w:t>
            </w:r>
            <w:r w:rsidR="003614B7" w:rsidRPr="006D5805">
              <w:rPr>
                <w:rFonts w:ascii="華康中特圓體" w:eastAsia="華康中特圓體" w:hAnsi="標楷體"/>
                <w:sz w:val="28"/>
                <w:szCs w:val="28"/>
                <w:lang w:eastAsia="zh-TW"/>
              </w:rPr>
              <w:t xml:space="preserve">  </w:t>
            </w:r>
            <w:r w:rsidR="003614B7" w:rsidRPr="006D5805">
              <w:rPr>
                <w:rFonts w:ascii="華康中特圓體" w:eastAsia="華康中特圓體" w:hAnsi="標楷體" w:hint="eastAsia"/>
                <w:sz w:val="28"/>
                <w:szCs w:val="28"/>
                <w:lang w:eastAsia="zh-TW"/>
              </w:rPr>
              <w:t>編印</w:t>
            </w:r>
          </w:p>
          <w:p w14:paraId="6CDA92ED"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p w14:paraId="18439280"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p w14:paraId="7357EA79"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p w14:paraId="0ECB2A15"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p w14:paraId="231A2080" w14:textId="77777777" w:rsidR="005D52E8" w:rsidRPr="006D5805" w:rsidRDefault="005D52E8" w:rsidP="00DA10F8">
            <w:pPr>
              <w:ind w:firstLineChars="0" w:firstLine="0"/>
              <w:jc w:val="center"/>
              <w:rPr>
                <w:rFonts w:ascii="華康中特圓體" w:eastAsia="華康中特圓體" w:hAnsi="標楷體"/>
                <w:sz w:val="28"/>
                <w:szCs w:val="28"/>
                <w:lang w:eastAsia="zh-TW"/>
              </w:rPr>
            </w:pPr>
          </w:p>
          <w:p w14:paraId="3C5DA32B"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6F498C33"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739469B9"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1FA8DF50"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2C8BB257"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064588E1"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34A0C7FA" w14:textId="77777777" w:rsidR="002011DB" w:rsidRPr="006D5805" w:rsidRDefault="002011DB" w:rsidP="00DA10F8">
            <w:pPr>
              <w:ind w:firstLineChars="0" w:firstLine="0"/>
              <w:jc w:val="center"/>
              <w:rPr>
                <w:rFonts w:ascii="華康中特圓體" w:eastAsia="華康中特圓體" w:hAnsi="標楷體"/>
                <w:sz w:val="28"/>
                <w:szCs w:val="28"/>
                <w:lang w:eastAsia="zh-TW"/>
              </w:rPr>
            </w:pPr>
          </w:p>
          <w:p w14:paraId="17248A0E" w14:textId="77777777" w:rsidR="003614B7" w:rsidRPr="006D5805" w:rsidRDefault="003614B7" w:rsidP="00DA10F8">
            <w:pPr>
              <w:ind w:firstLineChars="0" w:firstLine="0"/>
              <w:jc w:val="center"/>
              <w:rPr>
                <w:rFonts w:ascii="華康中特圓體" w:eastAsia="華康中特圓體" w:hAnsi="標楷體"/>
                <w:sz w:val="28"/>
                <w:szCs w:val="28"/>
                <w:lang w:eastAsia="zh-TW"/>
              </w:rPr>
            </w:pPr>
          </w:p>
        </w:tc>
      </w:tr>
      <w:tr w:rsidR="00D50ECB" w:rsidRPr="006D5805" w14:paraId="14BDAE67" w14:textId="77777777">
        <w:tc>
          <w:tcPr>
            <w:tcW w:w="8560" w:type="dxa"/>
            <w:vAlign w:val="center"/>
          </w:tcPr>
          <w:p w14:paraId="3DF25543" w14:textId="77777777" w:rsidR="003614B7" w:rsidRPr="006D5805" w:rsidRDefault="00620A00" w:rsidP="00A47652">
            <w:pPr>
              <w:ind w:firstLineChars="0" w:firstLine="0"/>
              <w:jc w:val="center"/>
              <w:rPr>
                <w:rFonts w:ascii="華康中特圓體" w:eastAsia="華康中特圓體" w:hAnsi="標楷體"/>
                <w:sz w:val="28"/>
                <w:szCs w:val="28"/>
                <w:lang w:eastAsia="zh-TW"/>
              </w:rPr>
            </w:pPr>
            <w:r w:rsidRPr="006D5805">
              <w:rPr>
                <w:rFonts w:ascii="華康中特圓體" w:eastAsia="華康中特圓體" w:hAnsi="標楷體" w:hint="eastAsia"/>
                <w:sz w:val="28"/>
                <w:szCs w:val="28"/>
                <w:lang w:eastAsia="zh-TW"/>
              </w:rPr>
              <w:t>感謝駐南非代表處經濟組協助本書編撰</w:t>
            </w:r>
          </w:p>
        </w:tc>
      </w:tr>
    </w:tbl>
    <w:p w14:paraId="4BD86EB3" w14:textId="77777777" w:rsidR="00620A00" w:rsidRPr="006D5805" w:rsidRDefault="00620A00" w:rsidP="00237715">
      <w:pPr>
        <w:spacing w:beforeLines="100" w:before="514" w:afterLines="100" w:after="514"/>
        <w:ind w:firstLineChars="0" w:firstLine="0"/>
        <w:jc w:val="center"/>
        <w:rPr>
          <w:rFonts w:ascii="華康新特明體" w:eastAsia="華康新特明體"/>
          <w:sz w:val="40"/>
          <w:szCs w:val="40"/>
          <w:lang w:eastAsia="zh-TW"/>
        </w:rPr>
      </w:pPr>
    </w:p>
    <w:p w14:paraId="491B953B" w14:textId="77777777" w:rsidR="003614B7" w:rsidRPr="006D5805" w:rsidRDefault="00620A00" w:rsidP="00237715">
      <w:pPr>
        <w:spacing w:beforeLines="100" w:before="514" w:afterLines="100" w:after="514"/>
        <w:ind w:firstLineChars="0" w:firstLine="0"/>
        <w:jc w:val="center"/>
        <w:rPr>
          <w:rFonts w:ascii="華康新特明體" w:eastAsia="華康新特明體"/>
          <w:sz w:val="40"/>
          <w:szCs w:val="40"/>
          <w:lang w:eastAsia="zh-TW"/>
        </w:rPr>
      </w:pPr>
      <w:r w:rsidRPr="006D5805">
        <w:rPr>
          <w:rFonts w:ascii="華康新特明體" w:eastAsia="華康新特明體"/>
          <w:sz w:val="40"/>
          <w:szCs w:val="40"/>
          <w:lang w:eastAsia="zh-TW"/>
        </w:rPr>
        <w:br w:type="page"/>
      </w:r>
      <w:r w:rsidR="003614B7" w:rsidRPr="006D5805">
        <w:rPr>
          <w:rFonts w:ascii="華康新特明體" w:eastAsia="華康新特明體" w:hint="eastAsia"/>
          <w:sz w:val="40"/>
          <w:szCs w:val="40"/>
        </w:rPr>
        <w:lastRenderedPageBreak/>
        <w:t>目　錄</w:t>
      </w:r>
    </w:p>
    <w:p w14:paraId="62AE8A2B" w14:textId="21F6AE9A" w:rsidR="0005116C" w:rsidRPr="006D5805" w:rsidRDefault="001C38E7">
      <w:pPr>
        <w:pStyle w:val="1"/>
        <w:rPr>
          <w:rFonts w:asciiTheme="minorHAnsi" w:eastAsiaTheme="minorEastAsia" w:hAnsiTheme="minorHAnsi" w:cstheme="minorBidi"/>
          <w:noProof/>
          <w:szCs w:val="22"/>
          <w:lang w:eastAsia="zh-TW"/>
          <w14:ligatures w14:val="standardContextual"/>
        </w:rPr>
      </w:pPr>
      <w:r w:rsidRPr="006D5805">
        <w:fldChar w:fldCharType="begin"/>
      </w:r>
      <w:r w:rsidR="003614B7" w:rsidRPr="006D5805">
        <w:instrText xml:space="preserve"> TOC \o "1-3" \h \z \t "</w:instrText>
      </w:r>
      <w:r w:rsidR="003614B7" w:rsidRPr="006D5805">
        <w:rPr>
          <w:rFonts w:hint="eastAsia"/>
        </w:rPr>
        <w:instrText>大標</w:instrText>
      </w:r>
      <w:r w:rsidR="003614B7" w:rsidRPr="006D5805">
        <w:instrText xml:space="preserve">,1" </w:instrText>
      </w:r>
      <w:r w:rsidRPr="006D5805">
        <w:fldChar w:fldCharType="separate"/>
      </w:r>
      <w:hyperlink w:anchor="_Toc233004101" w:history="1">
        <w:r w:rsidR="0005116C" w:rsidRPr="006D5805">
          <w:rPr>
            <w:rStyle w:val="af4"/>
            <w:rFonts w:hint="eastAsia"/>
            <w:noProof/>
            <w:color w:val="auto"/>
          </w:rPr>
          <w:t>第壹章　自然人文環境</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_Toc233004101 \h </w:instrText>
        </w:r>
        <w:r w:rsidR="0005116C" w:rsidRPr="006D5805">
          <w:rPr>
            <w:noProof/>
            <w:webHidden/>
          </w:rPr>
        </w:r>
        <w:r w:rsidR="0005116C" w:rsidRPr="006D5805">
          <w:rPr>
            <w:noProof/>
            <w:webHidden/>
          </w:rPr>
          <w:fldChar w:fldCharType="separate"/>
        </w:r>
        <w:r w:rsidR="0005116C" w:rsidRPr="006D5805">
          <w:rPr>
            <w:noProof/>
            <w:webHidden/>
          </w:rPr>
          <w:t>1</w:t>
        </w:r>
        <w:r w:rsidR="0005116C" w:rsidRPr="006D5805">
          <w:rPr>
            <w:noProof/>
            <w:webHidden/>
          </w:rPr>
          <w:fldChar w:fldCharType="end"/>
        </w:r>
      </w:hyperlink>
    </w:p>
    <w:p w14:paraId="5CF78FA0" w14:textId="03377BAA"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2" w:history="1">
        <w:r w:rsidR="0005116C" w:rsidRPr="006D5805">
          <w:rPr>
            <w:rStyle w:val="af4"/>
            <w:rFonts w:hint="eastAsia"/>
            <w:noProof/>
            <w:color w:val="auto"/>
          </w:rPr>
          <w:t>第貳章　經濟環境</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_Toc233004102 \h </w:instrText>
        </w:r>
        <w:r w:rsidR="0005116C" w:rsidRPr="006D5805">
          <w:rPr>
            <w:noProof/>
            <w:webHidden/>
          </w:rPr>
        </w:r>
        <w:r w:rsidR="0005116C" w:rsidRPr="006D5805">
          <w:rPr>
            <w:noProof/>
            <w:webHidden/>
          </w:rPr>
          <w:fldChar w:fldCharType="separate"/>
        </w:r>
        <w:r w:rsidR="0005116C" w:rsidRPr="006D5805">
          <w:rPr>
            <w:noProof/>
            <w:webHidden/>
          </w:rPr>
          <w:t>5</w:t>
        </w:r>
        <w:r w:rsidR="0005116C" w:rsidRPr="006D5805">
          <w:rPr>
            <w:noProof/>
            <w:webHidden/>
          </w:rPr>
          <w:fldChar w:fldCharType="end"/>
        </w:r>
      </w:hyperlink>
    </w:p>
    <w:p w14:paraId="204DDE92" w14:textId="075712DC"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3" w:history="1">
        <w:r w:rsidR="0005116C" w:rsidRPr="006D5805">
          <w:rPr>
            <w:rStyle w:val="af4"/>
            <w:rFonts w:hint="eastAsia"/>
            <w:noProof/>
            <w:color w:val="auto"/>
          </w:rPr>
          <w:t>第參章　外商在當地經營現況及投資機會</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_Toc233004103 \h </w:instrText>
        </w:r>
        <w:r w:rsidR="0005116C" w:rsidRPr="006D5805">
          <w:rPr>
            <w:noProof/>
            <w:webHidden/>
          </w:rPr>
        </w:r>
        <w:r w:rsidR="0005116C" w:rsidRPr="006D5805">
          <w:rPr>
            <w:noProof/>
            <w:webHidden/>
          </w:rPr>
          <w:fldChar w:fldCharType="separate"/>
        </w:r>
        <w:r w:rsidR="0005116C" w:rsidRPr="006D5805">
          <w:rPr>
            <w:noProof/>
            <w:webHidden/>
          </w:rPr>
          <w:t>11</w:t>
        </w:r>
        <w:r w:rsidR="0005116C" w:rsidRPr="006D5805">
          <w:rPr>
            <w:noProof/>
            <w:webHidden/>
          </w:rPr>
          <w:fldChar w:fldCharType="end"/>
        </w:r>
      </w:hyperlink>
    </w:p>
    <w:p w14:paraId="66603AAA" w14:textId="69EE4CAB"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4" w:history="1">
        <w:r w:rsidR="0005116C" w:rsidRPr="006D5805">
          <w:rPr>
            <w:rStyle w:val="af4"/>
            <w:rFonts w:hint="eastAsia"/>
            <w:noProof/>
            <w:color w:val="auto"/>
          </w:rPr>
          <w:t>第肆章　投資法規及程序</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_Toc233004104 \h </w:instrText>
        </w:r>
        <w:r w:rsidR="0005116C" w:rsidRPr="006D5805">
          <w:rPr>
            <w:noProof/>
            <w:webHidden/>
          </w:rPr>
        </w:r>
        <w:r w:rsidR="0005116C" w:rsidRPr="006D5805">
          <w:rPr>
            <w:noProof/>
            <w:webHidden/>
          </w:rPr>
          <w:fldChar w:fldCharType="separate"/>
        </w:r>
        <w:r w:rsidR="0005116C" w:rsidRPr="006D5805">
          <w:rPr>
            <w:noProof/>
            <w:webHidden/>
          </w:rPr>
          <w:t>13</w:t>
        </w:r>
        <w:r w:rsidR="0005116C" w:rsidRPr="006D5805">
          <w:rPr>
            <w:noProof/>
            <w:webHidden/>
          </w:rPr>
          <w:fldChar w:fldCharType="end"/>
        </w:r>
      </w:hyperlink>
    </w:p>
    <w:p w14:paraId="14B76B5F" w14:textId="5BB03BA7"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5" w:history="1">
        <w:r w:rsidR="0005116C" w:rsidRPr="006D5805">
          <w:rPr>
            <w:rStyle w:val="af4"/>
            <w:rFonts w:hint="eastAsia"/>
            <w:noProof/>
            <w:color w:val="auto"/>
          </w:rPr>
          <w:t>第伍章　租稅及金融制度</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_Toc233004105 \h </w:instrText>
        </w:r>
        <w:r w:rsidR="0005116C" w:rsidRPr="006D5805">
          <w:rPr>
            <w:noProof/>
            <w:webHidden/>
          </w:rPr>
        </w:r>
        <w:r w:rsidR="0005116C" w:rsidRPr="006D5805">
          <w:rPr>
            <w:noProof/>
            <w:webHidden/>
          </w:rPr>
          <w:fldChar w:fldCharType="separate"/>
        </w:r>
        <w:r w:rsidR="0005116C" w:rsidRPr="006D5805">
          <w:rPr>
            <w:noProof/>
            <w:webHidden/>
          </w:rPr>
          <w:t>15</w:t>
        </w:r>
        <w:r w:rsidR="0005116C" w:rsidRPr="006D5805">
          <w:rPr>
            <w:noProof/>
            <w:webHidden/>
          </w:rPr>
          <w:fldChar w:fldCharType="end"/>
        </w:r>
      </w:hyperlink>
    </w:p>
    <w:p w14:paraId="5B9EC64B" w14:textId="7C9B455A"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6" w:history="1">
        <w:r w:rsidR="0005116C" w:rsidRPr="006D5805">
          <w:rPr>
            <w:rStyle w:val="af4"/>
            <w:rFonts w:hint="eastAsia"/>
            <w:noProof/>
            <w:color w:val="auto"/>
          </w:rPr>
          <w:t>第陸章　基礎建設及成本</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_Toc233004106 \h </w:instrText>
        </w:r>
        <w:r w:rsidR="0005116C" w:rsidRPr="006D5805">
          <w:rPr>
            <w:noProof/>
            <w:webHidden/>
          </w:rPr>
        </w:r>
        <w:r w:rsidR="0005116C" w:rsidRPr="006D5805">
          <w:rPr>
            <w:noProof/>
            <w:webHidden/>
          </w:rPr>
          <w:fldChar w:fldCharType="separate"/>
        </w:r>
        <w:r w:rsidR="0005116C" w:rsidRPr="006D5805">
          <w:rPr>
            <w:noProof/>
            <w:webHidden/>
          </w:rPr>
          <w:t>17</w:t>
        </w:r>
        <w:r w:rsidR="0005116C" w:rsidRPr="006D5805">
          <w:rPr>
            <w:noProof/>
            <w:webHidden/>
          </w:rPr>
          <w:fldChar w:fldCharType="end"/>
        </w:r>
      </w:hyperlink>
    </w:p>
    <w:p w14:paraId="752A2095" w14:textId="49BC3644"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7" w:history="1">
        <w:r w:rsidR="0005116C" w:rsidRPr="006D5805">
          <w:rPr>
            <w:rStyle w:val="af4"/>
            <w:rFonts w:hint="eastAsia"/>
            <w:noProof/>
            <w:color w:val="auto"/>
          </w:rPr>
          <w:t>第柒章　勞工</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_Toc233004107 \h </w:instrText>
        </w:r>
        <w:r w:rsidR="0005116C" w:rsidRPr="006D5805">
          <w:rPr>
            <w:noProof/>
            <w:webHidden/>
          </w:rPr>
        </w:r>
        <w:r w:rsidR="0005116C" w:rsidRPr="006D5805">
          <w:rPr>
            <w:noProof/>
            <w:webHidden/>
          </w:rPr>
          <w:fldChar w:fldCharType="separate"/>
        </w:r>
        <w:r w:rsidR="0005116C" w:rsidRPr="006D5805">
          <w:rPr>
            <w:noProof/>
            <w:webHidden/>
          </w:rPr>
          <w:t>21</w:t>
        </w:r>
        <w:r w:rsidR="0005116C" w:rsidRPr="006D5805">
          <w:rPr>
            <w:noProof/>
            <w:webHidden/>
          </w:rPr>
          <w:fldChar w:fldCharType="end"/>
        </w:r>
      </w:hyperlink>
    </w:p>
    <w:p w14:paraId="6C30DF33" w14:textId="30D00DC1"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8" w:history="1">
        <w:r w:rsidR="0005116C" w:rsidRPr="006D5805">
          <w:rPr>
            <w:rStyle w:val="af4"/>
            <w:rFonts w:hint="eastAsia"/>
            <w:noProof/>
            <w:color w:val="auto"/>
          </w:rPr>
          <w:t>第捌章　簽證、居留及移民</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_Toc233004108 \h </w:instrText>
        </w:r>
        <w:r w:rsidR="0005116C" w:rsidRPr="006D5805">
          <w:rPr>
            <w:noProof/>
            <w:webHidden/>
          </w:rPr>
        </w:r>
        <w:r w:rsidR="0005116C" w:rsidRPr="006D5805">
          <w:rPr>
            <w:noProof/>
            <w:webHidden/>
          </w:rPr>
          <w:fldChar w:fldCharType="separate"/>
        </w:r>
        <w:r w:rsidR="0005116C" w:rsidRPr="006D5805">
          <w:rPr>
            <w:noProof/>
            <w:webHidden/>
          </w:rPr>
          <w:t>23</w:t>
        </w:r>
        <w:r w:rsidR="0005116C" w:rsidRPr="006D5805">
          <w:rPr>
            <w:noProof/>
            <w:webHidden/>
          </w:rPr>
          <w:fldChar w:fldCharType="end"/>
        </w:r>
      </w:hyperlink>
    </w:p>
    <w:p w14:paraId="29EF9719" w14:textId="57E2E95F"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09" w:history="1">
        <w:r w:rsidR="0005116C" w:rsidRPr="006D5805">
          <w:rPr>
            <w:rStyle w:val="af4"/>
            <w:rFonts w:hint="eastAsia"/>
            <w:noProof/>
            <w:color w:val="auto"/>
          </w:rPr>
          <w:t>第玖章　結論</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_Toc233004109 \h </w:instrText>
        </w:r>
        <w:r w:rsidR="0005116C" w:rsidRPr="006D5805">
          <w:rPr>
            <w:noProof/>
            <w:webHidden/>
          </w:rPr>
        </w:r>
        <w:r w:rsidR="0005116C" w:rsidRPr="006D5805">
          <w:rPr>
            <w:noProof/>
            <w:webHidden/>
          </w:rPr>
          <w:fldChar w:fldCharType="separate"/>
        </w:r>
        <w:r w:rsidR="0005116C" w:rsidRPr="006D5805">
          <w:rPr>
            <w:noProof/>
            <w:webHidden/>
          </w:rPr>
          <w:t>25</w:t>
        </w:r>
        <w:r w:rsidR="0005116C" w:rsidRPr="006D5805">
          <w:rPr>
            <w:noProof/>
            <w:webHidden/>
          </w:rPr>
          <w:fldChar w:fldCharType="end"/>
        </w:r>
      </w:hyperlink>
    </w:p>
    <w:p w14:paraId="67845F63" w14:textId="696CAD6C"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10" w:history="1">
        <w:r w:rsidR="0005116C" w:rsidRPr="006D5805">
          <w:rPr>
            <w:rStyle w:val="af4"/>
            <w:rFonts w:hint="eastAsia"/>
            <w:noProof/>
            <w:color w:val="auto"/>
          </w:rPr>
          <w:t>附錄一　我國在當地駐外單位及臺（華）商團體</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_Toc233004110 \h </w:instrText>
        </w:r>
        <w:r w:rsidR="0005116C" w:rsidRPr="006D5805">
          <w:rPr>
            <w:noProof/>
            <w:webHidden/>
          </w:rPr>
        </w:r>
        <w:r w:rsidR="0005116C" w:rsidRPr="006D5805">
          <w:rPr>
            <w:noProof/>
            <w:webHidden/>
          </w:rPr>
          <w:fldChar w:fldCharType="separate"/>
        </w:r>
        <w:r w:rsidR="0005116C" w:rsidRPr="006D5805">
          <w:rPr>
            <w:noProof/>
            <w:webHidden/>
          </w:rPr>
          <w:t>27</w:t>
        </w:r>
        <w:r w:rsidR="0005116C" w:rsidRPr="006D5805">
          <w:rPr>
            <w:noProof/>
            <w:webHidden/>
          </w:rPr>
          <w:fldChar w:fldCharType="end"/>
        </w:r>
      </w:hyperlink>
    </w:p>
    <w:p w14:paraId="5C4C59D7" w14:textId="078F5020"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11" w:history="1">
        <w:r w:rsidR="0005116C" w:rsidRPr="006D5805">
          <w:rPr>
            <w:rStyle w:val="af4"/>
            <w:rFonts w:hint="eastAsia"/>
            <w:noProof/>
            <w:color w:val="auto"/>
          </w:rPr>
          <w:t>附錄二　當地重要投資相關機構</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_Toc233004111 \h </w:instrText>
        </w:r>
        <w:r w:rsidR="0005116C" w:rsidRPr="006D5805">
          <w:rPr>
            <w:noProof/>
            <w:webHidden/>
          </w:rPr>
        </w:r>
        <w:r w:rsidR="0005116C" w:rsidRPr="006D5805">
          <w:rPr>
            <w:noProof/>
            <w:webHidden/>
          </w:rPr>
          <w:fldChar w:fldCharType="separate"/>
        </w:r>
        <w:r w:rsidR="0005116C" w:rsidRPr="006D5805">
          <w:rPr>
            <w:noProof/>
            <w:webHidden/>
          </w:rPr>
          <w:t>28</w:t>
        </w:r>
        <w:r w:rsidR="0005116C" w:rsidRPr="006D5805">
          <w:rPr>
            <w:noProof/>
            <w:webHidden/>
          </w:rPr>
          <w:fldChar w:fldCharType="end"/>
        </w:r>
      </w:hyperlink>
    </w:p>
    <w:p w14:paraId="781F7720" w14:textId="015C25E4"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12" w:history="1">
        <w:r w:rsidR="0005116C" w:rsidRPr="006D5805">
          <w:rPr>
            <w:rStyle w:val="af4"/>
            <w:rFonts w:hint="eastAsia"/>
            <w:noProof/>
            <w:color w:val="auto"/>
          </w:rPr>
          <w:t>附錄三</w:t>
        </w:r>
        <w:r w:rsidR="0005116C" w:rsidRPr="006D5805">
          <w:rPr>
            <w:rStyle w:val="af4"/>
            <w:noProof/>
            <w:color w:val="auto"/>
          </w:rPr>
          <w:t xml:space="preserve">  </w:t>
        </w:r>
        <w:r w:rsidR="0005116C" w:rsidRPr="006D5805">
          <w:rPr>
            <w:rStyle w:val="af4"/>
            <w:rFonts w:hint="eastAsia"/>
            <w:noProof/>
            <w:color w:val="auto"/>
          </w:rPr>
          <w:t>當地外人投資統計</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_Toc233004112 \h </w:instrText>
        </w:r>
        <w:r w:rsidR="0005116C" w:rsidRPr="006D5805">
          <w:rPr>
            <w:noProof/>
            <w:webHidden/>
          </w:rPr>
        </w:r>
        <w:r w:rsidR="0005116C" w:rsidRPr="006D5805">
          <w:rPr>
            <w:noProof/>
            <w:webHidden/>
          </w:rPr>
          <w:fldChar w:fldCharType="separate"/>
        </w:r>
        <w:r w:rsidR="0005116C" w:rsidRPr="006D5805">
          <w:rPr>
            <w:noProof/>
            <w:webHidden/>
          </w:rPr>
          <w:t>29</w:t>
        </w:r>
        <w:r w:rsidR="0005116C" w:rsidRPr="006D5805">
          <w:rPr>
            <w:noProof/>
            <w:webHidden/>
          </w:rPr>
          <w:fldChar w:fldCharType="end"/>
        </w:r>
      </w:hyperlink>
    </w:p>
    <w:p w14:paraId="6A2A07A6" w14:textId="5BC23165"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13" w:history="1">
        <w:r w:rsidR="0005116C" w:rsidRPr="006D5805">
          <w:rPr>
            <w:rStyle w:val="af4"/>
            <w:rFonts w:hint="eastAsia"/>
            <w:noProof/>
            <w:color w:val="auto"/>
          </w:rPr>
          <w:t>附錄四</w:t>
        </w:r>
        <w:r w:rsidR="0005116C" w:rsidRPr="006D5805">
          <w:rPr>
            <w:rStyle w:val="af4"/>
            <w:noProof/>
            <w:color w:val="auto"/>
          </w:rPr>
          <w:t xml:space="preserve">  </w:t>
        </w:r>
        <w:r w:rsidR="0005116C" w:rsidRPr="006D5805">
          <w:rPr>
            <w:rStyle w:val="af4"/>
            <w:rFonts w:hint="eastAsia"/>
            <w:noProof/>
            <w:color w:val="auto"/>
          </w:rPr>
          <w:t>我國廠商對當地國投資統計</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_Toc233004113 \h </w:instrText>
        </w:r>
        <w:r w:rsidR="0005116C" w:rsidRPr="006D5805">
          <w:rPr>
            <w:noProof/>
            <w:webHidden/>
          </w:rPr>
        </w:r>
        <w:r w:rsidR="0005116C" w:rsidRPr="006D5805">
          <w:rPr>
            <w:noProof/>
            <w:webHidden/>
          </w:rPr>
          <w:fldChar w:fldCharType="separate"/>
        </w:r>
        <w:r w:rsidR="0005116C" w:rsidRPr="006D5805">
          <w:rPr>
            <w:noProof/>
            <w:webHidden/>
          </w:rPr>
          <w:t>30</w:t>
        </w:r>
        <w:r w:rsidR="0005116C" w:rsidRPr="006D5805">
          <w:rPr>
            <w:noProof/>
            <w:webHidden/>
          </w:rPr>
          <w:fldChar w:fldCharType="end"/>
        </w:r>
      </w:hyperlink>
    </w:p>
    <w:p w14:paraId="6974636A" w14:textId="4D3E8B61" w:rsidR="0005116C" w:rsidRPr="006D5805" w:rsidRDefault="00000000">
      <w:pPr>
        <w:pStyle w:val="1"/>
        <w:rPr>
          <w:rFonts w:asciiTheme="minorHAnsi" w:eastAsiaTheme="minorEastAsia" w:hAnsiTheme="minorHAnsi" w:cstheme="minorBidi"/>
          <w:noProof/>
          <w:szCs w:val="22"/>
          <w:lang w:eastAsia="zh-TW"/>
          <w14:ligatures w14:val="standardContextual"/>
        </w:rPr>
      </w:pPr>
      <w:hyperlink w:anchor="_Toc233004114" w:history="1">
        <w:r w:rsidR="0005116C" w:rsidRPr="006D5805">
          <w:rPr>
            <w:rStyle w:val="af4"/>
            <w:rFonts w:hint="eastAsia"/>
            <w:noProof/>
            <w:color w:val="auto"/>
          </w:rPr>
          <w:t>附錄五　參考資料</w:t>
        </w:r>
        <w:r w:rsidR="0005116C" w:rsidRPr="006D5805">
          <w:rPr>
            <w:noProof/>
            <w:webHidden/>
          </w:rPr>
          <w:tab/>
        </w:r>
        <w:r w:rsidR="0005116C" w:rsidRPr="006D5805">
          <w:rPr>
            <w:noProof/>
            <w:webHidden/>
          </w:rPr>
          <w:fldChar w:fldCharType="begin"/>
        </w:r>
        <w:r w:rsidR="0005116C" w:rsidRPr="006D5805">
          <w:rPr>
            <w:noProof/>
            <w:webHidden/>
          </w:rPr>
          <w:instrText xml:space="preserve"> PAGEREF _Toc233004114 \h </w:instrText>
        </w:r>
        <w:r w:rsidR="0005116C" w:rsidRPr="006D5805">
          <w:rPr>
            <w:noProof/>
            <w:webHidden/>
          </w:rPr>
        </w:r>
        <w:r w:rsidR="0005116C" w:rsidRPr="006D5805">
          <w:rPr>
            <w:noProof/>
            <w:webHidden/>
          </w:rPr>
          <w:fldChar w:fldCharType="separate"/>
        </w:r>
        <w:r w:rsidR="0005116C" w:rsidRPr="006D5805">
          <w:rPr>
            <w:noProof/>
            <w:webHidden/>
          </w:rPr>
          <w:t>31</w:t>
        </w:r>
        <w:r w:rsidR="0005116C" w:rsidRPr="006D5805">
          <w:rPr>
            <w:noProof/>
            <w:webHidden/>
          </w:rPr>
          <w:fldChar w:fldCharType="end"/>
        </w:r>
      </w:hyperlink>
    </w:p>
    <w:p w14:paraId="5BA3C5FE" w14:textId="3116B9DE" w:rsidR="003614B7" w:rsidRPr="006D5805" w:rsidRDefault="001C38E7" w:rsidP="00F308A4">
      <w:pPr>
        <w:ind w:firstLineChars="0" w:firstLine="0"/>
        <w:rPr>
          <w:lang w:eastAsia="zh-TW"/>
        </w:rPr>
      </w:pPr>
      <w:r w:rsidRPr="006D5805">
        <w:fldChar w:fldCharType="end"/>
      </w:r>
    </w:p>
    <w:p w14:paraId="34EF999C" w14:textId="77777777" w:rsidR="003614B7" w:rsidRPr="006D5805" w:rsidRDefault="003614B7" w:rsidP="004F7A8D">
      <w:pPr>
        <w:pStyle w:val="aff4"/>
      </w:pPr>
      <w:r w:rsidRPr="006D5805">
        <w:br w:type="page"/>
      </w:r>
      <w:r w:rsidR="00620A00" w:rsidRPr="006D5805">
        <w:lastRenderedPageBreak/>
        <w:br w:type="page"/>
      </w:r>
      <w:r w:rsidR="001A53A9" w:rsidRPr="006D5805">
        <w:rPr>
          <w:rFonts w:hint="eastAsia"/>
        </w:rPr>
        <w:lastRenderedPageBreak/>
        <w:t>索馬利蘭</w:t>
      </w:r>
      <w:r w:rsidRPr="006D5805">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0"/>
        <w:gridCol w:w="5974"/>
      </w:tblGrid>
      <w:tr w:rsidR="006D5805" w:rsidRPr="006D5805" w14:paraId="7155F924" w14:textId="77777777" w:rsidTr="00EA41D7">
        <w:trPr>
          <w:trHeight w:val="680"/>
          <w:jc w:val="center"/>
        </w:trPr>
        <w:tc>
          <w:tcPr>
            <w:tcW w:w="8564" w:type="dxa"/>
            <w:gridSpan w:val="2"/>
            <w:tcBorders>
              <w:top w:val="single" w:sz="24" w:space="0" w:color="auto"/>
            </w:tcBorders>
            <w:vAlign w:val="center"/>
          </w:tcPr>
          <w:p w14:paraId="66E4C492" w14:textId="77777777" w:rsidR="00BF5107" w:rsidRPr="006D5805" w:rsidRDefault="00BF5107" w:rsidP="00EA41D7">
            <w:pPr>
              <w:pStyle w:val="aff5"/>
            </w:pPr>
            <w:r w:rsidRPr="006D5805">
              <w:rPr>
                <w:rFonts w:hint="eastAsia"/>
              </w:rPr>
              <w:t>自</w:t>
            </w:r>
            <w:r w:rsidRPr="006D5805">
              <w:t xml:space="preserve">  </w:t>
            </w:r>
            <w:r w:rsidRPr="006D5805">
              <w:rPr>
                <w:rFonts w:hint="eastAsia"/>
              </w:rPr>
              <w:t>然</w:t>
            </w:r>
            <w:r w:rsidRPr="006D5805">
              <w:t xml:space="preserve"> </w:t>
            </w:r>
            <w:r w:rsidRPr="006D5805">
              <w:rPr>
                <w:rFonts w:hint="eastAsia"/>
              </w:rPr>
              <w:t>人</w:t>
            </w:r>
            <w:r w:rsidRPr="006D5805">
              <w:t xml:space="preserve">  </w:t>
            </w:r>
            <w:r w:rsidRPr="006D5805">
              <w:rPr>
                <w:rFonts w:hint="eastAsia"/>
              </w:rPr>
              <w:t>文</w:t>
            </w:r>
          </w:p>
        </w:tc>
      </w:tr>
      <w:tr w:rsidR="006D5805" w:rsidRPr="006D5805" w14:paraId="62C779A4" w14:textId="77777777" w:rsidTr="00EA41D7">
        <w:trPr>
          <w:trHeight w:val="680"/>
          <w:jc w:val="center"/>
        </w:trPr>
        <w:tc>
          <w:tcPr>
            <w:tcW w:w="2508" w:type="dxa"/>
            <w:vAlign w:val="center"/>
          </w:tcPr>
          <w:p w14:paraId="0A43CDB2" w14:textId="77777777" w:rsidR="00BF5107" w:rsidRPr="006D5805" w:rsidRDefault="00BF5107" w:rsidP="00BF5107">
            <w:pPr>
              <w:pStyle w:val="-"/>
            </w:pPr>
            <w:r w:rsidRPr="006D5805">
              <w:t>地理環境</w:t>
            </w:r>
          </w:p>
        </w:tc>
        <w:tc>
          <w:tcPr>
            <w:tcW w:w="6056" w:type="dxa"/>
            <w:vAlign w:val="center"/>
          </w:tcPr>
          <w:p w14:paraId="6636E3A1" w14:textId="77777777" w:rsidR="00BF5107" w:rsidRPr="006D5805" w:rsidRDefault="00BF5107" w:rsidP="00BF5107">
            <w:pPr>
              <w:pStyle w:val="-0"/>
            </w:pPr>
            <w:r w:rsidRPr="006D5805">
              <w:t>位於非洲之角（</w:t>
            </w:r>
            <w:r w:rsidRPr="006D5805">
              <w:t>The Horn of Africa</w:t>
            </w:r>
            <w:r w:rsidRPr="006D5805">
              <w:t>），東臨索馬利亞，西南臨衣索比亞，北濱亞丁灣，隔海與葉門相望，西北與吉布地接壤。</w:t>
            </w:r>
          </w:p>
        </w:tc>
      </w:tr>
      <w:tr w:rsidR="006D5805" w:rsidRPr="006D5805" w14:paraId="5AEED8BF" w14:textId="77777777" w:rsidTr="00EA41D7">
        <w:trPr>
          <w:trHeight w:val="680"/>
          <w:jc w:val="center"/>
        </w:trPr>
        <w:tc>
          <w:tcPr>
            <w:tcW w:w="2508" w:type="dxa"/>
            <w:vAlign w:val="center"/>
          </w:tcPr>
          <w:p w14:paraId="199286D6" w14:textId="77777777" w:rsidR="00BF5107" w:rsidRPr="006D5805" w:rsidRDefault="00BF5107" w:rsidP="00BF5107">
            <w:pPr>
              <w:pStyle w:val="-"/>
            </w:pPr>
            <w:r w:rsidRPr="006D5805">
              <w:t>國土面積</w:t>
            </w:r>
          </w:p>
        </w:tc>
        <w:tc>
          <w:tcPr>
            <w:tcW w:w="6056" w:type="dxa"/>
            <w:vAlign w:val="center"/>
          </w:tcPr>
          <w:p w14:paraId="254B75B1" w14:textId="77777777" w:rsidR="00BF5107" w:rsidRPr="006D5805" w:rsidRDefault="00BF5107" w:rsidP="00BF5107">
            <w:pPr>
              <w:pStyle w:val="-0"/>
            </w:pPr>
            <w:r w:rsidRPr="006D5805">
              <w:t>17</w:t>
            </w:r>
            <w:r w:rsidRPr="006D5805">
              <w:t>萬</w:t>
            </w:r>
            <w:r w:rsidRPr="006D5805">
              <w:t>7,000</w:t>
            </w:r>
            <w:r w:rsidRPr="006D5805">
              <w:t>平方公里</w:t>
            </w:r>
          </w:p>
        </w:tc>
      </w:tr>
      <w:tr w:rsidR="006D5805" w:rsidRPr="006D5805" w14:paraId="0C04AA99" w14:textId="77777777" w:rsidTr="00EA41D7">
        <w:trPr>
          <w:trHeight w:val="680"/>
          <w:jc w:val="center"/>
        </w:trPr>
        <w:tc>
          <w:tcPr>
            <w:tcW w:w="2508" w:type="dxa"/>
            <w:vAlign w:val="center"/>
          </w:tcPr>
          <w:p w14:paraId="17FE023D" w14:textId="77777777" w:rsidR="00BF5107" w:rsidRPr="006D5805" w:rsidRDefault="00BF5107" w:rsidP="00BF5107">
            <w:pPr>
              <w:pStyle w:val="-"/>
            </w:pPr>
            <w:r w:rsidRPr="006D5805">
              <w:t>氣候</w:t>
            </w:r>
          </w:p>
        </w:tc>
        <w:tc>
          <w:tcPr>
            <w:tcW w:w="6056" w:type="dxa"/>
            <w:vAlign w:val="center"/>
          </w:tcPr>
          <w:p w14:paraId="06A89264" w14:textId="77777777" w:rsidR="00BF5107" w:rsidRPr="006D5805" w:rsidRDefault="00BF5107" w:rsidP="00BF5107">
            <w:pPr>
              <w:pStyle w:val="-0"/>
            </w:pPr>
            <w:r w:rsidRPr="006D5805">
              <w:t>夏天炎熱乾燥，秋天為雨季，冬季乾冷。</w:t>
            </w:r>
          </w:p>
        </w:tc>
      </w:tr>
      <w:tr w:rsidR="006D5805" w:rsidRPr="006D5805" w14:paraId="72B43376" w14:textId="77777777" w:rsidTr="00EA41D7">
        <w:trPr>
          <w:trHeight w:val="680"/>
          <w:jc w:val="center"/>
        </w:trPr>
        <w:tc>
          <w:tcPr>
            <w:tcW w:w="2508" w:type="dxa"/>
            <w:vAlign w:val="center"/>
          </w:tcPr>
          <w:p w14:paraId="2A115FC3" w14:textId="77777777" w:rsidR="00BF5107" w:rsidRPr="006D5805" w:rsidRDefault="00BF5107" w:rsidP="00BF5107">
            <w:pPr>
              <w:pStyle w:val="-"/>
            </w:pPr>
            <w:r w:rsidRPr="006D5805">
              <w:t>種族</w:t>
            </w:r>
          </w:p>
        </w:tc>
        <w:tc>
          <w:tcPr>
            <w:tcW w:w="6056" w:type="dxa"/>
            <w:vAlign w:val="center"/>
          </w:tcPr>
          <w:p w14:paraId="77938DCF" w14:textId="77777777" w:rsidR="00BF5107" w:rsidRPr="006D5805" w:rsidRDefault="00BF5107" w:rsidP="00BF5107">
            <w:pPr>
              <w:pStyle w:val="-0"/>
            </w:pPr>
            <w:r w:rsidRPr="006D5805">
              <w:t>以伊薩克族（</w:t>
            </w:r>
            <w:r w:rsidRPr="006D5805">
              <w:t>Isaaq</w:t>
            </w:r>
            <w:r w:rsidRPr="006D5805">
              <w:t>）為主</w:t>
            </w:r>
          </w:p>
        </w:tc>
      </w:tr>
      <w:tr w:rsidR="006D5805" w:rsidRPr="006D5805" w14:paraId="341B77C5" w14:textId="77777777" w:rsidTr="00EA41D7">
        <w:trPr>
          <w:trHeight w:val="680"/>
          <w:jc w:val="center"/>
        </w:trPr>
        <w:tc>
          <w:tcPr>
            <w:tcW w:w="2508" w:type="dxa"/>
            <w:vAlign w:val="center"/>
          </w:tcPr>
          <w:p w14:paraId="06271A0D" w14:textId="77777777" w:rsidR="00BF5107" w:rsidRPr="006D5805" w:rsidRDefault="00BF5107" w:rsidP="00BF5107">
            <w:pPr>
              <w:pStyle w:val="-"/>
            </w:pPr>
            <w:r w:rsidRPr="006D5805">
              <w:t>人口結構</w:t>
            </w:r>
          </w:p>
        </w:tc>
        <w:tc>
          <w:tcPr>
            <w:tcW w:w="6056" w:type="dxa"/>
            <w:vAlign w:val="center"/>
          </w:tcPr>
          <w:p w14:paraId="251F12A8" w14:textId="315CFDFD" w:rsidR="00BF5107" w:rsidRPr="006D5805" w:rsidRDefault="00BF5107" w:rsidP="00BF5107">
            <w:pPr>
              <w:pStyle w:val="-0"/>
            </w:pPr>
            <w:r w:rsidRPr="006D5805">
              <w:t>共</w:t>
            </w:r>
            <w:r w:rsidR="004E552C" w:rsidRPr="006D5805">
              <w:rPr>
                <w:rFonts w:hint="eastAsia"/>
                <w:lang w:eastAsia="zh-TW"/>
              </w:rPr>
              <w:t>62</w:t>
            </w:r>
            <w:r w:rsidR="00E139ED" w:rsidRPr="006D5805">
              <w:rPr>
                <w:rFonts w:hint="eastAsia"/>
                <w:lang w:eastAsia="zh-TW"/>
              </w:rPr>
              <w:t>0</w:t>
            </w:r>
            <w:r w:rsidRPr="006D5805">
              <w:t>萬人，約</w:t>
            </w:r>
            <w:r w:rsidRPr="006D5805">
              <w:t>80%</w:t>
            </w:r>
            <w:r w:rsidRPr="006D5805">
              <w:t>為伊薩克族（</w:t>
            </w:r>
            <w:r w:rsidRPr="006D5805">
              <w:t>Isaaq</w:t>
            </w:r>
            <w:r w:rsidRPr="006D5805">
              <w:t>），其他則為</w:t>
            </w:r>
            <w:proofErr w:type="spellStart"/>
            <w:r w:rsidRPr="006D5805">
              <w:t>Darod</w:t>
            </w:r>
            <w:proofErr w:type="spellEnd"/>
            <w:r w:rsidRPr="006D5805">
              <w:t>族、</w:t>
            </w:r>
            <w:r w:rsidRPr="006D5805">
              <w:t>Dir</w:t>
            </w:r>
            <w:r w:rsidRPr="006D5805">
              <w:t>族及</w:t>
            </w:r>
            <w:proofErr w:type="spellStart"/>
            <w:r w:rsidRPr="006D5805">
              <w:t>Gaboye</w:t>
            </w:r>
            <w:proofErr w:type="spellEnd"/>
            <w:r w:rsidRPr="006D5805">
              <w:t>族等。</w:t>
            </w:r>
          </w:p>
        </w:tc>
      </w:tr>
      <w:tr w:rsidR="006D5805" w:rsidRPr="006D5805" w14:paraId="6ED55407" w14:textId="77777777" w:rsidTr="00EA41D7">
        <w:trPr>
          <w:trHeight w:val="680"/>
          <w:jc w:val="center"/>
        </w:trPr>
        <w:tc>
          <w:tcPr>
            <w:tcW w:w="2508" w:type="dxa"/>
            <w:vAlign w:val="center"/>
          </w:tcPr>
          <w:p w14:paraId="1CCE9803" w14:textId="77777777" w:rsidR="00BF5107" w:rsidRPr="006D5805" w:rsidRDefault="00BF5107" w:rsidP="00BF5107">
            <w:pPr>
              <w:pStyle w:val="-"/>
            </w:pPr>
            <w:r w:rsidRPr="006D5805">
              <w:t>教育普及程度</w:t>
            </w:r>
          </w:p>
        </w:tc>
        <w:tc>
          <w:tcPr>
            <w:tcW w:w="6056" w:type="dxa"/>
            <w:vAlign w:val="center"/>
          </w:tcPr>
          <w:p w14:paraId="3CAA5D98" w14:textId="77777777" w:rsidR="00BF5107" w:rsidRPr="006D5805" w:rsidRDefault="00BF5107" w:rsidP="00BF5107">
            <w:pPr>
              <w:pStyle w:val="-0"/>
            </w:pPr>
            <w:r w:rsidRPr="006D5805">
              <w:t>29.6%</w:t>
            </w:r>
            <w:r w:rsidRPr="006D5805">
              <w:t>人口具小學學歷，</w:t>
            </w:r>
            <w:r w:rsidRPr="006D5805">
              <w:t>10.7%</w:t>
            </w:r>
            <w:r w:rsidRPr="006D5805">
              <w:t>人口具中學學歷，大部分未受過技職教育。</w:t>
            </w:r>
          </w:p>
        </w:tc>
      </w:tr>
      <w:tr w:rsidR="006D5805" w:rsidRPr="006D5805" w14:paraId="0FECEA48" w14:textId="77777777" w:rsidTr="00EA41D7">
        <w:trPr>
          <w:trHeight w:val="680"/>
          <w:jc w:val="center"/>
        </w:trPr>
        <w:tc>
          <w:tcPr>
            <w:tcW w:w="2508" w:type="dxa"/>
            <w:vAlign w:val="center"/>
          </w:tcPr>
          <w:p w14:paraId="09057926" w14:textId="77777777" w:rsidR="00BF5107" w:rsidRPr="006D5805" w:rsidRDefault="00BF5107" w:rsidP="00BF5107">
            <w:pPr>
              <w:pStyle w:val="-"/>
            </w:pPr>
            <w:r w:rsidRPr="006D5805">
              <w:t>語言</w:t>
            </w:r>
          </w:p>
        </w:tc>
        <w:tc>
          <w:tcPr>
            <w:tcW w:w="6056" w:type="dxa"/>
            <w:vAlign w:val="center"/>
          </w:tcPr>
          <w:p w14:paraId="320549CC" w14:textId="77777777" w:rsidR="00BF5107" w:rsidRPr="006D5805" w:rsidRDefault="00BF5107" w:rsidP="00BF5107">
            <w:pPr>
              <w:pStyle w:val="-0"/>
            </w:pPr>
            <w:r w:rsidRPr="006D5805">
              <w:t>索馬利語、阿拉伯語、英語。</w:t>
            </w:r>
          </w:p>
        </w:tc>
      </w:tr>
      <w:tr w:rsidR="006D5805" w:rsidRPr="006D5805" w14:paraId="18CCE64E" w14:textId="77777777" w:rsidTr="00EA41D7">
        <w:trPr>
          <w:trHeight w:val="680"/>
          <w:jc w:val="center"/>
        </w:trPr>
        <w:tc>
          <w:tcPr>
            <w:tcW w:w="2508" w:type="dxa"/>
            <w:vAlign w:val="center"/>
          </w:tcPr>
          <w:p w14:paraId="0EE49776" w14:textId="77777777" w:rsidR="00BF5107" w:rsidRPr="006D5805" w:rsidRDefault="00BF5107" w:rsidP="00BF5107">
            <w:pPr>
              <w:pStyle w:val="-"/>
            </w:pPr>
            <w:r w:rsidRPr="006D5805">
              <w:t>宗教</w:t>
            </w:r>
          </w:p>
        </w:tc>
        <w:tc>
          <w:tcPr>
            <w:tcW w:w="6056" w:type="dxa"/>
            <w:vAlign w:val="center"/>
          </w:tcPr>
          <w:p w14:paraId="72935265" w14:textId="77777777" w:rsidR="00BF5107" w:rsidRPr="006D5805" w:rsidRDefault="00BF5107" w:rsidP="00BF5107">
            <w:pPr>
              <w:pStyle w:val="-0"/>
            </w:pPr>
            <w:r w:rsidRPr="006D5805">
              <w:t>伊斯蘭教</w:t>
            </w:r>
          </w:p>
        </w:tc>
      </w:tr>
      <w:tr w:rsidR="006D5805" w:rsidRPr="006D5805" w14:paraId="340A9C1F" w14:textId="77777777" w:rsidTr="00EA41D7">
        <w:trPr>
          <w:trHeight w:val="680"/>
          <w:jc w:val="center"/>
        </w:trPr>
        <w:tc>
          <w:tcPr>
            <w:tcW w:w="2508" w:type="dxa"/>
            <w:vAlign w:val="center"/>
          </w:tcPr>
          <w:p w14:paraId="07ABEA53" w14:textId="77777777" w:rsidR="00BF5107" w:rsidRPr="006D5805" w:rsidRDefault="00BF5107" w:rsidP="00BF5107">
            <w:pPr>
              <w:pStyle w:val="-"/>
            </w:pPr>
            <w:r w:rsidRPr="006D5805">
              <w:t>首都及重要城市</w:t>
            </w:r>
          </w:p>
        </w:tc>
        <w:tc>
          <w:tcPr>
            <w:tcW w:w="6056" w:type="dxa"/>
            <w:vAlign w:val="center"/>
          </w:tcPr>
          <w:p w14:paraId="6949172A" w14:textId="77777777" w:rsidR="00BF5107" w:rsidRPr="006D5805" w:rsidRDefault="00BF5107" w:rsidP="00BF5107">
            <w:pPr>
              <w:pStyle w:val="-0"/>
            </w:pPr>
            <w:r w:rsidRPr="006D5805">
              <w:t>首都為哈爾格薩（</w:t>
            </w:r>
            <w:r w:rsidRPr="006D5805">
              <w:t>Hargeisa</w:t>
            </w:r>
            <w:r w:rsidRPr="006D5805">
              <w:t>），另柏培拉港（</w:t>
            </w:r>
            <w:r w:rsidRPr="006D5805">
              <w:t>Berbera</w:t>
            </w:r>
            <w:r w:rsidRPr="006D5805">
              <w:t>）為重要城市。</w:t>
            </w:r>
          </w:p>
        </w:tc>
      </w:tr>
      <w:tr w:rsidR="006D5805" w:rsidRPr="006D5805" w14:paraId="208D6FED" w14:textId="77777777" w:rsidTr="00EA41D7">
        <w:trPr>
          <w:trHeight w:val="680"/>
          <w:jc w:val="center"/>
        </w:trPr>
        <w:tc>
          <w:tcPr>
            <w:tcW w:w="2508" w:type="dxa"/>
            <w:vAlign w:val="center"/>
          </w:tcPr>
          <w:p w14:paraId="16142064" w14:textId="77777777" w:rsidR="00BF5107" w:rsidRPr="006D5805" w:rsidRDefault="00BF5107" w:rsidP="00BF5107">
            <w:pPr>
              <w:pStyle w:val="-"/>
            </w:pPr>
            <w:r w:rsidRPr="006D5805">
              <w:t>政治體制</w:t>
            </w:r>
          </w:p>
        </w:tc>
        <w:tc>
          <w:tcPr>
            <w:tcW w:w="6056" w:type="dxa"/>
            <w:vAlign w:val="center"/>
          </w:tcPr>
          <w:p w14:paraId="1D2B489D" w14:textId="77777777" w:rsidR="00BF5107" w:rsidRPr="006D5805" w:rsidRDefault="00BF5107" w:rsidP="00BF5107">
            <w:pPr>
              <w:pStyle w:val="-0"/>
            </w:pPr>
            <w:r w:rsidRPr="006D5805">
              <w:t>共和制</w:t>
            </w:r>
          </w:p>
        </w:tc>
      </w:tr>
      <w:tr w:rsidR="00BF5107" w:rsidRPr="006D5805" w14:paraId="123B9475" w14:textId="77777777" w:rsidTr="00EA41D7">
        <w:trPr>
          <w:trHeight w:val="680"/>
          <w:jc w:val="center"/>
        </w:trPr>
        <w:tc>
          <w:tcPr>
            <w:tcW w:w="2508" w:type="dxa"/>
            <w:tcBorders>
              <w:bottom w:val="single" w:sz="24" w:space="0" w:color="auto"/>
            </w:tcBorders>
            <w:vAlign w:val="center"/>
          </w:tcPr>
          <w:p w14:paraId="6D0B961C" w14:textId="77777777" w:rsidR="00BF5107" w:rsidRPr="006D5805" w:rsidRDefault="00BF5107" w:rsidP="00BF5107">
            <w:pPr>
              <w:pStyle w:val="-"/>
            </w:pPr>
            <w:r w:rsidRPr="006D5805">
              <w:t>投資主管機關</w:t>
            </w:r>
          </w:p>
        </w:tc>
        <w:tc>
          <w:tcPr>
            <w:tcW w:w="6056" w:type="dxa"/>
            <w:tcBorders>
              <w:bottom w:val="single" w:sz="24" w:space="0" w:color="auto"/>
            </w:tcBorders>
            <w:vAlign w:val="center"/>
          </w:tcPr>
          <w:p w14:paraId="708AA728" w14:textId="6CEC0195" w:rsidR="00BF5107" w:rsidRPr="006D5805" w:rsidRDefault="00BF5107" w:rsidP="00BF5107">
            <w:pPr>
              <w:pStyle w:val="-0"/>
            </w:pPr>
            <w:r w:rsidRPr="006D5805">
              <w:t>投資暨產業發展部（</w:t>
            </w:r>
            <w:r w:rsidRPr="006D5805">
              <w:t>Ministry of Investment and Industrial Development</w:t>
            </w:r>
            <w:r w:rsidRPr="006D5805">
              <w:t>）</w:t>
            </w:r>
          </w:p>
        </w:tc>
      </w:tr>
    </w:tbl>
    <w:p w14:paraId="12BB07C6" w14:textId="77777777" w:rsidR="00BF5107" w:rsidRPr="006D5805" w:rsidRDefault="00BF5107" w:rsidP="00BF5107">
      <w:pPr>
        <w:ind w:firstLine="472"/>
        <w:rPr>
          <w:lang w:eastAsia="zh-TW"/>
        </w:rPr>
      </w:pPr>
    </w:p>
    <w:p w14:paraId="2C260468" w14:textId="77777777" w:rsidR="00BF5107" w:rsidRPr="006D5805" w:rsidRDefault="00BF5107" w:rsidP="00BF5107">
      <w:pPr>
        <w:ind w:firstLine="472"/>
        <w:rPr>
          <w:lang w:eastAsia="zh-TW"/>
        </w:rPr>
      </w:pP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9"/>
        <w:gridCol w:w="5965"/>
      </w:tblGrid>
      <w:tr w:rsidR="006D5805" w:rsidRPr="006D5805" w14:paraId="62B1E897" w14:textId="77777777" w:rsidTr="00EA41D7">
        <w:trPr>
          <w:trHeight w:val="680"/>
          <w:jc w:val="center"/>
        </w:trPr>
        <w:tc>
          <w:tcPr>
            <w:tcW w:w="8564" w:type="dxa"/>
            <w:gridSpan w:val="2"/>
            <w:tcBorders>
              <w:top w:val="single" w:sz="24" w:space="0" w:color="auto"/>
            </w:tcBorders>
            <w:vAlign w:val="center"/>
          </w:tcPr>
          <w:p w14:paraId="4983DC94" w14:textId="77777777" w:rsidR="00BF5107" w:rsidRPr="006D5805" w:rsidRDefault="00BF5107" w:rsidP="00EA41D7">
            <w:pPr>
              <w:pStyle w:val="aff5"/>
            </w:pPr>
            <w:r w:rsidRPr="006D5805">
              <w:rPr>
                <w:rFonts w:hint="eastAsia"/>
              </w:rPr>
              <w:lastRenderedPageBreak/>
              <w:t>經</w:t>
            </w:r>
            <w:r w:rsidRPr="006D5805">
              <w:t xml:space="preserve">  </w:t>
            </w:r>
            <w:r w:rsidRPr="006D5805">
              <w:rPr>
                <w:rFonts w:hint="eastAsia"/>
              </w:rPr>
              <w:t>濟</w:t>
            </w:r>
            <w:r w:rsidRPr="006D5805">
              <w:t xml:space="preserve">  </w:t>
            </w:r>
            <w:r w:rsidRPr="006D5805">
              <w:rPr>
                <w:rFonts w:hint="eastAsia"/>
              </w:rPr>
              <w:t>概</w:t>
            </w:r>
            <w:r w:rsidRPr="006D5805">
              <w:t xml:space="preserve">  </w:t>
            </w:r>
            <w:proofErr w:type="gramStart"/>
            <w:r w:rsidRPr="006D5805">
              <w:rPr>
                <w:rFonts w:hint="eastAsia"/>
              </w:rPr>
              <w:t>況</w:t>
            </w:r>
            <w:proofErr w:type="gramEnd"/>
          </w:p>
        </w:tc>
      </w:tr>
      <w:tr w:rsidR="006D5805" w:rsidRPr="006D5805" w14:paraId="71E707D1" w14:textId="77777777" w:rsidTr="00EA41D7">
        <w:trPr>
          <w:trHeight w:val="680"/>
          <w:jc w:val="center"/>
        </w:trPr>
        <w:tc>
          <w:tcPr>
            <w:tcW w:w="2508" w:type="dxa"/>
            <w:vAlign w:val="center"/>
          </w:tcPr>
          <w:p w14:paraId="5E34C5FD" w14:textId="77777777" w:rsidR="00BF5107" w:rsidRPr="006D5805" w:rsidRDefault="00BF5107" w:rsidP="00BF5107">
            <w:pPr>
              <w:pStyle w:val="-"/>
              <w:ind w:left="709" w:hanging="591"/>
            </w:pPr>
            <w:r w:rsidRPr="006D5805">
              <w:t>幣制</w:t>
            </w:r>
          </w:p>
        </w:tc>
        <w:tc>
          <w:tcPr>
            <w:tcW w:w="6056" w:type="dxa"/>
            <w:vAlign w:val="center"/>
          </w:tcPr>
          <w:p w14:paraId="299C72A6" w14:textId="33F3B5D2" w:rsidR="00BF5107" w:rsidRPr="006D5805" w:rsidRDefault="00BF5107" w:rsidP="00BF5107">
            <w:pPr>
              <w:pStyle w:val="-0"/>
            </w:pPr>
            <w:r w:rsidRPr="006D5805">
              <w:t>索馬利蘭先令（</w:t>
            </w:r>
            <w:r w:rsidRPr="006D5805">
              <w:t>Somaliland Shilling, SLS</w:t>
            </w:r>
            <w:r w:rsidRPr="006D5805">
              <w:t>）</w:t>
            </w:r>
            <w:r w:rsidR="006B5F3D" w:rsidRPr="006D5805">
              <w:t>，美元於當地高度流通</w:t>
            </w:r>
          </w:p>
        </w:tc>
      </w:tr>
      <w:tr w:rsidR="006D5805" w:rsidRPr="006D5805" w14:paraId="4BBE6BAD" w14:textId="77777777" w:rsidTr="00EA41D7">
        <w:trPr>
          <w:trHeight w:val="680"/>
          <w:jc w:val="center"/>
        </w:trPr>
        <w:tc>
          <w:tcPr>
            <w:tcW w:w="2508" w:type="dxa"/>
            <w:vAlign w:val="center"/>
          </w:tcPr>
          <w:p w14:paraId="4723E200" w14:textId="77777777" w:rsidR="00BF5107" w:rsidRPr="006D5805" w:rsidRDefault="00BF5107" w:rsidP="00BF5107">
            <w:pPr>
              <w:pStyle w:val="-"/>
              <w:ind w:left="709" w:hanging="591"/>
            </w:pPr>
            <w:r w:rsidRPr="006D5805">
              <w:t>國內生產毛額</w:t>
            </w:r>
          </w:p>
        </w:tc>
        <w:tc>
          <w:tcPr>
            <w:tcW w:w="6056" w:type="dxa"/>
            <w:vAlign w:val="center"/>
          </w:tcPr>
          <w:p w14:paraId="46A1E441" w14:textId="7EABAD75" w:rsidR="00BF5107" w:rsidRPr="006D5805" w:rsidRDefault="00BF5107" w:rsidP="00BF5107">
            <w:pPr>
              <w:pStyle w:val="-0"/>
            </w:pPr>
            <w:r w:rsidRPr="006D5805">
              <w:t xml:space="preserve">US$ </w:t>
            </w:r>
            <w:r w:rsidR="00E139ED" w:rsidRPr="006D5805">
              <w:rPr>
                <w:rFonts w:hint="eastAsia"/>
                <w:lang w:eastAsia="zh-TW"/>
              </w:rPr>
              <w:t>42</w:t>
            </w:r>
            <w:r w:rsidRPr="006D5805">
              <w:t>.</w:t>
            </w:r>
            <w:r w:rsidR="00E139ED" w:rsidRPr="006D5805">
              <w:rPr>
                <w:rFonts w:hint="eastAsia"/>
                <w:lang w:eastAsia="zh-TW"/>
              </w:rPr>
              <w:t>8</w:t>
            </w:r>
            <w:r w:rsidRPr="006D5805">
              <w:t>億（</w:t>
            </w:r>
            <w:r w:rsidRPr="006D5805">
              <w:t>202</w:t>
            </w:r>
            <w:r w:rsidR="00E139ED" w:rsidRPr="006D5805">
              <w:rPr>
                <w:rFonts w:hint="eastAsia"/>
                <w:lang w:eastAsia="zh-TW"/>
              </w:rPr>
              <w:t>4</w:t>
            </w:r>
            <w:r w:rsidRPr="006D5805">
              <w:t>）</w:t>
            </w:r>
          </w:p>
        </w:tc>
      </w:tr>
      <w:tr w:rsidR="006D5805" w:rsidRPr="006D5805" w14:paraId="1F58E57A" w14:textId="77777777" w:rsidTr="00EA41D7">
        <w:trPr>
          <w:trHeight w:val="680"/>
          <w:jc w:val="center"/>
        </w:trPr>
        <w:tc>
          <w:tcPr>
            <w:tcW w:w="2508" w:type="dxa"/>
            <w:vAlign w:val="center"/>
          </w:tcPr>
          <w:p w14:paraId="6335B26C" w14:textId="77777777" w:rsidR="00BF5107" w:rsidRPr="006D5805" w:rsidRDefault="00BF5107" w:rsidP="00BF5107">
            <w:pPr>
              <w:pStyle w:val="-"/>
              <w:ind w:left="709" w:hanging="591"/>
            </w:pPr>
            <w:r w:rsidRPr="006D5805">
              <w:t>經濟成長率</w:t>
            </w:r>
          </w:p>
        </w:tc>
        <w:tc>
          <w:tcPr>
            <w:tcW w:w="6056" w:type="dxa"/>
            <w:vAlign w:val="center"/>
          </w:tcPr>
          <w:p w14:paraId="1E0ACCA0" w14:textId="07E012CC" w:rsidR="00BF5107" w:rsidRPr="006D5805" w:rsidRDefault="00E139ED" w:rsidP="00BF5107">
            <w:pPr>
              <w:pStyle w:val="-0"/>
            </w:pPr>
            <w:r w:rsidRPr="006D5805">
              <w:rPr>
                <w:rFonts w:hint="eastAsia"/>
                <w:lang w:eastAsia="zh-TW"/>
              </w:rPr>
              <w:t>4</w:t>
            </w:r>
            <w:r w:rsidR="00BF5107" w:rsidRPr="006D5805">
              <w:t>.</w:t>
            </w:r>
            <w:r w:rsidRPr="006D5805">
              <w:rPr>
                <w:rFonts w:hint="eastAsia"/>
                <w:lang w:eastAsia="zh-TW"/>
              </w:rPr>
              <w:t>4</w:t>
            </w:r>
            <w:r w:rsidR="00BF5107" w:rsidRPr="006D5805">
              <w:t>%</w:t>
            </w:r>
            <w:r w:rsidR="00BF5107" w:rsidRPr="006D5805">
              <w:t>（</w:t>
            </w:r>
            <w:r w:rsidR="00BF5107" w:rsidRPr="006D5805">
              <w:t>202</w:t>
            </w:r>
            <w:r w:rsidRPr="006D5805">
              <w:rPr>
                <w:rFonts w:hint="eastAsia"/>
                <w:lang w:eastAsia="zh-TW"/>
              </w:rPr>
              <w:t>4</w:t>
            </w:r>
            <w:r w:rsidR="00BF5107" w:rsidRPr="006D5805">
              <w:t>）</w:t>
            </w:r>
          </w:p>
        </w:tc>
      </w:tr>
      <w:tr w:rsidR="006D5805" w:rsidRPr="006D5805" w14:paraId="7D3C0709" w14:textId="77777777" w:rsidTr="00EA41D7">
        <w:trPr>
          <w:trHeight w:val="680"/>
          <w:jc w:val="center"/>
        </w:trPr>
        <w:tc>
          <w:tcPr>
            <w:tcW w:w="2508" w:type="dxa"/>
            <w:vAlign w:val="center"/>
          </w:tcPr>
          <w:p w14:paraId="30683A82" w14:textId="77777777" w:rsidR="00BF5107" w:rsidRPr="006D5805" w:rsidRDefault="00BF5107" w:rsidP="00BF5107">
            <w:pPr>
              <w:pStyle w:val="-"/>
              <w:ind w:left="709" w:hanging="591"/>
            </w:pPr>
            <w:r w:rsidRPr="006D5805">
              <w:t>平均國民所得</w:t>
            </w:r>
          </w:p>
        </w:tc>
        <w:tc>
          <w:tcPr>
            <w:tcW w:w="6056" w:type="dxa"/>
            <w:vAlign w:val="center"/>
          </w:tcPr>
          <w:p w14:paraId="2999681E" w14:textId="0BD233A1" w:rsidR="00BF5107" w:rsidRPr="006D5805" w:rsidRDefault="00BF5107" w:rsidP="00BF5107">
            <w:pPr>
              <w:pStyle w:val="-0"/>
            </w:pPr>
            <w:r w:rsidRPr="006D5805">
              <w:t>USD$</w:t>
            </w:r>
            <w:r w:rsidR="00E139ED" w:rsidRPr="006D5805">
              <w:rPr>
                <w:rFonts w:hint="eastAsia"/>
                <w:lang w:eastAsia="zh-TW"/>
              </w:rPr>
              <w:t>912</w:t>
            </w:r>
            <w:r w:rsidRPr="006D5805">
              <w:t>（</w:t>
            </w:r>
            <w:r w:rsidRPr="006D5805">
              <w:t>202</w:t>
            </w:r>
            <w:r w:rsidR="00E139ED" w:rsidRPr="006D5805">
              <w:rPr>
                <w:rFonts w:hint="eastAsia"/>
                <w:lang w:eastAsia="zh-TW"/>
              </w:rPr>
              <w:t>4</w:t>
            </w:r>
            <w:r w:rsidRPr="006D5805">
              <w:t>）</w:t>
            </w:r>
          </w:p>
        </w:tc>
      </w:tr>
      <w:tr w:rsidR="006D5805" w:rsidRPr="006D5805" w14:paraId="2E77F19E" w14:textId="77777777" w:rsidTr="00EA41D7">
        <w:trPr>
          <w:trHeight w:val="680"/>
          <w:jc w:val="center"/>
        </w:trPr>
        <w:tc>
          <w:tcPr>
            <w:tcW w:w="2508" w:type="dxa"/>
            <w:vAlign w:val="center"/>
          </w:tcPr>
          <w:p w14:paraId="02E6D0B2" w14:textId="77777777" w:rsidR="00BF5107" w:rsidRPr="006D5805" w:rsidRDefault="00BF5107" w:rsidP="00BF5107">
            <w:pPr>
              <w:pStyle w:val="-"/>
              <w:ind w:left="709" w:hanging="591"/>
            </w:pPr>
            <w:r w:rsidRPr="006D5805">
              <w:rPr>
                <w:lang w:eastAsia="zh-TW"/>
              </w:rPr>
              <w:t>匯率</w:t>
            </w:r>
          </w:p>
        </w:tc>
        <w:tc>
          <w:tcPr>
            <w:tcW w:w="6056" w:type="dxa"/>
            <w:vAlign w:val="center"/>
          </w:tcPr>
          <w:p w14:paraId="6BE0E9D8" w14:textId="5409579C" w:rsidR="00BF5107" w:rsidRPr="006D5805" w:rsidRDefault="00BF5107" w:rsidP="00BF5107">
            <w:pPr>
              <w:pStyle w:val="-0"/>
            </w:pPr>
            <w:r w:rsidRPr="006D5805">
              <w:t>US$1=8,500 SLS</w:t>
            </w:r>
          </w:p>
        </w:tc>
      </w:tr>
      <w:tr w:rsidR="006D5805" w:rsidRPr="006D5805" w14:paraId="2A07936B" w14:textId="77777777" w:rsidTr="00EA41D7">
        <w:trPr>
          <w:trHeight w:val="680"/>
          <w:jc w:val="center"/>
        </w:trPr>
        <w:tc>
          <w:tcPr>
            <w:tcW w:w="2508" w:type="dxa"/>
            <w:vAlign w:val="center"/>
          </w:tcPr>
          <w:p w14:paraId="4A7D0567" w14:textId="77777777" w:rsidR="00BF5107" w:rsidRPr="006D5805" w:rsidRDefault="00BF5107" w:rsidP="00BF5107">
            <w:pPr>
              <w:pStyle w:val="-"/>
              <w:ind w:left="709" w:hanging="591"/>
            </w:pPr>
            <w:r w:rsidRPr="006D5805">
              <w:rPr>
                <w:lang w:eastAsia="zh-TW"/>
              </w:rPr>
              <w:t>利率</w:t>
            </w:r>
          </w:p>
        </w:tc>
        <w:tc>
          <w:tcPr>
            <w:tcW w:w="6056" w:type="dxa"/>
            <w:vAlign w:val="center"/>
          </w:tcPr>
          <w:p w14:paraId="39451370" w14:textId="77777777" w:rsidR="00BF5107" w:rsidRPr="006D5805" w:rsidRDefault="00BF5107" w:rsidP="00BF5107">
            <w:pPr>
              <w:pStyle w:val="-0"/>
            </w:pPr>
            <w:r w:rsidRPr="006D5805">
              <w:t>（索馬利蘭中央銀行無資料）</w:t>
            </w:r>
          </w:p>
        </w:tc>
      </w:tr>
      <w:tr w:rsidR="006D5805" w:rsidRPr="006D5805" w14:paraId="6D62BE13" w14:textId="77777777" w:rsidTr="00EA41D7">
        <w:trPr>
          <w:trHeight w:val="680"/>
          <w:jc w:val="center"/>
        </w:trPr>
        <w:tc>
          <w:tcPr>
            <w:tcW w:w="2508" w:type="dxa"/>
            <w:vAlign w:val="center"/>
          </w:tcPr>
          <w:p w14:paraId="7FAF40A4" w14:textId="77777777" w:rsidR="00BF5107" w:rsidRPr="006D5805" w:rsidRDefault="00BF5107" w:rsidP="00BF5107">
            <w:pPr>
              <w:pStyle w:val="-"/>
              <w:ind w:left="709" w:hanging="591"/>
            </w:pPr>
            <w:r w:rsidRPr="006D5805">
              <w:rPr>
                <w:lang w:eastAsia="zh-TW"/>
              </w:rPr>
              <w:t>通貨膨脹率</w:t>
            </w:r>
          </w:p>
        </w:tc>
        <w:tc>
          <w:tcPr>
            <w:tcW w:w="6056" w:type="dxa"/>
            <w:vAlign w:val="center"/>
          </w:tcPr>
          <w:p w14:paraId="014FCC71" w14:textId="681C23C7" w:rsidR="00BF5107" w:rsidRPr="006D5805" w:rsidRDefault="00BF5107" w:rsidP="00BF5107">
            <w:pPr>
              <w:pStyle w:val="-0"/>
            </w:pPr>
            <w:r w:rsidRPr="006D5805">
              <w:t>約</w:t>
            </w:r>
            <w:r w:rsidR="0021102A" w:rsidRPr="006D5805">
              <w:rPr>
                <w:rFonts w:hint="eastAsia"/>
                <w:lang w:eastAsia="zh-TW"/>
              </w:rPr>
              <w:t>10.2</w:t>
            </w:r>
            <w:r w:rsidRPr="006D5805">
              <w:t>%</w:t>
            </w:r>
          </w:p>
        </w:tc>
      </w:tr>
      <w:tr w:rsidR="006D5805" w:rsidRPr="006D5805" w14:paraId="692A371A" w14:textId="77777777" w:rsidTr="00EA41D7">
        <w:trPr>
          <w:trHeight w:val="680"/>
          <w:jc w:val="center"/>
        </w:trPr>
        <w:tc>
          <w:tcPr>
            <w:tcW w:w="2508" w:type="dxa"/>
            <w:vAlign w:val="center"/>
          </w:tcPr>
          <w:p w14:paraId="0022D37F" w14:textId="77777777" w:rsidR="00BF5107" w:rsidRPr="006D5805" w:rsidRDefault="00BF5107" w:rsidP="00BF5107">
            <w:pPr>
              <w:pStyle w:val="-"/>
              <w:ind w:left="709" w:hanging="591"/>
            </w:pPr>
            <w:r w:rsidRPr="006D5805">
              <w:t>產值最高前五種產業</w:t>
            </w:r>
          </w:p>
        </w:tc>
        <w:tc>
          <w:tcPr>
            <w:tcW w:w="6056" w:type="dxa"/>
            <w:vAlign w:val="center"/>
          </w:tcPr>
          <w:p w14:paraId="53186010" w14:textId="77777777" w:rsidR="00BF5107" w:rsidRPr="006D5805" w:rsidRDefault="00BF5107" w:rsidP="00BF5107">
            <w:pPr>
              <w:pStyle w:val="-0"/>
            </w:pPr>
            <w:r w:rsidRPr="006D5805">
              <w:t>農業、漁業、畜牧業、石油天然氣、旅遊觀光</w:t>
            </w:r>
          </w:p>
        </w:tc>
      </w:tr>
      <w:tr w:rsidR="006D5805" w:rsidRPr="006D5805" w14:paraId="747CCC55" w14:textId="77777777" w:rsidTr="00EA41D7">
        <w:trPr>
          <w:trHeight w:val="680"/>
          <w:jc w:val="center"/>
        </w:trPr>
        <w:tc>
          <w:tcPr>
            <w:tcW w:w="2508" w:type="dxa"/>
            <w:vAlign w:val="center"/>
          </w:tcPr>
          <w:p w14:paraId="1390E140" w14:textId="77777777" w:rsidR="00BF5107" w:rsidRPr="006D5805" w:rsidRDefault="00BF5107" w:rsidP="00BF5107">
            <w:pPr>
              <w:pStyle w:val="-"/>
              <w:ind w:left="709" w:hanging="591"/>
            </w:pPr>
            <w:r w:rsidRPr="006D5805">
              <w:t>出口總金額</w:t>
            </w:r>
          </w:p>
        </w:tc>
        <w:tc>
          <w:tcPr>
            <w:tcW w:w="6056" w:type="dxa"/>
            <w:vAlign w:val="center"/>
          </w:tcPr>
          <w:p w14:paraId="381E10F1" w14:textId="2C392D34" w:rsidR="00BF5107" w:rsidRPr="006D5805" w:rsidRDefault="00BF5107" w:rsidP="00BF5107">
            <w:pPr>
              <w:pStyle w:val="-0"/>
            </w:pPr>
            <w:r w:rsidRPr="006D5805">
              <w:t xml:space="preserve">US$ </w:t>
            </w:r>
            <w:r w:rsidR="00E139ED" w:rsidRPr="006D5805">
              <w:rPr>
                <w:rFonts w:hint="eastAsia"/>
                <w:lang w:eastAsia="zh-TW"/>
              </w:rPr>
              <w:t>6</w:t>
            </w:r>
            <w:r w:rsidRPr="006D5805">
              <w:t>.</w:t>
            </w:r>
            <w:r w:rsidR="00E139ED" w:rsidRPr="006D5805">
              <w:rPr>
                <w:rFonts w:hint="eastAsia"/>
                <w:lang w:eastAsia="zh-TW"/>
              </w:rPr>
              <w:t>86</w:t>
            </w:r>
            <w:r w:rsidRPr="006D5805">
              <w:t>億（</w:t>
            </w:r>
            <w:r w:rsidRPr="006D5805">
              <w:t>202</w:t>
            </w:r>
            <w:r w:rsidR="00E139ED" w:rsidRPr="006D5805">
              <w:rPr>
                <w:rFonts w:hint="eastAsia"/>
                <w:lang w:eastAsia="zh-TW"/>
              </w:rPr>
              <w:t>4</w:t>
            </w:r>
            <w:r w:rsidRPr="006D5805">
              <w:t>）</w:t>
            </w:r>
          </w:p>
        </w:tc>
      </w:tr>
      <w:tr w:rsidR="006D5805" w:rsidRPr="006D5805" w14:paraId="797BEE02" w14:textId="77777777" w:rsidTr="00EA41D7">
        <w:trPr>
          <w:trHeight w:val="680"/>
          <w:jc w:val="center"/>
        </w:trPr>
        <w:tc>
          <w:tcPr>
            <w:tcW w:w="2508" w:type="dxa"/>
            <w:vAlign w:val="center"/>
          </w:tcPr>
          <w:p w14:paraId="72B7D076" w14:textId="77777777" w:rsidR="00BF5107" w:rsidRPr="006D5805" w:rsidRDefault="00BF5107" w:rsidP="00BF5107">
            <w:pPr>
              <w:pStyle w:val="-"/>
              <w:ind w:left="709" w:hanging="591"/>
            </w:pPr>
            <w:r w:rsidRPr="006D5805">
              <w:t>主要出口產品</w:t>
            </w:r>
          </w:p>
        </w:tc>
        <w:tc>
          <w:tcPr>
            <w:tcW w:w="6056" w:type="dxa"/>
            <w:vAlign w:val="center"/>
          </w:tcPr>
          <w:p w14:paraId="10C53B2D" w14:textId="77777777" w:rsidR="00BF5107" w:rsidRPr="006D5805" w:rsidRDefault="00BF5107" w:rsidP="00BF5107">
            <w:pPr>
              <w:pStyle w:val="-0"/>
            </w:pPr>
            <w:r w:rsidRPr="006D5805">
              <w:t>牛、羊及駱駝等活體動物</w:t>
            </w:r>
          </w:p>
        </w:tc>
      </w:tr>
      <w:tr w:rsidR="006D5805" w:rsidRPr="006D5805" w14:paraId="73A35B26" w14:textId="77777777" w:rsidTr="00EA41D7">
        <w:trPr>
          <w:trHeight w:val="680"/>
          <w:jc w:val="center"/>
        </w:trPr>
        <w:tc>
          <w:tcPr>
            <w:tcW w:w="2508" w:type="dxa"/>
            <w:vAlign w:val="center"/>
          </w:tcPr>
          <w:p w14:paraId="2266B991" w14:textId="77777777" w:rsidR="00BF5107" w:rsidRPr="006D5805" w:rsidRDefault="00BF5107" w:rsidP="00BF5107">
            <w:pPr>
              <w:pStyle w:val="-"/>
              <w:ind w:left="709" w:hanging="591"/>
              <w:rPr>
                <w:lang w:eastAsia="zh-TW"/>
              </w:rPr>
            </w:pPr>
            <w:r w:rsidRPr="006D5805">
              <w:rPr>
                <w:lang w:eastAsia="zh-TW"/>
              </w:rPr>
              <w:t>主要出口國家</w:t>
            </w:r>
          </w:p>
        </w:tc>
        <w:tc>
          <w:tcPr>
            <w:tcW w:w="6056" w:type="dxa"/>
            <w:vAlign w:val="center"/>
          </w:tcPr>
          <w:p w14:paraId="59E9A672" w14:textId="77777777" w:rsidR="00BF5107" w:rsidRPr="006D5805" w:rsidRDefault="00BF5107" w:rsidP="00BF5107">
            <w:pPr>
              <w:pStyle w:val="-0"/>
            </w:pPr>
            <w:r w:rsidRPr="006D5805">
              <w:t>沙烏地阿拉伯、阿拉伯聯合大公國、阿曼、衣索比亞、印度</w:t>
            </w:r>
          </w:p>
        </w:tc>
      </w:tr>
      <w:tr w:rsidR="006D5805" w:rsidRPr="006D5805" w14:paraId="4CBF16A5" w14:textId="77777777" w:rsidTr="00EA41D7">
        <w:trPr>
          <w:trHeight w:val="680"/>
          <w:jc w:val="center"/>
        </w:trPr>
        <w:tc>
          <w:tcPr>
            <w:tcW w:w="2508" w:type="dxa"/>
            <w:vAlign w:val="center"/>
          </w:tcPr>
          <w:p w14:paraId="5CECA4AF" w14:textId="77777777" w:rsidR="00BF5107" w:rsidRPr="006D5805" w:rsidRDefault="00BF5107" w:rsidP="00BF5107">
            <w:pPr>
              <w:pStyle w:val="-"/>
              <w:ind w:left="709" w:hanging="591"/>
              <w:rPr>
                <w:lang w:eastAsia="zh-TW"/>
              </w:rPr>
            </w:pPr>
            <w:r w:rsidRPr="006D5805">
              <w:rPr>
                <w:lang w:eastAsia="zh-TW"/>
              </w:rPr>
              <w:t>進口總金額</w:t>
            </w:r>
          </w:p>
        </w:tc>
        <w:tc>
          <w:tcPr>
            <w:tcW w:w="6056" w:type="dxa"/>
            <w:vAlign w:val="center"/>
          </w:tcPr>
          <w:p w14:paraId="7D76AC5B" w14:textId="2D9ABE41" w:rsidR="00BF5107" w:rsidRPr="006D5805" w:rsidRDefault="00BF5107" w:rsidP="00BF5107">
            <w:pPr>
              <w:pStyle w:val="-0"/>
            </w:pPr>
            <w:r w:rsidRPr="006D5805">
              <w:t>US$ 14.</w:t>
            </w:r>
            <w:r w:rsidR="0021102A" w:rsidRPr="006D5805">
              <w:rPr>
                <w:rFonts w:hint="eastAsia"/>
                <w:lang w:eastAsia="zh-TW"/>
              </w:rPr>
              <w:t>52</w:t>
            </w:r>
            <w:r w:rsidRPr="006D5805">
              <w:t>億（</w:t>
            </w:r>
            <w:r w:rsidRPr="006D5805">
              <w:t>202</w:t>
            </w:r>
            <w:r w:rsidR="0021102A" w:rsidRPr="006D5805">
              <w:rPr>
                <w:rFonts w:hint="eastAsia"/>
                <w:lang w:eastAsia="zh-TW"/>
              </w:rPr>
              <w:t>4</w:t>
            </w:r>
            <w:r w:rsidRPr="006D5805">
              <w:t>）</w:t>
            </w:r>
          </w:p>
        </w:tc>
      </w:tr>
      <w:tr w:rsidR="006D5805" w:rsidRPr="006D5805" w14:paraId="13462898" w14:textId="77777777" w:rsidTr="00EA41D7">
        <w:trPr>
          <w:trHeight w:val="680"/>
          <w:jc w:val="center"/>
        </w:trPr>
        <w:tc>
          <w:tcPr>
            <w:tcW w:w="2508" w:type="dxa"/>
            <w:vAlign w:val="center"/>
          </w:tcPr>
          <w:p w14:paraId="59D48DE2" w14:textId="77777777" w:rsidR="00BF5107" w:rsidRPr="006D5805" w:rsidRDefault="00BF5107" w:rsidP="00BF5107">
            <w:pPr>
              <w:pStyle w:val="-"/>
              <w:ind w:left="709" w:hanging="591"/>
              <w:rPr>
                <w:lang w:eastAsia="zh-TW"/>
              </w:rPr>
            </w:pPr>
            <w:r w:rsidRPr="006D5805">
              <w:rPr>
                <w:lang w:eastAsia="zh-TW"/>
              </w:rPr>
              <w:t>主要進口產品</w:t>
            </w:r>
          </w:p>
        </w:tc>
        <w:tc>
          <w:tcPr>
            <w:tcW w:w="6056" w:type="dxa"/>
            <w:vAlign w:val="center"/>
          </w:tcPr>
          <w:p w14:paraId="4A53FE0D" w14:textId="77777777" w:rsidR="00BF5107" w:rsidRPr="006D5805" w:rsidRDefault="00BF5107" w:rsidP="00BF5107">
            <w:pPr>
              <w:pStyle w:val="-0"/>
            </w:pPr>
            <w:r w:rsidRPr="006D5805">
              <w:t>糖、米、麵粉、小麥、餅乾、香菸、肥皂等民生消費品占</w:t>
            </w:r>
            <w:r w:rsidRPr="006D5805">
              <w:t>7</w:t>
            </w:r>
            <w:r w:rsidRPr="006D5805">
              <w:t>成，其餘為汽油、製造業零件等資本財</w:t>
            </w:r>
          </w:p>
        </w:tc>
      </w:tr>
      <w:tr w:rsidR="00BF5107" w:rsidRPr="006D5805" w14:paraId="4B603407" w14:textId="77777777" w:rsidTr="00EA41D7">
        <w:trPr>
          <w:trHeight w:val="680"/>
          <w:jc w:val="center"/>
        </w:trPr>
        <w:tc>
          <w:tcPr>
            <w:tcW w:w="2508" w:type="dxa"/>
            <w:tcBorders>
              <w:bottom w:val="single" w:sz="24" w:space="0" w:color="auto"/>
            </w:tcBorders>
            <w:vAlign w:val="center"/>
          </w:tcPr>
          <w:p w14:paraId="059009F7" w14:textId="77777777" w:rsidR="00BF5107" w:rsidRPr="006D5805" w:rsidRDefault="00BF5107" w:rsidP="00BF5107">
            <w:pPr>
              <w:pStyle w:val="-"/>
              <w:ind w:left="709" w:hanging="591"/>
              <w:rPr>
                <w:lang w:eastAsia="zh-TW"/>
              </w:rPr>
            </w:pPr>
            <w:r w:rsidRPr="006D5805">
              <w:rPr>
                <w:lang w:eastAsia="zh-TW"/>
              </w:rPr>
              <w:t>主要進口國家</w:t>
            </w:r>
          </w:p>
        </w:tc>
        <w:tc>
          <w:tcPr>
            <w:tcW w:w="6056" w:type="dxa"/>
            <w:tcBorders>
              <w:bottom w:val="single" w:sz="24" w:space="0" w:color="auto"/>
            </w:tcBorders>
            <w:vAlign w:val="center"/>
          </w:tcPr>
          <w:p w14:paraId="01DB0BCC" w14:textId="77777777" w:rsidR="00BF5107" w:rsidRPr="006D5805" w:rsidRDefault="00BF5107" w:rsidP="00BF5107">
            <w:pPr>
              <w:pStyle w:val="-0"/>
            </w:pPr>
            <w:r w:rsidRPr="006D5805">
              <w:t>衣索比亞、巴西、泰國、中國大陸、印度、土耳其</w:t>
            </w:r>
          </w:p>
        </w:tc>
      </w:tr>
    </w:tbl>
    <w:p w14:paraId="44B8BCBF" w14:textId="77777777" w:rsidR="003614B7" w:rsidRPr="006D5805" w:rsidRDefault="003614B7" w:rsidP="00F03B36">
      <w:pPr>
        <w:ind w:left="472" w:firstLineChars="0" w:firstLine="0"/>
        <w:rPr>
          <w:lang w:eastAsia="zh-TW"/>
        </w:rPr>
      </w:pPr>
    </w:p>
    <w:p w14:paraId="7E2DD1CF" w14:textId="77777777" w:rsidR="00654CD5" w:rsidRPr="006D5805" w:rsidRDefault="00654CD5" w:rsidP="00F03B36">
      <w:pPr>
        <w:ind w:left="472" w:firstLineChars="0" w:firstLine="0"/>
        <w:rPr>
          <w:lang w:eastAsia="zh-TW"/>
        </w:rPr>
        <w:sectPr w:rsidR="00654CD5" w:rsidRPr="006D5805" w:rsidSect="00F03B36">
          <w:pgSz w:w="11906" w:h="16838" w:code="9"/>
          <w:pgMar w:top="2268" w:right="1701" w:bottom="1701" w:left="1701" w:header="1134" w:footer="851" w:gutter="0"/>
          <w:cols w:space="425"/>
          <w:docGrid w:type="linesAndChars" w:linePitch="514" w:charSpace="-774"/>
        </w:sectPr>
      </w:pPr>
    </w:p>
    <w:p w14:paraId="3ED6FE04" w14:textId="77777777" w:rsidR="003614B7" w:rsidRPr="006D5805" w:rsidRDefault="003614B7" w:rsidP="0082319B">
      <w:pPr>
        <w:pStyle w:val="a3"/>
        <w:spacing w:before="514" w:after="771"/>
      </w:pPr>
      <w:bookmarkStart w:id="0" w:name="_Toc233004101"/>
      <w:r w:rsidRPr="006D5805">
        <w:rPr>
          <w:rFonts w:hint="eastAsia"/>
        </w:rPr>
        <w:lastRenderedPageBreak/>
        <w:t>第壹章　自然人文環境</w:t>
      </w:r>
      <w:bookmarkEnd w:id="0"/>
    </w:p>
    <w:p w14:paraId="58DBB731" w14:textId="77777777" w:rsidR="001A6C03" w:rsidRPr="006D5805" w:rsidRDefault="001A6C03" w:rsidP="001A6C03">
      <w:pPr>
        <w:pStyle w:val="a5"/>
      </w:pPr>
      <w:r w:rsidRPr="006D5805">
        <w:t>一、自然環境</w:t>
      </w:r>
    </w:p>
    <w:p w14:paraId="000FC78B" w14:textId="03D1E83A" w:rsidR="001A6C03" w:rsidRPr="006D5805" w:rsidRDefault="001A6C03" w:rsidP="00D7124B">
      <w:pPr>
        <w:ind w:firstLine="472"/>
        <w:rPr>
          <w:lang w:eastAsia="zh-TW"/>
        </w:rPr>
      </w:pPr>
      <w:r w:rsidRPr="006D5805">
        <w:rPr>
          <w:lang w:eastAsia="zh-TW"/>
        </w:rPr>
        <w:t>索馬利蘭位於</w:t>
      </w:r>
      <w:proofErr w:type="gramStart"/>
      <w:r w:rsidRPr="006D5805">
        <w:rPr>
          <w:lang w:eastAsia="zh-TW"/>
        </w:rPr>
        <w:t>非洲之角</w:t>
      </w:r>
      <w:proofErr w:type="gramEnd"/>
      <w:r w:rsidRPr="006D5805">
        <w:rPr>
          <w:lang w:eastAsia="zh-TW"/>
        </w:rPr>
        <w:t>（</w:t>
      </w:r>
      <w:r w:rsidRPr="006D5805">
        <w:rPr>
          <w:lang w:eastAsia="zh-TW"/>
        </w:rPr>
        <w:t>Horn of Africa</w:t>
      </w:r>
      <w:r w:rsidRPr="006D5805">
        <w:rPr>
          <w:lang w:eastAsia="zh-TW"/>
        </w:rPr>
        <w:t>）東北部，東部與索馬利亞接壤，西部及南部邊界鄰接衣索比亞，</w:t>
      </w:r>
      <w:proofErr w:type="gramStart"/>
      <w:r w:rsidRPr="006D5805">
        <w:rPr>
          <w:lang w:eastAsia="zh-TW"/>
        </w:rPr>
        <w:t>西北方鄰吉布地</w:t>
      </w:r>
      <w:proofErr w:type="gramEnd"/>
      <w:r w:rsidRPr="006D5805">
        <w:rPr>
          <w:lang w:eastAsia="zh-TW"/>
        </w:rPr>
        <w:t>，北方隔亞丁灣與阿拉伯半島</w:t>
      </w:r>
      <w:r w:rsidR="004608E7" w:rsidRPr="006D5805">
        <w:rPr>
          <w:rFonts w:hint="eastAsia"/>
          <w:lang w:eastAsia="zh-TW"/>
        </w:rPr>
        <w:t>的</w:t>
      </w:r>
      <w:r w:rsidRPr="006D5805">
        <w:rPr>
          <w:lang w:eastAsia="zh-TW"/>
        </w:rPr>
        <w:t>葉門相望。</w:t>
      </w:r>
    </w:p>
    <w:p w14:paraId="7866D2D2" w14:textId="77777777" w:rsidR="001A6C03" w:rsidRPr="006D5805" w:rsidRDefault="001A6C03" w:rsidP="00D7124B">
      <w:pPr>
        <w:ind w:firstLine="472"/>
        <w:rPr>
          <w:lang w:eastAsia="zh-TW"/>
        </w:rPr>
      </w:pPr>
      <w:r w:rsidRPr="006D5805">
        <w:rPr>
          <w:lang w:eastAsia="zh-TW"/>
        </w:rPr>
        <w:t>索馬利蘭南北位於北緯</w:t>
      </w:r>
      <w:r w:rsidRPr="006D5805">
        <w:rPr>
          <w:lang w:eastAsia="zh-TW"/>
        </w:rPr>
        <w:t>8</w:t>
      </w:r>
      <w:r w:rsidRPr="006D5805">
        <w:rPr>
          <w:lang w:eastAsia="zh-TW"/>
        </w:rPr>
        <w:t>度至</w:t>
      </w:r>
      <w:r w:rsidRPr="006D5805">
        <w:rPr>
          <w:lang w:eastAsia="zh-TW"/>
        </w:rPr>
        <w:t>12.27</w:t>
      </w:r>
      <w:r w:rsidRPr="006D5805">
        <w:rPr>
          <w:lang w:eastAsia="zh-TW"/>
        </w:rPr>
        <w:t>度，東西約在東經</w:t>
      </w:r>
      <w:r w:rsidRPr="006D5805">
        <w:rPr>
          <w:lang w:eastAsia="zh-TW"/>
        </w:rPr>
        <w:t>42.35</w:t>
      </w:r>
      <w:r w:rsidRPr="006D5805">
        <w:rPr>
          <w:lang w:eastAsia="zh-TW"/>
        </w:rPr>
        <w:t>度至</w:t>
      </w:r>
      <w:r w:rsidRPr="006D5805">
        <w:rPr>
          <w:lang w:eastAsia="zh-TW"/>
        </w:rPr>
        <w:t>49</w:t>
      </w:r>
      <w:r w:rsidRPr="006D5805">
        <w:rPr>
          <w:lang w:eastAsia="zh-TW"/>
        </w:rPr>
        <w:t>度間，該國沿著紅海擁有</w:t>
      </w:r>
      <w:r w:rsidRPr="006D5805">
        <w:rPr>
          <w:lang w:eastAsia="zh-TW"/>
        </w:rPr>
        <w:t>740</w:t>
      </w:r>
      <w:r w:rsidRPr="006D5805">
        <w:rPr>
          <w:lang w:eastAsia="zh-TW"/>
        </w:rPr>
        <w:t>公里海岸線。北部屬丘陵地形，海拔約</w:t>
      </w:r>
      <w:r w:rsidRPr="006D5805">
        <w:rPr>
          <w:lang w:eastAsia="zh-TW"/>
        </w:rPr>
        <w:t>900</w:t>
      </w:r>
      <w:r w:rsidRPr="006D5805">
        <w:rPr>
          <w:lang w:eastAsia="zh-TW"/>
        </w:rPr>
        <w:t>公尺至</w:t>
      </w:r>
      <w:r w:rsidRPr="006D5805">
        <w:rPr>
          <w:lang w:eastAsia="zh-TW"/>
        </w:rPr>
        <w:t>2,100</w:t>
      </w:r>
      <w:r w:rsidRPr="006D5805">
        <w:rPr>
          <w:lang w:eastAsia="zh-TW"/>
        </w:rPr>
        <w:t>公尺間，依</w:t>
      </w:r>
      <w:r w:rsidRPr="006D5805">
        <w:rPr>
          <w:spacing w:val="4"/>
          <w:lang w:eastAsia="zh-TW"/>
        </w:rPr>
        <w:t>據離海岸距離不同氣候既潮濕又</w:t>
      </w:r>
      <w:proofErr w:type="gramStart"/>
      <w:r w:rsidRPr="006D5805">
        <w:rPr>
          <w:spacing w:val="4"/>
          <w:lang w:eastAsia="zh-TW"/>
        </w:rPr>
        <w:t>乾燥，</w:t>
      </w:r>
      <w:proofErr w:type="gramEnd"/>
      <w:r w:rsidRPr="006D5805">
        <w:rPr>
          <w:spacing w:val="4"/>
          <w:lang w:eastAsia="zh-TW"/>
        </w:rPr>
        <w:t>最高氣溫約攝氏</w:t>
      </w:r>
      <w:r w:rsidRPr="006D5805">
        <w:rPr>
          <w:spacing w:val="4"/>
          <w:lang w:eastAsia="zh-TW"/>
        </w:rPr>
        <w:t>47.7</w:t>
      </w:r>
      <w:r w:rsidRPr="006D5805">
        <w:rPr>
          <w:spacing w:val="4"/>
          <w:lang w:eastAsia="zh-TW"/>
        </w:rPr>
        <w:t>度，最低氣溫約攝氏</w:t>
      </w:r>
      <w:r w:rsidRPr="006D5805">
        <w:rPr>
          <w:lang w:eastAsia="zh-TW"/>
        </w:rPr>
        <w:t>-3.3</w:t>
      </w:r>
      <w:r w:rsidRPr="006D5805">
        <w:rPr>
          <w:lang w:eastAsia="zh-TW"/>
        </w:rPr>
        <w:t>度，全年平均溫度為攝氏</w:t>
      </w:r>
      <w:r w:rsidRPr="006D5805">
        <w:rPr>
          <w:lang w:eastAsia="zh-TW"/>
        </w:rPr>
        <w:t>31</w:t>
      </w:r>
      <w:r w:rsidRPr="006D5805">
        <w:rPr>
          <w:lang w:eastAsia="zh-TW"/>
        </w:rPr>
        <w:t>度。</w:t>
      </w:r>
    </w:p>
    <w:p w14:paraId="1BB2AC64" w14:textId="77777777" w:rsidR="001A6C03" w:rsidRPr="006D5805" w:rsidRDefault="001A6C03" w:rsidP="001A6C03">
      <w:pPr>
        <w:pStyle w:val="a5"/>
      </w:pPr>
      <w:r w:rsidRPr="006D5805">
        <w:t>二、人文及社會環境</w:t>
      </w:r>
    </w:p>
    <w:p w14:paraId="308C4162" w14:textId="77777777" w:rsidR="001A6C03" w:rsidRPr="006D5805" w:rsidRDefault="001A6C03" w:rsidP="001A6C03">
      <w:pPr>
        <w:pStyle w:val="a7"/>
        <w:ind w:left="945" w:hanging="709"/>
      </w:pPr>
      <w:r w:rsidRPr="006D5805">
        <w:t>（一）首府</w:t>
      </w:r>
    </w:p>
    <w:p w14:paraId="0FB52A44" w14:textId="77777777" w:rsidR="001A6C03" w:rsidRPr="006D5805" w:rsidRDefault="001A6C03" w:rsidP="001A6C03">
      <w:pPr>
        <w:pStyle w:val="af3"/>
        <w:ind w:left="1417" w:hanging="472"/>
        <w:rPr>
          <w:lang w:eastAsia="zh-TW"/>
        </w:rPr>
      </w:pPr>
      <w:r w:rsidRPr="006D5805">
        <w:rPr>
          <w:lang w:eastAsia="zh-TW"/>
        </w:rPr>
        <w:t>哈爾格薩（</w:t>
      </w:r>
      <w:r w:rsidRPr="006D5805">
        <w:rPr>
          <w:lang w:eastAsia="zh-TW"/>
        </w:rPr>
        <w:t>Hargeisa</w:t>
      </w:r>
      <w:r w:rsidRPr="006D5805">
        <w:rPr>
          <w:lang w:eastAsia="zh-TW"/>
        </w:rPr>
        <w:t>）。</w:t>
      </w:r>
    </w:p>
    <w:p w14:paraId="34232821" w14:textId="77777777" w:rsidR="001A6C03" w:rsidRPr="006D5805" w:rsidRDefault="001A6C03" w:rsidP="001A6C03">
      <w:pPr>
        <w:pStyle w:val="a7"/>
        <w:ind w:left="945" w:hanging="709"/>
      </w:pPr>
      <w:r w:rsidRPr="006D5805">
        <w:t>（二）種族</w:t>
      </w:r>
    </w:p>
    <w:p w14:paraId="43C74105" w14:textId="77777777" w:rsidR="001A6C03" w:rsidRPr="006D5805" w:rsidRDefault="001A6C03" w:rsidP="001A6C03">
      <w:pPr>
        <w:pStyle w:val="af3"/>
        <w:ind w:left="1417" w:hanging="472"/>
        <w:rPr>
          <w:lang w:eastAsia="zh-TW"/>
        </w:rPr>
      </w:pPr>
      <w:r w:rsidRPr="006D5805">
        <w:rPr>
          <w:lang w:eastAsia="zh-TW"/>
        </w:rPr>
        <w:t>以伊</w:t>
      </w:r>
      <w:proofErr w:type="gramStart"/>
      <w:r w:rsidRPr="006D5805">
        <w:rPr>
          <w:lang w:eastAsia="zh-TW"/>
        </w:rPr>
        <w:t>薩</w:t>
      </w:r>
      <w:proofErr w:type="gramEnd"/>
      <w:r w:rsidRPr="006D5805">
        <w:rPr>
          <w:lang w:eastAsia="zh-TW"/>
        </w:rPr>
        <w:t>克族（</w:t>
      </w:r>
      <w:r w:rsidRPr="006D5805">
        <w:rPr>
          <w:lang w:eastAsia="zh-TW"/>
        </w:rPr>
        <w:t>Isaaq</w:t>
      </w:r>
      <w:r w:rsidRPr="006D5805">
        <w:rPr>
          <w:lang w:eastAsia="zh-TW"/>
        </w:rPr>
        <w:t>）為主，其他則為</w:t>
      </w:r>
      <w:proofErr w:type="spellStart"/>
      <w:r w:rsidRPr="006D5805">
        <w:rPr>
          <w:lang w:eastAsia="zh-TW"/>
        </w:rPr>
        <w:t>Darod</w:t>
      </w:r>
      <w:proofErr w:type="spellEnd"/>
      <w:r w:rsidRPr="006D5805">
        <w:rPr>
          <w:lang w:eastAsia="zh-TW"/>
        </w:rPr>
        <w:t>族、</w:t>
      </w:r>
      <w:r w:rsidRPr="006D5805">
        <w:rPr>
          <w:lang w:eastAsia="zh-TW"/>
        </w:rPr>
        <w:t>Dir</w:t>
      </w:r>
      <w:r w:rsidRPr="006D5805">
        <w:rPr>
          <w:lang w:eastAsia="zh-TW"/>
        </w:rPr>
        <w:t>族、</w:t>
      </w:r>
      <w:proofErr w:type="spellStart"/>
      <w:r w:rsidRPr="006D5805">
        <w:rPr>
          <w:lang w:eastAsia="zh-TW"/>
        </w:rPr>
        <w:t>Gaboye</w:t>
      </w:r>
      <w:proofErr w:type="spellEnd"/>
      <w:r w:rsidRPr="006D5805">
        <w:rPr>
          <w:lang w:eastAsia="zh-TW"/>
        </w:rPr>
        <w:t>族等。</w:t>
      </w:r>
    </w:p>
    <w:p w14:paraId="4E163E26" w14:textId="77777777" w:rsidR="001A6C03" w:rsidRPr="006D5805" w:rsidRDefault="001A6C03" w:rsidP="001A6C03">
      <w:pPr>
        <w:pStyle w:val="a7"/>
        <w:ind w:left="945" w:hanging="709"/>
      </w:pPr>
      <w:r w:rsidRPr="006D5805">
        <w:t>（三）語言</w:t>
      </w:r>
    </w:p>
    <w:p w14:paraId="465B0FC5" w14:textId="77777777" w:rsidR="001A6C03" w:rsidRPr="006D5805" w:rsidRDefault="001A6C03" w:rsidP="001A6C03">
      <w:pPr>
        <w:pStyle w:val="af3"/>
        <w:ind w:left="1417" w:hanging="472"/>
        <w:rPr>
          <w:lang w:eastAsia="zh-TW"/>
        </w:rPr>
      </w:pPr>
      <w:r w:rsidRPr="006D5805">
        <w:rPr>
          <w:lang w:eastAsia="zh-TW"/>
        </w:rPr>
        <w:t>通用語言為</w:t>
      </w:r>
      <w:proofErr w:type="gramStart"/>
      <w:r w:rsidRPr="006D5805">
        <w:rPr>
          <w:lang w:eastAsia="zh-TW"/>
        </w:rPr>
        <w:t>索馬利語</w:t>
      </w:r>
      <w:proofErr w:type="gramEnd"/>
      <w:r w:rsidRPr="006D5805">
        <w:rPr>
          <w:lang w:eastAsia="zh-TW"/>
        </w:rPr>
        <w:t>、阿拉伯語、英語。</w:t>
      </w:r>
    </w:p>
    <w:p w14:paraId="2E78DBD9" w14:textId="77777777" w:rsidR="001A6C03" w:rsidRPr="006D5805" w:rsidRDefault="001A6C03" w:rsidP="001A6C03">
      <w:pPr>
        <w:pStyle w:val="a7"/>
        <w:ind w:left="945" w:hanging="709"/>
      </w:pPr>
      <w:r w:rsidRPr="006D5805">
        <w:t>（四）宗教</w:t>
      </w:r>
    </w:p>
    <w:p w14:paraId="6D96E128" w14:textId="77777777" w:rsidR="001A6C03" w:rsidRPr="006D5805" w:rsidRDefault="001A6C03" w:rsidP="001A6C03">
      <w:pPr>
        <w:pStyle w:val="af3"/>
        <w:ind w:left="1417" w:hanging="472"/>
        <w:rPr>
          <w:lang w:eastAsia="zh-TW"/>
        </w:rPr>
      </w:pPr>
      <w:r w:rsidRPr="006D5805">
        <w:rPr>
          <w:lang w:eastAsia="zh-TW"/>
        </w:rPr>
        <w:t>伊斯蘭教。</w:t>
      </w:r>
    </w:p>
    <w:p w14:paraId="5048A6C1" w14:textId="77777777" w:rsidR="001A6C03" w:rsidRPr="006D5805" w:rsidRDefault="001A6C03" w:rsidP="001A6C03">
      <w:pPr>
        <w:pStyle w:val="a7"/>
        <w:ind w:left="945" w:hanging="709"/>
      </w:pPr>
      <w:r w:rsidRPr="006D5805">
        <w:rPr>
          <w:lang w:val="en-US"/>
        </w:rPr>
        <w:t>（</w:t>
      </w:r>
      <w:r w:rsidRPr="006D5805">
        <w:t>五</w:t>
      </w:r>
      <w:r w:rsidRPr="006D5805">
        <w:rPr>
          <w:lang w:val="en-US"/>
        </w:rPr>
        <w:t>）</w:t>
      </w:r>
      <w:r w:rsidRPr="006D5805">
        <w:t>對外商態度</w:t>
      </w:r>
    </w:p>
    <w:p w14:paraId="0E321142" w14:textId="77777777" w:rsidR="001A6C03" w:rsidRPr="006D5805" w:rsidRDefault="001A6C03" w:rsidP="001A6C03">
      <w:pPr>
        <w:pStyle w:val="af3"/>
        <w:ind w:left="1417" w:hanging="472"/>
        <w:rPr>
          <w:lang w:eastAsia="zh-TW"/>
        </w:rPr>
      </w:pPr>
      <w:r w:rsidRPr="006D5805">
        <w:rPr>
          <w:lang w:eastAsia="zh-TW"/>
        </w:rPr>
        <w:t>歡迎外商投資，外人可自由買賣土地，鼓勵外商與政府合作進行重大公</w:t>
      </w:r>
      <w:r w:rsidRPr="006D5805">
        <w:rPr>
          <w:lang w:eastAsia="zh-TW"/>
        </w:rPr>
        <w:lastRenderedPageBreak/>
        <w:t>共工程建設。</w:t>
      </w:r>
    </w:p>
    <w:p w14:paraId="31CCCDF8" w14:textId="77777777" w:rsidR="001A6C03" w:rsidRPr="006D5805" w:rsidRDefault="001A6C03" w:rsidP="001A6C03">
      <w:pPr>
        <w:pStyle w:val="a5"/>
      </w:pPr>
      <w:r w:rsidRPr="006D5805">
        <w:t>三、政治環境</w:t>
      </w:r>
    </w:p>
    <w:p w14:paraId="19067764" w14:textId="77777777" w:rsidR="001A6C03" w:rsidRPr="006D5805" w:rsidRDefault="001A6C03" w:rsidP="00D7124B">
      <w:pPr>
        <w:ind w:firstLine="472"/>
      </w:pPr>
      <w:proofErr w:type="gramStart"/>
      <w:r w:rsidRPr="006D5805">
        <w:rPr>
          <w:shd w:val="clear" w:color="auto" w:fill="FFFFFF"/>
          <w:lang w:eastAsia="zh-TW"/>
        </w:rPr>
        <w:t>1880</w:t>
      </w:r>
      <w:proofErr w:type="gramEnd"/>
      <w:r w:rsidRPr="006D5805">
        <w:rPr>
          <w:shd w:val="clear" w:color="auto" w:fill="FFFFFF"/>
          <w:lang w:eastAsia="zh-TW"/>
        </w:rPr>
        <w:t>年代英國與索國各部落簽署協定並於</w:t>
      </w:r>
      <w:r w:rsidRPr="006D5805">
        <w:rPr>
          <w:shd w:val="clear" w:color="auto" w:fill="FFFFFF"/>
          <w:lang w:eastAsia="zh-TW"/>
        </w:rPr>
        <w:t>1887</w:t>
      </w:r>
      <w:r w:rsidRPr="006D5805">
        <w:rPr>
          <w:shd w:val="clear" w:color="auto" w:fill="FFFFFF"/>
          <w:lang w:eastAsia="zh-TW"/>
        </w:rPr>
        <w:t>年成立索馬利蘭保護地，</w:t>
      </w:r>
      <w:r w:rsidRPr="006D5805">
        <w:rPr>
          <w:shd w:val="clear" w:color="auto" w:fill="FFFFFF"/>
          <w:lang w:eastAsia="zh-TW"/>
        </w:rPr>
        <w:t>1960</w:t>
      </w:r>
      <w:r w:rsidRPr="006D5805">
        <w:rPr>
          <w:shd w:val="clear" w:color="auto" w:fill="FFFFFF"/>
          <w:lang w:eastAsia="zh-TW"/>
        </w:rPr>
        <w:t>年</w:t>
      </w:r>
      <w:r w:rsidRPr="006D5805">
        <w:rPr>
          <w:shd w:val="clear" w:color="auto" w:fill="FFFFFF"/>
          <w:lang w:eastAsia="zh-TW"/>
        </w:rPr>
        <w:t>6</w:t>
      </w:r>
      <w:r w:rsidRPr="006D5805">
        <w:rPr>
          <w:shd w:val="clear" w:color="auto" w:fill="FFFFFF"/>
          <w:lang w:eastAsia="zh-TW"/>
        </w:rPr>
        <w:t>月</w:t>
      </w:r>
      <w:r w:rsidRPr="006D5805">
        <w:rPr>
          <w:shd w:val="clear" w:color="auto" w:fill="FFFFFF"/>
          <w:lang w:eastAsia="zh-TW"/>
        </w:rPr>
        <w:t>26</w:t>
      </w:r>
      <w:r w:rsidRPr="006D5805">
        <w:rPr>
          <w:shd w:val="clear" w:color="auto" w:fill="FFFFFF"/>
          <w:lang w:eastAsia="zh-TW"/>
        </w:rPr>
        <w:t>日，索國脫離英國保護而獨立，成立「索馬利蘭國」（</w:t>
      </w:r>
      <w:r w:rsidRPr="006D5805">
        <w:rPr>
          <w:shd w:val="clear" w:color="auto" w:fill="FFFFFF"/>
          <w:lang w:eastAsia="zh-TW"/>
        </w:rPr>
        <w:t>State of Somaliland</w:t>
      </w:r>
      <w:r w:rsidRPr="006D5805">
        <w:rPr>
          <w:shd w:val="clear" w:color="auto" w:fill="FFFFFF"/>
          <w:lang w:eastAsia="zh-TW"/>
        </w:rPr>
        <w:t>），當時獲包括我國在內之</w:t>
      </w:r>
      <w:r w:rsidRPr="006D5805">
        <w:rPr>
          <w:shd w:val="clear" w:color="auto" w:fill="FFFFFF"/>
          <w:lang w:eastAsia="zh-TW"/>
        </w:rPr>
        <w:t>5</w:t>
      </w:r>
      <w:r w:rsidRPr="006D5805">
        <w:rPr>
          <w:shd w:val="clear" w:color="auto" w:fill="FFFFFF"/>
          <w:lang w:eastAsia="zh-TW"/>
        </w:rPr>
        <w:t>個安理會常任理事國等共</w:t>
      </w:r>
      <w:r w:rsidRPr="006D5805">
        <w:rPr>
          <w:shd w:val="clear" w:color="auto" w:fill="FFFFFF"/>
          <w:lang w:eastAsia="zh-TW"/>
        </w:rPr>
        <w:t>35</w:t>
      </w:r>
      <w:r w:rsidRPr="006D5805">
        <w:rPr>
          <w:shd w:val="clear" w:color="auto" w:fill="FFFFFF"/>
          <w:lang w:eastAsia="zh-TW"/>
        </w:rPr>
        <w:t>個國家承認，</w:t>
      </w:r>
      <w:proofErr w:type="gramStart"/>
      <w:r w:rsidRPr="006D5805">
        <w:rPr>
          <w:shd w:val="clear" w:color="auto" w:fill="FFFFFF"/>
          <w:lang w:eastAsia="zh-TW"/>
        </w:rPr>
        <w:t>惟旋於</w:t>
      </w:r>
      <w:proofErr w:type="gramEnd"/>
      <w:r w:rsidRPr="006D5805">
        <w:rPr>
          <w:shd w:val="clear" w:color="auto" w:fill="FFFFFF"/>
          <w:lang w:eastAsia="zh-TW"/>
        </w:rPr>
        <w:t>當年</w:t>
      </w:r>
      <w:r w:rsidRPr="006D5805">
        <w:rPr>
          <w:shd w:val="clear" w:color="auto" w:fill="FFFFFF"/>
          <w:lang w:eastAsia="zh-TW"/>
        </w:rPr>
        <w:t>7</w:t>
      </w:r>
      <w:r w:rsidRPr="006D5805">
        <w:rPr>
          <w:shd w:val="clear" w:color="auto" w:fill="FFFFFF"/>
          <w:lang w:eastAsia="zh-TW"/>
        </w:rPr>
        <w:t>月</w:t>
      </w:r>
      <w:r w:rsidRPr="006D5805">
        <w:rPr>
          <w:shd w:val="clear" w:color="auto" w:fill="FFFFFF"/>
          <w:lang w:eastAsia="zh-TW"/>
        </w:rPr>
        <w:t>1</w:t>
      </w:r>
      <w:r w:rsidRPr="006D5805">
        <w:rPr>
          <w:shd w:val="clear" w:color="auto" w:fill="FFFFFF"/>
          <w:lang w:eastAsia="zh-TW"/>
        </w:rPr>
        <w:t>日在大索馬利亞（</w:t>
      </w:r>
      <w:r w:rsidRPr="006D5805">
        <w:rPr>
          <w:shd w:val="clear" w:color="auto" w:fill="FFFFFF"/>
          <w:lang w:eastAsia="zh-TW"/>
        </w:rPr>
        <w:t>Greater Somalia</w:t>
      </w:r>
      <w:r w:rsidRPr="006D5805">
        <w:rPr>
          <w:shd w:val="clear" w:color="auto" w:fill="FFFFFF"/>
          <w:lang w:eastAsia="zh-TW"/>
        </w:rPr>
        <w:t>）理想下與</w:t>
      </w:r>
      <w:proofErr w:type="gramStart"/>
      <w:r w:rsidRPr="006D5805">
        <w:rPr>
          <w:shd w:val="clear" w:color="auto" w:fill="FFFFFF"/>
          <w:lang w:eastAsia="zh-TW"/>
        </w:rPr>
        <w:t>義屬索</w:t>
      </w:r>
      <w:proofErr w:type="gramEnd"/>
      <w:r w:rsidRPr="006D5805">
        <w:rPr>
          <w:shd w:val="clear" w:color="auto" w:fill="FFFFFF"/>
          <w:lang w:eastAsia="zh-TW"/>
        </w:rPr>
        <w:t>馬利蘭合併，成立「索馬利亞民主共和國」。</w:t>
      </w:r>
    </w:p>
    <w:p w14:paraId="281EF811" w14:textId="77777777" w:rsidR="001A6C03" w:rsidRPr="006D5805" w:rsidRDefault="001A6C03" w:rsidP="00D7124B">
      <w:pPr>
        <w:ind w:firstLine="472"/>
      </w:pPr>
      <w:r w:rsidRPr="006D5805">
        <w:rPr>
          <w:shd w:val="clear" w:color="auto" w:fill="FFFFFF"/>
        </w:rPr>
        <w:t>1969</w:t>
      </w:r>
      <w:r w:rsidRPr="006D5805">
        <w:rPr>
          <w:shd w:val="clear" w:color="auto" w:fill="FFFFFF"/>
        </w:rPr>
        <w:t>年</w:t>
      </w:r>
      <w:r w:rsidRPr="006D5805">
        <w:rPr>
          <w:shd w:val="clear" w:color="auto" w:fill="FFFFFF"/>
        </w:rPr>
        <w:t>10</w:t>
      </w:r>
      <w:r w:rsidRPr="006D5805">
        <w:rPr>
          <w:shd w:val="clear" w:color="auto" w:fill="FFFFFF"/>
        </w:rPr>
        <w:t>月強人</w:t>
      </w:r>
      <w:r w:rsidRPr="006D5805">
        <w:rPr>
          <w:shd w:val="clear" w:color="auto" w:fill="FFFFFF"/>
        </w:rPr>
        <w:t>Mohamed Siad Barre</w:t>
      </w:r>
      <w:r w:rsidRPr="006D5805">
        <w:rPr>
          <w:shd w:val="clear" w:color="auto" w:fill="FFFFFF"/>
        </w:rPr>
        <w:t>上台並實施軍事獨裁，</w:t>
      </w:r>
      <w:r w:rsidRPr="006D5805">
        <w:rPr>
          <w:shd w:val="clear" w:color="auto" w:fill="FFFFFF"/>
        </w:rPr>
        <w:t>1981</w:t>
      </w:r>
      <w:r w:rsidRPr="006D5805">
        <w:rPr>
          <w:shd w:val="clear" w:color="auto" w:fill="FFFFFF"/>
        </w:rPr>
        <w:t>年</w:t>
      </w:r>
      <w:r w:rsidRPr="006D5805">
        <w:rPr>
          <w:shd w:val="clear" w:color="auto" w:fill="FFFFFF"/>
        </w:rPr>
        <w:t>4</w:t>
      </w:r>
      <w:r w:rsidRPr="006D5805">
        <w:rPr>
          <w:shd w:val="clear" w:color="auto" w:fill="FFFFFF"/>
        </w:rPr>
        <w:t>月</w:t>
      </w:r>
      <w:r w:rsidRPr="006D5805">
        <w:rPr>
          <w:shd w:val="clear" w:color="auto" w:fill="FFFFFF"/>
        </w:rPr>
        <w:t>12</w:t>
      </w:r>
      <w:r w:rsidRPr="006D5805">
        <w:rPr>
          <w:shd w:val="clear" w:color="auto" w:fill="FFFFFF"/>
        </w:rPr>
        <w:t>日索國反對勢力在倫敦成立「索馬利亞民族運動（</w:t>
      </w:r>
      <w:r w:rsidRPr="006D5805">
        <w:rPr>
          <w:shd w:val="clear" w:color="auto" w:fill="FFFFFF"/>
        </w:rPr>
        <w:t>Somalia National Movement</w:t>
      </w:r>
      <w:r w:rsidRPr="006D5805">
        <w:rPr>
          <w:shd w:val="clear" w:color="auto" w:fill="FFFFFF"/>
        </w:rPr>
        <w:t>）」，雙方爆發流血衝突，造成索國約</w:t>
      </w:r>
      <w:r w:rsidRPr="006D5805">
        <w:rPr>
          <w:shd w:val="clear" w:color="auto" w:fill="FFFFFF"/>
        </w:rPr>
        <w:t>5-10</w:t>
      </w:r>
      <w:r w:rsidRPr="006D5805">
        <w:rPr>
          <w:shd w:val="clear" w:color="auto" w:fill="FFFFFF"/>
        </w:rPr>
        <w:t>萬人傷亡，百萬人流離失所，近</w:t>
      </w:r>
      <w:r w:rsidRPr="006D5805">
        <w:rPr>
          <w:shd w:val="clear" w:color="auto" w:fill="FFFFFF"/>
        </w:rPr>
        <w:t>50</w:t>
      </w:r>
      <w:r w:rsidRPr="006D5805">
        <w:rPr>
          <w:shd w:val="clear" w:color="auto" w:fill="FFFFFF"/>
        </w:rPr>
        <w:t>萬人流亡國外（此為今日索國人遍布歐美各地主因）之慘劇</w:t>
      </w:r>
      <w:r w:rsidRPr="006D5805">
        <w:rPr>
          <w:shd w:val="clear" w:color="auto" w:fill="FFFFFF"/>
          <w:lang w:eastAsia="zh-TW"/>
        </w:rPr>
        <w:t>。</w:t>
      </w:r>
    </w:p>
    <w:p w14:paraId="22BA6E2A" w14:textId="2FB7854A" w:rsidR="00FB2614" w:rsidRPr="006D5805" w:rsidRDefault="001A6C03" w:rsidP="00D7124B">
      <w:pPr>
        <w:ind w:firstLine="472"/>
        <w:rPr>
          <w:shd w:val="clear" w:color="auto" w:fill="FFFFFF"/>
          <w:lang w:eastAsia="zh-TW"/>
        </w:rPr>
      </w:pPr>
      <w:r w:rsidRPr="006D5805">
        <w:rPr>
          <w:shd w:val="clear" w:color="auto" w:fill="FFFFFF"/>
          <w:lang w:eastAsia="zh-TW"/>
        </w:rPr>
        <w:t>1991</w:t>
      </w:r>
      <w:r w:rsidRPr="006D5805">
        <w:rPr>
          <w:shd w:val="clear" w:color="auto" w:fill="FFFFFF"/>
          <w:lang w:eastAsia="zh-TW"/>
        </w:rPr>
        <w:t>年</w:t>
      </w:r>
      <w:r w:rsidRPr="006D5805">
        <w:rPr>
          <w:shd w:val="clear" w:color="auto" w:fill="FFFFFF"/>
          <w:lang w:eastAsia="zh-TW"/>
        </w:rPr>
        <w:t>1</w:t>
      </w:r>
      <w:r w:rsidRPr="006D5805">
        <w:rPr>
          <w:shd w:val="clear" w:color="auto" w:fill="FFFFFF"/>
          <w:lang w:eastAsia="zh-TW"/>
        </w:rPr>
        <w:t>月</w:t>
      </w:r>
      <w:r w:rsidRPr="006D5805">
        <w:rPr>
          <w:shd w:val="clear" w:color="auto" w:fill="FFFFFF"/>
          <w:lang w:eastAsia="zh-TW"/>
        </w:rPr>
        <w:t>27</w:t>
      </w:r>
      <w:r w:rsidRPr="006D5805">
        <w:rPr>
          <w:shd w:val="clear" w:color="auto" w:fill="FFFFFF"/>
          <w:lang w:eastAsia="zh-TW"/>
        </w:rPr>
        <w:t>日</w:t>
      </w:r>
      <w:r w:rsidRPr="006D5805">
        <w:rPr>
          <w:shd w:val="clear" w:color="auto" w:fill="FFFFFF"/>
          <w:lang w:eastAsia="zh-TW"/>
        </w:rPr>
        <w:t>Barre</w:t>
      </w:r>
      <w:r w:rsidRPr="006D5805">
        <w:rPr>
          <w:shd w:val="clear" w:color="auto" w:fill="FFFFFF"/>
          <w:lang w:eastAsia="zh-TW"/>
        </w:rPr>
        <w:t>政權瓦解，</w:t>
      </w:r>
      <w:r w:rsidRPr="006D5805">
        <w:rPr>
          <w:shd w:val="clear" w:color="auto" w:fill="FFFFFF"/>
          <w:lang w:eastAsia="zh-TW"/>
        </w:rPr>
        <w:t>1991</w:t>
      </w:r>
      <w:r w:rsidRPr="006D5805">
        <w:rPr>
          <w:shd w:val="clear" w:color="auto" w:fill="FFFFFF"/>
          <w:lang w:eastAsia="zh-TW"/>
        </w:rPr>
        <w:t>年</w:t>
      </w:r>
      <w:r w:rsidRPr="006D5805">
        <w:rPr>
          <w:shd w:val="clear" w:color="auto" w:fill="FFFFFF"/>
          <w:lang w:eastAsia="zh-TW"/>
        </w:rPr>
        <w:t>4</w:t>
      </w:r>
      <w:r w:rsidRPr="006D5805">
        <w:rPr>
          <w:shd w:val="clear" w:color="auto" w:fill="FFFFFF"/>
          <w:lang w:eastAsia="zh-TW"/>
        </w:rPr>
        <w:t>月</w:t>
      </w:r>
      <w:r w:rsidRPr="006D5805">
        <w:rPr>
          <w:shd w:val="clear" w:color="auto" w:fill="FFFFFF"/>
          <w:lang w:eastAsia="zh-TW"/>
        </w:rPr>
        <w:t>27</w:t>
      </w:r>
      <w:r w:rsidRPr="006D5805">
        <w:rPr>
          <w:shd w:val="clear" w:color="auto" w:fill="FFFFFF"/>
          <w:lang w:eastAsia="zh-TW"/>
        </w:rPr>
        <w:t>日至</w:t>
      </w:r>
      <w:r w:rsidRPr="006D5805">
        <w:rPr>
          <w:shd w:val="clear" w:color="auto" w:fill="FFFFFF"/>
          <w:lang w:eastAsia="zh-TW"/>
        </w:rPr>
        <w:t>5</w:t>
      </w:r>
      <w:r w:rsidRPr="006D5805">
        <w:rPr>
          <w:shd w:val="clear" w:color="auto" w:fill="FFFFFF"/>
          <w:lang w:eastAsia="zh-TW"/>
        </w:rPr>
        <w:t>月</w:t>
      </w:r>
      <w:r w:rsidRPr="006D5805">
        <w:rPr>
          <w:shd w:val="clear" w:color="auto" w:fill="FFFFFF"/>
          <w:lang w:eastAsia="zh-TW"/>
        </w:rPr>
        <w:t>15</w:t>
      </w:r>
      <w:r w:rsidRPr="006D5805">
        <w:rPr>
          <w:shd w:val="clear" w:color="auto" w:fill="FFFFFF"/>
          <w:lang w:eastAsia="zh-TW"/>
        </w:rPr>
        <w:t>日索國召開「部落長老大會」，通過索國獨立決議，並於</w:t>
      </w:r>
      <w:r w:rsidRPr="006D5805">
        <w:rPr>
          <w:shd w:val="clear" w:color="auto" w:fill="FFFFFF"/>
          <w:lang w:eastAsia="zh-TW"/>
        </w:rPr>
        <w:t>1991</w:t>
      </w:r>
      <w:r w:rsidRPr="006D5805">
        <w:rPr>
          <w:shd w:val="clear" w:color="auto" w:fill="FFFFFF"/>
          <w:lang w:eastAsia="zh-TW"/>
        </w:rPr>
        <w:t>年</w:t>
      </w:r>
      <w:r w:rsidRPr="006D5805">
        <w:rPr>
          <w:shd w:val="clear" w:color="auto" w:fill="FFFFFF"/>
          <w:lang w:eastAsia="zh-TW"/>
        </w:rPr>
        <w:t>5</w:t>
      </w:r>
      <w:r w:rsidRPr="006D5805">
        <w:rPr>
          <w:shd w:val="clear" w:color="auto" w:fill="FFFFFF"/>
          <w:lang w:eastAsia="zh-TW"/>
        </w:rPr>
        <w:t>月</w:t>
      </w:r>
      <w:r w:rsidRPr="006D5805">
        <w:rPr>
          <w:shd w:val="clear" w:color="auto" w:fill="FFFFFF"/>
          <w:lang w:eastAsia="zh-TW"/>
        </w:rPr>
        <w:t>18</w:t>
      </w:r>
      <w:r w:rsidRPr="006D5805">
        <w:rPr>
          <w:shd w:val="clear" w:color="auto" w:fill="FFFFFF"/>
          <w:lang w:eastAsia="zh-TW"/>
        </w:rPr>
        <w:t>日宣布獨立為「索馬利蘭共和國（</w:t>
      </w:r>
      <w:r w:rsidRPr="006D5805">
        <w:rPr>
          <w:shd w:val="clear" w:color="auto" w:fill="FFFFFF"/>
          <w:lang w:eastAsia="zh-TW"/>
        </w:rPr>
        <w:t>Republic of Somaliland</w:t>
      </w:r>
      <w:r w:rsidRPr="006D5805">
        <w:rPr>
          <w:shd w:val="clear" w:color="auto" w:fill="FFFFFF"/>
          <w:lang w:eastAsia="zh-TW"/>
        </w:rPr>
        <w:t>）」，</w:t>
      </w:r>
      <w:r w:rsidR="00FB2614" w:rsidRPr="006D5805">
        <w:rPr>
          <w:shd w:val="clear" w:color="auto" w:fill="FFFFFF"/>
          <w:lang w:eastAsia="zh-TW"/>
        </w:rPr>
        <w:t>1991</w:t>
      </w:r>
      <w:r w:rsidR="00FB2614" w:rsidRPr="006D5805">
        <w:rPr>
          <w:shd w:val="clear" w:color="auto" w:fill="FFFFFF"/>
          <w:lang w:eastAsia="zh-TW"/>
        </w:rPr>
        <w:t>年索馬利亞中央政府崩潰後，索馬利蘭宣布恢復獨立，並建立獨立政府體制，</w:t>
      </w:r>
      <w:r w:rsidR="004608E7" w:rsidRPr="006D5805">
        <w:rPr>
          <w:rFonts w:hint="eastAsia"/>
          <w:shd w:val="clear" w:color="auto" w:fill="FFFFFF"/>
          <w:lang w:eastAsia="zh-TW"/>
        </w:rPr>
        <w:t>惟</w:t>
      </w:r>
      <w:r w:rsidR="00FB2614" w:rsidRPr="006D5805">
        <w:rPr>
          <w:shd w:val="clear" w:color="auto" w:fill="FFFFFF"/>
          <w:lang w:eastAsia="zh-TW"/>
        </w:rPr>
        <w:t>迄今尚未獲聯合國正式承認。</w:t>
      </w:r>
    </w:p>
    <w:p w14:paraId="471F7B9E" w14:textId="2F426F73" w:rsidR="001A6C03" w:rsidRPr="006D5805" w:rsidRDefault="001A6C03" w:rsidP="00D7124B">
      <w:pPr>
        <w:ind w:firstLine="472"/>
      </w:pPr>
      <w:r w:rsidRPr="006D5805">
        <w:rPr>
          <w:shd w:val="clear" w:color="auto" w:fill="FFFFFF"/>
          <w:lang w:eastAsia="zh-TW"/>
        </w:rPr>
        <w:t>2001</w:t>
      </w:r>
      <w:r w:rsidRPr="006D5805">
        <w:rPr>
          <w:shd w:val="clear" w:color="auto" w:fill="FFFFFF"/>
          <w:lang w:eastAsia="zh-TW"/>
        </w:rPr>
        <w:t>年</w:t>
      </w:r>
      <w:r w:rsidRPr="006D5805">
        <w:rPr>
          <w:shd w:val="clear" w:color="auto" w:fill="FFFFFF"/>
          <w:lang w:eastAsia="zh-TW"/>
        </w:rPr>
        <w:t>5</w:t>
      </w:r>
      <w:r w:rsidRPr="006D5805">
        <w:rPr>
          <w:shd w:val="clear" w:color="auto" w:fill="FFFFFF"/>
          <w:lang w:eastAsia="zh-TW"/>
        </w:rPr>
        <w:t>月</w:t>
      </w:r>
      <w:r w:rsidRPr="006D5805">
        <w:rPr>
          <w:shd w:val="clear" w:color="auto" w:fill="FFFFFF"/>
          <w:lang w:eastAsia="zh-TW"/>
        </w:rPr>
        <w:t>31</w:t>
      </w:r>
      <w:r w:rsidRPr="006D5805">
        <w:rPr>
          <w:shd w:val="clear" w:color="auto" w:fill="FFFFFF"/>
          <w:lang w:eastAsia="zh-TW"/>
        </w:rPr>
        <w:t>日舉行全民公投通過憲法，融合代議民主與傳統制度，建立三權分立體制，嗣後於</w:t>
      </w:r>
      <w:r w:rsidRPr="006D5805">
        <w:rPr>
          <w:shd w:val="clear" w:color="auto" w:fill="FFFFFF"/>
          <w:lang w:eastAsia="zh-TW"/>
        </w:rPr>
        <w:t>2003</w:t>
      </w:r>
      <w:r w:rsidRPr="006D5805">
        <w:rPr>
          <w:shd w:val="clear" w:color="auto" w:fill="FFFFFF"/>
          <w:lang w:eastAsia="zh-TW"/>
        </w:rPr>
        <w:t>年、</w:t>
      </w:r>
      <w:r w:rsidRPr="006D5805">
        <w:rPr>
          <w:shd w:val="clear" w:color="auto" w:fill="FFFFFF"/>
          <w:lang w:eastAsia="zh-TW"/>
        </w:rPr>
        <w:t>2010</w:t>
      </w:r>
      <w:r w:rsidRPr="006D5805">
        <w:rPr>
          <w:shd w:val="clear" w:color="auto" w:fill="FFFFFF"/>
          <w:lang w:eastAsia="zh-TW"/>
        </w:rPr>
        <w:t>年</w:t>
      </w:r>
      <w:r w:rsidR="00FB2614" w:rsidRPr="006D5805">
        <w:rPr>
          <w:shd w:val="clear" w:color="auto" w:fill="FFFFFF"/>
          <w:lang w:eastAsia="zh-TW"/>
        </w:rPr>
        <w:t>、</w:t>
      </w:r>
      <w:r w:rsidRPr="006D5805">
        <w:rPr>
          <w:shd w:val="clear" w:color="auto" w:fill="FFFFFF"/>
          <w:lang w:eastAsia="zh-TW"/>
        </w:rPr>
        <w:t>2017</w:t>
      </w:r>
      <w:r w:rsidRPr="006D5805">
        <w:rPr>
          <w:shd w:val="clear" w:color="auto" w:fill="FFFFFF"/>
          <w:lang w:eastAsia="zh-TW"/>
        </w:rPr>
        <w:t>年</w:t>
      </w:r>
      <w:r w:rsidR="00FB2614" w:rsidRPr="006D5805">
        <w:rPr>
          <w:shd w:val="clear" w:color="auto" w:fill="FFFFFF"/>
          <w:lang w:eastAsia="zh-TW"/>
        </w:rPr>
        <w:t>及</w:t>
      </w:r>
      <w:r w:rsidR="00FB2614" w:rsidRPr="006D5805">
        <w:rPr>
          <w:rFonts w:hint="eastAsia"/>
          <w:shd w:val="clear" w:color="auto" w:fill="FFFFFF"/>
          <w:lang w:eastAsia="zh-TW"/>
        </w:rPr>
        <w:t>2024</w:t>
      </w:r>
      <w:r w:rsidR="00FB2614" w:rsidRPr="006D5805">
        <w:rPr>
          <w:rFonts w:hint="eastAsia"/>
          <w:shd w:val="clear" w:color="auto" w:fill="FFFFFF"/>
          <w:lang w:eastAsia="zh-TW"/>
        </w:rPr>
        <w:t>年</w:t>
      </w:r>
      <w:r w:rsidR="00FB2614" w:rsidRPr="006D5805">
        <w:rPr>
          <w:rFonts w:hint="eastAsia"/>
          <w:shd w:val="clear" w:color="auto" w:fill="FFFFFF"/>
          <w:lang w:eastAsia="zh-TW"/>
        </w:rPr>
        <w:t>4</w:t>
      </w:r>
      <w:r w:rsidRPr="006D5805">
        <w:rPr>
          <w:shd w:val="clear" w:color="auto" w:fill="FFFFFF"/>
          <w:lang w:eastAsia="zh-TW"/>
        </w:rPr>
        <w:t>次和平舉行總統大選。</w:t>
      </w:r>
      <w:r w:rsidR="00FB2614" w:rsidRPr="006D5805">
        <w:rPr>
          <w:shd w:val="clear" w:color="auto" w:fill="FFFFFF"/>
          <w:lang w:eastAsia="zh-TW"/>
        </w:rPr>
        <w:t>2024</w:t>
      </w:r>
      <w:r w:rsidR="00FB2614" w:rsidRPr="006D5805">
        <w:rPr>
          <w:shd w:val="clear" w:color="auto" w:fill="FFFFFF"/>
          <w:lang w:eastAsia="zh-TW"/>
        </w:rPr>
        <w:t>年</w:t>
      </w:r>
      <w:r w:rsidR="00FB2614" w:rsidRPr="006D5805">
        <w:rPr>
          <w:shd w:val="clear" w:color="auto" w:fill="FFFFFF"/>
          <w:lang w:eastAsia="zh-TW"/>
        </w:rPr>
        <w:t>11</w:t>
      </w:r>
      <w:r w:rsidR="00FB2614" w:rsidRPr="006D5805">
        <w:rPr>
          <w:shd w:val="clear" w:color="auto" w:fill="FFFFFF"/>
          <w:lang w:eastAsia="zh-TW"/>
        </w:rPr>
        <w:t>月總統大選由反對黨</w:t>
      </w:r>
      <w:proofErr w:type="spellStart"/>
      <w:r w:rsidR="00FB2614" w:rsidRPr="006D5805">
        <w:rPr>
          <w:shd w:val="clear" w:color="auto" w:fill="FFFFFF"/>
          <w:lang w:eastAsia="zh-TW"/>
        </w:rPr>
        <w:t>Waddani</w:t>
      </w:r>
      <w:proofErr w:type="spellEnd"/>
      <w:r w:rsidR="00FB2614" w:rsidRPr="006D5805">
        <w:rPr>
          <w:shd w:val="clear" w:color="auto" w:fill="FFFFFF"/>
          <w:lang w:eastAsia="zh-TW"/>
        </w:rPr>
        <w:t>黨主席</w:t>
      </w:r>
      <w:r w:rsidR="00FB2614" w:rsidRPr="006D5805">
        <w:rPr>
          <w:shd w:val="clear" w:color="auto" w:fill="FFFFFF"/>
          <w:lang w:eastAsia="zh-TW"/>
        </w:rPr>
        <w:t>Abdirahman Mohamed Abdullahi</w:t>
      </w:r>
      <w:r w:rsidR="00FB2614" w:rsidRPr="006D5805">
        <w:rPr>
          <w:shd w:val="clear" w:color="auto" w:fill="FFFFFF"/>
          <w:lang w:eastAsia="zh-TW"/>
        </w:rPr>
        <w:t>（</w:t>
      </w:r>
      <w:r w:rsidR="00FB2614" w:rsidRPr="006D5805">
        <w:rPr>
          <w:shd w:val="clear" w:color="auto" w:fill="FFFFFF"/>
          <w:lang w:eastAsia="zh-TW"/>
        </w:rPr>
        <w:t>Irro</w:t>
      </w:r>
      <w:r w:rsidR="00FB2614" w:rsidRPr="006D5805">
        <w:rPr>
          <w:shd w:val="clear" w:color="auto" w:fill="FFFFFF"/>
          <w:lang w:eastAsia="zh-TW"/>
        </w:rPr>
        <w:t>）勝選，並於同年</w:t>
      </w:r>
      <w:r w:rsidR="00FB2614" w:rsidRPr="006D5805">
        <w:rPr>
          <w:shd w:val="clear" w:color="auto" w:fill="FFFFFF"/>
          <w:lang w:eastAsia="zh-TW"/>
        </w:rPr>
        <w:t>12</w:t>
      </w:r>
      <w:r w:rsidR="00FB2614" w:rsidRPr="006D5805">
        <w:rPr>
          <w:shd w:val="clear" w:color="auto" w:fill="FFFFFF"/>
          <w:lang w:eastAsia="zh-TW"/>
        </w:rPr>
        <w:t>月正式就任總統，成為索馬利蘭首次由反對黨和平輪替執政之案例。</w:t>
      </w:r>
    </w:p>
    <w:p w14:paraId="1DD63544" w14:textId="77777777" w:rsidR="001A6C03" w:rsidRPr="006D5805" w:rsidRDefault="001A6C03" w:rsidP="00D7124B">
      <w:pPr>
        <w:ind w:firstLine="472"/>
      </w:pPr>
      <w:r w:rsidRPr="006D5805">
        <w:rPr>
          <w:shd w:val="clear" w:color="auto" w:fill="FFFFFF"/>
          <w:lang w:eastAsia="zh-TW"/>
        </w:rPr>
        <w:t>索國主要政黨為執政黨</w:t>
      </w:r>
      <w:proofErr w:type="spellStart"/>
      <w:r w:rsidRPr="006D5805">
        <w:rPr>
          <w:shd w:val="clear" w:color="auto" w:fill="FFFFFF"/>
          <w:lang w:eastAsia="zh-TW"/>
        </w:rPr>
        <w:t>Kulmiye</w:t>
      </w:r>
      <w:proofErr w:type="spellEnd"/>
      <w:r w:rsidRPr="006D5805">
        <w:rPr>
          <w:shd w:val="clear" w:color="auto" w:fill="FFFFFF"/>
          <w:lang w:eastAsia="zh-TW"/>
        </w:rPr>
        <w:t>黨、</w:t>
      </w:r>
      <w:proofErr w:type="spellStart"/>
      <w:r w:rsidRPr="006D5805">
        <w:rPr>
          <w:shd w:val="clear" w:color="auto" w:fill="FFFFFF"/>
          <w:lang w:eastAsia="zh-TW"/>
        </w:rPr>
        <w:t>Waddani</w:t>
      </w:r>
      <w:proofErr w:type="spellEnd"/>
      <w:r w:rsidRPr="006D5805">
        <w:rPr>
          <w:shd w:val="clear" w:color="auto" w:fill="FFFFFF"/>
          <w:lang w:eastAsia="zh-TW"/>
        </w:rPr>
        <w:t>黨、</w:t>
      </w:r>
      <w:r w:rsidRPr="006D5805">
        <w:rPr>
          <w:shd w:val="clear" w:color="auto" w:fill="FFFFFF"/>
          <w:lang w:eastAsia="zh-TW"/>
        </w:rPr>
        <w:t>UCID</w:t>
      </w:r>
      <w:r w:rsidRPr="006D5805">
        <w:rPr>
          <w:shd w:val="clear" w:color="auto" w:fill="FFFFFF"/>
          <w:lang w:eastAsia="zh-TW"/>
        </w:rPr>
        <w:t>黨，國會係兩院制，分別為長老院（</w:t>
      </w:r>
      <w:r w:rsidRPr="006D5805">
        <w:rPr>
          <w:shd w:val="clear" w:color="auto" w:fill="FFFFFF"/>
          <w:lang w:eastAsia="zh-TW"/>
        </w:rPr>
        <w:t>House of Elders</w:t>
      </w:r>
      <w:r w:rsidRPr="006D5805">
        <w:rPr>
          <w:shd w:val="clear" w:color="auto" w:fill="FFFFFF"/>
          <w:lang w:eastAsia="zh-TW"/>
        </w:rPr>
        <w:t>，相當於上議院），以及眾議院（</w:t>
      </w:r>
      <w:r w:rsidRPr="006D5805">
        <w:rPr>
          <w:shd w:val="clear" w:color="auto" w:fill="FFFFFF"/>
          <w:lang w:eastAsia="zh-TW"/>
        </w:rPr>
        <w:t>House of Representative</w:t>
      </w:r>
      <w:r w:rsidRPr="006D5805">
        <w:rPr>
          <w:shd w:val="clear" w:color="auto" w:fill="FFFFFF"/>
          <w:lang w:eastAsia="zh-TW"/>
        </w:rPr>
        <w:t>），兩</w:t>
      </w:r>
      <w:proofErr w:type="gramStart"/>
      <w:r w:rsidRPr="006D5805">
        <w:rPr>
          <w:shd w:val="clear" w:color="auto" w:fill="FFFFFF"/>
          <w:lang w:eastAsia="zh-TW"/>
        </w:rPr>
        <w:t>院均各</w:t>
      </w:r>
      <w:r w:rsidRPr="006D5805">
        <w:rPr>
          <w:shd w:val="clear" w:color="auto" w:fill="FFFFFF"/>
          <w:lang w:eastAsia="zh-TW"/>
        </w:rPr>
        <w:t>82</w:t>
      </w:r>
      <w:r w:rsidRPr="006D5805">
        <w:rPr>
          <w:shd w:val="clear" w:color="auto" w:fill="FFFFFF"/>
          <w:lang w:eastAsia="zh-TW"/>
        </w:rPr>
        <w:t>席</w:t>
      </w:r>
      <w:proofErr w:type="gramEnd"/>
      <w:r w:rsidRPr="006D5805">
        <w:rPr>
          <w:shd w:val="clear" w:color="auto" w:fill="FFFFFF"/>
          <w:lang w:eastAsia="zh-TW"/>
        </w:rPr>
        <w:t>，眾議院為直接民選。司法機關則分為最高法院（含憲法法院功能）、區域上訴法院、區域法院及地方法院共四級。</w:t>
      </w:r>
    </w:p>
    <w:p w14:paraId="3DC63584" w14:textId="56F88F4F" w:rsidR="001A6C03" w:rsidRPr="006D5805" w:rsidRDefault="001A6C03" w:rsidP="00D7124B">
      <w:pPr>
        <w:ind w:firstLine="472"/>
      </w:pPr>
      <w:r w:rsidRPr="006D5805">
        <w:rPr>
          <w:shd w:val="clear" w:color="auto" w:fill="FFFFFF"/>
          <w:lang w:eastAsia="zh-TW"/>
        </w:rPr>
        <w:lastRenderedPageBreak/>
        <w:t>據國際組織觀察，索國自</w:t>
      </w:r>
      <w:proofErr w:type="gramStart"/>
      <w:r w:rsidRPr="006D5805">
        <w:rPr>
          <w:shd w:val="clear" w:color="auto" w:fill="FFFFFF"/>
          <w:lang w:eastAsia="zh-TW"/>
        </w:rPr>
        <w:t>1990</w:t>
      </w:r>
      <w:proofErr w:type="gramEnd"/>
      <w:r w:rsidRPr="006D5805">
        <w:rPr>
          <w:shd w:val="clear" w:color="auto" w:fill="FFFFFF"/>
          <w:lang w:eastAsia="zh-TW"/>
        </w:rPr>
        <w:t>年代以降，已創建一個有效運作的政府及司法系統，實施自由公平選舉與多黨制國會。索國目前與東鄰之</w:t>
      </w:r>
      <w:proofErr w:type="gramStart"/>
      <w:r w:rsidRPr="006D5805">
        <w:rPr>
          <w:shd w:val="clear" w:color="auto" w:fill="FFFFFF"/>
          <w:lang w:eastAsia="zh-TW"/>
        </w:rPr>
        <w:t>邦特</w:t>
      </w:r>
      <w:proofErr w:type="gramEnd"/>
      <w:r w:rsidRPr="006D5805">
        <w:rPr>
          <w:shd w:val="clear" w:color="auto" w:fill="FFFFFF"/>
          <w:lang w:eastAsia="zh-TW"/>
        </w:rPr>
        <w:t>蘭（</w:t>
      </w:r>
      <w:r w:rsidRPr="006D5805">
        <w:rPr>
          <w:shd w:val="clear" w:color="auto" w:fill="FFFFFF"/>
          <w:lang w:eastAsia="zh-TW"/>
        </w:rPr>
        <w:t>Puntland</w:t>
      </w:r>
      <w:r w:rsidRPr="006D5805">
        <w:rPr>
          <w:shd w:val="clear" w:color="auto" w:fill="FFFFFF"/>
          <w:lang w:eastAsia="zh-TW"/>
        </w:rPr>
        <w:t>，索馬利亞境內的半自治區）</w:t>
      </w:r>
      <w:proofErr w:type="gramStart"/>
      <w:r w:rsidRPr="006D5805">
        <w:rPr>
          <w:shd w:val="clear" w:color="auto" w:fill="FFFFFF"/>
          <w:lang w:eastAsia="zh-TW"/>
        </w:rPr>
        <w:t>間有領土</w:t>
      </w:r>
      <w:proofErr w:type="gramEnd"/>
      <w:r w:rsidRPr="006D5805">
        <w:rPr>
          <w:shd w:val="clear" w:color="auto" w:fill="FFFFFF"/>
          <w:lang w:eastAsia="zh-TW"/>
        </w:rPr>
        <w:t>爭議，兩方曾在聯合國及非洲聯盟（</w:t>
      </w:r>
      <w:r w:rsidRPr="006D5805">
        <w:rPr>
          <w:shd w:val="clear" w:color="auto" w:fill="FFFFFF"/>
          <w:lang w:eastAsia="zh-TW"/>
        </w:rPr>
        <w:t>AU</w:t>
      </w:r>
      <w:r w:rsidRPr="006D5805">
        <w:rPr>
          <w:shd w:val="clear" w:color="auto" w:fill="FFFFFF"/>
          <w:lang w:eastAsia="zh-TW"/>
        </w:rPr>
        <w:t>）協調下，簽署降低敵意、釋放俘虜、建立軍事溝通管道的協議，惟衝突時起，</w:t>
      </w:r>
      <w:r w:rsidRPr="006D5805">
        <w:rPr>
          <w:shd w:val="clear" w:color="auto" w:fill="FFFFFF"/>
          <w:lang w:eastAsia="zh-TW"/>
        </w:rPr>
        <w:t>2019</w:t>
      </w:r>
      <w:r w:rsidRPr="006D5805">
        <w:rPr>
          <w:shd w:val="clear" w:color="auto" w:fill="FFFFFF"/>
          <w:lang w:eastAsia="zh-TW"/>
        </w:rPr>
        <w:t>年</w:t>
      </w:r>
      <w:r w:rsidRPr="006D5805">
        <w:rPr>
          <w:shd w:val="clear" w:color="auto" w:fill="FFFFFF"/>
          <w:lang w:eastAsia="zh-TW"/>
        </w:rPr>
        <w:t>8</w:t>
      </w:r>
      <w:r w:rsidRPr="006D5805">
        <w:rPr>
          <w:shd w:val="clear" w:color="auto" w:fill="FFFFFF"/>
          <w:lang w:eastAsia="zh-TW"/>
        </w:rPr>
        <w:t>月</w:t>
      </w:r>
      <w:proofErr w:type="gramStart"/>
      <w:r w:rsidRPr="006D5805">
        <w:rPr>
          <w:shd w:val="clear" w:color="auto" w:fill="FFFFFF"/>
          <w:lang w:eastAsia="zh-TW"/>
        </w:rPr>
        <w:t>邦特</w:t>
      </w:r>
      <w:proofErr w:type="gramEnd"/>
      <w:r w:rsidRPr="006D5805">
        <w:rPr>
          <w:shd w:val="clear" w:color="auto" w:fill="FFFFFF"/>
          <w:lang w:eastAsia="zh-TW"/>
        </w:rPr>
        <w:t>蘭曾襲擊索國官員，索國外交部事後對此事表達抗議。</w:t>
      </w:r>
    </w:p>
    <w:p w14:paraId="77FFCB30" w14:textId="5D3847A8" w:rsidR="001A6C03" w:rsidRPr="006D5805" w:rsidRDefault="00FB2614" w:rsidP="00D7124B">
      <w:pPr>
        <w:ind w:firstLine="472"/>
        <w:rPr>
          <w:shd w:val="clear" w:color="auto" w:fill="FFFFFF"/>
          <w:lang w:eastAsia="zh-TW"/>
        </w:rPr>
      </w:pPr>
      <w:r w:rsidRPr="006D5805">
        <w:rPr>
          <w:shd w:val="clear" w:color="auto" w:fill="FFFFFF"/>
          <w:lang w:eastAsia="zh-TW"/>
        </w:rPr>
        <w:t>目前包括我國</w:t>
      </w:r>
      <w:r w:rsidR="00EC2BF2" w:rsidRPr="006D5805">
        <w:rPr>
          <w:shd w:val="clear" w:color="auto" w:fill="FFFFFF"/>
          <w:lang w:eastAsia="zh-TW"/>
        </w:rPr>
        <w:t>（臺灣）</w:t>
      </w:r>
      <w:r w:rsidRPr="006D5805">
        <w:rPr>
          <w:shd w:val="clear" w:color="auto" w:fill="FFFFFF"/>
          <w:lang w:eastAsia="zh-TW"/>
        </w:rPr>
        <w:t>、英國、丹麥、衣索比亞、肯亞、土耳其、吉布地、阿拉伯聯合大公國，以及歐盟與聯合國等國家及國際組織，</w:t>
      </w:r>
      <w:proofErr w:type="gramStart"/>
      <w:r w:rsidRPr="006D5805">
        <w:rPr>
          <w:shd w:val="clear" w:color="auto" w:fill="FFFFFF"/>
          <w:lang w:eastAsia="zh-TW"/>
        </w:rPr>
        <w:t>均已在</w:t>
      </w:r>
      <w:proofErr w:type="gramEnd"/>
      <w:r w:rsidRPr="006D5805">
        <w:rPr>
          <w:shd w:val="clear" w:color="auto" w:fill="FFFFFF"/>
          <w:lang w:eastAsia="zh-TW"/>
        </w:rPr>
        <w:t>索馬利蘭首都哈爾格</w:t>
      </w:r>
      <w:proofErr w:type="gramStart"/>
      <w:r w:rsidRPr="006D5805">
        <w:rPr>
          <w:shd w:val="clear" w:color="auto" w:fill="FFFFFF"/>
          <w:lang w:eastAsia="zh-TW"/>
        </w:rPr>
        <w:t>薩</w:t>
      </w:r>
      <w:proofErr w:type="gramEnd"/>
      <w:r w:rsidRPr="006D5805">
        <w:rPr>
          <w:shd w:val="clear" w:color="auto" w:fill="FFFFFF"/>
          <w:lang w:eastAsia="zh-TW"/>
        </w:rPr>
        <w:t>（</w:t>
      </w:r>
      <w:r w:rsidRPr="006D5805">
        <w:rPr>
          <w:shd w:val="clear" w:color="auto" w:fill="FFFFFF"/>
          <w:lang w:eastAsia="zh-TW"/>
        </w:rPr>
        <w:t>Hargeisa</w:t>
      </w:r>
      <w:r w:rsidRPr="006D5805">
        <w:rPr>
          <w:shd w:val="clear" w:color="auto" w:fill="FFFFFF"/>
          <w:lang w:eastAsia="zh-TW"/>
        </w:rPr>
        <w:t>）設立代表、聯絡或合作機構。部分國家採用「代表處（</w:t>
      </w:r>
      <w:r w:rsidRPr="006D5805">
        <w:rPr>
          <w:shd w:val="clear" w:color="auto" w:fill="FFFFFF"/>
          <w:lang w:eastAsia="zh-TW"/>
        </w:rPr>
        <w:t>Representative Office</w:t>
      </w:r>
      <w:r w:rsidRPr="006D5805">
        <w:rPr>
          <w:shd w:val="clear" w:color="auto" w:fill="FFFFFF"/>
          <w:lang w:eastAsia="zh-TW"/>
        </w:rPr>
        <w:t>）」、「聯絡處（</w:t>
      </w:r>
      <w:r w:rsidRPr="006D5805">
        <w:rPr>
          <w:shd w:val="clear" w:color="auto" w:fill="FFFFFF"/>
          <w:lang w:eastAsia="zh-TW"/>
        </w:rPr>
        <w:t>Liaison Office</w:t>
      </w:r>
      <w:r w:rsidRPr="006D5805">
        <w:rPr>
          <w:shd w:val="clear" w:color="auto" w:fill="FFFFFF"/>
          <w:lang w:eastAsia="zh-TW"/>
        </w:rPr>
        <w:t>）」、「領事館（</w:t>
      </w:r>
      <w:r w:rsidRPr="006D5805">
        <w:rPr>
          <w:shd w:val="clear" w:color="auto" w:fill="FFFFFF"/>
          <w:lang w:eastAsia="zh-TW"/>
        </w:rPr>
        <w:t>Consulate</w:t>
      </w:r>
      <w:r w:rsidRPr="006D5805">
        <w:rPr>
          <w:shd w:val="clear" w:color="auto" w:fill="FFFFFF"/>
          <w:lang w:eastAsia="zh-TW"/>
        </w:rPr>
        <w:t>）」或「外交辦公室（</w:t>
      </w:r>
      <w:r w:rsidRPr="006D5805">
        <w:rPr>
          <w:shd w:val="clear" w:color="auto" w:fill="FFFFFF"/>
          <w:lang w:eastAsia="zh-TW"/>
        </w:rPr>
        <w:t>Diplomatic Office</w:t>
      </w:r>
      <w:r w:rsidRPr="006D5805">
        <w:rPr>
          <w:shd w:val="clear" w:color="auto" w:fill="FFFFFF"/>
          <w:lang w:eastAsia="zh-TW"/>
        </w:rPr>
        <w:t>）」等不同名稱。</w:t>
      </w:r>
      <w:r w:rsidR="00EC2BF2" w:rsidRPr="006D5805">
        <w:rPr>
          <w:shd w:val="clear" w:color="auto" w:fill="FFFFFF"/>
          <w:lang w:eastAsia="zh-TW"/>
        </w:rPr>
        <w:t>我國與索馬利蘭於</w:t>
      </w:r>
      <w:r w:rsidR="00EC2BF2" w:rsidRPr="006D5805">
        <w:rPr>
          <w:shd w:val="clear" w:color="auto" w:fill="FFFFFF"/>
          <w:lang w:eastAsia="zh-TW"/>
        </w:rPr>
        <w:t>2020</w:t>
      </w:r>
      <w:r w:rsidR="00EC2BF2" w:rsidRPr="006D5805">
        <w:rPr>
          <w:shd w:val="clear" w:color="auto" w:fill="FFFFFF"/>
          <w:lang w:eastAsia="zh-TW"/>
        </w:rPr>
        <w:t>年互設代表處後，雙邊關係持續深化，目前雙方代表處已實質發揮</w:t>
      </w:r>
      <w:proofErr w:type="gramStart"/>
      <w:r w:rsidR="00EC2BF2" w:rsidRPr="006D5805">
        <w:rPr>
          <w:shd w:val="clear" w:color="auto" w:fill="FFFFFF"/>
          <w:lang w:eastAsia="zh-TW"/>
        </w:rPr>
        <w:t>準</w:t>
      </w:r>
      <w:proofErr w:type="gramEnd"/>
      <w:r w:rsidR="00EC2BF2" w:rsidRPr="006D5805">
        <w:rPr>
          <w:shd w:val="clear" w:color="auto" w:fill="FFFFFF"/>
          <w:lang w:eastAsia="zh-TW"/>
        </w:rPr>
        <w:t>外交機構功能。</w:t>
      </w:r>
    </w:p>
    <w:p w14:paraId="0836E8E4" w14:textId="356728C7" w:rsidR="00EC2BF2" w:rsidRPr="006D5805" w:rsidRDefault="00EC2BF2" w:rsidP="00D7124B">
      <w:pPr>
        <w:ind w:firstLine="472"/>
        <w:rPr>
          <w:shd w:val="clear" w:color="auto" w:fill="FFFFFF"/>
          <w:lang w:eastAsia="zh-TW"/>
        </w:rPr>
      </w:pPr>
      <w:r w:rsidRPr="006D5805">
        <w:rPr>
          <w:shd w:val="clear" w:color="auto" w:fill="FFFFFF"/>
          <w:lang w:eastAsia="zh-TW"/>
        </w:rPr>
        <w:t>索馬利蘭</w:t>
      </w:r>
      <w:r w:rsidR="0021102A" w:rsidRPr="006D5805">
        <w:rPr>
          <w:rFonts w:hint="eastAsia"/>
          <w:shd w:val="clear" w:color="auto" w:fill="FFFFFF"/>
          <w:lang w:eastAsia="zh-TW"/>
        </w:rPr>
        <w:t>則</w:t>
      </w:r>
      <w:r w:rsidRPr="006D5805">
        <w:rPr>
          <w:shd w:val="clear" w:color="auto" w:fill="FFFFFF"/>
          <w:lang w:eastAsia="zh-TW"/>
        </w:rPr>
        <w:t>於美國、英國、加拿大、法國、比利時、瑞典、挪威、</w:t>
      </w:r>
      <w:r w:rsidR="004E552C" w:rsidRPr="006D5805">
        <w:rPr>
          <w:shd w:val="clear" w:color="auto" w:fill="FFFFFF"/>
          <w:lang w:eastAsia="zh-TW"/>
        </w:rPr>
        <w:t>以色列、</w:t>
      </w:r>
      <w:r w:rsidRPr="006D5805">
        <w:rPr>
          <w:shd w:val="clear" w:color="auto" w:fill="FFFFFF"/>
          <w:lang w:eastAsia="zh-TW"/>
        </w:rPr>
        <w:t>衣索比亞、吉布地、阿拉伯聯合大公國、沙烏地阿拉伯</w:t>
      </w:r>
      <w:r w:rsidR="0021102A" w:rsidRPr="006D5805">
        <w:rPr>
          <w:rFonts w:hint="eastAsia"/>
          <w:shd w:val="clear" w:color="auto" w:fill="FFFFFF"/>
          <w:lang w:eastAsia="zh-TW"/>
        </w:rPr>
        <w:t>及</w:t>
      </w:r>
      <w:r w:rsidRPr="006D5805">
        <w:rPr>
          <w:shd w:val="clear" w:color="auto" w:fill="FFFFFF"/>
          <w:lang w:eastAsia="zh-TW"/>
        </w:rPr>
        <w:t>我國（臺灣）等多國設有代表機構，主要推動經貿、僑務及對外關係合作。</w:t>
      </w:r>
      <w:r w:rsidR="004E552C" w:rsidRPr="006D5805">
        <w:rPr>
          <w:shd w:val="clear" w:color="auto" w:fill="FFFFFF"/>
          <w:lang w:eastAsia="zh-TW"/>
        </w:rPr>
        <w:t>以色列於</w:t>
      </w:r>
      <w:r w:rsidR="004E552C" w:rsidRPr="006D5805">
        <w:rPr>
          <w:shd w:val="clear" w:color="auto" w:fill="FFFFFF"/>
          <w:lang w:eastAsia="zh-TW"/>
        </w:rPr>
        <w:t>2025</w:t>
      </w:r>
      <w:r w:rsidR="004E552C" w:rsidRPr="006D5805">
        <w:rPr>
          <w:shd w:val="clear" w:color="auto" w:fill="FFFFFF"/>
          <w:lang w:eastAsia="zh-TW"/>
        </w:rPr>
        <w:t>年</w:t>
      </w:r>
      <w:r w:rsidR="004E552C" w:rsidRPr="006D5805">
        <w:rPr>
          <w:shd w:val="clear" w:color="auto" w:fill="FFFFFF"/>
          <w:lang w:eastAsia="zh-TW"/>
        </w:rPr>
        <w:t>12</w:t>
      </w:r>
      <w:r w:rsidR="004E552C" w:rsidRPr="006D5805">
        <w:rPr>
          <w:shd w:val="clear" w:color="auto" w:fill="FFFFFF"/>
          <w:lang w:eastAsia="zh-TW"/>
        </w:rPr>
        <w:t>月</w:t>
      </w:r>
      <w:r w:rsidR="004E552C" w:rsidRPr="006D5805">
        <w:rPr>
          <w:shd w:val="clear" w:color="auto" w:fill="FFFFFF"/>
          <w:lang w:eastAsia="zh-TW"/>
        </w:rPr>
        <w:t>26</w:t>
      </w:r>
      <w:r w:rsidR="004E552C" w:rsidRPr="006D5805">
        <w:rPr>
          <w:shd w:val="clear" w:color="auto" w:fill="FFFFFF"/>
          <w:lang w:eastAsia="zh-TW"/>
        </w:rPr>
        <w:t>日宣布承認索馬利蘭。</w:t>
      </w:r>
    </w:p>
    <w:p w14:paraId="2B22E028" w14:textId="2E51EEAC" w:rsidR="001A6C03" w:rsidRPr="006D5805" w:rsidRDefault="005C24F0" w:rsidP="00D7124B">
      <w:pPr>
        <w:ind w:firstLine="472"/>
        <w:rPr>
          <w:lang w:eastAsia="zh-TW"/>
        </w:rPr>
      </w:pPr>
      <w:r w:rsidRPr="006D5805">
        <w:rPr>
          <w:shd w:val="clear" w:color="auto" w:fill="FFFFFF"/>
          <w:lang w:eastAsia="zh-TW"/>
        </w:rPr>
        <w:t>索馬利蘭與衣索比亞關係持續深化</w:t>
      </w:r>
      <w:r w:rsidRPr="006D5805">
        <w:rPr>
          <w:rFonts w:hint="eastAsia"/>
          <w:shd w:val="clear" w:color="auto" w:fill="FFFFFF"/>
          <w:lang w:eastAsia="zh-TW"/>
        </w:rPr>
        <w:t>，</w:t>
      </w:r>
      <w:r w:rsidRPr="006D5805">
        <w:rPr>
          <w:shd w:val="clear" w:color="auto" w:fill="FFFFFF"/>
          <w:lang w:eastAsia="zh-TW"/>
        </w:rPr>
        <w:t>2024</w:t>
      </w:r>
      <w:r w:rsidRPr="006D5805">
        <w:rPr>
          <w:shd w:val="clear" w:color="auto" w:fill="FFFFFF"/>
          <w:lang w:eastAsia="zh-TW"/>
        </w:rPr>
        <w:t>年</w:t>
      </w:r>
      <w:r w:rsidRPr="006D5805">
        <w:rPr>
          <w:shd w:val="clear" w:color="auto" w:fill="FFFFFF"/>
          <w:lang w:eastAsia="zh-TW"/>
        </w:rPr>
        <w:t>1</w:t>
      </w:r>
      <w:r w:rsidRPr="006D5805">
        <w:rPr>
          <w:shd w:val="clear" w:color="auto" w:fill="FFFFFF"/>
          <w:lang w:eastAsia="zh-TW"/>
        </w:rPr>
        <w:t>月雙方簽署合作備忘錄（</w:t>
      </w:r>
      <w:r w:rsidRPr="006D5805">
        <w:rPr>
          <w:shd w:val="clear" w:color="auto" w:fill="FFFFFF"/>
          <w:lang w:eastAsia="zh-TW"/>
        </w:rPr>
        <w:t>MoU</w:t>
      </w:r>
      <w:r w:rsidRPr="006D5805">
        <w:rPr>
          <w:shd w:val="clear" w:color="auto" w:fill="FFFFFF"/>
          <w:lang w:eastAsia="zh-TW"/>
        </w:rPr>
        <w:t>），內容包括衣索比亞取得紅海出海口與港口合作安排，引發索馬利亞政府強烈反對，區域政治緊張情勢持續升高。</w:t>
      </w:r>
    </w:p>
    <w:p w14:paraId="73FE31C6" w14:textId="77777777" w:rsidR="003614B7" w:rsidRPr="006D5805" w:rsidRDefault="003614B7" w:rsidP="006F1B60">
      <w:pPr>
        <w:ind w:firstLine="472"/>
        <w:rPr>
          <w:lang w:eastAsia="zh-TW"/>
        </w:rPr>
      </w:pPr>
    </w:p>
    <w:p w14:paraId="79C87190" w14:textId="77777777" w:rsidR="00620A00" w:rsidRPr="006D5805" w:rsidRDefault="00620A00" w:rsidP="006F1B60">
      <w:pPr>
        <w:ind w:firstLine="472"/>
        <w:rPr>
          <w:lang w:eastAsia="zh-TW"/>
        </w:rPr>
      </w:pPr>
      <w:r w:rsidRPr="006D5805">
        <w:rPr>
          <w:lang w:eastAsia="zh-TW"/>
        </w:rPr>
        <w:br w:type="page"/>
      </w:r>
    </w:p>
    <w:p w14:paraId="19B98C3D" w14:textId="77777777" w:rsidR="003614B7" w:rsidRPr="006D5805" w:rsidRDefault="003614B7" w:rsidP="006F1B60">
      <w:pPr>
        <w:ind w:left="472" w:firstLineChars="0" w:firstLine="0"/>
        <w:rPr>
          <w:lang w:eastAsia="zh-TW"/>
        </w:rPr>
      </w:pPr>
    </w:p>
    <w:p w14:paraId="7E45BB6D" w14:textId="77777777" w:rsidR="00654CD5" w:rsidRPr="006D5805" w:rsidRDefault="00654CD5" w:rsidP="006F1B60">
      <w:pPr>
        <w:ind w:left="472" w:firstLineChars="0" w:firstLine="0"/>
        <w:rPr>
          <w:lang w:eastAsia="zh-TW"/>
        </w:rPr>
        <w:sectPr w:rsidR="00654CD5" w:rsidRPr="006D5805" w:rsidSect="00A35098">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54343870" w14:textId="77777777" w:rsidR="003614B7" w:rsidRPr="006D5805" w:rsidRDefault="003614B7" w:rsidP="00096E0D">
      <w:pPr>
        <w:pStyle w:val="a3"/>
        <w:spacing w:before="514" w:after="771"/>
      </w:pPr>
      <w:bookmarkStart w:id="1" w:name="_Toc233004102"/>
      <w:r w:rsidRPr="006D5805">
        <w:rPr>
          <w:rFonts w:hint="eastAsia"/>
        </w:rPr>
        <w:lastRenderedPageBreak/>
        <w:t>第貳章　經濟環境</w:t>
      </w:r>
      <w:bookmarkEnd w:id="1"/>
    </w:p>
    <w:p w14:paraId="7265F3A1" w14:textId="77777777" w:rsidR="001A6C03" w:rsidRPr="006D5805" w:rsidRDefault="001A6C03" w:rsidP="001A6C03">
      <w:pPr>
        <w:pStyle w:val="a5"/>
      </w:pPr>
      <w:r w:rsidRPr="006D5805">
        <w:t>一、經濟概況</w:t>
      </w:r>
    </w:p>
    <w:p w14:paraId="4C406A9D" w14:textId="77777777" w:rsidR="001A6C03" w:rsidRPr="006D5805" w:rsidRDefault="001A6C03" w:rsidP="00D7124B">
      <w:pPr>
        <w:ind w:firstLine="472"/>
        <w:rPr>
          <w:lang w:eastAsia="zh-TW"/>
        </w:rPr>
      </w:pPr>
      <w:r w:rsidRPr="006D5805">
        <w:rPr>
          <w:lang w:eastAsia="zh-TW"/>
        </w:rPr>
        <w:t>與索馬利亞相較，索馬利蘭政治情勢穩定，經濟發展情況較好，惟該國仍是世界貧窮國家之一，索馬利蘭先令係由索馬利蘭銀行（</w:t>
      </w:r>
      <w:r w:rsidRPr="006D5805">
        <w:rPr>
          <w:lang w:eastAsia="zh-TW"/>
        </w:rPr>
        <w:t>Bank of Somaliland</w:t>
      </w:r>
      <w:r w:rsidRPr="006D5805">
        <w:rPr>
          <w:lang w:eastAsia="zh-TW"/>
        </w:rPr>
        <w:t>）發行，但索馬利蘭先令並非國際認可貨幣，美元仍廣泛在民間流通。</w:t>
      </w:r>
    </w:p>
    <w:p w14:paraId="407C9CBF" w14:textId="3F7246B7" w:rsidR="002D3659" w:rsidRPr="006D5805" w:rsidRDefault="001A6C03" w:rsidP="0005116C">
      <w:pPr>
        <w:ind w:firstLine="472"/>
        <w:rPr>
          <w:lang w:eastAsia="zh-TW"/>
        </w:rPr>
      </w:pPr>
      <w:r w:rsidRPr="006D5805">
        <w:rPr>
          <w:lang w:eastAsia="zh-TW"/>
        </w:rPr>
        <w:t>索國極度仰賴對外貿易，主要出口港</w:t>
      </w:r>
      <w:proofErr w:type="gramStart"/>
      <w:r w:rsidRPr="006D5805">
        <w:rPr>
          <w:lang w:eastAsia="zh-TW"/>
        </w:rPr>
        <w:t>為柏培拉</w:t>
      </w:r>
      <w:proofErr w:type="gramEnd"/>
      <w:r w:rsidRPr="006D5805">
        <w:rPr>
          <w:lang w:eastAsia="zh-TW"/>
        </w:rPr>
        <w:t>（</w:t>
      </w:r>
      <w:r w:rsidRPr="006D5805">
        <w:rPr>
          <w:lang w:eastAsia="zh-TW"/>
        </w:rPr>
        <w:t>Berbera</w:t>
      </w:r>
      <w:r w:rsidRPr="006D5805">
        <w:rPr>
          <w:lang w:eastAsia="zh-TW"/>
        </w:rPr>
        <w:t>），</w:t>
      </w:r>
      <w:r w:rsidR="002D3659" w:rsidRPr="006D5805">
        <w:rPr>
          <w:lang w:eastAsia="zh-TW"/>
        </w:rPr>
        <w:t>柏培拉港在</w:t>
      </w:r>
      <w:r w:rsidR="002D3659" w:rsidRPr="006D5805">
        <w:rPr>
          <w:lang w:eastAsia="zh-TW"/>
        </w:rPr>
        <w:t>DP World</w:t>
      </w:r>
      <w:r w:rsidR="002D3659" w:rsidRPr="006D5805">
        <w:rPr>
          <w:lang w:eastAsia="zh-TW"/>
        </w:rPr>
        <w:t>集團持續投資下，逐漸成為</w:t>
      </w:r>
      <w:proofErr w:type="gramStart"/>
      <w:r w:rsidR="002D3659" w:rsidRPr="006D5805">
        <w:rPr>
          <w:lang w:eastAsia="zh-TW"/>
        </w:rPr>
        <w:t>非洲之角重要</w:t>
      </w:r>
      <w:proofErr w:type="gramEnd"/>
      <w:r w:rsidR="002D3659" w:rsidRPr="006D5805">
        <w:rPr>
          <w:lang w:eastAsia="zh-TW"/>
        </w:rPr>
        <w:t>物流與轉運港口，並成為衣索比亞替代吉布地港之外海出入口。</w:t>
      </w:r>
    </w:p>
    <w:p w14:paraId="5E46DE14" w14:textId="73EF53E4" w:rsidR="001A6C03" w:rsidRPr="006D5805" w:rsidRDefault="002D3659" w:rsidP="0005116C">
      <w:pPr>
        <w:ind w:firstLine="472"/>
        <w:rPr>
          <w:lang w:eastAsia="zh-TW"/>
        </w:rPr>
      </w:pPr>
      <w:r w:rsidRPr="006D5805">
        <w:rPr>
          <w:rFonts w:hint="eastAsia"/>
          <w:lang w:eastAsia="zh-TW"/>
        </w:rPr>
        <w:t>索國</w:t>
      </w:r>
      <w:r w:rsidR="001A6C03" w:rsidRPr="006D5805">
        <w:rPr>
          <w:lang w:eastAsia="zh-TW"/>
        </w:rPr>
        <w:t>對外貿易大幅逆差，最大宗出口貨品為牛、羊及駱駝等活體動物，主要進口產品為糖、米、麵粉、小麥、餅乾、香菸、肥皂等民生消費品，約占</w:t>
      </w:r>
      <w:proofErr w:type="gramStart"/>
      <w:r w:rsidR="001A6C03" w:rsidRPr="006D5805">
        <w:rPr>
          <w:lang w:eastAsia="zh-TW"/>
        </w:rPr>
        <w:t>7</w:t>
      </w:r>
      <w:r w:rsidR="001A6C03" w:rsidRPr="006D5805">
        <w:rPr>
          <w:lang w:eastAsia="zh-TW"/>
        </w:rPr>
        <w:t>成</w:t>
      </w:r>
      <w:proofErr w:type="gramEnd"/>
      <w:r w:rsidR="001A6C03" w:rsidRPr="006D5805">
        <w:rPr>
          <w:lang w:eastAsia="zh-TW"/>
        </w:rPr>
        <w:t>，其餘為汽油、製造業零件等資本財。</w:t>
      </w:r>
    </w:p>
    <w:p w14:paraId="5FC28552" w14:textId="77777777" w:rsidR="001A6C03" w:rsidRPr="006D5805" w:rsidRDefault="001A6C03" w:rsidP="0005116C">
      <w:pPr>
        <w:ind w:firstLine="472"/>
        <w:rPr>
          <w:lang w:eastAsia="zh-TW"/>
        </w:rPr>
      </w:pPr>
      <w:r w:rsidRPr="006D5805">
        <w:rPr>
          <w:lang w:eastAsia="zh-TW"/>
        </w:rPr>
        <w:t>索國產業以農業為主，另各項礦產儲量豐富，相當具有潛力，最近地質調查顯示該國擁有豐富天然氣及製造業，惟大多數國家仍未承認索馬利蘭，大多數歐美石油公司尚未進駐開採，至於製造業部分仍處於初步發展階段，各項民生消費用品均仰賴進口。</w:t>
      </w:r>
    </w:p>
    <w:p w14:paraId="448195BF" w14:textId="77777777" w:rsidR="001A6C03" w:rsidRPr="006D5805" w:rsidRDefault="001A6C03" w:rsidP="001A6C03">
      <w:pPr>
        <w:pStyle w:val="a5"/>
        <w:pageBreakBefore/>
      </w:pPr>
      <w:r w:rsidRPr="006D5805">
        <w:lastRenderedPageBreak/>
        <w:t>二、天然資源</w:t>
      </w:r>
    </w:p>
    <w:p w14:paraId="3A5A9D00" w14:textId="77777777" w:rsidR="001A6C03" w:rsidRPr="006D5805" w:rsidRDefault="001A6C03" w:rsidP="00D7124B">
      <w:pPr>
        <w:ind w:firstLine="472"/>
        <w:rPr>
          <w:lang w:eastAsia="zh-TW"/>
        </w:rPr>
      </w:pPr>
      <w:r w:rsidRPr="006D5805">
        <w:rPr>
          <w:lang w:eastAsia="zh-TW"/>
        </w:rPr>
        <w:t>索馬利蘭天然資源豐富，</w:t>
      </w:r>
      <w:proofErr w:type="gramStart"/>
      <w:r w:rsidRPr="006D5805">
        <w:rPr>
          <w:lang w:eastAsia="zh-TW"/>
        </w:rPr>
        <w:t>1950</w:t>
      </w:r>
      <w:proofErr w:type="gramEnd"/>
      <w:r w:rsidRPr="006D5805">
        <w:rPr>
          <w:lang w:eastAsia="zh-TW"/>
        </w:rPr>
        <w:t>年代起陸續發現石油、天然氣及煤礦，另寶石、黃金、鐵、錫、鉛、錳、白金、銅、鋅、鎳、</w:t>
      </w:r>
      <w:proofErr w:type="gramStart"/>
      <w:r w:rsidRPr="006D5805">
        <w:rPr>
          <w:lang w:eastAsia="zh-TW"/>
        </w:rPr>
        <w:t>鉻等蘊藏</w:t>
      </w:r>
      <w:proofErr w:type="gramEnd"/>
      <w:r w:rsidRPr="006D5805">
        <w:rPr>
          <w:lang w:eastAsia="zh-TW"/>
        </w:rPr>
        <w:t>高，石膏、大理石、石英、雲母等工業用礦產亦相當豐富。</w:t>
      </w:r>
    </w:p>
    <w:p w14:paraId="4145CFF5" w14:textId="77777777" w:rsidR="001A6C03" w:rsidRPr="006D5805" w:rsidRDefault="001A6C03" w:rsidP="00D7124B">
      <w:pPr>
        <w:ind w:firstLine="472"/>
        <w:rPr>
          <w:lang w:eastAsia="zh-TW"/>
        </w:rPr>
      </w:pPr>
      <w:r w:rsidRPr="006D5805">
        <w:rPr>
          <w:lang w:eastAsia="zh-TW"/>
        </w:rPr>
        <w:t>索國未受大部分國家承認，國際大型礦業公司尚未進駐開採，依據索國投資暨產業發展部（</w:t>
      </w:r>
      <w:r w:rsidRPr="006D5805">
        <w:rPr>
          <w:lang w:eastAsia="zh-TW"/>
        </w:rPr>
        <w:t>Ministry of Investment and Industrial Development</w:t>
      </w:r>
      <w:r w:rsidRPr="006D5805">
        <w:rPr>
          <w:lang w:eastAsia="zh-TW"/>
        </w:rPr>
        <w:t>）資訊，目前僅有中國大陸商及印度商進駐索國開採石膏、金屬礦及</w:t>
      </w:r>
      <w:proofErr w:type="gramStart"/>
      <w:r w:rsidRPr="006D5805">
        <w:rPr>
          <w:lang w:eastAsia="zh-TW"/>
        </w:rPr>
        <w:t>玉礦，</w:t>
      </w:r>
      <w:proofErr w:type="gramEnd"/>
      <w:r w:rsidRPr="006D5805">
        <w:rPr>
          <w:lang w:eastAsia="zh-TW"/>
        </w:rPr>
        <w:t>英商</w:t>
      </w:r>
      <w:r w:rsidRPr="006D5805">
        <w:rPr>
          <w:lang w:eastAsia="zh-TW"/>
        </w:rPr>
        <w:t>Genel</w:t>
      </w:r>
      <w:r w:rsidRPr="006D5805">
        <w:rPr>
          <w:lang w:eastAsia="zh-TW"/>
        </w:rPr>
        <w:t>石油公司設有辦事處進行探</w:t>
      </w:r>
      <w:proofErr w:type="gramStart"/>
      <w:r w:rsidRPr="006D5805">
        <w:rPr>
          <w:lang w:eastAsia="zh-TW"/>
        </w:rPr>
        <w:t>勘</w:t>
      </w:r>
      <w:proofErr w:type="gramEnd"/>
      <w:r w:rsidRPr="006D5805">
        <w:rPr>
          <w:lang w:eastAsia="zh-TW"/>
        </w:rPr>
        <w:t>工作，目前已與中油合資成功開發第一座油井，索國政府歡迎外人前往投資礦業。</w:t>
      </w:r>
    </w:p>
    <w:p w14:paraId="2E47C45E" w14:textId="77777777" w:rsidR="001A6C03" w:rsidRPr="006D5805" w:rsidRDefault="001A6C03" w:rsidP="001A6C03">
      <w:pPr>
        <w:pStyle w:val="a5"/>
      </w:pPr>
      <w:r w:rsidRPr="006D5805">
        <w:t>三、產業概況</w:t>
      </w:r>
    </w:p>
    <w:p w14:paraId="1245263D" w14:textId="77777777" w:rsidR="001A6C03" w:rsidRPr="006D5805" w:rsidRDefault="001A6C03" w:rsidP="001A6C03">
      <w:pPr>
        <w:pStyle w:val="a7"/>
        <w:ind w:left="945" w:hanging="709"/>
      </w:pPr>
      <w:r w:rsidRPr="006D5805">
        <w:t>（一）牲畜業（</w:t>
      </w:r>
      <w:r w:rsidRPr="006D5805">
        <w:t>Livestock</w:t>
      </w:r>
      <w:r w:rsidRPr="006D5805">
        <w:t>）</w:t>
      </w:r>
    </w:p>
    <w:p w14:paraId="01D8AEB5" w14:textId="77777777" w:rsidR="001A6C03" w:rsidRPr="006D5805" w:rsidRDefault="001A6C03" w:rsidP="001A6C03">
      <w:pPr>
        <w:pStyle w:val="af0"/>
        <w:ind w:left="945" w:firstLine="472"/>
        <w:rPr>
          <w:lang w:eastAsia="zh-TW"/>
        </w:rPr>
      </w:pPr>
      <w:r w:rsidRPr="006D5805">
        <w:rPr>
          <w:lang w:eastAsia="zh-TW"/>
        </w:rPr>
        <w:t>牲畜業為索馬利蘭主要經濟動脈，占全國經濟約</w:t>
      </w:r>
      <w:r w:rsidRPr="006D5805">
        <w:rPr>
          <w:lang w:eastAsia="zh-TW"/>
        </w:rPr>
        <w:t>60%</w:t>
      </w:r>
      <w:r w:rsidRPr="006D5805">
        <w:rPr>
          <w:lang w:eastAsia="zh-TW"/>
        </w:rPr>
        <w:t>，提供約</w:t>
      </w:r>
      <w:r w:rsidRPr="006D5805">
        <w:rPr>
          <w:lang w:eastAsia="zh-TW"/>
        </w:rPr>
        <w:t>70%</w:t>
      </w:r>
      <w:r w:rsidRPr="006D5805">
        <w:rPr>
          <w:lang w:eastAsia="zh-TW"/>
        </w:rPr>
        <w:t>就業機會，</w:t>
      </w:r>
      <w:r w:rsidRPr="006D5805">
        <w:rPr>
          <w:lang w:eastAsia="zh-TW"/>
        </w:rPr>
        <w:t>85%</w:t>
      </w:r>
      <w:r w:rsidRPr="006D5805">
        <w:rPr>
          <w:lang w:eastAsia="zh-TW"/>
        </w:rPr>
        <w:t>年度產出出口供應其他國家。</w:t>
      </w:r>
    </w:p>
    <w:p w14:paraId="70B3003C" w14:textId="77777777" w:rsidR="001A6C03" w:rsidRPr="006D5805" w:rsidRDefault="001A6C03" w:rsidP="001A6C03">
      <w:pPr>
        <w:pStyle w:val="af0"/>
        <w:ind w:left="945" w:firstLine="472"/>
        <w:rPr>
          <w:lang w:eastAsia="zh-TW"/>
        </w:rPr>
      </w:pPr>
      <w:r w:rsidRPr="006D5805">
        <w:rPr>
          <w:lang w:eastAsia="zh-TW"/>
        </w:rPr>
        <w:t>索國牲畜主要出口至阿拉伯半島，先前沙烏地阿拉伯曾以檢疫為由禁止索馬利蘭牲畜進口，重創索國經濟約</w:t>
      </w:r>
      <w:r w:rsidRPr="006D5805">
        <w:rPr>
          <w:lang w:eastAsia="zh-TW"/>
        </w:rPr>
        <w:t>10</w:t>
      </w:r>
      <w:r w:rsidRPr="006D5805">
        <w:rPr>
          <w:lang w:eastAsia="zh-TW"/>
        </w:rPr>
        <w:t>年。</w:t>
      </w:r>
    </w:p>
    <w:p w14:paraId="1E1CFDA1" w14:textId="77777777" w:rsidR="001A6C03" w:rsidRPr="006D5805" w:rsidRDefault="001A6C03" w:rsidP="001A6C03">
      <w:pPr>
        <w:pStyle w:val="af0"/>
        <w:ind w:left="945" w:firstLine="472"/>
        <w:rPr>
          <w:lang w:eastAsia="zh-TW"/>
        </w:rPr>
      </w:pPr>
      <w:r w:rsidRPr="006D5805">
        <w:rPr>
          <w:lang w:eastAsia="zh-TW"/>
        </w:rPr>
        <w:t>索馬利蘭牲畜業主要有游牧及畜牧，畜牧業已逐漸取代放牧。主要牲畜有牛、山羊、羔羊及駱駝，牛群牲畜主要集中於雨量較多之西部地區，山羊、羔羊及駱駝則集中於</w:t>
      </w:r>
      <w:proofErr w:type="gramStart"/>
      <w:r w:rsidRPr="006D5805">
        <w:rPr>
          <w:lang w:eastAsia="zh-TW"/>
        </w:rPr>
        <w:t>東部、中部</w:t>
      </w:r>
      <w:proofErr w:type="gramEnd"/>
      <w:r w:rsidRPr="006D5805">
        <w:rPr>
          <w:lang w:eastAsia="zh-TW"/>
        </w:rPr>
        <w:t>及北部較乾旱之地區，</w:t>
      </w:r>
    </w:p>
    <w:p w14:paraId="593ACF65" w14:textId="77777777" w:rsidR="001A6C03" w:rsidRPr="006D5805" w:rsidRDefault="001A6C03" w:rsidP="001A6C03">
      <w:pPr>
        <w:pStyle w:val="a7"/>
        <w:ind w:left="945" w:hanging="709"/>
      </w:pPr>
      <w:r w:rsidRPr="006D5805">
        <w:t>（二）漁業</w:t>
      </w:r>
    </w:p>
    <w:p w14:paraId="40334197" w14:textId="77777777" w:rsidR="001A6C03" w:rsidRPr="006D5805" w:rsidRDefault="001A6C03" w:rsidP="0005116C">
      <w:pPr>
        <w:pStyle w:val="af0"/>
        <w:ind w:left="945" w:firstLine="472"/>
      </w:pPr>
      <w:r w:rsidRPr="006D5805">
        <w:rPr>
          <w:lang w:eastAsia="zh-TW"/>
        </w:rPr>
        <w:t>70</w:t>
      </w:r>
      <w:r w:rsidRPr="006D5805">
        <w:rPr>
          <w:lang w:eastAsia="zh-TW"/>
        </w:rPr>
        <w:t>年代受乾旱季節影響，索馬利蘭政府鼓勵人民投資漁業，</w:t>
      </w:r>
      <w:r w:rsidRPr="006D5805">
        <w:rPr>
          <w:lang w:eastAsia="zh-TW"/>
        </w:rPr>
        <w:t>80</w:t>
      </w:r>
      <w:r w:rsidRPr="006D5805">
        <w:rPr>
          <w:lang w:eastAsia="zh-TW"/>
        </w:rPr>
        <w:t>年代起國際漁貨需求提高</w:t>
      </w:r>
      <w:r w:rsidRPr="006D5805">
        <w:t>推動索國漁業發展，惟海產並非索國人民主要糧食來源，漁貨大多用於出口。據索國投資暨產業發展部資料，該國每年漁獲量約</w:t>
      </w:r>
      <w:r w:rsidRPr="006D5805">
        <w:t>3,000</w:t>
      </w:r>
      <w:r w:rsidRPr="006D5805">
        <w:t>公噸，估計尚有超過</w:t>
      </w:r>
      <w:r w:rsidRPr="006D5805">
        <w:t>60%</w:t>
      </w:r>
      <w:r w:rsidRPr="006D5805">
        <w:t>漁場尚未開發。</w:t>
      </w:r>
    </w:p>
    <w:p w14:paraId="096806EA" w14:textId="77777777" w:rsidR="001A6C03" w:rsidRPr="006D5805" w:rsidRDefault="001A6C03" w:rsidP="0005116C">
      <w:pPr>
        <w:pStyle w:val="af0"/>
        <w:ind w:left="945" w:firstLine="472"/>
        <w:rPr>
          <w:lang w:eastAsia="zh-TW"/>
        </w:rPr>
      </w:pPr>
      <w:r w:rsidRPr="006D5805">
        <w:t>索國主要漁村</w:t>
      </w:r>
      <w:proofErr w:type="spellStart"/>
      <w:r w:rsidRPr="006D5805">
        <w:t>L</w:t>
      </w:r>
      <w:r w:rsidRPr="006D5805">
        <w:rPr>
          <w:lang w:eastAsia="zh-TW"/>
        </w:rPr>
        <w:t>oyado</w:t>
      </w:r>
      <w:proofErr w:type="spellEnd"/>
      <w:r w:rsidRPr="006D5805">
        <w:rPr>
          <w:lang w:eastAsia="zh-TW"/>
        </w:rPr>
        <w:t xml:space="preserve">, </w:t>
      </w:r>
      <w:proofErr w:type="spellStart"/>
      <w:r w:rsidRPr="006D5805">
        <w:rPr>
          <w:lang w:eastAsia="zh-TW"/>
        </w:rPr>
        <w:t>Tokoshi</w:t>
      </w:r>
      <w:proofErr w:type="spellEnd"/>
      <w:r w:rsidRPr="006D5805">
        <w:rPr>
          <w:lang w:eastAsia="zh-TW"/>
        </w:rPr>
        <w:t xml:space="preserve">, Zeila, </w:t>
      </w:r>
      <w:proofErr w:type="spellStart"/>
      <w:r w:rsidRPr="006D5805">
        <w:rPr>
          <w:lang w:eastAsia="zh-TW"/>
        </w:rPr>
        <w:t>lughaya</w:t>
      </w:r>
      <w:proofErr w:type="spellEnd"/>
      <w:r w:rsidRPr="006D5805">
        <w:rPr>
          <w:lang w:eastAsia="zh-TW"/>
        </w:rPr>
        <w:t xml:space="preserve">, </w:t>
      </w:r>
      <w:proofErr w:type="spellStart"/>
      <w:r w:rsidRPr="006D5805">
        <w:rPr>
          <w:lang w:eastAsia="zh-TW"/>
        </w:rPr>
        <w:t>Elsheik</w:t>
      </w:r>
      <w:proofErr w:type="spellEnd"/>
      <w:r w:rsidRPr="006D5805">
        <w:rPr>
          <w:lang w:eastAsia="zh-TW"/>
        </w:rPr>
        <w:t xml:space="preserve">, </w:t>
      </w:r>
      <w:proofErr w:type="spellStart"/>
      <w:r w:rsidRPr="006D5805">
        <w:rPr>
          <w:lang w:eastAsia="zh-TW"/>
        </w:rPr>
        <w:t>Bulahar</w:t>
      </w:r>
      <w:proofErr w:type="spellEnd"/>
      <w:r w:rsidRPr="006D5805">
        <w:rPr>
          <w:lang w:eastAsia="zh-TW"/>
        </w:rPr>
        <w:t>等位於紅</w:t>
      </w:r>
      <w:r w:rsidRPr="006D5805">
        <w:rPr>
          <w:lang w:eastAsia="zh-TW"/>
        </w:rPr>
        <w:lastRenderedPageBreak/>
        <w:t>海沿岸，該國東部擁有一座漁貨處理工廠：</w:t>
      </w:r>
      <w:r w:rsidRPr="006D5805">
        <w:rPr>
          <w:lang w:eastAsia="zh-TW"/>
        </w:rPr>
        <w:t xml:space="preserve">Las </w:t>
      </w:r>
      <w:proofErr w:type="spellStart"/>
      <w:r w:rsidRPr="006D5805">
        <w:rPr>
          <w:lang w:eastAsia="zh-TW"/>
        </w:rPr>
        <w:t>Qorey</w:t>
      </w:r>
      <w:proofErr w:type="spellEnd"/>
      <w:r w:rsidRPr="006D5805">
        <w:rPr>
          <w:lang w:eastAsia="zh-TW"/>
        </w:rPr>
        <w:t xml:space="preserve"> Tuna Canning factory</w:t>
      </w:r>
      <w:r w:rsidRPr="006D5805">
        <w:rPr>
          <w:lang w:eastAsia="zh-TW"/>
        </w:rPr>
        <w:t>，該工廠於</w:t>
      </w:r>
      <w:r w:rsidRPr="006D5805">
        <w:rPr>
          <w:lang w:eastAsia="zh-TW"/>
        </w:rPr>
        <w:t>2001</w:t>
      </w:r>
      <w:r w:rsidRPr="006D5805">
        <w:rPr>
          <w:lang w:eastAsia="zh-TW"/>
        </w:rPr>
        <w:t>年成立，在長達</w:t>
      </w:r>
      <w:r w:rsidRPr="006D5805">
        <w:rPr>
          <w:lang w:eastAsia="zh-TW"/>
        </w:rPr>
        <w:t>9</w:t>
      </w:r>
      <w:r w:rsidRPr="006D5805">
        <w:rPr>
          <w:lang w:eastAsia="zh-TW"/>
        </w:rPr>
        <w:t>個月捕魚季節，該工廠每日可處理</w:t>
      </w:r>
      <w:r w:rsidRPr="006D5805">
        <w:rPr>
          <w:lang w:eastAsia="zh-TW"/>
        </w:rPr>
        <w:t>16</w:t>
      </w:r>
      <w:r w:rsidRPr="006D5805">
        <w:rPr>
          <w:lang w:eastAsia="zh-TW"/>
        </w:rPr>
        <w:t>公噸鮪魚。</w:t>
      </w:r>
    </w:p>
    <w:p w14:paraId="76DDF64D" w14:textId="77777777" w:rsidR="001A6C03" w:rsidRPr="006D5805" w:rsidRDefault="001A6C03" w:rsidP="001A6C03">
      <w:pPr>
        <w:pStyle w:val="af0"/>
        <w:ind w:left="945" w:firstLine="472"/>
        <w:rPr>
          <w:lang w:eastAsia="zh-TW"/>
        </w:rPr>
      </w:pPr>
      <w:r w:rsidRPr="006D5805">
        <w:rPr>
          <w:lang w:eastAsia="zh-TW"/>
        </w:rPr>
        <w:t>由於索國僅開發約</w:t>
      </w:r>
      <w:r w:rsidRPr="006D5805">
        <w:rPr>
          <w:lang w:eastAsia="zh-TW"/>
        </w:rPr>
        <w:t>1%</w:t>
      </w:r>
      <w:r w:rsidRPr="006D5805">
        <w:rPr>
          <w:lang w:eastAsia="zh-TW"/>
        </w:rPr>
        <w:t>之漁場，加上國內及鄰近阿拉伯半島對海產需求日漸提高，索馬利蘭政府歡迎外人投資漁業，以滿足國內外需求，改善人民經濟情況。</w:t>
      </w:r>
    </w:p>
    <w:p w14:paraId="3C3EEA20" w14:textId="77777777" w:rsidR="001A6C03" w:rsidRPr="006D5805" w:rsidRDefault="001A6C03" w:rsidP="001A6C03">
      <w:pPr>
        <w:pStyle w:val="a7"/>
        <w:ind w:left="945" w:hanging="709"/>
      </w:pPr>
      <w:r w:rsidRPr="006D5805">
        <w:rPr>
          <w:lang w:val="en-US"/>
        </w:rPr>
        <w:t>（</w:t>
      </w:r>
      <w:r w:rsidRPr="006D5805">
        <w:t>三</w:t>
      </w:r>
      <w:r w:rsidRPr="006D5805">
        <w:rPr>
          <w:lang w:val="en-US"/>
        </w:rPr>
        <w:t>）石油天然氣</w:t>
      </w:r>
      <w:r w:rsidRPr="006D5805">
        <w:t>產業</w:t>
      </w:r>
    </w:p>
    <w:p w14:paraId="54A894BB" w14:textId="77777777" w:rsidR="001A6C03" w:rsidRPr="006D5805" w:rsidRDefault="001A6C03" w:rsidP="001A6C03">
      <w:pPr>
        <w:pStyle w:val="af0"/>
        <w:ind w:left="945" w:firstLine="472"/>
        <w:rPr>
          <w:lang w:val="zh-TW" w:eastAsia="zh-TW"/>
        </w:rPr>
      </w:pPr>
      <w:r w:rsidRPr="006D5805">
        <w:rPr>
          <w:lang w:val="zh-TW" w:eastAsia="zh-TW"/>
        </w:rPr>
        <w:t>地質調查顯示索馬利蘭內陸及沿岸約有</w:t>
      </w:r>
      <w:r w:rsidRPr="006D5805">
        <w:rPr>
          <w:lang w:val="zh-TW" w:eastAsia="zh-TW"/>
        </w:rPr>
        <w:t>24</w:t>
      </w:r>
      <w:r w:rsidRPr="006D5805">
        <w:rPr>
          <w:lang w:val="zh-TW" w:eastAsia="zh-TW"/>
        </w:rPr>
        <w:t>個區塊（每區塊為</w:t>
      </w:r>
      <w:r w:rsidRPr="006D5805">
        <w:rPr>
          <w:lang w:val="zh-TW" w:eastAsia="zh-TW"/>
        </w:rPr>
        <w:t>12,000</w:t>
      </w:r>
      <w:r w:rsidRPr="006D5805">
        <w:rPr>
          <w:lang w:val="zh-TW" w:eastAsia="zh-TW"/>
        </w:rPr>
        <w:t>平方公里）蘊藏大量石油及天然氣，目前僅</w:t>
      </w:r>
      <w:r w:rsidRPr="006D5805">
        <w:rPr>
          <w:lang w:val="zh-TW" w:eastAsia="zh-TW"/>
        </w:rPr>
        <w:t>1/4</w:t>
      </w:r>
      <w:r w:rsidRPr="006D5805">
        <w:rPr>
          <w:lang w:val="zh-TW" w:eastAsia="zh-TW"/>
        </w:rPr>
        <w:t>區塊有外國石油公司與政府簽訂合作探</w:t>
      </w:r>
      <w:proofErr w:type="gramStart"/>
      <w:r w:rsidRPr="006D5805">
        <w:rPr>
          <w:lang w:val="zh-TW" w:eastAsia="zh-TW"/>
        </w:rPr>
        <w:t>勘</w:t>
      </w:r>
      <w:proofErr w:type="gramEnd"/>
      <w:r w:rsidRPr="006D5805">
        <w:rPr>
          <w:lang w:val="zh-TW" w:eastAsia="zh-TW"/>
        </w:rPr>
        <w:t>協議，索國政府歡迎外人前往投資。</w:t>
      </w:r>
    </w:p>
    <w:p w14:paraId="625EB23B" w14:textId="77777777" w:rsidR="001A6C03" w:rsidRPr="006D5805" w:rsidRDefault="001A6C03" w:rsidP="001A6C03">
      <w:pPr>
        <w:pStyle w:val="a7"/>
        <w:ind w:left="945" w:hanging="709"/>
      </w:pPr>
      <w:r w:rsidRPr="006D5805">
        <w:t>（四）觀光業</w:t>
      </w:r>
    </w:p>
    <w:p w14:paraId="65E87BA4" w14:textId="77777777" w:rsidR="001A6C03" w:rsidRPr="006D5805" w:rsidRDefault="001A6C03" w:rsidP="001A6C03">
      <w:pPr>
        <w:pStyle w:val="af0"/>
        <w:ind w:left="945" w:firstLine="472"/>
        <w:rPr>
          <w:lang w:val="zh-TW" w:eastAsia="zh-TW"/>
        </w:rPr>
      </w:pPr>
      <w:r w:rsidRPr="006D5805">
        <w:rPr>
          <w:lang w:val="zh-TW" w:eastAsia="zh-TW"/>
        </w:rPr>
        <w:t>索馬利蘭地處亞非歐要道，連接古埃及以及阿拉伯半島貿易路線，擁有許多歷史古蹟，自然風景秀麗，多仍保持天然風貌，隨著觀光客逐漸增多，索馬利蘭旅宿業逐漸興起。</w:t>
      </w:r>
      <w:r w:rsidRPr="006D5805">
        <w:rPr>
          <w:lang w:val="zh-TW" w:eastAsia="zh-TW"/>
        </w:rPr>
        <w:t>Ga</w:t>
      </w:r>
      <w:proofErr w:type="gramStart"/>
      <w:r w:rsidRPr="006D5805">
        <w:rPr>
          <w:lang w:val="zh-TW" w:eastAsia="zh-TW"/>
        </w:rPr>
        <w:t>’</w:t>
      </w:r>
      <w:proofErr w:type="gramEnd"/>
      <w:r w:rsidRPr="006D5805">
        <w:rPr>
          <w:lang w:val="zh-TW" w:eastAsia="zh-TW"/>
        </w:rPr>
        <w:t>an Libah mountain</w:t>
      </w:r>
      <w:r w:rsidRPr="006D5805">
        <w:rPr>
          <w:lang w:val="zh-TW" w:eastAsia="zh-TW"/>
        </w:rPr>
        <w:t>山脈迎來海面帶來的雨量，包括豹、</w:t>
      </w:r>
      <w:proofErr w:type="gramStart"/>
      <w:r w:rsidRPr="006D5805">
        <w:rPr>
          <w:lang w:val="zh-TW" w:eastAsia="zh-TW"/>
        </w:rPr>
        <w:t>小旋角羚</w:t>
      </w:r>
      <w:proofErr w:type="gramEnd"/>
      <w:r w:rsidRPr="006D5805">
        <w:rPr>
          <w:lang w:val="zh-TW" w:eastAsia="zh-TW"/>
        </w:rPr>
        <w:t>及野狗等野生動物穿梭其中。海岸除主要漁港外，其他海灘均保持自然原貌，未受汙染。遊客亦可前往離島</w:t>
      </w:r>
      <w:r w:rsidRPr="006D5805">
        <w:rPr>
          <w:lang w:val="zh-TW" w:eastAsia="zh-TW"/>
        </w:rPr>
        <w:t>Sa</w:t>
      </w:r>
      <w:proofErr w:type="gramStart"/>
      <w:r w:rsidRPr="006D5805">
        <w:rPr>
          <w:lang w:val="zh-TW" w:eastAsia="zh-TW"/>
        </w:rPr>
        <w:t>’</w:t>
      </w:r>
      <w:proofErr w:type="gramEnd"/>
      <w:r w:rsidRPr="006D5805">
        <w:rPr>
          <w:lang w:val="zh-TW" w:eastAsia="zh-TW"/>
        </w:rPr>
        <w:t>adadin islands</w:t>
      </w:r>
      <w:r w:rsidRPr="006D5805">
        <w:rPr>
          <w:lang w:val="zh-TW" w:eastAsia="zh-TW"/>
        </w:rPr>
        <w:t>享受天然風光。</w:t>
      </w:r>
    </w:p>
    <w:p w14:paraId="22DC263C" w14:textId="77777777" w:rsidR="001A6C03" w:rsidRPr="006D5805" w:rsidRDefault="001A6C03" w:rsidP="001A6C03">
      <w:pPr>
        <w:pStyle w:val="a7"/>
        <w:ind w:left="945" w:hanging="709"/>
      </w:pPr>
      <w:r w:rsidRPr="006D5805">
        <w:t>（五）農業</w:t>
      </w:r>
    </w:p>
    <w:p w14:paraId="72B39599" w14:textId="77777777" w:rsidR="001A6C03" w:rsidRPr="006D5805" w:rsidRDefault="001A6C03" w:rsidP="001A6C03">
      <w:pPr>
        <w:pStyle w:val="af0"/>
        <w:ind w:left="945" w:firstLine="472"/>
        <w:rPr>
          <w:lang w:val="zh-TW" w:eastAsia="zh-TW"/>
        </w:rPr>
      </w:pPr>
      <w:r w:rsidRPr="006D5805">
        <w:rPr>
          <w:lang w:val="zh-TW" w:eastAsia="zh-TW"/>
        </w:rPr>
        <w:t>農業年產值約占全國經濟</w:t>
      </w:r>
      <w:r w:rsidRPr="006D5805">
        <w:rPr>
          <w:lang w:val="zh-TW" w:eastAsia="zh-TW"/>
        </w:rPr>
        <w:t>15%</w:t>
      </w:r>
      <w:r w:rsidRPr="006D5805">
        <w:rPr>
          <w:lang w:val="zh-TW" w:eastAsia="zh-TW"/>
        </w:rPr>
        <w:t>，為索國第二大產業，全國總人口約</w:t>
      </w:r>
      <w:r w:rsidRPr="006D5805">
        <w:rPr>
          <w:lang w:val="zh-TW" w:eastAsia="zh-TW"/>
        </w:rPr>
        <w:t>20%</w:t>
      </w:r>
      <w:r w:rsidRPr="006D5805">
        <w:rPr>
          <w:lang w:val="zh-TW" w:eastAsia="zh-TW"/>
        </w:rPr>
        <w:t>至</w:t>
      </w:r>
      <w:r w:rsidRPr="006D5805">
        <w:rPr>
          <w:lang w:val="zh-TW" w:eastAsia="zh-TW"/>
        </w:rPr>
        <w:t>25%</w:t>
      </w:r>
      <w:r w:rsidRPr="006D5805">
        <w:rPr>
          <w:lang w:val="zh-TW" w:eastAsia="zh-TW"/>
        </w:rPr>
        <w:t>從事農業，提供鄉村地區主要就業機會，該國農業尚在初始發展階段，主要農產品為玉米、高粱、番茄、萵苣、洋蔥、胡椒、柑橘、檸檬、木瓜以及園藝產品，索馬利蘭灌溉系統規模小，農場主要集中在降雨地區，該國雨季為</w:t>
      </w:r>
      <w:r w:rsidRPr="006D5805">
        <w:rPr>
          <w:lang w:val="zh-TW" w:eastAsia="zh-TW"/>
        </w:rPr>
        <w:t>4</w:t>
      </w:r>
      <w:r w:rsidRPr="006D5805">
        <w:rPr>
          <w:lang w:val="zh-TW" w:eastAsia="zh-TW"/>
        </w:rPr>
        <w:t>月至</w:t>
      </w:r>
      <w:r w:rsidRPr="006D5805">
        <w:rPr>
          <w:lang w:val="zh-TW" w:eastAsia="zh-TW"/>
        </w:rPr>
        <w:t>6</w:t>
      </w:r>
      <w:r w:rsidRPr="006D5805">
        <w:rPr>
          <w:lang w:val="zh-TW" w:eastAsia="zh-TW"/>
        </w:rPr>
        <w:t>月以及</w:t>
      </w:r>
      <w:r w:rsidRPr="006D5805">
        <w:rPr>
          <w:lang w:val="zh-TW" w:eastAsia="zh-TW"/>
        </w:rPr>
        <w:t>9</w:t>
      </w:r>
      <w:r w:rsidRPr="006D5805">
        <w:rPr>
          <w:lang w:val="zh-TW" w:eastAsia="zh-TW"/>
        </w:rPr>
        <w:t>月至</w:t>
      </w:r>
      <w:r w:rsidRPr="006D5805">
        <w:rPr>
          <w:lang w:val="zh-TW" w:eastAsia="zh-TW"/>
        </w:rPr>
        <w:t>11</w:t>
      </w:r>
      <w:r w:rsidRPr="006D5805">
        <w:rPr>
          <w:lang w:val="zh-TW" w:eastAsia="zh-TW"/>
        </w:rPr>
        <w:t>月初。</w:t>
      </w:r>
    </w:p>
    <w:p w14:paraId="6E7F0B8F" w14:textId="77777777" w:rsidR="001A6C03" w:rsidRPr="006D5805" w:rsidRDefault="001A6C03" w:rsidP="001A6C03">
      <w:pPr>
        <w:pStyle w:val="af0"/>
        <w:ind w:left="945" w:firstLine="472"/>
        <w:rPr>
          <w:lang w:val="zh-TW" w:eastAsia="zh-TW"/>
        </w:rPr>
      </w:pPr>
      <w:r w:rsidRPr="006D5805">
        <w:rPr>
          <w:lang w:val="zh-TW" w:eastAsia="zh-TW"/>
        </w:rPr>
        <w:t>農民多為小農，農場規模小，平均約</w:t>
      </w:r>
      <w:r w:rsidRPr="006D5805">
        <w:rPr>
          <w:lang w:val="zh-TW" w:eastAsia="zh-TW"/>
        </w:rPr>
        <w:t>4</w:t>
      </w:r>
      <w:r w:rsidRPr="006D5805">
        <w:rPr>
          <w:lang w:val="zh-TW" w:eastAsia="zh-TW"/>
        </w:rPr>
        <w:t>公頃，非降雨季節農產大幅減少，必須自衣索比亞及索馬利亞進口農產品，近年種植西瓜成為主流，</w:t>
      </w:r>
      <w:r w:rsidRPr="006D5805">
        <w:rPr>
          <w:lang w:val="zh-TW" w:eastAsia="zh-TW"/>
        </w:rPr>
        <w:lastRenderedPageBreak/>
        <w:t>並成功出口至吉布地。</w:t>
      </w:r>
    </w:p>
    <w:p w14:paraId="1AEB6C41" w14:textId="77777777" w:rsidR="001A6C03" w:rsidRPr="006D5805" w:rsidRDefault="001A6C03" w:rsidP="001A6C03">
      <w:pPr>
        <w:pStyle w:val="a7"/>
        <w:ind w:left="945" w:hanging="709"/>
      </w:pPr>
      <w:r w:rsidRPr="006D5805">
        <w:t>（六）能源</w:t>
      </w:r>
    </w:p>
    <w:p w14:paraId="54A4C477" w14:textId="77777777" w:rsidR="001A6C03" w:rsidRPr="006D5805" w:rsidRDefault="001A6C03" w:rsidP="001A6C03">
      <w:pPr>
        <w:pStyle w:val="af0"/>
        <w:ind w:left="945" w:firstLine="472"/>
        <w:rPr>
          <w:lang w:val="zh-TW" w:eastAsia="zh-TW"/>
        </w:rPr>
      </w:pPr>
      <w:r w:rsidRPr="006D5805">
        <w:rPr>
          <w:lang w:val="zh-TW" w:eastAsia="zh-TW"/>
        </w:rPr>
        <w:t>索馬利蘭雖然蘊藏豐富石油、天然氣及煤礦，但因無能力開採，仍高度仰賴進口，而進口石油多用於運輸及發電，進口天然氣則作為烹飪等民生用途，另索國製造業不甚發達，亦無燃煤發電廠，故對煤礦需求不高。</w:t>
      </w:r>
    </w:p>
    <w:p w14:paraId="5011F4AD" w14:textId="77777777" w:rsidR="001A6C03" w:rsidRPr="006D5805" w:rsidRDefault="001A6C03" w:rsidP="001A6C03">
      <w:pPr>
        <w:pStyle w:val="af0"/>
        <w:ind w:left="945" w:firstLine="472"/>
        <w:rPr>
          <w:lang w:val="zh-TW" w:eastAsia="zh-TW"/>
        </w:rPr>
      </w:pPr>
      <w:r w:rsidRPr="006D5805">
        <w:rPr>
          <w:lang w:val="zh-TW" w:eastAsia="zh-TW"/>
        </w:rPr>
        <w:t>索國政府並無國營電力事業，獨立發電商（</w:t>
      </w:r>
      <w:r w:rsidRPr="006D5805">
        <w:rPr>
          <w:lang w:val="zh-TW" w:eastAsia="zh-TW"/>
        </w:rPr>
        <w:t>Independent Power Producer, IPP</w:t>
      </w:r>
      <w:r w:rsidRPr="006D5805">
        <w:rPr>
          <w:lang w:val="zh-TW" w:eastAsia="zh-TW"/>
        </w:rPr>
        <w:t>）各自發展，自行進口柴油發電及建設輸配電系統，也因此導致索國電價居高不下。</w:t>
      </w:r>
    </w:p>
    <w:p w14:paraId="5BE47CD1" w14:textId="77777777" w:rsidR="001A6C03" w:rsidRPr="006D5805" w:rsidRDefault="001A6C03" w:rsidP="001A6C03">
      <w:pPr>
        <w:pStyle w:val="af0"/>
        <w:ind w:left="945" w:firstLine="472"/>
        <w:rPr>
          <w:lang w:val="zh-TW" w:eastAsia="zh-TW"/>
        </w:rPr>
      </w:pPr>
      <w:r w:rsidRPr="006D5805">
        <w:rPr>
          <w:lang w:val="zh-TW" w:eastAsia="zh-TW"/>
        </w:rPr>
        <w:t>再生能源方面，索馬利蘭政府認為風力及太陽能發電極具潛力，以每秒</w:t>
      </w:r>
      <w:r w:rsidRPr="006D5805">
        <w:rPr>
          <w:lang w:val="zh-TW" w:eastAsia="zh-TW"/>
        </w:rPr>
        <w:t>5</w:t>
      </w:r>
      <w:r w:rsidRPr="006D5805">
        <w:rPr>
          <w:lang w:val="zh-TW" w:eastAsia="zh-TW"/>
        </w:rPr>
        <w:t>公尺風力來看，索國有許多風場亟待開發。索國全年日照充足，每日至少有</w:t>
      </w:r>
      <w:r w:rsidRPr="006D5805">
        <w:rPr>
          <w:lang w:val="zh-TW" w:eastAsia="zh-TW"/>
        </w:rPr>
        <w:t>8</w:t>
      </w:r>
      <w:r w:rsidRPr="006D5805">
        <w:rPr>
          <w:lang w:val="zh-TW" w:eastAsia="zh-TW"/>
        </w:rPr>
        <w:t>小時日照時間，有開發潛能。</w:t>
      </w:r>
    </w:p>
    <w:p w14:paraId="6795544F" w14:textId="77777777" w:rsidR="001A6C03" w:rsidRPr="006D5805" w:rsidRDefault="001A6C03" w:rsidP="001A6C03">
      <w:pPr>
        <w:pStyle w:val="a7"/>
        <w:ind w:left="945" w:hanging="709"/>
      </w:pPr>
      <w:r w:rsidRPr="006D5805">
        <w:t>（七）交通基礎建設</w:t>
      </w:r>
    </w:p>
    <w:p w14:paraId="66D05A9A" w14:textId="3B7BCA0E" w:rsidR="001A6C03" w:rsidRPr="006D5805" w:rsidRDefault="002D3659" w:rsidP="001A6C03">
      <w:pPr>
        <w:pStyle w:val="af0"/>
        <w:ind w:left="945" w:firstLine="472"/>
        <w:rPr>
          <w:lang w:val="zh-TW" w:eastAsia="zh-TW"/>
        </w:rPr>
      </w:pPr>
      <w:r w:rsidRPr="006D5805">
        <w:rPr>
          <w:lang w:val="zh-TW" w:eastAsia="zh-TW"/>
        </w:rPr>
        <w:t>柏培拉港持續擴建中，</w:t>
      </w:r>
      <w:r w:rsidRPr="006D5805">
        <w:rPr>
          <w:lang w:val="zh-TW" w:eastAsia="zh-TW"/>
        </w:rPr>
        <w:t>DP World</w:t>
      </w:r>
      <w:r w:rsidRPr="006D5805">
        <w:rPr>
          <w:lang w:val="zh-TW" w:eastAsia="zh-TW"/>
        </w:rPr>
        <w:t>已完成第一階段港埠工程，並持續推動第二階段擴建計畫。另連接柏培拉港至衣索比亞邊境之「</w:t>
      </w:r>
      <w:proofErr w:type="gramStart"/>
      <w:r w:rsidRPr="006D5805">
        <w:rPr>
          <w:lang w:val="zh-TW" w:eastAsia="zh-TW"/>
        </w:rPr>
        <w:t>柏培拉</w:t>
      </w:r>
      <w:proofErr w:type="gramEnd"/>
      <w:r w:rsidRPr="006D5805">
        <w:rPr>
          <w:lang w:val="zh-TW" w:eastAsia="zh-TW"/>
        </w:rPr>
        <w:t>走廊」（</w:t>
      </w:r>
      <w:r w:rsidRPr="006D5805">
        <w:rPr>
          <w:lang w:val="zh-TW" w:eastAsia="zh-TW"/>
        </w:rPr>
        <w:t>Berbera Corridor</w:t>
      </w:r>
      <w:r w:rsidRPr="006D5805">
        <w:rPr>
          <w:lang w:val="zh-TW" w:eastAsia="zh-TW"/>
        </w:rPr>
        <w:t>）公路建設持續推進。</w:t>
      </w:r>
    </w:p>
    <w:p w14:paraId="6230A21B" w14:textId="77777777" w:rsidR="001A6C03" w:rsidRPr="006D5805" w:rsidRDefault="001A6C03" w:rsidP="001A6C03">
      <w:pPr>
        <w:pStyle w:val="a7"/>
        <w:ind w:left="945" w:hanging="709"/>
      </w:pPr>
      <w:r w:rsidRPr="006D5805">
        <w:t>（八）資通訊</w:t>
      </w:r>
    </w:p>
    <w:p w14:paraId="7EC7CFAE" w14:textId="77777777" w:rsidR="001A6C03" w:rsidRPr="006D5805" w:rsidRDefault="001A6C03" w:rsidP="001A6C03">
      <w:pPr>
        <w:pStyle w:val="af0"/>
        <w:ind w:left="945" w:firstLine="472"/>
        <w:rPr>
          <w:lang w:val="zh-TW" w:eastAsia="zh-TW"/>
        </w:rPr>
      </w:pPr>
      <w:r w:rsidRPr="006D5805">
        <w:rPr>
          <w:lang w:val="zh-TW" w:eastAsia="zh-TW"/>
        </w:rPr>
        <w:t>索國資通訊產業發展相當落後，政府未設立國營電信公司，依賴民間電信服務公司各自興建機房、基地台等通信設施，惟目前業者間之服務已可相通整合。</w:t>
      </w:r>
    </w:p>
    <w:p w14:paraId="5277394D" w14:textId="77777777" w:rsidR="001A6C03" w:rsidRPr="006D5805" w:rsidRDefault="001A6C03" w:rsidP="001A6C03">
      <w:pPr>
        <w:pStyle w:val="a7"/>
        <w:ind w:left="945" w:hanging="709"/>
      </w:pPr>
      <w:r w:rsidRPr="006D5805">
        <w:t>（九）水泥業</w:t>
      </w:r>
    </w:p>
    <w:p w14:paraId="42DE18D0" w14:textId="77777777" w:rsidR="001A6C03" w:rsidRPr="006D5805" w:rsidRDefault="001A6C03" w:rsidP="001A6C03">
      <w:pPr>
        <w:pStyle w:val="af0"/>
        <w:ind w:left="945" w:firstLine="472"/>
        <w:rPr>
          <w:lang w:val="zh-TW" w:eastAsia="zh-TW"/>
        </w:rPr>
      </w:pPr>
      <w:r w:rsidRPr="006D5805">
        <w:rPr>
          <w:lang w:val="zh-TW" w:eastAsia="zh-TW"/>
        </w:rPr>
        <w:t>學術研究</w:t>
      </w:r>
      <w:proofErr w:type="gramStart"/>
      <w:r w:rsidRPr="006D5805">
        <w:rPr>
          <w:lang w:val="zh-TW" w:eastAsia="zh-TW"/>
        </w:rPr>
        <w:t>認為柏培拉</w:t>
      </w:r>
      <w:proofErr w:type="gramEnd"/>
      <w:r w:rsidRPr="006D5805">
        <w:rPr>
          <w:lang w:val="zh-TW" w:eastAsia="zh-TW"/>
        </w:rPr>
        <w:t>平原下有一定厚度之石灰層，應可開採作為水泥原料，</w:t>
      </w:r>
      <w:r w:rsidRPr="006D5805">
        <w:rPr>
          <w:lang w:val="zh-TW" w:eastAsia="zh-TW"/>
        </w:rPr>
        <w:t>1990</w:t>
      </w:r>
      <w:r w:rsidRPr="006D5805">
        <w:rPr>
          <w:lang w:val="zh-TW" w:eastAsia="zh-TW"/>
        </w:rPr>
        <w:t>年內戰前曾有水泥廠營運，目前皆已遭廢棄。</w:t>
      </w:r>
    </w:p>
    <w:p w14:paraId="5D6AB53C" w14:textId="77777777" w:rsidR="001A6C03" w:rsidRPr="006D5805" w:rsidRDefault="001A6C03" w:rsidP="001A6C03">
      <w:pPr>
        <w:pStyle w:val="a5"/>
        <w:pageBreakBefore/>
      </w:pPr>
      <w:r w:rsidRPr="006D5805">
        <w:rPr>
          <w:rFonts w:ascii="Times New Roman" w:hAnsi="Times New Roman"/>
        </w:rPr>
        <w:lastRenderedPageBreak/>
        <w:t>四</w:t>
      </w:r>
      <w:r w:rsidRPr="006D5805">
        <w:t>、政府之重要經濟措施及經濟展望</w:t>
      </w:r>
    </w:p>
    <w:p w14:paraId="61B7982F" w14:textId="77777777" w:rsidR="001A6C03" w:rsidRPr="006D5805" w:rsidRDefault="001A6C03" w:rsidP="001A6C03">
      <w:pPr>
        <w:pStyle w:val="a7"/>
        <w:ind w:left="945" w:hanging="709"/>
      </w:pPr>
      <w:r w:rsidRPr="006D5805">
        <w:t>（一）索馬利蘭</w:t>
      </w:r>
      <w:r w:rsidRPr="006D5805">
        <w:t>2030</w:t>
      </w:r>
      <w:r w:rsidRPr="006D5805">
        <w:t>國家展望（</w:t>
      </w:r>
      <w:r w:rsidRPr="006D5805">
        <w:t>Somaliland National Vision 2030</w:t>
      </w:r>
      <w:r w:rsidRPr="006D5805">
        <w:t>）</w:t>
      </w:r>
    </w:p>
    <w:p w14:paraId="5B5637A9" w14:textId="77777777" w:rsidR="001A6C03" w:rsidRPr="006D5805" w:rsidRDefault="001A6C03" w:rsidP="001A6C03">
      <w:pPr>
        <w:pStyle w:val="af0"/>
        <w:ind w:left="945" w:firstLine="472"/>
      </w:pPr>
      <w:r w:rsidRPr="006D5805">
        <w:rPr>
          <w:lang w:eastAsia="zh-TW"/>
        </w:rPr>
        <w:t>索國國家計畫及</w:t>
      </w:r>
      <w:proofErr w:type="gramStart"/>
      <w:r w:rsidRPr="006D5805">
        <w:rPr>
          <w:lang w:eastAsia="zh-TW"/>
        </w:rPr>
        <w:t>發展部於</w:t>
      </w:r>
      <w:r w:rsidRPr="006D5805">
        <w:rPr>
          <w:lang w:eastAsia="zh-TW"/>
        </w:rPr>
        <w:t>2011</w:t>
      </w:r>
      <w:r w:rsidRPr="006D5805">
        <w:rPr>
          <w:lang w:eastAsia="zh-TW"/>
        </w:rPr>
        <w:t>年</w:t>
      </w:r>
      <w:proofErr w:type="gramEnd"/>
      <w:r w:rsidRPr="006D5805">
        <w:rPr>
          <w:lang w:eastAsia="zh-TW"/>
        </w:rPr>
        <w:t>提出</w:t>
      </w:r>
      <w:r w:rsidRPr="006D5805">
        <w:rPr>
          <w:rFonts w:ascii="微軟正黑體" w:eastAsia="微軟正黑體" w:hAnsi="微軟正黑體"/>
          <w:lang w:eastAsia="zh-TW"/>
        </w:rPr>
        <w:t>「</w:t>
      </w:r>
      <w:r w:rsidRPr="006D5805">
        <w:rPr>
          <w:lang w:eastAsia="zh-TW"/>
        </w:rPr>
        <w:t>索馬利蘭</w:t>
      </w:r>
      <w:r w:rsidRPr="006D5805">
        <w:rPr>
          <w:lang w:eastAsia="zh-TW"/>
        </w:rPr>
        <w:t>2030</w:t>
      </w:r>
      <w:r w:rsidRPr="006D5805">
        <w:rPr>
          <w:lang w:eastAsia="zh-TW"/>
        </w:rPr>
        <w:t>國家展望</w:t>
      </w:r>
      <w:r w:rsidRPr="006D5805">
        <w:rPr>
          <w:rFonts w:ascii="微軟正黑體" w:eastAsia="微軟正黑體" w:hAnsi="微軟正黑體"/>
          <w:lang w:eastAsia="zh-TW"/>
        </w:rPr>
        <w:t>」，相關內容包括：</w:t>
      </w:r>
    </w:p>
    <w:p w14:paraId="15A24083" w14:textId="77777777" w:rsidR="001A6C03" w:rsidRPr="006D5805" w:rsidRDefault="001A6C03" w:rsidP="001A6C03">
      <w:pPr>
        <w:pStyle w:val="af3"/>
        <w:ind w:left="1417" w:hanging="472"/>
        <w:rPr>
          <w:lang w:eastAsia="zh-TW"/>
        </w:rPr>
      </w:pPr>
      <w:r w:rsidRPr="006D5805">
        <w:rPr>
          <w:lang w:eastAsia="zh-TW"/>
        </w:rPr>
        <w:t>１、促進經濟發展，使國民能公平享受經濟成長果實並打擊貧窮，包括推動農業、零售業、製造業、觀光業、礦業發展，促進私人投資。</w:t>
      </w:r>
    </w:p>
    <w:p w14:paraId="0C91AD92" w14:textId="77777777" w:rsidR="001A6C03" w:rsidRPr="006D5805" w:rsidRDefault="001A6C03" w:rsidP="001A6C03">
      <w:pPr>
        <w:pStyle w:val="af3"/>
        <w:ind w:left="1417" w:hanging="472"/>
        <w:rPr>
          <w:lang w:eastAsia="zh-TW"/>
        </w:rPr>
      </w:pPr>
      <w:r w:rsidRPr="006D5805">
        <w:rPr>
          <w:lang w:eastAsia="zh-TW"/>
        </w:rPr>
        <w:t>２、發展交通運輸、資通訊、能源及水利等基礎建設。</w:t>
      </w:r>
    </w:p>
    <w:p w14:paraId="4BBC748F" w14:textId="77777777" w:rsidR="001A6C03" w:rsidRPr="006D5805" w:rsidRDefault="001A6C03" w:rsidP="001A6C03">
      <w:pPr>
        <w:pStyle w:val="af3"/>
        <w:ind w:left="1417" w:hanging="472"/>
        <w:rPr>
          <w:lang w:eastAsia="zh-TW"/>
        </w:rPr>
      </w:pPr>
      <w:r w:rsidRPr="006D5805">
        <w:rPr>
          <w:lang w:eastAsia="zh-TW"/>
        </w:rPr>
        <w:t>３、推動政府良好治理，促進政府施政透明、法治及國際合作。</w:t>
      </w:r>
    </w:p>
    <w:p w14:paraId="17D06679" w14:textId="77777777" w:rsidR="001A6C03" w:rsidRPr="006D5805" w:rsidRDefault="001A6C03" w:rsidP="001A6C03">
      <w:pPr>
        <w:pStyle w:val="af3"/>
        <w:ind w:left="1417" w:hanging="472"/>
        <w:rPr>
          <w:lang w:eastAsia="zh-TW"/>
        </w:rPr>
      </w:pPr>
      <w:r w:rsidRPr="006D5805">
        <w:rPr>
          <w:lang w:eastAsia="zh-TW"/>
        </w:rPr>
        <w:t>４、促進社會均衡發展，提升教育、公共衛生水準，推動文化宗教價值，建立社會安全網及居住品質。</w:t>
      </w:r>
    </w:p>
    <w:p w14:paraId="30F7DF3D" w14:textId="77777777" w:rsidR="001A6C03" w:rsidRPr="006D5805" w:rsidRDefault="001A6C03" w:rsidP="001A6C03">
      <w:pPr>
        <w:pStyle w:val="a7"/>
        <w:ind w:left="945" w:hanging="709"/>
        <w:rPr>
          <w:lang w:val="en-US"/>
        </w:rPr>
      </w:pPr>
      <w:r w:rsidRPr="006D5805">
        <w:rPr>
          <w:lang w:val="en-US"/>
        </w:rPr>
        <w:t>（</w:t>
      </w:r>
      <w:r w:rsidRPr="006D5805">
        <w:t>二</w:t>
      </w:r>
      <w:r w:rsidRPr="006D5805">
        <w:rPr>
          <w:lang w:val="en-US"/>
        </w:rPr>
        <w:t>）</w:t>
      </w:r>
      <w:r w:rsidRPr="006D5805">
        <w:t>經濟特區</w:t>
      </w:r>
      <w:r w:rsidRPr="006D5805">
        <w:rPr>
          <w:lang w:val="en-US"/>
        </w:rPr>
        <w:t>（</w:t>
      </w:r>
      <w:r w:rsidRPr="006D5805">
        <w:rPr>
          <w:lang w:val="en-US"/>
        </w:rPr>
        <w:t>Special Economic Zone</w:t>
      </w:r>
      <w:r w:rsidRPr="006D5805">
        <w:rPr>
          <w:lang w:val="en-US"/>
        </w:rPr>
        <w:t>）</w:t>
      </w:r>
    </w:p>
    <w:p w14:paraId="303BF23D" w14:textId="77777777" w:rsidR="001A6C03" w:rsidRPr="006D5805" w:rsidRDefault="001A6C03" w:rsidP="001A6C03">
      <w:pPr>
        <w:pStyle w:val="af0"/>
        <w:ind w:left="945" w:firstLine="472"/>
      </w:pPr>
      <w:r w:rsidRPr="006D5805">
        <w:t>為推動外人投資，索馬利蘭政府成立「索馬利蘭港口及經濟特區局」</w:t>
      </w:r>
      <w:r w:rsidRPr="006D5805">
        <w:t xml:space="preserve"> </w:t>
      </w:r>
      <w:r w:rsidRPr="006D5805">
        <w:t>（</w:t>
      </w:r>
      <w:r w:rsidRPr="006D5805">
        <w:t>Somaliland Ports and Economic Free Zone Authority</w:t>
      </w:r>
      <w:r w:rsidRPr="006D5805">
        <w:t>），職司經濟特區及港口基礎建設發展以及特區營運管理，目前已在索國第一大港柏培拉（</w:t>
      </w:r>
      <w:r w:rsidRPr="006D5805">
        <w:t>Berbera</w:t>
      </w:r>
      <w:r w:rsidRPr="006D5805">
        <w:t>）設立經濟特區。</w:t>
      </w:r>
    </w:p>
    <w:p w14:paraId="06C8E827" w14:textId="77777777" w:rsidR="001A6C03" w:rsidRPr="006D5805" w:rsidRDefault="001A6C03" w:rsidP="001A6C03">
      <w:pPr>
        <w:pStyle w:val="a7"/>
        <w:ind w:left="945" w:hanging="709"/>
      </w:pPr>
      <w:r w:rsidRPr="006D5805">
        <w:t>（三）貨幣政策</w:t>
      </w:r>
    </w:p>
    <w:p w14:paraId="647ED969" w14:textId="77777777" w:rsidR="001A6C03" w:rsidRPr="006D5805" w:rsidRDefault="001A6C03" w:rsidP="001A6C03">
      <w:pPr>
        <w:pStyle w:val="af0"/>
        <w:ind w:left="945" w:firstLine="472"/>
        <w:rPr>
          <w:lang w:eastAsia="zh-TW"/>
        </w:rPr>
      </w:pPr>
      <w:r w:rsidRPr="006D5805">
        <w:rPr>
          <w:lang w:eastAsia="zh-TW"/>
        </w:rPr>
        <w:t>由於索馬利蘭對外貿易呈現大幅逆差，索馬利蘭先令持續呈現貶值，影響國內物價，因此索國中央銀行（</w:t>
      </w:r>
      <w:r w:rsidRPr="006D5805">
        <w:rPr>
          <w:lang w:eastAsia="zh-TW"/>
        </w:rPr>
        <w:t>Central Bank of Somaliland</w:t>
      </w:r>
      <w:r w:rsidRPr="006D5805">
        <w:rPr>
          <w:lang w:eastAsia="zh-TW"/>
        </w:rPr>
        <w:t>）透過外匯買賣以及銀行儲備控制貨幣發行，以穩定物價。</w:t>
      </w:r>
    </w:p>
    <w:p w14:paraId="716788A7" w14:textId="77777777" w:rsidR="001A6C03" w:rsidRPr="006D5805" w:rsidRDefault="001A6C03" w:rsidP="001A6C03">
      <w:pPr>
        <w:pStyle w:val="a7"/>
        <w:ind w:left="945" w:hanging="709"/>
      </w:pPr>
      <w:r w:rsidRPr="006D5805">
        <w:t>（四）對外洽簽經貿協定</w:t>
      </w:r>
    </w:p>
    <w:p w14:paraId="2BF26402" w14:textId="77777777" w:rsidR="001A6C03" w:rsidRPr="006D5805" w:rsidRDefault="001A6C03" w:rsidP="001A6C03">
      <w:pPr>
        <w:pStyle w:val="af0"/>
        <w:ind w:left="945" w:firstLine="472"/>
        <w:rPr>
          <w:lang w:eastAsia="zh-TW"/>
        </w:rPr>
      </w:pPr>
      <w:r w:rsidRPr="006D5805">
        <w:rPr>
          <w:lang w:eastAsia="zh-TW"/>
        </w:rPr>
        <w:t>國際上多數國家未承認索馬利蘭，因此索馬利蘭尚未加入非洲大陸自由貿易區（</w:t>
      </w:r>
      <w:r w:rsidRPr="006D5805">
        <w:rPr>
          <w:lang w:eastAsia="zh-TW"/>
        </w:rPr>
        <w:t>AfCFTA</w:t>
      </w:r>
      <w:r w:rsidRPr="006D5805">
        <w:rPr>
          <w:lang w:eastAsia="zh-TW"/>
        </w:rPr>
        <w:t>）等經貿協定。</w:t>
      </w:r>
      <w:proofErr w:type="gramStart"/>
      <w:r w:rsidRPr="006D5805">
        <w:rPr>
          <w:lang w:eastAsia="zh-TW"/>
        </w:rPr>
        <w:t>惟</w:t>
      </w:r>
      <w:proofErr w:type="gramEnd"/>
      <w:r w:rsidRPr="006D5805">
        <w:rPr>
          <w:lang w:eastAsia="zh-TW"/>
        </w:rPr>
        <w:t>索國持續與衣索比亞合作，使內陸國衣索比亞貨物能通過索馬利蘭柏培拉港（</w:t>
      </w:r>
      <w:r w:rsidRPr="006D5805">
        <w:rPr>
          <w:lang w:eastAsia="zh-TW"/>
        </w:rPr>
        <w:t>Berbera</w:t>
      </w:r>
      <w:r w:rsidRPr="006D5805">
        <w:rPr>
          <w:lang w:eastAsia="zh-TW"/>
        </w:rPr>
        <w:t>）出口，阿拉伯聯合大公國企業</w:t>
      </w:r>
      <w:r w:rsidRPr="006D5805">
        <w:rPr>
          <w:lang w:eastAsia="zh-TW"/>
        </w:rPr>
        <w:t>DP World</w:t>
      </w:r>
      <w:r w:rsidRPr="006D5805">
        <w:rPr>
          <w:lang w:eastAsia="zh-TW"/>
        </w:rPr>
        <w:t>近年在柏培拉港投資興建新港埠，將提高貨櫃處理能</w:t>
      </w:r>
      <w:r w:rsidRPr="006D5805">
        <w:rPr>
          <w:lang w:eastAsia="zh-TW"/>
        </w:rPr>
        <w:lastRenderedPageBreak/>
        <w:t>量，將進一步推動索馬利蘭與衣索比亞經貿整合。</w:t>
      </w:r>
    </w:p>
    <w:p w14:paraId="0CF36597" w14:textId="77777777" w:rsidR="001A6C03" w:rsidRPr="006D5805" w:rsidRDefault="001A6C03" w:rsidP="001A6C03">
      <w:pPr>
        <w:pStyle w:val="a7"/>
        <w:ind w:left="945" w:hanging="709"/>
      </w:pPr>
      <w:r w:rsidRPr="006D5805">
        <w:rPr>
          <w:lang w:val="en-US"/>
        </w:rPr>
        <w:t>（</w:t>
      </w:r>
      <w:r w:rsidRPr="006D5805">
        <w:t>五</w:t>
      </w:r>
      <w:r w:rsidRPr="006D5805">
        <w:rPr>
          <w:lang w:val="en-US"/>
        </w:rPr>
        <w:t>）</w:t>
      </w:r>
      <w:r w:rsidRPr="006D5805">
        <w:t>經濟展望</w:t>
      </w:r>
    </w:p>
    <w:p w14:paraId="708D028E" w14:textId="77777777" w:rsidR="001A6C03" w:rsidRPr="006D5805" w:rsidRDefault="001A6C03" w:rsidP="001A6C03">
      <w:pPr>
        <w:pStyle w:val="af0"/>
        <w:ind w:left="945" w:firstLine="472"/>
        <w:rPr>
          <w:lang w:eastAsia="zh-TW"/>
        </w:rPr>
      </w:pPr>
      <w:r w:rsidRPr="006D5805">
        <w:rPr>
          <w:lang w:eastAsia="zh-TW"/>
        </w:rPr>
        <w:t>索馬利蘭經濟持續呈現成長，除積極吸引外資外，該國採取擴張財政政策以刺激經濟成長，擴建柏培拉港務設施以及與阿拉伯大公國企業</w:t>
      </w:r>
      <w:r w:rsidRPr="006D5805">
        <w:rPr>
          <w:lang w:eastAsia="zh-TW"/>
        </w:rPr>
        <w:t>DP World</w:t>
      </w:r>
      <w:r w:rsidRPr="006D5805">
        <w:rPr>
          <w:lang w:eastAsia="zh-TW"/>
        </w:rPr>
        <w:t>合作</w:t>
      </w:r>
      <w:proofErr w:type="gramStart"/>
      <w:r w:rsidRPr="006D5805">
        <w:rPr>
          <w:lang w:eastAsia="zh-TW"/>
        </w:rPr>
        <w:t>擴建柏培拉</w:t>
      </w:r>
      <w:proofErr w:type="gramEnd"/>
      <w:r w:rsidRPr="006D5805">
        <w:rPr>
          <w:lang w:eastAsia="zh-TW"/>
        </w:rPr>
        <w:t>國際機場，以促進區域貿易及觀光，該國並設立國家財務管理系統（</w:t>
      </w:r>
      <w:r w:rsidRPr="006D5805">
        <w:rPr>
          <w:lang w:eastAsia="zh-TW"/>
        </w:rPr>
        <w:t>Public Finance Management System</w:t>
      </w:r>
      <w:r w:rsidRPr="006D5805">
        <w:rPr>
          <w:lang w:eastAsia="zh-TW"/>
        </w:rPr>
        <w:t>），以提高稅收正確率。</w:t>
      </w:r>
    </w:p>
    <w:p w14:paraId="6CA80455" w14:textId="51667779" w:rsidR="001A6C03" w:rsidRPr="006D5805" w:rsidRDefault="001A6C03" w:rsidP="001A6C03">
      <w:pPr>
        <w:pStyle w:val="af0"/>
        <w:ind w:left="945" w:firstLine="472"/>
        <w:rPr>
          <w:lang w:eastAsia="zh-TW"/>
        </w:rPr>
      </w:pPr>
      <w:r w:rsidRPr="006D5805">
        <w:rPr>
          <w:lang w:eastAsia="zh-TW"/>
        </w:rPr>
        <w:t>索馬利蘭對外貿易持續呈現逆差，</w:t>
      </w:r>
      <w:r w:rsidRPr="006D5805">
        <w:rPr>
          <w:lang w:eastAsia="zh-TW"/>
        </w:rPr>
        <w:t>202</w:t>
      </w:r>
      <w:r w:rsidR="004608E7" w:rsidRPr="006D5805">
        <w:rPr>
          <w:rFonts w:hint="eastAsia"/>
          <w:lang w:eastAsia="zh-TW"/>
        </w:rPr>
        <w:t>4</w:t>
      </w:r>
      <w:r w:rsidRPr="006D5805">
        <w:rPr>
          <w:lang w:eastAsia="zh-TW"/>
        </w:rPr>
        <w:t>年進口金額為</w:t>
      </w:r>
      <w:r w:rsidRPr="006D5805">
        <w:rPr>
          <w:lang w:eastAsia="zh-TW"/>
        </w:rPr>
        <w:t>14.</w:t>
      </w:r>
      <w:r w:rsidR="004608E7" w:rsidRPr="006D5805">
        <w:rPr>
          <w:rFonts w:hint="eastAsia"/>
          <w:lang w:eastAsia="zh-TW"/>
        </w:rPr>
        <w:t>52</w:t>
      </w:r>
      <w:r w:rsidRPr="006D5805">
        <w:rPr>
          <w:lang w:eastAsia="zh-TW"/>
        </w:rPr>
        <w:t>億美元，出口金額僅</w:t>
      </w:r>
      <w:r w:rsidR="004608E7" w:rsidRPr="006D5805">
        <w:rPr>
          <w:rFonts w:hint="eastAsia"/>
          <w:lang w:eastAsia="zh-TW"/>
        </w:rPr>
        <w:t>6</w:t>
      </w:r>
      <w:r w:rsidRPr="006D5805">
        <w:rPr>
          <w:lang w:eastAsia="zh-TW"/>
        </w:rPr>
        <w:t>.</w:t>
      </w:r>
      <w:r w:rsidR="004608E7" w:rsidRPr="006D5805">
        <w:rPr>
          <w:rFonts w:hint="eastAsia"/>
          <w:lang w:eastAsia="zh-TW"/>
        </w:rPr>
        <w:t>86</w:t>
      </w:r>
      <w:r w:rsidRPr="006D5805">
        <w:rPr>
          <w:lang w:eastAsia="zh-TW"/>
        </w:rPr>
        <w:t>億美元，索國持續輔導農業、漁業及牲畜業擴大產能，包括免費提供種子，改善灌溉系統、提供動物疾病疫苗及動物飼料等措施，另盼外資前往發展製造業，推動民生消費品生產，提高產業技術。</w:t>
      </w:r>
    </w:p>
    <w:p w14:paraId="04BB2FBD" w14:textId="77777777" w:rsidR="001A6C03" w:rsidRPr="006D5805" w:rsidRDefault="001A6C03" w:rsidP="001A6C03">
      <w:pPr>
        <w:pStyle w:val="a5"/>
      </w:pPr>
      <w:r w:rsidRPr="006D5805">
        <w:t>六、投資環境風險</w:t>
      </w:r>
    </w:p>
    <w:p w14:paraId="1C2306B5" w14:textId="77777777" w:rsidR="001A6C03" w:rsidRPr="006D5805" w:rsidRDefault="001A6C03" w:rsidP="00D7124B">
      <w:pPr>
        <w:ind w:firstLine="472"/>
      </w:pPr>
      <w:r w:rsidRPr="006D5805">
        <w:rPr>
          <w:lang w:eastAsia="zh-TW"/>
        </w:rPr>
        <w:t>儘管索馬利蘭礦藏資源豐富，天然資源尚未大規模開採，惟整體投資環境仍有許多</w:t>
      </w:r>
      <w:r w:rsidRPr="006D5805">
        <w:rPr>
          <w:rFonts w:eastAsia="SimSun"/>
          <w:lang w:eastAsia="zh-TW"/>
        </w:rPr>
        <w:t>風險</w:t>
      </w:r>
      <w:r w:rsidRPr="006D5805">
        <w:rPr>
          <w:lang w:eastAsia="zh-TW"/>
        </w:rPr>
        <w:t>，例如欠缺專門執業人士，商業銀行等資本市場規模太小，難以提供融資管道，國家道路交通、通訊基礎及港口建設不足，運輸能量有限，該國人口教育程度不高，國家經濟工業化程度低，年輕人失業率極高，難以提供技術性勞工。</w:t>
      </w:r>
    </w:p>
    <w:p w14:paraId="06C50534" w14:textId="63024ED9" w:rsidR="001A6C03" w:rsidRPr="006D5805" w:rsidRDefault="001A6C03" w:rsidP="00D7124B">
      <w:pPr>
        <w:ind w:firstLine="472"/>
      </w:pPr>
      <w:r w:rsidRPr="006D5805">
        <w:rPr>
          <w:lang w:eastAsia="zh-TW"/>
        </w:rPr>
        <w:t>索馬利蘭農業仍在初始發展階段，極度仰賴天氣，惟氣候變遷導致雨量變化過大</w:t>
      </w:r>
      <w:r w:rsidRPr="006D5805">
        <w:rPr>
          <w:rFonts w:eastAsia="SimSun"/>
          <w:lang w:eastAsia="zh-TW"/>
        </w:rPr>
        <w:t>嚴重</w:t>
      </w:r>
      <w:r w:rsidRPr="006D5805">
        <w:rPr>
          <w:lang w:eastAsia="zh-TW"/>
        </w:rPr>
        <w:t>影響農業產出，另外水利設施尚無法滿足農業需求，外商投資農業需考慮水源儲備及肥料取得，否則恐難進行大規模商業生產。</w:t>
      </w:r>
    </w:p>
    <w:p w14:paraId="4F655F40" w14:textId="77777777" w:rsidR="001A6C03" w:rsidRPr="006D5805" w:rsidRDefault="001A6C03" w:rsidP="00D7124B">
      <w:pPr>
        <w:ind w:firstLine="472"/>
        <w:rPr>
          <w:lang w:eastAsia="zh-TW"/>
        </w:rPr>
      </w:pPr>
      <w:proofErr w:type="gramStart"/>
      <w:r w:rsidRPr="006D5805">
        <w:rPr>
          <w:lang w:eastAsia="zh-TW"/>
        </w:rPr>
        <w:t>另索馬利蘭</w:t>
      </w:r>
      <w:proofErr w:type="gramEnd"/>
      <w:r w:rsidRPr="006D5805">
        <w:rPr>
          <w:lang w:eastAsia="zh-TW"/>
        </w:rPr>
        <w:t>仰賴獨立發電商供電，業者若有需要需向各別獨立發電商申請供電，而獨立發電商多使用進口柴油發電，導致當地電價高於一般國際行情，且各供電商係各自供電，欠缺單一整合之輸配電系統。</w:t>
      </w:r>
    </w:p>
    <w:p w14:paraId="7F03FF66" w14:textId="77777777" w:rsidR="004F7A8D" w:rsidRPr="006D5805" w:rsidRDefault="004F7A8D" w:rsidP="00620A00">
      <w:pPr>
        <w:ind w:firstLine="472"/>
        <w:rPr>
          <w:lang w:eastAsia="zh-TW"/>
        </w:rPr>
      </w:pPr>
    </w:p>
    <w:p w14:paraId="5769F47F" w14:textId="77777777" w:rsidR="00620A00" w:rsidRPr="006D5805" w:rsidRDefault="00620A00" w:rsidP="00620A00">
      <w:pPr>
        <w:ind w:left="472" w:firstLineChars="0" w:firstLine="0"/>
        <w:rPr>
          <w:lang w:eastAsia="zh-TW"/>
        </w:rPr>
        <w:sectPr w:rsidR="00620A00" w:rsidRPr="006D5805" w:rsidSect="00F03B36">
          <w:headerReference w:type="default" r:id="rId19"/>
          <w:pgSz w:w="11906" w:h="16838" w:code="9"/>
          <w:pgMar w:top="2268" w:right="1701" w:bottom="1701" w:left="1701" w:header="1134" w:footer="851" w:gutter="0"/>
          <w:cols w:space="425"/>
          <w:docGrid w:type="linesAndChars" w:linePitch="514" w:charSpace="-774"/>
        </w:sectPr>
      </w:pPr>
    </w:p>
    <w:p w14:paraId="16D5A380" w14:textId="77777777" w:rsidR="003614B7" w:rsidRPr="006D5805" w:rsidRDefault="003614B7" w:rsidP="002B64E0">
      <w:pPr>
        <w:pStyle w:val="a3"/>
        <w:spacing w:before="514" w:after="771"/>
      </w:pPr>
      <w:bookmarkStart w:id="2" w:name="_Toc233004103"/>
      <w:r w:rsidRPr="006D5805">
        <w:rPr>
          <w:rFonts w:hint="eastAsia"/>
        </w:rPr>
        <w:lastRenderedPageBreak/>
        <w:t>第參章　外商在當地經營現況及投資機會</w:t>
      </w:r>
      <w:bookmarkEnd w:id="2"/>
    </w:p>
    <w:p w14:paraId="1CEE268A" w14:textId="77777777" w:rsidR="001A6C03" w:rsidRPr="006D5805" w:rsidRDefault="001A6C03" w:rsidP="001A6C03">
      <w:pPr>
        <w:pStyle w:val="a5"/>
      </w:pPr>
      <w:r w:rsidRPr="006D5805">
        <w:t>一、外商在當地經營現況</w:t>
      </w:r>
    </w:p>
    <w:p w14:paraId="77494915" w14:textId="77777777" w:rsidR="001A6C03" w:rsidRPr="006D5805" w:rsidRDefault="001A6C03" w:rsidP="00D7124B">
      <w:pPr>
        <w:ind w:firstLine="472"/>
        <w:rPr>
          <w:lang w:eastAsia="zh-TW"/>
        </w:rPr>
      </w:pPr>
      <w:r w:rsidRPr="006D5805">
        <w:rPr>
          <w:lang w:eastAsia="zh-TW"/>
        </w:rPr>
        <w:t>外商投資索馬利蘭以礦業及石油天然氣為主，礦業有印度商</w:t>
      </w:r>
      <w:r w:rsidRPr="006D5805">
        <w:rPr>
          <w:lang w:eastAsia="zh-TW"/>
        </w:rPr>
        <w:t>Green Gemstone</w:t>
      </w:r>
      <w:r w:rsidRPr="006D5805">
        <w:rPr>
          <w:lang w:eastAsia="zh-TW"/>
        </w:rPr>
        <w:t>公司開採石膏，印度商</w:t>
      </w:r>
      <w:proofErr w:type="spellStart"/>
      <w:r w:rsidRPr="006D5805">
        <w:rPr>
          <w:lang w:eastAsia="zh-TW"/>
        </w:rPr>
        <w:t>Rooble</w:t>
      </w:r>
      <w:proofErr w:type="spellEnd"/>
      <w:r w:rsidRPr="006D5805">
        <w:rPr>
          <w:lang w:eastAsia="zh-TW"/>
        </w:rPr>
        <w:t xml:space="preserve"> Mining</w:t>
      </w:r>
      <w:r w:rsidRPr="006D5805">
        <w:rPr>
          <w:lang w:eastAsia="zh-TW"/>
        </w:rPr>
        <w:t>公司開採銅礦，中國大陸商</w:t>
      </w:r>
      <w:r w:rsidRPr="006D5805">
        <w:rPr>
          <w:lang w:eastAsia="zh-TW"/>
        </w:rPr>
        <w:t>Big Rock</w:t>
      </w:r>
      <w:r w:rsidRPr="006D5805">
        <w:rPr>
          <w:lang w:eastAsia="zh-TW"/>
        </w:rPr>
        <w:t>公司、</w:t>
      </w:r>
      <w:r w:rsidRPr="006D5805">
        <w:rPr>
          <w:lang w:eastAsia="zh-TW"/>
        </w:rPr>
        <w:t>African Mineral</w:t>
      </w:r>
      <w:r w:rsidRPr="006D5805">
        <w:rPr>
          <w:lang w:eastAsia="zh-TW"/>
        </w:rPr>
        <w:t>公司、</w:t>
      </w:r>
      <w:proofErr w:type="spellStart"/>
      <w:r w:rsidRPr="006D5805">
        <w:rPr>
          <w:lang w:eastAsia="zh-TW"/>
        </w:rPr>
        <w:t>Khayraat</w:t>
      </w:r>
      <w:proofErr w:type="spellEnd"/>
      <w:r w:rsidRPr="006D5805">
        <w:rPr>
          <w:lang w:eastAsia="zh-TW"/>
        </w:rPr>
        <w:t xml:space="preserve"> Minerals</w:t>
      </w:r>
      <w:r w:rsidRPr="006D5805">
        <w:rPr>
          <w:lang w:eastAsia="zh-TW"/>
        </w:rPr>
        <w:t>公司及</w:t>
      </w:r>
      <w:r w:rsidRPr="006D5805">
        <w:rPr>
          <w:lang w:eastAsia="zh-TW"/>
        </w:rPr>
        <w:t>Well Logging</w:t>
      </w:r>
      <w:r w:rsidRPr="006D5805">
        <w:rPr>
          <w:lang w:eastAsia="zh-TW"/>
        </w:rPr>
        <w:t>公司投資開採</w:t>
      </w:r>
      <w:proofErr w:type="gramStart"/>
      <w:r w:rsidRPr="006D5805">
        <w:rPr>
          <w:lang w:eastAsia="zh-TW"/>
        </w:rPr>
        <w:t>玉礦。</w:t>
      </w:r>
      <w:proofErr w:type="gramEnd"/>
    </w:p>
    <w:p w14:paraId="5185995F" w14:textId="77777777" w:rsidR="001A6C03" w:rsidRPr="006D5805" w:rsidRDefault="001A6C03" w:rsidP="00D7124B">
      <w:pPr>
        <w:ind w:firstLine="472"/>
        <w:rPr>
          <w:lang w:eastAsia="zh-TW"/>
        </w:rPr>
      </w:pPr>
      <w:r w:rsidRPr="006D5805">
        <w:rPr>
          <w:lang w:eastAsia="zh-TW"/>
        </w:rPr>
        <w:t>石油及天然氣部分，英商</w:t>
      </w:r>
      <w:r w:rsidRPr="006D5805">
        <w:rPr>
          <w:lang w:eastAsia="zh-TW"/>
        </w:rPr>
        <w:t>Genel Energy</w:t>
      </w:r>
      <w:r w:rsidRPr="006D5805">
        <w:rPr>
          <w:lang w:eastAsia="zh-TW"/>
        </w:rPr>
        <w:t>在索馬利蘭進行石油鑽探工程已超過</w:t>
      </w:r>
      <w:r w:rsidRPr="006D5805">
        <w:rPr>
          <w:lang w:eastAsia="zh-TW"/>
        </w:rPr>
        <w:t>30</w:t>
      </w:r>
      <w:r w:rsidRPr="006D5805">
        <w:rPr>
          <w:lang w:eastAsia="zh-TW"/>
        </w:rPr>
        <w:t>年，另與英商</w:t>
      </w:r>
      <w:r w:rsidRPr="006D5805">
        <w:rPr>
          <w:lang w:eastAsia="zh-TW"/>
        </w:rPr>
        <w:t>ASA</w:t>
      </w:r>
      <w:r w:rsidRPr="006D5805">
        <w:rPr>
          <w:lang w:eastAsia="zh-TW"/>
        </w:rPr>
        <w:t>石油公司、</w:t>
      </w:r>
      <w:r w:rsidRPr="006D5805">
        <w:rPr>
          <w:lang w:eastAsia="zh-TW"/>
        </w:rPr>
        <w:t>Ophir Energy</w:t>
      </w:r>
      <w:r w:rsidRPr="006D5805">
        <w:rPr>
          <w:lang w:eastAsia="zh-TW"/>
        </w:rPr>
        <w:t>公司、中國大陸商</w:t>
      </w:r>
      <w:r w:rsidRPr="006D5805">
        <w:rPr>
          <w:lang w:eastAsia="zh-TW"/>
        </w:rPr>
        <w:t>BPG</w:t>
      </w:r>
      <w:r w:rsidRPr="006D5805">
        <w:rPr>
          <w:lang w:eastAsia="zh-TW"/>
        </w:rPr>
        <w:t>（</w:t>
      </w:r>
      <w:r w:rsidRPr="006D5805">
        <w:rPr>
          <w:lang w:eastAsia="zh-TW"/>
        </w:rPr>
        <w:t>China National Petroleum Corporation</w:t>
      </w:r>
      <w:r w:rsidRPr="006D5805">
        <w:rPr>
          <w:lang w:eastAsia="zh-TW"/>
        </w:rPr>
        <w:t>）石油公司及我中油公司合作進行探</w:t>
      </w:r>
      <w:proofErr w:type="gramStart"/>
      <w:r w:rsidRPr="006D5805">
        <w:rPr>
          <w:lang w:eastAsia="zh-TW"/>
        </w:rPr>
        <w:t>勘</w:t>
      </w:r>
      <w:proofErr w:type="gramEnd"/>
      <w:r w:rsidRPr="006D5805">
        <w:rPr>
          <w:lang w:eastAsia="zh-TW"/>
        </w:rPr>
        <w:t>工作。</w:t>
      </w:r>
    </w:p>
    <w:p w14:paraId="0D59BD56" w14:textId="77777777" w:rsidR="001A6C03" w:rsidRPr="006D5805" w:rsidRDefault="001A6C03" w:rsidP="00D7124B">
      <w:pPr>
        <w:ind w:firstLine="472"/>
        <w:rPr>
          <w:lang w:eastAsia="zh-TW"/>
        </w:rPr>
      </w:pPr>
      <w:r w:rsidRPr="006D5805">
        <w:rPr>
          <w:lang w:eastAsia="zh-TW"/>
        </w:rPr>
        <w:t>另阿拉伯聯合大公國企業</w:t>
      </w:r>
      <w:r w:rsidRPr="006D5805">
        <w:rPr>
          <w:lang w:eastAsia="zh-TW"/>
        </w:rPr>
        <w:t>DP World</w:t>
      </w:r>
      <w:r w:rsidRPr="006D5805">
        <w:rPr>
          <w:lang w:eastAsia="zh-TW"/>
        </w:rPr>
        <w:t>公司於</w:t>
      </w:r>
      <w:r w:rsidRPr="006D5805">
        <w:rPr>
          <w:lang w:eastAsia="zh-TW"/>
        </w:rPr>
        <w:t>2019</w:t>
      </w:r>
      <w:r w:rsidRPr="006D5805">
        <w:rPr>
          <w:lang w:eastAsia="zh-TW"/>
        </w:rPr>
        <w:t>年投資擴建索馬利蘭第一大</w:t>
      </w:r>
      <w:proofErr w:type="gramStart"/>
      <w:r w:rsidRPr="006D5805">
        <w:rPr>
          <w:lang w:eastAsia="zh-TW"/>
        </w:rPr>
        <w:t>港柏培</w:t>
      </w:r>
      <w:proofErr w:type="gramEnd"/>
      <w:r w:rsidRPr="006D5805">
        <w:rPr>
          <w:lang w:eastAsia="zh-TW"/>
        </w:rPr>
        <w:t>拉（</w:t>
      </w:r>
      <w:r w:rsidRPr="006D5805">
        <w:rPr>
          <w:lang w:eastAsia="zh-TW"/>
        </w:rPr>
        <w:t>Berbera</w:t>
      </w:r>
      <w:r w:rsidRPr="006D5805">
        <w:rPr>
          <w:lang w:eastAsia="zh-TW"/>
        </w:rPr>
        <w:t>）港埠設施，並興建一條連結衣索比亞至港口之高速公路，以提升衣索比亞經柏培拉港出口量，盼未來將進一步吸引更多外人投資。其他外人投資包括：</w:t>
      </w:r>
      <w:r w:rsidRPr="006D5805">
        <w:rPr>
          <w:lang w:eastAsia="zh-TW"/>
        </w:rPr>
        <w:t>DHL</w:t>
      </w:r>
      <w:r w:rsidRPr="006D5805">
        <w:rPr>
          <w:lang w:eastAsia="zh-TW"/>
        </w:rPr>
        <w:t>、</w:t>
      </w:r>
      <w:proofErr w:type="spellStart"/>
      <w:r w:rsidRPr="006D5805">
        <w:rPr>
          <w:lang w:eastAsia="zh-TW"/>
        </w:rPr>
        <w:t>Fedex</w:t>
      </w:r>
      <w:proofErr w:type="spellEnd"/>
      <w:r w:rsidRPr="006D5805">
        <w:rPr>
          <w:lang w:eastAsia="zh-TW"/>
        </w:rPr>
        <w:t>、可口可樂、</w:t>
      </w:r>
      <w:r w:rsidRPr="006D5805">
        <w:rPr>
          <w:lang w:eastAsia="zh-TW"/>
        </w:rPr>
        <w:t>CAT</w:t>
      </w:r>
      <w:r w:rsidRPr="006D5805">
        <w:rPr>
          <w:lang w:eastAsia="zh-TW"/>
        </w:rPr>
        <w:t>等外商公司。</w:t>
      </w:r>
    </w:p>
    <w:p w14:paraId="46C14E54" w14:textId="77777777" w:rsidR="001A6C03" w:rsidRPr="006D5805" w:rsidRDefault="001A6C03" w:rsidP="001A6C03">
      <w:pPr>
        <w:pStyle w:val="a5"/>
      </w:pPr>
      <w:r w:rsidRPr="006D5805">
        <w:t>二、</w:t>
      </w:r>
      <w:proofErr w:type="gramStart"/>
      <w:r w:rsidRPr="006D5805">
        <w:t>臺</w:t>
      </w:r>
      <w:proofErr w:type="gramEnd"/>
      <w:r w:rsidR="00D7124B" w:rsidRPr="006D5805">
        <w:t>（華）</w:t>
      </w:r>
      <w:r w:rsidRPr="006D5805">
        <w:t>商在當地經營現況</w:t>
      </w:r>
    </w:p>
    <w:p w14:paraId="00E6CE4D" w14:textId="77777777" w:rsidR="001A6C03" w:rsidRPr="006D5805" w:rsidRDefault="001A6C03" w:rsidP="00D7124B">
      <w:pPr>
        <w:ind w:firstLine="472"/>
        <w:rPr>
          <w:lang w:eastAsia="zh-TW"/>
        </w:rPr>
      </w:pPr>
      <w:r w:rsidRPr="006D5805">
        <w:rPr>
          <w:lang w:eastAsia="zh-TW"/>
        </w:rPr>
        <w:t>臺灣中油公司與英商</w:t>
      </w:r>
      <w:r w:rsidRPr="006D5805">
        <w:rPr>
          <w:lang w:eastAsia="zh-TW"/>
        </w:rPr>
        <w:t>Genel Energy</w:t>
      </w:r>
      <w:r w:rsidRPr="006D5805">
        <w:rPr>
          <w:lang w:eastAsia="zh-TW"/>
        </w:rPr>
        <w:t>石油公司合作在索國採礦，該公司取得</w:t>
      </w:r>
      <w:r w:rsidRPr="006D5805">
        <w:rPr>
          <w:lang w:eastAsia="zh-TW"/>
        </w:rPr>
        <w:t>49%</w:t>
      </w:r>
      <w:r w:rsidRPr="006D5805">
        <w:rPr>
          <w:lang w:eastAsia="zh-TW"/>
        </w:rPr>
        <w:t>採礦權。未來順利開採石油後雙方合作將擴及葉門盆地，推動索國礦業及油井周邊基礎建設發展。</w:t>
      </w:r>
    </w:p>
    <w:p w14:paraId="31851506" w14:textId="32E551A4" w:rsidR="001A6C03" w:rsidRPr="006D5805" w:rsidRDefault="000A7373" w:rsidP="001A6C03">
      <w:pPr>
        <w:pStyle w:val="aff0"/>
        <w:ind w:firstLine="472"/>
        <w:rPr>
          <w:lang w:eastAsia="zh-TW"/>
        </w:rPr>
      </w:pPr>
      <w:r w:rsidRPr="006D5805">
        <w:rPr>
          <w:lang w:eastAsia="zh-TW"/>
        </w:rPr>
        <w:t>中天國際於</w:t>
      </w:r>
      <w:r w:rsidRPr="006D5805">
        <w:rPr>
          <w:lang w:eastAsia="zh-TW"/>
        </w:rPr>
        <w:t>2017</w:t>
      </w:r>
      <w:r w:rsidRPr="006D5805">
        <w:rPr>
          <w:lang w:eastAsia="zh-TW"/>
        </w:rPr>
        <w:t>年即進入索國探索商機，之前以</w:t>
      </w:r>
      <w:proofErr w:type="gramStart"/>
      <w:r w:rsidRPr="006D5805">
        <w:rPr>
          <w:lang w:eastAsia="zh-TW"/>
        </w:rPr>
        <w:t>蒐集鋰礦為主</w:t>
      </w:r>
      <w:proofErr w:type="gramEnd"/>
      <w:r w:rsidRPr="006D5805">
        <w:rPr>
          <w:lang w:eastAsia="zh-TW"/>
        </w:rPr>
        <w:t>，</w:t>
      </w:r>
      <w:r w:rsidRPr="006D5805">
        <w:rPr>
          <w:lang w:eastAsia="zh-TW"/>
        </w:rPr>
        <w:t>2024</w:t>
      </w:r>
      <w:r w:rsidRPr="006D5805">
        <w:rPr>
          <w:lang w:eastAsia="zh-TW"/>
        </w:rPr>
        <w:t>年取得索國漁業捕撈權，</w:t>
      </w:r>
      <w:r w:rsidRPr="006D5805">
        <w:rPr>
          <w:lang w:eastAsia="zh-TW"/>
        </w:rPr>
        <w:t>2025</w:t>
      </w:r>
      <w:r w:rsidRPr="006D5805">
        <w:rPr>
          <w:lang w:eastAsia="zh-TW"/>
        </w:rPr>
        <w:t>年並取得檢疫區執照，投資金額逾千萬美元，且該公司在索國及</w:t>
      </w:r>
      <w:r w:rsidR="0005116C" w:rsidRPr="006D5805">
        <w:rPr>
          <w:lang w:eastAsia="zh-TW"/>
        </w:rPr>
        <w:t>臺灣</w:t>
      </w:r>
      <w:r w:rsidRPr="006D5805">
        <w:rPr>
          <w:lang w:eastAsia="zh-TW"/>
        </w:rPr>
        <w:t>均成立索馬利蘭</w:t>
      </w:r>
      <w:proofErr w:type="gramStart"/>
      <w:r w:rsidR="0005116C" w:rsidRPr="006D5805">
        <w:rPr>
          <w:lang w:eastAsia="zh-TW"/>
        </w:rPr>
        <w:t>臺</w:t>
      </w:r>
      <w:proofErr w:type="gramEnd"/>
      <w:r w:rsidR="0005116C" w:rsidRPr="006D5805">
        <w:rPr>
          <w:lang w:eastAsia="zh-TW"/>
        </w:rPr>
        <w:t>商</w:t>
      </w:r>
      <w:r w:rsidRPr="006D5805">
        <w:rPr>
          <w:lang w:eastAsia="zh-TW"/>
        </w:rPr>
        <w:t>協會，以協助我商進入索國經商為宗旨。</w:t>
      </w:r>
    </w:p>
    <w:p w14:paraId="68F9AED7" w14:textId="77777777" w:rsidR="00FD7111" w:rsidRPr="006D5805" w:rsidRDefault="00FD7111" w:rsidP="001A6C03">
      <w:pPr>
        <w:pStyle w:val="aff0"/>
        <w:ind w:firstLine="472"/>
        <w:rPr>
          <w:lang w:eastAsia="zh-TW"/>
        </w:rPr>
      </w:pPr>
    </w:p>
    <w:p w14:paraId="598451BC" w14:textId="77777777" w:rsidR="001A6C03" w:rsidRPr="006D5805" w:rsidRDefault="001A6C03" w:rsidP="0005116C">
      <w:pPr>
        <w:pStyle w:val="a5"/>
        <w:pageBreakBefore/>
      </w:pPr>
      <w:r w:rsidRPr="006D5805">
        <w:lastRenderedPageBreak/>
        <w:t>三、投資機會</w:t>
      </w:r>
    </w:p>
    <w:p w14:paraId="4440745F" w14:textId="77777777" w:rsidR="001A6C03" w:rsidRPr="006D5805" w:rsidRDefault="001A6C03" w:rsidP="00D7124B">
      <w:pPr>
        <w:ind w:firstLine="472"/>
        <w:rPr>
          <w:lang w:eastAsia="zh-TW"/>
        </w:rPr>
      </w:pPr>
      <w:r w:rsidRPr="006D5805">
        <w:rPr>
          <w:lang w:eastAsia="zh-TW"/>
        </w:rPr>
        <w:t>由於索國農、漁、石油天然氣、觀光及牲畜等產業均亟待外人投資開發，索國投資暨產業發展部歡迎各國前來投資，該部提供一站式服務，協助外人取得投資許可。</w:t>
      </w:r>
    </w:p>
    <w:p w14:paraId="77BD4536" w14:textId="67BE6F80" w:rsidR="003614B7" w:rsidRPr="006D5805" w:rsidRDefault="00D5272B" w:rsidP="002011DB">
      <w:pPr>
        <w:ind w:firstLine="472"/>
        <w:rPr>
          <w:lang w:eastAsia="zh-TW"/>
        </w:rPr>
      </w:pPr>
      <w:r w:rsidRPr="006D5805">
        <w:rPr>
          <w:lang w:eastAsia="zh-TW"/>
        </w:rPr>
        <w:t>目前索馬利蘭政府重點招商領域包括：港口物流與倉儲</w:t>
      </w:r>
      <w:r w:rsidR="001A6C03" w:rsidRPr="006D5805">
        <w:rPr>
          <w:lang w:eastAsia="zh-TW"/>
        </w:rPr>
        <w:t>、</w:t>
      </w:r>
      <w:r w:rsidRPr="006D5805">
        <w:rPr>
          <w:lang w:eastAsia="zh-TW"/>
        </w:rPr>
        <w:t>太陽能、風力及儲能產業、漁業與水產加工、農業與灌溉設施、建材與水泥產業、資通訊與金融科技、石油天然氣與礦業</w:t>
      </w:r>
      <w:r w:rsidR="001A6C03" w:rsidRPr="006D5805">
        <w:rPr>
          <w:lang w:eastAsia="zh-TW"/>
        </w:rPr>
        <w:t>及交通基礎建設等。</w:t>
      </w:r>
    </w:p>
    <w:p w14:paraId="33152D9E" w14:textId="77777777" w:rsidR="00543BAF" w:rsidRPr="006D5805" w:rsidRDefault="00543BAF" w:rsidP="002011DB">
      <w:pPr>
        <w:ind w:firstLine="472"/>
        <w:rPr>
          <w:lang w:eastAsia="zh-TW"/>
        </w:rPr>
      </w:pPr>
    </w:p>
    <w:p w14:paraId="4E83C9C2" w14:textId="77777777" w:rsidR="00543BAF" w:rsidRPr="006D5805" w:rsidRDefault="00543BAF" w:rsidP="002011DB">
      <w:pPr>
        <w:ind w:firstLine="472"/>
        <w:rPr>
          <w:lang w:eastAsia="zh-TW"/>
        </w:rPr>
      </w:pPr>
    </w:p>
    <w:p w14:paraId="30DFFCA2" w14:textId="77777777" w:rsidR="00543BAF" w:rsidRPr="006D5805" w:rsidRDefault="00543BAF" w:rsidP="002011DB">
      <w:pPr>
        <w:ind w:firstLine="472"/>
        <w:rPr>
          <w:lang w:eastAsia="zh-TW"/>
        </w:rPr>
      </w:pPr>
    </w:p>
    <w:p w14:paraId="1BEB8E92" w14:textId="77777777" w:rsidR="00543BAF" w:rsidRPr="006D5805" w:rsidRDefault="00543BAF" w:rsidP="002011DB">
      <w:pPr>
        <w:ind w:firstLine="472"/>
        <w:rPr>
          <w:lang w:eastAsia="zh-TW"/>
        </w:rPr>
        <w:sectPr w:rsidR="00543BAF" w:rsidRPr="006D5805" w:rsidSect="00F03B36">
          <w:headerReference w:type="default" r:id="rId20"/>
          <w:pgSz w:w="11906" w:h="16838" w:code="9"/>
          <w:pgMar w:top="2268" w:right="1701" w:bottom="1701" w:left="1701" w:header="1134" w:footer="851" w:gutter="0"/>
          <w:cols w:space="425"/>
          <w:docGrid w:type="linesAndChars" w:linePitch="514" w:charSpace="-774"/>
        </w:sectPr>
      </w:pPr>
    </w:p>
    <w:p w14:paraId="36C947F6" w14:textId="77777777" w:rsidR="003614B7" w:rsidRPr="006D5805" w:rsidRDefault="003614B7" w:rsidP="0082319B">
      <w:pPr>
        <w:pStyle w:val="a3"/>
        <w:spacing w:before="514" w:after="771"/>
      </w:pPr>
      <w:bookmarkStart w:id="3" w:name="_Toc233004104"/>
      <w:r w:rsidRPr="006D5805">
        <w:rPr>
          <w:rFonts w:hint="eastAsia"/>
        </w:rPr>
        <w:lastRenderedPageBreak/>
        <w:t>第肆章　投資法規及程序</w:t>
      </w:r>
      <w:bookmarkEnd w:id="3"/>
    </w:p>
    <w:p w14:paraId="62DA88CC" w14:textId="77777777" w:rsidR="001A6C03" w:rsidRPr="006D5805" w:rsidRDefault="001A6C03" w:rsidP="001A6C03">
      <w:pPr>
        <w:pStyle w:val="a5"/>
      </w:pPr>
      <w:r w:rsidRPr="006D5805">
        <w:t>一、主要投資法令</w:t>
      </w:r>
    </w:p>
    <w:p w14:paraId="74BEF18B" w14:textId="77777777" w:rsidR="001A6C03" w:rsidRPr="006D5805" w:rsidRDefault="001A6C03" w:rsidP="00D7124B">
      <w:pPr>
        <w:ind w:firstLine="472"/>
        <w:rPr>
          <w:lang w:eastAsia="zh-TW"/>
        </w:rPr>
      </w:pPr>
      <w:r w:rsidRPr="006D5805">
        <w:rPr>
          <w:lang w:eastAsia="zh-TW"/>
        </w:rPr>
        <w:t>索國訂有投資法（</w:t>
      </w:r>
      <w:r w:rsidRPr="006D5805">
        <w:rPr>
          <w:lang w:eastAsia="zh-TW"/>
        </w:rPr>
        <w:t>Investment Act</w:t>
      </w:r>
      <w:r w:rsidRPr="006D5805">
        <w:rPr>
          <w:lang w:eastAsia="zh-TW"/>
        </w:rPr>
        <w:t>），外人投資享有國民待遇，依據索國憲法規定可享有私人財產，該投資法並規定其他外人得享有之權利，包括：生活權、財產權、取得投資融資、勞動僱用權、商業活動權、智財權及獲得投資設施等權利。</w:t>
      </w:r>
    </w:p>
    <w:p w14:paraId="5C454FDD" w14:textId="77777777" w:rsidR="001A6C03" w:rsidRPr="006D5805" w:rsidRDefault="001A6C03" w:rsidP="001A6C03">
      <w:pPr>
        <w:pStyle w:val="a5"/>
      </w:pPr>
      <w:r w:rsidRPr="006D5805">
        <w:t>二、投資申請之規定、程序、應準備文件及流程</w:t>
      </w:r>
    </w:p>
    <w:p w14:paraId="6A15C08D" w14:textId="5CF76E3E" w:rsidR="001A6C03" w:rsidRPr="006D5805" w:rsidRDefault="001A6C03" w:rsidP="00D7124B">
      <w:pPr>
        <w:ind w:firstLine="456"/>
      </w:pPr>
      <w:r w:rsidRPr="006D5805">
        <w:rPr>
          <w:spacing w:val="-4"/>
          <w:lang w:eastAsia="zh-TW"/>
        </w:rPr>
        <w:t>索馬利蘭投資暨產業發展部網站並未說明應備文件及流程，惟外人投資應向該部</w:t>
      </w:r>
      <w:r w:rsidRPr="006D5805">
        <w:rPr>
          <w:spacing w:val="-4"/>
          <w:lang w:eastAsia="zh-TW"/>
        </w:rPr>
        <w:t>Registration Department</w:t>
      </w:r>
      <w:r w:rsidRPr="006D5805">
        <w:rPr>
          <w:spacing w:val="-4"/>
          <w:lang w:eastAsia="zh-TW"/>
        </w:rPr>
        <w:t>申請註冊，該部提供一站服務，包括取得政府許可、移民簽證、投資人觀光旅遊安全及協助實地考察廠址等。</w:t>
      </w:r>
    </w:p>
    <w:p w14:paraId="5F88D74F" w14:textId="77777777" w:rsidR="001A6C03" w:rsidRPr="006D5805" w:rsidRDefault="001A6C03" w:rsidP="001A6C03">
      <w:pPr>
        <w:pStyle w:val="a5"/>
        <w:rPr>
          <w:lang w:val="en-US"/>
        </w:rPr>
      </w:pPr>
      <w:r w:rsidRPr="006D5805">
        <w:t>三、投資相關機關</w:t>
      </w:r>
    </w:p>
    <w:p w14:paraId="1FB8D5BB" w14:textId="77777777" w:rsidR="001A6C03" w:rsidRPr="006D5805" w:rsidRDefault="001A6C03" w:rsidP="00D7124B">
      <w:pPr>
        <w:ind w:firstLine="456"/>
      </w:pPr>
      <w:r w:rsidRPr="006D5805">
        <w:rPr>
          <w:spacing w:val="-4"/>
          <w:lang w:eastAsia="zh-TW"/>
        </w:rPr>
        <w:t>索馬利蘭投資暨產業發展部</w:t>
      </w:r>
      <w:r w:rsidRPr="006D5805">
        <w:rPr>
          <w:lang w:eastAsia="zh-TW"/>
        </w:rPr>
        <w:t>，網址：</w:t>
      </w:r>
      <w:r w:rsidRPr="006D5805">
        <w:rPr>
          <w:lang w:eastAsia="zh-TW"/>
        </w:rPr>
        <w:t>https://moiid.govsomaliland.org/article/about-moip</w:t>
      </w:r>
      <w:r w:rsidRPr="006D5805">
        <w:rPr>
          <w:lang w:eastAsia="zh-TW"/>
        </w:rPr>
        <w:t>。</w:t>
      </w:r>
    </w:p>
    <w:p w14:paraId="10EC2D38" w14:textId="77777777" w:rsidR="001A6C03" w:rsidRPr="006D5805" w:rsidRDefault="001A6C03" w:rsidP="001A6C03">
      <w:pPr>
        <w:pStyle w:val="a5"/>
      </w:pPr>
      <w:r w:rsidRPr="006D5805">
        <w:rPr>
          <w:rFonts w:ascii="Times New Roman" w:hAnsi="Times New Roman"/>
        </w:rPr>
        <w:t>四</w:t>
      </w:r>
      <w:r w:rsidRPr="006D5805">
        <w:t>、投資獎勵措施</w:t>
      </w:r>
    </w:p>
    <w:p w14:paraId="0B5CBE08" w14:textId="77777777" w:rsidR="00D5272B" w:rsidRPr="006D5805" w:rsidRDefault="00D5272B" w:rsidP="00D7124B">
      <w:pPr>
        <w:ind w:firstLine="472"/>
        <w:rPr>
          <w:lang w:eastAsia="zh-TW"/>
        </w:rPr>
      </w:pPr>
      <w:r w:rsidRPr="006D5805">
        <w:rPr>
          <w:lang w:eastAsia="zh-TW"/>
        </w:rPr>
        <w:t>索馬利蘭政府為吸引外資，對符合資格之投資案提供租稅優惠措施，包括</w:t>
      </w:r>
      <w:r w:rsidRPr="006D5805">
        <w:rPr>
          <w:lang w:eastAsia="zh-TW"/>
        </w:rPr>
        <w:t>3</w:t>
      </w:r>
      <w:r w:rsidRPr="006D5805">
        <w:rPr>
          <w:lang w:eastAsia="zh-TW"/>
        </w:rPr>
        <w:t>至</w:t>
      </w:r>
      <w:r w:rsidRPr="006D5805">
        <w:rPr>
          <w:lang w:eastAsia="zh-TW"/>
        </w:rPr>
        <w:t>5</w:t>
      </w:r>
      <w:r w:rsidRPr="006D5805">
        <w:rPr>
          <w:lang w:eastAsia="zh-TW"/>
        </w:rPr>
        <w:t>年不等之營利所得稅減免（</w:t>
      </w:r>
      <w:r w:rsidRPr="006D5805">
        <w:rPr>
          <w:lang w:eastAsia="zh-TW"/>
        </w:rPr>
        <w:t>tax holiday</w:t>
      </w:r>
      <w:r w:rsidRPr="006D5805">
        <w:rPr>
          <w:lang w:eastAsia="zh-TW"/>
        </w:rPr>
        <w:t>）、進口設備與原料關稅優惠，以及土地與行政協助等。實際優惠內容通常依投資產業、規模及政府核准條件而定。</w:t>
      </w:r>
    </w:p>
    <w:p w14:paraId="4F8F7F5B" w14:textId="4F33A564" w:rsidR="001A6C03" w:rsidRPr="006D5805" w:rsidRDefault="00D5272B" w:rsidP="00D7124B">
      <w:pPr>
        <w:ind w:firstLine="472"/>
        <w:rPr>
          <w:lang w:eastAsia="zh-TW"/>
        </w:rPr>
      </w:pPr>
      <w:r w:rsidRPr="006D5805">
        <w:rPr>
          <w:lang w:eastAsia="zh-TW"/>
        </w:rPr>
        <w:t>部分較早期投資法與招商文件另提及，在免稅期滿後，投資人可進一步享有</w:t>
      </w:r>
      <w:r w:rsidRPr="006D5805">
        <w:rPr>
          <w:lang w:eastAsia="zh-TW"/>
        </w:rPr>
        <w:t>50%</w:t>
      </w:r>
      <w:r w:rsidRPr="006D5805">
        <w:rPr>
          <w:lang w:eastAsia="zh-TW"/>
        </w:rPr>
        <w:t>營利所得稅減免優惠，惟目前實際適用情形仍須依個別投資協議及最新法規認定。</w:t>
      </w:r>
    </w:p>
    <w:p w14:paraId="4F15A0DF" w14:textId="1CDF7ABB" w:rsidR="001A6C03" w:rsidRPr="006D5805" w:rsidRDefault="00D5272B" w:rsidP="00D7124B">
      <w:pPr>
        <w:ind w:firstLine="472"/>
        <w:rPr>
          <w:lang w:eastAsia="zh-TW"/>
        </w:rPr>
      </w:pPr>
      <w:r w:rsidRPr="006D5805">
        <w:rPr>
          <w:lang w:eastAsia="zh-TW"/>
        </w:rPr>
        <w:lastRenderedPageBreak/>
        <w:t>索馬利蘭投資法原則保障外國投資人財產權，政府不得任意將外資企業國有化或徵收。</w:t>
      </w:r>
      <w:proofErr w:type="gramStart"/>
      <w:r w:rsidRPr="006D5805">
        <w:rPr>
          <w:lang w:eastAsia="zh-TW"/>
        </w:rPr>
        <w:t>惟</w:t>
      </w:r>
      <w:proofErr w:type="gramEnd"/>
      <w:r w:rsidRPr="006D5805">
        <w:rPr>
          <w:lang w:eastAsia="zh-TW"/>
        </w:rPr>
        <w:t>基於公共利益、國家安全或依法行政需要，政府仍得依法進行徵收，並提供適當補償。</w:t>
      </w:r>
      <w:proofErr w:type="gramStart"/>
      <w:r w:rsidRPr="006D5805">
        <w:rPr>
          <w:lang w:eastAsia="zh-TW"/>
        </w:rPr>
        <w:t>惟</w:t>
      </w:r>
      <w:proofErr w:type="gramEnd"/>
      <w:r w:rsidRPr="006D5805">
        <w:rPr>
          <w:lang w:eastAsia="zh-TW"/>
        </w:rPr>
        <w:t>由於當地法律與司法制度仍在發展階段，外商</w:t>
      </w:r>
      <w:proofErr w:type="gramStart"/>
      <w:r w:rsidRPr="006D5805">
        <w:rPr>
          <w:lang w:eastAsia="zh-TW"/>
        </w:rPr>
        <w:t>投資前宜審慎</w:t>
      </w:r>
      <w:proofErr w:type="gramEnd"/>
      <w:r w:rsidRPr="006D5805">
        <w:rPr>
          <w:lang w:eastAsia="zh-TW"/>
        </w:rPr>
        <w:t>評估相關法律風險。</w:t>
      </w:r>
    </w:p>
    <w:p w14:paraId="0BC96A8C" w14:textId="4A3140FB" w:rsidR="001A6C03" w:rsidRPr="006D5805" w:rsidRDefault="00D5272B" w:rsidP="00D7124B">
      <w:pPr>
        <w:ind w:firstLine="472"/>
        <w:rPr>
          <w:lang w:eastAsia="zh-TW"/>
        </w:rPr>
      </w:pPr>
      <w:r w:rsidRPr="006D5805">
        <w:rPr>
          <w:lang w:eastAsia="zh-TW"/>
        </w:rPr>
        <w:t>依據索馬利蘭投資法，外國投資人之營利所得、股利及原始投資資本，在符合相關規定下，可申請匯出海外。部分招商文件指出，原始投資與再投資收益於投資註冊滿</w:t>
      </w:r>
      <w:r w:rsidRPr="006D5805">
        <w:rPr>
          <w:lang w:eastAsia="zh-TW"/>
        </w:rPr>
        <w:t>3</w:t>
      </w:r>
      <w:r w:rsidRPr="006D5805">
        <w:rPr>
          <w:lang w:eastAsia="zh-TW"/>
        </w:rPr>
        <w:t>年後可自由移轉。</w:t>
      </w:r>
      <w:proofErr w:type="gramStart"/>
      <w:r w:rsidRPr="006D5805">
        <w:rPr>
          <w:lang w:eastAsia="zh-TW"/>
        </w:rPr>
        <w:t>惟</w:t>
      </w:r>
      <w:proofErr w:type="gramEnd"/>
      <w:r w:rsidRPr="006D5805">
        <w:rPr>
          <w:lang w:eastAsia="zh-TW"/>
        </w:rPr>
        <w:t>由於索馬利蘭尚未完全接軌國際金融體系，跨境資金移轉目前仍高度依賴匯款公司（</w:t>
      </w:r>
      <w:r w:rsidRPr="006D5805">
        <w:rPr>
          <w:lang w:eastAsia="zh-TW"/>
        </w:rPr>
        <w:t>Money Transfer Operators</w:t>
      </w:r>
      <w:r w:rsidRPr="006D5805">
        <w:rPr>
          <w:lang w:eastAsia="zh-TW"/>
        </w:rPr>
        <w:t>）及區域金融網絡，實務上可能面臨外匯流動性、國際銀行合</w:t>
      </w:r>
      <w:proofErr w:type="gramStart"/>
      <w:r w:rsidRPr="006D5805">
        <w:rPr>
          <w:lang w:eastAsia="zh-TW"/>
        </w:rPr>
        <w:t>規</w:t>
      </w:r>
      <w:proofErr w:type="gramEnd"/>
      <w:r w:rsidRPr="006D5805">
        <w:rPr>
          <w:lang w:eastAsia="zh-TW"/>
        </w:rPr>
        <w:t>審查及匯款作業限制等問題。</w:t>
      </w:r>
    </w:p>
    <w:p w14:paraId="4909470A" w14:textId="77777777" w:rsidR="001A6C03" w:rsidRPr="006D5805" w:rsidRDefault="001A6C03" w:rsidP="0005116C">
      <w:pPr>
        <w:pStyle w:val="a5"/>
        <w:rPr>
          <w:lang w:val="en-US"/>
        </w:rPr>
      </w:pPr>
      <w:r w:rsidRPr="006D5805">
        <w:t>五、其他投資相關法令</w:t>
      </w:r>
    </w:p>
    <w:p w14:paraId="03F71DBB" w14:textId="77777777" w:rsidR="001A6C03" w:rsidRPr="006D5805" w:rsidRDefault="001A6C03" w:rsidP="001A6C03">
      <w:pPr>
        <w:pStyle w:val="a7"/>
        <w:ind w:left="945" w:hanging="709"/>
        <w:rPr>
          <w:lang w:val="en-US"/>
        </w:rPr>
      </w:pPr>
      <w:r w:rsidRPr="006D5805">
        <w:rPr>
          <w:lang w:val="en-US"/>
        </w:rPr>
        <w:t>（</w:t>
      </w:r>
      <w:r w:rsidRPr="006D5805">
        <w:t>一</w:t>
      </w:r>
      <w:r w:rsidRPr="006D5805">
        <w:rPr>
          <w:lang w:val="en-US"/>
        </w:rPr>
        <w:t>）</w:t>
      </w:r>
      <w:r w:rsidRPr="006D5805">
        <w:rPr>
          <w:lang w:val="en-US"/>
        </w:rPr>
        <w:tab/>
        <w:t>2018</w:t>
      </w:r>
      <w:r w:rsidRPr="006D5805">
        <w:t>年公司法</w:t>
      </w:r>
      <w:r w:rsidRPr="006D5805">
        <w:rPr>
          <w:lang w:val="en-US"/>
        </w:rPr>
        <w:t>（</w:t>
      </w:r>
      <w:r w:rsidRPr="006D5805">
        <w:rPr>
          <w:lang w:val="en-US"/>
        </w:rPr>
        <w:t>The Companies Act 80 of 2018</w:t>
      </w:r>
      <w:r w:rsidRPr="006D5805">
        <w:rPr>
          <w:lang w:val="en-US"/>
        </w:rPr>
        <w:t>）</w:t>
      </w:r>
    </w:p>
    <w:p w14:paraId="3A3C5345" w14:textId="77777777" w:rsidR="001A6C03" w:rsidRPr="006D5805" w:rsidRDefault="001A6C03" w:rsidP="001A6C03">
      <w:pPr>
        <w:pStyle w:val="a7"/>
        <w:ind w:left="945" w:hanging="709"/>
        <w:rPr>
          <w:lang w:val="en-US"/>
        </w:rPr>
      </w:pPr>
      <w:r w:rsidRPr="006D5805">
        <w:rPr>
          <w:lang w:val="en-US"/>
        </w:rPr>
        <w:t>（</w:t>
      </w:r>
      <w:r w:rsidRPr="006D5805">
        <w:t>二</w:t>
      </w:r>
      <w:r w:rsidRPr="006D5805">
        <w:rPr>
          <w:lang w:val="en-US"/>
        </w:rPr>
        <w:t>）</w:t>
      </w:r>
      <w:r w:rsidRPr="006D5805">
        <w:rPr>
          <w:lang w:val="en-US"/>
        </w:rPr>
        <w:tab/>
        <w:t>2004</w:t>
      </w:r>
      <w:r w:rsidRPr="006D5805">
        <w:t>年商業分類法</w:t>
      </w:r>
      <w:r w:rsidRPr="006D5805">
        <w:rPr>
          <w:lang w:val="en-US"/>
        </w:rPr>
        <w:t>（</w:t>
      </w:r>
      <w:r w:rsidRPr="006D5805">
        <w:rPr>
          <w:lang w:val="en-US"/>
        </w:rPr>
        <w:t>Trade Classification Act 26 of 2004</w:t>
      </w:r>
      <w:r w:rsidRPr="006D5805">
        <w:rPr>
          <w:lang w:val="en-US"/>
        </w:rPr>
        <w:t>）</w:t>
      </w:r>
    </w:p>
    <w:p w14:paraId="37534AB8" w14:textId="77777777" w:rsidR="001A6C03" w:rsidRPr="006D5805" w:rsidRDefault="001A6C03" w:rsidP="001A6C03">
      <w:pPr>
        <w:pStyle w:val="a7"/>
        <w:ind w:left="945" w:hanging="709"/>
        <w:rPr>
          <w:lang w:val="en-US"/>
        </w:rPr>
      </w:pPr>
      <w:r w:rsidRPr="006D5805">
        <w:rPr>
          <w:lang w:val="en-US"/>
        </w:rPr>
        <w:t>（</w:t>
      </w:r>
      <w:r w:rsidRPr="006D5805">
        <w:t>三</w:t>
      </w:r>
      <w:r w:rsidRPr="006D5805">
        <w:rPr>
          <w:lang w:val="en-US"/>
        </w:rPr>
        <w:t>）</w:t>
      </w:r>
      <w:r w:rsidRPr="006D5805">
        <w:rPr>
          <w:lang w:val="en-US"/>
        </w:rPr>
        <w:tab/>
        <w:t>2006</w:t>
      </w:r>
      <w:r w:rsidRPr="006D5805">
        <w:t>年國家牲畜法</w:t>
      </w:r>
      <w:r w:rsidRPr="006D5805">
        <w:rPr>
          <w:lang w:val="en-US"/>
        </w:rPr>
        <w:t>（</w:t>
      </w:r>
      <w:r w:rsidRPr="006D5805">
        <w:rPr>
          <w:lang w:val="en-US"/>
        </w:rPr>
        <w:t>National Livestock Act 34 of 2006</w:t>
      </w:r>
      <w:r w:rsidRPr="006D5805">
        <w:rPr>
          <w:lang w:val="en-US"/>
        </w:rPr>
        <w:t>）</w:t>
      </w:r>
    </w:p>
    <w:p w14:paraId="116647B8" w14:textId="77777777" w:rsidR="001A6C03" w:rsidRPr="006D5805" w:rsidRDefault="001A6C03" w:rsidP="001A6C03">
      <w:pPr>
        <w:pStyle w:val="a7"/>
        <w:ind w:left="945" w:hanging="709"/>
        <w:rPr>
          <w:lang w:val="en-US"/>
        </w:rPr>
      </w:pPr>
      <w:r w:rsidRPr="006D5805">
        <w:rPr>
          <w:lang w:val="en-US"/>
        </w:rPr>
        <w:t>（</w:t>
      </w:r>
      <w:r w:rsidRPr="006D5805">
        <w:t>四</w:t>
      </w:r>
      <w:r w:rsidRPr="006D5805">
        <w:rPr>
          <w:lang w:val="en-US"/>
        </w:rPr>
        <w:t>）</w:t>
      </w:r>
      <w:r w:rsidRPr="006D5805">
        <w:rPr>
          <w:lang w:val="en-US"/>
        </w:rPr>
        <w:tab/>
      </w:r>
      <w:r w:rsidRPr="006D5805">
        <w:t>銀行法</w:t>
      </w:r>
      <w:r w:rsidRPr="006D5805">
        <w:rPr>
          <w:lang w:val="en-US"/>
        </w:rPr>
        <w:t>（</w:t>
      </w:r>
      <w:r w:rsidRPr="006D5805">
        <w:rPr>
          <w:lang w:val="en-US"/>
        </w:rPr>
        <w:t>Banking Act</w:t>
      </w:r>
      <w:r w:rsidRPr="006D5805">
        <w:rPr>
          <w:lang w:val="en-US"/>
        </w:rPr>
        <w:t>）</w:t>
      </w:r>
    </w:p>
    <w:p w14:paraId="1BDA0D47" w14:textId="77777777" w:rsidR="001A6C03" w:rsidRPr="006D5805" w:rsidRDefault="001A6C03" w:rsidP="001A6C03">
      <w:pPr>
        <w:pStyle w:val="a7"/>
        <w:ind w:left="945" w:hanging="709"/>
        <w:rPr>
          <w:lang w:val="en-US"/>
        </w:rPr>
      </w:pPr>
      <w:r w:rsidRPr="006D5805">
        <w:rPr>
          <w:lang w:val="en-US"/>
        </w:rPr>
        <w:t>（</w:t>
      </w:r>
      <w:r w:rsidRPr="006D5805">
        <w:t>五</w:t>
      </w:r>
      <w:r w:rsidRPr="006D5805">
        <w:rPr>
          <w:lang w:val="en-US"/>
        </w:rPr>
        <w:t>）</w:t>
      </w:r>
      <w:r w:rsidRPr="006D5805">
        <w:rPr>
          <w:lang w:val="en-US"/>
        </w:rPr>
        <w:tab/>
      </w:r>
      <w:r w:rsidRPr="006D5805">
        <w:t>電信法</w:t>
      </w:r>
      <w:r w:rsidRPr="006D5805">
        <w:rPr>
          <w:lang w:val="en-US"/>
        </w:rPr>
        <w:t>（</w:t>
      </w:r>
      <w:r w:rsidRPr="006D5805">
        <w:rPr>
          <w:lang w:val="en-US"/>
        </w:rPr>
        <w:t>Telecommunication Act</w:t>
      </w:r>
      <w:r w:rsidRPr="006D5805">
        <w:rPr>
          <w:lang w:val="en-US"/>
        </w:rPr>
        <w:t>）</w:t>
      </w:r>
    </w:p>
    <w:p w14:paraId="173C0F73" w14:textId="77777777" w:rsidR="001A6C03" w:rsidRPr="006D5805" w:rsidRDefault="001A6C03" w:rsidP="001A6C03">
      <w:pPr>
        <w:pStyle w:val="a7"/>
        <w:ind w:left="945" w:hanging="709"/>
        <w:rPr>
          <w:lang w:val="en-US"/>
        </w:rPr>
      </w:pPr>
      <w:r w:rsidRPr="006D5805">
        <w:rPr>
          <w:lang w:val="en-US"/>
        </w:rPr>
        <w:t>（</w:t>
      </w:r>
      <w:r w:rsidRPr="006D5805">
        <w:t>六</w:t>
      </w:r>
      <w:r w:rsidRPr="006D5805">
        <w:rPr>
          <w:lang w:val="en-US"/>
        </w:rPr>
        <w:t>）</w:t>
      </w:r>
      <w:r w:rsidRPr="006D5805">
        <w:rPr>
          <w:lang w:val="en-US"/>
        </w:rPr>
        <w:tab/>
      </w:r>
      <w:r w:rsidRPr="006D5805">
        <w:t>索馬利蘭漁業法</w:t>
      </w:r>
      <w:r w:rsidRPr="006D5805">
        <w:rPr>
          <w:lang w:val="en-US"/>
        </w:rPr>
        <w:t>（</w:t>
      </w:r>
      <w:r w:rsidRPr="006D5805">
        <w:rPr>
          <w:lang w:val="en-US"/>
        </w:rPr>
        <w:t>Somaliland Fishing Act</w:t>
      </w:r>
      <w:r w:rsidRPr="006D5805">
        <w:rPr>
          <w:lang w:val="en-US"/>
        </w:rPr>
        <w:t>）</w:t>
      </w:r>
    </w:p>
    <w:p w14:paraId="76295A28" w14:textId="5EA83916" w:rsidR="001A6C03" w:rsidRPr="006D5805" w:rsidRDefault="001A6C03" w:rsidP="001A6C03">
      <w:pPr>
        <w:pStyle w:val="a7"/>
        <w:ind w:left="945" w:hanging="709"/>
        <w:rPr>
          <w:lang w:val="en-US"/>
        </w:rPr>
      </w:pPr>
      <w:r w:rsidRPr="006D5805">
        <w:rPr>
          <w:lang w:val="en-US"/>
        </w:rPr>
        <w:t>（</w:t>
      </w:r>
      <w:r w:rsidRPr="006D5805">
        <w:t>七</w:t>
      </w:r>
      <w:r w:rsidRPr="006D5805">
        <w:rPr>
          <w:lang w:val="en-US"/>
        </w:rPr>
        <w:t>）</w:t>
      </w:r>
      <w:r w:rsidRPr="006D5805">
        <w:rPr>
          <w:lang w:val="en-US"/>
        </w:rPr>
        <w:tab/>
      </w:r>
      <w:r w:rsidRPr="006D5805">
        <w:t>私部門勞動僱用法</w:t>
      </w:r>
      <w:r w:rsidRPr="006D5805">
        <w:rPr>
          <w:lang w:val="en-US"/>
        </w:rPr>
        <w:t>（</w:t>
      </w:r>
      <w:r w:rsidR="004608E7" w:rsidRPr="006D5805">
        <w:rPr>
          <w:rFonts w:hint="eastAsia"/>
          <w:lang w:val="en-US"/>
        </w:rPr>
        <w:t>P</w:t>
      </w:r>
      <w:r w:rsidR="004608E7" w:rsidRPr="006D5805">
        <w:rPr>
          <w:lang w:val="en-US"/>
        </w:rPr>
        <w:t xml:space="preserve">rivate </w:t>
      </w:r>
      <w:r w:rsidR="004608E7" w:rsidRPr="006D5805">
        <w:rPr>
          <w:rFonts w:hint="eastAsia"/>
          <w:lang w:val="en-US"/>
        </w:rPr>
        <w:t>S</w:t>
      </w:r>
      <w:r w:rsidR="004608E7" w:rsidRPr="006D5805">
        <w:rPr>
          <w:lang w:val="en-US"/>
        </w:rPr>
        <w:t xml:space="preserve">ector </w:t>
      </w:r>
      <w:r w:rsidR="004608E7" w:rsidRPr="006D5805">
        <w:rPr>
          <w:rFonts w:hint="eastAsia"/>
          <w:lang w:val="en-US"/>
        </w:rPr>
        <w:t>E</w:t>
      </w:r>
      <w:r w:rsidR="004608E7" w:rsidRPr="006D5805">
        <w:rPr>
          <w:lang w:val="en-US"/>
        </w:rPr>
        <w:t xml:space="preserve">mployment </w:t>
      </w:r>
      <w:r w:rsidR="004608E7" w:rsidRPr="006D5805">
        <w:rPr>
          <w:rFonts w:hint="eastAsia"/>
          <w:lang w:val="en-US"/>
        </w:rPr>
        <w:t>L</w:t>
      </w:r>
      <w:r w:rsidR="004608E7" w:rsidRPr="006D5805">
        <w:rPr>
          <w:lang w:val="en-US"/>
        </w:rPr>
        <w:t>aw</w:t>
      </w:r>
      <w:r w:rsidRPr="006D5805">
        <w:rPr>
          <w:lang w:val="en-US"/>
        </w:rPr>
        <w:t>）</w:t>
      </w:r>
    </w:p>
    <w:p w14:paraId="2B74B741" w14:textId="77777777" w:rsidR="001A6C03" w:rsidRPr="006D5805" w:rsidRDefault="001A6C03" w:rsidP="001A6C03">
      <w:pPr>
        <w:pStyle w:val="a7"/>
        <w:ind w:left="945" w:hanging="709"/>
        <w:rPr>
          <w:lang w:val="en-US"/>
        </w:rPr>
      </w:pPr>
      <w:r w:rsidRPr="006D5805">
        <w:rPr>
          <w:lang w:val="en-US"/>
        </w:rPr>
        <w:t>（</w:t>
      </w:r>
      <w:r w:rsidRPr="006D5805">
        <w:t>八</w:t>
      </w:r>
      <w:r w:rsidRPr="006D5805">
        <w:rPr>
          <w:lang w:val="en-US"/>
        </w:rPr>
        <w:t>）</w:t>
      </w:r>
      <w:r w:rsidRPr="006D5805">
        <w:rPr>
          <w:lang w:val="en-US"/>
        </w:rPr>
        <w:tab/>
      </w:r>
      <w:r w:rsidRPr="006D5805">
        <w:t>民法</w:t>
      </w:r>
      <w:r w:rsidRPr="006D5805">
        <w:rPr>
          <w:lang w:val="en-US"/>
        </w:rPr>
        <w:t>（</w:t>
      </w:r>
      <w:r w:rsidRPr="006D5805">
        <w:rPr>
          <w:lang w:val="en-US"/>
        </w:rPr>
        <w:t>Somaliland Civil Code</w:t>
      </w:r>
      <w:r w:rsidRPr="006D5805">
        <w:rPr>
          <w:lang w:val="en-US"/>
        </w:rPr>
        <w:t>）</w:t>
      </w:r>
    </w:p>
    <w:p w14:paraId="37A702DE" w14:textId="77777777" w:rsidR="001A6C03" w:rsidRPr="006D5805" w:rsidRDefault="001A6C03" w:rsidP="001A6C03">
      <w:pPr>
        <w:pStyle w:val="a7"/>
        <w:ind w:left="945" w:hanging="709"/>
        <w:rPr>
          <w:lang w:val="en-US"/>
        </w:rPr>
      </w:pPr>
      <w:r w:rsidRPr="006D5805">
        <w:rPr>
          <w:lang w:val="en-US"/>
        </w:rPr>
        <w:t>（</w:t>
      </w:r>
      <w:r w:rsidRPr="006D5805">
        <w:t>九</w:t>
      </w:r>
      <w:r w:rsidRPr="006D5805">
        <w:rPr>
          <w:lang w:val="en-US"/>
        </w:rPr>
        <w:t>）</w:t>
      </w:r>
      <w:r w:rsidRPr="006D5805">
        <w:rPr>
          <w:lang w:val="en-US"/>
        </w:rPr>
        <w:tab/>
      </w:r>
      <w:r w:rsidRPr="006D5805">
        <w:t>礦業法</w:t>
      </w:r>
      <w:r w:rsidRPr="006D5805">
        <w:rPr>
          <w:lang w:val="en-US"/>
        </w:rPr>
        <w:t>（</w:t>
      </w:r>
      <w:r w:rsidRPr="006D5805">
        <w:rPr>
          <w:lang w:val="en-US"/>
        </w:rPr>
        <w:t>Mining Code</w:t>
      </w:r>
      <w:r w:rsidRPr="006D5805">
        <w:rPr>
          <w:lang w:val="en-US"/>
        </w:rPr>
        <w:t>）</w:t>
      </w:r>
    </w:p>
    <w:p w14:paraId="1D25D8B7" w14:textId="77777777" w:rsidR="001A6C03" w:rsidRPr="006D5805" w:rsidRDefault="001A6C03" w:rsidP="001A6C03">
      <w:pPr>
        <w:pStyle w:val="a7"/>
        <w:ind w:left="945" w:hanging="709"/>
        <w:rPr>
          <w:lang w:val="en-US"/>
        </w:rPr>
      </w:pPr>
      <w:r w:rsidRPr="006D5805">
        <w:rPr>
          <w:lang w:val="en-US"/>
        </w:rPr>
        <w:t>（</w:t>
      </w:r>
      <w:r w:rsidRPr="006D5805">
        <w:t>十</w:t>
      </w:r>
      <w:r w:rsidRPr="006D5805">
        <w:rPr>
          <w:lang w:val="en-US"/>
        </w:rPr>
        <w:t>）</w:t>
      </w:r>
      <w:r w:rsidRPr="006D5805">
        <w:rPr>
          <w:lang w:val="en-US"/>
        </w:rPr>
        <w:tab/>
      </w:r>
      <w:r w:rsidRPr="006D5805">
        <w:t>海洋法</w:t>
      </w:r>
      <w:r w:rsidRPr="006D5805">
        <w:rPr>
          <w:lang w:val="en-US"/>
        </w:rPr>
        <w:t>（</w:t>
      </w:r>
      <w:r w:rsidRPr="006D5805">
        <w:rPr>
          <w:lang w:val="en-US"/>
        </w:rPr>
        <w:t>Maritime Code</w:t>
      </w:r>
      <w:r w:rsidRPr="006D5805">
        <w:rPr>
          <w:lang w:val="en-US"/>
        </w:rPr>
        <w:t>）</w:t>
      </w:r>
    </w:p>
    <w:p w14:paraId="4FF7A4B2" w14:textId="77777777" w:rsidR="00747E42" w:rsidRPr="006D5805" w:rsidRDefault="00747E42" w:rsidP="00543BAF">
      <w:pPr>
        <w:pStyle w:val="a7"/>
        <w:ind w:left="945" w:hanging="709"/>
        <w:rPr>
          <w:lang w:val="en-US"/>
        </w:rPr>
      </w:pPr>
    </w:p>
    <w:p w14:paraId="6A760DB0" w14:textId="77777777" w:rsidR="00747E42" w:rsidRPr="006D5805" w:rsidRDefault="00747E42" w:rsidP="00543BAF">
      <w:pPr>
        <w:pStyle w:val="a7"/>
        <w:ind w:left="945" w:hanging="709"/>
        <w:rPr>
          <w:lang w:val="en-US"/>
        </w:rPr>
      </w:pPr>
    </w:p>
    <w:p w14:paraId="4DF80EA6" w14:textId="77777777" w:rsidR="00747E42" w:rsidRPr="006D5805" w:rsidRDefault="00747E42" w:rsidP="00543BAF">
      <w:pPr>
        <w:pStyle w:val="a3"/>
        <w:spacing w:before="514" w:after="771"/>
        <w:rPr>
          <w:lang w:val="en-US"/>
        </w:rPr>
        <w:sectPr w:rsidR="00747E42" w:rsidRPr="006D5805" w:rsidSect="00F03B36">
          <w:headerReference w:type="default" r:id="rId21"/>
          <w:pgSz w:w="11906" w:h="16838" w:code="9"/>
          <w:pgMar w:top="2268" w:right="1701" w:bottom="1701" w:left="1701" w:header="1134" w:footer="851" w:gutter="0"/>
          <w:cols w:space="425"/>
          <w:docGrid w:type="linesAndChars" w:linePitch="514" w:charSpace="-774"/>
        </w:sectPr>
      </w:pPr>
    </w:p>
    <w:p w14:paraId="4056DDDB" w14:textId="77777777" w:rsidR="003614B7" w:rsidRPr="006D5805" w:rsidRDefault="003614B7" w:rsidP="00543BAF">
      <w:pPr>
        <w:pStyle w:val="a3"/>
        <w:spacing w:before="514" w:after="771"/>
        <w:rPr>
          <w:lang w:val="en-US"/>
        </w:rPr>
      </w:pPr>
      <w:bookmarkStart w:id="4" w:name="_Toc233004105"/>
      <w:r w:rsidRPr="006D5805">
        <w:rPr>
          <w:rFonts w:hint="eastAsia"/>
        </w:rPr>
        <w:lastRenderedPageBreak/>
        <w:t>第伍章　租稅及金融制度</w:t>
      </w:r>
      <w:bookmarkEnd w:id="4"/>
    </w:p>
    <w:p w14:paraId="5F89F572" w14:textId="77777777" w:rsidR="001A6C03" w:rsidRPr="006D5805" w:rsidRDefault="001A6C03" w:rsidP="001A6C03">
      <w:pPr>
        <w:pStyle w:val="a5"/>
        <w:rPr>
          <w:lang w:val="en-US"/>
        </w:rPr>
      </w:pPr>
      <w:r w:rsidRPr="006D5805">
        <w:t>一、租稅</w:t>
      </w:r>
    </w:p>
    <w:p w14:paraId="365471C4" w14:textId="77777777" w:rsidR="0006421D" w:rsidRPr="006D5805" w:rsidRDefault="0006421D" w:rsidP="0006421D">
      <w:pPr>
        <w:ind w:firstLine="472"/>
        <w:rPr>
          <w:lang w:eastAsia="zh-TW"/>
        </w:rPr>
      </w:pPr>
      <w:r w:rsidRPr="006D5805">
        <w:rPr>
          <w:rFonts w:hint="eastAsia"/>
          <w:lang w:eastAsia="zh-TW"/>
        </w:rPr>
        <w:t>索馬利蘭稅收制度由財務發展部（</w:t>
      </w:r>
      <w:r w:rsidRPr="006D5805">
        <w:rPr>
          <w:rFonts w:hint="eastAsia"/>
          <w:lang w:eastAsia="zh-TW"/>
        </w:rPr>
        <w:t>Ministry of Finance Development</w:t>
      </w:r>
      <w:r w:rsidRPr="006D5805">
        <w:rPr>
          <w:rFonts w:hint="eastAsia"/>
          <w:lang w:eastAsia="zh-TW"/>
        </w:rPr>
        <w:t>）主管。當地稅制仍處發展階段，現行稅項包括公司所得稅、個人所得稅、營業相關稅、關稅及地方稅費等。</w:t>
      </w:r>
    </w:p>
    <w:p w14:paraId="08703565" w14:textId="77777777" w:rsidR="0006421D" w:rsidRPr="006D5805" w:rsidRDefault="0006421D" w:rsidP="0006421D">
      <w:pPr>
        <w:ind w:firstLine="472"/>
        <w:rPr>
          <w:lang w:eastAsia="zh-TW"/>
        </w:rPr>
      </w:pPr>
      <w:r w:rsidRPr="006D5805">
        <w:rPr>
          <w:rFonts w:hint="eastAsia"/>
          <w:lang w:eastAsia="zh-TW"/>
        </w:rPr>
        <w:t>部分招商資料指出，居民企業與非居民企業適用不同公司所得稅率，另部分商品與服務適用約</w:t>
      </w:r>
      <w:r w:rsidRPr="006D5805">
        <w:rPr>
          <w:rFonts w:hint="eastAsia"/>
          <w:lang w:eastAsia="zh-TW"/>
        </w:rPr>
        <w:t>5%</w:t>
      </w:r>
      <w:r w:rsidRPr="006D5805">
        <w:rPr>
          <w:rFonts w:hint="eastAsia"/>
          <w:lang w:eastAsia="zh-TW"/>
        </w:rPr>
        <w:t>左右之營業相關稅負。資本利得、租金收入及地方政府稅費亦可能依不同產業與地區規定課</w:t>
      </w:r>
      <w:proofErr w:type="gramStart"/>
      <w:r w:rsidRPr="006D5805">
        <w:rPr>
          <w:rFonts w:hint="eastAsia"/>
          <w:lang w:eastAsia="zh-TW"/>
        </w:rPr>
        <w:t>徵</w:t>
      </w:r>
      <w:proofErr w:type="gramEnd"/>
      <w:r w:rsidRPr="006D5805">
        <w:rPr>
          <w:rFonts w:hint="eastAsia"/>
          <w:lang w:eastAsia="zh-TW"/>
        </w:rPr>
        <w:t>。</w:t>
      </w:r>
    </w:p>
    <w:p w14:paraId="668828B2" w14:textId="160996FF" w:rsidR="001A6C03" w:rsidRPr="006D5805" w:rsidRDefault="0006421D" w:rsidP="0006421D">
      <w:pPr>
        <w:ind w:firstLine="472"/>
        <w:rPr>
          <w:lang w:eastAsia="zh-TW"/>
        </w:rPr>
      </w:pPr>
      <w:proofErr w:type="gramStart"/>
      <w:r w:rsidRPr="006D5805">
        <w:rPr>
          <w:rFonts w:hint="eastAsia"/>
          <w:lang w:eastAsia="zh-TW"/>
        </w:rPr>
        <w:t>惟</w:t>
      </w:r>
      <w:proofErr w:type="gramEnd"/>
      <w:r w:rsidRPr="006D5805">
        <w:rPr>
          <w:rFonts w:hint="eastAsia"/>
          <w:lang w:eastAsia="zh-TW"/>
        </w:rPr>
        <w:t>由於索馬利蘭稅制與執行規範仍持續調整，公開資訊有限，外商</w:t>
      </w:r>
      <w:proofErr w:type="gramStart"/>
      <w:r w:rsidRPr="006D5805">
        <w:rPr>
          <w:rFonts w:hint="eastAsia"/>
          <w:lang w:eastAsia="zh-TW"/>
        </w:rPr>
        <w:t>投資前宜洽詢</w:t>
      </w:r>
      <w:proofErr w:type="gramEnd"/>
      <w:r w:rsidRPr="006D5805">
        <w:rPr>
          <w:rFonts w:hint="eastAsia"/>
          <w:lang w:eastAsia="zh-TW"/>
        </w:rPr>
        <w:t>當地專業會計與法律顧問，以確認最新適用稅率及租稅優惠措施。</w:t>
      </w:r>
    </w:p>
    <w:p w14:paraId="108E19BF" w14:textId="77777777" w:rsidR="001A6C03" w:rsidRPr="006D5805" w:rsidRDefault="001A6C03" w:rsidP="001A6C03">
      <w:pPr>
        <w:pStyle w:val="a5"/>
      </w:pPr>
      <w:r w:rsidRPr="006D5805">
        <w:t>二、金融</w:t>
      </w:r>
    </w:p>
    <w:p w14:paraId="0B26CEF5" w14:textId="77777777" w:rsidR="0006421D" w:rsidRPr="006D5805" w:rsidRDefault="0006421D" w:rsidP="0006421D">
      <w:pPr>
        <w:ind w:firstLine="472"/>
        <w:rPr>
          <w:lang w:eastAsia="zh-TW"/>
        </w:rPr>
      </w:pPr>
      <w:r w:rsidRPr="006D5805">
        <w:rPr>
          <w:rFonts w:hint="eastAsia"/>
          <w:lang w:eastAsia="zh-TW"/>
        </w:rPr>
        <w:t>索馬利蘭中央銀行（</w:t>
      </w:r>
      <w:r w:rsidRPr="006D5805">
        <w:rPr>
          <w:rFonts w:hint="eastAsia"/>
          <w:lang w:eastAsia="zh-TW"/>
        </w:rPr>
        <w:t>Bank of Somaliland</w:t>
      </w:r>
      <w:r w:rsidRPr="006D5805">
        <w:rPr>
          <w:rFonts w:hint="eastAsia"/>
          <w:lang w:eastAsia="zh-TW"/>
        </w:rPr>
        <w:t>）成立於</w:t>
      </w:r>
      <w:r w:rsidRPr="006D5805">
        <w:rPr>
          <w:rFonts w:hint="eastAsia"/>
          <w:lang w:eastAsia="zh-TW"/>
        </w:rPr>
        <w:t>1994</w:t>
      </w:r>
      <w:r w:rsidRPr="006D5805">
        <w:rPr>
          <w:rFonts w:hint="eastAsia"/>
          <w:lang w:eastAsia="zh-TW"/>
        </w:rPr>
        <w:t>年，主要負責貨幣發行、金融監理、外匯管理、支付清算及銀行監督等業務。</w:t>
      </w:r>
    </w:p>
    <w:p w14:paraId="6AB5C7DB" w14:textId="77777777" w:rsidR="0006421D" w:rsidRPr="006D5805" w:rsidRDefault="0006421D" w:rsidP="0006421D">
      <w:pPr>
        <w:ind w:firstLine="472"/>
        <w:rPr>
          <w:lang w:eastAsia="zh-TW"/>
        </w:rPr>
      </w:pPr>
      <w:r w:rsidRPr="006D5805">
        <w:rPr>
          <w:rFonts w:hint="eastAsia"/>
          <w:lang w:eastAsia="zh-TW"/>
        </w:rPr>
        <w:t>索馬利蘭金融體系規模仍小，國際金融往來能力有限，跨境資金移轉目前仍高度依賴匯款公司（</w:t>
      </w:r>
      <w:r w:rsidRPr="006D5805">
        <w:rPr>
          <w:rFonts w:hint="eastAsia"/>
          <w:lang w:eastAsia="zh-TW"/>
        </w:rPr>
        <w:t>Money Transfer Operators</w:t>
      </w:r>
      <w:r w:rsidRPr="006D5805">
        <w:rPr>
          <w:rFonts w:hint="eastAsia"/>
          <w:lang w:eastAsia="zh-TW"/>
        </w:rPr>
        <w:t>）及</w:t>
      </w:r>
      <w:r w:rsidRPr="006D5805">
        <w:rPr>
          <w:rFonts w:hint="eastAsia"/>
          <w:lang w:eastAsia="zh-TW"/>
        </w:rPr>
        <w:t>Hawala</w:t>
      </w:r>
      <w:r w:rsidRPr="006D5805">
        <w:rPr>
          <w:rFonts w:hint="eastAsia"/>
          <w:lang w:eastAsia="zh-TW"/>
        </w:rPr>
        <w:t>系統。部分商業銀行近年已逐步建立有限度之國際金融服務與海外銀行合作關係，惟整體國際銀行清算能力仍有限。</w:t>
      </w:r>
    </w:p>
    <w:p w14:paraId="38FB6A3E" w14:textId="77777777" w:rsidR="0006421D" w:rsidRPr="006D5805" w:rsidRDefault="0006421D" w:rsidP="0006421D">
      <w:pPr>
        <w:ind w:firstLine="472"/>
        <w:rPr>
          <w:lang w:eastAsia="zh-TW"/>
        </w:rPr>
      </w:pPr>
      <w:r w:rsidRPr="006D5805">
        <w:rPr>
          <w:rFonts w:hint="eastAsia"/>
          <w:lang w:eastAsia="zh-TW"/>
        </w:rPr>
        <w:t>當地主要金融機構包括中央銀行、商業銀行、匯款公司、微型金融機構及行動支付業者等。行動支付系統如</w:t>
      </w:r>
      <w:r w:rsidRPr="006D5805">
        <w:rPr>
          <w:rFonts w:hint="eastAsia"/>
          <w:lang w:eastAsia="zh-TW"/>
        </w:rPr>
        <w:t>ZAAD</w:t>
      </w:r>
      <w:r w:rsidRPr="006D5805">
        <w:rPr>
          <w:rFonts w:hint="eastAsia"/>
          <w:lang w:eastAsia="zh-TW"/>
        </w:rPr>
        <w:t>及</w:t>
      </w:r>
      <w:proofErr w:type="spellStart"/>
      <w:r w:rsidRPr="006D5805">
        <w:rPr>
          <w:rFonts w:hint="eastAsia"/>
          <w:lang w:eastAsia="zh-TW"/>
        </w:rPr>
        <w:t>eDahab</w:t>
      </w:r>
      <w:proofErr w:type="spellEnd"/>
      <w:r w:rsidRPr="006D5805">
        <w:rPr>
          <w:rFonts w:hint="eastAsia"/>
          <w:lang w:eastAsia="zh-TW"/>
        </w:rPr>
        <w:t>使用相當</w:t>
      </w:r>
      <w:proofErr w:type="gramStart"/>
      <w:r w:rsidRPr="006D5805">
        <w:rPr>
          <w:rFonts w:hint="eastAsia"/>
          <w:lang w:eastAsia="zh-TW"/>
        </w:rPr>
        <w:t>普及，</w:t>
      </w:r>
      <w:proofErr w:type="gramEnd"/>
      <w:r w:rsidRPr="006D5805">
        <w:rPr>
          <w:rFonts w:hint="eastAsia"/>
          <w:lang w:eastAsia="zh-TW"/>
        </w:rPr>
        <w:t>已成為當地主要支付工具之</w:t>
      </w:r>
      <w:proofErr w:type="gramStart"/>
      <w:r w:rsidRPr="006D5805">
        <w:rPr>
          <w:rFonts w:hint="eastAsia"/>
          <w:lang w:eastAsia="zh-TW"/>
        </w:rPr>
        <w:t>一</w:t>
      </w:r>
      <w:proofErr w:type="gramEnd"/>
      <w:r w:rsidRPr="006D5805">
        <w:rPr>
          <w:rFonts w:hint="eastAsia"/>
          <w:lang w:eastAsia="zh-TW"/>
        </w:rPr>
        <w:t>。</w:t>
      </w:r>
    </w:p>
    <w:p w14:paraId="2027A4B7" w14:textId="77777777" w:rsidR="0006421D" w:rsidRPr="006D5805" w:rsidRDefault="0006421D" w:rsidP="0006421D">
      <w:pPr>
        <w:ind w:firstLine="472"/>
        <w:rPr>
          <w:lang w:eastAsia="zh-TW"/>
        </w:rPr>
      </w:pPr>
    </w:p>
    <w:p w14:paraId="2A9438C3" w14:textId="2BE6D24E" w:rsidR="001A6C03" w:rsidRPr="006D5805" w:rsidRDefault="0006421D" w:rsidP="0006421D">
      <w:pPr>
        <w:ind w:firstLine="472"/>
        <w:rPr>
          <w:lang w:eastAsia="zh-TW"/>
        </w:rPr>
      </w:pPr>
      <w:proofErr w:type="gramStart"/>
      <w:r w:rsidRPr="006D5805">
        <w:rPr>
          <w:rFonts w:hint="eastAsia"/>
          <w:lang w:eastAsia="zh-TW"/>
        </w:rPr>
        <w:lastRenderedPageBreak/>
        <w:t>此外，</w:t>
      </w:r>
      <w:proofErr w:type="gramEnd"/>
      <w:r w:rsidRPr="006D5805">
        <w:rPr>
          <w:rFonts w:hint="eastAsia"/>
          <w:lang w:eastAsia="zh-TW"/>
        </w:rPr>
        <w:t>部分國際組織與非政府機構亦提供小額融資及伊斯蘭金融相關服務，以協助中小企業與弱勢族群取得資金。</w:t>
      </w:r>
    </w:p>
    <w:p w14:paraId="13524A8A" w14:textId="77777777" w:rsidR="001A6C03" w:rsidRPr="006D5805" w:rsidRDefault="001A6C03" w:rsidP="001A6C03">
      <w:pPr>
        <w:pStyle w:val="a5"/>
      </w:pPr>
      <w:r w:rsidRPr="006D5805">
        <w:t>三、匯兌</w:t>
      </w:r>
    </w:p>
    <w:p w14:paraId="7909ECCE" w14:textId="77777777" w:rsidR="0006421D" w:rsidRPr="006D5805" w:rsidRDefault="0006421D" w:rsidP="0006421D">
      <w:pPr>
        <w:ind w:firstLine="472"/>
        <w:rPr>
          <w:lang w:eastAsia="zh-TW"/>
        </w:rPr>
      </w:pPr>
      <w:r w:rsidRPr="006D5805">
        <w:rPr>
          <w:rFonts w:hint="eastAsia"/>
          <w:lang w:eastAsia="zh-TW"/>
        </w:rPr>
        <w:t>索馬利蘭中央銀行（</w:t>
      </w:r>
      <w:r w:rsidRPr="006D5805">
        <w:rPr>
          <w:rFonts w:hint="eastAsia"/>
          <w:lang w:eastAsia="zh-TW"/>
        </w:rPr>
        <w:t>Bank of Somaliland</w:t>
      </w:r>
      <w:r w:rsidRPr="006D5805">
        <w:rPr>
          <w:rFonts w:hint="eastAsia"/>
          <w:lang w:eastAsia="zh-TW"/>
        </w:rPr>
        <w:t>）負責外匯管理及匯率監督，並定期公布官方參考匯率。當地外匯市場仍以民間換</w:t>
      </w:r>
      <w:proofErr w:type="gramStart"/>
      <w:r w:rsidRPr="006D5805">
        <w:rPr>
          <w:rFonts w:hint="eastAsia"/>
          <w:lang w:eastAsia="zh-TW"/>
        </w:rPr>
        <w:t>匯</w:t>
      </w:r>
      <w:proofErr w:type="gramEnd"/>
      <w:r w:rsidRPr="006D5805">
        <w:rPr>
          <w:rFonts w:hint="eastAsia"/>
          <w:lang w:eastAsia="zh-TW"/>
        </w:rPr>
        <w:t>商、匯款公司（</w:t>
      </w:r>
      <w:r w:rsidRPr="006D5805">
        <w:rPr>
          <w:rFonts w:hint="eastAsia"/>
          <w:lang w:eastAsia="zh-TW"/>
        </w:rPr>
        <w:t>Money Transfer Operators</w:t>
      </w:r>
      <w:r w:rsidRPr="006D5805">
        <w:rPr>
          <w:rFonts w:hint="eastAsia"/>
          <w:lang w:eastAsia="zh-TW"/>
        </w:rPr>
        <w:t>）及美元現金交易為主，美元於商業活動中廣泛流通。</w:t>
      </w:r>
    </w:p>
    <w:p w14:paraId="57023E5D" w14:textId="6B1D621D" w:rsidR="001A6C03" w:rsidRPr="006D5805" w:rsidRDefault="0006421D" w:rsidP="0006421D">
      <w:pPr>
        <w:ind w:firstLine="472"/>
        <w:rPr>
          <w:lang w:eastAsia="zh-TW"/>
        </w:rPr>
      </w:pPr>
      <w:r w:rsidRPr="006D5805">
        <w:rPr>
          <w:rFonts w:hint="eastAsia"/>
          <w:lang w:eastAsia="zh-TW"/>
        </w:rPr>
        <w:t>由於索馬利蘭金融市場規模有限，外匯供需易受僑匯、進出口及區域情勢影響，本地貨幣索馬利蘭先令（</w:t>
      </w:r>
      <w:r w:rsidRPr="006D5805">
        <w:rPr>
          <w:rFonts w:hint="eastAsia"/>
          <w:lang w:eastAsia="zh-TW"/>
        </w:rPr>
        <w:t>Somaliland Shilling</w:t>
      </w:r>
      <w:r w:rsidRPr="006D5805">
        <w:rPr>
          <w:rFonts w:hint="eastAsia"/>
          <w:lang w:eastAsia="zh-TW"/>
        </w:rPr>
        <w:t>）仍面臨一定貶值壓力。中央銀行近年持續加強外匯市場監理及金融制度建設，以提升匯率與金融市場穩定性。</w:t>
      </w:r>
    </w:p>
    <w:p w14:paraId="0C1F5266" w14:textId="77777777" w:rsidR="00286857" w:rsidRPr="006D5805" w:rsidRDefault="00286857" w:rsidP="00CB327D">
      <w:pPr>
        <w:ind w:firstLine="472"/>
        <w:rPr>
          <w:rFonts w:eastAsia="新細明體"/>
          <w:lang w:eastAsia="zh-TW"/>
        </w:rPr>
      </w:pPr>
    </w:p>
    <w:p w14:paraId="28A8DA03" w14:textId="77777777" w:rsidR="003614B7" w:rsidRPr="006D5805" w:rsidRDefault="003614B7" w:rsidP="00776B27">
      <w:pPr>
        <w:pStyle w:val="a3"/>
        <w:spacing w:before="514" w:after="771"/>
      </w:pPr>
    </w:p>
    <w:p w14:paraId="70C07F73" w14:textId="77777777" w:rsidR="003614B7" w:rsidRPr="006D5805" w:rsidRDefault="003614B7" w:rsidP="00A35098">
      <w:pPr>
        <w:ind w:left="472" w:firstLineChars="0" w:firstLine="0"/>
        <w:rPr>
          <w:lang w:eastAsia="zh-TW"/>
        </w:rPr>
        <w:sectPr w:rsidR="003614B7" w:rsidRPr="006D5805" w:rsidSect="00F03B36">
          <w:headerReference w:type="default" r:id="rId22"/>
          <w:pgSz w:w="11906" w:h="16838" w:code="9"/>
          <w:pgMar w:top="2268" w:right="1701" w:bottom="1701" w:left="1701" w:header="1134" w:footer="851" w:gutter="0"/>
          <w:cols w:space="425"/>
          <w:docGrid w:type="linesAndChars" w:linePitch="514" w:charSpace="-774"/>
        </w:sectPr>
      </w:pPr>
    </w:p>
    <w:p w14:paraId="23E6613B" w14:textId="77777777" w:rsidR="003614B7" w:rsidRPr="006D5805" w:rsidRDefault="003614B7" w:rsidP="00776B27">
      <w:pPr>
        <w:pStyle w:val="a3"/>
        <w:spacing w:before="514" w:after="771"/>
      </w:pPr>
      <w:bookmarkStart w:id="5" w:name="_Toc233004106"/>
      <w:r w:rsidRPr="006D5805">
        <w:rPr>
          <w:rFonts w:hint="eastAsia"/>
        </w:rPr>
        <w:lastRenderedPageBreak/>
        <w:t>第陸章　基礎建設及成本</w:t>
      </w:r>
      <w:bookmarkEnd w:id="5"/>
    </w:p>
    <w:p w14:paraId="582CD10D" w14:textId="77777777" w:rsidR="001A6C03" w:rsidRPr="006D5805" w:rsidRDefault="001A6C03" w:rsidP="001A6C03">
      <w:pPr>
        <w:pStyle w:val="a5"/>
      </w:pPr>
      <w:r w:rsidRPr="006D5805">
        <w:t>一、土地</w:t>
      </w:r>
    </w:p>
    <w:p w14:paraId="64709C9A" w14:textId="77777777" w:rsidR="0095536A" w:rsidRPr="006D5805" w:rsidRDefault="0095536A" w:rsidP="0095536A">
      <w:pPr>
        <w:ind w:firstLine="472"/>
        <w:rPr>
          <w:lang w:eastAsia="zh-TW"/>
        </w:rPr>
      </w:pPr>
      <w:r w:rsidRPr="006D5805">
        <w:rPr>
          <w:rFonts w:hint="eastAsia"/>
          <w:lang w:eastAsia="zh-TW"/>
        </w:rPr>
        <w:t>索馬利蘭土地登記與測量制度仍未完全建立，傳統部族土地制度與現代法律制度並存，土地劃界及所有權爭議時有所聞。近年經濟發展與都市擴張進一步推升土地糾紛風險，因此建立完整土地測量、登記及公告制度，仍為索馬利蘭政府重要改革課題。</w:t>
      </w:r>
    </w:p>
    <w:p w14:paraId="3563277D" w14:textId="77777777" w:rsidR="0095536A" w:rsidRPr="006D5805" w:rsidRDefault="0095536A" w:rsidP="0095536A">
      <w:pPr>
        <w:ind w:firstLine="472"/>
        <w:rPr>
          <w:lang w:eastAsia="zh-TW"/>
        </w:rPr>
      </w:pPr>
      <w:r w:rsidRPr="006D5805">
        <w:rPr>
          <w:rFonts w:hint="eastAsia"/>
          <w:lang w:eastAsia="zh-TW"/>
        </w:rPr>
        <w:t>我商如</w:t>
      </w:r>
      <w:proofErr w:type="gramStart"/>
      <w:r w:rsidRPr="006D5805">
        <w:rPr>
          <w:rFonts w:hint="eastAsia"/>
          <w:lang w:eastAsia="zh-TW"/>
        </w:rPr>
        <w:t>有意赴索投資</w:t>
      </w:r>
      <w:proofErr w:type="gramEnd"/>
      <w:r w:rsidRPr="006D5805">
        <w:rPr>
          <w:rFonts w:hint="eastAsia"/>
          <w:lang w:eastAsia="zh-TW"/>
        </w:rPr>
        <w:t>，宜優先考慮政府規劃之經濟特區或工業區，以降低土地使用與產權爭議風險。</w:t>
      </w:r>
    </w:p>
    <w:p w14:paraId="61F9FE79" w14:textId="5966F60E" w:rsidR="001A6C03" w:rsidRPr="006D5805" w:rsidRDefault="0095536A" w:rsidP="0095536A">
      <w:pPr>
        <w:ind w:firstLine="472"/>
      </w:pPr>
      <w:r w:rsidRPr="006D5805">
        <w:rPr>
          <w:rFonts w:hint="eastAsia"/>
          <w:lang w:eastAsia="zh-TW"/>
        </w:rPr>
        <w:t>為吸引外資與推動區域物流發展，索馬利蘭政府近年持續</w:t>
      </w:r>
      <w:proofErr w:type="gramStart"/>
      <w:r w:rsidRPr="006D5805">
        <w:rPr>
          <w:rFonts w:hint="eastAsia"/>
          <w:lang w:eastAsia="zh-TW"/>
        </w:rPr>
        <w:t>推動柏培拉</w:t>
      </w:r>
      <w:proofErr w:type="gramEnd"/>
      <w:r w:rsidRPr="006D5805">
        <w:rPr>
          <w:rFonts w:hint="eastAsia"/>
          <w:lang w:eastAsia="zh-TW"/>
        </w:rPr>
        <w:t>（</w:t>
      </w:r>
      <w:r w:rsidRPr="006D5805">
        <w:rPr>
          <w:rFonts w:hint="eastAsia"/>
          <w:lang w:eastAsia="zh-TW"/>
        </w:rPr>
        <w:t>Berbera</w:t>
      </w:r>
      <w:r w:rsidRPr="006D5805">
        <w:rPr>
          <w:rFonts w:hint="eastAsia"/>
          <w:lang w:eastAsia="zh-TW"/>
        </w:rPr>
        <w:t>）港口及自由經濟區建設。阿拉伯聯合大公國</w:t>
      </w:r>
      <w:r w:rsidRPr="006D5805">
        <w:rPr>
          <w:rFonts w:hint="eastAsia"/>
          <w:lang w:eastAsia="zh-TW"/>
        </w:rPr>
        <w:t>DP World</w:t>
      </w:r>
      <w:r w:rsidRPr="006D5805">
        <w:rPr>
          <w:rFonts w:hint="eastAsia"/>
          <w:lang w:eastAsia="zh-TW"/>
        </w:rPr>
        <w:t>集團已投資柏培拉港擴建與經濟特區開發，並配合「</w:t>
      </w:r>
      <w:proofErr w:type="gramStart"/>
      <w:r w:rsidRPr="006D5805">
        <w:rPr>
          <w:rFonts w:hint="eastAsia"/>
          <w:lang w:eastAsia="zh-TW"/>
        </w:rPr>
        <w:t>柏培拉</w:t>
      </w:r>
      <w:proofErr w:type="gramEnd"/>
      <w:r w:rsidRPr="006D5805">
        <w:rPr>
          <w:rFonts w:hint="eastAsia"/>
          <w:lang w:eastAsia="zh-TW"/>
        </w:rPr>
        <w:t>走廊（</w:t>
      </w:r>
      <w:r w:rsidRPr="006D5805">
        <w:rPr>
          <w:rFonts w:hint="eastAsia"/>
          <w:lang w:eastAsia="zh-TW"/>
        </w:rPr>
        <w:t>Berbera Corridor</w:t>
      </w:r>
      <w:r w:rsidRPr="006D5805">
        <w:rPr>
          <w:rFonts w:hint="eastAsia"/>
          <w:lang w:eastAsia="zh-TW"/>
        </w:rPr>
        <w:t>）」公路建設，提升港口貨櫃處理能力及衣索比亞轉口貿易功能，</w:t>
      </w:r>
      <w:proofErr w:type="gramStart"/>
      <w:r w:rsidRPr="006D5805">
        <w:rPr>
          <w:rFonts w:hint="eastAsia"/>
          <w:lang w:eastAsia="zh-TW"/>
        </w:rPr>
        <w:t>使柏培</w:t>
      </w:r>
      <w:proofErr w:type="gramEnd"/>
      <w:r w:rsidRPr="006D5805">
        <w:rPr>
          <w:rFonts w:hint="eastAsia"/>
          <w:lang w:eastAsia="zh-TW"/>
        </w:rPr>
        <w:t>拉逐漸成為</w:t>
      </w:r>
      <w:proofErr w:type="gramStart"/>
      <w:r w:rsidRPr="006D5805">
        <w:rPr>
          <w:rFonts w:hint="eastAsia"/>
          <w:lang w:eastAsia="zh-TW"/>
        </w:rPr>
        <w:t>非洲之角重要</w:t>
      </w:r>
      <w:proofErr w:type="gramEnd"/>
      <w:r w:rsidRPr="006D5805">
        <w:rPr>
          <w:rFonts w:hint="eastAsia"/>
          <w:lang w:eastAsia="zh-TW"/>
        </w:rPr>
        <w:t>物流樞紐。</w:t>
      </w:r>
    </w:p>
    <w:p w14:paraId="4EA463E3" w14:textId="77777777" w:rsidR="001A6C03" w:rsidRPr="006D5805" w:rsidRDefault="001A6C03" w:rsidP="001A6C03">
      <w:pPr>
        <w:pStyle w:val="a5"/>
      </w:pPr>
      <w:r w:rsidRPr="006D5805">
        <w:t>二、公用資源</w:t>
      </w:r>
    </w:p>
    <w:p w14:paraId="1398E5F1" w14:textId="77777777" w:rsidR="001A6C03" w:rsidRPr="006D5805" w:rsidRDefault="001A6C03" w:rsidP="001A6C03">
      <w:pPr>
        <w:pStyle w:val="a7"/>
        <w:ind w:left="945" w:hanging="709"/>
      </w:pPr>
      <w:r w:rsidRPr="006D5805">
        <w:t>（一）水利建設：</w:t>
      </w:r>
    </w:p>
    <w:p w14:paraId="60AF0B52" w14:textId="1E18BF62" w:rsidR="00BF4028" w:rsidRPr="006D5805" w:rsidRDefault="00BF4028" w:rsidP="00BF4028">
      <w:pPr>
        <w:pStyle w:val="af0"/>
        <w:ind w:left="945" w:firstLine="472"/>
        <w:rPr>
          <w:lang w:eastAsia="zh-TW"/>
        </w:rPr>
      </w:pPr>
      <w:r w:rsidRPr="006D5805">
        <w:rPr>
          <w:rFonts w:hint="eastAsia"/>
          <w:lang w:eastAsia="zh-TW"/>
        </w:rPr>
        <w:t>首都哈爾格</w:t>
      </w:r>
      <w:proofErr w:type="gramStart"/>
      <w:r w:rsidRPr="006D5805">
        <w:rPr>
          <w:rFonts w:hint="eastAsia"/>
          <w:lang w:eastAsia="zh-TW"/>
        </w:rPr>
        <w:t>薩</w:t>
      </w:r>
      <w:proofErr w:type="gramEnd"/>
      <w:r w:rsidRPr="006D5805">
        <w:rPr>
          <w:rFonts w:hint="eastAsia"/>
          <w:lang w:eastAsia="zh-TW"/>
        </w:rPr>
        <w:t>（</w:t>
      </w:r>
      <w:r w:rsidRPr="006D5805">
        <w:rPr>
          <w:rFonts w:hint="eastAsia"/>
          <w:lang w:eastAsia="zh-TW"/>
        </w:rPr>
        <w:t>Hargeisa</w:t>
      </w:r>
      <w:r w:rsidRPr="006D5805">
        <w:rPr>
          <w:rFonts w:hint="eastAsia"/>
          <w:lang w:eastAsia="zh-TW"/>
        </w:rPr>
        <w:t>）供水主要依賴地下水資源，政府與地方水</w:t>
      </w:r>
      <w:proofErr w:type="gramStart"/>
      <w:r w:rsidRPr="006D5805">
        <w:rPr>
          <w:rFonts w:hint="eastAsia"/>
          <w:lang w:eastAsia="zh-TW"/>
        </w:rPr>
        <w:t>務</w:t>
      </w:r>
      <w:proofErr w:type="gramEnd"/>
      <w:r w:rsidRPr="006D5805">
        <w:rPr>
          <w:rFonts w:hint="eastAsia"/>
          <w:lang w:eastAsia="zh-TW"/>
        </w:rPr>
        <w:t>機構於郊區設有多</w:t>
      </w:r>
      <w:proofErr w:type="gramStart"/>
      <w:r w:rsidRPr="006D5805">
        <w:rPr>
          <w:rFonts w:hint="eastAsia"/>
          <w:lang w:eastAsia="zh-TW"/>
        </w:rPr>
        <w:t>座地</w:t>
      </w:r>
      <w:proofErr w:type="gramEnd"/>
      <w:r w:rsidRPr="006D5805">
        <w:rPr>
          <w:rFonts w:hint="eastAsia"/>
          <w:lang w:eastAsia="zh-TW"/>
        </w:rPr>
        <w:t>下水井。由於都市供水管線尚未全面</w:t>
      </w:r>
      <w:proofErr w:type="gramStart"/>
      <w:r w:rsidRPr="006D5805">
        <w:rPr>
          <w:rFonts w:hint="eastAsia"/>
          <w:lang w:eastAsia="zh-TW"/>
        </w:rPr>
        <w:t>普及，</w:t>
      </w:r>
      <w:proofErr w:type="gramEnd"/>
      <w:r w:rsidRPr="006D5805">
        <w:rPr>
          <w:rFonts w:hint="eastAsia"/>
          <w:lang w:eastAsia="zh-TW"/>
        </w:rPr>
        <w:t>部分地區仍須依賴水車配送及民間供水服務，家戶與商業場所普遍設有儲水設施。</w:t>
      </w:r>
    </w:p>
    <w:p w14:paraId="365233DD" w14:textId="77777777" w:rsidR="00BF4028" w:rsidRPr="006D5805" w:rsidRDefault="00BF4028" w:rsidP="00BF4028">
      <w:pPr>
        <w:pStyle w:val="af0"/>
        <w:ind w:left="945" w:firstLine="472"/>
        <w:rPr>
          <w:lang w:eastAsia="zh-TW"/>
        </w:rPr>
      </w:pPr>
      <w:r w:rsidRPr="006D5805">
        <w:rPr>
          <w:rFonts w:hint="eastAsia"/>
          <w:lang w:eastAsia="zh-TW"/>
        </w:rPr>
        <w:t>隨人口成長與都市擴張，地下水超抽、水資源不足及乾旱問題日益受</w:t>
      </w:r>
      <w:r w:rsidRPr="006D5805">
        <w:rPr>
          <w:rFonts w:hint="eastAsia"/>
          <w:lang w:eastAsia="zh-TW"/>
        </w:rPr>
        <w:lastRenderedPageBreak/>
        <w:t>到關注。索馬利蘭政府近年持續推動地下水管理、集水區、水壩及雨水收集等水利建設，以提升供水穩定性。</w:t>
      </w:r>
    </w:p>
    <w:p w14:paraId="5A9070D8" w14:textId="2E44BD23" w:rsidR="001A6C03" w:rsidRPr="006D5805" w:rsidRDefault="00BF4028" w:rsidP="00BF4028">
      <w:pPr>
        <w:pStyle w:val="af0"/>
        <w:ind w:left="945" w:firstLine="472"/>
      </w:pPr>
      <w:r w:rsidRPr="006D5805">
        <w:rPr>
          <w:rFonts w:hint="eastAsia"/>
          <w:lang w:eastAsia="zh-TW"/>
        </w:rPr>
        <w:t>國際援助機構與外國捐助國長期參與索馬利蘭基礎建設發展，包括透過「索馬利蘭發展基金（</w:t>
      </w:r>
      <w:r w:rsidRPr="006D5805">
        <w:rPr>
          <w:rFonts w:hint="eastAsia"/>
          <w:lang w:eastAsia="zh-TW"/>
        </w:rPr>
        <w:t>Somaliland Development Fund, SDF</w:t>
      </w:r>
      <w:r w:rsidRPr="006D5805">
        <w:rPr>
          <w:rFonts w:hint="eastAsia"/>
          <w:lang w:eastAsia="zh-TW"/>
        </w:rPr>
        <w:t>）」協助推動水利、道路及公共建設計畫。另部分國際企業與基金會亦曾參與哈爾格薩供水系統改善與管線建設計畫。</w:t>
      </w:r>
    </w:p>
    <w:p w14:paraId="7245E336" w14:textId="77777777" w:rsidR="001A6C03" w:rsidRPr="006D5805" w:rsidRDefault="001A6C03" w:rsidP="001A6C03">
      <w:pPr>
        <w:pStyle w:val="a7"/>
        <w:ind w:left="945" w:hanging="709"/>
      </w:pPr>
      <w:r w:rsidRPr="006D5805">
        <w:t>（二）電力：</w:t>
      </w:r>
    </w:p>
    <w:p w14:paraId="4324E5D8" w14:textId="77777777" w:rsidR="00BF4028" w:rsidRPr="006D5805" w:rsidRDefault="00BF4028" w:rsidP="00BF4028">
      <w:pPr>
        <w:pStyle w:val="af0"/>
        <w:ind w:left="945" w:firstLine="472"/>
        <w:rPr>
          <w:lang w:eastAsia="zh-TW"/>
        </w:rPr>
      </w:pPr>
      <w:r w:rsidRPr="006D5805">
        <w:rPr>
          <w:rFonts w:hint="eastAsia"/>
          <w:lang w:eastAsia="zh-TW"/>
        </w:rPr>
        <w:t>索馬利蘭電力基礎建設受過去內戰與長期資源不足影響，迄今仍缺乏全國性大型發電廠及統一輸配電系統。當地電力供應主要由民營獨立發電商（</w:t>
      </w:r>
      <w:r w:rsidRPr="006D5805">
        <w:rPr>
          <w:rFonts w:hint="eastAsia"/>
          <w:lang w:eastAsia="zh-TW"/>
        </w:rPr>
        <w:t>Independent Power Producers, IPPs</w:t>
      </w:r>
      <w:r w:rsidRPr="006D5805">
        <w:rPr>
          <w:rFonts w:hint="eastAsia"/>
          <w:lang w:eastAsia="zh-TW"/>
        </w:rPr>
        <w:t>）負責，並以柴油發電為主，燃料多仰賴進口，因此電價相對偏高，為非洲地區較高者之</w:t>
      </w:r>
      <w:proofErr w:type="gramStart"/>
      <w:r w:rsidRPr="006D5805">
        <w:rPr>
          <w:rFonts w:hint="eastAsia"/>
          <w:lang w:eastAsia="zh-TW"/>
        </w:rPr>
        <w:t>一</w:t>
      </w:r>
      <w:proofErr w:type="gramEnd"/>
      <w:r w:rsidRPr="006D5805">
        <w:rPr>
          <w:rFonts w:hint="eastAsia"/>
          <w:lang w:eastAsia="zh-TW"/>
        </w:rPr>
        <w:t>。</w:t>
      </w:r>
    </w:p>
    <w:p w14:paraId="7E71E94D" w14:textId="77777777" w:rsidR="00BF4028" w:rsidRPr="006D5805" w:rsidRDefault="00BF4028" w:rsidP="00BF4028">
      <w:pPr>
        <w:pStyle w:val="af0"/>
        <w:ind w:left="945" w:firstLine="472"/>
        <w:rPr>
          <w:lang w:eastAsia="zh-TW"/>
        </w:rPr>
      </w:pPr>
      <w:r w:rsidRPr="006D5805">
        <w:rPr>
          <w:rFonts w:hint="eastAsia"/>
          <w:lang w:eastAsia="zh-TW"/>
        </w:rPr>
        <w:t>首都哈爾格薩（</w:t>
      </w:r>
      <w:r w:rsidRPr="006D5805">
        <w:rPr>
          <w:rFonts w:hint="eastAsia"/>
          <w:lang w:eastAsia="zh-TW"/>
        </w:rPr>
        <w:t>Hargeisa</w:t>
      </w:r>
      <w:r w:rsidRPr="006D5805">
        <w:rPr>
          <w:rFonts w:hint="eastAsia"/>
          <w:lang w:eastAsia="zh-TW"/>
        </w:rPr>
        <w:t>）之電力系統目前仍由多家獨立發電商分區供電，各業者自行建設配電網路，導致輸配電設施缺乏統一規劃。近年索馬利蘭政府持續推動電力法規及能源治理改革，盼逐步建立較完整之電力監理制度與輸配電標準。</w:t>
      </w:r>
    </w:p>
    <w:p w14:paraId="3E77257D" w14:textId="500E1629" w:rsidR="001A6C03" w:rsidRPr="006D5805" w:rsidRDefault="00BF4028" w:rsidP="00BF4028">
      <w:pPr>
        <w:pStyle w:val="af0"/>
        <w:ind w:left="945" w:firstLine="472"/>
        <w:rPr>
          <w:lang w:eastAsia="zh-TW"/>
        </w:rPr>
      </w:pPr>
      <w:proofErr w:type="gramStart"/>
      <w:r w:rsidRPr="006D5805">
        <w:rPr>
          <w:rFonts w:hint="eastAsia"/>
          <w:lang w:eastAsia="zh-TW"/>
        </w:rPr>
        <w:t>此外，</w:t>
      </w:r>
      <w:proofErr w:type="gramEnd"/>
      <w:r w:rsidRPr="006D5805">
        <w:rPr>
          <w:rFonts w:hint="eastAsia"/>
          <w:lang w:eastAsia="zh-TW"/>
        </w:rPr>
        <w:t>由於索馬利蘭擁有豐富日照與風力資源，政府與國際開發機構近年亦積極推動太陽能、風力及混合式微電網等再生能源發展，以降低對柴油發電之依賴。</w:t>
      </w:r>
    </w:p>
    <w:p w14:paraId="7BE5EF2B" w14:textId="77777777" w:rsidR="001A6C03" w:rsidRPr="006D5805" w:rsidRDefault="001A6C03" w:rsidP="001A6C03">
      <w:pPr>
        <w:pStyle w:val="a5"/>
        <w:rPr>
          <w:lang w:val="en-US"/>
        </w:rPr>
      </w:pPr>
      <w:r w:rsidRPr="006D5805">
        <w:t>三、通訊</w:t>
      </w:r>
    </w:p>
    <w:p w14:paraId="0F6C5BEB" w14:textId="77777777" w:rsidR="00BF4028" w:rsidRPr="006D5805" w:rsidRDefault="00BF4028" w:rsidP="00BF4028">
      <w:pPr>
        <w:ind w:firstLine="472"/>
      </w:pPr>
      <w:r w:rsidRPr="006D5805">
        <w:rPr>
          <w:rFonts w:hint="eastAsia"/>
        </w:rPr>
        <w:t>索馬利蘭通信產業主管機關近年持續推動通信法規與數位基礎建設發展。當地電信市場以民營業者為主，主要業者包括</w:t>
      </w:r>
      <w:r w:rsidRPr="006D5805">
        <w:rPr>
          <w:rFonts w:hint="eastAsia"/>
        </w:rPr>
        <w:t>Telesom</w:t>
      </w:r>
      <w:r w:rsidRPr="006D5805">
        <w:rPr>
          <w:rFonts w:hint="eastAsia"/>
        </w:rPr>
        <w:t>、</w:t>
      </w:r>
      <w:proofErr w:type="spellStart"/>
      <w:r w:rsidRPr="006D5805">
        <w:rPr>
          <w:rFonts w:hint="eastAsia"/>
        </w:rPr>
        <w:t>Somtel</w:t>
      </w:r>
      <w:proofErr w:type="spellEnd"/>
      <w:r w:rsidRPr="006D5805">
        <w:rPr>
          <w:rFonts w:hint="eastAsia"/>
        </w:rPr>
        <w:t>及</w:t>
      </w:r>
      <w:proofErr w:type="spellStart"/>
      <w:r w:rsidRPr="006D5805">
        <w:rPr>
          <w:rFonts w:hint="eastAsia"/>
        </w:rPr>
        <w:t>NationalLink</w:t>
      </w:r>
      <w:proofErr w:type="spellEnd"/>
      <w:r w:rsidRPr="006D5805">
        <w:rPr>
          <w:rFonts w:hint="eastAsia"/>
        </w:rPr>
        <w:t>等，提供行動通信、網際網路及行動支付服務。</w:t>
      </w:r>
    </w:p>
    <w:p w14:paraId="1C0C038B" w14:textId="77777777" w:rsidR="00BF4028" w:rsidRPr="006D5805" w:rsidRDefault="00BF4028" w:rsidP="00BF4028">
      <w:pPr>
        <w:ind w:firstLine="472"/>
      </w:pPr>
      <w:r w:rsidRPr="006D5805">
        <w:rPr>
          <w:rFonts w:hint="eastAsia"/>
        </w:rPr>
        <w:t>索馬利蘭行動通信與行動支付普及率相對較高，部分業者並透過無線通信技術提供偏遠地區網路服務。近年不同電信業者間之通信與支付系統互聯性已有改善。</w:t>
      </w:r>
    </w:p>
    <w:p w14:paraId="2D154EF3" w14:textId="77777777" w:rsidR="001A6C03" w:rsidRPr="006D5805" w:rsidRDefault="001A6C03" w:rsidP="001A6C03">
      <w:pPr>
        <w:pStyle w:val="a5"/>
        <w:pageBreakBefore/>
      </w:pPr>
      <w:r w:rsidRPr="006D5805">
        <w:rPr>
          <w:rFonts w:ascii="Times New Roman" w:hAnsi="Times New Roman"/>
        </w:rPr>
        <w:lastRenderedPageBreak/>
        <w:t>四</w:t>
      </w:r>
      <w:r w:rsidRPr="006D5805">
        <w:t>、運輸</w:t>
      </w:r>
    </w:p>
    <w:p w14:paraId="16E1CAB5" w14:textId="77777777" w:rsidR="00BF4028" w:rsidRPr="006D5805" w:rsidRDefault="00BF4028" w:rsidP="00BF4028">
      <w:pPr>
        <w:ind w:firstLine="472"/>
        <w:rPr>
          <w:lang w:eastAsia="zh-TW"/>
        </w:rPr>
      </w:pPr>
      <w:r w:rsidRPr="006D5805">
        <w:rPr>
          <w:rFonts w:hint="eastAsia"/>
          <w:lang w:eastAsia="zh-TW"/>
        </w:rPr>
        <w:t>索馬利蘭交通基礎建設仍相對不足，多數道路維護能力有限，部分偏遠地區道路狀況較差，重型車輛通行仍受限制。近年政府積極推動主要幹道改善工程，以提升區域物流與對外貿易能力。</w:t>
      </w:r>
    </w:p>
    <w:p w14:paraId="41BBE4EF" w14:textId="7A137F84" w:rsidR="00BF4028" w:rsidRPr="006D5805" w:rsidRDefault="00BF4028" w:rsidP="00BF4028">
      <w:pPr>
        <w:ind w:firstLine="472"/>
        <w:rPr>
          <w:lang w:eastAsia="zh-TW"/>
        </w:rPr>
      </w:pPr>
      <w:r w:rsidRPr="006D5805">
        <w:rPr>
          <w:rFonts w:hint="eastAsia"/>
          <w:lang w:eastAsia="zh-TW"/>
        </w:rPr>
        <w:t>為促進經濟發展及強化區域物流功能，阿拉伯聯合大公國與</w:t>
      </w:r>
      <w:r w:rsidRPr="006D5805">
        <w:rPr>
          <w:rFonts w:hint="eastAsia"/>
          <w:lang w:eastAsia="zh-TW"/>
        </w:rPr>
        <w:t>DP World</w:t>
      </w:r>
      <w:r w:rsidRPr="006D5805">
        <w:rPr>
          <w:rFonts w:hint="eastAsia"/>
          <w:lang w:eastAsia="zh-TW"/>
        </w:rPr>
        <w:t>集團近年持續投資「</w:t>
      </w:r>
      <w:proofErr w:type="gramStart"/>
      <w:r w:rsidRPr="006D5805">
        <w:rPr>
          <w:rFonts w:hint="eastAsia"/>
          <w:lang w:eastAsia="zh-TW"/>
        </w:rPr>
        <w:t>柏培拉</w:t>
      </w:r>
      <w:proofErr w:type="gramEnd"/>
      <w:r w:rsidRPr="006D5805">
        <w:rPr>
          <w:rFonts w:hint="eastAsia"/>
          <w:lang w:eastAsia="zh-TW"/>
        </w:rPr>
        <w:t>走廊（</w:t>
      </w:r>
      <w:r w:rsidRPr="006D5805">
        <w:rPr>
          <w:rFonts w:hint="eastAsia"/>
          <w:lang w:eastAsia="zh-TW"/>
        </w:rPr>
        <w:t>Berbera Corridor</w:t>
      </w:r>
      <w:r w:rsidRPr="006D5805">
        <w:rPr>
          <w:rFonts w:hint="eastAsia"/>
          <w:lang w:eastAsia="zh-TW"/>
        </w:rPr>
        <w:t>）」計畫，連接柏培拉港（</w:t>
      </w:r>
      <w:r w:rsidRPr="006D5805">
        <w:rPr>
          <w:rFonts w:hint="eastAsia"/>
          <w:lang w:eastAsia="zh-TW"/>
        </w:rPr>
        <w:t>Berbera Port</w:t>
      </w:r>
      <w:r w:rsidRPr="006D5805">
        <w:rPr>
          <w:rFonts w:hint="eastAsia"/>
          <w:lang w:eastAsia="zh-TW"/>
        </w:rPr>
        <w:t>）、首都哈爾格</w:t>
      </w:r>
      <w:proofErr w:type="gramStart"/>
      <w:r w:rsidRPr="006D5805">
        <w:rPr>
          <w:rFonts w:hint="eastAsia"/>
          <w:lang w:eastAsia="zh-TW"/>
        </w:rPr>
        <w:t>薩</w:t>
      </w:r>
      <w:proofErr w:type="gramEnd"/>
      <w:r w:rsidRPr="006D5805">
        <w:rPr>
          <w:rFonts w:hint="eastAsia"/>
          <w:lang w:eastAsia="zh-TW"/>
        </w:rPr>
        <w:t>（</w:t>
      </w:r>
      <w:r w:rsidRPr="006D5805">
        <w:rPr>
          <w:rFonts w:hint="eastAsia"/>
          <w:lang w:eastAsia="zh-TW"/>
        </w:rPr>
        <w:t>Hargeisa</w:t>
      </w:r>
      <w:r w:rsidRPr="006D5805">
        <w:rPr>
          <w:rFonts w:hint="eastAsia"/>
          <w:lang w:eastAsia="zh-TW"/>
        </w:rPr>
        <w:t>）及衣索比亞邊境。該計畫有助提升衣索比亞使用柏培拉港進出口貨物之能力，並強化索馬利蘭作為非洲</w:t>
      </w:r>
      <w:proofErr w:type="gramStart"/>
      <w:r w:rsidRPr="006D5805">
        <w:rPr>
          <w:rFonts w:hint="eastAsia"/>
          <w:lang w:eastAsia="zh-TW"/>
        </w:rPr>
        <w:t>之角物</w:t>
      </w:r>
      <w:proofErr w:type="gramEnd"/>
      <w:r w:rsidRPr="006D5805">
        <w:rPr>
          <w:rFonts w:hint="eastAsia"/>
          <w:lang w:eastAsia="zh-TW"/>
        </w:rPr>
        <w:t>流樞紐地位。</w:t>
      </w:r>
    </w:p>
    <w:p w14:paraId="2329A59B" w14:textId="77777777" w:rsidR="00BF4028" w:rsidRPr="006D5805" w:rsidRDefault="00BF4028" w:rsidP="00BF4028">
      <w:pPr>
        <w:ind w:firstLine="472"/>
        <w:rPr>
          <w:lang w:eastAsia="zh-TW"/>
        </w:rPr>
      </w:pPr>
      <w:r w:rsidRPr="006D5805">
        <w:rPr>
          <w:rFonts w:hint="eastAsia"/>
          <w:lang w:eastAsia="zh-TW"/>
        </w:rPr>
        <w:t>柏培拉港為索馬利蘭最重要對外港口，</w:t>
      </w:r>
      <w:r w:rsidRPr="006D5805">
        <w:rPr>
          <w:rFonts w:hint="eastAsia"/>
          <w:lang w:eastAsia="zh-TW"/>
        </w:rPr>
        <w:t>DP World</w:t>
      </w:r>
      <w:r w:rsidRPr="006D5805">
        <w:rPr>
          <w:rFonts w:hint="eastAsia"/>
          <w:lang w:eastAsia="zh-TW"/>
        </w:rPr>
        <w:t>目前負責港口擴建與營運管理，並持續推動港口、自由經濟區及物流園區整合發展，以提升貨櫃處理能力與區域轉口功能。</w:t>
      </w:r>
    </w:p>
    <w:p w14:paraId="68F6DF79" w14:textId="4633A54A" w:rsidR="001A6C03" w:rsidRPr="006D5805" w:rsidRDefault="00BF4028" w:rsidP="00BF4028">
      <w:pPr>
        <w:ind w:firstLine="472"/>
        <w:rPr>
          <w:lang w:eastAsia="zh-TW"/>
        </w:rPr>
      </w:pPr>
      <w:r w:rsidRPr="006D5805">
        <w:rPr>
          <w:rFonts w:hint="eastAsia"/>
          <w:lang w:eastAsia="zh-TW"/>
        </w:rPr>
        <w:t>航空運輸方面，哈爾格薩國際機場（</w:t>
      </w:r>
      <w:r w:rsidRPr="006D5805">
        <w:rPr>
          <w:rFonts w:hint="eastAsia"/>
          <w:lang w:eastAsia="zh-TW"/>
        </w:rPr>
        <w:t>Hargeisa International Airport</w:t>
      </w:r>
      <w:r w:rsidRPr="006D5805">
        <w:rPr>
          <w:rFonts w:hint="eastAsia"/>
          <w:lang w:eastAsia="zh-TW"/>
        </w:rPr>
        <w:t>）為主要國際機場，目前與東非及中東部分城市維持定期航班。</w:t>
      </w:r>
      <w:proofErr w:type="gramStart"/>
      <w:r w:rsidRPr="006D5805">
        <w:rPr>
          <w:rFonts w:hint="eastAsia"/>
          <w:lang w:eastAsia="zh-TW"/>
        </w:rPr>
        <w:t>另柏培</w:t>
      </w:r>
      <w:proofErr w:type="gramEnd"/>
      <w:r w:rsidRPr="006D5805">
        <w:rPr>
          <w:rFonts w:hint="eastAsia"/>
          <w:lang w:eastAsia="zh-TW"/>
        </w:rPr>
        <w:t>拉國際機場近年亦持續升級，未來可望配合港口與物流發展，提升區域貨運與客運連結能力。</w:t>
      </w:r>
    </w:p>
    <w:p w14:paraId="61E823A9" w14:textId="77777777" w:rsidR="003614B7" w:rsidRPr="006D5805" w:rsidRDefault="00543BAF" w:rsidP="00556CB9">
      <w:pPr>
        <w:pStyle w:val="a3"/>
        <w:spacing w:before="514" w:after="771"/>
      </w:pPr>
      <w:r w:rsidRPr="006D5805">
        <w:br w:type="page"/>
      </w:r>
    </w:p>
    <w:p w14:paraId="21ACEA28" w14:textId="77777777" w:rsidR="003614B7" w:rsidRPr="006D5805" w:rsidRDefault="003614B7" w:rsidP="00A35098">
      <w:pPr>
        <w:ind w:left="472" w:firstLineChars="0" w:firstLine="0"/>
        <w:rPr>
          <w:lang w:eastAsia="zh-TW"/>
        </w:rPr>
      </w:pPr>
    </w:p>
    <w:p w14:paraId="019FB942" w14:textId="77777777" w:rsidR="00654CD5" w:rsidRPr="006D5805" w:rsidRDefault="00654CD5" w:rsidP="00A35098">
      <w:pPr>
        <w:ind w:left="472" w:firstLineChars="0" w:firstLine="0"/>
        <w:rPr>
          <w:lang w:eastAsia="zh-TW"/>
        </w:rPr>
        <w:sectPr w:rsidR="00654CD5" w:rsidRPr="006D5805" w:rsidSect="00F03B36">
          <w:headerReference w:type="default" r:id="rId23"/>
          <w:pgSz w:w="11906" w:h="16838" w:code="9"/>
          <w:pgMar w:top="2268" w:right="1701" w:bottom="1701" w:left="1701" w:header="1134" w:footer="851" w:gutter="0"/>
          <w:cols w:space="425"/>
          <w:docGrid w:type="linesAndChars" w:linePitch="514" w:charSpace="-774"/>
        </w:sectPr>
      </w:pPr>
    </w:p>
    <w:p w14:paraId="6792B958" w14:textId="77777777" w:rsidR="003614B7" w:rsidRPr="006D5805" w:rsidRDefault="003614B7" w:rsidP="00556CB9">
      <w:pPr>
        <w:pStyle w:val="a3"/>
        <w:spacing w:before="514" w:after="771"/>
      </w:pPr>
      <w:bookmarkStart w:id="6" w:name="_Toc233004107"/>
      <w:r w:rsidRPr="006D5805">
        <w:rPr>
          <w:rFonts w:hint="eastAsia"/>
        </w:rPr>
        <w:lastRenderedPageBreak/>
        <w:t>第柒章　勞工</w:t>
      </w:r>
      <w:bookmarkEnd w:id="6"/>
    </w:p>
    <w:p w14:paraId="02DD50CC" w14:textId="77777777" w:rsidR="001A6C03" w:rsidRPr="006D5805" w:rsidRDefault="001A6C03" w:rsidP="001A6C03">
      <w:pPr>
        <w:pStyle w:val="a5"/>
      </w:pPr>
      <w:r w:rsidRPr="006D5805">
        <w:t>一、勞工素質及結構</w:t>
      </w:r>
    </w:p>
    <w:p w14:paraId="23DF71BD" w14:textId="77777777" w:rsidR="002311D0" w:rsidRPr="006D5805" w:rsidRDefault="002311D0" w:rsidP="002311D0">
      <w:pPr>
        <w:ind w:firstLine="472"/>
        <w:rPr>
          <w:lang w:eastAsia="zh-TW"/>
        </w:rPr>
      </w:pPr>
      <w:r w:rsidRPr="006D5805">
        <w:rPr>
          <w:rFonts w:hint="eastAsia"/>
          <w:lang w:eastAsia="zh-TW"/>
        </w:rPr>
        <w:t>索馬利蘭整體教育程度仍相對有限，技職教育與專業技術人才不足，企業普遍面臨技術勞工短缺問題。近年雖都市教育普及率逐步提升，但城鄉與性別間教育落差仍然存在。</w:t>
      </w:r>
    </w:p>
    <w:p w14:paraId="0088EE14" w14:textId="7FD72A51" w:rsidR="002311D0" w:rsidRPr="006D5805" w:rsidRDefault="002311D0" w:rsidP="002311D0">
      <w:pPr>
        <w:ind w:firstLine="472"/>
        <w:rPr>
          <w:lang w:eastAsia="zh-TW"/>
        </w:rPr>
      </w:pPr>
      <w:r w:rsidRPr="006D5805">
        <w:rPr>
          <w:rFonts w:hint="eastAsia"/>
          <w:lang w:eastAsia="zh-TW"/>
        </w:rPr>
        <w:t>當地失業率尤其青年失業率偏高，青年人口就業問題為政府重要社經挑戰之</w:t>
      </w:r>
      <w:proofErr w:type="gramStart"/>
      <w:r w:rsidRPr="006D5805">
        <w:rPr>
          <w:rFonts w:hint="eastAsia"/>
          <w:lang w:eastAsia="zh-TW"/>
        </w:rPr>
        <w:t>一</w:t>
      </w:r>
      <w:proofErr w:type="gramEnd"/>
      <w:r w:rsidRPr="006D5805">
        <w:rPr>
          <w:rFonts w:hint="eastAsia"/>
          <w:lang w:eastAsia="zh-TW"/>
        </w:rPr>
        <w:t>。</w:t>
      </w:r>
      <w:r w:rsidRPr="006D5805">
        <w:rPr>
          <w:lang w:eastAsia="zh-TW"/>
        </w:rPr>
        <w:t>部分國際研究指出，索馬利蘭青年失業率長年維持高檔，部分估計超過</w:t>
      </w:r>
      <w:r w:rsidRPr="006D5805">
        <w:rPr>
          <w:lang w:eastAsia="zh-TW"/>
        </w:rPr>
        <w:t>50%</w:t>
      </w:r>
      <w:r w:rsidRPr="006D5805">
        <w:rPr>
          <w:lang w:eastAsia="zh-TW"/>
        </w:rPr>
        <w:t>，教育與技職訓練不足仍為勞動市場主要挑戰。</w:t>
      </w:r>
      <w:r w:rsidRPr="006D5805">
        <w:rPr>
          <w:rFonts w:hint="eastAsia"/>
          <w:lang w:eastAsia="zh-TW"/>
        </w:rPr>
        <w:t>由於非正式經濟規模龐大，許多勞動人口從事自營、小型商業或家庭經濟活動。</w:t>
      </w:r>
    </w:p>
    <w:p w14:paraId="3815C260" w14:textId="5AF781E2" w:rsidR="001A6C03" w:rsidRPr="006D5805" w:rsidRDefault="002311D0" w:rsidP="002311D0">
      <w:pPr>
        <w:ind w:firstLine="472"/>
        <w:rPr>
          <w:lang w:eastAsia="zh-TW"/>
        </w:rPr>
      </w:pPr>
      <w:r w:rsidRPr="006D5805">
        <w:rPr>
          <w:rFonts w:hint="eastAsia"/>
          <w:lang w:eastAsia="zh-TW"/>
        </w:rPr>
        <w:t>勞動人口主要集中於哈爾格</w:t>
      </w:r>
      <w:proofErr w:type="gramStart"/>
      <w:r w:rsidRPr="006D5805">
        <w:rPr>
          <w:rFonts w:hint="eastAsia"/>
          <w:lang w:eastAsia="zh-TW"/>
        </w:rPr>
        <w:t>薩</w:t>
      </w:r>
      <w:proofErr w:type="gramEnd"/>
      <w:r w:rsidRPr="006D5805">
        <w:rPr>
          <w:rFonts w:hint="eastAsia"/>
          <w:lang w:eastAsia="zh-TW"/>
        </w:rPr>
        <w:t>（</w:t>
      </w:r>
      <w:r w:rsidRPr="006D5805">
        <w:rPr>
          <w:rFonts w:hint="eastAsia"/>
          <w:lang w:eastAsia="zh-TW"/>
        </w:rPr>
        <w:t>Hargeisa</w:t>
      </w:r>
      <w:r w:rsidRPr="006D5805">
        <w:rPr>
          <w:rFonts w:hint="eastAsia"/>
          <w:lang w:eastAsia="zh-TW"/>
        </w:rPr>
        <w:t>）、柏培拉（</w:t>
      </w:r>
      <w:r w:rsidRPr="006D5805">
        <w:rPr>
          <w:rFonts w:hint="eastAsia"/>
          <w:lang w:eastAsia="zh-TW"/>
        </w:rPr>
        <w:t>Berbera</w:t>
      </w:r>
      <w:r w:rsidRPr="006D5805">
        <w:rPr>
          <w:rFonts w:hint="eastAsia"/>
          <w:lang w:eastAsia="zh-TW"/>
        </w:rPr>
        <w:t>）及布</w:t>
      </w:r>
      <w:proofErr w:type="gramStart"/>
      <w:r w:rsidRPr="006D5805">
        <w:rPr>
          <w:rFonts w:hint="eastAsia"/>
          <w:lang w:eastAsia="zh-TW"/>
        </w:rPr>
        <w:t>勞</w:t>
      </w:r>
      <w:proofErr w:type="gramEnd"/>
      <w:r w:rsidRPr="006D5805">
        <w:rPr>
          <w:rFonts w:hint="eastAsia"/>
          <w:lang w:eastAsia="zh-TW"/>
        </w:rPr>
        <w:t>（</w:t>
      </w:r>
      <w:r w:rsidRPr="006D5805">
        <w:rPr>
          <w:rFonts w:hint="eastAsia"/>
          <w:lang w:eastAsia="zh-TW"/>
        </w:rPr>
        <w:t>Burao</w:t>
      </w:r>
      <w:r w:rsidRPr="006D5805">
        <w:rPr>
          <w:rFonts w:hint="eastAsia"/>
          <w:lang w:eastAsia="zh-TW"/>
        </w:rPr>
        <w:t>）等主要城市。近年政府與國際機構持續推動職業訓練與技能發展計畫，以改善青年就業與技術人力供給。</w:t>
      </w:r>
    </w:p>
    <w:p w14:paraId="35CEBEA8" w14:textId="77777777" w:rsidR="001A6C03" w:rsidRPr="006D5805" w:rsidRDefault="001A6C03" w:rsidP="001A6C03">
      <w:pPr>
        <w:pStyle w:val="a5"/>
        <w:rPr>
          <w:lang w:val="en-US"/>
        </w:rPr>
      </w:pPr>
      <w:r w:rsidRPr="006D5805">
        <w:t>二、勞工法令</w:t>
      </w:r>
    </w:p>
    <w:p w14:paraId="0B2B699D" w14:textId="77777777" w:rsidR="00232D91" w:rsidRPr="006D5805" w:rsidRDefault="00232D91" w:rsidP="00232D91">
      <w:pPr>
        <w:ind w:firstLine="472"/>
        <w:rPr>
          <w:lang w:eastAsia="zh-TW"/>
        </w:rPr>
      </w:pPr>
      <w:r w:rsidRPr="006D5805">
        <w:rPr>
          <w:rFonts w:hint="eastAsia"/>
          <w:lang w:eastAsia="zh-TW"/>
        </w:rPr>
        <w:t>索馬利蘭設有勞動相關法規，規範工時、勞動條件、工會組織、解僱程序及勞資爭議處理等事項。一般工時原則上為每日</w:t>
      </w:r>
      <w:r w:rsidRPr="006D5805">
        <w:rPr>
          <w:rFonts w:hint="eastAsia"/>
          <w:lang w:eastAsia="zh-TW"/>
        </w:rPr>
        <w:t>8</w:t>
      </w:r>
      <w:r w:rsidRPr="006D5805">
        <w:rPr>
          <w:rFonts w:hint="eastAsia"/>
          <w:lang w:eastAsia="zh-TW"/>
        </w:rPr>
        <w:t>小時、每週</w:t>
      </w:r>
      <w:r w:rsidRPr="006D5805">
        <w:rPr>
          <w:rFonts w:hint="eastAsia"/>
          <w:lang w:eastAsia="zh-TW"/>
        </w:rPr>
        <w:t>48</w:t>
      </w:r>
      <w:r w:rsidRPr="006D5805">
        <w:rPr>
          <w:rFonts w:hint="eastAsia"/>
          <w:lang w:eastAsia="zh-TW"/>
        </w:rPr>
        <w:t>小時，部分加班工作應提供額外補償。</w:t>
      </w:r>
    </w:p>
    <w:p w14:paraId="02ECDA55" w14:textId="77777777" w:rsidR="00232D91" w:rsidRPr="006D5805" w:rsidRDefault="00232D91" w:rsidP="00232D91">
      <w:pPr>
        <w:ind w:firstLine="472"/>
        <w:rPr>
          <w:lang w:eastAsia="zh-TW"/>
        </w:rPr>
      </w:pPr>
      <w:r w:rsidRPr="006D5805">
        <w:rPr>
          <w:rFonts w:hint="eastAsia"/>
          <w:lang w:eastAsia="zh-TW"/>
        </w:rPr>
        <w:t>當地勞工依法享有年假、病假及宗教節慶相關休假，穆斯林社會通常以星期五為主要休息日。勞工並可依法組織工會及向主管機關提出勞資爭議申訴。</w:t>
      </w:r>
    </w:p>
    <w:p w14:paraId="07A51CF6" w14:textId="77777777" w:rsidR="00232D91" w:rsidRPr="006D5805" w:rsidRDefault="00232D91" w:rsidP="00232D91">
      <w:pPr>
        <w:ind w:firstLine="472"/>
        <w:rPr>
          <w:lang w:eastAsia="zh-TW"/>
        </w:rPr>
      </w:pPr>
      <w:r w:rsidRPr="006D5805">
        <w:rPr>
          <w:rFonts w:hint="eastAsia"/>
          <w:lang w:eastAsia="zh-TW"/>
        </w:rPr>
        <w:t>雇主如進行解僱，原則上應事先通知並依法提供相關補償。</w:t>
      </w:r>
      <w:proofErr w:type="gramStart"/>
      <w:r w:rsidRPr="006D5805">
        <w:rPr>
          <w:rFonts w:hint="eastAsia"/>
          <w:lang w:eastAsia="zh-TW"/>
        </w:rPr>
        <w:t>惟</w:t>
      </w:r>
      <w:proofErr w:type="gramEnd"/>
      <w:r w:rsidRPr="006D5805">
        <w:rPr>
          <w:rFonts w:hint="eastAsia"/>
          <w:lang w:eastAsia="zh-TW"/>
        </w:rPr>
        <w:t>由於索馬利蘭非正式經濟比重較高，勞動法規實際執行與勞檢能力仍有待持續強化。</w:t>
      </w:r>
    </w:p>
    <w:p w14:paraId="6C63FAAA" w14:textId="2430815F" w:rsidR="001A6C03" w:rsidRPr="006D5805" w:rsidRDefault="00232D91" w:rsidP="00232D91">
      <w:pPr>
        <w:ind w:firstLine="472"/>
        <w:rPr>
          <w:lang w:eastAsia="zh-TW"/>
        </w:rPr>
      </w:pPr>
      <w:r w:rsidRPr="006D5805">
        <w:rPr>
          <w:rFonts w:hint="eastAsia"/>
          <w:lang w:eastAsia="zh-TW"/>
        </w:rPr>
        <w:lastRenderedPageBreak/>
        <w:t>近年索馬利蘭政府與國際機構亦持續推動勞工技能培訓、青年就業及勞動市場改革，以改善就業環境與勞動條件。</w:t>
      </w:r>
    </w:p>
    <w:p w14:paraId="3B8BA728" w14:textId="77777777" w:rsidR="00543BAF" w:rsidRPr="006D5805" w:rsidRDefault="00543BAF" w:rsidP="00543BAF">
      <w:pPr>
        <w:ind w:firstLine="472"/>
        <w:rPr>
          <w:lang w:eastAsia="zh-TW"/>
        </w:rPr>
      </w:pPr>
    </w:p>
    <w:p w14:paraId="77988C49" w14:textId="77777777" w:rsidR="00543BAF" w:rsidRPr="006D5805" w:rsidRDefault="00543BAF" w:rsidP="00A52637">
      <w:pPr>
        <w:pStyle w:val="a7"/>
        <w:ind w:leftChars="300" w:left="709" w:firstLineChars="180" w:firstLine="425"/>
        <w:sectPr w:rsidR="00543BAF" w:rsidRPr="006D5805" w:rsidSect="00F03B36">
          <w:headerReference w:type="default" r:id="rId24"/>
          <w:pgSz w:w="11906" w:h="16838" w:code="9"/>
          <w:pgMar w:top="2268" w:right="1701" w:bottom="1701" w:left="1701" w:header="1134" w:footer="851" w:gutter="0"/>
          <w:cols w:space="425"/>
          <w:docGrid w:type="linesAndChars" w:linePitch="514" w:charSpace="-774"/>
        </w:sectPr>
      </w:pPr>
    </w:p>
    <w:p w14:paraId="324AB5CC" w14:textId="77777777" w:rsidR="003614B7" w:rsidRPr="006D5805" w:rsidRDefault="003614B7" w:rsidP="0082319B">
      <w:pPr>
        <w:pStyle w:val="a3"/>
        <w:spacing w:before="514" w:after="771"/>
      </w:pPr>
      <w:bookmarkStart w:id="7" w:name="_Toc233004108"/>
      <w:r w:rsidRPr="006D5805">
        <w:rPr>
          <w:rFonts w:hint="eastAsia"/>
        </w:rPr>
        <w:lastRenderedPageBreak/>
        <w:t>第捌章　簽證、居留及移民</w:t>
      </w:r>
      <w:bookmarkEnd w:id="7"/>
    </w:p>
    <w:p w14:paraId="772D0E86" w14:textId="77777777" w:rsidR="001A6C03" w:rsidRPr="006D5805" w:rsidRDefault="001A6C03" w:rsidP="001A6C03">
      <w:pPr>
        <w:pStyle w:val="a5"/>
      </w:pPr>
      <w:r w:rsidRPr="006D5805">
        <w:t>一、簽證、居留權及移民規定</w:t>
      </w:r>
    </w:p>
    <w:p w14:paraId="25A003DA" w14:textId="77777777" w:rsidR="00F72E11" w:rsidRPr="006D5805" w:rsidRDefault="00F72E11" w:rsidP="00F72E11">
      <w:pPr>
        <w:ind w:firstLine="472"/>
        <w:rPr>
          <w:lang w:eastAsia="zh-TW"/>
        </w:rPr>
      </w:pPr>
      <w:r w:rsidRPr="006D5805">
        <w:rPr>
          <w:rFonts w:hint="eastAsia"/>
          <w:lang w:eastAsia="zh-TW"/>
        </w:rPr>
        <w:t>我國國民</w:t>
      </w:r>
      <w:proofErr w:type="gramStart"/>
      <w:r w:rsidRPr="006D5805">
        <w:rPr>
          <w:rFonts w:hint="eastAsia"/>
          <w:lang w:eastAsia="zh-TW"/>
        </w:rPr>
        <w:t>目前赴索馬利蘭</w:t>
      </w:r>
      <w:proofErr w:type="gramEnd"/>
      <w:r w:rsidRPr="006D5805">
        <w:rPr>
          <w:rFonts w:hint="eastAsia"/>
          <w:lang w:eastAsia="zh-TW"/>
        </w:rPr>
        <w:t>（</w:t>
      </w:r>
      <w:r w:rsidRPr="006D5805">
        <w:rPr>
          <w:rFonts w:hint="eastAsia"/>
          <w:lang w:eastAsia="zh-TW"/>
        </w:rPr>
        <w:t>Somaliland</w:t>
      </w:r>
      <w:r w:rsidRPr="006D5805">
        <w:rPr>
          <w:rFonts w:hint="eastAsia"/>
          <w:lang w:eastAsia="zh-TW"/>
        </w:rPr>
        <w:t>）短期停留，通常可於主要入境口岸申請落地簽證（</w:t>
      </w:r>
      <w:r w:rsidRPr="006D5805">
        <w:rPr>
          <w:rFonts w:hint="eastAsia"/>
          <w:lang w:eastAsia="zh-TW"/>
        </w:rPr>
        <w:t>Visa on Arrival</w:t>
      </w:r>
      <w:r w:rsidRPr="006D5805">
        <w:rPr>
          <w:rFonts w:hint="eastAsia"/>
          <w:lang w:eastAsia="zh-TW"/>
        </w:rPr>
        <w:t>），惟實際申請程序、停留期限及費用可能依當地規定調整，建議行前先向相關代表機構或航空公司確認最新資訊。</w:t>
      </w:r>
    </w:p>
    <w:p w14:paraId="259C3D8A" w14:textId="77777777" w:rsidR="00F72E11" w:rsidRPr="006D5805" w:rsidRDefault="00F72E11" w:rsidP="00F72E11">
      <w:pPr>
        <w:ind w:firstLine="472"/>
        <w:rPr>
          <w:lang w:eastAsia="zh-TW"/>
        </w:rPr>
      </w:pPr>
      <w:r w:rsidRPr="006D5805">
        <w:rPr>
          <w:rFonts w:hint="eastAsia"/>
          <w:lang w:eastAsia="zh-TW"/>
        </w:rPr>
        <w:t>索馬利蘭對部分歐美及非洲國家旅客亦提供較便利之簽證安排。部分外籍人士則可能需</w:t>
      </w:r>
      <w:proofErr w:type="gramStart"/>
      <w:r w:rsidRPr="006D5805">
        <w:rPr>
          <w:rFonts w:hint="eastAsia"/>
          <w:lang w:eastAsia="zh-TW"/>
        </w:rPr>
        <w:t>事先向索馬利蘭</w:t>
      </w:r>
      <w:proofErr w:type="gramEnd"/>
      <w:r w:rsidRPr="006D5805">
        <w:rPr>
          <w:rFonts w:hint="eastAsia"/>
          <w:lang w:eastAsia="zh-TW"/>
        </w:rPr>
        <w:t>海外代表處、聯絡辦公室或相關主管機關申請商務、工作或居留文件。</w:t>
      </w:r>
    </w:p>
    <w:p w14:paraId="271D4F0F" w14:textId="510E556F" w:rsidR="001A6C03" w:rsidRPr="006D5805" w:rsidRDefault="00F72E11" w:rsidP="00F72E11">
      <w:pPr>
        <w:ind w:firstLine="472"/>
        <w:rPr>
          <w:lang w:eastAsia="zh-TW"/>
        </w:rPr>
      </w:pPr>
      <w:r w:rsidRPr="006D5805">
        <w:rPr>
          <w:rFonts w:hint="eastAsia"/>
          <w:lang w:eastAsia="zh-TW"/>
        </w:rPr>
        <w:t>由於索馬利蘭尚未獲國際普遍承認，其簽證、移民及居留制度與一般國家有所不同，相關行政程序可能依個案及實際情況調整。外商如赴當地長期投資或工作，宜事先確認工作證、居留及入境規定。</w:t>
      </w:r>
    </w:p>
    <w:p w14:paraId="2A6EC206" w14:textId="77777777" w:rsidR="001A6C03" w:rsidRPr="006D5805" w:rsidRDefault="001A6C03" w:rsidP="001A6C03">
      <w:pPr>
        <w:pStyle w:val="a5"/>
      </w:pPr>
      <w:r w:rsidRPr="006D5805">
        <w:t>二、聘用外籍員工之規定</w:t>
      </w:r>
    </w:p>
    <w:p w14:paraId="629CBE77" w14:textId="6D942208" w:rsidR="00F72E11" w:rsidRPr="006D5805" w:rsidRDefault="00F72E11" w:rsidP="00F72E11">
      <w:pPr>
        <w:ind w:firstLine="472"/>
        <w:rPr>
          <w:lang w:eastAsia="zh-TW"/>
        </w:rPr>
      </w:pPr>
      <w:r w:rsidRPr="006D5805">
        <w:rPr>
          <w:rFonts w:hint="eastAsia"/>
          <w:lang w:eastAsia="zh-TW"/>
        </w:rPr>
        <w:t>索馬利蘭對外籍勞工之聘用設有工作許可與居留相關規定。企業僱用外籍員工前，通常須向相關主管機關申請工作證、簽證或居留許可，實際程序可能涉及勞動、移民或內政等主管機關。</w:t>
      </w:r>
    </w:p>
    <w:p w14:paraId="76163645" w14:textId="3243C973" w:rsidR="001A6C03" w:rsidRPr="006D5805" w:rsidRDefault="00F72E11" w:rsidP="00F72E11">
      <w:pPr>
        <w:ind w:firstLine="472"/>
        <w:rPr>
          <w:lang w:eastAsia="zh-TW"/>
        </w:rPr>
      </w:pPr>
      <w:r w:rsidRPr="006D5805">
        <w:rPr>
          <w:rFonts w:hint="eastAsia"/>
          <w:lang w:eastAsia="zh-TW"/>
        </w:rPr>
        <w:t>由於索馬利蘭行政制度與法規透明度仍有限，外商企業聘用外籍人員前，宜事先確認最新工作許可及移民規定。</w:t>
      </w:r>
    </w:p>
    <w:p w14:paraId="4D2CE9F4" w14:textId="77777777" w:rsidR="001A6C03" w:rsidRPr="006D5805" w:rsidRDefault="001A6C03" w:rsidP="001A6C03">
      <w:pPr>
        <w:pStyle w:val="a5"/>
      </w:pPr>
      <w:r w:rsidRPr="006D5805">
        <w:t>三、外商子女可就讀之教育機關經營情形</w:t>
      </w:r>
    </w:p>
    <w:p w14:paraId="4A37A482" w14:textId="3B962BB7" w:rsidR="00F72E11" w:rsidRPr="006D5805" w:rsidRDefault="00F72E11" w:rsidP="00F72E11">
      <w:pPr>
        <w:ind w:firstLine="472"/>
        <w:rPr>
          <w:lang w:eastAsia="zh-TW"/>
        </w:rPr>
      </w:pPr>
      <w:r w:rsidRPr="006D5805">
        <w:rPr>
          <w:rFonts w:hint="eastAsia"/>
          <w:lang w:eastAsia="zh-TW"/>
        </w:rPr>
        <w:t>索馬利蘭社會以伊斯蘭文化為主，其教育制度大致分為基礎教育、中等教育、</w:t>
      </w:r>
      <w:r w:rsidRPr="006D5805">
        <w:rPr>
          <w:rFonts w:hint="eastAsia"/>
          <w:lang w:eastAsia="zh-TW"/>
        </w:rPr>
        <w:lastRenderedPageBreak/>
        <w:t>技職教育及高等教育等階段。基礎教育通常為</w:t>
      </w:r>
      <w:r w:rsidRPr="006D5805">
        <w:rPr>
          <w:rFonts w:hint="eastAsia"/>
          <w:lang w:eastAsia="zh-TW"/>
        </w:rPr>
        <w:t>8</w:t>
      </w:r>
      <w:r w:rsidRPr="006D5805">
        <w:rPr>
          <w:rFonts w:hint="eastAsia"/>
          <w:lang w:eastAsia="zh-TW"/>
        </w:rPr>
        <w:t>年，中等教育約</w:t>
      </w:r>
      <w:r w:rsidRPr="006D5805">
        <w:rPr>
          <w:rFonts w:hint="eastAsia"/>
          <w:lang w:eastAsia="zh-TW"/>
        </w:rPr>
        <w:t>4</w:t>
      </w:r>
      <w:r w:rsidRPr="006D5805">
        <w:rPr>
          <w:rFonts w:hint="eastAsia"/>
          <w:lang w:eastAsia="zh-TW"/>
        </w:rPr>
        <w:t>年，高等教育學制多為</w:t>
      </w:r>
      <w:r w:rsidRPr="006D5805">
        <w:rPr>
          <w:rFonts w:hint="eastAsia"/>
          <w:lang w:eastAsia="zh-TW"/>
        </w:rPr>
        <w:t>4</w:t>
      </w:r>
      <w:r w:rsidRPr="006D5805">
        <w:rPr>
          <w:rFonts w:hint="eastAsia"/>
          <w:lang w:eastAsia="zh-TW"/>
        </w:rPr>
        <w:t>年制。</w:t>
      </w:r>
    </w:p>
    <w:p w14:paraId="7A8E878E" w14:textId="0B17EF70" w:rsidR="00F72E11" w:rsidRPr="006D5805" w:rsidRDefault="00F72E11" w:rsidP="00F72E11">
      <w:pPr>
        <w:ind w:firstLine="472"/>
        <w:rPr>
          <w:lang w:eastAsia="zh-TW"/>
        </w:rPr>
      </w:pPr>
      <w:r w:rsidRPr="006D5805">
        <w:rPr>
          <w:rFonts w:hint="eastAsia"/>
          <w:lang w:eastAsia="zh-TW"/>
        </w:rPr>
        <w:t>近年在國際援助與民間投資帶動下，索馬利蘭高等教育機構數量逐步增加，主要大學包括</w:t>
      </w:r>
      <w:proofErr w:type="spellStart"/>
      <w:r w:rsidRPr="006D5805">
        <w:rPr>
          <w:rFonts w:hint="eastAsia"/>
          <w:lang w:eastAsia="zh-TW"/>
        </w:rPr>
        <w:t>Amoud</w:t>
      </w:r>
      <w:proofErr w:type="spellEnd"/>
      <w:r w:rsidRPr="006D5805">
        <w:rPr>
          <w:rFonts w:hint="eastAsia"/>
          <w:lang w:eastAsia="zh-TW"/>
        </w:rPr>
        <w:t xml:space="preserve"> University</w:t>
      </w:r>
      <w:r w:rsidRPr="006D5805">
        <w:rPr>
          <w:rFonts w:hint="eastAsia"/>
          <w:lang w:eastAsia="zh-TW"/>
        </w:rPr>
        <w:t>、</w:t>
      </w:r>
      <w:r w:rsidRPr="006D5805">
        <w:rPr>
          <w:rFonts w:hint="eastAsia"/>
          <w:lang w:eastAsia="zh-TW"/>
        </w:rPr>
        <w:t>University of Hargeisa</w:t>
      </w:r>
      <w:r w:rsidRPr="006D5805">
        <w:rPr>
          <w:rFonts w:hint="eastAsia"/>
          <w:lang w:eastAsia="zh-TW"/>
        </w:rPr>
        <w:t>、</w:t>
      </w:r>
      <w:r w:rsidRPr="006D5805">
        <w:rPr>
          <w:rFonts w:hint="eastAsia"/>
          <w:lang w:eastAsia="zh-TW"/>
        </w:rPr>
        <w:t>Somaliland University of Technology</w:t>
      </w:r>
      <w:r w:rsidRPr="006D5805">
        <w:rPr>
          <w:rFonts w:hint="eastAsia"/>
          <w:lang w:eastAsia="zh-TW"/>
        </w:rPr>
        <w:t>、</w:t>
      </w:r>
      <w:r w:rsidRPr="006D5805">
        <w:rPr>
          <w:rFonts w:hint="eastAsia"/>
          <w:lang w:eastAsia="zh-TW"/>
        </w:rPr>
        <w:t>University of Burao</w:t>
      </w:r>
      <w:r w:rsidRPr="006D5805">
        <w:rPr>
          <w:rFonts w:hint="eastAsia"/>
          <w:lang w:eastAsia="zh-TW"/>
        </w:rPr>
        <w:t>及</w:t>
      </w:r>
      <w:r w:rsidRPr="006D5805">
        <w:rPr>
          <w:rFonts w:hint="eastAsia"/>
          <w:lang w:eastAsia="zh-TW"/>
        </w:rPr>
        <w:t>Gollis University</w:t>
      </w:r>
      <w:r w:rsidRPr="006D5805">
        <w:rPr>
          <w:rFonts w:hint="eastAsia"/>
          <w:lang w:eastAsia="zh-TW"/>
        </w:rPr>
        <w:t>等。</w:t>
      </w:r>
    </w:p>
    <w:p w14:paraId="12F84664" w14:textId="7CB6A2FA" w:rsidR="00543BAF" w:rsidRPr="006D5805" w:rsidRDefault="00F72E11" w:rsidP="0021102A">
      <w:pPr>
        <w:ind w:firstLine="472"/>
      </w:pPr>
      <w:r w:rsidRPr="006D5805">
        <w:rPr>
          <w:rFonts w:hint="eastAsia"/>
          <w:lang w:eastAsia="zh-TW"/>
        </w:rPr>
        <w:t>當地高等教育與技職教育近年持續發展，尤其商業管理、資訊科技及醫療等領域需求增加。</w:t>
      </w:r>
      <w:proofErr w:type="gramStart"/>
      <w:r w:rsidRPr="006D5805">
        <w:rPr>
          <w:rFonts w:hint="eastAsia"/>
          <w:lang w:eastAsia="zh-TW"/>
        </w:rPr>
        <w:t>惟</w:t>
      </w:r>
      <w:proofErr w:type="gramEnd"/>
      <w:r w:rsidRPr="006D5805">
        <w:rPr>
          <w:rFonts w:hint="eastAsia"/>
          <w:lang w:eastAsia="zh-TW"/>
        </w:rPr>
        <w:t>整體教育資源與技職人才供給仍相對有限，教育品質與專業訓練能力仍有待持續提升。</w:t>
      </w:r>
    </w:p>
    <w:p w14:paraId="59B11AE1" w14:textId="77777777" w:rsidR="00543BAF" w:rsidRPr="006D5805" w:rsidRDefault="00543BAF" w:rsidP="00556CB9">
      <w:pPr>
        <w:pStyle w:val="a3"/>
        <w:spacing w:before="514" w:after="771"/>
        <w:rPr>
          <w:sz w:val="24"/>
          <w:szCs w:val="24"/>
        </w:rPr>
      </w:pPr>
    </w:p>
    <w:p w14:paraId="7A611E8C" w14:textId="77777777" w:rsidR="003614B7" w:rsidRPr="006D5805" w:rsidRDefault="003614B7" w:rsidP="00BA7DC9">
      <w:pPr>
        <w:ind w:left="472" w:firstLineChars="0" w:firstLine="0"/>
        <w:rPr>
          <w:lang w:eastAsia="zh-TW"/>
        </w:rPr>
        <w:sectPr w:rsidR="003614B7" w:rsidRPr="006D5805" w:rsidSect="00F03B36">
          <w:headerReference w:type="default" r:id="rId25"/>
          <w:pgSz w:w="11906" w:h="16838" w:code="9"/>
          <w:pgMar w:top="2268" w:right="1701" w:bottom="1701" w:left="1701" w:header="1134" w:footer="851" w:gutter="0"/>
          <w:cols w:space="425"/>
          <w:docGrid w:type="linesAndChars" w:linePitch="514" w:charSpace="-774"/>
        </w:sectPr>
      </w:pPr>
    </w:p>
    <w:p w14:paraId="7ADDE7E0" w14:textId="77777777" w:rsidR="003614B7" w:rsidRPr="006D5805" w:rsidRDefault="003614B7" w:rsidP="00556CB9">
      <w:pPr>
        <w:pStyle w:val="a3"/>
        <w:spacing w:before="514" w:after="771"/>
      </w:pPr>
      <w:bookmarkStart w:id="8" w:name="_Toc233004109"/>
      <w:r w:rsidRPr="006D5805">
        <w:rPr>
          <w:rFonts w:hint="eastAsia"/>
        </w:rPr>
        <w:lastRenderedPageBreak/>
        <w:t>第玖章　結論</w:t>
      </w:r>
      <w:bookmarkEnd w:id="8"/>
    </w:p>
    <w:p w14:paraId="6267BDFA" w14:textId="342AF48E" w:rsidR="000A40CE" w:rsidRPr="006D5805" w:rsidRDefault="000A40CE" w:rsidP="000A40CE">
      <w:pPr>
        <w:ind w:firstLine="472"/>
        <w:rPr>
          <w:lang w:eastAsia="zh-TW"/>
        </w:rPr>
      </w:pPr>
      <w:r w:rsidRPr="006D5805">
        <w:rPr>
          <w:rFonts w:hint="eastAsia"/>
          <w:lang w:eastAsia="zh-TW"/>
        </w:rPr>
        <w:t>索馬利蘭（</w:t>
      </w:r>
      <w:r w:rsidRPr="006D5805">
        <w:rPr>
          <w:rFonts w:hint="eastAsia"/>
          <w:lang w:eastAsia="zh-TW"/>
        </w:rPr>
        <w:t>Somaliland</w:t>
      </w:r>
      <w:r w:rsidRPr="006D5805">
        <w:rPr>
          <w:rFonts w:hint="eastAsia"/>
          <w:lang w:eastAsia="zh-TW"/>
        </w:rPr>
        <w:t>）自</w:t>
      </w:r>
      <w:r w:rsidRPr="006D5805">
        <w:rPr>
          <w:rFonts w:hint="eastAsia"/>
          <w:lang w:eastAsia="zh-TW"/>
        </w:rPr>
        <w:t>1991</w:t>
      </w:r>
      <w:r w:rsidRPr="006D5805">
        <w:rPr>
          <w:rFonts w:hint="eastAsia"/>
          <w:lang w:eastAsia="zh-TW"/>
        </w:rPr>
        <w:t>年宣布恢復獨立以來，迄今尚未獲大多數國家正式承認。國際社會普遍主張應透過索馬利亞與索馬利蘭雙方對話及非洲區域機制和平處理相關地位問題。</w:t>
      </w:r>
    </w:p>
    <w:p w14:paraId="54C1D21B" w14:textId="3F84D6B7" w:rsidR="000A40CE" w:rsidRPr="006D5805" w:rsidRDefault="000A40CE" w:rsidP="000A40CE">
      <w:pPr>
        <w:ind w:firstLine="472"/>
        <w:rPr>
          <w:lang w:eastAsia="zh-TW"/>
        </w:rPr>
      </w:pPr>
      <w:r w:rsidRPr="006D5805">
        <w:rPr>
          <w:rFonts w:hint="eastAsia"/>
          <w:lang w:eastAsia="zh-TW"/>
        </w:rPr>
        <w:t>由於未獲</w:t>
      </w:r>
      <w:r w:rsidR="0005116C" w:rsidRPr="006D5805">
        <w:rPr>
          <w:rFonts w:hint="eastAsia"/>
          <w:lang w:eastAsia="zh-TW"/>
        </w:rPr>
        <w:t>得</w:t>
      </w:r>
      <w:r w:rsidRPr="006D5805">
        <w:rPr>
          <w:rFonts w:hint="eastAsia"/>
          <w:lang w:eastAsia="zh-TW"/>
        </w:rPr>
        <w:t>國際</w:t>
      </w:r>
      <w:r w:rsidR="0005116C" w:rsidRPr="006D5805">
        <w:rPr>
          <w:rFonts w:hint="eastAsia"/>
          <w:lang w:eastAsia="zh-TW"/>
        </w:rPr>
        <w:t>普遍</w:t>
      </w:r>
      <w:r w:rsidRPr="006D5805">
        <w:rPr>
          <w:rFonts w:hint="eastAsia"/>
          <w:lang w:eastAsia="zh-TW"/>
        </w:rPr>
        <w:t>承認，索馬利蘭目前無法加入國際貨幣基金（</w:t>
      </w:r>
      <w:r w:rsidRPr="006D5805">
        <w:rPr>
          <w:rFonts w:hint="eastAsia"/>
          <w:lang w:eastAsia="zh-TW"/>
        </w:rPr>
        <w:t>IMF</w:t>
      </w:r>
      <w:r w:rsidRPr="006D5805">
        <w:rPr>
          <w:rFonts w:hint="eastAsia"/>
          <w:lang w:eastAsia="zh-TW"/>
        </w:rPr>
        <w:t>）及世界銀行（</w:t>
      </w:r>
      <w:r w:rsidRPr="006D5805">
        <w:rPr>
          <w:rFonts w:hint="eastAsia"/>
          <w:lang w:eastAsia="zh-TW"/>
        </w:rPr>
        <w:t>World Bank</w:t>
      </w:r>
      <w:r w:rsidRPr="006D5805">
        <w:rPr>
          <w:rFonts w:hint="eastAsia"/>
          <w:lang w:eastAsia="zh-TW"/>
        </w:rPr>
        <w:t>）等主要國際金融組織，因此在國際融資與大型基礎建設資金取得方面仍受限制。</w:t>
      </w:r>
    </w:p>
    <w:p w14:paraId="4350F28E" w14:textId="3B168882" w:rsidR="000A40CE" w:rsidRPr="006D5805" w:rsidRDefault="000A40CE" w:rsidP="000A40CE">
      <w:pPr>
        <w:ind w:firstLine="472"/>
        <w:rPr>
          <w:lang w:eastAsia="zh-TW"/>
        </w:rPr>
      </w:pPr>
      <w:r w:rsidRPr="006D5805">
        <w:rPr>
          <w:rFonts w:hint="eastAsia"/>
          <w:lang w:eastAsia="zh-TW"/>
        </w:rPr>
        <w:t>儘管如此，索馬利蘭位處亞丁灣（</w:t>
      </w:r>
      <w:r w:rsidRPr="006D5805">
        <w:rPr>
          <w:rFonts w:hint="eastAsia"/>
          <w:lang w:eastAsia="zh-TW"/>
        </w:rPr>
        <w:t>Gulf of Aden</w:t>
      </w:r>
      <w:r w:rsidRPr="006D5805">
        <w:rPr>
          <w:rFonts w:hint="eastAsia"/>
          <w:lang w:eastAsia="zh-TW"/>
        </w:rPr>
        <w:t>）重要航道，連接印度洋、紅海與蘇伊士運河航線，具重要戰略地理位置。近年隨衣索比亞尋求多元出海港口，柏培拉港（</w:t>
      </w:r>
      <w:r w:rsidRPr="006D5805">
        <w:rPr>
          <w:rFonts w:hint="eastAsia"/>
          <w:lang w:eastAsia="zh-TW"/>
        </w:rPr>
        <w:t>Berbera Port</w:t>
      </w:r>
      <w:r w:rsidRPr="006D5805">
        <w:rPr>
          <w:rFonts w:hint="eastAsia"/>
          <w:lang w:eastAsia="zh-TW"/>
        </w:rPr>
        <w:t>）戰略地位持續提升。阿拉伯聯合大公國</w:t>
      </w:r>
      <w:r w:rsidRPr="006D5805">
        <w:rPr>
          <w:rFonts w:hint="eastAsia"/>
          <w:lang w:eastAsia="zh-TW"/>
        </w:rPr>
        <w:t>DP World</w:t>
      </w:r>
      <w:r w:rsidRPr="006D5805">
        <w:rPr>
          <w:rFonts w:hint="eastAsia"/>
          <w:lang w:eastAsia="zh-TW"/>
        </w:rPr>
        <w:t>集團目前持續投資柏培拉港及自由經濟區建設，並</w:t>
      </w:r>
      <w:proofErr w:type="gramStart"/>
      <w:r w:rsidRPr="006D5805">
        <w:rPr>
          <w:rFonts w:hint="eastAsia"/>
          <w:lang w:eastAsia="zh-TW"/>
        </w:rPr>
        <w:t>配合柏培拉</w:t>
      </w:r>
      <w:proofErr w:type="gramEnd"/>
      <w:r w:rsidRPr="006D5805">
        <w:rPr>
          <w:rFonts w:hint="eastAsia"/>
          <w:lang w:eastAsia="zh-TW"/>
        </w:rPr>
        <w:t>走廊（</w:t>
      </w:r>
      <w:r w:rsidRPr="006D5805">
        <w:rPr>
          <w:rFonts w:hint="eastAsia"/>
          <w:lang w:eastAsia="zh-TW"/>
        </w:rPr>
        <w:t>Berbera Corridor</w:t>
      </w:r>
      <w:r w:rsidRPr="006D5805">
        <w:rPr>
          <w:rFonts w:hint="eastAsia"/>
          <w:lang w:eastAsia="zh-TW"/>
        </w:rPr>
        <w:t>）計畫推動區域物流發展。</w:t>
      </w:r>
    </w:p>
    <w:p w14:paraId="5D375704" w14:textId="137615B1" w:rsidR="001A6C03" w:rsidRPr="006D5805" w:rsidRDefault="000A40CE" w:rsidP="000A40CE">
      <w:pPr>
        <w:ind w:firstLine="472"/>
      </w:pPr>
      <w:r w:rsidRPr="006D5805">
        <w:rPr>
          <w:rFonts w:hint="eastAsia"/>
          <w:lang w:eastAsia="zh-TW"/>
        </w:rPr>
        <w:t>目前索馬利蘭在港口物流、礦業、石油天然氣、漁業加工、再生能源、通信及製造業等</w:t>
      </w:r>
      <w:proofErr w:type="gramStart"/>
      <w:r w:rsidRPr="006D5805">
        <w:rPr>
          <w:rFonts w:hint="eastAsia"/>
          <w:lang w:eastAsia="zh-TW"/>
        </w:rPr>
        <w:t>領域均具一定</w:t>
      </w:r>
      <w:proofErr w:type="gramEnd"/>
      <w:r w:rsidRPr="006D5805">
        <w:rPr>
          <w:rFonts w:hint="eastAsia"/>
          <w:lang w:eastAsia="zh-TW"/>
        </w:rPr>
        <w:t>發展潛力。</w:t>
      </w:r>
      <w:proofErr w:type="gramStart"/>
      <w:r w:rsidRPr="006D5805">
        <w:rPr>
          <w:rFonts w:hint="eastAsia"/>
          <w:lang w:eastAsia="zh-TW"/>
        </w:rPr>
        <w:t>惟</w:t>
      </w:r>
      <w:proofErr w:type="gramEnd"/>
      <w:r w:rsidRPr="006D5805">
        <w:rPr>
          <w:rFonts w:hint="eastAsia"/>
          <w:lang w:eastAsia="zh-TW"/>
        </w:rPr>
        <w:t>由於當地基礎建設、金融體系及法規制度仍在發展階段，外商</w:t>
      </w:r>
      <w:proofErr w:type="gramStart"/>
      <w:r w:rsidRPr="006D5805">
        <w:rPr>
          <w:rFonts w:hint="eastAsia"/>
          <w:lang w:eastAsia="zh-TW"/>
        </w:rPr>
        <w:t>投資前宜進行</w:t>
      </w:r>
      <w:proofErr w:type="gramEnd"/>
      <w:r w:rsidRPr="006D5805">
        <w:rPr>
          <w:rFonts w:hint="eastAsia"/>
          <w:lang w:eastAsia="zh-TW"/>
        </w:rPr>
        <w:t>實地考察，並審慎評估供水、供電、土地、物流及政治風險等因素。</w:t>
      </w:r>
    </w:p>
    <w:p w14:paraId="2F1215A3" w14:textId="77777777" w:rsidR="003614B7" w:rsidRPr="006D5805" w:rsidRDefault="003614B7" w:rsidP="00DA10F8">
      <w:pPr>
        <w:ind w:left="472" w:firstLineChars="0" w:firstLine="0"/>
        <w:rPr>
          <w:lang w:eastAsia="zh-TW"/>
        </w:rPr>
      </w:pPr>
    </w:p>
    <w:p w14:paraId="63D4D83E" w14:textId="77777777" w:rsidR="00543BAF" w:rsidRPr="006D5805" w:rsidRDefault="00543BAF" w:rsidP="00DA10F8">
      <w:pPr>
        <w:ind w:left="472" w:firstLineChars="0" w:firstLine="0"/>
        <w:rPr>
          <w:lang w:eastAsia="zh-TW"/>
        </w:rPr>
      </w:pPr>
      <w:r w:rsidRPr="006D5805">
        <w:rPr>
          <w:lang w:eastAsia="zh-TW"/>
        </w:rPr>
        <w:br w:type="page"/>
      </w:r>
    </w:p>
    <w:p w14:paraId="7778AE0B" w14:textId="77777777" w:rsidR="003614B7" w:rsidRPr="006D5805" w:rsidRDefault="003614B7" w:rsidP="00DA10F8">
      <w:pPr>
        <w:ind w:left="472" w:firstLineChars="0" w:firstLine="0"/>
        <w:rPr>
          <w:lang w:eastAsia="zh-TW"/>
        </w:rPr>
      </w:pPr>
    </w:p>
    <w:p w14:paraId="6BB9CEEF" w14:textId="77777777" w:rsidR="00654CD5" w:rsidRPr="006D5805" w:rsidRDefault="00654CD5" w:rsidP="00DA10F8">
      <w:pPr>
        <w:ind w:left="472" w:firstLineChars="0" w:firstLine="0"/>
        <w:rPr>
          <w:lang w:eastAsia="zh-TW"/>
        </w:rPr>
        <w:sectPr w:rsidR="00654CD5" w:rsidRPr="006D5805" w:rsidSect="00F03B36">
          <w:headerReference w:type="default" r:id="rId26"/>
          <w:pgSz w:w="11906" w:h="16838" w:code="9"/>
          <w:pgMar w:top="2268" w:right="1701" w:bottom="1701" w:left="1701" w:header="1134" w:footer="851" w:gutter="0"/>
          <w:cols w:space="425"/>
          <w:docGrid w:type="linesAndChars" w:linePitch="514" w:charSpace="-774"/>
        </w:sectPr>
      </w:pPr>
    </w:p>
    <w:p w14:paraId="5244993D" w14:textId="77777777" w:rsidR="003614B7" w:rsidRPr="006D5805" w:rsidRDefault="003614B7" w:rsidP="0082319B">
      <w:pPr>
        <w:pStyle w:val="a3"/>
        <w:spacing w:before="514" w:after="771"/>
        <w:rPr>
          <w:spacing w:val="0"/>
        </w:rPr>
      </w:pPr>
      <w:bookmarkStart w:id="9" w:name="_Toc233004110"/>
      <w:r w:rsidRPr="006D5805">
        <w:rPr>
          <w:rFonts w:hint="eastAsia"/>
          <w:spacing w:val="0"/>
        </w:rPr>
        <w:lastRenderedPageBreak/>
        <w:t>附錄一　我國在當地駐外單位及臺（華）商團體</w:t>
      </w:r>
      <w:bookmarkEnd w:id="9"/>
    </w:p>
    <w:p w14:paraId="2CB7A116" w14:textId="722DD086" w:rsidR="001A6C03" w:rsidRPr="006D5805" w:rsidRDefault="001A6C03" w:rsidP="00D7124B">
      <w:pPr>
        <w:pStyle w:val="afc"/>
        <w:jc w:val="left"/>
      </w:pPr>
      <w:r w:rsidRPr="006D5805">
        <w:t>一、</w:t>
      </w:r>
      <w:proofErr w:type="gramStart"/>
      <w:r w:rsidR="0005116C" w:rsidRPr="006D5805">
        <w:rPr>
          <w:rFonts w:hint="eastAsia"/>
        </w:rPr>
        <w:t>臺灣</w:t>
      </w:r>
      <w:r w:rsidRPr="006D5805">
        <w:t>駐索馬利蘭</w:t>
      </w:r>
      <w:proofErr w:type="gramEnd"/>
      <w:r w:rsidRPr="006D5805">
        <w:t>共和國代表處</w:t>
      </w:r>
    </w:p>
    <w:p w14:paraId="1BABA05C" w14:textId="77777777" w:rsidR="001A6C03" w:rsidRPr="006D5805" w:rsidRDefault="001A6C03" w:rsidP="00D7124B">
      <w:pPr>
        <w:pStyle w:val="a7"/>
        <w:ind w:leftChars="200" w:left="1157" w:hanging="685"/>
        <w:rPr>
          <w:spacing w:val="-4"/>
          <w:lang w:val="en-US"/>
        </w:rPr>
      </w:pPr>
      <w:r w:rsidRPr="006D5805">
        <w:rPr>
          <w:spacing w:val="-4"/>
          <w:lang w:val="en-US"/>
        </w:rPr>
        <w:t>地址：</w:t>
      </w:r>
      <w:proofErr w:type="spellStart"/>
      <w:r w:rsidRPr="006D5805">
        <w:rPr>
          <w:spacing w:val="-4"/>
          <w:lang w:val="en-US"/>
        </w:rPr>
        <w:t>Sha'ab</w:t>
      </w:r>
      <w:proofErr w:type="spellEnd"/>
      <w:r w:rsidRPr="006D5805">
        <w:rPr>
          <w:spacing w:val="-4"/>
          <w:lang w:val="en-US"/>
        </w:rPr>
        <w:t xml:space="preserve"> Area, Rd. No. 1, near Ministry of Endowment and Religious Affairs, Hargeisa, Somaliland</w:t>
      </w:r>
    </w:p>
    <w:p w14:paraId="2233BB52" w14:textId="77777777" w:rsidR="001A6C03" w:rsidRPr="006D5805" w:rsidRDefault="001A6C03" w:rsidP="00D7124B">
      <w:pPr>
        <w:pStyle w:val="a7"/>
        <w:ind w:leftChars="200" w:left="1157" w:hanging="685"/>
        <w:rPr>
          <w:spacing w:val="-4"/>
          <w:lang w:val="en-US"/>
        </w:rPr>
      </w:pPr>
      <w:r w:rsidRPr="006D5805">
        <w:rPr>
          <w:spacing w:val="-4"/>
          <w:lang w:val="en-US"/>
        </w:rPr>
        <w:t>電話：</w:t>
      </w:r>
      <w:r w:rsidRPr="006D5805">
        <w:rPr>
          <w:spacing w:val="-4"/>
          <w:lang w:val="en-US"/>
        </w:rPr>
        <w:t>+252-2-520-807</w:t>
      </w:r>
    </w:p>
    <w:p w14:paraId="35A600B9" w14:textId="77777777" w:rsidR="001A6C03" w:rsidRPr="006D5805" w:rsidRDefault="001A6C03" w:rsidP="00D7124B">
      <w:pPr>
        <w:pStyle w:val="a7"/>
        <w:ind w:leftChars="200" w:left="1157" w:hanging="685"/>
        <w:rPr>
          <w:spacing w:val="-4"/>
          <w:lang w:val="en-US"/>
        </w:rPr>
      </w:pPr>
      <w:r w:rsidRPr="006D5805">
        <w:rPr>
          <w:spacing w:val="-4"/>
          <w:lang w:val="en-US"/>
        </w:rPr>
        <w:t>緊急聯絡電話：</w:t>
      </w:r>
      <w:r w:rsidRPr="006D5805">
        <w:rPr>
          <w:spacing w:val="-4"/>
          <w:lang w:val="en-US"/>
        </w:rPr>
        <w:t>+252-636-292-616</w:t>
      </w:r>
    </w:p>
    <w:p w14:paraId="3C767B12" w14:textId="2C752126" w:rsidR="001A6C03" w:rsidRPr="006D5805" w:rsidRDefault="001A6C03" w:rsidP="00D7124B">
      <w:pPr>
        <w:pStyle w:val="afc"/>
        <w:jc w:val="left"/>
      </w:pPr>
      <w:r w:rsidRPr="006D5805">
        <w:t>二、</w:t>
      </w:r>
      <w:proofErr w:type="gramStart"/>
      <w:r w:rsidRPr="006D5805">
        <w:t>臺</w:t>
      </w:r>
      <w:proofErr w:type="gramEnd"/>
      <w:r w:rsidRPr="006D5805">
        <w:t>（華）商團體</w:t>
      </w:r>
    </w:p>
    <w:p w14:paraId="285C2E6B" w14:textId="0679F206" w:rsidR="001A6C03" w:rsidRPr="006D5805" w:rsidRDefault="001A6C03" w:rsidP="00D7124B">
      <w:pPr>
        <w:ind w:firstLine="472"/>
        <w:rPr>
          <w:lang w:eastAsia="zh-TW"/>
        </w:rPr>
      </w:pPr>
      <w:r w:rsidRPr="006D5805">
        <w:t>索馬利蘭</w:t>
      </w:r>
      <w:r w:rsidR="0005116C" w:rsidRPr="006D5805">
        <w:rPr>
          <w:rFonts w:hint="eastAsia"/>
        </w:rPr>
        <w:t>臺商</w:t>
      </w:r>
      <w:r w:rsidR="0019489C" w:rsidRPr="006D5805">
        <w:rPr>
          <w:rFonts w:hint="eastAsia"/>
        </w:rPr>
        <w:t>協</w:t>
      </w:r>
      <w:r w:rsidRPr="006D5805">
        <w:t>會</w:t>
      </w:r>
      <w:r w:rsidR="0019489C" w:rsidRPr="006D5805">
        <w:rPr>
          <w:rFonts w:hint="eastAsia"/>
          <w:lang w:eastAsia="zh-TW"/>
        </w:rPr>
        <w:t xml:space="preserve"> Taiwan Business Association in Somaliland</w:t>
      </w:r>
    </w:p>
    <w:p w14:paraId="0D557A28" w14:textId="00061025" w:rsidR="00B058EF" w:rsidRPr="006D5805" w:rsidRDefault="00B058EF" w:rsidP="00D7124B">
      <w:pPr>
        <w:ind w:firstLine="472"/>
        <w:rPr>
          <w:lang w:eastAsia="zh-TW"/>
        </w:rPr>
      </w:pPr>
      <w:r w:rsidRPr="006D5805">
        <w:rPr>
          <w:rFonts w:hint="eastAsia"/>
          <w:lang w:eastAsia="zh-TW"/>
        </w:rPr>
        <w:t>地址：</w:t>
      </w:r>
      <w:r w:rsidR="00336D7D" w:rsidRPr="006D5805">
        <w:rPr>
          <w:rFonts w:hint="eastAsia"/>
          <w:lang w:eastAsia="zh-TW"/>
        </w:rPr>
        <w:t>臺</w:t>
      </w:r>
      <w:r w:rsidR="00841011" w:rsidRPr="006D5805">
        <w:rPr>
          <w:rFonts w:hint="eastAsia"/>
          <w:lang w:eastAsia="zh-TW"/>
        </w:rPr>
        <w:t>北市</w:t>
      </w:r>
      <w:r w:rsidRPr="006D5805">
        <w:rPr>
          <w:lang w:eastAsia="zh-TW"/>
        </w:rPr>
        <w:t>建國北路三段</w:t>
      </w:r>
      <w:r w:rsidRPr="006D5805">
        <w:rPr>
          <w:lang w:eastAsia="zh-TW"/>
        </w:rPr>
        <w:t>113</w:t>
      </w:r>
      <w:r w:rsidRPr="006D5805">
        <w:rPr>
          <w:lang w:eastAsia="zh-TW"/>
        </w:rPr>
        <w:t>巷</w:t>
      </w:r>
      <w:r w:rsidRPr="006D5805">
        <w:rPr>
          <w:lang w:eastAsia="zh-TW"/>
        </w:rPr>
        <w:t>7</w:t>
      </w:r>
      <w:r w:rsidRPr="006D5805">
        <w:rPr>
          <w:lang w:eastAsia="zh-TW"/>
        </w:rPr>
        <w:t>弄</w:t>
      </w:r>
      <w:r w:rsidRPr="006D5805">
        <w:rPr>
          <w:lang w:eastAsia="zh-TW"/>
        </w:rPr>
        <w:t>2</w:t>
      </w:r>
      <w:r w:rsidRPr="006D5805">
        <w:rPr>
          <w:lang w:eastAsia="zh-TW"/>
        </w:rPr>
        <w:t>號</w:t>
      </w:r>
      <w:r w:rsidRPr="006D5805">
        <w:rPr>
          <w:lang w:eastAsia="zh-TW"/>
        </w:rPr>
        <w:t>1</w:t>
      </w:r>
      <w:r w:rsidRPr="006D5805">
        <w:rPr>
          <w:lang w:eastAsia="zh-TW"/>
        </w:rPr>
        <w:t>樓</w:t>
      </w:r>
    </w:p>
    <w:p w14:paraId="3565A85F" w14:textId="359A3E0A" w:rsidR="00B058EF" w:rsidRPr="006D5805" w:rsidRDefault="00B058EF" w:rsidP="00D7124B">
      <w:pPr>
        <w:ind w:firstLine="472"/>
        <w:rPr>
          <w:lang w:eastAsia="zh-TW"/>
        </w:rPr>
      </w:pPr>
      <w:r w:rsidRPr="006D5805">
        <w:rPr>
          <w:rFonts w:hint="eastAsia"/>
          <w:lang w:eastAsia="zh-TW"/>
        </w:rPr>
        <w:t>電郵：</w:t>
      </w:r>
      <w:r w:rsidRPr="006D5805">
        <w:rPr>
          <w:lang w:eastAsia="zh-TW"/>
        </w:rPr>
        <w:t>sm-tw.association@centralskyintl.com</w:t>
      </w:r>
    </w:p>
    <w:p w14:paraId="736D8048" w14:textId="77777777" w:rsidR="003614B7" w:rsidRPr="006D5805" w:rsidRDefault="003614B7" w:rsidP="008E6D82">
      <w:pPr>
        <w:pStyle w:val="a3"/>
        <w:pageBreakBefore/>
        <w:spacing w:before="514" w:after="771"/>
        <w:rPr>
          <w:lang w:val="en-US"/>
        </w:rPr>
      </w:pPr>
      <w:bookmarkStart w:id="10" w:name="_Toc233004111"/>
      <w:r w:rsidRPr="006D5805">
        <w:rPr>
          <w:rFonts w:hint="eastAsia"/>
        </w:rPr>
        <w:lastRenderedPageBreak/>
        <w:t>附錄二　當地重要投資相關機構</w:t>
      </w:r>
      <w:bookmarkEnd w:id="10"/>
    </w:p>
    <w:p w14:paraId="4ADF39F3" w14:textId="77777777" w:rsidR="001A6C03" w:rsidRPr="006D5805" w:rsidRDefault="001A6C03" w:rsidP="00D7124B">
      <w:pPr>
        <w:pStyle w:val="a7"/>
        <w:ind w:left="945" w:hanging="709"/>
        <w:rPr>
          <w:lang w:val="en-US"/>
        </w:rPr>
      </w:pPr>
      <w:r w:rsidRPr="006D5805">
        <w:rPr>
          <w:rFonts w:ascii="新細明體" w:eastAsia="新細明體" w:hAnsi="新細明體"/>
          <w:lang w:val="en-US"/>
        </w:rPr>
        <w:t xml:space="preserve">◆ </w:t>
      </w:r>
      <w:r w:rsidRPr="006D5805">
        <w:t>索馬利蘭投資暨產業發展部</w:t>
      </w:r>
      <w:r w:rsidRPr="006D5805">
        <w:rPr>
          <w:lang w:val="en-US"/>
        </w:rPr>
        <w:t>Ministry of Investment and Industrial Development</w:t>
      </w:r>
    </w:p>
    <w:p w14:paraId="70BEF96A" w14:textId="5C8F7728" w:rsidR="001A6C03" w:rsidRPr="006D5805" w:rsidRDefault="001A6C03" w:rsidP="0019489C">
      <w:pPr>
        <w:pStyle w:val="af3"/>
        <w:ind w:leftChars="251" w:left="1373" w:hangingChars="330" w:hanging="780"/>
      </w:pPr>
      <w:r w:rsidRPr="006D5805">
        <w:t>地址：</w:t>
      </w:r>
      <w:proofErr w:type="spellStart"/>
      <w:r w:rsidR="0019489C" w:rsidRPr="006D5805">
        <w:t>Shacab</w:t>
      </w:r>
      <w:proofErr w:type="spellEnd"/>
      <w:r w:rsidR="0019489C" w:rsidRPr="006D5805">
        <w:t xml:space="preserve"> Area, Behind Taiwan Embassy, 26 June District, Hargeisa, MJ, Somaliland</w:t>
      </w:r>
    </w:p>
    <w:p w14:paraId="6973450D" w14:textId="10CD7D3D" w:rsidR="001A6C03" w:rsidRPr="006D5805" w:rsidRDefault="001A6C03" w:rsidP="00D7124B">
      <w:pPr>
        <w:pStyle w:val="af3"/>
        <w:ind w:leftChars="250" w:left="1063" w:hanging="472"/>
      </w:pPr>
      <w:r w:rsidRPr="006D5805">
        <w:t>電話：</w:t>
      </w:r>
      <w:hyperlink r:id="rId27" w:history="1">
        <w:r w:rsidRPr="006D5805">
          <w:t xml:space="preserve">+252 63 </w:t>
        </w:r>
        <w:r w:rsidR="0019489C" w:rsidRPr="006D5805">
          <w:rPr>
            <w:rFonts w:hint="eastAsia"/>
            <w:lang w:eastAsia="zh-TW"/>
          </w:rPr>
          <w:t>4424291</w:t>
        </w:r>
      </w:hyperlink>
    </w:p>
    <w:p w14:paraId="062CF325" w14:textId="09BCCCBA" w:rsidR="001A6C03" w:rsidRPr="006D5805" w:rsidRDefault="001A6C03" w:rsidP="00D7124B">
      <w:pPr>
        <w:pStyle w:val="af3"/>
        <w:ind w:leftChars="250" w:left="1063" w:hanging="472"/>
      </w:pPr>
      <w:r w:rsidRPr="006D5805">
        <w:t>電郵：</w:t>
      </w:r>
      <w:hyperlink r:id="rId28" w:history="1">
        <w:r w:rsidR="0019489C" w:rsidRPr="006D5805">
          <w:rPr>
            <w:rStyle w:val="af4"/>
            <w:color w:val="auto"/>
            <w:u w:val="none"/>
            <w:lang w:eastAsia="zh-TW"/>
          </w:rPr>
          <w:t>i</w:t>
        </w:r>
        <w:r w:rsidR="0019489C" w:rsidRPr="006D5805">
          <w:rPr>
            <w:rStyle w:val="af4"/>
            <w:color w:val="auto"/>
            <w:u w:val="none"/>
          </w:rPr>
          <w:t>nfo.moiid@</w:t>
        </w:r>
        <w:r w:rsidR="0019489C" w:rsidRPr="006D5805">
          <w:rPr>
            <w:rStyle w:val="af4"/>
            <w:color w:val="auto"/>
            <w:u w:val="none"/>
            <w:lang w:eastAsia="zh-TW"/>
          </w:rPr>
          <w:t>sldgov</w:t>
        </w:r>
        <w:r w:rsidR="0019489C" w:rsidRPr="006D5805">
          <w:rPr>
            <w:rStyle w:val="af4"/>
            <w:color w:val="auto"/>
            <w:u w:val="none"/>
          </w:rPr>
          <w:t>.org</w:t>
        </w:r>
      </w:hyperlink>
    </w:p>
    <w:p w14:paraId="057889BE" w14:textId="474916E3" w:rsidR="001A6C03" w:rsidRPr="006D5805" w:rsidRDefault="001A6C03" w:rsidP="00D7124B">
      <w:pPr>
        <w:pStyle w:val="af3"/>
        <w:ind w:leftChars="250" w:left="1063" w:hanging="472"/>
      </w:pPr>
      <w:r w:rsidRPr="006D5805">
        <w:t>網址：</w:t>
      </w:r>
      <w:hyperlink r:id="rId29" w:history="1">
        <w:r w:rsidRPr="006D5805">
          <w:t>https://moiid.govsomaliland.org</w:t>
        </w:r>
      </w:hyperlink>
    </w:p>
    <w:p w14:paraId="7C48F372" w14:textId="77777777" w:rsidR="001A6C03" w:rsidRPr="006D5805" w:rsidRDefault="001A6C03" w:rsidP="00D7124B">
      <w:pPr>
        <w:pStyle w:val="a7"/>
        <w:ind w:left="945" w:hanging="709"/>
        <w:rPr>
          <w:lang w:val="en-US"/>
        </w:rPr>
      </w:pPr>
      <w:r w:rsidRPr="006D5805">
        <w:rPr>
          <w:rFonts w:ascii="新細明體" w:eastAsia="新細明體" w:hAnsi="新細明體"/>
          <w:lang w:val="en-US"/>
        </w:rPr>
        <w:t xml:space="preserve">◆ </w:t>
      </w:r>
      <w:r w:rsidRPr="006D5805">
        <w:t>索馬利蘭國家發展計畫部</w:t>
      </w:r>
      <w:r w:rsidRPr="006D5805">
        <w:rPr>
          <w:lang w:val="en-US"/>
        </w:rPr>
        <w:t>Ministry of Planning and National Development</w:t>
      </w:r>
    </w:p>
    <w:p w14:paraId="58AAE9C7" w14:textId="657F3FDB" w:rsidR="0019489C" w:rsidRPr="006D5805" w:rsidRDefault="0019489C" w:rsidP="00D7124B">
      <w:pPr>
        <w:pStyle w:val="a7"/>
        <w:ind w:leftChars="250" w:left="1063" w:hangingChars="200" w:hanging="472"/>
        <w:rPr>
          <w:lang w:val="en-US"/>
        </w:rPr>
      </w:pPr>
      <w:r w:rsidRPr="006D5805">
        <w:t>網址</w:t>
      </w:r>
      <w:r w:rsidRPr="006D5805">
        <w:rPr>
          <w:lang w:val="en-US"/>
        </w:rPr>
        <w:t>：</w:t>
      </w:r>
      <w:r w:rsidRPr="006D5805">
        <w:rPr>
          <w:lang w:val="en-US"/>
        </w:rPr>
        <w:t>https://mopnd.govsomaliland.org</w:t>
      </w:r>
    </w:p>
    <w:p w14:paraId="0D61D7CC" w14:textId="77777777" w:rsidR="001A6C03" w:rsidRPr="006D5805" w:rsidRDefault="001A6C03" w:rsidP="00D7124B">
      <w:pPr>
        <w:pStyle w:val="a7"/>
        <w:ind w:left="945" w:hanging="709"/>
        <w:rPr>
          <w:lang w:val="en-US"/>
        </w:rPr>
      </w:pPr>
      <w:r w:rsidRPr="006D5805">
        <w:rPr>
          <w:rFonts w:ascii="新細明體" w:eastAsia="新細明體" w:hAnsi="新細明體"/>
          <w:lang w:val="en-US"/>
        </w:rPr>
        <w:t xml:space="preserve">◆ </w:t>
      </w:r>
      <w:r w:rsidRPr="006D5805">
        <w:t>索馬利蘭商工農業協會</w:t>
      </w:r>
      <w:r w:rsidRPr="006D5805">
        <w:rPr>
          <w:lang w:val="en-US"/>
        </w:rPr>
        <w:t>Somaliland chamber of commerce industry &amp; Agriculture</w:t>
      </w:r>
    </w:p>
    <w:p w14:paraId="7DA05412" w14:textId="77777777" w:rsidR="001A6C03" w:rsidRPr="006D5805" w:rsidRDefault="001A6C03" w:rsidP="00D7124B">
      <w:pPr>
        <w:pStyle w:val="a7"/>
        <w:ind w:leftChars="250" w:left="1063" w:hangingChars="200" w:hanging="472"/>
        <w:rPr>
          <w:lang w:val="en-US"/>
        </w:rPr>
      </w:pPr>
      <w:r w:rsidRPr="006D5805">
        <w:t>電話</w:t>
      </w:r>
      <w:r w:rsidRPr="006D5805">
        <w:rPr>
          <w:lang w:val="en-US"/>
        </w:rPr>
        <w:t>：</w:t>
      </w:r>
      <w:r w:rsidRPr="006D5805">
        <w:rPr>
          <w:lang w:val="en-US"/>
        </w:rPr>
        <w:t>+252-2-52-3143</w:t>
      </w:r>
    </w:p>
    <w:p w14:paraId="0361839E" w14:textId="2CC24185" w:rsidR="00894DEB" w:rsidRPr="006D5805" w:rsidRDefault="00894DEB" w:rsidP="00D7124B">
      <w:pPr>
        <w:pStyle w:val="a7"/>
        <w:ind w:leftChars="250" w:left="1063" w:hangingChars="200" w:hanging="472"/>
        <w:rPr>
          <w:lang w:val="en-US"/>
        </w:rPr>
      </w:pPr>
      <w:r w:rsidRPr="006D5805">
        <w:t>電郵</w:t>
      </w:r>
      <w:r w:rsidRPr="006D5805">
        <w:rPr>
          <w:lang w:val="en-US"/>
        </w:rPr>
        <w:t>：</w:t>
      </w:r>
      <w:r w:rsidR="00000000" w:rsidRPr="006D5805">
        <w:fldChar w:fldCharType="begin"/>
      </w:r>
      <w:r w:rsidR="00000000" w:rsidRPr="006D5805">
        <w:rPr>
          <w:lang w:val="en-US"/>
        </w:rPr>
        <w:instrText>HYPERLINK "mailto:info@somalilandchamber.com"</w:instrText>
      </w:r>
      <w:r w:rsidR="00000000" w:rsidRPr="006D5805">
        <w:fldChar w:fldCharType="separate"/>
      </w:r>
      <w:r w:rsidRPr="006D5805">
        <w:rPr>
          <w:rStyle w:val="af4"/>
          <w:color w:val="auto"/>
          <w:u w:val="none"/>
          <w:lang w:val="en-US"/>
        </w:rPr>
        <w:t>info@somalilandchamber.com</w:t>
      </w:r>
      <w:r w:rsidR="00000000" w:rsidRPr="006D5805">
        <w:rPr>
          <w:rStyle w:val="af4"/>
          <w:color w:val="auto"/>
          <w:u w:val="none"/>
          <w:lang w:val="en-US"/>
        </w:rPr>
        <w:fldChar w:fldCharType="end"/>
      </w:r>
      <w:r w:rsidRPr="006D5805">
        <w:rPr>
          <w:rFonts w:hint="eastAsia"/>
          <w:lang w:val="en-US"/>
        </w:rPr>
        <w:t xml:space="preserve"> </w:t>
      </w:r>
    </w:p>
    <w:p w14:paraId="0AC621C4" w14:textId="77777777" w:rsidR="001A6C03" w:rsidRPr="006D5805" w:rsidRDefault="001A6C03" w:rsidP="00D7124B">
      <w:pPr>
        <w:pStyle w:val="a7"/>
        <w:ind w:leftChars="250" w:left="1063" w:hangingChars="200" w:hanging="472"/>
        <w:rPr>
          <w:lang w:val="en-US"/>
        </w:rPr>
      </w:pPr>
      <w:r w:rsidRPr="006D5805">
        <w:t>網址</w:t>
      </w:r>
      <w:r w:rsidRPr="006D5805">
        <w:rPr>
          <w:lang w:val="en-US"/>
        </w:rPr>
        <w:t>：</w:t>
      </w:r>
      <w:r w:rsidRPr="006D5805">
        <w:rPr>
          <w:lang w:val="en-US"/>
        </w:rPr>
        <w:t>http://www.somalilandchamber.com/</w:t>
      </w:r>
    </w:p>
    <w:p w14:paraId="6E0A0CFB" w14:textId="77777777" w:rsidR="009C549C" w:rsidRPr="006D5805" w:rsidRDefault="009C549C" w:rsidP="007D5736">
      <w:pPr>
        <w:pStyle w:val="a7"/>
        <w:ind w:leftChars="42" w:left="397" w:hangingChars="126" w:hanging="298"/>
        <w:rPr>
          <w:lang w:val="en-US"/>
        </w:rPr>
      </w:pPr>
    </w:p>
    <w:p w14:paraId="12A0DC8B" w14:textId="77777777" w:rsidR="002860D5" w:rsidRPr="006D5805" w:rsidRDefault="009C549C" w:rsidP="008E6D82">
      <w:pPr>
        <w:pStyle w:val="a3"/>
        <w:pageBreakBefore/>
        <w:spacing w:before="514" w:after="771"/>
        <w:rPr>
          <w:lang w:val="en-US"/>
        </w:rPr>
      </w:pPr>
      <w:bookmarkStart w:id="11" w:name="_Toc233004112"/>
      <w:r w:rsidRPr="006D5805">
        <w:rPr>
          <w:rFonts w:hint="eastAsia"/>
        </w:rPr>
        <w:lastRenderedPageBreak/>
        <w:t>附錄三</w:t>
      </w:r>
      <w:r w:rsidR="00654CD5" w:rsidRPr="006D5805">
        <w:rPr>
          <w:rFonts w:hint="eastAsia"/>
        </w:rPr>
        <w:t xml:space="preserve"> </w:t>
      </w:r>
      <w:r w:rsidRPr="006D5805">
        <w:rPr>
          <w:rFonts w:hint="eastAsia"/>
          <w:lang w:val="en-US"/>
        </w:rPr>
        <w:t xml:space="preserve"> </w:t>
      </w:r>
      <w:r w:rsidRPr="006D5805">
        <w:rPr>
          <w:rFonts w:hint="eastAsia"/>
        </w:rPr>
        <w:t>當地外人投資統計</w:t>
      </w:r>
      <w:bookmarkEnd w:id="11"/>
    </w:p>
    <w:p w14:paraId="4619B5DF" w14:textId="77777777" w:rsidR="00894DEB" w:rsidRPr="006D5805" w:rsidRDefault="00894DEB" w:rsidP="00894DEB">
      <w:pPr>
        <w:pStyle w:val="a7"/>
        <w:ind w:left="236" w:firstLineChars="200" w:firstLine="472"/>
        <w:rPr>
          <w:lang w:val="en-US"/>
        </w:rPr>
      </w:pPr>
      <w:r w:rsidRPr="006D5805">
        <w:rPr>
          <w:rFonts w:hint="eastAsia"/>
          <w:lang w:val="en-US"/>
        </w:rPr>
        <w:t>由於索馬利蘭尚未獲國際普遍承認，目前缺乏完整且持續更新之外人投資（</w:t>
      </w:r>
      <w:r w:rsidRPr="006D5805">
        <w:rPr>
          <w:rFonts w:hint="eastAsia"/>
          <w:lang w:val="en-US"/>
        </w:rPr>
        <w:t>FDI</w:t>
      </w:r>
      <w:r w:rsidRPr="006D5805">
        <w:rPr>
          <w:rFonts w:hint="eastAsia"/>
          <w:lang w:val="en-US"/>
        </w:rPr>
        <w:t>）官方統計資料，亦未納入國際主要金融與統計機構之完整資料體系。</w:t>
      </w:r>
    </w:p>
    <w:p w14:paraId="67631F32" w14:textId="77777777" w:rsidR="00894DEB" w:rsidRPr="006D5805" w:rsidRDefault="00894DEB" w:rsidP="00894DEB">
      <w:pPr>
        <w:pStyle w:val="a7"/>
        <w:ind w:left="236" w:firstLineChars="200" w:firstLine="472"/>
        <w:rPr>
          <w:lang w:val="en-US"/>
        </w:rPr>
      </w:pPr>
      <w:r w:rsidRPr="006D5805">
        <w:rPr>
          <w:rFonts w:hint="eastAsia"/>
          <w:lang w:val="en-US"/>
        </w:rPr>
        <w:t>目前外資主要集中於港口物流、自由經濟區、能源、電信、礦業及基礎建設等領域，其中以阿拉伯聯合大公國</w:t>
      </w:r>
      <w:r w:rsidRPr="006D5805">
        <w:rPr>
          <w:rFonts w:hint="eastAsia"/>
          <w:lang w:val="en-US"/>
        </w:rPr>
        <w:t>DP World</w:t>
      </w:r>
      <w:r w:rsidRPr="006D5805">
        <w:rPr>
          <w:rFonts w:hint="eastAsia"/>
          <w:lang w:val="en-US"/>
        </w:rPr>
        <w:t>集團投資柏培拉港（</w:t>
      </w:r>
      <w:r w:rsidRPr="006D5805">
        <w:rPr>
          <w:rFonts w:hint="eastAsia"/>
          <w:lang w:val="en-US"/>
        </w:rPr>
        <w:t>Berbera Port</w:t>
      </w:r>
      <w:r w:rsidRPr="006D5805">
        <w:rPr>
          <w:rFonts w:hint="eastAsia"/>
          <w:lang w:val="en-US"/>
        </w:rPr>
        <w:t>）及自由經濟區最具代表性。</w:t>
      </w:r>
    </w:p>
    <w:p w14:paraId="7653F270" w14:textId="746AADAF" w:rsidR="00543BAF" w:rsidRPr="006D5805" w:rsidRDefault="00894DEB" w:rsidP="00894DEB">
      <w:pPr>
        <w:pStyle w:val="a7"/>
        <w:ind w:left="236" w:firstLineChars="200" w:firstLine="472"/>
        <w:rPr>
          <w:lang w:val="en-US"/>
        </w:rPr>
      </w:pPr>
      <w:r w:rsidRPr="006D5805">
        <w:rPr>
          <w:rFonts w:hint="eastAsia"/>
          <w:lang w:val="en-US"/>
        </w:rPr>
        <w:t>近年隨柏培拉港戰略地位提升，以及區域物流與能源開發需求增加，索馬利蘭持續吸引中東、非洲及部分國際投資人關注，惟投資環境仍面臨國際承認、金融體系及法規透明度等限制。</w:t>
      </w:r>
    </w:p>
    <w:p w14:paraId="0D88A841" w14:textId="77777777" w:rsidR="00543BAF" w:rsidRPr="006D5805" w:rsidRDefault="00543BAF" w:rsidP="00404C77">
      <w:pPr>
        <w:pStyle w:val="a7"/>
        <w:ind w:left="945" w:hanging="709"/>
        <w:rPr>
          <w:lang w:val="en-US"/>
        </w:rPr>
      </w:pPr>
    </w:p>
    <w:p w14:paraId="4EAB78F0" w14:textId="77777777" w:rsidR="00543BAF" w:rsidRPr="006D5805" w:rsidRDefault="00543BAF" w:rsidP="00404C77">
      <w:pPr>
        <w:pStyle w:val="a7"/>
        <w:ind w:left="945" w:hanging="709"/>
        <w:rPr>
          <w:lang w:val="en-US"/>
        </w:rPr>
      </w:pPr>
    </w:p>
    <w:p w14:paraId="234B794A" w14:textId="77777777" w:rsidR="009C549C" w:rsidRPr="006D5805" w:rsidRDefault="009C549C" w:rsidP="008E6D82">
      <w:pPr>
        <w:pStyle w:val="a3"/>
        <w:pageBreakBefore/>
        <w:spacing w:before="514" w:after="771"/>
      </w:pPr>
      <w:bookmarkStart w:id="12" w:name="_Toc233004113"/>
      <w:r w:rsidRPr="006D5805">
        <w:rPr>
          <w:rFonts w:hint="eastAsia"/>
        </w:rPr>
        <w:lastRenderedPageBreak/>
        <w:t>附錄四  我國廠商對當地國投資統計</w:t>
      </w:r>
      <w:bookmarkEnd w:id="12"/>
    </w:p>
    <w:p w14:paraId="2178C727" w14:textId="46A2F1C3" w:rsidR="001A6C03" w:rsidRPr="006D5805" w:rsidRDefault="001A6C03" w:rsidP="001A6C03">
      <w:pPr>
        <w:pStyle w:val="aff0"/>
        <w:ind w:firstLine="472"/>
      </w:pPr>
      <w:r w:rsidRPr="006D5805">
        <w:rPr>
          <w:lang w:eastAsia="zh-TW"/>
        </w:rPr>
        <w:t>根據經濟部投資審議司核准對外投資統計，截至</w:t>
      </w:r>
      <w:r w:rsidR="0005116C" w:rsidRPr="006D5805">
        <w:rPr>
          <w:rFonts w:hint="eastAsia"/>
          <w:lang w:eastAsia="zh-TW"/>
        </w:rPr>
        <w:t>2025</w:t>
      </w:r>
      <w:r w:rsidR="0005116C" w:rsidRPr="006D5805">
        <w:rPr>
          <w:rFonts w:hint="eastAsia"/>
          <w:lang w:eastAsia="zh-TW"/>
        </w:rPr>
        <w:t>年底</w:t>
      </w:r>
      <w:r w:rsidRPr="006D5805">
        <w:rPr>
          <w:lang w:eastAsia="zh-TW"/>
        </w:rPr>
        <w:t>，尚無我國</w:t>
      </w:r>
      <w:proofErr w:type="gramStart"/>
      <w:r w:rsidRPr="006D5805">
        <w:rPr>
          <w:lang w:eastAsia="zh-TW"/>
        </w:rPr>
        <w:t>廠商赴索馬利蘭</w:t>
      </w:r>
      <w:proofErr w:type="gramEnd"/>
      <w:r w:rsidRPr="006D5805">
        <w:rPr>
          <w:lang w:eastAsia="zh-TW"/>
        </w:rPr>
        <w:t>投資案件。</w:t>
      </w:r>
    </w:p>
    <w:p w14:paraId="317CF0A5" w14:textId="77777777" w:rsidR="00543BAF" w:rsidRPr="006D5805" w:rsidRDefault="00543BAF" w:rsidP="00404C77">
      <w:pPr>
        <w:pStyle w:val="a7"/>
        <w:ind w:left="945" w:hanging="709"/>
        <w:rPr>
          <w:lang w:val="en-US"/>
        </w:rPr>
      </w:pPr>
    </w:p>
    <w:p w14:paraId="2128BCBD" w14:textId="77777777" w:rsidR="00543BAF" w:rsidRPr="006D5805" w:rsidRDefault="00543BAF" w:rsidP="00404C77">
      <w:pPr>
        <w:pStyle w:val="a7"/>
        <w:ind w:left="945" w:hanging="709"/>
        <w:rPr>
          <w:lang w:val="en-US"/>
        </w:rPr>
      </w:pPr>
    </w:p>
    <w:p w14:paraId="32DD6D7C" w14:textId="77777777" w:rsidR="003614B7" w:rsidRPr="006D5805" w:rsidRDefault="003614B7" w:rsidP="008E6D82">
      <w:pPr>
        <w:pStyle w:val="a3"/>
        <w:pageBreakBefore/>
        <w:spacing w:before="514" w:after="771"/>
      </w:pPr>
      <w:bookmarkStart w:id="13" w:name="_Toc76331186"/>
      <w:bookmarkStart w:id="14" w:name="_Toc233004114"/>
      <w:r w:rsidRPr="006D5805">
        <w:rPr>
          <w:rFonts w:hint="eastAsia"/>
        </w:rPr>
        <w:lastRenderedPageBreak/>
        <w:t>附錄五　參考資料</w:t>
      </w:r>
      <w:bookmarkEnd w:id="13"/>
      <w:bookmarkEnd w:id="14"/>
    </w:p>
    <w:p w14:paraId="73BE0B2E" w14:textId="77777777" w:rsidR="001A6C03" w:rsidRPr="006D5805" w:rsidRDefault="001A6C03" w:rsidP="001A6C03">
      <w:pPr>
        <w:pStyle w:val="a7"/>
        <w:ind w:left="945" w:hanging="709"/>
      </w:pPr>
      <w:r w:rsidRPr="006D5805">
        <w:t>網站</w:t>
      </w:r>
      <w:r w:rsidRPr="006D5805">
        <w:rPr>
          <w:lang w:val="en-US"/>
        </w:rPr>
        <w:t>：</w:t>
      </w:r>
    </w:p>
    <w:p w14:paraId="5CBFDB72" w14:textId="77777777" w:rsidR="001A6C03" w:rsidRPr="006D5805" w:rsidRDefault="00D7124B" w:rsidP="00D7124B">
      <w:pPr>
        <w:pStyle w:val="a7"/>
        <w:ind w:left="708" w:hangingChars="200" w:hanging="472"/>
        <w:jc w:val="left"/>
        <w:rPr>
          <w:lang w:val="en-GB"/>
        </w:rPr>
      </w:pPr>
      <w:r w:rsidRPr="006D5805">
        <w:rPr>
          <w:lang w:val="en-US"/>
        </w:rPr>
        <w:t>１、</w:t>
      </w:r>
      <w:r w:rsidR="001A6C03" w:rsidRPr="006D5805">
        <w:rPr>
          <w:lang w:val="en-US"/>
        </w:rPr>
        <w:t>索</w:t>
      </w:r>
      <w:r w:rsidR="001A6C03" w:rsidRPr="006D5805">
        <w:rPr>
          <w:lang w:val="en-GB"/>
        </w:rPr>
        <w:t>馬利蘭中央統計局（</w:t>
      </w:r>
      <w:r w:rsidR="001A6C03" w:rsidRPr="006D5805">
        <w:rPr>
          <w:lang w:val="en-GB"/>
        </w:rPr>
        <w:t>Somaliland Central Statistics Department</w:t>
      </w:r>
      <w:r w:rsidR="001A6C03" w:rsidRPr="006D5805">
        <w:rPr>
          <w:lang w:val="en-GB"/>
        </w:rPr>
        <w:t>），網址：</w:t>
      </w:r>
      <w:r w:rsidR="001A6C03" w:rsidRPr="006D5805">
        <w:rPr>
          <w:lang w:val="en-GB"/>
        </w:rPr>
        <w:br/>
        <w:t>somalilandcsd.org</w:t>
      </w:r>
    </w:p>
    <w:p w14:paraId="47528871" w14:textId="77777777" w:rsidR="001A6C03" w:rsidRPr="006D5805" w:rsidRDefault="00D7124B" w:rsidP="00D7124B">
      <w:pPr>
        <w:pStyle w:val="a7"/>
        <w:ind w:left="708" w:hangingChars="200" w:hanging="472"/>
        <w:jc w:val="left"/>
        <w:rPr>
          <w:lang w:val="en-GB"/>
        </w:rPr>
      </w:pPr>
      <w:r w:rsidRPr="006D5805">
        <w:rPr>
          <w:lang w:val="en-GB"/>
        </w:rPr>
        <w:t>２、</w:t>
      </w:r>
      <w:r w:rsidR="001A6C03" w:rsidRPr="006D5805">
        <w:rPr>
          <w:lang w:val="en-GB"/>
        </w:rPr>
        <w:t>索馬利蘭國家發展計畫部（</w:t>
      </w:r>
      <w:r w:rsidR="001A6C03" w:rsidRPr="006D5805">
        <w:rPr>
          <w:lang w:val="en-GB"/>
        </w:rPr>
        <w:t>Ministry of Planning and National Development</w:t>
      </w:r>
      <w:r w:rsidR="001A6C03" w:rsidRPr="006D5805">
        <w:rPr>
          <w:lang w:val="en-GB"/>
        </w:rPr>
        <w:t>），網址：</w:t>
      </w:r>
      <w:r w:rsidR="001A6C03" w:rsidRPr="006D5805">
        <w:rPr>
          <w:lang w:val="en-GB"/>
        </w:rPr>
        <w:t>Slmof.org</w:t>
      </w:r>
    </w:p>
    <w:p w14:paraId="444943B2" w14:textId="77777777" w:rsidR="001A6C03" w:rsidRPr="006D5805" w:rsidRDefault="00D7124B" w:rsidP="00D7124B">
      <w:pPr>
        <w:pStyle w:val="a7"/>
        <w:ind w:left="708" w:hangingChars="200" w:hanging="472"/>
        <w:jc w:val="left"/>
        <w:rPr>
          <w:lang w:val="en-GB"/>
        </w:rPr>
      </w:pPr>
      <w:r w:rsidRPr="006D5805">
        <w:rPr>
          <w:lang w:val="en-GB"/>
        </w:rPr>
        <w:t>３、</w:t>
      </w:r>
      <w:r w:rsidR="001A6C03" w:rsidRPr="006D5805">
        <w:rPr>
          <w:lang w:val="en-GB"/>
        </w:rPr>
        <w:t>索馬利蘭中央銀行（</w:t>
      </w:r>
      <w:r w:rsidR="001A6C03" w:rsidRPr="006D5805">
        <w:rPr>
          <w:lang w:val="en-GB"/>
        </w:rPr>
        <w:t>Central Bank of Somaliland</w:t>
      </w:r>
      <w:r w:rsidR="001A6C03" w:rsidRPr="006D5805">
        <w:rPr>
          <w:lang w:val="en-GB"/>
        </w:rPr>
        <w:t>），網址：</w:t>
      </w:r>
      <w:r w:rsidR="001A6C03" w:rsidRPr="006D5805">
        <w:rPr>
          <w:lang w:val="en-GB"/>
        </w:rPr>
        <w:br/>
        <w:t>cb.govsomaliland.org</w:t>
      </w:r>
    </w:p>
    <w:p w14:paraId="49B6EC0A" w14:textId="77777777" w:rsidR="001A6C03" w:rsidRPr="006D5805" w:rsidRDefault="00D7124B" w:rsidP="00D7124B">
      <w:pPr>
        <w:pStyle w:val="a7"/>
        <w:ind w:left="708" w:hangingChars="200" w:hanging="472"/>
        <w:jc w:val="left"/>
        <w:rPr>
          <w:lang w:val="en-GB"/>
        </w:rPr>
      </w:pPr>
      <w:r w:rsidRPr="006D5805">
        <w:rPr>
          <w:lang w:val="en-GB"/>
        </w:rPr>
        <w:t>４、</w:t>
      </w:r>
      <w:r w:rsidR="001A6C03" w:rsidRPr="006D5805">
        <w:rPr>
          <w:lang w:val="en-GB"/>
        </w:rPr>
        <w:t>中華民國外交部，網址：</w:t>
      </w:r>
      <w:r w:rsidR="001A6C03" w:rsidRPr="006D5805">
        <w:rPr>
          <w:lang w:val="en-GB"/>
        </w:rPr>
        <w:t>https://www.mofa.gov.tw/CountryInfo.aspx?CASN=2&amp;n=163&amp;sms=33&amp;s=200&amp;tabs=4ADF97FA97C9828B</w:t>
      </w:r>
    </w:p>
    <w:p w14:paraId="098A1673" w14:textId="77777777" w:rsidR="001A6C03" w:rsidRPr="006D5805" w:rsidRDefault="00D7124B" w:rsidP="00D7124B">
      <w:pPr>
        <w:pStyle w:val="a7"/>
        <w:ind w:left="708" w:hangingChars="200" w:hanging="472"/>
        <w:jc w:val="left"/>
        <w:rPr>
          <w:lang w:val="en-GB"/>
        </w:rPr>
      </w:pPr>
      <w:r w:rsidRPr="006D5805">
        <w:rPr>
          <w:lang w:val="en-GB"/>
        </w:rPr>
        <w:t>５、</w:t>
      </w:r>
      <w:r w:rsidR="001A6C03" w:rsidRPr="006D5805">
        <w:rPr>
          <w:lang w:val="en-GB"/>
        </w:rPr>
        <w:t>中華經濟研究院</w:t>
      </w:r>
      <w:r w:rsidR="001A6C03" w:rsidRPr="006D5805">
        <w:rPr>
          <w:lang w:val="en-GB"/>
        </w:rPr>
        <w:t>WTO</w:t>
      </w:r>
      <w:r w:rsidR="001A6C03" w:rsidRPr="006D5805">
        <w:rPr>
          <w:lang w:val="en-GB"/>
        </w:rPr>
        <w:t>及</w:t>
      </w:r>
      <w:r w:rsidR="001A6C03" w:rsidRPr="006D5805">
        <w:rPr>
          <w:lang w:val="en-GB"/>
        </w:rPr>
        <w:t>RTA</w:t>
      </w:r>
      <w:r w:rsidR="001A6C03" w:rsidRPr="006D5805">
        <w:rPr>
          <w:lang w:val="en-GB"/>
        </w:rPr>
        <w:t>中心</w:t>
      </w:r>
      <w:r w:rsidR="001A6C03" w:rsidRPr="006D5805">
        <w:rPr>
          <w:lang w:val="en-GB"/>
        </w:rPr>
        <w:t>https://web.wtocenter.org.tw/Page.aspx?nid=126&amp;pid=357899</w:t>
      </w:r>
    </w:p>
    <w:p w14:paraId="118BF2F3" w14:textId="3D08AD75" w:rsidR="006E3A6F" w:rsidRPr="006D5805" w:rsidRDefault="006E3A6F" w:rsidP="006E3A6F">
      <w:pPr>
        <w:pStyle w:val="a7"/>
        <w:ind w:leftChars="56" w:left="432" w:hangingChars="127"/>
        <w:jc w:val="left"/>
        <w:rPr>
          <w:lang w:val="en-ZA"/>
        </w:rPr>
      </w:pPr>
    </w:p>
    <w:p w14:paraId="4AC908E5" w14:textId="59F847F9" w:rsidR="001A6C03" w:rsidRPr="006D5805" w:rsidRDefault="001A6C03" w:rsidP="001A6C03">
      <w:pPr>
        <w:pStyle w:val="10"/>
        <w:kinsoku w:val="0"/>
        <w:wordWrap w:val="0"/>
        <w:ind w:leftChars="290" w:left="1276" w:hanging="591"/>
        <w:rPr>
          <w:lang w:val="en-ZA"/>
        </w:rPr>
      </w:pPr>
    </w:p>
    <w:p w14:paraId="1D670AF1" w14:textId="77777777" w:rsidR="003614B7" w:rsidRPr="006D5805" w:rsidRDefault="003614B7" w:rsidP="00DA10F8">
      <w:pPr>
        <w:ind w:firstLineChars="0" w:firstLine="0"/>
        <w:rPr>
          <w:rFonts w:ascii="標楷體" w:eastAsia="標楷體" w:hAnsi="標楷體"/>
          <w:lang w:val="en-ZA" w:eastAsia="zh-TW"/>
        </w:rPr>
      </w:pPr>
    </w:p>
    <w:p w14:paraId="151B798C" w14:textId="77777777" w:rsidR="003614B7" w:rsidRPr="006D5805" w:rsidRDefault="003614B7" w:rsidP="00DA10F8">
      <w:pPr>
        <w:ind w:firstLineChars="0" w:firstLine="0"/>
        <w:rPr>
          <w:rFonts w:ascii="標楷體" w:eastAsia="標楷體" w:hAnsi="標楷體"/>
          <w:lang w:eastAsia="zh-TW"/>
        </w:rPr>
      </w:pPr>
    </w:p>
    <w:p w14:paraId="5A12B9F6" w14:textId="77777777" w:rsidR="003614B7" w:rsidRPr="006D5805" w:rsidRDefault="003614B7" w:rsidP="00DA10F8">
      <w:pPr>
        <w:ind w:firstLineChars="0" w:firstLine="0"/>
        <w:rPr>
          <w:rFonts w:ascii="標楷體" w:eastAsia="標楷體" w:hAnsi="標楷體"/>
          <w:lang w:eastAsia="zh-TW"/>
        </w:rPr>
      </w:pPr>
    </w:p>
    <w:p w14:paraId="1B7504DC" w14:textId="022212BD" w:rsidR="0005116C" w:rsidRPr="006D5805" w:rsidRDefault="0005116C">
      <w:pPr>
        <w:widowControl/>
        <w:overflowPunct/>
        <w:autoSpaceDE/>
        <w:autoSpaceDN/>
        <w:ind w:firstLineChars="0" w:firstLine="0"/>
        <w:jc w:val="left"/>
        <w:rPr>
          <w:rFonts w:ascii="標楷體" w:eastAsia="標楷體" w:hAnsi="標楷體"/>
          <w:lang w:eastAsia="zh-TW"/>
        </w:rPr>
      </w:pPr>
      <w:r w:rsidRPr="006D5805">
        <w:rPr>
          <w:rFonts w:ascii="標楷體" w:eastAsia="標楷體" w:hAnsi="標楷體"/>
          <w:lang w:eastAsia="zh-TW"/>
        </w:rPr>
        <w:br w:type="page"/>
      </w:r>
    </w:p>
    <w:p w14:paraId="70358891" w14:textId="77777777" w:rsidR="003614B7" w:rsidRPr="006D5805" w:rsidRDefault="003614B7" w:rsidP="00DA10F8">
      <w:pPr>
        <w:ind w:firstLineChars="0" w:firstLine="0"/>
        <w:rPr>
          <w:rFonts w:ascii="標楷體" w:eastAsia="標楷體" w:hAnsi="標楷體"/>
          <w:lang w:eastAsia="zh-TW"/>
        </w:rPr>
      </w:pPr>
    </w:p>
    <w:p w14:paraId="73483460" w14:textId="77777777" w:rsidR="003614B7" w:rsidRPr="006D5805" w:rsidRDefault="003614B7" w:rsidP="00DA10F8">
      <w:pPr>
        <w:ind w:firstLineChars="0" w:firstLine="0"/>
        <w:rPr>
          <w:rFonts w:ascii="標楷體" w:eastAsia="標楷體" w:hAnsi="標楷體"/>
          <w:lang w:eastAsia="zh-TW"/>
        </w:rPr>
      </w:pPr>
    </w:p>
    <w:p w14:paraId="340E3984" w14:textId="77777777" w:rsidR="003614B7" w:rsidRPr="006D5805" w:rsidRDefault="003614B7" w:rsidP="00DA10F8">
      <w:pPr>
        <w:ind w:firstLineChars="0" w:firstLine="0"/>
        <w:rPr>
          <w:rFonts w:ascii="標楷體" w:eastAsia="標楷體" w:hAnsi="標楷體"/>
          <w:lang w:eastAsia="zh-TW"/>
        </w:rPr>
      </w:pPr>
    </w:p>
    <w:p w14:paraId="20C1537F" w14:textId="77777777" w:rsidR="003614B7" w:rsidRPr="006D5805" w:rsidRDefault="003614B7" w:rsidP="00DA10F8">
      <w:pPr>
        <w:ind w:firstLineChars="0" w:firstLine="0"/>
        <w:rPr>
          <w:rFonts w:ascii="標楷體" w:eastAsia="標楷體" w:hAnsi="標楷體"/>
          <w:lang w:eastAsia="zh-TW"/>
        </w:rPr>
      </w:pPr>
    </w:p>
    <w:p w14:paraId="33AD011C" w14:textId="77777777" w:rsidR="003614B7" w:rsidRPr="006D5805" w:rsidRDefault="003614B7" w:rsidP="0060669A">
      <w:pPr>
        <w:ind w:firstLine="472"/>
        <w:rPr>
          <w:rFonts w:ascii="標楷體" w:eastAsia="標楷體" w:hAnsi="標楷體"/>
          <w:lang w:eastAsia="zh-TW"/>
        </w:rPr>
        <w:sectPr w:rsidR="003614B7" w:rsidRPr="006D5805" w:rsidSect="00F03B36">
          <w:headerReference w:type="default" r:id="rId30"/>
          <w:pgSz w:w="11906" w:h="16838" w:code="9"/>
          <w:pgMar w:top="2268" w:right="1701" w:bottom="1701" w:left="1701" w:header="1134" w:footer="851" w:gutter="0"/>
          <w:cols w:space="425"/>
          <w:docGrid w:type="linesAndChars" w:linePitch="514" w:charSpace="-774"/>
        </w:sectPr>
      </w:pPr>
    </w:p>
    <w:p w14:paraId="0F105E13" w14:textId="77777777" w:rsidR="00774EAC" w:rsidRPr="006D5805" w:rsidRDefault="00774EAC" w:rsidP="00774EAC">
      <w:pPr>
        <w:tabs>
          <w:tab w:val="left" w:pos="2124"/>
        </w:tabs>
        <w:ind w:firstLine="512"/>
        <w:rPr>
          <w:rFonts w:ascii="標楷體" w:eastAsia="標楷體" w:hAnsi="標楷體"/>
          <w:bCs/>
          <w:sz w:val="26"/>
          <w:szCs w:val="26"/>
          <w:lang w:eastAsia="zh-TW"/>
        </w:rPr>
      </w:pPr>
    </w:p>
    <w:p w14:paraId="01F5BCA6" w14:textId="77777777" w:rsidR="00774EAC" w:rsidRPr="006D5805" w:rsidRDefault="00774EAC" w:rsidP="00774EAC">
      <w:pPr>
        <w:tabs>
          <w:tab w:val="left" w:pos="2124"/>
        </w:tabs>
        <w:ind w:firstLine="512"/>
        <w:rPr>
          <w:rFonts w:ascii="標楷體" w:eastAsia="標楷體" w:hAnsi="標楷體"/>
          <w:bCs/>
          <w:sz w:val="26"/>
          <w:szCs w:val="26"/>
          <w:lang w:eastAsia="zh-TW"/>
        </w:rPr>
        <w:sectPr w:rsidR="00774EAC" w:rsidRPr="006D5805" w:rsidSect="00F03B36">
          <w:headerReference w:type="even" r:id="rId31"/>
          <w:headerReference w:type="default" r:id="rId32"/>
          <w:footerReference w:type="even" r:id="rId33"/>
          <w:footerReference w:type="default" r:id="rId34"/>
          <w:pgSz w:w="11906" w:h="16838" w:code="9"/>
          <w:pgMar w:top="2268" w:right="1701" w:bottom="1701" w:left="1701" w:header="1134" w:footer="851" w:gutter="0"/>
          <w:cols w:space="425"/>
          <w:docGrid w:type="linesAndChars" w:linePitch="514" w:charSpace="-774"/>
        </w:sectPr>
      </w:pPr>
    </w:p>
    <w:p w14:paraId="4B52D331" w14:textId="32A1DF67" w:rsidR="003614B7" w:rsidRPr="006D5805" w:rsidRDefault="009A3933" w:rsidP="00774EAC">
      <w:pPr>
        <w:tabs>
          <w:tab w:val="left" w:pos="2124"/>
        </w:tabs>
        <w:ind w:firstLine="472"/>
        <w:rPr>
          <w:rFonts w:ascii="標楷體" w:eastAsia="標楷體" w:hAnsi="標楷體"/>
          <w:bCs/>
          <w:sz w:val="26"/>
          <w:szCs w:val="26"/>
          <w:lang w:eastAsia="zh-TW"/>
        </w:rPr>
      </w:pPr>
      <w:r w:rsidRPr="006D5805">
        <w:rPr>
          <w:noProof/>
          <w:lang w:eastAsia="zh-TW"/>
        </w:rPr>
        <w:lastRenderedPageBreak/>
        <mc:AlternateContent>
          <mc:Choice Requires="wps">
            <w:drawing>
              <wp:anchor distT="0" distB="0" distL="114300" distR="114300" simplePos="0" relativeHeight="251657216" behindDoc="0" locked="0" layoutInCell="1" allowOverlap="1" wp14:anchorId="079C36AA" wp14:editId="0EE9D4D4">
                <wp:simplePos x="0" y="0"/>
                <wp:positionH relativeFrom="column">
                  <wp:posOffset>-295275</wp:posOffset>
                </wp:positionH>
                <wp:positionV relativeFrom="paragraph">
                  <wp:posOffset>6385560</wp:posOffset>
                </wp:positionV>
                <wp:extent cx="6069330" cy="221742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1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DF674" w14:textId="77777777" w:rsidR="005B4AF9" w:rsidRPr="004B4040" w:rsidRDefault="005B4AF9" w:rsidP="005B4AF9">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5B4A765"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4E868CB5"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AD0CC61"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73D69CC"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A1098AA" w14:textId="77777777" w:rsidR="005B7071" w:rsidRPr="004B4040" w:rsidRDefault="005B4AF9" w:rsidP="005B4AF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00D50ECB">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9BD9EA2" w14:textId="77777777" w:rsidR="005B7071" w:rsidRDefault="005B7071" w:rsidP="00757151">
                            <w:pPr>
                              <w:snapToGrid w:val="0"/>
                              <w:ind w:firstLineChars="0" w:firstLine="0"/>
                              <w:rPr>
                                <w:rFonts w:ascii="華康中黑體(P)" w:eastAsia="華康中黑體(P)" w:hAnsi="Arial" w:cs="Arial"/>
                                <w:sz w:val="20"/>
                                <w:szCs w:val="20"/>
                              </w:rPr>
                            </w:pPr>
                          </w:p>
                          <w:p w14:paraId="1A7B5D68" w14:textId="77777777" w:rsidR="005B7071" w:rsidRPr="004B4040" w:rsidRDefault="005B7071" w:rsidP="0075715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C36AA" id="文字方塊 2" o:spid="_x0000_s1027" type="#_x0000_t202" style="position:absolute;left:0;text-align:left;margin-left:-23.25pt;margin-top:502.8pt;width:477.9pt;height:17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" filled="f" stroked="f">
                <v:textbox>
                  <w:txbxContent>
                    <w:p w14:paraId="3F0DF674" w14:textId="77777777" w:rsidR="005B4AF9" w:rsidRPr="004B4040" w:rsidRDefault="005B4AF9" w:rsidP="005B4AF9">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15B4A765"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4E868CB5"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AD0CC61"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73D69CC" w14:textId="77777777" w:rsidR="005B4AF9" w:rsidRPr="004B4040" w:rsidRDefault="005B4AF9" w:rsidP="005B4AF9">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A1098AA" w14:textId="77777777" w:rsidR="005B7071" w:rsidRPr="004B4040" w:rsidRDefault="005B4AF9" w:rsidP="005B4AF9">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00D50ECB">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9BD9EA2" w14:textId="77777777" w:rsidR="005B7071" w:rsidRDefault="005B7071" w:rsidP="00757151">
                      <w:pPr>
                        <w:snapToGrid w:val="0"/>
                        <w:ind w:firstLineChars="0" w:firstLine="0"/>
                        <w:rPr>
                          <w:rFonts w:ascii="華康中黑體(P)" w:eastAsia="華康中黑體(P)" w:hAnsi="Arial" w:cs="Arial"/>
                          <w:sz w:val="20"/>
                          <w:szCs w:val="20"/>
                        </w:rPr>
                      </w:pPr>
                    </w:p>
                    <w:p w14:paraId="1A7B5D68" w14:textId="77777777" w:rsidR="005B7071" w:rsidRPr="004B4040" w:rsidRDefault="005B7071" w:rsidP="00757151">
                      <w:pPr>
                        <w:snapToGrid w:val="0"/>
                        <w:ind w:firstLineChars="0" w:firstLine="0"/>
                        <w:rPr>
                          <w:rFonts w:ascii="華康中黑體(P)" w:eastAsia="華康中黑體(P)" w:hAnsi="Arial" w:cs="Arial"/>
                          <w:sz w:val="20"/>
                          <w:szCs w:val="20"/>
                        </w:rPr>
                      </w:pPr>
                    </w:p>
                  </w:txbxContent>
                </v:textbox>
              </v:shape>
            </w:pict>
          </mc:Fallback>
        </mc:AlternateContent>
      </w:r>
      <w:r w:rsidRPr="006D5805">
        <w:rPr>
          <w:noProof/>
          <w:lang w:eastAsia="zh-TW"/>
        </w:rPr>
        <w:drawing>
          <wp:anchor distT="0" distB="0" distL="114300" distR="114300" simplePos="0" relativeHeight="251656192" behindDoc="1" locked="0" layoutInCell="1" allowOverlap="1" wp14:anchorId="17695CFE" wp14:editId="40212DBA">
            <wp:simplePos x="0" y="0"/>
            <wp:positionH relativeFrom="column">
              <wp:posOffset>-1118235</wp:posOffset>
            </wp:positionH>
            <wp:positionV relativeFrom="paragraph">
              <wp:posOffset>-2073910</wp:posOffset>
            </wp:positionV>
            <wp:extent cx="7620000" cy="11335385"/>
            <wp:effectExtent l="0" t="0" r="0" b="0"/>
            <wp:wrapNone/>
            <wp:docPr id="28" name="圖片 3" descr="描述: 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描述: 103-19印尼-186-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614B7" w:rsidRPr="006D5805" w:rsidSect="00F03B36">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158BC" w14:textId="77777777" w:rsidR="0085340E" w:rsidRDefault="0085340E" w:rsidP="008E5082">
      <w:pPr>
        <w:ind w:firstLine="480"/>
      </w:pPr>
      <w:r>
        <w:separator/>
      </w:r>
    </w:p>
  </w:endnote>
  <w:endnote w:type="continuationSeparator" w:id="0">
    <w:p w14:paraId="68F5D095" w14:textId="77777777" w:rsidR="0085340E" w:rsidRDefault="0085340E"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D03F" w14:textId="77777777" w:rsidR="005B7071" w:rsidRPr="00DF4A7F" w:rsidRDefault="005B7071" w:rsidP="00DF4A7F">
    <w:pPr>
      <w:pStyle w:val="aa"/>
      <w:rPr>
        <w:rStyle w:val="a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3D5F" w14:textId="77777777" w:rsidR="005B7071" w:rsidRPr="00B22DE6" w:rsidRDefault="005B7071"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07C40" w14:textId="77777777" w:rsidR="005B7071" w:rsidRDefault="005B7071"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FBBD" w14:textId="77777777" w:rsidR="005B7071" w:rsidRPr="00A35098" w:rsidRDefault="005B7071" w:rsidP="00A35098">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022309">
      <w:rPr>
        <w:rFonts w:ascii="Footlight MT Light" w:hAnsi="Footlight MT Light"/>
        <w:i/>
        <w:iCs/>
        <w:noProof/>
        <w:sz w:val="32"/>
        <w:szCs w:val="32"/>
        <w:lang w:eastAsia="zh-TW" w:bidi="hi-IN"/>
      </w:rPr>
      <w:t>32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8DAC" w14:textId="77777777" w:rsidR="005B7071" w:rsidRPr="00A35098" w:rsidRDefault="005B7071" w:rsidP="00A35098">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022309">
      <w:rPr>
        <w:rFonts w:ascii="Footlight MT Light" w:hAnsi="Footlight MT Light"/>
        <w:i/>
        <w:iCs/>
        <w:noProof/>
        <w:sz w:val="32"/>
        <w:szCs w:val="32"/>
        <w:lang w:eastAsia="zh-TW"/>
      </w:rPr>
      <w:t>3</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F72B" w14:textId="77777777" w:rsidR="005B7071" w:rsidRPr="0060669A" w:rsidRDefault="005B7071" w:rsidP="0060669A">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CFBC" w14:textId="77777777" w:rsidR="00747E42" w:rsidRPr="00A35098" w:rsidRDefault="00747E42" w:rsidP="00A35098">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08D33" w14:textId="77777777" w:rsidR="0085340E" w:rsidRDefault="0085340E" w:rsidP="008E5082">
      <w:pPr>
        <w:ind w:firstLine="480"/>
      </w:pPr>
      <w:r>
        <w:separator/>
      </w:r>
    </w:p>
  </w:footnote>
  <w:footnote w:type="continuationSeparator" w:id="0">
    <w:p w14:paraId="05DB27BD" w14:textId="77777777" w:rsidR="0085340E" w:rsidRDefault="0085340E"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1EE23" w14:textId="77777777" w:rsidR="005B7071" w:rsidRDefault="005B7071"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FF1A" w14:textId="77777777" w:rsidR="005B7071"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584" behindDoc="1" locked="0" layoutInCell="1" allowOverlap="1" wp14:anchorId="45410C7A" wp14:editId="6B887FBB">
              <wp:simplePos x="0" y="0"/>
              <wp:positionH relativeFrom="column">
                <wp:posOffset>3769360</wp:posOffset>
              </wp:positionH>
              <wp:positionV relativeFrom="paragraph">
                <wp:posOffset>-50165</wp:posOffset>
              </wp:positionV>
              <wp:extent cx="1590040" cy="198120"/>
              <wp:effectExtent l="0" t="0" r="10160" b="1143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DE9D9" w14:textId="77777777" w:rsidR="005B7071" w:rsidRPr="000C2131" w:rsidRDefault="005B7071" w:rsidP="00A35098">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410C7A" id="_x0000_t202" coordsize="21600,21600" o:spt="202" path="m,l,21600r21600,l21600,xe">
              <v:stroke joinstyle="miter"/>
              <v:path gradientshapeok="t" o:connecttype="rect"/>
            </v:shapetype>
            <v:shape id="Text Box 26" o:spid="_x0000_s1034"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33DE9D9" w14:textId="77777777" w:rsidR="005B7071" w:rsidRPr="000C2131" w:rsidRDefault="005B7071" w:rsidP="00A35098">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2608" behindDoc="1" locked="0" layoutInCell="1" allowOverlap="1" wp14:anchorId="6E9919D9" wp14:editId="02818FD9">
              <wp:simplePos x="0" y="0"/>
              <wp:positionH relativeFrom="column">
                <wp:posOffset>-1270</wp:posOffset>
              </wp:positionH>
              <wp:positionV relativeFrom="paragraph">
                <wp:posOffset>-78740</wp:posOffset>
              </wp:positionV>
              <wp:extent cx="3707130" cy="338455"/>
              <wp:effectExtent l="0" t="0" r="26670" b="23495"/>
              <wp:wrapNone/>
              <wp:docPr id="1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134E0E8" id="Freeform 27"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0560" behindDoc="1" locked="0" layoutInCell="1" allowOverlap="1" wp14:anchorId="3F782E9B" wp14:editId="00A0C1B0">
              <wp:simplePos x="0" y="0"/>
              <wp:positionH relativeFrom="column">
                <wp:posOffset>3709670</wp:posOffset>
              </wp:positionH>
              <wp:positionV relativeFrom="paragraph">
                <wp:posOffset>35560</wp:posOffset>
              </wp:positionV>
              <wp:extent cx="1714500" cy="113665"/>
              <wp:effectExtent l="0" t="0" r="0" b="635"/>
              <wp:wrapNone/>
              <wp:docPr id="1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9F78137" id="Rectangle 25"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CA07" w14:textId="77777777" w:rsidR="005B7071"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8512" behindDoc="1" locked="0" layoutInCell="1" allowOverlap="1" wp14:anchorId="47586A05" wp14:editId="25E82BD8">
              <wp:simplePos x="0" y="0"/>
              <wp:positionH relativeFrom="column">
                <wp:posOffset>3769360</wp:posOffset>
              </wp:positionH>
              <wp:positionV relativeFrom="paragraph">
                <wp:posOffset>-50165</wp:posOffset>
              </wp:positionV>
              <wp:extent cx="1590040" cy="198120"/>
              <wp:effectExtent l="0" t="0" r="10160" b="1143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AE02" w14:textId="77777777" w:rsidR="005B7071" w:rsidRPr="000C2131" w:rsidRDefault="005B7071"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586A05" id="_x0000_t202" coordsize="21600,21600" o:spt="202" path="m,l,21600r21600,l21600,xe">
              <v:stroke joinstyle="miter"/>
              <v:path gradientshapeok="t" o:connecttype="rect"/>
            </v:shapetype>
            <v:shape id="Text Box 23" o:spid="_x0000_s1035"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8C1AE02" w14:textId="77777777" w:rsidR="005B7071" w:rsidRPr="000C2131" w:rsidRDefault="005B7071"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49536" behindDoc="1" locked="0" layoutInCell="1" allowOverlap="1" wp14:anchorId="56E6B1C5" wp14:editId="6B3EA429">
              <wp:simplePos x="0" y="0"/>
              <wp:positionH relativeFrom="column">
                <wp:posOffset>-1270</wp:posOffset>
              </wp:positionH>
              <wp:positionV relativeFrom="paragraph">
                <wp:posOffset>-78740</wp:posOffset>
              </wp:positionV>
              <wp:extent cx="3707130" cy="338455"/>
              <wp:effectExtent l="0" t="0" r="26670" b="23495"/>
              <wp:wrapNone/>
              <wp:docPr id="12"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793DA3D" id="Freeform 2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7488" behindDoc="1" locked="0" layoutInCell="1" allowOverlap="1" wp14:anchorId="5D2CB1AD" wp14:editId="16A9328F">
              <wp:simplePos x="0" y="0"/>
              <wp:positionH relativeFrom="column">
                <wp:posOffset>3709670</wp:posOffset>
              </wp:positionH>
              <wp:positionV relativeFrom="paragraph">
                <wp:posOffset>35560</wp:posOffset>
              </wp:positionV>
              <wp:extent cx="1714500" cy="113665"/>
              <wp:effectExtent l="0" t="0" r="0" b="635"/>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DF67F56" id="Rectangle 22"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A955" w14:textId="77777777" w:rsidR="005B7071"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0F564F46" wp14:editId="7D2BECE5">
              <wp:simplePos x="0" y="0"/>
              <wp:positionH relativeFrom="column">
                <wp:posOffset>3769360</wp:posOffset>
              </wp:positionH>
              <wp:positionV relativeFrom="paragraph">
                <wp:posOffset>-50165</wp:posOffset>
              </wp:positionV>
              <wp:extent cx="1590040" cy="198120"/>
              <wp:effectExtent l="0" t="0" r="10160" b="11430"/>
              <wp:wrapNone/>
              <wp:docPr id="1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6B6A" w14:textId="77777777" w:rsidR="005B7071" w:rsidRPr="000C2131" w:rsidRDefault="005B7071" w:rsidP="00BA7DC9">
                          <w:pPr>
                            <w:snapToGrid w:val="0"/>
                            <w:ind w:firstLineChars="0" w:firstLine="0"/>
                            <w:jc w:val="distribute"/>
                            <w:rPr>
                              <w:rFonts w:ascii="華康超黑體" w:eastAsia="華康超黑體"/>
                              <w:noProof/>
                              <w:sz w:val="32"/>
                              <w:szCs w:val="32"/>
                            </w:rPr>
                          </w:pPr>
                          <w:r w:rsidRPr="00BA7DC9">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564F46"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73346B6A" w14:textId="77777777" w:rsidR="005B7071" w:rsidRPr="000C2131" w:rsidRDefault="005B7071" w:rsidP="00BA7DC9">
                    <w:pPr>
                      <w:snapToGrid w:val="0"/>
                      <w:ind w:firstLineChars="0" w:firstLine="0"/>
                      <w:jc w:val="distribute"/>
                      <w:rPr>
                        <w:rFonts w:ascii="華康超黑體" w:eastAsia="華康超黑體"/>
                        <w:noProof/>
                        <w:sz w:val="32"/>
                        <w:szCs w:val="32"/>
                      </w:rPr>
                    </w:pPr>
                    <w:r w:rsidRPr="00BA7DC9">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192BFD70" wp14:editId="47A668E9">
              <wp:simplePos x="0" y="0"/>
              <wp:positionH relativeFrom="column">
                <wp:posOffset>-1270</wp:posOffset>
              </wp:positionH>
              <wp:positionV relativeFrom="paragraph">
                <wp:posOffset>-78740</wp:posOffset>
              </wp:positionV>
              <wp:extent cx="3707130" cy="338455"/>
              <wp:effectExtent l="0" t="0" r="26670" b="23495"/>
              <wp:wrapNone/>
              <wp:docPr id="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62CD069" id="Freeform 9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56138776" wp14:editId="4640AB62">
              <wp:simplePos x="0" y="0"/>
              <wp:positionH relativeFrom="column">
                <wp:posOffset>3709670</wp:posOffset>
              </wp:positionH>
              <wp:positionV relativeFrom="paragraph">
                <wp:posOffset>35560</wp:posOffset>
              </wp:positionV>
              <wp:extent cx="1714500" cy="113665"/>
              <wp:effectExtent l="0" t="0" r="0" b="635"/>
              <wp:wrapNone/>
              <wp:docPr id="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0AE0B63" id="Rectangle 94"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9799" w14:textId="77777777" w:rsidR="005B7071"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14:anchorId="3804E3FB" wp14:editId="2EAAE170">
              <wp:simplePos x="0" y="0"/>
              <wp:positionH relativeFrom="column">
                <wp:posOffset>3769360</wp:posOffset>
              </wp:positionH>
              <wp:positionV relativeFrom="paragraph">
                <wp:posOffset>-50165</wp:posOffset>
              </wp:positionV>
              <wp:extent cx="1590040" cy="198120"/>
              <wp:effectExtent l="0" t="0" r="10160" b="1143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3A6C9" w14:textId="77777777" w:rsidR="005B7071" w:rsidRPr="000C2131" w:rsidRDefault="005B7071" w:rsidP="00BA7DC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04E3FB" id="_x0000_t202" coordsize="21600,21600" o:spt="202" path="m,l,21600r21600,l21600,xe">
              <v:stroke joinstyle="miter"/>
              <v:path gradientshapeok="t" o:connecttype="rect"/>
            </v:shapetype>
            <v:shape id="Text Box 32" o:spid="_x0000_s1037"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3603A6C9" w14:textId="77777777" w:rsidR="005B7071" w:rsidRPr="000C2131" w:rsidRDefault="005B7071" w:rsidP="00BA7DC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6C974393" wp14:editId="02085FF5">
              <wp:simplePos x="0" y="0"/>
              <wp:positionH relativeFrom="column">
                <wp:posOffset>-1270</wp:posOffset>
              </wp:positionH>
              <wp:positionV relativeFrom="paragraph">
                <wp:posOffset>-78740</wp:posOffset>
              </wp:positionV>
              <wp:extent cx="3707130" cy="338455"/>
              <wp:effectExtent l="0" t="0" r="26670" b="23495"/>
              <wp:wrapNone/>
              <wp:docPr id="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55CA507" id="Freeform 3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1655EFBB" wp14:editId="79DA957A">
              <wp:simplePos x="0" y="0"/>
              <wp:positionH relativeFrom="column">
                <wp:posOffset>3709670</wp:posOffset>
              </wp:positionH>
              <wp:positionV relativeFrom="paragraph">
                <wp:posOffset>35560</wp:posOffset>
              </wp:positionV>
              <wp:extent cx="1714500" cy="113665"/>
              <wp:effectExtent l="0" t="0" r="0" b="635"/>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F70933F" id="Rectangle 31"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949F" w14:textId="77777777" w:rsidR="00747E42"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3088" behindDoc="1" locked="0" layoutInCell="1" allowOverlap="1" wp14:anchorId="09C0AE4D" wp14:editId="3FEB7D90">
              <wp:simplePos x="0" y="0"/>
              <wp:positionH relativeFrom="column">
                <wp:posOffset>3769360</wp:posOffset>
              </wp:positionH>
              <wp:positionV relativeFrom="paragraph">
                <wp:posOffset>-50165</wp:posOffset>
              </wp:positionV>
              <wp:extent cx="1590040" cy="198120"/>
              <wp:effectExtent l="0" t="0" r="10160" b="1143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BAFC7" w14:textId="77777777" w:rsidR="00747E42" w:rsidRPr="000C2131" w:rsidRDefault="00747E42" w:rsidP="00BA7DC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C0AE4D"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4CEBAFC7" w14:textId="77777777" w:rsidR="00747E42" w:rsidRPr="000C2131" w:rsidRDefault="00747E42" w:rsidP="00BA7DC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4112" behindDoc="1" locked="0" layoutInCell="1" allowOverlap="1" wp14:anchorId="483CE2FD" wp14:editId="62DCF068">
              <wp:simplePos x="0" y="0"/>
              <wp:positionH relativeFrom="column">
                <wp:posOffset>-1270</wp:posOffset>
              </wp:positionH>
              <wp:positionV relativeFrom="paragraph">
                <wp:posOffset>-78740</wp:posOffset>
              </wp:positionV>
              <wp:extent cx="3707130" cy="338455"/>
              <wp:effectExtent l="0" t="0" r="26670" b="23495"/>
              <wp:wrapNone/>
              <wp:docPr id="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DD9928C" id="Freeform 33"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72064" behindDoc="1" locked="0" layoutInCell="1" allowOverlap="1" wp14:anchorId="50FFA038" wp14:editId="79B26765">
              <wp:simplePos x="0" y="0"/>
              <wp:positionH relativeFrom="column">
                <wp:posOffset>3709670</wp:posOffset>
              </wp:positionH>
              <wp:positionV relativeFrom="paragraph">
                <wp:posOffset>35560</wp:posOffset>
              </wp:positionV>
              <wp:extent cx="1714500" cy="113665"/>
              <wp:effectExtent l="0" t="0" r="0" b="635"/>
              <wp:wrapNone/>
              <wp:docPr id="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41B671D" id="Rectangle 31"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2FF5" w14:textId="77777777" w:rsidR="005B7071" w:rsidRPr="0060669A" w:rsidRDefault="005B7071" w:rsidP="0060669A">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D621" w14:textId="77777777" w:rsidR="00747E42" w:rsidRPr="00747E42" w:rsidRDefault="00747E42" w:rsidP="00747E42">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7332" w14:textId="77777777" w:rsidR="005B7071" w:rsidRDefault="005B7071"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8847" w14:textId="77777777" w:rsidR="005B7071" w:rsidRDefault="005B7071"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2952" w14:textId="77777777" w:rsidR="005B7071" w:rsidRDefault="009A3933" w:rsidP="00DF4A7F">
    <w:pPr>
      <w:pStyle w:val="a8"/>
    </w:pPr>
    <w:r>
      <w:rPr>
        <w:noProof/>
        <w:lang w:eastAsia="zh-TW"/>
      </w:rPr>
      <mc:AlternateContent>
        <mc:Choice Requires="wps">
          <w:drawing>
            <wp:anchor distT="0" distB="0" distL="114300" distR="114300" simplePos="0" relativeHeight="251658752" behindDoc="1" locked="0" layoutInCell="1" allowOverlap="1" wp14:anchorId="0C69768F" wp14:editId="44F60F76">
              <wp:simplePos x="0" y="0"/>
              <wp:positionH relativeFrom="column">
                <wp:posOffset>1676400</wp:posOffset>
              </wp:positionH>
              <wp:positionV relativeFrom="paragraph">
                <wp:posOffset>-78740</wp:posOffset>
              </wp:positionV>
              <wp:extent cx="3718560" cy="338455"/>
              <wp:effectExtent l="0" t="0" r="15240" b="23495"/>
              <wp:wrapNone/>
              <wp:docPr id="3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6 w 5856"/>
                          <a:gd name="T1" fmla="*/ 2147483646 h 533"/>
                          <a:gd name="T2" fmla="*/ 2147483646 w 5856"/>
                          <a:gd name="T3" fmla="*/ 2147483646 h 533"/>
                          <a:gd name="T4" fmla="*/ 2147483646 w 5856"/>
                          <a:gd name="T5" fmla="*/ 2147483646 h 533"/>
                          <a:gd name="T6" fmla="*/ 2147483646 w 5856"/>
                          <a:gd name="T7" fmla="*/ 2147483646 h 533"/>
                          <a:gd name="T8" fmla="*/ 2147483646 w 5856"/>
                          <a:gd name="T9" fmla="*/ 2147483646 h 533"/>
                          <a:gd name="T10" fmla="*/ 2147483646 w 5856"/>
                          <a:gd name="T11" fmla="*/ 2147483646 h 533"/>
                          <a:gd name="T12" fmla="*/ 2147483646 w 5856"/>
                          <a:gd name="T13" fmla="*/ 0 h 533"/>
                          <a:gd name="T14" fmla="*/ 2147483646 w 5856"/>
                          <a:gd name="T15" fmla="*/ 2147483646 h 533"/>
                          <a:gd name="T16" fmla="*/ 2147483646 w 5856"/>
                          <a:gd name="T17" fmla="*/ 2147483646 h 533"/>
                          <a:gd name="T18" fmla="*/ 2147483646 w 5856"/>
                          <a:gd name="T19" fmla="*/ 2147483646 h 533"/>
                          <a:gd name="T20" fmla="*/ 2147483646 w 5856"/>
                          <a:gd name="T21" fmla="*/ 2147483646 h 533"/>
                          <a:gd name="T22" fmla="*/ 2147483646 w 5856"/>
                          <a:gd name="T23" fmla="*/ 2147483646 h 533"/>
                          <a:gd name="T24" fmla="*/ 0 w 5856"/>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39CAA9F" id="Freeform 3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4.8pt,7.25pt,238.8pt,7.1pt,233.3pt,-1.4pt,229.15pt,17.7pt,223.95pt,-2.1pt,218.05pt,11.9pt,214.25pt,-6.2pt,209.45pt,20.45pt,206.3pt,1.65pt,200.1pt,14.3pt,193.2pt,-4.5pt,190.4pt,7.1pt,132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r>
      <w:rPr>
        <w:noProof/>
        <w:lang w:eastAsia="zh-TW"/>
      </w:rPr>
      <mc:AlternateContent>
        <mc:Choice Requires="wps">
          <w:drawing>
            <wp:anchor distT="0" distB="0" distL="114300" distR="114300" simplePos="0" relativeHeight="251657728" behindDoc="1" locked="0" layoutInCell="1" allowOverlap="1" wp14:anchorId="2EBBEE98" wp14:editId="7ABD170E">
              <wp:simplePos x="0" y="0"/>
              <wp:positionH relativeFrom="column">
                <wp:posOffset>55245</wp:posOffset>
              </wp:positionH>
              <wp:positionV relativeFrom="paragraph">
                <wp:posOffset>-95885</wp:posOffset>
              </wp:positionV>
              <wp:extent cx="1727835" cy="264160"/>
              <wp:effectExtent l="0" t="0" r="5715" b="2540"/>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38556" w14:textId="77777777" w:rsidR="005B7071" w:rsidRPr="000C2131" w:rsidRDefault="005B7071" w:rsidP="006F1B6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索馬利蘭</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BBEE98" id="_x0000_t202" coordsize="21600,21600" o:spt="202" path="m,l,21600r21600,l21600,xe">
              <v:stroke joinstyle="miter"/>
              <v:path gradientshapeok="t" o:connecttype="rect"/>
            </v:shapetype>
            <v:shape id="Text Box 35" o:spid="_x0000_s1028" type="#_x0000_t202" style="position:absolute;left:0;text-align:left;margin-left:4.35pt;margin-top:-7.55pt;width:136.05pt;height:20.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" filled="f" stroked="f">
              <v:textbox style="mso-fit-shape-to-text:t" inset="0,0,0,0">
                <w:txbxContent>
                  <w:p w14:paraId="12738556" w14:textId="77777777" w:rsidR="005B7071" w:rsidRPr="000C2131" w:rsidRDefault="005B7071" w:rsidP="006F1B6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索馬利蘭</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56704" behindDoc="1" locked="0" layoutInCell="1" allowOverlap="1" wp14:anchorId="432A6C1F" wp14:editId="4D82BAA7">
              <wp:simplePos x="0" y="0"/>
              <wp:positionH relativeFrom="column">
                <wp:posOffset>-40005</wp:posOffset>
              </wp:positionH>
              <wp:positionV relativeFrom="paragraph">
                <wp:posOffset>35560</wp:posOffset>
              </wp:positionV>
              <wp:extent cx="1714500" cy="113665"/>
              <wp:effectExtent l="0" t="0" r="0" b="635"/>
              <wp:wrapNone/>
              <wp:docPr id="3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E04FB74" id="Rectangle 34" o:spid="_x0000_s1026" style="position:absolute;margin-left:-3.15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AE7AC" w14:textId="77777777" w:rsidR="005B7071"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14:anchorId="2B3F66E5" wp14:editId="3A5B2AF2">
              <wp:simplePos x="0" y="0"/>
              <wp:positionH relativeFrom="column">
                <wp:posOffset>3769360</wp:posOffset>
              </wp:positionH>
              <wp:positionV relativeFrom="paragraph">
                <wp:posOffset>-50165</wp:posOffset>
              </wp:positionV>
              <wp:extent cx="1590040" cy="198120"/>
              <wp:effectExtent l="0" t="0" r="10160" b="11430"/>
              <wp:wrapNone/>
              <wp:docPr id="3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8814A" w14:textId="77777777" w:rsidR="005B7071" w:rsidRPr="000C2131" w:rsidRDefault="005B7071"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3F66E5"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41D8814A" w14:textId="77777777" w:rsidR="005B7071" w:rsidRPr="000C2131" w:rsidRDefault="005B7071"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568B51E4" wp14:editId="39D178B6">
              <wp:simplePos x="0" y="0"/>
              <wp:positionH relativeFrom="column">
                <wp:posOffset>-1270</wp:posOffset>
              </wp:positionH>
              <wp:positionV relativeFrom="paragraph">
                <wp:posOffset>-78740</wp:posOffset>
              </wp:positionV>
              <wp:extent cx="3707130" cy="338455"/>
              <wp:effectExtent l="0" t="0" r="26670" b="23495"/>
              <wp:wrapNone/>
              <wp:docPr id="3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EF2E5CB"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3410B2A3" wp14:editId="7FA1ECDB">
              <wp:simplePos x="0" y="0"/>
              <wp:positionH relativeFrom="column">
                <wp:posOffset>3709670</wp:posOffset>
              </wp:positionH>
              <wp:positionV relativeFrom="paragraph">
                <wp:posOffset>35560</wp:posOffset>
              </wp:positionV>
              <wp:extent cx="1714500" cy="113665"/>
              <wp:effectExtent l="0" t="0" r="0" b="635"/>
              <wp:wrapNone/>
              <wp:docPr id="2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AFA10E4"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299D" w14:textId="77777777" w:rsidR="005B7071" w:rsidRPr="00543BAF" w:rsidRDefault="009A3933" w:rsidP="00543BAF">
    <w:pPr>
      <w:snapToGrid w:val="0"/>
      <w:ind w:left="6000" w:right="120" w:firstLine="480"/>
      <w:jc w:val="left"/>
    </w:pPr>
    <w:r>
      <w:rPr>
        <w:noProof/>
        <w:lang w:eastAsia="zh-TW"/>
      </w:rPr>
      <mc:AlternateContent>
        <mc:Choice Requires="wps">
          <w:drawing>
            <wp:anchor distT="0" distB="0" distL="114300" distR="114300" simplePos="0" relativeHeight="251663872" behindDoc="1" locked="0" layoutInCell="1" allowOverlap="1" wp14:anchorId="6F599B20" wp14:editId="5BA116A1">
              <wp:simplePos x="0" y="0"/>
              <wp:positionH relativeFrom="column">
                <wp:posOffset>3769360</wp:posOffset>
              </wp:positionH>
              <wp:positionV relativeFrom="paragraph">
                <wp:posOffset>-50165</wp:posOffset>
              </wp:positionV>
              <wp:extent cx="1590040" cy="198120"/>
              <wp:effectExtent l="0" t="0" r="10160" b="11430"/>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4AB1F87F" w14:textId="77777777" w:rsidR="00543BAF" w:rsidRDefault="00543BAF" w:rsidP="00543BAF">
                          <w:pPr>
                            <w:snapToGrid w:val="0"/>
                            <w:ind w:firstLineChars="0" w:firstLine="0"/>
                            <w:jc w:val="distribute"/>
                          </w:pPr>
                          <w:r>
                            <w:rPr>
                              <w:rFonts w:ascii="華康超黑體" w:eastAsia="華康超黑體" w:hAnsi="華康超黑體"/>
                              <w:lang w:eastAsia="zh-TW"/>
                            </w:rPr>
                            <w:t>經濟環境</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F599B20"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BR4uz4xAEAAHwDAAAOAAAAAAAAAAAA&#10;AAAAAC4CAABkcnMvZTJvRG9jLnhtbFBLAQItABQABgAIAAAAIQDIAJsQ3wAAAAkBAAAPAAAAAAAA&#10;AAAAAAAAAB4EAABkcnMvZG93bnJldi54bWxQSwUGAAAAAAQABADzAAAAKgUAAAAA&#10;" filled="f" stroked="f">
              <v:textbox style="mso-fit-shape-to-text:t" inset="0,0,0,0">
                <w:txbxContent>
                  <w:p w14:paraId="4AB1F87F" w14:textId="77777777" w:rsidR="00543BAF" w:rsidRDefault="00543BAF" w:rsidP="00543BAF">
                    <w:pPr>
                      <w:snapToGrid w:val="0"/>
                      <w:ind w:firstLineChars="0" w:firstLine="0"/>
                      <w:jc w:val="distribute"/>
                    </w:pPr>
                    <w:r>
                      <w:rPr>
                        <w:rFonts w:ascii="華康超黑體" w:eastAsia="華康超黑體" w:hAnsi="華康超黑體"/>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4DEE1001" wp14:editId="40E8D752">
              <wp:simplePos x="0" y="0"/>
              <wp:positionH relativeFrom="column">
                <wp:posOffset>-1270</wp:posOffset>
              </wp:positionH>
              <wp:positionV relativeFrom="paragraph">
                <wp:posOffset>-78740</wp:posOffset>
              </wp:positionV>
              <wp:extent cx="3707130" cy="338455"/>
              <wp:effectExtent l="0" t="0" r="26670" b="23495"/>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90"/>
                          <a:gd name="f30" fmla="*/ f3 1 5838"/>
                          <a:gd name="f31" fmla="*/ f4 1 533"/>
                          <a:gd name="f32" fmla="val f5"/>
                          <a:gd name="f33" fmla="val f6"/>
                          <a:gd name="f34" fmla="val f7"/>
                          <a:gd name="f35" fmla="*/ f29 f0 1"/>
                          <a:gd name="f36" fmla="+- f34 0 f32"/>
                          <a:gd name="f37" fmla="+- f33 0 f32"/>
                          <a:gd name="f38" fmla="*/ f35 1 f2"/>
                          <a:gd name="f39" fmla="*/ f37 1 5838"/>
                          <a:gd name="f40" fmla="*/ f36 1 533"/>
                          <a:gd name="f41" fmla="*/ 0 f37 1"/>
                          <a:gd name="f42" fmla="*/ 291 f36 1"/>
                          <a:gd name="f43" fmla="*/ 3702 f37 1"/>
                          <a:gd name="f44" fmla="*/ 266 f36 1"/>
                          <a:gd name="f45" fmla="*/ 3812 f37 1"/>
                          <a:gd name="f46" fmla="*/ 96 f36 1"/>
                          <a:gd name="f47" fmla="*/ 3895 f37 1"/>
                          <a:gd name="f48" fmla="*/ 478 f36 1"/>
                          <a:gd name="f49" fmla="*/ 3999 f37 1"/>
                          <a:gd name="f50" fmla="*/ 82 f36 1"/>
                          <a:gd name="f51" fmla="*/ 4117 f37 1"/>
                          <a:gd name="f52" fmla="*/ 362 f36 1"/>
                          <a:gd name="f53" fmla="*/ 4193 f37 1"/>
                          <a:gd name="f54" fmla="*/ 0 f36 1"/>
                          <a:gd name="f55" fmla="*/ 4289 f37 1"/>
                          <a:gd name="f56" fmla="*/ 533 f36 1"/>
                          <a:gd name="f57" fmla="*/ 4352 f37 1"/>
                          <a:gd name="f58" fmla="*/ 157 f36 1"/>
                          <a:gd name="f59" fmla="*/ 4476 f37 1"/>
                          <a:gd name="f60" fmla="*/ 410 f36 1"/>
                          <a:gd name="f61" fmla="*/ 4614 f37 1"/>
                          <a:gd name="f62" fmla="*/ 34 f36 1"/>
                          <a:gd name="f63" fmla="*/ 4670 f37 1"/>
                          <a:gd name="f64" fmla="*/ 5838 f37 1"/>
                          <a:gd name="f65" fmla="*/ 269 f36 1"/>
                          <a:gd name="f66" fmla="+- f38 0 f1"/>
                          <a:gd name="f67" fmla="*/ f41 1 5838"/>
                          <a:gd name="f68" fmla="*/ f42 1 533"/>
                          <a:gd name="f69" fmla="*/ f43 1 5838"/>
                          <a:gd name="f70" fmla="*/ f44 1 533"/>
                          <a:gd name="f71" fmla="*/ f45 1 5838"/>
                          <a:gd name="f72" fmla="*/ f46 1 533"/>
                          <a:gd name="f73" fmla="*/ f47 1 5838"/>
                          <a:gd name="f74" fmla="*/ f48 1 533"/>
                          <a:gd name="f75" fmla="*/ f49 1 5838"/>
                          <a:gd name="f76" fmla="*/ f50 1 533"/>
                          <a:gd name="f77" fmla="*/ f51 1 5838"/>
                          <a:gd name="f78" fmla="*/ f52 1 533"/>
                          <a:gd name="f79" fmla="*/ f53 1 5838"/>
                          <a:gd name="f80" fmla="*/ f54 1 533"/>
                          <a:gd name="f81" fmla="*/ f55 1 5838"/>
                          <a:gd name="f82" fmla="*/ f56 1 533"/>
                          <a:gd name="f83" fmla="*/ f57 1 5838"/>
                          <a:gd name="f84" fmla="*/ f58 1 533"/>
                          <a:gd name="f85" fmla="*/ f59 1 5838"/>
                          <a:gd name="f86" fmla="*/ f60 1 533"/>
                          <a:gd name="f87" fmla="*/ f61 1 5838"/>
                          <a:gd name="f88" fmla="*/ f62 1 533"/>
                          <a:gd name="f89" fmla="*/ f63 1 5838"/>
                          <a:gd name="f90" fmla="*/ f64 1 5838"/>
                          <a:gd name="f91" fmla="*/ f65 1 533"/>
                          <a:gd name="f92" fmla="*/ 0 1 f39"/>
                          <a:gd name="f93" fmla="*/ f33 1 f39"/>
                          <a:gd name="f94" fmla="*/ 0 1 f40"/>
                          <a:gd name="f95" fmla="*/ f34 1 f40"/>
                          <a:gd name="f96" fmla="*/ f67 1 f39"/>
                          <a:gd name="f97" fmla="*/ f68 1 f40"/>
                          <a:gd name="f98" fmla="*/ f69 1 f39"/>
                          <a:gd name="f99" fmla="*/ f70 1 f40"/>
                          <a:gd name="f100" fmla="*/ f71 1 f39"/>
                          <a:gd name="f101" fmla="*/ f72 1 f40"/>
                          <a:gd name="f102" fmla="*/ f73 1 f39"/>
                          <a:gd name="f103" fmla="*/ f74 1 f40"/>
                          <a:gd name="f104" fmla="*/ f75 1 f39"/>
                          <a:gd name="f105" fmla="*/ f76 1 f40"/>
                          <a:gd name="f106" fmla="*/ f77 1 f39"/>
                          <a:gd name="f107" fmla="*/ f78 1 f40"/>
                          <a:gd name="f108" fmla="*/ f79 1 f39"/>
                          <a:gd name="f109" fmla="*/ f80 1 f40"/>
                          <a:gd name="f110" fmla="*/ f81 1 f39"/>
                          <a:gd name="f111" fmla="*/ f82 1 f40"/>
                          <a:gd name="f112" fmla="*/ f83 1 f39"/>
                          <a:gd name="f113" fmla="*/ f84 1 f40"/>
                          <a:gd name="f114" fmla="*/ f85 1 f39"/>
                          <a:gd name="f115" fmla="*/ f86 1 f40"/>
                          <a:gd name="f116" fmla="*/ f87 1 f39"/>
                          <a:gd name="f117" fmla="*/ f88 1 f40"/>
                          <a:gd name="f118" fmla="*/ f89 1 f39"/>
                          <a:gd name="f119" fmla="*/ f90 1 f39"/>
                          <a:gd name="f120" fmla="*/ f91 1 f40"/>
                          <a:gd name="f121" fmla="*/ f92 f30 1"/>
                          <a:gd name="f122" fmla="*/ f93 f30 1"/>
                          <a:gd name="f123" fmla="*/ f95 f31 1"/>
                          <a:gd name="f124" fmla="*/ f94 f31 1"/>
                          <a:gd name="f125" fmla="*/ f96 f30 1"/>
                          <a:gd name="f126" fmla="*/ f97 f31 1"/>
                          <a:gd name="f127" fmla="*/ f98 f30 1"/>
                          <a:gd name="f128" fmla="*/ f99 f31 1"/>
                          <a:gd name="f129" fmla="*/ f100 f30 1"/>
                          <a:gd name="f130" fmla="*/ f101 f31 1"/>
                          <a:gd name="f131" fmla="*/ f102 f30 1"/>
                          <a:gd name="f132" fmla="*/ f103 f31 1"/>
                          <a:gd name="f133" fmla="*/ f104 f30 1"/>
                          <a:gd name="f134" fmla="*/ f105 f31 1"/>
                          <a:gd name="f135" fmla="*/ f106 f30 1"/>
                          <a:gd name="f136" fmla="*/ f107 f31 1"/>
                          <a:gd name="f137" fmla="*/ f108 f30 1"/>
                          <a:gd name="f138" fmla="*/ f109 f31 1"/>
                          <a:gd name="f139" fmla="*/ f110 f30 1"/>
                          <a:gd name="f140" fmla="*/ f111 f31 1"/>
                          <a:gd name="f141" fmla="*/ f112 f30 1"/>
                          <a:gd name="f142" fmla="*/ f113 f31 1"/>
                          <a:gd name="f143" fmla="*/ f114 f30 1"/>
                          <a:gd name="f144" fmla="*/ f115 f31 1"/>
                          <a:gd name="f145" fmla="*/ f116 f30 1"/>
                          <a:gd name="f146" fmla="*/ f117 f31 1"/>
                          <a:gd name="f147" fmla="*/ f118 f30 1"/>
                          <a:gd name="f148" fmla="*/ f119 f30 1"/>
                          <a:gd name="f149" fmla="*/ f120 f31 1"/>
                        </a:gdLst>
                        <a:ahLst/>
                        <a:cxnLst>
                          <a:cxn ang="3cd4">
                            <a:pos x="hc" y="t"/>
                          </a:cxn>
                          <a:cxn ang="0">
                            <a:pos x="r" y="vc"/>
                          </a:cxn>
                          <a:cxn ang="cd4">
                            <a:pos x="hc" y="b"/>
                          </a:cxn>
                          <a:cxn ang="cd2">
                            <a:pos x="l" y="vc"/>
                          </a:cxn>
                          <a:cxn ang="f66">
                            <a:pos x="f125" y="f126"/>
                          </a:cxn>
                          <a:cxn ang="f66">
                            <a:pos x="f127" y="f128"/>
                          </a:cxn>
                          <a:cxn ang="f66">
                            <a:pos x="f129" y="f130"/>
                          </a:cxn>
                          <a:cxn ang="f66">
                            <a:pos x="f131" y="f132"/>
                          </a:cxn>
                          <a:cxn ang="f66">
                            <a:pos x="f133" y="f134"/>
                          </a:cxn>
                          <a:cxn ang="f66">
                            <a:pos x="f135" y="f136"/>
                          </a:cxn>
                          <a:cxn ang="f66">
                            <a:pos x="f137" y="f138"/>
                          </a:cxn>
                          <a:cxn ang="f66">
                            <a:pos x="f139" y="f140"/>
                          </a:cxn>
                          <a:cxn ang="f66">
                            <a:pos x="f141" y="f142"/>
                          </a:cxn>
                          <a:cxn ang="f66">
                            <a:pos x="f143" y="f144"/>
                          </a:cxn>
                          <a:cxn ang="f66">
                            <a:pos x="f145" y="f146"/>
                          </a:cxn>
                          <a:cxn ang="f66">
                            <a:pos x="f147" y="f128"/>
                          </a:cxn>
                          <a:cxn ang="f66">
                            <a:pos x="f148" y="f149"/>
                          </a:cxn>
                        </a:cxnLst>
                        <a:rect l="f121" t="f124" r="f122" b="f123"/>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EA157E2" id="Freeform 7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" filled="f" strokeweight=".26467mm">
              <v:path arrowok="t" o:connecttype="custom" o:connectlocs="1853565,0;3707130,169228;1853565,338455;0,169228;0,184785;2350770,168910;2420620,60960;2473325,303530;2539365,52070;2614295,229870;2662555,0;2723515,338455;2763520,99695;2842260,260350;2929890,21590;2965450,168910;3707130,170815" o:connectangles="270,0,90,180,0,0,0,0,0,0,0,0,0,0,0,0,0" textboxrect="0,0,5838,533"/>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3F994047" wp14:editId="7543B550">
              <wp:simplePos x="0" y="0"/>
              <wp:positionH relativeFrom="column">
                <wp:posOffset>3709670</wp:posOffset>
              </wp:positionH>
              <wp:positionV relativeFrom="paragraph">
                <wp:posOffset>35560</wp:posOffset>
              </wp:positionV>
              <wp:extent cx="1714500" cy="113665"/>
              <wp:effectExtent l="0" t="0" r="0" b="635"/>
              <wp:wrapNone/>
              <wp:docPr id="2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7AD44AC" id="Rectangle 69"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3B38" w14:textId="77777777" w:rsidR="00543BAF" w:rsidRPr="00562D64" w:rsidRDefault="009A3933"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1824" behindDoc="1" locked="0" layoutInCell="1" allowOverlap="1" wp14:anchorId="10BB7DAF" wp14:editId="03D15E39">
              <wp:simplePos x="0" y="0"/>
              <wp:positionH relativeFrom="column">
                <wp:posOffset>-13335</wp:posOffset>
              </wp:positionH>
              <wp:positionV relativeFrom="paragraph">
                <wp:posOffset>-78740</wp:posOffset>
              </wp:positionV>
              <wp:extent cx="3090545" cy="338455"/>
              <wp:effectExtent l="0" t="0" r="14605" b="23495"/>
              <wp:wrapNone/>
              <wp:docPr id="25"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147483646 h 533"/>
                          <a:gd name="T2" fmla="*/ 2147483646 w 4867"/>
                          <a:gd name="T3" fmla="*/ 2147483646 h 533"/>
                          <a:gd name="T4" fmla="*/ 2147483646 w 4867"/>
                          <a:gd name="T5" fmla="*/ 2147483646 h 533"/>
                          <a:gd name="T6" fmla="*/ 2147483646 w 4867"/>
                          <a:gd name="T7" fmla="*/ 2147483646 h 533"/>
                          <a:gd name="T8" fmla="*/ 2147483646 w 4867"/>
                          <a:gd name="T9" fmla="*/ 2147483646 h 533"/>
                          <a:gd name="T10" fmla="*/ 2147483646 w 4867"/>
                          <a:gd name="T11" fmla="*/ 2147483646 h 533"/>
                          <a:gd name="T12" fmla="*/ 2147483646 w 4867"/>
                          <a:gd name="T13" fmla="*/ 0 h 533"/>
                          <a:gd name="T14" fmla="*/ 2147483646 w 4867"/>
                          <a:gd name="T15" fmla="*/ 2147483646 h 533"/>
                          <a:gd name="T16" fmla="*/ 2147483646 w 4867"/>
                          <a:gd name="T17" fmla="*/ 2147483646 h 533"/>
                          <a:gd name="T18" fmla="*/ 2147483646 w 4867"/>
                          <a:gd name="T19" fmla="*/ 2147483646 h 533"/>
                          <a:gd name="T20" fmla="*/ 2147483646 w 4867"/>
                          <a:gd name="T21" fmla="*/ 2147483646 h 533"/>
                          <a:gd name="T22" fmla="*/ 2147483646 w 4867"/>
                          <a:gd name="T23" fmla="*/ 2147483646 h 533"/>
                          <a:gd name="T24" fmla="*/ 2147483646 w 4867"/>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7377CD0" id="Freeform 8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0800" behindDoc="1" locked="0" layoutInCell="1" allowOverlap="1" wp14:anchorId="1218544D" wp14:editId="4A66CC2A">
              <wp:simplePos x="0" y="0"/>
              <wp:positionH relativeFrom="column">
                <wp:posOffset>3133090</wp:posOffset>
              </wp:positionH>
              <wp:positionV relativeFrom="paragraph">
                <wp:posOffset>-50165</wp:posOffset>
              </wp:positionV>
              <wp:extent cx="2258695" cy="198120"/>
              <wp:effectExtent l="0" t="0" r="8255" b="11430"/>
              <wp:wrapNone/>
              <wp:docPr id="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45A0F" w14:textId="77777777" w:rsidR="00543BAF" w:rsidRPr="000C2131" w:rsidRDefault="00543BAF"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18544D"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46145A0F" w14:textId="77777777" w:rsidR="00543BAF" w:rsidRPr="000C2131" w:rsidRDefault="00543BAF"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59776" behindDoc="1" locked="0" layoutInCell="1" allowOverlap="1" wp14:anchorId="64B337F4" wp14:editId="4A767D88">
              <wp:simplePos x="0" y="0"/>
              <wp:positionH relativeFrom="column">
                <wp:posOffset>3081020</wp:posOffset>
              </wp:positionH>
              <wp:positionV relativeFrom="paragraph">
                <wp:posOffset>35560</wp:posOffset>
              </wp:positionV>
              <wp:extent cx="2339975" cy="113665"/>
              <wp:effectExtent l="0" t="0" r="3175" b="635"/>
              <wp:wrapNone/>
              <wp:docPr id="2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B4E5046" id="Rectangle 82" o:spid="_x0000_s1026" style="position:absolute;margin-left:242.6pt;margin-top:2.8pt;width:184.2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DC15" w14:textId="77777777" w:rsidR="005B7071" w:rsidRPr="00543BAF" w:rsidRDefault="009A3933" w:rsidP="00543BAF">
    <w:pPr>
      <w:snapToGrid w:val="0"/>
      <w:ind w:left="6000" w:right="120" w:firstLine="480"/>
      <w:jc w:val="left"/>
    </w:pPr>
    <w:r>
      <w:rPr>
        <w:noProof/>
        <w:lang w:eastAsia="zh-TW"/>
      </w:rPr>
      <mc:AlternateContent>
        <mc:Choice Requires="wps">
          <w:drawing>
            <wp:anchor distT="0" distB="0" distL="114300" distR="114300" simplePos="0" relativeHeight="251666944" behindDoc="1" locked="0" layoutInCell="1" allowOverlap="1" wp14:anchorId="5A14FD84" wp14:editId="724E9CEC">
              <wp:simplePos x="0" y="0"/>
              <wp:positionH relativeFrom="column">
                <wp:posOffset>3769360</wp:posOffset>
              </wp:positionH>
              <wp:positionV relativeFrom="paragraph">
                <wp:posOffset>-50165</wp:posOffset>
              </wp:positionV>
              <wp:extent cx="1590040" cy="198120"/>
              <wp:effectExtent l="0" t="0" r="10160" b="11430"/>
              <wp:wrapNone/>
              <wp:docPr id="1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5D27450A" w14:textId="77777777" w:rsidR="00543BAF" w:rsidRDefault="00543BAF" w:rsidP="00543BAF">
                          <w:pPr>
                            <w:snapToGrid w:val="0"/>
                            <w:ind w:firstLineChars="0" w:firstLine="0"/>
                            <w:jc w:val="distribute"/>
                          </w:pPr>
                          <w:r>
                            <w:rPr>
                              <w:rFonts w:ascii="華康超黑體" w:eastAsia="華康超黑體" w:hAnsi="華康超黑體"/>
                              <w:lang w:eastAsia="zh-TW"/>
                            </w:rPr>
                            <w:t>投資法規及程序</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5A14FD84"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DIbK10xAEAAHwDAAAOAAAAAAAAAAAA&#10;AAAAAC4CAABkcnMvZTJvRG9jLnhtbFBLAQItABQABgAIAAAAIQDIAJsQ3wAAAAkBAAAPAAAAAAAA&#10;AAAAAAAAAB4EAABkcnMvZG93bnJldi54bWxQSwUGAAAAAAQABADzAAAAKgUAAAAA&#10;" filled="f" stroked="f">
              <v:textbox style="mso-fit-shape-to-text:t" inset="0,0,0,0">
                <w:txbxContent>
                  <w:p w14:paraId="5D27450A" w14:textId="77777777" w:rsidR="00543BAF" w:rsidRDefault="00543BAF" w:rsidP="00543BAF">
                    <w:pPr>
                      <w:snapToGrid w:val="0"/>
                      <w:ind w:firstLineChars="0" w:firstLine="0"/>
                      <w:jc w:val="distribute"/>
                    </w:pPr>
                    <w:r>
                      <w:rPr>
                        <w:rFonts w:ascii="華康超黑體" w:eastAsia="華康超黑體" w:hAnsi="華康超黑體"/>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4CE7001F" wp14:editId="54FC7ECD">
              <wp:simplePos x="0" y="0"/>
              <wp:positionH relativeFrom="column">
                <wp:posOffset>-1270</wp:posOffset>
              </wp:positionH>
              <wp:positionV relativeFrom="paragraph">
                <wp:posOffset>-78740</wp:posOffset>
              </wp:positionV>
              <wp:extent cx="3707130" cy="338455"/>
              <wp:effectExtent l="0" t="0" r="26670" b="23495"/>
              <wp:wrapNone/>
              <wp:docPr id="1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F2A560D" id="Freeform 78"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75995AA2" wp14:editId="1736E2BA">
              <wp:simplePos x="0" y="0"/>
              <wp:positionH relativeFrom="column">
                <wp:posOffset>3709670</wp:posOffset>
              </wp:positionH>
              <wp:positionV relativeFrom="paragraph">
                <wp:posOffset>35560</wp:posOffset>
              </wp:positionV>
              <wp:extent cx="1714500" cy="113665"/>
              <wp:effectExtent l="0" t="0" r="0" b="635"/>
              <wp:wrapNone/>
              <wp:docPr id="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43AC149" id="Rectangle 76"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FB96" w14:textId="77777777" w:rsidR="00747E42" w:rsidRPr="00543BAF" w:rsidRDefault="009A3933" w:rsidP="00543BAF">
    <w:pPr>
      <w:snapToGrid w:val="0"/>
      <w:ind w:left="6000" w:right="120" w:firstLine="480"/>
      <w:jc w:val="left"/>
    </w:pPr>
    <w:r>
      <w:rPr>
        <w:noProof/>
        <w:lang w:eastAsia="zh-TW"/>
      </w:rPr>
      <mc:AlternateContent>
        <mc:Choice Requires="wps">
          <w:drawing>
            <wp:anchor distT="0" distB="0" distL="114300" distR="114300" simplePos="0" relativeHeight="251670016" behindDoc="1" locked="0" layoutInCell="1" allowOverlap="1" wp14:anchorId="3687E591" wp14:editId="167EC1D9">
              <wp:simplePos x="0" y="0"/>
              <wp:positionH relativeFrom="column">
                <wp:posOffset>3769360</wp:posOffset>
              </wp:positionH>
              <wp:positionV relativeFrom="paragraph">
                <wp:posOffset>-50165</wp:posOffset>
              </wp:positionV>
              <wp:extent cx="1590040" cy="198120"/>
              <wp:effectExtent l="0" t="0" r="10160" b="11430"/>
              <wp:wrapNone/>
              <wp:docPr id="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040" cy="198120"/>
                      </a:xfrm>
                      <a:prstGeom prst="rect">
                        <a:avLst/>
                      </a:prstGeom>
                      <a:noFill/>
                      <a:ln>
                        <a:noFill/>
                        <a:prstDash/>
                      </a:ln>
                    </wps:spPr>
                    <wps:txbx>
                      <w:txbxContent>
                        <w:p w14:paraId="301495D1" w14:textId="77777777" w:rsidR="00747E42" w:rsidRDefault="00747E42" w:rsidP="00543BAF">
                          <w:pPr>
                            <w:snapToGrid w:val="0"/>
                            <w:ind w:firstLineChars="0" w:firstLine="0"/>
                            <w:jc w:val="distribute"/>
                          </w:pPr>
                          <w:r w:rsidRPr="00747E42">
                            <w:rPr>
                              <w:rFonts w:ascii="華康超黑體" w:eastAsia="華康超黑體" w:hAnsi="華康超黑體" w:hint="eastAsia"/>
                              <w:lang w:eastAsia="zh-TW"/>
                            </w:rPr>
                            <w:t>租稅及金融制度</w:t>
                          </w:r>
                        </w:p>
                      </w:txbxContent>
                    </wps:txbx>
                    <wps:bodyPr vert="horz" wrap="squar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687E591"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" filled="f" stroked="f">
              <v:textbox style="mso-fit-shape-to-text:t" inset="0,0,0,0">
                <w:txbxContent>
                  <w:p w14:paraId="301495D1" w14:textId="77777777" w:rsidR="00747E42" w:rsidRDefault="00747E42" w:rsidP="00543BAF">
                    <w:pPr>
                      <w:snapToGrid w:val="0"/>
                      <w:ind w:firstLineChars="0" w:firstLine="0"/>
                      <w:jc w:val="distribute"/>
                    </w:pPr>
                    <w:r w:rsidRPr="00747E42">
                      <w:rPr>
                        <w:rFonts w:ascii="華康超黑體" w:eastAsia="華康超黑體" w:hAnsi="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17DF50F7" wp14:editId="6D31D0DF">
              <wp:simplePos x="0" y="0"/>
              <wp:positionH relativeFrom="column">
                <wp:posOffset>-1270</wp:posOffset>
              </wp:positionH>
              <wp:positionV relativeFrom="paragraph">
                <wp:posOffset>-78740</wp:posOffset>
              </wp:positionV>
              <wp:extent cx="3707130" cy="338455"/>
              <wp:effectExtent l="0" t="0" r="26670" b="23495"/>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7130" cy="338455"/>
                      </a:xfrm>
                      <a:custGeom>
                        <a:avLst/>
                        <a:gdLst>
                          <a:gd name="f0" fmla="val 10800000"/>
                          <a:gd name="f1" fmla="val 5400000"/>
                          <a:gd name="f2" fmla="val 180"/>
                          <a:gd name="f3" fmla="val w"/>
                          <a:gd name="f4" fmla="val h"/>
                          <a:gd name="f5" fmla="val 0"/>
                          <a:gd name="f6" fmla="val 5838"/>
                          <a:gd name="f7" fmla="val 533"/>
                          <a:gd name="f8" fmla="val 291"/>
                          <a:gd name="f9" fmla="val 3702"/>
                          <a:gd name="f10" fmla="val 266"/>
                          <a:gd name="f11" fmla="val 3812"/>
                          <a:gd name="f12" fmla="val 96"/>
                          <a:gd name="f13" fmla="val 3895"/>
                          <a:gd name="f14" fmla="val 478"/>
                          <a:gd name="f15" fmla="val 3999"/>
                          <a:gd name="f16" fmla="val 82"/>
                          <a:gd name="f17" fmla="val 4117"/>
                          <a:gd name="f18" fmla="val 362"/>
                          <a:gd name="f19" fmla="val 4193"/>
                          <a:gd name="f20" fmla="val 4289"/>
                          <a:gd name="f21" fmla="val 4352"/>
                          <a:gd name="f22" fmla="val 157"/>
                          <a:gd name="f23" fmla="val 4476"/>
                          <a:gd name="f24" fmla="val 410"/>
                          <a:gd name="f25" fmla="val 4614"/>
                          <a:gd name="f26" fmla="val 34"/>
                          <a:gd name="f27" fmla="val 4670"/>
                          <a:gd name="f28" fmla="val 269"/>
                          <a:gd name="f29" fmla="+- 0 0 -360"/>
                          <a:gd name="f30" fmla="+- 0 0 -90"/>
                          <a:gd name="f31" fmla="+- 0 0 -180"/>
                          <a:gd name="f32" fmla="+- 0 0 -270"/>
                          <a:gd name="f33" fmla="*/ f3 1 5838"/>
                          <a:gd name="f34" fmla="*/ f4 1 533"/>
                          <a:gd name="f35" fmla="val f5"/>
                          <a:gd name="f36" fmla="val f6"/>
                          <a:gd name="f37" fmla="val f7"/>
                          <a:gd name="f38" fmla="*/ f29 f0 1"/>
                          <a:gd name="f39" fmla="*/ f30 f0 1"/>
                          <a:gd name="f40" fmla="*/ f31 f0 1"/>
                          <a:gd name="f41" fmla="*/ f32 f0 1"/>
                          <a:gd name="f42" fmla="+- f37 0 f35"/>
                          <a:gd name="f43" fmla="+- f36 0 f35"/>
                          <a:gd name="f44" fmla="*/ f38 1 f2"/>
                          <a:gd name="f45" fmla="*/ f39 1 f2"/>
                          <a:gd name="f46" fmla="*/ f40 1 f2"/>
                          <a:gd name="f47" fmla="*/ f41 1 f2"/>
                          <a:gd name="f48" fmla="*/ f43 1 5838"/>
                          <a:gd name="f49" fmla="*/ f42 1 533"/>
                          <a:gd name="f50" fmla="*/ 2147483646 f43 1"/>
                          <a:gd name="f51" fmla="*/ 0 f42 1"/>
                          <a:gd name="f52" fmla="*/ 2147483646 f42 1"/>
                          <a:gd name="f53" fmla="*/ 0 f43 1"/>
                          <a:gd name="f54" fmla="*/ 5838 f43 1"/>
                          <a:gd name="f55" fmla="*/ 533 f42 1"/>
                          <a:gd name="f56" fmla="+- f44 0 f1"/>
                          <a:gd name="f57" fmla="+- f45 0 f1"/>
                          <a:gd name="f58" fmla="+- f46 0 f1"/>
                          <a:gd name="f59" fmla="+- f47 0 f1"/>
                          <a:gd name="f60" fmla="*/ f50 1 5838"/>
                          <a:gd name="f61" fmla="*/ f51 1 533"/>
                          <a:gd name="f62" fmla="*/ f52 1 533"/>
                          <a:gd name="f63" fmla="*/ f53 1 5838"/>
                          <a:gd name="f64" fmla="*/ f54 1 5838"/>
                          <a:gd name="f65" fmla="*/ f55 1 533"/>
                          <a:gd name="f66" fmla="*/ f60 1 f48"/>
                          <a:gd name="f67" fmla="*/ f61 1 f49"/>
                          <a:gd name="f68" fmla="*/ f62 1 f49"/>
                          <a:gd name="f69" fmla="*/ f63 1 f48"/>
                          <a:gd name="f70" fmla="*/ f64 1 f48"/>
                          <a:gd name="f71" fmla="*/ f65 1 f49"/>
                          <a:gd name="f72" fmla="*/ f69 f33 1"/>
                          <a:gd name="f73" fmla="*/ f70 f33 1"/>
                          <a:gd name="f74" fmla="*/ f71 f34 1"/>
                          <a:gd name="f75" fmla="*/ f67 f34 1"/>
                          <a:gd name="f76" fmla="*/ f66 f33 1"/>
                          <a:gd name="f77" fmla="*/ f68 f34 1"/>
                        </a:gdLst>
                        <a:ahLst/>
                        <a:cxnLst>
                          <a:cxn ang="3cd4">
                            <a:pos x="hc" y="t"/>
                          </a:cxn>
                          <a:cxn ang="0">
                            <a:pos x="r" y="vc"/>
                          </a:cxn>
                          <a:cxn ang="cd4">
                            <a:pos x="hc" y="b"/>
                          </a:cxn>
                          <a:cxn ang="cd2">
                            <a:pos x="l" y="vc"/>
                          </a:cxn>
                          <a:cxn ang="f56">
                            <a:pos x="f76" y="f75"/>
                          </a:cxn>
                          <a:cxn ang="f57">
                            <a:pos x="f76" y="f77"/>
                          </a:cxn>
                          <a:cxn ang="f58">
                            <a:pos x="f76" y="f77"/>
                          </a:cxn>
                          <a:cxn ang="f59">
                            <a:pos x="f72" y="f77"/>
                          </a:cxn>
                          <a:cxn ang="f57">
                            <a:pos x="f72" y="f77"/>
                          </a:cxn>
                          <a:cxn ang="f57">
                            <a:pos x="f76" y="f77"/>
                          </a:cxn>
                          <a:cxn ang="f57">
                            <a:pos x="f76" y="f77"/>
                          </a:cxn>
                          <a:cxn ang="f57">
                            <a:pos x="f76" y="f77"/>
                          </a:cxn>
                          <a:cxn ang="f57">
                            <a:pos x="f76" y="f77"/>
                          </a:cxn>
                          <a:cxn ang="f57">
                            <a:pos x="f76" y="f77"/>
                          </a:cxn>
                          <a:cxn ang="f57">
                            <a:pos x="f76" y="f75"/>
                          </a:cxn>
                          <a:cxn ang="f57">
                            <a:pos x="f76" y="f77"/>
                          </a:cxn>
                          <a:cxn ang="f57">
                            <a:pos x="f76" y="f77"/>
                          </a:cxn>
                          <a:cxn ang="f57">
                            <a:pos x="f76" y="f77"/>
                          </a:cxn>
                          <a:cxn ang="f57">
                            <a:pos x="f76" y="f77"/>
                          </a:cxn>
                          <a:cxn ang="f57">
                            <a:pos x="f76" y="f77"/>
                          </a:cxn>
                          <a:cxn ang="f57">
                            <a:pos x="f76" y="f77"/>
                          </a:cxn>
                        </a:cxnLst>
                        <a:rect l="f72" t="f75" r="f73" b="f74"/>
                        <a:pathLst>
                          <a:path w="5838" h="533">
                            <a:moveTo>
                              <a:pt x="f5" y="f8"/>
                            </a:moveTo>
                            <a:lnTo>
                              <a:pt x="f9" y="f10"/>
                            </a:lnTo>
                            <a:lnTo>
                              <a:pt x="f11" y="f12"/>
                            </a:lnTo>
                            <a:lnTo>
                              <a:pt x="f13" y="f14"/>
                            </a:lnTo>
                            <a:lnTo>
                              <a:pt x="f15" y="f16"/>
                            </a:lnTo>
                            <a:lnTo>
                              <a:pt x="f17" y="f18"/>
                            </a:lnTo>
                            <a:lnTo>
                              <a:pt x="f19" y="f5"/>
                            </a:lnTo>
                            <a:lnTo>
                              <a:pt x="f20" y="f7"/>
                            </a:lnTo>
                            <a:lnTo>
                              <a:pt x="f21" y="f22"/>
                            </a:lnTo>
                            <a:lnTo>
                              <a:pt x="f23" y="f24"/>
                            </a:lnTo>
                            <a:lnTo>
                              <a:pt x="f25" y="f26"/>
                            </a:lnTo>
                            <a:lnTo>
                              <a:pt x="f27" y="f10"/>
                            </a:lnTo>
                            <a:lnTo>
                              <a:pt x="f6" y="f28"/>
                            </a:lnTo>
                          </a:path>
                        </a:pathLst>
                      </a:custGeom>
                      <a:noFill/>
                      <a:ln w="9528">
                        <a:solidFill>
                          <a:srgbClr val="000000"/>
                        </a:solidFill>
                        <a:prstDash val="solid"/>
                        <a:roun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6780136" id="Freeform 7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" filled="f" strokeweight=".26467mm">
              <v:path arrowok="t" o:connecttype="custom" o:connectlocs="1853565,0;3707130,169228;1853565,338455;0,169228;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270,0,90,180,0,0,0,0,0,0,0,0,0,0,0,0,0" textboxrect="0,0,5838,533"/>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2B26DD3F" wp14:editId="0D027276">
              <wp:simplePos x="0" y="0"/>
              <wp:positionH relativeFrom="column">
                <wp:posOffset>3709670</wp:posOffset>
              </wp:positionH>
              <wp:positionV relativeFrom="paragraph">
                <wp:posOffset>35560</wp:posOffset>
              </wp:positionV>
              <wp:extent cx="1714500" cy="113665"/>
              <wp:effectExtent l="0" t="0" r="0" b="635"/>
              <wp:wrapNone/>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665"/>
                      </a:xfrm>
                      <a:prstGeom prst="rect">
                        <a:avLst/>
                      </a:prstGeom>
                      <a:solidFill>
                        <a:srgbClr val="C0C0C0"/>
                      </a:solidFill>
                      <a:ln>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3B063C4" id="Rectangle 76"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" fillcolor="silver" stroked="f">
              <v:textbox inset="0,0,0,0"/>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02761EF"/>
    <w:multiLevelType w:val="hybridMultilevel"/>
    <w:tmpl w:val="E5020656"/>
    <w:lvl w:ilvl="0" w:tplc="88964188">
      <w:start w:val="1"/>
      <w:numFmt w:val="decimal"/>
      <w:lvlText w:val="%1、"/>
      <w:lvlJc w:val="left"/>
      <w:pPr>
        <w:tabs>
          <w:tab w:val="num" w:pos="360"/>
        </w:tabs>
        <w:ind w:left="360" w:hanging="360"/>
      </w:pPr>
      <w:rPr>
        <w:rFonts w:ascii="Times New Roman" w:eastAsia="華康細圓體" w:hAnsi="Times New Roman"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0800C77"/>
    <w:multiLevelType w:val="hybridMultilevel"/>
    <w:tmpl w:val="AD4E13C6"/>
    <w:lvl w:ilvl="0" w:tplc="905A57DA">
      <w:start w:val="1"/>
      <w:numFmt w:val="taiwaneseCountingThousand"/>
      <w:lvlText w:val="（%1）"/>
      <w:lvlJc w:val="left"/>
      <w:pPr>
        <w:ind w:left="956" w:hanging="720"/>
      </w:pPr>
      <w:rPr>
        <w:rFonts w:cs="Times New Roman" w:hint="default"/>
      </w:rPr>
    </w:lvl>
    <w:lvl w:ilvl="1" w:tplc="04090019" w:tentative="1">
      <w:start w:val="1"/>
      <w:numFmt w:val="ideographTradition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5"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27BF7324"/>
    <w:multiLevelType w:val="hybridMultilevel"/>
    <w:tmpl w:val="DC404462"/>
    <w:lvl w:ilvl="0" w:tplc="37DEBF5C">
      <w:start w:val="1"/>
      <w:numFmt w:val="decimalFullWidth"/>
      <w:lvlText w:val="%1、"/>
      <w:lvlJc w:val="left"/>
      <w:pPr>
        <w:ind w:left="596" w:hanging="36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15:restartNumberingAfterBreak="0">
    <w:nsid w:val="33866745"/>
    <w:multiLevelType w:val="multilevel"/>
    <w:tmpl w:val="3D929B78"/>
    <w:lvl w:ilvl="0">
      <w:start w:val="1"/>
      <w:numFmt w:val="decimal"/>
      <w:lvlText w:val="%1、"/>
      <w:lvlJc w:val="left"/>
      <w:pPr>
        <w:ind w:left="596" w:hanging="360"/>
      </w:pPr>
    </w:lvl>
    <w:lvl w:ilvl="1">
      <w:start w:val="1"/>
      <w:numFmt w:val="ideographTraditional"/>
      <w:lvlText w:val="%2、"/>
      <w:lvlJc w:val="left"/>
      <w:pPr>
        <w:ind w:left="1196" w:hanging="480"/>
      </w:pPr>
    </w:lvl>
    <w:lvl w:ilvl="2">
      <w:start w:val="1"/>
      <w:numFmt w:val="lowerRoman"/>
      <w:lvlText w:val="%3."/>
      <w:lvlJc w:val="right"/>
      <w:pPr>
        <w:ind w:left="1676" w:hanging="480"/>
      </w:pPr>
    </w:lvl>
    <w:lvl w:ilvl="3">
      <w:start w:val="1"/>
      <w:numFmt w:val="decimal"/>
      <w:lvlText w:val="%4."/>
      <w:lvlJc w:val="left"/>
      <w:pPr>
        <w:ind w:left="2156" w:hanging="480"/>
      </w:pPr>
    </w:lvl>
    <w:lvl w:ilvl="4">
      <w:start w:val="1"/>
      <w:numFmt w:val="ideographTraditional"/>
      <w:lvlText w:val="%5、"/>
      <w:lvlJc w:val="left"/>
      <w:pPr>
        <w:ind w:left="2636" w:hanging="480"/>
      </w:pPr>
    </w:lvl>
    <w:lvl w:ilvl="5">
      <w:start w:val="1"/>
      <w:numFmt w:val="lowerRoman"/>
      <w:lvlText w:val="%6."/>
      <w:lvlJc w:val="right"/>
      <w:pPr>
        <w:ind w:left="3116" w:hanging="480"/>
      </w:pPr>
    </w:lvl>
    <w:lvl w:ilvl="6">
      <w:start w:val="1"/>
      <w:numFmt w:val="decimal"/>
      <w:lvlText w:val="%7."/>
      <w:lvlJc w:val="left"/>
      <w:pPr>
        <w:ind w:left="3596" w:hanging="480"/>
      </w:pPr>
    </w:lvl>
    <w:lvl w:ilvl="7">
      <w:start w:val="1"/>
      <w:numFmt w:val="ideographTraditional"/>
      <w:lvlText w:val="%8、"/>
      <w:lvlJc w:val="left"/>
      <w:pPr>
        <w:ind w:left="4076" w:hanging="480"/>
      </w:pPr>
    </w:lvl>
    <w:lvl w:ilvl="8">
      <w:start w:val="1"/>
      <w:numFmt w:val="lowerRoman"/>
      <w:lvlText w:val="%9."/>
      <w:lvlJc w:val="right"/>
      <w:pPr>
        <w:ind w:left="4556" w:hanging="480"/>
      </w:pPr>
    </w:lvl>
  </w:abstractNum>
  <w:abstractNum w:abstractNumId="8" w15:restartNumberingAfterBreak="0">
    <w:nsid w:val="469E5981"/>
    <w:multiLevelType w:val="hybridMultilevel"/>
    <w:tmpl w:val="29A87960"/>
    <w:lvl w:ilvl="0" w:tplc="F62EF144">
      <w:start w:val="1"/>
      <w:numFmt w:val="decimal"/>
      <w:lvlText w:val="（%1）"/>
      <w:lvlJc w:val="left"/>
      <w:pPr>
        <w:ind w:left="1076" w:hanging="480"/>
      </w:pPr>
      <w:rPr>
        <w:rFonts w:ascii="Times New Roman" w:hAnsi="Times New Roman" w:cs="Times New Roman" w:hint="default"/>
        <w:sz w:val="24"/>
        <w:szCs w:val="24"/>
      </w:rPr>
    </w:lvl>
    <w:lvl w:ilvl="1" w:tplc="04090019" w:tentative="1">
      <w:start w:val="1"/>
      <w:numFmt w:val="ideographTraditional"/>
      <w:lvlText w:val="%2、"/>
      <w:lvlJc w:val="left"/>
      <w:pPr>
        <w:ind w:left="1556" w:hanging="480"/>
      </w:pPr>
    </w:lvl>
    <w:lvl w:ilvl="2" w:tplc="0409001B" w:tentative="1">
      <w:start w:val="1"/>
      <w:numFmt w:val="lowerRoman"/>
      <w:lvlText w:val="%3."/>
      <w:lvlJc w:val="right"/>
      <w:pPr>
        <w:ind w:left="2036" w:hanging="480"/>
      </w:pPr>
    </w:lvl>
    <w:lvl w:ilvl="3" w:tplc="0409000F" w:tentative="1">
      <w:start w:val="1"/>
      <w:numFmt w:val="decimal"/>
      <w:lvlText w:val="%4."/>
      <w:lvlJc w:val="left"/>
      <w:pPr>
        <w:ind w:left="2516" w:hanging="480"/>
      </w:pPr>
    </w:lvl>
    <w:lvl w:ilvl="4" w:tplc="04090019" w:tentative="1">
      <w:start w:val="1"/>
      <w:numFmt w:val="ideographTraditional"/>
      <w:lvlText w:val="%5、"/>
      <w:lvlJc w:val="left"/>
      <w:pPr>
        <w:ind w:left="2996" w:hanging="480"/>
      </w:pPr>
    </w:lvl>
    <w:lvl w:ilvl="5" w:tplc="0409001B" w:tentative="1">
      <w:start w:val="1"/>
      <w:numFmt w:val="lowerRoman"/>
      <w:lvlText w:val="%6."/>
      <w:lvlJc w:val="right"/>
      <w:pPr>
        <w:ind w:left="3476" w:hanging="480"/>
      </w:pPr>
    </w:lvl>
    <w:lvl w:ilvl="6" w:tplc="0409000F" w:tentative="1">
      <w:start w:val="1"/>
      <w:numFmt w:val="decimal"/>
      <w:lvlText w:val="%7."/>
      <w:lvlJc w:val="left"/>
      <w:pPr>
        <w:ind w:left="3956" w:hanging="480"/>
      </w:pPr>
    </w:lvl>
    <w:lvl w:ilvl="7" w:tplc="04090019" w:tentative="1">
      <w:start w:val="1"/>
      <w:numFmt w:val="ideographTraditional"/>
      <w:lvlText w:val="%8、"/>
      <w:lvlJc w:val="left"/>
      <w:pPr>
        <w:ind w:left="4436" w:hanging="480"/>
      </w:pPr>
    </w:lvl>
    <w:lvl w:ilvl="8" w:tplc="0409001B" w:tentative="1">
      <w:start w:val="1"/>
      <w:numFmt w:val="lowerRoman"/>
      <w:lvlText w:val="%9."/>
      <w:lvlJc w:val="right"/>
      <w:pPr>
        <w:ind w:left="4916" w:hanging="480"/>
      </w:pPr>
    </w:lvl>
  </w:abstractNum>
  <w:abstractNum w:abstractNumId="9" w15:restartNumberingAfterBreak="0">
    <w:nsid w:val="48441C8B"/>
    <w:multiLevelType w:val="hybridMultilevel"/>
    <w:tmpl w:val="1B94428E"/>
    <w:lvl w:ilvl="0" w:tplc="C33C6BB4">
      <w:start w:val="1"/>
      <w:numFmt w:val="decimalFullWidth"/>
      <w:lvlText w:val="%1、"/>
      <w:lvlJc w:val="left"/>
      <w:pPr>
        <w:ind w:left="1897" w:hanging="48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0" w15:restartNumberingAfterBreak="0">
    <w:nsid w:val="4B832294"/>
    <w:multiLevelType w:val="hybridMultilevel"/>
    <w:tmpl w:val="45E01582"/>
    <w:lvl w:ilvl="0" w:tplc="906860BA">
      <w:start w:val="1"/>
      <w:numFmt w:val="taiwaneseCountingThousand"/>
      <w:lvlText w:val="（%1）"/>
      <w:lvlJc w:val="left"/>
      <w:pPr>
        <w:ind w:left="952" w:hanging="480"/>
      </w:pPr>
      <w:rPr>
        <w:rFonts w:hint="eastAsia"/>
        <w:lang w:eastAsia="zh-TW"/>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1" w15:restartNumberingAfterBreak="0">
    <w:nsid w:val="511D0EBA"/>
    <w:multiLevelType w:val="hybridMultilevel"/>
    <w:tmpl w:val="A4641782"/>
    <w:lvl w:ilvl="0" w:tplc="906860BA">
      <w:start w:val="1"/>
      <w:numFmt w:val="taiwaneseCountingThousand"/>
      <w:lvlText w:val="（%1）"/>
      <w:lvlJc w:val="left"/>
      <w:pPr>
        <w:ind w:left="880" w:hanging="408"/>
      </w:pPr>
      <w:rPr>
        <w:rFonts w:hint="eastAsia"/>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2" w15:restartNumberingAfterBreak="0">
    <w:nsid w:val="57FF28AD"/>
    <w:multiLevelType w:val="hybridMultilevel"/>
    <w:tmpl w:val="28604620"/>
    <w:lvl w:ilvl="0" w:tplc="C79C6A2E">
      <w:start w:val="1"/>
      <w:numFmt w:val="decimal"/>
      <w:lvlText w:val="%1、"/>
      <w:lvlJc w:val="left"/>
      <w:pPr>
        <w:ind w:left="480" w:hanging="480"/>
      </w:pPr>
      <w:rPr>
        <w:rFonts w:ascii="Times New Roman" w:eastAsia="華康細圓體" w:hAnsi="Times New Roman"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615E2D35"/>
    <w:multiLevelType w:val="hybridMultilevel"/>
    <w:tmpl w:val="AC84EEAA"/>
    <w:lvl w:ilvl="0" w:tplc="7B34116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325CCE"/>
    <w:multiLevelType w:val="hybridMultilevel"/>
    <w:tmpl w:val="34D6445E"/>
    <w:lvl w:ilvl="0" w:tplc="FE00E55E">
      <w:start w:val="1"/>
      <w:numFmt w:val="ideographDigital"/>
      <w:lvlText w:val="(%1)."/>
      <w:lvlJc w:val="left"/>
      <w:pPr>
        <w:ind w:left="95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81943022">
    <w:abstractNumId w:val="1"/>
  </w:num>
  <w:num w:numId="2" w16cid:durableId="1698462322">
    <w:abstractNumId w:val="0"/>
  </w:num>
  <w:num w:numId="3" w16cid:durableId="938220945">
    <w:abstractNumId w:val="5"/>
  </w:num>
  <w:num w:numId="4" w16cid:durableId="129440753">
    <w:abstractNumId w:val="14"/>
  </w:num>
  <w:num w:numId="5" w16cid:durableId="1820615783">
    <w:abstractNumId w:val="3"/>
  </w:num>
  <w:num w:numId="6" w16cid:durableId="369768097">
    <w:abstractNumId w:val="12"/>
  </w:num>
  <w:num w:numId="7" w16cid:durableId="836573178">
    <w:abstractNumId w:val="2"/>
  </w:num>
  <w:num w:numId="8" w16cid:durableId="1618104870">
    <w:abstractNumId w:val="13"/>
  </w:num>
  <w:num w:numId="9" w16cid:durableId="2090080938">
    <w:abstractNumId w:val="4"/>
  </w:num>
  <w:num w:numId="10" w16cid:durableId="487787752">
    <w:abstractNumId w:val="6"/>
  </w:num>
  <w:num w:numId="11" w16cid:durableId="289678404">
    <w:abstractNumId w:val="9"/>
  </w:num>
  <w:num w:numId="12" w16cid:durableId="864713962">
    <w:abstractNumId w:val="15"/>
  </w:num>
  <w:num w:numId="13" w16cid:durableId="1909419271">
    <w:abstractNumId w:val="11"/>
  </w:num>
  <w:num w:numId="14" w16cid:durableId="2100327222">
    <w:abstractNumId w:val="8"/>
  </w:num>
  <w:num w:numId="15" w16cid:durableId="1442410547">
    <w:abstractNumId w:val="10"/>
  </w:num>
  <w:num w:numId="16" w16cid:durableId="113360225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GB" w:vendorID="64" w:dllVersion="6" w:nlCheck="1" w:checkStyle="0"/>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C1C"/>
    <w:rsid w:val="00001165"/>
    <w:rsid w:val="00001C54"/>
    <w:rsid w:val="00005E01"/>
    <w:rsid w:val="000066A2"/>
    <w:rsid w:val="00006971"/>
    <w:rsid w:val="00011586"/>
    <w:rsid w:val="00012CB3"/>
    <w:rsid w:val="0001716C"/>
    <w:rsid w:val="000215D3"/>
    <w:rsid w:val="000217C4"/>
    <w:rsid w:val="00022309"/>
    <w:rsid w:val="00024F5F"/>
    <w:rsid w:val="00034A07"/>
    <w:rsid w:val="000414EE"/>
    <w:rsid w:val="000427FE"/>
    <w:rsid w:val="000453D9"/>
    <w:rsid w:val="00047572"/>
    <w:rsid w:val="00047843"/>
    <w:rsid w:val="0005116C"/>
    <w:rsid w:val="000523FC"/>
    <w:rsid w:val="0005459A"/>
    <w:rsid w:val="000574EA"/>
    <w:rsid w:val="00061108"/>
    <w:rsid w:val="00061CD4"/>
    <w:rsid w:val="0006421D"/>
    <w:rsid w:val="0006453E"/>
    <w:rsid w:val="0006567D"/>
    <w:rsid w:val="00065F8B"/>
    <w:rsid w:val="00070E9D"/>
    <w:rsid w:val="00071597"/>
    <w:rsid w:val="00071918"/>
    <w:rsid w:val="00072407"/>
    <w:rsid w:val="00073C57"/>
    <w:rsid w:val="0007796A"/>
    <w:rsid w:val="00081B66"/>
    <w:rsid w:val="00082179"/>
    <w:rsid w:val="00083F11"/>
    <w:rsid w:val="000842C1"/>
    <w:rsid w:val="00084909"/>
    <w:rsid w:val="00094FF3"/>
    <w:rsid w:val="000956FD"/>
    <w:rsid w:val="00096139"/>
    <w:rsid w:val="00096E0D"/>
    <w:rsid w:val="0009745F"/>
    <w:rsid w:val="00097FB7"/>
    <w:rsid w:val="000A0DE3"/>
    <w:rsid w:val="000A2261"/>
    <w:rsid w:val="000A3325"/>
    <w:rsid w:val="000A3C3E"/>
    <w:rsid w:val="000A3C4D"/>
    <w:rsid w:val="000A40CE"/>
    <w:rsid w:val="000A5A26"/>
    <w:rsid w:val="000A7373"/>
    <w:rsid w:val="000B03AF"/>
    <w:rsid w:val="000B03EF"/>
    <w:rsid w:val="000B2784"/>
    <w:rsid w:val="000B381F"/>
    <w:rsid w:val="000B3EBD"/>
    <w:rsid w:val="000B47FE"/>
    <w:rsid w:val="000B5288"/>
    <w:rsid w:val="000B77E7"/>
    <w:rsid w:val="000C2131"/>
    <w:rsid w:val="000C2202"/>
    <w:rsid w:val="000C24F8"/>
    <w:rsid w:val="000C2AD1"/>
    <w:rsid w:val="000C370E"/>
    <w:rsid w:val="000C4144"/>
    <w:rsid w:val="000C417D"/>
    <w:rsid w:val="000C717D"/>
    <w:rsid w:val="000D0AEE"/>
    <w:rsid w:val="000D0CFF"/>
    <w:rsid w:val="000D2369"/>
    <w:rsid w:val="000D2E22"/>
    <w:rsid w:val="000D342F"/>
    <w:rsid w:val="000D3A83"/>
    <w:rsid w:val="000D70BB"/>
    <w:rsid w:val="000E3C37"/>
    <w:rsid w:val="000F1CB2"/>
    <w:rsid w:val="000F2D64"/>
    <w:rsid w:val="000F3521"/>
    <w:rsid w:val="000F79AD"/>
    <w:rsid w:val="00100422"/>
    <w:rsid w:val="00100515"/>
    <w:rsid w:val="0010129F"/>
    <w:rsid w:val="00102B56"/>
    <w:rsid w:val="00102C0F"/>
    <w:rsid w:val="00104862"/>
    <w:rsid w:val="001069E8"/>
    <w:rsid w:val="00106BBE"/>
    <w:rsid w:val="00106BDB"/>
    <w:rsid w:val="00106D36"/>
    <w:rsid w:val="00107077"/>
    <w:rsid w:val="00107F9D"/>
    <w:rsid w:val="001107F4"/>
    <w:rsid w:val="0011130C"/>
    <w:rsid w:val="0011251B"/>
    <w:rsid w:val="00112B70"/>
    <w:rsid w:val="00113D07"/>
    <w:rsid w:val="0011507B"/>
    <w:rsid w:val="00115DB1"/>
    <w:rsid w:val="00117223"/>
    <w:rsid w:val="00117B10"/>
    <w:rsid w:val="00117F66"/>
    <w:rsid w:val="00122858"/>
    <w:rsid w:val="00123D46"/>
    <w:rsid w:val="00125678"/>
    <w:rsid w:val="00130BAA"/>
    <w:rsid w:val="00131320"/>
    <w:rsid w:val="00132F1E"/>
    <w:rsid w:val="00134EA2"/>
    <w:rsid w:val="00140947"/>
    <w:rsid w:val="00140CD2"/>
    <w:rsid w:val="0014281C"/>
    <w:rsid w:val="00145570"/>
    <w:rsid w:val="001477B9"/>
    <w:rsid w:val="0014784A"/>
    <w:rsid w:val="00153568"/>
    <w:rsid w:val="00153E86"/>
    <w:rsid w:val="00156159"/>
    <w:rsid w:val="00156476"/>
    <w:rsid w:val="00156B97"/>
    <w:rsid w:val="001572A3"/>
    <w:rsid w:val="00160924"/>
    <w:rsid w:val="00162BD6"/>
    <w:rsid w:val="0016394B"/>
    <w:rsid w:val="001639D8"/>
    <w:rsid w:val="0016508F"/>
    <w:rsid w:val="00165123"/>
    <w:rsid w:val="00166489"/>
    <w:rsid w:val="001668D0"/>
    <w:rsid w:val="001679DD"/>
    <w:rsid w:val="00167F33"/>
    <w:rsid w:val="00170717"/>
    <w:rsid w:val="0017218C"/>
    <w:rsid w:val="00173B89"/>
    <w:rsid w:val="00174FDA"/>
    <w:rsid w:val="00176324"/>
    <w:rsid w:val="001763A4"/>
    <w:rsid w:val="00180AD2"/>
    <w:rsid w:val="001814D4"/>
    <w:rsid w:val="00181D1B"/>
    <w:rsid w:val="001825D4"/>
    <w:rsid w:val="00183BFC"/>
    <w:rsid w:val="00184CD8"/>
    <w:rsid w:val="001854CE"/>
    <w:rsid w:val="0019185B"/>
    <w:rsid w:val="001920A8"/>
    <w:rsid w:val="00192615"/>
    <w:rsid w:val="0019489C"/>
    <w:rsid w:val="001954B8"/>
    <w:rsid w:val="00195AE7"/>
    <w:rsid w:val="00195CFE"/>
    <w:rsid w:val="001979BC"/>
    <w:rsid w:val="00197ED4"/>
    <w:rsid w:val="001A00F5"/>
    <w:rsid w:val="001A019C"/>
    <w:rsid w:val="001A1A5E"/>
    <w:rsid w:val="001A220C"/>
    <w:rsid w:val="001A2DA2"/>
    <w:rsid w:val="001A35C6"/>
    <w:rsid w:val="001A53A9"/>
    <w:rsid w:val="001A5E8C"/>
    <w:rsid w:val="001A6C03"/>
    <w:rsid w:val="001A78A4"/>
    <w:rsid w:val="001A78A9"/>
    <w:rsid w:val="001B0882"/>
    <w:rsid w:val="001B120A"/>
    <w:rsid w:val="001B1731"/>
    <w:rsid w:val="001B5640"/>
    <w:rsid w:val="001B7CB9"/>
    <w:rsid w:val="001C20B7"/>
    <w:rsid w:val="001C2FFD"/>
    <w:rsid w:val="001C38E7"/>
    <w:rsid w:val="001C3B8A"/>
    <w:rsid w:val="001C473B"/>
    <w:rsid w:val="001C55AE"/>
    <w:rsid w:val="001C7729"/>
    <w:rsid w:val="001D087F"/>
    <w:rsid w:val="001D2975"/>
    <w:rsid w:val="001D30AA"/>
    <w:rsid w:val="001D3895"/>
    <w:rsid w:val="001D4F34"/>
    <w:rsid w:val="001D7A7B"/>
    <w:rsid w:val="001E20E3"/>
    <w:rsid w:val="001F0AEF"/>
    <w:rsid w:val="001F1EB2"/>
    <w:rsid w:val="001F2027"/>
    <w:rsid w:val="001F2382"/>
    <w:rsid w:val="001F492D"/>
    <w:rsid w:val="001F509A"/>
    <w:rsid w:val="001F7EAD"/>
    <w:rsid w:val="002011DB"/>
    <w:rsid w:val="00205BE0"/>
    <w:rsid w:val="00205FED"/>
    <w:rsid w:val="00206222"/>
    <w:rsid w:val="0020637D"/>
    <w:rsid w:val="0021102A"/>
    <w:rsid w:val="002120B5"/>
    <w:rsid w:val="00213C6A"/>
    <w:rsid w:val="00215DCA"/>
    <w:rsid w:val="00217ACF"/>
    <w:rsid w:val="0022033B"/>
    <w:rsid w:val="00221395"/>
    <w:rsid w:val="00221C8A"/>
    <w:rsid w:val="002244D9"/>
    <w:rsid w:val="00230503"/>
    <w:rsid w:val="002311D0"/>
    <w:rsid w:val="00232D91"/>
    <w:rsid w:val="00234247"/>
    <w:rsid w:val="002349AF"/>
    <w:rsid w:val="00235391"/>
    <w:rsid w:val="00236F92"/>
    <w:rsid w:val="00237715"/>
    <w:rsid w:val="00237A7E"/>
    <w:rsid w:val="00240A78"/>
    <w:rsid w:val="00242E6B"/>
    <w:rsid w:val="0024632A"/>
    <w:rsid w:val="00250509"/>
    <w:rsid w:val="00253867"/>
    <w:rsid w:val="00254913"/>
    <w:rsid w:val="00255A26"/>
    <w:rsid w:val="00264BC2"/>
    <w:rsid w:val="00267D24"/>
    <w:rsid w:val="00273D16"/>
    <w:rsid w:val="002800FD"/>
    <w:rsid w:val="002820F1"/>
    <w:rsid w:val="00283217"/>
    <w:rsid w:val="0028387C"/>
    <w:rsid w:val="002859C8"/>
    <w:rsid w:val="002860D5"/>
    <w:rsid w:val="00286857"/>
    <w:rsid w:val="00290030"/>
    <w:rsid w:val="002902AF"/>
    <w:rsid w:val="00290B62"/>
    <w:rsid w:val="0029163A"/>
    <w:rsid w:val="00292546"/>
    <w:rsid w:val="0029271E"/>
    <w:rsid w:val="00292C1A"/>
    <w:rsid w:val="00294CFA"/>
    <w:rsid w:val="002977B7"/>
    <w:rsid w:val="002978D5"/>
    <w:rsid w:val="002A1573"/>
    <w:rsid w:val="002A29C6"/>
    <w:rsid w:val="002A32EB"/>
    <w:rsid w:val="002A58F3"/>
    <w:rsid w:val="002B2BE0"/>
    <w:rsid w:val="002B348A"/>
    <w:rsid w:val="002B3974"/>
    <w:rsid w:val="002B4AF3"/>
    <w:rsid w:val="002B64E0"/>
    <w:rsid w:val="002B6591"/>
    <w:rsid w:val="002B714B"/>
    <w:rsid w:val="002B76BE"/>
    <w:rsid w:val="002C066B"/>
    <w:rsid w:val="002C083B"/>
    <w:rsid w:val="002C26DC"/>
    <w:rsid w:val="002D05B5"/>
    <w:rsid w:val="002D1D11"/>
    <w:rsid w:val="002D3659"/>
    <w:rsid w:val="002D3BFA"/>
    <w:rsid w:val="002D4CC7"/>
    <w:rsid w:val="002D6FB2"/>
    <w:rsid w:val="002E1B90"/>
    <w:rsid w:val="002E1D12"/>
    <w:rsid w:val="002E2818"/>
    <w:rsid w:val="002E3287"/>
    <w:rsid w:val="002E46B2"/>
    <w:rsid w:val="002E506A"/>
    <w:rsid w:val="002E5A28"/>
    <w:rsid w:val="002E5E09"/>
    <w:rsid w:val="002E614F"/>
    <w:rsid w:val="002E75CB"/>
    <w:rsid w:val="002F0A1A"/>
    <w:rsid w:val="002F1C18"/>
    <w:rsid w:val="002F4044"/>
    <w:rsid w:val="002F4620"/>
    <w:rsid w:val="002F4A1E"/>
    <w:rsid w:val="002F62FC"/>
    <w:rsid w:val="003001C6"/>
    <w:rsid w:val="003009DD"/>
    <w:rsid w:val="00302145"/>
    <w:rsid w:val="00302B42"/>
    <w:rsid w:val="0030566E"/>
    <w:rsid w:val="00311AB2"/>
    <w:rsid w:val="00311C18"/>
    <w:rsid w:val="003126FB"/>
    <w:rsid w:val="00314BF3"/>
    <w:rsid w:val="00314F22"/>
    <w:rsid w:val="00320799"/>
    <w:rsid w:val="00323F4E"/>
    <w:rsid w:val="0032593C"/>
    <w:rsid w:val="00325AEE"/>
    <w:rsid w:val="0033370A"/>
    <w:rsid w:val="00333EF7"/>
    <w:rsid w:val="00336D7D"/>
    <w:rsid w:val="00341D86"/>
    <w:rsid w:val="00343B85"/>
    <w:rsid w:val="003449F9"/>
    <w:rsid w:val="003463C5"/>
    <w:rsid w:val="00347C93"/>
    <w:rsid w:val="0035027C"/>
    <w:rsid w:val="003503F4"/>
    <w:rsid w:val="00351839"/>
    <w:rsid w:val="003524C6"/>
    <w:rsid w:val="0035437D"/>
    <w:rsid w:val="00356D12"/>
    <w:rsid w:val="00360D65"/>
    <w:rsid w:val="003614B7"/>
    <w:rsid w:val="0036480B"/>
    <w:rsid w:val="003650BE"/>
    <w:rsid w:val="00365D00"/>
    <w:rsid w:val="0037230F"/>
    <w:rsid w:val="0037650E"/>
    <w:rsid w:val="0037662E"/>
    <w:rsid w:val="00377F3E"/>
    <w:rsid w:val="00384864"/>
    <w:rsid w:val="00387FD3"/>
    <w:rsid w:val="003912BD"/>
    <w:rsid w:val="00391D75"/>
    <w:rsid w:val="00393112"/>
    <w:rsid w:val="0039450B"/>
    <w:rsid w:val="00394B88"/>
    <w:rsid w:val="003965FB"/>
    <w:rsid w:val="003A2FF8"/>
    <w:rsid w:val="003A3115"/>
    <w:rsid w:val="003A7397"/>
    <w:rsid w:val="003A7C1A"/>
    <w:rsid w:val="003B0CF7"/>
    <w:rsid w:val="003B4A47"/>
    <w:rsid w:val="003B65B9"/>
    <w:rsid w:val="003C1F9A"/>
    <w:rsid w:val="003C2774"/>
    <w:rsid w:val="003C332E"/>
    <w:rsid w:val="003C3B01"/>
    <w:rsid w:val="003C7DD8"/>
    <w:rsid w:val="003D11A0"/>
    <w:rsid w:val="003D22FA"/>
    <w:rsid w:val="003D5459"/>
    <w:rsid w:val="003D6BFD"/>
    <w:rsid w:val="003D7100"/>
    <w:rsid w:val="003D7110"/>
    <w:rsid w:val="003D79F9"/>
    <w:rsid w:val="003E0BC3"/>
    <w:rsid w:val="003E0E09"/>
    <w:rsid w:val="003E16F6"/>
    <w:rsid w:val="003E3A47"/>
    <w:rsid w:val="003E7D37"/>
    <w:rsid w:val="003F082D"/>
    <w:rsid w:val="003F1CFD"/>
    <w:rsid w:val="003F29FB"/>
    <w:rsid w:val="003F2B4C"/>
    <w:rsid w:val="003F55B7"/>
    <w:rsid w:val="003F7BCC"/>
    <w:rsid w:val="004002DF"/>
    <w:rsid w:val="004016FC"/>
    <w:rsid w:val="00401A7C"/>
    <w:rsid w:val="0040395B"/>
    <w:rsid w:val="00404C77"/>
    <w:rsid w:val="0040605D"/>
    <w:rsid w:val="004109C1"/>
    <w:rsid w:val="00411DFC"/>
    <w:rsid w:val="004125AF"/>
    <w:rsid w:val="004175C5"/>
    <w:rsid w:val="00420277"/>
    <w:rsid w:val="00423816"/>
    <w:rsid w:val="004242B4"/>
    <w:rsid w:val="004244FF"/>
    <w:rsid w:val="00424848"/>
    <w:rsid w:val="00424C17"/>
    <w:rsid w:val="004255A4"/>
    <w:rsid w:val="00431426"/>
    <w:rsid w:val="004320D1"/>
    <w:rsid w:val="00433087"/>
    <w:rsid w:val="0043437B"/>
    <w:rsid w:val="0043577E"/>
    <w:rsid w:val="00436057"/>
    <w:rsid w:val="00441D5F"/>
    <w:rsid w:val="00442355"/>
    <w:rsid w:val="0044238F"/>
    <w:rsid w:val="004446ED"/>
    <w:rsid w:val="00444E0C"/>
    <w:rsid w:val="0044650E"/>
    <w:rsid w:val="00450C0E"/>
    <w:rsid w:val="0045161A"/>
    <w:rsid w:val="004519C1"/>
    <w:rsid w:val="004525BA"/>
    <w:rsid w:val="00455675"/>
    <w:rsid w:val="00455F19"/>
    <w:rsid w:val="004560D9"/>
    <w:rsid w:val="004603A2"/>
    <w:rsid w:val="004608E7"/>
    <w:rsid w:val="004635A6"/>
    <w:rsid w:val="00464978"/>
    <w:rsid w:val="00465442"/>
    <w:rsid w:val="0046655A"/>
    <w:rsid w:val="0047180E"/>
    <w:rsid w:val="00471A81"/>
    <w:rsid w:val="00472681"/>
    <w:rsid w:val="004837A1"/>
    <w:rsid w:val="004846C6"/>
    <w:rsid w:val="00493B7F"/>
    <w:rsid w:val="00494031"/>
    <w:rsid w:val="00494E60"/>
    <w:rsid w:val="00494F00"/>
    <w:rsid w:val="00495EAE"/>
    <w:rsid w:val="004A231E"/>
    <w:rsid w:val="004A289B"/>
    <w:rsid w:val="004A2B15"/>
    <w:rsid w:val="004A769B"/>
    <w:rsid w:val="004B0BC9"/>
    <w:rsid w:val="004B151F"/>
    <w:rsid w:val="004B3E93"/>
    <w:rsid w:val="004B4040"/>
    <w:rsid w:val="004B588F"/>
    <w:rsid w:val="004B5AC0"/>
    <w:rsid w:val="004B6A80"/>
    <w:rsid w:val="004C4C17"/>
    <w:rsid w:val="004C531E"/>
    <w:rsid w:val="004C665F"/>
    <w:rsid w:val="004C6AF2"/>
    <w:rsid w:val="004D0667"/>
    <w:rsid w:val="004D12AF"/>
    <w:rsid w:val="004D17ED"/>
    <w:rsid w:val="004D455A"/>
    <w:rsid w:val="004D49B7"/>
    <w:rsid w:val="004D5B9E"/>
    <w:rsid w:val="004D5EAF"/>
    <w:rsid w:val="004D7521"/>
    <w:rsid w:val="004E4C4A"/>
    <w:rsid w:val="004E50ED"/>
    <w:rsid w:val="004E552C"/>
    <w:rsid w:val="004E5D96"/>
    <w:rsid w:val="004E6BB2"/>
    <w:rsid w:val="004F0859"/>
    <w:rsid w:val="004F1816"/>
    <w:rsid w:val="004F4127"/>
    <w:rsid w:val="004F63D1"/>
    <w:rsid w:val="004F7A8D"/>
    <w:rsid w:val="00500BC7"/>
    <w:rsid w:val="005042B6"/>
    <w:rsid w:val="005107A1"/>
    <w:rsid w:val="005114A0"/>
    <w:rsid w:val="00521EED"/>
    <w:rsid w:val="0052254D"/>
    <w:rsid w:val="005247AB"/>
    <w:rsid w:val="0052492C"/>
    <w:rsid w:val="00525EAA"/>
    <w:rsid w:val="00526763"/>
    <w:rsid w:val="005304B3"/>
    <w:rsid w:val="005312D1"/>
    <w:rsid w:val="00534A90"/>
    <w:rsid w:val="00535DDE"/>
    <w:rsid w:val="0054210B"/>
    <w:rsid w:val="00543BAF"/>
    <w:rsid w:val="00544FC1"/>
    <w:rsid w:val="00545E5A"/>
    <w:rsid w:val="00550943"/>
    <w:rsid w:val="00550969"/>
    <w:rsid w:val="00550D73"/>
    <w:rsid w:val="005516E6"/>
    <w:rsid w:val="00552619"/>
    <w:rsid w:val="00554A15"/>
    <w:rsid w:val="0055661C"/>
    <w:rsid w:val="00556CB9"/>
    <w:rsid w:val="00562D64"/>
    <w:rsid w:val="0056511F"/>
    <w:rsid w:val="00567C6D"/>
    <w:rsid w:val="005721A2"/>
    <w:rsid w:val="005803D1"/>
    <w:rsid w:val="00582576"/>
    <w:rsid w:val="00583704"/>
    <w:rsid w:val="00585327"/>
    <w:rsid w:val="00590FBD"/>
    <w:rsid w:val="00594444"/>
    <w:rsid w:val="005A39E0"/>
    <w:rsid w:val="005A4860"/>
    <w:rsid w:val="005A486C"/>
    <w:rsid w:val="005A5263"/>
    <w:rsid w:val="005A6DB8"/>
    <w:rsid w:val="005B0589"/>
    <w:rsid w:val="005B0E8F"/>
    <w:rsid w:val="005B1B87"/>
    <w:rsid w:val="005B27C0"/>
    <w:rsid w:val="005B2C11"/>
    <w:rsid w:val="005B4517"/>
    <w:rsid w:val="005B4655"/>
    <w:rsid w:val="005B4698"/>
    <w:rsid w:val="005B4AF9"/>
    <w:rsid w:val="005B7071"/>
    <w:rsid w:val="005B75D7"/>
    <w:rsid w:val="005C0698"/>
    <w:rsid w:val="005C09E3"/>
    <w:rsid w:val="005C1307"/>
    <w:rsid w:val="005C192A"/>
    <w:rsid w:val="005C24F0"/>
    <w:rsid w:val="005C3E1A"/>
    <w:rsid w:val="005C49B8"/>
    <w:rsid w:val="005C5717"/>
    <w:rsid w:val="005C581E"/>
    <w:rsid w:val="005C73D7"/>
    <w:rsid w:val="005C771E"/>
    <w:rsid w:val="005D1B30"/>
    <w:rsid w:val="005D222D"/>
    <w:rsid w:val="005D2305"/>
    <w:rsid w:val="005D261D"/>
    <w:rsid w:val="005D4530"/>
    <w:rsid w:val="005D52E8"/>
    <w:rsid w:val="005E02C7"/>
    <w:rsid w:val="005E11B8"/>
    <w:rsid w:val="005E1A43"/>
    <w:rsid w:val="005E314A"/>
    <w:rsid w:val="005E4935"/>
    <w:rsid w:val="005E5AC8"/>
    <w:rsid w:val="005E72A0"/>
    <w:rsid w:val="005E7E7A"/>
    <w:rsid w:val="005F0768"/>
    <w:rsid w:val="005F1BC8"/>
    <w:rsid w:val="005F2E60"/>
    <w:rsid w:val="005F3622"/>
    <w:rsid w:val="005F3D86"/>
    <w:rsid w:val="005F5049"/>
    <w:rsid w:val="005F6BA3"/>
    <w:rsid w:val="005F77E3"/>
    <w:rsid w:val="00601EBC"/>
    <w:rsid w:val="00601F70"/>
    <w:rsid w:val="006041B0"/>
    <w:rsid w:val="00604259"/>
    <w:rsid w:val="00605359"/>
    <w:rsid w:val="006057DD"/>
    <w:rsid w:val="0060669A"/>
    <w:rsid w:val="006119FC"/>
    <w:rsid w:val="00614BD1"/>
    <w:rsid w:val="00616EFF"/>
    <w:rsid w:val="00617C9E"/>
    <w:rsid w:val="00620A00"/>
    <w:rsid w:val="00620F40"/>
    <w:rsid w:val="00622167"/>
    <w:rsid w:val="00623A92"/>
    <w:rsid w:val="0062410A"/>
    <w:rsid w:val="00624756"/>
    <w:rsid w:val="0063058D"/>
    <w:rsid w:val="006330F3"/>
    <w:rsid w:val="00633FAB"/>
    <w:rsid w:val="006363B6"/>
    <w:rsid w:val="00642143"/>
    <w:rsid w:val="0064552F"/>
    <w:rsid w:val="00645994"/>
    <w:rsid w:val="00647D22"/>
    <w:rsid w:val="00647E9E"/>
    <w:rsid w:val="0065109A"/>
    <w:rsid w:val="00651EB4"/>
    <w:rsid w:val="00652DCD"/>
    <w:rsid w:val="0065393F"/>
    <w:rsid w:val="00654CD5"/>
    <w:rsid w:val="0065568B"/>
    <w:rsid w:val="006561D7"/>
    <w:rsid w:val="006562B9"/>
    <w:rsid w:val="00656520"/>
    <w:rsid w:val="00657369"/>
    <w:rsid w:val="006573FC"/>
    <w:rsid w:val="00657F3B"/>
    <w:rsid w:val="00660F52"/>
    <w:rsid w:val="006615F2"/>
    <w:rsid w:val="00661BE7"/>
    <w:rsid w:val="006620E4"/>
    <w:rsid w:val="00662581"/>
    <w:rsid w:val="00662E7A"/>
    <w:rsid w:val="006663FE"/>
    <w:rsid w:val="006668FF"/>
    <w:rsid w:val="00667DED"/>
    <w:rsid w:val="00675221"/>
    <w:rsid w:val="0067774C"/>
    <w:rsid w:val="006802F5"/>
    <w:rsid w:val="00680F61"/>
    <w:rsid w:val="0069497A"/>
    <w:rsid w:val="00696374"/>
    <w:rsid w:val="006A09E7"/>
    <w:rsid w:val="006A557C"/>
    <w:rsid w:val="006A5E3C"/>
    <w:rsid w:val="006A78AB"/>
    <w:rsid w:val="006B1734"/>
    <w:rsid w:val="006B1DD2"/>
    <w:rsid w:val="006B3FA3"/>
    <w:rsid w:val="006B457B"/>
    <w:rsid w:val="006B5364"/>
    <w:rsid w:val="006B5F3D"/>
    <w:rsid w:val="006B7F7F"/>
    <w:rsid w:val="006C22D4"/>
    <w:rsid w:val="006C338A"/>
    <w:rsid w:val="006C6FB7"/>
    <w:rsid w:val="006C77B5"/>
    <w:rsid w:val="006D11B6"/>
    <w:rsid w:val="006D13D4"/>
    <w:rsid w:val="006D1BD2"/>
    <w:rsid w:val="006D3226"/>
    <w:rsid w:val="006D5805"/>
    <w:rsid w:val="006D7D7A"/>
    <w:rsid w:val="006E08E6"/>
    <w:rsid w:val="006E3A6F"/>
    <w:rsid w:val="006E3E7E"/>
    <w:rsid w:val="006E796C"/>
    <w:rsid w:val="006F1B60"/>
    <w:rsid w:val="006F1D61"/>
    <w:rsid w:val="006F5452"/>
    <w:rsid w:val="006F7B26"/>
    <w:rsid w:val="007020E7"/>
    <w:rsid w:val="00702455"/>
    <w:rsid w:val="00702FC9"/>
    <w:rsid w:val="0070358C"/>
    <w:rsid w:val="00705C21"/>
    <w:rsid w:val="00706601"/>
    <w:rsid w:val="00706819"/>
    <w:rsid w:val="0070708F"/>
    <w:rsid w:val="007070C7"/>
    <w:rsid w:val="00707308"/>
    <w:rsid w:val="007101CB"/>
    <w:rsid w:val="0071044B"/>
    <w:rsid w:val="00710760"/>
    <w:rsid w:val="00710763"/>
    <w:rsid w:val="00711CC6"/>
    <w:rsid w:val="0071235E"/>
    <w:rsid w:val="00712B18"/>
    <w:rsid w:val="00713353"/>
    <w:rsid w:val="00716EA1"/>
    <w:rsid w:val="00717E29"/>
    <w:rsid w:val="00725F28"/>
    <w:rsid w:val="00730DC1"/>
    <w:rsid w:val="00731500"/>
    <w:rsid w:val="00732BD4"/>
    <w:rsid w:val="007337B6"/>
    <w:rsid w:val="00745ED3"/>
    <w:rsid w:val="00747E42"/>
    <w:rsid w:val="007505FD"/>
    <w:rsid w:val="007519B6"/>
    <w:rsid w:val="00757054"/>
    <w:rsid w:val="00757151"/>
    <w:rsid w:val="0076239E"/>
    <w:rsid w:val="00762D27"/>
    <w:rsid w:val="0076461E"/>
    <w:rsid w:val="007711B4"/>
    <w:rsid w:val="00771A72"/>
    <w:rsid w:val="0077375E"/>
    <w:rsid w:val="00774B2C"/>
    <w:rsid w:val="00774B60"/>
    <w:rsid w:val="00774EAC"/>
    <w:rsid w:val="00776B27"/>
    <w:rsid w:val="0078228F"/>
    <w:rsid w:val="00782700"/>
    <w:rsid w:val="00783744"/>
    <w:rsid w:val="0078472E"/>
    <w:rsid w:val="007873A5"/>
    <w:rsid w:val="007873FA"/>
    <w:rsid w:val="007876B3"/>
    <w:rsid w:val="007876E7"/>
    <w:rsid w:val="0078784B"/>
    <w:rsid w:val="00790206"/>
    <w:rsid w:val="007932D8"/>
    <w:rsid w:val="007955EC"/>
    <w:rsid w:val="00796A0C"/>
    <w:rsid w:val="007A16B6"/>
    <w:rsid w:val="007A205B"/>
    <w:rsid w:val="007A25DD"/>
    <w:rsid w:val="007A2691"/>
    <w:rsid w:val="007A3A7A"/>
    <w:rsid w:val="007A47AD"/>
    <w:rsid w:val="007A634D"/>
    <w:rsid w:val="007B1447"/>
    <w:rsid w:val="007B1455"/>
    <w:rsid w:val="007B25B0"/>
    <w:rsid w:val="007B2657"/>
    <w:rsid w:val="007B31CB"/>
    <w:rsid w:val="007B3610"/>
    <w:rsid w:val="007B5207"/>
    <w:rsid w:val="007B6E65"/>
    <w:rsid w:val="007B7155"/>
    <w:rsid w:val="007C0F8A"/>
    <w:rsid w:val="007C2235"/>
    <w:rsid w:val="007C3119"/>
    <w:rsid w:val="007C509C"/>
    <w:rsid w:val="007C5A13"/>
    <w:rsid w:val="007D0E20"/>
    <w:rsid w:val="007D35B8"/>
    <w:rsid w:val="007D5736"/>
    <w:rsid w:val="007D5A48"/>
    <w:rsid w:val="007E32C8"/>
    <w:rsid w:val="007E39EA"/>
    <w:rsid w:val="007E404D"/>
    <w:rsid w:val="007E49A5"/>
    <w:rsid w:val="007E6A1E"/>
    <w:rsid w:val="007F1DDD"/>
    <w:rsid w:val="007F789E"/>
    <w:rsid w:val="00801496"/>
    <w:rsid w:val="00801D6F"/>
    <w:rsid w:val="00803D11"/>
    <w:rsid w:val="00805CBE"/>
    <w:rsid w:val="0080645C"/>
    <w:rsid w:val="008102EA"/>
    <w:rsid w:val="00811DAD"/>
    <w:rsid w:val="008123DC"/>
    <w:rsid w:val="00812403"/>
    <w:rsid w:val="00813350"/>
    <w:rsid w:val="00814BB1"/>
    <w:rsid w:val="008152D1"/>
    <w:rsid w:val="00815BB6"/>
    <w:rsid w:val="00816036"/>
    <w:rsid w:val="00820094"/>
    <w:rsid w:val="00820626"/>
    <w:rsid w:val="00820F80"/>
    <w:rsid w:val="00821A65"/>
    <w:rsid w:val="0082319B"/>
    <w:rsid w:val="0082372B"/>
    <w:rsid w:val="008251F6"/>
    <w:rsid w:val="00826633"/>
    <w:rsid w:val="008269EF"/>
    <w:rsid w:val="00826F06"/>
    <w:rsid w:val="00827204"/>
    <w:rsid w:val="0083019B"/>
    <w:rsid w:val="00831A67"/>
    <w:rsid w:val="008351EE"/>
    <w:rsid w:val="008371AD"/>
    <w:rsid w:val="00841011"/>
    <w:rsid w:val="00841992"/>
    <w:rsid w:val="008430BB"/>
    <w:rsid w:val="0085186F"/>
    <w:rsid w:val="00851BD1"/>
    <w:rsid w:val="0085340E"/>
    <w:rsid w:val="00853CD1"/>
    <w:rsid w:val="008540F2"/>
    <w:rsid w:val="00856536"/>
    <w:rsid w:val="00856E54"/>
    <w:rsid w:val="00857EB9"/>
    <w:rsid w:val="00860405"/>
    <w:rsid w:val="008612D2"/>
    <w:rsid w:val="0086319C"/>
    <w:rsid w:val="00863454"/>
    <w:rsid w:val="00864EBE"/>
    <w:rsid w:val="008653EA"/>
    <w:rsid w:val="0086653E"/>
    <w:rsid w:val="0086660B"/>
    <w:rsid w:val="00867A27"/>
    <w:rsid w:val="00871302"/>
    <w:rsid w:val="00871D04"/>
    <w:rsid w:val="00872C3B"/>
    <w:rsid w:val="00873D27"/>
    <w:rsid w:val="0087445F"/>
    <w:rsid w:val="00876BC2"/>
    <w:rsid w:val="008804C2"/>
    <w:rsid w:val="00882D56"/>
    <w:rsid w:val="00883A9D"/>
    <w:rsid w:val="00883B23"/>
    <w:rsid w:val="0088476F"/>
    <w:rsid w:val="0088601C"/>
    <w:rsid w:val="00894AC0"/>
    <w:rsid w:val="00894DEB"/>
    <w:rsid w:val="00894E72"/>
    <w:rsid w:val="00894F00"/>
    <w:rsid w:val="0089578C"/>
    <w:rsid w:val="00895C9E"/>
    <w:rsid w:val="00897669"/>
    <w:rsid w:val="008A3D71"/>
    <w:rsid w:val="008A3E22"/>
    <w:rsid w:val="008A4F07"/>
    <w:rsid w:val="008A510E"/>
    <w:rsid w:val="008B0401"/>
    <w:rsid w:val="008B24F0"/>
    <w:rsid w:val="008B2A41"/>
    <w:rsid w:val="008B2DBF"/>
    <w:rsid w:val="008B7E9E"/>
    <w:rsid w:val="008C2BB7"/>
    <w:rsid w:val="008C3E17"/>
    <w:rsid w:val="008D0793"/>
    <w:rsid w:val="008D300B"/>
    <w:rsid w:val="008D63CB"/>
    <w:rsid w:val="008D7152"/>
    <w:rsid w:val="008D7529"/>
    <w:rsid w:val="008E00ED"/>
    <w:rsid w:val="008E474C"/>
    <w:rsid w:val="008E4F6C"/>
    <w:rsid w:val="008E5082"/>
    <w:rsid w:val="008E51BF"/>
    <w:rsid w:val="008E6907"/>
    <w:rsid w:val="008E6D82"/>
    <w:rsid w:val="008F5BF3"/>
    <w:rsid w:val="008F6087"/>
    <w:rsid w:val="008F712E"/>
    <w:rsid w:val="00904B79"/>
    <w:rsid w:val="00905F36"/>
    <w:rsid w:val="00906533"/>
    <w:rsid w:val="00906EC9"/>
    <w:rsid w:val="00907D9D"/>
    <w:rsid w:val="009128CF"/>
    <w:rsid w:val="00912A0D"/>
    <w:rsid w:val="009130A0"/>
    <w:rsid w:val="00913771"/>
    <w:rsid w:val="0091714E"/>
    <w:rsid w:val="00922652"/>
    <w:rsid w:val="00925D76"/>
    <w:rsid w:val="0092640D"/>
    <w:rsid w:val="0092680C"/>
    <w:rsid w:val="00927E45"/>
    <w:rsid w:val="00927EED"/>
    <w:rsid w:val="00930615"/>
    <w:rsid w:val="00930B54"/>
    <w:rsid w:val="009325B2"/>
    <w:rsid w:val="00934035"/>
    <w:rsid w:val="00934048"/>
    <w:rsid w:val="009350C9"/>
    <w:rsid w:val="00936FCB"/>
    <w:rsid w:val="009400CF"/>
    <w:rsid w:val="00944A3E"/>
    <w:rsid w:val="00947BEA"/>
    <w:rsid w:val="0095108A"/>
    <w:rsid w:val="00952032"/>
    <w:rsid w:val="009548F4"/>
    <w:rsid w:val="00954DFB"/>
    <w:rsid w:val="00955268"/>
    <w:rsid w:val="0095536A"/>
    <w:rsid w:val="009560F1"/>
    <w:rsid w:val="0095706B"/>
    <w:rsid w:val="009601CF"/>
    <w:rsid w:val="009607A7"/>
    <w:rsid w:val="009609A7"/>
    <w:rsid w:val="00962CF8"/>
    <w:rsid w:val="009642BE"/>
    <w:rsid w:val="00964BBF"/>
    <w:rsid w:val="00973437"/>
    <w:rsid w:val="00974B63"/>
    <w:rsid w:val="00982BF6"/>
    <w:rsid w:val="009843EB"/>
    <w:rsid w:val="00985953"/>
    <w:rsid w:val="00990E6E"/>
    <w:rsid w:val="00994890"/>
    <w:rsid w:val="009954E3"/>
    <w:rsid w:val="00995DF4"/>
    <w:rsid w:val="00996836"/>
    <w:rsid w:val="00997179"/>
    <w:rsid w:val="009A19CF"/>
    <w:rsid w:val="009A2B5F"/>
    <w:rsid w:val="009A3933"/>
    <w:rsid w:val="009A3C6B"/>
    <w:rsid w:val="009A43C2"/>
    <w:rsid w:val="009A51E2"/>
    <w:rsid w:val="009A5B74"/>
    <w:rsid w:val="009B0837"/>
    <w:rsid w:val="009B158A"/>
    <w:rsid w:val="009B2D0F"/>
    <w:rsid w:val="009B309C"/>
    <w:rsid w:val="009B4AAF"/>
    <w:rsid w:val="009B4E5D"/>
    <w:rsid w:val="009C0531"/>
    <w:rsid w:val="009C1543"/>
    <w:rsid w:val="009C20E5"/>
    <w:rsid w:val="009C549C"/>
    <w:rsid w:val="009C6B75"/>
    <w:rsid w:val="009D0ECF"/>
    <w:rsid w:val="009D2AA6"/>
    <w:rsid w:val="009D387D"/>
    <w:rsid w:val="009D3B0A"/>
    <w:rsid w:val="009D44BB"/>
    <w:rsid w:val="009E23E0"/>
    <w:rsid w:val="009E3357"/>
    <w:rsid w:val="009E346E"/>
    <w:rsid w:val="009E4152"/>
    <w:rsid w:val="009E749A"/>
    <w:rsid w:val="009F13C0"/>
    <w:rsid w:val="009F3095"/>
    <w:rsid w:val="009F7450"/>
    <w:rsid w:val="00A01337"/>
    <w:rsid w:val="00A026A5"/>
    <w:rsid w:val="00A043D3"/>
    <w:rsid w:val="00A071EB"/>
    <w:rsid w:val="00A07A21"/>
    <w:rsid w:val="00A07C9B"/>
    <w:rsid w:val="00A10038"/>
    <w:rsid w:val="00A10C19"/>
    <w:rsid w:val="00A11BB0"/>
    <w:rsid w:val="00A11C7E"/>
    <w:rsid w:val="00A12128"/>
    <w:rsid w:val="00A130D3"/>
    <w:rsid w:val="00A167CF"/>
    <w:rsid w:val="00A20F7C"/>
    <w:rsid w:val="00A21093"/>
    <w:rsid w:val="00A217F6"/>
    <w:rsid w:val="00A23B32"/>
    <w:rsid w:val="00A24E18"/>
    <w:rsid w:val="00A25288"/>
    <w:rsid w:val="00A3174B"/>
    <w:rsid w:val="00A33656"/>
    <w:rsid w:val="00A35098"/>
    <w:rsid w:val="00A3716A"/>
    <w:rsid w:val="00A376AF"/>
    <w:rsid w:val="00A4049D"/>
    <w:rsid w:val="00A42E12"/>
    <w:rsid w:val="00A4304D"/>
    <w:rsid w:val="00A435DF"/>
    <w:rsid w:val="00A43B47"/>
    <w:rsid w:val="00A47652"/>
    <w:rsid w:val="00A478D8"/>
    <w:rsid w:val="00A5062B"/>
    <w:rsid w:val="00A52418"/>
    <w:rsid w:val="00A52637"/>
    <w:rsid w:val="00A54683"/>
    <w:rsid w:val="00A56356"/>
    <w:rsid w:val="00A56794"/>
    <w:rsid w:val="00A60EC5"/>
    <w:rsid w:val="00A60F07"/>
    <w:rsid w:val="00A6398C"/>
    <w:rsid w:val="00A6485B"/>
    <w:rsid w:val="00A6669D"/>
    <w:rsid w:val="00A71065"/>
    <w:rsid w:val="00A71779"/>
    <w:rsid w:val="00A72FEE"/>
    <w:rsid w:val="00A74807"/>
    <w:rsid w:val="00A802A2"/>
    <w:rsid w:val="00A803A9"/>
    <w:rsid w:val="00A807F0"/>
    <w:rsid w:val="00A82309"/>
    <w:rsid w:val="00A8394C"/>
    <w:rsid w:val="00A8406F"/>
    <w:rsid w:val="00A84E5F"/>
    <w:rsid w:val="00A85AB9"/>
    <w:rsid w:val="00A86B74"/>
    <w:rsid w:val="00A91A73"/>
    <w:rsid w:val="00A93C04"/>
    <w:rsid w:val="00A950B3"/>
    <w:rsid w:val="00A969E4"/>
    <w:rsid w:val="00A96D5D"/>
    <w:rsid w:val="00AA052D"/>
    <w:rsid w:val="00AA1B1B"/>
    <w:rsid w:val="00AA261C"/>
    <w:rsid w:val="00AA72F8"/>
    <w:rsid w:val="00AA7567"/>
    <w:rsid w:val="00AB06DB"/>
    <w:rsid w:val="00AB0885"/>
    <w:rsid w:val="00AB311C"/>
    <w:rsid w:val="00AB60BF"/>
    <w:rsid w:val="00AB762F"/>
    <w:rsid w:val="00AC0BE9"/>
    <w:rsid w:val="00AC1657"/>
    <w:rsid w:val="00AC22AF"/>
    <w:rsid w:val="00AC4307"/>
    <w:rsid w:val="00AC6C35"/>
    <w:rsid w:val="00AC75EE"/>
    <w:rsid w:val="00AD012D"/>
    <w:rsid w:val="00AD0800"/>
    <w:rsid w:val="00AD2A0C"/>
    <w:rsid w:val="00AD3F8B"/>
    <w:rsid w:val="00AD4CB2"/>
    <w:rsid w:val="00AD586B"/>
    <w:rsid w:val="00AD5988"/>
    <w:rsid w:val="00AD6230"/>
    <w:rsid w:val="00AE0C14"/>
    <w:rsid w:val="00AE437C"/>
    <w:rsid w:val="00AF1D9C"/>
    <w:rsid w:val="00AF323A"/>
    <w:rsid w:val="00AF4C8B"/>
    <w:rsid w:val="00AF602F"/>
    <w:rsid w:val="00AF68A7"/>
    <w:rsid w:val="00B021F7"/>
    <w:rsid w:val="00B058EF"/>
    <w:rsid w:val="00B05E13"/>
    <w:rsid w:val="00B07A16"/>
    <w:rsid w:val="00B11788"/>
    <w:rsid w:val="00B134CE"/>
    <w:rsid w:val="00B137DB"/>
    <w:rsid w:val="00B15060"/>
    <w:rsid w:val="00B15F51"/>
    <w:rsid w:val="00B178FB"/>
    <w:rsid w:val="00B21FE8"/>
    <w:rsid w:val="00B22DE6"/>
    <w:rsid w:val="00B2327B"/>
    <w:rsid w:val="00B33813"/>
    <w:rsid w:val="00B344B0"/>
    <w:rsid w:val="00B37F3A"/>
    <w:rsid w:val="00B45957"/>
    <w:rsid w:val="00B47A13"/>
    <w:rsid w:val="00B5212B"/>
    <w:rsid w:val="00B54E79"/>
    <w:rsid w:val="00B56D86"/>
    <w:rsid w:val="00B6325F"/>
    <w:rsid w:val="00B63FE5"/>
    <w:rsid w:val="00B66BCC"/>
    <w:rsid w:val="00B670C7"/>
    <w:rsid w:val="00B672A8"/>
    <w:rsid w:val="00B679C5"/>
    <w:rsid w:val="00B74A0B"/>
    <w:rsid w:val="00B7525B"/>
    <w:rsid w:val="00B76429"/>
    <w:rsid w:val="00B778F4"/>
    <w:rsid w:val="00B77A97"/>
    <w:rsid w:val="00B807EC"/>
    <w:rsid w:val="00B81E0D"/>
    <w:rsid w:val="00B8256E"/>
    <w:rsid w:val="00B82A64"/>
    <w:rsid w:val="00B832E0"/>
    <w:rsid w:val="00B83F2D"/>
    <w:rsid w:val="00B90386"/>
    <w:rsid w:val="00B9059E"/>
    <w:rsid w:val="00B910D0"/>
    <w:rsid w:val="00B97CBF"/>
    <w:rsid w:val="00BA57B3"/>
    <w:rsid w:val="00BA6129"/>
    <w:rsid w:val="00BA6473"/>
    <w:rsid w:val="00BA7DC9"/>
    <w:rsid w:val="00BB59A7"/>
    <w:rsid w:val="00BB6FED"/>
    <w:rsid w:val="00BC0427"/>
    <w:rsid w:val="00BC0552"/>
    <w:rsid w:val="00BC4121"/>
    <w:rsid w:val="00BC5510"/>
    <w:rsid w:val="00BC6F2D"/>
    <w:rsid w:val="00BD2163"/>
    <w:rsid w:val="00BD4789"/>
    <w:rsid w:val="00BD561B"/>
    <w:rsid w:val="00BD7861"/>
    <w:rsid w:val="00BD78AB"/>
    <w:rsid w:val="00BE0DD1"/>
    <w:rsid w:val="00BE0F1A"/>
    <w:rsid w:val="00BE2EEF"/>
    <w:rsid w:val="00BE3F26"/>
    <w:rsid w:val="00BE7315"/>
    <w:rsid w:val="00BF1F03"/>
    <w:rsid w:val="00BF37E5"/>
    <w:rsid w:val="00BF4028"/>
    <w:rsid w:val="00BF4245"/>
    <w:rsid w:val="00BF5107"/>
    <w:rsid w:val="00BF591A"/>
    <w:rsid w:val="00BF5BCC"/>
    <w:rsid w:val="00C01928"/>
    <w:rsid w:val="00C0378C"/>
    <w:rsid w:val="00C07494"/>
    <w:rsid w:val="00C10945"/>
    <w:rsid w:val="00C11AC6"/>
    <w:rsid w:val="00C1388D"/>
    <w:rsid w:val="00C14512"/>
    <w:rsid w:val="00C155B6"/>
    <w:rsid w:val="00C16286"/>
    <w:rsid w:val="00C168D9"/>
    <w:rsid w:val="00C178DB"/>
    <w:rsid w:val="00C24197"/>
    <w:rsid w:val="00C27438"/>
    <w:rsid w:val="00C3328A"/>
    <w:rsid w:val="00C363E2"/>
    <w:rsid w:val="00C372DE"/>
    <w:rsid w:val="00C37CB1"/>
    <w:rsid w:val="00C5035A"/>
    <w:rsid w:val="00C53785"/>
    <w:rsid w:val="00C54F94"/>
    <w:rsid w:val="00C553E2"/>
    <w:rsid w:val="00C57092"/>
    <w:rsid w:val="00C627B2"/>
    <w:rsid w:val="00C64152"/>
    <w:rsid w:val="00C677E0"/>
    <w:rsid w:val="00C70E87"/>
    <w:rsid w:val="00C72A43"/>
    <w:rsid w:val="00C74422"/>
    <w:rsid w:val="00C76883"/>
    <w:rsid w:val="00C80675"/>
    <w:rsid w:val="00C80B77"/>
    <w:rsid w:val="00C81957"/>
    <w:rsid w:val="00C82A3D"/>
    <w:rsid w:val="00C82E4B"/>
    <w:rsid w:val="00C83461"/>
    <w:rsid w:val="00C845EE"/>
    <w:rsid w:val="00C92B07"/>
    <w:rsid w:val="00C932A9"/>
    <w:rsid w:val="00C95C8C"/>
    <w:rsid w:val="00CA03D7"/>
    <w:rsid w:val="00CA0E79"/>
    <w:rsid w:val="00CA28FB"/>
    <w:rsid w:val="00CA2E3E"/>
    <w:rsid w:val="00CA4C08"/>
    <w:rsid w:val="00CA54DD"/>
    <w:rsid w:val="00CB0954"/>
    <w:rsid w:val="00CB233B"/>
    <w:rsid w:val="00CB29B5"/>
    <w:rsid w:val="00CB327D"/>
    <w:rsid w:val="00CB47A7"/>
    <w:rsid w:val="00CB6D89"/>
    <w:rsid w:val="00CC1F4D"/>
    <w:rsid w:val="00CC4BF0"/>
    <w:rsid w:val="00CD09C0"/>
    <w:rsid w:val="00CD1C5A"/>
    <w:rsid w:val="00CD42F0"/>
    <w:rsid w:val="00CD5236"/>
    <w:rsid w:val="00CD6BAB"/>
    <w:rsid w:val="00CE2709"/>
    <w:rsid w:val="00CE359C"/>
    <w:rsid w:val="00CE36DE"/>
    <w:rsid w:val="00CE4737"/>
    <w:rsid w:val="00CE5033"/>
    <w:rsid w:val="00CE7DE3"/>
    <w:rsid w:val="00CF081E"/>
    <w:rsid w:val="00CF3884"/>
    <w:rsid w:val="00CF7F26"/>
    <w:rsid w:val="00D03139"/>
    <w:rsid w:val="00D03194"/>
    <w:rsid w:val="00D10E22"/>
    <w:rsid w:val="00D15C7A"/>
    <w:rsid w:val="00D16685"/>
    <w:rsid w:val="00D21AD3"/>
    <w:rsid w:val="00D2411C"/>
    <w:rsid w:val="00D241AC"/>
    <w:rsid w:val="00D26689"/>
    <w:rsid w:val="00D31D44"/>
    <w:rsid w:val="00D338B5"/>
    <w:rsid w:val="00D34878"/>
    <w:rsid w:val="00D34E81"/>
    <w:rsid w:val="00D4022A"/>
    <w:rsid w:val="00D43B70"/>
    <w:rsid w:val="00D44E8B"/>
    <w:rsid w:val="00D45247"/>
    <w:rsid w:val="00D452E1"/>
    <w:rsid w:val="00D46EDC"/>
    <w:rsid w:val="00D471F5"/>
    <w:rsid w:val="00D50ECB"/>
    <w:rsid w:val="00D5107F"/>
    <w:rsid w:val="00D51A34"/>
    <w:rsid w:val="00D51BA3"/>
    <w:rsid w:val="00D5272B"/>
    <w:rsid w:val="00D534D1"/>
    <w:rsid w:val="00D545AF"/>
    <w:rsid w:val="00D550A3"/>
    <w:rsid w:val="00D551EB"/>
    <w:rsid w:val="00D5559C"/>
    <w:rsid w:val="00D55F33"/>
    <w:rsid w:val="00D60CFE"/>
    <w:rsid w:val="00D618F8"/>
    <w:rsid w:val="00D61D4E"/>
    <w:rsid w:val="00D61FF1"/>
    <w:rsid w:val="00D65610"/>
    <w:rsid w:val="00D656C9"/>
    <w:rsid w:val="00D70220"/>
    <w:rsid w:val="00D71239"/>
    <w:rsid w:val="00D7124B"/>
    <w:rsid w:val="00D7149D"/>
    <w:rsid w:val="00D748B9"/>
    <w:rsid w:val="00D75117"/>
    <w:rsid w:val="00D767A5"/>
    <w:rsid w:val="00D82613"/>
    <w:rsid w:val="00D85DE7"/>
    <w:rsid w:val="00D87461"/>
    <w:rsid w:val="00D87CC1"/>
    <w:rsid w:val="00D932C2"/>
    <w:rsid w:val="00D94055"/>
    <w:rsid w:val="00D94A41"/>
    <w:rsid w:val="00D94C79"/>
    <w:rsid w:val="00D9558C"/>
    <w:rsid w:val="00D969EE"/>
    <w:rsid w:val="00D974B6"/>
    <w:rsid w:val="00DA036C"/>
    <w:rsid w:val="00DA10F8"/>
    <w:rsid w:val="00DA1145"/>
    <w:rsid w:val="00DA1FC8"/>
    <w:rsid w:val="00DA31A8"/>
    <w:rsid w:val="00DA6904"/>
    <w:rsid w:val="00DA6EDE"/>
    <w:rsid w:val="00DB0288"/>
    <w:rsid w:val="00DB36A7"/>
    <w:rsid w:val="00DB7D3D"/>
    <w:rsid w:val="00DC0361"/>
    <w:rsid w:val="00DC4CB7"/>
    <w:rsid w:val="00DC4F74"/>
    <w:rsid w:val="00DC5522"/>
    <w:rsid w:val="00DC58D3"/>
    <w:rsid w:val="00DD32B9"/>
    <w:rsid w:val="00DD39F2"/>
    <w:rsid w:val="00DD3AAE"/>
    <w:rsid w:val="00DD3B8A"/>
    <w:rsid w:val="00DD553D"/>
    <w:rsid w:val="00DD5D3B"/>
    <w:rsid w:val="00DD6568"/>
    <w:rsid w:val="00DD69CA"/>
    <w:rsid w:val="00DD7641"/>
    <w:rsid w:val="00DE0A48"/>
    <w:rsid w:val="00DE1E62"/>
    <w:rsid w:val="00DE3222"/>
    <w:rsid w:val="00DE77A6"/>
    <w:rsid w:val="00DE7BAF"/>
    <w:rsid w:val="00DF2175"/>
    <w:rsid w:val="00DF3D09"/>
    <w:rsid w:val="00DF47CF"/>
    <w:rsid w:val="00DF4A7F"/>
    <w:rsid w:val="00DF4EBB"/>
    <w:rsid w:val="00DF5A16"/>
    <w:rsid w:val="00DF66A7"/>
    <w:rsid w:val="00DF68B0"/>
    <w:rsid w:val="00DF6CF6"/>
    <w:rsid w:val="00E00983"/>
    <w:rsid w:val="00E01BD1"/>
    <w:rsid w:val="00E041F7"/>
    <w:rsid w:val="00E05916"/>
    <w:rsid w:val="00E05B55"/>
    <w:rsid w:val="00E07188"/>
    <w:rsid w:val="00E11EC3"/>
    <w:rsid w:val="00E13063"/>
    <w:rsid w:val="00E139ED"/>
    <w:rsid w:val="00E200B6"/>
    <w:rsid w:val="00E206AA"/>
    <w:rsid w:val="00E20CA8"/>
    <w:rsid w:val="00E20F8A"/>
    <w:rsid w:val="00E2198E"/>
    <w:rsid w:val="00E23CCF"/>
    <w:rsid w:val="00E24298"/>
    <w:rsid w:val="00E25E3B"/>
    <w:rsid w:val="00E266CC"/>
    <w:rsid w:val="00E277E3"/>
    <w:rsid w:val="00E3056A"/>
    <w:rsid w:val="00E31F2D"/>
    <w:rsid w:val="00E31F85"/>
    <w:rsid w:val="00E37149"/>
    <w:rsid w:val="00E37613"/>
    <w:rsid w:val="00E40426"/>
    <w:rsid w:val="00E407DF"/>
    <w:rsid w:val="00E4151B"/>
    <w:rsid w:val="00E428D6"/>
    <w:rsid w:val="00E44DDD"/>
    <w:rsid w:val="00E526BF"/>
    <w:rsid w:val="00E550A4"/>
    <w:rsid w:val="00E5537B"/>
    <w:rsid w:val="00E606E8"/>
    <w:rsid w:val="00E65F97"/>
    <w:rsid w:val="00E70D9B"/>
    <w:rsid w:val="00E7358E"/>
    <w:rsid w:val="00E74FD6"/>
    <w:rsid w:val="00E75079"/>
    <w:rsid w:val="00E75D4B"/>
    <w:rsid w:val="00E768CE"/>
    <w:rsid w:val="00E82773"/>
    <w:rsid w:val="00E82BB1"/>
    <w:rsid w:val="00E82BB6"/>
    <w:rsid w:val="00E82F57"/>
    <w:rsid w:val="00E846DB"/>
    <w:rsid w:val="00E85832"/>
    <w:rsid w:val="00E86BD3"/>
    <w:rsid w:val="00E90D6B"/>
    <w:rsid w:val="00E913D5"/>
    <w:rsid w:val="00E92DB2"/>
    <w:rsid w:val="00E93753"/>
    <w:rsid w:val="00E949B4"/>
    <w:rsid w:val="00E95B19"/>
    <w:rsid w:val="00EA0809"/>
    <w:rsid w:val="00EA1219"/>
    <w:rsid w:val="00EA1CCC"/>
    <w:rsid w:val="00EA4F00"/>
    <w:rsid w:val="00EA5078"/>
    <w:rsid w:val="00EA52DE"/>
    <w:rsid w:val="00EA67E7"/>
    <w:rsid w:val="00EA7A29"/>
    <w:rsid w:val="00EB0D32"/>
    <w:rsid w:val="00EB1AB3"/>
    <w:rsid w:val="00EB34C8"/>
    <w:rsid w:val="00EB3864"/>
    <w:rsid w:val="00EB48E7"/>
    <w:rsid w:val="00EB6AD5"/>
    <w:rsid w:val="00EB744E"/>
    <w:rsid w:val="00EC0C51"/>
    <w:rsid w:val="00EC2BDE"/>
    <w:rsid w:val="00EC2BF2"/>
    <w:rsid w:val="00EC4141"/>
    <w:rsid w:val="00EC4D1A"/>
    <w:rsid w:val="00EC5943"/>
    <w:rsid w:val="00EC62B2"/>
    <w:rsid w:val="00EC657F"/>
    <w:rsid w:val="00EC7810"/>
    <w:rsid w:val="00EC7DEB"/>
    <w:rsid w:val="00ED1349"/>
    <w:rsid w:val="00ED1583"/>
    <w:rsid w:val="00ED5095"/>
    <w:rsid w:val="00ED5651"/>
    <w:rsid w:val="00ED642E"/>
    <w:rsid w:val="00ED7530"/>
    <w:rsid w:val="00EE5619"/>
    <w:rsid w:val="00EE7CD6"/>
    <w:rsid w:val="00EF013A"/>
    <w:rsid w:val="00EF0B76"/>
    <w:rsid w:val="00EF2657"/>
    <w:rsid w:val="00EF5266"/>
    <w:rsid w:val="00EF5C3A"/>
    <w:rsid w:val="00EF667C"/>
    <w:rsid w:val="00EF793C"/>
    <w:rsid w:val="00EF7C12"/>
    <w:rsid w:val="00F01CE2"/>
    <w:rsid w:val="00F02870"/>
    <w:rsid w:val="00F02A66"/>
    <w:rsid w:val="00F03B36"/>
    <w:rsid w:val="00F03BE7"/>
    <w:rsid w:val="00F03BEF"/>
    <w:rsid w:val="00F05144"/>
    <w:rsid w:val="00F10C3E"/>
    <w:rsid w:val="00F1361C"/>
    <w:rsid w:val="00F1508D"/>
    <w:rsid w:val="00F2027A"/>
    <w:rsid w:val="00F20EB1"/>
    <w:rsid w:val="00F211B2"/>
    <w:rsid w:val="00F21FC5"/>
    <w:rsid w:val="00F22095"/>
    <w:rsid w:val="00F235DE"/>
    <w:rsid w:val="00F246B1"/>
    <w:rsid w:val="00F267DD"/>
    <w:rsid w:val="00F27E9E"/>
    <w:rsid w:val="00F308A4"/>
    <w:rsid w:val="00F318C1"/>
    <w:rsid w:val="00F31937"/>
    <w:rsid w:val="00F3245B"/>
    <w:rsid w:val="00F34429"/>
    <w:rsid w:val="00F40398"/>
    <w:rsid w:val="00F41720"/>
    <w:rsid w:val="00F4520F"/>
    <w:rsid w:val="00F5013F"/>
    <w:rsid w:val="00F506A2"/>
    <w:rsid w:val="00F5357D"/>
    <w:rsid w:val="00F54216"/>
    <w:rsid w:val="00F553F0"/>
    <w:rsid w:val="00F5590D"/>
    <w:rsid w:val="00F6039C"/>
    <w:rsid w:val="00F60A86"/>
    <w:rsid w:val="00F63851"/>
    <w:rsid w:val="00F63894"/>
    <w:rsid w:val="00F63F96"/>
    <w:rsid w:val="00F65995"/>
    <w:rsid w:val="00F66428"/>
    <w:rsid w:val="00F70B38"/>
    <w:rsid w:val="00F71129"/>
    <w:rsid w:val="00F72E11"/>
    <w:rsid w:val="00F73D71"/>
    <w:rsid w:val="00F7404C"/>
    <w:rsid w:val="00F742A0"/>
    <w:rsid w:val="00F750F3"/>
    <w:rsid w:val="00F75931"/>
    <w:rsid w:val="00F76B70"/>
    <w:rsid w:val="00F77E0D"/>
    <w:rsid w:val="00F82AD9"/>
    <w:rsid w:val="00F84103"/>
    <w:rsid w:val="00F84723"/>
    <w:rsid w:val="00F85FB1"/>
    <w:rsid w:val="00F90321"/>
    <w:rsid w:val="00F90D18"/>
    <w:rsid w:val="00F90ED6"/>
    <w:rsid w:val="00F922B0"/>
    <w:rsid w:val="00F94ACE"/>
    <w:rsid w:val="00F95385"/>
    <w:rsid w:val="00F95AFB"/>
    <w:rsid w:val="00F95E83"/>
    <w:rsid w:val="00F967EA"/>
    <w:rsid w:val="00F9730B"/>
    <w:rsid w:val="00FA1752"/>
    <w:rsid w:val="00FA2455"/>
    <w:rsid w:val="00FA5238"/>
    <w:rsid w:val="00FA69D6"/>
    <w:rsid w:val="00FA6E80"/>
    <w:rsid w:val="00FA6F61"/>
    <w:rsid w:val="00FA7370"/>
    <w:rsid w:val="00FB0A4F"/>
    <w:rsid w:val="00FB2614"/>
    <w:rsid w:val="00FB76F9"/>
    <w:rsid w:val="00FB7F92"/>
    <w:rsid w:val="00FC12A7"/>
    <w:rsid w:val="00FC1784"/>
    <w:rsid w:val="00FC18C3"/>
    <w:rsid w:val="00FC1FA3"/>
    <w:rsid w:val="00FC3B80"/>
    <w:rsid w:val="00FC3C94"/>
    <w:rsid w:val="00FC5238"/>
    <w:rsid w:val="00FC6270"/>
    <w:rsid w:val="00FC7974"/>
    <w:rsid w:val="00FD0BEE"/>
    <w:rsid w:val="00FD2692"/>
    <w:rsid w:val="00FD4648"/>
    <w:rsid w:val="00FD5E93"/>
    <w:rsid w:val="00FD7111"/>
    <w:rsid w:val="00FD740E"/>
    <w:rsid w:val="00FE0CA2"/>
    <w:rsid w:val="00FE283E"/>
    <w:rsid w:val="00FE39ED"/>
    <w:rsid w:val="00FE5564"/>
    <w:rsid w:val="00FE7B79"/>
    <w:rsid w:val="00FF0DF9"/>
    <w:rsid w:val="00FF17E2"/>
    <w:rsid w:val="00FF18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F63F2C"/>
  <w15:docId w15:val="{DD99DDA6-0BEA-42DA-A44B-03FC3CBB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D96"/>
    <w:pPr>
      <w:widowControl w:val="0"/>
      <w:overflowPunct w:val="0"/>
      <w:autoSpaceDE w:val="0"/>
      <w:autoSpaceDN w:val="0"/>
      <w:ind w:firstLineChars="200" w:firstLine="200"/>
      <w:jc w:val="both"/>
    </w:pPr>
    <w:rPr>
      <w:rFonts w:eastAsia="華康細圓體"/>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uiPriority w:val="99"/>
    <w:rsid w:val="00F03B36"/>
    <w:pPr>
      <w:spacing w:beforeLines="100" w:afterLines="150"/>
      <w:ind w:firstLineChars="0" w:firstLine="0"/>
      <w:jc w:val="center"/>
    </w:pPr>
    <w:rPr>
      <w:rFonts w:ascii="華康新特明體(P)" w:eastAsia="華康新特明體(P)"/>
      <w:spacing w:val="10"/>
      <w:sz w:val="40"/>
      <w:szCs w:val="20"/>
      <w:lang w:val="zh-TW" w:eastAsia="zh-TW"/>
    </w:rPr>
  </w:style>
  <w:style w:type="paragraph" w:customStyle="1" w:styleId="a5">
    <w:name w:val="一、"/>
    <w:basedOn w:val="a"/>
    <w:rsid w:val="00404C77"/>
    <w:pPr>
      <w:spacing w:beforeLines="50" w:before="257" w:afterLines="50" w:after="257" w:line="400" w:lineRule="exact"/>
      <w:ind w:left="1274" w:hangingChars="403" w:hanging="1274"/>
    </w:pPr>
    <w:rPr>
      <w:rFonts w:ascii="華康粗明體" w:eastAsia="華康粗明體" w:hAnsi="標楷體"/>
      <w:sz w:val="32"/>
      <w:lang w:val="zh-TW" w:eastAsia="zh-TW"/>
    </w:rPr>
  </w:style>
  <w:style w:type="character" w:customStyle="1" w:styleId="a6">
    <w:name w:val="（一） 字元"/>
    <w:link w:val="a7"/>
    <w:locked/>
    <w:rsid w:val="00D7124B"/>
    <w:rPr>
      <w:rFonts w:eastAsia="華康細圓體"/>
      <w:kern w:val="2"/>
      <w:sz w:val="24"/>
      <w:lang w:val="zh-TW"/>
    </w:rPr>
  </w:style>
  <w:style w:type="paragraph" w:styleId="a8">
    <w:name w:val="header"/>
    <w:basedOn w:val="a"/>
    <w:link w:val="a9"/>
    <w:uiPriority w:val="99"/>
    <w:rsid w:val="00B22DE6"/>
    <w:pPr>
      <w:tabs>
        <w:tab w:val="center" w:pos="4680"/>
        <w:tab w:val="right" w:pos="9360"/>
      </w:tabs>
      <w:ind w:firstLineChars="0" w:firstLine="0"/>
    </w:pPr>
    <w:rPr>
      <w:rFonts w:ascii="華康細圓體"/>
      <w:szCs w:val="20"/>
    </w:rPr>
  </w:style>
  <w:style w:type="character" w:customStyle="1" w:styleId="a9">
    <w:name w:val="頁首 字元"/>
    <w:link w:val="a8"/>
    <w:uiPriority w:val="99"/>
    <w:locked/>
    <w:rsid w:val="00B22DE6"/>
    <w:rPr>
      <w:rFonts w:ascii="華康細圓體" w:eastAsia="華康細圓體"/>
      <w:kern w:val="2"/>
      <w:sz w:val="24"/>
      <w:lang w:val="en-US" w:eastAsia="zh-CN"/>
    </w:rPr>
  </w:style>
  <w:style w:type="paragraph" w:styleId="aa">
    <w:name w:val="footer"/>
    <w:basedOn w:val="a"/>
    <w:link w:val="ab"/>
    <w:uiPriority w:val="99"/>
    <w:rsid w:val="00B22DE6"/>
    <w:pPr>
      <w:tabs>
        <w:tab w:val="center" w:pos="4680"/>
        <w:tab w:val="right" w:pos="9360"/>
      </w:tabs>
      <w:ind w:firstLineChars="0" w:firstLine="0"/>
    </w:pPr>
    <w:rPr>
      <w:rFonts w:ascii="華康細圓體"/>
      <w:szCs w:val="20"/>
    </w:rPr>
  </w:style>
  <w:style w:type="character" w:customStyle="1" w:styleId="ab">
    <w:name w:val="頁尾 字元"/>
    <w:link w:val="aa"/>
    <w:uiPriority w:val="99"/>
    <w:locked/>
    <w:rsid w:val="00B22DE6"/>
    <w:rPr>
      <w:rFonts w:ascii="華康細圓體" w:eastAsia="華康細圓體"/>
      <w:kern w:val="2"/>
      <w:sz w:val="24"/>
      <w:lang w:val="en-US" w:eastAsia="zh-CN"/>
    </w:rPr>
  </w:style>
  <w:style w:type="paragraph" w:styleId="ac">
    <w:name w:val="Balloon Text"/>
    <w:basedOn w:val="a"/>
    <w:link w:val="ad"/>
    <w:uiPriority w:val="99"/>
    <w:semiHidden/>
    <w:rsid w:val="00176324"/>
    <w:rPr>
      <w:rFonts w:ascii="Cambria" w:eastAsia="新細明體" w:hAnsi="Cambria"/>
      <w:kern w:val="0"/>
      <w:sz w:val="2"/>
      <w:szCs w:val="20"/>
    </w:rPr>
  </w:style>
  <w:style w:type="character" w:customStyle="1" w:styleId="ad">
    <w:name w:val="註解方塊文字 字元"/>
    <w:link w:val="ac"/>
    <w:uiPriority w:val="99"/>
    <w:semiHidden/>
    <w:locked/>
    <w:rsid w:val="003F082D"/>
    <w:rPr>
      <w:rFonts w:ascii="Cambria" w:eastAsia="新細明體" w:hAnsi="Cambria"/>
      <w:sz w:val="2"/>
      <w:lang w:eastAsia="zh-CN"/>
    </w:rPr>
  </w:style>
  <w:style w:type="table" w:styleId="ae">
    <w:name w:val="Table Grid"/>
    <w:basedOn w:val="a1"/>
    <w:uiPriority w:val="9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uiPriority w:val="99"/>
    <w:rsid w:val="00047843"/>
    <w:rPr>
      <w:rFonts w:cs="Times New Roman"/>
      <w:sz w:val="20"/>
    </w:rPr>
  </w:style>
  <w:style w:type="paragraph" w:customStyle="1" w:styleId="a7">
    <w:name w:val="（一）"/>
    <w:basedOn w:val="a"/>
    <w:link w:val="a6"/>
    <w:rsid w:val="00D7124B"/>
    <w:pPr>
      <w:ind w:leftChars="100" w:left="400" w:hangingChars="300" w:hanging="300"/>
    </w:pPr>
    <w:rPr>
      <w:szCs w:val="20"/>
      <w:lang w:val="zh-TW" w:eastAsia="zh-TW"/>
    </w:rPr>
  </w:style>
  <w:style w:type="paragraph" w:customStyle="1" w:styleId="af0">
    <w:name w:val="（一）文"/>
    <w:basedOn w:val="a"/>
    <w:link w:val="af1"/>
    <w:rsid w:val="00F03B36"/>
    <w:pPr>
      <w:ind w:leftChars="400" w:left="400"/>
    </w:pPr>
    <w:rPr>
      <w:szCs w:val="20"/>
    </w:rPr>
  </w:style>
  <w:style w:type="character" w:customStyle="1" w:styleId="af1">
    <w:name w:val="（一）文 字元"/>
    <w:link w:val="af0"/>
    <w:uiPriority w:val="99"/>
    <w:locked/>
    <w:rsid w:val="00F03B36"/>
    <w:rPr>
      <w:rFonts w:eastAsia="華康細圓體"/>
      <w:kern w:val="2"/>
      <w:sz w:val="24"/>
      <w:lang w:val="en-US" w:eastAsia="zh-CN"/>
    </w:rPr>
  </w:style>
  <w:style w:type="paragraph" w:styleId="1">
    <w:name w:val="toc 1"/>
    <w:basedOn w:val="a"/>
    <w:next w:val="a"/>
    <w:autoRedefine/>
    <w:uiPriority w:val="39"/>
    <w:rsid w:val="002011DB"/>
    <w:pPr>
      <w:tabs>
        <w:tab w:val="right" w:leader="dot" w:pos="8494"/>
      </w:tabs>
      <w:ind w:firstLineChars="0" w:firstLine="0"/>
      <w:jc w:val="left"/>
    </w:pPr>
  </w:style>
  <w:style w:type="character" w:customStyle="1" w:styleId="af2">
    <w:name w:val="１、 字元"/>
    <w:link w:val="af3"/>
    <w:uiPriority w:val="99"/>
    <w:locked/>
    <w:rsid w:val="00696374"/>
    <w:rPr>
      <w:rFonts w:eastAsia="華康細圓體"/>
      <w:kern w:val="2"/>
      <w:sz w:val="24"/>
      <w:lang w:val="en-US" w:eastAsia="ja-JP"/>
    </w:rPr>
  </w:style>
  <w:style w:type="paragraph" w:customStyle="1" w:styleId="af3">
    <w:name w:val="１、"/>
    <w:basedOn w:val="a"/>
    <w:link w:val="af2"/>
    <w:rsid w:val="00696374"/>
    <w:pPr>
      <w:ind w:leftChars="400" w:left="1433" w:hangingChars="200" w:hanging="488"/>
    </w:pPr>
    <w:rPr>
      <w:szCs w:val="20"/>
      <w:lang w:eastAsia="ja-JP"/>
    </w:rPr>
  </w:style>
  <w:style w:type="character" w:styleId="af4">
    <w:name w:val="Hyperlink"/>
    <w:uiPriority w:val="99"/>
    <w:rsid w:val="00E4151B"/>
    <w:rPr>
      <w:rFonts w:cs="Times New Roman"/>
      <w:color w:val="0000FF"/>
      <w:u w:val="single"/>
    </w:rPr>
  </w:style>
  <w:style w:type="character" w:styleId="af5">
    <w:name w:val="annotation reference"/>
    <w:uiPriority w:val="99"/>
    <w:semiHidden/>
    <w:rsid w:val="00A56356"/>
    <w:rPr>
      <w:rFonts w:cs="Times New Roman"/>
      <w:sz w:val="18"/>
    </w:rPr>
  </w:style>
  <w:style w:type="paragraph" w:styleId="af6">
    <w:name w:val="annotation text"/>
    <w:basedOn w:val="a"/>
    <w:link w:val="af7"/>
    <w:uiPriority w:val="99"/>
    <w:semiHidden/>
    <w:rsid w:val="00A56356"/>
    <w:pPr>
      <w:jc w:val="left"/>
    </w:pPr>
    <w:rPr>
      <w:kern w:val="0"/>
      <w:szCs w:val="20"/>
    </w:rPr>
  </w:style>
  <w:style w:type="character" w:customStyle="1" w:styleId="af7">
    <w:name w:val="註解文字 字元"/>
    <w:link w:val="af6"/>
    <w:uiPriority w:val="99"/>
    <w:semiHidden/>
    <w:locked/>
    <w:rsid w:val="003F082D"/>
    <w:rPr>
      <w:rFonts w:eastAsia="華康細圓體"/>
      <w:sz w:val="24"/>
      <w:lang w:eastAsia="zh-CN"/>
    </w:rPr>
  </w:style>
  <w:style w:type="paragraph" w:styleId="af8">
    <w:name w:val="annotation subject"/>
    <w:basedOn w:val="af6"/>
    <w:next w:val="af6"/>
    <w:link w:val="af9"/>
    <w:uiPriority w:val="99"/>
    <w:semiHidden/>
    <w:rsid w:val="00A56356"/>
    <w:rPr>
      <w:b/>
    </w:rPr>
  </w:style>
  <w:style w:type="character" w:customStyle="1" w:styleId="af9">
    <w:name w:val="註解主旨 字元"/>
    <w:link w:val="af8"/>
    <w:uiPriority w:val="99"/>
    <w:semiHidden/>
    <w:locked/>
    <w:rsid w:val="003F082D"/>
    <w:rPr>
      <w:rFonts w:eastAsia="華康細圓體"/>
      <w:b/>
      <w:sz w:val="24"/>
      <w:lang w:eastAsia="zh-CN"/>
    </w:rPr>
  </w:style>
  <w:style w:type="paragraph" w:customStyle="1" w:styleId="4">
    <w:name w:val="樣式 （一）文 + 左 4 字元"/>
    <w:basedOn w:val="af0"/>
    <w:autoRedefine/>
    <w:uiPriority w:val="99"/>
    <w:rsid w:val="00995DF4"/>
    <w:pPr>
      <w:ind w:left="945"/>
    </w:pPr>
  </w:style>
  <w:style w:type="paragraph" w:customStyle="1" w:styleId="afa">
    <w:name w:val="１、文"/>
    <w:basedOn w:val="af3"/>
    <w:link w:val="afb"/>
    <w:uiPriority w:val="99"/>
    <w:rsid w:val="00913771"/>
    <w:pPr>
      <w:autoSpaceDE/>
      <w:autoSpaceDN/>
      <w:ind w:leftChars="600" w:left="600" w:firstLineChars="200" w:firstLine="200"/>
    </w:pPr>
    <w:rPr>
      <w:spacing w:val="4"/>
    </w:rPr>
  </w:style>
  <w:style w:type="paragraph" w:customStyle="1" w:styleId="afc">
    <w:name w:val="表平"/>
    <w:basedOn w:val="a"/>
    <w:rsid w:val="002E46B2"/>
    <w:pPr>
      <w:adjustRightInd w:val="0"/>
      <w:ind w:firstLineChars="0" w:firstLine="0"/>
      <w:jc w:val="center"/>
      <w:textAlignment w:val="baseline"/>
    </w:pPr>
    <w:rPr>
      <w:kern w:val="0"/>
      <w:szCs w:val="20"/>
      <w:lang w:eastAsia="zh-TW"/>
    </w:rPr>
  </w:style>
  <w:style w:type="paragraph" w:customStyle="1" w:styleId="10">
    <w:name w:val="(1)"/>
    <w:basedOn w:val="a7"/>
    <w:rsid w:val="00913771"/>
    <w:pPr>
      <w:ind w:leftChars="500" w:left="750" w:hangingChars="250" w:hanging="250"/>
    </w:pPr>
  </w:style>
  <w:style w:type="paragraph" w:customStyle="1" w:styleId="Afd">
    <w:name w:val="A."/>
    <w:basedOn w:val="10"/>
    <w:uiPriority w:val="99"/>
    <w:rsid w:val="00913771"/>
    <w:pPr>
      <w:ind w:leftChars="650" w:left="800" w:hangingChars="150" w:hanging="150"/>
    </w:pPr>
  </w:style>
  <w:style w:type="paragraph" w:customStyle="1" w:styleId="afe">
    <w:name w:val="表標"/>
    <w:basedOn w:val="a"/>
    <w:uiPriority w:val="99"/>
    <w:rsid w:val="00FE7B79"/>
    <w:pPr>
      <w:ind w:firstLineChars="0" w:firstLine="0"/>
      <w:jc w:val="center"/>
    </w:pPr>
    <w:rPr>
      <w:rFonts w:ascii="華康粗圓體" w:eastAsia="華康粗圓體"/>
    </w:rPr>
  </w:style>
  <w:style w:type="character" w:customStyle="1" w:styleId="a4">
    <w:name w:val="大標 字元"/>
    <w:link w:val="a3"/>
    <w:uiPriority w:val="99"/>
    <w:locked/>
    <w:rsid w:val="00F03B36"/>
    <w:rPr>
      <w:rFonts w:ascii="華康新特明體(P)" w:eastAsia="華康新特明體(P)"/>
      <w:spacing w:val="10"/>
      <w:kern w:val="2"/>
      <w:sz w:val="40"/>
      <w:lang w:val="zh-TW" w:eastAsia="zh-TW"/>
    </w:rPr>
  </w:style>
  <w:style w:type="paragraph" w:customStyle="1" w:styleId="aff">
    <w:name w:val="版權"/>
    <w:basedOn w:val="a"/>
    <w:uiPriority w:val="99"/>
    <w:rsid w:val="007C5A13"/>
    <w:pPr>
      <w:spacing w:line="400" w:lineRule="exact"/>
      <w:ind w:firstLineChars="0" w:firstLine="0"/>
    </w:pPr>
    <w:rPr>
      <w:rFonts w:eastAsia="標楷體"/>
      <w:spacing w:val="4"/>
      <w:sz w:val="26"/>
      <w:lang w:eastAsia="ja-JP"/>
    </w:rPr>
  </w:style>
  <w:style w:type="character" w:customStyle="1" w:styleId="afb">
    <w:name w:val="１、文 字元"/>
    <w:link w:val="afa"/>
    <w:uiPriority w:val="99"/>
    <w:locked/>
    <w:rsid w:val="00913771"/>
    <w:rPr>
      <w:rFonts w:eastAsia="華康細圓體"/>
      <w:spacing w:val="4"/>
      <w:kern w:val="2"/>
      <w:sz w:val="24"/>
      <w:lang w:val="en-US" w:eastAsia="ja-JP"/>
    </w:rPr>
  </w:style>
  <w:style w:type="paragraph" w:customStyle="1" w:styleId="11">
    <w:name w:val="(1)文"/>
    <w:basedOn w:val="10"/>
    <w:uiPriority w:val="99"/>
    <w:rsid w:val="00F308A4"/>
    <w:pPr>
      <w:ind w:leftChars="750" w:left="1772" w:firstLineChars="250" w:firstLine="591"/>
    </w:pPr>
  </w:style>
  <w:style w:type="paragraph" w:customStyle="1" w:styleId="12">
    <w:name w:val="（1）文"/>
    <w:basedOn w:val="a"/>
    <w:uiPriority w:val="99"/>
    <w:semiHidden/>
    <w:rsid w:val="00757151"/>
    <w:pPr>
      <w:widowControl/>
      <w:overflowPunct/>
      <w:autoSpaceDE/>
      <w:autoSpaceDN/>
      <w:spacing w:after="160" w:line="240" w:lineRule="exact"/>
      <w:ind w:firstLineChars="0" w:firstLine="0"/>
    </w:pPr>
    <w:rPr>
      <w:rFonts w:ascii="Verdana" w:eastAsia="SimSun" w:hAnsi="Verdana"/>
      <w:kern w:val="0"/>
      <w:sz w:val="20"/>
      <w:szCs w:val="20"/>
      <w:lang w:eastAsia="en-US"/>
    </w:rPr>
  </w:style>
  <w:style w:type="paragraph" w:styleId="aff0">
    <w:name w:val="Body Text"/>
    <w:basedOn w:val="a"/>
    <w:link w:val="aff1"/>
    <w:rsid w:val="00543BAF"/>
    <w:pPr>
      <w:suppressAutoHyphens/>
    </w:pPr>
    <w:rPr>
      <w:kern w:val="24"/>
    </w:rPr>
  </w:style>
  <w:style w:type="paragraph" w:customStyle="1" w:styleId="Aff2">
    <w:name w:val="(A)"/>
    <w:basedOn w:val="10"/>
    <w:rsid w:val="00311AB2"/>
    <w:pPr>
      <w:ind w:leftChars="750" w:hangingChars="275" w:hanging="249"/>
    </w:pPr>
    <w:rPr>
      <w:szCs w:val="24"/>
      <w:lang w:val="en-US"/>
    </w:rPr>
  </w:style>
  <w:style w:type="character" w:styleId="aff3">
    <w:name w:val="FollowedHyperlink"/>
    <w:uiPriority w:val="99"/>
    <w:semiHidden/>
    <w:unhideWhenUsed/>
    <w:rsid w:val="00404C77"/>
    <w:rPr>
      <w:color w:val="800080"/>
      <w:u w:val="single"/>
    </w:rPr>
  </w:style>
  <w:style w:type="character" w:customStyle="1" w:styleId="aff1">
    <w:name w:val="本文 字元"/>
    <w:link w:val="aff0"/>
    <w:rsid w:val="00543BAF"/>
    <w:rPr>
      <w:rFonts w:eastAsia="華康細圓體"/>
      <w:kern w:val="24"/>
      <w:sz w:val="24"/>
      <w:szCs w:val="24"/>
      <w:lang w:eastAsia="zh-CN"/>
    </w:rPr>
  </w:style>
  <w:style w:type="paragraph" w:customStyle="1" w:styleId="aff4">
    <w:name w:val="基本資料表"/>
    <w:basedOn w:val="a"/>
    <w:qFormat/>
    <w:rsid w:val="004F7A8D"/>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4F7A8D"/>
    <w:pPr>
      <w:ind w:leftChars="50" w:left="118" w:rightChars="50" w:right="118" w:firstLineChars="0" w:firstLine="0"/>
      <w:jc w:val="distribute"/>
    </w:pPr>
  </w:style>
  <w:style w:type="paragraph" w:customStyle="1" w:styleId="-0">
    <w:name w:val="基本資料表-左"/>
    <w:basedOn w:val="a"/>
    <w:qFormat/>
    <w:rsid w:val="004F7A8D"/>
    <w:pPr>
      <w:ind w:leftChars="50" w:left="118" w:rightChars="50" w:right="118" w:firstLineChars="0" w:firstLine="0"/>
    </w:pPr>
  </w:style>
  <w:style w:type="paragraph" w:customStyle="1" w:styleId="aff5">
    <w:name w:val="自然人文"/>
    <w:basedOn w:val="a"/>
    <w:link w:val="aff6"/>
    <w:qFormat/>
    <w:rsid w:val="004F7A8D"/>
    <w:pPr>
      <w:ind w:firstLineChars="0" w:firstLine="0"/>
      <w:jc w:val="center"/>
    </w:pPr>
    <w:rPr>
      <w:rFonts w:ascii="華康粗黑體" w:eastAsia="華康粗黑體" w:hAnsi="標楷體"/>
      <w:sz w:val="32"/>
      <w:szCs w:val="32"/>
      <w:lang w:eastAsia="zh-TW"/>
    </w:rPr>
  </w:style>
  <w:style w:type="character" w:customStyle="1" w:styleId="aff6">
    <w:name w:val="自然人文 字元"/>
    <w:link w:val="aff5"/>
    <w:rsid w:val="004F7A8D"/>
    <w:rPr>
      <w:rFonts w:ascii="華康粗黑體" w:eastAsia="華康粗黑體" w:hAnsi="標楷體"/>
      <w:kern w:val="2"/>
      <w:sz w:val="32"/>
      <w:szCs w:val="32"/>
    </w:rPr>
  </w:style>
  <w:style w:type="character" w:styleId="aff7">
    <w:name w:val="Unresolved Mention"/>
    <w:basedOn w:val="a0"/>
    <w:uiPriority w:val="99"/>
    <w:semiHidden/>
    <w:unhideWhenUsed/>
    <w:rsid w:val="00194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15179">
      <w:bodyDiv w:val="1"/>
      <w:marLeft w:val="0"/>
      <w:marRight w:val="0"/>
      <w:marTop w:val="0"/>
      <w:marBottom w:val="0"/>
      <w:divBdr>
        <w:top w:val="none" w:sz="0" w:space="0" w:color="auto"/>
        <w:left w:val="none" w:sz="0" w:space="0" w:color="auto"/>
        <w:bottom w:val="none" w:sz="0" w:space="0" w:color="auto"/>
        <w:right w:val="none" w:sz="0" w:space="0" w:color="auto"/>
      </w:divBdr>
    </w:div>
    <w:div w:id="421343222">
      <w:bodyDiv w:val="1"/>
      <w:marLeft w:val="0"/>
      <w:marRight w:val="0"/>
      <w:marTop w:val="0"/>
      <w:marBottom w:val="0"/>
      <w:divBdr>
        <w:top w:val="none" w:sz="0" w:space="0" w:color="auto"/>
        <w:left w:val="none" w:sz="0" w:space="0" w:color="auto"/>
        <w:bottom w:val="none" w:sz="0" w:space="0" w:color="auto"/>
        <w:right w:val="none" w:sz="0" w:space="0" w:color="auto"/>
      </w:divBdr>
    </w:div>
    <w:div w:id="424227351">
      <w:bodyDiv w:val="1"/>
      <w:marLeft w:val="0"/>
      <w:marRight w:val="0"/>
      <w:marTop w:val="0"/>
      <w:marBottom w:val="0"/>
      <w:divBdr>
        <w:top w:val="none" w:sz="0" w:space="0" w:color="auto"/>
        <w:left w:val="none" w:sz="0" w:space="0" w:color="auto"/>
        <w:bottom w:val="none" w:sz="0" w:space="0" w:color="auto"/>
        <w:right w:val="none" w:sz="0" w:space="0" w:color="auto"/>
      </w:divBdr>
      <w:divsChild>
        <w:div w:id="37553939">
          <w:marLeft w:val="0"/>
          <w:marRight w:val="0"/>
          <w:marTop w:val="0"/>
          <w:marBottom w:val="0"/>
          <w:divBdr>
            <w:top w:val="none" w:sz="0" w:space="0" w:color="auto"/>
            <w:left w:val="none" w:sz="0" w:space="0" w:color="auto"/>
            <w:bottom w:val="none" w:sz="0" w:space="0" w:color="auto"/>
            <w:right w:val="none" w:sz="0" w:space="0" w:color="auto"/>
          </w:divBdr>
        </w:div>
        <w:div w:id="631861648">
          <w:marLeft w:val="0"/>
          <w:marRight w:val="0"/>
          <w:marTop w:val="0"/>
          <w:marBottom w:val="0"/>
          <w:divBdr>
            <w:top w:val="none" w:sz="0" w:space="0" w:color="auto"/>
            <w:left w:val="none" w:sz="0" w:space="0" w:color="auto"/>
            <w:bottom w:val="none" w:sz="0" w:space="0" w:color="auto"/>
            <w:right w:val="none" w:sz="0" w:space="0" w:color="auto"/>
          </w:divBdr>
        </w:div>
        <w:div w:id="1217858327">
          <w:marLeft w:val="0"/>
          <w:marRight w:val="0"/>
          <w:marTop w:val="0"/>
          <w:marBottom w:val="0"/>
          <w:divBdr>
            <w:top w:val="none" w:sz="0" w:space="0" w:color="auto"/>
            <w:left w:val="none" w:sz="0" w:space="0" w:color="auto"/>
            <w:bottom w:val="none" w:sz="0" w:space="0" w:color="auto"/>
            <w:right w:val="none" w:sz="0" w:space="0" w:color="auto"/>
          </w:divBdr>
        </w:div>
        <w:div w:id="1569995357">
          <w:marLeft w:val="0"/>
          <w:marRight w:val="0"/>
          <w:marTop w:val="0"/>
          <w:marBottom w:val="0"/>
          <w:divBdr>
            <w:top w:val="none" w:sz="0" w:space="0" w:color="auto"/>
            <w:left w:val="none" w:sz="0" w:space="0" w:color="auto"/>
            <w:bottom w:val="none" w:sz="0" w:space="0" w:color="auto"/>
            <w:right w:val="none" w:sz="0" w:space="0" w:color="auto"/>
          </w:divBdr>
        </w:div>
      </w:divsChild>
    </w:div>
    <w:div w:id="433598942">
      <w:bodyDiv w:val="1"/>
      <w:marLeft w:val="0"/>
      <w:marRight w:val="0"/>
      <w:marTop w:val="0"/>
      <w:marBottom w:val="0"/>
      <w:divBdr>
        <w:top w:val="none" w:sz="0" w:space="0" w:color="auto"/>
        <w:left w:val="none" w:sz="0" w:space="0" w:color="auto"/>
        <w:bottom w:val="none" w:sz="0" w:space="0" w:color="auto"/>
        <w:right w:val="none" w:sz="0" w:space="0" w:color="auto"/>
      </w:divBdr>
      <w:divsChild>
        <w:div w:id="412316471">
          <w:marLeft w:val="0"/>
          <w:marRight w:val="0"/>
          <w:marTop w:val="0"/>
          <w:marBottom w:val="0"/>
          <w:divBdr>
            <w:top w:val="none" w:sz="0" w:space="0" w:color="auto"/>
            <w:left w:val="none" w:sz="0" w:space="0" w:color="auto"/>
            <w:bottom w:val="none" w:sz="0" w:space="0" w:color="auto"/>
            <w:right w:val="none" w:sz="0" w:space="0" w:color="auto"/>
          </w:divBdr>
        </w:div>
        <w:div w:id="593706331">
          <w:marLeft w:val="0"/>
          <w:marRight w:val="0"/>
          <w:marTop w:val="0"/>
          <w:marBottom w:val="0"/>
          <w:divBdr>
            <w:top w:val="none" w:sz="0" w:space="0" w:color="auto"/>
            <w:left w:val="none" w:sz="0" w:space="0" w:color="auto"/>
            <w:bottom w:val="none" w:sz="0" w:space="0" w:color="auto"/>
            <w:right w:val="none" w:sz="0" w:space="0" w:color="auto"/>
          </w:divBdr>
        </w:div>
        <w:div w:id="814104039">
          <w:marLeft w:val="0"/>
          <w:marRight w:val="0"/>
          <w:marTop w:val="0"/>
          <w:marBottom w:val="0"/>
          <w:divBdr>
            <w:top w:val="none" w:sz="0" w:space="0" w:color="auto"/>
            <w:left w:val="none" w:sz="0" w:space="0" w:color="auto"/>
            <w:bottom w:val="none" w:sz="0" w:space="0" w:color="auto"/>
            <w:right w:val="none" w:sz="0" w:space="0" w:color="auto"/>
          </w:divBdr>
        </w:div>
        <w:div w:id="1393116405">
          <w:marLeft w:val="0"/>
          <w:marRight w:val="0"/>
          <w:marTop w:val="0"/>
          <w:marBottom w:val="0"/>
          <w:divBdr>
            <w:top w:val="none" w:sz="0" w:space="0" w:color="auto"/>
            <w:left w:val="none" w:sz="0" w:space="0" w:color="auto"/>
            <w:bottom w:val="none" w:sz="0" w:space="0" w:color="auto"/>
            <w:right w:val="none" w:sz="0" w:space="0" w:color="auto"/>
          </w:divBdr>
        </w:div>
        <w:div w:id="1469083766">
          <w:marLeft w:val="0"/>
          <w:marRight w:val="0"/>
          <w:marTop w:val="0"/>
          <w:marBottom w:val="0"/>
          <w:divBdr>
            <w:top w:val="none" w:sz="0" w:space="0" w:color="auto"/>
            <w:left w:val="none" w:sz="0" w:space="0" w:color="auto"/>
            <w:bottom w:val="none" w:sz="0" w:space="0" w:color="auto"/>
            <w:right w:val="none" w:sz="0" w:space="0" w:color="auto"/>
          </w:divBdr>
        </w:div>
        <w:div w:id="1482112960">
          <w:marLeft w:val="0"/>
          <w:marRight w:val="0"/>
          <w:marTop w:val="0"/>
          <w:marBottom w:val="0"/>
          <w:divBdr>
            <w:top w:val="none" w:sz="0" w:space="0" w:color="auto"/>
            <w:left w:val="none" w:sz="0" w:space="0" w:color="auto"/>
            <w:bottom w:val="none" w:sz="0" w:space="0" w:color="auto"/>
            <w:right w:val="none" w:sz="0" w:space="0" w:color="auto"/>
          </w:divBdr>
        </w:div>
        <w:div w:id="2093887515">
          <w:marLeft w:val="0"/>
          <w:marRight w:val="0"/>
          <w:marTop w:val="0"/>
          <w:marBottom w:val="0"/>
          <w:divBdr>
            <w:top w:val="none" w:sz="0" w:space="0" w:color="auto"/>
            <w:left w:val="none" w:sz="0" w:space="0" w:color="auto"/>
            <w:bottom w:val="none" w:sz="0" w:space="0" w:color="auto"/>
            <w:right w:val="none" w:sz="0" w:space="0" w:color="auto"/>
          </w:divBdr>
        </w:div>
      </w:divsChild>
    </w:div>
    <w:div w:id="630327406">
      <w:bodyDiv w:val="1"/>
      <w:marLeft w:val="0"/>
      <w:marRight w:val="0"/>
      <w:marTop w:val="0"/>
      <w:marBottom w:val="0"/>
      <w:divBdr>
        <w:top w:val="none" w:sz="0" w:space="0" w:color="auto"/>
        <w:left w:val="none" w:sz="0" w:space="0" w:color="auto"/>
        <w:bottom w:val="none" w:sz="0" w:space="0" w:color="auto"/>
        <w:right w:val="none" w:sz="0" w:space="0" w:color="auto"/>
      </w:divBdr>
      <w:divsChild>
        <w:div w:id="12221445">
          <w:marLeft w:val="0"/>
          <w:marRight w:val="0"/>
          <w:marTop w:val="0"/>
          <w:marBottom w:val="0"/>
          <w:divBdr>
            <w:top w:val="none" w:sz="0" w:space="0" w:color="auto"/>
            <w:left w:val="none" w:sz="0" w:space="0" w:color="auto"/>
            <w:bottom w:val="none" w:sz="0" w:space="0" w:color="auto"/>
            <w:right w:val="none" w:sz="0" w:space="0" w:color="auto"/>
          </w:divBdr>
        </w:div>
        <w:div w:id="1081490503">
          <w:marLeft w:val="0"/>
          <w:marRight w:val="0"/>
          <w:marTop w:val="0"/>
          <w:marBottom w:val="0"/>
          <w:divBdr>
            <w:top w:val="none" w:sz="0" w:space="0" w:color="auto"/>
            <w:left w:val="none" w:sz="0" w:space="0" w:color="auto"/>
            <w:bottom w:val="none" w:sz="0" w:space="0" w:color="auto"/>
            <w:right w:val="none" w:sz="0" w:space="0" w:color="auto"/>
          </w:divBdr>
        </w:div>
        <w:div w:id="1590578466">
          <w:marLeft w:val="0"/>
          <w:marRight w:val="0"/>
          <w:marTop w:val="0"/>
          <w:marBottom w:val="0"/>
          <w:divBdr>
            <w:top w:val="none" w:sz="0" w:space="0" w:color="auto"/>
            <w:left w:val="none" w:sz="0" w:space="0" w:color="auto"/>
            <w:bottom w:val="none" w:sz="0" w:space="0" w:color="auto"/>
            <w:right w:val="none" w:sz="0" w:space="0" w:color="auto"/>
          </w:divBdr>
        </w:div>
        <w:div w:id="1727602181">
          <w:marLeft w:val="0"/>
          <w:marRight w:val="0"/>
          <w:marTop w:val="0"/>
          <w:marBottom w:val="0"/>
          <w:divBdr>
            <w:top w:val="none" w:sz="0" w:space="0" w:color="auto"/>
            <w:left w:val="none" w:sz="0" w:space="0" w:color="auto"/>
            <w:bottom w:val="none" w:sz="0" w:space="0" w:color="auto"/>
            <w:right w:val="none" w:sz="0" w:space="0" w:color="auto"/>
          </w:divBdr>
        </w:div>
      </w:divsChild>
    </w:div>
    <w:div w:id="872108502">
      <w:bodyDiv w:val="1"/>
      <w:marLeft w:val="0"/>
      <w:marRight w:val="0"/>
      <w:marTop w:val="0"/>
      <w:marBottom w:val="0"/>
      <w:divBdr>
        <w:top w:val="none" w:sz="0" w:space="0" w:color="auto"/>
        <w:left w:val="none" w:sz="0" w:space="0" w:color="auto"/>
        <w:bottom w:val="none" w:sz="0" w:space="0" w:color="auto"/>
        <w:right w:val="none" w:sz="0" w:space="0" w:color="auto"/>
      </w:divBdr>
      <w:divsChild>
        <w:div w:id="226652916">
          <w:marLeft w:val="0"/>
          <w:marRight w:val="0"/>
          <w:marTop w:val="0"/>
          <w:marBottom w:val="0"/>
          <w:divBdr>
            <w:top w:val="none" w:sz="0" w:space="0" w:color="auto"/>
            <w:left w:val="none" w:sz="0" w:space="0" w:color="auto"/>
            <w:bottom w:val="none" w:sz="0" w:space="0" w:color="auto"/>
            <w:right w:val="none" w:sz="0" w:space="0" w:color="auto"/>
          </w:divBdr>
        </w:div>
        <w:div w:id="287248118">
          <w:marLeft w:val="0"/>
          <w:marRight w:val="0"/>
          <w:marTop w:val="0"/>
          <w:marBottom w:val="0"/>
          <w:divBdr>
            <w:top w:val="none" w:sz="0" w:space="0" w:color="auto"/>
            <w:left w:val="none" w:sz="0" w:space="0" w:color="auto"/>
            <w:bottom w:val="none" w:sz="0" w:space="0" w:color="auto"/>
            <w:right w:val="none" w:sz="0" w:space="0" w:color="auto"/>
          </w:divBdr>
        </w:div>
        <w:div w:id="771171749">
          <w:marLeft w:val="0"/>
          <w:marRight w:val="0"/>
          <w:marTop w:val="0"/>
          <w:marBottom w:val="0"/>
          <w:divBdr>
            <w:top w:val="none" w:sz="0" w:space="0" w:color="auto"/>
            <w:left w:val="none" w:sz="0" w:space="0" w:color="auto"/>
            <w:bottom w:val="none" w:sz="0" w:space="0" w:color="auto"/>
            <w:right w:val="none" w:sz="0" w:space="0" w:color="auto"/>
          </w:divBdr>
        </w:div>
        <w:div w:id="1050298750">
          <w:marLeft w:val="0"/>
          <w:marRight w:val="0"/>
          <w:marTop w:val="0"/>
          <w:marBottom w:val="0"/>
          <w:divBdr>
            <w:top w:val="none" w:sz="0" w:space="0" w:color="auto"/>
            <w:left w:val="none" w:sz="0" w:space="0" w:color="auto"/>
            <w:bottom w:val="none" w:sz="0" w:space="0" w:color="auto"/>
            <w:right w:val="none" w:sz="0" w:space="0" w:color="auto"/>
          </w:divBdr>
        </w:div>
      </w:divsChild>
    </w:div>
    <w:div w:id="1474299104">
      <w:marLeft w:val="0"/>
      <w:marRight w:val="0"/>
      <w:marTop w:val="0"/>
      <w:marBottom w:val="0"/>
      <w:divBdr>
        <w:top w:val="none" w:sz="0" w:space="0" w:color="auto"/>
        <w:left w:val="none" w:sz="0" w:space="0" w:color="auto"/>
        <w:bottom w:val="none" w:sz="0" w:space="0" w:color="auto"/>
        <w:right w:val="none" w:sz="0" w:space="0" w:color="auto"/>
      </w:divBdr>
    </w:div>
    <w:div w:id="1474299106">
      <w:marLeft w:val="105"/>
      <w:marRight w:val="105"/>
      <w:marTop w:val="0"/>
      <w:marBottom w:val="0"/>
      <w:divBdr>
        <w:top w:val="none" w:sz="0" w:space="0" w:color="auto"/>
        <w:left w:val="none" w:sz="0" w:space="0" w:color="auto"/>
        <w:bottom w:val="none" w:sz="0" w:space="0" w:color="auto"/>
        <w:right w:val="none" w:sz="0" w:space="0" w:color="auto"/>
      </w:divBdr>
      <w:divsChild>
        <w:div w:id="1474299142">
          <w:marLeft w:val="0"/>
          <w:marRight w:val="0"/>
          <w:marTop w:val="0"/>
          <w:marBottom w:val="0"/>
          <w:divBdr>
            <w:top w:val="none" w:sz="0" w:space="0" w:color="auto"/>
            <w:left w:val="none" w:sz="0" w:space="0" w:color="auto"/>
            <w:bottom w:val="none" w:sz="0" w:space="0" w:color="auto"/>
            <w:right w:val="none" w:sz="0" w:space="0" w:color="auto"/>
          </w:divBdr>
          <w:divsChild>
            <w:div w:id="1474299114">
              <w:marLeft w:val="0"/>
              <w:marRight w:val="0"/>
              <w:marTop w:val="0"/>
              <w:marBottom w:val="180"/>
              <w:divBdr>
                <w:top w:val="none" w:sz="0" w:space="0" w:color="auto"/>
                <w:left w:val="none" w:sz="0" w:space="0" w:color="auto"/>
                <w:bottom w:val="none" w:sz="0" w:space="0" w:color="auto"/>
                <w:right w:val="none" w:sz="0" w:space="0" w:color="auto"/>
              </w:divBdr>
              <w:divsChild>
                <w:div w:id="1474299158">
                  <w:marLeft w:val="0"/>
                  <w:marRight w:val="0"/>
                  <w:marTop w:val="0"/>
                  <w:marBottom w:val="0"/>
                  <w:divBdr>
                    <w:top w:val="none" w:sz="0" w:space="0" w:color="auto"/>
                    <w:left w:val="none" w:sz="0" w:space="0" w:color="auto"/>
                    <w:bottom w:val="none" w:sz="0" w:space="0" w:color="auto"/>
                    <w:right w:val="none" w:sz="0" w:space="0" w:color="auto"/>
                  </w:divBdr>
                  <w:divsChild>
                    <w:div w:id="1474299101">
                      <w:marLeft w:val="0"/>
                      <w:marRight w:val="0"/>
                      <w:marTop w:val="255"/>
                      <w:marBottom w:val="0"/>
                      <w:divBdr>
                        <w:top w:val="none" w:sz="0" w:space="0" w:color="auto"/>
                        <w:left w:val="none" w:sz="0" w:space="0" w:color="auto"/>
                        <w:bottom w:val="none" w:sz="0" w:space="0" w:color="auto"/>
                        <w:right w:val="none" w:sz="0" w:space="0" w:color="auto"/>
                      </w:divBdr>
                      <w:divsChild>
                        <w:div w:id="1474299120">
                          <w:marLeft w:val="0"/>
                          <w:marRight w:val="0"/>
                          <w:marTop w:val="0"/>
                          <w:marBottom w:val="0"/>
                          <w:divBdr>
                            <w:top w:val="none" w:sz="0" w:space="0" w:color="auto"/>
                            <w:left w:val="none" w:sz="0" w:space="0" w:color="auto"/>
                            <w:bottom w:val="none" w:sz="0" w:space="0" w:color="auto"/>
                            <w:right w:val="none" w:sz="0" w:space="0" w:color="auto"/>
                          </w:divBdr>
                        </w:div>
                        <w:div w:id="1474299128">
                          <w:marLeft w:val="0"/>
                          <w:marRight w:val="0"/>
                          <w:marTop w:val="0"/>
                          <w:marBottom w:val="0"/>
                          <w:divBdr>
                            <w:top w:val="none" w:sz="0" w:space="0" w:color="auto"/>
                            <w:left w:val="none" w:sz="0" w:space="0" w:color="auto"/>
                            <w:bottom w:val="none" w:sz="0" w:space="0" w:color="auto"/>
                            <w:right w:val="none" w:sz="0" w:space="0" w:color="auto"/>
                          </w:divBdr>
                        </w:div>
                        <w:div w:id="1474299134">
                          <w:marLeft w:val="0"/>
                          <w:marRight w:val="0"/>
                          <w:marTop w:val="0"/>
                          <w:marBottom w:val="0"/>
                          <w:divBdr>
                            <w:top w:val="none" w:sz="0" w:space="0" w:color="auto"/>
                            <w:left w:val="none" w:sz="0" w:space="0" w:color="auto"/>
                            <w:bottom w:val="none" w:sz="0" w:space="0" w:color="auto"/>
                            <w:right w:val="none" w:sz="0" w:space="0" w:color="auto"/>
                          </w:divBdr>
                          <w:divsChild>
                            <w:div w:id="1474299118">
                              <w:marLeft w:val="480"/>
                              <w:marRight w:val="0"/>
                              <w:marTop w:val="0"/>
                              <w:marBottom w:val="330"/>
                              <w:divBdr>
                                <w:top w:val="none" w:sz="0" w:space="0" w:color="auto"/>
                                <w:left w:val="none" w:sz="0" w:space="0" w:color="auto"/>
                                <w:bottom w:val="none" w:sz="0" w:space="0" w:color="auto"/>
                                <w:right w:val="none" w:sz="0" w:space="0" w:color="auto"/>
                              </w:divBdr>
                            </w:div>
                          </w:divsChild>
                        </w:div>
                        <w:div w:id="14742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299110">
      <w:marLeft w:val="0"/>
      <w:marRight w:val="0"/>
      <w:marTop w:val="0"/>
      <w:marBottom w:val="0"/>
      <w:divBdr>
        <w:top w:val="none" w:sz="0" w:space="0" w:color="auto"/>
        <w:left w:val="none" w:sz="0" w:space="0" w:color="auto"/>
        <w:bottom w:val="none" w:sz="0" w:space="0" w:color="auto"/>
        <w:right w:val="none" w:sz="0" w:space="0" w:color="auto"/>
      </w:divBdr>
      <w:divsChild>
        <w:div w:id="1474299100">
          <w:marLeft w:val="0"/>
          <w:marRight w:val="0"/>
          <w:marTop w:val="0"/>
          <w:marBottom w:val="0"/>
          <w:divBdr>
            <w:top w:val="none" w:sz="0" w:space="0" w:color="auto"/>
            <w:left w:val="none" w:sz="0" w:space="0" w:color="auto"/>
            <w:bottom w:val="none" w:sz="0" w:space="0" w:color="auto"/>
            <w:right w:val="none" w:sz="0" w:space="0" w:color="auto"/>
          </w:divBdr>
        </w:div>
        <w:div w:id="1474299115">
          <w:marLeft w:val="0"/>
          <w:marRight w:val="0"/>
          <w:marTop w:val="0"/>
          <w:marBottom w:val="0"/>
          <w:divBdr>
            <w:top w:val="none" w:sz="0" w:space="0" w:color="auto"/>
            <w:left w:val="none" w:sz="0" w:space="0" w:color="auto"/>
            <w:bottom w:val="none" w:sz="0" w:space="0" w:color="auto"/>
            <w:right w:val="none" w:sz="0" w:space="0" w:color="auto"/>
          </w:divBdr>
        </w:div>
        <w:div w:id="1474299135">
          <w:marLeft w:val="0"/>
          <w:marRight w:val="0"/>
          <w:marTop w:val="0"/>
          <w:marBottom w:val="0"/>
          <w:divBdr>
            <w:top w:val="none" w:sz="0" w:space="0" w:color="auto"/>
            <w:left w:val="none" w:sz="0" w:space="0" w:color="auto"/>
            <w:bottom w:val="none" w:sz="0" w:space="0" w:color="auto"/>
            <w:right w:val="none" w:sz="0" w:space="0" w:color="auto"/>
          </w:divBdr>
        </w:div>
        <w:div w:id="1474299136">
          <w:marLeft w:val="0"/>
          <w:marRight w:val="0"/>
          <w:marTop w:val="0"/>
          <w:marBottom w:val="0"/>
          <w:divBdr>
            <w:top w:val="none" w:sz="0" w:space="0" w:color="auto"/>
            <w:left w:val="none" w:sz="0" w:space="0" w:color="auto"/>
            <w:bottom w:val="none" w:sz="0" w:space="0" w:color="auto"/>
            <w:right w:val="none" w:sz="0" w:space="0" w:color="auto"/>
          </w:divBdr>
        </w:div>
        <w:div w:id="1474299153">
          <w:marLeft w:val="0"/>
          <w:marRight w:val="0"/>
          <w:marTop w:val="0"/>
          <w:marBottom w:val="0"/>
          <w:divBdr>
            <w:top w:val="none" w:sz="0" w:space="0" w:color="auto"/>
            <w:left w:val="none" w:sz="0" w:space="0" w:color="auto"/>
            <w:bottom w:val="none" w:sz="0" w:space="0" w:color="auto"/>
            <w:right w:val="none" w:sz="0" w:space="0" w:color="auto"/>
          </w:divBdr>
        </w:div>
        <w:div w:id="1474299154">
          <w:marLeft w:val="0"/>
          <w:marRight w:val="0"/>
          <w:marTop w:val="0"/>
          <w:marBottom w:val="0"/>
          <w:divBdr>
            <w:top w:val="none" w:sz="0" w:space="0" w:color="auto"/>
            <w:left w:val="none" w:sz="0" w:space="0" w:color="auto"/>
            <w:bottom w:val="none" w:sz="0" w:space="0" w:color="auto"/>
            <w:right w:val="none" w:sz="0" w:space="0" w:color="auto"/>
          </w:divBdr>
        </w:div>
        <w:div w:id="1474299157">
          <w:marLeft w:val="0"/>
          <w:marRight w:val="0"/>
          <w:marTop w:val="0"/>
          <w:marBottom w:val="0"/>
          <w:divBdr>
            <w:top w:val="none" w:sz="0" w:space="0" w:color="auto"/>
            <w:left w:val="none" w:sz="0" w:space="0" w:color="auto"/>
            <w:bottom w:val="none" w:sz="0" w:space="0" w:color="auto"/>
            <w:right w:val="none" w:sz="0" w:space="0" w:color="auto"/>
          </w:divBdr>
        </w:div>
      </w:divsChild>
    </w:div>
    <w:div w:id="1474299111">
      <w:marLeft w:val="0"/>
      <w:marRight w:val="0"/>
      <w:marTop w:val="0"/>
      <w:marBottom w:val="0"/>
      <w:divBdr>
        <w:top w:val="none" w:sz="0" w:space="0" w:color="auto"/>
        <w:left w:val="none" w:sz="0" w:space="0" w:color="auto"/>
        <w:bottom w:val="none" w:sz="0" w:space="0" w:color="auto"/>
        <w:right w:val="none" w:sz="0" w:space="0" w:color="auto"/>
      </w:divBdr>
    </w:div>
    <w:div w:id="1474299112">
      <w:marLeft w:val="0"/>
      <w:marRight w:val="0"/>
      <w:marTop w:val="0"/>
      <w:marBottom w:val="0"/>
      <w:divBdr>
        <w:top w:val="none" w:sz="0" w:space="0" w:color="auto"/>
        <w:left w:val="none" w:sz="0" w:space="0" w:color="auto"/>
        <w:bottom w:val="none" w:sz="0" w:space="0" w:color="auto"/>
        <w:right w:val="none" w:sz="0" w:space="0" w:color="auto"/>
      </w:divBdr>
    </w:div>
    <w:div w:id="1474299113">
      <w:marLeft w:val="0"/>
      <w:marRight w:val="0"/>
      <w:marTop w:val="0"/>
      <w:marBottom w:val="0"/>
      <w:divBdr>
        <w:top w:val="none" w:sz="0" w:space="0" w:color="auto"/>
        <w:left w:val="none" w:sz="0" w:space="0" w:color="auto"/>
        <w:bottom w:val="none" w:sz="0" w:space="0" w:color="auto"/>
        <w:right w:val="none" w:sz="0" w:space="0" w:color="auto"/>
      </w:divBdr>
    </w:div>
    <w:div w:id="1474299116">
      <w:marLeft w:val="0"/>
      <w:marRight w:val="0"/>
      <w:marTop w:val="0"/>
      <w:marBottom w:val="0"/>
      <w:divBdr>
        <w:top w:val="none" w:sz="0" w:space="0" w:color="auto"/>
        <w:left w:val="none" w:sz="0" w:space="0" w:color="auto"/>
        <w:bottom w:val="none" w:sz="0" w:space="0" w:color="auto"/>
        <w:right w:val="none" w:sz="0" w:space="0" w:color="auto"/>
      </w:divBdr>
    </w:div>
    <w:div w:id="1474299119">
      <w:marLeft w:val="0"/>
      <w:marRight w:val="0"/>
      <w:marTop w:val="0"/>
      <w:marBottom w:val="0"/>
      <w:divBdr>
        <w:top w:val="none" w:sz="0" w:space="0" w:color="auto"/>
        <w:left w:val="none" w:sz="0" w:space="0" w:color="auto"/>
        <w:bottom w:val="none" w:sz="0" w:space="0" w:color="auto"/>
        <w:right w:val="none" w:sz="0" w:space="0" w:color="auto"/>
      </w:divBdr>
    </w:div>
    <w:div w:id="1474299127">
      <w:marLeft w:val="0"/>
      <w:marRight w:val="0"/>
      <w:marTop w:val="0"/>
      <w:marBottom w:val="0"/>
      <w:divBdr>
        <w:top w:val="none" w:sz="0" w:space="0" w:color="auto"/>
        <w:left w:val="none" w:sz="0" w:space="0" w:color="auto"/>
        <w:bottom w:val="none" w:sz="0" w:space="0" w:color="auto"/>
        <w:right w:val="none" w:sz="0" w:space="0" w:color="auto"/>
      </w:divBdr>
    </w:div>
    <w:div w:id="1474299132">
      <w:marLeft w:val="0"/>
      <w:marRight w:val="0"/>
      <w:marTop w:val="0"/>
      <w:marBottom w:val="0"/>
      <w:divBdr>
        <w:top w:val="none" w:sz="0" w:space="0" w:color="auto"/>
        <w:left w:val="none" w:sz="0" w:space="0" w:color="auto"/>
        <w:bottom w:val="none" w:sz="0" w:space="0" w:color="auto"/>
        <w:right w:val="none" w:sz="0" w:space="0" w:color="auto"/>
      </w:divBdr>
    </w:div>
    <w:div w:id="1474299137">
      <w:marLeft w:val="0"/>
      <w:marRight w:val="0"/>
      <w:marTop w:val="0"/>
      <w:marBottom w:val="0"/>
      <w:divBdr>
        <w:top w:val="none" w:sz="0" w:space="0" w:color="auto"/>
        <w:left w:val="none" w:sz="0" w:space="0" w:color="auto"/>
        <w:bottom w:val="none" w:sz="0" w:space="0" w:color="auto"/>
        <w:right w:val="none" w:sz="0" w:space="0" w:color="auto"/>
      </w:divBdr>
      <w:divsChild>
        <w:div w:id="1474299103">
          <w:marLeft w:val="0"/>
          <w:marRight w:val="0"/>
          <w:marTop w:val="0"/>
          <w:marBottom w:val="0"/>
          <w:divBdr>
            <w:top w:val="none" w:sz="0" w:space="0" w:color="auto"/>
            <w:left w:val="single" w:sz="6" w:space="0" w:color="6F767A"/>
            <w:bottom w:val="none" w:sz="0" w:space="0" w:color="auto"/>
            <w:right w:val="single" w:sz="6" w:space="0" w:color="6F767A"/>
          </w:divBdr>
          <w:divsChild>
            <w:div w:id="1474299147">
              <w:marLeft w:val="0"/>
              <w:marRight w:val="0"/>
              <w:marTop w:val="0"/>
              <w:marBottom w:val="0"/>
              <w:divBdr>
                <w:top w:val="single" w:sz="6" w:space="0" w:color="95A4AE"/>
                <w:left w:val="none" w:sz="0" w:space="0" w:color="auto"/>
                <w:bottom w:val="single" w:sz="6" w:space="0" w:color="878D90"/>
                <w:right w:val="none" w:sz="0" w:space="0" w:color="auto"/>
              </w:divBdr>
              <w:divsChild>
                <w:div w:id="1474299123">
                  <w:marLeft w:val="0"/>
                  <w:marRight w:val="-4800"/>
                  <w:marTop w:val="0"/>
                  <w:marBottom w:val="0"/>
                  <w:divBdr>
                    <w:top w:val="none" w:sz="0" w:space="0" w:color="auto"/>
                    <w:left w:val="none" w:sz="0" w:space="0" w:color="auto"/>
                    <w:bottom w:val="none" w:sz="0" w:space="0" w:color="auto"/>
                    <w:right w:val="none" w:sz="0" w:space="0" w:color="auto"/>
                  </w:divBdr>
                  <w:divsChild>
                    <w:div w:id="1474299108">
                      <w:marLeft w:val="0"/>
                      <w:marRight w:val="4800"/>
                      <w:marTop w:val="0"/>
                      <w:marBottom w:val="0"/>
                      <w:divBdr>
                        <w:top w:val="none" w:sz="0" w:space="0" w:color="auto"/>
                        <w:left w:val="none" w:sz="0" w:space="0" w:color="auto"/>
                        <w:bottom w:val="none" w:sz="0" w:space="0" w:color="auto"/>
                        <w:right w:val="none" w:sz="0" w:space="0" w:color="auto"/>
                      </w:divBdr>
                      <w:divsChild>
                        <w:div w:id="1474299105">
                          <w:marLeft w:val="0"/>
                          <w:marRight w:val="0"/>
                          <w:marTop w:val="0"/>
                          <w:marBottom w:val="0"/>
                          <w:divBdr>
                            <w:top w:val="none" w:sz="0" w:space="0" w:color="auto"/>
                            <w:left w:val="none" w:sz="0" w:space="0" w:color="auto"/>
                            <w:bottom w:val="none" w:sz="0" w:space="0" w:color="auto"/>
                            <w:right w:val="single" w:sz="6" w:space="0" w:color="D0D0D0"/>
                          </w:divBdr>
                          <w:divsChild>
                            <w:div w:id="1474299165">
                              <w:marLeft w:val="0"/>
                              <w:marRight w:val="0"/>
                              <w:marTop w:val="0"/>
                              <w:marBottom w:val="0"/>
                              <w:divBdr>
                                <w:top w:val="none" w:sz="0" w:space="0" w:color="auto"/>
                                <w:left w:val="none" w:sz="0" w:space="0" w:color="auto"/>
                                <w:bottom w:val="none" w:sz="0" w:space="0" w:color="auto"/>
                                <w:right w:val="none" w:sz="0" w:space="0" w:color="auto"/>
                              </w:divBdr>
                              <w:divsChild>
                                <w:div w:id="1474299161">
                                  <w:marLeft w:val="0"/>
                                  <w:marRight w:val="0"/>
                                  <w:marTop w:val="0"/>
                                  <w:marBottom w:val="0"/>
                                  <w:divBdr>
                                    <w:top w:val="none" w:sz="0" w:space="0" w:color="auto"/>
                                    <w:left w:val="none" w:sz="0" w:space="0" w:color="auto"/>
                                    <w:bottom w:val="none" w:sz="0" w:space="0" w:color="auto"/>
                                    <w:right w:val="none" w:sz="0" w:space="0" w:color="auto"/>
                                  </w:divBdr>
                                  <w:divsChild>
                                    <w:div w:id="14742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299138">
      <w:marLeft w:val="105"/>
      <w:marRight w:val="105"/>
      <w:marTop w:val="0"/>
      <w:marBottom w:val="0"/>
      <w:divBdr>
        <w:top w:val="none" w:sz="0" w:space="0" w:color="auto"/>
        <w:left w:val="none" w:sz="0" w:space="0" w:color="auto"/>
        <w:bottom w:val="none" w:sz="0" w:space="0" w:color="auto"/>
        <w:right w:val="none" w:sz="0" w:space="0" w:color="auto"/>
      </w:divBdr>
      <w:divsChild>
        <w:div w:id="1474299098">
          <w:marLeft w:val="0"/>
          <w:marRight w:val="0"/>
          <w:marTop w:val="0"/>
          <w:marBottom w:val="0"/>
          <w:divBdr>
            <w:top w:val="none" w:sz="0" w:space="0" w:color="auto"/>
            <w:left w:val="none" w:sz="0" w:space="0" w:color="auto"/>
            <w:bottom w:val="none" w:sz="0" w:space="0" w:color="auto"/>
            <w:right w:val="none" w:sz="0" w:space="0" w:color="auto"/>
          </w:divBdr>
          <w:divsChild>
            <w:div w:id="1474299148">
              <w:marLeft w:val="0"/>
              <w:marRight w:val="0"/>
              <w:marTop w:val="0"/>
              <w:marBottom w:val="180"/>
              <w:divBdr>
                <w:top w:val="none" w:sz="0" w:space="0" w:color="auto"/>
                <w:left w:val="none" w:sz="0" w:space="0" w:color="auto"/>
                <w:bottom w:val="none" w:sz="0" w:space="0" w:color="auto"/>
                <w:right w:val="none" w:sz="0" w:space="0" w:color="auto"/>
              </w:divBdr>
              <w:divsChild>
                <w:div w:id="1474299150">
                  <w:marLeft w:val="0"/>
                  <w:marRight w:val="0"/>
                  <w:marTop w:val="0"/>
                  <w:marBottom w:val="0"/>
                  <w:divBdr>
                    <w:top w:val="none" w:sz="0" w:space="0" w:color="auto"/>
                    <w:left w:val="none" w:sz="0" w:space="0" w:color="auto"/>
                    <w:bottom w:val="none" w:sz="0" w:space="0" w:color="auto"/>
                    <w:right w:val="none" w:sz="0" w:space="0" w:color="auto"/>
                  </w:divBdr>
                  <w:divsChild>
                    <w:div w:id="1474299109">
                      <w:marLeft w:val="0"/>
                      <w:marRight w:val="0"/>
                      <w:marTop w:val="255"/>
                      <w:marBottom w:val="0"/>
                      <w:divBdr>
                        <w:top w:val="none" w:sz="0" w:space="0" w:color="auto"/>
                        <w:left w:val="none" w:sz="0" w:space="0" w:color="auto"/>
                        <w:bottom w:val="none" w:sz="0" w:space="0" w:color="auto"/>
                        <w:right w:val="none" w:sz="0" w:space="0" w:color="auto"/>
                      </w:divBdr>
                      <w:divsChild>
                        <w:div w:id="1474299099">
                          <w:marLeft w:val="0"/>
                          <w:marRight w:val="0"/>
                          <w:marTop w:val="0"/>
                          <w:marBottom w:val="0"/>
                          <w:divBdr>
                            <w:top w:val="none" w:sz="0" w:space="0" w:color="auto"/>
                            <w:left w:val="none" w:sz="0" w:space="0" w:color="auto"/>
                            <w:bottom w:val="none" w:sz="0" w:space="0" w:color="auto"/>
                            <w:right w:val="none" w:sz="0" w:space="0" w:color="auto"/>
                          </w:divBdr>
                        </w:div>
                        <w:div w:id="1474299126">
                          <w:marLeft w:val="0"/>
                          <w:marRight w:val="0"/>
                          <w:marTop w:val="0"/>
                          <w:marBottom w:val="0"/>
                          <w:divBdr>
                            <w:top w:val="none" w:sz="0" w:space="0" w:color="auto"/>
                            <w:left w:val="none" w:sz="0" w:space="0" w:color="auto"/>
                            <w:bottom w:val="none" w:sz="0" w:space="0" w:color="auto"/>
                            <w:right w:val="none" w:sz="0" w:space="0" w:color="auto"/>
                          </w:divBdr>
                        </w:div>
                        <w:div w:id="1474299129">
                          <w:marLeft w:val="0"/>
                          <w:marRight w:val="0"/>
                          <w:marTop w:val="0"/>
                          <w:marBottom w:val="0"/>
                          <w:divBdr>
                            <w:top w:val="none" w:sz="0" w:space="0" w:color="auto"/>
                            <w:left w:val="none" w:sz="0" w:space="0" w:color="auto"/>
                            <w:bottom w:val="none" w:sz="0" w:space="0" w:color="auto"/>
                            <w:right w:val="none" w:sz="0" w:space="0" w:color="auto"/>
                          </w:divBdr>
                        </w:div>
                        <w:div w:id="1474299131">
                          <w:marLeft w:val="0"/>
                          <w:marRight w:val="0"/>
                          <w:marTop w:val="0"/>
                          <w:marBottom w:val="0"/>
                          <w:divBdr>
                            <w:top w:val="none" w:sz="0" w:space="0" w:color="auto"/>
                            <w:left w:val="none" w:sz="0" w:space="0" w:color="auto"/>
                            <w:bottom w:val="none" w:sz="0" w:space="0" w:color="auto"/>
                            <w:right w:val="none" w:sz="0" w:space="0" w:color="auto"/>
                          </w:divBdr>
                        </w:div>
                        <w:div w:id="1474299133">
                          <w:marLeft w:val="0"/>
                          <w:marRight w:val="0"/>
                          <w:marTop w:val="0"/>
                          <w:marBottom w:val="0"/>
                          <w:divBdr>
                            <w:top w:val="none" w:sz="0" w:space="0" w:color="auto"/>
                            <w:left w:val="none" w:sz="0" w:space="0" w:color="auto"/>
                            <w:bottom w:val="none" w:sz="0" w:space="0" w:color="auto"/>
                            <w:right w:val="none" w:sz="0" w:space="0" w:color="auto"/>
                          </w:divBdr>
                        </w:div>
                        <w:div w:id="1474299140">
                          <w:marLeft w:val="0"/>
                          <w:marRight w:val="0"/>
                          <w:marTop w:val="0"/>
                          <w:marBottom w:val="0"/>
                          <w:divBdr>
                            <w:top w:val="none" w:sz="0" w:space="0" w:color="auto"/>
                            <w:left w:val="none" w:sz="0" w:space="0" w:color="auto"/>
                            <w:bottom w:val="none" w:sz="0" w:space="0" w:color="auto"/>
                            <w:right w:val="none" w:sz="0" w:space="0" w:color="auto"/>
                          </w:divBdr>
                        </w:div>
                        <w:div w:id="1474299143">
                          <w:marLeft w:val="0"/>
                          <w:marRight w:val="0"/>
                          <w:marTop w:val="0"/>
                          <w:marBottom w:val="0"/>
                          <w:divBdr>
                            <w:top w:val="none" w:sz="0" w:space="0" w:color="auto"/>
                            <w:left w:val="none" w:sz="0" w:space="0" w:color="auto"/>
                            <w:bottom w:val="none" w:sz="0" w:space="0" w:color="auto"/>
                            <w:right w:val="none" w:sz="0" w:space="0" w:color="auto"/>
                          </w:divBdr>
                        </w:div>
                        <w:div w:id="1474299146">
                          <w:marLeft w:val="0"/>
                          <w:marRight w:val="0"/>
                          <w:marTop w:val="0"/>
                          <w:marBottom w:val="0"/>
                          <w:divBdr>
                            <w:top w:val="none" w:sz="0" w:space="0" w:color="auto"/>
                            <w:left w:val="none" w:sz="0" w:space="0" w:color="auto"/>
                            <w:bottom w:val="none" w:sz="0" w:space="0" w:color="auto"/>
                            <w:right w:val="none" w:sz="0" w:space="0" w:color="auto"/>
                          </w:divBdr>
                        </w:div>
                        <w:div w:id="1474299151">
                          <w:marLeft w:val="0"/>
                          <w:marRight w:val="0"/>
                          <w:marTop w:val="0"/>
                          <w:marBottom w:val="0"/>
                          <w:divBdr>
                            <w:top w:val="none" w:sz="0" w:space="0" w:color="auto"/>
                            <w:left w:val="none" w:sz="0" w:space="0" w:color="auto"/>
                            <w:bottom w:val="none" w:sz="0" w:space="0" w:color="auto"/>
                            <w:right w:val="none" w:sz="0" w:space="0" w:color="auto"/>
                          </w:divBdr>
                        </w:div>
                        <w:div w:id="1474299152">
                          <w:marLeft w:val="0"/>
                          <w:marRight w:val="0"/>
                          <w:marTop w:val="0"/>
                          <w:marBottom w:val="0"/>
                          <w:divBdr>
                            <w:top w:val="none" w:sz="0" w:space="0" w:color="auto"/>
                            <w:left w:val="none" w:sz="0" w:space="0" w:color="auto"/>
                            <w:bottom w:val="none" w:sz="0" w:space="0" w:color="auto"/>
                            <w:right w:val="none" w:sz="0" w:space="0" w:color="auto"/>
                          </w:divBdr>
                          <w:divsChild>
                            <w:div w:id="1474299117">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99139">
      <w:marLeft w:val="0"/>
      <w:marRight w:val="0"/>
      <w:marTop w:val="0"/>
      <w:marBottom w:val="0"/>
      <w:divBdr>
        <w:top w:val="none" w:sz="0" w:space="0" w:color="auto"/>
        <w:left w:val="none" w:sz="0" w:space="0" w:color="auto"/>
        <w:bottom w:val="none" w:sz="0" w:space="0" w:color="auto"/>
        <w:right w:val="none" w:sz="0" w:space="0" w:color="auto"/>
      </w:divBdr>
    </w:div>
    <w:div w:id="1474299141">
      <w:marLeft w:val="0"/>
      <w:marRight w:val="0"/>
      <w:marTop w:val="0"/>
      <w:marBottom w:val="0"/>
      <w:divBdr>
        <w:top w:val="none" w:sz="0" w:space="0" w:color="auto"/>
        <w:left w:val="none" w:sz="0" w:space="0" w:color="auto"/>
        <w:bottom w:val="none" w:sz="0" w:space="0" w:color="auto"/>
        <w:right w:val="none" w:sz="0" w:space="0" w:color="auto"/>
      </w:divBdr>
    </w:div>
    <w:div w:id="1474299149">
      <w:marLeft w:val="0"/>
      <w:marRight w:val="0"/>
      <w:marTop w:val="0"/>
      <w:marBottom w:val="0"/>
      <w:divBdr>
        <w:top w:val="none" w:sz="0" w:space="0" w:color="auto"/>
        <w:left w:val="none" w:sz="0" w:space="0" w:color="auto"/>
        <w:bottom w:val="none" w:sz="0" w:space="0" w:color="auto"/>
        <w:right w:val="none" w:sz="0" w:space="0" w:color="auto"/>
      </w:divBdr>
    </w:div>
    <w:div w:id="1474299156">
      <w:marLeft w:val="0"/>
      <w:marRight w:val="0"/>
      <w:marTop w:val="0"/>
      <w:marBottom w:val="0"/>
      <w:divBdr>
        <w:top w:val="none" w:sz="0" w:space="0" w:color="auto"/>
        <w:left w:val="none" w:sz="0" w:space="0" w:color="auto"/>
        <w:bottom w:val="none" w:sz="0" w:space="0" w:color="auto"/>
        <w:right w:val="none" w:sz="0" w:space="0" w:color="auto"/>
      </w:divBdr>
    </w:div>
    <w:div w:id="1474299159">
      <w:marLeft w:val="0"/>
      <w:marRight w:val="0"/>
      <w:marTop w:val="0"/>
      <w:marBottom w:val="0"/>
      <w:divBdr>
        <w:top w:val="none" w:sz="0" w:space="0" w:color="auto"/>
        <w:left w:val="none" w:sz="0" w:space="0" w:color="auto"/>
        <w:bottom w:val="none" w:sz="0" w:space="0" w:color="auto"/>
        <w:right w:val="none" w:sz="0" w:space="0" w:color="auto"/>
      </w:divBdr>
    </w:div>
    <w:div w:id="1474299160">
      <w:marLeft w:val="0"/>
      <w:marRight w:val="0"/>
      <w:marTop w:val="0"/>
      <w:marBottom w:val="0"/>
      <w:divBdr>
        <w:top w:val="none" w:sz="0" w:space="0" w:color="auto"/>
        <w:left w:val="none" w:sz="0" w:space="0" w:color="auto"/>
        <w:bottom w:val="none" w:sz="0" w:space="0" w:color="auto"/>
        <w:right w:val="none" w:sz="0" w:space="0" w:color="auto"/>
      </w:divBdr>
      <w:divsChild>
        <w:div w:id="1474299125">
          <w:marLeft w:val="0"/>
          <w:marRight w:val="0"/>
          <w:marTop w:val="0"/>
          <w:marBottom w:val="0"/>
          <w:divBdr>
            <w:top w:val="none" w:sz="0" w:space="0" w:color="auto"/>
            <w:left w:val="none" w:sz="0" w:space="0" w:color="auto"/>
            <w:bottom w:val="none" w:sz="0" w:space="0" w:color="auto"/>
            <w:right w:val="none" w:sz="0" w:space="0" w:color="auto"/>
          </w:divBdr>
          <w:divsChild>
            <w:div w:id="1474299122">
              <w:marLeft w:val="0"/>
              <w:marRight w:val="0"/>
              <w:marTop w:val="72"/>
              <w:marBottom w:val="0"/>
              <w:divBdr>
                <w:top w:val="none" w:sz="0" w:space="0" w:color="auto"/>
                <w:left w:val="none" w:sz="0" w:space="0" w:color="auto"/>
                <w:bottom w:val="none" w:sz="0" w:space="0" w:color="auto"/>
                <w:right w:val="none" w:sz="0" w:space="0" w:color="auto"/>
              </w:divBdr>
              <w:divsChild>
                <w:div w:id="147429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99162">
      <w:marLeft w:val="0"/>
      <w:marRight w:val="0"/>
      <w:marTop w:val="0"/>
      <w:marBottom w:val="0"/>
      <w:divBdr>
        <w:top w:val="none" w:sz="0" w:space="0" w:color="auto"/>
        <w:left w:val="none" w:sz="0" w:space="0" w:color="auto"/>
        <w:bottom w:val="none" w:sz="0" w:space="0" w:color="auto"/>
        <w:right w:val="none" w:sz="0" w:space="0" w:color="auto"/>
      </w:divBdr>
    </w:div>
    <w:div w:id="1474299163">
      <w:marLeft w:val="0"/>
      <w:marRight w:val="0"/>
      <w:marTop w:val="0"/>
      <w:marBottom w:val="0"/>
      <w:divBdr>
        <w:top w:val="none" w:sz="0" w:space="0" w:color="auto"/>
        <w:left w:val="none" w:sz="0" w:space="0" w:color="auto"/>
        <w:bottom w:val="none" w:sz="0" w:space="0" w:color="auto"/>
        <w:right w:val="none" w:sz="0" w:space="0" w:color="auto"/>
      </w:divBdr>
    </w:div>
    <w:div w:id="1474299164">
      <w:marLeft w:val="0"/>
      <w:marRight w:val="0"/>
      <w:marTop w:val="0"/>
      <w:marBottom w:val="0"/>
      <w:divBdr>
        <w:top w:val="none" w:sz="0" w:space="0" w:color="auto"/>
        <w:left w:val="none" w:sz="0" w:space="0" w:color="auto"/>
        <w:bottom w:val="none" w:sz="0" w:space="0" w:color="auto"/>
        <w:right w:val="none" w:sz="0" w:space="0" w:color="auto"/>
      </w:divBdr>
      <w:divsChild>
        <w:div w:id="1474299145">
          <w:marLeft w:val="0"/>
          <w:marRight w:val="0"/>
          <w:marTop w:val="0"/>
          <w:marBottom w:val="0"/>
          <w:divBdr>
            <w:top w:val="none" w:sz="0" w:space="0" w:color="auto"/>
            <w:left w:val="none" w:sz="0" w:space="0" w:color="auto"/>
            <w:bottom w:val="none" w:sz="0" w:space="0" w:color="auto"/>
            <w:right w:val="none" w:sz="0" w:space="0" w:color="auto"/>
          </w:divBdr>
          <w:divsChild>
            <w:div w:id="1474299155">
              <w:marLeft w:val="0"/>
              <w:marRight w:val="0"/>
              <w:marTop w:val="0"/>
              <w:marBottom w:val="0"/>
              <w:divBdr>
                <w:top w:val="none" w:sz="0" w:space="0" w:color="auto"/>
                <w:left w:val="none" w:sz="0" w:space="0" w:color="auto"/>
                <w:bottom w:val="none" w:sz="0" w:space="0" w:color="auto"/>
                <w:right w:val="none" w:sz="0" w:space="0" w:color="auto"/>
              </w:divBdr>
              <w:divsChild>
                <w:div w:id="1474299102">
                  <w:marLeft w:val="0"/>
                  <w:marRight w:val="0"/>
                  <w:marTop w:val="0"/>
                  <w:marBottom w:val="0"/>
                  <w:divBdr>
                    <w:top w:val="none" w:sz="0" w:space="0" w:color="auto"/>
                    <w:left w:val="none" w:sz="0" w:space="0" w:color="auto"/>
                    <w:bottom w:val="none" w:sz="0" w:space="0" w:color="auto"/>
                    <w:right w:val="none" w:sz="0" w:space="0" w:color="auto"/>
                  </w:divBdr>
                  <w:divsChild>
                    <w:div w:id="1474299121">
                      <w:marLeft w:val="0"/>
                      <w:marRight w:val="0"/>
                      <w:marTop w:val="0"/>
                      <w:marBottom w:val="0"/>
                      <w:divBdr>
                        <w:top w:val="none" w:sz="0" w:space="0" w:color="auto"/>
                        <w:left w:val="none" w:sz="0" w:space="0" w:color="auto"/>
                        <w:bottom w:val="none" w:sz="0" w:space="0" w:color="auto"/>
                        <w:right w:val="none" w:sz="0" w:space="0" w:color="auto"/>
                      </w:divBdr>
                      <w:divsChild>
                        <w:div w:id="1474299130">
                          <w:marLeft w:val="0"/>
                          <w:marRight w:val="0"/>
                          <w:marTop w:val="0"/>
                          <w:marBottom w:val="0"/>
                          <w:divBdr>
                            <w:top w:val="none" w:sz="0" w:space="0" w:color="auto"/>
                            <w:left w:val="none" w:sz="0" w:space="0" w:color="auto"/>
                            <w:bottom w:val="none" w:sz="0" w:space="0" w:color="auto"/>
                            <w:right w:val="none" w:sz="0" w:space="0" w:color="auto"/>
                          </w:divBdr>
                          <w:divsChild>
                            <w:div w:id="1474299124">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99166">
      <w:marLeft w:val="0"/>
      <w:marRight w:val="0"/>
      <w:marTop w:val="0"/>
      <w:marBottom w:val="0"/>
      <w:divBdr>
        <w:top w:val="none" w:sz="0" w:space="0" w:color="auto"/>
        <w:left w:val="none" w:sz="0" w:space="0" w:color="auto"/>
        <w:bottom w:val="none" w:sz="0" w:space="0" w:color="auto"/>
        <w:right w:val="none" w:sz="0" w:space="0" w:color="auto"/>
      </w:divBdr>
    </w:div>
    <w:div w:id="1474299168">
      <w:marLeft w:val="0"/>
      <w:marRight w:val="0"/>
      <w:marTop w:val="0"/>
      <w:marBottom w:val="0"/>
      <w:divBdr>
        <w:top w:val="none" w:sz="0" w:space="0" w:color="auto"/>
        <w:left w:val="none" w:sz="0" w:space="0" w:color="auto"/>
        <w:bottom w:val="none" w:sz="0" w:space="0" w:color="auto"/>
        <w:right w:val="none" w:sz="0" w:space="0" w:color="auto"/>
      </w:divBdr>
    </w:div>
    <w:div w:id="1540120364">
      <w:bodyDiv w:val="1"/>
      <w:marLeft w:val="0"/>
      <w:marRight w:val="0"/>
      <w:marTop w:val="0"/>
      <w:marBottom w:val="0"/>
      <w:divBdr>
        <w:top w:val="none" w:sz="0" w:space="0" w:color="auto"/>
        <w:left w:val="none" w:sz="0" w:space="0" w:color="auto"/>
        <w:bottom w:val="none" w:sz="0" w:space="0" w:color="auto"/>
        <w:right w:val="none" w:sz="0" w:space="0" w:color="auto"/>
      </w:divBdr>
      <w:divsChild>
        <w:div w:id="1039818351">
          <w:marLeft w:val="0"/>
          <w:marRight w:val="0"/>
          <w:marTop w:val="0"/>
          <w:marBottom w:val="0"/>
          <w:divBdr>
            <w:top w:val="none" w:sz="0" w:space="0" w:color="auto"/>
            <w:left w:val="none" w:sz="0" w:space="0" w:color="auto"/>
            <w:bottom w:val="none" w:sz="0" w:space="0" w:color="auto"/>
            <w:right w:val="none" w:sz="0" w:space="0" w:color="auto"/>
          </w:divBdr>
        </w:div>
        <w:div w:id="1418944253">
          <w:marLeft w:val="0"/>
          <w:marRight w:val="0"/>
          <w:marTop w:val="0"/>
          <w:marBottom w:val="0"/>
          <w:divBdr>
            <w:top w:val="none" w:sz="0" w:space="0" w:color="auto"/>
            <w:left w:val="none" w:sz="0" w:space="0" w:color="auto"/>
            <w:bottom w:val="none" w:sz="0" w:space="0" w:color="auto"/>
            <w:right w:val="none" w:sz="0" w:space="0" w:color="auto"/>
          </w:divBdr>
        </w:div>
        <w:div w:id="1662466728">
          <w:marLeft w:val="0"/>
          <w:marRight w:val="0"/>
          <w:marTop w:val="0"/>
          <w:marBottom w:val="0"/>
          <w:divBdr>
            <w:top w:val="none" w:sz="0" w:space="0" w:color="auto"/>
            <w:left w:val="none" w:sz="0" w:space="0" w:color="auto"/>
            <w:bottom w:val="none" w:sz="0" w:space="0" w:color="auto"/>
            <w:right w:val="none" w:sz="0" w:space="0" w:color="auto"/>
          </w:divBdr>
        </w:div>
        <w:div w:id="1869640047">
          <w:marLeft w:val="0"/>
          <w:marRight w:val="0"/>
          <w:marTop w:val="0"/>
          <w:marBottom w:val="0"/>
          <w:divBdr>
            <w:top w:val="none" w:sz="0" w:space="0" w:color="auto"/>
            <w:left w:val="none" w:sz="0" w:space="0" w:color="auto"/>
            <w:bottom w:val="none" w:sz="0" w:space="0" w:color="auto"/>
            <w:right w:val="none" w:sz="0" w:space="0" w:color="auto"/>
          </w:divBdr>
        </w:div>
      </w:divsChild>
    </w:div>
    <w:div w:id="1599023602">
      <w:bodyDiv w:val="1"/>
      <w:marLeft w:val="0"/>
      <w:marRight w:val="0"/>
      <w:marTop w:val="0"/>
      <w:marBottom w:val="0"/>
      <w:divBdr>
        <w:top w:val="none" w:sz="0" w:space="0" w:color="auto"/>
        <w:left w:val="none" w:sz="0" w:space="0" w:color="auto"/>
        <w:bottom w:val="none" w:sz="0" w:space="0" w:color="auto"/>
        <w:right w:val="none" w:sz="0" w:space="0" w:color="auto"/>
      </w:divBdr>
      <w:divsChild>
        <w:div w:id="697269732">
          <w:marLeft w:val="0"/>
          <w:marRight w:val="0"/>
          <w:marTop w:val="0"/>
          <w:marBottom w:val="0"/>
          <w:divBdr>
            <w:top w:val="none" w:sz="0" w:space="0" w:color="auto"/>
            <w:left w:val="none" w:sz="0" w:space="0" w:color="auto"/>
            <w:bottom w:val="none" w:sz="0" w:space="0" w:color="auto"/>
            <w:right w:val="none" w:sz="0" w:space="0" w:color="auto"/>
          </w:divBdr>
        </w:div>
        <w:div w:id="705907064">
          <w:marLeft w:val="0"/>
          <w:marRight w:val="0"/>
          <w:marTop w:val="0"/>
          <w:marBottom w:val="0"/>
          <w:divBdr>
            <w:top w:val="none" w:sz="0" w:space="0" w:color="auto"/>
            <w:left w:val="none" w:sz="0" w:space="0" w:color="auto"/>
            <w:bottom w:val="none" w:sz="0" w:space="0" w:color="auto"/>
            <w:right w:val="none" w:sz="0" w:space="0" w:color="auto"/>
          </w:divBdr>
        </w:div>
        <w:div w:id="804271904">
          <w:marLeft w:val="0"/>
          <w:marRight w:val="0"/>
          <w:marTop w:val="0"/>
          <w:marBottom w:val="0"/>
          <w:divBdr>
            <w:top w:val="none" w:sz="0" w:space="0" w:color="auto"/>
            <w:left w:val="none" w:sz="0" w:space="0" w:color="auto"/>
            <w:bottom w:val="none" w:sz="0" w:space="0" w:color="auto"/>
            <w:right w:val="none" w:sz="0" w:space="0" w:color="auto"/>
          </w:divBdr>
        </w:div>
      </w:divsChild>
    </w:div>
    <w:div w:id="1678801067">
      <w:bodyDiv w:val="1"/>
      <w:marLeft w:val="0"/>
      <w:marRight w:val="0"/>
      <w:marTop w:val="0"/>
      <w:marBottom w:val="0"/>
      <w:divBdr>
        <w:top w:val="none" w:sz="0" w:space="0" w:color="auto"/>
        <w:left w:val="none" w:sz="0" w:space="0" w:color="auto"/>
        <w:bottom w:val="none" w:sz="0" w:space="0" w:color="auto"/>
        <w:right w:val="none" w:sz="0" w:space="0" w:color="auto"/>
      </w:divBdr>
    </w:div>
    <w:div w:id="1903834160">
      <w:bodyDiv w:val="1"/>
      <w:marLeft w:val="0"/>
      <w:marRight w:val="0"/>
      <w:marTop w:val="0"/>
      <w:marBottom w:val="0"/>
      <w:divBdr>
        <w:top w:val="none" w:sz="0" w:space="0" w:color="auto"/>
        <w:left w:val="none" w:sz="0" w:space="0" w:color="auto"/>
        <w:bottom w:val="none" w:sz="0" w:space="0" w:color="auto"/>
        <w:right w:val="none" w:sz="0" w:space="0" w:color="auto"/>
      </w:divBdr>
      <w:divsChild>
        <w:div w:id="1455101376">
          <w:marLeft w:val="0"/>
          <w:marRight w:val="0"/>
          <w:marTop w:val="0"/>
          <w:marBottom w:val="0"/>
          <w:divBdr>
            <w:top w:val="none" w:sz="0" w:space="0" w:color="auto"/>
            <w:left w:val="none" w:sz="0" w:space="0" w:color="auto"/>
            <w:bottom w:val="none" w:sz="0" w:space="0" w:color="auto"/>
            <w:right w:val="none" w:sz="0" w:space="0" w:color="auto"/>
          </w:divBdr>
        </w:div>
        <w:div w:id="1861357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moiid.govsomaliland.org/article/about-mo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mailto:info.moiid@sldgov.org"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tel:+252%2063%206333017" TargetMode="External"/><Relationship Id="rId30" Type="http://schemas.openxmlformats.org/officeDocument/2006/relationships/header" Target="header14.xml"/><Relationship Id="rId35" Type="http://schemas.openxmlformats.org/officeDocument/2006/relationships/image" Target="media/image2.jpe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322D9-9A02-41D9-A594-87F94BCA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42</Pages>
  <Words>6907</Words>
  <Characters>8703</Characters>
  <Application>Microsoft Office Word</Application>
  <DocSecurity>0</DocSecurity>
  <Lines>362</Lines>
  <Paragraphs>251</Paragraphs>
  <ScaleCrop>false</ScaleCrop>
  <Company>com valley ltd</Company>
  <LinksUpToDate>false</LinksUpToDate>
  <CharactersWithSpaces>15359</CharactersWithSpaces>
  <SharedDoc>false</SharedDoc>
  <HLinks>
    <vt:vector size="114" baseType="variant">
      <vt:variant>
        <vt:i4>5636158</vt:i4>
      </vt:variant>
      <vt:variant>
        <vt:i4>99</vt:i4>
      </vt:variant>
      <vt:variant>
        <vt:i4>0</vt:i4>
      </vt:variant>
      <vt:variant>
        <vt:i4>5</vt:i4>
      </vt:variant>
      <vt:variant>
        <vt:lpwstr>mailto:aburaas579@gmail.com</vt:lpwstr>
      </vt:variant>
      <vt:variant>
        <vt:lpwstr/>
      </vt:variant>
      <vt:variant>
        <vt:i4>6291488</vt:i4>
      </vt:variant>
      <vt:variant>
        <vt:i4>96</vt:i4>
      </vt:variant>
      <vt:variant>
        <vt:i4>0</vt:i4>
      </vt:variant>
      <vt:variant>
        <vt:i4>5</vt:i4>
      </vt:variant>
      <vt:variant>
        <vt:lpwstr>tel:+25263 4240925</vt:lpwstr>
      </vt:variant>
      <vt:variant>
        <vt:lpwstr/>
      </vt:variant>
      <vt:variant>
        <vt:i4>2621494</vt:i4>
      </vt:variant>
      <vt:variant>
        <vt:i4>93</vt:i4>
      </vt:variant>
      <vt:variant>
        <vt:i4>0</vt:i4>
      </vt:variant>
      <vt:variant>
        <vt:i4>5</vt:i4>
      </vt:variant>
      <vt:variant>
        <vt:lpwstr>https://moiid.govsomaliland.org/article/about-moip</vt:lpwstr>
      </vt:variant>
      <vt:variant>
        <vt:lpwstr/>
      </vt:variant>
      <vt:variant>
        <vt:i4>4587575</vt:i4>
      </vt:variant>
      <vt:variant>
        <vt:i4>90</vt:i4>
      </vt:variant>
      <vt:variant>
        <vt:i4>0</vt:i4>
      </vt:variant>
      <vt:variant>
        <vt:i4>5</vt:i4>
      </vt:variant>
      <vt:variant>
        <vt:lpwstr>mailto:Info.moiid@govsomaliland.org</vt:lpwstr>
      </vt:variant>
      <vt:variant>
        <vt:lpwstr/>
      </vt:variant>
      <vt:variant>
        <vt:i4>7864352</vt:i4>
      </vt:variant>
      <vt:variant>
        <vt:i4>87</vt:i4>
      </vt:variant>
      <vt:variant>
        <vt:i4>0</vt:i4>
      </vt:variant>
      <vt:variant>
        <vt:i4>5</vt:i4>
      </vt:variant>
      <vt:variant>
        <vt:lpwstr>tel:+252 63 6333017</vt:lpwstr>
      </vt:variant>
      <vt:variant>
        <vt:lpwstr/>
      </vt:variant>
      <vt:variant>
        <vt:i4>1769534</vt:i4>
      </vt:variant>
      <vt:variant>
        <vt:i4>80</vt:i4>
      </vt:variant>
      <vt:variant>
        <vt:i4>0</vt:i4>
      </vt:variant>
      <vt:variant>
        <vt:i4>5</vt:i4>
      </vt:variant>
      <vt:variant>
        <vt:lpwstr/>
      </vt:variant>
      <vt:variant>
        <vt:lpwstr>_Toc109603690</vt:lpwstr>
      </vt:variant>
      <vt:variant>
        <vt:i4>1703998</vt:i4>
      </vt:variant>
      <vt:variant>
        <vt:i4>74</vt:i4>
      </vt:variant>
      <vt:variant>
        <vt:i4>0</vt:i4>
      </vt:variant>
      <vt:variant>
        <vt:i4>5</vt:i4>
      </vt:variant>
      <vt:variant>
        <vt:lpwstr/>
      </vt:variant>
      <vt:variant>
        <vt:lpwstr>_Toc109603689</vt:lpwstr>
      </vt:variant>
      <vt:variant>
        <vt:i4>1703998</vt:i4>
      </vt:variant>
      <vt:variant>
        <vt:i4>68</vt:i4>
      </vt:variant>
      <vt:variant>
        <vt:i4>0</vt:i4>
      </vt:variant>
      <vt:variant>
        <vt:i4>5</vt:i4>
      </vt:variant>
      <vt:variant>
        <vt:lpwstr/>
      </vt:variant>
      <vt:variant>
        <vt:lpwstr>_Toc109603688</vt:lpwstr>
      </vt:variant>
      <vt:variant>
        <vt:i4>1703998</vt:i4>
      </vt:variant>
      <vt:variant>
        <vt:i4>62</vt:i4>
      </vt:variant>
      <vt:variant>
        <vt:i4>0</vt:i4>
      </vt:variant>
      <vt:variant>
        <vt:i4>5</vt:i4>
      </vt:variant>
      <vt:variant>
        <vt:lpwstr/>
      </vt:variant>
      <vt:variant>
        <vt:lpwstr>_Toc109603687</vt:lpwstr>
      </vt:variant>
      <vt:variant>
        <vt:i4>1703998</vt:i4>
      </vt:variant>
      <vt:variant>
        <vt:i4>56</vt:i4>
      </vt:variant>
      <vt:variant>
        <vt:i4>0</vt:i4>
      </vt:variant>
      <vt:variant>
        <vt:i4>5</vt:i4>
      </vt:variant>
      <vt:variant>
        <vt:lpwstr/>
      </vt:variant>
      <vt:variant>
        <vt:lpwstr>_Toc109603686</vt:lpwstr>
      </vt:variant>
      <vt:variant>
        <vt:i4>1703998</vt:i4>
      </vt:variant>
      <vt:variant>
        <vt:i4>50</vt:i4>
      </vt:variant>
      <vt:variant>
        <vt:i4>0</vt:i4>
      </vt:variant>
      <vt:variant>
        <vt:i4>5</vt:i4>
      </vt:variant>
      <vt:variant>
        <vt:lpwstr/>
      </vt:variant>
      <vt:variant>
        <vt:lpwstr>_Toc109603685</vt:lpwstr>
      </vt:variant>
      <vt:variant>
        <vt:i4>1703998</vt:i4>
      </vt:variant>
      <vt:variant>
        <vt:i4>44</vt:i4>
      </vt:variant>
      <vt:variant>
        <vt:i4>0</vt:i4>
      </vt:variant>
      <vt:variant>
        <vt:i4>5</vt:i4>
      </vt:variant>
      <vt:variant>
        <vt:lpwstr/>
      </vt:variant>
      <vt:variant>
        <vt:lpwstr>_Toc109603684</vt:lpwstr>
      </vt:variant>
      <vt:variant>
        <vt:i4>1703998</vt:i4>
      </vt:variant>
      <vt:variant>
        <vt:i4>38</vt:i4>
      </vt:variant>
      <vt:variant>
        <vt:i4>0</vt:i4>
      </vt:variant>
      <vt:variant>
        <vt:i4>5</vt:i4>
      </vt:variant>
      <vt:variant>
        <vt:lpwstr/>
      </vt:variant>
      <vt:variant>
        <vt:lpwstr>_Toc109603683</vt:lpwstr>
      </vt:variant>
      <vt:variant>
        <vt:i4>1703998</vt:i4>
      </vt:variant>
      <vt:variant>
        <vt:i4>32</vt:i4>
      </vt:variant>
      <vt:variant>
        <vt:i4>0</vt:i4>
      </vt:variant>
      <vt:variant>
        <vt:i4>5</vt:i4>
      </vt:variant>
      <vt:variant>
        <vt:lpwstr/>
      </vt:variant>
      <vt:variant>
        <vt:lpwstr>_Toc109603682</vt:lpwstr>
      </vt:variant>
      <vt:variant>
        <vt:i4>1703998</vt:i4>
      </vt:variant>
      <vt:variant>
        <vt:i4>26</vt:i4>
      </vt:variant>
      <vt:variant>
        <vt:i4>0</vt:i4>
      </vt:variant>
      <vt:variant>
        <vt:i4>5</vt:i4>
      </vt:variant>
      <vt:variant>
        <vt:lpwstr/>
      </vt:variant>
      <vt:variant>
        <vt:lpwstr>_Toc109603681</vt:lpwstr>
      </vt:variant>
      <vt:variant>
        <vt:i4>1703998</vt:i4>
      </vt:variant>
      <vt:variant>
        <vt:i4>20</vt:i4>
      </vt:variant>
      <vt:variant>
        <vt:i4>0</vt:i4>
      </vt:variant>
      <vt:variant>
        <vt:i4>5</vt:i4>
      </vt:variant>
      <vt:variant>
        <vt:lpwstr/>
      </vt:variant>
      <vt:variant>
        <vt:lpwstr>_Toc109603680</vt:lpwstr>
      </vt:variant>
      <vt:variant>
        <vt:i4>1376318</vt:i4>
      </vt:variant>
      <vt:variant>
        <vt:i4>14</vt:i4>
      </vt:variant>
      <vt:variant>
        <vt:i4>0</vt:i4>
      </vt:variant>
      <vt:variant>
        <vt:i4>5</vt:i4>
      </vt:variant>
      <vt:variant>
        <vt:lpwstr/>
      </vt:variant>
      <vt:variant>
        <vt:lpwstr>_Toc109603679</vt:lpwstr>
      </vt:variant>
      <vt:variant>
        <vt:i4>1376318</vt:i4>
      </vt:variant>
      <vt:variant>
        <vt:i4>8</vt:i4>
      </vt:variant>
      <vt:variant>
        <vt:i4>0</vt:i4>
      </vt:variant>
      <vt:variant>
        <vt:i4>5</vt:i4>
      </vt:variant>
      <vt:variant>
        <vt:lpwstr/>
      </vt:variant>
      <vt:variant>
        <vt:lpwstr>_Toc109603678</vt:lpwstr>
      </vt:variant>
      <vt:variant>
        <vt:i4>1376318</vt:i4>
      </vt:variant>
      <vt:variant>
        <vt:i4>2</vt:i4>
      </vt:variant>
      <vt:variant>
        <vt:i4>0</vt:i4>
      </vt:variant>
      <vt:variant>
        <vt:i4>5</vt:i4>
      </vt:variant>
      <vt:variant>
        <vt:lpwstr/>
      </vt:variant>
      <vt:variant>
        <vt:lpwstr>_Toc109603677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user</dc:creator>
  <cp:lastModifiedBy>OWNER</cp:lastModifiedBy>
  <cp:revision>6</cp:revision>
  <cp:lastPrinted>2026-05-20T14:04:00Z</cp:lastPrinted>
  <dcterms:created xsi:type="dcterms:W3CDTF">2026-05-21T08:57:00Z</dcterms:created>
  <dcterms:modified xsi:type="dcterms:W3CDTF">2026-07-08T03:53:00Z</dcterms:modified>
</cp:coreProperties>
</file>