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5146B" w14:textId="77777777" w:rsidR="007173BB" w:rsidRPr="00F54898" w:rsidRDefault="00D76F74" w:rsidP="006C44DB">
      <w:pPr>
        <w:spacing w:after="160" w:line="240" w:lineRule="exact"/>
        <w:ind w:left="236" w:rightChars="100" w:right="236" w:firstLine="472"/>
        <w:jc w:val="center"/>
        <w:rPr>
          <w:rFonts w:ascii="Verdana" w:eastAsia="華康新特明體" w:hAnsi="Verdana"/>
          <w:b/>
          <w:sz w:val="56"/>
          <w:szCs w:val="48"/>
          <w:lang w:eastAsia="zh-TW"/>
        </w:rPr>
      </w:pPr>
      <w:r w:rsidRPr="00F54898">
        <w:rPr>
          <w:noProof/>
          <w:lang w:eastAsia="zh-TW"/>
        </w:rPr>
        <w:drawing>
          <wp:anchor distT="0" distB="0" distL="114300" distR="114300" simplePos="0" relativeHeight="251660288" behindDoc="1" locked="1" layoutInCell="1" allowOverlap="1" wp14:anchorId="28630BDC" wp14:editId="7ACAC9DD">
            <wp:simplePos x="0" y="0"/>
            <wp:positionH relativeFrom="column">
              <wp:posOffset>-1123315</wp:posOffset>
            </wp:positionH>
            <wp:positionV relativeFrom="page">
              <wp:posOffset>-101600</wp:posOffset>
            </wp:positionV>
            <wp:extent cx="7631430" cy="10796270"/>
            <wp:effectExtent l="0" t="0" r="7620" b="508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1封面-瓜地馬拉-01.jpg"/>
                    <pic:cNvPicPr/>
                  </pic:nvPicPr>
                  <pic:blipFill>
                    <a:blip r:embed="rId8">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B670A5" w:rsidRPr="00F54898">
        <w:rPr>
          <w:noProof/>
          <w:lang w:eastAsia="zh-TW"/>
        </w:rPr>
        <mc:AlternateContent>
          <mc:Choice Requires="wps">
            <w:drawing>
              <wp:anchor distT="0" distB="0" distL="114300" distR="114300" simplePos="0" relativeHeight="251657216" behindDoc="0" locked="1" layoutInCell="1" allowOverlap="1" wp14:anchorId="50AF2669" wp14:editId="6A615F30">
                <wp:simplePos x="0" y="0"/>
                <wp:positionH relativeFrom="column">
                  <wp:posOffset>-1133475</wp:posOffset>
                </wp:positionH>
                <wp:positionV relativeFrom="page">
                  <wp:posOffset>9525000</wp:posOffset>
                </wp:positionV>
                <wp:extent cx="7642225" cy="117094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17094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E95D77" w14:textId="77777777" w:rsidR="00241A60" w:rsidRPr="00654ACA" w:rsidRDefault="00241A60" w:rsidP="00DC08E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654ACA">
                              <w:rPr>
                                <w:rFonts w:ascii="Arial Unicode MS" w:hAnsi="Arial Unicode MS" w:hint="eastAsia"/>
                                <w:color w:val="FFFFFF"/>
                                <w:spacing w:val="20"/>
                                <w:kern w:val="0"/>
                                <w:sz w:val="32"/>
                                <w:szCs w:val="32"/>
                                <w:lang w:eastAsia="zh-TW"/>
                              </w:rPr>
                              <w:t>經濟部投資促進司　編印</w:t>
                            </w:r>
                          </w:p>
                          <w:p w14:paraId="33B355C1" w14:textId="77777777" w:rsidR="00241A60" w:rsidRPr="00654ACA" w:rsidRDefault="00241A60" w:rsidP="00DC08EF">
                            <w:pPr>
                              <w:adjustRightInd w:val="0"/>
                              <w:snapToGrid w:val="0"/>
                              <w:spacing w:after="40"/>
                              <w:ind w:firstLineChars="0" w:firstLine="0"/>
                              <w:jc w:val="center"/>
                              <w:rPr>
                                <w:rFonts w:ascii="Arial" w:hAnsi="Arial" w:cs="Arial"/>
                                <w:color w:val="FFFFFF"/>
                                <w:kern w:val="0"/>
                                <w:sz w:val="22"/>
                                <w:szCs w:val="22"/>
                                <w:lang w:eastAsia="zh-TW"/>
                              </w:rPr>
                            </w:pPr>
                            <w:r w:rsidRPr="00654ACA">
                              <w:rPr>
                                <w:rFonts w:ascii="Arial" w:hAnsi="Arial" w:cs="Arial"/>
                                <w:color w:val="FFFFFF"/>
                                <w:kern w:val="0"/>
                                <w:sz w:val="22"/>
                                <w:szCs w:val="22"/>
                                <w:lang w:eastAsia="zh-TW"/>
                              </w:rPr>
                              <w:t>Department of Investment Promotion, Ministry of Economic Affairs</w:t>
                            </w:r>
                          </w:p>
                          <w:p w14:paraId="01ED9772" w14:textId="18DA9466" w:rsidR="00241A60" w:rsidRPr="00B670A5" w:rsidRDefault="00241A60" w:rsidP="00DC08EF">
                            <w:pPr>
                              <w:adjustRightInd w:val="0"/>
                              <w:snapToGrid w:val="0"/>
                              <w:spacing w:after="40"/>
                              <w:ind w:firstLineChars="0" w:firstLine="0"/>
                              <w:jc w:val="center"/>
                              <w:rPr>
                                <w:rFonts w:ascii="華康細圓體" w:hAnsi="Arial"/>
                                <w:color w:val="FFFFFF"/>
                                <w:spacing w:val="20"/>
                                <w:kern w:val="0"/>
                                <w:lang w:eastAsia="zh-TW"/>
                              </w:rPr>
                            </w:pPr>
                            <w:r w:rsidRPr="00B670A5">
                              <w:rPr>
                                <w:rFonts w:ascii="華康細圓體" w:hAnsi="Arial" w:hint="eastAsia"/>
                                <w:color w:val="FFFFFF"/>
                                <w:spacing w:val="20"/>
                                <w:kern w:val="0"/>
                                <w:lang w:eastAsia="zh-TW"/>
                              </w:rPr>
                              <w:t>中華民國</w:t>
                            </w:r>
                            <w:r w:rsidR="008F22DB">
                              <w:rPr>
                                <w:rFonts w:ascii="華康細圓體" w:hAnsi="Arial" w:hint="eastAsia"/>
                                <w:color w:val="FFFFFF"/>
                                <w:spacing w:val="20"/>
                                <w:kern w:val="0"/>
                                <w:lang w:eastAsia="zh-TW"/>
                              </w:rPr>
                              <w:t>１１５</w:t>
                            </w:r>
                            <w:r w:rsidRPr="00B670A5">
                              <w:rPr>
                                <w:rFonts w:ascii="華康細圓體" w:hAnsi="Arial" w:hint="eastAsia"/>
                                <w:color w:val="FFFFFF"/>
                                <w:spacing w:val="20"/>
                                <w:kern w:val="0"/>
                                <w:lang w:eastAsia="zh-TW"/>
                              </w:rPr>
                              <w:t>年</w:t>
                            </w:r>
                            <w:proofErr w:type="gramStart"/>
                            <w:r w:rsidR="00F54898">
                              <w:rPr>
                                <w:rFonts w:ascii="華康細圓體" w:hAnsi="Arial" w:hint="eastAsia"/>
                                <w:color w:val="FFFFFF"/>
                                <w:spacing w:val="20"/>
                                <w:kern w:val="0"/>
                                <w:lang w:eastAsia="zh-TW"/>
                              </w:rPr>
                              <w:t>７</w:t>
                            </w:r>
                            <w:proofErr w:type="gramEnd"/>
                            <w:r w:rsidRPr="00B670A5">
                              <w:rPr>
                                <w:rFonts w:ascii="華康細圓體"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AF2669" id="_x0000_t202" coordsize="21600,21600" o:spt="202" path="m,l,21600r21600,l21600,xe">
                <v:stroke joinstyle="miter"/>
                <v:path gradientshapeok="t" o:connecttype="rect"/>
              </v:shapetype>
              <v:shape id="Text Box 3" o:spid="_x0000_s1026" type="#_x0000_t202" style="position:absolute;left:0;text-align:left;margin-left:-89.25pt;margin-top:750pt;width:601.75pt;height:9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" fillcolor="#339" stroked="f">
                <v:textbox inset="0,4mm,0,0">
                  <w:txbxContent>
                    <w:p w14:paraId="20E95D77" w14:textId="77777777" w:rsidR="00241A60" w:rsidRPr="00654ACA" w:rsidRDefault="00241A60" w:rsidP="00DC08E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654ACA">
                        <w:rPr>
                          <w:rFonts w:ascii="Arial Unicode MS" w:hAnsi="Arial Unicode MS" w:hint="eastAsia"/>
                          <w:color w:val="FFFFFF"/>
                          <w:spacing w:val="20"/>
                          <w:kern w:val="0"/>
                          <w:sz w:val="32"/>
                          <w:szCs w:val="32"/>
                          <w:lang w:eastAsia="zh-TW"/>
                        </w:rPr>
                        <w:t>經濟部投資促進司　編印</w:t>
                      </w:r>
                    </w:p>
                    <w:p w14:paraId="33B355C1" w14:textId="77777777" w:rsidR="00241A60" w:rsidRPr="00654ACA" w:rsidRDefault="00241A60" w:rsidP="00DC08EF">
                      <w:pPr>
                        <w:adjustRightInd w:val="0"/>
                        <w:snapToGrid w:val="0"/>
                        <w:spacing w:after="40"/>
                        <w:ind w:firstLineChars="0" w:firstLine="0"/>
                        <w:jc w:val="center"/>
                        <w:rPr>
                          <w:rFonts w:ascii="Arial" w:hAnsi="Arial" w:cs="Arial"/>
                          <w:color w:val="FFFFFF"/>
                          <w:kern w:val="0"/>
                          <w:sz w:val="22"/>
                          <w:szCs w:val="22"/>
                          <w:lang w:eastAsia="zh-TW"/>
                        </w:rPr>
                      </w:pPr>
                      <w:r w:rsidRPr="00654ACA">
                        <w:rPr>
                          <w:rFonts w:ascii="Arial" w:hAnsi="Arial" w:cs="Arial"/>
                          <w:color w:val="FFFFFF"/>
                          <w:kern w:val="0"/>
                          <w:sz w:val="22"/>
                          <w:szCs w:val="22"/>
                          <w:lang w:eastAsia="zh-TW"/>
                        </w:rPr>
                        <w:t>Department of Investment Promotion, Ministry of Economic Affairs</w:t>
                      </w:r>
                    </w:p>
                    <w:p w14:paraId="01ED9772" w14:textId="18DA9466" w:rsidR="00241A60" w:rsidRPr="00B670A5" w:rsidRDefault="00241A60" w:rsidP="00DC08EF">
                      <w:pPr>
                        <w:adjustRightInd w:val="0"/>
                        <w:snapToGrid w:val="0"/>
                        <w:spacing w:after="40"/>
                        <w:ind w:firstLineChars="0" w:firstLine="0"/>
                        <w:jc w:val="center"/>
                        <w:rPr>
                          <w:rFonts w:ascii="華康細圓體" w:hAnsi="Arial"/>
                          <w:color w:val="FFFFFF"/>
                          <w:spacing w:val="20"/>
                          <w:kern w:val="0"/>
                          <w:lang w:eastAsia="zh-TW"/>
                        </w:rPr>
                      </w:pPr>
                      <w:r w:rsidRPr="00B670A5">
                        <w:rPr>
                          <w:rFonts w:ascii="華康細圓體" w:hAnsi="Arial" w:hint="eastAsia"/>
                          <w:color w:val="FFFFFF"/>
                          <w:spacing w:val="20"/>
                          <w:kern w:val="0"/>
                          <w:lang w:eastAsia="zh-TW"/>
                        </w:rPr>
                        <w:t>中華民國</w:t>
                      </w:r>
                      <w:r w:rsidR="008F22DB">
                        <w:rPr>
                          <w:rFonts w:ascii="華康細圓體" w:hAnsi="Arial" w:hint="eastAsia"/>
                          <w:color w:val="FFFFFF"/>
                          <w:spacing w:val="20"/>
                          <w:kern w:val="0"/>
                          <w:lang w:eastAsia="zh-TW"/>
                        </w:rPr>
                        <w:t>１１５</w:t>
                      </w:r>
                      <w:r w:rsidRPr="00B670A5">
                        <w:rPr>
                          <w:rFonts w:ascii="華康細圓體" w:hAnsi="Arial" w:hint="eastAsia"/>
                          <w:color w:val="FFFFFF"/>
                          <w:spacing w:val="20"/>
                          <w:kern w:val="0"/>
                          <w:lang w:eastAsia="zh-TW"/>
                        </w:rPr>
                        <w:t>年</w:t>
                      </w:r>
                      <w:proofErr w:type="gramStart"/>
                      <w:r w:rsidR="00F54898">
                        <w:rPr>
                          <w:rFonts w:ascii="華康細圓體" w:hAnsi="Arial" w:hint="eastAsia"/>
                          <w:color w:val="FFFFFF"/>
                          <w:spacing w:val="20"/>
                          <w:kern w:val="0"/>
                          <w:lang w:eastAsia="zh-TW"/>
                        </w:rPr>
                        <w:t>７</w:t>
                      </w:r>
                      <w:proofErr w:type="gramEnd"/>
                      <w:r w:rsidRPr="00B670A5">
                        <w:rPr>
                          <w:rFonts w:ascii="華康細圓體" w:hAnsi="Arial" w:hint="eastAsia"/>
                          <w:color w:val="FFFFFF"/>
                          <w:spacing w:val="20"/>
                          <w:kern w:val="0"/>
                          <w:lang w:eastAsia="zh-TW"/>
                        </w:rPr>
                        <w:t>月</w:t>
                      </w:r>
                    </w:p>
                  </w:txbxContent>
                </v:textbox>
                <w10:wrap anchory="page"/>
                <w10:anchorlock/>
              </v:shape>
            </w:pict>
          </mc:Fallback>
        </mc:AlternateContent>
      </w:r>
      <w:r w:rsidR="007173BB" w:rsidRPr="00F54898">
        <w:rPr>
          <w:rFonts w:ascii="Verdana" w:eastAsia="華康新特明體" w:hAnsi="Verdana"/>
          <w:b/>
          <w:sz w:val="56"/>
          <w:szCs w:val="48"/>
          <w:lang w:eastAsia="zh-TW"/>
        </w:rPr>
        <w:br w:type="page"/>
      </w:r>
    </w:p>
    <w:p w14:paraId="651D32C6" w14:textId="77777777" w:rsidR="006C44DB" w:rsidRPr="00F54898" w:rsidRDefault="006C44DB" w:rsidP="00EE4402">
      <w:pPr>
        <w:spacing w:after="160" w:line="240" w:lineRule="exact"/>
        <w:ind w:left="236" w:rightChars="100" w:right="236" w:firstLine="1113"/>
        <w:jc w:val="center"/>
        <w:rPr>
          <w:rFonts w:ascii="Verdana" w:eastAsia="華康新特明體" w:hAnsi="Verdana"/>
          <w:b/>
          <w:sz w:val="56"/>
          <w:szCs w:val="48"/>
          <w:lang w:eastAsia="zh-TW"/>
        </w:rPr>
      </w:pPr>
    </w:p>
    <w:p w14:paraId="2C31B0F8" w14:textId="77777777" w:rsidR="006C44DB" w:rsidRPr="00F54898" w:rsidRDefault="006C44DB" w:rsidP="00EE4402">
      <w:pPr>
        <w:spacing w:after="160" w:line="240" w:lineRule="exact"/>
        <w:ind w:left="236" w:rightChars="100" w:right="236" w:firstLine="1113"/>
        <w:jc w:val="center"/>
        <w:rPr>
          <w:rFonts w:ascii="Verdana" w:eastAsia="華康新特明體" w:hAnsi="Verdana"/>
          <w:b/>
          <w:sz w:val="56"/>
          <w:szCs w:val="48"/>
          <w:lang w:eastAsia="zh-TW"/>
        </w:rPr>
        <w:sectPr w:rsidR="006C44DB" w:rsidRPr="00F54898" w:rsidSect="00A738ED">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819"/>
        </w:sectPr>
      </w:pPr>
    </w:p>
    <w:tbl>
      <w:tblPr>
        <w:tblW w:w="0" w:type="auto"/>
        <w:tblCellMar>
          <w:left w:w="28" w:type="dxa"/>
          <w:right w:w="28" w:type="dxa"/>
        </w:tblCellMar>
        <w:tblLook w:val="01E0" w:firstRow="1" w:lastRow="1" w:firstColumn="1" w:lastColumn="1" w:noHBand="0" w:noVBand="0"/>
      </w:tblPr>
      <w:tblGrid>
        <w:gridCol w:w="8504"/>
      </w:tblGrid>
      <w:tr w:rsidR="00F54898" w:rsidRPr="00F54898" w14:paraId="18FD9DCE" w14:textId="77777777">
        <w:trPr>
          <w:trHeight w:val="1037"/>
        </w:trPr>
        <w:tc>
          <w:tcPr>
            <w:tcW w:w="8560" w:type="dxa"/>
            <w:vAlign w:val="center"/>
          </w:tcPr>
          <w:p w14:paraId="095EE82C" w14:textId="77777777" w:rsidR="007173BB" w:rsidRPr="00F54898" w:rsidRDefault="007173BB" w:rsidP="00EE4402">
            <w:pPr>
              <w:spacing w:after="160" w:line="240" w:lineRule="exact"/>
              <w:ind w:left="236" w:rightChars="100" w:right="236" w:firstLine="1113"/>
              <w:jc w:val="center"/>
              <w:rPr>
                <w:rFonts w:ascii="Verdana" w:eastAsia="華康新特明體" w:hAnsi="Verdana"/>
                <w:b/>
                <w:sz w:val="56"/>
                <w:szCs w:val="48"/>
                <w:lang w:eastAsia="zh-TW"/>
              </w:rPr>
            </w:pPr>
          </w:p>
        </w:tc>
      </w:tr>
      <w:tr w:rsidR="00F54898" w:rsidRPr="00F54898" w14:paraId="47BA88E3" w14:textId="77777777">
        <w:trPr>
          <w:trHeight w:val="1790"/>
        </w:trPr>
        <w:tc>
          <w:tcPr>
            <w:tcW w:w="8560" w:type="dxa"/>
            <w:vAlign w:val="center"/>
          </w:tcPr>
          <w:p w14:paraId="549B95B1" w14:textId="77777777" w:rsidR="007173BB" w:rsidRPr="00F54898" w:rsidRDefault="007173BB" w:rsidP="00A738ED">
            <w:pPr>
              <w:spacing w:after="160"/>
              <w:ind w:leftChars="200" w:left="472" w:rightChars="200" w:right="472" w:firstLineChars="0" w:firstLine="0"/>
              <w:jc w:val="distribute"/>
              <w:rPr>
                <w:rFonts w:ascii="Verdana" w:eastAsia="華康粗圓體" w:hAnsi="Verdana"/>
                <w:sz w:val="72"/>
                <w:szCs w:val="72"/>
                <w:lang w:eastAsia="zh-TW"/>
              </w:rPr>
            </w:pPr>
            <w:r w:rsidRPr="00F54898">
              <w:rPr>
                <w:rFonts w:ascii="Verdana" w:eastAsia="華康粗圓體" w:hAnsi="Verdana" w:hint="eastAsia"/>
                <w:sz w:val="72"/>
                <w:szCs w:val="72"/>
              </w:rPr>
              <w:t>瓜地馬拉投資環境簡介</w:t>
            </w:r>
          </w:p>
          <w:p w14:paraId="6FCA876E" w14:textId="77777777" w:rsidR="007173BB" w:rsidRPr="00F54898" w:rsidRDefault="007173BB" w:rsidP="00A738ED">
            <w:pPr>
              <w:spacing w:after="160"/>
              <w:ind w:leftChars="200" w:left="472" w:rightChars="200" w:right="472" w:firstLineChars="0" w:firstLine="0"/>
              <w:jc w:val="distribute"/>
              <w:rPr>
                <w:rFonts w:ascii="華康粗圓體" w:eastAsia="華康粗圓體" w:hAnsi="華康粗圓體"/>
                <w:sz w:val="48"/>
                <w:szCs w:val="48"/>
                <w:lang w:eastAsia="zh-TW"/>
              </w:rPr>
            </w:pPr>
            <w:r w:rsidRPr="00F54898">
              <w:rPr>
                <w:rFonts w:ascii="華康粗圓體" w:eastAsia="華康粗圓體" w:hAnsi="華康粗圓體"/>
                <w:sz w:val="48"/>
                <w:szCs w:val="48"/>
              </w:rPr>
              <w:t xml:space="preserve">Investment Guide to </w:t>
            </w:r>
            <w:smartTag w:uri="urn:schemas-microsoft-com:office:smarttags" w:element="country-region">
              <w:smartTag w:uri="urn:schemas-microsoft-com:office:smarttags" w:element="place">
                <w:r w:rsidRPr="00F54898">
                  <w:rPr>
                    <w:rFonts w:ascii="華康粗圓體" w:eastAsia="華康粗圓體" w:hAnsi="華康粗圓體"/>
                    <w:sz w:val="48"/>
                    <w:szCs w:val="48"/>
                  </w:rPr>
                  <w:t>Guatemala</w:t>
                </w:r>
              </w:smartTag>
            </w:smartTag>
          </w:p>
        </w:tc>
      </w:tr>
      <w:tr w:rsidR="00F54898" w:rsidRPr="00F54898" w14:paraId="454A87F4" w14:textId="77777777" w:rsidTr="00116238">
        <w:trPr>
          <w:trHeight w:val="7785"/>
        </w:trPr>
        <w:tc>
          <w:tcPr>
            <w:tcW w:w="8560" w:type="dxa"/>
          </w:tcPr>
          <w:p w14:paraId="5A22451B" w14:textId="77777777" w:rsidR="007173BB" w:rsidRPr="00F54898" w:rsidRDefault="007173BB" w:rsidP="00A738ED">
            <w:pPr>
              <w:spacing w:after="160" w:line="240" w:lineRule="exact"/>
              <w:ind w:rightChars="100" w:right="236" w:firstLineChars="0" w:firstLine="0"/>
              <w:jc w:val="center"/>
              <w:rPr>
                <w:rFonts w:ascii="Verdana" w:eastAsia="華康中特圓體" w:hAnsi="Verdana"/>
                <w:sz w:val="28"/>
                <w:szCs w:val="28"/>
                <w:lang w:eastAsia="zh-TW"/>
              </w:rPr>
            </w:pPr>
          </w:p>
          <w:p w14:paraId="6FC1F213" w14:textId="77777777" w:rsidR="007173BB" w:rsidRPr="00F54898" w:rsidRDefault="007173BB" w:rsidP="00A738ED">
            <w:pPr>
              <w:spacing w:after="160" w:line="240" w:lineRule="exact"/>
              <w:ind w:rightChars="100" w:right="236" w:firstLineChars="0" w:firstLine="0"/>
              <w:jc w:val="center"/>
              <w:rPr>
                <w:rFonts w:ascii="Verdana" w:eastAsia="華康中特圓體" w:hAnsi="Verdana"/>
                <w:sz w:val="28"/>
                <w:szCs w:val="28"/>
                <w:lang w:eastAsia="zh-TW"/>
              </w:rPr>
            </w:pPr>
          </w:p>
          <w:p w14:paraId="7E70B7DD" w14:textId="77777777" w:rsidR="007173BB" w:rsidRPr="00F54898" w:rsidRDefault="007173BB" w:rsidP="00A738ED">
            <w:pPr>
              <w:spacing w:after="160" w:line="400" w:lineRule="exact"/>
              <w:ind w:rightChars="100" w:right="236" w:firstLineChars="0" w:firstLine="0"/>
              <w:jc w:val="center"/>
              <w:rPr>
                <w:rFonts w:ascii="Verdana" w:eastAsia="華康中特圓體" w:hAnsi="Verdana"/>
                <w:sz w:val="28"/>
                <w:szCs w:val="28"/>
                <w:lang w:eastAsia="zh-TW"/>
              </w:rPr>
            </w:pPr>
            <w:r w:rsidRPr="00F54898">
              <w:rPr>
                <w:rFonts w:ascii="Verdana" w:eastAsia="華康中特圓體" w:hAnsi="Verdana" w:hint="eastAsia"/>
                <w:sz w:val="28"/>
                <w:szCs w:val="28"/>
                <w:lang w:eastAsia="zh-TW"/>
              </w:rPr>
              <w:t>經濟部投資</w:t>
            </w:r>
            <w:r w:rsidR="009410B5" w:rsidRPr="00F54898">
              <w:rPr>
                <w:rFonts w:ascii="Verdana" w:eastAsia="華康中特圓體" w:hAnsi="Verdana" w:hint="eastAsia"/>
                <w:sz w:val="28"/>
                <w:szCs w:val="28"/>
                <w:lang w:eastAsia="zh-TW"/>
              </w:rPr>
              <w:t>促進司</w:t>
            </w:r>
            <w:r w:rsidRPr="00F54898">
              <w:rPr>
                <w:rFonts w:ascii="Verdana" w:eastAsia="華康中特圓體" w:hAnsi="Verdana"/>
                <w:sz w:val="28"/>
                <w:szCs w:val="28"/>
                <w:lang w:eastAsia="zh-TW"/>
              </w:rPr>
              <w:t xml:space="preserve">  </w:t>
            </w:r>
            <w:r w:rsidRPr="00F54898">
              <w:rPr>
                <w:rFonts w:ascii="Verdana" w:eastAsia="華康中特圓體" w:hAnsi="Verdana" w:hint="eastAsia"/>
                <w:sz w:val="28"/>
                <w:szCs w:val="28"/>
                <w:lang w:eastAsia="zh-TW"/>
              </w:rPr>
              <w:t>編印</w:t>
            </w:r>
          </w:p>
        </w:tc>
      </w:tr>
      <w:tr w:rsidR="005331C8" w:rsidRPr="00F54898" w14:paraId="79A16E78" w14:textId="77777777">
        <w:tc>
          <w:tcPr>
            <w:tcW w:w="8560" w:type="dxa"/>
            <w:vAlign w:val="center"/>
          </w:tcPr>
          <w:p w14:paraId="574E806B" w14:textId="77777777" w:rsidR="007173BB" w:rsidRPr="00F54898" w:rsidRDefault="00116238" w:rsidP="00116238">
            <w:pPr>
              <w:ind w:firstLineChars="0" w:firstLine="0"/>
              <w:jc w:val="center"/>
              <w:rPr>
                <w:rFonts w:ascii="華康粗圓體" w:eastAsia="華康粗圓體"/>
                <w:sz w:val="28"/>
                <w:szCs w:val="28"/>
                <w:lang w:eastAsia="zh-TW"/>
              </w:rPr>
            </w:pPr>
            <w:r w:rsidRPr="00F54898">
              <w:rPr>
                <w:rFonts w:ascii="華康粗圓體" w:eastAsia="華康粗圓體" w:hint="eastAsia"/>
                <w:sz w:val="28"/>
                <w:szCs w:val="28"/>
                <w:lang w:eastAsia="zh-TW"/>
              </w:rPr>
              <w:t>感謝駐瓜地馬拉大使館經濟參事處協助本書編撰</w:t>
            </w:r>
          </w:p>
        </w:tc>
      </w:tr>
    </w:tbl>
    <w:p w14:paraId="4117FD7C" w14:textId="77777777" w:rsidR="007173BB" w:rsidRPr="00F54898" w:rsidRDefault="007173BB" w:rsidP="00234D22">
      <w:pPr>
        <w:ind w:firstLineChars="0" w:firstLine="0"/>
        <w:jc w:val="center"/>
        <w:rPr>
          <w:rFonts w:ascii="華康粗圓體" w:eastAsia="華康粗圓體"/>
          <w:sz w:val="28"/>
          <w:szCs w:val="28"/>
          <w:lang w:eastAsia="zh-TW"/>
        </w:rPr>
      </w:pPr>
    </w:p>
    <w:p w14:paraId="50645CAE" w14:textId="77777777" w:rsidR="007173BB" w:rsidRPr="00F54898" w:rsidRDefault="007173BB" w:rsidP="00234D22">
      <w:pPr>
        <w:ind w:firstLineChars="0" w:firstLine="0"/>
        <w:jc w:val="center"/>
        <w:rPr>
          <w:sz w:val="32"/>
          <w:szCs w:val="32"/>
          <w:lang w:eastAsia="zh-TW"/>
        </w:rPr>
      </w:pPr>
    </w:p>
    <w:p w14:paraId="354468DC" w14:textId="77777777" w:rsidR="007173BB" w:rsidRPr="00F54898" w:rsidRDefault="007173BB" w:rsidP="00234D22">
      <w:pPr>
        <w:ind w:left="472" w:firstLineChars="0" w:firstLine="0"/>
        <w:rPr>
          <w:lang w:eastAsia="zh-TW"/>
        </w:rPr>
      </w:pPr>
    </w:p>
    <w:p w14:paraId="1C779E1C" w14:textId="77777777" w:rsidR="003008E2" w:rsidRPr="00F54898" w:rsidRDefault="003008E2" w:rsidP="00234D22">
      <w:pPr>
        <w:ind w:left="472" w:firstLineChars="0" w:firstLine="0"/>
        <w:rPr>
          <w:lang w:eastAsia="zh-TW"/>
        </w:rPr>
        <w:sectPr w:rsidR="003008E2" w:rsidRPr="00F54898" w:rsidSect="00A738ED">
          <w:pgSz w:w="11906" w:h="16838" w:code="9"/>
          <w:pgMar w:top="2268" w:right="1701" w:bottom="1701" w:left="1701" w:header="1134" w:footer="851" w:gutter="0"/>
          <w:cols w:space="425"/>
          <w:docGrid w:type="linesAndChars" w:linePitch="514" w:charSpace="-819"/>
        </w:sectPr>
      </w:pPr>
    </w:p>
    <w:p w14:paraId="33F95803" w14:textId="77777777" w:rsidR="007173BB" w:rsidRPr="00F54898" w:rsidRDefault="007173BB" w:rsidP="00B670A5">
      <w:pPr>
        <w:spacing w:beforeLines="100" w:before="514" w:afterLines="100" w:after="514"/>
        <w:ind w:firstLineChars="0" w:firstLine="0"/>
        <w:jc w:val="center"/>
        <w:rPr>
          <w:rFonts w:eastAsia="華康新特明體"/>
          <w:sz w:val="40"/>
          <w:szCs w:val="40"/>
          <w:lang w:eastAsia="zh-TW"/>
        </w:rPr>
      </w:pPr>
      <w:r w:rsidRPr="00F54898">
        <w:rPr>
          <w:rFonts w:eastAsia="華康新特明體" w:hint="eastAsia"/>
          <w:sz w:val="40"/>
          <w:szCs w:val="40"/>
        </w:rPr>
        <w:lastRenderedPageBreak/>
        <w:t>目　錄</w:t>
      </w:r>
    </w:p>
    <w:p w14:paraId="273359E4" w14:textId="388F0B3E" w:rsidR="008F22DB" w:rsidRPr="00F54898" w:rsidRDefault="007173BB">
      <w:pPr>
        <w:pStyle w:val="12"/>
        <w:ind w:left="944" w:right="597" w:hanging="944"/>
        <w:rPr>
          <w:rFonts w:asciiTheme="minorHAnsi" w:eastAsiaTheme="minorEastAsia" w:hAnsiTheme="minorHAnsi" w:cstheme="minorBidi"/>
          <w:noProof/>
          <w:szCs w:val="22"/>
          <w:lang w:eastAsia="zh-TW"/>
          <w14:ligatures w14:val="standardContextual"/>
        </w:rPr>
      </w:pPr>
      <w:r w:rsidRPr="00F54898">
        <w:rPr>
          <w:noProof/>
          <w:kern w:val="1"/>
          <w:lang w:eastAsia="zh-TW"/>
        </w:rPr>
        <w:fldChar w:fldCharType="begin"/>
      </w:r>
      <w:r w:rsidRPr="00F54898">
        <w:rPr>
          <w:noProof/>
          <w:kern w:val="1"/>
          <w:lang w:eastAsia="zh-TW"/>
        </w:rPr>
        <w:instrText xml:space="preserve"> TOC \o "2-3" \h \z \t "</w:instrText>
      </w:r>
      <w:r w:rsidRPr="00F54898">
        <w:rPr>
          <w:rFonts w:hint="eastAsia"/>
          <w:noProof/>
          <w:kern w:val="1"/>
          <w:lang w:eastAsia="zh-TW"/>
        </w:rPr>
        <w:instrText>標題</w:instrText>
      </w:r>
      <w:r w:rsidRPr="00F54898">
        <w:rPr>
          <w:noProof/>
          <w:kern w:val="1"/>
          <w:lang w:eastAsia="zh-TW"/>
        </w:rPr>
        <w:instrText xml:space="preserve"> 1,1,</w:instrText>
      </w:r>
      <w:r w:rsidRPr="00F54898">
        <w:rPr>
          <w:rFonts w:hint="eastAsia"/>
          <w:noProof/>
          <w:kern w:val="1"/>
          <w:lang w:eastAsia="zh-TW"/>
        </w:rPr>
        <w:instrText>大標</w:instrText>
      </w:r>
      <w:r w:rsidRPr="00F54898">
        <w:rPr>
          <w:noProof/>
          <w:kern w:val="1"/>
          <w:lang w:eastAsia="zh-TW"/>
        </w:rPr>
        <w:instrText xml:space="preserve">,1" </w:instrText>
      </w:r>
      <w:r w:rsidRPr="00F54898">
        <w:rPr>
          <w:noProof/>
          <w:kern w:val="1"/>
          <w:lang w:eastAsia="zh-TW"/>
        </w:rPr>
        <w:fldChar w:fldCharType="separate"/>
      </w:r>
      <w:hyperlink w:anchor="_Toc231869056" w:history="1">
        <w:r w:rsidR="008F22DB" w:rsidRPr="00F54898">
          <w:rPr>
            <w:rStyle w:val="af4"/>
            <w:rFonts w:hint="eastAsia"/>
            <w:noProof/>
            <w:color w:val="auto"/>
            <w:u w:val="none"/>
          </w:rPr>
          <w:t>第壹章　自然人文環境</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_Toc231869056 \h </w:instrText>
        </w:r>
        <w:r w:rsidR="008F22DB" w:rsidRPr="00F54898">
          <w:rPr>
            <w:noProof/>
            <w:webHidden/>
          </w:rPr>
        </w:r>
        <w:r w:rsidR="008F22DB" w:rsidRPr="00F54898">
          <w:rPr>
            <w:noProof/>
            <w:webHidden/>
          </w:rPr>
          <w:fldChar w:fldCharType="separate"/>
        </w:r>
        <w:r w:rsidR="008F22DB" w:rsidRPr="00F54898">
          <w:rPr>
            <w:noProof/>
            <w:webHidden/>
          </w:rPr>
          <w:t>1</w:t>
        </w:r>
        <w:r w:rsidR="008F22DB" w:rsidRPr="00F54898">
          <w:rPr>
            <w:noProof/>
            <w:webHidden/>
          </w:rPr>
          <w:fldChar w:fldCharType="end"/>
        </w:r>
      </w:hyperlink>
    </w:p>
    <w:p w14:paraId="780C5624" w14:textId="73A07C42"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57" w:history="1">
        <w:r w:rsidR="008F22DB" w:rsidRPr="00F54898">
          <w:rPr>
            <w:rStyle w:val="af4"/>
            <w:rFonts w:hint="eastAsia"/>
            <w:noProof/>
            <w:color w:val="auto"/>
            <w:u w:val="none"/>
          </w:rPr>
          <w:t>第貳章　經濟</w:t>
        </w:r>
        <w:r w:rsidR="008F22DB" w:rsidRPr="00F54898">
          <w:rPr>
            <w:rStyle w:val="af4"/>
            <w:rFonts w:hint="eastAsia"/>
            <w:noProof/>
            <w:color w:val="auto"/>
            <w:u w:val="none"/>
            <w:lang w:eastAsia="zh-TW"/>
          </w:rPr>
          <w:t>環境</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_Toc231869057 \h </w:instrText>
        </w:r>
        <w:r w:rsidR="008F22DB" w:rsidRPr="00F54898">
          <w:rPr>
            <w:noProof/>
            <w:webHidden/>
          </w:rPr>
        </w:r>
        <w:r w:rsidR="008F22DB" w:rsidRPr="00F54898">
          <w:rPr>
            <w:noProof/>
            <w:webHidden/>
          </w:rPr>
          <w:fldChar w:fldCharType="separate"/>
        </w:r>
        <w:r w:rsidR="008F22DB" w:rsidRPr="00F54898">
          <w:rPr>
            <w:noProof/>
            <w:webHidden/>
          </w:rPr>
          <w:t>3</w:t>
        </w:r>
        <w:r w:rsidR="008F22DB" w:rsidRPr="00F54898">
          <w:rPr>
            <w:noProof/>
            <w:webHidden/>
          </w:rPr>
          <w:fldChar w:fldCharType="end"/>
        </w:r>
      </w:hyperlink>
    </w:p>
    <w:p w14:paraId="0C51ACE0" w14:textId="68DB5FA8"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58" w:history="1">
        <w:r w:rsidR="008F22DB" w:rsidRPr="00F54898">
          <w:rPr>
            <w:rStyle w:val="af4"/>
            <w:rFonts w:hint="eastAsia"/>
            <w:noProof/>
            <w:color w:val="auto"/>
            <w:u w:val="none"/>
          </w:rPr>
          <w:t>第參章　外商在當地經營現況及投資機會</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_Toc231869058 \h </w:instrText>
        </w:r>
        <w:r w:rsidR="008F22DB" w:rsidRPr="00F54898">
          <w:rPr>
            <w:noProof/>
            <w:webHidden/>
          </w:rPr>
        </w:r>
        <w:r w:rsidR="008F22DB" w:rsidRPr="00F54898">
          <w:rPr>
            <w:noProof/>
            <w:webHidden/>
          </w:rPr>
          <w:fldChar w:fldCharType="separate"/>
        </w:r>
        <w:r w:rsidR="008F22DB" w:rsidRPr="00F54898">
          <w:rPr>
            <w:noProof/>
            <w:webHidden/>
          </w:rPr>
          <w:t>13</w:t>
        </w:r>
        <w:r w:rsidR="008F22DB" w:rsidRPr="00F54898">
          <w:rPr>
            <w:noProof/>
            <w:webHidden/>
          </w:rPr>
          <w:fldChar w:fldCharType="end"/>
        </w:r>
      </w:hyperlink>
    </w:p>
    <w:p w14:paraId="3461C25A" w14:textId="27B8165B"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59" w:history="1">
        <w:r w:rsidR="008F22DB" w:rsidRPr="00F54898">
          <w:rPr>
            <w:rStyle w:val="af4"/>
            <w:rFonts w:hint="eastAsia"/>
            <w:noProof/>
            <w:color w:val="auto"/>
            <w:u w:val="none"/>
          </w:rPr>
          <w:t>第肆章　投資法規及程序</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_Toc231869059 \h </w:instrText>
        </w:r>
        <w:r w:rsidR="008F22DB" w:rsidRPr="00F54898">
          <w:rPr>
            <w:noProof/>
            <w:webHidden/>
          </w:rPr>
        </w:r>
        <w:r w:rsidR="008F22DB" w:rsidRPr="00F54898">
          <w:rPr>
            <w:noProof/>
            <w:webHidden/>
          </w:rPr>
          <w:fldChar w:fldCharType="separate"/>
        </w:r>
        <w:r w:rsidR="008F22DB" w:rsidRPr="00F54898">
          <w:rPr>
            <w:noProof/>
            <w:webHidden/>
          </w:rPr>
          <w:t>17</w:t>
        </w:r>
        <w:r w:rsidR="008F22DB" w:rsidRPr="00F54898">
          <w:rPr>
            <w:noProof/>
            <w:webHidden/>
          </w:rPr>
          <w:fldChar w:fldCharType="end"/>
        </w:r>
      </w:hyperlink>
    </w:p>
    <w:p w14:paraId="2569BA48" w14:textId="61F8FC5D"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0" w:history="1">
        <w:r w:rsidR="008F22DB" w:rsidRPr="00F54898">
          <w:rPr>
            <w:rStyle w:val="af4"/>
            <w:rFonts w:hint="eastAsia"/>
            <w:noProof/>
            <w:color w:val="auto"/>
            <w:u w:val="none"/>
          </w:rPr>
          <w:t>第伍章　租稅及金融制度</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_Toc231869060 \h </w:instrText>
        </w:r>
        <w:r w:rsidR="008F22DB" w:rsidRPr="00F54898">
          <w:rPr>
            <w:noProof/>
            <w:webHidden/>
          </w:rPr>
        </w:r>
        <w:r w:rsidR="008F22DB" w:rsidRPr="00F54898">
          <w:rPr>
            <w:noProof/>
            <w:webHidden/>
          </w:rPr>
          <w:fldChar w:fldCharType="separate"/>
        </w:r>
        <w:r w:rsidR="008F22DB" w:rsidRPr="00F54898">
          <w:rPr>
            <w:noProof/>
            <w:webHidden/>
          </w:rPr>
          <w:t>23</w:t>
        </w:r>
        <w:r w:rsidR="008F22DB" w:rsidRPr="00F54898">
          <w:rPr>
            <w:noProof/>
            <w:webHidden/>
          </w:rPr>
          <w:fldChar w:fldCharType="end"/>
        </w:r>
      </w:hyperlink>
    </w:p>
    <w:p w14:paraId="641C2FD9" w14:textId="67C740FF"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1" w:history="1">
        <w:r w:rsidR="008F22DB" w:rsidRPr="00F54898">
          <w:rPr>
            <w:rStyle w:val="af4"/>
            <w:rFonts w:hint="eastAsia"/>
            <w:noProof/>
            <w:color w:val="auto"/>
            <w:u w:val="none"/>
          </w:rPr>
          <w:t>第陸章　基礎建設及成本</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_Toc231869061 \h </w:instrText>
        </w:r>
        <w:r w:rsidR="008F22DB" w:rsidRPr="00F54898">
          <w:rPr>
            <w:noProof/>
            <w:webHidden/>
          </w:rPr>
        </w:r>
        <w:r w:rsidR="008F22DB" w:rsidRPr="00F54898">
          <w:rPr>
            <w:noProof/>
            <w:webHidden/>
          </w:rPr>
          <w:fldChar w:fldCharType="separate"/>
        </w:r>
        <w:r w:rsidR="008F22DB" w:rsidRPr="00F54898">
          <w:rPr>
            <w:noProof/>
            <w:webHidden/>
          </w:rPr>
          <w:t>29</w:t>
        </w:r>
        <w:r w:rsidR="008F22DB" w:rsidRPr="00F54898">
          <w:rPr>
            <w:noProof/>
            <w:webHidden/>
          </w:rPr>
          <w:fldChar w:fldCharType="end"/>
        </w:r>
      </w:hyperlink>
    </w:p>
    <w:p w14:paraId="286493EA" w14:textId="309F190D"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2" w:history="1">
        <w:r w:rsidR="008F22DB" w:rsidRPr="00F54898">
          <w:rPr>
            <w:rStyle w:val="af4"/>
            <w:rFonts w:hint="eastAsia"/>
            <w:noProof/>
            <w:color w:val="auto"/>
            <w:u w:val="none"/>
          </w:rPr>
          <w:t>第柒章　勞工</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_Toc231869062 \h </w:instrText>
        </w:r>
        <w:r w:rsidR="008F22DB" w:rsidRPr="00F54898">
          <w:rPr>
            <w:noProof/>
            <w:webHidden/>
          </w:rPr>
        </w:r>
        <w:r w:rsidR="008F22DB" w:rsidRPr="00F54898">
          <w:rPr>
            <w:noProof/>
            <w:webHidden/>
          </w:rPr>
          <w:fldChar w:fldCharType="separate"/>
        </w:r>
        <w:r w:rsidR="008F22DB" w:rsidRPr="00F54898">
          <w:rPr>
            <w:noProof/>
            <w:webHidden/>
          </w:rPr>
          <w:t>33</w:t>
        </w:r>
        <w:r w:rsidR="008F22DB" w:rsidRPr="00F54898">
          <w:rPr>
            <w:noProof/>
            <w:webHidden/>
          </w:rPr>
          <w:fldChar w:fldCharType="end"/>
        </w:r>
      </w:hyperlink>
    </w:p>
    <w:p w14:paraId="358B4A0E" w14:textId="4886F5C4"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3" w:history="1">
        <w:r w:rsidR="008F22DB" w:rsidRPr="00F54898">
          <w:rPr>
            <w:rStyle w:val="af4"/>
            <w:rFonts w:hint="eastAsia"/>
            <w:noProof/>
            <w:color w:val="auto"/>
            <w:u w:val="none"/>
          </w:rPr>
          <w:t>第捌章　簽證、居留及移民</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_Toc231869063 \h </w:instrText>
        </w:r>
        <w:r w:rsidR="008F22DB" w:rsidRPr="00F54898">
          <w:rPr>
            <w:noProof/>
            <w:webHidden/>
          </w:rPr>
        </w:r>
        <w:r w:rsidR="008F22DB" w:rsidRPr="00F54898">
          <w:rPr>
            <w:noProof/>
            <w:webHidden/>
          </w:rPr>
          <w:fldChar w:fldCharType="separate"/>
        </w:r>
        <w:r w:rsidR="008F22DB" w:rsidRPr="00F54898">
          <w:rPr>
            <w:noProof/>
            <w:webHidden/>
          </w:rPr>
          <w:t>37</w:t>
        </w:r>
        <w:r w:rsidR="008F22DB" w:rsidRPr="00F54898">
          <w:rPr>
            <w:noProof/>
            <w:webHidden/>
          </w:rPr>
          <w:fldChar w:fldCharType="end"/>
        </w:r>
      </w:hyperlink>
    </w:p>
    <w:p w14:paraId="3BA4D0F4" w14:textId="7324EF88"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4" w:history="1">
        <w:r w:rsidR="008F22DB" w:rsidRPr="00F54898">
          <w:rPr>
            <w:rStyle w:val="af4"/>
            <w:rFonts w:hint="eastAsia"/>
            <w:noProof/>
            <w:color w:val="auto"/>
            <w:u w:val="none"/>
          </w:rPr>
          <w:t>第玖章</w:t>
        </w:r>
        <w:r w:rsidR="008F22DB" w:rsidRPr="00F54898">
          <w:rPr>
            <w:rStyle w:val="af4"/>
            <w:rFonts w:hint="eastAsia"/>
            <w:noProof/>
            <w:color w:val="auto"/>
            <w:u w:val="none"/>
            <w:lang w:eastAsia="zh-TW"/>
          </w:rPr>
          <w:t xml:space="preserve">　</w:t>
        </w:r>
        <w:r w:rsidR="008F22DB" w:rsidRPr="00F54898">
          <w:rPr>
            <w:rStyle w:val="af4"/>
            <w:rFonts w:hint="eastAsia"/>
            <w:noProof/>
            <w:color w:val="auto"/>
            <w:u w:val="none"/>
          </w:rPr>
          <w:t>結論</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_Toc231869064 \h </w:instrText>
        </w:r>
        <w:r w:rsidR="008F22DB" w:rsidRPr="00F54898">
          <w:rPr>
            <w:noProof/>
            <w:webHidden/>
          </w:rPr>
        </w:r>
        <w:r w:rsidR="008F22DB" w:rsidRPr="00F54898">
          <w:rPr>
            <w:noProof/>
            <w:webHidden/>
          </w:rPr>
          <w:fldChar w:fldCharType="separate"/>
        </w:r>
        <w:r w:rsidR="008F22DB" w:rsidRPr="00F54898">
          <w:rPr>
            <w:noProof/>
            <w:webHidden/>
          </w:rPr>
          <w:t>41</w:t>
        </w:r>
        <w:r w:rsidR="008F22DB" w:rsidRPr="00F54898">
          <w:rPr>
            <w:noProof/>
            <w:webHidden/>
          </w:rPr>
          <w:fldChar w:fldCharType="end"/>
        </w:r>
      </w:hyperlink>
    </w:p>
    <w:p w14:paraId="3CF100A0" w14:textId="5E7B0E28"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5" w:history="1">
        <w:r w:rsidR="008F22DB" w:rsidRPr="00F54898">
          <w:rPr>
            <w:rStyle w:val="af4"/>
            <w:rFonts w:hint="eastAsia"/>
            <w:noProof/>
            <w:color w:val="auto"/>
            <w:u w:val="none"/>
          </w:rPr>
          <w:t>附錄一</w:t>
        </w:r>
        <w:r w:rsidR="008F22DB" w:rsidRPr="00F54898">
          <w:rPr>
            <w:rStyle w:val="af4"/>
            <w:rFonts w:hint="eastAsia"/>
            <w:noProof/>
            <w:color w:val="auto"/>
            <w:u w:val="none"/>
            <w:lang w:eastAsia="zh-TW"/>
          </w:rPr>
          <w:t xml:space="preserve">　</w:t>
        </w:r>
        <w:r w:rsidR="008F22DB" w:rsidRPr="00F54898">
          <w:rPr>
            <w:rStyle w:val="af4"/>
            <w:rFonts w:hint="eastAsia"/>
            <w:noProof/>
            <w:color w:val="auto"/>
            <w:u w:val="none"/>
          </w:rPr>
          <w:t>我國在當地駐外單位及</w:t>
        </w:r>
        <w:r w:rsidR="008F22DB" w:rsidRPr="00F54898">
          <w:rPr>
            <w:rStyle w:val="af4"/>
            <w:rFonts w:hint="eastAsia"/>
            <w:noProof/>
            <w:color w:val="auto"/>
            <w:u w:val="none"/>
            <w:lang w:eastAsia="zh-TW"/>
          </w:rPr>
          <w:t>臺</w:t>
        </w:r>
        <w:r w:rsidR="008F22DB" w:rsidRPr="00F54898">
          <w:rPr>
            <w:rStyle w:val="af4"/>
            <w:rFonts w:hint="eastAsia"/>
            <w:noProof/>
            <w:color w:val="auto"/>
            <w:u w:val="none"/>
          </w:rPr>
          <w:t>（華）商團體</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_Toc231869065 \h </w:instrText>
        </w:r>
        <w:r w:rsidR="008F22DB" w:rsidRPr="00F54898">
          <w:rPr>
            <w:noProof/>
            <w:webHidden/>
          </w:rPr>
        </w:r>
        <w:r w:rsidR="008F22DB" w:rsidRPr="00F54898">
          <w:rPr>
            <w:noProof/>
            <w:webHidden/>
          </w:rPr>
          <w:fldChar w:fldCharType="separate"/>
        </w:r>
        <w:r w:rsidR="008F22DB" w:rsidRPr="00F54898">
          <w:rPr>
            <w:noProof/>
            <w:webHidden/>
          </w:rPr>
          <w:t>45</w:t>
        </w:r>
        <w:r w:rsidR="008F22DB" w:rsidRPr="00F54898">
          <w:rPr>
            <w:noProof/>
            <w:webHidden/>
          </w:rPr>
          <w:fldChar w:fldCharType="end"/>
        </w:r>
      </w:hyperlink>
    </w:p>
    <w:p w14:paraId="04B1C7C1" w14:textId="63BADE35"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6" w:history="1">
        <w:r w:rsidR="008F22DB" w:rsidRPr="00F54898">
          <w:rPr>
            <w:rStyle w:val="af4"/>
            <w:rFonts w:hint="eastAsia"/>
            <w:noProof/>
            <w:color w:val="auto"/>
            <w:u w:val="none"/>
          </w:rPr>
          <w:t>附錄二　當地重要投資相關機構</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_Toc231869066 \h </w:instrText>
        </w:r>
        <w:r w:rsidR="008F22DB" w:rsidRPr="00F54898">
          <w:rPr>
            <w:noProof/>
            <w:webHidden/>
          </w:rPr>
        </w:r>
        <w:r w:rsidR="008F22DB" w:rsidRPr="00F54898">
          <w:rPr>
            <w:noProof/>
            <w:webHidden/>
          </w:rPr>
          <w:fldChar w:fldCharType="separate"/>
        </w:r>
        <w:r w:rsidR="008F22DB" w:rsidRPr="00F54898">
          <w:rPr>
            <w:noProof/>
            <w:webHidden/>
          </w:rPr>
          <w:t>46</w:t>
        </w:r>
        <w:r w:rsidR="008F22DB" w:rsidRPr="00F54898">
          <w:rPr>
            <w:noProof/>
            <w:webHidden/>
          </w:rPr>
          <w:fldChar w:fldCharType="end"/>
        </w:r>
      </w:hyperlink>
    </w:p>
    <w:p w14:paraId="3348F17C" w14:textId="5D81805A"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7" w:history="1">
        <w:r w:rsidR="008F22DB" w:rsidRPr="00F54898">
          <w:rPr>
            <w:rStyle w:val="af4"/>
            <w:rFonts w:hint="eastAsia"/>
            <w:noProof/>
            <w:color w:val="auto"/>
            <w:u w:val="none"/>
          </w:rPr>
          <w:t>附錄三　當地外人投資統計表</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_Toc231869067 \h </w:instrText>
        </w:r>
        <w:r w:rsidR="008F22DB" w:rsidRPr="00F54898">
          <w:rPr>
            <w:noProof/>
            <w:webHidden/>
          </w:rPr>
        </w:r>
        <w:r w:rsidR="008F22DB" w:rsidRPr="00F54898">
          <w:rPr>
            <w:noProof/>
            <w:webHidden/>
          </w:rPr>
          <w:fldChar w:fldCharType="separate"/>
        </w:r>
        <w:r w:rsidR="008F22DB" w:rsidRPr="00F54898">
          <w:rPr>
            <w:noProof/>
            <w:webHidden/>
          </w:rPr>
          <w:t>48</w:t>
        </w:r>
        <w:r w:rsidR="008F22DB" w:rsidRPr="00F54898">
          <w:rPr>
            <w:noProof/>
            <w:webHidden/>
          </w:rPr>
          <w:fldChar w:fldCharType="end"/>
        </w:r>
      </w:hyperlink>
    </w:p>
    <w:p w14:paraId="1064E8A2" w14:textId="63350E6B"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8" w:history="1">
        <w:r w:rsidR="008F22DB" w:rsidRPr="00F54898">
          <w:rPr>
            <w:rStyle w:val="af4"/>
            <w:rFonts w:hint="eastAsia"/>
            <w:noProof/>
            <w:color w:val="auto"/>
            <w:u w:val="none"/>
          </w:rPr>
          <w:t>附錄四　我國廠商對當地國投資統計</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_Toc231869068 \h </w:instrText>
        </w:r>
        <w:r w:rsidR="008F22DB" w:rsidRPr="00F54898">
          <w:rPr>
            <w:noProof/>
            <w:webHidden/>
          </w:rPr>
        </w:r>
        <w:r w:rsidR="008F22DB" w:rsidRPr="00F54898">
          <w:rPr>
            <w:noProof/>
            <w:webHidden/>
          </w:rPr>
          <w:fldChar w:fldCharType="separate"/>
        </w:r>
        <w:r w:rsidR="008F22DB" w:rsidRPr="00F54898">
          <w:rPr>
            <w:noProof/>
            <w:webHidden/>
          </w:rPr>
          <w:t>49</w:t>
        </w:r>
        <w:r w:rsidR="008F22DB" w:rsidRPr="00F54898">
          <w:rPr>
            <w:noProof/>
            <w:webHidden/>
          </w:rPr>
          <w:fldChar w:fldCharType="end"/>
        </w:r>
      </w:hyperlink>
    </w:p>
    <w:p w14:paraId="0A3D4661" w14:textId="28B11B95" w:rsidR="008F22DB" w:rsidRPr="00F54898"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1869069" w:history="1">
        <w:r w:rsidR="008F22DB" w:rsidRPr="00F54898">
          <w:rPr>
            <w:rStyle w:val="af4"/>
            <w:rFonts w:hint="eastAsia"/>
            <w:noProof/>
            <w:color w:val="auto"/>
            <w:spacing w:val="-6"/>
            <w:u w:val="none"/>
          </w:rPr>
          <w:t>附錄</w:t>
        </w:r>
        <w:r w:rsidR="008F22DB" w:rsidRPr="00F54898">
          <w:rPr>
            <w:rStyle w:val="af4"/>
            <w:rFonts w:hint="eastAsia"/>
            <w:noProof/>
            <w:color w:val="auto"/>
            <w:spacing w:val="-6"/>
            <w:u w:val="none"/>
            <w:lang w:eastAsia="zh-HK"/>
          </w:rPr>
          <w:t>五</w:t>
        </w:r>
        <w:r w:rsidR="008F22DB" w:rsidRPr="00F54898">
          <w:rPr>
            <w:rStyle w:val="af4"/>
            <w:rFonts w:hint="eastAsia"/>
            <w:noProof/>
            <w:color w:val="auto"/>
            <w:spacing w:val="-6"/>
            <w:u w:val="none"/>
          </w:rPr>
          <w:t xml:space="preserve">　我國與</w:t>
        </w:r>
        <w:r w:rsidR="008F22DB" w:rsidRPr="00F54898">
          <w:rPr>
            <w:rStyle w:val="af4"/>
            <w:rFonts w:hint="eastAsia"/>
            <w:noProof/>
            <w:color w:val="auto"/>
            <w:spacing w:val="-6"/>
            <w:u w:val="none"/>
            <w:lang w:eastAsia="zh-HK"/>
          </w:rPr>
          <w:t>瓜地馬拉</w:t>
        </w:r>
        <w:r w:rsidR="008F22DB" w:rsidRPr="00F54898">
          <w:rPr>
            <w:rStyle w:val="af4"/>
            <w:rFonts w:hint="eastAsia"/>
            <w:noProof/>
            <w:color w:val="auto"/>
            <w:spacing w:val="-6"/>
            <w:u w:val="none"/>
          </w:rPr>
          <w:t>簽訂投資保障</w:t>
        </w:r>
        <w:r w:rsidR="008F22DB" w:rsidRPr="00F54898">
          <w:rPr>
            <w:rStyle w:val="af4"/>
            <w:rFonts w:ascii="Calibri" w:hAnsi="Calibri" w:cs="Calibri" w:hint="eastAsia"/>
            <w:noProof/>
            <w:color w:val="auto"/>
            <w:spacing w:val="-6"/>
            <w:u w:val="none"/>
          </w:rPr>
          <w:t>（</w:t>
        </w:r>
        <w:r w:rsidR="008F22DB" w:rsidRPr="00F54898">
          <w:rPr>
            <w:rStyle w:val="af4"/>
            <w:rFonts w:hint="eastAsia"/>
            <w:noProof/>
            <w:color w:val="auto"/>
            <w:spacing w:val="-6"/>
            <w:u w:val="none"/>
          </w:rPr>
          <w:t>證</w:t>
        </w:r>
        <w:r w:rsidR="008F22DB" w:rsidRPr="00F54898">
          <w:rPr>
            <w:rStyle w:val="af4"/>
            <w:rFonts w:ascii="Calibri" w:hAnsi="Calibri" w:cs="Calibri" w:hint="eastAsia"/>
            <w:noProof/>
            <w:color w:val="auto"/>
            <w:spacing w:val="-6"/>
            <w:u w:val="none"/>
          </w:rPr>
          <w:t>）</w:t>
        </w:r>
        <w:r w:rsidR="008F22DB" w:rsidRPr="00F54898">
          <w:rPr>
            <w:rStyle w:val="af4"/>
            <w:rFonts w:hint="eastAsia"/>
            <w:noProof/>
            <w:color w:val="auto"/>
            <w:spacing w:val="-6"/>
            <w:u w:val="none"/>
          </w:rPr>
          <w:t>協定</w:t>
        </w:r>
        <w:r w:rsidR="008F22DB" w:rsidRPr="00F54898">
          <w:rPr>
            <w:noProof/>
            <w:webHidden/>
          </w:rPr>
          <w:tab/>
        </w:r>
        <w:r w:rsidR="008F22DB" w:rsidRPr="00F54898">
          <w:rPr>
            <w:noProof/>
            <w:webHidden/>
          </w:rPr>
          <w:fldChar w:fldCharType="begin"/>
        </w:r>
        <w:r w:rsidR="008F22DB" w:rsidRPr="00F54898">
          <w:rPr>
            <w:noProof/>
            <w:webHidden/>
          </w:rPr>
          <w:instrText xml:space="preserve"> PAGEREF _Toc231869069 \h </w:instrText>
        </w:r>
        <w:r w:rsidR="008F22DB" w:rsidRPr="00F54898">
          <w:rPr>
            <w:noProof/>
            <w:webHidden/>
          </w:rPr>
        </w:r>
        <w:r w:rsidR="008F22DB" w:rsidRPr="00F54898">
          <w:rPr>
            <w:noProof/>
            <w:webHidden/>
          </w:rPr>
          <w:fldChar w:fldCharType="separate"/>
        </w:r>
        <w:r w:rsidR="008F22DB" w:rsidRPr="00F54898">
          <w:rPr>
            <w:noProof/>
            <w:webHidden/>
          </w:rPr>
          <w:t>50</w:t>
        </w:r>
        <w:r w:rsidR="008F22DB" w:rsidRPr="00F54898">
          <w:rPr>
            <w:noProof/>
            <w:webHidden/>
          </w:rPr>
          <w:fldChar w:fldCharType="end"/>
        </w:r>
      </w:hyperlink>
    </w:p>
    <w:p w14:paraId="41B06906" w14:textId="6BC19B34" w:rsidR="007173BB" w:rsidRPr="00F54898" w:rsidRDefault="007173BB" w:rsidP="001C1875">
      <w:pPr>
        <w:pStyle w:val="12"/>
        <w:pBdr>
          <w:top w:val="none" w:sz="0" w:space="0" w:color="000000"/>
          <w:left w:val="none" w:sz="0" w:space="0" w:color="000000"/>
          <w:bottom w:val="none" w:sz="0" w:space="0" w:color="000000"/>
          <w:right w:val="none" w:sz="0" w:space="0" w:color="000000"/>
        </w:pBdr>
        <w:ind w:left="0" w:rightChars="0" w:right="0" w:firstLineChars="0" w:firstLine="0"/>
        <w:rPr>
          <w:noProof/>
          <w:kern w:val="1"/>
          <w:lang w:eastAsia="zh-TW"/>
        </w:rPr>
      </w:pPr>
      <w:r w:rsidRPr="00F54898">
        <w:rPr>
          <w:noProof/>
          <w:kern w:val="1"/>
          <w:lang w:eastAsia="zh-TW"/>
        </w:rPr>
        <w:fldChar w:fldCharType="end"/>
      </w:r>
      <w:r w:rsidRPr="00F54898">
        <w:rPr>
          <w:noProof/>
          <w:kern w:val="1"/>
          <w:lang w:eastAsia="zh-TW"/>
        </w:rPr>
        <w:t xml:space="preserve"> </w:t>
      </w:r>
    </w:p>
    <w:p w14:paraId="27B9F4C1" w14:textId="77777777" w:rsidR="007173BB" w:rsidRPr="00F54898" w:rsidRDefault="007173BB" w:rsidP="00554FA9">
      <w:pPr>
        <w:ind w:firstLineChars="0" w:firstLine="0"/>
        <w:jc w:val="center"/>
        <w:rPr>
          <w:rFonts w:eastAsia="華康超黑體"/>
          <w:sz w:val="48"/>
          <w:szCs w:val="48"/>
          <w:lang w:eastAsia="zh-TW"/>
        </w:rPr>
      </w:pPr>
      <w:r w:rsidRPr="00F54898">
        <w:rPr>
          <w:rFonts w:eastAsia="華康超黑體"/>
          <w:sz w:val="48"/>
          <w:szCs w:val="48"/>
        </w:rPr>
        <w:br w:type="page"/>
      </w:r>
      <w:r w:rsidRPr="00F54898">
        <w:rPr>
          <w:rFonts w:eastAsia="華康超黑體"/>
          <w:sz w:val="48"/>
          <w:szCs w:val="48"/>
        </w:rPr>
        <w:lastRenderedPageBreak/>
        <w:br w:type="page"/>
      </w:r>
      <w:r w:rsidRPr="00F54898">
        <w:rPr>
          <w:rFonts w:eastAsia="華康超黑體" w:hint="eastAsia"/>
          <w:sz w:val="48"/>
          <w:szCs w:val="48"/>
          <w:lang w:eastAsia="zh-TW"/>
        </w:rPr>
        <w:lastRenderedPageBreak/>
        <w:t>瓜地馬拉基本資料表</w:t>
      </w:r>
      <w:r w:rsidR="00971EA2" w:rsidRPr="00F54898">
        <w:rPr>
          <w:rFonts w:eastAsia="華康超黑體" w:hint="eastAsia"/>
          <w:sz w:val="48"/>
          <w:szCs w:val="48"/>
          <w:lang w:eastAsia="zh-TW"/>
        </w:rPr>
        <w:t xml:space="preserve"> </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21"/>
        <w:gridCol w:w="5923"/>
      </w:tblGrid>
      <w:tr w:rsidR="00F54898" w:rsidRPr="00F54898" w14:paraId="325BEBD7" w14:textId="77777777">
        <w:trPr>
          <w:trHeight w:val="680"/>
        </w:trPr>
        <w:tc>
          <w:tcPr>
            <w:tcW w:w="5000" w:type="pct"/>
            <w:gridSpan w:val="2"/>
            <w:tcBorders>
              <w:top w:val="single" w:sz="24" w:space="0" w:color="auto"/>
            </w:tcBorders>
            <w:vAlign w:val="center"/>
          </w:tcPr>
          <w:p w14:paraId="23EF6755" w14:textId="77777777" w:rsidR="007173BB" w:rsidRPr="00F54898" w:rsidRDefault="007173BB" w:rsidP="00554FA9">
            <w:pPr>
              <w:ind w:firstLineChars="0" w:firstLine="0"/>
              <w:jc w:val="center"/>
              <w:rPr>
                <w:rFonts w:eastAsia="華康粗黑體"/>
                <w:sz w:val="32"/>
                <w:szCs w:val="32"/>
                <w:lang w:eastAsia="zh-TW"/>
              </w:rPr>
            </w:pPr>
            <w:r w:rsidRPr="00F54898">
              <w:rPr>
                <w:rFonts w:eastAsia="華康粗黑體" w:hint="eastAsia"/>
                <w:sz w:val="32"/>
                <w:szCs w:val="32"/>
                <w:lang w:eastAsia="zh-TW"/>
              </w:rPr>
              <w:t>自</w:t>
            </w:r>
            <w:r w:rsidRPr="00F54898">
              <w:rPr>
                <w:rFonts w:eastAsia="華康粗黑體"/>
                <w:sz w:val="32"/>
                <w:szCs w:val="32"/>
                <w:lang w:eastAsia="zh-TW"/>
              </w:rPr>
              <w:t xml:space="preserve">  </w:t>
            </w:r>
            <w:r w:rsidRPr="00F54898">
              <w:rPr>
                <w:rFonts w:eastAsia="華康粗黑體" w:hint="eastAsia"/>
                <w:sz w:val="32"/>
                <w:szCs w:val="32"/>
                <w:lang w:eastAsia="zh-TW"/>
              </w:rPr>
              <w:t>然</w:t>
            </w:r>
            <w:r w:rsidRPr="00F54898">
              <w:rPr>
                <w:rFonts w:eastAsia="華康粗黑體"/>
                <w:sz w:val="32"/>
                <w:szCs w:val="32"/>
                <w:lang w:eastAsia="zh-TW"/>
              </w:rPr>
              <w:t xml:space="preserve"> </w:t>
            </w:r>
            <w:r w:rsidRPr="00F54898">
              <w:rPr>
                <w:rFonts w:eastAsia="華康粗黑體" w:hint="eastAsia"/>
                <w:sz w:val="32"/>
                <w:szCs w:val="32"/>
                <w:lang w:eastAsia="zh-TW"/>
              </w:rPr>
              <w:t>人</w:t>
            </w:r>
            <w:r w:rsidRPr="00F54898">
              <w:rPr>
                <w:rFonts w:eastAsia="華康粗黑體"/>
                <w:sz w:val="32"/>
                <w:szCs w:val="32"/>
                <w:lang w:eastAsia="zh-TW"/>
              </w:rPr>
              <w:t xml:space="preserve">  </w:t>
            </w:r>
            <w:r w:rsidRPr="00F54898">
              <w:rPr>
                <w:rFonts w:eastAsia="華康粗黑體" w:hint="eastAsia"/>
                <w:sz w:val="32"/>
                <w:szCs w:val="32"/>
                <w:lang w:eastAsia="zh-TW"/>
              </w:rPr>
              <w:t>文</w:t>
            </w:r>
          </w:p>
        </w:tc>
      </w:tr>
      <w:tr w:rsidR="00F54898" w:rsidRPr="00F54898" w14:paraId="7AED88FC" w14:textId="77777777" w:rsidTr="00531DC6">
        <w:trPr>
          <w:trHeight w:val="680"/>
        </w:trPr>
        <w:tc>
          <w:tcPr>
            <w:tcW w:w="1493" w:type="pct"/>
            <w:vAlign w:val="center"/>
          </w:tcPr>
          <w:p w14:paraId="0B736748" w14:textId="77777777" w:rsidR="004B1F24" w:rsidRPr="00F54898" w:rsidRDefault="004B1F24" w:rsidP="00A738ED">
            <w:pPr>
              <w:ind w:leftChars="50" w:left="118" w:rightChars="50" w:right="118" w:firstLineChars="0" w:firstLine="0"/>
              <w:jc w:val="distribute"/>
            </w:pPr>
            <w:r w:rsidRPr="00F54898">
              <w:rPr>
                <w:rFonts w:hint="eastAsia"/>
              </w:rPr>
              <w:t>地理環境</w:t>
            </w:r>
          </w:p>
        </w:tc>
        <w:tc>
          <w:tcPr>
            <w:tcW w:w="3507" w:type="pct"/>
            <w:vAlign w:val="center"/>
          </w:tcPr>
          <w:p w14:paraId="654DF644" w14:textId="77777777" w:rsidR="004B1F24" w:rsidRPr="00F54898" w:rsidRDefault="004B1F24" w:rsidP="004B1F24">
            <w:pPr>
              <w:pStyle w:val="-"/>
              <w:ind w:left="118" w:right="118"/>
            </w:pPr>
            <w:r w:rsidRPr="00F54898">
              <w:t>北鄰墨西哥，西南臨太平洋，東臨貝里斯、加勒比海及大西洋，南與薩、宏兩國接壤</w:t>
            </w:r>
          </w:p>
        </w:tc>
      </w:tr>
      <w:tr w:rsidR="00F54898" w:rsidRPr="00F54898" w14:paraId="792465FB" w14:textId="77777777" w:rsidTr="00531DC6">
        <w:trPr>
          <w:trHeight w:val="680"/>
        </w:trPr>
        <w:tc>
          <w:tcPr>
            <w:tcW w:w="1493" w:type="pct"/>
            <w:vAlign w:val="center"/>
          </w:tcPr>
          <w:p w14:paraId="05AD162C" w14:textId="77777777" w:rsidR="004B1F24" w:rsidRPr="00F54898" w:rsidRDefault="004B1F24" w:rsidP="00A738ED">
            <w:pPr>
              <w:ind w:leftChars="50" w:left="118" w:rightChars="50" w:right="118" w:firstLineChars="0" w:firstLine="0"/>
              <w:jc w:val="distribute"/>
            </w:pPr>
            <w:r w:rsidRPr="00F54898">
              <w:rPr>
                <w:rFonts w:hint="eastAsia"/>
              </w:rPr>
              <w:t>國土面積</w:t>
            </w:r>
          </w:p>
        </w:tc>
        <w:tc>
          <w:tcPr>
            <w:tcW w:w="3507" w:type="pct"/>
            <w:vAlign w:val="center"/>
          </w:tcPr>
          <w:p w14:paraId="5C385BBE" w14:textId="77777777" w:rsidR="004B1F24" w:rsidRPr="00F54898" w:rsidRDefault="004B1F24" w:rsidP="004B1F24">
            <w:pPr>
              <w:pStyle w:val="-"/>
              <w:ind w:left="118" w:right="118"/>
            </w:pPr>
            <w:r w:rsidRPr="00F54898">
              <w:t>108,889</w:t>
            </w:r>
            <w:r w:rsidRPr="00F54898">
              <w:t>平方公里</w:t>
            </w:r>
          </w:p>
        </w:tc>
      </w:tr>
      <w:tr w:rsidR="00F54898" w:rsidRPr="00F54898" w14:paraId="5AE6E7F0" w14:textId="77777777" w:rsidTr="00531DC6">
        <w:trPr>
          <w:trHeight w:val="680"/>
        </w:trPr>
        <w:tc>
          <w:tcPr>
            <w:tcW w:w="1493" w:type="pct"/>
            <w:vAlign w:val="center"/>
          </w:tcPr>
          <w:p w14:paraId="046945D9" w14:textId="77777777" w:rsidR="004B1F24" w:rsidRPr="00F54898" w:rsidRDefault="004B1F24" w:rsidP="00A738ED">
            <w:pPr>
              <w:ind w:leftChars="50" w:left="118" w:rightChars="50" w:right="118" w:firstLineChars="0" w:firstLine="0"/>
              <w:jc w:val="distribute"/>
            </w:pPr>
            <w:r w:rsidRPr="00F54898">
              <w:rPr>
                <w:rFonts w:hint="eastAsia"/>
              </w:rPr>
              <w:t>氣候</w:t>
            </w:r>
          </w:p>
        </w:tc>
        <w:tc>
          <w:tcPr>
            <w:tcW w:w="3507" w:type="pct"/>
            <w:vAlign w:val="center"/>
          </w:tcPr>
          <w:p w14:paraId="55A94C74" w14:textId="77777777" w:rsidR="004B1F24" w:rsidRPr="00F54898" w:rsidRDefault="004B1F24" w:rsidP="004B1F24">
            <w:pPr>
              <w:pStyle w:val="-"/>
              <w:ind w:left="118" w:right="118"/>
            </w:pPr>
            <w:r w:rsidRPr="00F54898">
              <w:t>地處亞熱帶氣候；近加勒比海區酷熱而潮濕、太平洋沿岸炎熱而乾燥、中央高原地區涼爽宜人常年氣溫</w:t>
            </w:r>
            <w:r w:rsidRPr="00F54898">
              <w:t>15-25</w:t>
            </w:r>
            <w:r w:rsidRPr="00F54898">
              <w:t>度</w:t>
            </w:r>
            <w:r w:rsidRPr="00F54898">
              <w:t xml:space="preserve"> </w:t>
            </w:r>
          </w:p>
        </w:tc>
      </w:tr>
      <w:tr w:rsidR="00F54898" w:rsidRPr="00F54898" w14:paraId="7BCB46B0" w14:textId="77777777" w:rsidTr="00531DC6">
        <w:trPr>
          <w:trHeight w:val="680"/>
        </w:trPr>
        <w:tc>
          <w:tcPr>
            <w:tcW w:w="1493" w:type="pct"/>
            <w:vAlign w:val="center"/>
          </w:tcPr>
          <w:p w14:paraId="675CCE4F" w14:textId="77777777" w:rsidR="004B1F24" w:rsidRPr="00F54898" w:rsidRDefault="004B1F24" w:rsidP="00A738ED">
            <w:pPr>
              <w:ind w:leftChars="50" w:left="118" w:rightChars="50" w:right="118" w:firstLineChars="0" w:firstLine="0"/>
              <w:jc w:val="distribute"/>
            </w:pPr>
            <w:r w:rsidRPr="00F54898">
              <w:rPr>
                <w:rFonts w:hint="eastAsia"/>
              </w:rPr>
              <w:t>種族</w:t>
            </w:r>
          </w:p>
        </w:tc>
        <w:tc>
          <w:tcPr>
            <w:tcW w:w="3507" w:type="pct"/>
            <w:vAlign w:val="center"/>
          </w:tcPr>
          <w:p w14:paraId="6E638AA8" w14:textId="77777777" w:rsidR="004B1F24" w:rsidRPr="00F54898" w:rsidRDefault="004B1F24" w:rsidP="004B1F24">
            <w:pPr>
              <w:pStyle w:val="-"/>
              <w:ind w:left="118" w:right="118"/>
            </w:pPr>
            <w:r w:rsidRPr="00F54898">
              <w:t>印地安土著、印地安與西班牙混血種，餘為白人和極少數之黑人</w:t>
            </w:r>
          </w:p>
        </w:tc>
      </w:tr>
      <w:tr w:rsidR="00F54898" w:rsidRPr="00F54898" w14:paraId="2BCE3A6B" w14:textId="77777777" w:rsidTr="00531DC6">
        <w:trPr>
          <w:trHeight w:val="680"/>
        </w:trPr>
        <w:tc>
          <w:tcPr>
            <w:tcW w:w="1493" w:type="pct"/>
            <w:vAlign w:val="center"/>
          </w:tcPr>
          <w:p w14:paraId="4063D149" w14:textId="77777777" w:rsidR="004B1F24" w:rsidRPr="00F54898" w:rsidRDefault="004B1F24" w:rsidP="00A738ED">
            <w:pPr>
              <w:ind w:leftChars="50" w:left="118" w:rightChars="50" w:right="118" w:firstLineChars="0" w:firstLine="0"/>
              <w:jc w:val="distribute"/>
            </w:pPr>
            <w:r w:rsidRPr="00F54898">
              <w:rPr>
                <w:rFonts w:hint="eastAsia"/>
              </w:rPr>
              <w:t>人口結構</w:t>
            </w:r>
          </w:p>
        </w:tc>
        <w:tc>
          <w:tcPr>
            <w:tcW w:w="3507" w:type="pct"/>
            <w:vAlign w:val="center"/>
          </w:tcPr>
          <w:p w14:paraId="5060C764" w14:textId="77777777" w:rsidR="004B1F24" w:rsidRPr="00F54898" w:rsidRDefault="004B1F24" w:rsidP="004A17D5">
            <w:pPr>
              <w:pStyle w:val="-"/>
              <w:ind w:left="118" w:right="118"/>
            </w:pPr>
            <w:r w:rsidRPr="00F54898">
              <w:t>總人口</w:t>
            </w:r>
            <w:r w:rsidRPr="00F54898">
              <w:t>1,</w:t>
            </w:r>
            <w:r w:rsidR="004A17D5" w:rsidRPr="00F54898">
              <w:t>868</w:t>
            </w:r>
            <w:r w:rsidRPr="00F54898">
              <w:t>萬人，</w:t>
            </w:r>
            <w:r w:rsidRPr="00F54898">
              <w:t>0-14</w:t>
            </w:r>
            <w:r w:rsidRPr="00F54898">
              <w:t>歲占全國人口</w:t>
            </w:r>
            <w:r w:rsidRPr="00F54898">
              <w:t>32.94%</w:t>
            </w:r>
            <w:r w:rsidRPr="00F54898">
              <w:t>，</w:t>
            </w:r>
            <w:r w:rsidRPr="00F54898">
              <w:t>15-64</w:t>
            </w:r>
            <w:r w:rsidRPr="00F54898">
              <w:t>歲占全國人口</w:t>
            </w:r>
            <w:r w:rsidRPr="00F54898">
              <w:t>62.04%</w:t>
            </w:r>
            <w:r w:rsidRPr="00F54898">
              <w:t>，</w:t>
            </w:r>
            <w:r w:rsidRPr="00F54898">
              <w:t>65</w:t>
            </w:r>
            <w:r w:rsidRPr="00F54898">
              <w:t>歲以上占全國人口</w:t>
            </w:r>
            <w:r w:rsidRPr="00F54898">
              <w:t>5.02%</w:t>
            </w:r>
            <w:r w:rsidRPr="00F54898">
              <w:t>（</w:t>
            </w:r>
            <w:r w:rsidRPr="00F54898">
              <w:t>202</w:t>
            </w:r>
            <w:r w:rsidR="004A17D5" w:rsidRPr="00F54898">
              <w:t>5</w:t>
            </w:r>
            <w:r w:rsidRPr="00F54898">
              <w:t>年）</w:t>
            </w:r>
          </w:p>
        </w:tc>
      </w:tr>
      <w:tr w:rsidR="00F54898" w:rsidRPr="00F54898" w14:paraId="6D040DC5" w14:textId="77777777" w:rsidTr="00531DC6">
        <w:trPr>
          <w:trHeight w:val="680"/>
        </w:trPr>
        <w:tc>
          <w:tcPr>
            <w:tcW w:w="1493" w:type="pct"/>
            <w:vAlign w:val="center"/>
          </w:tcPr>
          <w:p w14:paraId="21A3F4B6" w14:textId="77777777" w:rsidR="004B1F24" w:rsidRPr="00F54898" w:rsidRDefault="004B1F24" w:rsidP="00A738ED">
            <w:pPr>
              <w:ind w:leftChars="50" w:left="118" w:rightChars="50" w:right="118" w:firstLineChars="0" w:firstLine="0"/>
              <w:jc w:val="distribute"/>
            </w:pPr>
            <w:r w:rsidRPr="00F54898">
              <w:rPr>
                <w:rFonts w:hint="eastAsia"/>
              </w:rPr>
              <w:t>教育普及程度</w:t>
            </w:r>
          </w:p>
        </w:tc>
        <w:tc>
          <w:tcPr>
            <w:tcW w:w="3507" w:type="pct"/>
            <w:vAlign w:val="center"/>
          </w:tcPr>
          <w:p w14:paraId="29EFBBCA" w14:textId="77777777" w:rsidR="004B1F24" w:rsidRPr="00F54898" w:rsidRDefault="004B1F24" w:rsidP="004A17D5">
            <w:pPr>
              <w:pStyle w:val="-"/>
              <w:ind w:left="118" w:right="118"/>
            </w:pPr>
            <w:r w:rsidRPr="00F54898">
              <w:t>識字率</w:t>
            </w:r>
            <w:r w:rsidRPr="00F54898">
              <w:t>87%</w:t>
            </w:r>
            <w:r w:rsidRPr="00F54898">
              <w:t>（</w:t>
            </w:r>
            <w:r w:rsidRPr="00F54898">
              <w:t>202</w:t>
            </w:r>
            <w:r w:rsidR="004A17D5" w:rsidRPr="00F54898">
              <w:t>5</w:t>
            </w:r>
            <w:r w:rsidRPr="00F54898">
              <w:t>年）</w:t>
            </w:r>
          </w:p>
        </w:tc>
      </w:tr>
      <w:tr w:rsidR="00F54898" w:rsidRPr="00F54898" w14:paraId="738F297E" w14:textId="77777777" w:rsidTr="00531DC6">
        <w:trPr>
          <w:trHeight w:val="680"/>
        </w:trPr>
        <w:tc>
          <w:tcPr>
            <w:tcW w:w="1493" w:type="pct"/>
            <w:vAlign w:val="center"/>
          </w:tcPr>
          <w:p w14:paraId="4F913327" w14:textId="77777777" w:rsidR="004B1F24" w:rsidRPr="00F54898" w:rsidRDefault="004B1F24" w:rsidP="00A738ED">
            <w:pPr>
              <w:ind w:leftChars="50" w:left="118" w:rightChars="50" w:right="118" w:firstLineChars="0" w:firstLine="0"/>
              <w:jc w:val="distribute"/>
            </w:pPr>
            <w:r w:rsidRPr="00F54898">
              <w:rPr>
                <w:rFonts w:hint="eastAsia"/>
              </w:rPr>
              <w:t>語言</w:t>
            </w:r>
          </w:p>
        </w:tc>
        <w:tc>
          <w:tcPr>
            <w:tcW w:w="3507" w:type="pct"/>
            <w:vAlign w:val="center"/>
          </w:tcPr>
          <w:p w14:paraId="10645149" w14:textId="77777777" w:rsidR="004B1F24" w:rsidRPr="00F54898" w:rsidRDefault="004B1F24" w:rsidP="004B1F24">
            <w:pPr>
              <w:pStyle w:val="-"/>
              <w:ind w:left="118" w:right="118"/>
            </w:pPr>
            <w:r w:rsidRPr="00F54898">
              <w:t>瓜國官方語言為西班牙語，但鄉間仍有馬雅各族方言</w:t>
            </w:r>
            <w:r w:rsidRPr="00F54898">
              <w:t>23</w:t>
            </w:r>
            <w:r w:rsidRPr="00F54898">
              <w:t>種</w:t>
            </w:r>
          </w:p>
        </w:tc>
      </w:tr>
      <w:tr w:rsidR="00F54898" w:rsidRPr="00F54898" w14:paraId="09EA1AC2" w14:textId="77777777" w:rsidTr="00531DC6">
        <w:trPr>
          <w:trHeight w:val="680"/>
        </w:trPr>
        <w:tc>
          <w:tcPr>
            <w:tcW w:w="1493" w:type="pct"/>
            <w:vAlign w:val="center"/>
          </w:tcPr>
          <w:p w14:paraId="5637CE05" w14:textId="77777777" w:rsidR="004B1F24" w:rsidRPr="00F54898" w:rsidRDefault="004B1F24" w:rsidP="00A738ED">
            <w:pPr>
              <w:ind w:leftChars="50" w:left="118" w:rightChars="50" w:right="118" w:firstLineChars="0" w:firstLine="0"/>
              <w:jc w:val="distribute"/>
            </w:pPr>
            <w:r w:rsidRPr="00F54898">
              <w:rPr>
                <w:rFonts w:hint="eastAsia"/>
              </w:rPr>
              <w:t>宗教</w:t>
            </w:r>
          </w:p>
        </w:tc>
        <w:tc>
          <w:tcPr>
            <w:tcW w:w="3507" w:type="pct"/>
            <w:vAlign w:val="center"/>
          </w:tcPr>
          <w:p w14:paraId="35E76A69" w14:textId="77777777" w:rsidR="004B1F24" w:rsidRPr="00F54898" w:rsidRDefault="004B1F24" w:rsidP="004B1F24">
            <w:pPr>
              <w:pStyle w:val="-"/>
              <w:ind w:left="118" w:right="118"/>
            </w:pPr>
            <w:r w:rsidRPr="00F54898">
              <w:t>瓜國宗教信仰自由，以天主教為主</w:t>
            </w:r>
          </w:p>
        </w:tc>
      </w:tr>
      <w:tr w:rsidR="00F54898" w:rsidRPr="00F54898" w14:paraId="79382B2C" w14:textId="77777777" w:rsidTr="00531DC6">
        <w:trPr>
          <w:trHeight w:val="680"/>
        </w:trPr>
        <w:tc>
          <w:tcPr>
            <w:tcW w:w="1493" w:type="pct"/>
            <w:vAlign w:val="center"/>
          </w:tcPr>
          <w:p w14:paraId="75114B6E" w14:textId="77777777" w:rsidR="004B1F24" w:rsidRPr="00F54898" w:rsidRDefault="004B1F24" w:rsidP="00A738ED">
            <w:pPr>
              <w:ind w:leftChars="50" w:left="118" w:rightChars="50" w:right="118" w:firstLineChars="0" w:firstLine="0"/>
              <w:jc w:val="distribute"/>
            </w:pPr>
            <w:r w:rsidRPr="00F54898">
              <w:rPr>
                <w:rFonts w:hint="eastAsia"/>
              </w:rPr>
              <w:t>首都及重要城市</w:t>
            </w:r>
          </w:p>
        </w:tc>
        <w:tc>
          <w:tcPr>
            <w:tcW w:w="3507" w:type="pct"/>
            <w:vAlign w:val="center"/>
          </w:tcPr>
          <w:p w14:paraId="3387BBB0" w14:textId="77777777" w:rsidR="004B1F24" w:rsidRPr="00F54898" w:rsidRDefault="004B1F24" w:rsidP="00695DB0">
            <w:pPr>
              <w:pStyle w:val="-"/>
              <w:ind w:left="118" w:right="118"/>
            </w:pPr>
            <w:r w:rsidRPr="00F54898">
              <w:t>首都瓜地馬拉市，位於海拔</w:t>
            </w:r>
            <w:r w:rsidRPr="00F54898">
              <w:t>1,500</w:t>
            </w:r>
            <w:r w:rsidRPr="00F54898">
              <w:t>公尺高地，故全年氣候涼爽。瓜國</w:t>
            </w:r>
            <w:r w:rsidRPr="00F54898">
              <w:t>Quetzaltenango</w:t>
            </w:r>
            <w:r w:rsidRPr="00F54898">
              <w:t>（</w:t>
            </w:r>
            <w:proofErr w:type="spellStart"/>
            <w:r w:rsidRPr="00F54898">
              <w:t>Xelajú</w:t>
            </w:r>
            <w:proofErr w:type="spellEnd"/>
            <w:r w:rsidRPr="00F54898">
              <w:t>）為西部重要</w:t>
            </w:r>
            <w:r w:rsidR="00695DB0" w:rsidRPr="00F54898">
              <w:rPr>
                <w:rFonts w:hint="eastAsia"/>
                <w:lang w:eastAsia="zh-TW"/>
              </w:rPr>
              <w:t>城市，在</w:t>
            </w:r>
            <w:r w:rsidRPr="00F54898">
              <w:t>經貿</w:t>
            </w:r>
            <w:r w:rsidR="00695DB0" w:rsidRPr="00F54898">
              <w:rPr>
                <w:rFonts w:hint="eastAsia"/>
                <w:lang w:eastAsia="zh-TW"/>
              </w:rPr>
              <w:t>方面具相當重要性</w:t>
            </w:r>
          </w:p>
        </w:tc>
      </w:tr>
      <w:tr w:rsidR="00F54898" w:rsidRPr="00F54898" w14:paraId="6DB645CA" w14:textId="77777777" w:rsidTr="00531DC6">
        <w:trPr>
          <w:trHeight w:val="680"/>
        </w:trPr>
        <w:tc>
          <w:tcPr>
            <w:tcW w:w="1493" w:type="pct"/>
            <w:vAlign w:val="center"/>
          </w:tcPr>
          <w:p w14:paraId="7ADD27D3" w14:textId="77777777" w:rsidR="004B1F24" w:rsidRPr="00F54898" w:rsidRDefault="004B1F24" w:rsidP="00A738ED">
            <w:pPr>
              <w:ind w:leftChars="50" w:left="118" w:rightChars="50" w:right="118" w:firstLineChars="0" w:firstLine="0"/>
              <w:jc w:val="distribute"/>
            </w:pPr>
            <w:r w:rsidRPr="00F54898">
              <w:rPr>
                <w:rFonts w:hint="eastAsia"/>
              </w:rPr>
              <w:t>政治體制</w:t>
            </w:r>
          </w:p>
        </w:tc>
        <w:tc>
          <w:tcPr>
            <w:tcW w:w="3507" w:type="pct"/>
            <w:vAlign w:val="center"/>
          </w:tcPr>
          <w:p w14:paraId="114DB8C6" w14:textId="77777777" w:rsidR="004B1F24" w:rsidRPr="00F54898" w:rsidRDefault="004B1F24" w:rsidP="004B1F24">
            <w:pPr>
              <w:pStyle w:val="-"/>
              <w:ind w:left="118" w:right="118"/>
            </w:pPr>
            <w:r w:rsidRPr="00F54898">
              <w:t>民主制度</w:t>
            </w:r>
          </w:p>
        </w:tc>
      </w:tr>
      <w:tr w:rsidR="00F54898" w:rsidRPr="00F54898" w14:paraId="59FF774D" w14:textId="77777777" w:rsidTr="00531DC6">
        <w:trPr>
          <w:trHeight w:val="680"/>
        </w:trPr>
        <w:tc>
          <w:tcPr>
            <w:tcW w:w="1493" w:type="pct"/>
            <w:vAlign w:val="center"/>
          </w:tcPr>
          <w:p w14:paraId="04A049A0" w14:textId="77777777" w:rsidR="004B1F24" w:rsidRPr="00F54898" w:rsidRDefault="004B1F24" w:rsidP="00A738ED">
            <w:pPr>
              <w:ind w:leftChars="50" w:left="118" w:rightChars="50" w:right="118" w:firstLineChars="0" w:firstLine="0"/>
              <w:jc w:val="distribute"/>
            </w:pPr>
            <w:r w:rsidRPr="00F54898">
              <w:rPr>
                <w:rFonts w:hint="eastAsia"/>
              </w:rPr>
              <w:lastRenderedPageBreak/>
              <w:t>投資主管機關</w:t>
            </w:r>
          </w:p>
        </w:tc>
        <w:tc>
          <w:tcPr>
            <w:tcW w:w="3507" w:type="pct"/>
            <w:vAlign w:val="center"/>
          </w:tcPr>
          <w:p w14:paraId="143540B1" w14:textId="77777777" w:rsidR="004B1F24" w:rsidRPr="00F54898" w:rsidRDefault="004B1F24" w:rsidP="00695DB0">
            <w:pPr>
              <w:pStyle w:val="-"/>
              <w:ind w:left="118" w:right="118"/>
            </w:pPr>
            <w:r w:rsidRPr="00F54898">
              <w:t>Invest Guatemala</w:t>
            </w:r>
            <w:r w:rsidRPr="00F54898">
              <w:t>／瓜國</w:t>
            </w:r>
            <w:r w:rsidR="00695DB0" w:rsidRPr="00F54898">
              <w:rPr>
                <w:rFonts w:hint="eastAsia"/>
                <w:lang w:eastAsia="zh-TW"/>
              </w:rPr>
              <w:t>招商機構《投資瓜地馬拉》</w:t>
            </w:r>
          </w:p>
        </w:tc>
      </w:tr>
      <w:tr w:rsidR="00F54898" w:rsidRPr="00F54898" w14:paraId="23B86EBB" w14:textId="77777777" w:rsidTr="00820407">
        <w:trPr>
          <w:trHeight w:val="652"/>
        </w:trPr>
        <w:tc>
          <w:tcPr>
            <w:tcW w:w="5000" w:type="pct"/>
            <w:gridSpan w:val="2"/>
            <w:vAlign w:val="center"/>
          </w:tcPr>
          <w:p w14:paraId="3890BD3C" w14:textId="77777777" w:rsidR="00F606BC" w:rsidRPr="00F54898" w:rsidRDefault="00F606BC" w:rsidP="008F22DB">
            <w:pPr>
              <w:pStyle w:val="aff6"/>
            </w:pPr>
            <w:r w:rsidRPr="00F54898">
              <w:rPr>
                <w:rFonts w:hint="eastAsia"/>
              </w:rPr>
              <w:t>經</w:t>
            </w:r>
            <w:r w:rsidRPr="00F54898">
              <w:t xml:space="preserve">  </w:t>
            </w:r>
            <w:r w:rsidRPr="00F54898">
              <w:rPr>
                <w:rFonts w:hint="eastAsia"/>
              </w:rPr>
              <w:t>濟</w:t>
            </w:r>
            <w:r w:rsidRPr="00F54898">
              <w:t xml:space="preserve">  </w:t>
            </w:r>
            <w:r w:rsidRPr="00F54898">
              <w:rPr>
                <w:rFonts w:hint="eastAsia"/>
              </w:rPr>
              <w:t>概</w:t>
            </w:r>
            <w:r w:rsidRPr="00F54898">
              <w:t xml:space="preserve">  </w:t>
            </w:r>
            <w:proofErr w:type="gramStart"/>
            <w:r w:rsidRPr="00F54898">
              <w:rPr>
                <w:rFonts w:hint="eastAsia"/>
              </w:rPr>
              <w:t>況</w:t>
            </w:r>
            <w:proofErr w:type="gramEnd"/>
          </w:p>
        </w:tc>
      </w:tr>
      <w:tr w:rsidR="00F54898" w:rsidRPr="00F54898" w14:paraId="43613679" w14:textId="77777777" w:rsidTr="00531DC6">
        <w:trPr>
          <w:trHeight w:val="652"/>
        </w:trPr>
        <w:tc>
          <w:tcPr>
            <w:tcW w:w="1493" w:type="pct"/>
            <w:vAlign w:val="center"/>
          </w:tcPr>
          <w:p w14:paraId="757CBDCB" w14:textId="77777777" w:rsidR="004B1F24" w:rsidRPr="00F54898" w:rsidRDefault="004B1F24" w:rsidP="00A738ED">
            <w:pPr>
              <w:ind w:leftChars="50" w:left="118" w:rightChars="50" w:right="118" w:firstLineChars="0" w:firstLine="0"/>
              <w:jc w:val="distribute"/>
            </w:pPr>
            <w:r w:rsidRPr="00F54898">
              <w:rPr>
                <w:rFonts w:hint="eastAsia"/>
              </w:rPr>
              <w:t>幣制</w:t>
            </w:r>
          </w:p>
        </w:tc>
        <w:tc>
          <w:tcPr>
            <w:tcW w:w="3507" w:type="pct"/>
            <w:vAlign w:val="center"/>
          </w:tcPr>
          <w:p w14:paraId="4D8A07FC" w14:textId="77777777" w:rsidR="004B1F24" w:rsidRPr="00F54898" w:rsidRDefault="004B1F24" w:rsidP="00A6366A">
            <w:pPr>
              <w:pStyle w:val="-"/>
              <w:ind w:left="118" w:right="118"/>
            </w:pPr>
            <w:r w:rsidRPr="00F54898">
              <w:t>瓜國幣制以國鳥「給薩爾」（</w:t>
            </w:r>
            <w:r w:rsidRPr="00F54898">
              <w:t>Quetzal</w:t>
            </w:r>
            <w:r w:rsidRPr="00F54898">
              <w:t>）為名。</w:t>
            </w:r>
          </w:p>
        </w:tc>
      </w:tr>
      <w:tr w:rsidR="00F54898" w:rsidRPr="00F54898" w14:paraId="684443A7" w14:textId="77777777" w:rsidTr="00531DC6">
        <w:trPr>
          <w:trHeight w:val="652"/>
        </w:trPr>
        <w:tc>
          <w:tcPr>
            <w:tcW w:w="1493" w:type="pct"/>
            <w:vAlign w:val="center"/>
          </w:tcPr>
          <w:p w14:paraId="03739754" w14:textId="77777777" w:rsidR="004B1F24" w:rsidRPr="00F54898" w:rsidRDefault="004B1F24" w:rsidP="00A738ED">
            <w:pPr>
              <w:ind w:leftChars="50" w:left="118" w:rightChars="50" w:right="118" w:firstLineChars="0" w:firstLine="0"/>
              <w:jc w:val="distribute"/>
            </w:pPr>
            <w:r w:rsidRPr="00F54898">
              <w:rPr>
                <w:rFonts w:hint="eastAsia"/>
              </w:rPr>
              <w:t>國內生產毛額</w:t>
            </w:r>
          </w:p>
        </w:tc>
        <w:tc>
          <w:tcPr>
            <w:tcW w:w="3507" w:type="pct"/>
            <w:vAlign w:val="center"/>
          </w:tcPr>
          <w:p w14:paraId="04811D0E" w14:textId="222817C1" w:rsidR="004B1F24" w:rsidRPr="00F54898" w:rsidRDefault="004A17D5" w:rsidP="00820407">
            <w:pPr>
              <w:pStyle w:val="-"/>
              <w:ind w:left="118" w:right="118"/>
              <w:rPr>
                <w:highlight w:val="yellow"/>
              </w:rPr>
            </w:pPr>
            <w:r w:rsidRPr="00F54898">
              <w:rPr>
                <w:rFonts w:hint="eastAsia"/>
              </w:rPr>
              <w:t>1,212</w:t>
            </w:r>
            <w:r w:rsidRPr="00F54898">
              <w:rPr>
                <w:rFonts w:hint="eastAsia"/>
              </w:rPr>
              <w:t>億美元</w:t>
            </w:r>
            <w:r w:rsidR="008F22DB" w:rsidRPr="00F54898">
              <w:rPr>
                <w:rFonts w:hint="eastAsia"/>
              </w:rPr>
              <w:t>（</w:t>
            </w:r>
            <w:r w:rsidRPr="00F54898">
              <w:rPr>
                <w:rFonts w:hint="eastAsia"/>
              </w:rPr>
              <w:t>2025</w:t>
            </w:r>
            <w:r w:rsidR="008F22DB" w:rsidRPr="00F54898">
              <w:rPr>
                <w:rFonts w:hint="eastAsia"/>
              </w:rPr>
              <w:t>）</w:t>
            </w:r>
          </w:p>
        </w:tc>
      </w:tr>
      <w:tr w:rsidR="00F54898" w:rsidRPr="00F54898" w14:paraId="73CC86F3" w14:textId="77777777" w:rsidTr="00531DC6">
        <w:trPr>
          <w:trHeight w:val="652"/>
        </w:trPr>
        <w:tc>
          <w:tcPr>
            <w:tcW w:w="1493" w:type="pct"/>
            <w:vAlign w:val="center"/>
          </w:tcPr>
          <w:p w14:paraId="1DE445E5" w14:textId="77777777" w:rsidR="004B1F24" w:rsidRPr="00F54898" w:rsidRDefault="004B1F24" w:rsidP="00A738ED">
            <w:pPr>
              <w:ind w:leftChars="50" w:left="118" w:rightChars="50" w:right="118" w:firstLineChars="0" w:firstLine="0"/>
              <w:jc w:val="distribute"/>
            </w:pPr>
            <w:r w:rsidRPr="00F54898">
              <w:rPr>
                <w:rFonts w:hint="eastAsia"/>
              </w:rPr>
              <w:t>經濟成長率</w:t>
            </w:r>
          </w:p>
        </w:tc>
        <w:tc>
          <w:tcPr>
            <w:tcW w:w="3507" w:type="pct"/>
            <w:vAlign w:val="center"/>
          </w:tcPr>
          <w:p w14:paraId="595A2F11" w14:textId="77777777" w:rsidR="004B1F24" w:rsidRPr="00F54898" w:rsidRDefault="004A17D5" w:rsidP="004A17D5">
            <w:pPr>
              <w:pStyle w:val="-"/>
              <w:ind w:left="118" w:right="118"/>
            </w:pPr>
            <w:r w:rsidRPr="00F54898">
              <w:t>4.1</w:t>
            </w:r>
            <w:r w:rsidR="004B1F24" w:rsidRPr="00F54898">
              <w:t>%</w:t>
            </w:r>
            <w:r w:rsidR="0084326F" w:rsidRPr="00F54898">
              <w:t>（</w:t>
            </w:r>
            <w:r w:rsidR="004B1F24" w:rsidRPr="00F54898">
              <w:t>202</w:t>
            </w:r>
            <w:r w:rsidRPr="00F54898">
              <w:t>5</w:t>
            </w:r>
            <w:r w:rsidR="0084326F" w:rsidRPr="00F54898">
              <w:t>）</w:t>
            </w:r>
          </w:p>
        </w:tc>
      </w:tr>
      <w:tr w:rsidR="00F54898" w:rsidRPr="00F54898" w14:paraId="2B74FE65" w14:textId="77777777" w:rsidTr="00531DC6">
        <w:trPr>
          <w:trHeight w:val="652"/>
        </w:trPr>
        <w:tc>
          <w:tcPr>
            <w:tcW w:w="1493" w:type="pct"/>
            <w:vAlign w:val="center"/>
          </w:tcPr>
          <w:p w14:paraId="08620813" w14:textId="77777777" w:rsidR="004B1F24" w:rsidRPr="00F54898" w:rsidRDefault="004B1F24" w:rsidP="00A738ED">
            <w:pPr>
              <w:ind w:leftChars="50" w:left="118" w:rightChars="50" w:right="118" w:firstLineChars="0" w:firstLine="0"/>
              <w:jc w:val="distribute"/>
            </w:pPr>
            <w:r w:rsidRPr="00F54898">
              <w:rPr>
                <w:rFonts w:hint="eastAsia"/>
              </w:rPr>
              <w:t>平均國民所得</w:t>
            </w:r>
          </w:p>
        </w:tc>
        <w:tc>
          <w:tcPr>
            <w:tcW w:w="3507" w:type="pct"/>
            <w:vAlign w:val="center"/>
          </w:tcPr>
          <w:p w14:paraId="33DC74AE" w14:textId="77777777" w:rsidR="004B1F24" w:rsidRPr="00F54898" w:rsidRDefault="004B1F24" w:rsidP="004A17D5">
            <w:pPr>
              <w:pStyle w:val="-"/>
              <w:ind w:left="118" w:right="118"/>
            </w:pPr>
            <w:r w:rsidRPr="00F54898">
              <w:t>6,</w:t>
            </w:r>
            <w:r w:rsidR="004A17D5" w:rsidRPr="00F54898">
              <w:t>682</w:t>
            </w:r>
            <w:r w:rsidRPr="00F54898">
              <w:t>美元</w:t>
            </w:r>
            <w:r w:rsidR="0084326F" w:rsidRPr="00F54898">
              <w:t>（</w:t>
            </w:r>
            <w:r w:rsidRPr="00F54898">
              <w:t>202</w:t>
            </w:r>
            <w:r w:rsidR="004A17D5" w:rsidRPr="00F54898">
              <w:t>5</w:t>
            </w:r>
            <w:r w:rsidR="0084326F" w:rsidRPr="00F54898">
              <w:t>）</w:t>
            </w:r>
          </w:p>
        </w:tc>
      </w:tr>
      <w:tr w:rsidR="00F54898" w:rsidRPr="00F54898" w14:paraId="1945B65E" w14:textId="77777777" w:rsidTr="00531DC6">
        <w:trPr>
          <w:trHeight w:val="652"/>
        </w:trPr>
        <w:tc>
          <w:tcPr>
            <w:tcW w:w="1493" w:type="pct"/>
            <w:vAlign w:val="center"/>
          </w:tcPr>
          <w:p w14:paraId="42503199" w14:textId="77777777" w:rsidR="004B1F24" w:rsidRPr="00F54898" w:rsidRDefault="004B1F24" w:rsidP="00A738ED">
            <w:pPr>
              <w:ind w:leftChars="50" w:left="118" w:rightChars="50" w:right="118" w:firstLineChars="0" w:firstLine="0"/>
              <w:jc w:val="distribute"/>
              <w:rPr>
                <w:lang w:eastAsia="zh-TW"/>
              </w:rPr>
            </w:pPr>
            <w:r w:rsidRPr="00F54898">
              <w:rPr>
                <w:rFonts w:hint="eastAsia"/>
                <w:lang w:eastAsia="zh-TW"/>
              </w:rPr>
              <w:t>匯率</w:t>
            </w:r>
          </w:p>
        </w:tc>
        <w:tc>
          <w:tcPr>
            <w:tcW w:w="3507" w:type="pct"/>
            <w:vAlign w:val="center"/>
          </w:tcPr>
          <w:p w14:paraId="198B8A4F" w14:textId="77777777" w:rsidR="004B1F24" w:rsidRPr="00F54898" w:rsidRDefault="004B1F24" w:rsidP="004A17D5">
            <w:pPr>
              <w:pStyle w:val="-"/>
              <w:ind w:left="118" w:right="118"/>
            </w:pPr>
            <w:r w:rsidRPr="00F54898">
              <w:t>US$1</w:t>
            </w:r>
            <w:r w:rsidRPr="00F54898">
              <w:t>＝</w:t>
            </w:r>
            <w:r w:rsidRPr="00F54898">
              <w:t>7.</w:t>
            </w:r>
            <w:r w:rsidR="004A17D5" w:rsidRPr="00F54898">
              <w:t>67</w:t>
            </w:r>
            <w:r w:rsidR="0084326F" w:rsidRPr="00F54898">
              <w:t>（</w:t>
            </w:r>
            <w:r w:rsidRPr="00F54898">
              <w:t>202</w:t>
            </w:r>
            <w:r w:rsidR="004A17D5" w:rsidRPr="00F54898">
              <w:t>5</w:t>
            </w:r>
            <w:r w:rsidR="0084326F" w:rsidRPr="00F54898">
              <w:t>）</w:t>
            </w:r>
          </w:p>
        </w:tc>
      </w:tr>
      <w:tr w:rsidR="00F54898" w:rsidRPr="00F54898" w14:paraId="08AE5C0F" w14:textId="77777777" w:rsidTr="00531DC6">
        <w:trPr>
          <w:trHeight w:val="652"/>
        </w:trPr>
        <w:tc>
          <w:tcPr>
            <w:tcW w:w="1493" w:type="pct"/>
            <w:vAlign w:val="center"/>
          </w:tcPr>
          <w:p w14:paraId="2271FA6F" w14:textId="77777777" w:rsidR="004B1F24" w:rsidRPr="00F54898" w:rsidRDefault="004B1F24" w:rsidP="00A738ED">
            <w:pPr>
              <w:ind w:leftChars="50" w:left="118" w:rightChars="50" w:right="118" w:firstLineChars="0" w:firstLine="0"/>
              <w:jc w:val="distribute"/>
              <w:rPr>
                <w:lang w:eastAsia="zh-TW"/>
              </w:rPr>
            </w:pPr>
            <w:r w:rsidRPr="00F54898">
              <w:rPr>
                <w:rFonts w:hint="eastAsia"/>
                <w:lang w:eastAsia="zh-TW"/>
              </w:rPr>
              <w:t>利率</w:t>
            </w:r>
          </w:p>
        </w:tc>
        <w:tc>
          <w:tcPr>
            <w:tcW w:w="3507" w:type="pct"/>
            <w:vAlign w:val="center"/>
          </w:tcPr>
          <w:p w14:paraId="09A13657" w14:textId="77777777" w:rsidR="004B1F24" w:rsidRPr="00F54898" w:rsidRDefault="004A17D5" w:rsidP="004A17D5">
            <w:pPr>
              <w:pStyle w:val="-"/>
              <w:ind w:left="118" w:right="118"/>
            </w:pPr>
            <w:r w:rsidRPr="00F54898">
              <w:t>5</w:t>
            </w:r>
            <w:r w:rsidR="004B1F24" w:rsidRPr="00F54898">
              <w:t>%</w:t>
            </w:r>
            <w:r w:rsidR="004B1F24" w:rsidRPr="00F54898">
              <w:t>（</w:t>
            </w:r>
            <w:r w:rsidR="004B1F24" w:rsidRPr="00F54898">
              <w:t>202</w:t>
            </w:r>
            <w:r w:rsidRPr="00F54898">
              <w:t>5</w:t>
            </w:r>
            <w:r w:rsidR="004B1F24" w:rsidRPr="00F54898">
              <w:t>）</w:t>
            </w:r>
          </w:p>
        </w:tc>
      </w:tr>
      <w:tr w:rsidR="00F54898" w:rsidRPr="00F54898" w14:paraId="71EC7DA5" w14:textId="77777777" w:rsidTr="00531DC6">
        <w:trPr>
          <w:trHeight w:val="652"/>
        </w:trPr>
        <w:tc>
          <w:tcPr>
            <w:tcW w:w="1493" w:type="pct"/>
            <w:vAlign w:val="center"/>
          </w:tcPr>
          <w:p w14:paraId="240E649F" w14:textId="77777777" w:rsidR="004B1F24" w:rsidRPr="00F54898" w:rsidRDefault="004B1F24" w:rsidP="00A738ED">
            <w:pPr>
              <w:ind w:leftChars="50" w:left="118" w:rightChars="50" w:right="118" w:firstLineChars="0" w:firstLine="0"/>
              <w:jc w:val="distribute"/>
              <w:rPr>
                <w:lang w:eastAsia="zh-TW"/>
              </w:rPr>
            </w:pPr>
            <w:r w:rsidRPr="00F54898">
              <w:rPr>
                <w:rFonts w:hint="eastAsia"/>
                <w:lang w:eastAsia="zh-TW"/>
              </w:rPr>
              <w:t>通貨膨脹率</w:t>
            </w:r>
          </w:p>
        </w:tc>
        <w:tc>
          <w:tcPr>
            <w:tcW w:w="3507" w:type="pct"/>
            <w:vAlign w:val="center"/>
          </w:tcPr>
          <w:p w14:paraId="5736F1F1" w14:textId="77777777" w:rsidR="004B1F24" w:rsidRPr="00F54898" w:rsidRDefault="004A17D5" w:rsidP="004A17D5">
            <w:pPr>
              <w:pStyle w:val="-"/>
              <w:ind w:left="118" w:right="118"/>
            </w:pPr>
            <w:r w:rsidRPr="00F54898">
              <w:t>1.65</w:t>
            </w:r>
            <w:r w:rsidR="004B1F24" w:rsidRPr="00F54898">
              <w:t>%</w:t>
            </w:r>
            <w:r w:rsidR="004B1F24" w:rsidRPr="00F54898">
              <w:t>（</w:t>
            </w:r>
            <w:r w:rsidRPr="00F54898">
              <w:t>2025</w:t>
            </w:r>
            <w:r w:rsidR="004B1F24" w:rsidRPr="00F54898">
              <w:t>）</w:t>
            </w:r>
          </w:p>
        </w:tc>
      </w:tr>
      <w:tr w:rsidR="00F54898" w:rsidRPr="00F54898" w14:paraId="7CD1BF4D" w14:textId="77777777" w:rsidTr="00531DC6">
        <w:trPr>
          <w:trHeight w:val="652"/>
        </w:trPr>
        <w:tc>
          <w:tcPr>
            <w:tcW w:w="1493" w:type="pct"/>
            <w:vAlign w:val="center"/>
          </w:tcPr>
          <w:p w14:paraId="189D0DA4" w14:textId="77777777" w:rsidR="004B1F24" w:rsidRPr="00F54898" w:rsidRDefault="004B1F24" w:rsidP="00A738ED">
            <w:pPr>
              <w:ind w:leftChars="50" w:left="118" w:rightChars="50" w:right="118" w:firstLineChars="0" w:firstLine="0"/>
              <w:jc w:val="distribute"/>
              <w:rPr>
                <w:lang w:eastAsia="zh-TW"/>
              </w:rPr>
            </w:pPr>
            <w:r w:rsidRPr="00F54898">
              <w:rPr>
                <w:rFonts w:hint="eastAsia"/>
                <w:lang w:eastAsia="zh-TW"/>
              </w:rPr>
              <w:t>外匯存底</w:t>
            </w:r>
          </w:p>
        </w:tc>
        <w:tc>
          <w:tcPr>
            <w:tcW w:w="3507" w:type="pct"/>
            <w:vAlign w:val="center"/>
          </w:tcPr>
          <w:p w14:paraId="5C21193A" w14:textId="0AD17FFF" w:rsidR="004B1F24" w:rsidRPr="00F54898" w:rsidRDefault="004A17D5" w:rsidP="004A17D5">
            <w:pPr>
              <w:pStyle w:val="-"/>
              <w:ind w:left="118" w:right="118"/>
              <w:rPr>
                <w:highlight w:val="yellow"/>
              </w:rPr>
            </w:pPr>
            <w:r w:rsidRPr="00F54898">
              <w:t>327.37</w:t>
            </w:r>
            <w:r w:rsidR="004B1F24" w:rsidRPr="00F54898">
              <w:t>億美元</w:t>
            </w:r>
            <w:r w:rsidR="0084326F" w:rsidRPr="00F54898">
              <w:t>（</w:t>
            </w:r>
            <w:r w:rsidRPr="00F54898">
              <w:t>2025</w:t>
            </w:r>
            <w:r w:rsidR="0084326F" w:rsidRPr="00F54898">
              <w:t>）</w:t>
            </w:r>
          </w:p>
        </w:tc>
      </w:tr>
      <w:tr w:rsidR="00F54898" w:rsidRPr="00F54898" w14:paraId="2A2887FB" w14:textId="77777777" w:rsidTr="00531DC6">
        <w:trPr>
          <w:trHeight w:val="652"/>
        </w:trPr>
        <w:tc>
          <w:tcPr>
            <w:tcW w:w="1493" w:type="pct"/>
            <w:vAlign w:val="center"/>
          </w:tcPr>
          <w:p w14:paraId="15A4E922" w14:textId="77777777" w:rsidR="004B1F24" w:rsidRPr="00F54898" w:rsidRDefault="004B1F24" w:rsidP="00A738ED">
            <w:pPr>
              <w:ind w:leftChars="50" w:left="118" w:rightChars="50" w:right="118" w:firstLineChars="0" w:firstLine="0"/>
              <w:jc w:val="distribute"/>
            </w:pPr>
            <w:r w:rsidRPr="00F54898">
              <w:rPr>
                <w:rFonts w:hint="eastAsia"/>
              </w:rPr>
              <w:t>產值最高前五種產業</w:t>
            </w:r>
          </w:p>
        </w:tc>
        <w:tc>
          <w:tcPr>
            <w:tcW w:w="3507" w:type="pct"/>
            <w:vAlign w:val="center"/>
          </w:tcPr>
          <w:p w14:paraId="72907013" w14:textId="77777777" w:rsidR="004B1F24" w:rsidRPr="00F54898" w:rsidRDefault="004B1F24" w:rsidP="00A6366A">
            <w:pPr>
              <w:pStyle w:val="-"/>
              <w:ind w:left="118" w:right="118"/>
            </w:pPr>
            <w:r w:rsidRPr="00F54898">
              <w:t>製造業、服務業、農林漁牧業、商業、運輸業</w:t>
            </w:r>
          </w:p>
        </w:tc>
      </w:tr>
      <w:tr w:rsidR="00F54898" w:rsidRPr="00F54898" w14:paraId="67DD4E3C" w14:textId="77777777" w:rsidTr="00531DC6">
        <w:trPr>
          <w:trHeight w:val="652"/>
        </w:trPr>
        <w:tc>
          <w:tcPr>
            <w:tcW w:w="1493" w:type="pct"/>
            <w:vAlign w:val="center"/>
          </w:tcPr>
          <w:p w14:paraId="6FF5846B" w14:textId="77777777" w:rsidR="004B1F24" w:rsidRPr="00F54898" w:rsidRDefault="004B1F24" w:rsidP="00A738ED">
            <w:pPr>
              <w:ind w:leftChars="50" w:left="118" w:rightChars="50" w:right="118" w:firstLineChars="0" w:firstLine="0"/>
              <w:jc w:val="distribute"/>
            </w:pPr>
            <w:r w:rsidRPr="00F54898">
              <w:rPr>
                <w:rFonts w:hint="eastAsia"/>
              </w:rPr>
              <w:t>出口總金額</w:t>
            </w:r>
          </w:p>
        </w:tc>
        <w:tc>
          <w:tcPr>
            <w:tcW w:w="3507" w:type="pct"/>
            <w:vAlign w:val="center"/>
          </w:tcPr>
          <w:p w14:paraId="38E5EDB7" w14:textId="6208E8A2" w:rsidR="004B1F24" w:rsidRPr="00F54898" w:rsidRDefault="004A17D5" w:rsidP="004B1F24">
            <w:pPr>
              <w:pStyle w:val="-"/>
              <w:ind w:left="118" w:right="118"/>
              <w:rPr>
                <w:highlight w:val="yellow"/>
              </w:rPr>
            </w:pPr>
            <w:r w:rsidRPr="00F54898">
              <w:rPr>
                <w:rFonts w:hint="eastAsia"/>
              </w:rPr>
              <w:t>155</w:t>
            </w:r>
            <w:r w:rsidRPr="00F54898">
              <w:rPr>
                <w:rFonts w:hint="eastAsia"/>
              </w:rPr>
              <w:t>億</w:t>
            </w:r>
            <w:r w:rsidRPr="00F54898">
              <w:rPr>
                <w:rFonts w:hint="eastAsia"/>
              </w:rPr>
              <w:t>9,530</w:t>
            </w:r>
            <w:r w:rsidRPr="00F54898">
              <w:rPr>
                <w:rFonts w:hint="eastAsia"/>
              </w:rPr>
              <w:t>萬美元</w:t>
            </w:r>
            <w:r w:rsidR="008F22DB" w:rsidRPr="00F54898">
              <w:rPr>
                <w:rFonts w:hint="eastAsia"/>
              </w:rPr>
              <w:t>（</w:t>
            </w:r>
            <w:r w:rsidRPr="00F54898">
              <w:rPr>
                <w:rFonts w:hint="eastAsia"/>
              </w:rPr>
              <w:t>2025</w:t>
            </w:r>
            <w:r w:rsidR="008F22DB" w:rsidRPr="00F54898">
              <w:rPr>
                <w:rFonts w:hint="eastAsia"/>
              </w:rPr>
              <w:t>）</w:t>
            </w:r>
          </w:p>
        </w:tc>
      </w:tr>
      <w:tr w:rsidR="00F54898" w:rsidRPr="00F54898" w14:paraId="4896B9F9" w14:textId="77777777" w:rsidTr="00531DC6">
        <w:trPr>
          <w:trHeight w:val="652"/>
        </w:trPr>
        <w:tc>
          <w:tcPr>
            <w:tcW w:w="1493" w:type="pct"/>
            <w:vAlign w:val="center"/>
          </w:tcPr>
          <w:p w14:paraId="300F3BF3" w14:textId="77777777" w:rsidR="004B1F24" w:rsidRPr="00F54898" w:rsidRDefault="004B1F24" w:rsidP="00A738ED">
            <w:pPr>
              <w:ind w:leftChars="50" w:left="118" w:rightChars="50" w:right="118" w:firstLineChars="0" w:firstLine="0"/>
              <w:jc w:val="distribute"/>
            </w:pPr>
            <w:r w:rsidRPr="00F54898">
              <w:rPr>
                <w:rFonts w:hint="eastAsia"/>
              </w:rPr>
              <w:t>主要出口產品</w:t>
            </w:r>
          </w:p>
        </w:tc>
        <w:tc>
          <w:tcPr>
            <w:tcW w:w="3507" w:type="pct"/>
            <w:vAlign w:val="center"/>
          </w:tcPr>
          <w:p w14:paraId="537B9F2F" w14:textId="77777777" w:rsidR="004B1F24" w:rsidRPr="00F54898" w:rsidRDefault="004B1F24" w:rsidP="004A17D5">
            <w:pPr>
              <w:pStyle w:val="-"/>
              <w:ind w:left="118" w:right="118"/>
              <w:rPr>
                <w:highlight w:val="yellow"/>
              </w:rPr>
            </w:pPr>
            <w:r w:rsidRPr="00F54898">
              <w:t>成衣、香蕉、咖啡、糖、食用油</w:t>
            </w:r>
            <w:r w:rsidR="0084326F" w:rsidRPr="00F54898">
              <w:t>（</w:t>
            </w:r>
            <w:r w:rsidRPr="00F54898">
              <w:t>202</w:t>
            </w:r>
            <w:r w:rsidR="004A17D5" w:rsidRPr="00F54898">
              <w:t>5</w:t>
            </w:r>
            <w:r w:rsidR="0084326F" w:rsidRPr="00F54898">
              <w:t>）</w:t>
            </w:r>
          </w:p>
        </w:tc>
      </w:tr>
      <w:tr w:rsidR="00F54898" w:rsidRPr="00F54898" w14:paraId="6D02D409" w14:textId="77777777" w:rsidTr="00531DC6">
        <w:trPr>
          <w:trHeight w:val="652"/>
        </w:trPr>
        <w:tc>
          <w:tcPr>
            <w:tcW w:w="1493" w:type="pct"/>
            <w:vAlign w:val="center"/>
          </w:tcPr>
          <w:p w14:paraId="59694E83" w14:textId="77777777" w:rsidR="004B1F24" w:rsidRPr="00F54898" w:rsidRDefault="004B1F24" w:rsidP="00A738ED">
            <w:pPr>
              <w:ind w:leftChars="50" w:left="118" w:rightChars="50" w:right="118" w:firstLineChars="0" w:firstLine="0"/>
              <w:jc w:val="distribute"/>
            </w:pPr>
            <w:r w:rsidRPr="00F54898">
              <w:rPr>
                <w:rFonts w:hint="eastAsia"/>
              </w:rPr>
              <w:t>主要出口國家</w:t>
            </w:r>
          </w:p>
        </w:tc>
        <w:tc>
          <w:tcPr>
            <w:tcW w:w="3507" w:type="pct"/>
            <w:vAlign w:val="center"/>
          </w:tcPr>
          <w:p w14:paraId="37F5D540" w14:textId="77777777" w:rsidR="004B1F24" w:rsidRPr="00F54898" w:rsidRDefault="004B1F24" w:rsidP="004A17D5">
            <w:pPr>
              <w:pStyle w:val="-"/>
              <w:ind w:left="118" w:right="118"/>
              <w:rPr>
                <w:highlight w:val="yellow"/>
              </w:rPr>
            </w:pPr>
            <w:r w:rsidRPr="00F54898">
              <w:t>美國、薩爾瓦多、宏都拉斯、尼加拉瓜、墨西哥</w:t>
            </w:r>
            <w:r w:rsidR="0084326F" w:rsidRPr="00F54898">
              <w:t>（</w:t>
            </w:r>
            <w:r w:rsidRPr="00F54898">
              <w:t>202</w:t>
            </w:r>
            <w:r w:rsidR="004A17D5" w:rsidRPr="00F54898">
              <w:t>5</w:t>
            </w:r>
            <w:r w:rsidR="0084326F" w:rsidRPr="00F54898">
              <w:t>）</w:t>
            </w:r>
          </w:p>
        </w:tc>
      </w:tr>
      <w:tr w:rsidR="00F54898" w:rsidRPr="00F54898" w14:paraId="3E127352" w14:textId="77777777" w:rsidTr="00531DC6">
        <w:trPr>
          <w:trHeight w:val="652"/>
        </w:trPr>
        <w:tc>
          <w:tcPr>
            <w:tcW w:w="1493" w:type="pct"/>
            <w:vAlign w:val="center"/>
          </w:tcPr>
          <w:p w14:paraId="208D4AAB" w14:textId="77777777" w:rsidR="004B1F24" w:rsidRPr="00F54898" w:rsidRDefault="004B1F24" w:rsidP="00A738ED">
            <w:pPr>
              <w:ind w:leftChars="50" w:left="118" w:rightChars="50" w:right="118" w:firstLineChars="0" w:firstLine="0"/>
              <w:jc w:val="distribute"/>
            </w:pPr>
            <w:r w:rsidRPr="00F54898">
              <w:rPr>
                <w:rFonts w:hint="eastAsia"/>
              </w:rPr>
              <w:t>進口總金額</w:t>
            </w:r>
          </w:p>
        </w:tc>
        <w:tc>
          <w:tcPr>
            <w:tcW w:w="3507" w:type="pct"/>
            <w:vAlign w:val="center"/>
          </w:tcPr>
          <w:p w14:paraId="67763D16" w14:textId="5D323B3F" w:rsidR="004B1F24" w:rsidRPr="00F54898" w:rsidRDefault="004A17D5" w:rsidP="004B1F24">
            <w:pPr>
              <w:pStyle w:val="-"/>
              <w:ind w:left="118" w:right="118"/>
              <w:rPr>
                <w:highlight w:val="yellow"/>
              </w:rPr>
            </w:pPr>
            <w:r w:rsidRPr="00F54898">
              <w:rPr>
                <w:rFonts w:hint="eastAsia"/>
              </w:rPr>
              <w:t>346</w:t>
            </w:r>
            <w:r w:rsidRPr="00F54898">
              <w:rPr>
                <w:rFonts w:hint="eastAsia"/>
              </w:rPr>
              <w:t>億</w:t>
            </w:r>
            <w:r w:rsidRPr="00F54898">
              <w:rPr>
                <w:rFonts w:hint="eastAsia"/>
              </w:rPr>
              <w:t>1,070</w:t>
            </w:r>
            <w:r w:rsidRPr="00F54898">
              <w:rPr>
                <w:rFonts w:hint="eastAsia"/>
              </w:rPr>
              <w:t>萬美元</w:t>
            </w:r>
            <w:r w:rsidR="008F22DB" w:rsidRPr="00F54898">
              <w:rPr>
                <w:rFonts w:hint="eastAsia"/>
              </w:rPr>
              <w:t>（</w:t>
            </w:r>
            <w:r w:rsidRPr="00F54898">
              <w:rPr>
                <w:rFonts w:hint="eastAsia"/>
              </w:rPr>
              <w:t>2025</w:t>
            </w:r>
            <w:r w:rsidR="008F22DB" w:rsidRPr="00F54898">
              <w:rPr>
                <w:rFonts w:hint="eastAsia"/>
              </w:rPr>
              <w:t>）</w:t>
            </w:r>
          </w:p>
        </w:tc>
      </w:tr>
      <w:tr w:rsidR="00F54898" w:rsidRPr="00F54898" w14:paraId="15DAC083" w14:textId="77777777" w:rsidTr="00531DC6">
        <w:trPr>
          <w:trHeight w:val="652"/>
        </w:trPr>
        <w:tc>
          <w:tcPr>
            <w:tcW w:w="1493" w:type="pct"/>
            <w:vAlign w:val="center"/>
          </w:tcPr>
          <w:p w14:paraId="64DEF411" w14:textId="77777777" w:rsidR="004B1F24" w:rsidRPr="00F54898" w:rsidRDefault="004B1F24" w:rsidP="00A738ED">
            <w:pPr>
              <w:ind w:leftChars="50" w:left="118" w:rightChars="50" w:right="118" w:firstLineChars="0" w:firstLine="0"/>
              <w:jc w:val="distribute"/>
            </w:pPr>
            <w:r w:rsidRPr="00F54898">
              <w:rPr>
                <w:rFonts w:hint="eastAsia"/>
              </w:rPr>
              <w:t>主要進口產品</w:t>
            </w:r>
          </w:p>
        </w:tc>
        <w:tc>
          <w:tcPr>
            <w:tcW w:w="3507" w:type="pct"/>
            <w:vAlign w:val="center"/>
          </w:tcPr>
          <w:p w14:paraId="584623DD" w14:textId="0A39AF5B" w:rsidR="004B1F24" w:rsidRPr="00F54898" w:rsidRDefault="004B1F24" w:rsidP="004A17D5">
            <w:pPr>
              <w:pStyle w:val="-"/>
              <w:ind w:left="118" w:right="118"/>
              <w:rPr>
                <w:highlight w:val="yellow"/>
              </w:rPr>
            </w:pPr>
            <w:r w:rsidRPr="00F54898">
              <w:t>電子機械、汽車、汽油、塑膠製品、柴油</w:t>
            </w:r>
            <w:r w:rsidR="0084326F" w:rsidRPr="00F54898">
              <w:t>（</w:t>
            </w:r>
            <w:r w:rsidRPr="00F54898">
              <w:t>202</w:t>
            </w:r>
            <w:r w:rsidR="004A17D5" w:rsidRPr="00F54898">
              <w:t>5</w:t>
            </w:r>
            <w:r w:rsidR="0084326F" w:rsidRPr="00F54898">
              <w:t>）</w:t>
            </w:r>
          </w:p>
        </w:tc>
      </w:tr>
      <w:tr w:rsidR="00F54898" w:rsidRPr="00F54898" w14:paraId="70CC5644" w14:textId="77777777" w:rsidTr="00531DC6">
        <w:trPr>
          <w:trHeight w:val="652"/>
        </w:trPr>
        <w:tc>
          <w:tcPr>
            <w:tcW w:w="1493" w:type="pct"/>
            <w:tcBorders>
              <w:bottom w:val="single" w:sz="24" w:space="0" w:color="auto"/>
            </w:tcBorders>
            <w:vAlign w:val="center"/>
          </w:tcPr>
          <w:p w14:paraId="0418124C" w14:textId="77777777" w:rsidR="004B1F24" w:rsidRPr="00F54898" w:rsidRDefault="004B1F24" w:rsidP="00A738ED">
            <w:pPr>
              <w:ind w:leftChars="50" w:left="118" w:rightChars="50" w:right="118" w:firstLineChars="0" w:firstLine="0"/>
              <w:jc w:val="distribute"/>
            </w:pPr>
            <w:r w:rsidRPr="00F54898">
              <w:rPr>
                <w:rFonts w:hint="eastAsia"/>
              </w:rPr>
              <w:t>主要進口國家</w:t>
            </w:r>
          </w:p>
        </w:tc>
        <w:tc>
          <w:tcPr>
            <w:tcW w:w="3507" w:type="pct"/>
            <w:tcBorders>
              <w:bottom w:val="single" w:sz="24" w:space="0" w:color="auto"/>
            </w:tcBorders>
            <w:vAlign w:val="center"/>
          </w:tcPr>
          <w:p w14:paraId="2A82A3A2" w14:textId="30202B84" w:rsidR="004B1F24" w:rsidRPr="00F54898" w:rsidRDefault="004B1F24" w:rsidP="004A17D5">
            <w:pPr>
              <w:pStyle w:val="-"/>
              <w:ind w:left="118" w:right="118"/>
            </w:pPr>
            <w:r w:rsidRPr="00F54898">
              <w:t>美國、</w:t>
            </w:r>
            <w:r w:rsidR="0084326F" w:rsidRPr="00F54898">
              <w:t>中國大陸</w:t>
            </w:r>
            <w:r w:rsidRPr="00F54898">
              <w:t>、墨西哥、薩爾瓦多、哥斯大黎加</w:t>
            </w:r>
            <w:r w:rsidR="0084326F" w:rsidRPr="00F54898">
              <w:t>（</w:t>
            </w:r>
            <w:r w:rsidRPr="00F54898">
              <w:t>202</w:t>
            </w:r>
            <w:r w:rsidR="004A17D5" w:rsidRPr="00F54898">
              <w:t>5</w:t>
            </w:r>
            <w:r w:rsidR="0084326F" w:rsidRPr="00F54898">
              <w:t>）</w:t>
            </w:r>
          </w:p>
        </w:tc>
      </w:tr>
    </w:tbl>
    <w:p w14:paraId="6A16556D" w14:textId="77777777" w:rsidR="007173BB" w:rsidRPr="00F54898" w:rsidRDefault="007173BB" w:rsidP="00820407">
      <w:pPr>
        <w:ind w:firstLineChars="0" w:firstLine="0"/>
        <w:rPr>
          <w:lang w:eastAsia="zh-TW"/>
        </w:rPr>
      </w:pPr>
      <w:r w:rsidRPr="00F54898">
        <w:rPr>
          <w:rFonts w:hint="eastAsia"/>
          <w:lang w:eastAsia="zh-TW"/>
        </w:rPr>
        <w:t>資料來源：瓜國中央銀行</w:t>
      </w:r>
    </w:p>
    <w:p w14:paraId="75D837FF" w14:textId="77777777" w:rsidR="008B7973" w:rsidRPr="00F54898" w:rsidRDefault="008B7973" w:rsidP="00234D22">
      <w:pPr>
        <w:ind w:left="472" w:firstLineChars="0" w:firstLine="0"/>
        <w:rPr>
          <w:lang w:eastAsia="zh-TW"/>
        </w:rPr>
        <w:sectPr w:rsidR="008B7973" w:rsidRPr="00F54898" w:rsidSect="00A738ED">
          <w:pgSz w:w="11906" w:h="16838" w:code="9"/>
          <w:pgMar w:top="2268" w:right="1701" w:bottom="1701" w:left="1701" w:header="1134" w:footer="851" w:gutter="0"/>
          <w:cols w:space="425"/>
          <w:docGrid w:type="linesAndChars" w:linePitch="514" w:charSpace="-819"/>
        </w:sectPr>
      </w:pPr>
    </w:p>
    <w:p w14:paraId="02E92614" w14:textId="77777777" w:rsidR="007173BB" w:rsidRPr="00F54898" w:rsidRDefault="007173BB" w:rsidP="00E12086">
      <w:pPr>
        <w:pStyle w:val="a3"/>
        <w:spacing w:before="514" w:after="771"/>
      </w:pPr>
      <w:bookmarkStart w:id="0" w:name="_Toc231869056"/>
      <w:r w:rsidRPr="00F54898">
        <w:rPr>
          <w:rFonts w:hint="eastAsia"/>
        </w:rPr>
        <w:lastRenderedPageBreak/>
        <w:t>第壹章　自然人文環境</w:t>
      </w:r>
      <w:bookmarkEnd w:id="0"/>
    </w:p>
    <w:p w14:paraId="45668B3B" w14:textId="77777777" w:rsidR="007173BB" w:rsidRPr="00F54898" w:rsidRDefault="007173BB" w:rsidP="00820407">
      <w:pPr>
        <w:pStyle w:val="a5"/>
        <w:spacing w:before="257" w:after="257"/>
      </w:pPr>
      <w:r w:rsidRPr="00F54898">
        <w:rPr>
          <w:rFonts w:hint="eastAsia"/>
        </w:rPr>
        <w:t>一、</w:t>
      </w:r>
      <w:r w:rsidR="00240FF1" w:rsidRPr="00F54898">
        <w:rPr>
          <w:rFonts w:hint="eastAsia"/>
        </w:rPr>
        <w:t>自然環境</w:t>
      </w:r>
    </w:p>
    <w:p w14:paraId="09F83898" w14:textId="77777777" w:rsidR="004B1F24" w:rsidRPr="00F54898" w:rsidRDefault="004B1F24" w:rsidP="00820407">
      <w:pPr>
        <w:ind w:firstLine="472"/>
        <w:rPr>
          <w:lang w:eastAsia="zh-TW"/>
        </w:rPr>
      </w:pPr>
      <w:r w:rsidRPr="00F54898">
        <w:rPr>
          <w:lang w:eastAsia="zh-TW"/>
        </w:rPr>
        <w:t>瓜地馬拉的國名源自於印地安語，意為「多樹之地」，國土可分為高原火山、低地熱帶林、太平洋沿岸火山性砂岸平原、以及加勒比海沿岸之處女地，境內一半以上的土地為濃密茂盛的熱帶森林，在這大片的叢林之中深藏著永垂不朽的馬雅遺跡，最重要馬雅文化遺跡－提卡爾〈</w:t>
      </w:r>
      <w:r w:rsidRPr="00F54898">
        <w:rPr>
          <w:lang w:eastAsia="zh-TW"/>
        </w:rPr>
        <w:t>Tikal</w:t>
      </w:r>
      <w:r w:rsidRPr="00F54898">
        <w:rPr>
          <w:lang w:eastAsia="zh-TW"/>
        </w:rPr>
        <w:t>〉被聯合國教科文組織列為自然與人文的遺產。</w:t>
      </w:r>
    </w:p>
    <w:p w14:paraId="129FE7C1" w14:textId="77777777" w:rsidR="004B1F24" w:rsidRPr="00F54898" w:rsidRDefault="004B1F24" w:rsidP="00820407">
      <w:pPr>
        <w:ind w:firstLine="472"/>
        <w:rPr>
          <w:lang w:eastAsia="zh-TW"/>
        </w:rPr>
      </w:pPr>
      <w:r w:rsidRPr="00F54898">
        <w:rPr>
          <w:lang w:eastAsia="zh-TW"/>
        </w:rPr>
        <w:t>瓜地馬拉於</w:t>
      </w:r>
      <w:r w:rsidRPr="00F54898">
        <w:rPr>
          <w:lang w:eastAsia="zh-TW"/>
        </w:rPr>
        <w:t>1524</w:t>
      </w:r>
      <w:r w:rsidRPr="00F54898">
        <w:rPr>
          <w:lang w:eastAsia="zh-TW"/>
        </w:rPr>
        <w:t>年</w:t>
      </w:r>
      <w:r w:rsidRPr="00F54898">
        <w:rPr>
          <w:rFonts w:hint="eastAsia"/>
          <w:lang w:eastAsia="zh-TW"/>
        </w:rPr>
        <w:t>成</w:t>
      </w:r>
      <w:r w:rsidRPr="00F54898">
        <w:rPr>
          <w:lang w:eastAsia="zh-TW"/>
        </w:rPr>
        <w:t>為西班牙殖民地，至</w:t>
      </w:r>
      <w:r w:rsidRPr="00F54898">
        <w:rPr>
          <w:lang w:eastAsia="zh-TW"/>
        </w:rPr>
        <w:t>1821</w:t>
      </w:r>
      <w:r w:rsidRPr="00F54898">
        <w:rPr>
          <w:lang w:eastAsia="zh-TW"/>
        </w:rPr>
        <w:t>年始脫離西國而獨立，嗣於</w:t>
      </w:r>
      <w:r w:rsidRPr="00F54898">
        <w:rPr>
          <w:lang w:eastAsia="zh-TW"/>
        </w:rPr>
        <w:t>1871</w:t>
      </w:r>
      <w:r w:rsidRPr="00F54898">
        <w:rPr>
          <w:lang w:eastAsia="zh-TW"/>
        </w:rPr>
        <w:t>年發生自由革命，確立政教分離原則，奠定法治基礎。瓜國為主權獨立國家，面積</w:t>
      </w:r>
      <w:r w:rsidRPr="00F54898">
        <w:rPr>
          <w:lang w:eastAsia="zh-TW"/>
        </w:rPr>
        <w:t>108,889</w:t>
      </w:r>
      <w:r w:rsidRPr="00F54898">
        <w:rPr>
          <w:lang w:eastAsia="zh-TW"/>
        </w:rPr>
        <w:t>平方公里，人口</w:t>
      </w:r>
      <w:r w:rsidR="008F2335" w:rsidRPr="00F54898">
        <w:rPr>
          <w:lang w:eastAsia="zh-TW"/>
        </w:rPr>
        <w:t>1,</w:t>
      </w:r>
      <w:r w:rsidR="00531DC6" w:rsidRPr="00F54898">
        <w:rPr>
          <w:lang w:eastAsia="zh-TW"/>
        </w:rPr>
        <w:t>868</w:t>
      </w:r>
      <w:r w:rsidRPr="00F54898">
        <w:rPr>
          <w:lang w:eastAsia="zh-TW"/>
        </w:rPr>
        <w:t>萬（</w:t>
      </w:r>
      <w:r w:rsidRPr="00F54898">
        <w:rPr>
          <w:lang w:eastAsia="zh-TW"/>
        </w:rPr>
        <w:t>202</w:t>
      </w:r>
      <w:r w:rsidR="00531DC6" w:rsidRPr="00F54898">
        <w:rPr>
          <w:lang w:eastAsia="zh-TW"/>
        </w:rPr>
        <w:t>5</w:t>
      </w:r>
      <w:r w:rsidRPr="00F54898">
        <w:rPr>
          <w:lang w:eastAsia="zh-TW"/>
        </w:rPr>
        <w:t>）。北鄰墨西哥，西南臨太平洋，東瀕貝里斯、加勒比海及大西洋，南與薩、宏二國接壤。瓜國雖地處亞熱帶，因地形關係</w:t>
      </w:r>
      <w:r w:rsidRPr="00F54898">
        <w:rPr>
          <w:rFonts w:hint="eastAsia"/>
          <w:lang w:eastAsia="zh-TW"/>
        </w:rPr>
        <w:t>使境內擁有</w:t>
      </w:r>
      <w:r w:rsidRPr="00F54898">
        <w:rPr>
          <w:lang w:eastAsia="zh-TW"/>
        </w:rPr>
        <w:t>不同氣候型態，近加勒比海區天氣酷熱而潮濕，太平洋岸則炎熱而乾燥，唯有中央高原地區因地勢高，故氣候涼爽宜人，四季如春，首都瓜地馬拉市即座落市區（海拔約</w:t>
      </w:r>
      <w:r w:rsidRPr="00F54898">
        <w:rPr>
          <w:lang w:eastAsia="zh-TW"/>
        </w:rPr>
        <w:t>1,500</w:t>
      </w:r>
      <w:r w:rsidRPr="00F54898">
        <w:rPr>
          <w:lang w:eastAsia="zh-TW"/>
        </w:rPr>
        <w:t>公尺，</w:t>
      </w:r>
      <w:r w:rsidRPr="00F54898">
        <w:rPr>
          <w:lang w:eastAsia="zh-TW"/>
        </w:rPr>
        <w:t>Quetzaltenango</w:t>
      </w:r>
      <w:r w:rsidRPr="00F54898">
        <w:rPr>
          <w:lang w:eastAsia="zh-TW"/>
        </w:rPr>
        <w:t>為西部</w:t>
      </w:r>
      <w:r w:rsidR="006775EB" w:rsidRPr="00F54898">
        <w:rPr>
          <w:rFonts w:hint="eastAsia"/>
          <w:lang w:eastAsia="zh-TW"/>
        </w:rPr>
        <w:t>主</w:t>
      </w:r>
      <w:r w:rsidRPr="00F54898">
        <w:rPr>
          <w:lang w:eastAsia="zh-TW"/>
        </w:rPr>
        <w:t>要城市，</w:t>
      </w:r>
      <w:r w:rsidR="006775EB" w:rsidRPr="00F54898">
        <w:rPr>
          <w:rFonts w:hint="eastAsia"/>
          <w:lang w:eastAsia="zh-TW"/>
        </w:rPr>
        <w:t>具相當之經貿重要性，</w:t>
      </w:r>
      <w:r w:rsidRPr="00F54898">
        <w:rPr>
          <w:lang w:eastAsia="zh-TW"/>
        </w:rPr>
        <w:t>海拔約為</w:t>
      </w:r>
      <w:r w:rsidRPr="00F54898">
        <w:rPr>
          <w:lang w:eastAsia="zh-TW"/>
        </w:rPr>
        <w:t>2,335</w:t>
      </w:r>
      <w:r w:rsidRPr="00F54898">
        <w:rPr>
          <w:lang w:eastAsia="zh-TW"/>
        </w:rPr>
        <w:t>公尺）。瓜國河川依山脈走向，分別注入兩洋，水利資源豐富。</w:t>
      </w:r>
    </w:p>
    <w:p w14:paraId="1B8A83FF" w14:textId="77777777" w:rsidR="004B1F24" w:rsidRPr="00F54898" w:rsidRDefault="004B1F24" w:rsidP="00820407">
      <w:pPr>
        <w:pStyle w:val="a5"/>
        <w:spacing w:before="257" w:after="257"/>
      </w:pPr>
      <w:r w:rsidRPr="00F54898">
        <w:t>二、人文及社會環境</w:t>
      </w:r>
    </w:p>
    <w:p w14:paraId="2BF69FE9" w14:textId="32D81A46" w:rsidR="004B1F24" w:rsidRPr="00F54898" w:rsidRDefault="004B1F24" w:rsidP="00820407">
      <w:pPr>
        <w:ind w:firstLine="472"/>
      </w:pPr>
      <w:r w:rsidRPr="00F54898">
        <w:rPr>
          <w:lang w:eastAsia="zh-TW"/>
        </w:rPr>
        <w:t>首都瓜地馬拉市及其鄰近地區人口約</w:t>
      </w:r>
      <w:r w:rsidRPr="00F54898">
        <w:rPr>
          <w:lang w:eastAsia="zh-TW"/>
        </w:rPr>
        <w:t>340</w:t>
      </w:r>
      <w:r w:rsidRPr="00F54898">
        <w:rPr>
          <w:lang w:eastAsia="zh-TW"/>
        </w:rPr>
        <w:t>萬人，為第一大城及全國樞紐及政經中心。瓜國擁有</w:t>
      </w:r>
      <w:r w:rsidRPr="00F54898">
        <w:rPr>
          <w:lang w:eastAsia="zh-TW"/>
        </w:rPr>
        <w:t>2</w:t>
      </w:r>
      <w:r w:rsidRPr="00F54898">
        <w:rPr>
          <w:lang w:eastAsia="zh-TW"/>
        </w:rPr>
        <w:t>個國際海港，一為大西洋之</w:t>
      </w:r>
      <w:r w:rsidRPr="00F54898">
        <w:rPr>
          <w:lang w:eastAsia="zh-TW"/>
        </w:rPr>
        <w:t>Santo Tomas de Castilla</w:t>
      </w:r>
      <w:r w:rsidRPr="00F54898">
        <w:rPr>
          <w:lang w:eastAsia="zh-TW"/>
        </w:rPr>
        <w:t>港，二為太平洋岸</w:t>
      </w:r>
      <w:r w:rsidRPr="00F54898">
        <w:rPr>
          <w:lang w:eastAsia="zh-TW"/>
        </w:rPr>
        <w:t>El Quetzal</w:t>
      </w:r>
      <w:r w:rsidRPr="00F54898">
        <w:rPr>
          <w:lang w:eastAsia="zh-TW"/>
        </w:rPr>
        <w:t>港。國際飛機航線由瓜京至</w:t>
      </w:r>
      <w:r w:rsidRPr="00F54898">
        <w:rPr>
          <w:lang w:eastAsia="zh-TW"/>
        </w:rPr>
        <w:t>Miami</w:t>
      </w:r>
      <w:r w:rsidRPr="00F54898">
        <w:rPr>
          <w:lang w:eastAsia="zh-TW"/>
        </w:rPr>
        <w:t>需</w:t>
      </w:r>
      <w:r w:rsidRPr="00F54898">
        <w:rPr>
          <w:lang w:eastAsia="zh-TW"/>
        </w:rPr>
        <w:t>2</w:t>
      </w:r>
      <w:r w:rsidRPr="00F54898">
        <w:rPr>
          <w:lang w:eastAsia="zh-TW"/>
        </w:rPr>
        <w:t>小時</w:t>
      </w:r>
      <w:r w:rsidRPr="00F54898">
        <w:rPr>
          <w:lang w:eastAsia="zh-TW"/>
        </w:rPr>
        <w:t>30</w:t>
      </w:r>
      <w:r w:rsidRPr="00F54898">
        <w:rPr>
          <w:lang w:eastAsia="zh-TW"/>
        </w:rPr>
        <w:t>分，至紐約或洛杉磯僅</w:t>
      </w:r>
      <w:r w:rsidRPr="00F54898">
        <w:rPr>
          <w:lang w:eastAsia="zh-TW"/>
        </w:rPr>
        <w:t>4</w:t>
      </w:r>
      <w:r w:rsidRPr="00F54898">
        <w:rPr>
          <w:lang w:eastAsia="zh-TW"/>
        </w:rPr>
        <w:t>小時</w:t>
      </w:r>
      <w:r w:rsidRPr="00F54898">
        <w:rPr>
          <w:lang w:eastAsia="zh-TW"/>
        </w:rPr>
        <w:t>30</w:t>
      </w:r>
      <w:r w:rsidRPr="00F54898">
        <w:rPr>
          <w:lang w:eastAsia="zh-TW"/>
        </w:rPr>
        <w:t>分。全國人口以馬雅族土著居多，占總人口</w:t>
      </w:r>
      <w:r w:rsidRPr="00F54898">
        <w:rPr>
          <w:lang w:eastAsia="zh-TW"/>
        </w:rPr>
        <w:t>50.3%</w:t>
      </w:r>
      <w:r w:rsidRPr="00F54898">
        <w:rPr>
          <w:lang w:eastAsia="zh-TW"/>
        </w:rPr>
        <w:t>，多分散於各鄉村。西班牙</w:t>
      </w:r>
      <w:r w:rsidRPr="00F54898">
        <w:rPr>
          <w:lang w:eastAsia="zh-TW"/>
        </w:rPr>
        <w:lastRenderedPageBreak/>
        <w:t>語為官方語言，印地安人之方言多達數十種。天主教為大多數人民所信奉，</w:t>
      </w:r>
      <w:r w:rsidR="00676712" w:rsidRPr="00F54898">
        <w:rPr>
          <w:rFonts w:hint="eastAsia"/>
          <w:lang w:eastAsia="zh-TW"/>
        </w:rPr>
        <w:t>人民充分享有宗教</w:t>
      </w:r>
      <w:r w:rsidR="008F22DB" w:rsidRPr="00F54898">
        <w:rPr>
          <w:rFonts w:hint="eastAsia"/>
          <w:lang w:eastAsia="zh-TW"/>
        </w:rPr>
        <w:t>（</w:t>
      </w:r>
      <w:r w:rsidR="00676712" w:rsidRPr="00F54898">
        <w:rPr>
          <w:rFonts w:hint="eastAsia"/>
          <w:lang w:eastAsia="zh-TW"/>
        </w:rPr>
        <w:t>信仰</w:t>
      </w:r>
      <w:r w:rsidR="008F22DB" w:rsidRPr="00F54898">
        <w:rPr>
          <w:rFonts w:hint="eastAsia"/>
          <w:lang w:eastAsia="zh-TW"/>
        </w:rPr>
        <w:t>）</w:t>
      </w:r>
      <w:r w:rsidRPr="00F54898">
        <w:rPr>
          <w:lang w:eastAsia="zh-TW"/>
        </w:rPr>
        <w:t>自由。</w:t>
      </w:r>
    </w:p>
    <w:p w14:paraId="2F61720E" w14:textId="77777777" w:rsidR="004B1F24" w:rsidRPr="00F54898" w:rsidRDefault="004B1F24" w:rsidP="00820407">
      <w:pPr>
        <w:pStyle w:val="a5"/>
        <w:spacing w:before="257" w:after="257"/>
      </w:pPr>
      <w:r w:rsidRPr="00F54898">
        <w:t>三、政治環境</w:t>
      </w:r>
    </w:p>
    <w:p w14:paraId="486156B5" w14:textId="77777777" w:rsidR="004B1F24" w:rsidRPr="00F54898" w:rsidRDefault="004B1F24" w:rsidP="00820407">
      <w:pPr>
        <w:ind w:firstLine="472"/>
      </w:pPr>
      <w:r w:rsidRPr="00F54898">
        <w:rPr>
          <w:lang w:eastAsia="zh-TW"/>
        </w:rPr>
        <w:t>瓜地馬拉共和國（</w:t>
      </w:r>
      <w:r w:rsidRPr="00F54898">
        <w:rPr>
          <w:lang w:eastAsia="zh-TW"/>
        </w:rPr>
        <w:t>Republic of Guatemala</w:t>
      </w:r>
      <w:r w:rsidRPr="00F54898">
        <w:rPr>
          <w:lang w:eastAsia="zh-TW"/>
        </w:rPr>
        <w:t>）實施三權分立之民主政體，總統由全民選舉產生，任期</w:t>
      </w:r>
      <w:r w:rsidRPr="00F54898">
        <w:rPr>
          <w:lang w:eastAsia="zh-TW"/>
        </w:rPr>
        <w:t>4</w:t>
      </w:r>
      <w:r w:rsidRPr="00F54898">
        <w:rPr>
          <w:lang w:eastAsia="zh-TW"/>
        </w:rPr>
        <w:t>年，終身不得連任。國會採一院</w:t>
      </w:r>
      <w:r w:rsidRPr="00F54898">
        <w:t>制，議員直接民選，任期為</w:t>
      </w:r>
      <w:r w:rsidRPr="00F54898">
        <w:t>4</w:t>
      </w:r>
      <w:r w:rsidRPr="00F54898">
        <w:t>年，得連選連任。目前國會有</w:t>
      </w:r>
      <w:r w:rsidRPr="00F54898">
        <w:t>158</w:t>
      </w:r>
      <w:r w:rsidRPr="00F54898">
        <w:t>席，</w:t>
      </w:r>
      <w:r w:rsidRPr="00F54898">
        <w:t>45</w:t>
      </w:r>
      <w:r w:rsidRPr="00F54898">
        <w:t>個委員會，國會議長任期</w:t>
      </w:r>
      <w:r w:rsidRPr="00F54898">
        <w:t>1</w:t>
      </w:r>
      <w:r w:rsidRPr="00F54898">
        <w:t>年，得連選連任。</w:t>
      </w:r>
    </w:p>
    <w:p w14:paraId="59482C81" w14:textId="77777777" w:rsidR="004B1F24" w:rsidRPr="00F54898" w:rsidRDefault="004B1F24" w:rsidP="00820407">
      <w:pPr>
        <w:ind w:firstLine="472"/>
        <w:rPr>
          <w:lang w:eastAsia="zh-TW"/>
        </w:rPr>
      </w:pPr>
      <w:r w:rsidRPr="00F54898">
        <w:t>瓜國政府於</w:t>
      </w:r>
      <w:r w:rsidRPr="00F54898">
        <w:t>1996</w:t>
      </w:r>
      <w:r w:rsidRPr="00F54898">
        <w:t>年</w:t>
      </w:r>
      <w:r w:rsidRPr="00F54898">
        <w:t>12</w:t>
      </w:r>
      <w:r w:rsidRPr="00F54898">
        <w:t>月</w:t>
      </w:r>
      <w:r w:rsidRPr="00F54898">
        <w:t>29</w:t>
      </w:r>
      <w:r w:rsidRPr="00F54898">
        <w:t>日與叛軍簽署和平協定，結束長達</w:t>
      </w:r>
      <w:r w:rsidRPr="00F54898">
        <w:t>36</w:t>
      </w:r>
      <w:r w:rsidRPr="00F54898">
        <w:t>年之國內武裝衝突。歷年來總統執政以安定政局、繼續憲政體制、恢復經濟、社會秩序等為主要施政方針。瓜國</w:t>
      </w:r>
      <w:r w:rsidRPr="00F54898">
        <w:t>2015</w:t>
      </w:r>
      <w:r w:rsidRPr="00F54898">
        <w:t>年發生有史以來最重大高層</w:t>
      </w:r>
      <w:r w:rsidRPr="00F54898">
        <w:rPr>
          <w:lang w:eastAsia="zh-TW"/>
        </w:rPr>
        <w:t>官員貪污案，引發政經危機，全民強烈反貪和平示威遊行不斷，前副總統</w:t>
      </w:r>
      <w:r w:rsidRPr="00F54898">
        <w:rPr>
          <w:lang w:eastAsia="zh-TW"/>
        </w:rPr>
        <w:t>Baldetti</w:t>
      </w:r>
      <w:r w:rsidRPr="00F54898">
        <w:rPr>
          <w:lang w:eastAsia="zh-TW"/>
        </w:rPr>
        <w:t>女士及</w:t>
      </w:r>
      <w:r w:rsidRPr="00F54898">
        <w:rPr>
          <w:lang w:eastAsia="zh-TW"/>
        </w:rPr>
        <w:t>Perez</w:t>
      </w:r>
      <w:r w:rsidRPr="00F54898">
        <w:rPr>
          <w:lang w:eastAsia="zh-TW"/>
        </w:rPr>
        <w:t>前總統因主導</w:t>
      </w:r>
      <w:r w:rsidRPr="00F54898">
        <w:rPr>
          <w:lang w:eastAsia="zh-TW"/>
        </w:rPr>
        <w:t>“La Linea”</w:t>
      </w:r>
      <w:r w:rsidRPr="00F54898">
        <w:rPr>
          <w:lang w:eastAsia="zh-TW"/>
        </w:rPr>
        <w:t>海關貪污案罪證確鑿，並遭國會撤除豁免權，前後於</w:t>
      </w:r>
      <w:r w:rsidRPr="00F54898">
        <w:rPr>
          <w:lang w:eastAsia="zh-TW"/>
        </w:rPr>
        <w:t>5</w:t>
      </w:r>
      <w:r w:rsidRPr="00F54898">
        <w:rPr>
          <w:lang w:eastAsia="zh-TW"/>
        </w:rPr>
        <w:t>月及</w:t>
      </w:r>
      <w:r w:rsidRPr="00F54898">
        <w:rPr>
          <w:lang w:eastAsia="zh-TW"/>
        </w:rPr>
        <w:t>8</w:t>
      </w:r>
      <w:r w:rsidRPr="00F54898">
        <w:rPr>
          <w:lang w:eastAsia="zh-TW"/>
        </w:rPr>
        <w:t>月下台，身陷囹圄。</w:t>
      </w:r>
    </w:p>
    <w:p w14:paraId="40E02708" w14:textId="77777777" w:rsidR="004B1F24" w:rsidRPr="00F54898" w:rsidRDefault="004B1F24" w:rsidP="00820407">
      <w:pPr>
        <w:ind w:firstLine="472"/>
      </w:pPr>
      <w:r w:rsidRPr="00F54898">
        <w:t>現任總統阿雷瓦洛（</w:t>
      </w:r>
      <w:r w:rsidRPr="00F54898">
        <w:t xml:space="preserve">Bernardo </w:t>
      </w:r>
      <w:proofErr w:type="spellStart"/>
      <w:r w:rsidRPr="00F54898">
        <w:t>Arévalo</w:t>
      </w:r>
      <w:proofErr w:type="spellEnd"/>
      <w:r w:rsidRPr="00F54898">
        <w:t>）於</w:t>
      </w:r>
      <w:r w:rsidRPr="00F54898">
        <w:t>2024</w:t>
      </w:r>
      <w:r w:rsidRPr="00F54898">
        <w:t>年</w:t>
      </w:r>
      <w:r w:rsidRPr="00F54898">
        <w:t>1</w:t>
      </w:r>
      <w:r w:rsidRPr="00F54898">
        <w:t>月</w:t>
      </w:r>
      <w:r w:rsidRPr="00F54898">
        <w:t>14</w:t>
      </w:r>
      <w:r w:rsidRPr="00F54898">
        <w:t>日就職，任期</w:t>
      </w:r>
      <w:r w:rsidRPr="00F54898">
        <w:t>4</w:t>
      </w:r>
      <w:r w:rsidRPr="00F54898">
        <w:t>年。</w:t>
      </w:r>
    </w:p>
    <w:p w14:paraId="72463366" w14:textId="77777777" w:rsidR="004B1F24" w:rsidRPr="00F54898" w:rsidRDefault="004B1F24" w:rsidP="00820407">
      <w:pPr>
        <w:ind w:firstLine="472"/>
      </w:pPr>
      <w:r w:rsidRPr="00F54898">
        <w:t>尚待解決的問題包括政治及社會不穩定、基礎設施薄弱、貪污、過度仰賴僑匯、低附加價值產業、全國過半人口生活於貧窮線以下、兒童營養不良、收入不均、販毒、高犯罪率及高失業率等問題。</w:t>
      </w:r>
    </w:p>
    <w:p w14:paraId="0A2EB390" w14:textId="77777777" w:rsidR="008F0FA4" w:rsidRPr="00F54898" w:rsidRDefault="008F0FA4" w:rsidP="00A468B4">
      <w:pPr>
        <w:ind w:firstLine="472"/>
        <w:rPr>
          <w:lang w:eastAsia="zh-TW"/>
        </w:rPr>
      </w:pPr>
    </w:p>
    <w:p w14:paraId="3CAB572E" w14:textId="77777777" w:rsidR="007173BB" w:rsidRPr="00F54898" w:rsidRDefault="007173BB" w:rsidP="00A738ED">
      <w:pPr>
        <w:ind w:firstLine="472"/>
        <w:rPr>
          <w:lang w:eastAsia="zh-TW"/>
        </w:rPr>
      </w:pPr>
    </w:p>
    <w:p w14:paraId="143C5E93" w14:textId="77777777" w:rsidR="007173BB" w:rsidRPr="00F54898" w:rsidRDefault="007173BB" w:rsidP="00554FA9">
      <w:pPr>
        <w:ind w:left="472" w:firstLineChars="0" w:firstLine="0"/>
        <w:rPr>
          <w:lang w:eastAsia="zh-TW"/>
        </w:rPr>
        <w:sectPr w:rsidR="007173BB" w:rsidRPr="00F54898" w:rsidSect="00A738ED">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819"/>
        </w:sectPr>
      </w:pPr>
    </w:p>
    <w:p w14:paraId="6B04DF3A" w14:textId="77777777" w:rsidR="007173BB" w:rsidRPr="00F54898" w:rsidRDefault="007173BB" w:rsidP="00E12086">
      <w:pPr>
        <w:pStyle w:val="a3"/>
        <w:spacing w:before="514" w:after="771"/>
      </w:pPr>
      <w:bookmarkStart w:id="1" w:name="_Toc231869057"/>
      <w:r w:rsidRPr="00F54898">
        <w:rPr>
          <w:rFonts w:hint="eastAsia"/>
        </w:rPr>
        <w:lastRenderedPageBreak/>
        <w:t>第貳章　經濟</w:t>
      </w:r>
      <w:r w:rsidR="008B7653" w:rsidRPr="00F54898">
        <w:rPr>
          <w:rFonts w:hint="eastAsia"/>
          <w:lang w:eastAsia="zh-TW"/>
        </w:rPr>
        <w:t>環境</w:t>
      </w:r>
      <w:bookmarkEnd w:id="1"/>
    </w:p>
    <w:p w14:paraId="34F4AC42" w14:textId="77777777" w:rsidR="004615A8" w:rsidRPr="00F54898" w:rsidRDefault="004615A8" w:rsidP="004615A8">
      <w:pPr>
        <w:pStyle w:val="a5"/>
        <w:spacing w:before="257" w:after="257"/>
      </w:pPr>
      <w:r w:rsidRPr="00F54898">
        <w:t>一、</w:t>
      </w:r>
      <w:r w:rsidR="00240FF1" w:rsidRPr="00F54898">
        <w:rPr>
          <w:rFonts w:hint="eastAsia"/>
        </w:rPr>
        <w:t>經濟概況</w:t>
      </w:r>
    </w:p>
    <w:p w14:paraId="298120F1" w14:textId="77777777" w:rsidR="004615A8" w:rsidRPr="00F54898" w:rsidRDefault="004615A8" w:rsidP="00A468B4">
      <w:pPr>
        <w:pStyle w:val="a7"/>
        <w:ind w:left="944" w:hanging="708"/>
      </w:pPr>
      <w:r w:rsidRPr="00F54898">
        <w:t>（一）總體經濟概況：</w:t>
      </w:r>
    </w:p>
    <w:p w14:paraId="59D98388" w14:textId="77777777" w:rsidR="004B1F24" w:rsidRPr="00F54898" w:rsidRDefault="004B1F24" w:rsidP="00820407">
      <w:pPr>
        <w:pStyle w:val="af0"/>
        <w:ind w:left="944" w:firstLine="472"/>
        <w:rPr>
          <w:rFonts w:eastAsia="新細明體"/>
        </w:rPr>
      </w:pPr>
      <w:r w:rsidRPr="00F54898">
        <w:t>瓜地馬拉中央銀行指出，儘管</w:t>
      </w:r>
      <w:r w:rsidRPr="00F54898">
        <w:rPr>
          <w:rFonts w:eastAsia="新細明體"/>
        </w:rPr>
        <w:t>202</w:t>
      </w:r>
      <w:r w:rsidR="00223426" w:rsidRPr="00F54898">
        <w:rPr>
          <w:rFonts w:eastAsia="新細明體"/>
        </w:rPr>
        <w:t>5</w:t>
      </w:r>
      <w:r w:rsidRPr="00F54898">
        <w:t>年在整體環境上屬於充滿挑戰的一年，特別國際地緣政治衝突所帶來的不確定性與全球市場波動，並有可能中斷供應鏈，進而對瓜地馬拉產生較大衝擊，惟瓜國經濟成長仍達</w:t>
      </w:r>
      <w:r w:rsidR="00223426" w:rsidRPr="00F54898">
        <w:rPr>
          <w:rFonts w:eastAsia="新細明體"/>
        </w:rPr>
        <w:t>4</w:t>
      </w:r>
      <w:r w:rsidRPr="00F54898">
        <w:rPr>
          <w:rFonts w:eastAsia="新細明體"/>
        </w:rPr>
        <w:t>.</w:t>
      </w:r>
      <w:r w:rsidR="00223426" w:rsidRPr="00F54898">
        <w:rPr>
          <w:rFonts w:eastAsia="新細明體"/>
        </w:rPr>
        <w:t>1</w:t>
      </w:r>
      <w:r w:rsidRPr="00F54898">
        <w:rPr>
          <w:rFonts w:eastAsia="新細明體"/>
        </w:rPr>
        <w:t>%</w:t>
      </w:r>
      <w:r w:rsidRPr="00F54898">
        <w:t>，顯示瓜國總體經濟仍屬穩定。政府債務占國內生產毛額</w:t>
      </w:r>
      <w:r w:rsidRPr="00F54898">
        <w:rPr>
          <w:rFonts w:eastAsia="新細明體"/>
        </w:rPr>
        <w:t>26.</w:t>
      </w:r>
      <w:r w:rsidR="00223426" w:rsidRPr="00F54898">
        <w:rPr>
          <w:rFonts w:eastAsia="新細明體"/>
        </w:rPr>
        <w:t>5</w:t>
      </w:r>
      <w:r w:rsidRPr="00F54898">
        <w:rPr>
          <w:rFonts w:eastAsia="新細明體"/>
        </w:rPr>
        <w:t>%</w:t>
      </w:r>
      <w:r w:rsidRPr="00F54898">
        <w:t>，而財政赤字則為</w:t>
      </w:r>
      <w:r w:rsidR="00223426" w:rsidRPr="00F54898">
        <w:rPr>
          <w:rFonts w:eastAsia="新細明體"/>
        </w:rPr>
        <w:t>1</w:t>
      </w:r>
      <w:r w:rsidRPr="00F54898">
        <w:rPr>
          <w:rFonts w:eastAsia="新細明體"/>
        </w:rPr>
        <w:t>.</w:t>
      </w:r>
      <w:r w:rsidR="00223426" w:rsidRPr="00F54898">
        <w:rPr>
          <w:rFonts w:eastAsia="新細明體"/>
        </w:rPr>
        <w:t>1</w:t>
      </w:r>
      <w:r w:rsidRPr="00F54898">
        <w:rPr>
          <w:rFonts w:eastAsia="新細明體"/>
        </w:rPr>
        <w:t>%</w:t>
      </w:r>
      <w:r w:rsidRPr="00F54898">
        <w:t>。</w:t>
      </w:r>
    </w:p>
    <w:p w14:paraId="0897EB46" w14:textId="77777777" w:rsidR="004B1F24" w:rsidRPr="00F54898" w:rsidRDefault="004B1F24" w:rsidP="00820407">
      <w:pPr>
        <w:pStyle w:val="af0"/>
        <w:ind w:left="944" w:firstLine="472"/>
      </w:pPr>
      <w:r w:rsidRPr="00F54898">
        <w:rPr>
          <w:rFonts w:cs="新細明體"/>
        </w:rPr>
        <w:t>尚待解決的問題包括政治及社會不穩定、基礎設施薄弱、貪污、過度仰賴僑匯、低附加價值產業、全國過半人口生活於貧窮線以下、兒童營養不良、收入不均、販毒、高犯罪率及高失業率等問題。</w:t>
      </w:r>
    </w:p>
    <w:p w14:paraId="4729A15D" w14:textId="77777777" w:rsidR="004B1F24" w:rsidRPr="00F54898" w:rsidRDefault="004B1F24" w:rsidP="00820407">
      <w:pPr>
        <w:pStyle w:val="a6"/>
        <w:ind w:left="944" w:hanging="708"/>
      </w:pPr>
      <w:r w:rsidRPr="00F54898">
        <w:t>（二）進出口貿易：</w:t>
      </w:r>
    </w:p>
    <w:p w14:paraId="23204AD2" w14:textId="77777777" w:rsidR="004B1F24" w:rsidRPr="00F54898" w:rsidRDefault="004B1F24" w:rsidP="00820407">
      <w:pPr>
        <w:pStyle w:val="af0"/>
        <w:ind w:left="944" w:firstLine="472"/>
        <w:rPr>
          <w:rFonts w:eastAsia="新細明體"/>
        </w:rPr>
      </w:pPr>
      <w:r w:rsidRPr="00F54898">
        <w:t>根據瓜國中央銀行資料，</w:t>
      </w:r>
      <w:r w:rsidRPr="00F54898">
        <w:rPr>
          <w:rFonts w:eastAsia="新細明體"/>
        </w:rPr>
        <w:t>202</w:t>
      </w:r>
      <w:r w:rsidR="00223426" w:rsidRPr="00F54898">
        <w:rPr>
          <w:rFonts w:eastAsia="新細明體"/>
        </w:rPr>
        <w:t>5</w:t>
      </w:r>
      <w:r w:rsidRPr="00F54898">
        <w:t>年出口額為</w:t>
      </w:r>
      <w:r w:rsidR="00223426" w:rsidRPr="00F54898">
        <w:rPr>
          <w:rFonts w:eastAsia="新細明體" w:hint="eastAsia"/>
        </w:rPr>
        <w:t>155</w:t>
      </w:r>
      <w:r w:rsidR="00223426" w:rsidRPr="00F54898">
        <w:rPr>
          <w:rFonts w:eastAsia="新細明體" w:hint="eastAsia"/>
        </w:rPr>
        <w:t>億</w:t>
      </w:r>
      <w:r w:rsidR="00223426" w:rsidRPr="00F54898">
        <w:rPr>
          <w:rFonts w:eastAsia="新細明體" w:hint="eastAsia"/>
        </w:rPr>
        <w:t>9,530</w:t>
      </w:r>
      <w:r w:rsidR="00223426" w:rsidRPr="00F54898">
        <w:rPr>
          <w:rFonts w:eastAsia="新細明體" w:hint="eastAsia"/>
        </w:rPr>
        <w:t>萬美元</w:t>
      </w:r>
      <w:r w:rsidRPr="00F54898">
        <w:t>，成長</w:t>
      </w:r>
      <w:r w:rsidR="00223426" w:rsidRPr="00F54898">
        <w:rPr>
          <w:rFonts w:eastAsia="新細明體"/>
        </w:rPr>
        <w:t>7</w:t>
      </w:r>
      <w:r w:rsidRPr="00F54898">
        <w:rPr>
          <w:rFonts w:eastAsia="新細明體"/>
        </w:rPr>
        <w:t>.</w:t>
      </w:r>
      <w:r w:rsidR="00223426" w:rsidRPr="00F54898">
        <w:rPr>
          <w:rFonts w:eastAsia="新細明體"/>
        </w:rPr>
        <w:t>1</w:t>
      </w:r>
      <w:r w:rsidRPr="00F54898">
        <w:rPr>
          <w:rFonts w:eastAsia="新細明體"/>
        </w:rPr>
        <w:t>%</w:t>
      </w:r>
      <w:r w:rsidRPr="00F54898">
        <w:t>；出口主要受惠於紡織品及農產品出口價格成長。近年瓜地馬拉積極拓展貿易並分散市場，目前共有</w:t>
      </w:r>
      <w:r w:rsidRPr="00F54898">
        <w:rPr>
          <w:rFonts w:eastAsia="新細明體"/>
        </w:rPr>
        <w:t>3,724</w:t>
      </w:r>
      <w:r w:rsidRPr="00F54898">
        <w:t>家出口企業，</w:t>
      </w:r>
      <w:r w:rsidRPr="00F54898">
        <w:rPr>
          <w:rFonts w:eastAsia="新細明體"/>
        </w:rPr>
        <w:t>4,639</w:t>
      </w:r>
      <w:r w:rsidRPr="00F54898">
        <w:t>項出口產品，出口至</w:t>
      </w:r>
      <w:r w:rsidRPr="00F54898">
        <w:rPr>
          <w:rFonts w:eastAsia="新細明體"/>
        </w:rPr>
        <w:t>141</w:t>
      </w:r>
      <w:r w:rsidRPr="00F54898">
        <w:t>個國家市場。出口前五大產品為：服裝、香蕉、咖啡、糖及食用油脂。主要出口國排名為：美國、中美洲、墨西哥、荷蘭及多明尼加共和國。對中美洲及美國的出口成長，主要歸因於地理位置鄰近及中美洲關務聯盟（</w:t>
      </w:r>
      <w:r w:rsidRPr="00F54898">
        <w:rPr>
          <w:rFonts w:eastAsia="新細明體"/>
        </w:rPr>
        <w:t xml:space="preserve">Unión </w:t>
      </w:r>
      <w:proofErr w:type="spellStart"/>
      <w:r w:rsidRPr="00F54898">
        <w:rPr>
          <w:rFonts w:eastAsia="新細明體"/>
        </w:rPr>
        <w:t>Aduanera</w:t>
      </w:r>
      <w:proofErr w:type="spellEnd"/>
      <w:r w:rsidRPr="00F54898">
        <w:rPr>
          <w:rFonts w:eastAsia="新細明體"/>
        </w:rPr>
        <w:t xml:space="preserve"> </w:t>
      </w:r>
      <w:proofErr w:type="spellStart"/>
      <w:r w:rsidRPr="00F54898">
        <w:rPr>
          <w:rFonts w:eastAsia="新細明體"/>
        </w:rPr>
        <w:t>Centroamericana</w:t>
      </w:r>
      <w:proofErr w:type="spellEnd"/>
      <w:r w:rsidRPr="00F54898">
        <w:t>）所帶來的效益。</w:t>
      </w:r>
    </w:p>
    <w:p w14:paraId="28E3328E" w14:textId="77777777" w:rsidR="004B1F24" w:rsidRPr="00F54898" w:rsidRDefault="004B1F24" w:rsidP="00820407">
      <w:pPr>
        <w:pStyle w:val="af0"/>
        <w:ind w:left="944" w:firstLine="472"/>
        <w:rPr>
          <w:rFonts w:eastAsia="新細明體"/>
        </w:rPr>
      </w:pPr>
      <w:r w:rsidRPr="00F54898">
        <w:rPr>
          <w:rFonts w:eastAsia="新細明體"/>
        </w:rPr>
        <w:t>202</w:t>
      </w:r>
      <w:r w:rsidR="00223426" w:rsidRPr="00F54898">
        <w:rPr>
          <w:rFonts w:eastAsia="新細明體"/>
        </w:rPr>
        <w:t>5</w:t>
      </w:r>
      <w:r w:rsidRPr="00F54898">
        <w:t>年瓜地馬拉進口總額為</w:t>
      </w:r>
      <w:r w:rsidR="00223426" w:rsidRPr="00F54898">
        <w:rPr>
          <w:rFonts w:eastAsia="新細明體" w:hint="eastAsia"/>
        </w:rPr>
        <w:t>346</w:t>
      </w:r>
      <w:r w:rsidR="00223426" w:rsidRPr="00F54898">
        <w:rPr>
          <w:rFonts w:eastAsia="新細明體" w:hint="eastAsia"/>
        </w:rPr>
        <w:t>億</w:t>
      </w:r>
      <w:r w:rsidR="00223426" w:rsidRPr="00F54898">
        <w:rPr>
          <w:rFonts w:eastAsia="新細明體" w:hint="eastAsia"/>
        </w:rPr>
        <w:t>1,070</w:t>
      </w:r>
      <w:r w:rsidR="00223426" w:rsidRPr="00F54898">
        <w:rPr>
          <w:rFonts w:eastAsia="新細明體" w:hint="eastAsia"/>
        </w:rPr>
        <w:t>萬美元</w:t>
      </w:r>
      <w:r w:rsidRPr="00F54898">
        <w:t>，成長</w:t>
      </w:r>
      <w:r w:rsidR="00223426" w:rsidRPr="00F54898">
        <w:rPr>
          <w:rFonts w:eastAsia="新細明體"/>
        </w:rPr>
        <w:t>6</w:t>
      </w:r>
      <w:r w:rsidRPr="00F54898">
        <w:rPr>
          <w:rFonts w:eastAsia="新細明體"/>
        </w:rPr>
        <w:t>.</w:t>
      </w:r>
      <w:r w:rsidR="00223426" w:rsidRPr="00F54898">
        <w:rPr>
          <w:rFonts w:eastAsia="新細明體"/>
        </w:rPr>
        <w:t>52</w:t>
      </w:r>
      <w:r w:rsidRPr="00F54898">
        <w:rPr>
          <w:rFonts w:eastAsia="新細明體"/>
        </w:rPr>
        <w:t>%</w:t>
      </w:r>
      <w:r w:rsidRPr="00F54898">
        <w:t>；進口前五大產品為電子機械、汽車、汽油、塑膠製品及柴油，主要進口國為美</w:t>
      </w:r>
      <w:r w:rsidRPr="00F54898">
        <w:lastRenderedPageBreak/>
        <w:t>國、中國大陸、中美洲及墨西哥。</w:t>
      </w:r>
    </w:p>
    <w:p w14:paraId="2F174A61" w14:textId="77777777" w:rsidR="004B1F24" w:rsidRPr="00F54898" w:rsidRDefault="004B1F24" w:rsidP="00820407">
      <w:pPr>
        <w:pStyle w:val="a6"/>
        <w:ind w:left="944" w:hanging="708"/>
      </w:pPr>
      <w:r w:rsidRPr="00F54898">
        <w:t>（三）財政金融：</w:t>
      </w:r>
    </w:p>
    <w:p w14:paraId="2B8D2815" w14:textId="77777777" w:rsidR="004B1F24" w:rsidRPr="00F54898" w:rsidRDefault="004B1F24" w:rsidP="00820407">
      <w:pPr>
        <w:pStyle w:val="af0"/>
        <w:ind w:left="944" w:firstLine="472"/>
        <w:rPr>
          <w:rFonts w:eastAsia="新細明體"/>
        </w:rPr>
      </w:pPr>
      <w:r w:rsidRPr="00F54898">
        <w:t>瓜地馬拉長期以來採取謹慎的金融貨幣政策，擁有健全的財政與金融體系，穩定的匯率，以及較高的銀行償付能力。根據第</w:t>
      </w:r>
      <w:r w:rsidRPr="00F54898">
        <w:rPr>
          <w:rFonts w:eastAsia="新細明體"/>
        </w:rPr>
        <w:t>133-2014</w:t>
      </w:r>
      <w:r w:rsidRPr="00F54898">
        <w:t>號政府命令，瓜地馬拉中央銀行被授權實行美元匯率管控機制，並在必要時可介入外匯市場。自</w:t>
      </w:r>
      <w:r w:rsidRPr="00F54898">
        <w:rPr>
          <w:rFonts w:eastAsia="新細明體"/>
        </w:rPr>
        <w:t>2014</w:t>
      </w:r>
      <w:r w:rsidRPr="00F54898">
        <w:t>年以來，瓜幣持續升值，主要是由於僑匯不斷增加及美元供應過剩所致。</w:t>
      </w:r>
      <w:r w:rsidRPr="00F54898">
        <w:rPr>
          <w:rFonts w:eastAsia="新細明體"/>
        </w:rPr>
        <w:t>2014</w:t>
      </w:r>
      <w:r w:rsidRPr="00F54898">
        <w:t>年底，平均匯率為每</w:t>
      </w:r>
      <w:r w:rsidRPr="00F54898">
        <w:rPr>
          <w:rFonts w:eastAsia="新細明體"/>
        </w:rPr>
        <w:t>1</w:t>
      </w:r>
      <w:r w:rsidRPr="00F54898">
        <w:t>美元兌</w:t>
      </w:r>
      <w:r w:rsidRPr="00F54898">
        <w:rPr>
          <w:rFonts w:eastAsia="新細明體"/>
        </w:rPr>
        <w:t>7.6</w:t>
      </w:r>
      <w:r w:rsidRPr="00F54898">
        <w:t>瓜幣；截至</w:t>
      </w:r>
      <w:r w:rsidRPr="00F54898">
        <w:rPr>
          <w:rFonts w:eastAsia="新細明體"/>
        </w:rPr>
        <w:t>202</w:t>
      </w:r>
      <w:r w:rsidR="00495064" w:rsidRPr="00F54898">
        <w:rPr>
          <w:rFonts w:eastAsia="新細明體"/>
        </w:rPr>
        <w:t>6</w:t>
      </w:r>
      <w:r w:rsidRPr="00F54898">
        <w:t>年</w:t>
      </w:r>
      <w:r w:rsidR="00495064" w:rsidRPr="00F54898">
        <w:rPr>
          <w:rFonts w:eastAsia="新細明體"/>
        </w:rPr>
        <w:t>4</w:t>
      </w:r>
      <w:r w:rsidRPr="00F54898">
        <w:t>月，匯率為每</w:t>
      </w:r>
      <w:r w:rsidRPr="00F54898">
        <w:rPr>
          <w:rFonts w:eastAsia="新細明體"/>
        </w:rPr>
        <w:t>1</w:t>
      </w:r>
      <w:r w:rsidRPr="00F54898">
        <w:t>美元兌</w:t>
      </w:r>
      <w:r w:rsidRPr="00F54898">
        <w:rPr>
          <w:rFonts w:eastAsia="新細明體"/>
        </w:rPr>
        <w:t>7.</w:t>
      </w:r>
      <w:r w:rsidR="00495064" w:rsidRPr="00F54898">
        <w:rPr>
          <w:rFonts w:eastAsia="新細明體"/>
        </w:rPr>
        <w:t>64</w:t>
      </w:r>
      <w:r w:rsidRPr="00F54898">
        <w:t>瓜幣。在利率方面，自</w:t>
      </w:r>
      <w:r w:rsidRPr="00F54898">
        <w:rPr>
          <w:rFonts w:eastAsia="新細明體"/>
        </w:rPr>
        <w:t>2013</w:t>
      </w:r>
      <w:r w:rsidRPr="00F54898">
        <w:t>年</w:t>
      </w:r>
      <w:r w:rsidRPr="00F54898">
        <w:rPr>
          <w:rFonts w:eastAsia="新細明體"/>
        </w:rPr>
        <w:t>5.25%</w:t>
      </w:r>
      <w:r w:rsidRPr="00F54898">
        <w:t>以來逐步下降，</w:t>
      </w:r>
      <w:r w:rsidRPr="00F54898">
        <w:rPr>
          <w:rFonts w:eastAsia="新細明體"/>
        </w:rPr>
        <w:t>202</w:t>
      </w:r>
      <w:r w:rsidR="00495064" w:rsidRPr="00F54898">
        <w:rPr>
          <w:rFonts w:eastAsia="新細明體"/>
        </w:rPr>
        <w:t>6</w:t>
      </w:r>
      <w:r w:rsidRPr="00F54898">
        <w:t>年</w:t>
      </w:r>
      <w:r w:rsidR="00495064" w:rsidRPr="00F54898">
        <w:rPr>
          <w:rFonts w:eastAsia="新細明體"/>
        </w:rPr>
        <w:t>4</w:t>
      </w:r>
      <w:r w:rsidRPr="00F54898">
        <w:t>月為</w:t>
      </w:r>
      <w:r w:rsidRPr="00F54898">
        <w:rPr>
          <w:rFonts w:eastAsia="新細明體"/>
        </w:rPr>
        <w:t>4</w:t>
      </w:r>
      <w:r w:rsidR="00495064" w:rsidRPr="00F54898">
        <w:rPr>
          <w:rFonts w:eastAsia="新細明體"/>
        </w:rPr>
        <w:t>.5</w:t>
      </w:r>
      <w:r w:rsidRPr="00F54898">
        <w:rPr>
          <w:rFonts w:eastAsia="新細明體"/>
        </w:rPr>
        <w:t>%</w:t>
      </w:r>
      <w:r w:rsidRPr="00F54898">
        <w:t>。</w:t>
      </w:r>
    </w:p>
    <w:p w14:paraId="614773FC" w14:textId="77777777" w:rsidR="004B1F24" w:rsidRPr="00F54898" w:rsidRDefault="004B1F24" w:rsidP="00820407">
      <w:pPr>
        <w:pStyle w:val="af0"/>
        <w:ind w:left="944" w:firstLine="472"/>
        <w:rPr>
          <w:rFonts w:eastAsia="新細明體"/>
        </w:rPr>
      </w:pPr>
      <w:r w:rsidRPr="00F54898">
        <w:rPr>
          <w:shd w:val="clear" w:color="auto" w:fill="FFFFFF"/>
          <w:lang w:val="es-SV"/>
        </w:rPr>
        <w:t>根據瓜地馬拉財政部統計資料，</w:t>
      </w:r>
      <w:r w:rsidRPr="00F54898">
        <w:rPr>
          <w:rFonts w:eastAsia="新細明體"/>
          <w:shd w:val="clear" w:color="auto" w:fill="FFFFFF"/>
          <w:lang w:val="es-SV"/>
        </w:rPr>
        <w:t>202</w:t>
      </w:r>
      <w:r w:rsidR="00495064" w:rsidRPr="00F54898">
        <w:rPr>
          <w:rFonts w:eastAsia="新細明體"/>
          <w:shd w:val="clear" w:color="auto" w:fill="FFFFFF"/>
          <w:lang w:val="es-SV"/>
        </w:rPr>
        <w:t>5</w:t>
      </w:r>
      <w:r w:rsidRPr="00F54898">
        <w:rPr>
          <w:shd w:val="clear" w:color="auto" w:fill="FFFFFF"/>
          <w:lang w:val="es-SV"/>
        </w:rPr>
        <w:t>年瓜國稅收總額達</w:t>
      </w:r>
      <w:r w:rsidR="00495064" w:rsidRPr="00F54898">
        <w:rPr>
          <w:rFonts w:eastAsia="新細明體"/>
          <w:shd w:val="clear" w:color="auto" w:fill="FFFFFF"/>
          <w:lang w:val="es-SV"/>
        </w:rPr>
        <w:t>145.75</w:t>
      </w:r>
      <w:r w:rsidRPr="00F54898">
        <w:rPr>
          <w:shd w:val="clear" w:color="auto" w:fill="FFFFFF"/>
          <w:lang w:val="es-SV"/>
        </w:rPr>
        <w:t>億美元。主要稅收來源包括：所得稅（</w:t>
      </w:r>
      <w:r w:rsidRPr="00F54898">
        <w:rPr>
          <w:rFonts w:eastAsia="新細明體"/>
          <w:shd w:val="clear" w:color="auto" w:fill="FFFFFF"/>
          <w:lang w:val="es-SV"/>
        </w:rPr>
        <w:t>39</w:t>
      </w:r>
      <w:r w:rsidRPr="00F54898">
        <w:rPr>
          <w:shd w:val="clear" w:color="auto" w:fill="FFFFFF"/>
          <w:lang w:val="es-SV"/>
        </w:rPr>
        <w:t>億美元）；國內增值稅（</w:t>
      </w:r>
      <w:r w:rsidRPr="00F54898">
        <w:rPr>
          <w:rFonts w:eastAsia="新細明體"/>
          <w:shd w:val="clear" w:color="auto" w:fill="FFFFFF"/>
          <w:lang w:val="es-SV"/>
        </w:rPr>
        <w:t>30</w:t>
      </w:r>
      <w:r w:rsidRPr="00F54898">
        <w:rPr>
          <w:shd w:val="clear" w:color="auto" w:fill="FFFFFF"/>
          <w:lang w:val="es-SV"/>
        </w:rPr>
        <w:t>億美元）；進口增值稅（</w:t>
      </w:r>
      <w:r w:rsidRPr="00F54898">
        <w:rPr>
          <w:rFonts w:eastAsia="新細明體"/>
          <w:shd w:val="clear" w:color="auto" w:fill="FFFFFF"/>
          <w:lang w:val="es-SV"/>
        </w:rPr>
        <w:t>36</w:t>
      </w:r>
      <w:r w:rsidRPr="00F54898">
        <w:rPr>
          <w:shd w:val="clear" w:color="auto" w:fill="FFFFFF"/>
          <w:lang w:val="es-SV"/>
        </w:rPr>
        <w:t>億美元）；首次登記車輛稅（</w:t>
      </w:r>
      <w:r w:rsidRPr="00F54898">
        <w:rPr>
          <w:rFonts w:eastAsia="新細明體"/>
          <w:shd w:val="clear" w:color="auto" w:fill="FFFFFF"/>
          <w:lang w:val="es-SV"/>
        </w:rPr>
        <w:t>2</w:t>
      </w:r>
      <w:r w:rsidRPr="00F54898">
        <w:rPr>
          <w:shd w:val="clear" w:color="auto" w:fill="FFFFFF"/>
          <w:lang w:val="es-SV"/>
        </w:rPr>
        <w:t>億美元）。汽油價格上漲和經濟復甦良好促成了</w:t>
      </w:r>
      <w:r w:rsidR="00EE7E3D" w:rsidRPr="00F54898">
        <w:rPr>
          <w:rFonts w:hint="eastAsia"/>
          <w:shd w:val="clear" w:color="auto" w:fill="FFFFFF"/>
          <w:lang w:val="es-SV" w:eastAsia="zh-TW"/>
        </w:rPr>
        <w:t>當</w:t>
      </w:r>
      <w:r w:rsidRPr="00F54898">
        <w:rPr>
          <w:shd w:val="clear" w:color="auto" w:fill="FFFFFF"/>
          <w:lang w:val="es-SV"/>
        </w:rPr>
        <w:t>年稅收增長</w:t>
      </w:r>
      <w:r w:rsidR="00EE7E3D" w:rsidRPr="00F54898">
        <w:rPr>
          <w:rFonts w:hint="eastAsia"/>
          <w:shd w:val="clear" w:color="auto" w:fill="FFFFFF"/>
          <w:lang w:val="es-SV" w:eastAsia="zh-TW"/>
        </w:rPr>
        <w:t>之原因</w:t>
      </w:r>
      <w:r w:rsidRPr="00F54898">
        <w:rPr>
          <w:shd w:val="clear" w:color="auto" w:fill="FFFFFF"/>
          <w:lang w:val="es-SV"/>
        </w:rPr>
        <w:t>。</w:t>
      </w:r>
    </w:p>
    <w:p w14:paraId="0D3979E5" w14:textId="77777777" w:rsidR="004B1F24" w:rsidRPr="00F54898" w:rsidRDefault="004B1F24" w:rsidP="00820407">
      <w:pPr>
        <w:pStyle w:val="a6"/>
        <w:ind w:left="944" w:hanging="708"/>
      </w:pPr>
      <w:r w:rsidRPr="00F54898">
        <w:t>（四）僑匯收入創新高：</w:t>
      </w:r>
    </w:p>
    <w:p w14:paraId="7105F684" w14:textId="77777777" w:rsidR="004B1F24" w:rsidRPr="00F54898" w:rsidRDefault="004B1F24" w:rsidP="00820407">
      <w:pPr>
        <w:pStyle w:val="af0"/>
        <w:ind w:left="944" w:firstLine="472"/>
        <w:rPr>
          <w:lang w:eastAsia="zh-TW"/>
        </w:rPr>
      </w:pPr>
      <w:r w:rsidRPr="00F54898">
        <w:t>依據瓜國中央銀行統計資料，瓜國</w:t>
      </w:r>
      <w:r w:rsidRPr="00F54898">
        <w:t>202</w:t>
      </w:r>
      <w:r w:rsidR="009A03F4" w:rsidRPr="00F54898">
        <w:t>5</w:t>
      </w:r>
      <w:r w:rsidRPr="00F54898">
        <w:t>年僑匯收入</w:t>
      </w:r>
      <w:r w:rsidRPr="00F54898">
        <w:rPr>
          <w:rFonts w:cs="Calibri"/>
        </w:rPr>
        <w:t>達</w:t>
      </w:r>
      <w:r w:rsidR="00BD66AF" w:rsidRPr="00F54898">
        <w:t>255.30</w:t>
      </w:r>
      <w:r w:rsidRPr="00F54898">
        <w:rPr>
          <w:rFonts w:cs="Calibri"/>
        </w:rPr>
        <w:t>億美元，成長</w:t>
      </w:r>
      <w:r w:rsidR="00BD66AF" w:rsidRPr="00F54898">
        <w:rPr>
          <w:rFonts w:cs="Calibri"/>
        </w:rPr>
        <w:t>18.7</w:t>
      </w:r>
      <w:r w:rsidRPr="00F54898">
        <w:rPr>
          <w:rFonts w:cs="Calibri"/>
        </w:rPr>
        <w:t>%</w:t>
      </w:r>
      <w:r w:rsidRPr="00F54898">
        <w:rPr>
          <w:rFonts w:cs="Calibri"/>
        </w:rPr>
        <w:t>，占</w:t>
      </w:r>
      <w:r w:rsidRPr="00F54898">
        <w:rPr>
          <w:rFonts w:cs="Calibri"/>
        </w:rPr>
        <w:t>GDP20%</w:t>
      </w:r>
      <w:r w:rsidR="00BD66AF" w:rsidRPr="00F54898">
        <w:rPr>
          <w:rFonts w:cs="Calibri" w:hint="eastAsia"/>
          <w:lang w:eastAsia="zh-TW"/>
        </w:rPr>
        <w:t>，</w:t>
      </w:r>
      <w:r w:rsidRPr="00F54898">
        <w:t>本趨勢確立僑匯</w:t>
      </w:r>
      <w:r w:rsidRPr="00F54898">
        <w:rPr>
          <w:rFonts w:hint="eastAsia"/>
          <w:lang w:eastAsia="zh-TW"/>
        </w:rPr>
        <w:t>為</w:t>
      </w:r>
      <w:r w:rsidRPr="00F54898">
        <w:t>國家經濟重要推動力之一，使得瓜國對僑匯有</w:t>
      </w:r>
      <w:r w:rsidRPr="00F54898">
        <w:rPr>
          <w:rFonts w:hint="eastAsia"/>
          <w:lang w:eastAsia="zh-TW"/>
        </w:rPr>
        <w:t>相當</w:t>
      </w:r>
      <w:r w:rsidRPr="00F54898">
        <w:t>依賴性。瓜地馬拉的匯款平均每月達到</w:t>
      </w:r>
      <w:r w:rsidR="0060155D" w:rsidRPr="00F54898">
        <w:t>21</w:t>
      </w:r>
      <w:r w:rsidRPr="00F54898">
        <w:t>億美元，相當於每日約</w:t>
      </w:r>
      <w:r w:rsidR="0060155D" w:rsidRPr="00F54898">
        <w:t>7</w:t>
      </w:r>
      <w:r w:rsidRPr="00F54898">
        <w:t>,000</w:t>
      </w:r>
      <w:r w:rsidRPr="00F54898">
        <w:t>萬美元。匯款金額也會受到特定節日的影響，例如聖週、母親節、父親節、萬聖節、聖誕節及新年等慶祝活動而增加。依據國際收支統計數據，本年最高的匯款為一月及二月。瓜地馬拉央行（</w:t>
      </w:r>
      <w:proofErr w:type="spellStart"/>
      <w:r w:rsidRPr="00F54898">
        <w:t>Banguat</w:t>
      </w:r>
      <w:proofErr w:type="spellEnd"/>
      <w:r w:rsidRPr="00F54898">
        <w:t>）指出，僑匯及銀行消費信貸的增加已促使私人消費年增率達到約</w:t>
      </w:r>
      <w:r w:rsidRPr="00F54898">
        <w:t>4%</w:t>
      </w:r>
      <w:r w:rsidRPr="00F54898">
        <w:t>。</w:t>
      </w:r>
    </w:p>
    <w:p w14:paraId="0CCF2C3A" w14:textId="77777777" w:rsidR="004B1F24" w:rsidRPr="00F54898" w:rsidRDefault="004B1F24" w:rsidP="008F22DB">
      <w:pPr>
        <w:pStyle w:val="a5"/>
        <w:pageBreakBefore/>
        <w:spacing w:before="257" w:after="257"/>
      </w:pPr>
      <w:r w:rsidRPr="00F54898">
        <w:lastRenderedPageBreak/>
        <w:t>二、天然資源及經濟結構</w:t>
      </w:r>
    </w:p>
    <w:p w14:paraId="02E073BB" w14:textId="77777777" w:rsidR="004B1F24" w:rsidRPr="00F54898" w:rsidRDefault="004B1F24" w:rsidP="00EC70EF">
      <w:pPr>
        <w:ind w:firstLine="472"/>
      </w:pPr>
      <w:r w:rsidRPr="00F54898">
        <w:t>瓜國為典型以農立國之開發中國家，</w:t>
      </w:r>
      <w:r w:rsidRPr="00F54898">
        <w:t>202</w:t>
      </w:r>
      <w:r w:rsidR="0060155D" w:rsidRPr="00F54898">
        <w:rPr>
          <w:lang w:eastAsia="zh-TW"/>
        </w:rPr>
        <w:t>5</w:t>
      </w:r>
      <w:r w:rsidRPr="00F54898">
        <w:t>年其農業產值約占國民生產毛額</w:t>
      </w:r>
      <w:r w:rsidR="0060155D" w:rsidRPr="00F54898">
        <w:rPr>
          <w:lang w:eastAsia="zh-TW"/>
        </w:rPr>
        <w:t>8</w:t>
      </w:r>
      <w:r w:rsidRPr="00F54898">
        <w:rPr>
          <w:lang w:eastAsia="zh-TW"/>
        </w:rPr>
        <w:t>.</w:t>
      </w:r>
      <w:r w:rsidR="0060155D" w:rsidRPr="00F54898">
        <w:rPr>
          <w:lang w:eastAsia="zh-TW"/>
        </w:rPr>
        <w:t>2</w:t>
      </w:r>
      <w:r w:rsidRPr="00F54898">
        <w:t>%</w:t>
      </w:r>
      <w:r w:rsidRPr="00F54898">
        <w:t>，農產品以咖啡、蔗糖、香蕉、豆蔻、蔬菜、水果、花卉及橡膠等居多。木材亦為一大天然資源，惟因環保意識高漲，政府已採保護措施並管制出口。瓜國雖產少量石油，因缺乏煉油設備及採油皆屬外商，故大多數外銷。其他天然資源尚包括：硬玉、大理石、石灰石、鎳礦、水力、地熱等，但均未充分開發利用。</w:t>
      </w:r>
      <w:r w:rsidRPr="00F54898">
        <w:t>202</w:t>
      </w:r>
      <w:r w:rsidR="008F7162" w:rsidRPr="00F54898">
        <w:rPr>
          <w:lang w:eastAsia="zh-TW"/>
        </w:rPr>
        <w:t>5</w:t>
      </w:r>
      <w:r w:rsidRPr="00F54898">
        <w:t>年工業產值約占國民生產毛額</w:t>
      </w:r>
      <w:r w:rsidRPr="00F54898">
        <w:t>2</w:t>
      </w:r>
      <w:r w:rsidR="008F7162" w:rsidRPr="00F54898">
        <w:t>0</w:t>
      </w:r>
      <w:r w:rsidRPr="00F54898">
        <w:t>.</w:t>
      </w:r>
      <w:r w:rsidR="008F7162" w:rsidRPr="00F54898">
        <w:t>25</w:t>
      </w:r>
      <w:r w:rsidRPr="00F54898">
        <w:t>%</w:t>
      </w:r>
      <w:r w:rsidRPr="00F54898">
        <w:t>，除製糖工業為最大工業外，其他以輕工業為主，例如，食品加工、紡織成衣、塑膠、橡膠等加工業已蓬勃發展，享有歐美</w:t>
      </w:r>
      <w:r w:rsidRPr="00F54898">
        <w:t>GSP</w:t>
      </w:r>
      <w:r w:rsidRPr="00F54898">
        <w:t>及</w:t>
      </w:r>
      <w:r w:rsidRPr="00F54898">
        <w:t>CBI</w:t>
      </w:r>
      <w:r w:rsidRPr="00F54898">
        <w:t>之優惠待遇。商業及服務業方面，</w:t>
      </w:r>
      <w:r w:rsidRPr="00F54898">
        <w:t>202</w:t>
      </w:r>
      <w:r w:rsidR="008F7162" w:rsidRPr="00F54898">
        <w:rPr>
          <w:lang w:eastAsia="zh-TW"/>
        </w:rPr>
        <w:t>5</w:t>
      </w:r>
      <w:r w:rsidRPr="00F54898">
        <w:t>年約占國民生產毛額</w:t>
      </w:r>
      <w:r w:rsidR="008F7162" w:rsidRPr="00F54898">
        <w:rPr>
          <w:lang w:eastAsia="zh-TW"/>
        </w:rPr>
        <w:t>59</w:t>
      </w:r>
      <w:r w:rsidRPr="00F54898">
        <w:t>%</w:t>
      </w:r>
      <w:r w:rsidRPr="00F54898">
        <w:t>，美國著名速食店及連鎖店如麥當勞、漢堡王、肯德基、溫蒂漢堡、</w:t>
      </w:r>
      <w:r w:rsidRPr="00F54898">
        <w:t>SEARS</w:t>
      </w:r>
      <w:r w:rsidRPr="00F54898">
        <w:t>及</w:t>
      </w:r>
      <w:r w:rsidRPr="00F54898">
        <w:t>PRICEMART</w:t>
      </w:r>
      <w:r w:rsidRPr="00F54898">
        <w:t>已在瓜國設立分店。瓜國銀行有</w:t>
      </w:r>
      <w:r w:rsidRPr="00F54898">
        <w:t>18</w:t>
      </w:r>
      <w:r w:rsidRPr="00F54898">
        <w:t>家，另金融財務公司亦有</w:t>
      </w:r>
      <w:r w:rsidRPr="00F54898">
        <w:t>14</w:t>
      </w:r>
      <w:r w:rsidRPr="00F54898">
        <w:t>家之多。</w:t>
      </w:r>
    </w:p>
    <w:p w14:paraId="77C48B6C" w14:textId="77777777" w:rsidR="004B1F24" w:rsidRPr="00F54898" w:rsidRDefault="004B1F24" w:rsidP="00EC70EF">
      <w:pPr>
        <w:pStyle w:val="a5"/>
        <w:spacing w:before="257" w:after="257"/>
      </w:pPr>
      <w:r w:rsidRPr="00F54898">
        <w:t>三、產業概況</w:t>
      </w:r>
    </w:p>
    <w:p w14:paraId="4A259ACF" w14:textId="77777777" w:rsidR="004B1F24" w:rsidRPr="00F54898" w:rsidRDefault="008F7162" w:rsidP="00EC70EF">
      <w:pPr>
        <w:ind w:firstLine="472"/>
      </w:pPr>
      <w:r w:rsidRPr="00F54898">
        <w:rPr>
          <w:rFonts w:hint="eastAsia"/>
          <w:lang w:eastAsia="zh-TW"/>
        </w:rPr>
        <w:t>瓜地馬拉</w:t>
      </w:r>
      <w:r w:rsidR="004B1F24" w:rsidRPr="00F54898">
        <w:t>202</w:t>
      </w:r>
      <w:r w:rsidRPr="00F54898">
        <w:t>5</w:t>
      </w:r>
      <w:r w:rsidR="004B1F24" w:rsidRPr="00F54898">
        <w:t>年經濟成長率</w:t>
      </w:r>
      <w:r w:rsidRPr="00F54898">
        <w:t>4</w:t>
      </w:r>
      <w:r w:rsidR="004B1F24" w:rsidRPr="00F54898">
        <w:t>.</w:t>
      </w:r>
      <w:r w:rsidRPr="00F54898">
        <w:t>1</w:t>
      </w:r>
      <w:r w:rsidR="004B1F24" w:rsidRPr="00F54898">
        <w:t>%</w:t>
      </w:r>
      <w:r w:rsidR="004B1F24" w:rsidRPr="00F54898">
        <w:t>，產業結構為農業</w:t>
      </w:r>
      <w:r w:rsidRPr="00F54898">
        <w:rPr>
          <w:rFonts w:hint="eastAsia"/>
          <w:lang w:eastAsia="zh-TW"/>
        </w:rPr>
        <w:t>8</w:t>
      </w:r>
      <w:r w:rsidR="004B1F24" w:rsidRPr="00F54898">
        <w:t>.</w:t>
      </w:r>
      <w:r w:rsidRPr="00F54898">
        <w:t>20</w:t>
      </w:r>
      <w:r w:rsidR="004B1F24" w:rsidRPr="00F54898">
        <w:t>%</w:t>
      </w:r>
      <w:r w:rsidR="004B1F24" w:rsidRPr="00F54898">
        <w:t>；工業</w:t>
      </w:r>
      <w:r w:rsidR="004B1F24" w:rsidRPr="00F54898">
        <w:t>2</w:t>
      </w:r>
      <w:r w:rsidRPr="00F54898">
        <w:t>0.25</w:t>
      </w:r>
      <w:r w:rsidR="004B1F24" w:rsidRPr="00F54898">
        <w:t>%</w:t>
      </w:r>
      <w:r w:rsidR="004B1F24" w:rsidRPr="00F54898">
        <w:t>；服務業</w:t>
      </w:r>
      <w:r w:rsidRPr="00F54898">
        <w:t>59</w:t>
      </w:r>
      <w:r w:rsidR="004B1F24" w:rsidRPr="00F54898">
        <w:t>%</w:t>
      </w:r>
      <w:r w:rsidR="004B1F24" w:rsidRPr="00F54898">
        <w:rPr>
          <w:rFonts w:ascii="新細明體" w:hAnsi="新細明體" w:cs="新細明體"/>
        </w:rPr>
        <w:t>。</w:t>
      </w:r>
    </w:p>
    <w:p w14:paraId="1FB0C93F" w14:textId="77777777" w:rsidR="004B1F24" w:rsidRPr="00F54898" w:rsidRDefault="004B1F24" w:rsidP="00EC70EF">
      <w:pPr>
        <w:pStyle w:val="a6"/>
        <w:ind w:left="944" w:hanging="708"/>
      </w:pPr>
      <w:r w:rsidRPr="00F54898">
        <w:t>（一）農業：</w:t>
      </w:r>
    </w:p>
    <w:p w14:paraId="5C254BC1" w14:textId="77777777" w:rsidR="004B1F24" w:rsidRPr="00F54898" w:rsidRDefault="004B1F24" w:rsidP="00EC70EF">
      <w:pPr>
        <w:pStyle w:val="af0"/>
        <w:ind w:left="944" w:firstLine="472"/>
      </w:pPr>
      <w:r w:rsidRPr="00F54898">
        <w:t>近年來，傳統出口產品蔗糖、咖啡、香蕉、豆蔻等傳統產品出口比重逐漸減少，非傳統產業出口比重逐年成長已達</w:t>
      </w:r>
      <w:r w:rsidRPr="00F54898">
        <w:t>74%</w:t>
      </w:r>
      <w:r w:rsidRPr="00F54898">
        <w:t>以上。瓜國出口商協會主辦「農</w:t>
      </w:r>
      <w:r w:rsidRPr="00F54898">
        <w:rPr>
          <w:rFonts w:ascii="華康細圓體" w:hAnsi="華康細圓體" w:cs="華康細圓體"/>
        </w:rPr>
        <w:t>產品交易展</w:t>
      </w:r>
      <w:r w:rsidRPr="00F54898">
        <w:t>（</w:t>
      </w:r>
      <w:proofErr w:type="spellStart"/>
      <w:r w:rsidRPr="00F54898">
        <w:t>Agritrade</w:t>
      </w:r>
      <w:proofErr w:type="spellEnd"/>
      <w:r w:rsidRPr="00F54898">
        <w:t>）</w:t>
      </w:r>
      <w:r w:rsidRPr="00F54898">
        <w:rPr>
          <w:rFonts w:ascii="華康細圓體" w:hAnsi="華康細圓體" w:cs="華康細圓體"/>
        </w:rPr>
        <w:t>」係中美洲最大農產品雙年展，吸引歐、亞、美洲</w:t>
      </w:r>
      <w:r w:rsidR="00BD531F" w:rsidRPr="00F54898">
        <w:rPr>
          <w:rFonts w:ascii="華康細圓體" w:hAnsi="華康細圓體" w:cs="華康細圓體" w:hint="eastAsia"/>
          <w:lang w:eastAsia="zh-TW"/>
        </w:rPr>
        <w:t>多名</w:t>
      </w:r>
      <w:r w:rsidRPr="00F54898">
        <w:rPr>
          <w:rFonts w:ascii="華康細圓體" w:hAnsi="華康細圓體" w:cs="華康細圓體"/>
        </w:rPr>
        <w:t>廠商參加。</w:t>
      </w:r>
    </w:p>
    <w:p w14:paraId="1DD80B19" w14:textId="77777777" w:rsidR="004B1F24" w:rsidRPr="00F54898" w:rsidRDefault="004B1F24" w:rsidP="00EC70EF">
      <w:pPr>
        <w:pStyle w:val="af3"/>
        <w:ind w:left="1416" w:hanging="472"/>
      </w:pPr>
      <w:r w:rsidRPr="00F54898">
        <w:t>１、咖啡：</w:t>
      </w:r>
      <w:r w:rsidRPr="00F54898">
        <w:t>202</w:t>
      </w:r>
      <w:r w:rsidR="0084059B" w:rsidRPr="00F54898">
        <w:t>5</w:t>
      </w:r>
      <w:r w:rsidRPr="00F54898">
        <w:t>年瓜地馬拉咖啡產業出口金額達</w:t>
      </w:r>
      <w:r w:rsidR="00531DC6" w:rsidRPr="00F54898">
        <w:t>13</w:t>
      </w:r>
      <w:r w:rsidRPr="00F54898">
        <w:t>億</w:t>
      </w:r>
      <w:r w:rsidR="00531DC6" w:rsidRPr="00F54898">
        <w:rPr>
          <w:rFonts w:hint="eastAsia"/>
          <w:lang w:eastAsia="zh-TW"/>
        </w:rPr>
        <w:t>7</w:t>
      </w:r>
      <w:r w:rsidR="00531DC6" w:rsidRPr="00F54898">
        <w:rPr>
          <w:lang w:eastAsia="zh-TW"/>
        </w:rPr>
        <w:t>15</w:t>
      </w:r>
      <w:r w:rsidRPr="00F54898">
        <w:t>萬美元；瓜國咖啡生產者約</w:t>
      </w:r>
      <w:r w:rsidRPr="00F54898">
        <w:t>12</w:t>
      </w:r>
      <w:r w:rsidRPr="00F54898">
        <w:t>萬</w:t>
      </w:r>
      <w:r w:rsidRPr="00F54898">
        <w:t>5,000</w:t>
      </w:r>
      <w:r w:rsidRPr="00F54898">
        <w:t>農民，其中</w:t>
      </w:r>
      <w:r w:rsidRPr="00F54898">
        <w:t>97%</w:t>
      </w:r>
      <w:r w:rsidRPr="00F54898">
        <w:t>咖啡小農，占產量</w:t>
      </w:r>
      <w:r w:rsidRPr="00F54898">
        <w:t>47%</w:t>
      </w:r>
      <w:r w:rsidRPr="00F54898">
        <w:t>、中型咖啡農產量</w:t>
      </w:r>
      <w:r w:rsidRPr="00F54898">
        <w:t>31%</w:t>
      </w:r>
      <w:r w:rsidRPr="00F54898">
        <w:t>及大型企業農產量</w:t>
      </w:r>
      <w:r w:rsidRPr="00F54898">
        <w:t>22%</w:t>
      </w:r>
      <w:r w:rsidRPr="00F54898">
        <w:t>。共創造</w:t>
      </w:r>
      <w:r w:rsidRPr="00F54898">
        <w:t>50</w:t>
      </w:r>
      <w:r w:rsidRPr="00F54898">
        <w:t>萬個直接及間接工作機會。</w:t>
      </w:r>
    </w:p>
    <w:p w14:paraId="042E8BB6" w14:textId="77777777" w:rsidR="004B1F24" w:rsidRPr="00F54898" w:rsidRDefault="004B1F24" w:rsidP="00EC70EF">
      <w:pPr>
        <w:pStyle w:val="afb"/>
        <w:ind w:left="1416" w:firstLine="472"/>
      </w:pPr>
      <w:r w:rsidRPr="00F54898">
        <w:lastRenderedPageBreak/>
        <w:t>瓜國咖啡種植面積約</w:t>
      </w:r>
      <w:r w:rsidRPr="00F54898">
        <w:t>30</w:t>
      </w:r>
      <w:r w:rsidRPr="00F54898">
        <w:t>萬</w:t>
      </w:r>
      <w:r w:rsidRPr="00F54898">
        <w:t>5,000</w:t>
      </w:r>
      <w:r w:rsidRPr="00F54898">
        <w:t>公頃，有機咖啡種植面積約</w:t>
      </w:r>
      <w:r w:rsidRPr="00F54898">
        <w:t>8,000</w:t>
      </w:r>
      <w:r w:rsidRPr="00F54898">
        <w:t>公頃。全國咖啡種植業者</w:t>
      </w:r>
      <w:r w:rsidRPr="00F54898">
        <w:t>12</w:t>
      </w:r>
      <w:r w:rsidRPr="00F54898">
        <w:t>萬</w:t>
      </w:r>
      <w:r w:rsidRPr="00F54898">
        <w:t>5,000</w:t>
      </w:r>
      <w:r w:rsidRPr="00F54898">
        <w:t>戶（</w:t>
      </w:r>
      <w:r w:rsidRPr="00F54898">
        <w:t>90%</w:t>
      </w:r>
      <w:r w:rsidRPr="00F54898">
        <w:t>中小企業咖啡農），有機咖啡種植小農約</w:t>
      </w:r>
      <w:r w:rsidRPr="00F54898">
        <w:t>4</w:t>
      </w:r>
      <w:r w:rsidRPr="00F54898">
        <w:t>萬</w:t>
      </w:r>
      <w:r w:rsidRPr="00F54898">
        <w:t>2,000</w:t>
      </w:r>
      <w:r w:rsidRPr="00F54898">
        <w:t>戶，其中推動公平交易業者約</w:t>
      </w:r>
      <w:r w:rsidRPr="00F54898">
        <w:t>2</w:t>
      </w:r>
      <w:r w:rsidRPr="00F54898">
        <w:t>萬</w:t>
      </w:r>
      <w:r w:rsidRPr="00F54898">
        <w:t>2,000</w:t>
      </w:r>
      <w:r w:rsidRPr="00F54898">
        <w:t>戶小農。全國計</w:t>
      </w:r>
      <w:r w:rsidRPr="00F54898">
        <w:t>6,703</w:t>
      </w:r>
      <w:r w:rsidRPr="00F54898">
        <w:t>咖啡莊園，創造</w:t>
      </w:r>
      <w:r w:rsidRPr="00F54898">
        <w:t>46</w:t>
      </w:r>
      <w:r w:rsidRPr="00F54898">
        <w:t>萬</w:t>
      </w:r>
      <w:r w:rsidRPr="00F54898">
        <w:t>7,000</w:t>
      </w:r>
      <w:r w:rsidRPr="00F54898">
        <w:t>（</w:t>
      </w:r>
      <w:r w:rsidRPr="00F54898">
        <w:t>500,000</w:t>
      </w:r>
      <w:r w:rsidRPr="00F54898">
        <w:t>）個直接及間接工作機會。</w:t>
      </w:r>
      <w:r w:rsidRPr="00F54898">
        <w:t>204</w:t>
      </w:r>
      <w:r w:rsidRPr="00F54898">
        <w:t>縣市從事咖啡種植，</w:t>
      </w:r>
      <w:r w:rsidRPr="00F54898">
        <w:t>63%</w:t>
      </w:r>
      <w:r w:rsidRPr="00F54898">
        <w:t>集中於</w:t>
      </w:r>
      <w:r w:rsidRPr="00F54898">
        <w:t>6</w:t>
      </w:r>
      <w:r w:rsidRPr="00F54898">
        <w:t>個省份及比重分別為</w:t>
      </w:r>
      <w:r w:rsidRPr="00F54898">
        <w:t>San Marcos</w:t>
      </w:r>
      <w:r w:rsidRPr="00F54898">
        <w:t>（</w:t>
      </w:r>
      <w:r w:rsidRPr="00F54898">
        <w:t>15%</w:t>
      </w:r>
      <w:r w:rsidRPr="00F54898">
        <w:t>）、</w:t>
      </w:r>
      <w:r w:rsidRPr="00F54898">
        <w:t>Santa Rosa</w:t>
      </w:r>
      <w:r w:rsidRPr="00F54898">
        <w:t>（</w:t>
      </w:r>
      <w:r w:rsidRPr="00F54898">
        <w:t>14%</w:t>
      </w:r>
      <w:r w:rsidRPr="00F54898">
        <w:t>）、</w:t>
      </w:r>
      <w:r w:rsidRPr="00F54898">
        <w:t>Huehuetenango</w:t>
      </w:r>
      <w:r w:rsidRPr="00F54898">
        <w:t>（</w:t>
      </w:r>
      <w:r w:rsidRPr="00F54898">
        <w:t>10%</w:t>
      </w:r>
      <w:r w:rsidRPr="00F54898">
        <w:t>）、</w:t>
      </w:r>
      <w:proofErr w:type="spellStart"/>
      <w:r w:rsidRPr="00F54898">
        <w:t>AltaVerapaz</w:t>
      </w:r>
      <w:proofErr w:type="spellEnd"/>
      <w:r w:rsidRPr="00F54898">
        <w:t>（</w:t>
      </w:r>
      <w:r w:rsidRPr="00F54898">
        <w:t>10%</w:t>
      </w:r>
      <w:r w:rsidRPr="00F54898">
        <w:t>）、</w:t>
      </w:r>
      <w:proofErr w:type="spellStart"/>
      <w:r w:rsidRPr="00F54898">
        <w:t>Suchitepequez</w:t>
      </w:r>
      <w:proofErr w:type="spellEnd"/>
      <w:r w:rsidRPr="00F54898">
        <w:t>（</w:t>
      </w:r>
      <w:r w:rsidRPr="00F54898">
        <w:t>7%</w:t>
      </w:r>
      <w:r w:rsidRPr="00F54898">
        <w:t>）、</w:t>
      </w:r>
      <w:r w:rsidRPr="00F54898">
        <w:t>Quetzaltenango</w:t>
      </w:r>
      <w:r w:rsidRPr="00F54898">
        <w:t>（</w:t>
      </w:r>
      <w:r w:rsidRPr="00F54898">
        <w:t>7%</w:t>
      </w:r>
      <w:r w:rsidRPr="00F54898">
        <w:t>）。</w:t>
      </w:r>
    </w:p>
    <w:p w14:paraId="08B27F7D" w14:textId="77777777" w:rsidR="004B1F24" w:rsidRPr="00F54898" w:rsidRDefault="004B1F24" w:rsidP="00EC70EF">
      <w:pPr>
        <w:pStyle w:val="af3"/>
        <w:ind w:left="1416" w:hanging="472"/>
      </w:pPr>
      <w:r w:rsidRPr="00F54898">
        <w:t>２、蔗糖：</w:t>
      </w:r>
      <w:r w:rsidRPr="00F54898">
        <w:t>202</w:t>
      </w:r>
      <w:r w:rsidR="008F7162" w:rsidRPr="00F54898">
        <w:t>5</w:t>
      </w:r>
      <w:r w:rsidRPr="00F54898">
        <w:t>年蔗糖出口金額達</w:t>
      </w:r>
      <w:r w:rsidR="008F7162" w:rsidRPr="00F54898">
        <w:t>9.37</w:t>
      </w:r>
      <w:r w:rsidRPr="00F54898">
        <w:t>億美元，成長</w:t>
      </w:r>
      <w:r w:rsidRPr="00F54898">
        <w:t>2</w:t>
      </w:r>
      <w:r w:rsidR="008F7162" w:rsidRPr="00F54898">
        <w:t>8</w:t>
      </w:r>
      <w:r w:rsidRPr="00F54898">
        <w:t>.</w:t>
      </w:r>
      <w:r w:rsidR="008F7162" w:rsidRPr="00F54898">
        <w:t>53</w:t>
      </w:r>
      <w:r w:rsidRPr="00F54898">
        <w:t>%</w:t>
      </w:r>
      <w:r w:rsidRPr="00F54898">
        <w:t>。根據瓜國蔗糖業者協會（</w:t>
      </w:r>
      <w:proofErr w:type="spellStart"/>
      <w:r w:rsidRPr="00F54898">
        <w:t>Aso</w:t>
      </w:r>
      <w:r w:rsidRPr="00F54898">
        <w:rPr>
          <w:szCs w:val="24"/>
        </w:rPr>
        <w:t>ciaci</w:t>
      </w:r>
      <w:r w:rsidR="00EC2E50" w:rsidRPr="00F54898">
        <w:rPr>
          <w:rFonts w:eastAsia="標楷體"/>
          <w:szCs w:val="24"/>
        </w:rPr>
        <w:t>ó</w:t>
      </w:r>
      <w:r w:rsidRPr="00F54898">
        <w:rPr>
          <w:szCs w:val="24"/>
        </w:rPr>
        <w:t>n</w:t>
      </w:r>
      <w:proofErr w:type="spellEnd"/>
      <w:r w:rsidRPr="00F54898">
        <w:rPr>
          <w:szCs w:val="24"/>
        </w:rPr>
        <w:t xml:space="preserve"> </w:t>
      </w:r>
      <w:r w:rsidRPr="00F54898">
        <w:t xml:space="preserve">de </w:t>
      </w:r>
      <w:proofErr w:type="spellStart"/>
      <w:r w:rsidRPr="00F54898">
        <w:t>Azucareros</w:t>
      </w:r>
      <w:proofErr w:type="spellEnd"/>
      <w:r w:rsidRPr="00F54898">
        <w:t xml:space="preserve"> de Guatemala, </w:t>
      </w:r>
      <w:proofErr w:type="spellStart"/>
      <w:r w:rsidRPr="00F54898">
        <w:t>Asazgua</w:t>
      </w:r>
      <w:proofErr w:type="spellEnd"/>
      <w:r w:rsidRPr="00F54898">
        <w:t>）資料，目前瓜地馬拉居拉丁美洲及加勒比海第</w:t>
      </w:r>
      <w:r w:rsidR="00EC6A9F" w:rsidRPr="00F54898">
        <w:t>2</w:t>
      </w:r>
      <w:r w:rsidRPr="00F54898">
        <w:t>大蔗糖出口國。瓜國甘蔗種植面積</w:t>
      </w:r>
      <w:r w:rsidRPr="00F54898">
        <w:t>25</w:t>
      </w:r>
      <w:r w:rsidRPr="00F54898">
        <w:t>萬公頃，因使用前衛科技、多品種種植、有效灌溉及肥，及病蟲害整體處理，蔗糖獲利居中美洲首位。目前共</w:t>
      </w:r>
      <w:r w:rsidRPr="00F54898">
        <w:t>14</w:t>
      </w:r>
      <w:r w:rsidRPr="00F54898">
        <w:t>家蔗糖廠：</w:t>
      </w:r>
      <w:r w:rsidRPr="00F54898">
        <w:t>Pantaleón</w:t>
      </w:r>
      <w:r w:rsidRPr="00F54898">
        <w:t>、</w:t>
      </w:r>
      <w:r w:rsidRPr="00F54898">
        <w:t>Palo Gordo</w:t>
      </w:r>
      <w:r w:rsidRPr="00F54898">
        <w:t>、</w:t>
      </w:r>
      <w:r w:rsidRPr="00F54898">
        <w:t>Madre Tierra</w:t>
      </w:r>
      <w:r w:rsidRPr="00F54898">
        <w:t>、</w:t>
      </w:r>
      <w:r w:rsidRPr="00F54898">
        <w:t>Trinidad</w:t>
      </w:r>
      <w:r w:rsidRPr="00F54898">
        <w:t>、</w:t>
      </w:r>
      <w:r w:rsidRPr="00F54898">
        <w:t>Santa Teresa</w:t>
      </w:r>
      <w:r w:rsidRPr="00F54898">
        <w:t>、</w:t>
      </w:r>
      <w:r w:rsidRPr="00F54898">
        <w:t xml:space="preserve">Los </w:t>
      </w:r>
      <w:proofErr w:type="spellStart"/>
      <w:r w:rsidRPr="00F54898">
        <w:t>Tarros</w:t>
      </w:r>
      <w:proofErr w:type="spellEnd"/>
      <w:r w:rsidRPr="00F54898">
        <w:t>、</w:t>
      </w:r>
      <w:r w:rsidRPr="00F54898">
        <w:t>La Unión</w:t>
      </w:r>
      <w:r w:rsidRPr="00F54898">
        <w:t>、</w:t>
      </w:r>
      <w:r w:rsidRPr="00F54898">
        <w:t>Santa Ana</w:t>
      </w:r>
      <w:r w:rsidRPr="00F54898">
        <w:t>、</w:t>
      </w:r>
      <w:r w:rsidRPr="00F54898">
        <w:t>Magdalena</w:t>
      </w:r>
      <w:r w:rsidRPr="00F54898">
        <w:t>、</w:t>
      </w:r>
      <w:r w:rsidRPr="00F54898">
        <w:t>El Pilar</w:t>
      </w:r>
      <w:r w:rsidRPr="00F54898">
        <w:t>、</w:t>
      </w:r>
      <w:r w:rsidRPr="00F54898">
        <w:t>San Diego</w:t>
      </w:r>
      <w:r w:rsidRPr="00F54898">
        <w:t>、</w:t>
      </w:r>
      <w:r w:rsidRPr="00F54898">
        <w:t>Concep</w:t>
      </w:r>
      <w:r w:rsidRPr="00F54898">
        <w:rPr>
          <w:lang w:val="es-ES"/>
        </w:rPr>
        <w:t>ci</w:t>
      </w:r>
      <w:r w:rsidR="00EC2E50" w:rsidRPr="00F54898">
        <w:t>ó</w:t>
      </w:r>
      <w:r w:rsidRPr="00F54898">
        <w:rPr>
          <w:lang w:val="es-ES"/>
        </w:rPr>
        <w:t>n</w:t>
      </w:r>
      <w:r w:rsidRPr="00F54898">
        <w:t>、</w:t>
      </w:r>
      <w:r w:rsidRPr="00F54898">
        <w:rPr>
          <w:lang w:val="es-ES"/>
        </w:rPr>
        <w:t>Chabil Utzaj</w:t>
      </w:r>
      <w:r w:rsidRPr="00F54898">
        <w:t>及</w:t>
      </w:r>
      <w:r w:rsidRPr="00F54898">
        <w:rPr>
          <w:lang w:val="es-ES"/>
        </w:rPr>
        <w:t>Tululá</w:t>
      </w:r>
      <w:r w:rsidRPr="00F54898">
        <w:t>等。甘蔗產區分布於瓜國南部</w:t>
      </w:r>
      <w:r w:rsidRPr="00F54898">
        <w:t>Retalhuleu</w:t>
      </w:r>
      <w:r w:rsidRPr="00F54898">
        <w:t>、</w:t>
      </w:r>
      <w:r w:rsidRPr="00F54898">
        <w:t>Suchitepéquez</w:t>
      </w:r>
      <w:r w:rsidRPr="00F54898">
        <w:t>、</w:t>
      </w:r>
      <w:r w:rsidRPr="00F54898">
        <w:t>Escuintla</w:t>
      </w:r>
      <w:r w:rsidRPr="00F54898">
        <w:t>及</w:t>
      </w:r>
      <w:r w:rsidRPr="00F54898">
        <w:t>Santa Rosa</w:t>
      </w:r>
      <w:r w:rsidRPr="00F54898">
        <w:t>等</w:t>
      </w:r>
      <w:r w:rsidRPr="00F54898">
        <w:t>4</w:t>
      </w:r>
      <w:r w:rsidRPr="00F54898">
        <w:t>個省份。每年甘蔗採收季節創造直接工作機會</w:t>
      </w:r>
      <w:r w:rsidR="00EC6A9F" w:rsidRPr="00F54898">
        <w:t>5.5</w:t>
      </w:r>
      <w:r w:rsidRPr="00F54898">
        <w:t>萬人及間接工作機會</w:t>
      </w:r>
      <w:r w:rsidR="00EC6A9F" w:rsidRPr="00F54898">
        <w:t>27.5</w:t>
      </w:r>
      <w:r w:rsidRPr="00F54898">
        <w:t>萬人。</w:t>
      </w:r>
    </w:p>
    <w:p w14:paraId="42D1A4FE" w14:textId="77777777" w:rsidR="004B1F24" w:rsidRPr="00F54898" w:rsidRDefault="004B1F24" w:rsidP="00EC70EF">
      <w:pPr>
        <w:pStyle w:val="af3"/>
        <w:ind w:left="1416" w:hanging="472"/>
      </w:pPr>
      <w:r w:rsidRPr="00F54898">
        <w:t>３、香蕉：</w:t>
      </w:r>
      <w:r w:rsidRPr="00F54898">
        <w:t>202</w:t>
      </w:r>
      <w:r w:rsidR="00EC6A9F" w:rsidRPr="00F54898">
        <w:t>5</w:t>
      </w:r>
      <w:r w:rsidRPr="00F54898">
        <w:t>年香蕉出口額為</w:t>
      </w:r>
      <w:r w:rsidR="00EC6A9F" w:rsidRPr="00F54898">
        <w:t>13.1</w:t>
      </w:r>
      <w:r w:rsidRPr="00F54898">
        <w:t>億美元，</w:t>
      </w:r>
      <w:r w:rsidR="00EC6A9F" w:rsidRPr="00F54898">
        <w:rPr>
          <w:rFonts w:hint="eastAsia"/>
          <w:lang w:eastAsia="zh-TW"/>
        </w:rPr>
        <w:t>成長</w:t>
      </w:r>
      <w:r w:rsidR="00EC6A9F" w:rsidRPr="00F54898">
        <w:rPr>
          <w:rFonts w:hint="eastAsia"/>
          <w:lang w:eastAsia="zh-TW"/>
        </w:rPr>
        <w:t>6</w:t>
      </w:r>
      <w:r w:rsidR="00EC6A9F" w:rsidRPr="00F54898">
        <w:rPr>
          <w:lang w:eastAsia="zh-TW"/>
        </w:rPr>
        <w:t>.5</w:t>
      </w:r>
      <w:r w:rsidRPr="00F54898">
        <w:t>%</w:t>
      </w:r>
      <w:r w:rsidRPr="00F54898">
        <w:t>。香蕉種植面積計</w:t>
      </w:r>
      <w:r w:rsidRPr="00F54898">
        <w:t>5</w:t>
      </w:r>
      <w:r w:rsidRPr="00F54898">
        <w:t>萬</w:t>
      </w:r>
      <w:r w:rsidRPr="00F54898">
        <w:t>5,927</w:t>
      </w:r>
      <w:r w:rsidRPr="00F54898">
        <w:t>公頃，主要分布於瓜國南部</w:t>
      </w:r>
      <w:r w:rsidRPr="00F54898">
        <w:t>Escuintla</w:t>
      </w:r>
      <w:r w:rsidRPr="00F54898">
        <w:t>、西部</w:t>
      </w:r>
      <w:r w:rsidRPr="00F54898">
        <w:t>San Marcos</w:t>
      </w:r>
      <w:r w:rsidRPr="00F54898">
        <w:t>、</w:t>
      </w:r>
      <w:r w:rsidRPr="00F54898">
        <w:t>Quetzaltenango</w:t>
      </w:r>
      <w:r w:rsidRPr="00F54898">
        <w:t>、</w:t>
      </w:r>
      <w:r w:rsidRPr="00F54898">
        <w:t>Retalhuleu</w:t>
      </w:r>
      <w:r w:rsidRPr="00F54898">
        <w:t>、</w:t>
      </w:r>
      <w:r w:rsidRPr="00F54898">
        <w:t>Suchit</w:t>
      </w:r>
      <w:r w:rsidR="00EC2E50" w:rsidRPr="00F54898">
        <w:t>e</w:t>
      </w:r>
      <w:r w:rsidRPr="00F54898">
        <w:t>p</w:t>
      </w:r>
      <w:r w:rsidR="00EC2E50" w:rsidRPr="00F54898">
        <w:t>é</w:t>
      </w:r>
      <w:r w:rsidRPr="00F54898">
        <w:t>quez</w:t>
      </w:r>
      <w:r w:rsidRPr="00F54898">
        <w:t>及東部</w:t>
      </w:r>
      <w:r w:rsidRPr="00F54898">
        <w:t>Izabal</w:t>
      </w:r>
      <w:r w:rsidRPr="00F54898">
        <w:t>等省份。創造</w:t>
      </w:r>
      <w:r w:rsidRPr="00F54898">
        <w:t>2</w:t>
      </w:r>
      <w:r w:rsidRPr="00F54898">
        <w:t>萬</w:t>
      </w:r>
      <w:r w:rsidRPr="00F54898">
        <w:t>8,000</w:t>
      </w:r>
      <w:r w:rsidRPr="00F54898">
        <w:t>個直接工作機會及</w:t>
      </w:r>
      <w:r w:rsidRPr="00F54898">
        <w:t>8</w:t>
      </w:r>
      <w:r w:rsidRPr="00F54898">
        <w:t>萬</w:t>
      </w:r>
      <w:r w:rsidRPr="00F54898">
        <w:t>2,000</w:t>
      </w:r>
      <w:r w:rsidRPr="00F54898">
        <w:t>個間接工作機會。</w:t>
      </w:r>
    </w:p>
    <w:p w14:paraId="7FB38228" w14:textId="77777777" w:rsidR="004B1F24" w:rsidRPr="00F54898" w:rsidRDefault="004B1F24" w:rsidP="00EC70EF">
      <w:pPr>
        <w:pStyle w:val="a6"/>
        <w:ind w:left="944" w:hanging="708"/>
      </w:pPr>
      <w:r w:rsidRPr="00F54898">
        <w:t>（二）</w:t>
      </w:r>
      <w:r w:rsidRPr="00F54898">
        <w:t>2024</w:t>
      </w:r>
      <w:r w:rsidRPr="00F54898">
        <w:t>年工業占國內生產毛額比率</w:t>
      </w:r>
      <w:r w:rsidRPr="00F54898">
        <w:t>23.4%</w:t>
      </w:r>
      <w:r w:rsidRPr="00F54898">
        <w:t>，其中製造業</w:t>
      </w:r>
      <w:r w:rsidRPr="00F54898">
        <w:t>14.9%</w:t>
      </w:r>
      <w:r w:rsidRPr="00F54898">
        <w:t>。</w:t>
      </w:r>
    </w:p>
    <w:p w14:paraId="2495293A" w14:textId="77777777" w:rsidR="004B1F24" w:rsidRPr="00F54898" w:rsidRDefault="004B1F24" w:rsidP="00EC70EF">
      <w:pPr>
        <w:pStyle w:val="af3"/>
        <w:ind w:left="1416" w:hanging="472"/>
      </w:pPr>
      <w:r w:rsidRPr="00F54898">
        <w:t>１、製造業：以成衣加工業為主，其他重要工業包括食品飲料工業、紙製品、塑膠業、化學工業、製藥業及礦產品等。</w:t>
      </w:r>
    </w:p>
    <w:p w14:paraId="2AA62AD5" w14:textId="77777777" w:rsidR="008F22DB" w:rsidRPr="00F54898" w:rsidRDefault="008F22DB" w:rsidP="00EC70EF">
      <w:pPr>
        <w:pStyle w:val="11"/>
        <w:ind w:left="1770" w:hanging="590"/>
      </w:pPr>
    </w:p>
    <w:p w14:paraId="095B50BE" w14:textId="1992AA91" w:rsidR="004B1F24" w:rsidRPr="00F54898" w:rsidRDefault="004B1F24" w:rsidP="00EC70EF">
      <w:pPr>
        <w:pStyle w:val="11"/>
        <w:ind w:left="1770" w:hanging="590"/>
      </w:pPr>
      <w:r w:rsidRPr="00F54898">
        <w:lastRenderedPageBreak/>
        <w:t>（</w:t>
      </w:r>
      <w:r w:rsidRPr="00F54898">
        <w:t>1</w:t>
      </w:r>
      <w:r w:rsidRPr="00F54898">
        <w:t>）紡織成衣業：</w:t>
      </w:r>
      <w:r w:rsidR="00EC6A9F" w:rsidRPr="00F54898">
        <w:rPr>
          <w:rFonts w:eastAsia="新細明體"/>
          <w:lang w:bidi="mr-IN"/>
        </w:rPr>
        <w:t>2025</w:t>
      </w:r>
      <w:r w:rsidRPr="00F54898">
        <w:rPr>
          <w:lang w:bidi="mr-IN"/>
        </w:rPr>
        <w:t>年瓜地馬拉紡織成衣業出口總額達</w:t>
      </w:r>
      <w:r w:rsidR="00EC6A9F" w:rsidRPr="00F54898">
        <w:rPr>
          <w:rFonts w:hint="eastAsia"/>
          <w:lang w:bidi="mr-IN"/>
        </w:rPr>
        <w:t>2</w:t>
      </w:r>
      <w:r w:rsidR="00EC6A9F" w:rsidRPr="00F54898">
        <w:rPr>
          <w:lang w:bidi="mr-IN"/>
        </w:rPr>
        <w:t>0.38</w:t>
      </w:r>
      <w:r w:rsidRPr="00F54898">
        <w:rPr>
          <w:lang w:bidi="mr-IN"/>
        </w:rPr>
        <w:t>億美元，占全國出口總額的</w:t>
      </w:r>
      <w:r w:rsidRPr="00F54898">
        <w:rPr>
          <w:rFonts w:eastAsia="新細明體"/>
          <w:lang w:bidi="mr-IN"/>
        </w:rPr>
        <w:t>13.</w:t>
      </w:r>
      <w:r w:rsidR="00EC6A9F" w:rsidRPr="00F54898">
        <w:rPr>
          <w:rFonts w:eastAsia="新細明體"/>
          <w:lang w:bidi="mr-IN"/>
        </w:rPr>
        <w:t>07</w:t>
      </w:r>
      <w:r w:rsidRPr="00F54898">
        <w:rPr>
          <w:rFonts w:eastAsia="新細明體"/>
          <w:lang w:bidi="mr-IN"/>
        </w:rPr>
        <w:t>%</w:t>
      </w:r>
      <w:r w:rsidRPr="00F54898">
        <w:rPr>
          <w:lang w:bidi="mr-IN"/>
        </w:rPr>
        <w:t>，並提供</w:t>
      </w:r>
      <w:r w:rsidRPr="00F54898">
        <w:rPr>
          <w:rFonts w:eastAsia="新細明體"/>
          <w:lang w:bidi="mr-IN"/>
        </w:rPr>
        <w:t>18</w:t>
      </w:r>
      <w:r w:rsidRPr="00F54898">
        <w:rPr>
          <w:lang w:bidi="mr-IN"/>
        </w:rPr>
        <w:t>萬個直間接工作機會。</w:t>
      </w:r>
    </w:p>
    <w:p w14:paraId="0F35451F" w14:textId="4757225C" w:rsidR="004B1F24" w:rsidRPr="00F54898" w:rsidRDefault="004B1F24" w:rsidP="00EC70EF">
      <w:pPr>
        <w:pStyle w:val="13"/>
        <w:ind w:left="1770"/>
      </w:pPr>
      <w:r w:rsidRPr="00F54898">
        <w:t>第</w:t>
      </w:r>
      <w:r w:rsidRPr="00F54898">
        <w:t>19-2016</w:t>
      </w:r>
      <w:r w:rsidRPr="00F54898">
        <w:t>號「維持就業緊急法（</w:t>
      </w:r>
      <w:r w:rsidRPr="00F54898">
        <w:t xml:space="preserve">Ley </w:t>
      </w:r>
      <w:proofErr w:type="spellStart"/>
      <w:r w:rsidRPr="00F54898">
        <w:t>Emergente</w:t>
      </w:r>
      <w:proofErr w:type="spellEnd"/>
      <w:r w:rsidRPr="00F54898">
        <w:t xml:space="preserve"> para la </w:t>
      </w:r>
      <w:proofErr w:type="spellStart"/>
      <w:r w:rsidRPr="00F54898">
        <w:t>Conservación</w:t>
      </w:r>
      <w:proofErr w:type="spellEnd"/>
      <w:r w:rsidRPr="00F54898">
        <w:t xml:space="preserve"> del Empleo, LECE</w:t>
      </w:r>
      <w:r w:rsidRPr="00F54898">
        <w:t>」提供紡織成衣工業財稅優惠，可與中美洲其他國家競爭，穩定投資人信心。美國退出</w:t>
      </w:r>
      <w:r w:rsidRPr="00F54898">
        <w:t>TPP</w:t>
      </w:r>
      <w:r w:rsidRPr="00F54898">
        <w:t>協定，減少越南成衣輸美</w:t>
      </w:r>
      <w:r w:rsidR="00D250CA" w:rsidRPr="00F54898">
        <w:rPr>
          <w:rFonts w:hint="eastAsia"/>
        </w:rPr>
        <w:t>，而對瓜國成衣銷美</w:t>
      </w:r>
      <w:r w:rsidRPr="00F54898">
        <w:t>的威脅</w:t>
      </w:r>
      <w:r w:rsidR="008F22DB" w:rsidRPr="00F54898">
        <w:rPr>
          <w:rFonts w:hint="eastAsia"/>
        </w:rPr>
        <w:t>（</w:t>
      </w:r>
      <w:r w:rsidR="00D250CA" w:rsidRPr="00F54898">
        <w:rPr>
          <w:rFonts w:hint="eastAsia"/>
        </w:rPr>
        <w:t>競爭降低</w:t>
      </w:r>
      <w:r w:rsidR="008F22DB" w:rsidRPr="00F54898">
        <w:rPr>
          <w:rFonts w:hint="eastAsia"/>
        </w:rPr>
        <w:t>）</w:t>
      </w:r>
      <w:r w:rsidRPr="00F54898">
        <w:t>，對瓜國紡織成衣業一大佳音。</w:t>
      </w:r>
    </w:p>
    <w:p w14:paraId="09A95D4E" w14:textId="1ACDA3CB" w:rsidR="004B1F24" w:rsidRPr="00F54898" w:rsidRDefault="004B1F24" w:rsidP="00EC70EF">
      <w:pPr>
        <w:pStyle w:val="13"/>
        <w:ind w:left="1770"/>
      </w:pPr>
      <w:r w:rsidRPr="00F54898">
        <w:t>瓜國紡織成衣轉型朝向具設計感及高附加價值之方向發展。目前瓜國成衣加工廠</w:t>
      </w:r>
      <w:r w:rsidRPr="00F54898">
        <w:t>201</w:t>
      </w:r>
      <w:r w:rsidRPr="00F54898">
        <w:t>家、裁剪及織物加工廠</w:t>
      </w:r>
      <w:r w:rsidRPr="00F54898">
        <w:t>192</w:t>
      </w:r>
      <w:r w:rsidRPr="00F54898">
        <w:t>家、紡紗廠</w:t>
      </w:r>
      <w:r w:rsidRPr="00F54898">
        <w:t>36</w:t>
      </w:r>
      <w:r w:rsidRPr="00F54898">
        <w:t>家、紡織機械等代理廠</w:t>
      </w:r>
      <w:r w:rsidRPr="00F54898">
        <w:t>97</w:t>
      </w:r>
      <w:r w:rsidRPr="00F54898">
        <w:t>家，大部分成衣廠為韓商投資。瓜國</w:t>
      </w:r>
      <w:r w:rsidRPr="00F54898">
        <w:t>75%</w:t>
      </w:r>
      <w:r w:rsidRPr="00F54898">
        <w:t>成衣輸往美國，其次為中美洲（主要出口至尼加拉瓜縫製）、墨西哥及加拿大等，主要成衣出口類別為棉製套頭衫、棉製男用襯衫、棉製女用上衣、棉製針織品、人造纖維製男用襯衫、棉製Ｔ恤、人造纖維製套頭衫等。瓜國紡織成衣公會每年舉辦「</w:t>
      </w:r>
      <w:r w:rsidRPr="00F54898">
        <w:t>Apparel Sourcing Show</w:t>
      </w:r>
      <w:r w:rsidRPr="00F54898">
        <w:t>」展覽，對拓展該產業極有助益，本年度展覽訂於</w:t>
      </w:r>
      <w:r w:rsidRPr="00F54898">
        <w:t>202</w:t>
      </w:r>
      <w:r w:rsidR="00EC6A9F" w:rsidRPr="00F54898">
        <w:t>6</w:t>
      </w:r>
      <w:r w:rsidRPr="00F54898">
        <w:t>年</w:t>
      </w:r>
      <w:r w:rsidR="00EC6A9F" w:rsidRPr="00F54898">
        <w:rPr>
          <w:rFonts w:hint="eastAsia"/>
        </w:rPr>
        <w:t>8</w:t>
      </w:r>
      <w:r w:rsidRPr="00F54898">
        <w:t>月</w:t>
      </w:r>
      <w:r w:rsidR="00EC6A9F" w:rsidRPr="00F54898">
        <w:rPr>
          <w:rFonts w:hint="eastAsia"/>
        </w:rPr>
        <w:t>1</w:t>
      </w:r>
      <w:r w:rsidR="00EC6A9F" w:rsidRPr="00F54898">
        <w:t>8</w:t>
      </w:r>
      <w:r w:rsidRPr="00F54898">
        <w:t>至</w:t>
      </w:r>
      <w:r w:rsidR="00EC6A9F" w:rsidRPr="00F54898">
        <w:t>20</w:t>
      </w:r>
      <w:r w:rsidRPr="00F54898">
        <w:t>日舉辦</w:t>
      </w:r>
      <w:r w:rsidR="008F22DB" w:rsidRPr="00F54898">
        <w:rPr>
          <w:rFonts w:hint="eastAsia"/>
        </w:rPr>
        <w:t>（</w:t>
      </w:r>
      <w:r w:rsidR="00FD46BD" w:rsidRPr="00F54898">
        <w:rPr>
          <w:rFonts w:hint="eastAsia"/>
        </w:rPr>
        <w:t>2025</w:t>
      </w:r>
      <w:r w:rsidR="00FD46BD" w:rsidRPr="00F54898">
        <w:rPr>
          <w:rFonts w:hint="eastAsia"/>
        </w:rPr>
        <w:t>年亦在</w:t>
      </w:r>
      <w:r w:rsidR="00FD46BD" w:rsidRPr="00F54898">
        <w:rPr>
          <w:rFonts w:hint="eastAsia"/>
        </w:rPr>
        <w:t>8</w:t>
      </w:r>
      <w:r w:rsidR="00FD46BD" w:rsidRPr="00F54898">
        <w:rPr>
          <w:rFonts w:hint="eastAsia"/>
        </w:rPr>
        <w:t>月舉辦，曾有我國業者參展</w:t>
      </w:r>
      <w:r w:rsidR="008F22DB" w:rsidRPr="00F54898">
        <w:rPr>
          <w:rFonts w:hint="eastAsia"/>
        </w:rPr>
        <w:t>）</w:t>
      </w:r>
      <w:r w:rsidRPr="00F54898">
        <w:t>。</w:t>
      </w:r>
    </w:p>
    <w:p w14:paraId="416D1ECD" w14:textId="77777777" w:rsidR="004B1F24" w:rsidRPr="00F54898" w:rsidRDefault="004B1F24" w:rsidP="00EC70EF">
      <w:pPr>
        <w:pStyle w:val="11"/>
        <w:ind w:left="1770" w:hanging="590"/>
      </w:pPr>
      <w:r w:rsidRPr="00F54898">
        <w:t>（</w:t>
      </w:r>
      <w:r w:rsidRPr="00F54898">
        <w:t>2</w:t>
      </w:r>
      <w:r w:rsidRPr="00F54898">
        <w:t>）食品加工業：包括食用油、調味醬料，穀類製品、食品罐頭等均為潛力產品。食用油逐年成長，</w:t>
      </w:r>
      <w:r w:rsidRPr="00F54898">
        <w:t>202</w:t>
      </w:r>
      <w:r w:rsidR="00A367C3" w:rsidRPr="00F54898">
        <w:t>5</w:t>
      </w:r>
      <w:r w:rsidRPr="00F54898">
        <w:t>年食用油出口額</w:t>
      </w:r>
      <w:r w:rsidR="00A367C3" w:rsidRPr="00F54898">
        <w:t>8.25</w:t>
      </w:r>
      <w:r w:rsidRPr="00F54898">
        <w:t>億美元，</w:t>
      </w:r>
      <w:r w:rsidR="00A367C3" w:rsidRPr="00F54898">
        <w:rPr>
          <w:rFonts w:hint="eastAsia"/>
        </w:rPr>
        <w:t>成長</w:t>
      </w:r>
      <w:r w:rsidR="00A367C3" w:rsidRPr="00F54898">
        <w:rPr>
          <w:rFonts w:hint="eastAsia"/>
        </w:rPr>
        <w:t>1</w:t>
      </w:r>
      <w:r w:rsidR="00A367C3" w:rsidRPr="00F54898">
        <w:t>3.15</w:t>
      </w:r>
      <w:r w:rsidRPr="00F54898">
        <w:t>%</w:t>
      </w:r>
      <w:r w:rsidRPr="00F54898">
        <w:t>，為瓜國第</w:t>
      </w:r>
      <w:r w:rsidR="00A367C3" w:rsidRPr="00F54898">
        <w:rPr>
          <w:rFonts w:hint="eastAsia"/>
        </w:rPr>
        <w:t>5</w:t>
      </w:r>
      <w:r w:rsidRPr="00F54898">
        <w:t>大出口產品。</w:t>
      </w:r>
    </w:p>
    <w:p w14:paraId="1243716C" w14:textId="77777777" w:rsidR="004B1F24" w:rsidRPr="00F54898" w:rsidRDefault="004B1F24" w:rsidP="00EC70EF">
      <w:pPr>
        <w:pStyle w:val="11"/>
        <w:ind w:left="1770" w:hanging="590"/>
      </w:pPr>
      <w:r w:rsidRPr="00F54898">
        <w:t>（</w:t>
      </w:r>
      <w:r w:rsidR="00A367C3" w:rsidRPr="00F54898">
        <w:rPr>
          <w:rFonts w:hint="eastAsia"/>
        </w:rPr>
        <w:t>3</w:t>
      </w:r>
      <w:r w:rsidRPr="00F54898">
        <w:t>）塑膠業、製藥業、化學工業以清潔用品、殺蟲劑、香水、保養化妝品及其他。</w:t>
      </w:r>
    </w:p>
    <w:p w14:paraId="4062F2A2" w14:textId="77777777" w:rsidR="004B1F24" w:rsidRPr="00F54898" w:rsidRDefault="004B1F24" w:rsidP="00EC70EF">
      <w:pPr>
        <w:pStyle w:val="af3"/>
        <w:ind w:left="1416" w:hanging="472"/>
      </w:pPr>
      <w:r w:rsidRPr="00F54898">
        <w:t>２、營建業：</w:t>
      </w:r>
      <w:r w:rsidRPr="00F54898">
        <w:rPr>
          <w:rFonts w:eastAsia="新細明體"/>
        </w:rPr>
        <w:t>2024</w:t>
      </w:r>
      <w:r w:rsidRPr="00F54898">
        <w:t>年成長</w:t>
      </w:r>
      <w:r w:rsidRPr="00F54898">
        <w:rPr>
          <w:rFonts w:eastAsia="新細明體"/>
        </w:rPr>
        <w:t>0.51%</w:t>
      </w:r>
      <w:r w:rsidRPr="00F54898">
        <w:t>，</w:t>
      </w:r>
      <w:r w:rsidR="0084326F" w:rsidRPr="00F54898">
        <w:t>占</w:t>
      </w:r>
      <w:r w:rsidRPr="00F54898">
        <w:t>國內生產毛額的</w:t>
      </w:r>
      <w:r w:rsidRPr="00F54898">
        <w:rPr>
          <w:rFonts w:eastAsia="新細明體"/>
        </w:rPr>
        <w:t>4.7%</w:t>
      </w:r>
      <w:r w:rsidRPr="00F54898">
        <w:t>。</w:t>
      </w:r>
    </w:p>
    <w:p w14:paraId="2F0305BF" w14:textId="77777777" w:rsidR="004B1F24" w:rsidRPr="00F54898" w:rsidRDefault="004B1F24" w:rsidP="00EC70EF">
      <w:pPr>
        <w:pStyle w:val="af3"/>
        <w:ind w:left="1416" w:hanging="472"/>
      </w:pPr>
      <w:r w:rsidRPr="00F54898">
        <w:t>３、能源業：瓜國用電普及率</w:t>
      </w:r>
      <w:r w:rsidRPr="00F54898">
        <w:t>89.26%</w:t>
      </w:r>
      <w:r w:rsidRPr="00F54898">
        <w:t>，預計</w:t>
      </w:r>
      <w:r w:rsidRPr="00F54898">
        <w:t>2027</w:t>
      </w:r>
      <w:r w:rsidRPr="00F54898">
        <w:t>年達到</w:t>
      </w:r>
      <w:r w:rsidRPr="00F54898">
        <w:t>95%</w:t>
      </w:r>
      <w:r w:rsidRPr="00F54898">
        <w:t>、</w:t>
      </w:r>
      <w:r w:rsidRPr="00F54898">
        <w:t>2032</w:t>
      </w:r>
      <w:r w:rsidRPr="00F54898">
        <w:t>年達到</w:t>
      </w:r>
      <w:r w:rsidRPr="00F54898">
        <w:t>99.9%</w:t>
      </w:r>
      <w:r w:rsidRPr="00F54898">
        <w:t>。瓜國用電量以一般住宅用量為主</w:t>
      </w:r>
      <w:r w:rsidR="00E45F22" w:rsidRPr="00F54898">
        <w:rPr>
          <w:rFonts w:hint="eastAsia"/>
          <w:lang w:eastAsia="zh-TW"/>
        </w:rPr>
        <w:t>，</w:t>
      </w:r>
      <w:r w:rsidRPr="00F54898">
        <w:t>占</w:t>
      </w:r>
      <w:r w:rsidRPr="00F54898">
        <w:t>60.26%</w:t>
      </w:r>
      <w:r w:rsidRPr="00F54898">
        <w:t>，其次交通業</w:t>
      </w:r>
      <w:r w:rsidRPr="00F54898">
        <w:lastRenderedPageBreak/>
        <w:t>26.87%</w:t>
      </w:r>
      <w:r w:rsidRPr="00F54898">
        <w:t>、工業</w:t>
      </w:r>
      <w:r w:rsidRPr="00F54898">
        <w:t>9.04%</w:t>
      </w:r>
      <w:r w:rsidRPr="00F54898">
        <w:t>、商業</w:t>
      </w:r>
      <w:r w:rsidRPr="00F54898">
        <w:t>3.83%</w:t>
      </w:r>
      <w:r w:rsidRPr="00F54898">
        <w:t>。瓜國國家能源委員會將電費分為「社會費率」及「一般費率」，社會費率針對每月低於</w:t>
      </w:r>
      <w:r w:rsidRPr="00F54898">
        <w:t>300</w:t>
      </w:r>
      <w:r w:rsidRPr="00F54898">
        <w:t>度的用電戶給予補貼，一般費率則依發電公司成本訂定。該委員會每季依據購買能源成本、輸電及配電成本、匯率以及電力即期價格（</w:t>
      </w:r>
      <w:r w:rsidRPr="00F54898">
        <w:t>spot price</w:t>
      </w:r>
      <w:r w:rsidRPr="00F54898">
        <w:t>）調整電價。至於瓜國電價，瓜京的社會費率約為</w:t>
      </w:r>
      <w:r w:rsidRPr="00F54898">
        <w:t>0.165</w:t>
      </w:r>
      <w:r w:rsidRPr="00F54898">
        <w:t>美元</w:t>
      </w:r>
      <w:r w:rsidRPr="00F54898">
        <w:t>/</w:t>
      </w:r>
      <w:r w:rsidRPr="00F54898">
        <w:t>度，一般費率約為</w:t>
      </w:r>
      <w:r w:rsidRPr="00F54898">
        <w:t>0.175</w:t>
      </w:r>
      <w:r w:rsidRPr="00F54898">
        <w:t>美元</w:t>
      </w:r>
      <w:r w:rsidRPr="00F54898">
        <w:t>/</w:t>
      </w:r>
      <w:r w:rsidRPr="00F54898">
        <w:t>度；瓜國全國約有</w:t>
      </w:r>
      <w:r w:rsidRPr="00F54898">
        <w:t>280</w:t>
      </w:r>
      <w:r w:rsidRPr="00F54898">
        <w:t>萬家庭適用社會費率，約占總用電戶</w:t>
      </w:r>
      <w:r w:rsidRPr="00F54898">
        <w:t>94%</w:t>
      </w:r>
      <w:r w:rsidRPr="00F54898">
        <w:t>。瓜國</w:t>
      </w:r>
      <w:r w:rsidRPr="00F54898">
        <w:t>2013-2027</w:t>
      </w:r>
      <w:r w:rsidRPr="00F54898">
        <w:t>能源政策（</w:t>
      </w:r>
      <w:r w:rsidRPr="00F54898">
        <w:t>Política Energética2013-2027</w:t>
      </w:r>
      <w:r w:rsidRPr="00F54898">
        <w:t>）設定</w:t>
      </w:r>
      <w:r w:rsidRPr="00F54898">
        <w:t>2027</w:t>
      </w:r>
      <w:r w:rsidRPr="00F54898">
        <w:t>年以前達成再生能源發電占比須達</w:t>
      </w:r>
      <w:r w:rsidRPr="00F54898">
        <w:t>80%</w:t>
      </w:r>
      <w:r w:rsidRPr="00F54898">
        <w:t>。瓜國近年積極發展水力、風力及太陽能等綠能產業，估計水力及地熱分別有</w:t>
      </w:r>
      <w:r w:rsidRPr="00F54898">
        <w:t>6,000MW</w:t>
      </w:r>
      <w:r w:rsidRPr="00F54898">
        <w:t>及</w:t>
      </w:r>
      <w:r w:rsidRPr="00F54898">
        <w:t>1,000MW</w:t>
      </w:r>
      <w:r w:rsidRPr="00F54898">
        <w:t>發電潛力，而目前該等資源僅分別利用</w:t>
      </w:r>
      <w:r w:rsidRPr="00F54898">
        <w:t>24.1%</w:t>
      </w:r>
      <w:r w:rsidRPr="00F54898">
        <w:t>及</w:t>
      </w:r>
      <w:r w:rsidRPr="00F54898">
        <w:t>3.5%</w:t>
      </w:r>
      <w:r w:rsidRPr="00F54898">
        <w:t>。有關太陽能及生質能源，瓜國平均一天之日照輻射能量達每平方公尺</w:t>
      </w:r>
      <w:r w:rsidRPr="00F54898">
        <w:t>5.3</w:t>
      </w:r>
      <w:r w:rsidRPr="00F54898">
        <w:t>千瓦小時，目前瓜國共有</w:t>
      </w:r>
      <w:r w:rsidRPr="00F54898">
        <w:t>8</w:t>
      </w:r>
      <w:r w:rsidRPr="00F54898">
        <w:t>座太陽能電廠，總裝置容量為</w:t>
      </w:r>
      <w:r w:rsidRPr="00F54898">
        <w:t>115 MW</w:t>
      </w:r>
      <w:r w:rsidRPr="00F54898">
        <w:t>，發電量占總發電量之</w:t>
      </w:r>
      <w:r w:rsidRPr="00F54898">
        <w:t>3%</w:t>
      </w:r>
      <w:r w:rsidRPr="00F54898">
        <w:t>，另瓜國為產糖大國，蔗渣成為主要生質能源發電來源。</w:t>
      </w:r>
    </w:p>
    <w:p w14:paraId="22004283" w14:textId="77777777" w:rsidR="004B1F24" w:rsidRPr="00F54898" w:rsidRDefault="004B1F24" w:rsidP="00EC70EF">
      <w:pPr>
        <w:pStyle w:val="a6"/>
        <w:ind w:left="944" w:hanging="708"/>
      </w:pPr>
      <w:r w:rsidRPr="00F54898">
        <w:t>（三）服務業</w:t>
      </w:r>
    </w:p>
    <w:p w14:paraId="7F04520F" w14:textId="77777777" w:rsidR="004B1F24" w:rsidRPr="00F54898" w:rsidRDefault="004B1F24" w:rsidP="00EC70EF">
      <w:pPr>
        <w:pStyle w:val="af0"/>
        <w:ind w:left="944" w:firstLine="472"/>
        <w:rPr>
          <w:rFonts w:eastAsia="新細明體"/>
        </w:rPr>
      </w:pPr>
      <w:r w:rsidRPr="00F54898">
        <w:rPr>
          <w:rFonts w:eastAsia="新細明體"/>
        </w:rPr>
        <w:t>202</w:t>
      </w:r>
      <w:r w:rsidR="002B4A0F" w:rsidRPr="00F54898">
        <w:rPr>
          <w:rFonts w:eastAsia="新細明體"/>
        </w:rPr>
        <w:t>5</w:t>
      </w:r>
      <w:r w:rsidRPr="00F54898">
        <w:t>年瓜地馬拉服務業占國內生產毛額的</w:t>
      </w:r>
      <w:r w:rsidR="002B4A0F" w:rsidRPr="00F54898">
        <w:rPr>
          <w:rFonts w:eastAsia="新細明體"/>
        </w:rPr>
        <w:t>59</w:t>
      </w:r>
      <w:r w:rsidRPr="00F54898">
        <w:rPr>
          <w:rFonts w:eastAsia="新細明體"/>
        </w:rPr>
        <w:t>%</w:t>
      </w:r>
      <w:r w:rsidRPr="00F54898">
        <w:t>。其中商業服務占</w:t>
      </w:r>
      <w:r w:rsidRPr="00F54898">
        <w:rPr>
          <w:rFonts w:eastAsia="新細明體"/>
        </w:rPr>
        <w:t>21.43%</w:t>
      </w:r>
      <w:r w:rsidRPr="00F54898">
        <w:t>，金融和保險服務占</w:t>
      </w:r>
      <w:r w:rsidRPr="00F54898">
        <w:rPr>
          <w:rFonts w:eastAsia="新細明體"/>
        </w:rPr>
        <w:t>4.9%</w:t>
      </w:r>
      <w:r w:rsidRPr="00F54898">
        <w:t>，運輸和倉儲服務占</w:t>
      </w:r>
      <w:r w:rsidRPr="00F54898">
        <w:rPr>
          <w:rFonts w:eastAsia="新細明體"/>
        </w:rPr>
        <w:t>2.44%</w:t>
      </w:r>
      <w:r w:rsidRPr="00F54898">
        <w:t>。</w:t>
      </w:r>
    </w:p>
    <w:p w14:paraId="63CD0BAC" w14:textId="77777777" w:rsidR="004B1F24" w:rsidRPr="00F54898" w:rsidRDefault="004B1F24" w:rsidP="00EC70EF">
      <w:pPr>
        <w:pStyle w:val="af3"/>
        <w:ind w:left="1416" w:hanging="472"/>
      </w:pPr>
      <w:r w:rsidRPr="00F54898">
        <w:t>１、金融保險業：</w:t>
      </w:r>
      <w:r w:rsidRPr="00F54898">
        <w:rPr>
          <w:rFonts w:eastAsia="新細明體"/>
        </w:rPr>
        <w:t>2024</w:t>
      </w:r>
      <w:r w:rsidRPr="00F54898">
        <w:t>年成長了</w:t>
      </w:r>
      <w:r w:rsidRPr="00F54898">
        <w:rPr>
          <w:rFonts w:eastAsia="新細明體"/>
        </w:rPr>
        <w:t>8.42%</w:t>
      </w:r>
      <w:r w:rsidRPr="00F54898">
        <w:t>。根據財政正義網絡於</w:t>
      </w:r>
      <w:r w:rsidRPr="00F54898">
        <w:rPr>
          <w:rFonts w:eastAsia="新細明體"/>
        </w:rPr>
        <w:t>2024</w:t>
      </w:r>
      <w:r w:rsidRPr="00F54898">
        <w:t>年進行的「金融保密指數」排名，瓜地馬拉在</w:t>
      </w:r>
      <w:r w:rsidRPr="00F54898">
        <w:rPr>
          <w:rFonts w:eastAsia="新細明體"/>
        </w:rPr>
        <w:t>1</w:t>
      </w:r>
      <w:r w:rsidR="002B4A0F" w:rsidRPr="00F54898">
        <w:rPr>
          <w:rFonts w:eastAsia="新細明體"/>
        </w:rPr>
        <w:t>41</w:t>
      </w:r>
      <w:r w:rsidRPr="00F54898">
        <w:t>個國家中排名第</w:t>
      </w:r>
      <w:r w:rsidRPr="00F54898">
        <w:rPr>
          <w:rFonts w:eastAsia="新細明體"/>
        </w:rPr>
        <w:t>4</w:t>
      </w:r>
      <w:r w:rsidR="002B4A0F" w:rsidRPr="00F54898">
        <w:rPr>
          <w:rFonts w:eastAsia="新細明體"/>
        </w:rPr>
        <w:t>4</w:t>
      </w:r>
      <w:r w:rsidRPr="00F54898">
        <w:t>。瓜地馬拉有</w:t>
      </w:r>
      <w:r w:rsidRPr="00F54898">
        <w:rPr>
          <w:rFonts w:eastAsia="新細明體"/>
        </w:rPr>
        <w:t>18</w:t>
      </w:r>
      <w:r w:rsidRPr="00F54898">
        <w:t>家營運銀行，其中前五大銀行為工業銀行、鄉村發展銀行、</w:t>
      </w:r>
      <w:r w:rsidRPr="00F54898">
        <w:rPr>
          <w:rFonts w:eastAsia="新細明體"/>
        </w:rPr>
        <w:t>G&amp;T</w:t>
      </w:r>
      <w:r w:rsidRPr="00F54898">
        <w:t>大陸銀行、瓜地馬拉農商銀行和</w:t>
      </w:r>
      <w:r w:rsidRPr="00F54898">
        <w:rPr>
          <w:rFonts w:eastAsia="新細明體"/>
        </w:rPr>
        <w:t>BAC</w:t>
      </w:r>
      <w:r w:rsidRPr="00F54898">
        <w:t>改革銀行。這五家銀行在</w:t>
      </w:r>
      <w:r w:rsidRPr="00F54898">
        <w:rPr>
          <w:rFonts w:eastAsia="新細明體"/>
        </w:rPr>
        <w:t>2024</w:t>
      </w:r>
      <w:r w:rsidRPr="00F54898">
        <w:t>年的總資產達到</w:t>
      </w:r>
      <w:r w:rsidRPr="00F54898">
        <w:rPr>
          <w:rFonts w:eastAsia="新細明體"/>
        </w:rPr>
        <w:t>571</w:t>
      </w:r>
      <w:r w:rsidRPr="00F54898">
        <w:t>億美元。在盈利方面，鄉村發展銀行和工業銀行分別位居中美洲的第一和第二名。</w:t>
      </w:r>
    </w:p>
    <w:p w14:paraId="4C45B9FF" w14:textId="77777777" w:rsidR="004B1F24" w:rsidRPr="00F54898" w:rsidRDefault="004B1F24" w:rsidP="00EC70EF">
      <w:pPr>
        <w:pStyle w:val="af3"/>
        <w:ind w:left="1416" w:hanging="472"/>
      </w:pPr>
      <w:r w:rsidRPr="00F54898">
        <w:t>２、旅遊業：根據瓜地馬拉旅遊局（</w:t>
      </w:r>
      <w:proofErr w:type="spellStart"/>
      <w:r w:rsidRPr="00F54898">
        <w:rPr>
          <w:rFonts w:eastAsia="新細明體"/>
        </w:rPr>
        <w:t>Inguat</w:t>
      </w:r>
      <w:proofErr w:type="spellEnd"/>
      <w:r w:rsidRPr="00F54898">
        <w:t>）的數據，</w:t>
      </w:r>
      <w:r w:rsidRPr="00F54898">
        <w:rPr>
          <w:rFonts w:eastAsia="新細明體"/>
        </w:rPr>
        <w:t>202</w:t>
      </w:r>
      <w:r w:rsidR="00015650" w:rsidRPr="00F54898">
        <w:rPr>
          <w:rFonts w:eastAsia="新細明體"/>
        </w:rPr>
        <w:t>5</w:t>
      </w:r>
      <w:r w:rsidRPr="00F54898">
        <w:t>年</w:t>
      </w:r>
      <w:r w:rsidR="00015650" w:rsidRPr="00F54898">
        <w:rPr>
          <w:rFonts w:hint="eastAsia"/>
        </w:rPr>
        <w:t>總計為</w:t>
      </w:r>
      <w:r w:rsidR="00015650" w:rsidRPr="00F54898">
        <w:rPr>
          <w:rFonts w:hint="eastAsia"/>
        </w:rPr>
        <w:t xml:space="preserve"> 3,361,843</w:t>
      </w:r>
      <w:r w:rsidRPr="00F54898">
        <w:t>名外國遊客到瓜地馬拉旅遊，較</w:t>
      </w:r>
      <w:r w:rsidRPr="00F54898">
        <w:rPr>
          <w:rFonts w:eastAsia="新細明體"/>
        </w:rPr>
        <w:t>202</w:t>
      </w:r>
      <w:r w:rsidR="00015650" w:rsidRPr="00F54898">
        <w:rPr>
          <w:rFonts w:eastAsia="新細明體"/>
        </w:rPr>
        <w:t>4</w:t>
      </w:r>
      <w:r w:rsidRPr="00F54898">
        <w:t>年成長</w:t>
      </w:r>
      <w:r w:rsidRPr="00F54898">
        <w:rPr>
          <w:rFonts w:eastAsia="新細明體"/>
        </w:rPr>
        <w:t>1</w:t>
      </w:r>
      <w:r w:rsidR="00015650" w:rsidRPr="00F54898">
        <w:rPr>
          <w:rFonts w:eastAsia="新細明體"/>
        </w:rPr>
        <w:t>1</w:t>
      </w:r>
      <w:r w:rsidRPr="00F54898">
        <w:rPr>
          <w:rFonts w:eastAsia="新細明體"/>
        </w:rPr>
        <w:t>%</w:t>
      </w:r>
      <w:r w:rsidRPr="00F54898">
        <w:t>。</w:t>
      </w:r>
    </w:p>
    <w:p w14:paraId="29FD56C9" w14:textId="77777777" w:rsidR="004B1F24" w:rsidRPr="00F54898" w:rsidRDefault="004B1F24" w:rsidP="00EC70EF">
      <w:pPr>
        <w:pStyle w:val="a5"/>
        <w:spacing w:before="257" w:after="257"/>
      </w:pPr>
      <w:r w:rsidRPr="00F54898">
        <w:lastRenderedPageBreak/>
        <w:t>四、經濟展望</w:t>
      </w:r>
    </w:p>
    <w:p w14:paraId="76F72D1D" w14:textId="77777777" w:rsidR="004B1F24" w:rsidRPr="00F54898" w:rsidRDefault="004B1F24" w:rsidP="00EC70EF">
      <w:pPr>
        <w:pStyle w:val="a6"/>
        <w:ind w:left="944" w:hanging="708"/>
      </w:pPr>
      <w:r w:rsidRPr="00F54898">
        <w:t>（一）新政府經濟發展計畫</w:t>
      </w:r>
    </w:p>
    <w:p w14:paraId="038AB869" w14:textId="77777777" w:rsidR="004B1F24" w:rsidRPr="00F54898" w:rsidRDefault="004B1F24" w:rsidP="004B1F24">
      <w:pPr>
        <w:pStyle w:val="af0"/>
        <w:ind w:left="944" w:firstLine="472"/>
      </w:pPr>
      <w:r w:rsidRPr="00F54898">
        <w:t>瓜地馬拉總統</w:t>
      </w:r>
      <w:r w:rsidRPr="00F54898">
        <w:t xml:space="preserve">Bernardo </w:t>
      </w:r>
      <w:proofErr w:type="spellStart"/>
      <w:r w:rsidRPr="00F54898">
        <w:t>Arévalo</w:t>
      </w:r>
      <w:proofErr w:type="spellEnd"/>
      <w:r w:rsidRPr="00F54898">
        <w:t>施政主軸包括推動教育、醫療、經濟發展、環保及肅貪等，其中經濟發展工作包括：</w:t>
      </w:r>
    </w:p>
    <w:p w14:paraId="7BD145D2" w14:textId="77777777" w:rsidR="004B1F24" w:rsidRPr="00F54898" w:rsidRDefault="004B1F24" w:rsidP="004B1F24">
      <w:pPr>
        <w:pStyle w:val="af3"/>
        <w:ind w:left="1416" w:hanging="472"/>
      </w:pPr>
      <w:r w:rsidRPr="00F54898">
        <w:t>１、基礎設施：新增及改善道路總長</w:t>
      </w:r>
      <w:r w:rsidRPr="00F54898">
        <w:t>1,820</w:t>
      </w:r>
      <w:r w:rsidRPr="00F54898">
        <w:t>公里，主要針對</w:t>
      </w:r>
      <w:r w:rsidRPr="00F54898">
        <w:t>Altiplano</w:t>
      </w:r>
      <w:r w:rsidRPr="00F54898">
        <w:t>、</w:t>
      </w:r>
      <w:proofErr w:type="spellStart"/>
      <w:r w:rsidRPr="00F54898">
        <w:t>Verapaces</w:t>
      </w:r>
      <w:proofErr w:type="spellEnd"/>
      <w:r w:rsidRPr="00F54898">
        <w:t>地區及乾走廊；提升港口及機場的基礎設施。</w:t>
      </w:r>
    </w:p>
    <w:p w14:paraId="2670738A" w14:textId="77777777" w:rsidR="004B1F24" w:rsidRPr="00F54898" w:rsidRDefault="004B1F24" w:rsidP="004B1F24">
      <w:pPr>
        <w:pStyle w:val="af3"/>
        <w:ind w:left="1416" w:hanging="472"/>
      </w:pPr>
      <w:r w:rsidRPr="00F54898">
        <w:t>２、國家創新與生產轉型基金：設立基金以促進技術創新之發展及推廣；發放平板電腦及電腦設備，以促進教育、文化、人員培訓及電子化政府推動。</w:t>
      </w:r>
    </w:p>
    <w:p w14:paraId="430D3E7D" w14:textId="77777777" w:rsidR="004B1F24" w:rsidRPr="00F54898" w:rsidRDefault="004B1F24" w:rsidP="00EC70EF">
      <w:pPr>
        <w:pStyle w:val="a6"/>
        <w:ind w:left="920" w:hanging="684"/>
      </w:pPr>
      <w:r w:rsidRPr="00F54898">
        <w:rPr>
          <w:rFonts w:cs="Arial"/>
          <w:spacing w:val="-4"/>
        </w:rPr>
        <w:t>（二）與美國合作促進投資</w:t>
      </w:r>
      <w:r w:rsidRPr="00F54898">
        <w:t>美國建立「中美洲向前」（</w:t>
      </w:r>
      <w:r w:rsidRPr="00F54898">
        <w:t>Central America Forward</w:t>
      </w:r>
      <w:r w:rsidRPr="00F54898">
        <w:t>）倡議，推動公私部門合作夥伴關係，共有金融服務、紡織品、服裝、農業、科技及電信等領域逾</w:t>
      </w:r>
      <w:r w:rsidRPr="00F54898">
        <w:t>50</w:t>
      </w:r>
      <w:r w:rsidRPr="00F54898">
        <w:t>家企業參與，投資金額達</w:t>
      </w:r>
      <w:r w:rsidRPr="00F54898">
        <w:t>52</w:t>
      </w:r>
      <w:r w:rsidRPr="00F54898">
        <w:t>億美元。目前本倡議已於中美洲創造</w:t>
      </w:r>
      <w:r w:rsidRPr="00F54898">
        <w:t>70,000</w:t>
      </w:r>
      <w:r w:rsidRPr="00F54898">
        <w:t>個就業機會，培訓逾</w:t>
      </w:r>
      <w:r w:rsidRPr="00F54898">
        <w:t>1,000</w:t>
      </w:r>
      <w:r w:rsidRPr="00F54898">
        <w:t>人，將</w:t>
      </w:r>
      <w:r w:rsidRPr="00F54898">
        <w:t>2,500</w:t>
      </w:r>
      <w:r w:rsidRPr="00F54898">
        <w:t>人納入了正式金融經濟，並提供</w:t>
      </w:r>
      <w:r w:rsidRPr="00F54898">
        <w:t>450</w:t>
      </w:r>
      <w:r w:rsidRPr="00F54898">
        <w:t>萬人連網機會。</w:t>
      </w:r>
    </w:p>
    <w:p w14:paraId="6E231494" w14:textId="77777777" w:rsidR="004B1F24" w:rsidRPr="00F54898" w:rsidRDefault="004B1F24" w:rsidP="004B1F24">
      <w:pPr>
        <w:pStyle w:val="af0"/>
        <w:ind w:left="944" w:firstLine="472"/>
      </w:pPr>
      <w:r w:rsidRPr="00F54898">
        <w:t>美國於</w:t>
      </w:r>
      <w:r w:rsidRPr="00F54898">
        <w:t>2024</w:t>
      </w:r>
      <w:r w:rsidRPr="00F54898">
        <w:t>年</w:t>
      </w:r>
      <w:r w:rsidRPr="00F54898">
        <w:t>4</w:t>
      </w:r>
      <w:r w:rsidRPr="00F54898">
        <w:t>月宣布對中美洲增加</w:t>
      </w:r>
      <w:r w:rsidRPr="00F54898">
        <w:t>10</w:t>
      </w:r>
      <w:r w:rsidRPr="00F54898">
        <w:t>億美元投資</w:t>
      </w:r>
      <w:r w:rsidR="004E1B32" w:rsidRPr="00F54898">
        <w:rPr>
          <w:rFonts w:hint="eastAsia"/>
          <w:lang w:eastAsia="zh-TW"/>
        </w:rPr>
        <w:t>，</w:t>
      </w:r>
      <w:r w:rsidRPr="00F54898">
        <w:t>加強電網傳輸、協助小農場作物行銷、數位金融及人力發展計畫等。瓜國新政府亦強調將與美國共同合作強化民主、改善政府效能、打擊貪腐、促進經濟繁榮及永續發展等。</w:t>
      </w:r>
    </w:p>
    <w:p w14:paraId="52D9636E" w14:textId="77777777" w:rsidR="004B1F24" w:rsidRPr="00F54898" w:rsidRDefault="004B1F24" w:rsidP="004B1F24">
      <w:pPr>
        <w:pStyle w:val="a6"/>
        <w:ind w:left="944" w:hanging="708"/>
      </w:pPr>
      <w:r w:rsidRPr="00F54898">
        <w:t>（三）與歐盟合作</w:t>
      </w:r>
      <w:r w:rsidR="004E1B32" w:rsidRPr="00F54898">
        <w:rPr>
          <w:rFonts w:hint="eastAsia"/>
        </w:rPr>
        <w:t>，</w:t>
      </w:r>
      <w:r w:rsidRPr="00F54898">
        <w:t>促進社會經濟發展</w:t>
      </w:r>
    </w:p>
    <w:p w14:paraId="78C861ED" w14:textId="77777777" w:rsidR="004B1F24" w:rsidRPr="00F54898" w:rsidRDefault="004B1F24" w:rsidP="004B1F24">
      <w:pPr>
        <w:pStyle w:val="af0"/>
        <w:ind w:left="944" w:firstLine="472"/>
      </w:pPr>
      <w:r w:rsidRPr="00F54898">
        <w:t>歐盟將投入逾</w:t>
      </w:r>
      <w:r w:rsidRPr="00F54898">
        <w:t>8,000</w:t>
      </w:r>
      <w:r w:rsidRPr="00F54898">
        <w:t>萬歐元用於協助瓜國經濟及社會發展項目及計畫。該計畫於</w:t>
      </w:r>
      <w:r w:rsidRPr="00F54898">
        <w:t>2024</w:t>
      </w:r>
      <w:r w:rsidRPr="00F54898">
        <w:t>年</w:t>
      </w:r>
      <w:r w:rsidRPr="00F54898">
        <w:t>3</w:t>
      </w:r>
      <w:r w:rsidRPr="00F54898">
        <w:t>月開始實施，由歐盟成員國西班牙、德國、瑞典及愛爾蘭與聯合國糧農組織合作開展，合作對象為瓜國中央政府、地方政府、私部門及社會團體等，預估約</w:t>
      </w:r>
      <w:r w:rsidRPr="00F54898">
        <w:t>60</w:t>
      </w:r>
      <w:r w:rsidRPr="00F54898">
        <w:t>萬人受益。投資機構</w:t>
      </w:r>
      <w:r w:rsidRPr="00F54898">
        <w:t xml:space="preserve">Global Gateway </w:t>
      </w:r>
      <w:r w:rsidRPr="00F54898">
        <w:t>亦將投資</w:t>
      </w:r>
      <w:r w:rsidRPr="00F54898">
        <w:t>3,500</w:t>
      </w:r>
      <w:r w:rsidRPr="00F54898">
        <w:t>萬歐元協助瓜國經濟發展及數位轉型。歐盟為瓜地馬拉第</w:t>
      </w:r>
      <w:r w:rsidRPr="00F54898">
        <w:t>4</w:t>
      </w:r>
      <w:r w:rsidRPr="00F54898">
        <w:lastRenderedPageBreak/>
        <w:t>大出口國，</w:t>
      </w:r>
      <w:r w:rsidRPr="00F54898">
        <w:rPr>
          <w:rFonts w:hint="eastAsia"/>
          <w:lang w:eastAsia="zh-TW"/>
        </w:rPr>
        <w:t>僅</w:t>
      </w:r>
      <w:r w:rsidRPr="00F54898">
        <w:t>次於美國、宏都拉斯</w:t>
      </w:r>
      <w:r w:rsidRPr="00F54898">
        <w:rPr>
          <w:rFonts w:hint="eastAsia"/>
          <w:lang w:eastAsia="zh-TW"/>
        </w:rPr>
        <w:t>與</w:t>
      </w:r>
      <w:r w:rsidRPr="00F54898">
        <w:t>薩爾瓦多。過去</w:t>
      </w:r>
      <w:r w:rsidR="0082397D" w:rsidRPr="00F54898">
        <w:rPr>
          <w:rFonts w:hint="eastAsia"/>
          <w:lang w:eastAsia="zh-TW"/>
        </w:rPr>
        <w:t>這段時間</w:t>
      </w:r>
      <w:r w:rsidRPr="00F54898">
        <w:rPr>
          <w:rFonts w:hint="eastAsia"/>
          <w:lang w:eastAsia="zh-TW"/>
        </w:rPr>
        <w:t>，</w:t>
      </w:r>
      <w:r w:rsidRPr="00F54898">
        <w:t>歐盟及瓜國</w:t>
      </w:r>
      <w:r w:rsidRPr="00F54898">
        <w:rPr>
          <w:rFonts w:hint="eastAsia"/>
          <w:lang w:eastAsia="zh-TW"/>
        </w:rPr>
        <w:t>間之雙邊</w:t>
      </w:r>
      <w:r w:rsidRPr="00F54898">
        <w:t>貿易成長一倍，歐盟已成為瓜國第二大投資國。瓜國穩定的法律制度及民主為吸引歐洲國家來瓜投資之主要因素</w:t>
      </w:r>
      <w:r w:rsidR="001F1702" w:rsidRPr="00F54898">
        <w:rPr>
          <w:rFonts w:hint="eastAsia"/>
          <w:lang w:eastAsia="zh-TW"/>
        </w:rPr>
        <w:t>。</w:t>
      </w:r>
      <w:r w:rsidRPr="00F54898">
        <w:t>此外，中美洲與歐盟自由貿易協定及對中美洲投資議程</w:t>
      </w:r>
      <w:r w:rsidRPr="00F54898">
        <w:rPr>
          <w:rFonts w:hint="eastAsia"/>
          <w:lang w:eastAsia="zh-TW"/>
        </w:rPr>
        <w:t>，</w:t>
      </w:r>
      <w:r w:rsidRPr="00F54898">
        <w:t>皆有助深化雙邊關係。</w:t>
      </w:r>
    </w:p>
    <w:p w14:paraId="3A61C1AD" w14:textId="77777777" w:rsidR="004B1F24" w:rsidRPr="00F54898" w:rsidRDefault="004B1F24" w:rsidP="00EC70EF">
      <w:pPr>
        <w:pStyle w:val="a5"/>
        <w:spacing w:before="257" w:after="257"/>
      </w:pPr>
      <w:r w:rsidRPr="00F54898">
        <w:t>五、市場環境分析及概況</w:t>
      </w:r>
    </w:p>
    <w:p w14:paraId="534FD7FF" w14:textId="77777777" w:rsidR="004B1F24" w:rsidRPr="00F54898" w:rsidRDefault="004B1F24" w:rsidP="00EC70EF">
      <w:pPr>
        <w:ind w:firstLine="472"/>
        <w:rPr>
          <w:lang w:eastAsia="zh-TW"/>
        </w:rPr>
      </w:pPr>
      <w:r w:rsidRPr="00F54898">
        <w:rPr>
          <w:lang w:eastAsia="zh-TW"/>
        </w:rPr>
        <w:t>瓜國共</w:t>
      </w:r>
      <w:r w:rsidRPr="00F54898">
        <w:rPr>
          <w:lang w:eastAsia="zh-TW"/>
        </w:rPr>
        <w:t>22</w:t>
      </w:r>
      <w:r w:rsidRPr="00F54898">
        <w:rPr>
          <w:lang w:eastAsia="zh-TW"/>
        </w:rPr>
        <w:t>省份，瓜京為全國第一大工商業中心，公司行號</w:t>
      </w:r>
      <w:r w:rsidRPr="00F54898">
        <w:rPr>
          <w:lang w:eastAsia="zh-TW"/>
        </w:rPr>
        <w:t>90%</w:t>
      </w:r>
      <w:r w:rsidRPr="00F54898">
        <w:rPr>
          <w:lang w:eastAsia="zh-TW"/>
        </w:rPr>
        <w:t>以上集中在首都，現代化市容大型購物中心、商場、汽車展示場及百貨公司等林立。瓜國貧富懸殊極大，富有階層多為歐洲、阿拉伯、猶太裔等家族企業，壟斷市場，如啤酒、水泥、蔗糖、香蕉、咖啡、汽車、金融保險、超市連鎖店等；貧窮階層多為內地印地安族裔，從事勞力工作，</w:t>
      </w:r>
      <w:r w:rsidRPr="00F54898">
        <w:rPr>
          <w:rFonts w:hint="eastAsia"/>
          <w:lang w:eastAsia="zh-TW"/>
        </w:rPr>
        <w:t>有相當比例居民</w:t>
      </w:r>
      <w:r w:rsidRPr="00F54898">
        <w:rPr>
          <w:lang w:eastAsia="zh-TW"/>
        </w:rPr>
        <w:t>入不敷出。由於貧富差距</w:t>
      </w:r>
      <w:r w:rsidRPr="00F54898">
        <w:rPr>
          <w:rFonts w:hint="eastAsia"/>
          <w:lang w:eastAsia="zh-TW"/>
        </w:rPr>
        <w:t>較大</w:t>
      </w:r>
      <w:r w:rsidRPr="00F54898">
        <w:rPr>
          <w:lang w:eastAsia="zh-TW"/>
        </w:rPr>
        <w:t>，生活水平迥異，產品品質及價格市場區隔大，高級知名品牌精品及中低，甚至斥級貨品</w:t>
      </w:r>
      <w:r w:rsidRPr="00F54898">
        <w:rPr>
          <w:rFonts w:hint="eastAsia"/>
          <w:lang w:eastAsia="zh-TW"/>
        </w:rPr>
        <w:t>，</w:t>
      </w:r>
      <w:r w:rsidRPr="00F54898">
        <w:rPr>
          <w:lang w:eastAsia="zh-TW"/>
        </w:rPr>
        <w:t>均有其</w:t>
      </w:r>
      <w:r w:rsidRPr="00F54898">
        <w:rPr>
          <w:rFonts w:hint="eastAsia"/>
          <w:lang w:eastAsia="zh-TW"/>
        </w:rPr>
        <w:t>各自之</w:t>
      </w:r>
      <w:r w:rsidRPr="00F54898">
        <w:rPr>
          <w:lang w:eastAsia="zh-TW"/>
        </w:rPr>
        <w:t>消費</w:t>
      </w:r>
      <w:r w:rsidRPr="00F54898">
        <w:rPr>
          <w:rFonts w:hint="eastAsia"/>
          <w:lang w:eastAsia="zh-TW"/>
        </w:rPr>
        <w:t>族群</w:t>
      </w:r>
      <w:r w:rsidRPr="00F54898">
        <w:rPr>
          <w:lang w:eastAsia="zh-TW"/>
        </w:rPr>
        <w:t>。然而，貧窮人口占大多數，市場需求以中低價位產品為主。</w:t>
      </w:r>
    </w:p>
    <w:p w14:paraId="391E3CC9" w14:textId="77777777" w:rsidR="004B1F24" w:rsidRPr="00F54898" w:rsidRDefault="004B1F24" w:rsidP="00EC70EF">
      <w:pPr>
        <w:ind w:firstLine="472"/>
        <w:rPr>
          <w:lang w:eastAsia="zh-TW"/>
        </w:rPr>
      </w:pPr>
      <w:r w:rsidRPr="00F54898">
        <w:rPr>
          <w:lang w:eastAsia="zh-TW"/>
        </w:rPr>
        <w:t>瓜國雙語教育正推廣中，英文普及率低；一般商業交易文件仍以西班牙文為主，僅少數管理人員</w:t>
      </w:r>
      <w:r w:rsidRPr="00F54898">
        <w:rPr>
          <w:rFonts w:hint="eastAsia"/>
          <w:lang w:eastAsia="zh-TW"/>
        </w:rPr>
        <w:t>通曉</w:t>
      </w:r>
      <w:r w:rsidRPr="00F54898">
        <w:rPr>
          <w:lang w:eastAsia="zh-TW"/>
        </w:rPr>
        <w:t>英文。國內一般商業交易習慣以現金、信用卡及私人支票支付；對於耐久性消費財如機械、汽機車、冰箱、電視、音響、電器產品及家具等銷售，多以分期付款方式促銷。近年來目錄直銷方式盛行。</w:t>
      </w:r>
    </w:p>
    <w:p w14:paraId="580EBB1E" w14:textId="77777777" w:rsidR="004B1F24" w:rsidRPr="00F54898" w:rsidRDefault="004B1F24" w:rsidP="00EC70EF">
      <w:pPr>
        <w:ind w:firstLine="472"/>
        <w:rPr>
          <w:lang w:eastAsia="zh-TW"/>
        </w:rPr>
      </w:pPr>
      <w:r w:rsidRPr="00F54898">
        <w:rPr>
          <w:lang w:eastAsia="zh-TW"/>
        </w:rPr>
        <w:t>瓜國企業</w:t>
      </w:r>
      <w:r w:rsidRPr="00F54898">
        <w:rPr>
          <w:lang w:eastAsia="zh-TW"/>
        </w:rPr>
        <w:t>80%-85%</w:t>
      </w:r>
      <w:r w:rsidRPr="00F54898">
        <w:rPr>
          <w:rFonts w:hint="eastAsia"/>
          <w:lang w:eastAsia="zh-TW"/>
        </w:rPr>
        <w:t>屬</w:t>
      </w:r>
      <w:r w:rsidRPr="00F54898">
        <w:rPr>
          <w:lang w:eastAsia="zh-TW"/>
        </w:rPr>
        <w:t>微小型</w:t>
      </w:r>
      <w:r w:rsidRPr="00F54898">
        <w:rPr>
          <w:rFonts w:hint="eastAsia"/>
          <w:lang w:eastAsia="zh-TW"/>
        </w:rPr>
        <w:t>之</w:t>
      </w:r>
      <w:r w:rsidRPr="00F54898">
        <w:rPr>
          <w:lang w:eastAsia="zh-TW"/>
        </w:rPr>
        <w:t>非正式經濟</w:t>
      </w:r>
      <w:r w:rsidRPr="00F54898">
        <w:rPr>
          <w:rFonts w:hint="eastAsia"/>
          <w:lang w:eastAsia="zh-TW"/>
        </w:rPr>
        <w:t>型態</w:t>
      </w:r>
      <w:r w:rsidRPr="00F54898">
        <w:rPr>
          <w:lang w:eastAsia="zh-TW"/>
        </w:rPr>
        <w:t>，採購量較小，且付款能力低，亦有廠商以貨品抵押貸款方式出售，再按月扣繳。大型廠商在美國銀行開設帳戶，進口貨品付款方式一般習慣以部分電匯、部分信用狀、部分以私人美金支票支付貨款。銀行對廠商之融資成本較高，放款利率高達</w:t>
      </w:r>
      <w:r w:rsidRPr="00F54898">
        <w:rPr>
          <w:lang w:eastAsia="zh-TW"/>
        </w:rPr>
        <w:t>15-25%</w:t>
      </w:r>
      <w:r w:rsidRPr="00F54898">
        <w:rPr>
          <w:lang w:eastAsia="zh-TW"/>
        </w:rPr>
        <w:t>左右，廠商負擔沉重，甚少採信用狀方式交易。一般而言，廠商仍習慣採行</w:t>
      </w:r>
      <w:r w:rsidRPr="00F54898">
        <w:rPr>
          <w:lang w:eastAsia="zh-TW"/>
        </w:rPr>
        <w:t>30%</w:t>
      </w:r>
      <w:r w:rsidRPr="00F54898">
        <w:rPr>
          <w:lang w:eastAsia="zh-TW"/>
        </w:rPr>
        <w:t>至</w:t>
      </w:r>
      <w:r w:rsidRPr="00F54898">
        <w:rPr>
          <w:lang w:eastAsia="zh-TW"/>
        </w:rPr>
        <w:t>40%</w:t>
      </w:r>
      <w:r w:rsidRPr="00F54898">
        <w:rPr>
          <w:lang w:eastAsia="zh-TW"/>
        </w:rPr>
        <w:t>之電匯（</w:t>
      </w:r>
      <w:r w:rsidRPr="00F54898">
        <w:rPr>
          <w:lang w:eastAsia="zh-TW"/>
        </w:rPr>
        <w:t>T/T</w:t>
      </w:r>
      <w:r w:rsidRPr="00F54898">
        <w:rPr>
          <w:lang w:eastAsia="zh-TW"/>
        </w:rPr>
        <w:t>）搭配</w:t>
      </w:r>
      <w:r w:rsidRPr="00F54898">
        <w:rPr>
          <w:lang w:eastAsia="zh-TW"/>
        </w:rPr>
        <w:t>60</w:t>
      </w:r>
      <w:r w:rsidRPr="00F54898">
        <w:rPr>
          <w:lang w:eastAsia="zh-TW"/>
        </w:rPr>
        <w:t>至</w:t>
      </w:r>
      <w:r w:rsidRPr="00F54898">
        <w:rPr>
          <w:lang w:eastAsia="zh-TW"/>
        </w:rPr>
        <w:t>70%</w:t>
      </w:r>
      <w:r w:rsidRPr="00F54898">
        <w:rPr>
          <w:lang w:eastAsia="zh-TW"/>
        </w:rPr>
        <w:t>之承兌交單（</w:t>
      </w:r>
      <w:r w:rsidRPr="00F54898">
        <w:rPr>
          <w:lang w:eastAsia="zh-TW"/>
        </w:rPr>
        <w:t>D/A</w:t>
      </w:r>
      <w:r w:rsidRPr="00F54898">
        <w:rPr>
          <w:lang w:eastAsia="zh-TW"/>
        </w:rPr>
        <w:t>）或付款交單或（</w:t>
      </w:r>
      <w:r w:rsidRPr="00F54898">
        <w:rPr>
          <w:lang w:eastAsia="zh-TW"/>
        </w:rPr>
        <w:t>D/P</w:t>
      </w:r>
      <w:r w:rsidRPr="00F54898">
        <w:rPr>
          <w:lang w:eastAsia="zh-TW"/>
        </w:rPr>
        <w:t>）方式交易。</w:t>
      </w:r>
    </w:p>
    <w:p w14:paraId="482D4E68" w14:textId="77777777" w:rsidR="004B1F24" w:rsidRPr="00F54898" w:rsidRDefault="004B1F24" w:rsidP="00EC70EF">
      <w:pPr>
        <w:pStyle w:val="a5"/>
        <w:pageBreakBefore/>
        <w:spacing w:before="257" w:after="257"/>
      </w:pPr>
      <w:r w:rsidRPr="00F54898">
        <w:lastRenderedPageBreak/>
        <w:t>六、投資環境風險</w:t>
      </w:r>
    </w:p>
    <w:p w14:paraId="0D25C3D3" w14:textId="77777777" w:rsidR="004B1F24" w:rsidRPr="00F54898" w:rsidRDefault="004B1F24" w:rsidP="00EC70EF">
      <w:pPr>
        <w:ind w:firstLine="472"/>
        <w:rPr>
          <w:lang w:eastAsia="zh-TW"/>
        </w:rPr>
      </w:pPr>
      <w:r w:rsidRPr="00F54898">
        <w:rPr>
          <w:lang w:eastAsia="zh-TW"/>
        </w:rPr>
        <w:t>依國際機構調查報告，治安、暴力犯罪及貪污是阻礙瓜國發展的最大因素。瓜國投資處強調改善治安及減少社會衝突是吸引外人投資重要挑戰。工業總會認為促進投資條件為鞏固國家律法、加強基礎建設及良好治安及司法建全。</w:t>
      </w:r>
    </w:p>
    <w:p w14:paraId="7CD63989" w14:textId="77777777" w:rsidR="004B1F24" w:rsidRPr="00F54898" w:rsidRDefault="004B1F24" w:rsidP="00EC70EF">
      <w:pPr>
        <w:ind w:firstLine="472"/>
        <w:rPr>
          <w:lang w:eastAsia="zh-TW"/>
        </w:rPr>
      </w:pPr>
      <w:r w:rsidRPr="00F54898">
        <w:rPr>
          <w:lang w:eastAsia="zh-TW"/>
        </w:rPr>
        <w:t>臺瓜兩國文化及民情風俗不同、當地國法律不熟悉，勞工管理不易等因素，此外，瓜國勞工法保護當地勞工權益，不良工會組織滋事可為投資雇主造成困擾。建議聘請合法且可信度優良的律師及會計師，及僱用當地管理階層負責管理及人事協調。社會治安不佳，槍枝管制不易；偷竊、搶劫、綁架、槍殺案件時有所聞，個人安全須特別注意。</w:t>
      </w:r>
    </w:p>
    <w:p w14:paraId="416A2C57" w14:textId="77777777" w:rsidR="00A738ED" w:rsidRPr="00F54898" w:rsidRDefault="00A738ED" w:rsidP="00033A54">
      <w:pPr>
        <w:widowControl/>
        <w:overflowPunct/>
        <w:autoSpaceDE/>
        <w:autoSpaceDN/>
        <w:ind w:firstLineChars="0" w:firstLine="0"/>
        <w:jc w:val="left"/>
        <w:rPr>
          <w:shd w:val="clear" w:color="auto" w:fill="FFFFFF"/>
          <w:lang w:eastAsia="zh-TW"/>
        </w:rPr>
      </w:pPr>
    </w:p>
    <w:p w14:paraId="2133CAEB" w14:textId="77777777" w:rsidR="0048776F" w:rsidRPr="00F54898" w:rsidRDefault="0048776F">
      <w:pPr>
        <w:widowControl/>
        <w:overflowPunct/>
        <w:autoSpaceDE/>
        <w:autoSpaceDN/>
        <w:ind w:firstLineChars="0" w:firstLine="0"/>
        <w:jc w:val="left"/>
        <w:rPr>
          <w:lang w:eastAsia="zh-TW"/>
        </w:rPr>
      </w:pPr>
    </w:p>
    <w:p w14:paraId="5AFC4D85" w14:textId="77777777" w:rsidR="000177B6" w:rsidRPr="00F54898" w:rsidRDefault="000177B6">
      <w:pPr>
        <w:widowControl/>
        <w:overflowPunct/>
        <w:autoSpaceDE/>
        <w:autoSpaceDN/>
        <w:ind w:firstLineChars="0" w:firstLine="0"/>
        <w:jc w:val="left"/>
        <w:rPr>
          <w:lang w:eastAsia="zh-TW"/>
        </w:rPr>
      </w:pPr>
    </w:p>
    <w:p w14:paraId="1C36D158" w14:textId="77777777" w:rsidR="00C10ACF" w:rsidRPr="00F54898" w:rsidRDefault="00C10ACF">
      <w:pPr>
        <w:widowControl/>
        <w:overflowPunct/>
        <w:autoSpaceDE/>
        <w:autoSpaceDN/>
        <w:ind w:firstLineChars="0" w:firstLine="0"/>
        <w:jc w:val="left"/>
        <w:rPr>
          <w:lang w:eastAsia="zh-TW"/>
        </w:rPr>
      </w:pPr>
    </w:p>
    <w:p w14:paraId="7E09D144" w14:textId="77777777" w:rsidR="00EC70EF" w:rsidRPr="00F54898" w:rsidRDefault="00EC70EF">
      <w:pPr>
        <w:widowControl/>
        <w:overflowPunct/>
        <w:autoSpaceDE/>
        <w:autoSpaceDN/>
        <w:ind w:firstLineChars="0" w:firstLine="0"/>
        <w:jc w:val="left"/>
        <w:rPr>
          <w:lang w:eastAsia="zh-TW"/>
        </w:rPr>
      </w:pPr>
      <w:r w:rsidRPr="00F54898">
        <w:rPr>
          <w:lang w:eastAsia="zh-TW"/>
        </w:rPr>
        <w:br w:type="page"/>
      </w:r>
    </w:p>
    <w:p w14:paraId="59AE15A9" w14:textId="77777777" w:rsidR="007173BB" w:rsidRPr="00F54898" w:rsidRDefault="007173BB" w:rsidP="00554FA9">
      <w:pPr>
        <w:ind w:firstLine="472"/>
        <w:rPr>
          <w:lang w:eastAsia="zh-TW"/>
        </w:rPr>
      </w:pPr>
    </w:p>
    <w:p w14:paraId="0681ED42" w14:textId="77777777" w:rsidR="007173BB" w:rsidRPr="00F54898" w:rsidRDefault="007173BB" w:rsidP="00554FA9">
      <w:pPr>
        <w:ind w:firstLineChars="0" w:firstLine="0"/>
        <w:rPr>
          <w:lang w:eastAsia="zh-TW"/>
        </w:rPr>
        <w:sectPr w:rsidR="007173BB" w:rsidRPr="00F54898" w:rsidSect="00A738ED">
          <w:headerReference w:type="default" r:id="rId19"/>
          <w:pgSz w:w="11906" w:h="16838" w:code="9"/>
          <w:pgMar w:top="2268" w:right="1701" w:bottom="1701" w:left="1701" w:header="1134" w:footer="851" w:gutter="0"/>
          <w:cols w:space="425"/>
          <w:docGrid w:type="linesAndChars" w:linePitch="514" w:charSpace="-819"/>
        </w:sectPr>
      </w:pPr>
    </w:p>
    <w:p w14:paraId="4177AFEE" w14:textId="77777777" w:rsidR="007173BB" w:rsidRPr="00F54898" w:rsidRDefault="007173BB" w:rsidP="00E12086">
      <w:pPr>
        <w:pStyle w:val="a3"/>
        <w:spacing w:before="514" w:after="771"/>
      </w:pPr>
      <w:bookmarkStart w:id="2" w:name="_Toc231869058"/>
      <w:r w:rsidRPr="00F54898">
        <w:rPr>
          <w:rFonts w:hint="eastAsia"/>
        </w:rPr>
        <w:lastRenderedPageBreak/>
        <w:t>第參章　外商在當地經營現況及投資機會</w:t>
      </w:r>
      <w:bookmarkEnd w:id="2"/>
    </w:p>
    <w:p w14:paraId="27A504B8" w14:textId="77777777" w:rsidR="000177B6" w:rsidRPr="00F54898" w:rsidRDefault="000177B6" w:rsidP="000177B6">
      <w:pPr>
        <w:pStyle w:val="a5"/>
        <w:spacing w:before="257" w:after="257"/>
      </w:pPr>
      <w:r w:rsidRPr="00F54898">
        <w:rPr>
          <w:rFonts w:hint="eastAsia"/>
        </w:rPr>
        <w:t>一、外商在當地經營現況</w:t>
      </w:r>
    </w:p>
    <w:p w14:paraId="00B2D6B9" w14:textId="77777777" w:rsidR="00C72055" w:rsidRPr="00F54898" w:rsidRDefault="00C72055" w:rsidP="00C10ACF">
      <w:pPr>
        <w:pStyle w:val="a6"/>
        <w:ind w:left="944" w:hanging="708"/>
      </w:pPr>
      <w:r w:rsidRPr="00F54898">
        <w:t>（一）外商概況</w:t>
      </w:r>
    </w:p>
    <w:p w14:paraId="67E41C72" w14:textId="77777777" w:rsidR="004B1F24" w:rsidRPr="00F54898" w:rsidRDefault="004B1F24" w:rsidP="00EC70EF">
      <w:pPr>
        <w:pStyle w:val="af0"/>
        <w:ind w:left="944" w:firstLine="472"/>
        <w:rPr>
          <w:rFonts w:eastAsia="新細明體"/>
        </w:rPr>
      </w:pPr>
      <w:r w:rsidRPr="00F54898">
        <w:rPr>
          <w:rFonts w:eastAsia="新細明體"/>
        </w:rPr>
        <w:t>202</w:t>
      </w:r>
      <w:r w:rsidR="00F23C81" w:rsidRPr="00F54898">
        <w:rPr>
          <w:rFonts w:eastAsia="新細明體"/>
        </w:rPr>
        <w:t>5</w:t>
      </w:r>
      <w:r w:rsidRPr="00F54898">
        <w:t>年外人投資金額達</w:t>
      </w:r>
      <w:r w:rsidRPr="00F54898">
        <w:rPr>
          <w:rFonts w:eastAsia="新細明體"/>
        </w:rPr>
        <w:t>1</w:t>
      </w:r>
      <w:r w:rsidR="00F23C81" w:rsidRPr="00F54898">
        <w:rPr>
          <w:rFonts w:eastAsia="新細明體"/>
        </w:rPr>
        <w:t>8</w:t>
      </w:r>
      <w:r w:rsidRPr="00F54898">
        <w:t>億</w:t>
      </w:r>
      <w:r w:rsidR="00F23C81" w:rsidRPr="00F54898">
        <w:rPr>
          <w:rFonts w:eastAsia="新細明體"/>
        </w:rPr>
        <w:t>8</w:t>
      </w:r>
      <w:r w:rsidRPr="00F54898">
        <w:rPr>
          <w:rFonts w:eastAsia="新細明體"/>
        </w:rPr>
        <w:t>,</w:t>
      </w:r>
      <w:r w:rsidR="00F23C81" w:rsidRPr="00F54898">
        <w:rPr>
          <w:rFonts w:eastAsia="新細明體"/>
        </w:rPr>
        <w:t>17</w:t>
      </w:r>
      <w:r w:rsidRPr="00F54898">
        <w:rPr>
          <w:rFonts w:eastAsia="新細明體"/>
        </w:rPr>
        <w:t>0</w:t>
      </w:r>
      <w:r w:rsidRPr="00F54898">
        <w:t>萬美元，其中金融保險業為</w:t>
      </w:r>
      <w:r w:rsidR="00F23C81" w:rsidRPr="00F54898">
        <w:rPr>
          <w:rFonts w:eastAsia="新細明體"/>
        </w:rPr>
        <w:t>8</w:t>
      </w:r>
      <w:r w:rsidRPr="00F54898">
        <w:t>億</w:t>
      </w:r>
      <w:r w:rsidR="00F23C81" w:rsidRPr="00F54898">
        <w:rPr>
          <w:rFonts w:eastAsia="新細明體"/>
        </w:rPr>
        <w:t>5,520</w:t>
      </w:r>
      <w:r w:rsidRPr="00F54898">
        <w:t>萬美元，製造業為</w:t>
      </w:r>
      <w:r w:rsidRPr="00F54898">
        <w:rPr>
          <w:rFonts w:eastAsia="新細明體"/>
        </w:rPr>
        <w:t>2</w:t>
      </w:r>
      <w:r w:rsidRPr="00F54898">
        <w:t>億</w:t>
      </w:r>
      <w:r w:rsidR="00F23C81" w:rsidRPr="00F54898">
        <w:rPr>
          <w:rFonts w:eastAsia="新細明體"/>
        </w:rPr>
        <w:t>350</w:t>
      </w:r>
      <w:r w:rsidRPr="00F54898">
        <w:t>萬美元，商業及汽車維修業為</w:t>
      </w:r>
      <w:r w:rsidR="00F23C81" w:rsidRPr="00F54898">
        <w:rPr>
          <w:rFonts w:hint="eastAsia"/>
          <w:lang w:eastAsia="zh-TW"/>
        </w:rPr>
        <w:t>3</w:t>
      </w:r>
      <w:r w:rsidRPr="00F54898">
        <w:t>億</w:t>
      </w:r>
      <w:r w:rsidR="00F23C81" w:rsidRPr="00F54898">
        <w:rPr>
          <w:rFonts w:eastAsia="新細明體"/>
        </w:rPr>
        <w:t>5,860</w:t>
      </w:r>
      <w:r w:rsidRPr="00F54898">
        <w:t>萬美元等。主要投資國包括巴拿馬、墨西哥、美國、中美洲及盧森堡。</w:t>
      </w:r>
    </w:p>
    <w:p w14:paraId="352425D2" w14:textId="77777777" w:rsidR="004B1F24" w:rsidRPr="00F54898" w:rsidRDefault="004B1F24" w:rsidP="00EC70EF">
      <w:pPr>
        <w:pStyle w:val="a6"/>
        <w:ind w:left="944" w:hanging="708"/>
      </w:pPr>
      <w:r w:rsidRPr="00F54898">
        <w:t>（二）我競爭對手國在當地行銷策略</w:t>
      </w:r>
    </w:p>
    <w:p w14:paraId="46CBB784" w14:textId="77777777" w:rsidR="004B1F24" w:rsidRPr="00F54898" w:rsidRDefault="004B1F24" w:rsidP="008F22DB">
      <w:pPr>
        <w:pStyle w:val="af3"/>
        <w:ind w:left="1416" w:hanging="472"/>
      </w:pPr>
      <w:r w:rsidRPr="00F54898">
        <w:t>１、日本︰日本產品</w:t>
      </w:r>
      <w:r w:rsidR="00214A88" w:rsidRPr="00F54898">
        <w:rPr>
          <w:rFonts w:hint="eastAsia"/>
        </w:rPr>
        <w:t>於瓜國</w:t>
      </w:r>
      <w:r w:rsidRPr="00F54898">
        <w:t>拓銷一般均透過瓜國實力雄厚之企業為其代理商，少數日本商社亦有在瓜國設立公司者，其完整之商情蒐集及拓銷策略，使得日本產品知名度及市場占有率高，如</w:t>
      </w:r>
      <w:r w:rsidRPr="00F54898">
        <w:t>SONY</w:t>
      </w:r>
      <w:r w:rsidRPr="00F54898">
        <w:t>、</w:t>
      </w:r>
      <w:r w:rsidRPr="00F54898">
        <w:t>PANASONIC</w:t>
      </w:r>
      <w:r w:rsidRPr="00F54898">
        <w:t>、</w:t>
      </w:r>
      <w:r w:rsidRPr="00F54898">
        <w:t>TOYOTA</w:t>
      </w:r>
      <w:r w:rsidRPr="00F54898">
        <w:t>、</w:t>
      </w:r>
      <w:r w:rsidRPr="00F54898">
        <w:t>MITSUBISHI</w:t>
      </w:r>
      <w:r w:rsidRPr="00F54898">
        <w:t>、</w:t>
      </w:r>
      <w:r w:rsidRPr="00F54898">
        <w:t>NISSAN</w:t>
      </w:r>
      <w:r w:rsidRPr="00F54898">
        <w:t>、</w:t>
      </w:r>
      <w:r w:rsidRPr="00F54898">
        <w:t>SUZUKI</w:t>
      </w:r>
      <w:r w:rsidRPr="00F54898">
        <w:t>、</w:t>
      </w:r>
      <w:r w:rsidRPr="00F54898">
        <w:t>TOSHIBA</w:t>
      </w:r>
      <w:r w:rsidRPr="00F54898">
        <w:t>、</w:t>
      </w:r>
      <w:r w:rsidRPr="00F54898">
        <w:t>CANNON</w:t>
      </w:r>
      <w:r w:rsidRPr="00F54898">
        <w:t>等國際知名品牌之音響、電視、汽車、筆記型電腦及照像器材等產品。</w:t>
      </w:r>
      <w:r w:rsidRPr="00F54898">
        <w:t>202</w:t>
      </w:r>
      <w:r w:rsidR="00F23C81" w:rsidRPr="00F54898">
        <w:t>5</w:t>
      </w:r>
      <w:r w:rsidRPr="00F54898">
        <w:t>年瓜地馬拉自日本的進口金額為</w:t>
      </w:r>
      <w:r w:rsidRPr="00F54898">
        <w:t>5</w:t>
      </w:r>
      <w:r w:rsidRPr="00F54898">
        <w:t>億</w:t>
      </w:r>
      <w:r w:rsidR="00F23C81" w:rsidRPr="00F54898">
        <w:t>9,397</w:t>
      </w:r>
      <w:r w:rsidRPr="00F54898">
        <w:t>萬美元，占瓜地馬拉總進口金額的</w:t>
      </w:r>
      <w:r w:rsidRPr="00F54898">
        <w:t>1.</w:t>
      </w:r>
      <w:r w:rsidR="00F23C81" w:rsidRPr="00F54898">
        <w:t>72</w:t>
      </w:r>
      <w:r w:rsidRPr="00F54898">
        <w:t>%</w:t>
      </w:r>
      <w:r w:rsidRPr="00F54898">
        <w:t>。主要進口產品包括：汽車與運輸材料、鋼鐵、機械設備、輪胎等。主要進口產品包括：汽車與運輸材料、鋼鐵、機械設備、輪胎等。</w:t>
      </w:r>
    </w:p>
    <w:p w14:paraId="104C0EB5" w14:textId="77777777" w:rsidR="004B1F24" w:rsidRPr="00F54898" w:rsidRDefault="004B1F24" w:rsidP="004B1F24">
      <w:pPr>
        <w:pStyle w:val="af3"/>
        <w:ind w:left="1416" w:hanging="472"/>
      </w:pPr>
      <w:r w:rsidRPr="00F54898">
        <w:t>２、韓國︰韓國市場行銷策略與日本作法類似，產品市場區隔定位在中價位。為建立消費者對韓國產品形象，除透過代理商或經銷商直接促銷外，加上</w:t>
      </w:r>
      <w:r w:rsidRPr="00F54898">
        <w:rPr>
          <w:rFonts w:hint="eastAsia"/>
          <w:lang w:eastAsia="zh-TW"/>
        </w:rPr>
        <w:t>大</w:t>
      </w:r>
      <w:r w:rsidRPr="00F54898">
        <w:t>傳媒體如報紙、雜誌及大型看板等廣告大作宣傳，諸如汽車、手機等，韓國產品在瓜國市場占有率逐漸提高，尤其手機、家電及電腦產品等，且品牌產品設有售後服務中心，對拓展市場助益大。</w:t>
      </w:r>
      <w:r w:rsidRPr="00F54898">
        <w:rPr>
          <w:rFonts w:eastAsia="新細明體"/>
          <w:szCs w:val="24"/>
        </w:rPr>
        <w:lastRenderedPageBreak/>
        <w:t>202</w:t>
      </w:r>
      <w:r w:rsidR="006A5E4D" w:rsidRPr="00F54898">
        <w:rPr>
          <w:rFonts w:eastAsia="新細明體"/>
          <w:szCs w:val="24"/>
        </w:rPr>
        <w:t>5</w:t>
      </w:r>
      <w:r w:rsidRPr="00F54898">
        <w:rPr>
          <w:szCs w:val="24"/>
        </w:rPr>
        <w:t>年瓜地馬拉自韓國進口金額為</w:t>
      </w:r>
      <w:r w:rsidRPr="00F54898">
        <w:rPr>
          <w:rFonts w:eastAsia="新細明體"/>
          <w:szCs w:val="24"/>
        </w:rPr>
        <w:t>3</w:t>
      </w:r>
      <w:r w:rsidRPr="00F54898">
        <w:rPr>
          <w:szCs w:val="24"/>
        </w:rPr>
        <w:t>億</w:t>
      </w:r>
      <w:r w:rsidR="006A5E4D" w:rsidRPr="00F54898">
        <w:rPr>
          <w:rFonts w:eastAsia="新細明體"/>
          <w:szCs w:val="24"/>
        </w:rPr>
        <w:t>5,090</w:t>
      </w:r>
      <w:r w:rsidRPr="00F54898">
        <w:rPr>
          <w:szCs w:val="24"/>
        </w:rPr>
        <w:t>萬美元，占瓜地馬拉總進口金額</w:t>
      </w:r>
      <w:r w:rsidRPr="00F54898">
        <w:rPr>
          <w:rFonts w:eastAsia="新細明體"/>
          <w:szCs w:val="24"/>
        </w:rPr>
        <w:t>1.0</w:t>
      </w:r>
      <w:r w:rsidR="006A5E4D" w:rsidRPr="00F54898">
        <w:rPr>
          <w:rFonts w:eastAsia="新細明體"/>
          <w:szCs w:val="24"/>
        </w:rPr>
        <w:t>1</w:t>
      </w:r>
      <w:r w:rsidRPr="00F54898">
        <w:rPr>
          <w:rFonts w:eastAsia="新細明體"/>
          <w:szCs w:val="24"/>
        </w:rPr>
        <w:t>%</w:t>
      </w:r>
      <w:r w:rsidRPr="00F54898">
        <w:t>。主要進口產品包括：汽車與運輸材料、塑料及其製品、機械設備、柴油、塗料、紗線、藥品等。</w:t>
      </w:r>
    </w:p>
    <w:p w14:paraId="50DD01BB" w14:textId="77777777" w:rsidR="004B1F24" w:rsidRPr="00F54898" w:rsidRDefault="004B1F24" w:rsidP="008F22DB">
      <w:pPr>
        <w:pStyle w:val="af3"/>
        <w:ind w:left="1416" w:hanging="472"/>
      </w:pPr>
      <w:r w:rsidRPr="00F54898">
        <w:t>３、</w:t>
      </w:r>
      <w:r w:rsidR="0084326F" w:rsidRPr="00F54898">
        <w:t>中國大陸</w:t>
      </w:r>
      <w:r w:rsidRPr="00F54898">
        <w:t>︰</w:t>
      </w:r>
      <w:r w:rsidR="0084326F" w:rsidRPr="00F54898">
        <w:t>中國大陸</w:t>
      </w:r>
      <w:r w:rsidRPr="00F54898">
        <w:t>產品特色為價格低廉，且付款條件較佳或提供貸款，如貨到</w:t>
      </w:r>
      <w:r w:rsidRPr="00F54898">
        <w:t>3</w:t>
      </w:r>
      <w:r w:rsidRPr="00F54898">
        <w:t>至</w:t>
      </w:r>
      <w:r w:rsidRPr="00F54898">
        <w:t>6</w:t>
      </w:r>
      <w:r w:rsidRPr="00F54898">
        <w:t>個月付款。近年來瓜國自中國大陸進口明顯增</w:t>
      </w:r>
      <w:r w:rsidRPr="00F54898">
        <w:rPr>
          <w:rFonts w:hint="eastAsia"/>
        </w:rPr>
        <w:t>加</w:t>
      </w:r>
      <w:r w:rsidRPr="00F54898">
        <w:t>，</w:t>
      </w:r>
      <w:r w:rsidRPr="00F54898">
        <w:t>202</w:t>
      </w:r>
      <w:r w:rsidR="0084059B" w:rsidRPr="00F54898">
        <w:t>5</w:t>
      </w:r>
      <w:r w:rsidRPr="00F54898">
        <w:t>年</w:t>
      </w:r>
      <w:r w:rsidR="0084326F" w:rsidRPr="00F54898">
        <w:t>中國大陸</w:t>
      </w:r>
      <w:r w:rsidRPr="00F54898">
        <w:t>為瓜地馬拉第二大進口來源國，進口金額達</w:t>
      </w:r>
      <w:r w:rsidR="007A570D" w:rsidRPr="00F54898">
        <w:t>55</w:t>
      </w:r>
      <w:r w:rsidRPr="00F54898">
        <w:t>億</w:t>
      </w:r>
      <w:r w:rsidR="007A570D" w:rsidRPr="00F54898">
        <w:t>347</w:t>
      </w:r>
      <w:r w:rsidRPr="00F54898">
        <w:t>萬美元，</w:t>
      </w:r>
      <w:r w:rsidR="0084326F" w:rsidRPr="00F54898">
        <w:t>占</w:t>
      </w:r>
      <w:r w:rsidRPr="00F54898">
        <w:t>總進口金額的</w:t>
      </w:r>
      <w:r w:rsidR="007A570D" w:rsidRPr="00F54898">
        <w:t>15.9</w:t>
      </w:r>
      <w:r w:rsidRPr="00F54898">
        <w:t>%</w:t>
      </w:r>
      <w:r w:rsidRPr="00F54898">
        <w:t>。主要進口產品包括：家具（家庭、辦公室、醫療手術等）、機械設備、汽車與運輸材料、塑料及其製品、化學產品、鋼鐵、紡織材料（織物或布料）。</w:t>
      </w:r>
    </w:p>
    <w:p w14:paraId="499843D1" w14:textId="77777777" w:rsidR="004B1F24" w:rsidRPr="00F54898" w:rsidRDefault="004B1F24" w:rsidP="00EC70EF">
      <w:pPr>
        <w:pStyle w:val="a5"/>
        <w:spacing w:before="257" w:after="257"/>
      </w:pPr>
      <w:r w:rsidRPr="00F54898">
        <w:t>二、</w:t>
      </w:r>
      <w:proofErr w:type="gramStart"/>
      <w:r w:rsidRPr="00F54898">
        <w:t>臺</w:t>
      </w:r>
      <w:proofErr w:type="gramEnd"/>
      <w:r w:rsidRPr="00F54898">
        <w:t>（華）商在當地經營現況</w:t>
      </w:r>
    </w:p>
    <w:p w14:paraId="716E7D71" w14:textId="77777777" w:rsidR="004B1F24" w:rsidRPr="00F54898" w:rsidRDefault="004B1F24" w:rsidP="00EC70EF">
      <w:pPr>
        <w:pStyle w:val="a6"/>
        <w:ind w:left="944" w:hanging="708"/>
      </w:pPr>
      <w:r w:rsidRPr="00F54898">
        <w:t>（一）臺（華）商概況</w:t>
      </w:r>
    </w:p>
    <w:p w14:paraId="36CF540F" w14:textId="77777777" w:rsidR="004B1F24" w:rsidRPr="00F54898" w:rsidRDefault="004B1F24" w:rsidP="00EC70EF">
      <w:pPr>
        <w:pStyle w:val="af0"/>
        <w:ind w:left="944" w:firstLine="472"/>
      </w:pPr>
      <w:r w:rsidRPr="00F54898">
        <w:t>臺商在</w:t>
      </w:r>
      <w:r w:rsidRPr="00F54898">
        <w:t>1988</w:t>
      </w:r>
      <w:r w:rsidRPr="00F54898">
        <w:t>年至</w:t>
      </w:r>
      <w:r w:rsidRPr="00F54898">
        <w:t>1990</w:t>
      </w:r>
      <w:r w:rsidRPr="00F54898">
        <w:t>年之間赴瓜國較多，到目前為止約</w:t>
      </w:r>
      <w:r w:rsidRPr="00F54898">
        <w:t>400</w:t>
      </w:r>
      <w:r w:rsidRPr="00F54898">
        <w:t>餘人。其中有</w:t>
      </w:r>
      <w:r w:rsidRPr="00F54898">
        <w:rPr>
          <w:rFonts w:hint="eastAsia"/>
          <w:lang w:eastAsia="zh-TW"/>
        </w:rPr>
        <w:t>基於</w:t>
      </w:r>
      <w:r w:rsidRPr="00F54898">
        <w:t>宗教因</w:t>
      </w:r>
      <w:r w:rsidRPr="00F54898">
        <w:rPr>
          <w:rFonts w:hint="eastAsia"/>
          <w:lang w:eastAsia="zh-TW"/>
        </w:rPr>
        <w:t>素</w:t>
      </w:r>
      <w:r w:rsidRPr="00F54898">
        <w:t>（天道）移民而來</w:t>
      </w:r>
      <w:r w:rsidRPr="00F54898">
        <w:rPr>
          <w:rFonts w:hint="eastAsia"/>
          <w:lang w:eastAsia="zh-TW"/>
        </w:rPr>
        <w:t>者</w:t>
      </w:r>
      <w:r w:rsidRPr="00F54898">
        <w:t>，</w:t>
      </w:r>
      <w:r w:rsidRPr="00F54898">
        <w:rPr>
          <w:rFonts w:hint="eastAsia"/>
          <w:lang w:eastAsia="zh-TW"/>
        </w:rPr>
        <w:t>有</w:t>
      </w:r>
      <w:r w:rsidRPr="00F54898">
        <w:t>以從事如生產豆腐、豆芽、雞蛋糕、農業種值及水電修理等行業</w:t>
      </w:r>
      <w:r w:rsidRPr="00F54898">
        <w:rPr>
          <w:rFonts w:hint="eastAsia"/>
          <w:lang w:eastAsia="zh-TW"/>
        </w:rPr>
        <w:t>者</w:t>
      </w:r>
      <w:r w:rsidRPr="00F54898">
        <w:t>。目前在瓜國重要商會組織為「瓜地馬拉臺灣商會」、「中美洲瓜地馬拉中華商會」及「瓜地馬拉臺灣工商會」、「華僑總會」、「華人獅子會」及「世界廣東同鄉會瓜國分會」等。</w:t>
      </w:r>
    </w:p>
    <w:p w14:paraId="4AD88E9A" w14:textId="77777777" w:rsidR="004B1F24" w:rsidRPr="00F54898" w:rsidRDefault="004B1F24" w:rsidP="00EC70EF">
      <w:pPr>
        <w:pStyle w:val="af0"/>
        <w:ind w:left="944" w:firstLine="472"/>
      </w:pPr>
      <w:r w:rsidRPr="00F54898">
        <w:t>根據駐瓜地馬拉大使館經參處調查，累計至</w:t>
      </w:r>
      <w:r w:rsidRPr="00F54898">
        <w:t>202</w:t>
      </w:r>
      <w:r w:rsidR="007A570D" w:rsidRPr="00F54898">
        <w:t>6</w:t>
      </w:r>
      <w:r w:rsidRPr="00F54898">
        <w:t>年</w:t>
      </w:r>
      <w:r w:rsidR="007A570D" w:rsidRPr="00F54898">
        <w:rPr>
          <w:rFonts w:hint="eastAsia"/>
          <w:lang w:eastAsia="zh-TW"/>
        </w:rPr>
        <w:t>4</w:t>
      </w:r>
      <w:r w:rsidRPr="00F54898">
        <w:t>月旅瓜臺商投資約計</w:t>
      </w:r>
      <w:r w:rsidR="007A570D" w:rsidRPr="00F54898">
        <w:rPr>
          <w:rFonts w:hint="eastAsia"/>
          <w:lang w:eastAsia="zh-TW"/>
        </w:rPr>
        <w:t>7</w:t>
      </w:r>
      <w:r w:rsidR="007A570D" w:rsidRPr="00F54898">
        <w:rPr>
          <w:lang w:eastAsia="zh-TW"/>
        </w:rPr>
        <w:t>0</w:t>
      </w:r>
      <w:r w:rsidRPr="00F54898">
        <w:t>件，投資額</w:t>
      </w:r>
      <w:r w:rsidRPr="00F54898">
        <w:t>1</w:t>
      </w:r>
      <w:r w:rsidRPr="00F54898">
        <w:t>億</w:t>
      </w:r>
      <w:r w:rsidRPr="00F54898">
        <w:t>8,</w:t>
      </w:r>
      <w:r w:rsidR="007A570D" w:rsidRPr="00F54898">
        <w:t>1</w:t>
      </w:r>
      <w:r w:rsidRPr="00F54898">
        <w:t>00</w:t>
      </w:r>
      <w:r w:rsidRPr="00F54898">
        <w:t>萬美元，創造</w:t>
      </w:r>
      <w:r w:rsidRPr="00F54898">
        <w:t>4,</w:t>
      </w:r>
      <w:r w:rsidR="007A570D" w:rsidRPr="00F54898">
        <w:t>800</w:t>
      </w:r>
      <w:r w:rsidRPr="00F54898">
        <w:t>個就業機會。投資項目包括製造業（速食麵工廠、果凍及</w:t>
      </w:r>
      <w:r w:rsidR="00AD5D83" w:rsidRPr="00F54898">
        <w:rPr>
          <w:rFonts w:hint="eastAsia"/>
          <w:lang w:eastAsia="zh-TW"/>
        </w:rPr>
        <w:t>爆</w:t>
      </w:r>
      <w:r w:rsidRPr="00F54898">
        <w:t>米花工廠、拉鍊加工廠）；商業（百貨、手工藝材料、電腦零組件、汽機車零配件、</w:t>
      </w:r>
      <w:r w:rsidRPr="00F54898">
        <w:t>LED</w:t>
      </w:r>
      <w:r w:rsidRPr="00F54898">
        <w:t>燈及其他）；服務業（旅行社、旅館、餐飲、咖啡店、汽車修理廠、房地產）；農業種植（蘭花、木瓜、蔬菜、杏鮑菇）；營建業（道路工程）及重油發電廠等。</w:t>
      </w:r>
    </w:p>
    <w:p w14:paraId="70E38AE6" w14:textId="77777777" w:rsidR="00EC70EF" w:rsidRPr="00F54898" w:rsidRDefault="00EC70EF">
      <w:pPr>
        <w:widowControl/>
        <w:overflowPunct/>
        <w:autoSpaceDE/>
        <w:autoSpaceDN/>
        <w:ind w:firstLineChars="0" w:firstLine="0"/>
        <w:jc w:val="left"/>
        <w:rPr>
          <w:kern w:val="0"/>
          <w:szCs w:val="20"/>
          <w:lang w:val="zh-TW" w:eastAsia="zh-TW"/>
        </w:rPr>
      </w:pPr>
      <w:r w:rsidRPr="00F54898">
        <w:br w:type="page"/>
      </w:r>
    </w:p>
    <w:p w14:paraId="64549B67" w14:textId="77777777" w:rsidR="004B1F24" w:rsidRPr="00F54898" w:rsidRDefault="004B1F24" w:rsidP="00EC70EF">
      <w:pPr>
        <w:pStyle w:val="a6"/>
        <w:ind w:left="944" w:hanging="708"/>
      </w:pPr>
      <w:r w:rsidRPr="00F54898">
        <w:lastRenderedPageBreak/>
        <w:t>（二）主要臺（華）商組織</w:t>
      </w:r>
    </w:p>
    <w:p w14:paraId="1CDAB661" w14:textId="77777777" w:rsidR="004B1F24" w:rsidRPr="00F54898" w:rsidRDefault="004B1F24" w:rsidP="00EC70EF">
      <w:pPr>
        <w:pStyle w:val="af3"/>
        <w:ind w:left="1416" w:hanging="472"/>
      </w:pPr>
      <w:r w:rsidRPr="00F54898">
        <w:t>１、瓜地馬拉臺灣商會</w:t>
      </w:r>
    </w:p>
    <w:p w14:paraId="0D9379AA" w14:textId="77777777" w:rsidR="004B1F24" w:rsidRPr="00F54898" w:rsidRDefault="004B1F24" w:rsidP="004B1F24">
      <w:pPr>
        <w:pStyle w:val="af3"/>
        <w:ind w:left="1416" w:hanging="472"/>
      </w:pPr>
      <w:r w:rsidRPr="00F54898">
        <w:tab/>
        <w:t>Tel: 502 5522 0033</w:t>
      </w:r>
    </w:p>
    <w:p w14:paraId="6DAF1ABD" w14:textId="77777777" w:rsidR="004B1F24" w:rsidRPr="00F54898" w:rsidRDefault="004B1F24" w:rsidP="004B1F24">
      <w:pPr>
        <w:pStyle w:val="af3"/>
        <w:ind w:left="1416" w:hanging="472"/>
      </w:pPr>
      <w:r w:rsidRPr="00F54898">
        <w:tab/>
        <w:t>Fax: 502 2438 1450</w:t>
      </w:r>
    </w:p>
    <w:p w14:paraId="71A1B666" w14:textId="77777777" w:rsidR="004B1F24" w:rsidRPr="00F54898" w:rsidRDefault="004B1F24" w:rsidP="004B1F24">
      <w:pPr>
        <w:pStyle w:val="af3"/>
        <w:ind w:left="1416" w:hanging="472"/>
      </w:pPr>
      <w:r w:rsidRPr="00F54898">
        <w:t>２、中美洲瓜地馬拉中華商會</w:t>
      </w:r>
    </w:p>
    <w:p w14:paraId="63DF5D11" w14:textId="77777777" w:rsidR="004B1F24" w:rsidRPr="00F54898" w:rsidRDefault="004B1F24" w:rsidP="004B1F24">
      <w:pPr>
        <w:pStyle w:val="af3"/>
        <w:ind w:left="1416" w:hanging="472"/>
      </w:pPr>
      <w:r w:rsidRPr="00F54898">
        <w:tab/>
        <w:t>Tel: 502 2232 9131</w:t>
      </w:r>
    </w:p>
    <w:p w14:paraId="0B023251" w14:textId="77777777" w:rsidR="004B1F24" w:rsidRPr="00F54898" w:rsidRDefault="004B1F24" w:rsidP="004B1F24">
      <w:pPr>
        <w:pStyle w:val="af3"/>
        <w:ind w:left="1416" w:hanging="472"/>
      </w:pPr>
      <w:r w:rsidRPr="00F54898">
        <w:tab/>
        <w:t>Fax: 502 2232 6918</w:t>
      </w:r>
    </w:p>
    <w:p w14:paraId="6E50F86F" w14:textId="77777777" w:rsidR="004B1F24" w:rsidRPr="00F54898" w:rsidRDefault="004B1F24" w:rsidP="004B1F24">
      <w:pPr>
        <w:pStyle w:val="af3"/>
        <w:ind w:left="1416" w:hanging="472"/>
      </w:pPr>
      <w:r w:rsidRPr="00F54898">
        <w:t>３、瓜地馬拉臺灣工商會</w:t>
      </w:r>
    </w:p>
    <w:p w14:paraId="33579E34" w14:textId="77777777" w:rsidR="004B1F24" w:rsidRPr="00F54898" w:rsidRDefault="004B1F24" w:rsidP="004B1F24">
      <w:pPr>
        <w:pStyle w:val="af3"/>
        <w:ind w:left="1416" w:hanging="472"/>
      </w:pPr>
      <w:r w:rsidRPr="00F54898">
        <w:tab/>
        <w:t>Tel: 502 2232 7648</w:t>
      </w:r>
    </w:p>
    <w:p w14:paraId="435D0FAD" w14:textId="77777777" w:rsidR="004B1F24" w:rsidRPr="00F54898" w:rsidRDefault="004B1F24" w:rsidP="004B1F24">
      <w:pPr>
        <w:pStyle w:val="af3"/>
        <w:ind w:left="1416" w:hanging="472"/>
      </w:pPr>
      <w:r w:rsidRPr="00F54898">
        <w:tab/>
        <w:t>Fax: 502 2232 7648</w:t>
      </w:r>
    </w:p>
    <w:p w14:paraId="642F3111" w14:textId="77777777" w:rsidR="004B1F24" w:rsidRPr="00F54898" w:rsidRDefault="004B1F24" w:rsidP="00EC70EF">
      <w:pPr>
        <w:pStyle w:val="a5"/>
        <w:spacing w:before="257" w:after="257"/>
      </w:pPr>
      <w:r w:rsidRPr="00F54898">
        <w:t>三、投資機會</w:t>
      </w:r>
    </w:p>
    <w:p w14:paraId="017A557C" w14:textId="77777777" w:rsidR="004B1F24" w:rsidRPr="00F54898" w:rsidRDefault="004B1F24" w:rsidP="00EC70EF">
      <w:pPr>
        <w:ind w:firstLine="472"/>
      </w:pPr>
      <w:r w:rsidRPr="00F54898">
        <w:t>瓜國物產</w:t>
      </w:r>
      <w:r w:rsidRPr="00F54898">
        <w:rPr>
          <w:rFonts w:hint="eastAsia"/>
          <w:lang w:eastAsia="zh-TW"/>
        </w:rPr>
        <w:t>豐饒</w:t>
      </w:r>
      <w:r w:rsidRPr="00F54898">
        <w:t>，天然資源</w:t>
      </w:r>
      <w:r w:rsidRPr="00F54898">
        <w:rPr>
          <w:rFonts w:hint="eastAsia"/>
          <w:lang w:eastAsia="zh-TW"/>
        </w:rPr>
        <w:t>充足</w:t>
      </w:r>
      <w:r w:rsidRPr="00F54898">
        <w:t>，氣候多樣性，適合農林漁牧業發展；工業以發展民生必需品及勞力密集工業為主。具投資潛力項目包括農產加工業、製造業（紡織成衣、電子組裝及其他裝配業）、電話客服業（</w:t>
      </w:r>
      <w:r w:rsidRPr="00F54898">
        <w:t>Call Center</w:t>
      </w:r>
      <w:r w:rsidRPr="00F54898">
        <w:t>）、觀光業、能礦業（礦產開採、電力、石油）及基礎建設（機場、道路及港口拓寬等大型投資計畫</w:t>
      </w:r>
      <w:r w:rsidRPr="00F54898">
        <w:rPr>
          <w:rFonts w:hint="eastAsia"/>
          <w:lang w:eastAsia="zh-TW"/>
        </w:rPr>
        <w:t>，</w:t>
      </w:r>
      <w:proofErr w:type="spellStart"/>
      <w:r w:rsidRPr="00F54898">
        <w:t>Megaprojectos</w:t>
      </w:r>
      <w:proofErr w:type="spellEnd"/>
      <w:r w:rsidRPr="00F54898">
        <w:t>）等。</w:t>
      </w:r>
    </w:p>
    <w:p w14:paraId="4D2E36A2" w14:textId="77777777" w:rsidR="00C72055" w:rsidRPr="00F54898" w:rsidRDefault="004B1F24" w:rsidP="00EC70EF">
      <w:pPr>
        <w:ind w:firstLine="472"/>
        <w:rPr>
          <w:lang w:eastAsia="zh-TW"/>
        </w:rPr>
      </w:pPr>
      <w:r w:rsidRPr="00F54898">
        <w:t>近年來，瓜</w:t>
      </w:r>
      <w:r w:rsidRPr="00F54898">
        <w:rPr>
          <w:rFonts w:hint="eastAsia"/>
          <w:lang w:eastAsia="zh-TW"/>
        </w:rPr>
        <w:t>國</w:t>
      </w:r>
      <w:r w:rsidRPr="00F54898">
        <w:t>政府鼓勵發展綠能，包括太陽能、地熱</w:t>
      </w:r>
      <w:r w:rsidRPr="00F54898">
        <w:rPr>
          <w:rFonts w:hint="eastAsia"/>
          <w:lang w:eastAsia="zh-TW"/>
        </w:rPr>
        <w:t>、</w:t>
      </w:r>
      <w:r w:rsidRPr="00F54898">
        <w:t>微小型水力發電計畫（介於</w:t>
      </w:r>
      <w:r w:rsidRPr="00F54898">
        <w:t>30-500kilovatios</w:t>
      </w:r>
      <w:r w:rsidRPr="00F54898">
        <w:t>）、風力</w:t>
      </w:r>
      <w:r w:rsidRPr="00F54898">
        <w:rPr>
          <w:rFonts w:hint="eastAsia"/>
          <w:lang w:eastAsia="zh-TW"/>
        </w:rPr>
        <w:t>及</w:t>
      </w:r>
      <w:r w:rsidRPr="00F54898">
        <w:t>廚餘等小型再生能源計畫。節能省電產業，如發電機、太陽能板、</w:t>
      </w:r>
      <w:r w:rsidRPr="00F54898">
        <w:t>LED</w:t>
      </w:r>
      <w:r w:rsidRPr="00F54898">
        <w:t>燈、建材相關產品均具發展潛力。然而，居民對水力、能源發電廠建造</w:t>
      </w:r>
      <w:r w:rsidR="00062417" w:rsidRPr="00F54898">
        <w:rPr>
          <w:rFonts w:hint="eastAsia"/>
          <w:lang w:eastAsia="zh-TW"/>
        </w:rPr>
        <w:t>、</w:t>
      </w:r>
      <w:r w:rsidRPr="00F54898">
        <w:t>礦產探勘及開發投資案引起社會衝突、居民抗爭事件多，應多注意</w:t>
      </w:r>
      <w:r w:rsidR="00C72055" w:rsidRPr="00F54898">
        <w:t>。</w:t>
      </w:r>
    </w:p>
    <w:p w14:paraId="00F2D4BA" w14:textId="77777777" w:rsidR="00C72055" w:rsidRPr="00F54898" w:rsidRDefault="00C72055">
      <w:pPr>
        <w:widowControl/>
        <w:overflowPunct/>
        <w:autoSpaceDE/>
        <w:autoSpaceDN/>
        <w:ind w:firstLineChars="0" w:firstLine="0"/>
        <w:jc w:val="left"/>
        <w:rPr>
          <w:rFonts w:eastAsia="華康粗圓體"/>
          <w:lang w:eastAsia="zh-TW"/>
        </w:rPr>
      </w:pPr>
      <w:r w:rsidRPr="00F54898">
        <w:rPr>
          <w:lang w:eastAsia="zh-TW"/>
        </w:rPr>
        <w:br w:type="page"/>
      </w:r>
    </w:p>
    <w:p w14:paraId="7ED78369" w14:textId="77777777" w:rsidR="007173BB" w:rsidRPr="00F54898" w:rsidRDefault="007173BB" w:rsidP="00C10ACF">
      <w:pPr>
        <w:pStyle w:val="Aff1"/>
        <w:spacing w:before="514"/>
        <w:ind w:left="1888" w:hanging="354"/>
      </w:pPr>
    </w:p>
    <w:p w14:paraId="2CD95AEB" w14:textId="77777777" w:rsidR="007173BB" w:rsidRPr="00F54898" w:rsidRDefault="007173BB" w:rsidP="00554FA9">
      <w:pPr>
        <w:ind w:left="472" w:firstLineChars="0" w:firstLine="0"/>
        <w:rPr>
          <w:lang w:eastAsia="zh-TW"/>
        </w:rPr>
        <w:sectPr w:rsidR="007173BB" w:rsidRPr="00F54898" w:rsidSect="00A738ED">
          <w:headerReference w:type="default" r:id="rId20"/>
          <w:pgSz w:w="11906" w:h="16838" w:code="9"/>
          <w:pgMar w:top="2268" w:right="1701" w:bottom="1701" w:left="1701" w:header="1134" w:footer="851" w:gutter="0"/>
          <w:cols w:space="425"/>
          <w:docGrid w:type="linesAndChars" w:linePitch="514" w:charSpace="-819"/>
        </w:sectPr>
      </w:pPr>
    </w:p>
    <w:p w14:paraId="2981AD7C" w14:textId="77777777" w:rsidR="007173BB" w:rsidRPr="00F54898" w:rsidRDefault="007173BB" w:rsidP="00E12086">
      <w:pPr>
        <w:pStyle w:val="a3"/>
        <w:spacing w:before="514" w:after="771"/>
      </w:pPr>
      <w:bookmarkStart w:id="3" w:name="_Toc231869059"/>
      <w:r w:rsidRPr="00F54898">
        <w:rPr>
          <w:rFonts w:hint="eastAsia"/>
        </w:rPr>
        <w:lastRenderedPageBreak/>
        <w:t>第肆章　投資法規及程序</w:t>
      </w:r>
      <w:bookmarkEnd w:id="3"/>
    </w:p>
    <w:p w14:paraId="6EE925CA" w14:textId="77777777" w:rsidR="007173BB" w:rsidRPr="00F54898" w:rsidRDefault="007173BB" w:rsidP="00E12086">
      <w:pPr>
        <w:pStyle w:val="a5"/>
        <w:spacing w:before="257" w:after="257"/>
      </w:pPr>
      <w:r w:rsidRPr="00F54898">
        <w:rPr>
          <w:rFonts w:hint="eastAsia"/>
        </w:rPr>
        <w:t>一、主要投資法令</w:t>
      </w:r>
    </w:p>
    <w:p w14:paraId="015BBBFC" w14:textId="77777777" w:rsidR="00C72055" w:rsidRPr="00F54898" w:rsidRDefault="00C72055" w:rsidP="00EC70EF">
      <w:pPr>
        <w:pStyle w:val="a6"/>
        <w:ind w:left="944" w:hanging="708"/>
      </w:pPr>
      <w:r w:rsidRPr="00F54898">
        <w:t>（一）外國人投資法</w:t>
      </w:r>
    </w:p>
    <w:p w14:paraId="374760EE" w14:textId="77777777" w:rsidR="004B1F24" w:rsidRPr="00F54898" w:rsidRDefault="004B1F24" w:rsidP="00EC70EF">
      <w:pPr>
        <w:pStyle w:val="af0"/>
        <w:ind w:left="944" w:firstLine="472"/>
        <w:rPr>
          <w:lang w:eastAsia="zh-TW"/>
        </w:rPr>
      </w:pPr>
      <w:r w:rsidRPr="00F54898">
        <w:rPr>
          <w:lang w:eastAsia="zh-TW"/>
        </w:rPr>
        <w:t>1998</w:t>
      </w:r>
      <w:r w:rsidRPr="00F54898">
        <w:rPr>
          <w:lang w:eastAsia="zh-TW"/>
        </w:rPr>
        <w:t>年</w:t>
      </w:r>
      <w:r w:rsidRPr="00F54898">
        <w:rPr>
          <w:lang w:eastAsia="zh-TW"/>
        </w:rPr>
        <w:t>2</w:t>
      </w:r>
      <w:r w:rsidRPr="00F54898">
        <w:rPr>
          <w:lang w:eastAsia="zh-TW"/>
        </w:rPr>
        <w:t>月</w:t>
      </w:r>
      <w:r w:rsidRPr="00F54898">
        <w:rPr>
          <w:lang w:eastAsia="zh-TW"/>
        </w:rPr>
        <w:t>4</w:t>
      </w:r>
      <w:r w:rsidRPr="00F54898">
        <w:rPr>
          <w:lang w:eastAsia="zh-TW"/>
        </w:rPr>
        <w:t>日瓜國國會通過</w:t>
      </w:r>
      <w:r w:rsidRPr="00F54898">
        <w:rPr>
          <w:lang w:eastAsia="zh-TW"/>
        </w:rPr>
        <w:t>9-98</w:t>
      </w:r>
      <w:r w:rsidRPr="00F54898">
        <w:rPr>
          <w:lang w:eastAsia="zh-TW"/>
        </w:rPr>
        <w:t>法令，</w:t>
      </w:r>
      <w:r w:rsidR="00062417" w:rsidRPr="00F54898">
        <w:rPr>
          <w:rFonts w:hint="eastAsia"/>
          <w:lang w:eastAsia="zh-TW"/>
        </w:rPr>
        <w:t>將</w:t>
      </w:r>
      <w:r w:rsidRPr="00F54898">
        <w:rPr>
          <w:lang w:eastAsia="zh-TW"/>
        </w:rPr>
        <w:t>原本散</w:t>
      </w:r>
      <w:r w:rsidRPr="00F54898">
        <w:rPr>
          <w:rFonts w:hint="eastAsia"/>
          <w:lang w:eastAsia="zh-TW"/>
        </w:rPr>
        <w:t>見於不同</w:t>
      </w:r>
      <w:r w:rsidRPr="00F54898">
        <w:rPr>
          <w:lang w:eastAsia="zh-TW"/>
        </w:rPr>
        <w:t>法律中，有關外人投資之規定彙編成為外人投資法</w:t>
      </w:r>
      <w:r w:rsidR="0084326F" w:rsidRPr="00F54898">
        <w:rPr>
          <w:rFonts w:hint="eastAsia"/>
          <w:lang w:eastAsia="zh-TW"/>
        </w:rPr>
        <w:t>（</w:t>
      </w:r>
      <w:r w:rsidRPr="00F54898">
        <w:rPr>
          <w:rFonts w:hint="eastAsia"/>
          <w:lang w:eastAsia="zh-TW"/>
        </w:rPr>
        <w:t>專法</w:t>
      </w:r>
      <w:r w:rsidR="0084326F" w:rsidRPr="00F54898">
        <w:rPr>
          <w:rFonts w:hint="eastAsia"/>
          <w:lang w:eastAsia="zh-TW"/>
        </w:rPr>
        <w:t>）</w:t>
      </w:r>
      <w:r w:rsidRPr="00F54898">
        <w:rPr>
          <w:lang w:eastAsia="zh-TW"/>
        </w:rPr>
        <w:t>，使瓜國可與其他拉丁美洲國家一樣擁有</w:t>
      </w:r>
      <w:r w:rsidRPr="00F54898">
        <w:rPr>
          <w:rFonts w:hint="eastAsia"/>
          <w:lang w:eastAsia="zh-TW"/>
        </w:rPr>
        <w:t>單一之</w:t>
      </w:r>
      <w:r w:rsidRPr="00F54898">
        <w:rPr>
          <w:lang w:eastAsia="zh-TW"/>
        </w:rPr>
        <w:t>外人投資法。該法律保證外國投資人</w:t>
      </w:r>
      <w:r w:rsidRPr="00F54898">
        <w:rPr>
          <w:rFonts w:hint="eastAsia"/>
          <w:lang w:eastAsia="zh-TW"/>
        </w:rPr>
        <w:t>得</w:t>
      </w:r>
      <w:r w:rsidRPr="00F54898">
        <w:rPr>
          <w:lang w:eastAsia="zh-TW"/>
        </w:rPr>
        <w:t>享「國民待遇」（</w:t>
      </w:r>
      <w:r w:rsidRPr="00F54898">
        <w:rPr>
          <w:lang w:eastAsia="zh-TW"/>
        </w:rPr>
        <w:t>NATIONAL TREATMENT</w:t>
      </w:r>
      <w:r w:rsidRPr="00F54898">
        <w:rPr>
          <w:lang w:eastAsia="zh-TW"/>
        </w:rPr>
        <w:t>）</w:t>
      </w:r>
      <w:r w:rsidRPr="00F54898">
        <w:rPr>
          <w:rFonts w:hint="eastAsia"/>
          <w:lang w:eastAsia="zh-TW"/>
        </w:rPr>
        <w:t>，並</w:t>
      </w:r>
      <w:r w:rsidRPr="00F54898">
        <w:rPr>
          <w:lang w:eastAsia="zh-TW"/>
        </w:rPr>
        <w:t>成立單一投資服務窗口，廢除最低資本額之要求，鼓勵外人來瓜投資。本法建立之一項基準（</w:t>
      </w:r>
      <w:r w:rsidRPr="00F54898">
        <w:rPr>
          <w:lang w:eastAsia="zh-TW"/>
        </w:rPr>
        <w:t>NORM</w:t>
      </w:r>
      <w:r w:rsidRPr="00F54898">
        <w:rPr>
          <w:lang w:eastAsia="zh-TW"/>
        </w:rPr>
        <w:t>）便利於雙邊投資協議之諮商，並可利用</w:t>
      </w:r>
      <w:r w:rsidRPr="00F54898">
        <w:rPr>
          <w:lang w:eastAsia="zh-TW"/>
        </w:rPr>
        <w:t>9-98</w:t>
      </w:r>
      <w:r w:rsidRPr="00F54898">
        <w:rPr>
          <w:lang w:eastAsia="zh-TW"/>
        </w:rPr>
        <w:t>之法令作為對外國投資人之查核</w:t>
      </w:r>
      <w:r w:rsidR="00062417" w:rsidRPr="00F54898">
        <w:rPr>
          <w:rFonts w:hint="eastAsia"/>
          <w:lang w:eastAsia="zh-TW"/>
        </w:rPr>
        <w:t>依準</w:t>
      </w:r>
      <w:r w:rsidRPr="00F54898">
        <w:rPr>
          <w:lang w:eastAsia="zh-TW"/>
        </w:rPr>
        <w:t>。另瓜國國會於</w:t>
      </w:r>
      <w:r w:rsidRPr="00F54898">
        <w:rPr>
          <w:lang w:eastAsia="zh-TW"/>
        </w:rPr>
        <w:t>2007</w:t>
      </w:r>
      <w:r w:rsidRPr="00F54898">
        <w:rPr>
          <w:lang w:eastAsia="zh-TW"/>
        </w:rPr>
        <w:t>年</w:t>
      </w:r>
      <w:r w:rsidRPr="00F54898">
        <w:rPr>
          <w:lang w:eastAsia="zh-TW"/>
        </w:rPr>
        <w:t>7</w:t>
      </w:r>
      <w:r w:rsidRPr="00F54898">
        <w:rPr>
          <w:lang w:eastAsia="zh-TW"/>
        </w:rPr>
        <w:t>月</w:t>
      </w:r>
      <w:r w:rsidRPr="00F54898">
        <w:rPr>
          <w:lang w:eastAsia="zh-TW"/>
        </w:rPr>
        <w:t>25</w:t>
      </w:r>
      <w:r w:rsidRPr="00F54898">
        <w:rPr>
          <w:lang w:eastAsia="zh-TW"/>
        </w:rPr>
        <w:t>日通過</w:t>
      </w:r>
      <w:r w:rsidRPr="00F54898">
        <w:rPr>
          <w:lang w:eastAsia="zh-TW"/>
        </w:rPr>
        <w:t>34-2007</w:t>
      </w:r>
      <w:r w:rsidRPr="00F54898">
        <w:rPr>
          <w:lang w:eastAsia="zh-TW"/>
        </w:rPr>
        <w:t>法令，就外人投資法第</w:t>
      </w:r>
      <w:r w:rsidRPr="00F54898">
        <w:rPr>
          <w:lang w:eastAsia="zh-TW"/>
        </w:rPr>
        <w:t>3</w:t>
      </w:r>
      <w:r w:rsidRPr="00F54898">
        <w:rPr>
          <w:lang w:eastAsia="zh-TW"/>
        </w:rPr>
        <w:t>條加列外國投資人擴及世界貿易組織會員或任何與瓜地馬拉簽訂雙邊協議之國家，以擴大適用範圍。</w:t>
      </w:r>
    </w:p>
    <w:p w14:paraId="485E4EA6" w14:textId="77777777" w:rsidR="004B1F24" w:rsidRPr="00F54898" w:rsidRDefault="004B1F24" w:rsidP="00EC70EF">
      <w:pPr>
        <w:pStyle w:val="af0"/>
        <w:ind w:left="944" w:firstLine="472"/>
      </w:pPr>
      <w:r w:rsidRPr="00F54898">
        <w:t>本法令主要內容如下：</w:t>
      </w:r>
    </w:p>
    <w:p w14:paraId="64FC007B" w14:textId="77777777" w:rsidR="004B1F24" w:rsidRPr="00F54898" w:rsidRDefault="004B1F24" w:rsidP="00EC70EF">
      <w:pPr>
        <w:pStyle w:val="af3"/>
        <w:ind w:left="1416" w:hanging="472"/>
      </w:pPr>
      <w:r w:rsidRPr="00F54898">
        <w:rPr>
          <w:lang w:eastAsia="zh-TW"/>
        </w:rPr>
        <w:t>１、</w:t>
      </w:r>
      <w:r w:rsidRPr="00F54898">
        <w:rPr>
          <w:spacing w:val="-4"/>
        </w:rPr>
        <w:t>外人投資和外國投資人之界定（</w:t>
      </w:r>
      <w:r w:rsidRPr="00F54898">
        <w:rPr>
          <w:spacing w:val="-4"/>
        </w:rPr>
        <w:t>DEFINITION</w:t>
      </w:r>
      <w:r w:rsidRPr="00F54898">
        <w:rPr>
          <w:spacing w:val="-4"/>
        </w:rPr>
        <w:t>）：外人投資（</w:t>
      </w:r>
      <w:r w:rsidRPr="00F54898">
        <w:rPr>
          <w:spacing w:val="-4"/>
        </w:rPr>
        <w:t>FOREIGN</w:t>
      </w:r>
      <w:r w:rsidRPr="00F54898">
        <w:t xml:space="preserve"> INVESTMENT</w:t>
      </w:r>
      <w:r w:rsidRPr="00F54898">
        <w:t>）係指任何形式之投資，包括資本移入瓜地馬拉並由外國投資人執行者。外國投資人是指任何外國個人或公司直接透過與瓜國國民個人或公司合夥之投資者。</w:t>
      </w:r>
    </w:p>
    <w:p w14:paraId="32AB6825" w14:textId="77777777" w:rsidR="004B1F24" w:rsidRPr="00F54898" w:rsidRDefault="004B1F24" w:rsidP="00EC70EF">
      <w:pPr>
        <w:pStyle w:val="af3"/>
        <w:ind w:left="1416" w:hanging="472"/>
      </w:pPr>
      <w:r w:rsidRPr="00F54898">
        <w:t>２、完全平等（</w:t>
      </w:r>
      <w:r w:rsidRPr="00F54898">
        <w:t>FULL PARITY</w:t>
      </w:r>
      <w:r w:rsidR="00C50C7A" w:rsidRPr="00F54898">
        <w:t>）：本條款建立對外國投資者之標準化待遇</w:t>
      </w:r>
      <w:r w:rsidR="00C50C7A" w:rsidRPr="00F54898">
        <w:rPr>
          <w:rFonts w:hint="eastAsia"/>
          <w:lang w:eastAsia="zh-TW"/>
        </w:rPr>
        <w:t>，</w:t>
      </w:r>
      <w:r w:rsidRPr="00F54898">
        <w:t>防止對於外國投資者及其投資有任何之歧視。不要求必須具有特別條件及核准，且不規定</w:t>
      </w:r>
      <w:r w:rsidRPr="00F54898">
        <w:rPr>
          <w:rFonts w:hint="eastAsia"/>
          <w:lang w:eastAsia="zh-TW"/>
        </w:rPr>
        <w:t>投資者之</w:t>
      </w:r>
      <w:r w:rsidRPr="00F54898">
        <w:t>國</w:t>
      </w:r>
      <w:r w:rsidRPr="00F54898">
        <w:rPr>
          <w:rFonts w:hint="eastAsia"/>
          <w:lang w:eastAsia="zh-TW"/>
        </w:rPr>
        <w:t>籍</w:t>
      </w:r>
      <w:r w:rsidRPr="00F54898">
        <w:t>，除非與瓜國憲法或國際法有所抵觸，國際與本國投資者申請條件完全相同。可說本法令是以最惠</w:t>
      </w:r>
      <w:r w:rsidRPr="00F54898">
        <w:lastRenderedPageBreak/>
        <w:t>國待遇對待所有國家。</w:t>
      </w:r>
    </w:p>
    <w:p w14:paraId="74C717C6" w14:textId="77777777" w:rsidR="004B1F24" w:rsidRPr="00F54898" w:rsidRDefault="004B1F24" w:rsidP="004B1F24">
      <w:pPr>
        <w:pStyle w:val="af3"/>
        <w:ind w:left="1416" w:hanging="472"/>
      </w:pPr>
      <w:r w:rsidRPr="00F54898">
        <w:rPr>
          <w:lang w:eastAsia="zh-TW"/>
        </w:rPr>
        <w:t>３、</w:t>
      </w:r>
      <w:r w:rsidRPr="00F54898">
        <w:t>參加（</w:t>
      </w:r>
      <w:r w:rsidRPr="00F54898">
        <w:t>PARTICIPATION</w:t>
      </w:r>
      <w:r w:rsidRPr="00F54898">
        <w:t>）：除了憲法及少數部門法令規定外，外國投資人被允許加入各種合法經濟活動，例如擔任股東或合夥人。</w:t>
      </w:r>
    </w:p>
    <w:p w14:paraId="14E7F9F3" w14:textId="77777777" w:rsidR="004B1F24" w:rsidRPr="00F54898" w:rsidRDefault="004B1F24" w:rsidP="004B1F24">
      <w:pPr>
        <w:pStyle w:val="af3"/>
        <w:ind w:left="1416" w:hanging="472"/>
      </w:pPr>
      <w:r w:rsidRPr="00F54898">
        <w:rPr>
          <w:lang w:eastAsia="zh-TW"/>
        </w:rPr>
        <w:t>４、</w:t>
      </w:r>
      <w:r w:rsidRPr="00F54898">
        <w:t>私人財產：依憲法第</w:t>
      </w:r>
      <w:r w:rsidRPr="00F54898">
        <w:t>39</w:t>
      </w:r>
      <w:r w:rsidRPr="00F54898">
        <w:t>條規定，承認外國投資人擁有財產權。</w:t>
      </w:r>
    </w:p>
    <w:p w14:paraId="226C8BDD" w14:textId="77777777" w:rsidR="004B1F24" w:rsidRPr="00F54898" w:rsidRDefault="004B1F24" w:rsidP="004B1F24">
      <w:pPr>
        <w:pStyle w:val="af3"/>
        <w:ind w:left="1416" w:hanging="472"/>
      </w:pPr>
      <w:r w:rsidRPr="00F54898">
        <w:rPr>
          <w:lang w:eastAsia="zh-TW"/>
        </w:rPr>
        <w:t>５、</w:t>
      </w:r>
      <w:r w:rsidRPr="00F54898">
        <w:t>徵收（</w:t>
      </w:r>
      <w:r w:rsidRPr="00F54898">
        <w:t>EXPROPRIATION</w:t>
      </w:r>
      <w:r w:rsidRPr="00F54898">
        <w:t>）：在國有化下之特別案件上，徵收</w:t>
      </w:r>
      <w:r w:rsidR="00AB1A5C" w:rsidRPr="00F54898">
        <w:rPr>
          <w:rFonts w:hint="eastAsia"/>
          <w:lang w:eastAsia="zh-TW"/>
        </w:rPr>
        <w:t>行為被法律所</w:t>
      </w:r>
      <w:r w:rsidRPr="00F54898">
        <w:t>允許，其不僅符合憲法第</w:t>
      </w:r>
      <w:r w:rsidRPr="00F54898">
        <w:t>40</w:t>
      </w:r>
      <w:r w:rsidRPr="00F54898">
        <w:t>條，也合乎國際原則，同時也承認對此種特別徵收案件必須給予適當之補償。</w:t>
      </w:r>
    </w:p>
    <w:p w14:paraId="393E53AF" w14:textId="77777777" w:rsidR="004B1F24" w:rsidRPr="00F54898" w:rsidRDefault="004B1F24" w:rsidP="004B1F24">
      <w:pPr>
        <w:pStyle w:val="af3"/>
        <w:ind w:left="1416" w:hanging="472"/>
      </w:pPr>
      <w:r w:rsidRPr="00F54898">
        <w:rPr>
          <w:lang w:eastAsia="zh-TW"/>
        </w:rPr>
        <w:t>６、</w:t>
      </w:r>
      <w:r w:rsidRPr="00F54898">
        <w:t>自由貿易（</w:t>
      </w:r>
      <w:r w:rsidRPr="00F54898">
        <w:t>FREE TRADE</w:t>
      </w:r>
      <w:r w:rsidRPr="00F54898">
        <w:t>）：只要符合法令</w:t>
      </w:r>
      <w:r w:rsidRPr="00F54898">
        <w:rPr>
          <w:rFonts w:hint="eastAsia"/>
          <w:lang w:eastAsia="zh-TW"/>
        </w:rPr>
        <w:t>規定</w:t>
      </w:r>
      <w:r w:rsidRPr="00F54898">
        <w:t>，允許自由進出口合法之物品及服務。再者，它將不對外人投資增加額外執行條件，例如規定必須技術移轉或創造任何特別就業人數。</w:t>
      </w:r>
    </w:p>
    <w:p w14:paraId="271D3578" w14:textId="77777777" w:rsidR="004B1F24" w:rsidRPr="00F54898" w:rsidRDefault="004B1F24" w:rsidP="004B1F24">
      <w:pPr>
        <w:pStyle w:val="af3"/>
        <w:ind w:left="1416" w:hanging="472"/>
      </w:pPr>
      <w:r w:rsidRPr="00F54898">
        <w:rPr>
          <w:lang w:eastAsia="zh-TW"/>
        </w:rPr>
        <w:t>７、</w:t>
      </w:r>
      <w:r w:rsidRPr="00F54898">
        <w:t>外匯鬆綁（</w:t>
      </w:r>
      <w:r w:rsidRPr="00F54898">
        <w:t>FOREIGN EXCHANGE ACCESS</w:t>
      </w:r>
      <w:r w:rsidRPr="00F54898">
        <w:t>）：只要有足夠外匯及合乎一般貨幣法令，允許任何投資人自由以外匯進行交易及不受拘束權利。</w:t>
      </w:r>
    </w:p>
    <w:p w14:paraId="26990EB8" w14:textId="77777777" w:rsidR="004B1F24" w:rsidRPr="00F54898" w:rsidRDefault="004B1F24" w:rsidP="00EC70EF">
      <w:pPr>
        <w:pStyle w:val="a6"/>
        <w:ind w:left="944" w:hanging="708"/>
        <w:rPr>
          <w:lang w:val="en-US"/>
        </w:rPr>
      </w:pPr>
      <w:r w:rsidRPr="00F54898">
        <w:rPr>
          <w:lang w:val="en-US"/>
        </w:rPr>
        <w:t>（</w:t>
      </w:r>
      <w:r w:rsidRPr="00F54898">
        <w:t>二</w:t>
      </w:r>
      <w:r w:rsidRPr="00F54898">
        <w:rPr>
          <w:lang w:val="en-US"/>
        </w:rPr>
        <w:t>）</w:t>
      </w:r>
      <w:r w:rsidRPr="00F54898">
        <w:t>外匯自由交易法</w:t>
      </w:r>
    </w:p>
    <w:p w14:paraId="58D65F51" w14:textId="77777777" w:rsidR="004B1F24" w:rsidRPr="00F54898" w:rsidRDefault="004B1F24" w:rsidP="00EC70EF">
      <w:pPr>
        <w:pStyle w:val="af0"/>
        <w:ind w:left="944" w:firstLine="472"/>
        <w:rPr>
          <w:lang w:eastAsia="zh-TW"/>
        </w:rPr>
      </w:pPr>
      <w:r w:rsidRPr="00F54898">
        <w:rPr>
          <w:lang w:eastAsia="zh-TW"/>
        </w:rPr>
        <w:t>2000</w:t>
      </w:r>
      <w:r w:rsidRPr="00F54898">
        <w:rPr>
          <w:lang w:eastAsia="zh-TW"/>
        </w:rPr>
        <w:t>年</w:t>
      </w:r>
      <w:r w:rsidRPr="00F54898">
        <w:rPr>
          <w:lang w:eastAsia="zh-TW"/>
        </w:rPr>
        <w:t>12</w:t>
      </w:r>
      <w:r w:rsidRPr="00F54898">
        <w:rPr>
          <w:lang w:eastAsia="zh-TW"/>
        </w:rPr>
        <w:t>月</w:t>
      </w:r>
      <w:r w:rsidRPr="00F54898">
        <w:rPr>
          <w:lang w:eastAsia="zh-TW"/>
        </w:rPr>
        <w:t>19</w:t>
      </w:r>
      <w:r w:rsidRPr="00F54898">
        <w:rPr>
          <w:lang w:eastAsia="zh-TW"/>
        </w:rPr>
        <w:t>日第</w:t>
      </w:r>
      <w:r w:rsidRPr="00F54898">
        <w:rPr>
          <w:lang w:eastAsia="zh-TW"/>
        </w:rPr>
        <w:t>94-2000</w:t>
      </w:r>
      <w:r w:rsidRPr="00F54898">
        <w:rPr>
          <w:lang w:eastAsia="zh-TW"/>
        </w:rPr>
        <w:t>號法令，並於</w:t>
      </w:r>
      <w:r w:rsidRPr="00F54898">
        <w:rPr>
          <w:lang w:eastAsia="zh-TW"/>
        </w:rPr>
        <w:t>2001</w:t>
      </w:r>
      <w:r w:rsidRPr="00F54898">
        <w:rPr>
          <w:lang w:eastAsia="zh-TW"/>
        </w:rPr>
        <w:t>年</w:t>
      </w:r>
      <w:r w:rsidRPr="00F54898">
        <w:rPr>
          <w:lang w:eastAsia="zh-TW"/>
        </w:rPr>
        <w:t>5</w:t>
      </w:r>
      <w:r w:rsidRPr="00F54898">
        <w:rPr>
          <w:lang w:eastAsia="zh-TW"/>
        </w:rPr>
        <w:t>月</w:t>
      </w:r>
      <w:r w:rsidRPr="00F54898">
        <w:rPr>
          <w:lang w:eastAsia="zh-TW"/>
        </w:rPr>
        <w:t>1</w:t>
      </w:r>
      <w:r w:rsidRPr="00F54898">
        <w:rPr>
          <w:lang w:eastAsia="zh-TW"/>
        </w:rPr>
        <w:t>日生效。外幣自由交易法之重點：外幣自由使用、持有、訂約、匯款、移轉、買賣及支付；自由持有外幣帳戶及外幣存款；國內或國外銀行之金融仲介交易亦同；貨幣基金委員會授權之銀行及金融機構可發行外幣之信貸證券或有價證券。</w:t>
      </w:r>
    </w:p>
    <w:p w14:paraId="3313824A" w14:textId="77777777" w:rsidR="004B1F24" w:rsidRPr="00F54898" w:rsidRDefault="004B1F24" w:rsidP="00EC70EF">
      <w:pPr>
        <w:pStyle w:val="a6"/>
        <w:ind w:left="944" w:hanging="708"/>
      </w:pPr>
      <w:r w:rsidRPr="00F54898">
        <w:t>（三）政府與民間聯盟法</w:t>
      </w:r>
    </w:p>
    <w:p w14:paraId="0E7A1EE3" w14:textId="77777777" w:rsidR="004B1F24" w:rsidRPr="00F54898" w:rsidRDefault="004B1F24" w:rsidP="00EC70EF">
      <w:pPr>
        <w:pStyle w:val="af0"/>
        <w:ind w:left="944" w:firstLine="472"/>
        <w:rPr>
          <w:lang w:eastAsia="zh-TW"/>
        </w:rPr>
      </w:pPr>
      <w:r w:rsidRPr="00F54898">
        <w:rPr>
          <w:lang w:eastAsia="zh-TW"/>
        </w:rPr>
        <w:t>2010</w:t>
      </w:r>
      <w:r w:rsidRPr="00F54898">
        <w:rPr>
          <w:lang w:eastAsia="zh-TW"/>
        </w:rPr>
        <w:t>年</w:t>
      </w:r>
      <w:r w:rsidRPr="00F54898">
        <w:rPr>
          <w:lang w:eastAsia="zh-TW"/>
        </w:rPr>
        <w:t>4</w:t>
      </w:r>
      <w:r w:rsidRPr="00F54898">
        <w:rPr>
          <w:lang w:eastAsia="zh-TW"/>
        </w:rPr>
        <w:t>月</w:t>
      </w:r>
      <w:r w:rsidRPr="00F54898">
        <w:rPr>
          <w:lang w:eastAsia="zh-TW"/>
        </w:rPr>
        <w:t>13</w:t>
      </w:r>
      <w:r w:rsidRPr="00F54898">
        <w:rPr>
          <w:lang w:eastAsia="zh-TW"/>
        </w:rPr>
        <w:t>日第</w:t>
      </w:r>
      <w:r w:rsidRPr="00F54898">
        <w:rPr>
          <w:lang w:eastAsia="zh-TW"/>
        </w:rPr>
        <w:t>16-2010</w:t>
      </w:r>
      <w:r w:rsidRPr="00F54898">
        <w:rPr>
          <w:lang w:eastAsia="zh-TW"/>
        </w:rPr>
        <w:t>號法令，並於同年</w:t>
      </w:r>
      <w:r w:rsidRPr="00F54898">
        <w:rPr>
          <w:lang w:eastAsia="zh-TW"/>
        </w:rPr>
        <w:t>8</w:t>
      </w:r>
      <w:r w:rsidRPr="00F54898">
        <w:rPr>
          <w:lang w:eastAsia="zh-TW"/>
        </w:rPr>
        <w:t>月</w:t>
      </w:r>
      <w:r w:rsidRPr="00F54898">
        <w:rPr>
          <w:lang w:eastAsia="zh-TW"/>
        </w:rPr>
        <w:t>26</w:t>
      </w:r>
      <w:r w:rsidRPr="00F54898">
        <w:rPr>
          <w:lang w:eastAsia="zh-TW"/>
        </w:rPr>
        <w:t>日生效。該法係由政府提供國家土地及其他資源與民間共同投資開發，以促進基礎建設及鄉鎮地方發展為主。</w:t>
      </w:r>
    </w:p>
    <w:p w14:paraId="7DFFA14F" w14:textId="77777777" w:rsidR="004B1F24" w:rsidRPr="00F54898" w:rsidRDefault="004B1F24" w:rsidP="00EC70EF">
      <w:pPr>
        <w:pStyle w:val="a6"/>
        <w:ind w:left="944" w:hanging="708"/>
      </w:pPr>
      <w:r w:rsidRPr="00F54898">
        <w:t>（四）「維持就業緊急法」</w:t>
      </w:r>
    </w:p>
    <w:p w14:paraId="52DC5267" w14:textId="77777777" w:rsidR="004B1F24" w:rsidRPr="00F54898" w:rsidRDefault="004B1F24" w:rsidP="00EC70EF">
      <w:pPr>
        <w:pStyle w:val="af0"/>
        <w:ind w:left="944" w:firstLine="472"/>
      </w:pPr>
      <w:r w:rsidRPr="00F54898">
        <w:rPr>
          <w:lang w:eastAsia="zh-TW"/>
        </w:rPr>
        <w:t>國會於</w:t>
      </w:r>
      <w:r w:rsidRPr="00F54898">
        <w:rPr>
          <w:lang w:eastAsia="zh-TW"/>
        </w:rPr>
        <w:t>2016</w:t>
      </w:r>
      <w:r w:rsidRPr="00F54898">
        <w:rPr>
          <w:lang w:eastAsia="zh-TW"/>
        </w:rPr>
        <w:t>年</w:t>
      </w:r>
      <w:r w:rsidRPr="00F54898">
        <w:rPr>
          <w:lang w:eastAsia="zh-TW"/>
        </w:rPr>
        <w:t>2</w:t>
      </w:r>
      <w:r w:rsidRPr="00F54898">
        <w:rPr>
          <w:lang w:eastAsia="zh-TW"/>
        </w:rPr>
        <w:t>月</w:t>
      </w:r>
      <w:r w:rsidRPr="00F54898">
        <w:rPr>
          <w:lang w:eastAsia="zh-TW"/>
        </w:rPr>
        <w:t>25</w:t>
      </w:r>
      <w:r w:rsidRPr="00F54898">
        <w:rPr>
          <w:lang w:eastAsia="zh-TW"/>
        </w:rPr>
        <w:t>日以臨時優先提案及國家緊急考量因素，以</w:t>
      </w:r>
      <w:r w:rsidRPr="00F54898">
        <w:rPr>
          <w:lang w:eastAsia="zh-TW"/>
        </w:rPr>
        <w:t>113</w:t>
      </w:r>
      <w:r w:rsidRPr="00F54898">
        <w:rPr>
          <w:lang w:eastAsia="zh-TW"/>
        </w:rPr>
        <w:t>票</w:t>
      </w:r>
      <w:r w:rsidRPr="00F54898">
        <w:rPr>
          <w:lang w:eastAsia="zh-TW"/>
        </w:rPr>
        <w:lastRenderedPageBreak/>
        <w:t>贊成票通過第</w:t>
      </w:r>
      <w:r w:rsidRPr="00F54898">
        <w:rPr>
          <w:lang w:eastAsia="zh-TW"/>
        </w:rPr>
        <w:t>19-2016</w:t>
      </w:r>
      <w:r w:rsidRPr="00F54898">
        <w:rPr>
          <w:lang w:eastAsia="zh-TW"/>
        </w:rPr>
        <w:t>號「維持就業緊急法（</w:t>
      </w:r>
      <w:r w:rsidRPr="00F54898">
        <w:rPr>
          <w:lang w:eastAsia="zh-TW"/>
        </w:rPr>
        <w:t xml:space="preserve">Ley </w:t>
      </w:r>
      <w:proofErr w:type="spellStart"/>
      <w:r w:rsidRPr="00F54898">
        <w:rPr>
          <w:lang w:eastAsia="zh-TW"/>
        </w:rPr>
        <w:t>Emergente</w:t>
      </w:r>
      <w:proofErr w:type="spellEnd"/>
      <w:r w:rsidRPr="00F54898">
        <w:rPr>
          <w:lang w:eastAsia="zh-TW"/>
        </w:rPr>
        <w:t xml:space="preserve"> para la </w:t>
      </w:r>
      <w:proofErr w:type="spellStart"/>
      <w:r w:rsidRPr="00F54898">
        <w:rPr>
          <w:lang w:eastAsia="zh-TW"/>
        </w:rPr>
        <w:t>Conservacióndel</w:t>
      </w:r>
      <w:proofErr w:type="spellEnd"/>
      <w:r w:rsidRPr="00F54898">
        <w:rPr>
          <w:lang w:eastAsia="zh-TW"/>
        </w:rPr>
        <w:t xml:space="preserve"> </w:t>
      </w:r>
      <w:proofErr w:type="spellStart"/>
      <w:r w:rsidRPr="00F54898">
        <w:rPr>
          <w:lang w:eastAsia="zh-TW"/>
        </w:rPr>
        <w:t>Empleo,LECE</w:t>
      </w:r>
      <w:proofErr w:type="spellEnd"/>
      <w:r w:rsidRPr="00F54898">
        <w:rPr>
          <w:lang w:eastAsia="zh-TW"/>
        </w:rPr>
        <w:t>」提供紡織成衣工業（</w:t>
      </w:r>
      <w:r w:rsidRPr="00F54898">
        <w:rPr>
          <w:lang w:eastAsia="zh-TW"/>
        </w:rPr>
        <w:t>Maquilla</w:t>
      </w:r>
      <w:r w:rsidRPr="00F54898">
        <w:rPr>
          <w:lang w:eastAsia="zh-TW"/>
        </w:rPr>
        <w:t>）及電話客服業（</w:t>
      </w:r>
      <w:r w:rsidRPr="00F54898">
        <w:rPr>
          <w:lang w:eastAsia="zh-TW"/>
        </w:rPr>
        <w:t>Call Center</w:t>
      </w:r>
      <w:r w:rsidRPr="00F54898">
        <w:rPr>
          <w:lang w:eastAsia="zh-TW"/>
        </w:rPr>
        <w:t>）財稅優惠。</w:t>
      </w:r>
    </w:p>
    <w:p w14:paraId="69521940" w14:textId="77777777" w:rsidR="004B1F24" w:rsidRPr="00F54898" w:rsidRDefault="004B1F24" w:rsidP="00EC70EF">
      <w:pPr>
        <w:pStyle w:val="af0"/>
        <w:ind w:left="944" w:firstLine="472"/>
        <w:rPr>
          <w:lang w:eastAsia="zh-TW"/>
        </w:rPr>
      </w:pPr>
      <w:r w:rsidRPr="00F54898">
        <w:rPr>
          <w:lang w:eastAsia="zh-TW"/>
        </w:rPr>
        <w:t>瓜國紡織成衣公會及相關業界人士表示，第</w:t>
      </w:r>
      <w:r w:rsidRPr="00F54898">
        <w:rPr>
          <w:lang w:eastAsia="zh-TW"/>
        </w:rPr>
        <w:t>19-2016</w:t>
      </w:r>
      <w:r w:rsidRPr="00F54898">
        <w:rPr>
          <w:lang w:eastAsia="zh-TW"/>
        </w:rPr>
        <w:t>號「維持就業緊急法」通過除了履行世界貿易組織（</w:t>
      </w:r>
      <w:r w:rsidRPr="00F54898">
        <w:rPr>
          <w:lang w:eastAsia="zh-TW"/>
        </w:rPr>
        <w:t>WTO</w:t>
      </w:r>
      <w:r w:rsidRPr="00F54898">
        <w:rPr>
          <w:lang w:eastAsia="zh-TW"/>
        </w:rPr>
        <w:t>）規定外，並可與已提供免所得稅優惠的中美洲其他國家競爭，同時穩定投資人信心。</w:t>
      </w:r>
    </w:p>
    <w:p w14:paraId="0D9F924E" w14:textId="77777777" w:rsidR="004B1F24" w:rsidRPr="00F54898" w:rsidRDefault="004B1F24" w:rsidP="00EC70EF">
      <w:pPr>
        <w:pStyle w:val="af0"/>
        <w:ind w:left="944" w:firstLine="472"/>
        <w:rPr>
          <w:lang w:eastAsia="zh-TW"/>
        </w:rPr>
      </w:pPr>
      <w:r w:rsidRPr="00F54898">
        <w:rPr>
          <w:lang w:eastAsia="zh-TW"/>
        </w:rPr>
        <w:t>第</w:t>
      </w:r>
      <w:r w:rsidRPr="00F54898">
        <w:rPr>
          <w:lang w:eastAsia="zh-TW"/>
        </w:rPr>
        <w:t>19-2016</w:t>
      </w:r>
      <w:r w:rsidRPr="00F54898">
        <w:rPr>
          <w:lang w:eastAsia="zh-TW"/>
        </w:rPr>
        <w:t>號「維持就業緊急法」取代</w:t>
      </w:r>
      <w:r w:rsidRPr="00F54898">
        <w:rPr>
          <w:lang w:eastAsia="zh-TW"/>
        </w:rPr>
        <w:t>1989</w:t>
      </w:r>
      <w:r w:rsidRPr="00F54898">
        <w:rPr>
          <w:lang w:eastAsia="zh-TW"/>
        </w:rPr>
        <w:t>年制定的第</w:t>
      </w:r>
      <w:r w:rsidRPr="00F54898">
        <w:rPr>
          <w:lang w:eastAsia="zh-TW"/>
        </w:rPr>
        <w:t>29-89</w:t>
      </w:r>
      <w:r w:rsidRPr="00F54898">
        <w:rPr>
          <w:lang w:eastAsia="zh-TW"/>
        </w:rPr>
        <w:t>號「振興出口及加工區法（</w:t>
      </w:r>
      <w:r w:rsidRPr="00F54898">
        <w:rPr>
          <w:lang w:eastAsia="zh-TW"/>
        </w:rPr>
        <w:t>Ley de Maquilas</w:t>
      </w:r>
      <w:r w:rsidRPr="00F54898">
        <w:rPr>
          <w:lang w:eastAsia="zh-TW"/>
        </w:rPr>
        <w:t>）」及第</w:t>
      </w:r>
      <w:r w:rsidRPr="00F54898">
        <w:rPr>
          <w:lang w:eastAsia="zh-TW"/>
        </w:rPr>
        <w:t>65-89</w:t>
      </w:r>
      <w:r w:rsidRPr="00F54898">
        <w:rPr>
          <w:lang w:eastAsia="zh-TW"/>
        </w:rPr>
        <w:t>號「自由工業區法（</w:t>
      </w:r>
      <w:r w:rsidRPr="00F54898">
        <w:rPr>
          <w:lang w:eastAsia="zh-TW"/>
        </w:rPr>
        <w:t xml:space="preserve">Ley de Zonas </w:t>
      </w:r>
      <w:proofErr w:type="spellStart"/>
      <w:r w:rsidRPr="00F54898">
        <w:rPr>
          <w:lang w:eastAsia="zh-TW"/>
        </w:rPr>
        <w:t>Francas</w:t>
      </w:r>
      <w:proofErr w:type="spellEnd"/>
      <w:r w:rsidRPr="00F54898">
        <w:rPr>
          <w:lang w:eastAsia="zh-TW"/>
        </w:rPr>
        <w:t>）」，新法令僅限於給予紡織成衣加工業及電話客服境外服務業，</w:t>
      </w:r>
      <w:r w:rsidRPr="00F54898">
        <w:rPr>
          <w:lang w:eastAsia="zh-TW"/>
        </w:rPr>
        <w:t>10</w:t>
      </w:r>
      <w:r w:rsidRPr="00F54898">
        <w:rPr>
          <w:lang w:eastAsia="zh-TW"/>
        </w:rPr>
        <w:t>年免繳交所得稅及其他財稅優惠，包括生產過程中所需要的機器、設備、原料、半成品及零組配件（如標籤、包裝材料等）進口關稅（含</w:t>
      </w:r>
      <w:r w:rsidRPr="00F54898">
        <w:rPr>
          <w:lang w:eastAsia="zh-TW"/>
        </w:rPr>
        <w:t>12%</w:t>
      </w:r>
      <w:r w:rsidRPr="00F54898">
        <w:rPr>
          <w:lang w:eastAsia="zh-TW"/>
        </w:rPr>
        <w:t>加值稅），俾在國內進行加工或組裝產品後</w:t>
      </w:r>
      <w:r w:rsidR="00CA23C2" w:rsidRPr="00F54898">
        <w:rPr>
          <w:rFonts w:hint="eastAsia"/>
          <w:lang w:eastAsia="zh-TW"/>
        </w:rPr>
        <w:t>，</w:t>
      </w:r>
      <w:r w:rsidRPr="00F54898">
        <w:rPr>
          <w:lang w:eastAsia="zh-TW"/>
        </w:rPr>
        <w:t>再</w:t>
      </w:r>
      <w:r w:rsidR="00CA23C2" w:rsidRPr="00F54898">
        <w:rPr>
          <w:rFonts w:hint="eastAsia"/>
          <w:lang w:eastAsia="zh-TW"/>
        </w:rPr>
        <w:t>行</w:t>
      </w:r>
      <w:r w:rsidRPr="00F54898">
        <w:rPr>
          <w:lang w:eastAsia="zh-TW"/>
        </w:rPr>
        <w:t>出口。但暫准通關制度者不得享有上述優惠。暫准通關制度係指設籍在海外的個人或法人於瓜國</w:t>
      </w:r>
      <w:r w:rsidRPr="00F54898">
        <w:rPr>
          <w:rFonts w:hint="eastAsia"/>
          <w:lang w:eastAsia="zh-TW"/>
        </w:rPr>
        <w:t>境</w:t>
      </w:r>
      <w:r w:rsidRPr="00F54898">
        <w:rPr>
          <w:lang w:eastAsia="zh-TW"/>
        </w:rPr>
        <w:t>內成立分公司、代理商或永久營業的公司行號</w:t>
      </w:r>
      <w:r w:rsidRPr="00F54898">
        <w:rPr>
          <w:rFonts w:hint="eastAsia"/>
          <w:lang w:eastAsia="zh-TW"/>
        </w:rPr>
        <w:t>，</w:t>
      </w:r>
      <w:r w:rsidRPr="00F54898">
        <w:rPr>
          <w:lang w:eastAsia="zh-TW"/>
        </w:rPr>
        <w:t>被歸納為暫准通關制度下的生產者或服務提供者不得享有上述免繳交所得稅，倘其母公司所在國已授予在瓜國繳所得稅信用。</w:t>
      </w:r>
    </w:p>
    <w:p w14:paraId="3DBC7CF3" w14:textId="77777777" w:rsidR="004B1F24" w:rsidRPr="00F54898" w:rsidRDefault="004B1F24" w:rsidP="00EC70EF">
      <w:pPr>
        <w:pStyle w:val="a6"/>
        <w:ind w:left="944" w:hanging="708"/>
        <w:rPr>
          <w:lang w:val="en-US"/>
        </w:rPr>
      </w:pPr>
      <w:r w:rsidRPr="00F54898">
        <w:rPr>
          <w:lang w:val="en-US"/>
        </w:rPr>
        <w:t>（</w:t>
      </w:r>
      <w:r w:rsidRPr="00F54898">
        <w:t>五</w:t>
      </w:r>
      <w:r w:rsidRPr="00F54898">
        <w:rPr>
          <w:lang w:val="en-US"/>
        </w:rPr>
        <w:t>）</w:t>
      </w:r>
      <w:r w:rsidRPr="00F54898">
        <w:t>第</w:t>
      </w:r>
      <w:r w:rsidRPr="00F54898">
        <w:rPr>
          <w:lang w:val="en-US"/>
        </w:rPr>
        <w:t>65-89</w:t>
      </w:r>
      <w:r w:rsidRPr="00F54898">
        <w:t>號「自由貿易區法</w:t>
      </w:r>
      <w:r w:rsidRPr="00F54898">
        <w:rPr>
          <w:lang w:val="en-US"/>
        </w:rPr>
        <w:t>（</w:t>
      </w:r>
      <w:r w:rsidRPr="00F54898">
        <w:rPr>
          <w:lang w:val="en-US"/>
        </w:rPr>
        <w:t xml:space="preserve">Ley de Zonas </w:t>
      </w:r>
      <w:proofErr w:type="spellStart"/>
      <w:r w:rsidRPr="00F54898">
        <w:rPr>
          <w:lang w:val="en-US"/>
        </w:rPr>
        <w:t>Francas</w:t>
      </w:r>
      <w:proofErr w:type="spellEnd"/>
      <w:r w:rsidRPr="00F54898">
        <w:rPr>
          <w:lang w:val="en-US"/>
        </w:rPr>
        <w:t>）</w:t>
      </w:r>
      <w:r w:rsidRPr="00F54898">
        <w:t>」修正法案</w:t>
      </w:r>
    </w:p>
    <w:p w14:paraId="03123C1D" w14:textId="77777777" w:rsidR="004B1F24" w:rsidRPr="00F54898" w:rsidRDefault="004B1F24" w:rsidP="00EC70EF">
      <w:pPr>
        <w:pStyle w:val="af0"/>
        <w:ind w:left="944" w:firstLine="472"/>
        <w:rPr>
          <w:lang w:eastAsia="zh-TW"/>
        </w:rPr>
      </w:pPr>
      <w:r w:rsidRPr="00F54898">
        <w:rPr>
          <w:lang w:eastAsia="zh-TW"/>
        </w:rPr>
        <w:t>瓜國國會於</w:t>
      </w:r>
      <w:r w:rsidRPr="00F54898">
        <w:rPr>
          <w:lang w:eastAsia="zh-TW"/>
        </w:rPr>
        <w:t>2021</w:t>
      </w:r>
      <w:r w:rsidRPr="00F54898">
        <w:rPr>
          <w:lang w:eastAsia="zh-TW"/>
        </w:rPr>
        <w:t>年</w:t>
      </w:r>
      <w:r w:rsidRPr="00F54898">
        <w:rPr>
          <w:lang w:eastAsia="zh-TW"/>
        </w:rPr>
        <w:t>5</w:t>
      </w:r>
      <w:r w:rsidRPr="00F54898">
        <w:rPr>
          <w:lang w:eastAsia="zh-TW"/>
        </w:rPr>
        <w:t>月</w:t>
      </w:r>
      <w:r w:rsidRPr="00F54898">
        <w:rPr>
          <w:lang w:eastAsia="zh-TW"/>
        </w:rPr>
        <w:t>12</w:t>
      </w:r>
      <w:r w:rsidRPr="00F54898">
        <w:rPr>
          <w:lang w:eastAsia="zh-TW"/>
        </w:rPr>
        <w:t>月通過第</w:t>
      </w:r>
      <w:r w:rsidRPr="00F54898">
        <w:rPr>
          <w:lang w:eastAsia="zh-TW"/>
        </w:rPr>
        <w:t>65-89</w:t>
      </w:r>
      <w:r w:rsidRPr="00F54898">
        <w:rPr>
          <w:lang w:eastAsia="zh-TW"/>
        </w:rPr>
        <w:t>號「自由貿易區法（</w:t>
      </w:r>
      <w:r w:rsidRPr="00F54898">
        <w:rPr>
          <w:lang w:eastAsia="zh-TW"/>
        </w:rPr>
        <w:t xml:space="preserve">Ley de Zonas </w:t>
      </w:r>
      <w:proofErr w:type="spellStart"/>
      <w:r w:rsidRPr="00F54898">
        <w:rPr>
          <w:lang w:eastAsia="zh-TW"/>
        </w:rPr>
        <w:t>Francas</w:t>
      </w:r>
      <w:proofErr w:type="spellEnd"/>
      <w:r w:rsidRPr="00F54898">
        <w:rPr>
          <w:lang w:eastAsia="zh-TW"/>
        </w:rPr>
        <w:t>）」修正法案，增</w:t>
      </w:r>
      <w:r w:rsidRPr="00F54898">
        <w:rPr>
          <w:rFonts w:hint="eastAsia"/>
          <w:lang w:eastAsia="zh-TW"/>
        </w:rPr>
        <w:t>訂</w:t>
      </w:r>
      <w:r w:rsidRPr="00F54898">
        <w:rPr>
          <w:lang w:eastAsia="zh-TW"/>
        </w:rPr>
        <w:t>可於自貿區內設廠之產業別，包括塑膠業、製藥業、電機及家電類等，並取消禁止在園區內設立娛樂中心及旅館之限制。</w:t>
      </w:r>
    </w:p>
    <w:p w14:paraId="6D98E319" w14:textId="77777777" w:rsidR="004B1F24" w:rsidRPr="00F54898" w:rsidRDefault="004B1F24" w:rsidP="00EC70EF">
      <w:pPr>
        <w:pStyle w:val="af0"/>
        <w:ind w:left="944" w:firstLine="472"/>
        <w:rPr>
          <w:lang w:eastAsia="zh-TW"/>
        </w:rPr>
      </w:pPr>
      <w:r w:rsidRPr="00F54898">
        <w:rPr>
          <w:lang w:eastAsia="zh-TW"/>
        </w:rPr>
        <w:t>瓜國</w:t>
      </w:r>
      <w:r w:rsidRPr="00F54898">
        <w:rPr>
          <w:rFonts w:hint="eastAsia"/>
          <w:lang w:eastAsia="zh-TW"/>
        </w:rPr>
        <w:t>前</w:t>
      </w:r>
      <w:r w:rsidRPr="00F54898">
        <w:rPr>
          <w:lang w:eastAsia="zh-TW"/>
        </w:rPr>
        <w:t>經濟部長</w:t>
      </w:r>
      <w:r w:rsidRPr="00F54898">
        <w:rPr>
          <w:lang w:eastAsia="zh-TW"/>
        </w:rPr>
        <w:t>Antonio Malouf</w:t>
      </w:r>
      <w:r w:rsidRPr="00F54898">
        <w:rPr>
          <w:lang w:eastAsia="zh-TW"/>
        </w:rPr>
        <w:t>指出，本修正案為瓜國經濟復甦計畫架構下重啟經濟配套法案之一，將有助創造</w:t>
      </w:r>
      <w:r w:rsidRPr="00F54898">
        <w:rPr>
          <w:lang w:eastAsia="zh-TW"/>
        </w:rPr>
        <w:t>3</w:t>
      </w:r>
      <w:r w:rsidRPr="00F54898">
        <w:rPr>
          <w:lang w:eastAsia="zh-TW"/>
        </w:rPr>
        <w:t>萬</w:t>
      </w:r>
      <w:r w:rsidRPr="00F54898">
        <w:rPr>
          <w:lang w:eastAsia="zh-TW"/>
        </w:rPr>
        <w:t>2,000</w:t>
      </w:r>
      <w:r w:rsidRPr="00F54898">
        <w:rPr>
          <w:lang w:eastAsia="zh-TW"/>
        </w:rPr>
        <w:t>個工作機會，增加約</w:t>
      </w:r>
      <w:r w:rsidRPr="00F54898">
        <w:rPr>
          <w:lang w:eastAsia="zh-TW"/>
        </w:rPr>
        <w:t>3</w:t>
      </w:r>
      <w:r w:rsidRPr="00F54898">
        <w:rPr>
          <w:lang w:eastAsia="zh-TW"/>
        </w:rPr>
        <w:t>億美元投資。瓜國出口</w:t>
      </w:r>
      <w:r w:rsidRPr="00F54898">
        <w:rPr>
          <w:rFonts w:hint="eastAsia"/>
          <w:lang w:eastAsia="zh-TW"/>
        </w:rPr>
        <w:t>商</w:t>
      </w:r>
      <w:r w:rsidRPr="00F54898">
        <w:rPr>
          <w:lang w:eastAsia="zh-TW"/>
        </w:rPr>
        <w:t>協會</w:t>
      </w:r>
      <w:r w:rsidR="0084326F" w:rsidRPr="00F54898">
        <w:rPr>
          <w:rFonts w:hint="eastAsia"/>
          <w:lang w:eastAsia="zh-TW"/>
        </w:rPr>
        <w:t>（</w:t>
      </w:r>
      <w:r w:rsidRPr="00F54898">
        <w:rPr>
          <w:rFonts w:hint="eastAsia"/>
          <w:lang w:eastAsia="zh-TW"/>
        </w:rPr>
        <w:t>AGEXPORT</w:t>
      </w:r>
      <w:r w:rsidR="0084326F" w:rsidRPr="00F54898">
        <w:rPr>
          <w:rFonts w:hint="eastAsia"/>
          <w:lang w:eastAsia="zh-TW"/>
        </w:rPr>
        <w:t>）</w:t>
      </w:r>
      <w:r w:rsidRPr="00F54898">
        <w:rPr>
          <w:lang w:eastAsia="zh-TW"/>
        </w:rPr>
        <w:t>肯定本修正案有助改善疫情對瓜國造成的影響，亦為政府實現改善經濟環境及創造就業的承諾。</w:t>
      </w:r>
    </w:p>
    <w:p w14:paraId="1D4D29A0" w14:textId="77777777" w:rsidR="004B1F24" w:rsidRPr="00F54898" w:rsidRDefault="004B1F24" w:rsidP="004B1F24">
      <w:pPr>
        <w:pStyle w:val="af0"/>
        <w:ind w:left="944" w:firstLine="472"/>
        <w:rPr>
          <w:lang w:eastAsia="zh-TW"/>
        </w:rPr>
      </w:pPr>
      <w:r w:rsidRPr="00F54898">
        <w:rPr>
          <w:lang w:eastAsia="zh-TW"/>
        </w:rPr>
        <w:lastRenderedPageBreak/>
        <w:t>本修正案通過後，於</w:t>
      </w:r>
      <w:r w:rsidRPr="00F54898">
        <w:rPr>
          <w:lang w:eastAsia="zh-TW"/>
        </w:rPr>
        <w:t>2016</w:t>
      </w:r>
      <w:r w:rsidRPr="00F54898">
        <w:rPr>
          <w:lang w:eastAsia="zh-TW"/>
        </w:rPr>
        <w:t>年被禁止的</w:t>
      </w:r>
      <w:r w:rsidRPr="00F54898">
        <w:rPr>
          <w:lang w:eastAsia="zh-TW"/>
        </w:rPr>
        <w:t>42</w:t>
      </w:r>
      <w:r w:rsidRPr="00F54898">
        <w:rPr>
          <w:lang w:eastAsia="zh-TW"/>
        </w:rPr>
        <w:t>項產業將被重新納入，另新增</w:t>
      </w:r>
      <w:r w:rsidRPr="00F54898">
        <w:rPr>
          <w:lang w:eastAsia="zh-TW"/>
        </w:rPr>
        <w:t>13</w:t>
      </w:r>
      <w:r w:rsidRPr="00F54898">
        <w:rPr>
          <w:lang w:eastAsia="zh-TW"/>
        </w:rPr>
        <w:t>項產業可進駐園區，有助中小企業與世界接軌及吸引新投資。</w:t>
      </w:r>
    </w:p>
    <w:p w14:paraId="3442AD20" w14:textId="77777777" w:rsidR="004B1F24" w:rsidRPr="00F54898" w:rsidRDefault="004B1F24" w:rsidP="00EC70EF">
      <w:pPr>
        <w:pStyle w:val="af0"/>
        <w:ind w:left="944" w:firstLine="472"/>
        <w:rPr>
          <w:lang w:eastAsia="zh-TW"/>
        </w:rPr>
      </w:pPr>
      <w:r w:rsidRPr="00F54898">
        <w:rPr>
          <w:lang w:eastAsia="zh-TW"/>
        </w:rPr>
        <w:t>瓜國自由貿易區協會對本進展表示滿意，稱下一步應以增加外資信心為努力方向。瓜國目前有</w:t>
      </w:r>
      <w:r w:rsidRPr="00F54898">
        <w:rPr>
          <w:lang w:eastAsia="zh-TW"/>
        </w:rPr>
        <w:t>7</w:t>
      </w:r>
      <w:r w:rsidRPr="00F54898">
        <w:rPr>
          <w:lang w:eastAsia="zh-TW"/>
        </w:rPr>
        <w:t>座自貿區，目前已有</w:t>
      </w:r>
      <w:r w:rsidRPr="00F54898">
        <w:rPr>
          <w:lang w:eastAsia="zh-TW"/>
        </w:rPr>
        <w:t>108</w:t>
      </w:r>
      <w:r w:rsidRPr="00F54898">
        <w:rPr>
          <w:lang w:eastAsia="zh-TW"/>
        </w:rPr>
        <w:t>家公司有意願進駐，並稱法案通過後廠商家數將成長</w:t>
      </w:r>
      <w:r w:rsidRPr="00F54898">
        <w:rPr>
          <w:lang w:eastAsia="zh-TW"/>
        </w:rPr>
        <w:t>3</w:t>
      </w:r>
      <w:r w:rsidRPr="00F54898">
        <w:rPr>
          <w:lang w:eastAsia="zh-TW"/>
        </w:rPr>
        <w:t>倍。</w:t>
      </w:r>
    </w:p>
    <w:p w14:paraId="7CF881D5" w14:textId="77777777" w:rsidR="004B1F24" w:rsidRPr="00F54898" w:rsidRDefault="004B1F24" w:rsidP="00EC70EF">
      <w:pPr>
        <w:pStyle w:val="a5"/>
        <w:spacing w:before="257" w:after="257"/>
      </w:pPr>
      <w:r w:rsidRPr="00F54898">
        <w:t>二、投資申請之規定、程序、應準備文件及審查流程</w:t>
      </w:r>
    </w:p>
    <w:p w14:paraId="6499C715" w14:textId="77777777" w:rsidR="004B1F24" w:rsidRPr="00F54898" w:rsidRDefault="004B1F24" w:rsidP="00EC70EF">
      <w:pPr>
        <w:ind w:firstLine="472"/>
        <w:rPr>
          <w:lang w:eastAsia="zh-TW"/>
        </w:rPr>
      </w:pPr>
      <w:r w:rsidRPr="00F54898">
        <w:rPr>
          <w:lang w:eastAsia="zh-TW"/>
        </w:rPr>
        <w:t>依瓜國外人投資法第</w:t>
      </w:r>
      <w:r w:rsidRPr="00F54898">
        <w:rPr>
          <w:lang w:eastAsia="zh-TW"/>
        </w:rPr>
        <w:t>9-98</w:t>
      </w:r>
      <w:r w:rsidRPr="00F54898">
        <w:rPr>
          <w:lang w:eastAsia="zh-TW"/>
        </w:rPr>
        <w:t>號法令，外國人享有國民待遇，因此外國人可直接成立外國公司（分公司）或本地公司。投資申請之規定、程序、應準備文件及審查流程細節請查閱網址</w:t>
      </w:r>
      <w:r w:rsidRPr="00F54898">
        <w:rPr>
          <w:lang w:eastAsia="zh-TW"/>
        </w:rPr>
        <w:t>www.guatemala.eregulations.org</w:t>
      </w:r>
      <w:r w:rsidRPr="00F54898">
        <w:rPr>
          <w:lang w:eastAsia="zh-TW"/>
        </w:rPr>
        <w:t>。</w:t>
      </w:r>
    </w:p>
    <w:p w14:paraId="7A775075" w14:textId="77777777" w:rsidR="004B1F24" w:rsidRPr="00F54898" w:rsidRDefault="004B1F24" w:rsidP="00EC70EF">
      <w:pPr>
        <w:pStyle w:val="a6"/>
        <w:ind w:left="944" w:hanging="708"/>
      </w:pPr>
      <w:r w:rsidRPr="00F54898">
        <w:t>（一）外國分公司（</w:t>
      </w:r>
      <w:r w:rsidRPr="00F54898">
        <w:t>Branch</w:t>
      </w:r>
      <w:r w:rsidRPr="00F54898">
        <w:t>）</w:t>
      </w:r>
    </w:p>
    <w:p w14:paraId="4E56A4EB" w14:textId="77777777" w:rsidR="004B1F24" w:rsidRPr="00F54898" w:rsidRDefault="004B1F24" w:rsidP="004B1F24">
      <w:pPr>
        <w:pStyle w:val="af3"/>
        <w:ind w:left="1416" w:hanging="472"/>
      </w:pPr>
      <w:r w:rsidRPr="00F54898">
        <w:rPr>
          <w:lang w:eastAsia="zh-TW"/>
        </w:rPr>
        <w:t>１、</w:t>
      </w:r>
      <w:r w:rsidRPr="00F54898">
        <w:t>外國法人擬在瓜國營業或設立分公司須依下列程序辦理：</w:t>
      </w:r>
    </w:p>
    <w:p w14:paraId="6D01B47E" w14:textId="77777777" w:rsidR="004B1F24" w:rsidRPr="00F54898" w:rsidRDefault="004B1F24" w:rsidP="004B1F24">
      <w:pPr>
        <w:pStyle w:val="11"/>
        <w:ind w:left="1770" w:hanging="590"/>
      </w:pPr>
      <w:r w:rsidRPr="00F54898">
        <w:t>（</w:t>
      </w:r>
      <w:r w:rsidRPr="00F54898">
        <w:t>1</w:t>
      </w:r>
      <w:r w:rsidRPr="00F54898">
        <w:t>）</w:t>
      </w:r>
      <w:r w:rsidRPr="00F54898">
        <w:tab/>
      </w:r>
      <w:r w:rsidRPr="00F54898">
        <w:t>商業登記處辦理登記</w:t>
      </w:r>
    </w:p>
    <w:p w14:paraId="75763FE7" w14:textId="77777777" w:rsidR="004B1F24" w:rsidRPr="00F54898" w:rsidRDefault="004B1F24" w:rsidP="004B1F24">
      <w:pPr>
        <w:pStyle w:val="11"/>
        <w:ind w:left="1770" w:hanging="590"/>
      </w:pPr>
      <w:r w:rsidRPr="00F54898">
        <w:t>（</w:t>
      </w:r>
      <w:r w:rsidRPr="00F54898">
        <w:t>2</w:t>
      </w:r>
      <w:r w:rsidRPr="00F54898">
        <w:t>）</w:t>
      </w:r>
      <w:r w:rsidRPr="00F54898">
        <w:tab/>
      </w:r>
      <w:r w:rsidRPr="00F54898">
        <w:t>稅捐稽徵處（</w:t>
      </w:r>
      <w:r w:rsidRPr="00F54898">
        <w:t>SAT</w:t>
      </w:r>
      <w:r w:rsidRPr="00F54898">
        <w:t>）辦理登記</w:t>
      </w:r>
    </w:p>
    <w:p w14:paraId="547E841E" w14:textId="77777777" w:rsidR="004B1F24" w:rsidRPr="00F54898" w:rsidRDefault="004B1F24" w:rsidP="004B1F24">
      <w:pPr>
        <w:pStyle w:val="af3"/>
        <w:ind w:left="1416" w:hanging="472"/>
      </w:pPr>
      <w:r w:rsidRPr="00F54898">
        <w:rPr>
          <w:lang w:eastAsia="zh-TW"/>
        </w:rPr>
        <w:t>２、</w:t>
      </w:r>
      <w:r w:rsidRPr="00F54898">
        <w:t>商業登記</w:t>
      </w:r>
      <w:r w:rsidRPr="00F54898">
        <w:rPr>
          <w:rFonts w:hint="eastAsia"/>
          <w:lang w:eastAsia="zh-TW"/>
        </w:rPr>
        <w:t>應</w:t>
      </w:r>
      <w:r w:rsidRPr="00F54898">
        <w:t>備文件</w:t>
      </w:r>
    </w:p>
    <w:p w14:paraId="149F4ED7" w14:textId="77777777" w:rsidR="004B1F24" w:rsidRPr="00F54898" w:rsidRDefault="004B1F24" w:rsidP="004B1F24">
      <w:pPr>
        <w:pStyle w:val="11"/>
        <w:ind w:left="1770" w:hanging="590"/>
      </w:pPr>
      <w:r w:rsidRPr="00F54898">
        <w:t>（</w:t>
      </w:r>
      <w:r w:rsidRPr="00F54898">
        <w:t>1</w:t>
      </w:r>
      <w:r w:rsidRPr="00F54898">
        <w:t>）</w:t>
      </w:r>
      <w:r w:rsidRPr="00F54898">
        <w:tab/>
      </w:r>
      <w:r w:rsidRPr="00F54898">
        <w:t>母公司授權書及公司章程文件（</w:t>
      </w:r>
      <w:r w:rsidRPr="00F54898">
        <w:rPr>
          <w:rFonts w:hint="eastAsia"/>
        </w:rPr>
        <w:t>須</w:t>
      </w:r>
      <w:r w:rsidRPr="00F54898">
        <w:t>經公證、由</w:t>
      </w:r>
      <w:r w:rsidR="009A3C4D" w:rsidRPr="00F54898">
        <w:rPr>
          <w:rFonts w:hint="eastAsia"/>
        </w:rPr>
        <w:t>我駐</w:t>
      </w:r>
      <w:r w:rsidRPr="00F54898">
        <w:t>瓜地馬拉大使館驗證及瓜國外交部驗證，所有文件必須譯</w:t>
      </w:r>
      <w:r w:rsidRPr="00F54898">
        <w:rPr>
          <w:rFonts w:hint="eastAsia"/>
        </w:rPr>
        <w:t>為</w:t>
      </w:r>
      <w:r w:rsidRPr="00F54898">
        <w:t>西班牙文）</w:t>
      </w:r>
    </w:p>
    <w:p w14:paraId="3EA03CB6" w14:textId="77777777" w:rsidR="004B1F24" w:rsidRPr="00F54898" w:rsidRDefault="004B1F24" w:rsidP="004B1F24">
      <w:pPr>
        <w:pStyle w:val="11"/>
        <w:ind w:left="1770" w:hanging="590"/>
      </w:pPr>
      <w:r w:rsidRPr="00F54898">
        <w:t>（</w:t>
      </w:r>
      <w:r w:rsidRPr="00F54898">
        <w:t>2</w:t>
      </w:r>
      <w:r w:rsidRPr="00F54898">
        <w:t>）</w:t>
      </w:r>
      <w:r w:rsidRPr="00F54898">
        <w:tab/>
      </w:r>
      <w:r w:rsidRPr="00F54898">
        <w:t>銀行開戶資料</w:t>
      </w:r>
    </w:p>
    <w:p w14:paraId="2445EB35" w14:textId="77777777" w:rsidR="004B1F24" w:rsidRPr="00F54898" w:rsidRDefault="004B1F24" w:rsidP="004B1F24">
      <w:pPr>
        <w:pStyle w:val="11"/>
        <w:ind w:left="1770" w:hanging="590"/>
      </w:pPr>
      <w:r w:rsidRPr="00F54898">
        <w:t>（</w:t>
      </w:r>
      <w:r w:rsidRPr="00F54898">
        <w:t>3</w:t>
      </w:r>
      <w:r w:rsidRPr="00F54898">
        <w:t>）</w:t>
      </w:r>
      <w:r w:rsidRPr="00F54898">
        <w:tab/>
      </w:r>
      <w:r w:rsidRPr="00F54898">
        <w:t>商業登記申請書</w:t>
      </w:r>
    </w:p>
    <w:p w14:paraId="295D28F9" w14:textId="77777777" w:rsidR="004B1F24" w:rsidRPr="00F54898" w:rsidRDefault="004B1F24" w:rsidP="004B1F24">
      <w:pPr>
        <w:pStyle w:val="af3"/>
        <w:ind w:left="1416" w:hanging="472"/>
      </w:pPr>
      <w:r w:rsidRPr="00F54898">
        <w:rPr>
          <w:lang w:eastAsia="zh-TW"/>
        </w:rPr>
        <w:t>３、</w:t>
      </w:r>
      <w:r w:rsidRPr="00F54898">
        <w:t>商業登記所需時間及費用</w:t>
      </w:r>
    </w:p>
    <w:p w14:paraId="75F98E54" w14:textId="77777777" w:rsidR="004B1F24" w:rsidRPr="00F54898" w:rsidRDefault="004B1F24" w:rsidP="004B1F24">
      <w:pPr>
        <w:pStyle w:val="afb"/>
        <w:ind w:left="1416" w:firstLine="472"/>
      </w:pPr>
      <w:r w:rsidRPr="00F54898">
        <w:t>商業登記所需時間約為</w:t>
      </w:r>
      <w:r w:rsidRPr="00F54898">
        <w:t>17</w:t>
      </w:r>
      <w:r w:rsidRPr="00F54898">
        <w:t>天，相關申請規費約</w:t>
      </w:r>
      <w:r w:rsidRPr="00F54898">
        <w:t>5,250</w:t>
      </w:r>
      <w:r w:rsidRPr="00F54898">
        <w:t>瓜</w:t>
      </w:r>
      <w:r w:rsidRPr="00F54898">
        <w:rPr>
          <w:lang w:eastAsia="zh-TW"/>
        </w:rPr>
        <w:t>幣</w:t>
      </w:r>
      <w:r w:rsidRPr="00F54898">
        <w:rPr>
          <w:rFonts w:ascii="華康細圓體" w:hAnsi="華康細圓體" w:cs="華康細圓體"/>
        </w:rPr>
        <w:t>（約</w:t>
      </w:r>
      <w:r w:rsidRPr="00F54898">
        <w:t>690</w:t>
      </w:r>
      <w:r w:rsidRPr="00F54898">
        <w:t>美元），並可委託律師辦理。</w:t>
      </w:r>
    </w:p>
    <w:p w14:paraId="01D61D5D" w14:textId="77777777" w:rsidR="004B1F24" w:rsidRPr="00F54898" w:rsidRDefault="004B1F24" w:rsidP="004B1F24">
      <w:pPr>
        <w:pStyle w:val="af3"/>
        <w:ind w:left="1416" w:hanging="472"/>
      </w:pPr>
      <w:r w:rsidRPr="00F54898">
        <w:rPr>
          <w:lang w:eastAsia="zh-TW"/>
        </w:rPr>
        <w:t>４、</w:t>
      </w:r>
      <w:r w:rsidRPr="00F54898">
        <w:t>完成營業登記後須向</w:t>
      </w:r>
      <w:r w:rsidR="009A3C4D" w:rsidRPr="00F54898">
        <w:rPr>
          <w:rFonts w:hint="eastAsia"/>
          <w:lang w:eastAsia="zh-TW"/>
        </w:rPr>
        <w:t>賦稅署</w:t>
      </w:r>
      <w:r w:rsidRPr="00F54898">
        <w:t>（</w:t>
      </w:r>
      <w:r w:rsidRPr="00F54898">
        <w:t>SAT</w:t>
      </w:r>
      <w:r w:rsidRPr="00F54898">
        <w:t>）申請稅籍號碼（</w:t>
      </w:r>
      <w:r w:rsidRPr="00F54898">
        <w:t>NIT</w:t>
      </w:r>
      <w:r w:rsidRPr="00F54898">
        <w:t>），以利所得稅及加值稅申報之需要。</w:t>
      </w:r>
    </w:p>
    <w:p w14:paraId="0E311B2E" w14:textId="77777777" w:rsidR="004B1F24" w:rsidRPr="00F54898" w:rsidRDefault="004B1F24" w:rsidP="004B1F24">
      <w:pPr>
        <w:pStyle w:val="a7"/>
        <w:ind w:left="944" w:firstLine="312"/>
      </w:pPr>
    </w:p>
    <w:p w14:paraId="0CEC7581" w14:textId="77777777" w:rsidR="004B1F24" w:rsidRPr="00F54898" w:rsidRDefault="004B1F24" w:rsidP="00EC70EF">
      <w:pPr>
        <w:pStyle w:val="a6"/>
        <w:ind w:left="944" w:hanging="708"/>
      </w:pPr>
      <w:r w:rsidRPr="00F54898">
        <w:lastRenderedPageBreak/>
        <w:t>（二）瓜地馬拉本國公司</w:t>
      </w:r>
    </w:p>
    <w:p w14:paraId="66648C69" w14:textId="77777777" w:rsidR="004B1F24" w:rsidRPr="00F54898" w:rsidRDefault="004B1F24" w:rsidP="00EC70EF">
      <w:pPr>
        <w:pStyle w:val="af0"/>
        <w:ind w:left="944" w:firstLine="472"/>
      </w:pPr>
      <w:r w:rsidRPr="00F54898">
        <w:rPr>
          <w:lang w:eastAsia="zh-TW"/>
        </w:rPr>
        <w:t>瓜國經濟部商業登記處為簡化新設公司申請流程，</w:t>
      </w:r>
      <w:r w:rsidR="006A7D68" w:rsidRPr="00F54898">
        <w:rPr>
          <w:rFonts w:hint="eastAsia"/>
          <w:lang w:eastAsia="zh-TW"/>
        </w:rPr>
        <w:t>特</w:t>
      </w:r>
      <w:r w:rsidRPr="00F54898">
        <w:rPr>
          <w:lang w:eastAsia="zh-TW"/>
        </w:rPr>
        <w:t>成立「快速服務窗口（</w:t>
      </w:r>
      <w:proofErr w:type="spellStart"/>
      <w:r w:rsidRPr="00F54898">
        <w:rPr>
          <w:lang w:eastAsia="zh-TW"/>
        </w:rPr>
        <w:t>Ventanilla</w:t>
      </w:r>
      <w:proofErr w:type="spellEnd"/>
      <w:r w:rsidRPr="00F54898">
        <w:rPr>
          <w:lang w:eastAsia="zh-TW"/>
        </w:rPr>
        <w:t xml:space="preserve"> </w:t>
      </w:r>
      <w:proofErr w:type="spellStart"/>
      <w:r w:rsidRPr="00F54898">
        <w:rPr>
          <w:lang w:eastAsia="zh-TW"/>
        </w:rPr>
        <w:t>Ágil</w:t>
      </w:r>
      <w:proofErr w:type="spellEnd"/>
      <w:r w:rsidRPr="00F54898">
        <w:rPr>
          <w:lang w:eastAsia="zh-TW"/>
        </w:rPr>
        <w:t xml:space="preserve"> Plus</w:t>
      </w:r>
      <w:r w:rsidRPr="00F54898">
        <w:rPr>
          <w:lang w:eastAsia="zh-TW"/>
        </w:rPr>
        <w:t>）」，提供辦理稅籍號碼（</w:t>
      </w:r>
      <w:r w:rsidRPr="00F54898">
        <w:rPr>
          <w:lang w:eastAsia="zh-TW"/>
        </w:rPr>
        <w:t>NIT</w:t>
      </w:r>
      <w:r w:rsidRPr="00F54898">
        <w:rPr>
          <w:lang w:eastAsia="zh-TW"/>
        </w:rPr>
        <w:t>）及臨時新設公司登記等服務。申請人可於</w:t>
      </w:r>
      <w:r w:rsidRPr="00F54898">
        <w:rPr>
          <w:lang w:eastAsia="zh-TW"/>
        </w:rPr>
        <w:t>24-72</w:t>
      </w:r>
      <w:r w:rsidRPr="00F54898">
        <w:rPr>
          <w:lang w:eastAsia="zh-TW"/>
        </w:rPr>
        <w:t>小時內取得上述</w:t>
      </w:r>
      <w:r w:rsidR="002866B8" w:rsidRPr="00F54898">
        <w:rPr>
          <w:rFonts w:hint="eastAsia"/>
          <w:lang w:eastAsia="zh-TW"/>
        </w:rPr>
        <w:t>2</w:t>
      </w:r>
      <w:r w:rsidRPr="00F54898">
        <w:rPr>
          <w:lang w:eastAsia="zh-TW"/>
        </w:rPr>
        <w:t>項臨時登記，經瓜國政府公報刊登相關申請登記事項，如無人異議，則完成登記程序，並取得正式公司登記證，所需申請時間為</w:t>
      </w:r>
      <w:r w:rsidRPr="00F54898">
        <w:rPr>
          <w:lang w:eastAsia="zh-TW"/>
        </w:rPr>
        <w:t>17-20</w:t>
      </w:r>
      <w:r w:rsidRPr="00F54898">
        <w:rPr>
          <w:lang w:eastAsia="zh-TW"/>
        </w:rPr>
        <w:t>天。</w:t>
      </w:r>
    </w:p>
    <w:p w14:paraId="3A6B7AFA" w14:textId="77777777" w:rsidR="004B1F24" w:rsidRPr="00F54898" w:rsidRDefault="004B1F24" w:rsidP="00EC70EF">
      <w:pPr>
        <w:pStyle w:val="a5"/>
        <w:spacing w:before="257" w:after="257"/>
      </w:pPr>
      <w:r w:rsidRPr="00F54898">
        <w:t>三、投資相關機構</w:t>
      </w:r>
    </w:p>
    <w:p w14:paraId="485992B3" w14:textId="77777777" w:rsidR="004B1F24" w:rsidRPr="00F54898" w:rsidRDefault="004B1F24" w:rsidP="00EC70EF">
      <w:pPr>
        <w:ind w:firstLine="472"/>
      </w:pPr>
      <w:r w:rsidRPr="00F54898">
        <w:rPr>
          <w:lang w:eastAsia="zh-TW"/>
        </w:rPr>
        <w:t>瓜國負責投資業務之主管機關，包括：經濟部、工業局、工商登記處、財政部、中央銀行、勞工部、內政部（移民局）、環保署。瓜國政府為加強吸引外資，爰於瓜國經濟部下成立單一投資窗口「</w:t>
      </w:r>
      <w:r w:rsidRPr="00F54898">
        <w:rPr>
          <w:lang w:eastAsia="zh-TW"/>
        </w:rPr>
        <w:t>INVEST IN GUATEMALA</w:t>
      </w:r>
      <w:r w:rsidRPr="00F54898">
        <w:rPr>
          <w:lang w:eastAsia="zh-TW"/>
        </w:rPr>
        <w:t>」，並與「瓜國國家競爭力委員會」（</w:t>
      </w:r>
      <w:r w:rsidRPr="00F54898">
        <w:rPr>
          <w:lang w:eastAsia="zh-TW"/>
        </w:rPr>
        <w:t>PRONACOM</w:t>
      </w:r>
      <w:r w:rsidRPr="00F54898">
        <w:rPr>
          <w:lang w:eastAsia="zh-TW"/>
        </w:rPr>
        <w:t>）單位共同負責推動投資工作。</w:t>
      </w:r>
      <w:r w:rsidRPr="00F54898">
        <w:t>我國廠商各項登記或有關投資問題皆可逕洽該單位請求協助，其連絡資料為：電話：（</w:t>
      </w:r>
      <w:r w:rsidRPr="00F54898">
        <w:t>502</w:t>
      </w:r>
      <w:r w:rsidRPr="00F54898">
        <w:t>）</w:t>
      </w:r>
      <w:r w:rsidRPr="00F54898">
        <w:t>2421-2490</w:t>
      </w:r>
      <w:r w:rsidRPr="00F54898">
        <w:t>，電傳：（</w:t>
      </w:r>
      <w:r w:rsidRPr="00F54898">
        <w:t>502</w:t>
      </w:r>
      <w:r w:rsidRPr="00F54898">
        <w:t>）</w:t>
      </w:r>
      <w:r w:rsidRPr="00F54898">
        <w:t>2421-2460</w:t>
      </w:r>
      <w:r w:rsidRPr="00F54898">
        <w:t>，網頁：</w:t>
      </w:r>
      <w:r w:rsidRPr="00F54898">
        <w:t>www.investinguatemala. org</w:t>
      </w:r>
      <w:r w:rsidRPr="00F54898">
        <w:t>。</w:t>
      </w:r>
    </w:p>
    <w:p w14:paraId="2F5DBA9D" w14:textId="77777777" w:rsidR="004B1F24" w:rsidRPr="00F54898" w:rsidRDefault="004B1F24" w:rsidP="00EC70EF">
      <w:pPr>
        <w:pStyle w:val="a5"/>
        <w:spacing w:before="257" w:after="257"/>
      </w:pPr>
      <w:r w:rsidRPr="00F54898">
        <w:t>四、投資獎勵措施</w:t>
      </w:r>
    </w:p>
    <w:p w14:paraId="39CCEDDB" w14:textId="77777777" w:rsidR="004B1F24" w:rsidRPr="00F54898" w:rsidRDefault="004B1F24" w:rsidP="00EC70EF">
      <w:pPr>
        <w:ind w:firstLine="472"/>
      </w:pPr>
      <w:r w:rsidRPr="00F54898">
        <w:t>由於世界貿易組織規定，</w:t>
      </w:r>
      <w:r w:rsidRPr="00F54898">
        <w:t>2015</w:t>
      </w:r>
      <w:r w:rsidRPr="00F54898">
        <w:t>年</w:t>
      </w:r>
      <w:r w:rsidRPr="00F54898">
        <w:t>12</w:t>
      </w:r>
      <w:r w:rsidRPr="00F54898">
        <w:t>月底必須取消工業產品出口補貼，國會於</w:t>
      </w:r>
      <w:r w:rsidRPr="00F54898">
        <w:t>2016</w:t>
      </w:r>
      <w:r w:rsidRPr="00F54898">
        <w:t>年</w:t>
      </w:r>
      <w:r w:rsidRPr="00F54898">
        <w:t>2</w:t>
      </w:r>
      <w:r w:rsidRPr="00F54898">
        <w:t>月</w:t>
      </w:r>
      <w:r w:rsidRPr="00F54898">
        <w:t>25</w:t>
      </w:r>
      <w:r w:rsidRPr="00F54898">
        <w:t>日以臨時優先提案及國家緊急考量因素，通過第</w:t>
      </w:r>
      <w:r w:rsidRPr="00F54898">
        <w:t>19-2016</w:t>
      </w:r>
      <w:r w:rsidRPr="00F54898">
        <w:t>號「維持就業緊急法（</w:t>
      </w:r>
      <w:r w:rsidRPr="00F54898">
        <w:t xml:space="preserve">Ley </w:t>
      </w:r>
      <w:proofErr w:type="spellStart"/>
      <w:r w:rsidRPr="00F54898">
        <w:t>Emergente</w:t>
      </w:r>
      <w:proofErr w:type="spellEnd"/>
      <w:r w:rsidRPr="00F54898">
        <w:t xml:space="preserve"> para la </w:t>
      </w:r>
      <w:proofErr w:type="spellStart"/>
      <w:r w:rsidRPr="00F54898">
        <w:t>Conservacióndel</w:t>
      </w:r>
      <w:proofErr w:type="spellEnd"/>
      <w:r w:rsidRPr="00F54898">
        <w:t xml:space="preserve"> Empleo,</w:t>
      </w:r>
      <w:r w:rsidR="00A46F63" w:rsidRPr="00F54898">
        <w:rPr>
          <w:rFonts w:hint="eastAsia"/>
          <w:lang w:eastAsia="zh-TW"/>
        </w:rPr>
        <w:t xml:space="preserve"> </w:t>
      </w:r>
      <w:r w:rsidRPr="00F54898">
        <w:t>LECE</w:t>
      </w:r>
      <w:r w:rsidRPr="00F54898">
        <w:t>」提供紡織成衣工業（</w:t>
      </w:r>
      <w:r w:rsidRPr="00F54898">
        <w:t>Maquilla</w:t>
      </w:r>
      <w:r w:rsidRPr="00F54898">
        <w:t>）及電話客服業（</w:t>
      </w:r>
      <w:r w:rsidRPr="00F54898">
        <w:t>Call Center</w:t>
      </w:r>
      <w:r w:rsidRPr="00F54898">
        <w:t>）財稅優惠。</w:t>
      </w:r>
    </w:p>
    <w:p w14:paraId="05CDB5B7" w14:textId="77777777" w:rsidR="004B1F24" w:rsidRPr="00F54898" w:rsidRDefault="004B1F24" w:rsidP="00EC70EF">
      <w:pPr>
        <w:ind w:firstLine="472"/>
        <w:rPr>
          <w:lang w:eastAsia="zh-TW"/>
        </w:rPr>
      </w:pPr>
      <w:r w:rsidRPr="00F54898">
        <w:rPr>
          <w:lang w:eastAsia="zh-TW"/>
        </w:rPr>
        <w:t>瓜國紡織成衣公會及相關業界人士表示，第</w:t>
      </w:r>
      <w:r w:rsidRPr="00F54898">
        <w:rPr>
          <w:lang w:eastAsia="zh-TW"/>
        </w:rPr>
        <w:t>19-2016</w:t>
      </w:r>
      <w:r w:rsidRPr="00F54898">
        <w:rPr>
          <w:lang w:eastAsia="zh-TW"/>
        </w:rPr>
        <w:t>號「維持就業緊急法」通過除了履行世界貿易組織（</w:t>
      </w:r>
      <w:r w:rsidRPr="00F54898">
        <w:rPr>
          <w:lang w:eastAsia="zh-TW"/>
        </w:rPr>
        <w:t>WTO</w:t>
      </w:r>
      <w:r w:rsidRPr="00F54898">
        <w:rPr>
          <w:lang w:eastAsia="zh-TW"/>
        </w:rPr>
        <w:t>）規定外，並可與已提供免所得稅優惠的中美洲其他國家競爭，同時穩定投資人信心。</w:t>
      </w:r>
    </w:p>
    <w:p w14:paraId="3FC0E813" w14:textId="77777777" w:rsidR="004B1F24" w:rsidRPr="00F54898" w:rsidRDefault="004B1F24" w:rsidP="00EC70EF">
      <w:pPr>
        <w:ind w:firstLine="472"/>
      </w:pPr>
      <w:r w:rsidRPr="00F54898">
        <w:rPr>
          <w:lang w:eastAsia="zh-TW"/>
        </w:rPr>
        <w:t>第</w:t>
      </w:r>
      <w:r w:rsidRPr="00F54898">
        <w:rPr>
          <w:lang w:eastAsia="zh-TW"/>
        </w:rPr>
        <w:t>19-2016</w:t>
      </w:r>
      <w:r w:rsidRPr="00F54898">
        <w:rPr>
          <w:lang w:eastAsia="zh-TW"/>
        </w:rPr>
        <w:t>號「維持就業緊急法」取代</w:t>
      </w:r>
      <w:r w:rsidRPr="00F54898">
        <w:rPr>
          <w:lang w:eastAsia="zh-TW"/>
        </w:rPr>
        <w:t>1989</w:t>
      </w:r>
      <w:r w:rsidRPr="00F54898">
        <w:rPr>
          <w:lang w:eastAsia="zh-TW"/>
        </w:rPr>
        <w:t>年制定的第</w:t>
      </w:r>
      <w:r w:rsidRPr="00F54898">
        <w:rPr>
          <w:lang w:eastAsia="zh-TW"/>
        </w:rPr>
        <w:t>29-89</w:t>
      </w:r>
      <w:r w:rsidRPr="00F54898">
        <w:rPr>
          <w:lang w:eastAsia="zh-TW"/>
        </w:rPr>
        <w:t>號「振興出口及加工區法（</w:t>
      </w:r>
      <w:r w:rsidRPr="00F54898">
        <w:rPr>
          <w:lang w:eastAsia="zh-TW"/>
        </w:rPr>
        <w:t>Ley de Maquilas</w:t>
      </w:r>
      <w:r w:rsidRPr="00F54898">
        <w:rPr>
          <w:lang w:eastAsia="zh-TW"/>
        </w:rPr>
        <w:t>）」及第</w:t>
      </w:r>
      <w:r w:rsidRPr="00F54898">
        <w:rPr>
          <w:lang w:eastAsia="zh-TW"/>
        </w:rPr>
        <w:t>65-89</w:t>
      </w:r>
      <w:r w:rsidRPr="00F54898">
        <w:rPr>
          <w:lang w:eastAsia="zh-TW"/>
        </w:rPr>
        <w:t>號「自由工業區法（</w:t>
      </w:r>
      <w:r w:rsidRPr="00F54898">
        <w:rPr>
          <w:lang w:eastAsia="zh-TW"/>
        </w:rPr>
        <w:t xml:space="preserve">Ley de Zonas </w:t>
      </w:r>
      <w:proofErr w:type="spellStart"/>
      <w:r w:rsidRPr="00F54898">
        <w:rPr>
          <w:lang w:eastAsia="zh-TW"/>
        </w:rPr>
        <w:t>Francas</w:t>
      </w:r>
      <w:proofErr w:type="spellEnd"/>
      <w:r w:rsidRPr="00F54898">
        <w:rPr>
          <w:lang w:eastAsia="zh-TW"/>
        </w:rPr>
        <w:t>）」，</w:t>
      </w:r>
      <w:r w:rsidRPr="00F54898">
        <w:rPr>
          <w:lang w:eastAsia="zh-TW"/>
        </w:rPr>
        <w:lastRenderedPageBreak/>
        <w:t>新法令僅限於給予紡織成衣加工業及電話客服境外服務業，</w:t>
      </w:r>
      <w:r w:rsidRPr="00F54898">
        <w:rPr>
          <w:lang w:eastAsia="zh-TW"/>
        </w:rPr>
        <w:t>10</w:t>
      </w:r>
      <w:r w:rsidRPr="00F54898">
        <w:rPr>
          <w:lang w:eastAsia="zh-TW"/>
        </w:rPr>
        <w:t>年免繳交所得稅及其他財稅優惠，包括生產過程中所需要的機器、設備、原料、半成品及零組配件（如標籤、包裝材料等）進口關稅（含</w:t>
      </w:r>
      <w:r w:rsidRPr="00F54898">
        <w:rPr>
          <w:lang w:eastAsia="zh-TW"/>
        </w:rPr>
        <w:t>12%</w:t>
      </w:r>
      <w:r w:rsidRPr="00F54898">
        <w:rPr>
          <w:lang w:eastAsia="zh-TW"/>
        </w:rPr>
        <w:t>加值稅），俾在國內進行加工或組裝產品後再出口；但暫准通關制度者不得享有上述優惠。暫准通關制度係指設籍在海外的個人或法人於瓜國內成立分公司、代理商或永久營業的公司行號被歸納為暫准通關制度下的生產者或服務提供者不得享有上述免繳交所得稅，倘其母公司所在國已授予在瓜國繳所得稅信用。</w:t>
      </w:r>
    </w:p>
    <w:p w14:paraId="6693FC63" w14:textId="77777777" w:rsidR="004B1F24" w:rsidRPr="00F54898" w:rsidRDefault="004B1F24" w:rsidP="00EC70EF">
      <w:pPr>
        <w:pStyle w:val="a5"/>
        <w:spacing w:before="257" w:after="257"/>
      </w:pPr>
      <w:r w:rsidRPr="00F54898">
        <w:t>五、其他投資相關法令</w:t>
      </w:r>
    </w:p>
    <w:p w14:paraId="564659D9" w14:textId="77777777" w:rsidR="004B1F24" w:rsidRPr="00F54898" w:rsidRDefault="004B1F24" w:rsidP="00EC70EF">
      <w:pPr>
        <w:pStyle w:val="a6"/>
        <w:ind w:left="944" w:hanging="708"/>
      </w:pPr>
      <w:r w:rsidRPr="00F54898">
        <w:t>（一）石油法（第</w:t>
      </w:r>
      <w:r w:rsidRPr="00F54898">
        <w:t>109-83</w:t>
      </w:r>
      <w:r w:rsidRPr="00F54898">
        <w:t>法令）</w:t>
      </w:r>
    </w:p>
    <w:p w14:paraId="63F1CBA5" w14:textId="77777777" w:rsidR="004B1F24" w:rsidRPr="00F54898" w:rsidRDefault="004B1F24" w:rsidP="00EC70EF">
      <w:pPr>
        <w:pStyle w:val="a6"/>
        <w:ind w:left="944" w:hanging="708"/>
      </w:pPr>
      <w:r w:rsidRPr="00F54898">
        <w:t>（二）石油及其衍生物商業化法（第</w:t>
      </w:r>
      <w:r w:rsidRPr="00F54898">
        <w:t>109-97</w:t>
      </w:r>
      <w:r w:rsidRPr="00F54898">
        <w:t>法令）</w:t>
      </w:r>
    </w:p>
    <w:p w14:paraId="4E1E75C5" w14:textId="77777777" w:rsidR="004B1F24" w:rsidRPr="00F54898" w:rsidRDefault="004B1F24" w:rsidP="00EC70EF">
      <w:pPr>
        <w:pStyle w:val="a6"/>
        <w:ind w:left="944" w:hanging="708"/>
      </w:pPr>
      <w:r w:rsidRPr="00F54898">
        <w:t>（三）礦產法（第</w:t>
      </w:r>
      <w:r w:rsidRPr="00F54898">
        <w:t>48-97</w:t>
      </w:r>
      <w:r w:rsidRPr="00F54898">
        <w:t>法令）</w:t>
      </w:r>
    </w:p>
    <w:p w14:paraId="0198F7F0" w14:textId="77777777" w:rsidR="004B1F24" w:rsidRPr="00F54898" w:rsidRDefault="004B1F24" w:rsidP="00EC70EF">
      <w:pPr>
        <w:pStyle w:val="a6"/>
        <w:ind w:left="944" w:hanging="708"/>
      </w:pPr>
      <w:r w:rsidRPr="00F54898">
        <w:t>（四）電力總法（第</w:t>
      </w:r>
      <w:r w:rsidRPr="00F54898">
        <w:t>93-96</w:t>
      </w:r>
      <w:r w:rsidRPr="00F54898">
        <w:t>法及政府協定第</w:t>
      </w:r>
      <w:r w:rsidRPr="00F54898">
        <w:t>256-97</w:t>
      </w:r>
      <w:r w:rsidRPr="00F54898">
        <w:t>號）</w:t>
      </w:r>
    </w:p>
    <w:p w14:paraId="646C5ED8" w14:textId="77777777" w:rsidR="004B1F24" w:rsidRPr="00F54898" w:rsidRDefault="004B1F24" w:rsidP="00EC70EF">
      <w:pPr>
        <w:pStyle w:val="a6"/>
        <w:ind w:left="944" w:hanging="708"/>
      </w:pPr>
      <w:r w:rsidRPr="00F54898">
        <w:t>（五）森林法（第</w:t>
      </w:r>
      <w:r w:rsidRPr="00F54898">
        <w:t>101-96</w:t>
      </w:r>
      <w:r w:rsidRPr="00F54898">
        <w:t>法）</w:t>
      </w:r>
    </w:p>
    <w:p w14:paraId="2C7F6833" w14:textId="77777777" w:rsidR="006F6223" w:rsidRPr="00F54898" w:rsidRDefault="006F6223" w:rsidP="006F6223">
      <w:pPr>
        <w:pStyle w:val="a7"/>
        <w:ind w:left="944" w:hanging="708"/>
      </w:pPr>
    </w:p>
    <w:p w14:paraId="2ECD48C4" w14:textId="77777777" w:rsidR="007173BB" w:rsidRPr="00F54898" w:rsidRDefault="007173BB" w:rsidP="006F6223">
      <w:pPr>
        <w:pStyle w:val="a7"/>
        <w:ind w:left="944" w:hanging="708"/>
      </w:pPr>
    </w:p>
    <w:p w14:paraId="146D51AF" w14:textId="77777777" w:rsidR="007173BB" w:rsidRPr="00F54898" w:rsidRDefault="007173BB" w:rsidP="006F6223">
      <w:pPr>
        <w:pStyle w:val="a7"/>
        <w:ind w:left="944" w:hanging="708"/>
        <w:sectPr w:rsidR="007173BB" w:rsidRPr="00F54898" w:rsidSect="00A738ED">
          <w:headerReference w:type="default" r:id="rId21"/>
          <w:pgSz w:w="11906" w:h="16838" w:code="9"/>
          <w:pgMar w:top="2268" w:right="1701" w:bottom="1701" w:left="1701" w:header="1134" w:footer="851" w:gutter="0"/>
          <w:cols w:space="425"/>
          <w:docGrid w:type="linesAndChars" w:linePitch="514" w:charSpace="-819"/>
        </w:sectPr>
      </w:pPr>
    </w:p>
    <w:p w14:paraId="40E36F2E" w14:textId="77777777" w:rsidR="007173BB" w:rsidRPr="00F54898" w:rsidRDefault="007173BB" w:rsidP="00B670A5">
      <w:pPr>
        <w:pStyle w:val="a3"/>
        <w:spacing w:before="514" w:afterLines="125" w:after="642"/>
      </w:pPr>
      <w:bookmarkStart w:id="4" w:name="_Toc231869060"/>
      <w:r w:rsidRPr="00F54898">
        <w:rPr>
          <w:rFonts w:hint="eastAsia"/>
        </w:rPr>
        <w:lastRenderedPageBreak/>
        <w:t>第伍章　租稅及金融制度</w:t>
      </w:r>
      <w:bookmarkEnd w:id="4"/>
    </w:p>
    <w:p w14:paraId="702D11EC" w14:textId="77777777" w:rsidR="007173BB" w:rsidRPr="00F54898" w:rsidRDefault="007173BB" w:rsidP="00E12086">
      <w:pPr>
        <w:pStyle w:val="a5"/>
        <w:spacing w:before="257" w:after="257"/>
      </w:pPr>
      <w:r w:rsidRPr="00F54898">
        <w:rPr>
          <w:rFonts w:hint="eastAsia"/>
        </w:rPr>
        <w:t>一、租稅</w:t>
      </w:r>
    </w:p>
    <w:p w14:paraId="0C157F40" w14:textId="77777777" w:rsidR="004B1F24" w:rsidRPr="00F54898" w:rsidRDefault="004B1F24" w:rsidP="00EC70EF">
      <w:pPr>
        <w:ind w:firstLine="472"/>
      </w:pPr>
      <w:r w:rsidRPr="00F54898">
        <w:t>瓜國</w:t>
      </w:r>
      <w:r w:rsidRPr="00F54898">
        <w:t>2012</w:t>
      </w:r>
      <w:r w:rsidRPr="00F54898">
        <w:t>年</w:t>
      </w:r>
      <w:r w:rsidRPr="00F54898">
        <w:t>2</w:t>
      </w:r>
      <w:r w:rsidRPr="00F54898">
        <w:t>月</w:t>
      </w:r>
      <w:r w:rsidRPr="00F54898">
        <w:t>16</w:t>
      </w:r>
      <w:r w:rsidRPr="00F54898">
        <w:t>日瓜國國會通過之第</w:t>
      </w:r>
      <w:r w:rsidRPr="00F54898">
        <w:t>10-2012</w:t>
      </w:r>
      <w:r w:rsidRPr="00F54898">
        <w:t>號「賦稅更新法」法令（</w:t>
      </w:r>
      <w:r w:rsidRPr="00F54898">
        <w:t>LEY DE ACTUALIZACION TRIBUTARIA DECRETO 10-2012</w:t>
      </w:r>
      <w:r w:rsidRPr="00F54898">
        <w:t>）並於同年</w:t>
      </w:r>
      <w:r w:rsidRPr="00F54898">
        <w:t>3</w:t>
      </w:r>
      <w:r w:rsidRPr="00F54898">
        <w:t>月</w:t>
      </w:r>
      <w:r w:rsidRPr="00F54898">
        <w:t>5</w:t>
      </w:r>
      <w:r w:rsidRPr="00F54898">
        <w:t>日生效，但因倉促上路，造成許多法令難以執行，故瓜國政府於</w:t>
      </w:r>
      <w:r w:rsidRPr="00F54898">
        <w:t>2013</w:t>
      </w:r>
      <w:r w:rsidRPr="00F54898">
        <w:t>年頒布修正命令來修正海關法及陸海空交通運輸工具行照稅等，上述法令共分</w:t>
      </w:r>
      <w:r w:rsidRPr="00F54898">
        <w:t>6</w:t>
      </w:r>
      <w:r w:rsidRPr="00F54898">
        <w:t>冊，詳細內容請參閱瓜國財政部賦稅署（</w:t>
      </w:r>
      <w:r w:rsidRPr="00F54898">
        <w:t>SAT</w:t>
      </w:r>
      <w:r w:rsidRPr="00F54898">
        <w:t>）網址</w:t>
      </w:r>
      <w:r w:rsidRPr="00F54898">
        <w:rPr>
          <w:lang w:eastAsia="zh-TW"/>
        </w:rPr>
        <w:t>：</w:t>
      </w:r>
      <w:r w:rsidRPr="00F54898">
        <w:t>www.sat.gob.gt</w:t>
      </w:r>
      <w:r w:rsidRPr="00F54898">
        <w:t>。</w:t>
      </w:r>
    </w:p>
    <w:tbl>
      <w:tblPr>
        <w:tblW w:w="5000" w:type="pct"/>
        <w:tblInd w:w="-15" w:type="dxa"/>
        <w:tblLayout w:type="fixed"/>
        <w:tblLook w:val="04A0" w:firstRow="1" w:lastRow="0" w:firstColumn="1" w:lastColumn="0" w:noHBand="0" w:noVBand="1"/>
      </w:tblPr>
      <w:tblGrid>
        <w:gridCol w:w="2314"/>
        <w:gridCol w:w="1030"/>
        <w:gridCol w:w="2509"/>
        <w:gridCol w:w="2641"/>
      </w:tblGrid>
      <w:tr w:rsidR="00F54898" w:rsidRPr="00F54898" w14:paraId="26C5E729" w14:textId="77777777" w:rsidTr="00A6366A">
        <w:trPr>
          <w:tblHeader/>
        </w:trPr>
        <w:tc>
          <w:tcPr>
            <w:tcW w:w="2288" w:type="dxa"/>
            <w:tcBorders>
              <w:top w:val="single" w:sz="4" w:space="0" w:color="00000A"/>
              <w:left w:val="single" w:sz="4" w:space="0" w:color="00000A"/>
              <w:bottom w:val="single" w:sz="4" w:space="0" w:color="00000A"/>
              <w:right w:val="single" w:sz="4" w:space="0" w:color="00000A"/>
            </w:tcBorders>
          </w:tcPr>
          <w:p w14:paraId="2FBF7F1C" w14:textId="77777777" w:rsidR="004B1F24" w:rsidRPr="00F54898" w:rsidRDefault="004B1F24" w:rsidP="00EC70EF">
            <w:pPr>
              <w:pStyle w:val="aff"/>
            </w:pPr>
            <w:r w:rsidRPr="00F54898">
              <w:t>法令名稱</w:t>
            </w:r>
          </w:p>
        </w:tc>
        <w:tc>
          <w:tcPr>
            <w:tcW w:w="1019" w:type="dxa"/>
            <w:tcBorders>
              <w:top w:val="single" w:sz="4" w:space="0" w:color="00000A"/>
              <w:left w:val="single" w:sz="4" w:space="0" w:color="00000A"/>
              <w:bottom w:val="single" w:sz="4" w:space="0" w:color="00000A"/>
              <w:right w:val="single" w:sz="4" w:space="0" w:color="00000A"/>
            </w:tcBorders>
          </w:tcPr>
          <w:p w14:paraId="607C2C3D" w14:textId="77777777" w:rsidR="004B1F24" w:rsidRPr="00F54898" w:rsidRDefault="004B1F24" w:rsidP="00EC70EF">
            <w:pPr>
              <w:pStyle w:val="aff"/>
            </w:pPr>
            <w:r w:rsidRPr="00F54898">
              <w:t>內容</w:t>
            </w:r>
          </w:p>
        </w:tc>
        <w:tc>
          <w:tcPr>
            <w:tcW w:w="2481" w:type="dxa"/>
            <w:tcBorders>
              <w:top w:val="single" w:sz="4" w:space="0" w:color="00000A"/>
              <w:left w:val="single" w:sz="4" w:space="0" w:color="00000A"/>
              <w:bottom w:val="single" w:sz="4" w:space="0" w:color="00000A"/>
              <w:right w:val="single" w:sz="4" w:space="0" w:color="00000A"/>
            </w:tcBorders>
          </w:tcPr>
          <w:p w14:paraId="16B9FC8D" w14:textId="77777777" w:rsidR="004B1F24" w:rsidRPr="00F54898" w:rsidRDefault="004B1F24" w:rsidP="00EC70EF">
            <w:pPr>
              <w:pStyle w:val="aff"/>
            </w:pPr>
            <w:r w:rsidRPr="00F54898">
              <w:t>生效日期</w:t>
            </w:r>
          </w:p>
        </w:tc>
        <w:tc>
          <w:tcPr>
            <w:tcW w:w="2612" w:type="dxa"/>
            <w:tcBorders>
              <w:top w:val="single" w:sz="4" w:space="0" w:color="00000A"/>
              <w:left w:val="single" w:sz="4" w:space="0" w:color="00000A"/>
              <w:bottom w:val="single" w:sz="4" w:space="0" w:color="00000A"/>
              <w:right w:val="single" w:sz="4" w:space="0" w:color="00000A"/>
            </w:tcBorders>
          </w:tcPr>
          <w:p w14:paraId="781A5F46" w14:textId="77777777" w:rsidR="004B1F24" w:rsidRPr="00F54898" w:rsidRDefault="004B1F24" w:rsidP="00EC70EF">
            <w:pPr>
              <w:pStyle w:val="aff"/>
            </w:pPr>
            <w:r w:rsidRPr="00F54898">
              <w:t>備註</w:t>
            </w:r>
          </w:p>
        </w:tc>
      </w:tr>
      <w:tr w:rsidR="00F54898" w:rsidRPr="00F54898" w14:paraId="12ADC676" w14:textId="77777777" w:rsidTr="00A6366A">
        <w:tc>
          <w:tcPr>
            <w:tcW w:w="2288" w:type="dxa"/>
            <w:tcBorders>
              <w:top w:val="single" w:sz="4" w:space="0" w:color="00000A"/>
              <w:left w:val="single" w:sz="4" w:space="0" w:color="00000A"/>
              <w:bottom w:val="single" w:sz="4" w:space="0" w:color="00000A"/>
              <w:right w:val="single" w:sz="4" w:space="0" w:color="00000A"/>
            </w:tcBorders>
          </w:tcPr>
          <w:p w14:paraId="1141C493" w14:textId="77777777" w:rsidR="004B1F24" w:rsidRPr="00F54898" w:rsidRDefault="004B1F24" w:rsidP="00EC70EF">
            <w:pPr>
              <w:pStyle w:val="aff"/>
              <w:jc w:val="both"/>
            </w:pPr>
            <w:r w:rsidRPr="00F54898">
              <w:t>所得稅（</w:t>
            </w:r>
            <w:r w:rsidRPr="00F54898">
              <w:t>ISR</w:t>
            </w:r>
            <w:r w:rsidRPr="00F54898">
              <w:t>）</w:t>
            </w:r>
          </w:p>
        </w:tc>
        <w:tc>
          <w:tcPr>
            <w:tcW w:w="1019" w:type="dxa"/>
            <w:tcBorders>
              <w:top w:val="single" w:sz="4" w:space="0" w:color="00000A"/>
              <w:left w:val="single" w:sz="4" w:space="0" w:color="00000A"/>
              <w:bottom w:val="single" w:sz="4" w:space="0" w:color="00000A"/>
              <w:right w:val="single" w:sz="4" w:space="0" w:color="00000A"/>
            </w:tcBorders>
          </w:tcPr>
          <w:p w14:paraId="231EE31E" w14:textId="77777777" w:rsidR="004B1F24" w:rsidRPr="00F54898" w:rsidRDefault="004B1F24" w:rsidP="00EC70EF">
            <w:pPr>
              <w:pStyle w:val="aff"/>
            </w:pPr>
            <w:r w:rsidRPr="00F54898">
              <w:t>第</w:t>
            </w:r>
            <w:r w:rsidRPr="00F54898">
              <w:t>1</w:t>
            </w:r>
            <w:r w:rsidRPr="00F54898">
              <w:t>冊</w:t>
            </w:r>
          </w:p>
        </w:tc>
        <w:tc>
          <w:tcPr>
            <w:tcW w:w="2481" w:type="dxa"/>
            <w:tcBorders>
              <w:top w:val="single" w:sz="4" w:space="0" w:color="00000A"/>
              <w:left w:val="single" w:sz="4" w:space="0" w:color="00000A"/>
              <w:bottom w:val="single" w:sz="4" w:space="0" w:color="00000A"/>
              <w:right w:val="single" w:sz="4" w:space="0" w:color="00000A"/>
            </w:tcBorders>
          </w:tcPr>
          <w:p w14:paraId="72FBB3B6" w14:textId="77777777" w:rsidR="004B1F24" w:rsidRPr="00F54898" w:rsidRDefault="004B1F24" w:rsidP="00EC70EF">
            <w:pPr>
              <w:pStyle w:val="aff"/>
              <w:jc w:val="both"/>
            </w:pPr>
            <w:r w:rsidRPr="00F54898">
              <w:t>2013</w:t>
            </w:r>
            <w:r w:rsidRPr="00F54898">
              <w:t>年</w:t>
            </w:r>
            <w:r w:rsidRPr="00F54898">
              <w:t>1</w:t>
            </w:r>
            <w:r w:rsidRPr="00F54898">
              <w:t>月</w:t>
            </w:r>
            <w:r w:rsidRPr="00F54898">
              <w:t>1</w:t>
            </w:r>
            <w:r w:rsidRPr="00F54898">
              <w:t>日</w:t>
            </w:r>
          </w:p>
        </w:tc>
        <w:tc>
          <w:tcPr>
            <w:tcW w:w="2612" w:type="dxa"/>
            <w:tcBorders>
              <w:top w:val="single" w:sz="4" w:space="0" w:color="00000A"/>
              <w:left w:val="single" w:sz="4" w:space="0" w:color="00000A"/>
              <w:bottom w:val="single" w:sz="4" w:space="0" w:color="00000A"/>
              <w:right w:val="single" w:sz="4" w:space="0" w:color="00000A"/>
            </w:tcBorders>
          </w:tcPr>
          <w:p w14:paraId="3D2A47B3" w14:textId="77777777" w:rsidR="004B1F24" w:rsidRPr="00F54898" w:rsidRDefault="004B1F24" w:rsidP="00EC70EF">
            <w:pPr>
              <w:pStyle w:val="aff"/>
              <w:jc w:val="both"/>
            </w:pPr>
            <w:r w:rsidRPr="00F54898">
              <w:t>採逐年調降</w:t>
            </w:r>
          </w:p>
          <w:p w14:paraId="1A0D7E2A" w14:textId="77777777" w:rsidR="004B1F24" w:rsidRPr="00F54898" w:rsidRDefault="004B1F24" w:rsidP="00EC70EF">
            <w:pPr>
              <w:pStyle w:val="aff"/>
              <w:jc w:val="both"/>
            </w:pPr>
            <w:r w:rsidRPr="00F54898">
              <w:t>原第</w:t>
            </w:r>
            <w:r w:rsidRPr="00F54898">
              <w:t>26-92</w:t>
            </w:r>
            <w:r w:rsidRPr="00F54898">
              <w:t>法令廢止</w:t>
            </w:r>
          </w:p>
        </w:tc>
      </w:tr>
      <w:tr w:rsidR="00F54898" w:rsidRPr="00F54898" w14:paraId="432D423C" w14:textId="77777777" w:rsidTr="00A6366A">
        <w:tc>
          <w:tcPr>
            <w:tcW w:w="2288" w:type="dxa"/>
            <w:tcBorders>
              <w:top w:val="single" w:sz="4" w:space="0" w:color="00000A"/>
              <w:left w:val="single" w:sz="4" w:space="0" w:color="00000A"/>
              <w:bottom w:val="single" w:sz="4" w:space="0" w:color="00000A"/>
              <w:right w:val="single" w:sz="4" w:space="0" w:color="00000A"/>
            </w:tcBorders>
          </w:tcPr>
          <w:p w14:paraId="2FA34EFF" w14:textId="77777777" w:rsidR="004B1F24" w:rsidRPr="00F54898" w:rsidRDefault="004B1F24" w:rsidP="00EC70EF">
            <w:pPr>
              <w:pStyle w:val="aff"/>
              <w:jc w:val="both"/>
            </w:pPr>
            <w:r w:rsidRPr="00F54898">
              <w:t>車輛首次登記特別稅（</w:t>
            </w:r>
            <w:r w:rsidRPr="00F54898">
              <w:t>1prima</w:t>
            </w:r>
            <w:r w:rsidRPr="00F54898">
              <w:t>）</w:t>
            </w:r>
          </w:p>
        </w:tc>
        <w:tc>
          <w:tcPr>
            <w:tcW w:w="1019" w:type="dxa"/>
            <w:tcBorders>
              <w:top w:val="single" w:sz="4" w:space="0" w:color="00000A"/>
              <w:left w:val="single" w:sz="4" w:space="0" w:color="00000A"/>
              <w:bottom w:val="single" w:sz="4" w:space="0" w:color="00000A"/>
              <w:right w:val="single" w:sz="4" w:space="0" w:color="00000A"/>
            </w:tcBorders>
          </w:tcPr>
          <w:p w14:paraId="271A53F8" w14:textId="77777777" w:rsidR="004B1F24" w:rsidRPr="00F54898" w:rsidRDefault="004B1F24" w:rsidP="00EC70EF">
            <w:pPr>
              <w:pStyle w:val="aff"/>
            </w:pPr>
            <w:r w:rsidRPr="00F54898">
              <w:t>第</w:t>
            </w:r>
            <w:r w:rsidRPr="00F54898">
              <w:t>2</w:t>
            </w:r>
            <w:r w:rsidRPr="00F54898">
              <w:t>冊</w:t>
            </w:r>
          </w:p>
        </w:tc>
        <w:tc>
          <w:tcPr>
            <w:tcW w:w="2481" w:type="dxa"/>
            <w:tcBorders>
              <w:top w:val="single" w:sz="4" w:space="0" w:color="00000A"/>
              <w:left w:val="single" w:sz="4" w:space="0" w:color="00000A"/>
              <w:bottom w:val="single" w:sz="4" w:space="0" w:color="00000A"/>
              <w:right w:val="single" w:sz="4" w:space="0" w:color="00000A"/>
            </w:tcBorders>
          </w:tcPr>
          <w:p w14:paraId="381427F0" w14:textId="77777777" w:rsidR="004B1F24" w:rsidRPr="00F54898" w:rsidRDefault="004B1F24" w:rsidP="00EC70EF">
            <w:pPr>
              <w:pStyle w:val="aff"/>
              <w:jc w:val="both"/>
            </w:pPr>
            <w:r w:rsidRPr="00F54898">
              <w:t>中美洲部長委員會（</w:t>
            </w:r>
            <w:r w:rsidRPr="00F54898">
              <w:t xml:space="preserve">Consejo de </w:t>
            </w:r>
            <w:proofErr w:type="spellStart"/>
            <w:r w:rsidRPr="00F54898">
              <w:t>Ministros</w:t>
            </w:r>
            <w:proofErr w:type="spellEnd"/>
            <w:r w:rsidRPr="00F54898">
              <w:t xml:space="preserve"> de </w:t>
            </w:r>
            <w:proofErr w:type="spellStart"/>
            <w:r w:rsidRPr="00F54898">
              <w:t>Centroamerica</w:t>
            </w:r>
            <w:proofErr w:type="spellEnd"/>
            <w:r w:rsidRPr="00F54898">
              <w:t>）通過進口車輛零關稅始生效</w:t>
            </w:r>
          </w:p>
        </w:tc>
        <w:tc>
          <w:tcPr>
            <w:tcW w:w="2612" w:type="dxa"/>
            <w:tcBorders>
              <w:top w:val="single" w:sz="4" w:space="0" w:color="00000A"/>
              <w:left w:val="single" w:sz="4" w:space="0" w:color="00000A"/>
              <w:bottom w:val="single" w:sz="4" w:space="0" w:color="00000A"/>
              <w:right w:val="single" w:sz="4" w:space="0" w:color="00000A"/>
            </w:tcBorders>
          </w:tcPr>
          <w:p w14:paraId="784CE9AA" w14:textId="77777777" w:rsidR="004B1F24" w:rsidRPr="00F54898" w:rsidRDefault="004B1F24" w:rsidP="00EC70EF">
            <w:pPr>
              <w:pStyle w:val="aff"/>
              <w:jc w:val="both"/>
            </w:pPr>
            <w:r w:rsidRPr="00F54898">
              <w:t>新法</w:t>
            </w:r>
          </w:p>
          <w:p w14:paraId="39AD29E6" w14:textId="77777777" w:rsidR="004B1F24" w:rsidRPr="00F54898" w:rsidRDefault="004B1F24" w:rsidP="00EC70EF">
            <w:pPr>
              <w:pStyle w:val="aff"/>
              <w:jc w:val="both"/>
            </w:pPr>
            <w:r w:rsidRPr="00F54898">
              <w:t>以進口車輛零關稅為取代</w:t>
            </w:r>
          </w:p>
        </w:tc>
      </w:tr>
      <w:tr w:rsidR="00F54898" w:rsidRPr="00F54898" w14:paraId="0EECC7BB" w14:textId="77777777" w:rsidTr="00A6366A">
        <w:tc>
          <w:tcPr>
            <w:tcW w:w="2288" w:type="dxa"/>
            <w:tcBorders>
              <w:top w:val="single" w:sz="4" w:space="0" w:color="00000A"/>
              <w:left w:val="single" w:sz="4" w:space="0" w:color="00000A"/>
              <w:bottom w:val="single" w:sz="4" w:space="0" w:color="00000A"/>
              <w:right w:val="single" w:sz="4" w:space="0" w:color="00000A"/>
            </w:tcBorders>
          </w:tcPr>
          <w:p w14:paraId="3A52BDEE" w14:textId="77777777" w:rsidR="004B1F24" w:rsidRPr="00F54898" w:rsidRDefault="004B1F24" w:rsidP="00EC70EF">
            <w:pPr>
              <w:pStyle w:val="aff"/>
              <w:jc w:val="both"/>
            </w:pPr>
            <w:r w:rsidRPr="00F54898">
              <w:t>新海關法</w:t>
            </w:r>
          </w:p>
        </w:tc>
        <w:tc>
          <w:tcPr>
            <w:tcW w:w="1019" w:type="dxa"/>
            <w:tcBorders>
              <w:top w:val="single" w:sz="4" w:space="0" w:color="00000A"/>
              <w:left w:val="single" w:sz="4" w:space="0" w:color="00000A"/>
              <w:bottom w:val="single" w:sz="4" w:space="0" w:color="00000A"/>
              <w:right w:val="single" w:sz="4" w:space="0" w:color="00000A"/>
            </w:tcBorders>
          </w:tcPr>
          <w:p w14:paraId="134D2DE7" w14:textId="77777777" w:rsidR="004B1F24" w:rsidRPr="00F54898" w:rsidRDefault="004B1F24" w:rsidP="00EC70EF">
            <w:pPr>
              <w:pStyle w:val="aff"/>
            </w:pPr>
            <w:r w:rsidRPr="00F54898">
              <w:t>第</w:t>
            </w:r>
            <w:r w:rsidRPr="00F54898">
              <w:t>3</w:t>
            </w:r>
            <w:r w:rsidRPr="00F54898">
              <w:t>冊</w:t>
            </w:r>
          </w:p>
        </w:tc>
        <w:tc>
          <w:tcPr>
            <w:tcW w:w="2481" w:type="dxa"/>
            <w:tcBorders>
              <w:top w:val="single" w:sz="4" w:space="0" w:color="00000A"/>
              <w:left w:val="single" w:sz="4" w:space="0" w:color="00000A"/>
              <w:bottom w:val="single" w:sz="4" w:space="0" w:color="00000A"/>
              <w:right w:val="single" w:sz="4" w:space="0" w:color="00000A"/>
            </w:tcBorders>
          </w:tcPr>
          <w:p w14:paraId="12E6B39D" w14:textId="77777777" w:rsidR="004B1F24" w:rsidRPr="00F54898" w:rsidRDefault="004B1F24" w:rsidP="00EC70EF">
            <w:pPr>
              <w:pStyle w:val="aff"/>
              <w:jc w:val="both"/>
            </w:pPr>
            <w:r w:rsidRPr="00F54898">
              <w:t>2013</w:t>
            </w:r>
            <w:r w:rsidRPr="00F54898">
              <w:t>年</w:t>
            </w:r>
            <w:r w:rsidRPr="00F54898">
              <w:t>10</w:t>
            </w:r>
            <w:r w:rsidRPr="00F54898">
              <w:t>月</w:t>
            </w:r>
            <w:r w:rsidRPr="00F54898">
              <w:t>29</w:t>
            </w:r>
            <w:r w:rsidRPr="00F54898">
              <w:t>日</w:t>
            </w:r>
          </w:p>
        </w:tc>
        <w:tc>
          <w:tcPr>
            <w:tcW w:w="2612" w:type="dxa"/>
            <w:tcBorders>
              <w:top w:val="single" w:sz="4" w:space="0" w:color="00000A"/>
              <w:left w:val="single" w:sz="4" w:space="0" w:color="00000A"/>
              <w:bottom w:val="single" w:sz="4" w:space="0" w:color="00000A"/>
              <w:right w:val="single" w:sz="4" w:space="0" w:color="00000A"/>
            </w:tcBorders>
          </w:tcPr>
          <w:p w14:paraId="37854675" w14:textId="77777777" w:rsidR="004B1F24" w:rsidRPr="00F54898" w:rsidRDefault="004B1F24" w:rsidP="00EC70EF">
            <w:pPr>
              <w:pStyle w:val="aff"/>
              <w:jc w:val="both"/>
            </w:pPr>
            <w:r w:rsidRPr="00F54898">
              <w:t>第</w:t>
            </w:r>
            <w:r w:rsidRPr="00F54898">
              <w:t>14-2013</w:t>
            </w:r>
            <w:r w:rsidRPr="00F54898">
              <w:t>號行政命令修正</w:t>
            </w:r>
            <w:r w:rsidRPr="00F54898">
              <w:t>2012</w:t>
            </w:r>
            <w:r w:rsidRPr="00F54898">
              <w:t>年財稅改革法「國家海關法」中</w:t>
            </w:r>
            <w:r w:rsidRPr="00F54898">
              <w:t>11</w:t>
            </w:r>
            <w:r w:rsidRPr="00F54898">
              <w:t>項，俾與中美洲其他國家同步，並符合中美洲統一稅則（</w:t>
            </w:r>
            <w:r w:rsidRPr="00F54898">
              <w:t>Cauca</w:t>
            </w:r>
            <w:r w:rsidRPr="00F54898">
              <w:t>）。</w:t>
            </w:r>
          </w:p>
        </w:tc>
      </w:tr>
      <w:tr w:rsidR="00F54898" w:rsidRPr="00F54898" w14:paraId="0579683D" w14:textId="77777777" w:rsidTr="00A6366A">
        <w:tc>
          <w:tcPr>
            <w:tcW w:w="2288" w:type="dxa"/>
            <w:tcBorders>
              <w:top w:val="single" w:sz="4" w:space="0" w:color="00000A"/>
              <w:left w:val="single" w:sz="4" w:space="0" w:color="00000A"/>
              <w:bottom w:val="single" w:sz="4" w:space="0" w:color="00000A"/>
              <w:right w:val="single" w:sz="4" w:space="0" w:color="00000A"/>
            </w:tcBorders>
          </w:tcPr>
          <w:p w14:paraId="2CB70084" w14:textId="77777777" w:rsidR="004B1F24" w:rsidRPr="00F54898" w:rsidRDefault="004B1F24" w:rsidP="00EC70EF">
            <w:pPr>
              <w:pStyle w:val="aff"/>
              <w:jc w:val="both"/>
            </w:pPr>
            <w:r w:rsidRPr="00F54898">
              <w:lastRenderedPageBreak/>
              <w:t>加值營業稅（</w:t>
            </w:r>
            <w:r w:rsidRPr="00F54898">
              <w:t>IVA</w:t>
            </w:r>
            <w:r w:rsidRPr="00F54898">
              <w:t>）</w:t>
            </w:r>
          </w:p>
        </w:tc>
        <w:tc>
          <w:tcPr>
            <w:tcW w:w="1019" w:type="dxa"/>
            <w:tcBorders>
              <w:top w:val="single" w:sz="4" w:space="0" w:color="00000A"/>
              <w:left w:val="single" w:sz="4" w:space="0" w:color="00000A"/>
              <w:bottom w:val="single" w:sz="4" w:space="0" w:color="00000A"/>
              <w:right w:val="single" w:sz="4" w:space="0" w:color="00000A"/>
            </w:tcBorders>
          </w:tcPr>
          <w:p w14:paraId="039B888C" w14:textId="77777777" w:rsidR="004B1F24" w:rsidRPr="00F54898" w:rsidRDefault="004B1F24" w:rsidP="00EC70EF">
            <w:pPr>
              <w:pStyle w:val="aff"/>
            </w:pPr>
            <w:r w:rsidRPr="00F54898">
              <w:t>第</w:t>
            </w:r>
            <w:r w:rsidRPr="00F54898">
              <w:t>4</w:t>
            </w:r>
            <w:r w:rsidRPr="00F54898">
              <w:t>冊</w:t>
            </w:r>
          </w:p>
        </w:tc>
        <w:tc>
          <w:tcPr>
            <w:tcW w:w="2481" w:type="dxa"/>
            <w:tcBorders>
              <w:top w:val="single" w:sz="4" w:space="0" w:color="00000A"/>
              <w:left w:val="single" w:sz="4" w:space="0" w:color="00000A"/>
              <w:bottom w:val="single" w:sz="4" w:space="0" w:color="00000A"/>
              <w:right w:val="single" w:sz="4" w:space="0" w:color="00000A"/>
            </w:tcBorders>
          </w:tcPr>
          <w:p w14:paraId="00D20601" w14:textId="77777777" w:rsidR="004B1F24" w:rsidRPr="00F54898" w:rsidRDefault="004B1F24" w:rsidP="00EC70EF">
            <w:pPr>
              <w:pStyle w:val="aff"/>
              <w:jc w:val="both"/>
            </w:pPr>
            <w:r w:rsidRPr="00F54898">
              <w:t>2012</w:t>
            </w:r>
            <w:r w:rsidRPr="00F54898">
              <w:t>年</w:t>
            </w:r>
            <w:r w:rsidRPr="00F54898">
              <w:t>3</w:t>
            </w:r>
            <w:r w:rsidRPr="00F54898">
              <w:t>月</w:t>
            </w:r>
            <w:r w:rsidRPr="00F54898">
              <w:t>13</w:t>
            </w:r>
            <w:r w:rsidRPr="00F54898">
              <w:t>日</w:t>
            </w:r>
          </w:p>
        </w:tc>
        <w:tc>
          <w:tcPr>
            <w:tcW w:w="2612" w:type="dxa"/>
            <w:tcBorders>
              <w:top w:val="single" w:sz="4" w:space="0" w:color="00000A"/>
              <w:left w:val="single" w:sz="4" w:space="0" w:color="00000A"/>
              <w:bottom w:val="single" w:sz="4" w:space="0" w:color="00000A"/>
              <w:right w:val="single" w:sz="4" w:space="0" w:color="00000A"/>
            </w:tcBorders>
          </w:tcPr>
          <w:p w14:paraId="143D0F1C" w14:textId="77777777" w:rsidR="004B1F24" w:rsidRPr="00F54898" w:rsidRDefault="004B1F24" w:rsidP="00EC70EF">
            <w:pPr>
              <w:pStyle w:val="aff"/>
              <w:jc w:val="both"/>
            </w:pPr>
            <w:r w:rsidRPr="00F54898">
              <w:t>修改第</w:t>
            </w:r>
            <w:r w:rsidRPr="00F54898">
              <w:t>27-92</w:t>
            </w:r>
            <w:r w:rsidRPr="00F54898">
              <w:t>法令</w:t>
            </w:r>
          </w:p>
        </w:tc>
      </w:tr>
      <w:tr w:rsidR="00F54898" w:rsidRPr="00F54898" w14:paraId="3F286E67" w14:textId="77777777" w:rsidTr="00A6366A">
        <w:tc>
          <w:tcPr>
            <w:tcW w:w="2288" w:type="dxa"/>
            <w:tcBorders>
              <w:top w:val="single" w:sz="4" w:space="0" w:color="00000A"/>
              <w:left w:val="single" w:sz="4" w:space="0" w:color="00000A"/>
              <w:bottom w:val="single" w:sz="4" w:space="0" w:color="00000A"/>
              <w:right w:val="single" w:sz="4" w:space="0" w:color="00000A"/>
            </w:tcBorders>
          </w:tcPr>
          <w:p w14:paraId="1DA09A95" w14:textId="77777777" w:rsidR="004B1F24" w:rsidRPr="00F54898" w:rsidRDefault="004B1F24" w:rsidP="00EC70EF">
            <w:pPr>
              <w:pStyle w:val="aff"/>
              <w:jc w:val="both"/>
            </w:pPr>
            <w:r w:rsidRPr="00F54898">
              <w:t>新陸海空交通運輸工具行照稅（</w:t>
            </w:r>
            <w:r w:rsidRPr="00F54898">
              <w:t>ISCV</w:t>
            </w:r>
            <w:r w:rsidRPr="00F54898">
              <w:t>）</w:t>
            </w:r>
          </w:p>
        </w:tc>
        <w:tc>
          <w:tcPr>
            <w:tcW w:w="1019" w:type="dxa"/>
            <w:tcBorders>
              <w:top w:val="single" w:sz="4" w:space="0" w:color="00000A"/>
              <w:left w:val="single" w:sz="4" w:space="0" w:color="00000A"/>
              <w:bottom w:val="single" w:sz="4" w:space="0" w:color="00000A"/>
              <w:right w:val="single" w:sz="4" w:space="0" w:color="00000A"/>
            </w:tcBorders>
          </w:tcPr>
          <w:p w14:paraId="3556FA9E" w14:textId="77777777" w:rsidR="004B1F24" w:rsidRPr="00F54898" w:rsidRDefault="004B1F24" w:rsidP="00EC70EF">
            <w:pPr>
              <w:pStyle w:val="aff"/>
            </w:pPr>
            <w:r w:rsidRPr="00F54898">
              <w:t>第</w:t>
            </w:r>
            <w:r w:rsidRPr="00F54898">
              <w:t>5</w:t>
            </w:r>
            <w:r w:rsidRPr="00F54898">
              <w:t>冊</w:t>
            </w:r>
          </w:p>
        </w:tc>
        <w:tc>
          <w:tcPr>
            <w:tcW w:w="2481" w:type="dxa"/>
            <w:tcBorders>
              <w:top w:val="single" w:sz="4" w:space="0" w:color="00000A"/>
              <w:left w:val="single" w:sz="4" w:space="0" w:color="00000A"/>
              <w:bottom w:val="single" w:sz="4" w:space="0" w:color="00000A"/>
              <w:right w:val="single" w:sz="4" w:space="0" w:color="00000A"/>
            </w:tcBorders>
          </w:tcPr>
          <w:p w14:paraId="64D94F3C" w14:textId="77777777" w:rsidR="004B1F24" w:rsidRPr="00F54898" w:rsidRDefault="004B1F24" w:rsidP="00EC70EF">
            <w:pPr>
              <w:pStyle w:val="aff"/>
              <w:jc w:val="both"/>
            </w:pPr>
            <w:r w:rsidRPr="00F54898">
              <w:t>2013</w:t>
            </w:r>
            <w:r w:rsidRPr="00F54898">
              <w:t>年</w:t>
            </w:r>
            <w:r w:rsidRPr="00F54898">
              <w:t>4</w:t>
            </w:r>
            <w:r w:rsidRPr="00F54898">
              <w:t>月</w:t>
            </w:r>
            <w:r w:rsidRPr="00F54898">
              <w:t>28</w:t>
            </w:r>
            <w:r w:rsidRPr="00F54898">
              <w:t>日</w:t>
            </w:r>
          </w:p>
        </w:tc>
        <w:tc>
          <w:tcPr>
            <w:tcW w:w="2612" w:type="dxa"/>
            <w:tcBorders>
              <w:top w:val="single" w:sz="4" w:space="0" w:color="00000A"/>
              <w:left w:val="single" w:sz="4" w:space="0" w:color="00000A"/>
              <w:bottom w:val="single" w:sz="4" w:space="0" w:color="00000A"/>
              <w:right w:val="single" w:sz="4" w:space="0" w:color="00000A"/>
            </w:tcBorders>
          </w:tcPr>
          <w:p w14:paraId="7FC18C18" w14:textId="77777777" w:rsidR="004B1F24" w:rsidRPr="00F54898" w:rsidRDefault="004B1F24" w:rsidP="00EC70EF">
            <w:pPr>
              <w:pStyle w:val="aff"/>
              <w:jc w:val="both"/>
            </w:pPr>
            <w:r w:rsidRPr="00F54898">
              <w:t>第</w:t>
            </w:r>
            <w:r w:rsidRPr="00F54898">
              <w:t>134-2014</w:t>
            </w:r>
            <w:r w:rsidRPr="00F54898">
              <w:t>號行政命令透過稅務調整法修正</w:t>
            </w:r>
            <w:r w:rsidRPr="00F54898">
              <w:t>10-2012</w:t>
            </w:r>
            <w:r w:rsidRPr="00F54898">
              <w:t>號「賦稅更新法」之陸海空運輸工具行照稅（</w:t>
            </w:r>
            <w:r w:rsidRPr="00F54898">
              <w:t>ISCV</w:t>
            </w:r>
            <w:r w:rsidRPr="00F54898">
              <w:t>）規定</w:t>
            </w:r>
          </w:p>
        </w:tc>
      </w:tr>
      <w:tr w:rsidR="00F54898" w:rsidRPr="00F54898" w14:paraId="5554C6A1" w14:textId="77777777" w:rsidTr="00A6366A">
        <w:tc>
          <w:tcPr>
            <w:tcW w:w="2288" w:type="dxa"/>
            <w:tcBorders>
              <w:top w:val="single" w:sz="4" w:space="0" w:color="00000A"/>
              <w:left w:val="single" w:sz="4" w:space="0" w:color="00000A"/>
              <w:bottom w:val="single" w:sz="4" w:space="0" w:color="00000A"/>
              <w:right w:val="single" w:sz="4" w:space="0" w:color="00000A"/>
            </w:tcBorders>
          </w:tcPr>
          <w:p w14:paraId="0D203EA9" w14:textId="77777777" w:rsidR="004B1F24" w:rsidRPr="00F54898" w:rsidRDefault="004B1F24" w:rsidP="00EC70EF">
            <w:pPr>
              <w:pStyle w:val="aff"/>
              <w:jc w:val="both"/>
            </w:pPr>
            <w:r w:rsidRPr="00F54898">
              <w:t>印花稅</w:t>
            </w:r>
          </w:p>
        </w:tc>
        <w:tc>
          <w:tcPr>
            <w:tcW w:w="1019" w:type="dxa"/>
            <w:tcBorders>
              <w:top w:val="single" w:sz="4" w:space="0" w:color="00000A"/>
              <w:left w:val="single" w:sz="4" w:space="0" w:color="00000A"/>
              <w:bottom w:val="single" w:sz="4" w:space="0" w:color="00000A"/>
              <w:right w:val="single" w:sz="4" w:space="0" w:color="00000A"/>
            </w:tcBorders>
          </w:tcPr>
          <w:p w14:paraId="291099AF" w14:textId="77777777" w:rsidR="004B1F24" w:rsidRPr="00F54898" w:rsidRDefault="004B1F24" w:rsidP="00EC70EF">
            <w:pPr>
              <w:pStyle w:val="aff"/>
            </w:pPr>
            <w:r w:rsidRPr="00F54898">
              <w:t>第</w:t>
            </w:r>
            <w:r w:rsidRPr="00F54898">
              <w:t>6</w:t>
            </w:r>
            <w:r w:rsidRPr="00F54898">
              <w:t>冊</w:t>
            </w:r>
          </w:p>
        </w:tc>
        <w:tc>
          <w:tcPr>
            <w:tcW w:w="2481" w:type="dxa"/>
            <w:tcBorders>
              <w:top w:val="single" w:sz="4" w:space="0" w:color="00000A"/>
              <w:left w:val="single" w:sz="4" w:space="0" w:color="00000A"/>
              <w:bottom w:val="single" w:sz="4" w:space="0" w:color="00000A"/>
              <w:right w:val="single" w:sz="4" w:space="0" w:color="00000A"/>
            </w:tcBorders>
          </w:tcPr>
          <w:p w14:paraId="7CE4A291" w14:textId="77777777" w:rsidR="004B1F24" w:rsidRPr="00F54898" w:rsidRDefault="004B1F24" w:rsidP="00EC70EF">
            <w:pPr>
              <w:pStyle w:val="aff"/>
              <w:jc w:val="both"/>
            </w:pPr>
            <w:r w:rsidRPr="00F54898">
              <w:t>2013</w:t>
            </w:r>
            <w:r w:rsidRPr="00F54898">
              <w:t>年</w:t>
            </w:r>
            <w:r w:rsidRPr="00F54898">
              <w:t>1</w:t>
            </w:r>
            <w:r w:rsidRPr="00F54898">
              <w:t>月</w:t>
            </w:r>
            <w:r w:rsidRPr="00F54898">
              <w:t>1</w:t>
            </w:r>
            <w:r w:rsidRPr="00F54898">
              <w:t>日</w:t>
            </w:r>
          </w:p>
        </w:tc>
        <w:tc>
          <w:tcPr>
            <w:tcW w:w="2612" w:type="dxa"/>
            <w:tcBorders>
              <w:top w:val="single" w:sz="4" w:space="0" w:color="00000A"/>
              <w:left w:val="single" w:sz="4" w:space="0" w:color="00000A"/>
              <w:bottom w:val="single" w:sz="4" w:space="0" w:color="00000A"/>
              <w:right w:val="single" w:sz="4" w:space="0" w:color="00000A"/>
            </w:tcBorders>
          </w:tcPr>
          <w:p w14:paraId="6A3D8644" w14:textId="77777777" w:rsidR="004B1F24" w:rsidRPr="00F54898" w:rsidRDefault="004B1F24" w:rsidP="00EC70EF">
            <w:pPr>
              <w:pStyle w:val="aff"/>
              <w:jc w:val="both"/>
            </w:pPr>
            <w:r w:rsidRPr="00F54898">
              <w:t>修改第</w:t>
            </w:r>
            <w:r w:rsidRPr="00F54898">
              <w:t>37-92</w:t>
            </w:r>
            <w:r w:rsidRPr="00F54898">
              <w:t>法令</w:t>
            </w:r>
          </w:p>
        </w:tc>
      </w:tr>
    </w:tbl>
    <w:p w14:paraId="3054E5DB" w14:textId="77777777" w:rsidR="004B1F24" w:rsidRPr="00F54898" w:rsidRDefault="004B1F24" w:rsidP="004B1F24">
      <w:pPr>
        <w:pStyle w:val="a7"/>
        <w:ind w:left="944" w:firstLine="312"/>
      </w:pPr>
    </w:p>
    <w:p w14:paraId="4402D475" w14:textId="77777777" w:rsidR="004B1F24" w:rsidRPr="00F54898" w:rsidRDefault="004B1F24" w:rsidP="00EC70EF">
      <w:pPr>
        <w:pStyle w:val="a6"/>
        <w:ind w:left="944" w:hanging="708"/>
      </w:pPr>
      <w:r w:rsidRPr="00F54898">
        <w:t>（一）加值營業稅（</w:t>
      </w:r>
      <w:r w:rsidRPr="00F54898">
        <w:t>IVA</w:t>
      </w:r>
      <w:r w:rsidRPr="00F54898">
        <w:t>）：</w:t>
      </w:r>
    </w:p>
    <w:p w14:paraId="3B9D5470" w14:textId="77777777" w:rsidR="004B1F24" w:rsidRPr="00F54898" w:rsidRDefault="004B1F24" w:rsidP="004B1F24">
      <w:pPr>
        <w:pStyle w:val="af3"/>
        <w:ind w:left="1416" w:hanging="472"/>
      </w:pPr>
      <w:r w:rsidRPr="00F54898">
        <w:t>下列交易將在初期價格課徵</w:t>
      </w:r>
      <w:r w:rsidRPr="00F54898">
        <w:t>12%</w:t>
      </w:r>
      <w:r w:rsidRPr="00F54898">
        <w:t>之加值營業稅：</w:t>
      </w:r>
    </w:p>
    <w:p w14:paraId="1DBD0E8D" w14:textId="77777777" w:rsidR="004B1F24" w:rsidRPr="00F54898" w:rsidRDefault="004B1F24" w:rsidP="004B1F24">
      <w:pPr>
        <w:pStyle w:val="af3"/>
        <w:ind w:left="1416" w:hanging="472"/>
      </w:pPr>
      <w:r w:rsidRPr="00F54898">
        <w:t>１、國內商品出售</w:t>
      </w:r>
    </w:p>
    <w:p w14:paraId="78E40419" w14:textId="77777777" w:rsidR="004B1F24" w:rsidRPr="00F54898" w:rsidRDefault="004B1F24" w:rsidP="004B1F24">
      <w:pPr>
        <w:pStyle w:val="af3"/>
        <w:ind w:left="1416" w:hanging="472"/>
      </w:pPr>
      <w:r w:rsidRPr="00F54898">
        <w:t>２、國境內提供各種服務</w:t>
      </w:r>
    </w:p>
    <w:p w14:paraId="5E7E1ADB" w14:textId="77777777" w:rsidR="004B1F24" w:rsidRPr="00F54898" w:rsidRDefault="004B1F24" w:rsidP="004B1F24">
      <w:pPr>
        <w:pStyle w:val="af3"/>
        <w:ind w:left="1416" w:hanging="472"/>
      </w:pPr>
      <w:r w:rsidRPr="00F54898">
        <w:t>３、進口貨品</w:t>
      </w:r>
    </w:p>
    <w:p w14:paraId="26D9336E" w14:textId="77777777" w:rsidR="004B1F24" w:rsidRPr="00F54898" w:rsidRDefault="004B1F24" w:rsidP="004B1F24">
      <w:pPr>
        <w:pStyle w:val="af3"/>
        <w:ind w:left="1416" w:hanging="472"/>
      </w:pPr>
      <w:r w:rsidRPr="00F54898">
        <w:t>４、商品及不動產之出租</w:t>
      </w:r>
    </w:p>
    <w:p w14:paraId="7596BDB4" w14:textId="77777777" w:rsidR="004B1F24" w:rsidRPr="00F54898" w:rsidRDefault="004B1F24" w:rsidP="004B1F24">
      <w:pPr>
        <w:pStyle w:val="af3"/>
        <w:ind w:left="1416" w:hanging="472"/>
      </w:pPr>
      <w:r w:rsidRPr="00F54898">
        <w:t>５、以商品或不動產償還債務</w:t>
      </w:r>
    </w:p>
    <w:p w14:paraId="32F88BD1" w14:textId="77777777" w:rsidR="004B1F24" w:rsidRPr="00F54898" w:rsidRDefault="004B1F24" w:rsidP="004B1F24">
      <w:pPr>
        <w:pStyle w:val="af3"/>
        <w:ind w:left="1416" w:hanging="472"/>
      </w:pPr>
      <w:r w:rsidRPr="00F54898">
        <w:t>６、不動產之出售及交換</w:t>
      </w:r>
    </w:p>
    <w:p w14:paraId="04189A49" w14:textId="77777777" w:rsidR="004B1F24" w:rsidRPr="00F54898" w:rsidRDefault="004B1F24" w:rsidP="004B1F24">
      <w:pPr>
        <w:pStyle w:val="af3"/>
        <w:ind w:left="1416" w:hanging="472"/>
      </w:pPr>
      <w:r w:rsidRPr="00F54898">
        <w:t>７、捐贈設備及不動產</w:t>
      </w:r>
    </w:p>
    <w:p w14:paraId="3EE38F54" w14:textId="77777777" w:rsidR="004B1F24" w:rsidRPr="00F54898" w:rsidRDefault="004B1F24" w:rsidP="00EC70EF">
      <w:pPr>
        <w:pStyle w:val="a6"/>
        <w:ind w:left="944" w:hanging="708"/>
      </w:pPr>
      <w:r w:rsidRPr="00F54898">
        <w:t>（二）營業所得稅</w:t>
      </w:r>
    </w:p>
    <w:p w14:paraId="3AFE54D2" w14:textId="77777777" w:rsidR="004B1F24" w:rsidRPr="00F54898" w:rsidRDefault="004B1F24" w:rsidP="004B1F24">
      <w:pPr>
        <w:pStyle w:val="af3"/>
        <w:ind w:left="1416" w:hanging="472"/>
      </w:pPr>
      <w:r w:rsidRPr="00F54898">
        <w:t>１、納稅人：</w:t>
      </w:r>
    </w:p>
    <w:p w14:paraId="4A08C4D2" w14:textId="77777777" w:rsidR="004B1F24" w:rsidRPr="00F54898" w:rsidRDefault="004B1F24" w:rsidP="004B1F24">
      <w:pPr>
        <w:pStyle w:val="afb"/>
        <w:ind w:left="1416" w:firstLine="472"/>
      </w:pPr>
      <w:r w:rsidRPr="00F54898">
        <w:t>目前依瓜國第</w:t>
      </w:r>
      <w:r w:rsidRPr="00F54898">
        <w:t>26-92</w:t>
      </w:r>
      <w:r w:rsidRPr="00F54898">
        <w:t>法令</w:t>
      </w:r>
      <w:r w:rsidRPr="00F54898">
        <w:rPr>
          <w:rFonts w:hint="eastAsia"/>
          <w:lang w:eastAsia="zh-TW"/>
        </w:rPr>
        <w:t>，</w:t>
      </w:r>
      <w:r w:rsidRPr="00F54898">
        <w:t>有關所得稅法規定，所有個人及公司在瓜國境內之各項收入及資本利得均</w:t>
      </w:r>
      <w:r w:rsidRPr="00F54898">
        <w:rPr>
          <w:rFonts w:hint="eastAsia"/>
          <w:lang w:eastAsia="zh-TW"/>
        </w:rPr>
        <w:t>須</w:t>
      </w:r>
      <w:r w:rsidRPr="00F54898">
        <w:t>繳所得稅，外國自然人或法人只要在瓜地馬拉經營事業並有資產及可稅所得者，均</w:t>
      </w:r>
      <w:r w:rsidRPr="00F54898">
        <w:rPr>
          <w:rFonts w:hint="eastAsia"/>
          <w:lang w:eastAsia="zh-TW"/>
        </w:rPr>
        <w:t>須</w:t>
      </w:r>
      <w:r w:rsidRPr="00F54898">
        <w:t>繳納所得稅。</w:t>
      </w:r>
    </w:p>
    <w:p w14:paraId="4D737F89" w14:textId="77777777" w:rsidR="004B1F24" w:rsidRPr="00F54898" w:rsidRDefault="004B1F24" w:rsidP="004B1F24">
      <w:pPr>
        <w:pStyle w:val="af3"/>
        <w:ind w:left="1416" w:hanging="472"/>
      </w:pPr>
      <w:r w:rsidRPr="00F54898">
        <w:t>２、公司所得稅率：</w:t>
      </w:r>
    </w:p>
    <w:p w14:paraId="62F07D0A" w14:textId="77777777" w:rsidR="004B1F24" w:rsidRPr="00F54898" w:rsidRDefault="004B1F24" w:rsidP="004B1F24">
      <w:pPr>
        <w:pStyle w:val="afb"/>
        <w:ind w:left="1416" w:firstLine="472"/>
      </w:pPr>
      <w:r w:rsidRPr="00F54898">
        <w:t>每月公司營業所得介於</w:t>
      </w:r>
      <w:r w:rsidRPr="00F54898">
        <w:t>0.01</w:t>
      </w:r>
      <w:r w:rsidRPr="00F54898">
        <w:t>元至</w:t>
      </w:r>
      <w:r w:rsidRPr="00F54898">
        <w:t>3</w:t>
      </w:r>
      <w:r w:rsidRPr="00F54898">
        <w:t>萬元瓜幣者免繳固定稅，但須</w:t>
      </w:r>
      <w:r w:rsidRPr="00F54898">
        <w:lastRenderedPageBreak/>
        <w:t>繳納</w:t>
      </w:r>
      <w:r w:rsidRPr="00F54898">
        <w:t>5%</w:t>
      </w:r>
      <w:r w:rsidRPr="00F54898">
        <w:t>強制所得稅（採逐年降稅，</w:t>
      </w:r>
      <w:r w:rsidRPr="00F54898">
        <w:t>2014</w:t>
      </w:r>
      <w:r w:rsidRPr="00F54898">
        <w:t>年</w:t>
      </w:r>
      <w:r w:rsidRPr="00F54898">
        <w:t>5%</w:t>
      </w:r>
      <w:r w:rsidRPr="00F54898">
        <w:t>）；每月公司營業所得</w:t>
      </w:r>
      <w:r w:rsidRPr="00F54898">
        <w:t>3</w:t>
      </w:r>
      <w:r w:rsidRPr="00F54898">
        <w:t>萬元瓜幣以上者繳固定稅</w:t>
      </w:r>
      <w:r w:rsidRPr="00F54898">
        <w:t>1,500</w:t>
      </w:r>
      <w:r w:rsidRPr="00F54898">
        <w:t>元瓜幣，及繳納</w:t>
      </w:r>
      <w:r w:rsidRPr="00F54898">
        <w:t>7%</w:t>
      </w:r>
      <w:r w:rsidRPr="00F54898">
        <w:t>強制所得稅。或採取年營利所得稅繳納</w:t>
      </w:r>
      <w:r w:rsidRPr="00F54898">
        <w:t>25%</w:t>
      </w:r>
      <w:r w:rsidRPr="00F54898">
        <w:t>方式（採逐年降稅，</w:t>
      </w:r>
      <w:r w:rsidRPr="00F54898">
        <w:t>2014</w:t>
      </w:r>
      <w:r w:rsidRPr="00F54898">
        <w:t>年</w:t>
      </w:r>
      <w:r w:rsidRPr="00F54898">
        <w:t>28%</w:t>
      </w:r>
      <w:r w:rsidRPr="00F54898">
        <w:t>、</w:t>
      </w:r>
      <w:r w:rsidRPr="00F54898">
        <w:t>2015</w:t>
      </w:r>
      <w:r w:rsidRPr="00F54898">
        <w:t>年</w:t>
      </w:r>
      <w:r w:rsidRPr="00F54898">
        <w:t>25%</w:t>
      </w:r>
      <w:r w:rsidRPr="00F54898">
        <w:t>）。資本所得及其獲利扣</w:t>
      </w:r>
      <w:r w:rsidRPr="00F54898">
        <w:t>10%</w:t>
      </w:r>
      <w:r w:rsidRPr="00F54898">
        <w:t>稅、公司紅利分配及其他利息所得等扣</w:t>
      </w:r>
      <w:r w:rsidRPr="00F54898">
        <w:t>5%</w:t>
      </w:r>
      <w:r w:rsidRPr="00F54898">
        <w:t>稅。</w:t>
      </w:r>
    </w:p>
    <w:p w14:paraId="3EF9D368" w14:textId="77777777" w:rsidR="004B1F24" w:rsidRPr="00F54898" w:rsidRDefault="004B1F24" w:rsidP="00EC70EF">
      <w:pPr>
        <w:pStyle w:val="a6"/>
        <w:ind w:left="944" w:hanging="708"/>
      </w:pPr>
      <w:r w:rsidRPr="00F54898">
        <w:t>（三）個人所得稅</w:t>
      </w:r>
    </w:p>
    <w:p w14:paraId="11301068" w14:textId="77777777" w:rsidR="004B1F24" w:rsidRPr="00F54898" w:rsidRDefault="004B1F24" w:rsidP="004B1F24">
      <w:pPr>
        <w:pStyle w:val="af3"/>
        <w:ind w:left="1416" w:hanging="472"/>
      </w:pPr>
      <w:r w:rsidRPr="00F54898">
        <w:t>１、居民</w:t>
      </w:r>
    </w:p>
    <w:p w14:paraId="7BF20E2A" w14:textId="77777777" w:rsidR="004B1F24" w:rsidRPr="00F54898" w:rsidRDefault="004B1F24" w:rsidP="004B1F24">
      <w:pPr>
        <w:pStyle w:val="11"/>
        <w:ind w:left="1770" w:hanging="590"/>
      </w:pPr>
      <w:r w:rsidRPr="00F54898">
        <w:t>（</w:t>
      </w:r>
      <w:r w:rsidRPr="00F54898">
        <w:t>1</w:t>
      </w:r>
      <w:r w:rsidRPr="00F54898">
        <w:t>）</w:t>
      </w:r>
      <w:r w:rsidRPr="00F54898">
        <w:tab/>
      </w:r>
      <w:r w:rsidRPr="00F54898">
        <w:t>所得稅率：</w:t>
      </w:r>
    </w:p>
    <w:p w14:paraId="10165DCB" w14:textId="77777777" w:rsidR="004B1F24" w:rsidRPr="00F54898" w:rsidRDefault="004B1F24" w:rsidP="004B1F24">
      <w:pPr>
        <w:pStyle w:val="11"/>
        <w:ind w:left="1770" w:hanging="590"/>
      </w:pPr>
      <w:r w:rsidRPr="00F54898">
        <w:tab/>
      </w:r>
      <w:r w:rsidRPr="00F54898">
        <w:t xml:space="preserve">　　年薪淨額介於</w:t>
      </w:r>
      <w:r w:rsidRPr="00F54898">
        <w:t>0.01</w:t>
      </w:r>
      <w:r w:rsidRPr="00F54898">
        <w:t>元至</w:t>
      </w:r>
      <w:r w:rsidRPr="00F54898">
        <w:t>30</w:t>
      </w:r>
      <w:r w:rsidRPr="00F54898">
        <w:t>萬元瓜幣者免繳固定稅，但須繳納</w:t>
      </w:r>
      <w:r w:rsidRPr="00F54898">
        <w:t>5%</w:t>
      </w:r>
      <w:r w:rsidRPr="00F54898">
        <w:t>強制所得稅；年薪</w:t>
      </w:r>
      <w:r w:rsidRPr="00F54898">
        <w:t>30</w:t>
      </w:r>
      <w:r w:rsidRPr="00F54898">
        <w:t>萬元瓜幣以上者繳固定稅</w:t>
      </w:r>
      <w:r w:rsidRPr="00F54898">
        <w:t>1</w:t>
      </w:r>
      <w:r w:rsidRPr="00F54898">
        <w:t>萬</w:t>
      </w:r>
      <w:r w:rsidRPr="00F54898">
        <w:t>2,000</w:t>
      </w:r>
      <w:r w:rsidRPr="00F54898">
        <w:t>元瓜幣，及繳納</w:t>
      </w:r>
      <w:r w:rsidRPr="00F54898">
        <w:t>7%</w:t>
      </w:r>
      <w:r w:rsidRPr="00F54898">
        <w:t>強制所得稅。</w:t>
      </w:r>
    </w:p>
    <w:p w14:paraId="4518E407" w14:textId="77777777" w:rsidR="004B1F24" w:rsidRPr="00F54898" w:rsidRDefault="004B1F24" w:rsidP="004B1F24">
      <w:pPr>
        <w:pStyle w:val="11"/>
        <w:ind w:left="1770" w:hanging="590"/>
      </w:pPr>
      <w:r w:rsidRPr="00F54898">
        <w:t>（</w:t>
      </w:r>
      <w:r w:rsidRPr="00F54898">
        <w:t>2</w:t>
      </w:r>
      <w:r w:rsidRPr="00F54898">
        <w:t>）個人扣除額：</w:t>
      </w:r>
    </w:p>
    <w:p w14:paraId="66F0AB9E" w14:textId="5D55F5A6" w:rsidR="004B1F24" w:rsidRPr="00F54898" w:rsidRDefault="004B1F24" w:rsidP="004B1F24">
      <w:pPr>
        <w:pStyle w:val="11"/>
        <w:ind w:left="1770" w:hanging="590"/>
      </w:pPr>
      <w:r w:rsidRPr="00F54898">
        <w:tab/>
      </w:r>
      <w:r w:rsidRPr="00F54898">
        <w:t xml:space="preserve">　　依瓜地馬拉第</w:t>
      </w:r>
      <w:r w:rsidRPr="00F54898">
        <w:t>10-2012</w:t>
      </w:r>
      <w:r w:rsidRPr="00F54898">
        <w:t>號「賦稅更新法」法令規定，扣除額提高至</w:t>
      </w:r>
      <w:r w:rsidRPr="00F54898">
        <w:t>60,000</w:t>
      </w:r>
      <w:r w:rsidRPr="00F54898">
        <w:t>元瓜幣（</w:t>
      </w:r>
      <w:r w:rsidRPr="00F54898">
        <w:t>48,000</w:t>
      </w:r>
      <w:r w:rsidRPr="00F54898">
        <w:t>元瓜幣自動扣除，</w:t>
      </w:r>
      <w:r w:rsidRPr="00F54898">
        <w:t>12,000</w:t>
      </w:r>
      <w:r w:rsidRPr="00F54898">
        <w:t>元瓜幣必須檢據發票扣抵）。員工年中福利金（</w:t>
      </w:r>
      <w:r w:rsidRPr="00F54898">
        <w:t>BONO</w:t>
      </w:r>
      <w:r w:rsidRPr="00F54898">
        <w:rPr>
          <w:rFonts w:hint="eastAsia"/>
        </w:rPr>
        <w:t xml:space="preserve"> </w:t>
      </w:r>
      <w:r w:rsidRPr="00F54898">
        <w:t>14</w:t>
      </w:r>
      <w:r w:rsidR="008C7C2C" w:rsidRPr="00F54898">
        <w:rPr>
          <w:rFonts w:hint="eastAsia"/>
        </w:rPr>
        <w:t>，每年</w:t>
      </w:r>
      <w:r w:rsidR="008C7C2C" w:rsidRPr="00F54898">
        <w:rPr>
          <w:rFonts w:hint="eastAsia"/>
        </w:rPr>
        <w:t>6</w:t>
      </w:r>
      <w:r w:rsidR="008C7C2C" w:rsidRPr="00F54898">
        <w:rPr>
          <w:rFonts w:hint="eastAsia"/>
        </w:rPr>
        <w:t>月左右加發</w:t>
      </w:r>
      <w:r w:rsidRPr="00F54898">
        <w:t>）及年終獎金</w:t>
      </w:r>
      <w:r w:rsidR="008F22DB" w:rsidRPr="00F54898">
        <w:rPr>
          <w:rFonts w:hint="eastAsia"/>
        </w:rPr>
        <w:t>（</w:t>
      </w:r>
      <w:r w:rsidR="008C7C2C" w:rsidRPr="00F54898">
        <w:rPr>
          <w:rFonts w:hint="eastAsia"/>
        </w:rPr>
        <w:t>每年</w:t>
      </w:r>
      <w:r w:rsidR="008C7C2C" w:rsidRPr="00F54898">
        <w:rPr>
          <w:rFonts w:hint="eastAsia"/>
        </w:rPr>
        <w:t>12</w:t>
      </w:r>
      <w:r w:rsidR="008C7C2C" w:rsidRPr="00F54898">
        <w:rPr>
          <w:rFonts w:hint="eastAsia"/>
        </w:rPr>
        <w:t>月間加發</w:t>
      </w:r>
      <w:r w:rsidR="008F22DB" w:rsidRPr="00F54898">
        <w:rPr>
          <w:rFonts w:hint="eastAsia"/>
        </w:rPr>
        <w:t>）</w:t>
      </w:r>
      <w:r w:rsidR="008C7C2C" w:rsidRPr="00F54898">
        <w:rPr>
          <w:rFonts w:hint="eastAsia"/>
        </w:rPr>
        <w:t>，則</w:t>
      </w:r>
      <w:r w:rsidRPr="00F54898">
        <w:t>全額免稅扣抵。</w:t>
      </w:r>
    </w:p>
    <w:p w14:paraId="39F4CCC0" w14:textId="77777777" w:rsidR="004B1F24" w:rsidRPr="00F54898" w:rsidRDefault="004B1F24" w:rsidP="00EC70EF">
      <w:pPr>
        <w:pStyle w:val="a6"/>
        <w:ind w:left="944" w:hanging="708"/>
      </w:pPr>
      <w:r w:rsidRPr="00F54898">
        <w:t>（四）進出口稅</w:t>
      </w:r>
    </w:p>
    <w:p w14:paraId="7F5FC15B" w14:textId="77777777" w:rsidR="004B1F24" w:rsidRPr="00F54898" w:rsidRDefault="004B1F24" w:rsidP="008F22DB">
      <w:pPr>
        <w:pStyle w:val="af0"/>
        <w:ind w:left="944" w:firstLine="472"/>
        <w:rPr>
          <w:lang w:eastAsia="zh-TW"/>
        </w:rPr>
      </w:pPr>
      <w:r w:rsidRPr="00F54898">
        <w:rPr>
          <w:lang w:eastAsia="zh-TW"/>
        </w:rPr>
        <w:t>依進口貨物之</w:t>
      </w:r>
      <w:r w:rsidRPr="00F54898">
        <w:rPr>
          <w:lang w:eastAsia="zh-TW"/>
        </w:rPr>
        <w:t>CIF</w:t>
      </w:r>
      <w:r w:rsidRPr="00F54898">
        <w:rPr>
          <w:lang w:eastAsia="zh-TW"/>
        </w:rPr>
        <w:t>價</w:t>
      </w:r>
      <w:r w:rsidRPr="00F54898">
        <w:rPr>
          <w:rFonts w:hint="eastAsia"/>
          <w:lang w:eastAsia="zh-TW"/>
        </w:rPr>
        <w:t>，</w:t>
      </w:r>
      <w:r w:rsidRPr="00F54898">
        <w:rPr>
          <w:lang w:eastAsia="zh-TW"/>
        </w:rPr>
        <w:t>按中美洲統一關稅制度（</w:t>
      </w:r>
      <w:r w:rsidRPr="00F54898">
        <w:rPr>
          <w:lang w:eastAsia="zh-TW"/>
        </w:rPr>
        <w:t>SAC</w:t>
      </w:r>
      <w:r w:rsidRPr="00F54898">
        <w:rPr>
          <w:lang w:eastAsia="zh-TW"/>
        </w:rPr>
        <w:t>）之適用稅則課徵。一般進口關稅資本財大多零關稅，其他約在</w:t>
      </w:r>
      <w:r w:rsidRPr="00F54898">
        <w:rPr>
          <w:lang w:eastAsia="zh-TW"/>
        </w:rPr>
        <w:t>0%-20%</w:t>
      </w:r>
      <w:r w:rsidRPr="00F54898">
        <w:rPr>
          <w:lang w:eastAsia="zh-TW"/>
        </w:rPr>
        <w:t>之間，另須繳交進口貨物稅</w:t>
      </w:r>
      <w:r w:rsidRPr="00F54898">
        <w:rPr>
          <w:lang w:eastAsia="zh-TW"/>
        </w:rPr>
        <w:t>12%</w:t>
      </w:r>
      <w:r w:rsidRPr="00F54898">
        <w:rPr>
          <w:lang w:eastAsia="zh-TW"/>
        </w:rPr>
        <w:t>。出口部分</w:t>
      </w:r>
      <w:proofErr w:type="gramStart"/>
      <w:r w:rsidRPr="00F54898">
        <w:rPr>
          <w:lang w:eastAsia="zh-TW"/>
        </w:rPr>
        <w:t>並無課徵</w:t>
      </w:r>
      <w:proofErr w:type="gramEnd"/>
      <w:r w:rsidRPr="00F54898">
        <w:rPr>
          <w:lang w:eastAsia="zh-TW"/>
        </w:rPr>
        <w:t>出口關稅。</w:t>
      </w:r>
    </w:p>
    <w:p w14:paraId="1789B792" w14:textId="77777777" w:rsidR="004B1F24" w:rsidRPr="00F54898" w:rsidRDefault="004B1F24" w:rsidP="00EC70EF">
      <w:pPr>
        <w:pStyle w:val="a6"/>
        <w:ind w:left="944" w:hanging="708"/>
      </w:pPr>
      <w:r w:rsidRPr="00F54898">
        <w:t>（五）其他重要稅制</w:t>
      </w:r>
    </w:p>
    <w:p w14:paraId="19542B17" w14:textId="77777777" w:rsidR="004B1F24" w:rsidRPr="00F54898" w:rsidRDefault="004B1F24" w:rsidP="004B1F24">
      <w:pPr>
        <w:pStyle w:val="af3"/>
        <w:ind w:left="1416" w:hanging="472"/>
      </w:pPr>
      <w:r w:rsidRPr="00F54898">
        <w:t>１、印花稅（第</w:t>
      </w:r>
      <w:r w:rsidRPr="00F54898">
        <w:t>37-92</w:t>
      </w:r>
      <w:r w:rsidRPr="00F54898">
        <w:t>號法令）</w:t>
      </w:r>
    </w:p>
    <w:p w14:paraId="4D05DD08" w14:textId="77777777" w:rsidR="004B1F24" w:rsidRPr="00F54898" w:rsidRDefault="004B1F24" w:rsidP="004B1F24">
      <w:pPr>
        <w:pStyle w:val="afb"/>
        <w:ind w:left="1416" w:firstLine="472"/>
      </w:pPr>
      <w:r w:rsidRPr="00F54898">
        <w:t>本項稅率以法律文件所載之價值之</w:t>
      </w:r>
      <w:r w:rsidRPr="00F54898">
        <w:t>3%</w:t>
      </w:r>
      <w:r w:rsidRPr="00F54898">
        <w:t>課徵，交易則課徵加值稅，不課印花稅。</w:t>
      </w:r>
    </w:p>
    <w:p w14:paraId="74FD6747" w14:textId="77777777" w:rsidR="004B1F24" w:rsidRPr="00F54898" w:rsidRDefault="004B1F24" w:rsidP="004B1F24">
      <w:pPr>
        <w:pStyle w:val="af3"/>
        <w:ind w:left="1416" w:hanging="472"/>
      </w:pPr>
    </w:p>
    <w:p w14:paraId="386FF3CC" w14:textId="77777777" w:rsidR="004B1F24" w:rsidRPr="00F54898" w:rsidRDefault="004B1F24" w:rsidP="004B1F24">
      <w:pPr>
        <w:pStyle w:val="af3"/>
        <w:ind w:left="1416" w:hanging="472"/>
      </w:pPr>
      <w:r w:rsidRPr="00F54898">
        <w:rPr>
          <w:lang w:eastAsia="zh-TW"/>
        </w:rPr>
        <w:lastRenderedPageBreak/>
        <w:t>２</w:t>
      </w:r>
      <w:r w:rsidRPr="00F54898">
        <w:t>、遺產及捐贈稅（</w:t>
      </w:r>
      <w:r w:rsidRPr="00F54898">
        <w:t>Inheritances and Donation Tax</w:t>
      </w:r>
      <w:r w:rsidRPr="00F54898">
        <w:t>）</w:t>
      </w:r>
    </w:p>
    <w:p w14:paraId="39E8AD41" w14:textId="77777777" w:rsidR="004B1F24" w:rsidRPr="00F54898" w:rsidRDefault="004B1F24" w:rsidP="004B1F24">
      <w:pPr>
        <w:pStyle w:val="aff8"/>
        <w:ind w:left="400" w:firstLine="472"/>
        <w:jc w:val="right"/>
      </w:pPr>
      <w:r w:rsidRPr="00F54898">
        <w:t>單位：瓜幣；稅率</w:t>
      </w:r>
    </w:p>
    <w:tbl>
      <w:tblPr>
        <w:tblW w:w="8618" w:type="dxa"/>
        <w:tblInd w:w="-30" w:type="dxa"/>
        <w:tblLayout w:type="fixed"/>
        <w:tblCellMar>
          <w:left w:w="57" w:type="dxa"/>
          <w:right w:w="57" w:type="dxa"/>
        </w:tblCellMar>
        <w:tblLook w:val="04A0" w:firstRow="1" w:lastRow="0" w:firstColumn="1" w:lastColumn="0" w:noHBand="0" w:noVBand="1"/>
      </w:tblPr>
      <w:tblGrid>
        <w:gridCol w:w="1746"/>
        <w:gridCol w:w="1166"/>
        <w:gridCol w:w="1278"/>
        <w:gridCol w:w="823"/>
        <w:gridCol w:w="842"/>
        <w:gridCol w:w="842"/>
        <w:gridCol w:w="935"/>
        <w:gridCol w:w="986"/>
      </w:tblGrid>
      <w:tr w:rsidR="00F54898" w:rsidRPr="00F54898" w14:paraId="2B27C2F0" w14:textId="77777777" w:rsidTr="00A6366A">
        <w:trPr>
          <w:trHeight w:val="567"/>
        </w:trPr>
        <w:tc>
          <w:tcPr>
            <w:tcW w:w="1746" w:type="dxa"/>
            <w:tcBorders>
              <w:top w:val="single" w:sz="12" w:space="0" w:color="00000A"/>
              <w:left w:val="single" w:sz="12" w:space="0" w:color="00000A"/>
              <w:bottom w:val="single" w:sz="8" w:space="0" w:color="00000A"/>
              <w:right w:val="single" w:sz="8" w:space="0" w:color="00000A"/>
            </w:tcBorders>
            <w:vAlign w:val="center"/>
          </w:tcPr>
          <w:p w14:paraId="2E4B6FC8" w14:textId="77777777" w:rsidR="004B1F24" w:rsidRPr="00F54898" w:rsidRDefault="004B1F24" w:rsidP="00EC70EF">
            <w:pPr>
              <w:pStyle w:val="aff"/>
              <w:rPr>
                <w:lang w:val="zh-TW"/>
              </w:rPr>
            </w:pPr>
            <w:r w:rsidRPr="00F54898">
              <w:rPr>
                <w:lang w:val="zh-TW"/>
              </w:rPr>
              <w:t>項目</w:t>
            </w:r>
          </w:p>
        </w:tc>
        <w:tc>
          <w:tcPr>
            <w:tcW w:w="6872" w:type="dxa"/>
            <w:gridSpan w:val="7"/>
            <w:tcBorders>
              <w:top w:val="single" w:sz="12" w:space="0" w:color="00000A"/>
              <w:left w:val="single" w:sz="8" w:space="0" w:color="00000A"/>
              <w:bottom w:val="single" w:sz="8" w:space="0" w:color="00000A"/>
              <w:right w:val="single" w:sz="12" w:space="0" w:color="00000A"/>
            </w:tcBorders>
            <w:tcMar>
              <w:left w:w="62" w:type="dxa"/>
            </w:tcMar>
            <w:vAlign w:val="center"/>
          </w:tcPr>
          <w:p w14:paraId="1F0C04FB" w14:textId="77777777" w:rsidR="004B1F24" w:rsidRPr="00F54898" w:rsidRDefault="004B1F24" w:rsidP="00EC70EF">
            <w:pPr>
              <w:pStyle w:val="aff"/>
              <w:rPr>
                <w:lang w:val="zh-TW"/>
              </w:rPr>
            </w:pPr>
            <w:r w:rsidRPr="00F54898">
              <w:rPr>
                <w:lang w:val="zh-TW"/>
              </w:rPr>
              <w:t>受益人</w:t>
            </w:r>
          </w:p>
        </w:tc>
      </w:tr>
      <w:tr w:rsidR="00F54898" w:rsidRPr="00F54898" w14:paraId="13B21048" w14:textId="77777777" w:rsidTr="00A6366A">
        <w:trPr>
          <w:trHeight w:val="567"/>
        </w:trPr>
        <w:tc>
          <w:tcPr>
            <w:tcW w:w="1746" w:type="dxa"/>
            <w:vMerge w:val="restart"/>
            <w:tcBorders>
              <w:top w:val="single" w:sz="8" w:space="0" w:color="00000A"/>
              <w:left w:val="single" w:sz="12" w:space="0" w:color="00000A"/>
              <w:bottom w:val="single" w:sz="8" w:space="0" w:color="00000A"/>
              <w:right w:val="single" w:sz="8" w:space="0" w:color="00000A"/>
            </w:tcBorders>
            <w:vAlign w:val="center"/>
          </w:tcPr>
          <w:p w14:paraId="2F6E3C0B" w14:textId="77777777" w:rsidR="004B1F24" w:rsidRPr="00F54898" w:rsidRDefault="004B1F24" w:rsidP="00EC70EF">
            <w:pPr>
              <w:pStyle w:val="aff"/>
              <w:rPr>
                <w:lang w:val="zh-TW"/>
              </w:rPr>
            </w:pPr>
            <w:r w:rsidRPr="00F54898">
              <w:rPr>
                <w:lang w:val="zh-TW"/>
              </w:rPr>
              <w:t>遺產及</w:t>
            </w:r>
          </w:p>
          <w:p w14:paraId="33023715" w14:textId="77777777" w:rsidR="004B1F24" w:rsidRPr="00F54898" w:rsidRDefault="004B1F24" w:rsidP="00EC70EF">
            <w:pPr>
              <w:pStyle w:val="aff"/>
              <w:rPr>
                <w:lang w:val="zh-TW"/>
              </w:rPr>
            </w:pPr>
            <w:r w:rsidRPr="00F54898">
              <w:rPr>
                <w:lang w:val="zh-TW"/>
              </w:rPr>
              <w:t>捐贈金額</w:t>
            </w:r>
          </w:p>
          <w:p w14:paraId="7707E63C" w14:textId="77777777" w:rsidR="004B1F24" w:rsidRPr="00F54898" w:rsidRDefault="004B1F24" w:rsidP="00EC70EF">
            <w:pPr>
              <w:pStyle w:val="aff"/>
              <w:rPr>
                <w:lang w:val="zh-TW"/>
              </w:rPr>
            </w:pPr>
            <w:r w:rsidRPr="00F54898">
              <w:rPr>
                <w:lang w:val="zh-TW"/>
              </w:rPr>
              <w:t>等級</w:t>
            </w:r>
          </w:p>
        </w:tc>
        <w:tc>
          <w:tcPr>
            <w:tcW w:w="1166" w:type="dxa"/>
            <w:vMerge w:val="restart"/>
            <w:tcBorders>
              <w:top w:val="single" w:sz="8" w:space="0" w:color="00000A"/>
              <w:left w:val="single" w:sz="8" w:space="0" w:color="00000A"/>
              <w:bottom w:val="single" w:sz="8" w:space="0" w:color="00000A"/>
              <w:right w:val="single" w:sz="8" w:space="0" w:color="00000A"/>
            </w:tcBorders>
            <w:tcMar>
              <w:left w:w="62" w:type="dxa"/>
            </w:tcMar>
            <w:vAlign w:val="center"/>
          </w:tcPr>
          <w:p w14:paraId="05188230" w14:textId="77777777" w:rsidR="004B1F24" w:rsidRPr="00F54898" w:rsidRDefault="004B1F24" w:rsidP="00EC70EF">
            <w:pPr>
              <w:pStyle w:val="aff"/>
              <w:rPr>
                <w:lang w:val="zh-TW"/>
              </w:rPr>
            </w:pPr>
            <w:r w:rsidRPr="00F54898">
              <w:rPr>
                <w:lang w:val="zh-TW"/>
              </w:rPr>
              <w:t>小孩及</w:t>
            </w:r>
          </w:p>
          <w:p w14:paraId="18471E9E" w14:textId="77777777" w:rsidR="004B1F24" w:rsidRPr="00F54898" w:rsidRDefault="004B1F24" w:rsidP="00EC70EF">
            <w:pPr>
              <w:pStyle w:val="aff"/>
              <w:rPr>
                <w:lang w:val="zh-TW"/>
              </w:rPr>
            </w:pPr>
            <w:r w:rsidRPr="00F54898">
              <w:rPr>
                <w:lang w:val="zh-TW"/>
              </w:rPr>
              <w:t>配偶</w:t>
            </w:r>
          </w:p>
        </w:tc>
        <w:tc>
          <w:tcPr>
            <w:tcW w:w="1278" w:type="dxa"/>
            <w:vMerge w:val="restart"/>
            <w:tcBorders>
              <w:top w:val="single" w:sz="8" w:space="0" w:color="00000A"/>
              <w:left w:val="single" w:sz="8" w:space="0" w:color="00000A"/>
              <w:bottom w:val="single" w:sz="8" w:space="0" w:color="00000A"/>
              <w:right w:val="single" w:sz="8" w:space="0" w:color="00000A"/>
            </w:tcBorders>
            <w:tcMar>
              <w:left w:w="62" w:type="dxa"/>
            </w:tcMar>
            <w:vAlign w:val="center"/>
          </w:tcPr>
          <w:p w14:paraId="7B6E4932" w14:textId="77777777" w:rsidR="004B1F24" w:rsidRPr="00F54898" w:rsidRDefault="004B1F24" w:rsidP="00EC70EF">
            <w:pPr>
              <w:pStyle w:val="aff"/>
              <w:rPr>
                <w:lang w:val="zh-TW"/>
              </w:rPr>
            </w:pPr>
            <w:r w:rsidRPr="00F54898">
              <w:rPr>
                <w:lang w:val="zh-TW"/>
              </w:rPr>
              <w:t>前輩及</w:t>
            </w:r>
          </w:p>
          <w:p w14:paraId="50FAED09" w14:textId="77777777" w:rsidR="004B1F24" w:rsidRPr="00F54898" w:rsidRDefault="004B1F24" w:rsidP="00EC70EF">
            <w:pPr>
              <w:pStyle w:val="aff"/>
              <w:rPr>
                <w:lang w:val="zh-TW"/>
              </w:rPr>
            </w:pPr>
            <w:r w:rsidRPr="00F54898">
              <w:rPr>
                <w:lang w:val="zh-TW"/>
              </w:rPr>
              <w:t>後輩親戚</w:t>
            </w:r>
          </w:p>
        </w:tc>
        <w:tc>
          <w:tcPr>
            <w:tcW w:w="2507" w:type="dxa"/>
            <w:gridSpan w:val="3"/>
            <w:tcBorders>
              <w:top w:val="single" w:sz="8" w:space="0" w:color="00000A"/>
              <w:left w:val="single" w:sz="8" w:space="0" w:color="00000A"/>
              <w:bottom w:val="single" w:sz="8" w:space="0" w:color="00000A"/>
              <w:right w:val="single" w:sz="8" w:space="0" w:color="00000A"/>
            </w:tcBorders>
            <w:tcMar>
              <w:left w:w="62" w:type="dxa"/>
            </w:tcMar>
            <w:vAlign w:val="center"/>
          </w:tcPr>
          <w:p w14:paraId="4564656F" w14:textId="77777777" w:rsidR="004B1F24" w:rsidRPr="00F54898" w:rsidRDefault="004B1F24" w:rsidP="00EC70EF">
            <w:pPr>
              <w:pStyle w:val="aff"/>
              <w:rPr>
                <w:lang w:val="zh-TW"/>
              </w:rPr>
            </w:pPr>
            <w:r w:rsidRPr="00F54898">
              <w:rPr>
                <w:lang w:val="zh-TW"/>
              </w:rPr>
              <w:t>親　　戚</w:t>
            </w:r>
          </w:p>
        </w:tc>
        <w:tc>
          <w:tcPr>
            <w:tcW w:w="935" w:type="dxa"/>
            <w:vMerge w:val="restart"/>
            <w:tcBorders>
              <w:top w:val="single" w:sz="8" w:space="0" w:color="00000A"/>
              <w:left w:val="single" w:sz="8" w:space="0" w:color="00000A"/>
              <w:bottom w:val="single" w:sz="8" w:space="0" w:color="00000A"/>
              <w:right w:val="single" w:sz="8" w:space="0" w:color="00000A"/>
            </w:tcBorders>
            <w:tcMar>
              <w:left w:w="62" w:type="dxa"/>
            </w:tcMar>
            <w:vAlign w:val="center"/>
          </w:tcPr>
          <w:p w14:paraId="37943422" w14:textId="77777777" w:rsidR="004B1F24" w:rsidRPr="00F54898" w:rsidRDefault="004B1F24" w:rsidP="00EC70EF">
            <w:pPr>
              <w:pStyle w:val="aff"/>
              <w:rPr>
                <w:lang w:val="zh-TW"/>
              </w:rPr>
            </w:pPr>
            <w:r w:rsidRPr="00F54898">
              <w:rPr>
                <w:lang w:val="zh-TW"/>
              </w:rPr>
              <w:t>法定</w:t>
            </w:r>
          </w:p>
          <w:p w14:paraId="4BA0C9E7" w14:textId="77777777" w:rsidR="004B1F24" w:rsidRPr="00F54898" w:rsidRDefault="004B1F24" w:rsidP="00EC70EF">
            <w:pPr>
              <w:pStyle w:val="aff"/>
              <w:rPr>
                <w:lang w:val="zh-TW"/>
              </w:rPr>
            </w:pPr>
            <w:r w:rsidRPr="00F54898">
              <w:rPr>
                <w:lang w:val="zh-TW"/>
              </w:rPr>
              <w:t>第三者</w:t>
            </w:r>
          </w:p>
        </w:tc>
        <w:tc>
          <w:tcPr>
            <w:tcW w:w="986" w:type="dxa"/>
            <w:vMerge w:val="restart"/>
            <w:tcBorders>
              <w:top w:val="single" w:sz="8" w:space="0" w:color="00000A"/>
              <w:left w:val="single" w:sz="8" w:space="0" w:color="00000A"/>
              <w:bottom w:val="single" w:sz="8" w:space="0" w:color="00000A"/>
              <w:right w:val="single" w:sz="12" w:space="0" w:color="00000A"/>
            </w:tcBorders>
            <w:tcMar>
              <w:left w:w="62" w:type="dxa"/>
            </w:tcMar>
            <w:vAlign w:val="center"/>
          </w:tcPr>
          <w:p w14:paraId="726E7CAE" w14:textId="77777777" w:rsidR="004B1F24" w:rsidRPr="00F54898" w:rsidRDefault="004B1F24" w:rsidP="00EC70EF">
            <w:pPr>
              <w:pStyle w:val="aff"/>
              <w:rPr>
                <w:lang w:val="zh-TW"/>
              </w:rPr>
            </w:pPr>
            <w:r w:rsidRPr="00F54898">
              <w:rPr>
                <w:lang w:val="zh-TW"/>
              </w:rPr>
              <w:t>陌生人</w:t>
            </w:r>
          </w:p>
        </w:tc>
      </w:tr>
      <w:tr w:rsidR="00F54898" w:rsidRPr="00F54898" w14:paraId="5EBA2932" w14:textId="77777777" w:rsidTr="00A6366A">
        <w:trPr>
          <w:trHeight w:val="567"/>
        </w:trPr>
        <w:tc>
          <w:tcPr>
            <w:tcW w:w="1746" w:type="dxa"/>
            <w:vMerge/>
            <w:tcBorders>
              <w:top w:val="single" w:sz="8" w:space="0" w:color="00000A"/>
              <w:left w:val="single" w:sz="12" w:space="0" w:color="00000A"/>
              <w:bottom w:val="single" w:sz="8" w:space="0" w:color="00000A"/>
              <w:right w:val="single" w:sz="8" w:space="0" w:color="00000A"/>
            </w:tcBorders>
            <w:vAlign w:val="center"/>
          </w:tcPr>
          <w:p w14:paraId="31275161" w14:textId="77777777" w:rsidR="004B1F24" w:rsidRPr="00F54898" w:rsidRDefault="004B1F24" w:rsidP="00EC70EF">
            <w:pPr>
              <w:pStyle w:val="aff"/>
            </w:pPr>
          </w:p>
        </w:tc>
        <w:tc>
          <w:tcPr>
            <w:tcW w:w="1166" w:type="dxa"/>
            <w:vMerge/>
            <w:tcBorders>
              <w:top w:val="single" w:sz="8" w:space="0" w:color="00000A"/>
              <w:left w:val="single" w:sz="8" w:space="0" w:color="00000A"/>
              <w:bottom w:val="single" w:sz="8" w:space="0" w:color="00000A"/>
              <w:right w:val="single" w:sz="8" w:space="0" w:color="00000A"/>
            </w:tcBorders>
            <w:tcMar>
              <w:left w:w="62" w:type="dxa"/>
            </w:tcMar>
            <w:vAlign w:val="center"/>
          </w:tcPr>
          <w:p w14:paraId="4C69CB0F" w14:textId="77777777" w:rsidR="004B1F24" w:rsidRPr="00F54898" w:rsidRDefault="004B1F24" w:rsidP="00EC70EF">
            <w:pPr>
              <w:pStyle w:val="aff"/>
            </w:pPr>
          </w:p>
        </w:tc>
        <w:tc>
          <w:tcPr>
            <w:tcW w:w="1278" w:type="dxa"/>
            <w:vMerge/>
            <w:tcBorders>
              <w:top w:val="single" w:sz="8" w:space="0" w:color="00000A"/>
              <w:left w:val="single" w:sz="8" w:space="0" w:color="00000A"/>
              <w:bottom w:val="single" w:sz="8" w:space="0" w:color="00000A"/>
              <w:right w:val="single" w:sz="8" w:space="0" w:color="00000A"/>
            </w:tcBorders>
            <w:tcMar>
              <w:left w:w="62" w:type="dxa"/>
            </w:tcMar>
            <w:vAlign w:val="center"/>
          </w:tcPr>
          <w:p w14:paraId="119FC99B" w14:textId="77777777" w:rsidR="004B1F24" w:rsidRPr="00F54898" w:rsidRDefault="004B1F24" w:rsidP="00EC70EF">
            <w:pPr>
              <w:pStyle w:val="aff"/>
            </w:pPr>
          </w:p>
        </w:tc>
        <w:tc>
          <w:tcPr>
            <w:tcW w:w="823" w:type="dxa"/>
            <w:tcBorders>
              <w:top w:val="single" w:sz="8" w:space="0" w:color="00000A"/>
              <w:left w:val="single" w:sz="8" w:space="0" w:color="00000A"/>
              <w:bottom w:val="single" w:sz="8" w:space="0" w:color="00000A"/>
              <w:right w:val="single" w:sz="8" w:space="0" w:color="00000A"/>
            </w:tcBorders>
            <w:tcMar>
              <w:left w:w="62" w:type="dxa"/>
            </w:tcMar>
            <w:vAlign w:val="center"/>
          </w:tcPr>
          <w:p w14:paraId="3A05F9E7" w14:textId="77777777" w:rsidR="004B1F24" w:rsidRPr="00F54898" w:rsidRDefault="004B1F24" w:rsidP="00EC70EF">
            <w:pPr>
              <w:pStyle w:val="aff"/>
            </w:pPr>
            <w:r w:rsidRPr="00F54898">
              <w:t>2</w:t>
            </w:r>
            <w:r w:rsidRPr="00F54898">
              <w:rPr>
                <w:lang w:val="zh-TW"/>
              </w:rPr>
              <w:t>等親</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1250EE69" w14:textId="77777777" w:rsidR="004B1F24" w:rsidRPr="00F54898" w:rsidRDefault="004B1F24" w:rsidP="00EC70EF">
            <w:pPr>
              <w:pStyle w:val="aff"/>
            </w:pPr>
            <w:r w:rsidRPr="00F54898">
              <w:t>3</w:t>
            </w:r>
            <w:r w:rsidRPr="00F54898">
              <w:rPr>
                <w:lang w:val="zh-TW"/>
              </w:rPr>
              <w:t>等親</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45D6DD4E" w14:textId="77777777" w:rsidR="004B1F24" w:rsidRPr="00F54898" w:rsidRDefault="004B1F24" w:rsidP="00EC70EF">
            <w:pPr>
              <w:pStyle w:val="aff"/>
            </w:pPr>
            <w:r w:rsidRPr="00F54898">
              <w:t>4</w:t>
            </w:r>
            <w:r w:rsidRPr="00F54898">
              <w:rPr>
                <w:lang w:val="zh-TW"/>
              </w:rPr>
              <w:t>等親</w:t>
            </w:r>
          </w:p>
        </w:tc>
        <w:tc>
          <w:tcPr>
            <w:tcW w:w="935" w:type="dxa"/>
            <w:vMerge/>
            <w:tcBorders>
              <w:top w:val="single" w:sz="8" w:space="0" w:color="00000A"/>
              <w:left w:val="single" w:sz="8" w:space="0" w:color="00000A"/>
              <w:bottom w:val="single" w:sz="8" w:space="0" w:color="00000A"/>
              <w:right w:val="single" w:sz="8" w:space="0" w:color="00000A"/>
            </w:tcBorders>
            <w:tcMar>
              <w:left w:w="62" w:type="dxa"/>
            </w:tcMar>
            <w:vAlign w:val="center"/>
          </w:tcPr>
          <w:p w14:paraId="5EF4C4CA" w14:textId="77777777" w:rsidR="004B1F24" w:rsidRPr="00F54898" w:rsidRDefault="004B1F24" w:rsidP="00EC70EF">
            <w:pPr>
              <w:pStyle w:val="aff"/>
            </w:pPr>
          </w:p>
        </w:tc>
        <w:tc>
          <w:tcPr>
            <w:tcW w:w="986" w:type="dxa"/>
            <w:vMerge/>
            <w:tcBorders>
              <w:top w:val="single" w:sz="8" w:space="0" w:color="00000A"/>
              <w:left w:val="single" w:sz="8" w:space="0" w:color="00000A"/>
              <w:bottom w:val="single" w:sz="8" w:space="0" w:color="00000A"/>
              <w:right w:val="single" w:sz="12" w:space="0" w:color="00000A"/>
            </w:tcBorders>
            <w:tcMar>
              <w:left w:w="62" w:type="dxa"/>
            </w:tcMar>
            <w:vAlign w:val="center"/>
          </w:tcPr>
          <w:p w14:paraId="6F2E4FD9" w14:textId="77777777" w:rsidR="004B1F24" w:rsidRPr="00F54898" w:rsidRDefault="004B1F24" w:rsidP="00EC70EF">
            <w:pPr>
              <w:pStyle w:val="aff"/>
            </w:pPr>
          </w:p>
        </w:tc>
      </w:tr>
      <w:tr w:rsidR="00F54898" w:rsidRPr="00F54898" w14:paraId="4CD0C8E3" w14:textId="77777777" w:rsidTr="00A6366A">
        <w:trPr>
          <w:trHeight w:val="567"/>
        </w:trPr>
        <w:tc>
          <w:tcPr>
            <w:tcW w:w="1746" w:type="dxa"/>
            <w:tcBorders>
              <w:top w:val="single" w:sz="8" w:space="0" w:color="00000A"/>
              <w:left w:val="single" w:sz="12" w:space="0" w:color="00000A"/>
              <w:bottom w:val="single" w:sz="8" w:space="0" w:color="00000A"/>
              <w:right w:val="single" w:sz="8" w:space="0" w:color="00000A"/>
            </w:tcBorders>
            <w:vAlign w:val="center"/>
          </w:tcPr>
          <w:p w14:paraId="26CB5CA0" w14:textId="77777777" w:rsidR="004B1F24" w:rsidRPr="00F54898" w:rsidRDefault="004B1F24" w:rsidP="00EC70EF">
            <w:pPr>
              <w:pStyle w:val="aff"/>
            </w:pPr>
            <w:r w:rsidRPr="00F54898">
              <w:t>50,000</w:t>
            </w:r>
            <w:r w:rsidRPr="00F54898">
              <w:rPr>
                <w:lang w:val="zh-TW"/>
              </w:rPr>
              <w:t>以下</w:t>
            </w:r>
          </w:p>
        </w:tc>
        <w:tc>
          <w:tcPr>
            <w:tcW w:w="1166" w:type="dxa"/>
            <w:tcBorders>
              <w:top w:val="single" w:sz="8" w:space="0" w:color="00000A"/>
              <w:left w:val="single" w:sz="8" w:space="0" w:color="00000A"/>
              <w:bottom w:val="single" w:sz="8" w:space="0" w:color="00000A"/>
              <w:right w:val="single" w:sz="8" w:space="0" w:color="00000A"/>
            </w:tcBorders>
            <w:tcMar>
              <w:left w:w="62" w:type="dxa"/>
            </w:tcMar>
            <w:vAlign w:val="center"/>
          </w:tcPr>
          <w:p w14:paraId="62AD2A75" w14:textId="77777777" w:rsidR="004B1F24" w:rsidRPr="00F54898" w:rsidRDefault="004B1F24" w:rsidP="00EC70EF">
            <w:pPr>
              <w:pStyle w:val="aff"/>
            </w:pPr>
            <w:r w:rsidRPr="00F54898">
              <w:t>1%</w:t>
            </w:r>
          </w:p>
        </w:tc>
        <w:tc>
          <w:tcPr>
            <w:tcW w:w="1278" w:type="dxa"/>
            <w:tcBorders>
              <w:top w:val="single" w:sz="8" w:space="0" w:color="00000A"/>
              <w:left w:val="single" w:sz="8" w:space="0" w:color="00000A"/>
              <w:bottom w:val="single" w:sz="8" w:space="0" w:color="00000A"/>
              <w:right w:val="single" w:sz="8" w:space="0" w:color="00000A"/>
            </w:tcBorders>
            <w:tcMar>
              <w:left w:w="62" w:type="dxa"/>
            </w:tcMar>
            <w:vAlign w:val="center"/>
          </w:tcPr>
          <w:p w14:paraId="2842BD85" w14:textId="77777777" w:rsidR="004B1F24" w:rsidRPr="00F54898" w:rsidRDefault="004B1F24" w:rsidP="00EC70EF">
            <w:pPr>
              <w:pStyle w:val="aff"/>
            </w:pPr>
            <w:r w:rsidRPr="00F54898">
              <w:t>2%</w:t>
            </w:r>
          </w:p>
        </w:tc>
        <w:tc>
          <w:tcPr>
            <w:tcW w:w="823" w:type="dxa"/>
            <w:tcBorders>
              <w:top w:val="single" w:sz="8" w:space="0" w:color="00000A"/>
              <w:left w:val="single" w:sz="8" w:space="0" w:color="00000A"/>
              <w:bottom w:val="single" w:sz="8" w:space="0" w:color="00000A"/>
              <w:right w:val="single" w:sz="8" w:space="0" w:color="00000A"/>
            </w:tcBorders>
            <w:tcMar>
              <w:left w:w="62" w:type="dxa"/>
            </w:tcMar>
            <w:vAlign w:val="center"/>
          </w:tcPr>
          <w:p w14:paraId="236D6A30" w14:textId="77777777" w:rsidR="004B1F24" w:rsidRPr="00F54898" w:rsidRDefault="004B1F24" w:rsidP="00EC70EF">
            <w:pPr>
              <w:pStyle w:val="aff"/>
            </w:pPr>
            <w:r w:rsidRPr="00F54898">
              <w:t>3%</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378F893B" w14:textId="77777777" w:rsidR="004B1F24" w:rsidRPr="00F54898" w:rsidRDefault="004B1F24" w:rsidP="00EC70EF">
            <w:pPr>
              <w:pStyle w:val="aff"/>
            </w:pPr>
            <w:r w:rsidRPr="00F54898">
              <w:t>5%</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18907573" w14:textId="77777777" w:rsidR="004B1F24" w:rsidRPr="00F54898" w:rsidRDefault="004B1F24" w:rsidP="00EC70EF">
            <w:pPr>
              <w:pStyle w:val="aff"/>
            </w:pPr>
            <w:r w:rsidRPr="00F54898">
              <w:t>7%</w:t>
            </w:r>
          </w:p>
        </w:tc>
        <w:tc>
          <w:tcPr>
            <w:tcW w:w="935" w:type="dxa"/>
            <w:tcBorders>
              <w:top w:val="single" w:sz="8" w:space="0" w:color="00000A"/>
              <w:left w:val="single" w:sz="8" w:space="0" w:color="00000A"/>
              <w:bottom w:val="single" w:sz="8" w:space="0" w:color="00000A"/>
              <w:right w:val="single" w:sz="8" w:space="0" w:color="00000A"/>
            </w:tcBorders>
            <w:tcMar>
              <w:left w:w="62" w:type="dxa"/>
            </w:tcMar>
            <w:vAlign w:val="center"/>
          </w:tcPr>
          <w:p w14:paraId="78F68E85" w14:textId="77777777" w:rsidR="004B1F24" w:rsidRPr="00F54898" w:rsidRDefault="004B1F24" w:rsidP="00EC70EF">
            <w:pPr>
              <w:pStyle w:val="aff"/>
            </w:pPr>
            <w:r w:rsidRPr="00F54898">
              <w:t>9%</w:t>
            </w:r>
          </w:p>
        </w:tc>
        <w:tc>
          <w:tcPr>
            <w:tcW w:w="986" w:type="dxa"/>
            <w:tcBorders>
              <w:top w:val="single" w:sz="8" w:space="0" w:color="00000A"/>
              <w:left w:val="single" w:sz="8" w:space="0" w:color="00000A"/>
              <w:bottom w:val="single" w:sz="8" w:space="0" w:color="00000A"/>
              <w:right w:val="single" w:sz="12" w:space="0" w:color="00000A"/>
            </w:tcBorders>
            <w:tcMar>
              <w:left w:w="62" w:type="dxa"/>
            </w:tcMar>
            <w:vAlign w:val="center"/>
          </w:tcPr>
          <w:p w14:paraId="25C68B0A" w14:textId="77777777" w:rsidR="004B1F24" w:rsidRPr="00F54898" w:rsidRDefault="004B1F24" w:rsidP="00EC70EF">
            <w:pPr>
              <w:pStyle w:val="aff"/>
            </w:pPr>
            <w:r w:rsidRPr="00F54898">
              <w:t>12%</w:t>
            </w:r>
          </w:p>
        </w:tc>
      </w:tr>
      <w:tr w:rsidR="00F54898" w:rsidRPr="00F54898" w14:paraId="139E46B3" w14:textId="77777777" w:rsidTr="00A6366A">
        <w:trPr>
          <w:trHeight w:val="567"/>
        </w:trPr>
        <w:tc>
          <w:tcPr>
            <w:tcW w:w="1746" w:type="dxa"/>
            <w:tcBorders>
              <w:top w:val="single" w:sz="8" w:space="0" w:color="00000A"/>
              <w:left w:val="single" w:sz="12" w:space="0" w:color="00000A"/>
              <w:bottom w:val="single" w:sz="8" w:space="0" w:color="00000A"/>
              <w:right w:val="single" w:sz="8" w:space="0" w:color="00000A"/>
            </w:tcBorders>
            <w:vAlign w:val="center"/>
          </w:tcPr>
          <w:p w14:paraId="00B78688" w14:textId="77777777" w:rsidR="004B1F24" w:rsidRPr="00F54898" w:rsidRDefault="004B1F24" w:rsidP="00EC70EF">
            <w:pPr>
              <w:pStyle w:val="aff"/>
            </w:pPr>
            <w:r w:rsidRPr="00F54898">
              <w:t>100,000</w:t>
            </w:r>
          </w:p>
        </w:tc>
        <w:tc>
          <w:tcPr>
            <w:tcW w:w="1166" w:type="dxa"/>
            <w:tcBorders>
              <w:top w:val="single" w:sz="8" w:space="0" w:color="00000A"/>
              <w:left w:val="single" w:sz="8" w:space="0" w:color="00000A"/>
              <w:bottom w:val="single" w:sz="8" w:space="0" w:color="00000A"/>
              <w:right w:val="single" w:sz="8" w:space="0" w:color="00000A"/>
            </w:tcBorders>
            <w:tcMar>
              <w:left w:w="62" w:type="dxa"/>
            </w:tcMar>
            <w:vAlign w:val="center"/>
          </w:tcPr>
          <w:p w14:paraId="1BB0CF9F" w14:textId="77777777" w:rsidR="004B1F24" w:rsidRPr="00F54898" w:rsidRDefault="004B1F24" w:rsidP="00EC70EF">
            <w:pPr>
              <w:pStyle w:val="aff"/>
            </w:pPr>
            <w:r w:rsidRPr="00F54898">
              <w:t>2%</w:t>
            </w:r>
          </w:p>
        </w:tc>
        <w:tc>
          <w:tcPr>
            <w:tcW w:w="1278" w:type="dxa"/>
            <w:tcBorders>
              <w:top w:val="single" w:sz="8" w:space="0" w:color="00000A"/>
              <w:left w:val="single" w:sz="8" w:space="0" w:color="00000A"/>
              <w:bottom w:val="single" w:sz="8" w:space="0" w:color="00000A"/>
              <w:right w:val="single" w:sz="8" w:space="0" w:color="00000A"/>
            </w:tcBorders>
            <w:tcMar>
              <w:left w:w="62" w:type="dxa"/>
            </w:tcMar>
            <w:vAlign w:val="center"/>
          </w:tcPr>
          <w:p w14:paraId="6919D3C9" w14:textId="77777777" w:rsidR="004B1F24" w:rsidRPr="00F54898" w:rsidRDefault="004B1F24" w:rsidP="00EC70EF">
            <w:pPr>
              <w:pStyle w:val="aff"/>
            </w:pPr>
            <w:r w:rsidRPr="00F54898">
              <w:t>3%</w:t>
            </w:r>
          </w:p>
        </w:tc>
        <w:tc>
          <w:tcPr>
            <w:tcW w:w="823" w:type="dxa"/>
            <w:tcBorders>
              <w:top w:val="single" w:sz="8" w:space="0" w:color="00000A"/>
              <w:left w:val="single" w:sz="8" w:space="0" w:color="00000A"/>
              <w:bottom w:val="single" w:sz="8" w:space="0" w:color="00000A"/>
              <w:right w:val="single" w:sz="8" w:space="0" w:color="00000A"/>
            </w:tcBorders>
            <w:tcMar>
              <w:left w:w="62" w:type="dxa"/>
            </w:tcMar>
            <w:vAlign w:val="center"/>
          </w:tcPr>
          <w:p w14:paraId="1EDEC73C" w14:textId="77777777" w:rsidR="004B1F24" w:rsidRPr="00F54898" w:rsidRDefault="004B1F24" w:rsidP="00EC70EF">
            <w:pPr>
              <w:pStyle w:val="aff"/>
            </w:pPr>
            <w:r w:rsidRPr="00F54898">
              <w:t>4%</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638E18AB" w14:textId="77777777" w:rsidR="004B1F24" w:rsidRPr="00F54898" w:rsidRDefault="004B1F24" w:rsidP="00EC70EF">
            <w:pPr>
              <w:pStyle w:val="aff"/>
            </w:pPr>
            <w:r w:rsidRPr="00F54898">
              <w:t>6%</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5D554A16" w14:textId="77777777" w:rsidR="004B1F24" w:rsidRPr="00F54898" w:rsidRDefault="004B1F24" w:rsidP="00EC70EF">
            <w:pPr>
              <w:pStyle w:val="aff"/>
            </w:pPr>
            <w:r w:rsidRPr="00F54898">
              <w:t>9%</w:t>
            </w:r>
          </w:p>
        </w:tc>
        <w:tc>
          <w:tcPr>
            <w:tcW w:w="935" w:type="dxa"/>
            <w:tcBorders>
              <w:top w:val="single" w:sz="8" w:space="0" w:color="00000A"/>
              <w:left w:val="single" w:sz="8" w:space="0" w:color="00000A"/>
              <w:bottom w:val="single" w:sz="8" w:space="0" w:color="00000A"/>
              <w:right w:val="single" w:sz="8" w:space="0" w:color="00000A"/>
            </w:tcBorders>
            <w:tcMar>
              <w:left w:w="62" w:type="dxa"/>
            </w:tcMar>
            <w:vAlign w:val="center"/>
          </w:tcPr>
          <w:p w14:paraId="2C081266" w14:textId="77777777" w:rsidR="004B1F24" w:rsidRPr="00F54898" w:rsidRDefault="004B1F24" w:rsidP="00EC70EF">
            <w:pPr>
              <w:pStyle w:val="aff"/>
            </w:pPr>
            <w:r w:rsidRPr="00F54898">
              <w:t>10%</w:t>
            </w:r>
          </w:p>
        </w:tc>
        <w:tc>
          <w:tcPr>
            <w:tcW w:w="986" w:type="dxa"/>
            <w:tcBorders>
              <w:top w:val="single" w:sz="8" w:space="0" w:color="00000A"/>
              <w:left w:val="single" w:sz="8" w:space="0" w:color="00000A"/>
              <w:bottom w:val="single" w:sz="8" w:space="0" w:color="00000A"/>
              <w:right w:val="single" w:sz="12" w:space="0" w:color="00000A"/>
            </w:tcBorders>
            <w:tcMar>
              <w:left w:w="62" w:type="dxa"/>
            </w:tcMar>
            <w:vAlign w:val="center"/>
          </w:tcPr>
          <w:p w14:paraId="4CB695D1" w14:textId="77777777" w:rsidR="004B1F24" w:rsidRPr="00F54898" w:rsidRDefault="004B1F24" w:rsidP="00EC70EF">
            <w:pPr>
              <w:pStyle w:val="aff"/>
            </w:pPr>
            <w:r w:rsidRPr="00F54898">
              <w:t>14%</w:t>
            </w:r>
          </w:p>
        </w:tc>
      </w:tr>
      <w:tr w:rsidR="00F54898" w:rsidRPr="00F54898" w14:paraId="6ADE7DDE" w14:textId="77777777" w:rsidTr="00A6366A">
        <w:trPr>
          <w:trHeight w:val="567"/>
        </w:trPr>
        <w:tc>
          <w:tcPr>
            <w:tcW w:w="1746" w:type="dxa"/>
            <w:tcBorders>
              <w:top w:val="single" w:sz="8" w:space="0" w:color="00000A"/>
              <w:left w:val="single" w:sz="12" w:space="0" w:color="00000A"/>
              <w:bottom w:val="single" w:sz="8" w:space="0" w:color="00000A"/>
              <w:right w:val="single" w:sz="8" w:space="0" w:color="00000A"/>
            </w:tcBorders>
            <w:vAlign w:val="center"/>
          </w:tcPr>
          <w:p w14:paraId="3A0AF75A" w14:textId="77777777" w:rsidR="004B1F24" w:rsidRPr="00F54898" w:rsidRDefault="004B1F24" w:rsidP="00EC70EF">
            <w:pPr>
              <w:pStyle w:val="aff"/>
            </w:pPr>
            <w:r w:rsidRPr="00F54898">
              <w:t>200,000</w:t>
            </w:r>
          </w:p>
        </w:tc>
        <w:tc>
          <w:tcPr>
            <w:tcW w:w="1166" w:type="dxa"/>
            <w:tcBorders>
              <w:top w:val="single" w:sz="8" w:space="0" w:color="00000A"/>
              <w:left w:val="single" w:sz="8" w:space="0" w:color="00000A"/>
              <w:bottom w:val="single" w:sz="8" w:space="0" w:color="00000A"/>
              <w:right w:val="single" w:sz="8" w:space="0" w:color="00000A"/>
            </w:tcBorders>
            <w:tcMar>
              <w:left w:w="62" w:type="dxa"/>
            </w:tcMar>
            <w:vAlign w:val="center"/>
          </w:tcPr>
          <w:p w14:paraId="51C0059F" w14:textId="77777777" w:rsidR="004B1F24" w:rsidRPr="00F54898" w:rsidRDefault="004B1F24" w:rsidP="00EC70EF">
            <w:pPr>
              <w:pStyle w:val="aff"/>
            </w:pPr>
            <w:r w:rsidRPr="00F54898">
              <w:t>3%</w:t>
            </w:r>
          </w:p>
        </w:tc>
        <w:tc>
          <w:tcPr>
            <w:tcW w:w="1278" w:type="dxa"/>
            <w:tcBorders>
              <w:top w:val="single" w:sz="8" w:space="0" w:color="00000A"/>
              <w:left w:val="single" w:sz="8" w:space="0" w:color="00000A"/>
              <w:bottom w:val="single" w:sz="8" w:space="0" w:color="00000A"/>
              <w:right w:val="single" w:sz="8" w:space="0" w:color="00000A"/>
            </w:tcBorders>
            <w:tcMar>
              <w:left w:w="62" w:type="dxa"/>
            </w:tcMar>
            <w:vAlign w:val="center"/>
          </w:tcPr>
          <w:p w14:paraId="4EA47B01" w14:textId="77777777" w:rsidR="004B1F24" w:rsidRPr="00F54898" w:rsidRDefault="004B1F24" w:rsidP="00EC70EF">
            <w:pPr>
              <w:pStyle w:val="aff"/>
            </w:pPr>
            <w:r w:rsidRPr="00F54898">
              <w:t>4%</w:t>
            </w:r>
          </w:p>
        </w:tc>
        <w:tc>
          <w:tcPr>
            <w:tcW w:w="823" w:type="dxa"/>
            <w:tcBorders>
              <w:top w:val="single" w:sz="8" w:space="0" w:color="00000A"/>
              <w:left w:val="single" w:sz="8" w:space="0" w:color="00000A"/>
              <w:bottom w:val="single" w:sz="8" w:space="0" w:color="00000A"/>
              <w:right w:val="single" w:sz="8" w:space="0" w:color="00000A"/>
            </w:tcBorders>
            <w:tcMar>
              <w:left w:w="62" w:type="dxa"/>
            </w:tcMar>
            <w:vAlign w:val="center"/>
          </w:tcPr>
          <w:p w14:paraId="170FB1D4" w14:textId="77777777" w:rsidR="004B1F24" w:rsidRPr="00F54898" w:rsidRDefault="004B1F24" w:rsidP="00EC70EF">
            <w:pPr>
              <w:pStyle w:val="aff"/>
            </w:pPr>
            <w:r w:rsidRPr="00F54898">
              <w:t>5%</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5025CB09" w14:textId="77777777" w:rsidR="004B1F24" w:rsidRPr="00F54898" w:rsidRDefault="004B1F24" w:rsidP="00EC70EF">
            <w:pPr>
              <w:pStyle w:val="aff"/>
            </w:pPr>
            <w:r w:rsidRPr="00F54898">
              <w:t>7%</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54EAFAE0" w14:textId="77777777" w:rsidR="004B1F24" w:rsidRPr="00F54898" w:rsidRDefault="004B1F24" w:rsidP="00EC70EF">
            <w:pPr>
              <w:pStyle w:val="aff"/>
            </w:pPr>
            <w:r w:rsidRPr="00F54898">
              <w:t>10%</w:t>
            </w:r>
          </w:p>
        </w:tc>
        <w:tc>
          <w:tcPr>
            <w:tcW w:w="935" w:type="dxa"/>
            <w:tcBorders>
              <w:top w:val="single" w:sz="8" w:space="0" w:color="00000A"/>
              <w:left w:val="single" w:sz="8" w:space="0" w:color="00000A"/>
              <w:bottom w:val="single" w:sz="8" w:space="0" w:color="00000A"/>
              <w:right w:val="single" w:sz="8" w:space="0" w:color="00000A"/>
            </w:tcBorders>
            <w:tcMar>
              <w:left w:w="62" w:type="dxa"/>
            </w:tcMar>
            <w:vAlign w:val="center"/>
          </w:tcPr>
          <w:p w14:paraId="55A73EB6" w14:textId="77777777" w:rsidR="004B1F24" w:rsidRPr="00F54898" w:rsidRDefault="004B1F24" w:rsidP="00EC70EF">
            <w:pPr>
              <w:pStyle w:val="aff"/>
            </w:pPr>
            <w:r w:rsidRPr="00F54898">
              <w:t>11%</w:t>
            </w:r>
          </w:p>
        </w:tc>
        <w:tc>
          <w:tcPr>
            <w:tcW w:w="986" w:type="dxa"/>
            <w:tcBorders>
              <w:top w:val="single" w:sz="8" w:space="0" w:color="00000A"/>
              <w:left w:val="single" w:sz="8" w:space="0" w:color="00000A"/>
              <w:bottom w:val="single" w:sz="8" w:space="0" w:color="00000A"/>
              <w:right w:val="single" w:sz="12" w:space="0" w:color="00000A"/>
            </w:tcBorders>
            <w:tcMar>
              <w:left w:w="62" w:type="dxa"/>
            </w:tcMar>
            <w:vAlign w:val="center"/>
          </w:tcPr>
          <w:p w14:paraId="0C1DB612" w14:textId="77777777" w:rsidR="004B1F24" w:rsidRPr="00F54898" w:rsidRDefault="004B1F24" w:rsidP="00EC70EF">
            <w:pPr>
              <w:pStyle w:val="aff"/>
            </w:pPr>
            <w:r w:rsidRPr="00F54898">
              <w:t>16%</w:t>
            </w:r>
          </w:p>
        </w:tc>
      </w:tr>
      <w:tr w:rsidR="00F54898" w:rsidRPr="00F54898" w14:paraId="0D006BCE" w14:textId="77777777" w:rsidTr="00A6366A">
        <w:trPr>
          <w:trHeight w:val="567"/>
        </w:trPr>
        <w:tc>
          <w:tcPr>
            <w:tcW w:w="1746" w:type="dxa"/>
            <w:tcBorders>
              <w:top w:val="single" w:sz="8" w:space="0" w:color="00000A"/>
              <w:left w:val="single" w:sz="12" w:space="0" w:color="00000A"/>
              <w:bottom w:val="single" w:sz="8" w:space="0" w:color="00000A"/>
              <w:right w:val="single" w:sz="8" w:space="0" w:color="00000A"/>
            </w:tcBorders>
            <w:vAlign w:val="center"/>
          </w:tcPr>
          <w:p w14:paraId="748FA9BA" w14:textId="77777777" w:rsidR="004B1F24" w:rsidRPr="00F54898" w:rsidRDefault="004B1F24" w:rsidP="00EC70EF">
            <w:pPr>
              <w:pStyle w:val="aff"/>
            </w:pPr>
            <w:r w:rsidRPr="00F54898">
              <w:t>300,000</w:t>
            </w:r>
          </w:p>
        </w:tc>
        <w:tc>
          <w:tcPr>
            <w:tcW w:w="1166" w:type="dxa"/>
            <w:tcBorders>
              <w:top w:val="single" w:sz="8" w:space="0" w:color="00000A"/>
              <w:left w:val="single" w:sz="8" w:space="0" w:color="00000A"/>
              <w:bottom w:val="single" w:sz="8" w:space="0" w:color="00000A"/>
              <w:right w:val="single" w:sz="8" w:space="0" w:color="00000A"/>
            </w:tcBorders>
            <w:tcMar>
              <w:left w:w="62" w:type="dxa"/>
            </w:tcMar>
            <w:vAlign w:val="center"/>
          </w:tcPr>
          <w:p w14:paraId="466F3CFB" w14:textId="77777777" w:rsidR="004B1F24" w:rsidRPr="00F54898" w:rsidRDefault="004B1F24" w:rsidP="00EC70EF">
            <w:pPr>
              <w:pStyle w:val="aff"/>
            </w:pPr>
            <w:r w:rsidRPr="00F54898">
              <w:t>4%</w:t>
            </w:r>
          </w:p>
        </w:tc>
        <w:tc>
          <w:tcPr>
            <w:tcW w:w="1278" w:type="dxa"/>
            <w:tcBorders>
              <w:top w:val="single" w:sz="8" w:space="0" w:color="00000A"/>
              <w:left w:val="single" w:sz="8" w:space="0" w:color="00000A"/>
              <w:bottom w:val="single" w:sz="8" w:space="0" w:color="00000A"/>
              <w:right w:val="single" w:sz="8" w:space="0" w:color="00000A"/>
            </w:tcBorders>
            <w:tcMar>
              <w:left w:w="62" w:type="dxa"/>
            </w:tcMar>
            <w:vAlign w:val="center"/>
          </w:tcPr>
          <w:p w14:paraId="34833F21" w14:textId="77777777" w:rsidR="004B1F24" w:rsidRPr="00F54898" w:rsidRDefault="004B1F24" w:rsidP="00EC70EF">
            <w:pPr>
              <w:pStyle w:val="aff"/>
            </w:pPr>
            <w:r w:rsidRPr="00F54898">
              <w:t>5%</w:t>
            </w:r>
          </w:p>
        </w:tc>
        <w:tc>
          <w:tcPr>
            <w:tcW w:w="823" w:type="dxa"/>
            <w:tcBorders>
              <w:top w:val="single" w:sz="8" w:space="0" w:color="00000A"/>
              <w:left w:val="single" w:sz="8" w:space="0" w:color="00000A"/>
              <w:bottom w:val="single" w:sz="8" w:space="0" w:color="00000A"/>
              <w:right w:val="single" w:sz="8" w:space="0" w:color="00000A"/>
            </w:tcBorders>
            <w:tcMar>
              <w:left w:w="62" w:type="dxa"/>
            </w:tcMar>
            <w:vAlign w:val="center"/>
          </w:tcPr>
          <w:p w14:paraId="2A199594" w14:textId="77777777" w:rsidR="004B1F24" w:rsidRPr="00F54898" w:rsidRDefault="004B1F24" w:rsidP="00EC70EF">
            <w:pPr>
              <w:pStyle w:val="aff"/>
            </w:pPr>
            <w:r w:rsidRPr="00F54898">
              <w:t>6%</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328C1845" w14:textId="77777777" w:rsidR="004B1F24" w:rsidRPr="00F54898" w:rsidRDefault="004B1F24" w:rsidP="00EC70EF">
            <w:pPr>
              <w:pStyle w:val="aff"/>
            </w:pPr>
            <w:r w:rsidRPr="00F54898">
              <w:t>8%</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438BF02C" w14:textId="77777777" w:rsidR="004B1F24" w:rsidRPr="00F54898" w:rsidRDefault="004B1F24" w:rsidP="00EC70EF">
            <w:pPr>
              <w:pStyle w:val="aff"/>
            </w:pPr>
            <w:r w:rsidRPr="00F54898">
              <w:t>11%</w:t>
            </w:r>
          </w:p>
        </w:tc>
        <w:tc>
          <w:tcPr>
            <w:tcW w:w="935" w:type="dxa"/>
            <w:tcBorders>
              <w:top w:val="single" w:sz="8" w:space="0" w:color="00000A"/>
              <w:left w:val="single" w:sz="8" w:space="0" w:color="00000A"/>
              <w:bottom w:val="single" w:sz="8" w:space="0" w:color="00000A"/>
              <w:right w:val="single" w:sz="8" w:space="0" w:color="00000A"/>
            </w:tcBorders>
            <w:tcMar>
              <w:left w:w="62" w:type="dxa"/>
            </w:tcMar>
            <w:vAlign w:val="center"/>
          </w:tcPr>
          <w:p w14:paraId="6A89B168" w14:textId="77777777" w:rsidR="004B1F24" w:rsidRPr="00F54898" w:rsidRDefault="004B1F24" w:rsidP="00EC70EF">
            <w:pPr>
              <w:pStyle w:val="aff"/>
            </w:pPr>
            <w:r w:rsidRPr="00F54898">
              <w:t>12%</w:t>
            </w:r>
          </w:p>
        </w:tc>
        <w:tc>
          <w:tcPr>
            <w:tcW w:w="986" w:type="dxa"/>
            <w:tcBorders>
              <w:top w:val="single" w:sz="8" w:space="0" w:color="00000A"/>
              <w:left w:val="single" w:sz="8" w:space="0" w:color="00000A"/>
              <w:bottom w:val="single" w:sz="8" w:space="0" w:color="00000A"/>
              <w:right w:val="single" w:sz="12" w:space="0" w:color="00000A"/>
            </w:tcBorders>
            <w:tcMar>
              <w:left w:w="62" w:type="dxa"/>
            </w:tcMar>
            <w:vAlign w:val="center"/>
          </w:tcPr>
          <w:p w14:paraId="3F67D26D" w14:textId="77777777" w:rsidR="004B1F24" w:rsidRPr="00F54898" w:rsidRDefault="004B1F24" w:rsidP="00EC70EF">
            <w:pPr>
              <w:pStyle w:val="aff"/>
            </w:pPr>
            <w:r w:rsidRPr="00F54898">
              <w:t>18%</w:t>
            </w:r>
          </w:p>
        </w:tc>
      </w:tr>
      <w:tr w:rsidR="00F54898" w:rsidRPr="00F54898" w14:paraId="13A19936" w14:textId="77777777" w:rsidTr="00A6366A">
        <w:trPr>
          <w:trHeight w:val="567"/>
        </w:trPr>
        <w:tc>
          <w:tcPr>
            <w:tcW w:w="1746" w:type="dxa"/>
            <w:tcBorders>
              <w:top w:val="single" w:sz="8" w:space="0" w:color="00000A"/>
              <w:left w:val="single" w:sz="12" w:space="0" w:color="00000A"/>
              <w:bottom w:val="single" w:sz="8" w:space="0" w:color="00000A"/>
              <w:right w:val="single" w:sz="8" w:space="0" w:color="00000A"/>
            </w:tcBorders>
            <w:vAlign w:val="center"/>
          </w:tcPr>
          <w:p w14:paraId="643466E5" w14:textId="77777777" w:rsidR="004B1F24" w:rsidRPr="00F54898" w:rsidRDefault="004B1F24" w:rsidP="00EC70EF">
            <w:pPr>
              <w:pStyle w:val="aff"/>
            </w:pPr>
            <w:r w:rsidRPr="00F54898">
              <w:t>500,000</w:t>
            </w:r>
          </w:p>
        </w:tc>
        <w:tc>
          <w:tcPr>
            <w:tcW w:w="1166" w:type="dxa"/>
            <w:tcBorders>
              <w:top w:val="single" w:sz="8" w:space="0" w:color="00000A"/>
              <w:left w:val="single" w:sz="8" w:space="0" w:color="00000A"/>
              <w:bottom w:val="single" w:sz="8" w:space="0" w:color="00000A"/>
              <w:right w:val="single" w:sz="8" w:space="0" w:color="00000A"/>
            </w:tcBorders>
            <w:tcMar>
              <w:left w:w="62" w:type="dxa"/>
            </w:tcMar>
            <w:vAlign w:val="center"/>
          </w:tcPr>
          <w:p w14:paraId="495C4DB6" w14:textId="77777777" w:rsidR="004B1F24" w:rsidRPr="00F54898" w:rsidRDefault="004B1F24" w:rsidP="00EC70EF">
            <w:pPr>
              <w:pStyle w:val="aff"/>
            </w:pPr>
            <w:r w:rsidRPr="00F54898">
              <w:t>5%</w:t>
            </w:r>
          </w:p>
        </w:tc>
        <w:tc>
          <w:tcPr>
            <w:tcW w:w="1278" w:type="dxa"/>
            <w:tcBorders>
              <w:top w:val="single" w:sz="8" w:space="0" w:color="00000A"/>
              <w:left w:val="single" w:sz="8" w:space="0" w:color="00000A"/>
              <w:bottom w:val="single" w:sz="8" w:space="0" w:color="00000A"/>
              <w:right w:val="single" w:sz="8" w:space="0" w:color="00000A"/>
            </w:tcBorders>
            <w:tcMar>
              <w:left w:w="62" w:type="dxa"/>
            </w:tcMar>
            <w:vAlign w:val="center"/>
          </w:tcPr>
          <w:p w14:paraId="751E15E2" w14:textId="77777777" w:rsidR="004B1F24" w:rsidRPr="00F54898" w:rsidRDefault="004B1F24" w:rsidP="00EC70EF">
            <w:pPr>
              <w:pStyle w:val="aff"/>
            </w:pPr>
            <w:r w:rsidRPr="00F54898">
              <w:t>6%</w:t>
            </w:r>
          </w:p>
        </w:tc>
        <w:tc>
          <w:tcPr>
            <w:tcW w:w="823" w:type="dxa"/>
            <w:tcBorders>
              <w:top w:val="single" w:sz="8" w:space="0" w:color="00000A"/>
              <w:left w:val="single" w:sz="8" w:space="0" w:color="00000A"/>
              <w:bottom w:val="single" w:sz="8" w:space="0" w:color="00000A"/>
              <w:right w:val="single" w:sz="8" w:space="0" w:color="00000A"/>
            </w:tcBorders>
            <w:tcMar>
              <w:left w:w="62" w:type="dxa"/>
            </w:tcMar>
            <w:vAlign w:val="center"/>
          </w:tcPr>
          <w:p w14:paraId="1E3A65FB" w14:textId="77777777" w:rsidR="004B1F24" w:rsidRPr="00F54898" w:rsidRDefault="004B1F24" w:rsidP="00EC70EF">
            <w:pPr>
              <w:pStyle w:val="aff"/>
            </w:pPr>
            <w:r w:rsidRPr="00F54898">
              <w:t>7%</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416710CC" w14:textId="77777777" w:rsidR="004B1F24" w:rsidRPr="00F54898" w:rsidRDefault="004B1F24" w:rsidP="00EC70EF">
            <w:pPr>
              <w:pStyle w:val="aff"/>
            </w:pPr>
            <w:r w:rsidRPr="00F54898">
              <w:t>9%</w:t>
            </w:r>
          </w:p>
        </w:tc>
        <w:tc>
          <w:tcPr>
            <w:tcW w:w="842" w:type="dxa"/>
            <w:tcBorders>
              <w:top w:val="single" w:sz="8" w:space="0" w:color="00000A"/>
              <w:left w:val="single" w:sz="8" w:space="0" w:color="00000A"/>
              <w:bottom w:val="single" w:sz="8" w:space="0" w:color="00000A"/>
              <w:right w:val="single" w:sz="8" w:space="0" w:color="00000A"/>
            </w:tcBorders>
            <w:tcMar>
              <w:left w:w="62" w:type="dxa"/>
            </w:tcMar>
            <w:vAlign w:val="center"/>
          </w:tcPr>
          <w:p w14:paraId="29FC27F2" w14:textId="77777777" w:rsidR="004B1F24" w:rsidRPr="00F54898" w:rsidRDefault="004B1F24" w:rsidP="00EC70EF">
            <w:pPr>
              <w:pStyle w:val="aff"/>
            </w:pPr>
            <w:r w:rsidRPr="00F54898">
              <w:t>12%</w:t>
            </w:r>
          </w:p>
        </w:tc>
        <w:tc>
          <w:tcPr>
            <w:tcW w:w="935" w:type="dxa"/>
            <w:tcBorders>
              <w:top w:val="single" w:sz="8" w:space="0" w:color="00000A"/>
              <w:left w:val="single" w:sz="8" w:space="0" w:color="00000A"/>
              <w:bottom w:val="single" w:sz="8" w:space="0" w:color="00000A"/>
              <w:right w:val="single" w:sz="8" w:space="0" w:color="00000A"/>
            </w:tcBorders>
            <w:tcMar>
              <w:left w:w="62" w:type="dxa"/>
            </w:tcMar>
            <w:vAlign w:val="center"/>
          </w:tcPr>
          <w:p w14:paraId="49952D7B" w14:textId="77777777" w:rsidR="004B1F24" w:rsidRPr="00F54898" w:rsidRDefault="004B1F24" w:rsidP="00EC70EF">
            <w:pPr>
              <w:pStyle w:val="aff"/>
            </w:pPr>
            <w:r w:rsidRPr="00F54898">
              <w:t>13%</w:t>
            </w:r>
          </w:p>
        </w:tc>
        <w:tc>
          <w:tcPr>
            <w:tcW w:w="986" w:type="dxa"/>
            <w:tcBorders>
              <w:top w:val="single" w:sz="8" w:space="0" w:color="00000A"/>
              <w:left w:val="single" w:sz="8" w:space="0" w:color="00000A"/>
              <w:bottom w:val="single" w:sz="8" w:space="0" w:color="00000A"/>
              <w:right w:val="single" w:sz="12" w:space="0" w:color="00000A"/>
            </w:tcBorders>
            <w:tcMar>
              <w:left w:w="62" w:type="dxa"/>
            </w:tcMar>
            <w:vAlign w:val="center"/>
          </w:tcPr>
          <w:p w14:paraId="7AFE94DB" w14:textId="77777777" w:rsidR="004B1F24" w:rsidRPr="00F54898" w:rsidRDefault="004B1F24" w:rsidP="00EC70EF">
            <w:pPr>
              <w:pStyle w:val="aff"/>
            </w:pPr>
            <w:r w:rsidRPr="00F54898">
              <w:t>20%</w:t>
            </w:r>
          </w:p>
        </w:tc>
      </w:tr>
      <w:tr w:rsidR="00F54898" w:rsidRPr="00F54898" w14:paraId="6B6FC06D" w14:textId="77777777" w:rsidTr="00A6366A">
        <w:trPr>
          <w:trHeight w:val="567"/>
        </w:trPr>
        <w:tc>
          <w:tcPr>
            <w:tcW w:w="1746" w:type="dxa"/>
            <w:tcBorders>
              <w:top w:val="single" w:sz="8" w:space="0" w:color="00000A"/>
              <w:left w:val="single" w:sz="12" w:space="0" w:color="00000A"/>
              <w:bottom w:val="single" w:sz="12" w:space="0" w:color="00000A"/>
              <w:right w:val="single" w:sz="8" w:space="0" w:color="00000A"/>
            </w:tcBorders>
            <w:vAlign w:val="center"/>
          </w:tcPr>
          <w:p w14:paraId="397F65A3" w14:textId="77777777" w:rsidR="004B1F24" w:rsidRPr="00F54898" w:rsidRDefault="004B1F24" w:rsidP="00EC70EF">
            <w:pPr>
              <w:pStyle w:val="aff"/>
            </w:pPr>
            <w:r w:rsidRPr="00F54898">
              <w:rPr>
                <w:lang w:val="zh-TW"/>
              </w:rPr>
              <w:t>超過</w:t>
            </w:r>
            <w:r w:rsidRPr="00F54898">
              <w:t>500,000</w:t>
            </w:r>
          </w:p>
        </w:tc>
        <w:tc>
          <w:tcPr>
            <w:tcW w:w="1166" w:type="dxa"/>
            <w:tcBorders>
              <w:top w:val="single" w:sz="8" w:space="0" w:color="00000A"/>
              <w:left w:val="single" w:sz="8" w:space="0" w:color="00000A"/>
              <w:bottom w:val="single" w:sz="12" w:space="0" w:color="00000A"/>
              <w:right w:val="single" w:sz="8" w:space="0" w:color="00000A"/>
            </w:tcBorders>
            <w:tcMar>
              <w:left w:w="62" w:type="dxa"/>
            </w:tcMar>
            <w:vAlign w:val="center"/>
          </w:tcPr>
          <w:p w14:paraId="676B00D2" w14:textId="77777777" w:rsidR="004B1F24" w:rsidRPr="00F54898" w:rsidRDefault="004B1F24" w:rsidP="00EC70EF">
            <w:pPr>
              <w:pStyle w:val="aff"/>
            </w:pPr>
            <w:r w:rsidRPr="00F54898">
              <w:t>6%</w:t>
            </w:r>
          </w:p>
        </w:tc>
        <w:tc>
          <w:tcPr>
            <w:tcW w:w="1278" w:type="dxa"/>
            <w:tcBorders>
              <w:top w:val="single" w:sz="8" w:space="0" w:color="00000A"/>
              <w:left w:val="single" w:sz="8" w:space="0" w:color="00000A"/>
              <w:bottom w:val="single" w:sz="12" w:space="0" w:color="00000A"/>
              <w:right w:val="single" w:sz="8" w:space="0" w:color="00000A"/>
            </w:tcBorders>
            <w:tcMar>
              <w:left w:w="62" w:type="dxa"/>
            </w:tcMar>
            <w:vAlign w:val="center"/>
          </w:tcPr>
          <w:p w14:paraId="0F0B53A1" w14:textId="77777777" w:rsidR="004B1F24" w:rsidRPr="00F54898" w:rsidRDefault="004B1F24" w:rsidP="00EC70EF">
            <w:pPr>
              <w:pStyle w:val="aff"/>
            </w:pPr>
            <w:r w:rsidRPr="00F54898">
              <w:t>7%</w:t>
            </w:r>
          </w:p>
        </w:tc>
        <w:tc>
          <w:tcPr>
            <w:tcW w:w="823" w:type="dxa"/>
            <w:tcBorders>
              <w:top w:val="single" w:sz="8" w:space="0" w:color="00000A"/>
              <w:left w:val="single" w:sz="8" w:space="0" w:color="00000A"/>
              <w:bottom w:val="single" w:sz="12" w:space="0" w:color="00000A"/>
              <w:right w:val="single" w:sz="8" w:space="0" w:color="00000A"/>
            </w:tcBorders>
            <w:tcMar>
              <w:left w:w="62" w:type="dxa"/>
            </w:tcMar>
            <w:vAlign w:val="center"/>
          </w:tcPr>
          <w:p w14:paraId="40940B13" w14:textId="77777777" w:rsidR="004B1F24" w:rsidRPr="00F54898" w:rsidRDefault="004B1F24" w:rsidP="00EC70EF">
            <w:pPr>
              <w:pStyle w:val="aff"/>
            </w:pPr>
            <w:r w:rsidRPr="00F54898">
              <w:t>8%</w:t>
            </w:r>
          </w:p>
        </w:tc>
        <w:tc>
          <w:tcPr>
            <w:tcW w:w="842" w:type="dxa"/>
            <w:tcBorders>
              <w:top w:val="single" w:sz="8" w:space="0" w:color="00000A"/>
              <w:left w:val="single" w:sz="8" w:space="0" w:color="00000A"/>
              <w:bottom w:val="single" w:sz="12" w:space="0" w:color="00000A"/>
              <w:right w:val="single" w:sz="8" w:space="0" w:color="00000A"/>
            </w:tcBorders>
            <w:tcMar>
              <w:left w:w="62" w:type="dxa"/>
            </w:tcMar>
            <w:vAlign w:val="center"/>
          </w:tcPr>
          <w:p w14:paraId="0A79AB9A" w14:textId="77777777" w:rsidR="004B1F24" w:rsidRPr="00F54898" w:rsidRDefault="004B1F24" w:rsidP="00EC70EF">
            <w:pPr>
              <w:pStyle w:val="aff"/>
            </w:pPr>
            <w:r w:rsidRPr="00F54898">
              <w:t>10%</w:t>
            </w:r>
          </w:p>
        </w:tc>
        <w:tc>
          <w:tcPr>
            <w:tcW w:w="842" w:type="dxa"/>
            <w:tcBorders>
              <w:top w:val="single" w:sz="8" w:space="0" w:color="00000A"/>
              <w:left w:val="single" w:sz="8" w:space="0" w:color="00000A"/>
              <w:bottom w:val="single" w:sz="12" w:space="0" w:color="00000A"/>
              <w:right w:val="single" w:sz="8" w:space="0" w:color="00000A"/>
            </w:tcBorders>
            <w:tcMar>
              <w:left w:w="62" w:type="dxa"/>
            </w:tcMar>
            <w:vAlign w:val="center"/>
          </w:tcPr>
          <w:p w14:paraId="78B8E24C" w14:textId="77777777" w:rsidR="004B1F24" w:rsidRPr="00F54898" w:rsidRDefault="004B1F24" w:rsidP="00EC70EF">
            <w:pPr>
              <w:pStyle w:val="aff"/>
            </w:pPr>
            <w:r w:rsidRPr="00F54898">
              <w:t>13%</w:t>
            </w:r>
          </w:p>
        </w:tc>
        <w:tc>
          <w:tcPr>
            <w:tcW w:w="935" w:type="dxa"/>
            <w:tcBorders>
              <w:top w:val="single" w:sz="8" w:space="0" w:color="00000A"/>
              <w:left w:val="single" w:sz="8" w:space="0" w:color="00000A"/>
              <w:bottom w:val="single" w:sz="12" w:space="0" w:color="00000A"/>
              <w:right w:val="single" w:sz="8" w:space="0" w:color="00000A"/>
            </w:tcBorders>
            <w:tcMar>
              <w:left w:w="62" w:type="dxa"/>
            </w:tcMar>
            <w:vAlign w:val="center"/>
          </w:tcPr>
          <w:p w14:paraId="67CE7604" w14:textId="77777777" w:rsidR="004B1F24" w:rsidRPr="00F54898" w:rsidRDefault="004B1F24" w:rsidP="00EC70EF">
            <w:pPr>
              <w:pStyle w:val="aff"/>
            </w:pPr>
            <w:r w:rsidRPr="00F54898">
              <w:t>14%</w:t>
            </w:r>
          </w:p>
        </w:tc>
        <w:tc>
          <w:tcPr>
            <w:tcW w:w="986" w:type="dxa"/>
            <w:tcBorders>
              <w:top w:val="single" w:sz="8" w:space="0" w:color="00000A"/>
              <w:left w:val="single" w:sz="8" w:space="0" w:color="00000A"/>
              <w:bottom w:val="single" w:sz="12" w:space="0" w:color="00000A"/>
              <w:right w:val="single" w:sz="12" w:space="0" w:color="00000A"/>
            </w:tcBorders>
            <w:tcMar>
              <w:left w:w="62" w:type="dxa"/>
            </w:tcMar>
            <w:vAlign w:val="center"/>
          </w:tcPr>
          <w:p w14:paraId="769273C2" w14:textId="77777777" w:rsidR="004B1F24" w:rsidRPr="00F54898" w:rsidRDefault="004B1F24" w:rsidP="00EC70EF">
            <w:pPr>
              <w:pStyle w:val="aff"/>
            </w:pPr>
            <w:r w:rsidRPr="00F54898">
              <w:t>25%</w:t>
            </w:r>
          </w:p>
        </w:tc>
      </w:tr>
    </w:tbl>
    <w:p w14:paraId="3936059E" w14:textId="77777777" w:rsidR="004B1F24" w:rsidRPr="00F54898" w:rsidRDefault="004B1F24" w:rsidP="004B1F24">
      <w:pPr>
        <w:pStyle w:val="af3"/>
        <w:ind w:left="1416" w:hanging="472"/>
        <w:rPr>
          <w:lang w:val="zh-TW"/>
        </w:rPr>
      </w:pPr>
    </w:p>
    <w:p w14:paraId="68824727" w14:textId="77777777" w:rsidR="004B1F24" w:rsidRPr="00F54898" w:rsidRDefault="004B1F24" w:rsidP="004B1F24">
      <w:pPr>
        <w:pStyle w:val="af3"/>
        <w:ind w:left="1416" w:hanging="472"/>
        <w:rPr>
          <w:lang w:val="zh-TW"/>
        </w:rPr>
      </w:pPr>
      <w:r w:rsidRPr="00F54898">
        <w:rPr>
          <w:lang w:val="zh-TW"/>
        </w:rPr>
        <w:t>３、消費稅</w:t>
      </w:r>
    </w:p>
    <w:p w14:paraId="68F08B51" w14:textId="77777777" w:rsidR="004B1F24" w:rsidRPr="00F54898" w:rsidRDefault="004B1F24" w:rsidP="004B1F24">
      <w:pPr>
        <w:pStyle w:val="afb"/>
        <w:ind w:left="1416" w:firstLine="472"/>
        <w:rPr>
          <w:lang w:val="zh-TW"/>
        </w:rPr>
      </w:pPr>
      <w:r w:rsidRPr="00F54898">
        <w:rPr>
          <w:lang w:val="zh-TW"/>
        </w:rPr>
        <w:t>飲料、雪茄、香菸、菸草、汽油、汽車牌照、機票均</w:t>
      </w:r>
      <w:r w:rsidRPr="00F54898">
        <w:rPr>
          <w:rFonts w:hint="eastAsia"/>
          <w:lang w:val="zh-TW" w:eastAsia="zh-TW"/>
        </w:rPr>
        <w:t>須</w:t>
      </w:r>
      <w:r w:rsidRPr="00F54898">
        <w:rPr>
          <w:lang w:val="zh-TW"/>
        </w:rPr>
        <w:t>繳消費稅。機票之消費需付</w:t>
      </w:r>
      <w:r w:rsidRPr="00F54898">
        <w:rPr>
          <w:lang w:val="zh-TW"/>
        </w:rPr>
        <w:t>12%</w:t>
      </w:r>
      <w:r w:rsidRPr="00F54898">
        <w:rPr>
          <w:lang w:val="zh-TW"/>
        </w:rPr>
        <w:t>加值稅，機場出境費為每人</w:t>
      </w:r>
      <w:r w:rsidRPr="00F54898">
        <w:rPr>
          <w:lang w:val="zh-TW"/>
        </w:rPr>
        <w:t>48</w:t>
      </w:r>
      <w:r w:rsidRPr="00F54898">
        <w:rPr>
          <w:lang w:val="zh-TW"/>
        </w:rPr>
        <w:t>美元（一般航空公司已將上述費用內含於機票內）。</w:t>
      </w:r>
    </w:p>
    <w:p w14:paraId="6F1D8EB2" w14:textId="77777777" w:rsidR="004B1F24" w:rsidRPr="00F54898" w:rsidRDefault="004B1F24" w:rsidP="004B1F24">
      <w:pPr>
        <w:pStyle w:val="af3"/>
        <w:ind w:left="1416" w:hanging="472"/>
        <w:rPr>
          <w:lang w:val="zh-TW"/>
        </w:rPr>
      </w:pPr>
      <w:r w:rsidRPr="00F54898">
        <w:rPr>
          <w:lang w:val="zh-TW"/>
        </w:rPr>
        <w:t>４、關稅：</w:t>
      </w:r>
    </w:p>
    <w:p w14:paraId="5BF82E8F" w14:textId="77777777" w:rsidR="004B1F24" w:rsidRPr="00F54898" w:rsidRDefault="004B1F24" w:rsidP="004B1F24">
      <w:pPr>
        <w:pStyle w:val="11"/>
        <w:ind w:left="1770" w:hanging="590"/>
      </w:pPr>
      <w:r w:rsidRPr="00F54898">
        <w:t>（</w:t>
      </w:r>
      <w:r w:rsidRPr="00F54898">
        <w:t>1</w:t>
      </w:r>
      <w:r w:rsidRPr="00F54898">
        <w:t>）</w:t>
      </w:r>
      <w:r w:rsidRPr="00F54898">
        <w:tab/>
      </w:r>
      <w:r w:rsidRPr="00F54898">
        <w:t>貨物入境</w:t>
      </w:r>
    </w:p>
    <w:p w14:paraId="5B1F135E" w14:textId="77777777" w:rsidR="004B1F24" w:rsidRPr="00F54898" w:rsidRDefault="004B1F24" w:rsidP="004B1F24">
      <w:pPr>
        <w:pStyle w:val="11"/>
        <w:ind w:left="1770" w:hanging="590"/>
      </w:pPr>
      <w:r w:rsidRPr="00F54898">
        <w:tab/>
      </w:r>
      <w:r w:rsidRPr="00F54898">
        <w:t xml:space="preserve">　　所有進口貨品之申報必須檢附貨品提單、發票及相關依法要求文件數份。限制進口貨品須先取得輸入許可；藥品必須在原產地國已註冊；生鮮動植物及食品皆需進口許可文件，</w:t>
      </w:r>
      <w:r w:rsidR="008C7C2C" w:rsidRPr="00F54898">
        <w:rPr>
          <w:rFonts w:hint="eastAsia"/>
        </w:rPr>
        <w:t>建議</w:t>
      </w:r>
      <w:r w:rsidRPr="00F54898">
        <w:t>廠商</w:t>
      </w:r>
      <w:r w:rsidR="008C7C2C" w:rsidRPr="00F54898">
        <w:rPr>
          <w:rFonts w:hint="eastAsia"/>
        </w:rPr>
        <w:t>事前確認相關規定</w:t>
      </w:r>
      <w:r w:rsidRPr="00F54898">
        <w:t>。</w:t>
      </w:r>
      <w:r w:rsidR="008C7C2C" w:rsidRPr="00F54898">
        <w:rPr>
          <w:rFonts w:hint="eastAsia"/>
        </w:rPr>
        <w:t>若</w:t>
      </w:r>
      <w:r w:rsidRPr="00F54898">
        <w:t>文件不齊，海關可要求提供現金保證。貨品存關超過貨品到關日起算</w:t>
      </w:r>
      <w:r w:rsidRPr="00F54898">
        <w:t>60</w:t>
      </w:r>
      <w:r w:rsidRPr="00F54898">
        <w:t>天，該貨品將被視為放棄，或被充公</w:t>
      </w:r>
      <w:r w:rsidRPr="00F54898">
        <w:lastRenderedPageBreak/>
        <w:t>拍賣。同一種標準海關表格（不是一種進口申報）被用來中美洲共同市場商品進出使用。中美洲共同市場（</w:t>
      </w:r>
      <w:r w:rsidRPr="00F54898">
        <w:t>CACM</w:t>
      </w:r>
      <w:r w:rsidRPr="00F54898">
        <w:t>）包括瓜地馬拉、宏都拉斯、薩爾瓦多、尼加拉瓜及哥斯大黎加。</w:t>
      </w:r>
    </w:p>
    <w:p w14:paraId="5236DACF" w14:textId="77777777" w:rsidR="004B1F24" w:rsidRPr="00F54898" w:rsidRDefault="004B1F24" w:rsidP="004B1F24">
      <w:pPr>
        <w:pStyle w:val="11"/>
        <w:ind w:left="1770" w:hanging="590"/>
      </w:pPr>
      <w:r w:rsidRPr="00F54898">
        <w:t>（</w:t>
      </w:r>
      <w:r w:rsidRPr="00F54898">
        <w:t>2</w:t>
      </w:r>
      <w:r w:rsidRPr="00F54898">
        <w:t>）</w:t>
      </w:r>
      <w:r w:rsidRPr="00F54898">
        <w:tab/>
      </w:r>
      <w:r w:rsidRPr="00F54898">
        <w:t>關稅分類</w:t>
      </w:r>
    </w:p>
    <w:p w14:paraId="1D7512FD" w14:textId="77777777" w:rsidR="004B1F24" w:rsidRPr="00F54898" w:rsidRDefault="004B1F24" w:rsidP="004B1F24">
      <w:pPr>
        <w:pStyle w:val="11"/>
        <w:ind w:left="1770" w:hanging="590"/>
      </w:pPr>
      <w:r w:rsidRPr="00F54898">
        <w:tab/>
      </w:r>
      <w:r w:rsidRPr="00F54898">
        <w:t xml:space="preserve">　　排除特別工業優惠方案及政府直接採購外，所有進口貨品皆依中美洲共同市場保證對外關稅，係以</w:t>
      </w:r>
      <w:r w:rsidRPr="00F54898">
        <w:t>WTO</w:t>
      </w:r>
      <w:r w:rsidRPr="00F54898">
        <w:t>指導下之調和關稅（</w:t>
      </w:r>
      <w:r w:rsidRPr="00F54898">
        <w:t>HS</w:t>
      </w:r>
      <w:r w:rsidRPr="00F54898">
        <w:t>）制度分類，大多數進口貨按</w:t>
      </w:r>
      <w:r w:rsidRPr="00F54898">
        <w:t>CIF</w:t>
      </w:r>
      <w:r w:rsidRPr="00F54898">
        <w:t>價格課稅。</w:t>
      </w:r>
    </w:p>
    <w:p w14:paraId="2F663AF2" w14:textId="77777777" w:rsidR="004B1F24" w:rsidRPr="00F54898" w:rsidRDefault="004B1F24" w:rsidP="004B1F24">
      <w:pPr>
        <w:pStyle w:val="11"/>
        <w:ind w:left="1770" w:hanging="590"/>
      </w:pPr>
      <w:r w:rsidRPr="00F54898">
        <w:t>（</w:t>
      </w:r>
      <w:r w:rsidRPr="00F54898">
        <w:t>3</w:t>
      </w:r>
      <w:r w:rsidRPr="00F54898">
        <w:t>）</w:t>
      </w:r>
      <w:r w:rsidRPr="00F54898">
        <w:tab/>
      </w:r>
      <w:r w:rsidRPr="00F54898">
        <w:t>關稅級距</w:t>
      </w:r>
    </w:p>
    <w:p w14:paraId="7FF010E1" w14:textId="77777777" w:rsidR="004B1F24" w:rsidRPr="00F54898" w:rsidRDefault="004B1F24" w:rsidP="004B1F24">
      <w:pPr>
        <w:pStyle w:val="11"/>
        <w:ind w:left="1770" w:hanging="590"/>
      </w:pPr>
      <w:r w:rsidRPr="00F54898">
        <w:tab/>
      </w:r>
      <w:r w:rsidRPr="00F54898">
        <w:t xml:space="preserve">　　依對外關稅表，瓜國將產品分</w:t>
      </w:r>
      <w:r w:rsidRPr="00F54898">
        <w:t>19</w:t>
      </w:r>
      <w:r w:rsidRPr="00F54898">
        <w:t>類，關稅由從價（</w:t>
      </w:r>
      <w:r w:rsidRPr="00F54898">
        <w:t>CIF</w:t>
      </w:r>
      <w:r w:rsidRPr="00F54898">
        <w:t>）最高</w:t>
      </w:r>
      <w:r w:rsidRPr="00F54898">
        <w:t>20%</w:t>
      </w:r>
      <w:r w:rsidRPr="00F54898">
        <w:t>到最低</w:t>
      </w:r>
      <w:r w:rsidRPr="00F54898">
        <w:t>0%</w:t>
      </w:r>
      <w:r w:rsidRPr="00F54898">
        <w:t>。</w:t>
      </w:r>
    </w:p>
    <w:p w14:paraId="37C48611" w14:textId="77777777" w:rsidR="004B1F24" w:rsidRPr="00F54898" w:rsidRDefault="004B1F24" w:rsidP="004B1F24">
      <w:pPr>
        <w:pStyle w:val="11"/>
        <w:ind w:left="1770" w:hanging="590"/>
      </w:pPr>
      <w:r w:rsidRPr="00F54898">
        <w:t>（</w:t>
      </w:r>
      <w:r w:rsidRPr="00F54898">
        <w:t>4</w:t>
      </w:r>
      <w:r w:rsidRPr="00F54898">
        <w:t>）</w:t>
      </w:r>
      <w:r w:rsidRPr="00F54898">
        <w:tab/>
      </w:r>
      <w:r w:rsidRPr="00F54898">
        <w:t>其他進口稅捐</w:t>
      </w:r>
    </w:p>
    <w:p w14:paraId="09581D9C" w14:textId="77777777" w:rsidR="004B1F24" w:rsidRPr="00F54898" w:rsidRDefault="004B1F24" w:rsidP="004B1F24">
      <w:pPr>
        <w:pStyle w:val="11"/>
        <w:ind w:left="1770" w:hanging="590"/>
      </w:pPr>
      <w:r w:rsidRPr="00F54898">
        <w:tab/>
      </w:r>
      <w:r w:rsidRPr="00F54898">
        <w:t xml:space="preserve">　　進口貨</w:t>
      </w:r>
      <w:r w:rsidRPr="00F54898">
        <w:rPr>
          <w:rFonts w:hint="eastAsia"/>
        </w:rPr>
        <w:t>物</w:t>
      </w:r>
      <w:r w:rsidRPr="00F54898">
        <w:t>除上述關稅外，另加</w:t>
      </w:r>
      <w:r w:rsidRPr="00F54898">
        <w:t>12%</w:t>
      </w:r>
      <w:r w:rsidRPr="00F54898">
        <w:t>營業加值稅（</w:t>
      </w:r>
      <w:r w:rsidRPr="00F54898">
        <w:t>IVA</w:t>
      </w:r>
      <w:r w:rsidRPr="00F54898">
        <w:t>），石油有</w:t>
      </w:r>
      <w:r w:rsidRPr="00F54898">
        <w:t>3%</w:t>
      </w:r>
      <w:r w:rsidRPr="00F54898">
        <w:t>之附加捐。</w:t>
      </w:r>
    </w:p>
    <w:p w14:paraId="14749E93" w14:textId="77777777" w:rsidR="004B1F24" w:rsidRPr="00F54898" w:rsidRDefault="004B1F24" w:rsidP="00EC70EF">
      <w:pPr>
        <w:pStyle w:val="a5"/>
        <w:spacing w:before="257" w:after="257"/>
        <w:rPr>
          <w:lang w:val="zh-TW"/>
        </w:rPr>
      </w:pPr>
      <w:r w:rsidRPr="00F54898">
        <w:rPr>
          <w:lang w:val="zh-TW"/>
        </w:rPr>
        <w:t>二、金融</w:t>
      </w:r>
    </w:p>
    <w:p w14:paraId="58F42A05" w14:textId="77777777" w:rsidR="004B1F24" w:rsidRPr="00F54898" w:rsidRDefault="004B1F24" w:rsidP="00EC70EF">
      <w:pPr>
        <w:pStyle w:val="a6"/>
        <w:ind w:left="944" w:hanging="708"/>
      </w:pPr>
      <w:r w:rsidRPr="00F54898">
        <w:t>（一）金融制度及概況</w:t>
      </w:r>
    </w:p>
    <w:p w14:paraId="29FCD9A2" w14:textId="77777777" w:rsidR="004B1F24" w:rsidRPr="00F54898" w:rsidRDefault="004B1F24" w:rsidP="00EC70EF">
      <w:pPr>
        <w:pStyle w:val="af0"/>
        <w:ind w:left="944" w:firstLine="472"/>
        <w:rPr>
          <w:lang w:val="zh-TW" w:eastAsia="zh-TW"/>
        </w:rPr>
      </w:pPr>
      <w:r w:rsidRPr="00F54898">
        <w:rPr>
          <w:lang w:val="zh-TW" w:eastAsia="zh-TW"/>
        </w:rPr>
        <w:t>瓜國設有中央銀行，為唯一貨幣發行單位，該行成立宗旨為透過貨幣、匯率及信用制度維持物價在合理水準。</w:t>
      </w:r>
    </w:p>
    <w:p w14:paraId="6435F131" w14:textId="77777777" w:rsidR="004B1F24" w:rsidRPr="00F54898" w:rsidRDefault="004B1F24" w:rsidP="00EC70EF">
      <w:pPr>
        <w:pStyle w:val="af0"/>
        <w:ind w:left="944" w:firstLine="472"/>
      </w:pPr>
      <w:r w:rsidRPr="00F54898">
        <w:rPr>
          <w:lang w:val="zh-TW" w:eastAsia="zh-TW"/>
        </w:rPr>
        <w:t>瓜國</w:t>
      </w:r>
      <w:r w:rsidRPr="00F54898">
        <w:rPr>
          <w:lang w:val="zh-TW" w:eastAsia="zh-TW"/>
        </w:rPr>
        <w:t>2006</w:t>
      </w:r>
      <w:r w:rsidRPr="00F54898">
        <w:rPr>
          <w:lang w:val="zh-TW" w:eastAsia="zh-TW"/>
        </w:rPr>
        <w:t>年發生多起銀行整併及不良吸金倒閉案件，使原本</w:t>
      </w:r>
      <w:r w:rsidRPr="00F54898">
        <w:rPr>
          <w:lang w:val="zh-TW" w:eastAsia="zh-TW"/>
        </w:rPr>
        <w:t>26</w:t>
      </w:r>
      <w:r w:rsidRPr="00F54898">
        <w:rPr>
          <w:lang w:val="zh-TW" w:eastAsia="zh-TW"/>
        </w:rPr>
        <w:t>家銀行現整合為</w:t>
      </w:r>
      <w:r w:rsidRPr="00F54898">
        <w:rPr>
          <w:lang w:val="zh-TW" w:eastAsia="zh-TW"/>
        </w:rPr>
        <w:t>18</w:t>
      </w:r>
      <w:r w:rsidRPr="00F54898">
        <w:rPr>
          <w:lang w:val="zh-TW" w:eastAsia="zh-TW"/>
        </w:rPr>
        <w:t>家銀行、</w:t>
      </w:r>
      <w:r w:rsidRPr="00F54898">
        <w:rPr>
          <w:lang w:val="zh-TW" w:eastAsia="zh-TW"/>
        </w:rPr>
        <w:t>14</w:t>
      </w:r>
      <w:r w:rsidRPr="00F54898">
        <w:rPr>
          <w:lang w:val="zh-TW" w:eastAsia="zh-TW"/>
        </w:rPr>
        <w:t>家財務金融公司、</w:t>
      </w:r>
      <w:r w:rsidRPr="00F54898">
        <w:rPr>
          <w:lang w:val="zh-TW" w:eastAsia="zh-TW"/>
        </w:rPr>
        <w:t>28</w:t>
      </w:r>
      <w:r w:rsidRPr="00F54898">
        <w:rPr>
          <w:lang w:val="zh-TW" w:eastAsia="zh-TW"/>
        </w:rPr>
        <w:t>家保險公司、</w:t>
      </w:r>
      <w:r w:rsidRPr="00F54898">
        <w:rPr>
          <w:lang w:val="zh-TW" w:eastAsia="zh-TW"/>
        </w:rPr>
        <w:t>12</w:t>
      </w:r>
      <w:r w:rsidRPr="00F54898">
        <w:rPr>
          <w:lang w:val="zh-TW" w:eastAsia="zh-TW"/>
        </w:rPr>
        <w:t>家保險債券公</w:t>
      </w:r>
      <w:r w:rsidRPr="00F54898">
        <w:rPr>
          <w:spacing w:val="-6"/>
          <w:lang w:val="zh-TW" w:eastAsia="zh-TW"/>
        </w:rPr>
        <w:t>司及</w:t>
      </w:r>
      <w:r w:rsidRPr="00F54898">
        <w:rPr>
          <w:spacing w:val="-6"/>
          <w:lang w:val="zh-TW" w:eastAsia="zh-TW"/>
        </w:rPr>
        <w:t>2</w:t>
      </w:r>
      <w:r w:rsidRPr="00F54898">
        <w:rPr>
          <w:spacing w:val="-6"/>
          <w:lang w:val="zh-TW" w:eastAsia="zh-TW"/>
        </w:rPr>
        <w:t>家外匯兌換行，前述單位受瓜國銀行監督委員會</w:t>
      </w:r>
      <w:r w:rsidRPr="00F54898">
        <w:rPr>
          <w:rFonts w:hint="eastAsia"/>
          <w:spacing w:val="-6"/>
          <w:lang w:val="zh-TW" w:eastAsia="zh-TW"/>
        </w:rPr>
        <w:t>監</w:t>
      </w:r>
      <w:r w:rsidRPr="00F54898">
        <w:rPr>
          <w:spacing w:val="-6"/>
          <w:lang w:val="zh-TW" w:eastAsia="zh-TW"/>
        </w:rPr>
        <w:t>管（</w:t>
      </w:r>
      <w:r w:rsidRPr="00F54898">
        <w:rPr>
          <w:spacing w:val="-6"/>
          <w:lang w:val="zh-TW" w:eastAsia="zh-TW"/>
        </w:rPr>
        <w:t>Superintendencia de Bancos</w:t>
      </w:r>
      <w:r w:rsidRPr="00F54898">
        <w:rPr>
          <w:spacing w:val="-6"/>
          <w:lang w:val="zh-TW" w:eastAsia="zh-TW"/>
        </w:rPr>
        <w:t>）。</w:t>
      </w:r>
    </w:p>
    <w:p w14:paraId="0472E0BC" w14:textId="77777777" w:rsidR="004B1F24" w:rsidRPr="00F54898" w:rsidRDefault="004B1F24" w:rsidP="00EC70EF">
      <w:pPr>
        <w:pStyle w:val="a6"/>
        <w:ind w:left="944" w:hanging="708"/>
      </w:pPr>
      <w:r w:rsidRPr="00F54898">
        <w:t>（二）外商貸款管道及現況</w:t>
      </w:r>
    </w:p>
    <w:p w14:paraId="46245068" w14:textId="77777777" w:rsidR="004B1F24" w:rsidRPr="00F54898" w:rsidRDefault="004B1F24" w:rsidP="00EC70EF">
      <w:pPr>
        <w:pStyle w:val="af0"/>
        <w:ind w:left="944" w:firstLine="472"/>
        <w:rPr>
          <w:lang w:val="zh-TW" w:eastAsia="zh-TW"/>
        </w:rPr>
      </w:pPr>
      <w:r w:rsidRPr="00F54898">
        <w:rPr>
          <w:lang w:val="zh-TW" w:eastAsia="zh-TW"/>
        </w:rPr>
        <w:t>外商可直接向瓜國銀行申請貸款，貸款利率及比例可依其擔保品多寡而定，貸放款利率仍高。</w:t>
      </w:r>
    </w:p>
    <w:p w14:paraId="7A2D83E3" w14:textId="77777777" w:rsidR="004B1F24" w:rsidRPr="00F54898" w:rsidRDefault="004B1F24" w:rsidP="00EC70EF">
      <w:pPr>
        <w:pStyle w:val="a6"/>
        <w:ind w:left="944" w:hanging="708"/>
      </w:pPr>
      <w:r w:rsidRPr="00F54898">
        <w:lastRenderedPageBreak/>
        <w:t>（三）利率水準</w:t>
      </w:r>
    </w:p>
    <w:p w14:paraId="3F29A110" w14:textId="77777777" w:rsidR="004B1F24" w:rsidRPr="00F54898" w:rsidRDefault="004B1F24" w:rsidP="00EC70EF">
      <w:pPr>
        <w:pStyle w:val="af0"/>
        <w:ind w:left="944" w:firstLine="472"/>
      </w:pPr>
      <w:r w:rsidRPr="00F54898">
        <w:rPr>
          <w:lang w:val="zh-TW" w:eastAsia="zh-TW"/>
        </w:rPr>
        <w:t>瓜國利率採自由化，由市場供需而決定，各家銀行依其主要業務性質訂定存放款利率。依據瓜國中央銀行資料顯示，</w:t>
      </w:r>
      <w:r w:rsidRPr="00F54898">
        <w:rPr>
          <w:lang w:eastAsia="zh-TW"/>
        </w:rPr>
        <w:t>平均美元兌換匯率</w:t>
      </w:r>
      <w:r w:rsidRPr="00F54898">
        <w:rPr>
          <w:lang w:eastAsia="zh-TW"/>
        </w:rPr>
        <w:t>7.53</w:t>
      </w:r>
      <w:r w:rsidRPr="00F54898">
        <w:rPr>
          <w:lang w:eastAsia="zh-TW"/>
        </w:rPr>
        <w:t>至</w:t>
      </w:r>
      <w:r w:rsidRPr="00F54898">
        <w:rPr>
          <w:lang w:eastAsia="zh-TW"/>
        </w:rPr>
        <w:t>7.65</w:t>
      </w:r>
      <w:r w:rsidRPr="00F54898">
        <w:rPr>
          <w:lang w:eastAsia="zh-TW"/>
        </w:rPr>
        <w:t>元瓜幣；美元平均存、放款利率分別為</w:t>
      </w:r>
      <w:r w:rsidRPr="00F54898">
        <w:rPr>
          <w:lang w:eastAsia="zh-TW"/>
        </w:rPr>
        <w:t>2.55%</w:t>
      </w:r>
      <w:r w:rsidRPr="00F54898">
        <w:rPr>
          <w:lang w:eastAsia="zh-TW"/>
        </w:rPr>
        <w:t>及</w:t>
      </w:r>
      <w:r w:rsidRPr="00F54898">
        <w:rPr>
          <w:lang w:eastAsia="zh-TW"/>
        </w:rPr>
        <w:t>5.61%</w:t>
      </w:r>
      <w:r w:rsidRPr="00F54898">
        <w:rPr>
          <w:lang w:eastAsia="zh-TW"/>
        </w:rPr>
        <w:t>；瓜幣存、放款利率為</w:t>
      </w:r>
      <w:r w:rsidRPr="00F54898">
        <w:rPr>
          <w:lang w:eastAsia="zh-TW"/>
        </w:rPr>
        <w:t>3.99%</w:t>
      </w:r>
      <w:r w:rsidRPr="00F54898">
        <w:rPr>
          <w:lang w:eastAsia="zh-TW"/>
        </w:rPr>
        <w:t>及</w:t>
      </w:r>
      <w:r w:rsidRPr="00F54898">
        <w:rPr>
          <w:lang w:eastAsia="zh-TW"/>
        </w:rPr>
        <w:t>11.92%</w:t>
      </w:r>
      <w:r w:rsidRPr="00F54898">
        <w:rPr>
          <w:lang w:val="zh-TW" w:eastAsia="zh-TW"/>
        </w:rPr>
        <w:t>。</w:t>
      </w:r>
    </w:p>
    <w:p w14:paraId="3B14B78F" w14:textId="77777777" w:rsidR="004B1F24" w:rsidRPr="00F54898" w:rsidRDefault="004B1F24" w:rsidP="00EC70EF">
      <w:pPr>
        <w:pStyle w:val="a6"/>
        <w:ind w:left="944" w:hanging="708"/>
      </w:pPr>
      <w:r w:rsidRPr="00F54898">
        <w:t>（四）國際收支情形</w:t>
      </w:r>
    </w:p>
    <w:p w14:paraId="24D2AD23" w14:textId="77777777" w:rsidR="004B1F24" w:rsidRPr="00F54898" w:rsidRDefault="004B1F24" w:rsidP="00EC70EF">
      <w:pPr>
        <w:pStyle w:val="af0"/>
        <w:ind w:left="944" w:firstLine="472"/>
        <w:rPr>
          <w:lang w:eastAsia="zh-TW"/>
        </w:rPr>
      </w:pPr>
      <w:r w:rsidRPr="00F54898">
        <w:rPr>
          <w:lang w:eastAsia="zh-TW"/>
        </w:rPr>
        <w:t>202</w:t>
      </w:r>
      <w:r w:rsidR="005E37F1" w:rsidRPr="00F54898">
        <w:rPr>
          <w:lang w:eastAsia="zh-TW"/>
        </w:rPr>
        <w:t>5</w:t>
      </w:r>
      <w:r w:rsidRPr="00F54898">
        <w:rPr>
          <w:lang w:eastAsia="zh-TW"/>
        </w:rPr>
        <w:t>年瓜國外匯存底為</w:t>
      </w:r>
      <w:r w:rsidR="005E37F1" w:rsidRPr="00F54898">
        <w:rPr>
          <w:lang w:eastAsia="zh-TW"/>
        </w:rPr>
        <w:t>327.37</w:t>
      </w:r>
      <w:r w:rsidRPr="00F54898">
        <w:rPr>
          <w:lang w:eastAsia="zh-TW"/>
        </w:rPr>
        <w:t>億美元，瓜國外債</w:t>
      </w:r>
      <w:r w:rsidR="005E37F1" w:rsidRPr="00F54898">
        <w:rPr>
          <w:lang w:eastAsia="zh-TW"/>
        </w:rPr>
        <w:t>135</w:t>
      </w:r>
      <w:r w:rsidRPr="00F54898">
        <w:rPr>
          <w:lang w:eastAsia="zh-TW"/>
        </w:rPr>
        <w:t>億</w:t>
      </w:r>
      <w:r w:rsidRPr="00F54898">
        <w:rPr>
          <w:lang w:eastAsia="zh-TW"/>
        </w:rPr>
        <w:t>4,</w:t>
      </w:r>
      <w:r w:rsidR="005E37F1" w:rsidRPr="00F54898">
        <w:rPr>
          <w:lang w:eastAsia="zh-TW"/>
        </w:rPr>
        <w:t>550</w:t>
      </w:r>
      <w:r w:rsidRPr="00F54898">
        <w:rPr>
          <w:lang w:eastAsia="zh-TW"/>
        </w:rPr>
        <w:t>萬美元。</w:t>
      </w:r>
    </w:p>
    <w:p w14:paraId="4148D66E" w14:textId="77777777" w:rsidR="004B1F24" w:rsidRPr="00F54898" w:rsidRDefault="004B1F24" w:rsidP="00EC70EF">
      <w:pPr>
        <w:pStyle w:val="a6"/>
        <w:ind w:left="944" w:hanging="708"/>
      </w:pPr>
      <w:r w:rsidRPr="00F54898">
        <w:t>（五）貨幣制度</w:t>
      </w:r>
    </w:p>
    <w:p w14:paraId="22571513" w14:textId="77777777" w:rsidR="004B1F24" w:rsidRPr="00F54898" w:rsidRDefault="004B1F24" w:rsidP="00EC70EF">
      <w:pPr>
        <w:pStyle w:val="af0"/>
        <w:ind w:left="944" w:firstLine="472"/>
        <w:rPr>
          <w:lang w:eastAsia="zh-TW"/>
        </w:rPr>
      </w:pPr>
      <w:r w:rsidRPr="00F54898">
        <w:rPr>
          <w:lang w:eastAsia="zh-TW"/>
        </w:rPr>
        <w:t>瓜國貨幣以國鳥「給薩爾」（</w:t>
      </w:r>
      <w:r w:rsidRPr="00F54898">
        <w:rPr>
          <w:lang w:eastAsia="zh-TW"/>
        </w:rPr>
        <w:t>Quetzal</w:t>
      </w:r>
      <w:r w:rsidRPr="00F54898">
        <w:rPr>
          <w:lang w:eastAsia="zh-TW"/>
        </w:rPr>
        <w:t>）為名，發行紙幣面額為</w:t>
      </w:r>
      <w:r w:rsidRPr="00F54898">
        <w:rPr>
          <w:lang w:eastAsia="zh-TW"/>
        </w:rPr>
        <w:t>200</w:t>
      </w:r>
      <w:r w:rsidRPr="00F54898">
        <w:rPr>
          <w:lang w:eastAsia="zh-TW"/>
        </w:rPr>
        <w:t>元、</w:t>
      </w:r>
      <w:r w:rsidRPr="00F54898">
        <w:rPr>
          <w:lang w:eastAsia="zh-TW"/>
        </w:rPr>
        <w:t>100</w:t>
      </w:r>
      <w:r w:rsidRPr="00F54898">
        <w:rPr>
          <w:lang w:eastAsia="zh-TW"/>
        </w:rPr>
        <w:t>元、</w:t>
      </w:r>
      <w:r w:rsidRPr="00F54898">
        <w:rPr>
          <w:lang w:eastAsia="zh-TW"/>
        </w:rPr>
        <w:t>50</w:t>
      </w:r>
      <w:r w:rsidRPr="00F54898">
        <w:rPr>
          <w:lang w:eastAsia="zh-TW"/>
        </w:rPr>
        <w:t>元、</w:t>
      </w:r>
      <w:r w:rsidRPr="00F54898">
        <w:rPr>
          <w:lang w:eastAsia="zh-TW"/>
        </w:rPr>
        <w:t>20</w:t>
      </w:r>
      <w:r w:rsidRPr="00F54898">
        <w:rPr>
          <w:lang w:eastAsia="zh-TW"/>
        </w:rPr>
        <w:t>元、</w:t>
      </w:r>
      <w:r w:rsidRPr="00F54898">
        <w:rPr>
          <w:lang w:eastAsia="zh-TW"/>
        </w:rPr>
        <w:t>10</w:t>
      </w:r>
      <w:r w:rsidRPr="00F54898">
        <w:rPr>
          <w:lang w:eastAsia="zh-TW"/>
        </w:rPr>
        <w:t>元及</w:t>
      </w:r>
      <w:r w:rsidRPr="00F54898">
        <w:rPr>
          <w:lang w:eastAsia="zh-TW"/>
        </w:rPr>
        <w:t>5</w:t>
      </w:r>
      <w:r w:rsidRPr="00F54898">
        <w:rPr>
          <w:lang w:eastAsia="zh-TW"/>
        </w:rPr>
        <w:t>元，硬幣為</w:t>
      </w:r>
      <w:r w:rsidRPr="00F54898">
        <w:rPr>
          <w:lang w:eastAsia="zh-TW"/>
        </w:rPr>
        <w:t>1</w:t>
      </w:r>
      <w:r w:rsidRPr="00F54898">
        <w:rPr>
          <w:lang w:eastAsia="zh-TW"/>
        </w:rPr>
        <w:t>元、</w:t>
      </w:r>
      <w:r w:rsidRPr="00F54898">
        <w:rPr>
          <w:lang w:eastAsia="zh-TW"/>
        </w:rPr>
        <w:t>50</w:t>
      </w:r>
      <w:r w:rsidRPr="00F54898">
        <w:rPr>
          <w:lang w:eastAsia="zh-TW"/>
        </w:rPr>
        <w:t>分、</w:t>
      </w:r>
      <w:r w:rsidRPr="00F54898">
        <w:rPr>
          <w:lang w:eastAsia="zh-TW"/>
        </w:rPr>
        <w:t>25</w:t>
      </w:r>
      <w:r w:rsidRPr="00F54898">
        <w:rPr>
          <w:lang w:eastAsia="zh-TW"/>
        </w:rPr>
        <w:t>分、</w:t>
      </w:r>
      <w:r w:rsidRPr="00F54898">
        <w:rPr>
          <w:lang w:eastAsia="zh-TW"/>
        </w:rPr>
        <w:t>10</w:t>
      </w:r>
      <w:r w:rsidRPr="00F54898">
        <w:rPr>
          <w:lang w:eastAsia="zh-TW"/>
        </w:rPr>
        <w:t>分、</w:t>
      </w:r>
      <w:r w:rsidRPr="00F54898">
        <w:rPr>
          <w:lang w:eastAsia="zh-TW"/>
        </w:rPr>
        <w:t>5</w:t>
      </w:r>
      <w:r w:rsidRPr="00F54898">
        <w:rPr>
          <w:lang w:eastAsia="zh-TW"/>
        </w:rPr>
        <w:t>分及</w:t>
      </w:r>
      <w:r w:rsidRPr="00F54898">
        <w:rPr>
          <w:lang w:eastAsia="zh-TW"/>
        </w:rPr>
        <w:t>1</w:t>
      </w:r>
      <w:r w:rsidRPr="00F54898">
        <w:rPr>
          <w:lang w:eastAsia="zh-TW"/>
        </w:rPr>
        <w:t>分。自</w:t>
      </w:r>
      <w:r w:rsidRPr="00F54898">
        <w:rPr>
          <w:lang w:eastAsia="zh-TW"/>
        </w:rPr>
        <w:t>2001</w:t>
      </w:r>
      <w:r w:rsidRPr="00F54898">
        <w:rPr>
          <w:lang w:eastAsia="zh-TW"/>
        </w:rPr>
        <w:t>年</w:t>
      </w:r>
      <w:r w:rsidRPr="00F54898">
        <w:rPr>
          <w:lang w:eastAsia="zh-TW"/>
        </w:rPr>
        <w:t>5</w:t>
      </w:r>
      <w:r w:rsidRPr="00F54898">
        <w:rPr>
          <w:lang w:eastAsia="zh-TW"/>
        </w:rPr>
        <w:t>月</w:t>
      </w:r>
      <w:r w:rsidRPr="00F54898">
        <w:rPr>
          <w:lang w:eastAsia="zh-TW"/>
        </w:rPr>
        <w:t>1</w:t>
      </w:r>
      <w:r w:rsidRPr="00F54898">
        <w:rPr>
          <w:lang w:eastAsia="zh-TW"/>
        </w:rPr>
        <w:t>日實施外幣自由交易法以來，與美元之匯率水準維持在</w:t>
      </w:r>
      <w:r w:rsidRPr="00F54898">
        <w:rPr>
          <w:lang w:eastAsia="zh-TW"/>
        </w:rPr>
        <w:t>1</w:t>
      </w:r>
      <w:r w:rsidRPr="00F54898">
        <w:rPr>
          <w:lang w:eastAsia="zh-TW"/>
        </w:rPr>
        <w:t>美元兌換</w:t>
      </w:r>
      <w:r w:rsidRPr="00F54898">
        <w:rPr>
          <w:lang w:eastAsia="zh-TW"/>
        </w:rPr>
        <w:t>7.2-8.0</w:t>
      </w:r>
      <w:r w:rsidRPr="00F54898">
        <w:rPr>
          <w:lang w:eastAsia="zh-TW"/>
        </w:rPr>
        <w:t>瓜幣之間。</w:t>
      </w:r>
    </w:p>
    <w:p w14:paraId="01D04EF3" w14:textId="77777777" w:rsidR="004B1F24" w:rsidRPr="00F54898" w:rsidRDefault="004B1F24" w:rsidP="00EC70EF">
      <w:pPr>
        <w:pStyle w:val="a6"/>
        <w:ind w:left="944" w:hanging="708"/>
      </w:pPr>
      <w:r w:rsidRPr="00F54898">
        <w:t>（六）外匯管制制度</w:t>
      </w:r>
    </w:p>
    <w:p w14:paraId="2F7179F9" w14:textId="77777777" w:rsidR="004B1F24" w:rsidRPr="00F54898" w:rsidRDefault="004B1F24" w:rsidP="00EC70EF">
      <w:pPr>
        <w:pStyle w:val="af0"/>
        <w:ind w:left="944" w:firstLine="472"/>
        <w:rPr>
          <w:lang w:eastAsia="zh-TW"/>
        </w:rPr>
      </w:pPr>
      <w:r w:rsidRPr="00F54898">
        <w:rPr>
          <w:lang w:eastAsia="zh-TW"/>
        </w:rPr>
        <w:t>瓜國外幣自由交易法自</w:t>
      </w:r>
      <w:r w:rsidRPr="00F54898">
        <w:rPr>
          <w:lang w:eastAsia="zh-TW"/>
        </w:rPr>
        <w:t>2001</w:t>
      </w:r>
      <w:r w:rsidRPr="00F54898">
        <w:rPr>
          <w:lang w:eastAsia="zh-TW"/>
        </w:rPr>
        <w:t>年</w:t>
      </w:r>
      <w:r w:rsidRPr="00F54898">
        <w:rPr>
          <w:lang w:eastAsia="zh-TW"/>
        </w:rPr>
        <w:t>5</w:t>
      </w:r>
      <w:r w:rsidRPr="00F54898">
        <w:rPr>
          <w:lang w:eastAsia="zh-TW"/>
        </w:rPr>
        <w:t>月</w:t>
      </w:r>
      <w:r w:rsidRPr="00F54898">
        <w:rPr>
          <w:lang w:eastAsia="zh-TW"/>
        </w:rPr>
        <w:t>1</w:t>
      </w:r>
      <w:r w:rsidRPr="00F54898">
        <w:rPr>
          <w:lang w:eastAsia="zh-TW"/>
        </w:rPr>
        <w:t>日起正式實施，外幣可自由使用、持有、訂約、匯款、移轉、買賣及支付。自由持有外幣帳戶及外幣存款。國內或國外銀行之金融仲介交易亦同。貨幣基金委員會授權之銀行及金融機構可發行外幣之信貸證券或有價證券。</w:t>
      </w:r>
    </w:p>
    <w:p w14:paraId="2F611A0E" w14:textId="77777777" w:rsidR="007173BB" w:rsidRPr="00F54898" w:rsidRDefault="007173BB" w:rsidP="00A738ED">
      <w:pPr>
        <w:ind w:left="944" w:firstLine="472"/>
        <w:rPr>
          <w:kern w:val="0"/>
          <w:lang w:eastAsia="zh-TW"/>
        </w:rPr>
      </w:pPr>
    </w:p>
    <w:p w14:paraId="3B315856" w14:textId="77777777" w:rsidR="0048776F" w:rsidRPr="00F54898" w:rsidRDefault="0048776F" w:rsidP="00A738ED">
      <w:pPr>
        <w:ind w:left="944" w:firstLine="472"/>
        <w:rPr>
          <w:kern w:val="0"/>
          <w:lang w:eastAsia="zh-TW"/>
        </w:rPr>
      </w:pPr>
    </w:p>
    <w:p w14:paraId="6F16BF7E" w14:textId="77777777" w:rsidR="007173BB" w:rsidRPr="00F54898" w:rsidRDefault="007173BB" w:rsidP="00554FA9">
      <w:pPr>
        <w:ind w:firstLineChars="0" w:firstLine="0"/>
        <w:rPr>
          <w:lang w:eastAsia="zh-TW"/>
        </w:rPr>
        <w:sectPr w:rsidR="007173BB" w:rsidRPr="00F54898" w:rsidSect="00A738ED">
          <w:headerReference w:type="default" r:id="rId22"/>
          <w:pgSz w:w="11906" w:h="16838" w:code="9"/>
          <w:pgMar w:top="2268" w:right="1701" w:bottom="1701" w:left="1701" w:header="1134" w:footer="851" w:gutter="0"/>
          <w:cols w:space="425"/>
          <w:docGrid w:type="linesAndChars" w:linePitch="514" w:charSpace="-819"/>
        </w:sectPr>
      </w:pPr>
    </w:p>
    <w:p w14:paraId="56BD4653" w14:textId="77777777" w:rsidR="007173BB" w:rsidRPr="00F54898" w:rsidRDefault="007173BB" w:rsidP="00E12086">
      <w:pPr>
        <w:pStyle w:val="a3"/>
        <w:spacing w:before="514" w:after="771"/>
      </w:pPr>
      <w:bookmarkStart w:id="5" w:name="_Toc231869061"/>
      <w:r w:rsidRPr="00F54898">
        <w:rPr>
          <w:rFonts w:hint="eastAsia"/>
        </w:rPr>
        <w:lastRenderedPageBreak/>
        <w:t>第陸章　基礎建設及成本</w:t>
      </w:r>
      <w:bookmarkEnd w:id="5"/>
    </w:p>
    <w:p w14:paraId="363FBA3D" w14:textId="77777777" w:rsidR="007173BB" w:rsidRPr="00F54898" w:rsidRDefault="007173BB" w:rsidP="00EC70EF">
      <w:pPr>
        <w:pStyle w:val="a5"/>
        <w:spacing w:before="257" w:after="257"/>
      </w:pPr>
      <w:r w:rsidRPr="00F54898">
        <w:rPr>
          <w:rFonts w:hint="eastAsia"/>
        </w:rPr>
        <w:t>一、土地</w:t>
      </w:r>
    </w:p>
    <w:p w14:paraId="45D89911" w14:textId="77777777" w:rsidR="004B1F24" w:rsidRPr="00F54898" w:rsidRDefault="004B1F24" w:rsidP="00EC70EF">
      <w:pPr>
        <w:ind w:firstLine="472"/>
        <w:rPr>
          <w:lang w:eastAsia="zh-TW"/>
        </w:rPr>
      </w:pPr>
      <w:r w:rsidRPr="00F54898">
        <w:rPr>
          <w:lang w:eastAsia="zh-TW"/>
        </w:rPr>
        <w:t>土地價格及租金，因地區及各項條件差異而有不同價格。</w:t>
      </w:r>
    </w:p>
    <w:p w14:paraId="2174F207" w14:textId="77777777" w:rsidR="004B1F24" w:rsidRPr="00F54898" w:rsidRDefault="004B1F24" w:rsidP="00EC70EF">
      <w:pPr>
        <w:pStyle w:val="a6"/>
        <w:ind w:left="944" w:hanging="708"/>
      </w:pPr>
      <w:r w:rsidRPr="00F54898">
        <w:t>（一）公營之工商自由區僅提供廠房出租，廠房租金每月每平方公尺</w:t>
      </w:r>
      <w:r w:rsidRPr="00F54898">
        <w:t>1.8-5</w:t>
      </w:r>
      <w:r w:rsidRPr="00F54898">
        <w:t>美元，廠房售價為每平方公尺為</w:t>
      </w:r>
      <w:r w:rsidRPr="00F54898">
        <w:t>260-320</w:t>
      </w:r>
      <w:r w:rsidRPr="00F54898">
        <w:t>美元；另辦公大樓租金每月每平方公尺</w:t>
      </w:r>
      <w:r w:rsidRPr="00F54898">
        <w:t>4-6</w:t>
      </w:r>
      <w:r w:rsidRPr="00F54898">
        <w:t>美元，售價為每平方公尺為</w:t>
      </w:r>
      <w:r w:rsidRPr="00F54898">
        <w:t>270-380</w:t>
      </w:r>
      <w:r w:rsidRPr="00F54898">
        <w:t>美元。</w:t>
      </w:r>
    </w:p>
    <w:p w14:paraId="1E75A9A5" w14:textId="77777777" w:rsidR="004B1F24" w:rsidRPr="00F54898" w:rsidRDefault="004B1F24" w:rsidP="00EC70EF">
      <w:pPr>
        <w:pStyle w:val="a6"/>
        <w:ind w:left="944" w:hanging="708"/>
      </w:pPr>
      <w:r w:rsidRPr="00F54898">
        <w:t>（二）在自由區外之廠房租金每月每平方公尺</w:t>
      </w:r>
      <w:r w:rsidRPr="00F54898">
        <w:t>9.6</w:t>
      </w:r>
      <w:r w:rsidRPr="00F54898">
        <w:t>美元，廠房售價為每平方公尺為</w:t>
      </w:r>
      <w:r w:rsidRPr="00F54898">
        <w:t>1,009.15</w:t>
      </w:r>
      <w:r w:rsidRPr="00F54898">
        <w:t>美元；另辦公大樓租金每月每平方公尺</w:t>
      </w:r>
      <w:r w:rsidRPr="00F54898">
        <w:t>453</w:t>
      </w:r>
      <w:r w:rsidRPr="00F54898">
        <w:t>美元，售價為每平方公尺為</w:t>
      </w:r>
      <w:r w:rsidRPr="00F54898">
        <w:t>4,788</w:t>
      </w:r>
      <w:r w:rsidRPr="00F54898">
        <w:t>美元。</w:t>
      </w:r>
    </w:p>
    <w:p w14:paraId="22F9F423" w14:textId="77777777" w:rsidR="004B1F24" w:rsidRPr="00F54898" w:rsidRDefault="004B1F24" w:rsidP="00EC70EF">
      <w:pPr>
        <w:pStyle w:val="a6"/>
        <w:ind w:left="944" w:hanging="708"/>
      </w:pPr>
      <w:r w:rsidRPr="00F54898">
        <w:t>（三）義大利人所建立之</w:t>
      </w:r>
      <w:r w:rsidRPr="00F54898">
        <w:t>Grupo Zeta</w:t>
      </w:r>
      <w:r w:rsidRPr="00F54898">
        <w:t>工業區內廠房租金每月每平方公尺</w:t>
      </w:r>
      <w:r w:rsidRPr="00F54898">
        <w:t>3-5</w:t>
      </w:r>
      <w:r w:rsidRPr="00F54898">
        <w:t>美元，另每月</w:t>
      </w:r>
      <w:r w:rsidRPr="00F54898">
        <w:rPr>
          <w:rFonts w:hint="eastAsia"/>
        </w:rPr>
        <w:t>須</w:t>
      </w:r>
      <w:r w:rsidRPr="00F54898">
        <w:t>付維護費每平方公尺</w:t>
      </w:r>
      <w:r w:rsidRPr="00F54898">
        <w:t>0.4-0.7</w:t>
      </w:r>
      <w:r w:rsidRPr="00F54898">
        <w:t>美元。</w:t>
      </w:r>
    </w:p>
    <w:p w14:paraId="6A17AA58" w14:textId="77777777" w:rsidR="004B1F24" w:rsidRPr="00F54898" w:rsidRDefault="004B1F24" w:rsidP="00EC70EF">
      <w:pPr>
        <w:pStyle w:val="a5"/>
        <w:spacing w:before="257" w:after="257"/>
      </w:pPr>
      <w:r w:rsidRPr="00F54898">
        <w:t>二、能源</w:t>
      </w:r>
    </w:p>
    <w:p w14:paraId="28EEE4B0" w14:textId="77777777" w:rsidR="004B1F24" w:rsidRPr="00F54898" w:rsidRDefault="004B1F24" w:rsidP="00EC70EF">
      <w:pPr>
        <w:pStyle w:val="a6"/>
        <w:ind w:left="944" w:hanging="708"/>
      </w:pPr>
      <w:r w:rsidRPr="00F54898">
        <w:t>（一）電費</w:t>
      </w:r>
    </w:p>
    <w:p w14:paraId="6FC7EAEF" w14:textId="77777777" w:rsidR="004B1F24" w:rsidRPr="00F54898" w:rsidRDefault="004B1F24" w:rsidP="00EC70EF">
      <w:pPr>
        <w:pStyle w:val="af0"/>
        <w:ind w:left="944" w:firstLine="472"/>
        <w:rPr>
          <w:lang w:eastAsia="zh-TW"/>
        </w:rPr>
      </w:pPr>
      <w:r w:rsidRPr="00F54898">
        <w:rPr>
          <w:lang w:eastAsia="zh-TW"/>
        </w:rPr>
        <w:t>瓜國</w:t>
      </w:r>
      <w:r w:rsidR="008A3FE1" w:rsidRPr="00F54898">
        <w:rPr>
          <w:rFonts w:hint="eastAsia"/>
          <w:lang w:eastAsia="zh-TW"/>
        </w:rPr>
        <w:t>約</w:t>
      </w:r>
      <w:r w:rsidRPr="00F54898">
        <w:rPr>
          <w:lang w:eastAsia="zh-TW"/>
        </w:rPr>
        <w:t>60%</w:t>
      </w:r>
      <w:r w:rsidRPr="00F54898">
        <w:rPr>
          <w:lang w:eastAsia="zh-TW"/>
        </w:rPr>
        <w:t>電力係靠火力發電，雖然偏遠鄉間仍有電力供應問題，但基本上已滿足其國內工業電力需求，供電品質尚稱穩定，偶而受氣候變化影響會短暫停電。瓜國政府提出「</w:t>
      </w:r>
      <w:r w:rsidRPr="00F54898">
        <w:rPr>
          <w:lang w:eastAsia="zh-TW"/>
        </w:rPr>
        <w:t>2013-2027</w:t>
      </w:r>
      <w:r w:rsidRPr="00F54898">
        <w:rPr>
          <w:lang w:eastAsia="zh-TW"/>
        </w:rPr>
        <w:t>年能源政策」，朝向再生能源發展，以降低非再生能源消費量，以及擴大電力供給範圍及競爭力價格（</w:t>
      </w:r>
      <w:r w:rsidRPr="00F54898">
        <w:rPr>
          <w:lang w:eastAsia="zh-TW"/>
        </w:rPr>
        <w:t>70%</w:t>
      </w:r>
      <w:r w:rsidRPr="00F54898">
        <w:rPr>
          <w:lang w:eastAsia="zh-TW"/>
        </w:rPr>
        <w:t>電費費率以發電決定）。費率方面，工業用電費率為</w:t>
      </w:r>
      <w:r w:rsidRPr="00F54898">
        <w:rPr>
          <w:lang w:eastAsia="zh-TW"/>
        </w:rPr>
        <w:t>0.17-0.26</w:t>
      </w:r>
      <w:r w:rsidRPr="00F54898">
        <w:rPr>
          <w:lang w:eastAsia="zh-TW"/>
        </w:rPr>
        <w:t>美元</w:t>
      </w:r>
      <w:r w:rsidRPr="00F54898">
        <w:rPr>
          <w:lang w:eastAsia="zh-TW"/>
        </w:rPr>
        <w:t>/</w:t>
      </w:r>
      <w:r w:rsidRPr="00F54898">
        <w:rPr>
          <w:lang w:eastAsia="zh-TW"/>
        </w:rPr>
        <w:t>千瓦小時。</w:t>
      </w:r>
    </w:p>
    <w:p w14:paraId="638CB919" w14:textId="77777777" w:rsidR="004B1F24" w:rsidRPr="00F54898" w:rsidRDefault="004B1F24" w:rsidP="00EC70EF">
      <w:pPr>
        <w:pStyle w:val="af0"/>
        <w:ind w:left="944" w:firstLine="472"/>
      </w:pPr>
    </w:p>
    <w:p w14:paraId="28A5F20A" w14:textId="77777777" w:rsidR="004B1F24" w:rsidRPr="00F54898" w:rsidRDefault="004B1F24" w:rsidP="00EC70EF">
      <w:pPr>
        <w:pStyle w:val="a6"/>
        <w:ind w:left="944" w:hanging="708"/>
      </w:pPr>
      <w:r w:rsidRPr="00F54898">
        <w:lastRenderedPageBreak/>
        <w:t>（二）用水方面</w:t>
      </w:r>
    </w:p>
    <w:p w14:paraId="01432A13" w14:textId="77777777" w:rsidR="004B1F24" w:rsidRPr="00F54898" w:rsidRDefault="004B1F24" w:rsidP="00EC70EF">
      <w:pPr>
        <w:pStyle w:val="af0"/>
        <w:ind w:left="944" w:firstLine="472"/>
        <w:rPr>
          <w:lang w:eastAsia="zh-TW"/>
        </w:rPr>
      </w:pPr>
      <w:r w:rsidRPr="00F54898">
        <w:rPr>
          <w:lang w:eastAsia="zh-TW"/>
        </w:rPr>
        <w:t>工業用水約</w:t>
      </w:r>
      <w:r w:rsidRPr="00F54898">
        <w:rPr>
          <w:lang w:eastAsia="zh-TW"/>
        </w:rPr>
        <w:t>0.27-1.98</w:t>
      </w:r>
      <w:r w:rsidRPr="00F54898">
        <w:rPr>
          <w:lang w:eastAsia="zh-TW"/>
        </w:rPr>
        <w:t>美元</w:t>
      </w:r>
      <w:r w:rsidRPr="00F54898">
        <w:rPr>
          <w:lang w:eastAsia="zh-TW"/>
        </w:rPr>
        <w:t>/</w:t>
      </w:r>
      <w:r w:rsidRPr="00F54898">
        <w:rPr>
          <w:lang w:eastAsia="zh-TW"/>
        </w:rPr>
        <w:t>立方尺，使用量越大，費率越高，惟工廠可自行鑿井取水。</w:t>
      </w:r>
    </w:p>
    <w:p w14:paraId="08B1D679" w14:textId="77777777" w:rsidR="004B1F24" w:rsidRPr="00F54898" w:rsidRDefault="004B1F24" w:rsidP="004B1F24">
      <w:pPr>
        <w:pStyle w:val="af3"/>
        <w:ind w:left="1416" w:hanging="472"/>
      </w:pPr>
      <w:r w:rsidRPr="00F54898">
        <w:t>１</w:t>
      </w:r>
      <w:r w:rsidRPr="00F54898">
        <w:rPr>
          <w:lang w:eastAsia="zh-TW"/>
        </w:rPr>
        <w:t>、</w:t>
      </w:r>
      <w:r w:rsidRPr="00F54898">
        <w:t>1</w:t>
      </w:r>
      <w:r w:rsidRPr="00F54898">
        <w:t>至</w:t>
      </w:r>
      <w:r w:rsidRPr="00F54898">
        <w:t>20</w:t>
      </w:r>
      <w:r w:rsidRPr="00F54898">
        <w:t>立方公尺：</w:t>
      </w:r>
      <w:r w:rsidRPr="00F54898">
        <w:t>0.2</w:t>
      </w:r>
      <w:r w:rsidRPr="00F54898">
        <w:t>美元</w:t>
      </w:r>
      <w:r w:rsidRPr="00F54898">
        <w:t>/</w:t>
      </w:r>
      <w:r w:rsidRPr="00F54898">
        <w:t>立方公尺</w:t>
      </w:r>
      <w:r w:rsidRPr="00F54898">
        <w:t>+</w:t>
      </w:r>
      <w:r w:rsidRPr="00F54898">
        <w:t>下水道使用費（水費之</w:t>
      </w:r>
      <w:r w:rsidRPr="00F54898">
        <w:t>20%</w:t>
      </w:r>
      <w:r w:rsidRPr="00F54898">
        <w:t>）</w:t>
      </w:r>
      <w:r w:rsidRPr="00F54898">
        <w:t>+2.8</w:t>
      </w:r>
      <w:r w:rsidRPr="00F54898">
        <w:t>美元（基本費）</w:t>
      </w:r>
    </w:p>
    <w:p w14:paraId="297DA2F2" w14:textId="77777777" w:rsidR="004B1F24" w:rsidRPr="00F54898" w:rsidRDefault="004B1F24" w:rsidP="004B1F24">
      <w:pPr>
        <w:pStyle w:val="af3"/>
        <w:ind w:left="1416" w:hanging="472"/>
      </w:pPr>
      <w:r w:rsidRPr="00F54898">
        <w:t>２</w:t>
      </w:r>
      <w:r w:rsidRPr="00F54898">
        <w:rPr>
          <w:lang w:eastAsia="zh-TW"/>
        </w:rPr>
        <w:t>、</w:t>
      </w:r>
      <w:r w:rsidRPr="00F54898">
        <w:t>21</w:t>
      </w:r>
      <w:r w:rsidRPr="00F54898">
        <w:t>至</w:t>
      </w:r>
      <w:r w:rsidRPr="00F54898">
        <w:t>40</w:t>
      </w:r>
      <w:r w:rsidRPr="00F54898">
        <w:t>立方公尺：</w:t>
      </w:r>
      <w:r w:rsidRPr="00F54898">
        <w:t>0.32</w:t>
      </w:r>
      <w:r w:rsidRPr="00F54898">
        <w:t>美元</w:t>
      </w:r>
      <w:r w:rsidRPr="00F54898">
        <w:t>/</w:t>
      </w:r>
      <w:r w:rsidRPr="00F54898">
        <w:t>立方公尺</w:t>
      </w:r>
      <w:r w:rsidRPr="00F54898">
        <w:t>+</w:t>
      </w:r>
      <w:r w:rsidRPr="00F54898">
        <w:t>下水道使用費（水費之</w:t>
      </w:r>
      <w:r w:rsidRPr="00F54898">
        <w:t>20%</w:t>
      </w:r>
      <w:r w:rsidRPr="00F54898">
        <w:t>）</w:t>
      </w:r>
      <w:r w:rsidRPr="00F54898">
        <w:t>+2.8</w:t>
      </w:r>
      <w:r w:rsidRPr="00F54898">
        <w:t>美元（基本費）</w:t>
      </w:r>
    </w:p>
    <w:p w14:paraId="53E0EBBA" w14:textId="77777777" w:rsidR="004B1F24" w:rsidRPr="00F54898" w:rsidRDefault="004B1F24" w:rsidP="004B1F24">
      <w:pPr>
        <w:pStyle w:val="af3"/>
        <w:ind w:left="1416" w:hanging="472"/>
      </w:pPr>
      <w:r w:rsidRPr="00F54898">
        <w:t>３</w:t>
      </w:r>
      <w:r w:rsidRPr="00F54898">
        <w:rPr>
          <w:lang w:eastAsia="zh-TW"/>
        </w:rPr>
        <w:t>、</w:t>
      </w:r>
      <w:r w:rsidRPr="00F54898">
        <w:t>41</w:t>
      </w:r>
      <w:r w:rsidRPr="00F54898">
        <w:t>至</w:t>
      </w:r>
      <w:r w:rsidRPr="00F54898">
        <w:t>60</w:t>
      </w:r>
      <w:r w:rsidRPr="00F54898">
        <w:t>立方公尺：</w:t>
      </w:r>
      <w:r w:rsidRPr="00F54898">
        <w:t>0.47</w:t>
      </w:r>
      <w:r w:rsidRPr="00F54898">
        <w:t>美元</w:t>
      </w:r>
      <w:r w:rsidRPr="00F54898">
        <w:t>/</w:t>
      </w:r>
      <w:r w:rsidRPr="00F54898">
        <w:t>立方公尺</w:t>
      </w:r>
      <w:r w:rsidRPr="00F54898">
        <w:t>+</w:t>
      </w:r>
      <w:r w:rsidRPr="00F54898">
        <w:t>下水道使用費（水費之</w:t>
      </w:r>
      <w:r w:rsidRPr="00F54898">
        <w:t>20%</w:t>
      </w:r>
      <w:r w:rsidRPr="00F54898">
        <w:t>）</w:t>
      </w:r>
      <w:r w:rsidRPr="00F54898">
        <w:t>+2.8</w:t>
      </w:r>
      <w:r w:rsidRPr="00F54898">
        <w:t>美元（基本費）</w:t>
      </w:r>
    </w:p>
    <w:p w14:paraId="76C01D8A" w14:textId="77777777" w:rsidR="004B1F24" w:rsidRPr="00F54898" w:rsidRDefault="004B1F24" w:rsidP="004B1F24">
      <w:pPr>
        <w:pStyle w:val="af3"/>
        <w:ind w:left="1416" w:hanging="472"/>
      </w:pPr>
      <w:r w:rsidRPr="00F54898">
        <w:t>４</w:t>
      </w:r>
      <w:r w:rsidRPr="00F54898">
        <w:rPr>
          <w:lang w:eastAsia="zh-TW"/>
        </w:rPr>
        <w:t>、</w:t>
      </w:r>
      <w:r w:rsidRPr="00F54898">
        <w:t>61</w:t>
      </w:r>
      <w:r w:rsidRPr="00F54898">
        <w:t>至</w:t>
      </w:r>
      <w:r w:rsidRPr="00F54898">
        <w:t>120</w:t>
      </w:r>
      <w:r w:rsidRPr="00F54898">
        <w:t>立方公尺：</w:t>
      </w:r>
      <w:r w:rsidRPr="00F54898">
        <w:t>0.81</w:t>
      </w:r>
      <w:r w:rsidRPr="00F54898">
        <w:t>美元</w:t>
      </w:r>
      <w:r w:rsidRPr="00F54898">
        <w:t>/</w:t>
      </w:r>
      <w:r w:rsidRPr="00F54898">
        <w:t>立方公尺</w:t>
      </w:r>
      <w:r w:rsidRPr="00F54898">
        <w:t>+</w:t>
      </w:r>
      <w:r w:rsidRPr="00F54898">
        <w:t>下水道使用費（水費之</w:t>
      </w:r>
      <w:r w:rsidRPr="00F54898">
        <w:t>20%</w:t>
      </w:r>
      <w:r w:rsidRPr="00F54898">
        <w:t>）</w:t>
      </w:r>
      <w:r w:rsidRPr="00F54898">
        <w:t>+2.8</w:t>
      </w:r>
      <w:r w:rsidRPr="00F54898">
        <w:t>美元（基本費）</w:t>
      </w:r>
    </w:p>
    <w:p w14:paraId="433A2CEC" w14:textId="77777777" w:rsidR="004B1F24" w:rsidRPr="00F54898" w:rsidRDefault="004B1F24" w:rsidP="004B1F24">
      <w:pPr>
        <w:pStyle w:val="af3"/>
        <w:ind w:left="1416" w:hanging="472"/>
      </w:pPr>
      <w:r w:rsidRPr="00F54898">
        <w:t>５</w:t>
      </w:r>
      <w:r w:rsidRPr="00F54898">
        <w:rPr>
          <w:lang w:eastAsia="zh-TW"/>
        </w:rPr>
        <w:t>、</w:t>
      </w:r>
      <w:r w:rsidRPr="00F54898">
        <w:t>121</w:t>
      </w:r>
      <w:r w:rsidRPr="00F54898">
        <w:t>立方公尺以上：</w:t>
      </w:r>
      <w:r w:rsidRPr="00F54898">
        <w:t>1.01</w:t>
      </w:r>
      <w:r w:rsidRPr="00F54898">
        <w:t>美元</w:t>
      </w:r>
      <w:r w:rsidRPr="00F54898">
        <w:t>/</w:t>
      </w:r>
      <w:r w:rsidRPr="00F54898">
        <w:t>立方公尺</w:t>
      </w:r>
      <w:r w:rsidRPr="00F54898">
        <w:t>+</w:t>
      </w:r>
      <w:r w:rsidRPr="00F54898">
        <w:t>下水道使用費（水費之</w:t>
      </w:r>
      <w:r w:rsidRPr="00F54898">
        <w:t>20%</w:t>
      </w:r>
      <w:r w:rsidRPr="00F54898">
        <w:t>）</w:t>
      </w:r>
      <w:r w:rsidRPr="00F54898">
        <w:t>+2.8</w:t>
      </w:r>
      <w:r w:rsidRPr="00F54898">
        <w:t>美元（基本費）</w:t>
      </w:r>
    </w:p>
    <w:p w14:paraId="29DA21E4" w14:textId="77777777" w:rsidR="004B1F24" w:rsidRPr="00F54898" w:rsidRDefault="004B1F24" w:rsidP="00EC70EF">
      <w:pPr>
        <w:pStyle w:val="a6"/>
        <w:ind w:left="944" w:hanging="708"/>
      </w:pPr>
      <w:r w:rsidRPr="00F54898">
        <w:t>（三）汽油方面</w:t>
      </w:r>
    </w:p>
    <w:p w14:paraId="3052FE99" w14:textId="77777777" w:rsidR="004B1F24" w:rsidRPr="00F54898" w:rsidRDefault="004B1F24" w:rsidP="00EC70EF">
      <w:pPr>
        <w:pStyle w:val="af0"/>
        <w:ind w:left="944" w:firstLine="472"/>
        <w:rPr>
          <w:lang w:eastAsia="zh-TW"/>
        </w:rPr>
      </w:pPr>
      <w:r w:rsidRPr="00F54898">
        <w:rPr>
          <w:lang w:eastAsia="zh-TW"/>
        </w:rPr>
        <w:t>202</w:t>
      </w:r>
      <w:r w:rsidR="00282237" w:rsidRPr="00F54898">
        <w:rPr>
          <w:lang w:eastAsia="zh-TW"/>
        </w:rPr>
        <w:t>6</w:t>
      </w:r>
      <w:r w:rsidRPr="00F54898">
        <w:rPr>
          <w:lang w:eastAsia="zh-TW"/>
        </w:rPr>
        <w:t>年</w:t>
      </w:r>
      <w:r w:rsidR="00282237" w:rsidRPr="00F54898">
        <w:rPr>
          <w:rFonts w:hint="eastAsia"/>
          <w:lang w:eastAsia="zh-TW"/>
        </w:rPr>
        <w:t>4</w:t>
      </w:r>
      <w:r w:rsidRPr="00F54898">
        <w:rPr>
          <w:lang w:eastAsia="zh-TW"/>
        </w:rPr>
        <w:t>月瓜國高級汽油約</w:t>
      </w:r>
      <w:r w:rsidR="00282237" w:rsidRPr="00F54898">
        <w:rPr>
          <w:lang w:eastAsia="zh-TW"/>
        </w:rPr>
        <w:t>5.5</w:t>
      </w:r>
      <w:r w:rsidRPr="00F54898">
        <w:rPr>
          <w:lang w:eastAsia="zh-TW"/>
        </w:rPr>
        <w:t>美元</w:t>
      </w:r>
      <w:r w:rsidRPr="00F54898">
        <w:rPr>
          <w:lang w:eastAsia="zh-TW"/>
        </w:rPr>
        <w:t>/</w:t>
      </w:r>
      <w:r w:rsidRPr="00F54898">
        <w:rPr>
          <w:lang w:eastAsia="zh-TW"/>
        </w:rPr>
        <w:t>加崙，普通汽油約</w:t>
      </w:r>
      <w:r w:rsidR="00282237" w:rsidRPr="00F54898">
        <w:rPr>
          <w:lang w:eastAsia="zh-TW"/>
        </w:rPr>
        <w:t>5.3</w:t>
      </w:r>
      <w:r w:rsidRPr="00F54898">
        <w:rPr>
          <w:lang w:eastAsia="zh-TW"/>
        </w:rPr>
        <w:t>美元</w:t>
      </w:r>
      <w:r w:rsidRPr="00F54898">
        <w:rPr>
          <w:lang w:eastAsia="zh-TW"/>
        </w:rPr>
        <w:t>/</w:t>
      </w:r>
      <w:r w:rsidRPr="00F54898">
        <w:rPr>
          <w:lang w:eastAsia="zh-TW"/>
        </w:rPr>
        <w:t>加崙，柴油約</w:t>
      </w:r>
      <w:r w:rsidRPr="00F54898">
        <w:rPr>
          <w:lang w:eastAsia="zh-TW"/>
        </w:rPr>
        <w:t>5</w:t>
      </w:r>
      <w:r w:rsidR="00282237" w:rsidRPr="00F54898">
        <w:rPr>
          <w:lang w:eastAsia="zh-TW"/>
        </w:rPr>
        <w:t>.5</w:t>
      </w:r>
      <w:r w:rsidRPr="00F54898">
        <w:rPr>
          <w:lang w:eastAsia="zh-TW"/>
        </w:rPr>
        <w:t>美元</w:t>
      </w:r>
      <w:r w:rsidRPr="00F54898">
        <w:rPr>
          <w:lang w:eastAsia="zh-TW"/>
        </w:rPr>
        <w:t>/</w:t>
      </w:r>
      <w:r w:rsidRPr="00F54898">
        <w:rPr>
          <w:lang w:eastAsia="zh-TW"/>
        </w:rPr>
        <w:t>加崙。另瓜國使用天然氣情形並不普遍。</w:t>
      </w:r>
    </w:p>
    <w:p w14:paraId="7AFDF418" w14:textId="77777777" w:rsidR="004B1F24" w:rsidRPr="00F54898" w:rsidRDefault="004B1F24" w:rsidP="00EC70EF">
      <w:pPr>
        <w:pStyle w:val="a5"/>
        <w:spacing w:before="257" w:after="257"/>
      </w:pPr>
      <w:r w:rsidRPr="00F54898">
        <w:t>三、通訊</w:t>
      </w:r>
    </w:p>
    <w:p w14:paraId="7B8A259D" w14:textId="77777777" w:rsidR="004B1F24" w:rsidRPr="00F54898" w:rsidRDefault="004B1F24" w:rsidP="00EC70EF">
      <w:pPr>
        <w:ind w:firstLine="472"/>
        <w:rPr>
          <w:lang w:eastAsia="zh-TW"/>
        </w:rPr>
      </w:pPr>
      <w:r w:rsidRPr="00F54898">
        <w:rPr>
          <w:lang w:eastAsia="zh-TW"/>
        </w:rPr>
        <w:t>瓜國電信市場經民營化自由競爭後，各項服務費率已大幅降低，原國營之</w:t>
      </w:r>
      <w:r w:rsidRPr="00F54898">
        <w:rPr>
          <w:lang w:eastAsia="zh-TW"/>
        </w:rPr>
        <w:t>TELGUA</w:t>
      </w:r>
      <w:r w:rsidRPr="00F54898">
        <w:rPr>
          <w:lang w:eastAsia="zh-TW"/>
        </w:rPr>
        <w:t>民營化後由墨西哥財團入主，近年來電訊服務如網路寬頻使用者快速增加，行動通訊市場成長也很快，盧森堡籍</w:t>
      </w:r>
      <w:proofErr w:type="spellStart"/>
      <w:r w:rsidRPr="00F54898">
        <w:rPr>
          <w:lang w:eastAsia="zh-TW"/>
        </w:rPr>
        <w:t>Tigo</w:t>
      </w:r>
      <w:proofErr w:type="spellEnd"/>
      <w:r w:rsidRPr="00F54898">
        <w:rPr>
          <w:lang w:eastAsia="zh-TW"/>
        </w:rPr>
        <w:t>公司積極發展行動通訊業務，為業界領導廠商，排名第</w:t>
      </w:r>
      <w:r w:rsidRPr="00F54898">
        <w:rPr>
          <w:lang w:eastAsia="zh-TW"/>
        </w:rPr>
        <w:t>2</w:t>
      </w:r>
      <w:r w:rsidRPr="00F54898">
        <w:rPr>
          <w:lang w:eastAsia="zh-TW"/>
        </w:rPr>
        <w:t>為墨西哥集團之</w:t>
      </w:r>
      <w:r w:rsidRPr="00F54898">
        <w:rPr>
          <w:lang w:eastAsia="zh-TW"/>
        </w:rPr>
        <w:t>Claro</w:t>
      </w:r>
      <w:r w:rsidRPr="00F54898">
        <w:rPr>
          <w:lang w:eastAsia="zh-TW"/>
        </w:rPr>
        <w:t>。</w:t>
      </w:r>
    </w:p>
    <w:p w14:paraId="7DD203A0" w14:textId="77777777" w:rsidR="004B1F24" w:rsidRPr="00F54898" w:rsidRDefault="004B1F24" w:rsidP="00EC70EF">
      <w:pPr>
        <w:ind w:firstLine="472"/>
        <w:rPr>
          <w:lang w:eastAsia="zh-TW"/>
        </w:rPr>
      </w:pPr>
      <w:r w:rsidRPr="00F54898">
        <w:rPr>
          <w:lang w:eastAsia="zh-TW"/>
        </w:rPr>
        <w:t>從瓜國</w:t>
      </w:r>
      <w:r w:rsidR="008A3FE1" w:rsidRPr="00F54898">
        <w:rPr>
          <w:rFonts w:hint="eastAsia"/>
          <w:lang w:eastAsia="zh-TW"/>
        </w:rPr>
        <w:t>撥</w:t>
      </w:r>
      <w:r w:rsidRPr="00F54898">
        <w:rPr>
          <w:lang w:eastAsia="zh-TW"/>
        </w:rPr>
        <w:t>打國際電話至美國及加拿大，每分鐘為</w:t>
      </w:r>
      <w:r w:rsidRPr="00F54898">
        <w:rPr>
          <w:lang w:eastAsia="zh-TW"/>
        </w:rPr>
        <w:t>0.08</w:t>
      </w:r>
      <w:r w:rsidRPr="00F54898">
        <w:rPr>
          <w:lang w:eastAsia="zh-TW"/>
        </w:rPr>
        <w:t>美元，市內電話每分鐘為</w:t>
      </w:r>
      <w:r w:rsidRPr="00F54898">
        <w:rPr>
          <w:lang w:eastAsia="zh-TW"/>
        </w:rPr>
        <w:t>0.04</w:t>
      </w:r>
      <w:r w:rsidRPr="00F54898">
        <w:rPr>
          <w:lang w:eastAsia="zh-TW"/>
        </w:rPr>
        <w:t>美元。由瓜地馬拉打到臺灣長途電話費約每分鐘約</w:t>
      </w:r>
      <w:r w:rsidRPr="00F54898">
        <w:rPr>
          <w:lang w:eastAsia="zh-TW"/>
        </w:rPr>
        <w:t>1.4</w:t>
      </w:r>
      <w:r w:rsidRPr="00F54898">
        <w:rPr>
          <w:lang w:eastAsia="zh-TW"/>
        </w:rPr>
        <w:t>美元。網路上網費率方面，每月約</w:t>
      </w:r>
      <w:r w:rsidRPr="00F54898">
        <w:rPr>
          <w:lang w:eastAsia="zh-TW"/>
        </w:rPr>
        <w:t>12-80</w:t>
      </w:r>
      <w:r w:rsidRPr="00F54898">
        <w:rPr>
          <w:lang w:eastAsia="zh-TW"/>
        </w:rPr>
        <w:t>美元（上網速度為</w:t>
      </w:r>
      <w:r w:rsidRPr="00F54898">
        <w:rPr>
          <w:lang w:eastAsia="zh-TW"/>
        </w:rPr>
        <w:t>1M-30M</w:t>
      </w:r>
      <w:r w:rsidRPr="00F54898">
        <w:rPr>
          <w:lang w:eastAsia="zh-TW"/>
        </w:rPr>
        <w:t>）。</w:t>
      </w:r>
    </w:p>
    <w:p w14:paraId="7CE1FA3F" w14:textId="77777777" w:rsidR="004B1F24" w:rsidRPr="00F54898" w:rsidRDefault="004B1F24" w:rsidP="00EC70EF">
      <w:pPr>
        <w:pStyle w:val="a5"/>
        <w:pageBreakBefore/>
        <w:spacing w:before="257" w:after="257"/>
      </w:pPr>
      <w:r w:rsidRPr="00F54898">
        <w:lastRenderedPageBreak/>
        <w:t>四、運輸</w:t>
      </w:r>
    </w:p>
    <w:p w14:paraId="044A3D19" w14:textId="77777777" w:rsidR="004B1F24" w:rsidRPr="00F54898" w:rsidRDefault="004B1F24" w:rsidP="00EC70EF">
      <w:pPr>
        <w:pStyle w:val="a6"/>
        <w:ind w:left="944" w:hanging="708"/>
      </w:pPr>
      <w:r w:rsidRPr="00F54898">
        <w:t>（一）陸運</w:t>
      </w:r>
    </w:p>
    <w:p w14:paraId="2F16A573" w14:textId="77777777" w:rsidR="004B1F24" w:rsidRPr="00F54898" w:rsidRDefault="004B1F24" w:rsidP="00EC70EF">
      <w:pPr>
        <w:pStyle w:val="af0"/>
        <w:ind w:left="944" w:firstLine="472"/>
        <w:rPr>
          <w:lang w:eastAsia="zh-TW"/>
        </w:rPr>
      </w:pPr>
      <w:r w:rsidRPr="00F54898">
        <w:rPr>
          <w:lang w:eastAsia="zh-TW"/>
        </w:rPr>
        <w:t>瓜國公路網有</w:t>
      </w:r>
      <w:r w:rsidRPr="00F54898">
        <w:rPr>
          <w:lang w:eastAsia="zh-TW"/>
        </w:rPr>
        <w:t>14,000</w:t>
      </w:r>
      <w:r w:rsidRPr="00F54898">
        <w:rPr>
          <w:lang w:eastAsia="zh-TW"/>
        </w:rPr>
        <w:t>公里，泛美高速公路將瓜國與北部之墨西哥及南部或東南之薩爾瓦多及宏都拉斯連接，兩洋之間主要港口也有快速公路相接，使瓜國與鄰近國家之貿易運輸得以順利進行。</w:t>
      </w:r>
      <w:r w:rsidRPr="00F54898">
        <w:rPr>
          <w:lang w:eastAsia="zh-TW"/>
        </w:rPr>
        <w:t>1995</w:t>
      </w:r>
      <w:r w:rsidRPr="00F54898">
        <w:rPr>
          <w:lang w:eastAsia="zh-TW"/>
        </w:rPr>
        <w:t>年起瓜國已將公路建設及維護業務委交民間規劃經營。鐵路經營已於</w:t>
      </w:r>
      <w:r w:rsidRPr="00F54898">
        <w:rPr>
          <w:lang w:eastAsia="zh-TW"/>
        </w:rPr>
        <w:t>1998</w:t>
      </w:r>
      <w:r w:rsidRPr="00F54898">
        <w:rPr>
          <w:lang w:eastAsia="zh-TW"/>
        </w:rPr>
        <w:t>年民營化後轉給</w:t>
      </w:r>
      <w:proofErr w:type="spellStart"/>
      <w:r w:rsidRPr="00F54898">
        <w:rPr>
          <w:lang w:eastAsia="zh-TW"/>
        </w:rPr>
        <w:t>Ferrovias</w:t>
      </w:r>
      <w:proofErr w:type="spellEnd"/>
      <w:r w:rsidRPr="00F54898">
        <w:rPr>
          <w:lang w:eastAsia="zh-TW"/>
        </w:rPr>
        <w:t xml:space="preserve"> Guatemala</w:t>
      </w:r>
      <w:r w:rsidRPr="00F54898">
        <w:rPr>
          <w:lang w:eastAsia="zh-TW"/>
        </w:rPr>
        <w:t>公司，以經營貨運服務為主。從瓜京運送一</w:t>
      </w:r>
      <w:r w:rsidRPr="00F54898">
        <w:rPr>
          <w:lang w:eastAsia="zh-TW"/>
        </w:rPr>
        <w:t>40</w:t>
      </w:r>
      <w:r w:rsidRPr="00F54898">
        <w:rPr>
          <w:lang w:eastAsia="zh-TW"/>
        </w:rPr>
        <w:t>呎貨櫃至薩爾瓦多</w:t>
      </w:r>
      <w:r w:rsidRPr="00F54898">
        <w:rPr>
          <w:lang w:eastAsia="zh-TW"/>
        </w:rPr>
        <w:t>1,100</w:t>
      </w:r>
      <w:r w:rsidRPr="00F54898">
        <w:rPr>
          <w:lang w:eastAsia="zh-TW"/>
        </w:rPr>
        <w:t>美元、至宏都拉斯</w:t>
      </w:r>
      <w:r w:rsidRPr="00F54898">
        <w:rPr>
          <w:lang w:eastAsia="zh-TW"/>
        </w:rPr>
        <w:t>1,980</w:t>
      </w:r>
      <w:r w:rsidRPr="00F54898">
        <w:rPr>
          <w:lang w:eastAsia="zh-TW"/>
        </w:rPr>
        <w:t>美元、至尼加拉瓜</w:t>
      </w:r>
      <w:r w:rsidRPr="00F54898">
        <w:rPr>
          <w:lang w:eastAsia="zh-TW"/>
        </w:rPr>
        <w:t>2,150</w:t>
      </w:r>
      <w:r w:rsidRPr="00F54898">
        <w:rPr>
          <w:lang w:eastAsia="zh-TW"/>
        </w:rPr>
        <w:t>美元、至哥斯大黎加</w:t>
      </w:r>
      <w:r w:rsidRPr="00F54898">
        <w:rPr>
          <w:lang w:eastAsia="zh-TW"/>
        </w:rPr>
        <w:t>2,700</w:t>
      </w:r>
      <w:r w:rsidRPr="00F54898">
        <w:rPr>
          <w:lang w:eastAsia="zh-TW"/>
        </w:rPr>
        <w:t>美元。</w:t>
      </w:r>
    </w:p>
    <w:p w14:paraId="12D5FD8E" w14:textId="77777777" w:rsidR="004B1F24" w:rsidRPr="00F54898" w:rsidRDefault="004B1F24" w:rsidP="00EC70EF">
      <w:pPr>
        <w:pStyle w:val="a6"/>
        <w:ind w:left="944" w:hanging="708"/>
      </w:pPr>
      <w:r w:rsidRPr="00F54898">
        <w:t>（二）海運</w:t>
      </w:r>
    </w:p>
    <w:p w14:paraId="366CDCB8" w14:textId="77777777" w:rsidR="004B1F24" w:rsidRPr="00F54898" w:rsidRDefault="004B1F24" w:rsidP="00EC70EF">
      <w:pPr>
        <w:pStyle w:val="af0"/>
        <w:ind w:left="944" w:firstLine="472"/>
        <w:rPr>
          <w:lang w:eastAsia="zh-TW"/>
        </w:rPr>
      </w:pPr>
      <w:r w:rsidRPr="00F54898">
        <w:rPr>
          <w:lang w:eastAsia="zh-TW"/>
        </w:rPr>
        <w:t>瓜國位兩洋之間，東西兩岸皆有港口，有利國際貿易進出口。其中太平洋岸的</w:t>
      </w:r>
      <w:r w:rsidRPr="00F54898">
        <w:rPr>
          <w:lang w:eastAsia="zh-TW"/>
        </w:rPr>
        <w:t>Puerto Quetzal</w:t>
      </w:r>
      <w:r w:rsidRPr="00F54898">
        <w:rPr>
          <w:lang w:eastAsia="zh-TW"/>
        </w:rPr>
        <w:t>港（離瓜京</w:t>
      </w:r>
      <w:r w:rsidRPr="00F54898">
        <w:rPr>
          <w:lang w:eastAsia="zh-TW"/>
        </w:rPr>
        <w:t>98</w:t>
      </w:r>
      <w:r w:rsidRPr="00F54898">
        <w:rPr>
          <w:lang w:eastAsia="zh-TW"/>
        </w:rPr>
        <w:t>公里）及加勒比海岸的</w:t>
      </w:r>
      <w:r w:rsidRPr="00F54898">
        <w:rPr>
          <w:lang w:eastAsia="zh-TW"/>
        </w:rPr>
        <w:t>Santo Tomas de Castillo</w:t>
      </w:r>
      <w:r w:rsidRPr="00F54898">
        <w:rPr>
          <w:lang w:eastAsia="zh-TW"/>
        </w:rPr>
        <w:t>港（離瓜京</w:t>
      </w:r>
      <w:r w:rsidRPr="00F54898">
        <w:rPr>
          <w:lang w:eastAsia="zh-TW"/>
        </w:rPr>
        <w:t>297</w:t>
      </w:r>
      <w:r w:rsidRPr="00F54898">
        <w:rPr>
          <w:lang w:eastAsia="zh-TW"/>
        </w:rPr>
        <w:t>公里）為設備較佳之港口，這兩個港口吞吐量占全國總吞吐量之</w:t>
      </w:r>
      <w:r w:rsidRPr="00F54898">
        <w:rPr>
          <w:lang w:eastAsia="zh-TW"/>
        </w:rPr>
        <w:t>77.1%</w:t>
      </w:r>
      <w:r w:rsidRPr="00F54898">
        <w:rPr>
          <w:lang w:eastAsia="zh-TW"/>
        </w:rPr>
        <w:t>。從東岸大港</w:t>
      </w:r>
      <w:proofErr w:type="spellStart"/>
      <w:r w:rsidRPr="00F54898">
        <w:rPr>
          <w:lang w:eastAsia="zh-TW"/>
        </w:rPr>
        <w:t>Sto</w:t>
      </w:r>
      <w:proofErr w:type="spellEnd"/>
      <w:r w:rsidRPr="00F54898">
        <w:rPr>
          <w:lang w:eastAsia="zh-TW"/>
        </w:rPr>
        <w:t>. Tomas de Castilla</w:t>
      </w:r>
      <w:r w:rsidRPr="00F54898">
        <w:rPr>
          <w:lang w:eastAsia="zh-TW"/>
        </w:rPr>
        <w:t>至邁阿密船運時間為</w:t>
      </w:r>
      <w:r w:rsidRPr="00F54898">
        <w:rPr>
          <w:lang w:eastAsia="zh-TW"/>
        </w:rPr>
        <w:t>3</w:t>
      </w:r>
      <w:r w:rsidRPr="00F54898">
        <w:rPr>
          <w:lang w:eastAsia="zh-TW"/>
        </w:rPr>
        <w:t>天、至</w:t>
      </w:r>
      <w:r w:rsidRPr="00F54898">
        <w:rPr>
          <w:lang w:eastAsia="zh-TW"/>
        </w:rPr>
        <w:t>New Orleans</w:t>
      </w:r>
      <w:r w:rsidRPr="00F54898">
        <w:rPr>
          <w:lang w:eastAsia="zh-TW"/>
        </w:rPr>
        <w:t>港</w:t>
      </w:r>
      <w:r w:rsidRPr="00F54898">
        <w:rPr>
          <w:lang w:eastAsia="zh-TW"/>
        </w:rPr>
        <w:t>4</w:t>
      </w:r>
      <w:r w:rsidRPr="00F54898">
        <w:rPr>
          <w:lang w:eastAsia="zh-TW"/>
        </w:rPr>
        <w:t>天、至荷蘭</w:t>
      </w:r>
      <w:r w:rsidRPr="00F54898">
        <w:rPr>
          <w:lang w:eastAsia="zh-TW"/>
        </w:rPr>
        <w:t>Rotterdam</w:t>
      </w:r>
      <w:r w:rsidRPr="00F54898">
        <w:rPr>
          <w:lang w:eastAsia="zh-TW"/>
        </w:rPr>
        <w:t>港</w:t>
      </w:r>
      <w:r w:rsidRPr="00F54898">
        <w:rPr>
          <w:lang w:eastAsia="zh-TW"/>
        </w:rPr>
        <w:t>22</w:t>
      </w:r>
      <w:r w:rsidRPr="00F54898">
        <w:rPr>
          <w:lang w:eastAsia="zh-TW"/>
        </w:rPr>
        <w:t>天。從西岸</w:t>
      </w:r>
      <w:r w:rsidRPr="00F54898">
        <w:rPr>
          <w:lang w:eastAsia="zh-TW"/>
        </w:rPr>
        <w:t>Puerto Quetzal</w:t>
      </w:r>
      <w:r w:rsidRPr="00F54898">
        <w:rPr>
          <w:lang w:eastAsia="zh-TW"/>
        </w:rPr>
        <w:t>港至高雄港</w:t>
      </w:r>
      <w:r w:rsidRPr="00F54898">
        <w:rPr>
          <w:lang w:eastAsia="zh-TW"/>
        </w:rPr>
        <w:t>31</w:t>
      </w:r>
      <w:r w:rsidRPr="00F54898">
        <w:rPr>
          <w:lang w:eastAsia="zh-TW"/>
        </w:rPr>
        <w:t>天、至日本</w:t>
      </w:r>
      <w:r w:rsidRPr="00F54898">
        <w:rPr>
          <w:lang w:eastAsia="zh-TW"/>
        </w:rPr>
        <w:t>Kobe</w:t>
      </w:r>
      <w:r w:rsidRPr="00F54898">
        <w:rPr>
          <w:lang w:eastAsia="zh-TW"/>
        </w:rPr>
        <w:t>港</w:t>
      </w:r>
      <w:r w:rsidRPr="00F54898">
        <w:rPr>
          <w:lang w:eastAsia="zh-TW"/>
        </w:rPr>
        <w:t>23</w:t>
      </w:r>
      <w:r w:rsidRPr="00F54898">
        <w:rPr>
          <w:lang w:eastAsia="zh-TW"/>
        </w:rPr>
        <w:t>天、至洛杉磯港</w:t>
      </w:r>
      <w:r w:rsidRPr="00F54898">
        <w:rPr>
          <w:lang w:eastAsia="zh-TW"/>
        </w:rPr>
        <w:t>4</w:t>
      </w:r>
      <w:r w:rsidRPr="00F54898">
        <w:rPr>
          <w:lang w:eastAsia="zh-TW"/>
        </w:rPr>
        <w:t>天。</w:t>
      </w:r>
    </w:p>
    <w:p w14:paraId="095C5829" w14:textId="77777777" w:rsidR="004B1F24" w:rsidRPr="00F54898" w:rsidRDefault="004B1F24" w:rsidP="00EC70EF">
      <w:pPr>
        <w:pStyle w:val="a6"/>
        <w:ind w:left="944" w:hanging="708"/>
        <w:rPr>
          <w:lang w:val="en-US"/>
        </w:rPr>
      </w:pPr>
      <w:r w:rsidRPr="00F54898">
        <w:rPr>
          <w:lang w:val="en-US"/>
        </w:rPr>
        <w:t>（</w:t>
      </w:r>
      <w:r w:rsidRPr="00F54898">
        <w:t>三</w:t>
      </w:r>
      <w:r w:rsidRPr="00F54898">
        <w:rPr>
          <w:lang w:val="en-US"/>
        </w:rPr>
        <w:t>）</w:t>
      </w:r>
      <w:r w:rsidRPr="00F54898">
        <w:t>空運</w:t>
      </w:r>
    </w:p>
    <w:p w14:paraId="36AEE427" w14:textId="77777777" w:rsidR="004B1F24" w:rsidRPr="00F54898" w:rsidRDefault="004B1F24" w:rsidP="00EC70EF">
      <w:pPr>
        <w:pStyle w:val="af0"/>
        <w:ind w:left="944" w:firstLine="472"/>
      </w:pPr>
      <w:r w:rsidRPr="00F54898">
        <w:rPr>
          <w:lang w:eastAsia="ja-JP"/>
        </w:rPr>
        <w:t>空運方面，瓜國有兩個國際機場，一為位於瓜京之</w:t>
      </w:r>
      <w:r w:rsidRPr="00F54898">
        <w:rPr>
          <w:lang w:eastAsia="ja-JP"/>
        </w:rPr>
        <w:t>La Aurora International Airport</w:t>
      </w:r>
      <w:r w:rsidRPr="00F54898">
        <w:rPr>
          <w:lang w:eastAsia="ja-JP"/>
        </w:rPr>
        <w:t>以及位於北部之</w:t>
      </w:r>
      <w:r w:rsidRPr="00F54898">
        <w:rPr>
          <w:lang w:eastAsia="ja-JP"/>
        </w:rPr>
        <w:t xml:space="preserve">Mundo </w:t>
      </w:r>
      <w:r w:rsidRPr="00F54898">
        <w:rPr>
          <w:lang w:eastAsia="zh-TW"/>
        </w:rPr>
        <w:t xml:space="preserve">Maya </w:t>
      </w:r>
      <w:r w:rsidRPr="00F54898">
        <w:rPr>
          <w:lang w:eastAsia="ja-JP"/>
        </w:rPr>
        <w:t>Airport</w:t>
      </w:r>
      <w:r w:rsidRPr="00F54898">
        <w:rPr>
          <w:lang w:eastAsia="ja-JP"/>
        </w:rPr>
        <w:t>。每週往返班機達</w:t>
      </w:r>
      <w:r w:rsidRPr="00F54898">
        <w:rPr>
          <w:lang w:eastAsia="ja-JP"/>
        </w:rPr>
        <w:t>2</w:t>
      </w:r>
      <w:r w:rsidRPr="00F54898">
        <w:rPr>
          <w:lang w:eastAsia="zh-TW"/>
        </w:rPr>
        <w:t>7</w:t>
      </w:r>
      <w:r w:rsidRPr="00F54898">
        <w:rPr>
          <w:lang w:eastAsia="ja-JP"/>
        </w:rPr>
        <w:t>0</w:t>
      </w:r>
      <w:r w:rsidRPr="00F54898">
        <w:rPr>
          <w:lang w:eastAsia="ja-JP"/>
        </w:rPr>
        <w:t>班次之多。</w:t>
      </w:r>
      <w:r w:rsidRPr="00F54898">
        <w:rPr>
          <w:lang w:eastAsia="zh-TW"/>
        </w:rPr>
        <w:t>從瓜京</w:t>
      </w:r>
      <w:r w:rsidRPr="00F54898">
        <w:rPr>
          <w:lang w:eastAsia="zh-TW"/>
        </w:rPr>
        <w:t>La Aurora</w:t>
      </w:r>
      <w:r w:rsidRPr="00F54898">
        <w:rPr>
          <w:lang w:eastAsia="zh-TW"/>
        </w:rPr>
        <w:t>國際機場每年入境旅客達</w:t>
      </w:r>
      <w:r w:rsidRPr="00F54898">
        <w:rPr>
          <w:lang w:eastAsia="zh-TW"/>
        </w:rPr>
        <w:t>440</w:t>
      </w:r>
      <w:r w:rsidRPr="00F54898">
        <w:rPr>
          <w:lang w:eastAsia="zh-TW"/>
        </w:rPr>
        <w:t>萬人，每週約有逾</w:t>
      </w:r>
      <w:r w:rsidRPr="00F54898">
        <w:rPr>
          <w:lang w:eastAsia="zh-TW"/>
        </w:rPr>
        <w:t>190</w:t>
      </w:r>
      <w:r w:rsidRPr="00F54898">
        <w:rPr>
          <w:lang w:eastAsia="zh-TW"/>
        </w:rPr>
        <w:t>班次，並有直飛美國（洛杉磯</w:t>
      </w:r>
      <w:r w:rsidRPr="00F54898">
        <w:rPr>
          <w:lang w:eastAsia="zh-TW"/>
        </w:rPr>
        <w:t>5</w:t>
      </w:r>
      <w:r w:rsidRPr="00F54898">
        <w:rPr>
          <w:lang w:eastAsia="zh-TW"/>
        </w:rPr>
        <w:t>小時及邁阿密</w:t>
      </w:r>
      <w:r w:rsidRPr="00F54898">
        <w:rPr>
          <w:lang w:eastAsia="zh-TW"/>
        </w:rPr>
        <w:t>2.5</w:t>
      </w:r>
      <w:r w:rsidRPr="00F54898">
        <w:rPr>
          <w:lang w:eastAsia="zh-TW"/>
        </w:rPr>
        <w:t>小時）、墨西哥、中美洲等各主要城市。該機場業務量占瓜國整個空運量之</w:t>
      </w:r>
      <w:r w:rsidRPr="00F54898">
        <w:rPr>
          <w:lang w:eastAsia="zh-TW"/>
        </w:rPr>
        <w:t>92%</w:t>
      </w:r>
      <w:r w:rsidRPr="00F54898">
        <w:rPr>
          <w:lang w:eastAsia="zh-TW"/>
        </w:rPr>
        <w:t>，國際空運快遞服務</w:t>
      </w:r>
      <w:r w:rsidRPr="00F54898">
        <w:rPr>
          <w:lang w:eastAsia="zh-TW"/>
        </w:rPr>
        <w:t>DHL</w:t>
      </w:r>
      <w:r w:rsidRPr="00F54898">
        <w:rPr>
          <w:lang w:eastAsia="zh-TW"/>
        </w:rPr>
        <w:t>、</w:t>
      </w:r>
      <w:r w:rsidRPr="00F54898">
        <w:rPr>
          <w:lang w:eastAsia="zh-TW"/>
        </w:rPr>
        <w:t>FedEx</w:t>
      </w:r>
      <w:r w:rsidRPr="00F54898">
        <w:rPr>
          <w:lang w:eastAsia="zh-TW"/>
        </w:rPr>
        <w:t>、</w:t>
      </w:r>
      <w:r w:rsidRPr="00F54898">
        <w:rPr>
          <w:lang w:eastAsia="zh-TW"/>
        </w:rPr>
        <w:t>UPS</w:t>
      </w:r>
      <w:r w:rsidRPr="00F54898">
        <w:rPr>
          <w:lang w:eastAsia="zh-TW"/>
        </w:rPr>
        <w:t>及</w:t>
      </w:r>
      <w:r w:rsidRPr="00F54898">
        <w:rPr>
          <w:lang w:eastAsia="zh-TW"/>
        </w:rPr>
        <w:t>TNT</w:t>
      </w:r>
      <w:r w:rsidRPr="00F54898">
        <w:rPr>
          <w:lang w:eastAsia="zh-TW"/>
        </w:rPr>
        <w:t>在瓜京也都設有據點。</w:t>
      </w:r>
    </w:p>
    <w:p w14:paraId="6E737C0A" w14:textId="77777777" w:rsidR="0048776F" w:rsidRPr="00F54898" w:rsidRDefault="0048776F" w:rsidP="00554FA9">
      <w:pPr>
        <w:ind w:firstLine="472"/>
        <w:rPr>
          <w:rFonts w:eastAsia="標楷體"/>
          <w:lang w:eastAsia="zh-TW"/>
        </w:rPr>
      </w:pPr>
    </w:p>
    <w:p w14:paraId="5F6A7D99" w14:textId="77777777" w:rsidR="0048776F" w:rsidRPr="00F54898" w:rsidRDefault="0048776F" w:rsidP="00554FA9">
      <w:pPr>
        <w:ind w:firstLine="472"/>
        <w:rPr>
          <w:rFonts w:eastAsia="標楷體"/>
          <w:lang w:eastAsia="zh-TW"/>
        </w:rPr>
      </w:pPr>
    </w:p>
    <w:p w14:paraId="13613B10" w14:textId="77777777" w:rsidR="007173BB" w:rsidRPr="00F54898" w:rsidRDefault="007173BB" w:rsidP="00FD60B8">
      <w:pPr>
        <w:ind w:left="472" w:firstLineChars="0" w:firstLine="0"/>
        <w:rPr>
          <w:lang w:eastAsia="zh-TW"/>
        </w:rPr>
      </w:pPr>
    </w:p>
    <w:p w14:paraId="14239E8C" w14:textId="77777777" w:rsidR="005D3DFE" w:rsidRPr="00F54898" w:rsidRDefault="005D3DFE" w:rsidP="00FD60B8">
      <w:pPr>
        <w:ind w:left="472" w:firstLineChars="0" w:firstLine="0"/>
        <w:rPr>
          <w:lang w:eastAsia="zh-TW"/>
        </w:rPr>
        <w:sectPr w:rsidR="005D3DFE" w:rsidRPr="00F54898" w:rsidSect="00A738ED">
          <w:headerReference w:type="default" r:id="rId23"/>
          <w:pgSz w:w="11906" w:h="16838" w:code="9"/>
          <w:pgMar w:top="2268" w:right="1701" w:bottom="1701" w:left="1701" w:header="1134" w:footer="851" w:gutter="0"/>
          <w:cols w:space="425"/>
          <w:docGrid w:type="linesAndChars" w:linePitch="514" w:charSpace="-819"/>
        </w:sectPr>
      </w:pPr>
    </w:p>
    <w:p w14:paraId="35860A25" w14:textId="77777777" w:rsidR="007173BB" w:rsidRPr="00F54898" w:rsidRDefault="007173BB" w:rsidP="00E12086">
      <w:pPr>
        <w:pStyle w:val="a3"/>
        <w:spacing w:before="514" w:after="771"/>
      </w:pPr>
      <w:bookmarkStart w:id="6" w:name="_Toc231869062"/>
      <w:r w:rsidRPr="00F54898">
        <w:rPr>
          <w:rFonts w:hint="eastAsia"/>
        </w:rPr>
        <w:lastRenderedPageBreak/>
        <w:t>第柒章　勞工</w:t>
      </w:r>
      <w:bookmarkEnd w:id="6"/>
    </w:p>
    <w:p w14:paraId="72400A80" w14:textId="77777777" w:rsidR="007173BB" w:rsidRPr="00F54898" w:rsidRDefault="007173BB" w:rsidP="00E12086">
      <w:pPr>
        <w:pStyle w:val="a5"/>
        <w:spacing w:before="257" w:after="257"/>
      </w:pPr>
      <w:r w:rsidRPr="00F54898">
        <w:rPr>
          <w:rFonts w:hint="eastAsia"/>
        </w:rPr>
        <w:t>一、勞工素質及結構</w:t>
      </w:r>
    </w:p>
    <w:p w14:paraId="1DDFC145" w14:textId="77777777" w:rsidR="004B1F24" w:rsidRPr="00F54898" w:rsidRDefault="004B1F24" w:rsidP="00EC70EF">
      <w:pPr>
        <w:ind w:firstLine="472"/>
      </w:pPr>
      <w:r w:rsidRPr="00F54898">
        <w:t>瓜地馬拉勞工供應充沛，且素質高。瓜國人口達</w:t>
      </w:r>
      <w:r w:rsidRPr="00F54898">
        <w:t>1,</w:t>
      </w:r>
      <w:r w:rsidR="00282237" w:rsidRPr="00F54898">
        <w:t>868</w:t>
      </w:r>
      <w:r w:rsidRPr="00F54898">
        <w:t>萬人，勞動人口達</w:t>
      </w:r>
      <w:r w:rsidR="00282237" w:rsidRPr="00F54898">
        <w:t>800</w:t>
      </w:r>
      <w:r w:rsidRPr="00F54898">
        <w:t>萬人，為中美洲之最，其中</w:t>
      </w:r>
      <w:r w:rsidRPr="00F54898">
        <w:t>225</w:t>
      </w:r>
      <w:r w:rsidRPr="00F54898">
        <w:t>萬人有操作電腦及分析之能力。此外瓜國擁有</w:t>
      </w:r>
      <w:r w:rsidRPr="00F54898">
        <w:t>16</w:t>
      </w:r>
      <w:r w:rsidRPr="00F54898">
        <w:t>所大學，就學人數約為</w:t>
      </w:r>
      <w:r w:rsidRPr="00F54898">
        <w:t>20</w:t>
      </w:r>
      <w:r w:rsidRPr="00F54898">
        <w:t>萬人，為中美洲整體大學生比率最高國家，其中大學生雙語比率為</w:t>
      </w:r>
      <w:r w:rsidRPr="00F54898">
        <w:t>11%</w:t>
      </w:r>
      <w:r w:rsidRPr="00F54898">
        <w:t>。鑒於技職訓練為強化國家競爭力及提升產能之重要要素，故瓜國有職訓局（</w:t>
      </w:r>
      <w:r w:rsidRPr="00F54898">
        <w:t>INTECAP</w:t>
      </w:r>
      <w:r w:rsidRPr="00F54898">
        <w:t>），在全國有</w:t>
      </w:r>
      <w:r w:rsidRPr="00F54898">
        <w:t>34</w:t>
      </w:r>
      <w:r w:rsidRPr="00F54898">
        <w:t>個據點，提供人才技術訓練服務。</w:t>
      </w:r>
    </w:p>
    <w:p w14:paraId="2C0635C8" w14:textId="77777777" w:rsidR="004B1F24" w:rsidRPr="00F54898" w:rsidRDefault="004B1F24" w:rsidP="00EC70EF">
      <w:pPr>
        <w:pStyle w:val="a5"/>
        <w:spacing w:before="257" w:after="257"/>
      </w:pPr>
      <w:r w:rsidRPr="00F54898">
        <w:t>二、勞工法令</w:t>
      </w:r>
    </w:p>
    <w:p w14:paraId="0549F89A" w14:textId="77777777" w:rsidR="004B1F24" w:rsidRPr="00F54898" w:rsidRDefault="004B1F24" w:rsidP="00EC70EF">
      <w:pPr>
        <w:pStyle w:val="a6"/>
        <w:ind w:left="944" w:hanging="708"/>
      </w:pPr>
      <w:r w:rsidRPr="00F54898">
        <w:t>（一）勞工法令</w:t>
      </w:r>
    </w:p>
    <w:p w14:paraId="01D2CF3E" w14:textId="77777777" w:rsidR="004B1F24" w:rsidRPr="00F54898" w:rsidRDefault="004B1F24" w:rsidP="00EC70EF">
      <w:pPr>
        <w:pStyle w:val="af0"/>
        <w:ind w:left="944" w:firstLine="472"/>
        <w:rPr>
          <w:lang w:eastAsia="zh-TW"/>
        </w:rPr>
      </w:pPr>
      <w:r w:rsidRPr="00F54898">
        <w:rPr>
          <w:lang w:eastAsia="zh-TW"/>
        </w:rPr>
        <w:t>1947</w:t>
      </w:r>
      <w:r w:rsidRPr="00F54898">
        <w:rPr>
          <w:lang w:eastAsia="zh-TW"/>
        </w:rPr>
        <w:t>年</w:t>
      </w:r>
      <w:r w:rsidRPr="00F54898">
        <w:rPr>
          <w:lang w:eastAsia="zh-TW"/>
        </w:rPr>
        <w:t>2</w:t>
      </w:r>
      <w:r w:rsidRPr="00F54898">
        <w:rPr>
          <w:lang w:eastAsia="zh-TW"/>
        </w:rPr>
        <w:t>月</w:t>
      </w:r>
      <w:r w:rsidRPr="00F54898">
        <w:rPr>
          <w:lang w:eastAsia="zh-TW"/>
        </w:rPr>
        <w:t>8</w:t>
      </w:r>
      <w:r w:rsidRPr="00F54898">
        <w:rPr>
          <w:lang w:eastAsia="zh-TW"/>
        </w:rPr>
        <w:t>日由國會通過第</w:t>
      </w:r>
      <w:r w:rsidRPr="00F54898">
        <w:rPr>
          <w:lang w:eastAsia="zh-TW"/>
        </w:rPr>
        <w:t>330</w:t>
      </w:r>
      <w:r w:rsidRPr="00F54898">
        <w:rPr>
          <w:lang w:eastAsia="zh-TW"/>
        </w:rPr>
        <w:t>號法令勞工法，並歷經多次修訂。</w:t>
      </w:r>
    </w:p>
    <w:p w14:paraId="0F651FD8" w14:textId="77777777" w:rsidR="004B1F24" w:rsidRPr="00F54898" w:rsidRDefault="004B1F24" w:rsidP="00EC70EF">
      <w:pPr>
        <w:pStyle w:val="a6"/>
        <w:ind w:left="944" w:hanging="708"/>
      </w:pPr>
      <w:r w:rsidRPr="00F54898">
        <w:rPr>
          <w:lang w:val="en-US"/>
        </w:rPr>
        <w:t>（</w:t>
      </w:r>
      <w:r w:rsidRPr="00F54898">
        <w:t>二</w:t>
      </w:r>
      <w:r w:rsidRPr="00F54898">
        <w:rPr>
          <w:lang w:val="en-US"/>
        </w:rPr>
        <w:t>）</w:t>
      </w:r>
      <w:r w:rsidRPr="00F54898">
        <w:t>最低基本工資</w:t>
      </w:r>
    </w:p>
    <w:p w14:paraId="35835C4A" w14:textId="77777777" w:rsidR="004B1F24" w:rsidRPr="00F54898" w:rsidRDefault="004B1F24" w:rsidP="00EC70EF">
      <w:pPr>
        <w:pStyle w:val="af0"/>
        <w:ind w:left="944" w:firstLine="472"/>
      </w:pPr>
      <w:r w:rsidRPr="00F54898">
        <w:rPr>
          <w:lang w:eastAsia="zh-TW"/>
        </w:rPr>
        <w:t>瓜國勞動部宣布自</w:t>
      </w:r>
      <w:r w:rsidR="00282237" w:rsidRPr="00F54898">
        <w:rPr>
          <w:rFonts w:hint="eastAsia"/>
          <w:lang w:eastAsia="zh-TW"/>
        </w:rPr>
        <w:t>自</w:t>
      </w:r>
      <w:r w:rsidR="00282237" w:rsidRPr="00F54898">
        <w:rPr>
          <w:rFonts w:hint="eastAsia"/>
          <w:lang w:eastAsia="zh-TW"/>
        </w:rPr>
        <w:t>2026</w:t>
      </w:r>
      <w:r w:rsidR="00282237" w:rsidRPr="00F54898">
        <w:rPr>
          <w:rFonts w:hint="eastAsia"/>
          <w:lang w:eastAsia="zh-TW"/>
        </w:rPr>
        <w:t>年</w:t>
      </w:r>
      <w:r w:rsidR="00282237" w:rsidRPr="00F54898">
        <w:rPr>
          <w:rFonts w:hint="eastAsia"/>
          <w:lang w:eastAsia="zh-TW"/>
        </w:rPr>
        <w:t>1</w:t>
      </w:r>
      <w:r w:rsidR="00282237" w:rsidRPr="00F54898">
        <w:rPr>
          <w:rFonts w:hint="eastAsia"/>
          <w:lang w:eastAsia="zh-TW"/>
        </w:rPr>
        <w:t>月</w:t>
      </w:r>
      <w:r w:rsidR="00282237" w:rsidRPr="00F54898">
        <w:rPr>
          <w:rFonts w:hint="eastAsia"/>
          <w:lang w:eastAsia="zh-TW"/>
        </w:rPr>
        <w:t>1</w:t>
      </w:r>
      <w:r w:rsidR="00282237" w:rsidRPr="00F54898">
        <w:rPr>
          <w:rFonts w:hint="eastAsia"/>
          <w:lang w:eastAsia="zh-TW"/>
        </w:rPr>
        <w:t>日起，包含「激勵獎金」在內之每月最低工資，在瓜地馬拉省將為非農產業</w:t>
      </w:r>
      <w:r w:rsidR="00282237" w:rsidRPr="00F54898">
        <w:rPr>
          <w:rFonts w:hint="eastAsia"/>
          <w:lang w:eastAsia="zh-TW"/>
        </w:rPr>
        <w:t>4,252.28</w:t>
      </w:r>
      <w:r w:rsidR="00282237" w:rsidRPr="00F54898">
        <w:rPr>
          <w:rFonts w:hint="eastAsia"/>
          <w:lang w:eastAsia="zh-TW"/>
        </w:rPr>
        <w:t>瓜幣（謹按：</w:t>
      </w:r>
      <w:r w:rsidR="00282237" w:rsidRPr="00F54898">
        <w:rPr>
          <w:rFonts w:hint="eastAsia"/>
          <w:lang w:eastAsia="zh-TW"/>
        </w:rPr>
        <w:t>1</w:t>
      </w:r>
      <w:r w:rsidR="00282237" w:rsidRPr="00F54898">
        <w:rPr>
          <w:rFonts w:hint="eastAsia"/>
          <w:lang w:eastAsia="zh-TW"/>
        </w:rPr>
        <w:t>瓜幣約為</w:t>
      </w:r>
      <w:r w:rsidR="00282237" w:rsidRPr="00F54898">
        <w:rPr>
          <w:rFonts w:hint="eastAsia"/>
          <w:lang w:eastAsia="zh-TW"/>
        </w:rPr>
        <w:t>4.08</w:t>
      </w:r>
      <w:r w:rsidR="00282237" w:rsidRPr="00F54898">
        <w:rPr>
          <w:rFonts w:hint="eastAsia"/>
          <w:lang w:eastAsia="zh-TW"/>
        </w:rPr>
        <w:t>新臺幣）、農業</w:t>
      </w:r>
      <w:r w:rsidR="00282237" w:rsidRPr="00F54898">
        <w:rPr>
          <w:rFonts w:hint="eastAsia"/>
          <w:lang w:eastAsia="zh-TW"/>
        </w:rPr>
        <w:t>4,041.20</w:t>
      </w:r>
      <w:r w:rsidR="00282237" w:rsidRPr="00F54898">
        <w:rPr>
          <w:rFonts w:hint="eastAsia"/>
          <w:lang w:eastAsia="zh-TW"/>
        </w:rPr>
        <w:t>瓜幣，以及出口與加工出口業</w:t>
      </w:r>
      <w:r w:rsidR="00282237" w:rsidRPr="00F54898">
        <w:rPr>
          <w:rFonts w:hint="eastAsia"/>
          <w:lang w:eastAsia="zh-TW"/>
        </w:rPr>
        <w:t>3,659.73</w:t>
      </w:r>
      <w:r w:rsidR="00282237" w:rsidRPr="00F54898">
        <w:rPr>
          <w:rFonts w:hint="eastAsia"/>
          <w:lang w:eastAsia="zh-TW"/>
        </w:rPr>
        <w:t>瓜幣；在其他地區則分別為非農產業</w:t>
      </w:r>
      <w:r w:rsidR="00282237" w:rsidRPr="00F54898">
        <w:rPr>
          <w:rFonts w:hint="eastAsia"/>
          <w:lang w:eastAsia="zh-TW"/>
        </w:rPr>
        <w:t>4,066.90</w:t>
      </w:r>
      <w:r w:rsidR="00282237" w:rsidRPr="00F54898">
        <w:rPr>
          <w:rFonts w:hint="eastAsia"/>
          <w:lang w:eastAsia="zh-TW"/>
        </w:rPr>
        <w:t>瓜幣、農業</w:t>
      </w:r>
      <w:r w:rsidR="00282237" w:rsidRPr="00F54898">
        <w:rPr>
          <w:rFonts w:hint="eastAsia"/>
          <w:lang w:eastAsia="zh-TW"/>
        </w:rPr>
        <w:t>3,875.89</w:t>
      </w:r>
      <w:r w:rsidR="00282237" w:rsidRPr="00F54898">
        <w:rPr>
          <w:rFonts w:hint="eastAsia"/>
          <w:lang w:eastAsia="zh-TW"/>
        </w:rPr>
        <w:t>瓜幣，以及出口與加工出口業</w:t>
      </w:r>
      <w:r w:rsidR="00282237" w:rsidRPr="00F54898">
        <w:rPr>
          <w:rFonts w:hint="eastAsia"/>
          <w:lang w:eastAsia="zh-TW"/>
        </w:rPr>
        <w:t>3,471.10</w:t>
      </w:r>
      <w:r w:rsidR="00282237" w:rsidRPr="00F54898">
        <w:rPr>
          <w:rFonts w:hint="eastAsia"/>
          <w:lang w:eastAsia="zh-TW"/>
        </w:rPr>
        <w:t>瓜幣，薪資調升幅度則分別為非農產業</w:t>
      </w:r>
      <w:r w:rsidR="00282237" w:rsidRPr="00F54898">
        <w:rPr>
          <w:rFonts w:hint="eastAsia"/>
          <w:lang w:eastAsia="zh-TW"/>
        </w:rPr>
        <w:t>7.5%</w:t>
      </w:r>
      <w:r w:rsidR="00282237" w:rsidRPr="00F54898">
        <w:rPr>
          <w:rFonts w:hint="eastAsia"/>
          <w:lang w:eastAsia="zh-TW"/>
        </w:rPr>
        <w:t>、農業</w:t>
      </w:r>
      <w:r w:rsidR="00282237" w:rsidRPr="00F54898">
        <w:rPr>
          <w:rFonts w:hint="eastAsia"/>
          <w:lang w:eastAsia="zh-TW"/>
        </w:rPr>
        <w:t>5.5%</w:t>
      </w:r>
      <w:r w:rsidR="00282237" w:rsidRPr="00F54898">
        <w:rPr>
          <w:rFonts w:hint="eastAsia"/>
          <w:lang w:eastAsia="zh-TW"/>
        </w:rPr>
        <w:t>，以及出口與加工出口業</w:t>
      </w:r>
      <w:r w:rsidR="00282237" w:rsidRPr="00F54898">
        <w:rPr>
          <w:rFonts w:hint="eastAsia"/>
          <w:lang w:eastAsia="zh-TW"/>
        </w:rPr>
        <w:t>4.0%</w:t>
      </w:r>
      <w:r w:rsidR="00282237" w:rsidRPr="00F54898">
        <w:rPr>
          <w:rFonts w:hint="eastAsia"/>
          <w:lang w:eastAsia="zh-TW"/>
        </w:rPr>
        <w:t>。</w:t>
      </w:r>
    </w:p>
    <w:p w14:paraId="0B7863EB" w14:textId="77777777" w:rsidR="004B1F24" w:rsidRPr="00F54898" w:rsidRDefault="004B1F24" w:rsidP="00EC70EF">
      <w:pPr>
        <w:pStyle w:val="a6"/>
        <w:ind w:left="944" w:hanging="708"/>
        <w:rPr>
          <w:lang w:val="en-US"/>
        </w:rPr>
      </w:pPr>
      <w:r w:rsidRPr="00F54898">
        <w:rPr>
          <w:lang w:val="en-US"/>
        </w:rPr>
        <w:t>（</w:t>
      </w:r>
      <w:r w:rsidRPr="00F54898">
        <w:t>三</w:t>
      </w:r>
      <w:r w:rsidRPr="00F54898">
        <w:rPr>
          <w:lang w:val="en-US"/>
        </w:rPr>
        <w:t>）</w:t>
      </w:r>
      <w:r w:rsidRPr="00F54898">
        <w:rPr>
          <w:lang w:val="es-ES"/>
        </w:rPr>
        <w:t>勞工社會保險及其他福利</w:t>
      </w:r>
      <w:r w:rsidRPr="00F54898">
        <w:rPr>
          <w:lang w:val="en-US"/>
        </w:rPr>
        <w:t>（</w:t>
      </w:r>
      <w:r w:rsidRPr="00F54898">
        <w:rPr>
          <w:lang w:val="en-US"/>
        </w:rPr>
        <w:t>IGSS</w:t>
      </w:r>
      <w:r w:rsidRPr="00F54898">
        <w:rPr>
          <w:lang w:val="es-ES"/>
        </w:rPr>
        <w:t>、</w:t>
      </w:r>
      <w:r w:rsidRPr="00F54898">
        <w:rPr>
          <w:lang w:val="en-US"/>
        </w:rPr>
        <w:t>IRTRA</w:t>
      </w:r>
      <w:r w:rsidRPr="00F54898">
        <w:rPr>
          <w:lang w:val="es-ES"/>
        </w:rPr>
        <w:t>、</w:t>
      </w:r>
      <w:r w:rsidRPr="00F54898">
        <w:rPr>
          <w:lang w:val="en-US"/>
        </w:rPr>
        <w:t>INTECAP</w:t>
      </w:r>
      <w:r w:rsidRPr="00F54898">
        <w:rPr>
          <w:lang w:val="en-US"/>
        </w:rPr>
        <w:t>）</w:t>
      </w:r>
    </w:p>
    <w:p w14:paraId="249DEA77" w14:textId="77777777" w:rsidR="004B1F24" w:rsidRPr="00F54898" w:rsidRDefault="004B1F24" w:rsidP="00EC70EF">
      <w:pPr>
        <w:pStyle w:val="af0"/>
        <w:ind w:left="944" w:firstLine="472"/>
      </w:pPr>
      <w:r w:rsidRPr="00F54898">
        <w:t>按瓜國</w:t>
      </w:r>
      <w:r w:rsidRPr="00F54898">
        <w:rPr>
          <w:rFonts w:hint="eastAsia"/>
          <w:lang w:eastAsia="zh-TW"/>
        </w:rPr>
        <w:t>政府相關</w:t>
      </w:r>
      <w:r w:rsidRPr="00F54898">
        <w:t>規定</w:t>
      </w:r>
      <w:r w:rsidRPr="00F54898">
        <w:rPr>
          <w:rFonts w:hint="eastAsia"/>
          <w:lang w:eastAsia="zh-TW"/>
        </w:rPr>
        <w:t>，</w:t>
      </w:r>
      <w:r w:rsidRPr="00F54898">
        <w:t>勞工須參加社會安全保險（</w:t>
      </w:r>
      <w:r w:rsidRPr="00F54898">
        <w:t xml:space="preserve">IGSS: Instituto </w:t>
      </w:r>
      <w:proofErr w:type="spellStart"/>
      <w:r w:rsidRPr="00F54898">
        <w:t>Guatemalteco</w:t>
      </w:r>
      <w:proofErr w:type="spellEnd"/>
      <w:r w:rsidRPr="00F54898">
        <w:t xml:space="preserve"> de </w:t>
      </w:r>
      <w:proofErr w:type="spellStart"/>
      <w:r w:rsidRPr="00F54898">
        <w:t>Seguridad</w:t>
      </w:r>
      <w:proofErr w:type="spellEnd"/>
      <w:r w:rsidRPr="00F54898">
        <w:t xml:space="preserve"> Social</w:t>
      </w:r>
      <w:r w:rsidRPr="00F54898">
        <w:t>），包括意外、疾病、殘障保險，該保險</w:t>
      </w:r>
      <w:r w:rsidRPr="00F54898">
        <w:lastRenderedPageBreak/>
        <w:t>費用按月由雇主負擔</w:t>
      </w:r>
      <w:r w:rsidRPr="00F54898">
        <w:t>10.67%</w:t>
      </w:r>
      <w:r w:rsidRPr="00F54898">
        <w:t>（員工薪資總額的</w:t>
      </w:r>
      <w:r w:rsidRPr="00F54898">
        <w:t>10.67%</w:t>
      </w:r>
      <w:r w:rsidRPr="00F54898">
        <w:t>），勞工個人負擔</w:t>
      </w:r>
      <w:r w:rsidRPr="00F54898">
        <w:t>4.83%</w:t>
      </w:r>
      <w:r w:rsidRPr="00F54898">
        <w:t>。此外，雇主每月還</w:t>
      </w:r>
      <w:r w:rsidRPr="00F54898">
        <w:rPr>
          <w:rFonts w:hint="eastAsia"/>
        </w:rPr>
        <w:t>須</w:t>
      </w:r>
      <w:r w:rsidRPr="00F54898">
        <w:t>繳交</w:t>
      </w:r>
      <w:r w:rsidRPr="00F54898">
        <w:t>1%</w:t>
      </w:r>
      <w:r w:rsidRPr="00F54898">
        <w:t>勞工職業訓練費用（</w:t>
      </w:r>
      <w:r w:rsidRPr="00F54898">
        <w:t>INTECAP: El Instituto T</w:t>
      </w:r>
      <w:r w:rsidRPr="00F54898">
        <w:rPr>
          <w:rFonts w:eastAsia="細明體"/>
        </w:rPr>
        <w:t>é</w:t>
      </w:r>
      <w:r w:rsidRPr="00F54898">
        <w:t xml:space="preserve">cnico de </w:t>
      </w:r>
      <w:proofErr w:type="spellStart"/>
      <w:r w:rsidRPr="00F54898">
        <w:t>Capacitaci</w:t>
      </w:r>
      <w:r w:rsidRPr="00F54898">
        <w:rPr>
          <w:rFonts w:eastAsia="細明體"/>
        </w:rPr>
        <w:t>ó</w:t>
      </w:r>
      <w:r w:rsidRPr="00F54898">
        <w:t>n</w:t>
      </w:r>
      <w:proofErr w:type="spellEnd"/>
      <w:r w:rsidRPr="00F54898">
        <w:t xml:space="preserve"> y </w:t>
      </w:r>
      <w:proofErr w:type="spellStart"/>
      <w:r w:rsidRPr="00F54898">
        <w:t>Productividad</w:t>
      </w:r>
      <w:proofErr w:type="spellEnd"/>
      <w:r w:rsidRPr="00F54898">
        <w:t>）及</w:t>
      </w:r>
      <w:r w:rsidRPr="00F54898">
        <w:t>1%</w:t>
      </w:r>
      <w:r w:rsidRPr="00F54898">
        <w:t>勞工育樂休閒費用（</w:t>
      </w:r>
      <w:r w:rsidRPr="00F54898">
        <w:t xml:space="preserve">IRTRA: Instituto de </w:t>
      </w:r>
      <w:proofErr w:type="spellStart"/>
      <w:r w:rsidRPr="00F54898">
        <w:t>Recreaci</w:t>
      </w:r>
      <w:r w:rsidRPr="00F54898">
        <w:rPr>
          <w:rFonts w:eastAsia="細明體"/>
        </w:rPr>
        <w:t>ó</w:t>
      </w:r>
      <w:r w:rsidRPr="00F54898">
        <w:t>n</w:t>
      </w:r>
      <w:proofErr w:type="spellEnd"/>
      <w:r w:rsidRPr="00F54898">
        <w:t xml:space="preserve"> de </w:t>
      </w:r>
      <w:proofErr w:type="spellStart"/>
      <w:r w:rsidRPr="00F54898">
        <w:t>los</w:t>
      </w:r>
      <w:proofErr w:type="spellEnd"/>
      <w:r w:rsidRPr="00F54898">
        <w:t xml:space="preserve"> </w:t>
      </w:r>
      <w:proofErr w:type="spellStart"/>
      <w:r w:rsidRPr="00F54898">
        <w:t>Trabajadores</w:t>
      </w:r>
      <w:proofErr w:type="spellEnd"/>
      <w:r w:rsidRPr="00F54898">
        <w:t>）。</w:t>
      </w:r>
      <w:r w:rsidRPr="00F54898">
        <w:rPr>
          <w:lang w:eastAsia="zh-TW"/>
        </w:rPr>
        <w:t>總計雇主每月</w:t>
      </w:r>
      <w:r w:rsidRPr="00F54898">
        <w:rPr>
          <w:rFonts w:hint="eastAsia"/>
          <w:lang w:eastAsia="zh-TW"/>
        </w:rPr>
        <w:t>須</w:t>
      </w:r>
      <w:r w:rsidRPr="00F54898">
        <w:rPr>
          <w:lang w:eastAsia="zh-TW"/>
        </w:rPr>
        <w:t>額外繳交</w:t>
      </w:r>
      <w:r w:rsidRPr="00F54898">
        <w:rPr>
          <w:lang w:eastAsia="zh-TW"/>
        </w:rPr>
        <w:t>12.67%</w:t>
      </w:r>
      <w:r w:rsidRPr="00F54898">
        <w:rPr>
          <w:lang w:eastAsia="zh-TW"/>
        </w:rPr>
        <w:t>的費用，作為</w:t>
      </w:r>
      <w:r w:rsidRPr="00F54898">
        <w:rPr>
          <w:lang w:eastAsia="zh-TW"/>
        </w:rPr>
        <w:t>IGSS</w:t>
      </w:r>
      <w:r w:rsidRPr="00F54898">
        <w:rPr>
          <w:lang w:eastAsia="zh-TW"/>
        </w:rPr>
        <w:t>、</w:t>
      </w:r>
      <w:r w:rsidRPr="00F54898">
        <w:rPr>
          <w:lang w:eastAsia="zh-TW"/>
        </w:rPr>
        <w:t>IRTRA</w:t>
      </w:r>
      <w:r w:rsidRPr="00F54898">
        <w:rPr>
          <w:lang w:eastAsia="zh-TW"/>
        </w:rPr>
        <w:t>及</w:t>
      </w:r>
      <w:r w:rsidRPr="00F54898">
        <w:rPr>
          <w:lang w:eastAsia="zh-TW"/>
        </w:rPr>
        <w:t>INTECAP</w:t>
      </w:r>
      <w:r w:rsidRPr="00F54898">
        <w:rPr>
          <w:lang w:eastAsia="zh-TW"/>
        </w:rPr>
        <w:t>之費用。其他福利：瓜國勞工法規定</w:t>
      </w:r>
      <w:r w:rsidRPr="00F54898">
        <w:rPr>
          <w:rFonts w:hint="eastAsia"/>
          <w:lang w:eastAsia="zh-TW"/>
        </w:rPr>
        <w:t>，</w:t>
      </w:r>
      <w:r w:rsidRPr="00F54898">
        <w:rPr>
          <w:lang w:eastAsia="zh-TW"/>
        </w:rPr>
        <w:t>除薪資外，必須加發每月獎金</w:t>
      </w:r>
      <w:r w:rsidRPr="00F54898">
        <w:rPr>
          <w:lang w:eastAsia="zh-TW"/>
        </w:rPr>
        <w:t>250</w:t>
      </w:r>
      <w:r w:rsidRPr="00F54898">
        <w:rPr>
          <w:lang w:eastAsia="zh-TW"/>
        </w:rPr>
        <w:t>瓜幣、福利金每年年中及年終各加發</w:t>
      </w:r>
      <w:r w:rsidRPr="00F54898">
        <w:rPr>
          <w:rFonts w:hint="eastAsia"/>
          <w:lang w:eastAsia="zh-TW"/>
        </w:rPr>
        <w:t>1</w:t>
      </w:r>
      <w:r w:rsidRPr="00F54898">
        <w:rPr>
          <w:lang w:eastAsia="zh-TW"/>
        </w:rPr>
        <w:t>個月薪資，以及每年</w:t>
      </w:r>
      <w:r w:rsidRPr="00F54898">
        <w:rPr>
          <w:lang w:eastAsia="zh-TW"/>
        </w:rPr>
        <w:t>15</w:t>
      </w:r>
      <w:r w:rsidRPr="00F54898">
        <w:rPr>
          <w:lang w:eastAsia="zh-TW"/>
        </w:rPr>
        <w:t>日休假補助金等。</w:t>
      </w:r>
    </w:p>
    <w:p w14:paraId="5938A4A1" w14:textId="77777777" w:rsidR="004B1F24" w:rsidRPr="00F54898" w:rsidRDefault="004B1F24" w:rsidP="00EC70EF">
      <w:pPr>
        <w:pStyle w:val="a6"/>
        <w:ind w:left="944" w:hanging="708"/>
      </w:pPr>
      <w:r w:rsidRPr="00F54898">
        <w:t>（四）法定工時</w:t>
      </w:r>
    </w:p>
    <w:p w14:paraId="6D10A6AD" w14:textId="77777777" w:rsidR="004B1F24" w:rsidRPr="00F54898" w:rsidRDefault="004B1F24" w:rsidP="004B1F24">
      <w:pPr>
        <w:pStyle w:val="af3"/>
        <w:ind w:left="1416" w:hanging="472"/>
      </w:pPr>
      <w:r w:rsidRPr="00F54898">
        <w:t>１、每日員工之正常及加班工時不能超過</w:t>
      </w:r>
      <w:r w:rsidRPr="00F54898">
        <w:t>12</w:t>
      </w:r>
      <w:r w:rsidRPr="00F54898">
        <w:t>小時。加班費另計。</w:t>
      </w:r>
    </w:p>
    <w:tbl>
      <w:tblPr>
        <w:tblW w:w="7159" w:type="dxa"/>
        <w:jc w:val="right"/>
        <w:tblLayout w:type="fixed"/>
        <w:tblCellMar>
          <w:left w:w="70" w:type="dxa"/>
          <w:right w:w="70" w:type="dxa"/>
        </w:tblCellMar>
        <w:tblLook w:val="04A0" w:firstRow="1" w:lastRow="0" w:firstColumn="1" w:lastColumn="0" w:noHBand="0" w:noVBand="1"/>
      </w:tblPr>
      <w:tblGrid>
        <w:gridCol w:w="1416"/>
        <w:gridCol w:w="2945"/>
        <w:gridCol w:w="1399"/>
        <w:gridCol w:w="1399"/>
      </w:tblGrid>
      <w:tr w:rsidR="00F54898" w:rsidRPr="00F54898" w14:paraId="01142218" w14:textId="77777777" w:rsidTr="00A6366A">
        <w:trPr>
          <w:trHeight w:val="567"/>
          <w:jc w:val="right"/>
        </w:trPr>
        <w:tc>
          <w:tcPr>
            <w:tcW w:w="1416" w:type="dxa"/>
            <w:vMerge w:val="restart"/>
            <w:tcBorders>
              <w:top w:val="double" w:sz="4" w:space="0" w:color="00000A"/>
              <w:bottom w:val="single" w:sz="12" w:space="0" w:color="00000A"/>
            </w:tcBorders>
            <w:shd w:val="clear" w:color="auto" w:fill="E0E0E0"/>
            <w:vAlign w:val="center"/>
          </w:tcPr>
          <w:p w14:paraId="32D73428" w14:textId="77777777" w:rsidR="004B1F24" w:rsidRPr="00F54898" w:rsidRDefault="004B1F24" w:rsidP="00EC70EF">
            <w:pPr>
              <w:pStyle w:val="aff"/>
            </w:pPr>
            <w:r w:rsidRPr="00F54898">
              <w:t>班制</w:t>
            </w:r>
          </w:p>
        </w:tc>
        <w:tc>
          <w:tcPr>
            <w:tcW w:w="2945" w:type="dxa"/>
            <w:vMerge w:val="restart"/>
            <w:tcBorders>
              <w:top w:val="double" w:sz="4" w:space="0" w:color="00000A"/>
              <w:bottom w:val="single" w:sz="12" w:space="0" w:color="00000A"/>
            </w:tcBorders>
            <w:shd w:val="clear" w:color="auto" w:fill="E0E0E0"/>
            <w:vAlign w:val="center"/>
          </w:tcPr>
          <w:p w14:paraId="04F8BF5F" w14:textId="77777777" w:rsidR="004B1F24" w:rsidRPr="00F54898" w:rsidRDefault="004B1F24" w:rsidP="00EC70EF">
            <w:pPr>
              <w:pStyle w:val="aff"/>
            </w:pPr>
            <w:r w:rsidRPr="00F54898">
              <w:t>工作時間</w:t>
            </w:r>
          </w:p>
        </w:tc>
        <w:tc>
          <w:tcPr>
            <w:tcW w:w="2798" w:type="dxa"/>
            <w:gridSpan w:val="2"/>
            <w:tcBorders>
              <w:top w:val="double" w:sz="4" w:space="0" w:color="00000A"/>
              <w:bottom w:val="single" w:sz="4" w:space="0" w:color="00000A"/>
            </w:tcBorders>
            <w:shd w:val="clear" w:color="auto" w:fill="E0E0E0"/>
            <w:vAlign w:val="center"/>
          </w:tcPr>
          <w:p w14:paraId="55D25502" w14:textId="77777777" w:rsidR="004B1F24" w:rsidRPr="00F54898" w:rsidRDefault="004B1F24" w:rsidP="00EC70EF">
            <w:pPr>
              <w:pStyle w:val="aff"/>
            </w:pPr>
            <w:r w:rsidRPr="00F54898">
              <w:t>最高工時</w:t>
            </w:r>
          </w:p>
        </w:tc>
      </w:tr>
      <w:tr w:rsidR="00F54898" w:rsidRPr="00F54898" w14:paraId="6A10F40B" w14:textId="77777777" w:rsidTr="00A6366A">
        <w:trPr>
          <w:trHeight w:val="567"/>
          <w:jc w:val="right"/>
        </w:trPr>
        <w:tc>
          <w:tcPr>
            <w:tcW w:w="1416" w:type="dxa"/>
            <w:vMerge/>
            <w:tcBorders>
              <w:top w:val="double" w:sz="4" w:space="0" w:color="00000A"/>
              <w:bottom w:val="single" w:sz="12" w:space="0" w:color="00000A"/>
            </w:tcBorders>
            <w:shd w:val="clear" w:color="auto" w:fill="E0E0E0"/>
            <w:vAlign w:val="center"/>
          </w:tcPr>
          <w:p w14:paraId="7C6CA990" w14:textId="77777777" w:rsidR="004B1F24" w:rsidRPr="00F54898" w:rsidRDefault="004B1F24" w:rsidP="00EC70EF">
            <w:pPr>
              <w:pStyle w:val="aff"/>
            </w:pPr>
          </w:p>
        </w:tc>
        <w:tc>
          <w:tcPr>
            <w:tcW w:w="2945" w:type="dxa"/>
            <w:vMerge/>
            <w:tcBorders>
              <w:top w:val="double" w:sz="4" w:space="0" w:color="00000A"/>
              <w:bottom w:val="single" w:sz="12" w:space="0" w:color="00000A"/>
            </w:tcBorders>
            <w:shd w:val="clear" w:color="auto" w:fill="E0E0E0"/>
            <w:vAlign w:val="center"/>
          </w:tcPr>
          <w:p w14:paraId="6FB1F804" w14:textId="77777777" w:rsidR="004B1F24" w:rsidRPr="00F54898" w:rsidRDefault="004B1F24" w:rsidP="00EC70EF">
            <w:pPr>
              <w:pStyle w:val="aff"/>
            </w:pPr>
          </w:p>
        </w:tc>
        <w:tc>
          <w:tcPr>
            <w:tcW w:w="1399" w:type="dxa"/>
            <w:tcBorders>
              <w:top w:val="single" w:sz="4" w:space="0" w:color="00000A"/>
              <w:bottom w:val="single" w:sz="12" w:space="0" w:color="00000A"/>
            </w:tcBorders>
            <w:shd w:val="clear" w:color="auto" w:fill="E0E0E0"/>
            <w:vAlign w:val="center"/>
          </w:tcPr>
          <w:p w14:paraId="19849CD4" w14:textId="77777777" w:rsidR="004B1F24" w:rsidRPr="00F54898" w:rsidRDefault="004B1F24" w:rsidP="00EC70EF">
            <w:pPr>
              <w:pStyle w:val="aff"/>
            </w:pPr>
            <w:r w:rsidRPr="00F54898">
              <w:t>每日</w:t>
            </w:r>
          </w:p>
        </w:tc>
        <w:tc>
          <w:tcPr>
            <w:tcW w:w="1399" w:type="dxa"/>
            <w:tcBorders>
              <w:top w:val="single" w:sz="4" w:space="0" w:color="00000A"/>
              <w:bottom w:val="single" w:sz="12" w:space="0" w:color="00000A"/>
            </w:tcBorders>
            <w:shd w:val="clear" w:color="auto" w:fill="E0E0E0"/>
            <w:vAlign w:val="center"/>
          </w:tcPr>
          <w:p w14:paraId="0F812FBC" w14:textId="77777777" w:rsidR="004B1F24" w:rsidRPr="00F54898" w:rsidRDefault="004B1F24" w:rsidP="00EC70EF">
            <w:pPr>
              <w:pStyle w:val="aff"/>
            </w:pPr>
            <w:r w:rsidRPr="00F54898">
              <w:t>每周</w:t>
            </w:r>
          </w:p>
        </w:tc>
      </w:tr>
      <w:tr w:rsidR="00F54898" w:rsidRPr="00F54898" w14:paraId="18B76F98" w14:textId="77777777" w:rsidTr="00A6366A">
        <w:trPr>
          <w:trHeight w:val="567"/>
          <w:jc w:val="right"/>
        </w:trPr>
        <w:tc>
          <w:tcPr>
            <w:tcW w:w="1416" w:type="dxa"/>
            <w:tcBorders>
              <w:top w:val="single" w:sz="12" w:space="0" w:color="00000A"/>
              <w:bottom w:val="single" w:sz="4" w:space="0" w:color="00000A"/>
            </w:tcBorders>
            <w:vAlign w:val="center"/>
          </w:tcPr>
          <w:p w14:paraId="276F4568" w14:textId="77777777" w:rsidR="004B1F24" w:rsidRPr="00F54898" w:rsidRDefault="004B1F24" w:rsidP="00EC70EF">
            <w:pPr>
              <w:pStyle w:val="aff"/>
            </w:pPr>
            <w:r w:rsidRPr="00F54898">
              <w:t>日</w:t>
            </w:r>
          </w:p>
        </w:tc>
        <w:tc>
          <w:tcPr>
            <w:tcW w:w="2945" w:type="dxa"/>
            <w:tcBorders>
              <w:top w:val="single" w:sz="12" w:space="0" w:color="00000A"/>
              <w:bottom w:val="single" w:sz="4" w:space="0" w:color="00000A"/>
            </w:tcBorders>
            <w:vAlign w:val="center"/>
          </w:tcPr>
          <w:p w14:paraId="72C66079" w14:textId="77777777" w:rsidR="004B1F24" w:rsidRPr="00F54898" w:rsidRDefault="004B1F24" w:rsidP="00EC70EF">
            <w:pPr>
              <w:pStyle w:val="aff"/>
            </w:pPr>
            <w:r w:rsidRPr="00F54898">
              <w:t>6</w:t>
            </w:r>
            <w:r w:rsidRPr="00F54898">
              <w:t>︰</w:t>
            </w:r>
            <w:r w:rsidRPr="00F54898">
              <w:t>00</w:t>
            </w:r>
            <w:r w:rsidRPr="00F54898">
              <w:t>至</w:t>
            </w:r>
            <w:r w:rsidRPr="00F54898">
              <w:t>18</w:t>
            </w:r>
            <w:r w:rsidRPr="00F54898">
              <w:t>︰</w:t>
            </w:r>
            <w:r w:rsidRPr="00F54898">
              <w:t>00</w:t>
            </w:r>
          </w:p>
        </w:tc>
        <w:tc>
          <w:tcPr>
            <w:tcW w:w="1399" w:type="dxa"/>
            <w:tcBorders>
              <w:top w:val="single" w:sz="12" w:space="0" w:color="00000A"/>
              <w:bottom w:val="single" w:sz="4" w:space="0" w:color="00000A"/>
            </w:tcBorders>
            <w:vAlign w:val="center"/>
          </w:tcPr>
          <w:p w14:paraId="3F6FFCEA" w14:textId="77777777" w:rsidR="004B1F24" w:rsidRPr="00F54898" w:rsidRDefault="004B1F24" w:rsidP="00EC70EF">
            <w:pPr>
              <w:pStyle w:val="aff"/>
            </w:pPr>
            <w:r w:rsidRPr="00F54898">
              <w:t>8</w:t>
            </w:r>
          </w:p>
        </w:tc>
        <w:tc>
          <w:tcPr>
            <w:tcW w:w="1399" w:type="dxa"/>
            <w:tcBorders>
              <w:top w:val="single" w:sz="12" w:space="0" w:color="00000A"/>
              <w:bottom w:val="single" w:sz="4" w:space="0" w:color="00000A"/>
            </w:tcBorders>
            <w:vAlign w:val="center"/>
          </w:tcPr>
          <w:p w14:paraId="464679B2" w14:textId="77777777" w:rsidR="004B1F24" w:rsidRPr="00F54898" w:rsidRDefault="004B1F24" w:rsidP="00EC70EF">
            <w:pPr>
              <w:pStyle w:val="aff"/>
            </w:pPr>
            <w:r w:rsidRPr="00F54898">
              <w:t>44</w:t>
            </w:r>
          </w:p>
        </w:tc>
      </w:tr>
      <w:tr w:rsidR="00F54898" w:rsidRPr="00F54898" w14:paraId="3916794F" w14:textId="77777777" w:rsidTr="00A6366A">
        <w:trPr>
          <w:trHeight w:val="567"/>
          <w:jc w:val="right"/>
        </w:trPr>
        <w:tc>
          <w:tcPr>
            <w:tcW w:w="1416" w:type="dxa"/>
            <w:tcBorders>
              <w:top w:val="single" w:sz="4" w:space="0" w:color="00000A"/>
              <w:bottom w:val="single" w:sz="4" w:space="0" w:color="00000A"/>
            </w:tcBorders>
            <w:vAlign w:val="center"/>
          </w:tcPr>
          <w:p w14:paraId="5040CA19" w14:textId="77777777" w:rsidR="004B1F24" w:rsidRPr="00F54898" w:rsidRDefault="004B1F24" w:rsidP="00EC70EF">
            <w:pPr>
              <w:pStyle w:val="aff"/>
            </w:pPr>
            <w:r w:rsidRPr="00F54898">
              <w:t>夜</w:t>
            </w:r>
          </w:p>
        </w:tc>
        <w:tc>
          <w:tcPr>
            <w:tcW w:w="2945" w:type="dxa"/>
            <w:tcBorders>
              <w:top w:val="single" w:sz="4" w:space="0" w:color="00000A"/>
              <w:bottom w:val="single" w:sz="4" w:space="0" w:color="00000A"/>
            </w:tcBorders>
            <w:vAlign w:val="center"/>
          </w:tcPr>
          <w:p w14:paraId="6095FD8B" w14:textId="77777777" w:rsidR="004B1F24" w:rsidRPr="00F54898" w:rsidRDefault="004B1F24" w:rsidP="00EC70EF">
            <w:pPr>
              <w:pStyle w:val="aff"/>
            </w:pPr>
            <w:r w:rsidRPr="00F54898">
              <w:t>18</w:t>
            </w:r>
            <w:r w:rsidRPr="00F54898">
              <w:t>︰</w:t>
            </w:r>
            <w:r w:rsidRPr="00F54898">
              <w:t>00</w:t>
            </w:r>
            <w:r w:rsidRPr="00F54898">
              <w:t>至</w:t>
            </w:r>
            <w:r w:rsidRPr="00F54898">
              <w:t>6</w:t>
            </w:r>
            <w:r w:rsidRPr="00F54898">
              <w:t>︰</w:t>
            </w:r>
            <w:r w:rsidRPr="00F54898">
              <w:t>00</w:t>
            </w:r>
          </w:p>
        </w:tc>
        <w:tc>
          <w:tcPr>
            <w:tcW w:w="1399" w:type="dxa"/>
            <w:tcBorders>
              <w:top w:val="single" w:sz="4" w:space="0" w:color="00000A"/>
              <w:bottom w:val="single" w:sz="4" w:space="0" w:color="00000A"/>
            </w:tcBorders>
            <w:vAlign w:val="center"/>
          </w:tcPr>
          <w:p w14:paraId="752C9CE0" w14:textId="77777777" w:rsidR="004B1F24" w:rsidRPr="00F54898" w:rsidRDefault="004B1F24" w:rsidP="00EC70EF">
            <w:pPr>
              <w:pStyle w:val="aff"/>
            </w:pPr>
            <w:r w:rsidRPr="00F54898">
              <w:t>6</w:t>
            </w:r>
          </w:p>
        </w:tc>
        <w:tc>
          <w:tcPr>
            <w:tcW w:w="1399" w:type="dxa"/>
            <w:tcBorders>
              <w:top w:val="single" w:sz="4" w:space="0" w:color="00000A"/>
              <w:bottom w:val="single" w:sz="4" w:space="0" w:color="00000A"/>
            </w:tcBorders>
            <w:vAlign w:val="center"/>
          </w:tcPr>
          <w:p w14:paraId="4B8B4658" w14:textId="77777777" w:rsidR="004B1F24" w:rsidRPr="00F54898" w:rsidRDefault="004B1F24" w:rsidP="00EC70EF">
            <w:pPr>
              <w:pStyle w:val="aff"/>
            </w:pPr>
            <w:r w:rsidRPr="00F54898">
              <w:t>36</w:t>
            </w:r>
          </w:p>
        </w:tc>
      </w:tr>
      <w:tr w:rsidR="00F54898" w:rsidRPr="00F54898" w14:paraId="5CD41DC5" w14:textId="77777777" w:rsidTr="00A6366A">
        <w:trPr>
          <w:trHeight w:val="567"/>
          <w:jc w:val="right"/>
        </w:trPr>
        <w:tc>
          <w:tcPr>
            <w:tcW w:w="1416" w:type="dxa"/>
            <w:tcBorders>
              <w:top w:val="single" w:sz="4" w:space="0" w:color="00000A"/>
              <w:bottom w:val="double" w:sz="4" w:space="0" w:color="00000A"/>
            </w:tcBorders>
            <w:vAlign w:val="center"/>
          </w:tcPr>
          <w:p w14:paraId="2E388F49" w14:textId="77777777" w:rsidR="004B1F24" w:rsidRPr="00F54898" w:rsidRDefault="004B1F24" w:rsidP="00EC70EF">
            <w:pPr>
              <w:pStyle w:val="aff"/>
            </w:pPr>
            <w:r w:rsidRPr="00F54898">
              <w:t>混合</w:t>
            </w:r>
          </w:p>
        </w:tc>
        <w:tc>
          <w:tcPr>
            <w:tcW w:w="2945" w:type="dxa"/>
            <w:tcBorders>
              <w:top w:val="single" w:sz="4" w:space="0" w:color="00000A"/>
              <w:bottom w:val="double" w:sz="4" w:space="0" w:color="00000A"/>
            </w:tcBorders>
            <w:vAlign w:val="center"/>
          </w:tcPr>
          <w:p w14:paraId="4ADDB737" w14:textId="77777777" w:rsidR="004B1F24" w:rsidRPr="00F54898" w:rsidRDefault="004B1F24" w:rsidP="00EC70EF">
            <w:pPr>
              <w:pStyle w:val="aff"/>
            </w:pPr>
            <w:r w:rsidRPr="00F54898">
              <w:t>晚上</w:t>
            </w:r>
            <w:r w:rsidRPr="00F54898">
              <w:t>3</w:t>
            </w:r>
            <w:r w:rsidRPr="00F54898">
              <w:t>小時和白天</w:t>
            </w:r>
            <w:r w:rsidRPr="00F54898">
              <w:t>4</w:t>
            </w:r>
            <w:r w:rsidRPr="00F54898">
              <w:t>小時</w:t>
            </w:r>
          </w:p>
        </w:tc>
        <w:tc>
          <w:tcPr>
            <w:tcW w:w="1399" w:type="dxa"/>
            <w:tcBorders>
              <w:top w:val="single" w:sz="4" w:space="0" w:color="00000A"/>
              <w:bottom w:val="double" w:sz="4" w:space="0" w:color="00000A"/>
            </w:tcBorders>
            <w:vAlign w:val="center"/>
          </w:tcPr>
          <w:p w14:paraId="36CA8EB3" w14:textId="77777777" w:rsidR="004B1F24" w:rsidRPr="00F54898" w:rsidRDefault="004B1F24" w:rsidP="00EC70EF">
            <w:pPr>
              <w:pStyle w:val="aff"/>
            </w:pPr>
            <w:r w:rsidRPr="00F54898">
              <w:t>7</w:t>
            </w:r>
          </w:p>
        </w:tc>
        <w:tc>
          <w:tcPr>
            <w:tcW w:w="1399" w:type="dxa"/>
            <w:tcBorders>
              <w:top w:val="single" w:sz="4" w:space="0" w:color="00000A"/>
              <w:bottom w:val="double" w:sz="4" w:space="0" w:color="00000A"/>
            </w:tcBorders>
            <w:vAlign w:val="center"/>
          </w:tcPr>
          <w:p w14:paraId="13D13B14" w14:textId="77777777" w:rsidR="004B1F24" w:rsidRPr="00F54898" w:rsidRDefault="004B1F24" w:rsidP="00EC70EF">
            <w:pPr>
              <w:pStyle w:val="aff"/>
            </w:pPr>
            <w:r w:rsidRPr="00F54898">
              <w:t>42</w:t>
            </w:r>
          </w:p>
        </w:tc>
      </w:tr>
    </w:tbl>
    <w:p w14:paraId="5086EE8D" w14:textId="77777777" w:rsidR="004B1F24" w:rsidRPr="00F54898" w:rsidRDefault="004B1F24" w:rsidP="004B1F24">
      <w:pPr>
        <w:pStyle w:val="af3"/>
        <w:ind w:left="1416" w:hanging="472"/>
      </w:pPr>
      <w:r w:rsidRPr="00F54898">
        <w:t>２、國定假日：包括</w:t>
      </w:r>
      <w:r w:rsidRPr="00F54898">
        <w:t>1</w:t>
      </w:r>
      <w:r w:rsidRPr="00F54898">
        <w:t>月</w:t>
      </w:r>
      <w:r w:rsidRPr="00F54898">
        <w:t>1</w:t>
      </w:r>
      <w:r w:rsidRPr="00F54898">
        <w:t>日、復活節聖週之星期四及星期五、</w:t>
      </w:r>
      <w:r w:rsidRPr="00F54898">
        <w:t>5</w:t>
      </w:r>
      <w:r w:rsidRPr="00F54898">
        <w:t>月</w:t>
      </w:r>
      <w:r w:rsidRPr="00F54898">
        <w:t>1</w:t>
      </w:r>
      <w:r w:rsidRPr="00F54898">
        <w:t>日、</w:t>
      </w:r>
      <w:r w:rsidRPr="00F54898">
        <w:t>6</w:t>
      </w:r>
      <w:r w:rsidRPr="00F54898">
        <w:t>月</w:t>
      </w:r>
      <w:r w:rsidRPr="00F54898">
        <w:t>30</w:t>
      </w:r>
      <w:r w:rsidRPr="00F54898">
        <w:t>日、</w:t>
      </w:r>
      <w:r w:rsidRPr="00F54898">
        <w:t>9</w:t>
      </w:r>
      <w:r w:rsidRPr="00F54898">
        <w:t>月</w:t>
      </w:r>
      <w:r w:rsidRPr="00F54898">
        <w:t>15</w:t>
      </w:r>
      <w:r w:rsidRPr="00F54898">
        <w:t>日、</w:t>
      </w:r>
      <w:r w:rsidRPr="00F54898">
        <w:t>10</w:t>
      </w:r>
      <w:r w:rsidRPr="00F54898">
        <w:t>月</w:t>
      </w:r>
      <w:r w:rsidRPr="00F54898">
        <w:t>20</w:t>
      </w:r>
      <w:r w:rsidRPr="00F54898">
        <w:t>日、</w:t>
      </w:r>
      <w:r w:rsidRPr="00F54898">
        <w:t>11</w:t>
      </w:r>
      <w:r w:rsidRPr="00F54898">
        <w:t>月</w:t>
      </w:r>
      <w:r w:rsidRPr="00F54898">
        <w:t>1</w:t>
      </w:r>
      <w:r w:rsidRPr="00F54898">
        <w:t>日、</w:t>
      </w:r>
      <w:r w:rsidRPr="00F54898">
        <w:t>12</w:t>
      </w:r>
      <w:r w:rsidRPr="00F54898">
        <w:t>月</w:t>
      </w:r>
      <w:r w:rsidRPr="00F54898">
        <w:t>24</w:t>
      </w:r>
      <w:r w:rsidRPr="00F54898">
        <w:t>日半天、</w:t>
      </w:r>
      <w:r w:rsidRPr="00F54898">
        <w:t>12</w:t>
      </w:r>
      <w:r w:rsidRPr="00F54898">
        <w:t>月</w:t>
      </w:r>
      <w:r w:rsidRPr="00F54898">
        <w:t>25</w:t>
      </w:r>
      <w:r w:rsidRPr="00F54898">
        <w:t>日、</w:t>
      </w:r>
      <w:r w:rsidRPr="00F54898">
        <w:t>12</w:t>
      </w:r>
      <w:r w:rsidRPr="00F54898">
        <w:t>月</w:t>
      </w:r>
      <w:r w:rsidRPr="00F54898">
        <w:t>31</w:t>
      </w:r>
      <w:r w:rsidRPr="00F54898">
        <w:t>日半天皆計薪。</w:t>
      </w:r>
      <w:r w:rsidRPr="00F54898">
        <w:rPr>
          <w:lang w:eastAsia="zh-TW"/>
        </w:rPr>
        <w:t>另外，當</w:t>
      </w:r>
      <w:r w:rsidRPr="00F54898">
        <w:rPr>
          <w:lang w:eastAsia="zh-TW"/>
        </w:rPr>
        <w:t>1</w:t>
      </w:r>
      <w:r w:rsidRPr="00F54898">
        <w:rPr>
          <w:lang w:eastAsia="zh-TW"/>
        </w:rPr>
        <w:t>個星期內有</w:t>
      </w:r>
      <w:r w:rsidRPr="00F54898">
        <w:rPr>
          <w:lang w:eastAsia="zh-TW"/>
        </w:rPr>
        <w:t>2</w:t>
      </w:r>
      <w:r w:rsidRPr="00F54898">
        <w:rPr>
          <w:lang w:eastAsia="zh-TW"/>
        </w:rPr>
        <w:t>個計工假日或第</w:t>
      </w:r>
      <w:r w:rsidRPr="00F54898">
        <w:rPr>
          <w:lang w:eastAsia="zh-TW"/>
        </w:rPr>
        <w:t>7</w:t>
      </w:r>
      <w:r w:rsidRPr="00F54898">
        <w:rPr>
          <w:lang w:eastAsia="zh-TW"/>
        </w:rPr>
        <w:t>天與假日同天，第</w:t>
      </w:r>
      <w:r w:rsidRPr="00F54898">
        <w:rPr>
          <w:lang w:eastAsia="zh-TW"/>
        </w:rPr>
        <w:t>7</w:t>
      </w:r>
      <w:r w:rsidRPr="00F54898">
        <w:rPr>
          <w:lang w:eastAsia="zh-TW"/>
        </w:rPr>
        <w:t>天不計工。第</w:t>
      </w:r>
      <w:r w:rsidRPr="00F54898">
        <w:rPr>
          <w:lang w:eastAsia="zh-TW"/>
        </w:rPr>
        <w:t>7</w:t>
      </w:r>
      <w:r w:rsidRPr="00F54898">
        <w:rPr>
          <w:lang w:eastAsia="zh-TW"/>
        </w:rPr>
        <w:t>天及計工假日支薪標準為該週薪之平均日薪。</w:t>
      </w:r>
    </w:p>
    <w:p w14:paraId="637A64D9" w14:textId="77777777" w:rsidR="004B1F24" w:rsidRPr="00F54898" w:rsidRDefault="004B1F24" w:rsidP="00EC70EF">
      <w:pPr>
        <w:pStyle w:val="a6"/>
        <w:ind w:left="944" w:hanging="708"/>
      </w:pPr>
      <w:r w:rsidRPr="00F54898">
        <w:t>（五）支薪休假</w:t>
      </w:r>
    </w:p>
    <w:p w14:paraId="697BB990" w14:textId="77777777" w:rsidR="004B1F24" w:rsidRPr="00F54898" w:rsidRDefault="004B1F24" w:rsidP="00EC70EF">
      <w:pPr>
        <w:pStyle w:val="af0"/>
        <w:ind w:left="944" w:firstLine="472"/>
      </w:pPr>
      <w:r w:rsidRPr="00F54898">
        <w:rPr>
          <w:lang w:eastAsia="zh-TW"/>
        </w:rPr>
        <w:t>在一般行業中，員工替同一雇主連續工作滿</w:t>
      </w:r>
      <w:r w:rsidRPr="00F54898">
        <w:rPr>
          <w:rFonts w:hint="eastAsia"/>
          <w:lang w:eastAsia="zh-TW"/>
        </w:rPr>
        <w:t>1</w:t>
      </w:r>
      <w:r w:rsidRPr="00F54898">
        <w:rPr>
          <w:lang w:eastAsia="zh-TW"/>
        </w:rPr>
        <w:t>年得支薪休假</w:t>
      </w:r>
      <w:r w:rsidRPr="00F54898">
        <w:rPr>
          <w:lang w:eastAsia="zh-TW"/>
        </w:rPr>
        <w:t>15</w:t>
      </w:r>
      <w:r w:rsidRPr="00F54898">
        <w:rPr>
          <w:lang w:eastAsia="zh-TW"/>
        </w:rPr>
        <w:t>天。若在農業，雇員替同一雇主連續工作滿</w:t>
      </w:r>
      <w:r w:rsidRPr="00F54898">
        <w:rPr>
          <w:rFonts w:hint="eastAsia"/>
          <w:lang w:eastAsia="zh-TW"/>
        </w:rPr>
        <w:t>1</w:t>
      </w:r>
      <w:r w:rsidRPr="00F54898">
        <w:rPr>
          <w:lang w:eastAsia="zh-TW"/>
        </w:rPr>
        <w:t>年得支薪休假</w:t>
      </w:r>
      <w:r w:rsidRPr="00F54898">
        <w:rPr>
          <w:lang w:eastAsia="zh-TW"/>
        </w:rPr>
        <w:t>10</w:t>
      </w:r>
      <w:r w:rsidRPr="00F54898">
        <w:rPr>
          <w:lang w:eastAsia="zh-TW"/>
        </w:rPr>
        <w:t>天。休假可以在每年工作</w:t>
      </w:r>
      <w:r w:rsidRPr="00F54898">
        <w:rPr>
          <w:lang w:eastAsia="zh-TW"/>
        </w:rPr>
        <w:t>150</w:t>
      </w:r>
      <w:r w:rsidRPr="00F54898">
        <w:rPr>
          <w:lang w:eastAsia="zh-TW"/>
        </w:rPr>
        <w:t>天後，按比例請休。另外，也可分兩次，於不同時間休假。年假必須為每年</w:t>
      </w:r>
      <w:r w:rsidRPr="00F54898">
        <w:rPr>
          <w:rFonts w:hint="eastAsia"/>
          <w:lang w:eastAsia="zh-TW"/>
        </w:rPr>
        <w:t>1</w:t>
      </w:r>
      <w:r w:rsidRPr="00F54898">
        <w:rPr>
          <w:lang w:eastAsia="zh-TW"/>
        </w:rPr>
        <w:t>次，且不可用薪資抵假，除非該員工在此規定實施前，已</w:t>
      </w:r>
      <w:r w:rsidRPr="00F54898">
        <w:rPr>
          <w:lang w:eastAsia="zh-TW"/>
        </w:rPr>
        <w:lastRenderedPageBreak/>
        <w:t>於該公司服務。不論如何，公司必須獲得雇員的簽名作為已休假的證據。</w:t>
      </w:r>
    </w:p>
    <w:p w14:paraId="4A8AB642" w14:textId="77777777" w:rsidR="004B1F24" w:rsidRPr="00F54898" w:rsidRDefault="004B1F24" w:rsidP="00EC70EF">
      <w:pPr>
        <w:pStyle w:val="a6"/>
        <w:ind w:left="944" w:hanging="708"/>
      </w:pPr>
      <w:r w:rsidRPr="00F54898">
        <w:t>（六）年中及年終獎金</w:t>
      </w:r>
    </w:p>
    <w:p w14:paraId="467EDFDD" w14:textId="77777777" w:rsidR="004B1F24" w:rsidRPr="00F54898" w:rsidRDefault="004B1F24" w:rsidP="00EC70EF">
      <w:pPr>
        <w:pStyle w:val="af0"/>
        <w:ind w:left="944" w:firstLine="472"/>
        <w:rPr>
          <w:lang w:eastAsia="zh-TW"/>
        </w:rPr>
      </w:pPr>
      <w:r w:rsidRPr="00F54898">
        <w:rPr>
          <w:lang w:eastAsia="zh-TW"/>
        </w:rPr>
        <w:t>員工工作滿</w:t>
      </w:r>
      <w:r w:rsidRPr="00F54898">
        <w:rPr>
          <w:lang w:eastAsia="zh-TW"/>
        </w:rPr>
        <w:t>1</w:t>
      </w:r>
      <w:r w:rsidRPr="00F54898">
        <w:rPr>
          <w:lang w:eastAsia="zh-TW"/>
        </w:rPr>
        <w:t>年者，雇主每年須加發年中（</w:t>
      </w:r>
      <w:r w:rsidRPr="00F54898">
        <w:rPr>
          <w:lang w:eastAsia="zh-TW"/>
        </w:rPr>
        <w:t>Bono 14</w:t>
      </w:r>
      <w:r w:rsidRPr="00F54898">
        <w:rPr>
          <w:lang w:eastAsia="zh-TW"/>
        </w:rPr>
        <w:t>）及年終（</w:t>
      </w:r>
      <w:r w:rsidRPr="00F54898">
        <w:rPr>
          <w:lang w:eastAsia="zh-TW"/>
        </w:rPr>
        <w:t>Aguinaldo</w:t>
      </w:r>
      <w:r w:rsidRPr="00F54898">
        <w:rPr>
          <w:lang w:eastAsia="zh-TW"/>
        </w:rPr>
        <w:t>）獎金各</w:t>
      </w:r>
      <w:r w:rsidRPr="00F54898">
        <w:rPr>
          <w:lang w:eastAsia="zh-TW"/>
        </w:rPr>
        <w:t>1</w:t>
      </w:r>
      <w:r w:rsidRPr="00F54898">
        <w:rPr>
          <w:lang w:eastAsia="zh-TW"/>
        </w:rPr>
        <w:t>個月薪資，工作未滿</w:t>
      </w:r>
      <w:r w:rsidRPr="00F54898">
        <w:rPr>
          <w:lang w:eastAsia="zh-TW"/>
        </w:rPr>
        <w:t>1</w:t>
      </w:r>
      <w:r w:rsidRPr="00F54898">
        <w:rPr>
          <w:lang w:eastAsia="zh-TW"/>
        </w:rPr>
        <w:t>年者按工作時間比例發放。</w:t>
      </w:r>
      <w:r w:rsidRPr="00F54898">
        <w:rPr>
          <w:lang w:eastAsia="zh-TW"/>
        </w:rPr>
        <w:t>7</w:t>
      </w:r>
      <w:r w:rsidRPr="00F54898">
        <w:rPr>
          <w:lang w:eastAsia="zh-TW"/>
        </w:rPr>
        <w:t>月份加發年中獎金，</w:t>
      </w:r>
      <w:r w:rsidRPr="00F54898">
        <w:rPr>
          <w:lang w:eastAsia="zh-TW"/>
        </w:rPr>
        <w:t>12</w:t>
      </w:r>
      <w:r w:rsidRPr="00F54898">
        <w:rPr>
          <w:lang w:eastAsia="zh-TW"/>
        </w:rPr>
        <w:t>月加發年終獎金（</w:t>
      </w:r>
      <w:r w:rsidRPr="00F54898">
        <w:rPr>
          <w:lang w:eastAsia="zh-TW"/>
        </w:rPr>
        <w:t>Aguinaldo</w:t>
      </w:r>
      <w:r w:rsidRPr="00F54898">
        <w:rPr>
          <w:lang w:eastAsia="zh-TW"/>
        </w:rPr>
        <w:t>），一半應於</w:t>
      </w:r>
      <w:r w:rsidRPr="00F54898">
        <w:rPr>
          <w:lang w:eastAsia="zh-TW"/>
        </w:rPr>
        <w:t>12</w:t>
      </w:r>
      <w:r w:rsidRPr="00F54898">
        <w:rPr>
          <w:lang w:eastAsia="zh-TW"/>
        </w:rPr>
        <w:t>月</w:t>
      </w:r>
      <w:r w:rsidRPr="00F54898">
        <w:rPr>
          <w:lang w:eastAsia="zh-TW"/>
        </w:rPr>
        <w:t>15</w:t>
      </w:r>
      <w:r w:rsidRPr="00F54898">
        <w:rPr>
          <w:lang w:eastAsia="zh-TW"/>
        </w:rPr>
        <w:t>日前發放，另一半於</w:t>
      </w:r>
      <w:r w:rsidRPr="00F54898">
        <w:rPr>
          <w:lang w:eastAsia="zh-TW"/>
        </w:rPr>
        <w:t>1</w:t>
      </w:r>
      <w:r w:rsidRPr="00F54898">
        <w:rPr>
          <w:lang w:eastAsia="zh-TW"/>
        </w:rPr>
        <w:t>月</w:t>
      </w:r>
      <w:r w:rsidRPr="00F54898">
        <w:rPr>
          <w:lang w:eastAsia="zh-TW"/>
        </w:rPr>
        <w:t>30</w:t>
      </w:r>
      <w:r w:rsidRPr="00F54898">
        <w:rPr>
          <w:lang w:eastAsia="zh-TW"/>
        </w:rPr>
        <w:t>日前發放。</w:t>
      </w:r>
    </w:p>
    <w:p w14:paraId="0C5EEB9E" w14:textId="77777777" w:rsidR="004B1F24" w:rsidRPr="00F54898" w:rsidRDefault="004B1F24" w:rsidP="00EC70EF">
      <w:pPr>
        <w:pStyle w:val="a6"/>
        <w:ind w:left="944" w:hanging="708"/>
      </w:pPr>
      <w:r w:rsidRPr="00F54898">
        <w:t>（七）離職遣散費</w:t>
      </w:r>
    </w:p>
    <w:p w14:paraId="3081C712" w14:textId="77777777" w:rsidR="004B1F24" w:rsidRPr="00F54898" w:rsidRDefault="004B1F24" w:rsidP="00EC70EF">
      <w:pPr>
        <w:pStyle w:val="af0"/>
        <w:ind w:left="944" w:firstLine="472"/>
        <w:rPr>
          <w:lang w:eastAsia="zh-TW"/>
        </w:rPr>
      </w:pPr>
      <w:r w:rsidRPr="00F54898">
        <w:rPr>
          <w:lang w:eastAsia="zh-TW"/>
        </w:rPr>
        <w:t>雇主解僱員工時，應發離職遣散費，每滿</w:t>
      </w:r>
      <w:r w:rsidRPr="00F54898">
        <w:rPr>
          <w:lang w:eastAsia="zh-TW"/>
        </w:rPr>
        <w:t>1</w:t>
      </w:r>
      <w:r w:rsidRPr="00F54898">
        <w:rPr>
          <w:lang w:eastAsia="zh-TW"/>
        </w:rPr>
        <w:t>年給付</w:t>
      </w:r>
      <w:r w:rsidRPr="00F54898">
        <w:rPr>
          <w:lang w:eastAsia="zh-TW"/>
        </w:rPr>
        <w:t>1</w:t>
      </w:r>
      <w:r w:rsidRPr="00F54898">
        <w:rPr>
          <w:lang w:eastAsia="zh-TW"/>
        </w:rPr>
        <w:t>個月薪資，給付標準以最後</w:t>
      </w:r>
      <w:r w:rsidRPr="00F54898">
        <w:rPr>
          <w:lang w:eastAsia="zh-TW"/>
        </w:rPr>
        <w:t>6</w:t>
      </w:r>
      <w:r w:rsidRPr="00F54898">
        <w:rPr>
          <w:lang w:eastAsia="zh-TW"/>
        </w:rPr>
        <w:t>個月之平均薪資計算（需將年中獎金及年終獎金併入計算）。</w:t>
      </w:r>
    </w:p>
    <w:p w14:paraId="7DBEB9A1" w14:textId="77777777" w:rsidR="004B1F24" w:rsidRPr="00F54898" w:rsidRDefault="004B1F24" w:rsidP="00EC70EF">
      <w:pPr>
        <w:pStyle w:val="a6"/>
        <w:ind w:left="944" w:hanging="708"/>
      </w:pPr>
      <w:r w:rsidRPr="00F54898">
        <w:t>（八）罷工</w:t>
      </w:r>
    </w:p>
    <w:p w14:paraId="18E44941" w14:textId="77777777" w:rsidR="004B1F24" w:rsidRPr="00F54898" w:rsidRDefault="004B1F24" w:rsidP="00EC70EF">
      <w:pPr>
        <w:pStyle w:val="af0"/>
        <w:ind w:left="944" w:firstLine="472"/>
        <w:rPr>
          <w:lang w:eastAsia="zh-TW"/>
        </w:rPr>
      </w:pPr>
      <w:r w:rsidRPr="00F54898">
        <w:rPr>
          <w:lang w:eastAsia="zh-TW"/>
        </w:rPr>
        <w:t>合法之罷工必須擁有工廠</w:t>
      </w:r>
      <w:r w:rsidRPr="00F54898">
        <w:rPr>
          <w:lang w:eastAsia="zh-TW"/>
        </w:rPr>
        <w:t>3</w:t>
      </w:r>
      <w:r w:rsidRPr="00F54898">
        <w:rPr>
          <w:lang w:eastAsia="zh-TW"/>
        </w:rPr>
        <w:t>分之</w:t>
      </w:r>
      <w:r w:rsidRPr="00F54898">
        <w:rPr>
          <w:lang w:eastAsia="zh-TW"/>
        </w:rPr>
        <w:t>2</w:t>
      </w:r>
      <w:r w:rsidRPr="00F54898">
        <w:rPr>
          <w:lang w:eastAsia="zh-TW"/>
        </w:rPr>
        <w:t>以上之勞工參與其事，而且在各種調停均失敗後</w:t>
      </w:r>
      <w:r w:rsidR="000142A4" w:rsidRPr="00F54898">
        <w:rPr>
          <w:rFonts w:hint="eastAsia"/>
          <w:lang w:eastAsia="zh-TW"/>
        </w:rPr>
        <w:t>，</w:t>
      </w:r>
      <w:r w:rsidRPr="00F54898">
        <w:rPr>
          <w:lang w:eastAsia="zh-TW"/>
        </w:rPr>
        <w:t>始</w:t>
      </w:r>
      <w:r w:rsidR="000142A4" w:rsidRPr="00F54898">
        <w:rPr>
          <w:rFonts w:hint="eastAsia"/>
          <w:lang w:eastAsia="zh-TW"/>
        </w:rPr>
        <w:t>得</w:t>
      </w:r>
      <w:r w:rsidRPr="00F54898">
        <w:rPr>
          <w:lang w:eastAsia="zh-TW"/>
        </w:rPr>
        <w:t>成立。若勞工部認為該項罷工足以嚴重損害國家經濟時，得不准罷工。</w:t>
      </w:r>
    </w:p>
    <w:p w14:paraId="08DB0E85" w14:textId="77777777" w:rsidR="004B1F24" w:rsidRPr="00F54898" w:rsidRDefault="004B1F24" w:rsidP="00EC70EF">
      <w:pPr>
        <w:pStyle w:val="a6"/>
        <w:ind w:left="944" w:hanging="708"/>
      </w:pPr>
      <w:r w:rsidRPr="00F54898">
        <w:t>（九）雇主停業</w:t>
      </w:r>
    </w:p>
    <w:p w14:paraId="56C8B7DE" w14:textId="77777777" w:rsidR="004B1F24" w:rsidRPr="00F54898" w:rsidRDefault="004B1F24" w:rsidP="00EC70EF">
      <w:pPr>
        <w:pStyle w:val="af0"/>
        <w:ind w:left="944" w:firstLine="472"/>
        <w:rPr>
          <w:lang w:eastAsia="zh-TW"/>
        </w:rPr>
      </w:pPr>
      <w:r w:rsidRPr="00F54898">
        <w:rPr>
          <w:lang w:eastAsia="zh-TW"/>
        </w:rPr>
        <w:t>工廠停業係指整個工廠完全停止營業。在各種調停均失敗後，雇主應於</w:t>
      </w:r>
      <w:r w:rsidRPr="00F54898">
        <w:rPr>
          <w:rFonts w:hint="eastAsia"/>
          <w:lang w:eastAsia="zh-TW"/>
        </w:rPr>
        <w:t>1</w:t>
      </w:r>
      <w:r w:rsidRPr="00F54898">
        <w:rPr>
          <w:lang w:eastAsia="zh-TW"/>
        </w:rPr>
        <w:t>個月前將停業決定通知工人。</w:t>
      </w:r>
    </w:p>
    <w:p w14:paraId="6D429849" w14:textId="77777777" w:rsidR="004B1F24" w:rsidRPr="00F54898" w:rsidRDefault="004B1F24" w:rsidP="00EC70EF">
      <w:pPr>
        <w:pStyle w:val="a6"/>
        <w:ind w:left="944" w:hanging="708"/>
      </w:pPr>
      <w:r w:rsidRPr="00F54898">
        <w:t>（十）仲裁權</w:t>
      </w:r>
    </w:p>
    <w:p w14:paraId="2ED92427" w14:textId="77777777" w:rsidR="004B1F24" w:rsidRPr="00F54898" w:rsidRDefault="004B1F24" w:rsidP="00EC70EF">
      <w:pPr>
        <w:pStyle w:val="af0"/>
        <w:ind w:left="944" w:firstLine="472"/>
        <w:rPr>
          <w:lang w:eastAsia="zh-TW"/>
        </w:rPr>
      </w:pPr>
      <w:r w:rsidRPr="00F54898">
        <w:rPr>
          <w:lang w:eastAsia="zh-TW"/>
        </w:rPr>
        <w:t>勞資糾紛事項屬勞工法，由仲裁法庭，及勞工與社會福利上訴法庭所管轄。</w:t>
      </w:r>
    </w:p>
    <w:p w14:paraId="5B4CBAEB" w14:textId="77777777" w:rsidR="004B1F24" w:rsidRPr="00F54898" w:rsidRDefault="004B1F24" w:rsidP="00EC70EF">
      <w:pPr>
        <w:pStyle w:val="a6"/>
        <w:ind w:leftChars="0" w:left="944" w:hangingChars="400" w:hanging="944"/>
      </w:pPr>
      <w:r w:rsidRPr="00F54898">
        <w:t>（十一）退休金</w:t>
      </w:r>
    </w:p>
    <w:p w14:paraId="29AB9F8A" w14:textId="77777777" w:rsidR="004B1F24" w:rsidRPr="00F54898" w:rsidRDefault="004B1F24" w:rsidP="00EC70EF">
      <w:pPr>
        <w:pStyle w:val="af0"/>
        <w:ind w:left="944" w:firstLine="472"/>
        <w:rPr>
          <w:lang w:eastAsia="zh-TW"/>
        </w:rPr>
      </w:pPr>
      <w:r w:rsidRPr="00F54898">
        <w:rPr>
          <w:lang w:eastAsia="zh-TW"/>
        </w:rPr>
        <w:t>瓜國對雇主對其員工訂定養老金或退休制度一節尚無明文規定，如業者有此種制度者，須事先經過稅務局許可，再呈請總統同意後始可執行，俾便在繳納所得稅時抵減。目前瓜國僅有部分企業提供退休金之制度。</w:t>
      </w:r>
    </w:p>
    <w:p w14:paraId="381446A0" w14:textId="77777777" w:rsidR="004B1F24" w:rsidRPr="00F54898" w:rsidRDefault="004B1F24" w:rsidP="00EC70EF">
      <w:pPr>
        <w:pStyle w:val="a6"/>
        <w:ind w:leftChars="0" w:left="944" w:hangingChars="400" w:hanging="944"/>
      </w:pPr>
      <w:r w:rsidRPr="00F54898">
        <w:t>（十二）孕婦之</w:t>
      </w:r>
      <w:r w:rsidR="000142A4" w:rsidRPr="00F54898">
        <w:rPr>
          <w:rFonts w:hint="eastAsia"/>
        </w:rPr>
        <w:t>特殊</w:t>
      </w:r>
      <w:r w:rsidRPr="00F54898">
        <w:t>保障</w:t>
      </w:r>
    </w:p>
    <w:p w14:paraId="7CE64BA0" w14:textId="77777777" w:rsidR="004B1F24" w:rsidRPr="00F54898" w:rsidRDefault="004B1F24" w:rsidP="00EC70EF">
      <w:pPr>
        <w:pStyle w:val="af0"/>
        <w:ind w:left="944" w:firstLine="472"/>
        <w:rPr>
          <w:lang w:eastAsia="zh-TW"/>
        </w:rPr>
      </w:pPr>
      <w:r w:rsidRPr="00F54898">
        <w:rPr>
          <w:lang w:eastAsia="zh-TW"/>
        </w:rPr>
        <w:t>孕婦在懷孕期間不能勞動，懷孕至第</w:t>
      </w:r>
      <w:r w:rsidRPr="00F54898">
        <w:rPr>
          <w:lang w:eastAsia="zh-TW"/>
        </w:rPr>
        <w:t>1</w:t>
      </w:r>
      <w:r w:rsidRPr="00F54898">
        <w:rPr>
          <w:lang w:eastAsia="zh-TW"/>
        </w:rPr>
        <w:t>年請完產假回來，除非有其他</w:t>
      </w:r>
      <w:r w:rsidRPr="00F54898">
        <w:rPr>
          <w:lang w:eastAsia="zh-TW"/>
        </w:rPr>
        <w:lastRenderedPageBreak/>
        <w:t>正當理由，或勞工自願放棄其權利，產假結束後，孕婦有權返回原有的工作。產假給付，包括產前</w:t>
      </w:r>
      <w:r w:rsidRPr="00F54898">
        <w:rPr>
          <w:lang w:eastAsia="zh-TW"/>
        </w:rPr>
        <w:t>30</w:t>
      </w:r>
      <w:r w:rsidRPr="00F54898">
        <w:rPr>
          <w:lang w:eastAsia="zh-TW"/>
        </w:rPr>
        <w:t>天及產後等共計</w:t>
      </w:r>
      <w:r w:rsidRPr="00F54898">
        <w:rPr>
          <w:lang w:eastAsia="zh-TW"/>
        </w:rPr>
        <w:t>54</w:t>
      </w:r>
      <w:r w:rsidRPr="00F54898">
        <w:rPr>
          <w:lang w:eastAsia="zh-TW"/>
        </w:rPr>
        <w:t>天由社會保險支付該時期全部薪水。女性雇員生產後</w:t>
      </w:r>
      <w:r w:rsidRPr="00F54898">
        <w:rPr>
          <w:lang w:eastAsia="zh-TW"/>
        </w:rPr>
        <w:t>10</w:t>
      </w:r>
      <w:r w:rsidRPr="00F54898">
        <w:rPr>
          <w:lang w:eastAsia="zh-TW"/>
        </w:rPr>
        <w:t>個月內允許晚到</w:t>
      </w:r>
      <w:r w:rsidRPr="00F54898">
        <w:rPr>
          <w:lang w:eastAsia="zh-TW"/>
        </w:rPr>
        <w:t>1</w:t>
      </w:r>
      <w:r w:rsidRPr="00F54898">
        <w:rPr>
          <w:lang w:eastAsia="zh-TW"/>
        </w:rPr>
        <w:t>小時或提早</w:t>
      </w:r>
      <w:r w:rsidRPr="00F54898">
        <w:rPr>
          <w:lang w:eastAsia="zh-TW"/>
        </w:rPr>
        <w:t>1</w:t>
      </w:r>
      <w:r w:rsidRPr="00F54898">
        <w:rPr>
          <w:lang w:eastAsia="zh-TW"/>
        </w:rPr>
        <w:t>個小時離開做為嬰兒哺乳（雇主吸收費用）。</w:t>
      </w:r>
    </w:p>
    <w:p w14:paraId="29F041B9" w14:textId="77777777" w:rsidR="004B1F24" w:rsidRPr="00F54898" w:rsidRDefault="004B1F24" w:rsidP="00EC70EF">
      <w:pPr>
        <w:pStyle w:val="a6"/>
        <w:ind w:leftChars="0" w:left="944" w:hangingChars="400" w:hanging="944"/>
      </w:pPr>
      <w:r w:rsidRPr="00F54898">
        <w:t>（十三）</w:t>
      </w:r>
      <w:r w:rsidRPr="00F54898">
        <w:tab/>
      </w:r>
      <w:r w:rsidRPr="00F54898">
        <w:t>其他有薪假期之情況</w:t>
      </w:r>
    </w:p>
    <w:p w14:paraId="01160EC8" w14:textId="77777777" w:rsidR="004B1F24" w:rsidRPr="00F54898" w:rsidRDefault="004B1F24" w:rsidP="004B1F24">
      <w:pPr>
        <w:pStyle w:val="af3"/>
        <w:ind w:left="1416" w:hanging="472"/>
      </w:pPr>
      <w:r w:rsidRPr="00F54898">
        <w:rPr>
          <w:rFonts w:ascii="華康細圓體" w:hAnsi="華康細圓體"/>
        </w:rPr>
        <w:t>˙</w:t>
      </w:r>
      <w:r w:rsidRPr="00F54898">
        <w:tab/>
      </w:r>
      <w:r w:rsidRPr="00F54898">
        <w:t>配偶、父母、</w:t>
      </w:r>
      <w:r w:rsidR="00FA228D" w:rsidRPr="00F54898">
        <w:rPr>
          <w:rFonts w:hint="eastAsia"/>
          <w:lang w:eastAsia="zh-TW"/>
        </w:rPr>
        <w:t>子女</w:t>
      </w:r>
      <w:r w:rsidRPr="00F54898">
        <w:t>死亡：</w:t>
      </w:r>
      <w:r w:rsidRPr="00F54898">
        <w:t>3</w:t>
      </w:r>
      <w:r w:rsidRPr="00F54898">
        <w:t>天</w:t>
      </w:r>
    </w:p>
    <w:p w14:paraId="4641C774" w14:textId="77777777" w:rsidR="004B1F24" w:rsidRPr="00F54898" w:rsidRDefault="004B1F24" w:rsidP="004B1F24">
      <w:pPr>
        <w:pStyle w:val="af3"/>
        <w:ind w:left="1416" w:hanging="472"/>
      </w:pPr>
      <w:r w:rsidRPr="00F54898">
        <w:rPr>
          <w:rFonts w:ascii="華康細圓體" w:hAnsi="華康細圓體"/>
        </w:rPr>
        <w:t>˙</w:t>
      </w:r>
      <w:r w:rsidRPr="00F54898">
        <w:tab/>
      </w:r>
      <w:r w:rsidRPr="00F54898">
        <w:t>結婚：</w:t>
      </w:r>
      <w:r w:rsidRPr="00F54898">
        <w:t>5</w:t>
      </w:r>
      <w:r w:rsidRPr="00F54898">
        <w:t>天</w:t>
      </w:r>
    </w:p>
    <w:p w14:paraId="648D7AD7" w14:textId="77777777" w:rsidR="004B1F24" w:rsidRPr="00F54898" w:rsidRDefault="004B1F24" w:rsidP="004B1F24">
      <w:pPr>
        <w:pStyle w:val="af3"/>
        <w:ind w:left="1416" w:hanging="472"/>
      </w:pPr>
      <w:r w:rsidRPr="00F54898">
        <w:rPr>
          <w:rFonts w:ascii="華康細圓體" w:hAnsi="華康細圓體"/>
        </w:rPr>
        <w:t>˙</w:t>
      </w:r>
      <w:r w:rsidRPr="00F54898">
        <w:tab/>
      </w:r>
      <w:r w:rsidRPr="00F54898">
        <w:t>妻子分娩假：</w:t>
      </w:r>
      <w:r w:rsidRPr="00F54898">
        <w:t>2</w:t>
      </w:r>
      <w:r w:rsidRPr="00F54898">
        <w:t>天</w:t>
      </w:r>
    </w:p>
    <w:p w14:paraId="22AE7D46" w14:textId="77777777" w:rsidR="004B1F24" w:rsidRPr="00F54898" w:rsidRDefault="004B1F24" w:rsidP="004B1F24">
      <w:pPr>
        <w:pStyle w:val="af3"/>
        <w:ind w:left="1416" w:hanging="472"/>
      </w:pPr>
      <w:r w:rsidRPr="00F54898">
        <w:rPr>
          <w:rFonts w:ascii="華康細圓體" w:hAnsi="華康細圓體"/>
        </w:rPr>
        <w:t>˙</w:t>
      </w:r>
      <w:r w:rsidRPr="00F54898">
        <w:tab/>
      </w:r>
      <w:r w:rsidRPr="00F54898">
        <w:t>生病：公司必須支付薪水至發病的第</w:t>
      </w:r>
      <w:r w:rsidRPr="00F54898">
        <w:t>3</w:t>
      </w:r>
      <w:r w:rsidRPr="00F54898">
        <w:t>天。從第</w:t>
      </w:r>
      <w:r w:rsidRPr="00F54898">
        <w:t>4</w:t>
      </w:r>
      <w:r w:rsidRPr="00F54898">
        <w:t>天起，社會保險支付薪水的</w:t>
      </w:r>
      <w:r w:rsidRPr="00F54898">
        <w:t>3</w:t>
      </w:r>
      <w:r w:rsidRPr="00F54898">
        <w:t>分之</w:t>
      </w:r>
      <w:r w:rsidRPr="00F54898">
        <w:t>2</w:t>
      </w:r>
      <w:r w:rsidR="00FA228D" w:rsidRPr="00F54898">
        <w:rPr>
          <w:rFonts w:hint="eastAsia"/>
          <w:lang w:eastAsia="zh-TW"/>
        </w:rPr>
        <w:t>，</w:t>
      </w:r>
      <w:r w:rsidRPr="00F54898">
        <w:t>最</w:t>
      </w:r>
      <w:r w:rsidR="00FA228D" w:rsidRPr="00F54898">
        <w:rPr>
          <w:rFonts w:hint="eastAsia"/>
          <w:lang w:eastAsia="zh-TW"/>
        </w:rPr>
        <w:t>長</w:t>
      </w:r>
      <w:r w:rsidRPr="00F54898">
        <w:t>至</w:t>
      </w:r>
      <w:r w:rsidRPr="00F54898">
        <w:t>26</w:t>
      </w:r>
      <w:r w:rsidRPr="00F54898">
        <w:t>周。</w:t>
      </w:r>
    </w:p>
    <w:p w14:paraId="1B08A0E0" w14:textId="77777777" w:rsidR="004B1F24" w:rsidRPr="00F54898" w:rsidRDefault="004B1F24" w:rsidP="004B1F24">
      <w:pPr>
        <w:pStyle w:val="af3"/>
        <w:ind w:left="1416" w:hanging="472"/>
      </w:pPr>
      <w:r w:rsidRPr="00F54898">
        <w:rPr>
          <w:rFonts w:ascii="華康細圓體" w:hAnsi="華康細圓體"/>
        </w:rPr>
        <w:t>˙</w:t>
      </w:r>
      <w:r w:rsidRPr="00F54898">
        <w:tab/>
      </w:r>
      <w:r w:rsidRPr="00F54898">
        <w:t>發生事故：公司必須支付薪水至意外事故發生之後的第</w:t>
      </w:r>
      <w:r w:rsidRPr="00F54898">
        <w:t>3</w:t>
      </w:r>
      <w:r w:rsidRPr="00F54898">
        <w:t>天（不論是否因公而發生）。從第</w:t>
      </w:r>
      <w:r w:rsidRPr="00F54898">
        <w:t>4</w:t>
      </w:r>
      <w:r w:rsidRPr="00F54898">
        <w:t>天起，社會保險支付薪水的</w:t>
      </w:r>
      <w:r w:rsidRPr="00F54898">
        <w:t>3</w:t>
      </w:r>
      <w:r w:rsidRPr="00F54898">
        <w:t>分之</w:t>
      </w:r>
      <w:r w:rsidRPr="00F54898">
        <w:t>2</w:t>
      </w:r>
      <w:r w:rsidRPr="00F54898">
        <w:t>。</w:t>
      </w:r>
    </w:p>
    <w:p w14:paraId="35107EED" w14:textId="77777777" w:rsidR="004B1F24" w:rsidRPr="00F54898" w:rsidRDefault="004B1F24" w:rsidP="004B1F24">
      <w:pPr>
        <w:pStyle w:val="aff8"/>
        <w:ind w:left="945" w:firstLine="472"/>
        <w:rPr>
          <w:lang w:eastAsia="zh-TW"/>
        </w:rPr>
      </w:pPr>
    </w:p>
    <w:p w14:paraId="54E223DC" w14:textId="77777777" w:rsidR="007173BB" w:rsidRPr="00F54898" w:rsidRDefault="007173BB" w:rsidP="00A738ED">
      <w:pPr>
        <w:ind w:left="945" w:firstLineChars="0" w:hanging="1"/>
        <w:rPr>
          <w:lang w:eastAsia="zh-TW"/>
        </w:rPr>
      </w:pPr>
    </w:p>
    <w:p w14:paraId="02869FFE" w14:textId="77777777" w:rsidR="0048776F" w:rsidRPr="00F54898" w:rsidRDefault="0048776F" w:rsidP="00A738ED">
      <w:pPr>
        <w:ind w:left="945" w:firstLineChars="0" w:hanging="1"/>
        <w:rPr>
          <w:lang w:eastAsia="zh-TW"/>
        </w:rPr>
      </w:pPr>
    </w:p>
    <w:p w14:paraId="01B48A6D" w14:textId="77777777" w:rsidR="007173BB" w:rsidRPr="00F54898" w:rsidRDefault="007173BB" w:rsidP="006F6223">
      <w:pPr>
        <w:pStyle w:val="a7"/>
        <w:ind w:left="944" w:hanging="708"/>
        <w:sectPr w:rsidR="007173BB" w:rsidRPr="00F54898" w:rsidSect="00A738ED">
          <w:headerReference w:type="default" r:id="rId24"/>
          <w:pgSz w:w="11906" w:h="16838" w:code="9"/>
          <w:pgMar w:top="2268" w:right="1701" w:bottom="1701" w:left="1701" w:header="1134" w:footer="851" w:gutter="0"/>
          <w:cols w:space="425"/>
          <w:docGrid w:type="linesAndChars" w:linePitch="514" w:charSpace="-819"/>
        </w:sectPr>
      </w:pPr>
    </w:p>
    <w:p w14:paraId="062F1F17" w14:textId="77777777" w:rsidR="007173BB" w:rsidRPr="00F54898" w:rsidRDefault="007173BB" w:rsidP="00E12086">
      <w:pPr>
        <w:pStyle w:val="a3"/>
        <w:spacing w:before="514" w:after="771"/>
      </w:pPr>
      <w:bookmarkStart w:id="7" w:name="_Toc231869063"/>
      <w:r w:rsidRPr="00F54898">
        <w:rPr>
          <w:rFonts w:hint="eastAsia"/>
        </w:rPr>
        <w:lastRenderedPageBreak/>
        <w:t>第捌章　簽證、居留及移民</w:t>
      </w:r>
      <w:bookmarkEnd w:id="7"/>
    </w:p>
    <w:p w14:paraId="58C87543" w14:textId="77777777" w:rsidR="007173BB" w:rsidRPr="00F54898" w:rsidRDefault="007173BB" w:rsidP="00E12086">
      <w:pPr>
        <w:pStyle w:val="a5"/>
        <w:spacing w:before="257" w:after="257"/>
      </w:pPr>
      <w:r w:rsidRPr="00F54898">
        <w:rPr>
          <w:rFonts w:hint="eastAsia"/>
        </w:rPr>
        <w:t>一、簽證</w:t>
      </w:r>
    </w:p>
    <w:p w14:paraId="1D478198" w14:textId="77777777" w:rsidR="004B1F24" w:rsidRPr="00F54898" w:rsidRDefault="004B1F24" w:rsidP="00384F96">
      <w:pPr>
        <w:ind w:firstLine="472"/>
        <w:rPr>
          <w:lang w:eastAsia="zh-TW"/>
        </w:rPr>
      </w:pPr>
      <w:r w:rsidRPr="00F54898">
        <w:rPr>
          <w:lang w:eastAsia="zh-TW"/>
        </w:rPr>
        <w:t>一般觀光簽證持我國護照入瓜國無</w:t>
      </w:r>
      <w:r w:rsidRPr="00F54898">
        <w:rPr>
          <w:rFonts w:hint="eastAsia"/>
          <w:lang w:eastAsia="zh-TW"/>
        </w:rPr>
        <w:t>須</w:t>
      </w:r>
      <w:r w:rsidRPr="00F54898">
        <w:rPr>
          <w:lang w:eastAsia="zh-TW"/>
        </w:rPr>
        <w:t>辦理簽證，可停留</w:t>
      </w:r>
      <w:r w:rsidRPr="00F54898">
        <w:rPr>
          <w:lang w:eastAsia="zh-TW"/>
        </w:rPr>
        <w:t>30</w:t>
      </w:r>
      <w:r w:rsidRPr="00F54898">
        <w:rPr>
          <w:lang w:eastAsia="zh-TW"/>
        </w:rPr>
        <w:t>天至</w:t>
      </w:r>
      <w:r w:rsidRPr="00F54898">
        <w:rPr>
          <w:lang w:eastAsia="zh-TW"/>
        </w:rPr>
        <w:t>90</w:t>
      </w:r>
      <w:r w:rsidRPr="00F54898">
        <w:rPr>
          <w:lang w:eastAsia="zh-TW"/>
        </w:rPr>
        <w:t>天，簽證到期</w:t>
      </w:r>
      <w:r w:rsidRPr="00F54898">
        <w:rPr>
          <w:rFonts w:hint="eastAsia"/>
          <w:lang w:eastAsia="zh-TW"/>
        </w:rPr>
        <w:t>，</w:t>
      </w:r>
      <w:r w:rsidRPr="00F54898">
        <w:rPr>
          <w:lang w:eastAsia="zh-TW"/>
        </w:rPr>
        <w:t>倘有繼續停留之需要，應於期滿前向瓜國移民局外僑組申請延期或臨時居留（地址：</w:t>
      </w:r>
      <w:r w:rsidRPr="00F54898">
        <w:rPr>
          <w:lang w:eastAsia="zh-TW"/>
        </w:rPr>
        <w:t>6 Av. 3-11 Zona 4, Ciudad de Guatemala</w:t>
      </w:r>
      <w:r w:rsidRPr="00F54898">
        <w:rPr>
          <w:lang w:eastAsia="zh-TW"/>
        </w:rPr>
        <w:t>；電話：</w:t>
      </w:r>
      <w:r w:rsidRPr="00F54898">
        <w:rPr>
          <w:lang w:eastAsia="zh-TW"/>
        </w:rPr>
        <w:t>2411-2411</w:t>
      </w:r>
      <w:r w:rsidRPr="00F54898">
        <w:rPr>
          <w:lang w:eastAsia="zh-TW"/>
        </w:rPr>
        <w:t>）。倘係以投資身分來瓜，則</w:t>
      </w:r>
      <w:r w:rsidRPr="00F54898">
        <w:rPr>
          <w:rFonts w:hint="eastAsia"/>
          <w:lang w:eastAsia="zh-TW"/>
        </w:rPr>
        <w:t>須</w:t>
      </w:r>
      <w:r w:rsidRPr="00F54898">
        <w:rPr>
          <w:lang w:eastAsia="zh-TW"/>
        </w:rPr>
        <w:t>辦理商務簽證，效期為</w:t>
      </w:r>
      <w:r w:rsidRPr="00F54898">
        <w:rPr>
          <w:lang w:eastAsia="zh-TW"/>
        </w:rPr>
        <w:t>180</w:t>
      </w:r>
      <w:r w:rsidRPr="00F54898">
        <w:rPr>
          <w:lang w:eastAsia="zh-TW"/>
        </w:rPr>
        <w:t>天，期滿僅可延簽</w:t>
      </w:r>
      <w:r w:rsidRPr="00F54898">
        <w:rPr>
          <w:lang w:eastAsia="zh-TW"/>
        </w:rPr>
        <w:t>1</w:t>
      </w:r>
      <w:r w:rsidRPr="00F54898">
        <w:rPr>
          <w:lang w:eastAsia="zh-TW"/>
        </w:rPr>
        <w:t>次（</w:t>
      </w:r>
      <w:r w:rsidRPr="00F54898">
        <w:rPr>
          <w:lang w:eastAsia="zh-TW"/>
        </w:rPr>
        <w:t>180</w:t>
      </w:r>
      <w:r w:rsidRPr="00F54898">
        <w:rPr>
          <w:lang w:eastAsia="zh-TW"/>
        </w:rPr>
        <w:t>天），上述商務簽證可向瓜地馬拉駐華大使館辦理（地址：臺北市天母西路</w:t>
      </w:r>
      <w:r w:rsidRPr="00F54898">
        <w:rPr>
          <w:lang w:eastAsia="zh-TW"/>
        </w:rPr>
        <w:t>62</w:t>
      </w:r>
      <w:r w:rsidRPr="00F54898">
        <w:rPr>
          <w:lang w:eastAsia="zh-TW"/>
        </w:rPr>
        <w:t>巷</w:t>
      </w:r>
      <w:r w:rsidRPr="00F54898">
        <w:rPr>
          <w:lang w:eastAsia="zh-TW"/>
        </w:rPr>
        <w:t>9-1</w:t>
      </w:r>
      <w:r w:rsidRPr="00F54898">
        <w:rPr>
          <w:lang w:eastAsia="zh-TW"/>
        </w:rPr>
        <w:t>號</w:t>
      </w:r>
      <w:r w:rsidRPr="00F54898">
        <w:rPr>
          <w:lang w:eastAsia="zh-TW"/>
        </w:rPr>
        <w:t>3</w:t>
      </w:r>
      <w:r w:rsidRPr="00F54898">
        <w:rPr>
          <w:lang w:eastAsia="zh-TW"/>
        </w:rPr>
        <w:t>樓；電話：</w:t>
      </w:r>
      <w:r w:rsidRPr="00F54898">
        <w:rPr>
          <w:lang w:eastAsia="zh-TW"/>
        </w:rPr>
        <w:t>02-28756952</w:t>
      </w:r>
      <w:r w:rsidRPr="00F54898">
        <w:rPr>
          <w:lang w:eastAsia="zh-TW"/>
        </w:rPr>
        <w:t>）。</w:t>
      </w:r>
    </w:p>
    <w:p w14:paraId="5B43604F" w14:textId="77777777" w:rsidR="004B1F24" w:rsidRPr="00F54898" w:rsidRDefault="004B1F24" w:rsidP="00384F96">
      <w:pPr>
        <w:pStyle w:val="a5"/>
        <w:spacing w:before="257" w:after="257"/>
      </w:pPr>
      <w:r w:rsidRPr="00F54898">
        <w:t>二、居留權之取得及移民相關規定</w:t>
      </w:r>
    </w:p>
    <w:p w14:paraId="42D2AA77" w14:textId="77777777" w:rsidR="004B1F24" w:rsidRPr="00F54898" w:rsidRDefault="004B1F24" w:rsidP="00384F96">
      <w:pPr>
        <w:pStyle w:val="a6"/>
        <w:ind w:left="944" w:hanging="708"/>
      </w:pPr>
      <w:r w:rsidRPr="00F54898">
        <w:t>（一）臨時居留（瓜國移民局規定）</w:t>
      </w:r>
    </w:p>
    <w:p w14:paraId="26E2630F" w14:textId="77777777" w:rsidR="004B1F24" w:rsidRPr="00F54898" w:rsidRDefault="004B1F24" w:rsidP="004B1F24">
      <w:pPr>
        <w:pStyle w:val="af3"/>
        <w:ind w:left="1416" w:hanging="472"/>
      </w:pPr>
      <w:r w:rsidRPr="00F54898">
        <w:t>１、申請表</w:t>
      </w:r>
    </w:p>
    <w:p w14:paraId="55FF0965" w14:textId="77777777" w:rsidR="004B1F24" w:rsidRPr="00F54898" w:rsidRDefault="004B1F24" w:rsidP="004B1F24">
      <w:pPr>
        <w:pStyle w:val="af3"/>
        <w:ind w:left="1416" w:hanging="472"/>
      </w:pPr>
      <w:r w:rsidRPr="00F54898">
        <w:t>２、護照正本及護照影本乙份（須經驗證）</w:t>
      </w:r>
    </w:p>
    <w:p w14:paraId="34184474" w14:textId="77777777" w:rsidR="004B1F24" w:rsidRPr="00F54898" w:rsidRDefault="004B1F24" w:rsidP="004B1F24">
      <w:pPr>
        <w:pStyle w:val="af3"/>
        <w:ind w:left="1416" w:hanging="472"/>
      </w:pPr>
      <w:r w:rsidRPr="00F54898">
        <w:t>３、必備文件</w:t>
      </w:r>
    </w:p>
    <w:p w14:paraId="2206EB09" w14:textId="77777777" w:rsidR="004B1F24" w:rsidRPr="00F54898" w:rsidRDefault="004B1F24" w:rsidP="004B1F24">
      <w:pPr>
        <w:pStyle w:val="11"/>
        <w:ind w:left="1770" w:hanging="590"/>
      </w:pPr>
      <w:r w:rsidRPr="00F54898">
        <w:t>（</w:t>
      </w:r>
      <w:r w:rsidRPr="00F54898">
        <w:t>1</w:t>
      </w:r>
      <w:r w:rsidRPr="00F54898">
        <w:t>）</w:t>
      </w:r>
      <w:r w:rsidRPr="00F54898">
        <w:tab/>
      </w:r>
      <w:r w:rsidRPr="00F54898">
        <w:t>駐瓜地馬拉本國大使館或領事館核發之有效護照證明文件。</w:t>
      </w:r>
    </w:p>
    <w:p w14:paraId="7E738A63" w14:textId="77777777" w:rsidR="004B1F24" w:rsidRPr="00F54898" w:rsidRDefault="004B1F24" w:rsidP="004B1F24">
      <w:pPr>
        <w:pStyle w:val="11"/>
        <w:ind w:left="1770" w:hanging="590"/>
      </w:pPr>
      <w:r w:rsidRPr="00F54898">
        <w:tab/>
      </w:r>
      <w:r w:rsidRPr="00F54898">
        <w:t>來自與瓜地馬拉無邦交關係之國家國民須檢附出生證明。</w:t>
      </w:r>
    </w:p>
    <w:p w14:paraId="3190FB2A" w14:textId="77777777" w:rsidR="004B1F24" w:rsidRPr="00F54898" w:rsidRDefault="004B1F24" w:rsidP="004B1F24">
      <w:pPr>
        <w:pStyle w:val="11"/>
        <w:ind w:left="1770" w:hanging="590"/>
      </w:pPr>
      <w:r w:rsidRPr="00F54898">
        <w:t>（</w:t>
      </w:r>
      <w:r w:rsidRPr="00F54898">
        <w:t>2</w:t>
      </w:r>
      <w:r w:rsidRPr="00F54898">
        <w:t>）</w:t>
      </w:r>
      <w:r w:rsidRPr="00F54898">
        <w:tab/>
      </w:r>
      <w:r w:rsidRPr="00F54898">
        <w:t>最近照片。</w:t>
      </w:r>
    </w:p>
    <w:p w14:paraId="22005632" w14:textId="77777777" w:rsidR="004B1F24" w:rsidRPr="00F54898" w:rsidRDefault="004B1F24" w:rsidP="004B1F24">
      <w:pPr>
        <w:pStyle w:val="11"/>
        <w:ind w:left="1770" w:hanging="590"/>
      </w:pPr>
      <w:r w:rsidRPr="00F54898">
        <w:t>（</w:t>
      </w:r>
      <w:r w:rsidRPr="00F54898">
        <w:t>3</w:t>
      </w:r>
      <w:r w:rsidRPr="00F54898">
        <w:t>）</w:t>
      </w:r>
      <w:r w:rsidRPr="00F54898">
        <w:tab/>
      </w:r>
      <w:r w:rsidRPr="00F54898">
        <w:t>保證人（可為瓜地馬拉籍、個人及法人）證明；及經濟償付能力證明。</w:t>
      </w:r>
    </w:p>
    <w:p w14:paraId="01F79123" w14:textId="77777777" w:rsidR="004B1F24" w:rsidRPr="00F54898" w:rsidRDefault="004B1F24" w:rsidP="004B1F24">
      <w:pPr>
        <w:pStyle w:val="11"/>
        <w:ind w:left="1770" w:hanging="590"/>
      </w:pPr>
      <w:r w:rsidRPr="00F54898">
        <w:t>（</w:t>
      </w:r>
      <w:r w:rsidRPr="00F54898">
        <w:t>4</w:t>
      </w:r>
      <w:r w:rsidRPr="00F54898">
        <w:t>）</w:t>
      </w:r>
      <w:r w:rsidRPr="00F54898">
        <w:tab/>
      </w:r>
      <w:r w:rsidRPr="00F54898">
        <w:t>保證人向法院申報經濟能力文件，並明列納稅編號及繳稅（營業稅及所得稅）申報文件。</w:t>
      </w:r>
    </w:p>
    <w:p w14:paraId="11879E72" w14:textId="77777777" w:rsidR="004B1F24" w:rsidRPr="00F54898" w:rsidRDefault="004B1F24" w:rsidP="004B1F24">
      <w:pPr>
        <w:pStyle w:val="11"/>
        <w:ind w:left="1770" w:hanging="590"/>
      </w:pPr>
      <w:r w:rsidRPr="00F54898">
        <w:lastRenderedPageBreak/>
        <w:t>（</w:t>
      </w:r>
      <w:r w:rsidRPr="00F54898">
        <w:t>5</w:t>
      </w:r>
      <w:r w:rsidRPr="00F54898">
        <w:t>）</w:t>
      </w:r>
      <w:r w:rsidRPr="00F54898">
        <w:tab/>
      </w:r>
      <w:r w:rsidRPr="00F54898">
        <w:t>保證人經合法驗證之身分證影本。</w:t>
      </w:r>
    </w:p>
    <w:p w14:paraId="1AD62DC5" w14:textId="77777777" w:rsidR="004B1F24" w:rsidRPr="00F54898" w:rsidRDefault="004B1F24" w:rsidP="004B1F24">
      <w:pPr>
        <w:pStyle w:val="11"/>
        <w:ind w:left="1770" w:hanging="590"/>
      </w:pPr>
      <w:r w:rsidRPr="00F54898">
        <w:t>（</w:t>
      </w:r>
      <w:r w:rsidRPr="00F54898">
        <w:t>6</w:t>
      </w:r>
      <w:r w:rsidRPr="00F54898">
        <w:t>）</w:t>
      </w:r>
      <w:r w:rsidRPr="00F54898">
        <w:tab/>
      </w:r>
      <w:r w:rsidRPr="00F54898">
        <w:t>保證人收入證明。</w:t>
      </w:r>
    </w:p>
    <w:p w14:paraId="25A6AB72" w14:textId="77777777" w:rsidR="004B1F24" w:rsidRPr="00F54898" w:rsidRDefault="004B1F24" w:rsidP="004B1F24">
      <w:pPr>
        <w:pStyle w:val="11"/>
        <w:ind w:left="1770" w:hanging="590"/>
      </w:pPr>
      <w:r w:rsidRPr="00F54898">
        <w:t>（</w:t>
      </w:r>
      <w:r w:rsidRPr="00F54898">
        <w:t>7</w:t>
      </w:r>
      <w:r w:rsidRPr="00F54898">
        <w:t>）</w:t>
      </w:r>
      <w:r w:rsidRPr="00F54898">
        <w:tab/>
      </w:r>
      <w:r w:rsidRPr="00F54898">
        <w:t>近</w:t>
      </w:r>
      <w:r w:rsidRPr="00F54898">
        <w:t>5</w:t>
      </w:r>
      <w:r w:rsidRPr="00F54898">
        <w:t>年內居住國核發之無犯罪前科紀錄證明。倘該國無核發無犯罪前科紀錄或類似證明應檢具該國無核發該項紀錄證明文件。</w:t>
      </w:r>
    </w:p>
    <w:p w14:paraId="060BF5D5" w14:textId="77777777" w:rsidR="004B1F24" w:rsidRPr="00F54898" w:rsidRDefault="004B1F24" w:rsidP="00384F96">
      <w:pPr>
        <w:pStyle w:val="a6"/>
        <w:ind w:left="944" w:hanging="708"/>
      </w:pPr>
      <w:r w:rsidRPr="00F54898">
        <w:t>（二）永久居留（瓜國移民局規定）</w:t>
      </w:r>
    </w:p>
    <w:p w14:paraId="13E28F73" w14:textId="77777777" w:rsidR="004B1F24" w:rsidRPr="00F54898" w:rsidRDefault="004B1F24" w:rsidP="004B1F24">
      <w:pPr>
        <w:pStyle w:val="af3"/>
        <w:ind w:left="1416" w:hanging="472"/>
      </w:pPr>
      <w:r w:rsidRPr="00F54898">
        <w:t>１、申請表</w:t>
      </w:r>
    </w:p>
    <w:p w14:paraId="75A5E28D" w14:textId="77777777" w:rsidR="004B1F24" w:rsidRPr="00F54898" w:rsidRDefault="004B1F24" w:rsidP="004B1F24">
      <w:pPr>
        <w:pStyle w:val="af3"/>
        <w:ind w:left="1416" w:hanging="472"/>
      </w:pPr>
      <w:r w:rsidRPr="00F54898">
        <w:t>２、護照正本及護照影本乙份（須經驗證）</w:t>
      </w:r>
    </w:p>
    <w:p w14:paraId="77F128C4" w14:textId="77777777" w:rsidR="004B1F24" w:rsidRPr="00F54898" w:rsidRDefault="004B1F24" w:rsidP="004B1F24">
      <w:pPr>
        <w:pStyle w:val="af3"/>
        <w:ind w:left="1416" w:hanging="472"/>
      </w:pPr>
      <w:r w:rsidRPr="00F54898">
        <w:t>３、必備文件</w:t>
      </w:r>
    </w:p>
    <w:p w14:paraId="79B5D69E" w14:textId="77777777" w:rsidR="004B1F24" w:rsidRPr="00F54898" w:rsidRDefault="004B1F24" w:rsidP="004B1F24">
      <w:pPr>
        <w:pStyle w:val="11"/>
        <w:ind w:left="1770" w:hanging="590"/>
      </w:pPr>
      <w:r w:rsidRPr="00F54898">
        <w:t>（</w:t>
      </w:r>
      <w:r w:rsidRPr="00F54898">
        <w:t>1</w:t>
      </w:r>
      <w:r w:rsidRPr="00F54898">
        <w:t>）</w:t>
      </w:r>
      <w:r w:rsidRPr="00F54898">
        <w:tab/>
      </w:r>
      <w:r w:rsidRPr="00F54898">
        <w:t>駐瓜地馬拉本國大使館或領事館核發之有效護照證明文件。與瓜地馬拉無邦交關係之國家國民須檢附出生證明。</w:t>
      </w:r>
    </w:p>
    <w:p w14:paraId="4FF76F7F" w14:textId="77777777" w:rsidR="004B1F24" w:rsidRPr="00F54898" w:rsidRDefault="004B1F24" w:rsidP="004B1F24">
      <w:pPr>
        <w:pStyle w:val="11"/>
        <w:ind w:left="1770" w:hanging="590"/>
      </w:pPr>
      <w:r w:rsidRPr="00F54898">
        <w:t>（</w:t>
      </w:r>
      <w:r w:rsidRPr="00F54898">
        <w:t>2</w:t>
      </w:r>
      <w:r w:rsidRPr="00F54898">
        <w:t>）</w:t>
      </w:r>
      <w:r w:rsidRPr="00F54898">
        <w:tab/>
      </w:r>
      <w:r w:rsidRPr="00F54898">
        <w:t>近</w:t>
      </w:r>
      <w:r w:rsidRPr="00F54898">
        <w:t>5</w:t>
      </w:r>
      <w:r w:rsidRPr="00F54898">
        <w:t>年內居住國核發之無犯罪前科紀錄證明。倘該國無核發無犯罪前科紀錄或類似證明應檢具該國無核發該項紀錄證明文件。</w:t>
      </w:r>
    </w:p>
    <w:p w14:paraId="627D3DF7" w14:textId="77777777" w:rsidR="004B1F24" w:rsidRPr="00F54898" w:rsidRDefault="004B1F24" w:rsidP="004B1F24">
      <w:pPr>
        <w:pStyle w:val="11"/>
        <w:ind w:left="1770" w:hanging="590"/>
      </w:pPr>
      <w:r w:rsidRPr="00F54898">
        <w:t>（</w:t>
      </w:r>
      <w:r w:rsidRPr="00F54898">
        <w:t>3</w:t>
      </w:r>
      <w:r w:rsidRPr="00F54898">
        <w:t>）</w:t>
      </w:r>
      <w:r w:rsidRPr="00F54898">
        <w:tab/>
      </w:r>
      <w:r w:rsidRPr="00F54898">
        <w:t>依據第</w:t>
      </w:r>
      <w:r w:rsidRPr="00F54898">
        <w:t>95-98</w:t>
      </w:r>
      <w:r w:rsidRPr="00F54898">
        <w:t>移民法第</w:t>
      </w:r>
      <w:r w:rsidRPr="00F54898">
        <w:t>21</w:t>
      </w:r>
      <w:r w:rsidRPr="00F54898">
        <w:t>條規定：</w:t>
      </w:r>
    </w:p>
    <w:p w14:paraId="79BF1CF8" w14:textId="77777777" w:rsidR="004B1F24" w:rsidRPr="00F54898" w:rsidRDefault="004B1F24" w:rsidP="004B1F24">
      <w:pPr>
        <w:pStyle w:val="Aff1"/>
        <w:ind w:left="1888" w:hanging="354"/>
      </w:pPr>
      <w:r w:rsidRPr="00F54898">
        <w:t>A.</w:t>
      </w:r>
      <w:r w:rsidRPr="00F54898">
        <w:tab/>
      </w:r>
      <w:r w:rsidRPr="00F54898">
        <w:t>以投資人身分，檢附合法投資文件予以證明。</w:t>
      </w:r>
    </w:p>
    <w:p w14:paraId="33C75A0B" w14:textId="77777777" w:rsidR="004B1F24" w:rsidRPr="00F54898" w:rsidRDefault="004B1F24" w:rsidP="004B1F24">
      <w:pPr>
        <w:pStyle w:val="Aff1"/>
        <w:ind w:left="1888" w:hanging="354"/>
      </w:pPr>
      <w:r w:rsidRPr="00F54898">
        <w:t>B.</w:t>
      </w:r>
      <w:r w:rsidRPr="00F54898">
        <w:tab/>
      </w:r>
      <w:r w:rsidRPr="00F54898">
        <w:t>以投資人配偶或未成年或未婚子女身分。</w:t>
      </w:r>
    </w:p>
    <w:p w14:paraId="01D62CE5" w14:textId="77777777" w:rsidR="004B1F24" w:rsidRPr="00F54898" w:rsidRDefault="004B1F24" w:rsidP="004B1F24">
      <w:pPr>
        <w:pStyle w:val="Aff1"/>
        <w:ind w:left="1888" w:hanging="354"/>
      </w:pPr>
      <w:r w:rsidRPr="00F54898">
        <w:t>C.</w:t>
      </w:r>
      <w:r w:rsidRPr="00F54898">
        <w:tab/>
      </w:r>
      <w:r w:rsidRPr="00F54898">
        <w:t>瓜地馬拉籍國民之眷屬：無瓜地馬拉籍之配偶，子女及父母親。</w:t>
      </w:r>
    </w:p>
    <w:p w14:paraId="1084F8F4" w14:textId="77777777" w:rsidR="004B1F24" w:rsidRPr="00F54898" w:rsidRDefault="004B1F24" w:rsidP="004B1F24">
      <w:pPr>
        <w:pStyle w:val="Aff1"/>
        <w:ind w:left="1888" w:hanging="354"/>
      </w:pPr>
      <w:r w:rsidRPr="00F54898">
        <w:t>D.</w:t>
      </w:r>
      <w:r w:rsidRPr="00F54898">
        <w:tab/>
      </w:r>
      <w:r w:rsidRPr="00F54898">
        <w:t>登記為臨時居留之裁</w:t>
      </w:r>
      <w:r w:rsidRPr="00F54898">
        <w:rPr>
          <w:rFonts w:hint="eastAsia"/>
        </w:rPr>
        <w:t>決</w:t>
      </w:r>
      <w:r w:rsidRPr="00F54898">
        <w:t>影本。</w:t>
      </w:r>
    </w:p>
    <w:p w14:paraId="584F5F1D" w14:textId="77777777" w:rsidR="004B1F24" w:rsidRPr="00F54898" w:rsidRDefault="004B1F24" w:rsidP="004B1F24">
      <w:pPr>
        <w:pStyle w:val="Aff1"/>
        <w:ind w:left="1888" w:hanging="354"/>
      </w:pPr>
      <w:r w:rsidRPr="00F54898">
        <w:t>E.</w:t>
      </w:r>
      <w:r w:rsidRPr="00F54898">
        <w:tab/>
      </w:r>
      <w:r w:rsidRPr="00F54898">
        <w:t>具科學、技術、藝術及體育方面傑出表現證明。</w:t>
      </w:r>
    </w:p>
    <w:p w14:paraId="7800CE66" w14:textId="77777777" w:rsidR="004B1F24" w:rsidRPr="00F54898" w:rsidRDefault="004B1F24" w:rsidP="004B1F24">
      <w:pPr>
        <w:pStyle w:val="11"/>
        <w:ind w:left="1770" w:hanging="590"/>
      </w:pPr>
      <w:r w:rsidRPr="00F54898">
        <w:t>（</w:t>
      </w:r>
      <w:r w:rsidRPr="00F54898">
        <w:t>4</w:t>
      </w:r>
      <w:r w:rsidRPr="00F54898">
        <w:t>）</w:t>
      </w:r>
      <w:r w:rsidRPr="00F54898">
        <w:tab/>
      </w:r>
      <w:r w:rsidRPr="00F54898">
        <w:t>前瓜地馬拉保證人或新保證人保證擔保或同意函。</w:t>
      </w:r>
    </w:p>
    <w:p w14:paraId="51FB0A5A" w14:textId="1D846C4D" w:rsidR="00384F96" w:rsidRPr="00F54898" w:rsidRDefault="004B1F24" w:rsidP="004B1F24">
      <w:pPr>
        <w:pStyle w:val="af3"/>
        <w:ind w:left="1416" w:hanging="472"/>
        <w:rPr>
          <w:lang w:eastAsia="zh-TW"/>
        </w:rPr>
      </w:pPr>
      <w:r w:rsidRPr="00F54898">
        <w:t>註：詳細</w:t>
      </w:r>
      <w:r w:rsidR="008F22DB" w:rsidRPr="00F54898">
        <w:rPr>
          <w:rFonts w:hint="eastAsia"/>
          <w:lang w:eastAsia="zh-TW"/>
        </w:rPr>
        <w:t>（</w:t>
      </w:r>
      <w:r w:rsidR="000A2A6D" w:rsidRPr="00F54898">
        <w:rPr>
          <w:rFonts w:hint="eastAsia"/>
          <w:lang w:eastAsia="zh-TW"/>
        </w:rPr>
        <w:t>且適時更新之</w:t>
      </w:r>
      <w:r w:rsidR="008F22DB" w:rsidRPr="00F54898">
        <w:rPr>
          <w:rFonts w:hint="eastAsia"/>
          <w:lang w:eastAsia="zh-TW"/>
        </w:rPr>
        <w:t>）</w:t>
      </w:r>
      <w:r w:rsidRPr="00F54898">
        <w:t>規定</w:t>
      </w:r>
      <w:r w:rsidR="000A2A6D" w:rsidRPr="00F54898">
        <w:rPr>
          <w:rFonts w:hint="eastAsia"/>
          <w:lang w:eastAsia="zh-TW"/>
        </w:rPr>
        <w:t>，</w:t>
      </w:r>
      <w:r w:rsidRPr="00F54898">
        <w:t>請</w:t>
      </w:r>
      <w:r w:rsidR="000A2A6D" w:rsidRPr="00F54898">
        <w:rPr>
          <w:rFonts w:hint="eastAsia"/>
          <w:lang w:eastAsia="zh-TW"/>
        </w:rPr>
        <w:t>瀏覽</w:t>
      </w:r>
      <w:r w:rsidRPr="00F54898">
        <w:t>瓜國移民局網頁查詢，網址</w:t>
      </w:r>
      <w:r w:rsidRPr="00F54898">
        <w:fldChar w:fldCharType="begin"/>
      </w:r>
      <w:r w:rsidRPr="00F54898">
        <w:instrText>HYPERLINK "http://www.migracion.gob.gt/" \t "_top" \h</w:instrText>
      </w:r>
      <w:r w:rsidRPr="00F54898">
        <w:fldChar w:fldCharType="separate"/>
      </w:r>
      <w:r w:rsidRPr="00F54898">
        <w:rPr>
          <w:rStyle w:val="af4"/>
          <w:color w:val="auto"/>
          <w:u w:val="none"/>
        </w:rPr>
        <w:t>www.migracion.gob.gt</w:t>
      </w:r>
      <w:r w:rsidRPr="00F54898">
        <w:rPr>
          <w:rStyle w:val="af4"/>
          <w:color w:val="auto"/>
          <w:u w:val="none"/>
        </w:rPr>
        <w:fldChar w:fldCharType="end"/>
      </w:r>
      <w:r w:rsidRPr="00F54898">
        <w:t>。另建議委託律師申請臨時居留及永久居留。</w:t>
      </w:r>
    </w:p>
    <w:p w14:paraId="26C8FCBB" w14:textId="77777777" w:rsidR="004B1F24" w:rsidRPr="00F54898" w:rsidRDefault="004B1F24" w:rsidP="00384F96">
      <w:pPr>
        <w:pStyle w:val="a5"/>
        <w:pageBreakBefore/>
        <w:spacing w:before="257" w:after="257"/>
      </w:pPr>
      <w:r w:rsidRPr="00F54898">
        <w:lastRenderedPageBreak/>
        <w:t>三、外商子女可就讀之教育機關及經營情形</w:t>
      </w:r>
    </w:p>
    <w:p w14:paraId="07946A34" w14:textId="77777777" w:rsidR="004B1F24" w:rsidRPr="00F54898" w:rsidRDefault="004B1F24" w:rsidP="00384F96">
      <w:pPr>
        <w:ind w:firstLine="472"/>
        <w:rPr>
          <w:lang w:eastAsia="zh-TW"/>
        </w:rPr>
      </w:pPr>
      <w:r w:rsidRPr="00F54898">
        <w:rPr>
          <w:lang w:eastAsia="zh-TW"/>
        </w:rPr>
        <w:t>瓜地馬拉外商及駐外人員子女較常就讀之學校有</w:t>
      </w:r>
      <w:r w:rsidRPr="00F54898">
        <w:rPr>
          <w:lang w:eastAsia="zh-TW"/>
        </w:rPr>
        <w:t>2</w:t>
      </w:r>
      <w:r w:rsidRPr="00F54898">
        <w:rPr>
          <w:lang w:eastAsia="zh-TW"/>
        </w:rPr>
        <w:t>所，詳情如後：</w:t>
      </w:r>
    </w:p>
    <w:p w14:paraId="63BAFF51" w14:textId="77777777" w:rsidR="004B1F24" w:rsidRPr="00F54898" w:rsidRDefault="004B1F24" w:rsidP="00384F96">
      <w:pPr>
        <w:pStyle w:val="a6"/>
        <w:ind w:left="944" w:hanging="708"/>
        <w:rPr>
          <w:lang w:val="es-ES"/>
        </w:rPr>
      </w:pPr>
      <w:r w:rsidRPr="00F54898">
        <w:rPr>
          <w:lang w:val="es-ES"/>
        </w:rPr>
        <w:t>（</w:t>
      </w:r>
      <w:r w:rsidRPr="00F54898">
        <w:t>一</w:t>
      </w:r>
      <w:r w:rsidRPr="00F54898">
        <w:rPr>
          <w:lang w:val="es-ES"/>
        </w:rPr>
        <w:t>）</w:t>
      </w:r>
      <w:r w:rsidRPr="00F54898">
        <w:rPr>
          <w:lang w:val="es-ES"/>
        </w:rPr>
        <w:t>Colegio Maya</w:t>
      </w:r>
      <w:r w:rsidRPr="00F54898">
        <w:rPr>
          <w:lang w:val="es-ES"/>
        </w:rPr>
        <w:t>：</w:t>
      </w:r>
    </w:p>
    <w:p w14:paraId="17E1A9A2" w14:textId="77777777" w:rsidR="004B1F24" w:rsidRPr="00F54898" w:rsidRDefault="004B1F24" w:rsidP="00384F96">
      <w:pPr>
        <w:pStyle w:val="af0"/>
        <w:ind w:left="944" w:firstLine="472"/>
      </w:pPr>
      <w:r w:rsidRPr="00F54898">
        <w:rPr>
          <w:lang w:val="es-GT"/>
        </w:rPr>
        <w:t>The American International School of Guatemala</w:t>
      </w:r>
      <w:r w:rsidRPr="00F54898">
        <w:rPr>
          <w:lang w:val="es-GT"/>
        </w:rPr>
        <w:t>，</w:t>
      </w:r>
      <w:r w:rsidRPr="00F54898">
        <w:t>提供包括幼稚園、小學、國中及高中之教育。</w:t>
      </w:r>
      <w:r w:rsidRPr="00F54898">
        <w:rPr>
          <w:lang w:eastAsia="zh-TW"/>
        </w:rPr>
        <w:t>該校設立於</w:t>
      </w:r>
      <w:r w:rsidRPr="00F54898">
        <w:rPr>
          <w:lang w:val="es-GT" w:eastAsia="zh-TW"/>
        </w:rPr>
        <w:t>1958</w:t>
      </w:r>
      <w:r w:rsidRPr="00F54898">
        <w:rPr>
          <w:lang w:eastAsia="zh-TW"/>
        </w:rPr>
        <w:t>年</w:t>
      </w:r>
      <w:r w:rsidRPr="00F54898">
        <w:rPr>
          <w:lang w:val="es-GT" w:eastAsia="zh-TW"/>
        </w:rPr>
        <w:t>，</w:t>
      </w:r>
      <w:r w:rsidRPr="00F54898">
        <w:rPr>
          <w:lang w:eastAsia="zh-TW"/>
        </w:rPr>
        <w:t>以英語教學為主</w:t>
      </w:r>
      <w:r w:rsidRPr="00F54898">
        <w:rPr>
          <w:lang w:val="es-GT" w:eastAsia="zh-TW"/>
        </w:rPr>
        <w:t>，</w:t>
      </w:r>
      <w:r w:rsidRPr="00F54898">
        <w:rPr>
          <w:lang w:eastAsia="zh-TW"/>
        </w:rPr>
        <w:t>西語教學為輔。</w:t>
      </w:r>
      <w:r w:rsidRPr="00F54898">
        <w:rPr>
          <w:lang w:eastAsia="zh-TW"/>
        </w:rPr>
        <w:t>2021-2022</w:t>
      </w:r>
      <w:r w:rsidRPr="00F54898">
        <w:rPr>
          <w:lang w:eastAsia="zh-TW"/>
        </w:rPr>
        <w:t>學年約有</w:t>
      </w:r>
      <w:r w:rsidRPr="00F54898">
        <w:rPr>
          <w:lang w:val="es-GT" w:eastAsia="zh-TW"/>
        </w:rPr>
        <w:t>397</w:t>
      </w:r>
      <w:r w:rsidRPr="00F54898">
        <w:rPr>
          <w:lang w:eastAsia="zh-TW"/>
        </w:rPr>
        <w:t>位學生</w:t>
      </w:r>
      <w:r w:rsidRPr="00F54898">
        <w:rPr>
          <w:lang w:val="es-GT" w:eastAsia="zh-TW"/>
        </w:rPr>
        <w:t>，</w:t>
      </w:r>
      <w:r w:rsidRPr="00F54898">
        <w:rPr>
          <w:lang w:eastAsia="zh-TW"/>
        </w:rPr>
        <w:t>該校畢業生大多直接赴美國攻讀大學。</w:t>
      </w:r>
    </w:p>
    <w:p w14:paraId="47357236" w14:textId="77777777" w:rsidR="004B1F24" w:rsidRPr="00F54898" w:rsidRDefault="004B1F24" w:rsidP="004B1F24">
      <w:pPr>
        <w:pStyle w:val="a6"/>
        <w:ind w:left="944" w:hanging="708"/>
      </w:pPr>
      <w:r w:rsidRPr="00F54898">
        <w:tab/>
        <w:t>Colegio Maya</w:t>
      </w:r>
      <w:r w:rsidRPr="00F54898">
        <w:t>校址及聯絡資料如后：</w:t>
      </w:r>
    </w:p>
    <w:p w14:paraId="686B4A98" w14:textId="77777777" w:rsidR="004B1F24" w:rsidRPr="00F54898" w:rsidRDefault="004B1F24" w:rsidP="004B1F24">
      <w:pPr>
        <w:pStyle w:val="a6"/>
        <w:ind w:left="944" w:hanging="708"/>
      </w:pPr>
      <w:r w:rsidRPr="00F54898">
        <w:tab/>
      </w:r>
      <w:r w:rsidRPr="00F54898">
        <w:t>地址：</w:t>
      </w:r>
      <w:r w:rsidRPr="00F54898">
        <w:t>KM. 12.5 Carretera a El Salvador, Santa Catarina Pinula, Guatemala</w:t>
      </w:r>
    </w:p>
    <w:p w14:paraId="7719A645" w14:textId="77777777" w:rsidR="004B1F24" w:rsidRPr="00F54898" w:rsidRDefault="004B1F24" w:rsidP="004B1F24">
      <w:pPr>
        <w:pStyle w:val="a6"/>
        <w:ind w:left="944" w:hanging="708"/>
      </w:pPr>
      <w:r w:rsidRPr="00F54898">
        <w:tab/>
      </w:r>
      <w:r w:rsidRPr="00F54898">
        <w:t>電話：（</w:t>
      </w:r>
      <w:r w:rsidRPr="00F54898">
        <w:t>502</w:t>
      </w:r>
      <w:r w:rsidRPr="00F54898">
        <w:t>）</w:t>
      </w:r>
      <w:r w:rsidRPr="00F54898">
        <w:t>2365-4868, 2365-0037</w:t>
      </w:r>
    </w:p>
    <w:p w14:paraId="2E0CAB57" w14:textId="77777777" w:rsidR="004B1F24" w:rsidRPr="00F54898" w:rsidRDefault="004B1F24" w:rsidP="004B1F24">
      <w:pPr>
        <w:pStyle w:val="a6"/>
        <w:ind w:left="944" w:hanging="708"/>
      </w:pPr>
      <w:r w:rsidRPr="00F54898">
        <w:tab/>
      </w:r>
      <w:r w:rsidRPr="00F54898">
        <w:t>傳真：（</w:t>
      </w:r>
      <w:r w:rsidRPr="00F54898">
        <w:t>502</w:t>
      </w:r>
      <w:r w:rsidRPr="00F54898">
        <w:t>）</w:t>
      </w:r>
      <w:r w:rsidRPr="00F54898">
        <w:t>2365-0116</w:t>
      </w:r>
    </w:p>
    <w:p w14:paraId="3715EF44" w14:textId="77777777" w:rsidR="004B1F24" w:rsidRPr="00F54898" w:rsidRDefault="004B1F24" w:rsidP="004B1F24">
      <w:pPr>
        <w:pStyle w:val="a6"/>
        <w:ind w:left="944" w:hanging="708"/>
      </w:pPr>
      <w:r w:rsidRPr="00F54898">
        <w:tab/>
      </w:r>
      <w:r w:rsidRPr="00F54898">
        <w:t>電子郵箱：</w:t>
      </w:r>
      <w:r w:rsidRPr="00F54898">
        <w:t>info@cm.edu.gt</w:t>
      </w:r>
    </w:p>
    <w:p w14:paraId="5F88C231" w14:textId="77777777" w:rsidR="004B1F24" w:rsidRPr="00F54898" w:rsidRDefault="004B1F24" w:rsidP="004B1F24">
      <w:pPr>
        <w:pStyle w:val="a6"/>
        <w:ind w:left="944" w:hanging="708"/>
      </w:pPr>
      <w:r w:rsidRPr="00F54898">
        <w:tab/>
      </w:r>
      <w:r w:rsidRPr="00F54898">
        <w:t>網址：</w:t>
      </w:r>
      <w:r w:rsidRPr="00F54898">
        <w:t>www.cm.edu.gt</w:t>
      </w:r>
    </w:p>
    <w:p w14:paraId="1C8EBE60" w14:textId="13EADD35" w:rsidR="004B1F24" w:rsidRPr="00F54898" w:rsidRDefault="004B1F24" w:rsidP="004B1F24">
      <w:pPr>
        <w:pStyle w:val="a6"/>
        <w:ind w:left="944" w:hanging="708"/>
        <w:rPr>
          <w:lang w:val="es-ES"/>
        </w:rPr>
      </w:pPr>
      <w:r w:rsidRPr="00F54898">
        <w:rPr>
          <w:lang w:val="es-ES"/>
        </w:rPr>
        <w:t>（</w:t>
      </w:r>
      <w:r w:rsidRPr="00F54898">
        <w:t>二</w:t>
      </w:r>
      <w:r w:rsidRPr="00F54898">
        <w:rPr>
          <w:lang w:val="es-ES"/>
        </w:rPr>
        <w:t>）</w:t>
      </w:r>
      <w:r w:rsidRPr="00F54898">
        <w:rPr>
          <w:lang w:val="es-ES"/>
        </w:rPr>
        <w:t>Colegio Americano de Guatemala</w:t>
      </w:r>
      <w:r w:rsidR="008F22DB" w:rsidRPr="00F54898">
        <w:rPr>
          <w:rFonts w:hint="eastAsia"/>
          <w:lang w:val="es-ES"/>
        </w:rPr>
        <w:t>（</w:t>
      </w:r>
      <w:r w:rsidR="00980053" w:rsidRPr="00F54898">
        <w:rPr>
          <w:lang w:val="es-ES"/>
        </w:rPr>
        <w:t>American School of Guatemala</w:t>
      </w:r>
      <w:r w:rsidR="008F22DB" w:rsidRPr="00F54898">
        <w:rPr>
          <w:rFonts w:hint="eastAsia"/>
          <w:lang w:val="es-ES"/>
        </w:rPr>
        <w:t>）</w:t>
      </w:r>
      <w:r w:rsidRPr="00F54898">
        <w:rPr>
          <w:lang w:val="es-ES"/>
        </w:rPr>
        <w:t>：</w:t>
      </w:r>
    </w:p>
    <w:p w14:paraId="2B2A23EC" w14:textId="77777777" w:rsidR="004B1F24" w:rsidRPr="00F54898" w:rsidRDefault="004B1F24" w:rsidP="004B1F24">
      <w:pPr>
        <w:pStyle w:val="af0"/>
        <w:ind w:left="944" w:firstLine="472"/>
      </w:pPr>
      <w:r w:rsidRPr="00F54898">
        <w:rPr>
          <w:lang w:val="es-ES"/>
        </w:rPr>
        <w:t>American School of Guatemala</w:t>
      </w:r>
      <w:r w:rsidRPr="00F54898">
        <w:t>提供包括幼稚園、小學、國中及高中之教育。該校設立於</w:t>
      </w:r>
      <w:r w:rsidRPr="00F54898">
        <w:rPr>
          <w:lang w:val="es-ES"/>
        </w:rPr>
        <w:t>1945</w:t>
      </w:r>
      <w:r w:rsidRPr="00F54898">
        <w:t>年</w:t>
      </w:r>
      <w:r w:rsidRPr="00F54898">
        <w:rPr>
          <w:lang w:val="es-ES"/>
        </w:rPr>
        <w:t>，</w:t>
      </w:r>
      <w:r w:rsidRPr="00F54898">
        <w:t>採英語及西班牙語雙語教學</w:t>
      </w:r>
      <w:r w:rsidRPr="00F54898">
        <w:rPr>
          <w:lang w:val="es-ES"/>
        </w:rPr>
        <w:t>，</w:t>
      </w:r>
      <w:r w:rsidRPr="00F54898">
        <w:t>近年來英語教學比重逐漸提高</w:t>
      </w:r>
      <w:r w:rsidRPr="00F54898">
        <w:rPr>
          <w:lang w:val="es-ES"/>
        </w:rPr>
        <w:t>，</w:t>
      </w:r>
      <w:r w:rsidRPr="00F54898">
        <w:t>以提升學生之英文程度。該校占地</w:t>
      </w:r>
      <w:r w:rsidRPr="00F54898">
        <w:rPr>
          <w:lang w:val="es-ES"/>
        </w:rPr>
        <w:t>53</w:t>
      </w:r>
      <w:r w:rsidRPr="00F54898">
        <w:t>英畝</w:t>
      </w:r>
      <w:r w:rsidRPr="00F54898">
        <w:rPr>
          <w:lang w:val="es-ES"/>
        </w:rPr>
        <w:t>，</w:t>
      </w:r>
      <w:r w:rsidRPr="00F54898">
        <w:t>校園面積廣闊</w:t>
      </w:r>
      <w:r w:rsidRPr="00F54898">
        <w:rPr>
          <w:lang w:val="es-ES"/>
        </w:rPr>
        <w:t>，</w:t>
      </w:r>
      <w:r w:rsidRPr="00F54898">
        <w:t>學生人數約</w:t>
      </w:r>
      <w:r w:rsidRPr="00F54898">
        <w:rPr>
          <w:lang w:val="es-ES"/>
        </w:rPr>
        <w:t>1,200</w:t>
      </w:r>
      <w:r w:rsidRPr="00F54898">
        <w:t>人。一般而言，該校畢業生大多赴美國攻讀大學或直接在瓜國本地大學就讀。</w:t>
      </w:r>
    </w:p>
    <w:p w14:paraId="0AB0CD4F" w14:textId="77777777" w:rsidR="004B1F24" w:rsidRPr="00F54898" w:rsidRDefault="004B1F24" w:rsidP="004B1F24">
      <w:pPr>
        <w:pStyle w:val="a6"/>
        <w:ind w:left="944" w:hanging="708"/>
      </w:pPr>
      <w:r w:rsidRPr="00F54898">
        <w:tab/>
        <w:t>Colegio Americano de Guatemala</w:t>
      </w:r>
      <w:r w:rsidRPr="00F54898">
        <w:t>校址及聯絡資料如后：</w:t>
      </w:r>
    </w:p>
    <w:p w14:paraId="3BC1087F" w14:textId="77777777" w:rsidR="004B1F24" w:rsidRPr="00F54898" w:rsidRDefault="004B1F24" w:rsidP="004B1F24">
      <w:pPr>
        <w:pStyle w:val="a6"/>
        <w:ind w:left="944" w:hanging="708"/>
      </w:pPr>
      <w:r w:rsidRPr="00F54898">
        <w:tab/>
      </w:r>
      <w:r w:rsidRPr="00F54898">
        <w:t>地址：</w:t>
      </w:r>
      <w:r w:rsidRPr="00F54898">
        <w:t>11 calle 15-79 Zona 15 Vista Hermosa III, Guatemala, Guatemala</w:t>
      </w:r>
    </w:p>
    <w:p w14:paraId="776FBDD6" w14:textId="77777777" w:rsidR="004B1F24" w:rsidRPr="00F54898" w:rsidRDefault="004B1F24" w:rsidP="004B1F24">
      <w:pPr>
        <w:pStyle w:val="a6"/>
        <w:ind w:left="944" w:hanging="708"/>
      </w:pPr>
      <w:r w:rsidRPr="00F54898">
        <w:rPr>
          <w:lang w:val="es-ES"/>
        </w:rPr>
        <w:tab/>
      </w:r>
      <w:r w:rsidRPr="00F54898">
        <w:t>電話：（</w:t>
      </w:r>
      <w:r w:rsidRPr="00F54898">
        <w:t>502</w:t>
      </w:r>
      <w:r w:rsidRPr="00F54898">
        <w:t>）</w:t>
      </w:r>
      <w:r w:rsidRPr="00F54898">
        <w:t>23690791-95</w:t>
      </w:r>
    </w:p>
    <w:p w14:paraId="14D2A272" w14:textId="77777777" w:rsidR="004B1F24" w:rsidRPr="00F54898" w:rsidRDefault="004B1F24" w:rsidP="004B1F24">
      <w:pPr>
        <w:pStyle w:val="a6"/>
        <w:ind w:left="944" w:hanging="708"/>
      </w:pPr>
      <w:r w:rsidRPr="00F54898">
        <w:tab/>
      </w:r>
      <w:r w:rsidRPr="00F54898">
        <w:t>傳真：（</w:t>
      </w:r>
      <w:r w:rsidRPr="00F54898">
        <w:t>502</w:t>
      </w:r>
      <w:r w:rsidRPr="00F54898">
        <w:t>）</w:t>
      </w:r>
      <w:r w:rsidRPr="00F54898">
        <w:t>23698335</w:t>
      </w:r>
    </w:p>
    <w:p w14:paraId="6FAEB1DF" w14:textId="77777777" w:rsidR="004B1F24" w:rsidRPr="00F54898" w:rsidRDefault="004B1F24" w:rsidP="004B1F24">
      <w:pPr>
        <w:pStyle w:val="a6"/>
        <w:ind w:left="944" w:hanging="708"/>
      </w:pPr>
      <w:r w:rsidRPr="00F54898">
        <w:tab/>
      </w:r>
      <w:r w:rsidRPr="00F54898">
        <w:t>網址：</w:t>
      </w:r>
      <w:r w:rsidRPr="00F54898">
        <w:t>www.cag.edu.gt</w:t>
      </w:r>
    </w:p>
    <w:p w14:paraId="1BEABCA3" w14:textId="77777777" w:rsidR="007173BB" w:rsidRPr="00F54898" w:rsidRDefault="007173BB" w:rsidP="00E84683">
      <w:pPr>
        <w:pStyle w:val="a6"/>
        <w:ind w:left="944" w:hanging="708"/>
      </w:pPr>
    </w:p>
    <w:p w14:paraId="1753802D" w14:textId="77777777" w:rsidR="007173BB" w:rsidRPr="00F54898" w:rsidRDefault="007173BB" w:rsidP="00E84683">
      <w:pPr>
        <w:pStyle w:val="a6"/>
        <w:ind w:left="944" w:hanging="708"/>
      </w:pPr>
    </w:p>
    <w:p w14:paraId="7968F258" w14:textId="77777777" w:rsidR="007173BB" w:rsidRPr="00F54898" w:rsidRDefault="007173BB" w:rsidP="00554FA9">
      <w:pPr>
        <w:ind w:left="472" w:firstLineChars="0" w:firstLine="0"/>
        <w:rPr>
          <w:lang w:eastAsia="zh-TW"/>
        </w:rPr>
        <w:sectPr w:rsidR="007173BB" w:rsidRPr="00F54898" w:rsidSect="00A738ED">
          <w:headerReference w:type="default" r:id="rId25"/>
          <w:pgSz w:w="11906" w:h="16838" w:code="9"/>
          <w:pgMar w:top="2268" w:right="1701" w:bottom="1701" w:left="1701" w:header="1134" w:footer="851" w:gutter="0"/>
          <w:cols w:space="425"/>
          <w:docGrid w:type="linesAndChars" w:linePitch="514" w:charSpace="-819"/>
        </w:sectPr>
      </w:pPr>
    </w:p>
    <w:p w14:paraId="4A261C6B" w14:textId="77777777" w:rsidR="007173BB" w:rsidRPr="00F54898" w:rsidRDefault="007173BB" w:rsidP="00E12086">
      <w:pPr>
        <w:pStyle w:val="a3"/>
        <w:spacing w:before="514" w:after="771"/>
      </w:pPr>
      <w:bookmarkStart w:id="8" w:name="_Toc231869064"/>
      <w:r w:rsidRPr="00F54898">
        <w:rPr>
          <w:rFonts w:hint="eastAsia"/>
        </w:rPr>
        <w:lastRenderedPageBreak/>
        <w:t>第玖章</w:t>
      </w:r>
      <w:r w:rsidRPr="00F54898">
        <w:rPr>
          <w:rFonts w:hint="eastAsia"/>
          <w:lang w:eastAsia="zh-TW"/>
        </w:rPr>
        <w:t xml:space="preserve">　</w:t>
      </w:r>
      <w:r w:rsidRPr="00F54898">
        <w:rPr>
          <w:rFonts w:hint="eastAsia"/>
        </w:rPr>
        <w:t>結論</w:t>
      </w:r>
      <w:bookmarkEnd w:id="8"/>
    </w:p>
    <w:p w14:paraId="331D17DA" w14:textId="77777777" w:rsidR="004B1F24" w:rsidRPr="00F54898" w:rsidRDefault="004B1F24" w:rsidP="00384F96">
      <w:pPr>
        <w:ind w:firstLine="472"/>
        <w:rPr>
          <w:lang w:eastAsia="zh-TW"/>
        </w:rPr>
      </w:pPr>
      <w:r w:rsidRPr="00F54898">
        <w:rPr>
          <w:lang w:eastAsia="zh-TW"/>
        </w:rPr>
        <w:t>瓜地馬拉地大物博，物產豐富，天然資源</w:t>
      </w:r>
      <w:r w:rsidR="006C0BBA" w:rsidRPr="00F54898">
        <w:rPr>
          <w:rFonts w:hint="eastAsia"/>
          <w:lang w:eastAsia="zh-TW"/>
        </w:rPr>
        <w:t>豐富</w:t>
      </w:r>
      <w:r w:rsidRPr="00F54898">
        <w:rPr>
          <w:lang w:eastAsia="zh-TW"/>
        </w:rPr>
        <w:t>，氣候多樣性，適合農林漁牧業發展；工業發展以民生必需品及勞力密集工業為主。具投資潛力項目，農產加工業、製造業（紡織成衣、電子組裝及其他裝配業）、電話客服業（</w:t>
      </w:r>
      <w:r w:rsidRPr="00F54898">
        <w:rPr>
          <w:lang w:eastAsia="zh-TW"/>
        </w:rPr>
        <w:t>Call Center</w:t>
      </w:r>
      <w:r w:rsidRPr="00F54898">
        <w:rPr>
          <w:lang w:eastAsia="zh-TW"/>
        </w:rPr>
        <w:t>）、觀光業、能礦業（礦產開採、電力、石油）及基礎建設（機場、道路及港口拓寬）等大型投資計畫（</w:t>
      </w:r>
      <w:proofErr w:type="spellStart"/>
      <w:r w:rsidRPr="00F54898">
        <w:rPr>
          <w:lang w:eastAsia="zh-TW"/>
        </w:rPr>
        <w:t>Megaprojectos</w:t>
      </w:r>
      <w:proofErr w:type="spellEnd"/>
      <w:r w:rsidRPr="00F54898">
        <w:rPr>
          <w:lang w:eastAsia="zh-TW"/>
        </w:rPr>
        <w:t>）。</w:t>
      </w:r>
    </w:p>
    <w:p w14:paraId="7E28DE02" w14:textId="77777777" w:rsidR="004B1F24" w:rsidRPr="00F54898" w:rsidRDefault="004B1F24" w:rsidP="00384F96">
      <w:pPr>
        <w:ind w:firstLine="472"/>
        <w:rPr>
          <w:lang w:eastAsia="zh-TW"/>
        </w:rPr>
      </w:pPr>
      <w:r w:rsidRPr="00F54898">
        <w:rPr>
          <w:lang w:eastAsia="zh-TW"/>
        </w:rPr>
        <w:t>天然礦產（金屬礦及玉石等）、水力、地熱等均未充分開發利用。近年來，政府鼓勵發展綠能，如小型再生能源計畫，包括太陽能、地熱以及微小型水力發電計畫（介於</w:t>
      </w:r>
      <w:r w:rsidRPr="00F54898">
        <w:rPr>
          <w:lang w:eastAsia="zh-TW"/>
        </w:rPr>
        <w:t>30-500kilovatios</w:t>
      </w:r>
      <w:r w:rsidRPr="00F54898">
        <w:rPr>
          <w:lang w:eastAsia="zh-TW"/>
        </w:rPr>
        <w:t>）、風力、生質能源、廚餘等；能省電產業，如發電機、太陽能板、</w:t>
      </w:r>
      <w:r w:rsidRPr="00F54898">
        <w:rPr>
          <w:lang w:eastAsia="zh-TW"/>
        </w:rPr>
        <w:t>LED</w:t>
      </w:r>
      <w:r w:rsidRPr="00F54898">
        <w:rPr>
          <w:lang w:eastAsia="zh-TW"/>
        </w:rPr>
        <w:t>燈、建材相關產品均具發展潛力。惟居民對水力發電廠建造及礦產探勘開發等抗爭事件多起</w:t>
      </w:r>
      <w:r w:rsidR="00E241DB" w:rsidRPr="00F54898">
        <w:rPr>
          <w:rFonts w:hint="eastAsia"/>
          <w:lang w:eastAsia="zh-TW"/>
        </w:rPr>
        <w:t>，我商宜</w:t>
      </w:r>
      <w:r w:rsidRPr="00F54898">
        <w:rPr>
          <w:lang w:eastAsia="zh-TW"/>
        </w:rPr>
        <w:t>多注意。</w:t>
      </w:r>
    </w:p>
    <w:p w14:paraId="00D9EE70" w14:textId="77777777" w:rsidR="004B1F24" w:rsidRPr="00F54898" w:rsidRDefault="004B1F24" w:rsidP="00384F96">
      <w:pPr>
        <w:pStyle w:val="a5"/>
        <w:spacing w:before="257" w:after="257"/>
      </w:pPr>
      <w:r w:rsidRPr="00F54898">
        <w:t>一、廠商在瓜國投資應注意事項</w:t>
      </w:r>
    </w:p>
    <w:p w14:paraId="439CEDF8" w14:textId="77777777" w:rsidR="004B1F24" w:rsidRPr="00F54898" w:rsidRDefault="004B1F24" w:rsidP="00384F96">
      <w:pPr>
        <w:ind w:firstLine="472"/>
        <w:rPr>
          <w:lang w:eastAsia="zh-TW"/>
        </w:rPr>
      </w:pPr>
      <w:r w:rsidRPr="00F54898">
        <w:rPr>
          <w:lang w:eastAsia="zh-TW"/>
        </w:rPr>
        <w:t>依國際機構調查報告，治安、暴力犯罪及貪污是阻礙瓜國發展的最大因素。</w:t>
      </w:r>
      <w:r w:rsidR="00F648BC" w:rsidRPr="00F54898">
        <w:t>瓜國</w:t>
      </w:r>
      <w:r w:rsidR="00F648BC" w:rsidRPr="00F54898">
        <w:rPr>
          <w:rFonts w:hint="eastAsia"/>
          <w:lang w:eastAsia="zh-TW"/>
        </w:rPr>
        <w:t>招商機構《投資瓜地馬拉》</w:t>
      </w:r>
      <w:r w:rsidRPr="00F54898">
        <w:rPr>
          <w:lang w:eastAsia="zh-TW"/>
        </w:rPr>
        <w:t>強調</w:t>
      </w:r>
      <w:r w:rsidRPr="00F54898">
        <w:rPr>
          <w:rFonts w:hint="eastAsia"/>
          <w:lang w:eastAsia="zh-TW"/>
        </w:rPr>
        <w:t>，</w:t>
      </w:r>
      <w:r w:rsidRPr="00F54898">
        <w:rPr>
          <w:lang w:eastAsia="zh-TW"/>
        </w:rPr>
        <w:t>改善治安及減少社會衝突是吸引外人投資重要挑戰。</w:t>
      </w:r>
      <w:r w:rsidR="00F648BC" w:rsidRPr="00F54898">
        <w:rPr>
          <w:rFonts w:hint="eastAsia"/>
          <w:lang w:eastAsia="zh-TW"/>
        </w:rPr>
        <w:t>瓜國</w:t>
      </w:r>
      <w:r w:rsidRPr="00F54898">
        <w:rPr>
          <w:lang w:eastAsia="zh-TW"/>
        </w:rPr>
        <w:t>工業總會認為促進投資條件為鞏固國家律法、加強基礎建設及良好治安及司法建全。</w:t>
      </w:r>
    </w:p>
    <w:p w14:paraId="76620E2C" w14:textId="77777777" w:rsidR="004B1F24" w:rsidRPr="00F54898" w:rsidRDefault="004B1F24" w:rsidP="00384F96">
      <w:pPr>
        <w:ind w:firstLine="472"/>
        <w:rPr>
          <w:lang w:eastAsia="zh-TW"/>
        </w:rPr>
      </w:pPr>
      <w:r w:rsidRPr="00F54898">
        <w:rPr>
          <w:lang w:eastAsia="zh-TW"/>
        </w:rPr>
        <w:t>臺瓜兩國文化及民情風俗不同、當地國法律不熟悉，勞工管理不易等因素</w:t>
      </w:r>
      <w:r w:rsidRPr="00F54898">
        <w:rPr>
          <w:rFonts w:hint="eastAsia"/>
          <w:lang w:eastAsia="zh-TW"/>
        </w:rPr>
        <w:t>；</w:t>
      </w:r>
      <w:r w:rsidRPr="00F54898">
        <w:rPr>
          <w:lang w:eastAsia="zh-TW"/>
        </w:rPr>
        <w:t>此外，瓜國勞工法保護當地勞工權益，不良工會組織滋事可為投資雇主造成困擾。建議聘請合法且可信度優良的律師及會計師，及僱用當地管理階層負責管理及人事協調。社會治安不佳，槍枝管制不易；偷竊、搶劫、綁架、槍殺案件時有所聞，個人</w:t>
      </w:r>
      <w:r w:rsidRPr="00F54898">
        <w:rPr>
          <w:lang w:eastAsia="zh-TW"/>
        </w:rPr>
        <w:lastRenderedPageBreak/>
        <w:t>安全須特別注意。</w:t>
      </w:r>
    </w:p>
    <w:p w14:paraId="2AC69370" w14:textId="77777777" w:rsidR="004B1F24" w:rsidRPr="00F54898" w:rsidRDefault="004B1F24" w:rsidP="008F22DB">
      <w:pPr>
        <w:pStyle w:val="a5"/>
        <w:spacing w:before="257" w:after="257"/>
      </w:pPr>
      <w:r w:rsidRPr="00F54898">
        <w:t>二、可投資產業型態或產品項目</w:t>
      </w:r>
    </w:p>
    <w:p w14:paraId="1F13076E" w14:textId="77777777" w:rsidR="004B1F24" w:rsidRPr="00F54898" w:rsidRDefault="004B1F24" w:rsidP="00384F96">
      <w:pPr>
        <w:ind w:firstLine="472"/>
        <w:rPr>
          <w:lang w:eastAsia="zh-TW"/>
        </w:rPr>
      </w:pPr>
      <w:r w:rsidRPr="00F54898">
        <w:rPr>
          <w:lang w:eastAsia="zh-TW"/>
        </w:rPr>
        <w:t>瓜地馬拉物產富</w:t>
      </w:r>
      <w:r w:rsidR="00F648BC" w:rsidRPr="00F54898">
        <w:rPr>
          <w:rFonts w:hint="eastAsia"/>
          <w:lang w:eastAsia="zh-TW"/>
        </w:rPr>
        <w:t>饒</w:t>
      </w:r>
      <w:r w:rsidRPr="00F54898">
        <w:rPr>
          <w:lang w:eastAsia="zh-TW"/>
        </w:rPr>
        <w:t>，天然資源</w:t>
      </w:r>
      <w:r w:rsidR="00F648BC" w:rsidRPr="00F54898">
        <w:rPr>
          <w:rFonts w:hint="eastAsia"/>
          <w:lang w:eastAsia="zh-TW"/>
        </w:rPr>
        <w:t>豐沛</w:t>
      </w:r>
      <w:r w:rsidRPr="00F54898">
        <w:rPr>
          <w:lang w:eastAsia="zh-TW"/>
        </w:rPr>
        <w:t>，</w:t>
      </w:r>
      <w:r w:rsidR="00F648BC" w:rsidRPr="00F54898">
        <w:rPr>
          <w:rFonts w:hint="eastAsia"/>
          <w:lang w:eastAsia="zh-TW"/>
        </w:rPr>
        <w:t>具</w:t>
      </w:r>
      <w:r w:rsidRPr="00F54898">
        <w:rPr>
          <w:lang w:eastAsia="zh-TW"/>
        </w:rPr>
        <w:t>氣候多樣性，適合農林漁牧業發展；工業發展以民生必需品及勞力密集工業為主。具投資潛力項目，農產加工業、製造業（紡織成衣、電子組裝及其他裝配業）、電話客服業（</w:t>
      </w:r>
      <w:r w:rsidRPr="00F54898">
        <w:rPr>
          <w:lang w:eastAsia="zh-TW"/>
        </w:rPr>
        <w:t>Call Center</w:t>
      </w:r>
      <w:r w:rsidRPr="00F54898">
        <w:rPr>
          <w:lang w:eastAsia="zh-TW"/>
        </w:rPr>
        <w:t>）、觀光業、能礦業（礦產開採、電力、石油）及基礎建設（機場、道路及港口拓寬）等大型投資計畫（</w:t>
      </w:r>
      <w:proofErr w:type="spellStart"/>
      <w:r w:rsidRPr="00F54898">
        <w:rPr>
          <w:lang w:eastAsia="zh-TW"/>
        </w:rPr>
        <w:t>Megaprojectos</w:t>
      </w:r>
      <w:proofErr w:type="spellEnd"/>
      <w:r w:rsidRPr="00F54898">
        <w:rPr>
          <w:lang w:eastAsia="zh-TW"/>
        </w:rPr>
        <w:t>）。瓜國經濟部積極推動農產加工業、製造業（紡織成衣、電子組裝及其他裝配業）等輕工業，吸引外人投資。</w:t>
      </w:r>
    </w:p>
    <w:p w14:paraId="3810D556" w14:textId="77777777" w:rsidR="004B1F24" w:rsidRPr="00F54898" w:rsidRDefault="004B1F24" w:rsidP="00384F96">
      <w:pPr>
        <w:ind w:firstLine="472"/>
        <w:rPr>
          <w:lang w:eastAsia="zh-TW"/>
        </w:rPr>
      </w:pPr>
      <w:r w:rsidRPr="00F54898">
        <w:rPr>
          <w:lang w:eastAsia="zh-TW"/>
        </w:rPr>
        <w:t>天然礦產（金屬礦及玉石等）、水力、地熱等均未充分開發利用。近年來，政府鼓勵發展綠能，如小型再生能源計畫，包括太陽能、地熱以及微小型水力發電計畫（介於</w:t>
      </w:r>
      <w:r w:rsidRPr="00F54898">
        <w:rPr>
          <w:lang w:eastAsia="zh-TW"/>
        </w:rPr>
        <w:t>30-500kilovatios</w:t>
      </w:r>
      <w:r w:rsidRPr="00F54898">
        <w:rPr>
          <w:lang w:eastAsia="zh-TW"/>
        </w:rPr>
        <w:t>）、風力、廚餘等生質能源；節能省電產業，如發電機、太陽能板、</w:t>
      </w:r>
      <w:r w:rsidRPr="00F54898">
        <w:rPr>
          <w:lang w:eastAsia="zh-TW"/>
        </w:rPr>
        <w:t>LED</w:t>
      </w:r>
      <w:r w:rsidRPr="00F54898">
        <w:rPr>
          <w:lang w:eastAsia="zh-TW"/>
        </w:rPr>
        <w:t>燈、建材相關產品均具發展潛力。惟居民對水力、能源發電廠建造及礦產探勘及開發等社會衝突、居民抗爭事件多起，應多注意。</w:t>
      </w:r>
    </w:p>
    <w:p w14:paraId="78D51DEE" w14:textId="77777777" w:rsidR="004B1F24" w:rsidRPr="00F54898" w:rsidRDefault="004B1F24" w:rsidP="00384F96">
      <w:pPr>
        <w:pStyle w:val="a5"/>
        <w:spacing w:before="257" w:after="257"/>
      </w:pPr>
      <w:r w:rsidRPr="00F54898">
        <w:t>三、可供引進技術合作項目或可在瓜國技術合作項目</w:t>
      </w:r>
    </w:p>
    <w:p w14:paraId="22EA1D90" w14:textId="77777777" w:rsidR="004B1F24" w:rsidRPr="00F54898" w:rsidRDefault="004B1F24" w:rsidP="00384F96">
      <w:pPr>
        <w:ind w:firstLine="472"/>
        <w:rPr>
          <w:lang w:eastAsia="zh-TW"/>
        </w:rPr>
      </w:pPr>
      <w:r w:rsidRPr="00F54898">
        <w:rPr>
          <w:lang w:eastAsia="zh-TW"/>
        </w:rPr>
        <w:t>瓜國具優越地理位置，且與美國、歐盟及其他國家等</w:t>
      </w:r>
      <w:r w:rsidRPr="00F54898">
        <w:rPr>
          <w:lang w:eastAsia="zh-TW"/>
        </w:rPr>
        <w:t>12</w:t>
      </w:r>
      <w:r w:rsidRPr="00F54898">
        <w:rPr>
          <w:lang w:eastAsia="zh-TW"/>
        </w:rPr>
        <w:t>個自由貿易協定均已生效</w:t>
      </w:r>
      <w:r w:rsidRPr="00F54898">
        <w:rPr>
          <w:rFonts w:hint="eastAsia"/>
          <w:lang w:eastAsia="zh-TW"/>
        </w:rPr>
        <w:t>，</w:t>
      </w:r>
      <w:r w:rsidRPr="00F54898">
        <w:rPr>
          <w:lang w:eastAsia="zh-TW"/>
        </w:rPr>
        <w:t>享有優惠關稅，可作為我商拓展美洲及歐洲市場之跳板。有意赴瓜國投資之廠商可選擇本地天然原物料及充足勞工，從事農產品加工、製造業、加工業及裝配等直接投資設廠生產，並利用地利及自由貿易協定優惠關稅，進入美國、加拿大、墨西哥、歐盟、中南美洲國家市場。</w:t>
      </w:r>
    </w:p>
    <w:p w14:paraId="0A7CD896" w14:textId="6DE16CFB" w:rsidR="004B1F24" w:rsidRPr="00F54898" w:rsidRDefault="004B1F24" w:rsidP="00384F96">
      <w:pPr>
        <w:ind w:firstLine="472"/>
        <w:rPr>
          <w:lang w:eastAsia="zh-TW"/>
        </w:rPr>
      </w:pPr>
      <w:r w:rsidRPr="00F54898">
        <w:rPr>
          <w:lang w:eastAsia="zh-TW"/>
        </w:rPr>
        <w:t>近年來瓜國政府提出官方與民間合資開發計畫。瓜國工業總會連續發起由企業界及官方共同舉辦「瓜國投資論壇</w:t>
      </w:r>
      <w:r w:rsidR="008F22DB" w:rsidRPr="00F54898">
        <w:rPr>
          <w:rFonts w:hint="eastAsia"/>
          <w:lang w:eastAsia="zh-TW"/>
        </w:rPr>
        <w:t>（</w:t>
      </w:r>
      <w:r w:rsidRPr="00F54898">
        <w:rPr>
          <w:lang w:eastAsia="zh-TW"/>
        </w:rPr>
        <w:t>Guatemala Investment Summit</w:t>
      </w:r>
      <w:r w:rsidR="008F22DB" w:rsidRPr="00F54898">
        <w:rPr>
          <w:rFonts w:hint="eastAsia"/>
          <w:lang w:eastAsia="zh-TW"/>
        </w:rPr>
        <w:t>）</w:t>
      </w:r>
      <w:r w:rsidRPr="00F54898">
        <w:rPr>
          <w:lang w:eastAsia="zh-TW"/>
        </w:rPr>
        <w:t>」，計美國、加拿大、墨西哥、巴西、哥倫比亞、智利、秘魯、德國、西班牙、義大利以及亞洲（中國大陸、臺灣、南韓等）</w:t>
      </w:r>
      <w:r w:rsidR="00D85C12" w:rsidRPr="00F54898">
        <w:rPr>
          <w:rFonts w:hint="eastAsia"/>
          <w:lang w:eastAsia="zh-TW"/>
        </w:rPr>
        <w:t>與</w:t>
      </w:r>
      <w:r w:rsidRPr="00F54898">
        <w:rPr>
          <w:lang w:eastAsia="zh-TW"/>
        </w:rPr>
        <w:t>中美洲鄰國等</w:t>
      </w:r>
      <w:r w:rsidR="00D85C12" w:rsidRPr="00F54898">
        <w:rPr>
          <w:rFonts w:hint="eastAsia"/>
          <w:lang w:eastAsia="zh-TW"/>
        </w:rPr>
        <w:t>之</w:t>
      </w:r>
      <w:r w:rsidRPr="00F54898">
        <w:rPr>
          <w:lang w:eastAsia="zh-TW"/>
        </w:rPr>
        <w:t>投資人參加。</w:t>
      </w:r>
    </w:p>
    <w:p w14:paraId="728D999A" w14:textId="77777777" w:rsidR="004B1F24" w:rsidRPr="00F54898" w:rsidRDefault="004B1F24" w:rsidP="00384F96">
      <w:pPr>
        <w:ind w:firstLine="472"/>
      </w:pPr>
      <w:r w:rsidRPr="00F54898">
        <w:rPr>
          <w:rFonts w:hint="eastAsia"/>
        </w:rPr>
        <w:lastRenderedPageBreak/>
        <w:t>瓜國經濟部及勞工部聯合推動鼓勵地區創造就業策略，提出瓜國內地</w:t>
      </w:r>
      <w:r w:rsidRPr="00F54898">
        <w:rPr>
          <w:rFonts w:hint="eastAsia"/>
        </w:rPr>
        <w:t>4</w:t>
      </w:r>
      <w:r w:rsidRPr="00F54898">
        <w:rPr>
          <w:rFonts w:hint="eastAsia"/>
        </w:rPr>
        <w:t>個省份</w:t>
      </w:r>
      <w:r w:rsidR="00265B40" w:rsidRPr="00F54898">
        <w:rPr>
          <w:rFonts w:ascii="華康細圓體" w:hint="eastAsia"/>
        </w:rPr>
        <w:t>「</w:t>
      </w:r>
      <w:r w:rsidRPr="00F54898">
        <w:rPr>
          <w:rFonts w:ascii="華康細圓體" w:hint="eastAsia"/>
        </w:rPr>
        <w:t>經濟特區計畫</w:t>
      </w:r>
      <w:r w:rsidR="00265B40" w:rsidRPr="00F54898">
        <w:rPr>
          <w:rFonts w:ascii="華康細圓體" w:hAnsi="細明體" w:cs="細明體" w:hint="eastAsia"/>
        </w:rPr>
        <w:t>」</w:t>
      </w:r>
      <w:r w:rsidRPr="00F54898">
        <w:rPr>
          <w:rFonts w:hint="eastAsia"/>
        </w:rPr>
        <w:t>，以低薪資吸引投資發展輕工業，包括鞋類、成衣、電子零組件等，以創造就業，促進該地區發展。惟</w:t>
      </w:r>
      <w:r w:rsidR="00265B40" w:rsidRPr="00F54898">
        <w:rPr>
          <w:rFonts w:ascii="華康細圓體" w:hint="eastAsia"/>
        </w:rPr>
        <w:t>「</w:t>
      </w:r>
      <w:r w:rsidRPr="00F54898">
        <w:rPr>
          <w:rFonts w:ascii="華康細圓體" w:hint="eastAsia"/>
        </w:rPr>
        <w:t>經濟特區計畫</w:t>
      </w:r>
      <w:r w:rsidR="00265B40" w:rsidRPr="00F54898">
        <w:rPr>
          <w:rFonts w:ascii="華康細圓體" w:hAnsi="細明體" w:cs="細明體" w:hint="eastAsia"/>
        </w:rPr>
        <w:t>」</w:t>
      </w:r>
      <w:r w:rsidRPr="00F54898">
        <w:rPr>
          <w:rFonts w:hint="eastAsia"/>
        </w:rPr>
        <w:t>低薪資是否違憲仍受爭議中，尚未定論。此外，目前尋找開發者從事基礎設備開發中。</w:t>
      </w:r>
    </w:p>
    <w:p w14:paraId="3D4AA21B" w14:textId="77777777" w:rsidR="007173BB" w:rsidRPr="00F54898" w:rsidRDefault="007173BB" w:rsidP="00A738ED">
      <w:pPr>
        <w:ind w:left="944" w:firstLine="472"/>
        <w:rPr>
          <w:lang w:eastAsia="zh-TW"/>
        </w:rPr>
      </w:pPr>
    </w:p>
    <w:p w14:paraId="7339B4B5" w14:textId="77777777" w:rsidR="001A64C6" w:rsidRPr="00F54898" w:rsidRDefault="001A64C6">
      <w:pPr>
        <w:widowControl/>
        <w:overflowPunct/>
        <w:autoSpaceDE/>
        <w:autoSpaceDN/>
        <w:ind w:firstLineChars="0" w:firstLine="0"/>
        <w:jc w:val="left"/>
        <w:rPr>
          <w:lang w:eastAsia="zh-TW"/>
        </w:rPr>
      </w:pPr>
      <w:r w:rsidRPr="00F54898">
        <w:rPr>
          <w:lang w:eastAsia="zh-TW"/>
        </w:rPr>
        <w:br w:type="page"/>
      </w:r>
    </w:p>
    <w:p w14:paraId="07D667DD" w14:textId="77777777" w:rsidR="007173BB" w:rsidRPr="00F54898" w:rsidRDefault="007173BB" w:rsidP="00554FA9">
      <w:pPr>
        <w:ind w:firstLine="472"/>
        <w:rPr>
          <w:lang w:eastAsia="zh-TW"/>
        </w:rPr>
      </w:pPr>
    </w:p>
    <w:p w14:paraId="475B302C" w14:textId="77777777" w:rsidR="005D3DFE" w:rsidRPr="00F54898" w:rsidRDefault="005D3DFE" w:rsidP="00554FA9">
      <w:pPr>
        <w:ind w:firstLine="472"/>
        <w:rPr>
          <w:lang w:eastAsia="zh-TW"/>
        </w:rPr>
        <w:sectPr w:rsidR="005D3DFE" w:rsidRPr="00F54898" w:rsidSect="00A738ED">
          <w:headerReference w:type="default" r:id="rId26"/>
          <w:pgSz w:w="11906" w:h="16838" w:code="9"/>
          <w:pgMar w:top="2268" w:right="1701" w:bottom="1701" w:left="1701" w:header="1134" w:footer="851" w:gutter="0"/>
          <w:cols w:space="425"/>
          <w:docGrid w:type="linesAndChars" w:linePitch="514" w:charSpace="-819"/>
        </w:sectPr>
      </w:pPr>
    </w:p>
    <w:p w14:paraId="1053EC3E" w14:textId="77777777" w:rsidR="007173BB" w:rsidRPr="00F54898" w:rsidRDefault="007173BB" w:rsidP="00E12086">
      <w:pPr>
        <w:pStyle w:val="a3"/>
        <w:spacing w:before="514" w:after="771"/>
      </w:pPr>
      <w:bookmarkStart w:id="9" w:name="_Toc231869065"/>
      <w:r w:rsidRPr="00F54898">
        <w:rPr>
          <w:rFonts w:hint="eastAsia"/>
        </w:rPr>
        <w:lastRenderedPageBreak/>
        <w:t>附錄一</w:t>
      </w:r>
      <w:r w:rsidRPr="00F54898">
        <w:rPr>
          <w:rFonts w:hint="eastAsia"/>
          <w:lang w:eastAsia="zh-TW"/>
        </w:rPr>
        <w:t xml:space="preserve">　</w:t>
      </w:r>
      <w:r w:rsidRPr="00F54898">
        <w:rPr>
          <w:rFonts w:hint="eastAsia"/>
        </w:rPr>
        <w:t>我國在當地駐外單位及</w:t>
      </w:r>
      <w:r w:rsidRPr="00F54898">
        <w:rPr>
          <w:rFonts w:hint="eastAsia"/>
          <w:lang w:eastAsia="zh-TW"/>
        </w:rPr>
        <w:t>臺</w:t>
      </w:r>
      <w:r w:rsidRPr="00F54898">
        <w:rPr>
          <w:rFonts w:hint="eastAsia"/>
        </w:rPr>
        <w:t>（華）商團體</w:t>
      </w:r>
      <w:bookmarkEnd w:id="9"/>
    </w:p>
    <w:p w14:paraId="7E9ABB58" w14:textId="77777777" w:rsidR="004B1F24" w:rsidRPr="00F54898" w:rsidRDefault="004B1F24" w:rsidP="004B1F24">
      <w:pPr>
        <w:pStyle w:val="a6"/>
        <w:ind w:left="944" w:hanging="708"/>
      </w:pPr>
      <w:bookmarkStart w:id="10" w:name="OLE_LINK2"/>
      <w:r w:rsidRPr="00F54898">
        <w:t>（一）駐瓜地馬拉大使館經濟參事處：</w:t>
      </w:r>
    </w:p>
    <w:p w14:paraId="11122159" w14:textId="77777777" w:rsidR="004B1F24" w:rsidRPr="00F54898" w:rsidRDefault="004B1F24" w:rsidP="004B1F24">
      <w:pPr>
        <w:pStyle w:val="a6"/>
        <w:ind w:left="944" w:hanging="708"/>
      </w:pPr>
      <w:r w:rsidRPr="00F54898">
        <w:rPr>
          <w:lang w:val="es-ES"/>
        </w:rPr>
        <w:tab/>
      </w:r>
      <w:r w:rsidRPr="00F54898">
        <w:t>負責推動加強兩國經貿、投資關係，協助我國廠商拓展貿易，尋找商機以及推動我商來瓜投資及技術合作等事宜。</w:t>
      </w:r>
    </w:p>
    <w:p w14:paraId="7F9608E7" w14:textId="77777777" w:rsidR="004B1F24" w:rsidRPr="00F54898" w:rsidRDefault="004B1F24" w:rsidP="004B1F24">
      <w:pPr>
        <w:pStyle w:val="a6"/>
        <w:ind w:left="944" w:hanging="708"/>
      </w:pPr>
      <w:r w:rsidRPr="00F54898">
        <w:tab/>
      </w:r>
      <w:r w:rsidRPr="00F54898">
        <w:t>西文名稱：</w:t>
      </w:r>
      <w:r w:rsidRPr="00F54898">
        <w:t>Oficina del Consejero Econ</w:t>
      </w:r>
      <w:r w:rsidRPr="00F54898">
        <w:rPr>
          <w:rFonts w:eastAsia="細明體"/>
        </w:rPr>
        <w:t>ó</w:t>
      </w:r>
      <w:r w:rsidRPr="00F54898">
        <w:t>mico de la Embajada de la Rep</w:t>
      </w:r>
      <w:r w:rsidRPr="00F54898">
        <w:rPr>
          <w:rFonts w:eastAsia="細明體"/>
        </w:rPr>
        <w:t>ú</w:t>
      </w:r>
      <w:r w:rsidRPr="00F54898">
        <w:t>blica de China en Guatemala</w:t>
      </w:r>
    </w:p>
    <w:p w14:paraId="39E08140" w14:textId="77777777" w:rsidR="004B1F24" w:rsidRPr="00F54898" w:rsidRDefault="004B1F24" w:rsidP="004B1F24">
      <w:pPr>
        <w:pStyle w:val="a6"/>
        <w:ind w:left="944" w:hanging="708"/>
        <w:rPr>
          <w:lang w:val="es-ES"/>
        </w:rPr>
      </w:pPr>
      <w:r w:rsidRPr="00F54898">
        <w:rPr>
          <w:lang w:val="es-ES"/>
        </w:rPr>
        <w:tab/>
      </w:r>
      <w:r w:rsidRPr="00F54898">
        <w:t>地址</w:t>
      </w:r>
      <w:r w:rsidRPr="00F54898">
        <w:rPr>
          <w:lang w:val="es-GT"/>
        </w:rPr>
        <w:t>：</w:t>
      </w:r>
      <w:r w:rsidRPr="00F54898">
        <w:rPr>
          <w:lang w:val="es-GT"/>
        </w:rPr>
        <w:t xml:space="preserve">4 </w:t>
      </w:r>
      <w:r w:rsidRPr="00F54898">
        <w:rPr>
          <w:rFonts w:eastAsia="細明體"/>
          <w:lang w:val="es-GT"/>
        </w:rPr>
        <w:t>ª</w:t>
      </w:r>
      <w:r w:rsidRPr="00F54898">
        <w:rPr>
          <w:lang w:val="es-GT"/>
        </w:rPr>
        <w:t xml:space="preserve"> AV “A”, 13-25, Zona 9, Guatemala City, Guatemala, C.A.</w:t>
      </w:r>
    </w:p>
    <w:p w14:paraId="74CB4D7D" w14:textId="77777777" w:rsidR="004B1F24" w:rsidRPr="00F54898" w:rsidRDefault="004B1F24" w:rsidP="004B1F24">
      <w:pPr>
        <w:pStyle w:val="a6"/>
        <w:ind w:left="944" w:hanging="708"/>
        <w:rPr>
          <w:lang w:val="es-ES"/>
        </w:rPr>
      </w:pPr>
      <w:r w:rsidRPr="00F54898">
        <w:rPr>
          <w:lang w:val="es-ES"/>
        </w:rPr>
        <w:tab/>
        <w:t>TEL:502-23390708,23220168</w:t>
      </w:r>
    </w:p>
    <w:p w14:paraId="36689B10" w14:textId="77777777" w:rsidR="004B1F24" w:rsidRPr="00F54898" w:rsidRDefault="004B1F24" w:rsidP="004B1F24">
      <w:pPr>
        <w:pStyle w:val="a6"/>
        <w:ind w:left="944" w:hanging="708"/>
        <w:rPr>
          <w:lang w:val="es-ES"/>
        </w:rPr>
      </w:pPr>
      <w:r w:rsidRPr="00F54898">
        <w:rPr>
          <w:lang w:val="es-ES"/>
        </w:rPr>
        <w:tab/>
        <w:t xml:space="preserve">FAX: 502-23322938  </w:t>
      </w:r>
    </w:p>
    <w:p w14:paraId="661188F4" w14:textId="77777777" w:rsidR="004B1F24" w:rsidRPr="00F54898" w:rsidRDefault="004B1F24" w:rsidP="004B1F24">
      <w:pPr>
        <w:pStyle w:val="a6"/>
        <w:ind w:left="944" w:hanging="708"/>
        <w:rPr>
          <w:lang w:val="es-ES"/>
        </w:rPr>
      </w:pPr>
      <w:r w:rsidRPr="00F54898">
        <w:rPr>
          <w:lang w:val="es-ES"/>
        </w:rPr>
        <w:tab/>
        <w:t>E-MAIL: alguate@gmail.com, guatemala@sa.moea.gov.tw</w:t>
      </w:r>
    </w:p>
    <w:p w14:paraId="49BFF82B" w14:textId="77777777" w:rsidR="004B1F24" w:rsidRPr="00F54898" w:rsidRDefault="004B1F24" w:rsidP="004B1F24">
      <w:pPr>
        <w:pStyle w:val="a6"/>
        <w:ind w:left="944" w:hanging="708"/>
        <w:rPr>
          <w:lang w:val="es-ES"/>
        </w:rPr>
      </w:pPr>
      <w:r w:rsidRPr="00F54898">
        <w:rPr>
          <w:lang w:val="es-ES"/>
        </w:rPr>
        <w:t>（</w:t>
      </w:r>
      <w:r w:rsidRPr="00F54898">
        <w:t>二</w:t>
      </w:r>
      <w:r w:rsidRPr="00F54898">
        <w:rPr>
          <w:lang w:val="es-ES"/>
        </w:rPr>
        <w:t>）</w:t>
      </w:r>
      <w:r w:rsidRPr="00F54898">
        <w:t>駐中美洲投資貿易服務團</w:t>
      </w:r>
      <w:r w:rsidRPr="00F54898">
        <w:rPr>
          <w:lang w:val="es-ES"/>
        </w:rPr>
        <w:t>：</w:t>
      </w:r>
    </w:p>
    <w:p w14:paraId="64A0694D" w14:textId="77777777" w:rsidR="004B1F24" w:rsidRPr="00F54898" w:rsidRDefault="004B1F24" w:rsidP="004B1F24">
      <w:pPr>
        <w:pStyle w:val="a6"/>
        <w:ind w:left="944" w:hanging="708"/>
      </w:pPr>
      <w:r w:rsidRPr="00F54898">
        <w:rPr>
          <w:lang w:val="es-ES"/>
        </w:rPr>
        <w:tab/>
      </w:r>
      <w:r w:rsidRPr="00F54898">
        <w:t>協助瓜商出口、促進投資、中小企業合作及資訊合作。</w:t>
      </w:r>
    </w:p>
    <w:p w14:paraId="78F4AD73" w14:textId="77777777" w:rsidR="004B1F24" w:rsidRPr="00F54898" w:rsidRDefault="004B1F24" w:rsidP="004B1F24">
      <w:pPr>
        <w:pStyle w:val="a6"/>
        <w:ind w:left="944" w:hanging="708"/>
      </w:pPr>
      <w:r w:rsidRPr="00F54898">
        <w:tab/>
      </w:r>
      <w:r w:rsidRPr="00F54898">
        <w:t>西文名稱：</w:t>
      </w:r>
      <w:r w:rsidRPr="00F54898">
        <w:t>Misi</w:t>
      </w:r>
      <w:r w:rsidRPr="00F54898">
        <w:rPr>
          <w:rFonts w:eastAsia="細明體"/>
        </w:rPr>
        <w:t>ó</w:t>
      </w:r>
      <w:r w:rsidRPr="00F54898">
        <w:t>n de Servicio de la Rep</w:t>
      </w:r>
      <w:r w:rsidRPr="00F54898">
        <w:rPr>
          <w:rFonts w:eastAsia="細明體"/>
        </w:rPr>
        <w:t>ú</w:t>
      </w:r>
      <w:r w:rsidRPr="00F54898">
        <w:t>blica de China a la Inversi</w:t>
      </w:r>
      <w:r w:rsidRPr="00F54898">
        <w:rPr>
          <w:rFonts w:eastAsia="細明體"/>
        </w:rPr>
        <w:t>ó</w:t>
      </w:r>
      <w:r w:rsidRPr="00F54898">
        <w:t>nyal Comercio en Centroam</w:t>
      </w:r>
      <w:r w:rsidRPr="00F54898">
        <w:rPr>
          <w:rFonts w:eastAsia="細明體"/>
        </w:rPr>
        <w:t>é</w:t>
      </w:r>
      <w:r w:rsidRPr="00F54898">
        <w:t>rica</w:t>
      </w:r>
    </w:p>
    <w:p w14:paraId="5DAF05FE" w14:textId="77777777" w:rsidR="004B1F24" w:rsidRPr="00F54898" w:rsidRDefault="004B1F24" w:rsidP="004B1F24">
      <w:pPr>
        <w:pStyle w:val="a6"/>
        <w:ind w:left="944" w:hanging="708"/>
        <w:rPr>
          <w:lang w:val="es-ES"/>
        </w:rPr>
      </w:pPr>
      <w:r w:rsidRPr="00F54898">
        <w:tab/>
      </w:r>
      <w:r w:rsidRPr="00F54898">
        <w:t>地址</w:t>
      </w:r>
      <w:r w:rsidRPr="00F54898">
        <w:rPr>
          <w:lang w:val="es-GT"/>
        </w:rPr>
        <w:t>：</w:t>
      </w:r>
      <w:r w:rsidRPr="00F54898">
        <w:rPr>
          <w:lang w:val="es-GT"/>
        </w:rPr>
        <w:t>3 calle, 23-04, Vista Hermosa 1, Zona 15, Apartamento A2, Edificio El Eucalipto, Guatemala, C.A.</w:t>
      </w:r>
    </w:p>
    <w:p w14:paraId="1E85CCCC" w14:textId="77777777" w:rsidR="004B1F24" w:rsidRPr="00F54898" w:rsidRDefault="004B1F24" w:rsidP="004B1F24">
      <w:pPr>
        <w:pStyle w:val="a6"/>
        <w:ind w:left="944" w:hanging="708"/>
        <w:rPr>
          <w:lang w:val="es-GT"/>
        </w:rPr>
      </w:pPr>
      <w:r w:rsidRPr="00F54898">
        <w:rPr>
          <w:lang w:val="es-GT"/>
        </w:rPr>
        <w:tab/>
        <w:t>TEL:502-23689101/23689069</w:t>
      </w:r>
    </w:p>
    <w:p w14:paraId="0E0E7AB1" w14:textId="77777777" w:rsidR="004B1F24" w:rsidRPr="00F54898" w:rsidRDefault="004B1F24" w:rsidP="004B1F24">
      <w:pPr>
        <w:pStyle w:val="a6"/>
        <w:ind w:left="944" w:hanging="708"/>
        <w:rPr>
          <w:lang w:val="es-GT"/>
        </w:rPr>
      </w:pPr>
      <w:r w:rsidRPr="00F54898">
        <w:rPr>
          <w:lang w:val="es-GT"/>
        </w:rPr>
        <w:tab/>
        <w:t>E-MAIL: tm1.guatemala @icdf.org.tw</w:t>
      </w:r>
    </w:p>
    <w:p w14:paraId="5C857DD7" w14:textId="77777777" w:rsidR="004B1F24" w:rsidRPr="00F54898" w:rsidRDefault="004B1F24" w:rsidP="00E362AF">
      <w:pPr>
        <w:pStyle w:val="a3"/>
        <w:pageBreakBefore/>
        <w:spacing w:before="514" w:after="771"/>
        <w:rPr>
          <w:lang w:val="es-GT"/>
        </w:rPr>
      </w:pPr>
      <w:bookmarkStart w:id="11" w:name="_Toc305367087"/>
      <w:bookmarkStart w:id="12" w:name="_Toc231869066"/>
      <w:r w:rsidRPr="00F54898">
        <w:lastRenderedPageBreak/>
        <w:t>附錄二　當地重要投資相關機構</w:t>
      </w:r>
      <w:bookmarkEnd w:id="11"/>
      <w:bookmarkEnd w:id="12"/>
    </w:p>
    <w:p w14:paraId="08397B06" w14:textId="77777777" w:rsidR="004B1F24" w:rsidRPr="00F54898" w:rsidRDefault="004B1F24" w:rsidP="004B1F24">
      <w:pPr>
        <w:pStyle w:val="a6"/>
        <w:ind w:left="944" w:hanging="708"/>
        <w:rPr>
          <w:lang w:val="es-GT"/>
        </w:rPr>
      </w:pPr>
      <w:r w:rsidRPr="00F54898">
        <w:rPr>
          <w:lang w:val="es-GT"/>
        </w:rPr>
        <w:t>（</w:t>
      </w:r>
      <w:r w:rsidRPr="00F54898">
        <w:t>一</w:t>
      </w:r>
      <w:r w:rsidRPr="00F54898">
        <w:rPr>
          <w:lang w:val="es-GT"/>
        </w:rPr>
        <w:t>）</w:t>
      </w:r>
      <w:r w:rsidRPr="00F54898">
        <w:rPr>
          <w:lang w:val="es-GT"/>
        </w:rPr>
        <w:t>Invest Guatemala</w:t>
      </w:r>
      <w:r w:rsidRPr="00F54898">
        <w:rPr>
          <w:lang w:val="es-GT"/>
        </w:rPr>
        <w:t>：</w:t>
      </w:r>
    </w:p>
    <w:p w14:paraId="20314775" w14:textId="77777777" w:rsidR="004B1F24" w:rsidRPr="00F54898" w:rsidRDefault="004B1F24" w:rsidP="004B1F24">
      <w:pPr>
        <w:pStyle w:val="a6"/>
        <w:ind w:left="944" w:hanging="708"/>
        <w:rPr>
          <w:lang w:val="es-GT"/>
        </w:rPr>
      </w:pPr>
      <w:r w:rsidRPr="00F54898">
        <w:rPr>
          <w:lang w:val="es-GT"/>
        </w:rPr>
        <w:tab/>
      </w:r>
      <w:proofErr w:type="gramStart"/>
      <w:r w:rsidR="00C224EA" w:rsidRPr="00F54898">
        <w:t>瓜國</w:t>
      </w:r>
      <w:r w:rsidR="00C224EA" w:rsidRPr="00F54898">
        <w:rPr>
          <w:rFonts w:hint="eastAsia"/>
        </w:rPr>
        <w:t>招商</w:t>
      </w:r>
      <w:proofErr w:type="gramEnd"/>
      <w:r w:rsidR="00C224EA" w:rsidRPr="00F54898">
        <w:rPr>
          <w:rFonts w:hint="eastAsia"/>
        </w:rPr>
        <w:t>機構《投資瓜地馬拉》</w:t>
      </w:r>
    </w:p>
    <w:p w14:paraId="1D8F28C6" w14:textId="77777777" w:rsidR="004B1F24" w:rsidRPr="00F54898" w:rsidRDefault="004B1F24" w:rsidP="004B1F24">
      <w:pPr>
        <w:pStyle w:val="a6"/>
        <w:ind w:left="944" w:hanging="708"/>
        <w:rPr>
          <w:lang w:val="es-ES"/>
        </w:rPr>
      </w:pPr>
      <w:r w:rsidRPr="00F54898">
        <w:rPr>
          <w:lang w:val="es-GT"/>
        </w:rPr>
        <w:tab/>
      </w:r>
      <w:r w:rsidRPr="00F54898">
        <w:rPr>
          <w:lang w:val="es-ES"/>
        </w:rPr>
        <w:t>10 Calle 3-17, Zona 10, Edificio Aseguradora General, 4 Nivel, Guatemala</w:t>
      </w:r>
      <w:r w:rsidRPr="00F54898">
        <w:rPr>
          <w:rFonts w:hint="eastAsia"/>
          <w:lang w:val="es-ES"/>
        </w:rPr>
        <w:t xml:space="preserve">  </w:t>
      </w:r>
      <w:r w:rsidRPr="00F54898">
        <w:rPr>
          <w:lang w:val="es-ES"/>
        </w:rPr>
        <w:t xml:space="preserve">City, Guatemala.  </w:t>
      </w:r>
    </w:p>
    <w:p w14:paraId="181C0288" w14:textId="77777777" w:rsidR="004B1F24" w:rsidRPr="00F54898" w:rsidRDefault="004B1F24" w:rsidP="004B1F24">
      <w:pPr>
        <w:pStyle w:val="a6"/>
        <w:ind w:left="944" w:hanging="708"/>
        <w:rPr>
          <w:lang w:val="es-ES"/>
        </w:rPr>
      </w:pPr>
      <w:r w:rsidRPr="00F54898">
        <w:rPr>
          <w:lang w:val="es-ES"/>
        </w:rPr>
        <w:tab/>
        <w:t>TEL:</w:t>
      </w:r>
      <w:r w:rsidRPr="00F54898">
        <w:rPr>
          <w:lang w:val="es-ES"/>
        </w:rPr>
        <w:t>（</w:t>
      </w:r>
      <w:r w:rsidRPr="00F54898">
        <w:rPr>
          <w:lang w:val="es-ES"/>
        </w:rPr>
        <w:t>502</w:t>
      </w:r>
      <w:r w:rsidRPr="00F54898">
        <w:rPr>
          <w:lang w:val="es-ES"/>
        </w:rPr>
        <w:t>）</w:t>
      </w:r>
      <w:r w:rsidRPr="00F54898">
        <w:rPr>
          <w:lang w:val="es-ES"/>
        </w:rPr>
        <w:t xml:space="preserve">2421-2490  </w:t>
      </w:r>
    </w:p>
    <w:p w14:paraId="0599E3A4" w14:textId="77777777" w:rsidR="004B1F24" w:rsidRPr="00F54898" w:rsidRDefault="004B1F24" w:rsidP="004B1F24">
      <w:pPr>
        <w:pStyle w:val="a6"/>
        <w:ind w:left="944" w:hanging="708"/>
        <w:rPr>
          <w:lang w:val="es-ES"/>
        </w:rPr>
      </w:pPr>
      <w:r w:rsidRPr="00F54898">
        <w:rPr>
          <w:lang w:val="es-ES"/>
        </w:rPr>
        <w:tab/>
        <w:t>FAX:</w:t>
      </w:r>
      <w:r w:rsidRPr="00F54898">
        <w:rPr>
          <w:lang w:val="es-ES"/>
        </w:rPr>
        <w:t>（</w:t>
      </w:r>
      <w:r w:rsidRPr="00F54898">
        <w:rPr>
          <w:lang w:val="es-ES"/>
        </w:rPr>
        <w:t>502</w:t>
      </w:r>
      <w:r w:rsidRPr="00F54898">
        <w:rPr>
          <w:lang w:val="es-ES"/>
        </w:rPr>
        <w:t>）</w:t>
      </w:r>
      <w:r w:rsidRPr="00F54898">
        <w:rPr>
          <w:lang w:val="es-ES"/>
        </w:rPr>
        <w:t>2421-2460</w:t>
      </w:r>
    </w:p>
    <w:p w14:paraId="7BBEC1F2" w14:textId="77777777" w:rsidR="004B1F24" w:rsidRPr="00F54898" w:rsidRDefault="004B1F24" w:rsidP="004B1F24">
      <w:pPr>
        <w:pStyle w:val="a6"/>
        <w:ind w:left="944" w:hanging="708"/>
        <w:rPr>
          <w:lang w:val="en-US"/>
        </w:rPr>
      </w:pPr>
      <w:r w:rsidRPr="00F54898">
        <w:rPr>
          <w:lang w:val="es-ES"/>
        </w:rPr>
        <w:tab/>
      </w:r>
      <w:r w:rsidRPr="00F54898">
        <w:rPr>
          <w:lang w:val="en-US"/>
        </w:rPr>
        <w:t>E-mail: info@investinguatemala.org</w:t>
      </w:r>
    </w:p>
    <w:p w14:paraId="60236A08" w14:textId="77777777" w:rsidR="004B1F24" w:rsidRPr="00F54898" w:rsidRDefault="004B1F24" w:rsidP="004B1F24">
      <w:pPr>
        <w:pStyle w:val="a6"/>
        <w:ind w:left="944" w:hanging="708"/>
        <w:rPr>
          <w:lang w:val="en-US"/>
        </w:rPr>
      </w:pPr>
      <w:r w:rsidRPr="00F54898">
        <w:rPr>
          <w:lang w:val="en-US"/>
        </w:rPr>
        <w:tab/>
        <w:t>Web site: www.investinguatemala.org</w:t>
      </w:r>
    </w:p>
    <w:p w14:paraId="49A79E55" w14:textId="77777777" w:rsidR="004B1F24" w:rsidRPr="00F54898" w:rsidRDefault="004B1F24" w:rsidP="004B1F24">
      <w:pPr>
        <w:pStyle w:val="a6"/>
        <w:ind w:left="944" w:hanging="708"/>
        <w:rPr>
          <w:lang w:val="en-US"/>
        </w:rPr>
      </w:pPr>
      <w:r w:rsidRPr="00F54898">
        <w:rPr>
          <w:lang w:val="en-US"/>
        </w:rPr>
        <w:t>（</w:t>
      </w:r>
      <w:r w:rsidRPr="00F54898">
        <w:t>二</w:t>
      </w:r>
      <w:r w:rsidRPr="00F54898">
        <w:rPr>
          <w:lang w:val="en-US"/>
        </w:rPr>
        <w:t>）</w:t>
      </w:r>
      <w:r w:rsidRPr="00F54898">
        <w:rPr>
          <w:lang w:val="en-US"/>
        </w:rPr>
        <w:t>Ministry of Economy</w:t>
      </w:r>
      <w:r w:rsidRPr="00F54898">
        <w:rPr>
          <w:lang w:val="en-US"/>
        </w:rPr>
        <w:t>：</w:t>
      </w:r>
    </w:p>
    <w:p w14:paraId="3E71EC29" w14:textId="77777777" w:rsidR="004B1F24" w:rsidRPr="00F54898" w:rsidRDefault="004B1F24" w:rsidP="004B1F24">
      <w:pPr>
        <w:pStyle w:val="a6"/>
        <w:ind w:left="944" w:hanging="708"/>
      </w:pPr>
      <w:r w:rsidRPr="00F54898">
        <w:rPr>
          <w:lang w:val="en-US"/>
        </w:rPr>
        <w:tab/>
      </w:r>
      <w:r w:rsidRPr="00F54898">
        <w:t>經濟部（經濟政策及各部門服務內容）</w:t>
      </w:r>
    </w:p>
    <w:p w14:paraId="337DAD19" w14:textId="77777777" w:rsidR="004B1F24" w:rsidRPr="00F54898" w:rsidRDefault="004B1F24" w:rsidP="004B1F24">
      <w:pPr>
        <w:pStyle w:val="a6"/>
        <w:ind w:left="944" w:hanging="708"/>
        <w:rPr>
          <w:lang w:val="es-ES"/>
        </w:rPr>
      </w:pPr>
      <w:r w:rsidRPr="00F54898">
        <w:tab/>
      </w:r>
      <w:r w:rsidRPr="00F54898">
        <w:rPr>
          <w:lang w:val="es-GT"/>
        </w:rPr>
        <w:t>8Av. 10-43 Zona 1 Ciudad de Guatemala.</w:t>
      </w:r>
    </w:p>
    <w:p w14:paraId="77666781" w14:textId="77777777" w:rsidR="004B1F24" w:rsidRPr="00F54898" w:rsidRDefault="004B1F24" w:rsidP="004B1F24">
      <w:pPr>
        <w:pStyle w:val="a6"/>
        <w:ind w:left="944" w:hanging="708"/>
        <w:rPr>
          <w:lang w:val="en-US"/>
        </w:rPr>
      </w:pPr>
      <w:r w:rsidRPr="00F54898">
        <w:rPr>
          <w:lang w:val="es-ES"/>
        </w:rPr>
        <w:tab/>
      </w:r>
      <w:r w:rsidRPr="00F54898">
        <w:rPr>
          <w:lang w:val="en-US"/>
        </w:rPr>
        <w:t>TEL:</w:t>
      </w:r>
      <w:r w:rsidRPr="00F54898">
        <w:rPr>
          <w:lang w:val="en-US"/>
        </w:rPr>
        <w:t>（</w:t>
      </w:r>
      <w:r w:rsidRPr="00F54898">
        <w:rPr>
          <w:lang w:val="en-US"/>
        </w:rPr>
        <w:t>502</w:t>
      </w:r>
      <w:r w:rsidRPr="00F54898">
        <w:rPr>
          <w:lang w:val="en-US"/>
        </w:rPr>
        <w:t>）</w:t>
      </w:r>
      <w:r w:rsidRPr="00F54898">
        <w:rPr>
          <w:lang w:val="en-US"/>
        </w:rPr>
        <w:t>2412-0200</w:t>
      </w:r>
    </w:p>
    <w:p w14:paraId="2E9DAE62" w14:textId="77777777" w:rsidR="004B1F24" w:rsidRPr="00F54898" w:rsidRDefault="004B1F24" w:rsidP="004B1F24">
      <w:pPr>
        <w:pStyle w:val="a6"/>
        <w:ind w:left="944" w:hanging="708"/>
        <w:rPr>
          <w:lang w:val="en-US"/>
        </w:rPr>
      </w:pPr>
      <w:r w:rsidRPr="00F54898">
        <w:rPr>
          <w:lang w:val="en-US"/>
        </w:rPr>
        <w:tab/>
        <w:t>Web site: www.mineco.gob.gt</w:t>
      </w:r>
    </w:p>
    <w:p w14:paraId="7237BC71" w14:textId="77777777" w:rsidR="004B1F24" w:rsidRPr="00F54898" w:rsidRDefault="004B1F24" w:rsidP="004B1F24">
      <w:pPr>
        <w:pStyle w:val="a6"/>
        <w:ind w:left="944" w:hanging="708"/>
        <w:rPr>
          <w:lang w:val="es-ES"/>
        </w:rPr>
      </w:pPr>
      <w:r w:rsidRPr="00F54898">
        <w:rPr>
          <w:lang w:val="es-GT"/>
        </w:rPr>
        <w:t>（</w:t>
      </w:r>
      <w:r w:rsidRPr="00F54898">
        <w:t>三</w:t>
      </w:r>
      <w:r w:rsidRPr="00F54898">
        <w:rPr>
          <w:lang w:val="es-GT"/>
        </w:rPr>
        <w:t>）</w:t>
      </w:r>
      <w:r w:rsidRPr="00F54898">
        <w:rPr>
          <w:lang w:val="es-GT"/>
        </w:rPr>
        <w:t>Registro Mercantil de Guatemala</w:t>
      </w:r>
      <w:r w:rsidRPr="00F54898">
        <w:rPr>
          <w:lang w:val="es-GT"/>
        </w:rPr>
        <w:t>：</w:t>
      </w:r>
    </w:p>
    <w:p w14:paraId="5F4528E5" w14:textId="77777777" w:rsidR="004B1F24" w:rsidRPr="00F54898" w:rsidRDefault="004B1F24" w:rsidP="004B1F24">
      <w:pPr>
        <w:pStyle w:val="a6"/>
        <w:ind w:left="944" w:hanging="708"/>
      </w:pPr>
      <w:r w:rsidRPr="00F54898">
        <w:rPr>
          <w:lang w:val="es-ES"/>
        </w:rPr>
        <w:tab/>
      </w:r>
      <w:r w:rsidRPr="00F54898">
        <w:t>瓜國經濟部商業登記處</w:t>
      </w:r>
    </w:p>
    <w:p w14:paraId="7B3EBE1E" w14:textId="77777777" w:rsidR="004B1F24" w:rsidRPr="00F54898" w:rsidRDefault="004B1F24" w:rsidP="004B1F24">
      <w:pPr>
        <w:pStyle w:val="a6"/>
        <w:ind w:left="944" w:hanging="708"/>
      </w:pPr>
      <w:r w:rsidRPr="00F54898">
        <w:tab/>
        <w:t>7a. Av. 7-61 zona 4</w:t>
      </w:r>
    </w:p>
    <w:p w14:paraId="31107870" w14:textId="77777777" w:rsidR="004B1F24" w:rsidRPr="00F54898" w:rsidRDefault="004B1F24" w:rsidP="004B1F24">
      <w:pPr>
        <w:pStyle w:val="a6"/>
        <w:ind w:left="944" w:hanging="708"/>
        <w:rPr>
          <w:lang w:val="es-ES"/>
        </w:rPr>
      </w:pPr>
      <w:r w:rsidRPr="00F54898">
        <w:tab/>
      </w:r>
      <w:r w:rsidRPr="00F54898">
        <w:rPr>
          <w:lang w:val="es-GT"/>
        </w:rPr>
        <w:t>TEL:</w:t>
      </w:r>
      <w:r w:rsidRPr="00F54898">
        <w:rPr>
          <w:lang w:val="es-GT"/>
        </w:rPr>
        <w:t>（</w:t>
      </w:r>
      <w:r w:rsidRPr="00F54898">
        <w:rPr>
          <w:lang w:val="es-GT"/>
        </w:rPr>
        <w:t>502</w:t>
      </w:r>
      <w:r w:rsidRPr="00F54898">
        <w:rPr>
          <w:lang w:val="es-GT"/>
        </w:rPr>
        <w:t>）</w:t>
      </w:r>
      <w:r w:rsidRPr="00F54898">
        <w:rPr>
          <w:lang w:val="es-GT"/>
        </w:rPr>
        <w:t>23310119</w:t>
      </w:r>
    </w:p>
    <w:p w14:paraId="5FE93E1F" w14:textId="77777777" w:rsidR="004B1F24" w:rsidRPr="00F54898" w:rsidRDefault="004B1F24" w:rsidP="004B1F24">
      <w:pPr>
        <w:pStyle w:val="a6"/>
        <w:ind w:left="944" w:hanging="708"/>
        <w:rPr>
          <w:lang w:val="es-GT"/>
        </w:rPr>
      </w:pPr>
      <w:r w:rsidRPr="00F54898">
        <w:rPr>
          <w:lang w:val="es-GT"/>
        </w:rPr>
        <w:tab/>
        <w:t>E-mail: info@registromercantil.gob.gt</w:t>
      </w:r>
    </w:p>
    <w:p w14:paraId="12011883" w14:textId="77777777" w:rsidR="004B1F24" w:rsidRPr="00F54898" w:rsidRDefault="004B1F24" w:rsidP="004B1F24">
      <w:pPr>
        <w:pStyle w:val="a6"/>
        <w:ind w:left="944" w:hanging="708"/>
        <w:rPr>
          <w:lang w:val="es-GT"/>
        </w:rPr>
      </w:pPr>
      <w:r w:rsidRPr="00F54898">
        <w:rPr>
          <w:lang w:val="es-GT"/>
        </w:rPr>
        <w:tab/>
        <w:t>Web site: www.registromercantil.gob.gt</w:t>
      </w:r>
    </w:p>
    <w:p w14:paraId="1B08E1F9" w14:textId="77777777" w:rsidR="004B1F24" w:rsidRPr="00F54898" w:rsidRDefault="004B1F24" w:rsidP="004B1F24">
      <w:pPr>
        <w:pStyle w:val="a6"/>
        <w:ind w:left="944" w:hanging="708"/>
        <w:rPr>
          <w:lang w:val="es-ES"/>
        </w:rPr>
      </w:pPr>
      <w:r w:rsidRPr="00F54898">
        <w:rPr>
          <w:lang w:val="es-GT"/>
        </w:rPr>
        <w:t>（</w:t>
      </w:r>
      <w:r w:rsidRPr="00F54898">
        <w:t>四</w:t>
      </w:r>
      <w:r w:rsidRPr="00F54898">
        <w:rPr>
          <w:lang w:val="es-GT"/>
        </w:rPr>
        <w:t>）</w:t>
      </w:r>
      <w:r w:rsidRPr="00F54898">
        <w:rPr>
          <w:lang w:val="es-GT"/>
        </w:rPr>
        <w:t>Superintendencia de Administracion Tributaria</w:t>
      </w:r>
      <w:r w:rsidRPr="00F54898">
        <w:rPr>
          <w:lang w:val="es-GT"/>
        </w:rPr>
        <w:t>：</w:t>
      </w:r>
    </w:p>
    <w:p w14:paraId="3ED1C9A0" w14:textId="77777777" w:rsidR="004B1F24" w:rsidRPr="00F54898" w:rsidRDefault="004B1F24" w:rsidP="004B1F24">
      <w:pPr>
        <w:pStyle w:val="a6"/>
        <w:ind w:left="944" w:hanging="708"/>
      </w:pPr>
      <w:r w:rsidRPr="00F54898">
        <w:rPr>
          <w:lang w:val="es-ES"/>
        </w:rPr>
        <w:tab/>
      </w:r>
      <w:r w:rsidRPr="00F54898">
        <w:t>瓜國</w:t>
      </w:r>
      <w:r w:rsidR="00C224EA" w:rsidRPr="00F54898">
        <w:rPr>
          <w:rFonts w:hint="eastAsia"/>
        </w:rPr>
        <w:t>賦稅署</w:t>
      </w:r>
      <w:r w:rsidRPr="00F54898">
        <w:t>，有關稅賦資料均可在網上查詢。</w:t>
      </w:r>
    </w:p>
    <w:p w14:paraId="1130D37F" w14:textId="77777777" w:rsidR="004B1F24" w:rsidRPr="00F54898" w:rsidRDefault="004B1F24" w:rsidP="004B1F24">
      <w:pPr>
        <w:pStyle w:val="a6"/>
        <w:ind w:left="944" w:hanging="708"/>
        <w:rPr>
          <w:lang w:val="es-ES"/>
        </w:rPr>
      </w:pPr>
      <w:r w:rsidRPr="00F54898">
        <w:lastRenderedPageBreak/>
        <w:tab/>
      </w:r>
      <w:r w:rsidRPr="00F54898">
        <w:rPr>
          <w:lang w:val="es-GT"/>
        </w:rPr>
        <w:t>7a Av. 3-73 Zona 9, Edificio Torre SAT, Guatemala, Guatemala</w:t>
      </w:r>
    </w:p>
    <w:p w14:paraId="192E76D9" w14:textId="77777777" w:rsidR="004B1F24" w:rsidRPr="00F54898" w:rsidRDefault="004B1F24" w:rsidP="004B1F24">
      <w:pPr>
        <w:pStyle w:val="a6"/>
        <w:ind w:left="944" w:hanging="708"/>
        <w:rPr>
          <w:lang w:val="en-US"/>
        </w:rPr>
      </w:pPr>
      <w:r w:rsidRPr="00F54898">
        <w:rPr>
          <w:lang w:val="es-ES"/>
        </w:rPr>
        <w:tab/>
      </w:r>
      <w:r w:rsidRPr="00F54898">
        <w:rPr>
          <w:lang w:val="en-US"/>
        </w:rPr>
        <w:t>TEL:</w:t>
      </w:r>
      <w:r w:rsidRPr="00F54898">
        <w:rPr>
          <w:lang w:val="en-US"/>
        </w:rPr>
        <w:t>（</w:t>
      </w:r>
      <w:r w:rsidRPr="00F54898">
        <w:rPr>
          <w:lang w:val="en-US"/>
        </w:rPr>
        <w:t>502</w:t>
      </w:r>
      <w:r w:rsidRPr="00F54898">
        <w:rPr>
          <w:lang w:val="en-US"/>
        </w:rPr>
        <w:t>）</w:t>
      </w:r>
      <w:r w:rsidRPr="00F54898">
        <w:rPr>
          <w:lang w:val="en-US"/>
        </w:rPr>
        <w:t>23297070</w:t>
      </w:r>
    </w:p>
    <w:p w14:paraId="26920FCA" w14:textId="77777777" w:rsidR="004B1F24" w:rsidRPr="00F54898" w:rsidRDefault="004B1F24" w:rsidP="004B1F24">
      <w:pPr>
        <w:pStyle w:val="a6"/>
        <w:ind w:left="944" w:hanging="708"/>
        <w:rPr>
          <w:lang w:val="en-US"/>
        </w:rPr>
      </w:pPr>
      <w:r w:rsidRPr="00F54898">
        <w:rPr>
          <w:lang w:val="en-US"/>
        </w:rPr>
        <w:tab/>
        <w:t>Web set: www.sat.gob.gt</w:t>
      </w:r>
    </w:p>
    <w:p w14:paraId="4C74919F" w14:textId="77777777" w:rsidR="004B1F24" w:rsidRPr="00F54898" w:rsidRDefault="004B1F24" w:rsidP="004B1F24">
      <w:pPr>
        <w:pStyle w:val="a6"/>
        <w:ind w:left="944" w:hanging="708"/>
        <w:rPr>
          <w:lang w:val="es-ES"/>
        </w:rPr>
      </w:pPr>
      <w:r w:rsidRPr="00F54898">
        <w:rPr>
          <w:lang w:val="es-GT"/>
        </w:rPr>
        <w:t>（</w:t>
      </w:r>
      <w:r w:rsidRPr="00F54898">
        <w:t>五</w:t>
      </w:r>
      <w:r w:rsidRPr="00F54898">
        <w:rPr>
          <w:lang w:val="es-GT"/>
        </w:rPr>
        <w:t>）</w:t>
      </w:r>
      <w:r w:rsidRPr="00F54898">
        <w:rPr>
          <w:lang w:val="es-GT"/>
        </w:rPr>
        <w:t>Ministerio de Trabajo y Prevision Social</w:t>
      </w:r>
    </w:p>
    <w:p w14:paraId="2F03676A" w14:textId="77777777" w:rsidR="004B1F24" w:rsidRPr="00F54898" w:rsidRDefault="004B1F24" w:rsidP="004B1F24">
      <w:pPr>
        <w:pStyle w:val="a6"/>
        <w:ind w:left="944" w:hanging="708"/>
        <w:rPr>
          <w:lang w:val="es-ES"/>
        </w:rPr>
      </w:pPr>
      <w:r w:rsidRPr="00F54898">
        <w:rPr>
          <w:lang w:val="es-ES"/>
        </w:rPr>
        <w:tab/>
      </w:r>
      <w:r w:rsidRPr="00F54898">
        <w:t>瓜國勞工部</w:t>
      </w:r>
    </w:p>
    <w:p w14:paraId="30A32181" w14:textId="77777777" w:rsidR="004B1F24" w:rsidRPr="00F54898" w:rsidRDefault="004B1F24" w:rsidP="004B1F24">
      <w:pPr>
        <w:pStyle w:val="a6"/>
        <w:ind w:left="944" w:hanging="708"/>
        <w:rPr>
          <w:lang w:val="es-ES"/>
        </w:rPr>
      </w:pPr>
      <w:r w:rsidRPr="00F54898">
        <w:rPr>
          <w:lang w:val="es-ES"/>
        </w:rPr>
        <w:tab/>
        <w:t>7</w:t>
      </w:r>
      <w:r w:rsidRPr="00F54898">
        <w:rPr>
          <w:rFonts w:eastAsia="細明體"/>
          <w:lang w:val="es-ES"/>
        </w:rPr>
        <w:t>ª</w:t>
      </w:r>
      <w:r w:rsidRPr="00F54898">
        <w:rPr>
          <w:lang w:val="es-ES"/>
        </w:rPr>
        <w:t xml:space="preserve"> Av. 3-33 Zona 9, Edificio Torre Empresarial</w:t>
      </w:r>
    </w:p>
    <w:p w14:paraId="7D491D16" w14:textId="77777777" w:rsidR="004B1F24" w:rsidRPr="00F54898" w:rsidRDefault="004B1F24" w:rsidP="004B1F24">
      <w:pPr>
        <w:pStyle w:val="a6"/>
        <w:ind w:left="944" w:hanging="708"/>
        <w:rPr>
          <w:lang w:val="es-ES"/>
        </w:rPr>
      </w:pPr>
      <w:r w:rsidRPr="00F54898">
        <w:rPr>
          <w:lang w:val="es-ES"/>
        </w:rPr>
        <w:tab/>
        <w:t>Tel:502-24222500</w:t>
      </w:r>
    </w:p>
    <w:p w14:paraId="78EDE347" w14:textId="77777777" w:rsidR="004B1F24" w:rsidRPr="00F54898" w:rsidRDefault="004B1F24" w:rsidP="004B1F24">
      <w:pPr>
        <w:pStyle w:val="a6"/>
        <w:ind w:left="944" w:hanging="708"/>
        <w:rPr>
          <w:lang w:val="es-ES"/>
        </w:rPr>
      </w:pPr>
      <w:r w:rsidRPr="00F54898">
        <w:rPr>
          <w:lang w:val="es-ES"/>
        </w:rPr>
        <w:tab/>
        <w:t>Web site:www.mintrabajo.gob.gt</w:t>
      </w:r>
    </w:p>
    <w:p w14:paraId="59351899" w14:textId="77777777" w:rsidR="004B1F24" w:rsidRPr="00F54898" w:rsidRDefault="004B1F24" w:rsidP="00E362AF">
      <w:pPr>
        <w:pStyle w:val="a3"/>
        <w:pageBreakBefore/>
        <w:spacing w:before="514" w:after="771"/>
        <w:rPr>
          <w:lang w:val="es-ES"/>
        </w:rPr>
      </w:pPr>
      <w:bookmarkStart w:id="13" w:name="_Toc231869067"/>
      <w:r w:rsidRPr="00F54898">
        <w:lastRenderedPageBreak/>
        <w:t>附錄三　當地外人投資統計表</w:t>
      </w:r>
      <w:bookmarkEnd w:id="13"/>
    </w:p>
    <w:p w14:paraId="64FD7E85" w14:textId="77777777" w:rsidR="004B1F24" w:rsidRPr="00F54898" w:rsidRDefault="004B1F24" w:rsidP="004B1F24">
      <w:pPr>
        <w:pStyle w:val="aff8"/>
        <w:ind w:right="1699" w:firstLine="472"/>
        <w:jc w:val="right"/>
        <w:rPr>
          <w:lang w:val="es-ES"/>
        </w:rPr>
      </w:pPr>
      <w:r w:rsidRPr="00F54898">
        <w:t>單位</w:t>
      </w:r>
      <w:r w:rsidRPr="00F54898">
        <w:rPr>
          <w:lang w:val="es-ES"/>
        </w:rPr>
        <w:t>：</w:t>
      </w:r>
      <w:r w:rsidRPr="00F54898">
        <w:t>百萬美元</w:t>
      </w:r>
    </w:p>
    <w:tbl>
      <w:tblPr>
        <w:tblW w:w="3000" w:type="pct"/>
        <w:jc w:val="center"/>
        <w:tblLayout w:type="fixed"/>
        <w:tblCellMar>
          <w:left w:w="107" w:type="dxa"/>
        </w:tblCellMar>
        <w:tblLook w:val="04A0" w:firstRow="1" w:lastRow="0" w:firstColumn="1" w:lastColumn="0" w:noHBand="0" w:noVBand="1"/>
      </w:tblPr>
      <w:tblGrid>
        <w:gridCol w:w="2440"/>
        <w:gridCol w:w="2644"/>
      </w:tblGrid>
      <w:tr w:rsidR="00F54898" w:rsidRPr="00F54898" w14:paraId="491D565A" w14:textId="77777777" w:rsidTr="00A6366A">
        <w:trPr>
          <w:trHeight w:val="567"/>
          <w:tblHeader/>
          <w:jc w:val="center"/>
        </w:trPr>
        <w:tc>
          <w:tcPr>
            <w:tcW w:w="2419" w:type="dxa"/>
            <w:tcBorders>
              <w:top w:val="single" w:sz="12" w:space="0" w:color="00000A"/>
              <w:left w:val="single" w:sz="12" w:space="0" w:color="00000A"/>
              <w:bottom w:val="single" w:sz="6" w:space="0" w:color="00000A"/>
              <w:right w:val="single" w:sz="6" w:space="0" w:color="00000A"/>
            </w:tcBorders>
            <w:vAlign w:val="center"/>
          </w:tcPr>
          <w:p w14:paraId="6BEBA575" w14:textId="77777777" w:rsidR="004B1F24" w:rsidRPr="00F54898" w:rsidRDefault="004B1F24" w:rsidP="00E362AF">
            <w:pPr>
              <w:pStyle w:val="aff"/>
            </w:pPr>
            <w:r w:rsidRPr="00F54898">
              <w:t>國家別</w:t>
            </w:r>
            <w:r w:rsidRPr="00F54898">
              <w:t>/</w:t>
            </w:r>
            <w:r w:rsidRPr="00F54898">
              <w:t>年份</w:t>
            </w:r>
          </w:p>
        </w:tc>
        <w:tc>
          <w:tcPr>
            <w:tcW w:w="2621" w:type="dxa"/>
            <w:tcBorders>
              <w:top w:val="single" w:sz="12" w:space="0" w:color="00000A"/>
              <w:left w:val="single" w:sz="6" w:space="0" w:color="00000A"/>
              <w:bottom w:val="single" w:sz="6" w:space="0" w:color="00000A"/>
              <w:right w:val="single" w:sz="12" w:space="0" w:color="00000A"/>
            </w:tcBorders>
            <w:vAlign w:val="center"/>
          </w:tcPr>
          <w:p w14:paraId="4A375DFC" w14:textId="77777777" w:rsidR="004B1F24" w:rsidRPr="00F54898" w:rsidRDefault="00D322A3" w:rsidP="00E362AF">
            <w:pPr>
              <w:pStyle w:val="aff"/>
            </w:pPr>
            <w:r w:rsidRPr="00F54898">
              <w:t>2025</w:t>
            </w:r>
          </w:p>
        </w:tc>
      </w:tr>
      <w:tr w:rsidR="00F54898" w:rsidRPr="00F54898" w14:paraId="018B8825" w14:textId="77777777" w:rsidTr="00A6366A">
        <w:trPr>
          <w:trHeight w:val="567"/>
          <w:jc w:val="center"/>
        </w:trPr>
        <w:tc>
          <w:tcPr>
            <w:tcW w:w="2419" w:type="dxa"/>
            <w:tcBorders>
              <w:top w:val="single" w:sz="6" w:space="0" w:color="00000A"/>
              <w:left w:val="single" w:sz="12" w:space="0" w:color="00000A"/>
              <w:bottom w:val="single" w:sz="6" w:space="0" w:color="00000A"/>
              <w:right w:val="single" w:sz="6" w:space="0" w:color="00000A"/>
            </w:tcBorders>
            <w:vAlign w:val="center"/>
          </w:tcPr>
          <w:p w14:paraId="05869151" w14:textId="77777777" w:rsidR="004B1F24" w:rsidRPr="00F54898" w:rsidRDefault="004B1F24" w:rsidP="00E362AF">
            <w:pPr>
              <w:pStyle w:val="aff"/>
            </w:pPr>
            <w:r w:rsidRPr="00F54898">
              <w:t>哥倫比亞</w:t>
            </w:r>
          </w:p>
        </w:tc>
        <w:tc>
          <w:tcPr>
            <w:tcW w:w="2621" w:type="dxa"/>
            <w:tcBorders>
              <w:top w:val="single" w:sz="6" w:space="0" w:color="00000A"/>
              <w:left w:val="single" w:sz="6" w:space="0" w:color="00000A"/>
              <w:bottom w:val="single" w:sz="6" w:space="0" w:color="00000A"/>
              <w:right w:val="single" w:sz="12" w:space="0" w:color="00000A"/>
            </w:tcBorders>
            <w:tcMar>
              <w:left w:w="114" w:type="dxa"/>
            </w:tcMar>
            <w:vAlign w:val="center"/>
          </w:tcPr>
          <w:p w14:paraId="16818301" w14:textId="77777777" w:rsidR="004B1F24" w:rsidRPr="00F54898" w:rsidRDefault="00D322A3" w:rsidP="00E362AF">
            <w:pPr>
              <w:pStyle w:val="aff"/>
            </w:pPr>
            <w:r w:rsidRPr="00F54898">
              <w:t>398</w:t>
            </w:r>
          </w:p>
        </w:tc>
      </w:tr>
      <w:tr w:rsidR="00F54898" w:rsidRPr="00F54898" w14:paraId="64F8E252" w14:textId="77777777" w:rsidTr="00A6366A">
        <w:trPr>
          <w:trHeight w:val="567"/>
          <w:jc w:val="center"/>
        </w:trPr>
        <w:tc>
          <w:tcPr>
            <w:tcW w:w="2419" w:type="dxa"/>
            <w:tcBorders>
              <w:top w:val="single" w:sz="6" w:space="0" w:color="00000A"/>
              <w:left w:val="single" w:sz="12" w:space="0" w:color="00000A"/>
              <w:bottom w:val="single" w:sz="6" w:space="0" w:color="00000A"/>
              <w:right w:val="single" w:sz="6" w:space="0" w:color="00000A"/>
            </w:tcBorders>
            <w:vAlign w:val="center"/>
          </w:tcPr>
          <w:p w14:paraId="60F2B18E" w14:textId="77777777" w:rsidR="004B1F24" w:rsidRPr="00F54898" w:rsidRDefault="004B1F24" w:rsidP="00E362AF">
            <w:pPr>
              <w:pStyle w:val="aff"/>
            </w:pPr>
            <w:r w:rsidRPr="00F54898">
              <w:t>墨西哥</w:t>
            </w:r>
          </w:p>
        </w:tc>
        <w:tc>
          <w:tcPr>
            <w:tcW w:w="2621" w:type="dxa"/>
            <w:tcBorders>
              <w:top w:val="single" w:sz="6" w:space="0" w:color="00000A"/>
              <w:left w:val="single" w:sz="6" w:space="0" w:color="00000A"/>
              <w:bottom w:val="single" w:sz="6" w:space="0" w:color="00000A"/>
              <w:right w:val="single" w:sz="12" w:space="0" w:color="00000A"/>
            </w:tcBorders>
            <w:tcMar>
              <w:left w:w="114" w:type="dxa"/>
            </w:tcMar>
            <w:vAlign w:val="center"/>
          </w:tcPr>
          <w:p w14:paraId="599284AE" w14:textId="77777777" w:rsidR="004B1F24" w:rsidRPr="00F54898" w:rsidRDefault="00D322A3" w:rsidP="00E362AF">
            <w:pPr>
              <w:pStyle w:val="aff"/>
            </w:pPr>
            <w:r w:rsidRPr="00F54898">
              <w:t>231</w:t>
            </w:r>
          </w:p>
        </w:tc>
      </w:tr>
      <w:tr w:rsidR="00F54898" w:rsidRPr="00F54898" w14:paraId="10A41C4E" w14:textId="77777777" w:rsidTr="00A6366A">
        <w:trPr>
          <w:trHeight w:val="567"/>
          <w:jc w:val="center"/>
        </w:trPr>
        <w:tc>
          <w:tcPr>
            <w:tcW w:w="2419" w:type="dxa"/>
            <w:tcBorders>
              <w:top w:val="single" w:sz="6" w:space="0" w:color="00000A"/>
              <w:left w:val="single" w:sz="12" w:space="0" w:color="00000A"/>
              <w:bottom w:val="single" w:sz="6" w:space="0" w:color="00000A"/>
              <w:right w:val="single" w:sz="6" w:space="0" w:color="00000A"/>
            </w:tcBorders>
            <w:vAlign w:val="center"/>
          </w:tcPr>
          <w:p w14:paraId="3B0F5F32" w14:textId="77777777" w:rsidR="004B1F24" w:rsidRPr="00F54898" w:rsidRDefault="004B1F24" w:rsidP="00E362AF">
            <w:pPr>
              <w:pStyle w:val="aff"/>
            </w:pPr>
            <w:r w:rsidRPr="00F54898">
              <w:t>美國</w:t>
            </w:r>
          </w:p>
        </w:tc>
        <w:tc>
          <w:tcPr>
            <w:tcW w:w="2621" w:type="dxa"/>
            <w:tcBorders>
              <w:top w:val="single" w:sz="6" w:space="0" w:color="00000A"/>
              <w:left w:val="single" w:sz="6" w:space="0" w:color="00000A"/>
              <w:bottom w:val="single" w:sz="6" w:space="0" w:color="00000A"/>
              <w:right w:val="single" w:sz="12" w:space="0" w:color="00000A"/>
            </w:tcBorders>
            <w:tcMar>
              <w:left w:w="114" w:type="dxa"/>
            </w:tcMar>
            <w:vAlign w:val="center"/>
          </w:tcPr>
          <w:p w14:paraId="57C3E139" w14:textId="77777777" w:rsidR="004B1F24" w:rsidRPr="00F54898" w:rsidRDefault="00D322A3" w:rsidP="00E362AF">
            <w:pPr>
              <w:pStyle w:val="aff"/>
            </w:pPr>
            <w:r w:rsidRPr="00F54898">
              <w:t>325</w:t>
            </w:r>
          </w:p>
        </w:tc>
      </w:tr>
      <w:tr w:rsidR="00F54898" w:rsidRPr="00F54898" w14:paraId="331D5525" w14:textId="77777777" w:rsidTr="00A6366A">
        <w:trPr>
          <w:trHeight w:val="567"/>
          <w:jc w:val="center"/>
        </w:trPr>
        <w:tc>
          <w:tcPr>
            <w:tcW w:w="2419" w:type="dxa"/>
            <w:tcBorders>
              <w:top w:val="single" w:sz="6" w:space="0" w:color="00000A"/>
              <w:left w:val="single" w:sz="12" w:space="0" w:color="00000A"/>
              <w:bottom w:val="single" w:sz="6" w:space="0" w:color="00000A"/>
              <w:right w:val="single" w:sz="6" w:space="0" w:color="00000A"/>
            </w:tcBorders>
            <w:vAlign w:val="center"/>
          </w:tcPr>
          <w:p w14:paraId="02DE9297" w14:textId="77777777" w:rsidR="004B1F24" w:rsidRPr="00F54898" w:rsidRDefault="004B1F24" w:rsidP="00E362AF">
            <w:pPr>
              <w:pStyle w:val="aff"/>
            </w:pPr>
            <w:r w:rsidRPr="00F54898">
              <w:t>中美洲</w:t>
            </w:r>
          </w:p>
        </w:tc>
        <w:tc>
          <w:tcPr>
            <w:tcW w:w="2621" w:type="dxa"/>
            <w:tcBorders>
              <w:top w:val="single" w:sz="6" w:space="0" w:color="00000A"/>
              <w:left w:val="single" w:sz="6" w:space="0" w:color="00000A"/>
              <w:bottom w:val="single" w:sz="6" w:space="0" w:color="00000A"/>
              <w:right w:val="single" w:sz="12" w:space="0" w:color="00000A"/>
            </w:tcBorders>
            <w:tcMar>
              <w:left w:w="114" w:type="dxa"/>
            </w:tcMar>
            <w:vAlign w:val="center"/>
          </w:tcPr>
          <w:p w14:paraId="2FAA4B73" w14:textId="77777777" w:rsidR="004B1F24" w:rsidRPr="00F54898" w:rsidRDefault="00D322A3" w:rsidP="00E362AF">
            <w:pPr>
              <w:pStyle w:val="aff"/>
            </w:pPr>
            <w:r w:rsidRPr="00F54898">
              <w:t>455</w:t>
            </w:r>
          </w:p>
        </w:tc>
      </w:tr>
      <w:tr w:rsidR="00F54898" w:rsidRPr="00F54898" w14:paraId="3B9C808A" w14:textId="77777777" w:rsidTr="00A6366A">
        <w:trPr>
          <w:trHeight w:val="567"/>
          <w:jc w:val="center"/>
        </w:trPr>
        <w:tc>
          <w:tcPr>
            <w:tcW w:w="2419" w:type="dxa"/>
            <w:tcBorders>
              <w:top w:val="single" w:sz="6" w:space="0" w:color="00000A"/>
              <w:left w:val="single" w:sz="12" w:space="0" w:color="00000A"/>
              <w:bottom w:val="single" w:sz="12" w:space="0" w:color="00000A"/>
              <w:right w:val="single" w:sz="6" w:space="0" w:color="00000A"/>
            </w:tcBorders>
            <w:vAlign w:val="center"/>
          </w:tcPr>
          <w:p w14:paraId="0758392C" w14:textId="77777777" w:rsidR="004B1F24" w:rsidRPr="00F54898" w:rsidRDefault="004B1F24" w:rsidP="00E362AF">
            <w:pPr>
              <w:pStyle w:val="aff"/>
            </w:pPr>
            <w:r w:rsidRPr="00F54898">
              <w:t>盧森堡</w:t>
            </w:r>
          </w:p>
        </w:tc>
        <w:tc>
          <w:tcPr>
            <w:tcW w:w="2621" w:type="dxa"/>
            <w:tcBorders>
              <w:top w:val="single" w:sz="6" w:space="0" w:color="00000A"/>
              <w:left w:val="single" w:sz="6" w:space="0" w:color="00000A"/>
              <w:bottom w:val="single" w:sz="12" w:space="0" w:color="00000A"/>
              <w:right w:val="single" w:sz="12" w:space="0" w:color="00000A"/>
            </w:tcBorders>
            <w:tcMar>
              <w:left w:w="114" w:type="dxa"/>
            </w:tcMar>
            <w:vAlign w:val="center"/>
          </w:tcPr>
          <w:p w14:paraId="5E960075" w14:textId="77777777" w:rsidR="004B1F24" w:rsidRPr="00F54898" w:rsidRDefault="00D322A3" w:rsidP="00E362AF">
            <w:pPr>
              <w:pStyle w:val="aff"/>
            </w:pPr>
            <w:r w:rsidRPr="00F54898">
              <w:t>109</w:t>
            </w:r>
          </w:p>
        </w:tc>
      </w:tr>
    </w:tbl>
    <w:p w14:paraId="7DFC0785" w14:textId="77777777" w:rsidR="004B1F24" w:rsidRPr="00F54898" w:rsidRDefault="004B1F24" w:rsidP="00E362AF">
      <w:pPr>
        <w:pStyle w:val="aff"/>
        <w:ind w:leftChars="720" w:left="1699"/>
        <w:jc w:val="left"/>
      </w:pPr>
      <w:r w:rsidRPr="00F54898">
        <w:t>資料來源：瓜國中央銀行</w:t>
      </w:r>
    </w:p>
    <w:p w14:paraId="48B96DE8" w14:textId="77777777" w:rsidR="00C12BE8" w:rsidRPr="00F54898" w:rsidRDefault="00C12BE8" w:rsidP="00C10ACF">
      <w:pPr>
        <w:ind w:firstLine="472"/>
      </w:pPr>
    </w:p>
    <w:p w14:paraId="0CBA290A" w14:textId="77777777" w:rsidR="007173BB" w:rsidRPr="00F54898" w:rsidRDefault="007173BB" w:rsidP="0073776F">
      <w:pPr>
        <w:pStyle w:val="a3"/>
        <w:spacing w:before="514" w:after="771" w:line="440" w:lineRule="exact"/>
      </w:pPr>
      <w:r w:rsidRPr="00F54898">
        <w:br w:type="page"/>
      </w:r>
      <w:bookmarkStart w:id="14" w:name="_Toc231869068"/>
      <w:r w:rsidRPr="00F54898">
        <w:rPr>
          <w:rFonts w:hint="eastAsia"/>
        </w:rPr>
        <w:lastRenderedPageBreak/>
        <w:t xml:space="preserve">附錄四　</w:t>
      </w:r>
      <w:r w:rsidR="00C802FC" w:rsidRPr="00F54898">
        <w:rPr>
          <w:rFonts w:hint="eastAsia"/>
        </w:rPr>
        <w:t>我國廠商對當地國投資統計</w:t>
      </w:r>
      <w:bookmarkEnd w:id="14"/>
    </w:p>
    <w:bookmarkEnd w:id="10"/>
    <w:p w14:paraId="5CC50A3F" w14:textId="77777777" w:rsidR="008B7653" w:rsidRPr="00F54898" w:rsidRDefault="008B7653" w:rsidP="00E84683">
      <w:pPr>
        <w:pStyle w:val="afd"/>
        <w:spacing w:before="514"/>
      </w:pPr>
      <w:r w:rsidRPr="00F54898">
        <w:rPr>
          <w:rFonts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21"/>
        <w:gridCol w:w="3126"/>
        <w:gridCol w:w="3127"/>
      </w:tblGrid>
      <w:tr w:rsidR="00F54898" w:rsidRPr="00F54898" w14:paraId="11349E4C" w14:textId="77777777" w:rsidTr="008F22DB">
        <w:trPr>
          <w:trHeight w:val="425"/>
          <w:tblHeader/>
          <w:jc w:val="center"/>
        </w:trPr>
        <w:tc>
          <w:tcPr>
            <w:tcW w:w="2245" w:type="dxa"/>
            <w:vAlign w:val="center"/>
          </w:tcPr>
          <w:p w14:paraId="0E26F3C6" w14:textId="77777777" w:rsidR="007173BB" w:rsidRPr="00F54898" w:rsidRDefault="007173BB" w:rsidP="00126BAF">
            <w:pPr>
              <w:pStyle w:val="aff"/>
              <w:snapToGrid w:val="0"/>
            </w:pPr>
            <w:r w:rsidRPr="00F54898">
              <w:rPr>
                <w:rFonts w:hint="eastAsia"/>
              </w:rPr>
              <w:t>年度</w:t>
            </w:r>
          </w:p>
        </w:tc>
        <w:tc>
          <w:tcPr>
            <w:tcW w:w="3159" w:type="dxa"/>
            <w:vAlign w:val="center"/>
          </w:tcPr>
          <w:p w14:paraId="0762A117" w14:textId="77777777" w:rsidR="007173BB" w:rsidRPr="00F54898" w:rsidRDefault="007173BB" w:rsidP="00126BAF">
            <w:pPr>
              <w:pStyle w:val="aff"/>
              <w:snapToGrid w:val="0"/>
            </w:pPr>
            <w:r w:rsidRPr="00F54898">
              <w:rPr>
                <w:rFonts w:hint="eastAsia"/>
              </w:rPr>
              <w:t>件數</w:t>
            </w:r>
          </w:p>
        </w:tc>
        <w:tc>
          <w:tcPr>
            <w:tcW w:w="3160" w:type="dxa"/>
            <w:vAlign w:val="center"/>
          </w:tcPr>
          <w:p w14:paraId="6DCA9EA2" w14:textId="77777777" w:rsidR="007173BB" w:rsidRPr="00F54898" w:rsidRDefault="007173BB" w:rsidP="00126BAF">
            <w:pPr>
              <w:pStyle w:val="aff"/>
              <w:snapToGrid w:val="0"/>
            </w:pPr>
            <w:r w:rsidRPr="00F54898">
              <w:rPr>
                <w:rFonts w:hint="eastAsia"/>
              </w:rPr>
              <w:t>金額（千美元）</w:t>
            </w:r>
          </w:p>
        </w:tc>
      </w:tr>
      <w:tr w:rsidR="00F54898" w:rsidRPr="00F54898" w14:paraId="43891DD7" w14:textId="77777777" w:rsidTr="00E362AF">
        <w:trPr>
          <w:trHeight w:val="425"/>
          <w:jc w:val="center"/>
        </w:trPr>
        <w:tc>
          <w:tcPr>
            <w:tcW w:w="2245" w:type="dxa"/>
            <w:vAlign w:val="center"/>
          </w:tcPr>
          <w:p w14:paraId="2AA97D63" w14:textId="77777777" w:rsidR="007173BB" w:rsidRPr="00F54898" w:rsidRDefault="007173BB" w:rsidP="00126BAF">
            <w:pPr>
              <w:pStyle w:val="aff"/>
              <w:snapToGrid w:val="0"/>
            </w:pPr>
            <w:r w:rsidRPr="00F54898">
              <w:t>1987</w:t>
            </w:r>
          </w:p>
        </w:tc>
        <w:tc>
          <w:tcPr>
            <w:tcW w:w="3159" w:type="dxa"/>
            <w:vAlign w:val="center"/>
          </w:tcPr>
          <w:p w14:paraId="433C0626" w14:textId="77777777" w:rsidR="007173BB" w:rsidRPr="00F54898" w:rsidRDefault="007173BB" w:rsidP="00126BAF">
            <w:pPr>
              <w:pStyle w:val="aff"/>
              <w:snapToGrid w:val="0"/>
            </w:pPr>
            <w:r w:rsidRPr="00F54898">
              <w:t>1</w:t>
            </w:r>
          </w:p>
        </w:tc>
        <w:tc>
          <w:tcPr>
            <w:tcW w:w="3160" w:type="dxa"/>
            <w:vAlign w:val="center"/>
          </w:tcPr>
          <w:p w14:paraId="70C4A8B5" w14:textId="77777777" w:rsidR="007173BB" w:rsidRPr="00F54898" w:rsidRDefault="007173BB" w:rsidP="00126BAF">
            <w:pPr>
              <w:pStyle w:val="aff"/>
              <w:tabs>
                <w:tab w:val="decimal" w:pos="1826"/>
              </w:tabs>
              <w:snapToGrid w:val="0"/>
              <w:jc w:val="left"/>
            </w:pPr>
            <w:r w:rsidRPr="00F54898">
              <w:t>192</w:t>
            </w:r>
          </w:p>
        </w:tc>
      </w:tr>
      <w:tr w:rsidR="00F54898" w:rsidRPr="00F54898" w14:paraId="64B5ADA4" w14:textId="77777777" w:rsidTr="00E362AF">
        <w:trPr>
          <w:trHeight w:val="425"/>
          <w:jc w:val="center"/>
        </w:trPr>
        <w:tc>
          <w:tcPr>
            <w:tcW w:w="2245" w:type="dxa"/>
            <w:vAlign w:val="center"/>
          </w:tcPr>
          <w:p w14:paraId="7E4AA522" w14:textId="77777777" w:rsidR="007173BB" w:rsidRPr="00F54898" w:rsidRDefault="007173BB" w:rsidP="00126BAF">
            <w:pPr>
              <w:pStyle w:val="aff"/>
              <w:snapToGrid w:val="0"/>
            </w:pPr>
            <w:r w:rsidRPr="00F54898">
              <w:t>1991</w:t>
            </w:r>
          </w:p>
        </w:tc>
        <w:tc>
          <w:tcPr>
            <w:tcW w:w="3159" w:type="dxa"/>
            <w:vAlign w:val="center"/>
          </w:tcPr>
          <w:p w14:paraId="10ADF600" w14:textId="77777777" w:rsidR="007173BB" w:rsidRPr="00F54898" w:rsidRDefault="007173BB" w:rsidP="00126BAF">
            <w:pPr>
              <w:pStyle w:val="aff"/>
              <w:snapToGrid w:val="0"/>
            </w:pPr>
            <w:r w:rsidRPr="00F54898">
              <w:t>1</w:t>
            </w:r>
          </w:p>
        </w:tc>
        <w:tc>
          <w:tcPr>
            <w:tcW w:w="3160" w:type="dxa"/>
            <w:vAlign w:val="center"/>
          </w:tcPr>
          <w:p w14:paraId="7CC32029" w14:textId="77777777" w:rsidR="007173BB" w:rsidRPr="00F54898" w:rsidRDefault="007173BB" w:rsidP="00126BAF">
            <w:pPr>
              <w:pStyle w:val="aff"/>
              <w:tabs>
                <w:tab w:val="decimal" w:pos="1826"/>
              </w:tabs>
              <w:snapToGrid w:val="0"/>
              <w:jc w:val="left"/>
            </w:pPr>
            <w:r w:rsidRPr="00F54898">
              <w:t>20</w:t>
            </w:r>
          </w:p>
        </w:tc>
      </w:tr>
      <w:tr w:rsidR="00F54898" w:rsidRPr="00F54898" w14:paraId="6E989504" w14:textId="77777777" w:rsidTr="00E362AF">
        <w:trPr>
          <w:trHeight w:val="425"/>
          <w:jc w:val="center"/>
        </w:trPr>
        <w:tc>
          <w:tcPr>
            <w:tcW w:w="2245" w:type="dxa"/>
            <w:vAlign w:val="center"/>
          </w:tcPr>
          <w:p w14:paraId="28D36A62" w14:textId="77777777" w:rsidR="007173BB" w:rsidRPr="00F54898" w:rsidRDefault="007173BB" w:rsidP="00126BAF">
            <w:pPr>
              <w:pStyle w:val="aff"/>
              <w:snapToGrid w:val="0"/>
            </w:pPr>
            <w:r w:rsidRPr="00F54898">
              <w:t>1992</w:t>
            </w:r>
          </w:p>
        </w:tc>
        <w:tc>
          <w:tcPr>
            <w:tcW w:w="3159" w:type="dxa"/>
            <w:vAlign w:val="center"/>
          </w:tcPr>
          <w:p w14:paraId="51A50A77" w14:textId="77777777" w:rsidR="007173BB" w:rsidRPr="00F54898" w:rsidRDefault="00EB603F" w:rsidP="00126BAF">
            <w:pPr>
              <w:pStyle w:val="aff"/>
              <w:snapToGrid w:val="0"/>
            </w:pPr>
            <w:r w:rsidRPr="00F54898">
              <w:rPr>
                <w:rFonts w:hint="eastAsia"/>
              </w:rPr>
              <w:t>0</w:t>
            </w:r>
          </w:p>
        </w:tc>
        <w:tc>
          <w:tcPr>
            <w:tcW w:w="3160" w:type="dxa"/>
            <w:vAlign w:val="center"/>
          </w:tcPr>
          <w:p w14:paraId="438F6167" w14:textId="77777777" w:rsidR="007173BB" w:rsidRPr="00F54898" w:rsidRDefault="007173BB" w:rsidP="00126BAF">
            <w:pPr>
              <w:pStyle w:val="aff"/>
              <w:tabs>
                <w:tab w:val="decimal" w:pos="1826"/>
              </w:tabs>
              <w:snapToGrid w:val="0"/>
              <w:jc w:val="left"/>
            </w:pPr>
            <w:r w:rsidRPr="00F54898">
              <w:t>40</w:t>
            </w:r>
          </w:p>
        </w:tc>
      </w:tr>
      <w:tr w:rsidR="00F54898" w:rsidRPr="00F54898" w14:paraId="6A2D7E08" w14:textId="77777777" w:rsidTr="00E362AF">
        <w:trPr>
          <w:trHeight w:val="425"/>
          <w:jc w:val="center"/>
        </w:trPr>
        <w:tc>
          <w:tcPr>
            <w:tcW w:w="2245" w:type="dxa"/>
            <w:vAlign w:val="center"/>
          </w:tcPr>
          <w:p w14:paraId="6E99AA2B" w14:textId="77777777" w:rsidR="007173BB" w:rsidRPr="00F54898" w:rsidRDefault="007173BB" w:rsidP="00126BAF">
            <w:pPr>
              <w:pStyle w:val="aff"/>
              <w:snapToGrid w:val="0"/>
            </w:pPr>
            <w:r w:rsidRPr="00F54898">
              <w:t>1998</w:t>
            </w:r>
          </w:p>
        </w:tc>
        <w:tc>
          <w:tcPr>
            <w:tcW w:w="3159" w:type="dxa"/>
            <w:vAlign w:val="center"/>
          </w:tcPr>
          <w:p w14:paraId="18222D3C" w14:textId="77777777" w:rsidR="007173BB" w:rsidRPr="00F54898" w:rsidRDefault="007173BB" w:rsidP="00126BAF">
            <w:pPr>
              <w:pStyle w:val="aff"/>
              <w:snapToGrid w:val="0"/>
            </w:pPr>
            <w:r w:rsidRPr="00F54898">
              <w:t>1</w:t>
            </w:r>
          </w:p>
        </w:tc>
        <w:tc>
          <w:tcPr>
            <w:tcW w:w="3160" w:type="dxa"/>
            <w:vAlign w:val="center"/>
          </w:tcPr>
          <w:p w14:paraId="722E02C7" w14:textId="77777777" w:rsidR="007173BB" w:rsidRPr="00F54898" w:rsidRDefault="007173BB" w:rsidP="00126BAF">
            <w:pPr>
              <w:pStyle w:val="aff"/>
              <w:tabs>
                <w:tab w:val="decimal" w:pos="1826"/>
              </w:tabs>
              <w:snapToGrid w:val="0"/>
              <w:jc w:val="left"/>
            </w:pPr>
            <w:r w:rsidRPr="00F54898">
              <w:t>224</w:t>
            </w:r>
          </w:p>
        </w:tc>
      </w:tr>
      <w:tr w:rsidR="00F54898" w:rsidRPr="00F54898" w14:paraId="61C71D63" w14:textId="77777777" w:rsidTr="00E362AF">
        <w:trPr>
          <w:trHeight w:val="425"/>
          <w:jc w:val="center"/>
        </w:trPr>
        <w:tc>
          <w:tcPr>
            <w:tcW w:w="2245" w:type="dxa"/>
            <w:vAlign w:val="center"/>
          </w:tcPr>
          <w:p w14:paraId="6E48EEEA" w14:textId="77777777" w:rsidR="007173BB" w:rsidRPr="00F54898" w:rsidRDefault="007173BB" w:rsidP="00126BAF">
            <w:pPr>
              <w:pStyle w:val="aff"/>
              <w:snapToGrid w:val="0"/>
            </w:pPr>
            <w:r w:rsidRPr="00F54898">
              <w:t>2001</w:t>
            </w:r>
          </w:p>
        </w:tc>
        <w:tc>
          <w:tcPr>
            <w:tcW w:w="3159" w:type="dxa"/>
            <w:vAlign w:val="center"/>
          </w:tcPr>
          <w:p w14:paraId="7F028A6E" w14:textId="77777777" w:rsidR="007173BB" w:rsidRPr="00F54898" w:rsidRDefault="007173BB" w:rsidP="00126BAF">
            <w:pPr>
              <w:pStyle w:val="aff"/>
              <w:snapToGrid w:val="0"/>
            </w:pPr>
            <w:r w:rsidRPr="00F54898">
              <w:t>2</w:t>
            </w:r>
          </w:p>
        </w:tc>
        <w:tc>
          <w:tcPr>
            <w:tcW w:w="3160" w:type="dxa"/>
            <w:vAlign w:val="center"/>
          </w:tcPr>
          <w:p w14:paraId="1F858EE1" w14:textId="77777777" w:rsidR="007173BB" w:rsidRPr="00F54898" w:rsidRDefault="007173BB" w:rsidP="00126BAF">
            <w:pPr>
              <w:pStyle w:val="aff"/>
              <w:tabs>
                <w:tab w:val="decimal" w:pos="1826"/>
              </w:tabs>
              <w:snapToGrid w:val="0"/>
              <w:jc w:val="left"/>
            </w:pPr>
            <w:r w:rsidRPr="00F54898">
              <w:t>7,690</w:t>
            </w:r>
          </w:p>
        </w:tc>
      </w:tr>
      <w:tr w:rsidR="00F54898" w:rsidRPr="00F54898" w14:paraId="2BE5C058" w14:textId="77777777" w:rsidTr="00E362AF">
        <w:trPr>
          <w:trHeight w:val="425"/>
          <w:jc w:val="center"/>
        </w:trPr>
        <w:tc>
          <w:tcPr>
            <w:tcW w:w="2245" w:type="dxa"/>
            <w:vAlign w:val="center"/>
          </w:tcPr>
          <w:p w14:paraId="2EBF3C07" w14:textId="77777777" w:rsidR="007173BB" w:rsidRPr="00F54898" w:rsidRDefault="007173BB" w:rsidP="00126BAF">
            <w:pPr>
              <w:pStyle w:val="aff"/>
              <w:snapToGrid w:val="0"/>
            </w:pPr>
            <w:r w:rsidRPr="00F54898">
              <w:t>2006</w:t>
            </w:r>
          </w:p>
        </w:tc>
        <w:tc>
          <w:tcPr>
            <w:tcW w:w="3159" w:type="dxa"/>
            <w:vAlign w:val="center"/>
          </w:tcPr>
          <w:p w14:paraId="796EA2F2" w14:textId="77777777" w:rsidR="007173BB" w:rsidRPr="00F54898" w:rsidRDefault="007173BB" w:rsidP="00126BAF">
            <w:pPr>
              <w:pStyle w:val="aff"/>
              <w:snapToGrid w:val="0"/>
            </w:pPr>
            <w:r w:rsidRPr="00F54898">
              <w:t>1</w:t>
            </w:r>
          </w:p>
        </w:tc>
        <w:tc>
          <w:tcPr>
            <w:tcW w:w="3160" w:type="dxa"/>
            <w:vAlign w:val="center"/>
          </w:tcPr>
          <w:p w14:paraId="246E05EB" w14:textId="77777777" w:rsidR="007173BB" w:rsidRPr="00F54898" w:rsidRDefault="007173BB" w:rsidP="00126BAF">
            <w:pPr>
              <w:pStyle w:val="aff"/>
              <w:tabs>
                <w:tab w:val="decimal" w:pos="1826"/>
              </w:tabs>
              <w:snapToGrid w:val="0"/>
              <w:jc w:val="left"/>
            </w:pPr>
            <w:r w:rsidRPr="00F54898">
              <w:t>208</w:t>
            </w:r>
          </w:p>
        </w:tc>
      </w:tr>
      <w:tr w:rsidR="00F54898" w:rsidRPr="00F54898" w14:paraId="32C97400" w14:textId="77777777" w:rsidTr="00E362AF">
        <w:trPr>
          <w:trHeight w:val="425"/>
          <w:jc w:val="center"/>
        </w:trPr>
        <w:tc>
          <w:tcPr>
            <w:tcW w:w="2245" w:type="dxa"/>
            <w:vAlign w:val="center"/>
          </w:tcPr>
          <w:p w14:paraId="2810BDBF" w14:textId="77777777" w:rsidR="007173BB" w:rsidRPr="00F54898" w:rsidRDefault="007173BB" w:rsidP="00126BAF">
            <w:pPr>
              <w:pStyle w:val="aff"/>
              <w:snapToGrid w:val="0"/>
            </w:pPr>
            <w:r w:rsidRPr="00F54898">
              <w:t>2007</w:t>
            </w:r>
          </w:p>
        </w:tc>
        <w:tc>
          <w:tcPr>
            <w:tcW w:w="3159" w:type="dxa"/>
            <w:vAlign w:val="center"/>
          </w:tcPr>
          <w:p w14:paraId="254C10B2" w14:textId="77777777" w:rsidR="007173BB" w:rsidRPr="00F54898" w:rsidRDefault="007173BB" w:rsidP="00126BAF">
            <w:pPr>
              <w:pStyle w:val="aff"/>
              <w:snapToGrid w:val="0"/>
            </w:pPr>
            <w:r w:rsidRPr="00F54898">
              <w:t>1</w:t>
            </w:r>
          </w:p>
        </w:tc>
        <w:tc>
          <w:tcPr>
            <w:tcW w:w="3160" w:type="dxa"/>
            <w:vAlign w:val="center"/>
          </w:tcPr>
          <w:p w14:paraId="72293B00" w14:textId="77777777" w:rsidR="007173BB" w:rsidRPr="00F54898" w:rsidRDefault="007173BB" w:rsidP="00126BAF">
            <w:pPr>
              <w:pStyle w:val="aff"/>
              <w:tabs>
                <w:tab w:val="decimal" w:pos="1826"/>
              </w:tabs>
              <w:snapToGrid w:val="0"/>
              <w:jc w:val="left"/>
            </w:pPr>
            <w:r w:rsidRPr="00F54898">
              <w:t>6,000</w:t>
            </w:r>
          </w:p>
        </w:tc>
      </w:tr>
      <w:tr w:rsidR="00F54898" w:rsidRPr="00F54898" w14:paraId="2E8DEBC9" w14:textId="77777777" w:rsidTr="00E362AF">
        <w:trPr>
          <w:trHeight w:val="425"/>
          <w:jc w:val="center"/>
        </w:trPr>
        <w:tc>
          <w:tcPr>
            <w:tcW w:w="2245" w:type="dxa"/>
            <w:vAlign w:val="center"/>
          </w:tcPr>
          <w:p w14:paraId="7573E75C" w14:textId="77777777" w:rsidR="007173BB" w:rsidRPr="00F54898" w:rsidRDefault="007173BB" w:rsidP="00126BAF">
            <w:pPr>
              <w:pStyle w:val="aff"/>
              <w:snapToGrid w:val="0"/>
            </w:pPr>
            <w:r w:rsidRPr="00F54898">
              <w:t>2008-2011</w:t>
            </w:r>
          </w:p>
        </w:tc>
        <w:tc>
          <w:tcPr>
            <w:tcW w:w="3159" w:type="dxa"/>
            <w:vAlign w:val="center"/>
          </w:tcPr>
          <w:p w14:paraId="7A7F9992" w14:textId="77777777" w:rsidR="007173BB" w:rsidRPr="00F54898" w:rsidRDefault="00EB603F" w:rsidP="00126BAF">
            <w:pPr>
              <w:pStyle w:val="aff"/>
              <w:snapToGrid w:val="0"/>
            </w:pPr>
            <w:r w:rsidRPr="00F54898">
              <w:rPr>
                <w:rFonts w:hint="eastAsia"/>
              </w:rPr>
              <w:t>0</w:t>
            </w:r>
          </w:p>
        </w:tc>
        <w:tc>
          <w:tcPr>
            <w:tcW w:w="3160" w:type="dxa"/>
            <w:vAlign w:val="center"/>
          </w:tcPr>
          <w:p w14:paraId="0C337EA3" w14:textId="77777777" w:rsidR="007173BB" w:rsidRPr="00F54898" w:rsidRDefault="00EB603F" w:rsidP="00126BAF">
            <w:pPr>
              <w:pStyle w:val="aff"/>
              <w:tabs>
                <w:tab w:val="decimal" w:pos="1826"/>
              </w:tabs>
              <w:snapToGrid w:val="0"/>
              <w:jc w:val="left"/>
            </w:pPr>
            <w:r w:rsidRPr="00F54898">
              <w:rPr>
                <w:rFonts w:hint="eastAsia"/>
              </w:rPr>
              <w:t>0</w:t>
            </w:r>
          </w:p>
        </w:tc>
      </w:tr>
      <w:tr w:rsidR="00F54898" w:rsidRPr="00F54898" w14:paraId="4358114B" w14:textId="77777777" w:rsidTr="00E362AF">
        <w:trPr>
          <w:trHeight w:val="425"/>
          <w:jc w:val="center"/>
        </w:trPr>
        <w:tc>
          <w:tcPr>
            <w:tcW w:w="2245" w:type="dxa"/>
            <w:vAlign w:val="center"/>
          </w:tcPr>
          <w:p w14:paraId="159B5D2E" w14:textId="77777777" w:rsidR="007173BB" w:rsidRPr="00F54898" w:rsidRDefault="007173BB" w:rsidP="00126BAF">
            <w:pPr>
              <w:pStyle w:val="aff"/>
              <w:snapToGrid w:val="0"/>
            </w:pPr>
            <w:r w:rsidRPr="00F54898">
              <w:t>2012</w:t>
            </w:r>
          </w:p>
        </w:tc>
        <w:tc>
          <w:tcPr>
            <w:tcW w:w="3159" w:type="dxa"/>
            <w:vAlign w:val="center"/>
          </w:tcPr>
          <w:p w14:paraId="04527B6A" w14:textId="77777777" w:rsidR="007173BB" w:rsidRPr="00F54898" w:rsidRDefault="007173BB" w:rsidP="00126BAF">
            <w:pPr>
              <w:pStyle w:val="aff"/>
              <w:snapToGrid w:val="0"/>
            </w:pPr>
            <w:r w:rsidRPr="00F54898">
              <w:t>1</w:t>
            </w:r>
          </w:p>
        </w:tc>
        <w:tc>
          <w:tcPr>
            <w:tcW w:w="3160" w:type="dxa"/>
            <w:vAlign w:val="center"/>
          </w:tcPr>
          <w:p w14:paraId="6B5552D8" w14:textId="77777777" w:rsidR="007173BB" w:rsidRPr="00F54898" w:rsidRDefault="007173BB" w:rsidP="00126BAF">
            <w:pPr>
              <w:pStyle w:val="aff"/>
              <w:tabs>
                <w:tab w:val="decimal" w:pos="1826"/>
              </w:tabs>
              <w:snapToGrid w:val="0"/>
              <w:jc w:val="left"/>
            </w:pPr>
            <w:r w:rsidRPr="00F54898">
              <w:t>8,500</w:t>
            </w:r>
          </w:p>
        </w:tc>
      </w:tr>
      <w:tr w:rsidR="00F54898" w:rsidRPr="00F54898" w14:paraId="0E708C33" w14:textId="77777777" w:rsidTr="00E362AF">
        <w:trPr>
          <w:trHeight w:val="425"/>
          <w:jc w:val="center"/>
        </w:trPr>
        <w:tc>
          <w:tcPr>
            <w:tcW w:w="2245" w:type="dxa"/>
            <w:vAlign w:val="center"/>
          </w:tcPr>
          <w:p w14:paraId="249C4895" w14:textId="77777777" w:rsidR="007173BB" w:rsidRPr="00F54898" w:rsidRDefault="007173BB" w:rsidP="00126BAF">
            <w:pPr>
              <w:pStyle w:val="aff"/>
              <w:snapToGrid w:val="0"/>
            </w:pPr>
            <w:r w:rsidRPr="00F54898">
              <w:t>2013</w:t>
            </w:r>
          </w:p>
        </w:tc>
        <w:tc>
          <w:tcPr>
            <w:tcW w:w="3159" w:type="dxa"/>
            <w:vAlign w:val="center"/>
          </w:tcPr>
          <w:p w14:paraId="1A9949E8" w14:textId="77777777" w:rsidR="007173BB" w:rsidRPr="00F54898" w:rsidRDefault="007173BB" w:rsidP="00126BAF">
            <w:pPr>
              <w:pStyle w:val="aff"/>
              <w:snapToGrid w:val="0"/>
            </w:pPr>
            <w:r w:rsidRPr="00F54898">
              <w:t>0</w:t>
            </w:r>
          </w:p>
        </w:tc>
        <w:tc>
          <w:tcPr>
            <w:tcW w:w="3160" w:type="dxa"/>
            <w:vAlign w:val="center"/>
          </w:tcPr>
          <w:p w14:paraId="05B51197" w14:textId="77777777" w:rsidR="007173BB" w:rsidRPr="00F54898" w:rsidRDefault="007173BB" w:rsidP="00126BAF">
            <w:pPr>
              <w:pStyle w:val="aff"/>
              <w:tabs>
                <w:tab w:val="decimal" w:pos="1826"/>
              </w:tabs>
              <w:snapToGrid w:val="0"/>
              <w:jc w:val="left"/>
            </w:pPr>
            <w:r w:rsidRPr="00F54898">
              <w:t>0</w:t>
            </w:r>
          </w:p>
        </w:tc>
      </w:tr>
      <w:tr w:rsidR="00F54898" w:rsidRPr="00F54898" w14:paraId="3C711499" w14:textId="77777777" w:rsidTr="00E362AF">
        <w:trPr>
          <w:trHeight w:val="425"/>
          <w:jc w:val="center"/>
        </w:trPr>
        <w:tc>
          <w:tcPr>
            <w:tcW w:w="2245" w:type="dxa"/>
            <w:vAlign w:val="center"/>
          </w:tcPr>
          <w:p w14:paraId="0EBF38CD" w14:textId="77777777" w:rsidR="007173BB" w:rsidRPr="00F54898" w:rsidRDefault="007173BB" w:rsidP="00126BAF">
            <w:pPr>
              <w:pStyle w:val="aff"/>
              <w:snapToGrid w:val="0"/>
            </w:pPr>
            <w:r w:rsidRPr="00F54898">
              <w:t>2014</w:t>
            </w:r>
          </w:p>
        </w:tc>
        <w:tc>
          <w:tcPr>
            <w:tcW w:w="3159" w:type="dxa"/>
            <w:vAlign w:val="center"/>
          </w:tcPr>
          <w:p w14:paraId="58F2D3C2" w14:textId="77777777" w:rsidR="007173BB" w:rsidRPr="00F54898" w:rsidRDefault="007173BB" w:rsidP="00126BAF">
            <w:pPr>
              <w:pStyle w:val="aff"/>
              <w:snapToGrid w:val="0"/>
            </w:pPr>
            <w:r w:rsidRPr="00F54898">
              <w:t>0</w:t>
            </w:r>
          </w:p>
        </w:tc>
        <w:tc>
          <w:tcPr>
            <w:tcW w:w="3160" w:type="dxa"/>
            <w:vAlign w:val="center"/>
          </w:tcPr>
          <w:p w14:paraId="76B297A9" w14:textId="77777777" w:rsidR="007173BB" w:rsidRPr="00F54898" w:rsidRDefault="007173BB" w:rsidP="00126BAF">
            <w:pPr>
              <w:pStyle w:val="aff"/>
              <w:tabs>
                <w:tab w:val="decimal" w:pos="1826"/>
              </w:tabs>
              <w:snapToGrid w:val="0"/>
              <w:jc w:val="left"/>
            </w:pPr>
            <w:r w:rsidRPr="00F54898">
              <w:t>0</w:t>
            </w:r>
          </w:p>
        </w:tc>
      </w:tr>
      <w:tr w:rsidR="00F54898" w:rsidRPr="00F54898" w14:paraId="7E16FB90" w14:textId="77777777" w:rsidTr="00E362AF">
        <w:trPr>
          <w:trHeight w:val="425"/>
          <w:jc w:val="center"/>
        </w:trPr>
        <w:tc>
          <w:tcPr>
            <w:tcW w:w="2245" w:type="dxa"/>
            <w:vAlign w:val="center"/>
          </w:tcPr>
          <w:p w14:paraId="59300221" w14:textId="77777777" w:rsidR="007173BB" w:rsidRPr="00F54898" w:rsidRDefault="007173BB" w:rsidP="00126BAF">
            <w:pPr>
              <w:pStyle w:val="aff"/>
              <w:snapToGrid w:val="0"/>
            </w:pPr>
            <w:r w:rsidRPr="00F54898">
              <w:t>2015</w:t>
            </w:r>
          </w:p>
        </w:tc>
        <w:tc>
          <w:tcPr>
            <w:tcW w:w="3159" w:type="dxa"/>
            <w:vAlign w:val="center"/>
          </w:tcPr>
          <w:p w14:paraId="21CE8FF2" w14:textId="77777777" w:rsidR="007173BB" w:rsidRPr="00F54898" w:rsidRDefault="007173BB" w:rsidP="00126BAF">
            <w:pPr>
              <w:pStyle w:val="aff"/>
              <w:snapToGrid w:val="0"/>
            </w:pPr>
            <w:r w:rsidRPr="00F54898">
              <w:t>0</w:t>
            </w:r>
          </w:p>
        </w:tc>
        <w:tc>
          <w:tcPr>
            <w:tcW w:w="3160" w:type="dxa"/>
            <w:vAlign w:val="center"/>
          </w:tcPr>
          <w:p w14:paraId="0C74F63B" w14:textId="77777777" w:rsidR="007173BB" w:rsidRPr="00F54898" w:rsidRDefault="007173BB" w:rsidP="00126BAF">
            <w:pPr>
              <w:pStyle w:val="aff"/>
              <w:tabs>
                <w:tab w:val="decimal" w:pos="1826"/>
              </w:tabs>
              <w:snapToGrid w:val="0"/>
              <w:jc w:val="left"/>
            </w:pPr>
            <w:r w:rsidRPr="00F54898">
              <w:t>0</w:t>
            </w:r>
          </w:p>
        </w:tc>
      </w:tr>
      <w:tr w:rsidR="00F54898" w:rsidRPr="00F54898" w14:paraId="131618B2" w14:textId="77777777" w:rsidTr="00E362AF">
        <w:trPr>
          <w:trHeight w:val="425"/>
          <w:jc w:val="center"/>
        </w:trPr>
        <w:tc>
          <w:tcPr>
            <w:tcW w:w="2245" w:type="dxa"/>
            <w:vAlign w:val="center"/>
          </w:tcPr>
          <w:p w14:paraId="52BDC41D" w14:textId="77777777" w:rsidR="007173BB" w:rsidRPr="00F54898" w:rsidRDefault="007173BB" w:rsidP="00126BAF">
            <w:pPr>
              <w:pStyle w:val="aff"/>
              <w:snapToGrid w:val="0"/>
            </w:pPr>
            <w:r w:rsidRPr="00F54898">
              <w:t>2016</w:t>
            </w:r>
          </w:p>
        </w:tc>
        <w:tc>
          <w:tcPr>
            <w:tcW w:w="3159" w:type="dxa"/>
            <w:vAlign w:val="center"/>
          </w:tcPr>
          <w:p w14:paraId="55196FAA" w14:textId="77777777" w:rsidR="007173BB" w:rsidRPr="00F54898" w:rsidRDefault="007173BB" w:rsidP="00126BAF">
            <w:pPr>
              <w:pStyle w:val="aff"/>
              <w:snapToGrid w:val="0"/>
            </w:pPr>
            <w:r w:rsidRPr="00F54898">
              <w:t>0</w:t>
            </w:r>
          </w:p>
        </w:tc>
        <w:tc>
          <w:tcPr>
            <w:tcW w:w="3160" w:type="dxa"/>
            <w:vAlign w:val="center"/>
          </w:tcPr>
          <w:p w14:paraId="4BDDB283" w14:textId="77777777" w:rsidR="007173BB" w:rsidRPr="00F54898" w:rsidRDefault="007173BB" w:rsidP="00126BAF">
            <w:pPr>
              <w:pStyle w:val="aff"/>
              <w:tabs>
                <w:tab w:val="decimal" w:pos="1826"/>
              </w:tabs>
              <w:snapToGrid w:val="0"/>
              <w:jc w:val="left"/>
            </w:pPr>
            <w:r w:rsidRPr="00F54898">
              <w:t>0</w:t>
            </w:r>
          </w:p>
        </w:tc>
      </w:tr>
      <w:tr w:rsidR="00F54898" w:rsidRPr="00F54898" w14:paraId="6C691AC5" w14:textId="77777777" w:rsidTr="00E362AF">
        <w:trPr>
          <w:trHeight w:val="425"/>
          <w:jc w:val="center"/>
        </w:trPr>
        <w:tc>
          <w:tcPr>
            <w:tcW w:w="2245" w:type="dxa"/>
            <w:vAlign w:val="center"/>
          </w:tcPr>
          <w:p w14:paraId="51BE149E" w14:textId="77777777" w:rsidR="007173BB" w:rsidRPr="00F54898" w:rsidRDefault="007173BB" w:rsidP="00126BAF">
            <w:pPr>
              <w:pStyle w:val="aff"/>
              <w:snapToGrid w:val="0"/>
            </w:pPr>
            <w:r w:rsidRPr="00F54898">
              <w:t>2017</w:t>
            </w:r>
          </w:p>
        </w:tc>
        <w:tc>
          <w:tcPr>
            <w:tcW w:w="3159" w:type="dxa"/>
            <w:vAlign w:val="center"/>
          </w:tcPr>
          <w:p w14:paraId="0429D4D5" w14:textId="77777777" w:rsidR="007173BB" w:rsidRPr="00F54898" w:rsidRDefault="007173BB" w:rsidP="00126BAF">
            <w:pPr>
              <w:pStyle w:val="aff"/>
              <w:snapToGrid w:val="0"/>
            </w:pPr>
            <w:r w:rsidRPr="00F54898">
              <w:t>0</w:t>
            </w:r>
          </w:p>
        </w:tc>
        <w:tc>
          <w:tcPr>
            <w:tcW w:w="3160" w:type="dxa"/>
            <w:vAlign w:val="center"/>
          </w:tcPr>
          <w:p w14:paraId="53D6A447" w14:textId="77777777" w:rsidR="007173BB" w:rsidRPr="00F54898" w:rsidRDefault="007173BB" w:rsidP="00126BAF">
            <w:pPr>
              <w:pStyle w:val="aff"/>
              <w:tabs>
                <w:tab w:val="decimal" w:pos="1826"/>
              </w:tabs>
              <w:snapToGrid w:val="0"/>
              <w:jc w:val="left"/>
            </w:pPr>
            <w:r w:rsidRPr="00F54898">
              <w:t>0</w:t>
            </w:r>
          </w:p>
        </w:tc>
      </w:tr>
      <w:tr w:rsidR="00F54898" w:rsidRPr="00F54898" w14:paraId="461A84F9" w14:textId="77777777" w:rsidTr="00E362AF">
        <w:trPr>
          <w:trHeight w:val="425"/>
          <w:jc w:val="center"/>
        </w:trPr>
        <w:tc>
          <w:tcPr>
            <w:tcW w:w="2245" w:type="dxa"/>
            <w:vAlign w:val="center"/>
          </w:tcPr>
          <w:p w14:paraId="1734F5C0" w14:textId="77777777" w:rsidR="007173BB" w:rsidRPr="00F54898" w:rsidRDefault="007173BB" w:rsidP="00126BAF">
            <w:pPr>
              <w:pStyle w:val="aff"/>
              <w:snapToGrid w:val="0"/>
            </w:pPr>
            <w:r w:rsidRPr="00F54898">
              <w:t>2018</w:t>
            </w:r>
          </w:p>
        </w:tc>
        <w:tc>
          <w:tcPr>
            <w:tcW w:w="3159" w:type="dxa"/>
            <w:vAlign w:val="center"/>
          </w:tcPr>
          <w:p w14:paraId="65C475BA" w14:textId="77777777" w:rsidR="007173BB" w:rsidRPr="00F54898" w:rsidRDefault="007173BB" w:rsidP="00126BAF">
            <w:pPr>
              <w:pStyle w:val="aff"/>
              <w:snapToGrid w:val="0"/>
            </w:pPr>
            <w:r w:rsidRPr="00F54898">
              <w:t>0</w:t>
            </w:r>
          </w:p>
        </w:tc>
        <w:tc>
          <w:tcPr>
            <w:tcW w:w="3160" w:type="dxa"/>
            <w:vAlign w:val="center"/>
          </w:tcPr>
          <w:p w14:paraId="3CE55C81" w14:textId="77777777" w:rsidR="007173BB" w:rsidRPr="00F54898" w:rsidRDefault="007173BB" w:rsidP="00126BAF">
            <w:pPr>
              <w:pStyle w:val="aff"/>
              <w:tabs>
                <w:tab w:val="decimal" w:pos="1826"/>
              </w:tabs>
              <w:snapToGrid w:val="0"/>
              <w:jc w:val="left"/>
            </w:pPr>
            <w:r w:rsidRPr="00F54898">
              <w:t>0</w:t>
            </w:r>
          </w:p>
        </w:tc>
      </w:tr>
      <w:tr w:rsidR="00F54898" w:rsidRPr="00F54898" w14:paraId="1E9725A3" w14:textId="77777777" w:rsidTr="00E362AF">
        <w:trPr>
          <w:trHeight w:val="425"/>
          <w:jc w:val="center"/>
        </w:trPr>
        <w:tc>
          <w:tcPr>
            <w:tcW w:w="2245" w:type="dxa"/>
            <w:vAlign w:val="center"/>
          </w:tcPr>
          <w:p w14:paraId="026C2292" w14:textId="77777777" w:rsidR="00C12BE8" w:rsidRPr="00F54898" w:rsidRDefault="00C12BE8" w:rsidP="00126BAF">
            <w:pPr>
              <w:pStyle w:val="aff"/>
              <w:snapToGrid w:val="0"/>
            </w:pPr>
            <w:r w:rsidRPr="00F54898">
              <w:rPr>
                <w:rFonts w:hint="eastAsia"/>
              </w:rPr>
              <w:t>2019</w:t>
            </w:r>
          </w:p>
        </w:tc>
        <w:tc>
          <w:tcPr>
            <w:tcW w:w="3159" w:type="dxa"/>
            <w:vAlign w:val="center"/>
          </w:tcPr>
          <w:p w14:paraId="0976F3EA" w14:textId="77777777" w:rsidR="00C12BE8" w:rsidRPr="00F54898" w:rsidRDefault="00C12BE8" w:rsidP="00126BAF">
            <w:pPr>
              <w:pStyle w:val="aff"/>
              <w:snapToGrid w:val="0"/>
            </w:pPr>
            <w:r w:rsidRPr="00F54898">
              <w:rPr>
                <w:rFonts w:hint="eastAsia"/>
              </w:rPr>
              <w:t>0</w:t>
            </w:r>
          </w:p>
        </w:tc>
        <w:tc>
          <w:tcPr>
            <w:tcW w:w="3160" w:type="dxa"/>
            <w:vAlign w:val="center"/>
          </w:tcPr>
          <w:p w14:paraId="33780651" w14:textId="77777777" w:rsidR="00C12BE8" w:rsidRPr="00F54898" w:rsidRDefault="00C12BE8" w:rsidP="00126BAF">
            <w:pPr>
              <w:pStyle w:val="aff"/>
              <w:tabs>
                <w:tab w:val="decimal" w:pos="1826"/>
              </w:tabs>
              <w:snapToGrid w:val="0"/>
              <w:jc w:val="left"/>
            </w:pPr>
            <w:r w:rsidRPr="00F54898">
              <w:rPr>
                <w:rFonts w:hint="eastAsia"/>
              </w:rPr>
              <w:t>0</w:t>
            </w:r>
          </w:p>
        </w:tc>
      </w:tr>
      <w:tr w:rsidR="00F54898" w:rsidRPr="00F54898" w14:paraId="551D53A4" w14:textId="77777777" w:rsidTr="00E362AF">
        <w:trPr>
          <w:trHeight w:val="425"/>
          <w:jc w:val="center"/>
        </w:trPr>
        <w:tc>
          <w:tcPr>
            <w:tcW w:w="2245" w:type="dxa"/>
            <w:vAlign w:val="center"/>
          </w:tcPr>
          <w:p w14:paraId="278BAF1A" w14:textId="77777777" w:rsidR="002F58BC" w:rsidRPr="00F54898" w:rsidRDefault="002F58BC" w:rsidP="00126BAF">
            <w:pPr>
              <w:pStyle w:val="aff"/>
              <w:snapToGrid w:val="0"/>
            </w:pPr>
            <w:r w:rsidRPr="00F54898">
              <w:rPr>
                <w:rFonts w:hint="eastAsia"/>
              </w:rPr>
              <w:t>2020</w:t>
            </w:r>
          </w:p>
        </w:tc>
        <w:tc>
          <w:tcPr>
            <w:tcW w:w="3159" w:type="dxa"/>
            <w:vAlign w:val="center"/>
          </w:tcPr>
          <w:p w14:paraId="34C94237" w14:textId="77777777" w:rsidR="002F58BC" w:rsidRPr="00F54898" w:rsidRDefault="002F58BC" w:rsidP="00126BAF">
            <w:pPr>
              <w:pStyle w:val="aff"/>
              <w:snapToGrid w:val="0"/>
            </w:pPr>
            <w:r w:rsidRPr="00F54898">
              <w:rPr>
                <w:rFonts w:hint="eastAsia"/>
              </w:rPr>
              <w:t>0</w:t>
            </w:r>
          </w:p>
        </w:tc>
        <w:tc>
          <w:tcPr>
            <w:tcW w:w="3160" w:type="dxa"/>
            <w:vAlign w:val="center"/>
          </w:tcPr>
          <w:p w14:paraId="27FDF7EF" w14:textId="77777777" w:rsidR="002F58BC" w:rsidRPr="00F54898" w:rsidRDefault="002F58BC" w:rsidP="00126BAF">
            <w:pPr>
              <w:pStyle w:val="aff"/>
              <w:tabs>
                <w:tab w:val="decimal" w:pos="1826"/>
              </w:tabs>
              <w:snapToGrid w:val="0"/>
              <w:jc w:val="left"/>
            </w:pPr>
            <w:r w:rsidRPr="00F54898">
              <w:rPr>
                <w:rFonts w:hint="eastAsia"/>
              </w:rPr>
              <w:t>0</w:t>
            </w:r>
          </w:p>
        </w:tc>
      </w:tr>
      <w:tr w:rsidR="00F54898" w:rsidRPr="00F54898" w14:paraId="7A3E2B5F" w14:textId="77777777" w:rsidTr="00E362AF">
        <w:trPr>
          <w:trHeight w:val="425"/>
          <w:jc w:val="center"/>
        </w:trPr>
        <w:tc>
          <w:tcPr>
            <w:tcW w:w="2245" w:type="dxa"/>
            <w:vAlign w:val="center"/>
          </w:tcPr>
          <w:p w14:paraId="611EAB88" w14:textId="77777777" w:rsidR="00E84683" w:rsidRPr="00F54898" w:rsidRDefault="00E84683" w:rsidP="00126BAF">
            <w:pPr>
              <w:pStyle w:val="aff"/>
              <w:snapToGrid w:val="0"/>
            </w:pPr>
            <w:r w:rsidRPr="00F54898">
              <w:rPr>
                <w:rFonts w:hint="eastAsia"/>
              </w:rPr>
              <w:t>2021</w:t>
            </w:r>
          </w:p>
        </w:tc>
        <w:tc>
          <w:tcPr>
            <w:tcW w:w="3159" w:type="dxa"/>
            <w:vAlign w:val="center"/>
          </w:tcPr>
          <w:p w14:paraId="70A7669B" w14:textId="77777777" w:rsidR="00E84683" w:rsidRPr="00F54898" w:rsidRDefault="00E84683" w:rsidP="00126BAF">
            <w:pPr>
              <w:pStyle w:val="aff"/>
              <w:snapToGrid w:val="0"/>
            </w:pPr>
            <w:r w:rsidRPr="00F54898">
              <w:rPr>
                <w:rFonts w:hint="eastAsia"/>
              </w:rPr>
              <w:t>0</w:t>
            </w:r>
          </w:p>
        </w:tc>
        <w:tc>
          <w:tcPr>
            <w:tcW w:w="3160" w:type="dxa"/>
            <w:vAlign w:val="center"/>
          </w:tcPr>
          <w:p w14:paraId="61183F38" w14:textId="77777777" w:rsidR="00E84683" w:rsidRPr="00F54898" w:rsidRDefault="00E84683" w:rsidP="00126BAF">
            <w:pPr>
              <w:pStyle w:val="aff"/>
              <w:tabs>
                <w:tab w:val="decimal" w:pos="1826"/>
              </w:tabs>
              <w:snapToGrid w:val="0"/>
              <w:jc w:val="left"/>
            </w:pPr>
            <w:r w:rsidRPr="00F54898">
              <w:rPr>
                <w:rFonts w:hint="eastAsia"/>
              </w:rPr>
              <w:t>0</w:t>
            </w:r>
          </w:p>
        </w:tc>
      </w:tr>
      <w:tr w:rsidR="00F54898" w:rsidRPr="00F54898" w14:paraId="73C68D2E" w14:textId="77777777" w:rsidTr="00E362AF">
        <w:trPr>
          <w:trHeight w:val="425"/>
          <w:jc w:val="center"/>
        </w:trPr>
        <w:tc>
          <w:tcPr>
            <w:tcW w:w="2245" w:type="dxa"/>
            <w:vAlign w:val="center"/>
          </w:tcPr>
          <w:p w14:paraId="3E12C828" w14:textId="77777777" w:rsidR="00E84683" w:rsidRPr="00F54898" w:rsidRDefault="00E84683" w:rsidP="00126BAF">
            <w:pPr>
              <w:pStyle w:val="aff"/>
              <w:snapToGrid w:val="0"/>
            </w:pPr>
            <w:r w:rsidRPr="00F54898">
              <w:rPr>
                <w:rFonts w:hint="eastAsia"/>
              </w:rPr>
              <w:t>2022</w:t>
            </w:r>
          </w:p>
        </w:tc>
        <w:tc>
          <w:tcPr>
            <w:tcW w:w="3159" w:type="dxa"/>
            <w:vAlign w:val="center"/>
          </w:tcPr>
          <w:p w14:paraId="71958F0E" w14:textId="77777777" w:rsidR="00E84683" w:rsidRPr="00F54898" w:rsidRDefault="00E84683" w:rsidP="00126BAF">
            <w:pPr>
              <w:pStyle w:val="aff"/>
              <w:snapToGrid w:val="0"/>
            </w:pPr>
            <w:r w:rsidRPr="00F54898">
              <w:rPr>
                <w:rFonts w:hint="eastAsia"/>
              </w:rPr>
              <w:t>0</w:t>
            </w:r>
          </w:p>
        </w:tc>
        <w:tc>
          <w:tcPr>
            <w:tcW w:w="3160" w:type="dxa"/>
            <w:vAlign w:val="center"/>
          </w:tcPr>
          <w:p w14:paraId="119DF4D7" w14:textId="77777777" w:rsidR="00E84683" w:rsidRPr="00F54898" w:rsidRDefault="00E84683" w:rsidP="00126BAF">
            <w:pPr>
              <w:pStyle w:val="aff"/>
              <w:tabs>
                <w:tab w:val="decimal" w:pos="1826"/>
              </w:tabs>
              <w:snapToGrid w:val="0"/>
              <w:jc w:val="left"/>
            </w:pPr>
            <w:r w:rsidRPr="00F54898">
              <w:rPr>
                <w:rFonts w:hint="eastAsia"/>
              </w:rPr>
              <w:t>0</w:t>
            </w:r>
          </w:p>
        </w:tc>
      </w:tr>
      <w:tr w:rsidR="00F54898" w:rsidRPr="00F54898" w14:paraId="46C66251" w14:textId="77777777" w:rsidTr="00E362AF">
        <w:trPr>
          <w:trHeight w:val="425"/>
          <w:jc w:val="center"/>
        </w:trPr>
        <w:tc>
          <w:tcPr>
            <w:tcW w:w="2245" w:type="dxa"/>
            <w:vAlign w:val="center"/>
          </w:tcPr>
          <w:p w14:paraId="23231CF1" w14:textId="77777777" w:rsidR="00E362AF" w:rsidRPr="00F54898" w:rsidRDefault="00E362AF" w:rsidP="00A6366A">
            <w:pPr>
              <w:pStyle w:val="aff"/>
              <w:snapToGrid w:val="0"/>
            </w:pPr>
            <w:r w:rsidRPr="00F54898">
              <w:rPr>
                <w:rFonts w:hint="eastAsia"/>
              </w:rPr>
              <w:t>2023</w:t>
            </w:r>
          </w:p>
        </w:tc>
        <w:tc>
          <w:tcPr>
            <w:tcW w:w="3159" w:type="dxa"/>
            <w:vAlign w:val="center"/>
          </w:tcPr>
          <w:p w14:paraId="151A0D84" w14:textId="77777777" w:rsidR="00E362AF" w:rsidRPr="00F54898" w:rsidRDefault="00E362AF" w:rsidP="00A6366A">
            <w:pPr>
              <w:pStyle w:val="aff"/>
              <w:snapToGrid w:val="0"/>
            </w:pPr>
            <w:r w:rsidRPr="00F54898">
              <w:rPr>
                <w:rFonts w:hint="eastAsia"/>
              </w:rPr>
              <w:t>0</w:t>
            </w:r>
          </w:p>
        </w:tc>
        <w:tc>
          <w:tcPr>
            <w:tcW w:w="3160" w:type="dxa"/>
            <w:vAlign w:val="center"/>
          </w:tcPr>
          <w:p w14:paraId="23852AC4" w14:textId="77777777" w:rsidR="00E362AF" w:rsidRPr="00F54898" w:rsidRDefault="00E362AF" w:rsidP="00A6366A">
            <w:pPr>
              <w:pStyle w:val="aff"/>
              <w:tabs>
                <w:tab w:val="decimal" w:pos="1826"/>
              </w:tabs>
              <w:snapToGrid w:val="0"/>
              <w:jc w:val="left"/>
            </w:pPr>
            <w:r w:rsidRPr="00F54898">
              <w:rPr>
                <w:rFonts w:hint="eastAsia"/>
              </w:rPr>
              <w:t>0</w:t>
            </w:r>
          </w:p>
        </w:tc>
      </w:tr>
      <w:tr w:rsidR="00F54898" w:rsidRPr="00F54898" w14:paraId="276A8FE9" w14:textId="77777777" w:rsidTr="008F22DB">
        <w:trPr>
          <w:trHeight w:val="425"/>
          <w:jc w:val="center"/>
        </w:trPr>
        <w:tc>
          <w:tcPr>
            <w:tcW w:w="2245" w:type="dxa"/>
            <w:vAlign w:val="center"/>
          </w:tcPr>
          <w:p w14:paraId="43B69158" w14:textId="77777777" w:rsidR="00E362AF" w:rsidRPr="00F54898" w:rsidRDefault="00E362AF" w:rsidP="00126BAF">
            <w:pPr>
              <w:pStyle w:val="aff"/>
              <w:snapToGrid w:val="0"/>
            </w:pPr>
            <w:r w:rsidRPr="00F54898">
              <w:t>2024</w:t>
            </w:r>
          </w:p>
        </w:tc>
        <w:tc>
          <w:tcPr>
            <w:tcW w:w="3159" w:type="dxa"/>
            <w:vAlign w:val="center"/>
          </w:tcPr>
          <w:p w14:paraId="4DF2C797" w14:textId="77777777" w:rsidR="00E362AF" w:rsidRPr="00F54898" w:rsidRDefault="00E362AF" w:rsidP="00126BAF">
            <w:pPr>
              <w:pStyle w:val="aff"/>
              <w:snapToGrid w:val="0"/>
            </w:pPr>
            <w:r w:rsidRPr="00F54898">
              <w:t>0</w:t>
            </w:r>
          </w:p>
        </w:tc>
        <w:tc>
          <w:tcPr>
            <w:tcW w:w="3160" w:type="dxa"/>
            <w:vAlign w:val="center"/>
          </w:tcPr>
          <w:p w14:paraId="75DFD7E6" w14:textId="77777777" w:rsidR="00E362AF" w:rsidRPr="00F54898" w:rsidRDefault="00E362AF" w:rsidP="00126BAF">
            <w:pPr>
              <w:pStyle w:val="aff"/>
              <w:tabs>
                <w:tab w:val="decimal" w:pos="1826"/>
              </w:tabs>
              <w:snapToGrid w:val="0"/>
              <w:jc w:val="left"/>
            </w:pPr>
            <w:r w:rsidRPr="00F54898">
              <w:t>0</w:t>
            </w:r>
          </w:p>
        </w:tc>
      </w:tr>
      <w:tr w:rsidR="00F54898" w:rsidRPr="00F54898" w14:paraId="200E8544" w14:textId="77777777" w:rsidTr="008F22DB">
        <w:trPr>
          <w:trHeight w:val="425"/>
          <w:jc w:val="center"/>
        </w:trPr>
        <w:tc>
          <w:tcPr>
            <w:tcW w:w="2245" w:type="dxa"/>
            <w:vAlign w:val="center"/>
          </w:tcPr>
          <w:p w14:paraId="3E1FB323" w14:textId="77777777" w:rsidR="00FB2C30" w:rsidRPr="00F54898" w:rsidRDefault="00FB2C30" w:rsidP="00126BAF">
            <w:pPr>
              <w:pStyle w:val="aff"/>
              <w:snapToGrid w:val="0"/>
            </w:pPr>
            <w:r w:rsidRPr="00F54898">
              <w:t>2025</w:t>
            </w:r>
          </w:p>
        </w:tc>
        <w:tc>
          <w:tcPr>
            <w:tcW w:w="3159" w:type="dxa"/>
            <w:vAlign w:val="center"/>
          </w:tcPr>
          <w:p w14:paraId="61282938" w14:textId="77777777" w:rsidR="00FB2C30" w:rsidRPr="00F54898" w:rsidRDefault="00D322A3" w:rsidP="00126BAF">
            <w:pPr>
              <w:pStyle w:val="aff"/>
              <w:snapToGrid w:val="0"/>
            </w:pPr>
            <w:r w:rsidRPr="00F54898">
              <w:t>0</w:t>
            </w:r>
          </w:p>
        </w:tc>
        <w:tc>
          <w:tcPr>
            <w:tcW w:w="3160" w:type="dxa"/>
            <w:vAlign w:val="center"/>
          </w:tcPr>
          <w:p w14:paraId="5CC22B93" w14:textId="77777777" w:rsidR="00FB2C30" w:rsidRPr="00F54898" w:rsidRDefault="00D322A3" w:rsidP="00126BAF">
            <w:pPr>
              <w:pStyle w:val="aff"/>
              <w:tabs>
                <w:tab w:val="decimal" w:pos="1826"/>
              </w:tabs>
              <w:snapToGrid w:val="0"/>
              <w:jc w:val="left"/>
            </w:pPr>
            <w:r w:rsidRPr="00F54898">
              <w:t>0</w:t>
            </w:r>
          </w:p>
        </w:tc>
      </w:tr>
      <w:tr w:rsidR="00F54898" w:rsidRPr="00F54898" w14:paraId="549C511D" w14:textId="77777777" w:rsidTr="008F22DB">
        <w:trPr>
          <w:trHeight w:val="425"/>
          <w:jc w:val="center"/>
        </w:trPr>
        <w:tc>
          <w:tcPr>
            <w:tcW w:w="2245" w:type="dxa"/>
            <w:vAlign w:val="center"/>
          </w:tcPr>
          <w:p w14:paraId="681B3387" w14:textId="77777777" w:rsidR="00E362AF" w:rsidRPr="00F54898" w:rsidRDefault="00E362AF" w:rsidP="00126BAF">
            <w:pPr>
              <w:pStyle w:val="aff"/>
              <w:snapToGrid w:val="0"/>
            </w:pPr>
            <w:r w:rsidRPr="00F54898">
              <w:rPr>
                <w:rFonts w:hint="eastAsia"/>
              </w:rPr>
              <w:t>總計</w:t>
            </w:r>
          </w:p>
        </w:tc>
        <w:tc>
          <w:tcPr>
            <w:tcW w:w="3159" w:type="dxa"/>
            <w:vAlign w:val="center"/>
          </w:tcPr>
          <w:p w14:paraId="7694BA3A" w14:textId="77777777" w:rsidR="00E362AF" w:rsidRPr="00F54898" w:rsidRDefault="00D322A3" w:rsidP="00126BAF">
            <w:pPr>
              <w:pStyle w:val="aff"/>
              <w:snapToGrid w:val="0"/>
            </w:pPr>
            <w:r w:rsidRPr="00F54898">
              <w:t>8</w:t>
            </w:r>
          </w:p>
        </w:tc>
        <w:tc>
          <w:tcPr>
            <w:tcW w:w="3160" w:type="dxa"/>
            <w:vAlign w:val="center"/>
          </w:tcPr>
          <w:p w14:paraId="42B92A66" w14:textId="77777777" w:rsidR="00E362AF" w:rsidRPr="00F54898" w:rsidRDefault="00E362AF" w:rsidP="00D322A3">
            <w:pPr>
              <w:pStyle w:val="aff"/>
              <w:tabs>
                <w:tab w:val="decimal" w:pos="1826"/>
              </w:tabs>
              <w:snapToGrid w:val="0"/>
              <w:jc w:val="left"/>
            </w:pPr>
            <w:r w:rsidRPr="00F54898">
              <w:t>22,</w:t>
            </w:r>
            <w:r w:rsidR="00D322A3" w:rsidRPr="00F54898">
              <w:t>8</w:t>
            </w:r>
            <w:r w:rsidRPr="00F54898">
              <w:t>74</w:t>
            </w:r>
          </w:p>
        </w:tc>
      </w:tr>
    </w:tbl>
    <w:p w14:paraId="0BE09902" w14:textId="77777777" w:rsidR="007173BB" w:rsidRPr="00F54898" w:rsidRDefault="007173BB" w:rsidP="00554FA9">
      <w:pPr>
        <w:ind w:firstLineChars="0" w:firstLine="0"/>
        <w:rPr>
          <w:lang w:eastAsia="zh-TW"/>
        </w:rPr>
      </w:pPr>
      <w:r w:rsidRPr="00F54898">
        <w:rPr>
          <w:rFonts w:hint="eastAsia"/>
          <w:lang w:eastAsia="zh-TW"/>
        </w:rPr>
        <w:t>資料來源：</w:t>
      </w:r>
      <w:r w:rsidR="00D76F74" w:rsidRPr="00F54898">
        <w:rPr>
          <w:rFonts w:hint="eastAsia"/>
          <w:lang w:eastAsia="zh-TW"/>
        </w:rPr>
        <w:t>經濟部投資審議司</w:t>
      </w:r>
    </w:p>
    <w:p w14:paraId="425AA28A" w14:textId="77777777" w:rsidR="008F2335" w:rsidRPr="00F54898" w:rsidRDefault="008F2335" w:rsidP="008F2335">
      <w:pPr>
        <w:pStyle w:val="a3"/>
        <w:pageBreakBefore/>
        <w:spacing w:before="514" w:after="771"/>
        <w:rPr>
          <w:spacing w:val="-6"/>
        </w:rPr>
      </w:pPr>
      <w:bookmarkStart w:id="15" w:name="_Toc205667022"/>
      <w:bookmarkStart w:id="16" w:name="_Toc231869069"/>
      <w:r w:rsidRPr="00F54898">
        <w:rPr>
          <w:rFonts w:hint="eastAsia"/>
          <w:spacing w:val="-6"/>
        </w:rPr>
        <w:lastRenderedPageBreak/>
        <w:t>附錄</w:t>
      </w:r>
      <w:r w:rsidRPr="00F54898">
        <w:rPr>
          <w:rFonts w:hint="eastAsia"/>
          <w:spacing w:val="-6"/>
          <w:lang w:eastAsia="zh-HK"/>
        </w:rPr>
        <w:t>五</w:t>
      </w:r>
      <w:r w:rsidRPr="00F54898">
        <w:rPr>
          <w:rFonts w:hint="eastAsia"/>
          <w:spacing w:val="-6"/>
        </w:rPr>
        <w:t xml:space="preserve">　我國與</w:t>
      </w:r>
      <w:r w:rsidRPr="00F54898">
        <w:rPr>
          <w:rFonts w:hint="eastAsia"/>
          <w:spacing w:val="-6"/>
          <w:lang w:eastAsia="zh-HK"/>
        </w:rPr>
        <w:t>瓜地馬拉</w:t>
      </w:r>
      <w:r w:rsidRPr="00F54898">
        <w:rPr>
          <w:rFonts w:hint="eastAsia"/>
          <w:spacing w:val="-6"/>
        </w:rPr>
        <w:t>簽訂投資保障</w:t>
      </w:r>
      <w:r w:rsidRPr="00F54898">
        <w:rPr>
          <w:rFonts w:ascii="Calibri" w:hAnsi="Calibri" w:cs="Calibri" w:hint="eastAsia"/>
          <w:spacing w:val="-6"/>
        </w:rPr>
        <w:t>（</w:t>
      </w:r>
      <w:r w:rsidRPr="00F54898">
        <w:rPr>
          <w:rFonts w:hint="eastAsia"/>
          <w:spacing w:val="-6"/>
        </w:rPr>
        <w:t>證</w:t>
      </w:r>
      <w:r w:rsidRPr="00F54898">
        <w:rPr>
          <w:rFonts w:ascii="Calibri" w:hAnsi="Calibri" w:cs="Calibri" w:hint="eastAsia"/>
          <w:spacing w:val="-6"/>
        </w:rPr>
        <w:t>）</w:t>
      </w:r>
      <w:r w:rsidRPr="00F54898">
        <w:rPr>
          <w:rFonts w:hint="eastAsia"/>
          <w:spacing w:val="-6"/>
        </w:rPr>
        <w:t>協定</w:t>
      </w:r>
      <w:bookmarkEnd w:id="15"/>
      <w:bookmarkEnd w:id="16"/>
    </w:p>
    <w:p w14:paraId="2A1A668B" w14:textId="77777777" w:rsidR="008F2335" w:rsidRPr="00F54898" w:rsidRDefault="008F2335" w:rsidP="008F2335">
      <w:pPr>
        <w:pStyle w:val="aff"/>
        <w:jc w:val="left"/>
      </w:pPr>
      <w:r w:rsidRPr="00F54898">
        <w:rPr>
          <w:rFonts w:hint="eastAsia"/>
        </w:rPr>
        <w:t>我國與各國簽訂投資保障（證）協定內容下載連結：</w:t>
      </w:r>
    </w:p>
    <w:p w14:paraId="51DCB73D" w14:textId="77777777" w:rsidR="008F2335" w:rsidRPr="00F54898" w:rsidRDefault="008F2335" w:rsidP="008F2335">
      <w:pPr>
        <w:pStyle w:val="aff"/>
        <w:jc w:val="left"/>
      </w:pPr>
      <w:r w:rsidRPr="00F54898">
        <w:t>https://investtaiwan.nat.gov.tw/showBusinessPagechtG_Agreement01?lang=cht&amp;search=G_Agreement01&amp;menuNum=92</w:t>
      </w:r>
    </w:p>
    <w:p w14:paraId="1B6E89B6" w14:textId="77777777" w:rsidR="008F2335" w:rsidRPr="00F54898" w:rsidRDefault="008F2335" w:rsidP="008F2335">
      <w:pPr>
        <w:pStyle w:val="aff"/>
        <w:jc w:val="left"/>
      </w:pPr>
      <w:r w:rsidRPr="00F54898">
        <w:rPr>
          <w:rFonts w:hint="eastAsia"/>
        </w:rPr>
        <w:t>投資臺灣入口網（首頁）「全球布局」</w:t>
      </w:r>
      <w:r w:rsidRPr="00F54898">
        <w:rPr>
          <w:rFonts w:hint="eastAsia"/>
        </w:rPr>
        <w:t>&gt;</w:t>
      </w:r>
      <w:bookmarkStart w:id="17" w:name="_Hlk203729159"/>
      <w:r w:rsidRPr="00F54898">
        <w:rPr>
          <w:rFonts w:hint="eastAsia"/>
        </w:rPr>
        <w:t>「對外投資」</w:t>
      </w:r>
      <w:bookmarkEnd w:id="17"/>
      <w:r w:rsidRPr="00F54898">
        <w:rPr>
          <w:rFonts w:hint="eastAsia"/>
        </w:rPr>
        <w:t>&gt;</w:t>
      </w:r>
      <w:r w:rsidRPr="00F54898">
        <w:rPr>
          <w:rFonts w:hint="eastAsia"/>
        </w:rPr>
        <w:t>「投資相關協定」</w:t>
      </w:r>
      <w:r w:rsidRPr="00F54898">
        <w:rPr>
          <w:rFonts w:hint="eastAsia"/>
        </w:rPr>
        <w:t>&gt;</w:t>
      </w:r>
      <w:r w:rsidRPr="00F54898">
        <w:rPr>
          <w:rFonts w:hint="eastAsia"/>
        </w:rPr>
        <w:t>「投資保障（證）協定」</w:t>
      </w:r>
    </w:p>
    <w:p w14:paraId="7AA5C9D4" w14:textId="4669BE01" w:rsidR="008F2335" w:rsidRPr="00F54898" w:rsidRDefault="008F2335" w:rsidP="008F2335">
      <w:pPr>
        <w:pStyle w:val="afd"/>
        <w:spacing w:beforeLines="50" w:before="257"/>
        <w:rPr>
          <w:spacing w:val="-2"/>
          <w:lang w:eastAsia="zh-TW"/>
        </w:rPr>
      </w:pPr>
      <w:r w:rsidRPr="00F54898">
        <w:rPr>
          <w:rFonts w:hint="eastAsia"/>
          <w:lang w:eastAsia="zh-HK"/>
        </w:rPr>
        <w:t>我</w:t>
      </w:r>
      <w:r w:rsidRPr="00F54898">
        <w:rPr>
          <w:rFonts w:hint="eastAsia"/>
        </w:rPr>
        <w:t>國與各國簽訂投資保障</w:t>
      </w:r>
      <w:r w:rsidR="008F22DB" w:rsidRPr="00F54898">
        <w:rPr>
          <w:rFonts w:ascii="Calibri" w:hAnsi="Calibri" w:cs="Calibri"/>
        </w:rPr>
        <w:t>（</w:t>
      </w:r>
      <w:r w:rsidRPr="00F54898">
        <w:rPr>
          <w:rFonts w:hint="eastAsia"/>
        </w:rPr>
        <w:t>證</w:t>
      </w:r>
      <w:r w:rsidR="008F22DB" w:rsidRPr="00F54898">
        <w:rPr>
          <w:rFonts w:ascii="Calibri" w:hAnsi="Calibri" w:cs="Calibri"/>
        </w:rPr>
        <w:t>）</w:t>
      </w:r>
      <w:r w:rsidRPr="00F54898">
        <w:rPr>
          <w:rFonts w:hint="eastAsia"/>
        </w:rPr>
        <w:t>協定內容</w:t>
      </w:r>
      <w:r w:rsidRPr="00F54898">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F54898" w:rsidRPr="00F54898" w14:paraId="2E890A57" w14:textId="77777777" w:rsidTr="00A6366A">
        <w:trPr>
          <w:trHeight w:val="680"/>
          <w:tblHeader/>
        </w:trPr>
        <w:tc>
          <w:tcPr>
            <w:tcW w:w="1093" w:type="dxa"/>
            <w:shd w:val="clear" w:color="000000" w:fill="F2D9B5"/>
            <w:vAlign w:val="center"/>
            <w:hideMark/>
          </w:tcPr>
          <w:p w14:paraId="453CCB7E" w14:textId="77777777" w:rsidR="008F2335" w:rsidRPr="00F54898" w:rsidRDefault="008F2335" w:rsidP="008F2335">
            <w:pPr>
              <w:pStyle w:val="aff"/>
              <w:snapToGrid w:val="0"/>
            </w:pPr>
            <w:r w:rsidRPr="00F54898">
              <w:rPr>
                <w:rFonts w:hint="eastAsia"/>
              </w:rPr>
              <w:t>地區</w:t>
            </w:r>
          </w:p>
          <w:p w14:paraId="485775D1" w14:textId="77777777" w:rsidR="008F2335" w:rsidRPr="00F54898" w:rsidRDefault="008F2335" w:rsidP="008F2335">
            <w:pPr>
              <w:pStyle w:val="aff"/>
              <w:snapToGrid w:val="0"/>
            </w:pPr>
            <w:r w:rsidRPr="00F54898">
              <w:t>Area</w:t>
            </w:r>
          </w:p>
        </w:tc>
        <w:tc>
          <w:tcPr>
            <w:tcW w:w="1842" w:type="dxa"/>
            <w:shd w:val="clear" w:color="000000" w:fill="F2D9B5"/>
            <w:vAlign w:val="center"/>
            <w:hideMark/>
          </w:tcPr>
          <w:p w14:paraId="5E4FB2FB" w14:textId="77777777" w:rsidR="008F2335" w:rsidRPr="00F54898" w:rsidRDefault="008F2335" w:rsidP="008F2335">
            <w:pPr>
              <w:pStyle w:val="aff"/>
              <w:snapToGrid w:val="0"/>
            </w:pPr>
            <w:r w:rsidRPr="00F54898">
              <w:rPr>
                <w:rFonts w:hint="eastAsia"/>
              </w:rPr>
              <w:t>國家</w:t>
            </w:r>
          </w:p>
          <w:p w14:paraId="32924224" w14:textId="77777777" w:rsidR="008F2335" w:rsidRPr="00F54898" w:rsidRDefault="008F2335" w:rsidP="008F2335">
            <w:pPr>
              <w:pStyle w:val="aff"/>
              <w:snapToGrid w:val="0"/>
            </w:pPr>
            <w:r w:rsidRPr="00F54898">
              <w:t>Country</w:t>
            </w:r>
          </w:p>
        </w:tc>
        <w:tc>
          <w:tcPr>
            <w:tcW w:w="5612" w:type="dxa"/>
            <w:gridSpan w:val="4"/>
            <w:shd w:val="clear" w:color="000000" w:fill="F2D9B5"/>
            <w:vAlign w:val="center"/>
            <w:hideMark/>
          </w:tcPr>
          <w:p w14:paraId="30003BB1" w14:textId="77777777" w:rsidR="008F2335" w:rsidRPr="00F54898" w:rsidRDefault="008F2335" w:rsidP="008F2335">
            <w:pPr>
              <w:pStyle w:val="aff"/>
              <w:snapToGrid w:val="0"/>
            </w:pPr>
            <w:r w:rsidRPr="00F54898">
              <w:rPr>
                <w:rFonts w:hint="eastAsia"/>
              </w:rPr>
              <w:t>檔案</w:t>
            </w:r>
          </w:p>
          <w:p w14:paraId="13FEBC43" w14:textId="77777777" w:rsidR="008F2335" w:rsidRPr="00F54898" w:rsidRDefault="008F2335" w:rsidP="008F2335">
            <w:pPr>
              <w:pStyle w:val="aff"/>
              <w:snapToGrid w:val="0"/>
            </w:pPr>
            <w:r w:rsidRPr="00F54898">
              <w:t>PDF</w:t>
            </w:r>
          </w:p>
        </w:tc>
      </w:tr>
      <w:tr w:rsidR="00F54898" w:rsidRPr="00F54898" w14:paraId="3C5668D2" w14:textId="77777777" w:rsidTr="00A6366A">
        <w:trPr>
          <w:trHeight w:val="680"/>
        </w:trPr>
        <w:tc>
          <w:tcPr>
            <w:tcW w:w="1093" w:type="dxa"/>
            <w:vMerge w:val="restart"/>
            <w:shd w:val="clear" w:color="000000" w:fill="FFFFFF"/>
            <w:vAlign w:val="center"/>
            <w:hideMark/>
          </w:tcPr>
          <w:p w14:paraId="5A5E87B1" w14:textId="77777777" w:rsidR="008F2335" w:rsidRPr="00F54898" w:rsidRDefault="008F2335" w:rsidP="008F2335">
            <w:pPr>
              <w:pStyle w:val="aff"/>
              <w:snapToGrid w:val="0"/>
              <w:jc w:val="left"/>
            </w:pPr>
            <w:r w:rsidRPr="00F54898">
              <w:rPr>
                <w:rFonts w:hint="eastAsia"/>
              </w:rPr>
              <w:t>亞洲</w:t>
            </w:r>
          </w:p>
          <w:p w14:paraId="77887434" w14:textId="77777777" w:rsidR="008F2335" w:rsidRPr="00F54898" w:rsidRDefault="008F2335" w:rsidP="008F2335">
            <w:pPr>
              <w:pStyle w:val="aff"/>
              <w:snapToGrid w:val="0"/>
              <w:jc w:val="left"/>
            </w:pPr>
            <w:r w:rsidRPr="00F54898">
              <w:t>Asia</w:t>
            </w:r>
          </w:p>
        </w:tc>
        <w:tc>
          <w:tcPr>
            <w:tcW w:w="1842" w:type="dxa"/>
            <w:tcBorders>
              <w:top w:val="single" w:sz="6" w:space="0" w:color="auto"/>
            </w:tcBorders>
            <w:shd w:val="clear" w:color="auto" w:fill="auto"/>
            <w:vAlign w:val="center"/>
            <w:hideMark/>
          </w:tcPr>
          <w:p w14:paraId="48DEE61A" w14:textId="77777777" w:rsidR="008F2335" w:rsidRPr="00F54898" w:rsidRDefault="008F2335" w:rsidP="008F2335">
            <w:pPr>
              <w:pStyle w:val="aff"/>
              <w:snapToGrid w:val="0"/>
              <w:jc w:val="left"/>
            </w:pPr>
            <w:r w:rsidRPr="00F54898">
              <w:rPr>
                <w:rFonts w:hint="eastAsia"/>
              </w:rPr>
              <w:t>新加坡</w:t>
            </w:r>
          </w:p>
          <w:p w14:paraId="2A2E4CFC" w14:textId="77777777" w:rsidR="008F2335" w:rsidRPr="00F54898" w:rsidRDefault="008F2335" w:rsidP="008F2335">
            <w:pPr>
              <w:pStyle w:val="aff"/>
              <w:snapToGrid w:val="0"/>
              <w:jc w:val="left"/>
            </w:pPr>
            <w:r w:rsidRPr="00F54898">
              <w:t>Singapore</w:t>
            </w:r>
          </w:p>
        </w:tc>
        <w:tc>
          <w:tcPr>
            <w:tcW w:w="2127" w:type="dxa"/>
            <w:shd w:val="clear" w:color="auto" w:fill="auto"/>
            <w:vAlign w:val="center"/>
            <w:hideMark/>
          </w:tcPr>
          <w:p w14:paraId="4D4C3BB5" w14:textId="77777777" w:rsidR="008F2335" w:rsidRPr="00F54898" w:rsidRDefault="00000000" w:rsidP="008F2335">
            <w:pPr>
              <w:pStyle w:val="aff"/>
              <w:snapToGrid w:val="0"/>
              <w:jc w:val="left"/>
            </w:pPr>
            <w:hyperlink r:id="rId27" w:history="1">
              <w:r w:rsidR="008F2335" w:rsidRPr="00F54898">
                <w:rPr>
                  <w:rFonts w:hint="eastAsia"/>
                </w:rPr>
                <w:t>中文</w:t>
              </w:r>
            </w:hyperlink>
          </w:p>
        </w:tc>
        <w:tc>
          <w:tcPr>
            <w:tcW w:w="1984" w:type="dxa"/>
            <w:gridSpan w:val="2"/>
            <w:shd w:val="clear" w:color="auto" w:fill="auto"/>
            <w:vAlign w:val="center"/>
            <w:hideMark/>
          </w:tcPr>
          <w:p w14:paraId="009B78A2" w14:textId="77777777" w:rsidR="008F2335" w:rsidRPr="00F54898" w:rsidRDefault="00000000" w:rsidP="008F2335">
            <w:pPr>
              <w:pStyle w:val="aff"/>
              <w:snapToGrid w:val="0"/>
              <w:jc w:val="left"/>
            </w:pPr>
            <w:hyperlink r:id="rId28" w:history="1">
              <w:r w:rsidR="008F2335" w:rsidRPr="00F54898">
                <w:rPr>
                  <w:rFonts w:hint="eastAsia"/>
                </w:rPr>
                <w:t>English</w:t>
              </w:r>
            </w:hyperlink>
          </w:p>
        </w:tc>
        <w:tc>
          <w:tcPr>
            <w:tcW w:w="1501" w:type="dxa"/>
            <w:shd w:val="clear" w:color="auto" w:fill="auto"/>
            <w:vAlign w:val="center"/>
            <w:hideMark/>
          </w:tcPr>
          <w:p w14:paraId="676F8536" w14:textId="77777777" w:rsidR="008F2335" w:rsidRPr="00F54898" w:rsidRDefault="008F2335" w:rsidP="008F2335">
            <w:pPr>
              <w:pStyle w:val="aff"/>
              <w:snapToGrid w:val="0"/>
              <w:jc w:val="left"/>
            </w:pPr>
            <w:r w:rsidRPr="00F54898">
              <w:t xml:space="preserve">　</w:t>
            </w:r>
          </w:p>
        </w:tc>
      </w:tr>
      <w:tr w:rsidR="00F54898" w:rsidRPr="00F54898" w14:paraId="11C66C44" w14:textId="77777777" w:rsidTr="00A6366A">
        <w:trPr>
          <w:trHeight w:val="680"/>
        </w:trPr>
        <w:tc>
          <w:tcPr>
            <w:tcW w:w="1093" w:type="dxa"/>
            <w:vMerge/>
            <w:shd w:val="clear" w:color="000000" w:fill="FFFFFF"/>
            <w:vAlign w:val="center"/>
            <w:hideMark/>
          </w:tcPr>
          <w:p w14:paraId="5A001D6C" w14:textId="77777777" w:rsidR="008F2335" w:rsidRPr="00F54898" w:rsidRDefault="008F2335" w:rsidP="008F2335">
            <w:pPr>
              <w:pStyle w:val="aff"/>
              <w:snapToGrid w:val="0"/>
              <w:jc w:val="left"/>
            </w:pPr>
          </w:p>
        </w:tc>
        <w:tc>
          <w:tcPr>
            <w:tcW w:w="1842" w:type="dxa"/>
            <w:tcBorders>
              <w:top w:val="single" w:sz="6" w:space="0" w:color="auto"/>
            </w:tcBorders>
            <w:shd w:val="clear" w:color="000000" w:fill="FFFFFF"/>
            <w:vAlign w:val="center"/>
            <w:hideMark/>
          </w:tcPr>
          <w:p w14:paraId="5175AFF8" w14:textId="77777777" w:rsidR="008F2335" w:rsidRPr="00F54898" w:rsidRDefault="008F2335" w:rsidP="008F2335">
            <w:pPr>
              <w:pStyle w:val="aff"/>
              <w:snapToGrid w:val="0"/>
              <w:jc w:val="left"/>
            </w:pPr>
            <w:r w:rsidRPr="00F54898">
              <w:rPr>
                <w:rFonts w:hint="eastAsia"/>
              </w:rPr>
              <w:t>印尼</w:t>
            </w:r>
          </w:p>
          <w:p w14:paraId="2AECA0FA" w14:textId="77777777" w:rsidR="008F2335" w:rsidRPr="00F54898" w:rsidRDefault="008F2335" w:rsidP="008F2335">
            <w:pPr>
              <w:pStyle w:val="aff"/>
              <w:snapToGrid w:val="0"/>
              <w:jc w:val="left"/>
            </w:pPr>
            <w:r w:rsidRPr="00F54898">
              <w:t>Indonesia</w:t>
            </w:r>
          </w:p>
        </w:tc>
        <w:tc>
          <w:tcPr>
            <w:tcW w:w="2127" w:type="dxa"/>
            <w:shd w:val="clear" w:color="000000" w:fill="FFFFFF"/>
            <w:vAlign w:val="center"/>
            <w:hideMark/>
          </w:tcPr>
          <w:p w14:paraId="52E84F2A" w14:textId="77777777" w:rsidR="008F2335" w:rsidRPr="00F54898" w:rsidRDefault="00000000" w:rsidP="008F2335">
            <w:pPr>
              <w:pStyle w:val="aff"/>
              <w:snapToGrid w:val="0"/>
              <w:jc w:val="left"/>
            </w:pPr>
            <w:hyperlink r:id="rId29" w:history="1">
              <w:r w:rsidR="008F2335" w:rsidRPr="00F54898">
                <w:rPr>
                  <w:rFonts w:hint="eastAsia"/>
                </w:rPr>
                <w:t>中文</w:t>
              </w:r>
            </w:hyperlink>
          </w:p>
        </w:tc>
        <w:tc>
          <w:tcPr>
            <w:tcW w:w="1984" w:type="dxa"/>
            <w:gridSpan w:val="2"/>
            <w:shd w:val="clear" w:color="000000" w:fill="FFFFFF"/>
            <w:vAlign w:val="center"/>
            <w:hideMark/>
          </w:tcPr>
          <w:p w14:paraId="3531EEE0" w14:textId="77777777" w:rsidR="008F2335" w:rsidRPr="00F54898" w:rsidRDefault="00000000" w:rsidP="008F2335">
            <w:pPr>
              <w:pStyle w:val="aff"/>
              <w:snapToGrid w:val="0"/>
              <w:jc w:val="left"/>
            </w:pPr>
            <w:hyperlink r:id="rId30" w:history="1">
              <w:r w:rsidR="008F2335" w:rsidRPr="00F54898">
                <w:rPr>
                  <w:rFonts w:hint="eastAsia"/>
                </w:rPr>
                <w:t>English</w:t>
              </w:r>
            </w:hyperlink>
          </w:p>
        </w:tc>
        <w:tc>
          <w:tcPr>
            <w:tcW w:w="1501" w:type="dxa"/>
            <w:shd w:val="clear" w:color="000000" w:fill="FFFFFF"/>
            <w:vAlign w:val="center"/>
            <w:hideMark/>
          </w:tcPr>
          <w:p w14:paraId="57A5E170" w14:textId="77777777" w:rsidR="008F2335" w:rsidRPr="00F54898" w:rsidRDefault="008F2335" w:rsidP="008F2335">
            <w:pPr>
              <w:pStyle w:val="aff"/>
              <w:snapToGrid w:val="0"/>
              <w:jc w:val="left"/>
            </w:pPr>
            <w:r w:rsidRPr="00F54898">
              <w:t xml:space="preserve">　</w:t>
            </w:r>
          </w:p>
        </w:tc>
      </w:tr>
      <w:tr w:rsidR="00F54898" w:rsidRPr="00F54898" w14:paraId="41998168" w14:textId="77777777" w:rsidTr="00A6366A">
        <w:trPr>
          <w:trHeight w:val="680"/>
        </w:trPr>
        <w:tc>
          <w:tcPr>
            <w:tcW w:w="1093" w:type="dxa"/>
            <w:vMerge/>
            <w:shd w:val="clear" w:color="000000" w:fill="FFFFFF"/>
            <w:vAlign w:val="center"/>
            <w:hideMark/>
          </w:tcPr>
          <w:p w14:paraId="043439BC" w14:textId="77777777" w:rsidR="008F2335" w:rsidRPr="00F54898" w:rsidRDefault="008F2335" w:rsidP="008F2335">
            <w:pPr>
              <w:pStyle w:val="aff"/>
              <w:snapToGrid w:val="0"/>
              <w:jc w:val="left"/>
            </w:pPr>
          </w:p>
        </w:tc>
        <w:tc>
          <w:tcPr>
            <w:tcW w:w="1842" w:type="dxa"/>
            <w:tcBorders>
              <w:top w:val="single" w:sz="6" w:space="0" w:color="auto"/>
            </w:tcBorders>
            <w:shd w:val="clear" w:color="000000" w:fill="FFFFFF"/>
            <w:vAlign w:val="center"/>
            <w:hideMark/>
          </w:tcPr>
          <w:p w14:paraId="62978A48" w14:textId="77777777" w:rsidR="008F2335" w:rsidRPr="00F54898" w:rsidRDefault="008F2335" w:rsidP="008F2335">
            <w:pPr>
              <w:pStyle w:val="aff"/>
              <w:snapToGrid w:val="0"/>
              <w:jc w:val="left"/>
            </w:pPr>
            <w:r w:rsidRPr="00F54898">
              <w:rPr>
                <w:rFonts w:hint="eastAsia"/>
              </w:rPr>
              <w:t>菲律賓</w:t>
            </w:r>
          </w:p>
          <w:p w14:paraId="6AA0D3B4" w14:textId="77777777" w:rsidR="008F2335" w:rsidRPr="00F54898" w:rsidRDefault="008F2335" w:rsidP="008F2335">
            <w:pPr>
              <w:pStyle w:val="aff"/>
              <w:snapToGrid w:val="0"/>
              <w:jc w:val="left"/>
            </w:pPr>
            <w:r w:rsidRPr="00F54898">
              <w:t>Philippines</w:t>
            </w:r>
          </w:p>
        </w:tc>
        <w:tc>
          <w:tcPr>
            <w:tcW w:w="2127" w:type="dxa"/>
            <w:shd w:val="clear" w:color="000000" w:fill="FFFFFF"/>
            <w:vAlign w:val="center"/>
            <w:hideMark/>
          </w:tcPr>
          <w:p w14:paraId="36E6A1A5" w14:textId="77777777" w:rsidR="008F2335" w:rsidRPr="00F54898" w:rsidRDefault="00000000" w:rsidP="008F2335">
            <w:pPr>
              <w:pStyle w:val="aff"/>
              <w:snapToGrid w:val="0"/>
              <w:jc w:val="left"/>
            </w:pPr>
            <w:hyperlink r:id="rId31" w:history="1">
              <w:r w:rsidR="008F2335" w:rsidRPr="00F54898">
                <w:rPr>
                  <w:rFonts w:hint="eastAsia"/>
                </w:rPr>
                <w:t>中文</w:t>
              </w:r>
            </w:hyperlink>
          </w:p>
        </w:tc>
        <w:tc>
          <w:tcPr>
            <w:tcW w:w="1984" w:type="dxa"/>
            <w:gridSpan w:val="2"/>
            <w:shd w:val="clear" w:color="000000" w:fill="FFFFFF"/>
            <w:vAlign w:val="center"/>
            <w:hideMark/>
          </w:tcPr>
          <w:p w14:paraId="48D3F714" w14:textId="77777777" w:rsidR="008F2335" w:rsidRPr="00F54898" w:rsidRDefault="00000000" w:rsidP="008F2335">
            <w:pPr>
              <w:pStyle w:val="aff"/>
              <w:snapToGrid w:val="0"/>
              <w:jc w:val="left"/>
            </w:pPr>
            <w:hyperlink r:id="rId32" w:history="1">
              <w:r w:rsidR="008F2335" w:rsidRPr="00F54898">
                <w:rPr>
                  <w:rFonts w:hint="eastAsia"/>
                </w:rPr>
                <w:t>English</w:t>
              </w:r>
            </w:hyperlink>
          </w:p>
        </w:tc>
        <w:tc>
          <w:tcPr>
            <w:tcW w:w="1501" w:type="dxa"/>
            <w:shd w:val="clear" w:color="000000" w:fill="FFFFFF"/>
            <w:vAlign w:val="center"/>
            <w:hideMark/>
          </w:tcPr>
          <w:p w14:paraId="06BAA6B1" w14:textId="77777777" w:rsidR="008F2335" w:rsidRPr="00F54898" w:rsidRDefault="008F2335" w:rsidP="008F2335">
            <w:pPr>
              <w:pStyle w:val="aff"/>
              <w:snapToGrid w:val="0"/>
              <w:jc w:val="left"/>
            </w:pPr>
            <w:r w:rsidRPr="00F54898">
              <w:t xml:space="preserve">　</w:t>
            </w:r>
          </w:p>
        </w:tc>
      </w:tr>
      <w:tr w:rsidR="00F54898" w:rsidRPr="00F54898" w14:paraId="72BA4F43" w14:textId="77777777" w:rsidTr="00A6366A">
        <w:trPr>
          <w:trHeight w:val="680"/>
        </w:trPr>
        <w:tc>
          <w:tcPr>
            <w:tcW w:w="1093" w:type="dxa"/>
            <w:vMerge/>
            <w:shd w:val="clear" w:color="000000" w:fill="FFFFFF"/>
            <w:vAlign w:val="center"/>
            <w:hideMark/>
          </w:tcPr>
          <w:p w14:paraId="390659F5" w14:textId="77777777" w:rsidR="008F2335" w:rsidRPr="00F54898" w:rsidRDefault="008F2335" w:rsidP="008F2335">
            <w:pPr>
              <w:pStyle w:val="aff"/>
              <w:snapToGrid w:val="0"/>
              <w:jc w:val="left"/>
            </w:pPr>
          </w:p>
        </w:tc>
        <w:tc>
          <w:tcPr>
            <w:tcW w:w="1842" w:type="dxa"/>
            <w:tcBorders>
              <w:top w:val="single" w:sz="6" w:space="0" w:color="auto"/>
            </w:tcBorders>
            <w:shd w:val="clear" w:color="000000" w:fill="FFFFFF"/>
            <w:vAlign w:val="center"/>
            <w:hideMark/>
          </w:tcPr>
          <w:p w14:paraId="43B5EA6A" w14:textId="77777777" w:rsidR="008F2335" w:rsidRPr="00F54898" w:rsidRDefault="008F2335" w:rsidP="008F2335">
            <w:pPr>
              <w:pStyle w:val="aff"/>
              <w:snapToGrid w:val="0"/>
              <w:jc w:val="left"/>
            </w:pPr>
            <w:r w:rsidRPr="00F54898">
              <w:rPr>
                <w:rFonts w:hint="eastAsia"/>
              </w:rPr>
              <w:t>馬來西亞</w:t>
            </w:r>
          </w:p>
          <w:p w14:paraId="34EEB941" w14:textId="77777777" w:rsidR="008F2335" w:rsidRPr="00F54898" w:rsidRDefault="008F2335" w:rsidP="008F2335">
            <w:pPr>
              <w:pStyle w:val="aff"/>
              <w:snapToGrid w:val="0"/>
              <w:jc w:val="left"/>
            </w:pPr>
            <w:r w:rsidRPr="00F54898">
              <w:t>Malaysia</w:t>
            </w:r>
          </w:p>
        </w:tc>
        <w:tc>
          <w:tcPr>
            <w:tcW w:w="2127" w:type="dxa"/>
            <w:shd w:val="clear" w:color="000000" w:fill="FFFFFF"/>
            <w:vAlign w:val="center"/>
            <w:hideMark/>
          </w:tcPr>
          <w:p w14:paraId="4545B6CC" w14:textId="77777777" w:rsidR="008F2335" w:rsidRPr="00F54898" w:rsidRDefault="00000000" w:rsidP="008F2335">
            <w:pPr>
              <w:pStyle w:val="aff"/>
              <w:snapToGrid w:val="0"/>
              <w:jc w:val="left"/>
            </w:pPr>
            <w:hyperlink r:id="rId33" w:history="1">
              <w:r w:rsidR="008F2335" w:rsidRPr="00F54898">
                <w:rPr>
                  <w:rFonts w:hint="eastAsia"/>
                </w:rPr>
                <w:t>中文</w:t>
              </w:r>
            </w:hyperlink>
          </w:p>
        </w:tc>
        <w:tc>
          <w:tcPr>
            <w:tcW w:w="1984" w:type="dxa"/>
            <w:gridSpan w:val="2"/>
            <w:shd w:val="clear" w:color="000000" w:fill="FFFFFF"/>
            <w:vAlign w:val="center"/>
            <w:hideMark/>
          </w:tcPr>
          <w:p w14:paraId="1E829531" w14:textId="77777777" w:rsidR="008F2335" w:rsidRPr="00F54898" w:rsidRDefault="00000000" w:rsidP="008F2335">
            <w:pPr>
              <w:pStyle w:val="aff"/>
              <w:snapToGrid w:val="0"/>
              <w:jc w:val="left"/>
            </w:pPr>
            <w:hyperlink r:id="rId34" w:history="1">
              <w:r w:rsidR="008F2335" w:rsidRPr="00F54898">
                <w:rPr>
                  <w:rFonts w:hint="eastAsia"/>
                </w:rPr>
                <w:t>English</w:t>
              </w:r>
            </w:hyperlink>
          </w:p>
        </w:tc>
        <w:tc>
          <w:tcPr>
            <w:tcW w:w="1501" w:type="dxa"/>
            <w:shd w:val="clear" w:color="000000" w:fill="FFFFFF"/>
            <w:vAlign w:val="center"/>
            <w:hideMark/>
          </w:tcPr>
          <w:p w14:paraId="12A22D8E" w14:textId="77777777" w:rsidR="008F2335" w:rsidRPr="00F54898" w:rsidRDefault="008F2335" w:rsidP="008F2335">
            <w:pPr>
              <w:pStyle w:val="aff"/>
              <w:snapToGrid w:val="0"/>
              <w:jc w:val="left"/>
            </w:pPr>
            <w:r w:rsidRPr="00F54898">
              <w:t xml:space="preserve">　</w:t>
            </w:r>
          </w:p>
        </w:tc>
      </w:tr>
      <w:tr w:rsidR="00F54898" w:rsidRPr="00F54898" w14:paraId="31F880A4" w14:textId="77777777" w:rsidTr="00A6366A">
        <w:trPr>
          <w:trHeight w:val="680"/>
        </w:trPr>
        <w:tc>
          <w:tcPr>
            <w:tcW w:w="1093" w:type="dxa"/>
            <w:vMerge/>
            <w:shd w:val="clear" w:color="000000" w:fill="FFFFFF"/>
            <w:vAlign w:val="center"/>
            <w:hideMark/>
          </w:tcPr>
          <w:p w14:paraId="707FC3C2" w14:textId="77777777" w:rsidR="008F2335" w:rsidRPr="00F54898" w:rsidRDefault="008F2335" w:rsidP="008F2335">
            <w:pPr>
              <w:pStyle w:val="aff"/>
              <w:snapToGrid w:val="0"/>
              <w:jc w:val="left"/>
            </w:pPr>
          </w:p>
        </w:tc>
        <w:tc>
          <w:tcPr>
            <w:tcW w:w="1842" w:type="dxa"/>
            <w:shd w:val="clear" w:color="000000" w:fill="FFFFFF"/>
            <w:vAlign w:val="center"/>
            <w:hideMark/>
          </w:tcPr>
          <w:p w14:paraId="7085E495" w14:textId="77777777" w:rsidR="008F2335" w:rsidRPr="00F54898" w:rsidRDefault="008F2335" w:rsidP="008F2335">
            <w:pPr>
              <w:pStyle w:val="aff"/>
              <w:snapToGrid w:val="0"/>
              <w:jc w:val="left"/>
            </w:pPr>
            <w:r w:rsidRPr="00F54898">
              <w:rPr>
                <w:rFonts w:hint="eastAsia"/>
              </w:rPr>
              <w:t>越南</w:t>
            </w:r>
          </w:p>
          <w:p w14:paraId="5B9F12C0" w14:textId="77777777" w:rsidR="008F2335" w:rsidRPr="00F54898" w:rsidRDefault="008F2335" w:rsidP="008F2335">
            <w:pPr>
              <w:pStyle w:val="aff"/>
              <w:snapToGrid w:val="0"/>
              <w:jc w:val="left"/>
            </w:pPr>
            <w:r w:rsidRPr="00F54898">
              <w:t>Vietnam</w:t>
            </w:r>
          </w:p>
        </w:tc>
        <w:tc>
          <w:tcPr>
            <w:tcW w:w="2127" w:type="dxa"/>
            <w:shd w:val="clear" w:color="000000" w:fill="FFFFFF"/>
            <w:vAlign w:val="center"/>
            <w:hideMark/>
          </w:tcPr>
          <w:p w14:paraId="009F3BE0" w14:textId="77777777" w:rsidR="008F2335" w:rsidRPr="00F54898" w:rsidRDefault="00000000" w:rsidP="008F2335">
            <w:pPr>
              <w:pStyle w:val="aff"/>
              <w:snapToGrid w:val="0"/>
              <w:jc w:val="left"/>
            </w:pPr>
            <w:hyperlink r:id="rId35" w:history="1">
              <w:r w:rsidR="008F2335" w:rsidRPr="00F54898">
                <w:rPr>
                  <w:rFonts w:hint="eastAsia"/>
                </w:rPr>
                <w:t>中文</w:t>
              </w:r>
            </w:hyperlink>
          </w:p>
        </w:tc>
        <w:tc>
          <w:tcPr>
            <w:tcW w:w="1984" w:type="dxa"/>
            <w:gridSpan w:val="2"/>
            <w:shd w:val="clear" w:color="000000" w:fill="FFFFFF"/>
            <w:vAlign w:val="center"/>
            <w:hideMark/>
          </w:tcPr>
          <w:p w14:paraId="77C8B7F8" w14:textId="77777777" w:rsidR="008F2335" w:rsidRPr="00F54898" w:rsidRDefault="00000000" w:rsidP="008F2335">
            <w:pPr>
              <w:pStyle w:val="aff"/>
              <w:snapToGrid w:val="0"/>
              <w:jc w:val="left"/>
            </w:pPr>
            <w:hyperlink r:id="rId36" w:history="1">
              <w:r w:rsidR="008F2335" w:rsidRPr="00F54898">
                <w:rPr>
                  <w:rFonts w:hint="eastAsia"/>
                </w:rPr>
                <w:t>English</w:t>
              </w:r>
            </w:hyperlink>
          </w:p>
        </w:tc>
        <w:tc>
          <w:tcPr>
            <w:tcW w:w="1501" w:type="dxa"/>
            <w:shd w:val="clear" w:color="000000" w:fill="FFFFFF"/>
            <w:vAlign w:val="center"/>
            <w:hideMark/>
          </w:tcPr>
          <w:p w14:paraId="6A469CC1" w14:textId="77777777" w:rsidR="008F2335" w:rsidRPr="00F54898" w:rsidRDefault="008F2335" w:rsidP="008F2335">
            <w:pPr>
              <w:pStyle w:val="aff"/>
              <w:snapToGrid w:val="0"/>
              <w:jc w:val="left"/>
            </w:pPr>
            <w:r w:rsidRPr="00F54898">
              <w:t xml:space="preserve">　</w:t>
            </w:r>
          </w:p>
        </w:tc>
      </w:tr>
      <w:tr w:rsidR="00F54898" w:rsidRPr="00F54898" w14:paraId="247C375A" w14:textId="77777777" w:rsidTr="00A6366A">
        <w:trPr>
          <w:trHeight w:val="680"/>
        </w:trPr>
        <w:tc>
          <w:tcPr>
            <w:tcW w:w="1093" w:type="dxa"/>
            <w:vMerge/>
            <w:shd w:val="clear" w:color="000000" w:fill="FFFFFF"/>
            <w:vAlign w:val="center"/>
            <w:hideMark/>
          </w:tcPr>
          <w:p w14:paraId="256BD5F7" w14:textId="77777777" w:rsidR="008F2335" w:rsidRPr="00F54898" w:rsidRDefault="008F2335" w:rsidP="008F2335">
            <w:pPr>
              <w:pStyle w:val="aff"/>
              <w:snapToGrid w:val="0"/>
              <w:jc w:val="left"/>
            </w:pPr>
          </w:p>
        </w:tc>
        <w:tc>
          <w:tcPr>
            <w:tcW w:w="1842" w:type="dxa"/>
            <w:shd w:val="clear" w:color="000000" w:fill="FFFFFF"/>
            <w:vAlign w:val="center"/>
            <w:hideMark/>
          </w:tcPr>
          <w:p w14:paraId="34FC3C06" w14:textId="77777777" w:rsidR="008F2335" w:rsidRPr="00F54898" w:rsidRDefault="008F2335" w:rsidP="008F2335">
            <w:pPr>
              <w:pStyle w:val="aff"/>
              <w:snapToGrid w:val="0"/>
              <w:jc w:val="left"/>
            </w:pPr>
            <w:r w:rsidRPr="00F54898">
              <w:rPr>
                <w:rFonts w:hint="eastAsia"/>
              </w:rPr>
              <w:t>泰國</w:t>
            </w:r>
          </w:p>
          <w:p w14:paraId="4B977D1C" w14:textId="77777777" w:rsidR="008F2335" w:rsidRPr="00F54898" w:rsidRDefault="008F2335" w:rsidP="008F2335">
            <w:pPr>
              <w:pStyle w:val="aff"/>
              <w:snapToGrid w:val="0"/>
              <w:jc w:val="left"/>
            </w:pPr>
            <w:r w:rsidRPr="00F54898">
              <w:t>Thailand</w:t>
            </w:r>
          </w:p>
        </w:tc>
        <w:tc>
          <w:tcPr>
            <w:tcW w:w="2127" w:type="dxa"/>
            <w:shd w:val="clear" w:color="000000" w:fill="FFFFFF"/>
            <w:vAlign w:val="center"/>
            <w:hideMark/>
          </w:tcPr>
          <w:p w14:paraId="0DA7673A" w14:textId="77777777" w:rsidR="008F2335" w:rsidRPr="00F54898" w:rsidRDefault="00000000" w:rsidP="008F2335">
            <w:pPr>
              <w:pStyle w:val="aff"/>
              <w:snapToGrid w:val="0"/>
              <w:jc w:val="left"/>
            </w:pPr>
            <w:hyperlink r:id="rId37" w:history="1">
              <w:r w:rsidR="008F2335" w:rsidRPr="00F54898">
                <w:rPr>
                  <w:rFonts w:hint="eastAsia"/>
                </w:rPr>
                <w:t>中文</w:t>
              </w:r>
            </w:hyperlink>
          </w:p>
        </w:tc>
        <w:tc>
          <w:tcPr>
            <w:tcW w:w="1984" w:type="dxa"/>
            <w:gridSpan w:val="2"/>
            <w:shd w:val="clear" w:color="000000" w:fill="FFFFFF"/>
            <w:vAlign w:val="center"/>
            <w:hideMark/>
          </w:tcPr>
          <w:p w14:paraId="6A2FDD8E" w14:textId="77777777" w:rsidR="008F2335" w:rsidRPr="00F54898" w:rsidRDefault="00000000" w:rsidP="008F2335">
            <w:pPr>
              <w:pStyle w:val="aff"/>
              <w:snapToGrid w:val="0"/>
              <w:jc w:val="left"/>
            </w:pPr>
            <w:hyperlink r:id="rId38" w:history="1">
              <w:r w:rsidR="008F2335" w:rsidRPr="00F54898">
                <w:rPr>
                  <w:rFonts w:hint="eastAsia"/>
                </w:rPr>
                <w:t>English</w:t>
              </w:r>
            </w:hyperlink>
          </w:p>
        </w:tc>
        <w:tc>
          <w:tcPr>
            <w:tcW w:w="1501" w:type="dxa"/>
            <w:shd w:val="clear" w:color="000000" w:fill="FFFFFF"/>
            <w:vAlign w:val="center"/>
            <w:hideMark/>
          </w:tcPr>
          <w:p w14:paraId="49538759" w14:textId="77777777" w:rsidR="008F2335" w:rsidRPr="00F54898" w:rsidRDefault="008F2335" w:rsidP="008F2335">
            <w:pPr>
              <w:pStyle w:val="aff"/>
              <w:snapToGrid w:val="0"/>
              <w:jc w:val="left"/>
            </w:pPr>
            <w:r w:rsidRPr="00F54898">
              <w:t xml:space="preserve">　</w:t>
            </w:r>
          </w:p>
        </w:tc>
      </w:tr>
      <w:tr w:rsidR="00F54898" w:rsidRPr="00F54898" w14:paraId="5C4428EF" w14:textId="77777777" w:rsidTr="00A6366A">
        <w:trPr>
          <w:trHeight w:val="680"/>
        </w:trPr>
        <w:tc>
          <w:tcPr>
            <w:tcW w:w="1093" w:type="dxa"/>
            <w:vMerge/>
            <w:shd w:val="clear" w:color="000000" w:fill="FFFFFF"/>
            <w:vAlign w:val="center"/>
            <w:hideMark/>
          </w:tcPr>
          <w:p w14:paraId="4C643F40" w14:textId="77777777" w:rsidR="008F2335" w:rsidRPr="00F54898" w:rsidRDefault="008F2335" w:rsidP="008F2335">
            <w:pPr>
              <w:pStyle w:val="aff"/>
              <w:snapToGrid w:val="0"/>
              <w:jc w:val="left"/>
            </w:pPr>
          </w:p>
        </w:tc>
        <w:tc>
          <w:tcPr>
            <w:tcW w:w="1842" w:type="dxa"/>
            <w:shd w:val="clear" w:color="auto" w:fill="auto"/>
            <w:vAlign w:val="center"/>
            <w:hideMark/>
          </w:tcPr>
          <w:p w14:paraId="3CDB65FF" w14:textId="77777777" w:rsidR="008F2335" w:rsidRPr="00F54898" w:rsidRDefault="008F2335" w:rsidP="008F2335">
            <w:pPr>
              <w:pStyle w:val="aff"/>
              <w:snapToGrid w:val="0"/>
              <w:jc w:val="left"/>
            </w:pPr>
            <w:r w:rsidRPr="00F54898">
              <w:rPr>
                <w:rFonts w:hint="eastAsia"/>
              </w:rPr>
              <w:t>印度</w:t>
            </w:r>
          </w:p>
          <w:p w14:paraId="47E4C91E" w14:textId="77777777" w:rsidR="008F2335" w:rsidRPr="00F54898" w:rsidRDefault="008F2335" w:rsidP="008F2335">
            <w:pPr>
              <w:pStyle w:val="aff"/>
              <w:snapToGrid w:val="0"/>
              <w:jc w:val="left"/>
            </w:pPr>
            <w:r w:rsidRPr="00F54898">
              <w:t>India</w:t>
            </w:r>
          </w:p>
        </w:tc>
        <w:tc>
          <w:tcPr>
            <w:tcW w:w="2127" w:type="dxa"/>
            <w:shd w:val="clear" w:color="auto" w:fill="auto"/>
            <w:vAlign w:val="center"/>
            <w:hideMark/>
          </w:tcPr>
          <w:p w14:paraId="2F0469CD" w14:textId="77777777" w:rsidR="008F2335" w:rsidRPr="00F54898" w:rsidRDefault="00000000" w:rsidP="008F2335">
            <w:pPr>
              <w:pStyle w:val="aff"/>
              <w:snapToGrid w:val="0"/>
              <w:jc w:val="left"/>
            </w:pPr>
            <w:hyperlink r:id="rId39" w:history="1">
              <w:r w:rsidR="008F2335" w:rsidRPr="00F54898">
                <w:rPr>
                  <w:rFonts w:hint="eastAsia"/>
                </w:rPr>
                <w:t>中文</w:t>
              </w:r>
            </w:hyperlink>
          </w:p>
        </w:tc>
        <w:tc>
          <w:tcPr>
            <w:tcW w:w="1984" w:type="dxa"/>
            <w:gridSpan w:val="2"/>
            <w:shd w:val="clear" w:color="auto" w:fill="auto"/>
            <w:vAlign w:val="center"/>
            <w:hideMark/>
          </w:tcPr>
          <w:p w14:paraId="575BB882" w14:textId="77777777" w:rsidR="008F2335" w:rsidRPr="00F54898" w:rsidRDefault="00000000" w:rsidP="008F2335">
            <w:pPr>
              <w:pStyle w:val="aff"/>
              <w:snapToGrid w:val="0"/>
              <w:jc w:val="left"/>
            </w:pPr>
            <w:hyperlink r:id="rId40" w:history="1">
              <w:r w:rsidR="008F2335" w:rsidRPr="00F54898">
                <w:rPr>
                  <w:rFonts w:hint="eastAsia"/>
                </w:rPr>
                <w:t>English</w:t>
              </w:r>
            </w:hyperlink>
          </w:p>
        </w:tc>
        <w:tc>
          <w:tcPr>
            <w:tcW w:w="1501" w:type="dxa"/>
            <w:shd w:val="clear" w:color="auto" w:fill="auto"/>
            <w:vAlign w:val="center"/>
            <w:hideMark/>
          </w:tcPr>
          <w:p w14:paraId="74C247AA" w14:textId="77777777" w:rsidR="008F2335" w:rsidRPr="00F54898" w:rsidRDefault="00000000" w:rsidP="008F2335">
            <w:pPr>
              <w:pStyle w:val="aff"/>
              <w:snapToGrid w:val="0"/>
              <w:jc w:val="left"/>
            </w:pPr>
            <w:hyperlink r:id="rId41" w:history="1">
              <w:r w:rsidR="008F2335" w:rsidRPr="00F54898">
                <w:rPr>
                  <w:rFonts w:ascii="Mangal" w:hAnsi="Mangal" w:cs="Mangal"/>
                </w:rPr>
                <w:t>हिन्दी</w:t>
              </w:r>
            </w:hyperlink>
          </w:p>
        </w:tc>
      </w:tr>
      <w:tr w:rsidR="00F54898" w:rsidRPr="00F54898" w14:paraId="0C8CB249" w14:textId="77777777" w:rsidTr="00A6366A">
        <w:trPr>
          <w:trHeight w:val="680"/>
        </w:trPr>
        <w:tc>
          <w:tcPr>
            <w:tcW w:w="1093" w:type="dxa"/>
            <w:vMerge/>
            <w:shd w:val="clear" w:color="000000" w:fill="FFFFFF"/>
            <w:vAlign w:val="center"/>
            <w:hideMark/>
          </w:tcPr>
          <w:p w14:paraId="3DE3537B" w14:textId="77777777" w:rsidR="008F2335" w:rsidRPr="00F54898" w:rsidRDefault="008F2335" w:rsidP="008F2335">
            <w:pPr>
              <w:pStyle w:val="aff"/>
              <w:snapToGrid w:val="0"/>
              <w:jc w:val="left"/>
            </w:pPr>
          </w:p>
        </w:tc>
        <w:tc>
          <w:tcPr>
            <w:tcW w:w="1842" w:type="dxa"/>
            <w:vMerge w:val="restart"/>
            <w:shd w:val="clear" w:color="000000" w:fill="FFFFFF"/>
            <w:vAlign w:val="center"/>
            <w:hideMark/>
          </w:tcPr>
          <w:p w14:paraId="55067CC9" w14:textId="77777777" w:rsidR="008F2335" w:rsidRPr="00F54898" w:rsidRDefault="008F2335" w:rsidP="008F2335">
            <w:pPr>
              <w:pStyle w:val="aff"/>
              <w:snapToGrid w:val="0"/>
              <w:jc w:val="left"/>
            </w:pPr>
            <w:r w:rsidRPr="00F54898">
              <w:rPr>
                <w:rFonts w:hint="eastAsia"/>
              </w:rPr>
              <w:t>中國大陸</w:t>
            </w:r>
          </w:p>
          <w:p w14:paraId="74EE0275" w14:textId="77777777" w:rsidR="008F2335" w:rsidRPr="00F54898" w:rsidRDefault="008F2335" w:rsidP="008F2335">
            <w:pPr>
              <w:pStyle w:val="aff"/>
              <w:snapToGrid w:val="0"/>
              <w:jc w:val="left"/>
            </w:pPr>
            <w:r w:rsidRPr="00F54898">
              <w:t>China Mainland</w:t>
            </w:r>
          </w:p>
        </w:tc>
        <w:tc>
          <w:tcPr>
            <w:tcW w:w="2127" w:type="dxa"/>
            <w:shd w:val="clear" w:color="000000" w:fill="FFFFFF"/>
            <w:vAlign w:val="center"/>
            <w:hideMark/>
          </w:tcPr>
          <w:p w14:paraId="69E141BB" w14:textId="77777777" w:rsidR="008F2335" w:rsidRPr="00F54898" w:rsidRDefault="00000000" w:rsidP="008F2335">
            <w:pPr>
              <w:pStyle w:val="aff"/>
              <w:snapToGrid w:val="0"/>
              <w:jc w:val="left"/>
            </w:pPr>
            <w:hyperlink r:id="rId42" w:history="1">
              <w:r w:rsidR="008F2335" w:rsidRPr="00F54898">
                <w:rPr>
                  <w:rFonts w:hint="eastAsia"/>
                </w:rPr>
                <w:t>中文</w:t>
              </w:r>
            </w:hyperlink>
          </w:p>
        </w:tc>
        <w:tc>
          <w:tcPr>
            <w:tcW w:w="1984" w:type="dxa"/>
            <w:gridSpan w:val="2"/>
            <w:shd w:val="clear" w:color="000000" w:fill="FFFFFF"/>
            <w:vAlign w:val="center"/>
            <w:hideMark/>
          </w:tcPr>
          <w:p w14:paraId="01A38D43" w14:textId="77777777" w:rsidR="008F2335" w:rsidRPr="00F54898" w:rsidRDefault="00000000" w:rsidP="008F2335">
            <w:pPr>
              <w:pStyle w:val="aff"/>
              <w:snapToGrid w:val="0"/>
              <w:jc w:val="left"/>
            </w:pPr>
            <w:hyperlink r:id="rId43" w:history="1">
              <w:r w:rsidR="008F2335" w:rsidRPr="00F54898">
                <w:rPr>
                  <w:rFonts w:hint="eastAsia"/>
                </w:rPr>
                <w:t>English</w:t>
              </w:r>
            </w:hyperlink>
          </w:p>
        </w:tc>
        <w:tc>
          <w:tcPr>
            <w:tcW w:w="1501" w:type="dxa"/>
            <w:shd w:val="clear" w:color="000000" w:fill="FFFFFF"/>
            <w:vAlign w:val="center"/>
            <w:hideMark/>
          </w:tcPr>
          <w:p w14:paraId="7A6EED26" w14:textId="77777777" w:rsidR="008F2335" w:rsidRPr="00F54898" w:rsidRDefault="008F2335" w:rsidP="008F2335">
            <w:pPr>
              <w:pStyle w:val="aff"/>
              <w:snapToGrid w:val="0"/>
              <w:jc w:val="left"/>
            </w:pPr>
            <w:r w:rsidRPr="00F54898">
              <w:t xml:space="preserve">　</w:t>
            </w:r>
          </w:p>
        </w:tc>
      </w:tr>
      <w:tr w:rsidR="00F54898" w:rsidRPr="00F54898" w14:paraId="75FFCBDA" w14:textId="77777777" w:rsidTr="00A6366A">
        <w:trPr>
          <w:trHeight w:val="680"/>
        </w:trPr>
        <w:tc>
          <w:tcPr>
            <w:tcW w:w="1093" w:type="dxa"/>
            <w:vMerge/>
            <w:shd w:val="clear" w:color="000000" w:fill="FFFFFF"/>
            <w:vAlign w:val="center"/>
            <w:hideMark/>
          </w:tcPr>
          <w:p w14:paraId="0CA053B1" w14:textId="77777777" w:rsidR="008F2335" w:rsidRPr="00F54898" w:rsidRDefault="008F2335" w:rsidP="008F2335">
            <w:pPr>
              <w:pStyle w:val="aff"/>
              <w:snapToGrid w:val="0"/>
              <w:jc w:val="left"/>
            </w:pPr>
          </w:p>
        </w:tc>
        <w:tc>
          <w:tcPr>
            <w:tcW w:w="1842" w:type="dxa"/>
            <w:vMerge/>
            <w:shd w:val="clear" w:color="000000" w:fill="FFFFFF"/>
            <w:vAlign w:val="center"/>
            <w:hideMark/>
          </w:tcPr>
          <w:p w14:paraId="7DB7777A" w14:textId="77777777" w:rsidR="008F2335" w:rsidRPr="00F54898" w:rsidRDefault="008F2335" w:rsidP="008F2335">
            <w:pPr>
              <w:pStyle w:val="aff"/>
              <w:snapToGrid w:val="0"/>
              <w:jc w:val="left"/>
            </w:pPr>
          </w:p>
        </w:tc>
        <w:tc>
          <w:tcPr>
            <w:tcW w:w="2127" w:type="dxa"/>
            <w:shd w:val="clear" w:color="000000" w:fill="FFFFFF"/>
            <w:vAlign w:val="center"/>
            <w:hideMark/>
          </w:tcPr>
          <w:p w14:paraId="026F7CC8" w14:textId="77777777" w:rsidR="008F2335" w:rsidRPr="00F54898" w:rsidRDefault="00000000" w:rsidP="008F2335">
            <w:pPr>
              <w:pStyle w:val="aff"/>
              <w:snapToGrid w:val="0"/>
              <w:jc w:val="left"/>
            </w:pPr>
            <w:hyperlink r:id="rId44" w:history="1">
              <w:r w:rsidR="008F2335" w:rsidRPr="00F54898">
                <w:rPr>
                  <w:rFonts w:hint="eastAsia"/>
                </w:rPr>
                <w:t>兩岸投保協議共識</w:t>
              </w:r>
            </w:hyperlink>
          </w:p>
        </w:tc>
        <w:tc>
          <w:tcPr>
            <w:tcW w:w="1984" w:type="dxa"/>
            <w:gridSpan w:val="2"/>
            <w:shd w:val="clear" w:color="000000" w:fill="FFFFFF"/>
            <w:vAlign w:val="center"/>
            <w:hideMark/>
          </w:tcPr>
          <w:p w14:paraId="0A12C912" w14:textId="77777777" w:rsidR="008F2335" w:rsidRPr="00F54898" w:rsidRDefault="00000000" w:rsidP="008F2335">
            <w:pPr>
              <w:pStyle w:val="aff"/>
              <w:snapToGrid w:val="0"/>
              <w:jc w:val="left"/>
            </w:pPr>
            <w:hyperlink r:id="rId45" w:history="1">
              <w:r w:rsidR="008F2335" w:rsidRPr="00F54898">
                <w:rPr>
                  <w:rFonts w:hint="eastAsia"/>
                </w:rPr>
                <w:t>English</w:t>
              </w:r>
            </w:hyperlink>
          </w:p>
        </w:tc>
        <w:tc>
          <w:tcPr>
            <w:tcW w:w="1501" w:type="dxa"/>
            <w:shd w:val="clear" w:color="000000" w:fill="FFFFFF"/>
            <w:vAlign w:val="center"/>
            <w:hideMark/>
          </w:tcPr>
          <w:p w14:paraId="0DB864CD" w14:textId="77777777" w:rsidR="008F2335" w:rsidRPr="00F54898" w:rsidRDefault="008F2335" w:rsidP="008F2335">
            <w:pPr>
              <w:pStyle w:val="aff"/>
              <w:snapToGrid w:val="0"/>
              <w:jc w:val="left"/>
            </w:pPr>
            <w:r w:rsidRPr="00F54898">
              <w:t xml:space="preserve">　</w:t>
            </w:r>
          </w:p>
        </w:tc>
      </w:tr>
      <w:tr w:rsidR="00F54898" w:rsidRPr="00F54898" w14:paraId="7837EB56" w14:textId="77777777" w:rsidTr="00A6366A">
        <w:trPr>
          <w:trHeight w:val="680"/>
        </w:trPr>
        <w:tc>
          <w:tcPr>
            <w:tcW w:w="1093" w:type="dxa"/>
            <w:vMerge/>
            <w:shd w:val="clear" w:color="000000" w:fill="FFFFFF"/>
            <w:vAlign w:val="center"/>
            <w:hideMark/>
          </w:tcPr>
          <w:p w14:paraId="713C4E69" w14:textId="77777777" w:rsidR="008F2335" w:rsidRPr="00F54898" w:rsidRDefault="008F2335" w:rsidP="008F2335">
            <w:pPr>
              <w:pStyle w:val="aff"/>
              <w:snapToGrid w:val="0"/>
              <w:jc w:val="left"/>
            </w:pPr>
          </w:p>
        </w:tc>
        <w:tc>
          <w:tcPr>
            <w:tcW w:w="1842" w:type="dxa"/>
            <w:vMerge w:val="restart"/>
            <w:shd w:val="clear" w:color="000000" w:fill="FFFFFF"/>
            <w:vAlign w:val="center"/>
            <w:hideMark/>
          </w:tcPr>
          <w:p w14:paraId="3198FD12" w14:textId="77777777" w:rsidR="008F2335" w:rsidRPr="00F54898" w:rsidRDefault="008F2335" w:rsidP="008F2335">
            <w:pPr>
              <w:pStyle w:val="aff"/>
              <w:snapToGrid w:val="0"/>
              <w:jc w:val="left"/>
            </w:pPr>
            <w:r w:rsidRPr="00F54898">
              <w:rPr>
                <w:rFonts w:hint="eastAsia"/>
              </w:rPr>
              <w:t>日本</w:t>
            </w:r>
          </w:p>
          <w:p w14:paraId="553156CE" w14:textId="77777777" w:rsidR="008F2335" w:rsidRPr="00F54898" w:rsidRDefault="008F2335" w:rsidP="008F2335">
            <w:pPr>
              <w:pStyle w:val="aff"/>
              <w:snapToGrid w:val="0"/>
              <w:jc w:val="left"/>
            </w:pPr>
            <w:r w:rsidRPr="00F54898">
              <w:t>Japan</w:t>
            </w:r>
          </w:p>
        </w:tc>
        <w:tc>
          <w:tcPr>
            <w:tcW w:w="2127" w:type="dxa"/>
            <w:shd w:val="clear" w:color="000000" w:fill="FFFFFF"/>
            <w:vAlign w:val="center"/>
            <w:hideMark/>
          </w:tcPr>
          <w:p w14:paraId="60DC10AC" w14:textId="77777777" w:rsidR="008F2335" w:rsidRPr="00F54898" w:rsidRDefault="00000000" w:rsidP="008F2335">
            <w:pPr>
              <w:pStyle w:val="aff"/>
              <w:snapToGrid w:val="0"/>
              <w:jc w:val="left"/>
            </w:pPr>
            <w:hyperlink r:id="rId46" w:history="1">
              <w:r w:rsidR="008F2335" w:rsidRPr="00F54898">
                <w:rPr>
                  <w:rFonts w:hint="eastAsia"/>
                </w:rPr>
                <w:t>中文</w:t>
              </w:r>
            </w:hyperlink>
          </w:p>
        </w:tc>
        <w:tc>
          <w:tcPr>
            <w:tcW w:w="1984" w:type="dxa"/>
            <w:gridSpan w:val="2"/>
            <w:shd w:val="clear" w:color="000000" w:fill="FFFFFF"/>
            <w:vAlign w:val="center"/>
            <w:hideMark/>
          </w:tcPr>
          <w:p w14:paraId="75788FA4" w14:textId="77777777" w:rsidR="008F2335" w:rsidRPr="00F54898" w:rsidRDefault="00000000" w:rsidP="008F2335">
            <w:pPr>
              <w:pStyle w:val="aff"/>
              <w:snapToGrid w:val="0"/>
              <w:jc w:val="left"/>
            </w:pPr>
            <w:hyperlink r:id="rId47" w:history="1">
              <w:r w:rsidR="008F2335" w:rsidRPr="00F54898">
                <w:rPr>
                  <w:rFonts w:hint="eastAsia"/>
                </w:rPr>
                <w:t>臺日投資協議文本英文版</w:t>
              </w:r>
            </w:hyperlink>
          </w:p>
        </w:tc>
        <w:tc>
          <w:tcPr>
            <w:tcW w:w="1501" w:type="dxa"/>
            <w:shd w:val="clear" w:color="000000" w:fill="FFFFFF"/>
            <w:vAlign w:val="center"/>
            <w:hideMark/>
          </w:tcPr>
          <w:p w14:paraId="2D2B7BC4" w14:textId="77777777" w:rsidR="008F2335" w:rsidRPr="00F54898" w:rsidRDefault="00000000" w:rsidP="008F2335">
            <w:pPr>
              <w:pStyle w:val="aff"/>
              <w:snapToGrid w:val="0"/>
              <w:jc w:val="left"/>
            </w:pPr>
            <w:hyperlink r:id="rId48" w:history="1">
              <w:r w:rsidR="008F2335" w:rsidRPr="00F54898">
                <w:rPr>
                  <w:rFonts w:hint="eastAsia"/>
                </w:rPr>
                <w:t>日文</w:t>
              </w:r>
            </w:hyperlink>
          </w:p>
        </w:tc>
      </w:tr>
      <w:tr w:rsidR="00F54898" w:rsidRPr="00F54898" w14:paraId="5C5B56DA" w14:textId="77777777" w:rsidTr="00A6366A">
        <w:trPr>
          <w:trHeight w:val="680"/>
        </w:trPr>
        <w:tc>
          <w:tcPr>
            <w:tcW w:w="1093" w:type="dxa"/>
            <w:vMerge/>
            <w:shd w:val="clear" w:color="000000" w:fill="FFFFFF"/>
            <w:vAlign w:val="center"/>
            <w:hideMark/>
          </w:tcPr>
          <w:p w14:paraId="144C39FB" w14:textId="77777777" w:rsidR="008F2335" w:rsidRPr="00F54898" w:rsidRDefault="008F2335" w:rsidP="008F2335">
            <w:pPr>
              <w:pStyle w:val="aff"/>
              <w:snapToGrid w:val="0"/>
              <w:jc w:val="left"/>
            </w:pPr>
          </w:p>
        </w:tc>
        <w:tc>
          <w:tcPr>
            <w:tcW w:w="1842" w:type="dxa"/>
            <w:vMerge/>
            <w:shd w:val="clear" w:color="000000" w:fill="FFFFFF"/>
            <w:vAlign w:val="center"/>
            <w:hideMark/>
          </w:tcPr>
          <w:p w14:paraId="4B590FD9" w14:textId="77777777" w:rsidR="008F2335" w:rsidRPr="00F54898" w:rsidRDefault="008F2335" w:rsidP="008F2335">
            <w:pPr>
              <w:pStyle w:val="aff"/>
              <w:snapToGrid w:val="0"/>
              <w:jc w:val="left"/>
            </w:pPr>
          </w:p>
        </w:tc>
        <w:tc>
          <w:tcPr>
            <w:tcW w:w="2127" w:type="dxa"/>
            <w:shd w:val="clear" w:color="000000" w:fill="FFFFFF"/>
            <w:vAlign w:val="center"/>
            <w:hideMark/>
          </w:tcPr>
          <w:p w14:paraId="32C1E47B" w14:textId="77777777" w:rsidR="008F2335" w:rsidRPr="00F54898" w:rsidRDefault="00000000" w:rsidP="008F2335">
            <w:pPr>
              <w:pStyle w:val="aff"/>
              <w:snapToGrid w:val="0"/>
              <w:jc w:val="left"/>
            </w:pPr>
            <w:hyperlink r:id="rId49" w:history="1">
              <w:r w:rsidR="008F2335" w:rsidRPr="00F54898">
                <w:rPr>
                  <w:rFonts w:hint="eastAsia"/>
                </w:rPr>
                <w:t>臺方保留措施清單</w:t>
              </w:r>
            </w:hyperlink>
          </w:p>
        </w:tc>
        <w:tc>
          <w:tcPr>
            <w:tcW w:w="1984" w:type="dxa"/>
            <w:gridSpan w:val="2"/>
            <w:shd w:val="clear" w:color="000000" w:fill="FFFFFF"/>
            <w:vAlign w:val="center"/>
            <w:hideMark/>
          </w:tcPr>
          <w:p w14:paraId="536704B2" w14:textId="77777777" w:rsidR="008F2335" w:rsidRPr="00F54898" w:rsidRDefault="00000000" w:rsidP="008F2335">
            <w:pPr>
              <w:pStyle w:val="aff"/>
              <w:snapToGrid w:val="0"/>
              <w:jc w:val="left"/>
            </w:pPr>
            <w:hyperlink r:id="rId50" w:history="1">
              <w:r w:rsidR="008F2335" w:rsidRPr="00F54898">
                <w:rPr>
                  <w:rFonts w:hint="eastAsia"/>
                </w:rPr>
                <w:t>English</w:t>
              </w:r>
            </w:hyperlink>
          </w:p>
        </w:tc>
        <w:tc>
          <w:tcPr>
            <w:tcW w:w="1501" w:type="dxa"/>
            <w:shd w:val="clear" w:color="000000" w:fill="FFFFFF"/>
            <w:vAlign w:val="center"/>
            <w:hideMark/>
          </w:tcPr>
          <w:p w14:paraId="322BFB7A" w14:textId="77777777" w:rsidR="008F2335" w:rsidRPr="00F54898" w:rsidRDefault="008F2335" w:rsidP="008F2335">
            <w:pPr>
              <w:pStyle w:val="aff"/>
              <w:snapToGrid w:val="0"/>
              <w:jc w:val="left"/>
            </w:pPr>
            <w:r w:rsidRPr="00F54898">
              <w:t xml:space="preserve">　</w:t>
            </w:r>
          </w:p>
        </w:tc>
      </w:tr>
      <w:tr w:rsidR="00F54898" w:rsidRPr="00F54898" w14:paraId="432550FD" w14:textId="77777777" w:rsidTr="00A6366A">
        <w:trPr>
          <w:trHeight w:val="680"/>
        </w:trPr>
        <w:tc>
          <w:tcPr>
            <w:tcW w:w="1093" w:type="dxa"/>
            <w:vMerge/>
            <w:shd w:val="clear" w:color="000000" w:fill="FFFFFF"/>
            <w:vAlign w:val="center"/>
            <w:hideMark/>
          </w:tcPr>
          <w:p w14:paraId="371FD9BD" w14:textId="77777777" w:rsidR="008F2335" w:rsidRPr="00F54898" w:rsidRDefault="008F2335" w:rsidP="008F2335">
            <w:pPr>
              <w:pStyle w:val="aff"/>
              <w:snapToGrid w:val="0"/>
              <w:jc w:val="left"/>
            </w:pPr>
          </w:p>
        </w:tc>
        <w:tc>
          <w:tcPr>
            <w:tcW w:w="1842" w:type="dxa"/>
            <w:vMerge/>
            <w:shd w:val="clear" w:color="000000" w:fill="FFFFFF"/>
            <w:vAlign w:val="center"/>
            <w:hideMark/>
          </w:tcPr>
          <w:p w14:paraId="5BF0FAC1" w14:textId="77777777" w:rsidR="008F2335" w:rsidRPr="00F54898" w:rsidRDefault="008F2335" w:rsidP="008F2335">
            <w:pPr>
              <w:pStyle w:val="aff"/>
              <w:snapToGrid w:val="0"/>
              <w:jc w:val="left"/>
            </w:pPr>
          </w:p>
        </w:tc>
        <w:tc>
          <w:tcPr>
            <w:tcW w:w="2127" w:type="dxa"/>
            <w:shd w:val="clear" w:color="000000" w:fill="FFFFFF"/>
            <w:vAlign w:val="center"/>
            <w:hideMark/>
          </w:tcPr>
          <w:p w14:paraId="46D0A8D0" w14:textId="77777777" w:rsidR="008F2335" w:rsidRPr="00F54898" w:rsidRDefault="00000000" w:rsidP="008F2335">
            <w:pPr>
              <w:pStyle w:val="aff"/>
              <w:snapToGrid w:val="0"/>
              <w:jc w:val="left"/>
            </w:pPr>
            <w:hyperlink r:id="rId51" w:history="1">
              <w:r w:rsidR="008F2335" w:rsidRPr="00F54898">
                <w:rPr>
                  <w:rFonts w:hint="eastAsia"/>
                </w:rPr>
                <w:t>日方保留措施清單</w:t>
              </w:r>
            </w:hyperlink>
          </w:p>
        </w:tc>
        <w:tc>
          <w:tcPr>
            <w:tcW w:w="1984" w:type="dxa"/>
            <w:gridSpan w:val="2"/>
            <w:shd w:val="clear" w:color="000000" w:fill="FFFFFF"/>
            <w:vAlign w:val="center"/>
            <w:hideMark/>
          </w:tcPr>
          <w:p w14:paraId="4DE90037" w14:textId="77777777" w:rsidR="008F2335" w:rsidRPr="00F54898" w:rsidRDefault="00000000" w:rsidP="008F2335">
            <w:pPr>
              <w:pStyle w:val="aff"/>
              <w:snapToGrid w:val="0"/>
              <w:jc w:val="left"/>
            </w:pPr>
            <w:hyperlink r:id="rId52" w:history="1">
              <w:r w:rsidR="008F2335" w:rsidRPr="00F54898">
                <w:rPr>
                  <w:rFonts w:hint="eastAsia"/>
                </w:rPr>
                <w:t>English</w:t>
              </w:r>
            </w:hyperlink>
          </w:p>
        </w:tc>
        <w:tc>
          <w:tcPr>
            <w:tcW w:w="1501" w:type="dxa"/>
            <w:shd w:val="clear" w:color="000000" w:fill="FFFFFF"/>
            <w:vAlign w:val="center"/>
            <w:hideMark/>
          </w:tcPr>
          <w:p w14:paraId="7EBA10D9" w14:textId="77777777" w:rsidR="008F2335" w:rsidRPr="00F54898" w:rsidRDefault="00000000" w:rsidP="008F2335">
            <w:pPr>
              <w:pStyle w:val="aff"/>
              <w:snapToGrid w:val="0"/>
              <w:jc w:val="left"/>
            </w:pPr>
            <w:hyperlink r:id="rId53" w:history="1">
              <w:r w:rsidR="008F2335" w:rsidRPr="00F54898">
                <w:rPr>
                  <w:rFonts w:hint="eastAsia"/>
                </w:rPr>
                <w:t>日文</w:t>
              </w:r>
            </w:hyperlink>
          </w:p>
        </w:tc>
      </w:tr>
      <w:tr w:rsidR="00F54898" w:rsidRPr="00F54898" w14:paraId="7D7DE24A" w14:textId="77777777" w:rsidTr="00A6366A">
        <w:trPr>
          <w:trHeight w:val="680"/>
        </w:trPr>
        <w:tc>
          <w:tcPr>
            <w:tcW w:w="1093" w:type="dxa"/>
            <w:vMerge w:val="restart"/>
            <w:shd w:val="clear" w:color="000000" w:fill="FFFFFF"/>
            <w:vAlign w:val="center"/>
            <w:hideMark/>
          </w:tcPr>
          <w:p w14:paraId="09A0D301" w14:textId="77777777" w:rsidR="008F2335" w:rsidRPr="00F54898" w:rsidRDefault="008F2335" w:rsidP="008F2335">
            <w:pPr>
              <w:pStyle w:val="aff"/>
              <w:snapToGrid w:val="0"/>
              <w:jc w:val="left"/>
            </w:pPr>
            <w:r w:rsidRPr="00F54898">
              <w:rPr>
                <w:rFonts w:hint="eastAsia"/>
              </w:rPr>
              <w:t>美洲</w:t>
            </w:r>
          </w:p>
          <w:p w14:paraId="79CB7FB6" w14:textId="77777777" w:rsidR="008F2335" w:rsidRPr="00F54898" w:rsidRDefault="008F2335" w:rsidP="008F2335">
            <w:pPr>
              <w:pStyle w:val="aff"/>
              <w:snapToGrid w:val="0"/>
              <w:jc w:val="left"/>
            </w:pPr>
            <w:r w:rsidRPr="00F54898">
              <w:t>America</w:t>
            </w:r>
          </w:p>
        </w:tc>
        <w:tc>
          <w:tcPr>
            <w:tcW w:w="1842" w:type="dxa"/>
            <w:shd w:val="clear" w:color="000000" w:fill="FFFFFF"/>
            <w:vAlign w:val="center"/>
            <w:hideMark/>
          </w:tcPr>
          <w:p w14:paraId="0EEF6BB8" w14:textId="77777777" w:rsidR="008F2335" w:rsidRPr="00F54898" w:rsidRDefault="008F2335" w:rsidP="008F2335">
            <w:pPr>
              <w:pStyle w:val="aff"/>
              <w:snapToGrid w:val="0"/>
              <w:jc w:val="left"/>
            </w:pPr>
            <w:r w:rsidRPr="00F54898">
              <w:rPr>
                <w:rFonts w:hint="eastAsia"/>
              </w:rPr>
              <w:t>美國</w:t>
            </w:r>
          </w:p>
          <w:p w14:paraId="12043C67" w14:textId="77777777" w:rsidR="008F2335" w:rsidRPr="00F54898" w:rsidRDefault="008F2335" w:rsidP="008F2335">
            <w:pPr>
              <w:pStyle w:val="aff"/>
              <w:snapToGrid w:val="0"/>
              <w:jc w:val="left"/>
            </w:pPr>
            <w:r w:rsidRPr="00F54898">
              <w:t>United States</w:t>
            </w:r>
          </w:p>
        </w:tc>
        <w:tc>
          <w:tcPr>
            <w:tcW w:w="2127" w:type="dxa"/>
            <w:shd w:val="clear" w:color="000000" w:fill="FFFFFF"/>
            <w:vAlign w:val="center"/>
            <w:hideMark/>
          </w:tcPr>
          <w:p w14:paraId="478DE4A1" w14:textId="77777777" w:rsidR="008F2335" w:rsidRPr="00F54898" w:rsidRDefault="00000000" w:rsidP="008F2335">
            <w:pPr>
              <w:pStyle w:val="aff"/>
              <w:snapToGrid w:val="0"/>
              <w:jc w:val="left"/>
            </w:pPr>
            <w:hyperlink r:id="rId54" w:history="1">
              <w:r w:rsidR="008F2335" w:rsidRPr="00F54898">
                <w:rPr>
                  <w:rFonts w:hint="eastAsia"/>
                </w:rPr>
                <w:t>中文</w:t>
              </w:r>
            </w:hyperlink>
          </w:p>
        </w:tc>
        <w:tc>
          <w:tcPr>
            <w:tcW w:w="1984" w:type="dxa"/>
            <w:gridSpan w:val="2"/>
            <w:shd w:val="clear" w:color="000000" w:fill="FFFFFF"/>
            <w:vAlign w:val="center"/>
            <w:hideMark/>
          </w:tcPr>
          <w:p w14:paraId="2988CA95" w14:textId="77777777" w:rsidR="008F2335" w:rsidRPr="00F54898" w:rsidRDefault="00000000" w:rsidP="008F2335">
            <w:pPr>
              <w:pStyle w:val="aff"/>
              <w:snapToGrid w:val="0"/>
              <w:jc w:val="left"/>
            </w:pPr>
            <w:hyperlink r:id="rId55" w:history="1">
              <w:r w:rsidR="008F2335" w:rsidRPr="00F54898">
                <w:rPr>
                  <w:rFonts w:hint="eastAsia"/>
                </w:rPr>
                <w:t>Chinese-English</w:t>
              </w:r>
            </w:hyperlink>
          </w:p>
        </w:tc>
        <w:tc>
          <w:tcPr>
            <w:tcW w:w="1501" w:type="dxa"/>
            <w:shd w:val="clear" w:color="000000" w:fill="FFFFFF"/>
            <w:vAlign w:val="center"/>
            <w:hideMark/>
          </w:tcPr>
          <w:p w14:paraId="7FD084A6" w14:textId="77777777" w:rsidR="008F2335" w:rsidRPr="00F54898" w:rsidRDefault="008F2335" w:rsidP="008F2335">
            <w:pPr>
              <w:pStyle w:val="aff"/>
              <w:snapToGrid w:val="0"/>
              <w:jc w:val="left"/>
            </w:pPr>
            <w:r w:rsidRPr="00F54898">
              <w:t xml:space="preserve">　</w:t>
            </w:r>
          </w:p>
        </w:tc>
      </w:tr>
      <w:tr w:rsidR="00F54898" w:rsidRPr="00F54898" w14:paraId="4396070F" w14:textId="77777777" w:rsidTr="008F2335">
        <w:trPr>
          <w:trHeight w:val="680"/>
        </w:trPr>
        <w:tc>
          <w:tcPr>
            <w:tcW w:w="1093" w:type="dxa"/>
            <w:vMerge/>
            <w:shd w:val="clear" w:color="000000" w:fill="FFFFFF"/>
            <w:vAlign w:val="center"/>
            <w:hideMark/>
          </w:tcPr>
          <w:p w14:paraId="615F392D" w14:textId="77777777" w:rsidR="008F2335" w:rsidRPr="00F54898" w:rsidRDefault="008F2335" w:rsidP="008F2335">
            <w:pPr>
              <w:pStyle w:val="aff"/>
              <w:snapToGrid w:val="0"/>
              <w:jc w:val="left"/>
            </w:pPr>
          </w:p>
        </w:tc>
        <w:tc>
          <w:tcPr>
            <w:tcW w:w="1842" w:type="dxa"/>
            <w:shd w:val="clear" w:color="auto" w:fill="auto"/>
            <w:vAlign w:val="center"/>
            <w:hideMark/>
          </w:tcPr>
          <w:p w14:paraId="1D215CC6" w14:textId="77777777" w:rsidR="008F2335" w:rsidRPr="00F54898" w:rsidRDefault="008F2335" w:rsidP="008F2335">
            <w:pPr>
              <w:pStyle w:val="aff"/>
              <w:snapToGrid w:val="0"/>
              <w:jc w:val="left"/>
            </w:pPr>
            <w:r w:rsidRPr="00F54898">
              <w:rPr>
                <w:rFonts w:hint="eastAsia"/>
              </w:rPr>
              <w:t>多明尼加</w:t>
            </w:r>
          </w:p>
          <w:p w14:paraId="23F0E136" w14:textId="77777777" w:rsidR="008F2335" w:rsidRPr="00F54898" w:rsidRDefault="008F2335" w:rsidP="008F2335">
            <w:pPr>
              <w:pStyle w:val="aff"/>
              <w:snapToGrid w:val="0"/>
              <w:jc w:val="left"/>
            </w:pPr>
            <w:r w:rsidRPr="00F54898">
              <w:t>Dominican Republic</w:t>
            </w:r>
          </w:p>
        </w:tc>
        <w:tc>
          <w:tcPr>
            <w:tcW w:w="2127" w:type="dxa"/>
            <w:shd w:val="clear" w:color="auto" w:fill="auto"/>
            <w:vAlign w:val="center"/>
            <w:hideMark/>
          </w:tcPr>
          <w:p w14:paraId="6AFCA0D1" w14:textId="77777777" w:rsidR="008F2335" w:rsidRPr="00F54898" w:rsidRDefault="00000000" w:rsidP="008F2335">
            <w:pPr>
              <w:pStyle w:val="aff"/>
              <w:snapToGrid w:val="0"/>
              <w:jc w:val="left"/>
            </w:pPr>
            <w:hyperlink r:id="rId56" w:history="1">
              <w:r w:rsidR="008F2335" w:rsidRPr="00F54898">
                <w:rPr>
                  <w:rFonts w:hint="eastAsia"/>
                </w:rPr>
                <w:t>中文</w:t>
              </w:r>
            </w:hyperlink>
          </w:p>
        </w:tc>
        <w:tc>
          <w:tcPr>
            <w:tcW w:w="1984" w:type="dxa"/>
            <w:gridSpan w:val="2"/>
            <w:shd w:val="clear" w:color="auto" w:fill="auto"/>
            <w:vAlign w:val="center"/>
            <w:hideMark/>
          </w:tcPr>
          <w:p w14:paraId="78B267B6" w14:textId="77777777" w:rsidR="008F2335" w:rsidRPr="00F54898" w:rsidRDefault="008F2335" w:rsidP="008F2335">
            <w:pPr>
              <w:pStyle w:val="aff"/>
              <w:snapToGrid w:val="0"/>
              <w:jc w:val="left"/>
            </w:pPr>
            <w:r w:rsidRPr="00F54898">
              <w:t xml:space="preserve">　</w:t>
            </w:r>
          </w:p>
        </w:tc>
        <w:tc>
          <w:tcPr>
            <w:tcW w:w="1501" w:type="dxa"/>
            <w:shd w:val="clear" w:color="auto" w:fill="auto"/>
            <w:vAlign w:val="center"/>
            <w:hideMark/>
          </w:tcPr>
          <w:p w14:paraId="6F419FA2" w14:textId="77777777" w:rsidR="008F2335" w:rsidRPr="00F54898" w:rsidRDefault="00000000" w:rsidP="008F2335">
            <w:pPr>
              <w:pStyle w:val="aff"/>
              <w:snapToGrid w:val="0"/>
              <w:jc w:val="left"/>
            </w:pPr>
            <w:hyperlink r:id="rId57" w:history="1">
              <w:r w:rsidR="008F2335" w:rsidRPr="00F54898">
                <w:rPr>
                  <w:rFonts w:hint="eastAsia"/>
                </w:rPr>
                <w:t>Español</w:t>
              </w:r>
            </w:hyperlink>
          </w:p>
        </w:tc>
      </w:tr>
      <w:tr w:rsidR="00F54898" w:rsidRPr="00F54898" w14:paraId="453CBC86" w14:textId="77777777" w:rsidTr="00A6366A">
        <w:trPr>
          <w:trHeight w:val="680"/>
        </w:trPr>
        <w:tc>
          <w:tcPr>
            <w:tcW w:w="1093" w:type="dxa"/>
            <w:vMerge/>
            <w:shd w:val="clear" w:color="000000" w:fill="FFFFFF"/>
            <w:vAlign w:val="center"/>
            <w:hideMark/>
          </w:tcPr>
          <w:p w14:paraId="6D999201" w14:textId="77777777" w:rsidR="008F2335" w:rsidRPr="00F54898" w:rsidRDefault="008F2335" w:rsidP="008F2335">
            <w:pPr>
              <w:pStyle w:val="aff"/>
              <w:snapToGrid w:val="0"/>
              <w:jc w:val="left"/>
            </w:pPr>
          </w:p>
        </w:tc>
        <w:tc>
          <w:tcPr>
            <w:tcW w:w="1842" w:type="dxa"/>
            <w:shd w:val="clear" w:color="000000" w:fill="FFFFFF"/>
            <w:vAlign w:val="center"/>
            <w:hideMark/>
          </w:tcPr>
          <w:p w14:paraId="37831C1C" w14:textId="77777777" w:rsidR="008F2335" w:rsidRPr="00F54898" w:rsidRDefault="008F2335" w:rsidP="008F2335">
            <w:pPr>
              <w:pStyle w:val="aff"/>
              <w:snapToGrid w:val="0"/>
              <w:jc w:val="left"/>
            </w:pPr>
            <w:r w:rsidRPr="00F54898">
              <w:rPr>
                <w:rFonts w:hint="eastAsia"/>
              </w:rPr>
              <w:t>巴拉圭</w:t>
            </w:r>
          </w:p>
          <w:p w14:paraId="3BDA3FCE" w14:textId="77777777" w:rsidR="008F2335" w:rsidRPr="00F54898" w:rsidRDefault="008F2335" w:rsidP="008F2335">
            <w:pPr>
              <w:pStyle w:val="aff"/>
              <w:snapToGrid w:val="0"/>
              <w:jc w:val="left"/>
            </w:pPr>
            <w:r w:rsidRPr="00F54898">
              <w:t>Paraguay</w:t>
            </w:r>
          </w:p>
        </w:tc>
        <w:tc>
          <w:tcPr>
            <w:tcW w:w="2127" w:type="dxa"/>
            <w:shd w:val="clear" w:color="000000" w:fill="FFFFFF"/>
            <w:vAlign w:val="center"/>
            <w:hideMark/>
          </w:tcPr>
          <w:p w14:paraId="3ECE8F50" w14:textId="77777777" w:rsidR="008F2335" w:rsidRPr="00F54898" w:rsidRDefault="00000000" w:rsidP="008F2335">
            <w:pPr>
              <w:pStyle w:val="aff"/>
              <w:snapToGrid w:val="0"/>
              <w:jc w:val="left"/>
            </w:pPr>
            <w:hyperlink r:id="rId58" w:history="1">
              <w:r w:rsidR="008F2335" w:rsidRPr="00F54898">
                <w:rPr>
                  <w:rFonts w:hint="eastAsia"/>
                </w:rPr>
                <w:t>中文</w:t>
              </w:r>
            </w:hyperlink>
          </w:p>
        </w:tc>
        <w:tc>
          <w:tcPr>
            <w:tcW w:w="1984" w:type="dxa"/>
            <w:gridSpan w:val="2"/>
            <w:shd w:val="clear" w:color="000000" w:fill="FFFFFF"/>
            <w:vAlign w:val="center"/>
            <w:hideMark/>
          </w:tcPr>
          <w:p w14:paraId="155CC2DC" w14:textId="77777777" w:rsidR="008F2335" w:rsidRPr="00F54898" w:rsidRDefault="008F2335" w:rsidP="008F2335">
            <w:pPr>
              <w:pStyle w:val="aff"/>
              <w:snapToGrid w:val="0"/>
              <w:jc w:val="left"/>
            </w:pPr>
            <w:r w:rsidRPr="00F54898">
              <w:t xml:space="preserve">　</w:t>
            </w:r>
          </w:p>
        </w:tc>
        <w:tc>
          <w:tcPr>
            <w:tcW w:w="1501" w:type="dxa"/>
            <w:shd w:val="clear" w:color="000000" w:fill="FFFFFF"/>
            <w:vAlign w:val="center"/>
            <w:hideMark/>
          </w:tcPr>
          <w:p w14:paraId="22AC40C0" w14:textId="77777777" w:rsidR="008F2335" w:rsidRPr="00F54898" w:rsidRDefault="00000000" w:rsidP="008F2335">
            <w:pPr>
              <w:pStyle w:val="aff"/>
              <w:snapToGrid w:val="0"/>
              <w:jc w:val="left"/>
            </w:pPr>
            <w:hyperlink r:id="rId59" w:history="1">
              <w:r w:rsidR="008F2335" w:rsidRPr="00F54898">
                <w:rPr>
                  <w:rFonts w:hint="eastAsia"/>
                </w:rPr>
                <w:t>Español</w:t>
              </w:r>
            </w:hyperlink>
          </w:p>
        </w:tc>
      </w:tr>
      <w:tr w:rsidR="00F54898" w:rsidRPr="00F54898" w14:paraId="12CBBD86" w14:textId="77777777" w:rsidTr="00A6366A">
        <w:trPr>
          <w:trHeight w:val="680"/>
        </w:trPr>
        <w:tc>
          <w:tcPr>
            <w:tcW w:w="1093" w:type="dxa"/>
            <w:vMerge/>
            <w:shd w:val="clear" w:color="000000" w:fill="FFFFFF"/>
            <w:vAlign w:val="center"/>
            <w:hideMark/>
          </w:tcPr>
          <w:p w14:paraId="4619320D" w14:textId="77777777" w:rsidR="008F2335" w:rsidRPr="00F54898" w:rsidRDefault="008F2335" w:rsidP="008F2335">
            <w:pPr>
              <w:pStyle w:val="aff"/>
              <w:snapToGrid w:val="0"/>
              <w:jc w:val="left"/>
            </w:pPr>
          </w:p>
        </w:tc>
        <w:tc>
          <w:tcPr>
            <w:tcW w:w="1842" w:type="dxa"/>
            <w:shd w:val="clear" w:color="000000" w:fill="FFFFFF"/>
            <w:vAlign w:val="center"/>
            <w:hideMark/>
          </w:tcPr>
          <w:p w14:paraId="4FA2009A" w14:textId="77777777" w:rsidR="008F2335" w:rsidRPr="00F54898" w:rsidRDefault="008F2335" w:rsidP="008F2335">
            <w:pPr>
              <w:pStyle w:val="aff"/>
              <w:snapToGrid w:val="0"/>
              <w:jc w:val="left"/>
            </w:pPr>
            <w:r w:rsidRPr="00F54898">
              <w:rPr>
                <w:rFonts w:hint="eastAsia"/>
              </w:rPr>
              <w:t>阿根廷</w:t>
            </w:r>
          </w:p>
          <w:p w14:paraId="14FDF2A8" w14:textId="77777777" w:rsidR="008F2335" w:rsidRPr="00F54898" w:rsidRDefault="008F2335" w:rsidP="008F2335">
            <w:pPr>
              <w:pStyle w:val="aff"/>
              <w:snapToGrid w:val="0"/>
              <w:jc w:val="left"/>
            </w:pPr>
            <w:r w:rsidRPr="00F54898">
              <w:t>Argentina</w:t>
            </w:r>
          </w:p>
        </w:tc>
        <w:tc>
          <w:tcPr>
            <w:tcW w:w="2127" w:type="dxa"/>
            <w:shd w:val="clear" w:color="000000" w:fill="FFFFFF"/>
            <w:vAlign w:val="center"/>
            <w:hideMark/>
          </w:tcPr>
          <w:p w14:paraId="6D52E148" w14:textId="77777777" w:rsidR="008F2335" w:rsidRPr="00F54898" w:rsidRDefault="00000000" w:rsidP="008F2335">
            <w:pPr>
              <w:pStyle w:val="aff"/>
              <w:snapToGrid w:val="0"/>
              <w:jc w:val="left"/>
            </w:pPr>
            <w:hyperlink r:id="rId60" w:history="1">
              <w:r w:rsidR="008F2335" w:rsidRPr="00F54898">
                <w:rPr>
                  <w:rFonts w:hint="eastAsia"/>
                </w:rPr>
                <w:t>中文</w:t>
              </w:r>
            </w:hyperlink>
          </w:p>
        </w:tc>
        <w:tc>
          <w:tcPr>
            <w:tcW w:w="1984" w:type="dxa"/>
            <w:gridSpan w:val="2"/>
            <w:shd w:val="clear" w:color="000000" w:fill="FFFFFF"/>
            <w:vAlign w:val="center"/>
            <w:hideMark/>
          </w:tcPr>
          <w:p w14:paraId="1F998796" w14:textId="77777777" w:rsidR="008F2335" w:rsidRPr="00F54898" w:rsidRDefault="00000000" w:rsidP="008F2335">
            <w:pPr>
              <w:pStyle w:val="aff"/>
              <w:snapToGrid w:val="0"/>
              <w:jc w:val="left"/>
            </w:pPr>
            <w:hyperlink r:id="rId61" w:history="1">
              <w:r w:rsidR="008F2335" w:rsidRPr="00F54898">
                <w:rPr>
                  <w:rFonts w:hint="eastAsia"/>
                </w:rPr>
                <w:t>English</w:t>
              </w:r>
            </w:hyperlink>
          </w:p>
        </w:tc>
        <w:tc>
          <w:tcPr>
            <w:tcW w:w="1501" w:type="dxa"/>
            <w:shd w:val="clear" w:color="000000" w:fill="FFFFFF"/>
            <w:vAlign w:val="center"/>
            <w:hideMark/>
          </w:tcPr>
          <w:p w14:paraId="5FF345DB" w14:textId="77777777" w:rsidR="008F2335" w:rsidRPr="00F54898" w:rsidRDefault="008F2335" w:rsidP="008F2335">
            <w:pPr>
              <w:pStyle w:val="aff"/>
              <w:snapToGrid w:val="0"/>
              <w:jc w:val="left"/>
            </w:pPr>
            <w:r w:rsidRPr="00F54898">
              <w:t xml:space="preserve">　</w:t>
            </w:r>
          </w:p>
        </w:tc>
      </w:tr>
      <w:tr w:rsidR="00F54898" w:rsidRPr="00F54898" w14:paraId="13A63309" w14:textId="77777777" w:rsidTr="00A6366A">
        <w:trPr>
          <w:trHeight w:val="680"/>
        </w:trPr>
        <w:tc>
          <w:tcPr>
            <w:tcW w:w="1093" w:type="dxa"/>
            <w:vMerge/>
            <w:shd w:val="clear" w:color="000000" w:fill="FFFFFF"/>
            <w:vAlign w:val="center"/>
            <w:hideMark/>
          </w:tcPr>
          <w:p w14:paraId="2D3284CA" w14:textId="77777777" w:rsidR="008F2335" w:rsidRPr="00F54898" w:rsidRDefault="008F2335" w:rsidP="008F2335">
            <w:pPr>
              <w:pStyle w:val="aff"/>
              <w:snapToGrid w:val="0"/>
              <w:jc w:val="left"/>
            </w:pPr>
          </w:p>
        </w:tc>
        <w:tc>
          <w:tcPr>
            <w:tcW w:w="1842" w:type="dxa"/>
            <w:shd w:val="clear" w:color="000000" w:fill="FFFFFF"/>
            <w:vAlign w:val="center"/>
            <w:hideMark/>
          </w:tcPr>
          <w:p w14:paraId="061CFB53" w14:textId="77777777" w:rsidR="008F2335" w:rsidRPr="00F54898" w:rsidRDefault="008F2335" w:rsidP="008F2335">
            <w:pPr>
              <w:pStyle w:val="aff"/>
              <w:snapToGrid w:val="0"/>
              <w:jc w:val="left"/>
            </w:pPr>
            <w:r w:rsidRPr="00F54898">
              <w:rPr>
                <w:rFonts w:hint="eastAsia"/>
              </w:rPr>
              <w:t>宏都拉斯</w:t>
            </w:r>
          </w:p>
          <w:p w14:paraId="20E24CA3" w14:textId="77777777" w:rsidR="008F2335" w:rsidRPr="00F54898" w:rsidRDefault="008F2335" w:rsidP="008F2335">
            <w:pPr>
              <w:pStyle w:val="aff"/>
              <w:snapToGrid w:val="0"/>
              <w:jc w:val="left"/>
            </w:pPr>
            <w:r w:rsidRPr="00F54898">
              <w:t>Honduras</w:t>
            </w:r>
          </w:p>
        </w:tc>
        <w:tc>
          <w:tcPr>
            <w:tcW w:w="5612" w:type="dxa"/>
            <w:gridSpan w:val="4"/>
            <w:shd w:val="clear" w:color="000000" w:fill="FFFFFF"/>
            <w:vAlign w:val="center"/>
            <w:hideMark/>
          </w:tcPr>
          <w:p w14:paraId="24A2C682" w14:textId="77777777" w:rsidR="008F2335" w:rsidRPr="00F54898" w:rsidRDefault="00000000" w:rsidP="008F2335">
            <w:pPr>
              <w:pStyle w:val="aff"/>
              <w:snapToGrid w:val="0"/>
              <w:jc w:val="left"/>
            </w:pPr>
            <w:hyperlink r:id="rId62" w:tgtFrame="_blank" w:tooltip="另開新視窗連結至臺薩(薩爾瓦多)宏(宏都拉斯)FTA" w:history="1">
              <w:r w:rsidR="008F2335" w:rsidRPr="00F54898">
                <w:rPr>
                  <w:rFonts w:hint="eastAsia"/>
                </w:rPr>
                <w:t>與宏都拉斯投保協定已由臺薩宏</w:t>
              </w:r>
              <w:r w:rsidR="008F2335" w:rsidRPr="00F54898">
                <w:rPr>
                  <w:rFonts w:hint="eastAsia"/>
                </w:rPr>
                <w:t>FTA</w:t>
              </w:r>
              <w:r w:rsidR="008F2335" w:rsidRPr="00F54898">
                <w:rPr>
                  <w:rFonts w:hint="eastAsia"/>
                </w:rPr>
                <w:t>投資章取代</w:t>
              </w:r>
            </w:hyperlink>
          </w:p>
        </w:tc>
      </w:tr>
      <w:tr w:rsidR="00F54898" w:rsidRPr="00F54898" w14:paraId="089A99D8" w14:textId="77777777" w:rsidTr="00A6366A">
        <w:trPr>
          <w:trHeight w:val="680"/>
        </w:trPr>
        <w:tc>
          <w:tcPr>
            <w:tcW w:w="1093" w:type="dxa"/>
            <w:vMerge/>
            <w:shd w:val="clear" w:color="000000" w:fill="FFFFFF"/>
            <w:vAlign w:val="center"/>
            <w:hideMark/>
          </w:tcPr>
          <w:p w14:paraId="6A009085" w14:textId="77777777" w:rsidR="008F2335" w:rsidRPr="00F54898" w:rsidRDefault="008F2335" w:rsidP="008F2335">
            <w:pPr>
              <w:pStyle w:val="aff"/>
              <w:snapToGrid w:val="0"/>
              <w:jc w:val="left"/>
            </w:pPr>
          </w:p>
        </w:tc>
        <w:tc>
          <w:tcPr>
            <w:tcW w:w="1842" w:type="dxa"/>
            <w:shd w:val="clear" w:color="000000" w:fill="FFFFFF"/>
            <w:vAlign w:val="center"/>
            <w:hideMark/>
          </w:tcPr>
          <w:p w14:paraId="32B53D9F" w14:textId="77777777" w:rsidR="008F2335" w:rsidRPr="00F54898" w:rsidRDefault="008F2335" w:rsidP="008F2335">
            <w:pPr>
              <w:pStyle w:val="aff"/>
              <w:snapToGrid w:val="0"/>
              <w:jc w:val="left"/>
            </w:pPr>
            <w:r w:rsidRPr="00F54898">
              <w:rPr>
                <w:rFonts w:hint="eastAsia"/>
              </w:rPr>
              <w:t>薩爾瓦多</w:t>
            </w:r>
          </w:p>
          <w:p w14:paraId="6E09C78A" w14:textId="77777777" w:rsidR="008F2335" w:rsidRPr="00F54898" w:rsidRDefault="008F2335" w:rsidP="008F2335">
            <w:pPr>
              <w:pStyle w:val="aff"/>
              <w:snapToGrid w:val="0"/>
              <w:jc w:val="left"/>
            </w:pPr>
            <w:r w:rsidRPr="00F54898">
              <w:t>El Salvador</w:t>
            </w:r>
          </w:p>
        </w:tc>
        <w:tc>
          <w:tcPr>
            <w:tcW w:w="5612" w:type="dxa"/>
            <w:gridSpan w:val="4"/>
            <w:shd w:val="clear" w:color="000000" w:fill="FFFFFF"/>
            <w:vAlign w:val="center"/>
            <w:hideMark/>
          </w:tcPr>
          <w:p w14:paraId="0838DD9E" w14:textId="77777777" w:rsidR="008F2335" w:rsidRPr="00F54898" w:rsidRDefault="00000000" w:rsidP="008F2335">
            <w:pPr>
              <w:pStyle w:val="aff"/>
              <w:snapToGrid w:val="0"/>
              <w:jc w:val="left"/>
            </w:pPr>
            <w:hyperlink r:id="rId63" w:tgtFrame="_blank" w:tooltip="另開新視窗連結至臺薩(薩爾瓦多)宏(宏都拉斯)FTA" w:history="1">
              <w:r w:rsidR="008F2335" w:rsidRPr="00F54898">
                <w:rPr>
                  <w:rFonts w:hint="eastAsia"/>
                </w:rPr>
                <w:t>與薩爾瓦多投保協定已由臺薩宏</w:t>
              </w:r>
              <w:r w:rsidR="008F2335" w:rsidRPr="00F54898">
                <w:rPr>
                  <w:rFonts w:hint="eastAsia"/>
                </w:rPr>
                <w:t>FTA</w:t>
              </w:r>
              <w:r w:rsidR="008F2335" w:rsidRPr="00F54898">
                <w:rPr>
                  <w:rFonts w:hint="eastAsia"/>
                </w:rPr>
                <w:t>投資章取代</w:t>
              </w:r>
            </w:hyperlink>
          </w:p>
        </w:tc>
      </w:tr>
      <w:tr w:rsidR="00F54898" w:rsidRPr="00F54898" w14:paraId="59F1C63D" w14:textId="77777777" w:rsidTr="00A6366A">
        <w:trPr>
          <w:trHeight w:val="680"/>
        </w:trPr>
        <w:tc>
          <w:tcPr>
            <w:tcW w:w="1093" w:type="dxa"/>
            <w:vMerge/>
            <w:shd w:val="clear" w:color="000000" w:fill="FFFFFF"/>
            <w:vAlign w:val="center"/>
            <w:hideMark/>
          </w:tcPr>
          <w:p w14:paraId="2E0CA3B9" w14:textId="77777777" w:rsidR="008F2335" w:rsidRPr="00F54898" w:rsidRDefault="008F2335" w:rsidP="008F2335">
            <w:pPr>
              <w:pStyle w:val="aff"/>
              <w:snapToGrid w:val="0"/>
              <w:jc w:val="left"/>
            </w:pPr>
          </w:p>
        </w:tc>
        <w:tc>
          <w:tcPr>
            <w:tcW w:w="1842" w:type="dxa"/>
            <w:shd w:val="clear" w:color="000000" w:fill="FFFFFF"/>
            <w:vAlign w:val="center"/>
            <w:hideMark/>
          </w:tcPr>
          <w:p w14:paraId="35F1C926" w14:textId="77777777" w:rsidR="008F2335" w:rsidRPr="00F54898" w:rsidRDefault="008F2335" w:rsidP="008F2335">
            <w:pPr>
              <w:pStyle w:val="aff"/>
              <w:snapToGrid w:val="0"/>
              <w:jc w:val="left"/>
            </w:pPr>
            <w:r w:rsidRPr="00F54898">
              <w:rPr>
                <w:rFonts w:hint="eastAsia"/>
              </w:rPr>
              <w:t>貝里斯</w:t>
            </w:r>
          </w:p>
          <w:p w14:paraId="17BE8196" w14:textId="77777777" w:rsidR="008F2335" w:rsidRPr="00F54898" w:rsidRDefault="008F2335" w:rsidP="008F2335">
            <w:pPr>
              <w:pStyle w:val="aff"/>
              <w:snapToGrid w:val="0"/>
              <w:jc w:val="left"/>
            </w:pPr>
            <w:r w:rsidRPr="00F54898">
              <w:t>Belize</w:t>
            </w:r>
          </w:p>
        </w:tc>
        <w:tc>
          <w:tcPr>
            <w:tcW w:w="2268" w:type="dxa"/>
            <w:gridSpan w:val="2"/>
            <w:shd w:val="clear" w:color="000000" w:fill="FFFFFF"/>
            <w:vAlign w:val="center"/>
            <w:hideMark/>
          </w:tcPr>
          <w:p w14:paraId="027E159D" w14:textId="77777777" w:rsidR="008F2335" w:rsidRPr="00F54898" w:rsidRDefault="00000000" w:rsidP="008F2335">
            <w:pPr>
              <w:pStyle w:val="aff"/>
              <w:snapToGrid w:val="0"/>
              <w:jc w:val="left"/>
            </w:pPr>
            <w:hyperlink r:id="rId64" w:history="1">
              <w:r w:rsidR="008F2335" w:rsidRPr="00F54898">
                <w:rPr>
                  <w:rFonts w:hint="eastAsia"/>
                </w:rPr>
                <w:t>中文</w:t>
              </w:r>
            </w:hyperlink>
          </w:p>
        </w:tc>
        <w:tc>
          <w:tcPr>
            <w:tcW w:w="1843" w:type="dxa"/>
            <w:shd w:val="clear" w:color="000000" w:fill="FFFFFF"/>
            <w:vAlign w:val="center"/>
            <w:hideMark/>
          </w:tcPr>
          <w:p w14:paraId="3A0FCB67" w14:textId="77777777" w:rsidR="008F2335" w:rsidRPr="00F54898" w:rsidRDefault="00000000" w:rsidP="008F2335">
            <w:pPr>
              <w:pStyle w:val="aff"/>
              <w:snapToGrid w:val="0"/>
              <w:jc w:val="left"/>
            </w:pPr>
            <w:hyperlink r:id="rId65" w:history="1">
              <w:r w:rsidR="008F2335" w:rsidRPr="00F54898">
                <w:rPr>
                  <w:rFonts w:hint="eastAsia"/>
                </w:rPr>
                <w:t>English</w:t>
              </w:r>
            </w:hyperlink>
          </w:p>
        </w:tc>
        <w:tc>
          <w:tcPr>
            <w:tcW w:w="1501" w:type="dxa"/>
            <w:shd w:val="clear" w:color="000000" w:fill="FFFFFF"/>
            <w:vAlign w:val="center"/>
            <w:hideMark/>
          </w:tcPr>
          <w:p w14:paraId="0AFAFE13" w14:textId="77777777" w:rsidR="008F2335" w:rsidRPr="00F54898" w:rsidRDefault="008F2335" w:rsidP="008F2335">
            <w:pPr>
              <w:pStyle w:val="aff"/>
              <w:snapToGrid w:val="0"/>
              <w:jc w:val="left"/>
            </w:pPr>
            <w:r w:rsidRPr="00F54898">
              <w:t xml:space="preserve">　</w:t>
            </w:r>
          </w:p>
        </w:tc>
      </w:tr>
      <w:tr w:rsidR="00F54898" w:rsidRPr="00F54898" w14:paraId="1446F0D3" w14:textId="77777777" w:rsidTr="00A6366A">
        <w:trPr>
          <w:trHeight w:val="680"/>
        </w:trPr>
        <w:tc>
          <w:tcPr>
            <w:tcW w:w="1093" w:type="dxa"/>
            <w:vMerge/>
            <w:shd w:val="clear" w:color="000000" w:fill="FFFFFF"/>
            <w:vAlign w:val="center"/>
            <w:hideMark/>
          </w:tcPr>
          <w:p w14:paraId="2B4EF9DD" w14:textId="77777777" w:rsidR="008F2335" w:rsidRPr="00F54898" w:rsidRDefault="008F2335" w:rsidP="008F2335">
            <w:pPr>
              <w:pStyle w:val="aff"/>
              <w:snapToGrid w:val="0"/>
              <w:jc w:val="left"/>
            </w:pPr>
          </w:p>
        </w:tc>
        <w:tc>
          <w:tcPr>
            <w:tcW w:w="1842" w:type="dxa"/>
            <w:shd w:val="clear" w:color="000000" w:fill="FFFFFF"/>
            <w:vAlign w:val="center"/>
            <w:hideMark/>
          </w:tcPr>
          <w:p w14:paraId="0FD455C0" w14:textId="77777777" w:rsidR="008F2335" w:rsidRPr="00F54898" w:rsidRDefault="008F2335" w:rsidP="008F2335">
            <w:pPr>
              <w:pStyle w:val="aff"/>
              <w:snapToGrid w:val="0"/>
              <w:jc w:val="left"/>
            </w:pPr>
            <w:r w:rsidRPr="00F54898">
              <w:rPr>
                <w:rFonts w:hint="eastAsia"/>
              </w:rPr>
              <w:t>哥斯大黎加</w:t>
            </w:r>
          </w:p>
          <w:p w14:paraId="5FEA5EA5" w14:textId="77777777" w:rsidR="008F2335" w:rsidRPr="00F54898" w:rsidRDefault="008F2335" w:rsidP="008F2335">
            <w:pPr>
              <w:pStyle w:val="aff"/>
              <w:snapToGrid w:val="0"/>
              <w:jc w:val="left"/>
            </w:pPr>
            <w:r w:rsidRPr="00F54898">
              <w:t>Costa Rica</w:t>
            </w:r>
          </w:p>
        </w:tc>
        <w:tc>
          <w:tcPr>
            <w:tcW w:w="2268" w:type="dxa"/>
            <w:gridSpan w:val="2"/>
            <w:shd w:val="clear" w:color="000000" w:fill="FFFFFF"/>
            <w:vAlign w:val="center"/>
            <w:hideMark/>
          </w:tcPr>
          <w:p w14:paraId="3D3DCD1D" w14:textId="77777777" w:rsidR="008F2335" w:rsidRPr="00F54898" w:rsidRDefault="00000000" w:rsidP="008F2335">
            <w:pPr>
              <w:pStyle w:val="aff"/>
              <w:snapToGrid w:val="0"/>
              <w:jc w:val="left"/>
            </w:pPr>
            <w:hyperlink r:id="rId66" w:history="1">
              <w:r w:rsidR="008F2335" w:rsidRPr="00F54898">
                <w:rPr>
                  <w:rFonts w:hint="eastAsia"/>
                </w:rPr>
                <w:t>中文</w:t>
              </w:r>
            </w:hyperlink>
          </w:p>
        </w:tc>
        <w:tc>
          <w:tcPr>
            <w:tcW w:w="1843" w:type="dxa"/>
            <w:shd w:val="clear" w:color="000000" w:fill="FFFFFF"/>
            <w:vAlign w:val="center"/>
            <w:hideMark/>
          </w:tcPr>
          <w:p w14:paraId="06F29DF7" w14:textId="77777777" w:rsidR="008F2335" w:rsidRPr="00F54898" w:rsidRDefault="00000000" w:rsidP="008F2335">
            <w:pPr>
              <w:pStyle w:val="aff"/>
              <w:snapToGrid w:val="0"/>
              <w:jc w:val="left"/>
            </w:pPr>
            <w:hyperlink r:id="rId67" w:history="1">
              <w:r w:rsidR="008F2335" w:rsidRPr="00F54898">
                <w:rPr>
                  <w:rFonts w:hint="eastAsia"/>
                </w:rPr>
                <w:t>English</w:t>
              </w:r>
            </w:hyperlink>
          </w:p>
        </w:tc>
        <w:tc>
          <w:tcPr>
            <w:tcW w:w="1501" w:type="dxa"/>
            <w:shd w:val="clear" w:color="000000" w:fill="FFFFFF"/>
            <w:vAlign w:val="center"/>
            <w:hideMark/>
          </w:tcPr>
          <w:p w14:paraId="24A2CAB3" w14:textId="77777777" w:rsidR="008F2335" w:rsidRPr="00F54898" w:rsidRDefault="00000000" w:rsidP="008F2335">
            <w:pPr>
              <w:pStyle w:val="aff"/>
              <w:snapToGrid w:val="0"/>
              <w:jc w:val="left"/>
            </w:pPr>
            <w:hyperlink r:id="rId68" w:history="1">
              <w:r w:rsidR="008F2335" w:rsidRPr="00F54898">
                <w:rPr>
                  <w:rFonts w:hint="eastAsia"/>
                </w:rPr>
                <w:t>Español</w:t>
              </w:r>
            </w:hyperlink>
          </w:p>
        </w:tc>
      </w:tr>
      <w:tr w:rsidR="00F54898" w:rsidRPr="00F54898" w14:paraId="536EB837" w14:textId="77777777" w:rsidTr="008F2335">
        <w:trPr>
          <w:trHeight w:val="680"/>
        </w:trPr>
        <w:tc>
          <w:tcPr>
            <w:tcW w:w="1093" w:type="dxa"/>
            <w:vMerge/>
            <w:shd w:val="clear" w:color="000000" w:fill="FFFFFF"/>
            <w:vAlign w:val="center"/>
            <w:hideMark/>
          </w:tcPr>
          <w:p w14:paraId="0091802F" w14:textId="77777777" w:rsidR="008F2335" w:rsidRPr="00F54898" w:rsidRDefault="008F2335" w:rsidP="008F2335">
            <w:pPr>
              <w:pStyle w:val="aff"/>
              <w:snapToGrid w:val="0"/>
              <w:jc w:val="left"/>
            </w:pPr>
          </w:p>
        </w:tc>
        <w:tc>
          <w:tcPr>
            <w:tcW w:w="1842" w:type="dxa"/>
            <w:shd w:val="clear" w:color="auto" w:fill="FFFF00"/>
            <w:vAlign w:val="center"/>
            <w:hideMark/>
          </w:tcPr>
          <w:p w14:paraId="68EF4105" w14:textId="77777777" w:rsidR="008F2335" w:rsidRPr="00F54898" w:rsidRDefault="008F2335" w:rsidP="008F2335">
            <w:pPr>
              <w:pStyle w:val="aff"/>
              <w:snapToGrid w:val="0"/>
              <w:jc w:val="left"/>
            </w:pPr>
            <w:r w:rsidRPr="00F54898">
              <w:rPr>
                <w:rFonts w:hint="eastAsia"/>
              </w:rPr>
              <w:t>瓜地馬拉</w:t>
            </w:r>
          </w:p>
          <w:p w14:paraId="3D9E54A1" w14:textId="77777777" w:rsidR="008F2335" w:rsidRPr="00F54898" w:rsidRDefault="008F2335" w:rsidP="008F2335">
            <w:pPr>
              <w:pStyle w:val="aff"/>
              <w:snapToGrid w:val="0"/>
              <w:jc w:val="left"/>
            </w:pPr>
            <w:r w:rsidRPr="00F54898">
              <w:t>Guatemala</w:t>
            </w:r>
          </w:p>
        </w:tc>
        <w:tc>
          <w:tcPr>
            <w:tcW w:w="2268" w:type="dxa"/>
            <w:gridSpan w:val="2"/>
            <w:shd w:val="clear" w:color="auto" w:fill="FFFF00"/>
            <w:vAlign w:val="center"/>
            <w:hideMark/>
          </w:tcPr>
          <w:p w14:paraId="7E21746F" w14:textId="77777777" w:rsidR="008F2335" w:rsidRPr="00F54898" w:rsidRDefault="00000000" w:rsidP="008F2335">
            <w:pPr>
              <w:pStyle w:val="aff"/>
              <w:snapToGrid w:val="0"/>
              <w:jc w:val="left"/>
            </w:pPr>
            <w:hyperlink r:id="rId69" w:history="1">
              <w:r w:rsidR="008F2335" w:rsidRPr="00F54898">
                <w:rPr>
                  <w:rFonts w:hint="eastAsia"/>
                </w:rPr>
                <w:t>中文</w:t>
              </w:r>
            </w:hyperlink>
          </w:p>
        </w:tc>
        <w:tc>
          <w:tcPr>
            <w:tcW w:w="1843" w:type="dxa"/>
            <w:shd w:val="clear" w:color="auto" w:fill="FFFF00"/>
            <w:vAlign w:val="center"/>
            <w:hideMark/>
          </w:tcPr>
          <w:p w14:paraId="647CBF42" w14:textId="77777777" w:rsidR="008F2335" w:rsidRPr="00F54898" w:rsidRDefault="00000000" w:rsidP="008F2335">
            <w:pPr>
              <w:pStyle w:val="aff"/>
              <w:snapToGrid w:val="0"/>
              <w:jc w:val="left"/>
            </w:pPr>
            <w:hyperlink r:id="rId70" w:history="1">
              <w:r w:rsidR="008F2335" w:rsidRPr="00F54898">
                <w:rPr>
                  <w:rFonts w:hint="eastAsia"/>
                </w:rPr>
                <w:t>English</w:t>
              </w:r>
            </w:hyperlink>
          </w:p>
        </w:tc>
        <w:tc>
          <w:tcPr>
            <w:tcW w:w="1501" w:type="dxa"/>
            <w:shd w:val="clear" w:color="auto" w:fill="FFFF00"/>
            <w:vAlign w:val="center"/>
            <w:hideMark/>
          </w:tcPr>
          <w:p w14:paraId="20C22769" w14:textId="77777777" w:rsidR="008F2335" w:rsidRPr="00F54898" w:rsidRDefault="00000000" w:rsidP="008F2335">
            <w:pPr>
              <w:pStyle w:val="aff"/>
              <w:snapToGrid w:val="0"/>
              <w:jc w:val="left"/>
            </w:pPr>
            <w:hyperlink r:id="rId71" w:history="1">
              <w:r w:rsidR="008F2335" w:rsidRPr="00F54898">
                <w:rPr>
                  <w:rFonts w:hint="eastAsia"/>
                </w:rPr>
                <w:t>Español</w:t>
              </w:r>
            </w:hyperlink>
          </w:p>
        </w:tc>
      </w:tr>
      <w:tr w:rsidR="00F54898" w:rsidRPr="00F54898" w14:paraId="6B69BE13" w14:textId="77777777" w:rsidTr="00A6366A">
        <w:trPr>
          <w:trHeight w:val="680"/>
        </w:trPr>
        <w:tc>
          <w:tcPr>
            <w:tcW w:w="1093" w:type="dxa"/>
            <w:vMerge/>
            <w:shd w:val="clear" w:color="000000" w:fill="FFFFFF"/>
            <w:vAlign w:val="center"/>
            <w:hideMark/>
          </w:tcPr>
          <w:p w14:paraId="599E0459" w14:textId="77777777" w:rsidR="008F2335" w:rsidRPr="00F54898" w:rsidRDefault="008F2335" w:rsidP="008F2335">
            <w:pPr>
              <w:pStyle w:val="aff"/>
              <w:snapToGrid w:val="0"/>
              <w:jc w:val="left"/>
            </w:pPr>
          </w:p>
        </w:tc>
        <w:tc>
          <w:tcPr>
            <w:tcW w:w="1842" w:type="dxa"/>
            <w:shd w:val="clear" w:color="000000" w:fill="FFFFFF"/>
            <w:vAlign w:val="center"/>
            <w:hideMark/>
          </w:tcPr>
          <w:p w14:paraId="1E19B987" w14:textId="77777777" w:rsidR="008F2335" w:rsidRPr="00F54898" w:rsidRDefault="008F2335" w:rsidP="008F2335">
            <w:pPr>
              <w:pStyle w:val="aff"/>
              <w:snapToGrid w:val="0"/>
              <w:jc w:val="left"/>
            </w:pPr>
            <w:r w:rsidRPr="00F54898">
              <w:rPr>
                <w:rFonts w:hint="eastAsia"/>
              </w:rPr>
              <w:t>聖文森</w:t>
            </w:r>
          </w:p>
          <w:p w14:paraId="5BEF38CC" w14:textId="77777777" w:rsidR="008F2335" w:rsidRPr="00F54898" w:rsidRDefault="008F2335" w:rsidP="008F2335">
            <w:pPr>
              <w:pStyle w:val="aff"/>
              <w:snapToGrid w:val="0"/>
              <w:jc w:val="left"/>
            </w:pPr>
            <w:r w:rsidRPr="00F54898">
              <w:t>Saint Vincent and the Grenadines</w:t>
            </w:r>
          </w:p>
        </w:tc>
        <w:tc>
          <w:tcPr>
            <w:tcW w:w="2268" w:type="dxa"/>
            <w:gridSpan w:val="2"/>
            <w:shd w:val="clear" w:color="000000" w:fill="FFFFFF"/>
            <w:vAlign w:val="center"/>
            <w:hideMark/>
          </w:tcPr>
          <w:p w14:paraId="0362D244" w14:textId="77777777" w:rsidR="008F2335" w:rsidRPr="00F54898" w:rsidRDefault="00000000" w:rsidP="008F2335">
            <w:pPr>
              <w:pStyle w:val="aff"/>
              <w:snapToGrid w:val="0"/>
              <w:jc w:val="left"/>
            </w:pPr>
            <w:hyperlink r:id="rId72" w:history="1">
              <w:r w:rsidR="008F2335" w:rsidRPr="00F54898">
                <w:rPr>
                  <w:rFonts w:hint="eastAsia"/>
                </w:rPr>
                <w:t>中文</w:t>
              </w:r>
            </w:hyperlink>
          </w:p>
        </w:tc>
        <w:tc>
          <w:tcPr>
            <w:tcW w:w="1843" w:type="dxa"/>
            <w:shd w:val="clear" w:color="000000" w:fill="FFFFFF"/>
            <w:vAlign w:val="center"/>
            <w:hideMark/>
          </w:tcPr>
          <w:p w14:paraId="01291A41" w14:textId="77777777" w:rsidR="008F2335" w:rsidRPr="00F54898" w:rsidRDefault="00000000" w:rsidP="008F2335">
            <w:pPr>
              <w:pStyle w:val="aff"/>
              <w:snapToGrid w:val="0"/>
              <w:jc w:val="left"/>
            </w:pPr>
            <w:hyperlink r:id="rId73" w:history="1">
              <w:r w:rsidR="008F2335" w:rsidRPr="00F54898">
                <w:rPr>
                  <w:rFonts w:hint="eastAsia"/>
                </w:rPr>
                <w:t>English</w:t>
              </w:r>
            </w:hyperlink>
          </w:p>
        </w:tc>
        <w:tc>
          <w:tcPr>
            <w:tcW w:w="1501" w:type="dxa"/>
            <w:shd w:val="clear" w:color="000000" w:fill="FFFFFF"/>
            <w:vAlign w:val="center"/>
            <w:hideMark/>
          </w:tcPr>
          <w:p w14:paraId="20E0CEC9" w14:textId="77777777" w:rsidR="008F2335" w:rsidRPr="00F54898" w:rsidRDefault="008F2335" w:rsidP="008F2335">
            <w:pPr>
              <w:pStyle w:val="aff"/>
              <w:snapToGrid w:val="0"/>
              <w:jc w:val="left"/>
            </w:pPr>
            <w:r w:rsidRPr="00F54898">
              <w:t xml:space="preserve">　</w:t>
            </w:r>
          </w:p>
        </w:tc>
      </w:tr>
      <w:tr w:rsidR="00F54898" w:rsidRPr="00F54898" w14:paraId="595EC6E0" w14:textId="77777777" w:rsidTr="00A6366A">
        <w:trPr>
          <w:trHeight w:val="680"/>
        </w:trPr>
        <w:tc>
          <w:tcPr>
            <w:tcW w:w="1093" w:type="dxa"/>
            <w:vMerge/>
            <w:shd w:val="clear" w:color="000000" w:fill="FFFFFF"/>
            <w:vAlign w:val="center"/>
            <w:hideMark/>
          </w:tcPr>
          <w:p w14:paraId="52ADC810" w14:textId="77777777" w:rsidR="008F2335" w:rsidRPr="00F54898" w:rsidRDefault="008F2335" w:rsidP="008F2335">
            <w:pPr>
              <w:pStyle w:val="aff"/>
              <w:snapToGrid w:val="0"/>
              <w:jc w:val="left"/>
            </w:pPr>
          </w:p>
        </w:tc>
        <w:tc>
          <w:tcPr>
            <w:tcW w:w="1842" w:type="dxa"/>
            <w:shd w:val="clear" w:color="000000" w:fill="FFFFFF"/>
            <w:vAlign w:val="center"/>
            <w:hideMark/>
          </w:tcPr>
          <w:p w14:paraId="6FE0F848" w14:textId="77777777" w:rsidR="008F2335" w:rsidRPr="00F54898" w:rsidRDefault="008F2335" w:rsidP="008F2335">
            <w:pPr>
              <w:pStyle w:val="aff"/>
              <w:snapToGrid w:val="0"/>
              <w:jc w:val="left"/>
            </w:pPr>
            <w:r w:rsidRPr="00F54898">
              <w:rPr>
                <w:rFonts w:hint="eastAsia"/>
              </w:rPr>
              <w:t>巴拿馬</w:t>
            </w:r>
          </w:p>
          <w:p w14:paraId="24A1E6A2" w14:textId="77777777" w:rsidR="008F2335" w:rsidRPr="00F54898" w:rsidRDefault="008F2335" w:rsidP="008F2335">
            <w:pPr>
              <w:pStyle w:val="aff"/>
              <w:snapToGrid w:val="0"/>
              <w:jc w:val="left"/>
            </w:pPr>
            <w:r w:rsidRPr="00F54898">
              <w:t>Panama</w:t>
            </w:r>
          </w:p>
        </w:tc>
        <w:tc>
          <w:tcPr>
            <w:tcW w:w="5612" w:type="dxa"/>
            <w:gridSpan w:val="4"/>
            <w:shd w:val="clear" w:color="000000" w:fill="FFFFFF"/>
            <w:vAlign w:val="center"/>
            <w:hideMark/>
          </w:tcPr>
          <w:p w14:paraId="72198DB8" w14:textId="77777777" w:rsidR="008F2335" w:rsidRPr="00F54898" w:rsidRDefault="00000000" w:rsidP="008F2335">
            <w:pPr>
              <w:pStyle w:val="aff"/>
              <w:snapToGrid w:val="0"/>
              <w:jc w:val="left"/>
            </w:pPr>
            <w:hyperlink r:id="rId74" w:tgtFrame="_blank" w:tooltip="另開新視窗連結至台巴(巴拿馬)FTA" w:history="1">
              <w:r w:rsidR="008F2335" w:rsidRPr="00F54898">
                <w:rPr>
                  <w:rFonts w:hint="eastAsia"/>
                </w:rPr>
                <w:t>與巴拿馬的投保協定已議定廢止改由臺巴</w:t>
              </w:r>
              <w:r w:rsidR="008F2335" w:rsidRPr="00F54898">
                <w:rPr>
                  <w:rFonts w:hint="eastAsia"/>
                </w:rPr>
                <w:t>FTA</w:t>
              </w:r>
              <w:r w:rsidR="008F2335" w:rsidRPr="00F54898">
                <w:rPr>
                  <w:rFonts w:hint="eastAsia"/>
                </w:rPr>
                <w:t>投資章取代</w:t>
              </w:r>
            </w:hyperlink>
          </w:p>
        </w:tc>
      </w:tr>
      <w:tr w:rsidR="00F54898" w:rsidRPr="00F54898" w14:paraId="624F7092" w14:textId="77777777" w:rsidTr="00A6366A">
        <w:trPr>
          <w:trHeight w:val="680"/>
        </w:trPr>
        <w:tc>
          <w:tcPr>
            <w:tcW w:w="1093" w:type="dxa"/>
            <w:vMerge/>
            <w:shd w:val="clear" w:color="000000" w:fill="FFFFFF"/>
            <w:vAlign w:val="center"/>
            <w:hideMark/>
          </w:tcPr>
          <w:p w14:paraId="2400631B" w14:textId="77777777" w:rsidR="008F2335" w:rsidRPr="00F54898" w:rsidRDefault="008F2335" w:rsidP="008F2335">
            <w:pPr>
              <w:pStyle w:val="aff"/>
              <w:snapToGrid w:val="0"/>
              <w:jc w:val="left"/>
            </w:pPr>
          </w:p>
        </w:tc>
        <w:tc>
          <w:tcPr>
            <w:tcW w:w="1842" w:type="dxa"/>
            <w:shd w:val="clear" w:color="000000" w:fill="FFFFFF"/>
            <w:vAlign w:val="center"/>
            <w:hideMark/>
          </w:tcPr>
          <w:p w14:paraId="3DE6D395" w14:textId="77777777" w:rsidR="008F2335" w:rsidRPr="00F54898" w:rsidRDefault="008F2335" w:rsidP="008F2335">
            <w:pPr>
              <w:pStyle w:val="aff"/>
              <w:snapToGrid w:val="0"/>
              <w:jc w:val="left"/>
            </w:pPr>
            <w:r w:rsidRPr="00F54898">
              <w:rPr>
                <w:rFonts w:hint="eastAsia"/>
              </w:rPr>
              <w:t>尼加拉瓜</w:t>
            </w:r>
          </w:p>
          <w:p w14:paraId="5B4FCDA0" w14:textId="77777777" w:rsidR="008F2335" w:rsidRPr="00F54898" w:rsidRDefault="008F2335" w:rsidP="008F2335">
            <w:pPr>
              <w:pStyle w:val="aff"/>
              <w:snapToGrid w:val="0"/>
              <w:jc w:val="left"/>
            </w:pPr>
            <w:r w:rsidRPr="00F54898">
              <w:t>Nicaragua</w:t>
            </w:r>
          </w:p>
        </w:tc>
        <w:tc>
          <w:tcPr>
            <w:tcW w:w="5612" w:type="dxa"/>
            <w:gridSpan w:val="4"/>
            <w:shd w:val="clear" w:color="000000" w:fill="FFFFFF"/>
            <w:vAlign w:val="center"/>
            <w:hideMark/>
          </w:tcPr>
          <w:p w14:paraId="1F904C71" w14:textId="77777777" w:rsidR="008F2335" w:rsidRPr="00F54898" w:rsidRDefault="008F2335" w:rsidP="008F2335">
            <w:pPr>
              <w:pStyle w:val="aff"/>
              <w:snapToGrid w:val="0"/>
              <w:jc w:val="left"/>
            </w:pPr>
            <w:r w:rsidRPr="00F54898">
              <w:rPr>
                <w:rFonts w:hint="eastAsia"/>
              </w:rPr>
              <w:t>與尼加拉瓜投保協定已議定廢止改由臺尼</w:t>
            </w:r>
            <w:r w:rsidRPr="00F54898">
              <w:t>FTA</w:t>
            </w:r>
            <w:r w:rsidRPr="00F54898">
              <w:rPr>
                <w:rFonts w:hint="eastAsia"/>
              </w:rPr>
              <w:t>投資章取代</w:t>
            </w:r>
          </w:p>
          <w:p w14:paraId="7DD1524E" w14:textId="77777777" w:rsidR="008F2335" w:rsidRPr="00F54898" w:rsidRDefault="008F2335" w:rsidP="008F2335">
            <w:pPr>
              <w:pStyle w:val="aff"/>
              <w:wordWrap w:val="0"/>
              <w:snapToGrid w:val="0"/>
              <w:jc w:val="left"/>
            </w:pPr>
            <w:r w:rsidRPr="00F54898">
              <w:rPr>
                <w:rFonts w:hint="eastAsia"/>
              </w:rPr>
              <w:t>（臺尼</w:t>
            </w:r>
            <w:r w:rsidRPr="00F54898">
              <w:t>FTA</w:t>
            </w:r>
            <w:r w:rsidRPr="00F54898">
              <w:rPr>
                <w:rFonts w:hint="eastAsia"/>
              </w:rPr>
              <w:t>於</w:t>
            </w:r>
            <w:r w:rsidRPr="00F54898">
              <w:t>2022</w:t>
            </w:r>
            <w:r w:rsidRPr="00F54898">
              <w:rPr>
                <w:rFonts w:hint="eastAsia"/>
              </w:rPr>
              <w:t>年</w:t>
            </w:r>
            <w:r w:rsidRPr="00F54898">
              <w:t>7</w:t>
            </w:r>
            <w:r w:rsidRPr="00F54898">
              <w:rPr>
                <w:rFonts w:hint="eastAsia"/>
              </w:rPr>
              <w:t>月</w:t>
            </w:r>
            <w:r w:rsidRPr="00F54898">
              <w:t>1</w:t>
            </w:r>
            <w:r w:rsidRPr="00F54898">
              <w:rPr>
                <w:rFonts w:hint="eastAsia"/>
              </w:rPr>
              <w:t>日起停止施行。</w:t>
            </w:r>
            <w:hyperlink r:id="rId75" w:tgtFrame="_blank" w:history="1">
              <w:r w:rsidRPr="00F54898">
                <w:rPr>
                  <w:rFonts w:hint="eastAsia"/>
                </w:rPr>
                <w:t>相關新聞稿：</w:t>
              </w:r>
              <w:r w:rsidRPr="00F54898">
                <w:rPr>
                  <w:rFonts w:hint="eastAsia"/>
                </w:rPr>
                <w:t>https://www.moea.gov.tw/MNS/populace/news/News.aspx?kind=1&amp;menu_id=40&amp;news_id=98978</w:t>
              </w:r>
            </w:hyperlink>
            <w:r w:rsidRPr="00F54898">
              <w:t>）</w:t>
            </w:r>
          </w:p>
        </w:tc>
      </w:tr>
      <w:tr w:rsidR="00F54898" w:rsidRPr="00F54898" w14:paraId="474D5A23" w14:textId="77777777" w:rsidTr="00A6366A">
        <w:trPr>
          <w:trHeight w:val="680"/>
        </w:trPr>
        <w:tc>
          <w:tcPr>
            <w:tcW w:w="1093" w:type="dxa"/>
            <w:vMerge/>
            <w:shd w:val="clear" w:color="000000" w:fill="FFFFFF"/>
            <w:vAlign w:val="center"/>
            <w:hideMark/>
          </w:tcPr>
          <w:p w14:paraId="1C9E8328" w14:textId="77777777" w:rsidR="008F2335" w:rsidRPr="00F54898" w:rsidRDefault="008F2335" w:rsidP="008F2335">
            <w:pPr>
              <w:pStyle w:val="aff"/>
              <w:snapToGrid w:val="0"/>
              <w:jc w:val="left"/>
            </w:pPr>
          </w:p>
        </w:tc>
        <w:tc>
          <w:tcPr>
            <w:tcW w:w="1842" w:type="dxa"/>
            <w:shd w:val="clear" w:color="auto" w:fill="auto"/>
            <w:vAlign w:val="center"/>
            <w:hideMark/>
          </w:tcPr>
          <w:p w14:paraId="081A6183" w14:textId="77777777" w:rsidR="008F2335" w:rsidRPr="00F54898" w:rsidRDefault="008F2335" w:rsidP="008F2335">
            <w:pPr>
              <w:pStyle w:val="aff"/>
              <w:snapToGrid w:val="0"/>
              <w:jc w:val="left"/>
            </w:pPr>
            <w:r w:rsidRPr="00F54898">
              <w:rPr>
                <w:rFonts w:hint="eastAsia"/>
              </w:rPr>
              <w:t>加拿大</w:t>
            </w:r>
          </w:p>
          <w:p w14:paraId="771B991B" w14:textId="77777777" w:rsidR="008F2335" w:rsidRPr="00F54898" w:rsidRDefault="008F2335" w:rsidP="008F2335">
            <w:pPr>
              <w:pStyle w:val="aff"/>
              <w:snapToGrid w:val="0"/>
              <w:jc w:val="left"/>
            </w:pPr>
            <w:r w:rsidRPr="00F54898">
              <w:t>Canada</w:t>
            </w:r>
          </w:p>
        </w:tc>
        <w:tc>
          <w:tcPr>
            <w:tcW w:w="2268" w:type="dxa"/>
            <w:gridSpan w:val="2"/>
            <w:shd w:val="clear" w:color="auto" w:fill="auto"/>
            <w:vAlign w:val="center"/>
            <w:hideMark/>
          </w:tcPr>
          <w:p w14:paraId="78CD9BB0" w14:textId="77777777" w:rsidR="008F2335" w:rsidRPr="00F54898" w:rsidRDefault="00000000" w:rsidP="008F2335">
            <w:pPr>
              <w:pStyle w:val="aff"/>
              <w:snapToGrid w:val="0"/>
              <w:jc w:val="left"/>
            </w:pPr>
            <w:hyperlink r:id="rId76" w:history="1">
              <w:r w:rsidR="008F2335" w:rsidRPr="00F54898">
                <w:rPr>
                  <w:rFonts w:hint="eastAsia"/>
                </w:rPr>
                <w:t>中文</w:t>
              </w:r>
            </w:hyperlink>
          </w:p>
        </w:tc>
        <w:tc>
          <w:tcPr>
            <w:tcW w:w="1843" w:type="dxa"/>
            <w:shd w:val="clear" w:color="auto" w:fill="auto"/>
            <w:vAlign w:val="center"/>
            <w:hideMark/>
          </w:tcPr>
          <w:p w14:paraId="02DAAAF3" w14:textId="77777777" w:rsidR="008F2335" w:rsidRPr="00F54898" w:rsidRDefault="00000000" w:rsidP="008F2335">
            <w:pPr>
              <w:pStyle w:val="aff"/>
              <w:snapToGrid w:val="0"/>
              <w:jc w:val="left"/>
            </w:pPr>
            <w:hyperlink r:id="rId77" w:history="1">
              <w:r w:rsidR="008F2335" w:rsidRPr="00F54898">
                <w:rPr>
                  <w:rFonts w:hint="eastAsia"/>
                </w:rPr>
                <w:t>English</w:t>
              </w:r>
            </w:hyperlink>
          </w:p>
        </w:tc>
        <w:tc>
          <w:tcPr>
            <w:tcW w:w="1501" w:type="dxa"/>
            <w:shd w:val="clear" w:color="auto" w:fill="auto"/>
            <w:vAlign w:val="center"/>
            <w:hideMark/>
          </w:tcPr>
          <w:p w14:paraId="19DCD112" w14:textId="77777777" w:rsidR="008F2335" w:rsidRPr="00F54898" w:rsidRDefault="00000000" w:rsidP="008F2335">
            <w:pPr>
              <w:pStyle w:val="aff"/>
              <w:snapToGrid w:val="0"/>
              <w:jc w:val="left"/>
            </w:pPr>
            <w:hyperlink r:id="rId78" w:history="1">
              <w:r w:rsidR="008F2335" w:rsidRPr="00F54898">
                <w:rPr>
                  <w:rFonts w:hint="eastAsia"/>
                </w:rPr>
                <w:t>français</w:t>
              </w:r>
            </w:hyperlink>
          </w:p>
        </w:tc>
      </w:tr>
      <w:tr w:rsidR="00F54898" w:rsidRPr="00F54898" w14:paraId="32C74309" w14:textId="77777777" w:rsidTr="00A6366A">
        <w:trPr>
          <w:trHeight w:val="680"/>
        </w:trPr>
        <w:tc>
          <w:tcPr>
            <w:tcW w:w="1093" w:type="dxa"/>
            <w:vMerge w:val="restart"/>
            <w:shd w:val="clear" w:color="000000" w:fill="FFFFFF"/>
            <w:vAlign w:val="center"/>
            <w:hideMark/>
          </w:tcPr>
          <w:p w14:paraId="7D87BCD7" w14:textId="77777777" w:rsidR="008F2335" w:rsidRPr="00F54898" w:rsidRDefault="008F2335" w:rsidP="008F2335">
            <w:pPr>
              <w:pStyle w:val="aff"/>
              <w:snapToGrid w:val="0"/>
              <w:jc w:val="left"/>
            </w:pPr>
            <w:r w:rsidRPr="00F54898">
              <w:rPr>
                <w:rFonts w:hint="eastAsia"/>
              </w:rPr>
              <w:lastRenderedPageBreak/>
              <w:t>非洲</w:t>
            </w:r>
          </w:p>
          <w:p w14:paraId="5B6472EC" w14:textId="77777777" w:rsidR="008F2335" w:rsidRPr="00F54898" w:rsidRDefault="008F2335" w:rsidP="008F2335">
            <w:pPr>
              <w:pStyle w:val="aff"/>
              <w:snapToGrid w:val="0"/>
              <w:jc w:val="left"/>
            </w:pPr>
            <w:r w:rsidRPr="00F54898">
              <w:t>Africa</w:t>
            </w:r>
          </w:p>
        </w:tc>
        <w:tc>
          <w:tcPr>
            <w:tcW w:w="1842" w:type="dxa"/>
            <w:shd w:val="clear" w:color="000000" w:fill="FFFFFF"/>
            <w:vAlign w:val="center"/>
            <w:hideMark/>
          </w:tcPr>
          <w:p w14:paraId="3799BA73" w14:textId="77777777" w:rsidR="008F2335" w:rsidRPr="00F54898" w:rsidRDefault="008F2335" w:rsidP="008F2335">
            <w:pPr>
              <w:pStyle w:val="aff"/>
              <w:snapToGrid w:val="0"/>
              <w:jc w:val="left"/>
            </w:pPr>
            <w:r w:rsidRPr="00F54898">
              <w:rPr>
                <w:rFonts w:hint="eastAsia"/>
              </w:rPr>
              <w:t>奈及利亞</w:t>
            </w:r>
          </w:p>
          <w:p w14:paraId="1F92AB24" w14:textId="77777777" w:rsidR="008F2335" w:rsidRPr="00F54898" w:rsidRDefault="008F2335" w:rsidP="008F2335">
            <w:pPr>
              <w:pStyle w:val="aff"/>
              <w:snapToGrid w:val="0"/>
              <w:jc w:val="left"/>
            </w:pPr>
            <w:r w:rsidRPr="00F54898">
              <w:t>Nigeria</w:t>
            </w:r>
          </w:p>
        </w:tc>
        <w:tc>
          <w:tcPr>
            <w:tcW w:w="2268" w:type="dxa"/>
            <w:gridSpan w:val="2"/>
            <w:shd w:val="clear" w:color="000000" w:fill="FFFFFF"/>
            <w:vAlign w:val="center"/>
            <w:hideMark/>
          </w:tcPr>
          <w:p w14:paraId="58BC43FE" w14:textId="77777777" w:rsidR="008F2335" w:rsidRPr="00F54898" w:rsidRDefault="00000000" w:rsidP="008F2335">
            <w:pPr>
              <w:pStyle w:val="aff"/>
              <w:snapToGrid w:val="0"/>
              <w:jc w:val="left"/>
            </w:pPr>
            <w:hyperlink r:id="rId79" w:history="1">
              <w:r w:rsidR="008F2335" w:rsidRPr="00F54898">
                <w:rPr>
                  <w:rFonts w:hint="eastAsia"/>
                </w:rPr>
                <w:t>中文</w:t>
              </w:r>
            </w:hyperlink>
          </w:p>
        </w:tc>
        <w:tc>
          <w:tcPr>
            <w:tcW w:w="1843" w:type="dxa"/>
            <w:shd w:val="clear" w:color="000000" w:fill="FFFFFF"/>
            <w:vAlign w:val="center"/>
            <w:hideMark/>
          </w:tcPr>
          <w:p w14:paraId="49893ECA" w14:textId="77777777" w:rsidR="008F2335" w:rsidRPr="00F54898" w:rsidRDefault="00000000" w:rsidP="008F2335">
            <w:pPr>
              <w:pStyle w:val="aff"/>
              <w:snapToGrid w:val="0"/>
              <w:jc w:val="left"/>
            </w:pPr>
            <w:hyperlink r:id="rId80" w:history="1">
              <w:r w:rsidR="008F2335" w:rsidRPr="00F54898">
                <w:rPr>
                  <w:rFonts w:hint="eastAsia"/>
                </w:rPr>
                <w:t>English</w:t>
              </w:r>
            </w:hyperlink>
          </w:p>
        </w:tc>
        <w:tc>
          <w:tcPr>
            <w:tcW w:w="1501" w:type="dxa"/>
            <w:shd w:val="clear" w:color="000000" w:fill="FFFFFF"/>
            <w:vAlign w:val="center"/>
            <w:hideMark/>
          </w:tcPr>
          <w:p w14:paraId="313AAB38" w14:textId="77777777" w:rsidR="008F2335" w:rsidRPr="00F54898" w:rsidRDefault="008F2335" w:rsidP="008F2335">
            <w:pPr>
              <w:pStyle w:val="aff"/>
              <w:snapToGrid w:val="0"/>
              <w:jc w:val="left"/>
            </w:pPr>
            <w:r w:rsidRPr="00F54898">
              <w:t xml:space="preserve">　</w:t>
            </w:r>
          </w:p>
        </w:tc>
      </w:tr>
      <w:tr w:rsidR="00F54898" w:rsidRPr="00F54898" w14:paraId="5779E54D" w14:textId="77777777" w:rsidTr="00A6366A">
        <w:trPr>
          <w:trHeight w:val="680"/>
        </w:trPr>
        <w:tc>
          <w:tcPr>
            <w:tcW w:w="1093" w:type="dxa"/>
            <w:vMerge/>
            <w:shd w:val="clear" w:color="000000" w:fill="FFFFFF"/>
            <w:vAlign w:val="center"/>
            <w:hideMark/>
          </w:tcPr>
          <w:p w14:paraId="216372E2" w14:textId="77777777" w:rsidR="008F2335" w:rsidRPr="00F54898" w:rsidRDefault="008F2335" w:rsidP="008F2335">
            <w:pPr>
              <w:pStyle w:val="aff"/>
              <w:snapToGrid w:val="0"/>
              <w:jc w:val="left"/>
            </w:pPr>
          </w:p>
        </w:tc>
        <w:tc>
          <w:tcPr>
            <w:tcW w:w="1842" w:type="dxa"/>
            <w:shd w:val="clear" w:color="000000" w:fill="FFFFFF"/>
            <w:vAlign w:val="center"/>
            <w:hideMark/>
          </w:tcPr>
          <w:p w14:paraId="7F3B0DEE" w14:textId="77777777" w:rsidR="008F2335" w:rsidRPr="00F54898" w:rsidRDefault="008F2335" w:rsidP="008F2335">
            <w:pPr>
              <w:pStyle w:val="aff"/>
              <w:snapToGrid w:val="0"/>
              <w:jc w:val="left"/>
            </w:pPr>
            <w:r w:rsidRPr="00F54898">
              <w:rPr>
                <w:rFonts w:hint="eastAsia"/>
              </w:rPr>
              <w:t>馬拉威</w:t>
            </w:r>
          </w:p>
          <w:p w14:paraId="17926EC1" w14:textId="77777777" w:rsidR="008F2335" w:rsidRPr="00F54898" w:rsidRDefault="008F2335" w:rsidP="008F2335">
            <w:pPr>
              <w:pStyle w:val="aff"/>
              <w:snapToGrid w:val="0"/>
              <w:jc w:val="left"/>
            </w:pPr>
            <w:r w:rsidRPr="00F54898">
              <w:t>Malawi</w:t>
            </w:r>
          </w:p>
        </w:tc>
        <w:tc>
          <w:tcPr>
            <w:tcW w:w="2268" w:type="dxa"/>
            <w:gridSpan w:val="2"/>
            <w:shd w:val="clear" w:color="000000" w:fill="FFFFFF"/>
            <w:vAlign w:val="center"/>
            <w:hideMark/>
          </w:tcPr>
          <w:p w14:paraId="67AFAF5D" w14:textId="77777777" w:rsidR="008F2335" w:rsidRPr="00F54898" w:rsidRDefault="00000000" w:rsidP="008F2335">
            <w:pPr>
              <w:pStyle w:val="aff"/>
              <w:snapToGrid w:val="0"/>
              <w:jc w:val="left"/>
            </w:pPr>
            <w:hyperlink r:id="rId81" w:history="1">
              <w:r w:rsidR="008F2335" w:rsidRPr="00F54898">
                <w:rPr>
                  <w:rFonts w:hint="eastAsia"/>
                </w:rPr>
                <w:t>中文</w:t>
              </w:r>
            </w:hyperlink>
          </w:p>
        </w:tc>
        <w:tc>
          <w:tcPr>
            <w:tcW w:w="1843" w:type="dxa"/>
            <w:shd w:val="clear" w:color="000000" w:fill="FFFFFF"/>
            <w:vAlign w:val="center"/>
            <w:hideMark/>
          </w:tcPr>
          <w:p w14:paraId="59E7670A" w14:textId="77777777" w:rsidR="008F2335" w:rsidRPr="00F54898" w:rsidRDefault="00000000" w:rsidP="008F2335">
            <w:pPr>
              <w:pStyle w:val="aff"/>
              <w:snapToGrid w:val="0"/>
              <w:jc w:val="left"/>
            </w:pPr>
            <w:hyperlink r:id="rId82" w:history="1">
              <w:r w:rsidR="008F2335" w:rsidRPr="00F54898">
                <w:rPr>
                  <w:rFonts w:hint="eastAsia"/>
                </w:rPr>
                <w:t>English</w:t>
              </w:r>
            </w:hyperlink>
          </w:p>
        </w:tc>
        <w:tc>
          <w:tcPr>
            <w:tcW w:w="1501" w:type="dxa"/>
            <w:shd w:val="clear" w:color="000000" w:fill="FFFFFF"/>
            <w:vAlign w:val="center"/>
            <w:hideMark/>
          </w:tcPr>
          <w:p w14:paraId="1D68C5D3" w14:textId="77777777" w:rsidR="008F2335" w:rsidRPr="00F54898" w:rsidRDefault="008F2335" w:rsidP="008F2335">
            <w:pPr>
              <w:pStyle w:val="aff"/>
              <w:snapToGrid w:val="0"/>
              <w:jc w:val="left"/>
            </w:pPr>
            <w:r w:rsidRPr="00F54898">
              <w:t xml:space="preserve">　</w:t>
            </w:r>
          </w:p>
        </w:tc>
      </w:tr>
      <w:tr w:rsidR="00F54898" w:rsidRPr="00F54898" w14:paraId="0B8F43A0" w14:textId="77777777" w:rsidTr="00A6366A">
        <w:trPr>
          <w:trHeight w:val="680"/>
        </w:trPr>
        <w:tc>
          <w:tcPr>
            <w:tcW w:w="1093" w:type="dxa"/>
            <w:vMerge/>
            <w:shd w:val="clear" w:color="000000" w:fill="FFFFFF"/>
            <w:vAlign w:val="center"/>
            <w:hideMark/>
          </w:tcPr>
          <w:p w14:paraId="7A5E96E8" w14:textId="77777777" w:rsidR="008F2335" w:rsidRPr="00F54898" w:rsidRDefault="008F2335" w:rsidP="008F2335">
            <w:pPr>
              <w:pStyle w:val="aff"/>
              <w:snapToGrid w:val="0"/>
              <w:jc w:val="left"/>
            </w:pPr>
          </w:p>
        </w:tc>
        <w:tc>
          <w:tcPr>
            <w:tcW w:w="1842" w:type="dxa"/>
            <w:shd w:val="clear" w:color="000000" w:fill="FFFFFF"/>
            <w:vAlign w:val="center"/>
            <w:hideMark/>
          </w:tcPr>
          <w:p w14:paraId="19D03D9E" w14:textId="77777777" w:rsidR="008F2335" w:rsidRPr="00F54898" w:rsidRDefault="008F2335" w:rsidP="008F2335">
            <w:pPr>
              <w:pStyle w:val="aff"/>
              <w:snapToGrid w:val="0"/>
              <w:jc w:val="left"/>
            </w:pPr>
            <w:r w:rsidRPr="00F54898">
              <w:rPr>
                <w:rFonts w:hint="eastAsia"/>
              </w:rPr>
              <w:t>塞內加爾</w:t>
            </w:r>
          </w:p>
          <w:p w14:paraId="64D88946" w14:textId="77777777" w:rsidR="008F2335" w:rsidRPr="00F54898" w:rsidRDefault="008F2335" w:rsidP="008F2335">
            <w:pPr>
              <w:pStyle w:val="aff"/>
              <w:snapToGrid w:val="0"/>
              <w:jc w:val="left"/>
            </w:pPr>
            <w:r w:rsidRPr="00F54898">
              <w:t>Senegal</w:t>
            </w:r>
          </w:p>
        </w:tc>
        <w:tc>
          <w:tcPr>
            <w:tcW w:w="2268" w:type="dxa"/>
            <w:gridSpan w:val="2"/>
            <w:shd w:val="clear" w:color="000000" w:fill="FFFFFF"/>
            <w:vAlign w:val="center"/>
            <w:hideMark/>
          </w:tcPr>
          <w:p w14:paraId="62172914" w14:textId="77777777" w:rsidR="008F2335" w:rsidRPr="00F54898" w:rsidRDefault="00000000" w:rsidP="008F2335">
            <w:pPr>
              <w:pStyle w:val="aff"/>
              <w:snapToGrid w:val="0"/>
              <w:jc w:val="left"/>
            </w:pPr>
            <w:hyperlink r:id="rId83" w:history="1">
              <w:r w:rsidR="008F2335" w:rsidRPr="00F54898">
                <w:rPr>
                  <w:rFonts w:hint="eastAsia"/>
                </w:rPr>
                <w:t>中文</w:t>
              </w:r>
            </w:hyperlink>
          </w:p>
        </w:tc>
        <w:tc>
          <w:tcPr>
            <w:tcW w:w="1843" w:type="dxa"/>
            <w:shd w:val="clear" w:color="000000" w:fill="FFFFFF"/>
            <w:vAlign w:val="center"/>
            <w:hideMark/>
          </w:tcPr>
          <w:p w14:paraId="2D8FDEA0" w14:textId="77777777" w:rsidR="008F2335" w:rsidRPr="00F54898" w:rsidRDefault="008F2335" w:rsidP="008F2335">
            <w:pPr>
              <w:pStyle w:val="aff"/>
              <w:snapToGrid w:val="0"/>
              <w:jc w:val="left"/>
            </w:pPr>
            <w:r w:rsidRPr="00F54898">
              <w:t xml:space="preserve">　</w:t>
            </w:r>
          </w:p>
        </w:tc>
        <w:tc>
          <w:tcPr>
            <w:tcW w:w="1501" w:type="dxa"/>
            <w:shd w:val="clear" w:color="000000" w:fill="FFFFFF"/>
            <w:vAlign w:val="center"/>
            <w:hideMark/>
          </w:tcPr>
          <w:p w14:paraId="035C6B5B" w14:textId="77777777" w:rsidR="008F2335" w:rsidRPr="00F54898" w:rsidRDefault="00000000" w:rsidP="008F2335">
            <w:pPr>
              <w:pStyle w:val="aff"/>
              <w:snapToGrid w:val="0"/>
              <w:jc w:val="left"/>
            </w:pPr>
            <w:hyperlink r:id="rId84" w:history="1">
              <w:r w:rsidR="008F2335" w:rsidRPr="00F54898">
                <w:rPr>
                  <w:rFonts w:hint="eastAsia"/>
                </w:rPr>
                <w:t>français</w:t>
              </w:r>
            </w:hyperlink>
          </w:p>
        </w:tc>
      </w:tr>
      <w:tr w:rsidR="00F54898" w:rsidRPr="00F54898" w14:paraId="2020C994" w14:textId="77777777" w:rsidTr="00A6366A">
        <w:trPr>
          <w:trHeight w:val="680"/>
        </w:trPr>
        <w:tc>
          <w:tcPr>
            <w:tcW w:w="1093" w:type="dxa"/>
            <w:vMerge/>
            <w:shd w:val="clear" w:color="000000" w:fill="FFFFFF"/>
            <w:vAlign w:val="center"/>
            <w:hideMark/>
          </w:tcPr>
          <w:p w14:paraId="12220222" w14:textId="77777777" w:rsidR="008F2335" w:rsidRPr="00F54898" w:rsidRDefault="008F2335" w:rsidP="008F2335">
            <w:pPr>
              <w:pStyle w:val="aff"/>
              <w:snapToGrid w:val="0"/>
              <w:jc w:val="left"/>
            </w:pPr>
          </w:p>
        </w:tc>
        <w:tc>
          <w:tcPr>
            <w:tcW w:w="1842" w:type="dxa"/>
            <w:shd w:val="clear" w:color="000000" w:fill="FFFFFF"/>
            <w:vAlign w:val="center"/>
            <w:hideMark/>
          </w:tcPr>
          <w:p w14:paraId="3DB87DE3" w14:textId="77777777" w:rsidR="008F2335" w:rsidRPr="00F54898" w:rsidRDefault="008F2335" w:rsidP="008F2335">
            <w:pPr>
              <w:pStyle w:val="aff"/>
              <w:snapToGrid w:val="0"/>
              <w:jc w:val="left"/>
            </w:pPr>
            <w:r w:rsidRPr="00F54898">
              <w:rPr>
                <w:rFonts w:hint="eastAsia"/>
              </w:rPr>
              <w:t>史瓦帝尼</w:t>
            </w:r>
          </w:p>
          <w:p w14:paraId="69C23565" w14:textId="77777777" w:rsidR="008F2335" w:rsidRPr="00F54898" w:rsidRDefault="008F2335" w:rsidP="008F2335">
            <w:pPr>
              <w:pStyle w:val="aff"/>
              <w:snapToGrid w:val="0"/>
              <w:jc w:val="left"/>
            </w:pPr>
            <w:r w:rsidRPr="00F54898">
              <w:rPr>
                <w:rFonts w:hint="eastAsia"/>
              </w:rPr>
              <w:t>（原「史瓦濟蘭」）</w:t>
            </w:r>
          </w:p>
          <w:p w14:paraId="5A874BEA" w14:textId="77777777" w:rsidR="008F2335" w:rsidRPr="00F54898" w:rsidRDefault="008F2335" w:rsidP="008F2335">
            <w:pPr>
              <w:pStyle w:val="aff"/>
              <w:snapToGrid w:val="0"/>
              <w:jc w:val="left"/>
            </w:pPr>
            <w:r w:rsidRPr="00F54898">
              <w:t>Eswatini</w:t>
            </w:r>
          </w:p>
        </w:tc>
        <w:tc>
          <w:tcPr>
            <w:tcW w:w="2268" w:type="dxa"/>
            <w:gridSpan w:val="2"/>
            <w:shd w:val="clear" w:color="000000" w:fill="FFFFFF"/>
            <w:vAlign w:val="center"/>
            <w:hideMark/>
          </w:tcPr>
          <w:p w14:paraId="13784340" w14:textId="77777777" w:rsidR="008F2335" w:rsidRPr="00F54898" w:rsidRDefault="00000000" w:rsidP="008F2335">
            <w:pPr>
              <w:pStyle w:val="aff"/>
              <w:snapToGrid w:val="0"/>
              <w:jc w:val="left"/>
            </w:pPr>
            <w:hyperlink r:id="rId85" w:history="1">
              <w:r w:rsidR="008F2335" w:rsidRPr="00F54898">
                <w:rPr>
                  <w:rFonts w:hint="eastAsia"/>
                </w:rPr>
                <w:t>中文</w:t>
              </w:r>
            </w:hyperlink>
          </w:p>
        </w:tc>
        <w:tc>
          <w:tcPr>
            <w:tcW w:w="1843" w:type="dxa"/>
            <w:shd w:val="clear" w:color="000000" w:fill="FFFFFF"/>
            <w:vAlign w:val="center"/>
            <w:hideMark/>
          </w:tcPr>
          <w:p w14:paraId="07B8AFAB" w14:textId="77777777" w:rsidR="008F2335" w:rsidRPr="00F54898" w:rsidRDefault="00000000" w:rsidP="008F2335">
            <w:pPr>
              <w:pStyle w:val="aff"/>
              <w:snapToGrid w:val="0"/>
              <w:jc w:val="left"/>
            </w:pPr>
            <w:hyperlink r:id="rId86" w:history="1">
              <w:r w:rsidR="008F2335" w:rsidRPr="00F54898">
                <w:rPr>
                  <w:rFonts w:hint="eastAsia"/>
                </w:rPr>
                <w:t>English</w:t>
              </w:r>
            </w:hyperlink>
          </w:p>
        </w:tc>
        <w:tc>
          <w:tcPr>
            <w:tcW w:w="1501" w:type="dxa"/>
            <w:shd w:val="clear" w:color="000000" w:fill="FFFFFF"/>
            <w:vAlign w:val="center"/>
            <w:hideMark/>
          </w:tcPr>
          <w:p w14:paraId="5337D630" w14:textId="77777777" w:rsidR="008F2335" w:rsidRPr="00F54898" w:rsidRDefault="008F2335" w:rsidP="008F2335">
            <w:pPr>
              <w:pStyle w:val="aff"/>
              <w:snapToGrid w:val="0"/>
              <w:jc w:val="left"/>
            </w:pPr>
            <w:r w:rsidRPr="00F54898">
              <w:t xml:space="preserve">　</w:t>
            </w:r>
          </w:p>
        </w:tc>
      </w:tr>
      <w:tr w:rsidR="00F54898" w:rsidRPr="00F54898" w14:paraId="497C4CEC" w14:textId="77777777" w:rsidTr="00A6366A">
        <w:trPr>
          <w:trHeight w:val="680"/>
        </w:trPr>
        <w:tc>
          <w:tcPr>
            <w:tcW w:w="1093" w:type="dxa"/>
            <w:vMerge/>
            <w:shd w:val="clear" w:color="000000" w:fill="FFFFFF"/>
            <w:vAlign w:val="center"/>
            <w:hideMark/>
          </w:tcPr>
          <w:p w14:paraId="24E1F9F3" w14:textId="77777777" w:rsidR="008F2335" w:rsidRPr="00F54898" w:rsidRDefault="008F2335" w:rsidP="008F2335">
            <w:pPr>
              <w:pStyle w:val="aff"/>
              <w:snapToGrid w:val="0"/>
              <w:jc w:val="left"/>
            </w:pPr>
          </w:p>
        </w:tc>
        <w:tc>
          <w:tcPr>
            <w:tcW w:w="1842" w:type="dxa"/>
            <w:shd w:val="clear" w:color="000000" w:fill="FFFFFF"/>
            <w:vAlign w:val="center"/>
            <w:hideMark/>
          </w:tcPr>
          <w:p w14:paraId="0C3EA830" w14:textId="77777777" w:rsidR="008F2335" w:rsidRPr="00F54898" w:rsidRDefault="008F2335" w:rsidP="008F2335">
            <w:pPr>
              <w:pStyle w:val="aff"/>
              <w:snapToGrid w:val="0"/>
              <w:jc w:val="left"/>
            </w:pPr>
            <w:r w:rsidRPr="00F54898">
              <w:rPr>
                <w:rFonts w:hint="eastAsia"/>
              </w:rPr>
              <w:t>布吉納法索</w:t>
            </w:r>
          </w:p>
          <w:p w14:paraId="5AC6E2CC" w14:textId="77777777" w:rsidR="008F2335" w:rsidRPr="00F54898" w:rsidRDefault="008F2335" w:rsidP="008F2335">
            <w:pPr>
              <w:pStyle w:val="aff"/>
              <w:snapToGrid w:val="0"/>
              <w:jc w:val="left"/>
            </w:pPr>
            <w:r w:rsidRPr="00F54898">
              <w:t>Burkina Faso</w:t>
            </w:r>
          </w:p>
        </w:tc>
        <w:tc>
          <w:tcPr>
            <w:tcW w:w="2268" w:type="dxa"/>
            <w:gridSpan w:val="2"/>
            <w:shd w:val="clear" w:color="000000" w:fill="FFFFFF"/>
            <w:vAlign w:val="center"/>
            <w:hideMark/>
          </w:tcPr>
          <w:p w14:paraId="1AF79024" w14:textId="77777777" w:rsidR="008F2335" w:rsidRPr="00F54898" w:rsidRDefault="00000000" w:rsidP="008F2335">
            <w:pPr>
              <w:pStyle w:val="aff"/>
              <w:snapToGrid w:val="0"/>
              <w:jc w:val="left"/>
            </w:pPr>
            <w:hyperlink r:id="rId87" w:history="1">
              <w:r w:rsidR="008F2335" w:rsidRPr="00F54898">
                <w:rPr>
                  <w:rFonts w:hint="eastAsia"/>
                </w:rPr>
                <w:t>中文</w:t>
              </w:r>
            </w:hyperlink>
          </w:p>
        </w:tc>
        <w:tc>
          <w:tcPr>
            <w:tcW w:w="1843" w:type="dxa"/>
            <w:shd w:val="clear" w:color="000000" w:fill="FFFFFF"/>
            <w:vAlign w:val="center"/>
            <w:hideMark/>
          </w:tcPr>
          <w:p w14:paraId="26617B5D" w14:textId="77777777" w:rsidR="008F2335" w:rsidRPr="00F54898" w:rsidRDefault="008F2335" w:rsidP="008F2335">
            <w:pPr>
              <w:pStyle w:val="aff"/>
              <w:snapToGrid w:val="0"/>
              <w:jc w:val="left"/>
            </w:pPr>
            <w:r w:rsidRPr="00F54898">
              <w:t xml:space="preserve">　</w:t>
            </w:r>
          </w:p>
        </w:tc>
        <w:tc>
          <w:tcPr>
            <w:tcW w:w="1501" w:type="dxa"/>
            <w:shd w:val="clear" w:color="000000" w:fill="FFFFFF"/>
            <w:vAlign w:val="center"/>
            <w:hideMark/>
          </w:tcPr>
          <w:p w14:paraId="04C660CD" w14:textId="77777777" w:rsidR="008F2335" w:rsidRPr="00F54898" w:rsidRDefault="00000000" w:rsidP="008F2335">
            <w:pPr>
              <w:pStyle w:val="aff"/>
              <w:snapToGrid w:val="0"/>
              <w:jc w:val="left"/>
            </w:pPr>
            <w:hyperlink r:id="rId88" w:history="1">
              <w:r w:rsidR="008F2335" w:rsidRPr="00F54898">
                <w:rPr>
                  <w:rFonts w:hint="eastAsia"/>
                </w:rPr>
                <w:t>français</w:t>
              </w:r>
            </w:hyperlink>
          </w:p>
        </w:tc>
      </w:tr>
      <w:tr w:rsidR="00F54898" w:rsidRPr="00F54898" w14:paraId="70DE2D56" w14:textId="77777777" w:rsidTr="00A6366A">
        <w:trPr>
          <w:trHeight w:val="680"/>
        </w:trPr>
        <w:tc>
          <w:tcPr>
            <w:tcW w:w="1093" w:type="dxa"/>
            <w:vMerge/>
            <w:shd w:val="clear" w:color="000000" w:fill="FFFFFF"/>
            <w:vAlign w:val="center"/>
            <w:hideMark/>
          </w:tcPr>
          <w:p w14:paraId="409FD945" w14:textId="77777777" w:rsidR="008F2335" w:rsidRPr="00F54898" w:rsidRDefault="008F2335" w:rsidP="008F2335">
            <w:pPr>
              <w:pStyle w:val="aff"/>
              <w:snapToGrid w:val="0"/>
              <w:jc w:val="left"/>
            </w:pPr>
          </w:p>
        </w:tc>
        <w:tc>
          <w:tcPr>
            <w:tcW w:w="1842" w:type="dxa"/>
            <w:shd w:val="clear" w:color="000000" w:fill="FFFFFF"/>
            <w:vAlign w:val="center"/>
            <w:hideMark/>
          </w:tcPr>
          <w:p w14:paraId="4F5EF63F" w14:textId="77777777" w:rsidR="008F2335" w:rsidRPr="00F54898" w:rsidRDefault="008F2335" w:rsidP="008F2335">
            <w:pPr>
              <w:pStyle w:val="aff"/>
              <w:snapToGrid w:val="0"/>
              <w:jc w:val="left"/>
            </w:pPr>
            <w:r w:rsidRPr="00F54898">
              <w:rPr>
                <w:rFonts w:hint="eastAsia"/>
              </w:rPr>
              <w:t>賴比瑞亞</w:t>
            </w:r>
          </w:p>
          <w:p w14:paraId="0919A1FC" w14:textId="77777777" w:rsidR="008F2335" w:rsidRPr="00F54898" w:rsidRDefault="008F2335" w:rsidP="008F2335">
            <w:pPr>
              <w:pStyle w:val="aff"/>
              <w:snapToGrid w:val="0"/>
              <w:jc w:val="left"/>
            </w:pPr>
            <w:r w:rsidRPr="00F54898">
              <w:t>Liberia</w:t>
            </w:r>
          </w:p>
        </w:tc>
        <w:tc>
          <w:tcPr>
            <w:tcW w:w="2268" w:type="dxa"/>
            <w:gridSpan w:val="2"/>
            <w:shd w:val="clear" w:color="000000" w:fill="FFFFFF"/>
            <w:vAlign w:val="center"/>
            <w:hideMark/>
          </w:tcPr>
          <w:p w14:paraId="376804E2" w14:textId="77777777" w:rsidR="008F2335" w:rsidRPr="00F54898" w:rsidRDefault="00000000" w:rsidP="008F2335">
            <w:pPr>
              <w:pStyle w:val="aff"/>
              <w:snapToGrid w:val="0"/>
              <w:jc w:val="left"/>
            </w:pPr>
            <w:hyperlink r:id="rId89" w:history="1">
              <w:r w:rsidR="008F2335" w:rsidRPr="00F54898">
                <w:rPr>
                  <w:rFonts w:hint="eastAsia"/>
                </w:rPr>
                <w:t>中文</w:t>
              </w:r>
            </w:hyperlink>
          </w:p>
        </w:tc>
        <w:tc>
          <w:tcPr>
            <w:tcW w:w="1843" w:type="dxa"/>
            <w:shd w:val="clear" w:color="000000" w:fill="FFFFFF"/>
            <w:vAlign w:val="center"/>
            <w:hideMark/>
          </w:tcPr>
          <w:p w14:paraId="2C901EC1" w14:textId="77777777" w:rsidR="008F2335" w:rsidRPr="00F54898" w:rsidRDefault="00000000" w:rsidP="008F2335">
            <w:pPr>
              <w:pStyle w:val="aff"/>
              <w:snapToGrid w:val="0"/>
              <w:jc w:val="left"/>
            </w:pPr>
            <w:hyperlink r:id="rId90" w:history="1">
              <w:r w:rsidR="008F2335" w:rsidRPr="00F54898">
                <w:rPr>
                  <w:rFonts w:hint="eastAsia"/>
                </w:rPr>
                <w:t>English</w:t>
              </w:r>
            </w:hyperlink>
          </w:p>
        </w:tc>
        <w:tc>
          <w:tcPr>
            <w:tcW w:w="1501" w:type="dxa"/>
            <w:shd w:val="clear" w:color="000000" w:fill="FFFFFF"/>
            <w:vAlign w:val="center"/>
            <w:hideMark/>
          </w:tcPr>
          <w:p w14:paraId="2FF8A4FC" w14:textId="77777777" w:rsidR="008F2335" w:rsidRPr="00F54898" w:rsidRDefault="008F2335" w:rsidP="008F2335">
            <w:pPr>
              <w:pStyle w:val="aff"/>
              <w:snapToGrid w:val="0"/>
              <w:jc w:val="left"/>
            </w:pPr>
            <w:r w:rsidRPr="00F54898">
              <w:t xml:space="preserve">　</w:t>
            </w:r>
          </w:p>
        </w:tc>
      </w:tr>
      <w:tr w:rsidR="00F54898" w:rsidRPr="00F54898" w14:paraId="64994DC1" w14:textId="77777777" w:rsidTr="00A6366A">
        <w:trPr>
          <w:trHeight w:val="680"/>
        </w:trPr>
        <w:tc>
          <w:tcPr>
            <w:tcW w:w="1093" w:type="dxa"/>
            <w:vMerge/>
            <w:shd w:val="clear" w:color="000000" w:fill="FFFFFF"/>
            <w:vAlign w:val="center"/>
            <w:hideMark/>
          </w:tcPr>
          <w:p w14:paraId="167E3BA0" w14:textId="77777777" w:rsidR="008F2335" w:rsidRPr="00F54898" w:rsidRDefault="008F2335" w:rsidP="008F2335">
            <w:pPr>
              <w:pStyle w:val="aff"/>
              <w:snapToGrid w:val="0"/>
              <w:jc w:val="left"/>
            </w:pPr>
          </w:p>
        </w:tc>
        <w:tc>
          <w:tcPr>
            <w:tcW w:w="1842" w:type="dxa"/>
            <w:shd w:val="clear" w:color="000000" w:fill="FFFFFF"/>
            <w:vAlign w:val="center"/>
            <w:hideMark/>
          </w:tcPr>
          <w:p w14:paraId="03C21483" w14:textId="77777777" w:rsidR="008F2335" w:rsidRPr="00F54898" w:rsidRDefault="008F2335" w:rsidP="008F2335">
            <w:pPr>
              <w:pStyle w:val="aff"/>
              <w:snapToGrid w:val="0"/>
              <w:jc w:val="left"/>
            </w:pPr>
            <w:r w:rsidRPr="00F54898">
              <w:rPr>
                <w:rFonts w:hint="eastAsia"/>
              </w:rPr>
              <w:t>甘比亞共和國</w:t>
            </w:r>
          </w:p>
          <w:p w14:paraId="47999F96" w14:textId="77777777" w:rsidR="008F2335" w:rsidRPr="00F54898" w:rsidRDefault="008F2335" w:rsidP="008F2335">
            <w:pPr>
              <w:pStyle w:val="aff"/>
              <w:snapToGrid w:val="0"/>
              <w:jc w:val="left"/>
            </w:pPr>
            <w:r w:rsidRPr="00F54898">
              <w:t>Republic of The Gambia</w:t>
            </w:r>
          </w:p>
        </w:tc>
        <w:tc>
          <w:tcPr>
            <w:tcW w:w="2268" w:type="dxa"/>
            <w:gridSpan w:val="2"/>
            <w:shd w:val="clear" w:color="000000" w:fill="FFFFFF"/>
            <w:vAlign w:val="center"/>
            <w:hideMark/>
          </w:tcPr>
          <w:p w14:paraId="6B8C0798" w14:textId="77777777" w:rsidR="008F2335" w:rsidRPr="00F54898" w:rsidRDefault="00000000" w:rsidP="008F2335">
            <w:pPr>
              <w:pStyle w:val="aff"/>
              <w:snapToGrid w:val="0"/>
              <w:jc w:val="left"/>
            </w:pPr>
            <w:hyperlink r:id="rId91" w:history="1">
              <w:r w:rsidR="008F2335" w:rsidRPr="00F54898">
                <w:rPr>
                  <w:rFonts w:hint="eastAsia"/>
                </w:rPr>
                <w:t>中文</w:t>
              </w:r>
            </w:hyperlink>
          </w:p>
        </w:tc>
        <w:tc>
          <w:tcPr>
            <w:tcW w:w="1843" w:type="dxa"/>
            <w:shd w:val="clear" w:color="000000" w:fill="FFFFFF"/>
            <w:vAlign w:val="center"/>
            <w:hideMark/>
          </w:tcPr>
          <w:p w14:paraId="760C44B5" w14:textId="77777777" w:rsidR="008F2335" w:rsidRPr="00F54898" w:rsidRDefault="00000000" w:rsidP="008F2335">
            <w:pPr>
              <w:pStyle w:val="aff"/>
              <w:snapToGrid w:val="0"/>
              <w:jc w:val="left"/>
            </w:pPr>
            <w:hyperlink r:id="rId92" w:history="1">
              <w:r w:rsidR="008F2335" w:rsidRPr="00F54898">
                <w:rPr>
                  <w:rFonts w:hint="eastAsia"/>
                </w:rPr>
                <w:t>English</w:t>
              </w:r>
            </w:hyperlink>
          </w:p>
        </w:tc>
        <w:tc>
          <w:tcPr>
            <w:tcW w:w="1501" w:type="dxa"/>
            <w:shd w:val="clear" w:color="000000" w:fill="FFFFFF"/>
            <w:vAlign w:val="center"/>
            <w:hideMark/>
          </w:tcPr>
          <w:p w14:paraId="4FB4C292" w14:textId="77777777" w:rsidR="008F2335" w:rsidRPr="00F54898" w:rsidRDefault="008F2335" w:rsidP="008F2335">
            <w:pPr>
              <w:pStyle w:val="aff"/>
              <w:snapToGrid w:val="0"/>
              <w:jc w:val="left"/>
            </w:pPr>
            <w:r w:rsidRPr="00F54898">
              <w:t xml:space="preserve">　</w:t>
            </w:r>
          </w:p>
        </w:tc>
      </w:tr>
      <w:tr w:rsidR="00F54898" w:rsidRPr="00F54898" w14:paraId="30B8C2AE" w14:textId="77777777" w:rsidTr="00A6366A">
        <w:trPr>
          <w:trHeight w:val="680"/>
        </w:trPr>
        <w:tc>
          <w:tcPr>
            <w:tcW w:w="1093" w:type="dxa"/>
            <w:shd w:val="clear" w:color="000000" w:fill="FFFFFF"/>
            <w:vAlign w:val="center"/>
            <w:hideMark/>
          </w:tcPr>
          <w:p w14:paraId="6848C279" w14:textId="77777777" w:rsidR="008F2335" w:rsidRPr="00F54898" w:rsidRDefault="008F2335" w:rsidP="008F2335">
            <w:pPr>
              <w:pStyle w:val="aff"/>
              <w:snapToGrid w:val="0"/>
              <w:jc w:val="left"/>
            </w:pPr>
            <w:r w:rsidRPr="00F54898">
              <w:rPr>
                <w:rFonts w:hint="eastAsia"/>
              </w:rPr>
              <w:t>大洋洲</w:t>
            </w:r>
          </w:p>
          <w:p w14:paraId="4A59823C" w14:textId="77777777" w:rsidR="008F2335" w:rsidRPr="00F54898" w:rsidRDefault="008F2335" w:rsidP="008F2335">
            <w:pPr>
              <w:pStyle w:val="aff"/>
              <w:snapToGrid w:val="0"/>
              <w:jc w:val="left"/>
            </w:pPr>
            <w:r w:rsidRPr="00F54898">
              <w:t>Pacific Area</w:t>
            </w:r>
          </w:p>
        </w:tc>
        <w:tc>
          <w:tcPr>
            <w:tcW w:w="1842" w:type="dxa"/>
            <w:shd w:val="clear" w:color="000000" w:fill="FFFFFF"/>
            <w:vAlign w:val="center"/>
            <w:hideMark/>
          </w:tcPr>
          <w:p w14:paraId="66E60F50" w14:textId="77777777" w:rsidR="008F2335" w:rsidRPr="00F54898" w:rsidRDefault="008F2335" w:rsidP="008F2335">
            <w:pPr>
              <w:pStyle w:val="aff"/>
              <w:snapToGrid w:val="0"/>
              <w:jc w:val="left"/>
            </w:pPr>
            <w:r w:rsidRPr="00F54898">
              <w:rPr>
                <w:rFonts w:hint="eastAsia"/>
              </w:rPr>
              <w:t>馬紹爾</w:t>
            </w:r>
          </w:p>
          <w:p w14:paraId="22E64FE6" w14:textId="77777777" w:rsidR="008F2335" w:rsidRPr="00F54898" w:rsidRDefault="008F2335" w:rsidP="008F2335">
            <w:pPr>
              <w:pStyle w:val="aff"/>
              <w:snapToGrid w:val="0"/>
              <w:jc w:val="left"/>
            </w:pPr>
            <w:r w:rsidRPr="00F54898">
              <w:t>Marshall Islands</w:t>
            </w:r>
          </w:p>
        </w:tc>
        <w:tc>
          <w:tcPr>
            <w:tcW w:w="2268" w:type="dxa"/>
            <w:gridSpan w:val="2"/>
            <w:shd w:val="clear" w:color="000000" w:fill="FFFFFF"/>
            <w:vAlign w:val="center"/>
            <w:hideMark/>
          </w:tcPr>
          <w:p w14:paraId="7893EA3E" w14:textId="77777777" w:rsidR="008F2335" w:rsidRPr="00F54898" w:rsidRDefault="00000000" w:rsidP="008F2335">
            <w:pPr>
              <w:pStyle w:val="aff"/>
              <w:snapToGrid w:val="0"/>
              <w:jc w:val="left"/>
            </w:pPr>
            <w:hyperlink r:id="rId93" w:history="1">
              <w:r w:rsidR="008F2335" w:rsidRPr="00F54898">
                <w:rPr>
                  <w:rFonts w:hint="eastAsia"/>
                </w:rPr>
                <w:t>中文</w:t>
              </w:r>
            </w:hyperlink>
          </w:p>
        </w:tc>
        <w:tc>
          <w:tcPr>
            <w:tcW w:w="1843" w:type="dxa"/>
            <w:shd w:val="clear" w:color="000000" w:fill="FFFFFF"/>
            <w:vAlign w:val="center"/>
            <w:hideMark/>
          </w:tcPr>
          <w:p w14:paraId="5D8E357F" w14:textId="77777777" w:rsidR="008F2335" w:rsidRPr="00F54898" w:rsidRDefault="00000000" w:rsidP="008F2335">
            <w:pPr>
              <w:pStyle w:val="aff"/>
              <w:snapToGrid w:val="0"/>
              <w:jc w:val="left"/>
            </w:pPr>
            <w:hyperlink r:id="rId94" w:history="1">
              <w:r w:rsidR="008F2335" w:rsidRPr="00F54898">
                <w:rPr>
                  <w:rFonts w:hint="eastAsia"/>
                </w:rPr>
                <w:t>English</w:t>
              </w:r>
            </w:hyperlink>
          </w:p>
        </w:tc>
        <w:tc>
          <w:tcPr>
            <w:tcW w:w="1501" w:type="dxa"/>
            <w:shd w:val="clear" w:color="000000" w:fill="FFFFFF"/>
            <w:vAlign w:val="center"/>
            <w:hideMark/>
          </w:tcPr>
          <w:p w14:paraId="33A73569" w14:textId="77777777" w:rsidR="008F2335" w:rsidRPr="00F54898" w:rsidRDefault="008F2335" w:rsidP="008F2335">
            <w:pPr>
              <w:pStyle w:val="aff"/>
              <w:snapToGrid w:val="0"/>
              <w:jc w:val="left"/>
            </w:pPr>
            <w:r w:rsidRPr="00F54898">
              <w:t xml:space="preserve">　</w:t>
            </w:r>
          </w:p>
        </w:tc>
      </w:tr>
      <w:tr w:rsidR="00F54898" w:rsidRPr="00F54898" w14:paraId="7EF355B2" w14:textId="77777777" w:rsidTr="00A6366A">
        <w:trPr>
          <w:trHeight w:val="680"/>
        </w:trPr>
        <w:tc>
          <w:tcPr>
            <w:tcW w:w="1093" w:type="dxa"/>
            <w:shd w:val="clear" w:color="000000" w:fill="FFFFFF"/>
            <w:vAlign w:val="center"/>
            <w:hideMark/>
          </w:tcPr>
          <w:p w14:paraId="3B115644" w14:textId="77777777" w:rsidR="008F2335" w:rsidRPr="00F54898" w:rsidRDefault="008F2335" w:rsidP="008F2335">
            <w:pPr>
              <w:pStyle w:val="aff"/>
              <w:snapToGrid w:val="0"/>
              <w:jc w:val="left"/>
            </w:pPr>
            <w:r w:rsidRPr="00F54898">
              <w:rPr>
                <w:rFonts w:hint="eastAsia"/>
              </w:rPr>
              <w:t>中東</w:t>
            </w:r>
          </w:p>
          <w:p w14:paraId="23274C5E" w14:textId="77777777" w:rsidR="008F2335" w:rsidRPr="00F54898" w:rsidRDefault="008F2335" w:rsidP="008F2335">
            <w:pPr>
              <w:pStyle w:val="aff"/>
              <w:snapToGrid w:val="0"/>
              <w:jc w:val="left"/>
            </w:pPr>
            <w:r w:rsidRPr="00F54898">
              <w:t>Middle East</w:t>
            </w:r>
          </w:p>
        </w:tc>
        <w:tc>
          <w:tcPr>
            <w:tcW w:w="1842" w:type="dxa"/>
            <w:shd w:val="clear" w:color="000000" w:fill="FFFFFF"/>
            <w:vAlign w:val="center"/>
            <w:hideMark/>
          </w:tcPr>
          <w:p w14:paraId="35A96793" w14:textId="77777777" w:rsidR="008F2335" w:rsidRPr="00F54898" w:rsidRDefault="008F2335" w:rsidP="008F2335">
            <w:pPr>
              <w:pStyle w:val="aff"/>
              <w:snapToGrid w:val="0"/>
              <w:jc w:val="left"/>
            </w:pPr>
            <w:r w:rsidRPr="00F54898">
              <w:rPr>
                <w:rFonts w:hint="eastAsia"/>
              </w:rPr>
              <w:t>沙烏地阿拉伯</w:t>
            </w:r>
          </w:p>
          <w:p w14:paraId="3EF7396F" w14:textId="77777777" w:rsidR="008F2335" w:rsidRPr="00F54898" w:rsidRDefault="008F2335" w:rsidP="008F2335">
            <w:pPr>
              <w:pStyle w:val="aff"/>
              <w:snapToGrid w:val="0"/>
              <w:jc w:val="left"/>
            </w:pPr>
            <w:r w:rsidRPr="00F54898">
              <w:t>Saudi Arabia</w:t>
            </w:r>
          </w:p>
        </w:tc>
        <w:tc>
          <w:tcPr>
            <w:tcW w:w="2268" w:type="dxa"/>
            <w:gridSpan w:val="2"/>
            <w:shd w:val="clear" w:color="000000" w:fill="FFFFFF"/>
            <w:vAlign w:val="center"/>
            <w:hideMark/>
          </w:tcPr>
          <w:p w14:paraId="2D6338A8" w14:textId="77777777" w:rsidR="008F2335" w:rsidRPr="00F54898" w:rsidRDefault="00000000" w:rsidP="008F2335">
            <w:pPr>
              <w:pStyle w:val="aff"/>
              <w:snapToGrid w:val="0"/>
              <w:jc w:val="left"/>
            </w:pPr>
            <w:hyperlink r:id="rId95" w:history="1">
              <w:r w:rsidR="008F2335" w:rsidRPr="00F54898">
                <w:rPr>
                  <w:rFonts w:hint="eastAsia"/>
                </w:rPr>
                <w:t>中文</w:t>
              </w:r>
            </w:hyperlink>
          </w:p>
        </w:tc>
        <w:tc>
          <w:tcPr>
            <w:tcW w:w="1843" w:type="dxa"/>
            <w:shd w:val="clear" w:color="000000" w:fill="FFFFFF"/>
            <w:vAlign w:val="center"/>
            <w:hideMark/>
          </w:tcPr>
          <w:p w14:paraId="52815CFF" w14:textId="77777777" w:rsidR="008F2335" w:rsidRPr="00F54898" w:rsidRDefault="00000000" w:rsidP="008F2335">
            <w:pPr>
              <w:pStyle w:val="aff"/>
              <w:snapToGrid w:val="0"/>
              <w:jc w:val="left"/>
            </w:pPr>
            <w:hyperlink r:id="rId96" w:history="1">
              <w:r w:rsidR="008F2335" w:rsidRPr="00F54898">
                <w:rPr>
                  <w:rFonts w:hint="eastAsia"/>
                </w:rPr>
                <w:t>English</w:t>
              </w:r>
            </w:hyperlink>
          </w:p>
        </w:tc>
        <w:tc>
          <w:tcPr>
            <w:tcW w:w="1501" w:type="dxa"/>
            <w:shd w:val="clear" w:color="000000" w:fill="FFFFFF"/>
            <w:vAlign w:val="center"/>
            <w:hideMark/>
          </w:tcPr>
          <w:p w14:paraId="47D985EB" w14:textId="77777777" w:rsidR="008F2335" w:rsidRPr="00F54898" w:rsidRDefault="00000000" w:rsidP="008F2335">
            <w:pPr>
              <w:pStyle w:val="aff"/>
              <w:snapToGrid w:val="0"/>
              <w:jc w:val="left"/>
            </w:pPr>
            <w:hyperlink r:id="rId97" w:history="1">
              <w:r w:rsidR="008F2335" w:rsidRPr="00F54898">
                <w:rPr>
                  <w:rFonts w:hint="eastAsia"/>
                  <w:rtl/>
                </w:rPr>
                <w:t>العربية</w:t>
              </w:r>
            </w:hyperlink>
          </w:p>
        </w:tc>
      </w:tr>
      <w:tr w:rsidR="00F54898" w:rsidRPr="00F54898" w14:paraId="6539F04D" w14:textId="77777777" w:rsidTr="00A6366A">
        <w:trPr>
          <w:trHeight w:val="680"/>
        </w:trPr>
        <w:tc>
          <w:tcPr>
            <w:tcW w:w="1093" w:type="dxa"/>
            <w:shd w:val="clear" w:color="000000" w:fill="FFFFFF"/>
            <w:vAlign w:val="center"/>
            <w:hideMark/>
          </w:tcPr>
          <w:p w14:paraId="582B78E3" w14:textId="77777777" w:rsidR="008F2335" w:rsidRPr="00F54898" w:rsidRDefault="008F2335" w:rsidP="008F2335">
            <w:pPr>
              <w:pStyle w:val="aff"/>
              <w:snapToGrid w:val="0"/>
              <w:jc w:val="left"/>
            </w:pPr>
            <w:r w:rsidRPr="00F54898">
              <w:rPr>
                <w:rFonts w:hint="eastAsia"/>
              </w:rPr>
              <w:t>歐洲</w:t>
            </w:r>
          </w:p>
          <w:p w14:paraId="16C9739C" w14:textId="77777777" w:rsidR="008F2335" w:rsidRPr="00F54898" w:rsidRDefault="008F2335" w:rsidP="008F2335">
            <w:pPr>
              <w:pStyle w:val="aff"/>
              <w:snapToGrid w:val="0"/>
              <w:jc w:val="left"/>
            </w:pPr>
            <w:r w:rsidRPr="00F54898">
              <w:t>Europe</w:t>
            </w:r>
          </w:p>
        </w:tc>
        <w:tc>
          <w:tcPr>
            <w:tcW w:w="1842" w:type="dxa"/>
            <w:shd w:val="clear" w:color="000000" w:fill="FFFFFF"/>
            <w:vAlign w:val="center"/>
            <w:hideMark/>
          </w:tcPr>
          <w:p w14:paraId="4964E4AA" w14:textId="77777777" w:rsidR="008F2335" w:rsidRPr="00F54898" w:rsidRDefault="008F2335" w:rsidP="008F2335">
            <w:pPr>
              <w:pStyle w:val="aff"/>
              <w:snapToGrid w:val="0"/>
              <w:jc w:val="left"/>
            </w:pPr>
            <w:r w:rsidRPr="00F54898">
              <w:rPr>
                <w:rFonts w:hint="eastAsia"/>
              </w:rPr>
              <w:t>馬其頓</w:t>
            </w:r>
          </w:p>
          <w:p w14:paraId="3EA5220D" w14:textId="77777777" w:rsidR="008F2335" w:rsidRPr="00F54898" w:rsidRDefault="008F2335" w:rsidP="008F2335">
            <w:pPr>
              <w:pStyle w:val="aff"/>
              <w:snapToGrid w:val="0"/>
              <w:jc w:val="left"/>
            </w:pPr>
            <w:r w:rsidRPr="00F54898">
              <w:t>Macedonia</w:t>
            </w:r>
          </w:p>
        </w:tc>
        <w:tc>
          <w:tcPr>
            <w:tcW w:w="2268" w:type="dxa"/>
            <w:gridSpan w:val="2"/>
            <w:shd w:val="clear" w:color="000000" w:fill="FFFFFF"/>
            <w:vAlign w:val="center"/>
            <w:hideMark/>
          </w:tcPr>
          <w:p w14:paraId="601833D3" w14:textId="77777777" w:rsidR="008F2335" w:rsidRPr="00F54898" w:rsidRDefault="00000000" w:rsidP="008F2335">
            <w:pPr>
              <w:pStyle w:val="aff"/>
              <w:snapToGrid w:val="0"/>
              <w:jc w:val="left"/>
            </w:pPr>
            <w:hyperlink r:id="rId98" w:history="1">
              <w:r w:rsidR="008F2335" w:rsidRPr="00F54898">
                <w:rPr>
                  <w:rFonts w:hint="eastAsia"/>
                </w:rPr>
                <w:t>中文</w:t>
              </w:r>
            </w:hyperlink>
          </w:p>
        </w:tc>
        <w:tc>
          <w:tcPr>
            <w:tcW w:w="1843" w:type="dxa"/>
            <w:shd w:val="clear" w:color="000000" w:fill="FFFFFF"/>
            <w:vAlign w:val="center"/>
            <w:hideMark/>
          </w:tcPr>
          <w:p w14:paraId="1B88FD19" w14:textId="77777777" w:rsidR="008F2335" w:rsidRPr="00F54898" w:rsidRDefault="00000000" w:rsidP="008F2335">
            <w:pPr>
              <w:pStyle w:val="aff"/>
              <w:snapToGrid w:val="0"/>
              <w:jc w:val="left"/>
            </w:pPr>
            <w:hyperlink r:id="rId99" w:history="1">
              <w:r w:rsidR="008F2335" w:rsidRPr="00F54898">
                <w:rPr>
                  <w:rFonts w:hint="eastAsia"/>
                </w:rPr>
                <w:t>English</w:t>
              </w:r>
            </w:hyperlink>
          </w:p>
        </w:tc>
        <w:tc>
          <w:tcPr>
            <w:tcW w:w="1501" w:type="dxa"/>
            <w:shd w:val="clear" w:color="000000" w:fill="FFFFFF"/>
            <w:vAlign w:val="center"/>
            <w:hideMark/>
          </w:tcPr>
          <w:p w14:paraId="71625A95" w14:textId="77777777" w:rsidR="008F2335" w:rsidRPr="00F54898" w:rsidRDefault="00000000" w:rsidP="008F2335">
            <w:pPr>
              <w:pStyle w:val="aff"/>
              <w:snapToGrid w:val="0"/>
              <w:jc w:val="left"/>
            </w:pPr>
            <w:hyperlink r:id="rId100" w:history="1">
              <w:r w:rsidR="008F2335" w:rsidRPr="00F54898">
                <w:rPr>
                  <w:rFonts w:eastAsia="細明體"/>
                </w:rPr>
                <w:t>Македонски</w:t>
              </w:r>
            </w:hyperlink>
          </w:p>
        </w:tc>
      </w:tr>
      <w:tr w:rsidR="008F2335" w:rsidRPr="00F54898" w14:paraId="64A08AA0" w14:textId="77777777" w:rsidTr="00A6366A">
        <w:trPr>
          <w:trHeight w:val="680"/>
        </w:trPr>
        <w:tc>
          <w:tcPr>
            <w:tcW w:w="8547" w:type="dxa"/>
            <w:gridSpan w:val="6"/>
            <w:shd w:val="clear" w:color="auto" w:fill="auto"/>
            <w:noWrap/>
            <w:vAlign w:val="center"/>
            <w:hideMark/>
          </w:tcPr>
          <w:p w14:paraId="7AC4A2A5" w14:textId="77777777" w:rsidR="008F2335" w:rsidRPr="00F54898" w:rsidRDefault="008F2335" w:rsidP="008F2335">
            <w:pPr>
              <w:pStyle w:val="aff"/>
              <w:snapToGrid w:val="0"/>
              <w:jc w:val="left"/>
            </w:pPr>
            <w:r w:rsidRPr="00F54898">
              <w:rPr>
                <w:rFonts w:hint="eastAsia"/>
              </w:rPr>
              <w:t>附註：</w:t>
            </w:r>
            <w:hyperlink r:id="rId101" w:tgtFrame="_blank" w:tooltip="另開新視窗連結至臺紐經濟合作協定 ANZTEC" w:history="1">
              <w:r w:rsidRPr="00F54898">
                <w:rPr>
                  <w:rFonts w:hint="eastAsia"/>
                </w:rPr>
                <w:t>紐西蘭－</w:t>
              </w:r>
              <w:proofErr w:type="gramStart"/>
              <w:r w:rsidRPr="00F54898">
                <w:rPr>
                  <w:rFonts w:hint="eastAsia"/>
                </w:rPr>
                <w:t>臺紐</w:t>
              </w:r>
              <w:proofErr w:type="gramEnd"/>
              <w:r w:rsidRPr="00F54898">
                <w:rPr>
                  <w:rFonts w:hint="eastAsia"/>
                </w:rPr>
                <w:t>經濟合作協定（投資章</w:t>
              </w:r>
            </w:hyperlink>
            <w:r w:rsidRPr="00F54898">
              <w:t>）</w:t>
            </w:r>
          </w:p>
        </w:tc>
      </w:tr>
    </w:tbl>
    <w:p w14:paraId="7DF31189" w14:textId="77777777" w:rsidR="00D85949" w:rsidRPr="00F54898" w:rsidRDefault="00D85949" w:rsidP="00126BAF">
      <w:pPr>
        <w:ind w:left="472" w:firstLineChars="0" w:firstLine="0"/>
      </w:pPr>
    </w:p>
    <w:p w14:paraId="70F4A6CF" w14:textId="77777777" w:rsidR="005D3DFE" w:rsidRPr="00F54898" w:rsidRDefault="005D3DFE" w:rsidP="00C10ACF">
      <w:pPr>
        <w:snapToGrid w:val="0"/>
        <w:ind w:firstLine="472"/>
        <w:sectPr w:rsidR="005D3DFE" w:rsidRPr="00F54898" w:rsidSect="00A738ED">
          <w:headerReference w:type="default" r:id="rId102"/>
          <w:pgSz w:w="11906" w:h="16838" w:code="9"/>
          <w:pgMar w:top="2268" w:right="1701" w:bottom="1701" w:left="1701" w:header="1134" w:footer="851" w:gutter="0"/>
          <w:cols w:space="425"/>
          <w:docGrid w:type="linesAndChars" w:linePitch="514" w:charSpace="-819"/>
        </w:sectPr>
      </w:pPr>
    </w:p>
    <w:p w14:paraId="74B03EB8" w14:textId="77777777" w:rsidR="007173BB" w:rsidRPr="00F54898" w:rsidRDefault="007173BB" w:rsidP="00C10ACF">
      <w:pPr>
        <w:snapToGrid w:val="0"/>
        <w:ind w:firstLine="472"/>
      </w:pPr>
      <w:r w:rsidRPr="00F54898">
        <w:lastRenderedPageBreak/>
        <w:br w:type="page"/>
      </w:r>
      <w:r w:rsidR="00B670A5" w:rsidRPr="00F54898">
        <w:rPr>
          <w:noProof/>
          <w:lang w:eastAsia="zh-TW"/>
        </w:rPr>
        <w:lastRenderedPageBreak/>
        <mc:AlternateContent>
          <mc:Choice Requires="wps">
            <w:drawing>
              <wp:anchor distT="0" distB="0" distL="114300" distR="114300" simplePos="0" relativeHeight="251659264" behindDoc="0" locked="0" layoutInCell="1" allowOverlap="1" wp14:anchorId="348D947F" wp14:editId="3686A0BB">
                <wp:simplePos x="0" y="0"/>
                <wp:positionH relativeFrom="column">
                  <wp:posOffset>-302895</wp:posOffset>
                </wp:positionH>
                <wp:positionV relativeFrom="paragraph">
                  <wp:posOffset>6522720</wp:posOffset>
                </wp:positionV>
                <wp:extent cx="6069330" cy="2247900"/>
                <wp:effectExtent l="0" t="0" r="0" b="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B2716" w14:textId="77777777" w:rsidR="00241A60" w:rsidRPr="004B4040" w:rsidRDefault="00241A60" w:rsidP="00CC6211">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9410B5">
                              <w:rPr>
                                <w:rFonts w:ascii="華康新特黑體" w:eastAsia="華康新特黑體" w:hint="eastAsia"/>
                                <w:lang w:eastAsia="zh-TW"/>
                              </w:rPr>
                              <w:t>促進司</w:t>
                            </w:r>
                          </w:p>
                          <w:p w14:paraId="6AA75B65" w14:textId="77777777" w:rsidR="00241A60" w:rsidRPr="004B4040" w:rsidRDefault="00241A60"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 xml:space="preserve">臺北市中正區愛國東路 </w:t>
                            </w:r>
                            <w:r>
                              <w:rPr>
                                <w:rFonts w:ascii="華康中黑體(P)" w:eastAsia="華康中黑體(P)" w:hAnsi="Arial" w:cs="Arial"/>
                                <w:sz w:val="20"/>
                                <w:szCs w:val="20"/>
                                <w:lang w:eastAsia="zh-TW"/>
                              </w:rPr>
                              <w:t>0</w:t>
                            </w:r>
                            <w:r w:rsidRPr="005E583D">
                              <w:rPr>
                                <w:rFonts w:ascii="華康中黑體(P)" w:eastAsia="華康中黑體(P)" w:hAnsi="Arial" w:cs="Arial" w:hint="eastAsia"/>
                                <w:sz w:val="20"/>
                                <w:szCs w:val="20"/>
                                <w:lang w:eastAsia="zh-TW"/>
                              </w:rPr>
                              <w:t>82 號 3 樓</w:t>
                            </w:r>
                          </w:p>
                          <w:p w14:paraId="316A1AD1" w14:textId="77777777" w:rsidR="00241A60" w:rsidRPr="004B4040" w:rsidRDefault="00241A60"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4E9397B2" w14:textId="77777777" w:rsidR="00241A60" w:rsidRPr="004B4040" w:rsidRDefault="00241A60"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0F2F645B" w14:textId="77777777" w:rsidR="00241A60" w:rsidRPr="004B4040" w:rsidRDefault="00241A60"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28299E9F" w14:textId="77777777" w:rsidR="00241A60" w:rsidRPr="004B4040" w:rsidRDefault="00241A60"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654ACA">
                              <w:rPr>
                                <w:rFonts w:ascii="華康中黑體(P)" w:eastAsia="華康中黑體(P)" w:hAnsi="Arial" w:cs="Arial"/>
                                <w:sz w:val="20"/>
                                <w:szCs w:val="20"/>
                              </w:rPr>
                              <w:t>@moea.gov.tw</w:t>
                            </w:r>
                          </w:p>
                          <w:p w14:paraId="5FB71001" w14:textId="77777777" w:rsidR="00241A60" w:rsidRDefault="00241A60" w:rsidP="00CC6211">
                            <w:pPr>
                              <w:snapToGrid w:val="0"/>
                              <w:ind w:firstLineChars="0" w:firstLine="0"/>
                              <w:rPr>
                                <w:rFonts w:ascii="華康中黑體(P)" w:eastAsia="華康中黑體(P)" w:hAnsi="Arial" w:cs="Arial"/>
                                <w:sz w:val="20"/>
                                <w:szCs w:val="20"/>
                              </w:rPr>
                            </w:pPr>
                          </w:p>
                          <w:p w14:paraId="0CEDD2D4" w14:textId="77777777" w:rsidR="00241A60" w:rsidRPr="004B4040" w:rsidRDefault="00241A60" w:rsidP="00CC621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D947F" id="文字方塊 2" o:spid="_x0000_s1027" type="#_x0000_t202" style="position:absolute;left:0;text-align:left;margin-left:-23.85pt;margin-top:513.6pt;width:477.9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" filled="f" stroked="f">
                <v:textbox>
                  <w:txbxContent>
                    <w:p w14:paraId="76CB2716" w14:textId="77777777" w:rsidR="00241A60" w:rsidRPr="004B4040" w:rsidRDefault="00241A60" w:rsidP="00CC6211">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9410B5">
                        <w:rPr>
                          <w:rFonts w:ascii="華康新特黑體" w:eastAsia="華康新特黑體" w:hint="eastAsia"/>
                          <w:lang w:eastAsia="zh-TW"/>
                        </w:rPr>
                        <w:t>促進司</w:t>
                      </w:r>
                    </w:p>
                    <w:p w14:paraId="6AA75B65" w14:textId="77777777" w:rsidR="00241A60" w:rsidRPr="004B4040" w:rsidRDefault="00241A60"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 xml:space="preserve">臺北市中正區愛國東路 </w:t>
                      </w:r>
                      <w:r>
                        <w:rPr>
                          <w:rFonts w:ascii="華康中黑體(P)" w:eastAsia="華康中黑體(P)" w:hAnsi="Arial" w:cs="Arial"/>
                          <w:sz w:val="20"/>
                          <w:szCs w:val="20"/>
                          <w:lang w:eastAsia="zh-TW"/>
                        </w:rPr>
                        <w:t>0</w:t>
                      </w:r>
                      <w:r w:rsidRPr="005E583D">
                        <w:rPr>
                          <w:rFonts w:ascii="華康中黑體(P)" w:eastAsia="華康中黑體(P)" w:hAnsi="Arial" w:cs="Arial" w:hint="eastAsia"/>
                          <w:sz w:val="20"/>
                          <w:szCs w:val="20"/>
                          <w:lang w:eastAsia="zh-TW"/>
                        </w:rPr>
                        <w:t>82 號 3 樓</w:t>
                      </w:r>
                    </w:p>
                    <w:p w14:paraId="316A1AD1" w14:textId="77777777" w:rsidR="00241A60" w:rsidRPr="004B4040" w:rsidRDefault="00241A60"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4E9397B2" w14:textId="77777777" w:rsidR="00241A60" w:rsidRPr="004B4040" w:rsidRDefault="00241A60"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0F2F645B" w14:textId="77777777" w:rsidR="00241A60" w:rsidRPr="004B4040" w:rsidRDefault="00241A60"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28299E9F" w14:textId="77777777" w:rsidR="00241A60" w:rsidRPr="004B4040" w:rsidRDefault="00241A60"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654ACA">
                        <w:rPr>
                          <w:rFonts w:ascii="華康中黑體(P)" w:eastAsia="華康中黑體(P)" w:hAnsi="Arial" w:cs="Arial"/>
                          <w:sz w:val="20"/>
                          <w:szCs w:val="20"/>
                        </w:rPr>
                        <w:t>@moea.gov.tw</w:t>
                      </w:r>
                    </w:p>
                    <w:p w14:paraId="5FB71001" w14:textId="77777777" w:rsidR="00241A60" w:rsidRDefault="00241A60" w:rsidP="00CC6211">
                      <w:pPr>
                        <w:snapToGrid w:val="0"/>
                        <w:ind w:firstLineChars="0" w:firstLine="0"/>
                        <w:rPr>
                          <w:rFonts w:ascii="華康中黑體(P)" w:eastAsia="華康中黑體(P)" w:hAnsi="Arial" w:cs="Arial"/>
                          <w:sz w:val="20"/>
                          <w:szCs w:val="20"/>
                        </w:rPr>
                      </w:pPr>
                    </w:p>
                    <w:p w14:paraId="0CEDD2D4" w14:textId="77777777" w:rsidR="00241A60" w:rsidRPr="004B4040" w:rsidRDefault="00241A60" w:rsidP="00CC6211">
                      <w:pPr>
                        <w:snapToGrid w:val="0"/>
                        <w:ind w:firstLineChars="0" w:firstLine="0"/>
                        <w:rPr>
                          <w:rFonts w:ascii="華康中黑體(P)" w:eastAsia="華康中黑體(P)" w:hAnsi="Arial" w:cs="Arial"/>
                          <w:sz w:val="20"/>
                          <w:szCs w:val="20"/>
                        </w:rPr>
                      </w:pPr>
                    </w:p>
                  </w:txbxContent>
                </v:textbox>
              </v:shape>
            </w:pict>
          </mc:Fallback>
        </mc:AlternateContent>
      </w:r>
      <w:r w:rsidR="00B670A5" w:rsidRPr="00F54898">
        <w:rPr>
          <w:noProof/>
          <w:lang w:eastAsia="zh-TW"/>
        </w:rPr>
        <w:drawing>
          <wp:anchor distT="0" distB="0" distL="114300" distR="114300" simplePos="0" relativeHeight="251658240" behindDoc="1" locked="0" layoutInCell="1" allowOverlap="1" wp14:anchorId="65D1028B" wp14:editId="1E5B7BD2">
            <wp:simplePos x="0" y="0"/>
            <wp:positionH relativeFrom="column">
              <wp:posOffset>-1118235</wp:posOffset>
            </wp:positionH>
            <wp:positionV relativeFrom="paragraph">
              <wp:posOffset>-2035810</wp:posOffset>
            </wp:positionV>
            <wp:extent cx="7600950" cy="11316335"/>
            <wp:effectExtent l="0" t="0" r="0" b="0"/>
            <wp:wrapNone/>
            <wp:docPr id="35"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103-19印尼-186-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600950" cy="11316335"/>
                    </a:xfrm>
                    <a:prstGeom prst="rect">
                      <a:avLst/>
                    </a:prstGeom>
                    <a:noFill/>
                  </pic:spPr>
                </pic:pic>
              </a:graphicData>
            </a:graphic>
            <wp14:sizeRelH relativeFrom="page">
              <wp14:pctWidth>0</wp14:pctWidth>
            </wp14:sizeRelH>
            <wp14:sizeRelV relativeFrom="page">
              <wp14:pctHeight>0</wp14:pctHeight>
            </wp14:sizeRelV>
          </wp:anchor>
        </w:drawing>
      </w:r>
    </w:p>
    <w:sectPr w:rsidR="007173BB" w:rsidRPr="00F54898" w:rsidSect="00A738ED">
      <w:headerReference w:type="even" r:id="rId104"/>
      <w:headerReference w:type="default" r:id="rId105"/>
      <w:footerReference w:type="default" r:id="rId106"/>
      <w:pgSz w:w="11906" w:h="16838" w:code="9"/>
      <w:pgMar w:top="2268" w:right="1701" w:bottom="1701" w:left="1701" w:header="1134" w:footer="851" w:gutter="0"/>
      <w:cols w:space="425"/>
      <w:docGrid w:type="linesAndChars" w:linePitch="51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6AF10" w14:textId="77777777" w:rsidR="00A84554" w:rsidRDefault="00A84554" w:rsidP="008E5082">
      <w:pPr>
        <w:ind w:firstLine="480"/>
      </w:pPr>
      <w:r>
        <w:separator/>
      </w:r>
    </w:p>
  </w:endnote>
  <w:endnote w:type="continuationSeparator" w:id="0">
    <w:p w14:paraId="71D59119" w14:textId="77777777" w:rsidR="00A84554" w:rsidRDefault="00A84554"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特粗明體">
    <w:altName w:val="細明體"/>
    <w:panose1 w:val="00000000000000000000"/>
    <w:charset w:val="88"/>
    <w:family w:val="roman"/>
    <w:notTrueType/>
    <w:pitch w:val="default"/>
  </w:font>
  <w:font w:name="Cambria">
    <w:panose1 w:val="02040503050406030204"/>
    <w:charset w:val="00"/>
    <w:family w:val="roman"/>
    <w:pitch w:val="variable"/>
    <w:sig w:usb0="E00006FF" w:usb1="420024FF" w:usb2="02000000" w:usb3="00000000" w:csb0="0000019F"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新特明體">
    <w:altName w:val="Microsoft JhengHei UI"/>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B7B9B" w14:textId="77777777" w:rsidR="00241A60" w:rsidRDefault="00241A60" w:rsidP="00C10ACF">
    <w:pPr>
      <w:pStyle w:val="ab"/>
      <w:ind w:right="360" w:firstLine="3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D005B" w14:textId="77777777" w:rsidR="00241A60" w:rsidRDefault="00241A60" w:rsidP="00C10ACF">
    <w:pPr>
      <w:pStyle w:val="ab"/>
      <w:ind w:right="360" w:firstLine="3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5249" w14:textId="77777777" w:rsidR="00241A60" w:rsidRDefault="00241A60" w:rsidP="00C10ACF">
    <w:pPr>
      <w:pStyle w:val="ab"/>
      <w:ind w:firstLine="3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623EF" w14:textId="77777777" w:rsidR="00241A60" w:rsidRPr="007E6BBB" w:rsidRDefault="00241A60" w:rsidP="007E6BBB">
    <w:pPr>
      <w:pStyle w:val="a9"/>
      <w:ind w:rightChars="3251" w:right="7802"/>
      <w:jc w:val="center"/>
      <w:rPr>
        <w:rFonts w:ascii="Footlight MT Light" w:hAnsi="Footlight MT Light"/>
        <w:i/>
        <w:iCs/>
        <w:noProof/>
        <w:sz w:val="32"/>
        <w:szCs w:val="32"/>
        <w:lang w:eastAsia="zh-TW" w:bidi="hi-IN"/>
      </w:rPr>
    </w:pPr>
    <w:r w:rsidRPr="007E6BBB">
      <w:rPr>
        <w:rFonts w:ascii="Footlight MT Light" w:hAnsi="Footlight MT Light"/>
        <w:i/>
        <w:iCs/>
        <w:noProof/>
        <w:sz w:val="32"/>
        <w:szCs w:val="32"/>
        <w:lang w:eastAsia="zh-TW" w:bidi="hi-IN"/>
      </w:rPr>
      <w:fldChar w:fldCharType="begin"/>
    </w:r>
    <w:r w:rsidRPr="007E6BBB">
      <w:rPr>
        <w:rFonts w:ascii="Footlight MT Light" w:hAnsi="Footlight MT Light"/>
        <w:i/>
        <w:iCs/>
        <w:noProof/>
        <w:sz w:val="32"/>
        <w:szCs w:val="32"/>
        <w:lang w:eastAsia="zh-TW" w:bidi="hi-IN"/>
      </w:rPr>
      <w:instrText xml:space="preserve"> PAGE </w:instrText>
    </w:r>
    <w:r w:rsidRPr="007E6BBB">
      <w:rPr>
        <w:rFonts w:ascii="Footlight MT Light" w:hAnsi="Footlight MT Light"/>
        <w:i/>
        <w:iCs/>
        <w:noProof/>
        <w:sz w:val="32"/>
        <w:szCs w:val="32"/>
        <w:lang w:eastAsia="zh-TW" w:bidi="hi-IN"/>
      </w:rPr>
      <w:fldChar w:fldCharType="separate"/>
    </w:r>
    <w:r w:rsidR="00FE289A">
      <w:rPr>
        <w:rFonts w:ascii="Footlight MT Light" w:hAnsi="Footlight MT Light"/>
        <w:i/>
        <w:iCs/>
        <w:noProof/>
        <w:sz w:val="32"/>
        <w:szCs w:val="32"/>
        <w:lang w:eastAsia="zh-TW" w:bidi="hi-IN"/>
      </w:rPr>
      <w:t>10</w:t>
    </w:r>
    <w:r w:rsidRPr="007E6BBB">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F31C" w14:textId="77777777" w:rsidR="00241A60" w:rsidRPr="007E6BBB" w:rsidRDefault="00241A60" w:rsidP="007E6BBB">
    <w:pPr>
      <w:pStyle w:val="a9"/>
      <w:ind w:leftChars="3250" w:left="7800"/>
      <w:jc w:val="center"/>
      <w:rPr>
        <w:rFonts w:ascii="Footlight MT Light" w:hAnsi="Footlight MT Light"/>
        <w:i/>
        <w:iCs/>
        <w:noProof/>
        <w:sz w:val="32"/>
        <w:szCs w:val="32"/>
        <w:lang w:eastAsia="zh-TW"/>
      </w:rPr>
    </w:pPr>
    <w:r w:rsidRPr="007E6BBB">
      <w:rPr>
        <w:rFonts w:ascii="Footlight MT Light" w:hAnsi="Footlight MT Light"/>
        <w:i/>
        <w:iCs/>
        <w:noProof/>
        <w:sz w:val="32"/>
        <w:szCs w:val="32"/>
        <w:lang w:eastAsia="zh-TW"/>
      </w:rPr>
      <w:fldChar w:fldCharType="begin"/>
    </w:r>
    <w:r w:rsidRPr="007E6BBB">
      <w:rPr>
        <w:rFonts w:ascii="Footlight MT Light" w:hAnsi="Footlight MT Light"/>
        <w:i/>
        <w:iCs/>
        <w:noProof/>
        <w:sz w:val="32"/>
        <w:szCs w:val="32"/>
        <w:lang w:eastAsia="zh-TW"/>
      </w:rPr>
      <w:instrText xml:space="preserve"> PAGE </w:instrText>
    </w:r>
    <w:r w:rsidRPr="007E6BBB">
      <w:rPr>
        <w:rFonts w:ascii="Footlight MT Light" w:hAnsi="Footlight MT Light"/>
        <w:i/>
        <w:iCs/>
        <w:noProof/>
        <w:sz w:val="32"/>
        <w:szCs w:val="32"/>
        <w:lang w:eastAsia="zh-TW"/>
      </w:rPr>
      <w:fldChar w:fldCharType="separate"/>
    </w:r>
    <w:r w:rsidR="00FE289A">
      <w:rPr>
        <w:rFonts w:ascii="Footlight MT Light" w:hAnsi="Footlight MT Light"/>
        <w:i/>
        <w:iCs/>
        <w:noProof/>
        <w:sz w:val="32"/>
        <w:szCs w:val="32"/>
        <w:lang w:eastAsia="zh-TW"/>
      </w:rPr>
      <w:t>11</w:t>
    </w:r>
    <w:r w:rsidRPr="007E6BBB">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29D2" w14:textId="77777777" w:rsidR="00241A60" w:rsidRPr="003E0BC3" w:rsidRDefault="00241A60" w:rsidP="00E46406">
    <w:pPr>
      <w:pStyle w:val="a9"/>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82EA1" w14:textId="77777777" w:rsidR="00A84554" w:rsidRDefault="00A84554" w:rsidP="008E5082">
      <w:pPr>
        <w:ind w:firstLine="480"/>
      </w:pPr>
      <w:r>
        <w:separator/>
      </w:r>
    </w:p>
  </w:footnote>
  <w:footnote w:type="continuationSeparator" w:id="0">
    <w:p w14:paraId="2AB98901" w14:textId="77777777" w:rsidR="00A84554" w:rsidRDefault="00A84554"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10247" w14:textId="77777777" w:rsidR="00241A60" w:rsidRDefault="00241A60">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09F5C" w14:textId="77777777" w:rsidR="00241A60" w:rsidRPr="00562D64" w:rsidRDefault="00241A60"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2336" behindDoc="1" locked="0" layoutInCell="1" allowOverlap="1" wp14:anchorId="1F97FA85" wp14:editId="24727392">
              <wp:simplePos x="0" y="0"/>
              <wp:positionH relativeFrom="column">
                <wp:posOffset>3769360</wp:posOffset>
              </wp:positionH>
              <wp:positionV relativeFrom="paragraph">
                <wp:posOffset>-50165</wp:posOffset>
              </wp:positionV>
              <wp:extent cx="1590040" cy="265430"/>
              <wp:effectExtent l="0" t="0" r="10160" b="1270"/>
              <wp:wrapNone/>
              <wp:docPr id="1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11CFB" w14:textId="77777777" w:rsidR="00241A60" w:rsidRPr="000C2131" w:rsidRDefault="00241A60" w:rsidP="00FD60B8">
                          <w:pPr>
                            <w:snapToGrid w:val="0"/>
                            <w:ind w:firstLineChars="0" w:firstLine="0"/>
                            <w:jc w:val="distribute"/>
                            <w:rPr>
                              <w:rFonts w:ascii="華康超黑體" w:eastAsia="華康超黑體"/>
                              <w:noProof/>
                              <w:sz w:val="32"/>
                              <w:szCs w:val="32"/>
                            </w:rPr>
                          </w:pPr>
                          <w:r w:rsidRPr="00FD60B8">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97FA85" id="_x0000_t202" coordsize="21600,21600" o:spt="202" path="m,l,21600r21600,l21600,xe">
              <v:stroke joinstyle="miter"/>
              <v:path gradientshapeok="t" o:connecttype="rect"/>
            </v:shapetype>
            <v:shape id="Text Box 101" o:spid="_x0000_s1034" type="#_x0000_t202" style="position:absolute;left:0;text-align:left;margin-left:296.8pt;margin-top:-3.95pt;width:125.2pt;height:2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01111CFB" w14:textId="77777777" w:rsidR="00241A60" w:rsidRPr="000C2131" w:rsidRDefault="00241A60" w:rsidP="00FD60B8">
                    <w:pPr>
                      <w:snapToGrid w:val="0"/>
                      <w:ind w:firstLineChars="0" w:firstLine="0"/>
                      <w:jc w:val="distribute"/>
                      <w:rPr>
                        <w:rFonts w:ascii="華康超黑體" w:eastAsia="華康超黑體"/>
                        <w:noProof/>
                        <w:sz w:val="32"/>
                        <w:szCs w:val="32"/>
                      </w:rPr>
                    </w:pPr>
                    <w:r w:rsidRPr="00FD60B8">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3360" behindDoc="1" locked="0" layoutInCell="1" allowOverlap="1" wp14:anchorId="55C864CE" wp14:editId="03D01898">
              <wp:simplePos x="0" y="0"/>
              <wp:positionH relativeFrom="column">
                <wp:posOffset>-1270</wp:posOffset>
              </wp:positionH>
              <wp:positionV relativeFrom="paragraph">
                <wp:posOffset>-78740</wp:posOffset>
              </wp:positionV>
              <wp:extent cx="3707130" cy="338455"/>
              <wp:effectExtent l="8255" t="35560" r="8890" b="35560"/>
              <wp:wrapNone/>
              <wp:docPr id="7"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6034C7" id="Freeform 10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Jgx6iX5BAAAKR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1312" behindDoc="1" locked="0" layoutInCell="1" allowOverlap="1" wp14:anchorId="614C25F4" wp14:editId="4158FE52">
              <wp:simplePos x="0" y="0"/>
              <wp:positionH relativeFrom="column">
                <wp:posOffset>3709670</wp:posOffset>
              </wp:positionH>
              <wp:positionV relativeFrom="paragraph">
                <wp:posOffset>35560</wp:posOffset>
              </wp:positionV>
              <wp:extent cx="1714500" cy="113665"/>
              <wp:effectExtent l="0" t="0" r="0" b="635"/>
              <wp:wrapNone/>
              <wp:docPr id="1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6CEEE" id="Rectangle 100"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N58X6H0CAAD+BAAA&#10;DgAAAAAAAAAAAAAAAAAuAgAAZHJzL2Uyb0RvYy54bWxQSwECLQAUAAYACAAAACEAkC8I+9sAAAAI&#10;AQAADwAAAAAAAAAAAAAAAADXBAAAZHJzL2Rvd25yZXYueG1sUEsFBgAAAAAEAAQA8wAAAN8FAAAA&#10;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23CE4" w14:textId="77777777" w:rsidR="00241A60" w:rsidRPr="00562D64" w:rsidRDefault="00241A60"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1552" behindDoc="1" locked="0" layoutInCell="1" allowOverlap="1" wp14:anchorId="0E217339" wp14:editId="344E069C">
              <wp:simplePos x="0" y="0"/>
              <wp:positionH relativeFrom="column">
                <wp:posOffset>3769360</wp:posOffset>
              </wp:positionH>
              <wp:positionV relativeFrom="paragraph">
                <wp:posOffset>-50165</wp:posOffset>
              </wp:positionV>
              <wp:extent cx="1590040" cy="265430"/>
              <wp:effectExtent l="0" t="0" r="10160" b="1270"/>
              <wp:wrapNone/>
              <wp:docPr id="1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C96A1" w14:textId="77777777" w:rsidR="00241A60" w:rsidRPr="000C2131" w:rsidRDefault="00241A60" w:rsidP="00EF0613">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217339" id="_x0000_t202" coordsize="21600,21600" o:spt="202" path="m,l,21600r21600,l21600,xe">
              <v:stroke joinstyle="miter"/>
              <v:path gradientshapeok="t" o:connecttype="rect"/>
            </v:shapetype>
            <v:shape id="Text Box 116" o:spid="_x0000_s1035" type="#_x0000_t202" style="position:absolute;left:0;text-align:left;margin-left:296.8pt;margin-top:-3.95pt;width:125.2pt;height:20.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4FEC96A1" w14:textId="77777777" w:rsidR="00241A60" w:rsidRPr="000C2131" w:rsidRDefault="00241A60" w:rsidP="00EF0613">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72576" behindDoc="1" locked="0" layoutInCell="1" allowOverlap="1" wp14:anchorId="30604B4A" wp14:editId="79352DB2">
              <wp:simplePos x="0" y="0"/>
              <wp:positionH relativeFrom="column">
                <wp:posOffset>-1270</wp:posOffset>
              </wp:positionH>
              <wp:positionV relativeFrom="paragraph">
                <wp:posOffset>-78740</wp:posOffset>
              </wp:positionV>
              <wp:extent cx="3707130" cy="338455"/>
              <wp:effectExtent l="8255" t="35560" r="8890" b="35560"/>
              <wp:wrapNone/>
              <wp:docPr id="8"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7BB193" id="Freeform 11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CicSBE+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0528" behindDoc="1" locked="0" layoutInCell="1" allowOverlap="1" wp14:anchorId="08270160" wp14:editId="5B6C6F27">
              <wp:simplePos x="0" y="0"/>
              <wp:positionH relativeFrom="column">
                <wp:posOffset>3709670</wp:posOffset>
              </wp:positionH>
              <wp:positionV relativeFrom="paragraph">
                <wp:posOffset>35560</wp:posOffset>
              </wp:positionV>
              <wp:extent cx="1714500" cy="113665"/>
              <wp:effectExtent l="0" t="0" r="0" b="635"/>
              <wp:wrapNone/>
              <wp:docPr id="1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1AF16" id="Rectangle 115" o:spid="_x0000_s1026" style="position:absolute;margin-left:292.1pt;margin-top:2.8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N9fwIAAP4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AAZYN9fwIAAP4E&#10;AAAOAAAAAAAAAAAAAAAAAC4CAABkcnMvZTJvRG9jLnhtbFBLAQItABQABgAIAAAAIQCQLwj72wAA&#10;AAgBAAAPAAAAAAAAAAAAAAAAANkEAABkcnMvZG93bnJldi54bWxQSwUGAAAAAAQABADzAAAA4QUA&#10;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D562" w14:textId="77777777" w:rsidR="00241A60" w:rsidRPr="00562D64" w:rsidRDefault="00241A60"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6192" behindDoc="1" locked="0" layoutInCell="1" allowOverlap="1" wp14:anchorId="69F11C9B" wp14:editId="61E366A9">
              <wp:simplePos x="0" y="0"/>
              <wp:positionH relativeFrom="column">
                <wp:posOffset>3769360</wp:posOffset>
              </wp:positionH>
              <wp:positionV relativeFrom="paragraph">
                <wp:posOffset>-50165</wp:posOffset>
              </wp:positionV>
              <wp:extent cx="1590040" cy="265430"/>
              <wp:effectExtent l="0" t="0" r="10160" b="127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B764B" w14:textId="77777777" w:rsidR="00241A60" w:rsidRPr="000C2131" w:rsidRDefault="00241A60" w:rsidP="00EF0613">
                          <w:pPr>
                            <w:snapToGrid w:val="0"/>
                            <w:ind w:firstLineChars="0" w:firstLine="0"/>
                            <w:jc w:val="distribute"/>
                            <w:rPr>
                              <w:rFonts w:ascii="華康超黑體" w:eastAsia="華康超黑體"/>
                              <w:noProof/>
                              <w:sz w:val="32"/>
                              <w:szCs w:val="32"/>
                            </w:rPr>
                          </w:pPr>
                          <w:r>
                            <w:rPr>
                              <w:rFonts w:ascii="華康超黑體" w:eastAsia="華康超黑體" w:hint="eastAsia"/>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F11C9B"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499B764B" w14:textId="77777777" w:rsidR="00241A60" w:rsidRPr="000C2131" w:rsidRDefault="00241A60" w:rsidP="00EF0613">
                    <w:pPr>
                      <w:snapToGrid w:val="0"/>
                      <w:ind w:firstLineChars="0" w:firstLine="0"/>
                      <w:jc w:val="distribute"/>
                      <w:rPr>
                        <w:rFonts w:ascii="華康超黑體" w:eastAsia="華康超黑體"/>
                        <w:noProof/>
                        <w:sz w:val="32"/>
                        <w:szCs w:val="32"/>
                      </w:rPr>
                    </w:pPr>
                    <w:r>
                      <w:rPr>
                        <w:rFonts w:ascii="華康超黑體" w:eastAsia="華康超黑體" w:hint="eastAsia"/>
                      </w:rPr>
                      <w:t>簽證、居留及移民</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6BE64100" wp14:editId="7B589482">
              <wp:simplePos x="0" y="0"/>
              <wp:positionH relativeFrom="column">
                <wp:posOffset>-1270</wp:posOffset>
              </wp:positionH>
              <wp:positionV relativeFrom="paragraph">
                <wp:posOffset>-78740</wp:posOffset>
              </wp:positionV>
              <wp:extent cx="3707130" cy="338455"/>
              <wp:effectExtent l="8255" t="35560" r="8890" b="35560"/>
              <wp:wrapNone/>
              <wp:docPr id="11"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09670C" id="Freeform 9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DzwHp2+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5168" behindDoc="1" locked="0" layoutInCell="1" allowOverlap="1" wp14:anchorId="104634A4" wp14:editId="705E4354">
              <wp:simplePos x="0" y="0"/>
              <wp:positionH relativeFrom="column">
                <wp:posOffset>3709670</wp:posOffset>
              </wp:positionH>
              <wp:positionV relativeFrom="paragraph">
                <wp:posOffset>35560</wp:posOffset>
              </wp:positionV>
              <wp:extent cx="1714500" cy="113665"/>
              <wp:effectExtent l="0" t="0" r="0" b="635"/>
              <wp:wrapNone/>
              <wp:docPr id="1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4AC22" id="Rectangle 91"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PRfQIAAP0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DURz0X0CAAD9BAAA&#10;DgAAAAAAAAAAAAAAAAAuAgAAZHJzL2Uyb0RvYy54bWxQSwECLQAUAAYACAAAACEAkC8I+9sAAAAI&#10;AQAADwAAAAAAAAAAAAAAAADXBAAAZHJzL2Rvd25yZXYueG1sUEsFBgAAAAAEAAQA8wAAAN8FAAAA&#10;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1694" w14:textId="77777777" w:rsidR="00241A60" w:rsidRPr="00562D64" w:rsidRDefault="00241A60"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9264" behindDoc="1" locked="0" layoutInCell="1" allowOverlap="1" wp14:anchorId="6B49DFDB" wp14:editId="0C1DB598">
              <wp:simplePos x="0" y="0"/>
              <wp:positionH relativeFrom="column">
                <wp:posOffset>3769360</wp:posOffset>
              </wp:positionH>
              <wp:positionV relativeFrom="paragraph">
                <wp:posOffset>-50165</wp:posOffset>
              </wp:positionV>
              <wp:extent cx="1590040" cy="265430"/>
              <wp:effectExtent l="0" t="0" r="10160" b="1270"/>
              <wp:wrapNone/>
              <wp:docPr id="1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81EAB" w14:textId="77777777" w:rsidR="00241A60" w:rsidRPr="000C2131" w:rsidRDefault="00241A60"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49DFDB"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2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21681EAB" w14:textId="77777777" w:rsidR="00241A60" w:rsidRPr="000C2131" w:rsidRDefault="00241A60"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6ACC4462" wp14:editId="39685E56">
              <wp:simplePos x="0" y="0"/>
              <wp:positionH relativeFrom="column">
                <wp:posOffset>-1270</wp:posOffset>
              </wp:positionH>
              <wp:positionV relativeFrom="paragraph">
                <wp:posOffset>-78740</wp:posOffset>
              </wp:positionV>
              <wp:extent cx="3707130" cy="338455"/>
              <wp:effectExtent l="8255" t="35560" r="8890" b="35560"/>
              <wp:wrapNone/>
              <wp:docPr id="20"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15BFBE" id="Freeform 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8240" behindDoc="1" locked="0" layoutInCell="1" allowOverlap="1" wp14:anchorId="73F7D118" wp14:editId="051D8D58">
              <wp:simplePos x="0" y="0"/>
              <wp:positionH relativeFrom="column">
                <wp:posOffset>3709670</wp:posOffset>
              </wp:positionH>
              <wp:positionV relativeFrom="paragraph">
                <wp:posOffset>35560</wp:posOffset>
              </wp:positionV>
              <wp:extent cx="1714500" cy="113665"/>
              <wp:effectExtent l="0" t="0" r="0" b="635"/>
              <wp:wrapNone/>
              <wp:docPr id="2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F4E21" id="Rectangle 94"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Da+ijF+AgAA/QQA&#10;AA4AAAAAAAAAAAAAAAAALgIAAGRycy9lMm9Eb2MueG1sUEsBAi0AFAAGAAgAAAAhAJAvCPvbAAAA&#10;CAEAAA8AAAAAAAAAAAAAAAAA2AQAAGRycy9kb3ducmV2LnhtbFBLBQYAAAAABAAEAPMAAADgBQAA&#10;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767F" w14:textId="77777777" w:rsidR="00241A60" w:rsidRPr="00562D64" w:rsidRDefault="00241A60"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5648" behindDoc="1" locked="0" layoutInCell="1" allowOverlap="1" wp14:anchorId="59C413C0" wp14:editId="5236A216">
              <wp:simplePos x="0" y="0"/>
              <wp:positionH relativeFrom="column">
                <wp:posOffset>3769360</wp:posOffset>
              </wp:positionH>
              <wp:positionV relativeFrom="paragraph">
                <wp:posOffset>-50165</wp:posOffset>
              </wp:positionV>
              <wp:extent cx="1590040" cy="265430"/>
              <wp:effectExtent l="0" t="0" r="10160" b="1270"/>
              <wp:wrapNone/>
              <wp:docPr id="3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BF4C6" w14:textId="77777777" w:rsidR="00241A60" w:rsidRPr="000C2131" w:rsidRDefault="00241A60"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C413C0" id="_x0000_t202" coordsize="21600,21600" o:spt="202" path="m,l,21600r21600,l21600,xe">
              <v:stroke joinstyle="miter"/>
              <v:path gradientshapeok="t" o:connecttype="rect"/>
            </v:shapetype>
            <v:shape id="_x0000_s1038" type="#_x0000_t202" style="position:absolute;left:0;text-align:left;margin-left:296.8pt;margin-top:-3.95pt;width:125.2pt;height:20.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233BF4C6" w14:textId="77777777" w:rsidR="00241A60" w:rsidRPr="000C2131" w:rsidRDefault="00241A60"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6672" behindDoc="1" locked="0" layoutInCell="1" allowOverlap="1" wp14:anchorId="14F51111" wp14:editId="189C824F">
              <wp:simplePos x="0" y="0"/>
              <wp:positionH relativeFrom="column">
                <wp:posOffset>-1270</wp:posOffset>
              </wp:positionH>
              <wp:positionV relativeFrom="paragraph">
                <wp:posOffset>-78740</wp:posOffset>
              </wp:positionV>
              <wp:extent cx="3707130" cy="338455"/>
              <wp:effectExtent l="8255" t="35560" r="8890" b="35560"/>
              <wp:wrapNone/>
              <wp:docPr id="2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FE3F8D" id="Freeform 9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CQcdUD+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4624" behindDoc="1" locked="0" layoutInCell="1" allowOverlap="1" wp14:anchorId="473FCEF7" wp14:editId="75F3B165">
              <wp:simplePos x="0" y="0"/>
              <wp:positionH relativeFrom="column">
                <wp:posOffset>3709670</wp:posOffset>
              </wp:positionH>
              <wp:positionV relativeFrom="paragraph">
                <wp:posOffset>35560</wp:posOffset>
              </wp:positionV>
              <wp:extent cx="1714500" cy="113665"/>
              <wp:effectExtent l="0" t="0" r="0" b="635"/>
              <wp:wrapNone/>
              <wp:docPr id="4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90074" id="Rectangle 94"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DFISK9+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2E4A" w14:textId="77777777" w:rsidR="00241A60" w:rsidRPr="00F028F6" w:rsidRDefault="00241A60" w:rsidP="00F028F6">
    <w:pPr>
      <w:pStyle w:val="a9"/>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3D4B" w14:textId="77777777" w:rsidR="00241A60" w:rsidRPr="00562D64" w:rsidRDefault="00241A60" w:rsidP="00EF0613">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8046" w14:textId="77777777" w:rsidR="00241A60" w:rsidRDefault="00241A60">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044D" w14:textId="77777777" w:rsidR="00241A60" w:rsidRDefault="00241A60" w:rsidP="00DF4A7F">
    <w:pPr>
      <w:pStyle w:val="a9"/>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5BFE" w14:textId="77777777" w:rsidR="00241A60" w:rsidRDefault="00241A60">
    <w:pPr>
      <w:pStyle w:val="a9"/>
    </w:pPr>
    <w:r>
      <w:rPr>
        <w:noProof/>
        <w:lang w:eastAsia="zh-TW"/>
      </w:rPr>
      <mc:AlternateContent>
        <mc:Choice Requires="wps">
          <w:drawing>
            <wp:anchor distT="0" distB="0" distL="114300" distR="114300" simplePos="0" relativeHeight="251666432" behindDoc="1" locked="0" layoutInCell="1" allowOverlap="1" wp14:anchorId="71BF65F8" wp14:editId="56B7E02A">
              <wp:simplePos x="0" y="0"/>
              <wp:positionH relativeFrom="column">
                <wp:posOffset>2078355</wp:posOffset>
              </wp:positionH>
              <wp:positionV relativeFrom="paragraph">
                <wp:posOffset>-78740</wp:posOffset>
              </wp:positionV>
              <wp:extent cx="3348990" cy="338455"/>
              <wp:effectExtent l="11430" t="35560" r="11430" b="35560"/>
              <wp:wrapNone/>
              <wp:docPr id="1"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90195F" id="Freeform 10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65408" behindDoc="1" locked="0" layoutInCell="1" allowOverlap="1" wp14:anchorId="671F9BDF" wp14:editId="42ABBA70">
              <wp:simplePos x="0" y="0"/>
              <wp:positionH relativeFrom="column">
                <wp:posOffset>72390</wp:posOffset>
              </wp:positionH>
              <wp:positionV relativeFrom="paragraph">
                <wp:posOffset>-95885</wp:posOffset>
              </wp:positionV>
              <wp:extent cx="1927860" cy="354330"/>
              <wp:effectExtent l="0" t="0" r="15240" b="7620"/>
              <wp:wrapNone/>
              <wp:docPr id="3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5E3B6" w14:textId="77777777" w:rsidR="00241A60" w:rsidRPr="000C2131" w:rsidRDefault="00241A60" w:rsidP="00EF061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瓜地馬拉</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1F9BDF" id="_x0000_t202" coordsize="21600,21600" o:spt="202" path="m,l,21600r21600,l21600,xe">
              <v:stroke joinstyle="miter"/>
              <v:path gradientshapeok="t" o:connecttype="rect"/>
            </v:shapetype>
            <v:shape id="Text Box 107" o:spid="_x0000_s1028" type="#_x0000_t202" style="position:absolute;left:0;text-align:left;margin-left:5.7pt;margin-top:-7.55pt;width:151.8pt;height:2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" filled="f" stroked="f">
              <v:textbox style="mso-fit-shape-to-text:t" inset="0,0,0,0">
                <w:txbxContent>
                  <w:p w14:paraId="5FC5E3B6" w14:textId="77777777" w:rsidR="00241A60" w:rsidRPr="000C2131" w:rsidRDefault="00241A60" w:rsidP="00EF061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瓜地馬拉</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4384" behindDoc="1" locked="0" layoutInCell="1" allowOverlap="1" wp14:anchorId="511C4143" wp14:editId="44009ABB">
              <wp:simplePos x="0" y="0"/>
              <wp:positionH relativeFrom="column">
                <wp:posOffset>-22860</wp:posOffset>
              </wp:positionH>
              <wp:positionV relativeFrom="paragraph">
                <wp:posOffset>35560</wp:posOffset>
              </wp:positionV>
              <wp:extent cx="2106295" cy="113665"/>
              <wp:effectExtent l="0" t="0" r="8255" b="635"/>
              <wp:wrapNone/>
              <wp:docPr id="3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E43DE" id="Rectangle 106" o:spid="_x0000_s1026" style="position:absolute;margin-left:-1.8pt;margin-top:2.8pt;width:165.8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8644" w14:textId="77777777" w:rsidR="00241A60" w:rsidRPr="00562D64" w:rsidRDefault="00241A60"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3904" behindDoc="1" locked="0" layoutInCell="1" allowOverlap="1" wp14:anchorId="663CC748" wp14:editId="44B5FCB5">
              <wp:simplePos x="0" y="0"/>
              <wp:positionH relativeFrom="column">
                <wp:posOffset>3769360</wp:posOffset>
              </wp:positionH>
              <wp:positionV relativeFrom="paragraph">
                <wp:posOffset>-50165</wp:posOffset>
              </wp:positionV>
              <wp:extent cx="1590040" cy="265430"/>
              <wp:effectExtent l="0" t="0" r="10160" b="1270"/>
              <wp:wrapNone/>
              <wp:docPr id="3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1EABE" w14:textId="77777777" w:rsidR="00241A60" w:rsidRPr="000C2131" w:rsidRDefault="00241A60"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3CC748" id="_x0000_t202" coordsize="21600,21600" o:spt="202" path="m,l,21600r21600,l21600,xe">
              <v:stroke joinstyle="miter"/>
              <v:path gradientshapeok="t" o:connecttype="rect"/>
            </v:shapetype>
            <v:shape id="Text Box 70" o:spid="_x0000_s1029" type="#_x0000_t202" style="position:absolute;left:0;text-align:left;margin-left:296.8pt;margin-top:-3.95pt;width:125.2pt;height:2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" filled="f" stroked="f">
              <v:textbox style="mso-fit-shape-to-text:t" inset="0,0,0,0">
                <w:txbxContent>
                  <w:p w14:paraId="17C1EABE" w14:textId="77777777" w:rsidR="00241A60" w:rsidRPr="000C2131" w:rsidRDefault="00241A60"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4928" behindDoc="1" locked="0" layoutInCell="1" allowOverlap="1" wp14:anchorId="14AC86A5" wp14:editId="39B62815">
              <wp:simplePos x="0" y="0"/>
              <wp:positionH relativeFrom="column">
                <wp:posOffset>-1270</wp:posOffset>
              </wp:positionH>
              <wp:positionV relativeFrom="paragraph">
                <wp:posOffset>-78740</wp:posOffset>
              </wp:positionV>
              <wp:extent cx="3707130" cy="338455"/>
              <wp:effectExtent l="8255" t="35560" r="8890" b="35560"/>
              <wp:wrapNone/>
              <wp:docPr id="2"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58307D" id="Freeform 7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ec9wQAACg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2880" behindDoc="1" locked="0" layoutInCell="1" allowOverlap="1" wp14:anchorId="1C2C73B0" wp14:editId="705EFA68">
              <wp:simplePos x="0" y="0"/>
              <wp:positionH relativeFrom="column">
                <wp:posOffset>3709670</wp:posOffset>
              </wp:positionH>
              <wp:positionV relativeFrom="paragraph">
                <wp:posOffset>35560</wp:posOffset>
              </wp:positionV>
              <wp:extent cx="1714500" cy="113665"/>
              <wp:effectExtent l="0" t="0" r="0" b="635"/>
              <wp:wrapNone/>
              <wp:docPr id="2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EA206" id="Rectangle 69" o:spid="_x0000_s1026" style="position:absolute;margin-left:292.1pt;margin-top:2.8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Fqd6PV+AgAA/QQA&#10;AA4AAAAAAAAAAAAAAAAALgIAAGRycy9lMm9Eb2MueG1sUEsBAi0AFAAGAAgAAAAhAJAvCPvbAAAA&#10;CAEAAA8AAAAAAAAAAAAAAAAA2AQAAGRycy9kb3ducmV2LnhtbFBLBQYAAAAABAAEAPMAAADgBQAA&#10;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B9101" w14:textId="77777777" w:rsidR="00241A60" w:rsidRPr="00562D64" w:rsidRDefault="00241A60"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8480" behindDoc="1" locked="0" layoutInCell="1" allowOverlap="1" wp14:anchorId="06B94EF6" wp14:editId="0E16EB7E">
              <wp:simplePos x="0" y="0"/>
              <wp:positionH relativeFrom="column">
                <wp:posOffset>3769360</wp:posOffset>
              </wp:positionH>
              <wp:positionV relativeFrom="paragraph">
                <wp:posOffset>-50165</wp:posOffset>
              </wp:positionV>
              <wp:extent cx="1590040" cy="265430"/>
              <wp:effectExtent l="0" t="0" r="10160" b="1270"/>
              <wp:wrapNone/>
              <wp:docPr id="2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34230" w14:textId="77777777" w:rsidR="00241A60" w:rsidRPr="000C2131" w:rsidRDefault="00241A60"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B94EF6" id="_x0000_t202" coordsize="21600,21600" o:spt="202" path="m,l,21600r21600,l21600,xe">
              <v:stroke joinstyle="miter"/>
              <v:path gradientshapeok="t" o:connecttype="rect"/>
            </v:shapetype>
            <v:shape id="Text Box 113" o:spid="_x0000_s1030" type="#_x0000_t202" style="position:absolute;left:0;text-align:left;margin-left:296.8pt;margin-top:-3.95pt;width:125.2pt;height:20.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3BCM&#10;9dgBAACYAwAADgAAAAAAAAAAAAAAAAAuAgAAZHJzL2Uyb0RvYy54bWxQSwECLQAUAAYACAAAACEA&#10;IphU8t4AAAAJAQAADwAAAAAAAAAAAAAAAAAyBAAAZHJzL2Rvd25yZXYueG1sUEsFBgAAAAAEAAQA&#10;8wAAAD0FAAAAAA==&#10;" filled="f" stroked="f">
              <v:textbox style="mso-fit-shape-to-text:t" inset="0,0,0,0">
                <w:txbxContent>
                  <w:p w14:paraId="01234230" w14:textId="77777777" w:rsidR="00241A60" w:rsidRPr="000C2131" w:rsidRDefault="00241A60"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69504" behindDoc="1" locked="0" layoutInCell="1" allowOverlap="1" wp14:anchorId="2054F620" wp14:editId="7672E9B0">
              <wp:simplePos x="0" y="0"/>
              <wp:positionH relativeFrom="column">
                <wp:posOffset>-1270</wp:posOffset>
              </wp:positionH>
              <wp:positionV relativeFrom="paragraph">
                <wp:posOffset>-78740</wp:posOffset>
              </wp:positionV>
              <wp:extent cx="3707130" cy="338455"/>
              <wp:effectExtent l="8255" t="35560" r="8890" b="35560"/>
              <wp:wrapNone/>
              <wp:docPr id="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37B79E" id="Freeform 114"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S+B9zPsEAAApEAAADgAAAAAAAAAAAAAAAAAuAgAAZHJzL2Uyb0RvYy54bWxQSwECLQAUAAYA&#10;CAAAACEAaJ6vad8AAAAIAQAADwAAAAAAAAAAAAAAAABVBwAAZHJzL2Rvd25yZXYueG1sUEsFBgAA&#10;AAAEAAQA8wAAAG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7456" behindDoc="1" locked="0" layoutInCell="1" allowOverlap="1" wp14:anchorId="317BEA64" wp14:editId="79DBD611">
              <wp:simplePos x="0" y="0"/>
              <wp:positionH relativeFrom="column">
                <wp:posOffset>3709670</wp:posOffset>
              </wp:positionH>
              <wp:positionV relativeFrom="paragraph">
                <wp:posOffset>35560</wp:posOffset>
              </wp:positionV>
              <wp:extent cx="1714500" cy="113665"/>
              <wp:effectExtent l="0" t="0" r="0" b="635"/>
              <wp:wrapNone/>
              <wp:docPr id="2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9D962" id="Rectangle 112"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adwfwIAAP4E&#10;AAAOAAAAAAAAAAAAAAAAAC4CAABkcnMvZTJvRG9jLnhtbFBLAQItABQABgAIAAAAIQCQLwj72wAA&#10;AAgBAAAPAAAAAAAAAAAAAAAAANkEAABkcnMvZG93bnJldi54bWxQSwUGAAAAAAQABADzAAAA4QUA&#10;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F856" w14:textId="77777777" w:rsidR="00241A60" w:rsidRPr="00562D64" w:rsidRDefault="00241A60" w:rsidP="00096C19">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1072" behindDoc="1" locked="0" layoutInCell="1" allowOverlap="1" wp14:anchorId="01B03EEB" wp14:editId="616A70D8">
              <wp:simplePos x="0" y="0"/>
              <wp:positionH relativeFrom="column">
                <wp:posOffset>-13335</wp:posOffset>
              </wp:positionH>
              <wp:positionV relativeFrom="paragraph">
                <wp:posOffset>-78740</wp:posOffset>
              </wp:positionV>
              <wp:extent cx="3090545" cy="338455"/>
              <wp:effectExtent l="5715" t="35560" r="8890" b="35560"/>
              <wp:wrapNone/>
              <wp:docPr id="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25AF5F" id="Freeform 8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50048" behindDoc="1" locked="0" layoutInCell="1" allowOverlap="1" wp14:anchorId="4B780681" wp14:editId="569E7341">
              <wp:simplePos x="0" y="0"/>
              <wp:positionH relativeFrom="column">
                <wp:posOffset>3133090</wp:posOffset>
              </wp:positionH>
              <wp:positionV relativeFrom="paragraph">
                <wp:posOffset>-50165</wp:posOffset>
              </wp:positionV>
              <wp:extent cx="2258695" cy="265430"/>
              <wp:effectExtent l="0" t="0" r="8255" b="127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B159E" w14:textId="77777777" w:rsidR="00241A60" w:rsidRPr="000C2131" w:rsidRDefault="00241A60" w:rsidP="00EF0613">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780681"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2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0E8B159E" w14:textId="77777777" w:rsidR="00241A60" w:rsidRPr="000C2131" w:rsidRDefault="00241A60" w:rsidP="00EF0613">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9024" behindDoc="1" locked="0" layoutInCell="1" allowOverlap="1" wp14:anchorId="17B87023" wp14:editId="19B2BB4B">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8B8C7" id="Rectangle 82" o:spid="_x0000_s1026" style="position:absolute;margin-left:242.6pt;margin-top:2.8pt;width:184.2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PfwIAAP0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077D" w14:textId="77777777" w:rsidR="00241A60" w:rsidRPr="00562D64" w:rsidRDefault="00241A60"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6976" behindDoc="1" locked="0" layoutInCell="1" allowOverlap="1" wp14:anchorId="78C7F825" wp14:editId="2A87A3B8">
              <wp:simplePos x="0" y="0"/>
              <wp:positionH relativeFrom="column">
                <wp:posOffset>3769360</wp:posOffset>
              </wp:positionH>
              <wp:positionV relativeFrom="paragraph">
                <wp:posOffset>-50165</wp:posOffset>
              </wp:positionV>
              <wp:extent cx="1590040" cy="265430"/>
              <wp:effectExtent l="0" t="0" r="10160" b="127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DE1C" w14:textId="77777777" w:rsidR="00241A60" w:rsidRPr="000C2131" w:rsidRDefault="00241A60"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C7F825"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2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2284DE1C" w14:textId="77777777" w:rsidR="00241A60" w:rsidRPr="000C2131" w:rsidRDefault="00241A60"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48000" behindDoc="1" locked="0" layoutInCell="1" allowOverlap="1" wp14:anchorId="30A0A27C" wp14:editId="1D864451">
              <wp:simplePos x="0" y="0"/>
              <wp:positionH relativeFrom="column">
                <wp:posOffset>-1270</wp:posOffset>
              </wp:positionH>
              <wp:positionV relativeFrom="paragraph">
                <wp:posOffset>-78740</wp:posOffset>
              </wp:positionV>
              <wp:extent cx="3707130" cy="338455"/>
              <wp:effectExtent l="8255" t="35560" r="8890" b="35560"/>
              <wp:wrapNone/>
              <wp:docPr id="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B7FE0F" id="Freeform 7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gU9+gQAACg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C9TgU9+gQAACg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5952" behindDoc="1" locked="0" layoutInCell="1" allowOverlap="1" wp14:anchorId="42F7A607" wp14:editId="31A922C6">
              <wp:simplePos x="0" y="0"/>
              <wp:positionH relativeFrom="column">
                <wp:posOffset>3709670</wp:posOffset>
              </wp:positionH>
              <wp:positionV relativeFrom="paragraph">
                <wp:posOffset>35560</wp:posOffset>
              </wp:positionV>
              <wp:extent cx="1714500" cy="113665"/>
              <wp:effectExtent l="0" t="0" r="0" b="63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6FA53" id="Rectangle 76"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p2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I1KinZ+AgAA/QQA&#10;AA4AAAAAAAAAAAAAAAAALgIAAGRycy9lMm9Eb2MueG1sUEsBAi0AFAAGAAgAAAAhAJAvCPvbAAAA&#10;CAEAAA8AAAAAAAAAAAAAAAAA2AQAAGRycy9kb3ducmV2LnhtbFBLBQYAAAAABAAEAPMAAADgBQAA&#10;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875E" w14:textId="77777777" w:rsidR="00241A60" w:rsidRPr="00562D64" w:rsidRDefault="00241A60"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3120" behindDoc="1" locked="0" layoutInCell="1" allowOverlap="1" wp14:anchorId="40A7E3AA" wp14:editId="03D5D384">
              <wp:simplePos x="0" y="0"/>
              <wp:positionH relativeFrom="column">
                <wp:posOffset>3769360</wp:posOffset>
              </wp:positionH>
              <wp:positionV relativeFrom="paragraph">
                <wp:posOffset>-50165</wp:posOffset>
              </wp:positionV>
              <wp:extent cx="1590040" cy="265430"/>
              <wp:effectExtent l="0" t="0" r="10160" b="1270"/>
              <wp:wrapNone/>
              <wp:docPr id="1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9F804" w14:textId="77777777" w:rsidR="00241A60" w:rsidRPr="000C2131" w:rsidRDefault="00241A60" w:rsidP="00EF0613">
                          <w:pPr>
                            <w:snapToGrid w:val="0"/>
                            <w:ind w:firstLineChars="0" w:firstLine="0"/>
                            <w:jc w:val="distribute"/>
                            <w:rPr>
                              <w:rFonts w:ascii="華康超黑體" w:eastAsia="華康超黑體"/>
                              <w:noProof/>
                              <w:sz w:val="32"/>
                              <w:szCs w:val="32"/>
                            </w:rPr>
                          </w:pPr>
                          <w:r w:rsidRPr="003B7248">
                            <w:rPr>
                              <w:rFonts w:ascii="華康超黑體" w:eastAsia="華康超黑體" w:hint="eastAsia"/>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A7E3AA" id="_x0000_t202" coordsize="21600,21600" o:spt="202" path="m,l,21600r21600,l21600,xe">
              <v:stroke joinstyle="miter"/>
              <v:path gradientshapeok="t" o:connecttype="rect"/>
            </v:shapetype>
            <v:shape id="Text Box 89" o:spid="_x0000_s1033" type="#_x0000_t202" style="position:absolute;left:0;text-align:left;margin-left:296.8pt;margin-top:-3.95pt;width:125.2pt;height:2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48A9F804" w14:textId="77777777" w:rsidR="00241A60" w:rsidRPr="000C2131" w:rsidRDefault="00241A60" w:rsidP="00EF0613">
                    <w:pPr>
                      <w:snapToGrid w:val="0"/>
                      <w:ind w:firstLineChars="0" w:firstLine="0"/>
                      <w:jc w:val="distribute"/>
                      <w:rPr>
                        <w:rFonts w:ascii="華康超黑體" w:eastAsia="華康超黑體"/>
                        <w:noProof/>
                        <w:sz w:val="32"/>
                        <w:szCs w:val="32"/>
                      </w:rPr>
                    </w:pPr>
                    <w:r w:rsidRPr="003B7248">
                      <w:rPr>
                        <w:rFonts w:ascii="華康超黑體" w:eastAsia="華康超黑體" w:hint="eastAsia"/>
                      </w:rPr>
                      <w:t>租稅及金融制度</w:t>
                    </w:r>
                  </w:p>
                </w:txbxContent>
              </v:textbox>
            </v:shape>
          </w:pict>
        </mc:Fallback>
      </mc:AlternateContent>
    </w:r>
    <w:r>
      <w:rPr>
        <w:noProof/>
        <w:lang w:eastAsia="zh-TW"/>
      </w:rPr>
      <mc:AlternateContent>
        <mc:Choice Requires="wps">
          <w:drawing>
            <wp:anchor distT="0" distB="0" distL="114300" distR="114300" simplePos="0" relativeHeight="251654144" behindDoc="1" locked="0" layoutInCell="1" allowOverlap="1" wp14:anchorId="3D2031DD" wp14:editId="1725CCFF">
              <wp:simplePos x="0" y="0"/>
              <wp:positionH relativeFrom="column">
                <wp:posOffset>-1270</wp:posOffset>
              </wp:positionH>
              <wp:positionV relativeFrom="paragraph">
                <wp:posOffset>-78740</wp:posOffset>
              </wp:positionV>
              <wp:extent cx="3707130" cy="338455"/>
              <wp:effectExtent l="8255" t="35560" r="8890" b="35560"/>
              <wp:wrapNone/>
              <wp:docPr id="6"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32F381" id="Freeform 9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2096" behindDoc="1" locked="0" layoutInCell="1" allowOverlap="1" wp14:anchorId="203600B8" wp14:editId="52C66185">
              <wp:simplePos x="0" y="0"/>
              <wp:positionH relativeFrom="column">
                <wp:posOffset>3709670</wp:posOffset>
              </wp:positionH>
              <wp:positionV relativeFrom="paragraph">
                <wp:posOffset>35560</wp:posOffset>
              </wp:positionV>
              <wp:extent cx="1714500" cy="113665"/>
              <wp:effectExtent l="0" t="0" r="0" b="635"/>
              <wp:wrapNone/>
              <wp:docPr id="1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7EE79" id="Rectangle 88" o:spid="_x0000_s1026" style="position:absolute;margin-left:292.1pt;margin-top:2.8pt;width:13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vrX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DtG+td+AgAA/QQA&#10;AA4AAAAAAAAAAAAAAAAALgIAAGRycy9lMm9Eb2MueG1sUEsBAi0AFAAGAAgAAAAhAJAvCPvbAAAA&#10;CAEAAA8AAAAAAAAAAAAAAAAA2AQAAGRycy9kb3ducmV2LnhtbFBLBQYAAAAABAAEAPMAAADgBQAA&#10;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2A233AB"/>
    <w:multiLevelType w:val="hybridMultilevel"/>
    <w:tmpl w:val="F950291E"/>
    <w:lvl w:ilvl="0" w:tplc="36A0EBA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60070A7"/>
    <w:multiLevelType w:val="hybridMultilevel"/>
    <w:tmpl w:val="454CF3E8"/>
    <w:lvl w:ilvl="0" w:tplc="4E5C9EB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ABF01A1"/>
    <w:multiLevelType w:val="hybridMultilevel"/>
    <w:tmpl w:val="5C849AE0"/>
    <w:lvl w:ilvl="0" w:tplc="A08202A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26F95335"/>
    <w:multiLevelType w:val="hybridMultilevel"/>
    <w:tmpl w:val="44BC39B4"/>
    <w:lvl w:ilvl="0" w:tplc="A8EA92F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2D961CDC"/>
    <w:multiLevelType w:val="hybridMultilevel"/>
    <w:tmpl w:val="E89896A4"/>
    <w:lvl w:ilvl="0" w:tplc="56FEC08A">
      <w:start w:val="2"/>
      <w:numFmt w:val="bullet"/>
      <w:lvlText w:val="■"/>
      <w:lvlJc w:val="left"/>
      <w:pPr>
        <w:tabs>
          <w:tab w:val="num" w:pos="240"/>
        </w:tabs>
        <w:ind w:left="240" w:hanging="24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32371DFA"/>
    <w:multiLevelType w:val="hybridMultilevel"/>
    <w:tmpl w:val="21808CF8"/>
    <w:lvl w:ilvl="0" w:tplc="4E5C9EB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34BF39F0"/>
    <w:multiLevelType w:val="hybridMultilevel"/>
    <w:tmpl w:val="585C42DE"/>
    <w:lvl w:ilvl="0" w:tplc="C2DE33D8">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0" w15:restartNumberingAfterBreak="0">
    <w:nsid w:val="3B6C4FA0"/>
    <w:multiLevelType w:val="hybridMultilevel"/>
    <w:tmpl w:val="C13E17C2"/>
    <w:lvl w:ilvl="0" w:tplc="75744080">
      <w:start w:val="1"/>
      <w:numFmt w:val="decimal"/>
      <w:lvlText w:val="%1."/>
      <w:lvlJc w:val="left"/>
      <w:pPr>
        <w:tabs>
          <w:tab w:val="num" w:pos="180"/>
        </w:tabs>
        <w:ind w:left="180" w:hanging="1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56C03E16"/>
    <w:multiLevelType w:val="hybridMultilevel"/>
    <w:tmpl w:val="056EA17C"/>
    <w:lvl w:ilvl="0" w:tplc="D284D0B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65A8237A"/>
    <w:multiLevelType w:val="hybridMultilevel"/>
    <w:tmpl w:val="5F7A21F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6E3B1C35"/>
    <w:multiLevelType w:val="hybridMultilevel"/>
    <w:tmpl w:val="B2700632"/>
    <w:lvl w:ilvl="0" w:tplc="7578F2B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7B9A1593"/>
    <w:multiLevelType w:val="hybridMultilevel"/>
    <w:tmpl w:val="AB464274"/>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2116361950">
    <w:abstractNumId w:val="3"/>
  </w:num>
  <w:num w:numId="2" w16cid:durableId="951127182">
    <w:abstractNumId w:val="0"/>
  </w:num>
  <w:num w:numId="3" w16cid:durableId="764153256">
    <w:abstractNumId w:val="5"/>
  </w:num>
  <w:num w:numId="4" w16cid:durableId="1198202554">
    <w:abstractNumId w:val="7"/>
  </w:num>
  <w:num w:numId="5" w16cid:durableId="831026534">
    <w:abstractNumId w:val="12"/>
  </w:num>
  <w:num w:numId="6" w16cid:durableId="27030522">
    <w:abstractNumId w:val="2"/>
  </w:num>
  <w:num w:numId="7" w16cid:durableId="1451364292">
    <w:abstractNumId w:val="8"/>
  </w:num>
  <w:num w:numId="8" w16cid:durableId="43913024">
    <w:abstractNumId w:val="10"/>
  </w:num>
  <w:num w:numId="9" w16cid:durableId="2012293981">
    <w:abstractNumId w:val="13"/>
  </w:num>
  <w:num w:numId="10" w16cid:durableId="1518690978">
    <w:abstractNumId w:val="6"/>
  </w:num>
  <w:num w:numId="11" w16cid:durableId="1941063547">
    <w:abstractNumId w:val="4"/>
  </w:num>
  <w:num w:numId="12" w16cid:durableId="250818501">
    <w:abstractNumId w:val="1"/>
  </w:num>
  <w:num w:numId="13" w16cid:durableId="631788228">
    <w:abstractNumId w:val="11"/>
  </w:num>
  <w:num w:numId="14" w16cid:durableId="2019888181">
    <w:abstractNumId w:val="9"/>
  </w:num>
  <w:num w:numId="15" w16cid:durableId="10685106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1BD0"/>
    <w:rsid w:val="00003DBF"/>
    <w:rsid w:val="000061FA"/>
    <w:rsid w:val="00011586"/>
    <w:rsid w:val="00012CB3"/>
    <w:rsid w:val="00012F4B"/>
    <w:rsid w:val="000142A4"/>
    <w:rsid w:val="00015650"/>
    <w:rsid w:val="00015AB0"/>
    <w:rsid w:val="00015B71"/>
    <w:rsid w:val="000177B6"/>
    <w:rsid w:val="00017865"/>
    <w:rsid w:val="00017FCD"/>
    <w:rsid w:val="000215D3"/>
    <w:rsid w:val="00021BA9"/>
    <w:rsid w:val="00022604"/>
    <w:rsid w:val="00022CEC"/>
    <w:rsid w:val="00023A55"/>
    <w:rsid w:val="000244C9"/>
    <w:rsid w:val="00025409"/>
    <w:rsid w:val="0002613D"/>
    <w:rsid w:val="000268FB"/>
    <w:rsid w:val="00030357"/>
    <w:rsid w:val="00030528"/>
    <w:rsid w:val="00033A54"/>
    <w:rsid w:val="00044B5F"/>
    <w:rsid w:val="00046091"/>
    <w:rsid w:val="00046D45"/>
    <w:rsid w:val="00047843"/>
    <w:rsid w:val="0005098A"/>
    <w:rsid w:val="00051DDB"/>
    <w:rsid w:val="000523FC"/>
    <w:rsid w:val="000541AB"/>
    <w:rsid w:val="00055E4D"/>
    <w:rsid w:val="00056AA4"/>
    <w:rsid w:val="00061108"/>
    <w:rsid w:val="00061CD4"/>
    <w:rsid w:val="0006234E"/>
    <w:rsid w:val="00062417"/>
    <w:rsid w:val="00062E5C"/>
    <w:rsid w:val="0006453E"/>
    <w:rsid w:val="00065F8B"/>
    <w:rsid w:val="0006655E"/>
    <w:rsid w:val="000667E4"/>
    <w:rsid w:val="00067B88"/>
    <w:rsid w:val="00070C60"/>
    <w:rsid w:val="000713EC"/>
    <w:rsid w:val="000718A2"/>
    <w:rsid w:val="000721C2"/>
    <w:rsid w:val="00072407"/>
    <w:rsid w:val="0007258D"/>
    <w:rsid w:val="00072B1B"/>
    <w:rsid w:val="00072D3C"/>
    <w:rsid w:val="00074111"/>
    <w:rsid w:val="00075F06"/>
    <w:rsid w:val="00085753"/>
    <w:rsid w:val="0008584B"/>
    <w:rsid w:val="00085A09"/>
    <w:rsid w:val="00086C0D"/>
    <w:rsid w:val="00087294"/>
    <w:rsid w:val="000875CB"/>
    <w:rsid w:val="00090F87"/>
    <w:rsid w:val="0009375B"/>
    <w:rsid w:val="000949CD"/>
    <w:rsid w:val="00094DF2"/>
    <w:rsid w:val="00094FF3"/>
    <w:rsid w:val="000967E3"/>
    <w:rsid w:val="00096C19"/>
    <w:rsid w:val="0009745F"/>
    <w:rsid w:val="00097FB7"/>
    <w:rsid w:val="000A1BD0"/>
    <w:rsid w:val="000A2411"/>
    <w:rsid w:val="000A2A6D"/>
    <w:rsid w:val="000A3303"/>
    <w:rsid w:val="000A396A"/>
    <w:rsid w:val="000A5794"/>
    <w:rsid w:val="000A5A26"/>
    <w:rsid w:val="000A763A"/>
    <w:rsid w:val="000A7E0A"/>
    <w:rsid w:val="000B03EF"/>
    <w:rsid w:val="000B15F7"/>
    <w:rsid w:val="000B241C"/>
    <w:rsid w:val="000B381F"/>
    <w:rsid w:val="000B4709"/>
    <w:rsid w:val="000B5882"/>
    <w:rsid w:val="000C2131"/>
    <w:rsid w:val="000C44EE"/>
    <w:rsid w:val="000C4BCD"/>
    <w:rsid w:val="000C5C1A"/>
    <w:rsid w:val="000C69A6"/>
    <w:rsid w:val="000C77A4"/>
    <w:rsid w:val="000C7B53"/>
    <w:rsid w:val="000D07A1"/>
    <w:rsid w:val="000D0AEE"/>
    <w:rsid w:val="000D1CB2"/>
    <w:rsid w:val="000D2764"/>
    <w:rsid w:val="000D2F7B"/>
    <w:rsid w:val="000D4180"/>
    <w:rsid w:val="000D56E1"/>
    <w:rsid w:val="000D6164"/>
    <w:rsid w:val="000D78AD"/>
    <w:rsid w:val="000D7A32"/>
    <w:rsid w:val="000E1612"/>
    <w:rsid w:val="000E2822"/>
    <w:rsid w:val="000E6DAD"/>
    <w:rsid w:val="000E7195"/>
    <w:rsid w:val="000F04A9"/>
    <w:rsid w:val="000F0935"/>
    <w:rsid w:val="000F0CEE"/>
    <w:rsid w:val="000F1922"/>
    <w:rsid w:val="000F2D64"/>
    <w:rsid w:val="000F3521"/>
    <w:rsid w:val="00100031"/>
    <w:rsid w:val="001008F6"/>
    <w:rsid w:val="0010129F"/>
    <w:rsid w:val="00102620"/>
    <w:rsid w:val="00106226"/>
    <w:rsid w:val="00106BDB"/>
    <w:rsid w:val="0010792C"/>
    <w:rsid w:val="00107A9A"/>
    <w:rsid w:val="0011130C"/>
    <w:rsid w:val="00113D14"/>
    <w:rsid w:val="00113DAC"/>
    <w:rsid w:val="001152B0"/>
    <w:rsid w:val="00115DB1"/>
    <w:rsid w:val="00116238"/>
    <w:rsid w:val="0012177F"/>
    <w:rsid w:val="001266C2"/>
    <w:rsid w:val="00126A0A"/>
    <w:rsid w:val="00126BAF"/>
    <w:rsid w:val="00127012"/>
    <w:rsid w:val="0012710F"/>
    <w:rsid w:val="001340EE"/>
    <w:rsid w:val="00134139"/>
    <w:rsid w:val="0013457B"/>
    <w:rsid w:val="001348B3"/>
    <w:rsid w:val="00134C7E"/>
    <w:rsid w:val="00134EA2"/>
    <w:rsid w:val="00136FF0"/>
    <w:rsid w:val="00140E25"/>
    <w:rsid w:val="00141FAC"/>
    <w:rsid w:val="00142031"/>
    <w:rsid w:val="001423E3"/>
    <w:rsid w:val="00143230"/>
    <w:rsid w:val="00143E75"/>
    <w:rsid w:val="001477B9"/>
    <w:rsid w:val="0014784A"/>
    <w:rsid w:val="001502CE"/>
    <w:rsid w:val="00150726"/>
    <w:rsid w:val="0015186B"/>
    <w:rsid w:val="00152B44"/>
    <w:rsid w:val="001534AA"/>
    <w:rsid w:val="00153568"/>
    <w:rsid w:val="001572A3"/>
    <w:rsid w:val="001573AA"/>
    <w:rsid w:val="001609FA"/>
    <w:rsid w:val="0016100F"/>
    <w:rsid w:val="00162249"/>
    <w:rsid w:val="0016337A"/>
    <w:rsid w:val="001634A8"/>
    <w:rsid w:val="0016394B"/>
    <w:rsid w:val="00165236"/>
    <w:rsid w:val="00165BDF"/>
    <w:rsid w:val="001669C3"/>
    <w:rsid w:val="00166CCC"/>
    <w:rsid w:val="00167371"/>
    <w:rsid w:val="00167FC8"/>
    <w:rsid w:val="00170E7A"/>
    <w:rsid w:val="0017218C"/>
    <w:rsid w:val="00172864"/>
    <w:rsid w:val="00172C82"/>
    <w:rsid w:val="00172DD3"/>
    <w:rsid w:val="00174FDA"/>
    <w:rsid w:val="0017519C"/>
    <w:rsid w:val="0017572A"/>
    <w:rsid w:val="0017601C"/>
    <w:rsid w:val="00176324"/>
    <w:rsid w:val="00176326"/>
    <w:rsid w:val="001763A4"/>
    <w:rsid w:val="00177AA5"/>
    <w:rsid w:val="00177CA0"/>
    <w:rsid w:val="00181C12"/>
    <w:rsid w:val="0018221D"/>
    <w:rsid w:val="001825D4"/>
    <w:rsid w:val="00183A48"/>
    <w:rsid w:val="00183BFC"/>
    <w:rsid w:val="00186E94"/>
    <w:rsid w:val="00187598"/>
    <w:rsid w:val="00190171"/>
    <w:rsid w:val="00190DE9"/>
    <w:rsid w:val="001912D7"/>
    <w:rsid w:val="00195AA2"/>
    <w:rsid w:val="00195CFE"/>
    <w:rsid w:val="00196C0E"/>
    <w:rsid w:val="001975DC"/>
    <w:rsid w:val="001A1A5E"/>
    <w:rsid w:val="001A26CF"/>
    <w:rsid w:val="001A2A42"/>
    <w:rsid w:val="001A2AE2"/>
    <w:rsid w:val="001A2D4C"/>
    <w:rsid w:val="001A2DA2"/>
    <w:rsid w:val="001A5F99"/>
    <w:rsid w:val="001A6172"/>
    <w:rsid w:val="001A64C6"/>
    <w:rsid w:val="001A65EB"/>
    <w:rsid w:val="001A78CC"/>
    <w:rsid w:val="001B1731"/>
    <w:rsid w:val="001B2943"/>
    <w:rsid w:val="001B2F5C"/>
    <w:rsid w:val="001B428C"/>
    <w:rsid w:val="001B5139"/>
    <w:rsid w:val="001B621E"/>
    <w:rsid w:val="001B732B"/>
    <w:rsid w:val="001B7CB9"/>
    <w:rsid w:val="001C06D0"/>
    <w:rsid w:val="001C1875"/>
    <w:rsid w:val="001C23CE"/>
    <w:rsid w:val="001C2DBF"/>
    <w:rsid w:val="001C2FFD"/>
    <w:rsid w:val="001C3B8A"/>
    <w:rsid w:val="001C5300"/>
    <w:rsid w:val="001C55AE"/>
    <w:rsid w:val="001C667D"/>
    <w:rsid w:val="001C71CF"/>
    <w:rsid w:val="001C7258"/>
    <w:rsid w:val="001D379B"/>
    <w:rsid w:val="001D70E0"/>
    <w:rsid w:val="001D7A7B"/>
    <w:rsid w:val="001D7CC5"/>
    <w:rsid w:val="001E1BDE"/>
    <w:rsid w:val="001E2B1A"/>
    <w:rsid w:val="001E30E7"/>
    <w:rsid w:val="001E4C03"/>
    <w:rsid w:val="001E5FBD"/>
    <w:rsid w:val="001E6275"/>
    <w:rsid w:val="001F0336"/>
    <w:rsid w:val="001F1106"/>
    <w:rsid w:val="001F1702"/>
    <w:rsid w:val="001F1820"/>
    <w:rsid w:val="001F35C0"/>
    <w:rsid w:val="001F509A"/>
    <w:rsid w:val="001F7EAD"/>
    <w:rsid w:val="00201474"/>
    <w:rsid w:val="00204B25"/>
    <w:rsid w:val="00204CA7"/>
    <w:rsid w:val="00205025"/>
    <w:rsid w:val="0021093C"/>
    <w:rsid w:val="002114A6"/>
    <w:rsid w:val="00214A88"/>
    <w:rsid w:val="00214AF2"/>
    <w:rsid w:val="00215E68"/>
    <w:rsid w:val="002165C7"/>
    <w:rsid w:val="00221395"/>
    <w:rsid w:val="00221C8A"/>
    <w:rsid w:val="00223426"/>
    <w:rsid w:val="002234CB"/>
    <w:rsid w:val="00223A6F"/>
    <w:rsid w:val="00225682"/>
    <w:rsid w:val="002266D9"/>
    <w:rsid w:val="00230714"/>
    <w:rsid w:val="002349AF"/>
    <w:rsid w:val="00234D22"/>
    <w:rsid w:val="00235A5F"/>
    <w:rsid w:val="00235BA9"/>
    <w:rsid w:val="00235CA9"/>
    <w:rsid w:val="002379EE"/>
    <w:rsid w:val="00240AB2"/>
    <w:rsid w:val="00240FF1"/>
    <w:rsid w:val="00241A60"/>
    <w:rsid w:val="00245761"/>
    <w:rsid w:val="00245799"/>
    <w:rsid w:val="002461AF"/>
    <w:rsid w:val="00247991"/>
    <w:rsid w:val="00252D70"/>
    <w:rsid w:val="00252FC9"/>
    <w:rsid w:val="00253F39"/>
    <w:rsid w:val="00255A26"/>
    <w:rsid w:val="002600AA"/>
    <w:rsid w:val="00261135"/>
    <w:rsid w:val="00262839"/>
    <w:rsid w:val="00265B40"/>
    <w:rsid w:val="002679D3"/>
    <w:rsid w:val="0027038D"/>
    <w:rsid w:val="0027186A"/>
    <w:rsid w:val="00273D16"/>
    <w:rsid w:val="00277114"/>
    <w:rsid w:val="00280280"/>
    <w:rsid w:val="00280422"/>
    <w:rsid w:val="0028058B"/>
    <w:rsid w:val="0028099E"/>
    <w:rsid w:val="0028198F"/>
    <w:rsid w:val="00282237"/>
    <w:rsid w:val="00284CA7"/>
    <w:rsid w:val="00284EE5"/>
    <w:rsid w:val="002866B8"/>
    <w:rsid w:val="00290B62"/>
    <w:rsid w:val="00291DAA"/>
    <w:rsid w:val="00291E59"/>
    <w:rsid w:val="00293AD0"/>
    <w:rsid w:val="002978D5"/>
    <w:rsid w:val="002A04CE"/>
    <w:rsid w:val="002A04D4"/>
    <w:rsid w:val="002A053F"/>
    <w:rsid w:val="002A0627"/>
    <w:rsid w:val="002A10CE"/>
    <w:rsid w:val="002A198C"/>
    <w:rsid w:val="002A242A"/>
    <w:rsid w:val="002A4D29"/>
    <w:rsid w:val="002A58F3"/>
    <w:rsid w:val="002A6168"/>
    <w:rsid w:val="002A7896"/>
    <w:rsid w:val="002B01A2"/>
    <w:rsid w:val="002B035F"/>
    <w:rsid w:val="002B11B1"/>
    <w:rsid w:val="002B2F7E"/>
    <w:rsid w:val="002B4A0F"/>
    <w:rsid w:val="002B7660"/>
    <w:rsid w:val="002B76BE"/>
    <w:rsid w:val="002B7E52"/>
    <w:rsid w:val="002C1C6A"/>
    <w:rsid w:val="002C1D36"/>
    <w:rsid w:val="002C317B"/>
    <w:rsid w:val="002C46ED"/>
    <w:rsid w:val="002C62A3"/>
    <w:rsid w:val="002C6867"/>
    <w:rsid w:val="002D05C2"/>
    <w:rsid w:val="002D1D11"/>
    <w:rsid w:val="002D263E"/>
    <w:rsid w:val="002D3FCB"/>
    <w:rsid w:val="002D6370"/>
    <w:rsid w:val="002D641F"/>
    <w:rsid w:val="002E06F6"/>
    <w:rsid w:val="002E092C"/>
    <w:rsid w:val="002E0C41"/>
    <w:rsid w:val="002E1EF1"/>
    <w:rsid w:val="002E5BF3"/>
    <w:rsid w:val="002E67C4"/>
    <w:rsid w:val="002E7E8C"/>
    <w:rsid w:val="002F1EBE"/>
    <w:rsid w:val="002F2363"/>
    <w:rsid w:val="002F4044"/>
    <w:rsid w:val="002F40FA"/>
    <w:rsid w:val="002F4A1E"/>
    <w:rsid w:val="002F58BC"/>
    <w:rsid w:val="002F77DC"/>
    <w:rsid w:val="003008E2"/>
    <w:rsid w:val="00302145"/>
    <w:rsid w:val="003028A1"/>
    <w:rsid w:val="00304F0A"/>
    <w:rsid w:val="00305023"/>
    <w:rsid w:val="00306A5C"/>
    <w:rsid w:val="00306F84"/>
    <w:rsid w:val="00307017"/>
    <w:rsid w:val="00310EB2"/>
    <w:rsid w:val="00312187"/>
    <w:rsid w:val="00312AE6"/>
    <w:rsid w:val="00313367"/>
    <w:rsid w:val="00320799"/>
    <w:rsid w:val="003212C3"/>
    <w:rsid w:val="00323CD0"/>
    <w:rsid w:val="00323F4E"/>
    <w:rsid w:val="00324298"/>
    <w:rsid w:val="00325594"/>
    <w:rsid w:val="003255B3"/>
    <w:rsid w:val="00325AEE"/>
    <w:rsid w:val="00326882"/>
    <w:rsid w:val="00331347"/>
    <w:rsid w:val="0033250D"/>
    <w:rsid w:val="00332A40"/>
    <w:rsid w:val="0033305F"/>
    <w:rsid w:val="0033367F"/>
    <w:rsid w:val="00334961"/>
    <w:rsid w:val="003359BD"/>
    <w:rsid w:val="0034581D"/>
    <w:rsid w:val="00351839"/>
    <w:rsid w:val="003524C6"/>
    <w:rsid w:val="00353A0A"/>
    <w:rsid w:val="00353B33"/>
    <w:rsid w:val="0035437D"/>
    <w:rsid w:val="00355F67"/>
    <w:rsid w:val="00356D12"/>
    <w:rsid w:val="00360CCE"/>
    <w:rsid w:val="00361C2D"/>
    <w:rsid w:val="003626D3"/>
    <w:rsid w:val="00367ED5"/>
    <w:rsid w:val="0037230F"/>
    <w:rsid w:val="00372487"/>
    <w:rsid w:val="00372A1A"/>
    <w:rsid w:val="003732C2"/>
    <w:rsid w:val="00374D3D"/>
    <w:rsid w:val="0037727D"/>
    <w:rsid w:val="00381BA5"/>
    <w:rsid w:val="003845F7"/>
    <w:rsid w:val="00384864"/>
    <w:rsid w:val="00384F96"/>
    <w:rsid w:val="003852D5"/>
    <w:rsid w:val="003868D0"/>
    <w:rsid w:val="00390565"/>
    <w:rsid w:val="00390B8D"/>
    <w:rsid w:val="00390F0F"/>
    <w:rsid w:val="00391954"/>
    <w:rsid w:val="00391B71"/>
    <w:rsid w:val="00393112"/>
    <w:rsid w:val="00394541"/>
    <w:rsid w:val="0039468E"/>
    <w:rsid w:val="00394B88"/>
    <w:rsid w:val="003965FB"/>
    <w:rsid w:val="003A2043"/>
    <w:rsid w:val="003A2FF8"/>
    <w:rsid w:val="003A3115"/>
    <w:rsid w:val="003A3906"/>
    <w:rsid w:val="003A64A9"/>
    <w:rsid w:val="003A6C43"/>
    <w:rsid w:val="003A6D7A"/>
    <w:rsid w:val="003B02C4"/>
    <w:rsid w:val="003B0CF7"/>
    <w:rsid w:val="003B1E96"/>
    <w:rsid w:val="003B31C6"/>
    <w:rsid w:val="003B3AFD"/>
    <w:rsid w:val="003B4A47"/>
    <w:rsid w:val="003B5552"/>
    <w:rsid w:val="003B6683"/>
    <w:rsid w:val="003B7248"/>
    <w:rsid w:val="003C0E2E"/>
    <w:rsid w:val="003C105C"/>
    <w:rsid w:val="003C1F9A"/>
    <w:rsid w:val="003C32D6"/>
    <w:rsid w:val="003C5042"/>
    <w:rsid w:val="003C6A1E"/>
    <w:rsid w:val="003C7529"/>
    <w:rsid w:val="003C7FA7"/>
    <w:rsid w:val="003D0884"/>
    <w:rsid w:val="003D11A0"/>
    <w:rsid w:val="003D1830"/>
    <w:rsid w:val="003D228D"/>
    <w:rsid w:val="003D3CD9"/>
    <w:rsid w:val="003D448E"/>
    <w:rsid w:val="003D5459"/>
    <w:rsid w:val="003D7110"/>
    <w:rsid w:val="003E0BC3"/>
    <w:rsid w:val="003E0E09"/>
    <w:rsid w:val="003E1F31"/>
    <w:rsid w:val="003E2BA8"/>
    <w:rsid w:val="003E3A47"/>
    <w:rsid w:val="003E4C49"/>
    <w:rsid w:val="003F0B8B"/>
    <w:rsid w:val="003F1195"/>
    <w:rsid w:val="003F1BCC"/>
    <w:rsid w:val="003F29CB"/>
    <w:rsid w:val="003F2FEE"/>
    <w:rsid w:val="003F373A"/>
    <w:rsid w:val="003F3B0F"/>
    <w:rsid w:val="003F48CF"/>
    <w:rsid w:val="003F52D5"/>
    <w:rsid w:val="0040004E"/>
    <w:rsid w:val="0040034E"/>
    <w:rsid w:val="00400996"/>
    <w:rsid w:val="0040114F"/>
    <w:rsid w:val="00402016"/>
    <w:rsid w:val="004032D2"/>
    <w:rsid w:val="0041003A"/>
    <w:rsid w:val="00410DF3"/>
    <w:rsid w:val="00411206"/>
    <w:rsid w:val="00411896"/>
    <w:rsid w:val="00412C55"/>
    <w:rsid w:val="00412F30"/>
    <w:rsid w:val="0041303D"/>
    <w:rsid w:val="0041495E"/>
    <w:rsid w:val="0041733A"/>
    <w:rsid w:val="00417D64"/>
    <w:rsid w:val="00421781"/>
    <w:rsid w:val="00421CEE"/>
    <w:rsid w:val="00422247"/>
    <w:rsid w:val="004231BD"/>
    <w:rsid w:val="004244FF"/>
    <w:rsid w:val="00424DC5"/>
    <w:rsid w:val="0042701F"/>
    <w:rsid w:val="004270FD"/>
    <w:rsid w:val="004300DC"/>
    <w:rsid w:val="0043172B"/>
    <w:rsid w:val="004320D1"/>
    <w:rsid w:val="00433087"/>
    <w:rsid w:val="004331AD"/>
    <w:rsid w:val="0043437B"/>
    <w:rsid w:val="00435359"/>
    <w:rsid w:val="00436097"/>
    <w:rsid w:val="00436163"/>
    <w:rsid w:val="0044238F"/>
    <w:rsid w:val="004423EB"/>
    <w:rsid w:val="0044267A"/>
    <w:rsid w:val="00443052"/>
    <w:rsid w:val="00443163"/>
    <w:rsid w:val="004446ED"/>
    <w:rsid w:val="0044632F"/>
    <w:rsid w:val="00446733"/>
    <w:rsid w:val="004536F6"/>
    <w:rsid w:val="00453AE6"/>
    <w:rsid w:val="0045436E"/>
    <w:rsid w:val="004559E5"/>
    <w:rsid w:val="00455F19"/>
    <w:rsid w:val="004560D9"/>
    <w:rsid w:val="004572F0"/>
    <w:rsid w:val="004578C4"/>
    <w:rsid w:val="00460BC1"/>
    <w:rsid w:val="004615A8"/>
    <w:rsid w:val="00462303"/>
    <w:rsid w:val="00462A27"/>
    <w:rsid w:val="004635A6"/>
    <w:rsid w:val="00464978"/>
    <w:rsid w:val="00466590"/>
    <w:rsid w:val="00470335"/>
    <w:rsid w:val="0047046D"/>
    <w:rsid w:val="00472681"/>
    <w:rsid w:val="0047316F"/>
    <w:rsid w:val="00474082"/>
    <w:rsid w:val="00475E66"/>
    <w:rsid w:val="00476F57"/>
    <w:rsid w:val="00480543"/>
    <w:rsid w:val="00480A47"/>
    <w:rsid w:val="004818C9"/>
    <w:rsid w:val="004846C6"/>
    <w:rsid w:val="0048694F"/>
    <w:rsid w:val="00486CB7"/>
    <w:rsid w:val="0048776F"/>
    <w:rsid w:val="00492BF6"/>
    <w:rsid w:val="00493B7F"/>
    <w:rsid w:val="00495064"/>
    <w:rsid w:val="004969FC"/>
    <w:rsid w:val="00496F2F"/>
    <w:rsid w:val="004974E4"/>
    <w:rsid w:val="004A059C"/>
    <w:rsid w:val="004A17D5"/>
    <w:rsid w:val="004A1855"/>
    <w:rsid w:val="004A22DD"/>
    <w:rsid w:val="004A48F9"/>
    <w:rsid w:val="004A4946"/>
    <w:rsid w:val="004A4F44"/>
    <w:rsid w:val="004A6C2C"/>
    <w:rsid w:val="004B1F24"/>
    <w:rsid w:val="004B32AF"/>
    <w:rsid w:val="004B4040"/>
    <w:rsid w:val="004B5C05"/>
    <w:rsid w:val="004B7E6C"/>
    <w:rsid w:val="004C1CF9"/>
    <w:rsid w:val="004C5A5C"/>
    <w:rsid w:val="004C665F"/>
    <w:rsid w:val="004C6945"/>
    <w:rsid w:val="004C6AF2"/>
    <w:rsid w:val="004C7C3D"/>
    <w:rsid w:val="004C7C92"/>
    <w:rsid w:val="004D0667"/>
    <w:rsid w:val="004D12AF"/>
    <w:rsid w:val="004D15AC"/>
    <w:rsid w:val="004D1FAA"/>
    <w:rsid w:val="004D2155"/>
    <w:rsid w:val="004D3670"/>
    <w:rsid w:val="004D455A"/>
    <w:rsid w:val="004D4B17"/>
    <w:rsid w:val="004D4ED0"/>
    <w:rsid w:val="004D5CCA"/>
    <w:rsid w:val="004D5EAF"/>
    <w:rsid w:val="004D6345"/>
    <w:rsid w:val="004D6450"/>
    <w:rsid w:val="004D6B65"/>
    <w:rsid w:val="004D7521"/>
    <w:rsid w:val="004D7D74"/>
    <w:rsid w:val="004E1B32"/>
    <w:rsid w:val="004E3054"/>
    <w:rsid w:val="004E3A6A"/>
    <w:rsid w:val="004E4D11"/>
    <w:rsid w:val="004E507A"/>
    <w:rsid w:val="004E7798"/>
    <w:rsid w:val="004F1816"/>
    <w:rsid w:val="004F18FF"/>
    <w:rsid w:val="004F1A23"/>
    <w:rsid w:val="004F34EF"/>
    <w:rsid w:val="004F63D1"/>
    <w:rsid w:val="004F673D"/>
    <w:rsid w:val="005002E5"/>
    <w:rsid w:val="00503158"/>
    <w:rsid w:val="005033AA"/>
    <w:rsid w:val="005036EE"/>
    <w:rsid w:val="00504CF3"/>
    <w:rsid w:val="00506ED1"/>
    <w:rsid w:val="00507154"/>
    <w:rsid w:val="00507AB0"/>
    <w:rsid w:val="00513816"/>
    <w:rsid w:val="00513D54"/>
    <w:rsid w:val="005150EF"/>
    <w:rsid w:val="0052095D"/>
    <w:rsid w:val="00521B42"/>
    <w:rsid w:val="00521EED"/>
    <w:rsid w:val="00522033"/>
    <w:rsid w:val="0052492C"/>
    <w:rsid w:val="005254AC"/>
    <w:rsid w:val="00525EAA"/>
    <w:rsid w:val="005272DE"/>
    <w:rsid w:val="00530348"/>
    <w:rsid w:val="00531DC6"/>
    <w:rsid w:val="00531DD1"/>
    <w:rsid w:val="005331C8"/>
    <w:rsid w:val="0053332C"/>
    <w:rsid w:val="00535DDE"/>
    <w:rsid w:val="00536BAB"/>
    <w:rsid w:val="005469FD"/>
    <w:rsid w:val="00546C49"/>
    <w:rsid w:val="00550D73"/>
    <w:rsid w:val="00551C6D"/>
    <w:rsid w:val="00553FC4"/>
    <w:rsid w:val="00554A15"/>
    <w:rsid w:val="00554B03"/>
    <w:rsid w:val="00554FA9"/>
    <w:rsid w:val="00556669"/>
    <w:rsid w:val="00560BBB"/>
    <w:rsid w:val="00560BDE"/>
    <w:rsid w:val="0056191C"/>
    <w:rsid w:val="0056216F"/>
    <w:rsid w:val="00562D64"/>
    <w:rsid w:val="005645D8"/>
    <w:rsid w:val="00565189"/>
    <w:rsid w:val="005657E8"/>
    <w:rsid w:val="005661FB"/>
    <w:rsid w:val="0057026B"/>
    <w:rsid w:val="00571381"/>
    <w:rsid w:val="00571974"/>
    <w:rsid w:val="005721A2"/>
    <w:rsid w:val="00572F59"/>
    <w:rsid w:val="00573A0E"/>
    <w:rsid w:val="005751F7"/>
    <w:rsid w:val="00576CB0"/>
    <w:rsid w:val="00576E23"/>
    <w:rsid w:val="00576E8B"/>
    <w:rsid w:val="005803D1"/>
    <w:rsid w:val="005813BF"/>
    <w:rsid w:val="005815DA"/>
    <w:rsid w:val="00582505"/>
    <w:rsid w:val="00584589"/>
    <w:rsid w:val="00590EA6"/>
    <w:rsid w:val="005A0091"/>
    <w:rsid w:val="005A0D37"/>
    <w:rsid w:val="005A2203"/>
    <w:rsid w:val="005A23D6"/>
    <w:rsid w:val="005A4860"/>
    <w:rsid w:val="005A486C"/>
    <w:rsid w:val="005A6DD3"/>
    <w:rsid w:val="005A707B"/>
    <w:rsid w:val="005A7665"/>
    <w:rsid w:val="005B144A"/>
    <w:rsid w:val="005B14EE"/>
    <w:rsid w:val="005B165F"/>
    <w:rsid w:val="005B27C0"/>
    <w:rsid w:val="005B3DAE"/>
    <w:rsid w:val="005B4168"/>
    <w:rsid w:val="005B599B"/>
    <w:rsid w:val="005B659A"/>
    <w:rsid w:val="005C0919"/>
    <w:rsid w:val="005C0AA7"/>
    <w:rsid w:val="005C1168"/>
    <w:rsid w:val="005C1307"/>
    <w:rsid w:val="005C3283"/>
    <w:rsid w:val="005C3286"/>
    <w:rsid w:val="005C3C50"/>
    <w:rsid w:val="005C581E"/>
    <w:rsid w:val="005C601C"/>
    <w:rsid w:val="005C6EDA"/>
    <w:rsid w:val="005D1B30"/>
    <w:rsid w:val="005D1BD1"/>
    <w:rsid w:val="005D2F10"/>
    <w:rsid w:val="005D3DFE"/>
    <w:rsid w:val="005D4D7D"/>
    <w:rsid w:val="005D4F83"/>
    <w:rsid w:val="005D6909"/>
    <w:rsid w:val="005D7299"/>
    <w:rsid w:val="005D7418"/>
    <w:rsid w:val="005E1095"/>
    <w:rsid w:val="005E11B8"/>
    <w:rsid w:val="005E15BE"/>
    <w:rsid w:val="005E1AF1"/>
    <w:rsid w:val="005E1C96"/>
    <w:rsid w:val="005E2378"/>
    <w:rsid w:val="005E37F1"/>
    <w:rsid w:val="005E423D"/>
    <w:rsid w:val="005E530E"/>
    <w:rsid w:val="005E72A0"/>
    <w:rsid w:val="005F0768"/>
    <w:rsid w:val="005F2B39"/>
    <w:rsid w:val="005F2E60"/>
    <w:rsid w:val="005F3622"/>
    <w:rsid w:val="005F3EDB"/>
    <w:rsid w:val="005F6BA3"/>
    <w:rsid w:val="005F77E3"/>
    <w:rsid w:val="0060155D"/>
    <w:rsid w:val="00602A96"/>
    <w:rsid w:val="006030A4"/>
    <w:rsid w:val="006041B0"/>
    <w:rsid w:val="00610350"/>
    <w:rsid w:val="00611C7A"/>
    <w:rsid w:val="00612285"/>
    <w:rsid w:val="00613AD9"/>
    <w:rsid w:val="006157DA"/>
    <w:rsid w:val="00615A25"/>
    <w:rsid w:val="006165FF"/>
    <w:rsid w:val="00616F47"/>
    <w:rsid w:val="0061774D"/>
    <w:rsid w:val="00617930"/>
    <w:rsid w:val="00622167"/>
    <w:rsid w:val="00622965"/>
    <w:rsid w:val="00622CE5"/>
    <w:rsid w:val="0062450F"/>
    <w:rsid w:val="0062466C"/>
    <w:rsid w:val="00625EB4"/>
    <w:rsid w:val="00626774"/>
    <w:rsid w:val="0062795D"/>
    <w:rsid w:val="006330CD"/>
    <w:rsid w:val="0063451D"/>
    <w:rsid w:val="006351D3"/>
    <w:rsid w:val="0063573F"/>
    <w:rsid w:val="00643CC8"/>
    <w:rsid w:val="006476A1"/>
    <w:rsid w:val="0064792A"/>
    <w:rsid w:val="00647B73"/>
    <w:rsid w:val="00647D22"/>
    <w:rsid w:val="00651004"/>
    <w:rsid w:val="00651010"/>
    <w:rsid w:val="00651455"/>
    <w:rsid w:val="00651EB4"/>
    <w:rsid w:val="00654ACA"/>
    <w:rsid w:val="006562B9"/>
    <w:rsid w:val="006564E8"/>
    <w:rsid w:val="00656520"/>
    <w:rsid w:val="00656F5E"/>
    <w:rsid w:val="006573FC"/>
    <w:rsid w:val="00657577"/>
    <w:rsid w:val="006615F2"/>
    <w:rsid w:val="006620E4"/>
    <w:rsid w:val="006677CD"/>
    <w:rsid w:val="00670E45"/>
    <w:rsid w:val="00672FEB"/>
    <w:rsid w:val="00673371"/>
    <w:rsid w:val="00676712"/>
    <w:rsid w:val="00676C2C"/>
    <w:rsid w:val="006775EB"/>
    <w:rsid w:val="00680074"/>
    <w:rsid w:val="00684E5A"/>
    <w:rsid w:val="0068578B"/>
    <w:rsid w:val="00686FD9"/>
    <w:rsid w:val="00690404"/>
    <w:rsid w:val="00690863"/>
    <w:rsid w:val="00695C59"/>
    <w:rsid w:val="00695DB0"/>
    <w:rsid w:val="00696F3E"/>
    <w:rsid w:val="00697C5E"/>
    <w:rsid w:val="006A143E"/>
    <w:rsid w:val="006A42C6"/>
    <w:rsid w:val="006A52E4"/>
    <w:rsid w:val="006A5A36"/>
    <w:rsid w:val="006A5E4D"/>
    <w:rsid w:val="006A6EDA"/>
    <w:rsid w:val="006A6FC1"/>
    <w:rsid w:val="006A7D68"/>
    <w:rsid w:val="006B051C"/>
    <w:rsid w:val="006B1DD2"/>
    <w:rsid w:val="006B3FA3"/>
    <w:rsid w:val="006B42E4"/>
    <w:rsid w:val="006B47D2"/>
    <w:rsid w:val="006B5364"/>
    <w:rsid w:val="006B57D8"/>
    <w:rsid w:val="006B7C87"/>
    <w:rsid w:val="006B7D79"/>
    <w:rsid w:val="006C0877"/>
    <w:rsid w:val="006C0BBA"/>
    <w:rsid w:val="006C3725"/>
    <w:rsid w:val="006C44DB"/>
    <w:rsid w:val="006D5104"/>
    <w:rsid w:val="006D682E"/>
    <w:rsid w:val="006D7D7A"/>
    <w:rsid w:val="006D7ED9"/>
    <w:rsid w:val="006E02DC"/>
    <w:rsid w:val="006E0D59"/>
    <w:rsid w:val="006E1395"/>
    <w:rsid w:val="006E15EA"/>
    <w:rsid w:val="006E5311"/>
    <w:rsid w:val="006E5C71"/>
    <w:rsid w:val="006E652E"/>
    <w:rsid w:val="006E67BB"/>
    <w:rsid w:val="006E6962"/>
    <w:rsid w:val="006E796C"/>
    <w:rsid w:val="006E7A3D"/>
    <w:rsid w:val="006F2D7C"/>
    <w:rsid w:val="006F2F9F"/>
    <w:rsid w:val="006F43C3"/>
    <w:rsid w:val="006F577D"/>
    <w:rsid w:val="006F5798"/>
    <w:rsid w:val="006F584C"/>
    <w:rsid w:val="006F5D78"/>
    <w:rsid w:val="006F6223"/>
    <w:rsid w:val="007005B4"/>
    <w:rsid w:val="00700F28"/>
    <w:rsid w:val="007010F3"/>
    <w:rsid w:val="0070144C"/>
    <w:rsid w:val="007023BC"/>
    <w:rsid w:val="00702796"/>
    <w:rsid w:val="00702FC9"/>
    <w:rsid w:val="0070353B"/>
    <w:rsid w:val="00705C21"/>
    <w:rsid w:val="00706C4B"/>
    <w:rsid w:val="0070708F"/>
    <w:rsid w:val="00707A38"/>
    <w:rsid w:val="00713353"/>
    <w:rsid w:val="00713DA2"/>
    <w:rsid w:val="00714044"/>
    <w:rsid w:val="0071522A"/>
    <w:rsid w:val="007173BB"/>
    <w:rsid w:val="00717E29"/>
    <w:rsid w:val="00720AB4"/>
    <w:rsid w:val="00721D83"/>
    <w:rsid w:val="00722959"/>
    <w:rsid w:val="0072339B"/>
    <w:rsid w:val="00723C72"/>
    <w:rsid w:val="007258F7"/>
    <w:rsid w:val="00727B1E"/>
    <w:rsid w:val="00730DC1"/>
    <w:rsid w:val="007335D7"/>
    <w:rsid w:val="007350ED"/>
    <w:rsid w:val="00735411"/>
    <w:rsid w:val="00736382"/>
    <w:rsid w:val="00736610"/>
    <w:rsid w:val="007376FA"/>
    <w:rsid w:val="0073776F"/>
    <w:rsid w:val="0074096D"/>
    <w:rsid w:val="007438D3"/>
    <w:rsid w:val="00746787"/>
    <w:rsid w:val="0074781C"/>
    <w:rsid w:val="00750EDB"/>
    <w:rsid w:val="007519B6"/>
    <w:rsid w:val="00751C09"/>
    <w:rsid w:val="00751F16"/>
    <w:rsid w:val="0075211A"/>
    <w:rsid w:val="007551A2"/>
    <w:rsid w:val="00757EAC"/>
    <w:rsid w:val="007607FB"/>
    <w:rsid w:val="00760EE2"/>
    <w:rsid w:val="00761813"/>
    <w:rsid w:val="0076261A"/>
    <w:rsid w:val="00762D27"/>
    <w:rsid w:val="00763267"/>
    <w:rsid w:val="0076461E"/>
    <w:rsid w:val="00765116"/>
    <w:rsid w:val="007651AC"/>
    <w:rsid w:val="00767248"/>
    <w:rsid w:val="00767993"/>
    <w:rsid w:val="00771070"/>
    <w:rsid w:val="00772375"/>
    <w:rsid w:val="0077375E"/>
    <w:rsid w:val="007741BD"/>
    <w:rsid w:val="00774B60"/>
    <w:rsid w:val="00774DF3"/>
    <w:rsid w:val="00775197"/>
    <w:rsid w:val="00775879"/>
    <w:rsid w:val="0077612A"/>
    <w:rsid w:val="007764C5"/>
    <w:rsid w:val="00776FEF"/>
    <w:rsid w:val="007805CE"/>
    <w:rsid w:val="00780B40"/>
    <w:rsid w:val="00780FB6"/>
    <w:rsid w:val="007813EA"/>
    <w:rsid w:val="00783744"/>
    <w:rsid w:val="00784112"/>
    <w:rsid w:val="00786ECA"/>
    <w:rsid w:val="007876B3"/>
    <w:rsid w:val="00790206"/>
    <w:rsid w:val="00790764"/>
    <w:rsid w:val="00790B36"/>
    <w:rsid w:val="00790DD7"/>
    <w:rsid w:val="00791A20"/>
    <w:rsid w:val="00791E2C"/>
    <w:rsid w:val="007946DC"/>
    <w:rsid w:val="007955EC"/>
    <w:rsid w:val="00796C8B"/>
    <w:rsid w:val="007A2E76"/>
    <w:rsid w:val="007A5475"/>
    <w:rsid w:val="007A570D"/>
    <w:rsid w:val="007A634D"/>
    <w:rsid w:val="007A6885"/>
    <w:rsid w:val="007A797C"/>
    <w:rsid w:val="007B1178"/>
    <w:rsid w:val="007B45B9"/>
    <w:rsid w:val="007B5207"/>
    <w:rsid w:val="007B7729"/>
    <w:rsid w:val="007C2235"/>
    <w:rsid w:val="007C27A3"/>
    <w:rsid w:val="007C4889"/>
    <w:rsid w:val="007C509C"/>
    <w:rsid w:val="007C5BCF"/>
    <w:rsid w:val="007C5E01"/>
    <w:rsid w:val="007C6CA5"/>
    <w:rsid w:val="007C74D6"/>
    <w:rsid w:val="007C7C36"/>
    <w:rsid w:val="007D0E20"/>
    <w:rsid w:val="007D2507"/>
    <w:rsid w:val="007D2BBE"/>
    <w:rsid w:val="007D3AD5"/>
    <w:rsid w:val="007D609C"/>
    <w:rsid w:val="007D69F3"/>
    <w:rsid w:val="007D6ACC"/>
    <w:rsid w:val="007E0074"/>
    <w:rsid w:val="007E0587"/>
    <w:rsid w:val="007E454E"/>
    <w:rsid w:val="007E4900"/>
    <w:rsid w:val="007E5202"/>
    <w:rsid w:val="007E5B2C"/>
    <w:rsid w:val="007E6BBB"/>
    <w:rsid w:val="007E75FC"/>
    <w:rsid w:val="007F0895"/>
    <w:rsid w:val="007F1DDD"/>
    <w:rsid w:val="007F246A"/>
    <w:rsid w:val="007F30BB"/>
    <w:rsid w:val="007F3535"/>
    <w:rsid w:val="007F5311"/>
    <w:rsid w:val="00801496"/>
    <w:rsid w:val="00801D6F"/>
    <w:rsid w:val="00802AAC"/>
    <w:rsid w:val="00802D86"/>
    <w:rsid w:val="00802F38"/>
    <w:rsid w:val="00803EDC"/>
    <w:rsid w:val="00810149"/>
    <w:rsid w:val="008102EA"/>
    <w:rsid w:val="0081259E"/>
    <w:rsid w:val="00813350"/>
    <w:rsid w:val="00815844"/>
    <w:rsid w:val="00815BB6"/>
    <w:rsid w:val="00816036"/>
    <w:rsid w:val="00816388"/>
    <w:rsid w:val="008170AB"/>
    <w:rsid w:val="00817765"/>
    <w:rsid w:val="00820094"/>
    <w:rsid w:val="00820407"/>
    <w:rsid w:val="00820D16"/>
    <w:rsid w:val="0082397D"/>
    <w:rsid w:val="00823B4B"/>
    <w:rsid w:val="00823FE6"/>
    <w:rsid w:val="00826C06"/>
    <w:rsid w:val="0082798B"/>
    <w:rsid w:val="00830204"/>
    <w:rsid w:val="00832492"/>
    <w:rsid w:val="00832CA2"/>
    <w:rsid w:val="008402BF"/>
    <w:rsid w:val="0084059B"/>
    <w:rsid w:val="0084326F"/>
    <w:rsid w:val="00843F6C"/>
    <w:rsid w:val="008440F9"/>
    <w:rsid w:val="00844656"/>
    <w:rsid w:val="00845E3E"/>
    <w:rsid w:val="00847005"/>
    <w:rsid w:val="00847068"/>
    <w:rsid w:val="008500A7"/>
    <w:rsid w:val="0085026B"/>
    <w:rsid w:val="0085206D"/>
    <w:rsid w:val="0085249D"/>
    <w:rsid w:val="00852BE4"/>
    <w:rsid w:val="00853324"/>
    <w:rsid w:val="00854986"/>
    <w:rsid w:val="00860415"/>
    <w:rsid w:val="0086248A"/>
    <w:rsid w:val="008641B8"/>
    <w:rsid w:val="00864458"/>
    <w:rsid w:val="008653EA"/>
    <w:rsid w:val="00865AAB"/>
    <w:rsid w:val="00867A27"/>
    <w:rsid w:val="00871302"/>
    <w:rsid w:val="00871512"/>
    <w:rsid w:val="00872C3B"/>
    <w:rsid w:val="00872D52"/>
    <w:rsid w:val="00874D05"/>
    <w:rsid w:val="00880A60"/>
    <w:rsid w:val="008815C7"/>
    <w:rsid w:val="008815F8"/>
    <w:rsid w:val="00881E9D"/>
    <w:rsid w:val="0088281A"/>
    <w:rsid w:val="00883A9D"/>
    <w:rsid w:val="00885C51"/>
    <w:rsid w:val="008860DB"/>
    <w:rsid w:val="00886401"/>
    <w:rsid w:val="00887D58"/>
    <w:rsid w:val="008901AD"/>
    <w:rsid w:val="00890AD0"/>
    <w:rsid w:val="0089215F"/>
    <w:rsid w:val="008925A1"/>
    <w:rsid w:val="00893FA2"/>
    <w:rsid w:val="00897111"/>
    <w:rsid w:val="00897562"/>
    <w:rsid w:val="008A0D20"/>
    <w:rsid w:val="008A114C"/>
    <w:rsid w:val="008A1A0C"/>
    <w:rsid w:val="008A2FA2"/>
    <w:rsid w:val="008A3E22"/>
    <w:rsid w:val="008A3FE1"/>
    <w:rsid w:val="008A60B7"/>
    <w:rsid w:val="008A6D3F"/>
    <w:rsid w:val="008A7936"/>
    <w:rsid w:val="008B04EA"/>
    <w:rsid w:val="008B0F60"/>
    <w:rsid w:val="008B21DE"/>
    <w:rsid w:val="008B2DBF"/>
    <w:rsid w:val="008B3E05"/>
    <w:rsid w:val="008B4FCF"/>
    <w:rsid w:val="008B7653"/>
    <w:rsid w:val="008B7973"/>
    <w:rsid w:val="008C0EE4"/>
    <w:rsid w:val="008C2BB7"/>
    <w:rsid w:val="008C2EE7"/>
    <w:rsid w:val="008C3FA0"/>
    <w:rsid w:val="008C7981"/>
    <w:rsid w:val="008C7C2C"/>
    <w:rsid w:val="008C7E7D"/>
    <w:rsid w:val="008D0223"/>
    <w:rsid w:val="008D0793"/>
    <w:rsid w:val="008D1220"/>
    <w:rsid w:val="008D300B"/>
    <w:rsid w:val="008D4486"/>
    <w:rsid w:val="008D499D"/>
    <w:rsid w:val="008D5960"/>
    <w:rsid w:val="008D5B15"/>
    <w:rsid w:val="008D63CB"/>
    <w:rsid w:val="008D7152"/>
    <w:rsid w:val="008E01FE"/>
    <w:rsid w:val="008E0539"/>
    <w:rsid w:val="008E1568"/>
    <w:rsid w:val="008E2E94"/>
    <w:rsid w:val="008E448E"/>
    <w:rsid w:val="008E5082"/>
    <w:rsid w:val="008E56D8"/>
    <w:rsid w:val="008E7286"/>
    <w:rsid w:val="008E7A00"/>
    <w:rsid w:val="008F082C"/>
    <w:rsid w:val="008F09D9"/>
    <w:rsid w:val="008F0FA4"/>
    <w:rsid w:val="008F22DB"/>
    <w:rsid w:val="008F2335"/>
    <w:rsid w:val="008F289E"/>
    <w:rsid w:val="008F40E7"/>
    <w:rsid w:val="008F503D"/>
    <w:rsid w:val="008F6087"/>
    <w:rsid w:val="008F7162"/>
    <w:rsid w:val="008F71C3"/>
    <w:rsid w:val="008F7C00"/>
    <w:rsid w:val="009005EA"/>
    <w:rsid w:val="00900CC6"/>
    <w:rsid w:val="00902A12"/>
    <w:rsid w:val="00903D01"/>
    <w:rsid w:val="00905712"/>
    <w:rsid w:val="00906B1C"/>
    <w:rsid w:val="009071A0"/>
    <w:rsid w:val="00907D9D"/>
    <w:rsid w:val="00910064"/>
    <w:rsid w:val="009102A5"/>
    <w:rsid w:val="00912C60"/>
    <w:rsid w:val="00912CE4"/>
    <w:rsid w:val="00913A6A"/>
    <w:rsid w:val="00915219"/>
    <w:rsid w:val="00915350"/>
    <w:rsid w:val="00915F29"/>
    <w:rsid w:val="00916108"/>
    <w:rsid w:val="0092013A"/>
    <w:rsid w:val="00920687"/>
    <w:rsid w:val="009209C6"/>
    <w:rsid w:val="00921CEC"/>
    <w:rsid w:val="00922FB0"/>
    <w:rsid w:val="00923327"/>
    <w:rsid w:val="009253C9"/>
    <w:rsid w:val="00930B54"/>
    <w:rsid w:val="0093144D"/>
    <w:rsid w:val="009325B2"/>
    <w:rsid w:val="00932EF9"/>
    <w:rsid w:val="00932FFE"/>
    <w:rsid w:val="00934034"/>
    <w:rsid w:val="00936FCB"/>
    <w:rsid w:val="009410B5"/>
    <w:rsid w:val="009417E0"/>
    <w:rsid w:val="0094352F"/>
    <w:rsid w:val="00943A00"/>
    <w:rsid w:val="00945D3C"/>
    <w:rsid w:val="00946F77"/>
    <w:rsid w:val="0094726E"/>
    <w:rsid w:val="009479FD"/>
    <w:rsid w:val="00950B17"/>
    <w:rsid w:val="0095108A"/>
    <w:rsid w:val="00952032"/>
    <w:rsid w:val="00952364"/>
    <w:rsid w:val="009526DA"/>
    <w:rsid w:val="00952B00"/>
    <w:rsid w:val="00956DBD"/>
    <w:rsid w:val="009601CF"/>
    <w:rsid w:val="009609A7"/>
    <w:rsid w:val="00960E1C"/>
    <w:rsid w:val="00962935"/>
    <w:rsid w:val="009652CB"/>
    <w:rsid w:val="00965764"/>
    <w:rsid w:val="00966782"/>
    <w:rsid w:val="00967976"/>
    <w:rsid w:val="00967A73"/>
    <w:rsid w:val="00970354"/>
    <w:rsid w:val="00970FAD"/>
    <w:rsid w:val="00971EA2"/>
    <w:rsid w:val="00972B04"/>
    <w:rsid w:val="00974FF0"/>
    <w:rsid w:val="0097530F"/>
    <w:rsid w:val="0097552B"/>
    <w:rsid w:val="00980053"/>
    <w:rsid w:val="0098110F"/>
    <w:rsid w:val="00983AFC"/>
    <w:rsid w:val="00985701"/>
    <w:rsid w:val="00987419"/>
    <w:rsid w:val="00987FB3"/>
    <w:rsid w:val="00990E6E"/>
    <w:rsid w:val="0099377C"/>
    <w:rsid w:val="00995C9D"/>
    <w:rsid w:val="00995DF4"/>
    <w:rsid w:val="00996836"/>
    <w:rsid w:val="009A03F4"/>
    <w:rsid w:val="009A0BE0"/>
    <w:rsid w:val="009A3C4D"/>
    <w:rsid w:val="009A4364"/>
    <w:rsid w:val="009A51E2"/>
    <w:rsid w:val="009A5B74"/>
    <w:rsid w:val="009A6315"/>
    <w:rsid w:val="009A71E0"/>
    <w:rsid w:val="009B158A"/>
    <w:rsid w:val="009B5B61"/>
    <w:rsid w:val="009C10F5"/>
    <w:rsid w:val="009C34F6"/>
    <w:rsid w:val="009C7A9F"/>
    <w:rsid w:val="009D33FD"/>
    <w:rsid w:val="009D62A8"/>
    <w:rsid w:val="009D6382"/>
    <w:rsid w:val="009D6C2B"/>
    <w:rsid w:val="009E0BA3"/>
    <w:rsid w:val="009E1C51"/>
    <w:rsid w:val="009E29B9"/>
    <w:rsid w:val="009E3357"/>
    <w:rsid w:val="009E3D0C"/>
    <w:rsid w:val="009E4A4B"/>
    <w:rsid w:val="009E597C"/>
    <w:rsid w:val="009F2AC5"/>
    <w:rsid w:val="009F2C64"/>
    <w:rsid w:val="009F33E3"/>
    <w:rsid w:val="009F757B"/>
    <w:rsid w:val="009F75AD"/>
    <w:rsid w:val="00A0059D"/>
    <w:rsid w:val="00A03D3E"/>
    <w:rsid w:val="00A04C62"/>
    <w:rsid w:val="00A062AB"/>
    <w:rsid w:val="00A06AD4"/>
    <w:rsid w:val="00A071EB"/>
    <w:rsid w:val="00A13C0C"/>
    <w:rsid w:val="00A14106"/>
    <w:rsid w:val="00A176CC"/>
    <w:rsid w:val="00A17977"/>
    <w:rsid w:val="00A20F7C"/>
    <w:rsid w:val="00A21093"/>
    <w:rsid w:val="00A21335"/>
    <w:rsid w:val="00A217F6"/>
    <w:rsid w:val="00A2377B"/>
    <w:rsid w:val="00A23B32"/>
    <w:rsid w:val="00A24E18"/>
    <w:rsid w:val="00A257D7"/>
    <w:rsid w:val="00A25FD6"/>
    <w:rsid w:val="00A26E64"/>
    <w:rsid w:val="00A3178C"/>
    <w:rsid w:val="00A319DE"/>
    <w:rsid w:val="00A331AD"/>
    <w:rsid w:val="00A3330A"/>
    <w:rsid w:val="00A35885"/>
    <w:rsid w:val="00A367C3"/>
    <w:rsid w:val="00A436E4"/>
    <w:rsid w:val="00A43860"/>
    <w:rsid w:val="00A44598"/>
    <w:rsid w:val="00A44C00"/>
    <w:rsid w:val="00A453D7"/>
    <w:rsid w:val="00A456FF"/>
    <w:rsid w:val="00A45AEA"/>
    <w:rsid w:val="00A468B4"/>
    <w:rsid w:val="00A46F63"/>
    <w:rsid w:val="00A47131"/>
    <w:rsid w:val="00A47477"/>
    <w:rsid w:val="00A478D8"/>
    <w:rsid w:val="00A47AEC"/>
    <w:rsid w:val="00A51594"/>
    <w:rsid w:val="00A525D5"/>
    <w:rsid w:val="00A533AB"/>
    <w:rsid w:val="00A56356"/>
    <w:rsid w:val="00A56794"/>
    <w:rsid w:val="00A57C69"/>
    <w:rsid w:val="00A602D7"/>
    <w:rsid w:val="00A60EC5"/>
    <w:rsid w:val="00A60F07"/>
    <w:rsid w:val="00A61469"/>
    <w:rsid w:val="00A6159F"/>
    <w:rsid w:val="00A61A7A"/>
    <w:rsid w:val="00A62260"/>
    <w:rsid w:val="00A6288E"/>
    <w:rsid w:val="00A6366A"/>
    <w:rsid w:val="00A6489C"/>
    <w:rsid w:val="00A66945"/>
    <w:rsid w:val="00A676E3"/>
    <w:rsid w:val="00A7089F"/>
    <w:rsid w:val="00A71463"/>
    <w:rsid w:val="00A71779"/>
    <w:rsid w:val="00A71E56"/>
    <w:rsid w:val="00A738ED"/>
    <w:rsid w:val="00A74504"/>
    <w:rsid w:val="00A74E98"/>
    <w:rsid w:val="00A75F5B"/>
    <w:rsid w:val="00A77961"/>
    <w:rsid w:val="00A77DEC"/>
    <w:rsid w:val="00A827EB"/>
    <w:rsid w:val="00A828AB"/>
    <w:rsid w:val="00A829E8"/>
    <w:rsid w:val="00A82F5A"/>
    <w:rsid w:val="00A8394C"/>
    <w:rsid w:val="00A83FFC"/>
    <w:rsid w:val="00A8414B"/>
    <w:rsid w:val="00A84215"/>
    <w:rsid w:val="00A84554"/>
    <w:rsid w:val="00A84720"/>
    <w:rsid w:val="00A84E5F"/>
    <w:rsid w:val="00A84FE8"/>
    <w:rsid w:val="00A85A23"/>
    <w:rsid w:val="00A85C41"/>
    <w:rsid w:val="00A87713"/>
    <w:rsid w:val="00A909F1"/>
    <w:rsid w:val="00A950B3"/>
    <w:rsid w:val="00AA261C"/>
    <w:rsid w:val="00AA291F"/>
    <w:rsid w:val="00AA2A90"/>
    <w:rsid w:val="00AA44AD"/>
    <w:rsid w:val="00AA72F8"/>
    <w:rsid w:val="00AA7567"/>
    <w:rsid w:val="00AB1637"/>
    <w:rsid w:val="00AB1A5C"/>
    <w:rsid w:val="00AB223D"/>
    <w:rsid w:val="00AB4A3D"/>
    <w:rsid w:val="00AB4D83"/>
    <w:rsid w:val="00AB60BF"/>
    <w:rsid w:val="00AB6CC8"/>
    <w:rsid w:val="00AB78B1"/>
    <w:rsid w:val="00AB7FDF"/>
    <w:rsid w:val="00AC00A1"/>
    <w:rsid w:val="00AC20B1"/>
    <w:rsid w:val="00AC3456"/>
    <w:rsid w:val="00AC4307"/>
    <w:rsid w:val="00AC48D2"/>
    <w:rsid w:val="00AC6E5C"/>
    <w:rsid w:val="00AC75EE"/>
    <w:rsid w:val="00AC7F2A"/>
    <w:rsid w:val="00AD0800"/>
    <w:rsid w:val="00AD1210"/>
    <w:rsid w:val="00AD24AB"/>
    <w:rsid w:val="00AD25F0"/>
    <w:rsid w:val="00AD2A0C"/>
    <w:rsid w:val="00AD4CB2"/>
    <w:rsid w:val="00AD5864"/>
    <w:rsid w:val="00AD5D83"/>
    <w:rsid w:val="00AD6230"/>
    <w:rsid w:val="00AD786A"/>
    <w:rsid w:val="00AE0C14"/>
    <w:rsid w:val="00AE10CE"/>
    <w:rsid w:val="00AE3FE1"/>
    <w:rsid w:val="00AE4FED"/>
    <w:rsid w:val="00AE6608"/>
    <w:rsid w:val="00AF063F"/>
    <w:rsid w:val="00AF0B55"/>
    <w:rsid w:val="00AF110A"/>
    <w:rsid w:val="00AF6E16"/>
    <w:rsid w:val="00AF73B3"/>
    <w:rsid w:val="00B01557"/>
    <w:rsid w:val="00B021F7"/>
    <w:rsid w:val="00B04F75"/>
    <w:rsid w:val="00B05397"/>
    <w:rsid w:val="00B07467"/>
    <w:rsid w:val="00B07A16"/>
    <w:rsid w:val="00B07B1C"/>
    <w:rsid w:val="00B16F9C"/>
    <w:rsid w:val="00B1721F"/>
    <w:rsid w:val="00B178FB"/>
    <w:rsid w:val="00B220ED"/>
    <w:rsid w:val="00B22DE6"/>
    <w:rsid w:val="00B24978"/>
    <w:rsid w:val="00B319CF"/>
    <w:rsid w:val="00B31A7B"/>
    <w:rsid w:val="00B325FE"/>
    <w:rsid w:val="00B327E5"/>
    <w:rsid w:val="00B329EA"/>
    <w:rsid w:val="00B35296"/>
    <w:rsid w:val="00B37C7A"/>
    <w:rsid w:val="00B402A1"/>
    <w:rsid w:val="00B40C40"/>
    <w:rsid w:val="00B4331C"/>
    <w:rsid w:val="00B43CE1"/>
    <w:rsid w:val="00B456F8"/>
    <w:rsid w:val="00B510A9"/>
    <w:rsid w:val="00B51562"/>
    <w:rsid w:val="00B51D2D"/>
    <w:rsid w:val="00B53146"/>
    <w:rsid w:val="00B533F4"/>
    <w:rsid w:val="00B54D87"/>
    <w:rsid w:val="00B54E79"/>
    <w:rsid w:val="00B56D86"/>
    <w:rsid w:val="00B57F0D"/>
    <w:rsid w:val="00B61F5C"/>
    <w:rsid w:val="00B6325F"/>
    <w:rsid w:val="00B66BCC"/>
    <w:rsid w:val="00B670A5"/>
    <w:rsid w:val="00B679C5"/>
    <w:rsid w:val="00B70370"/>
    <w:rsid w:val="00B73523"/>
    <w:rsid w:val="00B741C0"/>
    <w:rsid w:val="00B74544"/>
    <w:rsid w:val="00B778F4"/>
    <w:rsid w:val="00B7798D"/>
    <w:rsid w:val="00B807EC"/>
    <w:rsid w:val="00B81E0D"/>
    <w:rsid w:val="00B828DE"/>
    <w:rsid w:val="00B85D31"/>
    <w:rsid w:val="00B864D2"/>
    <w:rsid w:val="00B8740F"/>
    <w:rsid w:val="00B90386"/>
    <w:rsid w:val="00B910D0"/>
    <w:rsid w:val="00B9110E"/>
    <w:rsid w:val="00B9117C"/>
    <w:rsid w:val="00B9542D"/>
    <w:rsid w:val="00B95625"/>
    <w:rsid w:val="00B96E91"/>
    <w:rsid w:val="00BA01DE"/>
    <w:rsid w:val="00BA322C"/>
    <w:rsid w:val="00BA6129"/>
    <w:rsid w:val="00BB16C0"/>
    <w:rsid w:val="00BB3021"/>
    <w:rsid w:val="00BB34DA"/>
    <w:rsid w:val="00BB7BCA"/>
    <w:rsid w:val="00BC2419"/>
    <w:rsid w:val="00BC269B"/>
    <w:rsid w:val="00BC2952"/>
    <w:rsid w:val="00BC3BBD"/>
    <w:rsid w:val="00BC429C"/>
    <w:rsid w:val="00BC566F"/>
    <w:rsid w:val="00BC5918"/>
    <w:rsid w:val="00BC7D40"/>
    <w:rsid w:val="00BD0CB4"/>
    <w:rsid w:val="00BD1A6A"/>
    <w:rsid w:val="00BD2BBC"/>
    <w:rsid w:val="00BD44E9"/>
    <w:rsid w:val="00BD531F"/>
    <w:rsid w:val="00BD66AF"/>
    <w:rsid w:val="00BD73F2"/>
    <w:rsid w:val="00BE053E"/>
    <w:rsid w:val="00BE0854"/>
    <w:rsid w:val="00BE0F1A"/>
    <w:rsid w:val="00BE19D1"/>
    <w:rsid w:val="00BE1AA8"/>
    <w:rsid w:val="00BE24B5"/>
    <w:rsid w:val="00BE2EEF"/>
    <w:rsid w:val="00BE3AE9"/>
    <w:rsid w:val="00BE3F26"/>
    <w:rsid w:val="00BE4412"/>
    <w:rsid w:val="00BE4512"/>
    <w:rsid w:val="00BE47E3"/>
    <w:rsid w:val="00BE6067"/>
    <w:rsid w:val="00BE7B8D"/>
    <w:rsid w:val="00BF1880"/>
    <w:rsid w:val="00BF3B5F"/>
    <w:rsid w:val="00BF5196"/>
    <w:rsid w:val="00BF591A"/>
    <w:rsid w:val="00BF6B07"/>
    <w:rsid w:val="00C005EE"/>
    <w:rsid w:val="00C00C6F"/>
    <w:rsid w:val="00C05048"/>
    <w:rsid w:val="00C053E1"/>
    <w:rsid w:val="00C061A1"/>
    <w:rsid w:val="00C0627E"/>
    <w:rsid w:val="00C10152"/>
    <w:rsid w:val="00C10ACF"/>
    <w:rsid w:val="00C12BE8"/>
    <w:rsid w:val="00C1455F"/>
    <w:rsid w:val="00C1464B"/>
    <w:rsid w:val="00C15154"/>
    <w:rsid w:val="00C15A2C"/>
    <w:rsid w:val="00C1729E"/>
    <w:rsid w:val="00C174EF"/>
    <w:rsid w:val="00C17E3A"/>
    <w:rsid w:val="00C224EA"/>
    <w:rsid w:val="00C238B6"/>
    <w:rsid w:val="00C26D22"/>
    <w:rsid w:val="00C27438"/>
    <w:rsid w:val="00C30975"/>
    <w:rsid w:val="00C3262F"/>
    <w:rsid w:val="00C3328A"/>
    <w:rsid w:val="00C33A28"/>
    <w:rsid w:val="00C340D9"/>
    <w:rsid w:val="00C3446A"/>
    <w:rsid w:val="00C35F95"/>
    <w:rsid w:val="00C36449"/>
    <w:rsid w:val="00C37CB1"/>
    <w:rsid w:val="00C46BD3"/>
    <w:rsid w:val="00C46F4C"/>
    <w:rsid w:val="00C47F05"/>
    <w:rsid w:val="00C50436"/>
    <w:rsid w:val="00C50C7A"/>
    <w:rsid w:val="00C553E2"/>
    <w:rsid w:val="00C57A79"/>
    <w:rsid w:val="00C602F4"/>
    <w:rsid w:val="00C618D5"/>
    <w:rsid w:val="00C62DCB"/>
    <w:rsid w:val="00C62F93"/>
    <w:rsid w:val="00C64152"/>
    <w:rsid w:val="00C700FF"/>
    <w:rsid w:val="00C714C3"/>
    <w:rsid w:val="00C72055"/>
    <w:rsid w:val="00C73080"/>
    <w:rsid w:val="00C7483A"/>
    <w:rsid w:val="00C74D19"/>
    <w:rsid w:val="00C766BD"/>
    <w:rsid w:val="00C76883"/>
    <w:rsid w:val="00C77321"/>
    <w:rsid w:val="00C773AE"/>
    <w:rsid w:val="00C802FC"/>
    <w:rsid w:val="00C80675"/>
    <w:rsid w:val="00C82043"/>
    <w:rsid w:val="00C872A0"/>
    <w:rsid w:val="00C919AA"/>
    <w:rsid w:val="00C92B07"/>
    <w:rsid w:val="00C92E20"/>
    <w:rsid w:val="00C94AA9"/>
    <w:rsid w:val="00C95C8C"/>
    <w:rsid w:val="00C961A8"/>
    <w:rsid w:val="00C96510"/>
    <w:rsid w:val="00CA054A"/>
    <w:rsid w:val="00CA152B"/>
    <w:rsid w:val="00CA2206"/>
    <w:rsid w:val="00CA23C2"/>
    <w:rsid w:val="00CA2A5A"/>
    <w:rsid w:val="00CA3465"/>
    <w:rsid w:val="00CA3A33"/>
    <w:rsid w:val="00CA3E40"/>
    <w:rsid w:val="00CA49B0"/>
    <w:rsid w:val="00CA4A09"/>
    <w:rsid w:val="00CA4C08"/>
    <w:rsid w:val="00CA5390"/>
    <w:rsid w:val="00CA5495"/>
    <w:rsid w:val="00CA5E48"/>
    <w:rsid w:val="00CB0315"/>
    <w:rsid w:val="00CB29B5"/>
    <w:rsid w:val="00CB3825"/>
    <w:rsid w:val="00CB47A7"/>
    <w:rsid w:val="00CB5C63"/>
    <w:rsid w:val="00CC040B"/>
    <w:rsid w:val="00CC3011"/>
    <w:rsid w:val="00CC4F1D"/>
    <w:rsid w:val="00CC4FDF"/>
    <w:rsid w:val="00CC5EDD"/>
    <w:rsid w:val="00CC6211"/>
    <w:rsid w:val="00CC7989"/>
    <w:rsid w:val="00CD09C0"/>
    <w:rsid w:val="00CD0A4E"/>
    <w:rsid w:val="00CD2ABF"/>
    <w:rsid w:val="00CD68F4"/>
    <w:rsid w:val="00CD7457"/>
    <w:rsid w:val="00CE12CC"/>
    <w:rsid w:val="00CE1817"/>
    <w:rsid w:val="00CE1EDF"/>
    <w:rsid w:val="00CE3752"/>
    <w:rsid w:val="00CE4142"/>
    <w:rsid w:val="00CE41CB"/>
    <w:rsid w:val="00CE5033"/>
    <w:rsid w:val="00CE5F98"/>
    <w:rsid w:val="00CF0C91"/>
    <w:rsid w:val="00CF1A4C"/>
    <w:rsid w:val="00CF27A6"/>
    <w:rsid w:val="00CF3884"/>
    <w:rsid w:val="00CF4477"/>
    <w:rsid w:val="00CF4AEA"/>
    <w:rsid w:val="00D00D83"/>
    <w:rsid w:val="00D00E15"/>
    <w:rsid w:val="00D00EA5"/>
    <w:rsid w:val="00D01B5D"/>
    <w:rsid w:val="00D03899"/>
    <w:rsid w:val="00D043E6"/>
    <w:rsid w:val="00D05CBE"/>
    <w:rsid w:val="00D0710F"/>
    <w:rsid w:val="00D07F50"/>
    <w:rsid w:val="00D10E22"/>
    <w:rsid w:val="00D11832"/>
    <w:rsid w:val="00D11955"/>
    <w:rsid w:val="00D13618"/>
    <w:rsid w:val="00D13A10"/>
    <w:rsid w:val="00D13D0A"/>
    <w:rsid w:val="00D1436B"/>
    <w:rsid w:val="00D14FDC"/>
    <w:rsid w:val="00D16E08"/>
    <w:rsid w:val="00D200BB"/>
    <w:rsid w:val="00D21CF9"/>
    <w:rsid w:val="00D221A6"/>
    <w:rsid w:val="00D241AC"/>
    <w:rsid w:val="00D250CA"/>
    <w:rsid w:val="00D25191"/>
    <w:rsid w:val="00D25764"/>
    <w:rsid w:val="00D27496"/>
    <w:rsid w:val="00D30874"/>
    <w:rsid w:val="00D30ADF"/>
    <w:rsid w:val="00D31D44"/>
    <w:rsid w:val="00D322A3"/>
    <w:rsid w:val="00D3334F"/>
    <w:rsid w:val="00D33831"/>
    <w:rsid w:val="00D35EFC"/>
    <w:rsid w:val="00D42244"/>
    <w:rsid w:val="00D4298D"/>
    <w:rsid w:val="00D43B70"/>
    <w:rsid w:val="00D44D9B"/>
    <w:rsid w:val="00D45247"/>
    <w:rsid w:val="00D46EDC"/>
    <w:rsid w:val="00D47A2D"/>
    <w:rsid w:val="00D534D1"/>
    <w:rsid w:val="00D53980"/>
    <w:rsid w:val="00D5417F"/>
    <w:rsid w:val="00D55003"/>
    <w:rsid w:val="00D55F33"/>
    <w:rsid w:val="00D57592"/>
    <w:rsid w:val="00D57E61"/>
    <w:rsid w:val="00D60530"/>
    <w:rsid w:val="00D60868"/>
    <w:rsid w:val="00D60CFE"/>
    <w:rsid w:val="00D618F8"/>
    <w:rsid w:val="00D62B4B"/>
    <w:rsid w:val="00D62FB5"/>
    <w:rsid w:val="00D639C1"/>
    <w:rsid w:val="00D63A8D"/>
    <w:rsid w:val="00D65BC4"/>
    <w:rsid w:val="00D6666E"/>
    <w:rsid w:val="00D666A5"/>
    <w:rsid w:val="00D67A56"/>
    <w:rsid w:val="00D70448"/>
    <w:rsid w:val="00D7120D"/>
    <w:rsid w:val="00D7149D"/>
    <w:rsid w:val="00D72232"/>
    <w:rsid w:val="00D72C9D"/>
    <w:rsid w:val="00D73EDB"/>
    <w:rsid w:val="00D741F3"/>
    <w:rsid w:val="00D750FC"/>
    <w:rsid w:val="00D76A38"/>
    <w:rsid w:val="00D76F74"/>
    <w:rsid w:val="00D7782E"/>
    <w:rsid w:val="00D80BB8"/>
    <w:rsid w:val="00D8123C"/>
    <w:rsid w:val="00D814A2"/>
    <w:rsid w:val="00D81682"/>
    <w:rsid w:val="00D82193"/>
    <w:rsid w:val="00D82613"/>
    <w:rsid w:val="00D84025"/>
    <w:rsid w:val="00D85949"/>
    <w:rsid w:val="00D85C12"/>
    <w:rsid w:val="00D864CC"/>
    <w:rsid w:val="00D87C37"/>
    <w:rsid w:val="00D903BB"/>
    <w:rsid w:val="00D925BE"/>
    <w:rsid w:val="00D92C7E"/>
    <w:rsid w:val="00D93D01"/>
    <w:rsid w:val="00D945AA"/>
    <w:rsid w:val="00D9558C"/>
    <w:rsid w:val="00D968DC"/>
    <w:rsid w:val="00D969EE"/>
    <w:rsid w:val="00DA1FC8"/>
    <w:rsid w:val="00DA2A69"/>
    <w:rsid w:val="00DA60B4"/>
    <w:rsid w:val="00DA6186"/>
    <w:rsid w:val="00DA7A2A"/>
    <w:rsid w:val="00DB161B"/>
    <w:rsid w:val="00DB1E2B"/>
    <w:rsid w:val="00DB2BD3"/>
    <w:rsid w:val="00DB36A6"/>
    <w:rsid w:val="00DB6CCC"/>
    <w:rsid w:val="00DB7311"/>
    <w:rsid w:val="00DB7DDD"/>
    <w:rsid w:val="00DC08EF"/>
    <w:rsid w:val="00DC2FEA"/>
    <w:rsid w:val="00DC3633"/>
    <w:rsid w:val="00DC4459"/>
    <w:rsid w:val="00DC51DD"/>
    <w:rsid w:val="00DC63BD"/>
    <w:rsid w:val="00DC6D5A"/>
    <w:rsid w:val="00DC7E76"/>
    <w:rsid w:val="00DD16DB"/>
    <w:rsid w:val="00DD2CE4"/>
    <w:rsid w:val="00DD3B8A"/>
    <w:rsid w:val="00DD3D36"/>
    <w:rsid w:val="00DD553D"/>
    <w:rsid w:val="00DD5DE6"/>
    <w:rsid w:val="00DD6C43"/>
    <w:rsid w:val="00DE6625"/>
    <w:rsid w:val="00DE6DF5"/>
    <w:rsid w:val="00DF0412"/>
    <w:rsid w:val="00DF0675"/>
    <w:rsid w:val="00DF0691"/>
    <w:rsid w:val="00DF1FE6"/>
    <w:rsid w:val="00DF21C9"/>
    <w:rsid w:val="00DF4A7F"/>
    <w:rsid w:val="00DF650D"/>
    <w:rsid w:val="00DF65C7"/>
    <w:rsid w:val="00DF6F43"/>
    <w:rsid w:val="00DF716F"/>
    <w:rsid w:val="00DF7749"/>
    <w:rsid w:val="00E00694"/>
    <w:rsid w:val="00E00983"/>
    <w:rsid w:val="00E0178C"/>
    <w:rsid w:val="00E01998"/>
    <w:rsid w:val="00E02485"/>
    <w:rsid w:val="00E0248A"/>
    <w:rsid w:val="00E02ACF"/>
    <w:rsid w:val="00E03AFF"/>
    <w:rsid w:val="00E03B1C"/>
    <w:rsid w:val="00E06EBC"/>
    <w:rsid w:val="00E07188"/>
    <w:rsid w:val="00E11313"/>
    <w:rsid w:val="00E11B49"/>
    <w:rsid w:val="00E12086"/>
    <w:rsid w:val="00E13063"/>
    <w:rsid w:val="00E134A5"/>
    <w:rsid w:val="00E14AA1"/>
    <w:rsid w:val="00E16753"/>
    <w:rsid w:val="00E16E07"/>
    <w:rsid w:val="00E1750B"/>
    <w:rsid w:val="00E179DF"/>
    <w:rsid w:val="00E206AA"/>
    <w:rsid w:val="00E2089E"/>
    <w:rsid w:val="00E20C09"/>
    <w:rsid w:val="00E241DB"/>
    <w:rsid w:val="00E25793"/>
    <w:rsid w:val="00E271FA"/>
    <w:rsid w:val="00E27325"/>
    <w:rsid w:val="00E303BE"/>
    <w:rsid w:val="00E319FC"/>
    <w:rsid w:val="00E31F2D"/>
    <w:rsid w:val="00E3319E"/>
    <w:rsid w:val="00E35453"/>
    <w:rsid w:val="00E362AF"/>
    <w:rsid w:val="00E36E0F"/>
    <w:rsid w:val="00E400D0"/>
    <w:rsid w:val="00E41401"/>
    <w:rsid w:val="00E4151B"/>
    <w:rsid w:val="00E42E54"/>
    <w:rsid w:val="00E45F22"/>
    <w:rsid w:val="00E46406"/>
    <w:rsid w:val="00E46D9A"/>
    <w:rsid w:val="00E47AEB"/>
    <w:rsid w:val="00E52508"/>
    <w:rsid w:val="00E52DF7"/>
    <w:rsid w:val="00E537A1"/>
    <w:rsid w:val="00E541F7"/>
    <w:rsid w:val="00E547DE"/>
    <w:rsid w:val="00E55C22"/>
    <w:rsid w:val="00E56C6C"/>
    <w:rsid w:val="00E57A8F"/>
    <w:rsid w:val="00E606E8"/>
    <w:rsid w:val="00E6143B"/>
    <w:rsid w:val="00E61D8F"/>
    <w:rsid w:val="00E6241C"/>
    <w:rsid w:val="00E64D09"/>
    <w:rsid w:val="00E65E30"/>
    <w:rsid w:val="00E67358"/>
    <w:rsid w:val="00E67FB7"/>
    <w:rsid w:val="00E70FF9"/>
    <w:rsid w:val="00E733E4"/>
    <w:rsid w:val="00E7358E"/>
    <w:rsid w:val="00E74B38"/>
    <w:rsid w:val="00E764D1"/>
    <w:rsid w:val="00E814C7"/>
    <w:rsid w:val="00E8190F"/>
    <w:rsid w:val="00E82B84"/>
    <w:rsid w:val="00E82BB1"/>
    <w:rsid w:val="00E82F57"/>
    <w:rsid w:val="00E83D55"/>
    <w:rsid w:val="00E83E2D"/>
    <w:rsid w:val="00E8439E"/>
    <w:rsid w:val="00E84683"/>
    <w:rsid w:val="00E867AD"/>
    <w:rsid w:val="00E90747"/>
    <w:rsid w:val="00E90D6B"/>
    <w:rsid w:val="00E926FD"/>
    <w:rsid w:val="00E92DB2"/>
    <w:rsid w:val="00E93753"/>
    <w:rsid w:val="00E959C0"/>
    <w:rsid w:val="00EA0911"/>
    <w:rsid w:val="00EA15A8"/>
    <w:rsid w:val="00EA302D"/>
    <w:rsid w:val="00EA3157"/>
    <w:rsid w:val="00EA5081"/>
    <w:rsid w:val="00EA7A29"/>
    <w:rsid w:val="00EA7AB3"/>
    <w:rsid w:val="00EA7EC5"/>
    <w:rsid w:val="00EB0874"/>
    <w:rsid w:val="00EB0D32"/>
    <w:rsid w:val="00EB3864"/>
    <w:rsid w:val="00EB39E3"/>
    <w:rsid w:val="00EB48E7"/>
    <w:rsid w:val="00EB603F"/>
    <w:rsid w:val="00EB679D"/>
    <w:rsid w:val="00EB744E"/>
    <w:rsid w:val="00EB7F1D"/>
    <w:rsid w:val="00EC0025"/>
    <w:rsid w:val="00EC0383"/>
    <w:rsid w:val="00EC0BE0"/>
    <w:rsid w:val="00EC1AAF"/>
    <w:rsid w:val="00EC2AA2"/>
    <w:rsid w:val="00EC2E50"/>
    <w:rsid w:val="00EC6A9F"/>
    <w:rsid w:val="00EC70EF"/>
    <w:rsid w:val="00EC7DEB"/>
    <w:rsid w:val="00ED00B0"/>
    <w:rsid w:val="00ED03D4"/>
    <w:rsid w:val="00ED0ABA"/>
    <w:rsid w:val="00ED0BC7"/>
    <w:rsid w:val="00ED169B"/>
    <w:rsid w:val="00ED1E70"/>
    <w:rsid w:val="00ED5095"/>
    <w:rsid w:val="00ED796A"/>
    <w:rsid w:val="00EE3B08"/>
    <w:rsid w:val="00EE3B45"/>
    <w:rsid w:val="00EE41BF"/>
    <w:rsid w:val="00EE4402"/>
    <w:rsid w:val="00EE48C8"/>
    <w:rsid w:val="00EE5619"/>
    <w:rsid w:val="00EE584A"/>
    <w:rsid w:val="00EE5A95"/>
    <w:rsid w:val="00EE7E3D"/>
    <w:rsid w:val="00EF0613"/>
    <w:rsid w:val="00EF0B76"/>
    <w:rsid w:val="00EF0E8E"/>
    <w:rsid w:val="00EF2657"/>
    <w:rsid w:val="00EF2F4C"/>
    <w:rsid w:val="00EF3157"/>
    <w:rsid w:val="00EF639F"/>
    <w:rsid w:val="00EF793C"/>
    <w:rsid w:val="00EF7C12"/>
    <w:rsid w:val="00F00BA1"/>
    <w:rsid w:val="00F01501"/>
    <w:rsid w:val="00F0215D"/>
    <w:rsid w:val="00F02870"/>
    <w:rsid w:val="00F028F6"/>
    <w:rsid w:val="00F04C79"/>
    <w:rsid w:val="00F05C64"/>
    <w:rsid w:val="00F05D6D"/>
    <w:rsid w:val="00F0632E"/>
    <w:rsid w:val="00F06D0F"/>
    <w:rsid w:val="00F07DFD"/>
    <w:rsid w:val="00F1174F"/>
    <w:rsid w:val="00F1508D"/>
    <w:rsid w:val="00F16716"/>
    <w:rsid w:val="00F16AD7"/>
    <w:rsid w:val="00F172B9"/>
    <w:rsid w:val="00F23B2A"/>
    <w:rsid w:val="00F23C81"/>
    <w:rsid w:val="00F24996"/>
    <w:rsid w:val="00F26897"/>
    <w:rsid w:val="00F27048"/>
    <w:rsid w:val="00F27E9E"/>
    <w:rsid w:val="00F300DC"/>
    <w:rsid w:val="00F311B5"/>
    <w:rsid w:val="00F31937"/>
    <w:rsid w:val="00F31B2E"/>
    <w:rsid w:val="00F33A03"/>
    <w:rsid w:val="00F34429"/>
    <w:rsid w:val="00F3626B"/>
    <w:rsid w:val="00F413D8"/>
    <w:rsid w:val="00F41CA9"/>
    <w:rsid w:val="00F423A5"/>
    <w:rsid w:val="00F42F00"/>
    <w:rsid w:val="00F433E7"/>
    <w:rsid w:val="00F4520F"/>
    <w:rsid w:val="00F45534"/>
    <w:rsid w:val="00F4564A"/>
    <w:rsid w:val="00F47D3B"/>
    <w:rsid w:val="00F5040F"/>
    <w:rsid w:val="00F50FF4"/>
    <w:rsid w:val="00F54898"/>
    <w:rsid w:val="00F55334"/>
    <w:rsid w:val="00F56F01"/>
    <w:rsid w:val="00F57E33"/>
    <w:rsid w:val="00F6039C"/>
    <w:rsid w:val="00F606BC"/>
    <w:rsid w:val="00F62E24"/>
    <w:rsid w:val="00F63CDB"/>
    <w:rsid w:val="00F63F5B"/>
    <w:rsid w:val="00F63F96"/>
    <w:rsid w:val="00F648BC"/>
    <w:rsid w:val="00F66428"/>
    <w:rsid w:val="00F6679D"/>
    <w:rsid w:val="00F668C9"/>
    <w:rsid w:val="00F70357"/>
    <w:rsid w:val="00F73088"/>
    <w:rsid w:val="00F73906"/>
    <w:rsid w:val="00F73D71"/>
    <w:rsid w:val="00F76D17"/>
    <w:rsid w:val="00F77745"/>
    <w:rsid w:val="00F827A7"/>
    <w:rsid w:val="00F83141"/>
    <w:rsid w:val="00F834D8"/>
    <w:rsid w:val="00F84103"/>
    <w:rsid w:val="00F84723"/>
    <w:rsid w:val="00F84A29"/>
    <w:rsid w:val="00F85D8B"/>
    <w:rsid w:val="00F85FB1"/>
    <w:rsid w:val="00F87F3C"/>
    <w:rsid w:val="00F90E6F"/>
    <w:rsid w:val="00F91C51"/>
    <w:rsid w:val="00F93A6B"/>
    <w:rsid w:val="00F93CDC"/>
    <w:rsid w:val="00F940AF"/>
    <w:rsid w:val="00F95AE9"/>
    <w:rsid w:val="00F95E83"/>
    <w:rsid w:val="00F9730B"/>
    <w:rsid w:val="00F97908"/>
    <w:rsid w:val="00FA0B33"/>
    <w:rsid w:val="00FA1752"/>
    <w:rsid w:val="00FA204B"/>
    <w:rsid w:val="00FA228D"/>
    <w:rsid w:val="00FA348D"/>
    <w:rsid w:val="00FA55C8"/>
    <w:rsid w:val="00FA69D6"/>
    <w:rsid w:val="00FA6E80"/>
    <w:rsid w:val="00FA7B13"/>
    <w:rsid w:val="00FB059E"/>
    <w:rsid w:val="00FB0A4F"/>
    <w:rsid w:val="00FB13AE"/>
    <w:rsid w:val="00FB1E7F"/>
    <w:rsid w:val="00FB2C30"/>
    <w:rsid w:val="00FB3A45"/>
    <w:rsid w:val="00FB3EEC"/>
    <w:rsid w:val="00FB4E71"/>
    <w:rsid w:val="00FB6DAE"/>
    <w:rsid w:val="00FB6FF4"/>
    <w:rsid w:val="00FB7F92"/>
    <w:rsid w:val="00FC0CE8"/>
    <w:rsid w:val="00FC12A7"/>
    <w:rsid w:val="00FC1FA3"/>
    <w:rsid w:val="00FC3365"/>
    <w:rsid w:val="00FC3C94"/>
    <w:rsid w:val="00FC43DF"/>
    <w:rsid w:val="00FC4882"/>
    <w:rsid w:val="00FC5238"/>
    <w:rsid w:val="00FC6270"/>
    <w:rsid w:val="00FC627D"/>
    <w:rsid w:val="00FC6CA0"/>
    <w:rsid w:val="00FD01A9"/>
    <w:rsid w:val="00FD46BD"/>
    <w:rsid w:val="00FD4AFE"/>
    <w:rsid w:val="00FD607F"/>
    <w:rsid w:val="00FD60B8"/>
    <w:rsid w:val="00FD6422"/>
    <w:rsid w:val="00FD73ED"/>
    <w:rsid w:val="00FE0CA2"/>
    <w:rsid w:val="00FE289A"/>
    <w:rsid w:val="00FE39ED"/>
    <w:rsid w:val="00FE4E4D"/>
    <w:rsid w:val="00FE5564"/>
    <w:rsid w:val="00FE6006"/>
    <w:rsid w:val="00FF07FE"/>
    <w:rsid w:val="00FF0DF9"/>
    <w:rsid w:val="00FF17E2"/>
    <w:rsid w:val="00FF2560"/>
    <w:rsid w:val="00FF309E"/>
    <w:rsid w:val="00FF66C6"/>
    <w:rsid w:val="00FF6ADC"/>
    <w:rsid w:val="00FF6F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202B9807"/>
  <w15:docId w15:val="{BFC6F934-E8BB-47DA-8235-7CCF2977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973"/>
    <w:pPr>
      <w:widowControl w:val="0"/>
      <w:overflowPunct w:val="0"/>
      <w:autoSpaceDE w:val="0"/>
      <w:autoSpaceDN w:val="0"/>
      <w:ind w:firstLineChars="200" w:firstLine="200"/>
      <w:jc w:val="both"/>
    </w:pPr>
    <w:rPr>
      <w:rFonts w:eastAsia="華康細圓體"/>
      <w:szCs w:val="24"/>
      <w:lang w:eastAsia="zh-CN"/>
    </w:rPr>
  </w:style>
  <w:style w:type="paragraph" w:styleId="1">
    <w:name w:val="heading 1"/>
    <w:basedOn w:val="a"/>
    <w:next w:val="a"/>
    <w:link w:val="10"/>
    <w:uiPriority w:val="99"/>
    <w:qFormat/>
    <w:rsid w:val="0027186A"/>
    <w:pPr>
      <w:keepNext/>
      <w:spacing w:before="180" w:after="180" w:line="720" w:lineRule="auto"/>
      <w:outlineLvl w:val="0"/>
    </w:pPr>
    <w:rPr>
      <w:rFonts w:ascii="Arial" w:eastAsia="新細明體" w:hAnsi="Arial"/>
      <w:b/>
      <w:bCs/>
      <w:kern w:val="52"/>
      <w:sz w:val="52"/>
      <w:szCs w:val="52"/>
    </w:rPr>
  </w:style>
  <w:style w:type="paragraph" w:styleId="3">
    <w:name w:val="heading 3"/>
    <w:basedOn w:val="a"/>
    <w:next w:val="a"/>
    <w:link w:val="30"/>
    <w:uiPriority w:val="99"/>
    <w:qFormat/>
    <w:rsid w:val="005E1C96"/>
    <w:pPr>
      <w:keepNext/>
      <w:autoSpaceDE/>
      <w:autoSpaceDN/>
      <w:spacing w:line="306" w:lineRule="exact"/>
      <w:outlineLvl w:val="2"/>
    </w:pPr>
    <w:rPr>
      <w:rFonts w:ascii="Arial" w:eastAsia="華康特粗明體" w:hAnsi="Arial"/>
      <w:w w:val="104"/>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764C5"/>
    <w:rPr>
      <w:rFonts w:ascii="Cambria" w:eastAsia="新細明體" w:hAnsi="Cambria" w:cs="Times New Roman"/>
      <w:b/>
      <w:bCs/>
      <w:kern w:val="52"/>
      <w:sz w:val="52"/>
      <w:szCs w:val="52"/>
      <w:lang w:eastAsia="zh-CN"/>
    </w:rPr>
  </w:style>
  <w:style w:type="character" w:customStyle="1" w:styleId="30">
    <w:name w:val="標題 3 字元"/>
    <w:basedOn w:val="a0"/>
    <w:link w:val="3"/>
    <w:uiPriority w:val="99"/>
    <w:semiHidden/>
    <w:locked/>
    <w:rsid w:val="007764C5"/>
    <w:rPr>
      <w:rFonts w:ascii="Cambria" w:eastAsia="新細明體" w:hAnsi="Cambria" w:cs="Times New Roman"/>
      <w:b/>
      <w:bCs/>
      <w:sz w:val="36"/>
      <w:szCs w:val="36"/>
      <w:lang w:eastAsia="zh-CN"/>
    </w:rPr>
  </w:style>
  <w:style w:type="paragraph" w:customStyle="1" w:styleId="a3">
    <w:name w:val="大標"/>
    <w:basedOn w:val="a"/>
    <w:link w:val="a4"/>
    <w:qFormat/>
    <w:rsid w:val="00DB6CCC"/>
    <w:pPr>
      <w:spacing w:beforeLines="100" w:afterLines="150"/>
      <w:ind w:firstLineChars="0" w:firstLine="0"/>
      <w:jc w:val="center"/>
    </w:pPr>
    <w:rPr>
      <w:rFonts w:ascii="華康新特明體(P)" w:eastAsia="華康新特明體(P)"/>
      <w:sz w:val="40"/>
      <w:lang w:eastAsia="ja-JP"/>
    </w:rPr>
  </w:style>
  <w:style w:type="paragraph" w:customStyle="1" w:styleId="a5">
    <w:name w:val="一、"/>
    <w:basedOn w:val="a"/>
    <w:qFormat/>
    <w:rsid w:val="00234D22"/>
    <w:pPr>
      <w:spacing w:beforeLines="50" w:afterLines="50"/>
      <w:ind w:firstLineChars="0" w:firstLine="0"/>
    </w:pPr>
    <w:rPr>
      <w:rFonts w:eastAsia="華康粗明體"/>
      <w:sz w:val="32"/>
      <w:lang w:eastAsia="zh-TW"/>
    </w:rPr>
  </w:style>
  <w:style w:type="paragraph" w:customStyle="1" w:styleId="11">
    <w:name w:val="(1)"/>
    <w:basedOn w:val="a6"/>
    <w:qFormat/>
    <w:rsid w:val="00A35885"/>
    <w:pPr>
      <w:ind w:leftChars="500" w:left="750" w:hangingChars="250" w:hanging="250"/>
    </w:pPr>
  </w:style>
  <w:style w:type="paragraph" w:styleId="a7">
    <w:name w:val="header"/>
    <w:basedOn w:val="a"/>
    <w:link w:val="a8"/>
    <w:rsid w:val="00B22DE6"/>
    <w:pPr>
      <w:tabs>
        <w:tab w:val="center" w:pos="4680"/>
        <w:tab w:val="right" w:pos="9360"/>
      </w:tabs>
      <w:ind w:firstLineChars="0" w:firstLine="0"/>
    </w:pPr>
    <w:rPr>
      <w:rFonts w:ascii="華康細圓體"/>
    </w:rPr>
  </w:style>
  <w:style w:type="character" w:customStyle="1" w:styleId="a8">
    <w:name w:val="頁首 字元"/>
    <w:basedOn w:val="a0"/>
    <w:link w:val="a7"/>
    <w:uiPriority w:val="99"/>
    <w:qFormat/>
    <w:locked/>
    <w:rsid w:val="00B22DE6"/>
    <w:rPr>
      <w:rFonts w:ascii="華康細圓體" w:eastAsia="華康細圓體" w:cs="Times New Roman"/>
      <w:kern w:val="2"/>
      <w:sz w:val="24"/>
      <w:lang w:val="en-US" w:eastAsia="zh-CN"/>
    </w:rPr>
  </w:style>
  <w:style w:type="paragraph" w:styleId="a9">
    <w:name w:val="foot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尾 字元"/>
    <w:basedOn w:val="a0"/>
    <w:link w:val="a9"/>
    <w:uiPriority w:val="99"/>
    <w:locked/>
    <w:rsid w:val="00B22DE6"/>
    <w:rPr>
      <w:rFonts w:ascii="華康細圓體" w:eastAsia="華康細圓體" w:cs="Times New Roman"/>
      <w:kern w:val="2"/>
      <w:sz w:val="24"/>
      <w:lang w:val="en-US" w:eastAsia="zh-CN"/>
    </w:rPr>
  </w:style>
  <w:style w:type="paragraph" w:styleId="ab">
    <w:name w:val="Balloon Text"/>
    <w:basedOn w:val="a"/>
    <w:link w:val="ac"/>
    <w:uiPriority w:val="99"/>
    <w:semiHidden/>
    <w:rsid w:val="00176324"/>
    <w:rPr>
      <w:rFonts w:ascii="Arial" w:eastAsia="新細明體" w:hAnsi="Arial"/>
      <w:sz w:val="16"/>
      <w:szCs w:val="16"/>
    </w:rPr>
  </w:style>
  <w:style w:type="character" w:customStyle="1" w:styleId="ac">
    <w:name w:val="註解方塊文字 字元"/>
    <w:basedOn w:val="a0"/>
    <w:link w:val="ab"/>
    <w:uiPriority w:val="99"/>
    <w:semiHidden/>
    <w:locked/>
    <w:rsid w:val="007764C5"/>
    <w:rPr>
      <w:rFonts w:ascii="Cambria" w:eastAsia="新細明體" w:hAnsi="Cambria" w:cs="Times New Roman"/>
      <w:sz w:val="2"/>
      <w:lang w:eastAsia="zh-CN"/>
    </w:rPr>
  </w:style>
  <w:style w:type="table" w:styleId="ad">
    <w:name w:val="Table Grid"/>
    <w:basedOn w:val="a1"/>
    <w:uiPriority w:val="99"/>
    <w:rsid w:val="00C3328A"/>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uiPriority w:val="99"/>
    <w:rsid w:val="00047843"/>
    <w:rPr>
      <w:rFonts w:cs="Times New Roman"/>
      <w:sz w:val="20"/>
    </w:rPr>
  </w:style>
  <w:style w:type="paragraph" w:customStyle="1" w:styleId="a6">
    <w:name w:val="（一）"/>
    <w:basedOn w:val="a"/>
    <w:link w:val="af"/>
    <w:qFormat/>
    <w:rsid w:val="00B220ED"/>
    <w:pPr>
      <w:ind w:leftChars="100" w:left="400" w:hangingChars="300" w:hanging="300"/>
    </w:pPr>
    <w:rPr>
      <w:kern w:val="0"/>
      <w:szCs w:val="20"/>
      <w:lang w:val="zh-TW" w:eastAsia="zh-TW"/>
    </w:rPr>
  </w:style>
  <w:style w:type="paragraph" w:customStyle="1" w:styleId="af0">
    <w:name w:val="（一）文"/>
    <w:basedOn w:val="a"/>
    <w:link w:val="af1"/>
    <w:qFormat/>
    <w:rsid w:val="003F29CB"/>
    <w:pPr>
      <w:ind w:leftChars="400" w:left="400"/>
    </w:pPr>
    <w:rPr>
      <w:szCs w:val="20"/>
    </w:rPr>
  </w:style>
  <w:style w:type="character" w:customStyle="1" w:styleId="af1">
    <w:name w:val="（一）文 字元"/>
    <w:link w:val="af0"/>
    <w:uiPriority w:val="99"/>
    <w:locked/>
    <w:rsid w:val="003F29CB"/>
    <w:rPr>
      <w:rFonts w:eastAsia="華康細圓體"/>
      <w:kern w:val="2"/>
      <w:sz w:val="24"/>
      <w:lang w:val="en-US" w:eastAsia="zh-CN"/>
    </w:rPr>
  </w:style>
  <w:style w:type="paragraph" w:styleId="12">
    <w:name w:val="toc 1"/>
    <w:basedOn w:val="a"/>
    <w:next w:val="a"/>
    <w:autoRedefine/>
    <w:uiPriority w:val="39"/>
    <w:rsid w:val="005751F7"/>
    <w:pPr>
      <w:tabs>
        <w:tab w:val="right" w:leader="dot" w:pos="8496"/>
      </w:tabs>
      <w:ind w:left="945" w:rightChars="253" w:right="598" w:hangingChars="400" w:hanging="945"/>
    </w:pPr>
  </w:style>
  <w:style w:type="character" w:customStyle="1" w:styleId="af2">
    <w:name w:val="１、 字元"/>
    <w:link w:val="af3"/>
    <w:uiPriority w:val="99"/>
    <w:locked/>
    <w:rsid w:val="00A738ED"/>
    <w:rPr>
      <w:rFonts w:eastAsia="華康細圓體"/>
      <w:szCs w:val="20"/>
      <w:lang w:eastAsia="ja-JP"/>
    </w:rPr>
  </w:style>
  <w:style w:type="paragraph" w:customStyle="1" w:styleId="af3">
    <w:name w:val="１、"/>
    <w:basedOn w:val="a"/>
    <w:link w:val="af2"/>
    <w:qFormat/>
    <w:rsid w:val="00A738ED"/>
    <w:pPr>
      <w:ind w:leftChars="400" w:left="600" w:hangingChars="200" w:hanging="200"/>
    </w:pPr>
    <w:rPr>
      <w:szCs w:val="20"/>
      <w:lang w:eastAsia="ja-JP"/>
    </w:rPr>
  </w:style>
  <w:style w:type="character" w:styleId="af4">
    <w:name w:val="Hyperlink"/>
    <w:basedOn w:val="a0"/>
    <w:uiPriority w:val="99"/>
    <w:rsid w:val="005751F7"/>
    <w:rPr>
      <w:rFonts w:cs="Times New Roman"/>
      <w:color w:val="0000FF"/>
      <w:u w:val="single"/>
    </w:rPr>
  </w:style>
  <w:style w:type="character" w:styleId="af5">
    <w:name w:val="annotation reference"/>
    <w:basedOn w:val="a0"/>
    <w:uiPriority w:val="99"/>
    <w:semiHidden/>
    <w:rsid w:val="00A56356"/>
    <w:rPr>
      <w:rFonts w:cs="Times New Roman"/>
      <w:sz w:val="18"/>
    </w:rPr>
  </w:style>
  <w:style w:type="paragraph" w:styleId="af6">
    <w:name w:val="annotation text"/>
    <w:basedOn w:val="a"/>
    <w:link w:val="af7"/>
    <w:uiPriority w:val="99"/>
    <w:semiHidden/>
    <w:rsid w:val="00A56356"/>
    <w:pPr>
      <w:jc w:val="left"/>
    </w:pPr>
  </w:style>
  <w:style w:type="character" w:customStyle="1" w:styleId="af7">
    <w:name w:val="註解文字 字元"/>
    <w:basedOn w:val="a0"/>
    <w:link w:val="af6"/>
    <w:uiPriority w:val="99"/>
    <w:semiHidden/>
    <w:locked/>
    <w:rsid w:val="007764C5"/>
    <w:rPr>
      <w:rFonts w:eastAsia="華康細圓體" w:cs="Times New Roman"/>
      <w:sz w:val="24"/>
      <w:szCs w:val="24"/>
      <w:lang w:eastAsia="zh-CN"/>
    </w:rPr>
  </w:style>
  <w:style w:type="paragraph" w:styleId="af8">
    <w:name w:val="annotation subject"/>
    <w:basedOn w:val="af6"/>
    <w:next w:val="af6"/>
    <w:link w:val="af9"/>
    <w:uiPriority w:val="99"/>
    <w:semiHidden/>
    <w:rsid w:val="00A56356"/>
    <w:rPr>
      <w:b/>
      <w:bCs/>
    </w:rPr>
  </w:style>
  <w:style w:type="character" w:customStyle="1" w:styleId="af9">
    <w:name w:val="註解主旨 字元"/>
    <w:basedOn w:val="af7"/>
    <w:link w:val="af8"/>
    <w:uiPriority w:val="99"/>
    <w:semiHidden/>
    <w:locked/>
    <w:rsid w:val="007764C5"/>
    <w:rPr>
      <w:rFonts w:eastAsia="華康細圓體" w:cs="Times New Roman"/>
      <w:b/>
      <w:bCs/>
      <w:sz w:val="24"/>
      <w:szCs w:val="24"/>
      <w:lang w:eastAsia="zh-CN"/>
    </w:rPr>
  </w:style>
  <w:style w:type="paragraph" w:customStyle="1" w:styleId="afa">
    <w:name w:val="版權"/>
    <w:basedOn w:val="a"/>
    <w:uiPriority w:val="99"/>
    <w:rsid w:val="00802AAC"/>
    <w:pPr>
      <w:spacing w:line="400" w:lineRule="exact"/>
    </w:pPr>
    <w:rPr>
      <w:rFonts w:eastAsia="標楷體"/>
      <w:spacing w:val="4"/>
      <w:sz w:val="26"/>
      <w:lang w:eastAsia="ja-JP"/>
    </w:rPr>
  </w:style>
  <w:style w:type="paragraph" w:customStyle="1" w:styleId="afb">
    <w:name w:val="１、文"/>
    <w:basedOn w:val="af3"/>
    <w:link w:val="afc"/>
    <w:qFormat/>
    <w:rsid w:val="00CC3011"/>
    <w:pPr>
      <w:ind w:leftChars="600" w:firstLineChars="200" w:firstLine="200"/>
    </w:pPr>
  </w:style>
  <w:style w:type="paragraph" w:customStyle="1" w:styleId="afd">
    <w:name w:val="表標"/>
    <w:basedOn w:val="a"/>
    <w:link w:val="afe"/>
    <w:qFormat/>
    <w:rsid w:val="00DF7749"/>
    <w:pPr>
      <w:spacing w:beforeLines="100"/>
      <w:ind w:firstLineChars="0" w:firstLine="0"/>
      <w:jc w:val="center"/>
    </w:pPr>
    <w:rPr>
      <w:rFonts w:ascii="華康粗圓體" w:eastAsia="華康粗圓體"/>
    </w:rPr>
  </w:style>
  <w:style w:type="paragraph" w:customStyle="1" w:styleId="aff">
    <w:name w:val="表平"/>
    <w:basedOn w:val="a"/>
    <w:link w:val="aff0"/>
    <w:qFormat/>
    <w:rsid w:val="005D6909"/>
    <w:pPr>
      <w:adjustRightInd w:val="0"/>
      <w:ind w:firstLineChars="0" w:firstLine="0"/>
      <w:jc w:val="center"/>
      <w:textAlignment w:val="baseline"/>
    </w:pPr>
    <w:rPr>
      <w:kern w:val="0"/>
      <w:lang w:eastAsia="zh-TW"/>
    </w:rPr>
  </w:style>
  <w:style w:type="paragraph" w:customStyle="1" w:styleId="Aff1">
    <w:name w:val="A."/>
    <w:basedOn w:val="a"/>
    <w:qFormat/>
    <w:rsid w:val="00A738ED"/>
    <w:pPr>
      <w:ind w:leftChars="650" w:left="800" w:hangingChars="150" w:hanging="150"/>
    </w:pPr>
    <w:rPr>
      <w:rFonts w:hAnsi="標楷體"/>
      <w:szCs w:val="26"/>
      <w:lang w:eastAsia="zh-TW"/>
    </w:rPr>
  </w:style>
  <w:style w:type="character" w:customStyle="1" w:styleId="afc">
    <w:name w:val="１、文 字元"/>
    <w:basedOn w:val="af2"/>
    <w:link w:val="afb"/>
    <w:uiPriority w:val="99"/>
    <w:locked/>
    <w:rsid w:val="00CC3011"/>
    <w:rPr>
      <w:rFonts w:eastAsia="華康細圓體" w:cs="Times New Roman"/>
      <w:kern w:val="2"/>
      <w:sz w:val="24"/>
      <w:szCs w:val="24"/>
      <w:lang w:val="en-US" w:eastAsia="ja-JP" w:bidi="ar-SA"/>
    </w:rPr>
  </w:style>
  <w:style w:type="character" w:customStyle="1" w:styleId="af">
    <w:name w:val="（一） 字元"/>
    <w:link w:val="a6"/>
    <w:locked/>
    <w:rsid w:val="00B220ED"/>
    <w:rPr>
      <w:rFonts w:eastAsia="華康細圓體"/>
      <w:kern w:val="0"/>
      <w:szCs w:val="20"/>
      <w:lang w:val="zh-TW"/>
    </w:rPr>
  </w:style>
  <w:style w:type="paragraph" w:customStyle="1" w:styleId="aff2">
    <w:name w:val="標"/>
    <w:basedOn w:val="a"/>
    <w:uiPriority w:val="99"/>
    <w:rsid w:val="00751C09"/>
    <w:pPr>
      <w:autoSpaceDE/>
      <w:autoSpaceDN/>
    </w:pPr>
    <w:rPr>
      <w:rFonts w:eastAsia="華康特粗明體"/>
      <w:spacing w:val="4"/>
      <w:sz w:val="22"/>
      <w:szCs w:val="20"/>
      <w:lang w:eastAsia="zh-TW"/>
    </w:rPr>
  </w:style>
  <w:style w:type="paragraph" w:customStyle="1" w:styleId="13">
    <w:name w:val="(1)文"/>
    <w:basedOn w:val="11"/>
    <w:qFormat/>
    <w:rsid w:val="00CC3011"/>
    <w:pPr>
      <w:ind w:leftChars="750" w:left="1772" w:firstLineChars="200" w:firstLine="472"/>
      <w:outlineLvl w:val="0"/>
    </w:pPr>
    <w:rPr>
      <w:kern w:val="2"/>
      <w:lang w:val="en-US"/>
    </w:rPr>
  </w:style>
  <w:style w:type="paragraph" w:styleId="aff3">
    <w:name w:val="Salutation"/>
    <w:basedOn w:val="a"/>
    <w:next w:val="a"/>
    <w:link w:val="aff4"/>
    <w:uiPriority w:val="99"/>
    <w:rsid w:val="00590EA6"/>
    <w:pPr>
      <w:autoSpaceDE/>
      <w:autoSpaceDN/>
    </w:pPr>
    <w:rPr>
      <w:rFonts w:eastAsia="華康細明體"/>
      <w:w w:val="104"/>
      <w:sz w:val="20"/>
      <w:szCs w:val="20"/>
      <w:lang w:eastAsia="zh-TW"/>
    </w:rPr>
  </w:style>
  <w:style w:type="character" w:customStyle="1" w:styleId="aff4">
    <w:name w:val="問候 字元"/>
    <w:basedOn w:val="a0"/>
    <w:link w:val="aff3"/>
    <w:uiPriority w:val="99"/>
    <w:semiHidden/>
    <w:locked/>
    <w:rsid w:val="007764C5"/>
    <w:rPr>
      <w:rFonts w:eastAsia="華康細圓體" w:cs="Times New Roman"/>
      <w:sz w:val="24"/>
      <w:szCs w:val="24"/>
      <w:lang w:eastAsia="zh-CN"/>
    </w:rPr>
  </w:style>
  <w:style w:type="paragraph" w:customStyle="1" w:styleId="aff5">
    <w:name w:val="基本資料表"/>
    <w:basedOn w:val="a"/>
    <w:qFormat/>
    <w:rsid w:val="00B533F4"/>
    <w:pPr>
      <w:ind w:firstLineChars="0" w:firstLine="0"/>
      <w:jc w:val="center"/>
    </w:pPr>
    <w:rPr>
      <w:rFonts w:ascii="華康超黑體" w:eastAsia="華康超黑體" w:hAnsi="華康超黑體" w:cs="華康超黑體"/>
      <w:kern w:val="1"/>
      <w:sz w:val="48"/>
      <w:szCs w:val="48"/>
      <w:lang w:eastAsia="zh-TW"/>
    </w:rPr>
  </w:style>
  <w:style w:type="paragraph" w:customStyle="1" w:styleId="aff6">
    <w:name w:val="自然人文"/>
    <w:basedOn w:val="a"/>
    <w:link w:val="aff7"/>
    <w:qFormat/>
    <w:rsid w:val="00B533F4"/>
    <w:pPr>
      <w:ind w:firstLineChars="0" w:firstLine="0"/>
      <w:jc w:val="center"/>
    </w:pPr>
    <w:rPr>
      <w:rFonts w:ascii="華康粗黑體" w:eastAsia="華康粗黑體" w:hAnsi="標楷體"/>
      <w:sz w:val="32"/>
      <w:szCs w:val="32"/>
      <w:lang w:eastAsia="zh-TW"/>
    </w:rPr>
  </w:style>
  <w:style w:type="character" w:customStyle="1" w:styleId="aff7">
    <w:name w:val="自然人文 字元"/>
    <w:link w:val="aff6"/>
    <w:rsid w:val="00B533F4"/>
    <w:rPr>
      <w:rFonts w:ascii="華康粗黑體" w:eastAsia="華康粗黑體" w:hAnsi="標楷體"/>
      <w:sz w:val="32"/>
      <w:szCs w:val="32"/>
    </w:rPr>
  </w:style>
  <w:style w:type="paragraph" w:customStyle="1" w:styleId="-">
    <w:name w:val="基本資料表-左"/>
    <w:basedOn w:val="a"/>
    <w:qFormat/>
    <w:rsid w:val="00B533F4"/>
    <w:pPr>
      <w:ind w:leftChars="50" w:left="50" w:rightChars="50" w:right="50" w:firstLineChars="0" w:firstLine="0"/>
    </w:pPr>
  </w:style>
  <w:style w:type="paragraph" w:customStyle="1" w:styleId="-0">
    <w:name w:val="基本資料表-平分"/>
    <w:basedOn w:val="a"/>
    <w:qFormat/>
    <w:rsid w:val="00B533F4"/>
    <w:pPr>
      <w:ind w:leftChars="50" w:left="50" w:rightChars="50" w:right="50" w:firstLineChars="0" w:firstLine="0"/>
      <w:jc w:val="distribute"/>
    </w:pPr>
  </w:style>
  <w:style w:type="paragraph" w:styleId="aff8">
    <w:name w:val="Body Text"/>
    <w:link w:val="aff9"/>
    <w:rsid w:val="008F0FA4"/>
    <w:pPr>
      <w:keepNext/>
      <w:widowControl w:val="0"/>
      <w:shd w:val="clear" w:color="auto" w:fill="FFFFFF"/>
      <w:suppressAutoHyphens/>
      <w:overflowPunct w:val="0"/>
      <w:autoSpaceDE w:val="0"/>
      <w:ind w:firstLine="200"/>
      <w:jc w:val="both"/>
      <w:textAlignment w:val="baseline"/>
    </w:pPr>
    <w:rPr>
      <w:rFonts w:eastAsia="華康細圓體"/>
      <w:kern w:val="0"/>
      <w:szCs w:val="24"/>
      <w:lang w:eastAsia="zh-CN"/>
    </w:rPr>
  </w:style>
  <w:style w:type="character" w:customStyle="1" w:styleId="aff9">
    <w:name w:val="本文 字元"/>
    <w:basedOn w:val="a0"/>
    <w:link w:val="aff8"/>
    <w:rsid w:val="008F0FA4"/>
    <w:rPr>
      <w:rFonts w:eastAsia="華康細圓體"/>
      <w:kern w:val="0"/>
      <w:szCs w:val="24"/>
      <w:shd w:val="clear" w:color="auto" w:fill="FFFFFF"/>
      <w:lang w:eastAsia="zh-CN"/>
    </w:rPr>
  </w:style>
  <w:style w:type="paragraph" w:styleId="affa">
    <w:name w:val="List Paragraph"/>
    <w:basedOn w:val="a"/>
    <w:rsid w:val="0017519C"/>
    <w:pPr>
      <w:suppressAutoHyphens/>
      <w:overflowPunct/>
      <w:autoSpaceDE/>
      <w:ind w:left="480" w:firstLineChars="0" w:firstLine="0"/>
      <w:textAlignment w:val="baseline"/>
    </w:pPr>
    <w:rPr>
      <w:rFonts w:ascii="Calibri" w:hAnsi="Calibri"/>
      <w:kern w:val="3"/>
      <w:szCs w:val="22"/>
    </w:rPr>
  </w:style>
  <w:style w:type="character" w:customStyle="1" w:styleId="aff0">
    <w:name w:val="表平 字元"/>
    <w:link w:val="aff"/>
    <w:locked/>
    <w:rsid w:val="008F2335"/>
    <w:rPr>
      <w:rFonts w:eastAsia="華康細圓體"/>
      <w:kern w:val="0"/>
      <w:szCs w:val="24"/>
    </w:rPr>
  </w:style>
  <w:style w:type="character" w:customStyle="1" w:styleId="a4">
    <w:name w:val="大標 字元"/>
    <w:basedOn w:val="a0"/>
    <w:link w:val="a3"/>
    <w:locked/>
    <w:rsid w:val="008F2335"/>
    <w:rPr>
      <w:rFonts w:ascii="華康新特明體(P)" w:eastAsia="華康新特明體(P)"/>
      <w:sz w:val="40"/>
      <w:szCs w:val="24"/>
      <w:lang w:eastAsia="ja-JP"/>
    </w:rPr>
  </w:style>
  <w:style w:type="character" w:customStyle="1" w:styleId="afe">
    <w:name w:val="表標 字元"/>
    <w:link w:val="afd"/>
    <w:rsid w:val="008F2335"/>
    <w:rPr>
      <w:rFonts w:ascii="華康粗圓體" w:eastAsia="華康粗圓體"/>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664079">
      <w:marLeft w:val="0"/>
      <w:marRight w:val="0"/>
      <w:marTop w:val="0"/>
      <w:marBottom w:val="0"/>
      <w:divBdr>
        <w:top w:val="none" w:sz="0" w:space="0" w:color="auto"/>
        <w:left w:val="none" w:sz="0" w:space="0" w:color="auto"/>
        <w:bottom w:val="none" w:sz="0" w:space="0" w:color="auto"/>
        <w:right w:val="none" w:sz="0" w:space="0" w:color="auto"/>
      </w:divBdr>
    </w:div>
    <w:div w:id="627664080">
      <w:marLeft w:val="105"/>
      <w:marRight w:val="105"/>
      <w:marTop w:val="0"/>
      <w:marBottom w:val="0"/>
      <w:divBdr>
        <w:top w:val="none" w:sz="0" w:space="0" w:color="auto"/>
        <w:left w:val="none" w:sz="0" w:space="0" w:color="auto"/>
        <w:bottom w:val="none" w:sz="0" w:space="0" w:color="auto"/>
        <w:right w:val="none" w:sz="0" w:space="0" w:color="auto"/>
      </w:divBdr>
      <w:divsChild>
        <w:div w:id="627664113">
          <w:marLeft w:val="0"/>
          <w:marRight w:val="0"/>
          <w:marTop w:val="0"/>
          <w:marBottom w:val="0"/>
          <w:divBdr>
            <w:top w:val="none" w:sz="0" w:space="0" w:color="auto"/>
            <w:left w:val="none" w:sz="0" w:space="0" w:color="auto"/>
            <w:bottom w:val="none" w:sz="0" w:space="0" w:color="auto"/>
            <w:right w:val="none" w:sz="0" w:space="0" w:color="auto"/>
          </w:divBdr>
          <w:divsChild>
            <w:div w:id="627664085">
              <w:marLeft w:val="0"/>
              <w:marRight w:val="0"/>
              <w:marTop w:val="0"/>
              <w:marBottom w:val="180"/>
              <w:divBdr>
                <w:top w:val="none" w:sz="0" w:space="0" w:color="auto"/>
                <w:left w:val="none" w:sz="0" w:space="0" w:color="auto"/>
                <w:bottom w:val="none" w:sz="0" w:space="0" w:color="auto"/>
                <w:right w:val="none" w:sz="0" w:space="0" w:color="auto"/>
              </w:divBdr>
              <w:divsChild>
                <w:div w:id="627664128">
                  <w:marLeft w:val="0"/>
                  <w:marRight w:val="0"/>
                  <w:marTop w:val="0"/>
                  <w:marBottom w:val="0"/>
                  <w:divBdr>
                    <w:top w:val="none" w:sz="0" w:space="0" w:color="auto"/>
                    <w:left w:val="none" w:sz="0" w:space="0" w:color="auto"/>
                    <w:bottom w:val="none" w:sz="0" w:space="0" w:color="auto"/>
                    <w:right w:val="none" w:sz="0" w:space="0" w:color="auto"/>
                  </w:divBdr>
                  <w:divsChild>
                    <w:div w:id="627664077">
                      <w:marLeft w:val="0"/>
                      <w:marRight w:val="0"/>
                      <w:marTop w:val="255"/>
                      <w:marBottom w:val="0"/>
                      <w:divBdr>
                        <w:top w:val="none" w:sz="0" w:space="0" w:color="auto"/>
                        <w:left w:val="none" w:sz="0" w:space="0" w:color="auto"/>
                        <w:bottom w:val="none" w:sz="0" w:space="0" w:color="auto"/>
                        <w:right w:val="none" w:sz="0" w:space="0" w:color="auto"/>
                      </w:divBdr>
                      <w:divsChild>
                        <w:div w:id="627664091">
                          <w:marLeft w:val="0"/>
                          <w:marRight w:val="0"/>
                          <w:marTop w:val="0"/>
                          <w:marBottom w:val="0"/>
                          <w:divBdr>
                            <w:top w:val="none" w:sz="0" w:space="0" w:color="auto"/>
                            <w:left w:val="none" w:sz="0" w:space="0" w:color="auto"/>
                            <w:bottom w:val="none" w:sz="0" w:space="0" w:color="auto"/>
                            <w:right w:val="none" w:sz="0" w:space="0" w:color="auto"/>
                          </w:divBdr>
                        </w:div>
                        <w:div w:id="627664099">
                          <w:marLeft w:val="0"/>
                          <w:marRight w:val="0"/>
                          <w:marTop w:val="0"/>
                          <w:marBottom w:val="0"/>
                          <w:divBdr>
                            <w:top w:val="none" w:sz="0" w:space="0" w:color="auto"/>
                            <w:left w:val="none" w:sz="0" w:space="0" w:color="auto"/>
                            <w:bottom w:val="none" w:sz="0" w:space="0" w:color="auto"/>
                            <w:right w:val="none" w:sz="0" w:space="0" w:color="auto"/>
                          </w:divBdr>
                        </w:div>
                        <w:div w:id="627664105">
                          <w:marLeft w:val="0"/>
                          <w:marRight w:val="0"/>
                          <w:marTop w:val="0"/>
                          <w:marBottom w:val="0"/>
                          <w:divBdr>
                            <w:top w:val="none" w:sz="0" w:space="0" w:color="auto"/>
                            <w:left w:val="none" w:sz="0" w:space="0" w:color="auto"/>
                            <w:bottom w:val="none" w:sz="0" w:space="0" w:color="auto"/>
                            <w:right w:val="none" w:sz="0" w:space="0" w:color="auto"/>
                          </w:divBdr>
                          <w:divsChild>
                            <w:div w:id="627664089">
                              <w:marLeft w:val="480"/>
                              <w:marRight w:val="0"/>
                              <w:marTop w:val="0"/>
                              <w:marBottom w:val="330"/>
                              <w:divBdr>
                                <w:top w:val="none" w:sz="0" w:space="0" w:color="auto"/>
                                <w:left w:val="none" w:sz="0" w:space="0" w:color="auto"/>
                                <w:bottom w:val="none" w:sz="0" w:space="0" w:color="auto"/>
                                <w:right w:val="none" w:sz="0" w:space="0" w:color="auto"/>
                              </w:divBdr>
                            </w:div>
                          </w:divsChild>
                        </w:div>
                        <w:div w:id="6276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664082">
      <w:marLeft w:val="0"/>
      <w:marRight w:val="0"/>
      <w:marTop w:val="0"/>
      <w:marBottom w:val="0"/>
      <w:divBdr>
        <w:top w:val="none" w:sz="0" w:space="0" w:color="auto"/>
        <w:left w:val="none" w:sz="0" w:space="0" w:color="auto"/>
        <w:bottom w:val="none" w:sz="0" w:space="0" w:color="auto"/>
        <w:right w:val="none" w:sz="0" w:space="0" w:color="auto"/>
      </w:divBdr>
      <w:divsChild>
        <w:div w:id="627664076">
          <w:marLeft w:val="0"/>
          <w:marRight w:val="0"/>
          <w:marTop w:val="0"/>
          <w:marBottom w:val="0"/>
          <w:divBdr>
            <w:top w:val="none" w:sz="0" w:space="0" w:color="auto"/>
            <w:left w:val="none" w:sz="0" w:space="0" w:color="auto"/>
            <w:bottom w:val="none" w:sz="0" w:space="0" w:color="auto"/>
            <w:right w:val="none" w:sz="0" w:space="0" w:color="auto"/>
          </w:divBdr>
        </w:div>
        <w:div w:id="627664086">
          <w:marLeft w:val="0"/>
          <w:marRight w:val="0"/>
          <w:marTop w:val="0"/>
          <w:marBottom w:val="0"/>
          <w:divBdr>
            <w:top w:val="none" w:sz="0" w:space="0" w:color="auto"/>
            <w:left w:val="none" w:sz="0" w:space="0" w:color="auto"/>
            <w:bottom w:val="none" w:sz="0" w:space="0" w:color="auto"/>
            <w:right w:val="none" w:sz="0" w:space="0" w:color="auto"/>
          </w:divBdr>
        </w:div>
        <w:div w:id="627664106">
          <w:marLeft w:val="0"/>
          <w:marRight w:val="0"/>
          <w:marTop w:val="0"/>
          <w:marBottom w:val="0"/>
          <w:divBdr>
            <w:top w:val="none" w:sz="0" w:space="0" w:color="auto"/>
            <w:left w:val="none" w:sz="0" w:space="0" w:color="auto"/>
            <w:bottom w:val="none" w:sz="0" w:space="0" w:color="auto"/>
            <w:right w:val="none" w:sz="0" w:space="0" w:color="auto"/>
          </w:divBdr>
        </w:div>
        <w:div w:id="627664107">
          <w:marLeft w:val="0"/>
          <w:marRight w:val="0"/>
          <w:marTop w:val="0"/>
          <w:marBottom w:val="0"/>
          <w:divBdr>
            <w:top w:val="none" w:sz="0" w:space="0" w:color="auto"/>
            <w:left w:val="none" w:sz="0" w:space="0" w:color="auto"/>
            <w:bottom w:val="none" w:sz="0" w:space="0" w:color="auto"/>
            <w:right w:val="none" w:sz="0" w:space="0" w:color="auto"/>
          </w:divBdr>
        </w:div>
        <w:div w:id="627664123">
          <w:marLeft w:val="0"/>
          <w:marRight w:val="0"/>
          <w:marTop w:val="0"/>
          <w:marBottom w:val="0"/>
          <w:divBdr>
            <w:top w:val="none" w:sz="0" w:space="0" w:color="auto"/>
            <w:left w:val="none" w:sz="0" w:space="0" w:color="auto"/>
            <w:bottom w:val="none" w:sz="0" w:space="0" w:color="auto"/>
            <w:right w:val="none" w:sz="0" w:space="0" w:color="auto"/>
          </w:divBdr>
        </w:div>
        <w:div w:id="627664124">
          <w:marLeft w:val="0"/>
          <w:marRight w:val="0"/>
          <w:marTop w:val="0"/>
          <w:marBottom w:val="0"/>
          <w:divBdr>
            <w:top w:val="none" w:sz="0" w:space="0" w:color="auto"/>
            <w:left w:val="none" w:sz="0" w:space="0" w:color="auto"/>
            <w:bottom w:val="none" w:sz="0" w:space="0" w:color="auto"/>
            <w:right w:val="none" w:sz="0" w:space="0" w:color="auto"/>
          </w:divBdr>
        </w:div>
        <w:div w:id="627664127">
          <w:marLeft w:val="0"/>
          <w:marRight w:val="0"/>
          <w:marTop w:val="0"/>
          <w:marBottom w:val="0"/>
          <w:divBdr>
            <w:top w:val="none" w:sz="0" w:space="0" w:color="auto"/>
            <w:left w:val="none" w:sz="0" w:space="0" w:color="auto"/>
            <w:bottom w:val="none" w:sz="0" w:space="0" w:color="auto"/>
            <w:right w:val="none" w:sz="0" w:space="0" w:color="auto"/>
          </w:divBdr>
        </w:div>
      </w:divsChild>
    </w:div>
    <w:div w:id="627664083">
      <w:marLeft w:val="0"/>
      <w:marRight w:val="0"/>
      <w:marTop w:val="0"/>
      <w:marBottom w:val="0"/>
      <w:divBdr>
        <w:top w:val="none" w:sz="0" w:space="0" w:color="auto"/>
        <w:left w:val="none" w:sz="0" w:space="0" w:color="auto"/>
        <w:bottom w:val="none" w:sz="0" w:space="0" w:color="auto"/>
        <w:right w:val="none" w:sz="0" w:space="0" w:color="auto"/>
      </w:divBdr>
    </w:div>
    <w:div w:id="627664084">
      <w:marLeft w:val="0"/>
      <w:marRight w:val="0"/>
      <w:marTop w:val="0"/>
      <w:marBottom w:val="0"/>
      <w:divBdr>
        <w:top w:val="none" w:sz="0" w:space="0" w:color="auto"/>
        <w:left w:val="none" w:sz="0" w:space="0" w:color="auto"/>
        <w:bottom w:val="none" w:sz="0" w:space="0" w:color="auto"/>
        <w:right w:val="none" w:sz="0" w:space="0" w:color="auto"/>
      </w:divBdr>
    </w:div>
    <w:div w:id="627664087">
      <w:marLeft w:val="0"/>
      <w:marRight w:val="0"/>
      <w:marTop w:val="0"/>
      <w:marBottom w:val="0"/>
      <w:divBdr>
        <w:top w:val="none" w:sz="0" w:space="0" w:color="auto"/>
        <w:left w:val="none" w:sz="0" w:space="0" w:color="auto"/>
        <w:bottom w:val="none" w:sz="0" w:space="0" w:color="auto"/>
        <w:right w:val="none" w:sz="0" w:space="0" w:color="auto"/>
      </w:divBdr>
    </w:div>
    <w:div w:id="627664090">
      <w:marLeft w:val="0"/>
      <w:marRight w:val="0"/>
      <w:marTop w:val="0"/>
      <w:marBottom w:val="0"/>
      <w:divBdr>
        <w:top w:val="none" w:sz="0" w:space="0" w:color="auto"/>
        <w:left w:val="none" w:sz="0" w:space="0" w:color="auto"/>
        <w:bottom w:val="none" w:sz="0" w:space="0" w:color="auto"/>
        <w:right w:val="none" w:sz="0" w:space="0" w:color="auto"/>
      </w:divBdr>
    </w:div>
    <w:div w:id="627664094">
      <w:marLeft w:val="0"/>
      <w:marRight w:val="0"/>
      <w:marTop w:val="0"/>
      <w:marBottom w:val="0"/>
      <w:divBdr>
        <w:top w:val="none" w:sz="0" w:space="0" w:color="auto"/>
        <w:left w:val="none" w:sz="0" w:space="0" w:color="auto"/>
        <w:bottom w:val="none" w:sz="0" w:space="0" w:color="auto"/>
        <w:right w:val="none" w:sz="0" w:space="0" w:color="auto"/>
      </w:divBdr>
    </w:div>
    <w:div w:id="627664098">
      <w:marLeft w:val="0"/>
      <w:marRight w:val="0"/>
      <w:marTop w:val="0"/>
      <w:marBottom w:val="0"/>
      <w:divBdr>
        <w:top w:val="none" w:sz="0" w:space="0" w:color="auto"/>
        <w:left w:val="none" w:sz="0" w:space="0" w:color="auto"/>
        <w:bottom w:val="none" w:sz="0" w:space="0" w:color="auto"/>
        <w:right w:val="none" w:sz="0" w:space="0" w:color="auto"/>
      </w:divBdr>
    </w:div>
    <w:div w:id="627664103">
      <w:marLeft w:val="0"/>
      <w:marRight w:val="0"/>
      <w:marTop w:val="0"/>
      <w:marBottom w:val="0"/>
      <w:divBdr>
        <w:top w:val="none" w:sz="0" w:space="0" w:color="auto"/>
        <w:left w:val="none" w:sz="0" w:space="0" w:color="auto"/>
        <w:bottom w:val="none" w:sz="0" w:space="0" w:color="auto"/>
        <w:right w:val="none" w:sz="0" w:space="0" w:color="auto"/>
      </w:divBdr>
    </w:div>
    <w:div w:id="627664108">
      <w:marLeft w:val="105"/>
      <w:marRight w:val="105"/>
      <w:marTop w:val="0"/>
      <w:marBottom w:val="0"/>
      <w:divBdr>
        <w:top w:val="none" w:sz="0" w:space="0" w:color="auto"/>
        <w:left w:val="none" w:sz="0" w:space="0" w:color="auto"/>
        <w:bottom w:val="none" w:sz="0" w:space="0" w:color="auto"/>
        <w:right w:val="none" w:sz="0" w:space="0" w:color="auto"/>
      </w:divBdr>
      <w:divsChild>
        <w:div w:id="627664074">
          <w:marLeft w:val="0"/>
          <w:marRight w:val="0"/>
          <w:marTop w:val="0"/>
          <w:marBottom w:val="0"/>
          <w:divBdr>
            <w:top w:val="none" w:sz="0" w:space="0" w:color="auto"/>
            <w:left w:val="none" w:sz="0" w:space="0" w:color="auto"/>
            <w:bottom w:val="none" w:sz="0" w:space="0" w:color="auto"/>
            <w:right w:val="none" w:sz="0" w:space="0" w:color="auto"/>
          </w:divBdr>
          <w:divsChild>
            <w:div w:id="627664118">
              <w:marLeft w:val="0"/>
              <w:marRight w:val="0"/>
              <w:marTop w:val="0"/>
              <w:marBottom w:val="180"/>
              <w:divBdr>
                <w:top w:val="none" w:sz="0" w:space="0" w:color="auto"/>
                <w:left w:val="none" w:sz="0" w:space="0" w:color="auto"/>
                <w:bottom w:val="none" w:sz="0" w:space="0" w:color="auto"/>
                <w:right w:val="none" w:sz="0" w:space="0" w:color="auto"/>
              </w:divBdr>
              <w:divsChild>
                <w:div w:id="627664120">
                  <w:marLeft w:val="0"/>
                  <w:marRight w:val="0"/>
                  <w:marTop w:val="0"/>
                  <w:marBottom w:val="0"/>
                  <w:divBdr>
                    <w:top w:val="none" w:sz="0" w:space="0" w:color="auto"/>
                    <w:left w:val="none" w:sz="0" w:space="0" w:color="auto"/>
                    <w:bottom w:val="none" w:sz="0" w:space="0" w:color="auto"/>
                    <w:right w:val="none" w:sz="0" w:space="0" w:color="auto"/>
                  </w:divBdr>
                  <w:divsChild>
                    <w:div w:id="627664081">
                      <w:marLeft w:val="0"/>
                      <w:marRight w:val="0"/>
                      <w:marTop w:val="255"/>
                      <w:marBottom w:val="0"/>
                      <w:divBdr>
                        <w:top w:val="none" w:sz="0" w:space="0" w:color="auto"/>
                        <w:left w:val="none" w:sz="0" w:space="0" w:color="auto"/>
                        <w:bottom w:val="none" w:sz="0" w:space="0" w:color="auto"/>
                        <w:right w:val="none" w:sz="0" w:space="0" w:color="auto"/>
                      </w:divBdr>
                      <w:divsChild>
                        <w:div w:id="627664075">
                          <w:marLeft w:val="0"/>
                          <w:marRight w:val="0"/>
                          <w:marTop w:val="0"/>
                          <w:marBottom w:val="0"/>
                          <w:divBdr>
                            <w:top w:val="none" w:sz="0" w:space="0" w:color="auto"/>
                            <w:left w:val="none" w:sz="0" w:space="0" w:color="auto"/>
                            <w:bottom w:val="none" w:sz="0" w:space="0" w:color="auto"/>
                            <w:right w:val="none" w:sz="0" w:space="0" w:color="auto"/>
                          </w:divBdr>
                        </w:div>
                        <w:div w:id="627664097">
                          <w:marLeft w:val="0"/>
                          <w:marRight w:val="0"/>
                          <w:marTop w:val="0"/>
                          <w:marBottom w:val="0"/>
                          <w:divBdr>
                            <w:top w:val="none" w:sz="0" w:space="0" w:color="auto"/>
                            <w:left w:val="none" w:sz="0" w:space="0" w:color="auto"/>
                            <w:bottom w:val="none" w:sz="0" w:space="0" w:color="auto"/>
                            <w:right w:val="none" w:sz="0" w:space="0" w:color="auto"/>
                          </w:divBdr>
                        </w:div>
                        <w:div w:id="627664100">
                          <w:marLeft w:val="0"/>
                          <w:marRight w:val="0"/>
                          <w:marTop w:val="0"/>
                          <w:marBottom w:val="0"/>
                          <w:divBdr>
                            <w:top w:val="none" w:sz="0" w:space="0" w:color="auto"/>
                            <w:left w:val="none" w:sz="0" w:space="0" w:color="auto"/>
                            <w:bottom w:val="none" w:sz="0" w:space="0" w:color="auto"/>
                            <w:right w:val="none" w:sz="0" w:space="0" w:color="auto"/>
                          </w:divBdr>
                        </w:div>
                        <w:div w:id="627664102">
                          <w:marLeft w:val="0"/>
                          <w:marRight w:val="0"/>
                          <w:marTop w:val="0"/>
                          <w:marBottom w:val="0"/>
                          <w:divBdr>
                            <w:top w:val="none" w:sz="0" w:space="0" w:color="auto"/>
                            <w:left w:val="none" w:sz="0" w:space="0" w:color="auto"/>
                            <w:bottom w:val="none" w:sz="0" w:space="0" w:color="auto"/>
                            <w:right w:val="none" w:sz="0" w:space="0" w:color="auto"/>
                          </w:divBdr>
                        </w:div>
                        <w:div w:id="627664104">
                          <w:marLeft w:val="0"/>
                          <w:marRight w:val="0"/>
                          <w:marTop w:val="0"/>
                          <w:marBottom w:val="0"/>
                          <w:divBdr>
                            <w:top w:val="none" w:sz="0" w:space="0" w:color="auto"/>
                            <w:left w:val="none" w:sz="0" w:space="0" w:color="auto"/>
                            <w:bottom w:val="none" w:sz="0" w:space="0" w:color="auto"/>
                            <w:right w:val="none" w:sz="0" w:space="0" w:color="auto"/>
                          </w:divBdr>
                        </w:div>
                        <w:div w:id="627664110">
                          <w:marLeft w:val="0"/>
                          <w:marRight w:val="0"/>
                          <w:marTop w:val="0"/>
                          <w:marBottom w:val="0"/>
                          <w:divBdr>
                            <w:top w:val="none" w:sz="0" w:space="0" w:color="auto"/>
                            <w:left w:val="none" w:sz="0" w:space="0" w:color="auto"/>
                            <w:bottom w:val="none" w:sz="0" w:space="0" w:color="auto"/>
                            <w:right w:val="none" w:sz="0" w:space="0" w:color="auto"/>
                          </w:divBdr>
                        </w:div>
                        <w:div w:id="627664114">
                          <w:marLeft w:val="0"/>
                          <w:marRight w:val="0"/>
                          <w:marTop w:val="0"/>
                          <w:marBottom w:val="0"/>
                          <w:divBdr>
                            <w:top w:val="none" w:sz="0" w:space="0" w:color="auto"/>
                            <w:left w:val="none" w:sz="0" w:space="0" w:color="auto"/>
                            <w:bottom w:val="none" w:sz="0" w:space="0" w:color="auto"/>
                            <w:right w:val="none" w:sz="0" w:space="0" w:color="auto"/>
                          </w:divBdr>
                        </w:div>
                        <w:div w:id="627664117">
                          <w:marLeft w:val="0"/>
                          <w:marRight w:val="0"/>
                          <w:marTop w:val="0"/>
                          <w:marBottom w:val="0"/>
                          <w:divBdr>
                            <w:top w:val="none" w:sz="0" w:space="0" w:color="auto"/>
                            <w:left w:val="none" w:sz="0" w:space="0" w:color="auto"/>
                            <w:bottom w:val="none" w:sz="0" w:space="0" w:color="auto"/>
                            <w:right w:val="none" w:sz="0" w:space="0" w:color="auto"/>
                          </w:divBdr>
                        </w:div>
                        <w:div w:id="627664121">
                          <w:marLeft w:val="0"/>
                          <w:marRight w:val="0"/>
                          <w:marTop w:val="0"/>
                          <w:marBottom w:val="0"/>
                          <w:divBdr>
                            <w:top w:val="none" w:sz="0" w:space="0" w:color="auto"/>
                            <w:left w:val="none" w:sz="0" w:space="0" w:color="auto"/>
                            <w:bottom w:val="none" w:sz="0" w:space="0" w:color="auto"/>
                            <w:right w:val="none" w:sz="0" w:space="0" w:color="auto"/>
                          </w:divBdr>
                        </w:div>
                        <w:div w:id="627664122">
                          <w:marLeft w:val="0"/>
                          <w:marRight w:val="0"/>
                          <w:marTop w:val="0"/>
                          <w:marBottom w:val="0"/>
                          <w:divBdr>
                            <w:top w:val="none" w:sz="0" w:space="0" w:color="auto"/>
                            <w:left w:val="none" w:sz="0" w:space="0" w:color="auto"/>
                            <w:bottom w:val="none" w:sz="0" w:space="0" w:color="auto"/>
                            <w:right w:val="none" w:sz="0" w:space="0" w:color="auto"/>
                          </w:divBdr>
                          <w:divsChild>
                            <w:div w:id="627664088">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664109">
      <w:marLeft w:val="0"/>
      <w:marRight w:val="0"/>
      <w:marTop w:val="0"/>
      <w:marBottom w:val="0"/>
      <w:divBdr>
        <w:top w:val="none" w:sz="0" w:space="0" w:color="auto"/>
        <w:left w:val="none" w:sz="0" w:space="0" w:color="auto"/>
        <w:bottom w:val="none" w:sz="0" w:space="0" w:color="auto"/>
        <w:right w:val="none" w:sz="0" w:space="0" w:color="auto"/>
      </w:divBdr>
    </w:div>
    <w:div w:id="627664111">
      <w:marLeft w:val="0"/>
      <w:marRight w:val="0"/>
      <w:marTop w:val="0"/>
      <w:marBottom w:val="0"/>
      <w:divBdr>
        <w:top w:val="none" w:sz="0" w:space="0" w:color="auto"/>
        <w:left w:val="none" w:sz="0" w:space="0" w:color="auto"/>
        <w:bottom w:val="none" w:sz="0" w:space="0" w:color="auto"/>
        <w:right w:val="none" w:sz="0" w:space="0" w:color="auto"/>
      </w:divBdr>
    </w:div>
    <w:div w:id="627664112">
      <w:marLeft w:val="0"/>
      <w:marRight w:val="0"/>
      <w:marTop w:val="0"/>
      <w:marBottom w:val="0"/>
      <w:divBdr>
        <w:top w:val="none" w:sz="0" w:space="0" w:color="auto"/>
        <w:left w:val="none" w:sz="0" w:space="0" w:color="auto"/>
        <w:bottom w:val="none" w:sz="0" w:space="0" w:color="auto"/>
        <w:right w:val="none" w:sz="0" w:space="0" w:color="auto"/>
      </w:divBdr>
    </w:div>
    <w:div w:id="627664119">
      <w:marLeft w:val="0"/>
      <w:marRight w:val="0"/>
      <w:marTop w:val="0"/>
      <w:marBottom w:val="0"/>
      <w:divBdr>
        <w:top w:val="none" w:sz="0" w:space="0" w:color="auto"/>
        <w:left w:val="none" w:sz="0" w:space="0" w:color="auto"/>
        <w:bottom w:val="none" w:sz="0" w:space="0" w:color="auto"/>
        <w:right w:val="none" w:sz="0" w:space="0" w:color="auto"/>
      </w:divBdr>
    </w:div>
    <w:div w:id="627664126">
      <w:marLeft w:val="0"/>
      <w:marRight w:val="0"/>
      <w:marTop w:val="0"/>
      <w:marBottom w:val="0"/>
      <w:divBdr>
        <w:top w:val="none" w:sz="0" w:space="0" w:color="auto"/>
        <w:left w:val="none" w:sz="0" w:space="0" w:color="auto"/>
        <w:bottom w:val="none" w:sz="0" w:space="0" w:color="auto"/>
        <w:right w:val="none" w:sz="0" w:space="0" w:color="auto"/>
      </w:divBdr>
    </w:div>
    <w:div w:id="627664129">
      <w:marLeft w:val="0"/>
      <w:marRight w:val="0"/>
      <w:marTop w:val="0"/>
      <w:marBottom w:val="0"/>
      <w:divBdr>
        <w:top w:val="none" w:sz="0" w:space="0" w:color="auto"/>
        <w:left w:val="none" w:sz="0" w:space="0" w:color="auto"/>
        <w:bottom w:val="none" w:sz="0" w:space="0" w:color="auto"/>
        <w:right w:val="none" w:sz="0" w:space="0" w:color="auto"/>
      </w:divBdr>
    </w:div>
    <w:div w:id="627664130">
      <w:marLeft w:val="0"/>
      <w:marRight w:val="0"/>
      <w:marTop w:val="0"/>
      <w:marBottom w:val="0"/>
      <w:divBdr>
        <w:top w:val="none" w:sz="0" w:space="0" w:color="auto"/>
        <w:left w:val="none" w:sz="0" w:space="0" w:color="auto"/>
        <w:bottom w:val="none" w:sz="0" w:space="0" w:color="auto"/>
        <w:right w:val="none" w:sz="0" w:space="0" w:color="auto"/>
      </w:divBdr>
      <w:divsChild>
        <w:div w:id="627664096">
          <w:marLeft w:val="0"/>
          <w:marRight w:val="0"/>
          <w:marTop w:val="0"/>
          <w:marBottom w:val="0"/>
          <w:divBdr>
            <w:top w:val="none" w:sz="0" w:space="0" w:color="auto"/>
            <w:left w:val="none" w:sz="0" w:space="0" w:color="auto"/>
            <w:bottom w:val="none" w:sz="0" w:space="0" w:color="auto"/>
            <w:right w:val="none" w:sz="0" w:space="0" w:color="auto"/>
          </w:divBdr>
          <w:divsChild>
            <w:div w:id="627664093">
              <w:marLeft w:val="0"/>
              <w:marRight w:val="0"/>
              <w:marTop w:val="72"/>
              <w:marBottom w:val="0"/>
              <w:divBdr>
                <w:top w:val="none" w:sz="0" w:space="0" w:color="auto"/>
                <w:left w:val="none" w:sz="0" w:space="0" w:color="auto"/>
                <w:bottom w:val="none" w:sz="0" w:space="0" w:color="auto"/>
                <w:right w:val="none" w:sz="0" w:space="0" w:color="auto"/>
              </w:divBdr>
              <w:divsChild>
                <w:div w:id="6276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664131">
      <w:marLeft w:val="0"/>
      <w:marRight w:val="0"/>
      <w:marTop w:val="0"/>
      <w:marBottom w:val="0"/>
      <w:divBdr>
        <w:top w:val="none" w:sz="0" w:space="0" w:color="auto"/>
        <w:left w:val="none" w:sz="0" w:space="0" w:color="auto"/>
        <w:bottom w:val="none" w:sz="0" w:space="0" w:color="auto"/>
        <w:right w:val="none" w:sz="0" w:space="0" w:color="auto"/>
      </w:divBdr>
    </w:div>
    <w:div w:id="627664132">
      <w:marLeft w:val="0"/>
      <w:marRight w:val="0"/>
      <w:marTop w:val="0"/>
      <w:marBottom w:val="0"/>
      <w:divBdr>
        <w:top w:val="none" w:sz="0" w:space="0" w:color="auto"/>
        <w:left w:val="none" w:sz="0" w:space="0" w:color="auto"/>
        <w:bottom w:val="none" w:sz="0" w:space="0" w:color="auto"/>
        <w:right w:val="none" w:sz="0" w:space="0" w:color="auto"/>
      </w:divBdr>
    </w:div>
    <w:div w:id="627664133">
      <w:marLeft w:val="0"/>
      <w:marRight w:val="0"/>
      <w:marTop w:val="0"/>
      <w:marBottom w:val="0"/>
      <w:divBdr>
        <w:top w:val="none" w:sz="0" w:space="0" w:color="auto"/>
        <w:left w:val="none" w:sz="0" w:space="0" w:color="auto"/>
        <w:bottom w:val="none" w:sz="0" w:space="0" w:color="auto"/>
        <w:right w:val="none" w:sz="0" w:space="0" w:color="auto"/>
      </w:divBdr>
      <w:divsChild>
        <w:div w:id="627664116">
          <w:marLeft w:val="0"/>
          <w:marRight w:val="0"/>
          <w:marTop w:val="0"/>
          <w:marBottom w:val="0"/>
          <w:divBdr>
            <w:top w:val="none" w:sz="0" w:space="0" w:color="auto"/>
            <w:left w:val="none" w:sz="0" w:space="0" w:color="auto"/>
            <w:bottom w:val="none" w:sz="0" w:space="0" w:color="auto"/>
            <w:right w:val="none" w:sz="0" w:space="0" w:color="auto"/>
          </w:divBdr>
          <w:divsChild>
            <w:div w:id="627664125">
              <w:marLeft w:val="0"/>
              <w:marRight w:val="0"/>
              <w:marTop w:val="0"/>
              <w:marBottom w:val="0"/>
              <w:divBdr>
                <w:top w:val="none" w:sz="0" w:space="0" w:color="auto"/>
                <w:left w:val="none" w:sz="0" w:space="0" w:color="auto"/>
                <w:bottom w:val="none" w:sz="0" w:space="0" w:color="auto"/>
                <w:right w:val="none" w:sz="0" w:space="0" w:color="auto"/>
              </w:divBdr>
              <w:divsChild>
                <w:div w:id="627664078">
                  <w:marLeft w:val="0"/>
                  <w:marRight w:val="0"/>
                  <w:marTop w:val="0"/>
                  <w:marBottom w:val="0"/>
                  <w:divBdr>
                    <w:top w:val="none" w:sz="0" w:space="0" w:color="auto"/>
                    <w:left w:val="none" w:sz="0" w:space="0" w:color="auto"/>
                    <w:bottom w:val="none" w:sz="0" w:space="0" w:color="auto"/>
                    <w:right w:val="none" w:sz="0" w:space="0" w:color="auto"/>
                  </w:divBdr>
                  <w:divsChild>
                    <w:div w:id="627664092">
                      <w:marLeft w:val="0"/>
                      <w:marRight w:val="0"/>
                      <w:marTop w:val="0"/>
                      <w:marBottom w:val="0"/>
                      <w:divBdr>
                        <w:top w:val="none" w:sz="0" w:space="0" w:color="auto"/>
                        <w:left w:val="none" w:sz="0" w:space="0" w:color="auto"/>
                        <w:bottom w:val="none" w:sz="0" w:space="0" w:color="auto"/>
                        <w:right w:val="none" w:sz="0" w:space="0" w:color="auto"/>
                      </w:divBdr>
                      <w:divsChild>
                        <w:div w:id="627664101">
                          <w:marLeft w:val="0"/>
                          <w:marRight w:val="0"/>
                          <w:marTop w:val="0"/>
                          <w:marBottom w:val="0"/>
                          <w:divBdr>
                            <w:top w:val="none" w:sz="0" w:space="0" w:color="auto"/>
                            <w:left w:val="none" w:sz="0" w:space="0" w:color="auto"/>
                            <w:bottom w:val="none" w:sz="0" w:space="0" w:color="auto"/>
                            <w:right w:val="none" w:sz="0" w:space="0" w:color="auto"/>
                          </w:divBdr>
                          <w:divsChild>
                            <w:div w:id="627664095">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664134">
      <w:marLeft w:val="0"/>
      <w:marRight w:val="0"/>
      <w:marTop w:val="0"/>
      <w:marBottom w:val="0"/>
      <w:divBdr>
        <w:top w:val="none" w:sz="0" w:space="0" w:color="auto"/>
        <w:left w:val="none" w:sz="0" w:space="0" w:color="auto"/>
        <w:bottom w:val="none" w:sz="0" w:space="0" w:color="auto"/>
        <w:right w:val="none" w:sz="0" w:space="0" w:color="auto"/>
      </w:divBdr>
    </w:div>
    <w:div w:id="627664136">
      <w:marLeft w:val="0"/>
      <w:marRight w:val="0"/>
      <w:marTop w:val="0"/>
      <w:marBottom w:val="0"/>
      <w:divBdr>
        <w:top w:val="none" w:sz="0" w:space="0" w:color="auto"/>
        <w:left w:val="none" w:sz="0" w:space="0" w:color="auto"/>
        <w:bottom w:val="none" w:sz="0" w:space="0" w:color="auto"/>
        <w:right w:val="none" w:sz="0" w:space="0" w:color="auto"/>
      </w:divBdr>
    </w:div>
    <w:div w:id="627664137">
      <w:marLeft w:val="0"/>
      <w:marRight w:val="0"/>
      <w:marTop w:val="0"/>
      <w:marBottom w:val="0"/>
      <w:divBdr>
        <w:top w:val="none" w:sz="0" w:space="0" w:color="auto"/>
        <w:left w:val="none" w:sz="0" w:space="0" w:color="auto"/>
        <w:bottom w:val="none" w:sz="0" w:space="0" w:color="auto"/>
        <w:right w:val="none" w:sz="0" w:space="0" w:color="auto"/>
      </w:divBdr>
    </w:div>
    <w:div w:id="627664138">
      <w:marLeft w:val="0"/>
      <w:marRight w:val="0"/>
      <w:marTop w:val="0"/>
      <w:marBottom w:val="0"/>
      <w:divBdr>
        <w:top w:val="none" w:sz="0" w:space="0" w:color="auto"/>
        <w:left w:val="none" w:sz="0" w:space="0" w:color="auto"/>
        <w:bottom w:val="none" w:sz="0" w:space="0" w:color="auto"/>
        <w:right w:val="none" w:sz="0" w:space="0" w:color="auto"/>
      </w:divBdr>
    </w:div>
    <w:div w:id="627664139">
      <w:marLeft w:val="0"/>
      <w:marRight w:val="0"/>
      <w:marTop w:val="0"/>
      <w:marBottom w:val="0"/>
      <w:divBdr>
        <w:top w:val="none" w:sz="0" w:space="0" w:color="auto"/>
        <w:left w:val="none" w:sz="0" w:space="0" w:color="auto"/>
        <w:bottom w:val="none" w:sz="0" w:space="0" w:color="auto"/>
        <w:right w:val="none" w:sz="0" w:space="0" w:color="auto"/>
      </w:divBdr>
    </w:div>
    <w:div w:id="627664140">
      <w:marLeft w:val="0"/>
      <w:marRight w:val="0"/>
      <w:marTop w:val="0"/>
      <w:marBottom w:val="0"/>
      <w:divBdr>
        <w:top w:val="none" w:sz="0" w:space="0" w:color="auto"/>
        <w:left w:val="none" w:sz="0" w:space="0" w:color="auto"/>
        <w:bottom w:val="none" w:sz="0" w:space="0" w:color="auto"/>
        <w:right w:val="none" w:sz="0" w:space="0" w:color="auto"/>
      </w:divBdr>
    </w:div>
    <w:div w:id="6276641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yperlink" Target="https://investtaiwan.nat.gov.tw/getFile?file=f6e3cd82-3f2e-4154-ab94-63b1e3f385e7.pdf&amp;Fun=ArticleAction&amp;lang=cht" TargetMode="External"/><Relationship Id="rId47" Type="http://schemas.openxmlformats.org/officeDocument/2006/relationships/hyperlink" Target="https://investtaiwan.nat.gov.tw/getFile?file=1000909_Tawan_Japan_BIA_final_version.pdf&amp;Fun=Pdf_G_Agreement&amp;lang=cht" TargetMode="External"/><Relationship Id="rId63" Type="http://schemas.openxmlformats.org/officeDocument/2006/relationships/hyperlink" Target="https://fta.taiwantrade.com/pages/ftapage_salvadory_honduras.html" TargetMode="External"/><Relationship Id="rId68" Type="http://schemas.openxmlformats.org/officeDocument/2006/relationships/hyperlink" Target="https://investtaiwan.nat.gov.tw/getFile?file=%E5%93%A5%E6%96%AF%E5%A4%A7%E9%BB%8E%E5%8A%A0%E6%8A%95%E4%BF%9D%E5%8D%94%E5%AE%9A_%E8%A5%BF%E6%96%87.pdf&amp;Fun=Pdf_G_Agreement&amp;lang=cht" TargetMode="External"/><Relationship Id="rId84" Type="http://schemas.openxmlformats.org/officeDocument/2006/relationships/hyperlink" Target="https://investtaiwan.nat.gov.tw/getFile?file=%E5%A1%9E%E5%85%A7%E5%8A%A0%E7%88%BE%E6%8A%95%E4%BF%9D%E5%8D%94%E5%AE%9A_%E6%B3%95%E6%96%87.pdf&amp;Fun=Pdf_G_Agreement&amp;lang=cht" TargetMode="External"/><Relationship Id="rId89" Type="http://schemas.openxmlformats.org/officeDocument/2006/relationships/hyperlink" Target="https://investtaiwan.nat.gov.tw/getFile?file=%E8%B3%B4%E6%AF%94%E7%91%9E%E4%BA%9E%E6%8A%95%E4%BF%9D%E5%8D%94%E5%AE%9A_%E4%B8%AD%E6%96%87.pdf&amp;Fun=Pdf_G_Agreement&amp;lang=cht" TargetMode="External"/><Relationship Id="rId16" Type="http://schemas.openxmlformats.org/officeDocument/2006/relationships/header" Target="header5.xml"/><Relationship Id="rId107" Type="http://schemas.openxmlformats.org/officeDocument/2006/relationships/fontTable" Target="fontTable.xml"/><Relationship Id="rId11" Type="http://schemas.openxmlformats.org/officeDocument/2006/relationships/footer" Target="footer1.xml"/><Relationship Id="rId32" Type="http://schemas.openxmlformats.org/officeDocument/2006/relationships/hyperlink" Target="https://investtaiwan.nat.gov.tw/getFile?file=79853a1c-6020-42d7-ae56-0240115233a2.pdf&amp;Fun=ArticleAction&amp;lang=cht" TargetMode="External"/><Relationship Id="rId37" Type="http://schemas.openxmlformats.org/officeDocument/2006/relationships/hyperlink" Target="https://investtaiwan.nat.gov.tw/getFile?file=e1bb9e27-5bb2-4a35-9a1b-d02caa2399b5.pdf&amp;Fun=ArticleAction&amp;lang=cht" TargetMode="External"/><Relationship Id="rId53" Type="http://schemas.openxmlformats.org/officeDocument/2006/relationships/hyperlink" Target="https://investtaiwan.nat.gov.tw/getFile?file=%E8%B2%A1%E5%9C%98%E6%B3%95%E4%BA%BA%E4%BA%A4%E6%B5%81%E5%8D%94%E6%9C%83%E9%99%84%E9%8C%84(%E6%97%A5%E6%96%87).pdf&amp;Fun=Pdf_G_Agreement&amp;lang=cht" TargetMode="External"/><Relationship Id="rId58" Type="http://schemas.openxmlformats.org/officeDocument/2006/relationships/hyperlink" Target="https://investtaiwan.nat.gov.tw/getFile?file=%E5%B7%B4%E6%8B%89%E5%9C%AD%E6%8A%95%E4%BF%9D%E5%8D%94%E5%AE%9A_%E4%B8%AD%E6%96%87.pdf&amp;Fun=Pdf_G_Agreement&amp;lang=cht" TargetMode="External"/><Relationship Id="rId74" Type="http://schemas.openxmlformats.org/officeDocument/2006/relationships/hyperlink" Target="https://fta.trade.gov.tw/fta_panama.html" TargetMode="External"/><Relationship Id="rId79" Type="http://schemas.openxmlformats.org/officeDocument/2006/relationships/hyperlink" Target="https://investtaiwan.nat.gov.tw/getFile?file=%E5%A5%88%E5%8F%8A%E5%88%A9%E4%BA%9E%E6%8A%95%E4%BF%9D%E5%8D%94%E5%AE%9A_%E4%B8%AD%E6%96%87.pdf&amp;Fun=Pdf_G_Agreement&amp;lang=cht" TargetMode="External"/><Relationship Id="rId102" Type="http://schemas.openxmlformats.org/officeDocument/2006/relationships/header" Target="header14.xml"/><Relationship Id="rId5" Type="http://schemas.openxmlformats.org/officeDocument/2006/relationships/webSettings" Target="webSettings.xml"/><Relationship Id="rId90" Type="http://schemas.openxmlformats.org/officeDocument/2006/relationships/hyperlink" Target="https://investtaiwan.nat.gov.tw/getFile?file=%E8%B3%B4%E6%AF%94%E7%91%9E%E4%BA%9E%E6%8A%95%E4%BF%9D%E5%8D%94%E5%AE%9A_%E8%8B%B1%E6%96%87.pdf&amp;Fun=Pdf_G_Agreement&amp;lang=cht" TargetMode="External"/><Relationship Id="rId95" Type="http://schemas.openxmlformats.org/officeDocument/2006/relationships/hyperlink" Target="https://investtaiwan.nat.gov.tw/getFile?file=9b37b1d4-04df-45f9-aff1-a8d4d165fc09.pdf&amp;Fun=ArticleAction&amp;lang=cht" TargetMode="External"/><Relationship Id="rId22" Type="http://schemas.openxmlformats.org/officeDocument/2006/relationships/header" Target="header9.xml"/><Relationship Id="rId27" Type="http://schemas.openxmlformats.org/officeDocument/2006/relationships/hyperlink" Target="https://investtaiwan.nat.gov.tw/getFile?file=%E6%96%B0%E5%8A%A0%E5%9D%A1%E6%8A%95%E4%BF%9D%E5%8D%94%E5%AE%9A_%E4%B8%AD%E6%96%87.pdf&amp;Fun=Pdf_G_Agreement&amp;lang=cht" TargetMode="External"/><Relationship Id="rId43" Type="http://schemas.openxmlformats.org/officeDocument/2006/relationships/hyperlink" Target="https://investtaiwan.nat.gov.tw/getFile?file=1.Cross-Strait%20Bilateral%20Investment%20Protection%20and%20Promotion%20Agreement.pdf&amp;Fun=Pdf_G_Agreement&amp;lang=cht" TargetMode="External"/><Relationship Id="rId48" Type="http://schemas.openxmlformats.org/officeDocument/2006/relationships/hyperlink" Target="https://investtaiwan.nat.gov.tw/getFile?file=9018ff21-5891-4ecf-894b-eb2e9b4de177.pdf&amp;Fun=Pdf_G_Agreement&amp;lang=cht" TargetMode="External"/><Relationship Id="rId64" Type="http://schemas.openxmlformats.org/officeDocument/2006/relationships/hyperlink" Target="https://investtaiwan.nat.gov.tw/getFile?file=%E8%B2%9D%E9%87%8C%E6%96%AF%E6%8A%95%E4%BF%9D%E5%8D%94%E5%AE%9A_%E4%B8%AD%E6%96%87.pdf&amp;Fun=Pdf_G_Agreement&amp;lang=cht" TargetMode="External"/><Relationship Id="rId69" Type="http://schemas.openxmlformats.org/officeDocument/2006/relationships/hyperlink" Target="https://investtaiwan.nat.gov.tw/getFile?file=2bfb222e-b281-4b48-b0d0-7c9c9ab64bae.pdf&amp;Fun=ArticleAction&amp;lang=cht" TargetMode="External"/><Relationship Id="rId80" Type="http://schemas.openxmlformats.org/officeDocument/2006/relationships/hyperlink" Target="https://investtaiwan.nat.gov.tw/getFile?file=%E5%A5%88%E5%8F%8A%E5%88%A9%E4%BA%9E%E6%8A%95%E4%BF%9D%E5%8D%94%E5%AE%9A_%E8%8B%B1%E6%96%87.pdf&amp;Fun=Pdf_G_Agreement&amp;lang=cht" TargetMode="External"/><Relationship Id="rId85" Type="http://schemas.openxmlformats.org/officeDocument/2006/relationships/hyperlink" Target="https://investtaiwan.nat.gov.tw/getFile?file=%E5%8F%B2%E7%93%A6%E6%BF%9F%E8%98%AD%E6%8A%95%E4%BF%9D%E5%8D%94%E5%AE%9A_%E4%B8%AD%E6%96%87.pdf&amp;Fun=Pdf_G_Agreement&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investtaiwan.nat.gov.tw/getFile?file=%E9%A6%AC%E4%BE%86%E8%A5%BF%E4%BA%9E%E6%8A%95%E4%BF%9D%E5%8D%94%E5%AE%9A_%E4%B8%AD%E6%96%87.pdf&amp;Fun=Pdf_G_Agreement&amp;lang=cht" TargetMode="External"/><Relationship Id="rId38" Type="http://schemas.openxmlformats.org/officeDocument/2006/relationships/hyperlink" Target="https://investtaiwan.nat.gov.tw/getFile?file=d9bb5a01-474c-4553-82ca-cf1bc99f3282.pdf&amp;Fun=ArticleAction&amp;lang=cht" TargetMode="External"/><Relationship Id="rId59" Type="http://schemas.openxmlformats.org/officeDocument/2006/relationships/hyperlink" Target="https://investtaiwan.nat.gov.tw/getFile?file=%E5%B7%B4%E6%8B%89%E5%9C%AD%E6%8A%95%E4%BF%9D%E5%8D%94%E5%AE%9A_%E8%A5%BF%E6%96%87.pdf&amp;Fun=Pdf_G_Agreement&amp;lang=cht" TargetMode="External"/><Relationship Id="rId103" Type="http://schemas.openxmlformats.org/officeDocument/2006/relationships/image" Target="media/image2.jpeg"/><Relationship Id="rId108"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hyperlink" Target="https://investtaiwan.nat.gov.tw/getFile?file=fbd32d30-8a69-4e7c-b080-0c241c9fca76.pdf&amp;Fun=Pdf_G_Agreement&amp;lang=cht" TargetMode="External"/><Relationship Id="rId54" Type="http://schemas.openxmlformats.org/officeDocument/2006/relationships/hyperlink" Target="https://investtaiwan.nat.gov.tw/getFile?file=%E7%BE%8E%E5%9C%8B_%E4%B8%AD%E8%8B%B1.pdf&amp;Fun=Pdf_G_Agreement&amp;lang=cht" TargetMode="External"/><Relationship Id="rId62" Type="http://schemas.openxmlformats.org/officeDocument/2006/relationships/hyperlink" Target="https://fta.taiwantrade.com/pages/ftapage_salvadory_honduras.html" TargetMode="External"/><Relationship Id="rId70" Type="http://schemas.openxmlformats.org/officeDocument/2006/relationships/hyperlink" Target="https://investtaiwan.nat.gov.tw/getFile?file=151a9b88-8090-4384-afac-fdae3a001e2f.pdf&amp;Fun=ArticleAction&amp;lang=cht" TargetMode="External"/><Relationship Id="rId75" Type="http://schemas.openxmlformats.org/officeDocument/2006/relationships/hyperlink" Target="https://www.moea.gov.tw/MNS/populace/news/News.aspx?kind=1&amp;menu_id=40&amp;news_id=98978" TargetMode="External"/><Relationship Id="rId83" Type="http://schemas.openxmlformats.org/officeDocument/2006/relationships/hyperlink" Target="https://investtaiwan.nat.gov.tw/getFile?file=%E5%A1%9E%E5%85%A7%E5%8A%A0%E7%88%BE%E6%8A%95%E4%BF%9D%E5%8D%94%E5%AE%9A_%E4%B8%AD%E6%96%87.pdf&amp;Fun=Pdf_G_Agreement&amp;lang=cht" TargetMode="External"/><Relationship Id="rId88" Type="http://schemas.openxmlformats.org/officeDocument/2006/relationships/hyperlink" Target="https://investtaiwan.nat.gov.tw/getFile?file=%E5%B8%83%E5%90%89%E7%B4%8D%E6%B3%95%E7%B4%A2%E6%8A%95%E4%BF%9D%E5%8D%94%E5%AE%9A_%E6%B3%95%E6%96%87.pdf&amp;Fun=Pdf_G_Agreement&amp;lang=cht" TargetMode="External"/><Relationship Id="rId91" Type="http://schemas.openxmlformats.org/officeDocument/2006/relationships/hyperlink" Target="https://investtaiwan.nat.gov.tw/getFile?file=33b941df-104e-4131-b8ce-d92772b5ce33.pdf&amp;Fun=ArticleAction&amp;lang=cht" TargetMode="External"/><Relationship Id="rId96" Type="http://schemas.openxmlformats.org/officeDocument/2006/relationships/hyperlink" Target="https://investtaiwan.nat.gov.tw/getFile?file=15ae336d-076e-47aa-9ea8-3117ce433f07.pdf&amp;Fun=ArticleAction&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s://investtaiwan.nat.gov.tw/getFile?file=1883eec7-182f-42c4-abc3-7fcecda5109b.pdf&amp;Fun=ArticleAction&amp;lang=cht" TargetMode="External"/><Relationship Id="rId36" Type="http://schemas.openxmlformats.org/officeDocument/2006/relationships/hyperlink" Target="https://investtaiwan.nat.gov.tw/getFile?file=63a9b207-ed27-434d-b97e-829b547f9a54.pdf&amp;Fun=ArticleAction&amp;lang=cht" TargetMode="External"/><Relationship Id="rId49" Type="http://schemas.openxmlformats.org/officeDocument/2006/relationships/hyperlink" Target="https://investtaiwan.nat.gov.tw/getFile?file=%E4%BA%9E%E6%9D%B1%E9%97%9C%E4%BF%82%E5%8D%94%E6%9C%83%E9%99%84%E9%8C%84.pdf&amp;Fun=Pdf_G_Agreement&amp;lang=cht" TargetMode="External"/><Relationship Id="rId57" Type="http://schemas.openxmlformats.org/officeDocument/2006/relationships/hyperlink" Target="https://investtaiwan.nat.gov.tw/getFile?file=%E5%A4%9A%E6%98%8E%E5%B0%BC%E5%8A%A0%E6%8A%95%E4%BF%9D%E5%8D%94%E5%AE%9A_%E8%A5%BF%E6%96%87.pdf&amp;Fun=Pdf_G_Agreement&amp;lang=cht" TargetMode="External"/><Relationship Id="rId106" Type="http://schemas.openxmlformats.org/officeDocument/2006/relationships/footer" Target="footer6.xml"/><Relationship Id="rId10" Type="http://schemas.openxmlformats.org/officeDocument/2006/relationships/header" Target="header2.xml"/><Relationship Id="rId31" Type="http://schemas.openxmlformats.org/officeDocument/2006/relationships/hyperlink" Target="https://investtaiwan.nat.gov.tw/getFile?file=bc61c838-7dc1-450e-b226-f859d75d8850.pdf&amp;Fun=Pdf_G_Agreement&amp;lang=cht" TargetMode="External"/><Relationship Id="rId44" Type="http://schemas.openxmlformats.org/officeDocument/2006/relationships/hyperlink" Target="https://investtaiwan.nat.gov.tw/getFile?file=%E5%85%A9%E5%B2%B8%E6%8A%95%E4%BF%9D%E5%8D%94%E8%AD%B0%E5%85%B1%E8%AD%98.pdf&amp;Fun=Pdf_G_Agreement&amp;lang=cht" TargetMode="External"/><Relationship Id="rId52" Type="http://schemas.openxmlformats.org/officeDocument/2006/relationships/hyperlink" Target="https://investtaiwan.nat.gov.tw/getFile?file=Annex_I_and_II_of_the_Interchange_Association.pdf&amp;Fun=Pdf_G_Agreement&amp;lang=cht" TargetMode="External"/><Relationship Id="rId60" Type="http://schemas.openxmlformats.org/officeDocument/2006/relationships/hyperlink" Target="https://investtaiwan.nat.gov.tw/getFile?file=%E9%98%BF%E6%A0%B9%E5%BB%B7%E6%8A%95%E4%BF%9D%E5%8D%94%E5%AE%9A_%E4%B8%AD%E6%96%87.pdf&amp;Fun=Pdf_G_Agreement&amp;lang=cht" TargetMode="External"/><Relationship Id="rId65" Type="http://schemas.openxmlformats.org/officeDocument/2006/relationships/hyperlink" Target="https://investtaiwan.nat.gov.tw/getFile?file=%E8%B2%9D%E9%87%8C%E6%96%AF%E6%8A%95%E4%BF%9D%E5%8D%94%E5%AE%9A_%E8%8B%B1%E6%96%87.pdf&amp;Fun=Pdf_G_Agreement&amp;lang=cht" TargetMode="External"/><Relationship Id="rId73" Type="http://schemas.openxmlformats.org/officeDocument/2006/relationships/hyperlink" Target="https://investtaiwan.nat.gov.tw/getFile?file=06b09548-1b59-4fae-9f6a-cd10c451cf8e.pdf&amp;Fun=ArticleAction&amp;lang=cht" TargetMode="External"/><Relationship Id="rId78" Type="http://schemas.openxmlformats.org/officeDocument/2006/relationships/hyperlink" Target="https://investtaiwan.nat.gov.tw/getFile?file=733ba972-bf18-4852-9b0e-09810c9a9da3.pdf&amp;Fun=ArticleAction&amp;lang=cht" TargetMode="External"/><Relationship Id="rId81" Type="http://schemas.openxmlformats.org/officeDocument/2006/relationships/hyperlink" Target="https://investtaiwan.nat.gov.tw/getFile?file=%E9%A6%AC%E6%8B%89%E5%A8%81%E6%8A%95%E4%BF%9D%E5%8D%94%E5%AE%9A_%E4%B8%AD%E6%96%87.pdf&amp;Fun=Pdf_G_Agreement&amp;lang=cht" TargetMode="External"/><Relationship Id="rId86" Type="http://schemas.openxmlformats.org/officeDocument/2006/relationships/hyperlink" Target="https://investtaiwan.nat.gov.tw/getFile?file=%E5%8F%B2%E7%93%A6%E6%BF%9F%E8%98%AD%E6%8A%95%E4%BF%9D%E5%8D%94%E5%AE%9A_%E8%8B%B1%E6%96%87.pdf&amp;Fun=Pdf_G_Agreement&amp;lang=cht" TargetMode="External"/><Relationship Id="rId94" Type="http://schemas.openxmlformats.org/officeDocument/2006/relationships/hyperlink" Target="https://investtaiwan.nat.gov.tw/getFile?file=%E9%A6%AC%E7%B4%B9%E7%88%BE%E6%8A%95%E4%BF%9D%E5%8D%94%E5%AE%9A_%E8%8B%B1%E6%96%87.pdf&amp;Fun=Pdf_G_Agreement&amp;lang=cht" TargetMode="External"/><Relationship Id="rId99" Type="http://schemas.openxmlformats.org/officeDocument/2006/relationships/hyperlink" Target="https://investtaiwan.nat.gov.tw/getFile?file=%E9%A6%AC%E5%85%B6%E9%A0%93%E6%8A%95%E4%BF%9D%E5%8D%94%E5%AE%9A_%E8%8B%B1%E6%96%87.pdf&amp;Fun=Pdf_G_Agreement&amp;lang=cht" TargetMode="External"/><Relationship Id="rId101" Type="http://schemas.openxmlformats.org/officeDocument/2006/relationships/hyperlink" Target="https://fta.trade.gov.tw/fta_newzealand.html"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5c7ced0f-97c6-4bc7-9209-5ffa5f4ec5b1.pdf&amp;Fun=Pdf_G_Agreement&amp;lang=cht" TargetMode="External"/><Relationship Id="rId34" Type="http://schemas.openxmlformats.org/officeDocument/2006/relationships/hyperlink" Target="https://investtaiwan.nat.gov.tw/getFile?file=%E9%A6%AC%E4%BE%86%E8%A5%BF%E4%BA%9E%E6%8A%95%E4%BF%9D%E5%8D%94%E5%AE%9A_%E8%8B%B1%E6%96%87.pdf&amp;Fun=Pdf_G_Agreement&amp;lang=cht" TargetMode="External"/><Relationship Id="rId50" Type="http://schemas.openxmlformats.org/officeDocument/2006/relationships/hyperlink" Target="https://investtaiwan.nat.gov.tw/getFile?file=Annex_I_and_II_of_the_Association_of_East_Asian_Relations.pdf&amp;Fun=Pdf_G_Agreement&amp;lang=cht" TargetMode="External"/><Relationship Id="rId55" Type="http://schemas.openxmlformats.org/officeDocument/2006/relationships/hyperlink" Target="https://investtaiwan.nat.gov.tw/getFile?file=%E7%BE%8E%E5%9C%8B_%E4%B8%AD%E8%8B%B1.pdf&amp;Fun=Pdf_G_Agreement&amp;lang=cht" TargetMode="External"/><Relationship Id="rId76" Type="http://schemas.openxmlformats.org/officeDocument/2006/relationships/hyperlink" Target="https://investtaiwan.nat.gov.tw/getFile?file=eb5d07b9-17db-4eea-be76-f689627d6dee.pdf&amp;Fun=ArticleAction&amp;lang=cht" TargetMode="External"/><Relationship Id="rId97" Type="http://schemas.openxmlformats.org/officeDocument/2006/relationships/hyperlink" Target="https://investtaiwan.nat.gov.tw/getFile?file=d5427f95-6a62-4b75-8266-35a0b12ef470.pdf&amp;Fun=ArticleAction&amp;lang=cht" TargetMode="External"/><Relationship Id="rId104"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hyperlink" Target="https://investtaiwan.nat.gov.tw/getFile?file=0afdebc8-4f66-4c92-af43-c04b41e78052.pdf&amp;Fun=ArticleAction&amp;lang=cht" TargetMode="External"/><Relationship Id="rId92" Type="http://schemas.openxmlformats.org/officeDocument/2006/relationships/hyperlink" Target="https://investtaiwan.nat.gov.tw/getFile?file=7611427b-abd7-47a3-83a0-add3d1dcd3cf.pdf&amp;Fun=ArticleAction&amp;lang=cht" TargetMode="External"/><Relationship Id="rId2" Type="http://schemas.openxmlformats.org/officeDocument/2006/relationships/numbering" Target="numbering.xml"/><Relationship Id="rId29" Type="http://schemas.openxmlformats.org/officeDocument/2006/relationships/hyperlink" Target="https://investtaiwan.nat.gov.tw/getFile?file=%E5%8D%B0%E5%B0%BC%E6%8A%95%E4%BF%9D%E5%8D%94%E5%AE%9A_%E4%B8%AD%E6%96%87.pdf&amp;Fun=Pdf_G_Agreement&amp;lang=cht" TargetMode="External"/><Relationship Id="rId24" Type="http://schemas.openxmlformats.org/officeDocument/2006/relationships/header" Target="header11.xml"/><Relationship Id="rId40" Type="http://schemas.openxmlformats.org/officeDocument/2006/relationships/hyperlink" Target="https://investtaiwan.nat.gov.tw/getFile?file=cae0e8d8-3abb-4521-b40d-10bec78cddb0.pdf&amp;Fun=Pdf_G_Agreement&amp;lang=cht" TargetMode="External"/><Relationship Id="rId45" Type="http://schemas.openxmlformats.org/officeDocument/2006/relationships/hyperlink" Target="https://investtaiwan.nat.gov.tw/getFile?file=2.Common%20Declaration.pdf&amp;Fun=Pdf_G_Agreement&amp;lang=cht" TargetMode="External"/><Relationship Id="rId66" Type="http://schemas.openxmlformats.org/officeDocument/2006/relationships/hyperlink" Target="https://investtaiwan.nat.gov.tw/getFile?file=%E5%93%A5%E6%96%AF%E5%A4%A7%E9%BB%8E%E5%8A%A0%E6%8A%95%E4%BF%9D%E5%8D%94%E5%AE%9A_%E4%B8%AD%E6%96%87.pdf&amp;Fun=Pdf_G_Agreement&amp;lang=cht" TargetMode="External"/><Relationship Id="rId87" Type="http://schemas.openxmlformats.org/officeDocument/2006/relationships/hyperlink" Target="https://investtaiwan.nat.gov.tw/getFile?file=%E5%B8%83%E5%90%89%E7%B4%8D%E6%B3%95%E7%B4%A2%E6%8A%95%E4%BF%9D%E5%8D%94%E5%AE%9A_%E4%B8%AD%E6%96%87.pdf&amp;Fun=Pdf_G_Agreement&amp;lang=cht" TargetMode="External"/><Relationship Id="rId61" Type="http://schemas.openxmlformats.org/officeDocument/2006/relationships/hyperlink" Target="https://investtaiwan.nat.gov.tw/getFile?file=%E9%98%BF%E6%A0%B9%E5%BB%B7%E6%8A%95%E4%BF%9D%E5%8D%94%E5%AE%9A_%E8%8B%B1%E6%96%87.pdf&amp;Fun=Pdf_G_Agreement&amp;lang=cht" TargetMode="External"/><Relationship Id="rId82" Type="http://schemas.openxmlformats.org/officeDocument/2006/relationships/hyperlink" Target="https://investtaiwan.nat.gov.tw/getFile?file=%E9%A6%AC%E6%8B%89%E5%A8%81%E6%8A%95%E4%BF%9D%E5%8D%94%E5%AE%9A_%E8%8B%B1%E6%96%87.pdf&amp;Fun=Pdf_G_Agreement&amp;lang=cht"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yperlink" Target="https://investtaiwan.nat.gov.tw/getFile?file=%E5%8D%B0%E5%B0%BC%E6%8A%95%E4%BF%9D%E5%8D%94%E5%AE%9A_%E8%8B%B1%E6%96%87.pdf&amp;Fun=Pdf_G_Agreement&amp;lang=cht" TargetMode="External"/><Relationship Id="rId35" Type="http://schemas.openxmlformats.org/officeDocument/2006/relationships/hyperlink" Target="https://investtaiwan.nat.gov.tw/getFile?file=e199d972-8ee0-4bbf-a655-243a3eb8cd9e.pdf&amp;Fun=ArticleAction&amp;lang=cht" TargetMode="External"/><Relationship Id="rId56" Type="http://schemas.openxmlformats.org/officeDocument/2006/relationships/hyperlink" Target="https://investtaiwan.nat.gov.tw/getFile?file=%E5%A4%9A%E6%98%8E%E5%B0%BC%E5%8A%A0%E6%8A%95%E4%BF%9D%E5%8D%94%E5%AE%9A_%E4%B8%AD%E6%96%87.pdf&amp;Fun=Pdf_G_Agreement&amp;lang=cht" TargetMode="External"/><Relationship Id="rId77" Type="http://schemas.openxmlformats.org/officeDocument/2006/relationships/hyperlink" Target="https://investtaiwan.nat.gov.tw/getFile?file=a98970c2-d659-4ab8-9ba2-f4db40b68e1b.pdf&amp;Fun=ArticleAction&amp;lang=cht" TargetMode="External"/><Relationship Id="rId100" Type="http://schemas.openxmlformats.org/officeDocument/2006/relationships/hyperlink" Target="https://investtaiwan.nat.gov.tw/getFile?file=%E9%A6%AC%E5%85%B6%E9%A0%93%E6%8A%95%E4%BF%9D%E5%8D%94%E5%AE%9A_%E9%A6%AC%E5%85%B6%E9%A0%93%E6%96%87.pdf&amp;Fun=Pdf_G_Agreement&amp;lang=cht" TargetMode="External"/><Relationship Id="rId105" Type="http://schemas.openxmlformats.org/officeDocument/2006/relationships/header" Target="header16.xml"/><Relationship Id="rId8" Type="http://schemas.openxmlformats.org/officeDocument/2006/relationships/image" Target="media/image1.jpg"/><Relationship Id="rId51" Type="http://schemas.openxmlformats.org/officeDocument/2006/relationships/hyperlink" Target="https://investtaiwan.nat.gov.tw/getFile?file=%E8%B2%A1%E5%9C%98%E6%B3%95%E4%BA%BA%E4%BA%A4%E6%B5%81%E5%8D%94%E6%9C%83%E9%99%84%E9%8C%84.pdf&amp;Fun=Pdf_G_Agreement&amp;lang=cht" TargetMode="External"/><Relationship Id="rId72" Type="http://schemas.openxmlformats.org/officeDocument/2006/relationships/hyperlink" Target="https://investtaiwan.nat.gov.tw/getFile?file=8dfd1fb9-c3b8-4a4e-8796-363d478b4b83.pdf&amp;Fun=ArticleAction&amp;lang=cht" TargetMode="External"/><Relationship Id="rId93" Type="http://schemas.openxmlformats.org/officeDocument/2006/relationships/hyperlink" Target="https://investtaiwan.nat.gov.tw/getFile?file=%E9%A6%AC%E7%B4%B9%E7%88%BE%E6%8A%95%E4%BF%9D%E5%8D%94%E5%AE%9A_%E4%B8%AD%E6%96%87.pdf&amp;Fun=Pdf_G_Agreement&amp;lang=cht" TargetMode="External"/><Relationship Id="rId98" Type="http://schemas.openxmlformats.org/officeDocument/2006/relationships/hyperlink" Target="https://investtaiwan.nat.gov.tw/getFile?file=%E9%A6%AC%E5%85%B6%E9%A0%93%E6%8A%95%E4%BF%9D%E5%8D%94%E5%AE%9A_%E4%B8%AD%E6%96%87.pdf&amp;Fun=Pdf_G_Agreement&amp;lang=cht" TargetMode="External"/><Relationship Id="rId3" Type="http://schemas.openxmlformats.org/officeDocument/2006/relationships/styles" Target="styles.xml"/><Relationship Id="rId25" Type="http://schemas.openxmlformats.org/officeDocument/2006/relationships/header" Target="header12.xml"/><Relationship Id="rId46" Type="http://schemas.openxmlformats.org/officeDocument/2006/relationships/hyperlink" Target="https://investtaiwan.nat.gov.tw/getFile?file=6d5d102e-7b06-4d2c-8998-f21364cb557e.pdf&amp;Fun=Pdf_G_Agreement&amp;lang=cht" TargetMode="External"/><Relationship Id="rId67" Type="http://schemas.openxmlformats.org/officeDocument/2006/relationships/hyperlink" Target="https://investtaiwan.nat.gov.tw/getFile?file=%E5%93%A5%E6%96%AF%E5%A4%A7%E9%BB%8E%E5%8A%A0%E6%8A%95%E4%BF%9D%E5%8D%94%E5%AE%9A_%E8%8B%B1%E6%96%87.pdf&amp;Fun=Pdf_G_Agreement&amp;lang=c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F709F-13E7-4536-9D8C-0ED9B5445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62</Pages>
  <Words>6002</Words>
  <Characters>34213</Characters>
  <Application>Microsoft Office Word</Application>
  <DocSecurity>0</DocSecurity>
  <Lines>285</Lines>
  <Paragraphs>80</Paragraphs>
  <ScaleCrop>false</ScaleCrop>
  <Company>com valley ltd</Company>
  <LinksUpToDate>false</LinksUpToDate>
  <CharactersWithSpaces>40135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subject/>
  <dc:creator>cvl</dc:creator>
  <cp:keywords/>
  <dc:description/>
  <cp:lastModifiedBy>OWNER</cp:lastModifiedBy>
  <cp:revision>68</cp:revision>
  <cp:lastPrinted>2026-05-27T01:24:00Z</cp:lastPrinted>
  <dcterms:created xsi:type="dcterms:W3CDTF">2026-05-13T23:49:00Z</dcterms:created>
  <dcterms:modified xsi:type="dcterms:W3CDTF">2026-07-03T07:25:00Z</dcterms:modified>
</cp:coreProperties>
</file>