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0D0B6" w14:textId="77777777" w:rsidR="00C22E44" w:rsidRPr="00C7139F" w:rsidRDefault="00BE7D66" w:rsidP="00597517">
      <w:pPr>
        <w:pStyle w:val="af1"/>
        <w:spacing w:before="257"/>
        <w:rPr>
          <w:rFonts w:ascii="Arial" w:hAnsi="Arial" w:cs="Arial"/>
        </w:rPr>
      </w:pPr>
      <w:r w:rsidRPr="00C7139F">
        <w:rPr>
          <w:noProof/>
        </w:rPr>
        <w:drawing>
          <wp:anchor distT="0" distB="0" distL="114300" distR="114300" simplePos="0" relativeHeight="251665408" behindDoc="1" locked="1" layoutInCell="1" allowOverlap="1" wp14:anchorId="66571CB9" wp14:editId="36F5D141">
            <wp:simplePos x="0" y="0"/>
            <wp:positionH relativeFrom="column">
              <wp:posOffset>-1134745</wp:posOffset>
            </wp:positionH>
            <wp:positionV relativeFrom="page">
              <wp:posOffset>-113665</wp:posOffset>
            </wp:positionV>
            <wp:extent cx="7632065" cy="10800715"/>
            <wp:effectExtent l="0" t="0" r="6985" b="635"/>
            <wp:wrapNone/>
            <wp:docPr id="39" name="圖片 11" descr="112-41封面-烏拉圭-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12-41封面-烏拉圭-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2065" cy="10800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139F">
        <w:rPr>
          <w:noProof/>
        </w:rPr>
        <mc:AlternateContent>
          <mc:Choice Requires="wps">
            <w:drawing>
              <wp:anchor distT="0" distB="0" distL="114300" distR="114300" simplePos="0" relativeHeight="251659264" behindDoc="0" locked="0" layoutInCell="1" allowOverlap="1" wp14:anchorId="0F69819C" wp14:editId="5D9DECBA">
                <wp:simplePos x="0" y="0"/>
                <wp:positionH relativeFrom="column">
                  <wp:posOffset>-1145540</wp:posOffset>
                </wp:positionH>
                <wp:positionV relativeFrom="paragraph">
                  <wp:posOffset>8159750</wp:posOffset>
                </wp:positionV>
                <wp:extent cx="7642860" cy="1087120"/>
                <wp:effectExtent l="0" t="0" r="0" b="0"/>
                <wp:wrapNone/>
                <wp:docPr id="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22BE47" w14:textId="77777777" w:rsidR="00754BB8" w:rsidRPr="0035437D" w:rsidRDefault="00754BB8" w:rsidP="006376FD">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2F1465">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03EA733A" w14:textId="77777777" w:rsidR="00754BB8" w:rsidRPr="0035437D" w:rsidRDefault="00754BB8" w:rsidP="006376FD">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54532BD8" w14:textId="43301AA5" w:rsidR="00754BB8" w:rsidRPr="0035437D" w:rsidRDefault="00754BB8" w:rsidP="00987E12">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407878">
                              <w:rPr>
                                <w:rFonts w:ascii="Arial" w:hAnsi="Arial" w:hint="eastAsia"/>
                                <w:color w:val="FFFFFF"/>
                                <w:spacing w:val="20"/>
                                <w:kern w:val="0"/>
                                <w:lang w:eastAsia="zh-TW"/>
                              </w:rPr>
                              <w:t>１１</w:t>
                            </w:r>
                            <w:r w:rsidR="00DE3BD2">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DE3BD2">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69819C" id="_x0000_t202" coordsize="21600,21600" o:spt="202" path="m,l,21600r21600,l21600,xe">
                <v:stroke joinstyle="miter"/>
                <v:path gradientshapeok="t" o:connecttype="rect"/>
              </v:shapetype>
              <v:shape id="Text Box 8" o:spid="_x0000_s1026" type="#_x0000_t202" style="position:absolute;left:0;text-align:left;margin-left:-90.2pt;margin-top:642.5pt;width:601.8pt;height:8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" fillcolor="#339" stroked="f">
                <v:textbox inset="0,4mm,0,0">
                  <w:txbxContent>
                    <w:p w14:paraId="4422BE47" w14:textId="77777777" w:rsidR="00754BB8" w:rsidRPr="0035437D" w:rsidRDefault="00754BB8" w:rsidP="006376FD">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2F1465">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03EA733A" w14:textId="77777777" w:rsidR="00754BB8" w:rsidRPr="0035437D" w:rsidRDefault="00754BB8" w:rsidP="006376FD">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54532BD8" w14:textId="43301AA5" w:rsidR="00754BB8" w:rsidRPr="0035437D" w:rsidRDefault="00754BB8" w:rsidP="00987E12">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407878">
                        <w:rPr>
                          <w:rFonts w:ascii="Arial" w:hAnsi="Arial" w:hint="eastAsia"/>
                          <w:color w:val="FFFFFF"/>
                          <w:spacing w:val="20"/>
                          <w:kern w:val="0"/>
                          <w:lang w:eastAsia="zh-TW"/>
                        </w:rPr>
                        <w:t>１１</w:t>
                      </w:r>
                      <w:r w:rsidR="00DE3BD2">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DE3BD2">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v:textbox>
              </v:shape>
            </w:pict>
          </mc:Fallback>
        </mc:AlternateContent>
      </w:r>
    </w:p>
    <w:p w14:paraId="75A3AAC9" w14:textId="77777777" w:rsidR="00FE4149" w:rsidRPr="00C7139F" w:rsidRDefault="00FE4149" w:rsidP="00597517">
      <w:pPr>
        <w:pStyle w:val="af1"/>
        <w:spacing w:before="257"/>
        <w:rPr>
          <w:rFonts w:ascii="Arial" w:hAnsi="Arial" w:cs="Arial"/>
        </w:rPr>
      </w:pPr>
    </w:p>
    <w:p w14:paraId="22DBC49A" w14:textId="77777777" w:rsidR="00FE4149" w:rsidRPr="00C7139F" w:rsidRDefault="00FE4149" w:rsidP="00597517">
      <w:pPr>
        <w:pStyle w:val="af1"/>
        <w:spacing w:before="257"/>
        <w:rPr>
          <w:rFonts w:ascii="Arial" w:hAnsi="Arial" w:cs="Arial"/>
        </w:rPr>
      </w:pPr>
    </w:p>
    <w:p w14:paraId="64120ADB" w14:textId="77777777" w:rsidR="00C22E44" w:rsidRPr="00C7139F" w:rsidRDefault="00C22E44" w:rsidP="00597517">
      <w:pPr>
        <w:pStyle w:val="af1"/>
        <w:spacing w:before="257"/>
        <w:rPr>
          <w:rFonts w:ascii="Arial" w:hAnsi="Arial" w:cs="Arial"/>
        </w:rPr>
      </w:pPr>
      <w:r w:rsidRPr="00C7139F">
        <w:rPr>
          <w:rFonts w:ascii="Arial" w:hAnsi="Arial" w:cs="Arial"/>
        </w:rPr>
        <w:br w:type="page"/>
      </w:r>
    </w:p>
    <w:p w14:paraId="23375544" w14:textId="77777777" w:rsidR="00C22E44" w:rsidRPr="00C7139F" w:rsidRDefault="00C22E44" w:rsidP="00597517">
      <w:pPr>
        <w:pStyle w:val="af1"/>
        <w:spacing w:before="257"/>
        <w:rPr>
          <w:rFonts w:ascii="Arial" w:hAnsi="Arial" w:cs="Arial"/>
        </w:rPr>
      </w:pPr>
    </w:p>
    <w:p w14:paraId="1CCEE626" w14:textId="77777777" w:rsidR="000122DD" w:rsidRPr="00C7139F" w:rsidRDefault="000122DD" w:rsidP="00597517">
      <w:pPr>
        <w:pStyle w:val="af1"/>
        <w:spacing w:before="257"/>
        <w:rPr>
          <w:rFonts w:ascii="Arial" w:hAnsi="Arial" w:cs="Arial"/>
        </w:rPr>
        <w:sectPr w:rsidR="000122DD" w:rsidRPr="00C7139F" w:rsidSect="002C7701">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pgNumType w:start="1"/>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60"/>
      </w:tblGrid>
      <w:tr w:rsidR="00C7139F" w:rsidRPr="00C7139F" w14:paraId="281853E2" w14:textId="77777777">
        <w:trPr>
          <w:trHeight w:val="1293"/>
        </w:trPr>
        <w:tc>
          <w:tcPr>
            <w:tcW w:w="8560" w:type="dxa"/>
            <w:vAlign w:val="center"/>
          </w:tcPr>
          <w:p w14:paraId="48600E7B" w14:textId="77777777" w:rsidR="00C3328A" w:rsidRPr="00C7139F" w:rsidRDefault="00C3328A" w:rsidP="00597517">
            <w:pPr>
              <w:pStyle w:val="af1"/>
              <w:spacing w:before="257"/>
              <w:rPr>
                <w:rFonts w:ascii="Arial" w:hAnsi="Arial" w:cs="Arial"/>
              </w:rPr>
            </w:pPr>
          </w:p>
        </w:tc>
      </w:tr>
      <w:tr w:rsidR="00C7139F" w:rsidRPr="00C7139F" w14:paraId="049D476E" w14:textId="77777777">
        <w:trPr>
          <w:trHeight w:val="1701"/>
        </w:trPr>
        <w:tc>
          <w:tcPr>
            <w:tcW w:w="8560" w:type="dxa"/>
            <w:vAlign w:val="center"/>
          </w:tcPr>
          <w:p w14:paraId="4856DEB7" w14:textId="77777777" w:rsidR="00C3328A" w:rsidRPr="00C7139F" w:rsidRDefault="00F05398" w:rsidP="00597517">
            <w:pPr>
              <w:overflowPunct/>
              <w:ind w:leftChars="300" w:left="709" w:rightChars="300" w:right="709" w:firstLineChars="0" w:firstLine="0"/>
              <w:jc w:val="distribute"/>
              <w:rPr>
                <w:rFonts w:ascii="華康粗圓體" w:eastAsia="華康粗圓體" w:hAnsi="華康粗圓體" w:cs="Arial"/>
                <w:sz w:val="72"/>
                <w:szCs w:val="72"/>
                <w:lang w:eastAsia="zh-TW"/>
              </w:rPr>
            </w:pPr>
            <w:r w:rsidRPr="00C7139F">
              <w:rPr>
                <w:rFonts w:ascii="華康粗圓體" w:eastAsia="華康粗圓體" w:hAnsi="華康粗圓體" w:cs="Arial" w:hint="eastAsia"/>
                <w:sz w:val="72"/>
                <w:szCs w:val="72"/>
                <w:lang w:eastAsia="zh-TW"/>
              </w:rPr>
              <w:t>烏拉圭</w:t>
            </w:r>
            <w:r w:rsidR="0070708F" w:rsidRPr="00C7139F">
              <w:rPr>
                <w:rFonts w:ascii="華康粗圓體" w:eastAsia="華康粗圓體" w:hAnsi="華康粗圓體" w:cs="Arial"/>
                <w:sz w:val="72"/>
                <w:szCs w:val="72"/>
              </w:rPr>
              <w:t>投資環境簡介</w:t>
            </w:r>
          </w:p>
          <w:p w14:paraId="47AAF59C" w14:textId="77777777" w:rsidR="007E6A1E" w:rsidRPr="00C7139F" w:rsidRDefault="00E07188" w:rsidP="00597517">
            <w:pPr>
              <w:overflowPunct/>
              <w:ind w:leftChars="300" w:left="709" w:rightChars="300" w:right="709" w:firstLineChars="0" w:firstLine="0"/>
              <w:jc w:val="distribute"/>
              <w:rPr>
                <w:rFonts w:ascii="Arial" w:eastAsia="華康粗圓體" w:hAnsi="Arial" w:cs="Arial"/>
                <w:sz w:val="48"/>
                <w:szCs w:val="48"/>
                <w:lang w:eastAsia="zh-TW"/>
              </w:rPr>
            </w:pPr>
            <w:r w:rsidRPr="00C7139F">
              <w:rPr>
                <w:rFonts w:ascii="華康粗圓體" w:eastAsia="華康粗圓體" w:hAnsi="華康粗圓體" w:cs="Arial"/>
                <w:sz w:val="48"/>
                <w:szCs w:val="48"/>
              </w:rPr>
              <w:t>Investment Guide to</w:t>
            </w:r>
            <w:r w:rsidR="007E6A1E" w:rsidRPr="00C7139F">
              <w:rPr>
                <w:rFonts w:ascii="華康粗圓體" w:eastAsia="華康粗圓體" w:hAnsi="華康粗圓體" w:cs="Arial"/>
                <w:sz w:val="48"/>
                <w:szCs w:val="48"/>
              </w:rPr>
              <w:t xml:space="preserve"> </w:t>
            </w:r>
            <w:r w:rsidR="00F05398" w:rsidRPr="00C7139F">
              <w:rPr>
                <w:rFonts w:ascii="華康粗圓體" w:eastAsia="華康粗圓體" w:hAnsi="華康粗圓體" w:cs="Arial" w:hint="eastAsia"/>
                <w:sz w:val="48"/>
                <w:szCs w:val="48"/>
                <w:lang w:eastAsia="zh-TW"/>
              </w:rPr>
              <w:t>Uruguay</w:t>
            </w:r>
          </w:p>
        </w:tc>
      </w:tr>
      <w:tr w:rsidR="00C7139F" w:rsidRPr="00C7139F" w14:paraId="3F695D65" w14:textId="77777777">
        <w:trPr>
          <w:trHeight w:val="8037"/>
        </w:trPr>
        <w:tc>
          <w:tcPr>
            <w:tcW w:w="8560" w:type="dxa"/>
          </w:tcPr>
          <w:p w14:paraId="20C9EDB3" w14:textId="77777777" w:rsidR="006376FD" w:rsidRPr="00C7139F" w:rsidRDefault="006376FD" w:rsidP="00A4783E">
            <w:pPr>
              <w:ind w:firstLineChars="0" w:firstLine="0"/>
              <w:jc w:val="center"/>
              <w:rPr>
                <w:rFonts w:ascii="華康中特圓體" w:eastAsia="華康中特圓體" w:hAnsi="標楷體"/>
                <w:sz w:val="28"/>
                <w:szCs w:val="28"/>
                <w:lang w:eastAsia="zh-TW"/>
              </w:rPr>
            </w:pPr>
          </w:p>
          <w:p w14:paraId="7DB0C257" w14:textId="77777777" w:rsidR="006376FD" w:rsidRPr="00C7139F" w:rsidRDefault="006376FD" w:rsidP="00A4783E">
            <w:pPr>
              <w:ind w:firstLineChars="0" w:firstLine="0"/>
              <w:jc w:val="center"/>
              <w:rPr>
                <w:rFonts w:ascii="華康中特圓體" w:eastAsia="華康中特圓體" w:hAnsi="標楷體"/>
                <w:sz w:val="28"/>
                <w:szCs w:val="28"/>
                <w:lang w:eastAsia="zh-TW"/>
              </w:rPr>
            </w:pPr>
          </w:p>
          <w:p w14:paraId="011C8D67" w14:textId="77777777" w:rsidR="006376FD" w:rsidRPr="00C7139F" w:rsidRDefault="006376FD" w:rsidP="00A4783E">
            <w:pPr>
              <w:ind w:firstLineChars="0" w:firstLine="0"/>
              <w:jc w:val="center"/>
              <w:rPr>
                <w:rFonts w:ascii="華康中特圓體" w:eastAsia="華康中特圓體" w:hAnsi="標楷體"/>
                <w:sz w:val="28"/>
                <w:szCs w:val="28"/>
                <w:lang w:eastAsia="zh-TW"/>
              </w:rPr>
            </w:pPr>
            <w:r w:rsidRPr="00C7139F">
              <w:rPr>
                <w:rFonts w:ascii="華康中特圓體" w:eastAsia="華康中特圓體" w:hAnsi="標楷體" w:hint="eastAsia"/>
                <w:sz w:val="28"/>
                <w:szCs w:val="28"/>
                <w:lang w:eastAsia="zh-TW"/>
              </w:rPr>
              <w:t>經濟部投資促進司  編印</w:t>
            </w:r>
          </w:p>
        </w:tc>
      </w:tr>
      <w:tr w:rsidR="00C7139F" w:rsidRPr="00C7139F" w14:paraId="0EC115F5" w14:textId="77777777">
        <w:tc>
          <w:tcPr>
            <w:tcW w:w="8560" w:type="dxa"/>
            <w:vAlign w:val="center"/>
          </w:tcPr>
          <w:p w14:paraId="4830AF47" w14:textId="77777777" w:rsidR="00C95C8C" w:rsidRPr="00C7139F" w:rsidRDefault="00AC700B" w:rsidP="00FE4149">
            <w:pPr>
              <w:ind w:firstLineChars="0" w:firstLine="0"/>
              <w:jc w:val="center"/>
              <w:rPr>
                <w:rFonts w:ascii="Arial" w:eastAsia="華康中特圓體" w:hAnsi="Arial" w:cs="Arial"/>
                <w:sz w:val="28"/>
                <w:szCs w:val="28"/>
              </w:rPr>
            </w:pPr>
            <w:r w:rsidRPr="00C7139F">
              <w:rPr>
                <w:rFonts w:ascii="華康粗圓體" w:eastAsia="華康粗圓體" w:hint="eastAsia"/>
                <w:sz w:val="28"/>
                <w:szCs w:val="28"/>
              </w:rPr>
              <w:t>感謝駐阿根廷代表處經濟組協助本書編撰</w:t>
            </w:r>
          </w:p>
        </w:tc>
      </w:tr>
    </w:tbl>
    <w:p w14:paraId="2073FF58" w14:textId="77777777" w:rsidR="00521890" w:rsidRPr="00C7139F" w:rsidRDefault="00A071EB" w:rsidP="00521890">
      <w:pPr>
        <w:ind w:firstLine="512"/>
        <w:jc w:val="center"/>
        <w:rPr>
          <w:rFonts w:ascii="Arial" w:eastAsia="標楷體" w:hAnsi="Arial" w:cs="Arial"/>
          <w:sz w:val="26"/>
          <w:szCs w:val="26"/>
          <w:lang w:eastAsia="zh-TW"/>
        </w:rPr>
      </w:pPr>
      <w:r w:rsidRPr="00C7139F">
        <w:rPr>
          <w:rFonts w:ascii="Arial" w:eastAsia="標楷體" w:hAnsi="Arial" w:cs="Arial"/>
          <w:sz w:val="26"/>
          <w:szCs w:val="26"/>
          <w:lang w:eastAsia="zh-TW"/>
        </w:rPr>
        <w:br w:type="page"/>
      </w:r>
    </w:p>
    <w:p w14:paraId="1D17944F" w14:textId="77777777" w:rsidR="006452A7" w:rsidRPr="00C7139F" w:rsidRDefault="006452A7" w:rsidP="00521890">
      <w:pPr>
        <w:ind w:firstLine="512"/>
        <w:jc w:val="center"/>
        <w:rPr>
          <w:rFonts w:ascii="Arial" w:eastAsia="標楷體" w:hAnsi="Arial" w:cs="Arial"/>
          <w:sz w:val="26"/>
          <w:szCs w:val="26"/>
          <w:lang w:eastAsia="zh-TW"/>
        </w:rPr>
      </w:pPr>
    </w:p>
    <w:p w14:paraId="2CA15D2A" w14:textId="77777777" w:rsidR="006452A7" w:rsidRPr="00C7139F" w:rsidRDefault="006452A7" w:rsidP="00521890">
      <w:pPr>
        <w:ind w:firstLine="512"/>
        <w:jc w:val="center"/>
        <w:rPr>
          <w:rFonts w:ascii="Arial" w:eastAsia="標楷體" w:hAnsi="Arial" w:cs="Arial"/>
          <w:sz w:val="26"/>
          <w:szCs w:val="26"/>
          <w:lang w:eastAsia="zh-TW"/>
        </w:rPr>
        <w:sectPr w:rsidR="006452A7" w:rsidRPr="00C7139F" w:rsidSect="002C7701">
          <w:pgSz w:w="11906" w:h="16838" w:code="9"/>
          <w:pgMar w:top="2268" w:right="1701" w:bottom="1701" w:left="1701" w:header="1134" w:footer="851" w:gutter="0"/>
          <w:pgNumType w:start="1"/>
          <w:cols w:space="425"/>
          <w:docGrid w:type="linesAndChars" w:linePitch="514" w:charSpace="-774"/>
        </w:sectPr>
      </w:pPr>
    </w:p>
    <w:p w14:paraId="457FCC28" w14:textId="77777777" w:rsidR="005F2E60" w:rsidRPr="00C7139F" w:rsidRDefault="005F2E60" w:rsidP="00B30B5C">
      <w:pPr>
        <w:spacing w:beforeLines="100" w:before="514" w:afterLines="100" w:after="514"/>
        <w:ind w:firstLineChars="0" w:firstLine="0"/>
        <w:jc w:val="center"/>
        <w:rPr>
          <w:rFonts w:ascii="Arial Unicode MS" w:eastAsia="Arial Unicode MS" w:hAnsi="Arial Unicode MS" w:cs="Arial Unicode MS"/>
          <w:sz w:val="40"/>
          <w:szCs w:val="40"/>
          <w:lang w:eastAsia="zh-TW"/>
        </w:rPr>
      </w:pPr>
      <w:r w:rsidRPr="00C7139F">
        <w:rPr>
          <w:rFonts w:ascii="Arial" w:eastAsia="華康新特明體" w:hAnsi="Arial" w:cs="Arial"/>
          <w:sz w:val="40"/>
          <w:szCs w:val="40"/>
        </w:rPr>
        <w:lastRenderedPageBreak/>
        <w:t>目　錄</w:t>
      </w:r>
    </w:p>
    <w:p w14:paraId="5266959A" w14:textId="23CEF3D8" w:rsidR="00BE3DC6" w:rsidRPr="00C7139F" w:rsidRDefault="00355F2D">
      <w:pPr>
        <w:pStyle w:val="11"/>
        <w:rPr>
          <w:rFonts w:asciiTheme="minorHAnsi" w:eastAsiaTheme="minorEastAsia" w:hAnsiTheme="minorHAnsi" w:cstheme="minorBidi"/>
          <w:noProof/>
          <w:szCs w:val="22"/>
          <w:lang w:eastAsia="zh-TW"/>
          <w14:ligatures w14:val="standardContextual"/>
        </w:rPr>
      </w:pPr>
      <w:r w:rsidRPr="00C7139F">
        <w:rPr>
          <w:rStyle w:val="a8"/>
          <w:noProof/>
          <w:color w:val="auto"/>
          <w:u w:val="none"/>
        </w:rPr>
        <w:fldChar w:fldCharType="begin"/>
      </w:r>
      <w:r w:rsidR="00545D93" w:rsidRPr="00C7139F">
        <w:rPr>
          <w:rStyle w:val="a8"/>
          <w:noProof/>
          <w:color w:val="auto"/>
          <w:u w:val="none"/>
        </w:rPr>
        <w:instrText xml:space="preserve"> TOC \o "1-1" \h \z \t "</w:instrText>
      </w:r>
      <w:r w:rsidR="00545D93" w:rsidRPr="00C7139F">
        <w:rPr>
          <w:rStyle w:val="a8"/>
          <w:noProof/>
          <w:color w:val="auto"/>
          <w:u w:val="none"/>
        </w:rPr>
        <w:instrText>大標</w:instrText>
      </w:r>
      <w:r w:rsidR="00545D93" w:rsidRPr="00C7139F">
        <w:rPr>
          <w:rStyle w:val="a8"/>
          <w:noProof/>
          <w:color w:val="auto"/>
          <w:u w:val="none"/>
        </w:rPr>
        <w:instrText xml:space="preserve">,1" </w:instrText>
      </w:r>
      <w:r w:rsidRPr="00C7139F">
        <w:rPr>
          <w:rStyle w:val="a8"/>
          <w:noProof/>
          <w:color w:val="auto"/>
          <w:u w:val="none"/>
        </w:rPr>
        <w:fldChar w:fldCharType="separate"/>
      </w:r>
      <w:hyperlink w:anchor="_Toc231241616" w:history="1">
        <w:r w:rsidR="00BE3DC6" w:rsidRPr="00C7139F">
          <w:rPr>
            <w:rStyle w:val="a8"/>
            <w:rFonts w:hint="eastAsia"/>
            <w:noProof/>
            <w:color w:val="auto"/>
          </w:rPr>
          <w:t>第壹章　自然人文環境</w:t>
        </w:r>
        <w:r w:rsidR="00BE3DC6" w:rsidRPr="00C7139F">
          <w:rPr>
            <w:noProof/>
            <w:webHidden/>
          </w:rPr>
          <w:tab/>
        </w:r>
        <w:r w:rsidR="00BE3DC6" w:rsidRPr="00C7139F">
          <w:rPr>
            <w:noProof/>
            <w:webHidden/>
          </w:rPr>
          <w:fldChar w:fldCharType="begin"/>
        </w:r>
        <w:r w:rsidR="00BE3DC6" w:rsidRPr="00C7139F">
          <w:rPr>
            <w:noProof/>
            <w:webHidden/>
          </w:rPr>
          <w:instrText xml:space="preserve"> PAGEREF _Toc231241616 \h </w:instrText>
        </w:r>
        <w:r w:rsidR="00BE3DC6" w:rsidRPr="00C7139F">
          <w:rPr>
            <w:noProof/>
            <w:webHidden/>
          </w:rPr>
        </w:r>
        <w:r w:rsidR="00BE3DC6" w:rsidRPr="00C7139F">
          <w:rPr>
            <w:noProof/>
            <w:webHidden/>
          </w:rPr>
          <w:fldChar w:fldCharType="separate"/>
        </w:r>
        <w:r w:rsidR="00BE3DC6" w:rsidRPr="00C7139F">
          <w:rPr>
            <w:noProof/>
            <w:webHidden/>
          </w:rPr>
          <w:t>1</w:t>
        </w:r>
        <w:r w:rsidR="00BE3DC6" w:rsidRPr="00C7139F">
          <w:rPr>
            <w:noProof/>
            <w:webHidden/>
          </w:rPr>
          <w:fldChar w:fldCharType="end"/>
        </w:r>
      </w:hyperlink>
    </w:p>
    <w:p w14:paraId="44860FAF" w14:textId="62F95F8B" w:rsidR="00BE3DC6" w:rsidRPr="00C7139F" w:rsidRDefault="00000000">
      <w:pPr>
        <w:pStyle w:val="11"/>
        <w:rPr>
          <w:rFonts w:asciiTheme="minorHAnsi" w:eastAsiaTheme="minorEastAsia" w:hAnsiTheme="minorHAnsi" w:cstheme="minorBidi"/>
          <w:noProof/>
          <w:szCs w:val="22"/>
          <w:lang w:eastAsia="zh-TW"/>
          <w14:ligatures w14:val="standardContextual"/>
        </w:rPr>
      </w:pPr>
      <w:hyperlink w:anchor="_Toc231241617" w:history="1">
        <w:r w:rsidR="00BE3DC6" w:rsidRPr="00C7139F">
          <w:rPr>
            <w:rStyle w:val="a8"/>
            <w:rFonts w:hint="eastAsia"/>
            <w:noProof/>
            <w:color w:val="auto"/>
          </w:rPr>
          <w:t>第貳章</w:t>
        </w:r>
        <w:r w:rsidR="00BE3DC6" w:rsidRPr="00C7139F">
          <w:rPr>
            <w:rStyle w:val="a8"/>
            <w:rFonts w:hint="eastAsia"/>
            <w:noProof/>
            <w:color w:val="auto"/>
            <w:lang w:val="zh-TW"/>
          </w:rPr>
          <w:t xml:space="preserve">　經濟環境</w:t>
        </w:r>
        <w:r w:rsidR="00BE3DC6" w:rsidRPr="00C7139F">
          <w:rPr>
            <w:noProof/>
            <w:webHidden/>
          </w:rPr>
          <w:tab/>
        </w:r>
        <w:r w:rsidR="00BE3DC6" w:rsidRPr="00C7139F">
          <w:rPr>
            <w:noProof/>
            <w:webHidden/>
          </w:rPr>
          <w:fldChar w:fldCharType="begin"/>
        </w:r>
        <w:r w:rsidR="00BE3DC6" w:rsidRPr="00C7139F">
          <w:rPr>
            <w:noProof/>
            <w:webHidden/>
          </w:rPr>
          <w:instrText xml:space="preserve"> PAGEREF _Toc231241617 \h </w:instrText>
        </w:r>
        <w:r w:rsidR="00BE3DC6" w:rsidRPr="00C7139F">
          <w:rPr>
            <w:noProof/>
            <w:webHidden/>
          </w:rPr>
        </w:r>
        <w:r w:rsidR="00BE3DC6" w:rsidRPr="00C7139F">
          <w:rPr>
            <w:noProof/>
            <w:webHidden/>
          </w:rPr>
          <w:fldChar w:fldCharType="separate"/>
        </w:r>
        <w:r w:rsidR="00BE3DC6" w:rsidRPr="00C7139F">
          <w:rPr>
            <w:noProof/>
            <w:webHidden/>
          </w:rPr>
          <w:t>5</w:t>
        </w:r>
        <w:r w:rsidR="00BE3DC6" w:rsidRPr="00C7139F">
          <w:rPr>
            <w:noProof/>
            <w:webHidden/>
          </w:rPr>
          <w:fldChar w:fldCharType="end"/>
        </w:r>
      </w:hyperlink>
    </w:p>
    <w:p w14:paraId="66148523" w14:textId="2C629083" w:rsidR="00BE3DC6" w:rsidRPr="00C7139F" w:rsidRDefault="00000000">
      <w:pPr>
        <w:pStyle w:val="11"/>
        <w:rPr>
          <w:rFonts w:asciiTheme="minorHAnsi" w:eastAsiaTheme="minorEastAsia" w:hAnsiTheme="minorHAnsi" w:cstheme="minorBidi"/>
          <w:noProof/>
          <w:szCs w:val="22"/>
          <w:lang w:eastAsia="zh-TW"/>
          <w14:ligatures w14:val="standardContextual"/>
        </w:rPr>
      </w:pPr>
      <w:hyperlink w:anchor="_Toc231241618" w:history="1">
        <w:r w:rsidR="00BE3DC6" w:rsidRPr="00C7139F">
          <w:rPr>
            <w:rStyle w:val="a8"/>
            <w:rFonts w:hint="eastAsia"/>
            <w:noProof/>
            <w:color w:val="auto"/>
          </w:rPr>
          <w:t>第參章　外商在當地經營現況及投資機會</w:t>
        </w:r>
        <w:r w:rsidR="00BE3DC6" w:rsidRPr="00C7139F">
          <w:rPr>
            <w:noProof/>
            <w:webHidden/>
          </w:rPr>
          <w:tab/>
        </w:r>
        <w:r w:rsidR="00BE3DC6" w:rsidRPr="00C7139F">
          <w:rPr>
            <w:noProof/>
            <w:webHidden/>
          </w:rPr>
          <w:fldChar w:fldCharType="begin"/>
        </w:r>
        <w:r w:rsidR="00BE3DC6" w:rsidRPr="00C7139F">
          <w:rPr>
            <w:noProof/>
            <w:webHidden/>
          </w:rPr>
          <w:instrText xml:space="preserve"> PAGEREF _Toc231241618 \h </w:instrText>
        </w:r>
        <w:r w:rsidR="00BE3DC6" w:rsidRPr="00C7139F">
          <w:rPr>
            <w:noProof/>
            <w:webHidden/>
          </w:rPr>
        </w:r>
        <w:r w:rsidR="00BE3DC6" w:rsidRPr="00C7139F">
          <w:rPr>
            <w:noProof/>
            <w:webHidden/>
          </w:rPr>
          <w:fldChar w:fldCharType="separate"/>
        </w:r>
        <w:r w:rsidR="00BE3DC6" w:rsidRPr="00C7139F">
          <w:rPr>
            <w:noProof/>
            <w:webHidden/>
          </w:rPr>
          <w:t>37</w:t>
        </w:r>
        <w:r w:rsidR="00BE3DC6" w:rsidRPr="00C7139F">
          <w:rPr>
            <w:noProof/>
            <w:webHidden/>
          </w:rPr>
          <w:fldChar w:fldCharType="end"/>
        </w:r>
      </w:hyperlink>
    </w:p>
    <w:p w14:paraId="3C448461" w14:textId="559A0FBC" w:rsidR="00BE3DC6" w:rsidRPr="00C7139F" w:rsidRDefault="00000000">
      <w:pPr>
        <w:pStyle w:val="11"/>
        <w:rPr>
          <w:rFonts w:asciiTheme="minorHAnsi" w:eastAsiaTheme="minorEastAsia" w:hAnsiTheme="minorHAnsi" w:cstheme="minorBidi"/>
          <w:noProof/>
          <w:szCs w:val="22"/>
          <w:lang w:eastAsia="zh-TW"/>
          <w14:ligatures w14:val="standardContextual"/>
        </w:rPr>
      </w:pPr>
      <w:hyperlink w:anchor="_Toc231241619" w:history="1">
        <w:r w:rsidR="00BE3DC6" w:rsidRPr="00C7139F">
          <w:rPr>
            <w:rStyle w:val="a8"/>
            <w:rFonts w:hint="eastAsia"/>
            <w:noProof/>
            <w:color w:val="auto"/>
          </w:rPr>
          <w:t>第肆章　投資法規及程序</w:t>
        </w:r>
        <w:r w:rsidR="00BE3DC6" w:rsidRPr="00C7139F">
          <w:rPr>
            <w:noProof/>
            <w:webHidden/>
          </w:rPr>
          <w:tab/>
        </w:r>
        <w:r w:rsidR="00BE3DC6" w:rsidRPr="00C7139F">
          <w:rPr>
            <w:noProof/>
            <w:webHidden/>
          </w:rPr>
          <w:fldChar w:fldCharType="begin"/>
        </w:r>
        <w:r w:rsidR="00BE3DC6" w:rsidRPr="00C7139F">
          <w:rPr>
            <w:noProof/>
            <w:webHidden/>
          </w:rPr>
          <w:instrText xml:space="preserve"> PAGEREF _Toc231241619 \h </w:instrText>
        </w:r>
        <w:r w:rsidR="00BE3DC6" w:rsidRPr="00C7139F">
          <w:rPr>
            <w:noProof/>
            <w:webHidden/>
          </w:rPr>
        </w:r>
        <w:r w:rsidR="00BE3DC6" w:rsidRPr="00C7139F">
          <w:rPr>
            <w:noProof/>
            <w:webHidden/>
          </w:rPr>
          <w:fldChar w:fldCharType="separate"/>
        </w:r>
        <w:r w:rsidR="00BE3DC6" w:rsidRPr="00C7139F">
          <w:rPr>
            <w:noProof/>
            <w:webHidden/>
          </w:rPr>
          <w:t>41</w:t>
        </w:r>
        <w:r w:rsidR="00BE3DC6" w:rsidRPr="00C7139F">
          <w:rPr>
            <w:noProof/>
            <w:webHidden/>
          </w:rPr>
          <w:fldChar w:fldCharType="end"/>
        </w:r>
      </w:hyperlink>
    </w:p>
    <w:p w14:paraId="2B974FF6" w14:textId="37279FE2" w:rsidR="00BE3DC6" w:rsidRPr="00C7139F" w:rsidRDefault="00000000">
      <w:pPr>
        <w:pStyle w:val="11"/>
        <w:rPr>
          <w:rFonts w:asciiTheme="minorHAnsi" w:eastAsiaTheme="minorEastAsia" w:hAnsiTheme="minorHAnsi" w:cstheme="minorBidi"/>
          <w:noProof/>
          <w:szCs w:val="22"/>
          <w:lang w:eastAsia="zh-TW"/>
          <w14:ligatures w14:val="standardContextual"/>
        </w:rPr>
      </w:pPr>
      <w:hyperlink w:anchor="_Toc231241620" w:history="1">
        <w:r w:rsidR="00BE3DC6" w:rsidRPr="00C7139F">
          <w:rPr>
            <w:rStyle w:val="a8"/>
            <w:rFonts w:hint="eastAsia"/>
            <w:noProof/>
            <w:color w:val="auto"/>
          </w:rPr>
          <w:t>第伍章　租稅及金融制度</w:t>
        </w:r>
        <w:r w:rsidR="00BE3DC6" w:rsidRPr="00C7139F">
          <w:rPr>
            <w:noProof/>
            <w:webHidden/>
          </w:rPr>
          <w:tab/>
        </w:r>
        <w:r w:rsidR="00BE3DC6" w:rsidRPr="00C7139F">
          <w:rPr>
            <w:noProof/>
            <w:webHidden/>
          </w:rPr>
          <w:fldChar w:fldCharType="begin"/>
        </w:r>
        <w:r w:rsidR="00BE3DC6" w:rsidRPr="00C7139F">
          <w:rPr>
            <w:noProof/>
            <w:webHidden/>
          </w:rPr>
          <w:instrText xml:space="preserve"> PAGEREF _Toc231241620 \h </w:instrText>
        </w:r>
        <w:r w:rsidR="00BE3DC6" w:rsidRPr="00C7139F">
          <w:rPr>
            <w:noProof/>
            <w:webHidden/>
          </w:rPr>
        </w:r>
        <w:r w:rsidR="00BE3DC6" w:rsidRPr="00C7139F">
          <w:rPr>
            <w:noProof/>
            <w:webHidden/>
          </w:rPr>
          <w:fldChar w:fldCharType="separate"/>
        </w:r>
        <w:r w:rsidR="00BE3DC6" w:rsidRPr="00C7139F">
          <w:rPr>
            <w:noProof/>
            <w:webHidden/>
          </w:rPr>
          <w:t>55</w:t>
        </w:r>
        <w:r w:rsidR="00BE3DC6" w:rsidRPr="00C7139F">
          <w:rPr>
            <w:noProof/>
            <w:webHidden/>
          </w:rPr>
          <w:fldChar w:fldCharType="end"/>
        </w:r>
      </w:hyperlink>
    </w:p>
    <w:p w14:paraId="66E35839" w14:textId="18E0CC17" w:rsidR="00BE3DC6" w:rsidRPr="00C7139F" w:rsidRDefault="00000000">
      <w:pPr>
        <w:pStyle w:val="11"/>
        <w:rPr>
          <w:rFonts w:asciiTheme="minorHAnsi" w:eastAsiaTheme="minorEastAsia" w:hAnsiTheme="minorHAnsi" w:cstheme="minorBidi"/>
          <w:noProof/>
          <w:szCs w:val="22"/>
          <w:lang w:eastAsia="zh-TW"/>
          <w14:ligatures w14:val="standardContextual"/>
        </w:rPr>
      </w:pPr>
      <w:hyperlink w:anchor="_Toc231241621" w:history="1">
        <w:r w:rsidR="00BE3DC6" w:rsidRPr="00C7139F">
          <w:rPr>
            <w:rStyle w:val="a8"/>
            <w:rFonts w:hint="eastAsia"/>
            <w:noProof/>
            <w:color w:val="auto"/>
            <w:lang w:val="zh-TW"/>
          </w:rPr>
          <w:t>第陸章</w:t>
        </w:r>
        <w:r w:rsidR="00BE3DC6" w:rsidRPr="00C7139F">
          <w:rPr>
            <w:rStyle w:val="a8"/>
            <w:rFonts w:hint="eastAsia"/>
            <w:noProof/>
            <w:color w:val="auto"/>
          </w:rPr>
          <w:t xml:space="preserve">　</w:t>
        </w:r>
        <w:r w:rsidR="00BE3DC6" w:rsidRPr="00C7139F">
          <w:rPr>
            <w:rStyle w:val="a8"/>
            <w:rFonts w:hint="eastAsia"/>
            <w:noProof/>
            <w:color w:val="auto"/>
            <w:lang w:val="zh-TW"/>
          </w:rPr>
          <w:t>基礎建設及成本</w:t>
        </w:r>
        <w:r w:rsidR="00BE3DC6" w:rsidRPr="00C7139F">
          <w:rPr>
            <w:noProof/>
            <w:webHidden/>
          </w:rPr>
          <w:tab/>
        </w:r>
        <w:r w:rsidR="00BE3DC6" w:rsidRPr="00C7139F">
          <w:rPr>
            <w:noProof/>
            <w:webHidden/>
          </w:rPr>
          <w:fldChar w:fldCharType="begin"/>
        </w:r>
        <w:r w:rsidR="00BE3DC6" w:rsidRPr="00C7139F">
          <w:rPr>
            <w:noProof/>
            <w:webHidden/>
          </w:rPr>
          <w:instrText xml:space="preserve"> PAGEREF _Toc231241621 \h </w:instrText>
        </w:r>
        <w:r w:rsidR="00BE3DC6" w:rsidRPr="00C7139F">
          <w:rPr>
            <w:noProof/>
            <w:webHidden/>
          </w:rPr>
        </w:r>
        <w:r w:rsidR="00BE3DC6" w:rsidRPr="00C7139F">
          <w:rPr>
            <w:noProof/>
            <w:webHidden/>
          </w:rPr>
          <w:fldChar w:fldCharType="separate"/>
        </w:r>
        <w:r w:rsidR="00BE3DC6" w:rsidRPr="00C7139F">
          <w:rPr>
            <w:noProof/>
            <w:webHidden/>
          </w:rPr>
          <w:t>59</w:t>
        </w:r>
        <w:r w:rsidR="00BE3DC6" w:rsidRPr="00C7139F">
          <w:rPr>
            <w:noProof/>
            <w:webHidden/>
          </w:rPr>
          <w:fldChar w:fldCharType="end"/>
        </w:r>
      </w:hyperlink>
    </w:p>
    <w:p w14:paraId="3ABC63F7" w14:textId="08B59947" w:rsidR="00BE3DC6" w:rsidRPr="00C7139F" w:rsidRDefault="00000000">
      <w:pPr>
        <w:pStyle w:val="11"/>
        <w:rPr>
          <w:rFonts w:asciiTheme="minorHAnsi" w:eastAsiaTheme="minorEastAsia" w:hAnsiTheme="minorHAnsi" w:cstheme="minorBidi"/>
          <w:noProof/>
          <w:szCs w:val="22"/>
          <w:lang w:eastAsia="zh-TW"/>
          <w14:ligatures w14:val="standardContextual"/>
        </w:rPr>
      </w:pPr>
      <w:hyperlink w:anchor="_Toc231241622" w:history="1">
        <w:r w:rsidR="00BE3DC6" w:rsidRPr="00C7139F">
          <w:rPr>
            <w:rStyle w:val="a8"/>
            <w:rFonts w:hint="eastAsia"/>
            <w:noProof/>
            <w:color w:val="auto"/>
            <w:lang w:val="zh-TW"/>
          </w:rPr>
          <w:t>第柒章</w:t>
        </w:r>
        <w:r w:rsidR="00BE3DC6" w:rsidRPr="00C7139F">
          <w:rPr>
            <w:rStyle w:val="a8"/>
            <w:rFonts w:hint="eastAsia"/>
            <w:noProof/>
            <w:color w:val="auto"/>
          </w:rPr>
          <w:t xml:space="preserve">　</w:t>
        </w:r>
        <w:r w:rsidR="00BE3DC6" w:rsidRPr="00C7139F">
          <w:rPr>
            <w:rStyle w:val="a8"/>
            <w:rFonts w:hint="eastAsia"/>
            <w:noProof/>
            <w:color w:val="auto"/>
            <w:lang w:val="zh-TW"/>
          </w:rPr>
          <w:t>勞工</w:t>
        </w:r>
        <w:r w:rsidR="00BE3DC6" w:rsidRPr="00C7139F">
          <w:rPr>
            <w:noProof/>
            <w:webHidden/>
          </w:rPr>
          <w:tab/>
        </w:r>
        <w:r w:rsidR="00BE3DC6" w:rsidRPr="00C7139F">
          <w:rPr>
            <w:noProof/>
            <w:webHidden/>
          </w:rPr>
          <w:fldChar w:fldCharType="begin"/>
        </w:r>
        <w:r w:rsidR="00BE3DC6" w:rsidRPr="00C7139F">
          <w:rPr>
            <w:noProof/>
            <w:webHidden/>
          </w:rPr>
          <w:instrText xml:space="preserve"> PAGEREF _Toc231241622 \h </w:instrText>
        </w:r>
        <w:r w:rsidR="00BE3DC6" w:rsidRPr="00C7139F">
          <w:rPr>
            <w:noProof/>
            <w:webHidden/>
          </w:rPr>
        </w:r>
        <w:r w:rsidR="00BE3DC6" w:rsidRPr="00C7139F">
          <w:rPr>
            <w:noProof/>
            <w:webHidden/>
          </w:rPr>
          <w:fldChar w:fldCharType="separate"/>
        </w:r>
        <w:r w:rsidR="00BE3DC6" w:rsidRPr="00C7139F">
          <w:rPr>
            <w:noProof/>
            <w:webHidden/>
          </w:rPr>
          <w:t>65</w:t>
        </w:r>
        <w:r w:rsidR="00BE3DC6" w:rsidRPr="00C7139F">
          <w:rPr>
            <w:noProof/>
            <w:webHidden/>
          </w:rPr>
          <w:fldChar w:fldCharType="end"/>
        </w:r>
      </w:hyperlink>
    </w:p>
    <w:p w14:paraId="6853CBBA" w14:textId="7AFFE4F8" w:rsidR="00BE3DC6" w:rsidRPr="00C7139F" w:rsidRDefault="00000000">
      <w:pPr>
        <w:pStyle w:val="11"/>
        <w:rPr>
          <w:rFonts w:asciiTheme="minorHAnsi" w:eastAsiaTheme="minorEastAsia" w:hAnsiTheme="minorHAnsi" w:cstheme="minorBidi"/>
          <w:noProof/>
          <w:szCs w:val="22"/>
          <w:lang w:eastAsia="zh-TW"/>
          <w14:ligatures w14:val="standardContextual"/>
        </w:rPr>
      </w:pPr>
      <w:hyperlink w:anchor="_Toc231241623" w:history="1">
        <w:r w:rsidR="00BE3DC6" w:rsidRPr="00C7139F">
          <w:rPr>
            <w:rStyle w:val="a8"/>
            <w:rFonts w:hint="eastAsia"/>
            <w:noProof/>
            <w:color w:val="auto"/>
          </w:rPr>
          <w:t>第捌章　簽證、居留及移民</w:t>
        </w:r>
        <w:r w:rsidR="00BE3DC6" w:rsidRPr="00C7139F">
          <w:rPr>
            <w:noProof/>
            <w:webHidden/>
          </w:rPr>
          <w:tab/>
        </w:r>
        <w:r w:rsidR="00BE3DC6" w:rsidRPr="00C7139F">
          <w:rPr>
            <w:noProof/>
            <w:webHidden/>
          </w:rPr>
          <w:fldChar w:fldCharType="begin"/>
        </w:r>
        <w:r w:rsidR="00BE3DC6" w:rsidRPr="00C7139F">
          <w:rPr>
            <w:noProof/>
            <w:webHidden/>
          </w:rPr>
          <w:instrText xml:space="preserve"> PAGEREF _Toc231241623 \h </w:instrText>
        </w:r>
        <w:r w:rsidR="00BE3DC6" w:rsidRPr="00C7139F">
          <w:rPr>
            <w:noProof/>
            <w:webHidden/>
          </w:rPr>
        </w:r>
        <w:r w:rsidR="00BE3DC6" w:rsidRPr="00C7139F">
          <w:rPr>
            <w:noProof/>
            <w:webHidden/>
          </w:rPr>
          <w:fldChar w:fldCharType="separate"/>
        </w:r>
        <w:r w:rsidR="00BE3DC6" w:rsidRPr="00C7139F">
          <w:rPr>
            <w:noProof/>
            <w:webHidden/>
          </w:rPr>
          <w:t>69</w:t>
        </w:r>
        <w:r w:rsidR="00BE3DC6" w:rsidRPr="00C7139F">
          <w:rPr>
            <w:noProof/>
            <w:webHidden/>
          </w:rPr>
          <w:fldChar w:fldCharType="end"/>
        </w:r>
      </w:hyperlink>
    </w:p>
    <w:p w14:paraId="71BB85F8" w14:textId="059DFFE2" w:rsidR="00BE3DC6" w:rsidRPr="00C7139F" w:rsidRDefault="00000000">
      <w:pPr>
        <w:pStyle w:val="11"/>
        <w:rPr>
          <w:rFonts w:asciiTheme="minorHAnsi" w:eastAsiaTheme="minorEastAsia" w:hAnsiTheme="minorHAnsi" w:cstheme="minorBidi"/>
          <w:noProof/>
          <w:szCs w:val="22"/>
          <w:lang w:eastAsia="zh-TW"/>
          <w14:ligatures w14:val="standardContextual"/>
        </w:rPr>
      </w:pPr>
      <w:hyperlink w:anchor="_Toc231241624" w:history="1">
        <w:r w:rsidR="00BE3DC6" w:rsidRPr="00C7139F">
          <w:rPr>
            <w:rStyle w:val="a8"/>
            <w:rFonts w:hint="eastAsia"/>
            <w:noProof/>
            <w:color w:val="auto"/>
          </w:rPr>
          <w:t>第玖章　結論</w:t>
        </w:r>
        <w:r w:rsidR="00BE3DC6" w:rsidRPr="00C7139F">
          <w:rPr>
            <w:noProof/>
            <w:webHidden/>
          </w:rPr>
          <w:tab/>
        </w:r>
        <w:r w:rsidR="00BE3DC6" w:rsidRPr="00C7139F">
          <w:rPr>
            <w:noProof/>
            <w:webHidden/>
          </w:rPr>
          <w:fldChar w:fldCharType="begin"/>
        </w:r>
        <w:r w:rsidR="00BE3DC6" w:rsidRPr="00C7139F">
          <w:rPr>
            <w:noProof/>
            <w:webHidden/>
          </w:rPr>
          <w:instrText xml:space="preserve"> PAGEREF _Toc231241624 \h </w:instrText>
        </w:r>
        <w:r w:rsidR="00BE3DC6" w:rsidRPr="00C7139F">
          <w:rPr>
            <w:noProof/>
            <w:webHidden/>
          </w:rPr>
        </w:r>
        <w:r w:rsidR="00BE3DC6" w:rsidRPr="00C7139F">
          <w:rPr>
            <w:noProof/>
            <w:webHidden/>
          </w:rPr>
          <w:fldChar w:fldCharType="separate"/>
        </w:r>
        <w:r w:rsidR="00BE3DC6" w:rsidRPr="00C7139F">
          <w:rPr>
            <w:noProof/>
            <w:webHidden/>
          </w:rPr>
          <w:t>75</w:t>
        </w:r>
        <w:r w:rsidR="00BE3DC6" w:rsidRPr="00C7139F">
          <w:rPr>
            <w:noProof/>
            <w:webHidden/>
          </w:rPr>
          <w:fldChar w:fldCharType="end"/>
        </w:r>
      </w:hyperlink>
    </w:p>
    <w:p w14:paraId="420F6E69" w14:textId="361FE9B4" w:rsidR="00BE3DC6" w:rsidRPr="00C7139F" w:rsidRDefault="00000000">
      <w:pPr>
        <w:pStyle w:val="11"/>
        <w:rPr>
          <w:rFonts w:asciiTheme="minorHAnsi" w:eastAsiaTheme="minorEastAsia" w:hAnsiTheme="minorHAnsi" w:cstheme="minorBidi"/>
          <w:noProof/>
          <w:szCs w:val="22"/>
          <w:lang w:eastAsia="zh-TW"/>
          <w14:ligatures w14:val="standardContextual"/>
        </w:rPr>
      </w:pPr>
      <w:hyperlink w:anchor="_Toc231241625" w:history="1">
        <w:r w:rsidR="00BE3DC6" w:rsidRPr="00C7139F">
          <w:rPr>
            <w:rStyle w:val="a8"/>
            <w:rFonts w:hint="eastAsia"/>
            <w:noProof/>
            <w:color w:val="auto"/>
          </w:rPr>
          <w:t>附錄一　我國在當地駐外單位及臺（華）商團體</w:t>
        </w:r>
        <w:r w:rsidR="00BE3DC6" w:rsidRPr="00C7139F">
          <w:rPr>
            <w:noProof/>
            <w:webHidden/>
          </w:rPr>
          <w:tab/>
        </w:r>
        <w:r w:rsidR="00BE3DC6" w:rsidRPr="00C7139F">
          <w:rPr>
            <w:noProof/>
            <w:webHidden/>
          </w:rPr>
          <w:fldChar w:fldCharType="begin"/>
        </w:r>
        <w:r w:rsidR="00BE3DC6" w:rsidRPr="00C7139F">
          <w:rPr>
            <w:noProof/>
            <w:webHidden/>
          </w:rPr>
          <w:instrText xml:space="preserve"> PAGEREF _Toc231241625 \h </w:instrText>
        </w:r>
        <w:r w:rsidR="00BE3DC6" w:rsidRPr="00C7139F">
          <w:rPr>
            <w:noProof/>
            <w:webHidden/>
          </w:rPr>
        </w:r>
        <w:r w:rsidR="00BE3DC6" w:rsidRPr="00C7139F">
          <w:rPr>
            <w:noProof/>
            <w:webHidden/>
          </w:rPr>
          <w:fldChar w:fldCharType="separate"/>
        </w:r>
        <w:r w:rsidR="00BE3DC6" w:rsidRPr="00C7139F">
          <w:rPr>
            <w:noProof/>
            <w:webHidden/>
          </w:rPr>
          <w:t>77</w:t>
        </w:r>
        <w:r w:rsidR="00BE3DC6" w:rsidRPr="00C7139F">
          <w:rPr>
            <w:noProof/>
            <w:webHidden/>
          </w:rPr>
          <w:fldChar w:fldCharType="end"/>
        </w:r>
      </w:hyperlink>
    </w:p>
    <w:p w14:paraId="650B7A99" w14:textId="44B63AD7" w:rsidR="00BE3DC6" w:rsidRPr="00C7139F" w:rsidRDefault="00000000">
      <w:pPr>
        <w:pStyle w:val="11"/>
        <w:rPr>
          <w:rFonts w:asciiTheme="minorHAnsi" w:eastAsiaTheme="minorEastAsia" w:hAnsiTheme="minorHAnsi" w:cstheme="minorBidi"/>
          <w:noProof/>
          <w:szCs w:val="22"/>
          <w:lang w:eastAsia="zh-TW"/>
          <w14:ligatures w14:val="standardContextual"/>
        </w:rPr>
      </w:pPr>
      <w:hyperlink w:anchor="_Toc231241626" w:history="1">
        <w:r w:rsidR="00BE3DC6" w:rsidRPr="00C7139F">
          <w:rPr>
            <w:rStyle w:val="a8"/>
            <w:rFonts w:hint="eastAsia"/>
            <w:noProof/>
            <w:color w:val="auto"/>
          </w:rPr>
          <w:t>附錄二　當地重要投資相關機構</w:t>
        </w:r>
        <w:r w:rsidR="00BE3DC6" w:rsidRPr="00C7139F">
          <w:rPr>
            <w:noProof/>
            <w:webHidden/>
          </w:rPr>
          <w:tab/>
        </w:r>
        <w:r w:rsidR="00BE3DC6" w:rsidRPr="00C7139F">
          <w:rPr>
            <w:noProof/>
            <w:webHidden/>
          </w:rPr>
          <w:fldChar w:fldCharType="begin"/>
        </w:r>
        <w:r w:rsidR="00BE3DC6" w:rsidRPr="00C7139F">
          <w:rPr>
            <w:noProof/>
            <w:webHidden/>
          </w:rPr>
          <w:instrText xml:space="preserve"> PAGEREF _Toc231241626 \h </w:instrText>
        </w:r>
        <w:r w:rsidR="00BE3DC6" w:rsidRPr="00C7139F">
          <w:rPr>
            <w:noProof/>
            <w:webHidden/>
          </w:rPr>
        </w:r>
        <w:r w:rsidR="00BE3DC6" w:rsidRPr="00C7139F">
          <w:rPr>
            <w:noProof/>
            <w:webHidden/>
          </w:rPr>
          <w:fldChar w:fldCharType="separate"/>
        </w:r>
        <w:r w:rsidR="00BE3DC6" w:rsidRPr="00C7139F">
          <w:rPr>
            <w:noProof/>
            <w:webHidden/>
          </w:rPr>
          <w:t>78</w:t>
        </w:r>
        <w:r w:rsidR="00BE3DC6" w:rsidRPr="00C7139F">
          <w:rPr>
            <w:noProof/>
            <w:webHidden/>
          </w:rPr>
          <w:fldChar w:fldCharType="end"/>
        </w:r>
      </w:hyperlink>
    </w:p>
    <w:p w14:paraId="046B323A" w14:textId="6F155FDD" w:rsidR="00BE3DC6" w:rsidRPr="00C7139F" w:rsidRDefault="00000000">
      <w:pPr>
        <w:pStyle w:val="11"/>
        <w:rPr>
          <w:rFonts w:asciiTheme="minorHAnsi" w:eastAsiaTheme="minorEastAsia" w:hAnsiTheme="minorHAnsi" w:cstheme="minorBidi"/>
          <w:noProof/>
          <w:szCs w:val="22"/>
          <w:lang w:eastAsia="zh-TW"/>
          <w14:ligatures w14:val="standardContextual"/>
        </w:rPr>
      </w:pPr>
      <w:hyperlink w:anchor="_Toc231241627" w:history="1">
        <w:r w:rsidR="00BE3DC6" w:rsidRPr="00C7139F">
          <w:rPr>
            <w:rStyle w:val="a8"/>
            <w:rFonts w:hint="eastAsia"/>
            <w:noProof/>
            <w:color w:val="auto"/>
          </w:rPr>
          <w:t>附錄三　當地外人投資統計</w:t>
        </w:r>
        <w:r w:rsidR="00BE3DC6" w:rsidRPr="00C7139F">
          <w:rPr>
            <w:noProof/>
            <w:webHidden/>
          </w:rPr>
          <w:tab/>
        </w:r>
        <w:r w:rsidR="00BE3DC6" w:rsidRPr="00C7139F">
          <w:rPr>
            <w:noProof/>
            <w:webHidden/>
          </w:rPr>
          <w:fldChar w:fldCharType="begin"/>
        </w:r>
        <w:r w:rsidR="00BE3DC6" w:rsidRPr="00C7139F">
          <w:rPr>
            <w:noProof/>
            <w:webHidden/>
          </w:rPr>
          <w:instrText xml:space="preserve"> PAGEREF _Toc231241627 \h </w:instrText>
        </w:r>
        <w:r w:rsidR="00BE3DC6" w:rsidRPr="00C7139F">
          <w:rPr>
            <w:noProof/>
            <w:webHidden/>
          </w:rPr>
        </w:r>
        <w:r w:rsidR="00BE3DC6" w:rsidRPr="00C7139F">
          <w:rPr>
            <w:noProof/>
            <w:webHidden/>
          </w:rPr>
          <w:fldChar w:fldCharType="separate"/>
        </w:r>
        <w:r w:rsidR="00BE3DC6" w:rsidRPr="00C7139F">
          <w:rPr>
            <w:noProof/>
            <w:webHidden/>
          </w:rPr>
          <w:t>79</w:t>
        </w:r>
        <w:r w:rsidR="00BE3DC6" w:rsidRPr="00C7139F">
          <w:rPr>
            <w:noProof/>
            <w:webHidden/>
          </w:rPr>
          <w:fldChar w:fldCharType="end"/>
        </w:r>
      </w:hyperlink>
    </w:p>
    <w:p w14:paraId="1F728B1A" w14:textId="3178DE97" w:rsidR="00BE3DC6" w:rsidRPr="00C7139F" w:rsidRDefault="00000000">
      <w:pPr>
        <w:pStyle w:val="11"/>
        <w:rPr>
          <w:rFonts w:asciiTheme="minorHAnsi" w:eastAsiaTheme="minorEastAsia" w:hAnsiTheme="minorHAnsi" w:cstheme="minorBidi"/>
          <w:noProof/>
          <w:szCs w:val="22"/>
          <w:lang w:eastAsia="zh-TW"/>
          <w14:ligatures w14:val="standardContextual"/>
        </w:rPr>
      </w:pPr>
      <w:hyperlink w:anchor="_Toc231241628" w:history="1">
        <w:r w:rsidR="00BE3DC6" w:rsidRPr="00C7139F">
          <w:rPr>
            <w:rStyle w:val="a8"/>
            <w:rFonts w:hint="eastAsia"/>
            <w:noProof/>
            <w:color w:val="auto"/>
          </w:rPr>
          <w:t>附錄四　我國廠商對當地國投資統計</w:t>
        </w:r>
        <w:r w:rsidR="00BE3DC6" w:rsidRPr="00C7139F">
          <w:rPr>
            <w:noProof/>
            <w:webHidden/>
          </w:rPr>
          <w:tab/>
        </w:r>
        <w:r w:rsidR="00BE3DC6" w:rsidRPr="00C7139F">
          <w:rPr>
            <w:noProof/>
            <w:webHidden/>
          </w:rPr>
          <w:fldChar w:fldCharType="begin"/>
        </w:r>
        <w:r w:rsidR="00BE3DC6" w:rsidRPr="00C7139F">
          <w:rPr>
            <w:noProof/>
            <w:webHidden/>
          </w:rPr>
          <w:instrText xml:space="preserve"> PAGEREF _Toc231241628 \h </w:instrText>
        </w:r>
        <w:r w:rsidR="00BE3DC6" w:rsidRPr="00C7139F">
          <w:rPr>
            <w:noProof/>
            <w:webHidden/>
          </w:rPr>
        </w:r>
        <w:r w:rsidR="00BE3DC6" w:rsidRPr="00C7139F">
          <w:rPr>
            <w:noProof/>
            <w:webHidden/>
          </w:rPr>
          <w:fldChar w:fldCharType="separate"/>
        </w:r>
        <w:r w:rsidR="00BE3DC6" w:rsidRPr="00C7139F">
          <w:rPr>
            <w:noProof/>
            <w:webHidden/>
          </w:rPr>
          <w:t>82</w:t>
        </w:r>
        <w:r w:rsidR="00BE3DC6" w:rsidRPr="00C7139F">
          <w:rPr>
            <w:noProof/>
            <w:webHidden/>
          </w:rPr>
          <w:fldChar w:fldCharType="end"/>
        </w:r>
      </w:hyperlink>
    </w:p>
    <w:p w14:paraId="43454373" w14:textId="084F287C" w:rsidR="007C509C" w:rsidRPr="00C7139F" w:rsidRDefault="00355F2D" w:rsidP="00757424">
      <w:pPr>
        <w:pStyle w:val="11"/>
        <w:rPr>
          <w:lang w:eastAsia="zh-TW"/>
        </w:rPr>
      </w:pPr>
      <w:r w:rsidRPr="00C7139F">
        <w:rPr>
          <w:rStyle w:val="a8"/>
          <w:color w:val="auto"/>
          <w:u w:val="none"/>
        </w:rPr>
        <w:fldChar w:fldCharType="end"/>
      </w:r>
      <w:r w:rsidR="002F14E6" w:rsidRPr="00C7139F">
        <w:rPr>
          <w:lang w:eastAsia="zh-TW"/>
        </w:rPr>
        <w:t xml:space="preserve"> </w:t>
      </w:r>
    </w:p>
    <w:p w14:paraId="533966FF" w14:textId="77777777" w:rsidR="00D80F30" w:rsidRPr="00C7139F" w:rsidRDefault="00085EB8" w:rsidP="00407878">
      <w:pPr>
        <w:pStyle w:val="afc"/>
      </w:pPr>
      <w:r w:rsidRPr="00C7139F">
        <w:br w:type="page"/>
      </w:r>
      <w:r w:rsidR="004320D1" w:rsidRPr="00C7139F">
        <w:lastRenderedPageBreak/>
        <w:br w:type="page"/>
      </w:r>
      <w:r w:rsidR="00D80F30" w:rsidRPr="00C7139F">
        <w:rPr>
          <w:rFonts w:hint="eastAsia"/>
        </w:rPr>
        <w:lastRenderedPageBreak/>
        <w:t>烏拉圭基本資料表</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27"/>
        <w:gridCol w:w="5839"/>
      </w:tblGrid>
      <w:tr w:rsidR="00C7139F" w:rsidRPr="00C7139F" w14:paraId="645C7520" w14:textId="77777777" w:rsidTr="00F96EF0">
        <w:trPr>
          <w:trHeight w:val="680"/>
          <w:jc w:val="center"/>
        </w:trPr>
        <w:tc>
          <w:tcPr>
            <w:tcW w:w="8366" w:type="dxa"/>
            <w:gridSpan w:val="2"/>
            <w:vAlign w:val="center"/>
          </w:tcPr>
          <w:p w14:paraId="5C3124C5" w14:textId="77777777" w:rsidR="00D80F30" w:rsidRPr="00C7139F" w:rsidRDefault="00D80F30" w:rsidP="00407878">
            <w:pPr>
              <w:pStyle w:val="afd"/>
            </w:pPr>
            <w:r w:rsidRPr="00C7139F">
              <w:rPr>
                <w:rFonts w:hAnsi="Arial" w:hint="eastAsia"/>
              </w:rPr>
              <w:t>自</w:t>
            </w:r>
            <w:r w:rsidRPr="00C7139F">
              <w:t xml:space="preserve">  </w:t>
            </w:r>
            <w:r w:rsidRPr="00C7139F">
              <w:rPr>
                <w:rFonts w:hAnsi="Arial" w:hint="eastAsia"/>
              </w:rPr>
              <w:t>然</w:t>
            </w:r>
            <w:r w:rsidRPr="00C7139F">
              <w:t xml:space="preserve">  </w:t>
            </w:r>
            <w:r w:rsidRPr="00C7139F">
              <w:rPr>
                <w:rFonts w:hAnsi="Arial" w:hint="eastAsia"/>
              </w:rPr>
              <w:t>人</w:t>
            </w:r>
            <w:r w:rsidRPr="00C7139F">
              <w:t xml:space="preserve">  </w:t>
            </w:r>
            <w:r w:rsidRPr="00C7139F">
              <w:rPr>
                <w:rFonts w:hAnsi="Arial" w:hint="eastAsia"/>
              </w:rPr>
              <w:t>文</w:t>
            </w:r>
          </w:p>
        </w:tc>
      </w:tr>
      <w:tr w:rsidR="00C7139F" w:rsidRPr="00C7139F" w14:paraId="50B7F14B" w14:textId="77777777" w:rsidTr="00F96EF0">
        <w:trPr>
          <w:trHeight w:val="680"/>
          <w:jc w:val="center"/>
        </w:trPr>
        <w:tc>
          <w:tcPr>
            <w:tcW w:w="2527" w:type="dxa"/>
            <w:vAlign w:val="center"/>
          </w:tcPr>
          <w:p w14:paraId="4A064B7A" w14:textId="77777777" w:rsidR="00D13526" w:rsidRPr="00C7139F" w:rsidRDefault="00D13526" w:rsidP="00407878">
            <w:pPr>
              <w:pStyle w:val="-"/>
              <w:rPr>
                <w:lang w:eastAsia="zh-TW"/>
              </w:rPr>
            </w:pPr>
            <w:r w:rsidRPr="00C7139F">
              <w:rPr>
                <w:lang w:eastAsia="zh-TW"/>
              </w:rPr>
              <w:t>地理環境</w:t>
            </w:r>
          </w:p>
        </w:tc>
        <w:tc>
          <w:tcPr>
            <w:tcW w:w="5839" w:type="dxa"/>
            <w:vAlign w:val="center"/>
          </w:tcPr>
          <w:p w14:paraId="6E8A7503" w14:textId="77777777" w:rsidR="00D13526" w:rsidRPr="00C7139F" w:rsidRDefault="00D13526" w:rsidP="00407878">
            <w:pPr>
              <w:pStyle w:val="-0"/>
              <w:rPr>
                <w:lang w:val="es-ES" w:eastAsia="zh-TW"/>
              </w:rPr>
            </w:pPr>
            <w:r w:rsidRPr="00C7139F">
              <w:rPr>
                <w:lang w:val="es-ES" w:eastAsia="zh-TW"/>
              </w:rPr>
              <w:t>位於南美洲東南端，西南與阿根廷以烏拉圭河及銀河為界，東北與巴西毗鄰，東南濱大西洋。</w:t>
            </w:r>
          </w:p>
        </w:tc>
      </w:tr>
      <w:tr w:rsidR="00C7139F" w:rsidRPr="00C7139F" w14:paraId="68CA7AD8" w14:textId="77777777" w:rsidTr="00F96EF0">
        <w:trPr>
          <w:trHeight w:val="680"/>
          <w:jc w:val="center"/>
        </w:trPr>
        <w:tc>
          <w:tcPr>
            <w:tcW w:w="2527" w:type="dxa"/>
            <w:vAlign w:val="center"/>
          </w:tcPr>
          <w:p w14:paraId="3BB0B82B" w14:textId="77777777" w:rsidR="00D13526" w:rsidRPr="00C7139F" w:rsidRDefault="00D13526" w:rsidP="00407878">
            <w:pPr>
              <w:pStyle w:val="-"/>
              <w:rPr>
                <w:lang w:eastAsia="zh-TW"/>
              </w:rPr>
            </w:pPr>
            <w:r w:rsidRPr="00C7139F">
              <w:rPr>
                <w:lang w:eastAsia="zh-TW"/>
              </w:rPr>
              <w:t>國土面積</w:t>
            </w:r>
          </w:p>
        </w:tc>
        <w:tc>
          <w:tcPr>
            <w:tcW w:w="5839" w:type="dxa"/>
            <w:vAlign w:val="center"/>
          </w:tcPr>
          <w:p w14:paraId="05960F02" w14:textId="77777777" w:rsidR="00D13526" w:rsidRPr="00C7139F" w:rsidRDefault="00D13526" w:rsidP="00407878">
            <w:pPr>
              <w:pStyle w:val="-0"/>
              <w:rPr>
                <w:lang w:val="es-ES" w:eastAsia="zh-TW"/>
              </w:rPr>
            </w:pPr>
            <w:r w:rsidRPr="00C7139F">
              <w:rPr>
                <w:lang w:val="es-ES" w:eastAsia="zh-TW"/>
              </w:rPr>
              <w:t>17</w:t>
            </w:r>
            <w:r w:rsidRPr="00C7139F">
              <w:rPr>
                <w:lang w:val="es-ES" w:eastAsia="zh-TW"/>
              </w:rPr>
              <w:t>萬</w:t>
            </w:r>
            <w:r w:rsidRPr="00C7139F">
              <w:rPr>
                <w:lang w:val="es-ES" w:eastAsia="zh-TW"/>
              </w:rPr>
              <w:t>6,215</w:t>
            </w:r>
            <w:r w:rsidRPr="00C7139F">
              <w:rPr>
                <w:lang w:val="es-ES" w:eastAsia="zh-TW"/>
              </w:rPr>
              <w:t>平方公里</w:t>
            </w:r>
          </w:p>
        </w:tc>
      </w:tr>
      <w:tr w:rsidR="00C7139F" w:rsidRPr="00C7139F" w14:paraId="4066104C" w14:textId="77777777" w:rsidTr="00F96EF0">
        <w:trPr>
          <w:trHeight w:val="680"/>
          <w:jc w:val="center"/>
        </w:trPr>
        <w:tc>
          <w:tcPr>
            <w:tcW w:w="2527" w:type="dxa"/>
            <w:vAlign w:val="center"/>
          </w:tcPr>
          <w:p w14:paraId="3AD7965F" w14:textId="77777777" w:rsidR="00D13526" w:rsidRPr="00C7139F" w:rsidRDefault="00D13526" w:rsidP="00407878">
            <w:pPr>
              <w:pStyle w:val="-"/>
              <w:rPr>
                <w:lang w:eastAsia="zh-TW"/>
              </w:rPr>
            </w:pPr>
            <w:r w:rsidRPr="00C7139F">
              <w:rPr>
                <w:lang w:eastAsia="zh-TW"/>
              </w:rPr>
              <w:t>氣候</w:t>
            </w:r>
          </w:p>
        </w:tc>
        <w:tc>
          <w:tcPr>
            <w:tcW w:w="5839" w:type="dxa"/>
            <w:vAlign w:val="center"/>
          </w:tcPr>
          <w:p w14:paraId="7BB0958C" w14:textId="77777777" w:rsidR="00D13526" w:rsidRPr="00C7139F" w:rsidRDefault="00D13526" w:rsidP="00407878">
            <w:pPr>
              <w:pStyle w:val="-0"/>
              <w:rPr>
                <w:lang w:val="es-ES" w:eastAsia="zh-TW"/>
              </w:rPr>
            </w:pPr>
            <w:r w:rsidRPr="00C7139F">
              <w:rPr>
                <w:lang w:val="es-ES" w:eastAsia="zh-TW"/>
              </w:rPr>
              <w:t>南半球副熱帶濕潤氣候</w:t>
            </w:r>
          </w:p>
        </w:tc>
      </w:tr>
      <w:tr w:rsidR="00C7139F" w:rsidRPr="00C7139F" w14:paraId="1607EBDD" w14:textId="77777777" w:rsidTr="00F96EF0">
        <w:trPr>
          <w:trHeight w:val="680"/>
          <w:jc w:val="center"/>
        </w:trPr>
        <w:tc>
          <w:tcPr>
            <w:tcW w:w="2527" w:type="dxa"/>
            <w:vAlign w:val="center"/>
          </w:tcPr>
          <w:p w14:paraId="268C17F1" w14:textId="77777777" w:rsidR="00D13526" w:rsidRPr="00C7139F" w:rsidRDefault="00D13526" w:rsidP="00407878">
            <w:pPr>
              <w:pStyle w:val="-"/>
              <w:rPr>
                <w:lang w:eastAsia="zh-TW"/>
              </w:rPr>
            </w:pPr>
            <w:r w:rsidRPr="00C7139F">
              <w:rPr>
                <w:lang w:eastAsia="zh-TW"/>
              </w:rPr>
              <w:t>種族</w:t>
            </w:r>
          </w:p>
        </w:tc>
        <w:tc>
          <w:tcPr>
            <w:tcW w:w="5839" w:type="dxa"/>
            <w:vAlign w:val="center"/>
          </w:tcPr>
          <w:p w14:paraId="677F3457" w14:textId="77777777" w:rsidR="00D13526" w:rsidRPr="00C7139F" w:rsidRDefault="00D13526" w:rsidP="00407878">
            <w:pPr>
              <w:pStyle w:val="-0"/>
              <w:rPr>
                <w:lang w:val="es-ES" w:eastAsia="zh-TW"/>
              </w:rPr>
            </w:pPr>
            <w:r w:rsidRPr="00C7139F">
              <w:rPr>
                <w:lang w:val="es-ES" w:eastAsia="zh-TW"/>
              </w:rPr>
              <w:t>96%</w:t>
            </w:r>
            <w:r w:rsidRPr="00C7139F">
              <w:rPr>
                <w:lang w:val="es-ES" w:eastAsia="zh-TW"/>
              </w:rPr>
              <w:t>來自歐洲移民，其中主要為西班牙及義大利後裔</w:t>
            </w:r>
          </w:p>
        </w:tc>
      </w:tr>
      <w:tr w:rsidR="00C7139F" w:rsidRPr="00C7139F" w14:paraId="55FB735F" w14:textId="77777777" w:rsidTr="00F96EF0">
        <w:trPr>
          <w:trHeight w:val="680"/>
          <w:jc w:val="center"/>
        </w:trPr>
        <w:tc>
          <w:tcPr>
            <w:tcW w:w="2527" w:type="dxa"/>
            <w:vAlign w:val="center"/>
          </w:tcPr>
          <w:p w14:paraId="48F0333C" w14:textId="77777777" w:rsidR="00D13526" w:rsidRPr="00C7139F" w:rsidRDefault="00D13526" w:rsidP="00407878">
            <w:pPr>
              <w:pStyle w:val="-"/>
              <w:rPr>
                <w:lang w:eastAsia="zh-TW"/>
              </w:rPr>
            </w:pPr>
            <w:r w:rsidRPr="00C7139F">
              <w:rPr>
                <w:lang w:eastAsia="zh-TW"/>
              </w:rPr>
              <w:t>人口結構</w:t>
            </w:r>
          </w:p>
        </w:tc>
        <w:tc>
          <w:tcPr>
            <w:tcW w:w="5839" w:type="dxa"/>
            <w:vAlign w:val="center"/>
          </w:tcPr>
          <w:p w14:paraId="41EA563E" w14:textId="77777777" w:rsidR="00D13526" w:rsidRPr="00C7139F" w:rsidRDefault="00522B54" w:rsidP="00407878">
            <w:pPr>
              <w:pStyle w:val="-0"/>
              <w:rPr>
                <w:lang w:val="es-ES" w:eastAsia="zh-TW"/>
              </w:rPr>
            </w:pPr>
            <w:r w:rsidRPr="00C7139F">
              <w:rPr>
                <w:rFonts w:hint="eastAsia"/>
                <w:lang w:val="es-ES" w:eastAsia="zh-TW"/>
              </w:rPr>
              <w:t>34</w:t>
            </w:r>
            <w:r w:rsidRPr="00C7139F">
              <w:rPr>
                <w:lang w:val="es-ES" w:eastAsia="zh-TW"/>
              </w:rPr>
              <w:t>9</w:t>
            </w:r>
            <w:r w:rsidRPr="00C7139F">
              <w:rPr>
                <w:lang w:val="es-ES" w:eastAsia="zh-TW"/>
              </w:rPr>
              <w:t>萬人</w:t>
            </w:r>
            <w:r w:rsidR="00D13526" w:rsidRPr="00C7139F">
              <w:rPr>
                <w:lang w:val="es-ES" w:eastAsia="zh-TW"/>
              </w:rPr>
              <w:t>，女性占</w:t>
            </w:r>
            <w:r w:rsidR="00634115" w:rsidRPr="00C7139F">
              <w:rPr>
                <w:lang w:val="es-ES" w:eastAsia="zh-TW"/>
              </w:rPr>
              <w:t>52</w:t>
            </w:r>
            <w:r w:rsidR="00D13526" w:rsidRPr="00C7139F">
              <w:rPr>
                <w:lang w:val="es-ES" w:eastAsia="zh-TW"/>
              </w:rPr>
              <w:t>%</w:t>
            </w:r>
            <w:r w:rsidR="00D13526" w:rsidRPr="00C7139F">
              <w:rPr>
                <w:lang w:val="es-ES" w:eastAsia="zh-TW"/>
              </w:rPr>
              <w:t>，男性占</w:t>
            </w:r>
            <w:r w:rsidR="00634115" w:rsidRPr="00C7139F">
              <w:rPr>
                <w:lang w:val="es-ES" w:eastAsia="zh-TW"/>
              </w:rPr>
              <w:t>48</w:t>
            </w:r>
            <w:r w:rsidR="00D13526" w:rsidRPr="00C7139F">
              <w:rPr>
                <w:lang w:val="es-ES" w:eastAsia="zh-TW"/>
              </w:rPr>
              <w:t>%</w:t>
            </w:r>
          </w:p>
        </w:tc>
      </w:tr>
      <w:tr w:rsidR="00C7139F" w:rsidRPr="00C7139F" w14:paraId="4440ED72" w14:textId="77777777" w:rsidTr="00F96EF0">
        <w:trPr>
          <w:trHeight w:val="680"/>
          <w:jc w:val="center"/>
        </w:trPr>
        <w:tc>
          <w:tcPr>
            <w:tcW w:w="2527" w:type="dxa"/>
            <w:vAlign w:val="center"/>
          </w:tcPr>
          <w:p w14:paraId="2A85DE1A" w14:textId="77777777" w:rsidR="00D13526" w:rsidRPr="00C7139F" w:rsidRDefault="00D13526" w:rsidP="00407878">
            <w:pPr>
              <w:pStyle w:val="-"/>
              <w:rPr>
                <w:lang w:eastAsia="zh-TW"/>
              </w:rPr>
            </w:pPr>
            <w:r w:rsidRPr="00C7139F">
              <w:rPr>
                <w:lang w:eastAsia="zh-TW"/>
              </w:rPr>
              <w:t>教育普及程度</w:t>
            </w:r>
          </w:p>
        </w:tc>
        <w:tc>
          <w:tcPr>
            <w:tcW w:w="5839" w:type="dxa"/>
            <w:vAlign w:val="center"/>
          </w:tcPr>
          <w:p w14:paraId="6CA65612" w14:textId="77777777" w:rsidR="00D13526" w:rsidRPr="00C7139F" w:rsidRDefault="00D13526" w:rsidP="00407878">
            <w:pPr>
              <w:pStyle w:val="-0"/>
              <w:rPr>
                <w:lang w:val="es-ES" w:eastAsia="zh-TW"/>
              </w:rPr>
            </w:pPr>
            <w:r w:rsidRPr="00C7139F">
              <w:rPr>
                <w:lang w:val="es-ES" w:eastAsia="zh-TW"/>
              </w:rPr>
              <w:t>烏國教育發達，人民識字率高達</w:t>
            </w:r>
            <w:r w:rsidRPr="00C7139F">
              <w:rPr>
                <w:lang w:val="es-ES" w:eastAsia="zh-TW"/>
              </w:rPr>
              <w:t>98%</w:t>
            </w:r>
            <w:r w:rsidRPr="00C7139F">
              <w:rPr>
                <w:lang w:val="es-ES" w:eastAsia="zh-TW"/>
              </w:rPr>
              <w:t>，為中南美洲文化水準較高的國家。</w:t>
            </w:r>
          </w:p>
        </w:tc>
      </w:tr>
      <w:tr w:rsidR="00C7139F" w:rsidRPr="00C7139F" w14:paraId="19490048" w14:textId="77777777" w:rsidTr="00F96EF0">
        <w:trPr>
          <w:trHeight w:val="680"/>
          <w:jc w:val="center"/>
        </w:trPr>
        <w:tc>
          <w:tcPr>
            <w:tcW w:w="2527" w:type="dxa"/>
            <w:vAlign w:val="center"/>
          </w:tcPr>
          <w:p w14:paraId="09E20077" w14:textId="77777777" w:rsidR="00D13526" w:rsidRPr="00C7139F" w:rsidRDefault="00D13526" w:rsidP="00407878">
            <w:pPr>
              <w:pStyle w:val="-"/>
              <w:rPr>
                <w:lang w:eastAsia="zh-TW"/>
              </w:rPr>
            </w:pPr>
            <w:r w:rsidRPr="00C7139F">
              <w:rPr>
                <w:lang w:eastAsia="zh-TW"/>
              </w:rPr>
              <w:t>語言</w:t>
            </w:r>
          </w:p>
        </w:tc>
        <w:tc>
          <w:tcPr>
            <w:tcW w:w="5839" w:type="dxa"/>
            <w:vAlign w:val="center"/>
          </w:tcPr>
          <w:p w14:paraId="3E3884BC" w14:textId="77777777" w:rsidR="00D13526" w:rsidRPr="00C7139F" w:rsidRDefault="00D13526" w:rsidP="00407878">
            <w:pPr>
              <w:pStyle w:val="-0"/>
              <w:rPr>
                <w:lang w:val="es-ES" w:eastAsia="zh-TW"/>
              </w:rPr>
            </w:pPr>
            <w:r w:rsidRPr="00C7139F">
              <w:rPr>
                <w:lang w:val="es-ES" w:eastAsia="zh-TW"/>
              </w:rPr>
              <w:t>西班牙語</w:t>
            </w:r>
          </w:p>
        </w:tc>
      </w:tr>
      <w:tr w:rsidR="00C7139F" w:rsidRPr="00C7139F" w14:paraId="355026E9" w14:textId="77777777" w:rsidTr="00F96EF0">
        <w:trPr>
          <w:trHeight w:val="680"/>
          <w:jc w:val="center"/>
        </w:trPr>
        <w:tc>
          <w:tcPr>
            <w:tcW w:w="2527" w:type="dxa"/>
            <w:vAlign w:val="center"/>
          </w:tcPr>
          <w:p w14:paraId="209C97C9" w14:textId="77777777" w:rsidR="00D13526" w:rsidRPr="00C7139F" w:rsidRDefault="00D13526" w:rsidP="00407878">
            <w:pPr>
              <w:pStyle w:val="-"/>
              <w:rPr>
                <w:lang w:eastAsia="zh-TW"/>
              </w:rPr>
            </w:pPr>
            <w:r w:rsidRPr="00C7139F">
              <w:rPr>
                <w:lang w:eastAsia="zh-TW"/>
              </w:rPr>
              <w:t>宗教</w:t>
            </w:r>
          </w:p>
        </w:tc>
        <w:tc>
          <w:tcPr>
            <w:tcW w:w="5839" w:type="dxa"/>
            <w:vAlign w:val="center"/>
          </w:tcPr>
          <w:p w14:paraId="3277B464" w14:textId="77777777" w:rsidR="00D13526" w:rsidRPr="00C7139F" w:rsidRDefault="00D13526" w:rsidP="00407878">
            <w:pPr>
              <w:pStyle w:val="-0"/>
              <w:rPr>
                <w:lang w:val="es-ES" w:eastAsia="zh-TW"/>
              </w:rPr>
            </w:pPr>
            <w:r w:rsidRPr="00C7139F">
              <w:rPr>
                <w:lang w:val="es-ES" w:eastAsia="zh-TW"/>
              </w:rPr>
              <w:t>天主教（</w:t>
            </w:r>
            <w:r w:rsidRPr="00C7139F">
              <w:rPr>
                <w:lang w:val="es-ES" w:eastAsia="zh-TW"/>
              </w:rPr>
              <w:t>47.1%</w:t>
            </w:r>
            <w:r w:rsidRPr="00C7139F">
              <w:rPr>
                <w:lang w:val="es-ES" w:eastAsia="zh-TW"/>
              </w:rPr>
              <w:t>）、新教、猶太教、其他</w:t>
            </w:r>
          </w:p>
        </w:tc>
      </w:tr>
      <w:tr w:rsidR="00C7139F" w:rsidRPr="00C7139F" w14:paraId="34047254" w14:textId="77777777" w:rsidTr="00F96EF0">
        <w:trPr>
          <w:trHeight w:val="680"/>
          <w:jc w:val="center"/>
        </w:trPr>
        <w:tc>
          <w:tcPr>
            <w:tcW w:w="2527" w:type="dxa"/>
            <w:vAlign w:val="center"/>
          </w:tcPr>
          <w:p w14:paraId="5EF19687" w14:textId="77777777" w:rsidR="00D13526" w:rsidRPr="00C7139F" w:rsidRDefault="00D13526" w:rsidP="00407878">
            <w:pPr>
              <w:pStyle w:val="-"/>
              <w:rPr>
                <w:lang w:eastAsia="zh-TW"/>
              </w:rPr>
            </w:pPr>
            <w:r w:rsidRPr="00C7139F">
              <w:rPr>
                <w:lang w:eastAsia="zh-TW"/>
              </w:rPr>
              <w:t>首都及重要城市</w:t>
            </w:r>
          </w:p>
        </w:tc>
        <w:tc>
          <w:tcPr>
            <w:tcW w:w="5839" w:type="dxa"/>
            <w:vAlign w:val="center"/>
          </w:tcPr>
          <w:p w14:paraId="7528A9BB" w14:textId="77777777" w:rsidR="00D13526" w:rsidRPr="00C7139F" w:rsidRDefault="00D13526" w:rsidP="00407878">
            <w:pPr>
              <w:pStyle w:val="-0"/>
              <w:rPr>
                <w:lang w:eastAsia="zh-TW"/>
              </w:rPr>
            </w:pPr>
            <w:r w:rsidRPr="00C7139F">
              <w:rPr>
                <w:lang w:eastAsia="zh-TW"/>
              </w:rPr>
              <w:t>Montevideo</w:t>
            </w:r>
            <w:r w:rsidRPr="00C7139F">
              <w:rPr>
                <w:lang w:eastAsia="zh-TW"/>
              </w:rPr>
              <w:t>（</w:t>
            </w:r>
            <w:r w:rsidRPr="00C7139F">
              <w:rPr>
                <w:lang w:val="es-ES" w:eastAsia="zh-TW"/>
              </w:rPr>
              <w:t>首都</w:t>
            </w:r>
            <w:r w:rsidRPr="00C7139F">
              <w:rPr>
                <w:lang w:eastAsia="zh-TW"/>
              </w:rPr>
              <w:t>）</w:t>
            </w:r>
            <w:r w:rsidRPr="00C7139F">
              <w:rPr>
                <w:lang w:val="es-ES" w:eastAsia="zh-TW"/>
              </w:rPr>
              <w:t>、</w:t>
            </w:r>
            <w:r w:rsidRPr="00C7139F">
              <w:rPr>
                <w:lang w:eastAsia="zh-TW"/>
              </w:rPr>
              <w:t>Maldonado</w:t>
            </w:r>
            <w:r w:rsidRPr="00C7139F">
              <w:rPr>
                <w:lang w:val="es-ES" w:eastAsia="zh-TW"/>
              </w:rPr>
              <w:t>、</w:t>
            </w:r>
            <w:r w:rsidRPr="00C7139F">
              <w:rPr>
                <w:lang w:eastAsia="zh-TW"/>
              </w:rPr>
              <w:t>Salto</w:t>
            </w:r>
            <w:r w:rsidRPr="00C7139F">
              <w:rPr>
                <w:lang w:val="es-ES" w:eastAsia="zh-TW"/>
              </w:rPr>
              <w:t>、</w:t>
            </w:r>
            <w:r w:rsidRPr="00C7139F">
              <w:rPr>
                <w:lang w:eastAsia="zh-TW"/>
              </w:rPr>
              <w:t>Paysandú</w:t>
            </w:r>
            <w:r w:rsidRPr="00C7139F">
              <w:rPr>
                <w:lang w:val="es-ES" w:eastAsia="zh-TW"/>
              </w:rPr>
              <w:t>、</w:t>
            </w:r>
            <w:r w:rsidRPr="00C7139F">
              <w:rPr>
                <w:lang w:eastAsia="zh-TW"/>
              </w:rPr>
              <w:t>Rivera</w:t>
            </w:r>
            <w:r w:rsidRPr="00C7139F">
              <w:rPr>
                <w:lang w:val="es-ES" w:eastAsia="zh-TW"/>
              </w:rPr>
              <w:t>等</w:t>
            </w:r>
          </w:p>
        </w:tc>
      </w:tr>
      <w:tr w:rsidR="00C7139F" w:rsidRPr="00C7139F" w14:paraId="6AB428A3" w14:textId="77777777" w:rsidTr="00F96EF0">
        <w:trPr>
          <w:trHeight w:val="680"/>
          <w:jc w:val="center"/>
        </w:trPr>
        <w:tc>
          <w:tcPr>
            <w:tcW w:w="2527" w:type="dxa"/>
            <w:vAlign w:val="center"/>
          </w:tcPr>
          <w:p w14:paraId="29A2E30C" w14:textId="77777777" w:rsidR="00D13526" w:rsidRPr="00C7139F" w:rsidRDefault="00D13526" w:rsidP="00407878">
            <w:pPr>
              <w:pStyle w:val="-"/>
              <w:rPr>
                <w:lang w:eastAsia="zh-TW"/>
              </w:rPr>
            </w:pPr>
            <w:r w:rsidRPr="00C7139F">
              <w:rPr>
                <w:lang w:eastAsia="zh-TW"/>
              </w:rPr>
              <w:t>政治體制</w:t>
            </w:r>
          </w:p>
        </w:tc>
        <w:tc>
          <w:tcPr>
            <w:tcW w:w="5839" w:type="dxa"/>
            <w:vAlign w:val="center"/>
          </w:tcPr>
          <w:p w14:paraId="68ED17BA" w14:textId="77777777" w:rsidR="00D13526" w:rsidRPr="00C7139F" w:rsidRDefault="00D13526" w:rsidP="00407878">
            <w:pPr>
              <w:pStyle w:val="-0"/>
              <w:rPr>
                <w:lang w:val="es-ES" w:eastAsia="zh-TW"/>
              </w:rPr>
            </w:pPr>
            <w:proofErr w:type="gramStart"/>
            <w:r w:rsidRPr="00C7139F">
              <w:rPr>
                <w:lang w:val="es-ES" w:eastAsia="zh-TW"/>
              </w:rPr>
              <w:t>採</w:t>
            </w:r>
            <w:proofErr w:type="gramEnd"/>
            <w:r w:rsidRPr="00C7139F">
              <w:rPr>
                <w:lang w:val="es-ES" w:eastAsia="zh-TW"/>
              </w:rPr>
              <w:t>行總統制之民主共和體制，行政、立法、司法三權分立</w:t>
            </w:r>
          </w:p>
        </w:tc>
      </w:tr>
      <w:tr w:rsidR="00C7139F" w:rsidRPr="00C7139F" w14:paraId="7BFF9005" w14:textId="77777777" w:rsidTr="00F96EF0">
        <w:trPr>
          <w:trHeight w:val="680"/>
          <w:jc w:val="center"/>
        </w:trPr>
        <w:tc>
          <w:tcPr>
            <w:tcW w:w="2527" w:type="dxa"/>
            <w:vAlign w:val="center"/>
          </w:tcPr>
          <w:p w14:paraId="1C87EEE7" w14:textId="77777777" w:rsidR="00D13526" w:rsidRPr="00C7139F" w:rsidRDefault="00D13526" w:rsidP="00407878">
            <w:pPr>
              <w:pStyle w:val="-"/>
              <w:rPr>
                <w:lang w:eastAsia="zh-TW"/>
              </w:rPr>
            </w:pPr>
            <w:r w:rsidRPr="00C7139F">
              <w:rPr>
                <w:lang w:eastAsia="zh-TW"/>
              </w:rPr>
              <w:t>投資主管機關</w:t>
            </w:r>
          </w:p>
        </w:tc>
        <w:tc>
          <w:tcPr>
            <w:tcW w:w="5839" w:type="dxa"/>
            <w:vAlign w:val="center"/>
          </w:tcPr>
          <w:p w14:paraId="25E4C6CC" w14:textId="77777777" w:rsidR="00D13526" w:rsidRPr="00C7139F" w:rsidRDefault="00D13526" w:rsidP="00407878">
            <w:pPr>
              <w:pStyle w:val="-0"/>
              <w:rPr>
                <w:lang w:val="es-ES" w:eastAsia="zh-TW"/>
              </w:rPr>
            </w:pPr>
            <w:r w:rsidRPr="00C7139F">
              <w:rPr>
                <w:lang w:val="es-ES" w:eastAsia="zh-TW"/>
              </w:rPr>
              <w:t>烏拉圭貿易及投資推廣機構：</w:t>
            </w:r>
          </w:p>
          <w:p w14:paraId="54AB4066" w14:textId="77777777" w:rsidR="00D13526" w:rsidRPr="00C7139F" w:rsidRDefault="00D13526" w:rsidP="00407878">
            <w:pPr>
              <w:pStyle w:val="-0"/>
              <w:rPr>
                <w:lang w:val="es-ES" w:eastAsia="zh-TW"/>
              </w:rPr>
            </w:pPr>
            <w:r w:rsidRPr="00C7139F">
              <w:rPr>
                <w:lang w:val="es-ES" w:eastAsia="zh-TW"/>
              </w:rPr>
              <w:t>Uruguay XXI - Promoción de Inversiones, Exportaciones e Imagen País</w:t>
            </w:r>
          </w:p>
          <w:p w14:paraId="48D25D0D" w14:textId="77777777" w:rsidR="00D13526" w:rsidRPr="00C7139F" w:rsidRDefault="00D13526" w:rsidP="00407878">
            <w:pPr>
              <w:pStyle w:val="-0"/>
              <w:rPr>
                <w:lang w:val="es-ES" w:eastAsia="zh-TW"/>
              </w:rPr>
            </w:pPr>
            <w:r w:rsidRPr="00C7139F">
              <w:rPr>
                <w:lang w:val="es-ES" w:eastAsia="zh-TW"/>
              </w:rPr>
              <w:t>地址：</w:t>
            </w:r>
            <w:r w:rsidRPr="00C7139F">
              <w:rPr>
                <w:lang w:val="es-ES" w:eastAsia="zh-TW"/>
              </w:rPr>
              <w:t>Rincón 518 / 528, Montevideo</w:t>
            </w:r>
          </w:p>
          <w:p w14:paraId="494886F3" w14:textId="77777777" w:rsidR="00D13526" w:rsidRPr="00C7139F" w:rsidRDefault="00D13526" w:rsidP="00407878">
            <w:pPr>
              <w:pStyle w:val="-0"/>
              <w:rPr>
                <w:lang w:val="es-ES" w:eastAsia="zh-TW"/>
              </w:rPr>
            </w:pPr>
            <w:r w:rsidRPr="00C7139F">
              <w:rPr>
                <w:lang w:val="es-ES" w:eastAsia="zh-TW"/>
              </w:rPr>
              <w:t>電話：（</w:t>
            </w:r>
            <w:r w:rsidRPr="00C7139F">
              <w:rPr>
                <w:lang w:val="es-ES" w:eastAsia="zh-TW"/>
              </w:rPr>
              <w:t>+598</w:t>
            </w:r>
            <w:r w:rsidRPr="00C7139F">
              <w:rPr>
                <w:lang w:val="es-ES" w:eastAsia="zh-TW"/>
              </w:rPr>
              <w:t>）</w:t>
            </w:r>
            <w:r w:rsidRPr="00C7139F">
              <w:rPr>
                <w:lang w:val="es-ES" w:eastAsia="zh-TW"/>
              </w:rPr>
              <w:t>2915-3838</w:t>
            </w:r>
          </w:p>
          <w:p w14:paraId="7E6E0033" w14:textId="77777777" w:rsidR="00D13526" w:rsidRPr="00C7139F" w:rsidRDefault="00D13526" w:rsidP="00407878">
            <w:pPr>
              <w:pStyle w:val="-0"/>
              <w:rPr>
                <w:lang w:val="es-ES" w:eastAsia="zh-TW"/>
              </w:rPr>
            </w:pPr>
            <w:r w:rsidRPr="00C7139F">
              <w:rPr>
                <w:lang w:val="es-ES" w:eastAsia="zh-TW"/>
              </w:rPr>
              <w:lastRenderedPageBreak/>
              <w:t>網站：</w:t>
            </w:r>
            <w:r w:rsidRPr="00C7139F">
              <w:rPr>
                <w:lang w:val="es-ES" w:eastAsia="zh-TW"/>
              </w:rPr>
              <w:t>https://www.uruguayxxi.gub.uy/</w:t>
            </w:r>
          </w:p>
          <w:p w14:paraId="5D0AA241" w14:textId="77777777" w:rsidR="00D13526" w:rsidRPr="00C7139F" w:rsidRDefault="00D13526" w:rsidP="00407878">
            <w:pPr>
              <w:pStyle w:val="-0"/>
              <w:rPr>
                <w:lang w:val="es-ES" w:eastAsia="zh-TW"/>
              </w:rPr>
            </w:pPr>
            <w:r w:rsidRPr="00C7139F">
              <w:rPr>
                <w:lang w:val="es-ES" w:eastAsia="zh-TW"/>
              </w:rPr>
              <w:t>E-mail</w:t>
            </w:r>
            <w:r w:rsidRPr="00C7139F">
              <w:rPr>
                <w:lang w:val="es-ES" w:eastAsia="zh-TW"/>
              </w:rPr>
              <w:t>：</w:t>
            </w:r>
            <w:r w:rsidRPr="00C7139F">
              <w:fldChar w:fldCharType="begin"/>
            </w:r>
            <w:r w:rsidRPr="00C7139F">
              <w:rPr>
                <w:lang w:val="es-ES"/>
              </w:rPr>
              <w:instrText>HYPERLINK "mailto:info@uruguayxxi.gub.uy"</w:instrText>
            </w:r>
            <w:r w:rsidRPr="00C7139F">
              <w:fldChar w:fldCharType="separate"/>
            </w:r>
            <w:r w:rsidRPr="00C7139F">
              <w:rPr>
                <w:lang w:val="es-ES" w:eastAsia="zh-TW"/>
              </w:rPr>
              <w:t>info@uruguayxxi.gub.uy</w:t>
            </w:r>
            <w:r w:rsidRPr="00C7139F">
              <w:rPr>
                <w:lang w:val="es-ES" w:eastAsia="zh-TW"/>
              </w:rPr>
              <w:fldChar w:fldCharType="end"/>
            </w:r>
          </w:p>
        </w:tc>
      </w:tr>
      <w:tr w:rsidR="00C7139F" w:rsidRPr="00C7139F" w14:paraId="71EC087D" w14:textId="77777777" w:rsidTr="00F96EF0">
        <w:trPr>
          <w:trHeight w:val="680"/>
          <w:jc w:val="center"/>
        </w:trPr>
        <w:tc>
          <w:tcPr>
            <w:tcW w:w="8366" w:type="dxa"/>
            <w:gridSpan w:val="2"/>
            <w:vAlign w:val="center"/>
          </w:tcPr>
          <w:p w14:paraId="16450C0D" w14:textId="77777777" w:rsidR="00D80F30" w:rsidRPr="00C7139F" w:rsidRDefault="00D80F30" w:rsidP="00407878">
            <w:pPr>
              <w:pStyle w:val="afd"/>
              <w:rPr>
                <w:lang w:val="es-ES"/>
              </w:rPr>
            </w:pPr>
            <w:r w:rsidRPr="00C7139F">
              <w:rPr>
                <w:rFonts w:hAnsi="Arial" w:hint="eastAsia"/>
              </w:rPr>
              <w:lastRenderedPageBreak/>
              <w:t>經</w:t>
            </w:r>
            <w:r w:rsidRPr="00C7139F">
              <w:rPr>
                <w:lang w:val="es-ES"/>
              </w:rPr>
              <w:t xml:space="preserve">  </w:t>
            </w:r>
            <w:r w:rsidRPr="00C7139F">
              <w:rPr>
                <w:rFonts w:hAnsi="Arial" w:hint="eastAsia"/>
              </w:rPr>
              <w:t>濟</w:t>
            </w:r>
            <w:r w:rsidRPr="00C7139F">
              <w:rPr>
                <w:lang w:val="es-ES"/>
              </w:rPr>
              <w:t xml:space="preserve">  </w:t>
            </w:r>
            <w:r w:rsidRPr="00C7139F">
              <w:rPr>
                <w:rFonts w:hAnsi="Arial" w:hint="eastAsia"/>
              </w:rPr>
              <w:t>概</w:t>
            </w:r>
            <w:r w:rsidRPr="00C7139F">
              <w:rPr>
                <w:lang w:val="es-ES"/>
              </w:rPr>
              <w:t xml:space="preserve">  </w:t>
            </w:r>
            <w:proofErr w:type="gramStart"/>
            <w:r w:rsidRPr="00C7139F">
              <w:rPr>
                <w:rFonts w:hAnsi="Arial" w:hint="eastAsia"/>
              </w:rPr>
              <w:t>況</w:t>
            </w:r>
            <w:proofErr w:type="gramEnd"/>
            <w:r w:rsidRPr="00C7139F">
              <w:rPr>
                <w:lang w:val="es-ES"/>
              </w:rPr>
              <w:t xml:space="preserve"> </w:t>
            </w:r>
          </w:p>
        </w:tc>
      </w:tr>
      <w:tr w:rsidR="00C7139F" w:rsidRPr="00C7139F" w14:paraId="3A9A2F5F" w14:textId="77777777" w:rsidTr="00F96EF0">
        <w:trPr>
          <w:trHeight w:val="680"/>
          <w:jc w:val="center"/>
        </w:trPr>
        <w:tc>
          <w:tcPr>
            <w:tcW w:w="2527" w:type="dxa"/>
            <w:vAlign w:val="center"/>
          </w:tcPr>
          <w:p w14:paraId="070EA557" w14:textId="77777777" w:rsidR="00D13526" w:rsidRPr="00C7139F" w:rsidRDefault="00D13526" w:rsidP="00407878">
            <w:pPr>
              <w:pStyle w:val="-"/>
            </w:pPr>
            <w:r w:rsidRPr="00C7139F">
              <w:t>幣制</w:t>
            </w:r>
          </w:p>
        </w:tc>
        <w:tc>
          <w:tcPr>
            <w:tcW w:w="5839" w:type="dxa"/>
            <w:vAlign w:val="center"/>
          </w:tcPr>
          <w:p w14:paraId="57E9ACE2" w14:textId="77777777" w:rsidR="00D13526" w:rsidRPr="00C7139F" w:rsidRDefault="00D13526" w:rsidP="00407878">
            <w:pPr>
              <w:pStyle w:val="-0"/>
              <w:rPr>
                <w:lang w:val="es-ES" w:eastAsia="zh-TW"/>
              </w:rPr>
            </w:pPr>
            <w:r w:rsidRPr="00C7139F">
              <w:rPr>
                <w:lang w:val="es-ES" w:eastAsia="zh-TW"/>
              </w:rPr>
              <w:t>披索（</w:t>
            </w:r>
            <w:r w:rsidRPr="00C7139F">
              <w:rPr>
                <w:lang w:val="es-ES" w:eastAsia="zh-TW"/>
              </w:rPr>
              <w:t>PESO</w:t>
            </w:r>
            <w:r w:rsidRPr="00C7139F">
              <w:rPr>
                <w:lang w:val="es-ES" w:eastAsia="zh-TW"/>
              </w:rPr>
              <w:t>）</w:t>
            </w:r>
          </w:p>
        </w:tc>
      </w:tr>
      <w:tr w:rsidR="00C7139F" w:rsidRPr="00C7139F" w14:paraId="46386AF0" w14:textId="77777777" w:rsidTr="00F96EF0">
        <w:trPr>
          <w:trHeight w:val="680"/>
          <w:jc w:val="center"/>
        </w:trPr>
        <w:tc>
          <w:tcPr>
            <w:tcW w:w="2527" w:type="dxa"/>
            <w:vAlign w:val="center"/>
          </w:tcPr>
          <w:p w14:paraId="48181E1D" w14:textId="77777777" w:rsidR="00522B54" w:rsidRPr="00C7139F" w:rsidRDefault="00522B54" w:rsidP="00522B54">
            <w:pPr>
              <w:pStyle w:val="-"/>
            </w:pPr>
            <w:r w:rsidRPr="00C7139F">
              <w:t>國內生產毛額</w:t>
            </w:r>
          </w:p>
        </w:tc>
        <w:tc>
          <w:tcPr>
            <w:tcW w:w="5839" w:type="dxa"/>
            <w:vAlign w:val="center"/>
          </w:tcPr>
          <w:p w14:paraId="604806C4" w14:textId="77777777" w:rsidR="00522B54" w:rsidRPr="00C7139F" w:rsidRDefault="00522B54" w:rsidP="00522B54">
            <w:pPr>
              <w:pStyle w:val="-0"/>
              <w:rPr>
                <w:lang w:val="es-ES" w:eastAsia="zh-TW"/>
              </w:rPr>
            </w:pPr>
            <w:r w:rsidRPr="00C7139F">
              <w:rPr>
                <w:lang w:val="es-ES" w:eastAsia="zh-TW"/>
              </w:rPr>
              <w:t>US$</w:t>
            </w:r>
            <w:r w:rsidRPr="00C7139F">
              <w:rPr>
                <w:rFonts w:hint="eastAsia"/>
                <w:lang w:val="es-ES" w:eastAsia="zh-TW"/>
              </w:rPr>
              <w:t>85</w:t>
            </w:r>
            <w:r w:rsidRPr="00C7139F">
              <w:rPr>
                <w:lang w:val="es-ES" w:eastAsia="zh-TW"/>
              </w:rPr>
              <w:t>5</w:t>
            </w:r>
            <w:r w:rsidRPr="00C7139F">
              <w:rPr>
                <w:lang w:val="es-ES" w:eastAsia="zh-TW"/>
              </w:rPr>
              <w:t>億（</w:t>
            </w:r>
            <w:r w:rsidRPr="00C7139F">
              <w:rPr>
                <w:lang w:val="es-ES" w:eastAsia="zh-TW"/>
              </w:rPr>
              <w:t>202</w:t>
            </w:r>
            <w:r w:rsidRPr="00C7139F">
              <w:rPr>
                <w:rFonts w:hint="eastAsia"/>
                <w:lang w:val="es-ES" w:eastAsia="zh-TW"/>
              </w:rPr>
              <w:t>5</w:t>
            </w:r>
            <w:r w:rsidRPr="00C7139F">
              <w:rPr>
                <w:lang w:val="es-ES" w:eastAsia="zh-TW"/>
              </w:rPr>
              <w:t>）</w:t>
            </w:r>
          </w:p>
        </w:tc>
      </w:tr>
      <w:tr w:rsidR="00C7139F" w:rsidRPr="00C7139F" w14:paraId="6359216F" w14:textId="77777777" w:rsidTr="00F96EF0">
        <w:trPr>
          <w:trHeight w:val="680"/>
          <w:jc w:val="center"/>
        </w:trPr>
        <w:tc>
          <w:tcPr>
            <w:tcW w:w="2527" w:type="dxa"/>
            <w:vAlign w:val="center"/>
          </w:tcPr>
          <w:p w14:paraId="7D6B5BF1" w14:textId="77777777" w:rsidR="00522B54" w:rsidRPr="00C7139F" w:rsidRDefault="00522B54" w:rsidP="00522B54">
            <w:pPr>
              <w:pStyle w:val="-"/>
            </w:pPr>
            <w:r w:rsidRPr="00C7139F">
              <w:t>經濟成長率</w:t>
            </w:r>
          </w:p>
        </w:tc>
        <w:tc>
          <w:tcPr>
            <w:tcW w:w="5839" w:type="dxa"/>
            <w:vAlign w:val="center"/>
          </w:tcPr>
          <w:p w14:paraId="1AB315D4" w14:textId="77777777" w:rsidR="00522B54" w:rsidRPr="00C7139F" w:rsidRDefault="00522B54" w:rsidP="00522B54">
            <w:pPr>
              <w:pStyle w:val="-0"/>
              <w:rPr>
                <w:lang w:val="es-ES" w:eastAsia="zh-TW"/>
              </w:rPr>
            </w:pPr>
            <w:r w:rsidRPr="00C7139F">
              <w:rPr>
                <w:rFonts w:hint="eastAsia"/>
                <w:lang w:val="es-ES" w:eastAsia="zh-TW"/>
              </w:rPr>
              <w:t>1</w:t>
            </w:r>
            <w:r w:rsidRPr="00C7139F">
              <w:rPr>
                <w:lang w:val="es-ES" w:eastAsia="zh-TW"/>
              </w:rPr>
              <w:t>.</w:t>
            </w:r>
            <w:r w:rsidRPr="00C7139F">
              <w:rPr>
                <w:rFonts w:hint="eastAsia"/>
                <w:lang w:val="es-ES" w:eastAsia="zh-TW"/>
              </w:rPr>
              <w:t>8</w:t>
            </w:r>
            <w:r w:rsidRPr="00C7139F">
              <w:rPr>
                <w:lang w:val="es-ES" w:eastAsia="zh-TW"/>
              </w:rPr>
              <w:t>%</w:t>
            </w:r>
            <w:r w:rsidRPr="00C7139F">
              <w:rPr>
                <w:lang w:val="es-ES" w:eastAsia="zh-TW"/>
              </w:rPr>
              <w:t>（</w:t>
            </w:r>
            <w:r w:rsidRPr="00C7139F">
              <w:rPr>
                <w:lang w:val="es-ES" w:eastAsia="zh-TW"/>
              </w:rPr>
              <w:t>202</w:t>
            </w:r>
            <w:r w:rsidRPr="00C7139F">
              <w:rPr>
                <w:rFonts w:hint="eastAsia"/>
                <w:lang w:val="es-ES" w:eastAsia="zh-TW"/>
              </w:rPr>
              <w:t>5</w:t>
            </w:r>
            <w:r w:rsidRPr="00C7139F">
              <w:rPr>
                <w:lang w:val="es-ES" w:eastAsia="zh-TW"/>
              </w:rPr>
              <w:t>）</w:t>
            </w:r>
          </w:p>
        </w:tc>
      </w:tr>
      <w:tr w:rsidR="00C7139F" w:rsidRPr="00C7139F" w14:paraId="2B4860A1" w14:textId="77777777" w:rsidTr="00F96EF0">
        <w:trPr>
          <w:trHeight w:val="680"/>
          <w:jc w:val="center"/>
        </w:trPr>
        <w:tc>
          <w:tcPr>
            <w:tcW w:w="2527" w:type="dxa"/>
            <w:vAlign w:val="center"/>
          </w:tcPr>
          <w:p w14:paraId="6D647ABC" w14:textId="77777777" w:rsidR="00522B54" w:rsidRPr="00C7139F" w:rsidRDefault="00522B54" w:rsidP="00522B54">
            <w:pPr>
              <w:pStyle w:val="-"/>
            </w:pPr>
            <w:r w:rsidRPr="00C7139F">
              <w:t>平均國民所得</w:t>
            </w:r>
          </w:p>
        </w:tc>
        <w:tc>
          <w:tcPr>
            <w:tcW w:w="5839" w:type="dxa"/>
            <w:vAlign w:val="center"/>
          </w:tcPr>
          <w:p w14:paraId="42C56F37" w14:textId="77777777" w:rsidR="00522B54" w:rsidRPr="00C7139F" w:rsidRDefault="00522B54" w:rsidP="00522B54">
            <w:pPr>
              <w:pStyle w:val="-0"/>
              <w:rPr>
                <w:lang w:val="es-ES" w:eastAsia="zh-TW"/>
              </w:rPr>
            </w:pPr>
            <w:r w:rsidRPr="00C7139F">
              <w:rPr>
                <w:lang w:val="es-ES" w:eastAsia="zh-TW"/>
              </w:rPr>
              <w:t>US$2</w:t>
            </w:r>
            <w:r w:rsidRPr="00C7139F">
              <w:rPr>
                <w:rFonts w:hint="eastAsia"/>
                <w:lang w:val="es-ES" w:eastAsia="zh-TW"/>
              </w:rPr>
              <w:t>4,</w:t>
            </w:r>
            <w:r w:rsidRPr="00C7139F">
              <w:rPr>
                <w:lang w:val="es-ES" w:eastAsia="zh-TW"/>
              </w:rPr>
              <w:t>555</w:t>
            </w:r>
            <w:r w:rsidRPr="00C7139F">
              <w:rPr>
                <w:lang w:val="es-ES" w:eastAsia="zh-TW"/>
              </w:rPr>
              <w:t>（</w:t>
            </w:r>
            <w:r w:rsidRPr="00C7139F">
              <w:rPr>
                <w:lang w:val="es-ES" w:eastAsia="zh-TW"/>
              </w:rPr>
              <w:t>202</w:t>
            </w:r>
            <w:r w:rsidRPr="00C7139F">
              <w:rPr>
                <w:rFonts w:hint="eastAsia"/>
                <w:lang w:val="es-ES" w:eastAsia="zh-TW"/>
              </w:rPr>
              <w:t>5</w:t>
            </w:r>
            <w:r w:rsidRPr="00C7139F">
              <w:rPr>
                <w:lang w:val="es-ES" w:eastAsia="zh-TW"/>
              </w:rPr>
              <w:t>）</w:t>
            </w:r>
          </w:p>
        </w:tc>
      </w:tr>
      <w:tr w:rsidR="00C7139F" w:rsidRPr="00C7139F" w14:paraId="6496C620" w14:textId="77777777" w:rsidTr="00F96EF0">
        <w:trPr>
          <w:trHeight w:val="680"/>
          <w:jc w:val="center"/>
        </w:trPr>
        <w:tc>
          <w:tcPr>
            <w:tcW w:w="2527" w:type="dxa"/>
            <w:vAlign w:val="center"/>
          </w:tcPr>
          <w:p w14:paraId="12AFDD8D" w14:textId="77777777" w:rsidR="00522B54" w:rsidRPr="00C7139F" w:rsidRDefault="00522B54" w:rsidP="00522B54">
            <w:pPr>
              <w:pStyle w:val="-"/>
            </w:pPr>
            <w:r w:rsidRPr="00C7139F">
              <w:t>匯率</w:t>
            </w:r>
          </w:p>
        </w:tc>
        <w:tc>
          <w:tcPr>
            <w:tcW w:w="5839" w:type="dxa"/>
            <w:vAlign w:val="center"/>
          </w:tcPr>
          <w:p w14:paraId="7FD3349F" w14:textId="77777777" w:rsidR="00522B54" w:rsidRPr="00C7139F" w:rsidRDefault="00522B54" w:rsidP="00522B54">
            <w:pPr>
              <w:pStyle w:val="-0"/>
              <w:rPr>
                <w:lang w:eastAsia="zh-TW"/>
              </w:rPr>
            </w:pPr>
            <w:r w:rsidRPr="00C7139F">
              <w:rPr>
                <w:lang w:eastAsia="zh-TW"/>
              </w:rPr>
              <w:t>US$1</w:t>
            </w:r>
            <w:r w:rsidRPr="00C7139F">
              <w:rPr>
                <w:lang w:eastAsia="zh-TW"/>
              </w:rPr>
              <w:t>＝</w:t>
            </w:r>
            <w:r w:rsidRPr="00C7139F">
              <w:rPr>
                <w:lang w:eastAsia="zh-TW"/>
              </w:rPr>
              <w:t>UrPs$43.68</w:t>
            </w:r>
            <w:r w:rsidRPr="00C7139F">
              <w:rPr>
                <w:lang w:val="es-ES" w:eastAsia="zh-TW"/>
              </w:rPr>
              <w:t>披索</w:t>
            </w:r>
            <w:r w:rsidRPr="00C7139F">
              <w:rPr>
                <w:lang w:eastAsia="zh-TW"/>
              </w:rPr>
              <w:t>（</w:t>
            </w:r>
            <w:r w:rsidRPr="00C7139F">
              <w:rPr>
                <w:lang w:eastAsia="zh-TW"/>
              </w:rPr>
              <w:t>202</w:t>
            </w:r>
            <w:r w:rsidRPr="00C7139F">
              <w:rPr>
                <w:rFonts w:hint="eastAsia"/>
                <w:lang w:eastAsia="zh-TW"/>
              </w:rPr>
              <w:t>5</w:t>
            </w:r>
            <w:r w:rsidRPr="00C7139F">
              <w:rPr>
                <w:lang w:eastAsia="zh-TW"/>
              </w:rPr>
              <w:t>）</w:t>
            </w:r>
          </w:p>
        </w:tc>
      </w:tr>
      <w:tr w:rsidR="00C7139F" w:rsidRPr="00C7139F" w14:paraId="6A83E117" w14:textId="77777777" w:rsidTr="00F96EF0">
        <w:trPr>
          <w:trHeight w:val="680"/>
          <w:jc w:val="center"/>
        </w:trPr>
        <w:tc>
          <w:tcPr>
            <w:tcW w:w="2527" w:type="dxa"/>
            <w:vAlign w:val="center"/>
          </w:tcPr>
          <w:p w14:paraId="073B97F7" w14:textId="77777777" w:rsidR="00D13526" w:rsidRPr="00C7139F" w:rsidRDefault="00D13526" w:rsidP="00407878">
            <w:pPr>
              <w:pStyle w:val="-"/>
            </w:pPr>
            <w:r w:rsidRPr="00C7139F">
              <w:t>利率</w:t>
            </w:r>
          </w:p>
        </w:tc>
        <w:tc>
          <w:tcPr>
            <w:tcW w:w="5839" w:type="dxa"/>
            <w:vAlign w:val="center"/>
          </w:tcPr>
          <w:p w14:paraId="14418625" w14:textId="77777777" w:rsidR="00D13526" w:rsidRPr="00C7139F" w:rsidRDefault="00D13526" w:rsidP="00407878">
            <w:pPr>
              <w:pStyle w:val="-0"/>
              <w:rPr>
                <w:lang w:eastAsia="zh-TW"/>
              </w:rPr>
            </w:pPr>
            <w:r w:rsidRPr="00C7139F">
              <w:rPr>
                <w:lang w:eastAsia="zh-TW"/>
              </w:rPr>
              <w:t>披索</w:t>
            </w:r>
            <w:r w:rsidRPr="00C7139F">
              <w:rPr>
                <w:lang w:eastAsia="zh-TW"/>
              </w:rPr>
              <w:t>-</w:t>
            </w:r>
            <w:r w:rsidRPr="00C7139F">
              <w:rPr>
                <w:lang w:eastAsia="zh-TW"/>
              </w:rPr>
              <w:t>企業平均利率</w:t>
            </w:r>
            <w:r w:rsidR="005A32E2" w:rsidRPr="00C7139F">
              <w:rPr>
                <w:lang w:eastAsia="zh-TW"/>
              </w:rPr>
              <w:t>11.7</w:t>
            </w:r>
            <w:r w:rsidRPr="00C7139F">
              <w:rPr>
                <w:lang w:eastAsia="zh-TW"/>
              </w:rPr>
              <w:t>%</w:t>
            </w:r>
            <w:r w:rsidRPr="00C7139F">
              <w:rPr>
                <w:lang w:eastAsia="zh-TW"/>
              </w:rPr>
              <w:t>（</w:t>
            </w:r>
            <w:r w:rsidRPr="00C7139F">
              <w:rPr>
                <w:lang w:eastAsia="zh-TW"/>
              </w:rPr>
              <w:t>202</w:t>
            </w:r>
            <w:r w:rsidR="00522B54" w:rsidRPr="00C7139F">
              <w:rPr>
                <w:rFonts w:hint="eastAsia"/>
                <w:lang w:eastAsia="zh-TW"/>
              </w:rPr>
              <w:t>5</w:t>
            </w:r>
            <w:r w:rsidRPr="00C7139F">
              <w:rPr>
                <w:lang w:eastAsia="zh-TW"/>
              </w:rPr>
              <w:t>）</w:t>
            </w:r>
          </w:p>
          <w:p w14:paraId="30C401C0" w14:textId="77777777" w:rsidR="00D13526" w:rsidRPr="00C7139F" w:rsidRDefault="00D13526" w:rsidP="00522B54">
            <w:pPr>
              <w:pStyle w:val="-0"/>
              <w:rPr>
                <w:lang w:val="es-ES" w:eastAsia="zh-TW"/>
              </w:rPr>
            </w:pPr>
            <w:r w:rsidRPr="00C7139F">
              <w:rPr>
                <w:lang w:eastAsia="zh-TW"/>
              </w:rPr>
              <w:t>美金</w:t>
            </w:r>
            <w:r w:rsidRPr="00C7139F">
              <w:rPr>
                <w:lang w:eastAsia="zh-TW"/>
              </w:rPr>
              <w:t>-</w:t>
            </w:r>
            <w:r w:rsidRPr="00C7139F">
              <w:rPr>
                <w:lang w:eastAsia="zh-TW"/>
              </w:rPr>
              <w:t>企業平均利率</w:t>
            </w:r>
            <w:r w:rsidR="005A32E2" w:rsidRPr="00C7139F">
              <w:rPr>
                <w:lang w:eastAsia="zh-TW"/>
              </w:rPr>
              <w:t>5.7</w:t>
            </w:r>
            <w:r w:rsidRPr="00C7139F">
              <w:rPr>
                <w:lang w:eastAsia="zh-TW"/>
              </w:rPr>
              <w:t>%</w:t>
            </w:r>
            <w:r w:rsidRPr="00C7139F">
              <w:rPr>
                <w:lang w:eastAsia="zh-TW"/>
              </w:rPr>
              <w:t>（</w:t>
            </w:r>
            <w:r w:rsidRPr="00C7139F">
              <w:rPr>
                <w:lang w:eastAsia="zh-TW"/>
              </w:rPr>
              <w:t>202</w:t>
            </w:r>
            <w:r w:rsidR="00522B54" w:rsidRPr="00C7139F">
              <w:rPr>
                <w:rFonts w:hint="eastAsia"/>
                <w:lang w:eastAsia="zh-TW"/>
              </w:rPr>
              <w:t>5</w:t>
            </w:r>
            <w:r w:rsidRPr="00C7139F">
              <w:rPr>
                <w:lang w:eastAsia="zh-TW"/>
              </w:rPr>
              <w:t>）</w:t>
            </w:r>
          </w:p>
        </w:tc>
      </w:tr>
      <w:tr w:rsidR="00C7139F" w:rsidRPr="00C7139F" w14:paraId="12252823" w14:textId="77777777" w:rsidTr="00F96EF0">
        <w:trPr>
          <w:trHeight w:val="680"/>
          <w:jc w:val="center"/>
        </w:trPr>
        <w:tc>
          <w:tcPr>
            <w:tcW w:w="2527" w:type="dxa"/>
            <w:vAlign w:val="center"/>
          </w:tcPr>
          <w:p w14:paraId="605F0DFD" w14:textId="77777777" w:rsidR="00522B54" w:rsidRPr="00C7139F" w:rsidRDefault="00522B54" w:rsidP="00522B54">
            <w:pPr>
              <w:pStyle w:val="-"/>
            </w:pPr>
            <w:r w:rsidRPr="00C7139F">
              <w:t>通貨膨脹率</w:t>
            </w:r>
          </w:p>
        </w:tc>
        <w:tc>
          <w:tcPr>
            <w:tcW w:w="5839" w:type="dxa"/>
            <w:vAlign w:val="center"/>
          </w:tcPr>
          <w:p w14:paraId="39A88C8F" w14:textId="77777777" w:rsidR="00522B54" w:rsidRPr="00C7139F" w:rsidRDefault="00522B54" w:rsidP="00522B54">
            <w:pPr>
              <w:pStyle w:val="-0"/>
              <w:rPr>
                <w:lang w:eastAsia="zh-TW"/>
              </w:rPr>
            </w:pPr>
            <w:r w:rsidRPr="00C7139F">
              <w:rPr>
                <w:rFonts w:hint="eastAsia"/>
                <w:lang w:eastAsia="zh-TW"/>
              </w:rPr>
              <w:t>4.7</w:t>
            </w:r>
            <w:r w:rsidRPr="00C7139F">
              <w:rPr>
                <w:lang w:eastAsia="zh-TW"/>
              </w:rPr>
              <w:t>%</w:t>
            </w:r>
            <w:r w:rsidRPr="00C7139F">
              <w:rPr>
                <w:lang w:eastAsia="zh-TW"/>
              </w:rPr>
              <w:t>（</w:t>
            </w:r>
            <w:r w:rsidRPr="00C7139F">
              <w:rPr>
                <w:lang w:eastAsia="zh-TW"/>
              </w:rPr>
              <w:t>202</w:t>
            </w:r>
            <w:r w:rsidRPr="00C7139F">
              <w:rPr>
                <w:rFonts w:hint="eastAsia"/>
                <w:lang w:eastAsia="zh-TW"/>
              </w:rPr>
              <w:t>5</w:t>
            </w:r>
            <w:r w:rsidRPr="00C7139F">
              <w:rPr>
                <w:lang w:eastAsia="zh-TW"/>
              </w:rPr>
              <w:t>）</w:t>
            </w:r>
          </w:p>
        </w:tc>
      </w:tr>
      <w:tr w:rsidR="00C7139F" w:rsidRPr="00C7139F" w14:paraId="6BA4EA4E" w14:textId="77777777" w:rsidTr="00F96EF0">
        <w:trPr>
          <w:trHeight w:val="680"/>
          <w:jc w:val="center"/>
        </w:trPr>
        <w:tc>
          <w:tcPr>
            <w:tcW w:w="2527" w:type="dxa"/>
            <w:vAlign w:val="center"/>
          </w:tcPr>
          <w:p w14:paraId="3681868E" w14:textId="77777777" w:rsidR="00522B54" w:rsidRPr="00C7139F" w:rsidRDefault="00522B54" w:rsidP="00522B54">
            <w:pPr>
              <w:pStyle w:val="-"/>
            </w:pPr>
            <w:r w:rsidRPr="00C7139F">
              <w:t>產值最高前五種產業</w:t>
            </w:r>
          </w:p>
        </w:tc>
        <w:tc>
          <w:tcPr>
            <w:tcW w:w="5839" w:type="dxa"/>
            <w:vAlign w:val="center"/>
          </w:tcPr>
          <w:p w14:paraId="2213C623" w14:textId="77777777" w:rsidR="00522B54" w:rsidRPr="00C7139F" w:rsidRDefault="00522B54" w:rsidP="00522B54">
            <w:pPr>
              <w:pStyle w:val="-0"/>
              <w:rPr>
                <w:lang w:eastAsia="zh-TW"/>
              </w:rPr>
            </w:pPr>
            <w:r w:rsidRPr="00C7139F">
              <w:rPr>
                <w:lang w:eastAsia="zh-TW"/>
              </w:rPr>
              <w:t>金融及保險業</w:t>
            </w:r>
            <w:r w:rsidRPr="00C7139F">
              <w:rPr>
                <w:rFonts w:hint="eastAsia"/>
                <w:lang w:eastAsia="zh-TW"/>
              </w:rPr>
              <w:t>、專業科技與技術、</w:t>
            </w:r>
            <w:r w:rsidRPr="00C7139F">
              <w:rPr>
                <w:lang w:eastAsia="zh-TW"/>
              </w:rPr>
              <w:t>製造業</w:t>
            </w:r>
            <w:r w:rsidRPr="00C7139F">
              <w:rPr>
                <w:rFonts w:hint="eastAsia"/>
                <w:lang w:eastAsia="zh-TW"/>
              </w:rPr>
              <w:t>、</w:t>
            </w:r>
            <w:r w:rsidRPr="00C7139F">
              <w:rPr>
                <w:lang w:eastAsia="zh-TW"/>
              </w:rPr>
              <w:t>農業</w:t>
            </w:r>
            <w:r w:rsidRPr="00C7139F">
              <w:rPr>
                <w:rFonts w:hint="eastAsia"/>
                <w:lang w:eastAsia="zh-TW"/>
              </w:rPr>
              <w:t>、</w:t>
            </w:r>
            <w:r w:rsidRPr="00C7139F">
              <w:rPr>
                <w:lang w:eastAsia="zh-TW"/>
              </w:rPr>
              <w:t>資訊及通信</w:t>
            </w:r>
          </w:p>
        </w:tc>
      </w:tr>
      <w:tr w:rsidR="00C7139F" w:rsidRPr="00C7139F" w14:paraId="11300FCE" w14:textId="77777777" w:rsidTr="00F96EF0">
        <w:trPr>
          <w:trHeight w:val="680"/>
          <w:jc w:val="center"/>
        </w:trPr>
        <w:tc>
          <w:tcPr>
            <w:tcW w:w="2527" w:type="dxa"/>
            <w:vAlign w:val="center"/>
          </w:tcPr>
          <w:p w14:paraId="30BD9804" w14:textId="77777777" w:rsidR="00522B54" w:rsidRPr="00C7139F" w:rsidRDefault="00522B54" w:rsidP="00522B54">
            <w:pPr>
              <w:pStyle w:val="-"/>
            </w:pPr>
            <w:r w:rsidRPr="00C7139F">
              <w:t>出口總金額</w:t>
            </w:r>
          </w:p>
        </w:tc>
        <w:tc>
          <w:tcPr>
            <w:tcW w:w="5839" w:type="dxa"/>
            <w:vAlign w:val="center"/>
          </w:tcPr>
          <w:p w14:paraId="747D97A8" w14:textId="77777777" w:rsidR="00522B54" w:rsidRPr="00C7139F" w:rsidRDefault="00522B54" w:rsidP="00522B54">
            <w:pPr>
              <w:pStyle w:val="-0"/>
              <w:rPr>
                <w:lang w:val="es-ES" w:eastAsia="zh-TW"/>
              </w:rPr>
            </w:pPr>
            <w:r w:rsidRPr="00C7139F">
              <w:rPr>
                <w:lang w:val="es-ES" w:eastAsia="zh-TW"/>
              </w:rPr>
              <w:t>US$</w:t>
            </w:r>
            <w:r w:rsidRPr="00C7139F">
              <w:rPr>
                <w:rFonts w:hint="eastAsia"/>
                <w:lang w:val="es-ES" w:eastAsia="zh-TW"/>
              </w:rPr>
              <w:t>134</w:t>
            </w:r>
            <w:r w:rsidRPr="00C7139F">
              <w:rPr>
                <w:lang w:val="es-ES" w:eastAsia="zh-TW"/>
              </w:rPr>
              <w:t>億</w:t>
            </w:r>
            <w:r w:rsidRPr="00C7139F">
              <w:rPr>
                <w:rFonts w:hint="eastAsia"/>
                <w:lang w:val="es-ES" w:eastAsia="zh-TW"/>
              </w:rPr>
              <w:t>9</w:t>
            </w:r>
            <w:r w:rsidRPr="00C7139F">
              <w:rPr>
                <w:lang w:val="es-ES" w:eastAsia="zh-TW"/>
              </w:rPr>
              <w:t>,</w:t>
            </w:r>
            <w:r w:rsidRPr="00C7139F">
              <w:rPr>
                <w:rFonts w:hint="eastAsia"/>
                <w:lang w:val="es-ES" w:eastAsia="zh-TW"/>
              </w:rPr>
              <w:t>3</w:t>
            </w:r>
            <w:r w:rsidRPr="00C7139F">
              <w:rPr>
                <w:lang w:val="es-ES" w:eastAsia="zh-TW"/>
              </w:rPr>
              <w:t>00</w:t>
            </w:r>
            <w:r w:rsidRPr="00C7139F">
              <w:rPr>
                <w:lang w:val="es-ES" w:eastAsia="zh-TW"/>
              </w:rPr>
              <w:t>萬（</w:t>
            </w:r>
            <w:r w:rsidRPr="00C7139F">
              <w:rPr>
                <w:lang w:val="es-ES" w:eastAsia="zh-TW"/>
              </w:rPr>
              <w:t>202</w:t>
            </w:r>
            <w:r w:rsidRPr="00C7139F">
              <w:rPr>
                <w:rFonts w:hint="eastAsia"/>
                <w:lang w:val="es-ES" w:eastAsia="zh-TW"/>
              </w:rPr>
              <w:t>5</w:t>
            </w:r>
            <w:r w:rsidRPr="00C7139F">
              <w:rPr>
                <w:lang w:val="es-ES" w:eastAsia="zh-TW"/>
              </w:rPr>
              <w:t>）</w:t>
            </w:r>
          </w:p>
        </w:tc>
      </w:tr>
      <w:tr w:rsidR="00C7139F" w:rsidRPr="00C7139F" w14:paraId="191BE967" w14:textId="77777777" w:rsidTr="00F96EF0">
        <w:trPr>
          <w:trHeight w:val="680"/>
          <w:jc w:val="center"/>
        </w:trPr>
        <w:tc>
          <w:tcPr>
            <w:tcW w:w="2527" w:type="dxa"/>
            <w:vAlign w:val="center"/>
          </w:tcPr>
          <w:p w14:paraId="7BDB0A67" w14:textId="77777777" w:rsidR="00522B54" w:rsidRPr="00C7139F" w:rsidRDefault="00522B54" w:rsidP="00522B54">
            <w:pPr>
              <w:pStyle w:val="-"/>
            </w:pPr>
            <w:r w:rsidRPr="00C7139F">
              <w:t>主要出口產品</w:t>
            </w:r>
          </w:p>
        </w:tc>
        <w:tc>
          <w:tcPr>
            <w:tcW w:w="5839" w:type="dxa"/>
            <w:vAlign w:val="center"/>
          </w:tcPr>
          <w:p w14:paraId="1D2B16F1" w14:textId="77777777" w:rsidR="00522B54" w:rsidRPr="00C7139F" w:rsidRDefault="00522B54" w:rsidP="00522B54">
            <w:pPr>
              <w:pStyle w:val="-0"/>
              <w:rPr>
                <w:lang w:eastAsia="zh-TW"/>
              </w:rPr>
            </w:pPr>
            <w:r w:rsidRPr="00C7139F">
              <w:rPr>
                <w:lang w:eastAsia="zh-TW"/>
              </w:rPr>
              <w:t>牛肉、紙漿、乳製品、</w:t>
            </w:r>
            <w:r w:rsidRPr="00C7139F">
              <w:rPr>
                <w:rFonts w:hint="eastAsia"/>
                <w:lang w:eastAsia="zh-TW"/>
              </w:rPr>
              <w:t>大豆</w:t>
            </w:r>
            <w:r w:rsidRPr="00C7139F">
              <w:rPr>
                <w:lang w:eastAsia="zh-TW"/>
              </w:rPr>
              <w:t>、飲料濃縮液、稻米</w:t>
            </w:r>
            <w:r w:rsidRPr="00C7139F">
              <w:rPr>
                <w:rFonts w:hint="eastAsia"/>
                <w:lang w:eastAsia="zh-TW"/>
              </w:rPr>
              <w:t>、牛雜碎、木材、油菜籽</w:t>
            </w:r>
            <w:r w:rsidRPr="00C7139F">
              <w:rPr>
                <w:lang w:eastAsia="zh-TW"/>
              </w:rPr>
              <w:t>等</w:t>
            </w:r>
            <w:r w:rsidRPr="00C7139F">
              <w:rPr>
                <w:rFonts w:hint="eastAsia"/>
                <w:lang w:eastAsia="zh-TW"/>
              </w:rPr>
              <w:t xml:space="preserve"> </w:t>
            </w:r>
          </w:p>
        </w:tc>
      </w:tr>
      <w:tr w:rsidR="00C7139F" w:rsidRPr="00C7139F" w14:paraId="0D29061D" w14:textId="77777777" w:rsidTr="00F96EF0">
        <w:trPr>
          <w:trHeight w:val="680"/>
          <w:jc w:val="center"/>
        </w:trPr>
        <w:tc>
          <w:tcPr>
            <w:tcW w:w="2527" w:type="dxa"/>
            <w:vAlign w:val="center"/>
          </w:tcPr>
          <w:p w14:paraId="5ED5E3B1" w14:textId="77777777" w:rsidR="00D13526" w:rsidRPr="00C7139F" w:rsidRDefault="00D13526" w:rsidP="00407878">
            <w:pPr>
              <w:pStyle w:val="-"/>
            </w:pPr>
            <w:r w:rsidRPr="00C7139F">
              <w:t>主要出口國家</w:t>
            </w:r>
          </w:p>
        </w:tc>
        <w:tc>
          <w:tcPr>
            <w:tcW w:w="5839" w:type="dxa"/>
            <w:vAlign w:val="center"/>
          </w:tcPr>
          <w:p w14:paraId="4E8CDDE2" w14:textId="77777777" w:rsidR="00D13526" w:rsidRPr="00C7139F" w:rsidRDefault="00407878" w:rsidP="00407878">
            <w:pPr>
              <w:pStyle w:val="-0"/>
              <w:rPr>
                <w:lang w:val="es-ES" w:eastAsia="zh-TW"/>
              </w:rPr>
            </w:pPr>
            <w:r w:rsidRPr="00C7139F">
              <w:rPr>
                <w:lang w:val="es-ES" w:eastAsia="zh-TW"/>
              </w:rPr>
              <w:t>中國大陸</w:t>
            </w:r>
            <w:r w:rsidR="00D13526" w:rsidRPr="00C7139F">
              <w:rPr>
                <w:lang w:val="es-ES" w:eastAsia="zh-TW"/>
              </w:rPr>
              <w:t>、巴西</w:t>
            </w:r>
            <w:r w:rsidR="005F2378" w:rsidRPr="00C7139F">
              <w:rPr>
                <w:lang w:val="es-ES" w:eastAsia="zh-TW"/>
              </w:rPr>
              <w:t>、</w:t>
            </w:r>
            <w:r w:rsidR="005A32E2" w:rsidRPr="00C7139F">
              <w:rPr>
                <w:lang w:val="es-ES" w:eastAsia="zh-TW"/>
              </w:rPr>
              <w:t>歐盟、</w:t>
            </w:r>
            <w:r w:rsidR="005F2378" w:rsidRPr="00C7139F">
              <w:rPr>
                <w:lang w:val="es-ES" w:eastAsia="zh-TW"/>
              </w:rPr>
              <w:t>美國、</w:t>
            </w:r>
            <w:r w:rsidRPr="00C7139F">
              <w:rPr>
                <w:lang w:val="es-ES" w:eastAsia="zh-TW"/>
              </w:rPr>
              <w:t>阿根廷</w:t>
            </w:r>
          </w:p>
        </w:tc>
      </w:tr>
      <w:tr w:rsidR="00C7139F" w:rsidRPr="00C7139F" w14:paraId="16EB2673" w14:textId="77777777" w:rsidTr="00F96EF0">
        <w:trPr>
          <w:trHeight w:val="680"/>
          <w:jc w:val="center"/>
        </w:trPr>
        <w:tc>
          <w:tcPr>
            <w:tcW w:w="2527" w:type="dxa"/>
            <w:vAlign w:val="center"/>
          </w:tcPr>
          <w:p w14:paraId="79DC464C" w14:textId="77777777" w:rsidR="00522B54" w:rsidRPr="00C7139F" w:rsidRDefault="00522B54" w:rsidP="00522B54">
            <w:pPr>
              <w:pStyle w:val="-"/>
            </w:pPr>
            <w:r w:rsidRPr="00C7139F">
              <w:t>進口總金額</w:t>
            </w:r>
          </w:p>
        </w:tc>
        <w:tc>
          <w:tcPr>
            <w:tcW w:w="5839" w:type="dxa"/>
            <w:vAlign w:val="center"/>
          </w:tcPr>
          <w:p w14:paraId="1281C18E" w14:textId="77777777" w:rsidR="00522B54" w:rsidRPr="00C7139F" w:rsidRDefault="00522B54" w:rsidP="00522B54">
            <w:pPr>
              <w:pStyle w:val="-0"/>
              <w:rPr>
                <w:lang w:val="es-ES" w:eastAsia="zh-TW"/>
              </w:rPr>
            </w:pPr>
            <w:r w:rsidRPr="00C7139F">
              <w:rPr>
                <w:lang w:val="es-ES" w:eastAsia="zh-TW"/>
              </w:rPr>
              <w:t>US$</w:t>
            </w:r>
            <w:r w:rsidRPr="00C7139F">
              <w:rPr>
                <w:rFonts w:hint="eastAsia"/>
                <w:lang w:val="es-ES" w:eastAsia="zh-TW"/>
              </w:rPr>
              <w:t>114</w:t>
            </w:r>
            <w:r w:rsidRPr="00C7139F">
              <w:rPr>
                <w:lang w:val="es-ES" w:eastAsia="zh-TW"/>
              </w:rPr>
              <w:t>億</w:t>
            </w:r>
            <w:r w:rsidRPr="00C7139F">
              <w:rPr>
                <w:rFonts w:hint="eastAsia"/>
                <w:lang w:val="es-ES" w:eastAsia="zh-TW"/>
              </w:rPr>
              <w:t>6</w:t>
            </w:r>
            <w:r w:rsidRPr="00C7139F">
              <w:rPr>
                <w:lang w:val="es-ES" w:eastAsia="zh-TW"/>
              </w:rPr>
              <w:t>,</w:t>
            </w:r>
            <w:r w:rsidRPr="00C7139F">
              <w:rPr>
                <w:rFonts w:hint="eastAsia"/>
                <w:lang w:val="es-ES" w:eastAsia="zh-TW"/>
              </w:rPr>
              <w:t>0</w:t>
            </w:r>
            <w:r w:rsidRPr="00C7139F">
              <w:rPr>
                <w:lang w:val="es-ES" w:eastAsia="zh-TW"/>
              </w:rPr>
              <w:t>00</w:t>
            </w:r>
            <w:r w:rsidRPr="00C7139F">
              <w:rPr>
                <w:lang w:val="es-ES" w:eastAsia="zh-TW"/>
              </w:rPr>
              <w:t>萬（</w:t>
            </w:r>
            <w:r w:rsidRPr="00C7139F">
              <w:rPr>
                <w:lang w:val="es-ES" w:eastAsia="zh-TW"/>
              </w:rPr>
              <w:t>202</w:t>
            </w:r>
            <w:r w:rsidRPr="00C7139F">
              <w:rPr>
                <w:rFonts w:hint="eastAsia"/>
                <w:lang w:val="es-ES" w:eastAsia="zh-TW"/>
              </w:rPr>
              <w:t>5</w:t>
            </w:r>
            <w:r w:rsidRPr="00C7139F">
              <w:rPr>
                <w:lang w:val="es-ES" w:eastAsia="zh-TW"/>
              </w:rPr>
              <w:t>）</w:t>
            </w:r>
          </w:p>
        </w:tc>
      </w:tr>
      <w:tr w:rsidR="00C7139F" w:rsidRPr="00C7139F" w14:paraId="01FD5AD9" w14:textId="77777777" w:rsidTr="00F96EF0">
        <w:trPr>
          <w:trHeight w:val="680"/>
          <w:jc w:val="center"/>
        </w:trPr>
        <w:tc>
          <w:tcPr>
            <w:tcW w:w="2527" w:type="dxa"/>
            <w:vAlign w:val="center"/>
          </w:tcPr>
          <w:p w14:paraId="562ED6A7" w14:textId="77777777" w:rsidR="00522B54" w:rsidRPr="00C7139F" w:rsidRDefault="00522B54" w:rsidP="00522B54">
            <w:pPr>
              <w:pStyle w:val="-"/>
            </w:pPr>
            <w:r w:rsidRPr="00C7139F">
              <w:t>主要進口產品</w:t>
            </w:r>
          </w:p>
        </w:tc>
        <w:tc>
          <w:tcPr>
            <w:tcW w:w="5839" w:type="dxa"/>
            <w:vAlign w:val="center"/>
          </w:tcPr>
          <w:p w14:paraId="5DEDAC71" w14:textId="223787A3" w:rsidR="00522B54" w:rsidRPr="00C7139F" w:rsidRDefault="00522B54" w:rsidP="00522B54">
            <w:pPr>
              <w:pStyle w:val="-0"/>
              <w:rPr>
                <w:lang w:eastAsia="zh-TW"/>
              </w:rPr>
            </w:pPr>
            <w:r w:rsidRPr="00C7139F">
              <w:rPr>
                <w:lang w:eastAsia="zh-TW"/>
              </w:rPr>
              <w:t>貨車、客車、牛肉、</w:t>
            </w:r>
            <w:r w:rsidRPr="00C7139F">
              <w:rPr>
                <w:rFonts w:hint="eastAsia"/>
                <w:lang w:eastAsia="zh-TW"/>
              </w:rPr>
              <w:t>手</w:t>
            </w:r>
            <w:r w:rsidRPr="00C7139F">
              <w:rPr>
                <w:lang w:eastAsia="zh-TW"/>
              </w:rPr>
              <w:t>機、醫藥製劑、殺蟲劑、汽車零配件、</w:t>
            </w:r>
            <w:r w:rsidRPr="00C7139F">
              <w:rPr>
                <w:rFonts w:hint="eastAsia"/>
                <w:lang w:eastAsia="zh-TW"/>
              </w:rPr>
              <w:t>冷凍豬肉、</w:t>
            </w:r>
            <w:r w:rsidRPr="00C7139F">
              <w:rPr>
                <w:lang w:eastAsia="zh-TW"/>
              </w:rPr>
              <w:t>人類</w:t>
            </w:r>
            <w:r w:rsidRPr="00C7139F">
              <w:rPr>
                <w:rFonts w:hint="eastAsia"/>
                <w:lang w:eastAsia="zh-TW"/>
              </w:rPr>
              <w:t>及動物</w:t>
            </w:r>
            <w:r w:rsidRPr="00C7139F">
              <w:rPr>
                <w:lang w:eastAsia="zh-TW"/>
              </w:rPr>
              <w:t>血液</w:t>
            </w:r>
            <w:r w:rsidRPr="00C7139F">
              <w:rPr>
                <w:rFonts w:hint="eastAsia"/>
                <w:lang w:eastAsia="zh-TW"/>
              </w:rPr>
              <w:t>、塑膠原料及自動資料處理機</w:t>
            </w:r>
            <w:r w:rsidRPr="00C7139F">
              <w:rPr>
                <w:lang w:eastAsia="zh-TW"/>
              </w:rPr>
              <w:t>等</w:t>
            </w:r>
            <w:r w:rsidRPr="00C7139F">
              <w:rPr>
                <w:rFonts w:hint="eastAsia"/>
                <w:lang w:eastAsia="zh-TW"/>
              </w:rPr>
              <w:t>。</w:t>
            </w:r>
            <w:r w:rsidR="00DE3BD2" w:rsidRPr="00C7139F">
              <w:rPr>
                <w:rFonts w:hint="eastAsia"/>
                <w:lang w:eastAsia="zh-TW"/>
              </w:rPr>
              <w:t>（</w:t>
            </w:r>
            <w:r w:rsidRPr="00C7139F">
              <w:rPr>
                <w:rFonts w:hint="eastAsia"/>
                <w:lang w:eastAsia="zh-TW"/>
              </w:rPr>
              <w:t>2025</w:t>
            </w:r>
            <w:r w:rsidR="00DE3BD2" w:rsidRPr="00C7139F">
              <w:rPr>
                <w:rFonts w:hint="eastAsia"/>
                <w:lang w:eastAsia="zh-TW"/>
              </w:rPr>
              <w:t>）</w:t>
            </w:r>
          </w:p>
        </w:tc>
      </w:tr>
      <w:tr w:rsidR="00C7139F" w:rsidRPr="00C7139F" w14:paraId="7C35968A" w14:textId="77777777" w:rsidTr="00B301B4">
        <w:trPr>
          <w:trHeight w:val="680"/>
          <w:jc w:val="center"/>
        </w:trPr>
        <w:tc>
          <w:tcPr>
            <w:tcW w:w="2527" w:type="dxa"/>
            <w:vAlign w:val="center"/>
          </w:tcPr>
          <w:p w14:paraId="6F92EA9B" w14:textId="77777777" w:rsidR="00522B54" w:rsidRPr="00C7139F" w:rsidRDefault="00522B54" w:rsidP="00407878">
            <w:pPr>
              <w:pStyle w:val="-"/>
            </w:pPr>
            <w:r w:rsidRPr="00C7139F">
              <w:lastRenderedPageBreak/>
              <w:t>主要進口國家</w:t>
            </w:r>
          </w:p>
        </w:tc>
        <w:tc>
          <w:tcPr>
            <w:tcW w:w="5839" w:type="dxa"/>
            <w:vAlign w:val="center"/>
          </w:tcPr>
          <w:p w14:paraId="723F29DA" w14:textId="77777777" w:rsidR="00522B54" w:rsidRPr="00C7139F" w:rsidRDefault="00522B54" w:rsidP="005A32E2">
            <w:pPr>
              <w:pStyle w:val="-0"/>
              <w:rPr>
                <w:lang w:val="es-ES" w:eastAsia="zh-TW"/>
              </w:rPr>
            </w:pPr>
            <w:r w:rsidRPr="00C7139F">
              <w:rPr>
                <w:lang w:val="es-ES" w:eastAsia="zh-TW"/>
              </w:rPr>
              <w:t>中國大陸、巴西、歐盟、阿根廷、美國</w:t>
            </w:r>
          </w:p>
        </w:tc>
      </w:tr>
      <w:tr w:rsidR="00522B54" w:rsidRPr="00C7139F" w14:paraId="64D5B7FB" w14:textId="77777777" w:rsidTr="00F96EF0">
        <w:trPr>
          <w:trHeight w:val="680"/>
          <w:jc w:val="center"/>
        </w:trPr>
        <w:tc>
          <w:tcPr>
            <w:tcW w:w="2527" w:type="dxa"/>
            <w:vAlign w:val="center"/>
          </w:tcPr>
          <w:p w14:paraId="2EDD2033" w14:textId="77777777" w:rsidR="00522B54" w:rsidRPr="00C7139F" w:rsidRDefault="00522B54" w:rsidP="00407878">
            <w:pPr>
              <w:pStyle w:val="-"/>
            </w:pPr>
            <w:r w:rsidRPr="00C7139F">
              <w:t>重要產業介紹</w:t>
            </w:r>
          </w:p>
        </w:tc>
        <w:tc>
          <w:tcPr>
            <w:tcW w:w="5839" w:type="dxa"/>
            <w:vAlign w:val="center"/>
          </w:tcPr>
          <w:p w14:paraId="742905F0" w14:textId="77777777" w:rsidR="00522B54" w:rsidRPr="00C7139F" w:rsidRDefault="00522B54" w:rsidP="00407878">
            <w:pPr>
              <w:pStyle w:val="-0"/>
              <w:rPr>
                <w:lang w:val="es-ES" w:eastAsia="zh-TW"/>
              </w:rPr>
            </w:pPr>
            <w:r w:rsidRPr="00C7139F">
              <w:rPr>
                <w:lang w:val="es-ES" w:eastAsia="zh-TW"/>
              </w:rPr>
              <w:t>農業、畜牧業、林業木材、</w:t>
            </w:r>
            <w:proofErr w:type="gramStart"/>
            <w:r w:rsidRPr="00C7139F">
              <w:rPr>
                <w:rFonts w:hint="eastAsia"/>
                <w:lang w:val="es-ES" w:eastAsia="zh-TW"/>
              </w:rPr>
              <w:t>綠色氫能</w:t>
            </w:r>
            <w:proofErr w:type="gramEnd"/>
            <w:r w:rsidRPr="00C7139F">
              <w:rPr>
                <w:rFonts w:hint="eastAsia"/>
                <w:lang w:val="es-ES" w:eastAsia="zh-TW"/>
              </w:rPr>
              <w:t>、再生能源、</w:t>
            </w:r>
            <w:r w:rsidRPr="00C7139F">
              <w:rPr>
                <w:lang w:val="es-ES" w:eastAsia="zh-TW"/>
              </w:rPr>
              <w:t>汽車製造</w:t>
            </w:r>
            <w:r w:rsidRPr="00C7139F">
              <w:rPr>
                <w:rFonts w:hint="eastAsia"/>
                <w:lang w:val="es-ES" w:eastAsia="zh-TW"/>
              </w:rPr>
              <w:t>、軟體業、零售業</w:t>
            </w:r>
          </w:p>
        </w:tc>
      </w:tr>
    </w:tbl>
    <w:p w14:paraId="75FFF252" w14:textId="77777777" w:rsidR="00D80F30" w:rsidRPr="00C7139F" w:rsidRDefault="00D80F30" w:rsidP="00D80F30">
      <w:pPr>
        <w:ind w:firstLine="472"/>
        <w:rPr>
          <w:rFonts w:ascii="Arial" w:hAnsi="Arial" w:cs="Arial"/>
          <w:lang w:eastAsia="zh-TW"/>
        </w:rPr>
      </w:pPr>
    </w:p>
    <w:p w14:paraId="77002155" w14:textId="77777777" w:rsidR="00D80F30" w:rsidRPr="00C7139F" w:rsidRDefault="00D80F30" w:rsidP="00D80F30">
      <w:pPr>
        <w:ind w:leftChars="50" w:left="118" w:rightChars="50" w:right="118" w:firstLineChars="0" w:firstLine="0"/>
        <w:rPr>
          <w:lang w:eastAsia="zh-TW"/>
        </w:rPr>
      </w:pPr>
      <w:r w:rsidRPr="00C7139F">
        <w:rPr>
          <w:lang w:eastAsia="zh-TW"/>
        </w:rPr>
        <w:br w:type="page"/>
      </w:r>
    </w:p>
    <w:p w14:paraId="5B0BA94C" w14:textId="77777777" w:rsidR="00D80F30" w:rsidRPr="00C7139F" w:rsidRDefault="00D80F30" w:rsidP="00D80F30">
      <w:pPr>
        <w:ind w:leftChars="50" w:left="118" w:rightChars="50" w:right="118" w:firstLineChars="0" w:firstLine="0"/>
        <w:rPr>
          <w:lang w:eastAsia="zh-TW"/>
        </w:rPr>
      </w:pPr>
    </w:p>
    <w:p w14:paraId="696AA658" w14:textId="77777777" w:rsidR="00D80F30" w:rsidRPr="00C7139F" w:rsidRDefault="00D80F30" w:rsidP="00D80F30">
      <w:pPr>
        <w:ind w:leftChars="50" w:left="118" w:rightChars="50" w:right="118" w:firstLineChars="0" w:firstLine="0"/>
        <w:rPr>
          <w:lang w:eastAsia="zh-TW"/>
        </w:rPr>
        <w:sectPr w:rsidR="00D80F30" w:rsidRPr="00C7139F" w:rsidSect="00265696">
          <w:pgSz w:w="11906" w:h="16838" w:code="9"/>
          <w:pgMar w:top="2268" w:right="1701" w:bottom="1701" w:left="1701" w:header="1134" w:footer="851" w:gutter="0"/>
          <w:pgNumType w:start="1"/>
          <w:cols w:space="425"/>
          <w:docGrid w:type="linesAndChars" w:linePitch="514" w:charSpace="-774"/>
        </w:sectPr>
      </w:pPr>
    </w:p>
    <w:p w14:paraId="3B7C60BA" w14:textId="77777777" w:rsidR="00D80F30" w:rsidRPr="00C7139F" w:rsidRDefault="00D80F30" w:rsidP="00B57C25">
      <w:pPr>
        <w:pStyle w:val="a3"/>
        <w:spacing w:before="514" w:after="771"/>
      </w:pPr>
      <w:bookmarkStart w:id="0" w:name="_Toc231241616"/>
      <w:r w:rsidRPr="00C7139F">
        <w:rPr>
          <w:rFonts w:hint="eastAsia"/>
        </w:rPr>
        <w:lastRenderedPageBreak/>
        <w:t>第壹章　自然人文環境</w:t>
      </w:r>
      <w:bookmarkEnd w:id="0"/>
    </w:p>
    <w:p w14:paraId="2D97827C" w14:textId="77777777" w:rsidR="00D80F30" w:rsidRPr="00C7139F" w:rsidRDefault="00D80F30" w:rsidP="00B57C25">
      <w:pPr>
        <w:pStyle w:val="ad"/>
        <w:spacing w:before="257" w:after="257"/>
        <w:ind w:left="632" w:hanging="632"/>
      </w:pPr>
      <w:r w:rsidRPr="00C7139F">
        <w:rPr>
          <w:rFonts w:hint="eastAsia"/>
        </w:rPr>
        <w:t>一、自然環境</w:t>
      </w:r>
    </w:p>
    <w:p w14:paraId="28758A64" w14:textId="77777777" w:rsidR="00D13526" w:rsidRPr="00C7139F" w:rsidRDefault="00D13526" w:rsidP="00407878">
      <w:pPr>
        <w:ind w:firstLine="472"/>
        <w:rPr>
          <w:lang w:eastAsia="zh-TW"/>
        </w:rPr>
      </w:pPr>
      <w:r w:rsidRPr="00C7139F">
        <w:rPr>
          <w:lang w:eastAsia="zh-TW"/>
        </w:rPr>
        <w:t>烏拉圭（</w:t>
      </w:r>
      <w:r w:rsidRPr="00C7139F">
        <w:rPr>
          <w:lang w:eastAsia="zh-TW"/>
        </w:rPr>
        <w:t>República Oriental del Uruguay</w:t>
      </w:r>
      <w:r w:rsidRPr="00C7139F">
        <w:rPr>
          <w:lang w:eastAsia="zh-TW"/>
        </w:rPr>
        <w:t>）位於南美洲東南端，西南與阿根廷以烏拉圭河及銀河為界，東北與巴西比鄰，東南濱大西洋，人口約為</w:t>
      </w:r>
      <w:r w:rsidR="00407878" w:rsidRPr="00C7139F">
        <w:rPr>
          <w:rFonts w:hint="eastAsia"/>
          <w:lang w:eastAsia="zh-TW"/>
        </w:rPr>
        <w:t>344</w:t>
      </w:r>
      <w:r w:rsidRPr="00C7139F">
        <w:rPr>
          <w:lang w:eastAsia="zh-TW"/>
        </w:rPr>
        <w:t>萬人，面積為</w:t>
      </w:r>
      <w:r w:rsidRPr="00C7139F">
        <w:rPr>
          <w:lang w:eastAsia="zh-TW"/>
        </w:rPr>
        <w:t>176,215</w:t>
      </w:r>
      <w:r w:rsidRPr="00C7139F">
        <w:rPr>
          <w:lang w:eastAsia="zh-TW"/>
        </w:rPr>
        <w:t>平方公里，約臺灣</w:t>
      </w:r>
      <w:r w:rsidRPr="00C7139F">
        <w:rPr>
          <w:lang w:eastAsia="zh-TW"/>
        </w:rPr>
        <w:t>5</w:t>
      </w:r>
      <w:r w:rsidRPr="00C7139F">
        <w:rPr>
          <w:lang w:eastAsia="zh-TW"/>
        </w:rPr>
        <w:t>倍大，</w:t>
      </w:r>
      <w:r w:rsidR="00522B54" w:rsidRPr="00C7139F">
        <w:rPr>
          <w:lang w:eastAsia="zh-TW"/>
        </w:rPr>
        <w:t>國內生產總值約為</w:t>
      </w:r>
      <w:r w:rsidR="00522B54" w:rsidRPr="00C7139F">
        <w:rPr>
          <w:lang w:val="es-ES" w:eastAsia="zh-TW"/>
        </w:rPr>
        <w:t>US$</w:t>
      </w:r>
      <w:r w:rsidR="00522B54" w:rsidRPr="00C7139F">
        <w:rPr>
          <w:rFonts w:hint="eastAsia"/>
          <w:lang w:val="es-ES" w:eastAsia="zh-TW"/>
        </w:rPr>
        <w:t>85</w:t>
      </w:r>
      <w:r w:rsidR="00522B54" w:rsidRPr="00C7139F">
        <w:rPr>
          <w:lang w:val="es-ES" w:eastAsia="zh-TW"/>
        </w:rPr>
        <w:t>5</w:t>
      </w:r>
      <w:r w:rsidR="00522B54" w:rsidRPr="00C7139F">
        <w:rPr>
          <w:lang w:val="es-ES" w:eastAsia="zh-TW"/>
        </w:rPr>
        <w:t>億</w:t>
      </w:r>
      <w:r w:rsidR="00522B54" w:rsidRPr="00C7139F">
        <w:rPr>
          <w:lang w:eastAsia="zh-TW"/>
        </w:rPr>
        <w:t>（</w:t>
      </w:r>
      <w:r w:rsidR="00522B54" w:rsidRPr="00C7139F">
        <w:rPr>
          <w:lang w:eastAsia="zh-TW"/>
        </w:rPr>
        <w:t>202</w:t>
      </w:r>
      <w:r w:rsidR="00522B54" w:rsidRPr="00C7139F">
        <w:rPr>
          <w:rFonts w:hint="eastAsia"/>
          <w:lang w:eastAsia="zh-TW"/>
        </w:rPr>
        <w:t>5</w:t>
      </w:r>
      <w:r w:rsidR="00522B54" w:rsidRPr="00C7139F">
        <w:rPr>
          <w:lang w:eastAsia="zh-TW"/>
        </w:rPr>
        <w:t>年）</w:t>
      </w:r>
      <w:r w:rsidRPr="00C7139F">
        <w:rPr>
          <w:lang w:eastAsia="zh-TW"/>
        </w:rPr>
        <w:t>。烏國地勢多屬丘陵地形，無高山峻嶺，</w:t>
      </w:r>
      <w:proofErr w:type="gramStart"/>
      <w:r w:rsidRPr="00C7139F">
        <w:rPr>
          <w:lang w:eastAsia="zh-TW"/>
        </w:rPr>
        <w:t>最</w:t>
      </w:r>
      <w:proofErr w:type="gramEnd"/>
      <w:r w:rsidRPr="00C7139F">
        <w:rPr>
          <w:lang w:eastAsia="zh-TW"/>
        </w:rPr>
        <w:t>高山名</w:t>
      </w:r>
      <w:r w:rsidRPr="00C7139F">
        <w:rPr>
          <w:lang w:eastAsia="zh-TW"/>
        </w:rPr>
        <w:t>Cerro Catedral</w:t>
      </w:r>
      <w:r w:rsidRPr="00C7139F">
        <w:rPr>
          <w:lang w:eastAsia="zh-TW"/>
        </w:rPr>
        <w:t>，海拔僅</w:t>
      </w:r>
      <w:r w:rsidRPr="00C7139F">
        <w:rPr>
          <w:lang w:eastAsia="zh-TW"/>
        </w:rPr>
        <w:t>513</w:t>
      </w:r>
      <w:r w:rsidRPr="00C7139F">
        <w:rPr>
          <w:lang w:eastAsia="zh-TW"/>
        </w:rPr>
        <w:t>公尺，亦無原始森林、沙漠地區或廣漠平原，農牧業發達，自銀河（</w:t>
      </w:r>
      <w:r w:rsidRPr="00C7139F">
        <w:rPr>
          <w:lang w:eastAsia="zh-TW"/>
        </w:rPr>
        <w:t>Río de la Plata</w:t>
      </w:r>
      <w:r w:rsidRPr="00C7139F">
        <w:rPr>
          <w:lang w:eastAsia="zh-TW"/>
        </w:rPr>
        <w:t>）河口至巴西邊境綿延達</w:t>
      </w:r>
      <w:r w:rsidRPr="00C7139F">
        <w:rPr>
          <w:lang w:eastAsia="zh-TW"/>
        </w:rPr>
        <w:t>500</w:t>
      </w:r>
      <w:r w:rsidRPr="00C7139F">
        <w:rPr>
          <w:lang w:eastAsia="zh-TW"/>
        </w:rPr>
        <w:t>公里之沿岸</w:t>
      </w:r>
      <w:proofErr w:type="gramStart"/>
      <w:r w:rsidRPr="00C7139F">
        <w:rPr>
          <w:lang w:eastAsia="zh-TW"/>
        </w:rPr>
        <w:t>沙灘係烏國</w:t>
      </w:r>
      <w:proofErr w:type="gramEnd"/>
      <w:r w:rsidRPr="00C7139F">
        <w:rPr>
          <w:lang w:eastAsia="zh-TW"/>
        </w:rPr>
        <w:t>發展觀光事業最主要的天然資源。</w:t>
      </w:r>
    </w:p>
    <w:p w14:paraId="404AF2C6" w14:textId="77777777" w:rsidR="00D13526" w:rsidRPr="00C7139F" w:rsidRDefault="00D13526" w:rsidP="00D13526">
      <w:pPr>
        <w:pStyle w:val="ad"/>
        <w:spacing w:before="257" w:after="257"/>
        <w:ind w:left="632" w:hanging="632"/>
      </w:pPr>
      <w:r w:rsidRPr="00C7139F">
        <w:t>二、人文及社會環境</w:t>
      </w:r>
      <w:r w:rsidRPr="00C7139F">
        <w:t xml:space="preserve"> </w:t>
      </w:r>
    </w:p>
    <w:p w14:paraId="1650649B" w14:textId="77777777" w:rsidR="00D13526" w:rsidRPr="00C7139F" w:rsidRDefault="00D13526" w:rsidP="00D13526">
      <w:pPr>
        <w:ind w:firstLine="472"/>
        <w:rPr>
          <w:lang w:eastAsia="zh-TW"/>
        </w:rPr>
      </w:pPr>
      <w:r w:rsidRPr="00C7139F">
        <w:rPr>
          <w:lang w:eastAsia="zh-TW"/>
        </w:rPr>
        <w:t>16</w:t>
      </w:r>
      <w:r w:rsidRPr="00C7139F">
        <w:rPr>
          <w:lang w:eastAsia="zh-TW"/>
        </w:rPr>
        <w:t>世紀以前，</w:t>
      </w:r>
      <w:proofErr w:type="gramStart"/>
      <w:r w:rsidRPr="00C7139F">
        <w:rPr>
          <w:lang w:eastAsia="zh-TW"/>
        </w:rPr>
        <w:t>烏境原</w:t>
      </w:r>
      <w:proofErr w:type="gramEnd"/>
      <w:r w:rsidRPr="00C7139F">
        <w:rPr>
          <w:lang w:eastAsia="zh-TW"/>
        </w:rPr>
        <w:t>屬驍勇善戰、強悍不馴之印第安民族居地，</w:t>
      </w:r>
      <w:r w:rsidRPr="00C7139F">
        <w:rPr>
          <w:lang w:eastAsia="zh-TW"/>
        </w:rPr>
        <w:t>1516</w:t>
      </w:r>
      <w:r w:rsidRPr="00C7139F">
        <w:rPr>
          <w:lang w:eastAsia="zh-TW"/>
        </w:rPr>
        <w:t>年西班牙探險家</w:t>
      </w:r>
      <w:proofErr w:type="gramStart"/>
      <w:r w:rsidRPr="00C7139F">
        <w:rPr>
          <w:lang w:eastAsia="zh-TW"/>
        </w:rPr>
        <w:t>迪</w:t>
      </w:r>
      <w:proofErr w:type="gramEnd"/>
      <w:r w:rsidRPr="00C7139F">
        <w:rPr>
          <w:lang w:eastAsia="zh-TW"/>
        </w:rPr>
        <w:t>亞斯（</w:t>
      </w:r>
      <w:r w:rsidRPr="00C7139F">
        <w:rPr>
          <w:lang w:eastAsia="zh-TW"/>
        </w:rPr>
        <w:t>Juan Díaz de Solís</w:t>
      </w:r>
      <w:r w:rsidRPr="00C7139F">
        <w:rPr>
          <w:lang w:eastAsia="zh-TW"/>
        </w:rPr>
        <w:t>）</w:t>
      </w:r>
      <w:proofErr w:type="gramStart"/>
      <w:r w:rsidRPr="00C7139F">
        <w:rPr>
          <w:lang w:eastAsia="zh-TW"/>
        </w:rPr>
        <w:t>首抵烏境</w:t>
      </w:r>
      <w:proofErr w:type="gramEnd"/>
      <w:r w:rsidRPr="00C7139F">
        <w:rPr>
          <w:lang w:eastAsia="zh-TW"/>
        </w:rPr>
        <w:t>，惟因貴重金屬礦產貧乏而未受其重視，至</w:t>
      </w:r>
      <w:r w:rsidRPr="00C7139F">
        <w:rPr>
          <w:lang w:eastAsia="zh-TW"/>
        </w:rPr>
        <w:t>1776</w:t>
      </w:r>
      <w:r w:rsidRPr="00C7139F">
        <w:rPr>
          <w:lang w:eastAsia="zh-TW"/>
        </w:rPr>
        <w:t>年被西班牙人吞併後歸屬西班牙駐銀河總督轄區。</w:t>
      </w:r>
    </w:p>
    <w:p w14:paraId="25305D82" w14:textId="77777777" w:rsidR="00D13526" w:rsidRPr="00C7139F" w:rsidRDefault="00D13526" w:rsidP="00D13526">
      <w:pPr>
        <w:ind w:firstLine="472"/>
        <w:rPr>
          <w:lang w:eastAsia="zh-TW"/>
        </w:rPr>
      </w:pPr>
      <w:r w:rsidRPr="00C7139F">
        <w:rPr>
          <w:lang w:eastAsia="zh-TW"/>
        </w:rPr>
        <w:t>1811</w:t>
      </w:r>
      <w:r w:rsidRPr="00C7139F">
        <w:rPr>
          <w:lang w:eastAsia="zh-TW"/>
        </w:rPr>
        <w:t>年烏國國父阿爾提格斯</w:t>
      </w:r>
      <w:proofErr w:type="gramStart"/>
      <w:r w:rsidRPr="00C7139F">
        <w:rPr>
          <w:lang w:eastAsia="zh-TW"/>
        </w:rPr>
        <w:t>（</w:t>
      </w:r>
      <w:proofErr w:type="gramEnd"/>
      <w:r w:rsidRPr="00C7139F">
        <w:rPr>
          <w:lang w:eastAsia="zh-TW"/>
        </w:rPr>
        <w:t>José J. Artigas</w:t>
      </w:r>
      <w:proofErr w:type="gramStart"/>
      <w:r w:rsidRPr="00C7139F">
        <w:rPr>
          <w:lang w:eastAsia="zh-TW"/>
        </w:rPr>
        <w:t>）</w:t>
      </w:r>
      <w:proofErr w:type="gramEnd"/>
      <w:r w:rsidRPr="00C7139F">
        <w:rPr>
          <w:lang w:eastAsia="zh-TW"/>
        </w:rPr>
        <w:t>領導革命，旋因巴西葡萄牙人南侵，革命軍內部傾軋，阿氏被迫逃亡巴拉圭，幽居該國</w:t>
      </w:r>
      <w:r w:rsidRPr="00C7139F">
        <w:rPr>
          <w:lang w:eastAsia="zh-TW"/>
        </w:rPr>
        <w:t>30</w:t>
      </w:r>
      <w:r w:rsidRPr="00C7139F">
        <w:rPr>
          <w:lang w:eastAsia="zh-TW"/>
        </w:rPr>
        <w:t>年後病逝。</w:t>
      </w:r>
    </w:p>
    <w:p w14:paraId="4B801DD7" w14:textId="77777777" w:rsidR="00D13526" w:rsidRPr="00C7139F" w:rsidRDefault="00D13526" w:rsidP="00D13526">
      <w:pPr>
        <w:ind w:firstLine="472"/>
        <w:rPr>
          <w:lang w:eastAsia="zh-TW"/>
        </w:rPr>
      </w:pPr>
      <w:proofErr w:type="gramStart"/>
      <w:r w:rsidRPr="00C7139F">
        <w:rPr>
          <w:lang w:eastAsia="zh-TW"/>
        </w:rPr>
        <w:t>嗣</w:t>
      </w:r>
      <w:proofErr w:type="gramEnd"/>
      <w:r w:rsidRPr="00C7139F">
        <w:rPr>
          <w:lang w:eastAsia="zh-TW"/>
        </w:rPr>
        <w:t>該地區醞釀獨立運動，由拉法耶哈（</w:t>
      </w:r>
      <w:r w:rsidRPr="00C7139F">
        <w:rPr>
          <w:lang w:eastAsia="zh-TW"/>
        </w:rPr>
        <w:t>Juan Antonio Lavalleja</w:t>
      </w:r>
      <w:r w:rsidRPr="00C7139F">
        <w:rPr>
          <w:lang w:eastAsia="zh-TW"/>
        </w:rPr>
        <w:t>）率領</w:t>
      </w:r>
      <w:r w:rsidRPr="00C7139F">
        <w:rPr>
          <w:lang w:eastAsia="zh-TW"/>
        </w:rPr>
        <w:t>33</w:t>
      </w:r>
      <w:r w:rsidRPr="00C7139F">
        <w:rPr>
          <w:lang w:eastAsia="zh-TW"/>
        </w:rPr>
        <w:t>位追隨者繼續鼓吹革命，終於</w:t>
      </w:r>
      <w:r w:rsidRPr="00C7139F">
        <w:rPr>
          <w:lang w:eastAsia="zh-TW"/>
        </w:rPr>
        <w:t>1825</w:t>
      </w:r>
      <w:r w:rsidRPr="00C7139F">
        <w:rPr>
          <w:lang w:eastAsia="zh-TW"/>
        </w:rPr>
        <w:t>年</w:t>
      </w:r>
      <w:r w:rsidRPr="00C7139F">
        <w:rPr>
          <w:lang w:eastAsia="zh-TW"/>
        </w:rPr>
        <w:t>8</w:t>
      </w:r>
      <w:r w:rsidRPr="00C7139F">
        <w:rPr>
          <w:lang w:eastAsia="zh-TW"/>
        </w:rPr>
        <w:t>月</w:t>
      </w:r>
      <w:r w:rsidRPr="00C7139F">
        <w:rPr>
          <w:lang w:eastAsia="zh-TW"/>
        </w:rPr>
        <w:t>25</w:t>
      </w:r>
      <w:r w:rsidRPr="00C7139F">
        <w:rPr>
          <w:lang w:eastAsia="zh-TW"/>
        </w:rPr>
        <w:t>日宣布獨立並訂為國慶日。</w:t>
      </w:r>
    </w:p>
    <w:p w14:paraId="0D05A43D" w14:textId="77777777" w:rsidR="00D13526" w:rsidRPr="00C7139F" w:rsidRDefault="00D13526" w:rsidP="00D13526">
      <w:pPr>
        <w:pStyle w:val="ad"/>
        <w:spacing w:before="257" w:after="257"/>
        <w:ind w:left="632" w:hanging="632"/>
      </w:pPr>
      <w:r w:rsidRPr="00C7139F">
        <w:t>三、政治環境</w:t>
      </w:r>
      <w:r w:rsidRPr="00C7139F">
        <w:t xml:space="preserve"> </w:t>
      </w:r>
    </w:p>
    <w:p w14:paraId="2C7A778D" w14:textId="77777777" w:rsidR="00D13526" w:rsidRPr="00C7139F" w:rsidRDefault="00D13526" w:rsidP="00D13526">
      <w:pPr>
        <w:ind w:firstLine="472"/>
        <w:rPr>
          <w:lang w:eastAsia="zh-TW"/>
        </w:rPr>
      </w:pPr>
      <w:r w:rsidRPr="00C7139F">
        <w:rPr>
          <w:lang w:eastAsia="zh-TW"/>
        </w:rPr>
        <w:t>烏國為總統制民主國家，</w:t>
      </w:r>
      <w:proofErr w:type="gramStart"/>
      <w:r w:rsidRPr="00C7139F">
        <w:rPr>
          <w:lang w:eastAsia="zh-TW"/>
        </w:rPr>
        <w:t>採</w:t>
      </w:r>
      <w:proofErr w:type="gramEnd"/>
      <w:r w:rsidRPr="00C7139F">
        <w:rPr>
          <w:lang w:eastAsia="zh-TW"/>
        </w:rPr>
        <w:t>三權分立，立法權屬於國會（參議院及眾議院）、行政權屬於總統與內閣、司法權屬於各級法院。</w:t>
      </w:r>
    </w:p>
    <w:p w14:paraId="71492952" w14:textId="77777777" w:rsidR="00D13526" w:rsidRPr="00C7139F" w:rsidRDefault="00D13526" w:rsidP="00D13526">
      <w:pPr>
        <w:pStyle w:val="aa"/>
        <w:ind w:left="945" w:hanging="709"/>
      </w:pPr>
      <w:r w:rsidRPr="00C7139F">
        <w:lastRenderedPageBreak/>
        <w:t>（一）</w:t>
      </w:r>
      <w:proofErr w:type="gramStart"/>
      <w:r w:rsidRPr="00C7139F">
        <w:t>採</w:t>
      </w:r>
      <w:proofErr w:type="gramEnd"/>
      <w:r w:rsidRPr="00C7139F">
        <w:t>行總統制之民主共和體制，行政、立法、司法三權分立。</w:t>
      </w:r>
    </w:p>
    <w:p w14:paraId="1EC32B79" w14:textId="77777777" w:rsidR="00D13526" w:rsidRPr="00C7139F" w:rsidRDefault="00D13526" w:rsidP="00D13526">
      <w:pPr>
        <w:pStyle w:val="aa"/>
        <w:ind w:left="945" w:hanging="709"/>
      </w:pPr>
      <w:r w:rsidRPr="00C7139F">
        <w:t>（二）國會</w:t>
      </w:r>
      <w:proofErr w:type="gramStart"/>
      <w:r w:rsidRPr="00C7139F">
        <w:t>採</w:t>
      </w:r>
      <w:proofErr w:type="gramEnd"/>
      <w:r w:rsidRPr="00C7139F">
        <w:t>兩院制（參、眾兩議院），參議院</w:t>
      </w:r>
      <w:r w:rsidRPr="00C7139F">
        <w:t>30</w:t>
      </w:r>
      <w:r w:rsidRPr="00C7139F">
        <w:t>席，眾議院</w:t>
      </w:r>
      <w:r w:rsidRPr="00C7139F">
        <w:t>99</w:t>
      </w:r>
      <w:r w:rsidRPr="00C7139F">
        <w:t>席，</w:t>
      </w:r>
      <w:proofErr w:type="gramStart"/>
      <w:r w:rsidRPr="00C7139F">
        <w:t>均由人民</w:t>
      </w:r>
      <w:proofErr w:type="gramEnd"/>
      <w:r w:rsidRPr="00C7139F">
        <w:t>直選，任期</w:t>
      </w:r>
      <w:r w:rsidRPr="00C7139F">
        <w:t>5</w:t>
      </w:r>
      <w:r w:rsidRPr="00C7139F">
        <w:t>年。</w:t>
      </w:r>
    </w:p>
    <w:p w14:paraId="40677E06" w14:textId="77777777" w:rsidR="00457245" w:rsidRPr="00C7139F" w:rsidRDefault="00457245" w:rsidP="00457245">
      <w:pPr>
        <w:ind w:firstLine="472"/>
        <w:rPr>
          <w:lang w:eastAsia="zh-TW"/>
        </w:rPr>
      </w:pPr>
      <w:r w:rsidRPr="00C7139F">
        <w:rPr>
          <w:rFonts w:hint="eastAsia"/>
          <w:lang w:eastAsia="zh-TW"/>
        </w:rPr>
        <w:t>烏國政黨林立，主要政黨包括廣泛陣線聯盟</w:t>
      </w:r>
      <w:r w:rsidR="00407878" w:rsidRPr="00C7139F">
        <w:rPr>
          <w:rFonts w:hint="eastAsia"/>
          <w:lang w:eastAsia="zh-TW"/>
        </w:rPr>
        <w:t>（</w:t>
      </w:r>
      <w:proofErr w:type="spellStart"/>
      <w:r w:rsidRPr="00C7139F">
        <w:rPr>
          <w:rFonts w:hint="eastAsia"/>
          <w:lang w:eastAsia="zh-TW"/>
        </w:rPr>
        <w:t>Frente</w:t>
      </w:r>
      <w:proofErr w:type="spellEnd"/>
      <w:r w:rsidRPr="00C7139F">
        <w:rPr>
          <w:rFonts w:hint="eastAsia"/>
          <w:lang w:eastAsia="zh-TW"/>
        </w:rPr>
        <w:t xml:space="preserve"> Amplio</w:t>
      </w:r>
      <w:r w:rsidR="00407878" w:rsidRPr="00C7139F">
        <w:rPr>
          <w:rFonts w:hint="eastAsia"/>
          <w:lang w:eastAsia="zh-TW"/>
        </w:rPr>
        <w:t>）</w:t>
      </w:r>
      <w:r w:rsidRPr="00C7139F">
        <w:rPr>
          <w:rFonts w:hint="eastAsia"/>
          <w:lang w:eastAsia="zh-TW"/>
        </w:rPr>
        <w:t>、國家黨</w:t>
      </w:r>
      <w:r w:rsidR="00407878" w:rsidRPr="00C7139F">
        <w:rPr>
          <w:rFonts w:hint="eastAsia"/>
          <w:lang w:eastAsia="zh-TW"/>
        </w:rPr>
        <w:t>（</w:t>
      </w:r>
      <w:r w:rsidRPr="00C7139F">
        <w:rPr>
          <w:rFonts w:hint="eastAsia"/>
          <w:lang w:eastAsia="zh-TW"/>
        </w:rPr>
        <w:t>白黨</w:t>
      </w:r>
      <w:r w:rsidR="00407878" w:rsidRPr="00C7139F">
        <w:rPr>
          <w:rFonts w:hint="eastAsia"/>
          <w:lang w:eastAsia="zh-TW"/>
        </w:rPr>
        <w:t>）（</w:t>
      </w:r>
      <w:r w:rsidRPr="00C7139F">
        <w:rPr>
          <w:rFonts w:hint="eastAsia"/>
          <w:lang w:eastAsia="zh-TW"/>
        </w:rPr>
        <w:t>Partido Nacional</w:t>
      </w:r>
      <w:r w:rsidR="00407878" w:rsidRPr="00C7139F">
        <w:rPr>
          <w:rFonts w:hint="eastAsia"/>
          <w:lang w:eastAsia="zh-TW"/>
        </w:rPr>
        <w:t>）</w:t>
      </w:r>
      <w:r w:rsidRPr="00C7139F">
        <w:rPr>
          <w:rFonts w:hint="eastAsia"/>
          <w:lang w:eastAsia="zh-TW"/>
        </w:rPr>
        <w:t>、紅黨</w:t>
      </w:r>
      <w:r w:rsidR="00407878" w:rsidRPr="00C7139F">
        <w:rPr>
          <w:rFonts w:hint="eastAsia"/>
          <w:lang w:eastAsia="zh-TW"/>
        </w:rPr>
        <w:t>（</w:t>
      </w:r>
      <w:r w:rsidRPr="00C7139F">
        <w:rPr>
          <w:rFonts w:hint="eastAsia"/>
          <w:lang w:eastAsia="zh-TW"/>
        </w:rPr>
        <w:t>Partido Colorado</w:t>
      </w:r>
      <w:r w:rsidR="00407878" w:rsidRPr="00C7139F">
        <w:rPr>
          <w:rFonts w:hint="eastAsia"/>
          <w:lang w:eastAsia="zh-TW"/>
        </w:rPr>
        <w:t>）</w:t>
      </w:r>
      <w:r w:rsidRPr="00C7139F">
        <w:rPr>
          <w:rFonts w:hint="eastAsia"/>
          <w:lang w:eastAsia="zh-TW"/>
        </w:rPr>
        <w:t>及人民黨</w:t>
      </w:r>
      <w:r w:rsidR="00407878" w:rsidRPr="00C7139F">
        <w:rPr>
          <w:rFonts w:hint="eastAsia"/>
          <w:lang w:eastAsia="zh-TW"/>
        </w:rPr>
        <w:t>（</w:t>
      </w:r>
      <w:r w:rsidRPr="00C7139F">
        <w:rPr>
          <w:rFonts w:hint="eastAsia"/>
          <w:lang w:eastAsia="zh-TW"/>
        </w:rPr>
        <w:t xml:space="preserve">Partido de La </w:t>
      </w:r>
      <w:proofErr w:type="spellStart"/>
      <w:r w:rsidRPr="00C7139F">
        <w:rPr>
          <w:rFonts w:hint="eastAsia"/>
          <w:lang w:eastAsia="zh-TW"/>
        </w:rPr>
        <w:t>Gente</w:t>
      </w:r>
      <w:proofErr w:type="spellEnd"/>
      <w:r w:rsidR="00407878" w:rsidRPr="00C7139F">
        <w:rPr>
          <w:rFonts w:hint="eastAsia"/>
          <w:lang w:eastAsia="zh-TW"/>
        </w:rPr>
        <w:t>）</w:t>
      </w:r>
      <w:r w:rsidRPr="00C7139F">
        <w:rPr>
          <w:rFonts w:hint="eastAsia"/>
          <w:lang w:eastAsia="zh-TW"/>
        </w:rPr>
        <w:t>等。</w:t>
      </w:r>
    </w:p>
    <w:p w14:paraId="5D5A8771" w14:textId="77777777" w:rsidR="006B0A00" w:rsidRPr="00C7139F" w:rsidRDefault="00672A79" w:rsidP="008F387B">
      <w:pPr>
        <w:ind w:firstLine="472"/>
        <w:rPr>
          <w:lang w:eastAsia="zh-TW"/>
        </w:rPr>
      </w:pPr>
      <w:r w:rsidRPr="00C7139F">
        <w:rPr>
          <w:lang w:val="es-AR" w:eastAsia="zh-TW"/>
        </w:rPr>
        <w:t>烏拉圭</w:t>
      </w:r>
      <w:r w:rsidRPr="00C7139F">
        <w:rPr>
          <w:rFonts w:hint="eastAsia"/>
          <w:lang w:eastAsia="zh-TW"/>
        </w:rPr>
        <w:t>於</w:t>
      </w:r>
      <w:r w:rsidRPr="00C7139F">
        <w:rPr>
          <w:rFonts w:hint="eastAsia"/>
          <w:lang w:eastAsia="zh-TW"/>
        </w:rPr>
        <w:t>2024</w:t>
      </w:r>
      <w:r w:rsidRPr="00C7139F">
        <w:rPr>
          <w:rFonts w:hint="eastAsia"/>
          <w:lang w:eastAsia="zh-TW"/>
        </w:rPr>
        <w:t>年</w:t>
      </w:r>
      <w:r w:rsidRPr="00C7139F">
        <w:rPr>
          <w:lang w:eastAsia="zh-TW"/>
        </w:rPr>
        <w:t>10</w:t>
      </w:r>
      <w:r w:rsidRPr="00C7139F">
        <w:rPr>
          <w:lang w:val="es-AR" w:eastAsia="zh-TW"/>
        </w:rPr>
        <w:t>月</w:t>
      </w:r>
      <w:r w:rsidRPr="00C7139F">
        <w:rPr>
          <w:lang w:eastAsia="zh-TW"/>
        </w:rPr>
        <w:t>27</w:t>
      </w:r>
      <w:r w:rsidRPr="00C7139F">
        <w:rPr>
          <w:lang w:val="es-AR" w:eastAsia="zh-TW"/>
        </w:rPr>
        <w:t>日舉行總統大選</w:t>
      </w:r>
      <w:r w:rsidRPr="00C7139F">
        <w:rPr>
          <w:lang w:eastAsia="zh-TW"/>
        </w:rPr>
        <w:t>，</w:t>
      </w:r>
      <w:r w:rsidRPr="00C7139F">
        <w:rPr>
          <w:lang w:val="es-AR" w:eastAsia="zh-TW"/>
        </w:rPr>
        <w:t>在野黨</w:t>
      </w:r>
      <w:r w:rsidRPr="00C7139F">
        <w:rPr>
          <w:lang w:eastAsia="zh-TW"/>
        </w:rPr>
        <w:t>「廣泛陣線聯盟」</w:t>
      </w:r>
      <w:r w:rsidR="00CD0B71" w:rsidRPr="00C7139F">
        <w:rPr>
          <w:lang w:eastAsia="zh-TW"/>
        </w:rPr>
        <w:t>（</w:t>
      </w:r>
      <w:proofErr w:type="spellStart"/>
      <w:r w:rsidRPr="00C7139F">
        <w:rPr>
          <w:lang w:eastAsia="zh-TW"/>
        </w:rPr>
        <w:t>Frente</w:t>
      </w:r>
      <w:proofErr w:type="spellEnd"/>
      <w:r w:rsidRPr="00C7139F">
        <w:rPr>
          <w:lang w:eastAsia="zh-TW"/>
        </w:rPr>
        <w:t xml:space="preserve"> Amplio</w:t>
      </w:r>
      <w:r w:rsidR="00CD0B71" w:rsidRPr="00C7139F">
        <w:rPr>
          <w:lang w:eastAsia="zh-TW"/>
        </w:rPr>
        <w:t>）</w:t>
      </w:r>
      <w:r w:rsidRPr="00C7139F">
        <w:rPr>
          <w:lang w:eastAsia="zh-TW"/>
        </w:rPr>
        <w:t>總統候選人</w:t>
      </w:r>
      <w:r w:rsidRPr="00C7139F">
        <w:rPr>
          <w:lang w:eastAsia="zh-TW"/>
        </w:rPr>
        <w:t>Yamandú Orsi</w:t>
      </w:r>
      <w:r w:rsidRPr="00C7139F">
        <w:rPr>
          <w:lang w:val="es-AR" w:eastAsia="zh-TW"/>
        </w:rPr>
        <w:t>獲得</w:t>
      </w:r>
      <w:r w:rsidRPr="00C7139F">
        <w:rPr>
          <w:lang w:eastAsia="zh-TW"/>
        </w:rPr>
        <w:t>43.94%</w:t>
      </w:r>
      <w:r w:rsidRPr="00C7139F">
        <w:rPr>
          <w:lang w:val="es-AR" w:eastAsia="zh-TW"/>
        </w:rPr>
        <w:t>選票</w:t>
      </w:r>
      <w:r w:rsidRPr="00C7139F">
        <w:rPr>
          <w:lang w:eastAsia="zh-TW"/>
        </w:rPr>
        <w:t>，</w:t>
      </w:r>
      <w:r w:rsidRPr="00C7139F">
        <w:rPr>
          <w:lang w:val="es-AR" w:eastAsia="zh-TW"/>
        </w:rPr>
        <w:t>執政黨</w:t>
      </w:r>
      <w:r w:rsidRPr="00C7139F">
        <w:rPr>
          <w:lang w:eastAsia="zh-TW"/>
        </w:rPr>
        <w:t>「</w:t>
      </w:r>
      <w:r w:rsidRPr="00C7139F">
        <w:rPr>
          <w:lang w:val="es-AR" w:eastAsia="zh-TW"/>
        </w:rPr>
        <w:t>國家</w:t>
      </w:r>
      <w:r w:rsidRPr="00C7139F">
        <w:rPr>
          <w:lang w:eastAsia="zh-TW"/>
        </w:rPr>
        <w:t>黨」</w:t>
      </w:r>
      <w:r w:rsidR="00CD0B71" w:rsidRPr="00C7139F">
        <w:rPr>
          <w:lang w:eastAsia="zh-TW"/>
        </w:rPr>
        <w:t>（</w:t>
      </w:r>
      <w:r w:rsidRPr="00C7139F">
        <w:rPr>
          <w:lang w:eastAsia="zh-TW"/>
        </w:rPr>
        <w:t>Partido Nacional</w:t>
      </w:r>
      <w:r w:rsidRPr="00C7139F">
        <w:rPr>
          <w:lang w:eastAsia="zh-TW"/>
        </w:rPr>
        <w:t>，俗稱白黨</w:t>
      </w:r>
      <w:r w:rsidR="00CD0B71" w:rsidRPr="00C7139F">
        <w:rPr>
          <w:lang w:eastAsia="zh-TW"/>
        </w:rPr>
        <w:t>）</w:t>
      </w:r>
      <w:r w:rsidRPr="00C7139F">
        <w:rPr>
          <w:lang w:val="es-AR" w:eastAsia="zh-TW"/>
        </w:rPr>
        <w:t>總統候選人</w:t>
      </w:r>
      <w:r w:rsidRPr="00C7139F">
        <w:rPr>
          <w:lang w:eastAsia="zh-TW"/>
        </w:rPr>
        <w:t>Álvaro Delgado</w:t>
      </w:r>
      <w:r w:rsidRPr="00C7139F">
        <w:rPr>
          <w:lang w:val="es-AR" w:eastAsia="zh-TW"/>
        </w:rPr>
        <w:t>獲得</w:t>
      </w:r>
      <w:r w:rsidRPr="00C7139F">
        <w:rPr>
          <w:lang w:eastAsia="zh-TW"/>
        </w:rPr>
        <w:t>26.77%</w:t>
      </w:r>
      <w:r w:rsidRPr="00C7139F">
        <w:rPr>
          <w:lang w:val="es-AR" w:eastAsia="zh-TW"/>
        </w:rPr>
        <w:t>選票及</w:t>
      </w:r>
      <w:r w:rsidRPr="00C7139F">
        <w:rPr>
          <w:lang w:eastAsia="zh-TW"/>
        </w:rPr>
        <w:t>「</w:t>
      </w:r>
      <w:r w:rsidRPr="00C7139F">
        <w:rPr>
          <w:lang w:val="es-AR" w:eastAsia="zh-TW"/>
        </w:rPr>
        <w:t>紅黨</w:t>
      </w:r>
      <w:r w:rsidRPr="00C7139F">
        <w:rPr>
          <w:lang w:eastAsia="zh-TW"/>
        </w:rPr>
        <w:t>」</w:t>
      </w:r>
      <w:r w:rsidR="00CD0B71" w:rsidRPr="00C7139F">
        <w:rPr>
          <w:lang w:eastAsia="zh-TW"/>
        </w:rPr>
        <w:t>（</w:t>
      </w:r>
      <w:r w:rsidRPr="00C7139F">
        <w:rPr>
          <w:lang w:eastAsia="zh-TW"/>
        </w:rPr>
        <w:t>Partido Colorado</w:t>
      </w:r>
      <w:r w:rsidR="00CD0B71" w:rsidRPr="00C7139F">
        <w:rPr>
          <w:lang w:eastAsia="zh-TW"/>
        </w:rPr>
        <w:t>）</w:t>
      </w:r>
      <w:r w:rsidRPr="00C7139F">
        <w:rPr>
          <w:lang w:eastAsia="zh-TW"/>
        </w:rPr>
        <w:t>總統候選人</w:t>
      </w:r>
      <w:r w:rsidRPr="00C7139F">
        <w:rPr>
          <w:lang w:eastAsia="zh-TW"/>
        </w:rPr>
        <w:t>Andrés Ojeda</w:t>
      </w:r>
      <w:r w:rsidRPr="00C7139F">
        <w:rPr>
          <w:lang w:val="es-AR" w:eastAsia="zh-TW"/>
        </w:rPr>
        <w:t>獲得</w:t>
      </w:r>
      <w:r w:rsidRPr="00C7139F">
        <w:rPr>
          <w:lang w:eastAsia="zh-TW"/>
        </w:rPr>
        <w:t>16.03%</w:t>
      </w:r>
      <w:r w:rsidRPr="00C7139F">
        <w:rPr>
          <w:lang w:val="es-AR" w:eastAsia="zh-TW"/>
        </w:rPr>
        <w:t>選票</w:t>
      </w:r>
      <w:r w:rsidRPr="00C7139F">
        <w:rPr>
          <w:lang w:eastAsia="zh-TW"/>
        </w:rPr>
        <w:t>，</w:t>
      </w:r>
      <w:r w:rsidRPr="00C7139F">
        <w:rPr>
          <w:lang w:val="es-AR" w:eastAsia="zh-TW"/>
        </w:rPr>
        <w:t>其餘小黨則分別獲約</w:t>
      </w:r>
      <w:r w:rsidRPr="00C7139F">
        <w:rPr>
          <w:lang w:eastAsia="zh-TW"/>
        </w:rPr>
        <w:t>0.08%</w:t>
      </w:r>
      <w:r w:rsidRPr="00C7139F">
        <w:rPr>
          <w:lang w:val="es-AR" w:eastAsia="zh-TW"/>
        </w:rPr>
        <w:t>至</w:t>
      </w:r>
      <w:r w:rsidRPr="00C7139F">
        <w:rPr>
          <w:lang w:eastAsia="zh-TW"/>
        </w:rPr>
        <w:t>2.69%</w:t>
      </w:r>
      <w:r w:rsidRPr="00C7139F">
        <w:rPr>
          <w:lang w:val="es-AR" w:eastAsia="zh-TW"/>
        </w:rPr>
        <w:t>不等之選票</w:t>
      </w:r>
      <w:r w:rsidRPr="00C7139F">
        <w:rPr>
          <w:lang w:eastAsia="zh-TW"/>
        </w:rPr>
        <w:t>，</w:t>
      </w:r>
      <w:r w:rsidRPr="00C7139F">
        <w:rPr>
          <w:lang w:val="es-AR" w:eastAsia="zh-TW"/>
        </w:rPr>
        <w:t>由在野</w:t>
      </w:r>
      <w:r w:rsidRPr="00C7139F">
        <w:rPr>
          <w:lang w:eastAsia="zh-TW"/>
        </w:rPr>
        <w:t>廣泛陣線聯盟</w:t>
      </w:r>
      <w:r w:rsidRPr="00C7139F">
        <w:rPr>
          <w:lang w:val="es-AR" w:eastAsia="zh-TW"/>
        </w:rPr>
        <w:t>及國家黨候選人於</w:t>
      </w:r>
      <w:r w:rsidRPr="00C7139F">
        <w:rPr>
          <w:lang w:eastAsia="zh-TW"/>
        </w:rPr>
        <w:t>2024</w:t>
      </w:r>
      <w:r w:rsidRPr="00C7139F">
        <w:rPr>
          <w:lang w:val="es-AR" w:eastAsia="zh-TW"/>
        </w:rPr>
        <w:t>年</w:t>
      </w:r>
      <w:r w:rsidRPr="00C7139F">
        <w:rPr>
          <w:lang w:eastAsia="zh-TW"/>
        </w:rPr>
        <w:t>11</w:t>
      </w:r>
      <w:r w:rsidRPr="00C7139F">
        <w:rPr>
          <w:lang w:val="es-AR" w:eastAsia="zh-TW"/>
        </w:rPr>
        <w:t>月</w:t>
      </w:r>
      <w:r w:rsidRPr="00C7139F">
        <w:rPr>
          <w:lang w:eastAsia="zh-TW"/>
        </w:rPr>
        <w:t>24</w:t>
      </w:r>
      <w:r w:rsidRPr="00C7139F">
        <w:rPr>
          <w:lang w:val="es-AR" w:eastAsia="zh-TW"/>
        </w:rPr>
        <w:t>日進行第二輪總統決選。</w:t>
      </w:r>
      <w:r w:rsidRPr="00C7139F">
        <w:rPr>
          <w:lang w:eastAsia="zh-TW"/>
        </w:rPr>
        <w:t>最終</w:t>
      </w:r>
      <w:r w:rsidR="006B0A00" w:rsidRPr="00C7139F">
        <w:rPr>
          <w:rFonts w:hint="eastAsia"/>
          <w:lang w:eastAsia="zh-TW"/>
        </w:rPr>
        <w:t>在野黨「廣泛陣線聯盟」候選人</w:t>
      </w:r>
      <w:r w:rsidR="006B0A00" w:rsidRPr="00C7139F">
        <w:rPr>
          <w:rFonts w:hint="eastAsia"/>
          <w:lang w:eastAsia="zh-TW"/>
        </w:rPr>
        <w:t>Yaman</w:t>
      </w:r>
      <w:r w:rsidR="006B0A00" w:rsidRPr="00C7139F">
        <w:rPr>
          <w:lang w:eastAsia="zh-TW"/>
        </w:rPr>
        <w:t>dú</w:t>
      </w:r>
      <w:r w:rsidR="006B0A00" w:rsidRPr="00C7139F">
        <w:rPr>
          <w:rFonts w:hint="eastAsia"/>
          <w:lang w:eastAsia="zh-TW"/>
        </w:rPr>
        <w:t xml:space="preserve"> Orsi</w:t>
      </w:r>
      <w:r w:rsidR="006B0A00" w:rsidRPr="00C7139F">
        <w:rPr>
          <w:rFonts w:hint="eastAsia"/>
          <w:lang w:eastAsia="zh-TW"/>
        </w:rPr>
        <w:t>以</w:t>
      </w:r>
      <w:r w:rsidR="006B0A00" w:rsidRPr="00C7139F">
        <w:rPr>
          <w:rFonts w:hint="eastAsia"/>
          <w:lang w:eastAsia="zh-TW"/>
        </w:rPr>
        <w:t>119</w:t>
      </w:r>
      <w:r w:rsidR="006B0A00" w:rsidRPr="00C7139F">
        <w:rPr>
          <w:rFonts w:hint="eastAsia"/>
          <w:lang w:eastAsia="zh-TW"/>
        </w:rPr>
        <w:t>萬</w:t>
      </w:r>
      <w:r w:rsidR="006B0A00" w:rsidRPr="00C7139F">
        <w:rPr>
          <w:rFonts w:hint="eastAsia"/>
          <w:lang w:eastAsia="zh-TW"/>
        </w:rPr>
        <w:t>6,798</w:t>
      </w:r>
      <w:r w:rsidR="006B0A00" w:rsidRPr="00C7139F">
        <w:rPr>
          <w:rFonts w:hint="eastAsia"/>
          <w:lang w:eastAsia="zh-TW"/>
        </w:rPr>
        <w:t>張選票、</w:t>
      </w:r>
      <w:r w:rsidR="006B0A00" w:rsidRPr="00C7139F">
        <w:rPr>
          <w:rFonts w:hint="eastAsia"/>
          <w:lang w:eastAsia="zh-TW"/>
        </w:rPr>
        <w:t>49.84%</w:t>
      </w:r>
      <w:r w:rsidR="006B0A00" w:rsidRPr="00C7139F">
        <w:rPr>
          <w:rFonts w:hint="eastAsia"/>
          <w:lang w:eastAsia="zh-TW"/>
        </w:rPr>
        <w:t>得票率勝過執政黨「國家黨」候選人</w:t>
      </w:r>
      <w:r w:rsidR="006B0A00" w:rsidRPr="00C7139F">
        <w:rPr>
          <w:rFonts w:hint="eastAsia"/>
          <w:lang w:eastAsia="zh-TW"/>
        </w:rPr>
        <w:t>Álvaro Delgado</w:t>
      </w:r>
      <w:r w:rsidR="006B0A00" w:rsidRPr="00C7139F">
        <w:rPr>
          <w:rFonts w:hint="eastAsia"/>
          <w:lang w:eastAsia="zh-TW"/>
        </w:rPr>
        <w:t>之</w:t>
      </w:r>
      <w:r w:rsidR="006B0A00" w:rsidRPr="00C7139F">
        <w:rPr>
          <w:rFonts w:hint="eastAsia"/>
          <w:lang w:eastAsia="zh-TW"/>
        </w:rPr>
        <w:t>110</w:t>
      </w:r>
      <w:r w:rsidR="006B0A00" w:rsidRPr="00C7139F">
        <w:rPr>
          <w:rFonts w:hint="eastAsia"/>
          <w:lang w:eastAsia="zh-TW"/>
        </w:rPr>
        <w:t>萬</w:t>
      </w:r>
      <w:r w:rsidR="006B0A00" w:rsidRPr="00C7139F">
        <w:rPr>
          <w:rFonts w:hint="eastAsia"/>
          <w:lang w:eastAsia="zh-TW"/>
        </w:rPr>
        <w:t>1,296</w:t>
      </w:r>
      <w:r w:rsidR="006B0A00" w:rsidRPr="00C7139F">
        <w:rPr>
          <w:rFonts w:hint="eastAsia"/>
          <w:lang w:eastAsia="zh-TW"/>
        </w:rPr>
        <w:t>萬張選票、</w:t>
      </w:r>
      <w:r w:rsidR="006B0A00" w:rsidRPr="00C7139F">
        <w:rPr>
          <w:rFonts w:hint="eastAsia"/>
          <w:lang w:eastAsia="zh-TW"/>
        </w:rPr>
        <w:t>45.87%</w:t>
      </w:r>
      <w:r w:rsidR="006B0A00" w:rsidRPr="00C7139F">
        <w:rPr>
          <w:rFonts w:hint="eastAsia"/>
          <w:lang w:eastAsia="zh-TW"/>
        </w:rPr>
        <w:t>得票率，確定成為烏拉圭下屆總統，帶領左翼勢力重返政權，</w:t>
      </w:r>
      <w:r w:rsidRPr="00C7139F">
        <w:rPr>
          <w:rFonts w:hint="eastAsia"/>
          <w:lang w:eastAsia="zh-TW"/>
        </w:rPr>
        <w:t>副總統為</w:t>
      </w:r>
      <w:r w:rsidRPr="00C7139F">
        <w:rPr>
          <w:lang w:eastAsia="zh-TW"/>
        </w:rPr>
        <w:t>Carolina Cosse</w:t>
      </w:r>
      <w:r w:rsidRPr="00C7139F">
        <w:rPr>
          <w:lang w:eastAsia="zh-TW"/>
        </w:rPr>
        <w:t>，</w:t>
      </w:r>
      <w:r w:rsidRPr="00C7139F">
        <w:rPr>
          <w:rFonts w:hint="eastAsia"/>
          <w:lang w:eastAsia="zh-TW"/>
        </w:rPr>
        <w:t>Yaman</w:t>
      </w:r>
      <w:r w:rsidRPr="00C7139F">
        <w:rPr>
          <w:lang w:eastAsia="zh-TW"/>
        </w:rPr>
        <w:t xml:space="preserve">dú </w:t>
      </w:r>
      <w:r w:rsidRPr="00C7139F">
        <w:rPr>
          <w:rFonts w:hint="eastAsia"/>
          <w:lang w:eastAsia="zh-TW"/>
        </w:rPr>
        <w:t>Or</w:t>
      </w:r>
      <w:r w:rsidRPr="00C7139F">
        <w:rPr>
          <w:lang w:eastAsia="zh-TW"/>
        </w:rPr>
        <w:t>si</w:t>
      </w:r>
      <w:r w:rsidRPr="00C7139F">
        <w:rPr>
          <w:lang w:eastAsia="zh-TW"/>
        </w:rPr>
        <w:t>並於</w:t>
      </w:r>
      <w:r w:rsidRPr="00C7139F">
        <w:rPr>
          <w:rFonts w:hint="eastAsia"/>
          <w:lang w:eastAsia="zh-TW"/>
        </w:rPr>
        <w:t>2025</w:t>
      </w:r>
      <w:r w:rsidR="006B0A00" w:rsidRPr="00C7139F">
        <w:rPr>
          <w:rFonts w:hint="eastAsia"/>
          <w:lang w:eastAsia="zh-TW"/>
        </w:rPr>
        <w:t>年</w:t>
      </w:r>
      <w:r w:rsidR="006B0A00" w:rsidRPr="00C7139F">
        <w:rPr>
          <w:rFonts w:hint="eastAsia"/>
          <w:lang w:eastAsia="zh-TW"/>
        </w:rPr>
        <w:t>3</w:t>
      </w:r>
      <w:r w:rsidR="006B0A00" w:rsidRPr="00C7139F">
        <w:rPr>
          <w:rFonts w:hint="eastAsia"/>
          <w:lang w:eastAsia="zh-TW"/>
        </w:rPr>
        <w:t>月</w:t>
      </w:r>
      <w:r w:rsidR="006B0A00" w:rsidRPr="00C7139F">
        <w:rPr>
          <w:rFonts w:hint="eastAsia"/>
          <w:lang w:eastAsia="zh-TW"/>
        </w:rPr>
        <w:t>1</w:t>
      </w:r>
      <w:r w:rsidRPr="00C7139F">
        <w:rPr>
          <w:rFonts w:hint="eastAsia"/>
          <w:lang w:eastAsia="zh-TW"/>
        </w:rPr>
        <w:t>日就任，任期至</w:t>
      </w:r>
      <w:r w:rsidRPr="00C7139F">
        <w:rPr>
          <w:rFonts w:hint="eastAsia"/>
          <w:lang w:eastAsia="zh-TW"/>
        </w:rPr>
        <w:t>2030</w:t>
      </w:r>
      <w:r w:rsidRPr="00C7139F">
        <w:rPr>
          <w:rFonts w:hint="eastAsia"/>
          <w:lang w:eastAsia="zh-TW"/>
        </w:rPr>
        <w:t>年</w:t>
      </w:r>
      <w:r w:rsidRPr="00C7139F">
        <w:rPr>
          <w:rFonts w:hint="eastAsia"/>
          <w:lang w:eastAsia="zh-TW"/>
        </w:rPr>
        <w:t>2</w:t>
      </w:r>
      <w:r w:rsidRPr="00C7139F">
        <w:rPr>
          <w:rFonts w:hint="eastAsia"/>
          <w:lang w:eastAsia="zh-TW"/>
        </w:rPr>
        <w:t>月</w:t>
      </w:r>
      <w:r w:rsidRPr="00C7139F">
        <w:rPr>
          <w:rFonts w:hint="eastAsia"/>
          <w:lang w:eastAsia="zh-TW"/>
        </w:rPr>
        <w:t>28</w:t>
      </w:r>
      <w:r w:rsidRPr="00C7139F">
        <w:rPr>
          <w:rFonts w:hint="eastAsia"/>
          <w:lang w:eastAsia="zh-TW"/>
        </w:rPr>
        <w:t>日止。</w:t>
      </w:r>
    </w:p>
    <w:p w14:paraId="750ADD07" w14:textId="77777777" w:rsidR="009A0FB3" w:rsidRPr="00C7139F" w:rsidRDefault="009A0FB3" w:rsidP="008F387B">
      <w:pPr>
        <w:ind w:firstLine="472"/>
        <w:rPr>
          <w:lang w:eastAsia="zh-TW"/>
        </w:rPr>
      </w:pPr>
      <w:r w:rsidRPr="00C7139F">
        <w:rPr>
          <w:rFonts w:hint="eastAsia"/>
          <w:lang w:eastAsia="zh-TW"/>
        </w:rPr>
        <w:t>烏國新總統</w:t>
      </w:r>
      <w:r w:rsidRPr="00C7139F">
        <w:rPr>
          <w:lang w:eastAsia="zh-TW"/>
        </w:rPr>
        <w:t>Yamandú Orsi</w:t>
      </w:r>
      <w:r w:rsidRPr="00C7139F">
        <w:rPr>
          <w:rFonts w:hint="eastAsia"/>
          <w:lang w:eastAsia="zh-TW"/>
        </w:rPr>
        <w:t>現年</w:t>
      </w:r>
      <w:r w:rsidRPr="00C7139F">
        <w:rPr>
          <w:lang w:eastAsia="zh-TW"/>
        </w:rPr>
        <w:t>58</w:t>
      </w:r>
      <w:r w:rsidRPr="00C7139F">
        <w:rPr>
          <w:rFonts w:hint="eastAsia"/>
          <w:lang w:eastAsia="zh-TW"/>
        </w:rPr>
        <w:t>歲，為該聯盟內具豐富經驗之政治人物，渠從政生涯始於烏國軍事獨裁時期，曾於</w:t>
      </w:r>
      <w:r w:rsidRPr="00C7139F">
        <w:rPr>
          <w:lang w:eastAsia="zh-TW"/>
        </w:rPr>
        <w:t>2015</w:t>
      </w:r>
      <w:r w:rsidRPr="00C7139F">
        <w:rPr>
          <w:rFonts w:hint="eastAsia"/>
          <w:lang w:eastAsia="zh-TW"/>
        </w:rPr>
        <w:t>至</w:t>
      </w:r>
      <w:r w:rsidRPr="00C7139F">
        <w:rPr>
          <w:lang w:eastAsia="zh-TW"/>
        </w:rPr>
        <w:t>2024</w:t>
      </w:r>
      <w:r w:rsidRPr="00C7139F">
        <w:rPr>
          <w:rFonts w:hint="eastAsia"/>
          <w:lang w:eastAsia="zh-TW"/>
        </w:rPr>
        <w:t>年擔任烏國</w:t>
      </w:r>
      <w:r w:rsidRPr="00C7139F">
        <w:rPr>
          <w:lang w:eastAsia="zh-TW"/>
        </w:rPr>
        <w:t>Canelones</w:t>
      </w:r>
      <w:r w:rsidRPr="00C7139F">
        <w:rPr>
          <w:rFonts w:hint="eastAsia"/>
          <w:lang w:eastAsia="zh-TW"/>
        </w:rPr>
        <w:t>省長，該省為烏拉圭人口第二大省。</w:t>
      </w:r>
      <w:r w:rsidRPr="00C7139F">
        <w:rPr>
          <w:lang w:eastAsia="zh-TW"/>
        </w:rPr>
        <w:t>Orsi</w:t>
      </w:r>
      <w:r w:rsidRPr="00C7139F">
        <w:rPr>
          <w:rFonts w:hint="eastAsia"/>
          <w:lang w:eastAsia="zh-TW"/>
        </w:rPr>
        <w:t>獲烏國前總統穆西卡</w:t>
      </w:r>
      <w:r w:rsidR="00CD0B71" w:rsidRPr="00C7139F">
        <w:rPr>
          <w:lang w:eastAsia="zh-TW"/>
        </w:rPr>
        <w:t>（</w:t>
      </w:r>
      <w:r w:rsidRPr="00C7139F">
        <w:rPr>
          <w:lang w:eastAsia="zh-TW"/>
        </w:rPr>
        <w:t>José Mujica</w:t>
      </w:r>
      <w:r w:rsidR="00CD0B71" w:rsidRPr="00C7139F">
        <w:rPr>
          <w:lang w:eastAsia="zh-TW"/>
        </w:rPr>
        <w:t>）</w:t>
      </w:r>
      <w:r w:rsidRPr="00C7139F">
        <w:rPr>
          <w:rFonts w:hint="eastAsia"/>
          <w:lang w:eastAsia="zh-TW"/>
        </w:rPr>
        <w:t>寄予厚望，將其視為帶領左翼重返政權之潛力人選，以扭轉</w:t>
      </w:r>
      <w:r w:rsidRPr="00C7139F">
        <w:rPr>
          <w:lang w:eastAsia="zh-TW"/>
        </w:rPr>
        <w:t>2019</w:t>
      </w:r>
      <w:r w:rsidRPr="00C7139F">
        <w:rPr>
          <w:rFonts w:hint="eastAsia"/>
          <w:lang w:eastAsia="zh-TW"/>
        </w:rPr>
        <w:t>年落敗現任總統</w:t>
      </w:r>
      <w:r w:rsidRPr="00C7139F">
        <w:rPr>
          <w:lang w:eastAsia="zh-TW"/>
        </w:rPr>
        <w:t>Luis Lacalle Pou</w:t>
      </w:r>
      <w:r w:rsidRPr="00C7139F">
        <w:rPr>
          <w:rFonts w:hint="eastAsia"/>
          <w:lang w:eastAsia="zh-TW"/>
        </w:rPr>
        <w:t>領導之中右翼聯盟局勢。</w:t>
      </w:r>
      <w:r w:rsidRPr="00C7139F">
        <w:rPr>
          <w:lang w:eastAsia="zh-TW"/>
        </w:rPr>
        <w:t>Orsi</w:t>
      </w:r>
      <w:r w:rsidRPr="00C7139F">
        <w:rPr>
          <w:rFonts w:hint="eastAsia"/>
          <w:lang w:eastAsia="zh-TW"/>
        </w:rPr>
        <w:t>此前表示，倘當選烏國總統，將與鄰國巴西及阿根廷保持緊密及友好關係，以確保國家利益及區域穩定。</w:t>
      </w:r>
    </w:p>
    <w:p w14:paraId="3CCE53B9" w14:textId="77777777" w:rsidR="00B301B4" w:rsidRPr="00C7139F" w:rsidRDefault="00845C73" w:rsidP="008F387B">
      <w:pPr>
        <w:ind w:firstLine="472"/>
        <w:rPr>
          <w:lang w:eastAsia="zh-TW"/>
        </w:rPr>
      </w:pPr>
      <w:r w:rsidRPr="00C7139F">
        <w:t>2024</w:t>
      </w:r>
      <w:r w:rsidRPr="00C7139F">
        <w:t>年總統大選亦併同烏國國會參眾兩院改選，包括</w:t>
      </w:r>
      <w:r w:rsidRPr="00C7139F">
        <w:t>30</w:t>
      </w:r>
      <w:r w:rsidRPr="00C7139F">
        <w:t>名參議員及</w:t>
      </w:r>
      <w:r w:rsidRPr="00C7139F">
        <w:t>99</w:t>
      </w:r>
      <w:r w:rsidRPr="00C7139F">
        <w:t>名眾議員。參議院部分，廣泛陣線聯盟取得</w:t>
      </w:r>
      <w:r w:rsidRPr="00C7139F">
        <w:t>16</w:t>
      </w:r>
      <w:r w:rsidRPr="00C7139F">
        <w:t>個席次，占參院絕對多數，國家黨及紅黨則分別取得</w:t>
      </w:r>
      <w:r w:rsidRPr="00C7139F">
        <w:t>9</w:t>
      </w:r>
      <w:r w:rsidRPr="00C7139F">
        <w:t>及</w:t>
      </w:r>
      <w:r w:rsidRPr="00C7139F">
        <w:t>5</w:t>
      </w:r>
      <w:r w:rsidRPr="00C7139F">
        <w:t>個席次；眾議院部分，廣泛陣線聯盟取得</w:t>
      </w:r>
      <w:r w:rsidRPr="00C7139F">
        <w:t>48</w:t>
      </w:r>
      <w:r w:rsidRPr="00C7139F">
        <w:t>個席次，國家黨</w:t>
      </w:r>
      <w:r w:rsidRPr="00C7139F">
        <w:t>29</w:t>
      </w:r>
      <w:r w:rsidRPr="00C7139F">
        <w:t>個席</w:t>
      </w:r>
      <w:r w:rsidRPr="00C7139F">
        <w:lastRenderedPageBreak/>
        <w:t>次，紅黨</w:t>
      </w:r>
      <w:r w:rsidRPr="00C7139F">
        <w:t>17</w:t>
      </w:r>
      <w:r w:rsidRPr="00C7139F">
        <w:t>個席次，其餘小黨則分別獲</w:t>
      </w:r>
      <w:r w:rsidRPr="00C7139F">
        <w:t>1</w:t>
      </w:r>
      <w:r w:rsidRPr="00C7139F">
        <w:t>至</w:t>
      </w:r>
      <w:r w:rsidRPr="00C7139F">
        <w:t>2</w:t>
      </w:r>
      <w:r w:rsidRPr="00C7139F">
        <w:t>個席次。儘管無單一政黨取得絕對多數，惟國家黨倘與紅黨等其他右派執政聯盟黨派合作，估計加總席次可達</w:t>
      </w:r>
      <w:r w:rsidRPr="00C7139F">
        <w:t>49</w:t>
      </w:r>
      <w:r w:rsidRPr="00C7139F">
        <w:t>席，在眾院稍具優勢，未來廣泛陣線聯盟恐仍須透過政黨協商及合作以通過重大改革法案。此外，</w:t>
      </w:r>
      <w:r w:rsidR="009A0FB3" w:rsidRPr="00C7139F">
        <w:t>2024</w:t>
      </w:r>
      <w:r w:rsidR="009A0FB3" w:rsidRPr="00C7139F">
        <w:t>年烏國總統首輪選舉期間亦併同舉行</w:t>
      </w:r>
      <w:r w:rsidRPr="00C7139F">
        <w:t>2</w:t>
      </w:r>
      <w:r w:rsidRPr="00C7139F">
        <w:t>項涉及烏國社會退休保障及夜間搜查之憲法修正公投案，社會退休保障部分旨在修訂</w:t>
      </w:r>
      <w:r w:rsidRPr="00C7139F">
        <w:t>2023</w:t>
      </w:r>
      <w:r w:rsidRPr="00C7139F">
        <w:t>年新通過之社會安全法，包括將退休金與最低工資掛鉤、允許男性和女性在</w:t>
      </w:r>
      <w:r w:rsidRPr="00C7139F">
        <w:t>60</w:t>
      </w:r>
      <w:r w:rsidRPr="00C7139F">
        <w:t>歲退休</w:t>
      </w:r>
      <w:r w:rsidR="00CD0B71" w:rsidRPr="00C7139F">
        <w:t>（</w:t>
      </w:r>
      <w:r w:rsidRPr="00C7139F">
        <w:t>目前為</w:t>
      </w:r>
      <w:r w:rsidRPr="00C7139F">
        <w:t>65</w:t>
      </w:r>
      <w:r w:rsidRPr="00C7139F">
        <w:t>歲</w:t>
      </w:r>
      <w:r w:rsidR="00CD0B71" w:rsidRPr="00C7139F">
        <w:t>）</w:t>
      </w:r>
      <w:r w:rsidRPr="00C7139F">
        <w:t>，以及取消私人退休金管理機構等</w:t>
      </w:r>
      <w:r w:rsidR="00522B54" w:rsidRPr="00C7139F">
        <w:t>。</w:t>
      </w:r>
    </w:p>
    <w:p w14:paraId="526EB58D" w14:textId="77777777" w:rsidR="00522B54" w:rsidRPr="00C7139F" w:rsidRDefault="00522B54" w:rsidP="00522B54">
      <w:pPr>
        <w:ind w:firstLine="472"/>
        <w:rPr>
          <w:lang w:val="es-AR" w:eastAsia="zh-TW"/>
        </w:rPr>
      </w:pPr>
      <w:r w:rsidRPr="00C7139F">
        <w:rPr>
          <w:rFonts w:hint="eastAsia"/>
          <w:lang w:val="es-AR"/>
        </w:rPr>
        <w:t>烏拉圭因其政治穩定和法律確定性而享譽國際，這賦予了烏拉圭在國際舞台上信心和信譽。</w:t>
      </w:r>
      <w:r w:rsidRPr="00C7139F">
        <w:rPr>
          <w:lang w:val="es-AR"/>
        </w:rPr>
        <w:t>本屆政府認識到追求多邊國際關係的重要性，力求將烏拉圭定位為一個</w:t>
      </w:r>
      <w:r w:rsidRPr="00C7139F">
        <w:rPr>
          <w:rFonts w:hint="eastAsia"/>
          <w:lang w:val="es-AR"/>
        </w:rPr>
        <w:t>對外</w:t>
      </w:r>
      <w:r w:rsidRPr="00C7139F">
        <w:rPr>
          <w:lang w:val="es-AR"/>
        </w:rPr>
        <w:t>合作的國家。</w:t>
      </w:r>
    </w:p>
    <w:p w14:paraId="7C37B7CA" w14:textId="77777777" w:rsidR="008F387B" w:rsidRPr="00C7139F" w:rsidRDefault="008F387B">
      <w:pPr>
        <w:widowControl/>
        <w:overflowPunct/>
        <w:autoSpaceDE/>
        <w:autoSpaceDN/>
        <w:ind w:firstLineChars="0" w:firstLine="0"/>
        <w:jc w:val="left"/>
        <w:rPr>
          <w:lang w:eastAsia="zh-TW"/>
        </w:rPr>
      </w:pPr>
    </w:p>
    <w:p w14:paraId="0092AADC" w14:textId="0E9DCA15" w:rsidR="00BE3DC6" w:rsidRPr="00C7139F" w:rsidRDefault="00BE3DC6">
      <w:pPr>
        <w:widowControl/>
        <w:overflowPunct/>
        <w:autoSpaceDE/>
        <w:autoSpaceDN/>
        <w:ind w:firstLineChars="0" w:firstLine="0"/>
        <w:jc w:val="left"/>
        <w:rPr>
          <w:lang w:eastAsia="zh-TW"/>
        </w:rPr>
      </w:pPr>
      <w:r w:rsidRPr="00C7139F">
        <w:rPr>
          <w:lang w:eastAsia="zh-TW"/>
        </w:rPr>
        <w:br w:type="page"/>
      </w:r>
    </w:p>
    <w:p w14:paraId="565E363C" w14:textId="77777777" w:rsidR="008F387B" w:rsidRPr="00C7139F" w:rsidRDefault="008F387B" w:rsidP="00D80F30">
      <w:pPr>
        <w:ind w:firstLine="472"/>
        <w:rPr>
          <w:lang w:eastAsia="zh-TW"/>
        </w:rPr>
      </w:pPr>
    </w:p>
    <w:p w14:paraId="15B171BF" w14:textId="77777777" w:rsidR="00D80F30" w:rsidRPr="00C7139F" w:rsidRDefault="00D80F30" w:rsidP="00D80F30">
      <w:pPr>
        <w:ind w:firstLine="472"/>
        <w:sectPr w:rsidR="00D80F30" w:rsidRPr="00C7139F" w:rsidSect="00265696">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53656C3A" w14:textId="77777777" w:rsidR="00D80F30" w:rsidRPr="00C7139F" w:rsidRDefault="00D80F30" w:rsidP="00D13526">
      <w:pPr>
        <w:pStyle w:val="a3"/>
        <w:spacing w:before="514" w:after="771"/>
      </w:pPr>
      <w:bookmarkStart w:id="1" w:name="_Toc231241617"/>
      <w:r w:rsidRPr="00C7139F">
        <w:rPr>
          <w:rFonts w:hint="eastAsia"/>
        </w:rPr>
        <w:lastRenderedPageBreak/>
        <w:t>第貳章</w:t>
      </w:r>
      <w:r w:rsidRPr="00C7139F">
        <w:rPr>
          <w:rFonts w:hint="eastAsia"/>
          <w:lang w:val="zh-TW"/>
        </w:rPr>
        <w:t xml:space="preserve">　經濟環境</w:t>
      </w:r>
      <w:bookmarkEnd w:id="1"/>
    </w:p>
    <w:p w14:paraId="74F5C91E" w14:textId="77777777" w:rsidR="00D13526" w:rsidRPr="00C7139F" w:rsidRDefault="00D13526" w:rsidP="00D13526">
      <w:pPr>
        <w:pStyle w:val="ad"/>
        <w:spacing w:before="257" w:after="257"/>
        <w:ind w:left="632" w:hanging="632"/>
      </w:pPr>
      <w:r w:rsidRPr="00C7139F">
        <w:t>一、經濟概況（</w:t>
      </w:r>
      <w:r w:rsidR="00522B54" w:rsidRPr="00C7139F">
        <w:t>202</w:t>
      </w:r>
      <w:r w:rsidR="00522B54" w:rsidRPr="00C7139F">
        <w:rPr>
          <w:rFonts w:hint="eastAsia"/>
        </w:rPr>
        <w:t>5</w:t>
      </w:r>
      <w:r w:rsidR="00522B54" w:rsidRPr="00C7139F">
        <w:t>年</w:t>
      </w:r>
      <w:r w:rsidRPr="00C7139F">
        <w:t>）</w:t>
      </w:r>
    </w:p>
    <w:p w14:paraId="1431768B" w14:textId="34D6956F" w:rsidR="00D13526" w:rsidRPr="00C7139F" w:rsidRDefault="00D13526" w:rsidP="00407878">
      <w:pPr>
        <w:pStyle w:val="aa"/>
        <w:ind w:left="945" w:hanging="709"/>
      </w:pPr>
      <w:r w:rsidRPr="00C7139F">
        <w:t>（一）國內生產毛額：</w:t>
      </w:r>
      <w:r w:rsidR="00522B54" w:rsidRPr="00C7139F">
        <w:rPr>
          <w:lang w:val="es-ES"/>
        </w:rPr>
        <w:t>US$</w:t>
      </w:r>
      <w:r w:rsidR="00522B54" w:rsidRPr="00C7139F">
        <w:rPr>
          <w:rFonts w:hint="eastAsia"/>
          <w:lang w:val="es-ES"/>
        </w:rPr>
        <w:t>855</w:t>
      </w:r>
      <w:r w:rsidR="00522B54" w:rsidRPr="00C7139F">
        <w:rPr>
          <w:lang w:val="es-ES"/>
        </w:rPr>
        <w:t>億</w:t>
      </w:r>
    </w:p>
    <w:p w14:paraId="489D62AD" w14:textId="77777777" w:rsidR="00D13526" w:rsidRPr="00C7139F" w:rsidRDefault="00D13526" w:rsidP="00407878">
      <w:pPr>
        <w:pStyle w:val="aa"/>
        <w:ind w:left="945" w:hanging="709"/>
      </w:pPr>
      <w:r w:rsidRPr="00C7139F">
        <w:t>（二）國民所得：</w:t>
      </w:r>
      <w:r w:rsidR="00522B54" w:rsidRPr="00C7139F">
        <w:t>US$ 2</w:t>
      </w:r>
      <w:r w:rsidR="00522B54" w:rsidRPr="00C7139F">
        <w:rPr>
          <w:rFonts w:hint="eastAsia"/>
        </w:rPr>
        <w:t>4</w:t>
      </w:r>
      <w:r w:rsidR="00522B54" w:rsidRPr="00C7139F">
        <w:t>,</w:t>
      </w:r>
      <w:r w:rsidR="00522B54" w:rsidRPr="00C7139F">
        <w:rPr>
          <w:rFonts w:hint="eastAsia"/>
        </w:rPr>
        <w:t>555</w:t>
      </w:r>
    </w:p>
    <w:p w14:paraId="58DF58D1" w14:textId="77777777" w:rsidR="00D13526" w:rsidRPr="00C7139F" w:rsidRDefault="00D13526" w:rsidP="00F24D16">
      <w:pPr>
        <w:pStyle w:val="aa"/>
        <w:ind w:left="945" w:hanging="709"/>
      </w:pPr>
      <w:r w:rsidRPr="00C7139F">
        <w:t>（三）躉售物價指數：</w:t>
      </w:r>
      <w:r w:rsidR="00522B54" w:rsidRPr="00C7139F">
        <w:rPr>
          <w:rFonts w:hint="eastAsia"/>
        </w:rPr>
        <w:t>-0.58</w:t>
      </w:r>
      <w:r w:rsidR="00522B54" w:rsidRPr="00C7139F">
        <w:t>%</w:t>
      </w:r>
    </w:p>
    <w:p w14:paraId="0B5F3F31" w14:textId="77777777" w:rsidR="00D13526" w:rsidRPr="00C7139F" w:rsidRDefault="00D13526" w:rsidP="00407878">
      <w:pPr>
        <w:pStyle w:val="aa"/>
        <w:ind w:left="945" w:hanging="709"/>
      </w:pPr>
      <w:r w:rsidRPr="00C7139F">
        <w:t>（四）消費者物價指數：</w:t>
      </w:r>
      <w:r w:rsidR="00522B54" w:rsidRPr="00C7139F">
        <w:rPr>
          <w:rFonts w:hint="eastAsia"/>
        </w:rPr>
        <w:t>4.7</w:t>
      </w:r>
      <w:r w:rsidR="00522B54" w:rsidRPr="00C7139F">
        <w:t>%</w:t>
      </w:r>
    </w:p>
    <w:p w14:paraId="6007F88A" w14:textId="77777777" w:rsidR="00D13526" w:rsidRPr="00C7139F" w:rsidRDefault="00D13526" w:rsidP="00407878">
      <w:pPr>
        <w:pStyle w:val="aa"/>
        <w:ind w:left="945" w:hanging="709"/>
      </w:pPr>
      <w:r w:rsidRPr="00C7139F">
        <w:t>（五）經濟成長率：</w:t>
      </w:r>
      <w:r w:rsidR="00522B54" w:rsidRPr="00C7139F">
        <w:rPr>
          <w:rFonts w:hint="eastAsia"/>
        </w:rPr>
        <w:t>1.8</w:t>
      </w:r>
      <w:r w:rsidR="00522B54" w:rsidRPr="00C7139F">
        <w:t>%</w:t>
      </w:r>
    </w:p>
    <w:p w14:paraId="2CD6B9C0" w14:textId="77777777" w:rsidR="00D13526" w:rsidRPr="00C7139F" w:rsidRDefault="00D13526" w:rsidP="00407878">
      <w:pPr>
        <w:pStyle w:val="aa"/>
        <w:ind w:left="945" w:hanging="709"/>
      </w:pPr>
      <w:r w:rsidRPr="00C7139F">
        <w:t>（六）工業成長率：</w:t>
      </w:r>
      <w:r w:rsidR="00522B54" w:rsidRPr="00C7139F">
        <w:rPr>
          <w:rFonts w:hint="eastAsia"/>
        </w:rPr>
        <w:t>2.7</w:t>
      </w:r>
      <w:r w:rsidR="00522B54" w:rsidRPr="00C7139F">
        <w:t>%</w:t>
      </w:r>
    </w:p>
    <w:p w14:paraId="44A0B8A4" w14:textId="77777777" w:rsidR="00D13526" w:rsidRPr="00C7139F" w:rsidRDefault="00D13526" w:rsidP="00407878">
      <w:pPr>
        <w:pStyle w:val="aa"/>
        <w:ind w:left="945" w:hanging="709"/>
      </w:pPr>
      <w:r w:rsidRPr="00C7139F">
        <w:t>（七）失業率：</w:t>
      </w:r>
      <w:r w:rsidR="00522B54" w:rsidRPr="00C7139F">
        <w:t>7.</w:t>
      </w:r>
      <w:r w:rsidR="00522B54" w:rsidRPr="00C7139F">
        <w:rPr>
          <w:rFonts w:hint="eastAsia"/>
        </w:rPr>
        <w:t>5</w:t>
      </w:r>
      <w:r w:rsidR="00522B54" w:rsidRPr="00C7139F">
        <w:t>%</w:t>
      </w:r>
    </w:p>
    <w:p w14:paraId="64D846C4" w14:textId="77777777" w:rsidR="00D13526" w:rsidRPr="00C7139F" w:rsidRDefault="00D13526" w:rsidP="00407878">
      <w:pPr>
        <w:pStyle w:val="aa"/>
        <w:ind w:left="945" w:hanging="709"/>
      </w:pPr>
      <w:r w:rsidRPr="00C7139F">
        <w:t>（八）幣制：單位為披索（</w:t>
      </w:r>
      <w:r w:rsidRPr="00C7139F">
        <w:t>PESO</w:t>
      </w:r>
      <w:r w:rsidRPr="00C7139F">
        <w:t>）；</w:t>
      </w:r>
      <w:r w:rsidR="00AA4C5F" w:rsidRPr="00C7139F">
        <w:t>US$1</w:t>
      </w:r>
      <w:r w:rsidR="00AA4C5F" w:rsidRPr="00C7139F">
        <w:t>＝</w:t>
      </w:r>
      <w:r w:rsidR="00522B54" w:rsidRPr="00C7139F">
        <w:t>UrPs$</w:t>
      </w:r>
      <w:r w:rsidR="00522B54" w:rsidRPr="00C7139F">
        <w:rPr>
          <w:rFonts w:hint="eastAsia"/>
        </w:rPr>
        <w:t>38-$41</w:t>
      </w:r>
      <w:r w:rsidR="00522B54" w:rsidRPr="00C7139F">
        <w:rPr>
          <w:lang w:val="es-ES"/>
        </w:rPr>
        <w:t>披索</w:t>
      </w:r>
      <w:r w:rsidR="00522B54" w:rsidRPr="00C7139F">
        <w:t>（</w:t>
      </w:r>
      <w:r w:rsidR="00522B54" w:rsidRPr="00C7139F">
        <w:t>202</w:t>
      </w:r>
      <w:r w:rsidR="00522B54" w:rsidRPr="00C7139F">
        <w:rPr>
          <w:rFonts w:hint="eastAsia"/>
        </w:rPr>
        <w:t>5</w:t>
      </w:r>
      <w:r w:rsidR="00522B54" w:rsidRPr="00C7139F">
        <w:t>）</w:t>
      </w:r>
    </w:p>
    <w:p w14:paraId="581FA937" w14:textId="77777777" w:rsidR="00D13526" w:rsidRPr="00C7139F" w:rsidRDefault="00D13526" w:rsidP="00407878">
      <w:pPr>
        <w:pStyle w:val="aa"/>
        <w:ind w:left="945" w:hanging="709"/>
      </w:pPr>
      <w:r w:rsidRPr="00C7139F">
        <w:t>（九）外匯準備：</w:t>
      </w:r>
      <w:r w:rsidR="00522B54" w:rsidRPr="00C7139F">
        <w:t>US$</w:t>
      </w:r>
      <w:r w:rsidR="00522B54" w:rsidRPr="00C7139F">
        <w:rPr>
          <w:rFonts w:hint="eastAsia"/>
        </w:rPr>
        <w:t>189</w:t>
      </w:r>
      <w:r w:rsidR="00522B54" w:rsidRPr="00C7139F">
        <w:t>億</w:t>
      </w:r>
      <w:r w:rsidR="00522B54" w:rsidRPr="00C7139F">
        <w:rPr>
          <w:rFonts w:hint="eastAsia"/>
        </w:rPr>
        <w:t>8</w:t>
      </w:r>
      <w:r w:rsidR="00522B54" w:rsidRPr="00C7139F">
        <w:t>,</w:t>
      </w:r>
      <w:r w:rsidR="00522B54" w:rsidRPr="00C7139F">
        <w:rPr>
          <w:rFonts w:hint="eastAsia"/>
        </w:rPr>
        <w:t>8</w:t>
      </w:r>
      <w:r w:rsidR="00522B54" w:rsidRPr="00C7139F">
        <w:t>00</w:t>
      </w:r>
      <w:r w:rsidR="00522B54" w:rsidRPr="00C7139F">
        <w:t>萬</w:t>
      </w:r>
    </w:p>
    <w:p w14:paraId="51AB7EEB" w14:textId="77777777" w:rsidR="00D13526" w:rsidRPr="00C7139F" w:rsidRDefault="00D13526" w:rsidP="00407878">
      <w:pPr>
        <w:pStyle w:val="aa"/>
        <w:ind w:left="945" w:hanging="709"/>
      </w:pPr>
      <w:r w:rsidRPr="00C7139F">
        <w:t>（十）進口值：</w:t>
      </w:r>
      <w:r w:rsidR="00522B54" w:rsidRPr="00C7139F">
        <w:rPr>
          <w:lang w:val="es-ES"/>
        </w:rPr>
        <w:t>US$</w:t>
      </w:r>
      <w:r w:rsidR="00522B54" w:rsidRPr="00C7139F">
        <w:rPr>
          <w:rFonts w:hint="eastAsia"/>
          <w:lang w:val="es-ES"/>
        </w:rPr>
        <w:t>114</w:t>
      </w:r>
      <w:r w:rsidR="00522B54" w:rsidRPr="00C7139F">
        <w:rPr>
          <w:lang w:val="es-ES"/>
        </w:rPr>
        <w:t>億</w:t>
      </w:r>
      <w:r w:rsidR="00522B54" w:rsidRPr="00C7139F">
        <w:rPr>
          <w:rFonts w:hint="eastAsia"/>
          <w:lang w:val="es-ES"/>
        </w:rPr>
        <w:t>6</w:t>
      </w:r>
      <w:r w:rsidR="00522B54" w:rsidRPr="00C7139F">
        <w:rPr>
          <w:lang w:val="es-ES"/>
        </w:rPr>
        <w:t>,</w:t>
      </w:r>
      <w:r w:rsidR="00522B54" w:rsidRPr="00C7139F">
        <w:rPr>
          <w:rFonts w:hint="eastAsia"/>
          <w:lang w:val="es-ES"/>
        </w:rPr>
        <w:t>0</w:t>
      </w:r>
      <w:r w:rsidR="00522B54" w:rsidRPr="00C7139F">
        <w:rPr>
          <w:lang w:val="es-ES"/>
        </w:rPr>
        <w:t>00</w:t>
      </w:r>
      <w:r w:rsidR="00522B54" w:rsidRPr="00C7139F">
        <w:rPr>
          <w:lang w:val="es-ES"/>
        </w:rPr>
        <w:t>萬</w:t>
      </w:r>
    </w:p>
    <w:p w14:paraId="3B30D257" w14:textId="77777777" w:rsidR="00D13526" w:rsidRPr="00C7139F" w:rsidRDefault="00D13526" w:rsidP="00407878">
      <w:pPr>
        <w:pStyle w:val="aa"/>
        <w:ind w:left="945" w:hanging="709"/>
      </w:pPr>
      <w:r w:rsidRPr="00C7139F">
        <w:t>（十一）出口值：</w:t>
      </w:r>
      <w:r w:rsidR="00522B54" w:rsidRPr="00C7139F">
        <w:rPr>
          <w:lang w:val="es-ES"/>
        </w:rPr>
        <w:t>US$</w:t>
      </w:r>
      <w:r w:rsidR="00522B54" w:rsidRPr="00C7139F">
        <w:rPr>
          <w:rFonts w:hint="eastAsia"/>
          <w:lang w:val="es-ES"/>
        </w:rPr>
        <w:t>134</w:t>
      </w:r>
      <w:r w:rsidR="00522B54" w:rsidRPr="00C7139F">
        <w:rPr>
          <w:lang w:val="es-ES"/>
        </w:rPr>
        <w:t>億</w:t>
      </w:r>
      <w:r w:rsidR="00522B54" w:rsidRPr="00C7139F">
        <w:rPr>
          <w:rFonts w:hint="eastAsia"/>
          <w:lang w:val="es-ES"/>
        </w:rPr>
        <w:t>9</w:t>
      </w:r>
      <w:r w:rsidR="00522B54" w:rsidRPr="00C7139F">
        <w:rPr>
          <w:lang w:val="es-ES"/>
        </w:rPr>
        <w:t>,</w:t>
      </w:r>
      <w:r w:rsidR="00522B54" w:rsidRPr="00C7139F">
        <w:rPr>
          <w:rFonts w:hint="eastAsia"/>
          <w:lang w:val="es-ES"/>
        </w:rPr>
        <w:t>3</w:t>
      </w:r>
      <w:r w:rsidR="00522B54" w:rsidRPr="00C7139F">
        <w:rPr>
          <w:lang w:val="es-ES"/>
        </w:rPr>
        <w:t>00</w:t>
      </w:r>
      <w:r w:rsidR="00522B54" w:rsidRPr="00C7139F">
        <w:rPr>
          <w:lang w:val="es-ES"/>
        </w:rPr>
        <w:t>萬</w:t>
      </w:r>
    </w:p>
    <w:p w14:paraId="5B022CB2" w14:textId="77777777" w:rsidR="00D13526" w:rsidRPr="00C7139F" w:rsidRDefault="00D13526" w:rsidP="00407878">
      <w:pPr>
        <w:pStyle w:val="aa"/>
        <w:ind w:left="945" w:hanging="709"/>
      </w:pPr>
      <w:r w:rsidRPr="00C7139F">
        <w:t>（十二）自我國進口值：</w:t>
      </w:r>
      <w:r w:rsidR="00522B54" w:rsidRPr="00C7139F">
        <w:t>US$</w:t>
      </w:r>
      <w:r w:rsidR="00522B54" w:rsidRPr="00C7139F">
        <w:rPr>
          <w:rFonts w:hint="eastAsia"/>
        </w:rPr>
        <w:t>4,473</w:t>
      </w:r>
      <w:r w:rsidR="00522B54" w:rsidRPr="00C7139F">
        <w:t>萬</w:t>
      </w:r>
    </w:p>
    <w:p w14:paraId="7D798160" w14:textId="77777777" w:rsidR="00D13526" w:rsidRPr="00C7139F" w:rsidRDefault="00D13526" w:rsidP="00407878">
      <w:pPr>
        <w:pStyle w:val="aa"/>
        <w:ind w:left="945" w:hanging="709"/>
      </w:pPr>
      <w:r w:rsidRPr="00C7139F">
        <w:t>（十三）對我國出口值：</w:t>
      </w:r>
      <w:r w:rsidR="00522B54" w:rsidRPr="00C7139F">
        <w:t xml:space="preserve">US$ </w:t>
      </w:r>
      <w:r w:rsidR="00522B54" w:rsidRPr="00C7139F">
        <w:rPr>
          <w:rFonts w:hint="eastAsia"/>
        </w:rPr>
        <w:t>532</w:t>
      </w:r>
      <w:r w:rsidR="00522B54" w:rsidRPr="00C7139F">
        <w:t>萬</w:t>
      </w:r>
    </w:p>
    <w:p w14:paraId="3965427A" w14:textId="77777777" w:rsidR="00D13526" w:rsidRPr="00C7139F" w:rsidRDefault="00D13526" w:rsidP="00D13526">
      <w:pPr>
        <w:pStyle w:val="ad"/>
        <w:spacing w:before="257" w:after="257"/>
        <w:ind w:left="632" w:hanging="632"/>
      </w:pPr>
      <w:r w:rsidRPr="00C7139F">
        <w:t>二、天然資源</w:t>
      </w:r>
      <w:r w:rsidRPr="00C7139F">
        <w:t xml:space="preserve"> </w:t>
      </w:r>
    </w:p>
    <w:p w14:paraId="7CB40CDF" w14:textId="77777777" w:rsidR="00D13526" w:rsidRPr="00C7139F" w:rsidRDefault="00D13526" w:rsidP="00D13526">
      <w:pPr>
        <w:ind w:firstLine="472"/>
        <w:rPr>
          <w:lang w:val="zh-TW" w:eastAsia="zh-TW"/>
        </w:rPr>
      </w:pPr>
      <w:r w:rsidRPr="00C7139F">
        <w:rPr>
          <w:lang w:val="zh-TW" w:eastAsia="zh-TW"/>
        </w:rPr>
        <w:t>烏國除了天然農牧資源豐富，盛產大理石、紫水晶石、瑪瑙、</w:t>
      </w:r>
      <w:proofErr w:type="gramStart"/>
      <w:r w:rsidRPr="00C7139F">
        <w:rPr>
          <w:lang w:val="zh-TW" w:eastAsia="zh-TW"/>
        </w:rPr>
        <w:t>乳白石</w:t>
      </w:r>
      <w:proofErr w:type="gramEnd"/>
      <w:r w:rsidRPr="00C7139F">
        <w:rPr>
          <w:lang w:val="zh-TW" w:eastAsia="zh-TW"/>
        </w:rPr>
        <w:t>等。林業和漁業資源豐富，盛產黃魚、魷魚及鱈魚等。</w:t>
      </w:r>
    </w:p>
    <w:p w14:paraId="225EBCF3" w14:textId="77777777" w:rsidR="00D13526" w:rsidRPr="00C7139F" w:rsidRDefault="00D13526" w:rsidP="00D13526">
      <w:pPr>
        <w:pStyle w:val="ad"/>
        <w:pageBreakBefore/>
        <w:spacing w:before="257" w:after="257"/>
        <w:ind w:left="632" w:hanging="632"/>
      </w:pPr>
      <w:r w:rsidRPr="00C7139F">
        <w:lastRenderedPageBreak/>
        <w:t>三、產業概況</w:t>
      </w:r>
    </w:p>
    <w:p w14:paraId="27838C86" w14:textId="77777777" w:rsidR="00D13526" w:rsidRPr="00C7139F" w:rsidRDefault="00D13526" w:rsidP="00D13526">
      <w:pPr>
        <w:pStyle w:val="aa"/>
        <w:ind w:left="945" w:hanging="709"/>
      </w:pPr>
      <w:r w:rsidRPr="00C7139F">
        <w:t>（一）</w:t>
      </w:r>
      <w:r w:rsidRPr="00C7139F">
        <w:tab/>
      </w:r>
      <w:r w:rsidRPr="00C7139F">
        <w:t>農業</w:t>
      </w:r>
    </w:p>
    <w:p w14:paraId="7CB2A6C6" w14:textId="77777777" w:rsidR="00522B54" w:rsidRPr="00C7139F" w:rsidRDefault="00D13526" w:rsidP="00522B54">
      <w:pPr>
        <w:pStyle w:val="ae"/>
        <w:ind w:left="1417" w:hanging="472"/>
      </w:pPr>
      <w:r w:rsidRPr="00C7139F">
        <w:t>１、</w:t>
      </w:r>
      <w:r w:rsidR="00522B54" w:rsidRPr="00C7139F">
        <w:t>烏拉圭農業發展概況：烏拉圭</w:t>
      </w:r>
      <w:r w:rsidR="00522B54" w:rsidRPr="00C7139F">
        <w:t>90%</w:t>
      </w:r>
      <w:r w:rsidR="00522B54" w:rsidRPr="00C7139F">
        <w:t>以上的土地適合農業生產，可用於生產食品、纖維和原材料的面積為</w:t>
      </w:r>
      <w:r w:rsidR="00522B54" w:rsidRPr="00C7139F">
        <w:t>1,640</w:t>
      </w:r>
      <w:r w:rsidR="00522B54" w:rsidRPr="00C7139F">
        <w:t>萬公頃，以後將用於消費，工業化或出口，</w:t>
      </w:r>
      <w:r w:rsidR="00522B54" w:rsidRPr="00C7139F">
        <w:rPr>
          <w:rFonts w:hint="eastAsia"/>
          <w:lang w:eastAsia="zh-TW"/>
        </w:rPr>
        <w:t>亦適合種植</w:t>
      </w:r>
      <w:r w:rsidR="00522B54" w:rsidRPr="00C7139F">
        <w:t>葡萄及柑橘，</w:t>
      </w:r>
      <w:r w:rsidR="00522B54" w:rsidRPr="00C7139F">
        <w:rPr>
          <w:lang w:val="zh-TW"/>
        </w:rPr>
        <w:t>且生產率高。</w:t>
      </w:r>
      <w:r w:rsidR="00522B54" w:rsidRPr="00C7139F">
        <w:t>過去</w:t>
      </w:r>
      <w:r w:rsidR="00522B54" w:rsidRPr="00C7139F">
        <w:t>20</w:t>
      </w:r>
      <w:r w:rsidR="00522B54" w:rsidRPr="00C7139F">
        <w:t>年，烏拉圭農業活動顯著增加。油籽成為烏拉圭播種面積最大的農作物，占全國總面積</w:t>
      </w:r>
      <w:r w:rsidR="00522B54" w:rsidRPr="00C7139F">
        <w:t>60%</w:t>
      </w:r>
      <w:r w:rsidR="00522B54" w:rsidRPr="00C7139F">
        <w:t>以上。</w:t>
      </w:r>
    </w:p>
    <w:p w14:paraId="6CB4FFAD" w14:textId="77777777" w:rsidR="00D13526" w:rsidRPr="00C7139F" w:rsidRDefault="00522B54" w:rsidP="00001C0E">
      <w:pPr>
        <w:pStyle w:val="ae"/>
        <w:ind w:leftChars="600" w:left="1417" w:firstLineChars="200" w:firstLine="472"/>
      </w:pPr>
      <w:r w:rsidRPr="00C7139F">
        <w:rPr>
          <w:lang w:val="zh-TW"/>
        </w:rPr>
        <w:t>目前烏國糧食生產供應量可達</w:t>
      </w:r>
      <w:r w:rsidRPr="00C7139F">
        <w:rPr>
          <w:lang w:val="zh-TW"/>
        </w:rPr>
        <w:t>3,000</w:t>
      </w:r>
      <w:r w:rsidRPr="00C7139F">
        <w:rPr>
          <w:lang w:val="zh-TW"/>
        </w:rPr>
        <w:t>萬人，並具生產</w:t>
      </w:r>
      <w:r w:rsidRPr="00C7139F">
        <w:rPr>
          <w:lang w:val="zh-TW"/>
        </w:rPr>
        <w:t>5,000</w:t>
      </w:r>
      <w:r w:rsidRPr="00C7139F">
        <w:rPr>
          <w:lang w:val="zh-TW"/>
        </w:rPr>
        <w:t>萬人所需糧食之能力。由於烏拉圭具備符合安全食品之生產條件，且具原產地認證及地理配准系統技術，從食品生產開始到食品到達消費者餐桌全部過程中，保證了食品的來源和安全</w:t>
      </w:r>
      <w:r w:rsidRPr="00C7139F">
        <w:rPr>
          <w:rFonts w:hint="eastAsia"/>
          <w:lang w:val="zh-TW" w:eastAsia="zh-TW"/>
        </w:rPr>
        <w:t>。</w:t>
      </w:r>
      <w:r w:rsidRPr="00C7139F">
        <w:rPr>
          <w:lang w:val="es-AR"/>
        </w:rPr>
        <w:t>烏拉圭作為可靠的食品和農產品供應國，其國際聲譽使其能夠進入</w:t>
      </w:r>
      <w:r w:rsidRPr="00C7139F">
        <w:rPr>
          <w:lang w:val="es-AR"/>
        </w:rPr>
        <w:t>160</w:t>
      </w:r>
      <w:r w:rsidRPr="00C7139F">
        <w:rPr>
          <w:lang w:val="es-AR"/>
        </w:rPr>
        <w:t>個市場，並鞏固其作為全球領先的農產品出口國之一的地位</w:t>
      </w:r>
      <w:r w:rsidRPr="00C7139F">
        <w:rPr>
          <w:rFonts w:hint="eastAsia"/>
          <w:lang w:val="es-AR"/>
        </w:rPr>
        <w:t>。</w:t>
      </w:r>
      <w:r w:rsidRPr="00C7139F">
        <w:rPr>
          <w:lang w:val="es-AR"/>
        </w:rPr>
        <w:t>然而，其出口商品種類較為集中：紙漿、牛肉、大豆、乳製品和大米占農產品出口總額的</w:t>
      </w:r>
      <w:r w:rsidRPr="00C7139F">
        <w:rPr>
          <w:lang w:val="es-AR"/>
        </w:rPr>
        <w:t>70%</w:t>
      </w:r>
      <w:r w:rsidRPr="00C7139F">
        <w:rPr>
          <w:rFonts w:hint="eastAsia"/>
          <w:lang w:val="es-AR"/>
        </w:rPr>
        <w:t>。</w:t>
      </w:r>
      <w:r w:rsidRPr="00C7139F">
        <w:rPr>
          <w:lang w:val="es-AR"/>
        </w:rPr>
        <w:t>目標市場多元化以及擴大出口商品和服務種類，是實現長期永續發展和減少對少數市場的依賴或集中度的策略性舉措</w:t>
      </w:r>
      <w:r w:rsidRPr="00C7139F">
        <w:rPr>
          <w:rFonts w:hint="eastAsia"/>
          <w:lang w:val="es-AR"/>
        </w:rPr>
        <w:t>。</w:t>
      </w:r>
    </w:p>
    <w:p w14:paraId="76C17286" w14:textId="77777777" w:rsidR="00522B54" w:rsidRPr="00C7139F" w:rsidRDefault="00D13526" w:rsidP="00522B54">
      <w:pPr>
        <w:pStyle w:val="ae"/>
        <w:ind w:left="1417" w:hanging="472"/>
        <w:rPr>
          <w:lang w:val="zh-TW" w:eastAsia="zh-TW"/>
        </w:rPr>
      </w:pPr>
      <w:r w:rsidRPr="00C7139F">
        <w:rPr>
          <w:lang w:val="zh-TW"/>
        </w:rPr>
        <w:t>２、</w:t>
      </w:r>
      <w:r w:rsidR="00522B54" w:rsidRPr="00C7139F">
        <w:rPr>
          <w:rFonts w:hint="eastAsia"/>
          <w:lang w:val="zh-TW"/>
        </w:rPr>
        <w:t>2024-2025</w:t>
      </w:r>
      <w:r w:rsidR="00522B54" w:rsidRPr="00C7139F">
        <w:rPr>
          <w:rFonts w:hint="eastAsia"/>
          <w:lang w:val="zh-TW"/>
        </w:rPr>
        <w:t>農業年度氣候條件良好，部分作物（包括夏季作物和冬季作物）的收成創歷史新高。就畜牧業而言，這種氣候條件確保了充足的飼料供應。價格方面，呈現不同的趨勢。穀物價格普遍下跌，導致利潤率普遍下降，但大豆除外，其高產量彌補了油籽價格下跌的影響。</w:t>
      </w:r>
      <w:r w:rsidR="00522B54" w:rsidRPr="00C7139F">
        <w:rPr>
          <w:lang w:val="zh-TW"/>
        </w:rPr>
        <w:t>2025-2026</w:t>
      </w:r>
      <w:r w:rsidR="00522B54" w:rsidRPr="00C7139F">
        <w:rPr>
          <w:lang w:val="zh-TW"/>
        </w:rPr>
        <w:t>農業年度冬季作物種植面積達到近年來的最高水平，這主要得益於油菜籽和小麥的種植。油菜籽已成為一種有利可圖且有益的冬季輪作作物，而小麥也連續多年保持了優異的產量和單產。同時，</w:t>
      </w:r>
      <w:r w:rsidR="00522B54" w:rsidRPr="00C7139F">
        <w:rPr>
          <w:lang w:val="zh-TW"/>
        </w:rPr>
        <w:t>2026</w:t>
      </w:r>
      <w:r w:rsidR="00522B54" w:rsidRPr="00C7139F">
        <w:rPr>
          <w:lang w:val="zh-TW"/>
        </w:rPr>
        <w:t>年初再次出現拉尼娜現象的可能性將對夏季作物和牲畜的生</w:t>
      </w:r>
      <w:r w:rsidR="00522B54" w:rsidRPr="00C7139F">
        <w:rPr>
          <w:lang w:val="zh-TW"/>
        </w:rPr>
        <w:lastRenderedPageBreak/>
        <w:t>長構成威脅。</w:t>
      </w:r>
    </w:p>
    <w:p w14:paraId="7653876C" w14:textId="77777777" w:rsidR="00D13526" w:rsidRPr="00C7139F" w:rsidRDefault="00BC05F6" w:rsidP="008F387B">
      <w:pPr>
        <w:pStyle w:val="ae"/>
        <w:ind w:left="1417" w:hanging="472"/>
        <w:rPr>
          <w:lang w:val="zh-TW" w:eastAsia="zh-TW"/>
        </w:rPr>
      </w:pPr>
      <w:r w:rsidRPr="00C7139F">
        <w:t>３</w:t>
      </w:r>
      <w:r w:rsidR="006512B5" w:rsidRPr="00C7139F">
        <w:rPr>
          <w:rFonts w:hint="eastAsia"/>
          <w:lang w:val="zh-TW"/>
        </w:rPr>
        <w:t>、</w:t>
      </w:r>
      <w:r w:rsidR="00522B54" w:rsidRPr="00C7139F">
        <w:t>2024</w:t>
      </w:r>
      <w:r w:rsidR="00522B54" w:rsidRPr="00C7139F">
        <w:t>年烏拉圭農業機械投資呈現溫和下滑趨勢，根據</w:t>
      </w:r>
      <w:r w:rsidR="00522B54" w:rsidRPr="00C7139F">
        <w:t xml:space="preserve">Carle &amp; </w:t>
      </w:r>
      <w:proofErr w:type="spellStart"/>
      <w:r w:rsidR="00522B54" w:rsidRPr="00C7139F">
        <w:t>Andrioli</w:t>
      </w:r>
      <w:proofErr w:type="spellEnd"/>
      <w:r w:rsidR="00522B54" w:rsidRPr="00C7139F">
        <w:t>的農業機械投資指數（</w:t>
      </w:r>
      <w:r w:rsidR="00522B54" w:rsidRPr="00C7139F">
        <w:t>IDIMA</w:t>
      </w:r>
      <w:r w:rsidR="00522B54" w:rsidRPr="00C7139F">
        <w:t>），全年投資金額約</w:t>
      </w:r>
      <w:r w:rsidR="00522B54" w:rsidRPr="00C7139F">
        <w:t>1.94</w:t>
      </w:r>
      <w:r w:rsidR="00522B54" w:rsidRPr="00C7139F">
        <w:t>億美元，較</w:t>
      </w:r>
      <w:r w:rsidR="00522B54" w:rsidRPr="00C7139F">
        <w:t>2023</w:t>
      </w:r>
      <w:r w:rsidR="00522B54" w:rsidRPr="00C7139F">
        <w:t>年減少</w:t>
      </w:r>
      <w:r w:rsidR="00522B54" w:rsidRPr="00C7139F">
        <w:t>4%</w:t>
      </w:r>
      <w:r w:rsidR="00522B54" w:rsidRPr="00C7139F">
        <w:t>。</w:t>
      </w:r>
      <w:r w:rsidR="00522B54" w:rsidRPr="00C7139F">
        <w:t>2024</w:t>
      </w:r>
      <w:r w:rsidR="00522B54" w:rsidRPr="00C7139F">
        <w:t>年下半年農機投資出現回升，成長</w:t>
      </w:r>
      <w:r w:rsidR="00522B54" w:rsidRPr="00C7139F">
        <w:t>18%</w:t>
      </w:r>
      <w:r w:rsidR="00522B54" w:rsidRPr="00C7139F">
        <w:t>，顯示投資動能逐步恢復。主要進口設備以拖拉機與收割機為主，分別下滑</w:t>
      </w:r>
      <w:r w:rsidR="00522B54" w:rsidRPr="00C7139F">
        <w:t>8%</w:t>
      </w:r>
      <w:r w:rsidR="00522B54" w:rsidRPr="00C7139F">
        <w:t>與</w:t>
      </w:r>
      <w:r w:rsidR="00522B54" w:rsidRPr="00C7139F">
        <w:t>5%</w:t>
      </w:r>
      <w:r w:rsidR="00522B54" w:rsidRPr="00C7139F">
        <w:t>，而播種與施肥機則微幅成長</w:t>
      </w:r>
      <w:r w:rsidR="00522B54" w:rsidRPr="00C7139F">
        <w:t>2%</w:t>
      </w:r>
      <w:r w:rsidR="00522B54" w:rsidRPr="00C7139F">
        <w:t>。設備來源以巴西與美國為主，占總進口七成。每公頃平均耕種投資為</w:t>
      </w:r>
      <w:r w:rsidR="00522B54" w:rsidRPr="00C7139F">
        <w:t>86</w:t>
      </w:r>
      <w:r w:rsidR="00522B54" w:rsidRPr="00C7139F">
        <w:t>美元，近年累積投資使農業機械存量穩步提升。科技升級持續帶動農業生產力提高，近</w:t>
      </w:r>
      <w:r w:rsidR="00522B54" w:rsidRPr="00C7139F">
        <w:t>20</w:t>
      </w:r>
      <w:r w:rsidR="00522B54" w:rsidRPr="00C7139F">
        <w:t>年烏拉圭單位面積產量成長超過</w:t>
      </w:r>
      <w:r w:rsidR="00522B54" w:rsidRPr="00C7139F">
        <w:t>40%</w:t>
      </w:r>
      <w:r w:rsidR="00522B54" w:rsidRPr="00C7139F">
        <w:t>。展望</w:t>
      </w:r>
      <w:r w:rsidR="00522B54" w:rsidRPr="00C7139F">
        <w:t>2025</w:t>
      </w:r>
      <w:r w:rsidR="00522B54" w:rsidRPr="00C7139F">
        <w:t>年，在灌溉、自動化與精準農業等技術推動下，農業投資有望重拾成長動能，尤其在面對氣候變遷挑戰下，灌溉設備與相關基礎建設將成為投資新焦點。</w:t>
      </w:r>
    </w:p>
    <w:p w14:paraId="7D7F271A" w14:textId="7C0D3A85" w:rsidR="00522B54" w:rsidRPr="00C7139F" w:rsidRDefault="003A53A3" w:rsidP="00522B54">
      <w:pPr>
        <w:pStyle w:val="ae"/>
        <w:ind w:left="1417" w:hanging="472"/>
        <w:rPr>
          <w:lang w:eastAsia="zh-TW"/>
        </w:rPr>
      </w:pPr>
      <w:r w:rsidRPr="00C7139F">
        <w:rPr>
          <w:lang w:val="zh-TW"/>
        </w:rPr>
        <w:t>４、</w:t>
      </w:r>
      <w:r w:rsidR="00522B54" w:rsidRPr="00C7139F">
        <w:t>2024-2025</w:t>
      </w:r>
      <w:r w:rsidR="00522B54" w:rsidRPr="00C7139F">
        <w:t>年冬季作物季，小麥和大麥產量創歷史新高，主要得益於耕地面積的大幅擴張。相較之下，油菜籽和芥菜籽的產量再次下降。在全球供應充足的背景下，國際小麥價格呈現下行趨勢，而油價保持堅挺，從而推高了油菜籽等產品的價格。儘管當地以美元計價的成本有所下降，但小麥和大麥的平均每公頃利潤率將有所下降，而油菜籽的平均每公頃利潤率將有所提高。關於出口，</w:t>
      </w:r>
      <w:r w:rsidR="00522B54" w:rsidRPr="00C7139F">
        <w:t>2025</w:t>
      </w:r>
      <w:r w:rsidR="00522B54" w:rsidRPr="00C7139F">
        <w:t>年的小麥出口量</w:t>
      </w:r>
      <w:r w:rsidR="00522B54" w:rsidRPr="00C7139F">
        <w:rPr>
          <w:rFonts w:hint="eastAsia"/>
          <w:lang w:eastAsia="zh-TW"/>
        </w:rPr>
        <w:t>估計</w:t>
      </w:r>
      <w:r w:rsidR="00522B54" w:rsidRPr="00C7139F">
        <w:t>將與</w:t>
      </w:r>
      <w:r w:rsidR="00522B54" w:rsidRPr="00C7139F">
        <w:t>2023</w:t>
      </w:r>
      <w:r w:rsidR="00522B54" w:rsidRPr="00C7139F">
        <w:t>年持平，比</w:t>
      </w:r>
      <w:r w:rsidR="00522B54" w:rsidRPr="00C7139F">
        <w:t>2024</w:t>
      </w:r>
      <w:r w:rsidR="00522B54" w:rsidRPr="00C7139F">
        <w:t>年下降</w:t>
      </w:r>
      <w:r w:rsidR="00522B54" w:rsidRPr="00C7139F">
        <w:t>35%</w:t>
      </w:r>
      <w:r w:rsidR="00522B54" w:rsidRPr="00C7139F">
        <w:t>。由於產量和價格雙雙下降，</w:t>
      </w:r>
      <w:r w:rsidR="00522B54" w:rsidRPr="00C7139F">
        <w:t>2025</w:t>
      </w:r>
      <w:r w:rsidR="00522B54" w:rsidRPr="00C7139F">
        <w:t>年小麥粉出口額較</w:t>
      </w:r>
      <w:r w:rsidR="00522B54" w:rsidRPr="00C7139F">
        <w:t>2024</w:t>
      </w:r>
      <w:r w:rsidR="00522B54" w:rsidRPr="00C7139F">
        <w:t>年減少。大麥方面，</w:t>
      </w:r>
      <w:r w:rsidR="00522B54" w:rsidRPr="00C7139F">
        <w:t>2025</w:t>
      </w:r>
      <w:r w:rsidR="00522B54" w:rsidRPr="00C7139F">
        <w:t>年底，其出口額也減</w:t>
      </w:r>
      <w:r w:rsidR="00522B54" w:rsidRPr="00C7139F">
        <w:rPr>
          <w:rFonts w:hint="eastAsia"/>
          <w:lang w:eastAsia="zh-TW"/>
        </w:rPr>
        <w:t>少</w:t>
      </w:r>
      <w:r w:rsidR="00522B54" w:rsidRPr="00C7139F">
        <w:t>。由於巴西需求下降以及平均出口價格降低約</w:t>
      </w:r>
      <w:r w:rsidR="00522B54" w:rsidRPr="00C7139F">
        <w:t>10%</w:t>
      </w:r>
      <w:r w:rsidR="00522B54" w:rsidRPr="00C7139F">
        <w:t>，</w:t>
      </w:r>
      <w:r w:rsidR="00522B54" w:rsidRPr="00C7139F">
        <w:t>2025</w:t>
      </w:r>
      <w:r w:rsidR="00522B54" w:rsidRPr="00C7139F">
        <w:t>年麥芽出口額也較上年減少。總體而言，受油菜籽種植面積增長的推動，烏拉圭</w:t>
      </w:r>
      <w:r w:rsidR="00522B54" w:rsidRPr="00C7139F">
        <w:t>2025-2026</w:t>
      </w:r>
      <w:r w:rsidR="00522B54" w:rsidRPr="00C7139F">
        <w:t>年度冬季作物播種面積達到近年來的最高水平之一，與上年相比有所增加。具體而言，油菜籽種植面積比前一年增加</w:t>
      </w:r>
      <w:r w:rsidR="00522B54" w:rsidRPr="00C7139F">
        <w:t>2.5</w:t>
      </w:r>
      <w:r w:rsidR="00522B54" w:rsidRPr="00C7139F">
        <w:t>倍，達到</w:t>
      </w:r>
      <w:r w:rsidR="00522B54" w:rsidRPr="00C7139F">
        <w:t>24</w:t>
      </w:r>
      <w:r w:rsidR="00522B54" w:rsidRPr="00C7139F">
        <w:t>萬公頃。上述因素，加上平均單產的增加（</w:t>
      </w:r>
      <w:r w:rsidR="00522B54" w:rsidRPr="00C7139F">
        <w:t>1</w:t>
      </w:r>
      <w:r w:rsidR="00DE3BD2" w:rsidRPr="00C7139F">
        <w:t>,</w:t>
      </w:r>
      <w:r w:rsidR="00522B54" w:rsidRPr="00C7139F">
        <w:t>900</w:t>
      </w:r>
      <w:r w:rsidR="00522B54" w:rsidRPr="00C7139F">
        <w:t>公斤</w:t>
      </w:r>
      <w:r w:rsidR="00522B54" w:rsidRPr="00C7139F">
        <w:t>/</w:t>
      </w:r>
      <w:r w:rsidR="00522B54" w:rsidRPr="00C7139F">
        <w:t>公頃），使產量達到</w:t>
      </w:r>
      <w:r w:rsidR="00522B54" w:rsidRPr="00C7139F">
        <w:t>2024-2025</w:t>
      </w:r>
      <w:r w:rsidR="00522B54" w:rsidRPr="00C7139F">
        <w:t>年度產量的三倍。小麥種植意願顯示種</w:t>
      </w:r>
      <w:r w:rsidR="00522B54" w:rsidRPr="00C7139F">
        <w:lastRenderedPageBreak/>
        <w:t>植面積下降（</w:t>
      </w:r>
      <w:r w:rsidR="00522B54" w:rsidRPr="00C7139F">
        <w:t>-11%</w:t>
      </w:r>
      <w:r w:rsidR="00522B54" w:rsidRPr="00C7139F">
        <w:t>），加上平均產量相對穩定，將導致產量年減</w:t>
      </w:r>
      <w:r w:rsidR="00522B54" w:rsidRPr="00C7139F">
        <w:t>12%</w:t>
      </w:r>
      <w:r w:rsidR="00522B54" w:rsidRPr="00C7139F">
        <w:t>。然而，值得注意的是，全國小麥平均產量連續第四年超過</w:t>
      </w:r>
      <w:r w:rsidR="00522B54" w:rsidRPr="00C7139F">
        <w:t>4</w:t>
      </w:r>
      <w:r w:rsidR="00DE3BD2" w:rsidRPr="00C7139F">
        <w:t>,</w:t>
      </w:r>
      <w:r w:rsidR="00522B54" w:rsidRPr="00C7139F">
        <w:t>000</w:t>
      </w:r>
      <w:r w:rsidR="00522B54" w:rsidRPr="00C7139F">
        <w:t>公斤</w:t>
      </w:r>
      <w:r w:rsidR="00522B54" w:rsidRPr="00C7139F">
        <w:t>/</w:t>
      </w:r>
      <w:r w:rsidR="00522B54" w:rsidRPr="00C7139F">
        <w:t>公頃，全國產量超過</w:t>
      </w:r>
      <w:r w:rsidR="00522B54" w:rsidRPr="00C7139F">
        <w:t>100</w:t>
      </w:r>
      <w:r w:rsidR="00522B54" w:rsidRPr="00C7139F">
        <w:t>萬噸，從而能夠為製粉行業提供國內原料。受國際情勢影響，小麥價格連續第三年下跌（預計下一季平均價格為</w:t>
      </w:r>
      <w:r w:rsidR="00522B54" w:rsidRPr="00C7139F">
        <w:t>200</w:t>
      </w:r>
      <w:r w:rsidR="00522B54" w:rsidRPr="00C7139F">
        <w:t>美元</w:t>
      </w:r>
      <w:r w:rsidR="00522B54" w:rsidRPr="00C7139F">
        <w:t>/</w:t>
      </w:r>
      <w:r w:rsidR="00522B54" w:rsidRPr="00C7139F">
        <w:t>噸）。反過來，投入產出比上升，導致利潤空間收窄，尤其是佃農的利潤空間。</w:t>
      </w:r>
    </w:p>
    <w:p w14:paraId="120C0DCE" w14:textId="77777777" w:rsidR="00522B54" w:rsidRPr="00C7139F" w:rsidRDefault="00522B54" w:rsidP="00522B54">
      <w:pPr>
        <w:pStyle w:val="af0"/>
        <w:ind w:left="1417" w:firstLine="472"/>
        <w:rPr>
          <w:rFonts w:eastAsia="MS Mincho"/>
        </w:rPr>
      </w:pPr>
      <w:r w:rsidRPr="00C7139F">
        <w:rPr>
          <w:rFonts w:hint="eastAsia"/>
        </w:rPr>
        <w:t>水果方面，</w:t>
      </w:r>
      <w:r w:rsidRPr="00C7139F">
        <w:rPr>
          <w:rFonts w:hint="eastAsia"/>
        </w:rPr>
        <w:t>2024</w:t>
      </w:r>
      <w:r w:rsidRPr="00C7139F">
        <w:rPr>
          <w:rFonts w:hint="eastAsia"/>
        </w:rPr>
        <w:t>年烏國新鮮水果出口總值</w:t>
      </w:r>
      <w:r w:rsidRPr="00C7139F">
        <w:t>約</w:t>
      </w:r>
      <w:r w:rsidRPr="00C7139F">
        <w:rPr>
          <w:rFonts w:hint="eastAsia"/>
        </w:rPr>
        <w:t>6,200</w:t>
      </w:r>
      <w:r w:rsidRPr="00C7139F">
        <w:rPr>
          <w:rFonts w:hint="eastAsia"/>
        </w:rPr>
        <w:t>萬美元，其中</w:t>
      </w:r>
      <w:r w:rsidRPr="00C7139F">
        <w:rPr>
          <w:rFonts w:hint="eastAsia"/>
        </w:rPr>
        <w:t>98%</w:t>
      </w:r>
      <w:r w:rsidRPr="00C7139F">
        <w:rPr>
          <w:rFonts w:hint="eastAsia"/>
        </w:rPr>
        <w:t>為柑橘類。</w:t>
      </w:r>
      <w:r w:rsidRPr="00C7139F">
        <w:t>惟因春季過度降雨與局部霜害影響</w:t>
      </w:r>
      <w:r w:rsidRPr="00C7139F">
        <w:rPr>
          <w:rFonts w:hint="eastAsia"/>
        </w:rPr>
        <w:t>柑橘類水果</w:t>
      </w:r>
      <w:r w:rsidRPr="00C7139F">
        <w:t>品質，部分果品轉向加工市場，橘子與檸檬</w:t>
      </w:r>
      <w:r w:rsidRPr="00C7139F">
        <w:rPr>
          <w:rFonts w:hint="eastAsia"/>
        </w:rPr>
        <w:t>仍維持出口動能</w:t>
      </w:r>
      <w:r w:rsidRPr="00C7139F">
        <w:t>。蘋果與梨</w:t>
      </w:r>
      <w:r w:rsidRPr="00C7139F">
        <w:rPr>
          <w:rFonts w:hint="eastAsia"/>
        </w:rPr>
        <w:t>產量小幅回升但仍低於平均，藍莓出口持續下滑。</w:t>
      </w:r>
      <w:r w:rsidRPr="00C7139F">
        <w:rPr>
          <w:rFonts w:hint="eastAsia"/>
        </w:rPr>
        <w:t>2025</w:t>
      </w:r>
      <w:r w:rsidRPr="00C7139F">
        <w:rPr>
          <w:rFonts w:hint="eastAsia"/>
        </w:rPr>
        <w:t>年倘氣候條件穩定，烏國水果品質與出口表現將改善，但仍須關注氣候與市場需求轉變。</w:t>
      </w:r>
    </w:p>
    <w:p w14:paraId="737A46F7" w14:textId="77777777" w:rsidR="00522B54" w:rsidRPr="00C7139F" w:rsidRDefault="00522B54" w:rsidP="00522B54">
      <w:pPr>
        <w:pStyle w:val="af0"/>
        <w:ind w:left="1417" w:firstLine="472"/>
      </w:pPr>
      <w:r w:rsidRPr="00C7139F">
        <w:rPr>
          <w:rFonts w:hint="eastAsia"/>
        </w:rPr>
        <w:t>烏國玉米與高粱產業在</w:t>
      </w:r>
      <w:r w:rsidRPr="00C7139F">
        <w:rPr>
          <w:rFonts w:hint="eastAsia"/>
        </w:rPr>
        <w:t>2024</w:t>
      </w:r>
      <w:r w:rsidRPr="00C7139F">
        <w:rPr>
          <w:rFonts w:hint="eastAsia"/>
        </w:rPr>
        <w:t>年創下歷史高峰，玉米播種面積達歷來最高，計</w:t>
      </w:r>
      <w:r w:rsidRPr="00C7139F">
        <w:rPr>
          <w:rFonts w:hint="eastAsia"/>
        </w:rPr>
        <w:t>22</w:t>
      </w:r>
      <w:r w:rsidRPr="00C7139F">
        <w:rPr>
          <w:rFonts w:hint="eastAsia"/>
        </w:rPr>
        <w:t>萬公頃，</w:t>
      </w:r>
      <w:r w:rsidRPr="00C7139F">
        <w:t>產量達</w:t>
      </w:r>
      <w:r w:rsidRPr="00C7139F">
        <w:t>121</w:t>
      </w:r>
      <w:r w:rsidRPr="00C7139F">
        <w:t>萬公噸，</w:t>
      </w:r>
      <w:r w:rsidRPr="00C7139F">
        <w:rPr>
          <w:rFonts w:hint="eastAsia"/>
        </w:rPr>
        <w:t>尤其灌溉技術的擴大應用使生產效率大幅提升</w:t>
      </w:r>
      <w:r w:rsidRPr="00C7139F">
        <w:rPr>
          <w:rFonts w:ascii="微軟正黑體 Light" w:eastAsia="微軟正黑體 Light" w:hAnsi="微軟正黑體 Light" w:hint="eastAsia"/>
        </w:rPr>
        <w:t>；</w:t>
      </w:r>
      <w:r w:rsidRPr="00C7139F">
        <w:rPr>
          <w:rFonts w:hint="eastAsia"/>
        </w:rPr>
        <w:t>北部地區二期玉米作物受蟲害影響，產量略減</w:t>
      </w:r>
      <w:r w:rsidRPr="00C7139F">
        <w:rPr>
          <w:rFonts w:ascii="微軟正黑體 Light" w:eastAsia="微軟正黑體 Light" w:hAnsi="微軟正黑體 Light" w:hint="eastAsia"/>
        </w:rPr>
        <w:t>；</w:t>
      </w:r>
      <w:r w:rsidRPr="00C7139F">
        <w:rPr>
          <w:rFonts w:hint="eastAsia"/>
        </w:rPr>
        <w:t>高粱受惠出口需求成長，出口年增</w:t>
      </w:r>
      <w:r w:rsidRPr="00C7139F">
        <w:rPr>
          <w:rFonts w:hint="eastAsia"/>
        </w:rPr>
        <w:t>13%</w:t>
      </w:r>
      <w:r w:rsidRPr="00C7139F">
        <w:rPr>
          <w:rFonts w:hint="eastAsia"/>
        </w:rPr>
        <w:t>。展望</w:t>
      </w:r>
      <w:r w:rsidRPr="00C7139F">
        <w:rPr>
          <w:rFonts w:hint="eastAsia"/>
        </w:rPr>
        <w:t>2025</w:t>
      </w:r>
      <w:r w:rsidRPr="00C7139F">
        <w:rPr>
          <w:rFonts w:hint="eastAsia"/>
        </w:rPr>
        <w:t>年，</w:t>
      </w:r>
      <w:r w:rsidRPr="00C7139F">
        <w:t>玉米播種面積預估下滑，高粱則維持穩定，基於生質燃料產業對原料需求將使烏國玉米具發展潛力。</w:t>
      </w:r>
    </w:p>
    <w:p w14:paraId="3501553C" w14:textId="77777777" w:rsidR="000872F6" w:rsidRPr="00C7139F" w:rsidRDefault="00D23E71" w:rsidP="008F387B">
      <w:pPr>
        <w:pStyle w:val="ae"/>
        <w:ind w:left="1417" w:hanging="472"/>
        <w:rPr>
          <w:rFonts w:eastAsia="MS Mincho"/>
          <w:lang w:val="zh-TW"/>
        </w:rPr>
      </w:pPr>
      <w:r w:rsidRPr="00C7139F">
        <w:t>５</w:t>
      </w:r>
      <w:r w:rsidRPr="00C7139F">
        <w:rPr>
          <w:lang w:val="zh-TW"/>
        </w:rPr>
        <w:t>、</w:t>
      </w:r>
      <w:r w:rsidR="000872F6" w:rsidRPr="00C7139F">
        <w:rPr>
          <w:lang w:val="zh-TW"/>
        </w:rPr>
        <w:t>稻米</w:t>
      </w:r>
      <w:r w:rsidR="001B637A" w:rsidRPr="00C7139F">
        <w:rPr>
          <w:lang w:val="zh-TW"/>
        </w:rPr>
        <w:t>部分，</w:t>
      </w:r>
      <w:r w:rsidR="000872F6" w:rsidRPr="00C7139F">
        <w:rPr>
          <w:rFonts w:hint="eastAsia"/>
          <w:lang w:val="zh-TW"/>
        </w:rPr>
        <w:t>烏</w:t>
      </w:r>
      <w:r w:rsidR="001B637A" w:rsidRPr="00C7139F">
        <w:rPr>
          <w:rFonts w:hint="eastAsia"/>
          <w:lang w:val="zh-TW"/>
        </w:rPr>
        <w:t>國</w:t>
      </w:r>
      <w:r w:rsidR="000872F6" w:rsidRPr="00C7139F">
        <w:rPr>
          <w:rFonts w:hint="eastAsia"/>
          <w:lang w:val="zh-TW"/>
        </w:rPr>
        <w:t>為全球第</w:t>
      </w:r>
      <w:r w:rsidR="001B637A" w:rsidRPr="00C7139F">
        <w:rPr>
          <w:rFonts w:hint="eastAsia"/>
          <w:lang w:val="zh-TW"/>
        </w:rPr>
        <w:t>11</w:t>
      </w:r>
      <w:r w:rsidR="000872F6" w:rsidRPr="00C7139F">
        <w:rPr>
          <w:rFonts w:hint="eastAsia"/>
          <w:lang w:val="zh-TW"/>
        </w:rPr>
        <w:t>大稻米出口國，並在去殼稻米（</w:t>
      </w:r>
      <w:r w:rsidR="000872F6" w:rsidRPr="00C7139F">
        <w:rPr>
          <w:rFonts w:hint="eastAsia"/>
          <w:lang w:val="zh-TW"/>
        </w:rPr>
        <w:t>arroz descascarillado</w:t>
      </w:r>
      <w:r w:rsidR="000872F6" w:rsidRPr="00C7139F">
        <w:rPr>
          <w:rFonts w:hint="eastAsia"/>
          <w:lang w:val="zh-TW"/>
        </w:rPr>
        <w:t>）出口方面排名世界第二，僅次於巴基斯坦。</w:t>
      </w:r>
      <w:r w:rsidR="000B1DFB" w:rsidRPr="00C7139F">
        <w:rPr>
          <w:rFonts w:hint="eastAsia"/>
          <w:lang w:val="zh-TW"/>
        </w:rPr>
        <w:t>稻米種植面積占夏季農作面積</w:t>
      </w:r>
      <w:r w:rsidR="000B1DFB" w:rsidRPr="00C7139F">
        <w:rPr>
          <w:rFonts w:hint="eastAsia"/>
          <w:lang w:val="zh-TW"/>
        </w:rPr>
        <w:t>10.3%</w:t>
      </w:r>
      <w:r w:rsidR="000B1DFB" w:rsidRPr="00C7139F">
        <w:rPr>
          <w:rFonts w:hint="eastAsia"/>
          <w:lang w:val="zh-TW"/>
        </w:rPr>
        <w:t>，約占全國總播種面積之</w:t>
      </w:r>
      <w:r w:rsidR="000B1DFB" w:rsidRPr="00C7139F">
        <w:rPr>
          <w:rFonts w:hint="eastAsia"/>
          <w:lang w:val="zh-TW"/>
        </w:rPr>
        <w:t>7%</w:t>
      </w:r>
      <w:r w:rsidR="000B1DFB" w:rsidRPr="00C7139F">
        <w:rPr>
          <w:rFonts w:hint="eastAsia"/>
          <w:lang w:val="zh-TW"/>
        </w:rPr>
        <w:t>，為烏拉圭主要農業出口產品之一。烏國稻米產業重視環境保護與</w:t>
      </w:r>
      <w:r w:rsidR="000872F6" w:rsidRPr="00C7139F">
        <w:rPr>
          <w:rFonts w:hint="eastAsia"/>
          <w:lang w:val="zh-TW"/>
        </w:rPr>
        <w:t>永續，企業普遍採取高標準環境管理措施，</w:t>
      </w:r>
      <w:r w:rsidR="000B1DFB" w:rsidRPr="00C7139F">
        <w:rPr>
          <w:rFonts w:hint="eastAsia"/>
          <w:lang w:val="zh-TW"/>
        </w:rPr>
        <w:t>受相關研究與指標</w:t>
      </w:r>
      <w:r w:rsidR="000872F6" w:rsidRPr="00C7139F">
        <w:rPr>
          <w:rFonts w:hint="eastAsia"/>
          <w:lang w:val="zh-TW"/>
        </w:rPr>
        <w:t>證實</w:t>
      </w:r>
      <w:r w:rsidR="000B1DFB" w:rsidRPr="00C7139F">
        <w:rPr>
          <w:rFonts w:hint="eastAsia"/>
          <w:lang w:val="zh-TW"/>
        </w:rPr>
        <w:t>具</w:t>
      </w:r>
      <w:r w:rsidR="000872F6" w:rsidRPr="00C7139F">
        <w:rPr>
          <w:rFonts w:hint="eastAsia"/>
          <w:lang w:val="zh-TW"/>
        </w:rPr>
        <w:t>低</w:t>
      </w:r>
      <w:r w:rsidR="000B1DFB" w:rsidRPr="00C7139F">
        <w:rPr>
          <w:rFonts w:hint="eastAsia"/>
          <w:lang w:val="zh-TW"/>
        </w:rPr>
        <w:t>碳</w:t>
      </w:r>
      <w:r w:rsidR="000872F6" w:rsidRPr="00C7139F">
        <w:rPr>
          <w:rFonts w:hint="eastAsia"/>
          <w:lang w:val="zh-TW"/>
        </w:rPr>
        <w:t>環境足跡與良好食用安全性。</w:t>
      </w:r>
    </w:p>
    <w:p w14:paraId="0F2FC108" w14:textId="77777777" w:rsidR="00001C0E" w:rsidRPr="00C7139F" w:rsidRDefault="00001C0E" w:rsidP="00001C0E">
      <w:pPr>
        <w:pStyle w:val="af0"/>
        <w:ind w:left="1417" w:firstLine="472"/>
      </w:pPr>
      <w:r w:rsidRPr="00C7139F">
        <w:rPr>
          <w:rFonts w:hint="eastAsia"/>
        </w:rPr>
        <w:t>202</w:t>
      </w:r>
      <w:r w:rsidRPr="00C7139F">
        <w:rPr>
          <w:rFonts w:hint="eastAsia"/>
          <w:lang w:eastAsia="zh-TW"/>
        </w:rPr>
        <w:t>5</w:t>
      </w:r>
      <w:r w:rsidRPr="00C7139F">
        <w:rPr>
          <w:rFonts w:hint="eastAsia"/>
        </w:rPr>
        <w:t>年烏國稻米產業</w:t>
      </w:r>
      <w:r w:rsidRPr="00C7139F">
        <w:t>由於單產量極佳（</w:t>
      </w:r>
      <w:r w:rsidRPr="00C7139F">
        <w:t>9,400</w:t>
      </w:r>
      <w:r w:rsidRPr="00C7139F">
        <w:t>公斤</w:t>
      </w:r>
      <w:r w:rsidRPr="00C7139F">
        <w:t>/</w:t>
      </w:r>
      <w:r w:rsidRPr="00C7139F">
        <w:t>公頃）且種植</w:t>
      </w:r>
      <w:r w:rsidRPr="00C7139F">
        <w:lastRenderedPageBreak/>
        <w:t>面積大幅擴大（</w:t>
      </w:r>
      <w:r w:rsidRPr="00C7139F">
        <w:t>182</w:t>
      </w:r>
      <w:r w:rsidRPr="00C7139F">
        <w:t>萬公頃），產量增加了約</w:t>
      </w:r>
      <w:r w:rsidRPr="00C7139F">
        <w:t>30%</w:t>
      </w:r>
      <w:r w:rsidRPr="00C7139F">
        <w:t>。全球供應充足導致國內稻米銷售放緩，價格較上一季下降了</w:t>
      </w:r>
      <w:r w:rsidRPr="00C7139F">
        <w:t>30%</w:t>
      </w:r>
      <w:r w:rsidRPr="00C7139F">
        <w:t>。這影響了商定價格，使得生產者（尤其是土地和水資源租賃者）的利潤空間縮小。這將導致</w:t>
      </w:r>
      <w:r w:rsidRPr="00C7139F">
        <w:t>2025</w:t>
      </w:r>
      <w:r w:rsidRPr="00C7139F">
        <w:t>年出口額年減近</w:t>
      </w:r>
      <w:r w:rsidRPr="00C7139F">
        <w:t>18%</w:t>
      </w:r>
      <w:r w:rsidRPr="00C7139F">
        <w:t>。稻</w:t>
      </w:r>
      <w:r w:rsidRPr="00C7139F">
        <w:rPr>
          <w:rFonts w:hint="eastAsia"/>
          <w:lang w:eastAsia="zh-TW"/>
        </w:rPr>
        <w:t>米</w:t>
      </w:r>
      <w:r w:rsidRPr="00C7139F">
        <w:t>種植方面，種植意願較前一年（</w:t>
      </w:r>
      <w:r w:rsidRPr="00C7139F">
        <w:t>16.5</w:t>
      </w:r>
      <w:r w:rsidRPr="00C7139F">
        <w:t>萬公頃）下降約</w:t>
      </w:r>
      <w:r w:rsidRPr="00C7139F">
        <w:t>9%</w:t>
      </w:r>
      <w:r w:rsidRPr="00C7139F">
        <w:t>，部分原因是該國東部地區的水資源狀況。</w:t>
      </w:r>
      <w:proofErr w:type="gramStart"/>
      <w:r w:rsidRPr="00C7139F">
        <w:rPr>
          <w:rFonts w:hint="eastAsia"/>
          <w:lang w:eastAsia="zh-TW"/>
        </w:rPr>
        <w:t>今年</w:t>
      </w:r>
      <w:r w:rsidRPr="00C7139F">
        <w:t>單產為</w:t>
      </w:r>
      <w:proofErr w:type="gramEnd"/>
      <w:r w:rsidRPr="00C7139F">
        <w:t>9,200</w:t>
      </w:r>
      <w:r w:rsidRPr="00C7139F">
        <w:t>公斤</w:t>
      </w:r>
      <w:r w:rsidRPr="00C7139F">
        <w:t>/</w:t>
      </w:r>
      <w:r w:rsidRPr="00C7139F">
        <w:t>公頃，產量可能較去年同期下降</w:t>
      </w:r>
      <w:r w:rsidRPr="00C7139F">
        <w:t>10%</w:t>
      </w:r>
      <w:r w:rsidRPr="00C7139F">
        <w:t>。值得注意的是，幾乎所有種植工作都在</w:t>
      </w:r>
      <w:r w:rsidRPr="00C7139F">
        <w:t>2025</w:t>
      </w:r>
      <w:r w:rsidRPr="00C7139F">
        <w:t>年</w:t>
      </w:r>
      <w:r w:rsidRPr="00C7139F">
        <w:t>10</w:t>
      </w:r>
      <w:r w:rsidRPr="00C7139F">
        <w:t>月完成，屆時氣候條件良好，有利於收穫。國際市場上，印度重新開放出口，加上亞洲和南方共同市場國家的稻米產量過剩，進一步對出口價格造成下行壓力。上述因素，再加上每公頃約</w:t>
      </w:r>
      <w:r w:rsidRPr="00C7139F">
        <w:t>2000</w:t>
      </w:r>
      <w:r w:rsidRPr="00C7139F">
        <w:t>美元的生產成本，將壓縮本季的利潤空間。綜上所述，由於國內產量下降和售價低迷，預計</w:t>
      </w:r>
      <w:r w:rsidRPr="00C7139F">
        <w:t>2026</w:t>
      </w:r>
      <w:r w:rsidRPr="00C7139F">
        <w:t>年出口額將減</w:t>
      </w:r>
      <w:r w:rsidRPr="00C7139F">
        <w:rPr>
          <w:rFonts w:hint="eastAsia"/>
          <w:lang w:eastAsia="zh-TW"/>
        </w:rPr>
        <w:t>少</w:t>
      </w:r>
      <w:r w:rsidRPr="00C7139F">
        <w:t>。</w:t>
      </w:r>
    </w:p>
    <w:p w14:paraId="360D0867" w14:textId="77777777" w:rsidR="000872F6" w:rsidRPr="00C7139F" w:rsidRDefault="000872F6" w:rsidP="008F387B">
      <w:pPr>
        <w:pStyle w:val="af0"/>
        <w:ind w:left="1417" w:firstLine="472"/>
        <w:rPr>
          <w:lang w:val="zh-TW"/>
        </w:rPr>
      </w:pPr>
      <w:r w:rsidRPr="00C7139F">
        <w:rPr>
          <w:rFonts w:hint="eastAsia"/>
        </w:rPr>
        <w:t>烏國稻米生產受惠新品種導入及耕作技術改進，生產效率與品質在國際市場上具明顯優勢。惟當前全球稻米市場面臨價格回落壓力，主因為印度逐步解除出口限制，導致國際供給量迅速上升，稻米價格下跌，再加上本區域稻米產量較去年增加，烏</w:t>
      </w:r>
      <w:r w:rsidR="000E012B" w:rsidRPr="00C7139F">
        <w:rPr>
          <w:rFonts w:hint="eastAsia"/>
        </w:rPr>
        <w:t>國</w:t>
      </w:r>
      <w:r w:rsidRPr="00C7139F">
        <w:rPr>
          <w:rFonts w:hint="eastAsia"/>
        </w:rPr>
        <w:t>面臨出口銷售下跌。</w:t>
      </w:r>
      <w:r w:rsidRPr="00C7139F">
        <w:rPr>
          <w:rFonts w:hint="eastAsia"/>
          <w:lang w:val="zh-TW"/>
        </w:rPr>
        <w:t>南方共同市場</w:t>
      </w:r>
      <w:r w:rsidR="00CD0B71" w:rsidRPr="00C7139F">
        <w:rPr>
          <w:rFonts w:hint="eastAsia"/>
          <w:lang w:val="zh-TW"/>
        </w:rPr>
        <w:t>（</w:t>
      </w:r>
      <w:r w:rsidRPr="00C7139F">
        <w:rPr>
          <w:rFonts w:hint="eastAsia"/>
          <w:lang w:val="zh-TW"/>
        </w:rPr>
        <w:t>Mercosur</w:t>
      </w:r>
      <w:r w:rsidR="00CD0B71" w:rsidRPr="00C7139F">
        <w:rPr>
          <w:rFonts w:hint="eastAsia"/>
          <w:lang w:val="zh-TW"/>
        </w:rPr>
        <w:t>）</w:t>
      </w:r>
      <w:r w:rsidRPr="00C7139F">
        <w:rPr>
          <w:rFonts w:hint="eastAsia"/>
          <w:lang w:val="zh-TW"/>
        </w:rPr>
        <w:t>稻米競爭日益激烈，受高價帶動，區域內新增種植面積創近</w:t>
      </w:r>
      <w:r w:rsidRPr="00C7139F">
        <w:rPr>
          <w:rFonts w:hint="eastAsia"/>
          <w:lang w:val="zh-TW"/>
        </w:rPr>
        <w:t>8</w:t>
      </w:r>
      <w:r w:rsidRPr="00C7139F">
        <w:rPr>
          <w:rFonts w:hint="eastAsia"/>
          <w:lang w:val="zh-TW"/>
        </w:rPr>
        <w:t>年新高。阿根廷預估稻米收成為</w:t>
      </w:r>
      <w:r w:rsidRPr="00C7139F">
        <w:rPr>
          <w:rFonts w:hint="eastAsia"/>
          <w:lang w:val="zh-TW"/>
        </w:rPr>
        <w:t>10</w:t>
      </w:r>
      <w:r w:rsidRPr="00C7139F">
        <w:rPr>
          <w:rFonts w:hint="eastAsia"/>
          <w:lang w:val="zh-TW"/>
        </w:rPr>
        <w:t>年來最高，且無出口限制具高競爭力；巴拉圭稻米種植面積首度突破</w:t>
      </w:r>
      <w:r w:rsidRPr="00C7139F">
        <w:rPr>
          <w:rFonts w:hint="eastAsia"/>
          <w:lang w:val="zh-TW"/>
        </w:rPr>
        <w:t>20</w:t>
      </w:r>
      <w:r w:rsidRPr="00C7139F">
        <w:rPr>
          <w:rFonts w:hint="eastAsia"/>
          <w:lang w:val="zh-TW"/>
        </w:rPr>
        <w:t>萬公頃，出口量倍增，烏拉圭、阿根廷及巴拉圭三國合計種植面積達</w:t>
      </w:r>
      <w:r w:rsidRPr="00C7139F">
        <w:rPr>
          <w:rFonts w:hint="eastAsia"/>
          <w:lang w:val="zh-TW"/>
        </w:rPr>
        <w:t>62.4</w:t>
      </w:r>
      <w:r w:rsidRPr="00C7139F">
        <w:rPr>
          <w:rFonts w:hint="eastAsia"/>
          <w:lang w:val="zh-TW"/>
        </w:rPr>
        <w:t>萬公頃，高於近</w:t>
      </w:r>
      <w:r w:rsidRPr="00C7139F">
        <w:rPr>
          <w:rFonts w:hint="eastAsia"/>
          <w:lang w:val="zh-TW"/>
        </w:rPr>
        <w:t>15</w:t>
      </w:r>
      <w:r w:rsidRPr="00C7139F">
        <w:rPr>
          <w:rFonts w:hint="eastAsia"/>
          <w:lang w:val="zh-TW"/>
        </w:rPr>
        <w:t>年平均。巴西稻米產量預估將達</w:t>
      </w:r>
      <w:r w:rsidRPr="00C7139F">
        <w:rPr>
          <w:rFonts w:hint="eastAsia"/>
          <w:lang w:val="zh-TW"/>
        </w:rPr>
        <w:t>1,150</w:t>
      </w:r>
      <w:r w:rsidRPr="00C7139F">
        <w:rPr>
          <w:rFonts w:hint="eastAsia"/>
          <w:lang w:val="zh-TW"/>
        </w:rPr>
        <w:t>萬公噸，出口潛力逼近烏拉圭全國總產量。</w:t>
      </w:r>
    </w:p>
    <w:p w14:paraId="2D082F9C" w14:textId="77777777" w:rsidR="00D23E71" w:rsidRPr="00C7139F" w:rsidRDefault="000872F6" w:rsidP="008F387B">
      <w:pPr>
        <w:pStyle w:val="af0"/>
        <w:ind w:left="1417" w:firstLine="472"/>
      </w:pPr>
      <w:r w:rsidRPr="00C7139F">
        <w:rPr>
          <w:rFonts w:hint="eastAsia"/>
        </w:rPr>
        <w:t>儘管國際價格下跌，烏拉圭稻米仍具備差異化競爭優勢，除了品種分類與高品質形象外，烏國未來目標在取得永續稻米平台</w:t>
      </w:r>
      <w:r w:rsidR="00CD0B71" w:rsidRPr="00C7139F">
        <w:t>（</w:t>
      </w:r>
      <w:r w:rsidRPr="00C7139F">
        <w:t>Sustainable Rice Platform, SRP</w:t>
      </w:r>
      <w:r w:rsidR="00CD0B71" w:rsidRPr="00C7139F">
        <w:t>）</w:t>
      </w:r>
      <w:r w:rsidRPr="00C7139F">
        <w:rPr>
          <w:rFonts w:hint="eastAsia"/>
        </w:rPr>
        <w:t>認證標章，以符合歐洲等高標準市</w:t>
      </w:r>
      <w:r w:rsidRPr="00C7139F">
        <w:rPr>
          <w:rFonts w:hint="eastAsia"/>
        </w:rPr>
        <w:lastRenderedPageBreak/>
        <w:t>場之要求。儘管該認證不直接影響價格，惟對拓展高附加價值市場具戰略意義。</w:t>
      </w:r>
    </w:p>
    <w:p w14:paraId="2E17457F" w14:textId="18387FD6" w:rsidR="00001C0E" w:rsidRPr="00C7139F" w:rsidRDefault="00407878" w:rsidP="008F387B">
      <w:pPr>
        <w:pStyle w:val="ae"/>
        <w:ind w:left="1417" w:hanging="472"/>
        <w:rPr>
          <w:lang w:val="zh-TW" w:eastAsia="zh-TW"/>
        </w:rPr>
      </w:pPr>
      <w:r w:rsidRPr="00C7139F">
        <w:rPr>
          <w:rFonts w:hint="eastAsia"/>
          <w:lang w:eastAsia="zh-TW"/>
        </w:rPr>
        <w:t>６</w:t>
      </w:r>
      <w:r w:rsidR="00D13526" w:rsidRPr="00C7139F">
        <w:rPr>
          <w:lang w:val="zh-TW"/>
        </w:rPr>
        <w:t>、</w:t>
      </w:r>
      <w:r w:rsidR="00001C0E" w:rsidRPr="00C7139F">
        <w:rPr>
          <w:rFonts w:hint="eastAsia"/>
          <w:lang w:val="zh-TW" w:eastAsia="zh-TW"/>
        </w:rPr>
        <w:t>大豆方面：</w:t>
      </w:r>
      <w:r w:rsidR="00001C0E" w:rsidRPr="00C7139F">
        <w:rPr>
          <w:lang w:val="zh-TW"/>
        </w:rPr>
        <w:t>在</w:t>
      </w:r>
      <w:r w:rsidR="00001C0E" w:rsidRPr="00C7139F">
        <w:rPr>
          <w:lang w:val="zh-TW"/>
        </w:rPr>
        <w:t>2024-2025</w:t>
      </w:r>
      <w:r w:rsidR="00001C0E" w:rsidRPr="00C7139F">
        <w:rPr>
          <w:lang w:val="zh-TW"/>
        </w:rPr>
        <w:t>生長季，夏季作物在非常有利的氣候條件下生長良好。</w:t>
      </w:r>
      <w:r w:rsidR="00001C0E" w:rsidRPr="00C7139F">
        <w:rPr>
          <w:rFonts w:hint="eastAsia"/>
          <w:lang w:val="zh-TW"/>
        </w:rPr>
        <w:t>大豆平均產量約</w:t>
      </w:r>
      <w:r w:rsidR="00001C0E" w:rsidRPr="00C7139F">
        <w:rPr>
          <w:rFonts w:hint="eastAsia"/>
          <w:lang w:val="zh-TW"/>
        </w:rPr>
        <w:t>3</w:t>
      </w:r>
      <w:r w:rsidR="00DE3BD2" w:rsidRPr="00C7139F">
        <w:rPr>
          <w:rFonts w:hint="eastAsia"/>
          <w:lang w:val="zh-TW"/>
        </w:rPr>
        <w:t>,</w:t>
      </w:r>
      <w:r w:rsidR="00001C0E" w:rsidRPr="00C7139F">
        <w:rPr>
          <w:rFonts w:hint="eastAsia"/>
          <w:lang w:val="zh-TW"/>
        </w:rPr>
        <w:t>100</w:t>
      </w:r>
      <w:r w:rsidR="00001C0E" w:rsidRPr="00C7139F">
        <w:rPr>
          <w:rFonts w:hint="eastAsia"/>
          <w:lang w:val="zh-TW"/>
        </w:rPr>
        <w:t>公斤</w:t>
      </w:r>
      <w:r w:rsidR="00001C0E" w:rsidRPr="00C7139F">
        <w:rPr>
          <w:rFonts w:hint="eastAsia"/>
          <w:lang w:val="zh-TW"/>
        </w:rPr>
        <w:t>/</w:t>
      </w:r>
      <w:r w:rsidR="00001C0E" w:rsidRPr="00C7139F">
        <w:rPr>
          <w:rFonts w:hint="eastAsia"/>
          <w:lang w:val="zh-TW"/>
        </w:rPr>
        <w:t>公頃，創下歷史新高。大豆種植面積與過去兩個種植季的水平相近，約為</w:t>
      </w:r>
      <w:r w:rsidR="00001C0E" w:rsidRPr="00C7139F">
        <w:rPr>
          <w:rFonts w:hint="eastAsia"/>
          <w:lang w:val="zh-TW"/>
        </w:rPr>
        <w:t>125</w:t>
      </w:r>
      <w:r w:rsidR="00001C0E" w:rsidRPr="00C7139F">
        <w:rPr>
          <w:rFonts w:hint="eastAsia"/>
          <w:lang w:val="zh-TW"/>
        </w:rPr>
        <w:t>萬公頃。總產量略低於</w:t>
      </w:r>
      <w:r w:rsidR="00001C0E" w:rsidRPr="00C7139F">
        <w:rPr>
          <w:rFonts w:hint="eastAsia"/>
          <w:lang w:val="zh-TW"/>
        </w:rPr>
        <w:t>300</w:t>
      </w:r>
      <w:r w:rsidR="00001C0E" w:rsidRPr="00C7139F">
        <w:rPr>
          <w:rFonts w:hint="eastAsia"/>
          <w:lang w:val="zh-TW"/>
        </w:rPr>
        <w:t>萬噸。本季大豆種植面臨的不利因素包括拉尼娜現象再次發生的可能性以及國際價格疲軟。</w:t>
      </w:r>
      <w:r w:rsidR="00001C0E" w:rsidRPr="00C7139F">
        <w:rPr>
          <w:lang w:val="zh-TW"/>
        </w:rPr>
        <w:t>在全球範圍內，美國實施的貿易政策，加上充足的糧食供應，對價格造成了下行壓力。特別是大豆價格，已跌至過去四個生長季以來的最低點。儘管如此，高產量本應有助於提高大豆的每公頃利潤。就出口而言，</w:t>
      </w:r>
      <w:r w:rsidR="00001C0E" w:rsidRPr="00C7139F">
        <w:rPr>
          <w:lang w:val="zh-TW"/>
        </w:rPr>
        <w:t>2025</w:t>
      </w:r>
      <w:r w:rsidR="00001C0E" w:rsidRPr="00C7139F">
        <w:rPr>
          <w:lang w:val="zh-TW"/>
        </w:rPr>
        <w:t>年大豆出口量創歷史新高，出口額較</w:t>
      </w:r>
      <w:r w:rsidR="00001C0E" w:rsidRPr="00C7139F">
        <w:rPr>
          <w:lang w:val="zh-TW"/>
        </w:rPr>
        <w:t>2024</w:t>
      </w:r>
      <w:r w:rsidR="00001C0E" w:rsidRPr="00C7139F">
        <w:rPr>
          <w:lang w:val="zh-TW"/>
        </w:rPr>
        <w:t>年成長約</w:t>
      </w:r>
      <w:r w:rsidR="00001C0E" w:rsidRPr="00C7139F">
        <w:rPr>
          <w:lang w:val="zh-TW"/>
        </w:rPr>
        <w:t>20%</w:t>
      </w:r>
      <w:r w:rsidR="00001C0E" w:rsidRPr="00C7139F">
        <w:rPr>
          <w:lang w:val="zh-TW"/>
        </w:rPr>
        <w:t>。</w:t>
      </w:r>
    </w:p>
    <w:p w14:paraId="4DD1DA19" w14:textId="77777777" w:rsidR="00847050" w:rsidRPr="00C7139F" w:rsidRDefault="00001C0E" w:rsidP="00DE3BD2">
      <w:pPr>
        <w:pStyle w:val="ae"/>
        <w:ind w:left="1417" w:hanging="472"/>
        <w:rPr>
          <w:lang w:val="zh-TW" w:eastAsia="zh-TW"/>
        </w:rPr>
      </w:pPr>
      <w:r w:rsidRPr="00C7139F">
        <w:rPr>
          <w:rFonts w:hint="eastAsia"/>
          <w:lang w:eastAsia="zh-TW"/>
        </w:rPr>
        <w:t>７</w:t>
      </w:r>
      <w:r w:rsidRPr="00C7139F">
        <w:rPr>
          <w:lang w:val="zh-TW"/>
        </w:rPr>
        <w:t>、</w:t>
      </w:r>
      <w:r w:rsidR="00D13526" w:rsidRPr="00C7139F">
        <w:rPr>
          <w:lang w:val="zh-TW"/>
        </w:rPr>
        <w:t>未來展望：</w:t>
      </w:r>
      <w:r w:rsidR="003A53A3" w:rsidRPr="00C7139F">
        <w:rPr>
          <w:lang w:val="zh-TW"/>
        </w:rPr>
        <w:t>烏拉圭農牧漁業部預期，</w:t>
      </w:r>
      <w:r w:rsidR="00847050" w:rsidRPr="00C7139F">
        <w:rPr>
          <w:rFonts w:hint="eastAsia"/>
          <w:lang w:val="zh-TW"/>
        </w:rPr>
        <w:t>2025</w:t>
      </w:r>
      <w:r w:rsidR="00847050" w:rsidRPr="00C7139F">
        <w:rPr>
          <w:rFonts w:hint="eastAsia"/>
          <w:lang w:val="zh-TW"/>
        </w:rPr>
        <w:t>年烏拉圭農業部門預計將面臨輕微收縮，年減幅預估為</w:t>
      </w:r>
      <w:r w:rsidR="00847050" w:rsidRPr="00C7139F">
        <w:rPr>
          <w:rFonts w:hint="eastAsia"/>
          <w:lang w:val="zh-TW"/>
        </w:rPr>
        <w:t>0.4%</w:t>
      </w:r>
      <w:r w:rsidR="00847050" w:rsidRPr="00C7139F">
        <w:rPr>
          <w:rFonts w:hint="eastAsia"/>
          <w:lang w:val="zh-TW"/>
        </w:rPr>
        <w:t>。主要因</w:t>
      </w:r>
      <w:r w:rsidR="00847050" w:rsidRPr="00C7139F">
        <w:rPr>
          <w:rFonts w:hint="eastAsia"/>
          <w:lang w:val="zh-TW"/>
        </w:rPr>
        <w:t>2024</w:t>
      </w:r>
      <w:r w:rsidR="00847050" w:rsidRPr="00C7139F">
        <w:rPr>
          <w:rFonts w:hint="eastAsia"/>
          <w:lang w:val="zh-TW"/>
        </w:rPr>
        <w:t>年夏季作物基期偏高，導致農業附加價值</w:t>
      </w:r>
      <w:r w:rsidR="00847050" w:rsidRPr="00C7139F">
        <w:rPr>
          <w:lang w:val="zh-TW"/>
        </w:rPr>
        <w:t>回落。不過，林業將持續扮演支撐角色，預期</w:t>
      </w:r>
      <w:r w:rsidR="00847050" w:rsidRPr="00C7139F">
        <w:rPr>
          <w:rFonts w:hint="eastAsia"/>
          <w:lang w:val="zh-TW"/>
        </w:rPr>
        <w:t>第三座紙漿廠將逐步達成滿載運轉，推升木材與紙漿需求，有助平衡農業表現下滑的影響。在作物方面，稻米播種面積將擴大至歷年高點</w:t>
      </w:r>
      <w:r w:rsidR="00847050" w:rsidRPr="00C7139F">
        <w:rPr>
          <w:rFonts w:hint="eastAsia"/>
          <w:lang w:val="zh-TW"/>
        </w:rPr>
        <w:t>182,000</w:t>
      </w:r>
      <w:r w:rsidR="00847050" w:rsidRPr="00C7139F">
        <w:rPr>
          <w:rFonts w:hint="eastAsia"/>
          <w:lang w:val="zh-TW"/>
        </w:rPr>
        <w:t>公頃，若氣候穩定，總產</w:t>
      </w:r>
      <w:r w:rsidR="00847050" w:rsidRPr="00C7139F">
        <w:rPr>
          <w:lang w:val="zh-TW"/>
        </w:rPr>
        <w:t>量有望重返歷史峰</w:t>
      </w:r>
      <w:r w:rsidR="00847050" w:rsidRPr="00C7139F">
        <w:rPr>
          <w:rFonts w:hint="eastAsia"/>
          <w:lang w:val="zh-TW"/>
        </w:rPr>
        <w:t>值</w:t>
      </w:r>
      <w:r w:rsidR="00847050" w:rsidRPr="00C7139F">
        <w:rPr>
          <w:lang w:val="zh-TW"/>
        </w:rPr>
        <w:t>。大豆與玉米預計</w:t>
      </w:r>
      <w:r w:rsidR="00847050" w:rsidRPr="00C7139F">
        <w:rPr>
          <w:rFonts w:hint="eastAsia"/>
          <w:lang w:val="zh-TW"/>
        </w:rPr>
        <w:t>產</w:t>
      </w:r>
      <w:r w:rsidR="00847050" w:rsidRPr="00C7139F">
        <w:rPr>
          <w:lang w:val="zh-TW"/>
        </w:rPr>
        <w:t>量略降，</w:t>
      </w:r>
      <w:r w:rsidR="00847050" w:rsidRPr="00C7139F">
        <w:rPr>
          <w:rFonts w:hint="eastAsia"/>
          <w:lang w:val="zh-TW"/>
        </w:rPr>
        <w:t>稻米價格將出現下跌，</w:t>
      </w:r>
      <w:r w:rsidR="00847050" w:rsidRPr="00C7139F">
        <w:rPr>
          <w:lang w:val="zh-TW"/>
        </w:rPr>
        <w:t>出口價</w:t>
      </w:r>
      <w:r w:rsidR="00847050" w:rsidRPr="00C7139F">
        <w:rPr>
          <w:rFonts w:hint="eastAsia"/>
          <w:lang w:val="zh-TW"/>
        </w:rPr>
        <w:t>格</w:t>
      </w:r>
      <w:r w:rsidR="00847050" w:rsidRPr="00C7139F">
        <w:rPr>
          <w:lang w:val="zh-TW"/>
        </w:rPr>
        <w:t>仍受國際市場走勢與印度出口政策變動影響。整體而</w:t>
      </w:r>
      <w:r w:rsidR="00847050" w:rsidRPr="00C7139F">
        <w:rPr>
          <w:rFonts w:hint="eastAsia"/>
          <w:lang w:val="zh-TW"/>
        </w:rPr>
        <w:t>言，農業將維持其在經濟中的戰略地位，惟預期</w:t>
      </w:r>
      <w:r w:rsidR="00847050" w:rsidRPr="00C7139F">
        <w:rPr>
          <w:rFonts w:hint="eastAsia"/>
          <w:lang w:val="zh-TW"/>
        </w:rPr>
        <w:t>2025</w:t>
      </w:r>
      <w:r w:rsidR="00847050" w:rsidRPr="00C7139F">
        <w:rPr>
          <w:rFonts w:hint="eastAsia"/>
          <w:lang w:val="zh-TW"/>
        </w:rPr>
        <w:t>年農業動能將較</w:t>
      </w:r>
      <w:r w:rsidR="00847050" w:rsidRPr="00C7139F">
        <w:rPr>
          <w:rFonts w:hint="eastAsia"/>
          <w:lang w:val="zh-TW"/>
        </w:rPr>
        <w:t>2024</w:t>
      </w:r>
      <w:r w:rsidR="00847050" w:rsidRPr="00C7139F">
        <w:rPr>
          <w:rFonts w:hint="eastAsia"/>
          <w:lang w:val="zh-TW"/>
        </w:rPr>
        <w:t>年溫和放緩。</w:t>
      </w:r>
    </w:p>
    <w:p w14:paraId="06A8DD6F" w14:textId="4B298E45" w:rsidR="00001C0E" w:rsidRPr="00C7139F" w:rsidRDefault="00001C0E" w:rsidP="00DE3BD2">
      <w:pPr>
        <w:pStyle w:val="ae"/>
        <w:ind w:left="1417" w:hanging="472"/>
        <w:rPr>
          <w:lang w:val="es-AR"/>
        </w:rPr>
      </w:pPr>
      <w:r w:rsidRPr="00C7139F">
        <w:rPr>
          <w:rFonts w:hint="eastAsia"/>
        </w:rPr>
        <w:t>８</w:t>
      </w:r>
      <w:r w:rsidRPr="00C7139F">
        <w:rPr>
          <w:lang w:val="zh-TW"/>
        </w:rPr>
        <w:t>、</w:t>
      </w:r>
      <w:r w:rsidRPr="00C7139F">
        <w:rPr>
          <w:lang w:val="es-AR"/>
        </w:rPr>
        <w:t>2025</w:t>
      </w:r>
      <w:r w:rsidRPr="00C7139F">
        <w:rPr>
          <w:rFonts w:hint="eastAsia"/>
          <w:lang w:val="es-AR"/>
        </w:rPr>
        <w:t>年烏國政府於農業發展擬定六大政策：</w:t>
      </w:r>
      <w:r w:rsidR="00DE3BD2" w:rsidRPr="00C7139F">
        <w:rPr>
          <w:rFonts w:hint="eastAsia"/>
          <w:lang w:val="es-AR"/>
        </w:rPr>
        <w:t>（</w:t>
      </w:r>
      <w:r w:rsidRPr="00C7139F">
        <w:rPr>
          <w:rFonts w:hint="eastAsia"/>
          <w:lang w:val="es-AR"/>
        </w:rPr>
        <w:t>1</w:t>
      </w:r>
      <w:r w:rsidR="00DE3BD2" w:rsidRPr="00C7139F">
        <w:rPr>
          <w:rFonts w:hint="eastAsia"/>
          <w:lang w:val="es-AR"/>
        </w:rPr>
        <w:t>）</w:t>
      </w:r>
      <w:r w:rsidRPr="00C7139F">
        <w:rPr>
          <w:rFonts w:hint="eastAsia"/>
          <w:lang w:val="es-AR"/>
        </w:rPr>
        <w:t>透過水壩進行灌溉發展計畫。</w:t>
      </w:r>
      <w:r w:rsidR="00DE3BD2" w:rsidRPr="00C7139F">
        <w:rPr>
          <w:rFonts w:hint="eastAsia"/>
          <w:lang w:val="es-AR"/>
        </w:rPr>
        <w:t>（</w:t>
      </w:r>
      <w:r w:rsidRPr="00C7139F">
        <w:rPr>
          <w:rFonts w:hint="eastAsia"/>
          <w:lang w:val="es-AR"/>
        </w:rPr>
        <w:t>2</w:t>
      </w:r>
      <w:r w:rsidR="00DE3BD2" w:rsidRPr="00C7139F">
        <w:rPr>
          <w:rFonts w:hint="eastAsia"/>
          <w:lang w:val="es-AR"/>
        </w:rPr>
        <w:t>）</w:t>
      </w:r>
      <w:r w:rsidRPr="00C7139F">
        <w:rPr>
          <w:rFonts w:hint="eastAsia"/>
          <w:lang w:val="es-AR"/>
        </w:rPr>
        <w:t>為加強</w:t>
      </w:r>
      <w:r w:rsidRPr="00C7139F">
        <w:rPr>
          <w:lang w:val="es-AR"/>
        </w:rPr>
        <w:t>國家殖民研究所</w:t>
      </w:r>
      <w:r w:rsidRPr="00C7139F">
        <w:rPr>
          <w:rFonts w:hint="eastAsia"/>
          <w:lang w:val="es-AR"/>
        </w:rPr>
        <w:t>授予</w:t>
      </w:r>
      <w:r w:rsidRPr="00C7139F">
        <w:rPr>
          <w:rFonts w:hint="eastAsia"/>
          <w:lang w:val="es-AR"/>
        </w:rPr>
        <w:t>2</w:t>
      </w:r>
      <w:r w:rsidRPr="00C7139F">
        <w:rPr>
          <w:rFonts w:hint="eastAsia"/>
          <w:lang w:val="es-AR"/>
        </w:rPr>
        <w:t>萬</w:t>
      </w:r>
      <w:r w:rsidRPr="00C7139F">
        <w:rPr>
          <w:rFonts w:hint="eastAsia"/>
          <w:lang w:val="es-AR"/>
        </w:rPr>
        <w:t>5</w:t>
      </w:r>
      <w:r w:rsidR="00DE3BD2" w:rsidRPr="00C7139F">
        <w:rPr>
          <w:rFonts w:hint="eastAsia"/>
          <w:lang w:val="es-AR"/>
        </w:rPr>
        <w:t>,000</w:t>
      </w:r>
      <w:r w:rsidRPr="00C7139F">
        <w:rPr>
          <w:lang w:val="es-AR"/>
        </w:rPr>
        <w:t>公頃土地</w:t>
      </w:r>
      <w:r w:rsidRPr="00C7139F">
        <w:rPr>
          <w:rFonts w:hint="eastAsia"/>
          <w:lang w:val="es-AR"/>
        </w:rPr>
        <w:t>安置農村家庭。</w:t>
      </w:r>
      <w:r w:rsidR="00DE3BD2" w:rsidRPr="00C7139F">
        <w:rPr>
          <w:rFonts w:hint="eastAsia"/>
          <w:lang w:val="es-AR"/>
        </w:rPr>
        <w:t>（</w:t>
      </w:r>
      <w:r w:rsidRPr="00C7139F">
        <w:rPr>
          <w:rFonts w:hint="eastAsia"/>
          <w:lang w:val="es-AR"/>
        </w:rPr>
        <w:t>3</w:t>
      </w:r>
      <w:r w:rsidR="00DE3BD2" w:rsidRPr="00C7139F">
        <w:rPr>
          <w:rFonts w:hint="eastAsia"/>
          <w:lang w:val="es-AR"/>
        </w:rPr>
        <w:t>）</w:t>
      </w:r>
      <w:r w:rsidRPr="00C7139F">
        <w:rPr>
          <w:lang w:val="es-AR"/>
        </w:rPr>
        <w:t>蜱蟲防治計畫</w:t>
      </w:r>
      <w:r w:rsidRPr="00C7139F">
        <w:rPr>
          <w:rFonts w:hint="eastAsia"/>
          <w:lang w:val="es-AR"/>
        </w:rPr>
        <w:t>解決</w:t>
      </w:r>
      <w:r w:rsidRPr="00C7139F">
        <w:rPr>
          <w:lang w:val="es-AR"/>
        </w:rPr>
        <w:t>畜牧業問題</w:t>
      </w:r>
      <w:r w:rsidRPr="00C7139F">
        <w:rPr>
          <w:rFonts w:hint="eastAsia"/>
          <w:lang w:val="es-AR"/>
        </w:rPr>
        <w:t>。</w:t>
      </w:r>
      <w:r w:rsidR="00DE3BD2" w:rsidRPr="00C7139F">
        <w:rPr>
          <w:rFonts w:hint="eastAsia"/>
          <w:lang w:val="es-AR"/>
        </w:rPr>
        <w:t>（</w:t>
      </w:r>
      <w:r w:rsidRPr="00C7139F">
        <w:rPr>
          <w:rFonts w:hint="eastAsia"/>
          <w:lang w:val="es-AR"/>
        </w:rPr>
        <w:t>4</w:t>
      </w:r>
      <w:r w:rsidR="00DE3BD2" w:rsidRPr="00C7139F">
        <w:rPr>
          <w:rFonts w:hint="eastAsia"/>
          <w:lang w:val="es-AR"/>
        </w:rPr>
        <w:t>）</w:t>
      </w:r>
      <w:r w:rsidRPr="00C7139F">
        <w:rPr>
          <w:lang w:val="es-AR"/>
        </w:rPr>
        <w:t>實施畜牧業技術援助計畫</w:t>
      </w:r>
      <w:r w:rsidRPr="00C7139F">
        <w:rPr>
          <w:rFonts w:hint="eastAsia"/>
          <w:lang w:val="es-AR"/>
        </w:rPr>
        <w:t>。</w:t>
      </w:r>
      <w:r w:rsidR="00DE3BD2" w:rsidRPr="00C7139F">
        <w:rPr>
          <w:rFonts w:hint="eastAsia"/>
          <w:lang w:val="es-AR"/>
        </w:rPr>
        <w:t>（</w:t>
      </w:r>
      <w:r w:rsidRPr="00C7139F">
        <w:rPr>
          <w:rFonts w:hint="eastAsia"/>
          <w:lang w:val="es-AR"/>
        </w:rPr>
        <w:t>5</w:t>
      </w:r>
      <w:r w:rsidR="00DE3BD2" w:rsidRPr="00C7139F">
        <w:rPr>
          <w:rFonts w:hint="eastAsia"/>
          <w:lang w:val="es-AR"/>
        </w:rPr>
        <w:t>）</w:t>
      </w:r>
      <w:r w:rsidRPr="00C7139F">
        <w:rPr>
          <w:lang w:val="es-AR"/>
        </w:rPr>
        <w:t>實施加強家庭農業的國家發展計畫。</w:t>
      </w:r>
      <w:r w:rsidR="00DE3BD2" w:rsidRPr="00C7139F">
        <w:rPr>
          <w:rFonts w:hint="eastAsia"/>
          <w:lang w:val="es-AR"/>
        </w:rPr>
        <w:t>（</w:t>
      </w:r>
      <w:r w:rsidRPr="00C7139F">
        <w:rPr>
          <w:rFonts w:hint="eastAsia"/>
          <w:lang w:val="es-AR"/>
        </w:rPr>
        <w:t>6</w:t>
      </w:r>
      <w:r w:rsidR="00DE3BD2" w:rsidRPr="00C7139F">
        <w:rPr>
          <w:rFonts w:hint="eastAsia"/>
          <w:lang w:val="es-AR"/>
        </w:rPr>
        <w:t>）</w:t>
      </w:r>
      <w:r w:rsidRPr="00C7139F">
        <w:rPr>
          <w:lang w:val="es-AR"/>
        </w:rPr>
        <w:t>取消牲畜銷售稅的</w:t>
      </w:r>
      <w:r w:rsidRPr="00C7139F">
        <w:rPr>
          <w:lang w:val="es-AR"/>
        </w:rPr>
        <w:t>1%</w:t>
      </w:r>
      <w:r w:rsidRPr="00C7139F">
        <w:rPr>
          <w:rFonts w:hint="eastAsia"/>
          <w:lang w:val="es-AR"/>
        </w:rPr>
        <w:t>，</w:t>
      </w:r>
      <w:r w:rsidRPr="00C7139F">
        <w:rPr>
          <w:lang w:val="es-AR"/>
        </w:rPr>
        <w:t>為簡化</w:t>
      </w:r>
      <w:r w:rsidRPr="00C7139F">
        <w:rPr>
          <w:rFonts w:hint="eastAsia"/>
          <w:lang w:val="es-AR"/>
        </w:rPr>
        <w:t>制度</w:t>
      </w:r>
      <w:r w:rsidRPr="00C7139F">
        <w:rPr>
          <w:lang w:val="es-AR"/>
        </w:rPr>
        <w:t>、提高公平性。</w:t>
      </w:r>
    </w:p>
    <w:p w14:paraId="17439177" w14:textId="24C67536" w:rsidR="00001C0E" w:rsidRPr="00C7139F" w:rsidRDefault="00001C0E" w:rsidP="00DE3BD2">
      <w:pPr>
        <w:pStyle w:val="ae"/>
        <w:ind w:left="1417" w:hanging="472"/>
        <w:rPr>
          <w:lang w:val="es-AR"/>
        </w:rPr>
      </w:pPr>
      <w:r w:rsidRPr="00C7139F">
        <w:rPr>
          <w:rFonts w:hint="eastAsia"/>
          <w:lang w:val="es-AR"/>
        </w:rPr>
        <w:lastRenderedPageBreak/>
        <w:t>９、</w:t>
      </w:r>
      <w:r w:rsidRPr="00C7139F">
        <w:rPr>
          <w:lang w:val="es-AR"/>
        </w:rPr>
        <w:t>烏拉圭國家農業研究中心</w:t>
      </w:r>
      <w:r w:rsidR="00DE3BD2" w:rsidRPr="00C7139F">
        <w:rPr>
          <w:lang w:val="es-AR"/>
        </w:rPr>
        <w:t>（</w:t>
      </w:r>
      <w:r w:rsidRPr="00C7139F">
        <w:rPr>
          <w:lang w:val="es-AR"/>
        </w:rPr>
        <w:t>INIA</w:t>
      </w:r>
      <w:r w:rsidR="00DE3BD2" w:rsidRPr="00C7139F">
        <w:rPr>
          <w:lang w:val="es-AR"/>
        </w:rPr>
        <w:t>）</w:t>
      </w:r>
      <w:r w:rsidRPr="00C7139F">
        <w:rPr>
          <w:lang w:val="es-AR"/>
        </w:rPr>
        <w:t>於今</w:t>
      </w:r>
      <w:r w:rsidR="00DE3BD2" w:rsidRPr="00C7139F">
        <w:rPr>
          <w:lang w:val="es-AR"/>
        </w:rPr>
        <w:t>（</w:t>
      </w:r>
      <w:r w:rsidRPr="00C7139F">
        <w:rPr>
          <w:lang w:val="es-AR"/>
        </w:rPr>
        <w:t>2026</w:t>
      </w:r>
      <w:r w:rsidR="00DE3BD2" w:rsidRPr="00C7139F">
        <w:rPr>
          <w:lang w:val="es-AR"/>
        </w:rPr>
        <w:t>）</w:t>
      </w:r>
      <w:r w:rsidRPr="00C7139F">
        <w:rPr>
          <w:lang w:val="es-AR"/>
        </w:rPr>
        <w:t>年完成</w:t>
      </w:r>
      <w:r w:rsidRPr="00C7139F">
        <w:rPr>
          <w:lang w:val="es-AR"/>
        </w:rPr>
        <w:t>La Estanzuela</w:t>
      </w:r>
      <w:r w:rsidRPr="00C7139F">
        <w:rPr>
          <w:lang w:val="es-AR"/>
        </w:rPr>
        <w:t>實驗站的種原庫資訊整合，正式匯入</w:t>
      </w:r>
      <w:r w:rsidRPr="00C7139F">
        <w:rPr>
          <w:lang w:val="es-AR"/>
        </w:rPr>
        <w:t>Genesys</w:t>
      </w:r>
      <w:r w:rsidRPr="00C7139F">
        <w:rPr>
          <w:lang w:val="es-AR"/>
        </w:rPr>
        <w:t>國際資料庫（</w:t>
      </w:r>
      <w:r w:rsidRPr="00C7139F">
        <w:rPr>
          <w:rFonts w:hint="eastAsia"/>
          <w:lang w:val="es-AR"/>
        </w:rPr>
        <w:t>全球領先的植物遺傳資源註冊與共享平台之一，為糧食及農業提供遺傳資源，用於科學研究、遺傳改良和農業生物多樣性保護計畫）。此次</w:t>
      </w:r>
      <w:r w:rsidRPr="00C7139F">
        <w:rPr>
          <w:rFonts w:hint="eastAsia"/>
          <w:lang w:val="es-AR"/>
        </w:rPr>
        <w:t>INIA</w:t>
      </w:r>
      <w:r w:rsidRPr="00C7139F">
        <w:rPr>
          <w:rFonts w:hint="eastAsia"/>
          <w:lang w:val="es-AR"/>
        </w:rPr>
        <w:t>資料上傳涵蓋數百個物種，顯著提升烏拉圭農業資源的國際能見度。在</w:t>
      </w:r>
      <w:r w:rsidRPr="00C7139F">
        <w:rPr>
          <w:rFonts w:hint="eastAsia"/>
          <w:lang w:val="es-AR"/>
        </w:rPr>
        <w:t>INIA</w:t>
      </w:r>
      <w:r w:rsidRPr="00C7139F">
        <w:rPr>
          <w:rFonts w:hint="eastAsia"/>
          <w:lang w:val="es-AR"/>
        </w:rPr>
        <w:t>種原庫登記的作物中，以全球重要穀物為核心，以小麥、水稻及大麥的保存數量最龐大，合計超過</w:t>
      </w:r>
      <w:r w:rsidRPr="00C7139F">
        <w:rPr>
          <w:rFonts w:hint="eastAsia"/>
          <w:lang w:val="es-AR"/>
        </w:rPr>
        <w:t>1</w:t>
      </w:r>
      <w:r w:rsidRPr="00C7139F">
        <w:rPr>
          <w:rFonts w:hint="eastAsia"/>
          <w:lang w:val="es-AR"/>
        </w:rPr>
        <w:t>萬</w:t>
      </w:r>
      <w:r w:rsidRPr="00C7139F">
        <w:rPr>
          <w:rFonts w:hint="eastAsia"/>
          <w:lang w:val="es-AR"/>
        </w:rPr>
        <w:t>3,000</w:t>
      </w:r>
      <w:r w:rsidRPr="00C7139F">
        <w:rPr>
          <w:rFonts w:hint="eastAsia"/>
          <w:lang w:val="es-AR"/>
        </w:rPr>
        <w:t>件。另，該種源庫也收藏豐富的牧草品種，包括百脈根、三葉草及苜蓿等，皆對畜牧業生產體系至關重要。這些遺傳資源被運用於牧草改良與適應計畫，有助於開發更具效率且韌性的農牧系統。</w:t>
      </w:r>
    </w:p>
    <w:p w14:paraId="1630472B" w14:textId="77777777" w:rsidR="00D13526" w:rsidRPr="00C7139F" w:rsidRDefault="00D13526" w:rsidP="0096595D">
      <w:pPr>
        <w:pStyle w:val="aa"/>
        <w:ind w:left="945" w:hanging="709"/>
      </w:pPr>
      <w:r w:rsidRPr="00C7139F">
        <w:t>（二）</w:t>
      </w:r>
      <w:r w:rsidRPr="00C7139F">
        <w:tab/>
      </w:r>
      <w:r w:rsidRPr="00C7139F">
        <w:t>畜牧業</w:t>
      </w:r>
    </w:p>
    <w:p w14:paraId="5526F44B" w14:textId="77777777" w:rsidR="00BD589B" w:rsidRPr="00C7139F" w:rsidRDefault="00D13526" w:rsidP="00BD589B">
      <w:pPr>
        <w:pStyle w:val="ae"/>
        <w:ind w:left="1417" w:hanging="472"/>
        <w:rPr>
          <w:lang w:eastAsia="zh-TW"/>
        </w:rPr>
      </w:pPr>
      <w:r w:rsidRPr="00C7139F">
        <w:t>１、烏拉圭畜牧業發展概況：畜牧業是烏拉圭的主要經濟支柱，肉類、羊毛和各式毛皮占每年總出口量的</w:t>
      </w:r>
      <w:r w:rsidRPr="00C7139F">
        <w:rPr>
          <w:lang w:eastAsia="zh-TW"/>
        </w:rPr>
        <w:t>40%</w:t>
      </w:r>
      <w:r w:rsidRPr="00C7139F">
        <w:t>以上。烏拉圭全國人口</w:t>
      </w:r>
      <w:r w:rsidRPr="00C7139F">
        <w:rPr>
          <w:lang w:eastAsia="zh-TW"/>
        </w:rPr>
        <w:t>500</w:t>
      </w:r>
      <w:r w:rsidRPr="00C7139F">
        <w:t>多萬，牛隻約</w:t>
      </w:r>
      <w:r w:rsidRPr="00C7139F">
        <w:rPr>
          <w:lang w:eastAsia="zh-TW"/>
        </w:rPr>
        <w:t>1,200</w:t>
      </w:r>
      <w:r w:rsidRPr="00C7139F">
        <w:t>萬頭，是世界第七大牛肉出口國，出口至</w:t>
      </w:r>
      <w:r w:rsidRPr="00C7139F">
        <w:rPr>
          <w:lang w:eastAsia="zh-TW"/>
        </w:rPr>
        <w:t>150</w:t>
      </w:r>
      <w:r w:rsidRPr="00C7139F">
        <w:t>個市場。每年生產</w:t>
      </w:r>
      <w:r w:rsidRPr="00C7139F">
        <w:rPr>
          <w:lang w:eastAsia="zh-TW"/>
        </w:rPr>
        <w:t>100</w:t>
      </w:r>
      <w:r w:rsidRPr="00C7139F">
        <w:t>萬噸活體牛肉產量的</w:t>
      </w:r>
      <w:r w:rsidRPr="00C7139F">
        <w:rPr>
          <w:lang w:eastAsia="zh-TW"/>
        </w:rPr>
        <w:t>70%</w:t>
      </w:r>
      <w:r w:rsidRPr="00C7139F">
        <w:t>供出口，占全球肉類出口量的</w:t>
      </w:r>
      <w:r w:rsidRPr="00C7139F">
        <w:rPr>
          <w:lang w:eastAsia="zh-TW"/>
        </w:rPr>
        <w:t>5%</w:t>
      </w:r>
      <w:r w:rsidRPr="00C7139F">
        <w:t>。在消費方面，烏拉圭是世界上牛肉消費量第一的國家，每年人均消費</w:t>
      </w:r>
      <w:r w:rsidRPr="00C7139F">
        <w:rPr>
          <w:lang w:eastAsia="zh-TW"/>
        </w:rPr>
        <w:t>57.8</w:t>
      </w:r>
      <w:r w:rsidRPr="00C7139F">
        <w:t>公斤，亦為世界上主要的肉類生產國之一，氣候溫和，局部溫度變化不大，雨水分布均勻，全年都可以飼養牛，牲畜在自然條件下採露天飼養，在肥沃的土地上，由於眾多的河流和溪流，水量充足等優良環境，以及建立優良的牲畜資訊系統，即肉類行業的可追溯性及電子信息系統，使技術的投資具特殊的意義，利用資訊科技更瞭解自然週期。這些成就增加了烏拉圭衛生狀況改善，品質及產量提高了烏拉圭肉品在最嚴格市場中的地位。</w:t>
      </w:r>
    </w:p>
    <w:p w14:paraId="5276B983" w14:textId="77777777" w:rsidR="00D13526" w:rsidRPr="00C7139F" w:rsidRDefault="00D13526" w:rsidP="008F387B">
      <w:pPr>
        <w:pStyle w:val="ae"/>
        <w:ind w:left="1417" w:hanging="472"/>
        <w:rPr>
          <w:lang w:val="zh-TW" w:eastAsia="zh-TW"/>
        </w:rPr>
      </w:pPr>
      <w:r w:rsidRPr="00C7139F">
        <w:rPr>
          <w:lang w:val="zh-TW"/>
        </w:rPr>
        <w:t>２、</w:t>
      </w:r>
      <w:r w:rsidR="00C34C7B" w:rsidRPr="00C7139F">
        <w:rPr>
          <w:lang w:eastAsia="zh-TW"/>
        </w:rPr>
        <w:t>2024</w:t>
      </w:r>
      <w:r w:rsidR="00C34C7B" w:rsidRPr="00C7139F">
        <w:rPr>
          <w:lang w:eastAsia="zh-TW"/>
        </w:rPr>
        <w:t>年在國際需求與氣候條件略優於年初預期下，</w:t>
      </w:r>
      <w:r w:rsidR="00C34C7B" w:rsidRPr="00C7139F">
        <w:rPr>
          <w:rFonts w:hint="eastAsia"/>
          <w:lang w:eastAsia="zh-TW"/>
        </w:rPr>
        <w:t>烏拉圭</w:t>
      </w:r>
      <w:r w:rsidR="00C34C7B" w:rsidRPr="00C7139F">
        <w:rPr>
          <w:lang w:eastAsia="zh-TW"/>
        </w:rPr>
        <w:t>全年屠宰量約</w:t>
      </w:r>
      <w:r w:rsidR="00C34C7B" w:rsidRPr="00C7139F">
        <w:rPr>
          <w:lang w:eastAsia="zh-TW"/>
        </w:rPr>
        <w:t>226.5</w:t>
      </w:r>
      <w:r w:rsidR="00C34C7B" w:rsidRPr="00C7139F">
        <w:rPr>
          <w:lang w:eastAsia="zh-TW"/>
        </w:rPr>
        <w:t>萬頭與</w:t>
      </w:r>
      <w:r w:rsidR="00C34C7B" w:rsidRPr="00C7139F">
        <w:rPr>
          <w:lang w:eastAsia="zh-TW"/>
        </w:rPr>
        <w:t>2023</w:t>
      </w:r>
      <w:r w:rsidR="00C34C7B" w:rsidRPr="00C7139F">
        <w:rPr>
          <w:lang w:eastAsia="zh-TW"/>
        </w:rPr>
        <w:t>年持平，上半年屠宰活動成長</w:t>
      </w:r>
      <w:r w:rsidR="00C34C7B" w:rsidRPr="00C7139F">
        <w:rPr>
          <w:lang w:eastAsia="zh-TW"/>
        </w:rPr>
        <w:t>7%</w:t>
      </w:r>
      <w:r w:rsidR="00C34C7B" w:rsidRPr="00C7139F">
        <w:rPr>
          <w:lang w:eastAsia="zh-TW"/>
        </w:rPr>
        <w:t>，下半年下降</w:t>
      </w:r>
      <w:r w:rsidR="00C34C7B" w:rsidRPr="00C7139F">
        <w:rPr>
          <w:lang w:eastAsia="zh-TW"/>
        </w:rPr>
        <w:lastRenderedPageBreak/>
        <w:t>8%</w:t>
      </w:r>
      <w:r w:rsidR="00C34C7B" w:rsidRPr="00C7139F">
        <w:rPr>
          <w:lang w:eastAsia="zh-TW"/>
        </w:rPr>
        <w:t>。牛隻價格回升，主因為出口收益改善帶動整體價格指標。至</w:t>
      </w:r>
      <w:r w:rsidR="00C34C7B" w:rsidRPr="00C7139F">
        <w:rPr>
          <w:lang w:eastAsia="zh-TW"/>
        </w:rPr>
        <w:t>11</w:t>
      </w:r>
      <w:r w:rsidR="00C34C7B" w:rsidRPr="00C7139F">
        <w:rPr>
          <w:lang w:eastAsia="zh-TW"/>
        </w:rPr>
        <w:t>月為止，</w:t>
      </w:r>
      <w:proofErr w:type="gramStart"/>
      <w:r w:rsidR="00C34C7B" w:rsidRPr="00C7139F">
        <w:rPr>
          <w:lang w:eastAsia="zh-TW"/>
        </w:rPr>
        <w:t>牛價年</w:t>
      </w:r>
      <w:proofErr w:type="gramEnd"/>
      <w:r w:rsidR="00C34C7B" w:rsidRPr="00C7139F">
        <w:rPr>
          <w:lang w:eastAsia="zh-TW"/>
        </w:rPr>
        <w:t>增</w:t>
      </w:r>
      <w:r w:rsidR="00C34C7B" w:rsidRPr="00C7139F">
        <w:rPr>
          <w:lang w:eastAsia="zh-TW"/>
        </w:rPr>
        <w:t>23.7%</w:t>
      </w:r>
      <w:r w:rsidR="00C34C7B" w:rsidRPr="00C7139F">
        <w:rPr>
          <w:lang w:eastAsia="zh-TW"/>
        </w:rPr>
        <w:t>，對應出口肉品價格上揚</w:t>
      </w:r>
      <w:r w:rsidR="00C34C7B" w:rsidRPr="00C7139F">
        <w:rPr>
          <w:lang w:eastAsia="zh-TW"/>
        </w:rPr>
        <w:t>23.1%</w:t>
      </w:r>
      <w:r w:rsidR="00C34C7B" w:rsidRPr="00C7139F">
        <w:rPr>
          <w:lang w:eastAsia="zh-TW"/>
        </w:rPr>
        <w:t>，國內市場屠體價格亦增</w:t>
      </w:r>
      <w:r w:rsidR="00C34C7B" w:rsidRPr="00C7139F">
        <w:rPr>
          <w:lang w:eastAsia="zh-TW"/>
        </w:rPr>
        <w:t>20.7%</w:t>
      </w:r>
      <w:r w:rsidR="00C34C7B" w:rsidRPr="00C7139F">
        <w:rPr>
          <w:lang w:eastAsia="zh-TW"/>
        </w:rPr>
        <w:t>。</w:t>
      </w:r>
      <w:r w:rsidR="00C34C7B" w:rsidRPr="00C7139F">
        <w:rPr>
          <w:lang w:eastAsia="zh-TW"/>
        </w:rPr>
        <w:t>2024</w:t>
      </w:r>
      <w:r w:rsidR="00C34C7B" w:rsidRPr="00C7139F">
        <w:rPr>
          <w:lang w:eastAsia="zh-TW"/>
        </w:rPr>
        <w:t>年</w:t>
      </w:r>
      <w:proofErr w:type="gramStart"/>
      <w:r w:rsidR="00C34C7B" w:rsidRPr="00C7139F">
        <w:rPr>
          <w:lang w:eastAsia="zh-TW"/>
        </w:rPr>
        <w:t>人均肉品</w:t>
      </w:r>
      <w:proofErr w:type="gramEnd"/>
      <w:r w:rsidR="00C34C7B" w:rsidRPr="00C7139F">
        <w:rPr>
          <w:lang w:eastAsia="zh-TW"/>
        </w:rPr>
        <w:t>消費估計達</w:t>
      </w:r>
      <w:r w:rsidR="00C34C7B" w:rsidRPr="00C7139F">
        <w:rPr>
          <w:lang w:eastAsia="zh-TW"/>
        </w:rPr>
        <w:t>97.3</w:t>
      </w:r>
      <w:r w:rsidR="00C34C7B" w:rsidRPr="00C7139F">
        <w:rPr>
          <w:lang w:eastAsia="zh-TW"/>
        </w:rPr>
        <w:t>公斤，較前一年成長</w:t>
      </w:r>
      <w:r w:rsidR="00C34C7B" w:rsidRPr="00C7139F">
        <w:rPr>
          <w:lang w:eastAsia="zh-TW"/>
        </w:rPr>
        <w:t>3</w:t>
      </w:r>
      <w:r w:rsidR="00C34C7B" w:rsidRPr="00C7139F">
        <w:rPr>
          <w:lang w:eastAsia="zh-TW"/>
        </w:rPr>
        <w:t>公斤（</w:t>
      </w:r>
      <w:r w:rsidR="00C34C7B" w:rsidRPr="00C7139F">
        <w:rPr>
          <w:lang w:eastAsia="zh-TW"/>
        </w:rPr>
        <w:t>+3.2%</w:t>
      </w:r>
      <w:r w:rsidR="00C34C7B" w:rsidRPr="00C7139F">
        <w:rPr>
          <w:lang w:eastAsia="zh-TW"/>
        </w:rPr>
        <w:t>），為近</w:t>
      </w:r>
      <w:r w:rsidR="00C34C7B" w:rsidRPr="00C7139F">
        <w:rPr>
          <w:lang w:eastAsia="zh-TW"/>
        </w:rPr>
        <w:t>9</w:t>
      </w:r>
      <w:r w:rsidR="00C34C7B" w:rsidRPr="00C7139F">
        <w:rPr>
          <w:lang w:eastAsia="zh-TW"/>
        </w:rPr>
        <w:t>年來最高紀錄。在出口方面，</w:t>
      </w:r>
      <w:r w:rsidR="00C34C7B" w:rsidRPr="00C7139F">
        <w:rPr>
          <w:lang w:eastAsia="zh-TW"/>
        </w:rPr>
        <w:t>2024</w:t>
      </w:r>
      <w:r w:rsidR="00C34C7B" w:rsidRPr="00C7139F">
        <w:rPr>
          <w:lang w:eastAsia="zh-TW"/>
        </w:rPr>
        <w:t>年肉品出口額約</w:t>
      </w:r>
      <w:r w:rsidR="00C34C7B" w:rsidRPr="00C7139F">
        <w:rPr>
          <w:lang w:eastAsia="zh-TW"/>
        </w:rPr>
        <w:t>26</w:t>
      </w:r>
      <w:r w:rsidR="00C34C7B" w:rsidRPr="00C7139F">
        <w:rPr>
          <w:lang w:eastAsia="zh-TW"/>
        </w:rPr>
        <w:t>億美元，與</w:t>
      </w:r>
      <w:r w:rsidR="00C34C7B" w:rsidRPr="00C7139F">
        <w:rPr>
          <w:lang w:eastAsia="zh-TW"/>
        </w:rPr>
        <w:t>2023</w:t>
      </w:r>
      <w:r w:rsidR="00C34C7B" w:rsidRPr="00C7139F">
        <w:rPr>
          <w:lang w:eastAsia="zh-TW"/>
        </w:rPr>
        <w:t>年相當，高於歷年名目平均水準。</w:t>
      </w:r>
    </w:p>
    <w:p w14:paraId="2FB7AF62" w14:textId="49DE052E" w:rsidR="00001C0E" w:rsidRPr="00C7139F" w:rsidRDefault="00CE78D4" w:rsidP="00DE3BD2">
      <w:pPr>
        <w:pStyle w:val="ae"/>
        <w:ind w:left="1417" w:hanging="472"/>
        <w:rPr>
          <w:lang w:eastAsia="zh-TW"/>
        </w:rPr>
      </w:pPr>
      <w:r w:rsidRPr="00C7139F">
        <w:t>３</w:t>
      </w:r>
      <w:r w:rsidRPr="00C7139F">
        <w:rPr>
          <w:rFonts w:hint="eastAsia"/>
          <w:lang w:val="zh-TW" w:eastAsia="zh-TW"/>
        </w:rPr>
        <w:t>、</w:t>
      </w:r>
      <w:r w:rsidR="00C34C7B" w:rsidRPr="00C7139F">
        <w:rPr>
          <w:rFonts w:hint="eastAsia"/>
          <w:lang w:val="zh-TW" w:eastAsia="zh-TW"/>
        </w:rPr>
        <w:t>烏拉圭肉品</w:t>
      </w:r>
      <w:r w:rsidR="00C34C7B" w:rsidRPr="00C7139F">
        <w:rPr>
          <w:rFonts w:hint="eastAsia"/>
          <w:lang w:eastAsia="zh-TW"/>
        </w:rPr>
        <w:t>產業對該國經濟與社會具高度貢獻，</w:t>
      </w:r>
      <w:r w:rsidR="00001C0E" w:rsidRPr="00C7139F">
        <w:rPr>
          <w:rFonts w:hint="eastAsia"/>
          <w:lang w:eastAsia="zh-TW"/>
        </w:rPr>
        <w:t>根據</w:t>
      </w:r>
      <w:r w:rsidR="00001C0E" w:rsidRPr="00C7139F">
        <w:rPr>
          <w:rFonts w:hint="eastAsia"/>
          <w:lang w:eastAsia="zh-TW"/>
        </w:rPr>
        <w:t>DICOSE</w:t>
      </w:r>
      <w:r w:rsidR="00001C0E" w:rsidRPr="00C7139F">
        <w:rPr>
          <w:rFonts w:hint="eastAsia"/>
          <w:lang w:eastAsia="zh-TW"/>
        </w:rPr>
        <w:t>的初步數據顯示，</w:t>
      </w:r>
      <w:r w:rsidR="00001C0E" w:rsidRPr="00C7139F">
        <w:rPr>
          <w:rFonts w:hint="eastAsia"/>
          <w:lang w:eastAsia="zh-TW"/>
        </w:rPr>
        <w:t>2025</w:t>
      </w:r>
      <w:r w:rsidR="00001C0E" w:rsidRPr="00C7139F">
        <w:rPr>
          <w:rFonts w:hint="eastAsia"/>
          <w:lang w:eastAsia="zh-TW"/>
        </w:rPr>
        <w:t>年放牧面積約</w:t>
      </w:r>
      <w:r w:rsidR="00001C0E" w:rsidRPr="00C7139F">
        <w:rPr>
          <w:rFonts w:hint="eastAsia"/>
          <w:lang w:eastAsia="zh-TW"/>
        </w:rPr>
        <w:t>1</w:t>
      </w:r>
      <w:r w:rsidR="00DE3BD2" w:rsidRPr="00C7139F">
        <w:rPr>
          <w:rFonts w:hint="eastAsia"/>
          <w:lang w:eastAsia="zh-TW"/>
        </w:rPr>
        <w:t>,</w:t>
      </w:r>
      <w:r w:rsidR="00001C0E" w:rsidRPr="00C7139F">
        <w:rPr>
          <w:rFonts w:hint="eastAsia"/>
          <w:lang w:eastAsia="zh-TW"/>
        </w:rPr>
        <w:t>400</w:t>
      </w:r>
      <w:r w:rsidR="00001C0E" w:rsidRPr="00C7139F">
        <w:rPr>
          <w:rFonts w:hint="eastAsia"/>
          <w:lang w:eastAsia="zh-TW"/>
        </w:rPr>
        <w:t>萬公頃。截至</w:t>
      </w:r>
      <w:r w:rsidR="00001C0E" w:rsidRPr="00C7139F">
        <w:rPr>
          <w:rFonts w:hint="eastAsia"/>
          <w:lang w:eastAsia="zh-TW"/>
        </w:rPr>
        <w:t>2025</w:t>
      </w:r>
      <w:r w:rsidR="00001C0E" w:rsidRPr="00C7139F">
        <w:rPr>
          <w:rFonts w:hint="eastAsia"/>
          <w:lang w:eastAsia="zh-TW"/>
        </w:rPr>
        <w:t>年</w:t>
      </w:r>
      <w:r w:rsidR="00001C0E" w:rsidRPr="00C7139F">
        <w:rPr>
          <w:rFonts w:hint="eastAsia"/>
          <w:lang w:eastAsia="zh-TW"/>
        </w:rPr>
        <w:t>6</w:t>
      </w:r>
      <w:r w:rsidR="00001C0E" w:rsidRPr="00C7139F">
        <w:rPr>
          <w:rFonts w:hint="eastAsia"/>
          <w:lang w:eastAsia="zh-TW"/>
        </w:rPr>
        <w:t>月，初步統計的牛隻存欄量為</w:t>
      </w:r>
      <w:r w:rsidR="00001C0E" w:rsidRPr="00C7139F">
        <w:rPr>
          <w:rFonts w:hint="eastAsia"/>
          <w:lang w:eastAsia="zh-TW"/>
        </w:rPr>
        <w:t>1,145</w:t>
      </w:r>
      <w:r w:rsidR="00001C0E" w:rsidRPr="00C7139F">
        <w:rPr>
          <w:rFonts w:hint="eastAsia"/>
          <w:lang w:eastAsia="zh-TW"/>
        </w:rPr>
        <w:t>萬頭，與</w:t>
      </w:r>
      <w:r w:rsidR="00001C0E" w:rsidRPr="00C7139F">
        <w:rPr>
          <w:rFonts w:hint="eastAsia"/>
          <w:lang w:eastAsia="zh-TW"/>
        </w:rPr>
        <w:t>2024</w:t>
      </w:r>
      <w:r w:rsidR="00001C0E" w:rsidRPr="00C7139F">
        <w:rPr>
          <w:rFonts w:hint="eastAsia"/>
          <w:lang w:eastAsia="zh-TW"/>
        </w:rPr>
        <w:t>年基本持平，其中犢牛、種牛和</w:t>
      </w:r>
      <w:proofErr w:type="gramStart"/>
      <w:r w:rsidR="00001C0E" w:rsidRPr="00C7139F">
        <w:rPr>
          <w:rFonts w:hint="eastAsia"/>
          <w:lang w:eastAsia="zh-TW"/>
        </w:rPr>
        <w:t>育肥</w:t>
      </w:r>
      <w:proofErr w:type="gramEnd"/>
      <w:r w:rsidR="00001C0E" w:rsidRPr="00C7139F">
        <w:rPr>
          <w:rFonts w:hint="eastAsia"/>
          <w:lang w:eastAsia="zh-TW"/>
        </w:rPr>
        <w:t>牛數量顯著增加，而</w:t>
      </w:r>
      <w:proofErr w:type="gramStart"/>
      <w:r w:rsidR="00001C0E" w:rsidRPr="00C7139F">
        <w:rPr>
          <w:rFonts w:hint="eastAsia"/>
          <w:lang w:eastAsia="zh-TW"/>
        </w:rPr>
        <w:t>閹</w:t>
      </w:r>
      <w:proofErr w:type="gramEnd"/>
      <w:r w:rsidR="00001C0E" w:rsidRPr="00C7139F">
        <w:rPr>
          <w:rFonts w:hint="eastAsia"/>
          <w:lang w:eastAsia="zh-TW"/>
        </w:rPr>
        <w:t>牛和小母牛數量有所減少。犢牛數量達到</w:t>
      </w:r>
      <w:r w:rsidR="00001C0E" w:rsidRPr="00C7139F">
        <w:rPr>
          <w:rFonts w:hint="eastAsia"/>
          <w:lang w:eastAsia="zh-TW"/>
        </w:rPr>
        <w:t>304</w:t>
      </w:r>
      <w:r w:rsidR="00001C0E" w:rsidRPr="00C7139F">
        <w:rPr>
          <w:rFonts w:hint="eastAsia"/>
          <w:lang w:eastAsia="zh-TW"/>
        </w:rPr>
        <w:t>萬頭，超過了</w:t>
      </w:r>
      <w:r w:rsidR="00001C0E" w:rsidRPr="00C7139F">
        <w:rPr>
          <w:rFonts w:hint="eastAsia"/>
          <w:lang w:eastAsia="zh-TW"/>
        </w:rPr>
        <w:t>2020</w:t>
      </w:r>
      <w:r w:rsidR="00001C0E" w:rsidRPr="00C7139F">
        <w:rPr>
          <w:rFonts w:hint="eastAsia"/>
          <w:lang w:eastAsia="zh-TW"/>
        </w:rPr>
        <w:t>年的歷史最高水平，反映出在</w:t>
      </w:r>
      <w:r w:rsidR="00001C0E" w:rsidRPr="00C7139F">
        <w:rPr>
          <w:rFonts w:hint="eastAsia"/>
          <w:lang w:eastAsia="zh-TW"/>
        </w:rPr>
        <w:t>2022-2023</w:t>
      </w:r>
      <w:r w:rsidR="00001C0E" w:rsidRPr="00C7139F">
        <w:rPr>
          <w:rFonts w:hint="eastAsia"/>
          <w:lang w:eastAsia="zh-TW"/>
        </w:rPr>
        <w:t>年乾旱之後，繁殖率有所回升。</w:t>
      </w:r>
      <w:r w:rsidR="00001C0E" w:rsidRPr="00C7139F">
        <w:rPr>
          <w:rFonts w:hint="eastAsia"/>
          <w:lang w:eastAsia="zh-TW"/>
        </w:rPr>
        <w:t>2025</w:t>
      </w:r>
      <w:r w:rsidR="00001C0E" w:rsidRPr="00C7139F">
        <w:rPr>
          <w:rFonts w:hint="eastAsia"/>
          <w:lang w:eastAsia="zh-TW"/>
        </w:rPr>
        <w:t>年出生之小牛將超過</w:t>
      </w:r>
      <w:r w:rsidR="00001C0E" w:rsidRPr="00C7139F">
        <w:rPr>
          <w:rFonts w:hint="eastAsia"/>
          <w:lang w:eastAsia="zh-TW"/>
        </w:rPr>
        <w:t>300</w:t>
      </w:r>
      <w:r w:rsidR="00001C0E" w:rsidRPr="00C7139F">
        <w:rPr>
          <w:rFonts w:hint="eastAsia"/>
          <w:lang w:eastAsia="zh-TW"/>
        </w:rPr>
        <w:t>萬頭，為歷來新高。</w:t>
      </w:r>
      <w:proofErr w:type="gramStart"/>
      <w:r w:rsidR="00001C0E" w:rsidRPr="00C7139F">
        <w:rPr>
          <w:rFonts w:hint="eastAsia"/>
          <w:lang w:eastAsia="zh-TW"/>
        </w:rPr>
        <w:t>惟倘內</w:t>
      </w:r>
      <w:proofErr w:type="gramEnd"/>
      <w:r w:rsidR="00001C0E" w:rsidRPr="00C7139F">
        <w:rPr>
          <w:rFonts w:hint="eastAsia"/>
          <w:lang w:eastAsia="zh-TW"/>
        </w:rPr>
        <w:t>需市場需求不足，小牛勢必轉向活體出口，雖可穩定牧場收益，但將喪失國內加工成具附加價值產品之機會。</w:t>
      </w:r>
      <w:r w:rsidR="00001C0E" w:rsidRPr="00C7139F">
        <w:rPr>
          <w:lang w:eastAsia="zh-TW"/>
        </w:rPr>
        <w:t>儘管</w:t>
      </w:r>
      <w:r w:rsidR="00001C0E" w:rsidRPr="00C7139F">
        <w:rPr>
          <w:lang w:eastAsia="zh-TW"/>
        </w:rPr>
        <w:t>2024-2025</w:t>
      </w:r>
      <w:r w:rsidR="00001C0E" w:rsidRPr="00C7139F">
        <w:rPr>
          <w:lang w:eastAsia="zh-TW"/>
        </w:rPr>
        <w:t>年期間牛屠宰量同比下降</w:t>
      </w:r>
      <w:r w:rsidR="00001C0E" w:rsidRPr="00C7139F">
        <w:rPr>
          <w:lang w:eastAsia="zh-TW"/>
        </w:rPr>
        <w:t>2.5%</w:t>
      </w:r>
      <w:r w:rsidR="00001C0E" w:rsidRPr="00C7139F">
        <w:rPr>
          <w:lang w:eastAsia="zh-TW"/>
        </w:rPr>
        <w:t>（總計</w:t>
      </w:r>
      <w:r w:rsidR="00001C0E" w:rsidRPr="00C7139F">
        <w:rPr>
          <w:lang w:eastAsia="zh-TW"/>
        </w:rPr>
        <w:t>232</w:t>
      </w:r>
      <w:r w:rsidR="00001C0E" w:rsidRPr="00C7139F">
        <w:rPr>
          <w:lang w:eastAsia="zh-TW"/>
        </w:rPr>
        <w:t>萬頭），但下半年受美國和歐盟等高價值市場對牛肉需求的強勁推動，牛屠宰量出現強勁反彈。這使得</w:t>
      </w:r>
      <w:r w:rsidR="00001C0E" w:rsidRPr="00C7139F">
        <w:rPr>
          <w:lang w:eastAsia="zh-TW"/>
        </w:rPr>
        <w:t>2025</w:t>
      </w:r>
      <w:r w:rsidR="00001C0E" w:rsidRPr="00C7139F">
        <w:rPr>
          <w:lang w:eastAsia="zh-TW"/>
        </w:rPr>
        <w:t>年上半年牛肉出口價格平均比去年同期上漲約</w:t>
      </w:r>
      <w:r w:rsidR="00001C0E" w:rsidRPr="00C7139F">
        <w:rPr>
          <w:lang w:eastAsia="zh-TW"/>
        </w:rPr>
        <w:t>20%</w:t>
      </w:r>
      <w:r w:rsidR="00001C0E" w:rsidRPr="00C7139F">
        <w:rPr>
          <w:lang w:eastAsia="zh-TW"/>
        </w:rPr>
        <w:t>。由於可供屠宰的牛隻供應量減少，此趨勢也蔓延至本地市場，自</w:t>
      </w:r>
      <w:r w:rsidR="00001C0E" w:rsidRPr="00C7139F">
        <w:rPr>
          <w:lang w:eastAsia="zh-TW"/>
        </w:rPr>
        <w:t>2024</w:t>
      </w:r>
      <w:r w:rsidR="00001C0E" w:rsidRPr="00C7139F">
        <w:rPr>
          <w:lang w:eastAsia="zh-TW"/>
        </w:rPr>
        <w:t>年以來，本地市場</w:t>
      </w:r>
      <w:proofErr w:type="gramStart"/>
      <w:r w:rsidR="00001C0E" w:rsidRPr="00C7139F">
        <w:rPr>
          <w:lang w:eastAsia="zh-TW"/>
        </w:rPr>
        <w:t>牛隻和牲畜</w:t>
      </w:r>
      <w:proofErr w:type="gramEnd"/>
      <w:r w:rsidR="00001C0E" w:rsidRPr="00C7139F">
        <w:rPr>
          <w:lang w:eastAsia="zh-TW"/>
        </w:rPr>
        <w:t>價格持續上漲。同時，</w:t>
      </w:r>
      <w:proofErr w:type="gramStart"/>
      <w:r w:rsidR="00001C0E" w:rsidRPr="00C7139F">
        <w:rPr>
          <w:lang w:eastAsia="zh-TW"/>
        </w:rPr>
        <w:t>活牛出口</w:t>
      </w:r>
      <w:proofErr w:type="gramEnd"/>
      <w:r w:rsidR="00001C0E" w:rsidRPr="00C7139F">
        <w:rPr>
          <w:lang w:eastAsia="zh-TW"/>
        </w:rPr>
        <w:t>量年增近</w:t>
      </w:r>
      <w:r w:rsidR="00001C0E" w:rsidRPr="00C7139F">
        <w:rPr>
          <w:lang w:eastAsia="zh-TW"/>
        </w:rPr>
        <w:t>18%</w:t>
      </w:r>
      <w:r w:rsidR="00001C0E" w:rsidRPr="00C7139F">
        <w:rPr>
          <w:lang w:eastAsia="zh-TW"/>
        </w:rPr>
        <w:t>，達到</w:t>
      </w:r>
      <w:r w:rsidR="00001C0E" w:rsidRPr="00C7139F">
        <w:rPr>
          <w:lang w:eastAsia="zh-TW"/>
        </w:rPr>
        <w:t>34.9</w:t>
      </w:r>
      <w:r w:rsidR="00001C0E" w:rsidRPr="00C7139F">
        <w:rPr>
          <w:lang w:eastAsia="zh-TW"/>
        </w:rPr>
        <w:t>萬頭的高點。這也對價格產生了影響，導致犢牛和輕型</w:t>
      </w:r>
      <w:proofErr w:type="gramStart"/>
      <w:r w:rsidR="00001C0E" w:rsidRPr="00C7139F">
        <w:rPr>
          <w:lang w:eastAsia="zh-TW"/>
        </w:rPr>
        <w:t>閹</w:t>
      </w:r>
      <w:proofErr w:type="gramEnd"/>
      <w:r w:rsidR="00001C0E" w:rsidRPr="00C7139F">
        <w:rPr>
          <w:lang w:eastAsia="zh-TW"/>
        </w:rPr>
        <w:t>牛的價格比上年上漲約</w:t>
      </w:r>
      <w:r w:rsidR="00001C0E" w:rsidRPr="00C7139F">
        <w:rPr>
          <w:lang w:eastAsia="zh-TW"/>
        </w:rPr>
        <w:t>15%</w:t>
      </w:r>
      <w:r w:rsidR="00001C0E" w:rsidRPr="00C7139F">
        <w:rPr>
          <w:lang w:eastAsia="zh-TW"/>
        </w:rPr>
        <w:t>。</w:t>
      </w:r>
      <w:r w:rsidR="00001C0E" w:rsidRPr="00C7139F">
        <w:rPr>
          <w:rFonts w:hint="eastAsia"/>
          <w:lang w:eastAsia="zh-TW"/>
        </w:rPr>
        <w:t>根據</w:t>
      </w:r>
      <w:r w:rsidR="00001C0E" w:rsidRPr="00C7139F">
        <w:rPr>
          <w:rFonts w:hint="eastAsia"/>
          <w:lang w:eastAsia="zh-TW"/>
        </w:rPr>
        <w:t>DICOSE</w:t>
      </w:r>
      <w:r w:rsidR="00001C0E" w:rsidRPr="00C7139F">
        <w:rPr>
          <w:rFonts w:hint="eastAsia"/>
          <w:lang w:eastAsia="zh-TW"/>
        </w:rPr>
        <w:t>的初步數據，</w:t>
      </w:r>
      <w:r w:rsidR="00001C0E" w:rsidRPr="00C7139F">
        <w:rPr>
          <w:rFonts w:hint="eastAsia"/>
          <w:lang w:eastAsia="zh-TW"/>
        </w:rPr>
        <w:t>2024-2025</w:t>
      </w:r>
      <w:r w:rsidR="00001C0E" w:rsidRPr="00C7139F">
        <w:rPr>
          <w:rFonts w:hint="eastAsia"/>
          <w:lang w:eastAsia="zh-TW"/>
        </w:rPr>
        <w:t>年度的牛肉產量比上一年增加了</w:t>
      </w:r>
      <w:r w:rsidR="00001C0E" w:rsidRPr="00C7139F">
        <w:rPr>
          <w:rFonts w:hint="eastAsia"/>
          <w:lang w:eastAsia="zh-TW"/>
        </w:rPr>
        <w:t>1%</w:t>
      </w:r>
      <w:r w:rsidR="00001C0E" w:rsidRPr="00C7139F">
        <w:rPr>
          <w:rFonts w:hint="eastAsia"/>
          <w:lang w:eastAsia="zh-TW"/>
        </w:rPr>
        <w:t>。預計</w:t>
      </w:r>
      <w:r w:rsidR="00001C0E" w:rsidRPr="00C7139F">
        <w:rPr>
          <w:rFonts w:hint="eastAsia"/>
          <w:lang w:eastAsia="zh-TW"/>
        </w:rPr>
        <w:t>2025-2026</w:t>
      </w:r>
      <w:r w:rsidR="00001C0E" w:rsidRPr="00C7139F">
        <w:rPr>
          <w:rFonts w:hint="eastAsia"/>
          <w:lang w:eastAsia="zh-TW"/>
        </w:rPr>
        <w:t>年度的育種水準與上一年度相近，犢牛數量將接近</w:t>
      </w:r>
      <w:r w:rsidR="00001C0E" w:rsidRPr="00C7139F">
        <w:rPr>
          <w:rFonts w:hint="eastAsia"/>
          <w:lang w:eastAsia="zh-TW"/>
        </w:rPr>
        <w:t>300</w:t>
      </w:r>
      <w:r w:rsidR="00001C0E" w:rsidRPr="00C7139F">
        <w:rPr>
          <w:rFonts w:hint="eastAsia"/>
          <w:lang w:eastAsia="zh-TW"/>
        </w:rPr>
        <w:t>萬頭（</w:t>
      </w:r>
      <w:r w:rsidR="00001C0E" w:rsidRPr="00C7139F">
        <w:rPr>
          <w:rFonts w:hint="eastAsia"/>
          <w:lang w:eastAsia="zh-TW"/>
        </w:rPr>
        <w:t>290</w:t>
      </w:r>
      <w:r w:rsidR="00001C0E" w:rsidRPr="00C7139F">
        <w:rPr>
          <w:rFonts w:hint="eastAsia"/>
          <w:lang w:eastAsia="zh-TW"/>
        </w:rPr>
        <w:t>萬頭）。由於屠宰率</w:t>
      </w:r>
      <w:proofErr w:type="gramStart"/>
      <w:r w:rsidR="00001C0E" w:rsidRPr="00C7139F">
        <w:rPr>
          <w:rFonts w:hint="eastAsia"/>
          <w:lang w:eastAsia="zh-TW"/>
        </w:rPr>
        <w:t>和活畜出口</w:t>
      </w:r>
      <w:proofErr w:type="gramEnd"/>
      <w:r w:rsidR="00001C0E" w:rsidRPr="00C7139F">
        <w:rPr>
          <w:rFonts w:hint="eastAsia"/>
          <w:lang w:eastAsia="zh-TW"/>
        </w:rPr>
        <w:t>量將有所下降，且無法彌補庫存的差異，因此</w:t>
      </w:r>
      <w:r w:rsidR="00001C0E" w:rsidRPr="00C7139F">
        <w:rPr>
          <w:rFonts w:hint="eastAsia"/>
          <w:lang w:eastAsia="zh-TW"/>
        </w:rPr>
        <w:t>2025-2026</w:t>
      </w:r>
      <w:r w:rsidR="00001C0E" w:rsidRPr="00C7139F">
        <w:rPr>
          <w:rFonts w:hint="eastAsia"/>
          <w:lang w:eastAsia="zh-TW"/>
        </w:rPr>
        <w:t>年的肉類產量將略低於上一年。</w:t>
      </w:r>
    </w:p>
    <w:p w14:paraId="0684635E" w14:textId="77777777" w:rsidR="00DE3BD2" w:rsidRPr="00C7139F" w:rsidRDefault="00DE3BD2" w:rsidP="00DE3BD2">
      <w:pPr>
        <w:pStyle w:val="ae"/>
        <w:ind w:left="1417" w:hanging="472"/>
        <w:rPr>
          <w:lang w:eastAsia="zh-TW"/>
        </w:rPr>
      </w:pPr>
    </w:p>
    <w:p w14:paraId="34CFFF72" w14:textId="77777777" w:rsidR="00D9138A" w:rsidRPr="00C7139F" w:rsidRDefault="00E17A92" w:rsidP="008F387B">
      <w:pPr>
        <w:pStyle w:val="ae"/>
        <w:ind w:left="1417" w:hanging="472"/>
        <w:rPr>
          <w:lang w:eastAsia="zh-TW"/>
        </w:rPr>
      </w:pPr>
      <w:r w:rsidRPr="00C7139F">
        <w:rPr>
          <w:lang w:val="zh-TW"/>
        </w:rPr>
        <w:lastRenderedPageBreak/>
        <w:t>４、</w:t>
      </w:r>
      <w:r w:rsidR="00001C0E" w:rsidRPr="00C7139F">
        <w:rPr>
          <w:rFonts w:hint="eastAsia"/>
          <w:lang w:eastAsia="zh-TW"/>
        </w:rPr>
        <w:t>該產業創造約</w:t>
      </w:r>
      <w:r w:rsidR="00001C0E" w:rsidRPr="00C7139F">
        <w:rPr>
          <w:rFonts w:hint="eastAsia"/>
          <w:lang w:eastAsia="zh-TW"/>
        </w:rPr>
        <w:t>90,000</w:t>
      </w:r>
      <w:r w:rsidR="00001C0E" w:rsidRPr="00C7139F">
        <w:rPr>
          <w:rFonts w:hint="eastAsia"/>
          <w:lang w:eastAsia="zh-TW"/>
        </w:rPr>
        <w:t>個直接就業機會，整體經濟貢獻超過國內生產毛額（</w:t>
      </w:r>
      <w:r w:rsidR="00001C0E" w:rsidRPr="00C7139F">
        <w:rPr>
          <w:rFonts w:hint="eastAsia"/>
          <w:lang w:eastAsia="zh-TW"/>
        </w:rPr>
        <w:t>GDP</w:t>
      </w:r>
      <w:r w:rsidR="00001C0E" w:rsidRPr="00C7139F">
        <w:rPr>
          <w:rFonts w:hint="eastAsia"/>
          <w:lang w:eastAsia="zh-TW"/>
        </w:rPr>
        <w:t>）之</w:t>
      </w:r>
      <w:r w:rsidR="00001C0E" w:rsidRPr="00C7139F">
        <w:rPr>
          <w:rFonts w:hint="eastAsia"/>
          <w:lang w:eastAsia="zh-TW"/>
        </w:rPr>
        <w:t>10%</w:t>
      </w:r>
      <w:r w:rsidR="00001C0E" w:rsidRPr="00C7139F">
        <w:rPr>
          <w:rFonts w:hint="eastAsia"/>
          <w:lang w:eastAsia="zh-TW"/>
        </w:rPr>
        <w:t>。每年總稅收貢獻近</w:t>
      </w:r>
      <w:r w:rsidR="00001C0E" w:rsidRPr="00C7139F">
        <w:rPr>
          <w:rFonts w:hint="eastAsia"/>
          <w:lang w:eastAsia="zh-TW"/>
        </w:rPr>
        <w:t>7</w:t>
      </w:r>
      <w:r w:rsidR="00001C0E" w:rsidRPr="00C7139F">
        <w:rPr>
          <w:rFonts w:hint="eastAsia"/>
          <w:lang w:eastAsia="zh-TW"/>
        </w:rPr>
        <w:t>億美元。估計若產量提升</w:t>
      </w:r>
      <w:r w:rsidR="00001C0E" w:rsidRPr="00C7139F">
        <w:rPr>
          <w:rFonts w:hint="eastAsia"/>
          <w:lang w:eastAsia="zh-TW"/>
        </w:rPr>
        <w:t>20%</w:t>
      </w:r>
      <w:r w:rsidR="00001C0E" w:rsidRPr="00C7139F">
        <w:rPr>
          <w:rFonts w:hint="eastAsia"/>
          <w:lang w:eastAsia="zh-TW"/>
        </w:rPr>
        <w:t>，可望帶動</w:t>
      </w:r>
      <w:r w:rsidR="00001C0E" w:rsidRPr="00C7139F">
        <w:rPr>
          <w:rFonts w:hint="eastAsia"/>
          <w:lang w:eastAsia="zh-TW"/>
        </w:rPr>
        <w:t>GDP</w:t>
      </w:r>
      <w:r w:rsidR="00001C0E" w:rsidRPr="00C7139F">
        <w:rPr>
          <w:rFonts w:hint="eastAsia"/>
          <w:lang w:eastAsia="zh-TW"/>
        </w:rPr>
        <w:t>增加</w:t>
      </w:r>
      <w:r w:rsidR="00001C0E" w:rsidRPr="00C7139F">
        <w:rPr>
          <w:rFonts w:hint="eastAsia"/>
          <w:lang w:eastAsia="zh-TW"/>
        </w:rPr>
        <w:t>1.5%</w:t>
      </w:r>
      <w:r w:rsidR="00001C0E" w:rsidRPr="00C7139F">
        <w:rPr>
          <w:rFonts w:hint="eastAsia"/>
          <w:lang w:eastAsia="zh-TW"/>
        </w:rPr>
        <w:t>。目前該產業主要集中於偏鄉地區，聘僱之勞動力平均學歷較低且年齡偏高，整體產業每月支薪約</w:t>
      </w:r>
      <w:r w:rsidR="00001C0E" w:rsidRPr="00C7139F">
        <w:rPr>
          <w:rFonts w:hint="eastAsia"/>
          <w:lang w:eastAsia="zh-TW"/>
        </w:rPr>
        <w:t>6,400</w:t>
      </w:r>
      <w:r w:rsidR="00001C0E" w:rsidRPr="00C7139F">
        <w:rPr>
          <w:rFonts w:hint="eastAsia"/>
          <w:lang w:eastAsia="zh-TW"/>
        </w:rPr>
        <w:t>萬美元，與農業、林業、</w:t>
      </w:r>
      <w:proofErr w:type="gramStart"/>
      <w:r w:rsidR="00001C0E" w:rsidRPr="00C7139F">
        <w:rPr>
          <w:rFonts w:hint="eastAsia"/>
          <w:lang w:eastAsia="zh-TW"/>
        </w:rPr>
        <w:t>乳業支</w:t>
      </w:r>
      <w:proofErr w:type="gramEnd"/>
      <w:r w:rsidR="00001C0E" w:rsidRPr="00C7139F">
        <w:rPr>
          <w:rFonts w:hint="eastAsia"/>
          <w:lang w:eastAsia="zh-TW"/>
        </w:rPr>
        <w:t>薪合計相當。</w:t>
      </w:r>
    </w:p>
    <w:p w14:paraId="2A877EC6" w14:textId="77777777" w:rsidR="00FE482F" w:rsidRPr="00C7139F" w:rsidRDefault="00962F2E" w:rsidP="008F387B">
      <w:pPr>
        <w:pStyle w:val="ae"/>
        <w:ind w:left="1417" w:hanging="472"/>
        <w:rPr>
          <w:rFonts w:eastAsia="MS Mincho"/>
        </w:rPr>
      </w:pPr>
      <w:r w:rsidRPr="00C7139F">
        <w:t>５</w:t>
      </w:r>
      <w:r w:rsidRPr="00C7139F">
        <w:rPr>
          <w:lang w:val="zh-TW"/>
        </w:rPr>
        <w:t>、</w:t>
      </w:r>
      <w:r w:rsidR="00473432" w:rsidRPr="00C7139F">
        <w:rPr>
          <w:lang w:val="zh-TW"/>
        </w:rPr>
        <w:t>羊毛</w:t>
      </w:r>
      <w:r w:rsidR="00473432" w:rsidRPr="00C7139F">
        <w:rPr>
          <w:rFonts w:ascii="微軟正黑體" w:eastAsia="微軟正黑體" w:hAnsi="微軟正黑體" w:hint="eastAsia"/>
          <w:lang w:val="zh-TW"/>
        </w:rPr>
        <w:t>：</w:t>
      </w:r>
      <w:r w:rsidR="00CE78D4" w:rsidRPr="00C7139F">
        <w:rPr>
          <w:lang w:val="zh-TW"/>
        </w:rPr>
        <w:t>烏拉圭係全球羊毛主要供應國之一，為全球第</w:t>
      </w:r>
      <w:r w:rsidR="00CE78D4" w:rsidRPr="00C7139F">
        <w:rPr>
          <w:lang w:val="zh-TW"/>
        </w:rPr>
        <w:t>4</w:t>
      </w:r>
      <w:r w:rsidR="00CE78D4" w:rsidRPr="00C7139F">
        <w:rPr>
          <w:lang w:val="zh-TW"/>
        </w:rPr>
        <w:t>大出口國，</w:t>
      </w:r>
      <w:r w:rsidR="00FE482F" w:rsidRPr="00C7139F">
        <w:t>出口至超過</w:t>
      </w:r>
      <w:r w:rsidR="00FE482F" w:rsidRPr="00C7139F">
        <w:t>40</w:t>
      </w:r>
      <w:r w:rsidR="00FE482F" w:rsidRPr="00C7139F">
        <w:t>個國家，歐洲為烏國羊毛主要出口市場，占總出口之</w:t>
      </w:r>
      <w:r w:rsidR="00FE482F" w:rsidRPr="00C7139F">
        <w:t>50%</w:t>
      </w:r>
      <w:r w:rsidR="00FE482F" w:rsidRPr="00C7139F">
        <w:t>。</w:t>
      </w:r>
      <w:r w:rsidR="00FE482F" w:rsidRPr="00C7139F">
        <w:t>2024</w:t>
      </w:r>
      <w:r w:rsidR="00FE482F" w:rsidRPr="00C7139F">
        <w:t>年出口達</w:t>
      </w:r>
      <w:r w:rsidR="00FE482F" w:rsidRPr="00C7139F">
        <w:t>4,600</w:t>
      </w:r>
      <w:r w:rsidR="00FE482F" w:rsidRPr="00C7139F">
        <w:t>萬公斤，較</w:t>
      </w:r>
      <w:r w:rsidR="00FE482F" w:rsidRPr="00C7139F">
        <w:t>2023</w:t>
      </w:r>
      <w:r w:rsidR="00FE482F" w:rsidRPr="00C7139F">
        <w:t>年成長</w:t>
      </w:r>
      <w:r w:rsidR="00FE482F" w:rsidRPr="00C7139F">
        <w:t>59%</w:t>
      </w:r>
      <w:r w:rsidR="00FE482F" w:rsidRPr="00C7139F">
        <w:t>，整個綿羊產業創造</w:t>
      </w:r>
      <w:r w:rsidR="00FE482F" w:rsidRPr="00C7139F">
        <w:t>2.25</w:t>
      </w:r>
      <w:r w:rsidR="00FE482F" w:rsidRPr="00C7139F">
        <w:t>億美元收益，其中</w:t>
      </w:r>
      <w:r w:rsidR="00FE482F" w:rsidRPr="00C7139F">
        <w:t>1.57</w:t>
      </w:r>
      <w:r w:rsidR="00FE482F" w:rsidRPr="00C7139F">
        <w:t>億來自羊毛出口，</w:t>
      </w:r>
      <w:r w:rsidR="00FE482F" w:rsidRPr="00C7139F">
        <w:t>6,700</w:t>
      </w:r>
      <w:r w:rsidR="00FE482F" w:rsidRPr="00C7139F">
        <w:t>萬來自羊肉出口，羊毛出口有所增加，但羊肉出口則下滑</w:t>
      </w:r>
      <w:r w:rsidR="00FE482F" w:rsidRPr="00C7139F">
        <w:t>25%</w:t>
      </w:r>
      <w:r w:rsidR="00FE482F" w:rsidRPr="00C7139F">
        <w:t>。在國際市場方面，澳洲為羊毛交易重要參考，對烏拉圭羊毛定價具重要性。</w:t>
      </w:r>
    </w:p>
    <w:p w14:paraId="2B173AE9" w14:textId="77777777" w:rsidR="00001C0E" w:rsidRPr="00C7139F" w:rsidRDefault="00FE482F" w:rsidP="00DE3BD2">
      <w:pPr>
        <w:pStyle w:val="af0"/>
        <w:ind w:left="1417" w:firstLine="472"/>
      </w:pPr>
      <w:r w:rsidRPr="00C7139F">
        <w:t>烏國羊毛產業品質卓越</w:t>
      </w:r>
      <w:r w:rsidR="001D2E6A" w:rsidRPr="00C7139F">
        <w:t>，結合纖維管理與創新技術，成功生產出符合高端市場需求的羊毛產品，</w:t>
      </w:r>
      <w:r w:rsidR="00CE78D4" w:rsidRPr="00C7139F">
        <w:t>並成為推動永續時尚設計不可或缺的合作夥伴。例如，烏國精細羊毛受到義大利奢華時裝業青睞，粗羊毛則被德國汽車工業用以製造高端汽車座椅與內部裝潢及飛機商務艙座椅等。</w:t>
      </w:r>
      <w:r w:rsidR="00001C0E" w:rsidRPr="00C7139F">
        <w:t>烏拉圭羊毛市場強勁成長，各類羊毛成交價較去年同期上漲高達</w:t>
      </w:r>
      <w:r w:rsidR="00001C0E" w:rsidRPr="00C7139F">
        <w:t>65%</w:t>
      </w:r>
      <w:r w:rsidR="00001C0E" w:rsidRPr="00C7139F">
        <w:t>至</w:t>
      </w:r>
      <w:r w:rsidR="00001C0E" w:rsidRPr="00C7139F">
        <w:t>80%</w:t>
      </w:r>
      <w:r w:rsidR="00001C0E" w:rsidRPr="00C7139F">
        <w:t>，高品質的美麗諾羊毛漲幅高達</w:t>
      </w:r>
      <w:r w:rsidR="00001C0E" w:rsidRPr="00C7139F">
        <w:t>70%</w:t>
      </w:r>
      <w:r w:rsidR="00001C0E" w:rsidRPr="00C7139F">
        <w:t>，位居全球前五大出口國，烏國羊毛產業持續朝高附加價值細羊毛方向發展。</w:t>
      </w:r>
    </w:p>
    <w:p w14:paraId="353BD356" w14:textId="77777777" w:rsidR="00473432" w:rsidRPr="00C7139F" w:rsidRDefault="00473432" w:rsidP="00DE3BD2">
      <w:pPr>
        <w:pStyle w:val="ae"/>
        <w:ind w:left="1417" w:hanging="472"/>
        <w:rPr>
          <w:rFonts w:eastAsia="MS Mincho"/>
          <w:lang w:val="zh-TW"/>
        </w:rPr>
      </w:pPr>
      <w:r w:rsidRPr="00C7139F">
        <w:rPr>
          <w:rFonts w:hint="eastAsia"/>
        </w:rPr>
        <w:t>６</w:t>
      </w:r>
      <w:r w:rsidRPr="00C7139F">
        <w:t>、</w:t>
      </w:r>
      <w:r w:rsidR="00001C0E" w:rsidRPr="00C7139F">
        <w:t>乳製品</w:t>
      </w:r>
      <w:r w:rsidR="00001C0E" w:rsidRPr="00C7139F">
        <w:rPr>
          <w:rFonts w:ascii="微軟正黑體" w:eastAsia="微軟正黑體" w:hAnsi="微軟正黑體" w:hint="eastAsia"/>
        </w:rPr>
        <w:t>：</w:t>
      </w:r>
      <w:r w:rsidR="00001C0E" w:rsidRPr="00C7139F">
        <w:rPr>
          <w:rFonts w:hint="eastAsia"/>
          <w:lang w:val="zh-TW"/>
        </w:rPr>
        <w:t>烏拉圭乳製品在全球市場占有一席之地，成功出口至</w:t>
      </w:r>
      <w:r w:rsidR="00001C0E" w:rsidRPr="00C7139F">
        <w:rPr>
          <w:bCs/>
          <w:lang w:val="zh-TW"/>
        </w:rPr>
        <w:t>83</w:t>
      </w:r>
      <w:r w:rsidR="00001C0E" w:rsidRPr="00C7139F">
        <w:rPr>
          <w:rFonts w:hint="eastAsia"/>
          <w:bCs/>
          <w:lang w:val="zh-TW"/>
        </w:rPr>
        <w:t>個國家</w:t>
      </w:r>
      <w:r w:rsidR="00001C0E" w:rsidRPr="00C7139F">
        <w:rPr>
          <w:rFonts w:hint="eastAsia"/>
          <w:lang w:val="zh-TW"/>
        </w:rPr>
        <w:t>。</w:t>
      </w:r>
      <w:proofErr w:type="gramStart"/>
      <w:r w:rsidR="00001C0E" w:rsidRPr="00C7139F">
        <w:rPr>
          <w:lang w:val="zh-TW"/>
        </w:rPr>
        <w:t>2024</w:t>
      </w:r>
      <w:r w:rsidR="00001C0E" w:rsidRPr="00C7139F">
        <w:rPr>
          <w:lang w:val="zh-TW"/>
        </w:rPr>
        <w:t>年對乳製品</w:t>
      </w:r>
      <w:proofErr w:type="gramEnd"/>
      <w:r w:rsidR="00001C0E" w:rsidRPr="00C7139F">
        <w:rPr>
          <w:lang w:val="zh-TW"/>
        </w:rPr>
        <w:t>行業來說充滿挑戰，秋季充沛的降雨對加工廠的牛奶供應造成了負面影響，並推高了成本，主要原因是衛生問題。相較之下，</w:t>
      </w:r>
      <w:r w:rsidR="00001C0E" w:rsidRPr="00C7139F">
        <w:rPr>
          <w:lang w:val="zh-TW"/>
        </w:rPr>
        <w:t>2025</w:t>
      </w:r>
      <w:r w:rsidR="00001C0E" w:rsidRPr="00C7139F">
        <w:rPr>
          <w:rFonts w:hint="eastAsia"/>
          <w:lang w:val="zh-TW"/>
        </w:rPr>
        <w:t>-2026</w:t>
      </w:r>
      <w:r w:rsidR="00001C0E" w:rsidRPr="00C7139F">
        <w:rPr>
          <w:lang w:val="zh-TW"/>
        </w:rPr>
        <w:t>年牛奶供應量有所恢復</w:t>
      </w:r>
      <w:r w:rsidR="00001C0E" w:rsidRPr="00C7139F">
        <w:rPr>
          <w:rFonts w:hint="eastAsia"/>
          <w:lang w:val="zh-TW" w:eastAsia="zh-TW"/>
        </w:rPr>
        <w:t>，牛奶生產量</w:t>
      </w:r>
      <w:r w:rsidR="00001C0E" w:rsidRPr="00C7139F">
        <w:rPr>
          <w:rFonts w:hint="eastAsia"/>
          <w:lang w:val="zh-TW"/>
        </w:rPr>
        <w:t>成長</w:t>
      </w:r>
      <w:r w:rsidR="00001C0E" w:rsidRPr="00C7139F">
        <w:rPr>
          <w:rFonts w:hint="eastAsia"/>
          <w:lang w:val="zh-TW"/>
        </w:rPr>
        <w:t>4.3</w:t>
      </w:r>
      <w:r w:rsidR="00001C0E" w:rsidRPr="00C7139F">
        <w:rPr>
          <w:lang w:val="zh-TW"/>
        </w:rPr>
        <w:t>%</w:t>
      </w:r>
      <w:r w:rsidR="00001C0E" w:rsidRPr="00C7139F">
        <w:rPr>
          <w:rFonts w:hint="eastAsia"/>
          <w:lang w:val="zh-TW"/>
        </w:rPr>
        <w:t>。</w:t>
      </w:r>
      <w:r w:rsidR="00001C0E" w:rsidRPr="00C7139F">
        <w:rPr>
          <w:lang w:val="zh-TW"/>
        </w:rPr>
        <w:t>牛奶加工廠的供貨量將比</w:t>
      </w:r>
      <w:r w:rsidR="00001C0E" w:rsidRPr="00C7139F">
        <w:rPr>
          <w:lang w:val="zh-TW"/>
        </w:rPr>
        <w:t>2024</w:t>
      </w:r>
      <w:r w:rsidR="00001C0E" w:rsidRPr="00C7139F">
        <w:rPr>
          <w:lang w:val="zh-TW"/>
        </w:rPr>
        <w:t>年增長略高於</w:t>
      </w:r>
      <w:r w:rsidR="00001C0E" w:rsidRPr="00C7139F">
        <w:rPr>
          <w:lang w:val="zh-TW"/>
        </w:rPr>
        <w:t>4%</w:t>
      </w:r>
      <w:r w:rsidR="00001C0E" w:rsidRPr="00C7139F">
        <w:rPr>
          <w:lang w:val="zh-TW"/>
        </w:rPr>
        <w:t>，而受價格和銷量雙雙上漲的推動，乳製品出口額將同比增長近</w:t>
      </w:r>
      <w:r w:rsidR="00001C0E" w:rsidRPr="00C7139F">
        <w:rPr>
          <w:lang w:val="zh-TW"/>
        </w:rPr>
        <w:t>15%</w:t>
      </w:r>
      <w:r w:rsidR="00001C0E" w:rsidRPr="00C7139F">
        <w:rPr>
          <w:lang w:val="zh-TW"/>
        </w:rPr>
        <w:t>。</w:t>
      </w:r>
    </w:p>
    <w:p w14:paraId="53276A26" w14:textId="77777777" w:rsidR="00473432" w:rsidRPr="00C7139F" w:rsidRDefault="00473432" w:rsidP="00DE3BD2">
      <w:pPr>
        <w:pStyle w:val="af0"/>
        <w:ind w:left="1417" w:firstLine="472"/>
      </w:pPr>
      <w:r w:rsidRPr="00C7139F">
        <w:rPr>
          <w:rFonts w:hint="eastAsia"/>
        </w:rPr>
        <w:t>依據烏國乳品研究所</w:t>
      </w:r>
      <w:r w:rsidR="00CD0B71" w:rsidRPr="00C7139F">
        <w:t>（</w:t>
      </w:r>
      <w:proofErr w:type="spellStart"/>
      <w:r w:rsidRPr="00C7139F">
        <w:t>Inale</w:t>
      </w:r>
      <w:proofErr w:type="spellEnd"/>
      <w:r w:rsidR="00CD0B71" w:rsidRPr="00C7139F">
        <w:t>）</w:t>
      </w:r>
      <w:r w:rsidRPr="00C7139F">
        <w:rPr>
          <w:rFonts w:hint="eastAsia"/>
        </w:rPr>
        <w:t>報告，烏國</w:t>
      </w:r>
      <w:r w:rsidRPr="00C7139F">
        <w:t>2025</w:t>
      </w:r>
      <w:r w:rsidRPr="00C7139F">
        <w:rPr>
          <w:rFonts w:hint="eastAsia"/>
        </w:rPr>
        <w:t>年</w:t>
      </w:r>
      <w:r w:rsidRPr="00C7139F">
        <w:t>1</w:t>
      </w:r>
      <w:r w:rsidRPr="00C7139F">
        <w:rPr>
          <w:rFonts w:hint="eastAsia"/>
        </w:rPr>
        <w:t>月乳製品出口</w:t>
      </w:r>
      <w:r w:rsidRPr="00C7139F">
        <w:rPr>
          <w:rFonts w:hint="eastAsia"/>
        </w:rPr>
        <w:lastRenderedPageBreak/>
        <w:t>較</w:t>
      </w:r>
      <w:r w:rsidRPr="00C7139F">
        <w:t>2024</w:t>
      </w:r>
      <w:r w:rsidRPr="00C7139F">
        <w:rPr>
          <w:rFonts w:hint="eastAsia"/>
        </w:rPr>
        <w:t>年同期下跌</w:t>
      </w:r>
      <w:r w:rsidRPr="00C7139F">
        <w:t>3%</w:t>
      </w:r>
      <w:r w:rsidRPr="00C7139F">
        <w:rPr>
          <w:rFonts w:hint="eastAsia"/>
        </w:rPr>
        <w:t>，出口總額達</w:t>
      </w:r>
      <w:r w:rsidRPr="00C7139F">
        <w:t>7,980</w:t>
      </w:r>
      <w:r w:rsidRPr="00C7139F">
        <w:rPr>
          <w:rFonts w:hint="eastAsia"/>
        </w:rPr>
        <w:t>萬美元，主要出口產品包括奶粉及奶油，出口量超過</w:t>
      </w:r>
      <w:r w:rsidRPr="00C7139F">
        <w:t>1</w:t>
      </w:r>
      <w:r w:rsidRPr="00C7139F">
        <w:rPr>
          <w:rFonts w:hint="eastAsia"/>
        </w:rPr>
        <w:t>萬</w:t>
      </w:r>
      <w:r w:rsidRPr="00C7139F">
        <w:t>5,000</w:t>
      </w:r>
      <w:r w:rsidRPr="00C7139F">
        <w:rPr>
          <w:rFonts w:hint="eastAsia"/>
        </w:rPr>
        <w:t>公噸，惟全脂奶粉、脫脂奶粉及起司出口額下跌，奶油出口額及出口量皆呈現成長。在出口市場部分，巴西穩居烏國乳製品主要出口目的地，其次為阿爾及利亞，該兩國分別占烏國乳品出口之</w:t>
      </w:r>
      <w:r w:rsidRPr="00C7139F">
        <w:t>35%</w:t>
      </w:r>
      <w:r w:rsidRPr="00C7139F">
        <w:rPr>
          <w:rFonts w:hint="eastAsia"/>
        </w:rPr>
        <w:t>及</w:t>
      </w:r>
      <w:r w:rsidRPr="00C7139F">
        <w:t>27%</w:t>
      </w:r>
      <w:r w:rsidRPr="00C7139F">
        <w:rPr>
          <w:rFonts w:hint="eastAsia"/>
        </w:rPr>
        <w:t>，其他包括墨西哥、俄羅斯及智利等國則各占</w:t>
      </w:r>
      <w:r w:rsidRPr="00C7139F">
        <w:t>3%</w:t>
      </w:r>
      <w:r w:rsidRPr="00C7139F">
        <w:rPr>
          <w:rFonts w:hint="eastAsia"/>
        </w:rPr>
        <w:t>。巴西為烏國脫脂奶粉與起司最大出口市場，阿爾及利亞則為烏國全脂奶粉主要進口國，俄羅斯為烏國奶油需求最多之市場。</w:t>
      </w:r>
    </w:p>
    <w:p w14:paraId="2A2020D4" w14:textId="77777777" w:rsidR="00473432" w:rsidRPr="00C7139F" w:rsidRDefault="00473432" w:rsidP="00DE3BD2">
      <w:pPr>
        <w:pStyle w:val="af0"/>
        <w:ind w:left="1417" w:firstLine="472"/>
      </w:pPr>
      <w:r w:rsidRPr="00C7139F">
        <w:rPr>
          <w:rFonts w:hint="eastAsia"/>
        </w:rPr>
        <w:t>烏拉圭乳業合作社</w:t>
      </w:r>
      <w:r w:rsidR="00CD0B71" w:rsidRPr="00C7139F">
        <w:t>（</w:t>
      </w:r>
      <w:proofErr w:type="spellStart"/>
      <w:r w:rsidRPr="00C7139F">
        <w:t>Conaprole</w:t>
      </w:r>
      <w:proofErr w:type="spellEnd"/>
      <w:r w:rsidR="00CD0B71" w:rsidRPr="00C7139F">
        <w:t>）</w:t>
      </w:r>
      <w:r w:rsidRPr="00C7139F">
        <w:rPr>
          <w:rFonts w:hint="eastAsia"/>
        </w:rPr>
        <w:t>與</w:t>
      </w:r>
      <w:r w:rsidR="00CD0B71" w:rsidRPr="00C7139F">
        <w:rPr>
          <w:rFonts w:hint="eastAsia"/>
        </w:rPr>
        <w:t>中國大陸</w:t>
      </w:r>
      <w:r w:rsidRPr="00C7139F">
        <w:rPr>
          <w:rFonts w:hint="eastAsia"/>
        </w:rPr>
        <w:t>乳製品企業伊利集團簽署一項全面合作與技術交流協議，旨在加強雙方</w:t>
      </w:r>
      <w:r w:rsidRPr="00C7139F">
        <w:t>10</w:t>
      </w:r>
      <w:r w:rsidRPr="00C7139F">
        <w:rPr>
          <w:rFonts w:hint="eastAsia"/>
        </w:rPr>
        <w:t>多年合作關係，並可能進一步推動乳製品產業出口。</w:t>
      </w:r>
      <w:proofErr w:type="spellStart"/>
      <w:r w:rsidRPr="00C7139F">
        <w:t>Conaprole</w:t>
      </w:r>
      <w:proofErr w:type="spellEnd"/>
      <w:r w:rsidRPr="00C7139F">
        <w:rPr>
          <w:rFonts w:hint="eastAsia"/>
        </w:rPr>
        <w:t>總裁</w:t>
      </w:r>
      <w:r w:rsidRPr="00C7139F">
        <w:t>Gabriel Fernández</w:t>
      </w:r>
      <w:r w:rsidRPr="00C7139F">
        <w:rPr>
          <w:rFonts w:hint="eastAsia"/>
        </w:rPr>
        <w:t>表示，該公司歷來以拓展全球市場為目標，強調已與伊利集團合作</w:t>
      </w:r>
      <w:r w:rsidRPr="00C7139F">
        <w:t>14</w:t>
      </w:r>
      <w:r w:rsidRPr="00C7139F">
        <w:rPr>
          <w:rFonts w:hint="eastAsia"/>
        </w:rPr>
        <w:t>年，並穩固其作為拉美乳製品出口領導地位，該協議將擴大雙方在包含脫脂奶粉、奶油及去礦物質乳清等產品之合作。</w:t>
      </w:r>
    </w:p>
    <w:p w14:paraId="2D982382" w14:textId="77777777" w:rsidR="00001C0E" w:rsidRPr="00C7139F" w:rsidRDefault="008F387B" w:rsidP="00DE3BD2">
      <w:pPr>
        <w:pStyle w:val="ae"/>
        <w:ind w:left="1417" w:hanging="472"/>
        <w:rPr>
          <w:lang w:eastAsia="zh-TW"/>
        </w:rPr>
      </w:pPr>
      <w:r w:rsidRPr="00C7139F">
        <w:rPr>
          <w:rFonts w:hint="eastAsia"/>
          <w:lang w:eastAsia="zh-TW"/>
        </w:rPr>
        <w:t>７</w:t>
      </w:r>
      <w:r w:rsidR="00962F2E" w:rsidRPr="00C7139F">
        <w:rPr>
          <w:lang w:val="zh-TW"/>
        </w:rPr>
        <w:t>、未來展望：</w:t>
      </w:r>
      <w:r w:rsidR="00001C0E" w:rsidRPr="00C7139F">
        <w:t>202</w:t>
      </w:r>
      <w:r w:rsidR="00001C0E" w:rsidRPr="00C7139F">
        <w:rPr>
          <w:rFonts w:hint="eastAsia"/>
          <w:lang w:eastAsia="zh-TW"/>
        </w:rPr>
        <w:t>5</w:t>
      </w:r>
      <w:r w:rsidR="00001C0E" w:rsidRPr="00C7139F">
        <w:t>年烏拉圭</w:t>
      </w:r>
      <w:r w:rsidR="00001C0E" w:rsidRPr="00C7139F">
        <w:t>GDP</w:t>
      </w:r>
      <w:r w:rsidR="00001C0E" w:rsidRPr="00C7139F">
        <w:t>規模約</w:t>
      </w:r>
      <w:r w:rsidR="00001C0E" w:rsidRPr="00C7139F">
        <w:rPr>
          <w:rFonts w:hint="eastAsia"/>
          <w:lang w:val="es-ES" w:eastAsia="zh-TW"/>
        </w:rPr>
        <w:t>855</w:t>
      </w:r>
      <w:r w:rsidR="00001C0E" w:rsidRPr="00C7139F">
        <w:rPr>
          <w:lang w:val="es-ES" w:eastAsia="zh-TW"/>
        </w:rPr>
        <w:t>億</w:t>
      </w:r>
      <w:r w:rsidR="00001C0E" w:rsidRPr="00C7139F">
        <w:t>美元，人均所得約</w:t>
      </w:r>
      <w:r w:rsidR="00001C0E" w:rsidRPr="00C7139F">
        <w:t>2</w:t>
      </w:r>
      <w:r w:rsidR="00001C0E" w:rsidRPr="00C7139F">
        <w:t>萬</w:t>
      </w:r>
      <w:r w:rsidR="00001C0E" w:rsidRPr="00C7139F">
        <w:rPr>
          <w:rFonts w:hint="eastAsia"/>
          <w:lang w:eastAsia="zh-TW"/>
        </w:rPr>
        <w:t>4</w:t>
      </w:r>
      <w:r w:rsidR="00001C0E" w:rsidRPr="00C7139F">
        <w:t>,</w:t>
      </w:r>
      <w:r w:rsidR="00001C0E" w:rsidRPr="00C7139F">
        <w:rPr>
          <w:rFonts w:hint="eastAsia"/>
          <w:lang w:eastAsia="zh-TW"/>
        </w:rPr>
        <w:t>555</w:t>
      </w:r>
      <w:r w:rsidR="00001C0E" w:rsidRPr="00C7139F">
        <w:t>美元，屬世界銀行所稱之中高所得國家，其經濟高度依賴農業以及與南方共同市場的阿根廷與巴西之貿易往來，牛肉與羊毛為烏拉圭傳統兩大出口產品。主要農產品包括牛肉、大豆、大米、小麥、乳製品、魚、木材、菸草、葡萄酒等。主要工業有食品加工、電機、運輸設備、石油產品、紡織品、化學製品及飲料等。</w:t>
      </w:r>
    </w:p>
    <w:p w14:paraId="4096F86F" w14:textId="77777777" w:rsidR="00001C0E" w:rsidRPr="00C7139F" w:rsidRDefault="00001C0E" w:rsidP="00DE3BD2">
      <w:pPr>
        <w:pStyle w:val="af0"/>
        <w:ind w:left="1417" w:firstLine="472"/>
        <w:rPr>
          <w:lang w:eastAsia="zh-TW"/>
        </w:rPr>
      </w:pPr>
      <w:r w:rsidRPr="00C7139F">
        <w:t>烏拉圭畜牧業面臨穩定成長與結構調整挑戰，烏國憑藉天然放牧與完整追溯制度，持續被視為可信賴的出口來源。</w:t>
      </w:r>
      <w:r w:rsidRPr="00C7139F">
        <w:rPr>
          <w:rFonts w:hint="eastAsia"/>
          <w:lang w:val="zh-TW"/>
        </w:rPr>
        <w:t>2025</w:t>
      </w:r>
      <w:r w:rsidRPr="00C7139F">
        <w:rPr>
          <w:rFonts w:hint="eastAsia"/>
          <w:lang w:val="zh-TW"/>
        </w:rPr>
        <w:t>年烏拉圭牛肉出口量預估為</w:t>
      </w:r>
      <w:r w:rsidRPr="00C7139F">
        <w:rPr>
          <w:rFonts w:hint="eastAsia"/>
          <w:lang w:val="zh-TW"/>
        </w:rPr>
        <w:t>47.5</w:t>
      </w:r>
      <w:r w:rsidRPr="00C7139F">
        <w:rPr>
          <w:rFonts w:hint="eastAsia"/>
          <w:lang w:val="zh-TW"/>
        </w:rPr>
        <w:t>萬公噸，與</w:t>
      </w:r>
      <w:r w:rsidRPr="00C7139F">
        <w:rPr>
          <w:rFonts w:hint="eastAsia"/>
          <w:lang w:val="zh-TW"/>
        </w:rPr>
        <w:t>2024</w:t>
      </w:r>
      <w:r w:rsidRPr="00C7139F">
        <w:rPr>
          <w:rFonts w:hint="eastAsia"/>
          <w:lang w:val="zh-TW"/>
        </w:rPr>
        <w:t>年持平，主要出口市場包括美國、中國大陸、歐盟和以色列。儘管屠宰量略增至</w:t>
      </w:r>
      <w:r w:rsidRPr="00C7139F">
        <w:rPr>
          <w:rFonts w:hint="eastAsia"/>
          <w:lang w:val="zh-TW"/>
        </w:rPr>
        <w:t>227.5</w:t>
      </w:r>
      <w:r w:rsidRPr="00C7139F">
        <w:rPr>
          <w:rFonts w:hint="eastAsia"/>
          <w:lang w:val="zh-TW"/>
        </w:rPr>
        <w:t>萬頭，但受限於牛隻重量減輕，牛肉總產量維持在</w:t>
      </w:r>
      <w:r w:rsidRPr="00C7139F">
        <w:rPr>
          <w:rFonts w:hint="eastAsia"/>
          <w:lang w:val="zh-TW"/>
        </w:rPr>
        <w:t>59.5</w:t>
      </w:r>
      <w:r w:rsidRPr="00C7139F">
        <w:rPr>
          <w:rFonts w:hint="eastAsia"/>
          <w:lang w:val="zh-TW"/>
        </w:rPr>
        <w:t>萬公噸。出口方面，烏國出口</w:t>
      </w:r>
      <w:r w:rsidRPr="00C7139F">
        <w:rPr>
          <w:rFonts w:hint="eastAsia"/>
          <w:lang w:val="zh-TW"/>
        </w:rPr>
        <w:lastRenderedPageBreak/>
        <w:t>32</w:t>
      </w:r>
      <w:r w:rsidRPr="00C7139F">
        <w:rPr>
          <w:rFonts w:hint="eastAsia"/>
          <w:lang w:val="zh-TW"/>
        </w:rPr>
        <w:t>萬頭活牛，主要銷往土耳其、中國大陸和以色列。</w:t>
      </w:r>
      <w:r w:rsidRPr="00C7139F">
        <w:t>為確保中長期競爭力，烏國畜牧業亟需提升繁殖率與加工附加價值，並爭取更有利國際關稅條件，以促進整體產業鏈發展與就業</w:t>
      </w:r>
      <w:r w:rsidRPr="00C7139F">
        <w:rPr>
          <w:lang w:val="zh-TW"/>
        </w:rPr>
        <w:t>穩定。</w:t>
      </w:r>
      <w:r w:rsidRPr="00C7139F">
        <w:rPr>
          <w:rFonts w:hint="eastAsia"/>
          <w:lang w:val="zh-TW"/>
        </w:rPr>
        <w:t>乳製品產業部分</w:t>
      </w:r>
      <w:r w:rsidRPr="00C7139F">
        <w:rPr>
          <w:lang w:val="zh-TW"/>
        </w:rPr>
        <w:t>，預估乳品產量小幅回升，價格趨穩，貿易表現將</w:t>
      </w:r>
      <w:r w:rsidRPr="00C7139F">
        <w:t>取決於中國大陸進口動態及全球保護主義走勢。烏國乳業具出口潛力，惟須面對市場重組與國際競爭壓力。羊毛產業預期歐洲市場將逐步復甦，尤其是對精細羊毛的需求有望提升。</w:t>
      </w:r>
    </w:p>
    <w:p w14:paraId="7AC59BBA" w14:textId="77777777" w:rsidR="00001C0E" w:rsidRPr="00C7139F" w:rsidRDefault="00001C0E" w:rsidP="00DE3BD2">
      <w:pPr>
        <w:pStyle w:val="af0"/>
        <w:ind w:left="1417" w:firstLine="472"/>
        <w:rPr>
          <w:lang w:val="es-AR"/>
        </w:rPr>
      </w:pPr>
      <w:r w:rsidRPr="00C7139F">
        <w:rPr>
          <w:rFonts w:hint="eastAsia"/>
          <w:lang w:val="es-AR"/>
        </w:rPr>
        <w:t>2024-2028</w:t>
      </w:r>
      <w:r w:rsidRPr="00C7139F">
        <w:rPr>
          <w:rFonts w:hint="eastAsia"/>
          <w:lang w:val="es-AR"/>
        </w:rPr>
        <w:t>烏國政府推出</w:t>
      </w:r>
      <w:r w:rsidRPr="00C7139F">
        <w:rPr>
          <w:lang w:val="es-AR"/>
        </w:rPr>
        <w:t>國家家庭農業計畫</w:t>
      </w:r>
      <w:r w:rsidRPr="00C7139F">
        <w:rPr>
          <w:rFonts w:hint="eastAsia"/>
          <w:lang w:val="es-AR"/>
        </w:rPr>
        <w:t>，旨在加強家庭農業對糧食安全、農村就業、</w:t>
      </w:r>
      <w:r w:rsidRPr="00C7139F">
        <w:rPr>
          <w:lang w:val="es-AR"/>
        </w:rPr>
        <w:t>永續性和多維發展</w:t>
      </w:r>
      <w:r w:rsidRPr="00C7139F">
        <w:rPr>
          <w:rFonts w:hint="eastAsia"/>
          <w:lang w:val="es-AR"/>
        </w:rPr>
        <w:t>政策。</w:t>
      </w:r>
      <w:r w:rsidRPr="00C7139F">
        <w:rPr>
          <w:lang w:val="es-AR"/>
        </w:rPr>
        <w:t>根據總統府網站的數據，家庭農場提供了</w:t>
      </w:r>
      <w:r w:rsidRPr="00C7139F">
        <w:rPr>
          <w:lang w:val="es-AR"/>
        </w:rPr>
        <w:t>29%</w:t>
      </w:r>
      <w:r w:rsidRPr="00C7139F">
        <w:rPr>
          <w:lang w:val="es-AR"/>
        </w:rPr>
        <w:t>的農業就業職位，並貢獻了該行業總產值的</w:t>
      </w:r>
      <w:r w:rsidRPr="00C7139F">
        <w:rPr>
          <w:lang w:val="es-AR"/>
        </w:rPr>
        <w:t>15%</w:t>
      </w:r>
      <w:r w:rsidRPr="00C7139F">
        <w:rPr>
          <w:lang w:val="es-AR"/>
        </w:rPr>
        <w:t>。全國共有</w:t>
      </w:r>
      <w:r w:rsidRPr="00C7139F">
        <w:rPr>
          <w:lang w:val="es-AR"/>
        </w:rPr>
        <w:t>16,321</w:t>
      </w:r>
      <w:r w:rsidRPr="00C7139F">
        <w:rPr>
          <w:lang w:val="es-AR"/>
        </w:rPr>
        <w:t>個生產單位和</w:t>
      </w:r>
      <w:r w:rsidRPr="00C7139F">
        <w:rPr>
          <w:lang w:val="es-AR"/>
        </w:rPr>
        <w:t>28,377</w:t>
      </w:r>
      <w:r w:rsidRPr="00C7139F">
        <w:rPr>
          <w:lang w:val="es-AR"/>
        </w:rPr>
        <w:t>戶家庭農場在畜牧、農業和漁業部（</w:t>
      </w:r>
      <w:r w:rsidRPr="00C7139F">
        <w:rPr>
          <w:lang w:val="es-AR"/>
        </w:rPr>
        <w:t>MGAP</w:t>
      </w:r>
      <w:r w:rsidRPr="00C7139F">
        <w:rPr>
          <w:lang w:val="es-AR"/>
        </w:rPr>
        <w:t>）註冊。</w:t>
      </w:r>
    </w:p>
    <w:p w14:paraId="09F433DF" w14:textId="77777777" w:rsidR="00001C0E" w:rsidRPr="00C7139F" w:rsidRDefault="00001C0E" w:rsidP="00DE3BD2">
      <w:pPr>
        <w:pStyle w:val="af0"/>
        <w:ind w:left="1417" w:firstLine="472"/>
        <w:rPr>
          <w:lang w:val="es-AR"/>
        </w:rPr>
      </w:pPr>
      <w:r w:rsidRPr="00C7139F">
        <w:rPr>
          <w:rFonts w:hint="eastAsia"/>
          <w:lang w:val="es-AR"/>
        </w:rPr>
        <w:t>2025-2029</w:t>
      </w:r>
      <w:r w:rsidRPr="00C7139F">
        <w:rPr>
          <w:rFonts w:hint="eastAsia"/>
          <w:lang w:val="es-AR"/>
        </w:rPr>
        <w:t>年烏國政府推出</w:t>
      </w:r>
      <w:r w:rsidRPr="00C7139F">
        <w:rPr>
          <w:lang w:val="es-AR"/>
        </w:rPr>
        <w:t>PROCRÍA</w:t>
      </w:r>
      <w:r w:rsidRPr="00C7139F">
        <w:rPr>
          <w:lang w:val="es-AR"/>
        </w:rPr>
        <w:t>永續畜牧業創新計畫</w:t>
      </w:r>
      <w:r w:rsidRPr="00C7139F">
        <w:rPr>
          <w:rFonts w:hint="eastAsia"/>
          <w:lang w:val="es-AR"/>
        </w:rPr>
        <w:t>，</w:t>
      </w:r>
      <w:r w:rsidRPr="00C7139F">
        <w:rPr>
          <w:lang w:val="es-AR"/>
        </w:rPr>
        <w:t>這是一項旨在加強家庭式畜牧養殖、提升其環境永續性並改善農村畜牧生產者生活品質的跨機構合作計畫。為畜牧生產者提供個人和團體技術支援，以促進建立更盈利、更具韌性且對環境負責的養殖體系。這包括</w:t>
      </w:r>
      <w:r w:rsidRPr="00C7139F">
        <w:rPr>
          <w:rFonts w:hint="eastAsia"/>
          <w:lang w:val="es-AR"/>
        </w:rPr>
        <w:t>提高家庭收入，提升生產力及效率；降低溫室氣體排放強度，並提升自然土地價值；加強技術援助和部門組織建設；鞏固公私合作的支持、訓練和監督機制；</w:t>
      </w:r>
      <w:r w:rsidRPr="00C7139F">
        <w:rPr>
          <w:lang w:val="es-AR"/>
        </w:rPr>
        <w:t>並專注於保護天然牧場、牲畜和環境。</w:t>
      </w:r>
    </w:p>
    <w:p w14:paraId="7876AAE1" w14:textId="77777777" w:rsidR="00001C0E" w:rsidRPr="00C7139F" w:rsidRDefault="00001C0E" w:rsidP="00001C0E">
      <w:pPr>
        <w:pStyle w:val="ae"/>
        <w:ind w:leftChars="600" w:left="1417" w:firstLineChars="0" w:firstLine="426"/>
        <w:rPr>
          <w:lang w:val="es-AR" w:eastAsia="zh-TW"/>
        </w:rPr>
      </w:pPr>
    </w:p>
    <w:p w14:paraId="7B8674C4" w14:textId="77777777" w:rsidR="008F387B" w:rsidRPr="00C7139F" w:rsidRDefault="008F387B">
      <w:pPr>
        <w:widowControl/>
        <w:overflowPunct/>
        <w:autoSpaceDE/>
        <w:autoSpaceDN/>
        <w:ind w:firstLineChars="0" w:firstLine="0"/>
        <w:jc w:val="left"/>
        <w:rPr>
          <w:rFonts w:eastAsia="華康粗圓體"/>
        </w:rPr>
      </w:pPr>
      <w:r w:rsidRPr="00C7139F">
        <w:br w:type="page"/>
      </w:r>
    </w:p>
    <w:p w14:paraId="703A8D4B" w14:textId="77777777" w:rsidR="00D13526" w:rsidRPr="00C7139F" w:rsidRDefault="00D13526" w:rsidP="008F387B">
      <w:pPr>
        <w:pStyle w:val="af3"/>
        <w:spacing w:before="257"/>
      </w:pPr>
      <w:r w:rsidRPr="00C7139F">
        <w:lastRenderedPageBreak/>
        <w:t>烏拉圭牛肉產量概況</w:t>
      </w:r>
    </w:p>
    <w:tbl>
      <w:tblPr>
        <w:tblW w:w="5001"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85" w:type="dxa"/>
          <w:right w:w="85" w:type="dxa"/>
        </w:tblCellMar>
        <w:tblLook w:val="04A0" w:firstRow="1" w:lastRow="0" w:firstColumn="1" w:lastColumn="0" w:noHBand="0" w:noVBand="1"/>
      </w:tblPr>
      <w:tblGrid>
        <w:gridCol w:w="1356"/>
        <w:gridCol w:w="898"/>
        <w:gridCol w:w="1348"/>
        <w:gridCol w:w="1348"/>
        <w:gridCol w:w="1348"/>
        <w:gridCol w:w="1348"/>
        <w:gridCol w:w="1053"/>
      </w:tblGrid>
      <w:tr w:rsidR="00C7139F" w:rsidRPr="00C7139F" w14:paraId="7EEA1338" w14:textId="77777777" w:rsidTr="00001C0E">
        <w:trPr>
          <w:trHeight w:val="680"/>
          <w:jc w:val="center"/>
        </w:trPr>
        <w:tc>
          <w:tcPr>
            <w:tcW w:w="1356" w:type="dxa"/>
            <w:shd w:val="clear" w:color="auto" w:fill="FFFFCC"/>
            <w:tcMar>
              <w:top w:w="0" w:type="dxa"/>
              <w:left w:w="108" w:type="dxa"/>
              <w:bottom w:w="0" w:type="dxa"/>
              <w:right w:w="108" w:type="dxa"/>
            </w:tcMar>
            <w:vAlign w:val="center"/>
          </w:tcPr>
          <w:p w14:paraId="114B6D76" w14:textId="77777777" w:rsidR="00001C0E" w:rsidRPr="00C7139F" w:rsidRDefault="00001C0E" w:rsidP="000933ED">
            <w:pPr>
              <w:pStyle w:val="af1"/>
            </w:pPr>
          </w:p>
        </w:tc>
        <w:tc>
          <w:tcPr>
            <w:tcW w:w="898" w:type="dxa"/>
            <w:shd w:val="clear" w:color="auto" w:fill="FFFFCC"/>
            <w:tcMar>
              <w:top w:w="0" w:type="dxa"/>
              <w:left w:w="108" w:type="dxa"/>
              <w:bottom w:w="0" w:type="dxa"/>
              <w:right w:w="108" w:type="dxa"/>
            </w:tcMar>
            <w:vAlign w:val="center"/>
          </w:tcPr>
          <w:p w14:paraId="15B2FB0C" w14:textId="77777777" w:rsidR="00001C0E" w:rsidRPr="00C7139F" w:rsidRDefault="00001C0E" w:rsidP="000933ED">
            <w:pPr>
              <w:pStyle w:val="af1"/>
            </w:pPr>
            <w:r w:rsidRPr="00C7139F">
              <w:t>單位</w:t>
            </w:r>
          </w:p>
        </w:tc>
        <w:tc>
          <w:tcPr>
            <w:tcW w:w="1348" w:type="dxa"/>
            <w:shd w:val="clear" w:color="auto" w:fill="FFFFCC"/>
            <w:vAlign w:val="center"/>
          </w:tcPr>
          <w:p w14:paraId="0E55B129" w14:textId="77777777" w:rsidR="00001C0E" w:rsidRPr="00C7139F" w:rsidRDefault="00001C0E" w:rsidP="00754BB8">
            <w:pPr>
              <w:pStyle w:val="af1"/>
            </w:pPr>
            <w:r w:rsidRPr="00C7139F">
              <w:t>21-22</w:t>
            </w:r>
            <w:r w:rsidRPr="00C7139F">
              <w:t>年期</w:t>
            </w:r>
          </w:p>
        </w:tc>
        <w:tc>
          <w:tcPr>
            <w:tcW w:w="1348" w:type="dxa"/>
            <w:shd w:val="clear" w:color="auto" w:fill="FFFFCC"/>
            <w:vAlign w:val="center"/>
          </w:tcPr>
          <w:p w14:paraId="087A3569" w14:textId="77777777" w:rsidR="00001C0E" w:rsidRPr="00C7139F" w:rsidRDefault="00001C0E" w:rsidP="00754BB8">
            <w:pPr>
              <w:pStyle w:val="af1"/>
            </w:pPr>
            <w:r w:rsidRPr="00C7139F">
              <w:t>22-23</w:t>
            </w:r>
            <w:r w:rsidRPr="00C7139F">
              <w:t>年期</w:t>
            </w:r>
          </w:p>
        </w:tc>
        <w:tc>
          <w:tcPr>
            <w:tcW w:w="1348" w:type="dxa"/>
            <w:shd w:val="clear" w:color="auto" w:fill="FFFFCC"/>
            <w:vAlign w:val="center"/>
          </w:tcPr>
          <w:p w14:paraId="535FA382" w14:textId="77777777" w:rsidR="00001C0E" w:rsidRPr="00C7139F" w:rsidRDefault="00001C0E" w:rsidP="00754BB8">
            <w:pPr>
              <w:pStyle w:val="af1"/>
            </w:pPr>
            <w:r w:rsidRPr="00C7139F">
              <w:t>23-24</w:t>
            </w:r>
            <w:r w:rsidRPr="00C7139F">
              <w:t>年期</w:t>
            </w:r>
          </w:p>
        </w:tc>
        <w:tc>
          <w:tcPr>
            <w:tcW w:w="1348" w:type="dxa"/>
            <w:shd w:val="clear" w:color="auto" w:fill="FFFFCC"/>
            <w:vAlign w:val="center"/>
          </w:tcPr>
          <w:p w14:paraId="17108C12" w14:textId="77777777" w:rsidR="00001C0E" w:rsidRPr="00C7139F" w:rsidRDefault="00001C0E" w:rsidP="00754BB8">
            <w:pPr>
              <w:pStyle w:val="af1"/>
            </w:pPr>
            <w:r w:rsidRPr="00C7139F">
              <w:t>2</w:t>
            </w:r>
            <w:r w:rsidRPr="00C7139F">
              <w:rPr>
                <w:rFonts w:hint="eastAsia"/>
              </w:rPr>
              <w:t>4</w:t>
            </w:r>
            <w:r w:rsidRPr="00C7139F">
              <w:t>-2</w:t>
            </w:r>
            <w:r w:rsidRPr="00C7139F">
              <w:rPr>
                <w:rFonts w:hint="eastAsia"/>
              </w:rPr>
              <w:t>5</w:t>
            </w:r>
            <w:r w:rsidRPr="00C7139F">
              <w:t>年期</w:t>
            </w:r>
          </w:p>
        </w:tc>
        <w:tc>
          <w:tcPr>
            <w:tcW w:w="1053" w:type="dxa"/>
            <w:shd w:val="clear" w:color="auto" w:fill="FFFFCC"/>
            <w:vAlign w:val="center"/>
          </w:tcPr>
          <w:p w14:paraId="70DA39D8" w14:textId="77777777" w:rsidR="00001C0E" w:rsidRPr="00C7139F" w:rsidRDefault="00001C0E" w:rsidP="00754BB8">
            <w:pPr>
              <w:pStyle w:val="af1"/>
            </w:pPr>
            <w:r w:rsidRPr="00C7139F">
              <w:t>增減</w:t>
            </w:r>
            <w:r w:rsidRPr="00C7139F">
              <w:t>%</w:t>
            </w:r>
          </w:p>
        </w:tc>
      </w:tr>
      <w:tr w:rsidR="00C7139F" w:rsidRPr="00C7139F" w14:paraId="670390DE" w14:textId="77777777" w:rsidTr="00001C0E">
        <w:trPr>
          <w:trHeight w:val="680"/>
          <w:jc w:val="center"/>
        </w:trPr>
        <w:tc>
          <w:tcPr>
            <w:tcW w:w="1356" w:type="dxa"/>
            <w:vMerge w:val="restart"/>
            <w:shd w:val="clear" w:color="auto" w:fill="D9D9D9"/>
            <w:tcMar>
              <w:top w:w="0" w:type="dxa"/>
              <w:left w:w="108" w:type="dxa"/>
              <w:bottom w:w="0" w:type="dxa"/>
              <w:right w:w="108" w:type="dxa"/>
            </w:tcMar>
            <w:vAlign w:val="center"/>
          </w:tcPr>
          <w:p w14:paraId="74F04001" w14:textId="77777777" w:rsidR="00001C0E" w:rsidRPr="00C7139F" w:rsidRDefault="00001C0E" w:rsidP="000933ED">
            <w:pPr>
              <w:pStyle w:val="af1"/>
            </w:pPr>
            <w:r w:rsidRPr="00C7139F">
              <w:t>屠宰牛隻</w:t>
            </w:r>
          </w:p>
        </w:tc>
        <w:tc>
          <w:tcPr>
            <w:tcW w:w="898" w:type="dxa"/>
            <w:shd w:val="clear" w:color="auto" w:fill="auto"/>
            <w:tcMar>
              <w:top w:w="0" w:type="dxa"/>
              <w:left w:w="108" w:type="dxa"/>
              <w:bottom w:w="0" w:type="dxa"/>
              <w:right w:w="108" w:type="dxa"/>
            </w:tcMar>
            <w:vAlign w:val="center"/>
          </w:tcPr>
          <w:p w14:paraId="3FD45F86" w14:textId="77777777" w:rsidR="00001C0E" w:rsidRPr="00C7139F" w:rsidRDefault="00001C0E" w:rsidP="000933ED">
            <w:pPr>
              <w:pStyle w:val="af1"/>
            </w:pPr>
            <w:r w:rsidRPr="00C7139F">
              <w:t>頭</w:t>
            </w:r>
          </w:p>
        </w:tc>
        <w:tc>
          <w:tcPr>
            <w:tcW w:w="1348" w:type="dxa"/>
            <w:vAlign w:val="center"/>
          </w:tcPr>
          <w:p w14:paraId="51616694" w14:textId="77777777" w:rsidR="00001C0E" w:rsidRPr="00C7139F" w:rsidRDefault="00001C0E" w:rsidP="00754BB8">
            <w:pPr>
              <w:pStyle w:val="af1"/>
              <w:jc w:val="right"/>
            </w:pPr>
            <w:r w:rsidRPr="00C7139F">
              <w:t>2,745,584</w:t>
            </w:r>
          </w:p>
        </w:tc>
        <w:tc>
          <w:tcPr>
            <w:tcW w:w="1348" w:type="dxa"/>
            <w:vAlign w:val="center"/>
          </w:tcPr>
          <w:p w14:paraId="20A91FDF" w14:textId="77777777" w:rsidR="00001C0E" w:rsidRPr="00C7139F" w:rsidRDefault="00001C0E" w:rsidP="00754BB8">
            <w:pPr>
              <w:pStyle w:val="af1"/>
              <w:jc w:val="right"/>
            </w:pPr>
            <w:r w:rsidRPr="00C7139F">
              <w:t>2,154,806</w:t>
            </w:r>
          </w:p>
        </w:tc>
        <w:tc>
          <w:tcPr>
            <w:tcW w:w="1348" w:type="dxa"/>
            <w:vAlign w:val="center"/>
          </w:tcPr>
          <w:p w14:paraId="13387B44" w14:textId="77777777" w:rsidR="00001C0E" w:rsidRPr="00C7139F" w:rsidRDefault="00001C0E" w:rsidP="00754BB8">
            <w:pPr>
              <w:pStyle w:val="af1"/>
              <w:jc w:val="right"/>
            </w:pPr>
            <w:r w:rsidRPr="00C7139F">
              <w:t>2,379,458</w:t>
            </w:r>
          </w:p>
        </w:tc>
        <w:tc>
          <w:tcPr>
            <w:tcW w:w="1348" w:type="dxa"/>
            <w:vAlign w:val="center"/>
          </w:tcPr>
          <w:p w14:paraId="78DD9D97" w14:textId="77777777" w:rsidR="00001C0E" w:rsidRPr="00C7139F" w:rsidRDefault="00001C0E" w:rsidP="00754BB8">
            <w:pPr>
              <w:pStyle w:val="af1"/>
              <w:jc w:val="right"/>
            </w:pPr>
            <w:r w:rsidRPr="00C7139F">
              <w:t>2,</w:t>
            </w:r>
            <w:r w:rsidRPr="00C7139F">
              <w:rPr>
                <w:rFonts w:hint="eastAsia"/>
              </w:rPr>
              <w:t>319,800</w:t>
            </w:r>
          </w:p>
        </w:tc>
        <w:tc>
          <w:tcPr>
            <w:tcW w:w="1053" w:type="dxa"/>
            <w:shd w:val="clear" w:color="auto" w:fill="auto"/>
            <w:vAlign w:val="center"/>
          </w:tcPr>
          <w:p w14:paraId="68F3AB68" w14:textId="77777777" w:rsidR="00001C0E" w:rsidRPr="00C7139F" w:rsidRDefault="00001C0E" w:rsidP="00754BB8">
            <w:pPr>
              <w:pStyle w:val="af1"/>
            </w:pPr>
            <w:r w:rsidRPr="00C7139F">
              <w:t>-</w:t>
            </w:r>
            <w:r w:rsidRPr="00C7139F">
              <w:rPr>
                <w:rFonts w:hint="eastAsia"/>
              </w:rPr>
              <w:t>3</w:t>
            </w:r>
            <w:r w:rsidRPr="00C7139F">
              <w:t>%</w:t>
            </w:r>
          </w:p>
        </w:tc>
      </w:tr>
      <w:tr w:rsidR="00C7139F" w:rsidRPr="00C7139F" w14:paraId="68C78C5A" w14:textId="77777777" w:rsidTr="00001C0E">
        <w:trPr>
          <w:trHeight w:val="680"/>
          <w:jc w:val="center"/>
        </w:trPr>
        <w:tc>
          <w:tcPr>
            <w:tcW w:w="1356" w:type="dxa"/>
            <w:vMerge/>
            <w:shd w:val="clear" w:color="auto" w:fill="D9D9D9"/>
            <w:tcMar>
              <w:top w:w="0" w:type="dxa"/>
              <w:left w:w="108" w:type="dxa"/>
              <w:bottom w:w="0" w:type="dxa"/>
              <w:right w:w="108" w:type="dxa"/>
            </w:tcMar>
            <w:vAlign w:val="center"/>
          </w:tcPr>
          <w:p w14:paraId="0ED9778F" w14:textId="77777777" w:rsidR="00001C0E" w:rsidRPr="00C7139F" w:rsidRDefault="00001C0E" w:rsidP="000933ED">
            <w:pPr>
              <w:pStyle w:val="af1"/>
            </w:pPr>
          </w:p>
        </w:tc>
        <w:tc>
          <w:tcPr>
            <w:tcW w:w="898" w:type="dxa"/>
            <w:shd w:val="clear" w:color="auto" w:fill="auto"/>
            <w:tcMar>
              <w:top w:w="0" w:type="dxa"/>
              <w:left w:w="108" w:type="dxa"/>
              <w:bottom w:w="0" w:type="dxa"/>
              <w:right w:w="108" w:type="dxa"/>
            </w:tcMar>
            <w:vAlign w:val="center"/>
          </w:tcPr>
          <w:p w14:paraId="47CC536F" w14:textId="77777777" w:rsidR="00001C0E" w:rsidRPr="00C7139F" w:rsidRDefault="00001C0E" w:rsidP="000933ED">
            <w:pPr>
              <w:pStyle w:val="af1"/>
            </w:pPr>
            <w:r w:rsidRPr="00C7139F">
              <w:t>頓</w:t>
            </w:r>
          </w:p>
        </w:tc>
        <w:tc>
          <w:tcPr>
            <w:tcW w:w="1348" w:type="dxa"/>
            <w:vAlign w:val="center"/>
          </w:tcPr>
          <w:p w14:paraId="04A9A2CB" w14:textId="77777777" w:rsidR="00001C0E" w:rsidRPr="00C7139F" w:rsidRDefault="00001C0E" w:rsidP="00754BB8">
            <w:pPr>
              <w:pStyle w:val="af1"/>
              <w:jc w:val="right"/>
            </w:pPr>
            <w:r w:rsidRPr="00C7139F">
              <w:t>1,314,631</w:t>
            </w:r>
          </w:p>
        </w:tc>
        <w:tc>
          <w:tcPr>
            <w:tcW w:w="1348" w:type="dxa"/>
            <w:vAlign w:val="center"/>
          </w:tcPr>
          <w:p w14:paraId="7AD6F493" w14:textId="77777777" w:rsidR="00001C0E" w:rsidRPr="00C7139F" w:rsidRDefault="00001C0E" w:rsidP="00754BB8">
            <w:pPr>
              <w:pStyle w:val="af1"/>
              <w:jc w:val="right"/>
            </w:pPr>
            <w:r w:rsidRPr="00C7139F">
              <w:t>1,052,824</w:t>
            </w:r>
          </w:p>
        </w:tc>
        <w:tc>
          <w:tcPr>
            <w:tcW w:w="1348" w:type="dxa"/>
            <w:vAlign w:val="center"/>
          </w:tcPr>
          <w:p w14:paraId="23719966" w14:textId="77777777" w:rsidR="00001C0E" w:rsidRPr="00C7139F" w:rsidRDefault="00001C0E" w:rsidP="00754BB8">
            <w:pPr>
              <w:pStyle w:val="af1"/>
              <w:jc w:val="right"/>
            </w:pPr>
            <w:r w:rsidRPr="00C7139F">
              <w:rPr>
                <w:rFonts w:hint="eastAsia"/>
              </w:rPr>
              <w:t>1</w:t>
            </w:r>
            <w:r w:rsidRPr="00C7139F">
              <w:t>,188,743</w:t>
            </w:r>
          </w:p>
        </w:tc>
        <w:tc>
          <w:tcPr>
            <w:tcW w:w="1348" w:type="dxa"/>
            <w:vAlign w:val="center"/>
          </w:tcPr>
          <w:p w14:paraId="5816AA68" w14:textId="77777777" w:rsidR="00001C0E" w:rsidRPr="00C7139F" w:rsidRDefault="00001C0E" w:rsidP="00754BB8">
            <w:pPr>
              <w:pStyle w:val="af1"/>
              <w:jc w:val="right"/>
            </w:pPr>
            <w:r w:rsidRPr="00C7139F">
              <w:rPr>
                <w:rFonts w:hint="eastAsia"/>
              </w:rPr>
              <w:t>1</w:t>
            </w:r>
            <w:r w:rsidRPr="00C7139F">
              <w:t>,1</w:t>
            </w:r>
            <w:r w:rsidRPr="00C7139F">
              <w:rPr>
                <w:rFonts w:hint="eastAsia"/>
              </w:rPr>
              <w:t>56,992</w:t>
            </w:r>
          </w:p>
        </w:tc>
        <w:tc>
          <w:tcPr>
            <w:tcW w:w="1053" w:type="dxa"/>
            <w:shd w:val="clear" w:color="auto" w:fill="auto"/>
            <w:vAlign w:val="center"/>
          </w:tcPr>
          <w:p w14:paraId="78943524" w14:textId="77777777" w:rsidR="00001C0E" w:rsidRPr="00C7139F" w:rsidRDefault="00001C0E" w:rsidP="00754BB8">
            <w:pPr>
              <w:pStyle w:val="af1"/>
            </w:pPr>
            <w:r w:rsidRPr="00C7139F">
              <w:rPr>
                <w:rFonts w:hint="eastAsia"/>
              </w:rPr>
              <w:t>-3</w:t>
            </w:r>
            <w:r w:rsidRPr="00C7139F">
              <w:t>%</w:t>
            </w:r>
          </w:p>
        </w:tc>
      </w:tr>
      <w:tr w:rsidR="00C7139F" w:rsidRPr="00C7139F" w14:paraId="3313E5D2" w14:textId="77777777" w:rsidTr="00001C0E">
        <w:trPr>
          <w:trHeight w:val="680"/>
          <w:jc w:val="center"/>
        </w:trPr>
        <w:tc>
          <w:tcPr>
            <w:tcW w:w="1356" w:type="dxa"/>
            <w:vMerge w:val="restart"/>
            <w:shd w:val="clear" w:color="auto" w:fill="D9D9D9"/>
            <w:tcMar>
              <w:top w:w="0" w:type="dxa"/>
              <w:left w:w="108" w:type="dxa"/>
              <w:bottom w:w="0" w:type="dxa"/>
              <w:right w:w="108" w:type="dxa"/>
            </w:tcMar>
            <w:vAlign w:val="center"/>
          </w:tcPr>
          <w:p w14:paraId="4A6056A6" w14:textId="77777777" w:rsidR="00001C0E" w:rsidRPr="00C7139F" w:rsidRDefault="00001C0E" w:rsidP="000933ED">
            <w:pPr>
              <w:pStyle w:val="af1"/>
            </w:pPr>
            <w:r w:rsidRPr="00C7139F">
              <w:t>庫存變化</w:t>
            </w:r>
          </w:p>
        </w:tc>
        <w:tc>
          <w:tcPr>
            <w:tcW w:w="898" w:type="dxa"/>
            <w:shd w:val="clear" w:color="auto" w:fill="auto"/>
            <w:tcMar>
              <w:top w:w="0" w:type="dxa"/>
              <w:left w:w="108" w:type="dxa"/>
              <w:bottom w:w="0" w:type="dxa"/>
              <w:right w:w="108" w:type="dxa"/>
            </w:tcMar>
            <w:vAlign w:val="center"/>
          </w:tcPr>
          <w:p w14:paraId="6CE9051B" w14:textId="77777777" w:rsidR="00001C0E" w:rsidRPr="00C7139F" w:rsidRDefault="00001C0E" w:rsidP="000933ED">
            <w:pPr>
              <w:pStyle w:val="af1"/>
            </w:pPr>
            <w:r w:rsidRPr="00C7139F">
              <w:t>頭</w:t>
            </w:r>
          </w:p>
        </w:tc>
        <w:tc>
          <w:tcPr>
            <w:tcW w:w="1348" w:type="dxa"/>
            <w:vAlign w:val="center"/>
          </w:tcPr>
          <w:p w14:paraId="4275BEBD" w14:textId="77777777" w:rsidR="00001C0E" w:rsidRPr="00C7139F" w:rsidRDefault="00001C0E" w:rsidP="00754BB8">
            <w:pPr>
              <w:pStyle w:val="af1"/>
              <w:jc w:val="right"/>
            </w:pPr>
            <w:r w:rsidRPr="00C7139F">
              <w:t>-333,283</w:t>
            </w:r>
          </w:p>
        </w:tc>
        <w:tc>
          <w:tcPr>
            <w:tcW w:w="1348" w:type="dxa"/>
            <w:vAlign w:val="center"/>
          </w:tcPr>
          <w:p w14:paraId="3A234216" w14:textId="77777777" w:rsidR="00001C0E" w:rsidRPr="00C7139F" w:rsidRDefault="00001C0E" w:rsidP="00754BB8">
            <w:pPr>
              <w:pStyle w:val="af1"/>
              <w:jc w:val="right"/>
            </w:pPr>
            <w:r w:rsidRPr="00C7139F">
              <w:t>303,829</w:t>
            </w:r>
          </w:p>
        </w:tc>
        <w:tc>
          <w:tcPr>
            <w:tcW w:w="1348" w:type="dxa"/>
            <w:vAlign w:val="center"/>
          </w:tcPr>
          <w:p w14:paraId="75AB0F45" w14:textId="77777777" w:rsidR="00001C0E" w:rsidRPr="00C7139F" w:rsidRDefault="00001C0E" w:rsidP="00754BB8">
            <w:pPr>
              <w:pStyle w:val="af1"/>
              <w:jc w:val="right"/>
            </w:pPr>
            <w:r w:rsidRPr="00C7139F">
              <w:t>-</w:t>
            </w:r>
            <w:r w:rsidRPr="00C7139F">
              <w:rPr>
                <w:rFonts w:hint="eastAsia"/>
              </w:rPr>
              <w:t>428,626</w:t>
            </w:r>
          </w:p>
        </w:tc>
        <w:tc>
          <w:tcPr>
            <w:tcW w:w="1348" w:type="dxa"/>
            <w:vAlign w:val="center"/>
          </w:tcPr>
          <w:p w14:paraId="3E75BCA2" w14:textId="77777777" w:rsidR="00001C0E" w:rsidRPr="00C7139F" w:rsidRDefault="00001C0E" w:rsidP="00754BB8">
            <w:pPr>
              <w:pStyle w:val="af1"/>
              <w:jc w:val="right"/>
            </w:pPr>
            <w:r w:rsidRPr="00C7139F">
              <w:rPr>
                <w:rFonts w:hint="eastAsia"/>
              </w:rPr>
              <w:t>5029</w:t>
            </w:r>
          </w:p>
        </w:tc>
        <w:tc>
          <w:tcPr>
            <w:tcW w:w="1053" w:type="dxa"/>
            <w:shd w:val="clear" w:color="auto" w:fill="auto"/>
            <w:vAlign w:val="center"/>
          </w:tcPr>
          <w:p w14:paraId="45D2625A" w14:textId="77777777" w:rsidR="00001C0E" w:rsidRPr="00C7139F" w:rsidRDefault="00001C0E" w:rsidP="00754BB8">
            <w:pPr>
              <w:pStyle w:val="af1"/>
            </w:pPr>
            <w:r w:rsidRPr="00C7139F">
              <w:t>-</w:t>
            </w:r>
          </w:p>
        </w:tc>
      </w:tr>
      <w:tr w:rsidR="00C7139F" w:rsidRPr="00C7139F" w14:paraId="7B45457E" w14:textId="77777777" w:rsidTr="00001C0E">
        <w:trPr>
          <w:trHeight w:val="680"/>
          <w:jc w:val="center"/>
        </w:trPr>
        <w:tc>
          <w:tcPr>
            <w:tcW w:w="1356" w:type="dxa"/>
            <w:vMerge/>
            <w:shd w:val="clear" w:color="auto" w:fill="D9D9D9"/>
            <w:tcMar>
              <w:top w:w="0" w:type="dxa"/>
              <w:left w:w="108" w:type="dxa"/>
              <w:bottom w:w="0" w:type="dxa"/>
              <w:right w:w="108" w:type="dxa"/>
            </w:tcMar>
            <w:vAlign w:val="center"/>
          </w:tcPr>
          <w:p w14:paraId="1D647BF0" w14:textId="77777777" w:rsidR="00001C0E" w:rsidRPr="00C7139F" w:rsidRDefault="00001C0E" w:rsidP="000933ED">
            <w:pPr>
              <w:pStyle w:val="af1"/>
            </w:pPr>
          </w:p>
        </w:tc>
        <w:tc>
          <w:tcPr>
            <w:tcW w:w="898" w:type="dxa"/>
            <w:shd w:val="clear" w:color="auto" w:fill="auto"/>
            <w:tcMar>
              <w:top w:w="0" w:type="dxa"/>
              <w:left w:w="108" w:type="dxa"/>
              <w:bottom w:w="0" w:type="dxa"/>
              <w:right w:w="108" w:type="dxa"/>
            </w:tcMar>
            <w:vAlign w:val="center"/>
          </w:tcPr>
          <w:p w14:paraId="32F36714" w14:textId="77777777" w:rsidR="00001C0E" w:rsidRPr="00C7139F" w:rsidRDefault="00001C0E" w:rsidP="000933ED">
            <w:pPr>
              <w:pStyle w:val="af1"/>
            </w:pPr>
            <w:r w:rsidRPr="00C7139F">
              <w:t>頓</w:t>
            </w:r>
          </w:p>
        </w:tc>
        <w:tc>
          <w:tcPr>
            <w:tcW w:w="1348" w:type="dxa"/>
            <w:vAlign w:val="center"/>
          </w:tcPr>
          <w:p w14:paraId="3EC62948" w14:textId="77777777" w:rsidR="00001C0E" w:rsidRPr="00C7139F" w:rsidRDefault="00001C0E" w:rsidP="00754BB8">
            <w:pPr>
              <w:pStyle w:val="af1"/>
              <w:jc w:val="right"/>
            </w:pPr>
            <w:r w:rsidRPr="00C7139F">
              <w:t>-113,398</w:t>
            </w:r>
          </w:p>
        </w:tc>
        <w:tc>
          <w:tcPr>
            <w:tcW w:w="1348" w:type="dxa"/>
            <w:vAlign w:val="center"/>
          </w:tcPr>
          <w:p w14:paraId="532A7FC7" w14:textId="77777777" w:rsidR="00001C0E" w:rsidRPr="00C7139F" w:rsidRDefault="00001C0E" w:rsidP="00754BB8">
            <w:pPr>
              <w:pStyle w:val="af1"/>
              <w:jc w:val="right"/>
            </w:pPr>
            <w:r w:rsidRPr="00C7139F">
              <w:t>98,967</w:t>
            </w:r>
          </w:p>
        </w:tc>
        <w:tc>
          <w:tcPr>
            <w:tcW w:w="1348" w:type="dxa"/>
            <w:vAlign w:val="center"/>
          </w:tcPr>
          <w:p w14:paraId="2074E038" w14:textId="77777777" w:rsidR="00001C0E" w:rsidRPr="00C7139F" w:rsidRDefault="00001C0E" w:rsidP="00754BB8">
            <w:pPr>
              <w:pStyle w:val="af1"/>
              <w:jc w:val="right"/>
            </w:pPr>
            <w:r w:rsidRPr="00C7139F">
              <w:rPr>
                <w:rFonts w:hint="eastAsia"/>
              </w:rPr>
              <w:t>-84,880</w:t>
            </w:r>
          </w:p>
        </w:tc>
        <w:tc>
          <w:tcPr>
            <w:tcW w:w="1348" w:type="dxa"/>
            <w:vAlign w:val="center"/>
          </w:tcPr>
          <w:p w14:paraId="3ECA7F8A" w14:textId="77777777" w:rsidR="00001C0E" w:rsidRPr="00C7139F" w:rsidRDefault="00001C0E" w:rsidP="00754BB8">
            <w:pPr>
              <w:pStyle w:val="af1"/>
              <w:jc w:val="right"/>
            </w:pPr>
            <w:r w:rsidRPr="00C7139F">
              <w:rPr>
                <w:rFonts w:hint="eastAsia"/>
              </w:rPr>
              <w:t>63,686</w:t>
            </w:r>
          </w:p>
        </w:tc>
        <w:tc>
          <w:tcPr>
            <w:tcW w:w="1053" w:type="dxa"/>
            <w:shd w:val="clear" w:color="auto" w:fill="auto"/>
            <w:vAlign w:val="center"/>
          </w:tcPr>
          <w:p w14:paraId="798B97A3" w14:textId="77777777" w:rsidR="00001C0E" w:rsidRPr="00C7139F" w:rsidRDefault="00001C0E" w:rsidP="00754BB8">
            <w:pPr>
              <w:pStyle w:val="af1"/>
            </w:pPr>
            <w:r w:rsidRPr="00C7139F">
              <w:t>-</w:t>
            </w:r>
          </w:p>
        </w:tc>
      </w:tr>
      <w:tr w:rsidR="00C7139F" w:rsidRPr="00C7139F" w14:paraId="50D855C1" w14:textId="77777777" w:rsidTr="00001C0E">
        <w:trPr>
          <w:trHeight w:val="680"/>
          <w:jc w:val="center"/>
        </w:trPr>
        <w:tc>
          <w:tcPr>
            <w:tcW w:w="1356" w:type="dxa"/>
            <w:vMerge w:val="restart"/>
            <w:shd w:val="clear" w:color="auto" w:fill="D9D9D9"/>
            <w:tcMar>
              <w:top w:w="0" w:type="dxa"/>
              <w:left w:w="108" w:type="dxa"/>
              <w:bottom w:w="0" w:type="dxa"/>
              <w:right w:w="108" w:type="dxa"/>
            </w:tcMar>
            <w:vAlign w:val="center"/>
          </w:tcPr>
          <w:p w14:paraId="2B87E797" w14:textId="77777777" w:rsidR="00001C0E" w:rsidRPr="00C7139F" w:rsidRDefault="00001C0E" w:rsidP="000933ED">
            <w:pPr>
              <w:pStyle w:val="af1"/>
            </w:pPr>
            <w:proofErr w:type="gramStart"/>
            <w:r w:rsidRPr="00C7139F">
              <w:t>活牛出口</w:t>
            </w:r>
            <w:proofErr w:type="gramEnd"/>
          </w:p>
        </w:tc>
        <w:tc>
          <w:tcPr>
            <w:tcW w:w="898" w:type="dxa"/>
            <w:shd w:val="clear" w:color="auto" w:fill="auto"/>
            <w:tcMar>
              <w:top w:w="0" w:type="dxa"/>
              <w:left w:w="108" w:type="dxa"/>
              <w:bottom w:w="0" w:type="dxa"/>
              <w:right w:w="108" w:type="dxa"/>
            </w:tcMar>
            <w:vAlign w:val="center"/>
          </w:tcPr>
          <w:p w14:paraId="17CC463A" w14:textId="77777777" w:rsidR="00001C0E" w:rsidRPr="00C7139F" w:rsidRDefault="00001C0E" w:rsidP="000933ED">
            <w:pPr>
              <w:pStyle w:val="af1"/>
            </w:pPr>
            <w:r w:rsidRPr="00C7139F">
              <w:t>頭</w:t>
            </w:r>
          </w:p>
        </w:tc>
        <w:tc>
          <w:tcPr>
            <w:tcW w:w="1348" w:type="dxa"/>
            <w:vAlign w:val="center"/>
          </w:tcPr>
          <w:p w14:paraId="12AEE5A8" w14:textId="77777777" w:rsidR="00001C0E" w:rsidRPr="00C7139F" w:rsidRDefault="00001C0E" w:rsidP="00754BB8">
            <w:pPr>
              <w:pStyle w:val="af1"/>
              <w:jc w:val="right"/>
            </w:pPr>
            <w:r w:rsidRPr="00C7139F">
              <w:t>170,264</w:t>
            </w:r>
          </w:p>
        </w:tc>
        <w:tc>
          <w:tcPr>
            <w:tcW w:w="1348" w:type="dxa"/>
            <w:vAlign w:val="center"/>
          </w:tcPr>
          <w:p w14:paraId="5AAD158D" w14:textId="77777777" w:rsidR="00001C0E" w:rsidRPr="00C7139F" w:rsidRDefault="00001C0E" w:rsidP="00754BB8">
            <w:pPr>
              <w:pStyle w:val="af1"/>
              <w:jc w:val="right"/>
            </w:pPr>
            <w:r w:rsidRPr="00C7139F">
              <w:t>149,893</w:t>
            </w:r>
          </w:p>
        </w:tc>
        <w:tc>
          <w:tcPr>
            <w:tcW w:w="1348" w:type="dxa"/>
            <w:vAlign w:val="center"/>
          </w:tcPr>
          <w:p w14:paraId="3D20B2EA" w14:textId="77777777" w:rsidR="00001C0E" w:rsidRPr="00C7139F" w:rsidRDefault="00001C0E" w:rsidP="00754BB8">
            <w:pPr>
              <w:pStyle w:val="af1"/>
              <w:jc w:val="right"/>
            </w:pPr>
            <w:r w:rsidRPr="00C7139F">
              <w:rPr>
                <w:rFonts w:hint="eastAsia"/>
              </w:rPr>
              <w:t>3</w:t>
            </w:r>
            <w:r w:rsidRPr="00C7139F">
              <w:t>15,110</w:t>
            </w:r>
          </w:p>
        </w:tc>
        <w:tc>
          <w:tcPr>
            <w:tcW w:w="1348" w:type="dxa"/>
            <w:vAlign w:val="center"/>
          </w:tcPr>
          <w:p w14:paraId="2A7C9C0B" w14:textId="77777777" w:rsidR="00001C0E" w:rsidRPr="00C7139F" w:rsidRDefault="00001C0E" w:rsidP="00754BB8">
            <w:pPr>
              <w:pStyle w:val="af1"/>
              <w:jc w:val="right"/>
            </w:pPr>
            <w:r w:rsidRPr="00C7139F">
              <w:rPr>
                <w:rFonts w:hint="eastAsia"/>
              </w:rPr>
              <w:t>377,010</w:t>
            </w:r>
          </w:p>
        </w:tc>
        <w:tc>
          <w:tcPr>
            <w:tcW w:w="1053" w:type="dxa"/>
            <w:shd w:val="clear" w:color="auto" w:fill="auto"/>
            <w:vAlign w:val="center"/>
          </w:tcPr>
          <w:p w14:paraId="097B0E18" w14:textId="77777777" w:rsidR="00001C0E" w:rsidRPr="00C7139F" w:rsidRDefault="00001C0E" w:rsidP="00754BB8">
            <w:pPr>
              <w:pStyle w:val="af1"/>
            </w:pPr>
            <w:r w:rsidRPr="00C7139F">
              <w:rPr>
                <w:rFonts w:hint="eastAsia"/>
              </w:rPr>
              <w:t>20</w:t>
            </w:r>
            <w:r w:rsidRPr="00C7139F">
              <w:t>%</w:t>
            </w:r>
          </w:p>
        </w:tc>
      </w:tr>
      <w:tr w:rsidR="00C7139F" w:rsidRPr="00C7139F" w14:paraId="3E1FB395" w14:textId="77777777" w:rsidTr="00001C0E">
        <w:trPr>
          <w:trHeight w:val="680"/>
          <w:jc w:val="center"/>
        </w:trPr>
        <w:tc>
          <w:tcPr>
            <w:tcW w:w="1356" w:type="dxa"/>
            <w:vMerge/>
            <w:shd w:val="clear" w:color="auto" w:fill="D9D9D9"/>
            <w:tcMar>
              <w:top w:w="0" w:type="dxa"/>
              <w:left w:w="108" w:type="dxa"/>
              <w:bottom w:w="0" w:type="dxa"/>
              <w:right w:w="108" w:type="dxa"/>
            </w:tcMar>
            <w:vAlign w:val="center"/>
          </w:tcPr>
          <w:p w14:paraId="165EBF4F" w14:textId="77777777" w:rsidR="00001C0E" w:rsidRPr="00C7139F" w:rsidRDefault="00001C0E" w:rsidP="000933ED">
            <w:pPr>
              <w:pStyle w:val="af1"/>
            </w:pPr>
          </w:p>
        </w:tc>
        <w:tc>
          <w:tcPr>
            <w:tcW w:w="898" w:type="dxa"/>
            <w:shd w:val="clear" w:color="auto" w:fill="auto"/>
            <w:tcMar>
              <w:top w:w="0" w:type="dxa"/>
              <w:left w:w="108" w:type="dxa"/>
              <w:bottom w:w="0" w:type="dxa"/>
              <w:right w:w="108" w:type="dxa"/>
            </w:tcMar>
            <w:vAlign w:val="center"/>
          </w:tcPr>
          <w:p w14:paraId="4BDDE648" w14:textId="77777777" w:rsidR="00001C0E" w:rsidRPr="00C7139F" w:rsidRDefault="00001C0E" w:rsidP="000933ED">
            <w:pPr>
              <w:pStyle w:val="af1"/>
            </w:pPr>
            <w:r w:rsidRPr="00C7139F">
              <w:t>頓</w:t>
            </w:r>
          </w:p>
        </w:tc>
        <w:tc>
          <w:tcPr>
            <w:tcW w:w="1348" w:type="dxa"/>
            <w:vAlign w:val="center"/>
          </w:tcPr>
          <w:p w14:paraId="1AD834EC" w14:textId="77777777" w:rsidR="00001C0E" w:rsidRPr="00C7139F" w:rsidRDefault="00001C0E" w:rsidP="00754BB8">
            <w:pPr>
              <w:pStyle w:val="af1"/>
              <w:jc w:val="right"/>
            </w:pPr>
            <w:r w:rsidRPr="00C7139F">
              <w:t>47,449</w:t>
            </w:r>
          </w:p>
        </w:tc>
        <w:tc>
          <w:tcPr>
            <w:tcW w:w="1348" w:type="dxa"/>
            <w:vAlign w:val="center"/>
          </w:tcPr>
          <w:p w14:paraId="7372F043" w14:textId="77777777" w:rsidR="00001C0E" w:rsidRPr="00C7139F" w:rsidRDefault="00001C0E" w:rsidP="00754BB8">
            <w:pPr>
              <w:pStyle w:val="af1"/>
              <w:jc w:val="right"/>
            </w:pPr>
            <w:r w:rsidRPr="00C7139F">
              <w:t>46,673</w:t>
            </w:r>
          </w:p>
        </w:tc>
        <w:tc>
          <w:tcPr>
            <w:tcW w:w="1348" w:type="dxa"/>
            <w:vAlign w:val="center"/>
          </w:tcPr>
          <w:p w14:paraId="1B7832D4" w14:textId="77777777" w:rsidR="00001C0E" w:rsidRPr="00C7139F" w:rsidRDefault="00001C0E" w:rsidP="00754BB8">
            <w:pPr>
              <w:pStyle w:val="af1"/>
              <w:jc w:val="right"/>
            </w:pPr>
            <w:r w:rsidRPr="00C7139F">
              <w:rPr>
                <w:rFonts w:hint="eastAsia"/>
              </w:rPr>
              <w:t>9</w:t>
            </w:r>
            <w:r w:rsidRPr="00C7139F">
              <w:t>1,505</w:t>
            </w:r>
          </w:p>
        </w:tc>
        <w:tc>
          <w:tcPr>
            <w:tcW w:w="1348" w:type="dxa"/>
            <w:vAlign w:val="center"/>
          </w:tcPr>
          <w:p w14:paraId="6D42A57C" w14:textId="77777777" w:rsidR="00001C0E" w:rsidRPr="00C7139F" w:rsidRDefault="00001C0E" w:rsidP="00754BB8">
            <w:pPr>
              <w:pStyle w:val="af1"/>
              <w:jc w:val="right"/>
            </w:pPr>
            <w:r w:rsidRPr="00C7139F">
              <w:rPr>
                <w:rFonts w:hint="eastAsia"/>
              </w:rPr>
              <w:t>114,842</w:t>
            </w:r>
          </w:p>
        </w:tc>
        <w:tc>
          <w:tcPr>
            <w:tcW w:w="1053" w:type="dxa"/>
            <w:shd w:val="clear" w:color="auto" w:fill="auto"/>
            <w:vAlign w:val="center"/>
          </w:tcPr>
          <w:p w14:paraId="30D38846" w14:textId="77777777" w:rsidR="00001C0E" w:rsidRPr="00C7139F" w:rsidRDefault="00001C0E" w:rsidP="00754BB8">
            <w:pPr>
              <w:pStyle w:val="af1"/>
            </w:pPr>
            <w:r w:rsidRPr="00C7139F">
              <w:rPr>
                <w:rFonts w:hint="eastAsia"/>
              </w:rPr>
              <w:t>26</w:t>
            </w:r>
            <w:r w:rsidRPr="00C7139F">
              <w:t>%</w:t>
            </w:r>
          </w:p>
        </w:tc>
      </w:tr>
      <w:tr w:rsidR="00C7139F" w:rsidRPr="00C7139F" w14:paraId="4AC53E5B" w14:textId="77777777" w:rsidTr="00001C0E">
        <w:trPr>
          <w:trHeight w:val="680"/>
          <w:jc w:val="center"/>
        </w:trPr>
        <w:tc>
          <w:tcPr>
            <w:tcW w:w="1356" w:type="dxa"/>
            <w:shd w:val="clear" w:color="auto" w:fill="D9D9D9"/>
            <w:tcMar>
              <w:top w:w="0" w:type="dxa"/>
              <w:left w:w="108" w:type="dxa"/>
              <w:bottom w:w="0" w:type="dxa"/>
              <w:right w:w="108" w:type="dxa"/>
            </w:tcMar>
            <w:vAlign w:val="center"/>
          </w:tcPr>
          <w:p w14:paraId="61391FE9" w14:textId="77777777" w:rsidR="00001C0E" w:rsidRPr="00C7139F" w:rsidRDefault="00001C0E" w:rsidP="000933ED">
            <w:pPr>
              <w:pStyle w:val="af1"/>
            </w:pPr>
            <w:r w:rsidRPr="00C7139F">
              <w:t>產量</w:t>
            </w:r>
          </w:p>
        </w:tc>
        <w:tc>
          <w:tcPr>
            <w:tcW w:w="898" w:type="dxa"/>
            <w:shd w:val="clear" w:color="auto" w:fill="auto"/>
            <w:tcMar>
              <w:top w:w="0" w:type="dxa"/>
              <w:left w:w="108" w:type="dxa"/>
              <w:bottom w:w="0" w:type="dxa"/>
              <w:right w:w="108" w:type="dxa"/>
            </w:tcMar>
            <w:vAlign w:val="center"/>
          </w:tcPr>
          <w:p w14:paraId="678A241B" w14:textId="77777777" w:rsidR="00001C0E" w:rsidRPr="00C7139F" w:rsidRDefault="00001C0E" w:rsidP="000933ED">
            <w:pPr>
              <w:pStyle w:val="af1"/>
            </w:pPr>
            <w:r w:rsidRPr="00C7139F">
              <w:t>頓</w:t>
            </w:r>
          </w:p>
        </w:tc>
        <w:tc>
          <w:tcPr>
            <w:tcW w:w="1348" w:type="dxa"/>
            <w:vAlign w:val="center"/>
          </w:tcPr>
          <w:p w14:paraId="39980051" w14:textId="77777777" w:rsidR="00001C0E" w:rsidRPr="00C7139F" w:rsidRDefault="00001C0E" w:rsidP="00754BB8">
            <w:pPr>
              <w:pStyle w:val="af1"/>
              <w:jc w:val="right"/>
            </w:pPr>
            <w:r w:rsidRPr="00C7139F">
              <w:t>1,248,682</w:t>
            </w:r>
          </w:p>
        </w:tc>
        <w:tc>
          <w:tcPr>
            <w:tcW w:w="1348" w:type="dxa"/>
            <w:vAlign w:val="center"/>
          </w:tcPr>
          <w:p w14:paraId="1750FB78" w14:textId="77777777" w:rsidR="00001C0E" w:rsidRPr="00C7139F" w:rsidRDefault="00001C0E" w:rsidP="00754BB8">
            <w:pPr>
              <w:pStyle w:val="af1"/>
              <w:jc w:val="right"/>
            </w:pPr>
            <w:r w:rsidRPr="00C7139F">
              <w:t>1,198,464</w:t>
            </w:r>
          </w:p>
        </w:tc>
        <w:tc>
          <w:tcPr>
            <w:tcW w:w="1348" w:type="dxa"/>
            <w:vAlign w:val="center"/>
          </w:tcPr>
          <w:p w14:paraId="18CBEE7B" w14:textId="77777777" w:rsidR="00001C0E" w:rsidRPr="00C7139F" w:rsidRDefault="00001C0E" w:rsidP="00754BB8">
            <w:pPr>
              <w:pStyle w:val="af1"/>
              <w:jc w:val="right"/>
            </w:pPr>
            <w:r w:rsidRPr="00C7139F">
              <w:rPr>
                <w:rFonts w:hint="eastAsia"/>
              </w:rPr>
              <w:t>1</w:t>
            </w:r>
            <w:r w:rsidRPr="00C7139F">
              <w:t>,1</w:t>
            </w:r>
            <w:r w:rsidRPr="00C7139F">
              <w:rPr>
                <w:rFonts w:hint="eastAsia"/>
              </w:rPr>
              <w:t>95,732</w:t>
            </w:r>
          </w:p>
        </w:tc>
        <w:tc>
          <w:tcPr>
            <w:tcW w:w="1348" w:type="dxa"/>
            <w:vAlign w:val="center"/>
          </w:tcPr>
          <w:p w14:paraId="6288ADE3" w14:textId="77777777" w:rsidR="00001C0E" w:rsidRPr="00C7139F" w:rsidRDefault="00001C0E" w:rsidP="00754BB8">
            <w:pPr>
              <w:pStyle w:val="af1"/>
              <w:jc w:val="right"/>
            </w:pPr>
            <w:r w:rsidRPr="00C7139F">
              <w:rPr>
                <w:rFonts w:hint="eastAsia"/>
              </w:rPr>
              <w:t>1,208,148</w:t>
            </w:r>
          </w:p>
        </w:tc>
        <w:tc>
          <w:tcPr>
            <w:tcW w:w="1053" w:type="dxa"/>
            <w:shd w:val="clear" w:color="auto" w:fill="auto"/>
            <w:vAlign w:val="center"/>
          </w:tcPr>
          <w:p w14:paraId="3083C910" w14:textId="77777777" w:rsidR="00001C0E" w:rsidRPr="00C7139F" w:rsidRDefault="00001C0E" w:rsidP="00754BB8">
            <w:pPr>
              <w:pStyle w:val="af1"/>
            </w:pPr>
            <w:r w:rsidRPr="00C7139F">
              <w:rPr>
                <w:rFonts w:hint="eastAsia"/>
              </w:rPr>
              <w:t>1</w:t>
            </w:r>
            <w:r w:rsidRPr="00C7139F">
              <w:t>%</w:t>
            </w:r>
          </w:p>
        </w:tc>
      </w:tr>
      <w:tr w:rsidR="00C7139F" w:rsidRPr="00C7139F" w14:paraId="5B284637" w14:textId="77777777" w:rsidTr="00001C0E">
        <w:trPr>
          <w:trHeight w:val="680"/>
          <w:jc w:val="center"/>
        </w:trPr>
        <w:tc>
          <w:tcPr>
            <w:tcW w:w="1356" w:type="dxa"/>
            <w:shd w:val="clear" w:color="auto" w:fill="D9D9D9"/>
            <w:tcMar>
              <w:top w:w="0" w:type="dxa"/>
              <w:left w:w="108" w:type="dxa"/>
              <w:bottom w:w="0" w:type="dxa"/>
              <w:right w:w="108" w:type="dxa"/>
            </w:tcMar>
            <w:vAlign w:val="center"/>
          </w:tcPr>
          <w:p w14:paraId="0BF61735" w14:textId="77777777" w:rsidR="00001C0E" w:rsidRPr="00C7139F" w:rsidRDefault="00001C0E" w:rsidP="000933ED">
            <w:pPr>
              <w:pStyle w:val="af1"/>
            </w:pPr>
            <w:r w:rsidRPr="00C7139F">
              <w:t>平均重量</w:t>
            </w:r>
          </w:p>
        </w:tc>
        <w:tc>
          <w:tcPr>
            <w:tcW w:w="898" w:type="dxa"/>
            <w:shd w:val="clear" w:color="auto" w:fill="auto"/>
            <w:tcMar>
              <w:top w:w="0" w:type="dxa"/>
              <w:left w:w="108" w:type="dxa"/>
              <w:bottom w:w="0" w:type="dxa"/>
              <w:right w:w="108" w:type="dxa"/>
            </w:tcMar>
            <w:vAlign w:val="center"/>
          </w:tcPr>
          <w:p w14:paraId="7AE5002D" w14:textId="77777777" w:rsidR="00001C0E" w:rsidRPr="00C7139F" w:rsidRDefault="00001C0E" w:rsidP="000933ED">
            <w:pPr>
              <w:pStyle w:val="af1"/>
            </w:pPr>
            <w:r w:rsidRPr="00C7139F">
              <w:t>Kg/</w:t>
            </w:r>
            <w:r w:rsidRPr="00C7139F">
              <w:t>頭</w:t>
            </w:r>
          </w:p>
        </w:tc>
        <w:tc>
          <w:tcPr>
            <w:tcW w:w="1348" w:type="dxa"/>
            <w:vAlign w:val="center"/>
          </w:tcPr>
          <w:p w14:paraId="3E44B9D4" w14:textId="77777777" w:rsidR="00001C0E" w:rsidRPr="00C7139F" w:rsidRDefault="00001C0E" w:rsidP="00754BB8">
            <w:pPr>
              <w:pStyle w:val="af1"/>
              <w:jc w:val="right"/>
            </w:pPr>
            <w:r w:rsidRPr="00C7139F">
              <w:t>467</w:t>
            </w:r>
          </w:p>
        </w:tc>
        <w:tc>
          <w:tcPr>
            <w:tcW w:w="1348" w:type="dxa"/>
            <w:vAlign w:val="center"/>
          </w:tcPr>
          <w:p w14:paraId="6D99E10A" w14:textId="77777777" w:rsidR="00001C0E" w:rsidRPr="00C7139F" w:rsidRDefault="00001C0E" w:rsidP="00754BB8">
            <w:pPr>
              <w:pStyle w:val="af1"/>
              <w:jc w:val="right"/>
            </w:pPr>
            <w:r w:rsidRPr="00C7139F">
              <w:t>477</w:t>
            </w:r>
          </w:p>
        </w:tc>
        <w:tc>
          <w:tcPr>
            <w:tcW w:w="1348" w:type="dxa"/>
            <w:vAlign w:val="center"/>
          </w:tcPr>
          <w:p w14:paraId="435B3378" w14:textId="77777777" w:rsidR="00001C0E" w:rsidRPr="00C7139F" w:rsidRDefault="00001C0E" w:rsidP="00754BB8">
            <w:pPr>
              <w:pStyle w:val="af1"/>
              <w:jc w:val="right"/>
            </w:pPr>
            <w:r w:rsidRPr="00C7139F">
              <w:rPr>
                <w:rFonts w:hint="eastAsia"/>
              </w:rPr>
              <w:t>4</w:t>
            </w:r>
            <w:r w:rsidRPr="00C7139F">
              <w:t>7</w:t>
            </w:r>
            <w:r w:rsidRPr="00C7139F">
              <w:rPr>
                <w:rFonts w:hint="eastAsia"/>
              </w:rPr>
              <w:t>5</w:t>
            </w:r>
          </w:p>
        </w:tc>
        <w:tc>
          <w:tcPr>
            <w:tcW w:w="1348" w:type="dxa"/>
            <w:vAlign w:val="center"/>
          </w:tcPr>
          <w:p w14:paraId="1CD25FBB" w14:textId="77777777" w:rsidR="00001C0E" w:rsidRPr="00C7139F" w:rsidRDefault="00001C0E" w:rsidP="00754BB8">
            <w:pPr>
              <w:pStyle w:val="af1"/>
              <w:jc w:val="right"/>
            </w:pPr>
            <w:r w:rsidRPr="00C7139F">
              <w:rPr>
                <w:rFonts w:hint="eastAsia"/>
              </w:rPr>
              <w:t>4</w:t>
            </w:r>
            <w:r w:rsidRPr="00C7139F">
              <w:t>7</w:t>
            </w:r>
            <w:r w:rsidRPr="00C7139F">
              <w:rPr>
                <w:rFonts w:hint="eastAsia"/>
              </w:rPr>
              <w:t>2</w:t>
            </w:r>
          </w:p>
        </w:tc>
        <w:tc>
          <w:tcPr>
            <w:tcW w:w="1053" w:type="dxa"/>
            <w:shd w:val="clear" w:color="auto" w:fill="auto"/>
            <w:vAlign w:val="center"/>
          </w:tcPr>
          <w:p w14:paraId="4DAF5A4E" w14:textId="77777777" w:rsidR="00001C0E" w:rsidRPr="00C7139F" w:rsidRDefault="00001C0E" w:rsidP="00754BB8">
            <w:pPr>
              <w:pStyle w:val="af1"/>
            </w:pPr>
            <w:r w:rsidRPr="00C7139F">
              <w:rPr>
                <w:rFonts w:hint="eastAsia"/>
              </w:rPr>
              <w:t>-1</w:t>
            </w:r>
            <w:r w:rsidRPr="00C7139F">
              <w:t>%</w:t>
            </w:r>
          </w:p>
        </w:tc>
      </w:tr>
    </w:tbl>
    <w:p w14:paraId="331A8AB1" w14:textId="77777777" w:rsidR="00D13526" w:rsidRPr="00C7139F" w:rsidRDefault="00D13526" w:rsidP="00B4238A">
      <w:pPr>
        <w:pStyle w:val="af1"/>
        <w:jc w:val="left"/>
      </w:pPr>
      <w:r w:rsidRPr="00C7139F">
        <w:t>資料來源：烏拉圭農牧漁業部</w:t>
      </w:r>
      <w:r w:rsidRPr="00C7139F">
        <w:t>OPYPA</w:t>
      </w:r>
      <w:r w:rsidRPr="00C7139F">
        <w:t>報告</w:t>
      </w:r>
    </w:p>
    <w:p w14:paraId="1C47728F" w14:textId="77777777" w:rsidR="008F387B" w:rsidRPr="00C7139F" w:rsidRDefault="008F387B" w:rsidP="00D13526">
      <w:pPr>
        <w:pStyle w:val="aa"/>
        <w:ind w:left="945" w:hanging="709"/>
        <w:rPr>
          <w:lang w:val="es-AR"/>
        </w:rPr>
      </w:pPr>
    </w:p>
    <w:p w14:paraId="7C028BA5" w14:textId="77777777" w:rsidR="00D13526" w:rsidRPr="00C7139F" w:rsidRDefault="00D13526" w:rsidP="00D13526">
      <w:pPr>
        <w:pStyle w:val="aa"/>
        <w:ind w:left="945" w:hanging="709"/>
      </w:pPr>
      <w:r w:rsidRPr="00C7139F">
        <w:rPr>
          <w:lang w:val="es-AR"/>
        </w:rPr>
        <w:t>（</w:t>
      </w:r>
      <w:r w:rsidRPr="00C7139F">
        <w:t>三）</w:t>
      </w:r>
      <w:r w:rsidRPr="00C7139F">
        <w:tab/>
      </w:r>
      <w:r w:rsidRPr="00C7139F">
        <w:t>林業木材</w:t>
      </w:r>
    </w:p>
    <w:p w14:paraId="08B445E3" w14:textId="77777777" w:rsidR="00D13526" w:rsidRPr="00C7139F" w:rsidRDefault="00D13526" w:rsidP="00D13526">
      <w:pPr>
        <w:pStyle w:val="ae"/>
        <w:ind w:left="1417" w:hanging="472"/>
        <w:rPr>
          <w:rFonts w:eastAsia="MS Mincho"/>
        </w:rPr>
      </w:pPr>
      <w:r w:rsidRPr="00C7139F">
        <w:t>１、占國內生產總值的</w:t>
      </w:r>
      <w:r w:rsidRPr="00C7139F">
        <w:t>4%</w:t>
      </w:r>
      <w:r w:rsidRPr="00C7139F">
        <w:t>。烏拉圭與世界主要的林業國家位於同一緯度，如澳大利亞、紐西蘭、智利和南非。有利的自然條件確保木材在國際級別上具有良好的競爭力。面對其它地區林地稀缺的狀況，烏國吸引了大量的外國投資，</w:t>
      </w:r>
      <w:r w:rsidRPr="00C7139F">
        <w:t>5</w:t>
      </w:r>
      <w:r w:rsidRPr="00C7139F">
        <w:t>年來的成長翻倍。溫暖的氣候和全年均勻分布的降雨量使得高產量土壤具有廣泛的可用性。木材的平均增長率是北半球的</w:t>
      </w:r>
      <w:r w:rsidRPr="00C7139F">
        <w:t>6</w:t>
      </w:r>
      <w:r w:rsidRPr="00C7139F">
        <w:t>倍，幾乎所有產品都具有國際認證。烏拉圭是桉樹種植園集約化管理的領導者，旨在生產優質木材。超過</w:t>
      </w:r>
      <w:r w:rsidRPr="00C7139F">
        <w:t>40%</w:t>
      </w:r>
      <w:r w:rsidRPr="00C7139F">
        <w:t>的種植園以生產優質木材為目的。</w:t>
      </w:r>
    </w:p>
    <w:p w14:paraId="06E9BC35" w14:textId="77777777" w:rsidR="00EE4D55" w:rsidRPr="00C7139F" w:rsidRDefault="00EE4D55" w:rsidP="008F387B">
      <w:pPr>
        <w:pStyle w:val="ae"/>
        <w:ind w:left="1417" w:hanging="472"/>
        <w:rPr>
          <w:rFonts w:eastAsia="MS Mincho"/>
        </w:rPr>
      </w:pPr>
      <w:r w:rsidRPr="00C7139F">
        <w:lastRenderedPageBreak/>
        <w:t>２、</w:t>
      </w:r>
      <w:r w:rsidRPr="00C7139F">
        <w:rPr>
          <w:rFonts w:hint="eastAsia"/>
          <w:lang w:val="es-ES"/>
        </w:rPr>
        <w:t>烏拉圭林業活動可分為兩大類，第一類為初級生產階段，包括種苗繁殖、苗圃育苗、造林作業及中期育林技術處理等工作，第二階段為次級加工階段，涵蓋木材轉化加工及最終製成品銷售及市場流通等。烏國每年可供應之經認證松木原料逾</w:t>
      </w:r>
      <w:r w:rsidRPr="00C7139F">
        <w:rPr>
          <w:rFonts w:hint="eastAsia"/>
          <w:lang w:val="es-ES"/>
        </w:rPr>
        <w:t>300</w:t>
      </w:r>
      <w:r w:rsidRPr="00C7139F">
        <w:rPr>
          <w:rFonts w:hint="eastAsia"/>
          <w:lang w:val="es-ES"/>
        </w:rPr>
        <w:t>萬立方公尺，供應量超過現有工業加工產能。自</w:t>
      </w:r>
      <w:r w:rsidRPr="00C7139F">
        <w:rPr>
          <w:rFonts w:hint="eastAsia"/>
          <w:lang w:val="es-ES"/>
        </w:rPr>
        <w:t>1987</w:t>
      </w:r>
      <w:r w:rsidRPr="00C7139F">
        <w:rPr>
          <w:rFonts w:hint="eastAsia"/>
          <w:lang w:val="es-ES"/>
        </w:rPr>
        <w:t>年烏國《林業法》</w:t>
      </w:r>
      <w:r w:rsidR="00CD0B71" w:rsidRPr="00C7139F">
        <w:rPr>
          <w:rFonts w:hint="eastAsia"/>
          <w:lang w:val="es-ES"/>
        </w:rPr>
        <w:t>（</w:t>
      </w:r>
      <w:r w:rsidRPr="00C7139F">
        <w:rPr>
          <w:rFonts w:hint="eastAsia"/>
          <w:lang w:val="es-ES"/>
        </w:rPr>
        <w:t>Ley Forestal</w:t>
      </w:r>
      <w:r w:rsidR="00CD0B71" w:rsidRPr="00C7139F">
        <w:rPr>
          <w:rFonts w:hint="eastAsia"/>
          <w:lang w:val="es-ES"/>
        </w:rPr>
        <w:t>）</w:t>
      </w:r>
      <w:r w:rsidRPr="00C7139F">
        <w:rPr>
          <w:rFonts w:hint="eastAsia"/>
          <w:lang w:val="es-ES"/>
        </w:rPr>
        <w:t>頒布實施以來，造林面積顯著擴張，至</w:t>
      </w:r>
      <w:r w:rsidRPr="00C7139F">
        <w:rPr>
          <w:rFonts w:hint="eastAsia"/>
          <w:lang w:val="es-ES"/>
        </w:rPr>
        <w:t>2024</w:t>
      </w:r>
      <w:r w:rsidRPr="00C7139F">
        <w:rPr>
          <w:rFonts w:hint="eastAsia"/>
          <w:lang w:val="es-ES"/>
        </w:rPr>
        <w:t>年累計成長七倍，全國林地總面積達</w:t>
      </w:r>
      <w:r w:rsidRPr="00C7139F">
        <w:rPr>
          <w:rFonts w:hint="eastAsia"/>
          <w:lang w:val="es-ES"/>
        </w:rPr>
        <w:t>116</w:t>
      </w:r>
      <w:r w:rsidRPr="00C7139F">
        <w:rPr>
          <w:rFonts w:hint="eastAsia"/>
          <w:lang w:val="es-ES"/>
        </w:rPr>
        <w:t>萬公頃，占國土面積</w:t>
      </w:r>
      <w:r w:rsidRPr="00C7139F">
        <w:rPr>
          <w:rFonts w:hint="eastAsia"/>
          <w:lang w:val="es-ES"/>
        </w:rPr>
        <w:t>6.6%</w:t>
      </w:r>
      <w:r w:rsidRPr="00C7139F">
        <w:rPr>
          <w:rFonts w:hint="eastAsia"/>
          <w:lang w:val="es-ES"/>
        </w:rPr>
        <w:t>；其中尤加利樹種植面積占</w:t>
      </w:r>
      <w:r w:rsidRPr="00C7139F">
        <w:rPr>
          <w:rFonts w:hint="eastAsia"/>
          <w:lang w:val="es-ES"/>
        </w:rPr>
        <w:t>72%</w:t>
      </w:r>
      <w:r w:rsidRPr="00C7139F">
        <w:rPr>
          <w:rFonts w:hint="eastAsia"/>
          <w:lang w:val="es-ES"/>
        </w:rPr>
        <w:t>，松樹占</w:t>
      </w:r>
      <w:r w:rsidRPr="00C7139F">
        <w:rPr>
          <w:rFonts w:hint="eastAsia"/>
          <w:lang w:val="es-ES"/>
        </w:rPr>
        <w:t>19%</w:t>
      </w:r>
      <w:r w:rsidRPr="00C7139F">
        <w:rPr>
          <w:rFonts w:hint="eastAsia"/>
          <w:lang w:val="es-ES"/>
        </w:rPr>
        <w:t>。林業產業體系涵蓋</w:t>
      </w:r>
      <w:r w:rsidRPr="00C7139F">
        <w:rPr>
          <w:rFonts w:hint="eastAsia"/>
          <w:lang w:val="es-ES"/>
        </w:rPr>
        <w:t>3,916</w:t>
      </w:r>
      <w:r w:rsidRPr="00C7139F">
        <w:rPr>
          <w:rFonts w:hint="eastAsia"/>
          <w:lang w:val="es-ES"/>
        </w:rPr>
        <w:t>家企業與個別經營者，其中</w:t>
      </w:r>
      <w:r w:rsidRPr="00C7139F">
        <w:rPr>
          <w:rFonts w:hint="eastAsia"/>
          <w:lang w:val="es-ES"/>
        </w:rPr>
        <w:t>92%</w:t>
      </w:r>
      <w:r w:rsidRPr="00C7139F">
        <w:rPr>
          <w:rFonts w:hint="eastAsia"/>
          <w:lang w:val="es-ES"/>
        </w:rPr>
        <w:t>為僱用人數少於</w:t>
      </w:r>
      <w:r w:rsidRPr="00C7139F">
        <w:rPr>
          <w:rFonts w:hint="eastAsia"/>
          <w:lang w:val="es-ES"/>
        </w:rPr>
        <w:t>20</w:t>
      </w:r>
      <w:r w:rsidRPr="00C7139F">
        <w:rPr>
          <w:rFonts w:hint="eastAsia"/>
          <w:lang w:val="es-ES"/>
        </w:rPr>
        <w:t>人之微型及小型企業。</w:t>
      </w:r>
    </w:p>
    <w:p w14:paraId="4FE5ED35" w14:textId="77777777" w:rsidR="00D13526" w:rsidRPr="00C7139F" w:rsidRDefault="00D13526" w:rsidP="008F387B">
      <w:pPr>
        <w:pStyle w:val="ae"/>
        <w:ind w:left="1417" w:hanging="472"/>
      </w:pPr>
      <w:r w:rsidRPr="00C7139F">
        <w:t>３、</w:t>
      </w:r>
      <w:r w:rsidR="00001C0E" w:rsidRPr="00C7139F">
        <w:t>林業部門將成為烏國主要出口項目，</w:t>
      </w:r>
      <w:r w:rsidR="00001C0E" w:rsidRPr="00C7139F">
        <w:rPr>
          <w:rFonts w:hint="eastAsia"/>
        </w:rPr>
        <w:t>依據烏拉圭貿易及投資推廣機構（</w:t>
      </w:r>
      <w:r w:rsidR="00001C0E" w:rsidRPr="00C7139F">
        <w:rPr>
          <w:rFonts w:hint="eastAsia"/>
        </w:rPr>
        <w:t>Uruguay XXI</w:t>
      </w:r>
      <w:r w:rsidR="00001C0E" w:rsidRPr="00C7139F">
        <w:rPr>
          <w:rFonts w:hint="eastAsia"/>
        </w:rPr>
        <w:t>）統計顯示，</w:t>
      </w:r>
      <w:r w:rsidR="00001C0E" w:rsidRPr="00C7139F">
        <w:rPr>
          <w:rFonts w:hint="eastAsia"/>
        </w:rPr>
        <w:t>2024</w:t>
      </w:r>
      <w:r w:rsidR="00001C0E" w:rsidRPr="00C7139F">
        <w:rPr>
          <w:rFonts w:hint="eastAsia"/>
        </w:rPr>
        <w:t>年紙漿以</w:t>
      </w:r>
      <w:r w:rsidR="00001C0E" w:rsidRPr="00C7139F">
        <w:rPr>
          <w:rFonts w:hint="eastAsia"/>
        </w:rPr>
        <w:t>25.45</w:t>
      </w:r>
      <w:r w:rsidR="00001C0E" w:rsidRPr="00C7139F">
        <w:rPr>
          <w:rFonts w:hint="eastAsia"/>
        </w:rPr>
        <w:t>億美元出口額位居烏國出口產</w:t>
      </w:r>
      <w:r w:rsidR="00001C0E" w:rsidRPr="00C7139F">
        <w:t>品首位，出口量較</w:t>
      </w:r>
      <w:r w:rsidR="00001C0E" w:rsidRPr="00C7139F">
        <w:rPr>
          <w:rFonts w:hint="eastAsia"/>
        </w:rPr>
        <w:t>2023</w:t>
      </w:r>
      <w:r w:rsidR="00001C0E" w:rsidRPr="00C7139F">
        <w:rPr>
          <w:rFonts w:hint="eastAsia"/>
        </w:rPr>
        <w:t>年成長</w:t>
      </w:r>
      <w:r w:rsidR="00001C0E" w:rsidRPr="00C7139F">
        <w:rPr>
          <w:rFonts w:hint="eastAsia"/>
        </w:rPr>
        <w:t>35%</w:t>
      </w:r>
      <w:r w:rsidR="00001C0E" w:rsidRPr="00C7139F">
        <w:rPr>
          <w:rFonts w:hint="eastAsia"/>
        </w:rPr>
        <w:t>，顯著提升烏國整體出口表現，且紙漿國際出口市場條件良好，不僅平均價格上漲</w:t>
      </w:r>
      <w:r w:rsidR="00001C0E" w:rsidRPr="00C7139F">
        <w:rPr>
          <w:rFonts w:hint="eastAsia"/>
        </w:rPr>
        <w:t>10%</w:t>
      </w:r>
      <w:r w:rsidR="00001C0E" w:rsidRPr="00C7139F">
        <w:rPr>
          <w:rFonts w:hint="eastAsia"/>
        </w:rPr>
        <w:t>，銷售量亦成長</w:t>
      </w:r>
      <w:r w:rsidR="00001C0E" w:rsidRPr="00C7139F">
        <w:rPr>
          <w:rFonts w:hint="eastAsia"/>
        </w:rPr>
        <w:t>22%</w:t>
      </w:r>
      <w:r w:rsidR="00001C0E" w:rsidRPr="00C7139F">
        <w:rPr>
          <w:rFonts w:hint="eastAsia"/>
        </w:rPr>
        <w:t>，加上芬蘭</w:t>
      </w:r>
      <w:r w:rsidR="00001C0E" w:rsidRPr="00C7139F">
        <w:rPr>
          <w:rFonts w:hint="eastAsia"/>
        </w:rPr>
        <w:t>UPM</w:t>
      </w:r>
      <w:r w:rsidR="00001C0E" w:rsidRPr="00C7139F">
        <w:rPr>
          <w:rFonts w:hint="eastAsia"/>
        </w:rPr>
        <w:t>公司第二座紙漿廠</w:t>
      </w:r>
      <w:r w:rsidR="00001C0E" w:rsidRPr="00C7139F">
        <w:rPr>
          <w:rFonts w:hint="eastAsia"/>
        </w:rPr>
        <w:t>UPM II</w:t>
      </w:r>
      <w:r w:rsidR="00001C0E" w:rsidRPr="00C7139F">
        <w:rPr>
          <w:rFonts w:hint="eastAsia"/>
        </w:rPr>
        <w:t>全面運營，預計迎來更大產</w:t>
      </w:r>
      <w:r w:rsidR="00001C0E" w:rsidRPr="00C7139F">
        <w:t>量，</w:t>
      </w:r>
      <w:r w:rsidR="00001C0E" w:rsidRPr="00C7139F">
        <w:t>2024</w:t>
      </w:r>
      <w:r w:rsidR="00001C0E" w:rsidRPr="00C7139F">
        <w:t>年至</w:t>
      </w:r>
      <w:r w:rsidR="00001C0E" w:rsidRPr="00C7139F">
        <w:t>2025</w:t>
      </w:r>
      <w:r w:rsidR="00001C0E" w:rsidRPr="00C7139F">
        <w:t>年間，林業活動達到新高度，第三家紙漿廠滿載運轉：根據林業總局（</w:t>
      </w:r>
      <w:r w:rsidR="00001C0E" w:rsidRPr="00C7139F">
        <w:t>DGF</w:t>
      </w:r>
      <w:r w:rsidR="00001C0E" w:rsidRPr="00C7139F">
        <w:t>）</w:t>
      </w:r>
      <w:r w:rsidR="00001C0E" w:rsidRPr="00C7139F">
        <w:rPr>
          <w:rFonts w:hint="eastAsia"/>
          <w:lang w:eastAsia="zh-TW"/>
        </w:rPr>
        <w:t>2025</w:t>
      </w:r>
      <w:r w:rsidR="00001C0E" w:rsidRPr="00C7139F">
        <w:t>的數據，紙漿材的採伐量達到</w:t>
      </w:r>
      <w:r w:rsidR="00001C0E" w:rsidRPr="00C7139F">
        <w:t>1</w:t>
      </w:r>
      <w:r w:rsidR="00001C0E" w:rsidRPr="00C7139F">
        <w:rPr>
          <w:rFonts w:hint="eastAsia"/>
          <w:lang w:eastAsia="zh-TW"/>
        </w:rPr>
        <w:t>,</w:t>
      </w:r>
      <w:r w:rsidR="00001C0E" w:rsidRPr="00C7139F">
        <w:t>700</w:t>
      </w:r>
      <w:r w:rsidR="00001C0E" w:rsidRPr="00C7139F">
        <w:t>萬立方米，遠高於往年平均</w:t>
      </w:r>
      <w:r w:rsidR="00001C0E" w:rsidRPr="00C7139F">
        <w:t>1</w:t>
      </w:r>
      <w:r w:rsidR="00001C0E" w:rsidRPr="00C7139F">
        <w:rPr>
          <w:rFonts w:hint="eastAsia"/>
          <w:lang w:eastAsia="zh-TW"/>
        </w:rPr>
        <w:t>,</w:t>
      </w:r>
      <w:r w:rsidR="00001C0E" w:rsidRPr="00C7139F">
        <w:t>000</w:t>
      </w:r>
      <w:r w:rsidR="00001C0E" w:rsidRPr="00C7139F">
        <w:t>萬立方米的水平，這主要得益於紙漿行業的推動。</w:t>
      </w:r>
    </w:p>
    <w:p w14:paraId="42C9EDAF" w14:textId="77777777" w:rsidR="00EE4D55" w:rsidRPr="00C7139F" w:rsidRDefault="00D13526" w:rsidP="008F387B">
      <w:pPr>
        <w:pStyle w:val="ae"/>
        <w:ind w:left="1417" w:hanging="472"/>
        <w:rPr>
          <w:rFonts w:eastAsia="MS Mincho"/>
        </w:rPr>
      </w:pPr>
      <w:r w:rsidRPr="00C7139F">
        <w:t>４、</w:t>
      </w:r>
      <w:r w:rsidR="00EE4D55" w:rsidRPr="00C7139F">
        <w:rPr>
          <w:rFonts w:hint="eastAsia"/>
        </w:rPr>
        <w:t>烏國林業不僅涵蓋紙漿製造，還包括木材轉化及木屑加工產</w:t>
      </w:r>
      <w:r w:rsidR="00EE4D55" w:rsidRPr="00C7139F">
        <w:t>業，整個林業總</w:t>
      </w:r>
      <w:r w:rsidR="00EE4D55" w:rsidRPr="00C7139F">
        <w:rPr>
          <w:rFonts w:hint="eastAsia"/>
        </w:rPr>
        <w:t>值</w:t>
      </w:r>
      <w:r w:rsidR="00EE4D55" w:rsidRPr="00C7139F">
        <w:t>近</w:t>
      </w:r>
      <w:r w:rsidR="00EE4D55" w:rsidRPr="00C7139F">
        <w:t>35</w:t>
      </w:r>
      <w:r w:rsidR="00EE4D55" w:rsidRPr="00C7139F">
        <w:rPr>
          <w:rFonts w:hint="eastAsia"/>
        </w:rPr>
        <w:t>億美元，烏國生產</w:t>
      </w:r>
      <w:r w:rsidR="00EE4D55" w:rsidRPr="00C7139F">
        <w:t>450</w:t>
      </w:r>
      <w:r w:rsidR="00EE4D55" w:rsidRPr="00C7139F">
        <w:rPr>
          <w:rFonts w:hint="eastAsia"/>
        </w:rPr>
        <w:t>萬公噸紙漿，產值</w:t>
      </w:r>
      <w:r w:rsidR="00EE4D55" w:rsidRPr="00C7139F">
        <w:t>達到約</w:t>
      </w:r>
      <w:r w:rsidR="00EE4D55" w:rsidRPr="00C7139F">
        <w:t>28</w:t>
      </w:r>
      <w:r w:rsidR="00EE4D55" w:rsidRPr="00C7139F">
        <w:rPr>
          <w:rFonts w:hint="eastAsia"/>
        </w:rPr>
        <w:t>億美元。</w:t>
      </w:r>
      <w:r w:rsidR="00EE4D55" w:rsidRPr="00C7139F">
        <w:t>烏國將於</w:t>
      </w:r>
      <w:r w:rsidR="00EE4D55" w:rsidRPr="00C7139F">
        <w:t>Rivera</w:t>
      </w:r>
      <w:r w:rsidR="00EE4D55" w:rsidRPr="00C7139F">
        <w:rPr>
          <w:rFonts w:hint="eastAsia"/>
        </w:rPr>
        <w:t>、</w:t>
      </w:r>
      <w:r w:rsidR="00EE4D55" w:rsidRPr="00C7139F">
        <w:t>Tacuarembó</w:t>
      </w:r>
      <w:r w:rsidR="00EE4D55" w:rsidRPr="00C7139F">
        <w:rPr>
          <w:rFonts w:hint="eastAsia"/>
        </w:rPr>
        <w:t>及</w:t>
      </w:r>
      <w:r w:rsidR="00EE4D55" w:rsidRPr="00C7139F">
        <w:t>Cerro Largo</w:t>
      </w:r>
      <w:r w:rsidR="00EE4D55" w:rsidRPr="00C7139F">
        <w:rPr>
          <w:rFonts w:hint="eastAsia"/>
        </w:rPr>
        <w:t>三地建設新木材加工廠，每一座投資額約</w:t>
      </w:r>
      <w:r w:rsidR="00EE4D55" w:rsidRPr="00C7139F">
        <w:t>1</w:t>
      </w:r>
      <w:r w:rsidR="00EE4D55" w:rsidRPr="00C7139F">
        <w:rPr>
          <w:rFonts w:hint="eastAsia"/>
        </w:rPr>
        <w:t>億美元，預計將於</w:t>
      </w:r>
      <w:r w:rsidR="00EE4D55" w:rsidRPr="00C7139F">
        <w:t>2026</w:t>
      </w:r>
      <w:r w:rsidR="00EE4D55" w:rsidRPr="00C7139F">
        <w:rPr>
          <w:rFonts w:hint="eastAsia"/>
        </w:rPr>
        <w:t>年投產</w:t>
      </w:r>
      <w:r w:rsidR="00EE4D55" w:rsidRPr="00C7139F">
        <w:t>，再加上目前尚有</w:t>
      </w:r>
      <w:r w:rsidR="00EE4D55" w:rsidRPr="00C7139F">
        <w:rPr>
          <w:rFonts w:hint="eastAsia"/>
        </w:rPr>
        <w:t>300</w:t>
      </w:r>
      <w:r w:rsidR="00EE4D55" w:rsidRPr="00C7139F">
        <w:rPr>
          <w:rFonts w:hint="eastAsia"/>
        </w:rPr>
        <w:t>萬公頃可供種植之土地，烏國林業未來將有更大發展空間。依據業界人士估算，倘種植面積增加</w:t>
      </w:r>
      <w:r w:rsidR="00EE4D55" w:rsidRPr="00C7139F">
        <w:rPr>
          <w:rFonts w:hint="eastAsia"/>
        </w:rPr>
        <w:t>50</w:t>
      </w:r>
      <w:r w:rsidR="00EE4D55" w:rsidRPr="00C7139F">
        <w:rPr>
          <w:rFonts w:hint="eastAsia"/>
        </w:rPr>
        <w:t>萬公頃，該產</w:t>
      </w:r>
      <w:r w:rsidR="00EE4D55" w:rsidRPr="00C7139F">
        <w:t>業對烏國國</w:t>
      </w:r>
      <w:r w:rsidR="00EE4D55" w:rsidRPr="00C7139F">
        <w:rPr>
          <w:rFonts w:hint="eastAsia"/>
        </w:rPr>
        <w:t>內</w:t>
      </w:r>
      <w:r w:rsidR="00EE4D55" w:rsidRPr="00C7139F">
        <w:t>生</w:t>
      </w:r>
      <w:r w:rsidR="00EE4D55" w:rsidRPr="00C7139F">
        <w:rPr>
          <w:rFonts w:hint="eastAsia"/>
        </w:rPr>
        <w:t>產</w:t>
      </w:r>
      <w:r w:rsidR="00EE4D55" w:rsidRPr="00C7139F">
        <w:t>總</w:t>
      </w:r>
      <w:r w:rsidR="00EE4D55" w:rsidRPr="00C7139F">
        <w:rPr>
          <w:rFonts w:hint="eastAsia"/>
        </w:rPr>
        <w:t>值</w:t>
      </w:r>
      <w:r w:rsidR="00CD0B71" w:rsidRPr="00C7139F">
        <w:rPr>
          <w:rFonts w:hint="eastAsia"/>
        </w:rPr>
        <w:t>（</w:t>
      </w:r>
      <w:r w:rsidR="00EE4D55" w:rsidRPr="00C7139F">
        <w:rPr>
          <w:rFonts w:hint="eastAsia"/>
        </w:rPr>
        <w:t>GDP</w:t>
      </w:r>
      <w:r w:rsidR="00CD0B71" w:rsidRPr="00C7139F">
        <w:rPr>
          <w:rFonts w:hint="eastAsia"/>
        </w:rPr>
        <w:t>）</w:t>
      </w:r>
      <w:r w:rsidR="00EE4D55" w:rsidRPr="00C7139F">
        <w:rPr>
          <w:rFonts w:hint="eastAsia"/>
        </w:rPr>
        <w:t>貢獻將自目前</w:t>
      </w:r>
      <w:r w:rsidR="00EE4D55" w:rsidRPr="00C7139F">
        <w:rPr>
          <w:rFonts w:hint="eastAsia"/>
        </w:rPr>
        <w:t>6%</w:t>
      </w:r>
      <w:r w:rsidR="00EE4D55" w:rsidRPr="00C7139F">
        <w:rPr>
          <w:rFonts w:hint="eastAsia"/>
        </w:rPr>
        <w:t>提升至</w:t>
      </w:r>
      <w:r w:rsidR="00EE4D55" w:rsidRPr="00C7139F">
        <w:rPr>
          <w:rFonts w:hint="eastAsia"/>
        </w:rPr>
        <w:t>9%</w:t>
      </w:r>
      <w:r w:rsidR="00EE4D55" w:rsidRPr="00C7139F">
        <w:rPr>
          <w:rFonts w:hint="eastAsia"/>
        </w:rPr>
        <w:t>。另，烏國林業目前僱用</w:t>
      </w:r>
      <w:r w:rsidR="00EE4D55" w:rsidRPr="00C7139F">
        <w:rPr>
          <w:rFonts w:hint="eastAsia"/>
        </w:rPr>
        <w:lastRenderedPageBreak/>
        <w:t>約</w:t>
      </w:r>
      <w:r w:rsidR="00EE4D55" w:rsidRPr="00C7139F">
        <w:rPr>
          <w:rFonts w:hint="eastAsia"/>
        </w:rPr>
        <w:t>3</w:t>
      </w:r>
      <w:r w:rsidR="00EE4D55" w:rsidRPr="00C7139F">
        <w:rPr>
          <w:rFonts w:hint="eastAsia"/>
        </w:rPr>
        <w:t>萬人。</w:t>
      </w:r>
    </w:p>
    <w:p w14:paraId="57B02DD6" w14:textId="77777777" w:rsidR="0008175F" w:rsidRPr="00C7139F" w:rsidRDefault="00EE4D55" w:rsidP="008F387B">
      <w:pPr>
        <w:pStyle w:val="ae"/>
        <w:ind w:left="1417" w:hanging="472"/>
        <w:rPr>
          <w:rFonts w:eastAsia="MS Mincho"/>
          <w:lang w:val="es-ES"/>
        </w:rPr>
      </w:pPr>
      <w:r w:rsidRPr="00C7139F">
        <w:t>５、</w:t>
      </w:r>
      <w:r w:rsidRPr="00C7139F">
        <w:rPr>
          <w:rFonts w:hint="eastAsia"/>
          <w:lang w:val="es-ES"/>
        </w:rPr>
        <w:t>烏拉圭林業為該國近年吸引外人投資及出口成長最為顯著之重點產業，原物料充足供應為推動烏國林業發展之重要因素。截至</w:t>
      </w:r>
      <w:r w:rsidRPr="00C7139F">
        <w:rPr>
          <w:rFonts w:hint="eastAsia"/>
          <w:lang w:val="es-ES"/>
        </w:rPr>
        <w:t>2024</w:t>
      </w:r>
      <w:r w:rsidRPr="00C7139F">
        <w:rPr>
          <w:rFonts w:hint="eastAsia"/>
          <w:lang w:val="es-ES"/>
        </w:rPr>
        <w:t>年，烏國林業相關企業超過</w:t>
      </w:r>
      <w:r w:rsidRPr="00C7139F">
        <w:rPr>
          <w:rFonts w:hint="eastAsia"/>
          <w:lang w:val="es-ES"/>
        </w:rPr>
        <w:t>3,900</w:t>
      </w:r>
      <w:r w:rsidRPr="00C7139F">
        <w:rPr>
          <w:rFonts w:hint="eastAsia"/>
          <w:lang w:val="es-ES"/>
        </w:rPr>
        <w:t>家，累計投資金額達</w:t>
      </w:r>
      <w:r w:rsidRPr="00C7139F">
        <w:rPr>
          <w:rFonts w:hint="eastAsia"/>
          <w:lang w:val="es-ES"/>
        </w:rPr>
        <w:t>4</w:t>
      </w:r>
      <w:r w:rsidRPr="00C7139F">
        <w:rPr>
          <w:rFonts w:hint="eastAsia"/>
          <w:lang w:val="es-ES"/>
        </w:rPr>
        <w:t>億美元，為當地創造約</w:t>
      </w:r>
      <w:r w:rsidRPr="00C7139F">
        <w:rPr>
          <w:rFonts w:hint="eastAsia"/>
          <w:lang w:val="es-ES"/>
        </w:rPr>
        <w:t>1</w:t>
      </w:r>
      <w:r w:rsidRPr="00C7139F">
        <w:rPr>
          <w:rFonts w:hint="eastAsia"/>
          <w:lang w:val="es-ES"/>
        </w:rPr>
        <w:t>萬</w:t>
      </w:r>
      <w:r w:rsidRPr="00C7139F">
        <w:rPr>
          <w:rFonts w:hint="eastAsia"/>
          <w:lang w:val="es-ES"/>
        </w:rPr>
        <w:t>8,000</w:t>
      </w:r>
      <w:r w:rsidRPr="00C7139F">
        <w:rPr>
          <w:rFonts w:hint="eastAsia"/>
          <w:lang w:val="es-ES"/>
        </w:rPr>
        <w:t>個就業機會，產值與外銷表現持續穩定成長。</w:t>
      </w:r>
      <w:r w:rsidR="0008175F" w:rsidRPr="00C7139F">
        <w:rPr>
          <w:rFonts w:hint="eastAsia"/>
          <w:lang w:val="es-ES"/>
        </w:rPr>
        <w:t>根據烏拉圭勞工部資料，截至</w:t>
      </w:r>
      <w:r w:rsidR="0008175F" w:rsidRPr="00C7139F">
        <w:rPr>
          <w:rFonts w:hint="eastAsia"/>
          <w:lang w:val="es-ES"/>
        </w:rPr>
        <w:t>2024</w:t>
      </w:r>
      <w:r w:rsidR="0008175F" w:rsidRPr="00C7139F">
        <w:rPr>
          <w:rFonts w:hint="eastAsia"/>
          <w:lang w:val="es-ES"/>
        </w:rPr>
        <w:t>年該產業直接就業人數達</w:t>
      </w:r>
      <w:r w:rsidR="0008175F" w:rsidRPr="00C7139F">
        <w:rPr>
          <w:rFonts w:hint="eastAsia"/>
          <w:lang w:val="es-ES"/>
        </w:rPr>
        <w:t>1</w:t>
      </w:r>
      <w:r w:rsidR="0008175F" w:rsidRPr="00C7139F">
        <w:rPr>
          <w:rFonts w:hint="eastAsia"/>
          <w:lang w:val="es-ES"/>
        </w:rPr>
        <w:t>萬</w:t>
      </w:r>
      <w:r w:rsidR="0008175F" w:rsidRPr="00C7139F">
        <w:rPr>
          <w:rFonts w:hint="eastAsia"/>
          <w:lang w:val="es-ES"/>
        </w:rPr>
        <w:t>7,760</w:t>
      </w:r>
      <w:r w:rsidR="0008175F" w:rsidRPr="00C7139F">
        <w:rPr>
          <w:rFonts w:hint="eastAsia"/>
          <w:lang w:val="es-ES"/>
        </w:rPr>
        <w:t>人，與前一年相比持平。其中，林業及相關活動就業人口數量最多，達</w:t>
      </w:r>
      <w:r w:rsidR="0008175F" w:rsidRPr="00C7139F">
        <w:rPr>
          <w:rFonts w:hint="eastAsia"/>
          <w:lang w:val="es-ES"/>
        </w:rPr>
        <w:t>4,044</w:t>
      </w:r>
      <w:r w:rsidR="0008175F" w:rsidRPr="00C7139F">
        <w:rPr>
          <w:rFonts w:hint="eastAsia"/>
          <w:lang w:val="es-ES"/>
        </w:rPr>
        <w:t>人，其次為木材碎裂、鋸切與刨光</w:t>
      </w:r>
      <w:r w:rsidR="00CD0B71" w:rsidRPr="00C7139F">
        <w:rPr>
          <w:rFonts w:hint="eastAsia"/>
          <w:lang w:val="es-ES"/>
        </w:rPr>
        <w:t>（</w:t>
      </w:r>
      <w:r w:rsidR="0008175F" w:rsidRPr="00C7139F">
        <w:rPr>
          <w:rFonts w:hint="eastAsia"/>
          <w:lang w:val="es-ES"/>
        </w:rPr>
        <w:t>3,249</w:t>
      </w:r>
      <w:r w:rsidR="0008175F" w:rsidRPr="00C7139F">
        <w:rPr>
          <w:rFonts w:hint="eastAsia"/>
          <w:lang w:val="es-ES"/>
        </w:rPr>
        <w:t>人</w:t>
      </w:r>
      <w:r w:rsidR="00CD0B71" w:rsidRPr="00C7139F">
        <w:rPr>
          <w:rFonts w:hint="eastAsia"/>
          <w:lang w:val="es-ES"/>
        </w:rPr>
        <w:t>）</w:t>
      </w:r>
      <w:r w:rsidR="0008175F" w:rsidRPr="00C7139F">
        <w:rPr>
          <w:rFonts w:hint="eastAsia"/>
          <w:lang w:val="es-ES"/>
        </w:rPr>
        <w:t>、木製家具製造</w:t>
      </w:r>
      <w:r w:rsidR="00CD0B71" w:rsidRPr="00C7139F">
        <w:rPr>
          <w:rFonts w:hint="eastAsia"/>
          <w:lang w:val="es-ES"/>
        </w:rPr>
        <w:t>（</w:t>
      </w:r>
      <w:r w:rsidR="0008175F" w:rsidRPr="00C7139F">
        <w:rPr>
          <w:rFonts w:hint="eastAsia"/>
          <w:lang w:val="es-ES"/>
        </w:rPr>
        <w:t>2,722</w:t>
      </w:r>
      <w:r w:rsidR="0008175F" w:rsidRPr="00C7139F">
        <w:rPr>
          <w:rFonts w:hint="eastAsia"/>
          <w:lang w:val="es-ES"/>
        </w:rPr>
        <w:t>人</w:t>
      </w:r>
      <w:r w:rsidR="00CD0B71" w:rsidRPr="00C7139F">
        <w:rPr>
          <w:rFonts w:hint="eastAsia"/>
          <w:lang w:val="es-ES"/>
        </w:rPr>
        <w:t>）</w:t>
      </w:r>
      <w:r w:rsidR="0008175F" w:rsidRPr="00C7139F">
        <w:rPr>
          <w:rFonts w:hint="eastAsia"/>
          <w:lang w:val="es-ES"/>
        </w:rPr>
        <w:t>、紙與紙板製造</w:t>
      </w:r>
      <w:r w:rsidR="00CD0B71" w:rsidRPr="00C7139F">
        <w:rPr>
          <w:rFonts w:hint="eastAsia"/>
          <w:lang w:val="es-ES"/>
        </w:rPr>
        <w:t>（</w:t>
      </w:r>
      <w:r w:rsidR="0008175F" w:rsidRPr="00C7139F">
        <w:rPr>
          <w:rFonts w:hint="eastAsia"/>
          <w:lang w:val="es-ES"/>
        </w:rPr>
        <w:t>2,313</w:t>
      </w:r>
      <w:r w:rsidR="0008175F" w:rsidRPr="00C7139F">
        <w:rPr>
          <w:rFonts w:hint="eastAsia"/>
          <w:lang w:val="es-ES"/>
        </w:rPr>
        <w:t>人</w:t>
      </w:r>
      <w:r w:rsidR="00CD0B71" w:rsidRPr="00C7139F">
        <w:rPr>
          <w:rFonts w:hint="eastAsia"/>
          <w:lang w:val="es-ES"/>
        </w:rPr>
        <w:t>）</w:t>
      </w:r>
      <w:r w:rsidR="0008175F" w:rsidRPr="00C7139F">
        <w:rPr>
          <w:rFonts w:hint="eastAsia"/>
          <w:lang w:val="es-ES"/>
        </w:rPr>
        <w:t>及伐木</w:t>
      </w:r>
      <w:r w:rsidR="00CD0B71" w:rsidRPr="00C7139F">
        <w:rPr>
          <w:rFonts w:hint="eastAsia"/>
          <w:lang w:val="es-ES"/>
        </w:rPr>
        <w:t>（</w:t>
      </w:r>
      <w:r w:rsidR="0008175F" w:rsidRPr="00C7139F">
        <w:rPr>
          <w:rFonts w:hint="eastAsia"/>
          <w:lang w:val="es-ES"/>
        </w:rPr>
        <w:t>2,262</w:t>
      </w:r>
      <w:r w:rsidR="0008175F" w:rsidRPr="00C7139F">
        <w:rPr>
          <w:rFonts w:hint="eastAsia"/>
          <w:lang w:val="es-ES"/>
        </w:rPr>
        <w:t>人</w:t>
      </w:r>
      <w:r w:rsidR="00CD0B71" w:rsidRPr="00C7139F">
        <w:rPr>
          <w:rFonts w:hint="eastAsia"/>
          <w:lang w:val="es-ES"/>
        </w:rPr>
        <w:t>）</w:t>
      </w:r>
      <w:r w:rsidR="0008175F" w:rsidRPr="00C7139F">
        <w:rPr>
          <w:rFonts w:hint="eastAsia"/>
          <w:lang w:val="es-ES"/>
        </w:rPr>
        <w:t>等。</w:t>
      </w:r>
    </w:p>
    <w:p w14:paraId="1CDB4DBA" w14:textId="77777777" w:rsidR="00EE4D55" w:rsidRPr="00C7139F" w:rsidRDefault="0008175F" w:rsidP="008F387B">
      <w:pPr>
        <w:pStyle w:val="ae"/>
        <w:ind w:left="1417" w:hanging="472"/>
        <w:rPr>
          <w:lang w:val="es-ES"/>
        </w:rPr>
      </w:pPr>
      <w:r w:rsidRPr="00C7139F">
        <w:rPr>
          <w:rFonts w:hint="eastAsia"/>
          <w:lang w:eastAsia="zh-TW"/>
        </w:rPr>
        <w:t>６</w:t>
      </w:r>
      <w:r w:rsidRPr="00C7139F">
        <w:rPr>
          <w:lang w:val="zh-TW"/>
        </w:rPr>
        <w:t>、</w:t>
      </w:r>
      <w:r w:rsidR="00EE4D55" w:rsidRPr="00C7139F">
        <w:rPr>
          <w:rFonts w:hint="eastAsia"/>
          <w:lang w:val="es-ES"/>
        </w:rPr>
        <w:t>2019</w:t>
      </w:r>
      <w:r w:rsidR="00EE4D55" w:rsidRPr="00C7139F">
        <w:rPr>
          <w:rFonts w:hint="eastAsia"/>
          <w:lang w:val="es-ES"/>
        </w:rPr>
        <w:t>年芬蘭</w:t>
      </w:r>
      <w:r w:rsidR="00EE4D55" w:rsidRPr="00C7139F">
        <w:rPr>
          <w:rFonts w:hint="eastAsia"/>
          <w:lang w:val="es-ES"/>
        </w:rPr>
        <w:t>UPM</w:t>
      </w:r>
      <w:r w:rsidR="00EE4D55" w:rsidRPr="00C7139F">
        <w:rPr>
          <w:rFonts w:hint="eastAsia"/>
          <w:lang w:val="es-ES"/>
        </w:rPr>
        <w:t>公司宣布在烏設立第二座紙漿廠，總投資金額達</w:t>
      </w:r>
      <w:r w:rsidR="00EE4D55" w:rsidRPr="00C7139F">
        <w:rPr>
          <w:rFonts w:hint="eastAsia"/>
          <w:lang w:val="es-ES"/>
        </w:rPr>
        <w:t>34.7</w:t>
      </w:r>
      <w:r w:rsidR="00EE4D55" w:rsidRPr="00C7139F">
        <w:rPr>
          <w:rFonts w:hint="eastAsia"/>
          <w:lang w:val="es-ES"/>
        </w:rPr>
        <w:t>億美元，不僅為烏國歷來最大外人投資案，亦為</w:t>
      </w:r>
      <w:r w:rsidR="00EE4D55" w:rsidRPr="00C7139F">
        <w:rPr>
          <w:rFonts w:hint="eastAsia"/>
          <w:lang w:val="es-ES"/>
        </w:rPr>
        <w:t>UPM</w:t>
      </w:r>
      <w:r w:rsidR="00EE4D55" w:rsidRPr="00C7139F">
        <w:rPr>
          <w:rFonts w:hint="eastAsia"/>
          <w:lang w:val="es-ES"/>
        </w:rPr>
        <w:t>公司史上最大單筆投資，帶動烏國整體林業發展。</w:t>
      </w:r>
      <w:r w:rsidR="00EE4D55" w:rsidRPr="00C7139F">
        <w:rPr>
          <w:rFonts w:hint="eastAsia"/>
          <w:lang w:val="es-ES"/>
        </w:rPr>
        <w:t>2019</w:t>
      </w:r>
      <w:r w:rsidR="00EE4D55" w:rsidRPr="00C7139F">
        <w:rPr>
          <w:rFonts w:hint="eastAsia"/>
          <w:lang w:val="es-ES"/>
        </w:rPr>
        <w:t>至</w:t>
      </w:r>
      <w:r w:rsidR="00EE4D55" w:rsidRPr="00C7139F">
        <w:rPr>
          <w:rFonts w:hint="eastAsia"/>
          <w:lang w:val="es-ES"/>
        </w:rPr>
        <w:t>2022</w:t>
      </w:r>
      <w:r w:rsidR="00EE4D55" w:rsidRPr="00C7139F">
        <w:rPr>
          <w:rFonts w:hint="eastAsia"/>
          <w:lang w:val="es-ES"/>
        </w:rPr>
        <w:t>年間林業相關累積投資總額達</w:t>
      </w:r>
      <w:r w:rsidR="00EE4D55" w:rsidRPr="00C7139F">
        <w:rPr>
          <w:rFonts w:hint="eastAsia"/>
          <w:lang w:val="es-ES"/>
        </w:rPr>
        <w:t>3.54</w:t>
      </w:r>
      <w:r w:rsidR="00EE4D55" w:rsidRPr="00C7139F">
        <w:rPr>
          <w:rFonts w:hint="eastAsia"/>
          <w:lang w:val="es-ES"/>
        </w:rPr>
        <w:t>億美元，較</w:t>
      </w:r>
      <w:r w:rsidR="00EE4D55" w:rsidRPr="00C7139F">
        <w:rPr>
          <w:rFonts w:hint="eastAsia"/>
          <w:lang w:val="es-ES"/>
        </w:rPr>
        <w:t>2009</w:t>
      </w:r>
      <w:r w:rsidR="00EE4D55" w:rsidRPr="00C7139F">
        <w:rPr>
          <w:rFonts w:hint="eastAsia"/>
          <w:lang w:val="es-ES"/>
        </w:rPr>
        <w:t>年至</w:t>
      </w:r>
      <w:r w:rsidR="00EE4D55" w:rsidRPr="00C7139F">
        <w:rPr>
          <w:rFonts w:hint="eastAsia"/>
          <w:lang w:val="es-ES"/>
        </w:rPr>
        <w:t>2018</w:t>
      </w:r>
      <w:r w:rsidR="00EE4D55" w:rsidRPr="00C7139F">
        <w:rPr>
          <w:rFonts w:hint="eastAsia"/>
          <w:lang w:val="es-ES"/>
        </w:rPr>
        <w:t>年間增加</w:t>
      </w:r>
      <w:r w:rsidR="00EE4D55" w:rsidRPr="00C7139F">
        <w:rPr>
          <w:rFonts w:hint="eastAsia"/>
          <w:lang w:val="es-ES"/>
        </w:rPr>
        <w:t>35%</w:t>
      </w:r>
      <w:r w:rsidR="00EE4D55" w:rsidRPr="00C7139F">
        <w:rPr>
          <w:rFonts w:hint="eastAsia"/>
          <w:lang w:val="es-ES"/>
        </w:rPr>
        <w:t>；</w:t>
      </w:r>
      <w:r w:rsidR="00EE4D55" w:rsidRPr="00C7139F">
        <w:rPr>
          <w:rFonts w:hint="eastAsia"/>
          <w:lang w:val="es-ES"/>
        </w:rPr>
        <w:t>2023</w:t>
      </w:r>
      <w:r w:rsidR="00EE4D55" w:rsidRPr="00C7139F">
        <w:rPr>
          <w:rFonts w:hint="eastAsia"/>
          <w:lang w:val="es-ES"/>
        </w:rPr>
        <w:t>年林業投資總額為</w:t>
      </w:r>
      <w:r w:rsidR="00EE4D55" w:rsidRPr="00C7139F">
        <w:rPr>
          <w:rFonts w:hint="eastAsia"/>
          <w:lang w:val="es-ES"/>
        </w:rPr>
        <w:t>4,350</w:t>
      </w:r>
      <w:r w:rsidR="00EE4D55" w:rsidRPr="00C7139F">
        <w:rPr>
          <w:rFonts w:hint="eastAsia"/>
          <w:lang w:val="es-ES"/>
        </w:rPr>
        <w:t>萬美元，主要流向鋸木廠</w:t>
      </w:r>
      <w:r w:rsidR="00CD0B71" w:rsidRPr="00C7139F">
        <w:rPr>
          <w:rFonts w:hint="eastAsia"/>
          <w:lang w:val="es-ES"/>
        </w:rPr>
        <w:t>（</w:t>
      </w:r>
      <w:r w:rsidR="00EE4D55" w:rsidRPr="00C7139F">
        <w:rPr>
          <w:rFonts w:hint="eastAsia"/>
          <w:lang w:val="es-ES"/>
        </w:rPr>
        <w:t>3,690</w:t>
      </w:r>
      <w:r w:rsidR="00EE4D55" w:rsidRPr="00C7139F">
        <w:rPr>
          <w:rFonts w:hint="eastAsia"/>
          <w:lang w:val="es-ES"/>
        </w:rPr>
        <w:t>萬美元</w:t>
      </w:r>
      <w:r w:rsidR="00CD0B71" w:rsidRPr="00C7139F">
        <w:rPr>
          <w:rFonts w:hint="eastAsia"/>
          <w:lang w:val="es-ES"/>
        </w:rPr>
        <w:t>）</w:t>
      </w:r>
      <w:r w:rsidR="00EE4D55" w:rsidRPr="00C7139F">
        <w:rPr>
          <w:rFonts w:hint="eastAsia"/>
          <w:lang w:val="es-ES"/>
        </w:rPr>
        <w:t>及造紙產業</w:t>
      </w:r>
      <w:r w:rsidR="00CD0B71" w:rsidRPr="00C7139F">
        <w:rPr>
          <w:rFonts w:hint="eastAsia"/>
          <w:lang w:val="es-ES"/>
        </w:rPr>
        <w:t>（</w:t>
      </w:r>
      <w:r w:rsidR="00EE4D55" w:rsidRPr="00C7139F">
        <w:rPr>
          <w:rFonts w:hint="eastAsia"/>
          <w:lang w:val="es-ES"/>
        </w:rPr>
        <w:t>440</w:t>
      </w:r>
      <w:r w:rsidR="00EE4D55" w:rsidRPr="00C7139F">
        <w:rPr>
          <w:rFonts w:hint="eastAsia"/>
          <w:lang w:val="es-ES"/>
        </w:rPr>
        <w:t>萬美元</w:t>
      </w:r>
      <w:r w:rsidR="00CD0B71" w:rsidRPr="00C7139F">
        <w:rPr>
          <w:rFonts w:hint="eastAsia"/>
          <w:lang w:val="es-ES"/>
        </w:rPr>
        <w:t>）</w:t>
      </w:r>
      <w:r w:rsidR="00EE4D55" w:rsidRPr="00C7139F">
        <w:rPr>
          <w:rFonts w:hint="eastAsia"/>
          <w:lang w:val="es-ES"/>
        </w:rPr>
        <w:t>。外資為推動烏國林業發展關鍵動力，透過規模經濟與提升國際標準改善產業效率與品質。</w:t>
      </w:r>
    </w:p>
    <w:p w14:paraId="24418A06" w14:textId="77777777" w:rsidR="00EE4D55" w:rsidRPr="00C7139F" w:rsidRDefault="008F387B" w:rsidP="008F387B">
      <w:pPr>
        <w:pStyle w:val="ae"/>
        <w:ind w:left="1417" w:hanging="472"/>
        <w:rPr>
          <w:lang w:val="es-ES"/>
        </w:rPr>
      </w:pPr>
      <w:r w:rsidRPr="00C7139F">
        <w:rPr>
          <w:rFonts w:hint="eastAsia"/>
        </w:rPr>
        <w:t>７、</w:t>
      </w:r>
      <w:r w:rsidR="00EE4D55" w:rsidRPr="00C7139F">
        <w:rPr>
          <w:rFonts w:hint="eastAsia"/>
          <w:lang w:val="es-ES"/>
        </w:rPr>
        <w:t>2020</w:t>
      </w:r>
      <w:r w:rsidR="00EE4D55" w:rsidRPr="00C7139F">
        <w:rPr>
          <w:rFonts w:hint="eastAsia"/>
          <w:lang w:val="es-ES"/>
        </w:rPr>
        <w:t>至</w:t>
      </w:r>
      <w:r w:rsidR="00EE4D55" w:rsidRPr="00C7139F">
        <w:rPr>
          <w:rFonts w:hint="eastAsia"/>
          <w:lang w:val="es-ES"/>
        </w:rPr>
        <w:t>2024</w:t>
      </w:r>
      <w:r w:rsidR="00EE4D55" w:rsidRPr="00C7139F">
        <w:rPr>
          <w:rFonts w:hint="eastAsia"/>
          <w:lang w:val="es-ES"/>
        </w:rPr>
        <w:t>年間</w:t>
      </w:r>
      <w:r w:rsidR="0008175F" w:rsidRPr="00C7139F">
        <w:rPr>
          <w:rFonts w:hint="eastAsia"/>
          <w:lang w:val="es-ES"/>
        </w:rPr>
        <w:t>烏拉圭</w:t>
      </w:r>
      <w:r w:rsidR="00EE4D55" w:rsidRPr="00C7139F">
        <w:rPr>
          <w:rFonts w:hint="eastAsia"/>
          <w:lang w:val="es-ES"/>
        </w:rPr>
        <w:t>木製品出口總值較過去</w:t>
      </w:r>
      <w:r w:rsidR="00EE4D55" w:rsidRPr="00C7139F">
        <w:rPr>
          <w:rFonts w:hint="eastAsia"/>
          <w:lang w:val="es-ES"/>
        </w:rPr>
        <w:t>5</w:t>
      </w:r>
      <w:r w:rsidR="00EE4D55" w:rsidRPr="00C7139F">
        <w:rPr>
          <w:rFonts w:hint="eastAsia"/>
          <w:lang w:val="es-ES"/>
        </w:rPr>
        <w:t>年間成長</w:t>
      </w:r>
      <w:r w:rsidR="00EE4D55" w:rsidRPr="00C7139F">
        <w:rPr>
          <w:rFonts w:hint="eastAsia"/>
          <w:lang w:val="es-ES"/>
        </w:rPr>
        <w:t>48%</w:t>
      </w:r>
      <w:r w:rsidR="00EE4D55" w:rsidRPr="00C7139F">
        <w:rPr>
          <w:rFonts w:hint="eastAsia"/>
          <w:lang w:val="es-ES"/>
        </w:rPr>
        <w:t>，主要受惠於出口數量增加與產品單價提升。其中，</w:t>
      </w:r>
      <w:r w:rsidR="00EE4D55" w:rsidRPr="00C7139F">
        <w:rPr>
          <w:rFonts w:hint="eastAsia"/>
          <w:lang w:val="es-ES"/>
        </w:rPr>
        <w:t>2023</w:t>
      </w:r>
      <w:r w:rsidR="00EE4D55" w:rsidRPr="00C7139F">
        <w:rPr>
          <w:rFonts w:hint="eastAsia"/>
          <w:lang w:val="es-ES"/>
        </w:rPr>
        <w:t>年木材及其副產品出口總值為</w:t>
      </w:r>
      <w:r w:rsidR="00EE4D55" w:rsidRPr="00C7139F">
        <w:rPr>
          <w:rFonts w:hint="eastAsia"/>
          <w:lang w:val="es-ES"/>
        </w:rPr>
        <w:t>4.34</w:t>
      </w:r>
      <w:r w:rsidR="00EE4D55" w:rsidRPr="00C7139F">
        <w:rPr>
          <w:rFonts w:hint="eastAsia"/>
          <w:lang w:val="es-ES"/>
        </w:rPr>
        <w:t>億美元，較前一年下滑</w:t>
      </w:r>
      <w:r w:rsidR="00EE4D55" w:rsidRPr="00C7139F">
        <w:rPr>
          <w:rFonts w:hint="eastAsia"/>
          <w:lang w:val="es-ES"/>
        </w:rPr>
        <w:t>5%</w:t>
      </w:r>
      <w:r w:rsidR="00EE4D55" w:rsidRPr="00C7139F">
        <w:rPr>
          <w:rFonts w:hint="eastAsia"/>
          <w:lang w:val="es-ES"/>
        </w:rPr>
        <w:t>，主因為</w:t>
      </w:r>
      <w:r w:rsidR="00CD0B71" w:rsidRPr="00C7139F">
        <w:rPr>
          <w:rFonts w:hint="eastAsia"/>
          <w:lang w:val="es-ES"/>
        </w:rPr>
        <w:t>中國大陸</w:t>
      </w:r>
      <w:r w:rsidR="00EE4D55" w:rsidRPr="00C7139F">
        <w:rPr>
          <w:rFonts w:hint="eastAsia"/>
          <w:lang w:val="es-ES"/>
        </w:rPr>
        <w:t>市場需求疲軟。其他產品如鋸木材出口</w:t>
      </w:r>
      <w:r w:rsidR="00EE4D55" w:rsidRPr="00C7139F">
        <w:rPr>
          <w:rFonts w:hint="eastAsia"/>
          <w:lang w:val="es-ES"/>
        </w:rPr>
        <w:t>1.89</w:t>
      </w:r>
      <w:r w:rsidR="00EE4D55" w:rsidRPr="00C7139F">
        <w:rPr>
          <w:rFonts w:hint="eastAsia"/>
          <w:lang w:val="es-ES"/>
        </w:rPr>
        <w:t>億美元，年增</w:t>
      </w:r>
      <w:r w:rsidR="00EE4D55" w:rsidRPr="00C7139F">
        <w:rPr>
          <w:rFonts w:hint="eastAsia"/>
          <w:lang w:val="es-ES"/>
        </w:rPr>
        <w:t>10%</w:t>
      </w:r>
      <w:r w:rsidR="00EE4D55" w:rsidRPr="00C7139F">
        <w:rPr>
          <w:rFonts w:hint="eastAsia"/>
          <w:lang w:val="es-ES"/>
        </w:rPr>
        <w:t>，主要銷往美國、</w:t>
      </w:r>
      <w:r w:rsidR="00CD0B71" w:rsidRPr="00C7139F">
        <w:rPr>
          <w:rFonts w:hint="eastAsia"/>
          <w:lang w:val="es-ES"/>
        </w:rPr>
        <w:t>中國大陸</w:t>
      </w:r>
      <w:r w:rsidR="00EE4D55" w:rsidRPr="00C7139F">
        <w:rPr>
          <w:rFonts w:hint="eastAsia"/>
          <w:lang w:val="es-ES"/>
        </w:rPr>
        <w:t>與越南，為林業附加價值最高產品之一。其他主要出口產品還包括木頭夾板、木片及原木等。</w:t>
      </w:r>
    </w:p>
    <w:p w14:paraId="0158DD87" w14:textId="77777777" w:rsidR="004E2E5F" w:rsidRPr="00C7139F" w:rsidRDefault="008F387B" w:rsidP="008F387B">
      <w:pPr>
        <w:pStyle w:val="ae"/>
        <w:ind w:left="1417" w:hanging="472"/>
      </w:pPr>
      <w:r w:rsidRPr="00C7139F">
        <w:rPr>
          <w:rFonts w:hint="eastAsia"/>
        </w:rPr>
        <w:t>８、</w:t>
      </w:r>
      <w:r w:rsidR="00740563" w:rsidRPr="00C7139F">
        <w:t>未來展望</w:t>
      </w:r>
      <w:r w:rsidR="00740563" w:rsidRPr="00C7139F">
        <w:rPr>
          <w:rFonts w:hint="eastAsia"/>
        </w:rPr>
        <w:t>：</w:t>
      </w:r>
      <w:r w:rsidR="00EE4D55" w:rsidRPr="00C7139F">
        <w:rPr>
          <w:rFonts w:hint="eastAsia"/>
        </w:rPr>
        <w:t>烏國實木及紙漿出口在提升烏國經濟成長扮演重要角色，</w:t>
      </w:r>
      <w:r w:rsidR="00740563" w:rsidRPr="00C7139F">
        <w:t>芬蘭紙漿製造商</w:t>
      </w:r>
      <w:r w:rsidR="00740563" w:rsidRPr="00C7139F">
        <w:t>UPM</w:t>
      </w:r>
      <w:r w:rsidR="00740563" w:rsidRPr="00C7139F">
        <w:rPr>
          <w:rFonts w:hint="eastAsia"/>
        </w:rPr>
        <w:t>第二家工廠</w:t>
      </w:r>
      <w:r w:rsidR="00EA25D8" w:rsidRPr="00C7139F">
        <w:rPr>
          <w:rFonts w:hint="eastAsia"/>
        </w:rPr>
        <w:t>倘</w:t>
      </w:r>
      <w:r w:rsidR="00EE4D55" w:rsidRPr="00C7139F">
        <w:rPr>
          <w:rFonts w:hint="eastAsia"/>
        </w:rPr>
        <w:t>全面投產，預計</w:t>
      </w:r>
      <w:r w:rsidR="00EE4D55" w:rsidRPr="00C7139F">
        <w:rPr>
          <w:rFonts w:hint="eastAsia"/>
          <w:lang w:eastAsia="zh-TW"/>
        </w:rPr>
        <w:t>紙漿</w:t>
      </w:r>
      <w:r w:rsidR="00EE4D55" w:rsidRPr="00C7139F">
        <w:rPr>
          <w:rFonts w:hint="eastAsia"/>
        </w:rPr>
        <w:t>產</w:t>
      </w:r>
      <w:r w:rsidR="00EE4D55" w:rsidRPr="00C7139F">
        <w:t>量將進一步成長，配合中央鐵路運作，</w:t>
      </w:r>
      <w:r w:rsidR="00EE4D55" w:rsidRPr="00C7139F">
        <w:rPr>
          <w:rFonts w:eastAsia="MS Mincho" w:hint="eastAsia"/>
        </w:rPr>
        <w:t>2</w:t>
      </w:r>
      <w:r w:rsidR="00EE4D55" w:rsidRPr="00C7139F">
        <w:rPr>
          <w:rFonts w:eastAsia="MS Mincho"/>
        </w:rPr>
        <w:t>025</w:t>
      </w:r>
      <w:r w:rsidR="00EE4D55" w:rsidRPr="00C7139F">
        <w:t>年烏國林業表現成長可期。</w:t>
      </w:r>
      <w:r w:rsidR="00740563" w:rsidRPr="00C7139F">
        <w:rPr>
          <w:rFonts w:hint="eastAsia"/>
        </w:rPr>
        <w:t>該</w:t>
      </w:r>
      <w:r w:rsidR="00740563" w:rsidRPr="00C7139F">
        <w:rPr>
          <w:rFonts w:hint="eastAsia"/>
        </w:rPr>
        <w:lastRenderedPageBreak/>
        <w:t>投資亦將對經濟活動產生近</w:t>
      </w:r>
      <w:r w:rsidR="00740563" w:rsidRPr="00C7139F">
        <w:rPr>
          <w:rFonts w:hint="eastAsia"/>
        </w:rPr>
        <w:t>2%</w:t>
      </w:r>
      <w:r w:rsidR="00740563" w:rsidRPr="00C7139F">
        <w:rPr>
          <w:rFonts w:hint="eastAsia"/>
        </w:rPr>
        <w:t>影響。國際市場對於建材用木頭、紙箱及紙板等產品需求增加，將</w:t>
      </w:r>
      <w:r w:rsidR="00EA25D8" w:rsidRPr="00C7139F">
        <w:rPr>
          <w:rFonts w:hint="eastAsia"/>
        </w:rPr>
        <w:t>有助烏國林業活動發展及擴大出口相關產品。</w:t>
      </w:r>
    </w:p>
    <w:p w14:paraId="4937333F" w14:textId="3A264189" w:rsidR="008B7093" w:rsidRPr="00C7139F" w:rsidRDefault="008B7093" w:rsidP="008B7093">
      <w:pPr>
        <w:pStyle w:val="af3"/>
        <w:spacing w:before="257"/>
        <w:rPr>
          <w:lang w:eastAsia="zh-TW"/>
        </w:rPr>
      </w:pPr>
      <w:r w:rsidRPr="00C7139F">
        <w:rPr>
          <w:rFonts w:hint="eastAsia"/>
          <w:lang w:eastAsia="zh-TW"/>
        </w:rPr>
        <w:t>2025</w:t>
      </w:r>
      <w:r w:rsidRPr="00C7139F">
        <w:rPr>
          <w:rFonts w:hint="eastAsia"/>
          <w:lang w:eastAsia="zh-TW"/>
        </w:rPr>
        <w:t>年烏拉圭林業出口概況</w:t>
      </w:r>
      <w:r w:rsidR="00DE3BD2" w:rsidRPr="00C7139F">
        <w:rPr>
          <w:rFonts w:hint="eastAsia"/>
          <w:lang w:eastAsia="zh-TW"/>
        </w:rPr>
        <w:t>（</w:t>
      </w:r>
      <w:r w:rsidRPr="00C7139F">
        <w:rPr>
          <w:rFonts w:hint="eastAsia"/>
          <w:lang w:eastAsia="zh-TW"/>
        </w:rPr>
        <w:t>以百萬美元</w:t>
      </w:r>
      <w:r w:rsidRPr="00C7139F">
        <w:rPr>
          <w:rFonts w:hint="eastAsia"/>
          <w:lang w:eastAsia="zh-TW"/>
        </w:rPr>
        <w:t>FOB</w:t>
      </w:r>
      <w:r w:rsidR="00DE3BD2" w:rsidRPr="00C7139F">
        <w:rPr>
          <w:rFonts w:hint="eastAsia"/>
          <w:lang w:eastAsia="zh-TW"/>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094"/>
        <w:gridCol w:w="1800"/>
        <w:gridCol w:w="1647"/>
        <w:gridCol w:w="1647"/>
        <w:gridCol w:w="1532"/>
      </w:tblGrid>
      <w:tr w:rsidR="00C7139F" w:rsidRPr="00C7139F" w14:paraId="03BA4263" w14:textId="77777777" w:rsidTr="00754BB8">
        <w:trPr>
          <w:trHeight w:val="624"/>
        </w:trPr>
        <w:tc>
          <w:tcPr>
            <w:tcW w:w="1982" w:type="dxa"/>
            <w:shd w:val="clear" w:color="auto" w:fill="FFFFCC"/>
            <w:vAlign w:val="center"/>
          </w:tcPr>
          <w:p w14:paraId="65B5E25C" w14:textId="77777777" w:rsidR="008B7093" w:rsidRPr="00C7139F" w:rsidRDefault="008B7093" w:rsidP="00754BB8">
            <w:pPr>
              <w:pStyle w:val="af1"/>
              <w:snapToGrid w:val="0"/>
            </w:pPr>
            <w:r w:rsidRPr="00C7139F">
              <w:rPr>
                <w:rFonts w:hint="eastAsia"/>
              </w:rPr>
              <w:t>類別</w:t>
            </w:r>
          </w:p>
        </w:tc>
        <w:tc>
          <w:tcPr>
            <w:tcW w:w="1704" w:type="dxa"/>
            <w:shd w:val="clear" w:color="auto" w:fill="FFFFCC"/>
            <w:vAlign w:val="center"/>
          </w:tcPr>
          <w:p w14:paraId="0DB9CD00" w14:textId="77777777" w:rsidR="008B7093" w:rsidRPr="00C7139F" w:rsidRDefault="008B7093" w:rsidP="00754BB8">
            <w:pPr>
              <w:pStyle w:val="af1"/>
              <w:snapToGrid w:val="0"/>
              <w:ind w:firstLineChars="13" w:firstLine="31"/>
            </w:pPr>
            <w:r w:rsidRPr="00C7139F">
              <w:rPr>
                <w:rFonts w:hint="eastAsia"/>
              </w:rPr>
              <w:t>2023</w:t>
            </w:r>
          </w:p>
        </w:tc>
        <w:tc>
          <w:tcPr>
            <w:tcW w:w="1559" w:type="dxa"/>
            <w:shd w:val="clear" w:color="auto" w:fill="FFFFCC"/>
            <w:vAlign w:val="center"/>
          </w:tcPr>
          <w:p w14:paraId="2BFA29DB" w14:textId="77777777" w:rsidR="008B7093" w:rsidRPr="00C7139F" w:rsidRDefault="008B7093" w:rsidP="00754BB8">
            <w:pPr>
              <w:pStyle w:val="af1"/>
              <w:snapToGrid w:val="0"/>
              <w:ind w:firstLineChars="13" w:firstLine="31"/>
            </w:pPr>
            <w:r w:rsidRPr="00C7139F">
              <w:rPr>
                <w:rFonts w:hint="eastAsia"/>
              </w:rPr>
              <w:t>2024</w:t>
            </w:r>
          </w:p>
        </w:tc>
        <w:tc>
          <w:tcPr>
            <w:tcW w:w="1559" w:type="dxa"/>
            <w:shd w:val="clear" w:color="auto" w:fill="FFFFCC"/>
            <w:vAlign w:val="center"/>
          </w:tcPr>
          <w:p w14:paraId="37247A85" w14:textId="77777777" w:rsidR="008B7093" w:rsidRPr="00C7139F" w:rsidRDefault="008B7093" w:rsidP="00754BB8">
            <w:pPr>
              <w:pStyle w:val="af1"/>
              <w:snapToGrid w:val="0"/>
              <w:ind w:firstLineChars="13" w:firstLine="31"/>
            </w:pPr>
            <w:r w:rsidRPr="00C7139F">
              <w:rPr>
                <w:rFonts w:hint="eastAsia"/>
              </w:rPr>
              <w:t>2025</w:t>
            </w:r>
          </w:p>
        </w:tc>
        <w:tc>
          <w:tcPr>
            <w:tcW w:w="1450" w:type="dxa"/>
            <w:shd w:val="clear" w:color="auto" w:fill="FFFFCC"/>
            <w:vAlign w:val="center"/>
          </w:tcPr>
          <w:p w14:paraId="0D7D107E" w14:textId="77777777" w:rsidR="008B7093" w:rsidRPr="00C7139F" w:rsidRDefault="008B7093" w:rsidP="00754BB8">
            <w:pPr>
              <w:pStyle w:val="af1"/>
              <w:snapToGrid w:val="0"/>
              <w:ind w:firstLineChars="13" w:firstLine="31"/>
            </w:pPr>
            <w:r w:rsidRPr="00C7139F">
              <w:t>增減</w:t>
            </w:r>
            <w:r w:rsidRPr="00C7139F">
              <w:t>%</w:t>
            </w:r>
          </w:p>
          <w:p w14:paraId="11EE72E4" w14:textId="77777777" w:rsidR="008B7093" w:rsidRPr="00C7139F" w:rsidRDefault="008B7093" w:rsidP="00754BB8">
            <w:pPr>
              <w:pStyle w:val="af1"/>
              <w:snapToGrid w:val="0"/>
              <w:ind w:firstLineChars="13" w:firstLine="31"/>
            </w:pPr>
            <w:r w:rsidRPr="00C7139F">
              <w:rPr>
                <w:rFonts w:hint="eastAsia"/>
              </w:rPr>
              <w:t>2025-2024</w:t>
            </w:r>
          </w:p>
        </w:tc>
      </w:tr>
      <w:tr w:rsidR="00C7139F" w:rsidRPr="00C7139F" w14:paraId="20E22BAA" w14:textId="77777777" w:rsidTr="00754BB8">
        <w:trPr>
          <w:trHeight w:val="624"/>
        </w:trPr>
        <w:tc>
          <w:tcPr>
            <w:tcW w:w="1982" w:type="dxa"/>
            <w:shd w:val="clear" w:color="auto" w:fill="FFFFCC"/>
            <w:vAlign w:val="center"/>
          </w:tcPr>
          <w:p w14:paraId="1B91943A" w14:textId="77777777" w:rsidR="008B7093" w:rsidRPr="00C7139F" w:rsidRDefault="008B7093" w:rsidP="00754BB8">
            <w:pPr>
              <w:pStyle w:val="af1"/>
              <w:snapToGrid w:val="0"/>
            </w:pPr>
            <w:r w:rsidRPr="00C7139F">
              <w:rPr>
                <w:rFonts w:hint="eastAsia"/>
              </w:rPr>
              <w:t>紙漿</w:t>
            </w:r>
          </w:p>
        </w:tc>
        <w:tc>
          <w:tcPr>
            <w:tcW w:w="1704" w:type="dxa"/>
            <w:vAlign w:val="center"/>
          </w:tcPr>
          <w:p w14:paraId="3AF03AC1" w14:textId="77777777" w:rsidR="008B7093" w:rsidRPr="00C7139F" w:rsidRDefault="008B7093" w:rsidP="00754BB8">
            <w:pPr>
              <w:pStyle w:val="af1"/>
              <w:snapToGrid w:val="0"/>
              <w:ind w:firstLine="472"/>
            </w:pPr>
            <w:r w:rsidRPr="00C7139F">
              <w:rPr>
                <w:rFonts w:hint="eastAsia"/>
              </w:rPr>
              <w:t>1,889</w:t>
            </w:r>
          </w:p>
        </w:tc>
        <w:tc>
          <w:tcPr>
            <w:tcW w:w="1559" w:type="dxa"/>
            <w:vAlign w:val="center"/>
          </w:tcPr>
          <w:p w14:paraId="2D0AD51B" w14:textId="77777777" w:rsidR="008B7093" w:rsidRPr="00C7139F" w:rsidRDefault="008B7093" w:rsidP="00754BB8">
            <w:pPr>
              <w:pStyle w:val="af1"/>
              <w:snapToGrid w:val="0"/>
              <w:ind w:firstLine="472"/>
            </w:pPr>
            <w:r w:rsidRPr="00C7139F">
              <w:rPr>
                <w:rFonts w:hint="eastAsia"/>
              </w:rPr>
              <w:t>2,546</w:t>
            </w:r>
          </w:p>
        </w:tc>
        <w:tc>
          <w:tcPr>
            <w:tcW w:w="1559" w:type="dxa"/>
            <w:vAlign w:val="center"/>
          </w:tcPr>
          <w:p w14:paraId="139E423B" w14:textId="77777777" w:rsidR="008B7093" w:rsidRPr="00C7139F" w:rsidRDefault="008B7093" w:rsidP="00754BB8">
            <w:pPr>
              <w:pStyle w:val="af1"/>
              <w:snapToGrid w:val="0"/>
              <w:ind w:firstLine="472"/>
            </w:pPr>
            <w:r w:rsidRPr="00C7139F">
              <w:rPr>
                <w:rFonts w:hint="eastAsia"/>
              </w:rPr>
              <w:t>2,356</w:t>
            </w:r>
          </w:p>
        </w:tc>
        <w:tc>
          <w:tcPr>
            <w:tcW w:w="1450" w:type="dxa"/>
            <w:vAlign w:val="center"/>
          </w:tcPr>
          <w:p w14:paraId="395F879C" w14:textId="77777777" w:rsidR="008B7093" w:rsidRPr="00C7139F" w:rsidRDefault="008B7093" w:rsidP="00754BB8">
            <w:pPr>
              <w:pStyle w:val="af1"/>
              <w:snapToGrid w:val="0"/>
              <w:ind w:firstLine="472"/>
            </w:pPr>
            <w:r w:rsidRPr="00C7139F">
              <w:rPr>
                <w:rFonts w:hint="eastAsia"/>
              </w:rPr>
              <w:t>-7.5</w:t>
            </w:r>
          </w:p>
        </w:tc>
      </w:tr>
      <w:tr w:rsidR="00C7139F" w:rsidRPr="00C7139F" w14:paraId="5C7E4CC0" w14:textId="77777777" w:rsidTr="00754BB8">
        <w:trPr>
          <w:trHeight w:val="624"/>
        </w:trPr>
        <w:tc>
          <w:tcPr>
            <w:tcW w:w="1982" w:type="dxa"/>
            <w:shd w:val="clear" w:color="auto" w:fill="FFFFCC"/>
            <w:vAlign w:val="center"/>
          </w:tcPr>
          <w:p w14:paraId="1FB1D0E2" w14:textId="77777777" w:rsidR="008B7093" w:rsidRPr="00C7139F" w:rsidRDefault="008B7093" w:rsidP="00754BB8">
            <w:pPr>
              <w:pStyle w:val="af1"/>
              <w:snapToGrid w:val="0"/>
            </w:pPr>
            <w:r w:rsidRPr="00C7139F">
              <w:rPr>
                <w:rFonts w:hint="eastAsia"/>
              </w:rPr>
              <w:t>木製品</w:t>
            </w:r>
          </w:p>
        </w:tc>
        <w:tc>
          <w:tcPr>
            <w:tcW w:w="1704" w:type="dxa"/>
            <w:vAlign w:val="center"/>
          </w:tcPr>
          <w:p w14:paraId="03A72374" w14:textId="77777777" w:rsidR="008B7093" w:rsidRPr="00C7139F" w:rsidRDefault="008B7093" w:rsidP="00754BB8">
            <w:pPr>
              <w:pStyle w:val="af1"/>
              <w:snapToGrid w:val="0"/>
              <w:ind w:firstLine="472"/>
            </w:pPr>
            <w:r w:rsidRPr="00C7139F">
              <w:rPr>
                <w:rFonts w:hint="eastAsia"/>
              </w:rPr>
              <w:t>459</w:t>
            </w:r>
          </w:p>
        </w:tc>
        <w:tc>
          <w:tcPr>
            <w:tcW w:w="1559" w:type="dxa"/>
            <w:vAlign w:val="center"/>
          </w:tcPr>
          <w:p w14:paraId="3E07D934" w14:textId="77777777" w:rsidR="008B7093" w:rsidRPr="00C7139F" w:rsidRDefault="008B7093" w:rsidP="00754BB8">
            <w:pPr>
              <w:pStyle w:val="af1"/>
              <w:snapToGrid w:val="0"/>
              <w:ind w:firstLine="472"/>
            </w:pPr>
            <w:r w:rsidRPr="00C7139F">
              <w:rPr>
                <w:rFonts w:hint="eastAsia"/>
              </w:rPr>
              <w:t>440</w:t>
            </w:r>
          </w:p>
        </w:tc>
        <w:tc>
          <w:tcPr>
            <w:tcW w:w="1559" w:type="dxa"/>
            <w:vAlign w:val="center"/>
          </w:tcPr>
          <w:p w14:paraId="4E248558" w14:textId="77777777" w:rsidR="008B7093" w:rsidRPr="00C7139F" w:rsidRDefault="008B7093" w:rsidP="00754BB8">
            <w:pPr>
              <w:pStyle w:val="af1"/>
              <w:snapToGrid w:val="0"/>
              <w:ind w:firstLine="472"/>
            </w:pPr>
            <w:r w:rsidRPr="00C7139F">
              <w:rPr>
                <w:rFonts w:hint="eastAsia"/>
              </w:rPr>
              <w:t>434</w:t>
            </w:r>
          </w:p>
        </w:tc>
        <w:tc>
          <w:tcPr>
            <w:tcW w:w="1450" w:type="dxa"/>
            <w:vAlign w:val="center"/>
          </w:tcPr>
          <w:p w14:paraId="6A1C588F" w14:textId="77777777" w:rsidR="008B7093" w:rsidRPr="00C7139F" w:rsidRDefault="008B7093" w:rsidP="00754BB8">
            <w:pPr>
              <w:pStyle w:val="af1"/>
              <w:snapToGrid w:val="0"/>
              <w:ind w:firstLine="472"/>
            </w:pPr>
            <w:r w:rsidRPr="00C7139F">
              <w:rPr>
                <w:rFonts w:hint="eastAsia"/>
              </w:rPr>
              <w:t>-1.4</w:t>
            </w:r>
          </w:p>
        </w:tc>
      </w:tr>
      <w:tr w:rsidR="00C7139F" w:rsidRPr="00C7139F" w14:paraId="178BDE1A" w14:textId="77777777" w:rsidTr="00754BB8">
        <w:trPr>
          <w:trHeight w:val="624"/>
        </w:trPr>
        <w:tc>
          <w:tcPr>
            <w:tcW w:w="1982" w:type="dxa"/>
            <w:shd w:val="clear" w:color="auto" w:fill="FFFFCC"/>
            <w:vAlign w:val="center"/>
          </w:tcPr>
          <w:p w14:paraId="745343AE" w14:textId="77777777" w:rsidR="008B7093" w:rsidRPr="00C7139F" w:rsidRDefault="008B7093" w:rsidP="00754BB8">
            <w:pPr>
              <w:pStyle w:val="af1"/>
              <w:snapToGrid w:val="0"/>
            </w:pPr>
            <w:r w:rsidRPr="00C7139F">
              <w:rPr>
                <w:rFonts w:hint="eastAsia"/>
              </w:rPr>
              <w:t>造紙及紙製品</w:t>
            </w:r>
          </w:p>
        </w:tc>
        <w:tc>
          <w:tcPr>
            <w:tcW w:w="1704" w:type="dxa"/>
            <w:vAlign w:val="center"/>
          </w:tcPr>
          <w:p w14:paraId="39585390" w14:textId="77777777" w:rsidR="008B7093" w:rsidRPr="00C7139F" w:rsidRDefault="008B7093" w:rsidP="00754BB8">
            <w:pPr>
              <w:pStyle w:val="af1"/>
              <w:snapToGrid w:val="0"/>
              <w:ind w:firstLine="472"/>
            </w:pPr>
            <w:r w:rsidRPr="00C7139F">
              <w:rPr>
                <w:rFonts w:hint="eastAsia"/>
              </w:rPr>
              <w:t>28</w:t>
            </w:r>
          </w:p>
        </w:tc>
        <w:tc>
          <w:tcPr>
            <w:tcW w:w="1559" w:type="dxa"/>
            <w:vAlign w:val="center"/>
          </w:tcPr>
          <w:p w14:paraId="0C8A7DC7" w14:textId="77777777" w:rsidR="008B7093" w:rsidRPr="00C7139F" w:rsidRDefault="008B7093" w:rsidP="00754BB8">
            <w:pPr>
              <w:pStyle w:val="af1"/>
              <w:snapToGrid w:val="0"/>
              <w:ind w:firstLine="472"/>
            </w:pPr>
            <w:r w:rsidRPr="00C7139F">
              <w:rPr>
                <w:rFonts w:hint="eastAsia"/>
              </w:rPr>
              <w:t>21</w:t>
            </w:r>
          </w:p>
        </w:tc>
        <w:tc>
          <w:tcPr>
            <w:tcW w:w="1559" w:type="dxa"/>
            <w:vAlign w:val="center"/>
          </w:tcPr>
          <w:p w14:paraId="3807F331" w14:textId="77777777" w:rsidR="008B7093" w:rsidRPr="00C7139F" w:rsidRDefault="008B7093" w:rsidP="00754BB8">
            <w:pPr>
              <w:pStyle w:val="af1"/>
              <w:snapToGrid w:val="0"/>
              <w:ind w:firstLine="472"/>
            </w:pPr>
            <w:r w:rsidRPr="00C7139F">
              <w:rPr>
                <w:rFonts w:hint="eastAsia"/>
              </w:rPr>
              <w:t>20</w:t>
            </w:r>
          </w:p>
        </w:tc>
        <w:tc>
          <w:tcPr>
            <w:tcW w:w="1450" w:type="dxa"/>
            <w:vAlign w:val="center"/>
          </w:tcPr>
          <w:p w14:paraId="2409659C" w14:textId="77777777" w:rsidR="008B7093" w:rsidRPr="00C7139F" w:rsidRDefault="008B7093" w:rsidP="00754BB8">
            <w:pPr>
              <w:pStyle w:val="af1"/>
              <w:snapToGrid w:val="0"/>
              <w:ind w:firstLine="472"/>
            </w:pPr>
            <w:r w:rsidRPr="00C7139F">
              <w:rPr>
                <w:rFonts w:hint="eastAsia"/>
              </w:rPr>
              <w:t>-4.8</w:t>
            </w:r>
          </w:p>
        </w:tc>
      </w:tr>
      <w:tr w:rsidR="00C7139F" w:rsidRPr="00C7139F" w14:paraId="5DFCBCDF" w14:textId="77777777" w:rsidTr="00754BB8">
        <w:trPr>
          <w:trHeight w:val="625"/>
        </w:trPr>
        <w:tc>
          <w:tcPr>
            <w:tcW w:w="1982" w:type="dxa"/>
            <w:shd w:val="clear" w:color="auto" w:fill="D9D9D9"/>
            <w:vAlign w:val="center"/>
          </w:tcPr>
          <w:p w14:paraId="6BD44969" w14:textId="77777777" w:rsidR="008B7093" w:rsidRPr="00C7139F" w:rsidRDefault="008B7093" w:rsidP="00754BB8">
            <w:pPr>
              <w:pStyle w:val="af1"/>
              <w:snapToGrid w:val="0"/>
            </w:pPr>
            <w:r w:rsidRPr="00C7139F">
              <w:rPr>
                <w:rFonts w:hint="eastAsia"/>
              </w:rPr>
              <w:t>總數</w:t>
            </w:r>
          </w:p>
        </w:tc>
        <w:tc>
          <w:tcPr>
            <w:tcW w:w="1704" w:type="dxa"/>
            <w:shd w:val="clear" w:color="auto" w:fill="D9D9D9"/>
            <w:vAlign w:val="center"/>
          </w:tcPr>
          <w:p w14:paraId="4A11234D" w14:textId="77777777" w:rsidR="008B7093" w:rsidRPr="00C7139F" w:rsidRDefault="008B7093" w:rsidP="00754BB8">
            <w:pPr>
              <w:pStyle w:val="af1"/>
              <w:snapToGrid w:val="0"/>
              <w:ind w:firstLine="472"/>
              <w:rPr>
                <w:kern w:val="2"/>
                <w:szCs w:val="24"/>
              </w:rPr>
            </w:pPr>
            <w:r w:rsidRPr="00C7139F">
              <w:rPr>
                <w:rFonts w:hint="eastAsia"/>
                <w:kern w:val="2"/>
                <w:szCs w:val="24"/>
              </w:rPr>
              <w:t>2,376</w:t>
            </w:r>
          </w:p>
        </w:tc>
        <w:tc>
          <w:tcPr>
            <w:tcW w:w="1559" w:type="dxa"/>
            <w:shd w:val="clear" w:color="auto" w:fill="D9D9D9"/>
            <w:vAlign w:val="center"/>
          </w:tcPr>
          <w:p w14:paraId="0E841904" w14:textId="77777777" w:rsidR="008B7093" w:rsidRPr="00C7139F" w:rsidRDefault="008B7093" w:rsidP="00754BB8">
            <w:pPr>
              <w:pStyle w:val="af1"/>
              <w:snapToGrid w:val="0"/>
              <w:ind w:firstLine="472"/>
            </w:pPr>
            <w:r w:rsidRPr="00C7139F">
              <w:rPr>
                <w:rFonts w:hint="eastAsia"/>
              </w:rPr>
              <w:t>3,007</w:t>
            </w:r>
          </w:p>
        </w:tc>
        <w:tc>
          <w:tcPr>
            <w:tcW w:w="1559" w:type="dxa"/>
            <w:shd w:val="clear" w:color="auto" w:fill="D9D9D9"/>
            <w:vAlign w:val="center"/>
          </w:tcPr>
          <w:p w14:paraId="7CC07256" w14:textId="77777777" w:rsidR="008B7093" w:rsidRPr="00C7139F" w:rsidRDefault="008B7093" w:rsidP="00754BB8">
            <w:pPr>
              <w:pStyle w:val="af1"/>
              <w:snapToGrid w:val="0"/>
              <w:ind w:firstLine="472"/>
            </w:pPr>
            <w:r w:rsidRPr="00C7139F">
              <w:rPr>
                <w:rFonts w:hint="eastAsia"/>
              </w:rPr>
              <w:t>2,810</w:t>
            </w:r>
          </w:p>
        </w:tc>
        <w:tc>
          <w:tcPr>
            <w:tcW w:w="1450" w:type="dxa"/>
            <w:shd w:val="clear" w:color="auto" w:fill="D9D9D9"/>
            <w:vAlign w:val="center"/>
          </w:tcPr>
          <w:p w14:paraId="7DEF3CCF" w14:textId="77777777" w:rsidR="008B7093" w:rsidRPr="00C7139F" w:rsidRDefault="008B7093" w:rsidP="00754BB8">
            <w:pPr>
              <w:pStyle w:val="af1"/>
              <w:snapToGrid w:val="0"/>
              <w:ind w:firstLine="472"/>
            </w:pPr>
            <w:r w:rsidRPr="00C7139F">
              <w:rPr>
                <w:rFonts w:hint="eastAsia"/>
              </w:rPr>
              <w:t>-6.6</w:t>
            </w:r>
          </w:p>
        </w:tc>
      </w:tr>
    </w:tbl>
    <w:p w14:paraId="43E6919A" w14:textId="77777777" w:rsidR="008B7093" w:rsidRPr="00C7139F" w:rsidRDefault="008B7093" w:rsidP="008B7093">
      <w:pPr>
        <w:pStyle w:val="ae"/>
        <w:ind w:left="1417" w:hanging="472"/>
        <w:rPr>
          <w:lang w:eastAsia="zh-TW"/>
        </w:rPr>
      </w:pPr>
    </w:p>
    <w:p w14:paraId="7F6C8B92" w14:textId="77777777" w:rsidR="00F3668C" w:rsidRPr="00C7139F" w:rsidRDefault="00F3668C" w:rsidP="00B4238A">
      <w:pPr>
        <w:pStyle w:val="af3"/>
        <w:spacing w:before="257"/>
        <w:rPr>
          <w:lang w:eastAsia="zh-TW"/>
        </w:rPr>
      </w:pPr>
      <w:r w:rsidRPr="00C7139F">
        <w:rPr>
          <w:rFonts w:hint="eastAsia"/>
          <w:lang w:eastAsia="zh-TW"/>
        </w:rPr>
        <w:t>202</w:t>
      </w:r>
      <w:r w:rsidR="00265077" w:rsidRPr="00C7139F">
        <w:rPr>
          <w:lang w:eastAsia="zh-TW"/>
        </w:rPr>
        <w:t>4</w:t>
      </w:r>
      <w:r w:rsidRPr="00C7139F">
        <w:rPr>
          <w:rFonts w:hint="eastAsia"/>
          <w:lang w:eastAsia="zh-TW"/>
        </w:rPr>
        <w:t>年烏拉圭林業企業概況</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094"/>
        <w:gridCol w:w="1800"/>
        <w:gridCol w:w="1647"/>
        <w:gridCol w:w="1647"/>
        <w:gridCol w:w="1532"/>
      </w:tblGrid>
      <w:tr w:rsidR="00C7139F" w:rsidRPr="00C7139F" w14:paraId="5BF87BFB" w14:textId="77777777" w:rsidTr="00B4238A">
        <w:trPr>
          <w:trHeight w:val="624"/>
        </w:trPr>
        <w:tc>
          <w:tcPr>
            <w:tcW w:w="1982" w:type="dxa"/>
            <w:shd w:val="clear" w:color="auto" w:fill="FFFFCC"/>
            <w:vAlign w:val="center"/>
          </w:tcPr>
          <w:p w14:paraId="02335CF3" w14:textId="77777777" w:rsidR="00F3668C" w:rsidRPr="00C7139F" w:rsidRDefault="00F3668C" w:rsidP="00F3668C">
            <w:pPr>
              <w:pStyle w:val="af1"/>
              <w:snapToGrid w:val="0"/>
            </w:pPr>
            <w:r w:rsidRPr="00C7139F">
              <w:rPr>
                <w:rFonts w:hint="eastAsia"/>
              </w:rPr>
              <w:t>類別</w:t>
            </w:r>
          </w:p>
        </w:tc>
        <w:tc>
          <w:tcPr>
            <w:tcW w:w="1704" w:type="dxa"/>
            <w:shd w:val="clear" w:color="auto" w:fill="FFFFCC"/>
            <w:vAlign w:val="center"/>
          </w:tcPr>
          <w:p w14:paraId="078181F7" w14:textId="77777777" w:rsidR="00F3668C" w:rsidRPr="00C7139F" w:rsidRDefault="00F3668C" w:rsidP="00F3668C">
            <w:pPr>
              <w:pStyle w:val="af1"/>
              <w:snapToGrid w:val="0"/>
              <w:ind w:firstLineChars="13" w:firstLine="31"/>
            </w:pPr>
            <w:r w:rsidRPr="00C7139F">
              <w:rPr>
                <w:rFonts w:hint="eastAsia"/>
              </w:rPr>
              <w:t>微型及</w:t>
            </w:r>
          </w:p>
          <w:p w14:paraId="0E63903E" w14:textId="77777777" w:rsidR="00F3668C" w:rsidRPr="00C7139F" w:rsidRDefault="00F3668C" w:rsidP="00F3668C">
            <w:pPr>
              <w:pStyle w:val="af1"/>
              <w:snapToGrid w:val="0"/>
              <w:ind w:firstLineChars="13" w:firstLine="31"/>
            </w:pPr>
            <w:r w:rsidRPr="00C7139F">
              <w:rPr>
                <w:rFonts w:hint="eastAsia"/>
              </w:rPr>
              <w:t>小型企業</w:t>
            </w:r>
          </w:p>
        </w:tc>
        <w:tc>
          <w:tcPr>
            <w:tcW w:w="1559" w:type="dxa"/>
            <w:shd w:val="clear" w:color="auto" w:fill="FFFFCC"/>
            <w:vAlign w:val="center"/>
          </w:tcPr>
          <w:p w14:paraId="1CA144C7" w14:textId="77777777" w:rsidR="00F3668C" w:rsidRPr="00C7139F" w:rsidRDefault="00F3668C" w:rsidP="00F3668C">
            <w:pPr>
              <w:pStyle w:val="af1"/>
              <w:snapToGrid w:val="0"/>
              <w:ind w:firstLineChars="13" w:firstLine="31"/>
            </w:pPr>
            <w:r w:rsidRPr="00C7139F">
              <w:rPr>
                <w:rFonts w:hint="eastAsia"/>
              </w:rPr>
              <w:t>中型企業</w:t>
            </w:r>
          </w:p>
        </w:tc>
        <w:tc>
          <w:tcPr>
            <w:tcW w:w="1559" w:type="dxa"/>
            <w:shd w:val="clear" w:color="auto" w:fill="FFFFCC"/>
            <w:vAlign w:val="center"/>
          </w:tcPr>
          <w:p w14:paraId="71D83B9A" w14:textId="77777777" w:rsidR="00F3668C" w:rsidRPr="00C7139F" w:rsidRDefault="00F3668C" w:rsidP="00F3668C">
            <w:pPr>
              <w:pStyle w:val="af1"/>
              <w:snapToGrid w:val="0"/>
              <w:ind w:firstLineChars="13" w:firstLine="31"/>
            </w:pPr>
            <w:r w:rsidRPr="00C7139F">
              <w:rPr>
                <w:rFonts w:hint="eastAsia"/>
              </w:rPr>
              <w:t>大型企業</w:t>
            </w:r>
          </w:p>
        </w:tc>
        <w:tc>
          <w:tcPr>
            <w:tcW w:w="1450" w:type="dxa"/>
            <w:shd w:val="clear" w:color="auto" w:fill="FFFFCC"/>
            <w:vAlign w:val="center"/>
          </w:tcPr>
          <w:p w14:paraId="0F737913" w14:textId="77777777" w:rsidR="00F3668C" w:rsidRPr="00C7139F" w:rsidRDefault="00F3668C" w:rsidP="00F3668C">
            <w:pPr>
              <w:pStyle w:val="af1"/>
              <w:snapToGrid w:val="0"/>
              <w:ind w:firstLineChars="13" w:firstLine="31"/>
            </w:pPr>
            <w:r w:rsidRPr="00C7139F">
              <w:rPr>
                <w:rFonts w:hint="eastAsia"/>
              </w:rPr>
              <w:t>總企業數</w:t>
            </w:r>
          </w:p>
        </w:tc>
      </w:tr>
      <w:tr w:rsidR="00C7139F" w:rsidRPr="00C7139F" w14:paraId="75C56F98" w14:textId="77777777" w:rsidTr="00B4238A">
        <w:trPr>
          <w:trHeight w:val="624"/>
        </w:trPr>
        <w:tc>
          <w:tcPr>
            <w:tcW w:w="1982" w:type="dxa"/>
            <w:shd w:val="clear" w:color="auto" w:fill="FFFFCC"/>
            <w:vAlign w:val="center"/>
          </w:tcPr>
          <w:p w14:paraId="66B94138" w14:textId="77777777" w:rsidR="00F3668C" w:rsidRPr="00C7139F" w:rsidRDefault="00F3668C" w:rsidP="00F3668C">
            <w:pPr>
              <w:pStyle w:val="af1"/>
              <w:snapToGrid w:val="0"/>
            </w:pPr>
            <w:r w:rsidRPr="00C7139F">
              <w:rPr>
                <w:rFonts w:hint="eastAsia"/>
              </w:rPr>
              <w:t>造林</w:t>
            </w:r>
          </w:p>
        </w:tc>
        <w:tc>
          <w:tcPr>
            <w:tcW w:w="1704" w:type="dxa"/>
            <w:shd w:val="clear" w:color="auto" w:fill="auto"/>
            <w:vAlign w:val="center"/>
          </w:tcPr>
          <w:p w14:paraId="6C07F6E7" w14:textId="77777777" w:rsidR="00F3668C" w:rsidRPr="00C7139F" w:rsidRDefault="00265077" w:rsidP="00F3668C">
            <w:pPr>
              <w:pStyle w:val="af1"/>
              <w:snapToGrid w:val="0"/>
              <w:ind w:firstLine="472"/>
            </w:pPr>
            <w:r w:rsidRPr="00C7139F">
              <w:rPr>
                <w:rFonts w:hint="eastAsia"/>
              </w:rPr>
              <w:t>1</w:t>
            </w:r>
            <w:r w:rsidRPr="00C7139F">
              <w:t>,965</w:t>
            </w:r>
          </w:p>
        </w:tc>
        <w:tc>
          <w:tcPr>
            <w:tcW w:w="1559" w:type="dxa"/>
            <w:shd w:val="clear" w:color="auto" w:fill="auto"/>
            <w:vAlign w:val="center"/>
          </w:tcPr>
          <w:p w14:paraId="0897FBE6" w14:textId="77777777" w:rsidR="00F3668C" w:rsidRPr="00C7139F" w:rsidRDefault="00F3668C" w:rsidP="00265077">
            <w:pPr>
              <w:pStyle w:val="af1"/>
              <w:snapToGrid w:val="0"/>
              <w:ind w:firstLine="472"/>
            </w:pPr>
            <w:r w:rsidRPr="00C7139F">
              <w:rPr>
                <w:rFonts w:hint="eastAsia"/>
              </w:rPr>
              <w:t>7</w:t>
            </w:r>
            <w:r w:rsidR="00265077" w:rsidRPr="00C7139F">
              <w:t>4</w:t>
            </w:r>
          </w:p>
        </w:tc>
        <w:tc>
          <w:tcPr>
            <w:tcW w:w="1559" w:type="dxa"/>
            <w:shd w:val="clear" w:color="auto" w:fill="auto"/>
            <w:vAlign w:val="center"/>
          </w:tcPr>
          <w:p w14:paraId="49A76352" w14:textId="77777777" w:rsidR="00F3668C" w:rsidRPr="00C7139F" w:rsidRDefault="00265077" w:rsidP="00F3668C">
            <w:pPr>
              <w:pStyle w:val="af1"/>
              <w:snapToGrid w:val="0"/>
              <w:ind w:firstLine="472"/>
            </w:pPr>
            <w:r w:rsidRPr="00C7139F">
              <w:t>13</w:t>
            </w:r>
          </w:p>
        </w:tc>
        <w:tc>
          <w:tcPr>
            <w:tcW w:w="1450" w:type="dxa"/>
            <w:shd w:val="clear" w:color="auto" w:fill="auto"/>
            <w:vAlign w:val="center"/>
          </w:tcPr>
          <w:p w14:paraId="359A268B" w14:textId="77777777" w:rsidR="00F3668C" w:rsidRPr="00C7139F" w:rsidRDefault="00265077" w:rsidP="00F3668C">
            <w:pPr>
              <w:pStyle w:val="af1"/>
              <w:snapToGrid w:val="0"/>
              <w:ind w:firstLine="472"/>
            </w:pPr>
            <w:r w:rsidRPr="00C7139F">
              <w:rPr>
                <w:rFonts w:hint="eastAsia"/>
              </w:rPr>
              <w:t>2</w:t>
            </w:r>
            <w:r w:rsidRPr="00C7139F">
              <w:t>,052</w:t>
            </w:r>
          </w:p>
        </w:tc>
      </w:tr>
      <w:tr w:rsidR="00C7139F" w:rsidRPr="00C7139F" w14:paraId="06087264" w14:textId="77777777" w:rsidTr="00B4238A">
        <w:trPr>
          <w:trHeight w:val="624"/>
        </w:trPr>
        <w:tc>
          <w:tcPr>
            <w:tcW w:w="1982" w:type="dxa"/>
            <w:shd w:val="clear" w:color="auto" w:fill="FFFFCC"/>
            <w:vAlign w:val="center"/>
          </w:tcPr>
          <w:p w14:paraId="325716E7" w14:textId="77777777" w:rsidR="00F3668C" w:rsidRPr="00C7139F" w:rsidRDefault="00F3668C" w:rsidP="00F3668C">
            <w:pPr>
              <w:pStyle w:val="af1"/>
              <w:snapToGrid w:val="0"/>
            </w:pPr>
            <w:r w:rsidRPr="00C7139F">
              <w:rPr>
                <w:rFonts w:hint="eastAsia"/>
              </w:rPr>
              <w:t>木製品</w:t>
            </w:r>
          </w:p>
        </w:tc>
        <w:tc>
          <w:tcPr>
            <w:tcW w:w="1704" w:type="dxa"/>
            <w:shd w:val="clear" w:color="auto" w:fill="auto"/>
            <w:vAlign w:val="center"/>
          </w:tcPr>
          <w:p w14:paraId="521658FC" w14:textId="77777777" w:rsidR="00F3668C" w:rsidRPr="00C7139F" w:rsidRDefault="00265077" w:rsidP="00F3668C">
            <w:pPr>
              <w:pStyle w:val="af1"/>
              <w:snapToGrid w:val="0"/>
              <w:ind w:firstLine="472"/>
            </w:pPr>
            <w:r w:rsidRPr="00C7139F">
              <w:t>1,703</w:t>
            </w:r>
          </w:p>
        </w:tc>
        <w:tc>
          <w:tcPr>
            <w:tcW w:w="1559" w:type="dxa"/>
            <w:shd w:val="clear" w:color="auto" w:fill="auto"/>
            <w:vAlign w:val="center"/>
          </w:tcPr>
          <w:p w14:paraId="3E6096CF" w14:textId="77777777" w:rsidR="00F3668C" w:rsidRPr="00C7139F" w:rsidRDefault="00265077" w:rsidP="00F3668C">
            <w:pPr>
              <w:pStyle w:val="af1"/>
              <w:snapToGrid w:val="0"/>
              <w:ind w:firstLine="472"/>
            </w:pPr>
            <w:r w:rsidRPr="00C7139F">
              <w:rPr>
                <w:rFonts w:hint="eastAsia"/>
              </w:rPr>
              <w:t>2</w:t>
            </w:r>
            <w:r w:rsidRPr="00C7139F">
              <w:t>4</w:t>
            </w:r>
          </w:p>
        </w:tc>
        <w:tc>
          <w:tcPr>
            <w:tcW w:w="1559" w:type="dxa"/>
            <w:shd w:val="clear" w:color="auto" w:fill="auto"/>
            <w:vAlign w:val="center"/>
          </w:tcPr>
          <w:p w14:paraId="1A86662F" w14:textId="77777777" w:rsidR="00F3668C" w:rsidRPr="00C7139F" w:rsidRDefault="00265077" w:rsidP="00F3668C">
            <w:pPr>
              <w:pStyle w:val="af1"/>
              <w:snapToGrid w:val="0"/>
              <w:ind w:firstLine="472"/>
            </w:pPr>
            <w:r w:rsidRPr="00C7139F">
              <w:t>-</w:t>
            </w:r>
          </w:p>
        </w:tc>
        <w:tc>
          <w:tcPr>
            <w:tcW w:w="1450" w:type="dxa"/>
            <w:shd w:val="clear" w:color="auto" w:fill="auto"/>
            <w:vAlign w:val="center"/>
          </w:tcPr>
          <w:p w14:paraId="310ACA87" w14:textId="77777777" w:rsidR="00F3668C" w:rsidRPr="00C7139F" w:rsidRDefault="00265077" w:rsidP="00F3668C">
            <w:pPr>
              <w:pStyle w:val="af1"/>
              <w:snapToGrid w:val="0"/>
              <w:ind w:firstLine="472"/>
            </w:pPr>
            <w:r w:rsidRPr="00C7139F">
              <w:rPr>
                <w:rFonts w:hint="eastAsia"/>
              </w:rPr>
              <w:t>1</w:t>
            </w:r>
            <w:r w:rsidRPr="00C7139F">
              <w:t>,727</w:t>
            </w:r>
          </w:p>
        </w:tc>
      </w:tr>
      <w:tr w:rsidR="00C7139F" w:rsidRPr="00C7139F" w14:paraId="25CB3B0D" w14:textId="77777777" w:rsidTr="00B4238A">
        <w:trPr>
          <w:trHeight w:val="624"/>
        </w:trPr>
        <w:tc>
          <w:tcPr>
            <w:tcW w:w="1982" w:type="dxa"/>
            <w:shd w:val="clear" w:color="auto" w:fill="FFFFCC"/>
            <w:vAlign w:val="center"/>
          </w:tcPr>
          <w:p w14:paraId="0D191589" w14:textId="77777777" w:rsidR="00F3668C" w:rsidRPr="00C7139F" w:rsidRDefault="00F3668C" w:rsidP="00F3668C">
            <w:pPr>
              <w:pStyle w:val="af1"/>
              <w:snapToGrid w:val="0"/>
            </w:pPr>
            <w:r w:rsidRPr="00C7139F">
              <w:rPr>
                <w:rFonts w:hint="eastAsia"/>
              </w:rPr>
              <w:t>造紙及紙製品（包括紙漿）</w:t>
            </w:r>
          </w:p>
        </w:tc>
        <w:tc>
          <w:tcPr>
            <w:tcW w:w="1704" w:type="dxa"/>
            <w:shd w:val="clear" w:color="auto" w:fill="auto"/>
            <w:vAlign w:val="center"/>
          </w:tcPr>
          <w:p w14:paraId="165BECE2" w14:textId="77777777" w:rsidR="00F3668C" w:rsidRPr="00C7139F" w:rsidRDefault="00265077" w:rsidP="00265077">
            <w:pPr>
              <w:pStyle w:val="af1"/>
              <w:snapToGrid w:val="0"/>
              <w:ind w:firstLine="472"/>
            </w:pPr>
            <w:r w:rsidRPr="00C7139F">
              <w:t>117</w:t>
            </w:r>
          </w:p>
        </w:tc>
        <w:tc>
          <w:tcPr>
            <w:tcW w:w="1559" w:type="dxa"/>
            <w:shd w:val="clear" w:color="auto" w:fill="auto"/>
            <w:vAlign w:val="center"/>
          </w:tcPr>
          <w:p w14:paraId="5F9B51D9" w14:textId="77777777" w:rsidR="00F3668C" w:rsidRPr="00C7139F" w:rsidRDefault="00F3668C" w:rsidP="00F3668C">
            <w:pPr>
              <w:pStyle w:val="af1"/>
              <w:snapToGrid w:val="0"/>
              <w:ind w:firstLine="472"/>
            </w:pPr>
            <w:r w:rsidRPr="00C7139F">
              <w:rPr>
                <w:rFonts w:hint="eastAsia"/>
              </w:rPr>
              <w:t>1</w:t>
            </w:r>
            <w:r w:rsidR="00265077" w:rsidRPr="00C7139F">
              <w:t>4</w:t>
            </w:r>
          </w:p>
        </w:tc>
        <w:tc>
          <w:tcPr>
            <w:tcW w:w="1559" w:type="dxa"/>
            <w:shd w:val="clear" w:color="auto" w:fill="auto"/>
            <w:vAlign w:val="center"/>
          </w:tcPr>
          <w:p w14:paraId="649FD110" w14:textId="77777777" w:rsidR="00F3668C" w:rsidRPr="00C7139F" w:rsidRDefault="00265077" w:rsidP="00F3668C">
            <w:pPr>
              <w:pStyle w:val="af1"/>
              <w:snapToGrid w:val="0"/>
              <w:ind w:firstLine="472"/>
            </w:pPr>
            <w:r w:rsidRPr="00C7139F">
              <w:t>6</w:t>
            </w:r>
          </w:p>
        </w:tc>
        <w:tc>
          <w:tcPr>
            <w:tcW w:w="1450" w:type="dxa"/>
            <w:shd w:val="clear" w:color="auto" w:fill="auto"/>
            <w:vAlign w:val="center"/>
          </w:tcPr>
          <w:p w14:paraId="62244DD8" w14:textId="77777777" w:rsidR="00F3668C" w:rsidRPr="00C7139F" w:rsidRDefault="00265077" w:rsidP="00F3668C">
            <w:pPr>
              <w:pStyle w:val="af1"/>
              <w:snapToGrid w:val="0"/>
              <w:ind w:firstLine="472"/>
            </w:pPr>
            <w:r w:rsidRPr="00C7139F">
              <w:t>137</w:t>
            </w:r>
          </w:p>
        </w:tc>
      </w:tr>
      <w:tr w:rsidR="00C7139F" w:rsidRPr="00C7139F" w14:paraId="6F64E64F" w14:textId="77777777" w:rsidTr="00B4238A">
        <w:trPr>
          <w:trHeight w:val="625"/>
        </w:trPr>
        <w:tc>
          <w:tcPr>
            <w:tcW w:w="1982" w:type="dxa"/>
            <w:shd w:val="clear" w:color="auto" w:fill="D9D9D9"/>
            <w:vAlign w:val="center"/>
          </w:tcPr>
          <w:p w14:paraId="00A52490" w14:textId="77777777" w:rsidR="00F3668C" w:rsidRPr="00C7139F" w:rsidRDefault="00F3668C" w:rsidP="00F3668C">
            <w:pPr>
              <w:pStyle w:val="af1"/>
              <w:snapToGrid w:val="0"/>
            </w:pPr>
            <w:r w:rsidRPr="00C7139F">
              <w:rPr>
                <w:rFonts w:hint="eastAsia"/>
              </w:rPr>
              <w:t>總企業數</w:t>
            </w:r>
          </w:p>
        </w:tc>
        <w:tc>
          <w:tcPr>
            <w:tcW w:w="1704" w:type="dxa"/>
            <w:shd w:val="clear" w:color="auto" w:fill="D9D9D9"/>
            <w:vAlign w:val="center"/>
          </w:tcPr>
          <w:p w14:paraId="5A785CB0" w14:textId="77777777" w:rsidR="00F3668C" w:rsidRPr="00C7139F" w:rsidRDefault="00265077" w:rsidP="00265077">
            <w:pPr>
              <w:pStyle w:val="af1"/>
              <w:snapToGrid w:val="0"/>
              <w:ind w:firstLine="472"/>
              <w:rPr>
                <w:kern w:val="2"/>
                <w:szCs w:val="24"/>
              </w:rPr>
            </w:pPr>
            <w:r w:rsidRPr="00C7139F">
              <w:rPr>
                <w:kern w:val="2"/>
                <w:szCs w:val="24"/>
                <w:lang w:eastAsia="ja-JP"/>
              </w:rPr>
              <w:t>3</w:t>
            </w:r>
            <w:r w:rsidR="00F3668C" w:rsidRPr="00C7139F">
              <w:rPr>
                <w:rFonts w:hint="eastAsia"/>
                <w:kern w:val="2"/>
                <w:szCs w:val="24"/>
                <w:lang w:eastAsia="ja-JP"/>
              </w:rPr>
              <w:t>,</w:t>
            </w:r>
            <w:r w:rsidRPr="00C7139F">
              <w:rPr>
                <w:kern w:val="2"/>
                <w:szCs w:val="24"/>
                <w:lang w:eastAsia="ja-JP"/>
              </w:rPr>
              <w:t>785</w:t>
            </w:r>
          </w:p>
        </w:tc>
        <w:tc>
          <w:tcPr>
            <w:tcW w:w="1559" w:type="dxa"/>
            <w:shd w:val="clear" w:color="auto" w:fill="D9D9D9"/>
            <w:vAlign w:val="center"/>
          </w:tcPr>
          <w:p w14:paraId="5688A481" w14:textId="77777777" w:rsidR="00F3668C" w:rsidRPr="00C7139F" w:rsidRDefault="00F3668C" w:rsidP="00F3668C">
            <w:pPr>
              <w:pStyle w:val="af1"/>
              <w:snapToGrid w:val="0"/>
              <w:ind w:firstLine="472"/>
            </w:pPr>
            <w:r w:rsidRPr="00C7139F">
              <w:rPr>
                <w:rFonts w:hint="eastAsia"/>
              </w:rPr>
              <w:t>1</w:t>
            </w:r>
            <w:r w:rsidR="00265077" w:rsidRPr="00C7139F">
              <w:rPr>
                <w:rFonts w:hint="eastAsia"/>
              </w:rPr>
              <w:t>1</w:t>
            </w:r>
            <w:r w:rsidR="00265077" w:rsidRPr="00C7139F">
              <w:t>2</w:t>
            </w:r>
          </w:p>
        </w:tc>
        <w:tc>
          <w:tcPr>
            <w:tcW w:w="1559" w:type="dxa"/>
            <w:shd w:val="clear" w:color="auto" w:fill="D9D9D9"/>
            <w:vAlign w:val="center"/>
          </w:tcPr>
          <w:p w14:paraId="531BC2A0" w14:textId="77777777" w:rsidR="00F3668C" w:rsidRPr="00C7139F" w:rsidRDefault="00F3668C" w:rsidP="00F3668C">
            <w:pPr>
              <w:pStyle w:val="af1"/>
              <w:snapToGrid w:val="0"/>
              <w:ind w:firstLine="472"/>
            </w:pPr>
            <w:r w:rsidRPr="00C7139F">
              <w:rPr>
                <w:rFonts w:hint="eastAsia"/>
              </w:rPr>
              <w:t>19</w:t>
            </w:r>
          </w:p>
        </w:tc>
        <w:tc>
          <w:tcPr>
            <w:tcW w:w="1450" w:type="dxa"/>
            <w:shd w:val="clear" w:color="auto" w:fill="D9D9D9"/>
            <w:vAlign w:val="center"/>
          </w:tcPr>
          <w:p w14:paraId="6B066531" w14:textId="77777777" w:rsidR="00F3668C" w:rsidRPr="00C7139F" w:rsidRDefault="00265077" w:rsidP="00265077">
            <w:pPr>
              <w:pStyle w:val="af1"/>
              <w:snapToGrid w:val="0"/>
              <w:ind w:firstLine="472"/>
            </w:pPr>
            <w:r w:rsidRPr="00C7139F">
              <w:t>3</w:t>
            </w:r>
            <w:r w:rsidR="00F3668C" w:rsidRPr="00C7139F">
              <w:rPr>
                <w:rFonts w:hint="eastAsia"/>
              </w:rPr>
              <w:t>,</w:t>
            </w:r>
            <w:r w:rsidRPr="00C7139F">
              <w:t>916</w:t>
            </w:r>
          </w:p>
        </w:tc>
      </w:tr>
    </w:tbl>
    <w:p w14:paraId="0CE458EB" w14:textId="77777777" w:rsidR="00F3668C" w:rsidRPr="00C7139F" w:rsidRDefault="00F3668C" w:rsidP="00F3668C">
      <w:pPr>
        <w:pStyle w:val="af1"/>
        <w:snapToGrid w:val="0"/>
        <w:ind w:left="709" w:hangingChars="300" w:hanging="709"/>
        <w:jc w:val="left"/>
      </w:pPr>
      <w:r w:rsidRPr="00C7139F">
        <w:rPr>
          <w:rFonts w:hint="eastAsia"/>
        </w:rPr>
        <w:t>備註：微型及小型企業最多僱用人數為</w:t>
      </w:r>
      <w:r w:rsidRPr="00C7139F">
        <w:rPr>
          <w:rFonts w:hint="eastAsia"/>
        </w:rPr>
        <w:t>19</w:t>
      </w:r>
      <w:r w:rsidRPr="00C7139F">
        <w:rPr>
          <w:rFonts w:hint="eastAsia"/>
        </w:rPr>
        <w:t>人、中型僱用人數為</w:t>
      </w:r>
      <w:r w:rsidRPr="00C7139F">
        <w:rPr>
          <w:rFonts w:hint="eastAsia"/>
        </w:rPr>
        <w:t>20~99</w:t>
      </w:r>
      <w:r w:rsidRPr="00C7139F">
        <w:rPr>
          <w:rFonts w:hint="eastAsia"/>
        </w:rPr>
        <w:t>人、大型僱用人數為</w:t>
      </w:r>
      <w:r w:rsidRPr="00C7139F">
        <w:rPr>
          <w:rFonts w:hint="eastAsia"/>
        </w:rPr>
        <w:t>100</w:t>
      </w:r>
      <w:r w:rsidRPr="00C7139F">
        <w:rPr>
          <w:rFonts w:hint="eastAsia"/>
        </w:rPr>
        <w:t>人以上。</w:t>
      </w:r>
    </w:p>
    <w:p w14:paraId="2F33D85C" w14:textId="77777777" w:rsidR="00F3668C" w:rsidRPr="00C7139F" w:rsidRDefault="00F3668C" w:rsidP="00F3668C">
      <w:pPr>
        <w:pStyle w:val="af1"/>
        <w:snapToGrid w:val="0"/>
        <w:ind w:left="709" w:hangingChars="300" w:hanging="709"/>
        <w:jc w:val="left"/>
      </w:pPr>
      <w:r w:rsidRPr="00C7139F">
        <w:rPr>
          <w:rFonts w:hint="eastAsia"/>
        </w:rPr>
        <w:t>資料來源：烏拉圭投資暨出口促進機構（</w:t>
      </w:r>
      <w:r w:rsidRPr="00C7139F">
        <w:rPr>
          <w:rFonts w:hint="eastAsia"/>
        </w:rPr>
        <w:t>Uruguay XXI</w:t>
      </w:r>
      <w:r w:rsidRPr="00C7139F">
        <w:rPr>
          <w:rFonts w:hint="eastAsia"/>
        </w:rPr>
        <w:t>）</w:t>
      </w:r>
    </w:p>
    <w:p w14:paraId="7300029B" w14:textId="77777777" w:rsidR="008F387B" w:rsidRPr="00C7139F" w:rsidRDefault="008F387B" w:rsidP="00B4238A">
      <w:pPr>
        <w:pStyle w:val="aa"/>
        <w:ind w:left="945" w:hanging="709"/>
      </w:pPr>
    </w:p>
    <w:p w14:paraId="6270F58F" w14:textId="77777777" w:rsidR="008B7093" w:rsidRPr="00C7139F" w:rsidRDefault="008B7093" w:rsidP="00B4238A">
      <w:pPr>
        <w:pStyle w:val="aa"/>
        <w:ind w:left="945" w:hanging="709"/>
      </w:pPr>
    </w:p>
    <w:p w14:paraId="24A1D8EF" w14:textId="77777777" w:rsidR="00670682" w:rsidRPr="00C7139F" w:rsidRDefault="00670682" w:rsidP="00B4238A">
      <w:pPr>
        <w:pStyle w:val="aa"/>
        <w:ind w:left="945" w:hanging="709"/>
      </w:pPr>
    </w:p>
    <w:p w14:paraId="22895587" w14:textId="77777777" w:rsidR="00C17964" w:rsidRPr="00C7139F" w:rsidRDefault="00D13526" w:rsidP="008F387B">
      <w:pPr>
        <w:pStyle w:val="aa"/>
        <w:ind w:left="945" w:hanging="709"/>
        <w:rPr>
          <w:lang w:val="en-US"/>
        </w:rPr>
      </w:pPr>
      <w:r w:rsidRPr="00C7139F">
        <w:lastRenderedPageBreak/>
        <w:t>（四）</w:t>
      </w:r>
      <w:r w:rsidRPr="00C7139F">
        <w:tab/>
      </w:r>
      <w:r w:rsidR="00C17964" w:rsidRPr="00C7139F">
        <w:rPr>
          <w:rFonts w:hint="eastAsia"/>
          <w:lang w:val="en-US" w:eastAsia="ja-JP"/>
        </w:rPr>
        <w:t>綠色氫能</w:t>
      </w:r>
    </w:p>
    <w:p w14:paraId="09A2E913" w14:textId="09976CE0" w:rsidR="00C17964" w:rsidRPr="00C7139F" w:rsidRDefault="00D23E71" w:rsidP="008F387B">
      <w:pPr>
        <w:pStyle w:val="ae"/>
        <w:ind w:left="1417" w:hanging="472"/>
      </w:pPr>
      <w:r w:rsidRPr="00C7139F">
        <w:t>１、</w:t>
      </w:r>
      <w:r w:rsidR="008B7093" w:rsidRPr="00C7139F">
        <w:rPr>
          <w:rFonts w:hint="eastAsia"/>
        </w:rPr>
        <w:t>烏拉圭政府</w:t>
      </w:r>
      <w:r w:rsidR="008B7093" w:rsidRPr="00C7139F">
        <w:rPr>
          <w:rFonts w:hint="eastAsia"/>
        </w:rPr>
        <w:t>2024</w:t>
      </w:r>
      <w:r w:rsidR="008B7093" w:rsidRPr="00C7139F">
        <w:rPr>
          <w:rFonts w:hint="eastAsia"/>
        </w:rPr>
        <w:t>年</w:t>
      </w:r>
      <w:r w:rsidR="008B7093" w:rsidRPr="00C7139F">
        <w:rPr>
          <w:rFonts w:hint="eastAsia"/>
        </w:rPr>
        <w:t>12</w:t>
      </w:r>
      <w:r w:rsidR="008B7093" w:rsidRPr="00C7139F">
        <w:rPr>
          <w:rFonts w:hint="eastAsia"/>
        </w:rPr>
        <w:t>月</w:t>
      </w:r>
      <w:r w:rsidR="008B7093" w:rsidRPr="00C7139F">
        <w:rPr>
          <w:rFonts w:hint="eastAsia"/>
        </w:rPr>
        <w:t>17</w:t>
      </w:r>
      <w:r w:rsidR="008B7093" w:rsidRPr="00C7139F">
        <w:rPr>
          <w:rFonts w:hint="eastAsia"/>
        </w:rPr>
        <w:t>日宣布</w:t>
      </w:r>
      <w:r w:rsidR="008B7093" w:rsidRPr="00C7139F">
        <w:t>，未來烏國將推動綠色</w:t>
      </w:r>
      <w:r w:rsidR="008B7093" w:rsidRPr="00C7139F">
        <w:rPr>
          <w:rFonts w:hint="eastAsia"/>
        </w:rPr>
        <w:t>氫</w:t>
      </w:r>
      <w:r w:rsidR="008B7093" w:rsidRPr="00C7139F">
        <w:t>能</w:t>
      </w:r>
      <w:r w:rsidR="008B7093" w:rsidRPr="00C7139F">
        <w:rPr>
          <w:rFonts w:hint="eastAsia"/>
        </w:rPr>
        <w:t>產</w:t>
      </w:r>
      <w:r w:rsidR="008B7093" w:rsidRPr="00C7139F">
        <w:t>業，預計總投資金額近</w:t>
      </w:r>
      <w:r w:rsidR="008B7093" w:rsidRPr="00C7139F">
        <w:rPr>
          <w:rFonts w:hint="eastAsia"/>
        </w:rPr>
        <w:t>13</w:t>
      </w:r>
      <w:r w:rsidR="008B7093" w:rsidRPr="00C7139F">
        <w:rPr>
          <w:rFonts w:hint="eastAsia"/>
        </w:rPr>
        <w:t>億美元，</w:t>
      </w:r>
      <w:r w:rsidR="008B7093" w:rsidRPr="00C7139F">
        <w:rPr>
          <w:rFonts w:hint="eastAsia"/>
        </w:rPr>
        <w:t>2040</w:t>
      </w:r>
      <w:r w:rsidR="008B7093" w:rsidRPr="00C7139F">
        <w:rPr>
          <w:rFonts w:hint="eastAsia"/>
        </w:rPr>
        <w:t>年前將創造超過</w:t>
      </w:r>
      <w:r w:rsidR="008B7093" w:rsidRPr="00C7139F">
        <w:rPr>
          <w:rFonts w:hint="eastAsia"/>
        </w:rPr>
        <w:t>3</w:t>
      </w:r>
      <w:r w:rsidR="008B7093" w:rsidRPr="00C7139F">
        <w:rPr>
          <w:rFonts w:hint="eastAsia"/>
        </w:rPr>
        <w:t>萬個就業機會，此對烏拉圭來說</w:t>
      </w:r>
      <w:r w:rsidR="008B7093" w:rsidRPr="00C7139F">
        <w:t>為重大機遇，有望自能源進口國轉變為潔淨能源出口國。</w:t>
      </w:r>
      <w:r w:rsidR="008B7093" w:rsidRPr="00C7139F">
        <w:rPr>
          <w:rFonts w:hint="eastAsia"/>
        </w:rPr>
        <w:t>目前，烏拉圭約</w:t>
      </w:r>
      <w:r w:rsidR="008B7093" w:rsidRPr="00C7139F">
        <w:rPr>
          <w:rFonts w:hint="eastAsia"/>
        </w:rPr>
        <w:t>95%</w:t>
      </w:r>
      <w:r w:rsidR="008B7093" w:rsidRPr="00C7139F">
        <w:rPr>
          <w:rFonts w:hint="eastAsia"/>
        </w:rPr>
        <w:t>能源來自再生能源，此應歸功於政府積極推動減碳及能源結構改革，烏國當前著眼於第二階段轉型，將進一步在交通運輸領域落實減碳</w:t>
      </w:r>
      <w:r w:rsidR="00DE3BD2" w:rsidRPr="00C7139F">
        <w:rPr>
          <w:rFonts w:hint="eastAsia"/>
          <w:lang w:eastAsia="zh-TW"/>
        </w:rPr>
        <w:t>（</w:t>
      </w:r>
      <w:r w:rsidR="008B7093" w:rsidRPr="00C7139F">
        <w:rPr>
          <w:rFonts w:hint="eastAsia"/>
          <w:lang w:eastAsia="zh-TW"/>
        </w:rPr>
        <w:t>占碳排放量的</w:t>
      </w:r>
      <w:r w:rsidR="008B7093" w:rsidRPr="00C7139F">
        <w:rPr>
          <w:rFonts w:hint="eastAsia"/>
          <w:lang w:eastAsia="zh-TW"/>
        </w:rPr>
        <w:t>11%</w:t>
      </w:r>
      <w:r w:rsidR="00DE3BD2" w:rsidRPr="00C7139F">
        <w:rPr>
          <w:rFonts w:hint="eastAsia"/>
          <w:lang w:eastAsia="zh-TW"/>
        </w:rPr>
        <w:t>）</w:t>
      </w:r>
      <w:r w:rsidR="008B7093" w:rsidRPr="00C7139F">
        <w:rPr>
          <w:rFonts w:hint="eastAsia"/>
        </w:rPr>
        <w:t>。烏國推動第二階段能源轉型將更加注重創新，強調將思考應用已知科技，改善現有流程以提高生產</w:t>
      </w:r>
      <w:r w:rsidR="008B7093" w:rsidRPr="00C7139F">
        <w:t>力，特別是須減少對環境衝擊。</w:t>
      </w:r>
      <w:r w:rsidR="008B7093" w:rsidRPr="00C7139F">
        <w:rPr>
          <w:rFonts w:hint="eastAsia"/>
        </w:rPr>
        <w:t>烏拉圭目標在於將綠氫出口至歐洲地區，尤其德國</w:t>
      </w:r>
      <w:r w:rsidR="008B7093" w:rsidRPr="00C7139F">
        <w:rPr>
          <w:rFonts w:ascii="微軟正黑體 Light" w:eastAsia="微軟正黑體 Light" w:hAnsi="微軟正黑體 Light" w:hint="eastAsia"/>
        </w:rPr>
        <w:t>；</w:t>
      </w:r>
      <w:r w:rsidR="008B7093" w:rsidRPr="00C7139F">
        <w:rPr>
          <w:rFonts w:hint="eastAsia"/>
        </w:rPr>
        <w:t>美國也對烏拉圭生產綠氫投資感到興趣。</w:t>
      </w:r>
      <w:r w:rsidR="008B7093" w:rsidRPr="00C7139F">
        <w:t>預計到</w:t>
      </w:r>
      <w:r w:rsidR="008B7093" w:rsidRPr="00C7139F">
        <w:t>2040</w:t>
      </w:r>
      <w:r w:rsidR="008B7093" w:rsidRPr="00C7139F">
        <w:t>年，將有</w:t>
      </w:r>
      <w:r w:rsidR="008B7093" w:rsidRPr="00C7139F">
        <w:t>190</w:t>
      </w:r>
      <w:r w:rsidR="008B7093" w:rsidRPr="00C7139F">
        <w:t>億美元的投資用於發展這個新興產業。</w:t>
      </w:r>
    </w:p>
    <w:p w14:paraId="49D426E3" w14:textId="6BD50A76" w:rsidR="008B7093" w:rsidRPr="00C7139F" w:rsidRDefault="00EA25D8" w:rsidP="00670682">
      <w:pPr>
        <w:pStyle w:val="ae"/>
        <w:ind w:left="1417" w:hanging="472"/>
      </w:pPr>
      <w:r w:rsidRPr="00C7139F">
        <w:t>２</w:t>
      </w:r>
      <w:r w:rsidR="00C17964" w:rsidRPr="00C7139F">
        <w:rPr>
          <w:rFonts w:hint="eastAsia"/>
        </w:rPr>
        <w:t>、</w:t>
      </w:r>
      <w:r w:rsidR="008B7093" w:rsidRPr="00C7139F">
        <w:t>2024</w:t>
      </w:r>
      <w:r w:rsidR="008B7093" w:rsidRPr="00C7139F">
        <w:rPr>
          <w:rFonts w:hint="eastAsia"/>
        </w:rPr>
        <w:t>年</w:t>
      </w:r>
      <w:r w:rsidR="008B7093" w:rsidRPr="00C7139F">
        <w:t>10</w:t>
      </w:r>
      <w:r w:rsidR="008B7093" w:rsidRPr="00C7139F">
        <w:rPr>
          <w:rFonts w:hint="eastAsia"/>
        </w:rPr>
        <w:t>月烏國發布首座綠氫</w:t>
      </w:r>
      <w:r w:rsidR="008B7093" w:rsidRPr="00C7139F">
        <w:t>工廠「</w:t>
      </w:r>
      <w:proofErr w:type="spellStart"/>
      <w:r w:rsidR="008B7093" w:rsidRPr="00C7139F">
        <w:t>Kahirós</w:t>
      </w:r>
      <w:proofErr w:type="spellEnd"/>
      <w:r w:rsidR="008B7093" w:rsidRPr="00C7139F">
        <w:rPr>
          <w:rFonts w:hint="eastAsia"/>
        </w:rPr>
        <w:t>計畫」，該計畫將於烏國</w:t>
      </w:r>
      <w:r w:rsidR="008B7093" w:rsidRPr="00C7139F">
        <w:t>Rio Negro</w:t>
      </w:r>
      <w:r w:rsidR="008B7093" w:rsidRPr="00C7139F">
        <w:rPr>
          <w:rFonts w:hint="eastAsia"/>
        </w:rPr>
        <w:t>省首府</w:t>
      </w:r>
      <w:r w:rsidR="008B7093" w:rsidRPr="00C7139F">
        <w:t>Fray Bentos</w:t>
      </w:r>
      <w:r w:rsidR="008B7093" w:rsidRPr="00C7139F">
        <w:rPr>
          <w:rFonts w:hint="eastAsia"/>
        </w:rPr>
        <w:t>市執行，投資金額為</w:t>
      </w:r>
      <w:r w:rsidR="008B7093" w:rsidRPr="00C7139F">
        <w:t>3,860</w:t>
      </w:r>
      <w:r w:rsidR="008B7093" w:rsidRPr="00C7139F">
        <w:rPr>
          <w:rFonts w:hint="eastAsia"/>
        </w:rPr>
        <w:t>萬美元，將於</w:t>
      </w:r>
      <w:r w:rsidR="008B7093" w:rsidRPr="00C7139F">
        <w:rPr>
          <w:rFonts w:hint="eastAsia"/>
        </w:rPr>
        <w:t>2025</w:t>
      </w:r>
      <w:r w:rsidR="008B7093" w:rsidRPr="00C7139F">
        <w:rPr>
          <w:rFonts w:hint="eastAsia"/>
        </w:rPr>
        <w:t>年</w:t>
      </w:r>
      <w:r w:rsidR="008B7093" w:rsidRPr="00C7139F">
        <w:rPr>
          <w:rFonts w:hint="eastAsia"/>
        </w:rPr>
        <w:t>4</w:t>
      </w:r>
      <w:r w:rsidR="008B7093" w:rsidRPr="00C7139F">
        <w:rPr>
          <w:rFonts w:hint="eastAsia"/>
        </w:rPr>
        <w:t>月開始動工。自</w:t>
      </w:r>
      <w:r w:rsidR="008B7093" w:rsidRPr="00C7139F">
        <w:t>2026</w:t>
      </w:r>
      <w:r w:rsidR="008B7093" w:rsidRPr="00C7139F">
        <w:rPr>
          <w:rFonts w:hint="eastAsia"/>
        </w:rPr>
        <w:t>年起透過再生能源生產</w:t>
      </w:r>
      <w:r w:rsidR="008B7093" w:rsidRPr="00C7139F">
        <w:t>綠</w:t>
      </w:r>
      <w:r w:rsidR="008B7093" w:rsidRPr="00C7139F">
        <w:rPr>
          <w:rFonts w:hint="eastAsia"/>
        </w:rPr>
        <w:t>氫</w:t>
      </w:r>
      <w:r w:rsidR="008B7093" w:rsidRPr="00C7139F">
        <w:t>，提供烏國物流及林業供應鏈之重型貨運卡車使用，為烏國政府推動綠色</w:t>
      </w:r>
      <w:r w:rsidR="008B7093" w:rsidRPr="00C7139F">
        <w:rPr>
          <w:rFonts w:hint="eastAsia"/>
        </w:rPr>
        <w:t>氫</w:t>
      </w:r>
      <w:r w:rsidR="008B7093" w:rsidRPr="00C7139F">
        <w:t>能</w:t>
      </w:r>
      <w:r w:rsidR="008B7093" w:rsidRPr="00C7139F">
        <w:rPr>
          <w:rFonts w:hint="eastAsia"/>
        </w:rPr>
        <w:t>產</w:t>
      </w:r>
      <w:r w:rsidR="008B7093" w:rsidRPr="00C7139F">
        <w:t>業發展之重要里程碑，促進本地</w:t>
      </w:r>
      <w:r w:rsidR="008B7093" w:rsidRPr="00C7139F">
        <w:rPr>
          <w:rFonts w:hint="eastAsia"/>
        </w:rPr>
        <w:t>產</w:t>
      </w:r>
      <w:r w:rsidR="008B7093" w:rsidRPr="00C7139F">
        <w:t>品附加價</w:t>
      </w:r>
      <w:r w:rsidR="008B7093" w:rsidRPr="00C7139F">
        <w:rPr>
          <w:rFonts w:hint="eastAsia"/>
        </w:rPr>
        <w:t>值</w:t>
      </w:r>
      <w:r w:rsidR="008B7093" w:rsidRPr="00C7139F">
        <w:t>、高品質就業及環境保護。該計畫投資方</w:t>
      </w:r>
      <w:r w:rsidR="008B7093" w:rsidRPr="00C7139F">
        <w:rPr>
          <w:rFonts w:hint="eastAsia"/>
        </w:rPr>
        <w:t>為</w:t>
      </w:r>
      <w:r w:rsidR="008B7093" w:rsidRPr="00C7139F">
        <w:t>桑坦德集團（</w:t>
      </w:r>
      <w:r w:rsidR="008B7093" w:rsidRPr="00C7139F">
        <w:t>Grupo Santander</w:t>
      </w:r>
      <w:r w:rsidR="008B7093" w:rsidRPr="00C7139F">
        <w:t>）</w:t>
      </w:r>
      <w:r w:rsidR="008B7093" w:rsidRPr="00C7139F">
        <w:rPr>
          <w:rFonts w:hint="eastAsia"/>
        </w:rPr>
        <w:t>，投資</w:t>
      </w:r>
      <w:r w:rsidR="008B7093" w:rsidRPr="00C7139F">
        <w:rPr>
          <w:rFonts w:hint="eastAsia"/>
        </w:rPr>
        <w:t>3870</w:t>
      </w:r>
      <w:r w:rsidR="008B7093" w:rsidRPr="00C7139F">
        <w:rPr>
          <w:rFonts w:hint="eastAsia"/>
        </w:rPr>
        <w:t>萬美元執行計畫。</w:t>
      </w:r>
      <w:r w:rsidR="008B7093" w:rsidRPr="00C7139F">
        <w:t>這是國際金融公司（</w:t>
      </w:r>
      <w:r w:rsidR="008B7093" w:rsidRPr="00C7139F">
        <w:t>IFC</w:t>
      </w:r>
      <w:r w:rsidR="008B7093" w:rsidRPr="00C7139F">
        <w:t>）在全球資助的首個綠色氫能項目，進一步鞏固了烏拉圭在世界銀行集團中的先鋒地位。國際金融公司（</w:t>
      </w:r>
      <w:r w:rsidR="008B7093" w:rsidRPr="00C7139F">
        <w:t>IFC</w:t>
      </w:r>
      <w:r w:rsidR="008B7093" w:rsidRPr="00C7139F">
        <w:t>）是</w:t>
      </w:r>
      <w:r w:rsidRPr="00C7139F">
        <w:fldChar w:fldCharType="begin"/>
      </w:r>
      <w:r w:rsidRPr="00C7139F">
        <w:instrText>HYPERLINK "https://www.google.com/search?q=%E4%B8%96%E7%95%8C%E9%8A%80%E8%A1%8C%E9%9B%86%E5%9C%98&amp;sca_esv=968b7d53aaf04293&amp;sxsrf=ANbL-n6G3zwzTZzCUS-noHMWrZU0Wzlm5A%3A1778187057642&amp;ei=Mfv8aZrsJvrOkPIPg4Hj2QQ&amp;biw=816&amp;bih=671&amp;ved=2ahUKEwiSnaqHi6iUAxUTBUQIHX0SB4cQgK4QegQIAxAC&amp;uact=5&amp;oq=Corporaci%C3%B3n+Financiera+Internacional+%28IFC%29+%E4%B8%AD%E6%96%87&amp;gs_lp=Egxnd3Mtd2l6LXNlcnAiMkNvcnBvcmFjacOzbiBGaW5hbmNpZXJhIEludGVybmFjaW9uYWwgKElGQykg5Lit5paHMgkQIRgKGKABGCoyBxAhGAoYoAFIlShQzgRYxCNwAXgBkAEAmAHKAqABlBOqAQUyLTcuMrgBA8gBAPgBAvgBAZgCBqACwwvCAgoQABhHGNYEGLADwgIIEAAYgAQYywHCAgUQABjvBcICCBAAGIAEGKIEwgIEEAAYHsICBhAAGAUYHpgDAIgGAZAGBpIHBzEuMC4zLjKgB9wjsgcFMi0zLjK4B7sLwgcFMC40LjLIBxCACAE&amp;sclient=gws-wiz-serp&amp;mstk=AUtExfC19bH9nzo1r3wnRNzBtiDQVDslPScctkBVhQfV-lAymwJNFqtPUlCrNUhSOKjPeyZDDAZcD9BcUNL5TWSBxjoC8s-rHKPFrbr4HHfpZ1DKFeMaYFkFNnn0DX7fFITArH9pU_23m2MW9MSqUPF3sF_olJ1Rlzjqqr0iP6aroJEHziU&amp;csui=3"</w:instrText>
      </w:r>
      <w:r w:rsidRPr="00C7139F">
        <w:fldChar w:fldCharType="separate"/>
      </w:r>
      <w:r w:rsidR="008B7093" w:rsidRPr="00C7139F">
        <w:t>世界銀行集團</w:t>
      </w:r>
      <w:r w:rsidRPr="00C7139F">
        <w:fldChar w:fldCharType="end"/>
      </w:r>
      <w:r w:rsidR="008B7093" w:rsidRPr="00C7139F">
        <w:t>（</w:t>
      </w:r>
      <w:r w:rsidR="008B7093" w:rsidRPr="00C7139F">
        <w:t>World Bank Group</w:t>
      </w:r>
      <w:r w:rsidR="008B7093" w:rsidRPr="00C7139F">
        <w:t>）的成員機構之一</w:t>
      </w:r>
      <w:r w:rsidR="008B7093" w:rsidRPr="00C7139F">
        <w:rPr>
          <w:rFonts w:hint="eastAsia"/>
        </w:rPr>
        <w:t>，</w:t>
      </w:r>
      <w:r w:rsidR="008B7093" w:rsidRPr="00C7139F">
        <w:t>提供了一筆</w:t>
      </w:r>
      <w:r w:rsidR="008B7093" w:rsidRPr="00C7139F">
        <w:t>2</w:t>
      </w:r>
      <w:r w:rsidR="00670682" w:rsidRPr="00C7139F">
        <w:rPr>
          <w:rFonts w:hint="eastAsia"/>
        </w:rPr>
        <w:t>,</w:t>
      </w:r>
      <w:r w:rsidR="008B7093" w:rsidRPr="00C7139F">
        <w:t>000</w:t>
      </w:r>
      <w:r w:rsidR="008B7093" w:rsidRPr="00C7139F">
        <w:t>萬美元的貸款</w:t>
      </w:r>
      <w:r w:rsidR="008B7093" w:rsidRPr="00C7139F">
        <w:rPr>
          <w:rFonts w:hint="eastAsia"/>
        </w:rPr>
        <w:t>給</w:t>
      </w:r>
      <w:r w:rsidR="008B7093" w:rsidRPr="00C7139F">
        <w:t>桑坦德集團</w:t>
      </w:r>
      <w:r w:rsidR="008B7093" w:rsidRPr="00C7139F">
        <w:rPr>
          <w:rFonts w:hint="eastAsia"/>
        </w:rPr>
        <w:t>。</w:t>
      </w:r>
      <w:r w:rsidR="008B7093" w:rsidRPr="00C7139F">
        <w:t>「</w:t>
      </w:r>
      <w:proofErr w:type="spellStart"/>
      <w:r w:rsidR="008B7093" w:rsidRPr="00C7139F">
        <w:t>Kahirós</w:t>
      </w:r>
      <w:proofErr w:type="spellEnd"/>
      <w:r w:rsidR="008B7093" w:rsidRPr="00C7139F">
        <w:rPr>
          <w:rFonts w:hint="eastAsia"/>
        </w:rPr>
        <w:t>計畫」</w:t>
      </w:r>
      <w:r w:rsidR="008B7093" w:rsidRPr="00C7139F">
        <w:t>合作夥伴包括永續交通解決方案公司</w:t>
      </w:r>
      <w:r w:rsidR="008B7093" w:rsidRPr="00C7139F">
        <w:rPr>
          <w:rFonts w:hint="eastAsia"/>
        </w:rPr>
        <w:t xml:space="preserve">Hyundai </w:t>
      </w:r>
      <w:proofErr w:type="spellStart"/>
      <w:r w:rsidR="008B7093" w:rsidRPr="00C7139F">
        <w:rPr>
          <w:rFonts w:hint="eastAsia"/>
        </w:rPr>
        <w:t>Fidocar</w:t>
      </w:r>
      <w:proofErr w:type="spellEnd"/>
      <w:r w:rsidR="008B7093" w:rsidRPr="00C7139F">
        <w:rPr>
          <w:rFonts w:hint="eastAsia"/>
        </w:rPr>
        <w:t>、物流公司</w:t>
      </w:r>
      <w:proofErr w:type="spellStart"/>
      <w:r w:rsidR="008B7093" w:rsidRPr="00C7139F">
        <w:rPr>
          <w:rFonts w:hint="eastAsia"/>
        </w:rPr>
        <w:t>Fraylog</w:t>
      </w:r>
      <w:proofErr w:type="spellEnd"/>
      <w:r w:rsidR="008B7093" w:rsidRPr="00C7139F">
        <w:rPr>
          <w:rFonts w:hint="eastAsia"/>
        </w:rPr>
        <w:t>及再生能源公司</w:t>
      </w:r>
      <w:r w:rsidR="008B7093" w:rsidRPr="00C7139F">
        <w:rPr>
          <w:rFonts w:hint="eastAsia"/>
        </w:rPr>
        <w:t>Ventus</w:t>
      </w:r>
      <w:r w:rsidR="008B7093" w:rsidRPr="00C7139F">
        <w:rPr>
          <w:rFonts w:hint="eastAsia"/>
        </w:rPr>
        <w:t>。所開發能源主要提供給客戶</w:t>
      </w:r>
      <w:r w:rsidR="008B7093" w:rsidRPr="00C7139F">
        <w:t>Montes del Plata</w:t>
      </w:r>
      <w:r w:rsidR="008B7093" w:rsidRPr="00C7139F">
        <w:rPr>
          <w:rFonts w:hint="eastAsia"/>
        </w:rPr>
        <w:t>公司，該公司將利用綠氫</w:t>
      </w:r>
      <w:r w:rsidR="008B7093" w:rsidRPr="00C7139F">
        <w:t>於其重型貨運卡車車隊</w:t>
      </w:r>
      <w:r w:rsidR="008B7093" w:rsidRPr="00C7139F">
        <w:rPr>
          <w:rFonts w:hint="eastAsia"/>
        </w:rPr>
        <w:t>，做為林業物流減碳方式。</w:t>
      </w:r>
      <w:proofErr w:type="spellStart"/>
      <w:r w:rsidR="008B7093" w:rsidRPr="00C7139F">
        <w:t>Kahirós</w:t>
      </w:r>
      <w:proofErr w:type="spellEnd"/>
      <w:r w:rsidR="008B7093" w:rsidRPr="00C7139F">
        <w:rPr>
          <w:rFonts w:hint="eastAsia"/>
        </w:rPr>
        <w:t>計畫將安裝</w:t>
      </w:r>
      <w:r w:rsidR="008B7093" w:rsidRPr="00C7139F">
        <w:t>一座裝置容量為</w:t>
      </w:r>
      <w:r w:rsidR="008B7093" w:rsidRPr="00C7139F">
        <w:t>4.8</w:t>
      </w:r>
      <w:r w:rsidR="008B7093" w:rsidRPr="00C7139F">
        <w:t>兆瓦的太陽能發電廠，</w:t>
      </w:r>
      <w:r w:rsidR="008B7093" w:rsidRPr="00C7139F">
        <w:lastRenderedPageBreak/>
        <w:t>擁有超過</w:t>
      </w:r>
      <w:r w:rsidR="008B7093" w:rsidRPr="00C7139F">
        <w:t>8,000</w:t>
      </w:r>
      <w:r w:rsidR="008B7093" w:rsidRPr="00C7139F">
        <w:t>塊太陽能板</w:t>
      </w:r>
      <w:r w:rsidR="008B7093" w:rsidRPr="00C7139F">
        <w:rPr>
          <w:rFonts w:hint="eastAsia"/>
        </w:rPr>
        <w:t>，利用再生能源生產</w:t>
      </w:r>
      <w:r w:rsidR="008B7093" w:rsidRPr="00C7139F">
        <w:t>綠</w:t>
      </w:r>
      <w:r w:rsidR="008B7093" w:rsidRPr="00C7139F">
        <w:rPr>
          <w:rFonts w:hint="eastAsia"/>
        </w:rPr>
        <w:t>氫</w:t>
      </w:r>
      <w:r w:rsidR="008B7093" w:rsidRPr="00C7139F">
        <w:t>，預計透過電解槽（</w:t>
      </w:r>
      <w:proofErr w:type="spellStart"/>
      <w:r w:rsidR="008B7093" w:rsidRPr="00C7139F">
        <w:t>electrolizador</w:t>
      </w:r>
      <w:proofErr w:type="spellEnd"/>
      <w:r w:rsidR="008B7093" w:rsidRPr="00C7139F">
        <w:t>）</w:t>
      </w:r>
      <w:r w:rsidR="008B7093" w:rsidRPr="00C7139F">
        <w:rPr>
          <w:rFonts w:hint="eastAsia"/>
        </w:rPr>
        <w:t>每小時可生產</w:t>
      </w:r>
      <w:r w:rsidR="008B7093" w:rsidRPr="00C7139F">
        <w:t>36</w:t>
      </w:r>
      <w:r w:rsidR="008B7093" w:rsidRPr="00C7139F">
        <w:rPr>
          <w:rFonts w:hint="eastAsia"/>
        </w:rPr>
        <w:t>公斤氫</w:t>
      </w:r>
      <w:r w:rsidR="008B7093" w:rsidRPr="00C7139F">
        <w:t>氣，經由</w:t>
      </w:r>
      <w:r w:rsidR="008B7093" w:rsidRPr="00C7139F">
        <w:rPr>
          <w:rFonts w:hint="eastAsia"/>
        </w:rPr>
        <w:t>氫</w:t>
      </w:r>
      <w:r w:rsidR="008B7093" w:rsidRPr="00C7139F">
        <w:t>燃料加注站（</w:t>
      </w:r>
      <w:proofErr w:type="spellStart"/>
      <w:r w:rsidR="008B7093" w:rsidRPr="00C7139F">
        <w:t>hydrolinera</w:t>
      </w:r>
      <w:proofErr w:type="spellEnd"/>
      <w:r w:rsidR="008B7093" w:rsidRPr="00C7139F">
        <w:t>）</w:t>
      </w:r>
      <w:r w:rsidR="008B7093" w:rsidRPr="00C7139F">
        <w:rPr>
          <w:rFonts w:hint="eastAsia"/>
        </w:rPr>
        <w:t>為新型卡車加注氫</w:t>
      </w:r>
      <w:r w:rsidR="008B7093" w:rsidRPr="00C7139F">
        <w:t>氣，續航力超過</w:t>
      </w:r>
      <w:r w:rsidR="008B7093" w:rsidRPr="00C7139F">
        <w:t>700</w:t>
      </w:r>
      <w:r w:rsidR="008B7093" w:rsidRPr="00C7139F">
        <w:rPr>
          <w:rFonts w:hint="eastAsia"/>
        </w:rPr>
        <w:t>公里，載重可達</w:t>
      </w:r>
      <w:r w:rsidR="008B7093" w:rsidRPr="00C7139F">
        <w:t>48</w:t>
      </w:r>
      <w:r w:rsidR="008B7093" w:rsidRPr="00C7139F">
        <w:rPr>
          <w:rFonts w:hint="eastAsia"/>
        </w:rPr>
        <w:t>公噸。計畫首階段一年將生產</w:t>
      </w:r>
      <w:r w:rsidR="008B7093" w:rsidRPr="00C7139F">
        <w:t>77</w:t>
      </w:r>
      <w:r w:rsidR="008B7093" w:rsidRPr="00C7139F">
        <w:rPr>
          <w:rFonts w:hint="eastAsia"/>
        </w:rPr>
        <w:t>公噸綠氫</w:t>
      </w:r>
      <w:r w:rsidR="008B7093" w:rsidRPr="00C7139F">
        <w:t>，每年</w:t>
      </w:r>
      <w:r w:rsidR="008B7093" w:rsidRPr="00C7139F">
        <w:rPr>
          <w:rFonts w:hint="eastAsia"/>
        </w:rPr>
        <w:t>預計可減少</w:t>
      </w:r>
      <w:r w:rsidR="008B7093" w:rsidRPr="00C7139F">
        <w:t>870</w:t>
      </w:r>
      <w:r w:rsidR="008B7093" w:rsidRPr="00C7139F">
        <w:rPr>
          <w:rFonts w:hint="eastAsia"/>
        </w:rPr>
        <w:t>公噸二氧化碳排放，有助烏國達到環保及能源轉型。</w:t>
      </w:r>
    </w:p>
    <w:p w14:paraId="6AE4BA03" w14:textId="77777777" w:rsidR="002B78CD" w:rsidRPr="00C7139F" w:rsidRDefault="00473432" w:rsidP="008F387B">
      <w:pPr>
        <w:pStyle w:val="ae"/>
        <w:ind w:left="1417" w:hanging="472"/>
        <w:rPr>
          <w:rFonts w:eastAsia="MS Mincho"/>
        </w:rPr>
      </w:pPr>
      <w:r w:rsidRPr="00C7139F">
        <w:rPr>
          <w:rFonts w:hint="eastAsia"/>
          <w:lang w:eastAsia="zh-TW"/>
        </w:rPr>
        <w:t>３、</w:t>
      </w:r>
      <w:r w:rsidRPr="00C7139F">
        <w:rPr>
          <w:rFonts w:hint="eastAsia"/>
        </w:rPr>
        <w:t>世上</w:t>
      </w:r>
      <w:proofErr w:type="gramStart"/>
      <w:r w:rsidRPr="00C7139F">
        <w:rPr>
          <w:rFonts w:hint="eastAsia"/>
        </w:rPr>
        <w:t>最大綠氫計畫</w:t>
      </w:r>
      <w:proofErr w:type="gramEnd"/>
      <w:r w:rsidRPr="00C7139F">
        <w:rPr>
          <w:rFonts w:hint="eastAsia"/>
        </w:rPr>
        <w:t>之</w:t>
      </w:r>
      <w:proofErr w:type="gramStart"/>
      <w:r w:rsidRPr="00C7139F">
        <w:rPr>
          <w:rFonts w:hint="eastAsia"/>
        </w:rPr>
        <w:t>一</w:t>
      </w:r>
      <w:proofErr w:type="gramEnd"/>
      <w:r w:rsidRPr="00C7139F">
        <w:rPr>
          <w:rFonts w:hint="eastAsia"/>
        </w:rPr>
        <w:t>即在烏拉圭，烏國能源生產低成本及豐富水資源為</w:t>
      </w:r>
      <w:proofErr w:type="gramStart"/>
      <w:r w:rsidRPr="00C7139F">
        <w:rPr>
          <w:rFonts w:hint="eastAsia"/>
        </w:rPr>
        <w:t>促成氫能製造</w:t>
      </w:r>
      <w:proofErr w:type="gramEnd"/>
      <w:r w:rsidRPr="00C7139F">
        <w:rPr>
          <w:rFonts w:hint="eastAsia"/>
        </w:rPr>
        <w:t>項目之關鍵因素，此被視為烏國吸引外國投資者之重要因素。智利公司</w:t>
      </w:r>
      <w:r w:rsidRPr="00C7139F">
        <w:rPr>
          <w:rFonts w:hint="eastAsia"/>
        </w:rPr>
        <w:t>HIF Global</w:t>
      </w:r>
      <w:r w:rsidRPr="00C7139F">
        <w:rPr>
          <w:rFonts w:hint="eastAsia"/>
        </w:rPr>
        <w:t>規劃將在烏拉圭</w:t>
      </w:r>
      <w:r w:rsidRPr="00C7139F">
        <w:rPr>
          <w:rFonts w:hint="eastAsia"/>
        </w:rPr>
        <w:t>Paysandú</w:t>
      </w:r>
      <w:r w:rsidRPr="00C7139F">
        <w:rPr>
          <w:rFonts w:hint="eastAsia"/>
        </w:rPr>
        <w:t>市建設一座綠氫工廠，預計於</w:t>
      </w:r>
      <w:r w:rsidRPr="00C7139F">
        <w:rPr>
          <w:rFonts w:hint="eastAsia"/>
        </w:rPr>
        <w:t>2025</w:t>
      </w:r>
      <w:r w:rsidRPr="00C7139F">
        <w:rPr>
          <w:rFonts w:hint="eastAsia"/>
        </w:rPr>
        <w:t>年至</w:t>
      </w:r>
      <w:r w:rsidRPr="00C7139F">
        <w:rPr>
          <w:rFonts w:hint="eastAsia"/>
        </w:rPr>
        <w:t>2026</w:t>
      </w:r>
      <w:r w:rsidRPr="00C7139F">
        <w:rPr>
          <w:rFonts w:hint="eastAsia"/>
        </w:rPr>
        <w:t>年間完工，總投資額達</w:t>
      </w:r>
      <w:r w:rsidRPr="00C7139F">
        <w:rPr>
          <w:rFonts w:hint="eastAsia"/>
        </w:rPr>
        <w:t>60</w:t>
      </w:r>
      <w:r w:rsidRPr="00C7139F">
        <w:rPr>
          <w:rFonts w:hint="eastAsia"/>
        </w:rPr>
        <w:t>億美元。該工程項目有望使烏拉圭與挪威、紐西蘭、冰島、哥斯大黎加、肯亞、不丹及巴拉圭等國家並列為推動綠色能源政策及技術之領先國家。</w:t>
      </w:r>
    </w:p>
    <w:p w14:paraId="63C10657" w14:textId="77777777" w:rsidR="00473432" w:rsidRPr="00C7139F" w:rsidRDefault="00473432" w:rsidP="008F387B">
      <w:pPr>
        <w:pStyle w:val="aa"/>
        <w:ind w:left="945" w:hanging="709"/>
      </w:pPr>
      <w:r w:rsidRPr="00C7139F">
        <w:t>（五）再生能源業</w:t>
      </w:r>
    </w:p>
    <w:p w14:paraId="7F1D1E2E" w14:textId="77777777" w:rsidR="00473432" w:rsidRPr="00C7139F" w:rsidRDefault="00473432" w:rsidP="00670682">
      <w:pPr>
        <w:pStyle w:val="ae"/>
        <w:ind w:left="1417" w:hanging="472"/>
      </w:pPr>
      <w:r w:rsidRPr="00C7139F">
        <w:t>１、</w:t>
      </w:r>
      <w:r w:rsidRPr="00C7139F">
        <w:rPr>
          <w:rFonts w:hint="eastAsia"/>
        </w:rPr>
        <w:t>依據烏拉圭工程及技術諮詢公司</w:t>
      </w:r>
      <w:r w:rsidRPr="00C7139F">
        <w:rPr>
          <w:rFonts w:hint="eastAsia"/>
        </w:rPr>
        <w:t xml:space="preserve">SEG </w:t>
      </w:r>
      <w:proofErr w:type="spellStart"/>
      <w:r w:rsidRPr="00C7139F">
        <w:rPr>
          <w:rFonts w:hint="eastAsia"/>
        </w:rPr>
        <w:t>Ingeniería</w:t>
      </w:r>
      <w:proofErr w:type="spellEnd"/>
      <w:r w:rsidRPr="00C7139F">
        <w:rPr>
          <w:rFonts w:hint="eastAsia"/>
        </w:rPr>
        <w:t>報告顯示，</w:t>
      </w:r>
      <w:r w:rsidRPr="00C7139F">
        <w:rPr>
          <w:rFonts w:hint="eastAsia"/>
        </w:rPr>
        <w:t>2024</w:t>
      </w:r>
      <w:r w:rsidRPr="00C7139F">
        <w:rPr>
          <w:rFonts w:hint="eastAsia"/>
        </w:rPr>
        <w:t>年烏國再生能源發電比例高達</w:t>
      </w:r>
      <w:r w:rsidRPr="00C7139F">
        <w:rPr>
          <w:rFonts w:hint="eastAsia"/>
        </w:rPr>
        <w:t>99.1%</w:t>
      </w:r>
      <w:r w:rsidRPr="00C7139F">
        <w:rPr>
          <w:rFonts w:hint="eastAsia"/>
        </w:rPr>
        <w:t>，為近</w:t>
      </w:r>
      <w:r w:rsidRPr="00C7139F">
        <w:rPr>
          <w:rFonts w:hint="eastAsia"/>
        </w:rPr>
        <w:t>8</w:t>
      </w:r>
      <w:r w:rsidRPr="00C7139F">
        <w:rPr>
          <w:rFonts w:hint="eastAsia"/>
        </w:rPr>
        <w:t>年來最高，主要依靠水力與風力發電，烏國持續鞏固其作為該地區再生能源領域領頭羊地位。</w:t>
      </w:r>
      <w:r w:rsidR="008B7093" w:rsidRPr="00C7139F">
        <w:rPr>
          <w:rFonts w:hint="eastAsia"/>
        </w:rPr>
        <w:t>2025</w:t>
      </w:r>
      <w:r w:rsidR="008B7093" w:rsidRPr="00C7139F">
        <w:rPr>
          <w:rFonts w:hint="eastAsia"/>
        </w:rPr>
        <w:t>年烏國國內總發電量達</w:t>
      </w:r>
      <w:r w:rsidR="008B7093" w:rsidRPr="00C7139F">
        <w:rPr>
          <w:rFonts w:hint="eastAsia"/>
        </w:rPr>
        <w:t>1</w:t>
      </w:r>
      <w:r w:rsidR="008B7093" w:rsidRPr="00C7139F">
        <w:rPr>
          <w:rFonts w:hint="eastAsia"/>
        </w:rPr>
        <w:t>萬</w:t>
      </w:r>
      <w:r w:rsidR="008B7093" w:rsidRPr="00C7139F">
        <w:rPr>
          <w:rFonts w:hint="eastAsia"/>
        </w:rPr>
        <w:t>3,040 GWh</w:t>
      </w:r>
      <w:r w:rsidR="008B7093" w:rsidRPr="00C7139F">
        <w:t>，年減約</w:t>
      </w:r>
      <w:r w:rsidR="008B7093" w:rsidRPr="00C7139F">
        <w:t>10%</w:t>
      </w:r>
      <w:r w:rsidR="008B7093" w:rsidRPr="00C7139F">
        <w:t>。可再生能源占比約</w:t>
      </w:r>
      <w:r w:rsidR="008B7093" w:rsidRPr="00C7139F">
        <w:t>98%</w:t>
      </w:r>
      <w:r w:rsidR="008B7093" w:rsidRPr="00C7139F">
        <w:t>。</w:t>
      </w:r>
      <w:r w:rsidR="008B7093" w:rsidRPr="00C7139F">
        <w:rPr>
          <w:rFonts w:hint="eastAsia"/>
        </w:rPr>
        <w:t>烏國總發電量中，超過一半發電來自水力發電，占比</w:t>
      </w:r>
      <w:r w:rsidR="008B7093" w:rsidRPr="00C7139F">
        <w:rPr>
          <w:rFonts w:hint="eastAsia"/>
        </w:rPr>
        <w:t>46%</w:t>
      </w:r>
      <w:r w:rsidR="008B7093" w:rsidRPr="00C7139F">
        <w:rPr>
          <w:rFonts w:hint="eastAsia"/>
        </w:rPr>
        <w:t>，其次為風力發電，占比</w:t>
      </w:r>
      <w:r w:rsidR="008B7093" w:rsidRPr="00C7139F">
        <w:rPr>
          <w:rFonts w:hint="eastAsia"/>
        </w:rPr>
        <w:t>34%</w:t>
      </w:r>
      <w:r w:rsidR="008B7093" w:rsidRPr="00C7139F">
        <w:rPr>
          <w:rFonts w:hint="eastAsia"/>
        </w:rPr>
        <w:t>，第三生物質能發電占比</w:t>
      </w:r>
      <w:r w:rsidR="008B7093" w:rsidRPr="00C7139F">
        <w:rPr>
          <w:rFonts w:hint="eastAsia"/>
        </w:rPr>
        <w:t>14%</w:t>
      </w:r>
      <w:r w:rsidR="008B7093" w:rsidRPr="00C7139F">
        <w:rPr>
          <w:rFonts w:hint="eastAsia"/>
        </w:rPr>
        <w:t>，太陽能發電占比</w:t>
      </w:r>
      <w:r w:rsidR="008B7093" w:rsidRPr="00C7139F">
        <w:rPr>
          <w:rFonts w:hint="eastAsia"/>
        </w:rPr>
        <w:t>4%</w:t>
      </w:r>
      <w:r w:rsidR="008B7093" w:rsidRPr="00C7139F">
        <w:rPr>
          <w:rFonts w:hint="eastAsia"/>
        </w:rPr>
        <w:t>及化石燃料發電占比</w:t>
      </w:r>
      <w:r w:rsidR="008B7093" w:rsidRPr="00C7139F">
        <w:rPr>
          <w:rFonts w:hint="eastAsia"/>
        </w:rPr>
        <w:t>2%</w:t>
      </w:r>
      <w:r w:rsidR="008B7093" w:rsidRPr="00C7139F">
        <w:rPr>
          <w:rFonts w:hint="eastAsia"/>
        </w:rPr>
        <w:t>。</w:t>
      </w:r>
    </w:p>
    <w:p w14:paraId="1B1BBE1A" w14:textId="77777777" w:rsidR="00473432" w:rsidRPr="00C7139F" w:rsidRDefault="00473432" w:rsidP="008F387B">
      <w:pPr>
        <w:pStyle w:val="ae"/>
        <w:ind w:left="1417" w:hanging="472"/>
        <w:rPr>
          <w:rFonts w:eastAsia="MS Mincho"/>
        </w:rPr>
      </w:pPr>
      <w:r w:rsidRPr="00C7139F">
        <w:t>２、</w:t>
      </w:r>
      <w:r w:rsidR="008B7093" w:rsidRPr="00C7139F">
        <w:rPr>
          <w:rFonts w:hint="eastAsia"/>
        </w:rPr>
        <w:t>烏國國家電力公司（</w:t>
      </w:r>
      <w:r w:rsidR="008B7093" w:rsidRPr="00C7139F">
        <w:rPr>
          <w:rFonts w:hint="eastAsia"/>
        </w:rPr>
        <w:t>UTE</w:t>
      </w:r>
      <w:r w:rsidR="008B7093" w:rsidRPr="00C7139F">
        <w:rPr>
          <w:rFonts w:hint="eastAsia"/>
        </w:rPr>
        <w:t>）表示，位於</w:t>
      </w:r>
      <w:r w:rsidR="008B7093" w:rsidRPr="00C7139F">
        <w:rPr>
          <w:rFonts w:hint="eastAsia"/>
        </w:rPr>
        <w:t>Punta del Tigre</w:t>
      </w:r>
      <w:r w:rsidR="008B7093" w:rsidRPr="00C7139F">
        <w:rPr>
          <w:rFonts w:hint="eastAsia"/>
        </w:rPr>
        <w:t>新太陽能發電廠建設進一步鞏固烏國再生能源發電結構。烏國全國道路上已安裝</w:t>
      </w:r>
      <w:r w:rsidR="008B7093" w:rsidRPr="00C7139F">
        <w:rPr>
          <w:rFonts w:hint="eastAsia"/>
        </w:rPr>
        <w:t>350</w:t>
      </w:r>
      <w:r w:rsidR="008B7093" w:rsidRPr="00C7139F">
        <w:rPr>
          <w:rFonts w:hint="eastAsia"/>
        </w:rPr>
        <w:t>個電動車充電站，估計烏國電動車數量將達</w:t>
      </w:r>
      <w:r w:rsidR="008B7093" w:rsidRPr="00C7139F">
        <w:rPr>
          <w:rFonts w:hint="eastAsia"/>
        </w:rPr>
        <w:t>9,000</w:t>
      </w:r>
      <w:r w:rsidR="008B7093" w:rsidRPr="00C7139F">
        <w:rPr>
          <w:rFonts w:hint="eastAsia"/>
        </w:rPr>
        <w:t>輛。根據</w:t>
      </w:r>
      <w:r w:rsidR="008B7093" w:rsidRPr="00C7139F">
        <w:rPr>
          <w:rFonts w:hint="eastAsia"/>
        </w:rPr>
        <w:t>UTE</w:t>
      </w:r>
      <w:r w:rsidR="008B7093" w:rsidRPr="00C7139F">
        <w:rPr>
          <w:rFonts w:hint="eastAsia"/>
        </w:rPr>
        <w:t>和</w:t>
      </w:r>
      <w:r w:rsidR="008B7093" w:rsidRPr="00C7139F">
        <w:rPr>
          <w:rFonts w:hint="eastAsia"/>
        </w:rPr>
        <w:t>Our World in Data</w:t>
      </w:r>
      <w:r w:rsidR="008B7093" w:rsidRPr="00C7139F">
        <w:rPr>
          <w:rFonts w:hint="eastAsia"/>
        </w:rPr>
        <w:t>數據，烏拉圭在風能與太陽能發電領域位居全球前列，排名世界第四，僅次於盧森堡、丹麥及立陶宛。</w:t>
      </w:r>
    </w:p>
    <w:p w14:paraId="1258BACC" w14:textId="2395B214" w:rsidR="008B7093" w:rsidRPr="00C7139F" w:rsidRDefault="00473432" w:rsidP="00670682">
      <w:pPr>
        <w:pStyle w:val="ae"/>
        <w:ind w:left="1417" w:hanging="472"/>
      </w:pPr>
      <w:r w:rsidRPr="00C7139F">
        <w:rPr>
          <w:rFonts w:hint="eastAsia"/>
        </w:rPr>
        <w:lastRenderedPageBreak/>
        <w:t>３、</w:t>
      </w:r>
      <w:r w:rsidR="008B7093" w:rsidRPr="00C7139F">
        <w:t>烏拉圭電力公司</w:t>
      </w:r>
      <w:r w:rsidR="00DE3BD2" w:rsidRPr="00C7139F">
        <w:t>（</w:t>
      </w:r>
      <w:r w:rsidR="008B7093" w:rsidRPr="00C7139F">
        <w:t>UTE</w:t>
      </w:r>
      <w:r w:rsidR="00DE3BD2" w:rsidRPr="00C7139F">
        <w:t>）</w:t>
      </w:r>
      <w:r w:rsidR="008B7093" w:rsidRPr="00C7139F">
        <w:t>投資超過</w:t>
      </w:r>
      <w:r w:rsidR="008B7093" w:rsidRPr="00C7139F">
        <w:t>7,500</w:t>
      </w:r>
      <w:r w:rsidR="008B7093" w:rsidRPr="00C7139F">
        <w:t>萬美元興建烏拉圭最大</w:t>
      </w:r>
      <w:r w:rsidR="008B7093" w:rsidRPr="00C7139F">
        <w:rPr>
          <w:rFonts w:hint="eastAsia"/>
        </w:rPr>
        <w:t>的太陽能發電廠，</w:t>
      </w:r>
      <w:r w:rsidR="008B7093" w:rsidRPr="00C7139F">
        <w:t>位於</w:t>
      </w:r>
      <w:r w:rsidR="008B7093" w:rsidRPr="00C7139F">
        <w:t>C</w:t>
      </w:r>
      <w:r w:rsidR="008B7093" w:rsidRPr="00C7139F">
        <w:rPr>
          <w:rFonts w:hint="eastAsia"/>
        </w:rPr>
        <w:t>erro Largo</w:t>
      </w:r>
      <w:r w:rsidR="008B7093" w:rsidRPr="00C7139F">
        <w:t>省的新電站將於</w:t>
      </w:r>
      <w:r w:rsidR="008B7093" w:rsidRPr="00C7139F">
        <w:t>2028</w:t>
      </w:r>
      <w:r w:rsidR="008B7093" w:rsidRPr="00C7139F">
        <w:t>年竣工，裝置容量超過</w:t>
      </w:r>
      <w:r w:rsidR="008B7093" w:rsidRPr="00C7139F">
        <w:t>75</w:t>
      </w:r>
      <w:r w:rsidR="008B7093" w:rsidRPr="00C7139F">
        <w:t>兆瓦</w:t>
      </w:r>
      <w:r w:rsidR="008B7093" w:rsidRPr="00C7139F">
        <w:rPr>
          <w:rFonts w:hint="eastAsia"/>
        </w:rPr>
        <w:t>，</w:t>
      </w:r>
      <w:r w:rsidR="008B7093" w:rsidRPr="00C7139F">
        <w:t>將安裝</w:t>
      </w:r>
      <w:r w:rsidR="008B7093" w:rsidRPr="00C7139F">
        <w:t>14</w:t>
      </w:r>
      <w:r w:rsidR="008B7093" w:rsidRPr="00C7139F">
        <w:t>萬塊帶有追蹤系統的太陽能電池板，這些電池板安裝在可根據太陽位置進行優化傾斜的支架上，從而提高發電效率。這家國營企業自</w:t>
      </w:r>
      <w:r w:rsidR="008B7093" w:rsidRPr="00C7139F">
        <w:t>2023</w:t>
      </w:r>
      <w:r w:rsidR="008B7093" w:rsidRPr="00C7139F">
        <w:t>年起便著手興建這座光電站。</w:t>
      </w:r>
      <w:r w:rsidR="008B7093" w:rsidRPr="00C7139F">
        <w:rPr>
          <w:rFonts w:hint="eastAsia"/>
        </w:rPr>
        <w:t>直至</w:t>
      </w:r>
      <w:r w:rsidR="008B7093" w:rsidRPr="00C7139F">
        <w:rPr>
          <w:rFonts w:hint="eastAsia"/>
        </w:rPr>
        <w:t>2025</w:t>
      </w:r>
      <w:r w:rsidR="008B7093" w:rsidRPr="00C7139F">
        <w:rPr>
          <w:rFonts w:hint="eastAsia"/>
        </w:rPr>
        <w:t>年底，這家國有企業與中標方</w:t>
      </w:r>
      <w:proofErr w:type="spellStart"/>
      <w:r w:rsidR="008B7093" w:rsidRPr="00C7139F">
        <w:rPr>
          <w:rFonts w:hint="eastAsia"/>
        </w:rPr>
        <w:t>Teyma-Prodiel</w:t>
      </w:r>
      <w:proofErr w:type="spellEnd"/>
      <w:r w:rsidR="008B7093" w:rsidRPr="00C7139F">
        <w:rPr>
          <w:rFonts w:hint="eastAsia"/>
        </w:rPr>
        <w:t>聯合體簽署了合約。發</w:t>
      </w:r>
      <w:r w:rsidR="008B7093" w:rsidRPr="00C7139F">
        <w:t>電</w:t>
      </w:r>
      <w:r w:rsidR="008B7093" w:rsidRPr="00C7139F">
        <w:rPr>
          <w:rFonts w:hint="eastAsia"/>
        </w:rPr>
        <w:t>廠</w:t>
      </w:r>
      <w:r w:rsidR="008B7093" w:rsidRPr="00C7139F">
        <w:t>投入營運後，將為約</w:t>
      </w:r>
      <w:r w:rsidR="008B7093" w:rsidRPr="00C7139F">
        <w:t>6.5</w:t>
      </w:r>
      <w:r w:rsidR="008B7093" w:rsidRPr="00C7139F">
        <w:t>萬用戶供電</w:t>
      </w:r>
      <w:r w:rsidR="008B7093" w:rsidRPr="00C7139F">
        <w:rPr>
          <w:rFonts w:hint="eastAsia"/>
        </w:rPr>
        <w:t>，屆時將創造</w:t>
      </w:r>
      <w:r w:rsidR="008B7093" w:rsidRPr="00C7139F">
        <w:rPr>
          <w:rFonts w:hint="eastAsia"/>
        </w:rPr>
        <w:t>100</w:t>
      </w:r>
      <w:r w:rsidR="008B7093" w:rsidRPr="00C7139F">
        <w:rPr>
          <w:rFonts w:hint="eastAsia"/>
        </w:rPr>
        <w:t>多個就業機會。烏國</w:t>
      </w:r>
      <w:r w:rsidR="008B7093" w:rsidRPr="00C7139F">
        <w:t>總統重申了對再生能源的承諾，以最大限度地減少對價格波動劇烈的化石燃料的依賴，將光伏太陽能納入能源結構的重要性，並確認除了</w:t>
      </w:r>
      <w:r w:rsidR="008B7093" w:rsidRPr="00C7139F">
        <w:rPr>
          <w:rFonts w:hint="eastAsia"/>
        </w:rPr>
        <w:t>Cerro Largo</w:t>
      </w:r>
      <w:r w:rsidR="008B7093" w:rsidRPr="00C7139F">
        <w:t>的太陽能</w:t>
      </w:r>
      <w:r w:rsidR="008B7093" w:rsidRPr="00C7139F">
        <w:rPr>
          <w:rFonts w:hint="eastAsia"/>
        </w:rPr>
        <w:t>發電廠</w:t>
      </w:r>
      <w:r w:rsidR="008B7093" w:rsidRPr="00C7139F">
        <w:t>外，年底前還將宣布在</w:t>
      </w:r>
      <w:r w:rsidR="008B7093" w:rsidRPr="00C7139F">
        <w:rPr>
          <w:rFonts w:hint="eastAsia"/>
        </w:rPr>
        <w:t>Melo</w:t>
      </w:r>
      <w:r w:rsidR="008B7093" w:rsidRPr="00C7139F">
        <w:t>和</w:t>
      </w:r>
      <w:proofErr w:type="spellStart"/>
      <w:r w:rsidR="008B7093" w:rsidRPr="00C7139F">
        <w:rPr>
          <w:rFonts w:hint="eastAsia"/>
        </w:rPr>
        <w:t>Baygorria</w:t>
      </w:r>
      <w:proofErr w:type="spellEnd"/>
      <w:r w:rsidR="008B7093" w:rsidRPr="00C7139F">
        <w:t>建造另外兩座太陽能</w:t>
      </w:r>
      <w:r w:rsidR="008B7093" w:rsidRPr="00C7139F">
        <w:rPr>
          <w:rFonts w:hint="eastAsia"/>
        </w:rPr>
        <w:t>發電廠</w:t>
      </w:r>
      <w:r w:rsidR="008B7093" w:rsidRPr="00C7139F">
        <w:t>。</w:t>
      </w:r>
    </w:p>
    <w:p w14:paraId="7102E54B" w14:textId="0724B7BC" w:rsidR="008B7093" w:rsidRPr="00C7139F" w:rsidRDefault="00670682" w:rsidP="00670682">
      <w:pPr>
        <w:pStyle w:val="ae"/>
        <w:ind w:left="1417" w:hanging="472"/>
      </w:pPr>
      <w:r w:rsidRPr="00C7139F">
        <w:rPr>
          <w:rFonts w:hint="eastAsia"/>
        </w:rPr>
        <w:t>４</w:t>
      </w:r>
      <w:r w:rsidR="008B7093" w:rsidRPr="00C7139F">
        <w:rPr>
          <w:rFonts w:hint="eastAsia"/>
        </w:rPr>
        <w:t>、利用烏拉圭自然條件、政府推動再生能源政策意願、現代化法規及公私合營投資能源領域模式等為鞏固烏國再生能源結構關鍵。烏國政府自決定從化石燃料轉向再生能源生產以來，已在能源基礎設施方面投資超過</w:t>
      </w:r>
      <w:r w:rsidR="008B7093" w:rsidRPr="00C7139F">
        <w:rPr>
          <w:rFonts w:hint="eastAsia"/>
        </w:rPr>
        <w:t>GDP</w:t>
      </w:r>
      <w:r w:rsidR="008B7093" w:rsidRPr="00C7139F">
        <w:rPr>
          <w:rFonts w:hint="eastAsia"/>
        </w:rPr>
        <w:t>之</w:t>
      </w:r>
      <w:r w:rsidR="008B7093" w:rsidRPr="00C7139F">
        <w:rPr>
          <w:rFonts w:hint="eastAsia"/>
        </w:rPr>
        <w:t>3%</w:t>
      </w:r>
      <w:r w:rsidR="008B7093" w:rsidRPr="00C7139F">
        <w:rPr>
          <w:rFonts w:hint="eastAsia"/>
        </w:rPr>
        <w:t>經費。當前全球正處於第四次工業革命，倘能結合能源轉型及人工智慧領域，將極具發展潛力。</w:t>
      </w:r>
    </w:p>
    <w:p w14:paraId="17236F80" w14:textId="77777777" w:rsidR="00D13526" w:rsidRPr="00C7139F" w:rsidRDefault="00D13526" w:rsidP="008F387B">
      <w:pPr>
        <w:pStyle w:val="aa"/>
        <w:ind w:left="945" w:hanging="709"/>
      </w:pPr>
      <w:r w:rsidRPr="00C7139F">
        <w:t>（</w:t>
      </w:r>
      <w:r w:rsidR="00473432" w:rsidRPr="00C7139F">
        <w:t>六</w:t>
      </w:r>
      <w:r w:rsidRPr="00C7139F">
        <w:t>）</w:t>
      </w:r>
      <w:r w:rsidRPr="00C7139F">
        <w:tab/>
      </w:r>
      <w:r w:rsidRPr="00C7139F">
        <w:t>汽車製造</w:t>
      </w:r>
    </w:p>
    <w:p w14:paraId="457941B7" w14:textId="77777777" w:rsidR="00896089" w:rsidRPr="00C7139F" w:rsidRDefault="00D13526" w:rsidP="00670682">
      <w:pPr>
        <w:pStyle w:val="ae"/>
        <w:ind w:left="1417" w:hanging="472"/>
      </w:pPr>
      <w:r w:rsidRPr="00C7139F">
        <w:t>１、烏拉圭在汽車裝配和汽車零件製造已有多家汽車組裝廠和汽車零配件生產廠商，結合烏國本土企業及外資廠商。目前，烏拉圭有超過</w:t>
      </w:r>
      <w:r w:rsidRPr="00C7139F">
        <w:t>45</w:t>
      </w:r>
      <w:r w:rsidRPr="00C7139F">
        <w:t>家相關企業，其中有幾家具備國際認證資格。</w:t>
      </w:r>
    </w:p>
    <w:p w14:paraId="57DAD681" w14:textId="77777777" w:rsidR="00896089" w:rsidRPr="00C7139F" w:rsidRDefault="00D13526" w:rsidP="00670682">
      <w:pPr>
        <w:pStyle w:val="ae"/>
        <w:ind w:left="1417" w:hanging="472"/>
      </w:pPr>
      <w:r w:rsidRPr="00C7139F">
        <w:t>２、</w:t>
      </w:r>
      <w:r w:rsidR="00BC4752" w:rsidRPr="00C7139F">
        <w:t>2024</w:t>
      </w:r>
      <w:r w:rsidR="00BC4752" w:rsidRPr="00C7139F">
        <w:t>年烏拉圭汽車市場表現亮眼，受惠於匯率穩定</w:t>
      </w:r>
      <w:r w:rsidR="000E0819" w:rsidRPr="00C7139F">
        <w:rPr>
          <w:rFonts w:hint="eastAsia"/>
        </w:rPr>
        <w:t>、</w:t>
      </w:r>
      <w:r w:rsidR="000E0819" w:rsidRPr="00C7139F">
        <w:t>低通膨</w:t>
      </w:r>
      <w:r w:rsidR="00BC4752" w:rsidRPr="00C7139F">
        <w:t>與實質薪資成長等因素，帶動消費者購買力提升。儘管</w:t>
      </w:r>
      <w:r w:rsidR="00BC4752" w:rsidRPr="00C7139F">
        <w:t>2024</w:t>
      </w:r>
      <w:r w:rsidR="00BC4752" w:rsidRPr="00C7139F">
        <w:t>年歷經總統大選，</w:t>
      </w:r>
      <w:r w:rsidR="00AB6AF8" w:rsidRPr="00C7139F">
        <w:t>烏國</w:t>
      </w:r>
      <w:r w:rsidR="00BC4752" w:rsidRPr="00C7139F">
        <w:t>汽車產業仍展現強勁成長動能。</w:t>
      </w:r>
      <w:r w:rsidR="00BC4752" w:rsidRPr="00C7139F">
        <w:t>2024</w:t>
      </w:r>
      <w:r w:rsidR="00BC4752" w:rsidRPr="00C7139F">
        <w:t>年</w:t>
      </w:r>
      <w:r w:rsidR="00BC4752" w:rsidRPr="00C7139F">
        <w:t>12</w:t>
      </w:r>
      <w:r w:rsidR="00BC4752" w:rsidRPr="00C7139F">
        <w:t>月單月表現突出，汽車銷量達</w:t>
      </w:r>
      <w:r w:rsidR="00BC4752" w:rsidRPr="00C7139F">
        <w:t>6,787</w:t>
      </w:r>
      <w:r w:rsidR="00BC4752" w:rsidRPr="00C7139F">
        <w:t>輛，較</w:t>
      </w:r>
      <w:r w:rsidR="00BC4752" w:rsidRPr="00C7139F">
        <w:t>2023</w:t>
      </w:r>
      <w:r w:rsidR="00BC4752" w:rsidRPr="00C7139F">
        <w:t>年同期成長</w:t>
      </w:r>
      <w:r w:rsidR="00BC4752" w:rsidRPr="00C7139F">
        <w:t>2.3%</w:t>
      </w:r>
      <w:r w:rsidR="000E0819" w:rsidRPr="00C7139F">
        <w:rPr>
          <w:rFonts w:hint="eastAsia"/>
        </w:rPr>
        <w:t>；</w:t>
      </w:r>
      <w:r w:rsidR="000E0819" w:rsidRPr="00C7139F">
        <w:t>2024</w:t>
      </w:r>
      <w:r w:rsidR="000E0819" w:rsidRPr="00C7139F">
        <w:t>年再創新高，全年銷售總量達</w:t>
      </w:r>
      <w:r w:rsidR="000E0819" w:rsidRPr="00C7139F">
        <w:t>65,909</w:t>
      </w:r>
      <w:r w:rsidR="000E0819" w:rsidRPr="00C7139F">
        <w:t>輛，涵蓋轎車、</w:t>
      </w:r>
      <w:r w:rsidR="000E0819" w:rsidRPr="00C7139F">
        <w:t>SUV</w:t>
      </w:r>
      <w:r w:rsidR="000E0819" w:rsidRPr="00C7139F">
        <w:t>、商用車、巴士與小型貨車</w:t>
      </w:r>
      <w:r w:rsidR="000E0819" w:rsidRPr="00C7139F">
        <w:lastRenderedPageBreak/>
        <w:t>等。</w:t>
      </w:r>
      <w:r w:rsidR="00BC4752" w:rsidRPr="00C7139F">
        <w:t>其中，</w:t>
      </w:r>
      <w:r w:rsidR="00BC4752" w:rsidRPr="00C7139F">
        <w:t>Chevrolet</w:t>
      </w:r>
      <w:r w:rsidR="00BC4752" w:rsidRPr="00C7139F">
        <w:t>品牌穩居首位，連續三年蟬聯烏國汽車市場市占冠軍，</w:t>
      </w:r>
      <w:r w:rsidR="00BC4752" w:rsidRPr="00C7139F">
        <w:t>2024</w:t>
      </w:r>
      <w:r w:rsidR="00BC4752" w:rsidRPr="00C7139F">
        <w:t>年市占率達</w:t>
      </w:r>
      <w:r w:rsidR="00BC4752" w:rsidRPr="00C7139F">
        <w:t>15.3%</w:t>
      </w:r>
      <w:r w:rsidR="00BC4752" w:rsidRPr="00C7139F">
        <w:t>，遠超其他競爭品牌。該品牌亦成功因應市場競爭加劇與多家</w:t>
      </w:r>
      <w:r w:rsidR="00CD0B71" w:rsidRPr="00C7139F">
        <w:t>中國大陸</w:t>
      </w:r>
      <w:r w:rsidR="00BC4752" w:rsidRPr="00C7139F">
        <w:t>品牌進入市場的挑戰，展現穩定成長趨勢。</w:t>
      </w:r>
    </w:p>
    <w:p w14:paraId="01640894" w14:textId="77777777" w:rsidR="005C1D1A" w:rsidRPr="00C7139F" w:rsidRDefault="005C1D1A" w:rsidP="008F387B">
      <w:pPr>
        <w:pStyle w:val="af0"/>
        <w:ind w:left="1417" w:firstLine="472"/>
        <w:rPr>
          <w:rFonts w:eastAsia="MS Mincho"/>
        </w:rPr>
      </w:pPr>
      <w:r w:rsidRPr="00C7139F">
        <w:t>2024</w:t>
      </w:r>
      <w:r w:rsidRPr="00C7139F">
        <w:t>年烏拉圭汽車產業</w:t>
      </w:r>
      <w:r w:rsidR="00AB6AF8" w:rsidRPr="00C7139F">
        <w:t>出口展現顯著成長，</w:t>
      </w:r>
      <w:r w:rsidR="00AB6AF8" w:rsidRPr="00C7139F">
        <w:rPr>
          <w:rFonts w:hint="eastAsia"/>
          <w:lang w:eastAsia="zh-TW"/>
        </w:rPr>
        <w:t>主要</w:t>
      </w:r>
      <w:r w:rsidR="00AB6AF8" w:rsidRPr="00C7139F">
        <w:rPr>
          <w:rFonts w:hint="eastAsia"/>
        </w:rPr>
        <w:t>出口至南方共同市場（</w:t>
      </w:r>
      <w:r w:rsidR="00AB6AF8" w:rsidRPr="00C7139F">
        <w:rPr>
          <w:rFonts w:hint="eastAsia"/>
        </w:rPr>
        <w:t>MERCOSUR</w:t>
      </w:r>
      <w:r w:rsidR="00AB6AF8" w:rsidRPr="00C7139F">
        <w:rPr>
          <w:rFonts w:hint="eastAsia"/>
        </w:rPr>
        <w:t>）成員國，</w:t>
      </w:r>
      <w:r w:rsidR="00AB6AF8" w:rsidRPr="00C7139F">
        <w:t>尤</w:t>
      </w:r>
      <w:r w:rsidRPr="00C7139F">
        <w:t>以巴西為主要出口目的地。</w:t>
      </w:r>
      <w:r w:rsidR="00AB6AF8" w:rsidRPr="00C7139F">
        <w:rPr>
          <w:rFonts w:hint="eastAsia"/>
        </w:rPr>
        <w:t>2024</w:t>
      </w:r>
      <w:r w:rsidR="00AB6AF8" w:rsidRPr="00C7139F">
        <w:rPr>
          <w:rFonts w:hint="eastAsia"/>
        </w:rPr>
        <w:t>年烏拉圭總出口額為</w:t>
      </w:r>
      <w:r w:rsidR="00AB6AF8" w:rsidRPr="00C7139F">
        <w:rPr>
          <w:rFonts w:hint="eastAsia"/>
        </w:rPr>
        <w:t>128.45</w:t>
      </w:r>
      <w:r w:rsidR="00AB6AF8" w:rsidRPr="00C7139F">
        <w:rPr>
          <w:rFonts w:hint="eastAsia"/>
        </w:rPr>
        <w:t>億美元，其中汽車產業占比約</w:t>
      </w:r>
      <w:r w:rsidR="00AB6AF8" w:rsidRPr="00C7139F">
        <w:rPr>
          <w:rFonts w:hint="eastAsia"/>
        </w:rPr>
        <w:t>4%</w:t>
      </w:r>
      <w:r w:rsidR="00AB6AF8" w:rsidRPr="00C7139F">
        <w:rPr>
          <w:rFonts w:hint="eastAsia"/>
        </w:rPr>
        <w:t>，對應出口金額約</w:t>
      </w:r>
      <w:r w:rsidR="00AB6AF8" w:rsidRPr="00C7139F">
        <w:rPr>
          <w:rFonts w:hint="eastAsia"/>
        </w:rPr>
        <w:t>5.138</w:t>
      </w:r>
      <w:r w:rsidR="00AB6AF8" w:rsidRPr="00C7139F">
        <w:rPr>
          <w:rFonts w:hint="eastAsia"/>
        </w:rPr>
        <w:t>億美元，較</w:t>
      </w:r>
      <w:r w:rsidR="00AB6AF8" w:rsidRPr="00C7139F">
        <w:rPr>
          <w:rFonts w:hint="eastAsia"/>
        </w:rPr>
        <w:t>2023</w:t>
      </w:r>
      <w:r w:rsidR="00AB6AF8" w:rsidRPr="00C7139F">
        <w:rPr>
          <w:rFonts w:hint="eastAsia"/>
        </w:rPr>
        <w:t>年成長近</w:t>
      </w:r>
      <w:r w:rsidR="00AB6AF8" w:rsidRPr="00C7139F">
        <w:rPr>
          <w:rFonts w:hint="eastAsia"/>
        </w:rPr>
        <w:t>38%</w:t>
      </w:r>
      <w:r w:rsidR="00AB6AF8" w:rsidRPr="00C7139F">
        <w:rPr>
          <w:rFonts w:hint="eastAsia"/>
        </w:rPr>
        <w:t>，</w:t>
      </w:r>
      <w:r w:rsidRPr="00C7139F">
        <w:t>出口量</w:t>
      </w:r>
      <w:r w:rsidR="00AB6AF8" w:rsidRPr="00C7139F">
        <w:t>年增</w:t>
      </w:r>
      <w:r w:rsidRPr="00C7139F">
        <w:t>82%</w:t>
      </w:r>
      <w:r w:rsidR="00AB6AF8" w:rsidRPr="00C7139F">
        <w:t>。</w:t>
      </w:r>
    </w:p>
    <w:p w14:paraId="75A9D6F3" w14:textId="77777777" w:rsidR="00AB6AF8" w:rsidRPr="00C7139F" w:rsidRDefault="00AB6AF8" w:rsidP="008F387B">
      <w:pPr>
        <w:pStyle w:val="af0"/>
        <w:ind w:left="1417" w:firstLine="472"/>
        <w:rPr>
          <w:rFonts w:eastAsia="MS Mincho"/>
        </w:rPr>
      </w:pPr>
      <w:r w:rsidRPr="00C7139F">
        <w:t>目前</w:t>
      </w:r>
      <w:r w:rsidRPr="00C7139F">
        <w:rPr>
          <w:rFonts w:hint="eastAsia"/>
        </w:rPr>
        <w:t>烏拉圭汽車</w:t>
      </w:r>
      <w:r w:rsidRPr="00C7139F">
        <w:rPr>
          <w:rFonts w:ascii="微軟正黑體" w:eastAsia="微軟正黑體" w:hAnsi="微軟正黑體" w:cs="微軟正黑體" w:hint="eastAsia"/>
        </w:rPr>
        <w:t>主要</w:t>
      </w:r>
      <w:r w:rsidRPr="00C7139F">
        <w:rPr>
          <w:rFonts w:hint="eastAsia"/>
        </w:rPr>
        <w:t>出口企業為</w:t>
      </w:r>
      <w:r w:rsidRPr="00C7139F">
        <w:t>Nordex</w:t>
      </w:r>
      <w:r w:rsidRPr="00C7139F">
        <w:rPr>
          <w:rFonts w:hint="eastAsia"/>
        </w:rPr>
        <w:t>公司，旗下合作品牌包含</w:t>
      </w:r>
      <w:r w:rsidRPr="00C7139F">
        <w:t>Ford</w:t>
      </w:r>
      <w:r w:rsidRPr="00C7139F">
        <w:rPr>
          <w:rFonts w:hint="eastAsia"/>
        </w:rPr>
        <w:t>、</w:t>
      </w:r>
      <w:r w:rsidRPr="00C7139F">
        <w:t>Kia</w:t>
      </w:r>
      <w:r w:rsidRPr="00C7139F">
        <w:rPr>
          <w:rFonts w:hint="eastAsia"/>
        </w:rPr>
        <w:t>及</w:t>
      </w:r>
      <w:proofErr w:type="spellStart"/>
      <w:r w:rsidRPr="00C7139F">
        <w:t>Stellantis</w:t>
      </w:r>
      <w:proofErr w:type="spellEnd"/>
      <w:r w:rsidRPr="00C7139F">
        <w:rPr>
          <w:rFonts w:hint="eastAsia"/>
        </w:rPr>
        <w:t>集團（含</w:t>
      </w:r>
      <w:r w:rsidRPr="00C7139F">
        <w:t>Fiat</w:t>
      </w:r>
      <w:r w:rsidRPr="00C7139F">
        <w:rPr>
          <w:rFonts w:hint="eastAsia"/>
        </w:rPr>
        <w:t>、</w:t>
      </w:r>
      <w:r w:rsidRPr="00C7139F">
        <w:t>Peugeot</w:t>
      </w:r>
      <w:r w:rsidRPr="00C7139F">
        <w:rPr>
          <w:rFonts w:hint="eastAsia"/>
        </w:rPr>
        <w:t>與</w:t>
      </w:r>
      <w:r w:rsidRPr="00C7139F">
        <w:t>Citroën</w:t>
      </w:r>
      <w:r w:rsidRPr="00C7139F">
        <w:rPr>
          <w:rFonts w:hint="eastAsia"/>
        </w:rPr>
        <w:t>）。該公司專責進口、組裝與出口車輛。其總經理</w:t>
      </w:r>
      <w:r w:rsidRPr="00C7139F">
        <w:t>Pablo Palacios</w:t>
      </w:r>
      <w:r w:rsidRPr="00C7139F">
        <w:rPr>
          <w:rFonts w:hint="eastAsia"/>
        </w:rPr>
        <w:t>表示，</w:t>
      </w:r>
      <w:r w:rsidRPr="00C7139F">
        <w:t>2024</w:t>
      </w:r>
      <w:r w:rsidRPr="00C7139F">
        <w:rPr>
          <w:rFonts w:hint="eastAsia"/>
        </w:rPr>
        <w:t>年公司總產量約為</w:t>
      </w:r>
      <w:r w:rsidRPr="00C7139F">
        <w:t>2</w:t>
      </w:r>
      <w:r w:rsidRPr="00C7139F">
        <w:t>萬</w:t>
      </w:r>
      <w:r w:rsidRPr="00C7139F">
        <w:t>1,600</w:t>
      </w:r>
      <w:r w:rsidRPr="00C7139F">
        <w:rPr>
          <w:rFonts w:hint="eastAsia"/>
        </w:rPr>
        <w:t>輛，其中</w:t>
      </w:r>
      <w:r w:rsidRPr="00C7139F">
        <w:t>9,722</w:t>
      </w:r>
      <w:r w:rsidRPr="00C7139F">
        <w:rPr>
          <w:rFonts w:hint="eastAsia"/>
        </w:rPr>
        <w:t>輛</w:t>
      </w:r>
      <w:r w:rsidRPr="00C7139F">
        <w:t>Fiat</w:t>
      </w:r>
      <w:r w:rsidRPr="00C7139F">
        <w:rPr>
          <w:rFonts w:hint="eastAsia"/>
        </w:rPr>
        <w:t>熱門休旅車</w:t>
      </w:r>
      <w:r w:rsidR="00CD0B71" w:rsidRPr="00C7139F">
        <w:rPr>
          <w:rFonts w:hint="eastAsia"/>
        </w:rPr>
        <w:t>（</w:t>
      </w:r>
      <w:r w:rsidRPr="00C7139F">
        <w:t>SUV</w:t>
      </w:r>
      <w:r w:rsidR="00CD0B71" w:rsidRPr="00C7139F">
        <w:t>）</w:t>
      </w:r>
      <w:r w:rsidRPr="00C7139F">
        <w:rPr>
          <w:rFonts w:hint="eastAsia"/>
        </w:rPr>
        <w:t>「</w:t>
      </w:r>
      <w:proofErr w:type="spellStart"/>
      <w:r w:rsidRPr="00C7139F">
        <w:t>Titano</w:t>
      </w:r>
      <w:proofErr w:type="spellEnd"/>
      <w:r w:rsidRPr="00C7139F">
        <w:rPr>
          <w:rFonts w:hint="eastAsia"/>
        </w:rPr>
        <w:t>」成功出口至巴西</w:t>
      </w:r>
      <w:r w:rsidRPr="00C7139F">
        <w:t>，並正積極布局阿根廷市場</w:t>
      </w:r>
      <w:r w:rsidRPr="00C7139F">
        <w:rPr>
          <w:rFonts w:hint="eastAsia"/>
        </w:rPr>
        <w:t>。</w:t>
      </w:r>
      <w:r w:rsidR="000E0819" w:rsidRPr="00C7139F">
        <w:rPr>
          <w:rFonts w:hint="eastAsia"/>
        </w:rPr>
        <w:t>展望</w:t>
      </w:r>
      <w:r w:rsidR="000E0819" w:rsidRPr="00C7139F">
        <w:rPr>
          <w:rFonts w:hint="eastAsia"/>
        </w:rPr>
        <w:t>2025</w:t>
      </w:r>
      <w:r w:rsidR="000E0819" w:rsidRPr="00C7139F">
        <w:rPr>
          <w:rFonts w:hint="eastAsia"/>
        </w:rPr>
        <w:t>年，</w:t>
      </w:r>
      <w:r w:rsidR="000E0819" w:rsidRPr="00C7139F">
        <w:rPr>
          <w:rFonts w:hint="eastAsia"/>
        </w:rPr>
        <w:t>Nordex</w:t>
      </w:r>
      <w:r w:rsidR="000E0819" w:rsidRPr="00C7139F">
        <w:rPr>
          <w:rFonts w:hint="eastAsia"/>
        </w:rPr>
        <w:t>預期市場規模將優於</w:t>
      </w:r>
      <w:r w:rsidR="000E0819" w:rsidRPr="00C7139F">
        <w:rPr>
          <w:rFonts w:hint="eastAsia"/>
        </w:rPr>
        <w:t>2024</w:t>
      </w:r>
      <w:r w:rsidR="000E0819" w:rsidRPr="00C7139F">
        <w:rPr>
          <w:rFonts w:hint="eastAsia"/>
        </w:rPr>
        <w:t>年，主因來自阿根廷經濟復甦所帶動之外銷機會與區域需求回溫。</w:t>
      </w:r>
    </w:p>
    <w:p w14:paraId="0FA82988" w14:textId="77777777" w:rsidR="00AB6AF8" w:rsidRPr="00C7139F" w:rsidRDefault="00B4238A" w:rsidP="008F387B">
      <w:pPr>
        <w:pStyle w:val="ae"/>
        <w:ind w:left="1417" w:hanging="472"/>
        <w:rPr>
          <w:rFonts w:eastAsia="MS Mincho"/>
        </w:rPr>
      </w:pPr>
      <w:r w:rsidRPr="00C7139F">
        <w:rPr>
          <w:rFonts w:hint="eastAsia"/>
          <w:lang w:eastAsia="zh-TW"/>
        </w:rPr>
        <w:t>３</w:t>
      </w:r>
      <w:r w:rsidR="00896089" w:rsidRPr="00C7139F">
        <w:rPr>
          <w:rFonts w:hint="eastAsia"/>
          <w:lang w:eastAsia="zh-TW"/>
        </w:rPr>
        <w:t>、</w:t>
      </w:r>
      <w:r w:rsidR="000E0819" w:rsidRPr="00C7139F">
        <w:t>汽車零組件（</w:t>
      </w:r>
      <w:proofErr w:type="spellStart"/>
      <w:r w:rsidR="000E0819" w:rsidRPr="00C7139F">
        <w:t>autopartes</w:t>
      </w:r>
      <w:proofErr w:type="spellEnd"/>
      <w:r w:rsidR="000E0819" w:rsidRPr="00C7139F">
        <w:t>）為帶動汽車產業成長關鍵領域之一，</w:t>
      </w:r>
      <w:r w:rsidR="00AB6AF8" w:rsidRPr="00C7139F">
        <w:rPr>
          <w:rFonts w:hint="eastAsia"/>
        </w:rPr>
        <w:t>亦為重要出口項目</w:t>
      </w:r>
      <w:r w:rsidR="003C224A" w:rsidRPr="00C7139F">
        <w:rPr>
          <w:rFonts w:hint="eastAsia"/>
        </w:rPr>
        <w:t>，儘管</w:t>
      </w:r>
      <w:r w:rsidR="00AB6AF8" w:rsidRPr="00C7139F">
        <w:rPr>
          <w:rFonts w:hint="eastAsia"/>
        </w:rPr>
        <w:t>2024</w:t>
      </w:r>
      <w:r w:rsidR="003C224A" w:rsidRPr="00C7139F">
        <w:rPr>
          <w:rFonts w:hint="eastAsia"/>
        </w:rPr>
        <w:t>年相關出口尚未恢復至</w:t>
      </w:r>
      <w:proofErr w:type="gramStart"/>
      <w:r w:rsidR="003C224A" w:rsidRPr="00C7139F">
        <w:rPr>
          <w:rFonts w:hint="eastAsia"/>
        </w:rPr>
        <w:t>疫情前</w:t>
      </w:r>
      <w:proofErr w:type="gramEnd"/>
      <w:r w:rsidR="003C224A" w:rsidRPr="00C7139F">
        <w:rPr>
          <w:rFonts w:hint="eastAsia"/>
        </w:rPr>
        <w:t>水準，惟</w:t>
      </w:r>
      <w:r w:rsidR="00AB6AF8" w:rsidRPr="00C7139F">
        <w:rPr>
          <w:rFonts w:hint="eastAsia"/>
        </w:rPr>
        <w:t>2024</w:t>
      </w:r>
      <w:r w:rsidR="00AB6AF8" w:rsidRPr="00C7139F">
        <w:rPr>
          <w:rFonts w:hint="eastAsia"/>
        </w:rPr>
        <w:t>年上半年出口額達</w:t>
      </w:r>
      <w:r w:rsidR="00AB6AF8" w:rsidRPr="00C7139F">
        <w:rPr>
          <w:rFonts w:hint="eastAsia"/>
        </w:rPr>
        <w:t>7,900</w:t>
      </w:r>
      <w:r w:rsidR="00AB6AF8" w:rsidRPr="00C7139F">
        <w:rPr>
          <w:rFonts w:hint="eastAsia"/>
        </w:rPr>
        <w:t>萬美元，較</w:t>
      </w:r>
      <w:r w:rsidR="00AB6AF8" w:rsidRPr="00C7139F">
        <w:rPr>
          <w:rFonts w:hint="eastAsia"/>
        </w:rPr>
        <w:t>2023</w:t>
      </w:r>
      <w:r w:rsidR="00AB6AF8" w:rsidRPr="00C7139F">
        <w:rPr>
          <w:rFonts w:hint="eastAsia"/>
        </w:rPr>
        <w:t>年同期下降</w:t>
      </w:r>
      <w:r w:rsidR="00AB6AF8" w:rsidRPr="00C7139F">
        <w:rPr>
          <w:rFonts w:hint="eastAsia"/>
        </w:rPr>
        <w:t>4%</w:t>
      </w:r>
      <w:r w:rsidR="00AB6AF8" w:rsidRPr="00C7139F">
        <w:rPr>
          <w:rFonts w:hint="eastAsia"/>
        </w:rPr>
        <w:t>，主因為鄰近國家匯率波動所致。全年零組件出口總額為</w:t>
      </w:r>
      <w:r w:rsidR="00AB6AF8" w:rsidRPr="00C7139F">
        <w:rPr>
          <w:rFonts w:hint="eastAsia"/>
        </w:rPr>
        <w:t>1.79</w:t>
      </w:r>
      <w:r w:rsidR="00AB6AF8" w:rsidRPr="00C7139F">
        <w:rPr>
          <w:rFonts w:hint="eastAsia"/>
        </w:rPr>
        <w:t>億美元，其中阿根廷為最大出口市場，占</w:t>
      </w:r>
      <w:r w:rsidR="00AB6AF8" w:rsidRPr="00C7139F">
        <w:rPr>
          <w:rFonts w:hint="eastAsia"/>
        </w:rPr>
        <w:t>55%</w:t>
      </w:r>
      <w:r w:rsidR="00AB6AF8" w:rsidRPr="00C7139F">
        <w:rPr>
          <w:rFonts w:hint="eastAsia"/>
        </w:rPr>
        <w:t>；其次為巴西，占</w:t>
      </w:r>
      <w:r w:rsidR="00AB6AF8" w:rsidRPr="00C7139F">
        <w:rPr>
          <w:rFonts w:hint="eastAsia"/>
        </w:rPr>
        <w:t>38%</w:t>
      </w:r>
      <w:r w:rsidR="00AB6AF8" w:rsidRPr="00C7139F">
        <w:rPr>
          <w:rFonts w:hint="eastAsia"/>
        </w:rPr>
        <w:t>。</w:t>
      </w:r>
      <w:r w:rsidR="000E0819" w:rsidRPr="00C7139F">
        <w:t>主要出口汽車零組件產品包括電纜線束、氣囊套件與車用皮革內裝等高附加價值產品。</w:t>
      </w:r>
    </w:p>
    <w:p w14:paraId="414E1229" w14:textId="77777777" w:rsidR="000E0819" w:rsidRPr="00C7139F" w:rsidRDefault="000E0819" w:rsidP="008F387B">
      <w:pPr>
        <w:pStyle w:val="af0"/>
        <w:ind w:left="1417" w:firstLine="472"/>
        <w:rPr>
          <w:rFonts w:eastAsia="MS Mincho"/>
        </w:rPr>
      </w:pPr>
      <w:r w:rsidRPr="00C7139F">
        <w:t>烏國本地企業以內銷售後市場為主，而設廠外資企業則多將產品用於出口。日本企業</w:t>
      </w:r>
      <w:r w:rsidRPr="00C7139F">
        <w:t>Yazaki</w:t>
      </w:r>
      <w:r w:rsidRPr="00C7139F">
        <w:t>為例，該公司自</w:t>
      </w:r>
      <w:r w:rsidRPr="00C7139F">
        <w:t>2007</w:t>
      </w:r>
      <w:r w:rsidRPr="00C7139F">
        <w:t>年進駐烏拉圭，專營汽車電氣系統製造與設計，</w:t>
      </w:r>
      <w:r w:rsidRPr="00C7139F">
        <w:t>2023</w:t>
      </w:r>
      <w:r w:rsidRPr="00C7139F">
        <w:t>年出口額達</w:t>
      </w:r>
      <w:r w:rsidRPr="00C7139F">
        <w:t>7,391</w:t>
      </w:r>
      <w:r w:rsidRPr="00C7139F">
        <w:t>萬美元，創歷年新高；</w:t>
      </w:r>
      <w:r w:rsidRPr="00C7139F">
        <w:t>2024</w:t>
      </w:r>
      <w:r w:rsidRPr="00C7139F">
        <w:t>年</w:t>
      </w:r>
      <w:r w:rsidRPr="00C7139F">
        <w:t>1</w:t>
      </w:r>
      <w:r w:rsidRPr="00C7139F">
        <w:t>月單月出口近</w:t>
      </w:r>
      <w:r w:rsidRPr="00C7139F">
        <w:t>400</w:t>
      </w:r>
      <w:r w:rsidRPr="00C7139F">
        <w:t>萬美元。然而該公司於</w:t>
      </w:r>
      <w:r w:rsidRPr="00C7139F">
        <w:t>2024</w:t>
      </w:r>
      <w:r w:rsidRPr="00C7139F">
        <w:t>年</w:t>
      </w:r>
      <w:r w:rsidRPr="00C7139F">
        <w:t>4</w:t>
      </w:r>
      <w:r w:rsidRPr="00C7139F">
        <w:t>月宣布</w:t>
      </w:r>
      <w:r w:rsidRPr="00C7139F">
        <w:lastRenderedPageBreak/>
        <w:t>將結束在</w:t>
      </w:r>
      <w:r w:rsidRPr="00C7139F">
        <w:t>Las Piedras</w:t>
      </w:r>
      <w:r w:rsidRPr="00C7139F">
        <w:t>及</w:t>
      </w:r>
      <w:r w:rsidRPr="00C7139F">
        <w:t>Colonia</w:t>
      </w:r>
      <w:r w:rsidRPr="00C7139F">
        <w:t>兩地之營運，主因為生產成本過高。</w:t>
      </w:r>
    </w:p>
    <w:p w14:paraId="6B1B7ADF" w14:textId="77777777" w:rsidR="000E0819" w:rsidRPr="00C7139F" w:rsidRDefault="000E0819" w:rsidP="008F387B">
      <w:pPr>
        <w:pStyle w:val="af0"/>
        <w:ind w:left="1417" w:firstLine="472"/>
        <w:rPr>
          <w:rFonts w:eastAsia="MS Mincho"/>
        </w:rPr>
      </w:pPr>
      <w:r w:rsidRPr="00C7139F">
        <w:t>烏拉圭享有多項自由貿易協定之優惠，可出口車輛至玻利維亞、厄瓜多、秘魯、哥倫比亞與委內瑞拉等國，提升車輛與零組件產品於區域市場之競爭優勢。</w:t>
      </w:r>
    </w:p>
    <w:p w14:paraId="18459DE6" w14:textId="77777777" w:rsidR="008B7093" w:rsidRPr="00C7139F" w:rsidRDefault="008B7093" w:rsidP="008B7093">
      <w:pPr>
        <w:pStyle w:val="ae"/>
        <w:ind w:left="1417" w:hanging="472"/>
        <w:rPr>
          <w:lang w:eastAsia="zh-TW"/>
        </w:rPr>
      </w:pPr>
      <w:r w:rsidRPr="00C7139F">
        <w:rPr>
          <w:rFonts w:hint="eastAsia"/>
          <w:lang w:eastAsia="zh-TW"/>
        </w:rPr>
        <w:t>４</w:t>
      </w:r>
      <w:r w:rsidR="000E0819" w:rsidRPr="00C7139F">
        <w:t>、烏拉圭在全球交通及能源轉型方面地位日益提高，電動車銷量於近</w:t>
      </w:r>
      <w:r w:rsidR="000E0819" w:rsidRPr="00C7139F">
        <w:t>4</w:t>
      </w:r>
      <w:r w:rsidR="000E0819" w:rsidRPr="00C7139F">
        <w:t>年內成長高達</w:t>
      </w:r>
      <w:r w:rsidR="000E0819" w:rsidRPr="00C7139F">
        <w:t>5</w:t>
      </w:r>
      <w:r w:rsidR="000E0819" w:rsidRPr="00C7139F">
        <w:t>倍，烏國工業、能源及礦業部（</w:t>
      </w:r>
      <w:r w:rsidR="000E0819" w:rsidRPr="00C7139F">
        <w:t>MIEM</w:t>
      </w:r>
      <w:r w:rsidR="000E0819" w:rsidRPr="00C7139F">
        <w:t>）表示，與該區域其他國家相比，烏國能源轉型及電動車發展處於領先地位，純電動車銷量增加，同時國內有超過</w:t>
      </w:r>
      <w:r w:rsidR="000E0819" w:rsidRPr="00C7139F">
        <w:t>7,000</w:t>
      </w:r>
      <w:r w:rsidR="000E0819" w:rsidRPr="00C7139F">
        <w:t>輛</w:t>
      </w:r>
      <w:proofErr w:type="gramStart"/>
      <w:r w:rsidR="000E0819" w:rsidRPr="00C7139F">
        <w:t>插電式</w:t>
      </w:r>
      <w:proofErr w:type="gramEnd"/>
      <w:r w:rsidR="000E0819" w:rsidRPr="00C7139F">
        <w:t>混合動力車，未來國內電動卡車及電動公共巴士亦將持續增加。</w:t>
      </w:r>
      <w:r w:rsidR="000E0819" w:rsidRPr="00C7139F">
        <w:t>2024</w:t>
      </w:r>
      <w:r w:rsidR="000E0819" w:rsidRPr="00C7139F">
        <w:t>年電動車銷售占比創歷史新高，</w:t>
      </w:r>
      <w:r w:rsidR="000E0819" w:rsidRPr="00C7139F">
        <w:t>12</w:t>
      </w:r>
      <w:r w:rsidR="000E0819" w:rsidRPr="00C7139F">
        <w:t>月整體電動車銷量占比達</w:t>
      </w:r>
      <w:r w:rsidR="000E0819" w:rsidRPr="00C7139F">
        <w:t>12.6%</w:t>
      </w:r>
      <w:r w:rsidR="000E0819" w:rsidRPr="00C7139F">
        <w:t>，</w:t>
      </w:r>
      <w:r w:rsidR="000E0819" w:rsidRPr="00C7139F">
        <w:rPr>
          <w:bCs/>
        </w:rPr>
        <w:t>惟</w:t>
      </w:r>
      <w:r w:rsidR="000E0819" w:rsidRPr="00C7139F">
        <w:t>若單看客車與休旅車</w:t>
      </w:r>
      <w:r w:rsidR="00CD0B71" w:rsidRPr="00C7139F">
        <w:rPr>
          <w:rFonts w:hint="eastAsia"/>
          <w:lang w:eastAsia="zh-TW"/>
        </w:rPr>
        <w:t>（</w:t>
      </w:r>
      <w:r w:rsidR="000E0819" w:rsidRPr="00C7139F">
        <w:t>SUV</w:t>
      </w:r>
      <w:r w:rsidR="00CD0B71" w:rsidRPr="00C7139F">
        <w:t>）</w:t>
      </w:r>
      <w:r w:rsidR="000E0819" w:rsidRPr="00C7139F">
        <w:t>這兩類，則市占率更高，達</w:t>
      </w:r>
      <w:r w:rsidR="000E0819" w:rsidRPr="00C7139F">
        <w:t>17.8%</w:t>
      </w:r>
      <w:r w:rsidR="000E0819" w:rsidRPr="00C7139F">
        <w:t>。此一成長反映烏國消費者對永續交通日益重視與市場車型供應多元化趨勢。自</w:t>
      </w:r>
      <w:r w:rsidR="000E0819" w:rsidRPr="00C7139F">
        <w:t>2019</w:t>
      </w:r>
      <w:r w:rsidR="000E0819" w:rsidRPr="00C7139F">
        <w:t>年以來，</w:t>
      </w:r>
      <w:r w:rsidR="000E0819" w:rsidRPr="00C7139F">
        <w:t>Chevrolet</w:t>
      </w:r>
      <w:r w:rsidR="000E0819" w:rsidRPr="00C7139F">
        <w:t>市占率累計提升</w:t>
      </w:r>
      <w:r w:rsidR="000E0819" w:rsidRPr="00C7139F">
        <w:t>6.1</w:t>
      </w:r>
      <w:r w:rsidR="000E0819" w:rsidRPr="00C7139F">
        <w:t>個百分點，成為疫情前後成長幅度最大的品牌之一，顯示其持續回應烏拉圭消費者需求並強化品牌競爭力之能力。</w:t>
      </w:r>
    </w:p>
    <w:p w14:paraId="41C72EC9" w14:textId="77777777" w:rsidR="008B7093" w:rsidRPr="00C7139F" w:rsidRDefault="008B7093" w:rsidP="008B7093">
      <w:pPr>
        <w:pStyle w:val="ae"/>
        <w:ind w:left="1417" w:hanging="472"/>
        <w:rPr>
          <w:lang w:eastAsia="zh-TW"/>
        </w:rPr>
      </w:pPr>
      <w:r w:rsidRPr="00C7139F">
        <w:rPr>
          <w:rFonts w:hint="eastAsia"/>
        </w:rPr>
        <w:t>５、</w:t>
      </w:r>
      <w:r w:rsidRPr="00C7139F">
        <w:t>烏拉圭與哥斯大黎加均為中南美洲電動車銷售比率最高之國家，依據</w:t>
      </w:r>
      <w:r w:rsidRPr="00C7139F">
        <w:t>2024</w:t>
      </w:r>
      <w:r w:rsidRPr="00C7139F">
        <w:t>年初烏拉圭汽車貿易協會（</w:t>
      </w:r>
      <w:r w:rsidRPr="00C7139F">
        <w:t>ACAU</w:t>
      </w:r>
      <w:r w:rsidRPr="00C7139F">
        <w:t>）公布之數據顯示，</w:t>
      </w:r>
      <w:r w:rsidRPr="00C7139F">
        <w:t>2023</w:t>
      </w:r>
      <w:r w:rsidRPr="00C7139F">
        <w:t>年電動車銷量較</w:t>
      </w:r>
      <w:r w:rsidRPr="00C7139F">
        <w:t>2022</w:t>
      </w:r>
      <w:r w:rsidRPr="00C7139F">
        <w:t>年成長</w:t>
      </w:r>
      <w:r w:rsidRPr="00C7139F">
        <w:t>80.92%</w:t>
      </w:r>
      <w:r w:rsidRPr="00C7139F">
        <w:t>。由於烏國及哥國均為小國，在基礎建設及設置充電樁方面發展快速，以烏國為例，境內相距最遠地點距離為</w:t>
      </w:r>
      <w:r w:rsidRPr="00C7139F">
        <w:t>570</w:t>
      </w:r>
      <w:r w:rsidRPr="00C7139F">
        <w:t>公里，烏國國家發電廠及輸電管理局（</w:t>
      </w:r>
      <w:r w:rsidRPr="00C7139F">
        <w:t>UTE</w:t>
      </w:r>
      <w:r w:rsidRPr="00C7139F">
        <w:t>）已安裝近</w:t>
      </w:r>
      <w:r w:rsidRPr="00C7139F">
        <w:t>300</w:t>
      </w:r>
      <w:r w:rsidRPr="00C7139F">
        <w:t>個充電樁，預計未來國內道路行駛每</w:t>
      </w:r>
      <w:r w:rsidRPr="00C7139F">
        <w:t>50</w:t>
      </w:r>
      <w:r w:rsidRPr="00C7139F">
        <w:t>公里將設有一個充電樁。由於烏國國內超過</w:t>
      </w:r>
      <w:r w:rsidRPr="00C7139F">
        <w:t>90%</w:t>
      </w:r>
      <w:r w:rsidRPr="00C7139F">
        <w:t>電力來自再生能源發電，若將國內燃油車全面汰換為電動車，仍可供應所需電力，因此電動車有望為烏國能源轉型及產業發展帶來歷史性機遇。</w:t>
      </w:r>
    </w:p>
    <w:p w14:paraId="3B882BCF" w14:textId="77777777" w:rsidR="00670682" w:rsidRPr="00C7139F" w:rsidRDefault="00670682" w:rsidP="00670682">
      <w:pPr>
        <w:pStyle w:val="ae"/>
        <w:ind w:left="1417" w:hanging="472"/>
        <w:rPr>
          <w:rFonts w:eastAsia="MS Mincho"/>
        </w:rPr>
      </w:pPr>
    </w:p>
    <w:p w14:paraId="115AB1A2" w14:textId="1AAEB5FB" w:rsidR="008B7093" w:rsidRPr="00C7139F" w:rsidRDefault="008B7093" w:rsidP="00670682">
      <w:pPr>
        <w:pStyle w:val="ae"/>
        <w:ind w:left="1417" w:hanging="472"/>
      </w:pPr>
      <w:r w:rsidRPr="00C7139F">
        <w:rPr>
          <w:rFonts w:hint="eastAsia"/>
        </w:rPr>
        <w:lastRenderedPageBreak/>
        <w:t>６、隨著烏國政府推動免稅及充電補助等優惠，烏國市場電動車銷量在短時間內爆發式成長，燃油車及電動車之銷售差距大幅縮小。在此背景下，數千家修車廠、零件商、拖吊業者及汽車從業人員面臨急迫且高成本轉型挑戰。尤其電動車構造簡化及零件較少，直接削減傳統引擎保養與零件更換的需求，迫使該產業必須從黑手機械轉向軟體診斷，對資源匱乏的小型業者而言，轉型成本極為沉重。</w:t>
      </w:r>
    </w:p>
    <w:p w14:paraId="5F5D5ACF" w14:textId="7AB2995D" w:rsidR="008B7093" w:rsidRPr="00C7139F" w:rsidRDefault="008B7093" w:rsidP="00670682">
      <w:pPr>
        <w:pStyle w:val="ae"/>
        <w:ind w:left="1417" w:hanging="472"/>
      </w:pPr>
      <w:r w:rsidRPr="00C7139F">
        <w:rPr>
          <w:rFonts w:hint="eastAsia"/>
          <w:lang w:eastAsia="zh-TW"/>
        </w:rPr>
        <w:t>７、</w:t>
      </w:r>
      <w:r w:rsidRPr="00C7139F">
        <w:rPr>
          <w:rFonts w:hint="eastAsia"/>
        </w:rPr>
        <w:t>烏拉圭本</w:t>
      </w:r>
      <w:r w:rsidR="00DE3BD2" w:rsidRPr="00C7139F">
        <w:rPr>
          <w:rFonts w:hint="eastAsia"/>
        </w:rPr>
        <w:t>（</w:t>
      </w:r>
      <w:r w:rsidRPr="00C7139F">
        <w:rPr>
          <w:rFonts w:hint="eastAsia"/>
        </w:rPr>
        <w:t>2026</w:t>
      </w:r>
      <w:r w:rsidR="00DE3BD2" w:rsidRPr="00C7139F">
        <w:rPr>
          <w:rFonts w:hint="eastAsia"/>
        </w:rPr>
        <w:t>）</w:t>
      </w:r>
      <w:r w:rsidRPr="00C7139F">
        <w:rPr>
          <w:rFonts w:hint="eastAsia"/>
        </w:rPr>
        <w:t>年</w:t>
      </w:r>
      <w:r w:rsidRPr="00C7139F">
        <w:rPr>
          <w:rFonts w:hint="eastAsia"/>
        </w:rPr>
        <w:t>2</w:t>
      </w:r>
      <w:r w:rsidRPr="00C7139F">
        <w:rPr>
          <w:rFonts w:hint="eastAsia"/>
        </w:rPr>
        <w:t>月車市銷量微升，新車銷量共</w:t>
      </w:r>
      <w:r w:rsidRPr="00C7139F">
        <w:rPr>
          <w:rFonts w:hint="eastAsia"/>
        </w:rPr>
        <w:t>5,861</w:t>
      </w:r>
      <w:r w:rsidRPr="00C7139F">
        <w:rPr>
          <w:rFonts w:hint="eastAsia"/>
        </w:rPr>
        <w:t>輛，較</w:t>
      </w:r>
      <w:r w:rsidRPr="00C7139F">
        <w:rPr>
          <w:rFonts w:hint="eastAsia"/>
        </w:rPr>
        <w:t>1</w:t>
      </w:r>
      <w:r w:rsidRPr="00C7139F">
        <w:rPr>
          <w:rFonts w:hint="eastAsia"/>
        </w:rPr>
        <w:t>月小幅增加</w:t>
      </w:r>
      <w:r w:rsidRPr="00C7139F">
        <w:rPr>
          <w:rFonts w:hint="eastAsia"/>
        </w:rPr>
        <w:t>356</w:t>
      </w:r>
      <w:r w:rsidRPr="00C7139F">
        <w:rPr>
          <w:rFonts w:hint="eastAsia"/>
        </w:rPr>
        <w:t>輛，但與去年同期相比僅成長</w:t>
      </w:r>
      <w:r w:rsidRPr="00C7139F">
        <w:rPr>
          <w:rFonts w:hint="eastAsia"/>
        </w:rPr>
        <w:t>1.7%</w:t>
      </w:r>
      <w:r w:rsidRPr="00C7139F">
        <w:rPr>
          <w:rFonts w:hint="eastAsia"/>
        </w:rPr>
        <w:t>。相較</w:t>
      </w:r>
      <w:r w:rsidRPr="00C7139F">
        <w:rPr>
          <w:rFonts w:hint="eastAsia"/>
        </w:rPr>
        <w:t>1</w:t>
      </w:r>
      <w:r w:rsidRPr="00C7139F">
        <w:rPr>
          <w:rFonts w:hint="eastAsia"/>
        </w:rPr>
        <w:t>月份高達</w:t>
      </w:r>
      <w:r w:rsidRPr="00C7139F">
        <w:rPr>
          <w:rFonts w:hint="eastAsia"/>
        </w:rPr>
        <w:t>27%</w:t>
      </w:r>
      <w:r w:rsidRPr="00C7139F">
        <w:rPr>
          <w:rFonts w:hint="eastAsia"/>
        </w:rPr>
        <w:t>的強勁年增幅度，</w:t>
      </w:r>
      <w:r w:rsidRPr="00C7139F">
        <w:rPr>
          <w:rFonts w:hint="eastAsia"/>
        </w:rPr>
        <w:t>2</w:t>
      </w:r>
      <w:r w:rsidRPr="00C7139F">
        <w:rPr>
          <w:rFonts w:hint="eastAsia"/>
        </w:rPr>
        <w:t>月市場成長力道減弱。各車型中，一般轎車成長顯著，市場主力</w:t>
      </w:r>
      <w:r w:rsidRPr="00C7139F">
        <w:rPr>
          <w:rFonts w:hint="eastAsia"/>
        </w:rPr>
        <w:t>SUV</w:t>
      </w:r>
      <w:r w:rsidRPr="00C7139F">
        <w:rPr>
          <w:rFonts w:hint="eastAsia"/>
        </w:rPr>
        <w:t>則表現平穩，小型巴士與大客車銷量雖少，但也呈現小幅增加趨勢；另，與生產活動相關之商用車型則出現衰退。</w:t>
      </w:r>
    </w:p>
    <w:p w14:paraId="1B719191" w14:textId="77777777" w:rsidR="002B78CD" w:rsidRPr="00C7139F" w:rsidRDefault="002B78CD" w:rsidP="008F387B">
      <w:pPr>
        <w:pStyle w:val="aa"/>
        <w:ind w:left="945" w:hanging="709"/>
      </w:pPr>
      <w:r w:rsidRPr="00C7139F">
        <w:rPr>
          <w:lang w:val="en-US"/>
        </w:rPr>
        <w:t>（</w:t>
      </w:r>
      <w:r w:rsidR="00473432" w:rsidRPr="00C7139F">
        <w:t>七</w:t>
      </w:r>
      <w:r w:rsidRPr="00C7139F">
        <w:rPr>
          <w:lang w:val="en-US"/>
        </w:rPr>
        <w:t>）</w:t>
      </w:r>
      <w:r w:rsidRPr="00C7139F">
        <w:t>軟體業</w:t>
      </w:r>
    </w:p>
    <w:p w14:paraId="6EEA1D66" w14:textId="77777777" w:rsidR="00146243" w:rsidRPr="00C7139F" w:rsidRDefault="002B78CD" w:rsidP="00670682">
      <w:pPr>
        <w:pStyle w:val="ae"/>
        <w:ind w:left="1417" w:hanging="472"/>
        <w:rPr>
          <w:lang w:eastAsia="zh-TW"/>
        </w:rPr>
      </w:pPr>
      <w:r w:rsidRPr="00C7139F">
        <w:t>１、</w:t>
      </w:r>
      <w:r w:rsidR="00146243" w:rsidRPr="00C7139F">
        <w:rPr>
          <w:rFonts w:hint="eastAsia"/>
          <w:lang w:eastAsia="zh-TW"/>
        </w:rPr>
        <w:t>2025</w:t>
      </w:r>
      <w:r w:rsidR="00146243" w:rsidRPr="00C7139F">
        <w:rPr>
          <w:rFonts w:hint="eastAsia"/>
          <w:lang w:eastAsia="zh-TW"/>
        </w:rPr>
        <w:t>年</w:t>
      </w:r>
      <w:r w:rsidR="00146243" w:rsidRPr="00C7139F">
        <w:rPr>
          <w:lang w:eastAsia="zh-TW"/>
        </w:rPr>
        <w:t>5</w:t>
      </w:r>
      <w:r w:rsidR="00146243" w:rsidRPr="00C7139F">
        <w:rPr>
          <w:lang w:eastAsia="zh-TW"/>
        </w:rPr>
        <w:t>月</w:t>
      </w:r>
      <w:r w:rsidR="00146243" w:rsidRPr="00C7139F">
        <w:rPr>
          <w:rFonts w:hint="eastAsia"/>
          <w:lang w:eastAsia="zh-TW"/>
        </w:rPr>
        <w:t>21</w:t>
      </w:r>
      <w:r w:rsidR="00146243" w:rsidRPr="00C7139F">
        <w:rPr>
          <w:lang w:eastAsia="zh-TW"/>
        </w:rPr>
        <w:t>日</w:t>
      </w:r>
      <w:r w:rsidR="00146243" w:rsidRPr="00C7139F">
        <w:t>烏國總統</w:t>
      </w:r>
      <w:r w:rsidR="00146243" w:rsidRPr="00C7139F">
        <w:t>Yamandú Orsi</w:t>
      </w:r>
      <w:r w:rsidR="00146243" w:rsidRPr="00C7139F">
        <w:rPr>
          <w:rFonts w:hint="eastAsia"/>
        </w:rPr>
        <w:t>及</w:t>
      </w:r>
      <w:r w:rsidR="00146243" w:rsidRPr="00C7139F">
        <w:t>Bruno Gili</w:t>
      </w:r>
      <w:r w:rsidR="00146243" w:rsidRPr="00C7139F">
        <w:rPr>
          <w:rFonts w:hint="eastAsia"/>
        </w:rPr>
        <w:t>推出</w:t>
      </w:r>
      <w:r w:rsidR="00146243" w:rsidRPr="00C7139F">
        <w:t>烏拉圭創新計畫，旨在整合現有的科學和知識型能力。其核心目標是在統一國家發展策略視角下，協調公共投資與私部門的合作。該策略圍繞著四個基本要素：知識、創新、國際化和監管品質。在此框架下，宣布成立國家科學與知識創造秘書處，該機構旨在為行政部門提供建議，並增強科學研究實力。</w:t>
      </w:r>
    </w:p>
    <w:p w14:paraId="2676B4F6" w14:textId="77777777" w:rsidR="002B78CD" w:rsidRPr="00C7139F" w:rsidRDefault="00146243" w:rsidP="008F387B">
      <w:pPr>
        <w:pStyle w:val="ae"/>
        <w:ind w:left="1417" w:hanging="472"/>
        <w:rPr>
          <w:rFonts w:eastAsia="MS Mincho"/>
        </w:rPr>
      </w:pPr>
      <w:r w:rsidRPr="00C7139F">
        <w:t>２、</w:t>
      </w:r>
      <w:r w:rsidR="002B78CD" w:rsidRPr="00C7139F">
        <w:rPr>
          <w:rFonts w:hint="eastAsia"/>
        </w:rPr>
        <w:t>烏拉圭貿易及投資推廣機構</w:t>
      </w:r>
      <w:r w:rsidR="00CD0B71" w:rsidRPr="00C7139F">
        <w:t>（</w:t>
      </w:r>
      <w:r w:rsidR="002B78CD" w:rsidRPr="00C7139F">
        <w:t>Uruguay XXI</w:t>
      </w:r>
      <w:r w:rsidR="00CD0B71" w:rsidRPr="00C7139F">
        <w:t>）</w:t>
      </w:r>
      <w:r w:rsidR="002B78CD" w:rsidRPr="00C7139F">
        <w:rPr>
          <w:rFonts w:hint="eastAsia"/>
        </w:rPr>
        <w:t>之資訊與通訊技術</w:t>
      </w:r>
      <w:r w:rsidR="00CD0B71" w:rsidRPr="00C7139F">
        <w:t>（</w:t>
      </w:r>
      <w:r w:rsidR="002B78CD" w:rsidRPr="00C7139F">
        <w:t>ICT</w:t>
      </w:r>
      <w:r w:rsidR="00CD0B71" w:rsidRPr="00C7139F">
        <w:t>）</w:t>
      </w:r>
      <w:r w:rsidR="002B78CD" w:rsidRPr="00C7139F">
        <w:rPr>
          <w:rFonts w:hint="eastAsia"/>
        </w:rPr>
        <w:t>產業報告指出，烏國為</w:t>
      </w:r>
      <w:r w:rsidR="002B78CD" w:rsidRPr="00C7139F">
        <w:t>2023</w:t>
      </w:r>
      <w:r w:rsidR="002B78CD" w:rsidRPr="00C7139F">
        <w:rPr>
          <w:rFonts w:hint="eastAsia"/>
        </w:rPr>
        <w:t>年拉丁美洲第二大的人均軟體外銷國</w:t>
      </w:r>
      <w:r w:rsidR="00CD0B71" w:rsidRPr="00C7139F">
        <w:t>（</w:t>
      </w:r>
      <w:proofErr w:type="spellStart"/>
      <w:r w:rsidR="002B78CD" w:rsidRPr="00C7139F">
        <w:t>Exportador</w:t>
      </w:r>
      <w:proofErr w:type="spellEnd"/>
      <w:r w:rsidR="002B78CD" w:rsidRPr="00C7139F">
        <w:t xml:space="preserve"> de software per </w:t>
      </w:r>
      <w:proofErr w:type="spellStart"/>
      <w:r w:rsidR="002B78CD" w:rsidRPr="00C7139F">
        <w:t>cápita</w:t>
      </w:r>
      <w:proofErr w:type="spellEnd"/>
      <w:r w:rsidR="00CD0B71" w:rsidRPr="00C7139F">
        <w:t>）</w:t>
      </w:r>
      <w:r w:rsidR="002B78CD" w:rsidRPr="00C7139F">
        <w:rPr>
          <w:rFonts w:hint="eastAsia"/>
        </w:rPr>
        <w:t>，僅次於哥斯大黎加，且軟體出口額在該地區排名第四。烏國資訊通領域比起其他拉美國家發展較早，在出口具重要地位。</w:t>
      </w:r>
    </w:p>
    <w:p w14:paraId="33091237" w14:textId="77777777" w:rsidR="002B78CD" w:rsidRPr="00C7139F" w:rsidRDefault="00146243" w:rsidP="008F387B">
      <w:pPr>
        <w:pStyle w:val="ae"/>
        <w:ind w:left="1417" w:hanging="472"/>
      </w:pPr>
      <w:r w:rsidRPr="00C7139F">
        <w:rPr>
          <w:rFonts w:hint="eastAsia"/>
          <w:lang w:eastAsia="zh-TW"/>
        </w:rPr>
        <w:t>３</w:t>
      </w:r>
      <w:r w:rsidR="002B78CD" w:rsidRPr="00C7139F">
        <w:t>、</w:t>
      </w:r>
      <w:r w:rsidR="002B78CD" w:rsidRPr="00C7139F">
        <w:rPr>
          <w:rFonts w:hint="eastAsia"/>
        </w:rPr>
        <w:t>近年烏國資通訊產業展現巨大活力，據烏拉圭資訊科技商會</w:t>
      </w:r>
      <w:r w:rsidR="00CD0B71" w:rsidRPr="00C7139F">
        <w:rPr>
          <w:rFonts w:hint="eastAsia"/>
        </w:rPr>
        <w:t>（</w:t>
      </w:r>
      <w:r w:rsidR="002B78CD" w:rsidRPr="00C7139F">
        <w:rPr>
          <w:rFonts w:hint="eastAsia"/>
        </w:rPr>
        <w:t>CUTI</w:t>
      </w:r>
      <w:r w:rsidR="00CD0B71" w:rsidRPr="00C7139F">
        <w:rPr>
          <w:rFonts w:hint="eastAsia"/>
        </w:rPr>
        <w:t>）</w:t>
      </w:r>
      <w:r w:rsidR="002B78CD" w:rsidRPr="00C7139F">
        <w:rPr>
          <w:rFonts w:hint="eastAsia"/>
        </w:rPr>
        <w:t>統計，</w:t>
      </w:r>
      <w:r w:rsidR="002B78CD" w:rsidRPr="00C7139F">
        <w:rPr>
          <w:rFonts w:hint="eastAsia"/>
        </w:rPr>
        <w:t>2022</w:t>
      </w:r>
      <w:r w:rsidR="002B78CD" w:rsidRPr="00C7139F">
        <w:rPr>
          <w:rFonts w:hint="eastAsia"/>
        </w:rPr>
        <w:t>年該產業營業額達</w:t>
      </w:r>
      <w:r w:rsidR="002B78CD" w:rsidRPr="00C7139F">
        <w:rPr>
          <w:rFonts w:hint="eastAsia"/>
        </w:rPr>
        <w:t>28.4</w:t>
      </w:r>
      <w:r w:rsidR="002B78CD" w:rsidRPr="00C7139F">
        <w:rPr>
          <w:rFonts w:hint="eastAsia"/>
        </w:rPr>
        <w:t>億美元，年成長</w:t>
      </w:r>
      <w:r w:rsidR="002B78CD" w:rsidRPr="00C7139F">
        <w:rPr>
          <w:rFonts w:hint="eastAsia"/>
        </w:rPr>
        <w:t>46%</w:t>
      </w:r>
      <w:r w:rsidR="002B78CD" w:rsidRPr="00C7139F">
        <w:rPr>
          <w:rFonts w:hint="eastAsia"/>
        </w:rPr>
        <w:t>，占</w:t>
      </w:r>
      <w:r w:rsidR="002B78CD" w:rsidRPr="00C7139F">
        <w:rPr>
          <w:rFonts w:hint="eastAsia"/>
        </w:rPr>
        <w:lastRenderedPageBreak/>
        <w:t>國內生產毛額</w:t>
      </w:r>
      <w:r w:rsidR="00CD0B71" w:rsidRPr="00C7139F">
        <w:rPr>
          <w:rFonts w:hint="eastAsia"/>
        </w:rPr>
        <w:t>（</w:t>
      </w:r>
      <w:r w:rsidR="002B78CD" w:rsidRPr="00C7139F">
        <w:rPr>
          <w:rFonts w:hint="eastAsia"/>
        </w:rPr>
        <w:t>GDP</w:t>
      </w:r>
      <w:r w:rsidR="00CD0B71" w:rsidRPr="00C7139F">
        <w:rPr>
          <w:rFonts w:hint="eastAsia"/>
        </w:rPr>
        <w:t>）</w:t>
      </w:r>
      <w:r w:rsidR="002B78CD" w:rsidRPr="00C7139F">
        <w:rPr>
          <w:rFonts w:hint="eastAsia"/>
        </w:rPr>
        <w:t>之</w:t>
      </w:r>
      <w:r w:rsidR="002B78CD" w:rsidRPr="00C7139F">
        <w:rPr>
          <w:rFonts w:hint="eastAsia"/>
        </w:rPr>
        <w:t>4%</w:t>
      </w:r>
      <w:r w:rsidR="002B78CD" w:rsidRPr="00C7139F">
        <w:rPr>
          <w:rFonts w:hint="eastAsia"/>
        </w:rPr>
        <w:t>，主要的</w:t>
      </w:r>
      <w:r w:rsidR="002B78CD" w:rsidRPr="00C7139F">
        <w:rPr>
          <w:rFonts w:hint="eastAsia"/>
        </w:rPr>
        <w:t>ICT</w:t>
      </w:r>
      <w:r w:rsidR="002B78CD" w:rsidRPr="00C7139F">
        <w:rPr>
          <w:rFonts w:hint="eastAsia"/>
        </w:rPr>
        <w:t>產業類別為</w:t>
      </w:r>
      <w:r w:rsidR="002B78CD" w:rsidRPr="00C7139F">
        <w:rPr>
          <w:rFonts w:hint="eastAsia"/>
        </w:rPr>
        <w:t>IT</w:t>
      </w:r>
      <w:r w:rsidR="002B78CD" w:rsidRPr="00C7139F">
        <w:rPr>
          <w:rFonts w:hint="eastAsia"/>
        </w:rPr>
        <w:t>服務及</w:t>
      </w:r>
      <w:r w:rsidR="002B78CD" w:rsidRPr="00C7139F">
        <w:rPr>
          <w:rFonts w:hint="eastAsia"/>
        </w:rPr>
        <w:t>IT</w:t>
      </w:r>
      <w:r w:rsidR="002B78CD" w:rsidRPr="00C7139F">
        <w:rPr>
          <w:rFonts w:hint="eastAsia"/>
        </w:rPr>
        <w:t>基礎架構。烏國</w:t>
      </w:r>
      <w:r w:rsidR="002B78CD" w:rsidRPr="00C7139F">
        <w:rPr>
          <w:rFonts w:hint="eastAsia"/>
        </w:rPr>
        <w:t>ICT</w:t>
      </w:r>
      <w:r w:rsidR="002B78CD" w:rsidRPr="00C7139F">
        <w:rPr>
          <w:rFonts w:hint="eastAsia"/>
        </w:rPr>
        <w:t>產業對外發展持續成長，近</w:t>
      </w:r>
      <w:r w:rsidR="002B78CD" w:rsidRPr="00C7139F">
        <w:rPr>
          <w:rFonts w:hint="eastAsia"/>
        </w:rPr>
        <w:t>10</w:t>
      </w:r>
      <w:r w:rsidR="002B78CD" w:rsidRPr="00C7139F">
        <w:rPr>
          <w:rFonts w:hint="eastAsia"/>
        </w:rPr>
        <w:t>年年出口額平均成長</w:t>
      </w:r>
      <w:r w:rsidR="002B78CD" w:rsidRPr="00C7139F">
        <w:rPr>
          <w:rFonts w:hint="eastAsia"/>
        </w:rPr>
        <w:t>30%</w:t>
      </w:r>
      <w:r w:rsidR="002B78CD" w:rsidRPr="00C7139F">
        <w:rPr>
          <w:rFonts w:hint="eastAsia"/>
        </w:rPr>
        <w:t>，</w:t>
      </w:r>
      <w:r w:rsidR="002B78CD" w:rsidRPr="00C7139F">
        <w:rPr>
          <w:rFonts w:hint="eastAsia"/>
        </w:rPr>
        <w:t>2022</w:t>
      </w:r>
      <w:r w:rsidR="002B78CD" w:rsidRPr="00C7139F">
        <w:rPr>
          <w:rFonts w:hint="eastAsia"/>
        </w:rPr>
        <w:t>年外銷額高達</w:t>
      </w:r>
      <w:r w:rsidR="002B78CD" w:rsidRPr="00C7139F">
        <w:rPr>
          <w:rFonts w:hint="eastAsia"/>
        </w:rPr>
        <w:t>18.16</w:t>
      </w:r>
      <w:r w:rsidR="002B78CD" w:rsidRPr="00C7139F">
        <w:rPr>
          <w:rFonts w:hint="eastAsia"/>
        </w:rPr>
        <w:t>億美元，與</w:t>
      </w:r>
      <w:r w:rsidR="002B78CD" w:rsidRPr="00C7139F">
        <w:rPr>
          <w:rFonts w:hint="eastAsia"/>
        </w:rPr>
        <w:t>2021</w:t>
      </w:r>
      <w:r w:rsidR="002B78CD" w:rsidRPr="00C7139F">
        <w:rPr>
          <w:rFonts w:hint="eastAsia"/>
        </w:rPr>
        <w:t>年相較大幅成長</w:t>
      </w:r>
      <w:r w:rsidR="002B78CD" w:rsidRPr="00C7139F">
        <w:rPr>
          <w:rFonts w:hint="eastAsia"/>
        </w:rPr>
        <w:t>81%</w:t>
      </w:r>
      <w:r w:rsidR="002B78CD" w:rsidRPr="00C7139F">
        <w:rPr>
          <w:rFonts w:hint="eastAsia"/>
        </w:rPr>
        <w:t>，主要外銷至美國，其次為英國及阿根廷。另，烏拉圭央行指出，</w:t>
      </w:r>
      <w:r w:rsidR="002B78CD" w:rsidRPr="00C7139F">
        <w:rPr>
          <w:rFonts w:hint="eastAsia"/>
        </w:rPr>
        <w:t>2023</w:t>
      </w:r>
      <w:r w:rsidR="002B78CD" w:rsidRPr="00C7139F">
        <w:rPr>
          <w:rFonts w:hint="eastAsia"/>
        </w:rPr>
        <w:t>年烏國資訊服務出口額達</w:t>
      </w:r>
      <w:r w:rsidR="002B78CD" w:rsidRPr="00C7139F">
        <w:rPr>
          <w:rFonts w:hint="eastAsia"/>
        </w:rPr>
        <w:t>10.2</w:t>
      </w:r>
      <w:r w:rsidR="002B78CD" w:rsidRPr="00C7139F">
        <w:rPr>
          <w:rFonts w:hint="eastAsia"/>
        </w:rPr>
        <w:t>億美元，與</w:t>
      </w:r>
      <w:r w:rsidR="002B78CD" w:rsidRPr="00C7139F">
        <w:rPr>
          <w:rFonts w:hint="eastAsia"/>
        </w:rPr>
        <w:t>2022</w:t>
      </w:r>
      <w:r w:rsidR="002B78CD" w:rsidRPr="00C7139F">
        <w:rPr>
          <w:rFonts w:hint="eastAsia"/>
        </w:rPr>
        <w:t>年維持相同水平。</w:t>
      </w:r>
    </w:p>
    <w:p w14:paraId="7E0CA171" w14:textId="77777777" w:rsidR="002B78CD" w:rsidRPr="00C7139F" w:rsidRDefault="00146243" w:rsidP="008F387B">
      <w:pPr>
        <w:pStyle w:val="ae"/>
        <w:ind w:left="1417" w:hanging="472"/>
      </w:pPr>
      <w:r w:rsidRPr="00C7139F">
        <w:rPr>
          <w:rFonts w:hint="eastAsia"/>
        </w:rPr>
        <w:t>４</w:t>
      </w:r>
      <w:r w:rsidR="002B78CD" w:rsidRPr="00C7139F">
        <w:rPr>
          <w:rFonts w:hint="eastAsia"/>
        </w:rPr>
        <w:t>、烏拉圭</w:t>
      </w:r>
      <w:r w:rsidR="002B78CD" w:rsidRPr="00C7139F">
        <w:rPr>
          <w:rFonts w:hint="eastAsia"/>
        </w:rPr>
        <w:t>ICT</w:t>
      </w:r>
      <w:r w:rsidR="002B78CD" w:rsidRPr="00C7139F">
        <w:rPr>
          <w:rFonts w:hint="eastAsia"/>
        </w:rPr>
        <w:t>產業涵蓋約</w:t>
      </w:r>
      <w:r w:rsidR="002B78CD" w:rsidRPr="00C7139F">
        <w:rPr>
          <w:rFonts w:hint="eastAsia"/>
        </w:rPr>
        <w:t>550</w:t>
      </w:r>
      <w:r w:rsidR="002B78CD" w:rsidRPr="00C7139F">
        <w:rPr>
          <w:rFonts w:hint="eastAsia"/>
        </w:rPr>
        <w:t>家公司，提供約</w:t>
      </w:r>
      <w:r w:rsidR="002B78CD" w:rsidRPr="00C7139F">
        <w:rPr>
          <w:rFonts w:hint="eastAsia"/>
        </w:rPr>
        <w:t>1.8</w:t>
      </w:r>
      <w:r w:rsidR="002B78CD" w:rsidRPr="00C7139F">
        <w:rPr>
          <w:rFonts w:hint="eastAsia"/>
        </w:rPr>
        <w:t>萬個就業機會，若包括微型企業，就業人數將增加至</w:t>
      </w:r>
      <w:r w:rsidR="002B78CD" w:rsidRPr="00C7139F">
        <w:rPr>
          <w:rFonts w:hint="eastAsia"/>
        </w:rPr>
        <w:t>3.3</w:t>
      </w:r>
      <w:r w:rsidR="002B78CD" w:rsidRPr="00C7139F">
        <w:rPr>
          <w:rFonts w:hint="eastAsia"/>
        </w:rPr>
        <w:t>萬人。其中，擁有大學文憑占</w:t>
      </w:r>
      <w:r w:rsidR="002B78CD" w:rsidRPr="00C7139F">
        <w:rPr>
          <w:rFonts w:hint="eastAsia"/>
        </w:rPr>
        <w:t>32%</w:t>
      </w:r>
      <w:r w:rsidR="002B78CD" w:rsidRPr="00C7139F">
        <w:rPr>
          <w:rFonts w:hint="eastAsia"/>
        </w:rPr>
        <w:t>，精通流利英語員工占</w:t>
      </w:r>
      <w:r w:rsidR="002B78CD" w:rsidRPr="00C7139F">
        <w:rPr>
          <w:rFonts w:hint="eastAsia"/>
        </w:rPr>
        <w:t>94%</w:t>
      </w:r>
      <w:r w:rsidR="002B78CD" w:rsidRPr="00C7139F">
        <w:rPr>
          <w:rFonts w:hint="eastAsia"/>
        </w:rPr>
        <w:t>，葡萄牙語人才占</w:t>
      </w:r>
      <w:r w:rsidR="002B78CD" w:rsidRPr="00C7139F">
        <w:rPr>
          <w:rFonts w:hint="eastAsia"/>
        </w:rPr>
        <w:t>51%</w:t>
      </w:r>
      <w:r w:rsidR="002B78CD" w:rsidRPr="00C7139F">
        <w:rPr>
          <w:rFonts w:hint="eastAsia"/>
        </w:rPr>
        <w:t>。</w:t>
      </w:r>
    </w:p>
    <w:p w14:paraId="459A679C" w14:textId="77777777" w:rsidR="00C17964" w:rsidRPr="00C7139F" w:rsidRDefault="00C17964" w:rsidP="008F387B">
      <w:pPr>
        <w:pStyle w:val="aa"/>
        <w:ind w:left="945" w:hanging="709"/>
      </w:pPr>
      <w:r w:rsidRPr="00C7139F">
        <w:t>（</w:t>
      </w:r>
      <w:r w:rsidR="00473432" w:rsidRPr="00C7139F">
        <w:t>八</w:t>
      </w:r>
      <w:r w:rsidRPr="00C7139F">
        <w:t>）零售業</w:t>
      </w:r>
    </w:p>
    <w:p w14:paraId="4F859361" w14:textId="03852297" w:rsidR="00EB0170" w:rsidRPr="00C7139F" w:rsidRDefault="00C17964" w:rsidP="008F387B">
      <w:pPr>
        <w:pStyle w:val="ae"/>
        <w:ind w:left="1417" w:hanging="472"/>
        <w:rPr>
          <w:rFonts w:eastAsia="MS Mincho"/>
        </w:rPr>
      </w:pPr>
      <w:r w:rsidRPr="00C7139F">
        <w:t>１、</w:t>
      </w:r>
      <w:r w:rsidR="00EB0170" w:rsidRPr="00C7139F">
        <w:rPr>
          <w:rFonts w:hint="eastAsia"/>
        </w:rPr>
        <w:t>烏拉圭零售業（</w:t>
      </w:r>
      <w:r w:rsidR="00EB0170" w:rsidRPr="00C7139F">
        <w:rPr>
          <w:rFonts w:hint="eastAsia"/>
        </w:rPr>
        <w:t>retail</w:t>
      </w:r>
      <w:r w:rsidR="00EB0170" w:rsidRPr="00C7139F">
        <w:rPr>
          <w:rFonts w:hint="eastAsia"/>
        </w:rPr>
        <w:t>）為該國經濟重要支柱之一，呈現穩健成長與多元發展。</w:t>
      </w:r>
      <w:r w:rsidR="00EB0170" w:rsidRPr="00C7139F">
        <w:rPr>
          <w:rFonts w:hint="eastAsia"/>
        </w:rPr>
        <w:t>2024</w:t>
      </w:r>
      <w:r w:rsidR="00EB0170" w:rsidRPr="00C7139F">
        <w:rPr>
          <w:rFonts w:hint="eastAsia"/>
        </w:rPr>
        <w:t>年商業與服務業整體表現強勁，零售活動在前三個季度皆實現正成長，第</w:t>
      </w:r>
      <w:r w:rsidR="00EB0170" w:rsidRPr="00C7139F">
        <w:rPr>
          <w:rFonts w:hint="eastAsia"/>
        </w:rPr>
        <w:t>3</w:t>
      </w:r>
      <w:r w:rsidR="00EB0170" w:rsidRPr="00C7139F">
        <w:rPr>
          <w:rFonts w:hint="eastAsia"/>
        </w:rPr>
        <w:t>季年增率達</w:t>
      </w:r>
      <w:r w:rsidR="00EB0170" w:rsidRPr="00C7139F">
        <w:rPr>
          <w:rFonts w:hint="eastAsia"/>
        </w:rPr>
        <w:t>4.5%</w:t>
      </w:r>
      <w:r w:rsidR="00EB0170" w:rsidRPr="00C7139F">
        <w:rPr>
          <w:rFonts w:hint="eastAsia"/>
        </w:rPr>
        <w:t>，家戶消費回升</w:t>
      </w:r>
      <w:r w:rsidR="00EB0170" w:rsidRPr="00C7139F">
        <w:rPr>
          <w:rFonts w:hint="eastAsia"/>
        </w:rPr>
        <w:t>0.8%</w:t>
      </w:r>
      <w:r w:rsidR="00EB0170" w:rsidRPr="00C7139F">
        <w:rPr>
          <w:rFonts w:hint="eastAsia"/>
        </w:rPr>
        <w:t>，進口消費品總值達</w:t>
      </w:r>
      <w:r w:rsidR="00EB0170" w:rsidRPr="00C7139F">
        <w:rPr>
          <w:rFonts w:hint="eastAsia"/>
        </w:rPr>
        <w:t>40.2</w:t>
      </w:r>
      <w:r w:rsidR="00EB0170" w:rsidRPr="00C7139F">
        <w:rPr>
          <w:rFonts w:hint="eastAsia"/>
        </w:rPr>
        <w:t>億美元，年增近</w:t>
      </w:r>
      <w:r w:rsidR="00EB0170" w:rsidRPr="00C7139F">
        <w:rPr>
          <w:rFonts w:hint="eastAsia"/>
        </w:rPr>
        <w:t>8%</w:t>
      </w:r>
      <w:r w:rsidR="00EB0170" w:rsidRPr="00C7139F">
        <w:rPr>
          <w:rFonts w:hint="eastAsia"/>
        </w:rPr>
        <w:t>，其中汽車與消費品需求成長尤為顯著。烏國零售產業涵蓋超市、雜貨店、藥妝、服飾、家居裝飾、寵物、電器、科技與汽車等類別。主要零售集團包括</w:t>
      </w:r>
      <w:r w:rsidR="00EB0170" w:rsidRPr="00C7139F">
        <w:t>Grupo Ta-Ta</w:t>
      </w:r>
      <w:r w:rsidR="00DE3BD2" w:rsidRPr="00C7139F">
        <w:t>（</w:t>
      </w:r>
      <w:r w:rsidR="0005590E" w:rsidRPr="00C7139F">
        <w:t>旗下擁有超市品牌</w:t>
      </w:r>
      <w:r w:rsidR="0005590E" w:rsidRPr="00C7139F">
        <w:t>Ta-Ta</w:t>
      </w:r>
      <w:r w:rsidR="00CD0B71" w:rsidRPr="00C7139F">
        <w:t>）</w:t>
      </w:r>
      <w:r w:rsidR="0005590E" w:rsidRPr="00C7139F">
        <w:rPr>
          <w:rFonts w:hint="eastAsia"/>
        </w:rPr>
        <w:t>、</w:t>
      </w:r>
      <w:r w:rsidR="00EB0170" w:rsidRPr="00C7139F">
        <w:t>Grupo Disco Uruguay</w:t>
      </w:r>
      <w:r w:rsidR="00EB0170" w:rsidRPr="00C7139F">
        <w:rPr>
          <w:rFonts w:hint="eastAsia"/>
        </w:rPr>
        <w:t>（</w:t>
      </w:r>
      <w:r w:rsidR="00EB0170" w:rsidRPr="00C7139F">
        <w:t>GDU</w:t>
      </w:r>
      <w:r w:rsidR="00EB0170" w:rsidRPr="00C7139F">
        <w:rPr>
          <w:rFonts w:hint="eastAsia"/>
        </w:rPr>
        <w:t>）</w:t>
      </w:r>
      <w:r w:rsidR="00CD0B71" w:rsidRPr="00C7139F">
        <w:rPr>
          <w:rFonts w:hint="eastAsia"/>
        </w:rPr>
        <w:t>（</w:t>
      </w:r>
      <w:r w:rsidR="0005590E" w:rsidRPr="00C7139F">
        <w:rPr>
          <w:rFonts w:hint="eastAsia"/>
        </w:rPr>
        <w:t>經營</w:t>
      </w:r>
      <w:r w:rsidR="00EB0170" w:rsidRPr="00C7139F">
        <w:t>Disco</w:t>
      </w:r>
      <w:r w:rsidR="00EB0170" w:rsidRPr="00C7139F">
        <w:rPr>
          <w:rFonts w:hint="eastAsia"/>
        </w:rPr>
        <w:t>、</w:t>
      </w:r>
      <w:r w:rsidR="00EB0170" w:rsidRPr="00C7139F">
        <w:t>Devoto</w:t>
      </w:r>
      <w:r w:rsidR="00EB0170" w:rsidRPr="00C7139F">
        <w:rPr>
          <w:rFonts w:hint="eastAsia"/>
        </w:rPr>
        <w:t>與</w:t>
      </w:r>
      <w:proofErr w:type="spellStart"/>
      <w:r w:rsidR="00EB0170" w:rsidRPr="00C7139F">
        <w:t>Géant</w:t>
      </w:r>
      <w:proofErr w:type="spellEnd"/>
      <w:r w:rsidR="00EB0170" w:rsidRPr="00C7139F">
        <w:rPr>
          <w:rFonts w:hint="eastAsia"/>
        </w:rPr>
        <w:t>等品牌</w:t>
      </w:r>
      <w:r w:rsidR="00CD0B71" w:rsidRPr="00C7139F">
        <w:rPr>
          <w:rFonts w:hint="eastAsia"/>
        </w:rPr>
        <w:t>）</w:t>
      </w:r>
      <w:r w:rsidR="0005590E" w:rsidRPr="00C7139F">
        <w:rPr>
          <w:rFonts w:hint="eastAsia"/>
        </w:rPr>
        <w:t>、</w:t>
      </w:r>
      <w:r w:rsidR="00EB0170" w:rsidRPr="00C7139F">
        <w:t xml:space="preserve">Tienda </w:t>
      </w:r>
      <w:proofErr w:type="spellStart"/>
      <w:r w:rsidR="00EB0170" w:rsidRPr="00C7139F">
        <w:t>Inglesa</w:t>
      </w:r>
      <w:proofErr w:type="spellEnd"/>
      <w:r w:rsidR="0005590E" w:rsidRPr="00C7139F">
        <w:t>及</w:t>
      </w:r>
      <w:r w:rsidR="00EB0170" w:rsidRPr="00C7139F">
        <w:t>El Dorad</w:t>
      </w:r>
      <w:r w:rsidR="00EB0170" w:rsidRPr="00C7139F">
        <w:rPr>
          <w:rFonts w:hint="eastAsia"/>
        </w:rPr>
        <w:t>o</w:t>
      </w:r>
      <w:r w:rsidR="0005590E" w:rsidRPr="00C7139F">
        <w:rPr>
          <w:rFonts w:hint="eastAsia"/>
        </w:rPr>
        <w:t>等。</w:t>
      </w:r>
      <w:r w:rsidR="00EB0170" w:rsidRPr="00C7139F">
        <w:rPr>
          <w:rFonts w:hint="eastAsia"/>
        </w:rPr>
        <w:t>在藥妝與個人護理領域，</w:t>
      </w:r>
      <w:proofErr w:type="spellStart"/>
      <w:r w:rsidR="00EB0170" w:rsidRPr="00C7139F">
        <w:rPr>
          <w:rFonts w:hint="eastAsia"/>
        </w:rPr>
        <w:t>Farmashop</w:t>
      </w:r>
      <w:proofErr w:type="spellEnd"/>
      <w:r w:rsidR="00EB0170" w:rsidRPr="00C7139F">
        <w:rPr>
          <w:rFonts w:hint="eastAsia"/>
        </w:rPr>
        <w:t>為最大連鎖藥妝體系，具備完整全國據點與線上購物功能；</w:t>
      </w:r>
      <w:r w:rsidR="00EB0170" w:rsidRPr="00C7139F">
        <w:rPr>
          <w:rFonts w:hint="eastAsia"/>
        </w:rPr>
        <w:t>San Roque</w:t>
      </w:r>
      <w:r w:rsidR="00EB0170" w:rsidRPr="00C7139F">
        <w:rPr>
          <w:rFonts w:hint="eastAsia"/>
        </w:rPr>
        <w:t>（隸屬</w:t>
      </w:r>
      <w:r w:rsidR="00EB0170" w:rsidRPr="00C7139F">
        <w:rPr>
          <w:rFonts w:hint="eastAsia"/>
        </w:rPr>
        <w:t>Ta-Ta</w:t>
      </w:r>
      <w:r w:rsidR="00EB0170" w:rsidRPr="00C7139F">
        <w:rPr>
          <w:rFonts w:hint="eastAsia"/>
        </w:rPr>
        <w:t>集團）及</w:t>
      </w:r>
      <w:proofErr w:type="spellStart"/>
      <w:r w:rsidR="00EB0170" w:rsidRPr="00C7139F">
        <w:rPr>
          <w:rFonts w:hint="eastAsia"/>
        </w:rPr>
        <w:t>Farmacity</w:t>
      </w:r>
      <w:proofErr w:type="spellEnd"/>
      <w:r w:rsidR="00EB0170" w:rsidRPr="00C7139F">
        <w:rPr>
          <w:rFonts w:hint="eastAsia"/>
        </w:rPr>
        <w:t>則持續強化多通路經營，結合健康與日用品供應。</w:t>
      </w:r>
    </w:p>
    <w:p w14:paraId="5273C38F" w14:textId="64FDE607" w:rsidR="00EB0170" w:rsidRPr="00C7139F" w:rsidRDefault="00146243" w:rsidP="00670682">
      <w:pPr>
        <w:pStyle w:val="ae"/>
        <w:ind w:left="1417" w:hanging="472"/>
      </w:pPr>
      <w:r w:rsidRPr="00C7139F">
        <w:t>２</w:t>
      </w:r>
      <w:r w:rsidR="0005590E" w:rsidRPr="00C7139F">
        <w:t>、</w:t>
      </w:r>
      <w:r w:rsidRPr="00C7139F">
        <w:t>烏拉圭電子商務近年快速成長，已成為零售業不可或缺的一環。根據</w:t>
      </w:r>
      <w:r w:rsidRPr="00C7139F">
        <w:t>2024</w:t>
      </w:r>
      <w:r w:rsidRPr="00C7139F">
        <w:t>年資料，該國線上零售銷售額已突破</w:t>
      </w:r>
      <w:r w:rsidRPr="00C7139F">
        <w:rPr>
          <w:rStyle w:val="aff"/>
          <w:b w:val="0"/>
          <w:bCs w:val="0"/>
        </w:rPr>
        <w:t>12</w:t>
      </w:r>
      <w:r w:rsidRPr="00C7139F">
        <w:rPr>
          <w:rStyle w:val="aff"/>
          <w:b w:val="0"/>
          <w:bCs w:val="0"/>
        </w:rPr>
        <w:t>億美元</w:t>
      </w:r>
      <w:r w:rsidRPr="00C7139F">
        <w:t>，年增率達</w:t>
      </w:r>
      <w:r w:rsidRPr="00C7139F">
        <w:rPr>
          <w:rStyle w:val="aff"/>
          <w:b w:val="0"/>
          <w:bCs w:val="0"/>
        </w:rPr>
        <w:t>16%</w:t>
      </w:r>
      <w:r w:rsidRPr="00C7139F">
        <w:t>，顯示消費者對數位購物模式接受度日益提升。八成以上的零售企業已具備線上銷售或數位平台存在，且多數品牌積極推動「全通路整合策略」，涵蓋網站、</w:t>
      </w:r>
      <w:r w:rsidRPr="00C7139F">
        <w:t>App</w:t>
      </w:r>
      <w:r w:rsidRPr="00C7139F">
        <w:t>、社群媒體與即時配送服務。烏拉圭迪</w:t>
      </w:r>
      <w:r w:rsidRPr="00C7139F">
        <w:lastRenderedPageBreak/>
        <w:t>斯可集團</w:t>
      </w:r>
      <w:r w:rsidR="00DE3BD2" w:rsidRPr="00C7139F">
        <w:t>（</w:t>
      </w:r>
      <w:r w:rsidRPr="00C7139F">
        <w:t>Grupo Disco Uruguay, GDU</w:t>
      </w:r>
      <w:r w:rsidR="00DE3BD2" w:rsidRPr="00C7139F">
        <w:t>）</w:t>
      </w:r>
      <w:r w:rsidRPr="00C7139F">
        <w:t>是數位化銷售的先驅之一，於</w:t>
      </w:r>
      <w:r w:rsidRPr="00C7139F">
        <w:t>2007</w:t>
      </w:r>
      <w:r w:rsidRPr="00C7139F">
        <w:t>年透過旗下超市</w:t>
      </w:r>
      <w:r w:rsidRPr="00C7139F">
        <w:t>Devoto</w:t>
      </w:r>
      <w:r w:rsidRPr="00C7139F">
        <w:t>推出了首個電商管道。隨後，</w:t>
      </w:r>
      <w:proofErr w:type="spellStart"/>
      <w:r w:rsidRPr="00C7139F">
        <w:t>Géant</w:t>
      </w:r>
      <w:proofErr w:type="spellEnd"/>
      <w:r w:rsidRPr="00C7139F">
        <w:t>和</w:t>
      </w:r>
      <w:r w:rsidRPr="00C7139F">
        <w:t>Disco</w:t>
      </w:r>
      <w:r w:rsidRPr="00C7139F">
        <w:t>分別於</w:t>
      </w:r>
      <w:r w:rsidRPr="00C7139F">
        <w:t>2017</w:t>
      </w:r>
      <w:r w:rsidRPr="00C7139F">
        <w:t>年和</w:t>
      </w:r>
      <w:r w:rsidRPr="00C7139F">
        <w:t>2019</w:t>
      </w:r>
      <w:r w:rsidRPr="00C7139F">
        <w:t>年跟進推出電商服務。目前，數位化銷售額占公司總銷售額的</w:t>
      </w:r>
      <w:r w:rsidRPr="00C7139F">
        <w:t>8%</w:t>
      </w:r>
      <w:r w:rsidRPr="00C7139F">
        <w:t>。疫情期間，線上銷售額成長了</w:t>
      </w:r>
      <w:r w:rsidRPr="00C7139F">
        <w:t>400%</w:t>
      </w:r>
      <w:r w:rsidRPr="00C7139F">
        <w:t>，迫使公司提高回應速度並優化物流流程。</w:t>
      </w:r>
      <w:r w:rsidRPr="00C7139F">
        <w:rPr>
          <w:rFonts w:hint="eastAsia"/>
        </w:rPr>
        <w:t>其他如</w:t>
      </w:r>
      <w:proofErr w:type="spellStart"/>
      <w:r w:rsidRPr="00C7139F">
        <w:rPr>
          <w:rFonts w:hint="eastAsia"/>
        </w:rPr>
        <w:t>PedidosYa</w:t>
      </w:r>
      <w:proofErr w:type="spellEnd"/>
      <w:r w:rsidRPr="00C7139F">
        <w:rPr>
          <w:rFonts w:hint="eastAsia"/>
        </w:rPr>
        <w:t xml:space="preserve"> Market</w:t>
      </w:r>
      <w:r w:rsidRPr="00C7139F">
        <w:rPr>
          <w:rFonts w:hint="eastAsia"/>
        </w:rPr>
        <w:t>透過自建物流與即時購物平台，提供快速配送的雜貨、生鮮與藥品服務；</w:t>
      </w:r>
      <w:r w:rsidRPr="00C7139F">
        <w:rPr>
          <w:rFonts w:hint="eastAsia"/>
        </w:rPr>
        <w:t xml:space="preserve">Tienda </w:t>
      </w:r>
      <w:proofErr w:type="spellStart"/>
      <w:r w:rsidRPr="00C7139F">
        <w:rPr>
          <w:rFonts w:hint="eastAsia"/>
        </w:rPr>
        <w:t>Inglesa</w:t>
      </w:r>
      <w:proofErr w:type="spellEnd"/>
      <w:r w:rsidRPr="00C7139F">
        <w:rPr>
          <w:rFonts w:hint="eastAsia"/>
        </w:rPr>
        <w:t>、</w:t>
      </w:r>
      <w:r w:rsidRPr="00C7139F">
        <w:rPr>
          <w:rFonts w:hint="eastAsia"/>
        </w:rPr>
        <w:t>Ta-Ta</w:t>
      </w:r>
      <w:r w:rsidRPr="00C7139F">
        <w:rPr>
          <w:rFonts w:hint="eastAsia"/>
        </w:rPr>
        <w:t>等大型連鎖品牌則持續投資自有電子商務平台，強化線上商品搜尋、價格比較、即時庫存查詢與彈性取貨機制等。消費者購物偏好集中於食品雜貨、家用清潔及個人護理等類別，銷售較高品項包括家電與健康用品，尤以季節性促銷（如黑色星期五、年終折扣）對電商流量與轉換率有顯著拉抬作用。另，行動裝置購物與數位支付使用率大幅提高，使用金融卡、</w:t>
      </w:r>
      <w:r w:rsidRPr="00C7139F">
        <w:rPr>
          <w:rFonts w:hint="eastAsia"/>
        </w:rPr>
        <w:t>QR</w:t>
      </w:r>
      <w:r w:rsidRPr="00C7139F">
        <w:rPr>
          <w:rFonts w:hint="eastAsia"/>
        </w:rPr>
        <w:t>碼與</w:t>
      </w:r>
      <w:r w:rsidRPr="00C7139F">
        <w:rPr>
          <w:rFonts w:hint="eastAsia"/>
        </w:rPr>
        <w:t>App</w:t>
      </w:r>
      <w:r w:rsidRPr="00C7139F">
        <w:rPr>
          <w:rFonts w:hint="eastAsia"/>
        </w:rPr>
        <w:t>付款已成主流。</w:t>
      </w:r>
    </w:p>
    <w:p w14:paraId="3E221E30" w14:textId="77777777" w:rsidR="00146243" w:rsidRPr="00C7139F" w:rsidRDefault="002B78CD" w:rsidP="00670682">
      <w:pPr>
        <w:pStyle w:val="ae"/>
        <w:ind w:left="1417" w:hanging="472"/>
        <w:rPr>
          <w:lang w:eastAsia="zh-TW"/>
        </w:rPr>
      </w:pPr>
      <w:r w:rsidRPr="00C7139F">
        <w:rPr>
          <w:rFonts w:hint="eastAsia"/>
          <w:lang w:eastAsia="zh-TW"/>
        </w:rPr>
        <w:t>３、</w:t>
      </w:r>
      <w:r w:rsidR="00146243" w:rsidRPr="00C7139F">
        <w:rPr>
          <w:lang w:eastAsia="zh-TW"/>
        </w:rPr>
        <w:t>烏拉圭</w:t>
      </w:r>
      <w:r w:rsidR="00146243" w:rsidRPr="00C7139F">
        <w:rPr>
          <w:rFonts w:hint="eastAsia"/>
          <w:lang w:eastAsia="zh-TW"/>
        </w:rPr>
        <w:t>服裝</w:t>
      </w:r>
      <w:r w:rsidR="00146243" w:rsidRPr="00C7139F">
        <w:rPr>
          <w:lang w:eastAsia="zh-TW"/>
        </w:rPr>
        <w:t>市場面臨日益激烈的競爭，既有國際品牌湧入，也有線上商店的激增</w:t>
      </w:r>
      <w:r w:rsidR="00146243" w:rsidRPr="00C7139F">
        <w:rPr>
          <w:rFonts w:hint="eastAsia"/>
          <w:lang w:eastAsia="zh-TW"/>
        </w:rPr>
        <w:t>，</w:t>
      </w:r>
      <w:r w:rsidR="00146243" w:rsidRPr="00C7139F">
        <w:rPr>
          <w:lang w:eastAsia="zh-TW"/>
        </w:rPr>
        <w:t>提供極具競爭力的價格和持續的促銷活動。進口產品的供應，尤其是來自生產成本較低國家的進口產品，降低了該產業的價格。這不僅包括服裝和鞋</w:t>
      </w:r>
      <w:r w:rsidR="00146243" w:rsidRPr="00C7139F">
        <w:rPr>
          <w:rFonts w:hint="eastAsia"/>
          <w:lang w:eastAsia="zh-TW"/>
        </w:rPr>
        <w:t>子</w:t>
      </w:r>
      <w:r w:rsidR="00146243" w:rsidRPr="00C7139F">
        <w:rPr>
          <w:lang w:eastAsia="zh-TW"/>
        </w:rPr>
        <w:t>，還包括與時尚相關的配件。為了在競爭日益激烈的市場中保持競爭力，本土品牌和商店採取了更積極的行銷策略，例如折扣、清倉</w:t>
      </w:r>
      <w:r w:rsidR="00146243" w:rsidRPr="00C7139F">
        <w:rPr>
          <w:rFonts w:hint="eastAsia"/>
          <w:lang w:eastAsia="zh-TW"/>
        </w:rPr>
        <w:t>拍賣</w:t>
      </w:r>
      <w:r w:rsidR="00146243" w:rsidRPr="00C7139F">
        <w:rPr>
          <w:lang w:eastAsia="zh-TW"/>
        </w:rPr>
        <w:t>和特價促銷。</w:t>
      </w:r>
      <w:r w:rsidR="00146243" w:rsidRPr="00C7139F">
        <w:rPr>
          <w:lang w:eastAsia="zh-TW"/>
        </w:rPr>
        <w:t>2024</w:t>
      </w:r>
      <w:r w:rsidR="00146243" w:rsidRPr="00C7139F">
        <w:rPr>
          <w:lang w:eastAsia="zh-TW"/>
        </w:rPr>
        <w:t>年服裝業實際銷售額實現成長</w:t>
      </w:r>
      <w:r w:rsidR="00146243" w:rsidRPr="00C7139F">
        <w:rPr>
          <w:rFonts w:hint="eastAsia"/>
          <w:lang w:eastAsia="zh-TW"/>
        </w:rPr>
        <w:t>，主要服飾品牌為</w:t>
      </w:r>
      <w:r w:rsidR="00146243" w:rsidRPr="00C7139F">
        <w:rPr>
          <w:lang w:eastAsia="zh-TW"/>
        </w:rPr>
        <w:t>Indian</w:t>
      </w:r>
      <w:r w:rsidR="00146243" w:rsidRPr="00C7139F">
        <w:rPr>
          <w:rFonts w:hint="eastAsia"/>
          <w:lang w:eastAsia="zh-TW"/>
        </w:rPr>
        <w:t>，</w:t>
      </w:r>
      <w:r w:rsidR="00146243" w:rsidRPr="00C7139F">
        <w:rPr>
          <w:rFonts w:hint="eastAsia"/>
          <w:lang w:eastAsia="zh-TW"/>
        </w:rPr>
        <w:t>30</w:t>
      </w:r>
      <w:r w:rsidR="00146243" w:rsidRPr="00C7139F">
        <w:rPr>
          <w:rFonts w:hint="eastAsia"/>
          <w:lang w:eastAsia="zh-TW"/>
        </w:rPr>
        <w:t>多年以來</w:t>
      </w:r>
      <w:r w:rsidR="00146243" w:rsidRPr="00C7139F">
        <w:rPr>
          <w:lang w:eastAsia="zh-TW"/>
        </w:rPr>
        <w:t>在女裝領域的領先地位而聞名，已成為零售業的標竿品牌。</w:t>
      </w:r>
    </w:p>
    <w:p w14:paraId="3DECFE17" w14:textId="77777777" w:rsidR="00C17964" w:rsidRPr="00C7139F" w:rsidRDefault="00146243" w:rsidP="008F387B">
      <w:pPr>
        <w:pStyle w:val="ae"/>
        <w:ind w:left="1417" w:hanging="472"/>
        <w:rPr>
          <w:lang w:eastAsia="zh-TW"/>
        </w:rPr>
      </w:pPr>
      <w:r w:rsidRPr="00C7139F">
        <w:rPr>
          <w:rFonts w:hint="eastAsia"/>
          <w:lang w:eastAsia="zh-TW"/>
        </w:rPr>
        <w:t>４、</w:t>
      </w:r>
      <w:r w:rsidR="00C17964" w:rsidRPr="00C7139F">
        <w:t>近年來全球多個重要</w:t>
      </w:r>
      <w:proofErr w:type="gramStart"/>
      <w:r w:rsidR="00C17964" w:rsidRPr="00C7139F">
        <w:t>的鞋服品牌</w:t>
      </w:r>
      <w:proofErr w:type="gramEnd"/>
      <w:r w:rsidR="00C17964" w:rsidRPr="00C7139F">
        <w:t>已進入烏拉圭，包括阿迪達斯、</w:t>
      </w:r>
      <w:r w:rsidR="00C17964" w:rsidRPr="00C7139F">
        <w:rPr>
          <w:spacing w:val="-4"/>
          <w:lang w:eastAsia="zh-TW"/>
        </w:rPr>
        <w:t>Forever 21</w:t>
      </w:r>
      <w:r w:rsidR="00C17964" w:rsidRPr="00C7139F">
        <w:rPr>
          <w:spacing w:val="-4"/>
        </w:rPr>
        <w:t>、安德瑪（</w:t>
      </w:r>
      <w:proofErr w:type="spellStart"/>
      <w:r w:rsidR="00C17964" w:rsidRPr="00C7139F">
        <w:rPr>
          <w:spacing w:val="-4"/>
          <w:lang w:eastAsia="zh-TW"/>
        </w:rPr>
        <w:t>UnderArmour</w:t>
      </w:r>
      <w:proofErr w:type="spellEnd"/>
      <w:r w:rsidR="00C17964" w:rsidRPr="00C7139F">
        <w:rPr>
          <w:spacing w:val="-4"/>
        </w:rPr>
        <w:t>）、</w:t>
      </w:r>
      <w:proofErr w:type="gramStart"/>
      <w:r w:rsidR="00C17964" w:rsidRPr="00C7139F">
        <w:rPr>
          <w:spacing w:val="-4"/>
        </w:rPr>
        <w:t>魅</w:t>
      </w:r>
      <w:proofErr w:type="gramEnd"/>
      <w:r w:rsidR="00C17964" w:rsidRPr="00C7139F">
        <w:rPr>
          <w:spacing w:val="-4"/>
        </w:rPr>
        <w:t>可（</w:t>
      </w:r>
      <w:r w:rsidR="00C17964" w:rsidRPr="00C7139F">
        <w:rPr>
          <w:spacing w:val="-4"/>
          <w:lang w:eastAsia="zh-TW"/>
        </w:rPr>
        <w:t>MAC</w:t>
      </w:r>
      <w:r w:rsidR="00C17964" w:rsidRPr="00C7139F">
        <w:rPr>
          <w:spacing w:val="-4"/>
        </w:rPr>
        <w:t>）、其樂（</w:t>
      </w:r>
      <w:r w:rsidR="00C17964" w:rsidRPr="00C7139F">
        <w:rPr>
          <w:spacing w:val="-4"/>
          <w:lang w:eastAsia="zh-TW"/>
        </w:rPr>
        <w:t>Clarks</w:t>
      </w:r>
      <w:r w:rsidR="00C17964" w:rsidRPr="00C7139F">
        <w:rPr>
          <w:spacing w:val="-4"/>
        </w:rPr>
        <w:t>）、</w:t>
      </w:r>
      <w:r w:rsidR="00C17964" w:rsidRPr="00C7139F">
        <w:t>奧多（</w:t>
      </w:r>
      <w:r w:rsidR="00C17964" w:rsidRPr="00C7139F">
        <w:rPr>
          <w:lang w:eastAsia="zh-TW"/>
        </w:rPr>
        <w:t>Aldo</w:t>
      </w:r>
      <w:r w:rsidR="00C17964" w:rsidRPr="00C7139F">
        <w:t>）、</w:t>
      </w:r>
      <w:proofErr w:type="spellStart"/>
      <w:r w:rsidR="00C17964" w:rsidRPr="00C7139F">
        <w:rPr>
          <w:lang w:eastAsia="zh-TW"/>
        </w:rPr>
        <w:t>Sarkany</w:t>
      </w:r>
      <w:proofErr w:type="spellEnd"/>
      <w:r w:rsidR="00C17964" w:rsidRPr="00C7139F">
        <w:rPr>
          <w:lang w:eastAsia="zh-TW"/>
        </w:rPr>
        <w:t>及</w:t>
      </w:r>
      <w:r w:rsidR="00C17964" w:rsidRPr="00C7139F">
        <w:t>瑞典時裝跨國公司</w:t>
      </w:r>
      <w:r w:rsidR="00C17964" w:rsidRPr="00C7139F">
        <w:rPr>
          <w:lang w:eastAsia="zh-TW"/>
        </w:rPr>
        <w:t>H</w:t>
      </w:r>
      <w:proofErr w:type="gramStart"/>
      <w:r w:rsidR="00C17964" w:rsidRPr="00C7139F">
        <w:t>＆</w:t>
      </w:r>
      <w:proofErr w:type="gramEnd"/>
      <w:r w:rsidR="00C17964" w:rsidRPr="00C7139F">
        <w:rPr>
          <w:lang w:eastAsia="zh-TW"/>
        </w:rPr>
        <w:t>M</w:t>
      </w:r>
      <w:r w:rsidR="00C17964" w:rsidRPr="00C7139F">
        <w:rPr>
          <w:lang w:eastAsia="zh-TW"/>
        </w:rPr>
        <w:t>等。</w:t>
      </w:r>
    </w:p>
    <w:p w14:paraId="47DC8C5A" w14:textId="77777777" w:rsidR="00D13526" w:rsidRPr="00C7139F" w:rsidRDefault="00D13526" w:rsidP="008F387B">
      <w:pPr>
        <w:pStyle w:val="ad"/>
        <w:pageBreakBefore/>
        <w:spacing w:before="257" w:after="257"/>
        <w:ind w:left="632" w:hanging="632"/>
      </w:pPr>
      <w:r w:rsidRPr="00C7139F">
        <w:lastRenderedPageBreak/>
        <w:t>四、經濟概況及展望</w:t>
      </w:r>
    </w:p>
    <w:p w14:paraId="730123EC" w14:textId="77777777" w:rsidR="00146243" w:rsidRPr="00C7139F" w:rsidRDefault="00146243" w:rsidP="00670682">
      <w:pPr>
        <w:ind w:firstLine="472"/>
      </w:pPr>
      <w:r w:rsidRPr="00C7139F">
        <w:rPr>
          <w:rFonts w:hint="eastAsia"/>
          <w:lang w:eastAsia="zh-TW"/>
        </w:rPr>
        <w:t>2</w:t>
      </w:r>
      <w:r w:rsidRPr="00C7139F">
        <w:t>02</w:t>
      </w:r>
      <w:r w:rsidRPr="00C7139F">
        <w:rPr>
          <w:rFonts w:hint="eastAsia"/>
        </w:rPr>
        <w:t>5</w:t>
      </w:r>
      <w:r w:rsidRPr="00C7139F">
        <w:t>年烏拉圭</w:t>
      </w:r>
      <w:r w:rsidRPr="00C7139F">
        <w:t>GDP</w:t>
      </w:r>
      <w:r w:rsidRPr="00C7139F">
        <w:t>規模約</w:t>
      </w:r>
      <w:r w:rsidRPr="00C7139F">
        <w:rPr>
          <w:rFonts w:hint="eastAsia"/>
        </w:rPr>
        <w:t>855</w:t>
      </w:r>
      <w:r w:rsidRPr="00C7139F">
        <w:t>億美元，人均所得約</w:t>
      </w:r>
      <w:r w:rsidRPr="00C7139F">
        <w:t>2</w:t>
      </w:r>
      <w:r w:rsidRPr="00C7139F">
        <w:t>萬</w:t>
      </w:r>
      <w:r w:rsidRPr="00C7139F">
        <w:rPr>
          <w:rFonts w:hint="eastAsia"/>
        </w:rPr>
        <w:t>4</w:t>
      </w:r>
      <w:r w:rsidRPr="00C7139F">
        <w:t>,</w:t>
      </w:r>
      <w:r w:rsidRPr="00C7139F">
        <w:rPr>
          <w:rFonts w:hint="eastAsia"/>
        </w:rPr>
        <w:t>555</w:t>
      </w:r>
      <w:r w:rsidRPr="00C7139F">
        <w:t>美元，屬世界銀行所稱之中高所得國家，其經濟高度依賴農業以及與南方共同市場的阿根廷與巴西之貿易往來，牛肉與羊毛為烏拉圭傳統兩大出口產品。主要農產品包括牛肉、大豆、大米、小麥、乳製品、魚、木材、菸草、葡萄酒等。主要工業有食品加工、電機、運輸設備、石油產品、紡織品、化學製品及飲料等。</w:t>
      </w:r>
    </w:p>
    <w:p w14:paraId="0DCBFCAA" w14:textId="77777777" w:rsidR="00146243" w:rsidRPr="00C7139F" w:rsidRDefault="008F387B" w:rsidP="00670682">
      <w:pPr>
        <w:pStyle w:val="aa"/>
        <w:ind w:left="945" w:hanging="709"/>
      </w:pPr>
      <w:r w:rsidRPr="00C7139F">
        <w:t>（一）</w:t>
      </w:r>
      <w:r w:rsidR="00146243" w:rsidRPr="00C7139F">
        <w:t>總體經濟：烏拉圭</w:t>
      </w:r>
      <w:r w:rsidR="00146243" w:rsidRPr="00C7139F">
        <w:t>202</w:t>
      </w:r>
      <w:r w:rsidR="00146243" w:rsidRPr="00C7139F">
        <w:rPr>
          <w:rFonts w:hint="eastAsia"/>
        </w:rPr>
        <w:t>5</w:t>
      </w:r>
      <w:r w:rsidR="00146243" w:rsidRPr="00C7139F">
        <w:t>年</w:t>
      </w:r>
      <w:r w:rsidR="00146243" w:rsidRPr="00C7139F">
        <w:rPr>
          <w:rFonts w:hint="eastAsia"/>
        </w:rPr>
        <w:t>經濟成長率為</w:t>
      </w:r>
      <w:r w:rsidR="00146243" w:rsidRPr="00C7139F">
        <w:rPr>
          <w:rFonts w:hint="eastAsia"/>
        </w:rPr>
        <w:t>1.8%</w:t>
      </w:r>
      <w:r w:rsidR="00146243" w:rsidRPr="00C7139F">
        <w:rPr>
          <w:rFonts w:hint="eastAsia"/>
        </w:rPr>
        <w:t>，</w:t>
      </w:r>
      <w:r w:rsidR="00146243" w:rsidRPr="00C7139F">
        <w:t>維持與去年相同的成長步調</w:t>
      </w:r>
      <w:r w:rsidR="00146243" w:rsidRPr="00C7139F">
        <w:rPr>
          <w:rFonts w:hint="eastAsia"/>
        </w:rPr>
        <w:t>，並預期</w:t>
      </w:r>
      <w:r w:rsidR="00146243" w:rsidRPr="00C7139F">
        <w:rPr>
          <w:rFonts w:hint="eastAsia"/>
        </w:rPr>
        <w:t>2027</w:t>
      </w:r>
      <w:r w:rsidR="00146243" w:rsidRPr="00C7139F">
        <w:t>擴張幅度達</w:t>
      </w:r>
      <w:r w:rsidR="00146243" w:rsidRPr="00C7139F">
        <w:t>2.6%</w:t>
      </w:r>
      <w:r w:rsidR="00146243" w:rsidRPr="00C7139F">
        <w:rPr>
          <w:rFonts w:hint="eastAsia"/>
        </w:rPr>
        <w:t>。</w:t>
      </w:r>
      <w:r w:rsidR="00146243" w:rsidRPr="00C7139F">
        <w:t>儘管全球能源價格因中東衝突而波動，但</w:t>
      </w:r>
      <w:r w:rsidR="00146243" w:rsidRPr="00C7139F">
        <w:t>IMF</w:t>
      </w:r>
      <w:r w:rsidR="00146243" w:rsidRPr="00C7139F">
        <w:t>預期全年平均通膨率約為</w:t>
      </w:r>
      <w:r w:rsidR="00146243" w:rsidRPr="00C7139F">
        <w:t>4.0%</w:t>
      </w:r>
      <w:r w:rsidR="00146243" w:rsidRPr="00C7139F">
        <w:t>，</w:t>
      </w:r>
      <w:r w:rsidR="00146243" w:rsidRPr="00C7139F">
        <w:rPr>
          <w:rFonts w:hint="eastAsia"/>
        </w:rPr>
        <w:t>落在烏國央行設定之</w:t>
      </w:r>
      <w:r w:rsidR="00146243" w:rsidRPr="00C7139F">
        <w:rPr>
          <w:rFonts w:hint="eastAsia"/>
        </w:rPr>
        <w:t>3%</w:t>
      </w:r>
      <w:r w:rsidR="00146243" w:rsidRPr="00C7139F">
        <w:rPr>
          <w:rFonts w:hint="eastAsia"/>
        </w:rPr>
        <w:t>至</w:t>
      </w:r>
      <w:r w:rsidR="00146243" w:rsidRPr="00C7139F">
        <w:rPr>
          <w:rFonts w:hint="eastAsia"/>
        </w:rPr>
        <w:t>6%</w:t>
      </w:r>
      <w:r w:rsidR="00146243" w:rsidRPr="00C7139F">
        <w:rPr>
          <w:rFonts w:hint="eastAsia"/>
        </w:rPr>
        <w:t>目標區間內。失業率則維持在約</w:t>
      </w:r>
      <w:r w:rsidR="00146243" w:rsidRPr="00C7139F">
        <w:rPr>
          <w:rFonts w:hint="eastAsia"/>
        </w:rPr>
        <w:t>7.5%</w:t>
      </w:r>
      <w:r w:rsidR="00146243" w:rsidRPr="00C7139F">
        <w:rPr>
          <w:rFonts w:hint="eastAsia"/>
        </w:rPr>
        <w:t>間。</w:t>
      </w:r>
      <w:r w:rsidR="00146243" w:rsidRPr="00C7139F">
        <w:rPr>
          <w:rFonts w:hint="eastAsia"/>
        </w:rPr>
        <w:t>IMF</w:t>
      </w:r>
      <w:r w:rsidR="00146243" w:rsidRPr="00C7139F">
        <w:rPr>
          <w:rFonts w:hint="eastAsia"/>
        </w:rPr>
        <w:t>指出，烏拉圭維持經濟穩定增長，該國經濟政策具一致性與可預測性，金融體系穩健，並受惠於貿易夥伴多元化，中期可續維持穩健成長動能。</w:t>
      </w:r>
    </w:p>
    <w:p w14:paraId="65A8B6D5" w14:textId="499AA5BE" w:rsidR="00146243" w:rsidRPr="00C7139F" w:rsidRDefault="00146243" w:rsidP="00670682">
      <w:pPr>
        <w:pStyle w:val="ab"/>
        <w:ind w:left="945" w:firstLine="472"/>
        <w:rPr>
          <w:lang w:val="zh-TW" w:eastAsia="zh-TW"/>
        </w:rPr>
      </w:pPr>
      <w:r w:rsidRPr="00C7139F">
        <w:rPr>
          <w:rFonts w:hint="eastAsia"/>
          <w:lang w:val="zh-TW" w:eastAsia="zh-TW"/>
        </w:rPr>
        <w:t>在產業活動方面，製造業</w:t>
      </w:r>
      <w:r w:rsidR="00DE3BD2" w:rsidRPr="00C7139F">
        <w:rPr>
          <w:rFonts w:hint="eastAsia"/>
          <w:lang w:val="zh-TW" w:eastAsia="zh-TW"/>
        </w:rPr>
        <w:t>（</w:t>
      </w:r>
      <w:r w:rsidRPr="00C7139F">
        <w:rPr>
          <w:rFonts w:hint="eastAsia"/>
          <w:lang w:val="zh-TW" w:eastAsia="zh-TW"/>
        </w:rPr>
        <w:t>成長率</w:t>
      </w:r>
      <w:r w:rsidRPr="00C7139F">
        <w:rPr>
          <w:rFonts w:hint="eastAsia"/>
          <w:lang w:val="zh-TW" w:eastAsia="zh-TW"/>
        </w:rPr>
        <w:t>12.3%</w:t>
      </w:r>
      <w:r w:rsidR="00DE3BD2" w:rsidRPr="00C7139F">
        <w:rPr>
          <w:rFonts w:hint="eastAsia"/>
          <w:lang w:val="zh-TW" w:eastAsia="zh-TW"/>
        </w:rPr>
        <w:t>）</w:t>
      </w:r>
      <w:r w:rsidRPr="00C7139F">
        <w:rPr>
          <w:rFonts w:hint="eastAsia"/>
          <w:lang w:val="zh-TW" w:eastAsia="zh-TW"/>
        </w:rPr>
        <w:t>、農業、漁業和採礦業</w:t>
      </w:r>
      <w:r w:rsidR="00DE3BD2" w:rsidRPr="00C7139F">
        <w:rPr>
          <w:rFonts w:hint="eastAsia"/>
          <w:lang w:val="zh-TW" w:eastAsia="zh-TW"/>
        </w:rPr>
        <w:t>（</w:t>
      </w:r>
      <w:r w:rsidRPr="00C7139F">
        <w:rPr>
          <w:rFonts w:hint="eastAsia"/>
          <w:lang w:val="zh-TW" w:eastAsia="zh-TW"/>
        </w:rPr>
        <w:t>成長率</w:t>
      </w:r>
      <w:r w:rsidRPr="00C7139F">
        <w:rPr>
          <w:rFonts w:hint="eastAsia"/>
          <w:lang w:val="zh-TW" w:eastAsia="zh-TW"/>
        </w:rPr>
        <w:t>8.8%</w:t>
      </w:r>
      <w:r w:rsidR="00DE3BD2" w:rsidRPr="00C7139F">
        <w:rPr>
          <w:rFonts w:hint="eastAsia"/>
          <w:lang w:val="zh-TW" w:eastAsia="zh-TW"/>
        </w:rPr>
        <w:t>）</w:t>
      </w:r>
      <w:r w:rsidRPr="00C7139F">
        <w:rPr>
          <w:rFonts w:hint="eastAsia"/>
          <w:lang w:val="zh-TW" w:eastAsia="zh-TW"/>
        </w:rPr>
        <w:t>對經濟成長貢獻最大。製造業的成長主要歸因於</w:t>
      </w:r>
      <w:r w:rsidRPr="00C7139F">
        <w:rPr>
          <w:rFonts w:hint="eastAsia"/>
          <w:lang w:val="zh-TW" w:eastAsia="zh-TW"/>
        </w:rPr>
        <w:t>2024</w:t>
      </w:r>
      <w:r w:rsidRPr="00C7139F">
        <w:rPr>
          <w:rFonts w:hint="eastAsia"/>
          <w:lang w:val="zh-TW" w:eastAsia="zh-TW"/>
        </w:rPr>
        <w:t>年前四個月的基數較低，這是由於波特蘭水泥管理局（</w:t>
      </w:r>
      <w:r w:rsidRPr="00C7139F">
        <w:rPr>
          <w:rFonts w:hint="eastAsia"/>
          <w:lang w:val="zh-TW" w:eastAsia="zh-TW"/>
        </w:rPr>
        <w:t>ANCAP</w:t>
      </w:r>
      <w:r w:rsidRPr="00C7139F">
        <w:rPr>
          <w:rFonts w:hint="eastAsia"/>
          <w:lang w:val="zh-TW" w:eastAsia="zh-TW"/>
        </w:rPr>
        <w:t>）的煉油廠因維護而關閉所致。農業方面，年比數據顯示農業（特別是</w:t>
      </w:r>
      <w:r w:rsidRPr="00C7139F">
        <w:rPr>
          <w:rFonts w:hint="eastAsia"/>
          <w:lang w:val="zh-TW" w:eastAsia="zh-TW"/>
        </w:rPr>
        <w:t>2024-2025</w:t>
      </w:r>
      <w:r w:rsidRPr="00C7139F">
        <w:rPr>
          <w:rFonts w:hint="eastAsia"/>
          <w:lang w:val="zh-TW" w:eastAsia="zh-TW"/>
        </w:rPr>
        <w:t>年度大豆收成）表現良好，原木產量增加以滿足紙漿行業的需求，牛奶供應加工廠數量增加，以及牛屠宰量上升。</w:t>
      </w:r>
    </w:p>
    <w:p w14:paraId="147B089C" w14:textId="77777777" w:rsidR="00146243" w:rsidRPr="00C7139F" w:rsidRDefault="00146243" w:rsidP="00670682">
      <w:pPr>
        <w:pStyle w:val="ab"/>
        <w:ind w:left="945" w:firstLine="472"/>
        <w:rPr>
          <w:lang w:val="zh-TW" w:eastAsia="zh-TW"/>
        </w:rPr>
      </w:pPr>
      <w:r w:rsidRPr="00C7139F">
        <w:rPr>
          <w:rFonts w:hint="eastAsia"/>
          <w:lang w:val="zh-TW" w:eastAsia="zh-TW"/>
        </w:rPr>
        <w:t>烏拉圭之生質燃料與油脂具市場強勁需求，油菜籽、大豆及玉米從中獲益。受中東戰爭局勢對能源價格之影響，以及加拿大與歐洲等主要市場對生質燃料的強勁需求，預計烏拉圭、加拿大與澳洲下個產季的油菜種植面積都將出現成長。</w:t>
      </w:r>
    </w:p>
    <w:p w14:paraId="4F060C7B" w14:textId="77777777" w:rsidR="00146243" w:rsidRPr="00C7139F" w:rsidRDefault="00146243" w:rsidP="00670682">
      <w:pPr>
        <w:pStyle w:val="ab"/>
        <w:ind w:left="945" w:firstLine="472"/>
        <w:rPr>
          <w:lang w:val="zh-TW" w:eastAsia="zh-TW"/>
        </w:rPr>
      </w:pPr>
      <w:r w:rsidRPr="00C7139F">
        <w:rPr>
          <w:rFonts w:hint="eastAsia"/>
          <w:lang w:val="zh-TW" w:eastAsia="zh-TW"/>
        </w:rPr>
        <w:t>在國內市場消費部分，烏國家庭消費支出成長</w:t>
      </w:r>
      <w:r w:rsidRPr="00C7139F">
        <w:rPr>
          <w:rFonts w:hint="eastAsia"/>
          <w:lang w:val="zh-TW" w:eastAsia="zh-TW"/>
        </w:rPr>
        <w:t>2.2%</w:t>
      </w:r>
      <w:r w:rsidRPr="00C7139F">
        <w:rPr>
          <w:rFonts w:hint="eastAsia"/>
          <w:lang w:val="zh-TW" w:eastAsia="zh-TW"/>
        </w:rPr>
        <w:t>，消費結構集中於國內市場，購買衣服、汽車及進口商品。對外貿易方面，商品與服務</w:t>
      </w:r>
      <w:r w:rsidRPr="00C7139F">
        <w:rPr>
          <w:rFonts w:hint="eastAsia"/>
          <w:lang w:val="zh-TW" w:eastAsia="zh-TW"/>
        </w:rPr>
        <w:lastRenderedPageBreak/>
        <w:t>出口年增</w:t>
      </w:r>
      <w:r w:rsidRPr="00C7139F">
        <w:rPr>
          <w:rFonts w:hint="eastAsia"/>
          <w:lang w:val="zh-TW" w:eastAsia="zh-TW"/>
        </w:rPr>
        <w:t>2.1%</w:t>
      </w:r>
      <w:r w:rsidRPr="00C7139F">
        <w:rPr>
          <w:rFonts w:hint="eastAsia"/>
          <w:lang w:val="zh-TW" w:eastAsia="zh-TW"/>
        </w:rPr>
        <w:t>，牛肉與木材出口漲幅最為顯著，牛肉出口額達</w:t>
      </w:r>
      <w:r w:rsidRPr="00C7139F">
        <w:rPr>
          <w:rFonts w:hint="eastAsia"/>
          <w:lang w:val="zh-TW" w:eastAsia="zh-TW"/>
        </w:rPr>
        <w:t>29.48</w:t>
      </w:r>
      <w:r w:rsidRPr="00C7139F">
        <w:rPr>
          <w:rFonts w:hint="eastAsia"/>
          <w:lang w:val="zh-TW" w:eastAsia="zh-TW"/>
        </w:rPr>
        <w:t>億美元，成為烏國第一大出口產品；木材出口金額為</w:t>
      </w:r>
      <w:r w:rsidRPr="00C7139F">
        <w:rPr>
          <w:rFonts w:hint="eastAsia"/>
          <w:lang w:val="zh-TW" w:eastAsia="zh-TW"/>
        </w:rPr>
        <w:t>13.45</w:t>
      </w:r>
      <w:r w:rsidRPr="00C7139F">
        <w:rPr>
          <w:rFonts w:hint="eastAsia"/>
          <w:lang w:val="zh-TW" w:eastAsia="zh-TW"/>
        </w:rPr>
        <w:t>億美元，</w:t>
      </w:r>
      <w:r w:rsidRPr="00C7139F">
        <w:rPr>
          <w:rFonts w:hint="eastAsia"/>
          <w:lang w:val="zh-TW" w:eastAsia="zh-TW"/>
        </w:rPr>
        <w:t>2025</w:t>
      </w:r>
      <w:r w:rsidRPr="00C7139F">
        <w:rPr>
          <w:rFonts w:hint="eastAsia"/>
          <w:lang w:val="zh-TW" w:eastAsia="zh-TW"/>
        </w:rPr>
        <w:t>年升至出口第</w:t>
      </w:r>
      <w:r w:rsidRPr="00C7139F">
        <w:rPr>
          <w:rFonts w:hint="eastAsia"/>
          <w:lang w:val="zh-TW" w:eastAsia="zh-TW"/>
        </w:rPr>
        <w:t>2</w:t>
      </w:r>
      <w:r w:rsidRPr="00C7139F">
        <w:rPr>
          <w:rFonts w:hint="eastAsia"/>
          <w:lang w:val="zh-TW" w:eastAsia="zh-TW"/>
        </w:rPr>
        <w:t>名。</w:t>
      </w:r>
    </w:p>
    <w:p w14:paraId="3619B349" w14:textId="77777777" w:rsidR="00146243" w:rsidRPr="00C7139F" w:rsidRDefault="00D13526" w:rsidP="00670682">
      <w:pPr>
        <w:pStyle w:val="aa"/>
        <w:ind w:left="945" w:hanging="709"/>
      </w:pPr>
      <w:r w:rsidRPr="00C7139F">
        <w:t>（二）</w:t>
      </w:r>
      <w:r w:rsidRPr="00C7139F">
        <w:tab/>
      </w:r>
      <w:r w:rsidRPr="00C7139F">
        <w:rPr>
          <w:lang w:eastAsia="ja-JP"/>
        </w:rPr>
        <w:t>通貨膨脹：</w:t>
      </w:r>
      <w:r w:rsidR="00146243" w:rsidRPr="00C7139F">
        <w:rPr>
          <w:lang w:eastAsia="ja-JP"/>
        </w:rPr>
        <w:t>關於通膨管理，烏拉圭中央銀行貨幣政策委員會啟動了逐步下調基準利率的進程。全球不確定性依然較高，美元疲軟，大宗商品價格保持相對穩定，這為降低基準利率、刺激消費和投資、從而提振經濟活動創造了空間，且不會在烏拉圭國內造成通膨壓力。此外，</w:t>
      </w:r>
      <w:r w:rsidR="00146243" w:rsidRPr="00C7139F">
        <w:rPr>
          <w:rFonts w:hint="eastAsia"/>
          <w:lang w:eastAsia="ja-JP"/>
        </w:rPr>
        <w:t>2024-2025</w:t>
      </w:r>
      <w:r w:rsidR="00146243" w:rsidRPr="00C7139F">
        <w:rPr>
          <w:lang w:eastAsia="ja-JP"/>
        </w:rPr>
        <w:t>年平均通膨仍處於</w:t>
      </w:r>
      <w:r w:rsidR="00146243" w:rsidRPr="00C7139F">
        <w:rPr>
          <w:lang w:eastAsia="ja-JP"/>
        </w:rPr>
        <w:t>4.</w:t>
      </w:r>
      <w:r w:rsidR="00146243" w:rsidRPr="00C7139F">
        <w:rPr>
          <w:rFonts w:hint="eastAsia"/>
        </w:rPr>
        <w:t>7</w:t>
      </w:r>
      <w:r w:rsidR="00146243" w:rsidRPr="00C7139F">
        <w:rPr>
          <w:lang w:eastAsia="ja-JP"/>
        </w:rPr>
        <w:t>%</w:t>
      </w:r>
      <w:r w:rsidR="00146243" w:rsidRPr="00C7139F">
        <w:rPr>
          <w:lang w:eastAsia="ja-JP"/>
        </w:rPr>
        <w:t>的歷史低點，顯示貨幣政策的可信度得以鞏固。</w:t>
      </w:r>
    </w:p>
    <w:p w14:paraId="12FFC0E1" w14:textId="77777777" w:rsidR="00D13526" w:rsidRPr="00C7139F" w:rsidRDefault="00D13526" w:rsidP="00670682">
      <w:pPr>
        <w:pStyle w:val="aa"/>
        <w:ind w:left="945" w:hanging="709"/>
      </w:pPr>
      <w:r w:rsidRPr="00C7139F">
        <w:t>（三）</w:t>
      </w:r>
      <w:r w:rsidR="00146243" w:rsidRPr="00C7139F">
        <w:t>失業率：依據烏拉圭國家統計局</w:t>
      </w:r>
      <w:r w:rsidR="00146243" w:rsidRPr="00C7139F">
        <w:rPr>
          <w:lang w:eastAsia="ja-JP"/>
        </w:rPr>
        <w:t>（</w:t>
      </w:r>
      <w:r w:rsidR="00146243" w:rsidRPr="00C7139F">
        <w:rPr>
          <w:lang w:eastAsia="ja-JP"/>
        </w:rPr>
        <w:t>INE</w:t>
      </w:r>
      <w:r w:rsidR="00146243" w:rsidRPr="00C7139F">
        <w:rPr>
          <w:lang w:eastAsia="ja-JP"/>
        </w:rPr>
        <w:t>）</w:t>
      </w:r>
      <w:r w:rsidR="00146243" w:rsidRPr="00C7139F">
        <w:t>數據顯示，</w:t>
      </w:r>
      <w:r w:rsidR="00146243" w:rsidRPr="00C7139F">
        <w:t>202</w:t>
      </w:r>
      <w:r w:rsidR="00146243" w:rsidRPr="00C7139F">
        <w:rPr>
          <w:rFonts w:hint="eastAsia"/>
        </w:rPr>
        <w:t>5</w:t>
      </w:r>
      <w:r w:rsidR="00146243" w:rsidRPr="00C7139F">
        <w:t>年烏拉圭失業率為</w:t>
      </w:r>
      <w:r w:rsidR="00146243" w:rsidRPr="00C7139F">
        <w:t>7</w:t>
      </w:r>
      <w:r w:rsidR="00146243" w:rsidRPr="00C7139F">
        <w:rPr>
          <w:rFonts w:hint="eastAsia"/>
        </w:rPr>
        <w:t>.5</w:t>
      </w:r>
      <w:r w:rsidR="00146243" w:rsidRPr="00C7139F">
        <w:t>%</w:t>
      </w:r>
      <w:r w:rsidR="00146243" w:rsidRPr="00C7139F">
        <w:t>，就業率達</w:t>
      </w:r>
      <w:r w:rsidR="00146243" w:rsidRPr="00C7139F">
        <w:t>59.</w:t>
      </w:r>
      <w:r w:rsidR="00146243" w:rsidRPr="00C7139F">
        <w:rPr>
          <w:rFonts w:hint="eastAsia"/>
        </w:rPr>
        <w:t>9</w:t>
      </w:r>
      <w:r w:rsidR="00146243" w:rsidRPr="00C7139F">
        <w:t>%</w:t>
      </w:r>
      <w:r w:rsidR="00146243" w:rsidRPr="00C7139F">
        <w:t>，經濟活動指數為</w:t>
      </w:r>
      <w:r w:rsidR="00146243" w:rsidRPr="00C7139F">
        <w:t>64.</w:t>
      </w:r>
      <w:r w:rsidR="00146243" w:rsidRPr="00C7139F">
        <w:rPr>
          <w:rFonts w:hint="eastAsia"/>
        </w:rPr>
        <w:t>5</w:t>
      </w:r>
      <w:r w:rsidR="00146243" w:rsidRPr="00C7139F">
        <w:t>%</w:t>
      </w:r>
      <w:r w:rsidR="00146243" w:rsidRPr="00C7139F">
        <w:t>。</w:t>
      </w:r>
    </w:p>
    <w:p w14:paraId="7897248B" w14:textId="77777777" w:rsidR="00225EBD" w:rsidRPr="00C7139F" w:rsidRDefault="00D13526" w:rsidP="00670682">
      <w:pPr>
        <w:pStyle w:val="aa"/>
        <w:ind w:left="945" w:hanging="709"/>
      </w:pPr>
      <w:r w:rsidRPr="00C7139F">
        <w:t>（四）</w:t>
      </w:r>
      <w:r w:rsidR="00146243" w:rsidRPr="00C7139F">
        <w:t>貧窮率：</w:t>
      </w:r>
      <w:r w:rsidR="00146243" w:rsidRPr="00C7139F">
        <w:t>202</w:t>
      </w:r>
      <w:r w:rsidR="00146243" w:rsidRPr="00C7139F">
        <w:rPr>
          <w:rFonts w:hint="eastAsia"/>
        </w:rPr>
        <w:t>5</w:t>
      </w:r>
      <w:r w:rsidR="00146243" w:rsidRPr="00C7139F">
        <w:t>年烏國貧窮率為</w:t>
      </w:r>
      <w:r w:rsidR="00146243" w:rsidRPr="00C7139F">
        <w:rPr>
          <w:rFonts w:hint="eastAsia"/>
        </w:rPr>
        <w:t>16.6</w:t>
      </w:r>
      <w:r w:rsidR="00146243" w:rsidRPr="00C7139F">
        <w:t>%</w:t>
      </w:r>
      <w:r w:rsidR="00146243" w:rsidRPr="00C7139F">
        <w:t>，</w:t>
      </w:r>
      <w:proofErr w:type="gramStart"/>
      <w:r w:rsidR="00146243" w:rsidRPr="00C7139F">
        <w:t>赤貧率</w:t>
      </w:r>
      <w:proofErr w:type="gramEnd"/>
      <w:r w:rsidR="00146243" w:rsidRPr="00C7139F">
        <w:t>為</w:t>
      </w:r>
      <w:r w:rsidR="00146243" w:rsidRPr="00C7139F">
        <w:rPr>
          <w:rFonts w:hint="eastAsia"/>
        </w:rPr>
        <w:t>1.7</w:t>
      </w:r>
      <w:r w:rsidR="00146243" w:rsidRPr="00C7139F">
        <w:t>%</w:t>
      </w:r>
      <w:r w:rsidR="00146243" w:rsidRPr="00C7139F">
        <w:t>，整體而言，全國</w:t>
      </w:r>
      <w:r w:rsidR="00146243" w:rsidRPr="00C7139F">
        <w:t>13.</w:t>
      </w:r>
      <w:r w:rsidR="00146243" w:rsidRPr="00C7139F">
        <w:rPr>
          <w:rFonts w:hint="eastAsia"/>
        </w:rPr>
        <w:t>2</w:t>
      </w:r>
      <w:r w:rsidR="00146243" w:rsidRPr="00C7139F">
        <w:t>%</w:t>
      </w:r>
      <w:r w:rsidR="00146243" w:rsidRPr="00C7139F">
        <w:t>的家庭與</w:t>
      </w:r>
      <w:r w:rsidR="00146243" w:rsidRPr="00C7139F">
        <w:rPr>
          <w:rFonts w:hint="eastAsia"/>
        </w:rPr>
        <w:t>16.6</w:t>
      </w:r>
      <w:r w:rsidR="00146243" w:rsidRPr="00C7139F">
        <w:t>%</w:t>
      </w:r>
      <w:r w:rsidR="00146243" w:rsidRPr="00C7139F">
        <w:t>的人口處於貧窮線以下</w:t>
      </w:r>
      <w:r w:rsidR="00146243" w:rsidRPr="00C7139F">
        <w:rPr>
          <w:rFonts w:hint="eastAsia"/>
        </w:rPr>
        <w:t>。</w:t>
      </w:r>
      <w:r w:rsidR="00146243" w:rsidRPr="00C7139F">
        <w:t>主要係因通膨下跌、實質薪資提高及就業市場復甦等因素。</w:t>
      </w:r>
      <w:r w:rsidR="00146243" w:rsidRPr="00C7139F">
        <w:rPr>
          <w:rFonts w:hint="eastAsia"/>
        </w:rPr>
        <w:t>大多集中在</w:t>
      </w:r>
      <w:r w:rsidR="00146243" w:rsidRPr="00C7139F">
        <w:t>烏國</w:t>
      </w:r>
      <w:r w:rsidR="00146243" w:rsidRPr="00C7139F">
        <w:rPr>
          <w:rFonts w:hint="eastAsia"/>
        </w:rPr>
        <w:t>首都</w:t>
      </w:r>
      <w:r w:rsidR="00146243" w:rsidRPr="00C7139F">
        <w:rPr>
          <w:rFonts w:hint="eastAsia"/>
        </w:rPr>
        <w:t>Montevideo</w:t>
      </w:r>
      <w:r w:rsidR="00146243" w:rsidRPr="00C7139F">
        <w:rPr>
          <w:rFonts w:hint="eastAsia"/>
        </w:rPr>
        <w:t>，</w:t>
      </w:r>
      <w:r w:rsidR="00146243" w:rsidRPr="00C7139F">
        <w:t xml:space="preserve"> Artigas</w:t>
      </w:r>
      <w:r w:rsidR="00146243" w:rsidRPr="00C7139F">
        <w:t>、</w:t>
      </w:r>
      <w:r w:rsidR="00146243" w:rsidRPr="00C7139F">
        <w:t>Rivera</w:t>
      </w:r>
      <w:r w:rsidR="00146243" w:rsidRPr="00C7139F">
        <w:t>與</w:t>
      </w:r>
      <w:r w:rsidR="00146243" w:rsidRPr="00C7139F">
        <w:t>Cerro Largo</w:t>
      </w:r>
      <w:r w:rsidR="00146243" w:rsidRPr="00C7139F">
        <w:t>等省為貧窮率相對較高地區</w:t>
      </w:r>
      <w:r w:rsidR="00146243" w:rsidRPr="00C7139F">
        <w:rPr>
          <w:rFonts w:hint="eastAsia"/>
        </w:rPr>
        <w:t>。</w:t>
      </w:r>
      <w:r w:rsidR="00146243" w:rsidRPr="00C7139F">
        <w:t>根據烏拉圭國家統計局（</w:t>
      </w:r>
      <w:r w:rsidR="00146243" w:rsidRPr="00C7139F">
        <w:t>INE</w:t>
      </w:r>
      <w:r w:rsidR="00146243" w:rsidRPr="00C7139F">
        <w:t>）於</w:t>
      </w:r>
      <w:r w:rsidR="00146243" w:rsidRPr="00C7139F">
        <w:t>2025</w:t>
      </w:r>
      <w:r w:rsidR="00146243" w:rsidRPr="00C7139F">
        <w:t>年</w:t>
      </w:r>
      <w:r w:rsidR="00146243" w:rsidRPr="00C7139F">
        <w:t>5</w:t>
      </w:r>
      <w:r w:rsidR="00146243" w:rsidRPr="00C7139F">
        <w:t>月公布之資料，該機構重新界定貧窮線標準，並導入較精細「基本生活籃」計算方式，更貼近當前國家經濟與社會現況。</w:t>
      </w:r>
      <w:r w:rsidR="00146243" w:rsidRPr="00C7139F">
        <w:rPr>
          <w:rFonts w:hint="eastAsia"/>
        </w:rPr>
        <w:t>收入等於或低於</w:t>
      </w:r>
      <w:r w:rsidR="00146243" w:rsidRPr="00C7139F">
        <w:rPr>
          <w:rFonts w:hint="eastAsia"/>
        </w:rPr>
        <w:t>6,628</w:t>
      </w:r>
      <w:r w:rsidR="00146243" w:rsidRPr="00C7139F">
        <w:rPr>
          <w:rFonts w:hint="eastAsia"/>
        </w:rPr>
        <w:t>比索（約</w:t>
      </w:r>
      <w:r w:rsidR="00146243" w:rsidRPr="00C7139F">
        <w:rPr>
          <w:rFonts w:hint="eastAsia"/>
        </w:rPr>
        <w:t>167</w:t>
      </w:r>
      <w:r w:rsidR="00146243" w:rsidRPr="00C7139F">
        <w:rPr>
          <w:rFonts w:hint="eastAsia"/>
        </w:rPr>
        <w:t>美元）被視為貧困，在農村地區則為</w:t>
      </w:r>
      <w:r w:rsidR="00146243" w:rsidRPr="00C7139F">
        <w:rPr>
          <w:rFonts w:hint="eastAsia"/>
        </w:rPr>
        <w:t>5,685</w:t>
      </w:r>
      <w:r w:rsidR="00146243" w:rsidRPr="00C7139F">
        <w:rPr>
          <w:rFonts w:hint="eastAsia"/>
        </w:rPr>
        <w:t>比索（</w:t>
      </w:r>
      <w:r w:rsidR="00146243" w:rsidRPr="00C7139F">
        <w:rPr>
          <w:rFonts w:hint="eastAsia"/>
        </w:rPr>
        <w:t>143</w:t>
      </w:r>
      <w:r w:rsidR="00146243" w:rsidRPr="00C7139F">
        <w:rPr>
          <w:rFonts w:hint="eastAsia"/>
        </w:rPr>
        <w:t>美元）</w:t>
      </w:r>
      <w:r w:rsidR="00146243" w:rsidRPr="00C7139F">
        <w:t>。</w:t>
      </w:r>
      <w:proofErr w:type="gramStart"/>
      <w:r w:rsidR="00146243" w:rsidRPr="00C7139F">
        <w:t>此外，</w:t>
      </w:r>
      <w:proofErr w:type="gramEnd"/>
      <w:r w:rsidR="00146243" w:rsidRPr="00C7139F">
        <w:t>女性為戶長之家戶貧窮發生率（</w:t>
      </w:r>
      <w:r w:rsidR="00146243" w:rsidRPr="00C7139F">
        <w:t>16%</w:t>
      </w:r>
      <w:r w:rsidR="00146243" w:rsidRPr="00C7139F">
        <w:t>）顯著高於男性戶長之家戶（</w:t>
      </w:r>
      <w:r w:rsidR="00146243" w:rsidRPr="00C7139F">
        <w:rPr>
          <w:rFonts w:hint="eastAsia"/>
        </w:rPr>
        <w:t>9.7</w:t>
      </w:r>
      <w:r w:rsidR="00146243" w:rsidRPr="00C7139F">
        <w:t>%</w:t>
      </w:r>
      <w:r w:rsidR="00146243" w:rsidRPr="00C7139F">
        <w:t>），反映性別在家庭經濟狀況中之差異。</w:t>
      </w:r>
    </w:p>
    <w:p w14:paraId="5961DA29" w14:textId="77777777" w:rsidR="00D13526" w:rsidRPr="00C7139F" w:rsidRDefault="00D13526" w:rsidP="00670682">
      <w:pPr>
        <w:pStyle w:val="aa"/>
        <w:ind w:left="945" w:hanging="709"/>
      </w:pPr>
      <w:r w:rsidRPr="00C7139F">
        <w:t>（五）</w:t>
      </w:r>
      <w:r w:rsidRPr="00C7139F">
        <w:tab/>
      </w:r>
      <w:r w:rsidRPr="00C7139F">
        <w:t>匯率：</w:t>
      </w:r>
      <w:r w:rsidR="00146243" w:rsidRPr="00C7139F">
        <w:rPr>
          <w:rFonts w:hint="eastAsia"/>
        </w:rPr>
        <w:t>2025</w:t>
      </w:r>
      <w:r w:rsidR="00146243" w:rsidRPr="00C7139F">
        <w:t>年烏拉圭幣兌美元匯率為</w:t>
      </w:r>
      <w:r w:rsidR="00146243" w:rsidRPr="00C7139F">
        <w:t>$</w:t>
      </w:r>
      <w:r w:rsidR="00146243" w:rsidRPr="00C7139F">
        <w:rPr>
          <w:rFonts w:hint="eastAsia"/>
        </w:rPr>
        <w:t>38-</w:t>
      </w:r>
      <w:r w:rsidR="00146243" w:rsidRPr="00C7139F">
        <w:t>$</w:t>
      </w:r>
      <w:r w:rsidR="00146243" w:rsidRPr="00C7139F">
        <w:rPr>
          <w:rFonts w:hint="eastAsia"/>
        </w:rPr>
        <w:t>41</w:t>
      </w:r>
      <w:r w:rsidR="00146243" w:rsidRPr="00C7139F">
        <w:t>披索</w:t>
      </w:r>
      <w:proofErr w:type="gramStart"/>
      <w:r w:rsidR="00146243" w:rsidRPr="00C7139F">
        <w:rPr>
          <w:rFonts w:hint="eastAsia"/>
        </w:rPr>
        <w:t>之間，</w:t>
      </w:r>
      <w:proofErr w:type="gramEnd"/>
      <w:r w:rsidR="00146243" w:rsidRPr="00C7139F">
        <w:t>根據烏拉圭中央銀行（</w:t>
      </w:r>
      <w:r w:rsidR="00146243" w:rsidRPr="00C7139F">
        <w:t>BCU</w:t>
      </w:r>
      <w:r w:rsidR="00146243" w:rsidRPr="00C7139F">
        <w:t>）最新發布的調查報告，美元在烏拉圭的走勢將略有上漲趨勢</w:t>
      </w:r>
      <w:r w:rsidR="00146243" w:rsidRPr="00C7139F">
        <w:rPr>
          <w:rFonts w:hint="eastAsia"/>
        </w:rPr>
        <w:t>。</w:t>
      </w:r>
      <w:r w:rsidR="00146243" w:rsidRPr="00C7139F">
        <w:t>目前波動率為</w:t>
      </w:r>
      <w:r w:rsidR="00146243" w:rsidRPr="00C7139F">
        <w:t>22.01%</w:t>
      </w:r>
      <w:r w:rsidR="00146243" w:rsidRPr="00C7139F">
        <w:t>，遠高於</w:t>
      </w:r>
      <w:r w:rsidR="00146243" w:rsidRPr="00C7139F">
        <w:t>14.59%</w:t>
      </w:r>
      <w:r w:rsidR="00146243" w:rsidRPr="00C7139F">
        <w:t>的參考波動率，顯示外匯市場正處於不穩定時期。</w:t>
      </w:r>
    </w:p>
    <w:p w14:paraId="19FB45DE" w14:textId="77777777" w:rsidR="00146243" w:rsidRPr="00C7139F" w:rsidRDefault="00146243" w:rsidP="00670682">
      <w:pPr>
        <w:pStyle w:val="aa"/>
        <w:ind w:left="945" w:hanging="709"/>
      </w:pPr>
    </w:p>
    <w:p w14:paraId="57B4097F" w14:textId="77777777" w:rsidR="00D13526" w:rsidRPr="00C7139F" w:rsidRDefault="00D13526" w:rsidP="00670682">
      <w:pPr>
        <w:pStyle w:val="ad"/>
        <w:pageBreakBefore/>
        <w:spacing w:before="257" w:after="257"/>
        <w:ind w:left="632" w:hanging="632"/>
      </w:pPr>
      <w:r w:rsidRPr="00C7139F">
        <w:lastRenderedPageBreak/>
        <w:t>五、對外關係分析</w:t>
      </w:r>
    </w:p>
    <w:p w14:paraId="30DD41A7" w14:textId="77777777" w:rsidR="00146243" w:rsidRPr="00C7139F" w:rsidRDefault="00146243" w:rsidP="00146243">
      <w:pPr>
        <w:ind w:firstLine="472"/>
        <w:rPr>
          <w:lang w:eastAsia="zh-TW"/>
        </w:rPr>
      </w:pPr>
      <w:r w:rsidRPr="00C7139F">
        <w:rPr>
          <w:rFonts w:hint="eastAsia"/>
          <w:lang w:eastAsia="zh-TW"/>
        </w:rPr>
        <w:t>烏國</w:t>
      </w:r>
      <w:r w:rsidRPr="00C7139F">
        <w:rPr>
          <w:lang w:eastAsia="zh-TW"/>
        </w:rPr>
        <w:t>新任總統</w:t>
      </w:r>
      <w:proofErr w:type="spellStart"/>
      <w:r w:rsidRPr="00C7139F">
        <w:rPr>
          <w:rFonts w:hint="eastAsia"/>
          <w:lang w:eastAsia="zh-TW"/>
        </w:rPr>
        <w:t>Y</w:t>
      </w:r>
      <w:r w:rsidRPr="00C7139F">
        <w:rPr>
          <w:lang w:eastAsia="zh-TW"/>
        </w:rPr>
        <w:t>amand</w:t>
      </w:r>
      <w:proofErr w:type="spellEnd"/>
      <w:r w:rsidRPr="00C7139F">
        <w:rPr>
          <w:lang w:val="es-ES" w:eastAsia="zh-TW"/>
        </w:rPr>
        <w:t xml:space="preserve">ú </w:t>
      </w:r>
      <w:r w:rsidRPr="00C7139F">
        <w:rPr>
          <w:lang w:eastAsia="zh-TW"/>
        </w:rPr>
        <w:t>Orsi</w:t>
      </w:r>
      <w:r w:rsidRPr="00C7139F">
        <w:rPr>
          <w:lang w:eastAsia="zh-TW"/>
        </w:rPr>
        <w:t>於</w:t>
      </w:r>
      <w:r w:rsidRPr="00C7139F">
        <w:rPr>
          <w:lang w:eastAsia="zh-TW"/>
        </w:rPr>
        <w:t>2025</w:t>
      </w:r>
      <w:r w:rsidRPr="00C7139F">
        <w:rPr>
          <w:lang w:eastAsia="zh-TW"/>
        </w:rPr>
        <w:t>年</w:t>
      </w:r>
      <w:r w:rsidRPr="00C7139F">
        <w:rPr>
          <w:lang w:eastAsia="zh-TW"/>
        </w:rPr>
        <w:t>3</w:t>
      </w:r>
      <w:r w:rsidRPr="00C7139F">
        <w:rPr>
          <w:lang w:eastAsia="zh-TW"/>
        </w:rPr>
        <w:t>月</w:t>
      </w:r>
      <w:r w:rsidRPr="00C7139F">
        <w:rPr>
          <w:lang w:eastAsia="zh-TW"/>
        </w:rPr>
        <w:t>1</w:t>
      </w:r>
      <w:r w:rsidRPr="00C7139F">
        <w:rPr>
          <w:lang w:eastAsia="zh-TW"/>
        </w:rPr>
        <w:t>日上任後，外交政策以深化</w:t>
      </w:r>
      <w:r w:rsidRPr="00C7139F">
        <w:rPr>
          <w:lang w:eastAsia="zh-TW"/>
        </w:rPr>
        <w:t>Mercosur</w:t>
      </w:r>
      <w:r w:rsidRPr="00C7139F">
        <w:rPr>
          <w:lang w:eastAsia="zh-TW"/>
        </w:rPr>
        <w:t>區域整合為核心，並重新調整烏拉圭對外經貿策略，強調與</w:t>
      </w:r>
      <w:r w:rsidRPr="00C7139F">
        <w:rPr>
          <w:lang w:eastAsia="zh-TW"/>
        </w:rPr>
        <w:t>Mercosur</w:t>
      </w:r>
      <w:r w:rsidRPr="00C7139F">
        <w:rPr>
          <w:lang w:eastAsia="zh-TW"/>
        </w:rPr>
        <w:t>成員國協調一致，避免過去單邊推動與中國大陸</w:t>
      </w:r>
      <w:r w:rsidRPr="00C7139F">
        <w:rPr>
          <w:lang w:eastAsia="zh-TW"/>
        </w:rPr>
        <w:t>FTA</w:t>
      </w:r>
      <w:r w:rsidRPr="00C7139F">
        <w:rPr>
          <w:lang w:eastAsia="zh-TW"/>
        </w:rPr>
        <w:t>做法，以「團結開放」之原則推動區域整體對外談判。</w:t>
      </w:r>
      <w:r w:rsidRPr="00C7139F">
        <w:rPr>
          <w:lang w:eastAsia="zh-TW"/>
        </w:rPr>
        <w:t>Orsi</w:t>
      </w:r>
      <w:r w:rsidRPr="00C7139F">
        <w:rPr>
          <w:lang w:eastAsia="zh-TW"/>
        </w:rPr>
        <w:t>認為，與中國大陸的貿易合作應在</w:t>
      </w:r>
      <w:r w:rsidRPr="00C7139F">
        <w:rPr>
          <w:lang w:eastAsia="zh-TW"/>
        </w:rPr>
        <w:t>Mercosur</w:t>
      </w:r>
      <w:r w:rsidRPr="00C7139F">
        <w:rPr>
          <w:lang w:eastAsia="zh-TW"/>
        </w:rPr>
        <w:t>框架內進行，透過集團力量爭取更大市場進入。</w:t>
      </w:r>
    </w:p>
    <w:p w14:paraId="332C6874" w14:textId="77777777" w:rsidR="00146243" w:rsidRPr="00C7139F" w:rsidRDefault="00146243" w:rsidP="00146243">
      <w:pPr>
        <w:ind w:firstLine="472"/>
        <w:rPr>
          <w:lang w:eastAsia="zh-TW"/>
        </w:rPr>
      </w:pPr>
      <w:r w:rsidRPr="00C7139F">
        <w:rPr>
          <w:lang w:eastAsia="zh-TW"/>
        </w:rPr>
        <w:t>與巴西及阿根廷合作亦為</w:t>
      </w:r>
      <w:r w:rsidRPr="00C7139F">
        <w:rPr>
          <w:lang w:eastAsia="zh-TW"/>
        </w:rPr>
        <w:t>Orsi</w:t>
      </w:r>
      <w:r w:rsidRPr="00C7139F">
        <w:rPr>
          <w:lang w:eastAsia="zh-TW"/>
        </w:rPr>
        <w:t>政府重要戰略。</w:t>
      </w:r>
      <w:r w:rsidRPr="00C7139F">
        <w:rPr>
          <w:lang w:eastAsia="zh-TW"/>
        </w:rPr>
        <w:t>Orsi</w:t>
      </w:r>
      <w:r w:rsidRPr="00C7139F">
        <w:rPr>
          <w:lang w:eastAsia="zh-TW"/>
        </w:rPr>
        <w:t>著重與阿根廷之間基礎建設合作，</w:t>
      </w:r>
      <w:proofErr w:type="gramStart"/>
      <w:r w:rsidRPr="00C7139F">
        <w:rPr>
          <w:lang w:eastAsia="zh-TW"/>
        </w:rPr>
        <w:t>如巴拉</w:t>
      </w:r>
      <w:proofErr w:type="gramEnd"/>
      <w:r w:rsidRPr="00C7139F">
        <w:rPr>
          <w:lang w:eastAsia="zh-TW"/>
        </w:rPr>
        <w:t>那</w:t>
      </w:r>
      <w:r w:rsidRPr="00C7139F">
        <w:rPr>
          <w:lang w:eastAsia="zh-TW"/>
        </w:rPr>
        <w:t>-</w:t>
      </w:r>
      <w:r w:rsidRPr="00C7139F">
        <w:rPr>
          <w:lang w:eastAsia="zh-TW"/>
        </w:rPr>
        <w:t>巴拉圭河道及物流通道改善，增進區域內貿易流動性；與巴西則透過既有友好關係，推動</w:t>
      </w:r>
      <w:r w:rsidRPr="00C7139F">
        <w:rPr>
          <w:lang w:eastAsia="zh-TW"/>
        </w:rPr>
        <w:t>Mercosur</w:t>
      </w:r>
      <w:r w:rsidRPr="00C7139F">
        <w:rPr>
          <w:lang w:eastAsia="zh-TW"/>
        </w:rPr>
        <w:t>整體自由化與現代化改革，共同提升國際市場競爭力</w:t>
      </w:r>
      <w:r w:rsidRPr="00C7139F">
        <w:rPr>
          <w:rFonts w:ascii="微軟正黑體 Light" w:eastAsia="微軟正黑體 Light" w:hAnsi="微軟正黑體 Light" w:hint="eastAsia"/>
          <w:lang w:eastAsia="zh-TW"/>
        </w:rPr>
        <w:t>；</w:t>
      </w:r>
      <w:r w:rsidRPr="00C7139F">
        <w:rPr>
          <w:lang w:eastAsia="zh-TW"/>
        </w:rPr>
        <w:t>對於美國，</w:t>
      </w:r>
      <w:r w:rsidRPr="00C7139F">
        <w:rPr>
          <w:lang w:eastAsia="zh-TW"/>
        </w:rPr>
        <w:t>Orsi</w:t>
      </w:r>
      <w:r w:rsidRPr="00C7139F">
        <w:rPr>
          <w:lang w:eastAsia="zh-TW"/>
        </w:rPr>
        <w:t>政府將延續前任政策，持續加強雙邊經貿合作，特別是科技、環保及農牧產品貿易領域，鞏固並</w:t>
      </w:r>
      <w:proofErr w:type="gramStart"/>
      <w:r w:rsidRPr="00C7139F">
        <w:rPr>
          <w:lang w:eastAsia="zh-TW"/>
        </w:rPr>
        <w:t>拓展烏美戰略</w:t>
      </w:r>
      <w:proofErr w:type="gramEnd"/>
      <w:r w:rsidRPr="00C7139F">
        <w:rPr>
          <w:lang w:eastAsia="zh-TW"/>
        </w:rPr>
        <w:t>夥伴關係</w:t>
      </w:r>
      <w:r w:rsidRPr="00C7139F">
        <w:rPr>
          <w:rFonts w:ascii="微軟正黑體 Light" w:eastAsia="微軟正黑體 Light" w:hAnsi="微軟正黑體 Light" w:hint="eastAsia"/>
          <w:lang w:eastAsia="zh-TW"/>
        </w:rPr>
        <w:t>；</w:t>
      </w:r>
      <w:r w:rsidRPr="00C7139F">
        <w:rPr>
          <w:lang w:eastAsia="zh-TW"/>
        </w:rPr>
        <w:t>歐盟方面，</w:t>
      </w:r>
      <w:r w:rsidRPr="00C7139F">
        <w:rPr>
          <w:lang w:eastAsia="zh-TW"/>
        </w:rPr>
        <w:t>Orsi</w:t>
      </w:r>
      <w:r w:rsidRPr="00C7139F">
        <w:rPr>
          <w:lang w:eastAsia="zh-TW"/>
        </w:rPr>
        <w:t>政府將繼續支持</w:t>
      </w:r>
      <w:r w:rsidRPr="00C7139F">
        <w:rPr>
          <w:lang w:eastAsia="zh-TW"/>
        </w:rPr>
        <w:t>Mercosur</w:t>
      </w:r>
      <w:r w:rsidRPr="00C7139F">
        <w:rPr>
          <w:lang w:eastAsia="zh-TW"/>
        </w:rPr>
        <w:t>與歐盟</w:t>
      </w:r>
      <w:r w:rsidRPr="00C7139F">
        <w:rPr>
          <w:lang w:eastAsia="zh-TW"/>
        </w:rPr>
        <w:t>FTA</w:t>
      </w:r>
      <w:r w:rsidRPr="00C7139F">
        <w:rPr>
          <w:lang w:eastAsia="zh-TW"/>
        </w:rPr>
        <w:t>。</w:t>
      </w:r>
    </w:p>
    <w:p w14:paraId="49AFFA3D" w14:textId="77777777" w:rsidR="00146243" w:rsidRPr="00C7139F" w:rsidRDefault="00146243" w:rsidP="00670682">
      <w:pPr>
        <w:ind w:firstLine="472"/>
        <w:rPr>
          <w:lang w:eastAsia="zh-TW"/>
        </w:rPr>
      </w:pPr>
      <w:r w:rsidRPr="00C7139F">
        <w:rPr>
          <w:lang w:eastAsia="zh-TW"/>
        </w:rPr>
        <w:t>烏拉圭</w:t>
      </w:r>
      <w:r w:rsidRPr="00C7139F">
        <w:rPr>
          <w:rFonts w:hint="eastAsia"/>
          <w:lang w:eastAsia="zh-TW"/>
        </w:rPr>
        <w:t>現任</w:t>
      </w:r>
      <w:r w:rsidRPr="00C7139F">
        <w:rPr>
          <w:lang w:eastAsia="zh-TW"/>
        </w:rPr>
        <w:t>總統</w:t>
      </w:r>
      <w:r w:rsidRPr="00C7139F">
        <w:rPr>
          <w:lang w:eastAsia="zh-TW"/>
        </w:rPr>
        <w:t>Yamandú Orsi</w:t>
      </w:r>
      <w:r w:rsidRPr="00C7139F">
        <w:rPr>
          <w:rFonts w:hint="eastAsia"/>
          <w:lang w:eastAsia="zh-TW"/>
        </w:rPr>
        <w:t>持續推動烏拉圭經濟國際化，</w:t>
      </w:r>
      <w:r w:rsidRPr="00C7139F">
        <w:rPr>
          <w:lang w:eastAsia="zh-TW"/>
        </w:rPr>
        <w:t>強調了烏拉圭民主的優勢，需要不斷尋求共識</w:t>
      </w:r>
      <w:r w:rsidRPr="00C7139F">
        <w:rPr>
          <w:rFonts w:hint="eastAsia"/>
          <w:lang w:eastAsia="zh-TW"/>
        </w:rPr>
        <w:t>，尤其積極拓展與中國大陸、巴西、歐盟、美國、阿根廷及南方共同市場（</w:t>
      </w:r>
      <w:r w:rsidRPr="00C7139F">
        <w:rPr>
          <w:rFonts w:hint="eastAsia"/>
          <w:lang w:eastAsia="zh-TW"/>
        </w:rPr>
        <w:t>Mercosur</w:t>
      </w:r>
      <w:r w:rsidRPr="00C7139F">
        <w:rPr>
          <w:rFonts w:hint="eastAsia"/>
          <w:lang w:eastAsia="zh-TW"/>
        </w:rPr>
        <w:t>）成員國之經貿合作。</w:t>
      </w:r>
      <w:r w:rsidRPr="00C7139F">
        <w:rPr>
          <w:lang w:eastAsia="zh-TW"/>
        </w:rPr>
        <w:t>烏拉圭</w:t>
      </w:r>
      <w:r w:rsidRPr="00C7139F">
        <w:rPr>
          <w:rFonts w:hint="eastAsia"/>
          <w:lang w:eastAsia="zh-TW"/>
        </w:rPr>
        <w:t>目前</w:t>
      </w:r>
      <w:r w:rsidRPr="00C7139F">
        <w:rPr>
          <w:lang w:eastAsia="zh-TW"/>
        </w:rPr>
        <w:t>擔任</w:t>
      </w:r>
      <w:r w:rsidRPr="00C7139F">
        <w:rPr>
          <w:rFonts w:hint="eastAsia"/>
          <w:lang w:eastAsia="zh-TW"/>
        </w:rPr>
        <w:t>「</w:t>
      </w:r>
      <w:r w:rsidRPr="00C7139F">
        <w:rPr>
          <w:lang w:eastAsia="zh-TW"/>
        </w:rPr>
        <w:t>CELAC</w:t>
      </w:r>
      <w:r w:rsidRPr="00C7139F">
        <w:rPr>
          <w:rFonts w:hint="eastAsia"/>
          <w:lang w:eastAsia="zh-TW"/>
        </w:rPr>
        <w:t>」</w:t>
      </w:r>
      <w:r w:rsidRPr="00C7139F">
        <w:rPr>
          <w:lang w:eastAsia="zh-TW"/>
        </w:rPr>
        <w:t>拉美和加勒比國家共同體</w:t>
      </w:r>
      <w:hyperlink r:id="rId19" w:tgtFrame="_blank" w:history="1">
        <w:r w:rsidRPr="00C7139F">
          <w:rPr>
            <w:lang w:eastAsia="zh-TW"/>
          </w:rPr>
          <w:t>臨時</w:t>
        </w:r>
      </w:hyperlink>
      <w:hyperlink r:id="rId20" w:tgtFrame="_blank" w:history="1">
        <w:r w:rsidRPr="00C7139F">
          <w:rPr>
            <w:lang w:eastAsia="zh-TW"/>
          </w:rPr>
          <w:t>主席國</w:t>
        </w:r>
      </w:hyperlink>
      <w:r w:rsidRPr="00C7139F">
        <w:rPr>
          <w:lang w:eastAsia="zh-TW"/>
        </w:rPr>
        <w:t>、擔任聯合國成員國最多的集團</w:t>
      </w:r>
      <w:r w:rsidRPr="00C7139F">
        <w:rPr>
          <w:rFonts w:hint="eastAsia"/>
          <w:lang w:eastAsia="zh-TW"/>
        </w:rPr>
        <w:t>的「</w:t>
      </w:r>
      <w:r w:rsidRPr="00C7139F">
        <w:rPr>
          <w:lang w:eastAsia="zh-TW"/>
        </w:rPr>
        <w:t>G77</w:t>
      </w:r>
      <w:r w:rsidRPr="00C7139F">
        <w:rPr>
          <w:rFonts w:hint="eastAsia"/>
          <w:lang w:eastAsia="zh-TW"/>
        </w:rPr>
        <w:t>」</w:t>
      </w:r>
      <w:r w:rsidRPr="00C7139F">
        <w:rPr>
          <w:lang w:eastAsia="zh-TW"/>
        </w:rPr>
        <w:t>77</w:t>
      </w:r>
      <w:r w:rsidRPr="00C7139F">
        <w:rPr>
          <w:lang w:eastAsia="zh-TW"/>
        </w:rPr>
        <w:t>國集團主席國，以及</w:t>
      </w:r>
      <w:r w:rsidRPr="00C7139F">
        <w:rPr>
          <w:rFonts w:hint="eastAsia"/>
          <w:lang w:eastAsia="zh-TW"/>
        </w:rPr>
        <w:t>在「</w:t>
      </w:r>
      <w:r w:rsidRPr="00C7139F">
        <w:rPr>
          <w:lang w:eastAsia="zh-TW"/>
        </w:rPr>
        <w:t>Mercosur</w:t>
      </w:r>
      <w:r w:rsidRPr="00C7139F">
        <w:rPr>
          <w:rFonts w:hint="eastAsia"/>
          <w:lang w:eastAsia="zh-TW"/>
        </w:rPr>
        <w:t>」</w:t>
      </w:r>
      <w:r w:rsidRPr="00C7139F">
        <w:rPr>
          <w:lang w:eastAsia="zh-TW"/>
        </w:rPr>
        <w:t>南方共同市場與歐盟（</w:t>
      </w:r>
      <w:r w:rsidRPr="00C7139F">
        <w:rPr>
          <w:lang w:eastAsia="zh-TW"/>
        </w:rPr>
        <w:t>EU</w:t>
      </w:r>
      <w:r w:rsidRPr="00C7139F">
        <w:rPr>
          <w:lang w:eastAsia="zh-TW"/>
        </w:rPr>
        <w:t>）之間的臨時</w:t>
      </w:r>
      <w:r w:rsidRPr="00C7139F">
        <w:rPr>
          <w:rFonts w:hint="eastAsia"/>
          <w:lang w:eastAsia="zh-TW"/>
        </w:rPr>
        <w:t>自由</w:t>
      </w:r>
      <w:r w:rsidRPr="00C7139F">
        <w:rPr>
          <w:lang w:eastAsia="zh-TW"/>
        </w:rPr>
        <w:t>貿易協定</w:t>
      </w:r>
      <w:r w:rsidRPr="00C7139F">
        <w:rPr>
          <w:rFonts w:hint="eastAsia"/>
          <w:lang w:eastAsia="zh-TW"/>
        </w:rPr>
        <w:t>中成為</w:t>
      </w:r>
      <w:r w:rsidRPr="00C7139F">
        <w:rPr>
          <w:lang w:eastAsia="zh-TW"/>
        </w:rPr>
        <w:t>首批批准該協議的創始成員國</w:t>
      </w:r>
      <w:r w:rsidRPr="00C7139F">
        <w:rPr>
          <w:rFonts w:hint="eastAsia"/>
          <w:lang w:eastAsia="zh-TW"/>
        </w:rPr>
        <w:t>之一</w:t>
      </w:r>
      <w:r w:rsidRPr="00C7139F">
        <w:rPr>
          <w:lang w:eastAsia="zh-TW"/>
        </w:rPr>
        <w:t>，在捍衛權利、自由、安全和對話可能性方面發揮作用。</w:t>
      </w:r>
    </w:p>
    <w:p w14:paraId="7F1FD6AA" w14:textId="77777777" w:rsidR="00146243" w:rsidRPr="00C7139F" w:rsidRDefault="00146243" w:rsidP="00670682">
      <w:pPr>
        <w:ind w:firstLine="472"/>
        <w:rPr>
          <w:lang w:eastAsia="zh-TW"/>
        </w:rPr>
      </w:pPr>
      <w:r w:rsidRPr="00C7139F">
        <w:rPr>
          <w:lang w:eastAsia="zh-TW"/>
        </w:rPr>
        <w:t>烏拉圭</w:t>
      </w:r>
      <w:r w:rsidRPr="00C7139F">
        <w:rPr>
          <w:rFonts w:hint="eastAsia"/>
          <w:lang w:eastAsia="zh-TW"/>
        </w:rPr>
        <w:t>於</w:t>
      </w:r>
      <w:r w:rsidRPr="00C7139F">
        <w:rPr>
          <w:rFonts w:hint="eastAsia"/>
          <w:lang w:eastAsia="zh-TW"/>
        </w:rPr>
        <w:t>2026</w:t>
      </w:r>
      <w:r w:rsidRPr="00C7139F">
        <w:rPr>
          <w:rFonts w:hint="eastAsia"/>
          <w:lang w:eastAsia="zh-TW"/>
        </w:rPr>
        <w:t>年</w:t>
      </w:r>
      <w:r w:rsidRPr="00C7139F">
        <w:rPr>
          <w:rFonts w:hint="eastAsia"/>
          <w:lang w:eastAsia="zh-TW"/>
        </w:rPr>
        <w:t>1</w:t>
      </w:r>
      <w:r w:rsidRPr="00C7139F">
        <w:rPr>
          <w:rFonts w:hint="eastAsia"/>
          <w:lang w:eastAsia="zh-TW"/>
        </w:rPr>
        <w:t>月</w:t>
      </w:r>
      <w:r w:rsidRPr="00C7139F">
        <w:rPr>
          <w:rFonts w:hint="eastAsia"/>
          <w:lang w:eastAsia="zh-TW"/>
        </w:rPr>
        <w:t>14</w:t>
      </w:r>
      <w:r w:rsidRPr="00C7139F">
        <w:rPr>
          <w:rFonts w:hint="eastAsia"/>
          <w:lang w:eastAsia="zh-TW"/>
        </w:rPr>
        <w:t>日開始</w:t>
      </w:r>
      <w:r w:rsidRPr="00C7139F">
        <w:rPr>
          <w:lang w:eastAsia="zh-TW"/>
        </w:rPr>
        <w:t>擔任</w:t>
      </w:r>
      <w:r w:rsidRPr="00C7139F">
        <w:rPr>
          <w:rFonts w:hint="eastAsia"/>
          <w:lang w:eastAsia="zh-TW"/>
        </w:rPr>
        <w:t>「</w:t>
      </w:r>
      <w:r w:rsidRPr="00C7139F">
        <w:rPr>
          <w:lang w:eastAsia="zh-TW"/>
        </w:rPr>
        <w:t>G77</w:t>
      </w:r>
      <w:r w:rsidRPr="00C7139F">
        <w:rPr>
          <w:rFonts w:hint="eastAsia"/>
          <w:lang w:eastAsia="zh-TW"/>
        </w:rPr>
        <w:t>」</w:t>
      </w:r>
      <w:r w:rsidRPr="00C7139F">
        <w:rPr>
          <w:lang w:eastAsia="zh-TW"/>
        </w:rPr>
        <w:t>77</w:t>
      </w:r>
      <w:r w:rsidRPr="00C7139F">
        <w:rPr>
          <w:lang w:eastAsia="zh-TW"/>
        </w:rPr>
        <w:t>國集團主席國，</w:t>
      </w:r>
      <w:r w:rsidRPr="00C7139F">
        <w:rPr>
          <w:lang w:eastAsia="zh-TW"/>
        </w:rPr>
        <w:t>77</w:t>
      </w:r>
      <w:r w:rsidRPr="00C7139F">
        <w:rPr>
          <w:lang w:eastAsia="zh-TW"/>
        </w:rPr>
        <w:t>國集團是聯合國最大的發展中國家組織</w:t>
      </w:r>
      <w:r w:rsidRPr="00C7139F">
        <w:rPr>
          <w:rFonts w:hint="eastAsia"/>
          <w:lang w:eastAsia="zh-TW"/>
        </w:rPr>
        <w:t>，</w:t>
      </w:r>
      <w:r w:rsidRPr="00C7139F">
        <w:rPr>
          <w:lang w:eastAsia="zh-TW"/>
        </w:rPr>
        <w:t>促進其集體經濟利益的重要論壇</w:t>
      </w:r>
      <w:r w:rsidRPr="00C7139F">
        <w:rPr>
          <w:rFonts w:hint="eastAsia"/>
          <w:lang w:eastAsia="zh-TW"/>
        </w:rPr>
        <w:t>，目前已有</w:t>
      </w:r>
      <w:r w:rsidRPr="00C7139F">
        <w:rPr>
          <w:rFonts w:hint="eastAsia"/>
          <w:lang w:eastAsia="zh-TW"/>
        </w:rPr>
        <w:t>134</w:t>
      </w:r>
      <w:r w:rsidRPr="00C7139F">
        <w:rPr>
          <w:rFonts w:hint="eastAsia"/>
          <w:lang w:eastAsia="zh-TW"/>
        </w:rPr>
        <w:t>個國家參與其中，</w:t>
      </w:r>
      <w:r w:rsidRPr="00C7139F">
        <w:rPr>
          <w:lang w:eastAsia="zh-TW"/>
        </w:rPr>
        <w:t>這是烏拉圭首次擔任集團輪值主席國</w:t>
      </w:r>
      <w:r w:rsidRPr="00C7139F">
        <w:rPr>
          <w:rFonts w:hint="eastAsia"/>
          <w:lang w:eastAsia="zh-TW"/>
        </w:rPr>
        <w:t>，</w:t>
      </w:r>
      <w:r w:rsidRPr="00C7139F">
        <w:rPr>
          <w:lang w:eastAsia="zh-TW"/>
        </w:rPr>
        <w:t>堅定捍衛《聯合國憲章》的目標和原則，以此捍衛聯合國的利益，並加強其在聯合國組織中的地位。世界正面臨著日益嚴峻的全球性挑戰，在國際法日益受到損害的情況下，需要加強集體合作才能</w:t>
      </w:r>
      <w:r w:rsidRPr="00C7139F">
        <w:rPr>
          <w:lang w:eastAsia="zh-TW"/>
        </w:rPr>
        <w:lastRenderedPageBreak/>
        <w:t>實現共同目標。幾十年來，</w:t>
      </w:r>
      <w:r w:rsidRPr="00C7139F">
        <w:rPr>
          <w:lang w:eastAsia="zh-TW"/>
        </w:rPr>
        <w:t>77</w:t>
      </w:r>
      <w:r w:rsidRPr="00C7139F">
        <w:rPr>
          <w:lang w:eastAsia="zh-TW"/>
        </w:rPr>
        <w:t>國集團在促進發展中國家的經濟和社會願望方面發揮了重要作用，並且一直是推動旨在加強國際合作和建立一個更公平、更包容的全球經濟體系的各項倡議的關鍵參與者。烏拉圭將致力於促進全球經濟的永續穩定，加強團結與合作，並確保資源分配更加公平。烏拉圭將推動以有效、全面和平衡落實《</w:t>
      </w:r>
      <w:r w:rsidRPr="00C7139F">
        <w:rPr>
          <w:lang w:eastAsia="zh-TW"/>
        </w:rPr>
        <w:t>2030</w:t>
      </w:r>
      <w:r w:rsidRPr="00C7139F">
        <w:rPr>
          <w:lang w:eastAsia="zh-TW"/>
        </w:rPr>
        <w:t>年永續發展議程》</w:t>
      </w:r>
      <w:r w:rsidRPr="00C7139F">
        <w:rPr>
          <w:rFonts w:hint="eastAsia"/>
          <w:lang w:eastAsia="zh-TW"/>
        </w:rPr>
        <w:t>，</w:t>
      </w:r>
      <w:r w:rsidRPr="00C7139F">
        <w:rPr>
          <w:lang w:eastAsia="zh-TW"/>
        </w:rPr>
        <w:t>這是一項以人為本、以地球為本、以繁榮為目標的行動計畫，同時也旨在加強普遍和平與獲得司法公正的機會</w:t>
      </w:r>
      <w:r w:rsidRPr="00C7139F">
        <w:rPr>
          <w:rFonts w:hint="eastAsia"/>
          <w:lang w:eastAsia="zh-TW"/>
        </w:rPr>
        <w:t>，</w:t>
      </w:r>
      <w:r w:rsidRPr="00C7139F">
        <w:rPr>
          <w:lang w:eastAsia="zh-TW"/>
        </w:rPr>
        <w:t>重點是消除貧困、減少不平等以及加強衛生、教育和社會保障體系。</w:t>
      </w:r>
    </w:p>
    <w:p w14:paraId="037B362A" w14:textId="77777777" w:rsidR="00146243" w:rsidRPr="00C7139F" w:rsidRDefault="00146243" w:rsidP="00670682">
      <w:pPr>
        <w:ind w:firstLine="472"/>
        <w:rPr>
          <w:lang w:eastAsia="zh-TW"/>
        </w:rPr>
      </w:pPr>
      <w:r w:rsidRPr="00C7139F">
        <w:rPr>
          <w:lang w:eastAsia="zh-TW"/>
        </w:rPr>
        <w:t>烏拉圭</w:t>
      </w:r>
      <w:r w:rsidRPr="00C7139F">
        <w:rPr>
          <w:rFonts w:hint="eastAsia"/>
          <w:lang w:eastAsia="zh-TW"/>
        </w:rPr>
        <w:t>於</w:t>
      </w:r>
      <w:r w:rsidRPr="00C7139F">
        <w:rPr>
          <w:rFonts w:hint="eastAsia"/>
          <w:lang w:eastAsia="zh-TW"/>
        </w:rPr>
        <w:t>2026</w:t>
      </w:r>
      <w:r w:rsidRPr="00C7139F">
        <w:rPr>
          <w:rFonts w:hint="eastAsia"/>
          <w:lang w:eastAsia="zh-TW"/>
        </w:rPr>
        <w:t>年</w:t>
      </w:r>
      <w:r w:rsidRPr="00C7139F">
        <w:rPr>
          <w:rFonts w:hint="eastAsia"/>
          <w:lang w:eastAsia="zh-TW"/>
        </w:rPr>
        <w:t>3</w:t>
      </w:r>
      <w:r w:rsidRPr="00C7139F">
        <w:rPr>
          <w:rFonts w:hint="eastAsia"/>
          <w:lang w:eastAsia="zh-TW"/>
        </w:rPr>
        <w:t>月</w:t>
      </w:r>
      <w:r w:rsidRPr="00C7139F">
        <w:rPr>
          <w:rFonts w:hint="eastAsia"/>
          <w:lang w:eastAsia="zh-TW"/>
        </w:rPr>
        <w:t>21</w:t>
      </w:r>
      <w:r w:rsidRPr="00C7139F">
        <w:rPr>
          <w:rFonts w:hint="eastAsia"/>
          <w:lang w:eastAsia="zh-TW"/>
        </w:rPr>
        <w:t>日起擔任</w:t>
      </w:r>
      <w:r w:rsidRPr="00C7139F">
        <w:rPr>
          <w:lang w:eastAsia="zh-TW"/>
        </w:rPr>
        <w:t>拉美和加勒比國家共同體</w:t>
      </w:r>
      <w:r w:rsidRPr="00C7139F">
        <w:rPr>
          <w:rFonts w:hint="eastAsia"/>
          <w:lang w:eastAsia="zh-TW"/>
        </w:rPr>
        <w:t>「</w:t>
      </w:r>
      <w:r w:rsidRPr="00C7139F">
        <w:rPr>
          <w:lang w:eastAsia="zh-TW"/>
        </w:rPr>
        <w:t>CELAC</w:t>
      </w:r>
      <w:r w:rsidRPr="00C7139F">
        <w:rPr>
          <w:rFonts w:hint="eastAsia"/>
          <w:lang w:eastAsia="zh-TW"/>
        </w:rPr>
        <w:t>」</w:t>
      </w:r>
      <w:r w:rsidRPr="00C7139F">
        <w:rPr>
          <w:lang w:eastAsia="zh-TW"/>
        </w:rPr>
        <w:t>臨時主席</w:t>
      </w:r>
      <w:r w:rsidRPr="00C7139F">
        <w:rPr>
          <w:rFonts w:hint="eastAsia"/>
          <w:lang w:eastAsia="zh-TW"/>
        </w:rPr>
        <w:t>國，</w:t>
      </w:r>
      <w:r w:rsidRPr="00C7139F">
        <w:rPr>
          <w:lang w:eastAsia="zh-TW"/>
        </w:rPr>
        <w:t>致力於深化拉丁美洲及加勒比海國家共同體與非洲聯盟關係</w:t>
      </w:r>
      <w:r w:rsidRPr="00C7139F">
        <w:rPr>
          <w:rFonts w:hint="eastAsia"/>
          <w:lang w:eastAsia="zh-TW"/>
        </w:rPr>
        <w:t>，</w:t>
      </w:r>
      <w:r w:rsidRPr="00C7139F">
        <w:rPr>
          <w:lang w:eastAsia="zh-TW"/>
        </w:rPr>
        <w:t>促進拉丁美洲、加勒比和非洲之間的合作</w:t>
      </w:r>
      <w:r w:rsidRPr="00C7139F">
        <w:rPr>
          <w:rFonts w:hint="eastAsia"/>
          <w:lang w:eastAsia="zh-TW"/>
        </w:rPr>
        <w:t>。烏</w:t>
      </w:r>
      <w:r w:rsidRPr="00C7139F">
        <w:rPr>
          <w:lang w:eastAsia="zh-TW"/>
        </w:rPr>
        <w:t>國</w:t>
      </w:r>
      <w:r w:rsidRPr="00C7139F">
        <w:rPr>
          <w:lang w:eastAsia="zh-TW"/>
        </w:rPr>
        <w:t>10%</w:t>
      </w:r>
      <w:r w:rsidRPr="00C7139F">
        <w:rPr>
          <w:lang w:eastAsia="zh-TW"/>
        </w:rPr>
        <w:t>的居民是非洲裔，他們的文化構成了烏拉圭民族的一個重要特徵。</w:t>
      </w:r>
      <w:r w:rsidRPr="00C7139F">
        <w:rPr>
          <w:lang w:eastAsia="zh-TW"/>
        </w:rPr>
        <w:t> </w:t>
      </w:r>
    </w:p>
    <w:p w14:paraId="28D9AD38" w14:textId="2A5D40B2" w:rsidR="00146243" w:rsidRPr="00C7139F" w:rsidRDefault="00146243" w:rsidP="00670682">
      <w:pPr>
        <w:ind w:firstLine="472"/>
        <w:rPr>
          <w:lang w:eastAsia="zh-TW"/>
        </w:rPr>
      </w:pPr>
      <w:r w:rsidRPr="00C7139F">
        <w:rPr>
          <w:rFonts w:hint="eastAsia"/>
          <w:lang w:eastAsia="zh-TW"/>
        </w:rPr>
        <w:t>烏拉圭在「</w:t>
      </w:r>
      <w:r w:rsidRPr="00C7139F">
        <w:rPr>
          <w:lang w:eastAsia="zh-TW"/>
        </w:rPr>
        <w:t>Mercosur</w:t>
      </w:r>
      <w:r w:rsidRPr="00C7139F">
        <w:rPr>
          <w:rFonts w:hint="eastAsia"/>
          <w:lang w:eastAsia="zh-TW"/>
        </w:rPr>
        <w:t>」</w:t>
      </w:r>
      <w:r w:rsidRPr="00C7139F">
        <w:rPr>
          <w:lang w:eastAsia="zh-TW"/>
        </w:rPr>
        <w:t>南方共同市場與歐盟（</w:t>
      </w:r>
      <w:r w:rsidRPr="00C7139F">
        <w:rPr>
          <w:lang w:eastAsia="zh-TW"/>
        </w:rPr>
        <w:t>EU</w:t>
      </w:r>
      <w:r w:rsidRPr="00C7139F">
        <w:rPr>
          <w:lang w:eastAsia="zh-TW"/>
        </w:rPr>
        <w:t>）之間的臨時</w:t>
      </w:r>
      <w:r w:rsidRPr="00C7139F">
        <w:rPr>
          <w:rFonts w:hint="eastAsia"/>
          <w:lang w:eastAsia="zh-TW"/>
        </w:rPr>
        <w:t>自由</w:t>
      </w:r>
      <w:r w:rsidRPr="00C7139F">
        <w:rPr>
          <w:lang w:eastAsia="zh-TW"/>
        </w:rPr>
        <w:t>貿易協定</w:t>
      </w:r>
      <w:r w:rsidRPr="00C7139F">
        <w:rPr>
          <w:rFonts w:hint="eastAsia"/>
          <w:lang w:eastAsia="zh-TW"/>
        </w:rPr>
        <w:t>中成為</w:t>
      </w:r>
      <w:r w:rsidRPr="00C7139F">
        <w:rPr>
          <w:lang w:eastAsia="zh-TW"/>
        </w:rPr>
        <w:t>首批批准該協議的創始成員國</w:t>
      </w:r>
      <w:r w:rsidRPr="00C7139F">
        <w:rPr>
          <w:rFonts w:hint="eastAsia"/>
          <w:lang w:eastAsia="zh-TW"/>
        </w:rPr>
        <w:t>之</w:t>
      </w:r>
      <w:proofErr w:type="gramStart"/>
      <w:r w:rsidRPr="00C7139F">
        <w:rPr>
          <w:rFonts w:hint="eastAsia"/>
          <w:lang w:eastAsia="zh-TW"/>
        </w:rPr>
        <w:t>一</w:t>
      </w:r>
      <w:proofErr w:type="gramEnd"/>
      <w:r w:rsidRPr="00C7139F">
        <w:rPr>
          <w:rFonts w:hint="eastAsia"/>
          <w:lang w:eastAsia="zh-TW"/>
        </w:rPr>
        <w:t>。</w:t>
      </w:r>
      <w:r w:rsidRPr="00C7139F">
        <w:rPr>
          <w:rFonts w:hint="eastAsia"/>
          <w:lang w:eastAsia="zh-TW"/>
        </w:rPr>
        <w:t>Mercosur</w:t>
      </w:r>
      <w:r w:rsidRPr="00C7139F">
        <w:rPr>
          <w:rFonts w:hint="eastAsia"/>
          <w:lang w:eastAsia="zh-TW"/>
        </w:rPr>
        <w:t>與</w:t>
      </w:r>
      <w:r w:rsidRPr="00C7139F">
        <w:rPr>
          <w:rFonts w:hint="eastAsia"/>
          <w:lang w:eastAsia="zh-TW"/>
        </w:rPr>
        <w:t>EU</w:t>
      </w:r>
      <w:r w:rsidRPr="00C7139F">
        <w:rPr>
          <w:rFonts w:hint="eastAsia"/>
          <w:lang w:eastAsia="zh-TW"/>
        </w:rPr>
        <w:t>自由貿易協定於</w:t>
      </w:r>
      <w:r w:rsidRPr="00C7139F">
        <w:rPr>
          <w:rFonts w:hint="eastAsia"/>
          <w:lang w:eastAsia="zh-TW"/>
        </w:rPr>
        <w:t>2026</w:t>
      </w:r>
      <w:r w:rsidRPr="00C7139F">
        <w:rPr>
          <w:rFonts w:hint="eastAsia"/>
          <w:lang w:eastAsia="zh-TW"/>
        </w:rPr>
        <w:t>年</w:t>
      </w:r>
      <w:r w:rsidRPr="00C7139F">
        <w:rPr>
          <w:rFonts w:hint="eastAsia"/>
          <w:lang w:eastAsia="zh-TW"/>
        </w:rPr>
        <w:t>1</w:t>
      </w:r>
      <w:r w:rsidRPr="00C7139F">
        <w:rPr>
          <w:rFonts w:hint="eastAsia"/>
          <w:lang w:eastAsia="zh-TW"/>
        </w:rPr>
        <w:t>月</w:t>
      </w:r>
      <w:r w:rsidRPr="00C7139F">
        <w:rPr>
          <w:rFonts w:hint="eastAsia"/>
          <w:lang w:eastAsia="zh-TW"/>
        </w:rPr>
        <w:t>17</w:t>
      </w:r>
      <w:r w:rsidRPr="00C7139F">
        <w:rPr>
          <w:rFonts w:hint="eastAsia"/>
          <w:lang w:eastAsia="zh-TW"/>
        </w:rPr>
        <w:t>日在巴拉圭進行簽署</w:t>
      </w:r>
      <w:r w:rsidRPr="00C7139F">
        <w:rPr>
          <w:lang w:eastAsia="zh-TW"/>
        </w:rPr>
        <w:t>。歐盟並於</w:t>
      </w:r>
      <w:r w:rsidRPr="00C7139F">
        <w:rPr>
          <w:lang w:eastAsia="zh-TW"/>
        </w:rPr>
        <w:t>3</w:t>
      </w:r>
      <w:r w:rsidRPr="00C7139F">
        <w:rPr>
          <w:lang w:eastAsia="zh-TW"/>
        </w:rPr>
        <w:t>月</w:t>
      </w:r>
      <w:r w:rsidRPr="00C7139F">
        <w:rPr>
          <w:lang w:eastAsia="zh-TW"/>
        </w:rPr>
        <w:t>23</w:t>
      </w:r>
      <w:r w:rsidRPr="00C7139F">
        <w:rPr>
          <w:lang w:eastAsia="zh-TW"/>
        </w:rPr>
        <w:t>日宣布南方共同市場（</w:t>
      </w:r>
      <w:r w:rsidRPr="00C7139F">
        <w:rPr>
          <w:lang w:eastAsia="zh-TW"/>
        </w:rPr>
        <w:t>MERCOSUR</w:t>
      </w:r>
      <w:r w:rsidRPr="00C7139F">
        <w:rPr>
          <w:lang w:eastAsia="zh-TW"/>
        </w:rPr>
        <w:t>）與歐盟（</w:t>
      </w:r>
      <w:r w:rsidRPr="00C7139F">
        <w:rPr>
          <w:lang w:eastAsia="zh-TW"/>
        </w:rPr>
        <w:t>EU</w:t>
      </w:r>
      <w:r w:rsidRPr="00C7139F">
        <w:rPr>
          <w:lang w:eastAsia="zh-TW"/>
        </w:rPr>
        <w:t>）之間的臨時</w:t>
      </w:r>
      <w:r w:rsidRPr="00C7139F">
        <w:rPr>
          <w:rFonts w:hint="eastAsia"/>
          <w:lang w:eastAsia="zh-TW"/>
        </w:rPr>
        <w:t>自由</w:t>
      </w:r>
      <w:r w:rsidRPr="00C7139F">
        <w:rPr>
          <w:lang w:eastAsia="zh-TW"/>
        </w:rPr>
        <w:t>貿易協定於</w:t>
      </w:r>
      <w:r w:rsidRPr="00C7139F">
        <w:rPr>
          <w:lang w:eastAsia="zh-TW"/>
        </w:rPr>
        <w:t>2026</w:t>
      </w:r>
      <w:r w:rsidRPr="00C7139F">
        <w:rPr>
          <w:lang w:eastAsia="zh-TW"/>
        </w:rPr>
        <w:t>年</w:t>
      </w:r>
      <w:r w:rsidRPr="00C7139F">
        <w:rPr>
          <w:lang w:eastAsia="zh-TW"/>
        </w:rPr>
        <w:t>5</w:t>
      </w:r>
      <w:r w:rsidRPr="00C7139F">
        <w:rPr>
          <w:lang w:eastAsia="zh-TW"/>
        </w:rPr>
        <w:t>月</w:t>
      </w:r>
      <w:r w:rsidRPr="00C7139F">
        <w:rPr>
          <w:lang w:eastAsia="zh-TW"/>
        </w:rPr>
        <w:t>1</w:t>
      </w:r>
      <w:r w:rsidRPr="00C7139F">
        <w:rPr>
          <w:lang w:eastAsia="zh-TW"/>
        </w:rPr>
        <w:t>日開始臨時實施，惟該貿易協定僅能在獲得歐洲議會及</w:t>
      </w:r>
      <w:r w:rsidRPr="00C7139F">
        <w:rPr>
          <w:lang w:eastAsia="zh-TW"/>
        </w:rPr>
        <w:t>27</w:t>
      </w:r>
      <w:r w:rsidRPr="00C7139F">
        <w:rPr>
          <w:lang w:eastAsia="zh-TW"/>
        </w:rPr>
        <w:t>個成員國議會的批准後才能最終全面生效。這標誌著兩國在深化雙邊聯繫和促進締約國國際一體化方面邁出了重要一步。該協議為南方共同市場開啟了進入一個擁有超過</w:t>
      </w:r>
      <w:r w:rsidRPr="00C7139F">
        <w:rPr>
          <w:lang w:eastAsia="zh-TW"/>
        </w:rPr>
        <w:t>7.5</w:t>
      </w:r>
      <w:r w:rsidRPr="00C7139F">
        <w:rPr>
          <w:lang w:eastAsia="zh-TW"/>
        </w:rPr>
        <w:t>億人口、經濟總量占全球</w:t>
      </w:r>
      <w:r w:rsidRPr="00C7139F">
        <w:rPr>
          <w:lang w:eastAsia="zh-TW"/>
        </w:rPr>
        <w:t>GDP</w:t>
      </w:r>
      <w:r w:rsidRPr="00C7139F">
        <w:rPr>
          <w:lang w:eastAsia="zh-TW"/>
        </w:rPr>
        <w:t>近</w:t>
      </w:r>
      <w:r w:rsidRPr="00C7139F">
        <w:rPr>
          <w:lang w:eastAsia="zh-TW"/>
        </w:rPr>
        <w:t>20%</w:t>
      </w:r>
      <w:r w:rsidRPr="00C7139F">
        <w:rPr>
          <w:lang w:eastAsia="zh-TW"/>
        </w:rPr>
        <w:t>的市場的機會。自臨時實施之日起，南方共同市場將對其與歐盟貿易中約</w:t>
      </w:r>
      <w:r w:rsidRPr="00C7139F">
        <w:rPr>
          <w:lang w:eastAsia="zh-TW"/>
        </w:rPr>
        <w:t>75%</w:t>
      </w:r>
      <w:r w:rsidRPr="00C7139F">
        <w:rPr>
          <w:lang w:eastAsia="zh-TW"/>
        </w:rPr>
        <w:t>的商品和服務實施零關稅，這一比例將在十年內逐步提高至協議涵蓋稅目總數的</w:t>
      </w:r>
      <w:r w:rsidRPr="00C7139F">
        <w:rPr>
          <w:lang w:eastAsia="zh-TW"/>
        </w:rPr>
        <w:t>92%</w:t>
      </w:r>
      <w:r w:rsidRPr="00C7139F">
        <w:rPr>
          <w:lang w:eastAsia="zh-TW"/>
        </w:rPr>
        <w:t>。</w:t>
      </w:r>
      <w:r w:rsidRPr="00C7139F">
        <w:rPr>
          <w:rFonts w:hint="eastAsia"/>
          <w:lang w:eastAsia="zh-TW"/>
        </w:rPr>
        <w:t>將對烏拉圭的國內生產毛額</w:t>
      </w:r>
      <w:r w:rsidR="00DE3BD2" w:rsidRPr="00C7139F">
        <w:rPr>
          <w:rFonts w:hint="eastAsia"/>
          <w:lang w:eastAsia="zh-TW"/>
        </w:rPr>
        <w:t>（</w:t>
      </w:r>
      <w:r w:rsidRPr="00C7139F">
        <w:rPr>
          <w:rFonts w:hint="eastAsia"/>
          <w:lang w:eastAsia="zh-TW"/>
        </w:rPr>
        <w:t>GDP</w:t>
      </w:r>
      <w:r w:rsidR="00DE3BD2" w:rsidRPr="00C7139F">
        <w:rPr>
          <w:rFonts w:hint="eastAsia"/>
          <w:lang w:eastAsia="zh-TW"/>
        </w:rPr>
        <w:t>）</w:t>
      </w:r>
      <w:r w:rsidRPr="00C7139F">
        <w:rPr>
          <w:rFonts w:hint="eastAsia"/>
          <w:lang w:eastAsia="zh-TW"/>
        </w:rPr>
        <w:t>帶來</w:t>
      </w:r>
      <w:r w:rsidRPr="00C7139F">
        <w:rPr>
          <w:rFonts w:hint="eastAsia"/>
          <w:lang w:eastAsia="zh-TW"/>
        </w:rPr>
        <w:t>1.9%</w:t>
      </w:r>
      <w:r w:rsidRPr="00C7139F">
        <w:rPr>
          <w:rFonts w:hint="eastAsia"/>
          <w:lang w:eastAsia="zh-TW"/>
        </w:rPr>
        <w:t>的成長紅利，並對烏國多項總體經濟指標產生正面影響。</w:t>
      </w:r>
      <w:proofErr w:type="gramStart"/>
      <w:r w:rsidRPr="00C7139F">
        <w:rPr>
          <w:rFonts w:hint="eastAsia"/>
          <w:lang w:eastAsia="zh-TW"/>
        </w:rPr>
        <w:t>另</w:t>
      </w:r>
      <w:proofErr w:type="gramEnd"/>
      <w:r w:rsidRPr="00C7139F">
        <w:rPr>
          <w:rFonts w:hint="eastAsia"/>
          <w:lang w:eastAsia="zh-TW"/>
        </w:rPr>
        <w:t>，預估出口將成長</w:t>
      </w:r>
      <w:r w:rsidRPr="00C7139F">
        <w:rPr>
          <w:rFonts w:hint="eastAsia"/>
          <w:lang w:eastAsia="zh-TW"/>
        </w:rPr>
        <w:t>12.1%</w:t>
      </w:r>
      <w:r w:rsidRPr="00C7139F">
        <w:rPr>
          <w:rFonts w:hint="eastAsia"/>
          <w:lang w:eastAsia="zh-TW"/>
        </w:rPr>
        <w:t>，進口也將成長</w:t>
      </w:r>
      <w:r w:rsidRPr="00C7139F">
        <w:rPr>
          <w:rFonts w:hint="eastAsia"/>
          <w:lang w:eastAsia="zh-TW"/>
        </w:rPr>
        <w:t>38.3%</w:t>
      </w:r>
      <w:r w:rsidRPr="00C7139F">
        <w:rPr>
          <w:rFonts w:hint="eastAsia"/>
          <w:lang w:eastAsia="zh-TW"/>
        </w:rPr>
        <w:t>。強勁的貿易成長動能並將有效帶動國內市場，民間消費亦有望成長</w:t>
      </w:r>
      <w:r w:rsidRPr="00C7139F">
        <w:rPr>
          <w:rFonts w:hint="eastAsia"/>
          <w:lang w:eastAsia="zh-TW"/>
        </w:rPr>
        <w:t>2.5%</w:t>
      </w:r>
      <w:r w:rsidRPr="00C7139F">
        <w:rPr>
          <w:rFonts w:hint="eastAsia"/>
          <w:lang w:eastAsia="zh-TW"/>
        </w:rPr>
        <w:t>、失業率下降</w:t>
      </w:r>
      <w:r w:rsidRPr="00C7139F">
        <w:rPr>
          <w:rFonts w:hint="eastAsia"/>
          <w:lang w:eastAsia="zh-TW"/>
        </w:rPr>
        <w:t>2.0%</w:t>
      </w:r>
      <w:r w:rsidRPr="00C7139F">
        <w:rPr>
          <w:rFonts w:hint="eastAsia"/>
          <w:lang w:eastAsia="zh-TW"/>
        </w:rPr>
        <w:t>、以及貧窮率下降至</w:t>
      </w:r>
      <w:r w:rsidRPr="00C7139F">
        <w:rPr>
          <w:rFonts w:hint="eastAsia"/>
          <w:lang w:eastAsia="zh-TW"/>
        </w:rPr>
        <w:t>8.4%</w:t>
      </w:r>
      <w:r w:rsidRPr="00C7139F">
        <w:rPr>
          <w:rFonts w:hint="eastAsia"/>
          <w:lang w:eastAsia="zh-TW"/>
        </w:rPr>
        <w:t>。</w:t>
      </w:r>
    </w:p>
    <w:p w14:paraId="41D70D84" w14:textId="77777777" w:rsidR="00146243" w:rsidRPr="00C7139F" w:rsidRDefault="00146243" w:rsidP="00670682">
      <w:pPr>
        <w:ind w:firstLine="472"/>
        <w:rPr>
          <w:lang w:eastAsia="zh-TW"/>
        </w:rPr>
      </w:pPr>
      <w:r w:rsidRPr="00C7139F">
        <w:rPr>
          <w:lang w:eastAsia="zh-TW"/>
        </w:rPr>
        <w:t>2025</w:t>
      </w:r>
      <w:r w:rsidRPr="00C7139F">
        <w:rPr>
          <w:lang w:eastAsia="zh-TW"/>
        </w:rPr>
        <w:t>年</w:t>
      </w:r>
      <w:r w:rsidRPr="00C7139F">
        <w:rPr>
          <w:lang w:eastAsia="zh-TW"/>
        </w:rPr>
        <w:t>9</w:t>
      </w:r>
      <w:r w:rsidRPr="00C7139F">
        <w:rPr>
          <w:lang w:eastAsia="zh-TW"/>
        </w:rPr>
        <w:t>月</w:t>
      </w:r>
      <w:r w:rsidRPr="00C7139F">
        <w:rPr>
          <w:lang w:eastAsia="zh-TW"/>
        </w:rPr>
        <w:t>16</w:t>
      </w:r>
      <w:r w:rsidRPr="00C7139F">
        <w:rPr>
          <w:lang w:eastAsia="zh-TW"/>
        </w:rPr>
        <w:t>日，</w:t>
      </w:r>
      <w:r w:rsidRPr="00C7139F">
        <w:rPr>
          <w:rFonts w:hint="eastAsia"/>
          <w:lang w:eastAsia="zh-TW"/>
        </w:rPr>
        <w:t>Mercosur</w:t>
      </w:r>
      <w:r w:rsidRPr="00C7139F">
        <w:rPr>
          <w:lang w:eastAsia="zh-TW"/>
        </w:rPr>
        <w:t>南方共同市場簽署國（阿根廷共和國、巴西聯邦共</w:t>
      </w:r>
      <w:r w:rsidRPr="00C7139F">
        <w:rPr>
          <w:lang w:eastAsia="zh-TW"/>
        </w:rPr>
        <w:lastRenderedPageBreak/>
        <w:t>和國、巴拉圭共和國和烏拉圭東部共和國）和</w:t>
      </w:r>
      <w:r w:rsidRPr="00C7139F">
        <w:rPr>
          <w:lang w:eastAsia="zh-TW"/>
        </w:rPr>
        <w:t>EFTA</w:t>
      </w:r>
      <w:r w:rsidRPr="00C7139F">
        <w:rPr>
          <w:lang w:eastAsia="zh-TW"/>
        </w:rPr>
        <w:t>歐洲自由貿易聯盟國家（冰島、列支敦士登公國、挪威王國和瑞士聯邦）簽署了連接這兩</w:t>
      </w:r>
      <w:proofErr w:type="gramStart"/>
      <w:r w:rsidRPr="00C7139F">
        <w:rPr>
          <w:lang w:eastAsia="zh-TW"/>
        </w:rPr>
        <w:t>個</w:t>
      </w:r>
      <w:proofErr w:type="gramEnd"/>
      <w:r w:rsidRPr="00C7139F">
        <w:rPr>
          <w:lang w:eastAsia="zh-TW"/>
        </w:rPr>
        <w:t>集團的自由貿易協定。貿易談判始於</w:t>
      </w:r>
      <w:r w:rsidRPr="00C7139F">
        <w:rPr>
          <w:lang w:eastAsia="zh-TW"/>
        </w:rPr>
        <w:t xml:space="preserve"> 2017</w:t>
      </w:r>
      <w:r w:rsidRPr="00C7139F">
        <w:rPr>
          <w:lang w:eastAsia="zh-TW"/>
        </w:rPr>
        <w:t>年，歷經</w:t>
      </w:r>
      <w:r w:rsidRPr="00C7139F">
        <w:rPr>
          <w:lang w:eastAsia="zh-TW"/>
        </w:rPr>
        <w:t>14</w:t>
      </w:r>
      <w:r w:rsidRPr="00C7139F">
        <w:rPr>
          <w:lang w:eastAsia="zh-TW"/>
        </w:rPr>
        <w:t>輪談判</w:t>
      </w:r>
      <w:r w:rsidRPr="00C7139F">
        <w:rPr>
          <w:rFonts w:hint="eastAsia"/>
          <w:lang w:eastAsia="zh-TW"/>
        </w:rPr>
        <w:t>。</w:t>
      </w:r>
      <w:r w:rsidRPr="00C7139F">
        <w:t>該條約將在兩國之間建立自由貿易區，雙方將受益於超過</w:t>
      </w:r>
      <w:r w:rsidRPr="00C7139F">
        <w:t>97%</w:t>
      </w:r>
      <w:r w:rsidRPr="00C7139F">
        <w:t>出口產品市場准入的改善，以及南方共同市場和歐洲自由貿易聯盟成員國經濟商業機會的增加。南方共同市場和歐洲自由貿易聯盟成員國的經濟主體也將受益於貿易方面更高的可預測性和法律確定性。</w:t>
      </w:r>
      <w:r w:rsidRPr="00C7139F">
        <w:rPr>
          <w:lang w:eastAsia="zh-TW"/>
        </w:rPr>
        <w:t>作為一項全面而廣泛的自由貿易協定，南方共同市場</w:t>
      </w:r>
      <w:r w:rsidRPr="00C7139F">
        <w:rPr>
          <w:lang w:eastAsia="zh-TW"/>
        </w:rPr>
        <w:t>-</w:t>
      </w:r>
      <w:r w:rsidRPr="00C7139F">
        <w:rPr>
          <w:lang w:eastAsia="zh-TW"/>
        </w:rPr>
        <w:t>歐洲自由貿易聯盟條約將涵蓋貨物貿易、服務貿易、投資、知識產權、政府採購、競爭、原產地規則、貿易救濟措施、衛生和植物檢疫措施、技術性貿易壁壘、法律和橫向問題以及關於貿易和</w:t>
      </w:r>
      <w:proofErr w:type="gramStart"/>
      <w:r w:rsidRPr="00C7139F">
        <w:rPr>
          <w:lang w:eastAsia="zh-TW"/>
        </w:rPr>
        <w:t>可</w:t>
      </w:r>
      <w:proofErr w:type="gramEnd"/>
      <w:r w:rsidRPr="00C7139F">
        <w:rPr>
          <w:lang w:eastAsia="zh-TW"/>
        </w:rPr>
        <w:t>持續發展的章節。</w:t>
      </w:r>
    </w:p>
    <w:p w14:paraId="722E686D" w14:textId="2E30DE91" w:rsidR="00146243" w:rsidRPr="00C7139F" w:rsidRDefault="00146243" w:rsidP="00670682">
      <w:pPr>
        <w:ind w:firstLine="472"/>
        <w:rPr>
          <w:lang w:eastAsia="zh-TW"/>
        </w:rPr>
      </w:pPr>
      <w:r w:rsidRPr="00C7139F">
        <w:rPr>
          <w:rFonts w:hint="eastAsia"/>
          <w:lang w:eastAsia="zh-TW"/>
        </w:rPr>
        <w:t>在</w:t>
      </w:r>
      <w:r w:rsidRPr="00C7139F">
        <w:rPr>
          <w:lang w:eastAsia="zh-TW"/>
        </w:rPr>
        <w:t>南方共同市場與新加坡共和國之間的自由貿易協定</w:t>
      </w:r>
      <w:r w:rsidRPr="00C7139F">
        <w:rPr>
          <w:rFonts w:hint="eastAsia"/>
          <w:lang w:eastAsia="zh-TW"/>
        </w:rPr>
        <w:t>，</w:t>
      </w:r>
      <w:r w:rsidRPr="00C7139F">
        <w:rPr>
          <w:lang w:eastAsia="zh-TW"/>
        </w:rPr>
        <w:t>於</w:t>
      </w:r>
      <w:r w:rsidRPr="00C7139F">
        <w:rPr>
          <w:lang w:eastAsia="zh-TW"/>
        </w:rPr>
        <w:t>2018</w:t>
      </w:r>
      <w:r w:rsidRPr="00C7139F">
        <w:rPr>
          <w:lang w:eastAsia="zh-TW"/>
        </w:rPr>
        <w:t>年</w:t>
      </w:r>
      <w:r w:rsidRPr="00C7139F">
        <w:rPr>
          <w:lang w:eastAsia="zh-TW"/>
        </w:rPr>
        <w:t>7</w:t>
      </w:r>
      <w:r w:rsidRPr="00C7139F">
        <w:rPr>
          <w:lang w:eastAsia="zh-TW"/>
        </w:rPr>
        <w:t>月正式啟動</w:t>
      </w:r>
      <w:r w:rsidRPr="00C7139F">
        <w:rPr>
          <w:rFonts w:hint="eastAsia"/>
          <w:lang w:eastAsia="zh-TW"/>
        </w:rPr>
        <w:t>，</w:t>
      </w:r>
      <w:r w:rsidRPr="00C7139F">
        <w:rPr>
          <w:lang w:eastAsia="zh-TW"/>
        </w:rPr>
        <w:t>總共進行了</w:t>
      </w:r>
      <w:r w:rsidRPr="00C7139F">
        <w:rPr>
          <w:lang w:eastAsia="zh-TW"/>
        </w:rPr>
        <w:t>6</w:t>
      </w:r>
      <w:r w:rsidRPr="00C7139F">
        <w:rPr>
          <w:lang w:eastAsia="zh-TW"/>
        </w:rPr>
        <w:t>輪談判，最終在</w:t>
      </w:r>
      <w:r w:rsidRPr="00C7139F">
        <w:rPr>
          <w:lang w:eastAsia="zh-TW"/>
        </w:rPr>
        <w:t>2023</w:t>
      </w:r>
      <w:r w:rsidRPr="00C7139F">
        <w:rPr>
          <w:lang w:eastAsia="zh-TW"/>
        </w:rPr>
        <w:t>年</w:t>
      </w:r>
      <w:r w:rsidRPr="00C7139F">
        <w:rPr>
          <w:lang w:eastAsia="zh-TW"/>
        </w:rPr>
        <w:t>12</w:t>
      </w:r>
      <w:r w:rsidRPr="00C7139F">
        <w:rPr>
          <w:lang w:eastAsia="zh-TW"/>
        </w:rPr>
        <w:t>月</w:t>
      </w:r>
      <w:r w:rsidRPr="00C7139F">
        <w:rPr>
          <w:lang w:eastAsia="zh-TW"/>
        </w:rPr>
        <w:t>7</w:t>
      </w:r>
      <w:r w:rsidRPr="00C7139F">
        <w:rPr>
          <w:lang w:eastAsia="zh-TW"/>
        </w:rPr>
        <w:t>日</w:t>
      </w:r>
      <w:r w:rsidRPr="00C7139F">
        <w:rPr>
          <w:rFonts w:hint="eastAsia"/>
          <w:lang w:eastAsia="zh-TW"/>
        </w:rPr>
        <w:t>烏拉圭與巴拉圭外交部次長共同簽署</w:t>
      </w:r>
      <w:r w:rsidRPr="00C7139F">
        <w:rPr>
          <w:rFonts w:hint="eastAsia"/>
          <w:lang w:eastAsia="zh-TW"/>
        </w:rPr>
        <w:t>Mercosur</w:t>
      </w:r>
      <w:r w:rsidRPr="00C7139F">
        <w:rPr>
          <w:rFonts w:hint="eastAsia"/>
          <w:lang w:eastAsia="zh-TW"/>
        </w:rPr>
        <w:t>與新加坡簽訂之自由貿易協定批准書，該協定自本</w:t>
      </w:r>
      <w:r w:rsidR="00DE3BD2" w:rsidRPr="00C7139F">
        <w:rPr>
          <w:rFonts w:hint="eastAsia"/>
          <w:lang w:eastAsia="zh-TW"/>
        </w:rPr>
        <w:t>（</w:t>
      </w:r>
      <w:r w:rsidRPr="00C7139F">
        <w:rPr>
          <w:rFonts w:hint="eastAsia"/>
          <w:lang w:eastAsia="zh-TW"/>
        </w:rPr>
        <w:t>2026</w:t>
      </w:r>
      <w:r w:rsidR="00DE3BD2" w:rsidRPr="00C7139F">
        <w:rPr>
          <w:rFonts w:hint="eastAsia"/>
          <w:lang w:eastAsia="zh-TW"/>
        </w:rPr>
        <w:t>）</w:t>
      </w:r>
      <w:r w:rsidRPr="00C7139F">
        <w:rPr>
          <w:rFonts w:hint="eastAsia"/>
          <w:lang w:eastAsia="zh-TW"/>
        </w:rPr>
        <w:t>年</w:t>
      </w:r>
      <w:r w:rsidRPr="00C7139F">
        <w:rPr>
          <w:rFonts w:hint="eastAsia"/>
          <w:lang w:eastAsia="zh-TW"/>
        </w:rPr>
        <w:t>3</w:t>
      </w:r>
      <w:r w:rsidRPr="00C7139F">
        <w:rPr>
          <w:rFonts w:hint="eastAsia"/>
          <w:lang w:eastAsia="zh-TW"/>
        </w:rPr>
        <w:t>月</w:t>
      </w:r>
      <w:r w:rsidRPr="00C7139F">
        <w:rPr>
          <w:rFonts w:hint="eastAsia"/>
          <w:lang w:eastAsia="zh-TW"/>
        </w:rPr>
        <w:t>1</w:t>
      </w:r>
      <w:r w:rsidRPr="00C7139F">
        <w:rPr>
          <w:rFonts w:hint="eastAsia"/>
          <w:lang w:eastAsia="zh-TW"/>
        </w:rPr>
        <w:t>日起對烏國正式生效。該協定涵蓋貨物與服務貿易、投資、政府採購、智慧財產權、電子商務及中小企業等領域規範，對烏國具有戰略意義及開創性，為烏國打開通往亞太地區市場大門。該協定之實施將可促進貿易流動、提高法制監管可預測性及吸引投資。</w:t>
      </w:r>
    </w:p>
    <w:p w14:paraId="796917E1" w14:textId="77777777" w:rsidR="00146243" w:rsidRPr="00C7139F" w:rsidRDefault="00146243" w:rsidP="00670682">
      <w:pPr>
        <w:ind w:firstLine="472"/>
        <w:rPr>
          <w:lang w:eastAsia="zh-TW"/>
        </w:rPr>
      </w:pPr>
      <w:r w:rsidRPr="00C7139F">
        <w:rPr>
          <w:rFonts w:hint="eastAsia"/>
          <w:lang w:eastAsia="zh-TW"/>
        </w:rPr>
        <w:t>針對烏國於</w:t>
      </w:r>
      <w:r w:rsidRPr="00C7139F">
        <w:rPr>
          <w:rFonts w:hint="eastAsia"/>
          <w:lang w:eastAsia="zh-TW"/>
        </w:rPr>
        <w:t>2025</w:t>
      </w:r>
      <w:r w:rsidRPr="00C7139F">
        <w:rPr>
          <w:rFonts w:hint="eastAsia"/>
          <w:lang w:eastAsia="zh-TW"/>
        </w:rPr>
        <w:t>年獲同意與各成員國啟動加入談判之跨太平洋夥伴全面進步協定（</w:t>
      </w:r>
      <w:r w:rsidRPr="00C7139F">
        <w:rPr>
          <w:lang w:eastAsia="zh-TW"/>
        </w:rPr>
        <w:t>CPTPP</w:t>
      </w:r>
      <w:r w:rsidRPr="00C7139F">
        <w:rPr>
          <w:rFonts w:hint="eastAsia"/>
          <w:lang w:eastAsia="zh-TW"/>
        </w:rPr>
        <w:t>），</w:t>
      </w:r>
      <w:r w:rsidRPr="00C7139F">
        <w:rPr>
          <w:lang w:eastAsia="zh-TW"/>
        </w:rPr>
        <w:t>是亞太地區的多邊經濟整合協定，旨在透過現代化的規則來促進貿易。該協定也涵蓋投資、政府採購、智慧財產權、電子商務、環境和勞工標準等領域</w:t>
      </w:r>
      <w:r w:rsidRPr="00C7139F">
        <w:rPr>
          <w:rFonts w:hint="eastAsia"/>
          <w:lang w:eastAsia="zh-TW"/>
        </w:rPr>
        <w:t>，</w:t>
      </w:r>
      <w:r w:rsidRPr="00C7139F">
        <w:rPr>
          <w:lang w:eastAsia="zh-TW"/>
        </w:rPr>
        <w:t>占全球</w:t>
      </w:r>
      <w:r w:rsidRPr="00C7139F">
        <w:rPr>
          <w:lang w:eastAsia="zh-TW"/>
        </w:rPr>
        <w:t xml:space="preserve"> GDP15%</w:t>
      </w:r>
      <w:r w:rsidRPr="00C7139F">
        <w:rPr>
          <w:lang w:eastAsia="zh-TW"/>
        </w:rPr>
        <w:t>、擁有</w:t>
      </w:r>
      <w:r w:rsidRPr="00C7139F">
        <w:rPr>
          <w:lang w:eastAsia="zh-TW"/>
        </w:rPr>
        <w:t>6</w:t>
      </w:r>
      <w:r w:rsidRPr="00C7139F">
        <w:rPr>
          <w:lang w:eastAsia="zh-TW"/>
        </w:rPr>
        <w:t>億人口、集中了全球</w:t>
      </w:r>
      <w:r w:rsidRPr="00C7139F">
        <w:rPr>
          <w:lang w:eastAsia="zh-TW"/>
        </w:rPr>
        <w:t>15%</w:t>
      </w:r>
      <w:r w:rsidRPr="00C7139F">
        <w:rPr>
          <w:lang w:eastAsia="zh-TW"/>
        </w:rPr>
        <w:t>貿易額的集團</w:t>
      </w:r>
      <w:r w:rsidRPr="00C7139F">
        <w:rPr>
          <w:rFonts w:hint="eastAsia"/>
          <w:lang w:eastAsia="zh-TW"/>
        </w:rPr>
        <w:t>，</w:t>
      </w:r>
      <w:r w:rsidRPr="00C7139F">
        <w:rPr>
          <w:lang w:eastAsia="zh-TW"/>
        </w:rPr>
        <w:t>它代表著烏拉圭一個巨大且具有戰略意義的市場。其成員國包括澳洲、</w:t>
      </w:r>
      <w:proofErr w:type="gramStart"/>
      <w:r w:rsidRPr="00C7139F">
        <w:rPr>
          <w:lang w:eastAsia="zh-TW"/>
        </w:rPr>
        <w:t>汶萊</w:t>
      </w:r>
      <w:proofErr w:type="gramEnd"/>
      <w:r w:rsidRPr="00C7139F">
        <w:rPr>
          <w:lang w:eastAsia="zh-TW"/>
        </w:rPr>
        <w:t>、加拿大、智利、馬來西亞、墨西哥、日本、紐西蘭、秘魯、英國、新加坡和越南。</w:t>
      </w:r>
      <w:r w:rsidRPr="00C7139F">
        <w:rPr>
          <w:rFonts w:hint="eastAsia"/>
          <w:lang w:eastAsia="zh-TW"/>
        </w:rPr>
        <w:t>烏國政府積極推動入會程序，與主要成員國密集接觸，積極爭取支持。烏國強調，加入</w:t>
      </w:r>
      <w:r w:rsidRPr="00C7139F">
        <w:rPr>
          <w:lang w:eastAsia="zh-TW"/>
        </w:rPr>
        <w:t>CPTPP</w:t>
      </w:r>
      <w:r w:rsidRPr="00C7139F">
        <w:rPr>
          <w:rFonts w:hint="eastAsia"/>
          <w:lang w:eastAsia="zh-TW"/>
        </w:rPr>
        <w:t>並非破壞</w:t>
      </w:r>
      <w:r w:rsidRPr="00C7139F">
        <w:rPr>
          <w:lang w:eastAsia="zh-TW"/>
        </w:rPr>
        <w:t>Mercosur</w:t>
      </w:r>
      <w:r w:rsidRPr="00C7139F">
        <w:rPr>
          <w:rFonts w:hint="eastAsia"/>
          <w:lang w:eastAsia="zh-TW"/>
        </w:rPr>
        <w:t>，而是推動區域貿易整合與市場開放透明化，期望兼顧區域整體利益</w:t>
      </w:r>
      <w:r w:rsidRPr="00C7139F">
        <w:rPr>
          <w:rFonts w:hint="eastAsia"/>
          <w:lang w:eastAsia="zh-TW"/>
        </w:rPr>
        <w:lastRenderedPageBreak/>
        <w:t>與自身發展。新任總統</w:t>
      </w:r>
      <w:r w:rsidRPr="00C7139F">
        <w:rPr>
          <w:lang w:eastAsia="zh-TW"/>
        </w:rPr>
        <w:t>Yamandú Orsi</w:t>
      </w:r>
      <w:r w:rsidRPr="00C7139F">
        <w:rPr>
          <w:rFonts w:hint="eastAsia"/>
          <w:lang w:eastAsia="zh-TW"/>
        </w:rPr>
        <w:t>對</w:t>
      </w:r>
      <w:r w:rsidRPr="00C7139F">
        <w:rPr>
          <w:lang w:eastAsia="zh-TW"/>
        </w:rPr>
        <w:t>CPTPP</w:t>
      </w:r>
      <w:r w:rsidRPr="00C7139F">
        <w:rPr>
          <w:rFonts w:hint="eastAsia"/>
          <w:lang w:eastAsia="zh-TW"/>
        </w:rPr>
        <w:t>展現正面態度，表示將持續推動相關工作。</w:t>
      </w:r>
    </w:p>
    <w:p w14:paraId="4FC5FD5C" w14:textId="77777777" w:rsidR="00146243" w:rsidRPr="00C7139F" w:rsidRDefault="00146243" w:rsidP="00146243">
      <w:pPr>
        <w:ind w:firstLine="472"/>
        <w:rPr>
          <w:lang w:eastAsia="zh-TW"/>
        </w:rPr>
      </w:pPr>
      <w:r w:rsidRPr="00C7139F">
        <w:rPr>
          <w:lang w:eastAsia="zh-TW"/>
        </w:rPr>
        <w:t>整體而言，</w:t>
      </w:r>
      <w:r w:rsidRPr="00C7139F">
        <w:rPr>
          <w:lang w:eastAsia="zh-TW"/>
        </w:rPr>
        <w:t>Orsi</w:t>
      </w:r>
      <w:r w:rsidRPr="00C7139F">
        <w:rPr>
          <w:lang w:eastAsia="zh-TW"/>
        </w:rPr>
        <w:t>政府的外交政策展望係以</w:t>
      </w:r>
      <w:r w:rsidRPr="00C7139F">
        <w:rPr>
          <w:lang w:eastAsia="zh-TW"/>
        </w:rPr>
        <w:t>Mercosur</w:t>
      </w:r>
      <w:r w:rsidRPr="00C7139F">
        <w:rPr>
          <w:lang w:eastAsia="zh-TW"/>
        </w:rPr>
        <w:t>區域整合、平衡中美兩大市場、積極拓展多元國際合作、優化國內投資環境及推動數位經濟與科技創新為核心，希冀透過外交多邊化與經濟多元化，強化烏拉圭在國際經濟秩序中的地位及競爭力。</w:t>
      </w:r>
    </w:p>
    <w:p w14:paraId="79959E8A" w14:textId="77777777" w:rsidR="00D13526" w:rsidRPr="00C7139F" w:rsidRDefault="00D13526" w:rsidP="00CB0877">
      <w:pPr>
        <w:pStyle w:val="ad"/>
        <w:spacing w:before="257" w:after="257"/>
        <w:ind w:left="632" w:hanging="632"/>
      </w:pPr>
      <w:r w:rsidRPr="00C7139F">
        <w:t>六、對外貿易概況</w:t>
      </w:r>
    </w:p>
    <w:p w14:paraId="7BF01874" w14:textId="77777777" w:rsidR="00146243" w:rsidRPr="00C7139F" w:rsidRDefault="00146243" w:rsidP="00670682">
      <w:pPr>
        <w:ind w:firstLine="472"/>
        <w:rPr>
          <w:lang w:eastAsia="zh-TW"/>
        </w:rPr>
      </w:pPr>
      <w:r w:rsidRPr="00C7139F">
        <w:rPr>
          <w:lang w:eastAsia="ja-JP"/>
        </w:rPr>
        <w:t>202</w:t>
      </w:r>
      <w:r w:rsidRPr="00C7139F">
        <w:rPr>
          <w:rFonts w:hint="eastAsia"/>
          <w:lang w:eastAsia="zh-TW"/>
        </w:rPr>
        <w:t>5</w:t>
      </w:r>
      <w:r w:rsidRPr="00C7139F">
        <w:rPr>
          <w:lang w:eastAsia="ja-JP"/>
        </w:rPr>
        <w:t>年烏拉圭對外貿易總額為</w:t>
      </w:r>
      <w:r w:rsidRPr="00C7139F">
        <w:rPr>
          <w:rFonts w:hint="eastAsia"/>
          <w:lang w:eastAsia="zh-TW"/>
        </w:rPr>
        <w:t>249</w:t>
      </w:r>
      <w:r w:rsidRPr="00C7139F">
        <w:rPr>
          <w:lang w:eastAsia="ja-JP"/>
        </w:rPr>
        <w:t>億</w:t>
      </w:r>
      <w:r w:rsidRPr="00C7139F">
        <w:rPr>
          <w:rFonts w:hint="eastAsia"/>
          <w:lang w:eastAsia="zh-TW"/>
        </w:rPr>
        <w:t>5</w:t>
      </w:r>
      <w:r w:rsidRPr="00C7139F">
        <w:rPr>
          <w:lang w:eastAsia="ja-JP"/>
        </w:rPr>
        <w:t>,</w:t>
      </w:r>
      <w:r w:rsidRPr="00C7139F">
        <w:rPr>
          <w:rFonts w:hint="eastAsia"/>
          <w:lang w:eastAsia="zh-TW"/>
        </w:rPr>
        <w:t>3</w:t>
      </w:r>
      <w:r w:rsidRPr="00C7139F">
        <w:rPr>
          <w:lang w:eastAsia="ja-JP"/>
        </w:rPr>
        <w:t>00</w:t>
      </w:r>
      <w:r w:rsidRPr="00C7139F">
        <w:rPr>
          <w:lang w:eastAsia="ja-JP"/>
        </w:rPr>
        <w:t>萬美元，其中，出口額為</w:t>
      </w:r>
      <w:r w:rsidRPr="00C7139F">
        <w:rPr>
          <w:rFonts w:hint="eastAsia"/>
          <w:lang w:eastAsia="zh-TW"/>
        </w:rPr>
        <w:t>134</w:t>
      </w:r>
      <w:r w:rsidRPr="00C7139F">
        <w:rPr>
          <w:lang w:eastAsia="ja-JP"/>
        </w:rPr>
        <w:t>億</w:t>
      </w:r>
      <w:r w:rsidRPr="00C7139F">
        <w:rPr>
          <w:rFonts w:hint="eastAsia"/>
          <w:lang w:eastAsia="zh-TW"/>
        </w:rPr>
        <w:t>9,3</w:t>
      </w:r>
      <w:r w:rsidRPr="00C7139F">
        <w:rPr>
          <w:lang w:eastAsia="ja-JP"/>
        </w:rPr>
        <w:t>00</w:t>
      </w:r>
      <w:r w:rsidRPr="00C7139F">
        <w:rPr>
          <w:lang w:eastAsia="ja-JP"/>
        </w:rPr>
        <w:t>萬美元，</w:t>
      </w:r>
      <w:r w:rsidRPr="00C7139F">
        <w:rPr>
          <w:rFonts w:hint="eastAsia"/>
          <w:lang w:eastAsia="zh-TW"/>
        </w:rPr>
        <w:t>成長</w:t>
      </w:r>
      <w:r w:rsidRPr="00C7139F">
        <w:rPr>
          <w:rFonts w:hint="eastAsia"/>
          <w:lang w:eastAsia="zh-TW"/>
        </w:rPr>
        <w:t>5</w:t>
      </w:r>
      <w:r w:rsidRPr="00C7139F">
        <w:rPr>
          <w:lang w:eastAsia="ja-JP"/>
        </w:rPr>
        <w:t>%</w:t>
      </w:r>
      <w:r w:rsidRPr="00C7139F">
        <w:rPr>
          <w:lang w:eastAsia="ja-JP"/>
        </w:rPr>
        <w:t>；進口額為</w:t>
      </w:r>
      <w:r w:rsidRPr="00C7139F">
        <w:rPr>
          <w:rFonts w:hint="eastAsia"/>
          <w:lang w:eastAsia="zh-TW"/>
        </w:rPr>
        <w:t>114</w:t>
      </w:r>
      <w:r w:rsidRPr="00C7139F">
        <w:rPr>
          <w:lang w:eastAsia="ja-JP"/>
        </w:rPr>
        <w:t>億</w:t>
      </w:r>
      <w:r w:rsidRPr="00C7139F">
        <w:rPr>
          <w:rFonts w:hint="eastAsia"/>
          <w:lang w:eastAsia="zh-TW"/>
        </w:rPr>
        <w:t>6</w:t>
      </w:r>
      <w:r w:rsidRPr="00C7139F">
        <w:rPr>
          <w:lang w:eastAsia="ja-JP"/>
        </w:rPr>
        <w:t>,</w:t>
      </w:r>
      <w:r w:rsidRPr="00C7139F">
        <w:rPr>
          <w:rFonts w:hint="eastAsia"/>
          <w:lang w:eastAsia="zh-TW"/>
        </w:rPr>
        <w:t>0</w:t>
      </w:r>
      <w:r w:rsidRPr="00C7139F">
        <w:rPr>
          <w:lang w:eastAsia="ja-JP"/>
        </w:rPr>
        <w:t>00</w:t>
      </w:r>
      <w:r w:rsidRPr="00C7139F">
        <w:rPr>
          <w:lang w:eastAsia="ja-JP"/>
        </w:rPr>
        <w:t>萬美元，成長</w:t>
      </w:r>
      <w:r w:rsidRPr="00C7139F">
        <w:rPr>
          <w:rFonts w:hint="eastAsia"/>
          <w:lang w:eastAsia="zh-TW"/>
        </w:rPr>
        <w:t>6.2</w:t>
      </w:r>
      <w:r w:rsidRPr="00C7139F">
        <w:rPr>
          <w:lang w:eastAsia="ja-JP"/>
        </w:rPr>
        <w:t>%</w:t>
      </w:r>
      <w:r w:rsidRPr="00C7139F">
        <w:rPr>
          <w:lang w:eastAsia="ja-JP"/>
        </w:rPr>
        <w:t>；烏國享有貿易順差</w:t>
      </w:r>
      <w:r w:rsidRPr="00C7139F">
        <w:rPr>
          <w:rFonts w:hint="eastAsia"/>
          <w:lang w:eastAsia="zh-TW"/>
        </w:rPr>
        <w:t>20</w:t>
      </w:r>
      <w:r w:rsidRPr="00C7139F">
        <w:rPr>
          <w:lang w:eastAsia="ja-JP"/>
        </w:rPr>
        <w:t>億</w:t>
      </w:r>
      <w:r w:rsidRPr="00C7139F">
        <w:rPr>
          <w:rFonts w:hint="eastAsia"/>
          <w:lang w:eastAsia="zh-TW"/>
        </w:rPr>
        <w:t>3,3</w:t>
      </w:r>
      <w:r w:rsidRPr="00C7139F">
        <w:rPr>
          <w:lang w:eastAsia="ja-JP"/>
        </w:rPr>
        <w:t>00</w:t>
      </w:r>
      <w:r w:rsidRPr="00C7139F">
        <w:rPr>
          <w:lang w:eastAsia="ja-JP"/>
        </w:rPr>
        <w:t>萬美元。</w:t>
      </w:r>
    </w:p>
    <w:p w14:paraId="44E711F3" w14:textId="77777777" w:rsidR="00146243" w:rsidRPr="00C7139F" w:rsidRDefault="00146243" w:rsidP="00670682">
      <w:pPr>
        <w:ind w:firstLine="472"/>
        <w:rPr>
          <w:lang w:eastAsia="ja-JP"/>
        </w:rPr>
      </w:pPr>
      <w:r w:rsidRPr="00C7139F">
        <w:rPr>
          <w:lang w:eastAsia="ja-JP"/>
        </w:rPr>
        <w:t>烏拉圭出口產品主要為</w:t>
      </w:r>
      <w:r w:rsidRPr="00C7139F">
        <w:rPr>
          <w:rFonts w:hint="eastAsia"/>
          <w:lang w:eastAsia="ja-JP"/>
        </w:rPr>
        <w:t>牛肉</w:t>
      </w:r>
      <w:r w:rsidRPr="00C7139F">
        <w:rPr>
          <w:rFonts w:hint="eastAsia"/>
          <w:lang w:eastAsia="zh-TW"/>
        </w:rPr>
        <w:t>、油料種子</w:t>
      </w:r>
      <w:r w:rsidRPr="00C7139F">
        <w:rPr>
          <w:lang w:eastAsia="ja-JP"/>
        </w:rPr>
        <w:t>、</w:t>
      </w:r>
      <w:r w:rsidRPr="00C7139F">
        <w:rPr>
          <w:rFonts w:hint="eastAsia"/>
          <w:lang w:eastAsia="ja-JP"/>
        </w:rPr>
        <w:t>及</w:t>
      </w:r>
      <w:r w:rsidRPr="00C7139F">
        <w:rPr>
          <w:rFonts w:hint="eastAsia"/>
          <w:lang w:eastAsia="zh-TW"/>
        </w:rPr>
        <w:t>木材</w:t>
      </w:r>
      <w:r w:rsidRPr="00C7139F">
        <w:rPr>
          <w:lang w:eastAsia="ja-JP"/>
        </w:rPr>
        <w:t>，帶動</w:t>
      </w:r>
      <w:r w:rsidRPr="00C7139F">
        <w:rPr>
          <w:lang w:eastAsia="ja-JP"/>
        </w:rPr>
        <w:t>202</w:t>
      </w:r>
      <w:r w:rsidRPr="00C7139F">
        <w:rPr>
          <w:rFonts w:hint="eastAsia"/>
          <w:lang w:eastAsia="zh-TW"/>
        </w:rPr>
        <w:t>5</w:t>
      </w:r>
      <w:r w:rsidRPr="00C7139F">
        <w:rPr>
          <w:lang w:eastAsia="ja-JP"/>
        </w:rPr>
        <w:t>年整體對外銷售。其中，牛肉出口</w:t>
      </w:r>
      <w:r w:rsidRPr="00C7139F">
        <w:rPr>
          <w:lang w:eastAsia="ja-JP"/>
        </w:rPr>
        <w:t>2</w:t>
      </w:r>
      <w:r w:rsidRPr="00C7139F">
        <w:rPr>
          <w:rFonts w:hint="eastAsia"/>
          <w:lang w:eastAsia="zh-TW"/>
        </w:rPr>
        <w:t>9</w:t>
      </w:r>
      <w:r w:rsidRPr="00C7139F">
        <w:rPr>
          <w:lang w:eastAsia="ja-JP"/>
        </w:rPr>
        <w:t>億</w:t>
      </w:r>
      <w:r w:rsidRPr="00C7139F">
        <w:rPr>
          <w:lang w:eastAsia="ja-JP"/>
        </w:rPr>
        <w:t>4,</w:t>
      </w:r>
      <w:r w:rsidRPr="00C7139F">
        <w:rPr>
          <w:rFonts w:hint="eastAsia"/>
          <w:lang w:eastAsia="zh-TW"/>
        </w:rPr>
        <w:t>867</w:t>
      </w:r>
      <w:r w:rsidRPr="00C7139F">
        <w:rPr>
          <w:lang w:eastAsia="ja-JP"/>
        </w:rPr>
        <w:t>萬美元</w:t>
      </w:r>
      <w:r w:rsidRPr="00C7139F">
        <w:rPr>
          <w:rFonts w:hint="eastAsia"/>
          <w:lang w:eastAsia="ja-JP"/>
        </w:rPr>
        <w:t>；</w:t>
      </w:r>
      <w:r w:rsidRPr="00C7139F">
        <w:rPr>
          <w:rFonts w:hint="eastAsia"/>
          <w:lang w:eastAsia="zh-TW"/>
        </w:rPr>
        <w:t>油料種子</w:t>
      </w:r>
      <w:r w:rsidRPr="00C7139F">
        <w:rPr>
          <w:lang w:eastAsia="ja-JP"/>
        </w:rPr>
        <w:t>出口</w:t>
      </w:r>
      <w:r w:rsidRPr="00C7139F">
        <w:rPr>
          <w:rFonts w:hint="eastAsia"/>
          <w:lang w:eastAsia="zh-TW"/>
        </w:rPr>
        <w:t>15</w:t>
      </w:r>
      <w:r w:rsidRPr="00C7139F">
        <w:rPr>
          <w:lang w:eastAsia="ja-JP"/>
        </w:rPr>
        <w:t>億</w:t>
      </w:r>
      <w:r w:rsidRPr="00C7139F">
        <w:rPr>
          <w:rFonts w:hint="eastAsia"/>
          <w:lang w:eastAsia="zh-TW"/>
        </w:rPr>
        <w:t>7</w:t>
      </w:r>
      <w:r w:rsidRPr="00C7139F">
        <w:rPr>
          <w:lang w:eastAsia="ja-JP"/>
        </w:rPr>
        <w:t>,</w:t>
      </w:r>
      <w:r w:rsidRPr="00C7139F">
        <w:rPr>
          <w:rFonts w:hint="eastAsia"/>
          <w:lang w:eastAsia="zh-TW"/>
        </w:rPr>
        <w:t>176</w:t>
      </w:r>
      <w:r w:rsidRPr="00C7139F">
        <w:rPr>
          <w:lang w:eastAsia="ja-JP"/>
        </w:rPr>
        <w:t>萬美元；</w:t>
      </w:r>
      <w:r w:rsidRPr="00C7139F">
        <w:rPr>
          <w:rFonts w:hint="eastAsia"/>
          <w:lang w:eastAsia="zh-TW"/>
        </w:rPr>
        <w:t>木材</w:t>
      </w:r>
      <w:r w:rsidRPr="00C7139F">
        <w:rPr>
          <w:lang w:eastAsia="ja-JP"/>
        </w:rPr>
        <w:t>出口</w:t>
      </w:r>
      <w:r w:rsidRPr="00C7139F">
        <w:rPr>
          <w:lang w:eastAsia="ja-JP"/>
        </w:rPr>
        <w:t>1</w:t>
      </w:r>
      <w:r w:rsidRPr="00C7139F">
        <w:rPr>
          <w:rFonts w:hint="eastAsia"/>
          <w:lang w:eastAsia="zh-TW"/>
        </w:rPr>
        <w:t>3</w:t>
      </w:r>
      <w:r w:rsidRPr="00C7139F">
        <w:rPr>
          <w:lang w:eastAsia="ja-JP"/>
        </w:rPr>
        <w:t>億</w:t>
      </w:r>
      <w:r w:rsidRPr="00C7139F">
        <w:rPr>
          <w:rFonts w:hint="eastAsia"/>
          <w:lang w:eastAsia="zh-TW"/>
        </w:rPr>
        <w:t>4</w:t>
      </w:r>
      <w:r w:rsidRPr="00C7139F">
        <w:rPr>
          <w:lang w:eastAsia="ja-JP"/>
        </w:rPr>
        <w:t>,</w:t>
      </w:r>
      <w:r w:rsidRPr="00C7139F">
        <w:rPr>
          <w:rFonts w:hint="eastAsia"/>
          <w:lang w:eastAsia="zh-TW"/>
        </w:rPr>
        <w:t>545</w:t>
      </w:r>
      <w:r w:rsidRPr="00C7139F">
        <w:rPr>
          <w:lang w:eastAsia="ja-JP"/>
        </w:rPr>
        <w:t>萬美元</w:t>
      </w:r>
      <w:r w:rsidRPr="00C7139F">
        <w:rPr>
          <w:rFonts w:hint="eastAsia"/>
          <w:lang w:eastAsia="zh-TW"/>
        </w:rPr>
        <w:t>，</w:t>
      </w:r>
      <w:r w:rsidRPr="00C7139F">
        <w:rPr>
          <w:lang w:eastAsia="ja-JP"/>
        </w:rPr>
        <w:t>其後依序為稻米、乳製品、車輛</w:t>
      </w:r>
      <w:r w:rsidRPr="00C7139F">
        <w:rPr>
          <w:rFonts w:hint="eastAsia"/>
          <w:lang w:eastAsia="zh-TW"/>
        </w:rPr>
        <w:t>、燃料、動物及植物油、活體動物及塑膠</w:t>
      </w:r>
      <w:r w:rsidRPr="00C7139F">
        <w:rPr>
          <w:lang w:eastAsia="ja-JP"/>
        </w:rPr>
        <w:t>等。烏</w:t>
      </w:r>
      <w:r w:rsidRPr="00C7139F">
        <w:rPr>
          <w:rFonts w:hint="eastAsia"/>
          <w:lang w:eastAsia="ja-JP"/>
        </w:rPr>
        <w:t>國</w:t>
      </w:r>
      <w:r w:rsidRPr="00C7139F">
        <w:rPr>
          <w:lang w:eastAsia="ja-JP"/>
        </w:rPr>
        <w:t>前</w:t>
      </w:r>
      <w:r w:rsidRPr="00C7139F">
        <w:rPr>
          <w:lang w:eastAsia="ja-JP"/>
        </w:rPr>
        <w:t>3</w:t>
      </w:r>
      <w:r w:rsidRPr="00C7139F">
        <w:rPr>
          <w:lang w:eastAsia="ja-JP"/>
        </w:rPr>
        <w:t>大出口目的市場為巴西</w:t>
      </w:r>
      <w:r w:rsidRPr="00C7139F">
        <w:rPr>
          <w:rFonts w:hint="eastAsia"/>
          <w:lang w:eastAsia="zh-TW"/>
        </w:rPr>
        <w:t>、</w:t>
      </w:r>
      <w:r w:rsidRPr="00C7139F">
        <w:rPr>
          <w:lang w:eastAsia="ja-JP"/>
        </w:rPr>
        <w:t>中國大陸</w:t>
      </w:r>
      <w:r w:rsidRPr="00C7139F">
        <w:rPr>
          <w:rFonts w:hint="eastAsia"/>
          <w:lang w:eastAsia="zh-TW"/>
        </w:rPr>
        <w:t>、</w:t>
      </w:r>
      <w:r w:rsidRPr="00C7139F">
        <w:rPr>
          <w:lang w:eastAsia="ja-JP"/>
        </w:rPr>
        <w:t>美國，其次為、阿根廷及荷蘭。</w:t>
      </w:r>
      <w:r w:rsidRPr="00C7139F">
        <w:rPr>
          <w:lang w:eastAsia="ja-JP"/>
        </w:rPr>
        <w:t xml:space="preserve"> </w:t>
      </w:r>
    </w:p>
    <w:p w14:paraId="6FA88233" w14:textId="77777777" w:rsidR="00146243" w:rsidRPr="00C7139F" w:rsidRDefault="00146243" w:rsidP="00670682">
      <w:pPr>
        <w:ind w:firstLine="472"/>
        <w:rPr>
          <w:lang w:eastAsia="ja-JP"/>
        </w:rPr>
      </w:pPr>
      <w:r w:rsidRPr="00C7139F">
        <w:rPr>
          <w:lang w:eastAsia="ja-JP"/>
        </w:rPr>
        <w:t>202</w:t>
      </w:r>
      <w:r w:rsidRPr="00C7139F">
        <w:rPr>
          <w:rFonts w:hint="eastAsia"/>
          <w:lang w:eastAsia="zh-TW"/>
        </w:rPr>
        <w:t>5</w:t>
      </w:r>
      <w:r w:rsidRPr="00C7139F">
        <w:rPr>
          <w:lang w:eastAsia="ja-JP"/>
        </w:rPr>
        <w:t>年烏拉圭進口產品排名第</w:t>
      </w:r>
      <w:r w:rsidRPr="00C7139F">
        <w:rPr>
          <w:lang w:eastAsia="ja-JP"/>
        </w:rPr>
        <w:t>1</w:t>
      </w:r>
      <w:r w:rsidRPr="00C7139F">
        <w:rPr>
          <w:lang w:eastAsia="ja-JP"/>
        </w:rPr>
        <w:t>為礦物燃料，進口額為</w:t>
      </w:r>
      <w:r w:rsidRPr="00C7139F">
        <w:rPr>
          <w:rFonts w:hint="eastAsia"/>
          <w:lang w:eastAsia="zh-TW"/>
        </w:rPr>
        <w:t>7</w:t>
      </w:r>
      <w:r w:rsidRPr="00C7139F">
        <w:rPr>
          <w:lang w:eastAsia="ja-JP"/>
        </w:rPr>
        <w:t>億</w:t>
      </w:r>
      <w:r w:rsidRPr="00C7139F">
        <w:rPr>
          <w:rFonts w:hint="eastAsia"/>
          <w:lang w:eastAsia="zh-TW"/>
        </w:rPr>
        <w:t>1</w:t>
      </w:r>
      <w:r w:rsidRPr="00C7139F">
        <w:rPr>
          <w:lang w:eastAsia="ja-JP"/>
        </w:rPr>
        <w:t>,</w:t>
      </w:r>
      <w:r w:rsidRPr="00C7139F">
        <w:rPr>
          <w:rFonts w:hint="eastAsia"/>
          <w:lang w:eastAsia="zh-TW"/>
        </w:rPr>
        <w:t>407</w:t>
      </w:r>
      <w:r w:rsidRPr="00C7139F">
        <w:rPr>
          <w:lang w:eastAsia="ja-JP"/>
        </w:rPr>
        <w:t>萬美元，第</w:t>
      </w:r>
      <w:r w:rsidRPr="00C7139F">
        <w:rPr>
          <w:lang w:eastAsia="ja-JP"/>
        </w:rPr>
        <w:t>2</w:t>
      </w:r>
      <w:r w:rsidRPr="00C7139F">
        <w:rPr>
          <w:lang w:eastAsia="ja-JP"/>
        </w:rPr>
        <w:t>名為機動車輛和拖拉機及其零件，進口額</w:t>
      </w:r>
      <w:r w:rsidRPr="00C7139F">
        <w:rPr>
          <w:rFonts w:hint="eastAsia"/>
          <w:lang w:eastAsia="zh-TW"/>
        </w:rPr>
        <w:t>6</w:t>
      </w:r>
      <w:r w:rsidRPr="00C7139F">
        <w:rPr>
          <w:lang w:eastAsia="ja-JP"/>
        </w:rPr>
        <w:t>億</w:t>
      </w:r>
      <w:r w:rsidRPr="00C7139F">
        <w:rPr>
          <w:lang w:eastAsia="ja-JP"/>
        </w:rPr>
        <w:t>3,</w:t>
      </w:r>
      <w:r w:rsidRPr="00C7139F">
        <w:rPr>
          <w:rFonts w:hint="eastAsia"/>
          <w:lang w:eastAsia="zh-TW"/>
        </w:rPr>
        <w:t>719</w:t>
      </w:r>
      <w:r w:rsidRPr="00C7139F">
        <w:rPr>
          <w:lang w:eastAsia="ja-JP"/>
        </w:rPr>
        <w:t>萬美元，第</w:t>
      </w:r>
      <w:r w:rsidRPr="00C7139F">
        <w:rPr>
          <w:lang w:eastAsia="ja-JP"/>
        </w:rPr>
        <w:t>3</w:t>
      </w:r>
      <w:r w:rsidRPr="00C7139F">
        <w:rPr>
          <w:lang w:eastAsia="ja-JP"/>
        </w:rPr>
        <w:t>名為核</w:t>
      </w:r>
      <w:r w:rsidRPr="00C7139F">
        <w:rPr>
          <w:rFonts w:hint="eastAsia"/>
          <w:lang w:eastAsia="zh-TW"/>
        </w:rPr>
        <w:t>能</w:t>
      </w:r>
      <w:r w:rsidRPr="00C7139F">
        <w:rPr>
          <w:lang w:eastAsia="ja-JP"/>
        </w:rPr>
        <w:t>反應器、機器和機械裝置進口額</w:t>
      </w:r>
      <w:r w:rsidRPr="00C7139F">
        <w:rPr>
          <w:rFonts w:hint="eastAsia"/>
          <w:lang w:eastAsia="zh-TW"/>
        </w:rPr>
        <w:t>4</w:t>
      </w:r>
      <w:r w:rsidRPr="00C7139F">
        <w:rPr>
          <w:lang w:eastAsia="ja-JP"/>
        </w:rPr>
        <w:t>億</w:t>
      </w:r>
      <w:r w:rsidRPr="00C7139F">
        <w:rPr>
          <w:rFonts w:hint="eastAsia"/>
          <w:lang w:eastAsia="zh-TW"/>
        </w:rPr>
        <w:t>3</w:t>
      </w:r>
      <w:r w:rsidRPr="00C7139F">
        <w:rPr>
          <w:lang w:eastAsia="ja-JP"/>
        </w:rPr>
        <w:t>,</w:t>
      </w:r>
      <w:r w:rsidRPr="00C7139F">
        <w:rPr>
          <w:rFonts w:hint="eastAsia"/>
          <w:lang w:eastAsia="zh-TW"/>
        </w:rPr>
        <w:t>291</w:t>
      </w:r>
      <w:r w:rsidRPr="00C7139F">
        <w:rPr>
          <w:lang w:eastAsia="ja-JP"/>
        </w:rPr>
        <w:t>萬美元；第</w:t>
      </w:r>
      <w:r w:rsidRPr="00C7139F">
        <w:rPr>
          <w:lang w:eastAsia="ja-JP"/>
        </w:rPr>
        <w:t>4</w:t>
      </w:r>
      <w:r w:rsidRPr="00C7139F">
        <w:rPr>
          <w:lang w:eastAsia="ja-JP"/>
        </w:rPr>
        <w:t>至</w:t>
      </w:r>
      <w:r w:rsidRPr="00C7139F">
        <w:rPr>
          <w:lang w:eastAsia="ja-JP"/>
        </w:rPr>
        <w:t>10</w:t>
      </w:r>
      <w:r w:rsidRPr="00C7139F">
        <w:rPr>
          <w:lang w:eastAsia="ja-JP"/>
        </w:rPr>
        <w:t>名依序為影像和聲音錄製機器設備、醫藥製劑、</w:t>
      </w:r>
      <w:r w:rsidRPr="00C7139F">
        <w:rPr>
          <w:rFonts w:hint="eastAsia"/>
          <w:lang w:eastAsia="zh-TW"/>
        </w:rPr>
        <w:t>塑膠、</w:t>
      </w:r>
      <w:r w:rsidRPr="00C7139F">
        <w:rPr>
          <w:lang w:val="es-ES" w:eastAsia="zh-TW"/>
        </w:rPr>
        <w:t>牛肉、</w:t>
      </w:r>
      <w:r w:rsidRPr="00C7139F">
        <w:rPr>
          <w:rFonts w:hint="eastAsia"/>
          <w:lang w:eastAsia="zh-TW"/>
        </w:rPr>
        <w:t>肥料</w:t>
      </w:r>
      <w:r w:rsidRPr="00C7139F">
        <w:rPr>
          <w:lang w:eastAsia="ja-JP"/>
        </w:rPr>
        <w:t>、化學工業的各種產品</w:t>
      </w:r>
      <w:r w:rsidRPr="00C7139F">
        <w:rPr>
          <w:lang w:val="es-ES" w:eastAsia="zh-TW"/>
        </w:rPr>
        <w:t>及鑄鐵、鋼鐵製造</w:t>
      </w:r>
      <w:r w:rsidRPr="00C7139F">
        <w:rPr>
          <w:spacing w:val="-2"/>
          <w:lang w:eastAsia="ja-JP"/>
        </w:rPr>
        <w:t>等。前</w:t>
      </w:r>
      <w:r w:rsidRPr="00C7139F">
        <w:rPr>
          <w:spacing w:val="-2"/>
          <w:lang w:eastAsia="ja-JP"/>
        </w:rPr>
        <w:t>4</w:t>
      </w:r>
      <w:r w:rsidRPr="00C7139F">
        <w:rPr>
          <w:spacing w:val="-2"/>
          <w:lang w:eastAsia="ja-JP"/>
        </w:rPr>
        <w:t>大進口來源國為中國大陸、巴西、</w:t>
      </w:r>
      <w:r w:rsidRPr="00C7139F">
        <w:rPr>
          <w:lang w:eastAsia="ja-JP"/>
        </w:rPr>
        <w:t>阿根廷</w:t>
      </w:r>
      <w:r w:rsidRPr="00C7139F">
        <w:rPr>
          <w:spacing w:val="-2"/>
          <w:lang w:eastAsia="ja-JP"/>
        </w:rPr>
        <w:t>及美國</w:t>
      </w:r>
      <w:r w:rsidRPr="00C7139F">
        <w:rPr>
          <w:lang w:eastAsia="ja-JP"/>
        </w:rPr>
        <w:t>，其後依序為德國、義大利</w:t>
      </w:r>
      <w:r w:rsidRPr="00C7139F">
        <w:rPr>
          <w:rFonts w:hint="eastAsia"/>
          <w:lang w:eastAsia="zh-TW"/>
        </w:rPr>
        <w:t>、</w:t>
      </w:r>
      <w:r w:rsidRPr="00C7139F">
        <w:rPr>
          <w:lang w:eastAsia="ja-JP"/>
        </w:rPr>
        <w:t>西班牙、奈及利亞</w:t>
      </w:r>
      <w:r w:rsidRPr="00C7139F">
        <w:rPr>
          <w:rFonts w:hint="eastAsia"/>
          <w:lang w:eastAsia="zh-TW"/>
        </w:rPr>
        <w:t>、</w:t>
      </w:r>
      <w:r w:rsidRPr="00C7139F">
        <w:rPr>
          <w:lang w:eastAsia="ja-JP"/>
        </w:rPr>
        <w:t>巴拉圭</w:t>
      </w:r>
      <w:r w:rsidRPr="00C7139F">
        <w:rPr>
          <w:rFonts w:hint="eastAsia"/>
          <w:lang w:eastAsia="zh-TW"/>
        </w:rPr>
        <w:t>及印度</w:t>
      </w:r>
      <w:r w:rsidRPr="00C7139F">
        <w:rPr>
          <w:lang w:eastAsia="ja-JP"/>
        </w:rPr>
        <w:t>。</w:t>
      </w:r>
    </w:p>
    <w:p w14:paraId="2E97C016" w14:textId="77777777" w:rsidR="00D13526" w:rsidRPr="00C7139F" w:rsidRDefault="00D13526" w:rsidP="00670682">
      <w:pPr>
        <w:pStyle w:val="ad"/>
        <w:pageBreakBefore/>
        <w:spacing w:before="257" w:after="257"/>
        <w:ind w:left="632" w:hanging="632"/>
      </w:pPr>
      <w:r w:rsidRPr="00C7139F">
        <w:lastRenderedPageBreak/>
        <w:t>七、與我國雙邊貿易概況</w:t>
      </w:r>
    </w:p>
    <w:p w14:paraId="0EB0D2A7" w14:textId="77777777" w:rsidR="00146243" w:rsidRPr="00C7139F" w:rsidRDefault="00146243" w:rsidP="00670682">
      <w:pPr>
        <w:ind w:firstLine="472"/>
        <w:rPr>
          <w:lang w:eastAsia="ja-JP"/>
        </w:rPr>
      </w:pPr>
      <w:r w:rsidRPr="00C7139F">
        <w:rPr>
          <w:rFonts w:hint="eastAsia"/>
          <w:lang w:eastAsia="ja-JP"/>
        </w:rPr>
        <w:t>202</w:t>
      </w:r>
      <w:r w:rsidRPr="00C7139F">
        <w:rPr>
          <w:rFonts w:hint="eastAsia"/>
          <w:lang w:eastAsia="zh-TW"/>
        </w:rPr>
        <w:t>5</w:t>
      </w:r>
      <w:r w:rsidRPr="00C7139F">
        <w:rPr>
          <w:rFonts w:hint="eastAsia"/>
          <w:lang w:eastAsia="ja-JP"/>
        </w:rPr>
        <w:t>年臺烏（烏拉圭）雙邊貿易總額達</w:t>
      </w:r>
      <w:r w:rsidRPr="00C7139F">
        <w:rPr>
          <w:rFonts w:hint="eastAsia"/>
          <w:lang w:eastAsia="zh-TW"/>
        </w:rPr>
        <w:t>5</w:t>
      </w:r>
      <w:r w:rsidRPr="00C7139F">
        <w:rPr>
          <w:rFonts w:hint="eastAsia"/>
          <w:lang w:eastAsia="ja-JP"/>
        </w:rPr>
        <w:t>,</w:t>
      </w:r>
      <w:r w:rsidRPr="00C7139F">
        <w:rPr>
          <w:rFonts w:hint="eastAsia"/>
          <w:lang w:eastAsia="zh-TW"/>
        </w:rPr>
        <w:t>005</w:t>
      </w:r>
      <w:r w:rsidRPr="00C7139F">
        <w:rPr>
          <w:rFonts w:hint="eastAsia"/>
          <w:lang w:eastAsia="ja-JP"/>
        </w:rPr>
        <w:t>萬美元，我國自烏拉圭進口總額為</w:t>
      </w:r>
      <w:r w:rsidRPr="00C7139F">
        <w:rPr>
          <w:rFonts w:hint="eastAsia"/>
          <w:lang w:eastAsia="ja-JP"/>
        </w:rPr>
        <w:t>5</w:t>
      </w:r>
      <w:r w:rsidRPr="00C7139F">
        <w:rPr>
          <w:rFonts w:hint="eastAsia"/>
          <w:lang w:eastAsia="zh-TW"/>
        </w:rPr>
        <w:t>32</w:t>
      </w:r>
      <w:r w:rsidRPr="00C7139F">
        <w:rPr>
          <w:rFonts w:hint="eastAsia"/>
          <w:lang w:eastAsia="ja-JP"/>
        </w:rPr>
        <w:t>萬美元，</w:t>
      </w:r>
      <w:r w:rsidRPr="00C7139F">
        <w:rPr>
          <w:rFonts w:hint="eastAsia"/>
          <w:lang w:eastAsia="zh-TW"/>
        </w:rPr>
        <w:t>成長</w:t>
      </w:r>
      <w:r w:rsidRPr="00C7139F">
        <w:rPr>
          <w:rFonts w:hint="eastAsia"/>
          <w:lang w:eastAsia="zh-TW"/>
        </w:rPr>
        <w:t>2.3</w:t>
      </w:r>
      <w:r w:rsidRPr="00C7139F">
        <w:rPr>
          <w:rFonts w:hint="eastAsia"/>
          <w:lang w:eastAsia="ja-JP"/>
        </w:rPr>
        <w:t>%</w:t>
      </w:r>
      <w:r w:rsidRPr="00C7139F">
        <w:rPr>
          <w:rFonts w:hint="eastAsia"/>
          <w:lang w:eastAsia="ja-JP"/>
        </w:rPr>
        <w:t>；</w:t>
      </w:r>
      <w:r w:rsidRPr="00C7139F">
        <w:rPr>
          <w:lang w:eastAsia="ja-JP"/>
        </w:rPr>
        <w:t>我</w:t>
      </w:r>
      <w:r w:rsidRPr="00C7139F">
        <w:rPr>
          <w:rFonts w:hint="eastAsia"/>
          <w:lang w:eastAsia="ja-JP"/>
        </w:rPr>
        <w:t>國</w:t>
      </w:r>
      <w:r w:rsidRPr="00C7139F">
        <w:rPr>
          <w:lang w:eastAsia="ja-JP"/>
        </w:rPr>
        <w:t>對</w:t>
      </w:r>
      <w:r w:rsidRPr="00C7139F">
        <w:rPr>
          <w:rFonts w:hint="eastAsia"/>
          <w:lang w:eastAsia="ja-JP"/>
        </w:rPr>
        <w:t>烏拉圭出口總額為</w:t>
      </w:r>
      <w:r w:rsidRPr="00C7139F">
        <w:rPr>
          <w:rFonts w:hint="eastAsia"/>
          <w:lang w:eastAsia="zh-TW"/>
        </w:rPr>
        <w:t>4</w:t>
      </w:r>
      <w:r w:rsidRPr="00C7139F">
        <w:rPr>
          <w:rFonts w:hint="eastAsia"/>
          <w:lang w:eastAsia="ja-JP"/>
        </w:rPr>
        <w:t>,</w:t>
      </w:r>
      <w:r w:rsidRPr="00C7139F">
        <w:rPr>
          <w:rFonts w:hint="eastAsia"/>
          <w:lang w:eastAsia="zh-TW"/>
        </w:rPr>
        <w:t>473</w:t>
      </w:r>
      <w:r w:rsidRPr="00C7139F">
        <w:rPr>
          <w:rFonts w:hint="eastAsia"/>
          <w:lang w:eastAsia="ja-JP"/>
        </w:rPr>
        <w:t>萬美元，</w:t>
      </w:r>
      <w:r w:rsidRPr="00C7139F">
        <w:rPr>
          <w:rFonts w:hint="eastAsia"/>
          <w:lang w:eastAsia="zh-TW"/>
        </w:rPr>
        <w:t>成長</w:t>
      </w:r>
      <w:r w:rsidRPr="00C7139F">
        <w:rPr>
          <w:rFonts w:hint="eastAsia"/>
          <w:lang w:eastAsia="ja-JP"/>
        </w:rPr>
        <w:t>14.</w:t>
      </w:r>
      <w:r w:rsidRPr="00C7139F">
        <w:rPr>
          <w:rFonts w:hint="eastAsia"/>
          <w:lang w:eastAsia="zh-TW"/>
        </w:rPr>
        <w:t>45</w:t>
      </w:r>
      <w:r w:rsidRPr="00C7139F">
        <w:rPr>
          <w:rFonts w:hint="eastAsia"/>
          <w:lang w:eastAsia="ja-JP"/>
        </w:rPr>
        <w:t>%</w:t>
      </w:r>
      <w:r w:rsidRPr="00C7139F">
        <w:rPr>
          <w:rFonts w:hint="eastAsia"/>
          <w:lang w:eastAsia="ja-JP"/>
        </w:rPr>
        <w:t>，我國享有貿易順差</w:t>
      </w:r>
      <w:r w:rsidRPr="00C7139F">
        <w:rPr>
          <w:rFonts w:hint="eastAsia"/>
          <w:lang w:eastAsia="ja-JP"/>
        </w:rPr>
        <w:t>3,</w:t>
      </w:r>
      <w:r w:rsidRPr="00C7139F">
        <w:rPr>
          <w:rFonts w:hint="eastAsia"/>
          <w:lang w:eastAsia="zh-TW"/>
        </w:rPr>
        <w:t>940</w:t>
      </w:r>
      <w:r w:rsidRPr="00C7139F">
        <w:rPr>
          <w:rFonts w:hint="eastAsia"/>
          <w:lang w:eastAsia="ja-JP"/>
        </w:rPr>
        <w:t>萬美元，烏拉圭為我國第</w:t>
      </w:r>
      <w:r w:rsidRPr="00C7139F">
        <w:rPr>
          <w:rFonts w:hint="eastAsia"/>
          <w:lang w:eastAsia="ja-JP"/>
        </w:rPr>
        <w:t>103</w:t>
      </w:r>
      <w:r w:rsidRPr="00C7139F">
        <w:rPr>
          <w:rFonts w:hint="eastAsia"/>
          <w:lang w:eastAsia="ja-JP"/>
        </w:rPr>
        <w:t>大貿易夥伴國。</w:t>
      </w:r>
    </w:p>
    <w:p w14:paraId="308E0F29" w14:textId="77777777" w:rsidR="00146243" w:rsidRPr="00C7139F" w:rsidRDefault="00146243" w:rsidP="00670682">
      <w:pPr>
        <w:ind w:firstLine="472"/>
        <w:rPr>
          <w:lang w:eastAsia="zh-TW"/>
        </w:rPr>
      </w:pPr>
      <w:r w:rsidRPr="00C7139F">
        <w:rPr>
          <w:rFonts w:hint="eastAsia"/>
          <w:lang w:eastAsia="ja-JP"/>
        </w:rPr>
        <w:t>202</w:t>
      </w:r>
      <w:r w:rsidRPr="00C7139F">
        <w:rPr>
          <w:rFonts w:hint="eastAsia"/>
          <w:lang w:eastAsia="zh-TW"/>
        </w:rPr>
        <w:t>5</w:t>
      </w:r>
      <w:r w:rsidRPr="00C7139F">
        <w:rPr>
          <w:rFonts w:hint="eastAsia"/>
          <w:lang w:eastAsia="ja-JP"/>
        </w:rPr>
        <w:t>年我國自烏拉圭進口居首之產品為木材，進口額</w:t>
      </w:r>
      <w:r w:rsidRPr="00C7139F">
        <w:rPr>
          <w:rFonts w:hint="eastAsia"/>
          <w:lang w:eastAsia="zh-TW"/>
        </w:rPr>
        <w:t>224</w:t>
      </w:r>
      <w:r w:rsidRPr="00C7139F">
        <w:rPr>
          <w:rFonts w:hint="eastAsia"/>
          <w:lang w:eastAsia="ja-JP"/>
        </w:rPr>
        <w:t>萬美元，</w:t>
      </w:r>
      <w:r w:rsidRPr="00C7139F">
        <w:rPr>
          <w:rFonts w:hint="eastAsia"/>
          <w:lang w:eastAsia="zh-TW"/>
        </w:rPr>
        <w:t>成長</w:t>
      </w:r>
      <w:r w:rsidRPr="00C7139F">
        <w:rPr>
          <w:rFonts w:hint="eastAsia"/>
          <w:lang w:eastAsia="ja-JP"/>
        </w:rPr>
        <w:t>32.5%</w:t>
      </w:r>
      <w:r w:rsidRPr="00C7139F">
        <w:rPr>
          <w:rFonts w:hint="eastAsia"/>
          <w:lang w:eastAsia="ja-JP"/>
        </w:rPr>
        <w:t>；第</w:t>
      </w:r>
      <w:r w:rsidRPr="00C7139F">
        <w:rPr>
          <w:rFonts w:hint="eastAsia"/>
          <w:lang w:eastAsia="ja-JP"/>
        </w:rPr>
        <w:t>2</w:t>
      </w:r>
      <w:r w:rsidRPr="00C7139F">
        <w:rPr>
          <w:rFonts w:hint="eastAsia"/>
          <w:lang w:eastAsia="ja-JP"/>
        </w:rPr>
        <w:t>及第</w:t>
      </w:r>
      <w:r w:rsidRPr="00C7139F">
        <w:rPr>
          <w:rFonts w:hint="eastAsia"/>
          <w:lang w:eastAsia="ja-JP"/>
        </w:rPr>
        <w:t>3</w:t>
      </w:r>
      <w:r w:rsidRPr="00C7139F">
        <w:rPr>
          <w:rFonts w:hint="eastAsia"/>
          <w:lang w:eastAsia="ja-JP"/>
        </w:rPr>
        <w:t>名為乳酪及皮革暨相關製品，進口額分別為</w:t>
      </w:r>
      <w:r w:rsidRPr="00C7139F">
        <w:rPr>
          <w:rFonts w:hint="eastAsia"/>
          <w:lang w:eastAsia="zh-TW"/>
        </w:rPr>
        <w:t>71</w:t>
      </w:r>
      <w:r w:rsidRPr="00C7139F">
        <w:rPr>
          <w:rFonts w:hint="eastAsia"/>
          <w:lang w:eastAsia="ja-JP"/>
        </w:rPr>
        <w:t>萬美元及</w:t>
      </w:r>
      <w:r w:rsidRPr="00C7139F">
        <w:rPr>
          <w:rFonts w:hint="eastAsia"/>
          <w:lang w:eastAsia="zh-TW"/>
        </w:rPr>
        <w:t>49</w:t>
      </w:r>
      <w:r w:rsidRPr="00C7139F">
        <w:rPr>
          <w:rFonts w:hint="eastAsia"/>
          <w:lang w:eastAsia="ja-JP"/>
        </w:rPr>
        <w:t>萬美元</w:t>
      </w:r>
      <w:r w:rsidRPr="00C7139F">
        <w:rPr>
          <w:rFonts w:hint="eastAsia"/>
          <w:lang w:eastAsia="zh-TW"/>
        </w:rPr>
        <w:t>，分別衰退</w:t>
      </w:r>
      <w:r w:rsidRPr="00C7139F">
        <w:rPr>
          <w:rFonts w:hint="eastAsia"/>
          <w:lang w:eastAsia="zh-TW"/>
        </w:rPr>
        <w:t>-23.3%</w:t>
      </w:r>
      <w:r w:rsidRPr="00C7139F">
        <w:rPr>
          <w:rFonts w:hint="eastAsia"/>
          <w:lang w:eastAsia="zh-TW"/>
        </w:rPr>
        <w:t>及</w:t>
      </w:r>
      <w:r w:rsidRPr="00C7139F">
        <w:rPr>
          <w:rFonts w:hint="eastAsia"/>
          <w:lang w:eastAsia="zh-TW"/>
        </w:rPr>
        <w:t>-3.2%</w:t>
      </w:r>
      <w:r w:rsidRPr="00C7139F">
        <w:rPr>
          <w:rFonts w:hint="eastAsia"/>
          <w:lang w:eastAsia="ja-JP"/>
        </w:rPr>
        <w:t>；第</w:t>
      </w:r>
      <w:r w:rsidRPr="00C7139F">
        <w:rPr>
          <w:rFonts w:hint="eastAsia"/>
          <w:lang w:eastAsia="ja-JP"/>
        </w:rPr>
        <w:t>4</w:t>
      </w:r>
      <w:r w:rsidRPr="00C7139F">
        <w:rPr>
          <w:rFonts w:hint="eastAsia"/>
          <w:lang w:eastAsia="ja-JP"/>
        </w:rPr>
        <w:t>至</w:t>
      </w:r>
      <w:r w:rsidRPr="00C7139F">
        <w:rPr>
          <w:rFonts w:hint="eastAsia"/>
          <w:lang w:eastAsia="ja-JP"/>
        </w:rPr>
        <w:t>10</w:t>
      </w:r>
      <w:r w:rsidRPr="00C7139F">
        <w:rPr>
          <w:rFonts w:hint="eastAsia"/>
          <w:lang w:eastAsia="ja-JP"/>
        </w:rPr>
        <w:t>名依序為乾酪及凝乳、乳清、</w:t>
      </w:r>
      <w:r w:rsidRPr="00C7139F">
        <w:rPr>
          <w:lang w:eastAsia="ja-JP"/>
        </w:rPr>
        <w:t>蘇打或硫酸鹽化學木漿</w:t>
      </w:r>
      <w:r w:rsidRPr="00C7139F">
        <w:rPr>
          <w:rFonts w:hint="eastAsia"/>
          <w:lang w:eastAsia="zh-TW"/>
        </w:rPr>
        <w:t>、</w:t>
      </w:r>
      <w:r w:rsidRPr="00C7139F">
        <w:rPr>
          <w:lang w:eastAsia="zh-TW"/>
        </w:rPr>
        <w:t>寶石</w:t>
      </w:r>
      <w:r w:rsidRPr="00C7139F">
        <w:rPr>
          <w:rFonts w:hint="eastAsia"/>
          <w:lang w:eastAsia="zh-TW"/>
        </w:rPr>
        <w:t>、</w:t>
      </w:r>
      <w:r w:rsidRPr="00C7139F">
        <w:rPr>
          <w:lang w:eastAsia="zh-TW"/>
        </w:rPr>
        <w:t>塑膠板</w:t>
      </w:r>
      <w:r w:rsidRPr="00C7139F">
        <w:rPr>
          <w:rFonts w:hint="eastAsia"/>
          <w:lang w:eastAsia="zh-TW"/>
        </w:rPr>
        <w:t>、</w:t>
      </w:r>
      <w:r w:rsidRPr="00C7139F">
        <w:rPr>
          <w:rFonts w:hint="eastAsia"/>
          <w:lang w:eastAsia="ja-JP"/>
        </w:rPr>
        <w:t>原木、菸葉等。</w:t>
      </w:r>
    </w:p>
    <w:p w14:paraId="54E85E1A" w14:textId="77777777" w:rsidR="00146243" w:rsidRPr="00C7139F" w:rsidRDefault="00146243" w:rsidP="00670682">
      <w:pPr>
        <w:ind w:firstLine="472"/>
        <w:rPr>
          <w:lang w:eastAsia="ja-JP"/>
        </w:rPr>
      </w:pPr>
      <w:r w:rsidRPr="00C7139F">
        <w:rPr>
          <w:rFonts w:hint="eastAsia"/>
          <w:lang w:eastAsia="ja-JP"/>
        </w:rPr>
        <w:t>202</w:t>
      </w:r>
      <w:r w:rsidRPr="00C7139F">
        <w:rPr>
          <w:rFonts w:hint="eastAsia"/>
          <w:lang w:eastAsia="zh-TW"/>
        </w:rPr>
        <w:t>5</w:t>
      </w:r>
      <w:r w:rsidRPr="00C7139F">
        <w:rPr>
          <w:rFonts w:hint="eastAsia"/>
          <w:lang w:eastAsia="ja-JP"/>
        </w:rPr>
        <w:t>年我國出口至烏拉圭主要之產品為冷凍魚，出口額</w:t>
      </w:r>
      <w:r w:rsidRPr="00C7139F">
        <w:rPr>
          <w:rFonts w:hint="eastAsia"/>
          <w:lang w:eastAsia="zh-TW"/>
        </w:rPr>
        <w:t>800</w:t>
      </w:r>
      <w:r w:rsidRPr="00C7139F">
        <w:rPr>
          <w:rFonts w:hint="eastAsia"/>
          <w:lang w:eastAsia="ja-JP"/>
        </w:rPr>
        <w:t>萬美元，</w:t>
      </w:r>
      <w:r w:rsidRPr="00C7139F">
        <w:rPr>
          <w:rFonts w:hint="eastAsia"/>
          <w:lang w:eastAsia="zh-TW"/>
        </w:rPr>
        <w:t>衰退</w:t>
      </w:r>
      <w:r w:rsidRPr="00C7139F">
        <w:rPr>
          <w:rFonts w:hint="eastAsia"/>
          <w:lang w:eastAsia="zh-TW"/>
        </w:rPr>
        <w:t>-31.8</w:t>
      </w:r>
      <w:r w:rsidRPr="00C7139F">
        <w:rPr>
          <w:rFonts w:hint="eastAsia"/>
          <w:lang w:eastAsia="ja-JP"/>
        </w:rPr>
        <w:t>%</w:t>
      </w:r>
      <w:r w:rsidRPr="00C7139F">
        <w:rPr>
          <w:rFonts w:hint="eastAsia"/>
          <w:lang w:eastAsia="ja-JP"/>
        </w:rPr>
        <w:t>；第</w:t>
      </w:r>
      <w:r w:rsidRPr="00C7139F">
        <w:rPr>
          <w:rFonts w:hint="eastAsia"/>
          <w:lang w:eastAsia="ja-JP"/>
        </w:rPr>
        <w:t>2</w:t>
      </w:r>
      <w:r w:rsidRPr="00C7139F">
        <w:rPr>
          <w:rFonts w:hint="eastAsia"/>
          <w:lang w:eastAsia="ja-JP"/>
        </w:rPr>
        <w:t>名為</w:t>
      </w:r>
      <w:r w:rsidRPr="00C7139F">
        <w:rPr>
          <w:lang w:eastAsia="ja-JP"/>
        </w:rPr>
        <w:t>合成橡膠</w:t>
      </w:r>
      <w:r w:rsidRPr="00C7139F">
        <w:rPr>
          <w:rFonts w:hint="eastAsia"/>
          <w:lang w:eastAsia="ja-JP"/>
        </w:rPr>
        <w:t>，出口額</w:t>
      </w:r>
      <w:r w:rsidRPr="00C7139F">
        <w:rPr>
          <w:rFonts w:hint="eastAsia"/>
          <w:lang w:eastAsia="zh-TW"/>
        </w:rPr>
        <w:t>681</w:t>
      </w:r>
      <w:r w:rsidRPr="00C7139F">
        <w:rPr>
          <w:rFonts w:hint="eastAsia"/>
          <w:lang w:eastAsia="ja-JP"/>
        </w:rPr>
        <w:t>萬美元，成長</w:t>
      </w:r>
      <w:r w:rsidRPr="00C7139F">
        <w:rPr>
          <w:rFonts w:hint="eastAsia"/>
          <w:lang w:eastAsia="zh-TW"/>
        </w:rPr>
        <w:t>170.88</w:t>
      </w:r>
      <w:r w:rsidRPr="00C7139F">
        <w:rPr>
          <w:rFonts w:hint="eastAsia"/>
          <w:lang w:eastAsia="ja-JP"/>
        </w:rPr>
        <w:t>%</w:t>
      </w:r>
      <w:r w:rsidRPr="00C7139F">
        <w:rPr>
          <w:rFonts w:hint="eastAsia"/>
          <w:lang w:eastAsia="ja-JP"/>
        </w:rPr>
        <w:t>；第</w:t>
      </w:r>
      <w:r w:rsidRPr="00C7139F">
        <w:rPr>
          <w:rFonts w:hint="eastAsia"/>
          <w:lang w:eastAsia="ja-JP"/>
        </w:rPr>
        <w:t>3</w:t>
      </w:r>
      <w:r w:rsidRPr="00C7139F">
        <w:rPr>
          <w:rFonts w:hint="eastAsia"/>
          <w:lang w:eastAsia="ja-JP"/>
        </w:rPr>
        <w:t>名為</w:t>
      </w:r>
      <w:r w:rsidRPr="00C7139F">
        <w:rPr>
          <w:lang w:eastAsia="ja-JP"/>
        </w:rPr>
        <w:t>電音響或視覺信號器具</w:t>
      </w:r>
      <w:r w:rsidRPr="00C7139F">
        <w:rPr>
          <w:rFonts w:hint="eastAsia"/>
          <w:lang w:eastAsia="ja-JP"/>
        </w:rPr>
        <w:t>，出口額</w:t>
      </w:r>
      <w:r w:rsidRPr="00C7139F">
        <w:rPr>
          <w:rFonts w:hint="eastAsia"/>
          <w:lang w:eastAsia="zh-TW"/>
        </w:rPr>
        <w:t>388</w:t>
      </w:r>
      <w:r w:rsidRPr="00C7139F">
        <w:rPr>
          <w:rFonts w:hint="eastAsia"/>
          <w:lang w:eastAsia="ja-JP"/>
        </w:rPr>
        <w:t>萬美元，</w:t>
      </w:r>
      <w:r w:rsidRPr="00C7139F">
        <w:rPr>
          <w:rFonts w:hint="eastAsia"/>
          <w:lang w:eastAsia="zh-TW"/>
        </w:rPr>
        <w:t>成長</w:t>
      </w:r>
      <w:r w:rsidRPr="00C7139F">
        <w:rPr>
          <w:rFonts w:hint="eastAsia"/>
          <w:lang w:eastAsia="zh-TW"/>
        </w:rPr>
        <w:t>126</w:t>
      </w:r>
      <w:r w:rsidRPr="00C7139F">
        <w:rPr>
          <w:rFonts w:hint="eastAsia"/>
          <w:lang w:eastAsia="ja-JP"/>
        </w:rPr>
        <w:t>%</w:t>
      </w:r>
      <w:r w:rsidRPr="00C7139F">
        <w:rPr>
          <w:rFonts w:hint="eastAsia"/>
          <w:lang w:eastAsia="ja-JP"/>
        </w:rPr>
        <w:t>；第</w:t>
      </w:r>
      <w:r w:rsidRPr="00C7139F">
        <w:rPr>
          <w:rFonts w:hint="eastAsia"/>
          <w:lang w:eastAsia="ja-JP"/>
        </w:rPr>
        <w:t>4</w:t>
      </w:r>
      <w:r w:rsidRPr="00C7139F">
        <w:rPr>
          <w:rFonts w:hint="eastAsia"/>
          <w:lang w:eastAsia="ja-JP"/>
        </w:rPr>
        <w:t>至</w:t>
      </w:r>
      <w:r w:rsidRPr="00C7139F">
        <w:rPr>
          <w:rFonts w:hint="eastAsia"/>
          <w:lang w:eastAsia="ja-JP"/>
        </w:rPr>
        <w:t>10</w:t>
      </w:r>
      <w:r w:rsidRPr="00C7139F">
        <w:rPr>
          <w:rFonts w:hint="eastAsia"/>
          <w:lang w:eastAsia="ja-JP"/>
        </w:rPr>
        <w:t>名依序為</w:t>
      </w:r>
      <w:r w:rsidRPr="00C7139F">
        <w:rPr>
          <w:lang w:eastAsia="ja-JP"/>
        </w:rPr>
        <w:t>聚縮醛</w:t>
      </w:r>
      <w:r w:rsidRPr="00C7139F">
        <w:rPr>
          <w:rFonts w:hint="eastAsia"/>
          <w:lang w:eastAsia="zh-TW"/>
        </w:rPr>
        <w:t>、</w:t>
      </w:r>
      <w:r w:rsidRPr="00C7139F">
        <w:rPr>
          <w:lang w:eastAsia="zh-TW"/>
        </w:rPr>
        <w:t>腳踏車</w:t>
      </w:r>
      <w:r w:rsidRPr="00C7139F">
        <w:rPr>
          <w:rFonts w:hint="eastAsia"/>
          <w:lang w:eastAsia="zh-TW"/>
        </w:rPr>
        <w:t>、</w:t>
      </w:r>
      <w:r w:rsidRPr="00C7139F">
        <w:rPr>
          <w:lang w:eastAsia="zh-TW"/>
        </w:rPr>
        <w:t>苯乙烯之聚合物</w:t>
      </w:r>
      <w:r w:rsidRPr="00C7139F">
        <w:rPr>
          <w:rFonts w:hint="eastAsia"/>
          <w:lang w:eastAsia="zh-TW"/>
        </w:rPr>
        <w:t>、</w:t>
      </w:r>
      <w:r w:rsidRPr="00C7139F">
        <w:rPr>
          <w:rFonts w:hint="eastAsia"/>
          <w:lang w:eastAsia="ja-JP"/>
        </w:rPr>
        <w:t>機動車輛之零附件、</w:t>
      </w:r>
      <w:r w:rsidRPr="00C7139F">
        <w:rPr>
          <w:lang w:eastAsia="ja-JP"/>
        </w:rPr>
        <w:t>不銹鋼扁軋製品</w:t>
      </w:r>
      <w:r w:rsidRPr="00C7139F">
        <w:rPr>
          <w:rFonts w:hint="eastAsia"/>
          <w:lang w:eastAsia="zh-TW"/>
        </w:rPr>
        <w:t>、</w:t>
      </w:r>
      <w:r w:rsidRPr="00C7139F">
        <w:rPr>
          <w:lang w:eastAsia="zh-TW"/>
        </w:rPr>
        <w:t>腳踏車或機動車輛用之電氣照明或信號設備</w:t>
      </w:r>
      <w:r w:rsidRPr="00C7139F">
        <w:rPr>
          <w:rFonts w:hint="eastAsia"/>
          <w:lang w:eastAsia="zh-TW"/>
        </w:rPr>
        <w:t>、</w:t>
      </w:r>
      <w:r w:rsidRPr="00C7139F">
        <w:rPr>
          <w:lang w:eastAsia="zh-TW"/>
        </w:rPr>
        <w:t>機器腳踏車</w:t>
      </w:r>
      <w:r w:rsidRPr="00C7139F">
        <w:rPr>
          <w:rFonts w:hint="eastAsia"/>
          <w:lang w:eastAsia="ja-JP"/>
        </w:rPr>
        <w:t>等。</w:t>
      </w:r>
    </w:p>
    <w:p w14:paraId="716EECD9" w14:textId="77777777" w:rsidR="00D13526" w:rsidRPr="00C7139F" w:rsidRDefault="00D13526" w:rsidP="00CB0877">
      <w:pPr>
        <w:pStyle w:val="ad"/>
        <w:spacing w:before="257" w:after="257"/>
        <w:ind w:left="632" w:hanging="632"/>
      </w:pPr>
      <w:r w:rsidRPr="00C7139F">
        <w:t>八、國際評等及排名</w:t>
      </w:r>
    </w:p>
    <w:p w14:paraId="47814621" w14:textId="77777777" w:rsidR="00643E64" w:rsidRPr="00C7139F" w:rsidRDefault="00E74C08" w:rsidP="008F387B">
      <w:pPr>
        <w:ind w:firstLine="472"/>
        <w:rPr>
          <w:lang w:eastAsia="zh-TW"/>
        </w:rPr>
      </w:pPr>
      <w:r w:rsidRPr="00C7139F">
        <w:rPr>
          <w:lang w:eastAsia="ja-JP"/>
        </w:rPr>
        <w:t>國際信評機構穆迪（</w:t>
      </w:r>
      <w:r w:rsidRPr="00C7139F">
        <w:rPr>
          <w:lang w:eastAsia="ja-JP"/>
        </w:rPr>
        <w:t>Moody’s</w:t>
      </w:r>
      <w:r w:rsidRPr="00C7139F">
        <w:rPr>
          <w:lang w:eastAsia="ja-JP"/>
        </w:rPr>
        <w:t>）於</w:t>
      </w:r>
      <w:r w:rsidRPr="00C7139F">
        <w:rPr>
          <w:lang w:eastAsia="ja-JP"/>
        </w:rPr>
        <w:t>2024</w:t>
      </w:r>
      <w:r w:rsidRPr="00C7139F">
        <w:rPr>
          <w:lang w:eastAsia="ja-JP"/>
        </w:rPr>
        <w:t>年</w:t>
      </w:r>
      <w:r w:rsidRPr="00C7139F">
        <w:rPr>
          <w:lang w:eastAsia="ja-JP"/>
        </w:rPr>
        <w:t>3</w:t>
      </w:r>
      <w:r w:rsidRPr="00C7139F">
        <w:rPr>
          <w:lang w:eastAsia="ja-JP"/>
        </w:rPr>
        <w:t>月</w:t>
      </w:r>
      <w:r w:rsidRPr="00C7139F">
        <w:rPr>
          <w:lang w:eastAsia="ja-JP"/>
        </w:rPr>
        <w:t>15</w:t>
      </w:r>
      <w:r w:rsidRPr="00C7139F">
        <w:rPr>
          <w:lang w:eastAsia="ja-JP"/>
        </w:rPr>
        <w:t>日調升烏拉圭長期信用評等，由</w:t>
      </w:r>
      <w:r w:rsidRPr="00C7139F">
        <w:rPr>
          <w:lang w:eastAsia="ja-JP"/>
        </w:rPr>
        <w:t>Baa2</w:t>
      </w:r>
      <w:r w:rsidRPr="00C7139F">
        <w:rPr>
          <w:lang w:eastAsia="ja-JP"/>
        </w:rPr>
        <w:t>升為</w:t>
      </w:r>
      <w:r w:rsidRPr="00C7139F">
        <w:rPr>
          <w:lang w:eastAsia="ja-JP"/>
        </w:rPr>
        <w:t>Baa1</w:t>
      </w:r>
      <w:r w:rsidRPr="00C7139F">
        <w:rPr>
          <w:lang w:eastAsia="ja-JP"/>
        </w:rPr>
        <w:t>，並將展望由正向調整為穩定，反映烏國推動結構性改革、維持穩健財政與貨幣制度，強化抵禦外部風險</w:t>
      </w:r>
      <w:r w:rsidR="00D871AA" w:rsidRPr="00C7139F">
        <w:rPr>
          <w:lang w:eastAsia="ja-JP"/>
        </w:rPr>
        <w:t>之能力，加上外人投資持續流入，支撐中期債務指標</w:t>
      </w:r>
      <w:r w:rsidRPr="00C7139F">
        <w:rPr>
          <w:lang w:eastAsia="ja-JP"/>
        </w:rPr>
        <w:t>。日本信評機構</w:t>
      </w:r>
      <w:r w:rsidRPr="00C7139F">
        <w:rPr>
          <w:lang w:eastAsia="ja-JP"/>
        </w:rPr>
        <w:t>R&amp;I</w:t>
      </w:r>
      <w:r w:rsidRPr="00C7139F">
        <w:rPr>
          <w:lang w:eastAsia="ja-JP"/>
        </w:rPr>
        <w:t>亦於</w:t>
      </w:r>
      <w:r w:rsidRPr="00C7139F">
        <w:rPr>
          <w:lang w:eastAsia="ja-JP"/>
        </w:rPr>
        <w:t>2024</w:t>
      </w:r>
      <w:r w:rsidRPr="00C7139F">
        <w:rPr>
          <w:lang w:eastAsia="ja-JP"/>
        </w:rPr>
        <w:t>年</w:t>
      </w:r>
      <w:r w:rsidRPr="00C7139F">
        <w:rPr>
          <w:lang w:eastAsia="ja-JP"/>
        </w:rPr>
        <w:t>11</w:t>
      </w:r>
      <w:r w:rsidRPr="00C7139F">
        <w:rPr>
          <w:lang w:eastAsia="ja-JP"/>
        </w:rPr>
        <w:t>月確認烏拉圭評等為</w:t>
      </w:r>
      <w:r w:rsidRPr="00C7139F">
        <w:rPr>
          <w:lang w:eastAsia="ja-JP"/>
        </w:rPr>
        <w:t>BBB+</w:t>
      </w:r>
      <w:r w:rsidRPr="00C7139F">
        <w:rPr>
          <w:lang w:eastAsia="ja-JP"/>
        </w:rPr>
        <w:t>，展望為穩定，並表示若經濟與財政表現持續改善，未來有望進一步調升評等。加拿大信評機構</w:t>
      </w:r>
      <w:r w:rsidRPr="00C7139F">
        <w:rPr>
          <w:lang w:eastAsia="ja-JP"/>
        </w:rPr>
        <w:t>DBRS Morningstar</w:t>
      </w:r>
      <w:r w:rsidR="00D871AA" w:rsidRPr="00C7139F">
        <w:rPr>
          <w:lang w:eastAsia="ja-JP"/>
        </w:rPr>
        <w:t>於</w:t>
      </w:r>
      <w:r w:rsidRPr="00C7139F">
        <w:rPr>
          <w:lang w:eastAsia="ja-JP"/>
        </w:rPr>
        <w:t>2024</w:t>
      </w:r>
      <w:r w:rsidRPr="00C7139F">
        <w:rPr>
          <w:lang w:eastAsia="ja-JP"/>
        </w:rPr>
        <w:t>年</w:t>
      </w:r>
      <w:r w:rsidRPr="00C7139F">
        <w:rPr>
          <w:lang w:eastAsia="ja-JP"/>
        </w:rPr>
        <w:t>11</w:t>
      </w:r>
      <w:r w:rsidR="00D871AA" w:rsidRPr="00C7139F">
        <w:rPr>
          <w:lang w:eastAsia="ja-JP"/>
        </w:rPr>
        <w:t>月維持烏國</w:t>
      </w:r>
      <w:r w:rsidRPr="00C7139F">
        <w:rPr>
          <w:lang w:eastAsia="ja-JP"/>
        </w:rPr>
        <w:t>長期評等為</w:t>
      </w:r>
      <w:r w:rsidRPr="00C7139F">
        <w:rPr>
          <w:lang w:eastAsia="ja-JP"/>
        </w:rPr>
        <w:t>BBB</w:t>
      </w:r>
      <w:r w:rsidRPr="00C7139F">
        <w:rPr>
          <w:lang w:eastAsia="ja-JP"/>
        </w:rPr>
        <w:t>，展望為穩定，並指出該國政治制度健全，選舉結果</w:t>
      </w:r>
      <w:r w:rsidR="00D871AA" w:rsidRPr="00C7139F">
        <w:rPr>
          <w:lang w:eastAsia="ja-JP"/>
        </w:rPr>
        <w:t>未</w:t>
      </w:r>
      <w:r w:rsidRPr="00C7139F">
        <w:rPr>
          <w:lang w:eastAsia="ja-JP"/>
        </w:rPr>
        <w:t>對其信用評</w:t>
      </w:r>
      <w:r w:rsidR="00D871AA" w:rsidRPr="00C7139F">
        <w:rPr>
          <w:lang w:eastAsia="ja-JP"/>
        </w:rPr>
        <w:t>等</w:t>
      </w:r>
      <w:r w:rsidRPr="00C7139F">
        <w:rPr>
          <w:lang w:eastAsia="ja-JP"/>
        </w:rPr>
        <w:t>產生重大影響，顯示對</w:t>
      </w:r>
      <w:r w:rsidR="00D871AA" w:rsidRPr="00C7139F">
        <w:rPr>
          <w:lang w:eastAsia="ja-JP"/>
        </w:rPr>
        <w:t>烏國政府經濟治理與政策連續性的</w:t>
      </w:r>
      <w:r w:rsidRPr="00C7139F">
        <w:rPr>
          <w:lang w:eastAsia="ja-JP"/>
        </w:rPr>
        <w:t>肯定。</w:t>
      </w:r>
    </w:p>
    <w:p w14:paraId="456C3F39" w14:textId="77777777" w:rsidR="00D13526" w:rsidRPr="00C7139F" w:rsidRDefault="00D13526" w:rsidP="00D13526">
      <w:pPr>
        <w:ind w:firstLine="472"/>
        <w:rPr>
          <w:rFonts w:ascii="Arial" w:hAnsi="Arial" w:cs="Arial"/>
          <w:lang w:eastAsia="zh-TW"/>
        </w:rPr>
      </w:pPr>
    </w:p>
    <w:tbl>
      <w:tblPr>
        <w:tblW w:w="691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1712"/>
        <w:gridCol w:w="1712"/>
        <w:gridCol w:w="1701"/>
        <w:gridCol w:w="1789"/>
      </w:tblGrid>
      <w:tr w:rsidR="00C7139F" w:rsidRPr="00C7139F" w14:paraId="7B5AF911" w14:textId="77777777" w:rsidTr="00670682">
        <w:trPr>
          <w:trHeight w:val="680"/>
          <w:jc w:val="center"/>
        </w:trPr>
        <w:tc>
          <w:tcPr>
            <w:tcW w:w="1712" w:type="dxa"/>
            <w:shd w:val="clear" w:color="auto" w:fill="FFFFCC"/>
            <w:tcMar>
              <w:top w:w="0" w:type="dxa"/>
              <w:left w:w="108" w:type="dxa"/>
              <w:bottom w:w="0" w:type="dxa"/>
              <w:right w:w="108" w:type="dxa"/>
            </w:tcMar>
            <w:vAlign w:val="center"/>
          </w:tcPr>
          <w:p w14:paraId="64C24260" w14:textId="77777777" w:rsidR="00D13526" w:rsidRPr="00C7139F" w:rsidRDefault="00D13526" w:rsidP="00CB0877">
            <w:pPr>
              <w:pStyle w:val="af1"/>
            </w:pPr>
            <w:r w:rsidRPr="00C7139F">
              <w:lastRenderedPageBreak/>
              <w:t>機構</w:t>
            </w:r>
          </w:p>
        </w:tc>
        <w:tc>
          <w:tcPr>
            <w:tcW w:w="1712" w:type="dxa"/>
            <w:shd w:val="clear" w:color="auto" w:fill="FFFFCC"/>
            <w:tcMar>
              <w:top w:w="0" w:type="dxa"/>
              <w:left w:w="108" w:type="dxa"/>
              <w:bottom w:w="0" w:type="dxa"/>
              <w:right w:w="108" w:type="dxa"/>
            </w:tcMar>
            <w:vAlign w:val="center"/>
          </w:tcPr>
          <w:p w14:paraId="0B794075" w14:textId="77777777" w:rsidR="00D13526" w:rsidRPr="00C7139F" w:rsidRDefault="00D13526" w:rsidP="00CB0877">
            <w:pPr>
              <w:pStyle w:val="af1"/>
            </w:pPr>
            <w:r w:rsidRPr="00C7139F">
              <w:t>外幣</w:t>
            </w:r>
          </w:p>
          <w:p w14:paraId="45AA8B57" w14:textId="77777777" w:rsidR="00D13526" w:rsidRPr="00C7139F" w:rsidRDefault="00D13526" w:rsidP="00CB0877">
            <w:pPr>
              <w:pStyle w:val="af1"/>
            </w:pPr>
            <w:r w:rsidRPr="00C7139F">
              <w:t>長期信用評級</w:t>
            </w:r>
          </w:p>
        </w:tc>
        <w:tc>
          <w:tcPr>
            <w:tcW w:w="1701" w:type="dxa"/>
            <w:shd w:val="clear" w:color="auto" w:fill="FFFFCC"/>
            <w:tcMar>
              <w:top w:w="0" w:type="dxa"/>
              <w:left w:w="108" w:type="dxa"/>
              <w:bottom w:w="0" w:type="dxa"/>
              <w:right w:w="108" w:type="dxa"/>
            </w:tcMar>
            <w:vAlign w:val="center"/>
          </w:tcPr>
          <w:p w14:paraId="3AB06358" w14:textId="77777777" w:rsidR="00D13526" w:rsidRPr="00C7139F" w:rsidRDefault="00D13526" w:rsidP="00CB0877">
            <w:pPr>
              <w:pStyle w:val="af1"/>
            </w:pPr>
            <w:r w:rsidRPr="00C7139F">
              <w:t>未來展望</w:t>
            </w:r>
          </w:p>
        </w:tc>
        <w:tc>
          <w:tcPr>
            <w:tcW w:w="1789" w:type="dxa"/>
            <w:shd w:val="clear" w:color="auto" w:fill="FFFFCC"/>
            <w:tcMar>
              <w:top w:w="0" w:type="dxa"/>
              <w:left w:w="108" w:type="dxa"/>
              <w:bottom w:w="0" w:type="dxa"/>
              <w:right w:w="108" w:type="dxa"/>
            </w:tcMar>
            <w:vAlign w:val="center"/>
          </w:tcPr>
          <w:p w14:paraId="1BDFFF89" w14:textId="77777777" w:rsidR="00D13526" w:rsidRPr="00C7139F" w:rsidRDefault="00D13526" w:rsidP="00CB0877">
            <w:pPr>
              <w:pStyle w:val="af1"/>
            </w:pPr>
            <w:r w:rsidRPr="00C7139F">
              <w:t>日期</w:t>
            </w:r>
          </w:p>
        </w:tc>
      </w:tr>
      <w:tr w:rsidR="00C7139F" w:rsidRPr="00C7139F" w14:paraId="06CBF3E1" w14:textId="77777777" w:rsidTr="00670682">
        <w:trPr>
          <w:trHeight w:val="680"/>
          <w:jc w:val="center"/>
        </w:trPr>
        <w:tc>
          <w:tcPr>
            <w:tcW w:w="1712" w:type="dxa"/>
            <w:shd w:val="clear" w:color="auto" w:fill="auto"/>
            <w:tcMar>
              <w:top w:w="0" w:type="dxa"/>
              <w:left w:w="108" w:type="dxa"/>
              <w:bottom w:w="0" w:type="dxa"/>
              <w:right w:w="108" w:type="dxa"/>
            </w:tcMar>
            <w:vAlign w:val="center"/>
          </w:tcPr>
          <w:p w14:paraId="6C11FA42" w14:textId="77777777" w:rsidR="00146243" w:rsidRPr="00C7139F" w:rsidRDefault="00146243" w:rsidP="00754BB8">
            <w:pPr>
              <w:pStyle w:val="af1"/>
            </w:pPr>
            <w:r w:rsidRPr="00C7139F">
              <w:t>R&amp;I</w:t>
            </w:r>
          </w:p>
        </w:tc>
        <w:tc>
          <w:tcPr>
            <w:tcW w:w="1712" w:type="dxa"/>
            <w:shd w:val="clear" w:color="auto" w:fill="auto"/>
            <w:tcMar>
              <w:top w:w="0" w:type="dxa"/>
              <w:left w:w="108" w:type="dxa"/>
              <w:bottom w:w="0" w:type="dxa"/>
              <w:right w:w="108" w:type="dxa"/>
            </w:tcMar>
            <w:vAlign w:val="center"/>
          </w:tcPr>
          <w:p w14:paraId="08BAA433" w14:textId="77777777" w:rsidR="00146243" w:rsidRPr="00C7139F" w:rsidRDefault="00146243" w:rsidP="00754BB8">
            <w:pPr>
              <w:pStyle w:val="af1"/>
            </w:pPr>
            <w:r w:rsidRPr="00C7139F">
              <w:t>BBB+</w:t>
            </w:r>
          </w:p>
        </w:tc>
        <w:tc>
          <w:tcPr>
            <w:tcW w:w="1701" w:type="dxa"/>
            <w:shd w:val="clear" w:color="auto" w:fill="auto"/>
            <w:tcMar>
              <w:top w:w="0" w:type="dxa"/>
              <w:left w:w="108" w:type="dxa"/>
              <w:bottom w:w="0" w:type="dxa"/>
              <w:right w:w="108" w:type="dxa"/>
            </w:tcMar>
            <w:vAlign w:val="center"/>
          </w:tcPr>
          <w:p w14:paraId="7B39F37E" w14:textId="77777777" w:rsidR="00146243" w:rsidRPr="00C7139F" w:rsidRDefault="00146243" w:rsidP="00754BB8">
            <w:pPr>
              <w:pStyle w:val="af1"/>
            </w:pPr>
            <w:r w:rsidRPr="00C7139F">
              <w:t>穩定</w:t>
            </w:r>
          </w:p>
        </w:tc>
        <w:tc>
          <w:tcPr>
            <w:tcW w:w="1789" w:type="dxa"/>
            <w:shd w:val="clear" w:color="auto" w:fill="auto"/>
            <w:tcMar>
              <w:top w:w="0" w:type="dxa"/>
              <w:left w:w="108" w:type="dxa"/>
              <w:bottom w:w="0" w:type="dxa"/>
              <w:right w:w="108" w:type="dxa"/>
            </w:tcMar>
            <w:vAlign w:val="center"/>
          </w:tcPr>
          <w:p w14:paraId="793F2719" w14:textId="77777777" w:rsidR="00146243" w:rsidRPr="00C7139F" w:rsidRDefault="00146243" w:rsidP="00754BB8">
            <w:pPr>
              <w:pStyle w:val="af1"/>
            </w:pPr>
            <w:r w:rsidRPr="00C7139F">
              <w:t>202</w:t>
            </w:r>
            <w:r w:rsidRPr="00C7139F">
              <w:rPr>
                <w:rFonts w:hint="eastAsia"/>
              </w:rPr>
              <w:t>3</w:t>
            </w:r>
            <w:r w:rsidRPr="00C7139F">
              <w:t>.</w:t>
            </w:r>
            <w:r w:rsidRPr="00C7139F">
              <w:rPr>
                <w:rFonts w:hint="eastAsia"/>
              </w:rPr>
              <w:t>12</w:t>
            </w:r>
          </w:p>
        </w:tc>
      </w:tr>
      <w:tr w:rsidR="00C7139F" w:rsidRPr="00C7139F" w14:paraId="6891C1FA" w14:textId="77777777" w:rsidTr="00670682">
        <w:trPr>
          <w:trHeight w:val="680"/>
          <w:jc w:val="center"/>
        </w:trPr>
        <w:tc>
          <w:tcPr>
            <w:tcW w:w="1712" w:type="dxa"/>
            <w:shd w:val="clear" w:color="auto" w:fill="auto"/>
            <w:tcMar>
              <w:top w:w="0" w:type="dxa"/>
              <w:left w:w="108" w:type="dxa"/>
              <w:bottom w:w="0" w:type="dxa"/>
              <w:right w:w="108" w:type="dxa"/>
            </w:tcMar>
            <w:vAlign w:val="center"/>
          </w:tcPr>
          <w:p w14:paraId="5957B3B6" w14:textId="77777777" w:rsidR="00146243" w:rsidRPr="00C7139F" w:rsidRDefault="00146243" w:rsidP="00754BB8">
            <w:pPr>
              <w:pStyle w:val="af1"/>
            </w:pPr>
            <w:r w:rsidRPr="00C7139F">
              <w:t>Fitch Ratings</w:t>
            </w:r>
          </w:p>
        </w:tc>
        <w:tc>
          <w:tcPr>
            <w:tcW w:w="1712" w:type="dxa"/>
            <w:shd w:val="clear" w:color="auto" w:fill="auto"/>
            <w:tcMar>
              <w:top w:w="0" w:type="dxa"/>
              <w:left w:w="108" w:type="dxa"/>
              <w:bottom w:w="0" w:type="dxa"/>
              <w:right w:w="108" w:type="dxa"/>
            </w:tcMar>
            <w:vAlign w:val="center"/>
          </w:tcPr>
          <w:p w14:paraId="14963712" w14:textId="77777777" w:rsidR="00146243" w:rsidRPr="00C7139F" w:rsidRDefault="00146243" w:rsidP="00754BB8">
            <w:pPr>
              <w:pStyle w:val="af1"/>
            </w:pPr>
            <w:r w:rsidRPr="00C7139F">
              <w:t>BBB</w:t>
            </w:r>
          </w:p>
        </w:tc>
        <w:tc>
          <w:tcPr>
            <w:tcW w:w="1701" w:type="dxa"/>
            <w:shd w:val="clear" w:color="auto" w:fill="auto"/>
            <w:tcMar>
              <w:top w:w="0" w:type="dxa"/>
              <w:left w:w="108" w:type="dxa"/>
              <w:bottom w:w="0" w:type="dxa"/>
              <w:right w:w="108" w:type="dxa"/>
            </w:tcMar>
            <w:vAlign w:val="center"/>
          </w:tcPr>
          <w:p w14:paraId="61CB5ADE" w14:textId="77777777" w:rsidR="00146243" w:rsidRPr="00C7139F" w:rsidRDefault="00146243" w:rsidP="00754BB8">
            <w:pPr>
              <w:pStyle w:val="af1"/>
            </w:pPr>
            <w:r w:rsidRPr="00C7139F">
              <w:t>穩定</w:t>
            </w:r>
          </w:p>
        </w:tc>
        <w:tc>
          <w:tcPr>
            <w:tcW w:w="1789" w:type="dxa"/>
            <w:shd w:val="clear" w:color="auto" w:fill="auto"/>
            <w:tcMar>
              <w:top w:w="0" w:type="dxa"/>
              <w:left w:w="108" w:type="dxa"/>
              <w:bottom w:w="0" w:type="dxa"/>
              <w:right w:w="108" w:type="dxa"/>
            </w:tcMar>
            <w:vAlign w:val="center"/>
          </w:tcPr>
          <w:p w14:paraId="5169F2BB" w14:textId="77777777" w:rsidR="00146243" w:rsidRPr="00C7139F" w:rsidRDefault="00146243" w:rsidP="00754BB8">
            <w:pPr>
              <w:pStyle w:val="af1"/>
            </w:pPr>
            <w:r w:rsidRPr="00C7139F">
              <w:t>202</w:t>
            </w:r>
            <w:r w:rsidRPr="00C7139F">
              <w:rPr>
                <w:rFonts w:hint="eastAsia"/>
              </w:rPr>
              <w:t>5</w:t>
            </w:r>
            <w:r w:rsidRPr="00C7139F">
              <w:t>.0</w:t>
            </w:r>
            <w:r w:rsidRPr="00C7139F">
              <w:rPr>
                <w:rFonts w:hint="eastAsia"/>
              </w:rPr>
              <w:t>9</w:t>
            </w:r>
          </w:p>
        </w:tc>
      </w:tr>
      <w:tr w:rsidR="00C7139F" w:rsidRPr="00C7139F" w14:paraId="3D89FB0A" w14:textId="77777777" w:rsidTr="00670682">
        <w:trPr>
          <w:trHeight w:val="680"/>
          <w:jc w:val="center"/>
        </w:trPr>
        <w:tc>
          <w:tcPr>
            <w:tcW w:w="1712" w:type="dxa"/>
            <w:shd w:val="clear" w:color="auto" w:fill="auto"/>
            <w:tcMar>
              <w:top w:w="0" w:type="dxa"/>
              <w:left w:w="108" w:type="dxa"/>
              <w:bottom w:w="0" w:type="dxa"/>
              <w:right w:w="108" w:type="dxa"/>
            </w:tcMar>
            <w:vAlign w:val="center"/>
          </w:tcPr>
          <w:p w14:paraId="3ACB900D" w14:textId="77777777" w:rsidR="00146243" w:rsidRPr="00C7139F" w:rsidRDefault="00146243" w:rsidP="00754BB8">
            <w:pPr>
              <w:pStyle w:val="af1"/>
            </w:pPr>
            <w:r w:rsidRPr="00C7139F">
              <w:t>S&amp;P</w:t>
            </w:r>
          </w:p>
        </w:tc>
        <w:tc>
          <w:tcPr>
            <w:tcW w:w="1712" w:type="dxa"/>
            <w:shd w:val="clear" w:color="auto" w:fill="auto"/>
            <w:tcMar>
              <w:top w:w="0" w:type="dxa"/>
              <w:left w:w="108" w:type="dxa"/>
              <w:bottom w:w="0" w:type="dxa"/>
              <w:right w:w="108" w:type="dxa"/>
            </w:tcMar>
            <w:vAlign w:val="center"/>
          </w:tcPr>
          <w:p w14:paraId="2E6222B5" w14:textId="77777777" w:rsidR="00146243" w:rsidRPr="00C7139F" w:rsidRDefault="00146243" w:rsidP="00754BB8">
            <w:pPr>
              <w:pStyle w:val="af1"/>
            </w:pPr>
            <w:r w:rsidRPr="00C7139F">
              <w:t>BBB+</w:t>
            </w:r>
          </w:p>
        </w:tc>
        <w:tc>
          <w:tcPr>
            <w:tcW w:w="1701" w:type="dxa"/>
            <w:shd w:val="clear" w:color="auto" w:fill="auto"/>
            <w:tcMar>
              <w:top w:w="0" w:type="dxa"/>
              <w:left w:w="108" w:type="dxa"/>
              <w:bottom w:w="0" w:type="dxa"/>
              <w:right w:w="108" w:type="dxa"/>
            </w:tcMar>
            <w:vAlign w:val="center"/>
          </w:tcPr>
          <w:p w14:paraId="05DA4762" w14:textId="77777777" w:rsidR="00146243" w:rsidRPr="00C7139F" w:rsidRDefault="00146243" w:rsidP="00754BB8">
            <w:pPr>
              <w:pStyle w:val="af1"/>
            </w:pPr>
            <w:r w:rsidRPr="00C7139F">
              <w:t>穩定</w:t>
            </w:r>
          </w:p>
        </w:tc>
        <w:tc>
          <w:tcPr>
            <w:tcW w:w="1789" w:type="dxa"/>
            <w:shd w:val="clear" w:color="auto" w:fill="auto"/>
            <w:tcMar>
              <w:top w:w="0" w:type="dxa"/>
              <w:left w:w="108" w:type="dxa"/>
              <w:bottom w:w="0" w:type="dxa"/>
              <w:right w:w="108" w:type="dxa"/>
            </w:tcMar>
            <w:vAlign w:val="center"/>
          </w:tcPr>
          <w:p w14:paraId="21F134F9" w14:textId="77777777" w:rsidR="00146243" w:rsidRPr="00C7139F" w:rsidRDefault="00146243" w:rsidP="00754BB8">
            <w:pPr>
              <w:pStyle w:val="af1"/>
            </w:pPr>
            <w:r w:rsidRPr="00C7139F">
              <w:t>202</w:t>
            </w:r>
            <w:r w:rsidRPr="00C7139F">
              <w:rPr>
                <w:rFonts w:hint="eastAsia"/>
              </w:rPr>
              <w:t>5</w:t>
            </w:r>
            <w:r w:rsidRPr="00C7139F">
              <w:t>.11</w:t>
            </w:r>
          </w:p>
        </w:tc>
      </w:tr>
      <w:tr w:rsidR="00C7139F" w:rsidRPr="00C7139F" w14:paraId="0DA9D690" w14:textId="77777777" w:rsidTr="00670682">
        <w:trPr>
          <w:trHeight w:val="680"/>
          <w:jc w:val="center"/>
        </w:trPr>
        <w:tc>
          <w:tcPr>
            <w:tcW w:w="1712" w:type="dxa"/>
            <w:shd w:val="clear" w:color="auto" w:fill="auto"/>
            <w:tcMar>
              <w:top w:w="0" w:type="dxa"/>
              <w:left w:w="108" w:type="dxa"/>
              <w:bottom w:w="0" w:type="dxa"/>
              <w:right w:w="108" w:type="dxa"/>
            </w:tcMar>
            <w:vAlign w:val="center"/>
          </w:tcPr>
          <w:p w14:paraId="71708C84" w14:textId="77777777" w:rsidR="00146243" w:rsidRPr="00C7139F" w:rsidRDefault="00146243" w:rsidP="00754BB8">
            <w:pPr>
              <w:pStyle w:val="af1"/>
            </w:pPr>
            <w:r w:rsidRPr="00C7139F">
              <w:t>DBRS</w:t>
            </w:r>
          </w:p>
        </w:tc>
        <w:tc>
          <w:tcPr>
            <w:tcW w:w="1712" w:type="dxa"/>
            <w:shd w:val="clear" w:color="auto" w:fill="auto"/>
            <w:tcMar>
              <w:top w:w="0" w:type="dxa"/>
              <w:left w:w="108" w:type="dxa"/>
              <w:bottom w:w="0" w:type="dxa"/>
              <w:right w:w="108" w:type="dxa"/>
            </w:tcMar>
            <w:vAlign w:val="center"/>
          </w:tcPr>
          <w:p w14:paraId="05CB94A6" w14:textId="77777777" w:rsidR="00146243" w:rsidRPr="00C7139F" w:rsidRDefault="00146243" w:rsidP="00754BB8">
            <w:pPr>
              <w:pStyle w:val="af1"/>
            </w:pPr>
            <w:r w:rsidRPr="00C7139F">
              <w:t>BBB</w:t>
            </w:r>
          </w:p>
        </w:tc>
        <w:tc>
          <w:tcPr>
            <w:tcW w:w="1701" w:type="dxa"/>
            <w:shd w:val="clear" w:color="auto" w:fill="auto"/>
            <w:tcMar>
              <w:top w:w="0" w:type="dxa"/>
              <w:left w:w="108" w:type="dxa"/>
              <w:bottom w:w="0" w:type="dxa"/>
              <w:right w:w="108" w:type="dxa"/>
            </w:tcMar>
            <w:vAlign w:val="center"/>
          </w:tcPr>
          <w:p w14:paraId="6E125EF9" w14:textId="77777777" w:rsidR="00146243" w:rsidRPr="00C7139F" w:rsidRDefault="00146243" w:rsidP="00754BB8">
            <w:pPr>
              <w:pStyle w:val="af1"/>
            </w:pPr>
            <w:r w:rsidRPr="00C7139F">
              <w:t>穩定</w:t>
            </w:r>
          </w:p>
        </w:tc>
        <w:tc>
          <w:tcPr>
            <w:tcW w:w="1789" w:type="dxa"/>
            <w:shd w:val="clear" w:color="auto" w:fill="auto"/>
            <w:tcMar>
              <w:top w:w="0" w:type="dxa"/>
              <w:left w:w="108" w:type="dxa"/>
              <w:bottom w:w="0" w:type="dxa"/>
              <w:right w:w="108" w:type="dxa"/>
            </w:tcMar>
            <w:vAlign w:val="center"/>
          </w:tcPr>
          <w:p w14:paraId="51D258E9" w14:textId="77777777" w:rsidR="00146243" w:rsidRPr="00C7139F" w:rsidRDefault="00146243" w:rsidP="00754BB8">
            <w:pPr>
              <w:pStyle w:val="af1"/>
            </w:pPr>
            <w:r w:rsidRPr="00C7139F">
              <w:t>2024.11</w:t>
            </w:r>
          </w:p>
        </w:tc>
      </w:tr>
      <w:tr w:rsidR="00C7139F" w:rsidRPr="00C7139F" w14:paraId="2D35773F" w14:textId="77777777" w:rsidTr="00670682">
        <w:trPr>
          <w:trHeight w:val="680"/>
          <w:jc w:val="center"/>
        </w:trPr>
        <w:tc>
          <w:tcPr>
            <w:tcW w:w="1712" w:type="dxa"/>
            <w:shd w:val="clear" w:color="auto" w:fill="auto"/>
            <w:tcMar>
              <w:top w:w="0" w:type="dxa"/>
              <w:left w:w="108" w:type="dxa"/>
              <w:bottom w:w="0" w:type="dxa"/>
              <w:right w:w="108" w:type="dxa"/>
            </w:tcMar>
            <w:vAlign w:val="center"/>
          </w:tcPr>
          <w:p w14:paraId="479905B7" w14:textId="77777777" w:rsidR="00146243" w:rsidRPr="00C7139F" w:rsidRDefault="00146243" w:rsidP="00754BB8">
            <w:pPr>
              <w:pStyle w:val="af1"/>
            </w:pPr>
            <w:r w:rsidRPr="00C7139F">
              <w:t>Moody´s</w:t>
            </w:r>
          </w:p>
        </w:tc>
        <w:tc>
          <w:tcPr>
            <w:tcW w:w="1712" w:type="dxa"/>
            <w:shd w:val="clear" w:color="auto" w:fill="auto"/>
            <w:tcMar>
              <w:top w:w="0" w:type="dxa"/>
              <w:left w:w="108" w:type="dxa"/>
              <w:bottom w:w="0" w:type="dxa"/>
              <w:right w:w="108" w:type="dxa"/>
            </w:tcMar>
            <w:vAlign w:val="center"/>
          </w:tcPr>
          <w:p w14:paraId="547D082F" w14:textId="77777777" w:rsidR="00146243" w:rsidRPr="00C7139F" w:rsidRDefault="00146243" w:rsidP="00754BB8">
            <w:pPr>
              <w:pStyle w:val="af1"/>
            </w:pPr>
            <w:r w:rsidRPr="00C7139F">
              <w:t>Baa1</w:t>
            </w:r>
          </w:p>
        </w:tc>
        <w:tc>
          <w:tcPr>
            <w:tcW w:w="1701" w:type="dxa"/>
            <w:shd w:val="clear" w:color="auto" w:fill="auto"/>
            <w:tcMar>
              <w:top w:w="0" w:type="dxa"/>
              <w:left w:w="108" w:type="dxa"/>
              <w:bottom w:w="0" w:type="dxa"/>
              <w:right w:w="108" w:type="dxa"/>
            </w:tcMar>
            <w:vAlign w:val="center"/>
          </w:tcPr>
          <w:p w14:paraId="5BAFD095" w14:textId="77777777" w:rsidR="00146243" w:rsidRPr="00C7139F" w:rsidRDefault="00146243" w:rsidP="00754BB8">
            <w:pPr>
              <w:pStyle w:val="af1"/>
            </w:pPr>
            <w:r w:rsidRPr="00C7139F">
              <w:t>穩定</w:t>
            </w:r>
          </w:p>
        </w:tc>
        <w:tc>
          <w:tcPr>
            <w:tcW w:w="1789" w:type="dxa"/>
            <w:shd w:val="clear" w:color="auto" w:fill="auto"/>
            <w:tcMar>
              <w:top w:w="0" w:type="dxa"/>
              <w:left w:w="108" w:type="dxa"/>
              <w:bottom w:w="0" w:type="dxa"/>
              <w:right w:w="108" w:type="dxa"/>
            </w:tcMar>
            <w:vAlign w:val="center"/>
          </w:tcPr>
          <w:p w14:paraId="02E1D859" w14:textId="77777777" w:rsidR="00146243" w:rsidRPr="00C7139F" w:rsidRDefault="00146243" w:rsidP="00754BB8">
            <w:pPr>
              <w:pStyle w:val="af1"/>
            </w:pPr>
            <w:r w:rsidRPr="00C7139F">
              <w:t>202</w:t>
            </w:r>
            <w:r w:rsidRPr="00C7139F">
              <w:rPr>
                <w:rFonts w:hint="eastAsia"/>
              </w:rPr>
              <w:t>6</w:t>
            </w:r>
            <w:r w:rsidRPr="00C7139F">
              <w:t>.0</w:t>
            </w:r>
            <w:r w:rsidRPr="00C7139F">
              <w:rPr>
                <w:rFonts w:hint="eastAsia"/>
              </w:rPr>
              <w:t>1</w:t>
            </w:r>
          </w:p>
        </w:tc>
      </w:tr>
      <w:tr w:rsidR="00C7139F" w:rsidRPr="00C7139F" w14:paraId="4F65C3D8" w14:textId="77777777" w:rsidTr="00670682">
        <w:trPr>
          <w:trHeight w:val="680"/>
          <w:jc w:val="center"/>
        </w:trPr>
        <w:tc>
          <w:tcPr>
            <w:tcW w:w="1712" w:type="dxa"/>
            <w:shd w:val="clear" w:color="auto" w:fill="auto"/>
            <w:tcMar>
              <w:top w:w="0" w:type="dxa"/>
              <w:left w:w="108" w:type="dxa"/>
              <w:bottom w:w="0" w:type="dxa"/>
              <w:right w:w="108" w:type="dxa"/>
            </w:tcMar>
            <w:vAlign w:val="center"/>
          </w:tcPr>
          <w:p w14:paraId="772C661B" w14:textId="77777777" w:rsidR="00146243" w:rsidRPr="00C7139F" w:rsidRDefault="00146243" w:rsidP="00754BB8">
            <w:pPr>
              <w:pStyle w:val="af1"/>
            </w:pPr>
            <w:r w:rsidRPr="00C7139F">
              <w:t>HR Ratings</w:t>
            </w:r>
          </w:p>
        </w:tc>
        <w:tc>
          <w:tcPr>
            <w:tcW w:w="1712" w:type="dxa"/>
            <w:shd w:val="clear" w:color="auto" w:fill="auto"/>
            <w:tcMar>
              <w:top w:w="0" w:type="dxa"/>
              <w:left w:w="108" w:type="dxa"/>
              <w:bottom w:w="0" w:type="dxa"/>
              <w:right w:w="108" w:type="dxa"/>
            </w:tcMar>
            <w:vAlign w:val="center"/>
          </w:tcPr>
          <w:p w14:paraId="7D560FD1" w14:textId="77777777" w:rsidR="00146243" w:rsidRPr="00C7139F" w:rsidRDefault="00146243" w:rsidP="00754BB8">
            <w:pPr>
              <w:pStyle w:val="af1"/>
            </w:pPr>
            <w:r w:rsidRPr="00C7139F">
              <w:t>A-</w:t>
            </w:r>
          </w:p>
        </w:tc>
        <w:tc>
          <w:tcPr>
            <w:tcW w:w="1701" w:type="dxa"/>
            <w:shd w:val="clear" w:color="auto" w:fill="auto"/>
            <w:tcMar>
              <w:top w:w="0" w:type="dxa"/>
              <w:left w:w="108" w:type="dxa"/>
              <w:bottom w:w="0" w:type="dxa"/>
              <w:right w:w="108" w:type="dxa"/>
            </w:tcMar>
            <w:vAlign w:val="center"/>
          </w:tcPr>
          <w:p w14:paraId="69A9C86C" w14:textId="77777777" w:rsidR="00146243" w:rsidRPr="00C7139F" w:rsidRDefault="00146243" w:rsidP="00754BB8">
            <w:pPr>
              <w:pStyle w:val="af1"/>
            </w:pPr>
            <w:r w:rsidRPr="00C7139F">
              <w:t>穩定</w:t>
            </w:r>
          </w:p>
        </w:tc>
        <w:tc>
          <w:tcPr>
            <w:tcW w:w="1789" w:type="dxa"/>
            <w:shd w:val="clear" w:color="auto" w:fill="auto"/>
            <w:tcMar>
              <w:top w:w="0" w:type="dxa"/>
              <w:left w:w="108" w:type="dxa"/>
              <w:bottom w:w="0" w:type="dxa"/>
              <w:right w:w="108" w:type="dxa"/>
            </w:tcMar>
            <w:vAlign w:val="center"/>
          </w:tcPr>
          <w:p w14:paraId="317ACF0C" w14:textId="77777777" w:rsidR="00146243" w:rsidRPr="00C7139F" w:rsidRDefault="00146243" w:rsidP="00754BB8">
            <w:pPr>
              <w:pStyle w:val="af1"/>
            </w:pPr>
            <w:r w:rsidRPr="00C7139F">
              <w:t>2024.10</w:t>
            </w:r>
          </w:p>
        </w:tc>
      </w:tr>
      <w:tr w:rsidR="00C7139F" w:rsidRPr="00C7139F" w14:paraId="23F900E3" w14:textId="77777777" w:rsidTr="00670682">
        <w:trPr>
          <w:trHeight w:val="680"/>
          <w:jc w:val="center"/>
        </w:trPr>
        <w:tc>
          <w:tcPr>
            <w:tcW w:w="1712" w:type="dxa"/>
            <w:shd w:val="clear" w:color="auto" w:fill="auto"/>
            <w:tcMar>
              <w:top w:w="0" w:type="dxa"/>
              <w:left w:w="108" w:type="dxa"/>
              <w:bottom w:w="0" w:type="dxa"/>
              <w:right w:w="108" w:type="dxa"/>
            </w:tcMar>
            <w:vAlign w:val="center"/>
          </w:tcPr>
          <w:p w14:paraId="0E17100F" w14:textId="77777777" w:rsidR="00146243" w:rsidRPr="00C7139F" w:rsidRDefault="00146243" w:rsidP="00754BB8">
            <w:pPr>
              <w:pStyle w:val="af1"/>
            </w:pPr>
            <w:r w:rsidRPr="00C7139F">
              <w:t>JCR Agency</w:t>
            </w:r>
          </w:p>
        </w:tc>
        <w:tc>
          <w:tcPr>
            <w:tcW w:w="1712" w:type="dxa"/>
            <w:shd w:val="clear" w:color="auto" w:fill="auto"/>
            <w:tcMar>
              <w:top w:w="0" w:type="dxa"/>
              <w:left w:w="108" w:type="dxa"/>
              <w:bottom w:w="0" w:type="dxa"/>
              <w:right w:w="108" w:type="dxa"/>
            </w:tcMar>
            <w:vAlign w:val="center"/>
          </w:tcPr>
          <w:p w14:paraId="25CFDA14" w14:textId="77777777" w:rsidR="00146243" w:rsidRPr="00C7139F" w:rsidRDefault="00146243" w:rsidP="00754BB8">
            <w:pPr>
              <w:pStyle w:val="af1"/>
            </w:pPr>
            <w:r w:rsidRPr="00C7139F">
              <w:t>A-</w:t>
            </w:r>
          </w:p>
        </w:tc>
        <w:tc>
          <w:tcPr>
            <w:tcW w:w="1701" w:type="dxa"/>
            <w:shd w:val="clear" w:color="auto" w:fill="auto"/>
            <w:tcMar>
              <w:top w:w="0" w:type="dxa"/>
              <w:left w:w="108" w:type="dxa"/>
              <w:bottom w:w="0" w:type="dxa"/>
              <w:right w:w="108" w:type="dxa"/>
            </w:tcMar>
            <w:vAlign w:val="center"/>
          </w:tcPr>
          <w:p w14:paraId="31EE07CF" w14:textId="77777777" w:rsidR="00146243" w:rsidRPr="00C7139F" w:rsidRDefault="00146243" w:rsidP="00754BB8">
            <w:pPr>
              <w:pStyle w:val="af1"/>
            </w:pPr>
            <w:r w:rsidRPr="00C7139F">
              <w:t>穩定</w:t>
            </w:r>
          </w:p>
        </w:tc>
        <w:tc>
          <w:tcPr>
            <w:tcW w:w="1789" w:type="dxa"/>
            <w:shd w:val="clear" w:color="auto" w:fill="auto"/>
            <w:tcMar>
              <w:top w:w="0" w:type="dxa"/>
              <w:left w:w="108" w:type="dxa"/>
              <w:bottom w:w="0" w:type="dxa"/>
              <w:right w:w="108" w:type="dxa"/>
            </w:tcMar>
            <w:vAlign w:val="center"/>
          </w:tcPr>
          <w:p w14:paraId="13AE622C" w14:textId="77777777" w:rsidR="00146243" w:rsidRPr="00C7139F" w:rsidRDefault="00146243" w:rsidP="00754BB8">
            <w:pPr>
              <w:pStyle w:val="af1"/>
            </w:pPr>
            <w:r w:rsidRPr="00C7139F">
              <w:t>2024.11</w:t>
            </w:r>
          </w:p>
        </w:tc>
      </w:tr>
    </w:tbl>
    <w:p w14:paraId="22A3C235" w14:textId="5CF17977" w:rsidR="00E73C91" w:rsidRPr="00C7139F" w:rsidRDefault="00D13526" w:rsidP="003A6A0D">
      <w:pPr>
        <w:pStyle w:val="af1"/>
        <w:spacing w:line="400" w:lineRule="exact"/>
        <w:ind w:leftChars="326" w:left="770"/>
        <w:jc w:val="left"/>
      </w:pPr>
      <w:r w:rsidRPr="00C7139F">
        <w:t>資料來源：烏拉圭</w:t>
      </w:r>
      <w:r w:rsidR="00E74C08" w:rsidRPr="00C7139F">
        <w:rPr>
          <w:rFonts w:hint="eastAsia"/>
        </w:rPr>
        <w:t>經濟及財政部</w:t>
      </w:r>
      <w:r w:rsidRPr="00C7139F">
        <w:t>（</w:t>
      </w:r>
      <w:r w:rsidR="00E74C08" w:rsidRPr="00C7139F">
        <w:rPr>
          <w:lang w:val="es-ES"/>
        </w:rPr>
        <w:t>Ministerio de Economia y Finanzas de Uruguay</w:t>
      </w:r>
      <w:r w:rsidRPr="00C7139F">
        <w:t>）</w:t>
      </w:r>
    </w:p>
    <w:p w14:paraId="0DD66D47" w14:textId="77777777" w:rsidR="00670682" w:rsidRPr="00C7139F" w:rsidRDefault="00670682" w:rsidP="003A6A0D">
      <w:pPr>
        <w:pStyle w:val="af1"/>
        <w:spacing w:line="400" w:lineRule="exact"/>
        <w:ind w:leftChars="326" w:left="770"/>
        <w:jc w:val="left"/>
      </w:pPr>
    </w:p>
    <w:p w14:paraId="6A2D8345" w14:textId="49121DF3" w:rsidR="00BE3DC6" w:rsidRPr="00C7139F" w:rsidRDefault="00BE3DC6">
      <w:pPr>
        <w:widowControl/>
        <w:overflowPunct/>
        <w:autoSpaceDE/>
        <w:autoSpaceDN/>
        <w:ind w:firstLineChars="0" w:firstLine="0"/>
        <w:jc w:val="left"/>
        <w:rPr>
          <w:kern w:val="0"/>
          <w:szCs w:val="20"/>
          <w:lang w:eastAsia="zh-TW"/>
        </w:rPr>
      </w:pPr>
      <w:r w:rsidRPr="00C7139F">
        <w:br w:type="page"/>
      </w:r>
    </w:p>
    <w:p w14:paraId="5713BDC1" w14:textId="77777777" w:rsidR="00670682" w:rsidRPr="00C7139F" w:rsidRDefault="00670682" w:rsidP="003A6A0D">
      <w:pPr>
        <w:pStyle w:val="af1"/>
        <w:spacing w:line="400" w:lineRule="exact"/>
        <w:ind w:leftChars="326" w:left="770"/>
        <w:jc w:val="left"/>
      </w:pPr>
    </w:p>
    <w:p w14:paraId="7F5E3880" w14:textId="77777777" w:rsidR="00CB0877" w:rsidRPr="00C7139F" w:rsidRDefault="00CB0877" w:rsidP="00A832AF">
      <w:pPr>
        <w:pStyle w:val="af1"/>
        <w:sectPr w:rsidR="00CB0877" w:rsidRPr="00C7139F" w:rsidSect="003E0BC3">
          <w:headerReference w:type="even" r:id="rId21"/>
          <w:headerReference w:type="default" r:id="rId22"/>
          <w:pgSz w:w="11906" w:h="16838" w:code="9"/>
          <w:pgMar w:top="2268" w:right="1701" w:bottom="1701" w:left="1701" w:header="1134" w:footer="851" w:gutter="0"/>
          <w:cols w:space="425"/>
          <w:docGrid w:type="linesAndChars" w:linePitch="514" w:charSpace="-774"/>
        </w:sectPr>
      </w:pPr>
    </w:p>
    <w:p w14:paraId="5CAA911E" w14:textId="77777777" w:rsidR="00D80F30" w:rsidRPr="00C7139F" w:rsidRDefault="00D80F30" w:rsidP="00B22DB5">
      <w:pPr>
        <w:pStyle w:val="a3"/>
        <w:spacing w:before="514" w:after="771"/>
      </w:pPr>
      <w:bookmarkStart w:id="2" w:name="_Toc231241618"/>
      <w:r w:rsidRPr="00C7139F">
        <w:rPr>
          <w:rFonts w:hint="eastAsia"/>
        </w:rPr>
        <w:lastRenderedPageBreak/>
        <w:t>第參章　外商在當地經營現況及投資機會</w:t>
      </w:r>
      <w:bookmarkEnd w:id="2"/>
    </w:p>
    <w:p w14:paraId="168E073D" w14:textId="77777777" w:rsidR="00B301B4" w:rsidRPr="00C7139F" w:rsidRDefault="00B301B4" w:rsidP="002C15A7">
      <w:pPr>
        <w:pStyle w:val="ad"/>
        <w:spacing w:before="257" w:after="257"/>
        <w:ind w:left="632" w:hanging="632"/>
      </w:pPr>
      <w:r w:rsidRPr="00C7139F">
        <w:t>一、外商在當地經營現況</w:t>
      </w:r>
    </w:p>
    <w:p w14:paraId="61B872BE" w14:textId="77777777" w:rsidR="003A6A0D" w:rsidRPr="00C7139F" w:rsidRDefault="003A6A0D" w:rsidP="003A6A0D">
      <w:pPr>
        <w:ind w:firstLine="472"/>
        <w:rPr>
          <w:lang w:eastAsia="zh-TW"/>
        </w:rPr>
      </w:pPr>
      <w:r w:rsidRPr="00C7139F">
        <w:rPr>
          <w:lang w:val="zh-TW" w:eastAsia="zh-TW"/>
        </w:rPr>
        <w:t>近</w:t>
      </w:r>
      <w:r w:rsidRPr="00C7139F">
        <w:rPr>
          <w:lang w:val="zh-TW" w:eastAsia="zh-TW"/>
        </w:rPr>
        <w:t>10</w:t>
      </w:r>
      <w:r w:rsidRPr="00C7139F">
        <w:rPr>
          <w:lang w:val="zh-TW" w:eastAsia="zh-TW"/>
        </w:rPr>
        <w:t>年烏拉圭所呈現的經濟成長吸引外人直接投資於農業、林業、觀光業、物流、可再生能源及基礎建設等產業，其吸引外國投資的有利條件包括：優越的地理位置、烏拉圭經濟多年保持緩步成長、政府致力改善國內</w:t>
      </w:r>
      <w:r w:rsidRPr="00C7139F">
        <w:rPr>
          <w:lang w:eastAsia="zh-TW"/>
        </w:rPr>
        <w:t>投資</w:t>
      </w:r>
      <w:proofErr w:type="gramStart"/>
      <w:r w:rsidRPr="00C7139F">
        <w:rPr>
          <w:lang w:eastAsia="zh-TW"/>
        </w:rPr>
        <w:t>環境如穩產業</w:t>
      </w:r>
      <w:proofErr w:type="gramEnd"/>
      <w:r w:rsidRPr="00C7139F">
        <w:rPr>
          <w:lang w:eastAsia="zh-TW"/>
        </w:rPr>
        <w:t>結構的提升，審慎的政策、出口的多樣化、強化金融部門及外匯儲備的增加，使得在面臨全球及區域經濟動蕩時，維持相對穩定。</w:t>
      </w:r>
    </w:p>
    <w:p w14:paraId="7C16DD14" w14:textId="125A1239" w:rsidR="003A6A0D" w:rsidRPr="00C7139F" w:rsidRDefault="003A6A0D" w:rsidP="00670682">
      <w:pPr>
        <w:ind w:firstLine="472"/>
      </w:pPr>
      <w:r w:rsidRPr="00C7139F">
        <w:rPr>
          <w:rFonts w:hint="eastAsia"/>
          <w:lang w:eastAsia="zh-TW"/>
        </w:rPr>
        <w:t>根據</w:t>
      </w:r>
      <w:r w:rsidRPr="00C7139F">
        <w:rPr>
          <w:lang w:eastAsia="zh-TW"/>
        </w:rPr>
        <w:t>烏拉圭貿易及投資推廣機構</w:t>
      </w:r>
      <w:r w:rsidR="00DE3BD2" w:rsidRPr="00C7139F">
        <w:rPr>
          <w:rFonts w:hint="eastAsia"/>
          <w:lang w:eastAsia="zh-TW"/>
        </w:rPr>
        <w:t>（</w:t>
      </w:r>
      <w:r w:rsidRPr="00C7139F">
        <w:rPr>
          <w:rFonts w:hint="eastAsia"/>
          <w:lang w:eastAsia="zh-TW"/>
        </w:rPr>
        <w:t>Uruguay XXI</w:t>
      </w:r>
      <w:r w:rsidR="00DE3BD2" w:rsidRPr="00C7139F">
        <w:rPr>
          <w:rFonts w:hint="eastAsia"/>
          <w:lang w:eastAsia="zh-TW"/>
        </w:rPr>
        <w:t>）</w:t>
      </w:r>
      <w:r w:rsidRPr="00C7139F">
        <w:rPr>
          <w:rFonts w:hint="eastAsia"/>
          <w:lang w:eastAsia="zh-TW"/>
        </w:rPr>
        <w:t>數據顯示，</w:t>
      </w:r>
      <w:r w:rsidRPr="00C7139F">
        <w:rPr>
          <w:rFonts w:hint="eastAsia"/>
          <w:lang w:eastAsia="zh-TW"/>
        </w:rPr>
        <w:t>2024</w:t>
      </w:r>
      <w:r w:rsidRPr="00C7139F">
        <w:rPr>
          <w:rFonts w:hint="eastAsia"/>
          <w:lang w:eastAsia="zh-TW"/>
        </w:rPr>
        <w:t>年外商投資總額為</w:t>
      </w:r>
      <w:r w:rsidRPr="00C7139F">
        <w:rPr>
          <w:rFonts w:hint="eastAsia"/>
          <w:lang w:eastAsia="zh-TW"/>
        </w:rPr>
        <w:t>25</w:t>
      </w:r>
      <w:r w:rsidRPr="00C7139F">
        <w:rPr>
          <w:rFonts w:hint="eastAsia"/>
          <w:lang w:eastAsia="zh-TW"/>
        </w:rPr>
        <w:t>億</w:t>
      </w:r>
      <w:r w:rsidRPr="00C7139F">
        <w:rPr>
          <w:rFonts w:hint="eastAsia"/>
          <w:lang w:eastAsia="zh-TW"/>
        </w:rPr>
        <w:t>2,200</w:t>
      </w:r>
      <w:r w:rsidRPr="00C7139F">
        <w:rPr>
          <w:rFonts w:hint="eastAsia"/>
          <w:lang w:eastAsia="zh-TW"/>
        </w:rPr>
        <w:t>萬美元，其中「金融及保險業」、「專業科技與技術」及「製造業」</w:t>
      </w:r>
      <w:r w:rsidRPr="00C7139F">
        <w:rPr>
          <w:lang w:eastAsia="zh-TW"/>
        </w:rPr>
        <w:t>3</w:t>
      </w:r>
      <w:r w:rsidRPr="00C7139F">
        <w:rPr>
          <w:rFonts w:hint="eastAsia"/>
          <w:lang w:eastAsia="zh-TW"/>
        </w:rPr>
        <w:t>個產業類別占總外人投資額約</w:t>
      </w:r>
      <w:r w:rsidRPr="00C7139F">
        <w:rPr>
          <w:lang w:eastAsia="zh-TW"/>
        </w:rPr>
        <w:t>8</w:t>
      </w:r>
      <w:r w:rsidRPr="00C7139F">
        <w:rPr>
          <w:rFonts w:hint="eastAsia"/>
          <w:lang w:eastAsia="zh-TW"/>
        </w:rPr>
        <w:t>5</w:t>
      </w:r>
      <w:r w:rsidRPr="00C7139F">
        <w:rPr>
          <w:lang w:eastAsia="zh-TW"/>
        </w:rPr>
        <w:t>%</w:t>
      </w:r>
      <w:r w:rsidRPr="00C7139F">
        <w:rPr>
          <w:rFonts w:hint="eastAsia"/>
          <w:lang w:eastAsia="zh-TW"/>
        </w:rPr>
        <w:t>，分別為</w:t>
      </w:r>
      <w:r w:rsidRPr="00C7139F">
        <w:rPr>
          <w:rFonts w:hint="eastAsia"/>
          <w:lang w:eastAsia="zh-TW"/>
        </w:rPr>
        <w:t>35</w:t>
      </w:r>
      <w:r w:rsidRPr="00C7139F">
        <w:rPr>
          <w:lang w:eastAsia="zh-TW"/>
        </w:rPr>
        <w:t>%</w:t>
      </w:r>
      <w:r w:rsidRPr="00C7139F">
        <w:rPr>
          <w:rFonts w:hint="eastAsia"/>
          <w:lang w:eastAsia="zh-TW"/>
        </w:rPr>
        <w:t>、</w:t>
      </w:r>
      <w:r w:rsidRPr="00C7139F">
        <w:rPr>
          <w:rFonts w:hint="eastAsia"/>
          <w:lang w:eastAsia="zh-TW"/>
        </w:rPr>
        <w:t>34</w:t>
      </w:r>
      <w:r w:rsidRPr="00C7139F">
        <w:rPr>
          <w:lang w:eastAsia="zh-TW"/>
        </w:rPr>
        <w:t>%</w:t>
      </w:r>
      <w:r w:rsidRPr="00C7139F">
        <w:rPr>
          <w:rFonts w:hint="eastAsia"/>
          <w:lang w:eastAsia="zh-TW"/>
        </w:rPr>
        <w:t>及</w:t>
      </w:r>
      <w:r w:rsidRPr="00C7139F">
        <w:rPr>
          <w:rFonts w:hint="eastAsia"/>
          <w:lang w:eastAsia="zh-TW"/>
        </w:rPr>
        <w:t>16</w:t>
      </w:r>
      <w:r w:rsidRPr="00C7139F">
        <w:rPr>
          <w:lang w:eastAsia="zh-TW"/>
        </w:rPr>
        <w:t>%</w:t>
      </w:r>
      <w:r w:rsidRPr="00C7139F">
        <w:rPr>
          <w:rFonts w:hint="eastAsia"/>
          <w:lang w:eastAsia="zh-TW"/>
        </w:rPr>
        <w:t>。其次為「農業」</w:t>
      </w:r>
      <w:r w:rsidRPr="00C7139F">
        <w:rPr>
          <w:rFonts w:hint="eastAsia"/>
          <w:lang w:eastAsia="zh-TW"/>
        </w:rPr>
        <w:t>10%</w:t>
      </w:r>
      <w:r w:rsidRPr="00C7139F">
        <w:rPr>
          <w:rFonts w:hint="eastAsia"/>
          <w:lang w:eastAsia="zh-TW"/>
        </w:rPr>
        <w:t>、「資</w:t>
      </w:r>
      <w:r w:rsidRPr="00C7139F">
        <w:rPr>
          <w:rFonts w:hint="eastAsia"/>
        </w:rPr>
        <w:t>通訊業</w:t>
      </w:r>
      <w:r w:rsidRPr="00C7139F">
        <w:rPr>
          <w:rFonts w:hint="eastAsia"/>
          <w:lang w:eastAsia="zh-TW"/>
        </w:rPr>
        <w:t>」</w:t>
      </w:r>
      <w:r w:rsidRPr="00C7139F">
        <w:rPr>
          <w:rFonts w:hint="eastAsia"/>
          <w:lang w:eastAsia="zh-TW"/>
        </w:rPr>
        <w:t>8</w:t>
      </w:r>
      <w:r w:rsidRPr="00C7139F">
        <w:rPr>
          <w:lang w:eastAsia="zh-TW"/>
        </w:rPr>
        <w:t>%</w:t>
      </w:r>
      <w:r w:rsidRPr="00C7139F">
        <w:rPr>
          <w:rFonts w:hint="eastAsia"/>
          <w:lang w:eastAsia="zh-TW"/>
        </w:rPr>
        <w:t>及「行政業」占</w:t>
      </w:r>
      <w:r w:rsidRPr="00C7139F">
        <w:rPr>
          <w:rFonts w:hint="eastAsia"/>
          <w:lang w:eastAsia="zh-TW"/>
        </w:rPr>
        <w:t>8</w:t>
      </w:r>
      <w:r w:rsidRPr="00C7139F">
        <w:rPr>
          <w:lang w:eastAsia="zh-TW"/>
        </w:rPr>
        <w:t>%</w:t>
      </w:r>
      <w:r w:rsidRPr="00C7139F">
        <w:rPr>
          <w:rFonts w:hint="eastAsia"/>
          <w:lang w:eastAsia="zh-TW"/>
        </w:rPr>
        <w:t>等。</w:t>
      </w:r>
      <w:r w:rsidRPr="00C7139F">
        <w:rPr>
          <w:rFonts w:hint="eastAsia"/>
          <w:lang w:eastAsia="zh-TW"/>
        </w:rPr>
        <w:t>2023</w:t>
      </w:r>
      <w:r w:rsidRPr="00C7139F">
        <w:rPr>
          <w:rFonts w:hint="eastAsia"/>
          <w:lang w:eastAsia="zh-TW"/>
        </w:rPr>
        <w:t>年外人在烏國直接投資金額為</w:t>
      </w:r>
      <w:r w:rsidRPr="00C7139F">
        <w:rPr>
          <w:lang w:eastAsia="zh-TW"/>
        </w:rPr>
        <w:t>22.61</w:t>
      </w:r>
      <w:r w:rsidRPr="00C7139F">
        <w:rPr>
          <w:rFonts w:hint="eastAsia"/>
          <w:lang w:eastAsia="zh-TW"/>
        </w:rPr>
        <w:t>億美元，較</w:t>
      </w:r>
      <w:r w:rsidRPr="00C7139F">
        <w:rPr>
          <w:lang w:eastAsia="zh-TW"/>
        </w:rPr>
        <w:t>2022</w:t>
      </w:r>
      <w:r w:rsidRPr="00C7139F">
        <w:rPr>
          <w:rFonts w:hint="eastAsia"/>
          <w:lang w:eastAsia="zh-TW"/>
        </w:rPr>
        <w:t>年的</w:t>
      </w:r>
      <w:r w:rsidRPr="00C7139F">
        <w:rPr>
          <w:lang w:eastAsia="zh-TW"/>
        </w:rPr>
        <w:t>32.84</w:t>
      </w:r>
      <w:r w:rsidRPr="00C7139F">
        <w:rPr>
          <w:rFonts w:hint="eastAsia"/>
          <w:lang w:eastAsia="zh-TW"/>
        </w:rPr>
        <w:t>億美元相較，衰退</w:t>
      </w:r>
      <w:r w:rsidRPr="00C7139F">
        <w:rPr>
          <w:lang w:eastAsia="zh-TW"/>
        </w:rPr>
        <w:t>31.15%</w:t>
      </w:r>
      <w:r w:rsidRPr="00C7139F">
        <w:rPr>
          <w:rFonts w:hint="eastAsia"/>
          <w:lang w:eastAsia="zh-TW"/>
        </w:rPr>
        <w:t>。主要投資來源國為西班牙（</w:t>
      </w:r>
      <w:r w:rsidRPr="00C7139F">
        <w:rPr>
          <w:lang w:eastAsia="zh-TW"/>
        </w:rPr>
        <w:t>1</w:t>
      </w:r>
      <w:r w:rsidRPr="00C7139F">
        <w:rPr>
          <w:rFonts w:hint="eastAsia"/>
          <w:lang w:eastAsia="zh-TW"/>
        </w:rPr>
        <w:t>7</w:t>
      </w:r>
      <w:r w:rsidRPr="00C7139F">
        <w:rPr>
          <w:lang w:eastAsia="zh-TW"/>
        </w:rPr>
        <w:t>%</w:t>
      </w:r>
      <w:r w:rsidRPr="00C7139F">
        <w:rPr>
          <w:rFonts w:hint="eastAsia"/>
          <w:lang w:eastAsia="zh-TW"/>
        </w:rPr>
        <w:t>）、芬蘭（</w:t>
      </w:r>
      <w:r w:rsidRPr="00C7139F">
        <w:rPr>
          <w:lang w:eastAsia="zh-TW"/>
        </w:rPr>
        <w:t>1</w:t>
      </w:r>
      <w:r w:rsidRPr="00C7139F">
        <w:rPr>
          <w:rFonts w:hint="eastAsia"/>
          <w:lang w:eastAsia="zh-TW"/>
        </w:rPr>
        <w:t>2</w:t>
      </w:r>
      <w:r w:rsidRPr="00C7139F">
        <w:rPr>
          <w:lang w:eastAsia="zh-TW"/>
        </w:rPr>
        <w:t>%</w:t>
      </w:r>
      <w:r w:rsidRPr="00C7139F">
        <w:rPr>
          <w:rFonts w:hint="eastAsia"/>
          <w:lang w:eastAsia="zh-TW"/>
        </w:rPr>
        <w:t>）、阿根廷（</w:t>
      </w:r>
      <w:r w:rsidRPr="00C7139F">
        <w:rPr>
          <w:lang w:eastAsia="zh-TW"/>
        </w:rPr>
        <w:t>1</w:t>
      </w:r>
      <w:r w:rsidRPr="00C7139F">
        <w:rPr>
          <w:rFonts w:hint="eastAsia"/>
          <w:lang w:eastAsia="zh-TW"/>
        </w:rPr>
        <w:t>1</w:t>
      </w:r>
      <w:r w:rsidRPr="00C7139F">
        <w:rPr>
          <w:lang w:eastAsia="zh-TW"/>
        </w:rPr>
        <w:t>%</w:t>
      </w:r>
      <w:r w:rsidRPr="00C7139F">
        <w:rPr>
          <w:rFonts w:hint="eastAsia"/>
          <w:lang w:eastAsia="zh-TW"/>
        </w:rPr>
        <w:t>）、巴西（</w:t>
      </w:r>
      <w:r w:rsidRPr="00C7139F">
        <w:rPr>
          <w:lang w:eastAsia="zh-TW"/>
        </w:rPr>
        <w:t>10%</w:t>
      </w:r>
      <w:r w:rsidRPr="00C7139F">
        <w:rPr>
          <w:rFonts w:hint="eastAsia"/>
          <w:lang w:eastAsia="zh-TW"/>
        </w:rPr>
        <w:t>）及美國（</w:t>
      </w:r>
      <w:r w:rsidRPr="00C7139F">
        <w:rPr>
          <w:rFonts w:hint="eastAsia"/>
          <w:lang w:eastAsia="zh-TW"/>
        </w:rPr>
        <w:t>7</w:t>
      </w:r>
      <w:r w:rsidRPr="00C7139F">
        <w:rPr>
          <w:lang w:eastAsia="zh-TW"/>
        </w:rPr>
        <w:t>%</w:t>
      </w:r>
      <w:r w:rsidRPr="00C7139F">
        <w:rPr>
          <w:rFonts w:hint="eastAsia"/>
          <w:lang w:eastAsia="zh-TW"/>
        </w:rPr>
        <w:t>）等。</w:t>
      </w:r>
      <w:r w:rsidRPr="00C7139F">
        <w:t>（請參閱附錄三）</w:t>
      </w:r>
    </w:p>
    <w:p w14:paraId="142C445A" w14:textId="77777777" w:rsidR="00D13526" w:rsidRPr="00C7139F" w:rsidRDefault="00D13526" w:rsidP="00026E6E">
      <w:pPr>
        <w:pStyle w:val="ad"/>
        <w:spacing w:before="257" w:after="257"/>
        <w:ind w:left="632" w:hanging="632"/>
      </w:pPr>
      <w:r w:rsidRPr="00C7139F">
        <w:t>二、</w:t>
      </w:r>
      <w:proofErr w:type="gramStart"/>
      <w:r w:rsidRPr="00C7139F">
        <w:t>臺</w:t>
      </w:r>
      <w:proofErr w:type="gramEnd"/>
      <w:r w:rsidRPr="00C7139F">
        <w:t>（華）商在當地經營現況</w:t>
      </w:r>
    </w:p>
    <w:p w14:paraId="0146DC62" w14:textId="77777777" w:rsidR="00D13526" w:rsidRPr="00C7139F" w:rsidRDefault="00D13526" w:rsidP="00CB0877">
      <w:pPr>
        <w:pStyle w:val="aa"/>
        <w:ind w:left="945" w:hanging="709"/>
      </w:pPr>
      <w:r w:rsidRPr="00C7139F">
        <w:t>（一）</w:t>
      </w:r>
      <w:proofErr w:type="gramStart"/>
      <w:r w:rsidRPr="00C7139F">
        <w:t>目前旅烏臺灣</w:t>
      </w:r>
      <w:proofErr w:type="gramEnd"/>
      <w:r w:rsidRPr="00C7139F">
        <w:t>僑胞約</w:t>
      </w:r>
      <w:r w:rsidR="003A6A0D" w:rsidRPr="00C7139F">
        <w:rPr>
          <w:rFonts w:hint="eastAsia"/>
        </w:rPr>
        <w:t>24</w:t>
      </w:r>
      <w:r w:rsidRPr="00C7139F">
        <w:t>戶，共</w:t>
      </w:r>
      <w:r w:rsidRPr="00C7139F">
        <w:t>100</w:t>
      </w:r>
      <w:r w:rsidRPr="00C7139F">
        <w:t>餘人，多數僑商為</w:t>
      </w:r>
      <w:proofErr w:type="gramStart"/>
      <w:r w:rsidRPr="00C7139F">
        <w:t>臺</w:t>
      </w:r>
      <w:proofErr w:type="gramEnd"/>
      <w:r w:rsidRPr="00C7139F">
        <w:t>商會會員，主要經營塑膠加工業、漁業捕撈、超市、汽車零件、餐廳及果園，</w:t>
      </w:r>
      <w:proofErr w:type="gramStart"/>
      <w:r w:rsidRPr="00C7139F">
        <w:t>均屬中小型</w:t>
      </w:r>
      <w:proofErr w:type="gramEnd"/>
      <w:r w:rsidRPr="00C7139F">
        <w:t>規模，另部分僑民經營素食外賣店。</w:t>
      </w:r>
    </w:p>
    <w:p w14:paraId="16814B1C" w14:textId="788B0E43" w:rsidR="003A6A0D" w:rsidRPr="00C7139F" w:rsidRDefault="00D13526" w:rsidP="003A6A0D">
      <w:pPr>
        <w:pStyle w:val="aa"/>
        <w:ind w:left="945" w:hanging="709"/>
      </w:pPr>
      <w:r w:rsidRPr="00C7139F">
        <w:t>（二）依據經濟部投資審議</w:t>
      </w:r>
      <w:r w:rsidR="00AF04CC" w:rsidRPr="00C7139F">
        <w:rPr>
          <w:rFonts w:hint="eastAsia"/>
        </w:rPr>
        <w:t>司</w:t>
      </w:r>
      <w:r w:rsidRPr="00C7139F">
        <w:t>資料顯示，自</w:t>
      </w:r>
      <w:r w:rsidRPr="00C7139F">
        <w:t>1952</w:t>
      </w:r>
      <w:r w:rsidRPr="00C7139F">
        <w:t>年至</w:t>
      </w:r>
      <w:r w:rsidRPr="00C7139F">
        <w:t>202</w:t>
      </w:r>
      <w:r w:rsidR="00670682" w:rsidRPr="00C7139F">
        <w:rPr>
          <w:rFonts w:hint="eastAsia"/>
        </w:rPr>
        <w:t>5</w:t>
      </w:r>
      <w:r w:rsidRPr="00C7139F">
        <w:t>年累計我商在烏拉圭投資案件共</w:t>
      </w:r>
      <w:r w:rsidRPr="00C7139F">
        <w:t>2</w:t>
      </w:r>
      <w:r w:rsidRPr="00C7139F">
        <w:t>件（投資年份為</w:t>
      </w:r>
      <w:r w:rsidRPr="00C7139F">
        <w:t>1984</w:t>
      </w:r>
      <w:r w:rsidRPr="00C7139F">
        <w:t>年），金額為</w:t>
      </w:r>
      <w:r w:rsidRPr="00C7139F">
        <w:t>37.8</w:t>
      </w:r>
      <w:r w:rsidR="003A6A0D" w:rsidRPr="00C7139F">
        <w:t>萬美元。</w:t>
      </w:r>
    </w:p>
    <w:p w14:paraId="792B2ACA" w14:textId="77777777" w:rsidR="00D13526" w:rsidRPr="00C7139F" w:rsidRDefault="00D13526" w:rsidP="00670682">
      <w:pPr>
        <w:pStyle w:val="ad"/>
        <w:pageBreakBefore/>
        <w:spacing w:before="257" w:after="257"/>
        <w:ind w:left="632" w:hanging="632"/>
      </w:pPr>
      <w:r w:rsidRPr="00C7139F">
        <w:lastRenderedPageBreak/>
        <w:t>三、投資機會</w:t>
      </w:r>
    </w:p>
    <w:p w14:paraId="081586E1" w14:textId="77777777" w:rsidR="00D13526" w:rsidRPr="00C7139F" w:rsidRDefault="00D13526" w:rsidP="00CB0877">
      <w:pPr>
        <w:ind w:firstLine="472"/>
      </w:pPr>
      <w:r w:rsidRPr="00C7139F">
        <w:t>烏國在過去</w:t>
      </w:r>
      <w:r w:rsidRPr="00C7139F">
        <w:t>10</w:t>
      </w:r>
      <w:r w:rsidRPr="00C7139F">
        <w:t>年的明顯成長與投資的大幅增加有關，外人直接投資（</w:t>
      </w:r>
      <w:r w:rsidRPr="00C7139F">
        <w:t>FDI</w:t>
      </w:r>
      <w:r w:rsidRPr="00C7139F">
        <w:t>）創下新紀錄，這使得該國在南美洲依照國內生產總值成為外國直接投資的主要國家。烏拉圭促進投資之產業為：</w:t>
      </w:r>
      <w:r w:rsidRPr="00C7139F">
        <w:t xml:space="preserve"> </w:t>
      </w:r>
    </w:p>
    <w:p w14:paraId="3CE4086E" w14:textId="77777777" w:rsidR="003A6A0D" w:rsidRPr="00C7139F" w:rsidRDefault="00D13526" w:rsidP="00670682">
      <w:pPr>
        <w:pStyle w:val="aa"/>
        <w:ind w:left="945" w:hanging="709"/>
        <w:rPr>
          <w:lang w:val="en-US"/>
        </w:rPr>
      </w:pPr>
      <w:r w:rsidRPr="00C7139F">
        <w:t>（一）</w:t>
      </w:r>
      <w:r w:rsidRPr="00C7139F">
        <w:tab/>
      </w:r>
      <w:r w:rsidR="003A6A0D" w:rsidRPr="00C7139F">
        <w:t>食品業：烏拉圭是全球知名的國際供應商</w:t>
      </w:r>
      <w:r w:rsidR="003A6A0D" w:rsidRPr="00C7139F">
        <w:rPr>
          <w:rFonts w:hint="eastAsia"/>
        </w:rPr>
        <w:t>，</w:t>
      </w:r>
      <w:r w:rsidR="003A6A0D" w:rsidRPr="00C7139F">
        <w:t>為實施生產安全食品之目標，發展可追溯性及地理配對系統進行控管</w:t>
      </w:r>
      <w:r w:rsidR="003A6A0D" w:rsidRPr="00C7139F">
        <w:rPr>
          <w:rFonts w:hint="eastAsia"/>
        </w:rPr>
        <w:t>，</w:t>
      </w:r>
      <w:r w:rsidR="003A6A0D" w:rsidRPr="00C7139F">
        <w:t>該系統均屬於世界前端科技，以安全、永續的生產方式和嚴格的衛生控制為基礎，贏得了國際聲譽。</w:t>
      </w:r>
      <w:r w:rsidR="003A6A0D" w:rsidRPr="00C7139F">
        <w:rPr>
          <w:lang w:val="en-US"/>
        </w:rPr>
        <w:t>為南美洲具潛力食品生產基地之一</w:t>
      </w:r>
      <w:r w:rsidR="003A6A0D" w:rsidRPr="00C7139F">
        <w:rPr>
          <w:rFonts w:hint="eastAsia"/>
          <w:lang w:val="en-US"/>
        </w:rPr>
        <w:t>，</w:t>
      </w:r>
      <w:r w:rsidR="003A6A0D" w:rsidRPr="00C7139F">
        <w:t>生產糧食</w:t>
      </w:r>
      <w:r w:rsidR="003A6A0D" w:rsidRPr="00C7139F">
        <w:rPr>
          <w:rFonts w:hint="eastAsia"/>
        </w:rPr>
        <w:t>可</w:t>
      </w:r>
      <w:r w:rsidR="003A6A0D" w:rsidRPr="00C7139F">
        <w:t>供應</w:t>
      </w:r>
      <w:r w:rsidR="003A6A0D" w:rsidRPr="00C7139F">
        <w:t>3,000</w:t>
      </w:r>
      <w:r w:rsidR="003A6A0D" w:rsidRPr="00C7139F">
        <w:t>萬人，並具有生產</w:t>
      </w:r>
      <w:r w:rsidR="003A6A0D" w:rsidRPr="00C7139F">
        <w:t>5,000</w:t>
      </w:r>
      <w:r w:rsidR="003A6A0D" w:rsidRPr="00C7139F">
        <w:t>萬人所需糧食產能。目前，烏國食品已成功外銷至全球</w:t>
      </w:r>
      <w:r w:rsidR="003A6A0D" w:rsidRPr="00C7139F">
        <w:t>150</w:t>
      </w:r>
      <w:r w:rsidR="003A6A0D" w:rsidRPr="00C7139F">
        <w:t>多個國家</w:t>
      </w:r>
      <w:r w:rsidR="003A6A0D" w:rsidRPr="00C7139F">
        <w:t>/</w:t>
      </w:r>
      <w:r w:rsidR="003A6A0D" w:rsidRPr="00C7139F">
        <w:t>城市，憑藉其優越的地理位置、多式聯運解決方案以及貿易協定（南方共同市場</w:t>
      </w:r>
      <w:r w:rsidR="003A6A0D" w:rsidRPr="00C7139F">
        <w:rPr>
          <w:rFonts w:hint="eastAsia"/>
        </w:rPr>
        <w:t>等</w:t>
      </w:r>
      <w:r w:rsidR="003A6A0D" w:rsidRPr="00C7139F">
        <w:t>），烏拉圭得以進入一個擁有</w:t>
      </w:r>
      <w:r w:rsidR="003A6A0D" w:rsidRPr="00C7139F">
        <w:t>4</w:t>
      </w:r>
      <w:r w:rsidR="003A6A0D" w:rsidRPr="00C7139F">
        <w:t>億人口的龐大市場。牛肉、大豆、乳製品和</w:t>
      </w:r>
      <w:r w:rsidR="003A6A0D" w:rsidRPr="00C7139F">
        <w:rPr>
          <w:rFonts w:hint="eastAsia"/>
        </w:rPr>
        <w:t>稻</w:t>
      </w:r>
      <w:r w:rsidR="003A6A0D" w:rsidRPr="00C7139F">
        <w:t>米是其主要出口產品</w:t>
      </w:r>
      <w:r w:rsidR="003A6A0D" w:rsidRPr="00C7139F">
        <w:rPr>
          <w:rFonts w:hint="eastAsia"/>
        </w:rPr>
        <w:t>，</w:t>
      </w:r>
      <w:r w:rsidR="003A6A0D" w:rsidRPr="00C7139F">
        <w:rPr>
          <w:lang w:val="en-US"/>
        </w:rPr>
        <w:t>烏國亦名列全球前十大牛肉與乳粉出口國，並為拉美地區稻米、</w:t>
      </w:r>
      <w:proofErr w:type="gramStart"/>
      <w:r w:rsidR="003A6A0D" w:rsidRPr="00C7139F">
        <w:rPr>
          <w:lang w:val="en-US"/>
        </w:rPr>
        <w:t>油籽及濃縮</w:t>
      </w:r>
      <w:proofErr w:type="gramEnd"/>
      <w:r w:rsidR="003A6A0D" w:rsidRPr="00C7139F">
        <w:rPr>
          <w:lang w:val="en-US"/>
        </w:rPr>
        <w:t>飲料之領先供應者。</w:t>
      </w:r>
    </w:p>
    <w:p w14:paraId="132441A0" w14:textId="08C211FB" w:rsidR="003A6A0D" w:rsidRPr="00C7139F" w:rsidRDefault="00D13526" w:rsidP="00670682">
      <w:pPr>
        <w:pStyle w:val="aa"/>
        <w:ind w:left="945" w:hanging="709"/>
      </w:pPr>
      <w:r w:rsidRPr="00C7139F">
        <w:t>（二）</w:t>
      </w:r>
      <w:r w:rsidR="003A6A0D" w:rsidRPr="00C7139F">
        <w:t>林業：烏拉圭為全球主要紙漿與實木出口國，林業是烏拉圭經濟中最具活力的產業之一</w:t>
      </w:r>
      <w:r w:rsidR="003A6A0D" w:rsidRPr="00C7139F">
        <w:rPr>
          <w:rFonts w:hint="eastAsia"/>
        </w:rPr>
        <w:t>，占總出口的</w:t>
      </w:r>
      <w:r w:rsidR="003A6A0D" w:rsidRPr="00C7139F">
        <w:rPr>
          <w:rFonts w:hint="eastAsia"/>
        </w:rPr>
        <w:t>20%</w:t>
      </w:r>
      <w:r w:rsidR="003A6A0D" w:rsidRPr="00C7139F">
        <w:rPr>
          <w:rFonts w:hint="eastAsia"/>
        </w:rPr>
        <w:t>，提供</w:t>
      </w:r>
      <w:r w:rsidR="003A6A0D" w:rsidRPr="00C7139F">
        <w:rPr>
          <w:rFonts w:hint="eastAsia"/>
        </w:rPr>
        <w:t>2</w:t>
      </w:r>
      <w:r w:rsidR="003A6A0D" w:rsidRPr="00C7139F">
        <w:rPr>
          <w:rFonts w:hint="eastAsia"/>
        </w:rPr>
        <w:t>萬</w:t>
      </w:r>
      <w:r w:rsidR="003A6A0D" w:rsidRPr="00C7139F">
        <w:rPr>
          <w:rFonts w:hint="eastAsia"/>
        </w:rPr>
        <w:t>5</w:t>
      </w:r>
      <w:r w:rsidR="00DE3BD2" w:rsidRPr="00C7139F">
        <w:rPr>
          <w:rFonts w:hint="eastAsia"/>
        </w:rPr>
        <w:t>,000</w:t>
      </w:r>
      <w:r w:rsidR="003A6A0D" w:rsidRPr="00C7139F">
        <w:rPr>
          <w:rFonts w:hint="eastAsia"/>
        </w:rPr>
        <w:t>個就業機會，占經濟成長率的</w:t>
      </w:r>
      <w:r w:rsidR="003A6A0D" w:rsidRPr="00C7139F">
        <w:rPr>
          <w:rFonts w:hint="eastAsia"/>
        </w:rPr>
        <w:t>4%</w:t>
      </w:r>
      <w:r w:rsidR="003A6A0D" w:rsidRPr="00C7139F">
        <w:t>。烏國林業產業鏈完整，涵蓋紙漿製造、</w:t>
      </w:r>
      <w:proofErr w:type="gramStart"/>
      <w:r w:rsidR="003A6A0D" w:rsidRPr="00C7139F">
        <w:t>鋸材</w:t>
      </w:r>
      <w:proofErr w:type="gramEnd"/>
      <w:r w:rsidR="003A6A0D" w:rsidRPr="00C7139F">
        <w:t>、木板生產、生質能發電及木建材等環節。烏國與世界主要的林業國家位於同一緯度，如澳大利亞、紐西蘭、智利和南非，該自然條件優勢確保木材在國際級別上具有良好的競爭力，擁有豐富的優質原料（松樹和桉樹）</w:t>
      </w:r>
      <w:r w:rsidR="003A6A0D" w:rsidRPr="00C7139F">
        <w:rPr>
          <w:rFonts w:hint="eastAsia"/>
        </w:rPr>
        <w:t>，</w:t>
      </w:r>
      <w:r w:rsidR="003A6A0D" w:rsidRPr="00C7139F">
        <w:t>木材的平均成長率是北半球的</w:t>
      </w:r>
      <w:r w:rsidR="003A6A0D" w:rsidRPr="00C7139F">
        <w:t>6</w:t>
      </w:r>
      <w:r w:rsidR="003A6A0D" w:rsidRPr="00C7139F">
        <w:t>倍</w:t>
      </w:r>
      <w:r w:rsidR="003A6A0D" w:rsidRPr="00C7139F">
        <w:rPr>
          <w:rFonts w:hint="eastAsia"/>
        </w:rPr>
        <w:t>。</w:t>
      </w:r>
      <w:proofErr w:type="gramStart"/>
      <w:r w:rsidR="003A6A0D" w:rsidRPr="00C7139F">
        <w:t>此外，</w:t>
      </w:r>
      <w:proofErr w:type="gramEnd"/>
      <w:r w:rsidR="003A6A0D" w:rsidRPr="00C7139F">
        <w:t>初級產業和工業生產階段均可享有顯著的稅收優惠。幾乎所有產品都具國際認證，有助企業進軍高標準市場，以因應全球綠色建材與循環經濟趨勢。</w:t>
      </w:r>
    </w:p>
    <w:p w14:paraId="7F667684" w14:textId="77777777" w:rsidR="00670682" w:rsidRPr="00C7139F" w:rsidRDefault="00670682" w:rsidP="00670682">
      <w:pPr>
        <w:pStyle w:val="aa"/>
        <w:ind w:left="945" w:hanging="709"/>
      </w:pPr>
    </w:p>
    <w:p w14:paraId="70F64C8C" w14:textId="3E9F46A8" w:rsidR="003A6A0D" w:rsidRPr="00C7139F" w:rsidRDefault="003A6A0D" w:rsidP="00670682">
      <w:pPr>
        <w:pStyle w:val="aa"/>
        <w:ind w:left="945" w:hanging="709"/>
      </w:pPr>
      <w:r w:rsidRPr="00C7139F">
        <w:lastRenderedPageBreak/>
        <w:t>（三）</w:t>
      </w:r>
      <w:r w:rsidRPr="00C7139F">
        <w:rPr>
          <w:rFonts w:hint="eastAsia"/>
        </w:rPr>
        <w:t>農業：烏拉圭在多個領域提供極具吸引力的投資機會，包括乳製品、肉類、穀物、油籽、水果和羊毛。這些產業競爭激烈，以出口為導向，能夠供給高要求的市場。以肉類而言，烏拉圭以生產和出口優質肉類而享有盛譽，其</w:t>
      </w:r>
      <w:r w:rsidRPr="00C7139F">
        <w:rPr>
          <w:rFonts w:hint="eastAsia"/>
        </w:rPr>
        <w:t>80%</w:t>
      </w:r>
      <w:r w:rsidRPr="00C7139F">
        <w:rPr>
          <w:rFonts w:hint="eastAsia"/>
        </w:rPr>
        <w:t>的產量出口到</w:t>
      </w:r>
      <w:r w:rsidRPr="00C7139F">
        <w:rPr>
          <w:rFonts w:hint="eastAsia"/>
        </w:rPr>
        <w:t>100</w:t>
      </w:r>
      <w:r w:rsidRPr="00C7139F">
        <w:rPr>
          <w:rFonts w:hint="eastAsia"/>
        </w:rPr>
        <w:t>多個國家。主要市場包括</w:t>
      </w:r>
      <w:r w:rsidR="00DE3BD2" w:rsidRPr="00C7139F">
        <w:rPr>
          <w:rFonts w:hint="eastAsia"/>
        </w:rPr>
        <w:t>中國大陸</w:t>
      </w:r>
      <w:r w:rsidRPr="00C7139F">
        <w:rPr>
          <w:rFonts w:hint="eastAsia"/>
        </w:rPr>
        <w:t>、美國和歐盟。在乳製品方面，烏拉圭乳製品產業也蓬勃發展，單位面積和每頭乳牛的產量不斷提高，過去十年，總產量成長超過</w:t>
      </w:r>
      <w:r w:rsidRPr="00C7139F">
        <w:rPr>
          <w:rFonts w:hint="eastAsia"/>
        </w:rPr>
        <w:t>30%</w:t>
      </w:r>
      <w:r w:rsidRPr="00C7139F">
        <w:rPr>
          <w:rFonts w:hint="eastAsia"/>
        </w:rPr>
        <w:t>。就穀物和油籽產業，烏拉圭米產業擁有世界領先的技術一體化水準和最高的單位面積產量之一，</w:t>
      </w:r>
      <w:r w:rsidRPr="00C7139F">
        <w:rPr>
          <w:rFonts w:hint="eastAsia"/>
        </w:rPr>
        <w:t>94%</w:t>
      </w:r>
      <w:r w:rsidRPr="00C7139F">
        <w:rPr>
          <w:rFonts w:hint="eastAsia"/>
        </w:rPr>
        <w:t>的產量用於出口。烏拉圭的大豆產量也實現了顯著增長，該國已成為大豆出口國。</w:t>
      </w:r>
      <w:r w:rsidR="00DE3BD2" w:rsidRPr="00C7139F">
        <w:rPr>
          <w:rFonts w:hint="eastAsia"/>
        </w:rPr>
        <w:t>中國大陸</w:t>
      </w:r>
      <w:r w:rsidRPr="00C7139F">
        <w:rPr>
          <w:rFonts w:hint="eastAsia"/>
        </w:rPr>
        <w:t>是烏拉圭大豆的主要出口目的地。整體而言，烏拉圭在多個產業領域提供豐富的投資機會，每</w:t>
      </w:r>
      <w:proofErr w:type="gramStart"/>
      <w:r w:rsidRPr="00C7139F">
        <w:rPr>
          <w:rFonts w:hint="eastAsia"/>
        </w:rPr>
        <w:t>個</w:t>
      </w:r>
      <w:proofErr w:type="gramEnd"/>
      <w:r w:rsidRPr="00C7139F">
        <w:rPr>
          <w:rFonts w:hint="eastAsia"/>
        </w:rPr>
        <w:t>產業都具有競爭優勢，並在全球市場擁有巨大的成功潛力。</w:t>
      </w:r>
    </w:p>
    <w:p w14:paraId="33E38441" w14:textId="77777777" w:rsidR="00D13526" w:rsidRPr="00C7139F" w:rsidRDefault="003A6A0D" w:rsidP="00670682">
      <w:pPr>
        <w:pStyle w:val="aa"/>
        <w:ind w:left="945" w:hanging="709"/>
      </w:pPr>
      <w:r w:rsidRPr="00C7139F">
        <w:t>（四</w:t>
      </w:r>
      <w:r w:rsidR="00D13526" w:rsidRPr="00C7139F">
        <w:t>）</w:t>
      </w:r>
      <w:r w:rsidR="00D13526" w:rsidRPr="00C7139F">
        <w:tab/>
      </w:r>
      <w:r w:rsidRPr="00C7139F">
        <w:t>IT</w:t>
      </w:r>
      <w:r w:rsidRPr="00C7139F">
        <w:t>技術</w:t>
      </w:r>
      <w:r w:rsidRPr="00C7139F">
        <w:rPr>
          <w:rFonts w:hint="eastAsia"/>
        </w:rPr>
        <w:t>及資通訊（</w:t>
      </w:r>
      <w:r w:rsidRPr="00C7139F">
        <w:rPr>
          <w:rFonts w:hint="eastAsia"/>
        </w:rPr>
        <w:t>TIC</w:t>
      </w:r>
      <w:r w:rsidRPr="00C7139F">
        <w:rPr>
          <w:rFonts w:hint="eastAsia"/>
        </w:rPr>
        <w:t>）產業</w:t>
      </w:r>
      <w:r w:rsidRPr="00C7139F">
        <w:t>：烏國為拉丁美洲</w:t>
      </w:r>
      <w:r w:rsidRPr="00C7139F">
        <w:t>TIC</w:t>
      </w:r>
      <w:r w:rsidRPr="00C7139F">
        <w:t>產業成長最為穩健國家之一，政府提供對外資平等待遇並實施</w:t>
      </w:r>
      <w:r w:rsidRPr="00C7139F">
        <w:t>TIC</w:t>
      </w:r>
      <w:r w:rsidRPr="00C7139F">
        <w:t>產業特別稅務優惠（如軟體出口免徵所得稅）。優越的科技基礎設施、強大的製</w:t>
      </w:r>
      <w:r w:rsidRPr="00C7139F">
        <w:rPr>
          <w:rFonts w:hint="eastAsia"/>
        </w:rPr>
        <w:t>造</w:t>
      </w:r>
      <w:r w:rsidRPr="00C7139F">
        <w:t>實力、穩定的社會環境、完善的電信基礎設施、不僅能促進業務發展</w:t>
      </w:r>
      <w:r w:rsidRPr="00C7139F">
        <w:rPr>
          <w:rFonts w:hint="eastAsia"/>
        </w:rPr>
        <w:t>，</w:t>
      </w:r>
      <w:r w:rsidRPr="00C7139F">
        <w:t>還能提供</w:t>
      </w:r>
      <w:r w:rsidRPr="00C7139F">
        <w:t>IT</w:t>
      </w:r>
      <w:r w:rsidRPr="00C7139F">
        <w:t>人才、工具以及創新</w:t>
      </w:r>
      <w:r w:rsidRPr="00C7139F">
        <w:t>/</w:t>
      </w:r>
      <w:r w:rsidRPr="00C7139F">
        <w:t>原型開發支援中心</w:t>
      </w:r>
      <w:r w:rsidRPr="00C7139F">
        <w:rPr>
          <w:rFonts w:hint="eastAsia"/>
        </w:rPr>
        <w:t>，</w:t>
      </w:r>
      <w:r w:rsidRPr="00C7139F">
        <w:t>使烏拉圭成為國際企業設立區域研發、服務與營運據點的理想選擇，適用於商務或物流辦公室</w:t>
      </w:r>
      <w:r w:rsidRPr="00C7139F">
        <w:rPr>
          <w:rFonts w:hint="eastAsia"/>
        </w:rPr>
        <w:t>、</w:t>
      </w:r>
      <w:r w:rsidRPr="00C7139F">
        <w:t>服務營運部門（</w:t>
      </w:r>
      <w:r w:rsidRPr="00C7139F">
        <w:t>SSC</w:t>
      </w:r>
      <w:r w:rsidRPr="00C7139F">
        <w:t>及</w:t>
      </w:r>
      <w:r w:rsidRPr="00C7139F">
        <w:t>ITO</w:t>
      </w:r>
      <w:r w:rsidRPr="00C7139F">
        <w:t>）</w:t>
      </w:r>
      <w:r w:rsidRPr="00C7139F">
        <w:rPr>
          <w:rFonts w:hint="eastAsia"/>
        </w:rPr>
        <w:t>及</w:t>
      </w:r>
      <w:r w:rsidRPr="00C7139F">
        <w:t>研發中心。烏國</w:t>
      </w:r>
      <w:r w:rsidRPr="00C7139F">
        <w:t>Montevideo</w:t>
      </w:r>
      <w:r w:rsidRPr="00C7139F">
        <w:t>與</w:t>
      </w:r>
      <w:r w:rsidRPr="00C7139F">
        <w:t>Punta del Este</w:t>
      </w:r>
      <w:r w:rsidRPr="00C7139F">
        <w:t>等地亦吸引眾多</w:t>
      </w:r>
      <w:proofErr w:type="gramStart"/>
      <w:r w:rsidRPr="00C7139F">
        <w:t>科技高管定居</w:t>
      </w:r>
      <w:proofErr w:type="gramEnd"/>
      <w:r w:rsidRPr="00C7139F">
        <w:t>，進一步提升該國在全球技術服務外包（</w:t>
      </w:r>
      <w:r w:rsidRPr="00C7139F">
        <w:t>ITO</w:t>
      </w:r>
      <w:r w:rsidRPr="00C7139F">
        <w:t>）與創新產品開發地位。</w:t>
      </w:r>
    </w:p>
    <w:p w14:paraId="3A5592F2" w14:textId="77777777" w:rsidR="00D13526" w:rsidRPr="00C7139F" w:rsidRDefault="003A6A0D" w:rsidP="00CB0877">
      <w:pPr>
        <w:pStyle w:val="aa"/>
        <w:ind w:left="945" w:hanging="709"/>
      </w:pPr>
      <w:r w:rsidRPr="00C7139F">
        <w:t>（五</w:t>
      </w:r>
      <w:r w:rsidR="00D13526" w:rsidRPr="00C7139F">
        <w:t>）</w:t>
      </w:r>
      <w:r w:rsidR="00D13526" w:rsidRPr="00C7139F">
        <w:tab/>
      </w:r>
      <w:r w:rsidR="00D13526" w:rsidRPr="00C7139F">
        <w:t>服務業：憑藉優越的地理位置及有利的法律及稅收政策，使烏拉圭被定位為發展物流和商業活動的具有特殊戰略意義的商業要地。烏拉圭不僅具備專屬中心地理位置的獨特優勢，同時也是高價值服務的集中外包中心，例如業務流程外包及資訊流程外包中心（</w:t>
      </w:r>
      <w:r w:rsidR="00D13526" w:rsidRPr="00C7139F">
        <w:t>BPO / KPO CENTERS</w:t>
      </w:r>
      <w:r w:rsidR="00D13526" w:rsidRPr="00C7139F">
        <w:t>）的選擇地。離岸服務占烏拉圭出口總額的</w:t>
      </w:r>
      <w:r w:rsidR="00D13526" w:rsidRPr="00C7139F">
        <w:t>18%</w:t>
      </w:r>
      <w:r w:rsidR="00D13526" w:rsidRPr="00C7139F">
        <w:t>。</w:t>
      </w:r>
    </w:p>
    <w:p w14:paraId="7FF325E0" w14:textId="77777777" w:rsidR="00D13526" w:rsidRPr="00C7139F" w:rsidRDefault="00D13526" w:rsidP="00CB0877">
      <w:pPr>
        <w:pStyle w:val="aa"/>
        <w:ind w:left="945" w:hanging="709"/>
      </w:pPr>
      <w:r w:rsidRPr="00C7139F">
        <w:lastRenderedPageBreak/>
        <w:t>（六）</w:t>
      </w:r>
      <w:r w:rsidRPr="00C7139F">
        <w:tab/>
      </w:r>
      <w:r w:rsidR="003A6A0D" w:rsidRPr="00C7139F">
        <w:t>基礎建設：外商在烏國投資方式有</w:t>
      </w:r>
      <w:r w:rsidR="003A6A0D" w:rsidRPr="00C7139F">
        <w:t>1/3</w:t>
      </w:r>
      <w:r w:rsidR="003A6A0D" w:rsidRPr="00C7139F">
        <w:t>通過公私合夥制度（</w:t>
      </w:r>
      <w:r w:rsidR="003A6A0D" w:rsidRPr="00C7139F">
        <w:t>PPP</w:t>
      </w:r>
      <w:r w:rsidR="003A6A0D" w:rsidRPr="00C7139F">
        <w:t>）執行，其餘的</w:t>
      </w:r>
      <w:r w:rsidR="003A6A0D" w:rsidRPr="00C7139F">
        <w:t>2/3</w:t>
      </w:r>
      <w:r w:rsidR="003A6A0D" w:rsidRPr="00C7139F">
        <w:t>通過私人簽訂合約或者其它方式執行。能源建設架構的變化使</w:t>
      </w:r>
      <w:r w:rsidR="003A6A0D" w:rsidRPr="00C7139F">
        <w:t>9</w:t>
      </w:r>
      <w:r w:rsidR="003A6A0D" w:rsidRPr="00C7139F">
        <w:rPr>
          <w:rFonts w:hint="eastAsia"/>
        </w:rPr>
        <w:t>4</w:t>
      </w:r>
      <w:r w:rsidR="003A6A0D" w:rsidRPr="00C7139F">
        <w:t>%</w:t>
      </w:r>
      <w:r w:rsidR="003A6A0D" w:rsidRPr="00C7139F">
        <w:t>的電源來自可再生能源，並帶來了多項投資機會，例如：能源傳輸及配送、將可再生能源納入運輸領域（公共運輸和私人運輸）及能源效率等。</w:t>
      </w:r>
    </w:p>
    <w:p w14:paraId="2E010C05" w14:textId="77777777" w:rsidR="002B5F76" w:rsidRPr="00C7139F" w:rsidRDefault="00D13526" w:rsidP="002B5F76">
      <w:pPr>
        <w:pStyle w:val="aa"/>
        <w:ind w:left="945" w:hanging="709"/>
        <w:rPr>
          <w:lang w:val="en-US"/>
        </w:rPr>
      </w:pPr>
      <w:r w:rsidRPr="00C7139F">
        <w:t>（七）</w:t>
      </w:r>
      <w:r w:rsidRPr="00C7139F">
        <w:tab/>
      </w:r>
      <w:r w:rsidR="003A6A0D" w:rsidRPr="00C7139F">
        <w:t>製造業：烏拉圭為南方共同市場成員，該國所製商品具可免稅出口至上述市場（</w:t>
      </w:r>
      <w:r w:rsidR="003A6A0D" w:rsidRPr="00C7139F">
        <w:t>4</w:t>
      </w:r>
      <w:r w:rsidR="003A6A0D" w:rsidRPr="00C7139F">
        <w:t>億人）之優勢，</w:t>
      </w:r>
      <w:r w:rsidR="003A6A0D" w:rsidRPr="00C7139F">
        <w:rPr>
          <w:rFonts w:hint="eastAsia"/>
          <w:lang w:val="en-US"/>
        </w:rPr>
        <w:t>政府實施投資促進法，針對製造業投資提供一系列稅賦優惠，包括企業所得稅與資產稅減免。外資享有與本地企業同等待遇，且資金、利潤、股利皆可自由匯出，不受限制。烏國具備現代化基礎建設，包括深水港、高速公路與鐵路網絡，利於原料進口與產品出口。全國平均約</w:t>
      </w:r>
      <w:r w:rsidR="003A6A0D" w:rsidRPr="00C7139F">
        <w:rPr>
          <w:rFonts w:hint="eastAsia"/>
          <w:lang w:val="en-US"/>
        </w:rPr>
        <w:t>94%</w:t>
      </w:r>
      <w:r w:rsidR="003A6A0D" w:rsidRPr="00C7139F">
        <w:rPr>
          <w:rFonts w:hint="eastAsia"/>
          <w:lang w:val="en-US"/>
        </w:rPr>
        <w:t>電力來自再生能源，有助企業達成永續發展與</w:t>
      </w:r>
      <w:r w:rsidR="003A6A0D" w:rsidRPr="00C7139F">
        <w:rPr>
          <w:rFonts w:hint="eastAsia"/>
          <w:lang w:val="en-US"/>
        </w:rPr>
        <w:t>ESG</w:t>
      </w:r>
      <w:r w:rsidR="003A6A0D" w:rsidRPr="00C7139F">
        <w:rPr>
          <w:rFonts w:hint="eastAsia"/>
          <w:lang w:val="en-US"/>
        </w:rPr>
        <w:t>目標。多家跨國企業選擇在烏拉圭設廠或設立營運中心，例如</w:t>
      </w:r>
      <w:r w:rsidR="003A6A0D" w:rsidRPr="00C7139F">
        <w:rPr>
          <w:rFonts w:hint="eastAsia"/>
          <w:lang w:val="en-US"/>
        </w:rPr>
        <w:t>PepsiCo</w:t>
      </w:r>
      <w:r w:rsidR="003A6A0D" w:rsidRPr="00C7139F">
        <w:rPr>
          <w:rFonts w:hint="eastAsia"/>
          <w:lang w:val="en-US"/>
        </w:rPr>
        <w:t>、</w:t>
      </w:r>
      <w:r w:rsidR="003A6A0D" w:rsidRPr="00C7139F">
        <w:rPr>
          <w:rFonts w:hint="eastAsia"/>
          <w:lang w:val="en-US"/>
        </w:rPr>
        <w:t>Montes del Plata</w:t>
      </w:r>
      <w:r w:rsidR="003A6A0D" w:rsidRPr="00C7139F">
        <w:rPr>
          <w:rFonts w:hint="eastAsia"/>
          <w:lang w:val="en-US"/>
        </w:rPr>
        <w:t>、</w:t>
      </w:r>
      <w:r w:rsidR="003A6A0D" w:rsidRPr="00C7139F">
        <w:rPr>
          <w:rFonts w:hint="eastAsia"/>
          <w:lang w:val="en-US"/>
        </w:rPr>
        <w:t>Lumin</w:t>
      </w:r>
      <w:r w:rsidR="003A6A0D" w:rsidRPr="00C7139F">
        <w:rPr>
          <w:rFonts w:hint="eastAsia"/>
          <w:lang w:val="en-US"/>
        </w:rPr>
        <w:t>與</w:t>
      </w:r>
      <w:r w:rsidR="003A6A0D" w:rsidRPr="00C7139F">
        <w:rPr>
          <w:rFonts w:hint="eastAsia"/>
          <w:lang w:val="en-US"/>
        </w:rPr>
        <w:t>UPM</w:t>
      </w:r>
      <w:r w:rsidR="003A6A0D" w:rsidRPr="00C7139F">
        <w:rPr>
          <w:rFonts w:hint="eastAsia"/>
          <w:lang w:val="en-US"/>
        </w:rPr>
        <w:t>等。</w:t>
      </w:r>
    </w:p>
    <w:p w14:paraId="7936E937" w14:textId="77777777" w:rsidR="00D80F30" w:rsidRPr="00C7139F" w:rsidRDefault="003A6A0D" w:rsidP="003A6A0D">
      <w:pPr>
        <w:pStyle w:val="aa"/>
        <w:ind w:left="945" w:hanging="709"/>
      </w:pPr>
      <w:r w:rsidRPr="00C7139F">
        <w:t>（</w:t>
      </w:r>
      <w:r w:rsidRPr="00C7139F">
        <w:rPr>
          <w:rFonts w:hint="eastAsia"/>
        </w:rPr>
        <w:t>八</w:t>
      </w:r>
      <w:r w:rsidRPr="00C7139F">
        <w:t>）製藥業：過去</w:t>
      </w:r>
      <w:r w:rsidRPr="00C7139F">
        <w:t>30</w:t>
      </w:r>
      <w:r w:rsidRPr="00C7139F">
        <w:t>年間烏拉圭製藥產業</w:t>
      </w:r>
      <w:r w:rsidRPr="00C7139F">
        <w:rPr>
          <w:rFonts w:hint="eastAsia"/>
          <w:lang w:val="en-US"/>
        </w:rPr>
        <w:t>在企業數量及生產規模方面呈現成長趨勢，</w:t>
      </w:r>
      <w:r w:rsidRPr="00C7139F">
        <w:t>得力於烏拉圭現有優勢，包括穩定政治經濟環境、免稅、優質人才和生活品質，其製藥產業鏈涵蓋</w:t>
      </w:r>
      <w:r w:rsidRPr="00C7139F">
        <w:rPr>
          <w:rFonts w:hint="eastAsia"/>
          <w:lang w:val="en-US"/>
        </w:rPr>
        <w:t>自知識研發、藥品生產，到貿易鏈之先進服務，如區域分銷、營運後勤支援（</w:t>
      </w:r>
      <w:r w:rsidRPr="00C7139F">
        <w:rPr>
          <w:rFonts w:hint="eastAsia"/>
          <w:lang w:val="en-US"/>
        </w:rPr>
        <w:t>back office</w:t>
      </w:r>
      <w:r w:rsidRPr="00C7139F">
        <w:rPr>
          <w:rFonts w:hint="eastAsia"/>
          <w:lang w:val="en-US"/>
        </w:rPr>
        <w:t>）及客戶服務中心等，構成由外人直接投資所推動之綜合型產業聚落</w:t>
      </w:r>
      <w:r w:rsidRPr="00C7139F">
        <w:t>，烏國製藥與醫療器材產業近年吸引多家國際企業進駐。為支援該產業技術升級與創新，烏國亦建構一個多元且動態之創新生態系統，涵蓋生物科技、臨床研究、診斷技術、醫療設備與原料成分研發等領域，並促進企業與研究團隊之間的合作，以推動研發活動與高附加價值生產。在物流領域方面，向巴西及拉美地區其他國家外銷運輸冷卻鏈保證，節省時間和成本。</w:t>
      </w:r>
    </w:p>
    <w:p w14:paraId="04155D9B" w14:textId="77777777" w:rsidR="00670682" w:rsidRPr="00C7139F" w:rsidRDefault="00670682" w:rsidP="003A6A0D">
      <w:pPr>
        <w:pStyle w:val="aa"/>
        <w:ind w:left="945" w:hanging="709"/>
      </w:pPr>
    </w:p>
    <w:p w14:paraId="4A9DD52C" w14:textId="77777777" w:rsidR="00E73C91" w:rsidRPr="00C7139F" w:rsidRDefault="00E73C91" w:rsidP="00D80F30">
      <w:pPr>
        <w:spacing w:before="257" w:after="257"/>
        <w:ind w:left="1433" w:firstLineChars="0" w:hanging="488"/>
        <w:rPr>
          <w:lang w:eastAsia="zh-TW"/>
        </w:rPr>
        <w:sectPr w:rsidR="00E73C91" w:rsidRPr="00C7139F" w:rsidSect="003E0BC3">
          <w:headerReference w:type="default" r:id="rId23"/>
          <w:pgSz w:w="11906" w:h="16838" w:code="9"/>
          <w:pgMar w:top="2268" w:right="1701" w:bottom="1701" w:left="1701" w:header="1134" w:footer="851" w:gutter="0"/>
          <w:cols w:space="425"/>
          <w:docGrid w:type="linesAndChars" w:linePitch="514" w:charSpace="-774"/>
        </w:sectPr>
      </w:pPr>
    </w:p>
    <w:p w14:paraId="2407CBEF" w14:textId="77777777" w:rsidR="00D80F30" w:rsidRPr="00C7139F" w:rsidRDefault="00D80F30" w:rsidP="00B22DB5">
      <w:pPr>
        <w:pStyle w:val="a3"/>
        <w:spacing w:before="514" w:after="771"/>
      </w:pPr>
      <w:bookmarkStart w:id="3" w:name="_Toc231241619"/>
      <w:r w:rsidRPr="00C7139F">
        <w:rPr>
          <w:rFonts w:hint="eastAsia"/>
        </w:rPr>
        <w:lastRenderedPageBreak/>
        <w:t>第肆章　投資法規及程序</w:t>
      </w:r>
      <w:bookmarkEnd w:id="3"/>
    </w:p>
    <w:p w14:paraId="5A274639" w14:textId="77777777" w:rsidR="00B301B4" w:rsidRPr="00C7139F" w:rsidRDefault="00B301B4" w:rsidP="00B301B4">
      <w:pPr>
        <w:pStyle w:val="ad"/>
        <w:spacing w:before="257" w:after="257"/>
        <w:ind w:left="632" w:hanging="632"/>
      </w:pPr>
      <w:r w:rsidRPr="00C7139F">
        <w:t>一、主要投資法令</w:t>
      </w:r>
    </w:p>
    <w:p w14:paraId="2FBDCD9A" w14:textId="77777777" w:rsidR="00D13526" w:rsidRPr="00C7139F" w:rsidRDefault="00D13526" w:rsidP="00447B10">
      <w:pPr>
        <w:ind w:firstLine="472"/>
      </w:pPr>
      <w:r w:rsidRPr="00C7139F">
        <w:rPr>
          <w:lang w:eastAsia="zh-TW"/>
        </w:rPr>
        <w:t>1998</w:t>
      </w:r>
      <w:r w:rsidRPr="00C7139F">
        <w:rPr>
          <w:lang w:eastAsia="zh-TW"/>
        </w:rPr>
        <w:t>年烏拉圭第</w:t>
      </w:r>
      <w:r w:rsidRPr="00C7139F">
        <w:rPr>
          <w:lang w:eastAsia="zh-TW"/>
        </w:rPr>
        <w:t>16906</w:t>
      </w:r>
      <w:r w:rsidRPr="00C7139F">
        <w:rPr>
          <w:lang w:eastAsia="zh-TW"/>
        </w:rPr>
        <w:t>號法案通過之投資法</w:t>
      </w:r>
      <w:proofErr w:type="gramStart"/>
      <w:r w:rsidRPr="00C7139F">
        <w:rPr>
          <w:lang w:eastAsia="zh-TW"/>
        </w:rPr>
        <w:t>（</w:t>
      </w:r>
      <w:proofErr w:type="gramEnd"/>
      <w:r w:rsidRPr="00C7139F">
        <w:rPr>
          <w:lang w:eastAsia="zh-TW"/>
        </w:rPr>
        <w:t>LEY DE INVERSIONES. PROMOCION INDUSTRIAL</w:t>
      </w:r>
      <w:proofErr w:type="gramStart"/>
      <w:r w:rsidRPr="00C7139F">
        <w:rPr>
          <w:lang w:eastAsia="zh-TW"/>
        </w:rPr>
        <w:t>）</w:t>
      </w:r>
      <w:proofErr w:type="gramEnd"/>
      <w:r w:rsidRPr="00C7139F">
        <w:rPr>
          <w:lang w:eastAsia="zh-TW"/>
        </w:rPr>
        <w:t>：</w:t>
      </w:r>
    </w:p>
    <w:p w14:paraId="1F855F12" w14:textId="77777777" w:rsidR="00D13526" w:rsidRPr="00C7139F" w:rsidRDefault="00D13526" w:rsidP="00447B10">
      <w:pPr>
        <w:ind w:firstLine="472"/>
        <w:rPr>
          <w:lang w:eastAsia="zh-TW"/>
        </w:rPr>
      </w:pPr>
      <w:r w:rsidRPr="00C7139F">
        <w:rPr>
          <w:lang w:eastAsia="zh-TW"/>
        </w:rPr>
        <w:t>烏拉圭投資法（主要部分條文摘譯如下內容）</w:t>
      </w:r>
    </w:p>
    <w:p w14:paraId="5A9CEC03" w14:textId="77777777" w:rsidR="00D13526" w:rsidRPr="00C7139F" w:rsidRDefault="00D13526" w:rsidP="00447B10">
      <w:pPr>
        <w:ind w:left="945" w:hangingChars="400" w:hanging="945"/>
        <w:rPr>
          <w:lang w:eastAsia="zh-TW"/>
        </w:rPr>
      </w:pPr>
      <w:r w:rsidRPr="00C7139F">
        <w:rPr>
          <w:lang w:eastAsia="zh-TW"/>
        </w:rPr>
        <w:t>第一條：促進和保護在該國領土上的外國人對國家的投資。</w:t>
      </w:r>
    </w:p>
    <w:p w14:paraId="51170AF4" w14:textId="77777777" w:rsidR="00D13526" w:rsidRPr="00C7139F" w:rsidRDefault="00D13526" w:rsidP="0047306F">
      <w:pPr>
        <w:ind w:left="945" w:hangingChars="400" w:hanging="945"/>
        <w:rPr>
          <w:lang w:eastAsia="zh-TW"/>
        </w:rPr>
      </w:pPr>
      <w:r w:rsidRPr="00C7139F">
        <w:rPr>
          <w:lang w:eastAsia="zh-TW"/>
        </w:rPr>
        <w:t>第二條：投資准入和待遇制度，外國投資者所作的與授予給國人投資相同的待遇。</w:t>
      </w:r>
    </w:p>
    <w:p w14:paraId="7C0C00A3" w14:textId="77777777" w:rsidR="00D13526" w:rsidRPr="00C7139F" w:rsidRDefault="00D13526" w:rsidP="0047306F">
      <w:pPr>
        <w:ind w:left="945" w:hangingChars="400" w:hanging="945"/>
        <w:rPr>
          <w:lang w:eastAsia="zh-TW"/>
        </w:rPr>
      </w:pPr>
      <w:r w:rsidRPr="00C7139F">
        <w:rPr>
          <w:lang w:eastAsia="zh-TW"/>
        </w:rPr>
        <w:t>第三條：投資將被允許而無需事先授權或註冊。</w:t>
      </w:r>
    </w:p>
    <w:p w14:paraId="738170C9" w14:textId="77777777" w:rsidR="00D13526" w:rsidRPr="00C7139F" w:rsidRDefault="00D13526" w:rsidP="0047306F">
      <w:pPr>
        <w:ind w:left="945" w:hangingChars="400" w:hanging="945"/>
        <w:rPr>
          <w:lang w:eastAsia="zh-TW"/>
        </w:rPr>
      </w:pPr>
      <w:r w:rsidRPr="00C7139F">
        <w:rPr>
          <w:lang w:eastAsia="zh-TW"/>
        </w:rPr>
        <w:t>第四條：國家保證自由將資本和利潤以及其他與投資有關的款項，將以自由貨幣支付及可兌換性。</w:t>
      </w:r>
    </w:p>
    <w:p w14:paraId="47D0CDB9" w14:textId="77777777" w:rsidR="00D13526" w:rsidRPr="00C7139F" w:rsidRDefault="00D13526" w:rsidP="0047306F">
      <w:pPr>
        <w:ind w:left="945" w:hangingChars="400" w:hanging="945"/>
        <w:rPr>
          <w:lang w:eastAsia="zh-TW"/>
        </w:rPr>
      </w:pPr>
      <w:r w:rsidRPr="00C7139F">
        <w:rPr>
          <w:lang w:eastAsia="zh-TW"/>
        </w:rPr>
        <w:t>第五條：為此目的理解投資本章中，以下資產的收購旨在整合固定資產或無形資產：</w:t>
      </w:r>
    </w:p>
    <w:p w14:paraId="3071120B" w14:textId="77777777" w:rsidR="00D13526" w:rsidRPr="00C7139F" w:rsidRDefault="00D13526" w:rsidP="0047306F">
      <w:pPr>
        <w:pStyle w:val="12"/>
        <w:ind w:leftChars="400" w:left="1417" w:hangingChars="200" w:hanging="472"/>
      </w:pPr>
      <w:r w:rsidRPr="00C7139F">
        <w:t>A</w:t>
      </w:r>
      <w:proofErr w:type="gramStart"/>
      <w:r w:rsidRPr="00C7139F">
        <w:t>）</w:t>
      </w:r>
      <w:proofErr w:type="gramEnd"/>
      <w:r w:rsidRPr="00C7139F">
        <w:tab/>
      </w:r>
      <w:r w:rsidRPr="00C7139F">
        <w:t>直接用於生產週期的個人財產。</w:t>
      </w:r>
    </w:p>
    <w:p w14:paraId="7CCDEFAF" w14:textId="77777777" w:rsidR="00D13526" w:rsidRPr="00C7139F" w:rsidRDefault="00D13526" w:rsidP="0047306F">
      <w:pPr>
        <w:pStyle w:val="12"/>
        <w:ind w:leftChars="400" w:left="1417" w:hangingChars="200" w:hanging="472"/>
      </w:pPr>
      <w:r w:rsidRPr="00C7139F">
        <w:t>B</w:t>
      </w:r>
      <w:proofErr w:type="gramStart"/>
      <w:r w:rsidRPr="00C7139F">
        <w:t>）</w:t>
      </w:r>
      <w:proofErr w:type="gramEnd"/>
      <w:r w:rsidRPr="00C7139F">
        <w:tab/>
      </w:r>
      <w:r w:rsidRPr="00C7139F">
        <w:t>電子數據處理設備。</w:t>
      </w:r>
      <w:r w:rsidRPr="00C7139F">
        <w:t xml:space="preserve">  </w:t>
      </w:r>
    </w:p>
    <w:p w14:paraId="0370F58E" w14:textId="77777777" w:rsidR="00D13526" w:rsidRPr="00C7139F" w:rsidRDefault="00D13526" w:rsidP="0047306F">
      <w:pPr>
        <w:pStyle w:val="12"/>
        <w:ind w:leftChars="400" w:left="1417" w:hangingChars="200" w:hanging="472"/>
      </w:pPr>
      <w:r w:rsidRPr="00C7139F">
        <w:t>C</w:t>
      </w:r>
      <w:proofErr w:type="gramStart"/>
      <w:r w:rsidRPr="00C7139F">
        <w:t>）</w:t>
      </w:r>
      <w:proofErr w:type="gramEnd"/>
      <w:r w:rsidRPr="00C7139F">
        <w:tab/>
      </w:r>
      <w:r w:rsidRPr="00C7139F">
        <w:t>固定的改進會影響到工業活動和農業的。</w:t>
      </w:r>
    </w:p>
    <w:p w14:paraId="1F88E822" w14:textId="77777777" w:rsidR="00D13526" w:rsidRPr="00C7139F" w:rsidRDefault="00D13526" w:rsidP="0047306F">
      <w:pPr>
        <w:pStyle w:val="12"/>
        <w:ind w:leftChars="400" w:left="1417" w:hangingChars="200" w:hanging="472"/>
      </w:pPr>
      <w:r w:rsidRPr="00C7139F">
        <w:t>D</w:t>
      </w:r>
      <w:proofErr w:type="gramStart"/>
      <w:r w:rsidRPr="00C7139F">
        <w:t>）</w:t>
      </w:r>
      <w:proofErr w:type="gramEnd"/>
      <w:r w:rsidRPr="00C7139F">
        <w:tab/>
      </w:r>
      <w:r w:rsidRPr="00C7139F">
        <w:t>無形資產，例如商標、專利、工業模型、特權、版權、關鍵價值授權、商品名稱、勘探特許權、耕種、開採或開發資源自然。</w:t>
      </w:r>
    </w:p>
    <w:p w14:paraId="623E25E2" w14:textId="77777777" w:rsidR="00D13526" w:rsidRPr="00C7139F" w:rsidRDefault="00D13526" w:rsidP="0047306F">
      <w:pPr>
        <w:pStyle w:val="12"/>
        <w:ind w:leftChars="400" w:left="1417" w:hangingChars="200" w:hanging="472"/>
      </w:pPr>
      <w:r w:rsidRPr="00C7139F">
        <w:t>E</w:t>
      </w:r>
      <w:proofErr w:type="gramStart"/>
      <w:r w:rsidRPr="00C7139F">
        <w:t>）</w:t>
      </w:r>
      <w:proofErr w:type="gramEnd"/>
      <w:r w:rsidRPr="00C7139F">
        <w:tab/>
      </w:r>
      <w:r w:rsidRPr="00C7139F">
        <w:t>其他商品，程式，發明或創造融入技術創新並涉及轉讓技術，由行政部門決定。</w:t>
      </w:r>
    </w:p>
    <w:p w14:paraId="05403E86" w14:textId="77777777" w:rsidR="00D13526" w:rsidRPr="00C7139F" w:rsidRDefault="00D13526" w:rsidP="0047306F">
      <w:pPr>
        <w:ind w:left="945" w:hangingChars="400" w:hanging="945"/>
        <w:rPr>
          <w:lang w:eastAsia="zh-TW"/>
        </w:rPr>
      </w:pPr>
      <w:r w:rsidRPr="00C7139F">
        <w:rPr>
          <w:lang w:eastAsia="zh-TW"/>
        </w:rPr>
        <w:t>第十六條：倘因項目或具重要貢獻而展開的經濟活動，在地域分權過程係根據前條規定，應給予的優惠不論在期限或金額上，將優於位於首都同等活動或</w:t>
      </w:r>
      <w:r w:rsidRPr="00C7139F">
        <w:rPr>
          <w:lang w:eastAsia="zh-TW"/>
        </w:rPr>
        <w:lastRenderedPageBreak/>
        <w:t>類似活動之待遇。同樣，可授予及免稅項目、稅項的期限和金額、特許經營權等，需依據投資法第</w:t>
      </w:r>
      <w:r w:rsidRPr="00C7139F">
        <w:rPr>
          <w:lang w:eastAsia="zh-TW"/>
        </w:rPr>
        <w:t>11</w:t>
      </w:r>
      <w:r w:rsidRPr="00C7139F">
        <w:rPr>
          <w:lang w:eastAsia="zh-TW"/>
        </w:rPr>
        <w:t>條第</w:t>
      </w:r>
      <w:r w:rsidRPr="00C7139F">
        <w:rPr>
          <w:lang w:eastAsia="zh-TW"/>
        </w:rPr>
        <w:t>3</w:t>
      </w:r>
      <w:r w:rsidRPr="00C7139F">
        <w:rPr>
          <w:lang w:eastAsia="zh-TW"/>
        </w:rPr>
        <w:t>節規定，各別的投資金額達到</w:t>
      </w:r>
      <w:r w:rsidRPr="00C7139F">
        <w:rPr>
          <w:lang w:eastAsia="zh-TW"/>
        </w:rPr>
        <w:t>5</w:t>
      </w:r>
      <w:r w:rsidRPr="00C7139F">
        <w:rPr>
          <w:lang w:eastAsia="zh-TW"/>
        </w:rPr>
        <w:t>億烏拉圭比索（</w:t>
      </w:r>
      <w:r w:rsidR="00407878" w:rsidRPr="00C7139F">
        <w:rPr>
          <w:lang w:eastAsia="zh-TW"/>
        </w:rPr>
        <w:t>計畫</w:t>
      </w:r>
      <w:r w:rsidRPr="00C7139F">
        <w:rPr>
          <w:lang w:eastAsia="zh-TW"/>
        </w:rPr>
        <w:t>中規定的期限內）。該數字將由</w:t>
      </w:r>
      <w:proofErr w:type="gramStart"/>
      <w:r w:rsidRPr="00C7139F">
        <w:rPr>
          <w:lang w:eastAsia="zh-TW"/>
        </w:rPr>
        <w:t>由</w:t>
      </w:r>
      <w:proofErr w:type="gramEnd"/>
      <w:r w:rsidRPr="00C7139F">
        <w:rPr>
          <w:lang w:eastAsia="zh-TW"/>
        </w:rPr>
        <w:t>國家統計局基於消費之價格指數變動及營運狀況加以修訂。</w:t>
      </w:r>
    </w:p>
    <w:p w14:paraId="0CAB51FB" w14:textId="77777777" w:rsidR="00D13526" w:rsidRPr="00C7139F" w:rsidRDefault="00D13526" w:rsidP="0047306F">
      <w:pPr>
        <w:ind w:left="945" w:hangingChars="400" w:hanging="945"/>
        <w:rPr>
          <w:lang w:eastAsia="zh-TW"/>
        </w:rPr>
      </w:pPr>
      <w:r w:rsidRPr="00C7139F">
        <w:rPr>
          <w:lang w:eastAsia="zh-TW"/>
        </w:rPr>
        <w:t>第十八條：建立適當的加速機制，旨在促進公司地區性整合過程中的轉型。根據上述制度，公司可以進口免關稅的商品。海關進口稅和附加費，具南方共同市場成員國間符合原產地規定之貨品，的與生產停產的國家相同的經濟命運或減少。所述豁免將遵守</w:t>
      </w:r>
      <w:r w:rsidR="00407878" w:rsidRPr="00C7139F">
        <w:rPr>
          <w:lang w:eastAsia="zh-TW"/>
        </w:rPr>
        <w:t>計畫</w:t>
      </w:r>
      <w:r w:rsidRPr="00C7139F">
        <w:rPr>
          <w:lang w:eastAsia="zh-TW"/>
        </w:rPr>
        <w:t>受益人出口。將執行權的管理委託給執行國創造並授予全部或部分豁免，本文依據以下條件：</w:t>
      </w:r>
    </w:p>
    <w:p w14:paraId="2374BF9C" w14:textId="77777777" w:rsidR="00D13526" w:rsidRPr="00C7139F" w:rsidRDefault="00D13526" w:rsidP="0047306F">
      <w:pPr>
        <w:pStyle w:val="12"/>
        <w:numPr>
          <w:ilvl w:val="0"/>
          <w:numId w:val="37"/>
        </w:numPr>
        <w:ind w:leftChars="400" w:left="1417" w:hangingChars="200" w:hanging="472"/>
      </w:pPr>
      <w:r w:rsidRPr="00C7139F">
        <w:t>可以將優惠授予符合以下條件的公司：停產或減少生產之產品，可透過工會機制向海關提出增加該項目產品或相關的其他衍生商品的生產及出口。</w:t>
      </w:r>
    </w:p>
    <w:p w14:paraId="50E78AB4" w14:textId="77777777" w:rsidR="00D13526" w:rsidRPr="00C7139F" w:rsidRDefault="00D13526" w:rsidP="0047306F">
      <w:pPr>
        <w:pStyle w:val="12"/>
        <w:numPr>
          <w:ilvl w:val="0"/>
          <w:numId w:val="37"/>
        </w:numPr>
        <w:ind w:leftChars="400" w:left="1417" w:hangingChars="200" w:hanging="472"/>
      </w:pPr>
      <w:r w:rsidRPr="00C7139F">
        <w:t>行政權可授予，源於南方共同市場的會員國之部分或全部貨物，或具有同性質和相同目的地的商品之進口免稅或稅額。受益於這項豁免的廠商可在同一期間內，依據</w:t>
      </w:r>
      <w:r w:rsidRPr="00C7139F">
        <w:t>1998</w:t>
      </w:r>
      <w:r w:rsidRPr="00C7139F">
        <w:t>年</w:t>
      </w:r>
      <w:r w:rsidRPr="00C7139F">
        <w:t>1</w:t>
      </w:r>
      <w:r w:rsidRPr="00C7139F">
        <w:t>月</w:t>
      </w:r>
      <w:r w:rsidRPr="00C7139F">
        <w:t>1</w:t>
      </w:r>
      <w:r w:rsidRPr="00C7139F">
        <w:t>日實施的共同稅制增加貨物的進口數量。</w:t>
      </w:r>
    </w:p>
    <w:p w14:paraId="5DC0FCB9" w14:textId="77777777" w:rsidR="00D13526" w:rsidRPr="00C7139F" w:rsidRDefault="00D13526" w:rsidP="0047306F">
      <w:pPr>
        <w:pStyle w:val="12"/>
        <w:numPr>
          <w:ilvl w:val="0"/>
          <w:numId w:val="37"/>
        </w:numPr>
        <w:ind w:leftChars="400" w:left="1417" w:hangingChars="200" w:hanging="472"/>
      </w:pPr>
      <w:r w:rsidRPr="00C7139F">
        <w:t>此制度的受益人必須提交生產性改善項目向委員會申請。並特別考慮到它所述建議，勞動力穩定及其他因素。</w:t>
      </w:r>
    </w:p>
    <w:p w14:paraId="4FAC1D2C" w14:textId="67543572" w:rsidR="00D13526" w:rsidRPr="00C7139F" w:rsidRDefault="00D13526" w:rsidP="00D13526">
      <w:pPr>
        <w:pStyle w:val="ad"/>
        <w:pageBreakBefore/>
        <w:spacing w:before="257" w:after="257"/>
        <w:ind w:left="632" w:hanging="632"/>
      </w:pPr>
      <w:r w:rsidRPr="00C7139F">
        <w:lastRenderedPageBreak/>
        <w:t>二、投資申請之規定、程序、應準備文件及審查流程</w:t>
      </w:r>
    </w:p>
    <w:p w14:paraId="18E80444" w14:textId="77777777" w:rsidR="00D13526" w:rsidRPr="00C7139F" w:rsidRDefault="00D13526" w:rsidP="0047306F">
      <w:pPr>
        <w:pStyle w:val="aa"/>
        <w:ind w:left="945" w:hanging="709"/>
      </w:pPr>
      <w:r w:rsidRPr="00C7139F">
        <w:t>（一）公司設立型態</w:t>
      </w:r>
    </w:p>
    <w:p w14:paraId="17F87208" w14:textId="77777777" w:rsidR="00D13526" w:rsidRPr="00C7139F" w:rsidRDefault="00D13526" w:rsidP="0047306F">
      <w:pPr>
        <w:pStyle w:val="ab"/>
        <w:ind w:left="945" w:firstLine="472"/>
        <w:rPr>
          <w:lang w:eastAsia="ja-JP"/>
        </w:rPr>
      </w:pPr>
      <w:r w:rsidRPr="00C7139F">
        <w:rPr>
          <w:lang w:eastAsia="ja-JP"/>
        </w:rPr>
        <w:t>外國人投資被視為本地人投資，其公司設立型態亦自無限制。</w:t>
      </w:r>
    </w:p>
    <w:p w14:paraId="313B61C4" w14:textId="77777777" w:rsidR="00D13526" w:rsidRPr="00C7139F" w:rsidRDefault="00D13526" w:rsidP="00670682">
      <w:pPr>
        <w:pStyle w:val="ab"/>
        <w:ind w:left="945" w:firstLine="472"/>
        <w:rPr>
          <w:lang w:eastAsia="zh-TW"/>
        </w:rPr>
      </w:pPr>
      <w:r w:rsidRPr="00C7139F">
        <w:rPr>
          <w:lang w:eastAsia="zh-TW"/>
        </w:rPr>
        <w:t>烏拉圭</w:t>
      </w:r>
      <w:r w:rsidRPr="00C7139F">
        <w:rPr>
          <w:lang w:eastAsia="ja-JP"/>
        </w:rPr>
        <w:t>公司型態</w:t>
      </w:r>
      <w:r w:rsidRPr="00C7139F">
        <w:rPr>
          <w:lang w:eastAsia="zh-TW"/>
        </w:rPr>
        <w:t>主要如下</w:t>
      </w:r>
      <w:r w:rsidRPr="00C7139F">
        <w:rPr>
          <w:lang w:eastAsia="ja-JP"/>
        </w:rPr>
        <w:t>：</w:t>
      </w:r>
    </w:p>
    <w:p w14:paraId="4E227345" w14:textId="77777777" w:rsidR="003A6A0D" w:rsidRPr="00C7139F" w:rsidRDefault="003A6A0D" w:rsidP="00670682">
      <w:pPr>
        <w:pStyle w:val="ae"/>
        <w:ind w:left="1417" w:hanging="472"/>
      </w:pPr>
      <w:r w:rsidRPr="00C7139F">
        <w:t>１、</w:t>
      </w:r>
      <w:r w:rsidRPr="00C7139F">
        <w:t xml:space="preserve">Sociedad </w:t>
      </w:r>
      <w:proofErr w:type="spellStart"/>
      <w:r w:rsidRPr="00C7139F">
        <w:t>Anónima</w:t>
      </w:r>
      <w:proofErr w:type="spellEnd"/>
      <w:r w:rsidRPr="00C7139F">
        <w:t>（</w:t>
      </w:r>
      <w:r w:rsidRPr="00C7139F">
        <w:t>S.A.</w:t>
      </w:r>
      <w:r w:rsidRPr="00C7139F">
        <w:t>）：即股份有限公司，另針對在加工出口區設立公司為</w:t>
      </w:r>
      <w:r w:rsidRPr="00C7139F">
        <w:t xml:space="preserve">Sociedad </w:t>
      </w:r>
      <w:proofErr w:type="spellStart"/>
      <w:r w:rsidRPr="00C7139F">
        <w:t>Anonima</w:t>
      </w:r>
      <w:proofErr w:type="spellEnd"/>
      <w:r w:rsidRPr="00C7139F">
        <w:t xml:space="preserve"> de Zona Franca</w:t>
      </w:r>
      <w:r w:rsidRPr="00C7139F">
        <w:t>（</w:t>
      </w:r>
      <w:r w:rsidRPr="00C7139F">
        <w:t>SAZF</w:t>
      </w:r>
      <w:r w:rsidRPr="00C7139F">
        <w:t>）。</w:t>
      </w:r>
    </w:p>
    <w:p w14:paraId="1AACFA75" w14:textId="77777777" w:rsidR="003A6A0D" w:rsidRPr="00C7139F" w:rsidRDefault="003A6A0D" w:rsidP="00670682">
      <w:pPr>
        <w:pStyle w:val="ae"/>
        <w:ind w:left="1417" w:hanging="472"/>
      </w:pPr>
      <w:r w:rsidRPr="00C7139F">
        <w:t>２、</w:t>
      </w:r>
      <w:r w:rsidRPr="00C7139F">
        <w:t xml:space="preserve">Sociedad de </w:t>
      </w:r>
      <w:proofErr w:type="spellStart"/>
      <w:r w:rsidRPr="00C7139F">
        <w:t>Responsabilidad</w:t>
      </w:r>
      <w:proofErr w:type="spellEnd"/>
      <w:r w:rsidRPr="00C7139F">
        <w:t xml:space="preserve"> </w:t>
      </w:r>
      <w:proofErr w:type="spellStart"/>
      <w:r w:rsidRPr="00C7139F">
        <w:t>Limitada</w:t>
      </w:r>
      <w:proofErr w:type="spellEnd"/>
      <w:r w:rsidRPr="00C7139F">
        <w:t>（</w:t>
      </w:r>
      <w:r w:rsidRPr="00C7139F">
        <w:t>SRL</w:t>
      </w:r>
      <w:r w:rsidRPr="00C7139F">
        <w:t>）：即有限責任公司，可從事所有行業別（金融業及保險業除外）。</w:t>
      </w:r>
    </w:p>
    <w:p w14:paraId="79110C8E" w14:textId="77777777" w:rsidR="003A6A0D" w:rsidRPr="00C7139F" w:rsidRDefault="003A6A0D" w:rsidP="00670682">
      <w:pPr>
        <w:pStyle w:val="ae"/>
        <w:ind w:left="1417" w:hanging="472"/>
      </w:pPr>
      <w:r w:rsidRPr="00C7139F">
        <w:t>３、</w:t>
      </w:r>
      <w:r w:rsidRPr="00C7139F">
        <w:t xml:space="preserve">Sociedad </w:t>
      </w:r>
      <w:proofErr w:type="spellStart"/>
      <w:r w:rsidRPr="00C7139F">
        <w:t>por</w:t>
      </w:r>
      <w:proofErr w:type="spellEnd"/>
      <w:r w:rsidRPr="00C7139F">
        <w:t xml:space="preserve"> Acciones </w:t>
      </w:r>
      <w:proofErr w:type="spellStart"/>
      <w:r w:rsidRPr="00C7139F">
        <w:t>Simplificada</w:t>
      </w:r>
      <w:proofErr w:type="spellEnd"/>
      <w:r w:rsidRPr="00C7139F">
        <w:t>（</w:t>
      </w:r>
      <w:r w:rsidRPr="00C7139F">
        <w:t>S</w:t>
      </w:r>
      <w:r w:rsidRPr="00C7139F">
        <w:rPr>
          <w:rFonts w:hint="eastAsia"/>
        </w:rPr>
        <w:t>AS</w:t>
      </w:r>
      <w:r w:rsidRPr="00C7139F">
        <w:t>）</w:t>
      </w:r>
      <w:r w:rsidRPr="00C7139F">
        <w:rPr>
          <w:rFonts w:hint="eastAsia"/>
        </w:rPr>
        <w:t>：即</w:t>
      </w:r>
      <w:r w:rsidRPr="00C7139F">
        <w:t>簡化股份公司</w:t>
      </w:r>
      <w:r w:rsidRPr="00C7139F">
        <w:rPr>
          <w:rFonts w:hint="eastAsia"/>
        </w:rPr>
        <w:t>。</w:t>
      </w:r>
    </w:p>
    <w:p w14:paraId="1E1B8A51" w14:textId="77777777" w:rsidR="003A6A0D" w:rsidRPr="00C7139F" w:rsidRDefault="003A6A0D" w:rsidP="00670682">
      <w:pPr>
        <w:pStyle w:val="ae"/>
        <w:ind w:left="1417" w:hanging="472"/>
        <w:rPr>
          <w:lang w:eastAsia="zh-TW"/>
        </w:rPr>
      </w:pPr>
      <w:r w:rsidRPr="00C7139F">
        <w:rPr>
          <w:rFonts w:hint="eastAsia"/>
        </w:rPr>
        <w:t>４、</w:t>
      </w:r>
      <w:r w:rsidRPr="00C7139F">
        <w:t>外國公司分公司</w:t>
      </w:r>
      <w:r w:rsidRPr="00C7139F">
        <w:rPr>
          <w:rFonts w:hint="eastAsia"/>
        </w:rPr>
        <w:t xml:space="preserve"> </w:t>
      </w:r>
      <w:proofErr w:type="spellStart"/>
      <w:r w:rsidRPr="00C7139F">
        <w:t>Sucursales</w:t>
      </w:r>
      <w:proofErr w:type="spellEnd"/>
      <w:r w:rsidRPr="00C7139F">
        <w:t xml:space="preserve"> de Sociedad </w:t>
      </w:r>
      <w:proofErr w:type="spellStart"/>
      <w:r w:rsidRPr="00C7139F">
        <w:t>Extranjera</w:t>
      </w:r>
      <w:proofErr w:type="spellEnd"/>
      <w:r w:rsidRPr="00C7139F">
        <w:t>：</w:t>
      </w:r>
    </w:p>
    <w:p w14:paraId="2195FA1A" w14:textId="77777777" w:rsidR="003A6A0D" w:rsidRPr="00C7139F" w:rsidRDefault="003A6A0D" w:rsidP="00670682">
      <w:pPr>
        <w:pStyle w:val="ab"/>
        <w:ind w:left="945" w:firstLine="472"/>
        <w:rPr>
          <w:lang w:eastAsia="zh-TW"/>
        </w:rPr>
      </w:pPr>
      <w:r w:rsidRPr="00C7139F">
        <w:t>即外國人在阿設立之分公司</w:t>
      </w:r>
      <w:r w:rsidRPr="00C7139F">
        <w:rPr>
          <w:rFonts w:hint="eastAsia"/>
          <w:lang w:eastAsia="zh-TW"/>
        </w:rPr>
        <w:t>，</w:t>
      </w:r>
      <w:r w:rsidRPr="00C7139F">
        <w:rPr>
          <w:lang w:eastAsia="zh-TW"/>
        </w:rPr>
        <w:t>外國公司若要在烏拉圭常態性開展業務，必須設立分公司。</w:t>
      </w:r>
    </w:p>
    <w:p w14:paraId="11A88586" w14:textId="6ACED26A" w:rsidR="003A6A0D" w:rsidRPr="00C7139F" w:rsidRDefault="003A6A0D" w:rsidP="003A6A0D">
      <w:pPr>
        <w:pStyle w:val="ae"/>
        <w:numPr>
          <w:ilvl w:val="0"/>
          <w:numId w:val="46"/>
        </w:numPr>
        <w:ind w:leftChars="420" w:left="1464" w:hanging="472"/>
        <w:rPr>
          <w:lang w:eastAsia="zh-TW"/>
        </w:rPr>
      </w:pPr>
      <w:r w:rsidRPr="00C7139F">
        <w:rPr>
          <w:bCs/>
          <w:lang w:eastAsia="zh-TW"/>
        </w:rPr>
        <w:t>法律地位：</w:t>
      </w:r>
      <w:r w:rsidRPr="00C7139F">
        <w:rPr>
          <w:lang w:eastAsia="zh-TW"/>
        </w:rPr>
        <w:t>分公司與外國總公司視為同一法定實體。</w:t>
      </w:r>
    </w:p>
    <w:p w14:paraId="09172380" w14:textId="1B6B0F6B" w:rsidR="003A6A0D" w:rsidRPr="00C7139F" w:rsidRDefault="003A6A0D" w:rsidP="003A6A0D">
      <w:pPr>
        <w:pStyle w:val="ae"/>
        <w:numPr>
          <w:ilvl w:val="0"/>
          <w:numId w:val="46"/>
        </w:numPr>
        <w:ind w:leftChars="420" w:left="1464" w:hanging="472"/>
        <w:rPr>
          <w:lang w:eastAsia="zh-TW"/>
        </w:rPr>
      </w:pPr>
      <w:r w:rsidRPr="00C7139F">
        <w:rPr>
          <w:bCs/>
          <w:lang w:eastAsia="zh-TW"/>
        </w:rPr>
        <w:t>責任歸屬：</w:t>
      </w:r>
      <w:r w:rsidRPr="00C7139F">
        <w:rPr>
          <w:lang w:eastAsia="zh-TW"/>
        </w:rPr>
        <w:t>總公司需對烏拉圭分公司的債務承擔</w:t>
      </w:r>
      <w:r w:rsidRPr="00C7139F">
        <w:rPr>
          <w:bCs/>
          <w:lang w:eastAsia="zh-TW"/>
        </w:rPr>
        <w:t>無限連帶責任</w:t>
      </w:r>
      <w:r w:rsidRPr="00C7139F">
        <w:rPr>
          <w:lang w:eastAsia="zh-TW"/>
        </w:rPr>
        <w:t>。</w:t>
      </w:r>
    </w:p>
    <w:p w14:paraId="57B9935B" w14:textId="753B3D6E" w:rsidR="003A6A0D" w:rsidRPr="00C7139F" w:rsidRDefault="003A6A0D" w:rsidP="003A6A0D">
      <w:pPr>
        <w:pStyle w:val="ae"/>
        <w:numPr>
          <w:ilvl w:val="0"/>
          <w:numId w:val="46"/>
        </w:numPr>
        <w:ind w:leftChars="420" w:left="1464" w:hanging="472"/>
        <w:rPr>
          <w:lang w:eastAsia="zh-TW"/>
        </w:rPr>
      </w:pPr>
      <w:r w:rsidRPr="00C7139F">
        <w:rPr>
          <w:bCs/>
          <w:lang w:eastAsia="zh-TW"/>
        </w:rPr>
        <w:t>稅務會計：</w:t>
      </w:r>
      <w:r w:rsidRPr="00C7139F">
        <w:rPr>
          <w:lang w:eastAsia="zh-TW"/>
        </w:rPr>
        <w:t>必須在本地維持獨立的會計帳簿，使用西班牙文及烏拉圭比索記帳。</w:t>
      </w:r>
    </w:p>
    <w:p w14:paraId="0556EA32" w14:textId="249351F9" w:rsidR="003A6A0D" w:rsidRPr="00C7139F" w:rsidRDefault="003A6A0D" w:rsidP="003A6A0D">
      <w:pPr>
        <w:pStyle w:val="ae"/>
        <w:numPr>
          <w:ilvl w:val="0"/>
          <w:numId w:val="46"/>
        </w:numPr>
        <w:ind w:leftChars="420" w:left="1464" w:hanging="472"/>
        <w:rPr>
          <w:lang w:eastAsia="zh-TW"/>
        </w:rPr>
      </w:pPr>
      <w:r w:rsidRPr="00C7139F">
        <w:rPr>
          <w:bCs/>
          <w:lang w:eastAsia="zh-TW"/>
        </w:rPr>
        <w:t>設立文件：</w:t>
      </w:r>
      <w:r w:rsidRPr="00C7139F">
        <w:rPr>
          <w:lang w:eastAsia="zh-TW"/>
        </w:rPr>
        <w:t>總公司章程、設立分公司的董事會決議（需載明分配資本、指定代表人），所有文件需經公認證（海牙認證）並翻譯為西班牙文</w:t>
      </w:r>
      <w:r w:rsidR="009D5BC8" w:rsidRPr="00C7139F">
        <w:rPr>
          <w:rFonts w:hint="eastAsia"/>
          <w:lang w:eastAsia="zh-TW"/>
        </w:rPr>
        <w:t>。</w:t>
      </w:r>
    </w:p>
    <w:p w14:paraId="7263355C" w14:textId="77777777" w:rsidR="003A6A0D" w:rsidRPr="00C7139F" w:rsidRDefault="003A6A0D" w:rsidP="003A6A0D">
      <w:pPr>
        <w:pStyle w:val="ae"/>
        <w:ind w:left="1417" w:hanging="472"/>
        <w:rPr>
          <w:lang w:eastAsia="zh-TW"/>
        </w:rPr>
      </w:pPr>
    </w:p>
    <w:p w14:paraId="63030946" w14:textId="77777777" w:rsidR="003A6A0D" w:rsidRPr="00C7139F" w:rsidRDefault="003A6A0D" w:rsidP="003A6A0D">
      <w:pPr>
        <w:pStyle w:val="ae"/>
        <w:ind w:left="1417" w:hanging="472"/>
        <w:rPr>
          <w:lang w:eastAsia="zh-TW"/>
        </w:rPr>
      </w:pPr>
    </w:p>
    <w:p w14:paraId="0687B034" w14:textId="77777777" w:rsidR="003A6A0D" w:rsidRPr="00C7139F" w:rsidRDefault="003A6A0D" w:rsidP="003A6A0D">
      <w:pPr>
        <w:pStyle w:val="ae"/>
        <w:ind w:left="1417" w:hanging="472"/>
        <w:rPr>
          <w:lang w:eastAsia="zh-TW"/>
        </w:rPr>
      </w:pPr>
    </w:p>
    <w:p w14:paraId="1E7F7257" w14:textId="77777777" w:rsidR="003A6A0D" w:rsidRPr="00C7139F" w:rsidRDefault="003A6A0D" w:rsidP="003A6A0D">
      <w:pPr>
        <w:pStyle w:val="ae"/>
        <w:ind w:left="1417" w:hanging="472"/>
        <w:rPr>
          <w:lang w:eastAsia="zh-TW"/>
        </w:rPr>
      </w:pPr>
    </w:p>
    <w:p w14:paraId="1A5236F8" w14:textId="77777777" w:rsidR="003A6A0D" w:rsidRPr="00C7139F" w:rsidRDefault="003A6A0D" w:rsidP="00670682">
      <w:pPr>
        <w:pStyle w:val="af3"/>
        <w:spacing w:before="257"/>
        <w:rPr>
          <w:lang w:eastAsia="zh-TW"/>
        </w:rPr>
      </w:pPr>
      <w:r w:rsidRPr="00C7139F">
        <w:rPr>
          <w:lang w:eastAsia="zh-TW"/>
        </w:rPr>
        <w:lastRenderedPageBreak/>
        <w:t>烏拉圭常用公司類型比較表</w:t>
      </w:r>
    </w:p>
    <w:tbl>
      <w:tblPr>
        <w:tblStyle w:val="af7"/>
        <w:tblW w:w="0" w:type="auto"/>
        <w:jc w:val="center"/>
        <w:tblLook w:val="04A0" w:firstRow="1" w:lastRow="0" w:firstColumn="1" w:lastColumn="0" w:noHBand="0" w:noVBand="1"/>
      </w:tblPr>
      <w:tblGrid>
        <w:gridCol w:w="1859"/>
        <w:gridCol w:w="2394"/>
        <w:gridCol w:w="2126"/>
        <w:gridCol w:w="2107"/>
      </w:tblGrid>
      <w:tr w:rsidR="00DE3BD2" w:rsidRPr="00C7139F" w14:paraId="74B4E9E9" w14:textId="77777777" w:rsidTr="00754BB8">
        <w:trPr>
          <w:jc w:val="center"/>
        </w:trPr>
        <w:tc>
          <w:tcPr>
            <w:tcW w:w="1809" w:type="dxa"/>
            <w:vAlign w:val="center"/>
          </w:tcPr>
          <w:p w14:paraId="5F1386E2" w14:textId="02F5C9DE" w:rsidR="003A6A0D" w:rsidRPr="00C7139F" w:rsidRDefault="003A6A0D" w:rsidP="009D5BC8">
            <w:pPr>
              <w:spacing w:line="300" w:lineRule="exact"/>
              <w:ind w:firstLineChars="0" w:firstLine="0"/>
              <w:jc w:val="center"/>
              <w:rPr>
                <w:b/>
                <w:bCs/>
                <w:sz w:val="22"/>
                <w:szCs w:val="22"/>
                <w:lang w:eastAsia="zh-TW"/>
              </w:rPr>
            </w:pPr>
            <w:r w:rsidRPr="00C7139F">
              <w:rPr>
                <w:b/>
                <w:bCs/>
                <w:sz w:val="22"/>
                <w:szCs w:val="22"/>
                <w:lang w:eastAsia="zh-TW"/>
              </w:rPr>
              <w:t>比較項目</w:t>
            </w:r>
          </w:p>
          <w:p w14:paraId="0B2A6E30" w14:textId="77777777" w:rsidR="003A6A0D" w:rsidRPr="00C7139F" w:rsidRDefault="003A6A0D" w:rsidP="009D5BC8">
            <w:pPr>
              <w:spacing w:line="300" w:lineRule="exact"/>
              <w:ind w:firstLineChars="0" w:firstLine="0"/>
              <w:jc w:val="center"/>
              <w:rPr>
                <w:b/>
                <w:bCs/>
                <w:sz w:val="22"/>
                <w:szCs w:val="22"/>
                <w:lang w:eastAsia="zh-TW"/>
              </w:rPr>
            </w:pPr>
            <w:r w:rsidRPr="00C7139F">
              <w:rPr>
                <w:b/>
                <w:bCs/>
                <w:sz w:val="22"/>
                <w:szCs w:val="22"/>
                <w:lang w:eastAsia="zh-TW"/>
              </w:rPr>
              <w:t>公司類型</w:t>
            </w:r>
          </w:p>
        </w:tc>
        <w:tc>
          <w:tcPr>
            <w:tcW w:w="2394" w:type="dxa"/>
            <w:vAlign w:val="center"/>
          </w:tcPr>
          <w:p w14:paraId="75D1D1FE" w14:textId="244D638A" w:rsidR="003A6A0D" w:rsidRPr="00C7139F" w:rsidRDefault="003A6A0D" w:rsidP="003A6A0D">
            <w:pPr>
              <w:spacing w:line="300" w:lineRule="exact"/>
              <w:ind w:firstLineChars="0" w:firstLine="0"/>
              <w:jc w:val="center"/>
              <w:rPr>
                <w:b/>
                <w:bCs/>
                <w:sz w:val="22"/>
                <w:szCs w:val="22"/>
                <w:lang w:val="es-AR" w:eastAsia="zh-TW"/>
              </w:rPr>
            </w:pPr>
            <w:r w:rsidRPr="00C7139F">
              <w:rPr>
                <w:b/>
                <w:bCs/>
                <w:sz w:val="22"/>
                <w:szCs w:val="22"/>
                <w:lang w:val="es-AR" w:eastAsia="zh-TW"/>
              </w:rPr>
              <w:t>SA</w:t>
            </w:r>
            <w:r w:rsidR="00DE3BD2" w:rsidRPr="00C7139F">
              <w:rPr>
                <w:b/>
                <w:bCs/>
                <w:sz w:val="22"/>
                <w:szCs w:val="22"/>
                <w:lang w:val="es-AR" w:eastAsia="zh-TW"/>
              </w:rPr>
              <w:t>（</w:t>
            </w:r>
            <w:r w:rsidRPr="00C7139F">
              <w:rPr>
                <w:b/>
                <w:bCs/>
                <w:sz w:val="22"/>
                <w:szCs w:val="22"/>
                <w:lang w:val="es-AR" w:eastAsia="zh-TW"/>
              </w:rPr>
              <w:t>Sociedad Anónima</w:t>
            </w:r>
            <w:r w:rsidR="00DE3BD2" w:rsidRPr="00C7139F">
              <w:rPr>
                <w:b/>
                <w:bCs/>
                <w:sz w:val="22"/>
                <w:szCs w:val="22"/>
                <w:lang w:val="es-AR" w:eastAsia="zh-TW"/>
              </w:rPr>
              <w:t>）</w:t>
            </w:r>
          </w:p>
        </w:tc>
        <w:tc>
          <w:tcPr>
            <w:tcW w:w="2126" w:type="dxa"/>
            <w:vAlign w:val="center"/>
          </w:tcPr>
          <w:p w14:paraId="0D720413" w14:textId="6CA948A5" w:rsidR="003A6A0D" w:rsidRPr="00C7139F" w:rsidRDefault="003A6A0D" w:rsidP="003A6A0D">
            <w:pPr>
              <w:spacing w:line="300" w:lineRule="exact"/>
              <w:ind w:firstLineChars="0" w:firstLine="0"/>
              <w:jc w:val="center"/>
              <w:rPr>
                <w:b/>
                <w:bCs/>
                <w:sz w:val="22"/>
                <w:szCs w:val="22"/>
                <w:lang w:val="es-AR" w:eastAsia="zh-TW"/>
              </w:rPr>
            </w:pPr>
            <w:r w:rsidRPr="00C7139F">
              <w:rPr>
                <w:b/>
                <w:bCs/>
                <w:sz w:val="22"/>
                <w:szCs w:val="22"/>
                <w:lang w:val="es-AR" w:eastAsia="zh-TW"/>
              </w:rPr>
              <w:t>SRL</w:t>
            </w:r>
            <w:r w:rsidR="00DE3BD2" w:rsidRPr="00C7139F">
              <w:rPr>
                <w:b/>
                <w:bCs/>
                <w:sz w:val="22"/>
                <w:szCs w:val="22"/>
                <w:lang w:val="es-AR" w:eastAsia="zh-TW"/>
              </w:rPr>
              <w:t>（</w:t>
            </w:r>
            <w:r w:rsidRPr="00C7139F">
              <w:rPr>
                <w:b/>
                <w:bCs/>
                <w:sz w:val="22"/>
                <w:szCs w:val="22"/>
                <w:lang w:val="es-AR" w:eastAsia="zh-TW"/>
              </w:rPr>
              <w:t>Sociedad de Responsabilidad Limitada</w:t>
            </w:r>
            <w:r w:rsidR="00DE3BD2" w:rsidRPr="00C7139F">
              <w:rPr>
                <w:b/>
                <w:bCs/>
                <w:sz w:val="22"/>
                <w:szCs w:val="22"/>
                <w:lang w:val="es-AR" w:eastAsia="zh-TW"/>
              </w:rPr>
              <w:t>）</w:t>
            </w:r>
          </w:p>
        </w:tc>
        <w:tc>
          <w:tcPr>
            <w:tcW w:w="2107" w:type="dxa"/>
            <w:vAlign w:val="center"/>
          </w:tcPr>
          <w:p w14:paraId="6A12F7AF" w14:textId="100DA9E3" w:rsidR="003A6A0D" w:rsidRPr="00C7139F" w:rsidRDefault="003A6A0D" w:rsidP="003A6A0D">
            <w:pPr>
              <w:spacing w:line="300" w:lineRule="exact"/>
              <w:ind w:firstLineChars="0" w:firstLine="0"/>
              <w:jc w:val="center"/>
              <w:rPr>
                <w:b/>
                <w:bCs/>
                <w:sz w:val="22"/>
                <w:szCs w:val="22"/>
                <w:lang w:val="es-AR" w:eastAsia="zh-TW"/>
              </w:rPr>
            </w:pPr>
            <w:r w:rsidRPr="00C7139F">
              <w:rPr>
                <w:b/>
                <w:bCs/>
                <w:sz w:val="22"/>
                <w:szCs w:val="22"/>
                <w:lang w:val="es-AR" w:eastAsia="zh-TW"/>
              </w:rPr>
              <w:t>SAS</w:t>
            </w:r>
            <w:r w:rsidR="00DE3BD2" w:rsidRPr="00C7139F">
              <w:rPr>
                <w:b/>
                <w:bCs/>
                <w:sz w:val="22"/>
                <w:szCs w:val="22"/>
                <w:lang w:val="es-AR" w:eastAsia="zh-TW"/>
              </w:rPr>
              <w:t>（</w:t>
            </w:r>
            <w:r w:rsidRPr="00C7139F">
              <w:rPr>
                <w:b/>
                <w:bCs/>
                <w:sz w:val="22"/>
                <w:szCs w:val="22"/>
                <w:lang w:val="es-AR" w:eastAsia="zh-TW"/>
              </w:rPr>
              <w:t>Sociedad por Acciones Simplificada</w:t>
            </w:r>
            <w:r w:rsidR="00DE3BD2" w:rsidRPr="00C7139F">
              <w:rPr>
                <w:b/>
                <w:bCs/>
                <w:sz w:val="22"/>
                <w:szCs w:val="22"/>
                <w:lang w:val="es-AR" w:eastAsia="zh-TW"/>
              </w:rPr>
              <w:t>）</w:t>
            </w:r>
          </w:p>
        </w:tc>
      </w:tr>
      <w:tr w:rsidR="00DE3BD2" w:rsidRPr="00C7139F" w14:paraId="34472001" w14:textId="77777777" w:rsidTr="003A6A0D">
        <w:trPr>
          <w:trHeight w:val="1694"/>
          <w:jc w:val="center"/>
        </w:trPr>
        <w:tc>
          <w:tcPr>
            <w:tcW w:w="1809" w:type="dxa"/>
            <w:vAlign w:val="center"/>
          </w:tcPr>
          <w:p w14:paraId="5B7E7AB7" w14:textId="7B635EA9" w:rsidR="003A6A0D" w:rsidRPr="00C7139F" w:rsidRDefault="003A6A0D" w:rsidP="009D5BC8">
            <w:pPr>
              <w:spacing w:line="300" w:lineRule="exact"/>
              <w:ind w:firstLineChars="0" w:firstLine="0"/>
              <w:jc w:val="left"/>
              <w:rPr>
                <w:sz w:val="22"/>
                <w:szCs w:val="22"/>
                <w:lang w:eastAsia="zh-TW"/>
              </w:rPr>
            </w:pPr>
            <w:r w:rsidRPr="00C7139F">
              <w:rPr>
                <w:sz w:val="22"/>
                <w:szCs w:val="22"/>
                <w:lang w:eastAsia="zh-TW"/>
              </w:rPr>
              <w:t>設立程序</w:t>
            </w:r>
            <w:r w:rsidRPr="00C7139F">
              <w:rPr>
                <w:sz w:val="22"/>
                <w:szCs w:val="22"/>
                <w:lang w:eastAsia="zh-TW"/>
              </w:rPr>
              <w:br/>
            </w:r>
            <w:r w:rsidR="00DE3BD2" w:rsidRPr="00C7139F">
              <w:rPr>
                <w:sz w:val="22"/>
                <w:szCs w:val="22"/>
                <w:lang w:eastAsia="zh-TW"/>
              </w:rPr>
              <w:t>（</w:t>
            </w:r>
            <w:proofErr w:type="spellStart"/>
            <w:r w:rsidRPr="00C7139F">
              <w:rPr>
                <w:sz w:val="22"/>
                <w:szCs w:val="22"/>
                <w:lang w:eastAsia="zh-TW"/>
              </w:rPr>
              <w:t>Constitución</w:t>
            </w:r>
            <w:proofErr w:type="spellEnd"/>
            <w:r w:rsidR="00DE3BD2" w:rsidRPr="00C7139F">
              <w:rPr>
                <w:sz w:val="22"/>
                <w:szCs w:val="22"/>
                <w:lang w:eastAsia="zh-TW"/>
              </w:rPr>
              <w:t>）</w:t>
            </w:r>
          </w:p>
        </w:tc>
        <w:tc>
          <w:tcPr>
            <w:tcW w:w="2394" w:type="dxa"/>
            <w:vAlign w:val="center"/>
          </w:tcPr>
          <w:p w14:paraId="1E36AE0D" w14:textId="0279E87C" w:rsidR="003A6A0D" w:rsidRPr="00C7139F" w:rsidRDefault="003A6A0D" w:rsidP="003A6A0D">
            <w:pPr>
              <w:spacing w:line="300" w:lineRule="exact"/>
              <w:ind w:firstLineChars="0" w:firstLine="0"/>
              <w:jc w:val="left"/>
              <w:rPr>
                <w:sz w:val="22"/>
                <w:szCs w:val="22"/>
                <w:lang w:eastAsia="zh-TW"/>
              </w:rPr>
            </w:pPr>
            <w:r w:rsidRPr="00C7139F">
              <w:rPr>
                <w:rFonts w:hint="eastAsia"/>
                <w:sz w:val="22"/>
                <w:szCs w:val="22"/>
                <w:lang w:eastAsia="zh-TW"/>
              </w:rPr>
              <w:t>股東批准</w:t>
            </w:r>
            <w:r w:rsidRPr="00C7139F">
              <w:rPr>
                <w:sz w:val="22"/>
                <w:szCs w:val="22"/>
                <w:lang w:eastAsia="zh-TW"/>
              </w:rPr>
              <w:t>章程</w:t>
            </w:r>
            <w:r w:rsidRPr="00C7139F">
              <w:rPr>
                <w:sz w:val="22"/>
                <w:szCs w:val="22"/>
                <w:lang w:eastAsia="zh-TW"/>
              </w:rPr>
              <w:t>+</w:t>
            </w:r>
            <w:r w:rsidRPr="00C7139F">
              <w:rPr>
                <w:sz w:val="22"/>
                <w:szCs w:val="22"/>
                <w:lang w:eastAsia="zh-TW"/>
              </w:rPr>
              <w:t>國家審計署</w:t>
            </w:r>
            <w:r w:rsidR="00DE3BD2" w:rsidRPr="00C7139F">
              <w:rPr>
                <w:sz w:val="22"/>
                <w:szCs w:val="22"/>
                <w:lang w:eastAsia="zh-TW"/>
              </w:rPr>
              <w:t>（</w:t>
            </w:r>
            <w:r w:rsidRPr="00C7139F">
              <w:rPr>
                <w:sz w:val="22"/>
                <w:szCs w:val="22"/>
                <w:lang w:eastAsia="zh-TW"/>
              </w:rPr>
              <w:t>AIN</w:t>
            </w:r>
            <w:r w:rsidR="00DE3BD2" w:rsidRPr="00C7139F">
              <w:rPr>
                <w:sz w:val="22"/>
                <w:szCs w:val="22"/>
                <w:lang w:eastAsia="zh-TW"/>
              </w:rPr>
              <w:t>）</w:t>
            </w:r>
            <w:r w:rsidRPr="00C7139F">
              <w:rPr>
                <w:sz w:val="22"/>
                <w:szCs w:val="22"/>
                <w:lang w:eastAsia="zh-TW"/>
              </w:rPr>
              <w:t>批准（</w:t>
            </w:r>
            <w:r w:rsidRPr="00C7139F">
              <w:rPr>
                <w:sz w:val="22"/>
                <w:szCs w:val="22"/>
                <w:lang w:eastAsia="zh-TW"/>
              </w:rPr>
              <w:t>30</w:t>
            </w:r>
            <w:r w:rsidRPr="00C7139F">
              <w:rPr>
                <w:sz w:val="22"/>
                <w:szCs w:val="22"/>
                <w:lang w:eastAsia="zh-TW"/>
              </w:rPr>
              <w:t>天）</w:t>
            </w:r>
            <w:r w:rsidRPr="00C7139F">
              <w:rPr>
                <w:sz w:val="22"/>
                <w:szCs w:val="22"/>
                <w:lang w:eastAsia="zh-TW"/>
              </w:rPr>
              <w:t xml:space="preserve">+ </w:t>
            </w:r>
            <w:r w:rsidRPr="00C7139F">
              <w:rPr>
                <w:sz w:val="22"/>
                <w:szCs w:val="22"/>
                <w:lang w:eastAsia="zh-TW"/>
              </w:rPr>
              <w:t>商業登記處</w:t>
            </w:r>
            <w:r w:rsidR="00DE3BD2" w:rsidRPr="00C7139F">
              <w:rPr>
                <w:sz w:val="22"/>
                <w:szCs w:val="22"/>
                <w:lang w:eastAsia="zh-TW"/>
              </w:rPr>
              <w:t>（</w:t>
            </w:r>
            <w:r w:rsidRPr="00C7139F">
              <w:rPr>
                <w:sz w:val="22"/>
                <w:szCs w:val="22"/>
                <w:lang w:eastAsia="zh-TW"/>
              </w:rPr>
              <w:t>RNC</w:t>
            </w:r>
            <w:r w:rsidR="00DE3BD2" w:rsidRPr="00C7139F">
              <w:rPr>
                <w:sz w:val="22"/>
                <w:szCs w:val="22"/>
                <w:lang w:eastAsia="zh-TW"/>
              </w:rPr>
              <w:t>）</w:t>
            </w:r>
            <w:r w:rsidRPr="00C7139F">
              <w:rPr>
                <w:sz w:val="22"/>
                <w:szCs w:val="22"/>
                <w:lang w:eastAsia="zh-TW"/>
              </w:rPr>
              <w:t>登記（</w:t>
            </w:r>
            <w:r w:rsidRPr="00C7139F">
              <w:rPr>
                <w:sz w:val="22"/>
                <w:szCs w:val="22"/>
                <w:lang w:eastAsia="zh-TW"/>
              </w:rPr>
              <w:t>30</w:t>
            </w:r>
            <w:r w:rsidRPr="00C7139F">
              <w:rPr>
                <w:sz w:val="22"/>
                <w:szCs w:val="22"/>
                <w:lang w:eastAsia="zh-TW"/>
              </w:rPr>
              <w:t>天）</w:t>
            </w:r>
            <w:r w:rsidRPr="00C7139F">
              <w:rPr>
                <w:sz w:val="22"/>
                <w:szCs w:val="22"/>
                <w:lang w:eastAsia="zh-TW"/>
              </w:rPr>
              <w:t>+</w:t>
            </w:r>
            <w:r w:rsidRPr="00C7139F">
              <w:rPr>
                <w:sz w:val="22"/>
                <w:szCs w:val="22"/>
                <w:lang w:eastAsia="zh-TW"/>
              </w:rPr>
              <w:t>登報公告（</w:t>
            </w:r>
            <w:r w:rsidRPr="00C7139F">
              <w:rPr>
                <w:sz w:val="22"/>
                <w:szCs w:val="22"/>
                <w:lang w:eastAsia="zh-TW"/>
              </w:rPr>
              <w:t>60</w:t>
            </w:r>
            <w:r w:rsidRPr="00C7139F">
              <w:rPr>
                <w:sz w:val="22"/>
                <w:szCs w:val="22"/>
                <w:lang w:eastAsia="zh-TW"/>
              </w:rPr>
              <w:t>天）。</w:t>
            </w:r>
          </w:p>
        </w:tc>
        <w:tc>
          <w:tcPr>
            <w:tcW w:w="2126" w:type="dxa"/>
            <w:vAlign w:val="center"/>
          </w:tcPr>
          <w:p w14:paraId="32BFEDF5" w14:textId="79906BF0" w:rsidR="003A6A0D" w:rsidRPr="00C7139F" w:rsidRDefault="003A6A0D" w:rsidP="003A6A0D">
            <w:pPr>
              <w:spacing w:line="300" w:lineRule="exact"/>
              <w:ind w:firstLineChars="0" w:firstLine="0"/>
              <w:jc w:val="left"/>
              <w:rPr>
                <w:sz w:val="22"/>
                <w:szCs w:val="22"/>
                <w:lang w:eastAsia="zh-TW"/>
              </w:rPr>
            </w:pPr>
            <w:r w:rsidRPr="00C7139F">
              <w:rPr>
                <w:sz w:val="22"/>
                <w:szCs w:val="22"/>
                <w:lang w:eastAsia="zh-TW"/>
              </w:rPr>
              <w:t>社會契約</w:t>
            </w:r>
            <w:r w:rsidRPr="00C7139F">
              <w:rPr>
                <w:sz w:val="22"/>
                <w:szCs w:val="22"/>
                <w:lang w:eastAsia="zh-TW"/>
              </w:rPr>
              <w:t>+</w:t>
            </w:r>
            <w:r w:rsidRPr="00C7139F">
              <w:rPr>
                <w:sz w:val="22"/>
                <w:szCs w:val="22"/>
                <w:lang w:eastAsia="zh-TW"/>
              </w:rPr>
              <w:t>商業登記處</w:t>
            </w:r>
            <w:r w:rsidR="00DE3BD2" w:rsidRPr="00C7139F">
              <w:rPr>
                <w:rFonts w:hint="eastAsia"/>
                <w:sz w:val="22"/>
                <w:szCs w:val="22"/>
                <w:lang w:eastAsia="zh-TW"/>
              </w:rPr>
              <w:t>（</w:t>
            </w:r>
            <w:r w:rsidRPr="00C7139F">
              <w:rPr>
                <w:sz w:val="22"/>
                <w:szCs w:val="22"/>
                <w:lang w:eastAsia="zh-TW"/>
              </w:rPr>
              <w:t>RNC</w:t>
            </w:r>
            <w:r w:rsidR="00DE3BD2" w:rsidRPr="00C7139F">
              <w:rPr>
                <w:sz w:val="22"/>
                <w:szCs w:val="22"/>
                <w:lang w:eastAsia="zh-TW"/>
              </w:rPr>
              <w:t>）</w:t>
            </w:r>
            <w:r w:rsidRPr="00C7139F">
              <w:rPr>
                <w:sz w:val="22"/>
                <w:szCs w:val="22"/>
                <w:lang w:eastAsia="zh-TW"/>
              </w:rPr>
              <w:t>登記（</w:t>
            </w:r>
            <w:r w:rsidRPr="00C7139F">
              <w:rPr>
                <w:sz w:val="22"/>
                <w:szCs w:val="22"/>
                <w:lang w:eastAsia="zh-TW"/>
              </w:rPr>
              <w:t>30</w:t>
            </w:r>
            <w:r w:rsidRPr="00C7139F">
              <w:rPr>
                <w:sz w:val="22"/>
                <w:szCs w:val="22"/>
                <w:lang w:eastAsia="zh-TW"/>
              </w:rPr>
              <w:t>天）</w:t>
            </w:r>
            <w:r w:rsidRPr="00C7139F">
              <w:rPr>
                <w:sz w:val="22"/>
                <w:szCs w:val="22"/>
                <w:lang w:eastAsia="zh-TW"/>
              </w:rPr>
              <w:t>+</w:t>
            </w:r>
            <w:r w:rsidRPr="00C7139F">
              <w:rPr>
                <w:sz w:val="22"/>
                <w:szCs w:val="22"/>
                <w:lang w:eastAsia="zh-TW"/>
              </w:rPr>
              <w:t>登報公告（</w:t>
            </w:r>
            <w:r w:rsidRPr="00C7139F">
              <w:rPr>
                <w:sz w:val="22"/>
                <w:szCs w:val="22"/>
                <w:lang w:eastAsia="zh-TW"/>
              </w:rPr>
              <w:t>60</w:t>
            </w:r>
            <w:r w:rsidRPr="00C7139F">
              <w:rPr>
                <w:sz w:val="22"/>
                <w:szCs w:val="22"/>
                <w:lang w:eastAsia="zh-TW"/>
              </w:rPr>
              <w:t>天）。</w:t>
            </w:r>
          </w:p>
        </w:tc>
        <w:tc>
          <w:tcPr>
            <w:tcW w:w="2107" w:type="dxa"/>
            <w:vAlign w:val="center"/>
          </w:tcPr>
          <w:p w14:paraId="0818A38D" w14:textId="25F921AA" w:rsidR="003A6A0D" w:rsidRPr="00C7139F" w:rsidRDefault="003A6A0D" w:rsidP="003A6A0D">
            <w:pPr>
              <w:spacing w:line="300" w:lineRule="exact"/>
              <w:ind w:firstLineChars="0" w:firstLine="0"/>
              <w:jc w:val="left"/>
              <w:rPr>
                <w:sz w:val="22"/>
                <w:szCs w:val="22"/>
                <w:lang w:eastAsia="zh-TW"/>
              </w:rPr>
            </w:pPr>
            <w:r w:rsidRPr="00C7139F">
              <w:rPr>
                <w:sz w:val="22"/>
                <w:szCs w:val="22"/>
                <w:lang w:eastAsia="zh-TW"/>
              </w:rPr>
              <w:t>章程</w:t>
            </w:r>
            <w:r w:rsidRPr="00C7139F">
              <w:rPr>
                <w:sz w:val="22"/>
                <w:szCs w:val="22"/>
                <w:lang w:eastAsia="zh-TW"/>
              </w:rPr>
              <w:t>+</w:t>
            </w:r>
            <w:r w:rsidRPr="00C7139F">
              <w:rPr>
                <w:sz w:val="22"/>
                <w:szCs w:val="22"/>
                <w:lang w:eastAsia="zh-TW"/>
              </w:rPr>
              <w:t>商業登記處</w:t>
            </w:r>
            <w:r w:rsidR="00DE3BD2" w:rsidRPr="00C7139F">
              <w:rPr>
                <w:sz w:val="22"/>
                <w:szCs w:val="22"/>
                <w:lang w:eastAsia="zh-TW"/>
              </w:rPr>
              <w:t>（</w:t>
            </w:r>
            <w:r w:rsidRPr="00C7139F">
              <w:rPr>
                <w:sz w:val="22"/>
                <w:szCs w:val="22"/>
                <w:lang w:eastAsia="zh-TW"/>
              </w:rPr>
              <w:t>RNC</w:t>
            </w:r>
            <w:r w:rsidR="00DE3BD2" w:rsidRPr="00C7139F">
              <w:rPr>
                <w:sz w:val="22"/>
                <w:szCs w:val="22"/>
                <w:lang w:eastAsia="zh-TW"/>
              </w:rPr>
              <w:t>）</w:t>
            </w:r>
            <w:r w:rsidRPr="00C7139F">
              <w:rPr>
                <w:sz w:val="22"/>
                <w:szCs w:val="22"/>
                <w:lang w:eastAsia="zh-TW"/>
              </w:rPr>
              <w:t>登記（</w:t>
            </w:r>
            <w:r w:rsidRPr="00C7139F">
              <w:rPr>
                <w:sz w:val="22"/>
                <w:szCs w:val="22"/>
                <w:lang w:eastAsia="zh-TW"/>
              </w:rPr>
              <w:t>30</w:t>
            </w:r>
            <w:r w:rsidRPr="00C7139F">
              <w:rPr>
                <w:sz w:val="22"/>
                <w:szCs w:val="22"/>
                <w:lang w:eastAsia="zh-TW"/>
              </w:rPr>
              <w:t>天）。</w:t>
            </w:r>
          </w:p>
        </w:tc>
      </w:tr>
      <w:tr w:rsidR="00DE3BD2" w:rsidRPr="00C7139F" w14:paraId="7AA4115D" w14:textId="77777777" w:rsidTr="003A6A0D">
        <w:trPr>
          <w:trHeight w:val="1392"/>
          <w:jc w:val="center"/>
        </w:trPr>
        <w:tc>
          <w:tcPr>
            <w:tcW w:w="1809" w:type="dxa"/>
            <w:vAlign w:val="center"/>
          </w:tcPr>
          <w:p w14:paraId="27A3A0A7" w14:textId="6A1EC7F1" w:rsidR="003A6A0D" w:rsidRPr="00C7139F" w:rsidRDefault="003A6A0D" w:rsidP="009D5BC8">
            <w:pPr>
              <w:spacing w:line="300" w:lineRule="exact"/>
              <w:ind w:firstLineChars="0" w:firstLine="0"/>
              <w:jc w:val="left"/>
              <w:rPr>
                <w:sz w:val="22"/>
                <w:szCs w:val="22"/>
                <w:lang w:eastAsia="zh-TW"/>
              </w:rPr>
            </w:pPr>
            <w:r w:rsidRPr="00C7139F">
              <w:rPr>
                <w:sz w:val="22"/>
                <w:szCs w:val="22"/>
                <w:lang w:eastAsia="zh-TW"/>
              </w:rPr>
              <w:t>業務範圍</w:t>
            </w:r>
            <w:r w:rsidRPr="00C7139F">
              <w:rPr>
                <w:sz w:val="22"/>
                <w:szCs w:val="22"/>
                <w:lang w:eastAsia="zh-TW"/>
              </w:rPr>
              <w:br/>
            </w:r>
            <w:r w:rsidR="00DE3BD2" w:rsidRPr="00C7139F">
              <w:rPr>
                <w:sz w:val="22"/>
                <w:szCs w:val="22"/>
                <w:lang w:eastAsia="zh-TW"/>
              </w:rPr>
              <w:t>（</w:t>
            </w:r>
            <w:r w:rsidRPr="00C7139F">
              <w:rPr>
                <w:sz w:val="22"/>
                <w:szCs w:val="22"/>
                <w:lang w:eastAsia="zh-TW"/>
              </w:rPr>
              <w:t xml:space="preserve">Giro </w:t>
            </w:r>
            <w:proofErr w:type="spellStart"/>
            <w:r w:rsidRPr="00C7139F">
              <w:rPr>
                <w:sz w:val="22"/>
                <w:szCs w:val="22"/>
                <w:lang w:eastAsia="zh-TW"/>
              </w:rPr>
              <w:t>comercial</w:t>
            </w:r>
            <w:proofErr w:type="spellEnd"/>
            <w:r w:rsidR="00DE3BD2" w:rsidRPr="00C7139F">
              <w:rPr>
                <w:sz w:val="22"/>
                <w:szCs w:val="22"/>
                <w:lang w:eastAsia="zh-TW"/>
              </w:rPr>
              <w:t>）</w:t>
            </w:r>
          </w:p>
        </w:tc>
        <w:tc>
          <w:tcPr>
            <w:tcW w:w="2394" w:type="dxa"/>
            <w:vAlign w:val="center"/>
          </w:tcPr>
          <w:p w14:paraId="4B56FBC9" w14:textId="77777777" w:rsidR="003A6A0D" w:rsidRPr="00C7139F" w:rsidRDefault="003A6A0D" w:rsidP="003A6A0D">
            <w:pPr>
              <w:spacing w:line="300" w:lineRule="exact"/>
              <w:ind w:firstLineChars="0" w:firstLine="0"/>
              <w:jc w:val="left"/>
              <w:rPr>
                <w:sz w:val="22"/>
                <w:szCs w:val="22"/>
                <w:lang w:eastAsia="zh-TW"/>
              </w:rPr>
            </w:pPr>
            <w:r w:rsidRPr="00C7139F">
              <w:rPr>
                <w:sz w:val="22"/>
                <w:szCs w:val="22"/>
                <w:lang w:eastAsia="zh-TW"/>
              </w:rPr>
              <w:t>無限制。但某些特定行業只能使用特定類型的股票</w:t>
            </w:r>
            <w:proofErr w:type="gramStart"/>
            <w:r w:rsidRPr="00C7139F">
              <w:rPr>
                <w:sz w:val="22"/>
                <w:szCs w:val="22"/>
                <w:lang w:eastAsia="zh-TW"/>
              </w:rPr>
              <w:t>（</w:t>
            </w:r>
            <w:proofErr w:type="gramEnd"/>
            <w:r w:rsidRPr="00C7139F">
              <w:rPr>
                <w:sz w:val="22"/>
                <w:szCs w:val="22"/>
                <w:lang w:eastAsia="zh-TW"/>
              </w:rPr>
              <w:t>例如：保險業必須使用記名股票</w:t>
            </w:r>
            <w:proofErr w:type="gramStart"/>
            <w:r w:rsidRPr="00C7139F">
              <w:rPr>
                <w:sz w:val="22"/>
                <w:szCs w:val="22"/>
                <w:lang w:eastAsia="zh-TW"/>
              </w:rPr>
              <w:t>）</w:t>
            </w:r>
            <w:proofErr w:type="gramEnd"/>
            <w:r w:rsidRPr="00C7139F">
              <w:rPr>
                <w:sz w:val="22"/>
                <w:szCs w:val="22"/>
                <w:lang w:eastAsia="zh-TW"/>
              </w:rPr>
              <w:t>。</w:t>
            </w:r>
          </w:p>
        </w:tc>
        <w:tc>
          <w:tcPr>
            <w:tcW w:w="2126" w:type="dxa"/>
            <w:vAlign w:val="center"/>
          </w:tcPr>
          <w:p w14:paraId="6306350B" w14:textId="77777777" w:rsidR="003A6A0D" w:rsidRPr="00C7139F" w:rsidRDefault="003A6A0D" w:rsidP="003A6A0D">
            <w:pPr>
              <w:spacing w:line="300" w:lineRule="exact"/>
              <w:ind w:firstLineChars="0" w:firstLine="0"/>
              <w:jc w:val="left"/>
              <w:rPr>
                <w:sz w:val="22"/>
                <w:szCs w:val="22"/>
                <w:lang w:eastAsia="zh-TW"/>
              </w:rPr>
            </w:pPr>
            <w:r w:rsidRPr="00C7139F">
              <w:rPr>
                <w:sz w:val="22"/>
                <w:szCs w:val="22"/>
                <w:lang w:eastAsia="zh-TW"/>
              </w:rPr>
              <w:t>不能從事法律保留給</w:t>
            </w:r>
            <w:r w:rsidRPr="00C7139F">
              <w:rPr>
                <w:sz w:val="22"/>
                <w:szCs w:val="22"/>
                <w:lang w:eastAsia="zh-TW"/>
              </w:rPr>
              <w:t>SA</w:t>
            </w:r>
            <w:r w:rsidRPr="00C7139F">
              <w:rPr>
                <w:sz w:val="22"/>
                <w:szCs w:val="22"/>
                <w:lang w:eastAsia="zh-TW"/>
              </w:rPr>
              <w:t>（匿名公司）經營的活動。</w:t>
            </w:r>
          </w:p>
        </w:tc>
        <w:tc>
          <w:tcPr>
            <w:tcW w:w="2107" w:type="dxa"/>
            <w:vAlign w:val="center"/>
          </w:tcPr>
          <w:p w14:paraId="002DDDD6" w14:textId="77777777" w:rsidR="003A6A0D" w:rsidRPr="00C7139F" w:rsidRDefault="003A6A0D" w:rsidP="003A6A0D">
            <w:pPr>
              <w:spacing w:line="300" w:lineRule="exact"/>
              <w:ind w:firstLineChars="0" w:firstLine="0"/>
              <w:jc w:val="left"/>
              <w:rPr>
                <w:sz w:val="22"/>
                <w:szCs w:val="22"/>
                <w:lang w:eastAsia="zh-TW"/>
              </w:rPr>
            </w:pPr>
            <w:r w:rsidRPr="00C7139F">
              <w:rPr>
                <w:sz w:val="22"/>
                <w:szCs w:val="22"/>
                <w:lang w:eastAsia="zh-TW"/>
              </w:rPr>
              <w:t>任何合法的商業或民事活動，但法律保留給</w:t>
            </w:r>
            <w:r w:rsidRPr="00C7139F">
              <w:rPr>
                <w:sz w:val="22"/>
                <w:szCs w:val="22"/>
                <w:lang w:eastAsia="zh-TW"/>
              </w:rPr>
              <w:t xml:space="preserve"> SA </w:t>
            </w:r>
            <w:r w:rsidRPr="00C7139F">
              <w:rPr>
                <w:sz w:val="22"/>
                <w:szCs w:val="22"/>
                <w:lang w:eastAsia="zh-TW"/>
              </w:rPr>
              <w:t>經營的活動除外。</w:t>
            </w:r>
          </w:p>
        </w:tc>
      </w:tr>
      <w:tr w:rsidR="00DE3BD2" w:rsidRPr="00C7139F" w14:paraId="21337C23" w14:textId="77777777" w:rsidTr="003A6A0D">
        <w:trPr>
          <w:trHeight w:val="1115"/>
          <w:jc w:val="center"/>
        </w:trPr>
        <w:tc>
          <w:tcPr>
            <w:tcW w:w="1809" w:type="dxa"/>
            <w:vAlign w:val="center"/>
          </w:tcPr>
          <w:p w14:paraId="033B0697" w14:textId="474E095A" w:rsidR="003A6A0D" w:rsidRPr="00C7139F" w:rsidRDefault="003A6A0D" w:rsidP="009D5BC8">
            <w:pPr>
              <w:spacing w:line="300" w:lineRule="exact"/>
              <w:ind w:firstLineChars="0" w:firstLine="0"/>
              <w:jc w:val="left"/>
              <w:rPr>
                <w:sz w:val="22"/>
                <w:szCs w:val="22"/>
                <w:lang w:eastAsia="zh-TW"/>
              </w:rPr>
            </w:pPr>
            <w:r w:rsidRPr="00C7139F">
              <w:rPr>
                <w:sz w:val="22"/>
                <w:szCs w:val="22"/>
                <w:lang w:eastAsia="zh-TW"/>
              </w:rPr>
              <w:t>股東人數</w:t>
            </w:r>
            <w:r w:rsidRPr="00C7139F">
              <w:rPr>
                <w:sz w:val="22"/>
                <w:szCs w:val="22"/>
                <w:lang w:eastAsia="zh-TW"/>
              </w:rPr>
              <w:br/>
            </w:r>
            <w:r w:rsidR="00DE3BD2" w:rsidRPr="00C7139F">
              <w:rPr>
                <w:sz w:val="22"/>
                <w:szCs w:val="22"/>
                <w:lang w:eastAsia="zh-TW"/>
              </w:rPr>
              <w:t>（</w:t>
            </w:r>
            <w:proofErr w:type="spellStart"/>
            <w:r w:rsidRPr="00C7139F">
              <w:rPr>
                <w:sz w:val="22"/>
                <w:szCs w:val="22"/>
                <w:lang w:eastAsia="zh-TW"/>
              </w:rPr>
              <w:t>Número</w:t>
            </w:r>
            <w:proofErr w:type="spellEnd"/>
            <w:r w:rsidRPr="00C7139F">
              <w:rPr>
                <w:sz w:val="22"/>
                <w:szCs w:val="22"/>
                <w:lang w:eastAsia="zh-TW"/>
              </w:rPr>
              <w:t xml:space="preserve"> de </w:t>
            </w:r>
            <w:proofErr w:type="spellStart"/>
            <w:r w:rsidRPr="00C7139F">
              <w:rPr>
                <w:sz w:val="22"/>
                <w:szCs w:val="22"/>
                <w:lang w:eastAsia="zh-TW"/>
              </w:rPr>
              <w:t>socios</w:t>
            </w:r>
            <w:proofErr w:type="spellEnd"/>
            <w:r w:rsidR="00DE3BD2" w:rsidRPr="00C7139F">
              <w:rPr>
                <w:sz w:val="22"/>
                <w:szCs w:val="22"/>
                <w:lang w:eastAsia="zh-TW"/>
              </w:rPr>
              <w:t>）</w:t>
            </w:r>
          </w:p>
        </w:tc>
        <w:tc>
          <w:tcPr>
            <w:tcW w:w="2394" w:type="dxa"/>
            <w:vAlign w:val="center"/>
          </w:tcPr>
          <w:p w14:paraId="0A787CA4" w14:textId="77777777" w:rsidR="003A6A0D" w:rsidRPr="00C7139F" w:rsidRDefault="003A6A0D" w:rsidP="003A6A0D">
            <w:pPr>
              <w:spacing w:line="300" w:lineRule="exact"/>
              <w:ind w:firstLineChars="0" w:firstLine="0"/>
              <w:jc w:val="left"/>
              <w:rPr>
                <w:sz w:val="22"/>
                <w:szCs w:val="22"/>
                <w:lang w:eastAsia="zh-TW"/>
              </w:rPr>
            </w:pPr>
            <w:r w:rsidRPr="00C7139F">
              <w:rPr>
                <w:sz w:val="22"/>
                <w:szCs w:val="22"/>
                <w:lang w:eastAsia="zh-TW"/>
              </w:rPr>
              <w:t>設立時至少需要兩名股東。公司成立後，可以只剩下一名股東。</w:t>
            </w:r>
          </w:p>
        </w:tc>
        <w:tc>
          <w:tcPr>
            <w:tcW w:w="2126" w:type="dxa"/>
            <w:vAlign w:val="center"/>
          </w:tcPr>
          <w:p w14:paraId="4B525262" w14:textId="77777777" w:rsidR="003A6A0D" w:rsidRPr="00C7139F" w:rsidRDefault="003A6A0D" w:rsidP="003A6A0D">
            <w:pPr>
              <w:spacing w:line="300" w:lineRule="exact"/>
              <w:ind w:firstLineChars="0" w:firstLine="0"/>
              <w:jc w:val="left"/>
              <w:rPr>
                <w:sz w:val="22"/>
                <w:szCs w:val="22"/>
                <w:lang w:eastAsia="zh-TW"/>
              </w:rPr>
            </w:pPr>
            <w:r w:rsidRPr="00C7139F">
              <w:rPr>
                <w:sz w:val="22"/>
                <w:szCs w:val="22"/>
                <w:lang w:eastAsia="zh-TW"/>
              </w:rPr>
              <w:t>2</w:t>
            </w:r>
            <w:r w:rsidRPr="00C7139F">
              <w:rPr>
                <w:sz w:val="22"/>
                <w:szCs w:val="22"/>
                <w:lang w:eastAsia="zh-TW"/>
              </w:rPr>
              <w:t>至</w:t>
            </w:r>
            <w:r w:rsidRPr="00C7139F">
              <w:rPr>
                <w:sz w:val="22"/>
                <w:szCs w:val="22"/>
                <w:lang w:eastAsia="zh-TW"/>
              </w:rPr>
              <w:t>50</w:t>
            </w:r>
            <w:r w:rsidRPr="00C7139F">
              <w:rPr>
                <w:sz w:val="22"/>
                <w:szCs w:val="22"/>
                <w:lang w:eastAsia="zh-TW"/>
              </w:rPr>
              <w:t>名股東。</w:t>
            </w:r>
          </w:p>
        </w:tc>
        <w:tc>
          <w:tcPr>
            <w:tcW w:w="2107" w:type="dxa"/>
            <w:vAlign w:val="center"/>
          </w:tcPr>
          <w:p w14:paraId="302F49EB" w14:textId="77777777" w:rsidR="003A6A0D" w:rsidRPr="00C7139F" w:rsidRDefault="003A6A0D" w:rsidP="003A6A0D">
            <w:pPr>
              <w:spacing w:line="300" w:lineRule="exact"/>
              <w:ind w:firstLineChars="0" w:firstLine="0"/>
              <w:jc w:val="left"/>
              <w:rPr>
                <w:sz w:val="22"/>
                <w:szCs w:val="22"/>
                <w:lang w:eastAsia="zh-TW"/>
              </w:rPr>
            </w:pPr>
            <w:r w:rsidRPr="00C7139F">
              <w:rPr>
                <w:sz w:val="22"/>
                <w:szCs w:val="22"/>
                <w:lang w:eastAsia="zh-TW"/>
              </w:rPr>
              <w:t>一名或多名股東。</w:t>
            </w:r>
          </w:p>
        </w:tc>
      </w:tr>
      <w:tr w:rsidR="00DE3BD2" w:rsidRPr="00C7139F" w14:paraId="601EB98E" w14:textId="77777777" w:rsidTr="003A6A0D">
        <w:trPr>
          <w:trHeight w:val="1413"/>
          <w:jc w:val="center"/>
        </w:trPr>
        <w:tc>
          <w:tcPr>
            <w:tcW w:w="1809" w:type="dxa"/>
            <w:vAlign w:val="center"/>
          </w:tcPr>
          <w:p w14:paraId="4F2E144B" w14:textId="29ABE79C" w:rsidR="003A6A0D" w:rsidRPr="00C7139F" w:rsidRDefault="003A6A0D" w:rsidP="009D5BC8">
            <w:pPr>
              <w:spacing w:line="300" w:lineRule="exact"/>
              <w:ind w:firstLineChars="0" w:firstLine="0"/>
              <w:jc w:val="left"/>
              <w:rPr>
                <w:sz w:val="22"/>
                <w:szCs w:val="22"/>
                <w:lang w:eastAsia="zh-TW"/>
              </w:rPr>
            </w:pPr>
            <w:r w:rsidRPr="00C7139F">
              <w:rPr>
                <w:sz w:val="22"/>
                <w:szCs w:val="22"/>
                <w:lang w:eastAsia="zh-TW"/>
              </w:rPr>
              <w:t>資本</w:t>
            </w:r>
            <w:r w:rsidRPr="00C7139F">
              <w:rPr>
                <w:sz w:val="22"/>
                <w:szCs w:val="22"/>
                <w:lang w:eastAsia="zh-TW"/>
              </w:rPr>
              <w:br/>
            </w:r>
            <w:r w:rsidR="00DE3BD2" w:rsidRPr="00C7139F">
              <w:rPr>
                <w:sz w:val="22"/>
                <w:szCs w:val="22"/>
                <w:lang w:eastAsia="zh-TW"/>
              </w:rPr>
              <w:t>（</w:t>
            </w:r>
            <w:r w:rsidRPr="00C7139F">
              <w:rPr>
                <w:sz w:val="22"/>
                <w:szCs w:val="22"/>
                <w:lang w:eastAsia="zh-TW"/>
              </w:rPr>
              <w:t>Capital</w:t>
            </w:r>
            <w:r w:rsidR="00DE3BD2" w:rsidRPr="00C7139F">
              <w:rPr>
                <w:sz w:val="22"/>
                <w:szCs w:val="22"/>
                <w:lang w:eastAsia="zh-TW"/>
              </w:rPr>
              <w:t>）</w:t>
            </w:r>
          </w:p>
        </w:tc>
        <w:tc>
          <w:tcPr>
            <w:tcW w:w="2394" w:type="dxa"/>
            <w:vAlign w:val="center"/>
          </w:tcPr>
          <w:p w14:paraId="35CD6953" w14:textId="01E756F6" w:rsidR="003A6A0D" w:rsidRPr="00C7139F" w:rsidRDefault="003A6A0D" w:rsidP="003A6A0D">
            <w:pPr>
              <w:spacing w:line="300" w:lineRule="exact"/>
              <w:ind w:firstLineChars="0" w:firstLine="0"/>
              <w:jc w:val="left"/>
              <w:rPr>
                <w:sz w:val="22"/>
                <w:szCs w:val="22"/>
                <w:lang w:eastAsia="zh-TW"/>
              </w:rPr>
            </w:pPr>
            <w:r w:rsidRPr="00C7139F">
              <w:rPr>
                <w:rFonts w:ascii="Arial" w:hAnsi="Arial" w:cs="Arial"/>
                <w:sz w:val="22"/>
                <w:szCs w:val="22"/>
              </w:rPr>
              <w:t>以股份</w:t>
            </w:r>
            <w:r w:rsidR="00DE3BD2" w:rsidRPr="00C7139F">
              <w:rPr>
                <w:rFonts w:ascii="Arial" w:hAnsi="Arial" w:cs="Arial"/>
                <w:sz w:val="22"/>
                <w:szCs w:val="22"/>
                <w:lang w:val="es-AR"/>
              </w:rPr>
              <w:t>（</w:t>
            </w:r>
            <w:r w:rsidRPr="00C7139F">
              <w:rPr>
                <w:rFonts w:ascii="Arial" w:hAnsi="Arial" w:cs="Arial"/>
                <w:sz w:val="22"/>
                <w:szCs w:val="22"/>
                <w:lang w:val="es-AR"/>
              </w:rPr>
              <w:t>Acciones</w:t>
            </w:r>
            <w:r w:rsidR="00DE3BD2" w:rsidRPr="00C7139F">
              <w:rPr>
                <w:rFonts w:ascii="Arial" w:hAnsi="Arial" w:cs="Arial"/>
                <w:sz w:val="22"/>
                <w:szCs w:val="22"/>
                <w:lang w:val="es-AR"/>
              </w:rPr>
              <w:t>）</w:t>
            </w:r>
            <w:r w:rsidRPr="00C7139F">
              <w:rPr>
                <w:rFonts w:ascii="Arial" w:hAnsi="Arial" w:cs="Arial"/>
                <w:sz w:val="22"/>
                <w:szCs w:val="22"/>
              </w:rPr>
              <w:t>表示。股份可以是記名股票、記帳式股票或無記名股票。</w:t>
            </w:r>
          </w:p>
        </w:tc>
        <w:tc>
          <w:tcPr>
            <w:tcW w:w="2126" w:type="dxa"/>
            <w:vAlign w:val="center"/>
          </w:tcPr>
          <w:p w14:paraId="244E5418" w14:textId="1C2FA566" w:rsidR="003A6A0D" w:rsidRPr="00C7139F" w:rsidRDefault="003A6A0D" w:rsidP="003A6A0D">
            <w:pPr>
              <w:spacing w:line="300" w:lineRule="exact"/>
              <w:ind w:firstLineChars="0" w:firstLine="0"/>
              <w:jc w:val="left"/>
              <w:rPr>
                <w:sz w:val="22"/>
                <w:szCs w:val="22"/>
                <w:lang w:eastAsia="zh-TW"/>
              </w:rPr>
            </w:pPr>
            <w:r w:rsidRPr="00C7139F">
              <w:rPr>
                <w:sz w:val="22"/>
                <w:szCs w:val="22"/>
                <w:lang w:eastAsia="zh-TW"/>
              </w:rPr>
              <w:t>分為社會出資額</w:t>
            </w:r>
            <w:r w:rsidR="00DE3BD2" w:rsidRPr="00C7139F">
              <w:rPr>
                <w:sz w:val="22"/>
                <w:szCs w:val="22"/>
                <w:lang w:eastAsia="zh-TW"/>
              </w:rPr>
              <w:t>（</w:t>
            </w:r>
            <w:proofErr w:type="spellStart"/>
            <w:r w:rsidRPr="00C7139F">
              <w:rPr>
                <w:sz w:val="22"/>
                <w:szCs w:val="22"/>
                <w:lang w:eastAsia="zh-TW"/>
              </w:rPr>
              <w:t>Cuotas</w:t>
            </w:r>
            <w:proofErr w:type="spellEnd"/>
            <w:r w:rsidRPr="00C7139F">
              <w:rPr>
                <w:sz w:val="22"/>
                <w:szCs w:val="22"/>
                <w:lang w:eastAsia="zh-TW"/>
              </w:rPr>
              <w:t xml:space="preserve"> </w:t>
            </w:r>
            <w:proofErr w:type="spellStart"/>
            <w:r w:rsidRPr="00C7139F">
              <w:rPr>
                <w:sz w:val="22"/>
                <w:szCs w:val="22"/>
                <w:lang w:eastAsia="zh-TW"/>
              </w:rPr>
              <w:t>sociales</w:t>
            </w:r>
            <w:proofErr w:type="spellEnd"/>
            <w:r w:rsidR="00DE3BD2" w:rsidRPr="00C7139F">
              <w:rPr>
                <w:sz w:val="22"/>
                <w:szCs w:val="22"/>
                <w:lang w:eastAsia="zh-TW"/>
              </w:rPr>
              <w:t>）</w:t>
            </w:r>
            <w:r w:rsidRPr="00C7139F">
              <w:rPr>
                <w:sz w:val="22"/>
                <w:szCs w:val="22"/>
                <w:lang w:eastAsia="zh-TW"/>
              </w:rPr>
              <w:t>。不可用證券（股票）形式表示。</w:t>
            </w:r>
          </w:p>
        </w:tc>
        <w:tc>
          <w:tcPr>
            <w:tcW w:w="2107" w:type="dxa"/>
            <w:vAlign w:val="center"/>
          </w:tcPr>
          <w:p w14:paraId="6BFCE65F" w14:textId="4A7E2857" w:rsidR="003A6A0D" w:rsidRPr="00C7139F" w:rsidRDefault="003A6A0D" w:rsidP="003A6A0D">
            <w:pPr>
              <w:spacing w:line="300" w:lineRule="exact"/>
              <w:ind w:firstLineChars="0" w:firstLine="0"/>
              <w:jc w:val="left"/>
              <w:rPr>
                <w:sz w:val="22"/>
                <w:szCs w:val="22"/>
                <w:lang w:eastAsia="zh-TW"/>
              </w:rPr>
            </w:pPr>
            <w:r w:rsidRPr="00C7139F">
              <w:rPr>
                <w:sz w:val="22"/>
                <w:szCs w:val="22"/>
                <w:lang w:eastAsia="zh-TW"/>
              </w:rPr>
              <w:t>以股份</w:t>
            </w:r>
            <w:r w:rsidR="00DE3BD2" w:rsidRPr="00C7139F">
              <w:rPr>
                <w:sz w:val="22"/>
                <w:szCs w:val="22"/>
                <w:lang w:val="es-AR" w:eastAsia="zh-TW"/>
              </w:rPr>
              <w:t>（</w:t>
            </w:r>
            <w:r w:rsidRPr="00C7139F">
              <w:rPr>
                <w:sz w:val="22"/>
                <w:szCs w:val="22"/>
                <w:lang w:val="es-AR" w:eastAsia="zh-TW"/>
              </w:rPr>
              <w:t>Acciones</w:t>
            </w:r>
            <w:r w:rsidR="00DE3BD2" w:rsidRPr="00C7139F">
              <w:rPr>
                <w:sz w:val="22"/>
                <w:szCs w:val="22"/>
                <w:lang w:val="es-AR" w:eastAsia="zh-TW"/>
              </w:rPr>
              <w:t>）</w:t>
            </w:r>
            <w:r w:rsidRPr="00C7139F">
              <w:rPr>
                <w:sz w:val="22"/>
                <w:szCs w:val="22"/>
                <w:lang w:eastAsia="zh-TW"/>
              </w:rPr>
              <w:t>表示。股份必須是記名股票或記帳式股票。</w:t>
            </w:r>
          </w:p>
        </w:tc>
      </w:tr>
      <w:tr w:rsidR="00DE3BD2" w:rsidRPr="00C7139F" w14:paraId="7FE5D995" w14:textId="77777777" w:rsidTr="003A6A0D">
        <w:trPr>
          <w:trHeight w:val="1689"/>
          <w:jc w:val="center"/>
        </w:trPr>
        <w:tc>
          <w:tcPr>
            <w:tcW w:w="1809" w:type="dxa"/>
            <w:vAlign w:val="center"/>
          </w:tcPr>
          <w:p w14:paraId="15C15DEC" w14:textId="17EC7034" w:rsidR="003A6A0D" w:rsidRPr="00C7139F" w:rsidRDefault="003A6A0D" w:rsidP="009D5BC8">
            <w:pPr>
              <w:spacing w:line="300" w:lineRule="exact"/>
              <w:ind w:firstLineChars="0" w:firstLine="0"/>
              <w:jc w:val="left"/>
              <w:rPr>
                <w:sz w:val="22"/>
                <w:szCs w:val="22"/>
                <w:lang w:eastAsia="zh-TW"/>
              </w:rPr>
            </w:pPr>
            <w:r w:rsidRPr="00C7139F">
              <w:rPr>
                <w:sz w:val="22"/>
                <w:szCs w:val="22"/>
                <w:lang w:eastAsia="zh-TW"/>
              </w:rPr>
              <w:t>股權</w:t>
            </w:r>
            <w:r w:rsidRPr="00C7139F">
              <w:rPr>
                <w:sz w:val="22"/>
                <w:szCs w:val="22"/>
                <w:lang w:eastAsia="zh-TW"/>
              </w:rPr>
              <w:t>/</w:t>
            </w:r>
            <w:r w:rsidRPr="00C7139F">
              <w:rPr>
                <w:sz w:val="22"/>
                <w:szCs w:val="22"/>
                <w:lang w:eastAsia="zh-TW"/>
              </w:rPr>
              <w:t>出資額轉讓</w:t>
            </w:r>
            <w:r w:rsidRPr="00C7139F">
              <w:rPr>
                <w:sz w:val="22"/>
                <w:szCs w:val="22"/>
                <w:lang w:eastAsia="zh-TW"/>
              </w:rPr>
              <w:br/>
            </w:r>
            <w:r w:rsidR="00DE3BD2" w:rsidRPr="00C7139F">
              <w:rPr>
                <w:sz w:val="22"/>
                <w:szCs w:val="22"/>
                <w:lang w:eastAsia="zh-TW"/>
              </w:rPr>
              <w:t>（</w:t>
            </w:r>
            <w:proofErr w:type="spellStart"/>
            <w:r w:rsidRPr="00C7139F">
              <w:rPr>
                <w:sz w:val="22"/>
                <w:szCs w:val="22"/>
                <w:lang w:eastAsia="zh-TW"/>
              </w:rPr>
              <w:t>Transferencia</w:t>
            </w:r>
            <w:proofErr w:type="spellEnd"/>
            <w:r w:rsidRPr="00C7139F">
              <w:rPr>
                <w:sz w:val="22"/>
                <w:szCs w:val="22"/>
                <w:lang w:eastAsia="zh-TW"/>
              </w:rPr>
              <w:t xml:space="preserve"> de </w:t>
            </w:r>
            <w:proofErr w:type="spellStart"/>
            <w:r w:rsidRPr="00C7139F">
              <w:rPr>
                <w:sz w:val="22"/>
                <w:szCs w:val="22"/>
                <w:lang w:eastAsia="zh-TW"/>
              </w:rPr>
              <w:t>participaciones</w:t>
            </w:r>
            <w:proofErr w:type="spellEnd"/>
            <w:r w:rsidRPr="00C7139F">
              <w:rPr>
                <w:sz w:val="22"/>
                <w:szCs w:val="22"/>
                <w:lang w:eastAsia="zh-TW"/>
              </w:rPr>
              <w:t xml:space="preserve"> </w:t>
            </w:r>
            <w:proofErr w:type="spellStart"/>
            <w:r w:rsidRPr="00C7139F">
              <w:rPr>
                <w:sz w:val="22"/>
                <w:szCs w:val="22"/>
                <w:lang w:eastAsia="zh-TW"/>
              </w:rPr>
              <w:t>sociales</w:t>
            </w:r>
            <w:proofErr w:type="spellEnd"/>
            <w:r w:rsidR="00DE3BD2" w:rsidRPr="00C7139F">
              <w:rPr>
                <w:sz w:val="22"/>
                <w:szCs w:val="22"/>
                <w:lang w:eastAsia="zh-TW"/>
              </w:rPr>
              <w:t>）</w:t>
            </w:r>
          </w:p>
        </w:tc>
        <w:tc>
          <w:tcPr>
            <w:tcW w:w="2394" w:type="dxa"/>
            <w:vAlign w:val="center"/>
          </w:tcPr>
          <w:p w14:paraId="363CD856" w14:textId="77777777" w:rsidR="003A6A0D" w:rsidRPr="00C7139F" w:rsidRDefault="003A6A0D" w:rsidP="003A6A0D">
            <w:pPr>
              <w:spacing w:line="300" w:lineRule="exact"/>
              <w:ind w:firstLineChars="0" w:firstLine="0"/>
              <w:jc w:val="left"/>
              <w:rPr>
                <w:sz w:val="22"/>
                <w:szCs w:val="22"/>
                <w:lang w:eastAsia="zh-TW"/>
              </w:rPr>
            </w:pPr>
            <w:r w:rsidRPr="00C7139F">
              <w:rPr>
                <w:sz w:val="22"/>
                <w:szCs w:val="22"/>
                <w:lang w:eastAsia="zh-TW"/>
              </w:rPr>
              <w:t>原則上自由轉讓。轉讓機制依股份類型而異。</w:t>
            </w:r>
          </w:p>
        </w:tc>
        <w:tc>
          <w:tcPr>
            <w:tcW w:w="2126" w:type="dxa"/>
            <w:vAlign w:val="center"/>
          </w:tcPr>
          <w:p w14:paraId="57443E85" w14:textId="77777777" w:rsidR="003A6A0D" w:rsidRPr="00C7139F" w:rsidRDefault="003A6A0D" w:rsidP="003A6A0D">
            <w:pPr>
              <w:spacing w:line="300" w:lineRule="exact"/>
              <w:ind w:firstLineChars="0" w:firstLine="0"/>
              <w:jc w:val="left"/>
              <w:rPr>
                <w:sz w:val="22"/>
                <w:szCs w:val="22"/>
                <w:lang w:eastAsia="zh-TW"/>
              </w:rPr>
            </w:pPr>
            <w:r w:rsidRPr="00C7139F">
              <w:rPr>
                <w:sz w:val="22"/>
                <w:szCs w:val="22"/>
                <w:lang w:eastAsia="zh-TW"/>
              </w:rPr>
              <w:t>股東之間轉讓自由，除非另有約定或導致多數股東變更。對第三方轉讓則有限制。</w:t>
            </w:r>
          </w:p>
        </w:tc>
        <w:tc>
          <w:tcPr>
            <w:tcW w:w="2107" w:type="dxa"/>
            <w:vAlign w:val="center"/>
          </w:tcPr>
          <w:p w14:paraId="701F6801" w14:textId="77777777" w:rsidR="003A6A0D" w:rsidRPr="00C7139F" w:rsidRDefault="003A6A0D" w:rsidP="003A6A0D">
            <w:pPr>
              <w:spacing w:line="300" w:lineRule="exact"/>
              <w:ind w:firstLineChars="0" w:firstLine="0"/>
              <w:jc w:val="left"/>
              <w:rPr>
                <w:sz w:val="22"/>
                <w:szCs w:val="22"/>
                <w:lang w:eastAsia="zh-TW"/>
              </w:rPr>
            </w:pPr>
            <w:r w:rsidRPr="00C7139F">
              <w:rPr>
                <w:sz w:val="22"/>
                <w:szCs w:val="22"/>
                <w:lang w:eastAsia="zh-TW"/>
              </w:rPr>
              <w:t>原則上自由轉讓。但可以約定限制或禁止股票轉讓。</w:t>
            </w:r>
          </w:p>
        </w:tc>
      </w:tr>
      <w:tr w:rsidR="00DE3BD2" w:rsidRPr="00C7139F" w14:paraId="720E4702" w14:textId="77777777" w:rsidTr="003A6A0D">
        <w:trPr>
          <w:trHeight w:val="2266"/>
          <w:jc w:val="center"/>
        </w:trPr>
        <w:tc>
          <w:tcPr>
            <w:tcW w:w="1809" w:type="dxa"/>
            <w:vAlign w:val="center"/>
          </w:tcPr>
          <w:p w14:paraId="2FD926A3" w14:textId="63835E98" w:rsidR="003A6A0D" w:rsidRPr="00C7139F" w:rsidRDefault="003A6A0D" w:rsidP="009D5BC8">
            <w:pPr>
              <w:spacing w:line="300" w:lineRule="exact"/>
              <w:ind w:firstLineChars="0" w:firstLine="0"/>
              <w:jc w:val="left"/>
              <w:rPr>
                <w:sz w:val="22"/>
                <w:szCs w:val="22"/>
                <w:lang w:eastAsia="zh-TW"/>
              </w:rPr>
            </w:pPr>
            <w:r w:rsidRPr="00C7139F">
              <w:rPr>
                <w:sz w:val="22"/>
                <w:szCs w:val="22"/>
                <w:lang w:eastAsia="zh-TW"/>
              </w:rPr>
              <w:t>股東責任</w:t>
            </w:r>
            <w:r w:rsidRPr="00C7139F">
              <w:rPr>
                <w:sz w:val="22"/>
                <w:szCs w:val="22"/>
                <w:lang w:eastAsia="zh-TW"/>
              </w:rPr>
              <w:br/>
            </w:r>
            <w:r w:rsidR="00DE3BD2" w:rsidRPr="00C7139F">
              <w:rPr>
                <w:sz w:val="22"/>
                <w:szCs w:val="22"/>
                <w:lang w:eastAsia="zh-TW"/>
              </w:rPr>
              <w:t>（</w:t>
            </w:r>
            <w:proofErr w:type="spellStart"/>
            <w:r w:rsidRPr="00C7139F">
              <w:rPr>
                <w:sz w:val="22"/>
                <w:szCs w:val="22"/>
                <w:lang w:eastAsia="zh-TW"/>
              </w:rPr>
              <w:t>Responsabilidad</w:t>
            </w:r>
            <w:proofErr w:type="spellEnd"/>
            <w:r w:rsidRPr="00C7139F">
              <w:rPr>
                <w:sz w:val="22"/>
                <w:szCs w:val="22"/>
                <w:lang w:eastAsia="zh-TW"/>
              </w:rPr>
              <w:t xml:space="preserve"> </w:t>
            </w:r>
            <w:proofErr w:type="spellStart"/>
            <w:r w:rsidRPr="00C7139F">
              <w:rPr>
                <w:sz w:val="22"/>
                <w:szCs w:val="22"/>
                <w:lang w:eastAsia="zh-TW"/>
              </w:rPr>
              <w:t>accionistas</w:t>
            </w:r>
            <w:proofErr w:type="spellEnd"/>
            <w:r w:rsidRPr="00C7139F">
              <w:rPr>
                <w:sz w:val="22"/>
                <w:szCs w:val="22"/>
                <w:lang w:eastAsia="zh-TW"/>
              </w:rPr>
              <w:t xml:space="preserve"> o </w:t>
            </w:r>
            <w:proofErr w:type="spellStart"/>
            <w:r w:rsidRPr="00C7139F">
              <w:rPr>
                <w:sz w:val="22"/>
                <w:szCs w:val="22"/>
                <w:lang w:eastAsia="zh-TW"/>
              </w:rPr>
              <w:t>socios</w:t>
            </w:r>
            <w:proofErr w:type="spellEnd"/>
            <w:r w:rsidR="00DE3BD2" w:rsidRPr="00C7139F">
              <w:rPr>
                <w:sz w:val="22"/>
                <w:szCs w:val="22"/>
                <w:lang w:eastAsia="zh-TW"/>
              </w:rPr>
              <w:t>）</w:t>
            </w:r>
          </w:p>
        </w:tc>
        <w:tc>
          <w:tcPr>
            <w:tcW w:w="2394" w:type="dxa"/>
            <w:vAlign w:val="center"/>
          </w:tcPr>
          <w:p w14:paraId="38ABF848" w14:textId="77777777" w:rsidR="003A6A0D" w:rsidRPr="00C7139F" w:rsidRDefault="003A6A0D" w:rsidP="003A6A0D">
            <w:pPr>
              <w:spacing w:line="300" w:lineRule="exact"/>
              <w:ind w:firstLineChars="0" w:firstLine="0"/>
              <w:jc w:val="left"/>
              <w:rPr>
                <w:sz w:val="22"/>
                <w:szCs w:val="22"/>
                <w:lang w:eastAsia="zh-TW"/>
              </w:rPr>
            </w:pPr>
            <w:r w:rsidRPr="00C7139F">
              <w:rPr>
                <w:sz w:val="22"/>
                <w:szCs w:val="22"/>
                <w:lang w:eastAsia="zh-TW"/>
              </w:rPr>
              <w:t>對公司債務不承擔個人責任，除非被法院宣告法人資格無效。</w:t>
            </w:r>
          </w:p>
        </w:tc>
        <w:tc>
          <w:tcPr>
            <w:tcW w:w="2126" w:type="dxa"/>
            <w:vAlign w:val="center"/>
          </w:tcPr>
          <w:p w14:paraId="3860BD6B" w14:textId="462E2AAB" w:rsidR="003A6A0D" w:rsidRPr="00C7139F" w:rsidRDefault="003A6A0D" w:rsidP="003A6A0D">
            <w:pPr>
              <w:spacing w:line="300" w:lineRule="exact"/>
              <w:ind w:firstLineChars="0" w:firstLine="0"/>
              <w:jc w:val="left"/>
              <w:rPr>
                <w:sz w:val="22"/>
                <w:szCs w:val="22"/>
                <w:lang w:eastAsia="zh-TW"/>
              </w:rPr>
            </w:pPr>
            <w:r w:rsidRPr="00C7139F">
              <w:rPr>
                <w:sz w:val="22"/>
                <w:szCs w:val="22"/>
                <w:lang w:eastAsia="zh-TW"/>
              </w:rPr>
              <w:t>對民事和商業債務不承擔個人責任；但對薪資債務需承擔責任，且在所得稅</w:t>
            </w:r>
            <w:r w:rsidR="00DE3BD2" w:rsidRPr="00C7139F">
              <w:rPr>
                <w:sz w:val="22"/>
                <w:szCs w:val="22"/>
                <w:lang w:eastAsia="zh-TW"/>
              </w:rPr>
              <w:t>（</w:t>
            </w:r>
            <w:r w:rsidRPr="00C7139F">
              <w:rPr>
                <w:sz w:val="22"/>
                <w:szCs w:val="22"/>
                <w:lang w:eastAsia="zh-TW"/>
              </w:rPr>
              <w:t>IRAE</w:t>
            </w:r>
            <w:r w:rsidR="00DE3BD2" w:rsidRPr="00C7139F">
              <w:rPr>
                <w:sz w:val="22"/>
                <w:szCs w:val="22"/>
                <w:lang w:eastAsia="zh-TW"/>
              </w:rPr>
              <w:t>）</w:t>
            </w:r>
            <w:r w:rsidRPr="00C7139F">
              <w:rPr>
                <w:sz w:val="22"/>
                <w:szCs w:val="22"/>
                <w:lang w:eastAsia="zh-TW"/>
              </w:rPr>
              <w:t>方面可能須承擔連帶責任。</w:t>
            </w:r>
          </w:p>
        </w:tc>
        <w:tc>
          <w:tcPr>
            <w:tcW w:w="2107" w:type="dxa"/>
            <w:vAlign w:val="center"/>
          </w:tcPr>
          <w:p w14:paraId="724F94D9" w14:textId="77777777" w:rsidR="003A6A0D" w:rsidRPr="00C7139F" w:rsidRDefault="003A6A0D" w:rsidP="003A6A0D">
            <w:pPr>
              <w:spacing w:line="300" w:lineRule="exact"/>
              <w:ind w:firstLineChars="0" w:firstLine="0"/>
              <w:jc w:val="left"/>
              <w:rPr>
                <w:sz w:val="22"/>
                <w:szCs w:val="22"/>
                <w:lang w:eastAsia="zh-TW"/>
              </w:rPr>
            </w:pPr>
            <w:r w:rsidRPr="00C7139F">
              <w:rPr>
                <w:sz w:val="22"/>
                <w:szCs w:val="22"/>
                <w:lang w:eastAsia="zh-TW"/>
              </w:rPr>
              <w:t>對公司債務不承擔個人責任，除非被法院宣告法人資格無效。</w:t>
            </w:r>
          </w:p>
        </w:tc>
      </w:tr>
      <w:tr w:rsidR="00DE3BD2" w:rsidRPr="00C7139F" w14:paraId="3FDF2FE2" w14:textId="77777777" w:rsidTr="003A6A0D">
        <w:trPr>
          <w:trHeight w:val="1703"/>
          <w:jc w:val="center"/>
        </w:trPr>
        <w:tc>
          <w:tcPr>
            <w:tcW w:w="1809" w:type="dxa"/>
            <w:vAlign w:val="center"/>
          </w:tcPr>
          <w:p w14:paraId="28C7136F" w14:textId="2CB75897" w:rsidR="003A6A0D" w:rsidRPr="00C7139F" w:rsidRDefault="003A6A0D" w:rsidP="009D5BC8">
            <w:pPr>
              <w:spacing w:line="300" w:lineRule="exact"/>
              <w:ind w:firstLineChars="0" w:firstLine="0"/>
              <w:jc w:val="left"/>
              <w:rPr>
                <w:sz w:val="22"/>
                <w:szCs w:val="22"/>
                <w:lang w:eastAsia="zh-TW"/>
              </w:rPr>
            </w:pPr>
            <w:r w:rsidRPr="00C7139F">
              <w:rPr>
                <w:sz w:val="22"/>
                <w:szCs w:val="22"/>
                <w:lang w:eastAsia="zh-TW"/>
              </w:rPr>
              <w:t>管理階層責任</w:t>
            </w:r>
            <w:r w:rsidRPr="00C7139F">
              <w:rPr>
                <w:sz w:val="22"/>
                <w:szCs w:val="22"/>
                <w:lang w:eastAsia="zh-TW"/>
              </w:rPr>
              <w:br/>
            </w:r>
            <w:r w:rsidR="00DE3BD2" w:rsidRPr="00C7139F">
              <w:rPr>
                <w:sz w:val="22"/>
                <w:szCs w:val="22"/>
                <w:lang w:eastAsia="zh-TW"/>
              </w:rPr>
              <w:t>（</w:t>
            </w:r>
            <w:proofErr w:type="spellStart"/>
            <w:r w:rsidRPr="00C7139F">
              <w:rPr>
                <w:sz w:val="22"/>
                <w:szCs w:val="22"/>
                <w:lang w:eastAsia="zh-TW"/>
              </w:rPr>
              <w:t>Responsabilidad</w:t>
            </w:r>
            <w:proofErr w:type="spellEnd"/>
            <w:r w:rsidRPr="00C7139F">
              <w:rPr>
                <w:sz w:val="22"/>
                <w:szCs w:val="22"/>
                <w:lang w:eastAsia="zh-TW"/>
              </w:rPr>
              <w:t xml:space="preserve"> </w:t>
            </w:r>
            <w:proofErr w:type="spellStart"/>
            <w:r w:rsidRPr="00C7139F">
              <w:rPr>
                <w:sz w:val="22"/>
                <w:szCs w:val="22"/>
                <w:lang w:eastAsia="zh-TW"/>
              </w:rPr>
              <w:t>administradores</w:t>
            </w:r>
            <w:proofErr w:type="spellEnd"/>
            <w:r w:rsidR="00DE3BD2" w:rsidRPr="00C7139F">
              <w:rPr>
                <w:sz w:val="22"/>
                <w:szCs w:val="22"/>
                <w:lang w:eastAsia="zh-TW"/>
              </w:rPr>
              <w:t>）</w:t>
            </w:r>
          </w:p>
        </w:tc>
        <w:tc>
          <w:tcPr>
            <w:tcW w:w="2394" w:type="dxa"/>
            <w:vAlign w:val="center"/>
          </w:tcPr>
          <w:p w14:paraId="78415EF7" w14:textId="77777777" w:rsidR="003A6A0D" w:rsidRPr="00C7139F" w:rsidRDefault="003A6A0D" w:rsidP="003A6A0D">
            <w:pPr>
              <w:spacing w:line="300" w:lineRule="exact"/>
              <w:ind w:firstLineChars="0" w:firstLine="0"/>
              <w:jc w:val="left"/>
              <w:rPr>
                <w:sz w:val="22"/>
                <w:szCs w:val="22"/>
                <w:lang w:eastAsia="zh-TW"/>
              </w:rPr>
            </w:pPr>
            <w:r w:rsidRPr="00C7139F">
              <w:rPr>
                <w:sz w:val="22"/>
                <w:szCs w:val="22"/>
                <w:lang w:eastAsia="zh-TW"/>
              </w:rPr>
              <w:t>對民事、商業和勞工債務不承擔個人責任，但可能需要對稅務債務承擔責任。</w:t>
            </w:r>
          </w:p>
        </w:tc>
        <w:tc>
          <w:tcPr>
            <w:tcW w:w="2126" w:type="dxa"/>
            <w:vAlign w:val="center"/>
          </w:tcPr>
          <w:p w14:paraId="7EE51B2B" w14:textId="77777777" w:rsidR="003A6A0D" w:rsidRPr="00C7139F" w:rsidRDefault="003A6A0D" w:rsidP="003A6A0D">
            <w:pPr>
              <w:spacing w:line="300" w:lineRule="exact"/>
              <w:ind w:firstLineChars="0" w:firstLine="0"/>
              <w:jc w:val="left"/>
              <w:rPr>
                <w:sz w:val="22"/>
                <w:szCs w:val="22"/>
                <w:lang w:eastAsia="zh-TW"/>
              </w:rPr>
            </w:pPr>
            <w:r w:rsidRPr="00C7139F">
              <w:rPr>
                <w:sz w:val="22"/>
                <w:szCs w:val="22"/>
                <w:lang w:eastAsia="zh-TW"/>
              </w:rPr>
              <w:t>對民事、商業和勞工債務不承擔個人責任，但可能需要對稅務債務承擔責任。</w:t>
            </w:r>
          </w:p>
        </w:tc>
        <w:tc>
          <w:tcPr>
            <w:tcW w:w="2107" w:type="dxa"/>
            <w:vAlign w:val="center"/>
          </w:tcPr>
          <w:p w14:paraId="36504120" w14:textId="77777777" w:rsidR="003A6A0D" w:rsidRPr="00C7139F" w:rsidRDefault="003A6A0D" w:rsidP="003A6A0D">
            <w:pPr>
              <w:spacing w:line="300" w:lineRule="exact"/>
              <w:ind w:firstLineChars="0" w:firstLine="0"/>
              <w:jc w:val="left"/>
              <w:rPr>
                <w:sz w:val="22"/>
                <w:szCs w:val="22"/>
                <w:lang w:eastAsia="zh-TW"/>
              </w:rPr>
            </w:pPr>
            <w:r w:rsidRPr="00C7139F">
              <w:rPr>
                <w:sz w:val="22"/>
                <w:szCs w:val="22"/>
                <w:lang w:eastAsia="zh-TW"/>
              </w:rPr>
              <w:t>對民事、商業和勞工債務不承擔個人責任，但可能需要對稅務債務承擔責任。</w:t>
            </w:r>
          </w:p>
        </w:tc>
      </w:tr>
    </w:tbl>
    <w:p w14:paraId="703CC0F9" w14:textId="77777777" w:rsidR="00D13526" w:rsidRPr="00C7139F" w:rsidRDefault="00D13526" w:rsidP="0047306F">
      <w:pPr>
        <w:pStyle w:val="aa"/>
        <w:ind w:left="945" w:hanging="709"/>
        <w:rPr>
          <w:lang w:val="en-US"/>
        </w:rPr>
      </w:pPr>
      <w:r w:rsidRPr="00C7139F">
        <w:rPr>
          <w:lang w:val="en-US"/>
        </w:rPr>
        <w:lastRenderedPageBreak/>
        <w:t>（</w:t>
      </w:r>
      <w:r w:rsidRPr="00C7139F">
        <w:t>二</w:t>
      </w:r>
      <w:r w:rsidRPr="00C7139F">
        <w:rPr>
          <w:lang w:val="en-US"/>
        </w:rPr>
        <w:t>）</w:t>
      </w:r>
      <w:r w:rsidRPr="00C7139F">
        <w:t>按烏拉圭現行法規之公司申辦</w:t>
      </w:r>
    </w:p>
    <w:p w14:paraId="65C4026C" w14:textId="77777777" w:rsidR="00D13526" w:rsidRPr="00C7139F" w:rsidRDefault="00D13526" w:rsidP="0047306F">
      <w:pPr>
        <w:pStyle w:val="ae"/>
        <w:ind w:left="1417" w:hanging="472"/>
      </w:pPr>
      <w:r w:rsidRPr="00C7139F">
        <w:t>１、將章程經由經濟部轄下國家內部審計（</w:t>
      </w:r>
      <w:r w:rsidRPr="00C7139F">
        <w:t>AIN, Auditoria Interna de la Nacion</w:t>
      </w:r>
      <w:r w:rsidRPr="00C7139F">
        <w:t>）審查後另送全國商業登記處（</w:t>
      </w:r>
      <w:r w:rsidRPr="00C7139F">
        <w:t xml:space="preserve">RNC, </w:t>
      </w:r>
      <w:proofErr w:type="spellStart"/>
      <w:r w:rsidRPr="00C7139F">
        <w:t>Regristro</w:t>
      </w:r>
      <w:proofErr w:type="spellEnd"/>
      <w:r w:rsidRPr="00C7139F">
        <w:t xml:space="preserve"> Nacional de Comercio</w:t>
      </w:r>
      <w:r w:rsidRPr="00C7139F">
        <w:t>）並將其章程綱要刊登於政府公報（</w:t>
      </w:r>
      <w:proofErr w:type="spellStart"/>
      <w:r w:rsidRPr="00C7139F">
        <w:t>Diario</w:t>
      </w:r>
      <w:proofErr w:type="spellEnd"/>
      <w:r w:rsidRPr="00C7139F">
        <w:t xml:space="preserve"> </w:t>
      </w:r>
      <w:proofErr w:type="spellStart"/>
      <w:r w:rsidRPr="00C7139F">
        <w:t>Oficial</w:t>
      </w:r>
      <w:proofErr w:type="spellEnd"/>
      <w:r w:rsidRPr="00C7139F">
        <w:t>）及另一家全國發行報紙，並分向「稅捐總處」（</w:t>
      </w:r>
      <w:r w:rsidRPr="00C7139F">
        <w:t>DGI</w:t>
      </w:r>
      <w:r w:rsidRPr="00C7139F">
        <w:t>）、「社會保險局」（</w:t>
      </w:r>
      <w:r w:rsidRPr="00C7139F">
        <w:t>BPS</w:t>
      </w:r>
      <w:r w:rsidRPr="00C7139F">
        <w:t>）及「勞工社會部」（</w:t>
      </w:r>
      <w:r w:rsidRPr="00C7139F">
        <w:t>MTSS</w:t>
      </w:r>
      <w:r w:rsidRPr="00C7139F">
        <w:t>）立案登記。</w:t>
      </w:r>
    </w:p>
    <w:p w14:paraId="2B9DCDB7" w14:textId="77777777" w:rsidR="003A6A0D" w:rsidRPr="00C7139F" w:rsidRDefault="00D13526" w:rsidP="003A6A0D">
      <w:pPr>
        <w:pStyle w:val="ae"/>
        <w:ind w:left="1417" w:hanging="472"/>
        <w:rPr>
          <w:lang w:eastAsia="zh-TW"/>
        </w:rPr>
      </w:pPr>
      <w:r w:rsidRPr="00C7139F">
        <w:t>２、合資公司：合資公司設立由兩種責任不同之股東共同組成，無限連帶責任股東負全責，有限連帶責任股東僅在其股份金額範圍內負責。</w:t>
      </w:r>
    </w:p>
    <w:p w14:paraId="5FE9AF35" w14:textId="77777777" w:rsidR="00D13526" w:rsidRPr="00C7139F" w:rsidRDefault="00D13526" w:rsidP="003A6A0D">
      <w:pPr>
        <w:pStyle w:val="ad"/>
        <w:spacing w:before="257" w:after="257"/>
        <w:ind w:left="632" w:hanging="632"/>
      </w:pPr>
      <w:r w:rsidRPr="00C7139F">
        <w:t>三、投資相關機關</w:t>
      </w:r>
    </w:p>
    <w:p w14:paraId="22F37A45" w14:textId="77777777" w:rsidR="0032145C" w:rsidRPr="00C7139F" w:rsidRDefault="0032145C" w:rsidP="0032145C">
      <w:pPr>
        <w:ind w:firstLine="472"/>
        <w:rPr>
          <w:lang w:eastAsia="zh-TW"/>
        </w:rPr>
      </w:pPr>
      <w:r w:rsidRPr="00C7139F">
        <w:rPr>
          <w:lang w:eastAsia="zh-TW"/>
        </w:rPr>
        <w:t>烏拉圭貿易及投資推廣機構（</w:t>
      </w:r>
      <w:r w:rsidRPr="00C7139F">
        <w:rPr>
          <w:lang w:eastAsia="zh-TW"/>
        </w:rPr>
        <w:t>Uruguay XXI</w:t>
      </w:r>
      <w:r w:rsidRPr="00C7139F">
        <w:rPr>
          <w:lang w:eastAsia="zh-TW"/>
        </w:rPr>
        <w:t>），有關投資相關事宜，外國投資人可洽該單位，其聯繫資料如下：</w:t>
      </w:r>
    </w:p>
    <w:p w14:paraId="71A65FC3" w14:textId="77777777" w:rsidR="0032145C" w:rsidRPr="00C7139F" w:rsidRDefault="0032145C" w:rsidP="00670682">
      <w:pPr>
        <w:ind w:firstLine="472"/>
        <w:rPr>
          <w:lang w:val="es-ES"/>
        </w:rPr>
      </w:pPr>
      <w:r w:rsidRPr="00C7139F">
        <w:rPr>
          <w:lang w:val="es-AR"/>
        </w:rPr>
        <w:t>Uruguay XXI - Promoción de Inversiones, Exportaciones e Imagen País</w:t>
      </w:r>
    </w:p>
    <w:p w14:paraId="16B4AC9C" w14:textId="77777777" w:rsidR="0032145C" w:rsidRPr="00C7139F" w:rsidRDefault="0032145C" w:rsidP="00670682">
      <w:pPr>
        <w:ind w:firstLine="472"/>
        <w:rPr>
          <w:lang w:val="es-ES"/>
        </w:rPr>
      </w:pPr>
      <w:r w:rsidRPr="00C7139F">
        <w:rPr>
          <w:lang w:eastAsia="zh-TW"/>
        </w:rPr>
        <w:t>地址</w:t>
      </w:r>
      <w:r w:rsidRPr="00C7139F">
        <w:rPr>
          <w:lang w:val="es-AR" w:eastAsia="zh-TW"/>
        </w:rPr>
        <w:t>：</w:t>
      </w:r>
      <w:r w:rsidRPr="00C7139F">
        <w:rPr>
          <w:lang w:val="es-AR"/>
        </w:rPr>
        <w:t>Rincón 518 / 528, Montevideo</w:t>
      </w:r>
    </w:p>
    <w:p w14:paraId="2C4E9E63" w14:textId="77777777" w:rsidR="0032145C" w:rsidRPr="00C7139F" w:rsidRDefault="0032145C" w:rsidP="00670682">
      <w:pPr>
        <w:ind w:firstLine="472"/>
        <w:rPr>
          <w:lang w:val="es-ES"/>
        </w:rPr>
      </w:pPr>
      <w:r w:rsidRPr="00C7139F">
        <w:rPr>
          <w:lang w:eastAsia="zh-TW"/>
        </w:rPr>
        <w:t>電話</w:t>
      </w:r>
      <w:r w:rsidRPr="00C7139F">
        <w:rPr>
          <w:lang w:val="es-AR" w:eastAsia="zh-TW"/>
        </w:rPr>
        <w:t>：（</w:t>
      </w:r>
      <w:r w:rsidRPr="00C7139F">
        <w:rPr>
          <w:lang w:val="es-AR"/>
        </w:rPr>
        <w:t>+598</w:t>
      </w:r>
      <w:r w:rsidRPr="00C7139F">
        <w:rPr>
          <w:lang w:val="es-AR" w:eastAsia="zh-TW"/>
        </w:rPr>
        <w:t>）</w:t>
      </w:r>
      <w:r w:rsidRPr="00C7139F">
        <w:rPr>
          <w:lang w:val="es-AR"/>
        </w:rPr>
        <w:t>2915-3838</w:t>
      </w:r>
    </w:p>
    <w:p w14:paraId="5F1EFAE7" w14:textId="77777777" w:rsidR="0032145C" w:rsidRPr="00C7139F" w:rsidRDefault="0032145C" w:rsidP="00670682">
      <w:pPr>
        <w:ind w:firstLine="472"/>
        <w:rPr>
          <w:lang w:val="es-ES"/>
        </w:rPr>
      </w:pPr>
      <w:r w:rsidRPr="00C7139F">
        <w:rPr>
          <w:lang w:eastAsia="zh-TW"/>
        </w:rPr>
        <w:t>網站</w:t>
      </w:r>
      <w:r w:rsidRPr="00C7139F">
        <w:rPr>
          <w:lang w:val="es-AR" w:eastAsia="zh-TW"/>
        </w:rPr>
        <w:t>：</w:t>
      </w:r>
      <w:r w:rsidRPr="00C7139F">
        <w:rPr>
          <w:lang w:val="es-AR"/>
        </w:rPr>
        <w:t>https://www.uruguayxxi.gub.uy/</w:t>
      </w:r>
    </w:p>
    <w:p w14:paraId="428C5FF0" w14:textId="77777777" w:rsidR="0032145C" w:rsidRPr="00C7139F" w:rsidRDefault="0032145C" w:rsidP="00670682">
      <w:pPr>
        <w:ind w:firstLine="472"/>
        <w:rPr>
          <w:lang w:val="es-ES"/>
        </w:rPr>
      </w:pPr>
      <w:r w:rsidRPr="00C7139F">
        <w:rPr>
          <w:lang w:val="es-AR"/>
        </w:rPr>
        <w:t>E-mail</w:t>
      </w:r>
      <w:r w:rsidRPr="00C7139F">
        <w:rPr>
          <w:lang w:val="es-AR" w:eastAsia="zh-TW"/>
        </w:rPr>
        <w:t>：</w:t>
      </w:r>
      <w:r w:rsidRPr="00C7139F">
        <w:fldChar w:fldCharType="begin"/>
      </w:r>
      <w:r w:rsidRPr="00C7139F">
        <w:rPr>
          <w:lang w:val="es-ES"/>
        </w:rPr>
        <w:instrText>HYPERLINK "mailto:info@uruguayxxi.gub.uy"</w:instrText>
      </w:r>
      <w:r w:rsidRPr="00C7139F">
        <w:fldChar w:fldCharType="separate"/>
      </w:r>
      <w:r w:rsidRPr="00C7139F">
        <w:rPr>
          <w:lang w:val="es-AR"/>
        </w:rPr>
        <w:t>info@uruguayxxi.gub.uy</w:t>
      </w:r>
      <w:r w:rsidRPr="00C7139F">
        <w:rPr>
          <w:lang w:val="es-AR"/>
        </w:rPr>
        <w:fldChar w:fldCharType="end"/>
      </w:r>
    </w:p>
    <w:p w14:paraId="1E4942DF" w14:textId="77777777" w:rsidR="0032145C" w:rsidRPr="00C7139F" w:rsidRDefault="0032145C" w:rsidP="00670682">
      <w:pPr>
        <w:ind w:firstLine="472"/>
        <w:rPr>
          <w:lang w:eastAsia="zh-TW"/>
        </w:rPr>
      </w:pPr>
      <w:r w:rsidRPr="00C7139F">
        <w:rPr>
          <w:lang w:eastAsia="zh-TW"/>
        </w:rPr>
        <w:t>烏拉圭貿易及投資推廣機構為外國投資者免費提供以下服務</w:t>
      </w:r>
      <w:r w:rsidRPr="00C7139F">
        <w:rPr>
          <w:rFonts w:hint="eastAsia"/>
          <w:lang w:eastAsia="zh-TW"/>
        </w:rPr>
        <w:t>：</w:t>
      </w:r>
    </w:p>
    <w:p w14:paraId="7B971FD4" w14:textId="77777777" w:rsidR="0032145C" w:rsidRPr="00C7139F" w:rsidRDefault="0032145C" w:rsidP="0032145C">
      <w:pPr>
        <w:pStyle w:val="ae"/>
        <w:numPr>
          <w:ilvl w:val="0"/>
          <w:numId w:val="47"/>
        </w:numPr>
        <w:ind w:left="1417" w:hanging="472"/>
        <w:rPr>
          <w:lang w:eastAsia="zh-TW"/>
        </w:rPr>
      </w:pPr>
      <w:r w:rsidRPr="00C7139F">
        <w:rPr>
          <w:lang w:eastAsia="zh-TW"/>
        </w:rPr>
        <w:t>烏拉圭宏觀經濟與各行業市場報告。</w:t>
      </w:r>
    </w:p>
    <w:p w14:paraId="6FACF868" w14:textId="77777777" w:rsidR="0032145C" w:rsidRPr="00C7139F" w:rsidRDefault="0032145C" w:rsidP="0032145C">
      <w:pPr>
        <w:pStyle w:val="ae"/>
        <w:numPr>
          <w:ilvl w:val="0"/>
          <w:numId w:val="47"/>
        </w:numPr>
        <w:ind w:left="1417" w:hanging="472"/>
        <w:rPr>
          <w:lang w:eastAsia="zh-TW"/>
        </w:rPr>
      </w:pPr>
      <w:r w:rsidRPr="00C7139F">
        <w:rPr>
          <w:lang w:eastAsia="zh-TW"/>
        </w:rPr>
        <w:t>客製化諮詢</w:t>
      </w:r>
      <w:proofErr w:type="gramStart"/>
      <w:r w:rsidRPr="00C7139F">
        <w:rPr>
          <w:lang w:eastAsia="zh-TW"/>
        </w:rPr>
        <w:t>（</w:t>
      </w:r>
      <w:proofErr w:type="gramEnd"/>
      <w:r w:rsidRPr="00C7139F">
        <w:rPr>
          <w:lang w:eastAsia="zh-TW"/>
        </w:rPr>
        <w:t>勞動市場、稅務、法律、投資獎勵政策及成本評估。</w:t>
      </w:r>
    </w:p>
    <w:p w14:paraId="59C2994D" w14:textId="77777777" w:rsidR="0032145C" w:rsidRPr="00C7139F" w:rsidRDefault="0032145C" w:rsidP="0032145C">
      <w:pPr>
        <w:pStyle w:val="ae"/>
        <w:numPr>
          <w:ilvl w:val="0"/>
          <w:numId w:val="47"/>
        </w:numPr>
        <w:ind w:left="1417" w:hanging="472"/>
        <w:rPr>
          <w:lang w:eastAsia="zh-TW"/>
        </w:rPr>
      </w:pPr>
      <w:r w:rsidRPr="00C7139F">
        <w:rPr>
          <w:lang w:eastAsia="zh-TW"/>
        </w:rPr>
        <w:t>協助對接烏拉圭政府官員、工商協會、金融機構與潛在合作夥伴。</w:t>
      </w:r>
    </w:p>
    <w:p w14:paraId="198011FE" w14:textId="77777777" w:rsidR="0032145C" w:rsidRPr="00C7139F" w:rsidRDefault="0032145C" w:rsidP="0032145C">
      <w:pPr>
        <w:pStyle w:val="ae"/>
        <w:numPr>
          <w:ilvl w:val="0"/>
          <w:numId w:val="47"/>
        </w:numPr>
        <w:ind w:left="1417" w:hanging="472"/>
        <w:rPr>
          <w:lang w:eastAsia="zh-TW"/>
        </w:rPr>
      </w:pPr>
      <w:r w:rsidRPr="00C7139F">
        <w:rPr>
          <w:lang w:eastAsia="zh-TW"/>
        </w:rPr>
        <w:t>安排外國投資者至烏拉圭實地考察與商務商談行程。</w:t>
      </w:r>
    </w:p>
    <w:p w14:paraId="613EE9C7" w14:textId="77777777" w:rsidR="0032145C" w:rsidRPr="00C7139F" w:rsidRDefault="0032145C" w:rsidP="0032145C">
      <w:pPr>
        <w:ind w:firstLine="472"/>
        <w:rPr>
          <w:lang w:eastAsia="zh-TW"/>
        </w:rPr>
      </w:pPr>
      <w:r w:rsidRPr="00C7139F">
        <w:rPr>
          <w:lang w:eastAsia="zh-TW"/>
        </w:rPr>
        <w:t>若有需關於烏國經濟、勞工、稅收及法律等方面資訊，或投資獎勵計畫、地方及成本等資料等，可與該機構聯繫。</w:t>
      </w:r>
    </w:p>
    <w:p w14:paraId="459B7373" w14:textId="77777777" w:rsidR="00D13526" w:rsidRPr="00C7139F" w:rsidRDefault="00D13526" w:rsidP="002435D6">
      <w:pPr>
        <w:pStyle w:val="ad"/>
        <w:pageBreakBefore/>
        <w:spacing w:before="257" w:after="257"/>
        <w:ind w:left="632" w:hanging="632"/>
      </w:pPr>
      <w:r w:rsidRPr="00C7139F">
        <w:lastRenderedPageBreak/>
        <w:t>四、投資獎勵措施</w:t>
      </w:r>
    </w:p>
    <w:p w14:paraId="77A8DBCA" w14:textId="77777777" w:rsidR="003D727B" w:rsidRPr="00C7139F" w:rsidRDefault="00D13526" w:rsidP="00CB0877">
      <w:pPr>
        <w:pStyle w:val="aa"/>
        <w:ind w:left="945" w:hanging="709"/>
        <w:rPr>
          <w:lang w:val="en-US"/>
        </w:rPr>
      </w:pPr>
      <w:r w:rsidRPr="00C7139F">
        <w:rPr>
          <w:lang w:val="en-US"/>
        </w:rPr>
        <w:t>（</w:t>
      </w:r>
      <w:r w:rsidRPr="00C7139F">
        <w:t>一</w:t>
      </w:r>
      <w:r w:rsidRPr="00C7139F">
        <w:rPr>
          <w:lang w:val="en-US"/>
        </w:rPr>
        <w:t>）</w:t>
      </w:r>
      <w:r w:rsidRPr="00C7139F">
        <w:rPr>
          <w:lang w:val="en-US"/>
        </w:rPr>
        <w:tab/>
      </w:r>
      <w:r w:rsidRPr="00C7139F">
        <w:t>烏拉圭提供投資者獎勵措施相</w:t>
      </w:r>
      <w:proofErr w:type="gramStart"/>
      <w:r w:rsidRPr="00C7139F">
        <w:t>規</w:t>
      </w:r>
      <w:proofErr w:type="gramEnd"/>
      <w:r w:rsidRPr="00C7139F">
        <w:t>法規主要可參考投資推廣法</w:t>
      </w:r>
      <w:r w:rsidRPr="00C7139F">
        <w:rPr>
          <w:lang w:val="en-US"/>
        </w:rPr>
        <w:t>（</w:t>
      </w:r>
      <w:r w:rsidRPr="00C7139F">
        <w:rPr>
          <w:lang w:val="en-US"/>
        </w:rPr>
        <w:t xml:space="preserve">Ley de </w:t>
      </w:r>
      <w:proofErr w:type="spellStart"/>
      <w:r w:rsidRPr="00C7139F">
        <w:rPr>
          <w:lang w:val="en-US"/>
        </w:rPr>
        <w:t>Promociones</w:t>
      </w:r>
      <w:proofErr w:type="spellEnd"/>
      <w:r w:rsidRPr="00C7139F">
        <w:rPr>
          <w:lang w:val="en-US"/>
        </w:rPr>
        <w:t xml:space="preserve"> de Inversion</w:t>
      </w:r>
      <w:r w:rsidRPr="00C7139F">
        <w:rPr>
          <w:lang w:val="en-US"/>
        </w:rPr>
        <w:t>），</w:t>
      </w:r>
      <w:r w:rsidRPr="00C7139F">
        <w:t>對象包括國內及國外投資者</w:t>
      </w:r>
      <w:r w:rsidRPr="00C7139F">
        <w:rPr>
          <w:lang w:val="en-US"/>
        </w:rPr>
        <w:t>，</w:t>
      </w:r>
      <w:r w:rsidRPr="00C7139F">
        <w:t>法源為第</w:t>
      </w:r>
      <w:r w:rsidRPr="00C7139F">
        <w:rPr>
          <w:lang w:val="en-US"/>
        </w:rPr>
        <w:t>16.906</w:t>
      </w:r>
      <w:r w:rsidRPr="00C7139F">
        <w:t>法案</w:t>
      </w:r>
      <w:proofErr w:type="gramStart"/>
      <w:r w:rsidR="003D727B" w:rsidRPr="00C7139F">
        <w:rPr>
          <w:lang w:val="en-US"/>
        </w:rPr>
        <w:t>（</w:t>
      </w:r>
      <w:proofErr w:type="gramEnd"/>
      <w:r w:rsidR="003D727B" w:rsidRPr="00C7139F">
        <w:rPr>
          <w:lang w:val="en-US"/>
        </w:rPr>
        <w:t>Ley N.º 16.906</w:t>
      </w:r>
      <w:proofErr w:type="gramStart"/>
      <w:r w:rsidR="003D727B" w:rsidRPr="00C7139F">
        <w:rPr>
          <w:lang w:val="en-US"/>
        </w:rPr>
        <w:t>）</w:t>
      </w:r>
      <w:proofErr w:type="gramEnd"/>
      <w:r w:rsidRPr="00C7139F">
        <w:rPr>
          <w:lang w:val="en-US"/>
        </w:rPr>
        <w:t>，</w:t>
      </w:r>
      <w:r w:rsidRPr="00C7139F">
        <w:t>該法提供投資獎勵、減免稅目、「經濟活動稅」</w:t>
      </w:r>
      <w:r w:rsidRPr="00C7139F">
        <w:rPr>
          <w:lang w:val="en-US"/>
        </w:rPr>
        <w:t>（</w:t>
      </w:r>
      <w:r w:rsidRPr="00C7139F">
        <w:rPr>
          <w:lang w:val="en-US"/>
        </w:rPr>
        <w:t xml:space="preserve">Rentas de </w:t>
      </w:r>
      <w:proofErr w:type="spellStart"/>
      <w:r w:rsidRPr="00C7139F">
        <w:rPr>
          <w:lang w:val="en-US"/>
        </w:rPr>
        <w:t>Actividades</w:t>
      </w:r>
      <w:proofErr w:type="spellEnd"/>
      <w:r w:rsidRPr="00C7139F">
        <w:rPr>
          <w:lang w:val="en-US"/>
        </w:rPr>
        <w:t xml:space="preserve"> </w:t>
      </w:r>
      <w:proofErr w:type="spellStart"/>
      <w:r w:rsidRPr="00C7139F">
        <w:rPr>
          <w:lang w:val="en-US"/>
        </w:rPr>
        <w:t>Economicas</w:t>
      </w:r>
      <w:proofErr w:type="spellEnd"/>
      <w:r w:rsidRPr="00C7139F">
        <w:rPr>
          <w:lang w:val="en-US"/>
        </w:rPr>
        <w:t>,</w:t>
      </w:r>
      <w:r w:rsidR="008C03C5" w:rsidRPr="00C7139F">
        <w:rPr>
          <w:lang w:val="en-US"/>
        </w:rPr>
        <w:t xml:space="preserve"> </w:t>
      </w:r>
      <w:r w:rsidRPr="00C7139F">
        <w:rPr>
          <w:lang w:val="en-US"/>
        </w:rPr>
        <w:t>IRAE</w:t>
      </w:r>
      <w:r w:rsidRPr="00C7139F">
        <w:rPr>
          <w:lang w:val="en-US"/>
        </w:rPr>
        <w:t>）</w:t>
      </w:r>
      <w:r w:rsidRPr="00C7139F">
        <w:t>及「農業</w:t>
      </w:r>
      <w:proofErr w:type="gramStart"/>
      <w:r w:rsidRPr="00C7139F">
        <w:t>讓渡稅</w:t>
      </w:r>
      <w:proofErr w:type="gramEnd"/>
      <w:r w:rsidRPr="00C7139F">
        <w:t>」</w:t>
      </w:r>
      <w:r w:rsidRPr="00C7139F">
        <w:rPr>
          <w:lang w:val="en-US"/>
        </w:rPr>
        <w:t>（</w:t>
      </w:r>
      <w:proofErr w:type="spellStart"/>
      <w:r w:rsidRPr="00C7139F">
        <w:rPr>
          <w:lang w:val="en-US"/>
        </w:rPr>
        <w:t>Impuesto</w:t>
      </w:r>
      <w:proofErr w:type="spellEnd"/>
      <w:r w:rsidRPr="00C7139F">
        <w:rPr>
          <w:lang w:val="en-US"/>
        </w:rPr>
        <w:t xml:space="preserve"> a la </w:t>
      </w:r>
      <w:proofErr w:type="spellStart"/>
      <w:r w:rsidRPr="00C7139F">
        <w:rPr>
          <w:lang w:val="en-US"/>
        </w:rPr>
        <w:t>Enajenacion</w:t>
      </w:r>
      <w:proofErr w:type="spellEnd"/>
      <w:r w:rsidRPr="00C7139F">
        <w:rPr>
          <w:lang w:val="en-US"/>
        </w:rPr>
        <w:t xml:space="preserve"> de </w:t>
      </w:r>
      <w:proofErr w:type="spellStart"/>
      <w:r w:rsidRPr="00C7139F">
        <w:rPr>
          <w:lang w:val="en-US"/>
        </w:rPr>
        <w:t>Bienes</w:t>
      </w:r>
      <w:proofErr w:type="spellEnd"/>
      <w:r w:rsidRPr="00C7139F">
        <w:rPr>
          <w:lang w:val="en-US"/>
        </w:rPr>
        <w:t xml:space="preserve"> </w:t>
      </w:r>
      <w:proofErr w:type="spellStart"/>
      <w:r w:rsidRPr="00C7139F">
        <w:rPr>
          <w:lang w:val="en-US"/>
        </w:rPr>
        <w:t>Agropecuarios</w:t>
      </w:r>
      <w:proofErr w:type="spellEnd"/>
      <w:r w:rsidRPr="00C7139F">
        <w:rPr>
          <w:lang w:val="en-US"/>
        </w:rPr>
        <w:t>,</w:t>
      </w:r>
      <w:r w:rsidR="008C03C5" w:rsidRPr="00C7139F">
        <w:rPr>
          <w:lang w:val="en-US"/>
        </w:rPr>
        <w:t xml:space="preserve"> </w:t>
      </w:r>
      <w:r w:rsidRPr="00C7139F">
        <w:rPr>
          <w:lang w:val="en-US"/>
        </w:rPr>
        <w:t>IMEBA</w:t>
      </w:r>
      <w:r w:rsidRPr="00C7139F">
        <w:rPr>
          <w:lang w:val="en-US"/>
        </w:rPr>
        <w:t>），</w:t>
      </w:r>
      <w:r w:rsidRPr="00C7139F">
        <w:t>除菸草工業外</w:t>
      </w:r>
      <w:r w:rsidRPr="00C7139F">
        <w:rPr>
          <w:lang w:val="en-US"/>
        </w:rPr>
        <w:t>，</w:t>
      </w:r>
      <w:r w:rsidRPr="00C7139F">
        <w:t>對投資於生產使用之機械、工業設備、農業機具、工作用途汽車及其他相關電副程式之設備減免稅</w:t>
      </w:r>
      <w:r w:rsidRPr="00C7139F">
        <w:rPr>
          <w:lang w:val="en-US"/>
        </w:rPr>
        <w:t>，</w:t>
      </w:r>
      <w:r w:rsidRPr="00C7139F">
        <w:t>另所得稅</w:t>
      </w:r>
      <w:r w:rsidRPr="00C7139F">
        <w:rPr>
          <w:lang w:val="en-US"/>
        </w:rPr>
        <w:t>（</w:t>
      </w:r>
      <w:proofErr w:type="spellStart"/>
      <w:r w:rsidRPr="00C7139F">
        <w:rPr>
          <w:lang w:val="en-US"/>
        </w:rPr>
        <w:t>Impuesto</w:t>
      </w:r>
      <w:proofErr w:type="spellEnd"/>
      <w:r w:rsidRPr="00C7139F">
        <w:rPr>
          <w:lang w:val="en-US"/>
        </w:rPr>
        <w:t xml:space="preserve"> de Patrimonio,</w:t>
      </w:r>
      <w:r w:rsidR="008C03C5" w:rsidRPr="00C7139F">
        <w:rPr>
          <w:lang w:val="en-US"/>
        </w:rPr>
        <w:t xml:space="preserve"> </w:t>
      </w:r>
      <w:r w:rsidRPr="00C7139F">
        <w:rPr>
          <w:lang w:val="en-US"/>
        </w:rPr>
        <w:t>IP</w:t>
      </w:r>
      <w:r w:rsidRPr="00C7139F">
        <w:rPr>
          <w:lang w:val="en-US"/>
        </w:rPr>
        <w:t>）</w:t>
      </w:r>
      <w:r w:rsidR="008C03C5" w:rsidRPr="00C7139F">
        <w:t>、增</w:t>
      </w:r>
      <w:r w:rsidRPr="00C7139F">
        <w:t>值稅</w:t>
      </w:r>
      <w:r w:rsidRPr="00C7139F">
        <w:rPr>
          <w:lang w:val="en-US"/>
        </w:rPr>
        <w:t>（</w:t>
      </w:r>
      <w:r w:rsidRPr="00C7139F">
        <w:rPr>
          <w:lang w:val="en-US"/>
        </w:rPr>
        <w:t>IVA</w:t>
      </w:r>
      <w:r w:rsidRPr="00C7139F">
        <w:rPr>
          <w:lang w:val="en-US"/>
        </w:rPr>
        <w:t>）</w:t>
      </w:r>
      <w:r w:rsidRPr="00C7139F">
        <w:t>、內部特別稅</w:t>
      </w:r>
      <w:r w:rsidRPr="00C7139F">
        <w:rPr>
          <w:lang w:val="en-US"/>
        </w:rPr>
        <w:t>（</w:t>
      </w:r>
      <w:proofErr w:type="spellStart"/>
      <w:r w:rsidRPr="00C7139F">
        <w:rPr>
          <w:lang w:val="en-US"/>
        </w:rPr>
        <w:t>Impuesto</w:t>
      </w:r>
      <w:proofErr w:type="spellEnd"/>
      <w:r w:rsidRPr="00C7139F">
        <w:rPr>
          <w:lang w:val="en-US"/>
        </w:rPr>
        <w:t xml:space="preserve"> </w:t>
      </w:r>
      <w:proofErr w:type="spellStart"/>
      <w:r w:rsidRPr="00C7139F">
        <w:rPr>
          <w:lang w:val="en-US"/>
        </w:rPr>
        <w:t>Especifico</w:t>
      </w:r>
      <w:proofErr w:type="spellEnd"/>
      <w:r w:rsidRPr="00C7139F">
        <w:rPr>
          <w:lang w:val="en-US"/>
        </w:rPr>
        <w:t xml:space="preserve"> </w:t>
      </w:r>
      <w:proofErr w:type="spellStart"/>
      <w:r w:rsidRPr="00C7139F">
        <w:rPr>
          <w:lang w:val="en-US"/>
        </w:rPr>
        <w:t>Interno</w:t>
      </w:r>
      <w:proofErr w:type="spellEnd"/>
      <w:r w:rsidRPr="00C7139F">
        <w:rPr>
          <w:lang w:val="en-US"/>
        </w:rPr>
        <w:t>,</w:t>
      </w:r>
      <w:r w:rsidR="008C03C5" w:rsidRPr="00C7139F">
        <w:rPr>
          <w:lang w:val="en-US"/>
        </w:rPr>
        <w:t xml:space="preserve"> </w:t>
      </w:r>
      <w:r w:rsidRPr="00C7139F">
        <w:rPr>
          <w:lang w:val="en-US"/>
        </w:rPr>
        <w:t>IMESI</w:t>
      </w:r>
      <w:r w:rsidRPr="00C7139F">
        <w:rPr>
          <w:lang w:val="en-US"/>
        </w:rPr>
        <w:t>）</w:t>
      </w:r>
      <w:r w:rsidRPr="00C7139F">
        <w:t>亦有減免。</w:t>
      </w:r>
      <w:r w:rsidR="003D727B" w:rsidRPr="00C7139F">
        <w:t xml:space="preserve">IRAE </w:t>
      </w:r>
      <w:r w:rsidR="003D727B" w:rsidRPr="00C7139F">
        <w:t>稅額減免適用於投入於固定資產的金額，例如機械、設備、工作用車輛、土建工程、無形資產及其他用於生產性活動的資源。此項減免的適用期間最長可延長至</w:t>
      </w:r>
      <w:r w:rsidR="003D727B" w:rsidRPr="00C7139F">
        <w:t>25</w:t>
      </w:r>
      <w:r w:rsidR="003D727B" w:rsidRPr="00C7139F">
        <w:t>個課稅年度。</w:t>
      </w:r>
    </w:p>
    <w:p w14:paraId="2404CC7F" w14:textId="77777777" w:rsidR="00D13526" w:rsidRPr="00C7139F" w:rsidRDefault="00D13526" w:rsidP="00CB0877">
      <w:pPr>
        <w:pStyle w:val="aa"/>
        <w:ind w:left="945" w:hanging="709"/>
      </w:pPr>
      <w:r w:rsidRPr="00C7139F">
        <w:t>（二）</w:t>
      </w:r>
      <w:r w:rsidRPr="00C7139F">
        <w:tab/>
      </w:r>
      <w:r w:rsidRPr="00C7139F">
        <w:t>投資推廣法之第</w:t>
      </w:r>
      <w:r w:rsidRPr="00C7139F">
        <w:t>10</w:t>
      </w:r>
      <w:r w:rsidRPr="00C7139F">
        <w:t>條至</w:t>
      </w:r>
      <w:r w:rsidRPr="00C7139F">
        <w:t>17</w:t>
      </w:r>
      <w:r w:rsidRPr="00C7139F">
        <w:t>條相關法令</w:t>
      </w:r>
      <w:r w:rsidRPr="00C7139F">
        <w:t>992/998</w:t>
      </w:r>
      <w:r w:rsidRPr="00C7139F">
        <w:t>、</w:t>
      </w:r>
      <w:r w:rsidRPr="00C7139F">
        <w:t>455/007</w:t>
      </w:r>
      <w:r w:rsidRPr="00C7139F">
        <w:t>、</w:t>
      </w:r>
      <w:r w:rsidRPr="00C7139F">
        <w:t>002/012</w:t>
      </w:r>
      <w:r w:rsidRPr="00C7139F">
        <w:t>、</w:t>
      </w:r>
      <w:r w:rsidRPr="00C7139F">
        <w:t>299/015</w:t>
      </w:r>
      <w:r w:rsidRPr="00C7139F">
        <w:t>、</w:t>
      </w:r>
      <w:r w:rsidRPr="00C7139F">
        <w:t>148/018</w:t>
      </w:r>
      <w:r w:rsidRPr="00C7139F">
        <w:t>針對別投資獎勵，經由行政權通過之任何產業投資計畫將可能給予其他優惠。</w:t>
      </w:r>
    </w:p>
    <w:p w14:paraId="6725DE34" w14:textId="77777777" w:rsidR="00D13526" w:rsidRPr="00C7139F" w:rsidRDefault="00D13526" w:rsidP="0047306F">
      <w:pPr>
        <w:pStyle w:val="aa"/>
        <w:ind w:left="945" w:hanging="709"/>
      </w:pPr>
      <w:r w:rsidRPr="00C7139F">
        <w:t>（三）</w:t>
      </w:r>
      <w:r w:rsidRPr="00C7139F">
        <w:tab/>
      </w:r>
      <w:r w:rsidRPr="00C7139F">
        <w:t>烏拉圭申請減稅、免稅之機構為「投資推廣委員會」（</w:t>
      </w:r>
      <w:r w:rsidRPr="00C7139F">
        <w:t>Comision de Aplicacion de la Ley de Inversiones, COMAP</w:t>
      </w:r>
      <w:r w:rsidRPr="00C7139F">
        <w:t>）；有關商業及服務業，則送交經濟及財政部評估；工業則由工業、能源及礦業部評估；農產業則送交農漁牧部評估；觀光業則由觀光及體育部評估，約需</w:t>
      </w:r>
      <w:r w:rsidRPr="00C7139F">
        <w:t>60</w:t>
      </w:r>
      <w:r w:rsidRPr="00C7139F">
        <w:t>個工作天審查後，送交行政權機構通過後享有優惠。</w:t>
      </w:r>
    </w:p>
    <w:p w14:paraId="32CA6854" w14:textId="77777777" w:rsidR="00D13526" w:rsidRPr="00C7139F" w:rsidRDefault="00D13526" w:rsidP="00D13526">
      <w:pPr>
        <w:pStyle w:val="aa"/>
        <w:ind w:left="945" w:hanging="709"/>
      </w:pPr>
      <w:r w:rsidRPr="00C7139F">
        <w:t>（四）</w:t>
      </w:r>
      <w:r w:rsidRPr="00C7139F">
        <w:tab/>
      </w:r>
      <w:r w:rsidRPr="00C7139F">
        <w:t>對於科技創新、國際金融合作企業、造林、文創業、航海或航空、軟體、後勤服務、汽車或汽車零件、通訊、</w:t>
      </w:r>
      <w:proofErr w:type="gramStart"/>
      <w:r w:rsidRPr="00C7139F">
        <w:t>房地產均有相關</w:t>
      </w:r>
      <w:proofErr w:type="gramEnd"/>
      <w:r w:rsidRPr="00C7139F">
        <w:t>獎勵。</w:t>
      </w:r>
    </w:p>
    <w:p w14:paraId="1A112686" w14:textId="77777777" w:rsidR="00D13526" w:rsidRPr="00C7139F" w:rsidRDefault="00D13526" w:rsidP="00D13526">
      <w:pPr>
        <w:pStyle w:val="aa"/>
        <w:ind w:left="945" w:hanging="709"/>
      </w:pPr>
      <w:r w:rsidRPr="00C7139F">
        <w:t>（五）</w:t>
      </w:r>
      <w:r w:rsidRPr="00C7139F">
        <w:tab/>
      </w:r>
      <w:r w:rsidRPr="00C7139F">
        <w:t>生產生質柴油經過工業能源及礦業部授權下，可享有</w:t>
      </w:r>
      <w:r w:rsidRPr="00C7139F">
        <w:t>10</w:t>
      </w:r>
      <w:r w:rsidRPr="00C7139F">
        <w:t>年免所得稅及經濟活動稅。</w:t>
      </w:r>
    </w:p>
    <w:p w14:paraId="1EFFAB83" w14:textId="77777777" w:rsidR="00D13526" w:rsidRPr="00C7139F" w:rsidRDefault="00D13526" w:rsidP="00D13526">
      <w:pPr>
        <w:pStyle w:val="aa"/>
        <w:ind w:left="945" w:hanging="709"/>
      </w:pPr>
      <w:r w:rsidRPr="00C7139F">
        <w:lastRenderedPageBreak/>
        <w:t>（六）</w:t>
      </w:r>
      <w:r w:rsidRPr="00C7139F">
        <w:tab/>
      </w:r>
      <w:r w:rsidRPr="00C7139F">
        <w:t>工業區內廠商依據第</w:t>
      </w:r>
      <w:r w:rsidRPr="00C7139F">
        <w:t>17.547</w:t>
      </w:r>
      <w:r w:rsidRPr="00C7139F">
        <w:t>法及第</w:t>
      </w:r>
      <w:r w:rsidRPr="00C7139F">
        <w:t>24/005</w:t>
      </w:r>
      <w:r w:rsidRPr="00C7139F">
        <w:t>行政法享有相關稅務免稅。</w:t>
      </w:r>
    </w:p>
    <w:p w14:paraId="51638958" w14:textId="77777777" w:rsidR="00D13526" w:rsidRPr="00C7139F" w:rsidRDefault="00D13526" w:rsidP="00D13526">
      <w:pPr>
        <w:pStyle w:val="aa"/>
        <w:ind w:left="945" w:hanging="709"/>
      </w:pPr>
      <w:r w:rsidRPr="00C7139F">
        <w:t>（七）</w:t>
      </w:r>
      <w:r w:rsidRPr="00C7139F">
        <w:tab/>
      </w:r>
      <w:r w:rsidRPr="00C7139F">
        <w:t>烏拉圭共有</w:t>
      </w:r>
      <w:r w:rsidRPr="00C7139F">
        <w:t>12</w:t>
      </w:r>
      <w:r w:rsidRPr="00C7139F">
        <w:t>個加工出口區區內廠商依據</w:t>
      </w:r>
      <w:r w:rsidRPr="00C7139F">
        <w:t>2017</w:t>
      </w:r>
      <w:r w:rsidRPr="00C7139F">
        <w:t>年</w:t>
      </w:r>
      <w:r w:rsidRPr="00C7139F">
        <w:t>12</w:t>
      </w:r>
      <w:r w:rsidRPr="00C7139F">
        <w:t>月第</w:t>
      </w:r>
      <w:r w:rsidRPr="00C7139F">
        <w:t>19-566</w:t>
      </w:r>
      <w:r w:rsidRPr="00C7139F">
        <w:t>號法令規範其優惠。</w:t>
      </w:r>
    </w:p>
    <w:p w14:paraId="7298DD1E" w14:textId="77777777" w:rsidR="00D13526" w:rsidRPr="00C7139F" w:rsidRDefault="00D13526" w:rsidP="00D13526">
      <w:pPr>
        <w:pStyle w:val="aa"/>
        <w:ind w:left="945" w:hanging="709"/>
      </w:pPr>
      <w:r w:rsidRPr="00C7139F">
        <w:t>（八）</w:t>
      </w:r>
      <w:r w:rsidRPr="00C7139F">
        <w:tab/>
      </w:r>
      <w:r w:rsidRPr="00C7139F">
        <w:t>機場及港口免稅區計有</w:t>
      </w:r>
      <w:r w:rsidRPr="00C7139F">
        <w:t>8</w:t>
      </w:r>
      <w:r w:rsidRPr="00C7139F">
        <w:t>處，其中以首都</w:t>
      </w:r>
      <w:r w:rsidRPr="00C7139F">
        <w:t>Montevideo</w:t>
      </w:r>
      <w:r w:rsidRPr="00C7139F">
        <w:t>港最為重要，依據第</w:t>
      </w:r>
      <w:r w:rsidRPr="00C7139F">
        <w:t>16.246</w:t>
      </w:r>
      <w:r w:rsidRPr="00C7139F">
        <w:t>號法令及</w:t>
      </w:r>
      <w:r w:rsidRPr="00C7139F">
        <w:t>2015</w:t>
      </w:r>
      <w:r w:rsidRPr="00C7139F">
        <w:t>年「新海關稅法」（</w:t>
      </w:r>
      <w:r w:rsidRPr="00C7139F">
        <w:t>Nuevo Codigo Aduanero, CAROU</w:t>
      </w:r>
      <w:r w:rsidRPr="00C7139F">
        <w:t>）規範在此區域內之貨物可自由流通，享免稅及貨物存放</w:t>
      </w:r>
      <w:r w:rsidRPr="00C7139F">
        <w:t>5</w:t>
      </w:r>
      <w:r w:rsidRPr="00C7139F">
        <w:t>年並可展延。</w:t>
      </w:r>
      <w:proofErr w:type="gramStart"/>
      <w:r w:rsidR="00494A43" w:rsidRPr="00C7139F">
        <w:t>另</w:t>
      </w:r>
      <w:proofErr w:type="gramEnd"/>
      <w:r w:rsidR="00494A43" w:rsidRPr="00C7139F">
        <w:t>，加工出口區（</w:t>
      </w:r>
      <w:r w:rsidR="00494A43" w:rsidRPr="00C7139F">
        <w:t>Zona Franca</w:t>
      </w:r>
      <w:r w:rsidR="00494A43" w:rsidRPr="00C7139F">
        <w:t>）制度提供</w:t>
      </w:r>
      <w:r w:rsidR="00494A43" w:rsidRPr="00C7139F">
        <w:t>100%</w:t>
      </w:r>
      <w:r w:rsidR="00494A43" w:rsidRPr="00C7139F">
        <w:t>稅賦豁免，含所得稅、資產稅、增值稅與進出口稅，且可適用外匯自由流通制度。截至</w:t>
      </w:r>
      <w:r w:rsidR="00494A43" w:rsidRPr="00C7139F">
        <w:t>2024</w:t>
      </w:r>
      <w:r w:rsidR="00494A43" w:rsidRPr="00C7139F">
        <w:t>年，烏國共設有</w:t>
      </w:r>
      <w:r w:rsidR="00494A43" w:rsidRPr="00C7139F">
        <w:t>12</w:t>
      </w:r>
      <w:r w:rsidR="00494A43" w:rsidRPr="00C7139F">
        <w:t>個自由貿易區，另於</w:t>
      </w:r>
      <w:r w:rsidR="00494A43" w:rsidRPr="00C7139F">
        <w:t>Montevideo</w:t>
      </w:r>
      <w:r w:rsidR="00494A43" w:rsidRPr="00C7139F">
        <w:t>港與</w:t>
      </w:r>
      <w:r w:rsidR="00494A43" w:rsidRPr="00C7139F">
        <w:t>Carrasco</w:t>
      </w:r>
      <w:r w:rsidR="00494A43" w:rsidRPr="00C7139F">
        <w:t>機場設有免稅物流平台，享有進口貨物</w:t>
      </w:r>
      <w:r w:rsidR="008D5F2E" w:rsidRPr="00C7139F">
        <w:t>5</w:t>
      </w:r>
      <w:r w:rsidR="00494A43" w:rsidRPr="00C7139F">
        <w:t>年免稅倉儲與延展機制。</w:t>
      </w:r>
    </w:p>
    <w:p w14:paraId="6D67B42B" w14:textId="77777777" w:rsidR="00D13526" w:rsidRPr="00C7139F" w:rsidRDefault="00D13526" w:rsidP="00D13526">
      <w:pPr>
        <w:pStyle w:val="aa"/>
        <w:ind w:left="945" w:hanging="709"/>
      </w:pPr>
      <w:r w:rsidRPr="00C7139F">
        <w:t>（九）</w:t>
      </w:r>
      <w:r w:rsidRPr="00C7139F">
        <w:tab/>
      </w:r>
      <w:r w:rsidRPr="00C7139F">
        <w:t>烏拉圭「公私部門共同參與法」（</w:t>
      </w:r>
      <w:r w:rsidRPr="00C7139F">
        <w:t>Participación Público-Privada,PPP</w:t>
      </w:r>
      <w:r w:rsidRPr="00C7139F">
        <w:t>）規範於</w:t>
      </w:r>
      <w:r w:rsidRPr="00C7139F">
        <w:t>17/012</w:t>
      </w:r>
      <w:r w:rsidRPr="00C7139F">
        <w:t>、</w:t>
      </w:r>
      <w:r w:rsidRPr="00C7139F">
        <w:t>280/012</w:t>
      </w:r>
      <w:r w:rsidRPr="00C7139F">
        <w:t>及</w:t>
      </w:r>
      <w:r w:rsidRPr="00C7139F">
        <w:t>251/015</w:t>
      </w:r>
      <w:r w:rsidRPr="00C7139F">
        <w:t>行政法，旨在政府部門委託私部門，雙方訂定契約，在特定期間委辦基礎建設、營運及勞務，並給予貸款。基礎建設包括道路、鐵路、港口、機場、電力、廢棄物回收；社會建設包括監獄、城市發展相關設備，廠商可向「國家發展委員會」（</w:t>
      </w:r>
      <w:r w:rsidRPr="00C7139F">
        <w:t>Corporacion Nacional para el Desarrollo,CND</w:t>
      </w:r>
      <w:r w:rsidRPr="00C7139F">
        <w:t>）提出申請。</w:t>
      </w:r>
    </w:p>
    <w:p w14:paraId="3E77C198" w14:textId="77777777" w:rsidR="0032145C" w:rsidRPr="00C7139F" w:rsidRDefault="00B301B4" w:rsidP="0032145C">
      <w:pPr>
        <w:pStyle w:val="aa"/>
        <w:ind w:left="945" w:hanging="709"/>
      </w:pPr>
      <w:r w:rsidRPr="00C7139F">
        <w:t>（十）</w:t>
      </w:r>
      <w:r w:rsidRPr="00C7139F">
        <w:tab/>
      </w:r>
      <w:r w:rsidRPr="00C7139F">
        <w:t>「暫准通關」（</w:t>
      </w:r>
      <w:r w:rsidRPr="00C7139F">
        <w:t>Admision Temporaria</w:t>
      </w:r>
      <w:r w:rsidRPr="00C7139F">
        <w:t>）相關法令為</w:t>
      </w:r>
      <w:r w:rsidRPr="00C7139F">
        <w:t>18.184</w:t>
      </w:r>
      <w:r w:rsidRPr="00C7139F">
        <w:t>及</w:t>
      </w:r>
      <w:r w:rsidRPr="00C7139F">
        <w:t>55/009</w:t>
      </w:r>
      <w:r w:rsidRPr="00C7139F">
        <w:t>號，</w:t>
      </w:r>
      <w:r w:rsidR="008D5F2E" w:rsidRPr="00C7139F">
        <w:t>允許企業進口原物料免稅進行加工後再出口，基本期限為</w:t>
      </w:r>
      <w:r w:rsidR="008D5F2E" w:rsidRPr="00C7139F">
        <w:t>18</w:t>
      </w:r>
      <w:r w:rsidR="008D5F2E" w:rsidRPr="00C7139F">
        <w:t>個月，可延長一次</w:t>
      </w:r>
      <w:r w:rsidRPr="00C7139F">
        <w:t>，主要用於工業出口廠商</w:t>
      </w:r>
      <w:r w:rsidRPr="00C7139F">
        <w:rPr>
          <w:rFonts w:hint="eastAsia"/>
        </w:rPr>
        <w:t>。</w:t>
      </w:r>
    </w:p>
    <w:p w14:paraId="134AB452" w14:textId="11D53712" w:rsidR="0032145C" w:rsidRPr="00C7139F" w:rsidRDefault="0032145C" w:rsidP="002435D6">
      <w:pPr>
        <w:pStyle w:val="aa"/>
        <w:ind w:leftChars="0" w:left="945" w:hangingChars="400" w:hanging="945"/>
        <w:rPr>
          <w:lang w:val="es-AR"/>
        </w:rPr>
      </w:pPr>
      <w:r w:rsidRPr="00C7139F">
        <w:rPr>
          <w:rFonts w:hint="eastAsia"/>
          <w:lang w:val="es-AR"/>
        </w:rPr>
        <w:t>（十</w:t>
      </w:r>
      <w:r w:rsidRPr="00C7139F">
        <w:rPr>
          <w:rFonts w:hint="eastAsia"/>
          <w:lang w:val="en-US"/>
        </w:rPr>
        <w:t>一</w:t>
      </w:r>
      <w:r w:rsidRPr="00C7139F">
        <w:rPr>
          <w:rFonts w:hint="eastAsia"/>
          <w:lang w:val="es-AR"/>
        </w:rPr>
        <w:t>）</w:t>
      </w:r>
      <w:r w:rsidRPr="00C7139F">
        <w:rPr>
          <w:lang w:val="en-US"/>
        </w:rPr>
        <w:t>一般性獎勵措施</w:t>
      </w:r>
      <w:r w:rsidR="00DE3BD2" w:rsidRPr="00C7139F">
        <w:rPr>
          <w:lang w:val="es-AR"/>
        </w:rPr>
        <w:t>（</w:t>
      </w:r>
      <w:r w:rsidRPr="00C7139F">
        <w:rPr>
          <w:lang w:val="es-AR"/>
        </w:rPr>
        <w:t>Estímulos de orden general</w:t>
      </w:r>
      <w:r w:rsidR="00DE3BD2" w:rsidRPr="00C7139F">
        <w:rPr>
          <w:lang w:val="es-AR"/>
        </w:rPr>
        <w:t>）</w:t>
      </w:r>
      <w:r w:rsidRPr="00C7139F">
        <w:rPr>
          <w:rFonts w:hint="eastAsia"/>
          <w:lang w:val="es-AR"/>
        </w:rPr>
        <w:t>：</w:t>
      </w:r>
    </w:p>
    <w:p w14:paraId="33F467EF" w14:textId="67525F74" w:rsidR="0032145C" w:rsidRPr="00C7139F" w:rsidRDefault="0032145C" w:rsidP="002435D6">
      <w:pPr>
        <w:pStyle w:val="ab"/>
        <w:ind w:left="945" w:firstLine="472"/>
      </w:pPr>
      <w:r w:rsidRPr="00C7139F">
        <w:rPr>
          <w:rFonts w:hint="eastAsia"/>
        </w:rPr>
        <w:t>主要</w:t>
      </w:r>
      <w:r w:rsidRPr="00C7139F">
        <w:t>受益人</w:t>
      </w:r>
      <w:r w:rsidRPr="00C7139F">
        <w:rPr>
          <w:rFonts w:hint="eastAsia"/>
        </w:rPr>
        <w:t>為</w:t>
      </w:r>
      <w:r w:rsidRPr="00C7139F">
        <w:t>從事工業或農牧業的企業所得稅</w:t>
      </w:r>
      <w:r w:rsidR="00DE3BD2" w:rsidRPr="00C7139F">
        <w:rPr>
          <w:lang w:val="es-AR"/>
        </w:rPr>
        <w:t>（</w:t>
      </w:r>
      <w:r w:rsidRPr="00C7139F">
        <w:rPr>
          <w:lang w:val="es-AR"/>
        </w:rPr>
        <w:t>IRAE</w:t>
      </w:r>
      <w:r w:rsidR="00DE3BD2" w:rsidRPr="00C7139F">
        <w:rPr>
          <w:lang w:val="es-AR"/>
        </w:rPr>
        <w:t>）</w:t>
      </w:r>
      <w:r w:rsidRPr="00C7139F">
        <w:t>或農牧產品轉讓稅</w:t>
      </w:r>
      <w:r w:rsidR="00DE3BD2" w:rsidRPr="00C7139F">
        <w:rPr>
          <w:lang w:val="es-AR"/>
        </w:rPr>
        <w:t>（</w:t>
      </w:r>
      <w:r w:rsidRPr="00C7139F">
        <w:rPr>
          <w:lang w:val="es-AR"/>
        </w:rPr>
        <w:t>IMEBA</w:t>
      </w:r>
      <w:r w:rsidR="00DE3BD2" w:rsidRPr="00C7139F">
        <w:rPr>
          <w:lang w:val="es-AR"/>
        </w:rPr>
        <w:t>）</w:t>
      </w:r>
      <w:r w:rsidRPr="00C7139F">
        <w:t>的納稅人</w:t>
      </w:r>
      <w:r w:rsidRPr="00C7139F">
        <w:rPr>
          <w:rFonts w:hint="eastAsia"/>
          <w:lang w:val="es-AR"/>
        </w:rPr>
        <w:t>，</w:t>
      </w:r>
      <w:r w:rsidRPr="00C7139F">
        <w:t>獎勵自動生效。</w:t>
      </w:r>
      <w:r w:rsidRPr="00C7139F">
        <w:rPr>
          <w:rFonts w:hint="eastAsia"/>
        </w:rPr>
        <w:t>所</w:t>
      </w:r>
      <w:r w:rsidRPr="00C7139F">
        <w:t>包含</w:t>
      </w:r>
      <w:r w:rsidRPr="00C7139F">
        <w:rPr>
          <w:rFonts w:hint="eastAsia"/>
        </w:rPr>
        <w:t>的</w:t>
      </w:r>
      <w:r w:rsidRPr="00C7139F">
        <w:t>資產</w:t>
      </w:r>
      <w:r w:rsidRPr="00C7139F">
        <w:rPr>
          <w:rFonts w:hint="eastAsia"/>
        </w:rPr>
        <w:t>為</w:t>
      </w:r>
      <w:r w:rsidRPr="00C7139F">
        <w:t>生產流程中的動產（機械、工業設施、農機、貨運貨車）、電子數據處理設備（不含軟體）、固定改良物、無形資產（商標、專利、著作權等）。</w:t>
      </w:r>
      <w:r w:rsidRPr="00C7139F">
        <w:rPr>
          <w:rFonts w:hint="eastAsia"/>
        </w:rPr>
        <w:t>提供的</w:t>
      </w:r>
      <w:r w:rsidRPr="00C7139F">
        <w:t>稅務優惠</w:t>
      </w:r>
      <w:r w:rsidRPr="00C7139F">
        <w:rPr>
          <w:rFonts w:hint="eastAsia"/>
        </w:rPr>
        <w:t>包括</w:t>
      </w:r>
      <w:r w:rsidRPr="00C7139F">
        <w:t>免徵資產稅</w:t>
      </w:r>
      <w:r w:rsidR="00DE3BD2" w:rsidRPr="00C7139F">
        <w:t>（</w:t>
      </w:r>
      <w:r w:rsidRPr="00C7139F">
        <w:t>IP</w:t>
      </w:r>
      <w:r w:rsidR="00DE3BD2" w:rsidRPr="00C7139F">
        <w:t>）</w:t>
      </w:r>
      <w:r w:rsidRPr="00C7139F">
        <w:t>；進口上述第</w:t>
      </w:r>
      <w:r w:rsidRPr="00C7139F">
        <w:t>1</w:t>
      </w:r>
      <w:r w:rsidRPr="00C7139F">
        <w:t>、</w:t>
      </w:r>
      <w:r w:rsidRPr="00C7139F">
        <w:t>2</w:t>
      </w:r>
      <w:r w:rsidRPr="00C7139F">
        <w:t>類資產免徵增值稅</w:t>
      </w:r>
      <w:r w:rsidR="00DE3BD2" w:rsidRPr="00C7139F">
        <w:lastRenderedPageBreak/>
        <w:t>（</w:t>
      </w:r>
      <w:r w:rsidRPr="00C7139F">
        <w:t>IVA</w:t>
      </w:r>
      <w:r w:rsidR="00DE3BD2" w:rsidRPr="00C7139F">
        <w:t>）</w:t>
      </w:r>
      <w:r w:rsidRPr="00C7139F">
        <w:t>與國內特定稅</w:t>
      </w:r>
      <w:r w:rsidR="00DE3BD2" w:rsidRPr="00C7139F">
        <w:t>（</w:t>
      </w:r>
      <w:r w:rsidRPr="00C7139F">
        <w:t>IMESI</w:t>
      </w:r>
      <w:r w:rsidR="00DE3BD2" w:rsidRPr="00C7139F">
        <w:t>）</w:t>
      </w:r>
      <w:r w:rsidRPr="00C7139F">
        <w:t>；在本地採購該資產可退還增值稅</w:t>
      </w:r>
      <w:r w:rsidR="00DE3BD2" w:rsidRPr="00C7139F">
        <w:t>（</w:t>
      </w:r>
      <w:r w:rsidRPr="00C7139F">
        <w:t>IVA</w:t>
      </w:r>
      <w:r w:rsidR="00DE3BD2" w:rsidRPr="00C7139F">
        <w:t>）</w:t>
      </w:r>
      <w:r w:rsidRPr="00C7139F">
        <w:t>。</w:t>
      </w:r>
    </w:p>
    <w:p w14:paraId="424413DD" w14:textId="61B607AB" w:rsidR="0032145C" w:rsidRPr="00C7139F" w:rsidRDefault="0032145C" w:rsidP="002435D6">
      <w:pPr>
        <w:pStyle w:val="aa"/>
        <w:ind w:leftChars="0" w:left="945" w:hangingChars="400" w:hanging="945"/>
        <w:rPr>
          <w:lang w:val="en-US"/>
        </w:rPr>
      </w:pPr>
      <w:r w:rsidRPr="00C7139F">
        <w:rPr>
          <w:rFonts w:hint="eastAsia"/>
          <w:lang w:val="en-US"/>
        </w:rPr>
        <w:t>（</w:t>
      </w:r>
      <w:r w:rsidRPr="00C7139F">
        <w:rPr>
          <w:rFonts w:hint="eastAsia"/>
        </w:rPr>
        <w:t>十二</w:t>
      </w:r>
      <w:r w:rsidRPr="00C7139F">
        <w:rPr>
          <w:rFonts w:hint="eastAsia"/>
          <w:lang w:val="en-US"/>
        </w:rPr>
        <w:t>）</w:t>
      </w:r>
      <w:r w:rsidRPr="00C7139F">
        <w:t>特定專案獎勵措施</w:t>
      </w:r>
      <w:r w:rsidR="00DE3BD2" w:rsidRPr="00C7139F">
        <w:rPr>
          <w:lang w:val="en-US"/>
        </w:rPr>
        <w:t>（</w:t>
      </w:r>
      <w:proofErr w:type="spellStart"/>
      <w:r w:rsidRPr="00C7139F">
        <w:rPr>
          <w:lang w:val="en-US"/>
        </w:rPr>
        <w:t>Estímulos</w:t>
      </w:r>
      <w:proofErr w:type="spellEnd"/>
      <w:r w:rsidRPr="00C7139F">
        <w:rPr>
          <w:lang w:val="en-US"/>
        </w:rPr>
        <w:t xml:space="preserve"> </w:t>
      </w:r>
      <w:proofErr w:type="spellStart"/>
      <w:r w:rsidRPr="00C7139F">
        <w:rPr>
          <w:lang w:val="en-US"/>
        </w:rPr>
        <w:t>respecto</w:t>
      </w:r>
      <w:proofErr w:type="spellEnd"/>
      <w:r w:rsidRPr="00C7139F">
        <w:rPr>
          <w:lang w:val="en-US"/>
        </w:rPr>
        <w:t xml:space="preserve"> a </w:t>
      </w:r>
      <w:proofErr w:type="spellStart"/>
      <w:r w:rsidRPr="00C7139F">
        <w:rPr>
          <w:lang w:val="en-US"/>
        </w:rPr>
        <w:t>inversiones</w:t>
      </w:r>
      <w:proofErr w:type="spellEnd"/>
      <w:r w:rsidRPr="00C7139F">
        <w:rPr>
          <w:lang w:val="en-US"/>
        </w:rPr>
        <w:t xml:space="preserve"> </w:t>
      </w:r>
      <w:proofErr w:type="spellStart"/>
      <w:r w:rsidRPr="00C7139F">
        <w:rPr>
          <w:lang w:val="en-US"/>
        </w:rPr>
        <w:t>específicas</w:t>
      </w:r>
      <w:proofErr w:type="spellEnd"/>
      <w:r w:rsidR="00DE3BD2" w:rsidRPr="00C7139F">
        <w:rPr>
          <w:lang w:val="en-US"/>
        </w:rPr>
        <w:t>）</w:t>
      </w:r>
    </w:p>
    <w:p w14:paraId="48BAEF89" w14:textId="7854BBA0" w:rsidR="0032145C" w:rsidRPr="00C7139F" w:rsidRDefault="0032145C" w:rsidP="002435D6">
      <w:pPr>
        <w:pStyle w:val="ab"/>
        <w:ind w:left="945" w:firstLine="472"/>
      </w:pPr>
      <w:r w:rsidRPr="00C7139F">
        <w:t>目前適用第</w:t>
      </w:r>
      <w:r w:rsidRPr="00C7139F">
        <w:t>268/020</w:t>
      </w:r>
      <w:r w:rsidRPr="00C7139F">
        <w:t>號法令。經行政部門批准的特定投資專案可享有</w:t>
      </w:r>
    </w:p>
    <w:p w14:paraId="468423F9" w14:textId="7CCC575C" w:rsidR="0032145C" w:rsidRPr="00C7139F" w:rsidRDefault="002435D6" w:rsidP="002435D6">
      <w:pPr>
        <w:pStyle w:val="ae"/>
        <w:ind w:left="1417" w:hanging="472"/>
      </w:pPr>
      <w:r w:rsidRPr="00C7139F">
        <w:rPr>
          <w:rFonts w:hint="eastAsia"/>
          <w:lang w:eastAsia="zh-TW"/>
        </w:rPr>
        <w:t>１、</w:t>
      </w:r>
      <w:r w:rsidR="0032145C" w:rsidRPr="00C7139F">
        <w:t>企業所得稅</w:t>
      </w:r>
      <w:r w:rsidR="00DE3BD2" w:rsidRPr="00C7139F">
        <w:t>（</w:t>
      </w:r>
      <w:r w:rsidR="0032145C" w:rsidRPr="00C7139F">
        <w:t>IRAE</w:t>
      </w:r>
      <w:r w:rsidR="00DE3BD2" w:rsidRPr="00C7139F">
        <w:t>）</w:t>
      </w:r>
      <w:r w:rsidR="0032145C" w:rsidRPr="00C7139F">
        <w:t>減免</w:t>
      </w:r>
      <w:r w:rsidR="0032145C" w:rsidRPr="00C7139F">
        <w:rPr>
          <w:rFonts w:hint="eastAsia"/>
        </w:rPr>
        <w:t>，</w:t>
      </w:r>
      <w:r w:rsidR="0032145C" w:rsidRPr="00C7139F">
        <w:t>減免額度最低為實際投資額的</w:t>
      </w:r>
      <w:r w:rsidR="0032145C" w:rsidRPr="00C7139F">
        <w:t>30%</w:t>
      </w:r>
      <w:r w:rsidR="0032145C" w:rsidRPr="00C7139F">
        <w:t>至</w:t>
      </w:r>
      <w:r w:rsidR="0032145C" w:rsidRPr="00C7139F">
        <w:t>100%</w:t>
      </w:r>
      <w:r w:rsidR="0032145C" w:rsidRPr="00C7139F">
        <w:rPr>
          <w:rFonts w:hint="eastAsia"/>
        </w:rPr>
        <w:t>，</w:t>
      </w:r>
      <w:r w:rsidR="0032145C" w:rsidRPr="00C7139F">
        <w:t>減免期限為</w:t>
      </w:r>
      <w:r w:rsidR="0032145C" w:rsidRPr="00C7139F">
        <w:t>4</w:t>
      </w:r>
      <w:r w:rsidR="0032145C" w:rsidRPr="00C7139F">
        <w:t>年至</w:t>
      </w:r>
      <w:r w:rsidR="0032145C" w:rsidRPr="00C7139F">
        <w:t>25</w:t>
      </w:r>
      <w:r w:rsidR="0032145C" w:rsidRPr="00C7139F">
        <w:t>年</w:t>
      </w:r>
      <w:r w:rsidR="0032145C" w:rsidRPr="00C7139F">
        <w:rPr>
          <w:rFonts w:hint="eastAsia"/>
        </w:rPr>
        <w:t>，</w:t>
      </w:r>
      <w:r w:rsidR="0032145C" w:rsidRPr="00C7139F">
        <w:t>每年度減免上限為應納稅額的</w:t>
      </w:r>
      <w:r w:rsidR="0032145C" w:rsidRPr="00C7139F">
        <w:t>90%</w:t>
      </w:r>
      <w:r w:rsidR="0032145C" w:rsidRPr="00C7139F">
        <w:t>。</w:t>
      </w:r>
    </w:p>
    <w:p w14:paraId="5664F30E" w14:textId="43AC1EA0" w:rsidR="0032145C" w:rsidRPr="00C7139F" w:rsidRDefault="002435D6" w:rsidP="002435D6">
      <w:pPr>
        <w:pStyle w:val="ae"/>
        <w:ind w:left="1417" w:hanging="472"/>
      </w:pPr>
      <w:r w:rsidRPr="00C7139F">
        <w:rPr>
          <w:rFonts w:hint="eastAsia"/>
          <w:lang w:eastAsia="zh-TW"/>
        </w:rPr>
        <w:t>２、</w:t>
      </w:r>
      <w:r w:rsidR="0032145C" w:rsidRPr="00C7139F">
        <w:t>資產稅</w:t>
      </w:r>
      <w:r w:rsidR="00DE3BD2" w:rsidRPr="00C7139F">
        <w:t>（</w:t>
      </w:r>
      <w:r w:rsidR="0032145C" w:rsidRPr="00C7139F">
        <w:t>IP</w:t>
      </w:r>
      <w:r w:rsidR="00DE3BD2" w:rsidRPr="00C7139F">
        <w:t>）</w:t>
      </w:r>
      <w:r w:rsidR="0032145C" w:rsidRPr="00C7139F">
        <w:t>免</w:t>
      </w:r>
      <w:proofErr w:type="gramStart"/>
      <w:r w:rsidR="0032145C" w:rsidRPr="00C7139F">
        <w:t>徵</w:t>
      </w:r>
      <w:proofErr w:type="gramEnd"/>
      <w:r w:rsidR="0032145C" w:rsidRPr="00C7139F">
        <w:t>：動產於整個法定經濟壽命內免徵</w:t>
      </w:r>
      <w:r w:rsidR="0032145C" w:rsidRPr="00C7139F">
        <w:rPr>
          <w:rFonts w:hint="eastAsia"/>
        </w:rPr>
        <w:t>，</w:t>
      </w:r>
      <w:r w:rsidR="0032145C" w:rsidRPr="00C7139F">
        <w:t>不動產在蒙特維多免徵</w:t>
      </w:r>
      <w:r w:rsidR="0032145C" w:rsidRPr="00C7139F">
        <w:t>8</w:t>
      </w:r>
      <w:r w:rsidR="0032145C" w:rsidRPr="00C7139F">
        <w:t>年，內陸地區免徵</w:t>
      </w:r>
      <w:r w:rsidR="0032145C" w:rsidRPr="00C7139F">
        <w:t>10</w:t>
      </w:r>
      <w:r w:rsidR="0032145C" w:rsidRPr="00C7139F">
        <w:t>年。</w:t>
      </w:r>
    </w:p>
    <w:p w14:paraId="79CD33A1" w14:textId="75C51706" w:rsidR="0032145C" w:rsidRPr="00C7139F" w:rsidRDefault="002435D6" w:rsidP="002435D6">
      <w:pPr>
        <w:pStyle w:val="ae"/>
        <w:ind w:left="1417" w:hanging="472"/>
      </w:pPr>
      <w:r w:rsidRPr="00C7139F">
        <w:rPr>
          <w:rFonts w:hint="eastAsia"/>
          <w:lang w:eastAsia="zh-TW"/>
        </w:rPr>
        <w:t>３、</w:t>
      </w:r>
      <w:r w:rsidR="0032145C" w:rsidRPr="00C7139F">
        <w:t>進口關稅與增值稅豁免：國內無法供應的固定資產動產和土建材料。</w:t>
      </w:r>
    </w:p>
    <w:p w14:paraId="504295A2" w14:textId="4C67BC9A" w:rsidR="0032145C" w:rsidRPr="00C7139F" w:rsidRDefault="002435D6" w:rsidP="002435D6">
      <w:pPr>
        <w:pStyle w:val="ae"/>
        <w:ind w:left="1417" w:hanging="472"/>
      </w:pPr>
      <w:r w:rsidRPr="00C7139F">
        <w:rPr>
          <w:rFonts w:hint="eastAsia"/>
          <w:lang w:eastAsia="zh-TW"/>
        </w:rPr>
        <w:t>４、</w:t>
      </w:r>
      <w:r w:rsidR="0032145C" w:rsidRPr="00C7139F">
        <w:t>本地採購增值稅</w:t>
      </w:r>
      <w:r w:rsidR="00DE3BD2" w:rsidRPr="00C7139F">
        <w:t>（</w:t>
      </w:r>
      <w:r w:rsidR="0032145C" w:rsidRPr="00C7139F">
        <w:t>IVA</w:t>
      </w:r>
      <w:r w:rsidR="00DE3BD2" w:rsidRPr="00C7139F">
        <w:t>）</w:t>
      </w:r>
      <w:r w:rsidR="0032145C" w:rsidRPr="00C7139F">
        <w:t>退還。</w:t>
      </w:r>
    </w:p>
    <w:p w14:paraId="2573424B" w14:textId="104E03E9" w:rsidR="0032145C" w:rsidRPr="00C7139F" w:rsidRDefault="002435D6" w:rsidP="002435D6">
      <w:pPr>
        <w:pStyle w:val="ae"/>
        <w:ind w:left="1417" w:hanging="472"/>
      </w:pPr>
      <w:r w:rsidRPr="00C7139F">
        <w:rPr>
          <w:rFonts w:hint="eastAsia"/>
          <w:lang w:eastAsia="zh-TW"/>
        </w:rPr>
        <w:t>５、</w:t>
      </w:r>
      <w:r w:rsidR="0032145C" w:rsidRPr="00C7139F">
        <w:t>評估指標</w:t>
      </w:r>
      <w:r w:rsidR="0032145C" w:rsidRPr="00C7139F">
        <w:rPr>
          <w:rFonts w:hint="eastAsia"/>
        </w:rPr>
        <w:t>會依照</w:t>
      </w:r>
      <w:r w:rsidR="0032145C" w:rsidRPr="00C7139F">
        <w:t>專案「創造就業（權重</w:t>
      </w:r>
      <w:r w:rsidR="0032145C" w:rsidRPr="00C7139F">
        <w:t>0.5</w:t>
      </w:r>
      <w:r w:rsidR="0032145C" w:rsidRPr="00C7139F">
        <w:t>）」、「增加出口」、「權力下放（地區發展）」、「清潔技術」、「研發與創新」及「產業特定指標」進行綜合評分。</w:t>
      </w:r>
    </w:p>
    <w:p w14:paraId="51C2F3F0" w14:textId="5FC72328" w:rsidR="0032145C" w:rsidRPr="00C7139F" w:rsidRDefault="0032145C" w:rsidP="002435D6">
      <w:pPr>
        <w:pStyle w:val="12"/>
        <w:ind w:leftChars="0" w:left="945" w:hangingChars="400" w:hanging="945"/>
        <w:rPr>
          <w:bCs/>
          <w:lang w:val="es-AR"/>
        </w:rPr>
      </w:pPr>
      <w:r w:rsidRPr="00C7139F">
        <w:rPr>
          <w:rFonts w:hint="eastAsia"/>
          <w:bCs/>
          <w:lang w:val="es-AR"/>
        </w:rPr>
        <w:t>（十三）</w:t>
      </w:r>
      <w:r w:rsidRPr="00C7139F">
        <w:rPr>
          <w:bCs/>
          <w:lang w:val="es-AR"/>
        </w:rPr>
        <w:t>自動投資促銷制度</w:t>
      </w:r>
      <w:r w:rsidR="00DE3BD2" w:rsidRPr="00C7139F">
        <w:rPr>
          <w:bCs/>
          <w:lang w:val="es-AR"/>
        </w:rPr>
        <w:t>（</w:t>
      </w:r>
      <w:r w:rsidRPr="00C7139F">
        <w:rPr>
          <w:bCs/>
          <w:lang w:val="es-AR"/>
        </w:rPr>
        <w:t>Régimen Automático</w:t>
      </w:r>
      <w:r w:rsidR="00DE3BD2" w:rsidRPr="00C7139F">
        <w:rPr>
          <w:bCs/>
          <w:lang w:val="es-AR"/>
        </w:rPr>
        <w:t>）</w:t>
      </w:r>
    </w:p>
    <w:p w14:paraId="3F151CF9" w14:textId="3B93E3F5" w:rsidR="0032145C" w:rsidRPr="00C7139F" w:rsidRDefault="0032145C" w:rsidP="002435D6">
      <w:pPr>
        <w:pStyle w:val="ab"/>
        <w:ind w:left="945" w:firstLine="472"/>
      </w:pPr>
      <w:r w:rsidRPr="00C7139F">
        <w:rPr>
          <w:rFonts w:hint="eastAsia"/>
        </w:rPr>
        <w:t>主要</w:t>
      </w:r>
      <w:r w:rsidRPr="00C7139F">
        <w:t>受益人</w:t>
      </w:r>
      <w:r w:rsidRPr="00C7139F">
        <w:rPr>
          <w:rFonts w:hint="eastAsia"/>
        </w:rPr>
        <w:t>為</w:t>
      </w:r>
      <w:r w:rsidRPr="00C7139F">
        <w:t>前一年度收入不超過</w:t>
      </w:r>
      <w:r w:rsidRPr="00C7139F">
        <w:t>10,000,000 UI</w:t>
      </w:r>
      <w:r w:rsidRPr="00C7139F">
        <w:t>（指數單位）的</w:t>
      </w:r>
      <w:r w:rsidRPr="00C7139F">
        <w:t>IRAE</w:t>
      </w:r>
      <w:r w:rsidRPr="00C7139F">
        <w:t>納稅人。</w:t>
      </w:r>
    </w:p>
    <w:p w14:paraId="28054DAE" w14:textId="339D0658" w:rsidR="0032145C" w:rsidRPr="00C7139F" w:rsidRDefault="0032145C" w:rsidP="002435D6">
      <w:pPr>
        <w:pStyle w:val="ab"/>
        <w:ind w:left="945" w:firstLine="472"/>
      </w:pPr>
      <w:r w:rsidRPr="00C7139F">
        <w:rPr>
          <w:rFonts w:hint="eastAsia"/>
        </w:rPr>
        <w:t>提供的</w:t>
      </w:r>
      <w:r w:rsidRPr="00C7139F">
        <w:t>優惠內容</w:t>
      </w:r>
      <w:r w:rsidRPr="00C7139F">
        <w:rPr>
          <w:rFonts w:hint="eastAsia"/>
        </w:rPr>
        <w:t>為</w:t>
      </w:r>
      <w:r w:rsidRPr="00C7139F">
        <w:t>年收入不超過</w:t>
      </w:r>
      <w:r w:rsidRPr="00C7139F">
        <w:t>1,000</w:t>
      </w:r>
      <w:r w:rsidRPr="00C7139F">
        <w:t>萬</w:t>
      </w:r>
      <w:r w:rsidRPr="00C7139F">
        <w:t>UI</w:t>
      </w:r>
      <w:r w:rsidRPr="00C7139F">
        <w:t>者</w:t>
      </w:r>
      <w:r w:rsidRPr="00C7139F">
        <w:rPr>
          <w:rFonts w:hint="eastAsia"/>
        </w:rPr>
        <w:t>，</w:t>
      </w:r>
      <w:r w:rsidRPr="00C7139F">
        <w:t>一般資產購置可享有最高</w:t>
      </w:r>
      <w:r w:rsidRPr="00C7139F">
        <w:t>40%</w:t>
      </w:r>
      <w:r w:rsidRPr="00C7139F">
        <w:t>的</w:t>
      </w:r>
      <w:r w:rsidRPr="00C7139F">
        <w:t>IRAE</w:t>
      </w:r>
      <w:r w:rsidRPr="00C7139F">
        <w:t>稅額減免（工業</w:t>
      </w:r>
      <w:r w:rsidRPr="00C7139F">
        <w:t>/</w:t>
      </w:r>
      <w:r w:rsidRPr="00C7139F">
        <w:t>農牧建築為</w:t>
      </w:r>
      <w:r w:rsidRPr="00C7139F">
        <w:t>20%</w:t>
      </w:r>
      <w:r w:rsidRPr="00C7139F">
        <w:t>）。年收入不超過</w:t>
      </w:r>
      <w:r w:rsidRPr="00C7139F">
        <w:t>500</w:t>
      </w:r>
      <w:r w:rsidRPr="00C7139F">
        <w:t>萬</w:t>
      </w:r>
      <w:r w:rsidRPr="00C7139F">
        <w:t>UI</w:t>
      </w:r>
      <w:r w:rsidRPr="00C7139F">
        <w:t>者</w:t>
      </w:r>
      <w:r w:rsidRPr="00C7139F">
        <w:rPr>
          <w:rFonts w:hint="eastAsia"/>
        </w:rPr>
        <w:t>，</w:t>
      </w:r>
      <w:r w:rsidRPr="00C7139F">
        <w:t>一般資產購置可享有最高</w:t>
      </w:r>
      <w:r w:rsidRPr="00C7139F">
        <w:t>60%</w:t>
      </w:r>
      <w:r w:rsidRPr="00C7139F">
        <w:t>的</w:t>
      </w:r>
      <w:r w:rsidRPr="00C7139F">
        <w:t>IRAE</w:t>
      </w:r>
      <w:r w:rsidRPr="00C7139F">
        <w:t>稅額減免（工業</w:t>
      </w:r>
      <w:r w:rsidRPr="00C7139F">
        <w:t>/</w:t>
      </w:r>
      <w:r w:rsidRPr="00C7139F">
        <w:t>農牧建築為</w:t>
      </w:r>
      <w:r w:rsidRPr="00C7139F">
        <w:t>30%</w:t>
      </w:r>
      <w:r w:rsidRPr="00C7139F">
        <w:t>）。</w:t>
      </w:r>
    </w:p>
    <w:p w14:paraId="6E81E227" w14:textId="1354821E" w:rsidR="0032145C" w:rsidRPr="00C7139F" w:rsidRDefault="0032145C" w:rsidP="002435D6">
      <w:pPr>
        <w:pStyle w:val="12"/>
        <w:ind w:leftChars="0" w:left="945" w:hangingChars="400" w:hanging="945"/>
        <w:rPr>
          <w:bCs/>
          <w:lang w:val="en-US"/>
        </w:rPr>
      </w:pPr>
      <w:r w:rsidRPr="00C7139F">
        <w:rPr>
          <w:rFonts w:hint="eastAsia"/>
          <w:bCs/>
          <w:lang w:val="en-US"/>
        </w:rPr>
        <w:t>（</w:t>
      </w:r>
      <w:r w:rsidRPr="00C7139F">
        <w:rPr>
          <w:rFonts w:hint="eastAsia"/>
          <w:bCs/>
          <w:lang w:val="es-AR"/>
        </w:rPr>
        <w:t>十四</w:t>
      </w:r>
      <w:r w:rsidRPr="00C7139F">
        <w:rPr>
          <w:rFonts w:hint="eastAsia"/>
          <w:bCs/>
          <w:lang w:val="en-US"/>
        </w:rPr>
        <w:t>）</w:t>
      </w:r>
      <w:r w:rsidRPr="00C7139F">
        <w:rPr>
          <w:bCs/>
          <w:lang w:val="es-AR"/>
        </w:rPr>
        <w:t>特定產業制度</w:t>
      </w:r>
      <w:r w:rsidR="00DE3BD2" w:rsidRPr="00C7139F">
        <w:rPr>
          <w:bCs/>
          <w:lang w:val="en-US"/>
        </w:rPr>
        <w:t>（</w:t>
      </w:r>
      <w:proofErr w:type="spellStart"/>
      <w:r w:rsidRPr="00C7139F">
        <w:rPr>
          <w:bCs/>
          <w:lang w:val="en-US"/>
        </w:rPr>
        <w:t>Regímenes</w:t>
      </w:r>
      <w:proofErr w:type="spellEnd"/>
      <w:r w:rsidRPr="00C7139F">
        <w:rPr>
          <w:bCs/>
          <w:lang w:val="en-US"/>
        </w:rPr>
        <w:t xml:space="preserve"> </w:t>
      </w:r>
      <w:proofErr w:type="spellStart"/>
      <w:r w:rsidRPr="00C7139F">
        <w:rPr>
          <w:bCs/>
          <w:lang w:val="en-US"/>
        </w:rPr>
        <w:t>Sectoriales</w:t>
      </w:r>
      <w:proofErr w:type="spellEnd"/>
      <w:r w:rsidRPr="00C7139F">
        <w:rPr>
          <w:bCs/>
          <w:lang w:val="en-US"/>
        </w:rPr>
        <w:t xml:space="preserve"> </w:t>
      </w:r>
      <w:proofErr w:type="spellStart"/>
      <w:r w:rsidRPr="00C7139F">
        <w:rPr>
          <w:bCs/>
          <w:lang w:val="en-US"/>
        </w:rPr>
        <w:t>Específicos</w:t>
      </w:r>
      <w:proofErr w:type="spellEnd"/>
      <w:r w:rsidR="00DE3BD2" w:rsidRPr="00C7139F">
        <w:rPr>
          <w:bCs/>
          <w:lang w:val="en-US"/>
        </w:rPr>
        <w:t>）</w:t>
      </w:r>
    </w:p>
    <w:p w14:paraId="07CDD920" w14:textId="77777777" w:rsidR="0032145C" w:rsidRPr="00C7139F" w:rsidRDefault="0032145C" w:rsidP="002435D6">
      <w:pPr>
        <w:pStyle w:val="ab"/>
        <w:ind w:left="945" w:firstLine="472"/>
      </w:pPr>
      <w:r w:rsidRPr="00C7139F">
        <w:t>烏拉圭對多個特定策略產業提供特別法令規定的稅務優惠：</w:t>
      </w:r>
    </w:p>
    <w:p w14:paraId="7F0F43EA" w14:textId="5D8D52C1" w:rsidR="0032145C" w:rsidRPr="00C7139F" w:rsidRDefault="002435D6" w:rsidP="002435D6">
      <w:pPr>
        <w:pStyle w:val="ae"/>
        <w:ind w:left="1417" w:hanging="472"/>
      </w:pPr>
      <w:r w:rsidRPr="00C7139F">
        <w:rPr>
          <w:rFonts w:hint="eastAsia"/>
          <w:bCs/>
          <w:lang w:eastAsia="zh-TW"/>
        </w:rPr>
        <w:t>１、</w:t>
      </w:r>
      <w:r w:rsidR="0032145C" w:rsidRPr="00C7139F">
        <w:rPr>
          <w:bCs/>
        </w:rPr>
        <w:t>生物燃料</w:t>
      </w:r>
      <w:r w:rsidR="00DE3BD2" w:rsidRPr="00C7139F">
        <w:rPr>
          <w:bCs/>
        </w:rPr>
        <w:t>（</w:t>
      </w:r>
      <w:proofErr w:type="spellStart"/>
      <w:r w:rsidR="0032145C" w:rsidRPr="00C7139F">
        <w:rPr>
          <w:bCs/>
        </w:rPr>
        <w:t>Biocombustibles</w:t>
      </w:r>
      <w:proofErr w:type="spellEnd"/>
      <w:r w:rsidR="00DE3BD2" w:rsidRPr="00C7139F">
        <w:rPr>
          <w:bCs/>
        </w:rPr>
        <w:t>）</w:t>
      </w:r>
      <w:r w:rsidR="0032145C" w:rsidRPr="00C7139F">
        <w:t>：經批准的生質柴油和燃料酒精製造商，可享有</w:t>
      </w:r>
      <w:r w:rsidR="0032145C" w:rsidRPr="00C7139F">
        <w:t>10</w:t>
      </w:r>
      <w:r w:rsidR="0032145C" w:rsidRPr="00C7139F">
        <w:t>年</w:t>
      </w:r>
      <w:r w:rsidR="0032145C" w:rsidRPr="00C7139F">
        <w:t>100% IRAE</w:t>
      </w:r>
      <w:r w:rsidR="0032145C" w:rsidRPr="00C7139F">
        <w:t>豁免及固定資產免徵</w:t>
      </w:r>
      <w:r w:rsidR="0032145C" w:rsidRPr="00C7139F">
        <w:t>IP</w:t>
      </w:r>
      <w:r w:rsidR="0032145C" w:rsidRPr="00C7139F">
        <w:t>。</w:t>
      </w:r>
    </w:p>
    <w:p w14:paraId="07AD570E" w14:textId="563A08EC" w:rsidR="0032145C" w:rsidRPr="00C7139F" w:rsidRDefault="002435D6" w:rsidP="002435D6">
      <w:pPr>
        <w:pStyle w:val="ae"/>
        <w:ind w:left="1417" w:hanging="472"/>
      </w:pPr>
      <w:r w:rsidRPr="00C7139F">
        <w:rPr>
          <w:rFonts w:hint="eastAsia"/>
          <w:bCs/>
          <w:lang w:eastAsia="zh-TW"/>
        </w:rPr>
        <w:lastRenderedPageBreak/>
        <w:t>２、</w:t>
      </w:r>
      <w:r w:rsidR="0032145C" w:rsidRPr="00C7139F">
        <w:rPr>
          <w:bCs/>
        </w:rPr>
        <w:t>生物技術</w:t>
      </w:r>
      <w:r w:rsidR="00DE3BD2" w:rsidRPr="00C7139F">
        <w:rPr>
          <w:bCs/>
        </w:rPr>
        <w:t>（</w:t>
      </w:r>
      <w:proofErr w:type="spellStart"/>
      <w:r w:rsidR="0032145C" w:rsidRPr="00C7139F">
        <w:rPr>
          <w:bCs/>
        </w:rPr>
        <w:t>Biotecnología</w:t>
      </w:r>
      <w:proofErr w:type="spellEnd"/>
      <w:r w:rsidR="00DE3BD2" w:rsidRPr="00C7139F">
        <w:rPr>
          <w:bCs/>
        </w:rPr>
        <w:t>）</w:t>
      </w:r>
      <w:r w:rsidR="0032145C" w:rsidRPr="00C7139F">
        <w:t>：研發成果受智慧財產權保護且服務至少部分在國內進行者，全面豁免</w:t>
      </w:r>
      <w:r w:rsidR="0032145C" w:rsidRPr="00C7139F">
        <w:t>IRAE</w:t>
      </w:r>
      <w:r w:rsidR="0032145C" w:rsidRPr="00C7139F">
        <w:t>。</w:t>
      </w:r>
      <w:r w:rsidR="0032145C" w:rsidRPr="00C7139F">
        <w:t>2020</w:t>
      </w:r>
      <w:r w:rsidR="0032145C" w:rsidRPr="00C7139F">
        <w:t>至</w:t>
      </w:r>
      <w:r w:rsidR="0032145C" w:rsidRPr="00C7139F">
        <w:t>2025</w:t>
      </w:r>
      <w:r w:rsidR="0032145C" w:rsidRPr="00C7139F">
        <w:t>財年減免</w:t>
      </w:r>
      <w:r w:rsidR="0032145C" w:rsidRPr="00C7139F">
        <w:t>50%</w:t>
      </w:r>
      <w:r w:rsidR="0032145C" w:rsidRPr="00C7139F">
        <w:t>。</w:t>
      </w:r>
    </w:p>
    <w:p w14:paraId="1FF16F0F" w14:textId="17E3D7CB" w:rsidR="0032145C" w:rsidRPr="00C7139F" w:rsidRDefault="002435D6" w:rsidP="002435D6">
      <w:pPr>
        <w:pStyle w:val="ae"/>
        <w:ind w:left="1417" w:hanging="472"/>
      </w:pPr>
      <w:r w:rsidRPr="00C7139F">
        <w:rPr>
          <w:rFonts w:hint="eastAsia"/>
          <w:bCs/>
          <w:lang w:eastAsia="zh-TW"/>
        </w:rPr>
        <w:t>３、</w:t>
      </w:r>
      <w:r w:rsidR="0032145C" w:rsidRPr="00C7139F">
        <w:rPr>
          <w:bCs/>
        </w:rPr>
        <w:t>遠端客服中心</w:t>
      </w:r>
      <w:r w:rsidR="00DE3BD2" w:rsidRPr="00C7139F">
        <w:rPr>
          <w:bCs/>
        </w:rPr>
        <w:t>（</w:t>
      </w:r>
      <w:proofErr w:type="spellStart"/>
      <w:r w:rsidR="0032145C" w:rsidRPr="00C7139F">
        <w:rPr>
          <w:bCs/>
        </w:rPr>
        <w:t>Centros</w:t>
      </w:r>
      <w:proofErr w:type="spellEnd"/>
      <w:r w:rsidR="0032145C" w:rsidRPr="00C7139F">
        <w:rPr>
          <w:bCs/>
        </w:rPr>
        <w:t xml:space="preserve"> de </w:t>
      </w:r>
      <w:proofErr w:type="spellStart"/>
      <w:r w:rsidR="0032145C" w:rsidRPr="00C7139F">
        <w:rPr>
          <w:bCs/>
        </w:rPr>
        <w:t>atención</w:t>
      </w:r>
      <w:proofErr w:type="spellEnd"/>
      <w:r w:rsidR="0032145C" w:rsidRPr="00C7139F">
        <w:rPr>
          <w:bCs/>
        </w:rPr>
        <w:t xml:space="preserve"> a </w:t>
      </w:r>
      <w:proofErr w:type="spellStart"/>
      <w:r w:rsidR="0032145C" w:rsidRPr="00C7139F">
        <w:rPr>
          <w:bCs/>
        </w:rPr>
        <w:t>distancia</w:t>
      </w:r>
      <w:proofErr w:type="spellEnd"/>
      <w:r w:rsidR="00DE3BD2" w:rsidRPr="00C7139F">
        <w:rPr>
          <w:bCs/>
        </w:rPr>
        <w:t>）</w:t>
      </w:r>
      <w:r w:rsidR="0032145C" w:rsidRPr="00C7139F">
        <w:t>：創造</w:t>
      </w:r>
      <w:r w:rsidR="0032145C" w:rsidRPr="00C7139F">
        <w:t>100</w:t>
      </w:r>
      <w:r w:rsidR="0032145C" w:rsidRPr="00C7139F">
        <w:t>個以上全職工作且服務</w:t>
      </w:r>
      <w:r w:rsidR="0032145C" w:rsidRPr="00C7139F">
        <w:t xml:space="preserve"> 100% </w:t>
      </w:r>
      <w:r w:rsidR="0032145C" w:rsidRPr="00C7139F">
        <w:t>由境外利用（外包服務），可享有</w:t>
      </w:r>
      <w:r w:rsidR="0032145C" w:rsidRPr="00C7139F">
        <w:t>10</w:t>
      </w:r>
      <w:r w:rsidR="0032145C" w:rsidRPr="00C7139F">
        <w:t>年</w:t>
      </w:r>
      <w:r w:rsidR="0032145C" w:rsidRPr="00C7139F">
        <w:t>70%</w:t>
      </w:r>
      <w:r w:rsidR="0032145C" w:rsidRPr="00C7139F">
        <w:t>至</w:t>
      </w:r>
      <w:r w:rsidR="0032145C" w:rsidRPr="00C7139F">
        <w:t>100%</w:t>
      </w:r>
      <w:r w:rsidR="0032145C" w:rsidRPr="00C7139F">
        <w:t>的</w:t>
      </w:r>
      <w:r w:rsidR="0032145C" w:rsidRPr="00C7139F">
        <w:t>IRAE</w:t>
      </w:r>
      <w:r w:rsidR="0032145C" w:rsidRPr="00C7139F">
        <w:t>減免。</w:t>
      </w:r>
    </w:p>
    <w:p w14:paraId="0C3E440E" w14:textId="4245DF61" w:rsidR="0032145C" w:rsidRPr="00C7139F" w:rsidRDefault="002435D6" w:rsidP="002435D6">
      <w:pPr>
        <w:pStyle w:val="ae"/>
        <w:ind w:left="1417" w:hanging="472"/>
      </w:pPr>
      <w:r w:rsidRPr="00C7139F">
        <w:rPr>
          <w:rFonts w:hint="eastAsia"/>
          <w:bCs/>
          <w:lang w:eastAsia="zh-TW"/>
        </w:rPr>
        <w:t>４、</w:t>
      </w:r>
      <w:r w:rsidR="0032145C" w:rsidRPr="00C7139F">
        <w:rPr>
          <w:bCs/>
        </w:rPr>
        <w:t>共享服務中心</w:t>
      </w:r>
      <w:r w:rsidR="00DE3BD2" w:rsidRPr="00C7139F">
        <w:rPr>
          <w:bCs/>
        </w:rPr>
        <w:t>（</w:t>
      </w:r>
      <w:r w:rsidR="0032145C" w:rsidRPr="00C7139F">
        <w:rPr>
          <w:bCs/>
        </w:rPr>
        <w:t xml:space="preserve">CSC - Centro de </w:t>
      </w:r>
      <w:proofErr w:type="spellStart"/>
      <w:r w:rsidR="0032145C" w:rsidRPr="00C7139F">
        <w:rPr>
          <w:bCs/>
        </w:rPr>
        <w:t>Servicios</w:t>
      </w:r>
      <w:proofErr w:type="spellEnd"/>
      <w:r w:rsidR="0032145C" w:rsidRPr="00C7139F">
        <w:rPr>
          <w:bCs/>
        </w:rPr>
        <w:t xml:space="preserve"> </w:t>
      </w:r>
      <w:proofErr w:type="spellStart"/>
      <w:r w:rsidR="0032145C" w:rsidRPr="00C7139F">
        <w:rPr>
          <w:bCs/>
        </w:rPr>
        <w:t>Compartidos</w:t>
      </w:r>
      <w:proofErr w:type="spellEnd"/>
      <w:r w:rsidR="00DE3BD2" w:rsidRPr="00C7139F">
        <w:rPr>
          <w:bCs/>
        </w:rPr>
        <w:t>）</w:t>
      </w:r>
      <w:r w:rsidR="0032145C" w:rsidRPr="00C7139F">
        <w:t>：跨國集團在當地設立專為至少</w:t>
      </w:r>
      <w:r w:rsidR="0032145C" w:rsidRPr="00C7139F">
        <w:t>12</w:t>
      </w:r>
      <w:r w:rsidR="0032145C" w:rsidRPr="00C7139F">
        <w:t>國關係企業提供行政、財務、物流或研發等服務。依創造的就業崗位數量（</w:t>
      </w:r>
      <w:r w:rsidR="0032145C" w:rsidRPr="00C7139F">
        <w:t>100</w:t>
      </w:r>
      <w:r w:rsidR="0032145C" w:rsidRPr="00C7139F">
        <w:t>或</w:t>
      </w:r>
      <w:r w:rsidR="0032145C" w:rsidRPr="00C7139F">
        <w:t>150</w:t>
      </w:r>
      <w:r w:rsidR="0032145C" w:rsidRPr="00C7139F">
        <w:t>個以上），可享有</w:t>
      </w:r>
      <w:r w:rsidR="0032145C" w:rsidRPr="00C7139F">
        <w:t>5</w:t>
      </w:r>
      <w:r w:rsidR="0032145C" w:rsidRPr="00C7139F">
        <w:t>年</w:t>
      </w:r>
      <w:r w:rsidR="0032145C" w:rsidRPr="00C7139F">
        <w:t>70%</w:t>
      </w:r>
      <w:r w:rsidR="0032145C" w:rsidRPr="00C7139F">
        <w:t>或</w:t>
      </w:r>
      <w:r w:rsidR="0032145C" w:rsidRPr="00C7139F">
        <w:t>90%</w:t>
      </w:r>
      <w:r w:rsidR="0032145C" w:rsidRPr="00C7139F">
        <w:t>的</w:t>
      </w:r>
      <w:r w:rsidR="0032145C" w:rsidRPr="00C7139F">
        <w:t>IRAE</w:t>
      </w:r>
      <w:r w:rsidR="0032145C" w:rsidRPr="00C7139F">
        <w:t>減免以及</w:t>
      </w:r>
      <w:r w:rsidR="0032145C" w:rsidRPr="00C7139F">
        <w:t>IP</w:t>
      </w:r>
      <w:r w:rsidR="0032145C" w:rsidRPr="00C7139F">
        <w:t>豁免。</w:t>
      </w:r>
    </w:p>
    <w:p w14:paraId="4BC58A01" w14:textId="3BA8B1D2" w:rsidR="0032145C" w:rsidRPr="00C7139F" w:rsidRDefault="002435D6" w:rsidP="002435D6">
      <w:pPr>
        <w:pStyle w:val="ae"/>
        <w:ind w:left="1417" w:hanging="472"/>
      </w:pPr>
      <w:r w:rsidRPr="00C7139F">
        <w:rPr>
          <w:rFonts w:hint="eastAsia"/>
          <w:bCs/>
          <w:lang w:eastAsia="zh-TW"/>
        </w:rPr>
        <w:t>５、</w:t>
      </w:r>
      <w:r w:rsidR="0032145C" w:rsidRPr="00C7139F">
        <w:rPr>
          <w:bCs/>
        </w:rPr>
        <w:t>營建業：重大經濟規模專案</w:t>
      </w:r>
      <w:r w:rsidR="0032145C" w:rsidRPr="00C7139F">
        <w:t>：土建及公用動產投資額</w:t>
      </w:r>
      <w:r w:rsidR="0032145C" w:rsidRPr="00C7139F">
        <w:rPr>
          <w:bCs/>
        </w:rPr>
        <w:t>超過</w:t>
      </w:r>
      <w:r w:rsidR="0032145C" w:rsidRPr="00C7139F">
        <w:rPr>
          <w:bCs/>
        </w:rPr>
        <w:t>30,000,000</w:t>
      </w:r>
      <w:r w:rsidRPr="00C7139F">
        <w:rPr>
          <w:bCs/>
        </w:rPr>
        <w:t xml:space="preserve"> </w:t>
      </w:r>
      <w:r w:rsidR="0032145C" w:rsidRPr="00C7139F">
        <w:rPr>
          <w:bCs/>
        </w:rPr>
        <w:t>UI</w:t>
      </w:r>
      <w:r w:rsidR="0032145C" w:rsidRPr="00C7139F">
        <w:t>的新辦公室、住宅或私有都市化工程。依投資額大小，享有</w:t>
      </w:r>
      <w:r w:rsidR="0032145C" w:rsidRPr="00C7139F">
        <w:t>5%</w:t>
      </w:r>
      <w:r w:rsidR="0032145C" w:rsidRPr="00C7139F">
        <w:t>至</w:t>
      </w:r>
      <w:r w:rsidR="0032145C" w:rsidRPr="00C7139F">
        <w:t>40%</w:t>
      </w:r>
      <w:r w:rsidR="0032145C" w:rsidRPr="00C7139F">
        <w:t>的</w:t>
      </w:r>
      <w:r w:rsidR="0032145C" w:rsidRPr="00C7139F">
        <w:t>IRAE</w:t>
      </w:r>
      <w:r w:rsidR="0032145C" w:rsidRPr="00C7139F">
        <w:t>減免（期限最高</w:t>
      </w:r>
      <w:r w:rsidR="0032145C" w:rsidRPr="00C7139F">
        <w:t>10</w:t>
      </w:r>
      <w:r w:rsidR="0032145C" w:rsidRPr="00C7139F">
        <w:t>年），以及進口稅和增值稅減免。</w:t>
      </w:r>
    </w:p>
    <w:p w14:paraId="744C15B0" w14:textId="002FCE27" w:rsidR="0032145C" w:rsidRPr="00C7139F" w:rsidRDefault="002435D6" w:rsidP="002435D6">
      <w:pPr>
        <w:pStyle w:val="ae"/>
        <w:ind w:left="1417" w:hanging="472"/>
      </w:pPr>
      <w:r w:rsidRPr="00C7139F">
        <w:rPr>
          <w:rFonts w:hint="eastAsia"/>
          <w:bCs/>
          <w:lang w:eastAsia="zh-TW"/>
        </w:rPr>
        <w:t>６、</w:t>
      </w:r>
      <w:r w:rsidR="0032145C" w:rsidRPr="00C7139F">
        <w:rPr>
          <w:bCs/>
        </w:rPr>
        <w:t>林業</w:t>
      </w:r>
      <w:r w:rsidR="00DE3BD2" w:rsidRPr="00C7139F">
        <w:rPr>
          <w:bCs/>
        </w:rPr>
        <w:t>（</w:t>
      </w:r>
      <w:r w:rsidR="0032145C" w:rsidRPr="00C7139F">
        <w:rPr>
          <w:bCs/>
        </w:rPr>
        <w:t>Forestation</w:t>
      </w:r>
      <w:r w:rsidR="00DE3BD2" w:rsidRPr="00C7139F">
        <w:rPr>
          <w:bCs/>
        </w:rPr>
        <w:t>）</w:t>
      </w:r>
      <w:r w:rsidR="0032145C" w:rsidRPr="00C7139F">
        <w:t>：依據森林類別（如高品質木材、原生林等），免徵資產稅</w:t>
      </w:r>
      <w:r w:rsidR="00DE3BD2" w:rsidRPr="00C7139F">
        <w:t>（</w:t>
      </w:r>
      <w:r w:rsidR="0032145C" w:rsidRPr="00C7139F">
        <w:t>IP</w:t>
      </w:r>
      <w:r w:rsidR="00DE3BD2" w:rsidRPr="00C7139F">
        <w:t>）</w:t>
      </w:r>
      <w:r w:rsidR="0032145C" w:rsidRPr="00C7139F">
        <w:t>、農地房地產稅或</w:t>
      </w:r>
      <w:r w:rsidR="0032145C" w:rsidRPr="00C7139F">
        <w:t>IRAE</w:t>
      </w:r>
      <w:r w:rsidR="0032145C" w:rsidRPr="00C7139F">
        <w:t>。</w:t>
      </w:r>
    </w:p>
    <w:p w14:paraId="25E8EC29" w14:textId="55394AD4" w:rsidR="0032145C" w:rsidRPr="00C7139F" w:rsidRDefault="002435D6" w:rsidP="002435D6">
      <w:pPr>
        <w:pStyle w:val="ae"/>
        <w:ind w:left="1417" w:hanging="472"/>
      </w:pPr>
      <w:r w:rsidRPr="00C7139F">
        <w:rPr>
          <w:rFonts w:hint="eastAsia"/>
          <w:bCs/>
          <w:lang w:eastAsia="zh-TW"/>
        </w:rPr>
        <w:t>７、</w:t>
      </w:r>
      <w:r w:rsidR="0032145C" w:rsidRPr="00C7139F">
        <w:rPr>
          <w:bCs/>
        </w:rPr>
        <w:t>發電業</w:t>
      </w:r>
      <w:r w:rsidR="00DE3BD2" w:rsidRPr="00C7139F">
        <w:rPr>
          <w:bCs/>
        </w:rPr>
        <w:t>（</w:t>
      </w:r>
      <w:proofErr w:type="spellStart"/>
      <w:r w:rsidR="0032145C" w:rsidRPr="00C7139F">
        <w:rPr>
          <w:bCs/>
        </w:rPr>
        <w:t>Generación</w:t>
      </w:r>
      <w:proofErr w:type="spellEnd"/>
      <w:r w:rsidR="0032145C" w:rsidRPr="00C7139F">
        <w:rPr>
          <w:bCs/>
        </w:rPr>
        <w:t xml:space="preserve"> de </w:t>
      </w:r>
      <w:proofErr w:type="spellStart"/>
      <w:r w:rsidR="0032145C" w:rsidRPr="00C7139F">
        <w:rPr>
          <w:bCs/>
        </w:rPr>
        <w:t>energía</w:t>
      </w:r>
      <w:proofErr w:type="spellEnd"/>
      <w:r w:rsidR="00DE3BD2" w:rsidRPr="00C7139F">
        <w:rPr>
          <w:bCs/>
        </w:rPr>
        <w:t>）</w:t>
      </w:r>
      <w:r w:rsidR="0032145C" w:rsidRPr="00C7139F">
        <w:t>：促進非傳統再生能源發電、熱電聯產、太陽能轉換和能源效率提升。太陽能光電板專案有特殊投資占比限制（不超過總專案</w:t>
      </w:r>
      <w:r w:rsidR="0032145C" w:rsidRPr="00C7139F">
        <w:t>20%</w:t>
      </w:r>
      <w:r w:rsidR="0032145C" w:rsidRPr="00C7139F">
        <w:t>）。</w:t>
      </w:r>
    </w:p>
    <w:p w14:paraId="73B8B809" w14:textId="71386B40" w:rsidR="0032145C" w:rsidRPr="00C7139F" w:rsidRDefault="002435D6" w:rsidP="002435D6">
      <w:pPr>
        <w:pStyle w:val="ae"/>
        <w:ind w:left="1417" w:hanging="472"/>
      </w:pPr>
      <w:r w:rsidRPr="00C7139F">
        <w:rPr>
          <w:rFonts w:hint="eastAsia"/>
          <w:bCs/>
          <w:lang w:eastAsia="zh-TW"/>
        </w:rPr>
        <w:t>８、</w:t>
      </w:r>
      <w:r w:rsidR="0032145C" w:rsidRPr="00C7139F">
        <w:rPr>
          <w:bCs/>
        </w:rPr>
        <w:t>研究與發展</w:t>
      </w:r>
      <w:r w:rsidR="00DE3BD2" w:rsidRPr="00C7139F">
        <w:rPr>
          <w:bCs/>
        </w:rPr>
        <w:t>（</w:t>
      </w:r>
      <w:r w:rsidR="0032145C" w:rsidRPr="00C7139F">
        <w:rPr>
          <w:bCs/>
        </w:rPr>
        <w:t>I+D</w:t>
      </w:r>
      <w:r w:rsidR="00DE3BD2" w:rsidRPr="00C7139F">
        <w:rPr>
          <w:bCs/>
        </w:rPr>
        <w:t>）</w:t>
      </w:r>
      <w:r w:rsidR="0032145C" w:rsidRPr="00C7139F">
        <w:t>：私營企業從事研發可獲得稅務退稅憑證（抵扣關稅</w:t>
      </w:r>
      <w:r w:rsidR="0032145C" w:rsidRPr="00C7139F">
        <w:t>/</w:t>
      </w:r>
      <w:r w:rsidR="0032145C" w:rsidRPr="00C7139F">
        <w:t>國內稅）。一般專案補貼費用總額的</w:t>
      </w:r>
      <w:r w:rsidR="0032145C" w:rsidRPr="00C7139F">
        <w:t>35%</w:t>
      </w:r>
      <w:r w:rsidR="0032145C" w:rsidRPr="00C7139F">
        <w:t>，與大學合作專案補貼</w:t>
      </w:r>
      <w:r w:rsidR="0032145C" w:rsidRPr="00C7139F">
        <w:t>45%</w:t>
      </w:r>
      <w:r w:rsidR="0032145C" w:rsidRPr="00C7139F">
        <w:t>，聘用碩博士生補貼</w:t>
      </w:r>
      <w:r w:rsidR="0032145C" w:rsidRPr="00C7139F">
        <w:t>100%</w:t>
      </w:r>
      <w:r w:rsidR="0032145C" w:rsidRPr="00C7139F">
        <w:t>。</w:t>
      </w:r>
    </w:p>
    <w:p w14:paraId="107914A1" w14:textId="32FC3CEF" w:rsidR="0032145C" w:rsidRPr="00C7139F" w:rsidRDefault="002435D6" w:rsidP="002435D6">
      <w:pPr>
        <w:pStyle w:val="ae"/>
        <w:ind w:left="1417" w:hanging="472"/>
      </w:pPr>
      <w:r w:rsidRPr="00C7139F">
        <w:rPr>
          <w:rFonts w:hint="eastAsia"/>
          <w:bCs/>
          <w:lang w:eastAsia="zh-TW"/>
        </w:rPr>
        <w:t>９、</w:t>
      </w:r>
      <w:r w:rsidR="0032145C" w:rsidRPr="00C7139F">
        <w:rPr>
          <w:bCs/>
        </w:rPr>
        <w:t>觀光產業</w:t>
      </w:r>
      <w:r w:rsidR="00DE3BD2" w:rsidRPr="00C7139F">
        <w:rPr>
          <w:bCs/>
        </w:rPr>
        <w:t>（</w:t>
      </w:r>
      <w:proofErr w:type="spellStart"/>
      <w:r w:rsidR="0032145C" w:rsidRPr="00C7139F">
        <w:rPr>
          <w:bCs/>
        </w:rPr>
        <w:t>Industria</w:t>
      </w:r>
      <w:proofErr w:type="spellEnd"/>
      <w:r w:rsidR="0032145C" w:rsidRPr="00C7139F">
        <w:rPr>
          <w:bCs/>
        </w:rPr>
        <w:t xml:space="preserve"> </w:t>
      </w:r>
      <w:proofErr w:type="spellStart"/>
      <w:r w:rsidR="0032145C" w:rsidRPr="00C7139F">
        <w:rPr>
          <w:bCs/>
        </w:rPr>
        <w:t>turística</w:t>
      </w:r>
      <w:proofErr w:type="spellEnd"/>
      <w:r w:rsidR="00DE3BD2" w:rsidRPr="00C7139F">
        <w:rPr>
          <w:bCs/>
        </w:rPr>
        <w:t>）</w:t>
      </w:r>
      <w:r w:rsidR="0032145C" w:rsidRPr="00C7139F">
        <w:t>：涵蓋複雜的觀光專案及飯店業。土建與設備購置享有進口增值稅豁免、本地採購增值稅信用退還，以及最高</w:t>
      </w:r>
      <w:r w:rsidR="0032145C" w:rsidRPr="00C7139F">
        <w:t>10-15</w:t>
      </w:r>
      <w:r w:rsidR="0032145C" w:rsidRPr="00C7139F">
        <w:t>年的資產稅</w:t>
      </w:r>
      <w:r w:rsidR="00DE3BD2" w:rsidRPr="00C7139F">
        <w:t>（</w:t>
      </w:r>
      <w:r w:rsidR="0032145C" w:rsidRPr="00C7139F">
        <w:t>IP</w:t>
      </w:r>
      <w:r w:rsidR="00DE3BD2" w:rsidRPr="00C7139F">
        <w:t>）</w:t>
      </w:r>
      <w:r w:rsidR="0032145C" w:rsidRPr="00C7139F">
        <w:t>豁免。</w:t>
      </w:r>
    </w:p>
    <w:p w14:paraId="10191293" w14:textId="207B22F9" w:rsidR="0032145C" w:rsidRPr="00C7139F" w:rsidRDefault="0032145C" w:rsidP="002435D6">
      <w:pPr>
        <w:pStyle w:val="ae"/>
        <w:ind w:left="1417" w:hanging="472"/>
      </w:pPr>
      <w:r w:rsidRPr="00C7139F">
        <w:rPr>
          <w:rFonts w:ascii="華康細圓體" w:hint="eastAsia"/>
          <w:bCs/>
        </w:rPr>
        <w:t>10</w:t>
      </w:r>
      <w:r w:rsidR="002435D6" w:rsidRPr="00C7139F">
        <w:rPr>
          <w:rFonts w:hint="eastAsia"/>
          <w:bCs/>
          <w:lang w:eastAsia="zh-TW"/>
        </w:rPr>
        <w:t>、</w:t>
      </w:r>
      <w:r w:rsidRPr="00C7139F">
        <w:rPr>
          <w:bCs/>
        </w:rPr>
        <w:t>外部金融中介</w:t>
      </w:r>
      <w:r w:rsidRPr="00C7139F">
        <w:t>：對對象全在境外的有價證券、資金或貴金屬進行中介業務的金融企業，豁免所有因該業務產生的稅項（不含社會安全</w:t>
      </w:r>
      <w:r w:rsidRPr="00C7139F">
        <w:lastRenderedPageBreak/>
        <w:t>捐）。</w:t>
      </w:r>
    </w:p>
    <w:p w14:paraId="2CEA39B7" w14:textId="4827F552" w:rsidR="0032145C" w:rsidRPr="00C7139F" w:rsidRDefault="0032145C" w:rsidP="002435D6">
      <w:pPr>
        <w:pStyle w:val="ae"/>
        <w:ind w:left="1417" w:hanging="472"/>
      </w:pPr>
      <w:r w:rsidRPr="00C7139F">
        <w:rPr>
          <w:rFonts w:ascii="華康細圓體" w:hint="eastAsia"/>
          <w:bCs/>
        </w:rPr>
        <w:t>11</w:t>
      </w:r>
      <w:r w:rsidR="002435D6" w:rsidRPr="00C7139F">
        <w:rPr>
          <w:rFonts w:hint="eastAsia"/>
          <w:bCs/>
          <w:lang w:eastAsia="zh-TW"/>
        </w:rPr>
        <w:t>、</w:t>
      </w:r>
      <w:r w:rsidRPr="00C7139F">
        <w:rPr>
          <w:bCs/>
        </w:rPr>
        <w:t>軟體與邏輯載體</w:t>
      </w:r>
      <w:r w:rsidR="00DE3BD2" w:rsidRPr="00C7139F">
        <w:rPr>
          <w:bCs/>
        </w:rPr>
        <w:t>（</w:t>
      </w:r>
      <w:r w:rsidRPr="00C7139F">
        <w:rPr>
          <w:bCs/>
        </w:rPr>
        <w:t>Software</w:t>
      </w:r>
      <w:r w:rsidR="00DE3BD2" w:rsidRPr="00C7139F">
        <w:rPr>
          <w:bCs/>
        </w:rPr>
        <w:t>）</w:t>
      </w:r>
      <w:r w:rsidRPr="00C7139F">
        <w:t>：軟體研發利潤若符合智慧財產權登記並在烏拉圭境內實質開發（在地成本</w:t>
      </w:r>
      <w:r w:rsidRPr="00C7139F">
        <w:t xml:space="preserve"> &gt; 50% </w:t>
      </w:r>
      <w:r w:rsidRPr="00C7139F">
        <w:t>且僱用全職員工），</w:t>
      </w:r>
      <w:r w:rsidRPr="00C7139F">
        <w:t>100%</w:t>
      </w:r>
      <w:r w:rsidRPr="00C7139F">
        <w:t>豁免</w:t>
      </w:r>
      <w:r w:rsidRPr="00C7139F">
        <w:t>IRAE </w:t>
      </w:r>
      <w:r w:rsidRPr="00C7139F">
        <w:t>。</w:t>
      </w:r>
    </w:p>
    <w:p w14:paraId="30B4F0AE" w14:textId="65B94937" w:rsidR="0032145C" w:rsidRPr="00C7139F" w:rsidRDefault="0032145C" w:rsidP="002435D6">
      <w:pPr>
        <w:pStyle w:val="ae"/>
        <w:ind w:left="1417" w:hanging="472"/>
      </w:pPr>
      <w:r w:rsidRPr="00C7139F">
        <w:rPr>
          <w:rFonts w:ascii="華康細圓體" w:hint="eastAsia"/>
          <w:bCs/>
        </w:rPr>
        <w:t>12</w:t>
      </w:r>
      <w:r w:rsidR="002435D6" w:rsidRPr="00C7139F">
        <w:rPr>
          <w:rFonts w:hint="eastAsia"/>
          <w:bCs/>
          <w:lang w:eastAsia="zh-TW"/>
        </w:rPr>
        <w:t>、</w:t>
      </w:r>
      <w:r w:rsidRPr="00C7139F">
        <w:rPr>
          <w:bCs/>
        </w:rPr>
        <w:t>電動車</w:t>
      </w:r>
      <w:r w:rsidR="00DE3BD2" w:rsidRPr="00C7139F">
        <w:rPr>
          <w:bCs/>
        </w:rPr>
        <w:t>（</w:t>
      </w:r>
      <w:proofErr w:type="spellStart"/>
      <w:r w:rsidRPr="00C7139F">
        <w:rPr>
          <w:bCs/>
        </w:rPr>
        <w:t>Vehículos</w:t>
      </w:r>
      <w:proofErr w:type="spellEnd"/>
      <w:r w:rsidRPr="00C7139F">
        <w:rPr>
          <w:bCs/>
        </w:rPr>
        <w:t xml:space="preserve"> </w:t>
      </w:r>
      <w:proofErr w:type="spellStart"/>
      <w:r w:rsidRPr="00C7139F">
        <w:rPr>
          <w:bCs/>
        </w:rPr>
        <w:t>eléctricos</w:t>
      </w:r>
      <w:proofErr w:type="spellEnd"/>
      <w:r w:rsidR="00DE3BD2" w:rsidRPr="00C7139F">
        <w:rPr>
          <w:bCs/>
        </w:rPr>
        <w:t>）</w:t>
      </w:r>
      <w:r w:rsidRPr="00C7139F">
        <w:t>：在</w:t>
      </w:r>
      <w:r w:rsidRPr="00C7139F">
        <w:t>2025</w:t>
      </w:r>
      <w:r w:rsidRPr="00C7139F">
        <w:t>年</w:t>
      </w:r>
      <w:r w:rsidRPr="00C7139F">
        <w:t>8</w:t>
      </w:r>
      <w:r w:rsidRPr="00C7139F">
        <w:t>月</w:t>
      </w:r>
      <w:r w:rsidRPr="00C7139F">
        <w:t>31</w:t>
      </w:r>
      <w:r w:rsidRPr="00C7139F">
        <w:t>日前，專案購買電池能量密度</w:t>
      </w:r>
      <w:r w:rsidRPr="00C7139F">
        <w:t xml:space="preserve"> 100 </w:t>
      </w:r>
      <w:proofErr w:type="spellStart"/>
      <w:r w:rsidRPr="00C7139F">
        <w:t>Wh</w:t>
      </w:r>
      <w:proofErr w:type="spellEnd"/>
      <w:r w:rsidRPr="00C7139F">
        <w:t xml:space="preserve">/kg </w:t>
      </w:r>
      <w:r w:rsidRPr="00C7139F">
        <w:t>的純電動乘用車或租賃車，可列為促銷法的合規投資額（轎車</w:t>
      </w:r>
      <w:r w:rsidRPr="00C7139F">
        <w:t>CIF</w:t>
      </w:r>
      <w:r w:rsidRPr="00C7139F">
        <w:t>進口價不可超過</w:t>
      </w:r>
      <w:r w:rsidRPr="00C7139F">
        <w:t>30,000</w:t>
      </w:r>
      <w:r w:rsidRPr="00C7139F">
        <w:t>美元）。</w:t>
      </w:r>
    </w:p>
    <w:p w14:paraId="28821CD4" w14:textId="0AD1326F" w:rsidR="0032145C" w:rsidRPr="00C7139F" w:rsidRDefault="0032145C" w:rsidP="002435D6">
      <w:pPr>
        <w:pStyle w:val="ae"/>
        <w:ind w:left="1417" w:hanging="472"/>
      </w:pPr>
      <w:r w:rsidRPr="00C7139F">
        <w:rPr>
          <w:rFonts w:ascii="華康細圓體" w:hint="eastAsia"/>
          <w:bCs/>
        </w:rPr>
        <w:t>13</w:t>
      </w:r>
      <w:r w:rsidR="002435D6" w:rsidRPr="00C7139F">
        <w:rPr>
          <w:rFonts w:hint="eastAsia"/>
          <w:bCs/>
          <w:lang w:eastAsia="zh-TW"/>
        </w:rPr>
        <w:t>、</w:t>
      </w:r>
      <w:r w:rsidRPr="00C7139F">
        <w:rPr>
          <w:bCs/>
        </w:rPr>
        <w:t>社會住宅</w:t>
      </w:r>
      <w:r w:rsidR="00DE3BD2" w:rsidRPr="00C7139F">
        <w:rPr>
          <w:bCs/>
        </w:rPr>
        <w:t>（</w:t>
      </w:r>
      <w:r w:rsidRPr="00C7139F">
        <w:rPr>
          <w:bCs/>
        </w:rPr>
        <w:t xml:space="preserve">Vivienda de </w:t>
      </w:r>
      <w:proofErr w:type="spellStart"/>
      <w:r w:rsidRPr="00C7139F">
        <w:rPr>
          <w:bCs/>
        </w:rPr>
        <w:t>interés</w:t>
      </w:r>
      <w:proofErr w:type="spellEnd"/>
      <w:r w:rsidRPr="00C7139F">
        <w:rPr>
          <w:bCs/>
        </w:rPr>
        <w:t xml:space="preserve"> social</w:t>
      </w:r>
      <w:r w:rsidR="00DE3BD2" w:rsidRPr="00C7139F">
        <w:rPr>
          <w:bCs/>
        </w:rPr>
        <w:t>）</w:t>
      </w:r>
      <w:r w:rsidRPr="00C7139F">
        <w:t>：旨在營建、修繕或擴建至少兩間社會住宅。用於銷售時，首度轉讓享有最高</w:t>
      </w:r>
      <w:r w:rsidRPr="00C7139F">
        <w:t>9</w:t>
      </w:r>
      <w:r w:rsidRPr="00C7139F">
        <w:t>年的</w:t>
      </w:r>
      <w:r w:rsidRPr="00C7139F">
        <w:t>IRAE</w:t>
      </w:r>
      <w:r w:rsidRPr="00C7139F">
        <w:t>豁免、施工期間和完工後</w:t>
      </w:r>
      <w:r w:rsidRPr="00C7139F">
        <w:t>3</w:t>
      </w:r>
      <w:r w:rsidRPr="00C7139F">
        <w:t>年的</w:t>
      </w:r>
      <w:r w:rsidRPr="00C7139F">
        <w:t>IP</w:t>
      </w:r>
      <w:r w:rsidRPr="00C7139F">
        <w:t>豁免、增值稅</w:t>
      </w:r>
      <w:r w:rsidR="00DE3BD2" w:rsidRPr="00C7139F">
        <w:t>（</w:t>
      </w:r>
      <w:r w:rsidRPr="00C7139F">
        <w:t>IVA</w:t>
      </w:r>
      <w:r w:rsidR="00DE3BD2" w:rsidRPr="00C7139F">
        <w:t>）</w:t>
      </w:r>
      <w:r w:rsidRPr="00C7139F">
        <w:t>免除以及財產轉移稅</w:t>
      </w:r>
      <w:r w:rsidR="00DE3BD2" w:rsidRPr="00C7139F">
        <w:t>（</w:t>
      </w:r>
      <w:r w:rsidRPr="00C7139F">
        <w:t>ITP</w:t>
      </w:r>
      <w:r w:rsidR="00DE3BD2" w:rsidRPr="00C7139F">
        <w:t>）</w:t>
      </w:r>
      <w:r w:rsidRPr="00C7139F">
        <w:t>豁免；用於長期出租（合約</w:t>
      </w:r>
      <w:r w:rsidRPr="00C7139F">
        <w:t> 6</w:t>
      </w:r>
      <w:r w:rsidRPr="00C7139F">
        <w:t>個月）則享有</w:t>
      </w:r>
      <w:r w:rsidRPr="00C7139F">
        <w:t>9</w:t>
      </w:r>
      <w:r w:rsidRPr="00C7139F">
        <w:t>年</w:t>
      </w:r>
      <w:r w:rsidRPr="00C7139F">
        <w:t>60%</w:t>
      </w:r>
      <w:r w:rsidRPr="00C7139F">
        <w:t>至</w:t>
      </w:r>
      <w:r w:rsidRPr="00C7139F">
        <w:t>100%</w:t>
      </w:r>
      <w:r w:rsidRPr="00C7139F">
        <w:t>的</w:t>
      </w:r>
      <w:r w:rsidRPr="00C7139F">
        <w:t>IRAE</w:t>
      </w:r>
      <w:r w:rsidRPr="00C7139F">
        <w:t>和</w:t>
      </w:r>
      <w:r w:rsidRPr="00C7139F">
        <w:t>IP</w:t>
      </w:r>
      <w:r w:rsidRPr="00C7139F">
        <w:t>豁免。</w:t>
      </w:r>
    </w:p>
    <w:p w14:paraId="2298ADC9" w14:textId="50191ADE" w:rsidR="0032145C" w:rsidRPr="00C7139F" w:rsidRDefault="0032145C" w:rsidP="002435D6">
      <w:pPr>
        <w:pStyle w:val="12"/>
        <w:ind w:leftChars="0" w:left="945" w:hangingChars="400" w:hanging="945"/>
        <w:rPr>
          <w:lang w:val="en-US"/>
        </w:rPr>
      </w:pPr>
      <w:r w:rsidRPr="00C7139F">
        <w:rPr>
          <w:rFonts w:hint="eastAsia"/>
          <w:lang w:val="en-US"/>
        </w:rPr>
        <w:t>（</w:t>
      </w:r>
      <w:r w:rsidRPr="00C7139F">
        <w:rPr>
          <w:rFonts w:hint="eastAsia"/>
        </w:rPr>
        <w:t>十五</w:t>
      </w:r>
      <w:r w:rsidR="00DE3BD2" w:rsidRPr="00C7139F">
        <w:rPr>
          <w:rFonts w:hint="eastAsia"/>
          <w:lang w:val="en-US"/>
        </w:rPr>
        <w:t>）</w:t>
      </w:r>
      <w:r w:rsidRPr="00C7139F">
        <w:t>控股公司</w:t>
      </w:r>
      <w:r w:rsidR="00DE3BD2" w:rsidRPr="00C7139F">
        <w:rPr>
          <w:lang w:val="en-US"/>
        </w:rPr>
        <w:t>（</w:t>
      </w:r>
      <w:r w:rsidRPr="00C7139F">
        <w:rPr>
          <w:lang w:val="en-US"/>
        </w:rPr>
        <w:t>Holding</w:t>
      </w:r>
      <w:r w:rsidR="00DE3BD2" w:rsidRPr="00C7139F">
        <w:rPr>
          <w:lang w:val="en-US"/>
        </w:rPr>
        <w:t>）</w:t>
      </w:r>
    </w:p>
    <w:p w14:paraId="564FB768" w14:textId="77777777" w:rsidR="0032145C" w:rsidRPr="00C7139F" w:rsidRDefault="0032145C" w:rsidP="002435D6">
      <w:pPr>
        <w:pStyle w:val="ab"/>
        <w:ind w:left="945" w:firstLine="472"/>
      </w:pPr>
      <w:r w:rsidRPr="00C7139F">
        <w:t>資產主要由其他公司股份組成的實體。</w:t>
      </w:r>
    </w:p>
    <w:p w14:paraId="4B3C043F" w14:textId="60D0EF7F" w:rsidR="0032145C" w:rsidRPr="00C7139F" w:rsidRDefault="002435D6" w:rsidP="002435D6">
      <w:pPr>
        <w:pStyle w:val="ae"/>
        <w:ind w:left="1417" w:hanging="472"/>
      </w:pPr>
      <w:r w:rsidRPr="00C7139F">
        <w:rPr>
          <w:rFonts w:hint="eastAsia"/>
          <w:lang w:eastAsia="zh-TW"/>
        </w:rPr>
        <w:t>１、</w:t>
      </w:r>
      <w:r w:rsidR="0032145C" w:rsidRPr="00C7139F">
        <w:t>稅務體制：由於烏拉圭採地域來源原則，控股外國公司的利潤和海外資產免稅。自</w:t>
      </w:r>
      <w:r w:rsidR="0032145C" w:rsidRPr="00C7139F">
        <w:t>2023</w:t>
      </w:r>
      <w:r w:rsidR="0032145C" w:rsidRPr="00C7139F">
        <w:t>年起，若屬於跨國集團，必須證明在烏拉圭有適當的經濟實質（例如：多數人力資源為本國居民、或至少有一名具備資格的在地常務董事）。</w:t>
      </w:r>
    </w:p>
    <w:p w14:paraId="587BBB34" w14:textId="0501CDEE" w:rsidR="0032145C" w:rsidRPr="00C7139F" w:rsidRDefault="002435D6" w:rsidP="002435D6">
      <w:pPr>
        <w:pStyle w:val="ae"/>
        <w:ind w:left="1417" w:hanging="472"/>
      </w:pPr>
      <w:r w:rsidRPr="00C7139F">
        <w:rPr>
          <w:rFonts w:hint="eastAsia"/>
          <w:lang w:eastAsia="zh-TW"/>
        </w:rPr>
        <w:t>２、</w:t>
      </w:r>
      <w:r w:rsidR="0032145C" w:rsidRPr="00C7139F">
        <w:t>利潤分配（股利）：若控股公司的股利源自境外或非</w:t>
      </w:r>
      <w:r w:rsidR="0032145C" w:rsidRPr="00C7139F">
        <w:t>IRAE</w:t>
      </w:r>
      <w:r w:rsidR="0032145C" w:rsidRPr="00C7139F">
        <w:t>課稅收入，則無需扣繳居民個人所得稅</w:t>
      </w:r>
      <w:r w:rsidR="00DE3BD2" w:rsidRPr="00C7139F">
        <w:t>（</w:t>
      </w:r>
      <w:r w:rsidR="0032145C" w:rsidRPr="00C7139F">
        <w:t>IRPF</w:t>
      </w:r>
      <w:r w:rsidR="00DE3BD2" w:rsidRPr="00C7139F">
        <w:t>）</w:t>
      </w:r>
      <w:r w:rsidR="0032145C" w:rsidRPr="00C7139F">
        <w:t>或非居民所得稅</w:t>
      </w:r>
      <w:r w:rsidR="00DE3BD2" w:rsidRPr="00C7139F">
        <w:t>（</w:t>
      </w:r>
      <w:r w:rsidR="0032145C" w:rsidRPr="00C7139F">
        <w:t>IRNR</w:t>
      </w:r>
      <w:r w:rsidR="00DE3BD2" w:rsidRPr="00C7139F">
        <w:t>）</w:t>
      </w:r>
      <w:r w:rsidR="0032145C" w:rsidRPr="00C7139F">
        <w:t>。</w:t>
      </w:r>
    </w:p>
    <w:p w14:paraId="1DC99D53" w14:textId="631C6418" w:rsidR="0032145C" w:rsidRPr="00C7139F" w:rsidRDefault="0032145C" w:rsidP="002435D6">
      <w:pPr>
        <w:pStyle w:val="12"/>
        <w:ind w:leftChars="0" w:left="945" w:hangingChars="400" w:hanging="945"/>
      </w:pPr>
      <w:r w:rsidRPr="00C7139F">
        <w:rPr>
          <w:rFonts w:hint="eastAsia"/>
        </w:rPr>
        <w:t>（十六）</w:t>
      </w:r>
      <w:r w:rsidRPr="00C7139F">
        <w:t>貿易公司</w:t>
      </w:r>
      <w:r w:rsidR="00DE3BD2" w:rsidRPr="00C7139F">
        <w:t>（</w:t>
      </w:r>
      <w:r w:rsidRPr="00C7139F">
        <w:t>Trading</w:t>
      </w:r>
      <w:r w:rsidR="00DE3BD2" w:rsidRPr="00C7139F">
        <w:t>）</w:t>
      </w:r>
    </w:p>
    <w:p w14:paraId="5AA52E0D" w14:textId="77777777" w:rsidR="0032145C" w:rsidRPr="00C7139F" w:rsidRDefault="0032145C" w:rsidP="002435D6">
      <w:pPr>
        <w:pStyle w:val="ab"/>
        <w:ind w:left="945" w:firstLine="472"/>
      </w:pPr>
      <w:r w:rsidRPr="00C7139F">
        <w:t>在烏拉圭境內進行，但商品的起點與終點均在境外的國際貿易仲介活動</w:t>
      </w:r>
      <w:r w:rsidRPr="00C7139F">
        <w:rPr>
          <w:rFonts w:hint="eastAsia"/>
        </w:rPr>
        <w:t>，</w:t>
      </w:r>
      <w:r w:rsidRPr="00C7139F">
        <w:t>或服務的提供與經濟利用完全在境外的仲介活動。虛擬稅制</w:t>
      </w:r>
      <w:r w:rsidRPr="00C7139F">
        <w:rPr>
          <w:rFonts w:hint="eastAsia"/>
        </w:rPr>
        <w:t>為</w:t>
      </w:r>
      <w:r w:rsidRPr="00C7139F">
        <w:t>課稅基礎可直接採取「銷售價與買進價差額（毛利）的</w:t>
      </w:r>
      <w:r w:rsidRPr="00C7139F">
        <w:t> 3%</w:t>
      </w:r>
      <w:r w:rsidRPr="00C7139F">
        <w:t>」，再乘以</w:t>
      </w:r>
      <w:r w:rsidRPr="00C7139F">
        <w:t xml:space="preserve"> 25% </w:t>
      </w:r>
      <w:r w:rsidRPr="00C7139F">
        <w:t>的所得稅率，這相當於實質稅率僅</w:t>
      </w:r>
      <w:r w:rsidRPr="00C7139F">
        <w:t xml:space="preserve"> 0.75%</w:t>
      </w:r>
      <w:r w:rsidRPr="00C7139F">
        <w:t>。</w:t>
      </w:r>
    </w:p>
    <w:p w14:paraId="39A1D699" w14:textId="77777777" w:rsidR="0032145C" w:rsidRPr="00C7139F" w:rsidRDefault="0032145C" w:rsidP="002435D6">
      <w:pPr>
        <w:pStyle w:val="12"/>
        <w:ind w:leftChars="0" w:left="945" w:hangingChars="400" w:hanging="945"/>
      </w:pPr>
      <w:r w:rsidRPr="00C7139F">
        <w:rPr>
          <w:rFonts w:hint="eastAsia"/>
        </w:rPr>
        <w:lastRenderedPageBreak/>
        <w:t>（十七）</w:t>
      </w:r>
      <w:r w:rsidRPr="00C7139F">
        <w:t>工業園區與科技園區</w:t>
      </w:r>
    </w:p>
    <w:p w14:paraId="10B28127" w14:textId="77777777" w:rsidR="0032145C" w:rsidRPr="00C7139F" w:rsidRDefault="0032145C" w:rsidP="002435D6">
      <w:pPr>
        <w:pStyle w:val="ab"/>
        <w:ind w:left="945" w:firstLine="472"/>
      </w:pPr>
      <w:r w:rsidRPr="00C7139F">
        <w:t>經政府批准設立的特定</w:t>
      </w:r>
      <w:r w:rsidRPr="00C7139F">
        <w:rPr>
          <w:rFonts w:hint="eastAsia"/>
        </w:rPr>
        <w:t>分割</w:t>
      </w:r>
      <w:r w:rsidRPr="00C7139F">
        <w:t>土地。</w:t>
      </w:r>
    </w:p>
    <w:p w14:paraId="2B117948" w14:textId="58F6210D" w:rsidR="0032145C" w:rsidRPr="00C7139F" w:rsidRDefault="002435D6" w:rsidP="002435D6">
      <w:pPr>
        <w:pStyle w:val="ae"/>
        <w:ind w:left="1417" w:hanging="472"/>
      </w:pPr>
      <w:r w:rsidRPr="00C7139F">
        <w:rPr>
          <w:rFonts w:hint="eastAsia"/>
          <w:lang w:eastAsia="zh-TW"/>
        </w:rPr>
        <w:t>１、</w:t>
      </w:r>
      <w:r w:rsidR="0032145C" w:rsidRPr="00C7139F">
        <w:t>開發商（</w:t>
      </w:r>
      <w:proofErr w:type="spellStart"/>
      <w:r w:rsidR="0032145C" w:rsidRPr="00C7139F">
        <w:t>Instaladores</w:t>
      </w:r>
      <w:proofErr w:type="spellEnd"/>
      <w:r w:rsidR="0032145C" w:rsidRPr="00C7139F">
        <w:t>）效益：享有</w:t>
      </w:r>
      <w:r w:rsidR="0032145C" w:rsidRPr="00C7139F">
        <w:t>10</w:t>
      </w:r>
      <w:r w:rsidR="0032145C" w:rsidRPr="00C7139F">
        <w:t>年</w:t>
      </w:r>
      <w:r w:rsidR="0032145C" w:rsidRPr="00C7139F">
        <w:t>75%</w:t>
      </w:r>
      <w:r w:rsidR="0032145C" w:rsidRPr="00C7139F">
        <w:t>的</w:t>
      </w:r>
      <w:r w:rsidR="0032145C" w:rsidRPr="00C7139F">
        <w:t>IRAE</w:t>
      </w:r>
      <w:r w:rsidR="0032145C" w:rsidRPr="00C7139F">
        <w:t>減免；若位於北部地區，減免</w:t>
      </w:r>
      <w:r w:rsidR="0032145C" w:rsidRPr="00C7139F">
        <w:rPr>
          <w:rFonts w:ascii="微軟正黑體" w:eastAsia="微軟正黑體" w:hAnsi="微軟正黑體" w:cs="微軟正黑體" w:hint="eastAsia"/>
        </w:rPr>
        <w:t>额</w:t>
      </w:r>
      <w:r w:rsidR="0032145C" w:rsidRPr="00C7139F">
        <w:rPr>
          <w:rFonts w:ascii="華康細圓體" w:hAnsi="華康細圓體" w:cs="華康細圓體" w:hint="eastAsia"/>
        </w:rPr>
        <w:t>度增加</w:t>
      </w:r>
      <w:r w:rsidR="0032145C" w:rsidRPr="00C7139F">
        <w:t>15%</w:t>
      </w:r>
      <w:r w:rsidR="0032145C" w:rsidRPr="00C7139F">
        <w:t>、期限延長</w:t>
      </w:r>
      <w:r w:rsidR="0032145C" w:rsidRPr="00C7139F">
        <w:t>4</w:t>
      </w:r>
      <w:r w:rsidR="0032145C" w:rsidRPr="00C7139F">
        <w:t>年。</w:t>
      </w:r>
    </w:p>
    <w:p w14:paraId="586676E7" w14:textId="5BA0DEFF" w:rsidR="0032145C" w:rsidRPr="00C7139F" w:rsidRDefault="002435D6" w:rsidP="002435D6">
      <w:pPr>
        <w:pStyle w:val="ae"/>
        <w:ind w:left="1417" w:hanging="472"/>
      </w:pPr>
      <w:r w:rsidRPr="00C7139F">
        <w:rPr>
          <w:rFonts w:hint="eastAsia"/>
          <w:lang w:eastAsia="zh-TW"/>
        </w:rPr>
        <w:t>２、</w:t>
      </w:r>
      <w:r w:rsidR="0032145C" w:rsidRPr="00C7139F">
        <w:t>進駐用戶（</w:t>
      </w:r>
      <w:proofErr w:type="spellStart"/>
      <w:r w:rsidR="0032145C" w:rsidRPr="00C7139F">
        <w:t>Usuarios</w:t>
      </w:r>
      <w:proofErr w:type="spellEnd"/>
      <w:r w:rsidR="0032145C" w:rsidRPr="00C7139F">
        <w:t>）效益：工業、物流、生物及資訊技術等園區用戶，其享有之所得稅</w:t>
      </w:r>
      <w:r w:rsidR="00DE3BD2" w:rsidRPr="00C7139F">
        <w:t>（</w:t>
      </w:r>
      <w:r w:rsidR="0032145C" w:rsidRPr="00C7139F">
        <w:t>IRAE</w:t>
      </w:r>
      <w:r w:rsidR="00DE3BD2" w:rsidRPr="00C7139F">
        <w:t>）</w:t>
      </w:r>
      <w:r w:rsidR="0032145C" w:rsidRPr="00C7139F">
        <w:t>豁免額度與期限，會在一般投資促銷法的基礎上額外自動增加</w:t>
      </w:r>
      <w:r w:rsidR="0032145C" w:rsidRPr="00C7139F">
        <w:t>15%</w:t>
      </w:r>
      <w:r w:rsidR="0032145C" w:rsidRPr="00C7139F">
        <w:t>（非上述產業用戶則增加</w:t>
      </w:r>
      <w:r w:rsidR="0032145C" w:rsidRPr="00C7139F">
        <w:t>5%</w:t>
      </w:r>
      <w:r w:rsidR="0032145C" w:rsidRPr="00C7139F">
        <w:t>）。此外，還可享有創造就業所對應的雇主養老保險捐稅務減免信用（</w:t>
      </w:r>
      <w:r w:rsidR="0032145C" w:rsidRPr="00C7139F">
        <w:t>Crédito Fiscal</w:t>
      </w:r>
      <w:r w:rsidR="0032145C" w:rsidRPr="00C7139F">
        <w:t>）。</w:t>
      </w:r>
    </w:p>
    <w:p w14:paraId="6DEC5B26" w14:textId="5771B964" w:rsidR="0032145C" w:rsidRPr="00C7139F" w:rsidRDefault="0032145C" w:rsidP="002435D6">
      <w:pPr>
        <w:pStyle w:val="12"/>
        <w:ind w:leftChars="0" w:left="945" w:hangingChars="400" w:hanging="945"/>
        <w:rPr>
          <w:lang w:eastAsia="ja-JP"/>
        </w:rPr>
      </w:pPr>
      <w:r w:rsidRPr="00C7139F">
        <w:rPr>
          <w:rFonts w:hint="eastAsia"/>
          <w:lang w:eastAsia="ja-JP"/>
        </w:rPr>
        <w:t>（十八）</w:t>
      </w:r>
      <w:r w:rsidRPr="00C7139F">
        <w:rPr>
          <w:lang w:eastAsia="ja-JP"/>
        </w:rPr>
        <w:t>免稅出口加工區</w:t>
      </w:r>
      <w:r w:rsidR="00DE3BD2" w:rsidRPr="00C7139F">
        <w:rPr>
          <w:lang w:eastAsia="ja-JP"/>
        </w:rPr>
        <w:t>（</w:t>
      </w:r>
      <w:r w:rsidRPr="00C7139F">
        <w:rPr>
          <w:lang w:eastAsia="ja-JP"/>
        </w:rPr>
        <w:t>Zonas Francas</w:t>
      </w:r>
      <w:r w:rsidR="00DE3BD2" w:rsidRPr="00C7139F">
        <w:rPr>
          <w:lang w:eastAsia="ja-JP"/>
        </w:rPr>
        <w:t>）</w:t>
      </w:r>
    </w:p>
    <w:p w14:paraId="1F71BBD7" w14:textId="77777777" w:rsidR="0032145C" w:rsidRPr="00C7139F" w:rsidRDefault="0032145C" w:rsidP="002435D6">
      <w:pPr>
        <w:pStyle w:val="ab"/>
        <w:ind w:left="945" w:firstLine="472"/>
      </w:pPr>
      <w:r w:rsidRPr="00C7139F">
        <w:t>由國家核准的特定區域，旨在促進就業、技術引進和國際貿易。</w:t>
      </w:r>
    </w:p>
    <w:p w14:paraId="693FE478" w14:textId="6E744916" w:rsidR="0032145C" w:rsidRPr="00C7139F" w:rsidRDefault="002435D6" w:rsidP="002435D6">
      <w:pPr>
        <w:pStyle w:val="ae"/>
        <w:ind w:left="1417" w:hanging="472"/>
      </w:pPr>
      <w:r w:rsidRPr="00C7139F">
        <w:rPr>
          <w:rFonts w:hint="eastAsia"/>
          <w:bCs/>
          <w:lang w:eastAsia="zh-TW"/>
        </w:rPr>
        <w:t>１、</w:t>
      </w:r>
      <w:r w:rsidR="0032145C" w:rsidRPr="00C7139F">
        <w:rPr>
          <w:bCs/>
        </w:rPr>
        <w:t>商業活動</w:t>
      </w:r>
      <w:r w:rsidR="0032145C" w:rsidRPr="00C7139F">
        <w:t>：允許進行商品貿易、倉儲、加工、組裝、製造，以及向第三方國家提供各類服務。實質核心活動必須在區內進行。</w:t>
      </w:r>
    </w:p>
    <w:p w14:paraId="532CC6BB" w14:textId="139D3EA8" w:rsidR="0032145C" w:rsidRPr="00C7139F" w:rsidRDefault="002435D6" w:rsidP="002435D6">
      <w:pPr>
        <w:pStyle w:val="ae"/>
        <w:ind w:left="1417" w:hanging="472"/>
      </w:pPr>
      <w:r w:rsidRPr="00C7139F">
        <w:rPr>
          <w:rFonts w:hint="eastAsia"/>
          <w:bCs/>
          <w:lang w:eastAsia="zh-TW"/>
        </w:rPr>
        <w:t>２、</w:t>
      </w:r>
      <w:r w:rsidR="0032145C" w:rsidRPr="00C7139F">
        <w:rPr>
          <w:bCs/>
        </w:rPr>
        <w:t>員工規範</w:t>
      </w:r>
      <w:r w:rsidR="0032145C" w:rsidRPr="00C7139F">
        <w:t>：烏拉圭籍員工比例通常至少需達</w:t>
      </w:r>
      <w:r w:rsidR="0032145C" w:rsidRPr="00C7139F">
        <w:t xml:space="preserve"> 75%</w:t>
      </w:r>
      <w:r w:rsidR="0032145C" w:rsidRPr="00C7139F">
        <w:t>（服務業經批准可降至</w:t>
      </w:r>
      <w:r w:rsidR="0032145C" w:rsidRPr="00C7139F">
        <w:t xml:space="preserve"> 50%</w:t>
      </w:r>
      <w:r w:rsidR="0032145C" w:rsidRPr="00C7139F">
        <w:t>）。</w:t>
      </w:r>
    </w:p>
    <w:p w14:paraId="77D0C66D" w14:textId="4E0AE378" w:rsidR="0032145C" w:rsidRPr="00C7139F" w:rsidRDefault="002435D6" w:rsidP="002435D6">
      <w:pPr>
        <w:pStyle w:val="ae"/>
        <w:ind w:left="1417" w:hanging="472"/>
      </w:pPr>
      <w:r w:rsidRPr="00C7139F">
        <w:rPr>
          <w:rFonts w:hint="eastAsia"/>
          <w:bCs/>
          <w:lang w:eastAsia="zh-TW"/>
        </w:rPr>
        <w:t>３、</w:t>
      </w:r>
      <w:r w:rsidR="0032145C" w:rsidRPr="00C7139F">
        <w:rPr>
          <w:bCs/>
        </w:rPr>
        <w:t>全面免稅</w:t>
      </w:r>
      <w:r w:rsidR="0032145C" w:rsidRPr="00C7139F">
        <w:t>：區內用戶免除所有國家稅收（包括</w:t>
      </w:r>
      <w:r w:rsidR="0032145C" w:rsidRPr="00C7139F">
        <w:t>IRAE</w:t>
      </w:r>
      <w:r w:rsidR="0032145C" w:rsidRPr="00C7139F">
        <w:t>、</w:t>
      </w:r>
      <w:r w:rsidR="0032145C" w:rsidRPr="00C7139F">
        <w:t>IP</w:t>
      </w:r>
      <w:r w:rsidR="0032145C" w:rsidRPr="00C7139F">
        <w:t>、</w:t>
      </w:r>
      <w:r w:rsidR="0032145C" w:rsidRPr="00C7139F">
        <w:t>IVA</w:t>
      </w:r>
      <w:r w:rsidR="0032145C" w:rsidRPr="00C7139F">
        <w:t>、</w:t>
      </w:r>
      <w:r w:rsidR="0032145C" w:rsidRPr="00C7139F">
        <w:t>IMESI</w:t>
      </w:r>
      <w:r w:rsidR="0032145C" w:rsidRPr="00C7139F">
        <w:t>等），僅需繳納社會安全捐。分配給股東的股利亦完全免稅。</w:t>
      </w:r>
    </w:p>
    <w:p w14:paraId="1F594347" w14:textId="46E8D9B3" w:rsidR="0032145C" w:rsidRPr="00C7139F" w:rsidRDefault="002435D6" w:rsidP="002435D6">
      <w:pPr>
        <w:pStyle w:val="ae"/>
        <w:ind w:left="1417" w:hanging="472"/>
      </w:pPr>
      <w:r w:rsidRPr="00C7139F">
        <w:rPr>
          <w:rFonts w:hint="eastAsia"/>
          <w:bCs/>
          <w:lang w:eastAsia="zh-TW"/>
        </w:rPr>
        <w:t>４、</w:t>
      </w:r>
      <w:r w:rsidR="0032145C" w:rsidRPr="00C7139F">
        <w:rPr>
          <w:bCs/>
        </w:rPr>
        <w:t>外籍員工優惠</w:t>
      </w:r>
      <w:r w:rsidR="0032145C" w:rsidRPr="00C7139F">
        <w:t>：外籍員工可選擇自願放棄烏拉圭社保制度，改固定繳納</w:t>
      </w:r>
      <w:r w:rsidR="0032145C" w:rsidRPr="00C7139F">
        <w:t>12%</w:t>
      </w:r>
      <w:r w:rsidR="0032145C" w:rsidRPr="00C7139F">
        <w:t>的非居民所得稅</w:t>
      </w:r>
      <w:r w:rsidR="00DE3BD2" w:rsidRPr="00C7139F">
        <w:t>（</w:t>
      </w:r>
      <w:r w:rsidR="0032145C" w:rsidRPr="00C7139F">
        <w:t>IRNR</w:t>
      </w:r>
      <w:r w:rsidR="00DE3BD2" w:rsidRPr="00C7139F">
        <w:t>）</w:t>
      </w:r>
      <w:r w:rsidR="0032145C" w:rsidRPr="00C7139F">
        <w:t>，而無需繳納</w:t>
      </w:r>
      <w:r w:rsidR="0032145C" w:rsidRPr="00C7139F">
        <w:t>0%~36%</w:t>
      </w:r>
      <w:r w:rsidR="0032145C" w:rsidRPr="00C7139F">
        <w:t>的累進個人所得稅</w:t>
      </w:r>
      <w:r w:rsidR="00DE3BD2" w:rsidRPr="00C7139F">
        <w:t>（</w:t>
      </w:r>
      <w:r w:rsidR="0032145C" w:rsidRPr="00C7139F">
        <w:t>IRPF</w:t>
      </w:r>
      <w:r w:rsidR="00DE3BD2" w:rsidRPr="00C7139F">
        <w:t>）</w:t>
      </w:r>
      <w:r w:rsidR="0032145C" w:rsidRPr="00C7139F">
        <w:t>。</w:t>
      </w:r>
    </w:p>
    <w:p w14:paraId="3E76C20D" w14:textId="0C30E945" w:rsidR="0032145C" w:rsidRPr="00C7139F" w:rsidRDefault="002435D6" w:rsidP="002435D6">
      <w:pPr>
        <w:pStyle w:val="ae"/>
        <w:ind w:left="1417" w:hanging="472"/>
      </w:pPr>
      <w:r w:rsidRPr="00C7139F">
        <w:rPr>
          <w:rFonts w:hint="eastAsia"/>
          <w:bCs/>
          <w:lang w:eastAsia="zh-TW"/>
        </w:rPr>
        <w:t>５、</w:t>
      </w:r>
      <w:r w:rsidR="0032145C" w:rsidRPr="00C7139F">
        <w:rPr>
          <w:bCs/>
        </w:rPr>
        <w:t>南方共同市場</w:t>
      </w:r>
      <w:r w:rsidR="00DE3BD2" w:rsidRPr="00C7139F">
        <w:rPr>
          <w:bCs/>
        </w:rPr>
        <w:t>（</w:t>
      </w:r>
      <w:r w:rsidR="0032145C" w:rsidRPr="00C7139F">
        <w:rPr>
          <w:bCs/>
        </w:rPr>
        <w:t>Mercosur</w:t>
      </w:r>
      <w:r w:rsidR="00DE3BD2" w:rsidRPr="00C7139F">
        <w:rPr>
          <w:bCs/>
        </w:rPr>
        <w:t>）</w:t>
      </w:r>
      <w:r w:rsidR="0032145C" w:rsidRPr="00C7139F">
        <w:rPr>
          <w:bCs/>
        </w:rPr>
        <w:t>協定</w:t>
      </w:r>
      <w:r w:rsidR="0032145C" w:rsidRPr="00C7139F">
        <w:t>：自</w:t>
      </w:r>
      <w:r w:rsidR="0032145C" w:rsidRPr="00C7139F">
        <w:t>2022</w:t>
      </w:r>
      <w:r w:rsidR="0032145C" w:rsidRPr="00C7139F">
        <w:t>年</w:t>
      </w:r>
      <w:r w:rsidR="0032145C" w:rsidRPr="00C7139F">
        <w:t>10</w:t>
      </w:r>
      <w:r w:rsidR="0032145C" w:rsidRPr="00C7139F">
        <w:t>月起，烏拉圭與巴西簽署附加議定書，凡在免稅區內生產且取得</w:t>
      </w:r>
      <w:r w:rsidR="0032145C" w:rsidRPr="00C7139F">
        <w:t>Mercosur</w:t>
      </w:r>
      <w:r w:rsidR="0032145C" w:rsidRPr="00C7139F">
        <w:t>原產地證明的貨物，進入巴西可享有立即且完全的零關稅</w:t>
      </w:r>
      <w:r w:rsidR="0032145C" w:rsidRPr="00C7139F">
        <w:rPr>
          <w:rFonts w:hint="eastAsia"/>
        </w:rPr>
        <w:t>。</w:t>
      </w:r>
    </w:p>
    <w:p w14:paraId="6CFF3C98" w14:textId="7DF50B83" w:rsidR="0032145C" w:rsidRPr="00C7139F" w:rsidRDefault="0032145C" w:rsidP="002435D6">
      <w:pPr>
        <w:pStyle w:val="12"/>
        <w:ind w:leftChars="0" w:left="945" w:hangingChars="400" w:hanging="945"/>
        <w:rPr>
          <w:lang w:val="en-US"/>
        </w:rPr>
      </w:pPr>
      <w:r w:rsidRPr="00C7139F">
        <w:rPr>
          <w:rFonts w:hint="eastAsia"/>
          <w:lang w:val="en-US"/>
        </w:rPr>
        <w:t>（</w:t>
      </w:r>
      <w:r w:rsidRPr="00C7139F">
        <w:rPr>
          <w:rFonts w:hint="eastAsia"/>
        </w:rPr>
        <w:t>十九</w:t>
      </w:r>
      <w:r w:rsidRPr="00C7139F">
        <w:rPr>
          <w:rFonts w:hint="eastAsia"/>
          <w:lang w:val="en-US"/>
        </w:rPr>
        <w:t>）</w:t>
      </w:r>
      <w:r w:rsidRPr="00C7139F">
        <w:t>自由港口與自由機場</w:t>
      </w:r>
      <w:r w:rsidR="00DE3BD2" w:rsidRPr="00C7139F">
        <w:rPr>
          <w:lang w:val="en-US"/>
        </w:rPr>
        <w:t>（</w:t>
      </w:r>
      <w:r w:rsidRPr="00C7139F">
        <w:rPr>
          <w:lang w:val="en-US"/>
        </w:rPr>
        <w:t xml:space="preserve">Puerto y </w:t>
      </w:r>
      <w:proofErr w:type="spellStart"/>
      <w:r w:rsidRPr="00C7139F">
        <w:rPr>
          <w:lang w:val="en-US"/>
        </w:rPr>
        <w:t>Aeropuerto</w:t>
      </w:r>
      <w:proofErr w:type="spellEnd"/>
      <w:r w:rsidRPr="00C7139F">
        <w:rPr>
          <w:lang w:val="en-US"/>
        </w:rPr>
        <w:t xml:space="preserve"> </w:t>
      </w:r>
      <w:proofErr w:type="spellStart"/>
      <w:r w:rsidRPr="00C7139F">
        <w:rPr>
          <w:lang w:val="en-US"/>
        </w:rPr>
        <w:t>libres</w:t>
      </w:r>
      <w:proofErr w:type="spellEnd"/>
      <w:r w:rsidR="00DE3BD2" w:rsidRPr="00C7139F">
        <w:rPr>
          <w:lang w:val="en-US"/>
        </w:rPr>
        <w:t>）</w:t>
      </w:r>
    </w:p>
    <w:p w14:paraId="16C48530" w14:textId="77777777" w:rsidR="0032145C" w:rsidRPr="00C7139F" w:rsidRDefault="0032145C" w:rsidP="002435D6">
      <w:pPr>
        <w:pStyle w:val="ab"/>
        <w:ind w:left="945" w:firstLine="472"/>
      </w:pPr>
      <w:r w:rsidRPr="00C7139F">
        <w:t>這是一項特殊的關稅與稅務體制，適用於</w:t>
      </w:r>
      <w:r w:rsidRPr="00C7139F">
        <w:t>Carrasco</w:t>
      </w:r>
      <w:r w:rsidRPr="00C7139F">
        <w:t>國際機場及多個指</w:t>
      </w:r>
      <w:r w:rsidRPr="00C7139F">
        <w:lastRenderedPageBreak/>
        <w:t>定商業港口。</w:t>
      </w:r>
    </w:p>
    <w:p w14:paraId="0C36408E" w14:textId="08212F0B" w:rsidR="0032145C" w:rsidRPr="00C7139F" w:rsidRDefault="002435D6" w:rsidP="002435D6">
      <w:pPr>
        <w:pStyle w:val="ae"/>
        <w:ind w:left="1417" w:hanging="472"/>
      </w:pPr>
      <w:r w:rsidRPr="00C7139F">
        <w:rPr>
          <w:rFonts w:hint="eastAsia"/>
          <w:lang w:eastAsia="zh-TW"/>
        </w:rPr>
        <w:t>１、</w:t>
      </w:r>
      <w:r w:rsidR="0032145C" w:rsidRPr="00C7139F">
        <w:t>允許活動：不改變產品本質的倉儲、重新包裝、改標籤、分類、拼箱</w:t>
      </w:r>
      <w:r w:rsidR="0032145C" w:rsidRPr="00C7139F">
        <w:t>/</w:t>
      </w:r>
      <w:r w:rsidR="0032145C" w:rsidRPr="00C7139F">
        <w:t>拆箱、分裝等物流加值作業。</w:t>
      </w:r>
    </w:p>
    <w:p w14:paraId="18575151" w14:textId="3ECB18E6" w:rsidR="0032145C" w:rsidRPr="00C7139F" w:rsidRDefault="002435D6" w:rsidP="002435D6">
      <w:pPr>
        <w:pStyle w:val="ae"/>
        <w:ind w:left="1417" w:hanging="472"/>
      </w:pPr>
      <w:r w:rsidRPr="00C7139F">
        <w:rPr>
          <w:rFonts w:hint="eastAsia"/>
          <w:lang w:eastAsia="zh-TW"/>
        </w:rPr>
        <w:t>２、</w:t>
      </w:r>
      <w:r w:rsidR="0032145C" w:rsidRPr="00C7139F">
        <w:t>免稅與自由流通：貨物在區內免除所有關稅與進口環節稅（免增值稅與資產稅），貨物可停留最高</w:t>
      </w:r>
      <w:r w:rsidR="0032145C" w:rsidRPr="00C7139F">
        <w:t>5</w:t>
      </w:r>
      <w:r w:rsidR="0032145C" w:rsidRPr="00C7139F">
        <w:t>年，且無須事先申請許可或辦理正式繁瑣手續。轉口境外之離岸貿易利潤免徵所得稅。</w:t>
      </w:r>
    </w:p>
    <w:p w14:paraId="68D76013" w14:textId="769C74A1" w:rsidR="0032145C" w:rsidRPr="00C7139F" w:rsidRDefault="0032145C" w:rsidP="002435D6">
      <w:pPr>
        <w:pStyle w:val="12"/>
        <w:ind w:leftChars="0" w:left="945" w:hangingChars="400" w:hanging="945"/>
      </w:pPr>
      <w:r w:rsidRPr="00C7139F">
        <w:rPr>
          <w:rFonts w:hint="eastAsia"/>
        </w:rPr>
        <w:t>（二十）</w:t>
      </w:r>
      <w:r w:rsidRPr="00C7139F">
        <w:t>公私合夥制</w:t>
      </w:r>
      <w:r w:rsidR="00DE3BD2" w:rsidRPr="00C7139F">
        <w:t>（</w:t>
      </w:r>
      <w:r w:rsidRPr="00C7139F">
        <w:t>PPP</w:t>
      </w:r>
      <w:r w:rsidR="00DE3BD2" w:rsidRPr="00C7139F">
        <w:t>）</w:t>
      </w:r>
    </w:p>
    <w:p w14:paraId="298D95F7" w14:textId="7002F697" w:rsidR="0032145C" w:rsidRPr="00C7139F" w:rsidRDefault="0032145C" w:rsidP="002435D6">
      <w:pPr>
        <w:pStyle w:val="ab"/>
        <w:ind w:left="945" w:firstLine="472"/>
      </w:pPr>
      <w:r w:rsidRPr="00C7139F">
        <w:t>國家將基礎設施（道路、鐵路、港口、能源、監獄、醫院、學校、社會住宅等）的設計、建造、融資及營運委託給私營企業。流程包含「前期可行性評估」、「公開招標」、「初審授標」、「審計法院（</w:t>
      </w:r>
      <w:r w:rsidRPr="00C7139F">
        <w:t>Tribunal de Cuentas</w:t>
      </w:r>
      <w:r w:rsidRPr="00C7139F">
        <w:t>）最終核准」等五個階段。稅務</w:t>
      </w:r>
      <w:r w:rsidRPr="00C7139F">
        <w:rPr>
          <w:rFonts w:hint="eastAsia"/>
        </w:rPr>
        <w:t>方面</w:t>
      </w:r>
      <w:r w:rsidRPr="00C7139F">
        <w:t>適用烏拉圭一般稅制。無形資產（特許經營權）可在投資承諾的壽命期內攤銷（</w:t>
      </w:r>
      <w:r w:rsidRPr="00C7139F">
        <w:t>2015</w:t>
      </w:r>
      <w:r w:rsidRPr="00C7139F">
        <w:t>年</w:t>
      </w:r>
      <w:r w:rsidRPr="00C7139F">
        <w:t>7</w:t>
      </w:r>
      <w:r w:rsidRPr="00C7139F">
        <w:t>月後中標專案在標案規定下可按</w:t>
      </w:r>
      <w:r w:rsidRPr="00C7139F">
        <w:t>10</w:t>
      </w:r>
      <w:r w:rsidRPr="00C7139F">
        <w:t>年攤銷）。</w:t>
      </w:r>
    </w:p>
    <w:p w14:paraId="37BEEF23" w14:textId="274C9E28" w:rsidR="0032145C" w:rsidRPr="00C7139F" w:rsidRDefault="0032145C" w:rsidP="002435D6">
      <w:pPr>
        <w:pStyle w:val="12"/>
        <w:ind w:leftChars="0" w:left="945" w:hangingChars="400" w:hanging="945"/>
        <w:rPr>
          <w:lang w:val="en-US"/>
        </w:rPr>
      </w:pPr>
      <w:r w:rsidRPr="00C7139F">
        <w:rPr>
          <w:rFonts w:hint="eastAsia"/>
          <w:lang w:val="en-US"/>
        </w:rPr>
        <w:t>（</w:t>
      </w:r>
      <w:r w:rsidRPr="00C7139F">
        <w:rPr>
          <w:rFonts w:hint="eastAsia"/>
        </w:rPr>
        <w:t>二十一</w:t>
      </w:r>
      <w:r w:rsidRPr="00C7139F">
        <w:rPr>
          <w:rFonts w:hint="eastAsia"/>
          <w:lang w:val="en-US"/>
        </w:rPr>
        <w:t>）</w:t>
      </w:r>
      <w:r w:rsidRPr="00C7139F">
        <w:t>對外貿易相關制度</w:t>
      </w:r>
      <w:r w:rsidR="00DE3BD2" w:rsidRPr="00C7139F">
        <w:rPr>
          <w:lang w:val="en-US"/>
        </w:rPr>
        <w:t>（</w:t>
      </w:r>
      <w:r w:rsidRPr="00C7139F">
        <w:rPr>
          <w:lang w:val="en-US"/>
        </w:rPr>
        <w:t>Comercio Exterior</w:t>
      </w:r>
      <w:r w:rsidR="00DE3BD2" w:rsidRPr="00C7139F">
        <w:rPr>
          <w:lang w:val="en-US"/>
        </w:rPr>
        <w:t>）</w:t>
      </w:r>
    </w:p>
    <w:p w14:paraId="32E8D35A" w14:textId="44884B0A" w:rsidR="0032145C" w:rsidRPr="00C7139F" w:rsidRDefault="002435D6" w:rsidP="002435D6">
      <w:pPr>
        <w:pStyle w:val="ae"/>
        <w:ind w:left="1417" w:hanging="472"/>
      </w:pPr>
      <w:r w:rsidRPr="00C7139F">
        <w:rPr>
          <w:rFonts w:hint="eastAsia"/>
          <w:lang w:eastAsia="zh-TW"/>
        </w:rPr>
        <w:t>１、</w:t>
      </w:r>
      <w:r w:rsidR="0032145C" w:rsidRPr="00C7139F">
        <w:t>出口退稅</w:t>
      </w:r>
      <w:r w:rsidR="00DE3BD2" w:rsidRPr="00C7139F">
        <w:t>（</w:t>
      </w:r>
      <w:r w:rsidR="0032145C" w:rsidRPr="00C7139F">
        <w:t>IVA</w:t>
      </w:r>
      <w:r w:rsidR="00DE3BD2" w:rsidRPr="00C7139F">
        <w:t>）</w:t>
      </w:r>
      <w:r w:rsidR="0032145C" w:rsidRPr="00C7139F">
        <w:t>：出口銷售不徵收增值稅，且製造出口商品所包含的本地進項增值稅（</w:t>
      </w:r>
      <w:r w:rsidR="0032145C" w:rsidRPr="00C7139F">
        <w:t xml:space="preserve">IVA </w:t>
      </w:r>
      <w:proofErr w:type="spellStart"/>
      <w:r w:rsidR="0032145C" w:rsidRPr="00C7139F">
        <w:t>compras</w:t>
      </w:r>
      <w:proofErr w:type="spellEnd"/>
      <w:r w:rsidR="0032145C" w:rsidRPr="00C7139F">
        <w:t>）可申請全額退還。</w:t>
      </w:r>
    </w:p>
    <w:p w14:paraId="29010208" w14:textId="08717FBC" w:rsidR="0032145C" w:rsidRPr="00C7139F" w:rsidRDefault="002435D6" w:rsidP="002435D6">
      <w:pPr>
        <w:pStyle w:val="ae"/>
        <w:ind w:left="1417" w:hanging="472"/>
      </w:pPr>
      <w:r w:rsidRPr="00C7139F">
        <w:rPr>
          <w:rFonts w:hint="eastAsia"/>
          <w:lang w:eastAsia="zh-TW"/>
        </w:rPr>
        <w:t>２、</w:t>
      </w:r>
      <w:r w:rsidR="0032145C" w:rsidRPr="00C7139F">
        <w:t>暫准進口</w:t>
      </w:r>
      <w:r w:rsidR="00DE3BD2" w:rsidRPr="00C7139F">
        <w:t>（</w:t>
      </w:r>
      <w:proofErr w:type="spellStart"/>
      <w:r w:rsidR="0032145C" w:rsidRPr="00C7139F">
        <w:t>Admisión</w:t>
      </w:r>
      <w:proofErr w:type="spellEnd"/>
      <w:r w:rsidR="0032145C" w:rsidRPr="00C7139F">
        <w:t xml:space="preserve"> </w:t>
      </w:r>
      <w:proofErr w:type="spellStart"/>
      <w:r w:rsidR="0032145C" w:rsidRPr="00C7139F">
        <w:t>Temporaria</w:t>
      </w:r>
      <w:proofErr w:type="spellEnd"/>
      <w:r w:rsidR="00DE3BD2" w:rsidRPr="00C7139F">
        <w:t>）</w:t>
      </w:r>
      <w:r w:rsidR="0032145C" w:rsidRPr="00C7139F">
        <w:t>：工業廠商為了加工、修繕、增值或製造出口品，可免稅進口外國原料與物料，並須在</w:t>
      </w:r>
      <w:r w:rsidR="0032145C" w:rsidRPr="00C7139F">
        <w:t>18</w:t>
      </w:r>
      <w:r w:rsidR="0032145C" w:rsidRPr="00C7139F">
        <w:t>個月內重新出口（可延期</w:t>
      </w:r>
      <w:r w:rsidR="0032145C" w:rsidRPr="00C7139F">
        <w:t>18</w:t>
      </w:r>
      <w:r w:rsidR="0032145C" w:rsidRPr="00C7139F">
        <w:t>個月）。</w:t>
      </w:r>
    </w:p>
    <w:p w14:paraId="26B7BAAF" w14:textId="7EC1BE3F" w:rsidR="0032145C" w:rsidRPr="00C7139F" w:rsidRDefault="002435D6" w:rsidP="002435D6">
      <w:pPr>
        <w:pStyle w:val="ae"/>
        <w:ind w:left="1417" w:hanging="472"/>
      </w:pPr>
      <w:r w:rsidRPr="00C7139F">
        <w:rPr>
          <w:rFonts w:hint="eastAsia"/>
          <w:lang w:eastAsia="zh-TW"/>
        </w:rPr>
        <w:t>３、</w:t>
      </w:r>
      <w:r w:rsidR="0032145C" w:rsidRPr="00C7139F">
        <w:t>出口關稅返還</w:t>
      </w:r>
      <w:r w:rsidR="00DE3BD2" w:rsidRPr="00C7139F">
        <w:t>（</w:t>
      </w:r>
      <w:proofErr w:type="spellStart"/>
      <w:r w:rsidR="0032145C" w:rsidRPr="00C7139F">
        <w:t>Devolución</w:t>
      </w:r>
      <w:proofErr w:type="spellEnd"/>
      <w:r w:rsidR="0032145C" w:rsidRPr="00C7139F">
        <w:t xml:space="preserve"> de </w:t>
      </w:r>
      <w:proofErr w:type="spellStart"/>
      <w:r w:rsidR="0032145C" w:rsidRPr="00C7139F">
        <w:t>Tributos</w:t>
      </w:r>
      <w:proofErr w:type="spellEnd"/>
      <w:r w:rsidR="00DE3BD2" w:rsidRPr="00C7139F">
        <w:t>）</w:t>
      </w:r>
      <w:r w:rsidR="0032145C" w:rsidRPr="00C7139F">
        <w:t>：根據本國製造加值程度（增值</w:t>
      </w:r>
      <w:r w:rsidR="0032145C" w:rsidRPr="00C7139F">
        <w:t>20%</w:t>
      </w:r>
      <w:r w:rsidR="0032145C" w:rsidRPr="00C7139F">
        <w:t>），退還出口離岸價</w:t>
      </w:r>
      <w:r w:rsidR="00DE3BD2" w:rsidRPr="00C7139F">
        <w:t>（</w:t>
      </w:r>
      <w:r w:rsidR="0032145C" w:rsidRPr="00C7139F">
        <w:t>FOB</w:t>
      </w:r>
      <w:r w:rsidR="00DE3BD2" w:rsidRPr="00C7139F">
        <w:t>）</w:t>
      </w:r>
      <w:r w:rsidR="0032145C" w:rsidRPr="00C7139F">
        <w:t>的</w:t>
      </w:r>
      <w:r w:rsidR="0032145C" w:rsidRPr="00C7139F">
        <w:t>3%</w:t>
      </w:r>
      <w:r w:rsidR="0032145C" w:rsidRPr="00C7139F">
        <w:t>或</w:t>
      </w:r>
      <w:r w:rsidR="0032145C" w:rsidRPr="00C7139F">
        <w:t>6%</w:t>
      </w:r>
      <w:r w:rsidR="0032145C" w:rsidRPr="00C7139F">
        <w:t>，補償內含的稅務成本。</w:t>
      </w:r>
    </w:p>
    <w:p w14:paraId="718193E1" w14:textId="5F791176" w:rsidR="0032145C" w:rsidRPr="00C7139F" w:rsidRDefault="002435D6" w:rsidP="002435D6">
      <w:pPr>
        <w:pStyle w:val="ae"/>
        <w:ind w:left="1417" w:hanging="472"/>
      </w:pPr>
      <w:r w:rsidRPr="00C7139F">
        <w:rPr>
          <w:rFonts w:hint="eastAsia"/>
          <w:lang w:eastAsia="zh-TW"/>
        </w:rPr>
        <w:t>４、</w:t>
      </w:r>
      <w:r w:rsidR="0032145C" w:rsidRPr="00C7139F">
        <w:t>退稅出口</w:t>
      </w:r>
      <w:r w:rsidR="00DE3BD2" w:rsidRPr="00C7139F">
        <w:t>（</w:t>
      </w:r>
      <w:r w:rsidR="0032145C" w:rsidRPr="00C7139F">
        <w:t>Draw-back</w:t>
      </w:r>
      <w:r w:rsidR="00DE3BD2" w:rsidRPr="00C7139F">
        <w:t>）</w:t>
      </w:r>
      <w:r w:rsidR="0032145C" w:rsidRPr="00C7139F">
        <w:t>：對一般進口已繳納關稅的物料，若在國內加工並</w:t>
      </w:r>
      <w:r w:rsidR="009D5BC8" w:rsidRPr="00C7139F">
        <w:rPr>
          <w:rFonts w:hint="eastAsia"/>
          <w:lang w:eastAsia="zh-TW"/>
        </w:rPr>
        <w:t>僱</w:t>
      </w:r>
      <w:r w:rsidR="0032145C" w:rsidRPr="00C7139F">
        <w:t>用本地勞工製成製成品出口，可在進口</w:t>
      </w:r>
      <w:r w:rsidR="0032145C" w:rsidRPr="00C7139F">
        <w:t>5</w:t>
      </w:r>
      <w:r w:rsidR="0032145C" w:rsidRPr="00C7139F">
        <w:t>年內向</w:t>
      </w:r>
      <w:r w:rsidR="0032145C" w:rsidRPr="00C7139F">
        <w:t>LATU</w:t>
      </w:r>
      <w:r w:rsidR="0032145C" w:rsidRPr="00C7139F">
        <w:t>（烏拉圭技術實驗室）申請退還當初進口繳納的關稅。</w:t>
      </w:r>
    </w:p>
    <w:p w14:paraId="13130372" w14:textId="7992024E" w:rsidR="0032145C" w:rsidRPr="00C7139F" w:rsidRDefault="002435D6" w:rsidP="002435D6">
      <w:pPr>
        <w:pStyle w:val="ae"/>
        <w:ind w:left="1417" w:hanging="472"/>
      </w:pPr>
      <w:r w:rsidRPr="00C7139F">
        <w:rPr>
          <w:rFonts w:hint="eastAsia"/>
          <w:lang w:eastAsia="zh-TW"/>
        </w:rPr>
        <w:lastRenderedPageBreak/>
        <w:t>５、</w:t>
      </w:r>
      <w:r w:rsidR="0032145C" w:rsidRPr="00C7139F">
        <w:t>補缺進口</w:t>
      </w:r>
      <w:r w:rsidR="00DE3BD2" w:rsidRPr="00C7139F">
        <w:t>（</w:t>
      </w:r>
      <w:r w:rsidR="0032145C" w:rsidRPr="00C7139F">
        <w:t>Toma de Stock</w:t>
      </w:r>
      <w:r w:rsidR="00DE3BD2" w:rsidRPr="00C7139F">
        <w:t>）</w:t>
      </w:r>
      <w:r w:rsidR="0032145C" w:rsidRPr="00C7139F">
        <w:t>：若用一般進口原料製造並出口了商品，可在出口後</w:t>
      </w:r>
      <w:r w:rsidR="0032145C" w:rsidRPr="00C7139F">
        <w:t>5</w:t>
      </w:r>
      <w:r w:rsidR="0032145C" w:rsidRPr="00C7139F">
        <w:t>年內，免稅進口「相同技術規格與數量」的原料來補充庫存。</w:t>
      </w:r>
    </w:p>
    <w:p w14:paraId="5B77E4AF" w14:textId="21F7058A" w:rsidR="0032145C" w:rsidRPr="00C7139F" w:rsidRDefault="002435D6" w:rsidP="002435D6">
      <w:pPr>
        <w:pStyle w:val="ae"/>
        <w:ind w:left="1417" w:hanging="472"/>
        <w:rPr>
          <w:bCs/>
        </w:rPr>
      </w:pPr>
      <w:r w:rsidRPr="00C7139F">
        <w:rPr>
          <w:rFonts w:hint="eastAsia"/>
          <w:bCs/>
          <w:lang w:eastAsia="zh-TW"/>
        </w:rPr>
        <w:t>６、</w:t>
      </w:r>
      <w:r w:rsidR="0032145C" w:rsidRPr="00C7139F">
        <w:rPr>
          <w:bCs/>
        </w:rPr>
        <w:t>海關倉庫</w:t>
      </w:r>
      <w:r w:rsidR="00DE3BD2" w:rsidRPr="00C7139F">
        <w:rPr>
          <w:bCs/>
        </w:rPr>
        <w:t>（</w:t>
      </w:r>
      <w:proofErr w:type="spellStart"/>
      <w:r w:rsidR="0032145C" w:rsidRPr="00C7139F">
        <w:rPr>
          <w:bCs/>
        </w:rPr>
        <w:t>Depósito</w:t>
      </w:r>
      <w:proofErr w:type="spellEnd"/>
      <w:r w:rsidR="0032145C" w:rsidRPr="00C7139F">
        <w:rPr>
          <w:bCs/>
        </w:rPr>
        <w:t xml:space="preserve"> </w:t>
      </w:r>
      <w:proofErr w:type="spellStart"/>
      <w:r w:rsidR="0032145C" w:rsidRPr="00C7139F">
        <w:rPr>
          <w:bCs/>
        </w:rPr>
        <w:t>Aduanero</w:t>
      </w:r>
      <w:proofErr w:type="spellEnd"/>
      <w:r w:rsidR="00DE3BD2" w:rsidRPr="00C7139F">
        <w:rPr>
          <w:bCs/>
        </w:rPr>
        <w:t>）</w:t>
      </w:r>
      <w:r w:rsidR="0032145C" w:rsidRPr="00C7139F">
        <w:rPr>
          <w:bCs/>
        </w:rPr>
        <w:t>：進口貨物暫存於海關倉庫中免繳進口稅，可進行儲存、商業展示、簡單物流或工業組裝（但自由港</w:t>
      </w:r>
      <w:r w:rsidR="0032145C" w:rsidRPr="00C7139F">
        <w:rPr>
          <w:bCs/>
        </w:rPr>
        <w:t>/</w:t>
      </w:r>
      <w:r w:rsidR="0032145C" w:rsidRPr="00C7139F">
        <w:rPr>
          <w:bCs/>
        </w:rPr>
        <w:t>機場內的倉庫不可進行工業組裝模式）。最高存放期限為</w:t>
      </w:r>
      <w:r w:rsidR="0032145C" w:rsidRPr="00C7139F">
        <w:rPr>
          <w:bCs/>
        </w:rPr>
        <w:t>5</w:t>
      </w:r>
      <w:r w:rsidR="0032145C" w:rsidRPr="00C7139F">
        <w:rPr>
          <w:bCs/>
        </w:rPr>
        <w:t>年。</w:t>
      </w:r>
    </w:p>
    <w:p w14:paraId="218CF73A" w14:textId="77777777" w:rsidR="0032145C" w:rsidRPr="00C7139F" w:rsidRDefault="0032145C" w:rsidP="002435D6">
      <w:pPr>
        <w:pStyle w:val="ae"/>
        <w:ind w:left="1417" w:hanging="472"/>
      </w:pPr>
    </w:p>
    <w:p w14:paraId="33730CA0" w14:textId="77777777" w:rsidR="002435D6" w:rsidRPr="00C7139F" w:rsidRDefault="002435D6" w:rsidP="002435D6">
      <w:pPr>
        <w:pStyle w:val="ae"/>
        <w:ind w:left="1417" w:hanging="472"/>
        <w:rPr>
          <w:rFonts w:eastAsia="MS Mincho"/>
        </w:rPr>
      </w:pPr>
    </w:p>
    <w:p w14:paraId="04841DB1" w14:textId="5B73D223" w:rsidR="002435D6" w:rsidRPr="00C7139F" w:rsidRDefault="002435D6">
      <w:pPr>
        <w:widowControl/>
        <w:overflowPunct/>
        <w:autoSpaceDE/>
        <w:autoSpaceDN/>
        <w:ind w:firstLineChars="0" w:firstLine="0"/>
        <w:jc w:val="left"/>
        <w:rPr>
          <w:rFonts w:eastAsia="MS Mincho"/>
          <w:lang w:eastAsia="ja-JP"/>
        </w:rPr>
      </w:pPr>
      <w:r w:rsidRPr="00C7139F">
        <w:rPr>
          <w:rFonts w:eastAsia="MS Mincho"/>
        </w:rPr>
        <w:br w:type="page"/>
      </w:r>
    </w:p>
    <w:p w14:paraId="05517A73" w14:textId="77777777" w:rsidR="002435D6" w:rsidRPr="00C7139F" w:rsidRDefault="002435D6" w:rsidP="002435D6">
      <w:pPr>
        <w:pStyle w:val="ae"/>
        <w:ind w:left="1417" w:hanging="472"/>
        <w:rPr>
          <w:rFonts w:eastAsia="MS Mincho"/>
        </w:rPr>
      </w:pPr>
    </w:p>
    <w:p w14:paraId="37F523E5" w14:textId="77777777" w:rsidR="00D80F30" w:rsidRPr="00C7139F" w:rsidRDefault="00D80F30" w:rsidP="00D80F30">
      <w:pPr>
        <w:ind w:firstLineChars="0"/>
        <w:rPr>
          <w:rFonts w:ascii="Arial" w:hAnsi="Arial" w:cs="Arial"/>
          <w:lang w:eastAsia="zh-TW"/>
        </w:rPr>
        <w:sectPr w:rsidR="00D80F30" w:rsidRPr="00C7139F" w:rsidSect="003E0BC3">
          <w:headerReference w:type="default" r:id="rId24"/>
          <w:pgSz w:w="11906" w:h="16838" w:code="9"/>
          <w:pgMar w:top="2268" w:right="1701" w:bottom="1701" w:left="1701" w:header="1134" w:footer="851" w:gutter="0"/>
          <w:cols w:space="425"/>
          <w:docGrid w:type="linesAndChars" w:linePitch="514" w:charSpace="-774"/>
        </w:sectPr>
      </w:pPr>
    </w:p>
    <w:p w14:paraId="526EC808" w14:textId="77777777" w:rsidR="00D80F30" w:rsidRPr="00C7139F" w:rsidRDefault="00D80F30" w:rsidP="00B22DB5">
      <w:pPr>
        <w:pStyle w:val="a3"/>
        <w:spacing w:before="514" w:after="771"/>
      </w:pPr>
      <w:bookmarkStart w:id="4" w:name="_Toc231241620"/>
      <w:r w:rsidRPr="00C7139F">
        <w:rPr>
          <w:rFonts w:hint="eastAsia"/>
        </w:rPr>
        <w:lastRenderedPageBreak/>
        <w:t>第伍章　租稅及金融制度</w:t>
      </w:r>
      <w:bookmarkEnd w:id="4"/>
    </w:p>
    <w:p w14:paraId="7EFCAB73" w14:textId="77777777" w:rsidR="00B301B4" w:rsidRPr="00C7139F" w:rsidRDefault="00B301B4" w:rsidP="002C15A7">
      <w:pPr>
        <w:pStyle w:val="ad"/>
        <w:spacing w:before="257" w:after="257"/>
        <w:ind w:left="632" w:hanging="632"/>
      </w:pPr>
      <w:r w:rsidRPr="00C7139F">
        <w:t>一、租稅</w:t>
      </w:r>
      <w:r w:rsidRPr="00C7139F">
        <w:t xml:space="preserve"> </w:t>
      </w:r>
    </w:p>
    <w:p w14:paraId="3E4A6518" w14:textId="77777777" w:rsidR="00D13526" w:rsidRPr="00C7139F" w:rsidRDefault="0085395A" w:rsidP="00026E6E">
      <w:pPr>
        <w:ind w:firstLine="472"/>
        <w:rPr>
          <w:lang w:eastAsia="zh-TW"/>
        </w:rPr>
      </w:pPr>
      <w:r w:rsidRPr="00C7139F">
        <w:t>烏拉圭採行屬地主義課稅原則，即對來源於烏國境內的所得課稅</w:t>
      </w:r>
      <w:r w:rsidR="00C63B49" w:rsidRPr="00C7139F">
        <w:t>，</w:t>
      </w:r>
      <w:r w:rsidRPr="00C7139F">
        <w:t>分為直接稅與間接稅兩大類，並以間接稅（尤其為增值稅）為主要財政來源。</w:t>
      </w:r>
      <w:r w:rsidR="00C63B49" w:rsidRPr="00C7139F">
        <w:t>對企業課徵主要稅項為經濟活動所得稅（</w:t>
      </w:r>
      <w:proofErr w:type="spellStart"/>
      <w:r w:rsidR="00C63B49" w:rsidRPr="00C7139F">
        <w:t>Impuesto</w:t>
      </w:r>
      <w:proofErr w:type="spellEnd"/>
      <w:r w:rsidR="00C63B49" w:rsidRPr="00C7139F">
        <w:t xml:space="preserve"> a las Rentas </w:t>
      </w:r>
      <w:proofErr w:type="spellStart"/>
      <w:r w:rsidR="00C63B49" w:rsidRPr="00C7139F">
        <w:t>por</w:t>
      </w:r>
      <w:proofErr w:type="spellEnd"/>
      <w:r w:rsidR="00C63B49" w:rsidRPr="00C7139F">
        <w:t xml:space="preserve"> </w:t>
      </w:r>
      <w:proofErr w:type="spellStart"/>
      <w:r w:rsidR="00C63B49" w:rsidRPr="00C7139F">
        <w:t>Actividades</w:t>
      </w:r>
      <w:proofErr w:type="spellEnd"/>
      <w:r w:rsidR="00C63B49" w:rsidRPr="00C7139F">
        <w:t xml:space="preserve"> </w:t>
      </w:r>
      <w:proofErr w:type="spellStart"/>
      <w:r w:rsidR="00C63B49" w:rsidRPr="00C7139F">
        <w:t>Económicas</w:t>
      </w:r>
      <w:proofErr w:type="spellEnd"/>
      <w:r w:rsidR="00C63B49" w:rsidRPr="00C7139F">
        <w:t>, IRAE</w:t>
      </w:r>
      <w:r w:rsidR="00C63B49" w:rsidRPr="00C7139F">
        <w:t>）稅率</w:t>
      </w:r>
      <w:r w:rsidR="00C63B49" w:rsidRPr="00C7139F">
        <w:t>25%</w:t>
      </w:r>
      <w:r w:rsidR="00C63B49" w:rsidRPr="00C7139F">
        <w:t>及資產稅（</w:t>
      </w:r>
      <w:proofErr w:type="spellStart"/>
      <w:r w:rsidR="00C63B49" w:rsidRPr="00C7139F">
        <w:t>Impuesto</w:t>
      </w:r>
      <w:proofErr w:type="spellEnd"/>
      <w:r w:rsidR="00C63B49" w:rsidRPr="00C7139F">
        <w:t xml:space="preserve"> al Patrimonio, IP</w:t>
      </w:r>
      <w:r w:rsidR="00C63B49" w:rsidRPr="00C7139F">
        <w:t>）</w:t>
      </w:r>
      <w:r w:rsidR="00C63B49" w:rsidRPr="00C7139F">
        <w:t>1.5%</w:t>
      </w:r>
      <w:r w:rsidR="00C63B49" w:rsidRPr="00C7139F">
        <w:t>，金融機構</w:t>
      </w:r>
      <w:r w:rsidR="0054347C" w:rsidRPr="00C7139F">
        <w:t>則</w:t>
      </w:r>
      <w:r w:rsidR="00C63B49" w:rsidRPr="00C7139F">
        <w:t>為</w:t>
      </w:r>
      <w:r w:rsidR="00C63B49" w:rsidRPr="00C7139F">
        <w:t>2.8%</w:t>
      </w:r>
      <w:r w:rsidR="00C63B49" w:rsidRPr="00C7139F">
        <w:t>。</w:t>
      </w:r>
      <w:r w:rsidR="00D13526" w:rsidRPr="00C7139F">
        <w:rPr>
          <w:lang w:eastAsia="zh-TW"/>
        </w:rPr>
        <w:t>其中只有在烏拉圭境內產生的收入才徵稅，除非有雙重徵稅協議，否則將不會對在國外產生的稅收進行再次徵稅。</w:t>
      </w:r>
    </w:p>
    <w:p w14:paraId="47152F8C" w14:textId="77777777" w:rsidR="00D13526" w:rsidRPr="00C7139F" w:rsidRDefault="00D13526" w:rsidP="009D2B75">
      <w:pPr>
        <w:ind w:firstLine="472"/>
        <w:rPr>
          <w:lang w:eastAsia="zh-TW"/>
        </w:rPr>
      </w:pPr>
      <w:r w:rsidRPr="00C7139F">
        <w:rPr>
          <w:lang w:eastAsia="zh-TW"/>
        </w:rPr>
        <w:t>對自然人徵收的主要直接稅為個人所得稅（</w:t>
      </w:r>
      <w:proofErr w:type="spellStart"/>
      <w:r w:rsidR="00C63B49" w:rsidRPr="00C7139F">
        <w:rPr>
          <w:lang w:eastAsia="zh-TW"/>
        </w:rPr>
        <w:t>Impuesto</w:t>
      </w:r>
      <w:proofErr w:type="spellEnd"/>
      <w:r w:rsidR="00C63B49" w:rsidRPr="00C7139F">
        <w:rPr>
          <w:lang w:eastAsia="zh-TW"/>
        </w:rPr>
        <w:t xml:space="preserve"> a la Renta de las Personas </w:t>
      </w:r>
      <w:proofErr w:type="spellStart"/>
      <w:r w:rsidR="00C63B49" w:rsidRPr="00C7139F">
        <w:rPr>
          <w:lang w:eastAsia="zh-TW"/>
        </w:rPr>
        <w:t>Físicas</w:t>
      </w:r>
      <w:proofErr w:type="spellEnd"/>
      <w:r w:rsidR="00C63B49" w:rsidRPr="00C7139F">
        <w:rPr>
          <w:lang w:eastAsia="zh-TW"/>
        </w:rPr>
        <w:t xml:space="preserve">, </w:t>
      </w:r>
      <w:r w:rsidRPr="00C7139F">
        <w:rPr>
          <w:lang w:eastAsia="zh-TW"/>
        </w:rPr>
        <w:t>IRPF</w:t>
      </w:r>
      <w:r w:rsidRPr="00C7139F">
        <w:rPr>
          <w:lang w:eastAsia="zh-TW"/>
        </w:rPr>
        <w:t>）。個人所得稅是針對居住在烏拉圭的個人收入進行徵收，稅率隨著其收入而增加。徵收對象為在烏拉圭境內</w:t>
      </w:r>
      <w:proofErr w:type="gramStart"/>
      <w:r w:rsidRPr="00C7139F">
        <w:rPr>
          <w:lang w:eastAsia="zh-TW"/>
        </w:rPr>
        <w:t>一</w:t>
      </w:r>
      <w:proofErr w:type="gramEnd"/>
      <w:r w:rsidRPr="00C7139F">
        <w:rPr>
          <w:lang w:eastAsia="zh-TW"/>
        </w:rPr>
        <w:t>年內（以歷年為標準）停留超過</w:t>
      </w:r>
      <w:r w:rsidRPr="00C7139F">
        <w:rPr>
          <w:lang w:eastAsia="zh-TW"/>
        </w:rPr>
        <w:t>183</w:t>
      </w:r>
      <w:r w:rsidRPr="00C7139F">
        <w:rPr>
          <w:lang w:eastAsia="zh-TW"/>
        </w:rPr>
        <w:t>天</w:t>
      </w:r>
      <w:r w:rsidR="0085395A" w:rsidRPr="00C7139F">
        <w:rPr>
          <w:lang w:eastAsia="zh-TW"/>
        </w:rPr>
        <w:t>，</w:t>
      </w:r>
      <w:r w:rsidRPr="00C7139F">
        <w:rPr>
          <w:lang w:eastAsia="zh-TW"/>
        </w:rPr>
        <w:t>其在烏拉圭的收入作為經濟來源的基礎的自然人。</w:t>
      </w:r>
      <w:r w:rsidR="00C63B49" w:rsidRPr="00C7139F">
        <w:rPr>
          <w:lang w:eastAsia="zh-TW"/>
        </w:rPr>
        <w:t>依資本或勞務所得分別課稅，資本所得稅率通常為</w:t>
      </w:r>
      <w:r w:rsidR="00C63B49" w:rsidRPr="00C7139F">
        <w:rPr>
          <w:lang w:eastAsia="zh-TW"/>
        </w:rPr>
        <w:t>7%</w:t>
      </w:r>
      <w:r w:rsidR="00C63B49" w:rsidRPr="00C7139F">
        <w:rPr>
          <w:lang w:eastAsia="zh-TW"/>
        </w:rPr>
        <w:t>至</w:t>
      </w:r>
      <w:r w:rsidR="00C63B49" w:rsidRPr="00C7139F">
        <w:rPr>
          <w:lang w:eastAsia="zh-TW"/>
        </w:rPr>
        <w:t>12%</w:t>
      </w:r>
      <w:r w:rsidR="00C63B49" w:rsidRPr="00C7139F">
        <w:rPr>
          <w:lang w:eastAsia="zh-TW"/>
        </w:rPr>
        <w:t>，勞務所得則依所得級距</w:t>
      </w:r>
      <w:proofErr w:type="gramStart"/>
      <w:r w:rsidR="00C63B49" w:rsidRPr="00C7139F">
        <w:rPr>
          <w:lang w:eastAsia="zh-TW"/>
        </w:rPr>
        <w:t>採</w:t>
      </w:r>
      <w:proofErr w:type="gramEnd"/>
      <w:r w:rsidR="00C63B49" w:rsidRPr="00C7139F">
        <w:rPr>
          <w:lang w:eastAsia="zh-TW"/>
        </w:rPr>
        <w:t>10%</w:t>
      </w:r>
      <w:r w:rsidR="00C63B49" w:rsidRPr="00C7139F">
        <w:rPr>
          <w:lang w:eastAsia="zh-TW"/>
        </w:rPr>
        <w:t>至</w:t>
      </w:r>
      <w:r w:rsidR="00C63B49" w:rsidRPr="00C7139F">
        <w:rPr>
          <w:lang w:eastAsia="zh-TW"/>
        </w:rPr>
        <w:t>36%</w:t>
      </w:r>
      <w:r w:rsidR="00C63B49" w:rsidRPr="00C7139F">
        <w:rPr>
          <w:lang w:eastAsia="zh-TW"/>
        </w:rPr>
        <w:t>累進稅率。</w:t>
      </w:r>
    </w:p>
    <w:p w14:paraId="12CDE1EF" w14:textId="77777777" w:rsidR="00D13526" w:rsidRPr="00C7139F" w:rsidRDefault="00D13526" w:rsidP="009D2B75">
      <w:pPr>
        <w:ind w:firstLine="472"/>
        <w:rPr>
          <w:lang w:eastAsia="zh-TW"/>
        </w:rPr>
      </w:pPr>
      <w:r w:rsidRPr="00C7139F">
        <w:rPr>
          <w:lang w:eastAsia="zh-TW"/>
        </w:rPr>
        <w:t>非居民所得稅（</w:t>
      </w:r>
      <w:proofErr w:type="spellStart"/>
      <w:r w:rsidRPr="00C7139F">
        <w:rPr>
          <w:lang w:eastAsia="zh-TW"/>
        </w:rPr>
        <w:t>Impuesto</w:t>
      </w:r>
      <w:proofErr w:type="spellEnd"/>
      <w:r w:rsidRPr="00C7139F">
        <w:rPr>
          <w:lang w:eastAsia="zh-TW"/>
        </w:rPr>
        <w:t xml:space="preserve"> a las Rentas de </w:t>
      </w:r>
      <w:proofErr w:type="spellStart"/>
      <w:r w:rsidRPr="00C7139F">
        <w:rPr>
          <w:lang w:eastAsia="zh-TW"/>
        </w:rPr>
        <w:t>los</w:t>
      </w:r>
      <w:proofErr w:type="spellEnd"/>
      <w:r w:rsidRPr="00C7139F">
        <w:rPr>
          <w:lang w:eastAsia="zh-TW"/>
        </w:rPr>
        <w:t xml:space="preserve"> No </w:t>
      </w:r>
      <w:proofErr w:type="spellStart"/>
      <w:r w:rsidRPr="00C7139F">
        <w:rPr>
          <w:lang w:eastAsia="zh-TW"/>
        </w:rPr>
        <w:t>Residentes</w:t>
      </w:r>
      <w:proofErr w:type="spellEnd"/>
      <w:r w:rsidRPr="00C7139F">
        <w:rPr>
          <w:lang w:eastAsia="zh-TW"/>
        </w:rPr>
        <w:t>, IRNR</w:t>
      </w:r>
      <w:r w:rsidRPr="00C7139F">
        <w:rPr>
          <w:lang w:eastAsia="zh-TW"/>
        </w:rPr>
        <w:t>）是針對未在國內常住的自然人或法人在烏拉圭境內獲得之收入進行部分徵稅。</w:t>
      </w:r>
      <w:r w:rsidR="0054347C" w:rsidRPr="00C7139F">
        <w:rPr>
          <w:lang w:eastAsia="zh-TW"/>
        </w:rPr>
        <w:t>一般</w:t>
      </w:r>
      <w:r w:rsidR="00C63B49" w:rsidRPr="00C7139F">
        <w:rPr>
          <w:lang w:eastAsia="zh-TW"/>
        </w:rPr>
        <w:t>依所得類型</w:t>
      </w:r>
      <w:r w:rsidR="0054347C" w:rsidRPr="00C7139F">
        <w:rPr>
          <w:lang w:eastAsia="zh-TW"/>
        </w:rPr>
        <w:t>課徵</w:t>
      </w:r>
      <w:r w:rsidR="00C63B49" w:rsidRPr="00C7139F">
        <w:rPr>
          <w:lang w:eastAsia="zh-TW"/>
        </w:rPr>
        <w:t>7%</w:t>
      </w:r>
      <w:r w:rsidR="00C63B49" w:rsidRPr="00C7139F">
        <w:rPr>
          <w:lang w:eastAsia="zh-TW"/>
        </w:rPr>
        <w:t>至</w:t>
      </w:r>
      <w:r w:rsidR="00C63B49" w:rsidRPr="00C7139F">
        <w:rPr>
          <w:lang w:eastAsia="zh-TW"/>
        </w:rPr>
        <w:t>12%</w:t>
      </w:r>
      <w:r w:rsidR="00C63B49" w:rsidRPr="00C7139F">
        <w:rPr>
          <w:lang w:eastAsia="zh-TW"/>
        </w:rPr>
        <w:t>不等</w:t>
      </w:r>
      <w:r w:rsidR="0054347C" w:rsidRPr="00C7139F">
        <w:rPr>
          <w:lang w:eastAsia="zh-TW"/>
        </w:rPr>
        <w:t>稅率</w:t>
      </w:r>
      <w:r w:rsidR="00C63B49" w:rsidRPr="00C7139F">
        <w:rPr>
          <w:lang w:eastAsia="zh-TW"/>
        </w:rPr>
        <w:t>，</w:t>
      </w:r>
      <w:r w:rsidR="0054347C" w:rsidRPr="00C7139F">
        <w:rPr>
          <w:rFonts w:hint="eastAsia"/>
          <w:lang w:eastAsia="zh-TW"/>
        </w:rPr>
        <w:t>若納稅人所屬的居住國、註冊地或公司設立地被視為低稅</w:t>
      </w:r>
      <w:proofErr w:type="gramStart"/>
      <w:r w:rsidR="0054347C" w:rsidRPr="00C7139F">
        <w:rPr>
          <w:rFonts w:hint="eastAsia"/>
          <w:lang w:eastAsia="zh-TW"/>
        </w:rPr>
        <w:t>或零稅負</w:t>
      </w:r>
      <w:proofErr w:type="gramEnd"/>
      <w:r w:rsidR="0054347C" w:rsidRPr="00C7139F">
        <w:rPr>
          <w:rFonts w:hint="eastAsia"/>
          <w:lang w:eastAsia="zh-TW"/>
        </w:rPr>
        <w:t>國家，或者該實體享有某種低稅</w:t>
      </w:r>
      <w:proofErr w:type="gramStart"/>
      <w:r w:rsidR="0054347C" w:rsidRPr="00C7139F">
        <w:rPr>
          <w:rFonts w:hint="eastAsia"/>
          <w:lang w:eastAsia="zh-TW"/>
        </w:rPr>
        <w:t>或零稅的</w:t>
      </w:r>
      <w:proofErr w:type="gramEnd"/>
      <w:r w:rsidR="0054347C" w:rsidRPr="00C7139F">
        <w:rPr>
          <w:rFonts w:hint="eastAsia"/>
          <w:lang w:eastAsia="zh-TW"/>
        </w:rPr>
        <w:t>特殊稅制優惠，其</w:t>
      </w:r>
      <w:r w:rsidR="00C63B49" w:rsidRPr="00C7139F">
        <w:rPr>
          <w:lang w:eastAsia="zh-TW"/>
        </w:rPr>
        <w:t>來源之收入</w:t>
      </w:r>
      <w:r w:rsidR="0054347C" w:rsidRPr="00C7139F">
        <w:rPr>
          <w:lang w:eastAsia="zh-TW"/>
        </w:rPr>
        <w:t>將適用較高</w:t>
      </w:r>
      <w:r w:rsidR="00C63B49" w:rsidRPr="00C7139F">
        <w:rPr>
          <w:lang w:eastAsia="zh-TW"/>
        </w:rPr>
        <w:t>稅率</w:t>
      </w:r>
      <w:r w:rsidR="0054347C" w:rsidRPr="00C7139F">
        <w:rPr>
          <w:lang w:eastAsia="zh-TW"/>
        </w:rPr>
        <w:t>達</w:t>
      </w:r>
      <w:r w:rsidR="00C63B49" w:rsidRPr="00C7139F">
        <w:rPr>
          <w:lang w:eastAsia="zh-TW"/>
        </w:rPr>
        <w:t>25%</w:t>
      </w:r>
      <w:r w:rsidR="00C63B49" w:rsidRPr="00C7139F">
        <w:rPr>
          <w:lang w:eastAsia="zh-TW"/>
        </w:rPr>
        <w:t>。</w:t>
      </w:r>
    </w:p>
    <w:p w14:paraId="7F6139A7" w14:textId="77777777" w:rsidR="00D13526" w:rsidRPr="00C7139F" w:rsidRDefault="00D13526" w:rsidP="009D2B75">
      <w:pPr>
        <w:ind w:firstLine="472"/>
        <w:rPr>
          <w:lang w:eastAsia="zh-TW"/>
        </w:rPr>
      </w:pPr>
      <w:r w:rsidRPr="00C7139F">
        <w:rPr>
          <w:lang w:eastAsia="zh-TW"/>
        </w:rPr>
        <w:t>至於間接稅，主要為增值稅（</w:t>
      </w:r>
      <w:r w:rsidRPr="00C7139F">
        <w:rPr>
          <w:lang w:eastAsia="zh-TW"/>
        </w:rPr>
        <w:t>IVA</w:t>
      </w:r>
      <w:r w:rsidRPr="00C7139F">
        <w:rPr>
          <w:lang w:eastAsia="zh-TW"/>
        </w:rPr>
        <w:t>）及內部特定稅（</w:t>
      </w:r>
      <w:proofErr w:type="spellStart"/>
      <w:r w:rsidRPr="00C7139F">
        <w:rPr>
          <w:lang w:eastAsia="zh-TW"/>
        </w:rPr>
        <w:t>Impuesto</w:t>
      </w:r>
      <w:proofErr w:type="spellEnd"/>
      <w:r w:rsidRPr="00C7139F">
        <w:rPr>
          <w:lang w:eastAsia="zh-TW"/>
        </w:rPr>
        <w:t xml:space="preserve"> </w:t>
      </w:r>
      <w:proofErr w:type="spellStart"/>
      <w:r w:rsidRPr="00C7139F">
        <w:rPr>
          <w:lang w:eastAsia="zh-TW"/>
        </w:rPr>
        <w:t>Específico</w:t>
      </w:r>
      <w:proofErr w:type="spellEnd"/>
      <w:r w:rsidRPr="00C7139F">
        <w:rPr>
          <w:lang w:eastAsia="zh-TW"/>
        </w:rPr>
        <w:t xml:space="preserve"> </w:t>
      </w:r>
      <w:proofErr w:type="spellStart"/>
      <w:r w:rsidRPr="00C7139F">
        <w:rPr>
          <w:lang w:eastAsia="zh-TW"/>
        </w:rPr>
        <w:t>Interno</w:t>
      </w:r>
      <w:proofErr w:type="spellEnd"/>
      <w:r w:rsidRPr="00C7139F">
        <w:rPr>
          <w:lang w:eastAsia="zh-TW"/>
        </w:rPr>
        <w:t>, IMESI</w:t>
      </w:r>
      <w:r w:rsidRPr="00C7139F">
        <w:rPr>
          <w:lang w:eastAsia="zh-TW"/>
        </w:rPr>
        <w:t>）。增值稅稅率為</w:t>
      </w:r>
      <w:r w:rsidRPr="00C7139F">
        <w:rPr>
          <w:lang w:eastAsia="zh-TW"/>
        </w:rPr>
        <w:t>22%</w:t>
      </w:r>
      <w:r w:rsidRPr="00C7139F">
        <w:rPr>
          <w:lang w:eastAsia="zh-TW"/>
        </w:rPr>
        <w:t>，</w:t>
      </w:r>
      <w:r w:rsidR="00C63B49" w:rsidRPr="00C7139F">
        <w:rPr>
          <w:lang w:eastAsia="zh-TW"/>
        </w:rPr>
        <w:t>部分民生用品適用</w:t>
      </w:r>
      <w:r w:rsidR="00C63B49" w:rsidRPr="00C7139F">
        <w:rPr>
          <w:lang w:eastAsia="zh-TW"/>
        </w:rPr>
        <w:t>10%</w:t>
      </w:r>
      <w:r w:rsidR="00C63B49" w:rsidRPr="00C7139F">
        <w:rPr>
          <w:lang w:eastAsia="zh-TW"/>
        </w:rPr>
        <w:t>優惠稅率</w:t>
      </w:r>
      <w:r w:rsidRPr="00C7139F">
        <w:rPr>
          <w:lang w:eastAsia="zh-TW"/>
        </w:rPr>
        <w:t>。大多數農產品的出口及物流享受</w:t>
      </w:r>
      <w:r w:rsidRPr="00C7139F">
        <w:rPr>
          <w:lang w:eastAsia="zh-TW"/>
        </w:rPr>
        <w:t>0%</w:t>
      </w:r>
      <w:r w:rsidRPr="00C7139F">
        <w:rPr>
          <w:lang w:eastAsia="zh-TW"/>
        </w:rPr>
        <w:t>稅率制度（稅收抵免）。而內部特定稅（</w:t>
      </w:r>
      <w:proofErr w:type="spellStart"/>
      <w:r w:rsidR="008C03C5" w:rsidRPr="00C7139F">
        <w:t>Impuesto</w:t>
      </w:r>
      <w:proofErr w:type="spellEnd"/>
      <w:r w:rsidR="008C03C5" w:rsidRPr="00C7139F">
        <w:t xml:space="preserve"> </w:t>
      </w:r>
      <w:proofErr w:type="spellStart"/>
      <w:r w:rsidR="008C03C5" w:rsidRPr="00C7139F">
        <w:lastRenderedPageBreak/>
        <w:t>Específico</w:t>
      </w:r>
      <w:proofErr w:type="spellEnd"/>
      <w:r w:rsidR="008C03C5" w:rsidRPr="00C7139F">
        <w:t xml:space="preserve"> </w:t>
      </w:r>
      <w:proofErr w:type="spellStart"/>
      <w:r w:rsidR="008C03C5" w:rsidRPr="00C7139F">
        <w:t>Interno</w:t>
      </w:r>
      <w:proofErr w:type="spellEnd"/>
      <w:r w:rsidR="008C03C5" w:rsidRPr="00C7139F">
        <w:rPr>
          <w:rFonts w:hint="eastAsia"/>
          <w:lang w:eastAsia="zh-TW"/>
        </w:rPr>
        <w:t>,</w:t>
      </w:r>
      <w:r w:rsidR="008C03C5" w:rsidRPr="00C7139F">
        <w:rPr>
          <w:lang w:eastAsia="zh-TW"/>
        </w:rPr>
        <w:t xml:space="preserve"> </w:t>
      </w:r>
      <w:r w:rsidRPr="00C7139F">
        <w:rPr>
          <w:lang w:eastAsia="zh-TW"/>
        </w:rPr>
        <w:t>IMESI</w:t>
      </w:r>
      <w:r w:rsidRPr="00C7139F">
        <w:rPr>
          <w:lang w:eastAsia="zh-TW"/>
        </w:rPr>
        <w:t>）是針對生產商或進口商對某些產品（出口產品除外）的產權首次轉讓進行徵稅。該稅所涵蓋的主要產品是燃料，菸草，飲料，化妝品及汽車，稅率不一。</w:t>
      </w:r>
    </w:p>
    <w:p w14:paraId="4FEDC5D6" w14:textId="77777777" w:rsidR="0085395A" w:rsidRPr="00C7139F" w:rsidRDefault="0085395A" w:rsidP="009D2B75">
      <w:pPr>
        <w:ind w:firstLine="472"/>
        <w:rPr>
          <w:lang w:eastAsia="zh-TW"/>
        </w:rPr>
      </w:pPr>
      <w:r w:rsidRPr="00C7139F">
        <w:rPr>
          <w:lang w:eastAsia="zh-TW"/>
        </w:rPr>
        <w:t>烏拉圭對自由貿易區（</w:t>
      </w:r>
      <w:r w:rsidRPr="00C7139F">
        <w:rPr>
          <w:lang w:eastAsia="zh-TW"/>
        </w:rPr>
        <w:t xml:space="preserve">Zonas </w:t>
      </w:r>
      <w:proofErr w:type="spellStart"/>
      <w:r w:rsidRPr="00C7139F">
        <w:rPr>
          <w:lang w:eastAsia="zh-TW"/>
        </w:rPr>
        <w:t>Francas</w:t>
      </w:r>
      <w:proofErr w:type="spellEnd"/>
      <w:r w:rsidRPr="00C7139F">
        <w:rPr>
          <w:lang w:eastAsia="zh-TW"/>
        </w:rPr>
        <w:t>）與部分高科技及研發活動提供完整免稅或優惠課稅待遇，並透過《投資促進法》</w:t>
      </w:r>
      <w:proofErr w:type="gramStart"/>
      <w:r w:rsidRPr="00C7139F">
        <w:rPr>
          <w:lang w:eastAsia="zh-TW"/>
        </w:rPr>
        <w:t>（</w:t>
      </w:r>
      <w:proofErr w:type="gramEnd"/>
      <w:r w:rsidRPr="00C7139F">
        <w:rPr>
          <w:lang w:eastAsia="zh-TW"/>
        </w:rPr>
        <w:t>Ley N.º 16.906</w:t>
      </w:r>
      <w:proofErr w:type="gramStart"/>
      <w:r w:rsidR="008C03C5" w:rsidRPr="00C7139F">
        <w:rPr>
          <w:lang w:eastAsia="zh-TW"/>
        </w:rPr>
        <w:t>）</w:t>
      </w:r>
      <w:proofErr w:type="gramEnd"/>
      <w:r w:rsidR="008C03C5" w:rsidRPr="00C7139F">
        <w:rPr>
          <w:lang w:eastAsia="zh-TW"/>
        </w:rPr>
        <w:t>提供稅收抵免與資本支出加速折舊等</w:t>
      </w:r>
      <w:r w:rsidR="008C03C5" w:rsidRPr="00C7139F">
        <w:rPr>
          <w:rFonts w:hint="eastAsia"/>
          <w:lang w:eastAsia="zh-TW"/>
        </w:rPr>
        <w:t>獎</w:t>
      </w:r>
      <w:r w:rsidRPr="00C7139F">
        <w:rPr>
          <w:lang w:eastAsia="zh-TW"/>
        </w:rPr>
        <w:t>勵措施。根據</w:t>
      </w:r>
      <w:r w:rsidRPr="00C7139F">
        <w:rPr>
          <w:lang w:eastAsia="zh-TW"/>
        </w:rPr>
        <w:t>2023</w:t>
      </w:r>
      <w:r w:rsidRPr="00C7139F">
        <w:rPr>
          <w:lang w:eastAsia="zh-TW"/>
        </w:rPr>
        <w:t>年統計，間接稅占總稅收比重達</w:t>
      </w:r>
      <w:r w:rsidRPr="00C7139F">
        <w:rPr>
          <w:lang w:eastAsia="zh-TW"/>
        </w:rPr>
        <w:t>47.5%</w:t>
      </w:r>
      <w:r w:rsidR="008C03C5" w:rsidRPr="00C7139F">
        <w:rPr>
          <w:lang w:eastAsia="zh-TW"/>
        </w:rPr>
        <w:t>，直接稅</w:t>
      </w:r>
      <w:r w:rsidRPr="00C7139F">
        <w:rPr>
          <w:lang w:eastAsia="zh-TW"/>
        </w:rPr>
        <w:t>占約</w:t>
      </w:r>
      <w:r w:rsidRPr="00C7139F">
        <w:rPr>
          <w:lang w:eastAsia="zh-TW"/>
        </w:rPr>
        <w:t>41.2%</w:t>
      </w:r>
      <w:r w:rsidRPr="00C7139F">
        <w:rPr>
          <w:lang w:eastAsia="zh-TW"/>
        </w:rPr>
        <w:t>。</w:t>
      </w:r>
    </w:p>
    <w:p w14:paraId="6FCB7A7B" w14:textId="77777777" w:rsidR="00D13526" w:rsidRPr="00C7139F" w:rsidRDefault="00D13526" w:rsidP="009D2B75">
      <w:pPr>
        <w:pStyle w:val="ad"/>
        <w:spacing w:before="257" w:after="257"/>
        <w:ind w:left="632" w:hanging="632"/>
      </w:pPr>
      <w:r w:rsidRPr="00C7139F">
        <w:t>二、金融</w:t>
      </w:r>
      <w:r w:rsidRPr="00C7139F">
        <w:t xml:space="preserve">  </w:t>
      </w:r>
    </w:p>
    <w:p w14:paraId="6C26B56B" w14:textId="77777777" w:rsidR="0032145C" w:rsidRPr="00C7139F" w:rsidRDefault="0032145C" w:rsidP="002435D6">
      <w:pPr>
        <w:ind w:firstLine="472"/>
      </w:pPr>
      <w:r w:rsidRPr="00C7139F">
        <w:t>烏拉圭擁有穩定、透明且監管與督導完善的金融體系。該體系表現穩健、流動性充足，並具備優質的信貸資產組合。在資本流動方面，烏拉圭對資本的匯出或匯入未設有任何限制，且針對外幣交易亦無實施外匯管制。</w:t>
      </w:r>
    </w:p>
    <w:p w14:paraId="4CF70CA6" w14:textId="34CE85D3" w:rsidR="0032145C" w:rsidRPr="00C7139F" w:rsidRDefault="0032145C" w:rsidP="002435D6">
      <w:pPr>
        <w:ind w:firstLine="472"/>
      </w:pPr>
      <w:r w:rsidRPr="00C7139F">
        <w:t>憑藉其穩健性、可及性與創新能力，國家金融體系在本次疫情期間成</w:t>
      </w:r>
      <w:r w:rsidRPr="00C7139F">
        <w:rPr>
          <w:rFonts w:ascii="微軟正黑體" w:eastAsia="微軟正黑體" w:hAnsi="微軟正黑體" w:cs="微軟正黑體" w:hint="eastAsia"/>
        </w:rPr>
        <w:t>爲</w:t>
      </w:r>
      <w:r w:rsidRPr="00C7139F">
        <w:rPr>
          <w:rFonts w:ascii="華康細圓體" w:hAnsi="華康細圓體" w:cs="華康細圓體" w:hint="eastAsia"/>
        </w:rPr>
        <w:t>了解決問題的關鍵環節，而非問題的源頭。在疫情初期，烏拉圭中央銀行（</w:t>
      </w:r>
      <w:r w:rsidRPr="00C7139F">
        <w:t>BCU</w:t>
      </w:r>
      <w:r w:rsidRPr="00C7139F">
        <w:t>）即採取相關措施以防範支付鏈中斷。其透過調降存款準備金要求以提升市場流動性，並允許展延到期債務。上述措施旨在放寬法規或擴張流動性以維持經濟活動，同時將大眾承擔的成本降至最低。</w:t>
      </w:r>
    </w:p>
    <w:p w14:paraId="3CAD1CAA" w14:textId="77777777" w:rsidR="0032145C" w:rsidRPr="00C7139F" w:rsidRDefault="0032145C" w:rsidP="002435D6">
      <w:pPr>
        <w:pStyle w:val="aa"/>
        <w:ind w:left="945" w:hanging="709"/>
      </w:pPr>
      <w:r w:rsidRPr="00C7139F">
        <w:t>（一）金融制度及概況</w:t>
      </w:r>
      <w:r w:rsidRPr="00C7139F">
        <w:t xml:space="preserve">: </w:t>
      </w:r>
    </w:p>
    <w:p w14:paraId="58316FDC" w14:textId="77777777" w:rsidR="0032145C" w:rsidRPr="00C7139F" w:rsidRDefault="0032145C" w:rsidP="002435D6">
      <w:pPr>
        <w:pStyle w:val="ab"/>
        <w:ind w:left="945" w:firstLine="472"/>
        <w:rPr>
          <w:bCs/>
        </w:rPr>
      </w:pPr>
      <w:r w:rsidRPr="00C7139F">
        <w:rPr>
          <w:bCs/>
        </w:rPr>
        <w:t>烏拉圭金融體系由烏</w:t>
      </w:r>
      <w:r w:rsidRPr="00C7139F">
        <w:rPr>
          <w:rStyle w:val="ac"/>
        </w:rPr>
        <w:t>拉圭中央銀行（</w:t>
      </w:r>
      <w:r w:rsidRPr="00C7139F">
        <w:rPr>
          <w:rStyle w:val="ac"/>
        </w:rPr>
        <w:t>BCU</w:t>
      </w:r>
      <w:r w:rsidRPr="00C7139F">
        <w:rPr>
          <w:rStyle w:val="ac"/>
        </w:rPr>
        <w:t>）透過金融服務監管局（</w:t>
      </w:r>
      <w:r w:rsidRPr="00C7139F">
        <w:rPr>
          <w:rStyle w:val="ac"/>
        </w:rPr>
        <w:t>SSF</w:t>
      </w:r>
      <w:r w:rsidRPr="00C7139F">
        <w:rPr>
          <w:rStyle w:val="ac"/>
        </w:rPr>
        <w:t>）進行監管與督導。該監管局負責對組成金融體系的各個實體執行規管與稽查。在界定監管框架時，主要參考巴塞爾銀行監理委員會（</w:t>
      </w:r>
      <w:proofErr w:type="spellStart"/>
      <w:r w:rsidRPr="00C7139F">
        <w:rPr>
          <w:rStyle w:val="ac"/>
        </w:rPr>
        <w:t>Comité</w:t>
      </w:r>
      <w:proofErr w:type="spellEnd"/>
      <w:r w:rsidRPr="00C7139F">
        <w:rPr>
          <w:rStyle w:val="ac"/>
        </w:rPr>
        <w:t xml:space="preserve"> de </w:t>
      </w:r>
      <w:proofErr w:type="spellStart"/>
      <w:r w:rsidRPr="00C7139F">
        <w:rPr>
          <w:rStyle w:val="ac"/>
        </w:rPr>
        <w:t>Supervisión</w:t>
      </w:r>
      <w:proofErr w:type="spellEnd"/>
      <w:r w:rsidRPr="00C7139F">
        <w:rPr>
          <w:rStyle w:val="ac"/>
        </w:rPr>
        <w:t xml:space="preserve"> </w:t>
      </w:r>
      <w:proofErr w:type="spellStart"/>
      <w:r w:rsidRPr="00C7139F">
        <w:rPr>
          <w:rStyle w:val="ac"/>
        </w:rPr>
        <w:t>Bancaria</w:t>
      </w:r>
      <w:proofErr w:type="spellEnd"/>
      <w:r w:rsidRPr="00C7139F">
        <w:rPr>
          <w:rStyle w:val="ac"/>
        </w:rPr>
        <w:t xml:space="preserve"> </w:t>
      </w:r>
      <w:r w:rsidRPr="00C7139F">
        <w:rPr>
          <w:bCs/>
        </w:rPr>
        <w:t>de Basilea</w:t>
      </w:r>
      <w:r w:rsidRPr="00C7139F">
        <w:rPr>
          <w:bCs/>
        </w:rPr>
        <w:t>）的國際標準。</w:t>
      </w:r>
    </w:p>
    <w:p w14:paraId="7B9D3D69" w14:textId="77777777" w:rsidR="0032145C" w:rsidRPr="00C7139F" w:rsidRDefault="0032145C" w:rsidP="002435D6">
      <w:pPr>
        <w:pStyle w:val="ab"/>
        <w:ind w:left="945" w:firstLine="472"/>
      </w:pPr>
      <w:r w:rsidRPr="00C7139F">
        <w:t>根據現行法律框架，金融服務監管局（</w:t>
      </w:r>
      <w:r w:rsidRPr="00C7139F">
        <w:t>SSF</w:t>
      </w:r>
      <w:r w:rsidRPr="00C7139F">
        <w:t>）的核心職責如下：</w:t>
      </w:r>
    </w:p>
    <w:p w14:paraId="5A49D3F6" w14:textId="2FC6D32F" w:rsidR="0032145C" w:rsidRPr="00C7139F" w:rsidRDefault="002435D6" w:rsidP="002435D6">
      <w:pPr>
        <w:pStyle w:val="ae"/>
        <w:ind w:left="1417" w:hanging="472"/>
      </w:pPr>
      <w:r w:rsidRPr="00C7139F">
        <w:t>■</w:t>
      </w:r>
      <w:r w:rsidRPr="00C7139F">
        <w:tab/>
      </w:r>
      <w:r w:rsidR="0032145C" w:rsidRPr="00C7139F">
        <w:t>促進金融體系的穩定與償付能力。</w:t>
      </w:r>
    </w:p>
    <w:p w14:paraId="5D557715" w14:textId="545AB55D" w:rsidR="0032145C" w:rsidRPr="00C7139F" w:rsidRDefault="002435D6" w:rsidP="002435D6">
      <w:pPr>
        <w:pStyle w:val="ae"/>
        <w:ind w:left="1417" w:hanging="472"/>
      </w:pPr>
      <w:r w:rsidRPr="00C7139F">
        <w:t>■</w:t>
      </w:r>
      <w:r w:rsidRPr="00C7139F">
        <w:tab/>
      </w:r>
      <w:r w:rsidR="0032145C" w:rsidRPr="00C7139F">
        <w:t>促進受監管實體及其運作市場的透明度、有序運作與競爭性。</w:t>
      </w:r>
    </w:p>
    <w:p w14:paraId="32C63DFE" w14:textId="36EC92B8" w:rsidR="0032145C" w:rsidRPr="00C7139F" w:rsidRDefault="002435D6" w:rsidP="002435D6">
      <w:pPr>
        <w:pStyle w:val="ae"/>
        <w:ind w:left="1417" w:hanging="472"/>
      </w:pPr>
      <w:r w:rsidRPr="00C7139F">
        <w:lastRenderedPageBreak/>
        <w:t>■</w:t>
      </w:r>
      <w:r w:rsidRPr="00C7139F">
        <w:tab/>
      </w:r>
      <w:r w:rsidR="0032145C" w:rsidRPr="00C7139F">
        <w:t>保護金融消費者。</w:t>
      </w:r>
    </w:p>
    <w:p w14:paraId="7A44F92F" w14:textId="2CC55FD5" w:rsidR="0032145C" w:rsidRPr="00C7139F" w:rsidRDefault="002435D6" w:rsidP="002435D6">
      <w:pPr>
        <w:pStyle w:val="ae"/>
        <w:ind w:left="1417" w:hanging="472"/>
      </w:pPr>
      <w:r w:rsidRPr="00C7139F">
        <w:t>■</w:t>
      </w:r>
      <w:r w:rsidRPr="00C7139F">
        <w:tab/>
      </w:r>
      <w:r w:rsidR="0032145C" w:rsidRPr="00C7139F">
        <w:t>預防及控制洗錢與恐怖主義融資。</w:t>
      </w:r>
    </w:p>
    <w:p w14:paraId="43187DF4" w14:textId="77777777" w:rsidR="0032145C" w:rsidRPr="00C7139F" w:rsidRDefault="0032145C" w:rsidP="002435D6">
      <w:pPr>
        <w:pStyle w:val="ab"/>
        <w:ind w:left="945" w:firstLine="472"/>
      </w:pPr>
      <w:r w:rsidRPr="00C7139F">
        <w:t>此外，烏拉圭中央銀行設有一處「風險中心」（</w:t>
      </w:r>
      <w:r w:rsidRPr="00C7139F">
        <w:t xml:space="preserve">Central de </w:t>
      </w:r>
      <w:proofErr w:type="spellStart"/>
      <w:r w:rsidRPr="00C7139F">
        <w:t>Riesgos</w:t>
      </w:r>
      <w:proofErr w:type="spellEnd"/>
      <w:r w:rsidRPr="00C7139F">
        <w:t>），負責整合各金融中介機構所提供的債務人信用歷史資訊，藉此提升市場的透明度並強化市場控制。</w:t>
      </w:r>
    </w:p>
    <w:p w14:paraId="1DA4D97A" w14:textId="77777777" w:rsidR="0032145C" w:rsidRPr="00C7139F" w:rsidRDefault="0032145C" w:rsidP="0032145C">
      <w:pPr>
        <w:pStyle w:val="12"/>
        <w:ind w:leftChars="420" w:left="992" w:firstLineChars="0" w:firstLine="1"/>
        <w:rPr>
          <w:bCs/>
          <w:lang w:val="en-US"/>
        </w:rPr>
      </w:pPr>
    </w:p>
    <w:p w14:paraId="5837DD02" w14:textId="77777777" w:rsidR="00D13526" w:rsidRPr="00C7139F" w:rsidRDefault="00D13526" w:rsidP="0047306F">
      <w:pPr>
        <w:pStyle w:val="ab"/>
        <w:ind w:left="945" w:firstLine="472"/>
      </w:pPr>
      <w:r w:rsidRPr="00C7139F">
        <w:t>該國金融機構主要分為銀行及非銀行機構兩大類，明細如下：</w:t>
      </w:r>
    </w:p>
    <w:tbl>
      <w:tblPr>
        <w:tblW w:w="8560" w:type="dxa"/>
        <w:tblCellMar>
          <w:left w:w="10" w:type="dxa"/>
          <w:right w:w="10" w:type="dxa"/>
        </w:tblCellMar>
        <w:tblLook w:val="04A0" w:firstRow="1" w:lastRow="0" w:firstColumn="1" w:lastColumn="0" w:noHBand="0" w:noVBand="1"/>
      </w:tblPr>
      <w:tblGrid>
        <w:gridCol w:w="2518"/>
        <w:gridCol w:w="4961"/>
        <w:gridCol w:w="1081"/>
      </w:tblGrid>
      <w:tr w:rsidR="00DE3BD2" w:rsidRPr="00C7139F" w14:paraId="6C1EC0A2" w14:textId="77777777" w:rsidTr="00D13526">
        <w:tc>
          <w:tcPr>
            <w:tcW w:w="7479" w:type="dxa"/>
            <w:gridSpan w:val="2"/>
            <w:tcBorders>
              <w:top w:val="single" w:sz="12" w:space="0" w:color="000000"/>
              <w:left w:val="single" w:sz="12" w:space="0" w:color="000000"/>
              <w:bottom w:val="single" w:sz="4" w:space="0" w:color="000000"/>
              <w:right w:val="single" w:sz="4" w:space="0" w:color="000000"/>
            </w:tcBorders>
            <w:shd w:val="clear" w:color="auto" w:fill="FFFFCC"/>
            <w:tcMar>
              <w:top w:w="0" w:type="dxa"/>
              <w:left w:w="108" w:type="dxa"/>
              <w:bottom w:w="0" w:type="dxa"/>
              <w:right w:w="108" w:type="dxa"/>
            </w:tcMar>
          </w:tcPr>
          <w:p w14:paraId="72267EB3" w14:textId="77777777" w:rsidR="00D13526" w:rsidRPr="00C7139F" w:rsidRDefault="00D13526" w:rsidP="0047306F">
            <w:pPr>
              <w:pStyle w:val="af1"/>
            </w:pPr>
            <w:r w:rsidRPr="00C7139F">
              <w:t>金融機構</w:t>
            </w:r>
          </w:p>
        </w:tc>
        <w:tc>
          <w:tcPr>
            <w:tcW w:w="1081" w:type="dxa"/>
            <w:tcBorders>
              <w:top w:val="single" w:sz="12" w:space="0" w:color="000000"/>
              <w:left w:val="single" w:sz="4" w:space="0" w:color="000000"/>
              <w:bottom w:val="single" w:sz="4" w:space="0" w:color="000000"/>
              <w:right w:val="single" w:sz="12" w:space="0" w:color="000000"/>
            </w:tcBorders>
            <w:shd w:val="clear" w:color="auto" w:fill="FFFFCC"/>
            <w:tcMar>
              <w:top w:w="0" w:type="dxa"/>
              <w:left w:w="108" w:type="dxa"/>
              <w:bottom w:w="0" w:type="dxa"/>
              <w:right w:w="108" w:type="dxa"/>
            </w:tcMar>
          </w:tcPr>
          <w:p w14:paraId="49D78539" w14:textId="77777777" w:rsidR="00D13526" w:rsidRPr="00C7139F" w:rsidRDefault="00D13526" w:rsidP="0047306F">
            <w:pPr>
              <w:pStyle w:val="af1"/>
            </w:pPr>
            <w:r w:rsidRPr="00C7139F">
              <w:t>間</w:t>
            </w:r>
          </w:p>
        </w:tc>
      </w:tr>
      <w:tr w:rsidR="00DE3BD2" w:rsidRPr="00C7139F" w14:paraId="44429010" w14:textId="77777777" w:rsidTr="00D13526">
        <w:tc>
          <w:tcPr>
            <w:tcW w:w="2518"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72D0FA63" w14:textId="77777777" w:rsidR="0032145C" w:rsidRPr="00C7139F" w:rsidRDefault="0032145C" w:rsidP="0047306F">
            <w:pPr>
              <w:pStyle w:val="af1"/>
            </w:pPr>
            <w:r w:rsidRPr="00C7139F">
              <w:t>銀行</w:t>
            </w:r>
          </w:p>
          <w:p w14:paraId="5622ABC3" w14:textId="77777777" w:rsidR="0032145C" w:rsidRPr="00C7139F" w:rsidRDefault="0032145C" w:rsidP="0047306F">
            <w:pPr>
              <w:pStyle w:val="af1"/>
            </w:pPr>
            <w:r w:rsidRPr="00C7139F">
              <w:t>Banco</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4452A" w14:textId="77777777" w:rsidR="0032145C" w:rsidRPr="00C7139F" w:rsidRDefault="0032145C" w:rsidP="00754BB8">
            <w:pPr>
              <w:pStyle w:val="af1"/>
              <w:jc w:val="left"/>
            </w:pPr>
            <w:r w:rsidRPr="00C7139F">
              <w:t>公營銀行</w:t>
            </w:r>
            <w:r w:rsidRPr="00C7139F">
              <w:t xml:space="preserve"> Banco </w:t>
            </w:r>
            <w:proofErr w:type="spellStart"/>
            <w:r w:rsidRPr="00C7139F">
              <w:t>Oficial</w:t>
            </w:r>
            <w:proofErr w:type="spellEnd"/>
          </w:p>
        </w:tc>
        <w:tc>
          <w:tcPr>
            <w:tcW w:w="108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097E1043" w14:textId="77777777" w:rsidR="0032145C" w:rsidRPr="00C7139F" w:rsidRDefault="0032145C" w:rsidP="00754BB8">
            <w:pPr>
              <w:pStyle w:val="af1"/>
            </w:pPr>
            <w:r w:rsidRPr="00C7139F">
              <w:t>2</w:t>
            </w:r>
          </w:p>
        </w:tc>
      </w:tr>
      <w:tr w:rsidR="00DE3BD2" w:rsidRPr="00C7139F" w14:paraId="23326A66" w14:textId="77777777" w:rsidTr="00D13526">
        <w:tc>
          <w:tcPr>
            <w:tcW w:w="2518"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489D98B8" w14:textId="77777777" w:rsidR="0032145C" w:rsidRPr="00C7139F" w:rsidRDefault="0032145C" w:rsidP="0047306F">
            <w:pPr>
              <w:pStyle w:val="af1"/>
            </w:pP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89BB1" w14:textId="77777777" w:rsidR="0032145C" w:rsidRPr="00C7139F" w:rsidRDefault="0032145C" w:rsidP="00754BB8">
            <w:pPr>
              <w:pStyle w:val="af1"/>
              <w:jc w:val="left"/>
            </w:pPr>
            <w:r w:rsidRPr="00C7139F">
              <w:t>民營銀行</w:t>
            </w:r>
            <w:r w:rsidRPr="00C7139F">
              <w:t xml:space="preserve"> Banco Privado</w:t>
            </w:r>
          </w:p>
        </w:tc>
        <w:tc>
          <w:tcPr>
            <w:tcW w:w="108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3C79AEC4" w14:textId="77777777" w:rsidR="0032145C" w:rsidRPr="00C7139F" w:rsidRDefault="0032145C" w:rsidP="00754BB8">
            <w:pPr>
              <w:pStyle w:val="af1"/>
            </w:pPr>
            <w:r w:rsidRPr="00C7139F">
              <w:t>9</w:t>
            </w:r>
          </w:p>
        </w:tc>
      </w:tr>
      <w:tr w:rsidR="00DE3BD2" w:rsidRPr="00C7139F" w14:paraId="384EA1FD" w14:textId="77777777" w:rsidTr="00754BB8">
        <w:tc>
          <w:tcPr>
            <w:tcW w:w="2518" w:type="dxa"/>
            <w:vMerge w:val="restart"/>
            <w:tcBorders>
              <w:top w:val="single" w:sz="4" w:space="0" w:color="000000"/>
              <w:left w:val="single" w:sz="12" w:space="0" w:color="000000"/>
              <w:right w:val="single" w:sz="4" w:space="0" w:color="000000"/>
            </w:tcBorders>
            <w:shd w:val="clear" w:color="auto" w:fill="auto"/>
            <w:tcMar>
              <w:top w:w="0" w:type="dxa"/>
              <w:left w:w="108" w:type="dxa"/>
              <w:bottom w:w="0" w:type="dxa"/>
              <w:right w:w="108" w:type="dxa"/>
            </w:tcMar>
          </w:tcPr>
          <w:p w14:paraId="602892AF" w14:textId="77777777" w:rsidR="0032145C" w:rsidRPr="00C7139F" w:rsidRDefault="0032145C" w:rsidP="0047306F">
            <w:pPr>
              <w:pStyle w:val="af1"/>
            </w:pPr>
            <w:r w:rsidRPr="00C7139F">
              <w:t>非銀行機構</w:t>
            </w:r>
          </w:p>
          <w:p w14:paraId="0F90364B" w14:textId="77777777" w:rsidR="0032145C" w:rsidRPr="00C7139F" w:rsidRDefault="0032145C" w:rsidP="0047306F">
            <w:pPr>
              <w:pStyle w:val="af1"/>
            </w:pPr>
            <w:proofErr w:type="spellStart"/>
            <w:r w:rsidRPr="00C7139F">
              <w:t>Institución</w:t>
            </w:r>
            <w:proofErr w:type="spellEnd"/>
            <w:r w:rsidRPr="00C7139F">
              <w:t xml:space="preserve"> No </w:t>
            </w:r>
            <w:proofErr w:type="spellStart"/>
            <w:r w:rsidRPr="00C7139F">
              <w:t>Bancaria</w:t>
            </w:r>
            <w:proofErr w:type="spellEnd"/>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F923F" w14:textId="77777777" w:rsidR="0032145C" w:rsidRPr="00C7139F" w:rsidRDefault="0032145C" w:rsidP="00754BB8">
            <w:pPr>
              <w:pStyle w:val="af1"/>
              <w:jc w:val="left"/>
            </w:pPr>
            <w:r w:rsidRPr="00C7139F">
              <w:t>財務管理公司</w:t>
            </w:r>
            <w:r w:rsidRPr="00C7139F">
              <w:t xml:space="preserve"> Casa </w:t>
            </w:r>
            <w:proofErr w:type="spellStart"/>
            <w:r w:rsidRPr="00C7139F">
              <w:t>Financiera</w:t>
            </w:r>
            <w:proofErr w:type="spellEnd"/>
          </w:p>
        </w:tc>
        <w:tc>
          <w:tcPr>
            <w:tcW w:w="108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7B1A3ACC" w14:textId="77777777" w:rsidR="0032145C" w:rsidRPr="00C7139F" w:rsidRDefault="0032145C" w:rsidP="00754BB8">
            <w:pPr>
              <w:pStyle w:val="af1"/>
            </w:pPr>
            <w:r w:rsidRPr="00C7139F">
              <w:t>1</w:t>
            </w:r>
          </w:p>
        </w:tc>
      </w:tr>
      <w:tr w:rsidR="00DE3BD2" w:rsidRPr="00C7139F" w14:paraId="212A8F93" w14:textId="77777777" w:rsidTr="00754BB8">
        <w:tc>
          <w:tcPr>
            <w:tcW w:w="2518" w:type="dxa"/>
            <w:vMerge/>
            <w:tcBorders>
              <w:left w:val="single" w:sz="12" w:space="0" w:color="000000"/>
              <w:right w:val="single" w:sz="4" w:space="0" w:color="000000"/>
            </w:tcBorders>
            <w:shd w:val="clear" w:color="auto" w:fill="auto"/>
            <w:tcMar>
              <w:top w:w="0" w:type="dxa"/>
              <w:left w:w="108" w:type="dxa"/>
              <w:bottom w:w="0" w:type="dxa"/>
              <w:right w:w="108" w:type="dxa"/>
            </w:tcMar>
          </w:tcPr>
          <w:p w14:paraId="3BA946BE" w14:textId="77777777" w:rsidR="0032145C" w:rsidRPr="00C7139F" w:rsidRDefault="0032145C" w:rsidP="0047306F">
            <w:pPr>
              <w:pStyle w:val="af1"/>
            </w:pP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BCD13" w14:textId="77777777" w:rsidR="0032145C" w:rsidRPr="00C7139F" w:rsidRDefault="0032145C" w:rsidP="00754BB8">
            <w:pPr>
              <w:pStyle w:val="af1"/>
              <w:jc w:val="left"/>
              <w:rPr>
                <w:lang w:eastAsia="ja-JP"/>
              </w:rPr>
            </w:pPr>
            <w:r w:rsidRPr="00C7139F">
              <w:rPr>
                <w:lang w:eastAsia="ja-JP"/>
              </w:rPr>
              <w:t>國外金融機構</w:t>
            </w:r>
            <w:r w:rsidRPr="00C7139F">
              <w:rPr>
                <w:lang w:eastAsia="ja-JP"/>
              </w:rPr>
              <w:t xml:space="preserve"> </w:t>
            </w:r>
            <w:proofErr w:type="spellStart"/>
            <w:r w:rsidRPr="00C7139F">
              <w:rPr>
                <w:lang w:eastAsia="ja-JP"/>
              </w:rPr>
              <w:t>Institución</w:t>
            </w:r>
            <w:proofErr w:type="spellEnd"/>
            <w:r w:rsidRPr="00C7139F">
              <w:rPr>
                <w:lang w:eastAsia="ja-JP"/>
              </w:rPr>
              <w:t xml:space="preserve"> </w:t>
            </w:r>
            <w:proofErr w:type="spellStart"/>
            <w:r w:rsidRPr="00C7139F">
              <w:rPr>
                <w:lang w:eastAsia="ja-JP"/>
              </w:rPr>
              <w:t>Financiera</w:t>
            </w:r>
            <w:proofErr w:type="spellEnd"/>
            <w:r w:rsidRPr="00C7139F">
              <w:rPr>
                <w:lang w:eastAsia="ja-JP"/>
              </w:rPr>
              <w:t xml:space="preserve"> Externa</w:t>
            </w:r>
          </w:p>
        </w:tc>
        <w:tc>
          <w:tcPr>
            <w:tcW w:w="108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27C73AE1" w14:textId="77777777" w:rsidR="0032145C" w:rsidRPr="00C7139F" w:rsidRDefault="0032145C" w:rsidP="00754BB8">
            <w:pPr>
              <w:pStyle w:val="af1"/>
              <w:rPr>
                <w:lang w:eastAsia="ja-JP"/>
              </w:rPr>
            </w:pPr>
            <w:r w:rsidRPr="00C7139F">
              <w:rPr>
                <w:rFonts w:hint="eastAsia"/>
              </w:rPr>
              <w:t>1</w:t>
            </w:r>
          </w:p>
        </w:tc>
      </w:tr>
      <w:tr w:rsidR="00DE3BD2" w:rsidRPr="00C7139F" w14:paraId="0EB986C0" w14:textId="77777777" w:rsidTr="00754BB8">
        <w:tc>
          <w:tcPr>
            <w:tcW w:w="2518" w:type="dxa"/>
            <w:vMerge/>
            <w:tcBorders>
              <w:left w:val="single" w:sz="12" w:space="0" w:color="000000"/>
              <w:right w:val="single" w:sz="4" w:space="0" w:color="000000"/>
            </w:tcBorders>
            <w:shd w:val="clear" w:color="auto" w:fill="auto"/>
            <w:tcMar>
              <w:top w:w="0" w:type="dxa"/>
              <w:left w:w="108" w:type="dxa"/>
              <w:bottom w:w="0" w:type="dxa"/>
              <w:right w:w="108" w:type="dxa"/>
            </w:tcMar>
          </w:tcPr>
          <w:p w14:paraId="78D2B8F7" w14:textId="77777777" w:rsidR="0032145C" w:rsidRPr="00C7139F" w:rsidRDefault="0032145C" w:rsidP="0047306F">
            <w:pPr>
              <w:pStyle w:val="af1"/>
            </w:pP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ECF45" w14:textId="77777777" w:rsidR="0032145C" w:rsidRPr="00C7139F" w:rsidRDefault="0032145C" w:rsidP="00754BB8">
            <w:pPr>
              <w:pStyle w:val="af1"/>
              <w:jc w:val="left"/>
              <w:rPr>
                <w:lang w:val="es-ES"/>
              </w:rPr>
            </w:pPr>
            <w:r w:rsidRPr="00C7139F">
              <w:t>金融仲介合作社</w:t>
            </w:r>
            <w:r w:rsidRPr="00C7139F">
              <w:fldChar w:fldCharType="begin"/>
            </w:r>
            <w:r w:rsidRPr="00C7139F">
              <w:rPr>
                <w:lang w:val="es-AR"/>
              </w:rPr>
              <w:instrText>HYPERLINK "https://www.bcu.gub.uy/Servicios-Financieros-SSF/Paginas/coo_Int_Fin_Lst.aspx"</w:instrText>
            </w:r>
            <w:r w:rsidRPr="00C7139F">
              <w:fldChar w:fldCharType="separate"/>
            </w:r>
            <w:r w:rsidRPr="00C7139F">
              <w:rPr>
                <w:lang w:val="es-AR"/>
              </w:rPr>
              <w:t>Cooperativa de Intermediación Financiera</w:t>
            </w:r>
            <w:r w:rsidRPr="00C7139F">
              <w:rPr>
                <w:lang w:val="es-AR"/>
              </w:rPr>
              <w:fldChar w:fldCharType="end"/>
            </w:r>
          </w:p>
        </w:tc>
        <w:tc>
          <w:tcPr>
            <w:tcW w:w="108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E326781" w14:textId="77777777" w:rsidR="0032145C" w:rsidRPr="00C7139F" w:rsidRDefault="0032145C" w:rsidP="00754BB8">
            <w:pPr>
              <w:pStyle w:val="af1"/>
            </w:pPr>
            <w:r w:rsidRPr="00C7139F">
              <w:t>1</w:t>
            </w:r>
          </w:p>
        </w:tc>
      </w:tr>
      <w:tr w:rsidR="0032145C" w:rsidRPr="00C7139F" w14:paraId="363D5E4C" w14:textId="77777777" w:rsidTr="00754BB8">
        <w:tc>
          <w:tcPr>
            <w:tcW w:w="2518" w:type="dxa"/>
            <w:vMerge/>
            <w:tcBorders>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14:paraId="7E7320C7" w14:textId="77777777" w:rsidR="0032145C" w:rsidRPr="00C7139F" w:rsidRDefault="0032145C" w:rsidP="0047306F">
            <w:pPr>
              <w:pStyle w:val="af1"/>
            </w:pPr>
          </w:p>
        </w:tc>
        <w:tc>
          <w:tcPr>
            <w:tcW w:w="4961"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21BD78DE" w14:textId="77777777" w:rsidR="0032145C" w:rsidRPr="00C7139F" w:rsidRDefault="0032145C" w:rsidP="00754BB8">
            <w:pPr>
              <w:pStyle w:val="af1"/>
              <w:jc w:val="left"/>
            </w:pPr>
            <w:r w:rsidRPr="00C7139F">
              <w:t>儲蓄群體管理公司</w:t>
            </w:r>
            <w:r w:rsidRPr="00C7139F">
              <w:rPr>
                <w:rFonts w:hint="eastAsia"/>
              </w:rPr>
              <w:t xml:space="preserve"> </w:t>
            </w:r>
            <w:proofErr w:type="spellStart"/>
            <w:r w:rsidRPr="00C7139F">
              <w:t>Empresas</w:t>
            </w:r>
            <w:proofErr w:type="spellEnd"/>
            <w:r w:rsidRPr="00C7139F">
              <w:t xml:space="preserve"> </w:t>
            </w:r>
            <w:proofErr w:type="spellStart"/>
            <w:r w:rsidRPr="00C7139F">
              <w:t>Administradoras</w:t>
            </w:r>
            <w:proofErr w:type="spellEnd"/>
            <w:r w:rsidRPr="00C7139F">
              <w:t xml:space="preserve"> de </w:t>
            </w:r>
            <w:proofErr w:type="spellStart"/>
            <w:r w:rsidRPr="00C7139F">
              <w:t>grupo</w:t>
            </w:r>
            <w:proofErr w:type="spellEnd"/>
            <w:r w:rsidRPr="00C7139F">
              <w:t xml:space="preserve"> de </w:t>
            </w:r>
            <w:proofErr w:type="spellStart"/>
            <w:r w:rsidRPr="00C7139F">
              <w:t>ahorro</w:t>
            </w:r>
            <w:proofErr w:type="spellEnd"/>
            <w:r w:rsidRPr="00C7139F">
              <w:t xml:space="preserve"> </w:t>
            </w:r>
            <w:proofErr w:type="spellStart"/>
            <w:r w:rsidRPr="00C7139F">
              <w:t>previo</w:t>
            </w:r>
            <w:proofErr w:type="spellEnd"/>
          </w:p>
        </w:tc>
        <w:tc>
          <w:tcPr>
            <w:tcW w:w="1081"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14:paraId="7CD298D0" w14:textId="77777777" w:rsidR="0032145C" w:rsidRPr="00C7139F" w:rsidRDefault="0032145C" w:rsidP="00754BB8">
            <w:pPr>
              <w:pStyle w:val="af1"/>
            </w:pPr>
            <w:r w:rsidRPr="00C7139F">
              <w:rPr>
                <w:rFonts w:hint="eastAsia"/>
              </w:rPr>
              <w:t>1</w:t>
            </w:r>
          </w:p>
        </w:tc>
      </w:tr>
    </w:tbl>
    <w:p w14:paraId="6B575177" w14:textId="77777777" w:rsidR="00D13526" w:rsidRPr="00C7139F" w:rsidRDefault="00D13526" w:rsidP="00D13526">
      <w:pPr>
        <w:ind w:firstLine="472"/>
        <w:rPr>
          <w:lang w:eastAsia="zh-TW"/>
        </w:rPr>
      </w:pPr>
    </w:p>
    <w:p w14:paraId="0FDD237E" w14:textId="77777777" w:rsidR="00D13526" w:rsidRPr="00C7139F" w:rsidRDefault="00D13526" w:rsidP="0047306F">
      <w:pPr>
        <w:pStyle w:val="aa"/>
        <w:ind w:left="945" w:hanging="709"/>
      </w:pPr>
      <w:r w:rsidRPr="00C7139F">
        <w:t>（二）外商貸款之管道：</w:t>
      </w:r>
    </w:p>
    <w:p w14:paraId="31A7438F" w14:textId="77777777" w:rsidR="00D13526" w:rsidRPr="00C7139F" w:rsidRDefault="00D13526" w:rsidP="00D13526">
      <w:pPr>
        <w:ind w:left="945" w:firstLine="472"/>
        <w:rPr>
          <w:lang w:eastAsia="zh-TW"/>
        </w:rPr>
      </w:pPr>
      <w:r w:rsidRPr="00C7139F">
        <w:rPr>
          <w:lang w:eastAsia="zh-TW"/>
        </w:rPr>
        <w:t>迄今烏國政府尚無核准在該金融體系下運作之投資銀行。</w:t>
      </w:r>
    </w:p>
    <w:p w14:paraId="78D793EC" w14:textId="77777777" w:rsidR="00D13526" w:rsidRPr="00C7139F" w:rsidRDefault="00D13526" w:rsidP="00D80F30">
      <w:pPr>
        <w:ind w:leftChars="400" w:left="945" w:firstLine="472"/>
        <w:rPr>
          <w:lang w:eastAsia="zh-TW"/>
        </w:rPr>
      </w:pPr>
    </w:p>
    <w:p w14:paraId="5B2AC69F" w14:textId="1312B72D" w:rsidR="002435D6" w:rsidRPr="00C7139F" w:rsidRDefault="002435D6">
      <w:pPr>
        <w:widowControl/>
        <w:overflowPunct/>
        <w:autoSpaceDE/>
        <w:autoSpaceDN/>
        <w:ind w:firstLineChars="0" w:firstLine="0"/>
        <w:jc w:val="left"/>
        <w:rPr>
          <w:lang w:eastAsia="zh-TW"/>
        </w:rPr>
      </w:pPr>
      <w:r w:rsidRPr="00C7139F">
        <w:rPr>
          <w:lang w:eastAsia="zh-TW"/>
        </w:rPr>
        <w:br w:type="page"/>
      </w:r>
    </w:p>
    <w:p w14:paraId="500A0506" w14:textId="77777777" w:rsidR="002435D6" w:rsidRPr="00C7139F" w:rsidRDefault="002435D6" w:rsidP="00D80F30">
      <w:pPr>
        <w:ind w:leftChars="400" w:left="945" w:firstLine="472"/>
        <w:rPr>
          <w:lang w:eastAsia="zh-TW"/>
        </w:rPr>
      </w:pPr>
    </w:p>
    <w:p w14:paraId="0152AFD0" w14:textId="77777777" w:rsidR="00D80F30" w:rsidRPr="00C7139F" w:rsidRDefault="00D80F30" w:rsidP="00D80F30">
      <w:pPr>
        <w:ind w:left="472" w:firstLineChars="0" w:firstLine="0"/>
        <w:rPr>
          <w:lang w:eastAsia="zh-TW"/>
        </w:rPr>
        <w:sectPr w:rsidR="00D80F30" w:rsidRPr="00C7139F" w:rsidSect="003E0BC3">
          <w:headerReference w:type="default" r:id="rId25"/>
          <w:pgSz w:w="11906" w:h="16838" w:code="9"/>
          <w:pgMar w:top="2268" w:right="1701" w:bottom="1701" w:left="1701" w:header="1134" w:footer="851" w:gutter="0"/>
          <w:cols w:space="425"/>
          <w:docGrid w:type="linesAndChars" w:linePitch="514" w:charSpace="-774"/>
        </w:sectPr>
      </w:pPr>
    </w:p>
    <w:p w14:paraId="5C2F6167" w14:textId="77777777" w:rsidR="00D80F30" w:rsidRPr="00C7139F" w:rsidRDefault="00D80F30" w:rsidP="00B22DB5">
      <w:pPr>
        <w:pStyle w:val="a3"/>
        <w:spacing w:before="514" w:after="771"/>
        <w:rPr>
          <w:lang w:val="es-AR"/>
        </w:rPr>
      </w:pPr>
      <w:bookmarkStart w:id="5" w:name="_Toc231241621"/>
      <w:r w:rsidRPr="00C7139F">
        <w:rPr>
          <w:rFonts w:hint="eastAsia"/>
          <w:lang w:val="zh-TW"/>
        </w:rPr>
        <w:lastRenderedPageBreak/>
        <w:t>第陸章</w:t>
      </w:r>
      <w:r w:rsidRPr="00C7139F">
        <w:rPr>
          <w:rFonts w:hint="eastAsia"/>
        </w:rPr>
        <w:t xml:space="preserve">　</w:t>
      </w:r>
      <w:r w:rsidRPr="00C7139F">
        <w:rPr>
          <w:rFonts w:hint="eastAsia"/>
          <w:lang w:val="zh-TW"/>
        </w:rPr>
        <w:t>基礎建設及成本</w:t>
      </w:r>
      <w:bookmarkEnd w:id="5"/>
    </w:p>
    <w:p w14:paraId="20B89805" w14:textId="77777777" w:rsidR="00B301B4" w:rsidRPr="00C7139F" w:rsidRDefault="00B301B4" w:rsidP="00B301B4">
      <w:pPr>
        <w:pStyle w:val="ad"/>
        <w:spacing w:before="257" w:after="257"/>
        <w:ind w:left="632" w:hanging="632"/>
      </w:pPr>
      <w:r w:rsidRPr="00C7139F">
        <w:t>一、土地</w:t>
      </w:r>
      <w:r w:rsidRPr="00C7139F">
        <w:t xml:space="preserve"> </w:t>
      </w:r>
    </w:p>
    <w:p w14:paraId="64ACB076" w14:textId="77777777" w:rsidR="00D13526" w:rsidRPr="00C7139F" w:rsidRDefault="00D13526" w:rsidP="0047306F">
      <w:pPr>
        <w:ind w:firstLine="472"/>
        <w:rPr>
          <w:lang w:eastAsia="zh-TW"/>
        </w:rPr>
      </w:pPr>
      <w:r w:rsidRPr="00C7139F">
        <w:rPr>
          <w:lang w:eastAsia="zh-TW"/>
        </w:rPr>
        <w:t>烏拉圭貿易及投資推廣機構（</w:t>
      </w:r>
      <w:r w:rsidRPr="00C7139F">
        <w:rPr>
          <w:lang w:eastAsia="zh-TW"/>
        </w:rPr>
        <w:t>Uruguay XXI</w:t>
      </w:r>
      <w:r w:rsidRPr="00C7139F">
        <w:rPr>
          <w:lang w:eastAsia="zh-TW"/>
        </w:rPr>
        <w:t>）開發了</w:t>
      </w:r>
      <w:proofErr w:type="gramStart"/>
      <w:r w:rsidRPr="00C7139F">
        <w:rPr>
          <w:lang w:eastAsia="zh-TW"/>
        </w:rPr>
        <w:t>一</w:t>
      </w:r>
      <w:proofErr w:type="gramEnd"/>
      <w:r w:rsidRPr="00C7139F">
        <w:rPr>
          <w:lang w:eastAsia="zh-TW"/>
        </w:rPr>
        <w:t>應用試算表，可提供在烏拉圭設立公司的主要成本，以及</w:t>
      </w:r>
      <w:proofErr w:type="gramStart"/>
      <w:r w:rsidRPr="00C7139F">
        <w:rPr>
          <w:lang w:eastAsia="zh-TW"/>
        </w:rPr>
        <w:t>人倘需</w:t>
      </w:r>
      <w:proofErr w:type="gramEnd"/>
      <w:r w:rsidRPr="00C7139F">
        <w:rPr>
          <w:lang w:eastAsia="zh-TW"/>
        </w:rPr>
        <w:t>在烏國定居的個人成本。經由該試算程式，可以大致瞭解各種相關數據，其中包租賃和購買辦公室、房屋和土地、以及人工、電、天然氣、水、電話、健康和教育。該應用試算表網址：</w:t>
      </w:r>
    </w:p>
    <w:p w14:paraId="4FFA84FE" w14:textId="77777777" w:rsidR="00D13526" w:rsidRPr="00C7139F" w:rsidRDefault="00D13526" w:rsidP="0047306F">
      <w:pPr>
        <w:ind w:firstLine="472"/>
        <w:rPr>
          <w:lang w:eastAsia="zh-TW"/>
        </w:rPr>
      </w:pPr>
      <w:r w:rsidRPr="00C7139F">
        <w:rPr>
          <w:lang w:eastAsia="zh-TW"/>
        </w:rPr>
        <w:t>https://www.uruguayxxi.gub.uy/en/information-center/article/installation-costs/</w:t>
      </w:r>
    </w:p>
    <w:p w14:paraId="58CCF437" w14:textId="77777777" w:rsidR="00D13526" w:rsidRPr="00C7139F" w:rsidRDefault="00D13526" w:rsidP="00D13526">
      <w:pPr>
        <w:pStyle w:val="ad"/>
        <w:spacing w:before="257" w:after="257"/>
        <w:ind w:left="632" w:hanging="632"/>
      </w:pPr>
      <w:r w:rsidRPr="00C7139F">
        <w:t>二、公用資源</w:t>
      </w:r>
    </w:p>
    <w:p w14:paraId="49C1CA0E" w14:textId="77777777" w:rsidR="00D13526" w:rsidRPr="00C7139F" w:rsidRDefault="00D13526" w:rsidP="00CB0877">
      <w:pPr>
        <w:ind w:firstLine="472"/>
      </w:pPr>
      <w:r w:rsidRPr="00C7139F">
        <w:t>烏拉圭近</w:t>
      </w:r>
      <w:r w:rsidRPr="00C7139F">
        <w:t>10</w:t>
      </w:r>
      <w:r w:rsidRPr="00C7139F">
        <w:t>年來投資於能源基礎建設金額</w:t>
      </w:r>
      <w:r w:rsidRPr="00C7139F">
        <w:t>78</w:t>
      </w:r>
      <w:r w:rsidRPr="00C7139F">
        <w:t>億美元，再生能源比例超過</w:t>
      </w:r>
      <w:r w:rsidRPr="00C7139F">
        <w:t>90%</w:t>
      </w:r>
      <w:r w:rsidRPr="00C7139F">
        <w:t>，為拉丁美洲最高，烏拉圭電力可自給自足，惟因應未來電力需求增加，將投入更多能源計畫，最大挑戰為擴大電力網配置。烏拉圭電力網全國共計</w:t>
      </w:r>
      <w:r w:rsidRPr="00C7139F">
        <w:t>8</w:t>
      </w:r>
      <w:r w:rsidRPr="00C7139F">
        <w:t>萬</w:t>
      </w:r>
      <w:r w:rsidRPr="00C7139F">
        <w:t>5,000</w:t>
      </w:r>
      <w:r w:rsidRPr="00C7139F">
        <w:t>公里，國營企業</w:t>
      </w:r>
      <w:r w:rsidRPr="00C7139F">
        <w:t>UTE</w:t>
      </w:r>
      <w:r w:rsidRPr="00C7139F">
        <w:t>提供電力予全國</w:t>
      </w:r>
      <w:r w:rsidRPr="00C7139F">
        <w:t>99.7%</w:t>
      </w:r>
      <w:r w:rsidRPr="00C7139F">
        <w:t>家庭。</w:t>
      </w:r>
      <w:r w:rsidRPr="00C7139F">
        <w:t>UTE</w:t>
      </w:r>
      <w:r w:rsidRPr="00C7139F">
        <w:t>自</w:t>
      </w:r>
      <w:r w:rsidRPr="00C7139F">
        <w:t>202</w:t>
      </w:r>
      <w:r w:rsidR="00A217D1" w:rsidRPr="00C7139F">
        <w:t>5</w:t>
      </w:r>
      <w:r w:rsidRPr="00C7139F">
        <w:t>年</w:t>
      </w:r>
      <w:r w:rsidR="004027BE" w:rsidRPr="00C7139F">
        <w:t>5</w:t>
      </w:r>
      <w:r w:rsidRPr="00C7139F">
        <w:t>月</w:t>
      </w:r>
      <w:r w:rsidRPr="00C7139F">
        <w:t>1</w:t>
      </w:r>
      <w:r w:rsidRPr="00C7139F">
        <w:t>日起調整電費如下：</w:t>
      </w:r>
    </w:p>
    <w:p w14:paraId="2A716064" w14:textId="77777777" w:rsidR="00D13526" w:rsidRPr="00C7139F" w:rsidRDefault="00CB0877" w:rsidP="00CB0877">
      <w:pPr>
        <w:pStyle w:val="aa"/>
        <w:ind w:left="945" w:hanging="709"/>
      </w:pPr>
      <w:r w:rsidRPr="00C7139F">
        <w:t>（一）</w:t>
      </w:r>
      <w:r w:rsidR="00D13526" w:rsidRPr="00C7139F">
        <w:t>基本住宅用電：使用</w:t>
      </w:r>
      <w:r w:rsidR="00D13526" w:rsidRPr="00C7139F">
        <w:t>230V</w:t>
      </w:r>
      <w:r w:rsidR="00D13526" w:rsidRPr="00C7139F">
        <w:t>及</w:t>
      </w:r>
      <w:r w:rsidR="00D13526" w:rsidRPr="00C7139F">
        <w:t>400V</w:t>
      </w:r>
      <w:r w:rsidR="00D13526" w:rsidRPr="00C7139F">
        <w:t>電壓之一般家庭用電，且契約容量</w:t>
      </w:r>
      <w:r w:rsidR="003D5EA2" w:rsidRPr="00C7139F">
        <w:t>訂為</w:t>
      </w:r>
      <w:r w:rsidR="00D13526" w:rsidRPr="00C7139F">
        <w:t>小於</w:t>
      </w:r>
      <w:r w:rsidR="00A217D1" w:rsidRPr="00C7139F">
        <w:rPr>
          <w:rFonts w:hint="eastAsia"/>
        </w:rPr>
        <w:t>或等於</w:t>
      </w:r>
      <w:r w:rsidR="00D13526" w:rsidRPr="00C7139F">
        <w:t>40 kW</w:t>
      </w:r>
      <w:r w:rsidR="00D13526" w:rsidRPr="00C7139F">
        <w:t>：</w:t>
      </w:r>
    </w:p>
    <w:p w14:paraId="5A8BA5FB" w14:textId="77777777" w:rsidR="00D13526" w:rsidRPr="00C7139F" w:rsidRDefault="00D13526" w:rsidP="00A4783E">
      <w:pPr>
        <w:pStyle w:val="ae"/>
        <w:ind w:left="1417" w:hanging="472"/>
      </w:pPr>
      <w:r w:rsidRPr="00C7139F">
        <w:rPr>
          <w:lang w:val="zh-TW" w:eastAsia="zh-TW"/>
        </w:rPr>
        <w:t>１、</w:t>
      </w:r>
      <w:r w:rsidRPr="00C7139F">
        <w:rPr>
          <w:lang w:val="zh-TW"/>
        </w:rPr>
        <w:t>用電度數、電費及</w:t>
      </w:r>
      <w:proofErr w:type="gramStart"/>
      <w:r w:rsidRPr="00C7139F">
        <w:rPr>
          <w:lang w:val="zh-TW"/>
        </w:rPr>
        <w:t>固定費</w:t>
      </w:r>
      <w:proofErr w:type="gramEnd"/>
      <w:r w:rsidRPr="00C7139F">
        <w:rPr>
          <w:lang w:val="zh-TW"/>
        </w:rPr>
        <w:t>：</w:t>
      </w:r>
    </w:p>
    <w:tbl>
      <w:tblPr>
        <w:tblW w:w="3643" w:type="pct"/>
        <w:jc w:val="center"/>
        <w:tblLayout w:type="fixed"/>
        <w:tblCellMar>
          <w:left w:w="10" w:type="dxa"/>
          <w:right w:w="10" w:type="dxa"/>
        </w:tblCellMar>
        <w:tblLook w:val="04A0" w:firstRow="1" w:lastRow="0" w:firstColumn="1" w:lastColumn="0" w:noHBand="0" w:noVBand="1"/>
      </w:tblPr>
      <w:tblGrid>
        <w:gridCol w:w="3118"/>
        <w:gridCol w:w="3119"/>
      </w:tblGrid>
      <w:tr w:rsidR="00DE3BD2" w:rsidRPr="00C7139F" w14:paraId="2246B6A5" w14:textId="77777777" w:rsidTr="00754BB8">
        <w:trPr>
          <w:trHeight w:val="600"/>
          <w:tblHeader/>
          <w:jc w:val="center"/>
        </w:trPr>
        <w:tc>
          <w:tcPr>
            <w:tcW w:w="3118" w:type="dxa"/>
            <w:tcBorders>
              <w:top w:val="single" w:sz="12" w:space="0" w:color="000000"/>
              <w:left w:val="single" w:sz="12" w:space="0" w:color="000000"/>
              <w:bottom w:val="single" w:sz="6" w:space="0" w:color="000000"/>
              <w:right w:val="single" w:sz="6" w:space="0" w:color="000000"/>
            </w:tcBorders>
            <w:shd w:val="clear" w:color="auto" w:fill="FFFFCC"/>
            <w:tcMar>
              <w:top w:w="0" w:type="dxa"/>
              <w:left w:w="28" w:type="dxa"/>
              <w:bottom w:w="0" w:type="dxa"/>
              <w:right w:w="28" w:type="dxa"/>
            </w:tcMar>
            <w:vAlign w:val="center"/>
          </w:tcPr>
          <w:p w14:paraId="3A6B7D3A" w14:textId="77777777" w:rsidR="00D13526" w:rsidRPr="00C7139F" w:rsidRDefault="00D13526" w:rsidP="009D2B75">
            <w:pPr>
              <w:pStyle w:val="af1"/>
            </w:pPr>
            <w:r w:rsidRPr="00C7139F">
              <w:t>用電度數（</w:t>
            </w:r>
            <w:proofErr w:type="spellStart"/>
            <w:r w:rsidRPr="00C7139F">
              <w:t>KWh</w:t>
            </w:r>
            <w:proofErr w:type="spellEnd"/>
            <w:r w:rsidRPr="00C7139F">
              <w:t>）</w:t>
            </w:r>
            <w:r w:rsidRPr="00C7139F">
              <w:t>/</w:t>
            </w:r>
            <w:r w:rsidRPr="00C7139F">
              <w:t>月</w:t>
            </w:r>
          </w:p>
        </w:tc>
        <w:tc>
          <w:tcPr>
            <w:tcW w:w="3119" w:type="dxa"/>
            <w:tcBorders>
              <w:top w:val="single" w:sz="12" w:space="0" w:color="000000"/>
              <w:left w:val="single" w:sz="6" w:space="0" w:color="000000"/>
              <w:bottom w:val="single" w:sz="6" w:space="0" w:color="000000"/>
              <w:right w:val="single" w:sz="12" w:space="0" w:color="000000"/>
            </w:tcBorders>
            <w:shd w:val="clear" w:color="auto" w:fill="FFFFCC"/>
            <w:tcMar>
              <w:top w:w="0" w:type="dxa"/>
              <w:left w:w="28" w:type="dxa"/>
              <w:bottom w:w="0" w:type="dxa"/>
              <w:right w:w="28" w:type="dxa"/>
            </w:tcMar>
            <w:vAlign w:val="center"/>
          </w:tcPr>
          <w:p w14:paraId="48AFFB41" w14:textId="77777777" w:rsidR="00D13526" w:rsidRPr="00C7139F" w:rsidRDefault="00D13526" w:rsidP="009D2B75">
            <w:pPr>
              <w:pStyle w:val="af1"/>
            </w:pPr>
            <w:r w:rsidRPr="00C7139F">
              <w:t>電費（披索</w:t>
            </w:r>
            <w:r w:rsidRPr="00C7139F">
              <w:t>/</w:t>
            </w:r>
            <w:proofErr w:type="spellStart"/>
            <w:r w:rsidRPr="00C7139F">
              <w:t>KWh</w:t>
            </w:r>
            <w:proofErr w:type="spellEnd"/>
            <w:r w:rsidRPr="00C7139F">
              <w:t>）</w:t>
            </w:r>
          </w:p>
        </w:tc>
      </w:tr>
      <w:tr w:rsidR="00DE3BD2" w:rsidRPr="00C7139F" w14:paraId="164FA116" w14:textId="77777777" w:rsidTr="00754BB8">
        <w:trPr>
          <w:trHeight w:val="600"/>
          <w:jc w:val="center"/>
        </w:trPr>
        <w:tc>
          <w:tcPr>
            <w:tcW w:w="3118"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D99D1B" w14:textId="77777777" w:rsidR="00D13526" w:rsidRPr="00C7139F" w:rsidRDefault="00D13526" w:rsidP="009D2B75">
            <w:pPr>
              <w:pStyle w:val="af1"/>
            </w:pPr>
            <w:r w:rsidRPr="00C7139F">
              <w:t xml:space="preserve">1 </w:t>
            </w:r>
            <w:proofErr w:type="spellStart"/>
            <w:r w:rsidRPr="00C7139F">
              <w:t>KWh</w:t>
            </w:r>
            <w:proofErr w:type="spellEnd"/>
            <w:r w:rsidRPr="00C7139F">
              <w:t>至</w:t>
            </w:r>
            <w:r w:rsidRPr="00C7139F">
              <w:t xml:space="preserve">100 </w:t>
            </w:r>
            <w:proofErr w:type="spellStart"/>
            <w:r w:rsidRPr="00C7139F">
              <w:t>KWh</w:t>
            </w:r>
            <w:proofErr w:type="spellEnd"/>
          </w:p>
        </w:tc>
        <w:tc>
          <w:tcPr>
            <w:tcW w:w="311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06CBB05" w14:textId="77777777" w:rsidR="00D13526" w:rsidRPr="00C7139F" w:rsidRDefault="00754BB8" w:rsidP="009D2B75">
            <w:pPr>
              <w:pStyle w:val="af1"/>
            </w:pPr>
            <w:r w:rsidRPr="00C7139F">
              <w:t>6.</w:t>
            </w:r>
            <w:r w:rsidRPr="00C7139F">
              <w:rPr>
                <w:rFonts w:hint="eastAsia"/>
              </w:rPr>
              <w:t>744</w:t>
            </w:r>
          </w:p>
        </w:tc>
      </w:tr>
      <w:tr w:rsidR="00DE3BD2" w:rsidRPr="00C7139F" w14:paraId="0C6AB2E1" w14:textId="77777777" w:rsidTr="00754BB8">
        <w:trPr>
          <w:trHeight w:val="600"/>
          <w:jc w:val="center"/>
        </w:trPr>
        <w:tc>
          <w:tcPr>
            <w:tcW w:w="3118"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E37C9F" w14:textId="77777777" w:rsidR="00754BB8" w:rsidRPr="00C7139F" w:rsidRDefault="00754BB8" w:rsidP="009D2B75">
            <w:pPr>
              <w:pStyle w:val="af1"/>
            </w:pPr>
            <w:r w:rsidRPr="00C7139F">
              <w:t xml:space="preserve">101 </w:t>
            </w:r>
            <w:proofErr w:type="spellStart"/>
            <w:r w:rsidRPr="00C7139F">
              <w:t>KWh</w:t>
            </w:r>
            <w:proofErr w:type="spellEnd"/>
            <w:r w:rsidRPr="00C7139F">
              <w:t>至</w:t>
            </w:r>
            <w:r w:rsidRPr="00C7139F">
              <w:t xml:space="preserve">600 </w:t>
            </w:r>
            <w:proofErr w:type="spellStart"/>
            <w:r w:rsidRPr="00C7139F">
              <w:t>KWh</w:t>
            </w:r>
            <w:proofErr w:type="spellEnd"/>
          </w:p>
        </w:tc>
        <w:tc>
          <w:tcPr>
            <w:tcW w:w="311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D309902" w14:textId="77777777" w:rsidR="00754BB8" w:rsidRPr="00C7139F" w:rsidRDefault="00754BB8" w:rsidP="00754BB8">
            <w:pPr>
              <w:pStyle w:val="af1"/>
            </w:pPr>
            <w:r w:rsidRPr="00C7139F">
              <w:t>8.</w:t>
            </w:r>
            <w:r w:rsidRPr="00C7139F">
              <w:rPr>
                <w:rFonts w:hint="eastAsia"/>
              </w:rPr>
              <w:t>452</w:t>
            </w:r>
          </w:p>
        </w:tc>
      </w:tr>
      <w:tr w:rsidR="00DE3BD2" w:rsidRPr="00C7139F" w14:paraId="5CBAD5FC" w14:textId="77777777" w:rsidTr="00754BB8">
        <w:trPr>
          <w:trHeight w:val="600"/>
          <w:jc w:val="center"/>
        </w:trPr>
        <w:tc>
          <w:tcPr>
            <w:tcW w:w="3118"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745D0A59" w14:textId="77777777" w:rsidR="00754BB8" w:rsidRPr="00C7139F" w:rsidRDefault="00754BB8" w:rsidP="009D2B75">
            <w:pPr>
              <w:pStyle w:val="af1"/>
            </w:pPr>
            <w:r w:rsidRPr="00C7139F">
              <w:t xml:space="preserve">601 </w:t>
            </w:r>
            <w:proofErr w:type="spellStart"/>
            <w:r w:rsidRPr="00C7139F">
              <w:t>KWh</w:t>
            </w:r>
            <w:proofErr w:type="spellEnd"/>
            <w:r w:rsidRPr="00C7139F">
              <w:t>以上</w:t>
            </w:r>
          </w:p>
        </w:tc>
        <w:tc>
          <w:tcPr>
            <w:tcW w:w="3119"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062E368" w14:textId="77777777" w:rsidR="00754BB8" w:rsidRPr="00C7139F" w:rsidRDefault="00754BB8" w:rsidP="00754BB8">
            <w:pPr>
              <w:pStyle w:val="af1"/>
            </w:pPr>
            <w:r w:rsidRPr="00C7139F">
              <w:t>10.</w:t>
            </w:r>
            <w:r w:rsidRPr="00C7139F">
              <w:rPr>
                <w:rFonts w:hint="eastAsia"/>
              </w:rPr>
              <w:t>539</w:t>
            </w:r>
          </w:p>
        </w:tc>
      </w:tr>
    </w:tbl>
    <w:p w14:paraId="06B01026" w14:textId="77777777" w:rsidR="00754BB8" w:rsidRPr="00C7139F" w:rsidRDefault="00754BB8" w:rsidP="00754BB8">
      <w:pPr>
        <w:pStyle w:val="ae"/>
        <w:ind w:left="1417" w:hanging="472"/>
      </w:pPr>
      <w:r w:rsidRPr="00C7139F">
        <w:lastRenderedPageBreak/>
        <w:t>２、契約容量收費：</w:t>
      </w:r>
      <w:r w:rsidRPr="00C7139F">
        <w:t>$</w:t>
      </w:r>
      <w:r w:rsidRPr="00C7139F">
        <w:rPr>
          <w:rFonts w:hint="eastAsia"/>
          <w:lang w:eastAsia="zh-TW"/>
        </w:rPr>
        <w:t>83.2</w:t>
      </w:r>
      <w:r w:rsidRPr="00C7139F">
        <w:t>/KW</w:t>
      </w:r>
    </w:p>
    <w:p w14:paraId="2B682EFD" w14:textId="77777777" w:rsidR="00754BB8" w:rsidRPr="00C7139F" w:rsidRDefault="00754BB8" w:rsidP="00754BB8">
      <w:pPr>
        <w:pStyle w:val="ae"/>
        <w:ind w:left="1417" w:hanging="472"/>
        <w:rPr>
          <w:lang w:val="es-AR" w:eastAsia="zh-TW"/>
        </w:rPr>
      </w:pPr>
      <w:r w:rsidRPr="00C7139F">
        <w:t>３、每月固定費：</w:t>
      </w:r>
      <w:r w:rsidRPr="00C7139F">
        <w:t>$</w:t>
      </w:r>
      <w:r w:rsidRPr="00C7139F">
        <w:rPr>
          <w:rFonts w:hint="eastAsia"/>
          <w:lang w:eastAsia="zh-TW"/>
        </w:rPr>
        <w:t>324.9</w:t>
      </w:r>
      <w:r w:rsidRPr="00C7139F">
        <w:rPr>
          <w:lang w:val="es-AR"/>
        </w:rPr>
        <w:t>披索</w:t>
      </w:r>
    </w:p>
    <w:p w14:paraId="56DF67B1" w14:textId="77777777" w:rsidR="00D13526" w:rsidRPr="00C7139F" w:rsidRDefault="00D13526" w:rsidP="00A4783E">
      <w:pPr>
        <w:pStyle w:val="aa"/>
        <w:ind w:left="945" w:hanging="709"/>
      </w:pPr>
      <w:r w:rsidRPr="00C7139F">
        <w:t>（二）一般用電：使用</w:t>
      </w:r>
      <w:r w:rsidRPr="00C7139F">
        <w:t>230V</w:t>
      </w:r>
      <w:r w:rsidRPr="00C7139F">
        <w:t>及</w:t>
      </w:r>
      <w:r w:rsidRPr="00C7139F">
        <w:t>400V</w:t>
      </w:r>
      <w:r w:rsidRPr="00C7139F">
        <w:t>電壓之非住宅或非公共照明用電，且契約容量訂為小於</w:t>
      </w:r>
      <w:r w:rsidR="003D5EA2" w:rsidRPr="00C7139F">
        <w:t>等於</w:t>
      </w:r>
      <w:r w:rsidRPr="00C7139F">
        <w:t>40 kW</w:t>
      </w:r>
      <w:r w:rsidRPr="00C7139F">
        <w:t>：</w:t>
      </w:r>
    </w:p>
    <w:p w14:paraId="5399CB97" w14:textId="77777777" w:rsidR="00D13526" w:rsidRPr="00C7139F" w:rsidRDefault="00D13526" w:rsidP="00D13526">
      <w:pPr>
        <w:pStyle w:val="ae"/>
        <w:ind w:left="1417" w:hanging="472"/>
      </w:pPr>
      <w:r w:rsidRPr="00C7139F">
        <w:t>１、電費：</w:t>
      </w:r>
    </w:p>
    <w:tbl>
      <w:tblPr>
        <w:tblW w:w="3588" w:type="pct"/>
        <w:jc w:val="center"/>
        <w:tblLayout w:type="fixed"/>
        <w:tblCellMar>
          <w:left w:w="10" w:type="dxa"/>
          <w:right w:w="10" w:type="dxa"/>
        </w:tblCellMar>
        <w:tblLook w:val="04A0" w:firstRow="1" w:lastRow="0" w:firstColumn="1" w:lastColumn="0" w:noHBand="0" w:noVBand="1"/>
      </w:tblPr>
      <w:tblGrid>
        <w:gridCol w:w="2931"/>
        <w:gridCol w:w="3212"/>
      </w:tblGrid>
      <w:tr w:rsidR="00DE3BD2" w:rsidRPr="00C7139F" w14:paraId="51583485" w14:textId="77777777" w:rsidTr="00754BB8">
        <w:trPr>
          <w:trHeight w:val="567"/>
          <w:tblHeader/>
          <w:jc w:val="center"/>
        </w:trPr>
        <w:tc>
          <w:tcPr>
            <w:tcW w:w="2931" w:type="dxa"/>
            <w:tcBorders>
              <w:top w:val="single" w:sz="12" w:space="0" w:color="000000"/>
              <w:left w:val="single" w:sz="12" w:space="0" w:color="000000"/>
              <w:bottom w:val="single" w:sz="6" w:space="0" w:color="000000"/>
              <w:right w:val="single" w:sz="6" w:space="0" w:color="000000"/>
            </w:tcBorders>
            <w:shd w:val="clear" w:color="auto" w:fill="FFFFCC"/>
            <w:tcMar>
              <w:top w:w="0" w:type="dxa"/>
              <w:left w:w="28" w:type="dxa"/>
              <w:bottom w:w="0" w:type="dxa"/>
              <w:right w:w="28" w:type="dxa"/>
            </w:tcMar>
            <w:vAlign w:val="center"/>
          </w:tcPr>
          <w:p w14:paraId="4E2434F9" w14:textId="77777777" w:rsidR="00D13526" w:rsidRPr="00C7139F" w:rsidRDefault="00D13526" w:rsidP="009D2B75">
            <w:pPr>
              <w:pStyle w:val="af1"/>
            </w:pPr>
            <w:r w:rsidRPr="00C7139F">
              <w:t>用電度數（</w:t>
            </w:r>
            <w:proofErr w:type="spellStart"/>
            <w:r w:rsidRPr="00C7139F">
              <w:t>KWh</w:t>
            </w:r>
            <w:proofErr w:type="spellEnd"/>
            <w:r w:rsidRPr="00C7139F">
              <w:t>）</w:t>
            </w:r>
            <w:r w:rsidRPr="00C7139F">
              <w:t>/</w:t>
            </w:r>
            <w:r w:rsidRPr="00C7139F">
              <w:t>月</w:t>
            </w:r>
          </w:p>
        </w:tc>
        <w:tc>
          <w:tcPr>
            <w:tcW w:w="3212" w:type="dxa"/>
            <w:tcBorders>
              <w:top w:val="single" w:sz="12" w:space="0" w:color="000000"/>
              <w:left w:val="single" w:sz="6" w:space="0" w:color="000000"/>
              <w:bottom w:val="single" w:sz="6" w:space="0" w:color="000000"/>
              <w:right w:val="single" w:sz="12" w:space="0" w:color="000000"/>
            </w:tcBorders>
            <w:shd w:val="clear" w:color="auto" w:fill="FFFFCC"/>
            <w:tcMar>
              <w:top w:w="0" w:type="dxa"/>
              <w:left w:w="28" w:type="dxa"/>
              <w:bottom w:w="0" w:type="dxa"/>
              <w:right w:w="28" w:type="dxa"/>
            </w:tcMar>
            <w:vAlign w:val="center"/>
          </w:tcPr>
          <w:p w14:paraId="5E111B7B" w14:textId="77777777" w:rsidR="00D13526" w:rsidRPr="00C7139F" w:rsidRDefault="00D13526" w:rsidP="009D2B75">
            <w:pPr>
              <w:pStyle w:val="af1"/>
            </w:pPr>
            <w:r w:rsidRPr="00C7139F">
              <w:t>電費（披索</w:t>
            </w:r>
            <w:r w:rsidRPr="00C7139F">
              <w:t>/</w:t>
            </w:r>
            <w:proofErr w:type="spellStart"/>
            <w:r w:rsidRPr="00C7139F">
              <w:t>KWh</w:t>
            </w:r>
            <w:proofErr w:type="spellEnd"/>
            <w:r w:rsidRPr="00C7139F">
              <w:t>）</w:t>
            </w:r>
          </w:p>
        </w:tc>
      </w:tr>
      <w:tr w:rsidR="00DE3BD2" w:rsidRPr="00C7139F" w14:paraId="67159FB0" w14:textId="77777777" w:rsidTr="00754BB8">
        <w:trPr>
          <w:trHeight w:val="567"/>
          <w:jc w:val="center"/>
        </w:trPr>
        <w:tc>
          <w:tcPr>
            <w:tcW w:w="293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E3AF4E" w14:textId="77777777" w:rsidR="00754BB8" w:rsidRPr="00C7139F" w:rsidRDefault="00754BB8" w:rsidP="009D2B75">
            <w:pPr>
              <w:pStyle w:val="af1"/>
            </w:pPr>
            <w:r w:rsidRPr="00C7139F">
              <w:t xml:space="preserve">1 </w:t>
            </w:r>
            <w:proofErr w:type="spellStart"/>
            <w:r w:rsidRPr="00C7139F">
              <w:t>KWh</w:t>
            </w:r>
            <w:proofErr w:type="spellEnd"/>
            <w:r w:rsidRPr="00C7139F">
              <w:t>至</w:t>
            </w:r>
            <w:r w:rsidRPr="00C7139F">
              <w:t xml:space="preserve">1,000 </w:t>
            </w:r>
            <w:proofErr w:type="spellStart"/>
            <w:r w:rsidRPr="00C7139F">
              <w:t>KWh</w:t>
            </w:r>
            <w:proofErr w:type="spellEnd"/>
          </w:p>
        </w:tc>
        <w:tc>
          <w:tcPr>
            <w:tcW w:w="32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CC906C6" w14:textId="77777777" w:rsidR="00754BB8" w:rsidRPr="00C7139F" w:rsidRDefault="00754BB8" w:rsidP="00754BB8">
            <w:pPr>
              <w:pStyle w:val="af1"/>
            </w:pPr>
            <w:r w:rsidRPr="00C7139F">
              <w:rPr>
                <w:rFonts w:hint="eastAsia"/>
              </w:rPr>
              <w:t>5.640</w:t>
            </w:r>
          </w:p>
        </w:tc>
      </w:tr>
      <w:tr w:rsidR="00DE3BD2" w:rsidRPr="00C7139F" w14:paraId="4186B01B" w14:textId="77777777" w:rsidTr="00754BB8">
        <w:trPr>
          <w:trHeight w:val="567"/>
          <w:jc w:val="center"/>
        </w:trPr>
        <w:tc>
          <w:tcPr>
            <w:tcW w:w="293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439C00E6" w14:textId="77777777" w:rsidR="00754BB8" w:rsidRPr="00C7139F" w:rsidRDefault="00754BB8" w:rsidP="009D2B75">
            <w:pPr>
              <w:pStyle w:val="af1"/>
            </w:pPr>
            <w:r w:rsidRPr="00C7139F">
              <w:t xml:space="preserve">1,001 </w:t>
            </w:r>
            <w:proofErr w:type="spellStart"/>
            <w:r w:rsidRPr="00C7139F">
              <w:t>KWh</w:t>
            </w:r>
            <w:proofErr w:type="spellEnd"/>
            <w:r w:rsidRPr="00C7139F">
              <w:t>以上</w:t>
            </w:r>
          </w:p>
        </w:tc>
        <w:tc>
          <w:tcPr>
            <w:tcW w:w="3212"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2DB48DA" w14:textId="77777777" w:rsidR="00754BB8" w:rsidRPr="00C7139F" w:rsidRDefault="00754BB8" w:rsidP="00754BB8">
            <w:pPr>
              <w:pStyle w:val="af1"/>
            </w:pPr>
            <w:r w:rsidRPr="00C7139F">
              <w:rPr>
                <w:rFonts w:hint="eastAsia"/>
              </w:rPr>
              <w:t>6.473</w:t>
            </w:r>
          </w:p>
        </w:tc>
      </w:tr>
    </w:tbl>
    <w:p w14:paraId="671EDEA3" w14:textId="77777777" w:rsidR="00754BB8" w:rsidRPr="00C7139F" w:rsidRDefault="00754BB8" w:rsidP="00754BB8">
      <w:pPr>
        <w:pStyle w:val="ae"/>
        <w:ind w:left="1417" w:hanging="472"/>
        <w:rPr>
          <w:lang w:val="zh-TW"/>
        </w:rPr>
      </w:pPr>
      <w:r w:rsidRPr="00C7139F">
        <w:rPr>
          <w:lang w:val="zh-TW"/>
        </w:rPr>
        <w:t>２、契約容量收費：</w:t>
      </w:r>
      <w:r w:rsidRPr="00C7139F">
        <w:rPr>
          <w:lang w:val="zh-TW"/>
        </w:rPr>
        <w:t>$</w:t>
      </w:r>
      <w:r w:rsidRPr="00C7139F">
        <w:rPr>
          <w:rFonts w:hint="eastAsia"/>
          <w:lang w:val="zh-TW"/>
        </w:rPr>
        <w:t>70</w:t>
      </w:r>
      <w:r w:rsidRPr="00C7139F">
        <w:rPr>
          <w:lang w:val="zh-TW"/>
        </w:rPr>
        <w:t>/KW</w:t>
      </w:r>
    </w:p>
    <w:p w14:paraId="26500376" w14:textId="77777777" w:rsidR="00754BB8" w:rsidRPr="00C7139F" w:rsidRDefault="00754BB8" w:rsidP="00754BB8">
      <w:pPr>
        <w:pStyle w:val="ae"/>
        <w:ind w:left="1417" w:hanging="472"/>
        <w:rPr>
          <w:lang w:val="es-AR" w:eastAsia="zh-TW"/>
        </w:rPr>
      </w:pPr>
      <w:r w:rsidRPr="00C7139F">
        <w:rPr>
          <w:lang w:val="zh-TW"/>
        </w:rPr>
        <w:t>３、每月固定費：</w:t>
      </w:r>
      <w:r w:rsidRPr="00C7139F">
        <w:rPr>
          <w:lang w:val="zh-TW"/>
        </w:rPr>
        <w:t>$</w:t>
      </w:r>
      <w:r w:rsidRPr="00C7139F">
        <w:rPr>
          <w:rFonts w:hint="eastAsia"/>
          <w:lang w:val="zh-TW"/>
        </w:rPr>
        <w:t>272.8</w:t>
      </w:r>
      <w:r w:rsidRPr="00C7139F">
        <w:rPr>
          <w:lang w:val="es-AR"/>
        </w:rPr>
        <w:t>披索</w:t>
      </w:r>
    </w:p>
    <w:p w14:paraId="66A17D16" w14:textId="77777777" w:rsidR="00D13526" w:rsidRPr="00C7139F" w:rsidRDefault="00D13526" w:rsidP="00A4783E">
      <w:pPr>
        <w:pStyle w:val="aa"/>
        <w:ind w:left="945" w:hanging="709"/>
      </w:pPr>
      <w:r w:rsidRPr="00C7139F">
        <w:t>（三）</w:t>
      </w:r>
      <w:proofErr w:type="gramStart"/>
      <w:r w:rsidRPr="00C7139F">
        <w:t>中量用電</w:t>
      </w:r>
      <w:proofErr w:type="gramEnd"/>
      <w:r w:rsidRPr="00C7139F">
        <w:t>：</w:t>
      </w:r>
    </w:p>
    <w:p w14:paraId="5C48B02C" w14:textId="77777777" w:rsidR="00754BB8" w:rsidRPr="00C7139F" w:rsidRDefault="00754BB8" w:rsidP="00754BB8">
      <w:pPr>
        <w:pStyle w:val="ae"/>
        <w:ind w:left="1417" w:hanging="472"/>
      </w:pPr>
      <w:r w:rsidRPr="00C7139F">
        <w:rPr>
          <w:rFonts w:hint="eastAsia"/>
        </w:rPr>
        <w:t>１</w:t>
      </w:r>
      <w:r w:rsidRPr="00C7139F">
        <w:t>、自</w:t>
      </w:r>
      <w:r w:rsidRPr="00C7139F">
        <w:t>202</w:t>
      </w:r>
      <w:r w:rsidRPr="00C7139F">
        <w:rPr>
          <w:rFonts w:hint="eastAsia"/>
          <w:lang w:eastAsia="zh-TW"/>
        </w:rPr>
        <w:t>6</w:t>
      </w:r>
      <w:r w:rsidRPr="00C7139F">
        <w:t>年</w:t>
      </w:r>
      <w:r w:rsidRPr="00C7139F">
        <w:rPr>
          <w:rFonts w:hint="eastAsia"/>
          <w:lang w:eastAsia="zh-TW"/>
        </w:rPr>
        <w:t>1</w:t>
      </w:r>
      <w:r w:rsidRPr="00C7139F">
        <w:t>月</w:t>
      </w:r>
      <w:r w:rsidRPr="00C7139F">
        <w:t>1</w:t>
      </w:r>
      <w:r w:rsidRPr="00C7139F">
        <w:t>日起適用費率</w:t>
      </w:r>
    </w:p>
    <w:tbl>
      <w:tblPr>
        <w:tblW w:w="5508" w:type="pct"/>
        <w:jc w:val="center"/>
        <w:tblLayout w:type="fixed"/>
        <w:tblCellMar>
          <w:left w:w="10" w:type="dxa"/>
          <w:right w:w="10" w:type="dxa"/>
        </w:tblCellMar>
        <w:tblLook w:val="04A0" w:firstRow="1" w:lastRow="0" w:firstColumn="1" w:lastColumn="0" w:noHBand="0" w:noVBand="1"/>
      </w:tblPr>
      <w:tblGrid>
        <w:gridCol w:w="817"/>
        <w:gridCol w:w="1508"/>
        <w:gridCol w:w="920"/>
        <w:gridCol w:w="850"/>
        <w:gridCol w:w="992"/>
        <w:gridCol w:w="851"/>
        <w:gridCol w:w="850"/>
        <w:gridCol w:w="851"/>
        <w:gridCol w:w="992"/>
        <w:gridCol w:w="975"/>
      </w:tblGrid>
      <w:tr w:rsidR="00DE3BD2" w:rsidRPr="00C7139F" w14:paraId="5EFBC557" w14:textId="77777777" w:rsidTr="00CB0877">
        <w:trPr>
          <w:trHeight w:val="510"/>
          <w:tblHeader/>
          <w:jc w:val="center"/>
        </w:trPr>
        <w:tc>
          <w:tcPr>
            <w:tcW w:w="817" w:type="dxa"/>
            <w:vMerge w:val="restart"/>
            <w:tcBorders>
              <w:top w:val="single" w:sz="12" w:space="0" w:color="000000"/>
              <w:left w:val="single" w:sz="12" w:space="0" w:color="000000"/>
              <w:bottom w:val="single" w:sz="4" w:space="0" w:color="000000"/>
              <w:right w:val="single" w:sz="4" w:space="0" w:color="000000"/>
            </w:tcBorders>
            <w:shd w:val="clear" w:color="auto" w:fill="FFFFCC"/>
            <w:tcMar>
              <w:top w:w="0" w:type="dxa"/>
              <w:left w:w="108" w:type="dxa"/>
              <w:bottom w:w="0" w:type="dxa"/>
              <w:right w:w="108" w:type="dxa"/>
            </w:tcMar>
            <w:vAlign w:val="center"/>
          </w:tcPr>
          <w:p w14:paraId="6B9B7980" w14:textId="77777777" w:rsidR="00D13526" w:rsidRPr="00C7139F" w:rsidRDefault="00D13526" w:rsidP="00CB0877">
            <w:pPr>
              <w:pStyle w:val="af1"/>
              <w:snapToGrid w:val="0"/>
            </w:pPr>
            <w:r w:rsidRPr="00C7139F">
              <w:rPr>
                <w:lang w:val="zh-TW"/>
              </w:rPr>
              <w:t>等級</w:t>
            </w:r>
          </w:p>
        </w:tc>
        <w:tc>
          <w:tcPr>
            <w:tcW w:w="1508" w:type="dxa"/>
            <w:vMerge w:val="restart"/>
            <w:tcBorders>
              <w:top w:val="single" w:sz="12" w:space="0" w:color="000000"/>
              <w:left w:val="single" w:sz="4" w:space="0" w:color="000000"/>
              <w:bottom w:val="single" w:sz="4" w:space="0" w:color="000000"/>
              <w:right w:val="single" w:sz="4" w:space="0" w:color="000000"/>
            </w:tcBorders>
            <w:shd w:val="clear" w:color="auto" w:fill="FFFFCC"/>
            <w:tcMar>
              <w:top w:w="0" w:type="dxa"/>
              <w:left w:w="108" w:type="dxa"/>
              <w:bottom w:w="0" w:type="dxa"/>
              <w:right w:w="108" w:type="dxa"/>
            </w:tcMar>
            <w:vAlign w:val="center"/>
          </w:tcPr>
          <w:p w14:paraId="46910475" w14:textId="77777777" w:rsidR="00D13526" w:rsidRPr="00C7139F" w:rsidRDefault="00D13526" w:rsidP="00CB0877">
            <w:pPr>
              <w:pStyle w:val="af1"/>
              <w:snapToGrid w:val="0"/>
              <w:rPr>
                <w:lang w:val="zh-TW"/>
              </w:rPr>
            </w:pPr>
            <w:r w:rsidRPr="00C7139F">
              <w:rPr>
                <w:lang w:val="zh-TW"/>
              </w:rPr>
              <w:t>電壓</w:t>
            </w:r>
          </w:p>
        </w:tc>
        <w:tc>
          <w:tcPr>
            <w:tcW w:w="2762" w:type="dxa"/>
            <w:gridSpan w:val="3"/>
            <w:tcBorders>
              <w:top w:val="single" w:sz="12" w:space="0" w:color="000000"/>
              <w:left w:val="single" w:sz="4" w:space="0" w:color="000000"/>
              <w:bottom w:val="single" w:sz="4" w:space="0" w:color="000000"/>
              <w:right w:val="single" w:sz="4" w:space="0" w:color="000000"/>
            </w:tcBorders>
            <w:shd w:val="clear" w:color="auto" w:fill="FFFFCC"/>
            <w:tcMar>
              <w:top w:w="0" w:type="dxa"/>
              <w:left w:w="108" w:type="dxa"/>
              <w:bottom w:w="0" w:type="dxa"/>
              <w:right w:w="108" w:type="dxa"/>
            </w:tcMar>
            <w:vAlign w:val="center"/>
          </w:tcPr>
          <w:p w14:paraId="4464D824" w14:textId="77777777" w:rsidR="00D13526" w:rsidRPr="00C7139F" w:rsidRDefault="00D13526" w:rsidP="00CB0877">
            <w:pPr>
              <w:pStyle w:val="af1"/>
              <w:snapToGrid w:val="0"/>
              <w:rPr>
                <w:lang w:val="zh-TW"/>
              </w:rPr>
            </w:pPr>
            <w:r w:rsidRPr="00C7139F">
              <w:rPr>
                <w:lang w:val="zh-TW"/>
              </w:rPr>
              <w:t>電費</w:t>
            </w:r>
            <w:r w:rsidR="00AD7AC1" w:rsidRPr="00C7139F">
              <w:rPr>
                <w:lang w:val="zh-TW"/>
              </w:rPr>
              <w:t>（</w:t>
            </w:r>
            <w:r w:rsidRPr="00C7139F">
              <w:rPr>
                <w:lang w:val="zh-TW"/>
              </w:rPr>
              <w:t>披索</w:t>
            </w:r>
            <w:r w:rsidRPr="00C7139F">
              <w:rPr>
                <w:lang w:val="zh-TW"/>
              </w:rPr>
              <w:t>/KWh</w:t>
            </w:r>
            <w:r w:rsidR="00AD7AC1" w:rsidRPr="00C7139F">
              <w:rPr>
                <w:lang w:val="zh-TW"/>
              </w:rPr>
              <w:t>）</w:t>
            </w:r>
          </w:p>
        </w:tc>
        <w:tc>
          <w:tcPr>
            <w:tcW w:w="3544" w:type="dxa"/>
            <w:gridSpan w:val="4"/>
            <w:tcBorders>
              <w:top w:val="single" w:sz="12" w:space="0" w:color="000000"/>
              <w:left w:val="single" w:sz="4" w:space="0" w:color="000000"/>
              <w:bottom w:val="single" w:sz="4" w:space="0" w:color="000000"/>
              <w:right w:val="single" w:sz="4" w:space="0" w:color="000000"/>
            </w:tcBorders>
            <w:shd w:val="clear" w:color="auto" w:fill="FFFFCC"/>
            <w:tcMar>
              <w:top w:w="0" w:type="dxa"/>
              <w:left w:w="108" w:type="dxa"/>
              <w:bottom w:w="0" w:type="dxa"/>
              <w:right w:w="108" w:type="dxa"/>
            </w:tcMar>
            <w:vAlign w:val="center"/>
          </w:tcPr>
          <w:p w14:paraId="6BC4BC89" w14:textId="77777777" w:rsidR="00D13526" w:rsidRPr="00C7139F" w:rsidRDefault="00D13526" w:rsidP="00CB0877">
            <w:pPr>
              <w:pStyle w:val="af1"/>
              <w:snapToGrid w:val="0"/>
              <w:rPr>
                <w:lang w:val="zh-TW"/>
              </w:rPr>
            </w:pPr>
            <w:r w:rsidRPr="00C7139F">
              <w:rPr>
                <w:lang w:val="zh-TW"/>
              </w:rPr>
              <w:t>最高耗電功率</w:t>
            </w:r>
            <w:r w:rsidR="00AD7AC1" w:rsidRPr="00C7139F">
              <w:rPr>
                <w:lang w:val="zh-TW"/>
              </w:rPr>
              <w:t>（</w:t>
            </w:r>
            <w:r w:rsidRPr="00C7139F">
              <w:rPr>
                <w:lang w:val="zh-TW"/>
              </w:rPr>
              <w:t>披索</w:t>
            </w:r>
            <w:r w:rsidRPr="00C7139F">
              <w:rPr>
                <w:lang w:val="zh-TW"/>
              </w:rPr>
              <w:t>/KW</w:t>
            </w:r>
            <w:r w:rsidR="00AD7AC1" w:rsidRPr="00C7139F">
              <w:rPr>
                <w:lang w:val="zh-TW"/>
              </w:rPr>
              <w:t>）</w:t>
            </w:r>
          </w:p>
        </w:tc>
        <w:tc>
          <w:tcPr>
            <w:tcW w:w="975" w:type="dxa"/>
            <w:vMerge w:val="restart"/>
            <w:tcBorders>
              <w:top w:val="single" w:sz="12" w:space="0" w:color="000000"/>
              <w:left w:val="single" w:sz="4" w:space="0" w:color="000000"/>
              <w:bottom w:val="single" w:sz="4" w:space="0" w:color="000000"/>
              <w:right w:val="single" w:sz="12" w:space="0" w:color="000000"/>
            </w:tcBorders>
            <w:shd w:val="clear" w:color="auto" w:fill="FFFFCC"/>
            <w:tcMar>
              <w:top w:w="0" w:type="dxa"/>
              <w:left w:w="108" w:type="dxa"/>
              <w:bottom w:w="0" w:type="dxa"/>
              <w:right w:w="108" w:type="dxa"/>
            </w:tcMar>
            <w:vAlign w:val="center"/>
          </w:tcPr>
          <w:p w14:paraId="7581BD57" w14:textId="77777777" w:rsidR="00D13526" w:rsidRPr="00C7139F" w:rsidRDefault="00D13526" w:rsidP="00CB0877">
            <w:pPr>
              <w:pStyle w:val="af1"/>
              <w:snapToGrid w:val="0"/>
              <w:rPr>
                <w:lang w:val="zh-TW"/>
              </w:rPr>
            </w:pPr>
            <w:r w:rsidRPr="00C7139F">
              <w:rPr>
                <w:lang w:val="zh-TW"/>
              </w:rPr>
              <w:t>固定費</w:t>
            </w:r>
          </w:p>
          <w:p w14:paraId="0D49B043" w14:textId="77777777" w:rsidR="00D13526" w:rsidRPr="00C7139F" w:rsidRDefault="00AD7AC1" w:rsidP="00CB0877">
            <w:pPr>
              <w:pStyle w:val="af1"/>
              <w:snapToGrid w:val="0"/>
              <w:rPr>
                <w:lang w:val="zh-TW"/>
              </w:rPr>
            </w:pPr>
            <w:r w:rsidRPr="00C7139F">
              <w:rPr>
                <w:lang w:val="zh-TW"/>
              </w:rPr>
              <w:t>（</w:t>
            </w:r>
            <w:r w:rsidR="00D13526" w:rsidRPr="00C7139F">
              <w:rPr>
                <w:lang w:val="zh-TW"/>
              </w:rPr>
              <w:t>披索</w:t>
            </w:r>
            <w:r w:rsidR="00D13526" w:rsidRPr="00C7139F">
              <w:rPr>
                <w:lang w:val="zh-TW"/>
              </w:rPr>
              <w:t>/</w:t>
            </w:r>
            <w:r w:rsidR="00D13526" w:rsidRPr="00C7139F">
              <w:rPr>
                <w:lang w:val="zh-TW"/>
              </w:rPr>
              <w:t>月</w:t>
            </w:r>
            <w:r w:rsidRPr="00C7139F">
              <w:rPr>
                <w:lang w:val="zh-TW"/>
              </w:rPr>
              <w:t>）</w:t>
            </w:r>
          </w:p>
        </w:tc>
      </w:tr>
      <w:tr w:rsidR="00DE3BD2" w:rsidRPr="00C7139F" w14:paraId="4B62FDFF" w14:textId="77777777" w:rsidTr="00CB0877">
        <w:trPr>
          <w:trHeight w:val="510"/>
          <w:tblHeader/>
          <w:jc w:val="center"/>
        </w:trPr>
        <w:tc>
          <w:tcPr>
            <w:tcW w:w="817" w:type="dxa"/>
            <w:vMerge/>
            <w:tcBorders>
              <w:top w:val="single" w:sz="12" w:space="0" w:color="000000"/>
              <w:left w:val="single" w:sz="12" w:space="0" w:color="000000"/>
              <w:bottom w:val="single" w:sz="4" w:space="0" w:color="000000"/>
              <w:right w:val="single" w:sz="4" w:space="0" w:color="000000"/>
            </w:tcBorders>
            <w:shd w:val="clear" w:color="auto" w:fill="FFFFCC"/>
            <w:tcMar>
              <w:top w:w="0" w:type="dxa"/>
              <w:left w:w="108" w:type="dxa"/>
              <w:bottom w:w="0" w:type="dxa"/>
              <w:right w:w="108" w:type="dxa"/>
            </w:tcMar>
            <w:vAlign w:val="center"/>
          </w:tcPr>
          <w:p w14:paraId="7BCE93FC" w14:textId="77777777" w:rsidR="003005C2" w:rsidRPr="00C7139F" w:rsidRDefault="003005C2" w:rsidP="00CB0877">
            <w:pPr>
              <w:pStyle w:val="af1"/>
              <w:snapToGrid w:val="0"/>
              <w:rPr>
                <w:lang w:val="zh-TW"/>
              </w:rPr>
            </w:pPr>
          </w:p>
        </w:tc>
        <w:tc>
          <w:tcPr>
            <w:tcW w:w="1508" w:type="dxa"/>
            <w:vMerge/>
            <w:tcBorders>
              <w:top w:val="single" w:sz="12" w:space="0" w:color="000000"/>
              <w:left w:val="single" w:sz="4" w:space="0" w:color="000000"/>
              <w:bottom w:val="single" w:sz="4" w:space="0" w:color="000000"/>
              <w:right w:val="single" w:sz="4" w:space="0" w:color="000000"/>
            </w:tcBorders>
            <w:shd w:val="clear" w:color="auto" w:fill="FFFFCC"/>
            <w:tcMar>
              <w:top w:w="0" w:type="dxa"/>
              <w:left w:w="108" w:type="dxa"/>
              <w:bottom w:w="0" w:type="dxa"/>
              <w:right w:w="108" w:type="dxa"/>
            </w:tcMar>
            <w:vAlign w:val="center"/>
          </w:tcPr>
          <w:p w14:paraId="3F1034A4" w14:textId="77777777" w:rsidR="003005C2" w:rsidRPr="00C7139F" w:rsidRDefault="003005C2" w:rsidP="00CB0877">
            <w:pPr>
              <w:pStyle w:val="af1"/>
              <w:snapToGrid w:val="0"/>
              <w:rPr>
                <w:lang w:val="zh-TW"/>
              </w:rPr>
            </w:pPr>
          </w:p>
        </w:tc>
        <w:tc>
          <w:tcPr>
            <w:tcW w:w="92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BC0486C" w14:textId="77777777" w:rsidR="003005C2" w:rsidRPr="00C7139F" w:rsidRDefault="003005C2" w:rsidP="00CB0877">
            <w:pPr>
              <w:pStyle w:val="af1"/>
              <w:snapToGrid w:val="0"/>
              <w:rPr>
                <w:sz w:val="20"/>
                <w:lang w:val="es-AR"/>
              </w:rPr>
            </w:pPr>
            <w:r w:rsidRPr="00C7139F">
              <w:rPr>
                <w:sz w:val="20"/>
              </w:rPr>
              <w:t>其他</w:t>
            </w:r>
          </w:p>
          <w:p w14:paraId="4AA75710" w14:textId="77777777" w:rsidR="003005C2" w:rsidRPr="00C7139F" w:rsidRDefault="003005C2" w:rsidP="00CB0877">
            <w:pPr>
              <w:pStyle w:val="af1"/>
              <w:snapToGrid w:val="0"/>
            </w:pPr>
            <w:r w:rsidRPr="00C7139F">
              <w:rPr>
                <w:sz w:val="20"/>
              </w:rPr>
              <w:t>時間</w:t>
            </w:r>
          </w:p>
        </w:tc>
        <w:tc>
          <w:tcPr>
            <w:tcW w:w="8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0C3D629" w14:textId="77777777" w:rsidR="003005C2" w:rsidRPr="00C7139F" w:rsidRDefault="003005C2" w:rsidP="00CB0877">
            <w:pPr>
              <w:pStyle w:val="af1"/>
              <w:snapToGrid w:val="0"/>
              <w:rPr>
                <w:sz w:val="20"/>
                <w:lang w:val="es-AR"/>
              </w:rPr>
            </w:pPr>
            <w:r w:rsidRPr="00C7139F">
              <w:rPr>
                <w:sz w:val="20"/>
              </w:rPr>
              <w:t>離峰</w:t>
            </w:r>
          </w:p>
          <w:p w14:paraId="43FB9219" w14:textId="77777777" w:rsidR="003005C2" w:rsidRPr="00C7139F" w:rsidRDefault="003005C2" w:rsidP="00CB0877">
            <w:pPr>
              <w:pStyle w:val="af1"/>
              <w:snapToGrid w:val="0"/>
            </w:pPr>
            <w:r w:rsidRPr="00C7139F">
              <w:rPr>
                <w:sz w:val="20"/>
              </w:rPr>
              <w:t>時間</w:t>
            </w:r>
          </w:p>
        </w:tc>
        <w:tc>
          <w:tcPr>
            <w:tcW w:w="99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520B38F" w14:textId="77777777" w:rsidR="003005C2" w:rsidRPr="00C7139F" w:rsidRDefault="003005C2" w:rsidP="00CB0877">
            <w:pPr>
              <w:pStyle w:val="af1"/>
              <w:snapToGrid w:val="0"/>
              <w:rPr>
                <w:sz w:val="20"/>
                <w:lang w:val="es-AR"/>
              </w:rPr>
            </w:pPr>
            <w:r w:rsidRPr="00C7139F">
              <w:rPr>
                <w:sz w:val="20"/>
              </w:rPr>
              <w:t>尖峰</w:t>
            </w:r>
          </w:p>
          <w:p w14:paraId="72952CB1" w14:textId="77777777" w:rsidR="003005C2" w:rsidRPr="00C7139F" w:rsidRDefault="003005C2" w:rsidP="00CB0877">
            <w:pPr>
              <w:pStyle w:val="af1"/>
              <w:snapToGrid w:val="0"/>
            </w:pPr>
            <w:r w:rsidRPr="00C7139F">
              <w:rPr>
                <w:sz w:val="20"/>
              </w:rPr>
              <w:t>時間</w:t>
            </w:r>
          </w:p>
        </w:tc>
        <w:tc>
          <w:tcPr>
            <w:tcW w:w="851" w:type="dxa"/>
            <w:tcBorders>
              <w:top w:val="single" w:sz="4" w:space="0" w:color="000000"/>
              <w:left w:val="single" w:sz="4" w:space="0" w:color="000000"/>
              <w:bottom w:val="single" w:sz="4" w:space="0" w:color="000000"/>
              <w:right w:val="single" w:sz="4" w:space="0" w:color="auto"/>
            </w:tcBorders>
            <w:shd w:val="clear" w:color="auto" w:fill="D9D9D9"/>
            <w:tcMar>
              <w:top w:w="0" w:type="dxa"/>
              <w:left w:w="108" w:type="dxa"/>
              <w:bottom w:w="0" w:type="dxa"/>
              <w:right w:w="108" w:type="dxa"/>
            </w:tcMar>
            <w:vAlign w:val="center"/>
          </w:tcPr>
          <w:p w14:paraId="5FE087E5" w14:textId="77777777" w:rsidR="003005C2" w:rsidRPr="00C7139F" w:rsidRDefault="003005C2" w:rsidP="00CB0877">
            <w:pPr>
              <w:pStyle w:val="af1"/>
              <w:snapToGrid w:val="0"/>
              <w:rPr>
                <w:sz w:val="20"/>
                <w:lang w:val="es-AR"/>
              </w:rPr>
            </w:pPr>
            <w:r w:rsidRPr="00C7139F">
              <w:rPr>
                <w:sz w:val="20"/>
              </w:rPr>
              <w:t>其他</w:t>
            </w:r>
          </w:p>
          <w:p w14:paraId="43CA574C" w14:textId="77777777" w:rsidR="003005C2" w:rsidRPr="00C7139F" w:rsidRDefault="003005C2" w:rsidP="00CB0877">
            <w:pPr>
              <w:pStyle w:val="af1"/>
              <w:snapToGrid w:val="0"/>
              <w:rPr>
                <w:sz w:val="20"/>
              </w:rPr>
            </w:pPr>
            <w:r w:rsidRPr="00C7139F">
              <w:rPr>
                <w:sz w:val="20"/>
              </w:rPr>
              <w:t>時間</w:t>
            </w:r>
          </w:p>
        </w:tc>
        <w:tc>
          <w:tcPr>
            <w:tcW w:w="850" w:type="dxa"/>
            <w:tcBorders>
              <w:top w:val="single" w:sz="4" w:space="0" w:color="000000"/>
              <w:left w:val="single" w:sz="4" w:space="0" w:color="auto"/>
              <w:bottom w:val="single" w:sz="4" w:space="0" w:color="000000"/>
              <w:right w:val="single" w:sz="4" w:space="0" w:color="auto"/>
            </w:tcBorders>
            <w:shd w:val="clear" w:color="auto" w:fill="D9D9D9"/>
            <w:vAlign w:val="center"/>
          </w:tcPr>
          <w:p w14:paraId="4483E928" w14:textId="77777777" w:rsidR="003005C2" w:rsidRPr="00C7139F" w:rsidRDefault="003005C2" w:rsidP="00CB0877">
            <w:pPr>
              <w:pStyle w:val="af1"/>
              <w:snapToGrid w:val="0"/>
              <w:rPr>
                <w:sz w:val="20"/>
                <w:lang w:val="es-AR"/>
              </w:rPr>
            </w:pPr>
            <w:r w:rsidRPr="00C7139F">
              <w:rPr>
                <w:sz w:val="20"/>
              </w:rPr>
              <w:t>離峰</w:t>
            </w:r>
          </w:p>
          <w:p w14:paraId="1394889D" w14:textId="77777777" w:rsidR="003005C2" w:rsidRPr="00C7139F" w:rsidRDefault="003005C2" w:rsidP="00CB0877">
            <w:pPr>
              <w:pStyle w:val="af1"/>
              <w:snapToGrid w:val="0"/>
            </w:pPr>
            <w:r w:rsidRPr="00C7139F">
              <w:rPr>
                <w:sz w:val="20"/>
              </w:rPr>
              <w:t>時間</w:t>
            </w:r>
          </w:p>
        </w:tc>
        <w:tc>
          <w:tcPr>
            <w:tcW w:w="851" w:type="dxa"/>
            <w:tcBorders>
              <w:top w:val="single" w:sz="4" w:space="0" w:color="000000"/>
              <w:left w:val="single" w:sz="4" w:space="0" w:color="auto"/>
              <w:bottom w:val="single" w:sz="4" w:space="0" w:color="000000"/>
              <w:right w:val="single" w:sz="4" w:space="0" w:color="000000"/>
            </w:tcBorders>
            <w:shd w:val="clear" w:color="auto" w:fill="D9D9D9"/>
            <w:vAlign w:val="center"/>
          </w:tcPr>
          <w:p w14:paraId="4449A3C9" w14:textId="77777777" w:rsidR="003005C2" w:rsidRPr="00C7139F" w:rsidRDefault="003005C2" w:rsidP="00CB0877">
            <w:pPr>
              <w:pStyle w:val="af1"/>
              <w:snapToGrid w:val="0"/>
              <w:rPr>
                <w:sz w:val="20"/>
                <w:lang w:val="es-AR"/>
              </w:rPr>
            </w:pPr>
            <w:r w:rsidRPr="00C7139F">
              <w:rPr>
                <w:sz w:val="20"/>
              </w:rPr>
              <w:t>尖峰</w:t>
            </w:r>
          </w:p>
          <w:p w14:paraId="581D2B10" w14:textId="77777777" w:rsidR="003005C2" w:rsidRPr="00C7139F" w:rsidRDefault="003005C2" w:rsidP="00CB0877">
            <w:pPr>
              <w:pStyle w:val="af1"/>
              <w:snapToGrid w:val="0"/>
            </w:pPr>
            <w:r w:rsidRPr="00C7139F">
              <w:rPr>
                <w:sz w:val="20"/>
              </w:rPr>
              <w:t>時間</w:t>
            </w:r>
          </w:p>
        </w:tc>
        <w:tc>
          <w:tcPr>
            <w:tcW w:w="99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209E4DE" w14:textId="77777777" w:rsidR="003005C2" w:rsidRPr="00C7139F" w:rsidRDefault="003005C2" w:rsidP="00CB0877">
            <w:pPr>
              <w:pStyle w:val="af1"/>
              <w:snapToGrid w:val="0"/>
            </w:pPr>
            <w:r w:rsidRPr="00C7139F">
              <w:rPr>
                <w:sz w:val="20"/>
              </w:rPr>
              <w:t>尖峰</w:t>
            </w:r>
            <w:r w:rsidRPr="00C7139F">
              <w:rPr>
                <w:sz w:val="20"/>
              </w:rPr>
              <w:t>-</w:t>
            </w:r>
            <w:r w:rsidRPr="00C7139F">
              <w:rPr>
                <w:sz w:val="20"/>
              </w:rPr>
              <w:t>離峰時間</w:t>
            </w:r>
          </w:p>
        </w:tc>
        <w:tc>
          <w:tcPr>
            <w:tcW w:w="975" w:type="dxa"/>
            <w:vMerge/>
            <w:tcBorders>
              <w:top w:val="single" w:sz="12" w:space="0" w:color="000000"/>
              <w:left w:val="single" w:sz="4" w:space="0" w:color="000000"/>
              <w:bottom w:val="single" w:sz="4" w:space="0" w:color="000000"/>
              <w:right w:val="single" w:sz="12" w:space="0" w:color="000000"/>
            </w:tcBorders>
            <w:shd w:val="clear" w:color="auto" w:fill="FFFFCC"/>
            <w:tcMar>
              <w:top w:w="0" w:type="dxa"/>
              <w:left w:w="108" w:type="dxa"/>
              <w:bottom w:w="0" w:type="dxa"/>
              <w:right w:w="108" w:type="dxa"/>
            </w:tcMar>
            <w:vAlign w:val="center"/>
          </w:tcPr>
          <w:p w14:paraId="009E139C" w14:textId="77777777" w:rsidR="003005C2" w:rsidRPr="00C7139F" w:rsidRDefault="003005C2" w:rsidP="00CB0877">
            <w:pPr>
              <w:pStyle w:val="af1"/>
              <w:snapToGrid w:val="0"/>
              <w:rPr>
                <w:lang w:val="zh-TW"/>
              </w:rPr>
            </w:pPr>
          </w:p>
        </w:tc>
      </w:tr>
      <w:tr w:rsidR="00DE3BD2" w:rsidRPr="00C7139F" w14:paraId="51CD9B8B" w14:textId="77777777" w:rsidTr="00CB0877">
        <w:trPr>
          <w:trHeight w:val="510"/>
          <w:jc w:val="center"/>
        </w:trPr>
        <w:tc>
          <w:tcPr>
            <w:tcW w:w="81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B6ED91" w14:textId="77777777" w:rsidR="00754BB8" w:rsidRPr="00C7139F" w:rsidRDefault="00754BB8" w:rsidP="00A4783E">
            <w:pPr>
              <w:pStyle w:val="af1"/>
              <w:rPr>
                <w:lang w:val="zh-TW"/>
              </w:rPr>
            </w:pPr>
            <w:r w:rsidRPr="00C7139F">
              <w:rPr>
                <w:lang w:val="zh-TW"/>
              </w:rPr>
              <w:t>MC1</w:t>
            </w:r>
          </w:p>
        </w:tc>
        <w:tc>
          <w:tcPr>
            <w:tcW w:w="1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C48F06" w14:textId="77777777" w:rsidR="00754BB8" w:rsidRPr="00C7139F" w:rsidRDefault="00754BB8" w:rsidP="00A4783E">
            <w:pPr>
              <w:pStyle w:val="af1"/>
              <w:rPr>
                <w:lang w:val="zh-TW"/>
              </w:rPr>
            </w:pPr>
            <w:r w:rsidRPr="00C7139F">
              <w:rPr>
                <w:lang w:val="zh-TW"/>
              </w:rPr>
              <w:t>0.230 - 0.400</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AF8742" w14:textId="77777777" w:rsidR="00754BB8" w:rsidRPr="00C7139F" w:rsidRDefault="00754BB8" w:rsidP="00754BB8">
            <w:pPr>
              <w:pStyle w:val="af1"/>
              <w:jc w:val="right"/>
              <w:rPr>
                <w:lang w:val="es-AR"/>
              </w:rPr>
            </w:pPr>
            <w:r w:rsidRPr="00C7139F">
              <w:rPr>
                <w:rFonts w:hint="eastAsia"/>
                <w:lang w:val="zh-TW"/>
              </w:rPr>
              <w:t>2.632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E4E403" w14:textId="77777777" w:rsidR="00754BB8" w:rsidRPr="00C7139F" w:rsidRDefault="00754BB8" w:rsidP="00754BB8">
            <w:pPr>
              <w:pStyle w:val="af1"/>
              <w:jc w:val="right"/>
              <w:rPr>
                <w:lang w:val="es-AR"/>
              </w:rPr>
            </w:pPr>
            <w:r w:rsidRPr="00C7139F">
              <w:rPr>
                <w:rFonts w:hint="eastAsia"/>
                <w:lang w:val="zh-TW"/>
              </w:rPr>
              <w:t>5.794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0C3CA6" w14:textId="77777777" w:rsidR="00754BB8" w:rsidRPr="00C7139F" w:rsidRDefault="00754BB8" w:rsidP="00754BB8">
            <w:pPr>
              <w:pStyle w:val="af1"/>
              <w:jc w:val="right"/>
              <w:rPr>
                <w:lang w:val="es-AR"/>
              </w:rPr>
            </w:pPr>
            <w:r w:rsidRPr="00C7139F">
              <w:rPr>
                <w:rFonts w:hint="eastAsia"/>
                <w:lang w:val="zh-TW"/>
              </w:rPr>
              <w:t>13.182</w:t>
            </w:r>
          </w:p>
        </w:tc>
        <w:tc>
          <w:tcPr>
            <w:tcW w:w="85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727FAC5B" w14:textId="77777777" w:rsidR="00754BB8" w:rsidRPr="00C7139F" w:rsidRDefault="00754BB8" w:rsidP="00754BB8">
            <w:pPr>
              <w:pStyle w:val="af1"/>
              <w:jc w:val="right"/>
              <w:rPr>
                <w:lang w:val="es-AR"/>
              </w:rPr>
            </w:pPr>
            <w:r w:rsidRPr="00C7139F">
              <w:rPr>
                <w:rFonts w:hint="eastAsia"/>
                <w:lang w:val="es-AR"/>
              </w:rPr>
              <w:t>20.9</w:t>
            </w:r>
          </w:p>
        </w:tc>
        <w:tc>
          <w:tcPr>
            <w:tcW w:w="850" w:type="dxa"/>
            <w:tcBorders>
              <w:top w:val="single" w:sz="4" w:space="0" w:color="000000"/>
              <w:left w:val="single" w:sz="4" w:space="0" w:color="auto"/>
              <w:bottom w:val="single" w:sz="4" w:space="0" w:color="000000"/>
              <w:right w:val="single" w:sz="4" w:space="0" w:color="auto"/>
            </w:tcBorders>
            <w:shd w:val="clear" w:color="auto" w:fill="auto"/>
            <w:vAlign w:val="center"/>
          </w:tcPr>
          <w:p w14:paraId="27040929" w14:textId="77777777" w:rsidR="00754BB8" w:rsidRPr="00C7139F" w:rsidRDefault="00754BB8" w:rsidP="00754BB8">
            <w:pPr>
              <w:pStyle w:val="af1"/>
              <w:rPr>
                <w:lang w:val="es-AR"/>
              </w:rPr>
            </w:pPr>
            <w:r w:rsidRPr="00C7139F">
              <w:rPr>
                <w:lang w:val="es-AR"/>
              </w:rPr>
              <w:t>-</w:t>
            </w:r>
          </w:p>
        </w:tc>
        <w:tc>
          <w:tcPr>
            <w:tcW w:w="851" w:type="dxa"/>
            <w:tcBorders>
              <w:top w:val="single" w:sz="4" w:space="0" w:color="000000"/>
              <w:left w:val="single" w:sz="4" w:space="0" w:color="auto"/>
              <w:bottom w:val="single" w:sz="4" w:space="0" w:color="000000"/>
              <w:right w:val="single" w:sz="4" w:space="0" w:color="000000"/>
            </w:tcBorders>
            <w:shd w:val="clear" w:color="auto" w:fill="auto"/>
            <w:vAlign w:val="center"/>
          </w:tcPr>
          <w:p w14:paraId="60E02529" w14:textId="77777777" w:rsidR="00754BB8" w:rsidRPr="00C7139F" w:rsidRDefault="00754BB8" w:rsidP="00754BB8">
            <w:pPr>
              <w:pStyle w:val="af1"/>
              <w:rPr>
                <w:lang w:val="zh-TW"/>
              </w:rPr>
            </w:pPr>
            <w:r w:rsidRPr="00C7139F">
              <w:rPr>
                <w:lang w:val="zh-TW"/>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FE89BD" w14:textId="77777777" w:rsidR="00754BB8" w:rsidRPr="00C7139F" w:rsidRDefault="00754BB8" w:rsidP="00754BB8">
            <w:pPr>
              <w:pStyle w:val="af1"/>
              <w:jc w:val="right"/>
              <w:rPr>
                <w:lang w:val="es-AR"/>
              </w:rPr>
            </w:pPr>
            <w:r w:rsidRPr="00C7139F">
              <w:rPr>
                <w:rFonts w:hint="eastAsia"/>
                <w:lang w:val="es-AR"/>
              </w:rPr>
              <w:t>394.4</w:t>
            </w:r>
          </w:p>
        </w:tc>
        <w:tc>
          <w:tcPr>
            <w:tcW w:w="975"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6CF6C417" w14:textId="77777777" w:rsidR="00754BB8" w:rsidRPr="00C7139F" w:rsidRDefault="00754BB8" w:rsidP="00754BB8">
            <w:pPr>
              <w:pStyle w:val="af1"/>
              <w:jc w:val="right"/>
              <w:rPr>
                <w:lang w:val="es-AR"/>
              </w:rPr>
            </w:pPr>
            <w:r w:rsidRPr="00C7139F">
              <w:rPr>
                <w:rFonts w:hint="eastAsia"/>
                <w:lang w:val="es-AR"/>
              </w:rPr>
              <w:t>574.8</w:t>
            </w:r>
          </w:p>
        </w:tc>
      </w:tr>
      <w:tr w:rsidR="00DE3BD2" w:rsidRPr="00C7139F" w14:paraId="315B2162" w14:textId="77777777" w:rsidTr="00CB0877">
        <w:trPr>
          <w:trHeight w:val="510"/>
          <w:jc w:val="center"/>
        </w:trPr>
        <w:tc>
          <w:tcPr>
            <w:tcW w:w="81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500A1" w14:textId="77777777" w:rsidR="00754BB8" w:rsidRPr="00C7139F" w:rsidRDefault="00754BB8" w:rsidP="00A4783E">
            <w:pPr>
              <w:pStyle w:val="af1"/>
              <w:rPr>
                <w:lang w:val="zh-TW"/>
              </w:rPr>
            </w:pPr>
            <w:r w:rsidRPr="00C7139F">
              <w:rPr>
                <w:lang w:val="zh-TW"/>
              </w:rPr>
              <w:t>MC2</w:t>
            </w:r>
          </w:p>
        </w:tc>
        <w:tc>
          <w:tcPr>
            <w:tcW w:w="1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6183A" w14:textId="77777777" w:rsidR="00754BB8" w:rsidRPr="00C7139F" w:rsidRDefault="00754BB8" w:rsidP="00A4783E">
            <w:pPr>
              <w:pStyle w:val="af1"/>
              <w:rPr>
                <w:lang w:val="zh-TW"/>
              </w:rPr>
            </w:pPr>
            <w:r w:rsidRPr="00C7139F">
              <w:rPr>
                <w:lang w:val="zh-TW"/>
              </w:rPr>
              <w:t>6.4 - 15 -22</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5C2696" w14:textId="77777777" w:rsidR="00754BB8" w:rsidRPr="00C7139F" w:rsidRDefault="00754BB8" w:rsidP="00754BB8">
            <w:pPr>
              <w:pStyle w:val="af1"/>
              <w:jc w:val="right"/>
              <w:rPr>
                <w:lang w:val="es-AR"/>
              </w:rPr>
            </w:pPr>
            <w:r w:rsidRPr="00C7139F">
              <w:rPr>
                <w:rFonts w:hint="eastAsia"/>
                <w:lang w:val="zh-TW"/>
              </w:rPr>
              <w:t>2.498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412733" w14:textId="77777777" w:rsidR="00754BB8" w:rsidRPr="00C7139F" w:rsidRDefault="00754BB8" w:rsidP="00754BB8">
            <w:pPr>
              <w:pStyle w:val="af1"/>
              <w:jc w:val="right"/>
              <w:rPr>
                <w:lang w:val="es-AR"/>
              </w:rPr>
            </w:pPr>
            <w:r w:rsidRPr="00C7139F">
              <w:rPr>
                <w:rFonts w:hint="eastAsia"/>
                <w:lang w:val="zh-TW"/>
              </w:rPr>
              <w:t>5.377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9C026" w14:textId="77777777" w:rsidR="00754BB8" w:rsidRPr="00C7139F" w:rsidRDefault="00754BB8" w:rsidP="00754BB8">
            <w:pPr>
              <w:pStyle w:val="af1"/>
              <w:jc w:val="right"/>
              <w:rPr>
                <w:lang w:val="es-AR"/>
              </w:rPr>
            </w:pPr>
            <w:r w:rsidRPr="00C7139F">
              <w:rPr>
                <w:lang w:val="es-AR"/>
              </w:rPr>
              <w:t>6</w:t>
            </w:r>
            <w:r w:rsidRPr="00C7139F">
              <w:rPr>
                <w:rFonts w:hint="eastAsia"/>
                <w:lang w:val="es-AR"/>
              </w:rPr>
              <w:t>.</w:t>
            </w:r>
            <w:r w:rsidRPr="00C7139F">
              <w:rPr>
                <w:lang w:val="es-AR"/>
              </w:rPr>
              <w:t>585</w:t>
            </w:r>
          </w:p>
        </w:tc>
        <w:tc>
          <w:tcPr>
            <w:tcW w:w="85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0F9D2582" w14:textId="77777777" w:rsidR="00754BB8" w:rsidRPr="00C7139F" w:rsidRDefault="00754BB8" w:rsidP="00754BB8">
            <w:pPr>
              <w:pStyle w:val="af1"/>
              <w:jc w:val="right"/>
              <w:rPr>
                <w:lang w:val="es-AR"/>
              </w:rPr>
            </w:pPr>
            <w:r w:rsidRPr="00C7139F">
              <w:rPr>
                <w:rFonts w:hint="eastAsia"/>
                <w:lang w:val="es-AR"/>
              </w:rPr>
              <w:t>39.3</w:t>
            </w:r>
          </w:p>
        </w:tc>
        <w:tc>
          <w:tcPr>
            <w:tcW w:w="850" w:type="dxa"/>
            <w:tcBorders>
              <w:top w:val="single" w:sz="4" w:space="0" w:color="000000"/>
              <w:left w:val="single" w:sz="4" w:space="0" w:color="auto"/>
              <w:bottom w:val="single" w:sz="4" w:space="0" w:color="000000"/>
              <w:right w:val="single" w:sz="4" w:space="0" w:color="auto"/>
            </w:tcBorders>
            <w:shd w:val="clear" w:color="auto" w:fill="auto"/>
            <w:vAlign w:val="center"/>
          </w:tcPr>
          <w:p w14:paraId="1AB4AC71" w14:textId="77777777" w:rsidR="00754BB8" w:rsidRPr="00C7139F" w:rsidRDefault="00754BB8" w:rsidP="00754BB8">
            <w:pPr>
              <w:pStyle w:val="af1"/>
              <w:jc w:val="right"/>
              <w:rPr>
                <w:lang w:val="es-AR"/>
              </w:rPr>
            </w:pPr>
            <w:r w:rsidRPr="00C7139F">
              <w:rPr>
                <w:rFonts w:hint="eastAsia"/>
                <w:lang w:val="es-AR"/>
              </w:rPr>
              <w:t>209.5</w:t>
            </w:r>
          </w:p>
        </w:tc>
        <w:tc>
          <w:tcPr>
            <w:tcW w:w="851" w:type="dxa"/>
            <w:tcBorders>
              <w:top w:val="single" w:sz="4" w:space="0" w:color="000000"/>
              <w:left w:val="single" w:sz="4" w:space="0" w:color="auto"/>
              <w:bottom w:val="single" w:sz="4" w:space="0" w:color="000000"/>
              <w:right w:val="single" w:sz="4" w:space="0" w:color="000000"/>
            </w:tcBorders>
            <w:shd w:val="clear" w:color="auto" w:fill="auto"/>
            <w:vAlign w:val="center"/>
          </w:tcPr>
          <w:p w14:paraId="20483814" w14:textId="77777777" w:rsidR="00754BB8" w:rsidRPr="00C7139F" w:rsidRDefault="00754BB8" w:rsidP="00754BB8">
            <w:pPr>
              <w:pStyle w:val="af1"/>
              <w:jc w:val="right"/>
              <w:rPr>
                <w:lang w:val="es-AR"/>
              </w:rPr>
            </w:pPr>
            <w:r w:rsidRPr="00C7139F">
              <w:rPr>
                <w:rFonts w:hint="eastAsia"/>
                <w:lang w:val="es-AR"/>
              </w:rPr>
              <w:t>252.6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C269E" w14:textId="77777777" w:rsidR="00754BB8" w:rsidRPr="00C7139F" w:rsidRDefault="00754BB8" w:rsidP="00754BB8">
            <w:pPr>
              <w:pStyle w:val="af1"/>
              <w:rPr>
                <w:lang w:val="es-AR"/>
              </w:rPr>
            </w:pPr>
            <w:r w:rsidRPr="00C7139F">
              <w:rPr>
                <w:lang w:val="es-AR"/>
              </w:rPr>
              <w:t>-</w:t>
            </w:r>
          </w:p>
        </w:tc>
        <w:tc>
          <w:tcPr>
            <w:tcW w:w="975"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3A823C96" w14:textId="77777777" w:rsidR="00754BB8" w:rsidRPr="00C7139F" w:rsidRDefault="00754BB8" w:rsidP="00754BB8">
            <w:pPr>
              <w:pStyle w:val="af1"/>
              <w:jc w:val="right"/>
              <w:rPr>
                <w:lang w:val="zh-TW"/>
              </w:rPr>
            </w:pPr>
            <w:r w:rsidRPr="00C7139F">
              <w:rPr>
                <w:lang w:val="es-AR"/>
              </w:rPr>
              <w:t>1</w:t>
            </w:r>
            <w:r w:rsidRPr="00C7139F">
              <w:rPr>
                <w:rFonts w:hint="eastAsia"/>
                <w:lang w:val="es-AR"/>
              </w:rPr>
              <w:t>,306</w:t>
            </w:r>
          </w:p>
        </w:tc>
      </w:tr>
      <w:tr w:rsidR="00DE3BD2" w:rsidRPr="00C7139F" w14:paraId="26E04873" w14:textId="77777777" w:rsidTr="00CB0877">
        <w:trPr>
          <w:trHeight w:val="510"/>
          <w:jc w:val="center"/>
        </w:trPr>
        <w:tc>
          <w:tcPr>
            <w:tcW w:w="817"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101C6CBE" w14:textId="77777777" w:rsidR="00754BB8" w:rsidRPr="00C7139F" w:rsidRDefault="00754BB8" w:rsidP="00A4783E">
            <w:pPr>
              <w:pStyle w:val="af1"/>
              <w:rPr>
                <w:lang w:val="zh-TW"/>
              </w:rPr>
            </w:pPr>
            <w:r w:rsidRPr="00C7139F">
              <w:rPr>
                <w:lang w:val="zh-TW"/>
              </w:rPr>
              <w:t>MC3</w:t>
            </w:r>
          </w:p>
        </w:tc>
        <w:tc>
          <w:tcPr>
            <w:tcW w:w="150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2D847B15" w14:textId="77777777" w:rsidR="00754BB8" w:rsidRPr="00C7139F" w:rsidRDefault="00754BB8" w:rsidP="00A4783E">
            <w:pPr>
              <w:pStyle w:val="af1"/>
              <w:rPr>
                <w:lang w:val="zh-TW"/>
              </w:rPr>
            </w:pPr>
            <w:r w:rsidRPr="00C7139F">
              <w:rPr>
                <w:lang w:val="zh-TW"/>
              </w:rPr>
              <w:t>31.5</w:t>
            </w:r>
          </w:p>
        </w:tc>
        <w:tc>
          <w:tcPr>
            <w:tcW w:w="920"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4E72A819" w14:textId="77777777" w:rsidR="00754BB8" w:rsidRPr="00C7139F" w:rsidRDefault="00754BB8" w:rsidP="00754BB8">
            <w:pPr>
              <w:pStyle w:val="af1"/>
              <w:jc w:val="right"/>
              <w:rPr>
                <w:lang w:val="zh-TW"/>
              </w:rPr>
            </w:pPr>
            <w:r w:rsidRPr="00C7139F">
              <w:rPr>
                <w:rFonts w:hint="eastAsia"/>
                <w:lang w:val="zh-TW"/>
              </w:rPr>
              <w:t>2.492</w:t>
            </w:r>
          </w:p>
        </w:tc>
        <w:tc>
          <w:tcPr>
            <w:tcW w:w="850"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1FA7AE43" w14:textId="77777777" w:rsidR="00754BB8" w:rsidRPr="00C7139F" w:rsidRDefault="00754BB8" w:rsidP="00754BB8">
            <w:pPr>
              <w:pStyle w:val="af1"/>
              <w:jc w:val="right"/>
              <w:rPr>
                <w:lang w:val="zh-TW"/>
              </w:rPr>
            </w:pPr>
            <w:r w:rsidRPr="00C7139F">
              <w:rPr>
                <w:rFonts w:hint="eastAsia"/>
                <w:lang w:val="zh-TW"/>
              </w:rPr>
              <w:t>5.323</w:t>
            </w:r>
          </w:p>
        </w:tc>
        <w:tc>
          <w:tcPr>
            <w:tcW w:w="992"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7ED4F862" w14:textId="77777777" w:rsidR="00754BB8" w:rsidRPr="00C7139F" w:rsidRDefault="00754BB8" w:rsidP="00754BB8">
            <w:pPr>
              <w:pStyle w:val="af1"/>
              <w:jc w:val="right"/>
              <w:rPr>
                <w:lang w:val="zh-TW"/>
              </w:rPr>
            </w:pPr>
            <w:r w:rsidRPr="00C7139F">
              <w:rPr>
                <w:lang w:val="zh-TW"/>
              </w:rPr>
              <w:t>6</w:t>
            </w:r>
            <w:r w:rsidRPr="00C7139F">
              <w:rPr>
                <w:rFonts w:hint="eastAsia"/>
                <w:lang w:val="zh-TW"/>
              </w:rPr>
              <w:t>.</w:t>
            </w:r>
            <w:r w:rsidRPr="00C7139F">
              <w:rPr>
                <w:lang w:val="zh-TW"/>
              </w:rPr>
              <w:t>057</w:t>
            </w:r>
          </w:p>
        </w:tc>
        <w:tc>
          <w:tcPr>
            <w:tcW w:w="851" w:type="dxa"/>
            <w:tcBorders>
              <w:top w:val="single" w:sz="4" w:space="0" w:color="000000"/>
              <w:left w:val="single" w:sz="4" w:space="0" w:color="000000"/>
              <w:bottom w:val="single" w:sz="12" w:space="0" w:color="000000"/>
              <w:right w:val="single" w:sz="4" w:space="0" w:color="auto"/>
            </w:tcBorders>
            <w:shd w:val="clear" w:color="auto" w:fill="auto"/>
            <w:tcMar>
              <w:top w:w="0" w:type="dxa"/>
              <w:left w:w="108" w:type="dxa"/>
              <w:bottom w:w="0" w:type="dxa"/>
              <w:right w:w="108" w:type="dxa"/>
            </w:tcMar>
            <w:vAlign w:val="center"/>
          </w:tcPr>
          <w:p w14:paraId="4B49C2B5" w14:textId="77777777" w:rsidR="00754BB8" w:rsidRPr="00C7139F" w:rsidRDefault="00754BB8" w:rsidP="00754BB8">
            <w:pPr>
              <w:pStyle w:val="af1"/>
              <w:jc w:val="right"/>
              <w:rPr>
                <w:lang w:val="es-AR"/>
              </w:rPr>
            </w:pPr>
            <w:r w:rsidRPr="00C7139F">
              <w:rPr>
                <w:lang w:val="es-AR"/>
              </w:rPr>
              <w:t>3</w:t>
            </w:r>
            <w:r w:rsidRPr="00C7139F">
              <w:rPr>
                <w:rFonts w:hint="eastAsia"/>
                <w:lang w:val="es-AR"/>
              </w:rPr>
              <w:t>2.9</w:t>
            </w:r>
          </w:p>
        </w:tc>
        <w:tc>
          <w:tcPr>
            <w:tcW w:w="850" w:type="dxa"/>
            <w:tcBorders>
              <w:top w:val="single" w:sz="4" w:space="0" w:color="000000"/>
              <w:left w:val="single" w:sz="4" w:space="0" w:color="auto"/>
              <w:bottom w:val="single" w:sz="12" w:space="0" w:color="000000"/>
              <w:right w:val="single" w:sz="4" w:space="0" w:color="auto"/>
            </w:tcBorders>
            <w:shd w:val="clear" w:color="auto" w:fill="auto"/>
            <w:vAlign w:val="center"/>
          </w:tcPr>
          <w:p w14:paraId="67BF8460" w14:textId="77777777" w:rsidR="00754BB8" w:rsidRPr="00C7139F" w:rsidRDefault="00754BB8" w:rsidP="00754BB8">
            <w:pPr>
              <w:pStyle w:val="af1"/>
              <w:jc w:val="right"/>
              <w:rPr>
                <w:lang w:val="es-AR"/>
              </w:rPr>
            </w:pPr>
            <w:r w:rsidRPr="00C7139F">
              <w:rPr>
                <w:lang w:val="es-AR"/>
              </w:rPr>
              <w:t>12</w:t>
            </w:r>
            <w:r w:rsidRPr="00C7139F">
              <w:rPr>
                <w:rFonts w:hint="eastAsia"/>
                <w:lang w:val="es-AR"/>
              </w:rPr>
              <w:t>7.9</w:t>
            </w:r>
          </w:p>
        </w:tc>
        <w:tc>
          <w:tcPr>
            <w:tcW w:w="851" w:type="dxa"/>
            <w:tcBorders>
              <w:top w:val="single" w:sz="4" w:space="0" w:color="000000"/>
              <w:left w:val="single" w:sz="4" w:space="0" w:color="auto"/>
              <w:bottom w:val="single" w:sz="12" w:space="0" w:color="000000"/>
              <w:right w:val="single" w:sz="4" w:space="0" w:color="000000"/>
            </w:tcBorders>
            <w:shd w:val="clear" w:color="auto" w:fill="auto"/>
            <w:vAlign w:val="center"/>
          </w:tcPr>
          <w:p w14:paraId="394642EC" w14:textId="77777777" w:rsidR="00754BB8" w:rsidRPr="00C7139F" w:rsidRDefault="00754BB8" w:rsidP="00754BB8">
            <w:pPr>
              <w:pStyle w:val="af1"/>
              <w:jc w:val="right"/>
              <w:rPr>
                <w:lang w:val="es-AR"/>
              </w:rPr>
            </w:pPr>
            <w:r w:rsidRPr="00C7139F">
              <w:rPr>
                <w:lang w:val="es-AR"/>
              </w:rPr>
              <w:t>1</w:t>
            </w:r>
            <w:r w:rsidRPr="00C7139F">
              <w:rPr>
                <w:rFonts w:hint="eastAsia"/>
                <w:lang w:val="es-AR"/>
              </w:rPr>
              <w:t>73.3</w:t>
            </w:r>
          </w:p>
        </w:tc>
        <w:tc>
          <w:tcPr>
            <w:tcW w:w="992"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57822EBA" w14:textId="77777777" w:rsidR="00754BB8" w:rsidRPr="00C7139F" w:rsidRDefault="00754BB8" w:rsidP="00754BB8">
            <w:pPr>
              <w:pStyle w:val="af1"/>
              <w:rPr>
                <w:lang w:val="es-AR"/>
              </w:rPr>
            </w:pPr>
            <w:r w:rsidRPr="00C7139F">
              <w:rPr>
                <w:lang w:val="es-AR"/>
              </w:rPr>
              <w:t>-</w:t>
            </w:r>
          </w:p>
        </w:tc>
        <w:tc>
          <w:tcPr>
            <w:tcW w:w="975"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38476AFD" w14:textId="77777777" w:rsidR="00754BB8" w:rsidRPr="00C7139F" w:rsidRDefault="00754BB8" w:rsidP="00754BB8">
            <w:pPr>
              <w:pStyle w:val="af1"/>
              <w:jc w:val="right"/>
              <w:rPr>
                <w:lang w:val="es-AR"/>
              </w:rPr>
            </w:pPr>
            <w:r w:rsidRPr="00C7139F">
              <w:rPr>
                <w:lang w:val="es-AR"/>
              </w:rPr>
              <w:t>1</w:t>
            </w:r>
            <w:r w:rsidRPr="00C7139F">
              <w:rPr>
                <w:rFonts w:hint="eastAsia"/>
                <w:lang w:val="es-AR"/>
              </w:rPr>
              <w:t>,463</w:t>
            </w:r>
          </w:p>
        </w:tc>
      </w:tr>
    </w:tbl>
    <w:p w14:paraId="201BC9BC" w14:textId="77777777" w:rsidR="00D13526" w:rsidRPr="00C7139F" w:rsidRDefault="00D13526" w:rsidP="00A4783E">
      <w:pPr>
        <w:pStyle w:val="aa"/>
        <w:ind w:left="945" w:hanging="709"/>
      </w:pPr>
      <w:r w:rsidRPr="00C7139F">
        <w:t>（四）大量用電：</w:t>
      </w:r>
    </w:p>
    <w:tbl>
      <w:tblPr>
        <w:tblW w:w="5500" w:type="pct"/>
        <w:jc w:val="center"/>
        <w:tblLayout w:type="fixed"/>
        <w:tblCellMar>
          <w:left w:w="10" w:type="dxa"/>
          <w:right w:w="10" w:type="dxa"/>
        </w:tblCellMar>
        <w:tblLook w:val="04A0" w:firstRow="1" w:lastRow="0" w:firstColumn="1" w:lastColumn="0" w:noHBand="0" w:noVBand="1"/>
      </w:tblPr>
      <w:tblGrid>
        <w:gridCol w:w="712"/>
        <w:gridCol w:w="1439"/>
        <w:gridCol w:w="932"/>
        <w:gridCol w:w="1091"/>
        <w:gridCol w:w="1091"/>
        <w:gridCol w:w="937"/>
        <w:gridCol w:w="1005"/>
        <w:gridCol w:w="910"/>
        <w:gridCol w:w="1475"/>
      </w:tblGrid>
      <w:tr w:rsidR="00DE3BD2" w:rsidRPr="00C7139F" w14:paraId="3BA50190" w14:textId="77777777" w:rsidTr="00CB0877">
        <w:trPr>
          <w:trHeight w:val="510"/>
          <w:tblHeader/>
          <w:jc w:val="center"/>
        </w:trPr>
        <w:tc>
          <w:tcPr>
            <w:tcW w:w="712" w:type="dxa"/>
            <w:vMerge w:val="restart"/>
            <w:tcBorders>
              <w:top w:val="single" w:sz="12" w:space="0" w:color="000000"/>
              <w:left w:val="single" w:sz="12" w:space="0" w:color="000000"/>
              <w:bottom w:val="single" w:sz="6" w:space="0" w:color="000000"/>
              <w:right w:val="single" w:sz="6" w:space="0" w:color="000000"/>
            </w:tcBorders>
            <w:shd w:val="clear" w:color="auto" w:fill="FFFFCC"/>
            <w:tcMar>
              <w:top w:w="0" w:type="dxa"/>
              <w:left w:w="108" w:type="dxa"/>
              <w:bottom w:w="0" w:type="dxa"/>
              <w:right w:w="108" w:type="dxa"/>
            </w:tcMar>
            <w:vAlign w:val="center"/>
          </w:tcPr>
          <w:p w14:paraId="6516F062" w14:textId="77777777" w:rsidR="00D13526" w:rsidRPr="00C7139F" w:rsidRDefault="00D13526" w:rsidP="00A4783E">
            <w:pPr>
              <w:pStyle w:val="af1"/>
            </w:pPr>
            <w:r w:rsidRPr="00C7139F">
              <w:rPr>
                <w:lang w:val="zh-TW"/>
              </w:rPr>
              <w:t>等級</w:t>
            </w:r>
          </w:p>
        </w:tc>
        <w:tc>
          <w:tcPr>
            <w:tcW w:w="1439" w:type="dxa"/>
            <w:vMerge w:val="restart"/>
            <w:tcBorders>
              <w:top w:val="single" w:sz="12" w:space="0" w:color="000000"/>
              <w:left w:val="single" w:sz="6" w:space="0" w:color="000000"/>
              <w:bottom w:val="single" w:sz="6" w:space="0" w:color="000000"/>
              <w:right w:val="single" w:sz="6" w:space="0" w:color="000000"/>
            </w:tcBorders>
            <w:shd w:val="clear" w:color="auto" w:fill="FFFFCC"/>
            <w:tcMar>
              <w:top w:w="0" w:type="dxa"/>
              <w:left w:w="108" w:type="dxa"/>
              <w:bottom w:w="0" w:type="dxa"/>
              <w:right w:w="108" w:type="dxa"/>
            </w:tcMar>
            <w:vAlign w:val="center"/>
          </w:tcPr>
          <w:p w14:paraId="3C10DD8E" w14:textId="77777777" w:rsidR="00D13526" w:rsidRPr="00C7139F" w:rsidRDefault="00D13526" w:rsidP="00A4783E">
            <w:pPr>
              <w:pStyle w:val="af1"/>
              <w:rPr>
                <w:lang w:val="zh-TW"/>
              </w:rPr>
            </w:pPr>
            <w:r w:rsidRPr="00C7139F">
              <w:rPr>
                <w:lang w:val="zh-TW"/>
              </w:rPr>
              <w:t>電壓</w:t>
            </w:r>
          </w:p>
        </w:tc>
        <w:tc>
          <w:tcPr>
            <w:tcW w:w="3114" w:type="dxa"/>
            <w:gridSpan w:val="3"/>
            <w:tcBorders>
              <w:top w:val="single" w:sz="12" w:space="0" w:color="000000"/>
              <w:left w:val="single" w:sz="6" w:space="0" w:color="000000"/>
              <w:bottom w:val="single" w:sz="6" w:space="0" w:color="000000"/>
              <w:right w:val="single" w:sz="6" w:space="0" w:color="000000"/>
            </w:tcBorders>
            <w:shd w:val="clear" w:color="auto" w:fill="FFFFCC"/>
            <w:tcMar>
              <w:top w:w="0" w:type="dxa"/>
              <w:left w:w="108" w:type="dxa"/>
              <w:bottom w:w="0" w:type="dxa"/>
              <w:right w:w="108" w:type="dxa"/>
            </w:tcMar>
            <w:vAlign w:val="center"/>
          </w:tcPr>
          <w:p w14:paraId="6E107763" w14:textId="77777777" w:rsidR="00D13526" w:rsidRPr="00C7139F" w:rsidRDefault="00D13526" w:rsidP="00A4783E">
            <w:pPr>
              <w:pStyle w:val="af1"/>
              <w:rPr>
                <w:lang w:val="zh-TW"/>
              </w:rPr>
            </w:pPr>
            <w:r w:rsidRPr="00C7139F">
              <w:rPr>
                <w:lang w:val="zh-TW"/>
              </w:rPr>
              <w:t>電費</w:t>
            </w:r>
            <w:r w:rsidR="00AD7AC1" w:rsidRPr="00C7139F">
              <w:rPr>
                <w:lang w:val="zh-TW"/>
              </w:rPr>
              <w:t>（</w:t>
            </w:r>
            <w:r w:rsidRPr="00C7139F">
              <w:rPr>
                <w:lang w:val="zh-TW"/>
              </w:rPr>
              <w:t>/KWh</w:t>
            </w:r>
            <w:r w:rsidR="00AD7AC1" w:rsidRPr="00C7139F">
              <w:rPr>
                <w:lang w:val="zh-TW"/>
              </w:rPr>
              <w:t>）</w:t>
            </w:r>
          </w:p>
        </w:tc>
        <w:tc>
          <w:tcPr>
            <w:tcW w:w="2852" w:type="dxa"/>
            <w:gridSpan w:val="3"/>
            <w:tcBorders>
              <w:top w:val="single" w:sz="12" w:space="0" w:color="000000"/>
              <w:left w:val="single" w:sz="6" w:space="0" w:color="000000"/>
              <w:bottom w:val="single" w:sz="6" w:space="0" w:color="000000"/>
              <w:right w:val="single" w:sz="6" w:space="0" w:color="000000"/>
            </w:tcBorders>
            <w:shd w:val="clear" w:color="auto" w:fill="FFFFCC"/>
            <w:tcMar>
              <w:top w:w="0" w:type="dxa"/>
              <w:left w:w="108" w:type="dxa"/>
              <w:bottom w:w="0" w:type="dxa"/>
              <w:right w:w="108" w:type="dxa"/>
            </w:tcMar>
            <w:vAlign w:val="center"/>
          </w:tcPr>
          <w:p w14:paraId="08C0F2E6" w14:textId="77777777" w:rsidR="00D13526" w:rsidRPr="00C7139F" w:rsidRDefault="00D13526" w:rsidP="00A4783E">
            <w:pPr>
              <w:pStyle w:val="af1"/>
              <w:rPr>
                <w:lang w:val="zh-TW"/>
              </w:rPr>
            </w:pPr>
            <w:r w:rsidRPr="00C7139F">
              <w:rPr>
                <w:lang w:val="zh-TW"/>
              </w:rPr>
              <w:t>最高耗電功率</w:t>
            </w:r>
            <w:r w:rsidR="00AD7AC1" w:rsidRPr="00C7139F">
              <w:rPr>
                <w:lang w:val="zh-TW"/>
              </w:rPr>
              <w:t>（</w:t>
            </w:r>
            <w:r w:rsidRPr="00C7139F">
              <w:rPr>
                <w:lang w:val="zh-TW"/>
              </w:rPr>
              <w:t>索</w:t>
            </w:r>
            <w:r w:rsidRPr="00C7139F">
              <w:rPr>
                <w:lang w:val="zh-TW"/>
              </w:rPr>
              <w:t>/KW</w:t>
            </w:r>
            <w:r w:rsidR="00AD7AC1" w:rsidRPr="00C7139F">
              <w:rPr>
                <w:lang w:val="zh-TW"/>
              </w:rPr>
              <w:t>）</w:t>
            </w:r>
          </w:p>
        </w:tc>
        <w:tc>
          <w:tcPr>
            <w:tcW w:w="1475" w:type="dxa"/>
            <w:vMerge w:val="restart"/>
            <w:tcBorders>
              <w:top w:val="single" w:sz="12" w:space="0" w:color="000000"/>
              <w:left w:val="single" w:sz="6" w:space="0" w:color="000000"/>
              <w:bottom w:val="single" w:sz="6" w:space="0" w:color="000000"/>
              <w:right w:val="single" w:sz="12" w:space="0" w:color="000000"/>
            </w:tcBorders>
            <w:shd w:val="clear" w:color="auto" w:fill="FFFFCC"/>
            <w:tcMar>
              <w:top w:w="0" w:type="dxa"/>
              <w:left w:w="108" w:type="dxa"/>
              <w:bottom w:w="0" w:type="dxa"/>
              <w:right w:w="108" w:type="dxa"/>
            </w:tcMar>
            <w:vAlign w:val="center"/>
          </w:tcPr>
          <w:p w14:paraId="6D33249D" w14:textId="77777777" w:rsidR="00D13526" w:rsidRPr="00C7139F" w:rsidRDefault="00D13526" w:rsidP="00A4783E">
            <w:pPr>
              <w:pStyle w:val="af1"/>
              <w:rPr>
                <w:lang w:val="zh-TW"/>
              </w:rPr>
            </w:pPr>
            <w:r w:rsidRPr="00C7139F">
              <w:rPr>
                <w:lang w:val="zh-TW"/>
              </w:rPr>
              <w:t>固定費</w:t>
            </w:r>
          </w:p>
          <w:p w14:paraId="5E108AAD" w14:textId="77777777" w:rsidR="00D13526" w:rsidRPr="00C7139F" w:rsidRDefault="00AD7AC1" w:rsidP="00A4783E">
            <w:pPr>
              <w:pStyle w:val="af1"/>
              <w:rPr>
                <w:lang w:val="zh-TW"/>
              </w:rPr>
            </w:pPr>
            <w:r w:rsidRPr="00C7139F">
              <w:rPr>
                <w:lang w:val="zh-TW"/>
              </w:rPr>
              <w:t>（</w:t>
            </w:r>
            <w:r w:rsidR="00D13526" w:rsidRPr="00C7139F">
              <w:rPr>
                <w:lang w:val="zh-TW"/>
              </w:rPr>
              <w:t>披索</w:t>
            </w:r>
            <w:r w:rsidR="00D13526" w:rsidRPr="00C7139F">
              <w:rPr>
                <w:lang w:val="zh-TW"/>
              </w:rPr>
              <w:t>/</w:t>
            </w:r>
            <w:r w:rsidR="00D13526" w:rsidRPr="00C7139F">
              <w:rPr>
                <w:lang w:val="zh-TW"/>
              </w:rPr>
              <w:t>月</w:t>
            </w:r>
            <w:r w:rsidRPr="00C7139F">
              <w:rPr>
                <w:lang w:val="zh-TW"/>
              </w:rPr>
              <w:t>）</w:t>
            </w:r>
          </w:p>
        </w:tc>
      </w:tr>
      <w:tr w:rsidR="00DE3BD2" w:rsidRPr="00C7139F" w14:paraId="4238B7E1" w14:textId="77777777" w:rsidTr="00CB0877">
        <w:trPr>
          <w:trHeight w:val="510"/>
          <w:tblHeader/>
          <w:jc w:val="center"/>
        </w:trPr>
        <w:tc>
          <w:tcPr>
            <w:tcW w:w="712" w:type="dxa"/>
            <w:vMerge/>
            <w:tcBorders>
              <w:top w:val="single" w:sz="12" w:space="0" w:color="000000"/>
              <w:left w:val="single" w:sz="12" w:space="0" w:color="000000"/>
              <w:bottom w:val="single" w:sz="6" w:space="0" w:color="000000"/>
              <w:right w:val="single" w:sz="6" w:space="0" w:color="000000"/>
            </w:tcBorders>
            <w:shd w:val="clear" w:color="auto" w:fill="FFFFCC"/>
            <w:tcMar>
              <w:top w:w="0" w:type="dxa"/>
              <w:left w:w="108" w:type="dxa"/>
              <w:bottom w:w="0" w:type="dxa"/>
              <w:right w:w="108" w:type="dxa"/>
            </w:tcMar>
            <w:vAlign w:val="center"/>
          </w:tcPr>
          <w:p w14:paraId="4439CEAC" w14:textId="77777777" w:rsidR="00D13526" w:rsidRPr="00C7139F" w:rsidRDefault="00D13526" w:rsidP="00A4783E">
            <w:pPr>
              <w:pStyle w:val="af1"/>
              <w:rPr>
                <w:lang w:val="zh-TW"/>
              </w:rPr>
            </w:pPr>
          </w:p>
        </w:tc>
        <w:tc>
          <w:tcPr>
            <w:tcW w:w="1439" w:type="dxa"/>
            <w:vMerge/>
            <w:tcBorders>
              <w:top w:val="single" w:sz="12" w:space="0" w:color="000000"/>
              <w:left w:val="single" w:sz="6" w:space="0" w:color="000000"/>
              <w:bottom w:val="single" w:sz="6" w:space="0" w:color="000000"/>
              <w:right w:val="single" w:sz="6" w:space="0" w:color="000000"/>
            </w:tcBorders>
            <w:shd w:val="clear" w:color="auto" w:fill="FFFFCC"/>
            <w:tcMar>
              <w:top w:w="0" w:type="dxa"/>
              <w:left w:w="108" w:type="dxa"/>
              <w:bottom w:w="0" w:type="dxa"/>
              <w:right w:w="108" w:type="dxa"/>
            </w:tcMar>
            <w:vAlign w:val="center"/>
          </w:tcPr>
          <w:p w14:paraId="78BA82C2" w14:textId="77777777" w:rsidR="00D13526" w:rsidRPr="00C7139F" w:rsidRDefault="00D13526" w:rsidP="00A4783E">
            <w:pPr>
              <w:pStyle w:val="af1"/>
              <w:rPr>
                <w:lang w:val="zh-TW"/>
              </w:rPr>
            </w:pPr>
          </w:p>
        </w:tc>
        <w:tc>
          <w:tcPr>
            <w:tcW w:w="932"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26374A5C" w14:textId="77777777" w:rsidR="00D13526" w:rsidRPr="00C7139F" w:rsidRDefault="00D13526" w:rsidP="00A4783E">
            <w:pPr>
              <w:pStyle w:val="af1"/>
              <w:snapToGrid w:val="0"/>
              <w:rPr>
                <w:sz w:val="20"/>
              </w:rPr>
            </w:pPr>
            <w:r w:rsidRPr="00C7139F">
              <w:rPr>
                <w:sz w:val="20"/>
              </w:rPr>
              <w:t>其他</w:t>
            </w:r>
          </w:p>
          <w:p w14:paraId="322C64E5" w14:textId="77777777" w:rsidR="00D13526" w:rsidRPr="00C7139F" w:rsidRDefault="00D13526" w:rsidP="00A4783E">
            <w:pPr>
              <w:pStyle w:val="af1"/>
              <w:snapToGrid w:val="0"/>
              <w:rPr>
                <w:sz w:val="20"/>
              </w:rPr>
            </w:pPr>
            <w:r w:rsidRPr="00C7139F">
              <w:rPr>
                <w:sz w:val="20"/>
              </w:rPr>
              <w:t>時間</w:t>
            </w:r>
          </w:p>
        </w:tc>
        <w:tc>
          <w:tcPr>
            <w:tcW w:w="1091"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6C2764E1" w14:textId="77777777" w:rsidR="00D13526" w:rsidRPr="00C7139F" w:rsidRDefault="00D13526" w:rsidP="00A4783E">
            <w:pPr>
              <w:pStyle w:val="af1"/>
              <w:snapToGrid w:val="0"/>
              <w:rPr>
                <w:sz w:val="20"/>
              </w:rPr>
            </w:pPr>
            <w:r w:rsidRPr="00C7139F">
              <w:rPr>
                <w:sz w:val="20"/>
              </w:rPr>
              <w:t>離峰</w:t>
            </w:r>
          </w:p>
          <w:p w14:paraId="3E55F4B7" w14:textId="77777777" w:rsidR="00D13526" w:rsidRPr="00C7139F" w:rsidRDefault="00D13526" w:rsidP="00A4783E">
            <w:pPr>
              <w:pStyle w:val="af1"/>
              <w:snapToGrid w:val="0"/>
              <w:rPr>
                <w:sz w:val="20"/>
              </w:rPr>
            </w:pPr>
            <w:r w:rsidRPr="00C7139F">
              <w:rPr>
                <w:sz w:val="20"/>
              </w:rPr>
              <w:t>時間</w:t>
            </w:r>
          </w:p>
        </w:tc>
        <w:tc>
          <w:tcPr>
            <w:tcW w:w="1091"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0299D665" w14:textId="77777777" w:rsidR="00D13526" w:rsidRPr="00C7139F" w:rsidRDefault="00D13526" w:rsidP="00A4783E">
            <w:pPr>
              <w:pStyle w:val="af1"/>
              <w:snapToGrid w:val="0"/>
              <w:rPr>
                <w:sz w:val="20"/>
              </w:rPr>
            </w:pPr>
            <w:r w:rsidRPr="00C7139F">
              <w:rPr>
                <w:sz w:val="20"/>
              </w:rPr>
              <w:t>尖峰</w:t>
            </w:r>
          </w:p>
          <w:p w14:paraId="62C27FDC" w14:textId="77777777" w:rsidR="00D13526" w:rsidRPr="00C7139F" w:rsidRDefault="00D13526" w:rsidP="00A4783E">
            <w:pPr>
              <w:pStyle w:val="af1"/>
              <w:snapToGrid w:val="0"/>
              <w:rPr>
                <w:sz w:val="20"/>
              </w:rPr>
            </w:pPr>
            <w:r w:rsidRPr="00C7139F">
              <w:rPr>
                <w:sz w:val="20"/>
              </w:rPr>
              <w:t>時間</w:t>
            </w:r>
          </w:p>
        </w:tc>
        <w:tc>
          <w:tcPr>
            <w:tcW w:w="937"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5AB00A57" w14:textId="77777777" w:rsidR="00D13526" w:rsidRPr="00C7139F" w:rsidRDefault="00D13526" w:rsidP="00A4783E">
            <w:pPr>
              <w:pStyle w:val="af1"/>
              <w:snapToGrid w:val="0"/>
              <w:rPr>
                <w:sz w:val="20"/>
              </w:rPr>
            </w:pPr>
            <w:r w:rsidRPr="00C7139F">
              <w:rPr>
                <w:sz w:val="20"/>
              </w:rPr>
              <w:t>其他</w:t>
            </w:r>
          </w:p>
          <w:p w14:paraId="2E89A045" w14:textId="77777777" w:rsidR="00D13526" w:rsidRPr="00C7139F" w:rsidRDefault="00D13526" w:rsidP="00A4783E">
            <w:pPr>
              <w:pStyle w:val="af1"/>
              <w:snapToGrid w:val="0"/>
              <w:rPr>
                <w:sz w:val="20"/>
              </w:rPr>
            </w:pPr>
            <w:r w:rsidRPr="00C7139F">
              <w:rPr>
                <w:sz w:val="20"/>
              </w:rPr>
              <w:t>時間</w:t>
            </w:r>
          </w:p>
        </w:tc>
        <w:tc>
          <w:tcPr>
            <w:tcW w:w="1005"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70D649C9" w14:textId="77777777" w:rsidR="00D13526" w:rsidRPr="00C7139F" w:rsidRDefault="00D13526" w:rsidP="00A4783E">
            <w:pPr>
              <w:pStyle w:val="af1"/>
              <w:snapToGrid w:val="0"/>
              <w:rPr>
                <w:sz w:val="20"/>
              </w:rPr>
            </w:pPr>
            <w:r w:rsidRPr="00C7139F">
              <w:rPr>
                <w:sz w:val="20"/>
              </w:rPr>
              <w:t>離峰</w:t>
            </w:r>
          </w:p>
          <w:p w14:paraId="67D9923D" w14:textId="77777777" w:rsidR="00D13526" w:rsidRPr="00C7139F" w:rsidRDefault="00D13526" w:rsidP="00A4783E">
            <w:pPr>
              <w:pStyle w:val="af1"/>
              <w:snapToGrid w:val="0"/>
              <w:rPr>
                <w:sz w:val="20"/>
              </w:rPr>
            </w:pPr>
            <w:r w:rsidRPr="00C7139F">
              <w:rPr>
                <w:sz w:val="20"/>
              </w:rPr>
              <w:t>時間</w:t>
            </w:r>
          </w:p>
        </w:tc>
        <w:tc>
          <w:tcPr>
            <w:tcW w:w="91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20CC0F7F" w14:textId="77777777" w:rsidR="00D13526" w:rsidRPr="00C7139F" w:rsidRDefault="00D13526" w:rsidP="00A4783E">
            <w:pPr>
              <w:pStyle w:val="af1"/>
              <w:snapToGrid w:val="0"/>
              <w:rPr>
                <w:sz w:val="20"/>
              </w:rPr>
            </w:pPr>
            <w:r w:rsidRPr="00C7139F">
              <w:rPr>
                <w:sz w:val="20"/>
              </w:rPr>
              <w:t>尖峰</w:t>
            </w:r>
          </w:p>
          <w:p w14:paraId="4F7B2CBD" w14:textId="77777777" w:rsidR="00D13526" w:rsidRPr="00C7139F" w:rsidRDefault="00D13526" w:rsidP="00A4783E">
            <w:pPr>
              <w:pStyle w:val="af1"/>
              <w:snapToGrid w:val="0"/>
              <w:rPr>
                <w:sz w:val="20"/>
              </w:rPr>
            </w:pPr>
            <w:r w:rsidRPr="00C7139F">
              <w:rPr>
                <w:sz w:val="20"/>
              </w:rPr>
              <w:t>時間</w:t>
            </w:r>
          </w:p>
        </w:tc>
        <w:tc>
          <w:tcPr>
            <w:tcW w:w="1475" w:type="dxa"/>
            <w:vMerge/>
            <w:tcBorders>
              <w:top w:val="single" w:sz="12" w:space="0" w:color="000000"/>
              <w:left w:val="single" w:sz="6" w:space="0" w:color="000000"/>
              <w:bottom w:val="single" w:sz="6" w:space="0" w:color="000000"/>
              <w:right w:val="single" w:sz="12" w:space="0" w:color="000000"/>
            </w:tcBorders>
            <w:shd w:val="clear" w:color="auto" w:fill="FFFFCC"/>
            <w:tcMar>
              <w:top w:w="0" w:type="dxa"/>
              <w:left w:w="108" w:type="dxa"/>
              <w:bottom w:w="0" w:type="dxa"/>
              <w:right w:w="108" w:type="dxa"/>
            </w:tcMar>
            <w:vAlign w:val="center"/>
          </w:tcPr>
          <w:p w14:paraId="437031F1" w14:textId="77777777" w:rsidR="00D13526" w:rsidRPr="00C7139F" w:rsidRDefault="00D13526" w:rsidP="00A4783E">
            <w:pPr>
              <w:pStyle w:val="af1"/>
            </w:pPr>
          </w:p>
        </w:tc>
      </w:tr>
      <w:tr w:rsidR="00DE3BD2" w:rsidRPr="00C7139F" w14:paraId="0C703229" w14:textId="77777777" w:rsidTr="00CB0877">
        <w:trPr>
          <w:trHeight w:val="510"/>
          <w:jc w:val="center"/>
        </w:trPr>
        <w:tc>
          <w:tcPr>
            <w:tcW w:w="71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F2F79A" w14:textId="77777777" w:rsidR="00754BB8" w:rsidRPr="00C7139F" w:rsidRDefault="00754BB8" w:rsidP="00A4783E">
            <w:pPr>
              <w:pStyle w:val="af1"/>
              <w:rPr>
                <w:lang w:val="zh-TW"/>
              </w:rPr>
            </w:pPr>
            <w:r w:rsidRPr="00C7139F">
              <w:rPr>
                <w:lang w:val="zh-TW"/>
              </w:rPr>
              <w:t>GC1</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117FA6" w14:textId="77777777" w:rsidR="00754BB8" w:rsidRPr="00C7139F" w:rsidRDefault="00754BB8" w:rsidP="00A4783E">
            <w:pPr>
              <w:pStyle w:val="af1"/>
              <w:rPr>
                <w:lang w:val="zh-TW"/>
              </w:rPr>
            </w:pPr>
            <w:r w:rsidRPr="00C7139F">
              <w:rPr>
                <w:lang w:val="zh-TW"/>
              </w:rPr>
              <w:t>0.230-0.400</w:t>
            </w:r>
          </w:p>
        </w:tc>
        <w:tc>
          <w:tcPr>
            <w:tcW w:w="93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25ADFB1" w14:textId="77777777" w:rsidR="00754BB8" w:rsidRPr="00C7139F" w:rsidRDefault="00754BB8" w:rsidP="00754BB8">
            <w:pPr>
              <w:pStyle w:val="af1"/>
              <w:jc w:val="right"/>
              <w:rPr>
                <w:lang w:val="es-AR"/>
              </w:rPr>
            </w:pPr>
            <w:r w:rsidRPr="00C7139F">
              <w:rPr>
                <w:rFonts w:hint="eastAsia"/>
                <w:lang w:val="zh-TW"/>
              </w:rPr>
              <w:t>2.544</w:t>
            </w:r>
          </w:p>
        </w:tc>
        <w:tc>
          <w:tcPr>
            <w:tcW w:w="10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34461B7" w14:textId="77777777" w:rsidR="00754BB8" w:rsidRPr="00C7139F" w:rsidRDefault="00754BB8" w:rsidP="00754BB8">
            <w:pPr>
              <w:pStyle w:val="af1"/>
              <w:jc w:val="right"/>
              <w:rPr>
                <w:lang w:val="es-AR"/>
              </w:rPr>
            </w:pPr>
            <w:r w:rsidRPr="00C7139F">
              <w:rPr>
                <w:rFonts w:hint="eastAsia"/>
                <w:lang w:val="zh-TW"/>
              </w:rPr>
              <w:t>4.583</w:t>
            </w:r>
          </w:p>
        </w:tc>
        <w:tc>
          <w:tcPr>
            <w:tcW w:w="10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659036" w14:textId="77777777" w:rsidR="00754BB8" w:rsidRPr="00C7139F" w:rsidRDefault="00754BB8" w:rsidP="00754BB8">
            <w:pPr>
              <w:pStyle w:val="af1"/>
              <w:jc w:val="right"/>
              <w:rPr>
                <w:lang w:val="es-AR"/>
              </w:rPr>
            </w:pPr>
            <w:r w:rsidRPr="00C7139F">
              <w:rPr>
                <w:rFonts w:hint="eastAsia"/>
                <w:lang w:val="es-AR"/>
              </w:rPr>
              <w:t>6.824</w:t>
            </w:r>
          </w:p>
        </w:tc>
        <w:tc>
          <w:tcPr>
            <w:tcW w:w="93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5A1C38" w14:textId="77777777" w:rsidR="00754BB8" w:rsidRPr="00C7139F" w:rsidRDefault="00754BB8" w:rsidP="00754BB8">
            <w:pPr>
              <w:pStyle w:val="af1"/>
              <w:jc w:val="right"/>
              <w:rPr>
                <w:lang w:val="es-AR"/>
              </w:rPr>
            </w:pPr>
            <w:r w:rsidRPr="00C7139F">
              <w:rPr>
                <w:rFonts w:hint="eastAsia"/>
                <w:lang w:val="es-AR"/>
              </w:rPr>
              <w:t>52.1</w:t>
            </w:r>
          </w:p>
        </w:tc>
        <w:tc>
          <w:tcPr>
            <w:tcW w:w="10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F95775" w14:textId="77777777" w:rsidR="00754BB8" w:rsidRPr="00C7139F" w:rsidRDefault="00754BB8" w:rsidP="00754BB8">
            <w:pPr>
              <w:pStyle w:val="af1"/>
              <w:jc w:val="right"/>
              <w:rPr>
                <w:lang w:val="es-AR"/>
              </w:rPr>
            </w:pPr>
            <w:r w:rsidRPr="00C7139F">
              <w:rPr>
                <w:rFonts w:hint="eastAsia"/>
                <w:lang w:val="es-AR"/>
              </w:rPr>
              <w:t>317.6</w:t>
            </w:r>
          </w:p>
        </w:tc>
        <w:tc>
          <w:tcPr>
            <w:tcW w:w="91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79CCA93" w14:textId="77777777" w:rsidR="00754BB8" w:rsidRPr="00C7139F" w:rsidRDefault="00754BB8" w:rsidP="00754BB8">
            <w:pPr>
              <w:pStyle w:val="af1"/>
              <w:jc w:val="right"/>
              <w:rPr>
                <w:lang w:val="es-AR"/>
              </w:rPr>
            </w:pPr>
            <w:r w:rsidRPr="00C7139F">
              <w:rPr>
                <w:rFonts w:hint="eastAsia"/>
                <w:lang w:val="es-AR"/>
              </w:rPr>
              <w:t>737.8</w:t>
            </w:r>
          </w:p>
        </w:tc>
        <w:tc>
          <w:tcPr>
            <w:tcW w:w="1475"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55147242" w14:textId="77777777" w:rsidR="00754BB8" w:rsidRPr="00C7139F" w:rsidRDefault="00754BB8" w:rsidP="00754BB8">
            <w:pPr>
              <w:pStyle w:val="af1"/>
              <w:jc w:val="right"/>
              <w:rPr>
                <w:lang w:val="es-AR"/>
              </w:rPr>
            </w:pPr>
            <w:r w:rsidRPr="00C7139F">
              <w:rPr>
                <w:lang w:val="es-AR"/>
              </w:rPr>
              <w:t>5</w:t>
            </w:r>
            <w:r w:rsidRPr="00C7139F">
              <w:rPr>
                <w:lang w:val="zh-TW"/>
              </w:rPr>
              <w:t>,</w:t>
            </w:r>
            <w:r w:rsidRPr="00C7139F">
              <w:rPr>
                <w:rFonts w:hint="eastAsia"/>
                <w:lang w:val="zh-TW"/>
              </w:rPr>
              <w:t>225</w:t>
            </w:r>
          </w:p>
        </w:tc>
      </w:tr>
      <w:tr w:rsidR="00DE3BD2" w:rsidRPr="00C7139F" w14:paraId="1934FD69" w14:textId="77777777" w:rsidTr="00CB0877">
        <w:trPr>
          <w:trHeight w:val="510"/>
          <w:jc w:val="center"/>
        </w:trPr>
        <w:tc>
          <w:tcPr>
            <w:tcW w:w="71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40FCC0" w14:textId="77777777" w:rsidR="00754BB8" w:rsidRPr="00C7139F" w:rsidRDefault="00754BB8" w:rsidP="00A4783E">
            <w:pPr>
              <w:pStyle w:val="af1"/>
              <w:rPr>
                <w:lang w:val="zh-TW"/>
              </w:rPr>
            </w:pPr>
            <w:r w:rsidRPr="00C7139F">
              <w:rPr>
                <w:lang w:val="zh-TW"/>
              </w:rPr>
              <w:t>GC2</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2D31E3" w14:textId="77777777" w:rsidR="00754BB8" w:rsidRPr="00C7139F" w:rsidRDefault="00754BB8" w:rsidP="00A4783E">
            <w:pPr>
              <w:pStyle w:val="af1"/>
              <w:rPr>
                <w:lang w:val="zh-TW"/>
              </w:rPr>
            </w:pPr>
            <w:r w:rsidRPr="00C7139F">
              <w:rPr>
                <w:lang w:val="zh-TW"/>
              </w:rPr>
              <w:t>6.4-15-22</w:t>
            </w:r>
          </w:p>
        </w:tc>
        <w:tc>
          <w:tcPr>
            <w:tcW w:w="93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DF86AB" w14:textId="77777777" w:rsidR="00754BB8" w:rsidRPr="00C7139F" w:rsidRDefault="00754BB8" w:rsidP="00754BB8">
            <w:pPr>
              <w:pStyle w:val="af1"/>
              <w:jc w:val="right"/>
              <w:rPr>
                <w:lang w:val="es-AR"/>
              </w:rPr>
            </w:pPr>
            <w:r w:rsidRPr="00C7139F">
              <w:rPr>
                <w:rFonts w:hint="eastAsia"/>
                <w:lang w:val="zh-TW"/>
              </w:rPr>
              <w:t>2.543</w:t>
            </w:r>
          </w:p>
        </w:tc>
        <w:tc>
          <w:tcPr>
            <w:tcW w:w="10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53E003F" w14:textId="77777777" w:rsidR="00754BB8" w:rsidRPr="00C7139F" w:rsidRDefault="00754BB8" w:rsidP="00754BB8">
            <w:pPr>
              <w:pStyle w:val="af1"/>
              <w:jc w:val="right"/>
              <w:rPr>
                <w:lang w:val="es-AR"/>
              </w:rPr>
            </w:pPr>
            <w:r w:rsidRPr="00C7139F">
              <w:rPr>
                <w:rFonts w:hint="eastAsia"/>
                <w:lang w:val="es-AR"/>
              </w:rPr>
              <w:t>4.441</w:t>
            </w:r>
          </w:p>
        </w:tc>
        <w:tc>
          <w:tcPr>
            <w:tcW w:w="10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69C5E94" w14:textId="77777777" w:rsidR="00754BB8" w:rsidRPr="00C7139F" w:rsidRDefault="00754BB8" w:rsidP="00754BB8">
            <w:pPr>
              <w:pStyle w:val="af1"/>
              <w:jc w:val="right"/>
              <w:rPr>
                <w:lang w:val="es-AR"/>
              </w:rPr>
            </w:pPr>
            <w:r w:rsidRPr="00C7139F">
              <w:rPr>
                <w:rFonts w:hint="eastAsia"/>
                <w:lang w:val="es-AR"/>
              </w:rPr>
              <w:t>5.453</w:t>
            </w:r>
          </w:p>
        </w:tc>
        <w:tc>
          <w:tcPr>
            <w:tcW w:w="93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E550F9" w14:textId="77777777" w:rsidR="00754BB8" w:rsidRPr="00C7139F" w:rsidRDefault="00754BB8" w:rsidP="00754BB8">
            <w:pPr>
              <w:pStyle w:val="af1"/>
              <w:jc w:val="right"/>
              <w:rPr>
                <w:lang w:val="es-AR"/>
              </w:rPr>
            </w:pPr>
            <w:r w:rsidRPr="00C7139F">
              <w:rPr>
                <w:rFonts w:hint="eastAsia"/>
                <w:lang w:val="zh-TW"/>
              </w:rPr>
              <w:t>60.1</w:t>
            </w:r>
          </w:p>
        </w:tc>
        <w:tc>
          <w:tcPr>
            <w:tcW w:w="10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36027F0" w14:textId="77777777" w:rsidR="00754BB8" w:rsidRPr="00C7139F" w:rsidRDefault="00754BB8" w:rsidP="00754BB8">
            <w:pPr>
              <w:pStyle w:val="af1"/>
              <w:jc w:val="right"/>
              <w:rPr>
                <w:lang w:val="es-AR"/>
              </w:rPr>
            </w:pPr>
            <w:r w:rsidRPr="00C7139F">
              <w:rPr>
                <w:rFonts w:hint="eastAsia"/>
                <w:lang w:val="zh-TW"/>
              </w:rPr>
              <w:t>300.2</w:t>
            </w:r>
          </w:p>
        </w:tc>
        <w:tc>
          <w:tcPr>
            <w:tcW w:w="91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E906F8" w14:textId="77777777" w:rsidR="00754BB8" w:rsidRPr="00C7139F" w:rsidRDefault="00754BB8" w:rsidP="00754BB8">
            <w:pPr>
              <w:pStyle w:val="af1"/>
              <w:jc w:val="right"/>
              <w:rPr>
                <w:lang w:val="es-AR"/>
              </w:rPr>
            </w:pPr>
            <w:r w:rsidRPr="00C7139F">
              <w:rPr>
                <w:rFonts w:hint="eastAsia"/>
                <w:lang w:val="es-AR"/>
              </w:rPr>
              <w:t>356.2</w:t>
            </w:r>
          </w:p>
        </w:tc>
        <w:tc>
          <w:tcPr>
            <w:tcW w:w="1475"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48BD1755" w14:textId="77777777" w:rsidR="00754BB8" w:rsidRPr="00C7139F" w:rsidRDefault="00754BB8" w:rsidP="00754BB8">
            <w:pPr>
              <w:pStyle w:val="af1"/>
              <w:jc w:val="right"/>
              <w:rPr>
                <w:lang w:val="es-AR"/>
              </w:rPr>
            </w:pPr>
            <w:r w:rsidRPr="00C7139F">
              <w:rPr>
                <w:lang w:val="es-AR"/>
              </w:rPr>
              <w:t>5</w:t>
            </w:r>
            <w:r w:rsidRPr="00C7139F">
              <w:rPr>
                <w:lang w:val="zh-TW"/>
              </w:rPr>
              <w:t>,</w:t>
            </w:r>
            <w:r w:rsidRPr="00C7139F">
              <w:rPr>
                <w:rFonts w:hint="eastAsia"/>
                <w:lang w:val="es-AR"/>
              </w:rPr>
              <w:t>539</w:t>
            </w:r>
          </w:p>
        </w:tc>
      </w:tr>
      <w:tr w:rsidR="00DE3BD2" w:rsidRPr="00C7139F" w14:paraId="65565443" w14:textId="77777777" w:rsidTr="00CB0877">
        <w:trPr>
          <w:trHeight w:val="510"/>
          <w:jc w:val="center"/>
        </w:trPr>
        <w:tc>
          <w:tcPr>
            <w:tcW w:w="712"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0EA5D58" w14:textId="77777777" w:rsidR="00754BB8" w:rsidRPr="00C7139F" w:rsidRDefault="00754BB8" w:rsidP="00A4783E">
            <w:pPr>
              <w:pStyle w:val="af1"/>
              <w:rPr>
                <w:lang w:val="zh-TW"/>
              </w:rPr>
            </w:pPr>
            <w:r w:rsidRPr="00C7139F">
              <w:rPr>
                <w:lang w:val="zh-TW"/>
              </w:rPr>
              <w:t>GC3</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0BB549" w14:textId="77777777" w:rsidR="00754BB8" w:rsidRPr="00C7139F" w:rsidRDefault="00754BB8" w:rsidP="00A4783E">
            <w:pPr>
              <w:pStyle w:val="af1"/>
              <w:rPr>
                <w:lang w:val="zh-TW"/>
              </w:rPr>
            </w:pPr>
            <w:r w:rsidRPr="00C7139F">
              <w:rPr>
                <w:lang w:val="zh-TW"/>
              </w:rPr>
              <w:t>31.5-63</w:t>
            </w:r>
          </w:p>
        </w:tc>
        <w:tc>
          <w:tcPr>
            <w:tcW w:w="93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E3693D4" w14:textId="77777777" w:rsidR="00754BB8" w:rsidRPr="00C7139F" w:rsidRDefault="00754BB8" w:rsidP="00754BB8">
            <w:pPr>
              <w:pStyle w:val="af1"/>
              <w:jc w:val="right"/>
              <w:rPr>
                <w:lang w:val="es-AR"/>
              </w:rPr>
            </w:pPr>
            <w:r w:rsidRPr="00C7139F">
              <w:rPr>
                <w:rFonts w:hint="eastAsia"/>
                <w:lang w:val="zh-TW"/>
              </w:rPr>
              <w:t>2.400</w:t>
            </w:r>
          </w:p>
        </w:tc>
        <w:tc>
          <w:tcPr>
            <w:tcW w:w="10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D1EB7A" w14:textId="77777777" w:rsidR="00754BB8" w:rsidRPr="00C7139F" w:rsidRDefault="00754BB8" w:rsidP="00754BB8">
            <w:pPr>
              <w:pStyle w:val="af1"/>
              <w:jc w:val="right"/>
              <w:rPr>
                <w:lang w:val="es-AR"/>
              </w:rPr>
            </w:pPr>
            <w:r w:rsidRPr="00C7139F">
              <w:rPr>
                <w:rFonts w:hint="eastAsia"/>
                <w:lang w:val="zh-TW"/>
              </w:rPr>
              <w:t>3.944</w:t>
            </w:r>
          </w:p>
        </w:tc>
        <w:tc>
          <w:tcPr>
            <w:tcW w:w="109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643A1C1" w14:textId="77777777" w:rsidR="00754BB8" w:rsidRPr="00C7139F" w:rsidRDefault="00754BB8" w:rsidP="00754BB8">
            <w:pPr>
              <w:pStyle w:val="af1"/>
              <w:jc w:val="right"/>
              <w:rPr>
                <w:lang w:val="zh-TW"/>
              </w:rPr>
            </w:pPr>
            <w:r w:rsidRPr="00C7139F">
              <w:rPr>
                <w:rFonts w:hint="eastAsia"/>
                <w:lang w:val="zh-TW"/>
              </w:rPr>
              <w:t>5.261</w:t>
            </w:r>
          </w:p>
        </w:tc>
        <w:tc>
          <w:tcPr>
            <w:tcW w:w="93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A13B4F" w14:textId="77777777" w:rsidR="00754BB8" w:rsidRPr="00C7139F" w:rsidRDefault="00754BB8" w:rsidP="00754BB8">
            <w:pPr>
              <w:pStyle w:val="af1"/>
              <w:jc w:val="right"/>
              <w:rPr>
                <w:lang w:val="zh-TW"/>
              </w:rPr>
            </w:pPr>
            <w:r w:rsidRPr="00C7139F">
              <w:rPr>
                <w:rFonts w:hint="eastAsia"/>
                <w:lang w:val="zh-TW"/>
              </w:rPr>
              <w:t>56.8</w:t>
            </w:r>
          </w:p>
        </w:tc>
        <w:tc>
          <w:tcPr>
            <w:tcW w:w="10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36D2981" w14:textId="77777777" w:rsidR="00754BB8" w:rsidRPr="00C7139F" w:rsidRDefault="00754BB8" w:rsidP="00754BB8">
            <w:pPr>
              <w:pStyle w:val="af1"/>
              <w:jc w:val="right"/>
              <w:rPr>
                <w:lang w:val="es-AR"/>
              </w:rPr>
            </w:pPr>
            <w:r w:rsidRPr="00C7139F">
              <w:rPr>
                <w:rFonts w:hint="eastAsia"/>
                <w:lang w:val="es-AR"/>
              </w:rPr>
              <w:t>186.2</w:t>
            </w:r>
          </w:p>
        </w:tc>
        <w:tc>
          <w:tcPr>
            <w:tcW w:w="91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DDE119B" w14:textId="77777777" w:rsidR="00754BB8" w:rsidRPr="00C7139F" w:rsidRDefault="00754BB8" w:rsidP="00754BB8">
            <w:pPr>
              <w:pStyle w:val="af1"/>
              <w:jc w:val="right"/>
              <w:rPr>
                <w:lang w:val="es-AR"/>
              </w:rPr>
            </w:pPr>
            <w:r w:rsidRPr="00C7139F">
              <w:rPr>
                <w:rFonts w:hint="eastAsia"/>
                <w:lang w:val="zh-TW"/>
              </w:rPr>
              <w:t>307.2</w:t>
            </w:r>
          </w:p>
        </w:tc>
        <w:tc>
          <w:tcPr>
            <w:tcW w:w="1475"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6B5635AE" w14:textId="77777777" w:rsidR="00754BB8" w:rsidRPr="00C7139F" w:rsidRDefault="00754BB8" w:rsidP="00754BB8">
            <w:pPr>
              <w:pStyle w:val="af1"/>
              <w:jc w:val="right"/>
              <w:rPr>
                <w:lang w:val="es-AR"/>
              </w:rPr>
            </w:pPr>
            <w:r w:rsidRPr="00C7139F">
              <w:rPr>
                <w:rFonts w:hint="eastAsia"/>
                <w:lang w:val="zh-TW"/>
              </w:rPr>
              <w:t>10</w:t>
            </w:r>
            <w:r w:rsidRPr="00C7139F">
              <w:rPr>
                <w:lang w:val="zh-TW"/>
              </w:rPr>
              <w:t>,</w:t>
            </w:r>
            <w:r w:rsidRPr="00C7139F">
              <w:rPr>
                <w:rFonts w:hint="eastAsia"/>
                <w:lang w:val="es-AR"/>
              </w:rPr>
              <w:t>267</w:t>
            </w:r>
          </w:p>
        </w:tc>
      </w:tr>
      <w:tr w:rsidR="00BC00F0" w:rsidRPr="00C7139F" w14:paraId="1991A2C7" w14:textId="77777777" w:rsidTr="00CB0877">
        <w:trPr>
          <w:trHeight w:val="510"/>
          <w:jc w:val="center"/>
        </w:trPr>
        <w:tc>
          <w:tcPr>
            <w:tcW w:w="712"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3BEB7884" w14:textId="77777777" w:rsidR="00754BB8" w:rsidRPr="00C7139F" w:rsidRDefault="00754BB8" w:rsidP="00A4783E">
            <w:pPr>
              <w:pStyle w:val="af1"/>
              <w:rPr>
                <w:lang w:val="zh-TW"/>
              </w:rPr>
            </w:pPr>
            <w:r w:rsidRPr="00C7139F">
              <w:rPr>
                <w:lang w:val="zh-TW"/>
              </w:rPr>
              <w:t>GC5</w:t>
            </w:r>
          </w:p>
        </w:tc>
        <w:tc>
          <w:tcPr>
            <w:tcW w:w="1439"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537B2230" w14:textId="77777777" w:rsidR="00754BB8" w:rsidRPr="00C7139F" w:rsidRDefault="00754BB8" w:rsidP="00A4783E">
            <w:pPr>
              <w:pStyle w:val="af1"/>
              <w:rPr>
                <w:lang w:val="zh-TW"/>
              </w:rPr>
            </w:pPr>
            <w:r w:rsidRPr="00C7139F">
              <w:rPr>
                <w:lang w:val="zh-TW"/>
              </w:rPr>
              <w:t>110-150</w:t>
            </w:r>
          </w:p>
        </w:tc>
        <w:tc>
          <w:tcPr>
            <w:tcW w:w="932"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35DB7B28" w14:textId="77777777" w:rsidR="00754BB8" w:rsidRPr="00C7139F" w:rsidRDefault="00754BB8" w:rsidP="00754BB8">
            <w:pPr>
              <w:pStyle w:val="af1"/>
              <w:jc w:val="right"/>
              <w:rPr>
                <w:lang w:val="es-AR"/>
              </w:rPr>
            </w:pPr>
            <w:r w:rsidRPr="00C7139F">
              <w:rPr>
                <w:rFonts w:hint="eastAsia"/>
                <w:lang w:val="zh-TW"/>
              </w:rPr>
              <w:t>2.399</w:t>
            </w:r>
          </w:p>
        </w:tc>
        <w:tc>
          <w:tcPr>
            <w:tcW w:w="1091"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401080B4" w14:textId="77777777" w:rsidR="00754BB8" w:rsidRPr="00C7139F" w:rsidRDefault="00754BB8" w:rsidP="00754BB8">
            <w:pPr>
              <w:pStyle w:val="af1"/>
              <w:jc w:val="right"/>
              <w:rPr>
                <w:lang w:val="es-AR"/>
              </w:rPr>
            </w:pPr>
            <w:r w:rsidRPr="00C7139F">
              <w:rPr>
                <w:rFonts w:hint="eastAsia"/>
                <w:lang w:val="zh-TW"/>
              </w:rPr>
              <w:t>3.942</w:t>
            </w:r>
          </w:p>
        </w:tc>
        <w:tc>
          <w:tcPr>
            <w:tcW w:w="1091"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542644B1" w14:textId="77777777" w:rsidR="00754BB8" w:rsidRPr="00C7139F" w:rsidRDefault="00754BB8" w:rsidP="00754BB8">
            <w:pPr>
              <w:pStyle w:val="af1"/>
              <w:jc w:val="right"/>
              <w:rPr>
                <w:lang w:val="zh-TW"/>
              </w:rPr>
            </w:pPr>
            <w:r w:rsidRPr="00C7139F">
              <w:rPr>
                <w:rFonts w:hint="eastAsia"/>
                <w:lang w:val="zh-TW"/>
              </w:rPr>
              <w:t>5.258</w:t>
            </w:r>
          </w:p>
        </w:tc>
        <w:tc>
          <w:tcPr>
            <w:tcW w:w="937"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5B262931" w14:textId="77777777" w:rsidR="00754BB8" w:rsidRPr="00C7139F" w:rsidRDefault="00754BB8" w:rsidP="00754BB8">
            <w:pPr>
              <w:pStyle w:val="af1"/>
              <w:jc w:val="right"/>
              <w:rPr>
                <w:lang w:val="es-AR"/>
              </w:rPr>
            </w:pPr>
            <w:r w:rsidRPr="00C7139F">
              <w:rPr>
                <w:rFonts w:hint="eastAsia"/>
                <w:lang w:val="zh-TW"/>
              </w:rPr>
              <w:t>53.2</w:t>
            </w:r>
          </w:p>
        </w:tc>
        <w:tc>
          <w:tcPr>
            <w:tcW w:w="1005"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62073668" w14:textId="77777777" w:rsidR="00754BB8" w:rsidRPr="00C7139F" w:rsidRDefault="00754BB8" w:rsidP="00754BB8">
            <w:pPr>
              <w:pStyle w:val="af1"/>
              <w:jc w:val="right"/>
              <w:rPr>
                <w:lang w:val="es-AR"/>
              </w:rPr>
            </w:pPr>
            <w:r w:rsidRPr="00C7139F">
              <w:rPr>
                <w:rFonts w:hint="eastAsia"/>
                <w:lang w:val="zh-TW"/>
              </w:rPr>
              <w:t>159.1</w:t>
            </w:r>
          </w:p>
        </w:tc>
        <w:tc>
          <w:tcPr>
            <w:tcW w:w="910"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49BF2C6A" w14:textId="77777777" w:rsidR="00754BB8" w:rsidRPr="00C7139F" w:rsidRDefault="00754BB8" w:rsidP="00754BB8">
            <w:pPr>
              <w:pStyle w:val="af1"/>
              <w:jc w:val="right"/>
              <w:rPr>
                <w:lang w:val="es-AR"/>
              </w:rPr>
            </w:pPr>
            <w:r w:rsidRPr="00C7139F">
              <w:rPr>
                <w:rFonts w:hint="eastAsia"/>
                <w:lang w:val="zh-TW"/>
              </w:rPr>
              <w:t>212.8</w:t>
            </w:r>
          </w:p>
        </w:tc>
        <w:tc>
          <w:tcPr>
            <w:tcW w:w="1475" w:type="dxa"/>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617C948" w14:textId="77777777" w:rsidR="00754BB8" w:rsidRPr="00C7139F" w:rsidRDefault="00754BB8" w:rsidP="00754BB8">
            <w:pPr>
              <w:pStyle w:val="af1"/>
              <w:jc w:val="right"/>
              <w:rPr>
                <w:lang w:val="es-AR"/>
              </w:rPr>
            </w:pPr>
            <w:r w:rsidRPr="00C7139F">
              <w:rPr>
                <w:lang w:val="zh-TW"/>
              </w:rPr>
              <w:t>14,</w:t>
            </w:r>
            <w:r w:rsidRPr="00C7139F">
              <w:rPr>
                <w:rFonts w:hint="eastAsia"/>
                <w:lang w:val="es-AR"/>
              </w:rPr>
              <w:t>630</w:t>
            </w:r>
          </w:p>
        </w:tc>
      </w:tr>
    </w:tbl>
    <w:p w14:paraId="43632B2A" w14:textId="77777777" w:rsidR="00D13526" w:rsidRPr="00C7139F" w:rsidRDefault="00D13526" w:rsidP="00BC00F0">
      <w:pPr>
        <w:pStyle w:val="ad"/>
        <w:pageBreakBefore/>
        <w:spacing w:before="257" w:after="257"/>
        <w:ind w:left="632" w:hanging="632"/>
      </w:pPr>
      <w:r w:rsidRPr="00C7139F">
        <w:lastRenderedPageBreak/>
        <w:t>三、運輸</w:t>
      </w:r>
      <w:r w:rsidRPr="00C7139F">
        <w:t xml:space="preserve"> </w:t>
      </w:r>
    </w:p>
    <w:p w14:paraId="4E7BBFC1" w14:textId="77777777" w:rsidR="00D13526" w:rsidRPr="00C7139F" w:rsidRDefault="00D13526" w:rsidP="00D13526">
      <w:pPr>
        <w:pStyle w:val="aa"/>
        <w:ind w:left="945" w:hanging="709"/>
      </w:pPr>
      <w:r w:rsidRPr="00C7139F">
        <w:t>（一）港口：</w:t>
      </w:r>
    </w:p>
    <w:p w14:paraId="7C782341" w14:textId="1294C891" w:rsidR="00151C0D" w:rsidRPr="00C7139F" w:rsidRDefault="00D13526" w:rsidP="009D2B75">
      <w:pPr>
        <w:pStyle w:val="ab"/>
        <w:ind w:left="945" w:firstLine="472"/>
        <w:rPr>
          <w:rFonts w:eastAsia="SimSun"/>
        </w:rPr>
      </w:pPr>
      <w:r w:rsidRPr="00C7139F">
        <w:t>根據</w:t>
      </w:r>
      <w:r w:rsidRPr="00C7139F">
        <w:t>2017</w:t>
      </w:r>
      <w:r w:rsidRPr="00C7139F">
        <w:t>年世界論壇報告，烏拉圭港口設施為南美第二大發展國家，烏拉圭有</w:t>
      </w:r>
      <w:r w:rsidRPr="00C7139F">
        <w:t>8</w:t>
      </w:r>
      <w:r w:rsidRPr="00C7139F">
        <w:t>個商業港口分別位於</w:t>
      </w:r>
      <w:r w:rsidRPr="00C7139F">
        <w:t>Montevideo, Nueva Palmira, Colonia, Fray Bentos, Paysandú, Juan Lacaze, La Paloma</w:t>
      </w:r>
      <w:r w:rsidRPr="00C7139F">
        <w:t>及</w:t>
      </w:r>
      <w:r w:rsidRPr="00C7139F">
        <w:t>Salto</w:t>
      </w:r>
      <w:r w:rsidRPr="00C7139F">
        <w:t>，除</w:t>
      </w:r>
      <w:r w:rsidRPr="00C7139F">
        <w:t>Salto</w:t>
      </w:r>
      <w:r w:rsidRPr="00C7139F">
        <w:t>港外，均為自由貿易港。其中以</w:t>
      </w:r>
      <w:r w:rsidRPr="00C7139F">
        <w:t>Montevideo</w:t>
      </w:r>
      <w:r w:rsidRPr="00C7139F">
        <w:t>港最為重要，位居南方共同市場主要運輸點，為南美洲南太平洋最均吸引力之港口，每年約有</w:t>
      </w:r>
      <w:r w:rsidRPr="00C7139F">
        <w:t>1,000</w:t>
      </w:r>
      <w:r w:rsidRPr="00C7139F">
        <w:t>萬噸貨物量，每年有</w:t>
      </w:r>
      <w:r w:rsidRPr="00C7139F">
        <w:t>50</w:t>
      </w:r>
      <w:r w:rsidRPr="00C7139F">
        <w:t>萬名旅客往返於阿根廷布宜諾斯艾利斯及烏拉圭首都</w:t>
      </w:r>
      <w:r w:rsidRPr="00C7139F">
        <w:t>Montevideo</w:t>
      </w:r>
      <w:r w:rsidRPr="00C7139F">
        <w:t>，另有每年約</w:t>
      </w:r>
      <w:r w:rsidRPr="00C7139F">
        <w:t>120</w:t>
      </w:r>
      <w:r w:rsidRPr="00C7139F">
        <w:t>艘遊輪到訪。</w:t>
      </w:r>
      <w:r w:rsidR="00151C0D" w:rsidRPr="00C7139F">
        <w:t>港內設有兩座私營碼頭：專營散裝貨物之</w:t>
      </w:r>
      <w:r w:rsidR="00151C0D" w:rsidRPr="00C7139F">
        <w:t xml:space="preserve">Montevideo </w:t>
      </w:r>
      <w:proofErr w:type="spellStart"/>
      <w:r w:rsidR="00151C0D" w:rsidRPr="00C7139F">
        <w:t>Granelera</w:t>
      </w:r>
      <w:proofErr w:type="spellEnd"/>
      <w:r w:rsidR="00151C0D" w:rsidRPr="00C7139F">
        <w:t xml:space="preserve"> Terminal</w:t>
      </w:r>
      <w:r w:rsidR="00151C0D" w:rsidRPr="00C7139F">
        <w:t>（</w:t>
      </w:r>
      <w:r w:rsidR="00151C0D" w:rsidRPr="00C7139F">
        <w:t>TGM</w:t>
      </w:r>
      <w:r w:rsidR="00151C0D" w:rsidRPr="00C7139F">
        <w:t>）與專營貨櫃之</w:t>
      </w:r>
      <w:r w:rsidR="00151C0D" w:rsidRPr="00C7139F">
        <w:t>Terminal Cuenca del Plata</w:t>
      </w:r>
      <w:r w:rsidR="00151C0D" w:rsidRPr="00C7139F">
        <w:t>（</w:t>
      </w:r>
      <w:r w:rsidR="00151C0D" w:rsidRPr="00C7139F">
        <w:t>TCP</w:t>
      </w:r>
      <w:r w:rsidR="00151C0D" w:rsidRPr="00C7139F">
        <w:t>），另有由國營港務局（</w:t>
      </w:r>
      <w:r w:rsidR="00151C0D" w:rsidRPr="00C7139F">
        <w:t>ANP</w:t>
      </w:r>
      <w:r w:rsidR="00151C0D" w:rsidRPr="00C7139F">
        <w:t>）管理之公共碼頭。</w:t>
      </w:r>
    </w:p>
    <w:p w14:paraId="27ED7425" w14:textId="186C8EDE" w:rsidR="00754BB8" w:rsidRPr="00C7139F" w:rsidRDefault="00754BB8" w:rsidP="00754BB8">
      <w:pPr>
        <w:pStyle w:val="ab"/>
        <w:ind w:left="945" w:firstLine="472"/>
        <w:rPr>
          <w:rFonts w:eastAsia="SimSun"/>
        </w:rPr>
      </w:pPr>
      <w:r w:rsidRPr="00C7139F">
        <w:rPr>
          <w:rFonts w:hint="eastAsia"/>
          <w:lang w:eastAsia="zh-TW"/>
        </w:rPr>
        <w:t>M</w:t>
      </w:r>
      <w:r w:rsidRPr="00C7139F">
        <w:rPr>
          <w:lang w:eastAsia="zh-TW"/>
        </w:rPr>
        <w:t>ontevideo</w:t>
      </w:r>
      <w:r w:rsidRPr="00C7139F">
        <w:t>港是烏拉圭的主要商業港口，位於拉普拉塔河畔，緯度為南緯</w:t>
      </w:r>
      <w:r w:rsidRPr="00C7139F">
        <w:t>34°55'</w:t>
      </w:r>
      <w:r w:rsidRPr="00C7139F">
        <w:t>，經度為西經</w:t>
      </w:r>
      <w:r w:rsidRPr="00C7139F">
        <w:t>56°14'</w:t>
      </w:r>
      <w:r w:rsidRPr="00C7139F">
        <w:t>。它由國家港口管理局</w:t>
      </w:r>
      <w:r w:rsidR="00DE3BD2" w:rsidRPr="00C7139F">
        <w:t>（</w:t>
      </w:r>
      <w:r w:rsidRPr="00C7139F">
        <w:t>ANP</w:t>
      </w:r>
      <w:r w:rsidR="00DE3BD2" w:rsidRPr="00C7139F">
        <w:t>）</w:t>
      </w:r>
      <w:r w:rsidRPr="00C7139F">
        <w:t>管理。</w:t>
      </w:r>
      <w:r w:rsidRPr="00C7139F">
        <w:t>Montevideo</w:t>
      </w:r>
      <w:r w:rsidRPr="00C7139F">
        <w:t>港的港口設施位於同名海灣的東岸，但新建的</w:t>
      </w:r>
      <w:r w:rsidRPr="00C7139F">
        <w:t>Capurro</w:t>
      </w:r>
      <w:r w:rsidRPr="00C7139F">
        <w:t>港漁業碼頭和</w:t>
      </w:r>
      <w:r w:rsidRPr="00C7139F">
        <w:t>ANCAP</w:t>
      </w:r>
      <w:r w:rsidRPr="00C7139F">
        <w:t>碳氫化合物碼頭除外，它們位於海灣的北岸。港口的水面分為三個碼頭：河岸碼頭、一號碼頭、二號碼頭和</w:t>
      </w:r>
      <w:r w:rsidRPr="00C7139F">
        <w:t>Capurro</w:t>
      </w:r>
      <w:r w:rsidRPr="00C7139F">
        <w:t>碼頭。碼頭總長度超過</w:t>
      </w:r>
      <w:r w:rsidRPr="00C7139F">
        <w:t>4</w:t>
      </w:r>
      <w:r w:rsidR="00BC00F0" w:rsidRPr="00C7139F">
        <w:rPr>
          <w:rFonts w:hint="eastAsia"/>
          <w:lang w:eastAsia="zh-TW"/>
        </w:rPr>
        <w:t>,</w:t>
      </w:r>
      <w:r w:rsidRPr="00C7139F">
        <w:t>500</w:t>
      </w:r>
      <w:r w:rsidRPr="00C7139F">
        <w:t>米，占地約</w:t>
      </w:r>
      <w:r w:rsidRPr="00C7139F">
        <w:t>145</w:t>
      </w:r>
      <w:r w:rsidRPr="00C7139F">
        <w:t>公頃，主要用於碼頭營運。目前正在進行擴建工程。擴建計畫包括新建港口高架聯絡道路，以分離貨運與市區交通、減少壅塞與等待時間；同時建設漁港區，將現有漁船作業自港口主體北移，進一步釋放港區容量。另</w:t>
      </w:r>
      <w:r w:rsidRPr="00C7139F">
        <w:t xml:space="preserve">Punta Sayago </w:t>
      </w:r>
      <w:r w:rsidRPr="00C7139F">
        <w:t>物流港開發案則為港口陸域延伸與倉儲能力擴張之核心，屬烏拉圭港務局未來中長期戰略之一。烏國</w:t>
      </w:r>
      <w:r w:rsidRPr="00C7139F">
        <w:t>Nueva Palmira</w:t>
      </w:r>
      <w:r w:rsidRPr="00C7139F">
        <w:t>港為國內第二大港，位於烏拉圭河與巴拉那河交會處，距離</w:t>
      </w:r>
      <w:r w:rsidRPr="00C7139F">
        <w:rPr>
          <w:rFonts w:hint="eastAsia"/>
        </w:rPr>
        <w:t>M</w:t>
      </w:r>
      <w:r w:rsidRPr="00C7139F">
        <w:t>ontevideo</w:t>
      </w:r>
      <w:r w:rsidRPr="00C7139F">
        <w:t>市</w:t>
      </w:r>
      <w:r w:rsidRPr="00C7139F">
        <w:t>270</w:t>
      </w:r>
      <w:r w:rsidRPr="00C7139F">
        <w:t>公里。該港具有兩項顯著優勢，其一為地理位置坐落於「巴拉那</w:t>
      </w:r>
      <w:r w:rsidRPr="00C7139F">
        <w:t>–</w:t>
      </w:r>
      <w:r w:rsidRPr="00C7139F">
        <w:t>巴拉圭水道」之入口，具備區域水運節點功能，其二則為</w:t>
      </w:r>
      <w:r w:rsidRPr="00C7139F">
        <w:lastRenderedPageBreak/>
        <w:t>採行自由港或自由貿易區之海關與稅制制度，對國際物流與轉運貨物極具吸引力。該港口主要功能為農產（如穀物）與紙漿出口，港區由三座私營碼頭構成：</w:t>
      </w:r>
      <w:r w:rsidRPr="00C7139F">
        <w:t>ONTUR</w:t>
      </w:r>
      <w:r w:rsidRPr="00C7139F">
        <w:t>（負責</w:t>
      </w:r>
      <w:r w:rsidRPr="00C7139F">
        <w:t>UPM</w:t>
      </w:r>
      <w:r w:rsidRPr="00C7139F">
        <w:t>紙漿）、</w:t>
      </w:r>
      <w:proofErr w:type="spellStart"/>
      <w:r w:rsidRPr="00C7139F">
        <w:t>Corporación</w:t>
      </w:r>
      <w:proofErr w:type="spellEnd"/>
      <w:r w:rsidRPr="00C7139F">
        <w:t xml:space="preserve"> </w:t>
      </w:r>
      <w:proofErr w:type="spellStart"/>
      <w:r w:rsidRPr="00C7139F">
        <w:t>Navíos</w:t>
      </w:r>
      <w:proofErr w:type="spellEnd"/>
      <w:r w:rsidRPr="00C7139F">
        <w:t>（穀物）、</w:t>
      </w:r>
      <w:r w:rsidRPr="00C7139F">
        <w:t>TLU</w:t>
      </w:r>
      <w:r w:rsidRPr="00C7139F">
        <w:t>（液體肥料），以及一座由</w:t>
      </w:r>
      <w:r w:rsidRPr="00C7139F">
        <w:t>ANP</w:t>
      </w:r>
      <w:r w:rsidRPr="00C7139F">
        <w:t>管理之公共碼頭，內含農業用儲倉設施（由</w:t>
      </w:r>
      <w:r w:rsidRPr="00C7139F">
        <w:t>TGU</w:t>
      </w:r>
      <w:r w:rsidRPr="00C7139F">
        <w:t>營運）。</w:t>
      </w:r>
    </w:p>
    <w:p w14:paraId="5B8D68E9" w14:textId="77777777" w:rsidR="00754BB8" w:rsidRPr="00C7139F" w:rsidRDefault="00754BB8" w:rsidP="00754BB8">
      <w:pPr>
        <w:pStyle w:val="ab"/>
        <w:ind w:left="945" w:firstLine="472"/>
        <w:rPr>
          <w:lang w:eastAsia="zh-TW"/>
        </w:rPr>
      </w:pPr>
      <w:r w:rsidRPr="00C7139F">
        <w:t>依據聯合國拉丁美洲及加勒比海經濟委員會（</w:t>
      </w:r>
      <w:r w:rsidRPr="00C7139F">
        <w:t>CEPAL</w:t>
      </w:r>
      <w:r w:rsidRPr="00C7139F">
        <w:t>）最新報告顯示，</w:t>
      </w:r>
      <w:r w:rsidRPr="00C7139F">
        <w:t>202</w:t>
      </w:r>
      <w:r w:rsidRPr="00C7139F">
        <w:rPr>
          <w:rFonts w:hint="eastAsia"/>
          <w:lang w:eastAsia="zh-TW"/>
        </w:rPr>
        <w:t>5</w:t>
      </w:r>
      <w:r w:rsidRPr="00C7139F">
        <w:t>年烏拉圭蒙特維多港口（</w:t>
      </w:r>
      <w:r w:rsidRPr="00C7139F">
        <w:t>Puerto de Montevideo</w:t>
      </w:r>
      <w:r w:rsidRPr="00C7139F">
        <w:t>）在該地區</w:t>
      </w:r>
      <w:r w:rsidRPr="00C7139F">
        <w:t>96</w:t>
      </w:r>
      <w:r w:rsidRPr="00C7139F">
        <w:t>個港口中排名第</w:t>
      </w:r>
      <w:r w:rsidRPr="00C7139F">
        <w:t>20</w:t>
      </w:r>
      <w:r w:rsidRPr="00C7139F">
        <w:t>，為區域內成長最快港口之一，並以年貨櫃量計</w:t>
      </w:r>
      <w:r w:rsidRPr="00C7139F">
        <w:t>111</w:t>
      </w:r>
      <w:r w:rsidRPr="00C7139F">
        <w:t>萬</w:t>
      </w:r>
      <w:r w:rsidRPr="00C7139F">
        <w:t>5,415</w:t>
      </w:r>
      <w:r w:rsidRPr="00C7139F">
        <w:t>個</w:t>
      </w:r>
      <w:r w:rsidRPr="00C7139F">
        <w:t>20</w:t>
      </w:r>
      <w:r w:rsidRPr="00C7139F">
        <w:t>尺標準貨櫃（</w:t>
      </w:r>
      <w:r w:rsidRPr="00C7139F">
        <w:t>TEUs</w:t>
      </w:r>
      <w:r w:rsidRPr="00C7139F">
        <w:t>）</w:t>
      </w:r>
      <w:r w:rsidRPr="00C7139F">
        <w:rPr>
          <w:rFonts w:hint="eastAsia"/>
        </w:rPr>
        <w:t>持續三年突破</w:t>
      </w:r>
      <w:r w:rsidRPr="00C7139F">
        <w:rPr>
          <w:rFonts w:hint="eastAsia"/>
          <w:lang w:eastAsia="zh-TW"/>
        </w:rPr>
        <w:t>100</w:t>
      </w:r>
      <w:r w:rsidRPr="00C7139F">
        <w:rPr>
          <w:rFonts w:hint="eastAsia"/>
        </w:rPr>
        <w:t>萬的年貨櫃量</w:t>
      </w:r>
      <w:r w:rsidRPr="00C7139F">
        <w:t>，排名優於智利</w:t>
      </w:r>
      <w:r w:rsidRPr="00C7139F">
        <w:t>Valparaíso</w:t>
      </w:r>
      <w:r w:rsidRPr="00C7139F">
        <w:t>港、哥倫比亞</w:t>
      </w:r>
      <w:r w:rsidRPr="00C7139F">
        <w:t>Buenaventura</w:t>
      </w:r>
      <w:r w:rsidRPr="00C7139F">
        <w:t>港及巴西</w:t>
      </w:r>
      <w:r w:rsidRPr="00C7139F">
        <w:t>R</w:t>
      </w:r>
      <w:r w:rsidRPr="00C7139F">
        <w:rPr>
          <w:rFonts w:eastAsia="細明體"/>
        </w:rPr>
        <w:t>í</w:t>
      </w:r>
      <w:r w:rsidRPr="00C7139F">
        <w:t>o Grande</w:t>
      </w:r>
      <w:r w:rsidRPr="00C7139F">
        <w:t>港等其他南美港口。</w:t>
      </w:r>
      <w:r w:rsidRPr="00C7139F">
        <w:t>2024</w:t>
      </w:r>
      <w:r w:rsidRPr="00C7139F">
        <w:t>年觀察到港口活動逐步復甦，惟拉美與加勒比海地區港口仍面臨國際經濟不確定性及引進新科技以維持競爭力的挑戰。</w:t>
      </w:r>
    </w:p>
    <w:p w14:paraId="5AFE98B2" w14:textId="77777777" w:rsidR="00D13526" w:rsidRPr="00C7139F" w:rsidRDefault="00D13526" w:rsidP="00D13526">
      <w:pPr>
        <w:pStyle w:val="aa"/>
        <w:ind w:left="945" w:hanging="709"/>
        <w:rPr>
          <w:lang w:val="en-US" w:eastAsia="zh-CN"/>
        </w:rPr>
      </w:pPr>
      <w:r w:rsidRPr="00C7139F">
        <w:rPr>
          <w:lang w:val="en-US" w:eastAsia="zh-CN"/>
        </w:rPr>
        <w:t>（</w:t>
      </w:r>
      <w:r w:rsidRPr="00C7139F">
        <w:rPr>
          <w:lang w:eastAsia="zh-CN"/>
        </w:rPr>
        <w:t>二</w:t>
      </w:r>
      <w:r w:rsidRPr="00C7139F">
        <w:rPr>
          <w:lang w:val="en-US" w:eastAsia="zh-CN"/>
        </w:rPr>
        <w:t>）</w:t>
      </w:r>
      <w:r w:rsidRPr="00C7139F">
        <w:rPr>
          <w:lang w:eastAsia="zh-CN"/>
        </w:rPr>
        <w:t>自由貿易區</w:t>
      </w:r>
      <w:r w:rsidRPr="00C7139F">
        <w:rPr>
          <w:lang w:val="en-US" w:eastAsia="zh-CN"/>
        </w:rPr>
        <w:t>：</w:t>
      </w:r>
    </w:p>
    <w:p w14:paraId="7434CDA3" w14:textId="77777777" w:rsidR="00D13526" w:rsidRPr="00C7139F" w:rsidRDefault="00D13526" w:rsidP="009D2B75">
      <w:pPr>
        <w:pStyle w:val="ab"/>
        <w:ind w:left="945" w:firstLine="472"/>
      </w:pPr>
      <w:r w:rsidRPr="00C7139F">
        <w:t>烏拉圭全國共設</w:t>
      </w:r>
      <w:r w:rsidR="00406265" w:rsidRPr="00C7139F">
        <w:t>14</w:t>
      </w:r>
      <w:r w:rsidRPr="00C7139F">
        <w:t>個自由貿易區：</w:t>
      </w:r>
      <w:proofErr w:type="spellStart"/>
      <w:r w:rsidRPr="00C7139F">
        <w:t>Zonamérica</w:t>
      </w:r>
      <w:proofErr w:type="spellEnd"/>
      <w:r w:rsidRPr="00C7139F">
        <w:t xml:space="preserve">, WTC Free Zone, Aguada Park, Parque de las </w:t>
      </w:r>
      <w:proofErr w:type="spellStart"/>
      <w:r w:rsidRPr="00C7139F">
        <w:t>Ciencias</w:t>
      </w:r>
      <w:proofErr w:type="spellEnd"/>
      <w:r w:rsidRPr="00C7139F">
        <w:t>, Zona Franca Libertad, Zona Franca Colonia</w:t>
      </w:r>
      <w:r w:rsidR="00406265" w:rsidRPr="00C7139F">
        <w:t xml:space="preserve"> Suiza</w:t>
      </w:r>
      <w:r w:rsidRPr="00C7139F">
        <w:t>, Zona Franca Punta Pereira, Zona Nueva Palmira, Zona Franca UPM Fray Bentos</w:t>
      </w:r>
      <w:r w:rsidR="00BE5880" w:rsidRPr="00C7139F">
        <w:rPr>
          <w:rFonts w:hint="eastAsia"/>
          <w:lang w:eastAsia="zh-TW"/>
        </w:rPr>
        <w:t>,</w:t>
      </w:r>
      <w:r w:rsidR="00BE5880" w:rsidRPr="00C7139F">
        <w:rPr>
          <w:lang w:eastAsia="zh-TW"/>
        </w:rPr>
        <w:t xml:space="preserve"> </w:t>
      </w:r>
      <w:r w:rsidRPr="00C7139F">
        <w:t>Zona Franca Florida</w:t>
      </w:r>
      <w:r w:rsidR="00BE5880" w:rsidRPr="00C7139F">
        <w:t>, Zona Franca del Plata, Zona Franca WTC Punta del Este Free Zone, Grupo Continental Zona Franca</w:t>
      </w:r>
      <w:r w:rsidR="00BE5880" w:rsidRPr="00C7139F">
        <w:t>及</w:t>
      </w:r>
      <w:proofErr w:type="spellStart"/>
      <w:r w:rsidR="00BE5880" w:rsidRPr="00C7139F">
        <w:t>C</w:t>
      </w:r>
      <w:r w:rsidR="00BE5880" w:rsidRPr="00C7139F">
        <w:rPr>
          <w:rFonts w:hint="eastAsia"/>
          <w:lang w:eastAsia="zh-TW"/>
        </w:rPr>
        <w:t>u</w:t>
      </w:r>
      <w:r w:rsidR="00BE5880" w:rsidRPr="00C7139F">
        <w:rPr>
          <w:lang w:eastAsia="zh-TW"/>
        </w:rPr>
        <w:t>ecar</w:t>
      </w:r>
      <w:proofErr w:type="spellEnd"/>
      <w:r w:rsidR="00BE5880" w:rsidRPr="00C7139F">
        <w:rPr>
          <w:lang w:eastAsia="zh-TW"/>
        </w:rPr>
        <w:t xml:space="preserve"> S.A.</w:t>
      </w:r>
      <w:r w:rsidRPr="00C7139F">
        <w:t>。</w:t>
      </w:r>
    </w:p>
    <w:p w14:paraId="28C1D26A" w14:textId="77777777" w:rsidR="00D13526" w:rsidRPr="00C7139F" w:rsidRDefault="00D13526" w:rsidP="00D13526">
      <w:pPr>
        <w:pStyle w:val="aa"/>
        <w:ind w:left="945" w:hanging="709"/>
      </w:pPr>
      <w:r w:rsidRPr="00C7139F">
        <w:t>（三）空運建設：</w:t>
      </w:r>
    </w:p>
    <w:p w14:paraId="2EB1EB13" w14:textId="77777777" w:rsidR="00BE5880" w:rsidRPr="00C7139F" w:rsidRDefault="00BE5880" w:rsidP="009D2B75">
      <w:pPr>
        <w:pStyle w:val="ab"/>
        <w:ind w:left="945" w:firstLine="472"/>
        <w:rPr>
          <w:lang w:eastAsia="zh-TW"/>
        </w:rPr>
      </w:pPr>
      <w:r w:rsidRPr="00C7139F">
        <w:t>截至</w:t>
      </w:r>
      <w:r w:rsidRPr="00C7139F">
        <w:t>2024</w:t>
      </w:r>
      <w:r w:rsidRPr="00C7139F">
        <w:t>年，烏拉圭持續推動全國航空基礎設施現代化，以</w:t>
      </w:r>
      <w:r w:rsidR="009F4C1A" w:rsidRPr="00C7139F">
        <w:t>8</w:t>
      </w:r>
      <w:r w:rsidRPr="00C7139F">
        <w:t>座國際機場</w:t>
      </w:r>
      <w:r w:rsidR="009F4C1A" w:rsidRPr="00C7139F">
        <w:t>組成之</w:t>
      </w:r>
      <w:r w:rsidRPr="00C7139F">
        <w:t>航</w:t>
      </w:r>
      <w:r w:rsidR="009F4C1A" w:rsidRPr="00C7139F">
        <w:t>空網絡，旨在提升國內外連通性並促進區域經濟整合。其中以位於首都之</w:t>
      </w:r>
      <w:r w:rsidR="009F4C1A" w:rsidRPr="00C7139F">
        <w:t>Carrasco</w:t>
      </w:r>
      <w:r w:rsidRPr="00C7139F">
        <w:t>國際機場</w:t>
      </w:r>
      <w:r w:rsidR="00CD0B71" w:rsidRPr="00C7139F">
        <w:t>（</w:t>
      </w:r>
      <w:r w:rsidRPr="00C7139F">
        <w:t>Carrasco International Airport</w:t>
      </w:r>
      <w:r w:rsidR="00CD0B71" w:rsidRPr="00C7139F">
        <w:t>）</w:t>
      </w:r>
      <w:r w:rsidRPr="00C7139F">
        <w:t>為最重要之樞紐，</w:t>
      </w:r>
      <w:r w:rsidR="009F4C1A" w:rsidRPr="00C7139F">
        <w:t>該機場同時營運貨物及乘客運輸，每年可處理</w:t>
      </w:r>
      <w:r w:rsidR="009F4C1A" w:rsidRPr="00C7139F">
        <w:t>6</w:t>
      </w:r>
      <w:r w:rsidR="009F4C1A" w:rsidRPr="00C7139F">
        <w:t>萬噸貨物</w:t>
      </w:r>
      <w:r w:rsidR="009F4C1A" w:rsidRPr="00C7139F">
        <w:rPr>
          <w:rFonts w:hint="eastAsia"/>
        </w:rPr>
        <w:t>及乘載</w:t>
      </w:r>
      <w:r w:rsidRPr="00C7139F">
        <w:t>超過</w:t>
      </w:r>
      <w:r w:rsidRPr="00C7139F">
        <w:t>200</w:t>
      </w:r>
      <w:r w:rsidRPr="00C7139F">
        <w:t>萬</w:t>
      </w:r>
      <w:r w:rsidR="009F4C1A" w:rsidRPr="00C7139F">
        <w:t>名旅客</w:t>
      </w:r>
      <w:r w:rsidRPr="00C7139F">
        <w:t>，</w:t>
      </w:r>
      <w:r w:rsidR="009F4C1A" w:rsidRPr="00C7139F">
        <w:t>為拉丁美洲唯一自由貿易港區中運營之機場</w:t>
      </w:r>
      <w:r w:rsidR="009F4C1A" w:rsidRPr="00C7139F">
        <w:rPr>
          <w:rFonts w:ascii="微軟正黑體 Light" w:eastAsia="微軟正黑體 Light" w:hAnsi="微軟正黑體 Light" w:hint="eastAsia"/>
        </w:rPr>
        <w:t>；</w:t>
      </w:r>
      <w:r w:rsidR="009F4C1A" w:rsidRPr="00C7139F">
        <w:t>位於</w:t>
      </w:r>
      <w:r w:rsidR="009F4C1A" w:rsidRPr="00C7139F">
        <w:lastRenderedPageBreak/>
        <w:t>烏國</w:t>
      </w:r>
      <w:r w:rsidRPr="00C7139F">
        <w:t>Punta del Este</w:t>
      </w:r>
      <w:r w:rsidRPr="00C7139F">
        <w:t>之國際機場為旅遊高峰期</w:t>
      </w:r>
      <w:r w:rsidR="009F4C1A" w:rsidRPr="00C7139F">
        <w:rPr>
          <w:rFonts w:hint="eastAsia"/>
        </w:rPr>
        <w:t>旅客</w:t>
      </w:r>
      <w:r w:rsidR="009F4C1A" w:rsidRPr="00C7139F">
        <w:t>主要入境門戶</w:t>
      </w:r>
      <w:r w:rsidR="009F4C1A" w:rsidRPr="00C7139F">
        <w:rPr>
          <w:rFonts w:ascii="微軟正黑體 Light" w:eastAsia="微軟正黑體 Light" w:hAnsi="微軟正黑體 Light" w:hint="eastAsia"/>
        </w:rPr>
        <w:t>；</w:t>
      </w:r>
      <w:r w:rsidRPr="00C7139F">
        <w:t>位於北部之</w:t>
      </w:r>
      <w:r w:rsidR="009F4C1A" w:rsidRPr="00C7139F">
        <w:t>Rivera</w:t>
      </w:r>
      <w:r w:rsidRPr="00C7139F">
        <w:t>國際機場更於</w:t>
      </w:r>
      <w:r w:rsidRPr="00C7139F">
        <w:t>2023</w:t>
      </w:r>
      <w:r w:rsidRPr="00C7139F">
        <w:t>年底升格為烏拉圭</w:t>
      </w:r>
      <w:r w:rsidR="0002363F" w:rsidRPr="00C7139F">
        <w:t>與</w:t>
      </w:r>
      <w:r w:rsidRPr="00C7139F">
        <w:t>巴西雙邊共管機場，為拉丁美洲首例</w:t>
      </w:r>
      <w:r w:rsidR="009F4C1A" w:rsidRPr="00C7139F">
        <w:rPr>
          <w:rFonts w:ascii="微軟正黑體 Light" w:eastAsia="微軟正黑體 Light" w:hAnsi="微軟正黑體 Light" w:hint="eastAsia"/>
        </w:rPr>
        <w:t>；</w:t>
      </w:r>
      <w:r w:rsidR="009F4C1A" w:rsidRPr="00C7139F">
        <w:rPr>
          <w:rFonts w:hint="eastAsia"/>
          <w:lang w:eastAsia="zh-TW"/>
        </w:rPr>
        <w:t>S</w:t>
      </w:r>
      <w:r w:rsidR="009F4C1A" w:rsidRPr="00C7139F">
        <w:rPr>
          <w:lang w:eastAsia="zh-TW"/>
        </w:rPr>
        <w:t>alto</w:t>
      </w:r>
      <w:r w:rsidRPr="00C7139F">
        <w:t>機場則於</w:t>
      </w:r>
      <w:r w:rsidRPr="00C7139F">
        <w:t>2024</w:t>
      </w:r>
      <w:r w:rsidRPr="00C7139F">
        <w:t>年完成新航站樓，具備中型客機起降能力。</w:t>
      </w:r>
      <w:proofErr w:type="gramStart"/>
      <w:r w:rsidR="009F4C1A" w:rsidRPr="00C7139F">
        <w:rPr>
          <w:lang w:eastAsia="zh-TW"/>
        </w:rPr>
        <w:t>此外</w:t>
      </w:r>
      <w:r w:rsidRPr="00C7139F">
        <w:t>，</w:t>
      </w:r>
      <w:proofErr w:type="gramEnd"/>
      <w:r w:rsidRPr="00C7139F">
        <w:t>政府自</w:t>
      </w:r>
      <w:r w:rsidRPr="00C7139F">
        <w:t>2021</w:t>
      </w:r>
      <w:r w:rsidRPr="00C7139F">
        <w:t>年起推動</w:t>
      </w:r>
      <w:r w:rsidR="009F4C1A" w:rsidRPr="00C7139F">
        <w:rPr>
          <w:rFonts w:hint="eastAsia"/>
          <w:lang w:eastAsia="zh-TW"/>
        </w:rPr>
        <w:t>C</w:t>
      </w:r>
      <w:r w:rsidR="009F4C1A" w:rsidRPr="00C7139F">
        <w:rPr>
          <w:lang w:eastAsia="zh-TW"/>
        </w:rPr>
        <w:t>armelo</w:t>
      </w:r>
      <w:r w:rsidRPr="00C7139F">
        <w:t>、</w:t>
      </w:r>
      <w:r w:rsidR="009F4C1A" w:rsidRPr="00C7139F">
        <w:rPr>
          <w:rFonts w:hint="eastAsia"/>
          <w:lang w:eastAsia="zh-TW"/>
        </w:rPr>
        <w:t>P</w:t>
      </w:r>
      <w:r w:rsidR="009F4C1A" w:rsidRPr="00C7139F">
        <w:rPr>
          <w:lang w:eastAsia="zh-TW"/>
        </w:rPr>
        <w:t>aysandú</w:t>
      </w:r>
      <w:r w:rsidRPr="00C7139F">
        <w:t>、</w:t>
      </w:r>
      <w:r w:rsidR="009F4C1A" w:rsidRPr="00C7139F">
        <w:rPr>
          <w:rFonts w:eastAsia="SimSun" w:hint="eastAsia"/>
        </w:rPr>
        <w:t>D</w:t>
      </w:r>
      <w:r w:rsidR="009F4C1A" w:rsidRPr="00C7139F">
        <w:rPr>
          <w:rFonts w:eastAsia="SimSun"/>
        </w:rPr>
        <w:t>urazno</w:t>
      </w:r>
      <w:r w:rsidRPr="00C7139F">
        <w:t>與</w:t>
      </w:r>
      <w:r w:rsidR="009F4C1A" w:rsidRPr="00C7139F">
        <w:rPr>
          <w:rFonts w:eastAsia="SimSun" w:hint="eastAsia"/>
        </w:rPr>
        <w:t>M</w:t>
      </w:r>
      <w:r w:rsidR="009F4C1A" w:rsidRPr="00C7139F">
        <w:rPr>
          <w:rFonts w:eastAsia="SimSun"/>
        </w:rPr>
        <w:t>elo</w:t>
      </w:r>
      <w:r w:rsidRPr="00C7139F">
        <w:t>等地區機場現代化工程，</w:t>
      </w:r>
      <w:r w:rsidRPr="00C7139F">
        <w:t>2024</w:t>
      </w:r>
      <w:r w:rsidRPr="00C7139F">
        <w:t>年完成升級作業，涵蓋跑道改善、導航系統與航站樓更新</w:t>
      </w:r>
      <w:r w:rsidR="009F4C1A" w:rsidRPr="00C7139F">
        <w:rPr>
          <w:rFonts w:hint="eastAsia"/>
          <w:lang w:eastAsia="zh-TW"/>
        </w:rPr>
        <w:t>等</w:t>
      </w:r>
      <w:r w:rsidRPr="00C7139F">
        <w:t>。相關計畫由</w:t>
      </w:r>
      <w:proofErr w:type="spellStart"/>
      <w:r w:rsidRPr="00C7139F">
        <w:t>Aeropuertos</w:t>
      </w:r>
      <w:proofErr w:type="spellEnd"/>
      <w:r w:rsidRPr="00C7139F">
        <w:t xml:space="preserve"> Uruguay</w:t>
      </w:r>
      <w:r w:rsidRPr="00C7139F">
        <w:t>公司執行，總投資額超過</w:t>
      </w:r>
      <w:r w:rsidRPr="00C7139F">
        <w:t>6,700</w:t>
      </w:r>
      <w:r w:rsidRPr="00C7139F">
        <w:t>萬美元，亦已延長主要機場特許經營權至</w:t>
      </w:r>
      <w:r w:rsidRPr="00C7139F">
        <w:t>2053</w:t>
      </w:r>
      <w:r w:rsidRPr="00C7139F">
        <w:t>年。</w:t>
      </w:r>
      <w:r w:rsidR="009F4C1A" w:rsidRPr="00C7139F">
        <w:t>烏國藉由提升基礎設施為</w:t>
      </w:r>
      <w:r w:rsidRPr="00C7139F">
        <w:t>目標，建立具韌性且具國際競爭力之航空運輸體系。</w:t>
      </w:r>
    </w:p>
    <w:p w14:paraId="7A940513" w14:textId="77777777" w:rsidR="00D13526" w:rsidRPr="00C7139F" w:rsidRDefault="00D13526" w:rsidP="009D2B75">
      <w:pPr>
        <w:pStyle w:val="aa"/>
        <w:ind w:left="945" w:hanging="709"/>
      </w:pPr>
      <w:r w:rsidRPr="00C7139F">
        <w:t>（四）陸運建設：</w:t>
      </w:r>
    </w:p>
    <w:p w14:paraId="1B93AD8E" w14:textId="77777777" w:rsidR="00D80F30" w:rsidRPr="00C7139F" w:rsidRDefault="00A068D4" w:rsidP="009D2B75">
      <w:pPr>
        <w:pStyle w:val="ab"/>
        <w:ind w:left="945" w:firstLine="472"/>
        <w:rPr>
          <w:lang w:eastAsia="zh-TW"/>
        </w:rPr>
      </w:pPr>
      <w:r w:rsidRPr="00C7139F">
        <w:rPr>
          <w:lang w:eastAsia="zh-TW"/>
        </w:rPr>
        <w:t>烏拉圭與巴西及阿根廷間貿易關係緊密，烏國全國人口高度集中首都</w:t>
      </w:r>
      <w:r w:rsidRPr="00C7139F">
        <w:rPr>
          <w:lang w:eastAsia="zh-TW"/>
        </w:rPr>
        <w:t>Montevideo</w:t>
      </w:r>
      <w:r w:rsidRPr="00C7139F">
        <w:rPr>
          <w:lang w:eastAsia="zh-TW"/>
        </w:rPr>
        <w:t>，加上現有鐵路網使用率偏低，使區域內大部分貨物流通係透過公路運輸，烏國道路網絡完整，連結</w:t>
      </w:r>
      <w:r w:rsidRPr="00C7139F">
        <w:rPr>
          <w:lang w:eastAsia="zh-TW"/>
        </w:rPr>
        <w:t>Montevideo</w:t>
      </w:r>
      <w:r w:rsidRPr="00C7139F">
        <w:rPr>
          <w:lang w:eastAsia="zh-TW"/>
        </w:rPr>
        <w:t>與周邊主要城市，與阿根廷間透過烏拉圭河設有三座橋梁相連，分別位於</w:t>
      </w:r>
      <w:r w:rsidRPr="00C7139F">
        <w:rPr>
          <w:lang w:eastAsia="zh-TW"/>
        </w:rPr>
        <w:t>Salto</w:t>
      </w:r>
      <w:r w:rsidRPr="00C7139F">
        <w:rPr>
          <w:lang w:eastAsia="zh-TW"/>
        </w:rPr>
        <w:t>、</w:t>
      </w:r>
      <w:r w:rsidRPr="00C7139F">
        <w:rPr>
          <w:lang w:eastAsia="zh-TW"/>
        </w:rPr>
        <w:t>Paysandú</w:t>
      </w:r>
      <w:r w:rsidRPr="00C7139F">
        <w:rPr>
          <w:lang w:eastAsia="zh-TW"/>
        </w:rPr>
        <w:t>與</w:t>
      </w:r>
      <w:r w:rsidRPr="00C7139F">
        <w:rPr>
          <w:lang w:eastAsia="zh-TW"/>
        </w:rPr>
        <w:t>Fray Bentos</w:t>
      </w:r>
      <w:r w:rsidRPr="00C7139F">
        <w:rPr>
          <w:lang w:eastAsia="zh-TW"/>
        </w:rPr>
        <w:t>等城市，與巴西之間則透過陸地邊境通行，主要經由</w:t>
      </w:r>
      <w:r w:rsidRPr="00C7139F">
        <w:rPr>
          <w:lang w:eastAsia="zh-TW"/>
        </w:rPr>
        <w:t>Bella Unión</w:t>
      </w:r>
      <w:r w:rsidRPr="00C7139F">
        <w:rPr>
          <w:lang w:eastAsia="zh-TW"/>
        </w:rPr>
        <w:t>、</w:t>
      </w:r>
      <w:r w:rsidRPr="00C7139F">
        <w:rPr>
          <w:lang w:eastAsia="zh-TW"/>
        </w:rPr>
        <w:t>Artigas</w:t>
      </w:r>
      <w:r w:rsidRPr="00C7139F">
        <w:rPr>
          <w:lang w:eastAsia="zh-TW"/>
        </w:rPr>
        <w:t>、</w:t>
      </w:r>
      <w:r w:rsidRPr="00C7139F">
        <w:rPr>
          <w:lang w:eastAsia="zh-TW"/>
        </w:rPr>
        <w:t>Rivera</w:t>
      </w:r>
      <w:r w:rsidRPr="00C7139F">
        <w:rPr>
          <w:lang w:eastAsia="zh-TW"/>
        </w:rPr>
        <w:t>、</w:t>
      </w:r>
      <w:proofErr w:type="spellStart"/>
      <w:r w:rsidRPr="00C7139F">
        <w:rPr>
          <w:lang w:eastAsia="zh-TW"/>
        </w:rPr>
        <w:t>Aceguá</w:t>
      </w:r>
      <w:proofErr w:type="spellEnd"/>
      <w:r w:rsidRPr="00C7139F">
        <w:rPr>
          <w:lang w:eastAsia="zh-TW"/>
        </w:rPr>
        <w:t>、</w:t>
      </w:r>
      <w:r w:rsidRPr="00C7139F">
        <w:rPr>
          <w:lang w:eastAsia="zh-TW"/>
        </w:rPr>
        <w:t>Río Branco</w:t>
      </w:r>
      <w:r w:rsidRPr="00C7139F">
        <w:rPr>
          <w:lang w:eastAsia="zh-TW"/>
        </w:rPr>
        <w:t>與</w:t>
      </w:r>
      <w:r w:rsidRPr="00C7139F">
        <w:rPr>
          <w:lang w:eastAsia="zh-TW"/>
        </w:rPr>
        <w:t>Chuy</w:t>
      </w:r>
      <w:r w:rsidRPr="00C7139F">
        <w:rPr>
          <w:lang w:eastAsia="zh-TW"/>
        </w:rPr>
        <w:t>等城市進出。烏國國道系統（含邊境通道）具高度區域連結性，其道路網密度為拉丁美洲各國中最高，全國道路共</w:t>
      </w:r>
      <w:r w:rsidRPr="00C7139F">
        <w:rPr>
          <w:lang w:eastAsia="zh-TW"/>
        </w:rPr>
        <w:t>8,776</w:t>
      </w:r>
      <w:r w:rsidRPr="00C7139F">
        <w:rPr>
          <w:lang w:eastAsia="zh-TW"/>
        </w:rPr>
        <w:t>公里，其中</w:t>
      </w:r>
      <w:r w:rsidRPr="00C7139F">
        <w:rPr>
          <w:lang w:eastAsia="zh-TW"/>
        </w:rPr>
        <w:t>7,977</w:t>
      </w:r>
      <w:r w:rsidRPr="00C7139F">
        <w:rPr>
          <w:lang w:eastAsia="zh-TW"/>
        </w:rPr>
        <w:t>公里為柏油路面。烏國並曾於</w:t>
      </w:r>
      <w:r w:rsidRPr="00C7139F">
        <w:rPr>
          <w:lang w:eastAsia="zh-TW"/>
        </w:rPr>
        <w:t>2016</w:t>
      </w:r>
      <w:r w:rsidRPr="00C7139F">
        <w:rPr>
          <w:lang w:eastAsia="zh-TW"/>
        </w:rPr>
        <w:t>年被世界經濟論壇</w:t>
      </w:r>
      <w:r w:rsidR="00CD0B71" w:rsidRPr="00C7139F">
        <w:rPr>
          <w:lang w:eastAsia="zh-TW"/>
        </w:rPr>
        <w:t>（</w:t>
      </w:r>
      <w:r w:rsidRPr="00C7139F">
        <w:rPr>
          <w:lang w:eastAsia="zh-TW"/>
        </w:rPr>
        <w:t>World Economic Forum</w:t>
      </w:r>
      <w:r w:rsidR="00CD0B71" w:rsidRPr="00C7139F">
        <w:rPr>
          <w:lang w:eastAsia="zh-TW"/>
        </w:rPr>
        <w:t>）</w:t>
      </w:r>
      <w:r w:rsidRPr="00C7139F">
        <w:rPr>
          <w:rFonts w:ascii="微軟正黑體 Light" w:eastAsia="微軟正黑體 Light" w:hAnsi="微軟正黑體 Light" w:hint="eastAsia"/>
          <w:lang w:eastAsia="zh-TW"/>
        </w:rPr>
        <w:t>「</w:t>
      </w:r>
      <w:r w:rsidRPr="00C7139F">
        <w:rPr>
          <w:lang w:eastAsia="zh-TW"/>
        </w:rPr>
        <w:t>全球競爭力報告</w:t>
      </w:r>
      <w:r w:rsidRPr="00C7139F">
        <w:rPr>
          <w:rFonts w:ascii="微軟正黑體 Light" w:eastAsia="微軟正黑體 Light" w:hAnsi="微軟正黑體 Light" w:hint="eastAsia"/>
          <w:lang w:eastAsia="zh-TW"/>
        </w:rPr>
        <w:t>」</w:t>
      </w:r>
      <w:r w:rsidRPr="00C7139F">
        <w:rPr>
          <w:lang w:eastAsia="zh-TW"/>
        </w:rPr>
        <w:t>評選為南美洲公路品質排名第三之國家。</w:t>
      </w:r>
    </w:p>
    <w:p w14:paraId="0B75D99C" w14:textId="77777777" w:rsidR="00A068D4" w:rsidRPr="00C7139F" w:rsidRDefault="00A068D4" w:rsidP="009D2B75">
      <w:pPr>
        <w:ind w:left="472" w:firstLineChars="0" w:firstLine="0"/>
      </w:pPr>
    </w:p>
    <w:p w14:paraId="4329F1EA" w14:textId="77777777" w:rsidR="00A068D4" w:rsidRPr="00C7139F" w:rsidRDefault="00A068D4" w:rsidP="009D2B75">
      <w:pPr>
        <w:ind w:left="472" w:firstLineChars="0" w:firstLine="0"/>
        <w:rPr>
          <w:rFonts w:eastAsia="SimSun"/>
        </w:rPr>
      </w:pPr>
    </w:p>
    <w:p w14:paraId="39CC030E" w14:textId="77777777" w:rsidR="00BC00F0" w:rsidRPr="00C7139F" w:rsidRDefault="00BC00F0" w:rsidP="009D2B75">
      <w:pPr>
        <w:ind w:left="472" w:firstLineChars="0" w:firstLine="0"/>
        <w:rPr>
          <w:rFonts w:eastAsia="SimSun"/>
        </w:rPr>
      </w:pPr>
    </w:p>
    <w:p w14:paraId="640699BC" w14:textId="77777777" w:rsidR="00BC00F0" w:rsidRPr="00C7139F" w:rsidRDefault="00BC00F0" w:rsidP="009D2B75">
      <w:pPr>
        <w:ind w:left="472" w:firstLineChars="0" w:firstLine="0"/>
        <w:rPr>
          <w:rFonts w:eastAsia="SimSun"/>
        </w:rPr>
      </w:pPr>
    </w:p>
    <w:p w14:paraId="1FBE16DA" w14:textId="77777777" w:rsidR="00BC00F0" w:rsidRPr="00C7139F" w:rsidRDefault="00BC00F0" w:rsidP="009D2B75">
      <w:pPr>
        <w:ind w:left="472" w:firstLineChars="0" w:firstLine="0"/>
        <w:rPr>
          <w:rFonts w:eastAsia="SimSun"/>
        </w:rPr>
      </w:pPr>
    </w:p>
    <w:p w14:paraId="683D48AA" w14:textId="77777777" w:rsidR="00BC00F0" w:rsidRPr="00C7139F" w:rsidRDefault="00BC00F0" w:rsidP="009D2B75">
      <w:pPr>
        <w:ind w:left="472" w:firstLineChars="0" w:firstLine="0"/>
        <w:rPr>
          <w:rFonts w:eastAsia="SimSun"/>
        </w:rPr>
      </w:pPr>
    </w:p>
    <w:p w14:paraId="79F4883B" w14:textId="77777777" w:rsidR="00BC00F0" w:rsidRPr="00C7139F" w:rsidRDefault="00BC00F0" w:rsidP="009D2B75">
      <w:pPr>
        <w:ind w:left="472" w:firstLineChars="0" w:firstLine="0"/>
        <w:rPr>
          <w:rFonts w:eastAsia="SimSun"/>
        </w:rPr>
      </w:pPr>
    </w:p>
    <w:p w14:paraId="3B327959" w14:textId="77777777" w:rsidR="002C15A7" w:rsidRPr="00C7139F" w:rsidRDefault="002C15A7" w:rsidP="009D2B75">
      <w:pPr>
        <w:ind w:left="472" w:firstLineChars="0" w:firstLine="0"/>
      </w:pPr>
    </w:p>
    <w:p w14:paraId="1A660EEC" w14:textId="77777777" w:rsidR="00D80F30" w:rsidRPr="00C7139F" w:rsidRDefault="00D80F30" w:rsidP="009D2B75">
      <w:pPr>
        <w:ind w:left="472" w:firstLineChars="0" w:firstLine="0"/>
        <w:rPr>
          <w:lang w:eastAsia="zh-TW"/>
        </w:rPr>
      </w:pPr>
    </w:p>
    <w:p w14:paraId="58572111" w14:textId="77777777" w:rsidR="009D2B75" w:rsidRPr="00C7139F" w:rsidRDefault="009D2B75" w:rsidP="009D2B75">
      <w:pPr>
        <w:ind w:left="472" w:firstLineChars="0" w:firstLine="0"/>
        <w:rPr>
          <w:lang w:eastAsia="zh-TW"/>
        </w:rPr>
      </w:pPr>
    </w:p>
    <w:p w14:paraId="219C5EE5" w14:textId="77777777" w:rsidR="009D2B75" w:rsidRPr="00C7139F" w:rsidRDefault="009D2B75" w:rsidP="009D2B75">
      <w:pPr>
        <w:ind w:left="472" w:firstLineChars="0" w:firstLine="0"/>
        <w:rPr>
          <w:lang w:eastAsia="zh-TW"/>
        </w:rPr>
      </w:pPr>
    </w:p>
    <w:p w14:paraId="06F1493E" w14:textId="77777777" w:rsidR="00D80F30" w:rsidRPr="00C7139F" w:rsidRDefault="00D80F30" w:rsidP="00D80F30">
      <w:pPr>
        <w:ind w:left="472" w:firstLineChars="0" w:firstLine="0"/>
        <w:rPr>
          <w:lang w:eastAsia="zh-TW"/>
        </w:rPr>
        <w:sectPr w:rsidR="00D80F30" w:rsidRPr="00C7139F" w:rsidSect="003E0BC3">
          <w:headerReference w:type="default" r:id="rId26"/>
          <w:pgSz w:w="11906" w:h="16838" w:code="9"/>
          <w:pgMar w:top="2268" w:right="1701" w:bottom="1701" w:left="1701" w:header="1134" w:footer="851" w:gutter="0"/>
          <w:cols w:space="425"/>
          <w:docGrid w:type="linesAndChars" w:linePitch="514" w:charSpace="-774"/>
        </w:sectPr>
      </w:pPr>
    </w:p>
    <w:p w14:paraId="71937F06" w14:textId="77777777" w:rsidR="00D80F30" w:rsidRPr="00C7139F" w:rsidRDefault="00D80F30" w:rsidP="00B22DB5">
      <w:pPr>
        <w:pStyle w:val="a3"/>
        <w:spacing w:before="514" w:after="771"/>
      </w:pPr>
      <w:bookmarkStart w:id="6" w:name="_Toc231241622"/>
      <w:r w:rsidRPr="00C7139F">
        <w:rPr>
          <w:rFonts w:hint="eastAsia"/>
          <w:lang w:val="zh-TW"/>
        </w:rPr>
        <w:lastRenderedPageBreak/>
        <w:t>第柒章</w:t>
      </w:r>
      <w:r w:rsidRPr="00C7139F">
        <w:rPr>
          <w:rFonts w:hint="eastAsia"/>
        </w:rPr>
        <w:t xml:space="preserve">　</w:t>
      </w:r>
      <w:r w:rsidRPr="00C7139F">
        <w:rPr>
          <w:rFonts w:hint="eastAsia"/>
          <w:lang w:val="zh-TW"/>
        </w:rPr>
        <w:t>勞工</w:t>
      </w:r>
      <w:bookmarkEnd w:id="6"/>
    </w:p>
    <w:p w14:paraId="427D0F87" w14:textId="77777777" w:rsidR="00B301B4" w:rsidRPr="00C7139F" w:rsidRDefault="00B301B4" w:rsidP="00B301B4">
      <w:pPr>
        <w:pStyle w:val="ad"/>
        <w:spacing w:before="257" w:after="257"/>
        <w:ind w:left="632" w:hanging="632"/>
      </w:pPr>
      <w:r w:rsidRPr="00C7139F">
        <w:t>一、勞工素質</w:t>
      </w:r>
    </w:p>
    <w:p w14:paraId="52C97BBE" w14:textId="77777777" w:rsidR="00D13526" w:rsidRPr="00C7139F" w:rsidRDefault="00D13526" w:rsidP="00D16783">
      <w:pPr>
        <w:ind w:firstLine="472"/>
        <w:rPr>
          <w:lang w:eastAsia="zh-TW"/>
        </w:rPr>
      </w:pPr>
      <w:r w:rsidRPr="00C7139F">
        <w:rPr>
          <w:lang w:eastAsia="zh-TW"/>
        </w:rPr>
        <w:t>烏拉圭的人力資源具有很高競爭力，其中高品質的基礎教育、技術培訓與大學教育以及烏拉圭勞工適應新生產工藝及新技術的靈活性與便利性。合法勞動力的可用性不會對新的投資計畫帶來限制。若有需要，亦可僱請外國員工從事烏國所有業務。</w:t>
      </w:r>
    </w:p>
    <w:p w14:paraId="169D0FBA" w14:textId="77777777" w:rsidR="00D13526" w:rsidRPr="00C7139F" w:rsidRDefault="00D13526" w:rsidP="00D16783">
      <w:pPr>
        <w:ind w:firstLine="472"/>
        <w:rPr>
          <w:lang w:eastAsia="zh-TW"/>
        </w:rPr>
      </w:pPr>
      <w:r w:rsidRPr="00C7139F">
        <w:rPr>
          <w:lang w:eastAsia="zh-TW"/>
        </w:rPr>
        <w:t>該國重要的人力資源公司可協助選擇最合適的人員。同時，國家還制定了多項規範用於各行業員工的培訓及課程。</w:t>
      </w:r>
      <w:r w:rsidRPr="00C7139F">
        <w:rPr>
          <w:lang w:eastAsia="zh-TW"/>
        </w:rPr>
        <w:t>Uruguay XXI</w:t>
      </w:r>
      <w:r w:rsidRPr="00C7139F">
        <w:rPr>
          <w:lang w:eastAsia="zh-TW"/>
        </w:rPr>
        <w:t>提供之</w:t>
      </w:r>
      <w:r w:rsidRPr="00C7139F">
        <w:rPr>
          <w:lang w:eastAsia="zh-TW"/>
        </w:rPr>
        <w:t>Smart Talent</w:t>
      </w:r>
      <w:r w:rsidRPr="00C7139F">
        <w:rPr>
          <w:lang w:eastAsia="zh-TW"/>
        </w:rPr>
        <w:t>及</w:t>
      </w:r>
      <w:r w:rsidRPr="00C7139F">
        <w:rPr>
          <w:lang w:eastAsia="zh-TW"/>
        </w:rPr>
        <w:t>Finishing Schools</w:t>
      </w:r>
      <w:r w:rsidRPr="00C7139F">
        <w:rPr>
          <w:lang w:eastAsia="zh-TW"/>
        </w:rPr>
        <w:t>計畫便為其中一項。</w:t>
      </w:r>
    </w:p>
    <w:p w14:paraId="22711509" w14:textId="77777777" w:rsidR="00D13526" w:rsidRPr="00C7139F" w:rsidRDefault="00D13526" w:rsidP="00D16783">
      <w:pPr>
        <w:ind w:firstLine="472"/>
        <w:rPr>
          <w:lang w:eastAsia="zh-TW"/>
        </w:rPr>
      </w:pPr>
      <w:r w:rsidRPr="00C7139F">
        <w:rPr>
          <w:lang w:eastAsia="zh-TW"/>
        </w:rPr>
        <w:t>在烏拉圭，書面勞動合約非強制性，儘管近年來該種做法已普遍化，該合約可為長期合約或者是臨時合約。另薪資訂定有幾種機制：與各個雇員單獨洽談簽訂其工作合約；透過公司與工會簽訂集體協定的雙邊談判；或者通過政府、勞工、雇主共同參與的三方談判。由薪資委員會（由國家代表、勞工代表及雇主代表組成的三方機構）根據類別和半年度調整確定最低工資。</w:t>
      </w:r>
    </w:p>
    <w:p w14:paraId="6740B22A" w14:textId="77777777" w:rsidR="00D13526" w:rsidRPr="00C7139F" w:rsidRDefault="00D13526" w:rsidP="00D16783">
      <w:pPr>
        <w:ind w:firstLine="472"/>
        <w:rPr>
          <w:lang w:eastAsia="zh-TW"/>
        </w:rPr>
      </w:pPr>
      <w:r w:rsidRPr="00C7139F">
        <w:rPr>
          <w:lang w:eastAsia="zh-TW"/>
        </w:rPr>
        <w:t>勞工權利包括工作時間、請假制度、加班費、解僱補貼金等規定。除外，員工必須</w:t>
      </w:r>
      <w:proofErr w:type="gramStart"/>
      <w:r w:rsidRPr="00C7139F">
        <w:rPr>
          <w:lang w:eastAsia="zh-TW"/>
        </w:rPr>
        <w:t>加入社保及</w:t>
      </w:r>
      <w:proofErr w:type="gramEnd"/>
      <w:r w:rsidRPr="00C7139F">
        <w:rPr>
          <w:lang w:eastAsia="zh-TW"/>
        </w:rPr>
        <w:t>醫療保險機制，保障員工可能面臨的殘疾、養老、退休、疾病，工傷事故、產假、失業及死亡等風險。</w:t>
      </w:r>
    </w:p>
    <w:p w14:paraId="37FFE26E" w14:textId="77777777" w:rsidR="00D13526" w:rsidRPr="00C7139F" w:rsidRDefault="00D13526" w:rsidP="00D13526">
      <w:pPr>
        <w:pStyle w:val="ad"/>
        <w:pageBreakBefore/>
        <w:spacing w:before="257" w:after="257"/>
        <w:ind w:left="632" w:hanging="632"/>
      </w:pPr>
      <w:r w:rsidRPr="00C7139F">
        <w:lastRenderedPageBreak/>
        <w:t>二、勞工法令</w:t>
      </w:r>
    </w:p>
    <w:p w14:paraId="6E9E6263" w14:textId="77777777" w:rsidR="00D13526" w:rsidRPr="00C7139F" w:rsidRDefault="00D13526" w:rsidP="00A4783E">
      <w:pPr>
        <w:ind w:firstLine="472"/>
        <w:rPr>
          <w:lang w:eastAsia="zh-TW"/>
        </w:rPr>
      </w:pPr>
      <w:r w:rsidRPr="00C7139F">
        <w:rPr>
          <w:lang w:eastAsia="zh-TW"/>
        </w:rPr>
        <w:t>烏拉圭重要勞動法規如下表：</w:t>
      </w:r>
    </w:p>
    <w:p w14:paraId="4D31544B" w14:textId="77777777" w:rsidR="00D13526" w:rsidRPr="00C7139F" w:rsidRDefault="00D13526" w:rsidP="00A4783E">
      <w:pPr>
        <w:pStyle w:val="af3"/>
        <w:spacing w:before="257"/>
        <w:rPr>
          <w:lang w:eastAsia="zh-TW"/>
        </w:rPr>
      </w:pPr>
      <w:r w:rsidRPr="00C7139F">
        <w:rPr>
          <w:lang w:eastAsia="zh-TW"/>
        </w:rPr>
        <w:t>烏拉圭重要勞動法規摘要表</w:t>
      </w:r>
    </w:p>
    <w:tbl>
      <w:tblPr>
        <w:tblW w:w="5000" w:type="pct"/>
        <w:tblLayout w:type="fixed"/>
        <w:tblCellMar>
          <w:left w:w="10" w:type="dxa"/>
          <w:right w:w="10" w:type="dxa"/>
        </w:tblCellMar>
        <w:tblLook w:val="04A0" w:firstRow="1" w:lastRow="0" w:firstColumn="1" w:lastColumn="0" w:noHBand="0" w:noVBand="1"/>
      </w:tblPr>
      <w:tblGrid>
        <w:gridCol w:w="2535"/>
        <w:gridCol w:w="6083"/>
      </w:tblGrid>
      <w:tr w:rsidR="00DE3BD2" w:rsidRPr="00C7139F" w14:paraId="1298E30E" w14:textId="77777777" w:rsidTr="00D13526">
        <w:trPr>
          <w:trHeight w:val="484"/>
          <w:tblHeader/>
        </w:trPr>
        <w:tc>
          <w:tcPr>
            <w:tcW w:w="2499" w:type="dxa"/>
            <w:tcBorders>
              <w:top w:val="single" w:sz="4" w:space="0" w:color="000000"/>
              <w:left w:val="single" w:sz="4" w:space="0" w:color="000000"/>
              <w:bottom w:val="single" w:sz="4" w:space="0" w:color="000000"/>
              <w:right w:val="single" w:sz="4" w:space="0" w:color="000000"/>
            </w:tcBorders>
            <w:shd w:val="clear" w:color="auto" w:fill="FFFFCC"/>
            <w:tcMar>
              <w:top w:w="0" w:type="dxa"/>
              <w:left w:w="57" w:type="dxa"/>
              <w:bottom w:w="0" w:type="dxa"/>
              <w:right w:w="57" w:type="dxa"/>
            </w:tcMar>
            <w:vAlign w:val="center"/>
          </w:tcPr>
          <w:p w14:paraId="787BA379" w14:textId="77777777" w:rsidR="00D13526" w:rsidRPr="00C7139F" w:rsidRDefault="00D13526" w:rsidP="00A4783E">
            <w:pPr>
              <w:snapToGrid w:val="0"/>
              <w:ind w:firstLineChars="0" w:firstLine="0"/>
              <w:jc w:val="center"/>
              <w:rPr>
                <w:kern w:val="0"/>
                <w:szCs w:val="20"/>
                <w:lang w:eastAsia="zh-TW"/>
              </w:rPr>
            </w:pPr>
            <w:r w:rsidRPr="00C7139F">
              <w:rPr>
                <w:kern w:val="0"/>
                <w:szCs w:val="20"/>
                <w:lang w:eastAsia="zh-TW"/>
              </w:rPr>
              <w:t>項目</w:t>
            </w:r>
          </w:p>
        </w:tc>
        <w:tc>
          <w:tcPr>
            <w:tcW w:w="5995" w:type="dxa"/>
            <w:tcBorders>
              <w:top w:val="single" w:sz="4" w:space="0" w:color="000000"/>
              <w:left w:val="single" w:sz="4" w:space="0" w:color="000000"/>
              <w:bottom w:val="single" w:sz="4" w:space="0" w:color="000000"/>
              <w:right w:val="single" w:sz="4" w:space="0" w:color="000000"/>
            </w:tcBorders>
            <w:shd w:val="clear" w:color="auto" w:fill="FFFFCC"/>
            <w:tcMar>
              <w:top w:w="0" w:type="dxa"/>
              <w:left w:w="57" w:type="dxa"/>
              <w:bottom w:w="0" w:type="dxa"/>
              <w:right w:w="57" w:type="dxa"/>
            </w:tcMar>
            <w:vAlign w:val="center"/>
          </w:tcPr>
          <w:p w14:paraId="3A3B5E2E" w14:textId="77777777" w:rsidR="00D13526" w:rsidRPr="00C7139F" w:rsidRDefault="00D13526" w:rsidP="00A4783E">
            <w:pPr>
              <w:snapToGrid w:val="0"/>
              <w:ind w:firstLineChars="0" w:firstLine="0"/>
              <w:jc w:val="center"/>
            </w:pPr>
            <w:r w:rsidRPr="00C7139F">
              <w:rPr>
                <w:kern w:val="0"/>
                <w:szCs w:val="20"/>
                <w:lang w:eastAsia="zh-TW"/>
              </w:rPr>
              <w:t>摘</w:t>
            </w:r>
            <w:r w:rsidRPr="00C7139F">
              <w:rPr>
                <w:kern w:val="0"/>
                <w:szCs w:val="20"/>
                <w:lang w:eastAsia="zh-TW"/>
              </w:rPr>
              <w:t xml:space="preserve">  </w:t>
            </w:r>
            <w:r w:rsidRPr="00C7139F">
              <w:rPr>
                <w:kern w:val="0"/>
                <w:szCs w:val="20"/>
                <w:lang w:eastAsia="zh-TW"/>
              </w:rPr>
              <w:t>要</w:t>
            </w:r>
          </w:p>
        </w:tc>
      </w:tr>
      <w:tr w:rsidR="00DE3BD2" w:rsidRPr="00C7139F" w14:paraId="5FF8964C" w14:textId="77777777" w:rsidTr="00D13526">
        <w:trPr>
          <w:trHeight w:val="400"/>
        </w:trPr>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E4B497C" w14:textId="77777777" w:rsidR="00D13526" w:rsidRPr="00C7139F" w:rsidRDefault="00D13526" w:rsidP="00A4783E">
            <w:pPr>
              <w:ind w:left="709" w:hangingChars="300" w:hanging="709"/>
              <w:rPr>
                <w:kern w:val="0"/>
                <w:szCs w:val="20"/>
                <w:lang w:eastAsia="zh-TW"/>
              </w:rPr>
            </w:pPr>
            <w:r w:rsidRPr="00C7139F">
              <w:rPr>
                <w:kern w:val="0"/>
                <w:szCs w:val="20"/>
                <w:lang w:eastAsia="zh-TW"/>
              </w:rPr>
              <w:t>（一）外籍人士受</w:t>
            </w:r>
            <w:proofErr w:type="gramStart"/>
            <w:r w:rsidRPr="00C7139F">
              <w:rPr>
                <w:kern w:val="0"/>
                <w:szCs w:val="20"/>
                <w:lang w:eastAsia="zh-TW"/>
              </w:rPr>
              <w:t>僱</w:t>
            </w:r>
            <w:proofErr w:type="gramEnd"/>
            <w:r w:rsidRPr="00C7139F">
              <w:rPr>
                <w:kern w:val="0"/>
                <w:szCs w:val="20"/>
                <w:lang w:eastAsia="zh-TW"/>
              </w:rPr>
              <w:t>須否當地居留證及工作證？</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794ED2C4" w14:textId="77777777" w:rsidR="00D13526" w:rsidRPr="00C7139F" w:rsidRDefault="00D13526" w:rsidP="00A4783E">
            <w:pPr>
              <w:ind w:firstLineChars="0" w:firstLine="0"/>
              <w:rPr>
                <w:kern w:val="0"/>
                <w:szCs w:val="20"/>
                <w:lang w:eastAsia="zh-TW"/>
              </w:rPr>
            </w:pPr>
            <w:r w:rsidRPr="00C7139F">
              <w:rPr>
                <w:kern w:val="0"/>
                <w:szCs w:val="20"/>
                <w:lang w:eastAsia="zh-TW"/>
              </w:rPr>
              <w:t>是。</w:t>
            </w:r>
          </w:p>
        </w:tc>
      </w:tr>
      <w:tr w:rsidR="00DE3BD2" w:rsidRPr="00C7139F" w14:paraId="3215E6ED" w14:textId="77777777" w:rsidTr="00D13526">
        <w:trPr>
          <w:trHeight w:val="400"/>
        </w:trPr>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5EAACD6E" w14:textId="77777777" w:rsidR="00D13526" w:rsidRPr="00C7139F" w:rsidRDefault="00D13526" w:rsidP="00A4783E">
            <w:pPr>
              <w:ind w:left="709" w:hangingChars="300" w:hanging="709"/>
              <w:rPr>
                <w:kern w:val="0"/>
                <w:szCs w:val="20"/>
                <w:lang w:eastAsia="zh-TW"/>
              </w:rPr>
            </w:pPr>
            <w:r w:rsidRPr="00C7139F">
              <w:rPr>
                <w:kern w:val="0"/>
                <w:szCs w:val="20"/>
                <w:lang w:eastAsia="zh-TW"/>
              </w:rPr>
              <w:t>（二）最低工資：</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5997DD69" w14:textId="77777777" w:rsidR="00D13526" w:rsidRPr="00C7139F" w:rsidRDefault="00D13526" w:rsidP="00385105">
            <w:pPr>
              <w:ind w:firstLineChars="0" w:firstLine="0"/>
              <w:rPr>
                <w:kern w:val="0"/>
                <w:szCs w:val="20"/>
                <w:lang w:eastAsia="zh-TW"/>
              </w:rPr>
            </w:pPr>
            <w:r w:rsidRPr="00C7139F">
              <w:rPr>
                <w:kern w:val="0"/>
                <w:szCs w:val="20"/>
                <w:lang w:eastAsia="zh-TW"/>
              </w:rPr>
              <w:t>202</w:t>
            </w:r>
            <w:r w:rsidR="00704058" w:rsidRPr="00C7139F">
              <w:rPr>
                <w:kern w:val="0"/>
                <w:szCs w:val="20"/>
                <w:lang w:eastAsia="zh-TW"/>
              </w:rPr>
              <w:t>5</w:t>
            </w:r>
            <w:r w:rsidRPr="00C7139F">
              <w:rPr>
                <w:kern w:val="0"/>
                <w:szCs w:val="20"/>
                <w:lang w:eastAsia="zh-TW"/>
              </w:rPr>
              <w:t>年</w:t>
            </w:r>
            <w:r w:rsidRPr="00C7139F">
              <w:rPr>
                <w:kern w:val="0"/>
                <w:szCs w:val="20"/>
                <w:lang w:eastAsia="zh-TW"/>
              </w:rPr>
              <w:t>1</w:t>
            </w:r>
            <w:r w:rsidRPr="00C7139F">
              <w:rPr>
                <w:kern w:val="0"/>
                <w:szCs w:val="20"/>
                <w:lang w:eastAsia="zh-TW"/>
              </w:rPr>
              <w:t>月</w:t>
            </w:r>
            <w:r w:rsidRPr="00C7139F">
              <w:rPr>
                <w:kern w:val="0"/>
                <w:szCs w:val="20"/>
                <w:lang w:eastAsia="zh-TW"/>
              </w:rPr>
              <w:t>1</w:t>
            </w:r>
            <w:r w:rsidRPr="00C7139F">
              <w:rPr>
                <w:kern w:val="0"/>
                <w:szCs w:val="20"/>
                <w:lang w:eastAsia="zh-TW"/>
              </w:rPr>
              <w:t>日起</w:t>
            </w:r>
            <w:r w:rsidR="00385105" w:rsidRPr="00C7139F">
              <w:rPr>
                <w:kern w:val="0"/>
                <w:szCs w:val="20"/>
                <w:lang w:eastAsia="zh-TW"/>
              </w:rPr>
              <w:t>$ 2</w:t>
            </w:r>
            <w:r w:rsidR="00704058" w:rsidRPr="00C7139F">
              <w:rPr>
                <w:kern w:val="0"/>
                <w:szCs w:val="20"/>
                <w:lang w:eastAsia="zh-TW"/>
              </w:rPr>
              <w:t>3</w:t>
            </w:r>
            <w:r w:rsidRPr="00C7139F">
              <w:rPr>
                <w:kern w:val="0"/>
                <w:szCs w:val="20"/>
                <w:lang w:eastAsia="zh-TW"/>
              </w:rPr>
              <w:t>,</w:t>
            </w:r>
            <w:r w:rsidR="00704058" w:rsidRPr="00C7139F">
              <w:rPr>
                <w:kern w:val="0"/>
                <w:szCs w:val="20"/>
                <w:lang w:eastAsia="zh-TW"/>
              </w:rPr>
              <w:t>604</w:t>
            </w:r>
            <w:r w:rsidRPr="00C7139F">
              <w:rPr>
                <w:kern w:val="0"/>
                <w:szCs w:val="20"/>
                <w:lang w:eastAsia="zh-TW"/>
              </w:rPr>
              <w:t>披索</w:t>
            </w:r>
          </w:p>
        </w:tc>
      </w:tr>
      <w:tr w:rsidR="00DE3BD2" w:rsidRPr="00C7139F" w14:paraId="5E1CAC04" w14:textId="77777777" w:rsidTr="00D13526">
        <w:trPr>
          <w:trHeight w:val="400"/>
        </w:trPr>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D48ED83" w14:textId="77777777" w:rsidR="00D13526" w:rsidRPr="00C7139F" w:rsidRDefault="00D13526" w:rsidP="00A4783E">
            <w:pPr>
              <w:ind w:left="709" w:hangingChars="300" w:hanging="709"/>
              <w:rPr>
                <w:kern w:val="0"/>
                <w:szCs w:val="20"/>
                <w:lang w:eastAsia="zh-TW"/>
              </w:rPr>
            </w:pPr>
            <w:r w:rsidRPr="00C7139F">
              <w:rPr>
                <w:kern w:val="0"/>
                <w:szCs w:val="20"/>
                <w:lang w:eastAsia="zh-TW"/>
              </w:rPr>
              <w:t>（三）工作時間：</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41CC8525" w14:textId="77777777" w:rsidR="00D13526" w:rsidRPr="00C7139F" w:rsidRDefault="00D13526" w:rsidP="00A4783E">
            <w:pPr>
              <w:ind w:firstLineChars="0" w:firstLine="0"/>
              <w:rPr>
                <w:kern w:val="0"/>
                <w:szCs w:val="20"/>
                <w:lang w:eastAsia="zh-TW"/>
              </w:rPr>
            </w:pPr>
            <w:r w:rsidRPr="00C7139F">
              <w:rPr>
                <w:kern w:val="0"/>
                <w:szCs w:val="20"/>
                <w:lang w:eastAsia="zh-TW"/>
              </w:rPr>
              <w:t>依據從事的行業每週不得超過</w:t>
            </w:r>
            <w:r w:rsidRPr="00C7139F">
              <w:rPr>
                <w:kern w:val="0"/>
                <w:szCs w:val="20"/>
                <w:lang w:eastAsia="zh-TW"/>
              </w:rPr>
              <w:t>44</w:t>
            </w:r>
            <w:r w:rsidRPr="00C7139F">
              <w:rPr>
                <w:kern w:val="0"/>
                <w:szCs w:val="20"/>
                <w:lang w:eastAsia="zh-TW"/>
              </w:rPr>
              <w:t>或</w:t>
            </w:r>
            <w:r w:rsidRPr="00C7139F">
              <w:rPr>
                <w:kern w:val="0"/>
                <w:szCs w:val="20"/>
                <w:lang w:eastAsia="zh-TW"/>
              </w:rPr>
              <w:t>48</w:t>
            </w:r>
            <w:r w:rsidRPr="00C7139F">
              <w:rPr>
                <w:kern w:val="0"/>
                <w:szCs w:val="20"/>
                <w:lang w:eastAsia="zh-TW"/>
              </w:rPr>
              <w:t>小時，每日不得超過</w:t>
            </w:r>
            <w:r w:rsidRPr="00C7139F">
              <w:rPr>
                <w:kern w:val="0"/>
                <w:szCs w:val="20"/>
                <w:lang w:eastAsia="zh-TW"/>
              </w:rPr>
              <w:t>8</w:t>
            </w:r>
            <w:r w:rsidRPr="00C7139F">
              <w:rPr>
                <w:kern w:val="0"/>
                <w:szCs w:val="20"/>
                <w:lang w:eastAsia="zh-TW"/>
              </w:rPr>
              <w:t>小時。</w:t>
            </w:r>
          </w:p>
        </w:tc>
      </w:tr>
      <w:tr w:rsidR="00DE3BD2" w:rsidRPr="00C7139F" w14:paraId="74A61F39" w14:textId="77777777" w:rsidTr="00D13526">
        <w:trPr>
          <w:trHeight w:val="400"/>
        </w:trPr>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CFFEB8D" w14:textId="77777777" w:rsidR="00D13526" w:rsidRPr="00C7139F" w:rsidRDefault="00D13526" w:rsidP="00A4783E">
            <w:pPr>
              <w:ind w:left="709" w:hangingChars="300" w:hanging="709"/>
              <w:rPr>
                <w:kern w:val="0"/>
                <w:szCs w:val="20"/>
                <w:lang w:eastAsia="zh-TW"/>
              </w:rPr>
            </w:pPr>
            <w:r w:rsidRPr="00C7139F">
              <w:rPr>
                <w:kern w:val="0"/>
                <w:szCs w:val="20"/>
                <w:lang w:eastAsia="zh-TW"/>
              </w:rPr>
              <w:t>（四）契約僱用期限：</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50FC2862" w14:textId="77777777" w:rsidR="00D13526" w:rsidRPr="00C7139F" w:rsidRDefault="00D13526" w:rsidP="00A4783E">
            <w:pPr>
              <w:ind w:firstLineChars="0" w:firstLine="0"/>
              <w:rPr>
                <w:kern w:val="0"/>
                <w:szCs w:val="20"/>
                <w:lang w:eastAsia="zh-TW"/>
              </w:rPr>
            </w:pPr>
            <w:r w:rsidRPr="00C7139F">
              <w:rPr>
                <w:kern w:val="0"/>
                <w:szCs w:val="20"/>
                <w:lang w:eastAsia="zh-TW"/>
              </w:rPr>
              <w:t>長期僱用員工每月薪資單即視同僱用契約。</w:t>
            </w:r>
          </w:p>
        </w:tc>
      </w:tr>
      <w:tr w:rsidR="00DE3BD2" w:rsidRPr="00C7139F" w14:paraId="660E3FDB" w14:textId="77777777" w:rsidTr="00D13526">
        <w:trPr>
          <w:trHeight w:val="400"/>
        </w:trPr>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408D5EE" w14:textId="77777777" w:rsidR="00D13526" w:rsidRPr="00C7139F" w:rsidRDefault="00D13526" w:rsidP="00A4783E">
            <w:pPr>
              <w:ind w:left="709" w:hangingChars="300" w:hanging="709"/>
              <w:rPr>
                <w:kern w:val="0"/>
                <w:szCs w:val="20"/>
                <w:lang w:eastAsia="zh-TW"/>
              </w:rPr>
            </w:pPr>
            <w:r w:rsidRPr="00C7139F">
              <w:rPr>
                <w:kern w:val="0"/>
                <w:szCs w:val="20"/>
                <w:lang w:eastAsia="zh-TW"/>
              </w:rPr>
              <w:t>（五）試用期間：</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0203C7A2" w14:textId="77777777" w:rsidR="00D13526" w:rsidRPr="00C7139F" w:rsidRDefault="00D13526" w:rsidP="00A4783E">
            <w:pPr>
              <w:ind w:firstLineChars="0" w:firstLine="0"/>
              <w:rPr>
                <w:kern w:val="0"/>
                <w:szCs w:val="20"/>
                <w:lang w:eastAsia="zh-TW"/>
              </w:rPr>
            </w:pPr>
            <w:r w:rsidRPr="00C7139F">
              <w:rPr>
                <w:kern w:val="0"/>
                <w:szCs w:val="20"/>
                <w:lang w:eastAsia="zh-TW"/>
              </w:rPr>
              <w:t>3</w:t>
            </w:r>
            <w:r w:rsidRPr="00C7139F">
              <w:rPr>
                <w:kern w:val="0"/>
                <w:szCs w:val="20"/>
                <w:lang w:eastAsia="zh-TW"/>
              </w:rPr>
              <w:t>個月，試用期滿倘不予僱用，雇主只要於</w:t>
            </w:r>
            <w:r w:rsidRPr="00C7139F">
              <w:rPr>
                <w:kern w:val="0"/>
                <w:szCs w:val="20"/>
                <w:lang w:eastAsia="zh-TW"/>
              </w:rPr>
              <w:t>15</w:t>
            </w:r>
            <w:r w:rsidRPr="00C7139F">
              <w:rPr>
                <w:kern w:val="0"/>
                <w:szCs w:val="20"/>
                <w:lang w:eastAsia="zh-TW"/>
              </w:rPr>
              <w:t>天前告知則不須支付資遣費或離職金。</w:t>
            </w:r>
            <w:proofErr w:type="gramStart"/>
            <w:r w:rsidRPr="00C7139F">
              <w:rPr>
                <w:kern w:val="0"/>
                <w:szCs w:val="20"/>
                <w:lang w:eastAsia="zh-TW"/>
              </w:rPr>
              <w:t>惟</w:t>
            </w:r>
            <w:proofErr w:type="gramEnd"/>
            <w:r w:rsidRPr="00C7139F">
              <w:rPr>
                <w:kern w:val="0"/>
                <w:szCs w:val="20"/>
                <w:lang w:eastAsia="zh-TW"/>
              </w:rPr>
              <w:t>試用期間仍須支付社保費、休假酬金及工作獎金。</w:t>
            </w:r>
          </w:p>
        </w:tc>
      </w:tr>
      <w:tr w:rsidR="00DE3BD2" w:rsidRPr="00C7139F" w14:paraId="2189CFBD" w14:textId="77777777" w:rsidTr="00D13526">
        <w:trPr>
          <w:trHeight w:val="400"/>
        </w:trPr>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BB4A2A1" w14:textId="77777777" w:rsidR="00D13526" w:rsidRPr="00C7139F" w:rsidRDefault="00D13526" w:rsidP="00A4783E">
            <w:pPr>
              <w:ind w:left="709" w:hangingChars="300" w:hanging="709"/>
              <w:rPr>
                <w:kern w:val="0"/>
                <w:szCs w:val="20"/>
                <w:lang w:eastAsia="zh-TW"/>
              </w:rPr>
            </w:pPr>
            <w:r w:rsidRPr="00C7139F">
              <w:rPr>
                <w:kern w:val="0"/>
                <w:szCs w:val="20"/>
                <w:lang w:eastAsia="zh-TW"/>
              </w:rPr>
              <w:t>（六）待遇調整：</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6BCFE4CF" w14:textId="77777777" w:rsidR="00D13526" w:rsidRPr="00C7139F" w:rsidRDefault="00D13526" w:rsidP="00A4783E">
            <w:pPr>
              <w:ind w:firstLineChars="0" w:firstLine="0"/>
              <w:rPr>
                <w:lang w:eastAsia="zh-TW"/>
              </w:rPr>
            </w:pPr>
            <w:r w:rsidRPr="00C7139F">
              <w:rPr>
                <w:kern w:val="0"/>
                <w:szCs w:val="20"/>
                <w:lang w:eastAsia="zh-TW"/>
              </w:rPr>
              <w:t>依照當地政府規定及物價波動情形調整。</w:t>
            </w:r>
          </w:p>
        </w:tc>
      </w:tr>
      <w:tr w:rsidR="00DE3BD2" w:rsidRPr="00C7139F" w14:paraId="5DE3F0C9" w14:textId="77777777" w:rsidTr="00D13526">
        <w:trPr>
          <w:trHeight w:val="400"/>
        </w:trPr>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3EF346EC" w14:textId="77777777" w:rsidR="00D13526" w:rsidRPr="00C7139F" w:rsidRDefault="00D13526" w:rsidP="00A4783E">
            <w:pPr>
              <w:ind w:left="709" w:hangingChars="300" w:hanging="709"/>
              <w:rPr>
                <w:kern w:val="0"/>
                <w:szCs w:val="20"/>
                <w:lang w:eastAsia="zh-TW"/>
              </w:rPr>
            </w:pPr>
            <w:r w:rsidRPr="00C7139F">
              <w:rPr>
                <w:kern w:val="0"/>
                <w:szCs w:val="20"/>
                <w:lang w:eastAsia="zh-TW"/>
              </w:rPr>
              <w:t>（七）休假：</w:t>
            </w:r>
            <w:r w:rsidRPr="00C7139F">
              <w:rPr>
                <w:kern w:val="0"/>
                <w:szCs w:val="20"/>
                <w:lang w:eastAsia="zh-TW"/>
              </w:rPr>
              <w:t xml:space="preserve"> </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15F4AD98" w14:textId="77777777" w:rsidR="00D13526" w:rsidRPr="00C7139F" w:rsidRDefault="00D13526" w:rsidP="00A4783E">
            <w:pPr>
              <w:ind w:left="472" w:hangingChars="200" w:hanging="472"/>
              <w:rPr>
                <w:kern w:val="0"/>
                <w:szCs w:val="20"/>
                <w:lang w:eastAsia="zh-TW"/>
              </w:rPr>
            </w:pPr>
            <w:r w:rsidRPr="00C7139F">
              <w:rPr>
                <w:kern w:val="0"/>
                <w:szCs w:val="20"/>
                <w:lang w:eastAsia="zh-TW"/>
              </w:rPr>
              <w:t>１、休假（支薪）：（依規定不得以金錢補償使雇員放棄休假）。</w:t>
            </w:r>
          </w:p>
          <w:p w14:paraId="66B45C3C" w14:textId="77777777" w:rsidR="00D13526" w:rsidRPr="00C7139F" w:rsidRDefault="00D13526" w:rsidP="00A4783E">
            <w:pPr>
              <w:ind w:leftChars="100" w:left="945" w:hangingChars="300" w:hanging="709"/>
              <w:rPr>
                <w:kern w:val="0"/>
                <w:szCs w:val="20"/>
                <w:lang w:eastAsia="zh-TW"/>
              </w:rPr>
            </w:pPr>
            <w:r w:rsidRPr="00C7139F">
              <w:rPr>
                <w:kern w:val="0"/>
                <w:szCs w:val="20"/>
                <w:lang w:eastAsia="zh-TW"/>
              </w:rPr>
              <w:t>（</w:t>
            </w:r>
            <w:r w:rsidRPr="00C7139F">
              <w:rPr>
                <w:kern w:val="0"/>
                <w:szCs w:val="20"/>
                <w:lang w:eastAsia="zh-TW"/>
              </w:rPr>
              <w:t>1</w:t>
            </w:r>
            <w:r w:rsidRPr="00C7139F">
              <w:rPr>
                <w:kern w:val="0"/>
                <w:szCs w:val="20"/>
                <w:lang w:eastAsia="zh-TW"/>
              </w:rPr>
              <w:t>）服務滿</w:t>
            </w:r>
            <w:r w:rsidRPr="00C7139F">
              <w:rPr>
                <w:kern w:val="0"/>
                <w:szCs w:val="20"/>
                <w:lang w:eastAsia="zh-TW"/>
              </w:rPr>
              <w:t>1</w:t>
            </w:r>
            <w:r w:rsidRPr="00C7139F">
              <w:rPr>
                <w:kern w:val="0"/>
                <w:szCs w:val="20"/>
                <w:lang w:eastAsia="zh-TW"/>
              </w:rPr>
              <w:t>年，未滿</w:t>
            </w:r>
            <w:r w:rsidRPr="00C7139F">
              <w:rPr>
                <w:kern w:val="0"/>
                <w:szCs w:val="20"/>
                <w:lang w:eastAsia="zh-TW"/>
              </w:rPr>
              <w:t>5</w:t>
            </w:r>
            <w:r w:rsidRPr="00C7139F">
              <w:rPr>
                <w:kern w:val="0"/>
                <w:szCs w:val="20"/>
                <w:lang w:eastAsia="zh-TW"/>
              </w:rPr>
              <w:t>年者，每年予</w:t>
            </w:r>
            <w:r w:rsidRPr="00C7139F">
              <w:rPr>
                <w:kern w:val="0"/>
                <w:szCs w:val="20"/>
                <w:lang w:eastAsia="zh-TW"/>
              </w:rPr>
              <w:t>20</w:t>
            </w:r>
            <w:r w:rsidRPr="00C7139F">
              <w:rPr>
                <w:kern w:val="0"/>
                <w:szCs w:val="20"/>
                <w:lang w:eastAsia="zh-TW"/>
              </w:rPr>
              <w:t>日；</w:t>
            </w:r>
            <w:r w:rsidRPr="00C7139F">
              <w:rPr>
                <w:kern w:val="0"/>
                <w:szCs w:val="20"/>
                <w:lang w:eastAsia="zh-TW"/>
              </w:rPr>
              <w:t xml:space="preserve"> </w:t>
            </w:r>
          </w:p>
          <w:p w14:paraId="30435698" w14:textId="77777777" w:rsidR="00D13526" w:rsidRPr="00C7139F" w:rsidRDefault="00D13526" w:rsidP="00A4783E">
            <w:pPr>
              <w:ind w:leftChars="100" w:left="945" w:hangingChars="300" w:hanging="709"/>
              <w:rPr>
                <w:kern w:val="0"/>
                <w:szCs w:val="20"/>
                <w:lang w:eastAsia="zh-TW"/>
              </w:rPr>
            </w:pPr>
            <w:r w:rsidRPr="00C7139F">
              <w:rPr>
                <w:kern w:val="0"/>
                <w:szCs w:val="20"/>
                <w:lang w:eastAsia="zh-TW"/>
              </w:rPr>
              <w:t>（</w:t>
            </w:r>
            <w:r w:rsidRPr="00C7139F">
              <w:rPr>
                <w:kern w:val="0"/>
                <w:szCs w:val="20"/>
                <w:lang w:eastAsia="zh-TW"/>
              </w:rPr>
              <w:t>2</w:t>
            </w:r>
            <w:r w:rsidRPr="00C7139F">
              <w:rPr>
                <w:kern w:val="0"/>
                <w:szCs w:val="20"/>
                <w:lang w:eastAsia="zh-TW"/>
              </w:rPr>
              <w:t>）服務滿</w:t>
            </w:r>
            <w:r w:rsidRPr="00C7139F">
              <w:rPr>
                <w:kern w:val="0"/>
                <w:szCs w:val="20"/>
                <w:lang w:eastAsia="zh-TW"/>
              </w:rPr>
              <w:t>5</w:t>
            </w:r>
            <w:r w:rsidRPr="00C7139F">
              <w:rPr>
                <w:kern w:val="0"/>
                <w:szCs w:val="20"/>
                <w:lang w:eastAsia="zh-TW"/>
              </w:rPr>
              <w:t>年增加</w:t>
            </w:r>
            <w:r w:rsidRPr="00C7139F">
              <w:rPr>
                <w:kern w:val="0"/>
                <w:szCs w:val="20"/>
                <w:lang w:eastAsia="zh-TW"/>
              </w:rPr>
              <w:t>1</w:t>
            </w:r>
            <w:r w:rsidRPr="00C7139F">
              <w:rPr>
                <w:kern w:val="0"/>
                <w:szCs w:val="20"/>
                <w:lang w:eastAsia="zh-TW"/>
              </w:rPr>
              <w:t>日，並每</w:t>
            </w:r>
            <w:r w:rsidRPr="00C7139F">
              <w:rPr>
                <w:kern w:val="0"/>
                <w:szCs w:val="20"/>
                <w:lang w:eastAsia="zh-TW"/>
              </w:rPr>
              <w:t>4</w:t>
            </w:r>
            <w:r w:rsidRPr="00C7139F">
              <w:rPr>
                <w:kern w:val="0"/>
                <w:szCs w:val="20"/>
                <w:lang w:eastAsia="zh-TW"/>
              </w:rPr>
              <w:t>年予</w:t>
            </w:r>
            <w:r w:rsidRPr="00C7139F">
              <w:rPr>
                <w:kern w:val="0"/>
                <w:szCs w:val="20"/>
                <w:lang w:eastAsia="zh-TW"/>
              </w:rPr>
              <w:t>1</w:t>
            </w:r>
            <w:r w:rsidRPr="00C7139F">
              <w:rPr>
                <w:kern w:val="0"/>
                <w:szCs w:val="20"/>
                <w:lang w:eastAsia="zh-TW"/>
              </w:rPr>
              <w:t>日休假；</w:t>
            </w:r>
          </w:p>
          <w:p w14:paraId="225DD52B" w14:textId="77777777" w:rsidR="00D13526" w:rsidRPr="00C7139F" w:rsidRDefault="00D13526" w:rsidP="00A4783E">
            <w:pPr>
              <w:ind w:leftChars="100" w:left="945" w:hangingChars="300" w:hanging="709"/>
              <w:rPr>
                <w:kern w:val="0"/>
                <w:szCs w:val="20"/>
                <w:lang w:eastAsia="zh-TW"/>
              </w:rPr>
            </w:pPr>
            <w:r w:rsidRPr="00C7139F">
              <w:rPr>
                <w:kern w:val="0"/>
                <w:szCs w:val="20"/>
                <w:lang w:eastAsia="zh-TW"/>
              </w:rPr>
              <w:t>（</w:t>
            </w:r>
            <w:r w:rsidRPr="00C7139F">
              <w:rPr>
                <w:kern w:val="0"/>
                <w:szCs w:val="20"/>
                <w:lang w:eastAsia="zh-TW"/>
              </w:rPr>
              <w:t>3</w:t>
            </w:r>
            <w:r w:rsidRPr="00C7139F">
              <w:rPr>
                <w:kern w:val="0"/>
                <w:szCs w:val="20"/>
                <w:lang w:eastAsia="zh-TW"/>
              </w:rPr>
              <w:t>）服務未滿</w:t>
            </w:r>
            <w:r w:rsidRPr="00C7139F">
              <w:rPr>
                <w:kern w:val="0"/>
                <w:szCs w:val="20"/>
                <w:lang w:eastAsia="zh-TW"/>
              </w:rPr>
              <w:t>1</w:t>
            </w:r>
            <w:r w:rsidRPr="00C7139F">
              <w:rPr>
                <w:kern w:val="0"/>
                <w:szCs w:val="20"/>
                <w:lang w:eastAsia="zh-TW"/>
              </w:rPr>
              <w:t>年者，以照比例計算。</w:t>
            </w:r>
          </w:p>
          <w:p w14:paraId="04C7A532" w14:textId="77777777" w:rsidR="00D13526" w:rsidRPr="00C7139F" w:rsidRDefault="00D13526" w:rsidP="00A4783E">
            <w:pPr>
              <w:ind w:left="236" w:hangingChars="100" w:hanging="236"/>
              <w:rPr>
                <w:kern w:val="0"/>
                <w:szCs w:val="20"/>
                <w:lang w:eastAsia="zh-TW"/>
              </w:rPr>
            </w:pPr>
            <w:proofErr w:type="gramStart"/>
            <w:r w:rsidRPr="00C7139F">
              <w:rPr>
                <w:kern w:val="0"/>
                <w:szCs w:val="20"/>
                <w:lang w:eastAsia="zh-TW"/>
              </w:rPr>
              <w:t>＊</w:t>
            </w:r>
            <w:proofErr w:type="gramEnd"/>
            <w:r w:rsidRPr="00C7139F">
              <w:rPr>
                <w:kern w:val="0"/>
                <w:szCs w:val="20"/>
                <w:lang w:eastAsia="zh-TW"/>
              </w:rPr>
              <w:t>上述年資計至當年</w:t>
            </w:r>
            <w:r w:rsidRPr="00C7139F">
              <w:rPr>
                <w:kern w:val="0"/>
                <w:szCs w:val="20"/>
                <w:lang w:eastAsia="zh-TW"/>
              </w:rPr>
              <w:t>12</w:t>
            </w:r>
            <w:r w:rsidRPr="00C7139F">
              <w:rPr>
                <w:kern w:val="0"/>
                <w:szCs w:val="20"/>
                <w:lang w:eastAsia="zh-TW"/>
              </w:rPr>
              <w:t>月</w:t>
            </w:r>
            <w:r w:rsidRPr="00C7139F">
              <w:rPr>
                <w:kern w:val="0"/>
                <w:szCs w:val="20"/>
                <w:lang w:eastAsia="zh-TW"/>
              </w:rPr>
              <w:t>31</w:t>
            </w:r>
            <w:r w:rsidRPr="00C7139F">
              <w:rPr>
                <w:kern w:val="0"/>
                <w:szCs w:val="20"/>
                <w:lang w:eastAsia="zh-TW"/>
              </w:rPr>
              <w:t>日止。</w:t>
            </w:r>
          </w:p>
          <w:p w14:paraId="7A192915" w14:textId="77777777" w:rsidR="00D13526" w:rsidRPr="00C7139F" w:rsidRDefault="00D13526" w:rsidP="00A4783E">
            <w:pPr>
              <w:ind w:left="236" w:hangingChars="100" w:hanging="236"/>
              <w:rPr>
                <w:kern w:val="0"/>
                <w:szCs w:val="20"/>
                <w:lang w:eastAsia="zh-TW"/>
              </w:rPr>
            </w:pPr>
            <w:proofErr w:type="gramStart"/>
            <w:r w:rsidRPr="00C7139F">
              <w:rPr>
                <w:kern w:val="0"/>
                <w:szCs w:val="20"/>
                <w:lang w:eastAsia="zh-TW"/>
              </w:rPr>
              <w:t>＊</w:t>
            </w:r>
            <w:proofErr w:type="gramEnd"/>
            <w:r w:rsidRPr="00C7139F">
              <w:rPr>
                <w:kern w:val="0"/>
                <w:szCs w:val="20"/>
                <w:lang w:eastAsia="zh-TW"/>
              </w:rPr>
              <w:t>員工休假</w:t>
            </w:r>
            <w:proofErr w:type="gramStart"/>
            <w:r w:rsidRPr="00C7139F">
              <w:rPr>
                <w:kern w:val="0"/>
                <w:szCs w:val="20"/>
                <w:lang w:eastAsia="zh-TW"/>
              </w:rPr>
              <w:t>期間，</w:t>
            </w:r>
            <w:proofErr w:type="gramEnd"/>
            <w:r w:rsidRPr="00C7139F">
              <w:rPr>
                <w:kern w:val="0"/>
                <w:szCs w:val="20"/>
                <w:lang w:eastAsia="zh-TW"/>
              </w:rPr>
              <w:t>雇主除支付薪資外，尚須支付「休假酬金（</w:t>
            </w:r>
            <w:proofErr w:type="spellStart"/>
            <w:r w:rsidRPr="00C7139F">
              <w:rPr>
                <w:kern w:val="0"/>
                <w:szCs w:val="20"/>
                <w:lang w:eastAsia="zh-TW"/>
              </w:rPr>
              <w:t>Salario</w:t>
            </w:r>
            <w:proofErr w:type="spellEnd"/>
            <w:r w:rsidRPr="00C7139F">
              <w:rPr>
                <w:kern w:val="0"/>
                <w:szCs w:val="20"/>
                <w:lang w:eastAsia="zh-TW"/>
              </w:rPr>
              <w:t xml:space="preserve"> </w:t>
            </w:r>
            <w:proofErr w:type="spellStart"/>
            <w:r w:rsidRPr="00C7139F">
              <w:rPr>
                <w:kern w:val="0"/>
                <w:szCs w:val="20"/>
                <w:lang w:eastAsia="zh-TW"/>
              </w:rPr>
              <w:t>Vacacional</w:t>
            </w:r>
            <w:proofErr w:type="spellEnd"/>
            <w:r w:rsidRPr="00C7139F">
              <w:rPr>
                <w:kern w:val="0"/>
                <w:szCs w:val="20"/>
                <w:lang w:eastAsia="zh-TW"/>
              </w:rPr>
              <w:t>）」。</w:t>
            </w:r>
          </w:p>
          <w:p w14:paraId="3249F421" w14:textId="77777777" w:rsidR="00D13526" w:rsidRPr="00C7139F" w:rsidRDefault="00D13526" w:rsidP="00A4783E">
            <w:pPr>
              <w:ind w:left="472" w:hangingChars="200" w:hanging="472"/>
              <w:rPr>
                <w:kern w:val="0"/>
                <w:szCs w:val="20"/>
                <w:lang w:eastAsia="zh-TW"/>
              </w:rPr>
            </w:pPr>
            <w:r w:rsidRPr="00C7139F">
              <w:rPr>
                <w:kern w:val="0"/>
                <w:szCs w:val="20"/>
                <w:lang w:eastAsia="zh-TW"/>
              </w:rPr>
              <w:lastRenderedPageBreak/>
              <w:t>２、婚假（支薪）：連休</w:t>
            </w:r>
            <w:r w:rsidRPr="00C7139F">
              <w:rPr>
                <w:kern w:val="0"/>
                <w:szCs w:val="20"/>
                <w:lang w:eastAsia="zh-TW"/>
              </w:rPr>
              <w:t>3</w:t>
            </w:r>
            <w:r w:rsidRPr="00C7139F">
              <w:rPr>
                <w:kern w:val="0"/>
                <w:szCs w:val="20"/>
                <w:lang w:eastAsia="zh-TW"/>
              </w:rPr>
              <w:t>日。</w:t>
            </w:r>
          </w:p>
          <w:p w14:paraId="5A27663C" w14:textId="77777777" w:rsidR="00D13526" w:rsidRPr="00C7139F" w:rsidRDefault="00D13526" w:rsidP="00A4783E">
            <w:pPr>
              <w:ind w:left="472" w:hangingChars="200" w:hanging="472"/>
              <w:rPr>
                <w:kern w:val="0"/>
                <w:szCs w:val="20"/>
                <w:lang w:eastAsia="zh-TW"/>
              </w:rPr>
            </w:pPr>
            <w:r w:rsidRPr="00C7139F">
              <w:rPr>
                <w:kern w:val="0"/>
                <w:szCs w:val="20"/>
                <w:lang w:eastAsia="zh-TW"/>
              </w:rPr>
              <w:t>３、喪假（支薪）：配偶、法定同居人、子女、父母、兄弟姊妹死亡喪假</w:t>
            </w:r>
            <w:r w:rsidRPr="00C7139F">
              <w:rPr>
                <w:kern w:val="0"/>
                <w:szCs w:val="20"/>
                <w:lang w:eastAsia="zh-TW"/>
              </w:rPr>
              <w:t>3</w:t>
            </w:r>
            <w:r w:rsidRPr="00C7139F">
              <w:rPr>
                <w:kern w:val="0"/>
                <w:szCs w:val="20"/>
                <w:lang w:eastAsia="zh-TW"/>
              </w:rPr>
              <w:t>日。</w:t>
            </w:r>
          </w:p>
          <w:p w14:paraId="3489FA3E" w14:textId="77777777" w:rsidR="00D13526" w:rsidRPr="00C7139F" w:rsidRDefault="00D13526" w:rsidP="00A4783E">
            <w:pPr>
              <w:ind w:left="472" w:hangingChars="200" w:hanging="472"/>
              <w:rPr>
                <w:kern w:val="0"/>
                <w:szCs w:val="20"/>
                <w:lang w:eastAsia="zh-TW"/>
              </w:rPr>
            </w:pPr>
            <w:r w:rsidRPr="00C7139F">
              <w:rPr>
                <w:kern w:val="0"/>
                <w:szCs w:val="20"/>
                <w:lang w:eastAsia="zh-TW"/>
              </w:rPr>
              <w:t>４、考試假（支薪）：就讀之中</w:t>
            </w:r>
            <w:r w:rsidRPr="00C7139F">
              <w:rPr>
                <w:kern w:val="0"/>
                <w:szCs w:val="20"/>
                <w:lang w:eastAsia="zh-TW"/>
              </w:rPr>
              <w:t>/</w:t>
            </w:r>
            <w:r w:rsidRPr="00C7139F">
              <w:rPr>
                <w:kern w:val="0"/>
                <w:szCs w:val="20"/>
                <w:lang w:eastAsia="zh-TW"/>
              </w:rPr>
              <w:t>大學、專科等考試，每次得休假</w:t>
            </w:r>
            <w:r w:rsidRPr="00C7139F">
              <w:rPr>
                <w:kern w:val="0"/>
                <w:szCs w:val="20"/>
                <w:lang w:eastAsia="zh-TW"/>
              </w:rPr>
              <w:t>3</w:t>
            </w:r>
            <w:r w:rsidRPr="00C7139F">
              <w:rPr>
                <w:kern w:val="0"/>
                <w:szCs w:val="20"/>
                <w:lang w:eastAsia="zh-TW"/>
              </w:rPr>
              <w:t>日，依據每週工作時數全年至多</w:t>
            </w:r>
            <w:r w:rsidRPr="00C7139F">
              <w:rPr>
                <w:kern w:val="0"/>
                <w:szCs w:val="20"/>
                <w:lang w:eastAsia="zh-TW"/>
              </w:rPr>
              <w:t>12</w:t>
            </w:r>
            <w:r w:rsidRPr="00C7139F">
              <w:rPr>
                <w:kern w:val="0"/>
                <w:szCs w:val="20"/>
                <w:lang w:eastAsia="zh-TW"/>
              </w:rPr>
              <w:t>日。（員工須至少服務滿</w:t>
            </w:r>
            <w:r w:rsidRPr="00C7139F">
              <w:rPr>
                <w:kern w:val="0"/>
                <w:szCs w:val="20"/>
                <w:lang w:eastAsia="zh-TW"/>
              </w:rPr>
              <w:t>6</w:t>
            </w:r>
            <w:r w:rsidRPr="00C7139F">
              <w:rPr>
                <w:kern w:val="0"/>
                <w:szCs w:val="20"/>
                <w:lang w:eastAsia="zh-TW"/>
              </w:rPr>
              <w:t>個月）</w:t>
            </w:r>
          </w:p>
          <w:p w14:paraId="2C51EC53" w14:textId="77777777" w:rsidR="00D13526" w:rsidRPr="00C7139F" w:rsidRDefault="00D13526" w:rsidP="00A4783E">
            <w:pPr>
              <w:ind w:left="472" w:hangingChars="200" w:hanging="472"/>
              <w:rPr>
                <w:kern w:val="0"/>
                <w:szCs w:val="20"/>
                <w:lang w:eastAsia="zh-TW"/>
              </w:rPr>
            </w:pPr>
            <w:r w:rsidRPr="00C7139F">
              <w:rPr>
                <w:kern w:val="0"/>
                <w:szCs w:val="20"/>
                <w:lang w:eastAsia="zh-TW"/>
              </w:rPr>
              <w:t>５、</w:t>
            </w:r>
            <w:proofErr w:type="gramStart"/>
            <w:r w:rsidRPr="00C7139F">
              <w:rPr>
                <w:kern w:val="0"/>
                <w:szCs w:val="20"/>
                <w:lang w:eastAsia="zh-TW"/>
              </w:rPr>
              <w:t>娩</w:t>
            </w:r>
            <w:proofErr w:type="gramEnd"/>
            <w:r w:rsidRPr="00C7139F">
              <w:rPr>
                <w:kern w:val="0"/>
                <w:szCs w:val="20"/>
                <w:lang w:eastAsia="zh-TW"/>
              </w:rPr>
              <w:t>假（支薪）：共</w:t>
            </w:r>
            <w:r w:rsidRPr="00C7139F">
              <w:rPr>
                <w:kern w:val="0"/>
                <w:szCs w:val="20"/>
                <w:lang w:eastAsia="zh-TW"/>
              </w:rPr>
              <w:t>14</w:t>
            </w:r>
            <w:proofErr w:type="gramStart"/>
            <w:r w:rsidRPr="00C7139F">
              <w:rPr>
                <w:kern w:val="0"/>
                <w:szCs w:val="20"/>
                <w:lang w:eastAsia="zh-TW"/>
              </w:rPr>
              <w:t>週（</w:t>
            </w:r>
            <w:proofErr w:type="gramEnd"/>
            <w:r w:rsidRPr="00C7139F">
              <w:rPr>
                <w:kern w:val="0"/>
                <w:szCs w:val="20"/>
                <w:lang w:eastAsia="zh-TW"/>
              </w:rPr>
              <w:t>一般產前</w:t>
            </w:r>
            <w:r w:rsidRPr="00C7139F">
              <w:rPr>
                <w:kern w:val="0"/>
                <w:szCs w:val="20"/>
                <w:lang w:eastAsia="zh-TW"/>
              </w:rPr>
              <w:t>6</w:t>
            </w:r>
            <w:proofErr w:type="gramStart"/>
            <w:r w:rsidRPr="00C7139F">
              <w:rPr>
                <w:kern w:val="0"/>
                <w:szCs w:val="20"/>
                <w:lang w:eastAsia="zh-TW"/>
              </w:rPr>
              <w:t>週</w:t>
            </w:r>
            <w:proofErr w:type="gramEnd"/>
            <w:r w:rsidRPr="00C7139F">
              <w:rPr>
                <w:kern w:val="0"/>
                <w:szCs w:val="20"/>
                <w:lang w:eastAsia="zh-TW"/>
              </w:rPr>
              <w:t>、產後</w:t>
            </w:r>
            <w:r w:rsidRPr="00C7139F">
              <w:rPr>
                <w:kern w:val="0"/>
                <w:szCs w:val="20"/>
                <w:lang w:eastAsia="zh-TW"/>
              </w:rPr>
              <w:t>8</w:t>
            </w:r>
            <w:proofErr w:type="gramStart"/>
            <w:r w:rsidRPr="00C7139F">
              <w:rPr>
                <w:kern w:val="0"/>
                <w:szCs w:val="20"/>
                <w:lang w:eastAsia="zh-TW"/>
              </w:rPr>
              <w:t>週</w:t>
            </w:r>
            <w:proofErr w:type="gramEnd"/>
            <w:r w:rsidRPr="00C7139F">
              <w:rPr>
                <w:kern w:val="0"/>
                <w:szCs w:val="20"/>
                <w:lang w:eastAsia="zh-TW"/>
              </w:rPr>
              <w:t>，惟可向烏國社保銀行</w:t>
            </w:r>
            <w:proofErr w:type="gramStart"/>
            <w:r w:rsidRPr="00C7139F">
              <w:rPr>
                <w:kern w:val="0"/>
                <w:szCs w:val="20"/>
                <w:lang w:eastAsia="zh-TW"/>
              </w:rPr>
              <w:t>（</w:t>
            </w:r>
            <w:proofErr w:type="gramEnd"/>
            <w:r w:rsidRPr="00C7139F">
              <w:rPr>
                <w:kern w:val="0"/>
                <w:szCs w:val="20"/>
                <w:lang w:eastAsia="zh-TW"/>
              </w:rPr>
              <w:t>BPS</w:t>
            </w:r>
            <w:proofErr w:type="gramStart"/>
            <w:r w:rsidRPr="00C7139F">
              <w:rPr>
                <w:kern w:val="0"/>
                <w:szCs w:val="20"/>
                <w:lang w:eastAsia="zh-TW"/>
              </w:rPr>
              <w:t>）</w:t>
            </w:r>
            <w:proofErr w:type="gramEnd"/>
            <w:r w:rsidRPr="00C7139F">
              <w:rPr>
                <w:kern w:val="0"/>
                <w:szCs w:val="20"/>
                <w:lang w:eastAsia="zh-TW"/>
              </w:rPr>
              <w:t>申請產前、產後假調整</w:t>
            </w:r>
            <w:proofErr w:type="gramStart"/>
            <w:r w:rsidRPr="00C7139F">
              <w:rPr>
                <w:kern w:val="0"/>
                <w:szCs w:val="20"/>
                <w:lang w:eastAsia="zh-TW"/>
              </w:rPr>
              <w:t>）</w:t>
            </w:r>
            <w:proofErr w:type="gramEnd"/>
            <w:r w:rsidRPr="00C7139F">
              <w:rPr>
                <w:kern w:val="0"/>
                <w:szCs w:val="20"/>
                <w:lang w:eastAsia="zh-TW"/>
              </w:rPr>
              <w:t>；配偶可連續請陪產假</w:t>
            </w:r>
            <w:r w:rsidRPr="00C7139F">
              <w:rPr>
                <w:kern w:val="0"/>
                <w:szCs w:val="20"/>
                <w:lang w:eastAsia="zh-TW"/>
              </w:rPr>
              <w:t>3</w:t>
            </w:r>
            <w:r w:rsidRPr="00C7139F">
              <w:rPr>
                <w:kern w:val="0"/>
                <w:szCs w:val="20"/>
                <w:lang w:eastAsia="zh-TW"/>
              </w:rPr>
              <w:t>日，另</w:t>
            </w:r>
            <w:r w:rsidRPr="00C7139F">
              <w:rPr>
                <w:kern w:val="0"/>
                <w:szCs w:val="20"/>
                <w:lang w:eastAsia="zh-TW"/>
              </w:rPr>
              <w:t>BPS</w:t>
            </w:r>
            <w:r w:rsidRPr="00C7139F">
              <w:rPr>
                <w:kern w:val="0"/>
                <w:szCs w:val="20"/>
                <w:lang w:eastAsia="zh-TW"/>
              </w:rPr>
              <w:t>再予</w:t>
            </w:r>
            <w:r w:rsidRPr="00C7139F">
              <w:rPr>
                <w:kern w:val="0"/>
                <w:szCs w:val="20"/>
                <w:lang w:eastAsia="zh-TW"/>
              </w:rPr>
              <w:t>10</w:t>
            </w:r>
            <w:r w:rsidRPr="00C7139F">
              <w:rPr>
                <w:kern w:val="0"/>
                <w:szCs w:val="20"/>
                <w:lang w:eastAsia="zh-TW"/>
              </w:rPr>
              <w:t>天。</w:t>
            </w:r>
          </w:p>
        </w:tc>
      </w:tr>
      <w:tr w:rsidR="00DE3BD2" w:rsidRPr="00C7139F" w14:paraId="034D202F" w14:textId="77777777" w:rsidTr="00D13526">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C99378C" w14:textId="77777777" w:rsidR="00D13526" w:rsidRPr="00C7139F" w:rsidRDefault="00D13526" w:rsidP="00A4783E">
            <w:pPr>
              <w:ind w:left="709" w:hangingChars="300" w:hanging="709"/>
              <w:rPr>
                <w:kern w:val="0"/>
                <w:szCs w:val="20"/>
                <w:lang w:eastAsia="zh-TW"/>
              </w:rPr>
            </w:pPr>
            <w:r w:rsidRPr="00C7139F">
              <w:rPr>
                <w:kern w:val="0"/>
                <w:szCs w:val="20"/>
                <w:lang w:eastAsia="zh-TW"/>
              </w:rPr>
              <w:lastRenderedPageBreak/>
              <w:t>（八）加班費之計算方式：</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6CF4B83E" w14:textId="77777777" w:rsidR="00D13526" w:rsidRPr="00C7139F" w:rsidRDefault="00D13526" w:rsidP="00A4783E">
            <w:pPr>
              <w:ind w:firstLineChars="0" w:firstLine="0"/>
              <w:rPr>
                <w:kern w:val="0"/>
                <w:szCs w:val="20"/>
                <w:lang w:eastAsia="zh-TW"/>
              </w:rPr>
            </w:pPr>
            <w:r w:rsidRPr="00C7139F">
              <w:rPr>
                <w:kern w:val="0"/>
                <w:szCs w:val="20"/>
                <w:lang w:eastAsia="zh-TW"/>
              </w:rPr>
              <w:t>平日加班按正常薪資之</w:t>
            </w:r>
            <w:r w:rsidRPr="00C7139F">
              <w:rPr>
                <w:kern w:val="0"/>
                <w:szCs w:val="20"/>
                <w:lang w:eastAsia="zh-TW"/>
              </w:rPr>
              <w:t>1</w:t>
            </w:r>
            <w:r w:rsidRPr="00C7139F">
              <w:rPr>
                <w:kern w:val="0"/>
                <w:szCs w:val="20"/>
                <w:lang w:eastAsia="zh-TW"/>
              </w:rPr>
              <w:t>倍計；非平日、國定假日加班等，按正常薪資之</w:t>
            </w:r>
            <w:r w:rsidRPr="00C7139F">
              <w:rPr>
                <w:kern w:val="0"/>
                <w:szCs w:val="20"/>
                <w:lang w:eastAsia="zh-TW"/>
              </w:rPr>
              <w:t>1.5</w:t>
            </w:r>
            <w:r w:rsidRPr="00C7139F">
              <w:rPr>
                <w:kern w:val="0"/>
                <w:szCs w:val="20"/>
                <w:lang w:eastAsia="zh-TW"/>
              </w:rPr>
              <w:t>倍計。每計算單位為</w:t>
            </w:r>
            <w:r w:rsidRPr="00C7139F">
              <w:rPr>
                <w:kern w:val="0"/>
                <w:szCs w:val="20"/>
                <w:lang w:eastAsia="zh-TW"/>
              </w:rPr>
              <w:t>30</w:t>
            </w:r>
            <w:r w:rsidRPr="00C7139F">
              <w:rPr>
                <w:kern w:val="0"/>
                <w:szCs w:val="20"/>
                <w:lang w:eastAsia="zh-TW"/>
              </w:rPr>
              <w:t>分鐘。</w:t>
            </w:r>
          </w:p>
        </w:tc>
      </w:tr>
      <w:tr w:rsidR="00DE3BD2" w:rsidRPr="00C7139F" w14:paraId="7F42133B" w14:textId="77777777" w:rsidTr="00D13526">
        <w:trPr>
          <w:trHeight w:val="400"/>
        </w:trPr>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0D84FB7" w14:textId="77777777" w:rsidR="00D13526" w:rsidRPr="00C7139F" w:rsidRDefault="00D13526" w:rsidP="00A4783E">
            <w:pPr>
              <w:ind w:left="709" w:hangingChars="300" w:hanging="709"/>
              <w:rPr>
                <w:kern w:val="0"/>
                <w:szCs w:val="20"/>
                <w:lang w:eastAsia="zh-TW"/>
              </w:rPr>
            </w:pPr>
            <w:r w:rsidRPr="00C7139F">
              <w:rPr>
                <w:kern w:val="0"/>
                <w:szCs w:val="20"/>
                <w:lang w:eastAsia="zh-TW"/>
              </w:rPr>
              <w:t>（九）所得稅：</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4576F281" w14:textId="77777777" w:rsidR="00D13526" w:rsidRPr="00C7139F" w:rsidRDefault="00D13526" w:rsidP="00A4783E">
            <w:pPr>
              <w:ind w:firstLineChars="0" w:firstLine="0"/>
              <w:rPr>
                <w:kern w:val="0"/>
                <w:szCs w:val="20"/>
                <w:lang w:eastAsia="zh-TW"/>
              </w:rPr>
            </w:pPr>
            <w:r w:rsidRPr="00C7139F">
              <w:rPr>
                <w:kern w:val="0"/>
                <w:szCs w:val="20"/>
                <w:lang w:eastAsia="zh-TW"/>
              </w:rPr>
              <w:t>雇員應繳之所得稅由雇主自其薪資中代為扣繳。</w:t>
            </w:r>
          </w:p>
        </w:tc>
      </w:tr>
      <w:tr w:rsidR="00DE3BD2" w:rsidRPr="00C7139F" w14:paraId="142C3FAE" w14:textId="77777777" w:rsidTr="00D13526">
        <w:trPr>
          <w:trHeight w:val="400"/>
        </w:trPr>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24E8AC81" w14:textId="77777777" w:rsidR="00D13526" w:rsidRPr="00C7139F" w:rsidRDefault="00D13526" w:rsidP="00A4783E">
            <w:pPr>
              <w:ind w:left="709" w:hangingChars="300" w:hanging="709"/>
              <w:rPr>
                <w:kern w:val="0"/>
                <w:szCs w:val="20"/>
                <w:lang w:eastAsia="zh-TW"/>
              </w:rPr>
            </w:pPr>
            <w:r w:rsidRPr="00C7139F">
              <w:rPr>
                <w:kern w:val="0"/>
                <w:szCs w:val="20"/>
                <w:lang w:eastAsia="zh-TW"/>
              </w:rPr>
              <w:t>（十）終止契約：</w:t>
            </w:r>
          </w:p>
        </w:tc>
        <w:tc>
          <w:tcPr>
            <w:tcW w:w="599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14:paraId="0D2EA443" w14:textId="77777777" w:rsidR="00D13526" w:rsidRPr="00C7139F" w:rsidRDefault="00D13526" w:rsidP="00A4783E">
            <w:pPr>
              <w:ind w:left="472" w:hangingChars="200" w:hanging="472"/>
              <w:rPr>
                <w:kern w:val="0"/>
                <w:szCs w:val="20"/>
                <w:lang w:eastAsia="zh-TW"/>
              </w:rPr>
            </w:pPr>
            <w:r w:rsidRPr="00C7139F">
              <w:rPr>
                <w:kern w:val="0"/>
                <w:szCs w:val="20"/>
                <w:lang w:eastAsia="zh-TW"/>
              </w:rPr>
              <w:t>１、資遣費</w:t>
            </w:r>
            <w:r w:rsidR="00A4783E" w:rsidRPr="00C7139F">
              <w:rPr>
                <w:rFonts w:hint="eastAsia"/>
                <w:kern w:val="0"/>
                <w:szCs w:val="20"/>
                <w:lang w:eastAsia="zh-TW"/>
              </w:rPr>
              <w:t>：</w:t>
            </w:r>
            <w:r w:rsidRPr="00C7139F">
              <w:rPr>
                <w:kern w:val="0"/>
                <w:szCs w:val="20"/>
                <w:lang w:eastAsia="zh-TW"/>
              </w:rPr>
              <w:t>須支付員工資遣費，資遣費計算標準為月薪</w:t>
            </w:r>
            <w:r w:rsidRPr="00C7139F">
              <w:rPr>
                <w:kern w:val="0"/>
                <w:szCs w:val="20"/>
                <w:lang w:eastAsia="zh-TW"/>
              </w:rPr>
              <w:t>×</w:t>
            </w:r>
            <w:r w:rsidRPr="00C7139F">
              <w:rPr>
                <w:kern w:val="0"/>
                <w:szCs w:val="20"/>
                <w:lang w:eastAsia="zh-TW"/>
              </w:rPr>
              <w:t>年資</w:t>
            </w:r>
            <w:proofErr w:type="gramStart"/>
            <w:r w:rsidRPr="00C7139F">
              <w:rPr>
                <w:kern w:val="0"/>
                <w:szCs w:val="20"/>
                <w:lang w:eastAsia="zh-TW"/>
              </w:rPr>
              <w:t>（</w:t>
            </w:r>
            <w:proofErr w:type="gramEnd"/>
            <w:r w:rsidRPr="00C7139F">
              <w:rPr>
                <w:kern w:val="0"/>
                <w:szCs w:val="20"/>
                <w:lang w:eastAsia="zh-TW"/>
              </w:rPr>
              <w:t>工作</w:t>
            </w:r>
            <w:r w:rsidRPr="00C7139F">
              <w:rPr>
                <w:kern w:val="0"/>
                <w:szCs w:val="20"/>
                <w:lang w:eastAsia="zh-TW"/>
              </w:rPr>
              <w:t>1</w:t>
            </w:r>
            <w:r w:rsidRPr="00C7139F">
              <w:rPr>
                <w:kern w:val="0"/>
                <w:szCs w:val="20"/>
                <w:lang w:eastAsia="zh-TW"/>
              </w:rPr>
              <w:t>年支付</w:t>
            </w:r>
            <w:r w:rsidRPr="00C7139F">
              <w:rPr>
                <w:kern w:val="0"/>
                <w:szCs w:val="20"/>
                <w:lang w:eastAsia="zh-TW"/>
              </w:rPr>
              <w:t>1</w:t>
            </w:r>
            <w:r w:rsidRPr="00C7139F">
              <w:rPr>
                <w:kern w:val="0"/>
                <w:szCs w:val="20"/>
                <w:lang w:eastAsia="zh-TW"/>
              </w:rPr>
              <w:t>個月薪資之資遣費，工作</w:t>
            </w:r>
            <w:r w:rsidRPr="00C7139F">
              <w:rPr>
                <w:kern w:val="0"/>
                <w:szCs w:val="20"/>
                <w:lang w:eastAsia="zh-TW"/>
              </w:rPr>
              <w:t>2</w:t>
            </w:r>
            <w:r w:rsidRPr="00C7139F">
              <w:rPr>
                <w:kern w:val="0"/>
                <w:szCs w:val="20"/>
                <w:lang w:eastAsia="zh-TW"/>
              </w:rPr>
              <w:t>年則支付</w:t>
            </w:r>
            <w:r w:rsidRPr="00C7139F">
              <w:rPr>
                <w:kern w:val="0"/>
                <w:szCs w:val="20"/>
                <w:lang w:eastAsia="zh-TW"/>
              </w:rPr>
              <w:t>2</w:t>
            </w:r>
            <w:r w:rsidRPr="00C7139F">
              <w:rPr>
                <w:kern w:val="0"/>
                <w:szCs w:val="20"/>
                <w:lang w:eastAsia="zh-TW"/>
              </w:rPr>
              <w:t>個月；超過</w:t>
            </w:r>
            <w:r w:rsidRPr="00C7139F">
              <w:rPr>
                <w:kern w:val="0"/>
                <w:szCs w:val="20"/>
                <w:lang w:eastAsia="zh-TW"/>
              </w:rPr>
              <w:t>3</w:t>
            </w:r>
            <w:r w:rsidRPr="00C7139F">
              <w:rPr>
                <w:kern w:val="0"/>
                <w:szCs w:val="20"/>
                <w:lang w:eastAsia="zh-TW"/>
              </w:rPr>
              <w:t>個月，以</w:t>
            </w:r>
            <w:r w:rsidRPr="00C7139F">
              <w:rPr>
                <w:kern w:val="0"/>
                <w:szCs w:val="20"/>
                <w:lang w:eastAsia="zh-TW"/>
              </w:rPr>
              <w:t>1</w:t>
            </w:r>
            <w:r w:rsidRPr="00C7139F">
              <w:rPr>
                <w:kern w:val="0"/>
                <w:szCs w:val="20"/>
                <w:lang w:eastAsia="zh-TW"/>
              </w:rPr>
              <w:t>年計</w:t>
            </w:r>
            <w:proofErr w:type="gramStart"/>
            <w:r w:rsidRPr="00C7139F">
              <w:rPr>
                <w:kern w:val="0"/>
                <w:szCs w:val="20"/>
                <w:lang w:eastAsia="zh-TW"/>
              </w:rPr>
              <w:t>）</w:t>
            </w:r>
            <w:proofErr w:type="gramEnd"/>
            <w:r w:rsidRPr="00C7139F">
              <w:rPr>
                <w:kern w:val="0"/>
                <w:szCs w:val="20"/>
                <w:lang w:eastAsia="zh-TW"/>
              </w:rPr>
              <w:t>。</w:t>
            </w:r>
          </w:p>
          <w:p w14:paraId="5160582F" w14:textId="77777777" w:rsidR="00D13526" w:rsidRPr="00C7139F" w:rsidRDefault="00D13526" w:rsidP="00A4783E">
            <w:pPr>
              <w:ind w:left="472" w:hangingChars="200" w:hanging="472"/>
              <w:rPr>
                <w:kern w:val="0"/>
                <w:szCs w:val="20"/>
                <w:lang w:eastAsia="zh-TW"/>
              </w:rPr>
            </w:pPr>
            <w:r w:rsidRPr="00C7139F">
              <w:rPr>
                <w:kern w:val="0"/>
                <w:szCs w:val="20"/>
                <w:lang w:eastAsia="zh-TW"/>
              </w:rPr>
              <w:t>２、預告費（</w:t>
            </w:r>
            <w:proofErr w:type="spellStart"/>
            <w:r w:rsidRPr="00C7139F">
              <w:rPr>
                <w:kern w:val="0"/>
                <w:szCs w:val="20"/>
                <w:lang w:eastAsia="zh-TW"/>
              </w:rPr>
              <w:t>preaviso</w:t>
            </w:r>
            <w:proofErr w:type="spellEnd"/>
            <w:r w:rsidRPr="00C7139F">
              <w:rPr>
                <w:kern w:val="0"/>
                <w:szCs w:val="20"/>
                <w:lang w:eastAsia="zh-TW"/>
              </w:rPr>
              <w:t>）</w:t>
            </w:r>
            <w:r w:rsidR="00A4783E" w:rsidRPr="00C7139F">
              <w:rPr>
                <w:rFonts w:hint="eastAsia"/>
                <w:kern w:val="0"/>
                <w:szCs w:val="20"/>
                <w:lang w:eastAsia="zh-TW"/>
              </w:rPr>
              <w:t>：</w:t>
            </w:r>
            <w:r w:rsidRPr="00C7139F">
              <w:rPr>
                <w:kern w:val="0"/>
                <w:szCs w:val="20"/>
                <w:lang w:eastAsia="zh-TW"/>
              </w:rPr>
              <w:t>雇主欲終止僱用服務年資</w:t>
            </w:r>
            <w:r w:rsidRPr="00C7139F">
              <w:rPr>
                <w:kern w:val="0"/>
                <w:szCs w:val="20"/>
                <w:lang w:eastAsia="zh-TW"/>
              </w:rPr>
              <w:t>5</w:t>
            </w:r>
            <w:r w:rsidRPr="00C7139F">
              <w:rPr>
                <w:kern w:val="0"/>
                <w:szCs w:val="20"/>
                <w:lang w:eastAsia="zh-TW"/>
              </w:rPr>
              <w:t>年以下員工，須於</w:t>
            </w:r>
            <w:r w:rsidRPr="00C7139F">
              <w:rPr>
                <w:kern w:val="0"/>
                <w:szCs w:val="20"/>
                <w:lang w:eastAsia="zh-TW"/>
              </w:rPr>
              <w:t>1</w:t>
            </w:r>
            <w:r w:rsidRPr="00C7139F">
              <w:rPr>
                <w:kern w:val="0"/>
                <w:szCs w:val="20"/>
                <w:lang w:eastAsia="zh-TW"/>
              </w:rPr>
              <w:t>個月前通知該員工，如未及於</w:t>
            </w:r>
            <w:r w:rsidRPr="00C7139F">
              <w:rPr>
                <w:kern w:val="0"/>
                <w:szCs w:val="20"/>
                <w:lang w:eastAsia="zh-TW"/>
              </w:rPr>
              <w:t>1</w:t>
            </w:r>
            <w:r w:rsidRPr="00C7139F">
              <w:rPr>
                <w:kern w:val="0"/>
                <w:szCs w:val="20"/>
                <w:lang w:eastAsia="zh-TW"/>
              </w:rPr>
              <w:t>個月前通知者需支付</w:t>
            </w:r>
            <w:r w:rsidRPr="00C7139F">
              <w:rPr>
                <w:kern w:val="0"/>
                <w:szCs w:val="20"/>
                <w:lang w:eastAsia="zh-TW"/>
              </w:rPr>
              <w:t>1</w:t>
            </w:r>
            <w:r w:rsidRPr="00C7139F">
              <w:rPr>
                <w:kern w:val="0"/>
                <w:szCs w:val="20"/>
                <w:lang w:eastAsia="zh-TW"/>
              </w:rPr>
              <w:t>個月薪資，雇主欲終止僱用服務年資超過</w:t>
            </w:r>
            <w:r w:rsidRPr="00C7139F">
              <w:rPr>
                <w:kern w:val="0"/>
                <w:szCs w:val="20"/>
                <w:lang w:eastAsia="zh-TW"/>
              </w:rPr>
              <w:t>5</w:t>
            </w:r>
            <w:r w:rsidRPr="00C7139F">
              <w:rPr>
                <w:kern w:val="0"/>
                <w:szCs w:val="20"/>
                <w:lang w:eastAsia="zh-TW"/>
              </w:rPr>
              <w:t>年者，須於</w:t>
            </w:r>
            <w:r w:rsidRPr="00C7139F">
              <w:rPr>
                <w:kern w:val="0"/>
                <w:szCs w:val="20"/>
                <w:lang w:eastAsia="zh-TW"/>
              </w:rPr>
              <w:t>2</w:t>
            </w:r>
            <w:r w:rsidRPr="00C7139F">
              <w:rPr>
                <w:kern w:val="0"/>
                <w:szCs w:val="20"/>
                <w:lang w:eastAsia="zh-TW"/>
              </w:rPr>
              <w:t>個月通知該員工，未及</w:t>
            </w:r>
            <w:r w:rsidRPr="00C7139F">
              <w:rPr>
                <w:kern w:val="0"/>
                <w:szCs w:val="20"/>
                <w:lang w:eastAsia="zh-TW"/>
              </w:rPr>
              <w:t>2</w:t>
            </w:r>
            <w:r w:rsidRPr="00C7139F">
              <w:rPr>
                <w:kern w:val="0"/>
                <w:szCs w:val="20"/>
                <w:lang w:eastAsia="zh-TW"/>
              </w:rPr>
              <w:t>個月前通知者需支付</w:t>
            </w:r>
            <w:r w:rsidRPr="00C7139F">
              <w:rPr>
                <w:kern w:val="0"/>
                <w:szCs w:val="20"/>
                <w:lang w:eastAsia="zh-TW"/>
              </w:rPr>
              <w:t>2</w:t>
            </w:r>
            <w:r w:rsidRPr="00C7139F">
              <w:rPr>
                <w:kern w:val="0"/>
                <w:szCs w:val="20"/>
                <w:lang w:eastAsia="zh-TW"/>
              </w:rPr>
              <w:t>個月薪資。</w:t>
            </w:r>
          </w:p>
          <w:p w14:paraId="7823E59A" w14:textId="77777777" w:rsidR="00D13526" w:rsidRPr="00C7139F" w:rsidRDefault="00D13526" w:rsidP="00A4783E">
            <w:pPr>
              <w:ind w:left="472" w:hangingChars="200" w:hanging="472"/>
              <w:rPr>
                <w:kern w:val="0"/>
                <w:szCs w:val="20"/>
                <w:lang w:eastAsia="zh-TW"/>
              </w:rPr>
            </w:pPr>
            <w:r w:rsidRPr="00C7139F">
              <w:rPr>
                <w:kern w:val="0"/>
                <w:szCs w:val="20"/>
                <w:lang w:eastAsia="zh-TW"/>
              </w:rPr>
              <w:t>３、雇員自動離退職，雇主原則上不支付資遣費。</w:t>
            </w:r>
          </w:p>
        </w:tc>
      </w:tr>
    </w:tbl>
    <w:p w14:paraId="0093BE12" w14:textId="77777777" w:rsidR="00D13526" w:rsidRPr="00C7139F" w:rsidRDefault="00D13526" w:rsidP="00A4783E">
      <w:pPr>
        <w:pStyle w:val="af1"/>
        <w:jc w:val="left"/>
      </w:pPr>
      <w:r w:rsidRPr="00C7139F">
        <w:t>資料來源：烏拉圭勞工法</w:t>
      </w:r>
    </w:p>
    <w:p w14:paraId="3EEF736F" w14:textId="77777777" w:rsidR="00E73C91" w:rsidRPr="00C7139F" w:rsidRDefault="00E73C91" w:rsidP="00D80F30">
      <w:pPr>
        <w:ind w:firstLineChars="0" w:firstLine="0"/>
        <w:rPr>
          <w:rFonts w:ascii="Arial" w:hAnsi="Arial" w:cs="Arial"/>
          <w:lang w:eastAsia="zh-TW"/>
        </w:rPr>
      </w:pPr>
    </w:p>
    <w:p w14:paraId="6DFB4946" w14:textId="77777777" w:rsidR="00BC00F0" w:rsidRPr="00C7139F" w:rsidRDefault="00BC00F0" w:rsidP="00D80F30">
      <w:pPr>
        <w:ind w:firstLineChars="0" w:firstLine="0"/>
        <w:rPr>
          <w:rFonts w:ascii="Arial" w:hAnsi="Arial" w:cs="Arial"/>
          <w:lang w:eastAsia="zh-TW"/>
        </w:rPr>
      </w:pPr>
    </w:p>
    <w:p w14:paraId="446CFE2F" w14:textId="77777777" w:rsidR="00BC00F0" w:rsidRPr="00C7139F" w:rsidRDefault="00BC00F0" w:rsidP="00D80F30">
      <w:pPr>
        <w:ind w:firstLineChars="0" w:firstLine="0"/>
        <w:rPr>
          <w:rFonts w:ascii="Arial" w:hAnsi="Arial" w:cs="Arial"/>
          <w:lang w:eastAsia="zh-TW"/>
        </w:rPr>
      </w:pPr>
    </w:p>
    <w:p w14:paraId="17D9CA81" w14:textId="77777777" w:rsidR="00BC00F0" w:rsidRPr="00C7139F" w:rsidRDefault="00BC00F0" w:rsidP="00D80F30">
      <w:pPr>
        <w:ind w:firstLineChars="0" w:firstLine="0"/>
        <w:rPr>
          <w:rFonts w:ascii="Arial" w:hAnsi="Arial" w:cs="Arial"/>
          <w:lang w:eastAsia="zh-TW"/>
        </w:rPr>
      </w:pPr>
    </w:p>
    <w:p w14:paraId="032C3A54" w14:textId="77777777" w:rsidR="00B22DB5" w:rsidRPr="00C7139F" w:rsidRDefault="00B22DB5" w:rsidP="00D80F30">
      <w:pPr>
        <w:ind w:firstLineChars="0" w:firstLine="0"/>
        <w:rPr>
          <w:lang w:eastAsia="zh-TW"/>
        </w:rPr>
        <w:sectPr w:rsidR="00B22DB5" w:rsidRPr="00C7139F" w:rsidSect="003E0BC3">
          <w:headerReference w:type="default" r:id="rId27"/>
          <w:pgSz w:w="11906" w:h="16838" w:code="9"/>
          <w:pgMar w:top="2268" w:right="1701" w:bottom="1701" w:left="1701" w:header="1134" w:footer="851" w:gutter="0"/>
          <w:cols w:space="425"/>
          <w:docGrid w:type="linesAndChars" w:linePitch="514" w:charSpace="-774"/>
        </w:sectPr>
      </w:pPr>
    </w:p>
    <w:p w14:paraId="52C64EA7" w14:textId="77777777" w:rsidR="00D80F30" w:rsidRPr="00C7139F" w:rsidRDefault="00D80F30" w:rsidP="00B22DB5">
      <w:pPr>
        <w:pStyle w:val="a3"/>
        <w:spacing w:before="514" w:after="771"/>
      </w:pPr>
      <w:bookmarkStart w:id="7" w:name="_Toc231241623"/>
      <w:r w:rsidRPr="00C7139F">
        <w:rPr>
          <w:rFonts w:hint="eastAsia"/>
        </w:rPr>
        <w:lastRenderedPageBreak/>
        <w:t>第捌章　簽證、居留及移民</w:t>
      </w:r>
      <w:bookmarkEnd w:id="7"/>
    </w:p>
    <w:p w14:paraId="1CC447F8" w14:textId="77777777" w:rsidR="00B301B4" w:rsidRPr="00C7139F" w:rsidRDefault="00B301B4" w:rsidP="00B301B4">
      <w:pPr>
        <w:pStyle w:val="ad"/>
        <w:spacing w:before="257" w:after="257"/>
        <w:ind w:left="632" w:hanging="632"/>
      </w:pPr>
      <w:r w:rsidRPr="00C7139F">
        <w:t>一、簽證</w:t>
      </w:r>
      <w:r w:rsidRPr="00C7139F">
        <w:rPr>
          <w:lang w:val="es-AR"/>
        </w:rPr>
        <w:t>及入境需知</w:t>
      </w:r>
    </w:p>
    <w:p w14:paraId="3109C3C5" w14:textId="77777777" w:rsidR="00343417" w:rsidRPr="00C7139F" w:rsidRDefault="00343417" w:rsidP="00A4783E">
      <w:pPr>
        <w:pStyle w:val="aa"/>
        <w:ind w:left="945" w:hanging="709"/>
        <w:rPr>
          <w:shd w:val="clear" w:color="auto" w:fill="FFFFFF"/>
        </w:rPr>
      </w:pPr>
      <w:r w:rsidRPr="00C7139F">
        <w:rPr>
          <w:shd w:val="clear" w:color="auto" w:fill="FFFFFF"/>
        </w:rPr>
        <w:t>（一）</w:t>
      </w:r>
      <w:r w:rsidRPr="00C7139F">
        <w:rPr>
          <w:shd w:val="clear" w:color="auto" w:fill="FFFFFF"/>
        </w:rPr>
        <w:tab/>
      </w:r>
      <w:r w:rsidRPr="00C7139F">
        <w:rPr>
          <w:shd w:val="clear" w:color="auto" w:fill="FFFFFF"/>
        </w:rPr>
        <w:t>入境需知</w:t>
      </w:r>
    </w:p>
    <w:p w14:paraId="5EA82BC4" w14:textId="77777777" w:rsidR="00343417" w:rsidRPr="00C7139F" w:rsidRDefault="00343417" w:rsidP="00A4783E">
      <w:pPr>
        <w:pStyle w:val="ab"/>
        <w:ind w:left="945" w:firstLine="472"/>
        <w:rPr>
          <w:shd w:val="clear" w:color="auto" w:fill="FFFFFF"/>
          <w:lang w:eastAsia="zh-TW"/>
        </w:rPr>
      </w:pPr>
      <w:r w:rsidRPr="00C7139F">
        <w:rPr>
          <w:shd w:val="clear" w:color="auto" w:fill="FFFFFF"/>
          <w:lang w:eastAsia="zh-TW"/>
        </w:rPr>
        <w:t>烏拉圭入境證照查驗及行李通關規範及注意事項：</w:t>
      </w:r>
    </w:p>
    <w:p w14:paraId="74A3D7D1" w14:textId="77777777" w:rsidR="00343417" w:rsidRPr="00C7139F" w:rsidRDefault="00343417" w:rsidP="00A4783E">
      <w:pPr>
        <w:pStyle w:val="ab"/>
        <w:ind w:left="945" w:firstLine="472"/>
        <w:rPr>
          <w:shd w:val="clear" w:color="auto" w:fill="FFFFFF"/>
          <w:lang w:eastAsia="zh-TW"/>
        </w:rPr>
      </w:pPr>
      <w:r w:rsidRPr="00C7139F">
        <w:rPr>
          <w:shd w:val="clear" w:color="auto" w:fill="FFFFFF"/>
          <w:lang w:eastAsia="zh-TW"/>
        </w:rPr>
        <w:t>請注意所持護照效期須</w:t>
      </w:r>
      <w:r w:rsidRPr="00C7139F">
        <w:rPr>
          <w:shd w:val="clear" w:color="auto" w:fill="FFFFFF"/>
          <w:lang w:eastAsia="zh-TW"/>
        </w:rPr>
        <w:t>6</w:t>
      </w:r>
      <w:r w:rsidRPr="00C7139F">
        <w:rPr>
          <w:shd w:val="clear" w:color="auto" w:fill="FFFFFF"/>
          <w:lang w:eastAsia="zh-TW"/>
        </w:rPr>
        <w:t>個月以上並妥善保管烏拉圭移民局核發之入出境卡，將於出境時收回，請國人妥善保管，以利旅途順利。</w:t>
      </w:r>
    </w:p>
    <w:p w14:paraId="4C9B500E" w14:textId="77777777" w:rsidR="00343417" w:rsidRPr="00C7139F" w:rsidRDefault="00343417" w:rsidP="00A4783E">
      <w:pPr>
        <w:pStyle w:val="ae"/>
        <w:ind w:left="1417" w:hanging="472"/>
        <w:rPr>
          <w:shd w:val="clear" w:color="auto" w:fill="FFFFFF"/>
        </w:rPr>
      </w:pPr>
      <w:r w:rsidRPr="00C7139F">
        <w:rPr>
          <w:shd w:val="clear" w:color="auto" w:fill="FFFFFF"/>
        </w:rPr>
        <w:t>１、免稅物品範圍：</w:t>
      </w:r>
    </w:p>
    <w:p w14:paraId="7D5B0EE9" w14:textId="77777777" w:rsidR="00343417" w:rsidRPr="00C7139F" w:rsidRDefault="00343417" w:rsidP="00A4783E">
      <w:pPr>
        <w:pStyle w:val="12"/>
        <w:ind w:left="1772" w:hanging="591"/>
        <w:rPr>
          <w:shd w:val="clear" w:color="auto" w:fill="FFFFFF"/>
        </w:rPr>
      </w:pPr>
      <w:r w:rsidRPr="00C7139F">
        <w:rPr>
          <w:shd w:val="clear" w:color="auto" w:fill="FFFFFF"/>
        </w:rPr>
        <w:t>（</w:t>
      </w:r>
      <w:r w:rsidRPr="00C7139F">
        <w:rPr>
          <w:shd w:val="clear" w:color="auto" w:fill="FFFFFF"/>
        </w:rPr>
        <w:t>1</w:t>
      </w:r>
      <w:r w:rsidRPr="00C7139F">
        <w:rPr>
          <w:shd w:val="clear" w:color="auto" w:fill="FFFFFF"/>
        </w:rPr>
        <w:t>）</w:t>
      </w:r>
      <w:r w:rsidRPr="00C7139F">
        <w:rPr>
          <w:shd w:val="clear" w:color="auto" w:fill="FFFFFF"/>
        </w:rPr>
        <w:tab/>
      </w:r>
      <w:r w:rsidRPr="00C7139F">
        <w:rPr>
          <w:shd w:val="clear" w:color="auto" w:fill="FFFFFF"/>
        </w:rPr>
        <w:t>個人衣物</w:t>
      </w:r>
    </w:p>
    <w:p w14:paraId="2957FB14" w14:textId="77777777" w:rsidR="00343417" w:rsidRPr="00C7139F" w:rsidRDefault="00343417" w:rsidP="00A4783E">
      <w:pPr>
        <w:pStyle w:val="12"/>
        <w:ind w:left="1772" w:hanging="591"/>
        <w:rPr>
          <w:shd w:val="clear" w:color="auto" w:fill="FFFFFF"/>
        </w:rPr>
      </w:pPr>
      <w:r w:rsidRPr="00C7139F">
        <w:rPr>
          <w:shd w:val="clear" w:color="auto" w:fill="FFFFFF"/>
        </w:rPr>
        <w:t>（</w:t>
      </w:r>
      <w:r w:rsidRPr="00C7139F">
        <w:rPr>
          <w:shd w:val="clear" w:color="auto" w:fill="FFFFFF"/>
        </w:rPr>
        <w:t>2</w:t>
      </w:r>
      <w:r w:rsidRPr="00C7139F">
        <w:rPr>
          <w:shd w:val="clear" w:color="auto" w:fill="FFFFFF"/>
        </w:rPr>
        <w:t>）</w:t>
      </w:r>
      <w:r w:rsidRPr="00C7139F">
        <w:rPr>
          <w:shd w:val="clear" w:color="auto" w:fill="FFFFFF"/>
        </w:rPr>
        <w:tab/>
      </w:r>
      <w:r w:rsidRPr="00C7139F">
        <w:rPr>
          <w:shd w:val="clear" w:color="auto" w:fill="FFFFFF"/>
        </w:rPr>
        <w:t>非商業用之書、報、傳單</w:t>
      </w:r>
    </w:p>
    <w:p w14:paraId="2F48009D" w14:textId="77777777" w:rsidR="00343417" w:rsidRPr="00C7139F" w:rsidRDefault="00343417" w:rsidP="00A4783E">
      <w:pPr>
        <w:pStyle w:val="ae"/>
        <w:ind w:left="1417" w:hanging="472"/>
        <w:rPr>
          <w:lang w:eastAsia="zh-TW"/>
        </w:rPr>
      </w:pPr>
      <w:r w:rsidRPr="00C7139F">
        <w:rPr>
          <w:shd w:val="clear" w:color="auto" w:fill="FFFFFF"/>
        </w:rPr>
        <w:t>２、每次一次享有</w:t>
      </w:r>
      <w:r w:rsidRPr="00C7139F">
        <w:rPr>
          <w:shd w:val="clear" w:color="auto" w:fill="FFFFFF"/>
          <w:lang w:eastAsia="zh-TW"/>
        </w:rPr>
        <w:t>500</w:t>
      </w:r>
      <w:r w:rsidRPr="00C7139F">
        <w:rPr>
          <w:shd w:val="clear" w:color="auto" w:fill="FFFFFF"/>
        </w:rPr>
        <w:t>美元免稅品待遇，</w:t>
      </w:r>
      <w:r w:rsidRPr="00C7139F">
        <w:rPr>
          <w:shd w:val="clear" w:color="auto" w:fill="FFFFFF"/>
          <w:lang w:eastAsia="zh-TW"/>
        </w:rPr>
        <w:t>18</w:t>
      </w:r>
      <w:r w:rsidRPr="00C7139F">
        <w:rPr>
          <w:shd w:val="clear" w:color="auto" w:fill="FFFFFF"/>
        </w:rPr>
        <w:t>歲以下免稅品待遇減半，蓄意藏匿物品逃稅可構成走私罪。</w:t>
      </w:r>
    </w:p>
    <w:p w14:paraId="784C5269" w14:textId="77777777" w:rsidR="00343417" w:rsidRPr="00C7139F" w:rsidRDefault="00343417" w:rsidP="00A4783E">
      <w:pPr>
        <w:pStyle w:val="ae"/>
        <w:ind w:left="1417" w:hanging="472"/>
        <w:rPr>
          <w:shd w:val="clear" w:color="auto" w:fill="FFFFFF"/>
        </w:rPr>
      </w:pPr>
      <w:r w:rsidRPr="00C7139F">
        <w:rPr>
          <w:shd w:val="clear" w:color="auto" w:fill="FFFFFF"/>
        </w:rPr>
        <w:t>３、除符合進口法及防疫法外，以下物品禁止攜入：</w:t>
      </w:r>
    </w:p>
    <w:p w14:paraId="23027C02" w14:textId="77777777" w:rsidR="00343417" w:rsidRPr="00C7139F" w:rsidRDefault="00343417" w:rsidP="00A4783E">
      <w:pPr>
        <w:pStyle w:val="12"/>
        <w:ind w:left="1772" w:hanging="591"/>
        <w:rPr>
          <w:shd w:val="clear" w:color="auto" w:fill="FFFFFF"/>
        </w:rPr>
      </w:pPr>
      <w:r w:rsidRPr="00C7139F">
        <w:rPr>
          <w:shd w:val="clear" w:color="auto" w:fill="FFFFFF"/>
        </w:rPr>
        <w:t>（</w:t>
      </w:r>
      <w:r w:rsidRPr="00C7139F">
        <w:rPr>
          <w:shd w:val="clear" w:color="auto" w:fill="FFFFFF"/>
        </w:rPr>
        <w:t>1</w:t>
      </w:r>
      <w:r w:rsidRPr="00C7139F">
        <w:rPr>
          <w:shd w:val="clear" w:color="auto" w:fill="FFFFFF"/>
        </w:rPr>
        <w:t>）</w:t>
      </w:r>
      <w:r w:rsidRPr="00C7139F">
        <w:rPr>
          <w:shd w:val="clear" w:color="auto" w:fill="FFFFFF"/>
        </w:rPr>
        <w:tab/>
      </w:r>
      <w:r w:rsidRPr="00C7139F">
        <w:rPr>
          <w:shd w:val="clear" w:color="auto" w:fill="FFFFFF"/>
        </w:rPr>
        <w:t>植物及其產品</w:t>
      </w:r>
    </w:p>
    <w:p w14:paraId="315C27ED" w14:textId="77777777" w:rsidR="00343417" w:rsidRPr="00C7139F" w:rsidRDefault="00343417" w:rsidP="00A4783E">
      <w:pPr>
        <w:pStyle w:val="12"/>
        <w:ind w:left="1772" w:hanging="591"/>
        <w:rPr>
          <w:shd w:val="clear" w:color="auto" w:fill="FFFFFF"/>
        </w:rPr>
      </w:pPr>
      <w:r w:rsidRPr="00C7139F">
        <w:rPr>
          <w:shd w:val="clear" w:color="auto" w:fill="FFFFFF"/>
        </w:rPr>
        <w:t>（</w:t>
      </w:r>
      <w:r w:rsidRPr="00C7139F">
        <w:rPr>
          <w:shd w:val="clear" w:color="auto" w:fill="FFFFFF"/>
        </w:rPr>
        <w:t>2</w:t>
      </w:r>
      <w:r w:rsidRPr="00C7139F">
        <w:rPr>
          <w:shd w:val="clear" w:color="auto" w:fill="FFFFFF"/>
        </w:rPr>
        <w:t>）</w:t>
      </w:r>
      <w:r w:rsidRPr="00C7139F">
        <w:rPr>
          <w:shd w:val="clear" w:color="auto" w:fill="FFFFFF"/>
        </w:rPr>
        <w:tab/>
      </w:r>
      <w:r w:rsidRPr="00C7139F">
        <w:rPr>
          <w:shd w:val="clear" w:color="auto" w:fill="FFFFFF"/>
        </w:rPr>
        <w:t>新鮮蔬果</w:t>
      </w:r>
    </w:p>
    <w:p w14:paraId="377488B6" w14:textId="77777777" w:rsidR="00343417" w:rsidRPr="00C7139F" w:rsidRDefault="00343417" w:rsidP="00A4783E">
      <w:pPr>
        <w:pStyle w:val="12"/>
        <w:ind w:left="1772" w:hanging="591"/>
        <w:rPr>
          <w:shd w:val="clear" w:color="auto" w:fill="FFFFFF"/>
        </w:rPr>
      </w:pPr>
      <w:r w:rsidRPr="00C7139F">
        <w:rPr>
          <w:shd w:val="clear" w:color="auto" w:fill="FFFFFF"/>
        </w:rPr>
        <w:t>（</w:t>
      </w:r>
      <w:r w:rsidRPr="00C7139F">
        <w:rPr>
          <w:shd w:val="clear" w:color="auto" w:fill="FFFFFF"/>
        </w:rPr>
        <w:t>3</w:t>
      </w:r>
      <w:r w:rsidRPr="00C7139F">
        <w:rPr>
          <w:shd w:val="clear" w:color="auto" w:fill="FFFFFF"/>
        </w:rPr>
        <w:t>）</w:t>
      </w:r>
      <w:r w:rsidRPr="00C7139F">
        <w:rPr>
          <w:shd w:val="clear" w:color="auto" w:fill="FFFFFF"/>
        </w:rPr>
        <w:tab/>
      </w:r>
      <w:r w:rsidRPr="00C7139F">
        <w:rPr>
          <w:shd w:val="clear" w:color="auto" w:fill="FFFFFF"/>
        </w:rPr>
        <w:t>種子、以種子製成之手工製品</w:t>
      </w:r>
    </w:p>
    <w:p w14:paraId="0CAD9140" w14:textId="77777777" w:rsidR="00343417" w:rsidRPr="00C7139F" w:rsidRDefault="00343417" w:rsidP="00A4783E">
      <w:pPr>
        <w:pStyle w:val="12"/>
        <w:ind w:left="1772" w:hanging="591"/>
        <w:rPr>
          <w:shd w:val="clear" w:color="auto" w:fill="FFFFFF"/>
        </w:rPr>
      </w:pPr>
      <w:r w:rsidRPr="00C7139F">
        <w:rPr>
          <w:shd w:val="clear" w:color="auto" w:fill="FFFFFF"/>
        </w:rPr>
        <w:t>（</w:t>
      </w:r>
      <w:r w:rsidRPr="00C7139F">
        <w:rPr>
          <w:shd w:val="clear" w:color="auto" w:fill="FFFFFF"/>
        </w:rPr>
        <w:t>4</w:t>
      </w:r>
      <w:r w:rsidRPr="00C7139F">
        <w:rPr>
          <w:shd w:val="clear" w:color="auto" w:fill="FFFFFF"/>
        </w:rPr>
        <w:t>）</w:t>
      </w:r>
      <w:r w:rsidRPr="00C7139F">
        <w:rPr>
          <w:shd w:val="clear" w:color="auto" w:fill="FFFFFF"/>
        </w:rPr>
        <w:tab/>
      </w:r>
      <w:r w:rsidRPr="00C7139F">
        <w:rPr>
          <w:shd w:val="clear" w:color="auto" w:fill="FFFFFF"/>
        </w:rPr>
        <w:t>花、盆栽、細菌培養</w:t>
      </w:r>
    </w:p>
    <w:p w14:paraId="79AA03A3" w14:textId="77777777" w:rsidR="00343417" w:rsidRPr="00C7139F" w:rsidRDefault="00343417" w:rsidP="00A4783E">
      <w:pPr>
        <w:pStyle w:val="12"/>
        <w:ind w:left="1772" w:hanging="591"/>
        <w:rPr>
          <w:shd w:val="clear" w:color="auto" w:fill="FFFFFF"/>
        </w:rPr>
      </w:pPr>
      <w:r w:rsidRPr="00C7139F">
        <w:rPr>
          <w:shd w:val="clear" w:color="auto" w:fill="FFFFFF"/>
        </w:rPr>
        <w:t>（</w:t>
      </w:r>
      <w:r w:rsidRPr="00C7139F">
        <w:rPr>
          <w:shd w:val="clear" w:color="auto" w:fill="FFFFFF"/>
        </w:rPr>
        <w:t>5</w:t>
      </w:r>
      <w:r w:rsidRPr="00C7139F">
        <w:rPr>
          <w:shd w:val="clear" w:color="auto" w:fill="FFFFFF"/>
        </w:rPr>
        <w:t>）</w:t>
      </w:r>
      <w:r w:rsidRPr="00C7139F">
        <w:rPr>
          <w:shd w:val="clear" w:color="auto" w:fill="FFFFFF"/>
        </w:rPr>
        <w:tab/>
      </w:r>
      <w:r w:rsidRPr="00C7139F">
        <w:rPr>
          <w:shd w:val="clear" w:color="auto" w:fill="FFFFFF"/>
        </w:rPr>
        <w:t>土、植物任何部分（根、莖等）</w:t>
      </w:r>
    </w:p>
    <w:p w14:paraId="0A5A77AF" w14:textId="77777777" w:rsidR="00343417" w:rsidRPr="00C7139F" w:rsidRDefault="00343417" w:rsidP="00A4783E">
      <w:pPr>
        <w:pStyle w:val="12"/>
        <w:ind w:left="1772" w:hanging="591"/>
        <w:rPr>
          <w:shd w:val="clear" w:color="auto" w:fill="FFFFFF"/>
        </w:rPr>
      </w:pPr>
      <w:r w:rsidRPr="00C7139F">
        <w:rPr>
          <w:shd w:val="clear" w:color="auto" w:fill="FFFFFF"/>
        </w:rPr>
        <w:t>（</w:t>
      </w:r>
      <w:r w:rsidRPr="00C7139F">
        <w:rPr>
          <w:shd w:val="clear" w:color="auto" w:fill="FFFFFF"/>
        </w:rPr>
        <w:t>6</w:t>
      </w:r>
      <w:r w:rsidRPr="00C7139F">
        <w:rPr>
          <w:shd w:val="clear" w:color="auto" w:fill="FFFFFF"/>
        </w:rPr>
        <w:t>）</w:t>
      </w:r>
      <w:r w:rsidRPr="00C7139F">
        <w:rPr>
          <w:shd w:val="clear" w:color="auto" w:fill="FFFFFF"/>
        </w:rPr>
        <w:tab/>
      </w:r>
      <w:r w:rsidRPr="00C7139F">
        <w:rPr>
          <w:shd w:val="clear" w:color="auto" w:fill="FFFFFF"/>
        </w:rPr>
        <w:t>動物及其製品</w:t>
      </w:r>
    </w:p>
    <w:p w14:paraId="4BAE249A" w14:textId="77777777" w:rsidR="00343417" w:rsidRPr="00C7139F" w:rsidRDefault="00343417" w:rsidP="00A4783E">
      <w:pPr>
        <w:pStyle w:val="12"/>
        <w:ind w:left="1772" w:hanging="591"/>
        <w:rPr>
          <w:shd w:val="clear" w:color="auto" w:fill="FFFFFF"/>
        </w:rPr>
      </w:pPr>
      <w:r w:rsidRPr="00C7139F">
        <w:rPr>
          <w:shd w:val="clear" w:color="auto" w:fill="FFFFFF"/>
        </w:rPr>
        <w:t>（</w:t>
      </w:r>
      <w:r w:rsidRPr="00C7139F">
        <w:rPr>
          <w:shd w:val="clear" w:color="auto" w:fill="FFFFFF"/>
        </w:rPr>
        <w:t>7</w:t>
      </w:r>
      <w:r w:rsidRPr="00C7139F">
        <w:rPr>
          <w:shd w:val="clear" w:color="auto" w:fill="FFFFFF"/>
        </w:rPr>
        <w:t>）</w:t>
      </w:r>
      <w:r w:rsidRPr="00C7139F">
        <w:rPr>
          <w:shd w:val="clear" w:color="auto" w:fill="FFFFFF"/>
        </w:rPr>
        <w:tab/>
      </w:r>
      <w:r w:rsidRPr="00C7139F">
        <w:rPr>
          <w:shd w:val="clear" w:color="auto" w:fill="FFFFFF"/>
        </w:rPr>
        <w:t>乳製品（除保久乳）</w:t>
      </w:r>
    </w:p>
    <w:p w14:paraId="72BF1257" w14:textId="77777777" w:rsidR="00343417" w:rsidRPr="00C7139F" w:rsidRDefault="00343417" w:rsidP="00A4783E">
      <w:pPr>
        <w:pStyle w:val="12"/>
        <w:ind w:left="1772" w:hanging="591"/>
        <w:rPr>
          <w:shd w:val="clear" w:color="auto" w:fill="FFFFFF"/>
        </w:rPr>
      </w:pPr>
      <w:r w:rsidRPr="00C7139F">
        <w:rPr>
          <w:shd w:val="clear" w:color="auto" w:fill="FFFFFF"/>
        </w:rPr>
        <w:t>（</w:t>
      </w:r>
      <w:r w:rsidRPr="00C7139F">
        <w:rPr>
          <w:shd w:val="clear" w:color="auto" w:fill="FFFFFF"/>
        </w:rPr>
        <w:t>8</w:t>
      </w:r>
      <w:r w:rsidRPr="00C7139F">
        <w:rPr>
          <w:shd w:val="clear" w:color="auto" w:fill="FFFFFF"/>
        </w:rPr>
        <w:t>）</w:t>
      </w:r>
      <w:r w:rsidRPr="00C7139F">
        <w:rPr>
          <w:shd w:val="clear" w:color="auto" w:fill="FFFFFF"/>
        </w:rPr>
        <w:tab/>
      </w:r>
      <w:r w:rsidRPr="00C7139F">
        <w:rPr>
          <w:shd w:val="clear" w:color="auto" w:fill="FFFFFF"/>
        </w:rPr>
        <w:t>家禽、家畜（如鳥、標本、蜂蜜等）</w:t>
      </w:r>
    </w:p>
    <w:p w14:paraId="272F911D" w14:textId="77777777" w:rsidR="00343417" w:rsidRPr="00C7139F" w:rsidRDefault="00343417" w:rsidP="00A4783E">
      <w:pPr>
        <w:pStyle w:val="12"/>
        <w:ind w:left="1772" w:hanging="591"/>
        <w:rPr>
          <w:shd w:val="clear" w:color="auto" w:fill="FFFFFF"/>
        </w:rPr>
      </w:pPr>
      <w:r w:rsidRPr="00C7139F">
        <w:rPr>
          <w:shd w:val="clear" w:color="auto" w:fill="FFFFFF"/>
        </w:rPr>
        <w:t>（</w:t>
      </w:r>
      <w:r w:rsidRPr="00C7139F">
        <w:rPr>
          <w:shd w:val="clear" w:color="auto" w:fill="FFFFFF"/>
        </w:rPr>
        <w:t>9</w:t>
      </w:r>
      <w:r w:rsidRPr="00C7139F">
        <w:rPr>
          <w:shd w:val="clear" w:color="auto" w:fill="FFFFFF"/>
        </w:rPr>
        <w:t>）</w:t>
      </w:r>
      <w:r w:rsidRPr="00C7139F">
        <w:rPr>
          <w:shd w:val="clear" w:color="auto" w:fill="FFFFFF"/>
        </w:rPr>
        <w:tab/>
      </w:r>
      <w:r w:rsidRPr="00C7139F">
        <w:rPr>
          <w:shd w:val="clear" w:color="auto" w:fill="FFFFFF"/>
        </w:rPr>
        <w:t>肉類及其製品</w:t>
      </w:r>
    </w:p>
    <w:p w14:paraId="66DEC29A" w14:textId="77777777" w:rsidR="00343417" w:rsidRPr="00C7139F" w:rsidRDefault="00343417" w:rsidP="009D2B75">
      <w:pPr>
        <w:pStyle w:val="12"/>
        <w:ind w:leftChars="449" w:left="1789" w:hangingChars="308" w:hanging="728"/>
        <w:rPr>
          <w:shd w:val="clear" w:color="auto" w:fill="FFFFFF"/>
        </w:rPr>
      </w:pPr>
      <w:r w:rsidRPr="00C7139F">
        <w:rPr>
          <w:shd w:val="clear" w:color="auto" w:fill="FFFFFF"/>
        </w:rPr>
        <w:lastRenderedPageBreak/>
        <w:t>（</w:t>
      </w:r>
      <w:r w:rsidRPr="00C7139F">
        <w:rPr>
          <w:shd w:val="clear" w:color="auto" w:fill="FFFFFF"/>
        </w:rPr>
        <w:t>10</w:t>
      </w:r>
      <w:r w:rsidRPr="00C7139F">
        <w:rPr>
          <w:shd w:val="clear" w:color="auto" w:fill="FFFFFF"/>
        </w:rPr>
        <w:t>）</w:t>
      </w:r>
      <w:r w:rsidRPr="00C7139F">
        <w:rPr>
          <w:shd w:val="clear" w:color="auto" w:fill="FFFFFF"/>
        </w:rPr>
        <w:tab/>
      </w:r>
      <w:r w:rsidRPr="00C7139F">
        <w:rPr>
          <w:shd w:val="clear" w:color="auto" w:fill="FFFFFF"/>
        </w:rPr>
        <w:t>飼料</w:t>
      </w:r>
    </w:p>
    <w:p w14:paraId="0ADC6936" w14:textId="77777777" w:rsidR="00343417" w:rsidRPr="00C7139F" w:rsidRDefault="00343417" w:rsidP="009D2B75">
      <w:pPr>
        <w:pStyle w:val="12"/>
        <w:ind w:leftChars="449" w:left="1789" w:hangingChars="308" w:hanging="728"/>
        <w:rPr>
          <w:shd w:val="clear" w:color="auto" w:fill="FFFFFF"/>
        </w:rPr>
      </w:pPr>
      <w:r w:rsidRPr="00C7139F">
        <w:rPr>
          <w:shd w:val="clear" w:color="auto" w:fill="FFFFFF"/>
        </w:rPr>
        <w:t>（</w:t>
      </w:r>
      <w:r w:rsidRPr="00C7139F">
        <w:rPr>
          <w:shd w:val="clear" w:color="auto" w:fill="FFFFFF"/>
        </w:rPr>
        <w:t>11</w:t>
      </w:r>
      <w:r w:rsidRPr="00C7139F">
        <w:rPr>
          <w:shd w:val="clear" w:color="auto" w:fill="FFFFFF"/>
        </w:rPr>
        <w:t>）</w:t>
      </w:r>
      <w:r w:rsidRPr="00C7139F">
        <w:rPr>
          <w:shd w:val="clear" w:color="auto" w:fill="FFFFFF"/>
        </w:rPr>
        <w:tab/>
      </w:r>
      <w:r w:rsidRPr="00C7139F">
        <w:rPr>
          <w:shd w:val="clear" w:color="auto" w:fill="FFFFFF"/>
        </w:rPr>
        <w:t>易燃物、生物鹼、麻醉劑、昏迷藥、爆裂物或色情物品</w:t>
      </w:r>
    </w:p>
    <w:p w14:paraId="44BCF93C" w14:textId="77777777" w:rsidR="00343417" w:rsidRPr="00C7139F" w:rsidRDefault="00343417" w:rsidP="009D2B75">
      <w:pPr>
        <w:pStyle w:val="12"/>
        <w:ind w:leftChars="449" w:left="1789" w:hangingChars="308" w:hanging="728"/>
        <w:rPr>
          <w:shd w:val="clear" w:color="auto" w:fill="FFFFFF"/>
        </w:rPr>
      </w:pPr>
      <w:r w:rsidRPr="00C7139F">
        <w:rPr>
          <w:shd w:val="clear" w:color="auto" w:fill="FFFFFF"/>
        </w:rPr>
        <w:t>（</w:t>
      </w:r>
      <w:r w:rsidRPr="00C7139F">
        <w:rPr>
          <w:shd w:val="clear" w:color="auto" w:fill="FFFFFF"/>
        </w:rPr>
        <w:t>12</w:t>
      </w:r>
      <w:r w:rsidRPr="00C7139F">
        <w:rPr>
          <w:shd w:val="clear" w:color="auto" w:fill="FFFFFF"/>
        </w:rPr>
        <w:t>）</w:t>
      </w:r>
      <w:r w:rsidRPr="00C7139F">
        <w:rPr>
          <w:shd w:val="clear" w:color="auto" w:fill="FFFFFF"/>
        </w:rPr>
        <w:tab/>
      </w:r>
      <w:r w:rsidRPr="00C7139F">
        <w:rPr>
          <w:shd w:val="clear" w:color="auto" w:fill="FFFFFF"/>
        </w:rPr>
        <w:t>非屬旅客自有之物</w:t>
      </w:r>
    </w:p>
    <w:p w14:paraId="20B24A9D" w14:textId="77777777" w:rsidR="00343417" w:rsidRPr="00C7139F" w:rsidRDefault="00343417" w:rsidP="00A4783E">
      <w:pPr>
        <w:pStyle w:val="ae"/>
        <w:ind w:left="1417" w:hanging="472"/>
        <w:rPr>
          <w:lang w:eastAsia="zh-TW"/>
        </w:rPr>
      </w:pPr>
      <w:r w:rsidRPr="00C7139F">
        <w:rPr>
          <w:shd w:val="clear" w:color="auto" w:fill="FFFFFF"/>
        </w:rPr>
        <w:t>４、旅客攜帶現鈔、外幣或有價證券（如：旅行支票或其他支票等）總面額逾</w:t>
      </w:r>
      <w:r w:rsidRPr="00C7139F">
        <w:rPr>
          <w:shd w:val="clear" w:color="auto" w:fill="FFFFFF"/>
          <w:lang w:eastAsia="zh-TW"/>
        </w:rPr>
        <w:t>1</w:t>
      </w:r>
      <w:r w:rsidRPr="00C7139F">
        <w:rPr>
          <w:shd w:val="clear" w:color="auto" w:fill="FFFFFF"/>
        </w:rPr>
        <w:t>萬美元以上應主動申報。</w:t>
      </w:r>
    </w:p>
    <w:p w14:paraId="72E53E60" w14:textId="77777777" w:rsidR="00343417" w:rsidRPr="00C7139F" w:rsidRDefault="00343417" w:rsidP="00A4783E">
      <w:pPr>
        <w:pStyle w:val="aa"/>
        <w:ind w:left="945" w:hanging="709"/>
        <w:rPr>
          <w:shd w:val="clear" w:color="auto" w:fill="FFFFFF"/>
          <w:lang w:val="es-ES"/>
        </w:rPr>
      </w:pPr>
      <w:r w:rsidRPr="00C7139F">
        <w:rPr>
          <w:shd w:val="clear" w:color="auto" w:fill="FFFFFF"/>
        </w:rPr>
        <w:t>（二）</w:t>
      </w:r>
      <w:r w:rsidRPr="00C7139F">
        <w:rPr>
          <w:shd w:val="clear" w:color="auto" w:fill="FFFFFF"/>
        </w:rPr>
        <w:tab/>
      </w:r>
      <w:r w:rsidRPr="00C7139F">
        <w:rPr>
          <w:shd w:val="clear" w:color="auto" w:fill="FFFFFF"/>
        </w:rPr>
        <w:t>簽證資訊</w:t>
      </w:r>
    </w:p>
    <w:p w14:paraId="5F96E4CE" w14:textId="77777777" w:rsidR="00343417" w:rsidRPr="00C7139F" w:rsidRDefault="003F7FC6" w:rsidP="00AB6A80">
      <w:pPr>
        <w:pStyle w:val="ab"/>
        <w:ind w:left="945" w:firstLine="472"/>
      </w:pPr>
      <w:r w:rsidRPr="00C7139F">
        <w:t>我</w:t>
      </w:r>
      <w:r w:rsidR="00343417" w:rsidRPr="00C7139F">
        <w:t>國人須持有烏拉圭簽證始得獲准入境</w:t>
      </w:r>
      <w:r w:rsidRPr="00C7139F">
        <w:t>烏國，</w:t>
      </w:r>
      <w:r w:rsidR="00343417" w:rsidRPr="00C7139F">
        <w:t>鑒於烏國政府在臺未設立代表機構，國人赴烏前請與烏國駐日本大使館聯繫簽證申辦事宜（本資訊僅供參考，詳細資料仍請上該國官網查詢）。</w:t>
      </w:r>
    </w:p>
    <w:p w14:paraId="3AD49D76" w14:textId="77777777" w:rsidR="00343417" w:rsidRPr="00C7139F" w:rsidRDefault="00343417" w:rsidP="00343417">
      <w:pPr>
        <w:pStyle w:val="ad"/>
        <w:spacing w:before="257" w:after="257"/>
        <w:ind w:left="632" w:hanging="632"/>
      </w:pPr>
      <w:r w:rsidRPr="00C7139F">
        <w:t>二、永久居留權之取得及移民手續</w:t>
      </w:r>
    </w:p>
    <w:p w14:paraId="09A97D8E" w14:textId="77777777" w:rsidR="00343417" w:rsidRPr="00C7139F" w:rsidRDefault="00343417" w:rsidP="00AB6A80">
      <w:pPr>
        <w:ind w:firstLine="472"/>
        <w:rPr>
          <w:lang w:eastAsia="zh-TW"/>
        </w:rPr>
      </w:pPr>
      <w:r w:rsidRPr="00C7139F">
        <w:rPr>
          <w:lang w:eastAsia="zh-TW"/>
        </w:rPr>
        <w:t>烏拉圭承認多國公民身分，烏國護照持有人可享受所有拉丁美洲國家及一系列歐洲國家旅遊免簽證的福利。獲得烏拉圭居留權並非難事，申請人無需在該國擁有業務或進行投資。一旦申請受理，申請人可持有烏拉圭當局簽發的證明</w:t>
      </w:r>
      <w:proofErr w:type="gramStart"/>
      <w:r w:rsidRPr="00C7139F">
        <w:rPr>
          <w:lang w:eastAsia="zh-TW"/>
        </w:rPr>
        <w:t>檔</w:t>
      </w:r>
      <w:proofErr w:type="gramEnd"/>
      <w:r w:rsidRPr="00C7139F">
        <w:rPr>
          <w:lang w:eastAsia="zh-TW"/>
        </w:rPr>
        <w:t>前往阿根廷、巴西、智利和巴拉圭免簽證旅遊。</w:t>
      </w:r>
    </w:p>
    <w:p w14:paraId="46426137" w14:textId="77777777" w:rsidR="00343417" w:rsidRPr="00C7139F" w:rsidRDefault="00343417" w:rsidP="00AB6A80">
      <w:pPr>
        <w:ind w:firstLine="472"/>
        <w:rPr>
          <w:lang w:eastAsia="zh-TW"/>
        </w:rPr>
      </w:pPr>
      <w:r w:rsidRPr="00C7139F">
        <w:rPr>
          <w:lang w:eastAsia="zh-TW"/>
        </w:rPr>
        <w:t>在居留權申請提交</w:t>
      </w:r>
      <w:r w:rsidRPr="00C7139F">
        <w:rPr>
          <w:lang w:eastAsia="zh-TW"/>
        </w:rPr>
        <w:t>5</w:t>
      </w:r>
      <w:r w:rsidRPr="00C7139F">
        <w:rPr>
          <w:lang w:eastAsia="zh-TW"/>
        </w:rPr>
        <w:t>年後（若全家申請時間為</w:t>
      </w:r>
      <w:r w:rsidRPr="00C7139F">
        <w:rPr>
          <w:lang w:eastAsia="zh-TW"/>
        </w:rPr>
        <w:t>3</w:t>
      </w:r>
      <w:r w:rsidRPr="00C7139F">
        <w:rPr>
          <w:lang w:eastAsia="zh-TW"/>
        </w:rPr>
        <w:t>年），即可申請公民身分。公民身分申請的處理時間很快，一般情況</w:t>
      </w:r>
      <w:r w:rsidRPr="00C7139F">
        <w:rPr>
          <w:lang w:eastAsia="zh-TW"/>
        </w:rPr>
        <w:t>3</w:t>
      </w:r>
      <w:r w:rsidRPr="00C7139F">
        <w:rPr>
          <w:lang w:eastAsia="zh-TW"/>
        </w:rPr>
        <w:t>個月即可獲批准。</w:t>
      </w:r>
    </w:p>
    <w:p w14:paraId="7B985065" w14:textId="77777777" w:rsidR="00343417" w:rsidRPr="00C7139F" w:rsidRDefault="00343417" w:rsidP="00AB6A80">
      <w:pPr>
        <w:ind w:firstLine="472"/>
        <w:rPr>
          <w:lang w:eastAsia="zh-TW"/>
        </w:rPr>
      </w:pPr>
      <w:r w:rsidRPr="00C7139F">
        <w:rPr>
          <w:lang w:eastAsia="zh-TW"/>
        </w:rPr>
        <w:t>在遞交居留權申請後，申請人並不需要在烏拉圭居住，僅需要在獲得居留權之前進入該國一次，或者至少每年一次。一般而言，居留權會於遞交申請之後的</w:t>
      </w:r>
      <w:r w:rsidRPr="00C7139F">
        <w:rPr>
          <w:lang w:eastAsia="zh-TW"/>
        </w:rPr>
        <w:t>6</w:t>
      </w:r>
      <w:r w:rsidRPr="00C7139F">
        <w:rPr>
          <w:lang w:eastAsia="zh-TW"/>
        </w:rPr>
        <w:t>到</w:t>
      </w:r>
      <w:r w:rsidRPr="00C7139F">
        <w:rPr>
          <w:lang w:eastAsia="zh-TW"/>
        </w:rPr>
        <w:t>12</w:t>
      </w:r>
      <w:r w:rsidRPr="00C7139F">
        <w:rPr>
          <w:lang w:eastAsia="zh-TW"/>
        </w:rPr>
        <w:t>個月內獲批。</w:t>
      </w:r>
    </w:p>
    <w:p w14:paraId="1D513598" w14:textId="77777777" w:rsidR="00343417" w:rsidRPr="00C7139F" w:rsidRDefault="00343417" w:rsidP="00A4783E">
      <w:pPr>
        <w:ind w:firstLine="472"/>
        <w:rPr>
          <w:lang w:eastAsia="zh-TW"/>
        </w:rPr>
      </w:pPr>
      <w:r w:rsidRPr="00C7139F">
        <w:rPr>
          <w:lang w:eastAsia="zh-TW"/>
        </w:rPr>
        <w:t>申請烏拉圭永久居留權需要提交以下</w:t>
      </w:r>
      <w:r w:rsidR="003F7FC6" w:rsidRPr="00C7139F">
        <w:rPr>
          <w:lang w:eastAsia="zh-TW"/>
        </w:rPr>
        <w:t>資料</w:t>
      </w:r>
      <w:r w:rsidRPr="00C7139F">
        <w:rPr>
          <w:lang w:eastAsia="zh-TW"/>
        </w:rPr>
        <w:t>：</w:t>
      </w:r>
    </w:p>
    <w:p w14:paraId="4F81C848" w14:textId="77777777" w:rsidR="00343417" w:rsidRPr="00C7139F" w:rsidRDefault="00343417" w:rsidP="00A4783E">
      <w:pPr>
        <w:pStyle w:val="aa"/>
        <w:ind w:left="945" w:hanging="709"/>
        <w:rPr>
          <w:shd w:val="clear" w:color="auto" w:fill="FFFFFF"/>
        </w:rPr>
      </w:pPr>
      <w:r w:rsidRPr="00C7139F">
        <w:rPr>
          <w:shd w:val="clear" w:color="auto" w:fill="FFFFFF"/>
        </w:rPr>
        <w:t>（一）</w:t>
      </w:r>
      <w:r w:rsidRPr="00C7139F">
        <w:rPr>
          <w:shd w:val="clear" w:color="auto" w:fill="FFFFFF"/>
        </w:rPr>
        <w:tab/>
      </w:r>
      <w:r w:rsidRPr="00C7139F">
        <w:rPr>
          <w:shd w:val="clear" w:color="auto" w:fill="FFFFFF"/>
        </w:rPr>
        <w:t>出生公證書，並經當地（或就近的）烏拉圭領事館加簽認證。</w:t>
      </w:r>
    </w:p>
    <w:p w14:paraId="40ED579C" w14:textId="77777777" w:rsidR="00343417" w:rsidRPr="00C7139F" w:rsidRDefault="00343417" w:rsidP="00A4783E">
      <w:pPr>
        <w:pStyle w:val="aa"/>
        <w:ind w:left="945" w:hanging="709"/>
        <w:rPr>
          <w:shd w:val="clear" w:color="auto" w:fill="FFFFFF"/>
        </w:rPr>
      </w:pPr>
      <w:r w:rsidRPr="00C7139F">
        <w:rPr>
          <w:shd w:val="clear" w:color="auto" w:fill="FFFFFF"/>
        </w:rPr>
        <w:t>（二）</w:t>
      </w:r>
      <w:r w:rsidRPr="00C7139F">
        <w:rPr>
          <w:shd w:val="clear" w:color="auto" w:fill="FFFFFF"/>
        </w:rPr>
        <w:tab/>
      </w:r>
      <w:r w:rsidRPr="00C7139F">
        <w:rPr>
          <w:shd w:val="clear" w:color="auto" w:fill="FFFFFF"/>
        </w:rPr>
        <w:t>結婚公證書（若有），並經當地（或就近的）烏拉圭領事館加簽認證。</w:t>
      </w:r>
    </w:p>
    <w:p w14:paraId="6C46D343" w14:textId="77777777" w:rsidR="00343417" w:rsidRPr="00C7139F" w:rsidRDefault="00343417" w:rsidP="00A4783E">
      <w:pPr>
        <w:pStyle w:val="aa"/>
        <w:ind w:left="945" w:hanging="709"/>
        <w:rPr>
          <w:shd w:val="clear" w:color="auto" w:fill="FFFFFF"/>
        </w:rPr>
      </w:pPr>
      <w:r w:rsidRPr="00C7139F">
        <w:rPr>
          <w:shd w:val="clear" w:color="auto" w:fill="FFFFFF"/>
        </w:rPr>
        <w:t>（三）</w:t>
      </w:r>
      <w:r w:rsidRPr="00C7139F">
        <w:rPr>
          <w:shd w:val="clear" w:color="auto" w:fill="FFFFFF"/>
        </w:rPr>
        <w:tab/>
      </w:r>
      <w:r w:rsidRPr="00C7139F">
        <w:rPr>
          <w:shd w:val="clear" w:color="auto" w:fill="FFFFFF"/>
        </w:rPr>
        <w:t>離婚公證書（若申請人是離異並將有再婚的打算），並經當地（或就近的）烏拉圭領事館加簽認證。</w:t>
      </w:r>
    </w:p>
    <w:p w14:paraId="74239823" w14:textId="77777777" w:rsidR="00360DDC" w:rsidRPr="00C7139F" w:rsidRDefault="00360DDC" w:rsidP="00AB6A80">
      <w:pPr>
        <w:pStyle w:val="aa"/>
        <w:ind w:left="945" w:hanging="709"/>
      </w:pPr>
      <w:r w:rsidRPr="00C7139F">
        <w:lastRenderedPageBreak/>
        <w:t>（四）工作在職證明及薪資證明，</w:t>
      </w:r>
      <w:r w:rsidRPr="00C7139F">
        <w:rPr>
          <w:rFonts w:hint="eastAsia"/>
        </w:rPr>
        <w:t>若為退休人士則須有退休及退休金證明。</w:t>
      </w:r>
    </w:p>
    <w:p w14:paraId="14907F03" w14:textId="77777777" w:rsidR="00343417" w:rsidRPr="00C7139F" w:rsidRDefault="00360DDC" w:rsidP="00A4783E">
      <w:pPr>
        <w:pStyle w:val="aa"/>
        <w:ind w:left="945" w:hanging="709"/>
        <w:rPr>
          <w:shd w:val="clear" w:color="auto" w:fill="FFFFFF"/>
        </w:rPr>
      </w:pPr>
      <w:r w:rsidRPr="00C7139F">
        <w:rPr>
          <w:shd w:val="clear" w:color="auto" w:fill="FFFFFF"/>
        </w:rPr>
        <w:t>（五</w:t>
      </w:r>
      <w:r w:rsidR="00343417" w:rsidRPr="00C7139F">
        <w:rPr>
          <w:shd w:val="clear" w:color="auto" w:fill="FFFFFF"/>
        </w:rPr>
        <w:t>）</w:t>
      </w:r>
      <w:r w:rsidR="00343417" w:rsidRPr="00C7139F">
        <w:rPr>
          <w:shd w:val="clear" w:color="auto" w:fill="FFFFFF"/>
        </w:rPr>
        <w:tab/>
      </w:r>
      <w:r w:rsidR="00343417" w:rsidRPr="00C7139F">
        <w:rPr>
          <w:shd w:val="clear" w:color="auto" w:fill="FFFFFF"/>
        </w:rPr>
        <w:t>由申請人出生地公安機關出具的無犯罪</w:t>
      </w:r>
      <w:r w:rsidR="00AD7AC1" w:rsidRPr="00C7139F">
        <w:rPr>
          <w:shd w:val="clear" w:color="auto" w:fill="FFFFFF"/>
        </w:rPr>
        <w:t>紀錄</w:t>
      </w:r>
      <w:r w:rsidR="00343417" w:rsidRPr="00C7139F">
        <w:rPr>
          <w:shd w:val="clear" w:color="auto" w:fill="FFFFFF"/>
        </w:rPr>
        <w:t>公證書，並經當地（或就近的）烏拉圭領事館加簽認證。</w:t>
      </w:r>
    </w:p>
    <w:p w14:paraId="06655928" w14:textId="77777777" w:rsidR="00343417" w:rsidRPr="00C7139F" w:rsidRDefault="00360DDC" w:rsidP="00A4783E">
      <w:pPr>
        <w:pStyle w:val="aa"/>
        <w:ind w:left="945" w:hanging="709"/>
        <w:rPr>
          <w:shd w:val="clear" w:color="auto" w:fill="FFFFFF"/>
        </w:rPr>
      </w:pPr>
      <w:r w:rsidRPr="00C7139F">
        <w:rPr>
          <w:shd w:val="clear" w:color="auto" w:fill="FFFFFF"/>
        </w:rPr>
        <w:t>（六</w:t>
      </w:r>
      <w:r w:rsidR="00343417" w:rsidRPr="00C7139F">
        <w:rPr>
          <w:shd w:val="clear" w:color="auto" w:fill="FFFFFF"/>
        </w:rPr>
        <w:t>）</w:t>
      </w:r>
      <w:r w:rsidR="00343417" w:rsidRPr="00C7139F">
        <w:rPr>
          <w:shd w:val="clear" w:color="auto" w:fill="FFFFFF"/>
        </w:rPr>
        <w:tab/>
      </w:r>
      <w:r w:rsidR="00343417" w:rsidRPr="00C7139F">
        <w:rPr>
          <w:shd w:val="clear" w:color="auto" w:fill="FFFFFF"/>
        </w:rPr>
        <w:t>由申請人曾居住</w:t>
      </w:r>
      <w:r w:rsidR="00343417" w:rsidRPr="00C7139F">
        <w:rPr>
          <w:shd w:val="clear" w:color="auto" w:fill="FFFFFF"/>
        </w:rPr>
        <w:t>5</w:t>
      </w:r>
      <w:r w:rsidR="00343417" w:rsidRPr="00C7139F">
        <w:rPr>
          <w:shd w:val="clear" w:color="auto" w:fill="FFFFFF"/>
        </w:rPr>
        <w:t>年以上的所在國國家公安機關出具的無犯罪</w:t>
      </w:r>
      <w:r w:rsidR="00AD7AC1" w:rsidRPr="00C7139F">
        <w:rPr>
          <w:shd w:val="clear" w:color="auto" w:fill="FFFFFF"/>
        </w:rPr>
        <w:t>紀錄</w:t>
      </w:r>
      <w:r w:rsidR="00343417" w:rsidRPr="00C7139F">
        <w:rPr>
          <w:shd w:val="clear" w:color="auto" w:fill="FFFFFF"/>
        </w:rPr>
        <w:t>公證書（若有</w:t>
      </w:r>
      <w:r w:rsidR="00343417" w:rsidRPr="00C7139F">
        <w:rPr>
          <w:shd w:val="clear" w:color="auto" w:fill="FFFFFF"/>
        </w:rPr>
        <w:t>2</w:t>
      </w:r>
      <w:r w:rsidR="00343417" w:rsidRPr="00C7139F">
        <w:rPr>
          <w:shd w:val="clear" w:color="auto" w:fill="FFFFFF"/>
        </w:rPr>
        <w:t>個以上，則每一國家均需提供），並經當地（或就近的）烏拉圭領事館加簽認證。</w:t>
      </w:r>
    </w:p>
    <w:p w14:paraId="7919F672" w14:textId="77777777" w:rsidR="00343417" w:rsidRPr="00C7139F" w:rsidRDefault="00360DDC" w:rsidP="00A4783E">
      <w:pPr>
        <w:pStyle w:val="aa"/>
        <w:ind w:left="945" w:hanging="709"/>
        <w:rPr>
          <w:shd w:val="clear" w:color="auto" w:fill="FFFFFF"/>
        </w:rPr>
      </w:pPr>
      <w:r w:rsidRPr="00C7139F">
        <w:rPr>
          <w:shd w:val="clear" w:color="auto" w:fill="FFFFFF"/>
        </w:rPr>
        <w:t>（七</w:t>
      </w:r>
      <w:r w:rsidR="00343417" w:rsidRPr="00C7139F">
        <w:rPr>
          <w:shd w:val="clear" w:color="auto" w:fill="FFFFFF"/>
        </w:rPr>
        <w:t>）</w:t>
      </w:r>
      <w:r w:rsidR="00343417" w:rsidRPr="00C7139F">
        <w:rPr>
          <w:shd w:val="clear" w:color="auto" w:fill="FFFFFF"/>
        </w:rPr>
        <w:tab/>
      </w:r>
      <w:r w:rsidR="00343417" w:rsidRPr="00C7139F">
        <w:rPr>
          <w:shd w:val="clear" w:color="auto" w:fill="FFFFFF"/>
        </w:rPr>
        <w:t>若申請人有犯罪</w:t>
      </w:r>
      <w:r w:rsidR="00AD7AC1" w:rsidRPr="00C7139F">
        <w:rPr>
          <w:shd w:val="clear" w:color="auto" w:fill="FFFFFF"/>
        </w:rPr>
        <w:t>紀錄</w:t>
      </w:r>
      <w:r w:rsidR="00343417" w:rsidRPr="00C7139F">
        <w:rPr>
          <w:shd w:val="clear" w:color="auto" w:fill="FFFFFF"/>
        </w:rPr>
        <w:t>，需提供服刑完畢證明，並經當地烏拉圭領事館認證。</w:t>
      </w:r>
    </w:p>
    <w:p w14:paraId="741065FA" w14:textId="77777777" w:rsidR="00343417" w:rsidRPr="00C7139F" w:rsidRDefault="00343417" w:rsidP="00A4783E">
      <w:pPr>
        <w:ind w:firstLine="472"/>
        <w:rPr>
          <w:lang w:eastAsia="zh-TW"/>
        </w:rPr>
      </w:pPr>
      <w:r w:rsidRPr="00C7139F">
        <w:rPr>
          <w:shd w:val="clear" w:color="auto" w:fill="FFFFFF"/>
          <w:lang w:eastAsia="zh-TW"/>
        </w:rPr>
        <w:t>烏拉圭移民局要求的健康證明，由烏拉圭指定的機構檢測。烏拉圭之</w:t>
      </w:r>
      <w:r w:rsidRPr="00C7139F">
        <w:rPr>
          <w:lang w:eastAsia="zh-TW"/>
        </w:rPr>
        <w:t>身分</w:t>
      </w:r>
      <w:r w:rsidRPr="00C7139F">
        <w:rPr>
          <w:shd w:val="clear" w:color="auto" w:fill="FFFFFF"/>
          <w:lang w:eastAsia="zh-TW"/>
        </w:rPr>
        <w:t>證有效期為</w:t>
      </w:r>
      <w:r w:rsidRPr="00C7139F">
        <w:rPr>
          <w:shd w:val="clear" w:color="auto" w:fill="FFFFFF"/>
          <w:lang w:eastAsia="zh-TW"/>
        </w:rPr>
        <w:t>3</w:t>
      </w:r>
      <w:r w:rsidRPr="00C7139F">
        <w:rPr>
          <w:shd w:val="clear" w:color="auto" w:fill="FFFFFF"/>
          <w:lang w:eastAsia="zh-TW"/>
        </w:rPr>
        <w:t>年，每隔</w:t>
      </w:r>
      <w:r w:rsidRPr="00C7139F">
        <w:rPr>
          <w:shd w:val="clear" w:color="auto" w:fill="FFFFFF"/>
          <w:lang w:eastAsia="zh-TW"/>
        </w:rPr>
        <w:t>3</w:t>
      </w:r>
      <w:r w:rsidRPr="00C7139F">
        <w:rPr>
          <w:shd w:val="clear" w:color="auto" w:fill="FFFFFF"/>
          <w:lang w:eastAsia="zh-TW"/>
        </w:rPr>
        <w:t>年續期一次。</w:t>
      </w:r>
    </w:p>
    <w:p w14:paraId="34251DAF" w14:textId="77777777" w:rsidR="00343417" w:rsidRPr="00C7139F" w:rsidRDefault="00343417" w:rsidP="00343417">
      <w:pPr>
        <w:pStyle w:val="ad"/>
        <w:spacing w:before="257" w:after="257"/>
        <w:ind w:left="632" w:hanging="632"/>
      </w:pPr>
      <w:r w:rsidRPr="00C7139F">
        <w:t>三、子女教育</w:t>
      </w:r>
    </w:p>
    <w:p w14:paraId="0EF091C7" w14:textId="77777777" w:rsidR="00343417" w:rsidRPr="00C7139F" w:rsidRDefault="00343417" w:rsidP="00FF5298">
      <w:pPr>
        <w:ind w:firstLine="472"/>
        <w:rPr>
          <w:lang w:eastAsia="zh-TW"/>
        </w:rPr>
      </w:pPr>
      <w:r w:rsidRPr="00C7139F">
        <w:rPr>
          <w:lang w:eastAsia="zh-TW"/>
        </w:rPr>
        <w:t>烏拉圭義務教育為</w:t>
      </w:r>
      <w:r w:rsidRPr="00C7139F">
        <w:rPr>
          <w:lang w:eastAsia="zh-TW"/>
        </w:rPr>
        <w:t>11</w:t>
      </w:r>
      <w:r w:rsidRPr="00C7139F">
        <w:rPr>
          <w:lang w:eastAsia="zh-TW"/>
        </w:rPr>
        <w:t>年，自學齡</w:t>
      </w:r>
      <w:r w:rsidRPr="00C7139F">
        <w:rPr>
          <w:lang w:eastAsia="zh-TW"/>
        </w:rPr>
        <w:t>4</w:t>
      </w:r>
      <w:r w:rsidRPr="00C7139F">
        <w:rPr>
          <w:lang w:eastAsia="zh-TW"/>
        </w:rPr>
        <w:t>歲至</w:t>
      </w:r>
      <w:r w:rsidRPr="00C7139F">
        <w:rPr>
          <w:lang w:eastAsia="zh-TW"/>
        </w:rPr>
        <w:t>15</w:t>
      </w:r>
      <w:r w:rsidRPr="00C7139F">
        <w:rPr>
          <w:lang w:eastAsia="zh-TW"/>
        </w:rPr>
        <w:t>歲，分為學前教育（</w:t>
      </w:r>
      <w:r w:rsidRPr="00C7139F">
        <w:rPr>
          <w:lang w:eastAsia="zh-TW"/>
        </w:rPr>
        <w:t>4-6</w:t>
      </w:r>
      <w:r w:rsidRPr="00C7139F">
        <w:rPr>
          <w:lang w:eastAsia="zh-TW"/>
        </w:rPr>
        <w:t>歲）、小學教育（</w:t>
      </w:r>
      <w:r w:rsidRPr="00C7139F">
        <w:rPr>
          <w:lang w:eastAsia="zh-TW"/>
        </w:rPr>
        <w:t>6</w:t>
      </w:r>
      <w:r w:rsidRPr="00C7139F">
        <w:rPr>
          <w:lang w:eastAsia="zh-TW"/>
        </w:rPr>
        <w:t>歲起）、中學教育（分為</w:t>
      </w:r>
      <w:r w:rsidRPr="00C7139F">
        <w:rPr>
          <w:lang w:eastAsia="zh-TW"/>
        </w:rPr>
        <w:t>12-14</w:t>
      </w:r>
      <w:r w:rsidRPr="00C7139F">
        <w:rPr>
          <w:lang w:eastAsia="zh-TW"/>
        </w:rPr>
        <w:t>歲</w:t>
      </w:r>
      <w:r w:rsidRPr="00C7139F">
        <w:rPr>
          <w:lang w:eastAsia="zh-TW"/>
        </w:rPr>
        <w:t>3</w:t>
      </w:r>
      <w:r w:rsidRPr="00C7139F">
        <w:rPr>
          <w:lang w:eastAsia="zh-TW"/>
        </w:rPr>
        <w:t>年學程及後續</w:t>
      </w:r>
      <w:r w:rsidRPr="00C7139F">
        <w:rPr>
          <w:lang w:eastAsia="zh-TW"/>
        </w:rPr>
        <w:t>14-17</w:t>
      </w:r>
      <w:r w:rsidRPr="00C7139F">
        <w:rPr>
          <w:lang w:eastAsia="zh-TW"/>
        </w:rPr>
        <w:t>歲）及高等教育，國民識字率</w:t>
      </w:r>
      <w:r w:rsidRPr="00C7139F">
        <w:rPr>
          <w:lang w:eastAsia="zh-TW"/>
        </w:rPr>
        <w:t>98.5%</w:t>
      </w:r>
      <w:r w:rsidRPr="00C7139F">
        <w:rPr>
          <w:lang w:eastAsia="zh-TW"/>
        </w:rPr>
        <w:t>，全國有</w:t>
      </w:r>
      <w:r w:rsidRPr="00C7139F">
        <w:rPr>
          <w:lang w:eastAsia="zh-TW"/>
        </w:rPr>
        <w:t>2,664</w:t>
      </w:r>
      <w:r w:rsidRPr="00C7139F">
        <w:rPr>
          <w:lang w:eastAsia="zh-TW"/>
        </w:rPr>
        <w:t>家公立學校，其主管機關為教育文化部，中、小學教育教育部轄下「國家教育行政局」</w:t>
      </w:r>
      <w:proofErr w:type="gramStart"/>
      <w:r w:rsidRPr="00C7139F">
        <w:rPr>
          <w:lang w:eastAsia="zh-TW"/>
        </w:rPr>
        <w:t>（</w:t>
      </w:r>
      <w:proofErr w:type="gramEnd"/>
      <w:r w:rsidRPr="00C7139F">
        <w:rPr>
          <w:lang w:eastAsia="zh-TW"/>
        </w:rPr>
        <w:t>A.N.E.P</w:t>
      </w:r>
      <w:proofErr w:type="gramStart"/>
      <w:r w:rsidRPr="00C7139F">
        <w:rPr>
          <w:lang w:eastAsia="zh-TW"/>
        </w:rPr>
        <w:t>）</w:t>
      </w:r>
      <w:proofErr w:type="gramEnd"/>
      <w:r w:rsidRPr="00C7139F">
        <w:rPr>
          <w:lang w:eastAsia="zh-TW"/>
        </w:rPr>
        <w:t>負責，大學教育則由「國立共和國大學」（</w:t>
      </w:r>
      <w:r w:rsidRPr="00C7139F">
        <w:rPr>
          <w:lang w:eastAsia="zh-TW"/>
        </w:rPr>
        <w:t>UNIVERSIDAD DE LA REPUBLICA</w:t>
      </w:r>
      <w:r w:rsidRPr="00C7139F">
        <w:rPr>
          <w:lang w:eastAsia="zh-TW"/>
        </w:rPr>
        <w:t>）自治委員會管理。</w:t>
      </w:r>
    </w:p>
    <w:p w14:paraId="3E15328B" w14:textId="77777777" w:rsidR="00343417" w:rsidRPr="00C7139F" w:rsidRDefault="00343417" w:rsidP="00AB6A80">
      <w:pPr>
        <w:pStyle w:val="aa"/>
        <w:ind w:left="945" w:hanging="709"/>
        <w:rPr>
          <w:lang w:val="en-US"/>
        </w:rPr>
      </w:pPr>
      <w:r w:rsidRPr="00C7139F">
        <w:rPr>
          <w:lang w:val="en-US"/>
        </w:rPr>
        <w:t>（</w:t>
      </w:r>
      <w:r w:rsidRPr="00C7139F">
        <w:t>一</w:t>
      </w:r>
      <w:r w:rsidRPr="00C7139F">
        <w:rPr>
          <w:lang w:val="en-US"/>
        </w:rPr>
        <w:t>）</w:t>
      </w:r>
      <w:r w:rsidRPr="00C7139F">
        <w:t>學校名稱</w:t>
      </w:r>
      <w:r w:rsidRPr="00C7139F">
        <w:rPr>
          <w:lang w:val="en-US"/>
        </w:rPr>
        <w:t>：</w:t>
      </w:r>
      <w:r w:rsidRPr="00C7139F">
        <w:rPr>
          <w:lang w:val="en-US"/>
        </w:rPr>
        <w:t>Deutsche Schule Montevideo</w:t>
      </w:r>
      <w:r w:rsidRPr="00C7139F">
        <w:rPr>
          <w:lang w:val="en-US"/>
        </w:rPr>
        <w:t>（</w:t>
      </w:r>
      <w:r w:rsidRPr="00C7139F">
        <w:rPr>
          <w:lang w:val="en-US"/>
        </w:rPr>
        <w:t>DSM</w:t>
      </w:r>
      <w:r w:rsidRPr="00C7139F">
        <w:rPr>
          <w:lang w:val="en-US"/>
        </w:rPr>
        <w:t>）（</w:t>
      </w:r>
      <w:r w:rsidRPr="00C7139F">
        <w:t>幼稚園至高中</w:t>
      </w:r>
      <w:r w:rsidRPr="00C7139F">
        <w:rPr>
          <w:lang w:val="en-US"/>
        </w:rPr>
        <w:t>）</w:t>
      </w:r>
    </w:p>
    <w:p w14:paraId="4E40E1A0" w14:textId="77777777" w:rsidR="00343417" w:rsidRPr="00C7139F" w:rsidRDefault="00343417" w:rsidP="00AB6A80">
      <w:pPr>
        <w:pStyle w:val="aa"/>
        <w:ind w:left="945" w:hanging="709"/>
        <w:rPr>
          <w:lang w:val="es-ES"/>
        </w:rPr>
      </w:pPr>
      <w:r w:rsidRPr="00C7139F">
        <w:rPr>
          <w:lang w:val="en-US"/>
        </w:rPr>
        <w:tab/>
      </w:r>
      <w:r w:rsidRPr="00C7139F">
        <w:t>地址</w:t>
      </w:r>
      <w:r w:rsidRPr="00C7139F">
        <w:rPr>
          <w:lang w:val="en-US"/>
        </w:rPr>
        <w:t>：</w:t>
      </w:r>
      <w:r w:rsidRPr="00C7139F">
        <w:rPr>
          <w:lang w:val="en-US"/>
        </w:rPr>
        <w:t xml:space="preserve">Av. </w:t>
      </w:r>
      <w:r w:rsidRPr="00C7139F">
        <w:rPr>
          <w:lang w:val="es-ES"/>
        </w:rPr>
        <w:t>Dr. Fco. Soca 1356, Montevideo, Uruguay</w:t>
      </w:r>
    </w:p>
    <w:p w14:paraId="2A1C9CE1" w14:textId="77777777" w:rsidR="00343417" w:rsidRPr="00C7139F" w:rsidRDefault="00343417" w:rsidP="00AB6A80">
      <w:pPr>
        <w:pStyle w:val="aa"/>
        <w:ind w:left="945" w:hanging="709"/>
        <w:rPr>
          <w:lang w:val="es-ES"/>
        </w:rPr>
      </w:pPr>
      <w:r w:rsidRPr="00C7139F">
        <w:rPr>
          <w:lang w:val="es-ES"/>
        </w:rPr>
        <w:tab/>
      </w:r>
      <w:r w:rsidRPr="00C7139F">
        <w:t>網址</w:t>
      </w:r>
      <w:r w:rsidRPr="00C7139F">
        <w:rPr>
          <w:lang w:val="es-ES"/>
        </w:rPr>
        <w:t>：</w:t>
      </w:r>
      <w:r w:rsidRPr="00C7139F">
        <w:rPr>
          <w:lang w:val="es-ES"/>
        </w:rPr>
        <w:t>https://www.dsm.edu.uy/es/</w:t>
      </w:r>
    </w:p>
    <w:p w14:paraId="26BB30D7" w14:textId="77777777" w:rsidR="00343417" w:rsidRPr="00C7139F" w:rsidRDefault="00343417" w:rsidP="00AB6A80">
      <w:pPr>
        <w:pStyle w:val="aa"/>
        <w:ind w:left="945" w:hanging="709"/>
      </w:pPr>
      <w:r w:rsidRPr="00C7139F">
        <w:rPr>
          <w:lang w:val="es-ES"/>
        </w:rPr>
        <w:tab/>
      </w:r>
      <w:r w:rsidRPr="00C7139F">
        <w:t>學生人數：</w:t>
      </w:r>
      <w:r w:rsidRPr="00C7139F">
        <w:t>1,600</w:t>
      </w:r>
      <w:r w:rsidRPr="00C7139F">
        <w:t>名</w:t>
      </w:r>
    </w:p>
    <w:p w14:paraId="764D7E6B" w14:textId="77777777" w:rsidR="00343417" w:rsidRPr="00C7139F" w:rsidRDefault="00343417" w:rsidP="00AB6A80">
      <w:pPr>
        <w:pStyle w:val="aa"/>
        <w:ind w:left="945" w:hanging="709"/>
      </w:pPr>
      <w:r w:rsidRPr="00C7139F">
        <w:tab/>
      </w:r>
      <w:r w:rsidRPr="00C7139F">
        <w:t>校長及師資基本資料：專業師資</w:t>
      </w:r>
    </w:p>
    <w:p w14:paraId="15F7D8AB" w14:textId="77777777" w:rsidR="00343417" w:rsidRPr="00C7139F" w:rsidRDefault="00343417" w:rsidP="00AB6A80">
      <w:pPr>
        <w:pStyle w:val="aa"/>
        <w:ind w:left="945" w:hanging="709"/>
      </w:pPr>
      <w:r w:rsidRPr="00C7139F">
        <w:tab/>
      </w:r>
      <w:r w:rsidRPr="00C7139F">
        <w:t>教授內容：創校於</w:t>
      </w:r>
      <w:r w:rsidRPr="00C7139F">
        <w:t>1857</w:t>
      </w:r>
      <w:r w:rsidRPr="00C7139F">
        <w:t>年為烏拉圭最佳中學之一，西、英、德語三語學校，完整教育制度，包含幼稚園至中學。</w:t>
      </w:r>
    </w:p>
    <w:p w14:paraId="7008C90B" w14:textId="77777777" w:rsidR="00BC00F0" w:rsidRPr="00C7139F" w:rsidRDefault="00BC00F0" w:rsidP="00AB6A80">
      <w:pPr>
        <w:pStyle w:val="aa"/>
        <w:ind w:left="945" w:hanging="709"/>
      </w:pPr>
    </w:p>
    <w:p w14:paraId="603FCD18" w14:textId="193A6386" w:rsidR="00343417" w:rsidRPr="00C7139F" w:rsidRDefault="00343417" w:rsidP="00AB6A80">
      <w:pPr>
        <w:pStyle w:val="aa"/>
        <w:ind w:left="945" w:hanging="709"/>
      </w:pPr>
      <w:r w:rsidRPr="00C7139F">
        <w:lastRenderedPageBreak/>
        <w:t>（二）學校名稱：</w:t>
      </w:r>
      <w:r w:rsidRPr="00C7139F">
        <w:t> Escuela Integral Hebreo Uruguaya</w:t>
      </w:r>
      <w:r w:rsidRPr="00C7139F">
        <w:t>（幼稚園至高中）</w:t>
      </w:r>
    </w:p>
    <w:p w14:paraId="0AABFBAC" w14:textId="77777777" w:rsidR="00343417" w:rsidRPr="00C7139F" w:rsidRDefault="00AB6A80" w:rsidP="00AB6A80">
      <w:pPr>
        <w:pStyle w:val="aa"/>
        <w:ind w:left="945" w:hanging="709"/>
      </w:pPr>
      <w:r w:rsidRPr="00C7139F">
        <w:tab/>
      </w:r>
      <w:r w:rsidR="00343417" w:rsidRPr="00C7139F">
        <w:t>地址：</w:t>
      </w:r>
      <w:r w:rsidR="00343417" w:rsidRPr="00C7139F">
        <w:t>J. Benito Lamas 2835/45 - C.P. 11300, Montevideo - Uruguay</w:t>
      </w:r>
    </w:p>
    <w:p w14:paraId="02E2A2D2" w14:textId="77777777" w:rsidR="00343417" w:rsidRPr="00C7139F" w:rsidRDefault="00343417" w:rsidP="00AB6A80">
      <w:pPr>
        <w:pStyle w:val="aa"/>
        <w:ind w:left="945" w:hanging="709"/>
      </w:pPr>
      <w:r w:rsidRPr="00C7139F">
        <w:tab/>
      </w:r>
      <w:r w:rsidRPr="00C7139F">
        <w:t>網址：</w:t>
      </w:r>
      <w:r w:rsidRPr="00C7139F">
        <w:t>https://www.escuelaintegral.edu.uy/</w:t>
      </w:r>
    </w:p>
    <w:p w14:paraId="4B8D01A5" w14:textId="77777777" w:rsidR="00343417" w:rsidRPr="00C7139F" w:rsidRDefault="00343417" w:rsidP="00AB6A80">
      <w:pPr>
        <w:pStyle w:val="aa"/>
        <w:ind w:left="945" w:hanging="709"/>
      </w:pPr>
      <w:r w:rsidRPr="00C7139F">
        <w:tab/>
      </w:r>
      <w:r w:rsidRPr="00C7139F">
        <w:t>校長及師資基本資料：專業師資。</w:t>
      </w:r>
    </w:p>
    <w:p w14:paraId="7B84E8FD" w14:textId="77777777" w:rsidR="00343417" w:rsidRPr="00C7139F" w:rsidRDefault="00343417" w:rsidP="00AB6A80">
      <w:pPr>
        <w:pStyle w:val="aa"/>
        <w:ind w:left="945" w:hanging="709"/>
      </w:pPr>
      <w:r w:rsidRPr="00C7139F">
        <w:tab/>
      </w:r>
      <w:r w:rsidRPr="00C7139F">
        <w:t>教授內容：西語、英文及希伯來語授課，完整教育制度。</w:t>
      </w:r>
    </w:p>
    <w:p w14:paraId="34EB1EC8" w14:textId="77777777" w:rsidR="00343417" w:rsidRPr="00C7139F" w:rsidRDefault="00343417" w:rsidP="00AB6A80">
      <w:pPr>
        <w:pStyle w:val="aa"/>
        <w:ind w:left="945" w:hanging="709"/>
      </w:pPr>
      <w:r w:rsidRPr="00C7139F">
        <w:t>（三）學校名稱：</w:t>
      </w:r>
      <w:r w:rsidRPr="00C7139F">
        <w:t>Lyceé Français Jules Supervielle</w:t>
      </w:r>
      <w:r w:rsidRPr="00C7139F">
        <w:t>（幼稚園至高中）</w:t>
      </w:r>
    </w:p>
    <w:p w14:paraId="3B08B5A6" w14:textId="77777777" w:rsidR="00343417" w:rsidRPr="00C7139F" w:rsidRDefault="00343417" w:rsidP="00AB6A80">
      <w:pPr>
        <w:pStyle w:val="aa"/>
        <w:ind w:left="945" w:hanging="709"/>
      </w:pPr>
      <w:r w:rsidRPr="00C7139F">
        <w:tab/>
      </w:r>
      <w:r w:rsidRPr="00C7139F">
        <w:t>地址：</w:t>
      </w:r>
      <w:r w:rsidRPr="00C7139F">
        <w:t>Benigno Paiva 1160 - 11300 Montevideo, Uruguay</w:t>
      </w:r>
    </w:p>
    <w:p w14:paraId="582D76B9" w14:textId="77777777" w:rsidR="00343417" w:rsidRPr="00C7139F" w:rsidRDefault="00343417" w:rsidP="00AB6A80">
      <w:pPr>
        <w:pStyle w:val="aa"/>
        <w:ind w:left="945" w:hanging="709"/>
      </w:pPr>
      <w:r w:rsidRPr="00C7139F">
        <w:tab/>
      </w:r>
      <w:r w:rsidRPr="00C7139F">
        <w:t>網址：</w:t>
      </w:r>
      <w:r w:rsidRPr="00C7139F">
        <w:t>https://www.lf.edu.uy/</w:t>
      </w:r>
    </w:p>
    <w:p w14:paraId="633073BE" w14:textId="77777777" w:rsidR="00343417" w:rsidRPr="00C7139F" w:rsidRDefault="00343417" w:rsidP="00AB6A80">
      <w:pPr>
        <w:pStyle w:val="aa"/>
        <w:ind w:left="945" w:hanging="709"/>
      </w:pPr>
      <w:r w:rsidRPr="00C7139F">
        <w:tab/>
      </w:r>
      <w:r w:rsidRPr="00C7139F">
        <w:t>校長及師資基本資料：師資優良。</w:t>
      </w:r>
    </w:p>
    <w:p w14:paraId="54D52660" w14:textId="77777777" w:rsidR="00343417" w:rsidRPr="00C7139F" w:rsidRDefault="00343417" w:rsidP="00AB6A80">
      <w:pPr>
        <w:pStyle w:val="aa"/>
        <w:ind w:left="945" w:hanging="709"/>
      </w:pPr>
      <w:r w:rsidRPr="00C7139F">
        <w:tab/>
      </w:r>
      <w:r w:rsidRPr="00C7139F">
        <w:t>學生人數：</w:t>
      </w:r>
      <w:r w:rsidRPr="00C7139F">
        <w:t>1,000</w:t>
      </w:r>
      <w:r w:rsidRPr="00C7139F">
        <w:t>多名。</w:t>
      </w:r>
    </w:p>
    <w:p w14:paraId="102E0F5D" w14:textId="77777777" w:rsidR="00343417" w:rsidRPr="00C7139F" w:rsidRDefault="00343417" w:rsidP="00AB6A80">
      <w:pPr>
        <w:pStyle w:val="aa"/>
        <w:ind w:left="945" w:hanging="709"/>
      </w:pPr>
      <w:r w:rsidRPr="00C7139F">
        <w:tab/>
      </w:r>
      <w:r w:rsidRPr="00C7139F">
        <w:t>教授內容：西語、英語及法語授課，畢業後可申請國外大學就讀。</w:t>
      </w:r>
    </w:p>
    <w:p w14:paraId="52101822" w14:textId="77777777" w:rsidR="00343417" w:rsidRPr="00C7139F" w:rsidRDefault="00343417" w:rsidP="00AB6A80">
      <w:pPr>
        <w:pStyle w:val="aa"/>
        <w:ind w:left="945" w:hanging="709"/>
      </w:pPr>
      <w:r w:rsidRPr="00C7139F">
        <w:t>（四）學校名稱：</w:t>
      </w:r>
      <w:r w:rsidRPr="00C7139F">
        <w:t>UNIVERSIDAD DE LA REPUBLICA</w:t>
      </w:r>
      <w:r w:rsidRPr="00C7139F">
        <w:t>（國立共和國大學）</w:t>
      </w:r>
    </w:p>
    <w:p w14:paraId="4E7AB6C7" w14:textId="77777777" w:rsidR="00343417" w:rsidRPr="00C7139F" w:rsidRDefault="00343417" w:rsidP="00AB6A80">
      <w:pPr>
        <w:pStyle w:val="aa"/>
        <w:ind w:left="945" w:hanging="709"/>
        <w:rPr>
          <w:lang w:val="es-ES"/>
        </w:rPr>
      </w:pPr>
      <w:r w:rsidRPr="00C7139F">
        <w:tab/>
      </w:r>
      <w:r w:rsidRPr="00C7139F">
        <w:t>地址</w:t>
      </w:r>
      <w:r w:rsidRPr="00C7139F">
        <w:rPr>
          <w:lang w:val="es-ES"/>
        </w:rPr>
        <w:t>：</w:t>
      </w:r>
      <w:r w:rsidRPr="00C7139F">
        <w:rPr>
          <w:lang w:val="es-ES"/>
        </w:rPr>
        <w:t>Av. 18 de Julio 1824-1850, 11200 Montevideo, Departamento de Montevideo, Uruguay</w:t>
      </w:r>
    </w:p>
    <w:p w14:paraId="54C2D5BF" w14:textId="77777777" w:rsidR="00343417" w:rsidRPr="00C7139F" w:rsidRDefault="00343417" w:rsidP="00AB6A80">
      <w:pPr>
        <w:pStyle w:val="aa"/>
        <w:ind w:left="945" w:hanging="709"/>
        <w:rPr>
          <w:lang w:val="es-ES"/>
        </w:rPr>
      </w:pPr>
      <w:r w:rsidRPr="00C7139F">
        <w:rPr>
          <w:lang w:val="es-ES"/>
        </w:rPr>
        <w:tab/>
      </w:r>
      <w:r w:rsidRPr="00C7139F">
        <w:t>網址</w:t>
      </w:r>
      <w:r w:rsidRPr="00C7139F">
        <w:rPr>
          <w:lang w:val="es-ES"/>
        </w:rPr>
        <w:t>：</w:t>
      </w:r>
      <w:r w:rsidRPr="00C7139F">
        <w:rPr>
          <w:lang w:val="es-ES"/>
        </w:rPr>
        <w:t>http://udelar.edu.uy/portal/</w:t>
      </w:r>
    </w:p>
    <w:p w14:paraId="518ED7FA" w14:textId="77777777" w:rsidR="00343417" w:rsidRPr="00C7139F" w:rsidRDefault="00343417" w:rsidP="00AB6A80">
      <w:pPr>
        <w:pStyle w:val="aa"/>
        <w:ind w:left="945" w:hanging="709"/>
      </w:pPr>
      <w:r w:rsidRPr="00C7139F">
        <w:rPr>
          <w:lang w:val="es-ES"/>
        </w:rPr>
        <w:tab/>
      </w:r>
      <w:r w:rsidRPr="00C7139F">
        <w:t>校長及師資基本資料：創校於</w:t>
      </w:r>
      <w:r w:rsidRPr="00C7139F">
        <w:t>1849</w:t>
      </w:r>
      <w:r w:rsidRPr="00C7139F">
        <w:t>年，教師都擁有大學學歷以上及豐富的工作經驗。</w:t>
      </w:r>
    </w:p>
    <w:p w14:paraId="7000789F" w14:textId="77777777" w:rsidR="00343417" w:rsidRPr="00C7139F" w:rsidRDefault="00343417" w:rsidP="00AB6A80">
      <w:pPr>
        <w:pStyle w:val="aa"/>
        <w:ind w:left="945" w:hanging="709"/>
      </w:pPr>
      <w:r w:rsidRPr="00C7139F">
        <w:tab/>
      </w:r>
      <w:r w:rsidRPr="00C7139F">
        <w:t>學生人數：</w:t>
      </w:r>
      <w:r w:rsidRPr="00C7139F">
        <w:t>13</w:t>
      </w:r>
      <w:r w:rsidRPr="00C7139F">
        <w:t>萬</w:t>
      </w:r>
      <w:r w:rsidRPr="00C7139F">
        <w:t>7,000</w:t>
      </w:r>
      <w:r w:rsidRPr="00C7139F">
        <w:t>多名</w:t>
      </w:r>
    </w:p>
    <w:p w14:paraId="5D204DB1" w14:textId="77777777" w:rsidR="00343417" w:rsidRPr="00C7139F" w:rsidRDefault="00343417" w:rsidP="00AB6A80">
      <w:pPr>
        <w:pStyle w:val="aa"/>
        <w:ind w:left="945" w:hanging="709"/>
      </w:pPr>
      <w:r w:rsidRPr="00C7139F">
        <w:tab/>
      </w:r>
      <w:r w:rsidRPr="00C7139F">
        <w:t>教授內容：</w:t>
      </w:r>
      <w:r w:rsidRPr="00C7139F">
        <w:t>15</w:t>
      </w:r>
      <w:r w:rsidRPr="00C7139F">
        <w:t>個學院（</w:t>
      </w:r>
      <w:proofErr w:type="gramStart"/>
      <w:r w:rsidRPr="00C7139F">
        <w:t>醫</w:t>
      </w:r>
      <w:proofErr w:type="gramEnd"/>
      <w:r w:rsidRPr="00C7139F">
        <w:t>、農、藝術、商、法、理化工及傳播）。烏拉圭國立大學，並有附設醫院。</w:t>
      </w:r>
    </w:p>
    <w:p w14:paraId="3B5168BA" w14:textId="77777777" w:rsidR="00343417" w:rsidRPr="00C7139F" w:rsidRDefault="00343417" w:rsidP="00AB6A80">
      <w:pPr>
        <w:pStyle w:val="aa"/>
        <w:ind w:left="945" w:hanging="709"/>
      </w:pPr>
      <w:r w:rsidRPr="00C7139F">
        <w:t>（五）學校名稱：</w:t>
      </w:r>
      <w:r w:rsidRPr="00C7139F">
        <w:t>UNIVERSIDAD TECNOLOGICA DE URUGUAY</w:t>
      </w:r>
      <w:r w:rsidRPr="00C7139F">
        <w:t>（國立烏拉圭科技大學）</w:t>
      </w:r>
    </w:p>
    <w:p w14:paraId="3D2B70DA" w14:textId="77777777" w:rsidR="00343417" w:rsidRPr="00C7139F" w:rsidRDefault="00343417" w:rsidP="00AB6A80">
      <w:pPr>
        <w:pStyle w:val="aa"/>
        <w:ind w:left="945" w:hanging="709"/>
        <w:rPr>
          <w:lang w:val="es-ES"/>
        </w:rPr>
      </w:pPr>
      <w:r w:rsidRPr="00C7139F">
        <w:tab/>
      </w:r>
      <w:r w:rsidRPr="00C7139F">
        <w:t>地址</w:t>
      </w:r>
      <w:r w:rsidRPr="00C7139F">
        <w:rPr>
          <w:lang w:val="es-ES"/>
        </w:rPr>
        <w:t>：</w:t>
      </w:r>
      <w:r w:rsidRPr="00C7139F">
        <w:rPr>
          <w:lang w:val="es-ES"/>
        </w:rPr>
        <w:t>Av Italia 6201, 11500 Montevideo, Departamento de Montevideo, Uruguay</w:t>
      </w:r>
    </w:p>
    <w:p w14:paraId="46952766" w14:textId="77777777" w:rsidR="00343417" w:rsidRPr="00C7139F" w:rsidRDefault="00343417" w:rsidP="00AB6A80">
      <w:pPr>
        <w:pStyle w:val="aa"/>
        <w:ind w:left="945" w:hanging="709"/>
        <w:rPr>
          <w:lang w:val="es-ES"/>
        </w:rPr>
      </w:pPr>
      <w:r w:rsidRPr="00C7139F">
        <w:rPr>
          <w:lang w:val="es-ES"/>
        </w:rPr>
        <w:tab/>
      </w:r>
      <w:r w:rsidRPr="00C7139F">
        <w:t>網址</w:t>
      </w:r>
      <w:r w:rsidRPr="00C7139F">
        <w:rPr>
          <w:lang w:val="es-ES"/>
        </w:rPr>
        <w:t>：</w:t>
      </w:r>
      <w:r w:rsidRPr="00C7139F">
        <w:rPr>
          <w:lang w:val="es-ES"/>
        </w:rPr>
        <w:t>https://utec.edu.uy/</w:t>
      </w:r>
    </w:p>
    <w:p w14:paraId="6315437A" w14:textId="77777777" w:rsidR="00343417" w:rsidRPr="00C7139F" w:rsidRDefault="00343417" w:rsidP="00AB6A80">
      <w:pPr>
        <w:pStyle w:val="aa"/>
        <w:ind w:left="945" w:hanging="709"/>
      </w:pPr>
      <w:r w:rsidRPr="00C7139F">
        <w:rPr>
          <w:lang w:val="es-ES"/>
        </w:rPr>
        <w:lastRenderedPageBreak/>
        <w:tab/>
      </w:r>
      <w:r w:rsidRPr="00C7139F">
        <w:t>學生人數：目前約</w:t>
      </w:r>
      <w:r w:rsidRPr="00C7139F">
        <w:t>3,000</w:t>
      </w:r>
      <w:r w:rsidRPr="00C7139F">
        <w:t>多名學生。</w:t>
      </w:r>
    </w:p>
    <w:p w14:paraId="41CA8DD7" w14:textId="77777777" w:rsidR="00343417" w:rsidRPr="00C7139F" w:rsidRDefault="00343417" w:rsidP="00AB6A80">
      <w:pPr>
        <w:pStyle w:val="aa"/>
        <w:ind w:left="945" w:hanging="709"/>
      </w:pPr>
      <w:r w:rsidRPr="00C7139F">
        <w:tab/>
      </w:r>
      <w:r w:rsidRPr="00C7139F">
        <w:t>校長及師資基本資料：</w:t>
      </w:r>
      <w:r w:rsidRPr="00C7139F">
        <w:t>2013</w:t>
      </w:r>
      <w:r w:rsidRPr="00C7139F">
        <w:t>年成立公立大學，擁有農、食品、電機、再生能源科技、資訊、音樂等學系。</w:t>
      </w:r>
    </w:p>
    <w:p w14:paraId="12B047E0" w14:textId="77777777" w:rsidR="00343417" w:rsidRPr="00C7139F" w:rsidRDefault="00343417" w:rsidP="00AB6A80">
      <w:pPr>
        <w:pStyle w:val="aa"/>
        <w:ind w:left="945" w:hanging="709"/>
      </w:pPr>
      <w:r w:rsidRPr="00C7139F">
        <w:t>（六）學校名稱：</w:t>
      </w:r>
      <w:r w:rsidRPr="00C7139F">
        <w:t>Universidad ORT Uruguay</w:t>
      </w:r>
    </w:p>
    <w:p w14:paraId="0FC21CE4" w14:textId="77777777" w:rsidR="00343417" w:rsidRPr="00C7139F" w:rsidRDefault="00343417" w:rsidP="00AB6A80">
      <w:pPr>
        <w:pStyle w:val="aa"/>
        <w:ind w:left="945" w:hanging="709"/>
      </w:pPr>
      <w:r w:rsidRPr="00C7139F">
        <w:tab/>
      </w:r>
      <w:r w:rsidRPr="00C7139F">
        <w:t>地址：</w:t>
      </w:r>
      <w:r w:rsidRPr="00C7139F">
        <w:t xml:space="preserve">Cuareim 1451, Montevideo, Uruguay </w:t>
      </w:r>
    </w:p>
    <w:p w14:paraId="24DB195E" w14:textId="77777777" w:rsidR="00343417" w:rsidRPr="00C7139F" w:rsidRDefault="00343417" w:rsidP="00AB6A80">
      <w:pPr>
        <w:pStyle w:val="aa"/>
        <w:ind w:left="945" w:hanging="709"/>
      </w:pPr>
      <w:r w:rsidRPr="00C7139F">
        <w:tab/>
      </w:r>
      <w:r w:rsidRPr="00C7139F">
        <w:t>網址：</w:t>
      </w:r>
      <w:r w:rsidRPr="00C7139F">
        <w:t>https://www.ort.edu.uy/</w:t>
      </w:r>
    </w:p>
    <w:p w14:paraId="0468EA04" w14:textId="77777777" w:rsidR="00343417" w:rsidRPr="00C7139F" w:rsidRDefault="00343417" w:rsidP="00AB6A80">
      <w:pPr>
        <w:pStyle w:val="aa"/>
        <w:ind w:left="945" w:hanging="709"/>
      </w:pPr>
      <w:r w:rsidRPr="00C7139F">
        <w:tab/>
      </w:r>
      <w:r w:rsidRPr="00C7139F">
        <w:t>校長及師資基本資料：教職員</w:t>
      </w:r>
      <w:r w:rsidRPr="00C7139F">
        <w:t>1,500</w:t>
      </w:r>
      <w:r w:rsidRPr="00C7139F">
        <w:t>人。</w:t>
      </w:r>
    </w:p>
    <w:p w14:paraId="47E65E24" w14:textId="77777777" w:rsidR="00343417" w:rsidRPr="00C7139F" w:rsidRDefault="00343417" w:rsidP="00AB6A80">
      <w:pPr>
        <w:pStyle w:val="aa"/>
        <w:ind w:left="945" w:hanging="709"/>
      </w:pPr>
      <w:r w:rsidRPr="00C7139F">
        <w:tab/>
      </w:r>
      <w:r w:rsidRPr="00C7139F">
        <w:t>授課內容：建築、商學、社會科學、傳播及設計、教育及工程等學系。</w:t>
      </w:r>
    </w:p>
    <w:p w14:paraId="6BB657E1" w14:textId="77777777" w:rsidR="00D80F30" w:rsidRPr="00C7139F" w:rsidRDefault="00D80F30" w:rsidP="00AB6A80">
      <w:pPr>
        <w:pStyle w:val="aa"/>
        <w:ind w:left="945" w:hanging="709"/>
      </w:pPr>
      <w:r w:rsidRPr="00C7139F">
        <w:tab/>
      </w:r>
    </w:p>
    <w:p w14:paraId="4D56338C" w14:textId="77777777" w:rsidR="00B22DB5" w:rsidRPr="00C7139F" w:rsidRDefault="00B22DB5" w:rsidP="00FF5298">
      <w:pPr>
        <w:pStyle w:val="aa"/>
        <w:ind w:left="945" w:hanging="709"/>
      </w:pPr>
    </w:p>
    <w:p w14:paraId="7F044F68" w14:textId="1C15A222" w:rsidR="00BC00F0" w:rsidRPr="00C7139F" w:rsidRDefault="00BC00F0">
      <w:pPr>
        <w:widowControl/>
        <w:overflowPunct/>
        <w:autoSpaceDE/>
        <w:autoSpaceDN/>
        <w:ind w:firstLineChars="0" w:firstLine="0"/>
        <w:jc w:val="left"/>
        <w:rPr>
          <w:lang w:eastAsia="zh-TW"/>
        </w:rPr>
      </w:pPr>
      <w:r w:rsidRPr="00C7139F">
        <w:rPr>
          <w:lang w:eastAsia="zh-TW"/>
        </w:rPr>
        <w:br w:type="page"/>
      </w:r>
    </w:p>
    <w:p w14:paraId="04F9C500" w14:textId="77777777" w:rsidR="00D80F30" w:rsidRPr="00C7139F" w:rsidRDefault="00D80F30" w:rsidP="00D80F30">
      <w:pPr>
        <w:ind w:left="472" w:firstLineChars="0" w:firstLine="0"/>
        <w:rPr>
          <w:lang w:eastAsia="zh-TW"/>
        </w:rPr>
      </w:pPr>
    </w:p>
    <w:p w14:paraId="636748E8" w14:textId="77777777" w:rsidR="00E73C91" w:rsidRPr="00C7139F" w:rsidRDefault="00E73C91" w:rsidP="00D80F30">
      <w:pPr>
        <w:ind w:left="472" w:firstLineChars="0" w:firstLine="0"/>
        <w:rPr>
          <w:lang w:eastAsia="zh-TW"/>
        </w:rPr>
        <w:sectPr w:rsidR="00E73C91" w:rsidRPr="00C7139F" w:rsidSect="003E0BC3">
          <w:headerReference w:type="default" r:id="rId28"/>
          <w:pgSz w:w="11906" w:h="16838" w:code="9"/>
          <w:pgMar w:top="2268" w:right="1701" w:bottom="1701" w:left="1701" w:header="1134" w:footer="851" w:gutter="0"/>
          <w:cols w:space="425"/>
          <w:docGrid w:type="linesAndChars" w:linePitch="514" w:charSpace="-774"/>
        </w:sectPr>
      </w:pPr>
    </w:p>
    <w:p w14:paraId="0C64DD80" w14:textId="77777777" w:rsidR="00D80F30" w:rsidRPr="00C7139F" w:rsidRDefault="00D80F30" w:rsidP="00AB6A80">
      <w:pPr>
        <w:pStyle w:val="a3"/>
        <w:spacing w:before="514" w:after="771"/>
      </w:pPr>
      <w:bookmarkStart w:id="8" w:name="_Toc231241624"/>
      <w:r w:rsidRPr="00C7139F">
        <w:rPr>
          <w:rFonts w:hint="eastAsia"/>
        </w:rPr>
        <w:lastRenderedPageBreak/>
        <w:t>第玖章　結論</w:t>
      </w:r>
      <w:bookmarkEnd w:id="8"/>
    </w:p>
    <w:p w14:paraId="14923C96" w14:textId="77777777" w:rsidR="00754BB8" w:rsidRPr="00C7139F" w:rsidRDefault="00754BB8" w:rsidP="00754BB8">
      <w:pPr>
        <w:ind w:firstLine="472"/>
      </w:pPr>
      <w:r w:rsidRPr="00C7139F">
        <w:t>對外國投資者而言，烏拉圭具政治穩定及為南方共同市場成員之銷售市場優勢，並提供較為穩定和可靠商業及投資環境。外國投資者和本地投資者享受平等待遇，如工業、商業或服務業，享有廣泛的獎勵政策。外資無限制、利得回流無限制、全國單一徵稅制度及外匯無管制。但同時也因烏國國內市場規模有限、經濟結構單一、產業基礎較為薄弱、勞動力成本高等結構性因素，使其在吸引大規模投資方面仍具一定挑戰，須透過政策誘因、產業升級與深化區域合作，以強化投資競爭力與經濟韌性。</w:t>
      </w:r>
    </w:p>
    <w:p w14:paraId="492B0C1A" w14:textId="77777777" w:rsidR="00754BB8" w:rsidRPr="00C7139F" w:rsidRDefault="00754BB8" w:rsidP="00754BB8">
      <w:pPr>
        <w:ind w:firstLine="472"/>
      </w:pPr>
      <w:r w:rsidRPr="00C7139F">
        <w:t>烏拉圭現任總統</w:t>
      </w:r>
      <w:r w:rsidRPr="00C7139F">
        <w:t>Yamandú Orsi</w:t>
      </w:r>
      <w:r w:rsidRPr="00C7139F">
        <w:t>於</w:t>
      </w:r>
      <w:r w:rsidRPr="00C7139F">
        <w:t>2025</w:t>
      </w:r>
      <w:r w:rsidRPr="00C7139F">
        <w:t>年</w:t>
      </w:r>
      <w:r w:rsidRPr="00C7139F">
        <w:t>3</w:t>
      </w:r>
      <w:r w:rsidRPr="00C7139F">
        <w:t>月</w:t>
      </w:r>
      <w:r w:rsidRPr="00C7139F">
        <w:t>1</w:t>
      </w:r>
      <w:r w:rsidRPr="00C7139F">
        <w:t>日正式就任，政府承諾推動穩健變革，實現經濟成長與社會包容。在經濟政策方面，烏國新政府致力吸引外資，推動創新與科技發展，並強化對中小企業支持，促進就業與生產力提升。</w:t>
      </w:r>
    </w:p>
    <w:p w14:paraId="137C1179" w14:textId="5064ED65" w:rsidR="00D80F30" w:rsidRPr="00C7139F" w:rsidRDefault="00754BB8" w:rsidP="00BC00F0">
      <w:pPr>
        <w:ind w:firstLine="472"/>
      </w:pPr>
      <w:r w:rsidRPr="00C7139F">
        <w:t>於對外經濟戰略方面，</w:t>
      </w:r>
      <w:r w:rsidRPr="00C7139F">
        <w:rPr>
          <w:rFonts w:hint="eastAsia"/>
        </w:rPr>
        <w:t>烏拉圭因其政治穩定和法律確定性而享譽國際，這賦予了烏拉圭在國際舞台上信心和信譽。</w:t>
      </w:r>
      <w:r w:rsidRPr="00C7139F">
        <w:t>Orsi</w:t>
      </w:r>
      <w:r w:rsidRPr="00C7139F">
        <w:t>政府重申深化與南方共同市場（</w:t>
      </w:r>
      <w:r w:rsidRPr="00C7139F">
        <w:t>MERCOSUR</w:t>
      </w:r>
      <w:r w:rsidRPr="00C7139F">
        <w:t>）成員國合作重要性，並與歐盟簽署自由貿易協定，期</w:t>
      </w:r>
      <w:r w:rsidRPr="00C7139F">
        <w:rPr>
          <w:rFonts w:hint="eastAsia"/>
        </w:rPr>
        <w:t>望</w:t>
      </w:r>
      <w:r w:rsidRPr="00C7139F">
        <w:t>擴大對外市場、實現出口多元化。烏拉圭</w:t>
      </w:r>
      <w:r w:rsidRPr="00C7139F">
        <w:rPr>
          <w:rFonts w:hint="eastAsia"/>
        </w:rPr>
        <w:t>目前</w:t>
      </w:r>
      <w:r w:rsidRPr="00C7139F">
        <w:t>擔任</w:t>
      </w:r>
      <w:r w:rsidRPr="00C7139F">
        <w:rPr>
          <w:rFonts w:hint="eastAsia"/>
        </w:rPr>
        <w:t>「</w:t>
      </w:r>
      <w:r w:rsidRPr="00C7139F">
        <w:t>CELAC</w:t>
      </w:r>
      <w:r w:rsidRPr="00C7139F">
        <w:rPr>
          <w:rFonts w:hint="eastAsia"/>
        </w:rPr>
        <w:t>」</w:t>
      </w:r>
      <w:r w:rsidRPr="00C7139F">
        <w:t>拉美和加勒比國家共同體臨時主席國、擔任聯合國成員國最多的集團</w:t>
      </w:r>
      <w:r w:rsidRPr="00C7139F">
        <w:rPr>
          <w:rFonts w:hint="eastAsia"/>
        </w:rPr>
        <w:t>的「</w:t>
      </w:r>
      <w:r w:rsidRPr="00C7139F">
        <w:t>G77</w:t>
      </w:r>
      <w:r w:rsidRPr="00C7139F">
        <w:rPr>
          <w:rFonts w:hint="eastAsia"/>
        </w:rPr>
        <w:t>」</w:t>
      </w:r>
      <w:r w:rsidRPr="00C7139F">
        <w:t>77</w:t>
      </w:r>
      <w:r w:rsidRPr="00C7139F">
        <w:t>國集團主席國，以及</w:t>
      </w:r>
      <w:r w:rsidRPr="00C7139F">
        <w:rPr>
          <w:rFonts w:hint="eastAsia"/>
        </w:rPr>
        <w:t>在「</w:t>
      </w:r>
      <w:r w:rsidRPr="00C7139F">
        <w:t>Mercosur</w:t>
      </w:r>
      <w:r w:rsidRPr="00C7139F">
        <w:rPr>
          <w:rFonts w:hint="eastAsia"/>
        </w:rPr>
        <w:t>」</w:t>
      </w:r>
      <w:r w:rsidRPr="00C7139F">
        <w:t>南方共同市場與歐盟（</w:t>
      </w:r>
      <w:r w:rsidRPr="00C7139F">
        <w:t>EU</w:t>
      </w:r>
      <w:r w:rsidRPr="00C7139F">
        <w:t>）之間的臨時</w:t>
      </w:r>
      <w:r w:rsidRPr="00C7139F">
        <w:rPr>
          <w:rFonts w:hint="eastAsia"/>
        </w:rPr>
        <w:t>自由</w:t>
      </w:r>
      <w:r w:rsidRPr="00C7139F">
        <w:t>貿易協定</w:t>
      </w:r>
      <w:r w:rsidRPr="00C7139F">
        <w:rPr>
          <w:rFonts w:hint="eastAsia"/>
        </w:rPr>
        <w:t>中成為</w:t>
      </w:r>
      <w:r w:rsidRPr="00C7139F">
        <w:t>首批批准該協議的創始成員國</w:t>
      </w:r>
      <w:r w:rsidRPr="00C7139F">
        <w:rPr>
          <w:rFonts w:hint="eastAsia"/>
        </w:rPr>
        <w:t>之一。</w:t>
      </w:r>
      <w:r w:rsidRPr="00C7139F">
        <w:t>整體而言，該政府經濟策略著重於在維持總體經濟穩定基礎上推動包容性成長，並透過改革社會保障與提升國際整合度，以回應日益複雜的內外部經濟挑戰。</w:t>
      </w:r>
    </w:p>
    <w:p w14:paraId="19B70223" w14:textId="77777777" w:rsidR="00D80F30" w:rsidRPr="00C7139F" w:rsidRDefault="00D80F30" w:rsidP="00D80F30">
      <w:pPr>
        <w:ind w:left="472" w:firstLineChars="0" w:firstLine="0"/>
        <w:rPr>
          <w:lang w:eastAsia="zh-TW"/>
        </w:rPr>
      </w:pPr>
    </w:p>
    <w:p w14:paraId="0F3E875A" w14:textId="77777777" w:rsidR="00BC00F0" w:rsidRPr="00C7139F" w:rsidRDefault="00BC00F0" w:rsidP="00D80F30">
      <w:pPr>
        <w:ind w:left="472" w:firstLineChars="0" w:firstLine="0"/>
        <w:rPr>
          <w:lang w:eastAsia="zh-TW"/>
        </w:rPr>
      </w:pPr>
    </w:p>
    <w:p w14:paraId="3171390C" w14:textId="77777777" w:rsidR="00BC00F0" w:rsidRPr="00C7139F" w:rsidRDefault="00BC00F0" w:rsidP="00D80F30">
      <w:pPr>
        <w:ind w:left="472" w:firstLineChars="0" w:firstLine="0"/>
        <w:rPr>
          <w:lang w:eastAsia="zh-TW"/>
        </w:rPr>
      </w:pPr>
    </w:p>
    <w:p w14:paraId="0811B2BA" w14:textId="77777777" w:rsidR="00BC00F0" w:rsidRPr="00C7139F" w:rsidRDefault="00BC00F0" w:rsidP="00D80F30">
      <w:pPr>
        <w:ind w:left="472" w:firstLineChars="0" w:firstLine="0"/>
        <w:rPr>
          <w:lang w:eastAsia="zh-TW"/>
        </w:rPr>
      </w:pPr>
    </w:p>
    <w:p w14:paraId="1CD9AE84" w14:textId="77777777" w:rsidR="00E73C91" w:rsidRPr="00C7139F" w:rsidRDefault="00E73C91" w:rsidP="00D80F30">
      <w:pPr>
        <w:ind w:left="472" w:firstLineChars="0" w:firstLine="0"/>
        <w:rPr>
          <w:lang w:eastAsia="zh-TW"/>
        </w:rPr>
        <w:sectPr w:rsidR="00E73C91" w:rsidRPr="00C7139F" w:rsidSect="003E0BC3">
          <w:headerReference w:type="default" r:id="rId29"/>
          <w:pgSz w:w="11906" w:h="16838" w:code="9"/>
          <w:pgMar w:top="2268" w:right="1701" w:bottom="1701" w:left="1701" w:header="1134" w:footer="851" w:gutter="0"/>
          <w:cols w:space="425"/>
          <w:docGrid w:type="linesAndChars" w:linePitch="514" w:charSpace="-774"/>
        </w:sectPr>
      </w:pPr>
    </w:p>
    <w:p w14:paraId="6608C176" w14:textId="77777777" w:rsidR="00D80F30" w:rsidRPr="00C7139F" w:rsidRDefault="00D80F30" w:rsidP="00B22DB5">
      <w:pPr>
        <w:pStyle w:val="a3"/>
        <w:spacing w:before="514" w:after="771"/>
      </w:pPr>
      <w:bookmarkStart w:id="9" w:name="_Toc231241625"/>
      <w:r w:rsidRPr="00C7139F">
        <w:rPr>
          <w:rFonts w:hint="eastAsia"/>
        </w:rPr>
        <w:lastRenderedPageBreak/>
        <w:t>附錄</w:t>
      </w:r>
      <w:proofErr w:type="gramStart"/>
      <w:r w:rsidRPr="00C7139F">
        <w:rPr>
          <w:rFonts w:hint="eastAsia"/>
        </w:rPr>
        <w:t>一</w:t>
      </w:r>
      <w:proofErr w:type="gramEnd"/>
      <w:r w:rsidRPr="00C7139F">
        <w:rPr>
          <w:rFonts w:hint="eastAsia"/>
        </w:rPr>
        <w:t xml:space="preserve">　我國在當地駐外單位及</w:t>
      </w:r>
      <w:proofErr w:type="gramStart"/>
      <w:r w:rsidRPr="00C7139F">
        <w:rPr>
          <w:rFonts w:hint="eastAsia"/>
        </w:rPr>
        <w:t>臺</w:t>
      </w:r>
      <w:proofErr w:type="gramEnd"/>
      <w:r w:rsidRPr="00C7139F">
        <w:rPr>
          <w:rFonts w:hint="eastAsia"/>
        </w:rPr>
        <w:t>（華）商團體</w:t>
      </w:r>
      <w:bookmarkEnd w:id="9"/>
    </w:p>
    <w:p w14:paraId="78F2BEF4" w14:textId="77777777" w:rsidR="00343417" w:rsidRPr="00C7139F" w:rsidRDefault="00343417" w:rsidP="00343417">
      <w:pPr>
        <w:pStyle w:val="af1"/>
        <w:jc w:val="left"/>
        <w:rPr>
          <w:lang w:val="zh-TW"/>
        </w:rPr>
      </w:pPr>
      <w:r w:rsidRPr="00C7139F">
        <w:rPr>
          <w:lang w:val="zh-TW"/>
        </w:rPr>
        <w:t>我國在當地目前無駐外單位，由駐阿根廷代表處兼</w:t>
      </w:r>
      <w:proofErr w:type="gramStart"/>
      <w:r w:rsidRPr="00C7139F">
        <w:rPr>
          <w:lang w:val="zh-TW"/>
        </w:rPr>
        <w:t>轄</w:t>
      </w:r>
      <w:proofErr w:type="gramEnd"/>
      <w:r w:rsidRPr="00C7139F">
        <w:rPr>
          <w:lang w:val="zh-TW"/>
        </w:rPr>
        <w:t>。</w:t>
      </w:r>
      <w:proofErr w:type="gramStart"/>
      <w:r w:rsidRPr="00C7139F">
        <w:rPr>
          <w:lang w:val="zh-TW"/>
        </w:rPr>
        <w:t>旅烏商會</w:t>
      </w:r>
      <w:proofErr w:type="gramEnd"/>
      <w:r w:rsidRPr="00C7139F">
        <w:rPr>
          <w:lang w:val="zh-TW"/>
        </w:rPr>
        <w:t>如下：</w:t>
      </w:r>
      <w:r w:rsidRPr="00C7139F">
        <w:rPr>
          <w:lang w:val="zh-TW"/>
        </w:rPr>
        <w:t xml:space="preserve"> </w:t>
      </w:r>
    </w:p>
    <w:p w14:paraId="139496D9" w14:textId="77777777" w:rsidR="00FF5298" w:rsidRPr="00C7139F" w:rsidRDefault="00FF5298" w:rsidP="00343417">
      <w:pPr>
        <w:pStyle w:val="af1"/>
        <w:jc w:val="left"/>
        <w:rPr>
          <w:lang w:val="zh-TW"/>
        </w:rPr>
      </w:pPr>
      <w:r w:rsidRPr="00C7139F">
        <w:rPr>
          <w:rFonts w:hint="eastAsia"/>
          <w:lang w:val="zh-TW"/>
        </w:rPr>
        <w:t>駐阿根廷代表處經濟組連絡方式為</w:t>
      </w:r>
    </w:p>
    <w:p w14:paraId="466BAE37" w14:textId="77777777" w:rsidR="00FF5298" w:rsidRPr="00C7139F" w:rsidRDefault="00FF5298" w:rsidP="00FF5298">
      <w:pPr>
        <w:pStyle w:val="af1"/>
        <w:jc w:val="left"/>
        <w:rPr>
          <w:lang w:val="es-ES"/>
        </w:rPr>
      </w:pPr>
      <w:r w:rsidRPr="00C7139F">
        <w:rPr>
          <w:rFonts w:hint="eastAsia"/>
          <w:lang w:val="es-ES"/>
        </w:rPr>
        <w:t>Division Economica, Oficina Comercial de Taipei en Argentina</w:t>
      </w:r>
    </w:p>
    <w:p w14:paraId="2C075457" w14:textId="77777777" w:rsidR="00FF5298" w:rsidRPr="00C7139F" w:rsidRDefault="00FF5298" w:rsidP="00FF5298">
      <w:pPr>
        <w:pStyle w:val="af1"/>
        <w:jc w:val="left"/>
        <w:rPr>
          <w:lang w:val="es-ES"/>
        </w:rPr>
      </w:pPr>
      <w:r w:rsidRPr="00C7139F">
        <w:rPr>
          <w:rFonts w:hint="eastAsia"/>
          <w:lang w:val="zh-TW"/>
        </w:rPr>
        <w:t>地址</w:t>
      </w:r>
      <w:r w:rsidRPr="00C7139F">
        <w:rPr>
          <w:rFonts w:hint="eastAsia"/>
          <w:lang w:val="es-ES"/>
        </w:rPr>
        <w:t>：</w:t>
      </w:r>
      <w:r w:rsidRPr="00C7139F">
        <w:rPr>
          <w:rFonts w:hint="eastAsia"/>
          <w:lang w:val="es-ES"/>
        </w:rPr>
        <w:t xml:space="preserve">Av. </w:t>
      </w:r>
      <w:r w:rsidRPr="00C7139F">
        <w:rPr>
          <w:lang w:val="es-ES"/>
        </w:rPr>
        <w:t>D</w:t>
      </w:r>
      <w:r w:rsidRPr="00C7139F">
        <w:rPr>
          <w:rFonts w:hint="eastAsia"/>
          <w:lang w:val="es-ES"/>
        </w:rPr>
        <w:t>e Mayo 654, Piso 4, CABA</w:t>
      </w:r>
      <w:r w:rsidRPr="00C7139F">
        <w:rPr>
          <w:rFonts w:hint="eastAsia"/>
          <w:lang w:val="es-ES"/>
        </w:rPr>
        <w:t>（</w:t>
      </w:r>
      <w:r w:rsidRPr="00C7139F">
        <w:rPr>
          <w:rFonts w:hint="eastAsia"/>
          <w:lang w:val="es-ES"/>
        </w:rPr>
        <w:t>C1084AAO</w:t>
      </w:r>
      <w:r w:rsidRPr="00C7139F">
        <w:rPr>
          <w:rFonts w:hint="eastAsia"/>
          <w:lang w:val="es-ES"/>
        </w:rPr>
        <w:t>）</w:t>
      </w:r>
      <w:r w:rsidRPr="00C7139F">
        <w:rPr>
          <w:rFonts w:hint="eastAsia"/>
          <w:lang w:val="es-ES"/>
        </w:rPr>
        <w:t>, Buenos Aires. Argentina</w:t>
      </w:r>
    </w:p>
    <w:p w14:paraId="303B57B6" w14:textId="77777777" w:rsidR="00FF5298" w:rsidRPr="00C7139F" w:rsidRDefault="00FF5298" w:rsidP="00FF5298">
      <w:pPr>
        <w:pStyle w:val="af1"/>
        <w:jc w:val="left"/>
        <w:rPr>
          <w:lang w:val="es-ES"/>
        </w:rPr>
      </w:pPr>
      <w:r w:rsidRPr="00C7139F">
        <w:rPr>
          <w:rFonts w:hint="eastAsia"/>
          <w:lang w:val="zh-TW"/>
        </w:rPr>
        <w:t>電話</w:t>
      </w:r>
      <w:r w:rsidRPr="00C7139F">
        <w:rPr>
          <w:rFonts w:hint="eastAsia"/>
          <w:lang w:val="es-ES"/>
        </w:rPr>
        <w:t>：</w:t>
      </w:r>
      <w:r w:rsidR="00754BB8" w:rsidRPr="00C7139F">
        <w:rPr>
          <w:rFonts w:hint="eastAsia"/>
          <w:lang w:val="es-ES"/>
        </w:rPr>
        <w:t>+54-11-2150 0813</w:t>
      </w:r>
    </w:p>
    <w:p w14:paraId="6FA0AD3E" w14:textId="77777777" w:rsidR="00FF5298" w:rsidRPr="00C7139F" w:rsidRDefault="00FF5298" w:rsidP="00FF5298">
      <w:pPr>
        <w:pStyle w:val="af1"/>
        <w:jc w:val="left"/>
        <w:rPr>
          <w:lang w:val="es-ES"/>
        </w:rPr>
      </w:pPr>
      <w:r w:rsidRPr="00C7139F">
        <w:rPr>
          <w:rFonts w:hint="eastAsia"/>
          <w:lang w:val="es-ES"/>
        </w:rPr>
        <w:t>E-mail</w:t>
      </w:r>
      <w:r w:rsidRPr="00C7139F">
        <w:rPr>
          <w:rFonts w:hint="eastAsia"/>
          <w:lang w:val="es-ES"/>
        </w:rPr>
        <w:t>：</w:t>
      </w:r>
      <w:r w:rsidRPr="00C7139F">
        <w:rPr>
          <w:rFonts w:hint="eastAsia"/>
          <w:lang w:val="es-ES"/>
        </w:rPr>
        <w:t>argentina@sa.moea.gov.tw</w:t>
      </w:r>
    </w:p>
    <w:p w14:paraId="02231259" w14:textId="77777777" w:rsidR="00457245" w:rsidRPr="00C7139F" w:rsidRDefault="00457245" w:rsidP="00343417">
      <w:pPr>
        <w:pStyle w:val="af1"/>
        <w:jc w:val="left"/>
        <w:rPr>
          <w:lang w:val="es-ES"/>
        </w:rPr>
      </w:pPr>
    </w:p>
    <w:p w14:paraId="16838653" w14:textId="77777777" w:rsidR="00343417" w:rsidRPr="00C7139F" w:rsidRDefault="00343417" w:rsidP="00343417">
      <w:pPr>
        <w:pStyle w:val="af1"/>
        <w:jc w:val="left"/>
        <w:rPr>
          <w:lang w:val="es-ES"/>
        </w:rPr>
      </w:pPr>
      <w:r w:rsidRPr="00C7139F">
        <w:rPr>
          <w:lang w:val="zh-TW"/>
        </w:rPr>
        <w:t>烏拉圭臺灣商會</w:t>
      </w:r>
    </w:p>
    <w:p w14:paraId="4EC4D527" w14:textId="77777777" w:rsidR="00343417" w:rsidRPr="00C7139F" w:rsidRDefault="00343417" w:rsidP="00343417">
      <w:pPr>
        <w:pStyle w:val="af1"/>
        <w:jc w:val="left"/>
        <w:rPr>
          <w:lang w:val="es-ES"/>
        </w:rPr>
      </w:pPr>
      <w:r w:rsidRPr="00C7139F">
        <w:rPr>
          <w:lang w:val="zh-TW"/>
        </w:rPr>
        <w:t>會長</w:t>
      </w:r>
      <w:r w:rsidRPr="00C7139F">
        <w:rPr>
          <w:lang w:val="es-ES"/>
        </w:rPr>
        <w:t>：</w:t>
      </w:r>
      <w:r w:rsidR="00457245" w:rsidRPr="00C7139F">
        <w:rPr>
          <w:lang w:val="zh-TW"/>
        </w:rPr>
        <w:t>王志</w:t>
      </w:r>
      <w:r w:rsidR="00961C70" w:rsidRPr="00C7139F">
        <w:rPr>
          <w:lang w:val="zh-TW"/>
        </w:rPr>
        <w:t>偉</w:t>
      </w:r>
    </w:p>
    <w:p w14:paraId="70321015" w14:textId="77777777" w:rsidR="00343417" w:rsidRPr="00C7139F" w:rsidRDefault="00343417" w:rsidP="00343417">
      <w:pPr>
        <w:pStyle w:val="af1"/>
        <w:jc w:val="left"/>
        <w:rPr>
          <w:lang w:val="es-ES"/>
        </w:rPr>
      </w:pPr>
      <w:r w:rsidRPr="00C7139F">
        <w:rPr>
          <w:lang w:val="es-ES"/>
        </w:rPr>
        <w:t>Email</w:t>
      </w:r>
      <w:r w:rsidRPr="00C7139F">
        <w:rPr>
          <w:lang w:val="es-ES"/>
        </w:rPr>
        <w:t>：</w:t>
      </w:r>
      <w:r w:rsidR="00E44C85" w:rsidRPr="00C7139F">
        <w:rPr>
          <w:lang w:val="es-ES"/>
        </w:rPr>
        <w:t>wchihwei@hotmail.com</w:t>
      </w:r>
    </w:p>
    <w:p w14:paraId="4B9FEA71" w14:textId="77777777" w:rsidR="00D80F30" w:rsidRPr="00C7139F" w:rsidRDefault="00D80F30" w:rsidP="00B22DB5">
      <w:pPr>
        <w:pStyle w:val="a3"/>
        <w:spacing w:before="514" w:after="771"/>
        <w:rPr>
          <w:lang w:val="es-ES"/>
        </w:rPr>
      </w:pPr>
      <w:r w:rsidRPr="00C7139F">
        <w:rPr>
          <w:lang w:val="es-ES"/>
        </w:rPr>
        <w:br w:type="page"/>
      </w:r>
      <w:bookmarkStart w:id="10" w:name="_Toc231241626"/>
      <w:r w:rsidRPr="00C7139F">
        <w:rPr>
          <w:rFonts w:hint="eastAsia"/>
        </w:rPr>
        <w:lastRenderedPageBreak/>
        <w:t>附錄二　當地重要投資相關機構</w:t>
      </w:r>
      <w:bookmarkEnd w:id="10"/>
    </w:p>
    <w:p w14:paraId="50F1D1C8" w14:textId="77777777" w:rsidR="00343417" w:rsidRPr="00C7139F" w:rsidRDefault="00343417" w:rsidP="00343417">
      <w:pPr>
        <w:ind w:right="118" w:firstLine="472"/>
        <w:rPr>
          <w:lang w:val="es-AR"/>
        </w:rPr>
      </w:pPr>
      <w:bookmarkStart w:id="11" w:name="_Toc306890163"/>
      <w:bookmarkStart w:id="12" w:name="_Toc307374075"/>
      <w:bookmarkStart w:id="13" w:name="_Toc307821292"/>
      <w:bookmarkStart w:id="14" w:name="_Toc307827553"/>
      <w:bookmarkStart w:id="15" w:name="_Toc307828440"/>
      <w:bookmarkStart w:id="16" w:name="_Toc308121444"/>
      <w:r w:rsidRPr="00C7139F">
        <w:rPr>
          <w:lang w:val="es-AR"/>
        </w:rPr>
        <w:t>烏拉圭投資主管機關為烏拉圭貿易及投資推廣機構，外國投資人可洽相關投資事宜，其名址資料如下：</w:t>
      </w:r>
    </w:p>
    <w:p w14:paraId="6809D29A" w14:textId="77777777" w:rsidR="00343417" w:rsidRPr="00C7139F" w:rsidRDefault="00343417" w:rsidP="00343417">
      <w:pPr>
        <w:ind w:right="118" w:firstLine="472"/>
        <w:rPr>
          <w:lang w:val="es-AR"/>
        </w:rPr>
      </w:pPr>
      <w:r w:rsidRPr="00C7139F">
        <w:rPr>
          <w:lang w:val="es-AR"/>
        </w:rPr>
        <w:t>Uruguay XXI - Promoción de Inversiones, Exportaciones e Imagen País</w:t>
      </w:r>
    </w:p>
    <w:p w14:paraId="5BE13BD4" w14:textId="77777777" w:rsidR="00343417" w:rsidRPr="00C7139F" w:rsidRDefault="00343417" w:rsidP="00343417">
      <w:pPr>
        <w:ind w:right="118" w:firstLine="472"/>
        <w:rPr>
          <w:lang w:val="es-AR"/>
        </w:rPr>
      </w:pPr>
      <w:r w:rsidRPr="00C7139F">
        <w:rPr>
          <w:lang w:val="es-AR"/>
        </w:rPr>
        <w:t>地址：</w:t>
      </w:r>
      <w:r w:rsidRPr="00C7139F">
        <w:rPr>
          <w:lang w:val="es-AR"/>
        </w:rPr>
        <w:t>Rincón 518 - 528, Montevideo</w:t>
      </w:r>
    </w:p>
    <w:p w14:paraId="6AC124B5" w14:textId="77777777" w:rsidR="00343417" w:rsidRPr="00C7139F" w:rsidRDefault="00343417" w:rsidP="00343417">
      <w:pPr>
        <w:ind w:right="118" w:firstLine="472"/>
        <w:rPr>
          <w:lang w:val="es-AR"/>
        </w:rPr>
      </w:pPr>
      <w:r w:rsidRPr="00C7139F">
        <w:rPr>
          <w:lang w:val="es-AR"/>
        </w:rPr>
        <w:t>電話：（</w:t>
      </w:r>
      <w:r w:rsidRPr="00C7139F">
        <w:rPr>
          <w:lang w:val="es-AR"/>
        </w:rPr>
        <w:t>+598</w:t>
      </w:r>
      <w:r w:rsidRPr="00C7139F">
        <w:rPr>
          <w:lang w:val="es-AR"/>
        </w:rPr>
        <w:t>）</w:t>
      </w:r>
      <w:r w:rsidRPr="00C7139F">
        <w:rPr>
          <w:lang w:val="es-AR"/>
        </w:rPr>
        <w:t>2915-3838</w:t>
      </w:r>
    </w:p>
    <w:p w14:paraId="0EAA14CA" w14:textId="77777777" w:rsidR="00343417" w:rsidRPr="00C7139F" w:rsidRDefault="00343417" w:rsidP="00343417">
      <w:pPr>
        <w:ind w:right="118" w:firstLine="472"/>
        <w:rPr>
          <w:lang w:val="es-AR"/>
        </w:rPr>
      </w:pPr>
      <w:r w:rsidRPr="00C7139F">
        <w:rPr>
          <w:lang w:val="es-AR"/>
        </w:rPr>
        <w:t>網站：</w:t>
      </w:r>
      <w:r w:rsidRPr="00C7139F">
        <w:rPr>
          <w:lang w:val="es-AR"/>
        </w:rPr>
        <w:t>https://www.uruguayxxi.gub.uy/</w:t>
      </w:r>
    </w:p>
    <w:p w14:paraId="2DEC457A" w14:textId="77777777" w:rsidR="00343417" w:rsidRPr="00C7139F" w:rsidRDefault="00343417" w:rsidP="00343417">
      <w:pPr>
        <w:ind w:right="118" w:firstLine="472"/>
        <w:rPr>
          <w:lang w:val="es-AR"/>
        </w:rPr>
      </w:pPr>
      <w:r w:rsidRPr="00C7139F">
        <w:rPr>
          <w:lang w:val="es-AR"/>
        </w:rPr>
        <w:t>E-mail</w:t>
      </w:r>
      <w:r w:rsidRPr="00C7139F">
        <w:rPr>
          <w:lang w:val="es-AR"/>
        </w:rPr>
        <w:t>：</w:t>
      </w:r>
      <w:hyperlink r:id="rId30" w:history="1">
        <w:r w:rsidRPr="00C7139F">
          <w:rPr>
            <w:lang w:val="es-AR"/>
          </w:rPr>
          <w:t>info@uruguayxxi.gub.uy</w:t>
        </w:r>
      </w:hyperlink>
    </w:p>
    <w:p w14:paraId="5C3226B8" w14:textId="77777777" w:rsidR="00D80F30" w:rsidRPr="00C7139F" w:rsidRDefault="00D80F30" w:rsidP="00B301B4">
      <w:pPr>
        <w:pStyle w:val="a3"/>
        <w:spacing w:before="514" w:after="771"/>
        <w:rPr>
          <w:lang w:val="fr-FR"/>
        </w:rPr>
      </w:pPr>
      <w:r w:rsidRPr="00C7139F">
        <w:rPr>
          <w:lang w:val="es-AR"/>
        </w:rPr>
        <w:br w:type="page"/>
      </w:r>
      <w:bookmarkStart w:id="17" w:name="_Toc231241627"/>
      <w:r w:rsidRPr="00C7139F">
        <w:rPr>
          <w:rFonts w:hint="eastAsia"/>
        </w:rPr>
        <w:lastRenderedPageBreak/>
        <w:t>附錄三　當地外人投資統計</w:t>
      </w:r>
      <w:bookmarkEnd w:id="17"/>
    </w:p>
    <w:p w14:paraId="0B04530A" w14:textId="17B36251" w:rsidR="00754BB8" w:rsidRPr="00C7139F" w:rsidRDefault="00754BB8" w:rsidP="00BC00F0">
      <w:pPr>
        <w:ind w:firstLine="472"/>
        <w:rPr>
          <w:lang w:eastAsia="zh-TW"/>
        </w:rPr>
      </w:pPr>
      <w:bookmarkStart w:id="18" w:name="_Toc388343544"/>
      <w:bookmarkEnd w:id="11"/>
      <w:bookmarkEnd w:id="12"/>
      <w:bookmarkEnd w:id="13"/>
      <w:bookmarkEnd w:id="14"/>
      <w:bookmarkEnd w:id="15"/>
      <w:bookmarkEnd w:id="16"/>
      <w:r w:rsidRPr="00C7139F">
        <w:rPr>
          <w:rFonts w:hint="eastAsia"/>
          <w:lang w:eastAsia="zh-TW"/>
        </w:rPr>
        <w:t>根據</w:t>
      </w:r>
      <w:r w:rsidRPr="00C7139F">
        <w:rPr>
          <w:lang w:eastAsia="zh-TW"/>
        </w:rPr>
        <w:t>烏拉圭貿易及投資推廣機構</w:t>
      </w:r>
      <w:r w:rsidR="00DE3BD2" w:rsidRPr="00C7139F">
        <w:rPr>
          <w:rFonts w:hint="eastAsia"/>
          <w:lang w:eastAsia="zh-TW"/>
        </w:rPr>
        <w:t>（</w:t>
      </w:r>
      <w:r w:rsidRPr="00C7139F">
        <w:rPr>
          <w:rFonts w:hint="eastAsia"/>
          <w:lang w:eastAsia="zh-TW"/>
        </w:rPr>
        <w:t>Uruguay XXI</w:t>
      </w:r>
      <w:r w:rsidR="00DE3BD2" w:rsidRPr="00C7139F">
        <w:rPr>
          <w:rFonts w:hint="eastAsia"/>
          <w:lang w:eastAsia="zh-TW"/>
        </w:rPr>
        <w:t>）</w:t>
      </w:r>
      <w:r w:rsidRPr="00C7139F">
        <w:rPr>
          <w:rFonts w:hint="eastAsia"/>
          <w:lang w:eastAsia="zh-TW"/>
        </w:rPr>
        <w:t>數據顯示，</w:t>
      </w:r>
      <w:r w:rsidRPr="00C7139F">
        <w:rPr>
          <w:rFonts w:hint="eastAsia"/>
          <w:lang w:eastAsia="zh-TW"/>
        </w:rPr>
        <w:t>2024</w:t>
      </w:r>
      <w:r w:rsidRPr="00C7139F">
        <w:rPr>
          <w:rFonts w:hint="eastAsia"/>
          <w:lang w:eastAsia="zh-TW"/>
        </w:rPr>
        <w:t>年外商投資總額為</w:t>
      </w:r>
      <w:r w:rsidRPr="00C7139F">
        <w:rPr>
          <w:rFonts w:hint="eastAsia"/>
          <w:lang w:eastAsia="zh-TW"/>
        </w:rPr>
        <w:t>25</w:t>
      </w:r>
      <w:r w:rsidRPr="00C7139F">
        <w:rPr>
          <w:rFonts w:hint="eastAsia"/>
          <w:lang w:eastAsia="zh-TW"/>
        </w:rPr>
        <w:t>億</w:t>
      </w:r>
      <w:r w:rsidRPr="00C7139F">
        <w:rPr>
          <w:rFonts w:hint="eastAsia"/>
          <w:lang w:eastAsia="zh-TW"/>
        </w:rPr>
        <w:t>2,200</w:t>
      </w:r>
      <w:r w:rsidRPr="00C7139F">
        <w:rPr>
          <w:rFonts w:hint="eastAsia"/>
          <w:lang w:eastAsia="zh-TW"/>
        </w:rPr>
        <w:t>萬美元，其中「金融及保險業」、「專業科技與技術」及「製造業」</w:t>
      </w:r>
      <w:r w:rsidRPr="00C7139F">
        <w:rPr>
          <w:lang w:eastAsia="zh-TW"/>
        </w:rPr>
        <w:t>3</w:t>
      </w:r>
      <w:r w:rsidRPr="00C7139F">
        <w:rPr>
          <w:rFonts w:hint="eastAsia"/>
          <w:lang w:eastAsia="zh-TW"/>
        </w:rPr>
        <w:t>個產業類別占總外人投資額約</w:t>
      </w:r>
      <w:r w:rsidRPr="00C7139F">
        <w:rPr>
          <w:lang w:eastAsia="zh-TW"/>
        </w:rPr>
        <w:t>8</w:t>
      </w:r>
      <w:r w:rsidRPr="00C7139F">
        <w:rPr>
          <w:rFonts w:hint="eastAsia"/>
          <w:lang w:eastAsia="zh-TW"/>
        </w:rPr>
        <w:t>5</w:t>
      </w:r>
      <w:r w:rsidRPr="00C7139F">
        <w:rPr>
          <w:lang w:eastAsia="zh-TW"/>
        </w:rPr>
        <w:t>%</w:t>
      </w:r>
      <w:r w:rsidRPr="00C7139F">
        <w:rPr>
          <w:rFonts w:hint="eastAsia"/>
          <w:lang w:eastAsia="zh-TW"/>
        </w:rPr>
        <w:t>，分別為</w:t>
      </w:r>
      <w:r w:rsidRPr="00C7139F">
        <w:rPr>
          <w:rFonts w:hint="eastAsia"/>
          <w:lang w:eastAsia="zh-TW"/>
        </w:rPr>
        <w:t>35</w:t>
      </w:r>
      <w:r w:rsidRPr="00C7139F">
        <w:rPr>
          <w:lang w:eastAsia="zh-TW"/>
        </w:rPr>
        <w:t>%</w:t>
      </w:r>
      <w:r w:rsidRPr="00C7139F">
        <w:rPr>
          <w:rFonts w:hint="eastAsia"/>
          <w:lang w:eastAsia="zh-TW"/>
        </w:rPr>
        <w:t>、</w:t>
      </w:r>
      <w:r w:rsidRPr="00C7139F">
        <w:rPr>
          <w:rFonts w:hint="eastAsia"/>
          <w:lang w:eastAsia="zh-TW"/>
        </w:rPr>
        <w:t>34</w:t>
      </w:r>
      <w:r w:rsidRPr="00C7139F">
        <w:rPr>
          <w:lang w:eastAsia="zh-TW"/>
        </w:rPr>
        <w:t>%</w:t>
      </w:r>
      <w:r w:rsidRPr="00C7139F">
        <w:rPr>
          <w:rFonts w:hint="eastAsia"/>
          <w:lang w:eastAsia="zh-TW"/>
        </w:rPr>
        <w:t>及</w:t>
      </w:r>
      <w:r w:rsidRPr="00C7139F">
        <w:rPr>
          <w:rFonts w:hint="eastAsia"/>
          <w:lang w:eastAsia="zh-TW"/>
        </w:rPr>
        <w:t>16</w:t>
      </w:r>
      <w:r w:rsidRPr="00C7139F">
        <w:rPr>
          <w:lang w:eastAsia="zh-TW"/>
        </w:rPr>
        <w:t>%</w:t>
      </w:r>
      <w:r w:rsidRPr="00C7139F">
        <w:rPr>
          <w:rFonts w:hint="eastAsia"/>
          <w:lang w:eastAsia="zh-TW"/>
        </w:rPr>
        <w:t>。其次為「農業」</w:t>
      </w:r>
      <w:r w:rsidRPr="00C7139F">
        <w:rPr>
          <w:rFonts w:hint="eastAsia"/>
          <w:lang w:eastAsia="zh-TW"/>
        </w:rPr>
        <w:t>10%</w:t>
      </w:r>
      <w:r w:rsidRPr="00C7139F">
        <w:rPr>
          <w:rFonts w:hint="eastAsia"/>
          <w:lang w:eastAsia="zh-TW"/>
        </w:rPr>
        <w:t>、「資</w:t>
      </w:r>
      <w:r w:rsidRPr="00C7139F">
        <w:rPr>
          <w:rFonts w:hint="eastAsia"/>
        </w:rPr>
        <w:t>通訊業</w:t>
      </w:r>
      <w:r w:rsidRPr="00C7139F">
        <w:rPr>
          <w:rFonts w:hint="eastAsia"/>
          <w:lang w:eastAsia="zh-TW"/>
        </w:rPr>
        <w:t>」</w:t>
      </w:r>
      <w:r w:rsidRPr="00C7139F">
        <w:rPr>
          <w:rFonts w:hint="eastAsia"/>
          <w:lang w:eastAsia="zh-TW"/>
        </w:rPr>
        <w:t>8</w:t>
      </w:r>
      <w:r w:rsidRPr="00C7139F">
        <w:rPr>
          <w:lang w:eastAsia="zh-TW"/>
        </w:rPr>
        <w:t>%</w:t>
      </w:r>
      <w:r w:rsidRPr="00C7139F">
        <w:rPr>
          <w:rFonts w:hint="eastAsia"/>
          <w:lang w:eastAsia="zh-TW"/>
        </w:rPr>
        <w:t>及「行政業」占</w:t>
      </w:r>
      <w:r w:rsidRPr="00C7139F">
        <w:rPr>
          <w:rFonts w:hint="eastAsia"/>
          <w:lang w:eastAsia="zh-TW"/>
        </w:rPr>
        <w:t>8</w:t>
      </w:r>
      <w:r w:rsidRPr="00C7139F">
        <w:rPr>
          <w:lang w:eastAsia="zh-TW"/>
        </w:rPr>
        <w:t>%</w:t>
      </w:r>
      <w:r w:rsidRPr="00C7139F">
        <w:rPr>
          <w:rFonts w:hint="eastAsia"/>
          <w:lang w:eastAsia="zh-TW"/>
        </w:rPr>
        <w:t>等。</w:t>
      </w:r>
      <w:r w:rsidRPr="00C7139F">
        <w:rPr>
          <w:rFonts w:hint="eastAsia"/>
          <w:lang w:eastAsia="zh-TW"/>
        </w:rPr>
        <w:t>2023</w:t>
      </w:r>
      <w:r w:rsidRPr="00C7139F">
        <w:rPr>
          <w:rFonts w:hint="eastAsia"/>
          <w:lang w:eastAsia="zh-TW"/>
        </w:rPr>
        <w:t>年外人在烏國直接投資金額為</w:t>
      </w:r>
      <w:r w:rsidRPr="00C7139F">
        <w:rPr>
          <w:lang w:eastAsia="zh-TW"/>
        </w:rPr>
        <w:t>22.61</w:t>
      </w:r>
      <w:r w:rsidRPr="00C7139F">
        <w:rPr>
          <w:rFonts w:hint="eastAsia"/>
          <w:lang w:eastAsia="zh-TW"/>
        </w:rPr>
        <w:t>億美元，較</w:t>
      </w:r>
      <w:r w:rsidRPr="00C7139F">
        <w:rPr>
          <w:lang w:eastAsia="zh-TW"/>
        </w:rPr>
        <w:t>2022</w:t>
      </w:r>
      <w:r w:rsidRPr="00C7139F">
        <w:rPr>
          <w:rFonts w:hint="eastAsia"/>
          <w:lang w:eastAsia="zh-TW"/>
        </w:rPr>
        <w:t>年的</w:t>
      </w:r>
      <w:r w:rsidRPr="00C7139F">
        <w:rPr>
          <w:lang w:eastAsia="zh-TW"/>
        </w:rPr>
        <w:t>32.84</w:t>
      </w:r>
      <w:r w:rsidRPr="00C7139F">
        <w:rPr>
          <w:rFonts w:hint="eastAsia"/>
          <w:lang w:eastAsia="zh-TW"/>
        </w:rPr>
        <w:t>億美元相較，衰退</w:t>
      </w:r>
      <w:r w:rsidRPr="00C7139F">
        <w:rPr>
          <w:lang w:eastAsia="zh-TW"/>
        </w:rPr>
        <w:t>31.15%</w:t>
      </w:r>
      <w:r w:rsidRPr="00C7139F">
        <w:rPr>
          <w:rFonts w:hint="eastAsia"/>
          <w:lang w:eastAsia="zh-TW"/>
        </w:rPr>
        <w:t>。主要投資來源國為西班牙（</w:t>
      </w:r>
      <w:r w:rsidRPr="00C7139F">
        <w:rPr>
          <w:lang w:eastAsia="zh-TW"/>
        </w:rPr>
        <w:t>1</w:t>
      </w:r>
      <w:r w:rsidRPr="00C7139F">
        <w:rPr>
          <w:rFonts w:hint="eastAsia"/>
          <w:lang w:eastAsia="zh-TW"/>
        </w:rPr>
        <w:t>7</w:t>
      </w:r>
      <w:r w:rsidRPr="00C7139F">
        <w:rPr>
          <w:lang w:eastAsia="zh-TW"/>
        </w:rPr>
        <w:t>%</w:t>
      </w:r>
      <w:r w:rsidRPr="00C7139F">
        <w:rPr>
          <w:rFonts w:hint="eastAsia"/>
          <w:lang w:eastAsia="zh-TW"/>
        </w:rPr>
        <w:t>）、芬蘭（</w:t>
      </w:r>
      <w:r w:rsidRPr="00C7139F">
        <w:rPr>
          <w:lang w:eastAsia="zh-TW"/>
        </w:rPr>
        <w:t>1</w:t>
      </w:r>
      <w:r w:rsidRPr="00C7139F">
        <w:rPr>
          <w:rFonts w:hint="eastAsia"/>
          <w:lang w:eastAsia="zh-TW"/>
        </w:rPr>
        <w:t>2</w:t>
      </w:r>
      <w:r w:rsidRPr="00C7139F">
        <w:rPr>
          <w:lang w:eastAsia="zh-TW"/>
        </w:rPr>
        <w:t>%</w:t>
      </w:r>
      <w:r w:rsidRPr="00C7139F">
        <w:rPr>
          <w:rFonts w:hint="eastAsia"/>
          <w:lang w:eastAsia="zh-TW"/>
        </w:rPr>
        <w:t>）、阿根廷（</w:t>
      </w:r>
      <w:r w:rsidRPr="00C7139F">
        <w:rPr>
          <w:lang w:eastAsia="zh-TW"/>
        </w:rPr>
        <w:t>1</w:t>
      </w:r>
      <w:r w:rsidRPr="00C7139F">
        <w:rPr>
          <w:rFonts w:hint="eastAsia"/>
          <w:lang w:eastAsia="zh-TW"/>
        </w:rPr>
        <w:t>1</w:t>
      </w:r>
      <w:r w:rsidRPr="00C7139F">
        <w:rPr>
          <w:lang w:eastAsia="zh-TW"/>
        </w:rPr>
        <w:t>%</w:t>
      </w:r>
      <w:r w:rsidRPr="00C7139F">
        <w:rPr>
          <w:rFonts w:hint="eastAsia"/>
          <w:lang w:eastAsia="zh-TW"/>
        </w:rPr>
        <w:t>）、巴西（</w:t>
      </w:r>
      <w:r w:rsidRPr="00C7139F">
        <w:rPr>
          <w:lang w:eastAsia="zh-TW"/>
        </w:rPr>
        <w:t>10%</w:t>
      </w:r>
      <w:r w:rsidRPr="00C7139F">
        <w:rPr>
          <w:rFonts w:hint="eastAsia"/>
          <w:lang w:eastAsia="zh-TW"/>
        </w:rPr>
        <w:t>）及美國（</w:t>
      </w:r>
      <w:r w:rsidRPr="00C7139F">
        <w:rPr>
          <w:rFonts w:hint="eastAsia"/>
          <w:lang w:eastAsia="zh-TW"/>
        </w:rPr>
        <w:t>7</w:t>
      </w:r>
      <w:r w:rsidRPr="00C7139F">
        <w:rPr>
          <w:lang w:eastAsia="zh-TW"/>
        </w:rPr>
        <w:t>%</w:t>
      </w:r>
      <w:r w:rsidRPr="00C7139F">
        <w:rPr>
          <w:rFonts w:hint="eastAsia"/>
          <w:lang w:eastAsia="zh-TW"/>
        </w:rPr>
        <w:t>）等。</w:t>
      </w:r>
    </w:p>
    <w:p w14:paraId="3FF25337" w14:textId="77777777" w:rsidR="006376FD" w:rsidRPr="00C7139F" w:rsidRDefault="006376FD" w:rsidP="00AB6A80">
      <w:pPr>
        <w:pStyle w:val="af3"/>
        <w:spacing w:before="257"/>
        <w:rPr>
          <w:lang w:eastAsia="zh-TW"/>
        </w:rPr>
      </w:pPr>
      <w:r w:rsidRPr="00C7139F">
        <w:rPr>
          <w:lang w:eastAsia="zh-TW"/>
        </w:rPr>
        <w:t>烏拉圭外人投資主要產業一覽表</w:t>
      </w:r>
    </w:p>
    <w:tbl>
      <w:tblPr>
        <w:tblW w:w="55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 w:type="dxa"/>
          <w:right w:w="10" w:type="dxa"/>
        </w:tblCellMar>
        <w:tblLook w:val="04A0" w:firstRow="1" w:lastRow="0" w:firstColumn="1" w:lastColumn="0" w:noHBand="0" w:noVBand="1"/>
      </w:tblPr>
      <w:tblGrid>
        <w:gridCol w:w="2411"/>
        <w:gridCol w:w="1631"/>
        <w:gridCol w:w="1488"/>
      </w:tblGrid>
      <w:tr w:rsidR="00DE3BD2" w:rsidRPr="00C7139F" w14:paraId="51F60B7E" w14:textId="77777777" w:rsidTr="00E46B14">
        <w:trPr>
          <w:trHeight w:val="567"/>
          <w:tblHeader/>
          <w:jc w:val="center"/>
        </w:trPr>
        <w:tc>
          <w:tcPr>
            <w:tcW w:w="2411" w:type="dxa"/>
            <w:vMerge w:val="restart"/>
            <w:shd w:val="clear" w:color="auto" w:fill="FFFFCC"/>
            <w:tcMar>
              <w:top w:w="0" w:type="dxa"/>
              <w:left w:w="28" w:type="dxa"/>
              <w:bottom w:w="0" w:type="dxa"/>
              <w:right w:w="28" w:type="dxa"/>
            </w:tcMar>
            <w:vAlign w:val="center"/>
          </w:tcPr>
          <w:p w14:paraId="4E6F41BE" w14:textId="77777777" w:rsidR="005C26C3" w:rsidRPr="00C7139F" w:rsidRDefault="005C26C3" w:rsidP="00AB6A80">
            <w:pPr>
              <w:pStyle w:val="af1"/>
            </w:pPr>
            <w:r w:rsidRPr="00C7139F">
              <w:t>產業類別</w:t>
            </w:r>
          </w:p>
        </w:tc>
        <w:tc>
          <w:tcPr>
            <w:tcW w:w="3119" w:type="dxa"/>
            <w:gridSpan w:val="2"/>
            <w:shd w:val="clear" w:color="auto" w:fill="FFFFCC"/>
            <w:tcMar>
              <w:top w:w="0" w:type="dxa"/>
              <w:left w:w="28" w:type="dxa"/>
              <w:bottom w:w="0" w:type="dxa"/>
              <w:right w:w="28" w:type="dxa"/>
            </w:tcMar>
            <w:vAlign w:val="center"/>
          </w:tcPr>
          <w:p w14:paraId="1D39EAEB" w14:textId="77777777" w:rsidR="005C26C3" w:rsidRPr="00C7139F" w:rsidRDefault="00754BB8" w:rsidP="00AB6A80">
            <w:pPr>
              <w:pStyle w:val="af1"/>
            </w:pPr>
            <w:r w:rsidRPr="00C7139F">
              <w:t>2024</w:t>
            </w:r>
            <w:r w:rsidR="005C26C3" w:rsidRPr="00C7139F">
              <w:t>年</w:t>
            </w:r>
          </w:p>
        </w:tc>
      </w:tr>
      <w:tr w:rsidR="00DE3BD2" w:rsidRPr="00C7139F" w14:paraId="17D67AA3" w14:textId="77777777" w:rsidTr="00E46B14">
        <w:trPr>
          <w:trHeight w:val="567"/>
          <w:tblHeader/>
          <w:jc w:val="center"/>
        </w:trPr>
        <w:tc>
          <w:tcPr>
            <w:tcW w:w="2411" w:type="dxa"/>
            <w:vMerge/>
            <w:shd w:val="clear" w:color="auto" w:fill="FFFFCC"/>
            <w:tcMar>
              <w:top w:w="0" w:type="dxa"/>
              <w:left w:w="28" w:type="dxa"/>
              <w:bottom w:w="0" w:type="dxa"/>
              <w:right w:w="28" w:type="dxa"/>
            </w:tcMar>
            <w:vAlign w:val="center"/>
          </w:tcPr>
          <w:p w14:paraId="6723BD9C" w14:textId="77777777" w:rsidR="005C26C3" w:rsidRPr="00C7139F" w:rsidRDefault="005C26C3" w:rsidP="00AB6A80">
            <w:pPr>
              <w:pStyle w:val="af1"/>
            </w:pPr>
          </w:p>
        </w:tc>
        <w:tc>
          <w:tcPr>
            <w:tcW w:w="1631" w:type="dxa"/>
            <w:shd w:val="clear" w:color="auto" w:fill="FFFFCC"/>
            <w:tcMar>
              <w:top w:w="0" w:type="dxa"/>
              <w:left w:w="28" w:type="dxa"/>
              <w:bottom w:w="0" w:type="dxa"/>
              <w:right w:w="28" w:type="dxa"/>
            </w:tcMar>
            <w:vAlign w:val="center"/>
          </w:tcPr>
          <w:p w14:paraId="612DE588" w14:textId="77777777" w:rsidR="005C26C3" w:rsidRPr="00C7139F" w:rsidRDefault="005C26C3" w:rsidP="00AB6A80">
            <w:pPr>
              <w:pStyle w:val="af1"/>
            </w:pPr>
            <w:r w:rsidRPr="00C7139F">
              <w:t>百萬美金（</w:t>
            </w:r>
            <w:r w:rsidRPr="00C7139F">
              <w:t>US$</w:t>
            </w:r>
            <w:r w:rsidRPr="00C7139F">
              <w:t>）</w:t>
            </w:r>
          </w:p>
        </w:tc>
        <w:tc>
          <w:tcPr>
            <w:tcW w:w="1488" w:type="dxa"/>
            <w:shd w:val="clear" w:color="auto" w:fill="FFFFCC"/>
            <w:tcMar>
              <w:top w:w="0" w:type="dxa"/>
              <w:left w:w="28" w:type="dxa"/>
              <w:bottom w:w="0" w:type="dxa"/>
              <w:right w:w="28" w:type="dxa"/>
            </w:tcMar>
            <w:vAlign w:val="center"/>
          </w:tcPr>
          <w:p w14:paraId="38CB86C5" w14:textId="77777777" w:rsidR="005C26C3" w:rsidRPr="00C7139F" w:rsidRDefault="005C26C3" w:rsidP="00AB6A80">
            <w:pPr>
              <w:pStyle w:val="af1"/>
            </w:pPr>
            <w:r w:rsidRPr="00C7139F">
              <w:t>占比</w:t>
            </w:r>
          </w:p>
          <w:p w14:paraId="72FE10C6" w14:textId="77777777" w:rsidR="005C26C3" w:rsidRPr="00C7139F" w:rsidRDefault="005C26C3" w:rsidP="00AB6A80">
            <w:pPr>
              <w:pStyle w:val="af1"/>
            </w:pPr>
            <w:r w:rsidRPr="00C7139F">
              <w:t>（</w:t>
            </w:r>
            <w:r w:rsidRPr="00C7139F">
              <w:t>%</w:t>
            </w:r>
            <w:r w:rsidRPr="00C7139F">
              <w:t>）</w:t>
            </w:r>
          </w:p>
        </w:tc>
      </w:tr>
      <w:tr w:rsidR="00DE3BD2" w:rsidRPr="00C7139F" w14:paraId="265CD148" w14:textId="77777777" w:rsidTr="00E46B14">
        <w:trPr>
          <w:trHeight w:val="567"/>
          <w:jc w:val="center"/>
        </w:trPr>
        <w:tc>
          <w:tcPr>
            <w:tcW w:w="2411" w:type="dxa"/>
            <w:shd w:val="clear" w:color="auto" w:fill="auto"/>
            <w:tcMar>
              <w:top w:w="0" w:type="dxa"/>
              <w:left w:w="28" w:type="dxa"/>
              <w:bottom w:w="0" w:type="dxa"/>
              <w:right w:w="28" w:type="dxa"/>
            </w:tcMar>
            <w:vAlign w:val="center"/>
          </w:tcPr>
          <w:p w14:paraId="1A2B78B0" w14:textId="77777777" w:rsidR="00754BB8" w:rsidRPr="00C7139F" w:rsidRDefault="00754BB8" w:rsidP="00754BB8">
            <w:pPr>
              <w:pStyle w:val="af1"/>
            </w:pPr>
            <w:r w:rsidRPr="00C7139F">
              <w:t>製造業</w:t>
            </w:r>
          </w:p>
        </w:tc>
        <w:tc>
          <w:tcPr>
            <w:tcW w:w="1631" w:type="dxa"/>
            <w:shd w:val="clear" w:color="auto" w:fill="auto"/>
            <w:tcMar>
              <w:top w:w="0" w:type="dxa"/>
              <w:left w:w="28" w:type="dxa"/>
              <w:bottom w:w="0" w:type="dxa"/>
              <w:right w:w="28" w:type="dxa"/>
            </w:tcMar>
            <w:vAlign w:val="center"/>
          </w:tcPr>
          <w:p w14:paraId="10C1B7A1" w14:textId="77777777" w:rsidR="00754BB8" w:rsidRPr="00C7139F" w:rsidRDefault="00754BB8" w:rsidP="00754BB8">
            <w:pPr>
              <w:pStyle w:val="af1"/>
            </w:pPr>
            <w:r w:rsidRPr="00C7139F">
              <w:rPr>
                <w:rFonts w:hint="eastAsia"/>
              </w:rPr>
              <w:t>39.8</w:t>
            </w:r>
          </w:p>
        </w:tc>
        <w:tc>
          <w:tcPr>
            <w:tcW w:w="1488" w:type="dxa"/>
            <w:shd w:val="clear" w:color="auto" w:fill="auto"/>
            <w:tcMar>
              <w:top w:w="0" w:type="dxa"/>
              <w:left w:w="28" w:type="dxa"/>
              <w:bottom w:w="0" w:type="dxa"/>
              <w:right w:w="28" w:type="dxa"/>
            </w:tcMar>
            <w:vAlign w:val="center"/>
          </w:tcPr>
          <w:p w14:paraId="72AE5E19" w14:textId="77777777" w:rsidR="00754BB8" w:rsidRPr="00C7139F" w:rsidRDefault="00754BB8" w:rsidP="00754BB8">
            <w:pPr>
              <w:pStyle w:val="af1"/>
            </w:pPr>
            <w:r w:rsidRPr="00C7139F">
              <w:rPr>
                <w:rFonts w:hint="eastAsia"/>
              </w:rPr>
              <w:t>16%</w:t>
            </w:r>
          </w:p>
        </w:tc>
      </w:tr>
      <w:tr w:rsidR="00DE3BD2" w:rsidRPr="00C7139F" w14:paraId="0E4B3EC7" w14:textId="77777777" w:rsidTr="00E46B14">
        <w:trPr>
          <w:trHeight w:val="567"/>
          <w:jc w:val="center"/>
        </w:trPr>
        <w:tc>
          <w:tcPr>
            <w:tcW w:w="2411" w:type="dxa"/>
            <w:shd w:val="clear" w:color="auto" w:fill="auto"/>
            <w:tcMar>
              <w:top w:w="0" w:type="dxa"/>
              <w:left w:w="28" w:type="dxa"/>
              <w:bottom w:w="0" w:type="dxa"/>
              <w:right w:w="28" w:type="dxa"/>
            </w:tcMar>
            <w:vAlign w:val="center"/>
          </w:tcPr>
          <w:p w14:paraId="51D575B8" w14:textId="77777777" w:rsidR="00754BB8" w:rsidRPr="00C7139F" w:rsidRDefault="00754BB8" w:rsidP="00754BB8">
            <w:pPr>
              <w:pStyle w:val="af1"/>
            </w:pPr>
            <w:r w:rsidRPr="00C7139F">
              <w:t>金融及保險業</w:t>
            </w:r>
          </w:p>
        </w:tc>
        <w:tc>
          <w:tcPr>
            <w:tcW w:w="1631" w:type="dxa"/>
            <w:shd w:val="clear" w:color="auto" w:fill="auto"/>
            <w:tcMar>
              <w:top w:w="0" w:type="dxa"/>
              <w:left w:w="28" w:type="dxa"/>
              <w:bottom w:w="0" w:type="dxa"/>
              <w:right w:w="28" w:type="dxa"/>
            </w:tcMar>
            <w:vAlign w:val="center"/>
          </w:tcPr>
          <w:p w14:paraId="05120763" w14:textId="77777777" w:rsidR="00754BB8" w:rsidRPr="00C7139F" w:rsidRDefault="00754BB8" w:rsidP="00754BB8">
            <w:pPr>
              <w:pStyle w:val="af1"/>
            </w:pPr>
            <w:r w:rsidRPr="00C7139F">
              <w:rPr>
                <w:rFonts w:hint="eastAsia"/>
              </w:rPr>
              <w:t>87.2</w:t>
            </w:r>
          </w:p>
        </w:tc>
        <w:tc>
          <w:tcPr>
            <w:tcW w:w="1488" w:type="dxa"/>
            <w:shd w:val="clear" w:color="auto" w:fill="auto"/>
            <w:tcMar>
              <w:top w:w="0" w:type="dxa"/>
              <w:left w:w="28" w:type="dxa"/>
              <w:bottom w:w="0" w:type="dxa"/>
              <w:right w:w="28" w:type="dxa"/>
            </w:tcMar>
            <w:vAlign w:val="center"/>
          </w:tcPr>
          <w:p w14:paraId="1FB217E4" w14:textId="77777777" w:rsidR="00754BB8" w:rsidRPr="00C7139F" w:rsidRDefault="00754BB8" w:rsidP="00754BB8">
            <w:pPr>
              <w:pStyle w:val="af1"/>
            </w:pPr>
            <w:r w:rsidRPr="00C7139F">
              <w:rPr>
                <w:rFonts w:hint="eastAsia"/>
              </w:rPr>
              <w:t>35%</w:t>
            </w:r>
          </w:p>
        </w:tc>
      </w:tr>
      <w:tr w:rsidR="00DE3BD2" w:rsidRPr="00C7139F" w14:paraId="146FA30F" w14:textId="77777777" w:rsidTr="00E46B14">
        <w:trPr>
          <w:trHeight w:val="567"/>
          <w:jc w:val="center"/>
        </w:trPr>
        <w:tc>
          <w:tcPr>
            <w:tcW w:w="2411" w:type="dxa"/>
            <w:shd w:val="clear" w:color="auto" w:fill="auto"/>
            <w:tcMar>
              <w:top w:w="0" w:type="dxa"/>
              <w:left w:w="28" w:type="dxa"/>
              <w:bottom w:w="0" w:type="dxa"/>
              <w:right w:w="28" w:type="dxa"/>
            </w:tcMar>
            <w:vAlign w:val="center"/>
          </w:tcPr>
          <w:p w14:paraId="77B40D90" w14:textId="77777777" w:rsidR="00754BB8" w:rsidRPr="00C7139F" w:rsidRDefault="00754BB8" w:rsidP="00754BB8">
            <w:pPr>
              <w:pStyle w:val="af1"/>
            </w:pPr>
            <w:r w:rsidRPr="00C7139F">
              <w:rPr>
                <w:rFonts w:hint="eastAsia"/>
              </w:rPr>
              <w:t>商業</w:t>
            </w:r>
          </w:p>
        </w:tc>
        <w:tc>
          <w:tcPr>
            <w:tcW w:w="1631" w:type="dxa"/>
            <w:shd w:val="clear" w:color="auto" w:fill="auto"/>
            <w:tcMar>
              <w:top w:w="0" w:type="dxa"/>
              <w:left w:w="28" w:type="dxa"/>
              <w:bottom w:w="0" w:type="dxa"/>
              <w:right w:w="28" w:type="dxa"/>
            </w:tcMar>
            <w:vAlign w:val="center"/>
          </w:tcPr>
          <w:p w14:paraId="51795322" w14:textId="77777777" w:rsidR="00754BB8" w:rsidRPr="00C7139F" w:rsidRDefault="00754BB8" w:rsidP="00754BB8">
            <w:pPr>
              <w:pStyle w:val="af1"/>
            </w:pPr>
            <w:r w:rsidRPr="00C7139F">
              <w:rPr>
                <w:rFonts w:hint="eastAsia"/>
              </w:rPr>
              <w:t>-20</w:t>
            </w:r>
          </w:p>
        </w:tc>
        <w:tc>
          <w:tcPr>
            <w:tcW w:w="1488" w:type="dxa"/>
            <w:shd w:val="clear" w:color="auto" w:fill="auto"/>
            <w:tcMar>
              <w:top w:w="0" w:type="dxa"/>
              <w:left w:w="28" w:type="dxa"/>
              <w:bottom w:w="0" w:type="dxa"/>
              <w:right w:w="28" w:type="dxa"/>
            </w:tcMar>
            <w:vAlign w:val="center"/>
          </w:tcPr>
          <w:p w14:paraId="36772914" w14:textId="77777777" w:rsidR="00754BB8" w:rsidRPr="00C7139F" w:rsidRDefault="00754BB8" w:rsidP="00754BB8">
            <w:pPr>
              <w:pStyle w:val="af1"/>
            </w:pPr>
            <w:r w:rsidRPr="00C7139F">
              <w:rPr>
                <w:rFonts w:hint="eastAsia"/>
              </w:rPr>
              <w:t>-8%</w:t>
            </w:r>
          </w:p>
        </w:tc>
      </w:tr>
      <w:tr w:rsidR="00DE3BD2" w:rsidRPr="00C7139F" w14:paraId="451BAB89" w14:textId="77777777" w:rsidTr="00E46B14">
        <w:trPr>
          <w:trHeight w:val="567"/>
          <w:jc w:val="center"/>
        </w:trPr>
        <w:tc>
          <w:tcPr>
            <w:tcW w:w="2411" w:type="dxa"/>
            <w:shd w:val="clear" w:color="auto" w:fill="auto"/>
            <w:tcMar>
              <w:top w:w="0" w:type="dxa"/>
              <w:left w:w="28" w:type="dxa"/>
              <w:bottom w:w="0" w:type="dxa"/>
              <w:right w:w="28" w:type="dxa"/>
            </w:tcMar>
            <w:vAlign w:val="center"/>
          </w:tcPr>
          <w:p w14:paraId="19CF322B" w14:textId="77777777" w:rsidR="00754BB8" w:rsidRPr="00C7139F" w:rsidRDefault="00754BB8" w:rsidP="00754BB8">
            <w:pPr>
              <w:pStyle w:val="af1"/>
            </w:pPr>
            <w:r w:rsidRPr="00C7139F">
              <w:rPr>
                <w:rFonts w:hint="eastAsia"/>
              </w:rPr>
              <w:t>專業科技與技術</w:t>
            </w:r>
          </w:p>
        </w:tc>
        <w:tc>
          <w:tcPr>
            <w:tcW w:w="1631" w:type="dxa"/>
            <w:shd w:val="clear" w:color="auto" w:fill="auto"/>
            <w:tcMar>
              <w:top w:w="0" w:type="dxa"/>
              <w:left w:w="28" w:type="dxa"/>
              <w:bottom w:w="0" w:type="dxa"/>
              <w:right w:w="28" w:type="dxa"/>
            </w:tcMar>
            <w:vAlign w:val="center"/>
          </w:tcPr>
          <w:p w14:paraId="3CC46C8B" w14:textId="77777777" w:rsidR="00754BB8" w:rsidRPr="00C7139F" w:rsidRDefault="00754BB8" w:rsidP="00754BB8">
            <w:pPr>
              <w:pStyle w:val="af1"/>
            </w:pPr>
            <w:r w:rsidRPr="00C7139F">
              <w:rPr>
                <w:rFonts w:hint="eastAsia"/>
              </w:rPr>
              <w:t>84.7</w:t>
            </w:r>
          </w:p>
        </w:tc>
        <w:tc>
          <w:tcPr>
            <w:tcW w:w="1488" w:type="dxa"/>
            <w:shd w:val="clear" w:color="auto" w:fill="auto"/>
            <w:tcMar>
              <w:top w:w="0" w:type="dxa"/>
              <w:left w:w="28" w:type="dxa"/>
              <w:bottom w:w="0" w:type="dxa"/>
              <w:right w:w="28" w:type="dxa"/>
            </w:tcMar>
            <w:vAlign w:val="center"/>
          </w:tcPr>
          <w:p w14:paraId="5684F0EE" w14:textId="77777777" w:rsidR="00754BB8" w:rsidRPr="00C7139F" w:rsidRDefault="00754BB8" w:rsidP="00754BB8">
            <w:pPr>
              <w:pStyle w:val="af1"/>
            </w:pPr>
            <w:r w:rsidRPr="00C7139F">
              <w:rPr>
                <w:rFonts w:hint="eastAsia"/>
              </w:rPr>
              <w:t>34%</w:t>
            </w:r>
          </w:p>
        </w:tc>
      </w:tr>
      <w:tr w:rsidR="00DE3BD2" w:rsidRPr="00C7139F" w14:paraId="121B0E64" w14:textId="77777777" w:rsidTr="00E46B14">
        <w:trPr>
          <w:trHeight w:val="567"/>
          <w:jc w:val="center"/>
        </w:trPr>
        <w:tc>
          <w:tcPr>
            <w:tcW w:w="2411" w:type="dxa"/>
            <w:shd w:val="clear" w:color="auto" w:fill="auto"/>
            <w:tcMar>
              <w:top w:w="0" w:type="dxa"/>
              <w:left w:w="28" w:type="dxa"/>
              <w:bottom w:w="0" w:type="dxa"/>
              <w:right w:w="28" w:type="dxa"/>
            </w:tcMar>
            <w:vAlign w:val="center"/>
          </w:tcPr>
          <w:p w14:paraId="51906EC6" w14:textId="77777777" w:rsidR="00754BB8" w:rsidRPr="00C7139F" w:rsidRDefault="00754BB8" w:rsidP="00754BB8">
            <w:pPr>
              <w:pStyle w:val="af1"/>
            </w:pPr>
            <w:r w:rsidRPr="00C7139F">
              <w:t>未分類</w:t>
            </w:r>
          </w:p>
        </w:tc>
        <w:tc>
          <w:tcPr>
            <w:tcW w:w="1631" w:type="dxa"/>
            <w:shd w:val="clear" w:color="auto" w:fill="auto"/>
            <w:tcMar>
              <w:top w:w="0" w:type="dxa"/>
              <w:left w:w="28" w:type="dxa"/>
              <w:bottom w:w="0" w:type="dxa"/>
              <w:right w:w="28" w:type="dxa"/>
            </w:tcMar>
            <w:vAlign w:val="center"/>
          </w:tcPr>
          <w:p w14:paraId="2CF69120" w14:textId="77777777" w:rsidR="00754BB8" w:rsidRPr="00C7139F" w:rsidRDefault="00754BB8" w:rsidP="00754BB8">
            <w:pPr>
              <w:pStyle w:val="af1"/>
            </w:pPr>
            <w:r w:rsidRPr="00C7139F">
              <w:rPr>
                <w:rFonts w:hint="eastAsia"/>
              </w:rPr>
              <w:t>5</w:t>
            </w:r>
          </w:p>
        </w:tc>
        <w:tc>
          <w:tcPr>
            <w:tcW w:w="1488" w:type="dxa"/>
            <w:shd w:val="clear" w:color="auto" w:fill="auto"/>
            <w:tcMar>
              <w:top w:w="0" w:type="dxa"/>
              <w:left w:w="28" w:type="dxa"/>
              <w:bottom w:w="0" w:type="dxa"/>
              <w:right w:w="28" w:type="dxa"/>
            </w:tcMar>
            <w:vAlign w:val="center"/>
          </w:tcPr>
          <w:p w14:paraId="0A2A4162" w14:textId="77777777" w:rsidR="00754BB8" w:rsidRPr="00C7139F" w:rsidRDefault="00754BB8" w:rsidP="00754BB8">
            <w:pPr>
              <w:pStyle w:val="af1"/>
            </w:pPr>
            <w:r w:rsidRPr="00C7139F">
              <w:rPr>
                <w:rFonts w:hint="eastAsia"/>
              </w:rPr>
              <w:t>2%</w:t>
            </w:r>
          </w:p>
        </w:tc>
      </w:tr>
      <w:tr w:rsidR="00DE3BD2" w:rsidRPr="00C7139F" w14:paraId="23E81A82" w14:textId="77777777" w:rsidTr="00E46B14">
        <w:trPr>
          <w:trHeight w:val="567"/>
          <w:jc w:val="center"/>
        </w:trPr>
        <w:tc>
          <w:tcPr>
            <w:tcW w:w="2411" w:type="dxa"/>
            <w:shd w:val="clear" w:color="auto" w:fill="auto"/>
            <w:tcMar>
              <w:top w:w="0" w:type="dxa"/>
              <w:left w:w="28" w:type="dxa"/>
              <w:bottom w:w="0" w:type="dxa"/>
              <w:right w:w="28" w:type="dxa"/>
            </w:tcMar>
            <w:vAlign w:val="center"/>
          </w:tcPr>
          <w:p w14:paraId="3303D83D" w14:textId="77777777" w:rsidR="00754BB8" w:rsidRPr="00C7139F" w:rsidRDefault="00754BB8" w:rsidP="00754BB8">
            <w:pPr>
              <w:pStyle w:val="af1"/>
            </w:pPr>
            <w:r w:rsidRPr="00C7139F">
              <w:t>資訊及通信</w:t>
            </w:r>
          </w:p>
        </w:tc>
        <w:tc>
          <w:tcPr>
            <w:tcW w:w="1631" w:type="dxa"/>
            <w:shd w:val="clear" w:color="auto" w:fill="auto"/>
            <w:tcMar>
              <w:top w:w="0" w:type="dxa"/>
              <w:left w:w="28" w:type="dxa"/>
              <w:bottom w:w="0" w:type="dxa"/>
              <w:right w:w="28" w:type="dxa"/>
            </w:tcMar>
            <w:vAlign w:val="center"/>
          </w:tcPr>
          <w:p w14:paraId="358B61B2" w14:textId="77777777" w:rsidR="00754BB8" w:rsidRPr="00C7139F" w:rsidRDefault="00754BB8" w:rsidP="00754BB8">
            <w:pPr>
              <w:pStyle w:val="af1"/>
            </w:pPr>
            <w:r w:rsidRPr="00C7139F">
              <w:rPr>
                <w:rFonts w:hint="eastAsia"/>
              </w:rPr>
              <w:t>20.6</w:t>
            </w:r>
          </w:p>
        </w:tc>
        <w:tc>
          <w:tcPr>
            <w:tcW w:w="1488" w:type="dxa"/>
            <w:shd w:val="clear" w:color="auto" w:fill="auto"/>
            <w:tcMar>
              <w:top w:w="0" w:type="dxa"/>
              <w:left w:w="28" w:type="dxa"/>
              <w:bottom w:w="0" w:type="dxa"/>
              <w:right w:w="28" w:type="dxa"/>
            </w:tcMar>
            <w:vAlign w:val="center"/>
          </w:tcPr>
          <w:p w14:paraId="3F2FB2B8" w14:textId="77777777" w:rsidR="00754BB8" w:rsidRPr="00C7139F" w:rsidRDefault="00754BB8" w:rsidP="00754BB8">
            <w:pPr>
              <w:pStyle w:val="af1"/>
            </w:pPr>
            <w:r w:rsidRPr="00C7139F">
              <w:rPr>
                <w:rFonts w:hint="eastAsia"/>
              </w:rPr>
              <w:t>8%</w:t>
            </w:r>
          </w:p>
        </w:tc>
      </w:tr>
      <w:tr w:rsidR="00DE3BD2" w:rsidRPr="00C7139F" w14:paraId="395A2463" w14:textId="77777777" w:rsidTr="00E46B14">
        <w:trPr>
          <w:trHeight w:val="567"/>
          <w:jc w:val="center"/>
        </w:trPr>
        <w:tc>
          <w:tcPr>
            <w:tcW w:w="2411" w:type="dxa"/>
            <w:shd w:val="clear" w:color="auto" w:fill="auto"/>
            <w:tcMar>
              <w:top w:w="0" w:type="dxa"/>
              <w:left w:w="28" w:type="dxa"/>
              <w:bottom w:w="0" w:type="dxa"/>
              <w:right w:w="28" w:type="dxa"/>
            </w:tcMar>
            <w:vAlign w:val="center"/>
          </w:tcPr>
          <w:p w14:paraId="1A4DA2A7" w14:textId="77777777" w:rsidR="00754BB8" w:rsidRPr="00C7139F" w:rsidRDefault="00754BB8" w:rsidP="00754BB8">
            <w:pPr>
              <w:pStyle w:val="af1"/>
            </w:pPr>
            <w:r w:rsidRPr="00C7139F">
              <w:t>建築</w:t>
            </w:r>
          </w:p>
        </w:tc>
        <w:tc>
          <w:tcPr>
            <w:tcW w:w="1631" w:type="dxa"/>
            <w:shd w:val="clear" w:color="auto" w:fill="auto"/>
            <w:tcMar>
              <w:top w:w="0" w:type="dxa"/>
              <w:left w:w="28" w:type="dxa"/>
              <w:bottom w:w="0" w:type="dxa"/>
              <w:right w:w="28" w:type="dxa"/>
            </w:tcMar>
            <w:vAlign w:val="center"/>
          </w:tcPr>
          <w:p w14:paraId="2F65A7B4" w14:textId="77777777" w:rsidR="00754BB8" w:rsidRPr="00C7139F" w:rsidRDefault="00754BB8" w:rsidP="00754BB8">
            <w:pPr>
              <w:pStyle w:val="af1"/>
            </w:pPr>
            <w:r w:rsidRPr="00C7139F">
              <w:rPr>
                <w:rFonts w:hint="eastAsia"/>
              </w:rPr>
              <w:t>-2.1</w:t>
            </w:r>
          </w:p>
        </w:tc>
        <w:tc>
          <w:tcPr>
            <w:tcW w:w="1488" w:type="dxa"/>
            <w:shd w:val="clear" w:color="auto" w:fill="auto"/>
            <w:tcMar>
              <w:top w:w="0" w:type="dxa"/>
              <w:left w:w="28" w:type="dxa"/>
              <w:bottom w:w="0" w:type="dxa"/>
              <w:right w:w="28" w:type="dxa"/>
            </w:tcMar>
            <w:vAlign w:val="center"/>
          </w:tcPr>
          <w:p w14:paraId="69DF5F5B" w14:textId="77777777" w:rsidR="00754BB8" w:rsidRPr="00C7139F" w:rsidRDefault="00754BB8" w:rsidP="00754BB8">
            <w:pPr>
              <w:pStyle w:val="af1"/>
            </w:pPr>
            <w:r w:rsidRPr="00C7139F">
              <w:rPr>
                <w:rFonts w:hint="eastAsia"/>
              </w:rPr>
              <w:t>-1%</w:t>
            </w:r>
          </w:p>
        </w:tc>
      </w:tr>
      <w:tr w:rsidR="00DE3BD2" w:rsidRPr="00C7139F" w14:paraId="447D782D" w14:textId="77777777" w:rsidTr="00E46B14">
        <w:trPr>
          <w:trHeight w:val="567"/>
          <w:jc w:val="center"/>
        </w:trPr>
        <w:tc>
          <w:tcPr>
            <w:tcW w:w="2411" w:type="dxa"/>
            <w:shd w:val="clear" w:color="auto" w:fill="auto"/>
            <w:tcMar>
              <w:top w:w="0" w:type="dxa"/>
              <w:left w:w="28" w:type="dxa"/>
              <w:bottom w:w="0" w:type="dxa"/>
              <w:right w:w="28" w:type="dxa"/>
            </w:tcMar>
            <w:vAlign w:val="center"/>
          </w:tcPr>
          <w:p w14:paraId="5232CD3E" w14:textId="77777777" w:rsidR="00754BB8" w:rsidRPr="00C7139F" w:rsidRDefault="00754BB8" w:rsidP="00754BB8">
            <w:pPr>
              <w:pStyle w:val="af1"/>
            </w:pPr>
            <w:r w:rsidRPr="00C7139F">
              <w:t>運輸及倉儲服務</w:t>
            </w:r>
          </w:p>
        </w:tc>
        <w:tc>
          <w:tcPr>
            <w:tcW w:w="1631" w:type="dxa"/>
            <w:shd w:val="clear" w:color="auto" w:fill="auto"/>
            <w:tcMar>
              <w:top w:w="0" w:type="dxa"/>
              <w:left w:w="28" w:type="dxa"/>
              <w:bottom w:w="0" w:type="dxa"/>
              <w:right w:w="28" w:type="dxa"/>
            </w:tcMar>
            <w:vAlign w:val="center"/>
          </w:tcPr>
          <w:p w14:paraId="01F8B738" w14:textId="77777777" w:rsidR="00754BB8" w:rsidRPr="00C7139F" w:rsidRDefault="00754BB8" w:rsidP="00754BB8">
            <w:pPr>
              <w:pStyle w:val="af1"/>
            </w:pPr>
            <w:r w:rsidRPr="00C7139F">
              <w:rPr>
                <w:rFonts w:hint="eastAsia"/>
              </w:rPr>
              <w:t>-3.6</w:t>
            </w:r>
          </w:p>
        </w:tc>
        <w:tc>
          <w:tcPr>
            <w:tcW w:w="1488" w:type="dxa"/>
            <w:shd w:val="clear" w:color="auto" w:fill="auto"/>
            <w:tcMar>
              <w:top w:w="0" w:type="dxa"/>
              <w:left w:w="28" w:type="dxa"/>
              <w:bottom w:w="0" w:type="dxa"/>
              <w:right w:w="28" w:type="dxa"/>
            </w:tcMar>
            <w:vAlign w:val="center"/>
          </w:tcPr>
          <w:p w14:paraId="3D997DD7" w14:textId="77777777" w:rsidR="00754BB8" w:rsidRPr="00C7139F" w:rsidRDefault="00754BB8" w:rsidP="00754BB8">
            <w:pPr>
              <w:pStyle w:val="af1"/>
            </w:pPr>
            <w:r w:rsidRPr="00C7139F">
              <w:rPr>
                <w:rFonts w:hint="eastAsia"/>
              </w:rPr>
              <w:t>-1%</w:t>
            </w:r>
          </w:p>
        </w:tc>
      </w:tr>
      <w:tr w:rsidR="00DE3BD2" w:rsidRPr="00C7139F" w14:paraId="0DC219DE" w14:textId="77777777" w:rsidTr="00E46B14">
        <w:trPr>
          <w:trHeight w:val="567"/>
          <w:jc w:val="center"/>
        </w:trPr>
        <w:tc>
          <w:tcPr>
            <w:tcW w:w="2411" w:type="dxa"/>
            <w:shd w:val="clear" w:color="auto" w:fill="auto"/>
            <w:tcMar>
              <w:top w:w="0" w:type="dxa"/>
              <w:left w:w="28" w:type="dxa"/>
              <w:bottom w:w="0" w:type="dxa"/>
              <w:right w:w="28" w:type="dxa"/>
            </w:tcMar>
            <w:vAlign w:val="center"/>
          </w:tcPr>
          <w:p w14:paraId="1C782360" w14:textId="77777777" w:rsidR="00754BB8" w:rsidRPr="00C7139F" w:rsidRDefault="00754BB8" w:rsidP="00754BB8">
            <w:pPr>
              <w:pStyle w:val="af1"/>
            </w:pPr>
            <w:r w:rsidRPr="00C7139F">
              <w:rPr>
                <w:rFonts w:hint="eastAsia"/>
              </w:rPr>
              <w:lastRenderedPageBreak/>
              <w:t>電力</w:t>
            </w:r>
          </w:p>
        </w:tc>
        <w:tc>
          <w:tcPr>
            <w:tcW w:w="1631" w:type="dxa"/>
            <w:shd w:val="clear" w:color="auto" w:fill="auto"/>
            <w:tcMar>
              <w:top w:w="0" w:type="dxa"/>
              <w:left w:w="28" w:type="dxa"/>
              <w:bottom w:w="0" w:type="dxa"/>
              <w:right w:w="28" w:type="dxa"/>
            </w:tcMar>
            <w:vAlign w:val="center"/>
          </w:tcPr>
          <w:p w14:paraId="47F1E939" w14:textId="77777777" w:rsidR="00754BB8" w:rsidRPr="00C7139F" w:rsidRDefault="00754BB8" w:rsidP="00754BB8">
            <w:pPr>
              <w:pStyle w:val="af1"/>
            </w:pPr>
            <w:r w:rsidRPr="00C7139F">
              <w:rPr>
                <w:rFonts w:hint="eastAsia"/>
              </w:rPr>
              <w:t>-3</w:t>
            </w:r>
          </w:p>
        </w:tc>
        <w:tc>
          <w:tcPr>
            <w:tcW w:w="1488" w:type="dxa"/>
            <w:shd w:val="clear" w:color="auto" w:fill="auto"/>
            <w:tcMar>
              <w:top w:w="0" w:type="dxa"/>
              <w:left w:w="28" w:type="dxa"/>
              <w:bottom w:w="0" w:type="dxa"/>
              <w:right w:w="28" w:type="dxa"/>
            </w:tcMar>
            <w:vAlign w:val="center"/>
          </w:tcPr>
          <w:p w14:paraId="268D1743" w14:textId="77777777" w:rsidR="00754BB8" w:rsidRPr="00C7139F" w:rsidRDefault="00754BB8" w:rsidP="00754BB8">
            <w:pPr>
              <w:pStyle w:val="af1"/>
            </w:pPr>
            <w:r w:rsidRPr="00C7139F">
              <w:rPr>
                <w:rFonts w:hint="eastAsia"/>
              </w:rPr>
              <w:t>-1%</w:t>
            </w:r>
          </w:p>
        </w:tc>
      </w:tr>
      <w:tr w:rsidR="00DE3BD2" w:rsidRPr="00C7139F" w14:paraId="6B326F7E" w14:textId="77777777" w:rsidTr="00E46B14">
        <w:trPr>
          <w:trHeight w:val="567"/>
          <w:jc w:val="center"/>
        </w:trPr>
        <w:tc>
          <w:tcPr>
            <w:tcW w:w="2411" w:type="dxa"/>
            <w:shd w:val="clear" w:color="auto" w:fill="auto"/>
            <w:tcMar>
              <w:top w:w="0" w:type="dxa"/>
              <w:left w:w="28" w:type="dxa"/>
              <w:bottom w:w="0" w:type="dxa"/>
              <w:right w:w="28" w:type="dxa"/>
            </w:tcMar>
            <w:vAlign w:val="center"/>
          </w:tcPr>
          <w:p w14:paraId="6A6719C9" w14:textId="77777777" w:rsidR="00754BB8" w:rsidRPr="00C7139F" w:rsidRDefault="00754BB8" w:rsidP="00754BB8">
            <w:pPr>
              <w:pStyle w:val="af1"/>
            </w:pPr>
            <w:r w:rsidRPr="00C7139F">
              <w:rPr>
                <w:rFonts w:hint="eastAsia"/>
              </w:rPr>
              <w:t>行政業</w:t>
            </w:r>
          </w:p>
        </w:tc>
        <w:tc>
          <w:tcPr>
            <w:tcW w:w="1631" w:type="dxa"/>
            <w:shd w:val="clear" w:color="auto" w:fill="auto"/>
            <w:tcMar>
              <w:top w:w="0" w:type="dxa"/>
              <w:left w:w="28" w:type="dxa"/>
              <w:bottom w:w="0" w:type="dxa"/>
              <w:right w:w="28" w:type="dxa"/>
            </w:tcMar>
            <w:vAlign w:val="center"/>
          </w:tcPr>
          <w:p w14:paraId="10552072" w14:textId="77777777" w:rsidR="00754BB8" w:rsidRPr="00C7139F" w:rsidRDefault="00754BB8" w:rsidP="00754BB8">
            <w:pPr>
              <w:pStyle w:val="af1"/>
            </w:pPr>
            <w:r w:rsidRPr="00C7139F">
              <w:rPr>
                <w:rFonts w:hint="eastAsia"/>
              </w:rPr>
              <w:t>19.2</w:t>
            </w:r>
          </w:p>
        </w:tc>
        <w:tc>
          <w:tcPr>
            <w:tcW w:w="1488" w:type="dxa"/>
            <w:shd w:val="clear" w:color="auto" w:fill="auto"/>
            <w:tcMar>
              <w:top w:w="0" w:type="dxa"/>
              <w:left w:w="28" w:type="dxa"/>
              <w:bottom w:w="0" w:type="dxa"/>
              <w:right w:w="28" w:type="dxa"/>
            </w:tcMar>
            <w:vAlign w:val="center"/>
          </w:tcPr>
          <w:p w14:paraId="2CCA6286" w14:textId="77777777" w:rsidR="00754BB8" w:rsidRPr="00C7139F" w:rsidRDefault="00754BB8" w:rsidP="00754BB8">
            <w:pPr>
              <w:pStyle w:val="af1"/>
            </w:pPr>
            <w:r w:rsidRPr="00C7139F">
              <w:rPr>
                <w:rFonts w:hint="eastAsia"/>
              </w:rPr>
              <w:t>8%</w:t>
            </w:r>
          </w:p>
        </w:tc>
      </w:tr>
      <w:tr w:rsidR="00DE3BD2" w:rsidRPr="00C7139F" w14:paraId="1ECA490A" w14:textId="77777777" w:rsidTr="00E46B14">
        <w:trPr>
          <w:trHeight w:val="567"/>
          <w:jc w:val="center"/>
        </w:trPr>
        <w:tc>
          <w:tcPr>
            <w:tcW w:w="2411" w:type="dxa"/>
            <w:shd w:val="clear" w:color="auto" w:fill="auto"/>
            <w:tcMar>
              <w:top w:w="0" w:type="dxa"/>
              <w:left w:w="28" w:type="dxa"/>
              <w:bottom w:w="0" w:type="dxa"/>
              <w:right w:w="28" w:type="dxa"/>
            </w:tcMar>
            <w:vAlign w:val="center"/>
          </w:tcPr>
          <w:p w14:paraId="08EC1330" w14:textId="77777777" w:rsidR="00754BB8" w:rsidRPr="00C7139F" w:rsidRDefault="00754BB8" w:rsidP="00754BB8">
            <w:pPr>
              <w:pStyle w:val="af1"/>
            </w:pPr>
            <w:r w:rsidRPr="00C7139F">
              <w:t>住宿</w:t>
            </w:r>
          </w:p>
        </w:tc>
        <w:tc>
          <w:tcPr>
            <w:tcW w:w="1631" w:type="dxa"/>
            <w:shd w:val="clear" w:color="auto" w:fill="auto"/>
            <w:tcMar>
              <w:top w:w="0" w:type="dxa"/>
              <w:left w:w="28" w:type="dxa"/>
              <w:bottom w:w="0" w:type="dxa"/>
              <w:right w:w="28" w:type="dxa"/>
            </w:tcMar>
            <w:vAlign w:val="center"/>
          </w:tcPr>
          <w:p w14:paraId="63A8C6D1" w14:textId="77777777" w:rsidR="00754BB8" w:rsidRPr="00C7139F" w:rsidRDefault="00754BB8" w:rsidP="00754BB8">
            <w:pPr>
              <w:pStyle w:val="af1"/>
            </w:pPr>
            <w:r w:rsidRPr="00C7139F">
              <w:rPr>
                <w:rFonts w:hint="eastAsia"/>
              </w:rPr>
              <w:t>-2.2</w:t>
            </w:r>
          </w:p>
        </w:tc>
        <w:tc>
          <w:tcPr>
            <w:tcW w:w="1488" w:type="dxa"/>
            <w:shd w:val="clear" w:color="auto" w:fill="auto"/>
            <w:tcMar>
              <w:top w:w="0" w:type="dxa"/>
              <w:left w:w="28" w:type="dxa"/>
              <w:bottom w:w="0" w:type="dxa"/>
              <w:right w:w="28" w:type="dxa"/>
            </w:tcMar>
            <w:vAlign w:val="center"/>
          </w:tcPr>
          <w:p w14:paraId="5CE02A79" w14:textId="77777777" w:rsidR="00754BB8" w:rsidRPr="00C7139F" w:rsidRDefault="00754BB8" w:rsidP="00754BB8">
            <w:pPr>
              <w:pStyle w:val="af1"/>
            </w:pPr>
            <w:r w:rsidRPr="00C7139F">
              <w:rPr>
                <w:rFonts w:hint="eastAsia"/>
              </w:rPr>
              <w:t>-1%</w:t>
            </w:r>
          </w:p>
        </w:tc>
      </w:tr>
      <w:tr w:rsidR="00DE3BD2" w:rsidRPr="00C7139F" w14:paraId="440C0798" w14:textId="77777777" w:rsidTr="00E46B14">
        <w:trPr>
          <w:trHeight w:val="567"/>
          <w:jc w:val="center"/>
        </w:trPr>
        <w:tc>
          <w:tcPr>
            <w:tcW w:w="2411" w:type="dxa"/>
            <w:shd w:val="clear" w:color="auto" w:fill="auto"/>
            <w:tcMar>
              <w:top w:w="0" w:type="dxa"/>
              <w:left w:w="28" w:type="dxa"/>
              <w:bottom w:w="0" w:type="dxa"/>
              <w:right w:w="28" w:type="dxa"/>
            </w:tcMar>
            <w:vAlign w:val="center"/>
          </w:tcPr>
          <w:p w14:paraId="5160B962" w14:textId="77777777" w:rsidR="00754BB8" w:rsidRPr="00C7139F" w:rsidRDefault="00754BB8" w:rsidP="00754BB8">
            <w:pPr>
              <w:pStyle w:val="af1"/>
            </w:pPr>
            <w:r w:rsidRPr="00C7139F">
              <w:t>不動產</w:t>
            </w:r>
          </w:p>
        </w:tc>
        <w:tc>
          <w:tcPr>
            <w:tcW w:w="1631" w:type="dxa"/>
            <w:shd w:val="clear" w:color="auto" w:fill="auto"/>
            <w:tcMar>
              <w:top w:w="0" w:type="dxa"/>
              <w:left w:w="28" w:type="dxa"/>
              <w:bottom w:w="0" w:type="dxa"/>
              <w:right w:w="28" w:type="dxa"/>
            </w:tcMar>
            <w:vAlign w:val="center"/>
          </w:tcPr>
          <w:p w14:paraId="06B4B9A6" w14:textId="77777777" w:rsidR="00754BB8" w:rsidRPr="00C7139F" w:rsidRDefault="00754BB8" w:rsidP="00754BB8">
            <w:pPr>
              <w:pStyle w:val="af1"/>
            </w:pPr>
            <w:r w:rsidRPr="00C7139F">
              <w:rPr>
                <w:rFonts w:hint="eastAsia"/>
              </w:rPr>
              <w:t>1.6</w:t>
            </w:r>
          </w:p>
        </w:tc>
        <w:tc>
          <w:tcPr>
            <w:tcW w:w="1488" w:type="dxa"/>
            <w:shd w:val="clear" w:color="auto" w:fill="auto"/>
            <w:tcMar>
              <w:top w:w="0" w:type="dxa"/>
              <w:left w:w="28" w:type="dxa"/>
              <w:bottom w:w="0" w:type="dxa"/>
              <w:right w:w="28" w:type="dxa"/>
            </w:tcMar>
            <w:vAlign w:val="center"/>
          </w:tcPr>
          <w:p w14:paraId="5E42CEFF" w14:textId="77777777" w:rsidR="00754BB8" w:rsidRPr="00C7139F" w:rsidRDefault="00754BB8" w:rsidP="00754BB8">
            <w:pPr>
              <w:pStyle w:val="af1"/>
            </w:pPr>
            <w:r w:rsidRPr="00C7139F">
              <w:rPr>
                <w:rFonts w:hint="eastAsia"/>
              </w:rPr>
              <w:t>1%</w:t>
            </w:r>
          </w:p>
        </w:tc>
      </w:tr>
      <w:tr w:rsidR="00DE3BD2" w:rsidRPr="00C7139F" w14:paraId="65BA6765" w14:textId="77777777" w:rsidTr="00E46B14">
        <w:trPr>
          <w:trHeight w:val="567"/>
          <w:jc w:val="center"/>
        </w:trPr>
        <w:tc>
          <w:tcPr>
            <w:tcW w:w="2411" w:type="dxa"/>
            <w:shd w:val="clear" w:color="auto" w:fill="auto"/>
            <w:tcMar>
              <w:top w:w="0" w:type="dxa"/>
              <w:left w:w="28" w:type="dxa"/>
              <w:bottom w:w="0" w:type="dxa"/>
              <w:right w:w="28" w:type="dxa"/>
            </w:tcMar>
            <w:vAlign w:val="center"/>
          </w:tcPr>
          <w:p w14:paraId="1C8C2ED5" w14:textId="77777777" w:rsidR="00754BB8" w:rsidRPr="00C7139F" w:rsidRDefault="00754BB8" w:rsidP="00754BB8">
            <w:pPr>
              <w:pStyle w:val="af1"/>
            </w:pPr>
            <w:r w:rsidRPr="00C7139F">
              <w:t>農業</w:t>
            </w:r>
          </w:p>
        </w:tc>
        <w:tc>
          <w:tcPr>
            <w:tcW w:w="1631" w:type="dxa"/>
            <w:shd w:val="clear" w:color="auto" w:fill="auto"/>
            <w:tcMar>
              <w:top w:w="0" w:type="dxa"/>
              <w:left w:w="28" w:type="dxa"/>
              <w:bottom w:w="0" w:type="dxa"/>
              <w:right w:w="28" w:type="dxa"/>
            </w:tcMar>
            <w:vAlign w:val="center"/>
          </w:tcPr>
          <w:p w14:paraId="48ED6856" w14:textId="77777777" w:rsidR="00754BB8" w:rsidRPr="00C7139F" w:rsidRDefault="00754BB8" w:rsidP="00754BB8">
            <w:pPr>
              <w:pStyle w:val="af1"/>
            </w:pPr>
            <w:r w:rsidRPr="00C7139F">
              <w:rPr>
                <w:rFonts w:hint="eastAsia"/>
              </w:rPr>
              <w:t>24.9</w:t>
            </w:r>
          </w:p>
        </w:tc>
        <w:tc>
          <w:tcPr>
            <w:tcW w:w="1488" w:type="dxa"/>
            <w:shd w:val="clear" w:color="auto" w:fill="auto"/>
            <w:tcMar>
              <w:top w:w="0" w:type="dxa"/>
              <w:left w:w="28" w:type="dxa"/>
              <w:bottom w:w="0" w:type="dxa"/>
              <w:right w:w="28" w:type="dxa"/>
            </w:tcMar>
            <w:vAlign w:val="center"/>
          </w:tcPr>
          <w:p w14:paraId="56C8859B" w14:textId="77777777" w:rsidR="00754BB8" w:rsidRPr="00C7139F" w:rsidRDefault="00754BB8" w:rsidP="00754BB8">
            <w:pPr>
              <w:pStyle w:val="af1"/>
            </w:pPr>
            <w:r w:rsidRPr="00C7139F">
              <w:rPr>
                <w:rFonts w:hint="eastAsia"/>
              </w:rPr>
              <w:t>10%</w:t>
            </w:r>
          </w:p>
        </w:tc>
      </w:tr>
      <w:tr w:rsidR="00754BB8" w:rsidRPr="00C7139F" w14:paraId="3ACC69F1" w14:textId="77777777" w:rsidTr="00E46B14">
        <w:trPr>
          <w:trHeight w:val="567"/>
          <w:jc w:val="center"/>
        </w:trPr>
        <w:tc>
          <w:tcPr>
            <w:tcW w:w="2411" w:type="dxa"/>
            <w:shd w:val="clear" w:color="auto" w:fill="auto"/>
            <w:tcMar>
              <w:top w:w="0" w:type="dxa"/>
              <w:left w:w="28" w:type="dxa"/>
              <w:bottom w:w="0" w:type="dxa"/>
              <w:right w:w="28" w:type="dxa"/>
            </w:tcMar>
            <w:vAlign w:val="center"/>
          </w:tcPr>
          <w:p w14:paraId="3B1D7099" w14:textId="77777777" w:rsidR="00754BB8" w:rsidRPr="00C7139F" w:rsidRDefault="00754BB8" w:rsidP="00754BB8">
            <w:pPr>
              <w:pStyle w:val="af1"/>
            </w:pPr>
            <w:r w:rsidRPr="00C7139F">
              <w:t>TOTAL</w:t>
            </w:r>
          </w:p>
        </w:tc>
        <w:tc>
          <w:tcPr>
            <w:tcW w:w="1631" w:type="dxa"/>
            <w:shd w:val="clear" w:color="auto" w:fill="auto"/>
            <w:tcMar>
              <w:top w:w="0" w:type="dxa"/>
              <w:left w:w="28" w:type="dxa"/>
              <w:bottom w:w="0" w:type="dxa"/>
              <w:right w:w="28" w:type="dxa"/>
            </w:tcMar>
            <w:vAlign w:val="center"/>
          </w:tcPr>
          <w:p w14:paraId="73756E6D" w14:textId="77777777" w:rsidR="00754BB8" w:rsidRPr="00C7139F" w:rsidRDefault="00754BB8" w:rsidP="00754BB8">
            <w:pPr>
              <w:pStyle w:val="af1"/>
            </w:pPr>
            <w:r w:rsidRPr="00C7139F">
              <w:rPr>
                <w:rFonts w:hint="eastAsia"/>
              </w:rPr>
              <w:t>252.2</w:t>
            </w:r>
          </w:p>
        </w:tc>
        <w:tc>
          <w:tcPr>
            <w:tcW w:w="1488" w:type="dxa"/>
            <w:shd w:val="clear" w:color="auto" w:fill="auto"/>
            <w:tcMar>
              <w:top w:w="0" w:type="dxa"/>
              <w:left w:w="28" w:type="dxa"/>
              <w:bottom w:w="0" w:type="dxa"/>
              <w:right w:w="28" w:type="dxa"/>
            </w:tcMar>
            <w:vAlign w:val="center"/>
          </w:tcPr>
          <w:p w14:paraId="7B1A4B6C" w14:textId="77777777" w:rsidR="00754BB8" w:rsidRPr="00C7139F" w:rsidRDefault="00754BB8" w:rsidP="00754BB8">
            <w:pPr>
              <w:pStyle w:val="af1"/>
            </w:pPr>
            <w:r w:rsidRPr="00C7139F">
              <w:t>100%</w:t>
            </w:r>
          </w:p>
        </w:tc>
      </w:tr>
    </w:tbl>
    <w:p w14:paraId="4F091831" w14:textId="77777777" w:rsidR="006376FD" w:rsidRPr="00C7139F" w:rsidRDefault="006376FD" w:rsidP="006376FD">
      <w:pPr>
        <w:pStyle w:val="af1"/>
      </w:pPr>
    </w:p>
    <w:p w14:paraId="2AF2013E" w14:textId="77777777" w:rsidR="006376FD" w:rsidRPr="00C7139F" w:rsidRDefault="00FF5298" w:rsidP="00AB6A80">
      <w:pPr>
        <w:pStyle w:val="af3"/>
        <w:spacing w:before="257"/>
        <w:rPr>
          <w:lang w:val="es-AR" w:eastAsia="zh-TW"/>
        </w:rPr>
      </w:pPr>
      <w:r w:rsidRPr="00C7139F">
        <w:rPr>
          <w:lang w:val="es-AR" w:eastAsia="zh-TW"/>
        </w:rPr>
        <w:br w:type="page"/>
      </w:r>
      <w:r w:rsidR="004064D2" w:rsidRPr="00C7139F">
        <w:rPr>
          <w:lang w:val="es-AR" w:eastAsia="zh-TW"/>
        </w:rPr>
        <w:lastRenderedPageBreak/>
        <w:t>202</w:t>
      </w:r>
      <w:r w:rsidR="00754BB8" w:rsidRPr="00C7139F">
        <w:rPr>
          <w:lang w:val="es-AR" w:eastAsia="zh-TW"/>
        </w:rPr>
        <w:t>4</w:t>
      </w:r>
      <w:r w:rsidR="006376FD" w:rsidRPr="00C7139F">
        <w:rPr>
          <w:lang w:val="es-AR" w:eastAsia="zh-TW"/>
        </w:rPr>
        <w:t>年烏拉圭主要外人投資來源國一覽表</w:t>
      </w:r>
    </w:p>
    <w:tbl>
      <w:tblPr>
        <w:tblW w:w="453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471"/>
        <w:gridCol w:w="2065"/>
      </w:tblGrid>
      <w:tr w:rsidR="00DE3BD2" w:rsidRPr="00C7139F" w14:paraId="7C819BAC" w14:textId="77777777" w:rsidTr="00FF5298">
        <w:trPr>
          <w:trHeight w:val="567"/>
          <w:tblHeader/>
          <w:jc w:val="center"/>
        </w:trPr>
        <w:tc>
          <w:tcPr>
            <w:tcW w:w="2471" w:type="dxa"/>
            <w:shd w:val="clear" w:color="auto" w:fill="FFFFCC"/>
            <w:tcMar>
              <w:top w:w="0" w:type="dxa"/>
              <w:left w:w="108" w:type="dxa"/>
              <w:bottom w:w="0" w:type="dxa"/>
              <w:right w:w="108" w:type="dxa"/>
            </w:tcMar>
            <w:vAlign w:val="center"/>
          </w:tcPr>
          <w:p w14:paraId="21268184" w14:textId="77777777" w:rsidR="006376FD" w:rsidRPr="00C7139F" w:rsidRDefault="006376FD" w:rsidP="00AB6A80">
            <w:pPr>
              <w:pStyle w:val="af1"/>
            </w:pPr>
            <w:r w:rsidRPr="00C7139F">
              <w:t>國家</w:t>
            </w:r>
          </w:p>
        </w:tc>
        <w:tc>
          <w:tcPr>
            <w:tcW w:w="2065" w:type="dxa"/>
            <w:shd w:val="clear" w:color="auto" w:fill="FFFFCC"/>
            <w:tcMar>
              <w:top w:w="0" w:type="dxa"/>
              <w:left w:w="108" w:type="dxa"/>
              <w:bottom w:w="0" w:type="dxa"/>
              <w:right w:w="108" w:type="dxa"/>
            </w:tcMar>
            <w:vAlign w:val="center"/>
          </w:tcPr>
          <w:p w14:paraId="5D435E32" w14:textId="77777777" w:rsidR="006376FD" w:rsidRPr="00C7139F" w:rsidRDefault="006376FD" w:rsidP="00AB6A80">
            <w:pPr>
              <w:pStyle w:val="af1"/>
            </w:pPr>
            <w:r w:rsidRPr="00C7139F">
              <w:t>占比（</w:t>
            </w:r>
            <w:r w:rsidRPr="00C7139F">
              <w:t>%</w:t>
            </w:r>
            <w:r w:rsidRPr="00C7139F">
              <w:t>）</w:t>
            </w:r>
          </w:p>
        </w:tc>
      </w:tr>
      <w:tr w:rsidR="00DE3BD2" w:rsidRPr="00C7139F" w14:paraId="700A49A7" w14:textId="77777777" w:rsidTr="00FF5298">
        <w:trPr>
          <w:trHeight w:val="567"/>
          <w:jc w:val="center"/>
        </w:trPr>
        <w:tc>
          <w:tcPr>
            <w:tcW w:w="2471" w:type="dxa"/>
            <w:shd w:val="clear" w:color="auto" w:fill="auto"/>
            <w:tcMar>
              <w:top w:w="0" w:type="dxa"/>
              <w:left w:w="108" w:type="dxa"/>
              <w:bottom w:w="0" w:type="dxa"/>
              <w:right w:w="108" w:type="dxa"/>
            </w:tcMar>
            <w:vAlign w:val="center"/>
          </w:tcPr>
          <w:p w14:paraId="133E0AD3" w14:textId="77777777" w:rsidR="00754BB8" w:rsidRPr="00C7139F" w:rsidRDefault="00754BB8" w:rsidP="00754BB8">
            <w:pPr>
              <w:pStyle w:val="af1"/>
            </w:pPr>
            <w:r w:rsidRPr="00C7139F">
              <w:t>西班牙</w:t>
            </w:r>
          </w:p>
        </w:tc>
        <w:tc>
          <w:tcPr>
            <w:tcW w:w="2065" w:type="dxa"/>
            <w:shd w:val="clear" w:color="auto" w:fill="auto"/>
            <w:tcMar>
              <w:top w:w="0" w:type="dxa"/>
              <w:left w:w="108" w:type="dxa"/>
              <w:bottom w:w="0" w:type="dxa"/>
              <w:right w:w="108" w:type="dxa"/>
            </w:tcMar>
            <w:vAlign w:val="center"/>
          </w:tcPr>
          <w:p w14:paraId="4E320583" w14:textId="77777777" w:rsidR="00754BB8" w:rsidRPr="00C7139F" w:rsidRDefault="00754BB8" w:rsidP="00754BB8">
            <w:pPr>
              <w:pStyle w:val="af1"/>
            </w:pPr>
            <w:r w:rsidRPr="00C7139F">
              <w:t>1</w:t>
            </w:r>
            <w:r w:rsidRPr="00C7139F">
              <w:rPr>
                <w:rFonts w:hint="eastAsia"/>
              </w:rPr>
              <w:t>7</w:t>
            </w:r>
            <w:r w:rsidRPr="00C7139F">
              <w:t>%</w:t>
            </w:r>
          </w:p>
        </w:tc>
      </w:tr>
      <w:tr w:rsidR="00DE3BD2" w:rsidRPr="00C7139F" w14:paraId="3EBBF21E" w14:textId="77777777" w:rsidTr="00FF5298">
        <w:trPr>
          <w:trHeight w:val="567"/>
          <w:jc w:val="center"/>
        </w:trPr>
        <w:tc>
          <w:tcPr>
            <w:tcW w:w="2471" w:type="dxa"/>
            <w:shd w:val="clear" w:color="auto" w:fill="auto"/>
            <w:tcMar>
              <w:top w:w="0" w:type="dxa"/>
              <w:left w:w="108" w:type="dxa"/>
              <w:bottom w:w="0" w:type="dxa"/>
              <w:right w:w="108" w:type="dxa"/>
            </w:tcMar>
            <w:vAlign w:val="center"/>
          </w:tcPr>
          <w:p w14:paraId="55B88E6B" w14:textId="77777777" w:rsidR="00754BB8" w:rsidRPr="00C7139F" w:rsidRDefault="00754BB8" w:rsidP="00754BB8">
            <w:pPr>
              <w:pStyle w:val="af1"/>
            </w:pPr>
            <w:r w:rsidRPr="00C7139F">
              <w:t>芬蘭</w:t>
            </w:r>
          </w:p>
        </w:tc>
        <w:tc>
          <w:tcPr>
            <w:tcW w:w="2065" w:type="dxa"/>
            <w:shd w:val="clear" w:color="auto" w:fill="auto"/>
            <w:tcMar>
              <w:top w:w="0" w:type="dxa"/>
              <w:left w:w="108" w:type="dxa"/>
              <w:bottom w:w="0" w:type="dxa"/>
              <w:right w:w="108" w:type="dxa"/>
            </w:tcMar>
            <w:vAlign w:val="center"/>
          </w:tcPr>
          <w:p w14:paraId="243C775D" w14:textId="77777777" w:rsidR="00754BB8" w:rsidRPr="00C7139F" w:rsidRDefault="00754BB8" w:rsidP="00754BB8">
            <w:pPr>
              <w:pStyle w:val="af1"/>
            </w:pPr>
            <w:r w:rsidRPr="00C7139F">
              <w:t>1</w:t>
            </w:r>
            <w:r w:rsidRPr="00C7139F">
              <w:rPr>
                <w:rFonts w:hint="eastAsia"/>
              </w:rPr>
              <w:t>2</w:t>
            </w:r>
            <w:r w:rsidRPr="00C7139F">
              <w:t>%</w:t>
            </w:r>
          </w:p>
        </w:tc>
      </w:tr>
      <w:tr w:rsidR="00DE3BD2" w:rsidRPr="00C7139F" w14:paraId="14B4F0A5" w14:textId="77777777" w:rsidTr="00FF5298">
        <w:trPr>
          <w:trHeight w:val="567"/>
          <w:jc w:val="center"/>
        </w:trPr>
        <w:tc>
          <w:tcPr>
            <w:tcW w:w="2471" w:type="dxa"/>
            <w:shd w:val="clear" w:color="auto" w:fill="auto"/>
            <w:tcMar>
              <w:top w:w="0" w:type="dxa"/>
              <w:left w:w="108" w:type="dxa"/>
              <w:bottom w:w="0" w:type="dxa"/>
              <w:right w:w="108" w:type="dxa"/>
            </w:tcMar>
            <w:vAlign w:val="center"/>
          </w:tcPr>
          <w:p w14:paraId="4B443FBD" w14:textId="77777777" w:rsidR="00754BB8" w:rsidRPr="00C7139F" w:rsidRDefault="00754BB8" w:rsidP="00754BB8">
            <w:pPr>
              <w:pStyle w:val="af1"/>
            </w:pPr>
            <w:r w:rsidRPr="00C7139F">
              <w:t>阿根廷</w:t>
            </w:r>
          </w:p>
        </w:tc>
        <w:tc>
          <w:tcPr>
            <w:tcW w:w="2065" w:type="dxa"/>
            <w:shd w:val="clear" w:color="auto" w:fill="auto"/>
            <w:tcMar>
              <w:top w:w="0" w:type="dxa"/>
              <w:left w:w="108" w:type="dxa"/>
              <w:bottom w:w="0" w:type="dxa"/>
              <w:right w:w="108" w:type="dxa"/>
            </w:tcMar>
            <w:vAlign w:val="center"/>
          </w:tcPr>
          <w:p w14:paraId="144E2382" w14:textId="77777777" w:rsidR="00754BB8" w:rsidRPr="00C7139F" w:rsidRDefault="00754BB8" w:rsidP="00754BB8">
            <w:pPr>
              <w:pStyle w:val="af1"/>
            </w:pPr>
            <w:r w:rsidRPr="00C7139F">
              <w:t>1</w:t>
            </w:r>
            <w:r w:rsidRPr="00C7139F">
              <w:rPr>
                <w:rFonts w:hint="eastAsia"/>
              </w:rPr>
              <w:t>1</w:t>
            </w:r>
            <w:r w:rsidRPr="00C7139F">
              <w:t>%</w:t>
            </w:r>
          </w:p>
        </w:tc>
      </w:tr>
      <w:tr w:rsidR="00DE3BD2" w:rsidRPr="00C7139F" w14:paraId="360C15CC" w14:textId="77777777" w:rsidTr="00FF5298">
        <w:trPr>
          <w:trHeight w:val="567"/>
          <w:jc w:val="center"/>
        </w:trPr>
        <w:tc>
          <w:tcPr>
            <w:tcW w:w="2471" w:type="dxa"/>
            <w:shd w:val="clear" w:color="auto" w:fill="auto"/>
            <w:tcMar>
              <w:top w:w="0" w:type="dxa"/>
              <w:left w:w="108" w:type="dxa"/>
              <w:bottom w:w="0" w:type="dxa"/>
              <w:right w:w="108" w:type="dxa"/>
            </w:tcMar>
            <w:vAlign w:val="center"/>
          </w:tcPr>
          <w:p w14:paraId="7C80A92D" w14:textId="77777777" w:rsidR="00754BB8" w:rsidRPr="00C7139F" w:rsidRDefault="00754BB8" w:rsidP="00754BB8">
            <w:pPr>
              <w:pStyle w:val="af1"/>
            </w:pPr>
            <w:r w:rsidRPr="00C7139F">
              <w:t>巴西</w:t>
            </w:r>
          </w:p>
        </w:tc>
        <w:tc>
          <w:tcPr>
            <w:tcW w:w="2065" w:type="dxa"/>
            <w:shd w:val="clear" w:color="auto" w:fill="auto"/>
            <w:tcMar>
              <w:top w:w="0" w:type="dxa"/>
              <w:left w:w="108" w:type="dxa"/>
              <w:bottom w:w="0" w:type="dxa"/>
              <w:right w:w="108" w:type="dxa"/>
            </w:tcMar>
            <w:vAlign w:val="center"/>
          </w:tcPr>
          <w:p w14:paraId="6EE72F3C" w14:textId="77777777" w:rsidR="00754BB8" w:rsidRPr="00C7139F" w:rsidRDefault="00754BB8" w:rsidP="00754BB8">
            <w:pPr>
              <w:pStyle w:val="af1"/>
            </w:pPr>
            <w:r w:rsidRPr="00C7139F">
              <w:t>10%</w:t>
            </w:r>
          </w:p>
        </w:tc>
      </w:tr>
      <w:tr w:rsidR="00DE3BD2" w:rsidRPr="00C7139F" w14:paraId="160C0779" w14:textId="77777777" w:rsidTr="00FF5298">
        <w:trPr>
          <w:trHeight w:val="567"/>
          <w:jc w:val="center"/>
        </w:trPr>
        <w:tc>
          <w:tcPr>
            <w:tcW w:w="2471" w:type="dxa"/>
            <w:shd w:val="clear" w:color="auto" w:fill="auto"/>
            <w:tcMar>
              <w:top w:w="0" w:type="dxa"/>
              <w:left w:w="108" w:type="dxa"/>
              <w:bottom w:w="0" w:type="dxa"/>
              <w:right w:w="108" w:type="dxa"/>
            </w:tcMar>
            <w:vAlign w:val="center"/>
          </w:tcPr>
          <w:p w14:paraId="08ACF679" w14:textId="77777777" w:rsidR="00754BB8" w:rsidRPr="00C7139F" w:rsidRDefault="00754BB8" w:rsidP="00754BB8">
            <w:pPr>
              <w:pStyle w:val="af1"/>
            </w:pPr>
            <w:r w:rsidRPr="00C7139F">
              <w:t>美國</w:t>
            </w:r>
          </w:p>
        </w:tc>
        <w:tc>
          <w:tcPr>
            <w:tcW w:w="2065" w:type="dxa"/>
            <w:shd w:val="clear" w:color="auto" w:fill="auto"/>
            <w:tcMar>
              <w:top w:w="0" w:type="dxa"/>
              <w:left w:w="108" w:type="dxa"/>
              <w:bottom w:w="0" w:type="dxa"/>
              <w:right w:w="108" w:type="dxa"/>
            </w:tcMar>
            <w:vAlign w:val="center"/>
          </w:tcPr>
          <w:p w14:paraId="6E783EBF" w14:textId="77777777" w:rsidR="00754BB8" w:rsidRPr="00C7139F" w:rsidRDefault="00754BB8" w:rsidP="00754BB8">
            <w:pPr>
              <w:pStyle w:val="af1"/>
            </w:pPr>
            <w:r w:rsidRPr="00C7139F">
              <w:rPr>
                <w:rFonts w:hint="eastAsia"/>
              </w:rPr>
              <w:t>7</w:t>
            </w:r>
            <w:r w:rsidRPr="00C7139F">
              <w:t>%</w:t>
            </w:r>
          </w:p>
        </w:tc>
      </w:tr>
      <w:tr w:rsidR="00DE3BD2" w:rsidRPr="00C7139F" w14:paraId="11AD67EE" w14:textId="77777777" w:rsidTr="00FF5298">
        <w:trPr>
          <w:trHeight w:val="567"/>
          <w:jc w:val="center"/>
        </w:trPr>
        <w:tc>
          <w:tcPr>
            <w:tcW w:w="2471" w:type="dxa"/>
            <w:shd w:val="clear" w:color="auto" w:fill="auto"/>
            <w:tcMar>
              <w:top w:w="0" w:type="dxa"/>
              <w:left w:w="108" w:type="dxa"/>
              <w:bottom w:w="0" w:type="dxa"/>
              <w:right w:w="108" w:type="dxa"/>
            </w:tcMar>
            <w:vAlign w:val="center"/>
          </w:tcPr>
          <w:p w14:paraId="66875797" w14:textId="77777777" w:rsidR="00754BB8" w:rsidRPr="00C7139F" w:rsidRDefault="00754BB8" w:rsidP="00754BB8">
            <w:pPr>
              <w:pStyle w:val="af1"/>
            </w:pPr>
            <w:r w:rsidRPr="00C7139F">
              <w:t>其它南美國家</w:t>
            </w:r>
          </w:p>
        </w:tc>
        <w:tc>
          <w:tcPr>
            <w:tcW w:w="2065" w:type="dxa"/>
            <w:shd w:val="clear" w:color="auto" w:fill="auto"/>
            <w:tcMar>
              <w:top w:w="0" w:type="dxa"/>
              <w:left w:w="108" w:type="dxa"/>
              <w:bottom w:w="0" w:type="dxa"/>
              <w:right w:w="108" w:type="dxa"/>
            </w:tcMar>
            <w:vAlign w:val="center"/>
          </w:tcPr>
          <w:p w14:paraId="71382341" w14:textId="77777777" w:rsidR="00754BB8" w:rsidRPr="00C7139F" w:rsidRDefault="00754BB8" w:rsidP="00754BB8">
            <w:pPr>
              <w:pStyle w:val="af1"/>
            </w:pPr>
            <w:r w:rsidRPr="00C7139F">
              <w:rPr>
                <w:rFonts w:hint="eastAsia"/>
              </w:rPr>
              <w:t>7</w:t>
            </w:r>
            <w:r w:rsidRPr="00C7139F">
              <w:t>%</w:t>
            </w:r>
          </w:p>
        </w:tc>
      </w:tr>
      <w:tr w:rsidR="00DE3BD2" w:rsidRPr="00C7139F" w14:paraId="7D1752B2" w14:textId="77777777" w:rsidTr="00FF5298">
        <w:trPr>
          <w:trHeight w:val="567"/>
          <w:jc w:val="center"/>
        </w:trPr>
        <w:tc>
          <w:tcPr>
            <w:tcW w:w="2471" w:type="dxa"/>
            <w:shd w:val="clear" w:color="auto" w:fill="auto"/>
            <w:tcMar>
              <w:top w:w="0" w:type="dxa"/>
              <w:left w:w="108" w:type="dxa"/>
              <w:bottom w:w="0" w:type="dxa"/>
              <w:right w:w="108" w:type="dxa"/>
            </w:tcMar>
            <w:vAlign w:val="center"/>
          </w:tcPr>
          <w:p w14:paraId="4478DDEB" w14:textId="77777777" w:rsidR="00754BB8" w:rsidRPr="00C7139F" w:rsidRDefault="00754BB8" w:rsidP="00754BB8">
            <w:pPr>
              <w:pStyle w:val="af1"/>
            </w:pPr>
            <w:r w:rsidRPr="00C7139F">
              <w:t>荷蘭</w:t>
            </w:r>
          </w:p>
        </w:tc>
        <w:tc>
          <w:tcPr>
            <w:tcW w:w="2065" w:type="dxa"/>
            <w:shd w:val="clear" w:color="auto" w:fill="auto"/>
            <w:tcMar>
              <w:top w:w="0" w:type="dxa"/>
              <w:left w:w="108" w:type="dxa"/>
              <w:bottom w:w="0" w:type="dxa"/>
              <w:right w:w="108" w:type="dxa"/>
            </w:tcMar>
            <w:vAlign w:val="center"/>
          </w:tcPr>
          <w:p w14:paraId="6BE64CA5" w14:textId="77777777" w:rsidR="00754BB8" w:rsidRPr="00C7139F" w:rsidRDefault="00754BB8" w:rsidP="00754BB8">
            <w:pPr>
              <w:pStyle w:val="af1"/>
            </w:pPr>
            <w:r w:rsidRPr="00C7139F">
              <w:rPr>
                <w:rFonts w:hint="eastAsia"/>
              </w:rPr>
              <w:t>7</w:t>
            </w:r>
            <w:r w:rsidRPr="00C7139F">
              <w:t>%</w:t>
            </w:r>
          </w:p>
        </w:tc>
      </w:tr>
      <w:tr w:rsidR="00DE3BD2" w:rsidRPr="00C7139F" w14:paraId="1600B2C3" w14:textId="77777777" w:rsidTr="00FF5298">
        <w:trPr>
          <w:trHeight w:val="567"/>
          <w:jc w:val="center"/>
        </w:trPr>
        <w:tc>
          <w:tcPr>
            <w:tcW w:w="2471" w:type="dxa"/>
            <w:shd w:val="clear" w:color="auto" w:fill="auto"/>
            <w:tcMar>
              <w:top w:w="0" w:type="dxa"/>
              <w:left w:w="108" w:type="dxa"/>
              <w:bottom w:w="0" w:type="dxa"/>
              <w:right w:w="108" w:type="dxa"/>
            </w:tcMar>
            <w:vAlign w:val="center"/>
          </w:tcPr>
          <w:p w14:paraId="02CC6124" w14:textId="77777777" w:rsidR="00754BB8" w:rsidRPr="00C7139F" w:rsidRDefault="00754BB8" w:rsidP="00754BB8">
            <w:pPr>
              <w:pStyle w:val="af1"/>
            </w:pPr>
            <w:r w:rsidRPr="00C7139F">
              <w:t>新加坡</w:t>
            </w:r>
          </w:p>
        </w:tc>
        <w:tc>
          <w:tcPr>
            <w:tcW w:w="2065" w:type="dxa"/>
            <w:shd w:val="clear" w:color="auto" w:fill="auto"/>
            <w:tcMar>
              <w:top w:w="0" w:type="dxa"/>
              <w:left w:w="108" w:type="dxa"/>
              <w:bottom w:w="0" w:type="dxa"/>
              <w:right w:w="108" w:type="dxa"/>
            </w:tcMar>
            <w:vAlign w:val="center"/>
          </w:tcPr>
          <w:p w14:paraId="75B759E6" w14:textId="77777777" w:rsidR="00754BB8" w:rsidRPr="00C7139F" w:rsidRDefault="00754BB8" w:rsidP="00754BB8">
            <w:pPr>
              <w:pStyle w:val="af1"/>
            </w:pPr>
            <w:r w:rsidRPr="00C7139F">
              <w:rPr>
                <w:rFonts w:hint="eastAsia"/>
              </w:rPr>
              <w:t>6.1</w:t>
            </w:r>
            <w:r w:rsidRPr="00C7139F">
              <w:t>%</w:t>
            </w:r>
          </w:p>
        </w:tc>
      </w:tr>
      <w:tr w:rsidR="00DE3BD2" w:rsidRPr="00C7139F" w14:paraId="74557B5A" w14:textId="77777777" w:rsidTr="00FF5298">
        <w:trPr>
          <w:trHeight w:val="567"/>
          <w:jc w:val="center"/>
        </w:trPr>
        <w:tc>
          <w:tcPr>
            <w:tcW w:w="2471" w:type="dxa"/>
            <w:shd w:val="clear" w:color="auto" w:fill="auto"/>
            <w:tcMar>
              <w:top w:w="0" w:type="dxa"/>
              <w:left w:w="108" w:type="dxa"/>
              <w:bottom w:w="0" w:type="dxa"/>
              <w:right w:w="108" w:type="dxa"/>
            </w:tcMar>
            <w:vAlign w:val="center"/>
          </w:tcPr>
          <w:p w14:paraId="33D6A41A" w14:textId="77777777" w:rsidR="00754BB8" w:rsidRPr="00C7139F" w:rsidRDefault="00754BB8" w:rsidP="00754BB8">
            <w:pPr>
              <w:pStyle w:val="af1"/>
            </w:pPr>
            <w:r w:rsidRPr="00C7139F">
              <w:t>智利</w:t>
            </w:r>
          </w:p>
        </w:tc>
        <w:tc>
          <w:tcPr>
            <w:tcW w:w="2065" w:type="dxa"/>
            <w:shd w:val="clear" w:color="auto" w:fill="auto"/>
            <w:tcMar>
              <w:top w:w="0" w:type="dxa"/>
              <w:left w:w="108" w:type="dxa"/>
              <w:bottom w:w="0" w:type="dxa"/>
              <w:right w:w="108" w:type="dxa"/>
            </w:tcMar>
            <w:vAlign w:val="center"/>
          </w:tcPr>
          <w:p w14:paraId="4C625B4D" w14:textId="77777777" w:rsidR="00754BB8" w:rsidRPr="00C7139F" w:rsidRDefault="00754BB8" w:rsidP="00754BB8">
            <w:pPr>
              <w:pStyle w:val="af1"/>
            </w:pPr>
            <w:r w:rsidRPr="00C7139F">
              <w:t>5%</w:t>
            </w:r>
          </w:p>
        </w:tc>
      </w:tr>
      <w:tr w:rsidR="00DE3BD2" w:rsidRPr="00C7139F" w14:paraId="36F6B0C7" w14:textId="77777777" w:rsidTr="00FF5298">
        <w:trPr>
          <w:trHeight w:val="567"/>
          <w:jc w:val="center"/>
        </w:trPr>
        <w:tc>
          <w:tcPr>
            <w:tcW w:w="2471" w:type="dxa"/>
            <w:shd w:val="clear" w:color="auto" w:fill="auto"/>
            <w:tcMar>
              <w:top w:w="0" w:type="dxa"/>
              <w:left w:w="108" w:type="dxa"/>
              <w:bottom w:w="0" w:type="dxa"/>
              <w:right w:w="108" w:type="dxa"/>
            </w:tcMar>
            <w:vAlign w:val="center"/>
          </w:tcPr>
          <w:p w14:paraId="0E6A187F" w14:textId="77777777" w:rsidR="00754BB8" w:rsidRPr="00C7139F" w:rsidRDefault="00754BB8" w:rsidP="00754BB8">
            <w:pPr>
              <w:pStyle w:val="af1"/>
            </w:pPr>
            <w:r w:rsidRPr="00C7139F">
              <w:t>瑞士</w:t>
            </w:r>
          </w:p>
        </w:tc>
        <w:tc>
          <w:tcPr>
            <w:tcW w:w="2065" w:type="dxa"/>
            <w:shd w:val="clear" w:color="auto" w:fill="auto"/>
            <w:tcMar>
              <w:top w:w="0" w:type="dxa"/>
              <w:left w:w="108" w:type="dxa"/>
              <w:bottom w:w="0" w:type="dxa"/>
              <w:right w:w="108" w:type="dxa"/>
            </w:tcMar>
            <w:vAlign w:val="center"/>
          </w:tcPr>
          <w:p w14:paraId="173A69BA" w14:textId="77777777" w:rsidR="00754BB8" w:rsidRPr="00C7139F" w:rsidRDefault="00754BB8" w:rsidP="00754BB8">
            <w:pPr>
              <w:pStyle w:val="af1"/>
            </w:pPr>
            <w:r w:rsidRPr="00C7139F">
              <w:t>4%</w:t>
            </w:r>
          </w:p>
        </w:tc>
      </w:tr>
      <w:tr w:rsidR="00DE3BD2" w:rsidRPr="00C7139F" w14:paraId="2AC1D02B" w14:textId="77777777" w:rsidTr="00FF5298">
        <w:trPr>
          <w:trHeight w:val="567"/>
          <w:jc w:val="center"/>
        </w:trPr>
        <w:tc>
          <w:tcPr>
            <w:tcW w:w="2471" w:type="dxa"/>
            <w:shd w:val="clear" w:color="auto" w:fill="auto"/>
            <w:tcMar>
              <w:top w:w="0" w:type="dxa"/>
              <w:left w:w="108" w:type="dxa"/>
              <w:bottom w:w="0" w:type="dxa"/>
              <w:right w:w="108" w:type="dxa"/>
            </w:tcMar>
            <w:vAlign w:val="center"/>
          </w:tcPr>
          <w:p w14:paraId="30E8A294" w14:textId="77777777" w:rsidR="00754BB8" w:rsidRPr="00C7139F" w:rsidRDefault="00754BB8" w:rsidP="00754BB8">
            <w:pPr>
              <w:pStyle w:val="af1"/>
            </w:pPr>
            <w:r w:rsidRPr="00C7139F">
              <w:t>波斯灣</w:t>
            </w:r>
          </w:p>
        </w:tc>
        <w:tc>
          <w:tcPr>
            <w:tcW w:w="2065" w:type="dxa"/>
            <w:shd w:val="clear" w:color="auto" w:fill="auto"/>
            <w:tcMar>
              <w:top w:w="0" w:type="dxa"/>
              <w:left w:w="108" w:type="dxa"/>
              <w:bottom w:w="0" w:type="dxa"/>
              <w:right w:w="108" w:type="dxa"/>
            </w:tcMar>
            <w:vAlign w:val="center"/>
          </w:tcPr>
          <w:p w14:paraId="67B1CAE6" w14:textId="77777777" w:rsidR="00754BB8" w:rsidRPr="00C7139F" w:rsidRDefault="00754BB8" w:rsidP="00754BB8">
            <w:pPr>
              <w:pStyle w:val="af1"/>
            </w:pPr>
            <w:r w:rsidRPr="00C7139F">
              <w:t>2%</w:t>
            </w:r>
          </w:p>
        </w:tc>
      </w:tr>
      <w:tr w:rsidR="00DE3BD2" w:rsidRPr="00C7139F" w14:paraId="0AD3F270" w14:textId="77777777" w:rsidTr="00FF5298">
        <w:trPr>
          <w:trHeight w:val="567"/>
          <w:jc w:val="center"/>
        </w:trPr>
        <w:tc>
          <w:tcPr>
            <w:tcW w:w="2471" w:type="dxa"/>
            <w:shd w:val="clear" w:color="auto" w:fill="auto"/>
            <w:tcMar>
              <w:top w:w="0" w:type="dxa"/>
              <w:left w:w="108" w:type="dxa"/>
              <w:bottom w:w="0" w:type="dxa"/>
              <w:right w:w="108" w:type="dxa"/>
            </w:tcMar>
            <w:vAlign w:val="center"/>
          </w:tcPr>
          <w:p w14:paraId="685BC9B3" w14:textId="77777777" w:rsidR="00754BB8" w:rsidRPr="00C7139F" w:rsidRDefault="00754BB8" w:rsidP="00754BB8">
            <w:pPr>
              <w:pStyle w:val="af1"/>
            </w:pPr>
            <w:r w:rsidRPr="00C7139F">
              <w:t>加拿大</w:t>
            </w:r>
          </w:p>
        </w:tc>
        <w:tc>
          <w:tcPr>
            <w:tcW w:w="2065" w:type="dxa"/>
            <w:shd w:val="clear" w:color="auto" w:fill="auto"/>
            <w:tcMar>
              <w:top w:w="0" w:type="dxa"/>
              <w:left w:w="108" w:type="dxa"/>
              <w:bottom w:w="0" w:type="dxa"/>
              <w:right w:w="108" w:type="dxa"/>
            </w:tcMar>
            <w:vAlign w:val="center"/>
          </w:tcPr>
          <w:p w14:paraId="2455CE31" w14:textId="77777777" w:rsidR="00754BB8" w:rsidRPr="00C7139F" w:rsidRDefault="00754BB8" w:rsidP="00754BB8">
            <w:pPr>
              <w:pStyle w:val="af1"/>
            </w:pPr>
            <w:r w:rsidRPr="00C7139F">
              <w:t>2%</w:t>
            </w:r>
          </w:p>
        </w:tc>
      </w:tr>
      <w:tr w:rsidR="00DE3BD2" w:rsidRPr="00C7139F" w14:paraId="0918D86D" w14:textId="77777777" w:rsidTr="00FF5298">
        <w:trPr>
          <w:trHeight w:val="567"/>
          <w:jc w:val="center"/>
        </w:trPr>
        <w:tc>
          <w:tcPr>
            <w:tcW w:w="2471" w:type="dxa"/>
            <w:shd w:val="clear" w:color="auto" w:fill="auto"/>
            <w:tcMar>
              <w:top w:w="0" w:type="dxa"/>
              <w:left w:w="108" w:type="dxa"/>
              <w:bottom w:w="0" w:type="dxa"/>
              <w:right w:w="108" w:type="dxa"/>
            </w:tcMar>
            <w:vAlign w:val="center"/>
          </w:tcPr>
          <w:p w14:paraId="000874DA" w14:textId="77777777" w:rsidR="00754BB8" w:rsidRPr="00C7139F" w:rsidRDefault="00754BB8" w:rsidP="00754BB8">
            <w:pPr>
              <w:pStyle w:val="af1"/>
            </w:pPr>
            <w:r w:rsidRPr="00C7139F">
              <w:t>德國</w:t>
            </w:r>
          </w:p>
        </w:tc>
        <w:tc>
          <w:tcPr>
            <w:tcW w:w="2065" w:type="dxa"/>
            <w:shd w:val="clear" w:color="auto" w:fill="auto"/>
            <w:tcMar>
              <w:top w:w="0" w:type="dxa"/>
              <w:left w:w="108" w:type="dxa"/>
              <w:bottom w:w="0" w:type="dxa"/>
              <w:right w:w="108" w:type="dxa"/>
            </w:tcMar>
            <w:vAlign w:val="center"/>
          </w:tcPr>
          <w:p w14:paraId="5F779195" w14:textId="77777777" w:rsidR="00754BB8" w:rsidRPr="00C7139F" w:rsidRDefault="00754BB8" w:rsidP="00754BB8">
            <w:pPr>
              <w:pStyle w:val="af1"/>
            </w:pPr>
            <w:r w:rsidRPr="00C7139F">
              <w:rPr>
                <w:rFonts w:hint="eastAsia"/>
              </w:rPr>
              <w:t>1</w:t>
            </w:r>
            <w:r w:rsidRPr="00C7139F">
              <w:t>%</w:t>
            </w:r>
          </w:p>
        </w:tc>
      </w:tr>
      <w:tr w:rsidR="00DE3BD2" w:rsidRPr="00C7139F" w14:paraId="7F0FE3A6" w14:textId="77777777" w:rsidTr="00FF5298">
        <w:trPr>
          <w:trHeight w:val="567"/>
          <w:jc w:val="center"/>
        </w:trPr>
        <w:tc>
          <w:tcPr>
            <w:tcW w:w="2471" w:type="dxa"/>
            <w:shd w:val="clear" w:color="auto" w:fill="auto"/>
            <w:tcMar>
              <w:top w:w="0" w:type="dxa"/>
              <w:left w:w="108" w:type="dxa"/>
              <w:bottom w:w="0" w:type="dxa"/>
              <w:right w:w="108" w:type="dxa"/>
            </w:tcMar>
            <w:vAlign w:val="center"/>
          </w:tcPr>
          <w:p w14:paraId="19337FCD" w14:textId="77777777" w:rsidR="00754BB8" w:rsidRPr="00C7139F" w:rsidRDefault="00754BB8" w:rsidP="00754BB8">
            <w:pPr>
              <w:pStyle w:val="af1"/>
            </w:pPr>
            <w:r w:rsidRPr="00C7139F">
              <w:rPr>
                <w:rFonts w:hint="eastAsia"/>
              </w:rPr>
              <w:t>英屬維京群島</w:t>
            </w:r>
          </w:p>
        </w:tc>
        <w:tc>
          <w:tcPr>
            <w:tcW w:w="2065" w:type="dxa"/>
            <w:shd w:val="clear" w:color="auto" w:fill="auto"/>
            <w:tcMar>
              <w:top w:w="0" w:type="dxa"/>
              <w:left w:w="108" w:type="dxa"/>
              <w:bottom w:w="0" w:type="dxa"/>
              <w:right w:w="108" w:type="dxa"/>
            </w:tcMar>
            <w:vAlign w:val="center"/>
          </w:tcPr>
          <w:p w14:paraId="67BAA9C5" w14:textId="77777777" w:rsidR="00754BB8" w:rsidRPr="00C7139F" w:rsidRDefault="00754BB8" w:rsidP="00754BB8">
            <w:pPr>
              <w:pStyle w:val="af1"/>
            </w:pPr>
            <w:r w:rsidRPr="00C7139F">
              <w:t>1%</w:t>
            </w:r>
          </w:p>
        </w:tc>
      </w:tr>
    </w:tbl>
    <w:p w14:paraId="1F9D4587" w14:textId="77777777" w:rsidR="006376FD" w:rsidRPr="00C7139F" w:rsidRDefault="006376FD" w:rsidP="00AB6A80">
      <w:pPr>
        <w:pStyle w:val="af1"/>
        <w:rPr>
          <w:lang w:val="es-AR"/>
        </w:rPr>
      </w:pPr>
      <w:r w:rsidRPr="00C7139F">
        <w:rPr>
          <w:lang w:val="es-AR"/>
        </w:rPr>
        <w:t>資料來源：烏拉圭</w:t>
      </w:r>
      <w:r w:rsidR="00E74F1D" w:rsidRPr="00C7139F">
        <w:rPr>
          <w:lang w:val="es-AR"/>
        </w:rPr>
        <w:t>央行</w:t>
      </w:r>
      <w:r w:rsidRPr="00C7139F">
        <w:rPr>
          <w:lang w:val="es-AR"/>
        </w:rPr>
        <w:t>（</w:t>
      </w:r>
      <w:r w:rsidR="00E74F1D" w:rsidRPr="00C7139F">
        <w:rPr>
          <w:lang w:val="es-AR"/>
        </w:rPr>
        <w:t>BCU</w:t>
      </w:r>
      <w:r w:rsidRPr="00C7139F">
        <w:rPr>
          <w:lang w:val="es-AR"/>
        </w:rPr>
        <w:t>）</w:t>
      </w:r>
    </w:p>
    <w:p w14:paraId="6F810702" w14:textId="77777777" w:rsidR="00D80F30" w:rsidRPr="00C7139F" w:rsidRDefault="00D80F30" w:rsidP="00B22DB5">
      <w:pPr>
        <w:pStyle w:val="a3"/>
        <w:spacing w:before="514" w:after="771"/>
      </w:pPr>
      <w:r w:rsidRPr="00C7139F">
        <w:rPr>
          <w:lang w:val="es-ES"/>
        </w:rPr>
        <w:br w:type="page"/>
      </w:r>
      <w:bookmarkStart w:id="19" w:name="_Toc231241628"/>
      <w:bookmarkEnd w:id="18"/>
      <w:r w:rsidRPr="00C7139F">
        <w:rPr>
          <w:rFonts w:hint="eastAsia"/>
        </w:rPr>
        <w:lastRenderedPageBreak/>
        <w:t>附錄四　我國廠商對當地國投資統計</w:t>
      </w:r>
      <w:bookmarkEnd w:id="19"/>
    </w:p>
    <w:p w14:paraId="43F6D60E" w14:textId="77777777" w:rsidR="00D80F30" w:rsidRPr="00C7139F" w:rsidRDefault="00D80F30" w:rsidP="002C15A7">
      <w:pPr>
        <w:pStyle w:val="af3"/>
        <w:spacing w:before="257"/>
      </w:pPr>
      <w:r w:rsidRPr="00C7139F">
        <w:rPr>
          <w:rFonts w:hint="eastAsia"/>
          <w:lang w:eastAsia="zh-TW"/>
        </w:rPr>
        <w:t>年度別統計表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856"/>
        <w:gridCol w:w="2849"/>
        <w:gridCol w:w="2855"/>
      </w:tblGrid>
      <w:tr w:rsidR="00DE3BD2" w:rsidRPr="00C7139F" w14:paraId="1364B201" w14:textId="77777777" w:rsidTr="00BE3DC6">
        <w:tc>
          <w:tcPr>
            <w:tcW w:w="2856" w:type="dxa"/>
            <w:shd w:val="clear" w:color="auto" w:fill="CCECFF"/>
            <w:vAlign w:val="center"/>
          </w:tcPr>
          <w:p w14:paraId="6F7EBA83" w14:textId="77777777" w:rsidR="00D80F30" w:rsidRPr="00C7139F" w:rsidRDefault="00D80F30" w:rsidP="00D80F30">
            <w:pPr>
              <w:adjustRightInd w:val="0"/>
              <w:ind w:firstLineChars="0" w:firstLine="0"/>
              <w:jc w:val="center"/>
              <w:textAlignment w:val="baseline"/>
              <w:rPr>
                <w:b/>
                <w:kern w:val="0"/>
                <w:szCs w:val="20"/>
                <w:lang w:eastAsia="zh-TW"/>
              </w:rPr>
            </w:pPr>
            <w:r w:rsidRPr="00C7139F">
              <w:rPr>
                <w:rFonts w:hint="eastAsia"/>
                <w:b/>
                <w:kern w:val="0"/>
                <w:szCs w:val="20"/>
                <w:lang w:eastAsia="zh-TW"/>
              </w:rPr>
              <w:t>年度</w:t>
            </w:r>
          </w:p>
        </w:tc>
        <w:tc>
          <w:tcPr>
            <w:tcW w:w="2849" w:type="dxa"/>
            <w:shd w:val="clear" w:color="auto" w:fill="CCECFF"/>
            <w:vAlign w:val="center"/>
          </w:tcPr>
          <w:p w14:paraId="6BC63537" w14:textId="77777777" w:rsidR="00D80F30" w:rsidRPr="00C7139F" w:rsidRDefault="00D80F30" w:rsidP="00D80F30">
            <w:pPr>
              <w:adjustRightInd w:val="0"/>
              <w:ind w:firstLineChars="0" w:firstLine="0"/>
              <w:jc w:val="center"/>
              <w:textAlignment w:val="baseline"/>
              <w:rPr>
                <w:b/>
                <w:kern w:val="0"/>
                <w:szCs w:val="20"/>
                <w:lang w:eastAsia="zh-TW"/>
              </w:rPr>
            </w:pPr>
            <w:r w:rsidRPr="00C7139F">
              <w:rPr>
                <w:rFonts w:hint="eastAsia"/>
                <w:b/>
                <w:kern w:val="0"/>
                <w:szCs w:val="20"/>
                <w:lang w:eastAsia="zh-TW"/>
              </w:rPr>
              <w:t>件數</w:t>
            </w:r>
          </w:p>
        </w:tc>
        <w:tc>
          <w:tcPr>
            <w:tcW w:w="2855" w:type="dxa"/>
            <w:shd w:val="clear" w:color="auto" w:fill="CCECFF"/>
            <w:vAlign w:val="center"/>
          </w:tcPr>
          <w:p w14:paraId="2DF4621D" w14:textId="77777777" w:rsidR="00D80F30" w:rsidRPr="00C7139F" w:rsidRDefault="00D80F30" w:rsidP="00D80F30">
            <w:pPr>
              <w:adjustRightInd w:val="0"/>
              <w:ind w:firstLineChars="0" w:firstLine="0"/>
              <w:jc w:val="center"/>
              <w:textAlignment w:val="baseline"/>
              <w:rPr>
                <w:b/>
                <w:kern w:val="0"/>
                <w:szCs w:val="20"/>
                <w:lang w:eastAsia="zh-TW"/>
              </w:rPr>
            </w:pPr>
            <w:r w:rsidRPr="00C7139F">
              <w:rPr>
                <w:rFonts w:hint="eastAsia"/>
                <w:b/>
                <w:kern w:val="0"/>
                <w:szCs w:val="20"/>
                <w:lang w:eastAsia="zh-TW"/>
              </w:rPr>
              <w:t>金額（千美元）</w:t>
            </w:r>
          </w:p>
        </w:tc>
      </w:tr>
      <w:tr w:rsidR="00DE3BD2" w:rsidRPr="00C7139F" w14:paraId="22B1A730" w14:textId="77777777" w:rsidTr="00BE3DC6">
        <w:trPr>
          <w:trHeight w:val="454"/>
        </w:trPr>
        <w:tc>
          <w:tcPr>
            <w:tcW w:w="2856" w:type="dxa"/>
            <w:shd w:val="clear" w:color="auto" w:fill="auto"/>
            <w:vAlign w:val="center"/>
          </w:tcPr>
          <w:p w14:paraId="190D7E12" w14:textId="77777777" w:rsidR="00D80F30" w:rsidRPr="00C7139F" w:rsidRDefault="00D80F30" w:rsidP="004E1BD9">
            <w:pPr>
              <w:adjustRightInd w:val="0"/>
              <w:spacing w:line="220" w:lineRule="exact"/>
              <w:ind w:firstLineChars="0" w:firstLine="0"/>
              <w:jc w:val="center"/>
              <w:textAlignment w:val="baseline"/>
              <w:rPr>
                <w:kern w:val="0"/>
                <w:szCs w:val="20"/>
                <w:lang w:eastAsia="zh-TW"/>
              </w:rPr>
            </w:pPr>
            <w:bookmarkStart w:id="20" w:name="_Hlk426551365"/>
            <w:r w:rsidRPr="00C7139F">
              <w:rPr>
                <w:kern w:val="0"/>
                <w:szCs w:val="20"/>
                <w:lang w:eastAsia="zh-TW"/>
              </w:rPr>
              <w:t>1984</w:t>
            </w:r>
          </w:p>
        </w:tc>
        <w:tc>
          <w:tcPr>
            <w:tcW w:w="2849" w:type="dxa"/>
            <w:shd w:val="clear" w:color="auto" w:fill="auto"/>
            <w:vAlign w:val="center"/>
          </w:tcPr>
          <w:p w14:paraId="35AA4ABD"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2</w:t>
            </w:r>
          </w:p>
        </w:tc>
        <w:tc>
          <w:tcPr>
            <w:tcW w:w="2855" w:type="dxa"/>
            <w:shd w:val="clear" w:color="auto" w:fill="auto"/>
            <w:vAlign w:val="center"/>
          </w:tcPr>
          <w:p w14:paraId="6101F21A"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378</w:t>
            </w:r>
          </w:p>
        </w:tc>
      </w:tr>
      <w:tr w:rsidR="00DE3BD2" w:rsidRPr="00C7139F" w14:paraId="5A8453F6" w14:textId="77777777" w:rsidTr="00BE3DC6">
        <w:trPr>
          <w:trHeight w:val="454"/>
        </w:trPr>
        <w:tc>
          <w:tcPr>
            <w:tcW w:w="2856" w:type="dxa"/>
            <w:shd w:val="clear" w:color="auto" w:fill="auto"/>
            <w:vAlign w:val="center"/>
          </w:tcPr>
          <w:p w14:paraId="1467AAD1"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2008</w:t>
            </w:r>
          </w:p>
        </w:tc>
        <w:tc>
          <w:tcPr>
            <w:tcW w:w="2849" w:type="dxa"/>
            <w:shd w:val="clear" w:color="auto" w:fill="auto"/>
            <w:vAlign w:val="center"/>
          </w:tcPr>
          <w:p w14:paraId="6810C740"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0</w:t>
            </w:r>
          </w:p>
        </w:tc>
        <w:tc>
          <w:tcPr>
            <w:tcW w:w="2855" w:type="dxa"/>
            <w:shd w:val="clear" w:color="auto" w:fill="auto"/>
            <w:vAlign w:val="center"/>
          </w:tcPr>
          <w:p w14:paraId="66B8CC59"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0</w:t>
            </w:r>
          </w:p>
        </w:tc>
      </w:tr>
      <w:tr w:rsidR="00DE3BD2" w:rsidRPr="00C7139F" w14:paraId="2DD3B0FF" w14:textId="77777777" w:rsidTr="00BE3DC6">
        <w:trPr>
          <w:trHeight w:val="454"/>
        </w:trPr>
        <w:tc>
          <w:tcPr>
            <w:tcW w:w="2856" w:type="dxa"/>
            <w:shd w:val="clear" w:color="auto" w:fill="auto"/>
            <w:vAlign w:val="center"/>
          </w:tcPr>
          <w:p w14:paraId="2195F835"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2011</w:t>
            </w:r>
          </w:p>
        </w:tc>
        <w:tc>
          <w:tcPr>
            <w:tcW w:w="2849" w:type="dxa"/>
            <w:shd w:val="clear" w:color="auto" w:fill="auto"/>
            <w:vAlign w:val="center"/>
          </w:tcPr>
          <w:p w14:paraId="115FDC0E"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0</w:t>
            </w:r>
          </w:p>
        </w:tc>
        <w:tc>
          <w:tcPr>
            <w:tcW w:w="2855" w:type="dxa"/>
            <w:shd w:val="clear" w:color="auto" w:fill="auto"/>
            <w:vAlign w:val="center"/>
          </w:tcPr>
          <w:p w14:paraId="2589AD8D"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0</w:t>
            </w:r>
          </w:p>
        </w:tc>
      </w:tr>
      <w:tr w:rsidR="00DE3BD2" w:rsidRPr="00C7139F" w14:paraId="308D2712" w14:textId="77777777" w:rsidTr="00BE3DC6">
        <w:trPr>
          <w:trHeight w:val="454"/>
        </w:trPr>
        <w:tc>
          <w:tcPr>
            <w:tcW w:w="2856" w:type="dxa"/>
            <w:shd w:val="clear" w:color="auto" w:fill="auto"/>
            <w:vAlign w:val="center"/>
          </w:tcPr>
          <w:p w14:paraId="2D39F803"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2012</w:t>
            </w:r>
          </w:p>
        </w:tc>
        <w:tc>
          <w:tcPr>
            <w:tcW w:w="2849" w:type="dxa"/>
            <w:shd w:val="clear" w:color="auto" w:fill="auto"/>
            <w:vAlign w:val="center"/>
          </w:tcPr>
          <w:p w14:paraId="23EC489C"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0</w:t>
            </w:r>
          </w:p>
        </w:tc>
        <w:tc>
          <w:tcPr>
            <w:tcW w:w="2855" w:type="dxa"/>
            <w:shd w:val="clear" w:color="auto" w:fill="auto"/>
            <w:vAlign w:val="center"/>
          </w:tcPr>
          <w:p w14:paraId="3AAA4105"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0</w:t>
            </w:r>
          </w:p>
        </w:tc>
      </w:tr>
      <w:tr w:rsidR="00DE3BD2" w:rsidRPr="00C7139F" w14:paraId="1AEC891B" w14:textId="77777777" w:rsidTr="00BE3DC6">
        <w:trPr>
          <w:trHeight w:val="454"/>
        </w:trPr>
        <w:tc>
          <w:tcPr>
            <w:tcW w:w="2856" w:type="dxa"/>
            <w:shd w:val="clear" w:color="auto" w:fill="auto"/>
            <w:vAlign w:val="center"/>
          </w:tcPr>
          <w:p w14:paraId="3220B79B"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2013</w:t>
            </w:r>
          </w:p>
        </w:tc>
        <w:tc>
          <w:tcPr>
            <w:tcW w:w="2849" w:type="dxa"/>
            <w:shd w:val="clear" w:color="auto" w:fill="auto"/>
            <w:vAlign w:val="center"/>
          </w:tcPr>
          <w:p w14:paraId="2C307586"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0</w:t>
            </w:r>
          </w:p>
        </w:tc>
        <w:tc>
          <w:tcPr>
            <w:tcW w:w="2855" w:type="dxa"/>
            <w:shd w:val="clear" w:color="auto" w:fill="auto"/>
            <w:vAlign w:val="center"/>
          </w:tcPr>
          <w:p w14:paraId="5A1962B4"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0</w:t>
            </w:r>
          </w:p>
        </w:tc>
      </w:tr>
      <w:bookmarkEnd w:id="20"/>
      <w:tr w:rsidR="00DE3BD2" w:rsidRPr="00C7139F" w14:paraId="29E80E01" w14:textId="77777777" w:rsidTr="00BE3DC6">
        <w:trPr>
          <w:trHeight w:val="454"/>
        </w:trPr>
        <w:tc>
          <w:tcPr>
            <w:tcW w:w="2856" w:type="dxa"/>
            <w:shd w:val="clear" w:color="auto" w:fill="auto"/>
            <w:vAlign w:val="center"/>
          </w:tcPr>
          <w:p w14:paraId="7F5491FE"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2014</w:t>
            </w:r>
          </w:p>
        </w:tc>
        <w:tc>
          <w:tcPr>
            <w:tcW w:w="2849" w:type="dxa"/>
            <w:shd w:val="clear" w:color="auto" w:fill="auto"/>
            <w:vAlign w:val="center"/>
          </w:tcPr>
          <w:p w14:paraId="6A71BE86"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0</w:t>
            </w:r>
          </w:p>
        </w:tc>
        <w:tc>
          <w:tcPr>
            <w:tcW w:w="2855" w:type="dxa"/>
            <w:shd w:val="clear" w:color="auto" w:fill="auto"/>
            <w:vAlign w:val="center"/>
          </w:tcPr>
          <w:p w14:paraId="28A70142"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0</w:t>
            </w:r>
          </w:p>
        </w:tc>
      </w:tr>
      <w:tr w:rsidR="00DE3BD2" w:rsidRPr="00C7139F" w14:paraId="26CC6E3B" w14:textId="77777777" w:rsidTr="00BE3DC6">
        <w:trPr>
          <w:trHeight w:val="454"/>
        </w:trPr>
        <w:tc>
          <w:tcPr>
            <w:tcW w:w="2856" w:type="dxa"/>
            <w:shd w:val="clear" w:color="auto" w:fill="auto"/>
            <w:vAlign w:val="center"/>
          </w:tcPr>
          <w:p w14:paraId="466E0BB6"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2015</w:t>
            </w:r>
          </w:p>
        </w:tc>
        <w:tc>
          <w:tcPr>
            <w:tcW w:w="2849" w:type="dxa"/>
            <w:shd w:val="clear" w:color="auto" w:fill="auto"/>
            <w:vAlign w:val="center"/>
          </w:tcPr>
          <w:p w14:paraId="06C42CAC"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0</w:t>
            </w:r>
          </w:p>
        </w:tc>
        <w:tc>
          <w:tcPr>
            <w:tcW w:w="2855" w:type="dxa"/>
            <w:shd w:val="clear" w:color="auto" w:fill="auto"/>
            <w:vAlign w:val="center"/>
          </w:tcPr>
          <w:p w14:paraId="2EF27703"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0</w:t>
            </w:r>
          </w:p>
        </w:tc>
      </w:tr>
      <w:tr w:rsidR="00DE3BD2" w:rsidRPr="00C7139F" w14:paraId="7B3F7A6F" w14:textId="77777777" w:rsidTr="00BE3DC6">
        <w:trPr>
          <w:trHeight w:val="454"/>
        </w:trPr>
        <w:tc>
          <w:tcPr>
            <w:tcW w:w="2856" w:type="dxa"/>
            <w:shd w:val="clear" w:color="auto" w:fill="auto"/>
            <w:vAlign w:val="center"/>
          </w:tcPr>
          <w:p w14:paraId="0BAD937F"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2016</w:t>
            </w:r>
          </w:p>
        </w:tc>
        <w:tc>
          <w:tcPr>
            <w:tcW w:w="2849" w:type="dxa"/>
            <w:shd w:val="clear" w:color="auto" w:fill="auto"/>
            <w:vAlign w:val="center"/>
          </w:tcPr>
          <w:p w14:paraId="1D001C3F"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0</w:t>
            </w:r>
          </w:p>
        </w:tc>
        <w:tc>
          <w:tcPr>
            <w:tcW w:w="2855" w:type="dxa"/>
            <w:shd w:val="clear" w:color="auto" w:fill="auto"/>
            <w:vAlign w:val="center"/>
          </w:tcPr>
          <w:p w14:paraId="28485DB4"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0</w:t>
            </w:r>
          </w:p>
        </w:tc>
      </w:tr>
      <w:tr w:rsidR="00DE3BD2" w:rsidRPr="00C7139F" w14:paraId="44E99657" w14:textId="77777777" w:rsidTr="00BE3DC6">
        <w:trPr>
          <w:trHeight w:val="454"/>
        </w:trPr>
        <w:tc>
          <w:tcPr>
            <w:tcW w:w="2856" w:type="dxa"/>
            <w:shd w:val="clear" w:color="auto" w:fill="auto"/>
            <w:vAlign w:val="center"/>
          </w:tcPr>
          <w:p w14:paraId="4D48EF6E"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2017</w:t>
            </w:r>
          </w:p>
        </w:tc>
        <w:tc>
          <w:tcPr>
            <w:tcW w:w="2849" w:type="dxa"/>
            <w:shd w:val="clear" w:color="auto" w:fill="auto"/>
            <w:vAlign w:val="center"/>
          </w:tcPr>
          <w:p w14:paraId="02163997"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0</w:t>
            </w:r>
          </w:p>
        </w:tc>
        <w:tc>
          <w:tcPr>
            <w:tcW w:w="2855" w:type="dxa"/>
            <w:shd w:val="clear" w:color="auto" w:fill="auto"/>
            <w:vAlign w:val="center"/>
          </w:tcPr>
          <w:p w14:paraId="29ABF52D"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0</w:t>
            </w:r>
          </w:p>
        </w:tc>
      </w:tr>
      <w:tr w:rsidR="00DE3BD2" w:rsidRPr="00C7139F" w14:paraId="1650E51E" w14:textId="77777777" w:rsidTr="00BE3DC6">
        <w:trPr>
          <w:trHeight w:val="454"/>
        </w:trPr>
        <w:tc>
          <w:tcPr>
            <w:tcW w:w="2856" w:type="dxa"/>
            <w:shd w:val="clear" w:color="auto" w:fill="auto"/>
            <w:vAlign w:val="center"/>
          </w:tcPr>
          <w:p w14:paraId="50397407"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2018</w:t>
            </w:r>
          </w:p>
        </w:tc>
        <w:tc>
          <w:tcPr>
            <w:tcW w:w="2849" w:type="dxa"/>
            <w:shd w:val="clear" w:color="auto" w:fill="auto"/>
            <w:vAlign w:val="center"/>
          </w:tcPr>
          <w:p w14:paraId="47250403"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0</w:t>
            </w:r>
          </w:p>
        </w:tc>
        <w:tc>
          <w:tcPr>
            <w:tcW w:w="2855" w:type="dxa"/>
            <w:shd w:val="clear" w:color="auto" w:fill="auto"/>
            <w:vAlign w:val="center"/>
          </w:tcPr>
          <w:p w14:paraId="7217CE43"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0</w:t>
            </w:r>
          </w:p>
        </w:tc>
      </w:tr>
      <w:tr w:rsidR="00DE3BD2" w:rsidRPr="00C7139F" w14:paraId="55E6DEB0" w14:textId="77777777" w:rsidTr="00BE3DC6">
        <w:trPr>
          <w:trHeight w:val="454"/>
        </w:trPr>
        <w:tc>
          <w:tcPr>
            <w:tcW w:w="2856" w:type="dxa"/>
            <w:shd w:val="clear" w:color="auto" w:fill="auto"/>
            <w:vAlign w:val="center"/>
          </w:tcPr>
          <w:p w14:paraId="38725E48"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2019</w:t>
            </w:r>
          </w:p>
        </w:tc>
        <w:tc>
          <w:tcPr>
            <w:tcW w:w="2849" w:type="dxa"/>
            <w:shd w:val="clear" w:color="auto" w:fill="auto"/>
            <w:vAlign w:val="center"/>
          </w:tcPr>
          <w:p w14:paraId="1697B458"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0</w:t>
            </w:r>
          </w:p>
        </w:tc>
        <w:tc>
          <w:tcPr>
            <w:tcW w:w="2855" w:type="dxa"/>
            <w:shd w:val="clear" w:color="auto" w:fill="auto"/>
            <w:vAlign w:val="center"/>
          </w:tcPr>
          <w:p w14:paraId="54EE52AF"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0</w:t>
            </w:r>
          </w:p>
        </w:tc>
      </w:tr>
      <w:tr w:rsidR="00DE3BD2" w:rsidRPr="00C7139F" w14:paraId="67D30582" w14:textId="77777777" w:rsidTr="00BE3DC6">
        <w:trPr>
          <w:trHeight w:val="454"/>
        </w:trPr>
        <w:tc>
          <w:tcPr>
            <w:tcW w:w="2856" w:type="dxa"/>
            <w:shd w:val="clear" w:color="auto" w:fill="auto"/>
            <w:vAlign w:val="center"/>
          </w:tcPr>
          <w:p w14:paraId="14F9DAFC"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2020</w:t>
            </w:r>
          </w:p>
        </w:tc>
        <w:tc>
          <w:tcPr>
            <w:tcW w:w="2849" w:type="dxa"/>
            <w:shd w:val="clear" w:color="auto" w:fill="auto"/>
            <w:vAlign w:val="center"/>
          </w:tcPr>
          <w:p w14:paraId="5052AF3E"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0</w:t>
            </w:r>
          </w:p>
        </w:tc>
        <w:tc>
          <w:tcPr>
            <w:tcW w:w="2855" w:type="dxa"/>
            <w:shd w:val="clear" w:color="auto" w:fill="auto"/>
            <w:vAlign w:val="center"/>
          </w:tcPr>
          <w:p w14:paraId="0F19B21F" w14:textId="77777777" w:rsidR="00D80F30" w:rsidRPr="00C7139F" w:rsidRDefault="00D80F30" w:rsidP="004E1BD9">
            <w:pPr>
              <w:adjustRightInd w:val="0"/>
              <w:spacing w:beforeLines="25" w:before="128" w:line="220" w:lineRule="exact"/>
              <w:ind w:firstLineChars="0" w:firstLine="0"/>
              <w:jc w:val="center"/>
              <w:textAlignment w:val="baseline"/>
              <w:rPr>
                <w:kern w:val="0"/>
                <w:szCs w:val="20"/>
                <w:lang w:eastAsia="zh-TW"/>
              </w:rPr>
            </w:pPr>
            <w:r w:rsidRPr="00C7139F">
              <w:rPr>
                <w:kern w:val="0"/>
                <w:szCs w:val="20"/>
                <w:lang w:eastAsia="zh-TW"/>
              </w:rPr>
              <w:t>0</w:t>
            </w:r>
          </w:p>
        </w:tc>
      </w:tr>
      <w:tr w:rsidR="00DE3BD2" w:rsidRPr="00C7139F" w14:paraId="2D12B6A7" w14:textId="77777777" w:rsidTr="00BE3DC6">
        <w:trPr>
          <w:trHeight w:val="454"/>
        </w:trPr>
        <w:tc>
          <w:tcPr>
            <w:tcW w:w="2856" w:type="dxa"/>
            <w:shd w:val="clear" w:color="auto" w:fill="auto"/>
            <w:vAlign w:val="center"/>
          </w:tcPr>
          <w:p w14:paraId="2587398D" w14:textId="77777777" w:rsidR="00B301B4" w:rsidRPr="00C7139F" w:rsidRDefault="00B301B4" w:rsidP="004E1BD9">
            <w:pPr>
              <w:adjustRightInd w:val="0"/>
              <w:spacing w:beforeLines="25" w:before="128" w:line="220" w:lineRule="exact"/>
              <w:ind w:firstLineChars="0" w:firstLine="0"/>
              <w:jc w:val="center"/>
              <w:textAlignment w:val="baseline"/>
              <w:rPr>
                <w:kern w:val="0"/>
                <w:szCs w:val="20"/>
                <w:lang w:eastAsia="zh-TW"/>
              </w:rPr>
            </w:pPr>
            <w:r w:rsidRPr="00C7139F">
              <w:rPr>
                <w:rFonts w:hint="eastAsia"/>
                <w:kern w:val="0"/>
                <w:szCs w:val="20"/>
                <w:lang w:eastAsia="zh-TW"/>
              </w:rPr>
              <w:t>2021</w:t>
            </w:r>
          </w:p>
        </w:tc>
        <w:tc>
          <w:tcPr>
            <w:tcW w:w="2849" w:type="dxa"/>
            <w:shd w:val="clear" w:color="auto" w:fill="auto"/>
            <w:vAlign w:val="center"/>
          </w:tcPr>
          <w:p w14:paraId="4FB78A39" w14:textId="77777777" w:rsidR="00B301B4" w:rsidRPr="00C7139F" w:rsidRDefault="001064CB" w:rsidP="004E1BD9">
            <w:pPr>
              <w:adjustRightInd w:val="0"/>
              <w:spacing w:beforeLines="25" w:before="128" w:line="220" w:lineRule="exact"/>
              <w:ind w:firstLineChars="0" w:firstLine="0"/>
              <w:jc w:val="center"/>
              <w:textAlignment w:val="baseline"/>
              <w:rPr>
                <w:kern w:val="0"/>
                <w:szCs w:val="20"/>
                <w:lang w:eastAsia="zh-TW"/>
              </w:rPr>
            </w:pPr>
            <w:r w:rsidRPr="00C7139F">
              <w:rPr>
                <w:rFonts w:hint="eastAsia"/>
                <w:kern w:val="0"/>
                <w:szCs w:val="20"/>
                <w:lang w:eastAsia="zh-TW"/>
              </w:rPr>
              <w:t>0</w:t>
            </w:r>
          </w:p>
        </w:tc>
        <w:tc>
          <w:tcPr>
            <w:tcW w:w="2855" w:type="dxa"/>
            <w:shd w:val="clear" w:color="auto" w:fill="auto"/>
            <w:vAlign w:val="center"/>
          </w:tcPr>
          <w:p w14:paraId="4F3E88CB" w14:textId="77777777" w:rsidR="00B301B4" w:rsidRPr="00C7139F" w:rsidRDefault="001064CB" w:rsidP="004E1BD9">
            <w:pPr>
              <w:adjustRightInd w:val="0"/>
              <w:spacing w:beforeLines="25" w:before="128" w:line="220" w:lineRule="exact"/>
              <w:ind w:firstLineChars="0" w:firstLine="0"/>
              <w:jc w:val="center"/>
              <w:textAlignment w:val="baseline"/>
              <w:rPr>
                <w:kern w:val="0"/>
                <w:szCs w:val="20"/>
                <w:lang w:eastAsia="zh-TW"/>
              </w:rPr>
            </w:pPr>
            <w:r w:rsidRPr="00C7139F">
              <w:rPr>
                <w:rFonts w:hint="eastAsia"/>
                <w:kern w:val="0"/>
                <w:szCs w:val="20"/>
                <w:lang w:eastAsia="zh-TW"/>
              </w:rPr>
              <w:t>0</w:t>
            </w:r>
          </w:p>
        </w:tc>
      </w:tr>
      <w:tr w:rsidR="00DE3BD2" w:rsidRPr="00C7139F" w14:paraId="20312BCF" w14:textId="77777777" w:rsidTr="00BE3DC6">
        <w:trPr>
          <w:trHeight w:val="454"/>
        </w:trPr>
        <w:tc>
          <w:tcPr>
            <w:tcW w:w="2856" w:type="dxa"/>
            <w:shd w:val="clear" w:color="auto" w:fill="auto"/>
            <w:vAlign w:val="center"/>
          </w:tcPr>
          <w:p w14:paraId="41F5F584" w14:textId="77777777" w:rsidR="006376FD" w:rsidRPr="00C7139F" w:rsidRDefault="006376FD" w:rsidP="004E1BD9">
            <w:pPr>
              <w:adjustRightInd w:val="0"/>
              <w:spacing w:beforeLines="25" w:before="128" w:line="220" w:lineRule="exact"/>
              <w:ind w:firstLineChars="0" w:firstLine="0"/>
              <w:jc w:val="center"/>
              <w:textAlignment w:val="baseline"/>
              <w:rPr>
                <w:kern w:val="0"/>
                <w:szCs w:val="20"/>
                <w:lang w:eastAsia="zh-TW"/>
              </w:rPr>
            </w:pPr>
            <w:r w:rsidRPr="00C7139F">
              <w:rPr>
                <w:rFonts w:hint="eastAsia"/>
                <w:kern w:val="0"/>
                <w:szCs w:val="20"/>
                <w:lang w:eastAsia="zh-TW"/>
              </w:rPr>
              <w:t>2022</w:t>
            </w:r>
          </w:p>
        </w:tc>
        <w:tc>
          <w:tcPr>
            <w:tcW w:w="2849" w:type="dxa"/>
            <w:shd w:val="clear" w:color="auto" w:fill="auto"/>
            <w:vAlign w:val="center"/>
          </w:tcPr>
          <w:p w14:paraId="13D8A26C" w14:textId="77777777" w:rsidR="006376FD" w:rsidRPr="00C7139F" w:rsidRDefault="006376FD" w:rsidP="004E1BD9">
            <w:pPr>
              <w:adjustRightInd w:val="0"/>
              <w:spacing w:beforeLines="25" w:before="128" w:line="220" w:lineRule="exact"/>
              <w:ind w:firstLineChars="0" w:firstLine="0"/>
              <w:jc w:val="center"/>
              <w:textAlignment w:val="baseline"/>
              <w:rPr>
                <w:kern w:val="0"/>
                <w:szCs w:val="20"/>
                <w:lang w:eastAsia="zh-TW"/>
              </w:rPr>
            </w:pPr>
            <w:r w:rsidRPr="00C7139F">
              <w:rPr>
                <w:rFonts w:hint="eastAsia"/>
                <w:kern w:val="0"/>
                <w:szCs w:val="20"/>
                <w:lang w:eastAsia="zh-TW"/>
              </w:rPr>
              <w:t>0</w:t>
            </w:r>
          </w:p>
        </w:tc>
        <w:tc>
          <w:tcPr>
            <w:tcW w:w="2855" w:type="dxa"/>
            <w:shd w:val="clear" w:color="auto" w:fill="auto"/>
            <w:vAlign w:val="center"/>
          </w:tcPr>
          <w:p w14:paraId="78DBB810" w14:textId="77777777" w:rsidR="006376FD" w:rsidRPr="00C7139F" w:rsidRDefault="006376FD" w:rsidP="004E1BD9">
            <w:pPr>
              <w:adjustRightInd w:val="0"/>
              <w:spacing w:beforeLines="25" w:before="128" w:line="220" w:lineRule="exact"/>
              <w:ind w:firstLineChars="0" w:firstLine="0"/>
              <w:jc w:val="center"/>
              <w:textAlignment w:val="baseline"/>
              <w:rPr>
                <w:kern w:val="0"/>
                <w:szCs w:val="20"/>
                <w:lang w:eastAsia="zh-TW"/>
              </w:rPr>
            </w:pPr>
            <w:r w:rsidRPr="00C7139F">
              <w:rPr>
                <w:rFonts w:hint="eastAsia"/>
                <w:kern w:val="0"/>
                <w:szCs w:val="20"/>
                <w:lang w:eastAsia="zh-TW"/>
              </w:rPr>
              <w:t>0</w:t>
            </w:r>
          </w:p>
        </w:tc>
      </w:tr>
      <w:tr w:rsidR="00DE3BD2" w:rsidRPr="00C7139F" w14:paraId="104F1D4D" w14:textId="77777777" w:rsidTr="00BE3DC6">
        <w:trPr>
          <w:trHeight w:val="454"/>
        </w:trPr>
        <w:tc>
          <w:tcPr>
            <w:tcW w:w="2856" w:type="dxa"/>
            <w:shd w:val="clear" w:color="auto" w:fill="auto"/>
            <w:vAlign w:val="center"/>
          </w:tcPr>
          <w:p w14:paraId="196A708E" w14:textId="77777777" w:rsidR="00BA6069" w:rsidRPr="00C7139F" w:rsidRDefault="00BA6069" w:rsidP="004E1BD9">
            <w:pPr>
              <w:adjustRightInd w:val="0"/>
              <w:spacing w:beforeLines="25" w:before="128" w:line="220" w:lineRule="exact"/>
              <w:ind w:firstLineChars="0" w:firstLine="0"/>
              <w:jc w:val="center"/>
              <w:textAlignment w:val="baseline"/>
              <w:rPr>
                <w:kern w:val="0"/>
                <w:szCs w:val="20"/>
                <w:lang w:eastAsia="zh-TW"/>
              </w:rPr>
            </w:pPr>
            <w:r w:rsidRPr="00C7139F">
              <w:rPr>
                <w:rFonts w:hint="eastAsia"/>
                <w:kern w:val="0"/>
                <w:szCs w:val="20"/>
                <w:lang w:eastAsia="zh-TW"/>
              </w:rPr>
              <w:t>2023</w:t>
            </w:r>
          </w:p>
        </w:tc>
        <w:tc>
          <w:tcPr>
            <w:tcW w:w="2849" w:type="dxa"/>
            <w:shd w:val="clear" w:color="auto" w:fill="auto"/>
            <w:vAlign w:val="center"/>
          </w:tcPr>
          <w:p w14:paraId="236CAE96" w14:textId="77777777" w:rsidR="00BA6069" w:rsidRPr="00C7139F" w:rsidRDefault="00BA6069" w:rsidP="004E1BD9">
            <w:pPr>
              <w:adjustRightInd w:val="0"/>
              <w:spacing w:beforeLines="25" w:before="128" w:line="220" w:lineRule="exact"/>
              <w:ind w:firstLineChars="0" w:firstLine="0"/>
              <w:jc w:val="center"/>
              <w:textAlignment w:val="baseline"/>
              <w:rPr>
                <w:kern w:val="0"/>
                <w:szCs w:val="20"/>
                <w:lang w:eastAsia="zh-TW"/>
              </w:rPr>
            </w:pPr>
            <w:r w:rsidRPr="00C7139F">
              <w:rPr>
                <w:rFonts w:hint="eastAsia"/>
                <w:kern w:val="0"/>
                <w:szCs w:val="20"/>
                <w:lang w:eastAsia="zh-TW"/>
              </w:rPr>
              <w:t>0</w:t>
            </w:r>
          </w:p>
        </w:tc>
        <w:tc>
          <w:tcPr>
            <w:tcW w:w="2855" w:type="dxa"/>
            <w:shd w:val="clear" w:color="auto" w:fill="auto"/>
            <w:vAlign w:val="center"/>
          </w:tcPr>
          <w:p w14:paraId="1B727069" w14:textId="77777777" w:rsidR="00BA6069" w:rsidRPr="00C7139F" w:rsidRDefault="00BA6069" w:rsidP="004E1BD9">
            <w:pPr>
              <w:adjustRightInd w:val="0"/>
              <w:spacing w:beforeLines="25" w:before="128" w:line="220" w:lineRule="exact"/>
              <w:ind w:firstLineChars="0" w:firstLine="0"/>
              <w:jc w:val="center"/>
              <w:textAlignment w:val="baseline"/>
              <w:rPr>
                <w:kern w:val="0"/>
                <w:szCs w:val="20"/>
                <w:lang w:eastAsia="zh-TW"/>
              </w:rPr>
            </w:pPr>
            <w:r w:rsidRPr="00C7139F">
              <w:rPr>
                <w:rFonts w:hint="eastAsia"/>
                <w:kern w:val="0"/>
                <w:szCs w:val="20"/>
                <w:lang w:eastAsia="zh-TW"/>
              </w:rPr>
              <w:t>0</w:t>
            </w:r>
          </w:p>
        </w:tc>
      </w:tr>
      <w:tr w:rsidR="00DE3BD2" w:rsidRPr="00C7139F" w14:paraId="248C0412" w14:textId="77777777" w:rsidTr="00BE3DC6">
        <w:trPr>
          <w:trHeight w:val="454"/>
        </w:trPr>
        <w:tc>
          <w:tcPr>
            <w:tcW w:w="2856" w:type="dxa"/>
            <w:shd w:val="clear" w:color="auto" w:fill="auto"/>
            <w:vAlign w:val="center"/>
          </w:tcPr>
          <w:p w14:paraId="4623CC71" w14:textId="77777777" w:rsidR="00DE48B4" w:rsidRPr="00C7139F" w:rsidRDefault="00DE48B4" w:rsidP="004E1BD9">
            <w:pPr>
              <w:adjustRightInd w:val="0"/>
              <w:spacing w:beforeLines="25" w:before="128" w:line="220" w:lineRule="exact"/>
              <w:ind w:firstLineChars="0" w:firstLine="0"/>
              <w:jc w:val="center"/>
              <w:textAlignment w:val="baseline"/>
              <w:rPr>
                <w:kern w:val="0"/>
                <w:szCs w:val="20"/>
                <w:lang w:eastAsia="zh-TW"/>
              </w:rPr>
            </w:pPr>
            <w:r w:rsidRPr="00C7139F">
              <w:rPr>
                <w:rFonts w:hint="eastAsia"/>
                <w:kern w:val="0"/>
                <w:szCs w:val="20"/>
                <w:lang w:eastAsia="zh-TW"/>
              </w:rPr>
              <w:t>2024</w:t>
            </w:r>
          </w:p>
        </w:tc>
        <w:tc>
          <w:tcPr>
            <w:tcW w:w="2849" w:type="dxa"/>
            <w:shd w:val="clear" w:color="auto" w:fill="auto"/>
            <w:vAlign w:val="center"/>
          </w:tcPr>
          <w:p w14:paraId="6666F11A" w14:textId="77777777" w:rsidR="00DE48B4" w:rsidRPr="00C7139F" w:rsidRDefault="00DE48B4" w:rsidP="004E1BD9">
            <w:pPr>
              <w:adjustRightInd w:val="0"/>
              <w:spacing w:beforeLines="25" w:before="128" w:line="220" w:lineRule="exact"/>
              <w:ind w:firstLineChars="0" w:firstLine="0"/>
              <w:jc w:val="center"/>
              <w:textAlignment w:val="baseline"/>
              <w:rPr>
                <w:kern w:val="0"/>
                <w:szCs w:val="20"/>
                <w:lang w:eastAsia="zh-TW"/>
              </w:rPr>
            </w:pPr>
            <w:r w:rsidRPr="00C7139F">
              <w:rPr>
                <w:rFonts w:hint="eastAsia"/>
                <w:kern w:val="0"/>
                <w:szCs w:val="20"/>
                <w:lang w:eastAsia="zh-TW"/>
              </w:rPr>
              <w:t>0</w:t>
            </w:r>
          </w:p>
        </w:tc>
        <w:tc>
          <w:tcPr>
            <w:tcW w:w="2855" w:type="dxa"/>
            <w:shd w:val="clear" w:color="auto" w:fill="auto"/>
            <w:vAlign w:val="center"/>
          </w:tcPr>
          <w:p w14:paraId="163C5B6C" w14:textId="77777777" w:rsidR="00DE48B4" w:rsidRPr="00C7139F" w:rsidRDefault="00DE48B4" w:rsidP="004E1BD9">
            <w:pPr>
              <w:adjustRightInd w:val="0"/>
              <w:spacing w:beforeLines="25" w:before="128" w:line="220" w:lineRule="exact"/>
              <w:ind w:firstLineChars="0" w:firstLine="0"/>
              <w:jc w:val="center"/>
              <w:textAlignment w:val="baseline"/>
              <w:rPr>
                <w:kern w:val="0"/>
                <w:szCs w:val="20"/>
                <w:lang w:eastAsia="zh-TW"/>
              </w:rPr>
            </w:pPr>
            <w:r w:rsidRPr="00C7139F">
              <w:rPr>
                <w:rFonts w:hint="eastAsia"/>
                <w:kern w:val="0"/>
                <w:szCs w:val="20"/>
                <w:lang w:eastAsia="zh-TW"/>
              </w:rPr>
              <w:t>0</w:t>
            </w:r>
          </w:p>
        </w:tc>
      </w:tr>
      <w:tr w:rsidR="00DE3BD2" w:rsidRPr="00C7139F" w14:paraId="3E82FBB0" w14:textId="77777777" w:rsidTr="00BE3DC6">
        <w:trPr>
          <w:trHeight w:val="454"/>
        </w:trPr>
        <w:tc>
          <w:tcPr>
            <w:tcW w:w="2856" w:type="dxa"/>
            <w:shd w:val="clear" w:color="auto" w:fill="auto"/>
            <w:vAlign w:val="center"/>
          </w:tcPr>
          <w:p w14:paraId="2A84E51B" w14:textId="77777777" w:rsidR="00754BB8" w:rsidRPr="00C7139F" w:rsidRDefault="00754BB8" w:rsidP="004E1BD9">
            <w:pPr>
              <w:adjustRightInd w:val="0"/>
              <w:spacing w:beforeLines="25" w:before="128" w:line="220" w:lineRule="exact"/>
              <w:ind w:firstLineChars="0" w:firstLine="0"/>
              <w:jc w:val="center"/>
              <w:textAlignment w:val="baseline"/>
              <w:rPr>
                <w:kern w:val="0"/>
                <w:szCs w:val="20"/>
                <w:lang w:eastAsia="zh-TW"/>
              </w:rPr>
            </w:pPr>
            <w:r w:rsidRPr="00C7139F">
              <w:rPr>
                <w:rFonts w:hint="eastAsia"/>
                <w:kern w:val="0"/>
                <w:szCs w:val="20"/>
                <w:lang w:eastAsia="zh-TW"/>
              </w:rPr>
              <w:t>2025</w:t>
            </w:r>
          </w:p>
        </w:tc>
        <w:tc>
          <w:tcPr>
            <w:tcW w:w="2849" w:type="dxa"/>
            <w:shd w:val="clear" w:color="auto" w:fill="auto"/>
            <w:vAlign w:val="center"/>
          </w:tcPr>
          <w:p w14:paraId="475609FC" w14:textId="77777777" w:rsidR="00754BB8" w:rsidRPr="00C7139F" w:rsidRDefault="00754BB8" w:rsidP="004E1BD9">
            <w:pPr>
              <w:adjustRightInd w:val="0"/>
              <w:spacing w:beforeLines="25" w:before="128" w:line="220" w:lineRule="exact"/>
              <w:ind w:firstLineChars="0" w:firstLine="0"/>
              <w:jc w:val="center"/>
              <w:textAlignment w:val="baseline"/>
              <w:rPr>
                <w:kern w:val="0"/>
                <w:szCs w:val="20"/>
                <w:lang w:eastAsia="zh-TW"/>
              </w:rPr>
            </w:pPr>
            <w:r w:rsidRPr="00C7139F">
              <w:rPr>
                <w:rFonts w:hint="eastAsia"/>
                <w:kern w:val="0"/>
                <w:szCs w:val="20"/>
                <w:lang w:eastAsia="zh-TW"/>
              </w:rPr>
              <w:t>0</w:t>
            </w:r>
          </w:p>
        </w:tc>
        <w:tc>
          <w:tcPr>
            <w:tcW w:w="2855" w:type="dxa"/>
            <w:shd w:val="clear" w:color="auto" w:fill="auto"/>
            <w:vAlign w:val="center"/>
          </w:tcPr>
          <w:p w14:paraId="4AC9E5D5" w14:textId="77777777" w:rsidR="00754BB8" w:rsidRPr="00C7139F" w:rsidRDefault="00754BB8" w:rsidP="004E1BD9">
            <w:pPr>
              <w:adjustRightInd w:val="0"/>
              <w:spacing w:beforeLines="25" w:before="128" w:line="220" w:lineRule="exact"/>
              <w:ind w:firstLineChars="0" w:firstLine="0"/>
              <w:jc w:val="center"/>
              <w:textAlignment w:val="baseline"/>
              <w:rPr>
                <w:kern w:val="0"/>
                <w:szCs w:val="20"/>
                <w:lang w:eastAsia="zh-TW"/>
              </w:rPr>
            </w:pPr>
            <w:r w:rsidRPr="00C7139F">
              <w:rPr>
                <w:rFonts w:hint="eastAsia"/>
                <w:kern w:val="0"/>
                <w:szCs w:val="20"/>
                <w:lang w:eastAsia="zh-TW"/>
              </w:rPr>
              <w:t>0</w:t>
            </w:r>
          </w:p>
        </w:tc>
      </w:tr>
      <w:tr w:rsidR="00DE3BD2" w:rsidRPr="00C7139F" w14:paraId="612D445A" w14:textId="77777777" w:rsidTr="00BE3DC6">
        <w:tc>
          <w:tcPr>
            <w:tcW w:w="2856" w:type="dxa"/>
            <w:shd w:val="clear" w:color="auto" w:fill="auto"/>
            <w:vAlign w:val="center"/>
          </w:tcPr>
          <w:p w14:paraId="41FE6A93" w14:textId="77777777" w:rsidR="00D80F30" w:rsidRPr="00C7139F" w:rsidRDefault="00D80F30" w:rsidP="00D80F30">
            <w:pPr>
              <w:adjustRightInd w:val="0"/>
              <w:ind w:firstLineChars="0" w:firstLine="0"/>
              <w:jc w:val="center"/>
              <w:textAlignment w:val="baseline"/>
              <w:rPr>
                <w:kern w:val="0"/>
                <w:szCs w:val="20"/>
                <w:lang w:eastAsia="zh-TW"/>
              </w:rPr>
            </w:pPr>
            <w:r w:rsidRPr="00C7139F">
              <w:rPr>
                <w:rFonts w:hint="eastAsia"/>
                <w:kern w:val="0"/>
                <w:szCs w:val="20"/>
                <w:lang w:eastAsia="zh-TW"/>
              </w:rPr>
              <w:t>合計</w:t>
            </w:r>
          </w:p>
        </w:tc>
        <w:tc>
          <w:tcPr>
            <w:tcW w:w="2849" w:type="dxa"/>
            <w:shd w:val="clear" w:color="auto" w:fill="auto"/>
            <w:vAlign w:val="center"/>
          </w:tcPr>
          <w:p w14:paraId="584B68DC" w14:textId="77777777" w:rsidR="00D80F30" w:rsidRPr="00C7139F" w:rsidRDefault="00D80F30" w:rsidP="00D80F30">
            <w:pPr>
              <w:adjustRightInd w:val="0"/>
              <w:ind w:firstLineChars="0" w:firstLine="0"/>
              <w:jc w:val="center"/>
              <w:textAlignment w:val="baseline"/>
              <w:rPr>
                <w:kern w:val="0"/>
                <w:szCs w:val="20"/>
                <w:lang w:eastAsia="zh-TW"/>
              </w:rPr>
            </w:pPr>
            <w:r w:rsidRPr="00C7139F">
              <w:rPr>
                <w:kern w:val="0"/>
                <w:szCs w:val="20"/>
                <w:lang w:eastAsia="zh-TW"/>
              </w:rPr>
              <w:t>2</w:t>
            </w:r>
          </w:p>
        </w:tc>
        <w:tc>
          <w:tcPr>
            <w:tcW w:w="2855" w:type="dxa"/>
            <w:shd w:val="clear" w:color="auto" w:fill="auto"/>
            <w:vAlign w:val="center"/>
          </w:tcPr>
          <w:p w14:paraId="6002A97F" w14:textId="77777777" w:rsidR="00D80F30" w:rsidRPr="00C7139F" w:rsidRDefault="00D80F30" w:rsidP="00D80F30">
            <w:pPr>
              <w:adjustRightInd w:val="0"/>
              <w:ind w:firstLineChars="0" w:firstLine="0"/>
              <w:jc w:val="center"/>
              <w:textAlignment w:val="baseline"/>
              <w:rPr>
                <w:kern w:val="0"/>
                <w:szCs w:val="20"/>
                <w:lang w:eastAsia="zh-TW"/>
              </w:rPr>
            </w:pPr>
            <w:r w:rsidRPr="00C7139F">
              <w:rPr>
                <w:kern w:val="0"/>
                <w:szCs w:val="20"/>
                <w:lang w:eastAsia="zh-TW"/>
              </w:rPr>
              <w:t>378</w:t>
            </w:r>
          </w:p>
        </w:tc>
      </w:tr>
    </w:tbl>
    <w:p w14:paraId="20A41B05" w14:textId="77777777" w:rsidR="00D80F30" w:rsidRPr="00C7139F" w:rsidRDefault="006376FD" w:rsidP="009D2B75">
      <w:pPr>
        <w:widowControl/>
        <w:overflowPunct/>
        <w:autoSpaceDE/>
        <w:autoSpaceDN/>
        <w:ind w:firstLineChars="0" w:firstLine="0"/>
        <w:jc w:val="left"/>
        <w:rPr>
          <w:kern w:val="0"/>
          <w:lang w:eastAsia="zh-TW"/>
        </w:rPr>
      </w:pPr>
      <w:r w:rsidRPr="00C7139F">
        <w:rPr>
          <w:rFonts w:hint="eastAsia"/>
          <w:kern w:val="0"/>
          <w:lang w:eastAsia="zh-TW"/>
        </w:rPr>
        <w:t>資料來源：經濟部投資審議司</w:t>
      </w:r>
    </w:p>
    <w:p w14:paraId="52AD5EFD" w14:textId="77777777" w:rsidR="00D80F30" w:rsidRPr="00C7139F" w:rsidRDefault="00D80F30" w:rsidP="00D80F30">
      <w:pPr>
        <w:ind w:firstLineChars="84" w:firstLine="198"/>
        <w:rPr>
          <w:lang w:eastAsia="zh-TW"/>
        </w:rPr>
        <w:sectPr w:rsidR="00D80F30" w:rsidRPr="00C7139F" w:rsidSect="003E0BC3">
          <w:headerReference w:type="default" r:id="rId31"/>
          <w:pgSz w:w="11906" w:h="16838" w:code="9"/>
          <w:pgMar w:top="2268" w:right="1701" w:bottom="1701" w:left="1701" w:header="1134" w:footer="851" w:gutter="0"/>
          <w:cols w:space="425"/>
          <w:docGrid w:type="linesAndChars" w:linePitch="514" w:charSpace="-774"/>
        </w:sectPr>
      </w:pPr>
    </w:p>
    <w:p w14:paraId="6021F762" w14:textId="77777777" w:rsidR="00BC64CE" w:rsidRPr="00C7139F" w:rsidRDefault="0094381F" w:rsidP="00D80F30">
      <w:pPr>
        <w:overflowPunct/>
        <w:ind w:firstLineChars="0" w:firstLine="0"/>
        <w:jc w:val="center"/>
        <w:rPr>
          <w:rFonts w:ascii="Arial" w:hAnsi="Arial" w:cs="Arial"/>
          <w:lang w:eastAsia="zh-TW"/>
        </w:rPr>
      </w:pPr>
      <w:r w:rsidRPr="00C7139F">
        <w:rPr>
          <w:rFonts w:ascii="Arial" w:hAnsi="Arial" w:cs="Arial"/>
          <w:lang w:eastAsia="zh-TW"/>
        </w:rPr>
        <w:lastRenderedPageBreak/>
        <w:br w:type="page"/>
      </w:r>
    </w:p>
    <w:p w14:paraId="121C64E3" w14:textId="77777777" w:rsidR="00B63852" w:rsidRPr="00C7139F" w:rsidRDefault="00BE7D66" w:rsidP="00A77D97">
      <w:pPr>
        <w:ind w:firstLineChars="0" w:firstLine="0"/>
        <w:rPr>
          <w:rFonts w:ascii="標楷體" w:eastAsia="標楷體" w:hAnsi="標楷體"/>
          <w:bCs/>
          <w:sz w:val="26"/>
          <w:szCs w:val="26"/>
        </w:rPr>
      </w:pPr>
      <w:r w:rsidRPr="00C7139F">
        <w:rPr>
          <w:noProof/>
          <w:lang w:eastAsia="zh-TW"/>
        </w:rPr>
        <w:lastRenderedPageBreak/>
        <mc:AlternateContent>
          <mc:Choice Requires="wps">
            <w:drawing>
              <wp:anchor distT="0" distB="0" distL="114300" distR="114300" simplePos="0" relativeHeight="251662336" behindDoc="0" locked="0" layoutInCell="1" allowOverlap="1" wp14:anchorId="0E8F781C" wp14:editId="30FF8A29">
                <wp:simplePos x="0" y="0"/>
                <wp:positionH relativeFrom="column">
                  <wp:posOffset>-302895</wp:posOffset>
                </wp:positionH>
                <wp:positionV relativeFrom="paragraph">
                  <wp:posOffset>6061710</wp:posOffset>
                </wp:positionV>
                <wp:extent cx="6069330" cy="2056765"/>
                <wp:effectExtent l="0" t="0" r="0" b="635"/>
                <wp:wrapNone/>
                <wp:docPr id="3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056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5C15B" w14:textId="77777777" w:rsidR="00754BB8" w:rsidRPr="004B4040" w:rsidRDefault="00754BB8" w:rsidP="006376FD">
                            <w:pPr>
                              <w:snapToGrid w:val="0"/>
                              <w:ind w:firstLineChars="0" w:firstLine="0"/>
                              <w:rPr>
                                <w:rFonts w:ascii="華康新特黑體" w:eastAsia="華康新特黑體"/>
                                <w:lang w:eastAsia="zh-TW"/>
                              </w:rPr>
                            </w:pPr>
                            <w:r w:rsidRPr="002F1465">
                              <w:rPr>
                                <w:rFonts w:ascii="華康新特黑體" w:eastAsia="華康新特黑體" w:hint="eastAsia"/>
                                <w:lang w:eastAsia="zh-TW"/>
                              </w:rPr>
                              <w:t>經濟部投資促進司</w:t>
                            </w:r>
                          </w:p>
                          <w:p w14:paraId="7767B624" w14:textId="77777777" w:rsidR="00754BB8" w:rsidRPr="004B4040" w:rsidRDefault="00754BB8" w:rsidP="006376F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60C38D78" w14:textId="77777777" w:rsidR="00754BB8" w:rsidRPr="004B4040" w:rsidRDefault="00754BB8" w:rsidP="006376F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49172151" w14:textId="77777777" w:rsidR="00754BB8" w:rsidRPr="004B4040" w:rsidRDefault="00754BB8" w:rsidP="006376F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1765E969" w14:textId="77777777" w:rsidR="00754BB8" w:rsidRPr="004B4040" w:rsidRDefault="00754BB8" w:rsidP="006376F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3BB81179" w14:textId="77777777" w:rsidR="00754BB8" w:rsidRPr="004B4040" w:rsidRDefault="00754BB8" w:rsidP="006376FD">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1F832EDE" w14:textId="77777777" w:rsidR="00754BB8" w:rsidRPr="006376FD" w:rsidRDefault="00754BB8" w:rsidP="00BD1311">
                            <w:pPr>
                              <w:snapToGrid w:val="0"/>
                              <w:ind w:firstLineChars="0" w:firstLine="0"/>
                              <w:rPr>
                                <w:rFonts w:ascii="華康中黑體(P)" w:eastAsia="華康中黑體(P)" w:hAnsi="Arial" w:cs="Arial"/>
                                <w:sz w:val="20"/>
                                <w:szCs w:val="20"/>
                              </w:rPr>
                            </w:pPr>
                          </w:p>
                          <w:p w14:paraId="06A9C14F" w14:textId="77777777" w:rsidR="00754BB8" w:rsidRPr="004B4040" w:rsidRDefault="00754BB8" w:rsidP="00BD1311">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8F781C" id="文字方塊 2" o:spid="_x0000_s1027" type="#_x0000_t202" style="position:absolute;left:0;text-align:left;margin-left:-23.85pt;margin-top:477.3pt;width:477.9pt;height:16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" filled="f" stroked="f">
                <v:textbox>
                  <w:txbxContent>
                    <w:p w14:paraId="64D5C15B" w14:textId="77777777" w:rsidR="00754BB8" w:rsidRPr="004B4040" w:rsidRDefault="00754BB8" w:rsidP="006376FD">
                      <w:pPr>
                        <w:snapToGrid w:val="0"/>
                        <w:ind w:firstLineChars="0" w:firstLine="0"/>
                        <w:rPr>
                          <w:rFonts w:ascii="華康新特黑體" w:eastAsia="華康新特黑體"/>
                          <w:lang w:eastAsia="zh-TW"/>
                        </w:rPr>
                      </w:pPr>
                      <w:r w:rsidRPr="002F1465">
                        <w:rPr>
                          <w:rFonts w:ascii="華康新特黑體" w:eastAsia="華康新特黑體" w:hint="eastAsia"/>
                          <w:lang w:eastAsia="zh-TW"/>
                        </w:rPr>
                        <w:t>經濟部投資促進司</w:t>
                      </w:r>
                    </w:p>
                    <w:p w14:paraId="7767B624" w14:textId="77777777" w:rsidR="00754BB8" w:rsidRPr="004B4040" w:rsidRDefault="00754BB8" w:rsidP="006376F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60C38D78" w14:textId="77777777" w:rsidR="00754BB8" w:rsidRPr="004B4040" w:rsidRDefault="00754BB8" w:rsidP="006376F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49172151" w14:textId="77777777" w:rsidR="00754BB8" w:rsidRPr="004B4040" w:rsidRDefault="00754BB8" w:rsidP="006376F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1765E969" w14:textId="77777777" w:rsidR="00754BB8" w:rsidRPr="004B4040" w:rsidRDefault="00754BB8" w:rsidP="006376FD">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3BB81179" w14:textId="77777777" w:rsidR="00754BB8" w:rsidRPr="004B4040" w:rsidRDefault="00754BB8" w:rsidP="006376FD">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1F832EDE" w14:textId="77777777" w:rsidR="00754BB8" w:rsidRPr="006376FD" w:rsidRDefault="00754BB8" w:rsidP="00BD1311">
                      <w:pPr>
                        <w:snapToGrid w:val="0"/>
                        <w:ind w:firstLineChars="0" w:firstLine="0"/>
                        <w:rPr>
                          <w:rFonts w:ascii="華康中黑體(P)" w:eastAsia="華康中黑體(P)" w:hAnsi="Arial" w:cs="Arial"/>
                          <w:sz w:val="20"/>
                          <w:szCs w:val="20"/>
                        </w:rPr>
                      </w:pPr>
                    </w:p>
                    <w:p w14:paraId="06A9C14F" w14:textId="77777777" w:rsidR="00754BB8" w:rsidRPr="004B4040" w:rsidRDefault="00754BB8" w:rsidP="00BD1311">
                      <w:pPr>
                        <w:snapToGrid w:val="0"/>
                        <w:ind w:firstLineChars="0" w:firstLine="0"/>
                        <w:rPr>
                          <w:rFonts w:ascii="華康中黑體(P)" w:eastAsia="華康中黑體(P)" w:hAnsi="Arial" w:cs="Arial"/>
                          <w:sz w:val="20"/>
                          <w:szCs w:val="20"/>
                        </w:rPr>
                      </w:pPr>
                    </w:p>
                  </w:txbxContent>
                </v:textbox>
              </v:shape>
            </w:pict>
          </mc:Fallback>
        </mc:AlternateContent>
      </w:r>
      <w:r w:rsidRPr="00C7139F">
        <w:rPr>
          <w:noProof/>
          <w:lang w:eastAsia="zh-TW"/>
        </w:rPr>
        <mc:AlternateContent>
          <mc:Choice Requires="wps">
            <w:drawing>
              <wp:anchor distT="0" distB="0" distL="114300" distR="114300" simplePos="0" relativeHeight="251653120" behindDoc="0" locked="0" layoutInCell="1" allowOverlap="1" wp14:anchorId="56642561" wp14:editId="5AFAD5F3">
                <wp:simplePos x="0" y="0"/>
                <wp:positionH relativeFrom="column">
                  <wp:posOffset>-302895</wp:posOffset>
                </wp:positionH>
                <wp:positionV relativeFrom="paragraph">
                  <wp:posOffset>6334760</wp:posOffset>
                </wp:positionV>
                <wp:extent cx="6069330" cy="2045335"/>
                <wp:effectExtent l="0" t="0" r="0" b="0"/>
                <wp:wrapNone/>
                <wp:docPr id="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045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5C803" w14:textId="77777777" w:rsidR="00754BB8" w:rsidRPr="004B4040" w:rsidRDefault="00754BB8" w:rsidP="00D30C4D">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642561" id="_x0000_s1028" type="#_x0000_t202" style="position:absolute;left:0;text-align:left;margin-left:-23.85pt;margin-top:498.8pt;width:477.9pt;height:161.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" filled="f" stroked="f">
                <v:textbox>
                  <w:txbxContent>
                    <w:p w14:paraId="26E5C803" w14:textId="77777777" w:rsidR="00754BB8" w:rsidRPr="004B4040" w:rsidRDefault="00754BB8" w:rsidP="00D30C4D">
                      <w:pPr>
                        <w:snapToGrid w:val="0"/>
                        <w:ind w:firstLineChars="0" w:firstLine="0"/>
                        <w:rPr>
                          <w:rFonts w:ascii="華康中黑體(P)" w:eastAsia="華康中黑體(P)" w:hAnsi="Arial" w:cs="Arial"/>
                          <w:sz w:val="20"/>
                          <w:szCs w:val="20"/>
                        </w:rPr>
                      </w:pPr>
                    </w:p>
                  </w:txbxContent>
                </v:textbox>
              </v:shape>
            </w:pict>
          </mc:Fallback>
        </mc:AlternateContent>
      </w:r>
      <w:r w:rsidRPr="00C7139F">
        <w:rPr>
          <w:noProof/>
          <w:lang w:eastAsia="zh-TW"/>
        </w:rPr>
        <mc:AlternateContent>
          <mc:Choice Requires="wps">
            <w:drawing>
              <wp:anchor distT="0" distB="0" distL="114300" distR="114300" simplePos="0" relativeHeight="251650048" behindDoc="0" locked="0" layoutInCell="1" allowOverlap="1" wp14:anchorId="63EEB1B4" wp14:editId="57242BD8">
                <wp:simplePos x="0" y="0"/>
                <wp:positionH relativeFrom="column">
                  <wp:posOffset>-299720</wp:posOffset>
                </wp:positionH>
                <wp:positionV relativeFrom="paragraph">
                  <wp:posOffset>6527800</wp:posOffset>
                </wp:positionV>
                <wp:extent cx="6069330" cy="1630680"/>
                <wp:effectExtent l="0" t="0" r="0" b="381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163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1B549" w14:textId="77777777" w:rsidR="00754BB8" w:rsidRPr="004B4040" w:rsidRDefault="00754BB8" w:rsidP="00CD0B71">
                            <w:pPr>
                              <w:snapToGrid w:val="0"/>
                              <w:ind w:firstLine="392"/>
                              <w:jc w:val="right"/>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20000</wp14:pctHeight>
                </wp14:sizeRelV>
              </wp:anchor>
            </w:drawing>
          </mc:Choice>
          <mc:Fallback>
            <w:pict>
              <v:shape w14:anchorId="63EEB1B4" id="_x0000_s1029" type="#_x0000_t202" style="position:absolute;left:0;text-align:left;margin-left:-23.6pt;margin-top:514pt;width:477.9pt;height:128.4pt;z-index:251650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" filled="f" stroked="f">
                <v:textbox>
                  <w:txbxContent>
                    <w:p w14:paraId="4AC1B549" w14:textId="77777777" w:rsidR="00754BB8" w:rsidRPr="004B4040" w:rsidRDefault="00754BB8" w:rsidP="00CD0B71">
                      <w:pPr>
                        <w:snapToGrid w:val="0"/>
                        <w:ind w:firstLine="392"/>
                        <w:jc w:val="right"/>
                        <w:rPr>
                          <w:rFonts w:ascii="華康中黑體(P)" w:eastAsia="華康中黑體(P)" w:hAnsi="Arial" w:cs="Arial"/>
                          <w:sz w:val="20"/>
                          <w:szCs w:val="20"/>
                        </w:rPr>
                      </w:pPr>
                    </w:p>
                  </w:txbxContent>
                </v:textbox>
              </v:shape>
            </w:pict>
          </mc:Fallback>
        </mc:AlternateContent>
      </w:r>
      <w:r w:rsidRPr="00C7139F">
        <w:rPr>
          <w:noProof/>
          <w:lang w:eastAsia="zh-TW"/>
        </w:rPr>
        <w:drawing>
          <wp:anchor distT="0" distB="0" distL="0" distR="0" simplePos="0" relativeHeight="251657216" behindDoc="1" locked="0" layoutInCell="1" allowOverlap="1" wp14:anchorId="21B2D510" wp14:editId="64A48740">
            <wp:simplePos x="0" y="0"/>
            <wp:positionH relativeFrom="column">
              <wp:posOffset>-1118235</wp:posOffset>
            </wp:positionH>
            <wp:positionV relativeFrom="line">
              <wp:posOffset>-2073910</wp:posOffset>
            </wp:positionV>
            <wp:extent cx="7620000" cy="11335385"/>
            <wp:effectExtent l="0" t="0" r="0" b="0"/>
            <wp:wrapNone/>
            <wp:docPr id="34"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620000" cy="113353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63852" w:rsidRPr="00C7139F" w:rsidSect="00521890">
      <w:headerReference w:type="even" r:id="rId33"/>
      <w:headerReference w:type="default" r:id="rId34"/>
      <w:footerReference w:type="even" r:id="rId35"/>
      <w:footerReference w:type="default" r:id="rId36"/>
      <w:type w:val="oddPage"/>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5FB4F" w14:textId="77777777" w:rsidR="00BA22A0" w:rsidRDefault="00BA22A0" w:rsidP="008E5082">
      <w:pPr>
        <w:ind w:firstLine="480"/>
      </w:pPr>
      <w:r>
        <w:separator/>
      </w:r>
    </w:p>
    <w:p w14:paraId="63D6C815" w14:textId="77777777" w:rsidR="00BA22A0" w:rsidRDefault="00BA22A0" w:rsidP="00BF6E09">
      <w:pPr>
        <w:ind w:firstLine="480"/>
      </w:pPr>
    </w:p>
  </w:endnote>
  <w:endnote w:type="continuationSeparator" w:id="0">
    <w:p w14:paraId="02717A74" w14:textId="77777777" w:rsidR="00BA22A0" w:rsidRDefault="00BA22A0" w:rsidP="008E5082">
      <w:pPr>
        <w:ind w:firstLine="480"/>
      </w:pPr>
      <w:r>
        <w:continuationSeparator/>
      </w:r>
    </w:p>
    <w:p w14:paraId="567359D4" w14:textId="77777777" w:rsidR="00BA22A0" w:rsidRDefault="00BA22A0" w:rsidP="00BF6E09">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7" w:usb1="00000000" w:usb2="00000000" w:usb3="00000000" w:csb0="00000093"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華康粗圓體">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全真中黑體">
    <w:altName w:val="微軟正黑體"/>
    <w:charset w:val="88"/>
    <w:family w:val="modern"/>
    <w:pitch w:val="fixed"/>
    <w:sig w:usb0="00000001" w:usb1="08080000" w:usb2="00000010" w:usb3="00000000" w:csb0="00100000" w:csb1="00000000"/>
  </w:font>
  <w:font w:name="華康超黑體">
    <w:panose1 w:val="020B0C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微軟正黑體 Light">
    <w:panose1 w:val="020B0304030504040204"/>
    <w:charset w:val="88"/>
    <w:family w:val="swiss"/>
    <w:pitch w:val="variable"/>
    <w:sig w:usb0="800002A7" w:usb1="28CF4400" w:usb2="00000016" w:usb3="00000000" w:csb0="00100009"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F69AE" w14:textId="77777777" w:rsidR="00754BB8" w:rsidRPr="00265696" w:rsidRDefault="00754BB8" w:rsidP="002656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8D1F5" w14:textId="77777777" w:rsidR="00754BB8" w:rsidRPr="00265696" w:rsidRDefault="00754BB8" w:rsidP="00265696">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52B8D" w14:textId="77777777" w:rsidR="00754BB8" w:rsidRDefault="00754BB8">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AC5CB" w14:textId="77777777" w:rsidR="00754BB8" w:rsidRPr="003E0BC3" w:rsidRDefault="00754BB8" w:rsidP="001B7CB9">
    <w:pPr>
      <w:pStyle w:val="a4"/>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23772B">
      <w:rPr>
        <w:rFonts w:ascii="Footlight MT Light" w:hAnsi="Footlight MT Light"/>
        <w:i/>
        <w:iCs/>
        <w:noProof/>
        <w:sz w:val="32"/>
        <w:szCs w:val="32"/>
        <w:lang w:eastAsia="zh-TW" w:bidi="hi-IN"/>
      </w:rPr>
      <w:t>2</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35AB" w14:textId="77777777" w:rsidR="00754BB8" w:rsidRPr="003E0BC3" w:rsidRDefault="00754BB8" w:rsidP="001B7CB9">
    <w:pPr>
      <w:pStyle w:val="a4"/>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23772B">
      <w:rPr>
        <w:rFonts w:ascii="Footlight MT Light" w:hAnsi="Footlight MT Light"/>
        <w:i/>
        <w:iCs/>
        <w:noProof/>
        <w:sz w:val="32"/>
        <w:szCs w:val="32"/>
        <w:lang w:eastAsia="zh-TW"/>
      </w:rPr>
      <w:t>1</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3939E" w14:textId="77777777" w:rsidR="00754BB8" w:rsidRPr="002C7701" w:rsidRDefault="00754BB8" w:rsidP="002C7701">
    <w:pPr>
      <w:pStyle w:val="a6"/>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953DD" w14:textId="77777777" w:rsidR="00754BB8" w:rsidRPr="003E0BC3" w:rsidRDefault="00754BB8" w:rsidP="00D23C4E">
    <w:pPr>
      <w:pStyle w:val="a4"/>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AAEAC" w14:textId="77777777" w:rsidR="00BA22A0" w:rsidRDefault="00BA22A0" w:rsidP="008E5082">
      <w:pPr>
        <w:ind w:firstLine="480"/>
      </w:pPr>
      <w:r>
        <w:separator/>
      </w:r>
    </w:p>
    <w:p w14:paraId="4C5BF352" w14:textId="77777777" w:rsidR="00BA22A0" w:rsidRDefault="00BA22A0" w:rsidP="00BF6E09">
      <w:pPr>
        <w:ind w:firstLine="480"/>
      </w:pPr>
    </w:p>
  </w:footnote>
  <w:footnote w:type="continuationSeparator" w:id="0">
    <w:p w14:paraId="528FEE78" w14:textId="77777777" w:rsidR="00BA22A0" w:rsidRDefault="00BA22A0" w:rsidP="008E5082">
      <w:pPr>
        <w:ind w:firstLine="480"/>
      </w:pPr>
      <w:r>
        <w:continuationSeparator/>
      </w:r>
    </w:p>
    <w:p w14:paraId="76BC559F" w14:textId="77777777" w:rsidR="00BA22A0" w:rsidRDefault="00BA22A0" w:rsidP="00BF6E09">
      <w:pPr>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CFFC5" w14:textId="77777777" w:rsidR="00754BB8" w:rsidRPr="00265696" w:rsidRDefault="00754BB8" w:rsidP="00265696">
    <w:pPr>
      <w:pStyle w:val="a4"/>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601F8" w14:textId="77777777" w:rsidR="00754BB8" w:rsidRPr="00562D64" w:rsidRDefault="00754BB8" w:rsidP="00D23C4E">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13696" behindDoc="1" locked="0" layoutInCell="1" allowOverlap="1" wp14:anchorId="1ECB57A3" wp14:editId="79EDC547">
              <wp:simplePos x="0" y="0"/>
              <wp:positionH relativeFrom="column">
                <wp:posOffset>3769360</wp:posOffset>
              </wp:positionH>
              <wp:positionV relativeFrom="paragraph">
                <wp:posOffset>-50165</wp:posOffset>
              </wp:positionV>
              <wp:extent cx="1590040" cy="198120"/>
              <wp:effectExtent l="0" t="0" r="10160" b="11430"/>
              <wp:wrapNone/>
              <wp:docPr id="18"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E8AAD" w14:textId="77777777" w:rsidR="00754BB8" w:rsidRPr="000C2131" w:rsidRDefault="00754BB8" w:rsidP="00FD30D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CB57A3" id="_x0000_t202" coordsize="21600,21600" o:spt="202" path="m,l,21600r21600,l21600,xe">
              <v:stroke joinstyle="miter"/>
              <v:path gradientshapeok="t" o:connecttype="rect"/>
            </v:shapetype>
            <v:shape id="Text Box 101" o:spid="_x0000_s1036" type="#_x0000_t202" style="position:absolute;left:0;text-align:left;margin-left:296.8pt;margin-top:-3.95pt;width:125.2pt;height:15.6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07DE8AAD" w14:textId="77777777" w:rsidR="00754BB8" w:rsidRPr="000C2131" w:rsidRDefault="00754BB8" w:rsidP="00FD30D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21888" behindDoc="1" locked="0" layoutInCell="1" allowOverlap="1" wp14:anchorId="31B6366C" wp14:editId="36528A01">
              <wp:simplePos x="0" y="0"/>
              <wp:positionH relativeFrom="column">
                <wp:posOffset>-1270</wp:posOffset>
              </wp:positionH>
              <wp:positionV relativeFrom="paragraph">
                <wp:posOffset>-78740</wp:posOffset>
              </wp:positionV>
              <wp:extent cx="3707130" cy="338455"/>
              <wp:effectExtent l="0" t="0" r="26670" b="23495"/>
              <wp:wrapNone/>
              <wp:docPr id="17"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DC7CA3E" id="Freeform 102"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05504" behindDoc="1" locked="0" layoutInCell="1" allowOverlap="1" wp14:anchorId="178507C1" wp14:editId="65874436">
              <wp:simplePos x="0" y="0"/>
              <wp:positionH relativeFrom="column">
                <wp:posOffset>3709670</wp:posOffset>
              </wp:positionH>
              <wp:positionV relativeFrom="paragraph">
                <wp:posOffset>35560</wp:posOffset>
              </wp:positionV>
              <wp:extent cx="1714500" cy="113665"/>
              <wp:effectExtent l="0" t="0" r="0" b="635"/>
              <wp:wrapNone/>
              <wp:docPr id="16"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ACC4C" id="Rectangle 100" o:spid="_x0000_s1026" style="position:absolute;margin-left:292.1pt;margin-top:2.8pt;width:135pt;height:8.9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6B9A2" w14:textId="77777777" w:rsidR="00754BB8" w:rsidRPr="00562D64" w:rsidRDefault="00754BB8" w:rsidP="00D23C4E">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726336" behindDoc="1" locked="0" layoutInCell="1" allowOverlap="1" wp14:anchorId="1150C84D" wp14:editId="6320EF0A">
              <wp:simplePos x="0" y="0"/>
              <wp:positionH relativeFrom="column">
                <wp:posOffset>3769360</wp:posOffset>
              </wp:positionH>
              <wp:positionV relativeFrom="paragraph">
                <wp:posOffset>-50165</wp:posOffset>
              </wp:positionV>
              <wp:extent cx="1590040" cy="198120"/>
              <wp:effectExtent l="0" t="0" r="10160" b="11430"/>
              <wp:wrapNone/>
              <wp:docPr id="1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2C320" w14:textId="77777777" w:rsidR="00754BB8" w:rsidRPr="000C2131" w:rsidRDefault="00754BB8" w:rsidP="00FD30DF">
                          <w:pPr>
                            <w:snapToGrid w:val="0"/>
                            <w:ind w:firstLineChars="0" w:firstLine="0"/>
                            <w:jc w:val="distribute"/>
                            <w:rPr>
                              <w:rFonts w:ascii="華康超黑體" w:eastAsia="華康超黑體"/>
                              <w:noProof/>
                              <w:sz w:val="32"/>
                              <w:szCs w:val="32"/>
                              <w:lang w:eastAsia="zh-TW"/>
                            </w:rPr>
                          </w:pPr>
                          <w:r w:rsidRPr="000B66A0">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50C84D" id="_x0000_t202" coordsize="21600,21600" o:spt="202" path="m,l,21600r21600,l21600,xe">
              <v:stroke joinstyle="miter"/>
              <v:path gradientshapeok="t" o:connecttype="rect"/>
            </v:shapetype>
            <v:shape id="_x0000_s1037" type="#_x0000_t202" style="position:absolute;left:0;text-align:left;margin-left:296.8pt;margin-top:-3.95pt;width:125.2pt;height:15.6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25A2C320" w14:textId="77777777" w:rsidR="00754BB8" w:rsidRPr="000C2131" w:rsidRDefault="00754BB8" w:rsidP="00FD30DF">
                    <w:pPr>
                      <w:snapToGrid w:val="0"/>
                      <w:ind w:firstLineChars="0" w:firstLine="0"/>
                      <w:jc w:val="distribute"/>
                      <w:rPr>
                        <w:rFonts w:ascii="華康超黑體" w:eastAsia="華康超黑體"/>
                        <w:noProof/>
                        <w:sz w:val="32"/>
                        <w:szCs w:val="32"/>
                        <w:lang w:eastAsia="zh-TW"/>
                      </w:rPr>
                    </w:pPr>
                    <w:r w:rsidRPr="000B66A0">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732480" behindDoc="1" locked="0" layoutInCell="1" allowOverlap="1" wp14:anchorId="017F2DE6" wp14:editId="07108D2D">
              <wp:simplePos x="0" y="0"/>
              <wp:positionH relativeFrom="column">
                <wp:posOffset>-1270</wp:posOffset>
              </wp:positionH>
              <wp:positionV relativeFrom="paragraph">
                <wp:posOffset>-78740</wp:posOffset>
              </wp:positionV>
              <wp:extent cx="3707130" cy="338455"/>
              <wp:effectExtent l="0" t="0" r="26670" b="23495"/>
              <wp:wrapNone/>
              <wp:docPr id="14"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F181AFF" id="Freeform 102" o:spid="_x0000_s1026" style="position:absolute;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720192" behindDoc="1" locked="0" layoutInCell="1" allowOverlap="1" wp14:anchorId="2104A8CE" wp14:editId="4ACCA151">
              <wp:simplePos x="0" y="0"/>
              <wp:positionH relativeFrom="column">
                <wp:posOffset>3709670</wp:posOffset>
              </wp:positionH>
              <wp:positionV relativeFrom="paragraph">
                <wp:posOffset>35560</wp:posOffset>
              </wp:positionV>
              <wp:extent cx="1714500" cy="113665"/>
              <wp:effectExtent l="0" t="0" r="0" b="635"/>
              <wp:wrapNone/>
              <wp:docPr id="13"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DC7B1" id="Rectangle 100" o:spid="_x0000_s1026" style="position:absolute;margin-left:292.1pt;margin-top:2.8pt;width:135pt;height:8.9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BF486" w14:textId="77777777" w:rsidR="00754BB8" w:rsidRPr="00562D64" w:rsidRDefault="00754BB8" w:rsidP="00D23C4E">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744768" behindDoc="1" locked="0" layoutInCell="1" allowOverlap="1" wp14:anchorId="275584A5" wp14:editId="16CE726E">
              <wp:simplePos x="0" y="0"/>
              <wp:positionH relativeFrom="column">
                <wp:posOffset>3769360</wp:posOffset>
              </wp:positionH>
              <wp:positionV relativeFrom="paragraph">
                <wp:posOffset>-50165</wp:posOffset>
              </wp:positionV>
              <wp:extent cx="1590040" cy="198120"/>
              <wp:effectExtent l="0" t="0" r="10160" b="11430"/>
              <wp:wrapNone/>
              <wp:docPr id="1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F95D2" w14:textId="77777777" w:rsidR="00754BB8" w:rsidRPr="000C2131" w:rsidRDefault="00754BB8" w:rsidP="000B66A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5584A5"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3FBF95D2" w14:textId="77777777" w:rsidR="00754BB8" w:rsidRPr="000C2131" w:rsidRDefault="00754BB8" w:rsidP="000B66A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noProof/>
        <w:lang w:eastAsia="zh-TW"/>
      </w:rPr>
      <mc:AlternateContent>
        <mc:Choice Requires="wps">
          <w:drawing>
            <wp:anchor distT="0" distB="0" distL="114300" distR="114300" simplePos="0" relativeHeight="251750912" behindDoc="1" locked="0" layoutInCell="1" allowOverlap="1" wp14:anchorId="09089A31" wp14:editId="2A0FEE11">
              <wp:simplePos x="0" y="0"/>
              <wp:positionH relativeFrom="column">
                <wp:posOffset>-1270</wp:posOffset>
              </wp:positionH>
              <wp:positionV relativeFrom="paragraph">
                <wp:posOffset>-78740</wp:posOffset>
              </wp:positionV>
              <wp:extent cx="3707130" cy="338455"/>
              <wp:effectExtent l="0" t="0" r="26670" b="23495"/>
              <wp:wrapNone/>
              <wp:docPr id="11"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123940C" id="Freeform 102" o:spid="_x0000_s1026" style="position:absolute;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738624" behindDoc="1" locked="0" layoutInCell="1" allowOverlap="1" wp14:anchorId="402CD8B8" wp14:editId="1382DCD1">
              <wp:simplePos x="0" y="0"/>
              <wp:positionH relativeFrom="column">
                <wp:posOffset>3709670</wp:posOffset>
              </wp:positionH>
              <wp:positionV relativeFrom="paragraph">
                <wp:posOffset>35560</wp:posOffset>
              </wp:positionV>
              <wp:extent cx="1714500" cy="113665"/>
              <wp:effectExtent l="0" t="0" r="0" b="635"/>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BA252" id="Rectangle 100" o:spid="_x0000_s1026" style="position:absolute;margin-left:292.1pt;margin-top:2.8pt;width:135pt;height:8.9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174DF" w14:textId="77777777" w:rsidR="00754BB8" w:rsidRPr="00562D64" w:rsidRDefault="00754BB8" w:rsidP="00D23C4E">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763200" behindDoc="1" locked="0" layoutInCell="1" allowOverlap="1" wp14:anchorId="1E5E0CD4" wp14:editId="191EDEC2">
              <wp:simplePos x="0" y="0"/>
              <wp:positionH relativeFrom="column">
                <wp:posOffset>3769360</wp:posOffset>
              </wp:positionH>
              <wp:positionV relativeFrom="paragraph">
                <wp:posOffset>-50165</wp:posOffset>
              </wp:positionV>
              <wp:extent cx="1590040" cy="198120"/>
              <wp:effectExtent l="0" t="0" r="10160" b="11430"/>
              <wp:wrapNone/>
              <wp:docPr id="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90B2E" w14:textId="77777777" w:rsidR="00754BB8" w:rsidRPr="000C2131" w:rsidRDefault="00754BB8" w:rsidP="00FD30D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5E0CD4" id="_x0000_t202" coordsize="21600,21600" o:spt="202" path="m,l,21600r21600,l21600,xe">
              <v:stroke joinstyle="miter"/>
              <v:path gradientshapeok="t" o:connecttype="rect"/>
            </v:shapetype>
            <v:shape id="_x0000_s1039" type="#_x0000_t202" style="position:absolute;left:0;text-align:left;margin-left:296.8pt;margin-top:-3.95pt;width:125.2pt;height:15.6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37B90B2E" w14:textId="77777777" w:rsidR="00754BB8" w:rsidRPr="000C2131" w:rsidRDefault="00754BB8" w:rsidP="00FD30D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769344" behindDoc="1" locked="0" layoutInCell="1" allowOverlap="1" wp14:anchorId="505485BA" wp14:editId="559B14D3">
              <wp:simplePos x="0" y="0"/>
              <wp:positionH relativeFrom="column">
                <wp:posOffset>-1270</wp:posOffset>
              </wp:positionH>
              <wp:positionV relativeFrom="paragraph">
                <wp:posOffset>-78740</wp:posOffset>
              </wp:positionV>
              <wp:extent cx="3707130" cy="338455"/>
              <wp:effectExtent l="0" t="0" r="26670" b="23495"/>
              <wp:wrapNone/>
              <wp:docPr id="8"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5DDFB66" id="Freeform 102" o:spid="_x0000_s1026" style="position:absolute;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757056" behindDoc="1" locked="0" layoutInCell="1" allowOverlap="1" wp14:anchorId="397ABDD7" wp14:editId="34D1BD1E">
              <wp:simplePos x="0" y="0"/>
              <wp:positionH relativeFrom="column">
                <wp:posOffset>3709670</wp:posOffset>
              </wp:positionH>
              <wp:positionV relativeFrom="paragraph">
                <wp:posOffset>35560</wp:posOffset>
              </wp:positionV>
              <wp:extent cx="1714500" cy="113665"/>
              <wp:effectExtent l="0" t="0" r="0" b="635"/>
              <wp:wrapNone/>
              <wp:docPr id="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69DC4" id="Rectangle 100" o:spid="_x0000_s1026" style="position:absolute;margin-left:292.1pt;margin-top:2.8pt;width:135pt;height:8.9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D9ACC" w14:textId="77777777" w:rsidR="00754BB8" w:rsidRPr="00562D64" w:rsidRDefault="00754BB8" w:rsidP="00D23C4E">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34176" behindDoc="1" locked="0" layoutInCell="1" allowOverlap="1" wp14:anchorId="6D5103D5" wp14:editId="580CFDB6">
              <wp:simplePos x="0" y="0"/>
              <wp:positionH relativeFrom="column">
                <wp:posOffset>3769360</wp:posOffset>
              </wp:positionH>
              <wp:positionV relativeFrom="paragraph">
                <wp:posOffset>-50165</wp:posOffset>
              </wp:positionV>
              <wp:extent cx="1590040" cy="198120"/>
              <wp:effectExtent l="0" t="0" r="10160" b="11430"/>
              <wp:wrapNone/>
              <wp:docPr id="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2026E" w14:textId="77777777" w:rsidR="00754BB8" w:rsidRPr="000C2131" w:rsidRDefault="00754BB8" w:rsidP="0019575E">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5103D5" id="_x0000_t202" coordsize="21600,21600" o:spt="202" path="m,l,21600r21600,l21600,xe">
              <v:stroke joinstyle="miter"/>
              <v:path gradientshapeok="t" o:connecttype="rect"/>
            </v:shapetype>
            <v:shape id="_x0000_s1040" type="#_x0000_t202" style="position:absolute;left:0;text-align:left;margin-left:296.8pt;margin-top:-3.95pt;width:125.2pt;height:15.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6E92026E" w14:textId="77777777" w:rsidR="00754BB8" w:rsidRPr="000C2131" w:rsidRDefault="00754BB8" w:rsidP="0019575E">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40320" behindDoc="1" locked="0" layoutInCell="1" allowOverlap="1" wp14:anchorId="056E085C" wp14:editId="694371B5">
              <wp:simplePos x="0" y="0"/>
              <wp:positionH relativeFrom="column">
                <wp:posOffset>-1270</wp:posOffset>
              </wp:positionH>
              <wp:positionV relativeFrom="paragraph">
                <wp:posOffset>-78740</wp:posOffset>
              </wp:positionV>
              <wp:extent cx="3707130" cy="338455"/>
              <wp:effectExtent l="0" t="0" r="26670" b="23495"/>
              <wp:wrapNone/>
              <wp:docPr id="5"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4B45638" id="Freeform 102"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28032" behindDoc="1" locked="0" layoutInCell="1" allowOverlap="1" wp14:anchorId="5B6E271C" wp14:editId="2BDF4EC4">
              <wp:simplePos x="0" y="0"/>
              <wp:positionH relativeFrom="column">
                <wp:posOffset>3709670</wp:posOffset>
              </wp:positionH>
              <wp:positionV relativeFrom="paragraph">
                <wp:posOffset>35560</wp:posOffset>
              </wp:positionV>
              <wp:extent cx="1714500" cy="113665"/>
              <wp:effectExtent l="0" t="0" r="0" b="635"/>
              <wp:wrapNone/>
              <wp:docPr id="4"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C0117" id="Rectangle 100" o:spid="_x0000_s1026" style="position:absolute;margin-left:292.1pt;margin-top:2.8pt;width:135pt;height:8.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9F34D" w14:textId="77777777" w:rsidR="00754BB8" w:rsidRPr="00562D64" w:rsidRDefault="00754BB8" w:rsidP="00D23C4E">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775488" behindDoc="1" locked="0" layoutInCell="1" allowOverlap="1" wp14:anchorId="30DD76C4" wp14:editId="3B221492">
              <wp:simplePos x="0" y="0"/>
              <wp:positionH relativeFrom="column">
                <wp:posOffset>3769360</wp:posOffset>
              </wp:positionH>
              <wp:positionV relativeFrom="paragraph">
                <wp:posOffset>-50165</wp:posOffset>
              </wp:positionV>
              <wp:extent cx="1590040" cy="198120"/>
              <wp:effectExtent l="0" t="0" r="10160" b="11430"/>
              <wp:wrapNone/>
              <wp:docPr id="3"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EBB01" w14:textId="77777777" w:rsidR="00754BB8" w:rsidRPr="000C2131" w:rsidRDefault="00754BB8" w:rsidP="0019575E">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DD76C4" id="_x0000_t202" coordsize="21600,21600" o:spt="202" path="m,l,21600r21600,l21600,xe">
              <v:stroke joinstyle="miter"/>
              <v:path gradientshapeok="t" o:connecttype="rect"/>
            </v:shapetype>
            <v:shape id="_x0000_s1041" type="#_x0000_t202" style="position:absolute;left:0;text-align:left;margin-left:296.8pt;margin-top:-3.95pt;width:125.2pt;height:15.6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aJQ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WTtq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MeV&#10;olDYAQAAmQMAAA4AAAAAAAAAAAAAAAAALgIAAGRycy9lMm9Eb2MueG1sUEsBAi0AFAAGAAgAAAAh&#10;AMgAmxDfAAAACQEAAA8AAAAAAAAAAAAAAAAAMgQAAGRycy9kb3ducmV2LnhtbFBLBQYAAAAABAAE&#10;APMAAAA+BQAAAAA=&#10;" filled="f" stroked="f">
              <v:textbox style="mso-fit-shape-to-text:t" inset="0,0,0,0">
                <w:txbxContent>
                  <w:p w14:paraId="6F4EBB01" w14:textId="77777777" w:rsidR="00754BB8" w:rsidRPr="000C2131" w:rsidRDefault="00754BB8" w:rsidP="0019575E">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778560" behindDoc="1" locked="0" layoutInCell="1" allowOverlap="1" wp14:anchorId="257BF6F0" wp14:editId="1FBD1D1F">
              <wp:simplePos x="0" y="0"/>
              <wp:positionH relativeFrom="column">
                <wp:posOffset>-1270</wp:posOffset>
              </wp:positionH>
              <wp:positionV relativeFrom="paragraph">
                <wp:posOffset>-78740</wp:posOffset>
              </wp:positionV>
              <wp:extent cx="3707130" cy="338455"/>
              <wp:effectExtent l="0" t="0" r="26670" b="23495"/>
              <wp:wrapNone/>
              <wp:docPr id="2"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158C6F4" id="Freeform 102" o:spid="_x0000_s1026" style="position:absolute;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772416" behindDoc="1" locked="0" layoutInCell="1" allowOverlap="1" wp14:anchorId="3512F020" wp14:editId="3292C881">
              <wp:simplePos x="0" y="0"/>
              <wp:positionH relativeFrom="column">
                <wp:posOffset>3709670</wp:posOffset>
              </wp:positionH>
              <wp:positionV relativeFrom="paragraph">
                <wp:posOffset>35560</wp:posOffset>
              </wp:positionV>
              <wp:extent cx="1714500" cy="113665"/>
              <wp:effectExtent l="0" t="0" r="0" b="635"/>
              <wp:wrapNone/>
              <wp:docPr id="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F8E00" id="Rectangle 100" o:spid="_x0000_s1026" style="position:absolute;margin-left:292.1pt;margin-top:2.8pt;width:135pt;height:8.95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F22FE" w14:textId="77777777" w:rsidR="00754BB8" w:rsidRPr="002C7701" w:rsidRDefault="00754BB8" w:rsidP="002C7701">
    <w:pPr>
      <w:pStyle w:val="a4"/>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93422" w14:textId="77777777" w:rsidR="00754BB8" w:rsidRPr="00562D64" w:rsidRDefault="00754BB8" w:rsidP="00D23C4E">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F5F1" w14:textId="77777777" w:rsidR="00754BB8" w:rsidRPr="00265696" w:rsidRDefault="00754BB8" w:rsidP="00265696">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2963E" w14:textId="77777777" w:rsidR="00754BB8" w:rsidRDefault="00754BB8">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C985C" w14:textId="77777777" w:rsidR="00754BB8" w:rsidRPr="006B5364" w:rsidRDefault="00754BB8" w:rsidP="00081D85">
    <w:pPr>
      <w:pStyle w:val="a4"/>
      <w:ind w:rightChars="3251" w:right="7802"/>
      <w:jc w:val="center"/>
      <w:rPr>
        <w:rFonts w:ascii="Arial Black" w:hAnsi="Arial Black"/>
        <w:color w:val="FFFFFF"/>
        <w:sz w:val="22"/>
        <w:szCs w:val="22"/>
      </w:rPr>
    </w:pPr>
    <w:r>
      <w:rPr>
        <w:noProof/>
        <w:lang w:eastAsia="zh-TW"/>
      </w:rPr>
      <mc:AlternateContent>
        <mc:Choice Requires="wps">
          <w:drawing>
            <wp:anchor distT="0" distB="0" distL="114300" distR="114300" simplePos="0" relativeHeight="251591168" behindDoc="1" locked="0" layoutInCell="1" allowOverlap="1" wp14:anchorId="58DEC0F8" wp14:editId="749DBC96">
              <wp:simplePos x="0" y="0"/>
              <wp:positionH relativeFrom="column">
                <wp:posOffset>72390</wp:posOffset>
              </wp:positionH>
              <wp:positionV relativeFrom="paragraph">
                <wp:posOffset>-95885</wp:posOffset>
              </wp:positionV>
              <wp:extent cx="1524635" cy="264160"/>
              <wp:effectExtent l="0" t="0" r="18415" b="2540"/>
              <wp:wrapNone/>
              <wp:docPr id="33"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6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44259" w14:textId="77777777" w:rsidR="00754BB8" w:rsidRPr="000C2131" w:rsidRDefault="00754BB8" w:rsidP="00DD3AAE">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烏拉圭</w:t>
                          </w:r>
                          <w:r w:rsidRPr="000C2131">
                            <w:rPr>
                              <w:rFonts w:ascii="華康超黑體" w:eastAsia="華康超黑體" w:hint="eastAsia"/>
                              <w:lang w:eastAsia="zh-TW"/>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DEC0F8" id="_x0000_t202" coordsize="21600,21600" o:spt="202" path="m,l,21600r21600,l21600,xe">
              <v:stroke joinstyle="miter"/>
              <v:path gradientshapeok="t" o:connecttype="rect"/>
            </v:shapetype>
            <v:shape id="Text Box 107" o:spid="_x0000_s1030" type="#_x0000_t202" style="position:absolute;left:0;text-align:left;margin-left:5.7pt;margin-top:-7.55pt;width:120.05pt;height:20.8pt;z-index:-251725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" filled="f" stroked="f">
              <v:textbox style="mso-fit-shape-to-text:t" inset="0,0,0,0">
                <w:txbxContent>
                  <w:p w14:paraId="02444259" w14:textId="77777777" w:rsidR="00754BB8" w:rsidRPr="000C2131" w:rsidRDefault="00754BB8" w:rsidP="00DD3AAE">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烏拉圭</w:t>
                    </w:r>
                    <w:r w:rsidRPr="000C2131">
                      <w:rPr>
                        <w:rFonts w:ascii="華康超黑體" w:eastAsia="華康超黑體" w:hint="eastAsia"/>
                        <w:lang w:eastAsia="zh-TW"/>
                      </w:rPr>
                      <w:t>投資環境簡介</w:t>
                    </w:r>
                  </w:p>
                </w:txbxContent>
              </v:textbox>
            </v:shape>
          </w:pict>
        </mc:Fallback>
      </mc:AlternateContent>
    </w:r>
    <w:r>
      <w:rPr>
        <w:noProof/>
        <w:lang w:eastAsia="zh-TW"/>
      </w:rPr>
      <mc:AlternateContent>
        <mc:Choice Requires="wps">
          <w:drawing>
            <wp:anchor distT="0" distB="0" distL="114300" distR="114300" simplePos="0" relativeHeight="251585024" behindDoc="1" locked="0" layoutInCell="1" allowOverlap="1" wp14:anchorId="6258C62B" wp14:editId="02B74D3F">
              <wp:simplePos x="0" y="0"/>
              <wp:positionH relativeFrom="column">
                <wp:posOffset>-22860</wp:posOffset>
              </wp:positionH>
              <wp:positionV relativeFrom="paragraph">
                <wp:posOffset>35560</wp:posOffset>
              </wp:positionV>
              <wp:extent cx="1714500" cy="113665"/>
              <wp:effectExtent l="0" t="0" r="0" b="635"/>
              <wp:wrapNone/>
              <wp:docPr id="32"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B553E" id="Rectangle 106" o:spid="_x0000_s1026" style="position:absolute;margin-left:-1.8pt;margin-top:2.8pt;width:135pt;height:8.9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noProof/>
        <w:lang w:eastAsia="zh-TW"/>
      </w:rPr>
      <mc:AlternateContent>
        <mc:Choice Requires="wps">
          <w:drawing>
            <wp:anchor distT="0" distB="0" distL="114300" distR="114300" simplePos="0" relativeHeight="251597312" behindDoc="1" locked="0" layoutInCell="1" allowOverlap="1" wp14:anchorId="4D1B1366" wp14:editId="22C3FBA9">
              <wp:simplePos x="0" y="0"/>
              <wp:positionH relativeFrom="column">
                <wp:posOffset>1693545</wp:posOffset>
              </wp:positionH>
              <wp:positionV relativeFrom="paragraph">
                <wp:posOffset>-78740</wp:posOffset>
              </wp:positionV>
              <wp:extent cx="3718560" cy="338455"/>
              <wp:effectExtent l="0" t="0" r="15240" b="23495"/>
              <wp:wrapNone/>
              <wp:docPr id="31"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3718560 w 5856"/>
                          <a:gd name="T1" fmla="*/ 170815 h 533"/>
                          <a:gd name="T2" fmla="*/ 1356360 w 5856"/>
                          <a:gd name="T3" fmla="*/ 168910 h 533"/>
                          <a:gd name="T4" fmla="*/ 1286510 w 5856"/>
                          <a:gd name="T5" fmla="*/ 60960 h 533"/>
                          <a:gd name="T6" fmla="*/ 1233805 w 5856"/>
                          <a:gd name="T7" fmla="*/ 303530 h 533"/>
                          <a:gd name="T8" fmla="*/ 1167765 w 5856"/>
                          <a:gd name="T9" fmla="*/ 52070 h 533"/>
                          <a:gd name="T10" fmla="*/ 1092835 w 5856"/>
                          <a:gd name="T11" fmla="*/ 229870 h 533"/>
                          <a:gd name="T12" fmla="*/ 1044575 w 5856"/>
                          <a:gd name="T13" fmla="*/ 0 h 533"/>
                          <a:gd name="T14" fmla="*/ 983615 w 5856"/>
                          <a:gd name="T15" fmla="*/ 338455 h 533"/>
                          <a:gd name="T16" fmla="*/ 943610 w 5856"/>
                          <a:gd name="T17" fmla="*/ 99695 h 533"/>
                          <a:gd name="T18" fmla="*/ 864870 w 5856"/>
                          <a:gd name="T19" fmla="*/ 260350 h 533"/>
                          <a:gd name="T20" fmla="*/ 777240 w 5856"/>
                          <a:gd name="T21" fmla="*/ 21590 h 533"/>
                          <a:gd name="T22" fmla="*/ 741680 w 5856"/>
                          <a:gd name="T23" fmla="*/ 168910 h 533"/>
                          <a:gd name="T24" fmla="*/ 0 w 5856"/>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107E6F" id="Freeform 108" o:spid="_x0000_s1026" style="position:absolute;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" filled="f">
              <v:path arrowok="t" o:connecttype="custom" o:connectlocs="2147483646,108467525;861288600,107257850;816933850,38709600;783466175,192741550;741530775,33064450;693950225,145967450;663305125,0;624595525,214918925;599192350,63306325;549192450,165322250;493547400,13709650;470966800,107257850;0,108467525"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8C219" w14:textId="77777777" w:rsidR="00754BB8" w:rsidRPr="00562D64" w:rsidRDefault="00754BB8"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572736" behindDoc="1" locked="0" layoutInCell="1" allowOverlap="1" wp14:anchorId="539A5770" wp14:editId="631943BE">
              <wp:simplePos x="0" y="0"/>
              <wp:positionH relativeFrom="column">
                <wp:posOffset>3769360</wp:posOffset>
              </wp:positionH>
              <wp:positionV relativeFrom="paragraph">
                <wp:posOffset>-50165</wp:posOffset>
              </wp:positionV>
              <wp:extent cx="1590040" cy="198120"/>
              <wp:effectExtent l="0" t="0" r="10160" b="11430"/>
              <wp:wrapNone/>
              <wp:docPr id="27"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7D402" w14:textId="77777777" w:rsidR="00754BB8" w:rsidRPr="000C2131" w:rsidRDefault="00754BB8"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9A5770" id="_x0000_t202" coordsize="21600,21600" o:spt="202" path="m,l,21600r21600,l21600,xe">
              <v:stroke joinstyle="miter"/>
              <v:path gradientshapeok="t" o:connecttype="rect"/>
            </v:shapetype>
            <v:shape id="Text Box 104" o:spid="_x0000_s1031" type="#_x0000_t202" style="position:absolute;left:0;text-align:left;margin-left:296.8pt;margin-top:-3.95pt;width:125.2pt;height:15.6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3D87D402" w14:textId="77777777" w:rsidR="00754BB8" w:rsidRPr="000C2131" w:rsidRDefault="00754BB8"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578880" behindDoc="1" locked="0" layoutInCell="1" allowOverlap="1" wp14:anchorId="5B48CAFB" wp14:editId="129FDBCC">
              <wp:simplePos x="0" y="0"/>
              <wp:positionH relativeFrom="column">
                <wp:posOffset>-1270</wp:posOffset>
              </wp:positionH>
              <wp:positionV relativeFrom="paragraph">
                <wp:posOffset>-78740</wp:posOffset>
              </wp:positionV>
              <wp:extent cx="3707130" cy="338455"/>
              <wp:effectExtent l="0" t="0" r="26670" b="23495"/>
              <wp:wrapNone/>
              <wp:docPr id="26"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B2560E" id="Freeform 105" o:spid="_x0000_s1026" style="position:absolute;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566592" behindDoc="1" locked="0" layoutInCell="1" allowOverlap="1" wp14:anchorId="19BFE812" wp14:editId="7236AE89">
              <wp:simplePos x="0" y="0"/>
              <wp:positionH relativeFrom="column">
                <wp:posOffset>3709670</wp:posOffset>
              </wp:positionH>
              <wp:positionV relativeFrom="paragraph">
                <wp:posOffset>35560</wp:posOffset>
              </wp:positionV>
              <wp:extent cx="1714500" cy="113665"/>
              <wp:effectExtent l="0" t="0" r="0" b="635"/>
              <wp:wrapNone/>
              <wp:docPr id="25"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DAEBE4" id="Rectangle 103" o:spid="_x0000_s1026" style="position:absolute;margin-left:292.1pt;margin-top:2.8pt;width:135pt;height:8.9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83695" w14:textId="77777777" w:rsidR="00754BB8" w:rsidRPr="006B5364" w:rsidRDefault="00754BB8" w:rsidP="003A1936">
    <w:pPr>
      <w:pStyle w:val="a4"/>
      <w:ind w:rightChars="3251" w:right="7802"/>
      <w:jc w:val="center"/>
      <w:rPr>
        <w:rFonts w:ascii="Arial Black" w:hAnsi="Arial Black"/>
        <w:color w:val="FFFFFF"/>
        <w:sz w:val="22"/>
        <w:szCs w:val="22"/>
      </w:rPr>
    </w:pPr>
    <w:r>
      <w:rPr>
        <w:noProof/>
        <w:lang w:eastAsia="zh-TW"/>
      </w:rPr>
      <mc:AlternateContent>
        <mc:Choice Requires="wps">
          <w:drawing>
            <wp:anchor distT="0" distB="0" distL="114300" distR="114300" simplePos="0" relativeHeight="251656704" behindDoc="1" locked="0" layoutInCell="1" allowOverlap="1" wp14:anchorId="36D2C038" wp14:editId="4E250753">
              <wp:simplePos x="0" y="0"/>
              <wp:positionH relativeFrom="column">
                <wp:posOffset>72390</wp:posOffset>
              </wp:positionH>
              <wp:positionV relativeFrom="paragraph">
                <wp:posOffset>-95885</wp:posOffset>
              </wp:positionV>
              <wp:extent cx="1524635" cy="264160"/>
              <wp:effectExtent l="0" t="0" r="18415" b="2540"/>
              <wp:wrapNone/>
              <wp:docPr id="45"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6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F277F" w14:textId="77777777" w:rsidR="00754BB8" w:rsidRPr="000C2131" w:rsidRDefault="00754BB8" w:rsidP="00DD3AAE">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烏拉圭</w:t>
                          </w:r>
                          <w:r w:rsidRPr="000C2131">
                            <w:rPr>
                              <w:rFonts w:ascii="華康超黑體" w:eastAsia="華康超黑體" w:hint="eastAsia"/>
                              <w:lang w:eastAsia="zh-TW"/>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D2C038" id="_x0000_t202" coordsize="21600,21600" o:spt="202" path="m,l,21600r21600,l21600,xe">
              <v:stroke joinstyle="miter"/>
              <v:path gradientshapeok="t" o:connecttype="rect"/>
            </v:shapetype>
            <v:shape id="_x0000_s1032" type="#_x0000_t202" style="position:absolute;left:0;text-align:left;margin-left:5.7pt;margin-top:-7.55pt;width:120.05pt;height:20.8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" filled="f" stroked="f">
              <v:textbox style="mso-fit-shape-to-text:t" inset="0,0,0,0">
                <w:txbxContent>
                  <w:p w14:paraId="264F277F" w14:textId="77777777" w:rsidR="00754BB8" w:rsidRPr="000C2131" w:rsidRDefault="00754BB8" w:rsidP="00DD3AAE">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烏拉圭</w:t>
                    </w:r>
                    <w:r w:rsidRPr="000C2131">
                      <w:rPr>
                        <w:rFonts w:ascii="華康超黑體" w:eastAsia="華康超黑體" w:hint="eastAsia"/>
                        <w:lang w:eastAsia="zh-TW"/>
                      </w:rPr>
                      <w:t>投資環境簡介</w:t>
                    </w:r>
                  </w:p>
                </w:txbxContent>
              </v:textbox>
            </v:shape>
          </w:pict>
        </mc:Fallback>
      </mc:AlternateContent>
    </w:r>
    <w:r>
      <w:rPr>
        <w:noProof/>
        <w:lang w:eastAsia="zh-TW"/>
      </w:rPr>
      <mc:AlternateContent>
        <mc:Choice Requires="wps">
          <w:drawing>
            <wp:anchor distT="0" distB="0" distL="114300" distR="114300" simplePos="0" relativeHeight="251648512" behindDoc="1" locked="0" layoutInCell="1" allowOverlap="1" wp14:anchorId="7D96D2F7" wp14:editId="1E284971">
              <wp:simplePos x="0" y="0"/>
              <wp:positionH relativeFrom="column">
                <wp:posOffset>-22860</wp:posOffset>
              </wp:positionH>
              <wp:positionV relativeFrom="paragraph">
                <wp:posOffset>35560</wp:posOffset>
              </wp:positionV>
              <wp:extent cx="1714500" cy="113665"/>
              <wp:effectExtent l="0" t="0" r="0" b="635"/>
              <wp:wrapNone/>
              <wp:docPr id="4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1C8D8" id="Rectangle 106" o:spid="_x0000_s1026" style="position:absolute;margin-left:-1.8pt;margin-top:2.8pt;width:135pt;height:8.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noProof/>
        <w:lang w:eastAsia="zh-TW"/>
      </w:rPr>
      <mc:AlternateContent>
        <mc:Choice Requires="wps">
          <w:drawing>
            <wp:anchor distT="0" distB="0" distL="114300" distR="114300" simplePos="0" relativeHeight="251664896" behindDoc="1" locked="0" layoutInCell="1" allowOverlap="1" wp14:anchorId="0A962356" wp14:editId="3CD63EF5">
              <wp:simplePos x="0" y="0"/>
              <wp:positionH relativeFrom="column">
                <wp:posOffset>1693545</wp:posOffset>
              </wp:positionH>
              <wp:positionV relativeFrom="paragraph">
                <wp:posOffset>-78740</wp:posOffset>
              </wp:positionV>
              <wp:extent cx="3718560" cy="338455"/>
              <wp:effectExtent l="0" t="0" r="15240" b="23495"/>
              <wp:wrapNone/>
              <wp:docPr id="47"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3718560 w 5856"/>
                          <a:gd name="T1" fmla="*/ 170815 h 533"/>
                          <a:gd name="T2" fmla="*/ 1356360 w 5856"/>
                          <a:gd name="T3" fmla="*/ 168910 h 533"/>
                          <a:gd name="T4" fmla="*/ 1286510 w 5856"/>
                          <a:gd name="T5" fmla="*/ 60960 h 533"/>
                          <a:gd name="T6" fmla="*/ 1233805 w 5856"/>
                          <a:gd name="T7" fmla="*/ 303530 h 533"/>
                          <a:gd name="T8" fmla="*/ 1167765 w 5856"/>
                          <a:gd name="T9" fmla="*/ 52070 h 533"/>
                          <a:gd name="T10" fmla="*/ 1092835 w 5856"/>
                          <a:gd name="T11" fmla="*/ 229870 h 533"/>
                          <a:gd name="T12" fmla="*/ 1044575 w 5856"/>
                          <a:gd name="T13" fmla="*/ 0 h 533"/>
                          <a:gd name="T14" fmla="*/ 983615 w 5856"/>
                          <a:gd name="T15" fmla="*/ 338455 h 533"/>
                          <a:gd name="T16" fmla="*/ 943610 w 5856"/>
                          <a:gd name="T17" fmla="*/ 99695 h 533"/>
                          <a:gd name="T18" fmla="*/ 864870 w 5856"/>
                          <a:gd name="T19" fmla="*/ 260350 h 533"/>
                          <a:gd name="T20" fmla="*/ 777240 w 5856"/>
                          <a:gd name="T21" fmla="*/ 21590 h 533"/>
                          <a:gd name="T22" fmla="*/ 741680 w 5856"/>
                          <a:gd name="T23" fmla="*/ 168910 h 533"/>
                          <a:gd name="T24" fmla="*/ 0 w 5856"/>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7512E69" id="Freeform 108"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" filled="f">
              <v:path arrowok="t" o:connecttype="custom" o:connectlocs="2147483646,108467525;861288600,107257850;816933850,38709600;783466175,192741550;741530775,33064450;693950225,145967450;663305125,0;624595525,214918925;599192350,63306325;549192450,165322250;493547400,13709650;470966800,107257850;0,108467525" o:connectangles="0,0,0,0,0,0,0,0,0,0,0,0,0"/>
            </v:poly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E5E76" w14:textId="77777777" w:rsidR="00754BB8" w:rsidRPr="00562D64" w:rsidRDefault="00754BB8" w:rsidP="003A193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705856" behindDoc="1" locked="0" layoutInCell="1" allowOverlap="1" wp14:anchorId="023A16FF" wp14:editId="0990EDE3">
              <wp:simplePos x="0" y="0"/>
              <wp:positionH relativeFrom="column">
                <wp:posOffset>3769360</wp:posOffset>
              </wp:positionH>
              <wp:positionV relativeFrom="paragraph">
                <wp:posOffset>-50165</wp:posOffset>
              </wp:positionV>
              <wp:extent cx="1590040" cy="198120"/>
              <wp:effectExtent l="0" t="0" r="10160" b="11430"/>
              <wp:wrapNone/>
              <wp:docPr id="30"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FF32E" w14:textId="77777777" w:rsidR="00754BB8" w:rsidRPr="000C2131" w:rsidRDefault="00754BB8"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3A16FF" id="_x0000_t202" coordsize="21600,21600" o:spt="202" path="m,l,21600r21600,l21600,xe">
              <v:stroke joinstyle="miter"/>
              <v:path gradientshapeok="t" o:connecttype="rect"/>
            </v:shapetype>
            <v:shape id="_x0000_s1033" type="#_x0000_t202" style="position:absolute;left:0;text-align:left;margin-left:296.8pt;margin-top:-3.95pt;width:125.2pt;height:15.6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e&#10;6UkC2QEAAJgDAAAOAAAAAAAAAAAAAAAAAC4CAABkcnMvZTJvRG9jLnhtbFBLAQItABQABgAIAAAA&#10;IQDIAJsQ3wAAAAkBAAAPAAAAAAAAAAAAAAAAADMEAABkcnMvZG93bnJldi54bWxQSwUGAAAAAAQA&#10;BADzAAAAPwUAAAAA&#10;" filled="f" stroked="f">
              <v:textbox style="mso-fit-shape-to-text:t" inset="0,0,0,0">
                <w:txbxContent>
                  <w:p w14:paraId="4A0FF32E" w14:textId="77777777" w:rsidR="00754BB8" w:rsidRPr="000C2131" w:rsidRDefault="00754BB8"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714048" behindDoc="1" locked="0" layoutInCell="1" allowOverlap="1" wp14:anchorId="1802C841" wp14:editId="3DC92538">
              <wp:simplePos x="0" y="0"/>
              <wp:positionH relativeFrom="column">
                <wp:posOffset>-1270</wp:posOffset>
              </wp:positionH>
              <wp:positionV relativeFrom="paragraph">
                <wp:posOffset>-78740</wp:posOffset>
              </wp:positionV>
              <wp:extent cx="3707130" cy="338455"/>
              <wp:effectExtent l="0" t="0" r="26670" b="23495"/>
              <wp:wrapNone/>
              <wp:docPr id="29"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77118BB" id="Freeform 105" o:spid="_x0000_s1026" style="position:absolute;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97664" behindDoc="1" locked="0" layoutInCell="1" allowOverlap="1" wp14:anchorId="68A5A81A" wp14:editId="362ECC01">
              <wp:simplePos x="0" y="0"/>
              <wp:positionH relativeFrom="column">
                <wp:posOffset>3709670</wp:posOffset>
              </wp:positionH>
              <wp:positionV relativeFrom="paragraph">
                <wp:posOffset>35560</wp:posOffset>
              </wp:positionV>
              <wp:extent cx="1714500" cy="113665"/>
              <wp:effectExtent l="0" t="0" r="0" b="635"/>
              <wp:wrapNone/>
              <wp:docPr id="28"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2FD53" id="Rectangle 103" o:spid="_x0000_s1026" style="position:absolute;margin-left:292.1pt;margin-top:2.8pt;width:135pt;height:8.9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67F7C" w14:textId="77777777" w:rsidR="00754BB8" w:rsidRPr="00562D64" w:rsidRDefault="00754BB8" w:rsidP="00D23C4E">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89472" behindDoc="1" locked="0" layoutInCell="1" allowOverlap="1" wp14:anchorId="3C55250B" wp14:editId="297AF94E">
              <wp:simplePos x="0" y="0"/>
              <wp:positionH relativeFrom="column">
                <wp:posOffset>-13335</wp:posOffset>
              </wp:positionH>
              <wp:positionV relativeFrom="paragraph">
                <wp:posOffset>-78740</wp:posOffset>
              </wp:positionV>
              <wp:extent cx="3090545" cy="338455"/>
              <wp:effectExtent l="0" t="0" r="14605" b="23495"/>
              <wp:wrapNone/>
              <wp:docPr id="24"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66370 h 533"/>
                          <a:gd name="T2" fmla="*/ 1734185 w 4867"/>
                          <a:gd name="T3" fmla="*/ 168910 h 533"/>
                          <a:gd name="T4" fmla="*/ 1804035 w 4867"/>
                          <a:gd name="T5" fmla="*/ 60960 h 533"/>
                          <a:gd name="T6" fmla="*/ 1856740 w 4867"/>
                          <a:gd name="T7" fmla="*/ 303530 h 533"/>
                          <a:gd name="T8" fmla="*/ 1922780 w 4867"/>
                          <a:gd name="T9" fmla="*/ 52070 h 533"/>
                          <a:gd name="T10" fmla="*/ 1997710 w 4867"/>
                          <a:gd name="T11" fmla="*/ 229870 h 533"/>
                          <a:gd name="T12" fmla="*/ 2045970 w 4867"/>
                          <a:gd name="T13" fmla="*/ 0 h 533"/>
                          <a:gd name="T14" fmla="*/ 2106930 w 4867"/>
                          <a:gd name="T15" fmla="*/ 338455 h 533"/>
                          <a:gd name="T16" fmla="*/ 2146935 w 4867"/>
                          <a:gd name="T17" fmla="*/ 99695 h 533"/>
                          <a:gd name="T18" fmla="*/ 2225675 w 4867"/>
                          <a:gd name="T19" fmla="*/ 260350 h 533"/>
                          <a:gd name="T20" fmla="*/ 2313305 w 4867"/>
                          <a:gd name="T21" fmla="*/ 21590 h 533"/>
                          <a:gd name="T22" fmla="*/ 2348865 w 4867"/>
                          <a:gd name="T23" fmla="*/ 168910 h 533"/>
                          <a:gd name="T24" fmla="*/ 3090545 w 4867"/>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A6AF63" id="Freeform 114"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" filled="f">
              <v:path arrowok="t" o:connecttype="custom" o:connectlocs="0,105644950;1101207475,107257850;1145562225,38709600;1179029900,192741550;1220965300,33064450;1268545850,145967450;1299190950,0;1337900550,214918925;1363303725,63306325;1413303625,165322250;1468948675,13709650;1491529275,107257850;1962496075,108467525" o:connectangles="0,0,0,0,0,0,0,0,0,0,0,0,0"/>
            </v:polyline>
          </w:pict>
        </mc:Fallback>
      </mc:AlternateContent>
    </w:r>
    <w:r>
      <w:rPr>
        <w:noProof/>
        <w:lang w:eastAsia="zh-TW"/>
      </w:rPr>
      <mc:AlternateContent>
        <mc:Choice Requires="wps">
          <w:drawing>
            <wp:anchor distT="0" distB="0" distL="114300" distR="114300" simplePos="0" relativeHeight="251681280" behindDoc="1" locked="0" layoutInCell="1" allowOverlap="1" wp14:anchorId="6DBAE4CC" wp14:editId="35E8608B">
              <wp:simplePos x="0" y="0"/>
              <wp:positionH relativeFrom="column">
                <wp:posOffset>3133090</wp:posOffset>
              </wp:positionH>
              <wp:positionV relativeFrom="paragraph">
                <wp:posOffset>-50165</wp:posOffset>
              </wp:positionV>
              <wp:extent cx="2258695" cy="198120"/>
              <wp:effectExtent l="0" t="0" r="8255" b="11430"/>
              <wp:wrapNone/>
              <wp:docPr id="2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8B349" w14:textId="77777777" w:rsidR="00754BB8" w:rsidRPr="000C2131" w:rsidRDefault="00754BB8" w:rsidP="00FB00C1">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BAE4CC" id="_x0000_t202" coordsize="21600,21600" o:spt="202" path="m,l,21600r21600,l21600,xe">
              <v:stroke joinstyle="miter"/>
              <v:path gradientshapeok="t" o:connecttype="rect"/>
            </v:shapetype>
            <v:shape id="Text Box 113" o:spid="_x0000_s1034" type="#_x0000_t202" style="position:absolute;left:0;text-align:left;margin-left:246.7pt;margin-top:-3.95pt;width:177.85pt;height:15.6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IU2gEAAJgDAAAOAAAAZHJzL2Uyb0RvYy54bWysU9uO0zAQfUfiHyy/07QR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Ci&#10;CzIU2gEAAJgDAAAOAAAAAAAAAAAAAAAAAC4CAABkcnMvZTJvRG9jLnhtbFBLAQItABQABgAIAAAA&#10;IQCpgfNJ3gAAAAkBAAAPAAAAAAAAAAAAAAAAADQEAABkcnMvZG93bnJldi54bWxQSwUGAAAAAAQA&#10;BADzAAAAPwUAAAAA&#10;" filled="f" stroked="f">
              <v:textbox style="mso-fit-shape-to-text:t" inset="0,0,0,0">
                <w:txbxContent>
                  <w:p w14:paraId="1818B349" w14:textId="77777777" w:rsidR="00754BB8" w:rsidRPr="000C2131" w:rsidRDefault="00754BB8" w:rsidP="00FB00C1">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73088" behindDoc="1" locked="0" layoutInCell="1" allowOverlap="1" wp14:anchorId="2ECC86D8" wp14:editId="775DD7D8">
              <wp:simplePos x="0" y="0"/>
              <wp:positionH relativeFrom="column">
                <wp:posOffset>3081020</wp:posOffset>
              </wp:positionH>
              <wp:positionV relativeFrom="paragraph">
                <wp:posOffset>35560</wp:posOffset>
              </wp:positionV>
              <wp:extent cx="2339975" cy="113665"/>
              <wp:effectExtent l="0" t="0" r="3175" b="635"/>
              <wp:wrapNone/>
              <wp:docPr id="2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1881B" id="Rectangle 112" o:spid="_x0000_s1026" style="position:absolute;margin-left:242.6pt;margin-top:2.8pt;width:184.25pt;height:8.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CC76B" w14:textId="77777777" w:rsidR="00754BB8" w:rsidRPr="00562D64" w:rsidRDefault="00754BB8" w:rsidP="00D23C4E">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552256" behindDoc="1" locked="0" layoutInCell="1" allowOverlap="1" wp14:anchorId="662E6F54" wp14:editId="1E71DF15">
              <wp:simplePos x="0" y="0"/>
              <wp:positionH relativeFrom="column">
                <wp:posOffset>3769360</wp:posOffset>
              </wp:positionH>
              <wp:positionV relativeFrom="paragraph">
                <wp:posOffset>-50165</wp:posOffset>
              </wp:positionV>
              <wp:extent cx="1590040" cy="198120"/>
              <wp:effectExtent l="0" t="0" r="10160" b="11430"/>
              <wp:wrapNone/>
              <wp:docPr id="21"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373A" w14:textId="77777777" w:rsidR="00754BB8" w:rsidRPr="000C2131" w:rsidRDefault="00754BB8" w:rsidP="00C12372">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2E6F54" id="_x0000_t202" coordsize="21600,21600" o:spt="202" path="m,l,21600r21600,l21600,xe">
              <v:stroke joinstyle="miter"/>
              <v:path gradientshapeok="t" o:connecttype="rect"/>
            </v:shapetype>
            <v:shape id="Text Box 110" o:spid="_x0000_s1035" type="#_x0000_t202" style="position:absolute;left:0;text-align:left;margin-left:296.8pt;margin-top:-3.95pt;width:125.2pt;height:15.6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2DF6373A" w14:textId="77777777" w:rsidR="00754BB8" w:rsidRPr="000C2131" w:rsidRDefault="00754BB8" w:rsidP="00C12372">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560448" behindDoc="1" locked="0" layoutInCell="1" allowOverlap="1" wp14:anchorId="1187DBE2" wp14:editId="240B29DF">
              <wp:simplePos x="0" y="0"/>
              <wp:positionH relativeFrom="column">
                <wp:posOffset>-1270</wp:posOffset>
              </wp:positionH>
              <wp:positionV relativeFrom="paragraph">
                <wp:posOffset>-78740</wp:posOffset>
              </wp:positionV>
              <wp:extent cx="3707130" cy="338455"/>
              <wp:effectExtent l="0" t="0" r="26670" b="23495"/>
              <wp:wrapNone/>
              <wp:docPr id="20"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CA64C69" id="Freeform 111" o:spid="_x0000_s1026" style="position:absolute;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544064" behindDoc="1" locked="0" layoutInCell="1" allowOverlap="1" wp14:anchorId="5B520F66" wp14:editId="7625AF84">
              <wp:simplePos x="0" y="0"/>
              <wp:positionH relativeFrom="column">
                <wp:posOffset>3709670</wp:posOffset>
              </wp:positionH>
              <wp:positionV relativeFrom="paragraph">
                <wp:posOffset>35560</wp:posOffset>
              </wp:positionV>
              <wp:extent cx="1714500" cy="113665"/>
              <wp:effectExtent l="0" t="0" r="0" b="635"/>
              <wp:wrapNone/>
              <wp:docPr id="1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81FCD" id="Rectangle 109" o:spid="_x0000_s1026" style="position:absolute;margin-left:292.1pt;margin-top:2.8pt;width:135pt;height:8.9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77310"/>
    <w:multiLevelType w:val="multilevel"/>
    <w:tmpl w:val="05FA9B38"/>
    <w:lvl w:ilvl="0">
      <w:start w:val="1"/>
      <w:numFmt w:val="upperLetter"/>
      <w:lvlText w:val="%1）"/>
      <w:lvlJc w:val="left"/>
      <w:pPr>
        <w:ind w:left="1889" w:hanging="420"/>
      </w:pPr>
    </w:lvl>
    <w:lvl w:ilvl="1">
      <w:start w:val="1"/>
      <w:numFmt w:val="ideographTraditional"/>
      <w:lvlText w:val="%2、"/>
      <w:lvlJc w:val="left"/>
      <w:pPr>
        <w:ind w:left="2429" w:hanging="480"/>
      </w:pPr>
    </w:lvl>
    <w:lvl w:ilvl="2">
      <w:start w:val="1"/>
      <w:numFmt w:val="lowerRoman"/>
      <w:lvlText w:val="%3."/>
      <w:lvlJc w:val="right"/>
      <w:pPr>
        <w:ind w:left="2909" w:hanging="480"/>
      </w:pPr>
    </w:lvl>
    <w:lvl w:ilvl="3">
      <w:start w:val="1"/>
      <w:numFmt w:val="decimal"/>
      <w:lvlText w:val="%4."/>
      <w:lvlJc w:val="left"/>
      <w:pPr>
        <w:ind w:left="3389" w:hanging="480"/>
      </w:pPr>
    </w:lvl>
    <w:lvl w:ilvl="4">
      <w:start w:val="1"/>
      <w:numFmt w:val="ideographTraditional"/>
      <w:lvlText w:val="%5、"/>
      <w:lvlJc w:val="left"/>
      <w:pPr>
        <w:ind w:left="3869" w:hanging="480"/>
      </w:pPr>
    </w:lvl>
    <w:lvl w:ilvl="5">
      <w:start w:val="1"/>
      <w:numFmt w:val="lowerRoman"/>
      <w:lvlText w:val="%6."/>
      <w:lvlJc w:val="right"/>
      <w:pPr>
        <w:ind w:left="4349" w:hanging="480"/>
      </w:pPr>
    </w:lvl>
    <w:lvl w:ilvl="6">
      <w:start w:val="1"/>
      <w:numFmt w:val="decimal"/>
      <w:lvlText w:val="%7."/>
      <w:lvlJc w:val="left"/>
      <w:pPr>
        <w:ind w:left="4829" w:hanging="480"/>
      </w:pPr>
    </w:lvl>
    <w:lvl w:ilvl="7">
      <w:start w:val="1"/>
      <w:numFmt w:val="ideographTraditional"/>
      <w:lvlText w:val="%8、"/>
      <w:lvlJc w:val="left"/>
      <w:pPr>
        <w:ind w:left="5309" w:hanging="480"/>
      </w:pPr>
    </w:lvl>
    <w:lvl w:ilvl="8">
      <w:start w:val="1"/>
      <w:numFmt w:val="lowerRoman"/>
      <w:lvlText w:val="%9."/>
      <w:lvlJc w:val="right"/>
      <w:pPr>
        <w:ind w:left="5789" w:hanging="480"/>
      </w:pPr>
    </w:lvl>
  </w:abstractNum>
  <w:abstractNum w:abstractNumId="1" w15:restartNumberingAfterBreak="0">
    <w:nsid w:val="0A22607B"/>
    <w:multiLevelType w:val="hybridMultilevel"/>
    <w:tmpl w:val="FCEED8EC"/>
    <w:lvl w:ilvl="0" w:tplc="9328E838">
      <w:start w:val="1"/>
      <w:numFmt w:val="decimalFullWidth"/>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1256112A"/>
    <w:multiLevelType w:val="multilevel"/>
    <w:tmpl w:val="539A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DF4532"/>
    <w:multiLevelType w:val="hybridMultilevel"/>
    <w:tmpl w:val="B5061F6A"/>
    <w:lvl w:ilvl="0" w:tplc="42FE953E">
      <w:start w:val="1"/>
      <w:numFmt w:val="taiwaneseCountingThousand"/>
      <w:lvlText w:val="（%1）"/>
      <w:lvlJc w:val="left"/>
      <w:pPr>
        <w:ind w:left="952" w:hanging="480"/>
      </w:pPr>
      <w:rPr>
        <w:rFonts w:hint="default"/>
        <w:sz w:val="24"/>
        <w:szCs w:val="24"/>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4" w15:restartNumberingAfterBreak="0">
    <w:nsid w:val="190172A3"/>
    <w:multiLevelType w:val="hybridMultilevel"/>
    <w:tmpl w:val="6826F006"/>
    <w:lvl w:ilvl="0" w:tplc="42FE953E">
      <w:start w:val="1"/>
      <w:numFmt w:val="taiwaneseCountingThousand"/>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D5279A"/>
    <w:multiLevelType w:val="hybridMultilevel"/>
    <w:tmpl w:val="0D862BDA"/>
    <w:lvl w:ilvl="0" w:tplc="04090001">
      <w:start w:val="1"/>
      <w:numFmt w:val="bullet"/>
      <w:lvlText w:val=""/>
      <w:lvlJc w:val="left"/>
      <w:pPr>
        <w:ind w:left="598" w:hanging="480"/>
      </w:pPr>
      <w:rPr>
        <w:rFonts w:ascii="Wingdings" w:hAnsi="Wingdings" w:hint="default"/>
      </w:rPr>
    </w:lvl>
    <w:lvl w:ilvl="1" w:tplc="04090003" w:tentative="1">
      <w:start w:val="1"/>
      <w:numFmt w:val="bullet"/>
      <w:lvlText w:val=""/>
      <w:lvlJc w:val="left"/>
      <w:pPr>
        <w:ind w:left="1078" w:hanging="480"/>
      </w:pPr>
      <w:rPr>
        <w:rFonts w:ascii="Wingdings" w:hAnsi="Wingdings" w:hint="default"/>
      </w:rPr>
    </w:lvl>
    <w:lvl w:ilvl="2" w:tplc="04090005" w:tentative="1">
      <w:start w:val="1"/>
      <w:numFmt w:val="bullet"/>
      <w:lvlText w:val=""/>
      <w:lvlJc w:val="left"/>
      <w:pPr>
        <w:ind w:left="1558" w:hanging="480"/>
      </w:pPr>
      <w:rPr>
        <w:rFonts w:ascii="Wingdings" w:hAnsi="Wingdings" w:hint="default"/>
      </w:rPr>
    </w:lvl>
    <w:lvl w:ilvl="3" w:tplc="04090001" w:tentative="1">
      <w:start w:val="1"/>
      <w:numFmt w:val="bullet"/>
      <w:lvlText w:val=""/>
      <w:lvlJc w:val="left"/>
      <w:pPr>
        <w:ind w:left="2038" w:hanging="480"/>
      </w:pPr>
      <w:rPr>
        <w:rFonts w:ascii="Wingdings" w:hAnsi="Wingdings" w:hint="default"/>
      </w:rPr>
    </w:lvl>
    <w:lvl w:ilvl="4" w:tplc="04090003" w:tentative="1">
      <w:start w:val="1"/>
      <w:numFmt w:val="bullet"/>
      <w:lvlText w:val=""/>
      <w:lvlJc w:val="left"/>
      <w:pPr>
        <w:ind w:left="2518" w:hanging="480"/>
      </w:pPr>
      <w:rPr>
        <w:rFonts w:ascii="Wingdings" w:hAnsi="Wingdings" w:hint="default"/>
      </w:rPr>
    </w:lvl>
    <w:lvl w:ilvl="5" w:tplc="04090005" w:tentative="1">
      <w:start w:val="1"/>
      <w:numFmt w:val="bullet"/>
      <w:lvlText w:val=""/>
      <w:lvlJc w:val="left"/>
      <w:pPr>
        <w:ind w:left="2998" w:hanging="480"/>
      </w:pPr>
      <w:rPr>
        <w:rFonts w:ascii="Wingdings" w:hAnsi="Wingdings" w:hint="default"/>
      </w:rPr>
    </w:lvl>
    <w:lvl w:ilvl="6" w:tplc="04090001" w:tentative="1">
      <w:start w:val="1"/>
      <w:numFmt w:val="bullet"/>
      <w:lvlText w:val=""/>
      <w:lvlJc w:val="left"/>
      <w:pPr>
        <w:ind w:left="3478" w:hanging="480"/>
      </w:pPr>
      <w:rPr>
        <w:rFonts w:ascii="Wingdings" w:hAnsi="Wingdings" w:hint="default"/>
      </w:rPr>
    </w:lvl>
    <w:lvl w:ilvl="7" w:tplc="04090003" w:tentative="1">
      <w:start w:val="1"/>
      <w:numFmt w:val="bullet"/>
      <w:lvlText w:val=""/>
      <w:lvlJc w:val="left"/>
      <w:pPr>
        <w:ind w:left="3958" w:hanging="480"/>
      </w:pPr>
      <w:rPr>
        <w:rFonts w:ascii="Wingdings" w:hAnsi="Wingdings" w:hint="default"/>
      </w:rPr>
    </w:lvl>
    <w:lvl w:ilvl="8" w:tplc="04090005" w:tentative="1">
      <w:start w:val="1"/>
      <w:numFmt w:val="bullet"/>
      <w:lvlText w:val=""/>
      <w:lvlJc w:val="left"/>
      <w:pPr>
        <w:ind w:left="4438" w:hanging="480"/>
      </w:pPr>
      <w:rPr>
        <w:rFonts w:ascii="Wingdings" w:hAnsi="Wingdings" w:hint="default"/>
      </w:rPr>
    </w:lvl>
  </w:abstractNum>
  <w:abstractNum w:abstractNumId="6" w15:restartNumberingAfterBreak="0">
    <w:nsid w:val="1AB13B0F"/>
    <w:multiLevelType w:val="hybridMultilevel"/>
    <w:tmpl w:val="61E2AAAC"/>
    <w:lvl w:ilvl="0" w:tplc="9328E838">
      <w:start w:val="1"/>
      <w:numFmt w:val="decimalFullWidth"/>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1EAB4202"/>
    <w:multiLevelType w:val="hybridMultilevel"/>
    <w:tmpl w:val="4A527C56"/>
    <w:lvl w:ilvl="0" w:tplc="9328E838">
      <w:start w:val="1"/>
      <w:numFmt w:val="decimalFullWidth"/>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20EC22D2"/>
    <w:multiLevelType w:val="hybridMultilevel"/>
    <w:tmpl w:val="DB56F744"/>
    <w:lvl w:ilvl="0" w:tplc="0409000F">
      <w:start w:val="1"/>
      <w:numFmt w:val="decimal"/>
      <w:lvlText w:val="%1."/>
      <w:lvlJc w:val="left"/>
      <w:pPr>
        <w:ind w:left="1440" w:hanging="480"/>
      </w:pPr>
    </w:lvl>
    <w:lvl w:ilvl="1" w:tplc="0409000F">
      <w:start w:val="1"/>
      <w:numFmt w:val="decim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212957B8"/>
    <w:multiLevelType w:val="hybridMultilevel"/>
    <w:tmpl w:val="442E0A2C"/>
    <w:lvl w:ilvl="0" w:tplc="9328E838">
      <w:start w:val="1"/>
      <w:numFmt w:val="decimalFullWidth"/>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25295BC3"/>
    <w:multiLevelType w:val="hybridMultilevel"/>
    <w:tmpl w:val="D0A611BA"/>
    <w:lvl w:ilvl="0" w:tplc="8D14C9C2">
      <w:start w:val="1"/>
      <w:numFmt w:val="taiwaneseCountingThousand"/>
      <w:lvlText w:val="（%1）"/>
      <w:lvlJc w:val="left"/>
      <w:pPr>
        <w:tabs>
          <w:tab w:val="num" w:pos="-136"/>
        </w:tabs>
        <w:ind w:left="580" w:hanging="480"/>
      </w:pPr>
      <w:rPr>
        <w:rFonts w:hint="default"/>
        <w:sz w:val="28"/>
        <w:szCs w:val="28"/>
      </w:rPr>
    </w:lvl>
    <w:lvl w:ilvl="1" w:tplc="9328E838">
      <w:start w:val="1"/>
      <w:numFmt w:val="decimalFullWidth"/>
      <w:lvlText w:val="%2、"/>
      <w:lvlJc w:val="left"/>
      <w:pPr>
        <w:ind w:left="1060" w:hanging="480"/>
      </w:pPr>
      <w:rPr>
        <w:rFonts w:hint="default"/>
      </w:rPr>
    </w:lvl>
    <w:lvl w:ilvl="2" w:tplc="0409001B">
      <w:start w:val="1"/>
      <w:numFmt w:val="lowerRoman"/>
      <w:lvlText w:val="%3."/>
      <w:lvlJc w:val="right"/>
      <w:pPr>
        <w:ind w:left="1540" w:hanging="480"/>
      </w:pPr>
    </w:lvl>
    <w:lvl w:ilvl="3" w:tplc="0F94E30C">
      <w:start w:val="1"/>
      <w:numFmt w:val="decimal"/>
      <w:lvlText w:val="(%4)"/>
      <w:lvlJc w:val="left"/>
      <w:pPr>
        <w:ind w:left="1900" w:hanging="360"/>
      </w:pPr>
      <w:rPr>
        <w:rFonts w:hint="default"/>
      </w:rPr>
    </w:lvl>
    <w:lvl w:ilvl="4" w:tplc="04090019" w:tentative="1">
      <w:start w:val="1"/>
      <w:numFmt w:val="ideographTraditional"/>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ideographTraditional"/>
      <w:lvlText w:val="%8、"/>
      <w:lvlJc w:val="left"/>
      <w:pPr>
        <w:ind w:left="3940" w:hanging="480"/>
      </w:pPr>
    </w:lvl>
    <w:lvl w:ilvl="8" w:tplc="0409001B" w:tentative="1">
      <w:start w:val="1"/>
      <w:numFmt w:val="lowerRoman"/>
      <w:lvlText w:val="%9."/>
      <w:lvlJc w:val="right"/>
      <w:pPr>
        <w:ind w:left="4420" w:hanging="480"/>
      </w:pPr>
    </w:lvl>
  </w:abstractNum>
  <w:abstractNum w:abstractNumId="11" w15:restartNumberingAfterBreak="0">
    <w:nsid w:val="28254C7A"/>
    <w:multiLevelType w:val="hybridMultilevel"/>
    <w:tmpl w:val="7C2C1A5C"/>
    <w:lvl w:ilvl="0" w:tplc="42FE953E">
      <w:start w:val="1"/>
      <w:numFmt w:val="taiwaneseCountingThousand"/>
      <w:lvlText w:val="（%1）"/>
      <w:lvlJc w:val="left"/>
      <w:pPr>
        <w:ind w:left="622" w:hanging="480"/>
      </w:pPr>
      <w:rPr>
        <w:rFonts w:hint="default"/>
        <w:sz w:val="24"/>
        <w:szCs w:val="24"/>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2" w15:restartNumberingAfterBreak="0">
    <w:nsid w:val="2F1207CA"/>
    <w:multiLevelType w:val="multilevel"/>
    <w:tmpl w:val="EB2A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475E25"/>
    <w:multiLevelType w:val="hybridMultilevel"/>
    <w:tmpl w:val="DF9C19C6"/>
    <w:lvl w:ilvl="0" w:tplc="0A4419EC">
      <w:start w:val="1"/>
      <w:numFmt w:val="taiwaneseCountingThousand"/>
      <w:lvlText w:val="（%1）"/>
      <w:lvlJc w:val="left"/>
      <w:pPr>
        <w:ind w:left="480" w:hanging="480"/>
      </w:pPr>
      <w:rPr>
        <w:rFonts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69B0687"/>
    <w:multiLevelType w:val="hybridMultilevel"/>
    <w:tmpl w:val="D6AE944A"/>
    <w:lvl w:ilvl="0" w:tplc="9328E838">
      <w:start w:val="1"/>
      <w:numFmt w:val="decimalFullWidth"/>
      <w:lvlText w:val="%1、"/>
      <w:lvlJc w:val="left"/>
      <w:pPr>
        <w:ind w:left="1425" w:hanging="480"/>
      </w:pPr>
      <w:rPr>
        <w:rFonts w:hint="default"/>
      </w:rPr>
    </w:lvl>
    <w:lvl w:ilvl="1" w:tplc="9328E838">
      <w:start w:val="1"/>
      <w:numFmt w:val="decimalFullWidth"/>
      <w:lvlText w:val="%2、"/>
      <w:lvlJc w:val="left"/>
      <w:pPr>
        <w:ind w:left="1905" w:hanging="480"/>
      </w:pPr>
      <w:rPr>
        <w:rFonts w:hint="default"/>
      </w:r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15" w15:restartNumberingAfterBreak="0">
    <w:nsid w:val="39884760"/>
    <w:multiLevelType w:val="multilevel"/>
    <w:tmpl w:val="B600CCC2"/>
    <w:lvl w:ilvl="0">
      <w:start w:val="1"/>
      <w:numFmt w:val="decimal"/>
      <w:lvlText w:val="（%1）"/>
      <w:lvlJc w:val="left"/>
      <w:pPr>
        <w:ind w:left="2682" w:hanging="840"/>
      </w:pPr>
      <w:rPr>
        <w:rFonts w:hint="default"/>
      </w:rPr>
    </w:lvl>
    <w:lvl w:ilvl="1">
      <w:start w:val="1"/>
      <w:numFmt w:val="ideographTraditional"/>
      <w:lvlText w:val="%2、"/>
      <w:lvlJc w:val="left"/>
      <w:pPr>
        <w:ind w:left="2802" w:hanging="480"/>
      </w:pPr>
    </w:lvl>
    <w:lvl w:ilvl="2">
      <w:start w:val="1"/>
      <w:numFmt w:val="lowerRoman"/>
      <w:lvlText w:val="%3."/>
      <w:lvlJc w:val="right"/>
      <w:pPr>
        <w:ind w:left="3282" w:hanging="480"/>
      </w:pPr>
    </w:lvl>
    <w:lvl w:ilvl="3">
      <w:start w:val="1"/>
      <w:numFmt w:val="decimal"/>
      <w:lvlText w:val="%4."/>
      <w:lvlJc w:val="left"/>
      <w:pPr>
        <w:ind w:left="3762" w:hanging="480"/>
      </w:pPr>
    </w:lvl>
    <w:lvl w:ilvl="4">
      <w:start w:val="1"/>
      <w:numFmt w:val="ideographTraditional"/>
      <w:lvlText w:val="%5、"/>
      <w:lvlJc w:val="left"/>
      <w:pPr>
        <w:ind w:left="4242" w:hanging="480"/>
      </w:pPr>
    </w:lvl>
    <w:lvl w:ilvl="5">
      <w:start w:val="1"/>
      <w:numFmt w:val="lowerRoman"/>
      <w:lvlText w:val="%6."/>
      <w:lvlJc w:val="right"/>
      <w:pPr>
        <w:ind w:left="4722" w:hanging="480"/>
      </w:pPr>
    </w:lvl>
    <w:lvl w:ilvl="6">
      <w:start w:val="1"/>
      <w:numFmt w:val="decimal"/>
      <w:lvlText w:val="%7."/>
      <w:lvlJc w:val="left"/>
      <w:pPr>
        <w:ind w:left="5202" w:hanging="480"/>
      </w:pPr>
    </w:lvl>
    <w:lvl w:ilvl="7">
      <w:start w:val="1"/>
      <w:numFmt w:val="ideographTraditional"/>
      <w:lvlText w:val="%8、"/>
      <w:lvlJc w:val="left"/>
      <w:pPr>
        <w:ind w:left="5682" w:hanging="480"/>
      </w:pPr>
    </w:lvl>
    <w:lvl w:ilvl="8">
      <w:start w:val="1"/>
      <w:numFmt w:val="lowerRoman"/>
      <w:lvlText w:val="%9."/>
      <w:lvlJc w:val="right"/>
      <w:pPr>
        <w:ind w:left="6162" w:hanging="480"/>
      </w:pPr>
    </w:lvl>
  </w:abstractNum>
  <w:abstractNum w:abstractNumId="16" w15:restartNumberingAfterBreak="0">
    <w:nsid w:val="39D606DF"/>
    <w:multiLevelType w:val="hybridMultilevel"/>
    <w:tmpl w:val="CC64B8E8"/>
    <w:lvl w:ilvl="0" w:tplc="8D14C9C2">
      <w:start w:val="1"/>
      <w:numFmt w:val="taiwaneseCountingThousand"/>
      <w:lvlText w:val="（%1）"/>
      <w:lvlJc w:val="left"/>
      <w:pPr>
        <w:ind w:left="840" w:hanging="480"/>
      </w:pPr>
      <w:rPr>
        <w:rFonts w:hint="default"/>
        <w:sz w:val="28"/>
        <w:szCs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3B6559DC"/>
    <w:multiLevelType w:val="hybridMultilevel"/>
    <w:tmpl w:val="E26863B8"/>
    <w:lvl w:ilvl="0" w:tplc="23F6FAE6">
      <w:start w:val="1"/>
      <w:numFmt w:val="taiwaneseCountingThousand"/>
      <w:lvlText w:val="%1、"/>
      <w:lvlJc w:val="left"/>
      <w:pPr>
        <w:ind w:left="764" w:hanging="480"/>
      </w:pPr>
      <w:rPr>
        <w:lang w:val="es-AR"/>
      </w:rPr>
    </w:lvl>
    <w:lvl w:ilvl="1" w:tplc="04090019">
      <w:start w:val="1"/>
      <w:numFmt w:val="ideographTraditional"/>
      <w:lvlText w:val="%2、"/>
      <w:lvlJc w:val="left"/>
      <w:pPr>
        <w:ind w:left="1244" w:hanging="480"/>
      </w:pPr>
    </w:lvl>
    <w:lvl w:ilvl="2" w:tplc="0409001B">
      <w:start w:val="1"/>
      <w:numFmt w:val="lowerRoman"/>
      <w:lvlText w:val="%3."/>
      <w:lvlJc w:val="right"/>
      <w:pPr>
        <w:ind w:left="1724" w:hanging="480"/>
      </w:p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18" w15:restartNumberingAfterBreak="0">
    <w:nsid w:val="44B06198"/>
    <w:multiLevelType w:val="hybridMultilevel"/>
    <w:tmpl w:val="1CE62472"/>
    <w:lvl w:ilvl="0" w:tplc="6A861C56">
      <w:start w:val="1"/>
      <w:numFmt w:val="decimalFullWidth"/>
      <w:lvlText w:val="%1、"/>
      <w:lvlJc w:val="left"/>
      <w:pPr>
        <w:ind w:left="1905" w:hanging="480"/>
      </w:pPr>
      <w:rPr>
        <w:rFonts w:hint="default"/>
        <w:sz w:val="28"/>
        <w:szCs w:val="28"/>
      </w:rPr>
    </w:lvl>
    <w:lvl w:ilvl="1" w:tplc="04090019" w:tentative="1">
      <w:start w:val="1"/>
      <w:numFmt w:val="ideographTraditional"/>
      <w:lvlText w:val="%2、"/>
      <w:lvlJc w:val="left"/>
      <w:pPr>
        <w:ind w:left="2385" w:hanging="480"/>
      </w:pPr>
    </w:lvl>
    <w:lvl w:ilvl="2" w:tplc="0409001B" w:tentative="1">
      <w:start w:val="1"/>
      <w:numFmt w:val="lowerRoman"/>
      <w:lvlText w:val="%3."/>
      <w:lvlJc w:val="right"/>
      <w:pPr>
        <w:ind w:left="2865" w:hanging="480"/>
      </w:pPr>
    </w:lvl>
    <w:lvl w:ilvl="3" w:tplc="0409000F" w:tentative="1">
      <w:start w:val="1"/>
      <w:numFmt w:val="decimal"/>
      <w:lvlText w:val="%4."/>
      <w:lvlJc w:val="left"/>
      <w:pPr>
        <w:ind w:left="3345" w:hanging="480"/>
      </w:pPr>
    </w:lvl>
    <w:lvl w:ilvl="4" w:tplc="04090019" w:tentative="1">
      <w:start w:val="1"/>
      <w:numFmt w:val="ideographTraditional"/>
      <w:lvlText w:val="%5、"/>
      <w:lvlJc w:val="left"/>
      <w:pPr>
        <w:ind w:left="3825" w:hanging="480"/>
      </w:pPr>
    </w:lvl>
    <w:lvl w:ilvl="5" w:tplc="0409001B" w:tentative="1">
      <w:start w:val="1"/>
      <w:numFmt w:val="lowerRoman"/>
      <w:lvlText w:val="%6."/>
      <w:lvlJc w:val="right"/>
      <w:pPr>
        <w:ind w:left="4305" w:hanging="480"/>
      </w:pPr>
    </w:lvl>
    <w:lvl w:ilvl="6" w:tplc="0409000F" w:tentative="1">
      <w:start w:val="1"/>
      <w:numFmt w:val="decimal"/>
      <w:lvlText w:val="%7."/>
      <w:lvlJc w:val="left"/>
      <w:pPr>
        <w:ind w:left="4785" w:hanging="480"/>
      </w:pPr>
    </w:lvl>
    <w:lvl w:ilvl="7" w:tplc="04090019" w:tentative="1">
      <w:start w:val="1"/>
      <w:numFmt w:val="ideographTraditional"/>
      <w:lvlText w:val="%8、"/>
      <w:lvlJc w:val="left"/>
      <w:pPr>
        <w:ind w:left="5265" w:hanging="480"/>
      </w:pPr>
    </w:lvl>
    <w:lvl w:ilvl="8" w:tplc="0409001B" w:tentative="1">
      <w:start w:val="1"/>
      <w:numFmt w:val="lowerRoman"/>
      <w:lvlText w:val="%9."/>
      <w:lvlJc w:val="right"/>
      <w:pPr>
        <w:ind w:left="5745" w:hanging="480"/>
      </w:pPr>
    </w:lvl>
  </w:abstractNum>
  <w:abstractNum w:abstractNumId="19" w15:restartNumberingAfterBreak="0">
    <w:nsid w:val="48E4207E"/>
    <w:multiLevelType w:val="multilevel"/>
    <w:tmpl w:val="9602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2F4FD5"/>
    <w:multiLevelType w:val="hybridMultilevel"/>
    <w:tmpl w:val="C5280C9E"/>
    <w:lvl w:ilvl="0" w:tplc="9328E838">
      <w:start w:val="1"/>
      <w:numFmt w:val="decimalFullWidth"/>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15:restartNumberingAfterBreak="0">
    <w:nsid w:val="4A0F66F7"/>
    <w:multiLevelType w:val="hybridMultilevel"/>
    <w:tmpl w:val="ACA6018A"/>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2" w15:restartNumberingAfterBreak="0">
    <w:nsid w:val="4C372F7D"/>
    <w:multiLevelType w:val="multilevel"/>
    <w:tmpl w:val="147E644E"/>
    <w:lvl w:ilvl="0">
      <w:start w:val="1"/>
      <w:numFmt w:val="taiwaneseCountingThousand"/>
      <w:lvlRestart w:val="0"/>
      <w:suff w:val="nothing"/>
      <w:lvlText w:val="%1、"/>
      <w:lvlJc w:val="left"/>
      <w:pPr>
        <w:ind w:left="1776" w:hanging="641"/>
      </w:pPr>
      <w:rPr>
        <w:rFonts w:hint="eastAsia"/>
      </w:rPr>
    </w:lvl>
    <w:lvl w:ilvl="1">
      <w:start w:val="1"/>
      <w:numFmt w:val="taiwaneseCountingThousand"/>
      <w:lvlText w:val="(%2)"/>
      <w:lvlJc w:val="left"/>
      <w:pPr>
        <w:ind w:left="2088" w:hanging="539"/>
      </w:pPr>
      <w:rPr>
        <w:rFonts w:ascii="Times" w:eastAsia="標楷體" w:hAnsi="Times" w:cs="Times New Roman"/>
      </w:rPr>
    </w:lvl>
    <w:lvl w:ilvl="2">
      <w:start w:val="1"/>
      <w:numFmt w:val="decimalFullWidth"/>
      <w:suff w:val="nothing"/>
      <w:lvlText w:val="%3、"/>
      <w:lvlJc w:val="left"/>
      <w:pPr>
        <w:ind w:left="2400" w:hanging="652"/>
      </w:pPr>
      <w:rPr>
        <w:rFonts w:hint="eastAsia"/>
        <w:sz w:val="28"/>
        <w:szCs w:val="28"/>
      </w:rPr>
    </w:lvl>
    <w:lvl w:ilvl="3">
      <w:start w:val="1"/>
      <w:numFmt w:val="lowerLetter"/>
      <w:lvlText w:val="%4."/>
      <w:lvlJc w:val="left"/>
      <w:pPr>
        <w:ind w:left="2711" w:hanging="538"/>
      </w:pPr>
      <w:rPr>
        <w:rFonts w:hint="eastAsia"/>
      </w:rPr>
    </w:lvl>
    <w:lvl w:ilvl="4">
      <w:start w:val="1"/>
      <w:numFmt w:val="ideographTraditional"/>
      <w:suff w:val="nothing"/>
      <w:lvlText w:val="%5、"/>
      <w:lvlJc w:val="left"/>
      <w:pPr>
        <w:ind w:left="3052" w:hanging="652"/>
      </w:pPr>
      <w:rPr>
        <w:rFonts w:hint="eastAsia"/>
      </w:rPr>
    </w:lvl>
    <w:lvl w:ilvl="5">
      <w:start w:val="1"/>
      <w:numFmt w:val="ideographTraditional"/>
      <w:suff w:val="nothing"/>
      <w:lvlText w:val="(%6)"/>
      <w:lvlJc w:val="left"/>
      <w:pPr>
        <w:ind w:left="3364" w:hanging="539"/>
      </w:pPr>
      <w:rPr>
        <w:rFonts w:hint="eastAsia"/>
      </w:rPr>
    </w:lvl>
    <w:lvl w:ilvl="6">
      <w:start w:val="1"/>
      <w:numFmt w:val="ideographZodiac"/>
      <w:suff w:val="nothing"/>
      <w:lvlText w:val="%7、"/>
      <w:lvlJc w:val="left"/>
      <w:pPr>
        <w:ind w:left="3675" w:hanging="640"/>
      </w:pPr>
      <w:rPr>
        <w:rFonts w:hint="eastAsia"/>
      </w:rPr>
    </w:lvl>
    <w:lvl w:ilvl="7">
      <w:start w:val="1"/>
      <w:numFmt w:val="ideographZodiac"/>
      <w:suff w:val="nothing"/>
      <w:lvlText w:val="(%8)"/>
      <w:lvlJc w:val="left"/>
      <w:pPr>
        <w:ind w:left="4016" w:hanging="550"/>
      </w:pPr>
      <w:rPr>
        <w:rFonts w:hint="eastAsia"/>
      </w:rPr>
    </w:lvl>
    <w:lvl w:ilvl="8">
      <w:start w:val="1"/>
      <w:numFmt w:val="decimalFullWidth"/>
      <w:suff w:val="nothing"/>
      <w:lvlText w:val="%9)"/>
      <w:lvlJc w:val="left"/>
      <w:pPr>
        <w:ind w:left="4327" w:hanging="442"/>
      </w:pPr>
      <w:rPr>
        <w:rFonts w:hint="eastAsia"/>
      </w:rPr>
    </w:lvl>
  </w:abstractNum>
  <w:abstractNum w:abstractNumId="23" w15:restartNumberingAfterBreak="0">
    <w:nsid w:val="4CFB6EC2"/>
    <w:multiLevelType w:val="multilevel"/>
    <w:tmpl w:val="A976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30677E"/>
    <w:multiLevelType w:val="hybridMultilevel"/>
    <w:tmpl w:val="D36E9D88"/>
    <w:lvl w:ilvl="0" w:tplc="9328E838">
      <w:start w:val="1"/>
      <w:numFmt w:val="decimalFullWidth"/>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4EA901C8"/>
    <w:multiLevelType w:val="multilevel"/>
    <w:tmpl w:val="05DC1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BA3C7E"/>
    <w:multiLevelType w:val="hybridMultilevel"/>
    <w:tmpl w:val="C750D458"/>
    <w:lvl w:ilvl="0" w:tplc="9328E838">
      <w:start w:val="1"/>
      <w:numFmt w:val="decimalFullWidth"/>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512830FF"/>
    <w:multiLevelType w:val="multilevel"/>
    <w:tmpl w:val="D220A0D0"/>
    <w:lvl w:ilvl="0">
      <w:start w:val="1"/>
      <w:numFmt w:val="upperLetter"/>
      <w:lvlText w:val="%1）"/>
      <w:lvlJc w:val="left"/>
      <w:pPr>
        <w:ind w:left="1889" w:hanging="420"/>
      </w:pPr>
    </w:lvl>
    <w:lvl w:ilvl="1">
      <w:start w:val="1"/>
      <w:numFmt w:val="ideographTraditional"/>
      <w:lvlText w:val="%2、"/>
      <w:lvlJc w:val="left"/>
      <w:pPr>
        <w:ind w:left="2429" w:hanging="480"/>
      </w:pPr>
    </w:lvl>
    <w:lvl w:ilvl="2">
      <w:start w:val="1"/>
      <w:numFmt w:val="lowerRoman"/>
      <w:lvlText w:val="%3."/>
      <w:lvlJc w:val="right"/>
      <w:pPr>
        <w:ind w:left="2909" w:hanging="480"/>
      </w:pPr>
    </w:lvl>
    <w:lvl w:ilvl="3">
      <w:start w:val="1"/>
      <w:numFmt w:val="decimal"/>
      <w:lvlText w:val="%4."/>
      <w:lvlJc w:val="left"/>
      <w:pPr>
        <w:ind w:left="3389" w:hanging="480"/>
      </w:pPr>
    </w:lvl>
    <w:lvl w:ilvl="4">
      <w:start w:val="1"/>
      <w:numFmt w:val="ideographTraditional"/>
      <w:lvlText w:val="%5、"/>
      <w:lvlJc w:val="left"/>
      <w:pPr>
        <w:ind w:left="3869" w:hanging="480"/>
      </w:pPr>
    </w:lvl>
    <w:lvl w:ilvl="5">
      <w:start w:val="1"/>
      <w:numFmt w:val="lowerRoman"/>
      <w:lvlText w:val="%6."/>
      <w:lvlJc w:val="right"/>
      <w:pPr>
        <w:ind w:left="4349" w:hanging="480"/>
      </w:pPr>
    </w:lvl>
    <w:lvl w:ilvl="6">
      <w:start w:val="1"/>
      <w:numFmt w:val="decimal"/>
      <w:lvlText w:val="%7."/>
      <w:lvlJc w:val="left"/>
      <w:pPr>
        <w:ind w:left="4829" w:hanging="480"/>
      </w:pPr>
    </w:lvl>
    <w:lvl w:ilvl="7">
      <w:start w:val="1"/>
      <w:numFmt w:val="ideographTraditional"/>
      <w:lvlText w:val="%8、"/>
      <w:lvlJc w:val="left"/>
      <w:pPr>
        <w:ind w:left="5309" w:hanging="480"/>
      </w:pPr>
    </w:lvl>
    <w:lvl w:ilvl="8">
      <w:start w:val="1"/>
      <w:numFmt w:val="lowerRoman"/>
      <w:lvlText w:val="%9."/>
      <w:lvlJc w:val="right"/>
      <w:pPr>
        <w:ind w:left="5789" w:hanging="480"/>
      </w:pPr>
    </w:lvl>
  </w:abstractNum>
  <w:abstractNum w:abstractNumId="28" w15:restartNumberingAfterBreak="0">
    <w:nsid w:val="51560A38"/>
    <w:multiLevelType w:val="hybridMultilevel"/>
    <w:tmpl w:val="56BA9C5A"/>
    <w:lvl w:ilvl="0" w:tplc="42FE953E">
      <w:start w:val="1"/>
      <w:numFmt w:val="taiwaneseCountingThousand"/>
      <w:lvlText w:val="（%1）"/>
      <w:lvlJc w:val="left"/>
      <w:pPr>
        <w:ind w:left="716" w:hanging="480"/>
      </w:pPr>
      <w:rPr>
        <w:rFonts w:hint="default"/>
        <w:sz w:val="24"/>
        <w:szCs w:val="24"/>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29" w15:restartNumberingAfterBreak="0">
    <w:nsid w:val="52C753A4"/>
    <w:multiLevelType w:val="hybridMultilevel"/>
    <w:tmpl w:val="19785BAE"/>
    <w:lvl w:ilvl="0" w:tplc="0409000F">
      <w:start w:val="1"/>
      <w:numFmt w:val="decimal"/>
      <w:lvlText w:val="%1."/>
      <w:lvlJc w:val="left"/>
      <w:pPr>
        <w:ind w:left="1070" w:hanging="480"/>
      </w:pPr>
    </w:lvl>
    <w:lvl w:ilvl="1" w:tplc="04090019" w:tentative="1">
      <w:start w:val="1"/>
      <w:numFmt w:val="ideographTraditional"/>
      <w:lvlText w:val="%2、"/>
      <w:lvlJc w:val="left"/>
      <w:pPr>
        <w:ind w:left="1550" w:hanging="480"/>
      </w:pPr>
    </w:lvl>
    <w:lvl w:ilvl="2" w:tplc="0409001B" w:tentative="1">
      <w:start w:val="1"/>
      <w:numFmt w:val="lowerRoman"/>
      <w:lvlText w:val="%3."/>
      <w:lvlJc w:val="right"/>
      <w:pPr>
        <w:ind w:left="2030" w:hanging="480"/>
      </w:pPr>
    </w:lvl>
    <w:lvl w:ilvl="3" w:tplc="0409000F" w:tentative="1">
      <w:start w:val="1"/>
      <w:numFmt w:val="decimal"/>
      <w:lvlText w:val="%4."/>
      <w:lvlJc w:val="left"/>
      <w:pPr>
        <w:ind w:left="2510" w:hanging="480"/>
      </w:pPr>
    </w:lvl>
    <w:lvl w:ilvl="4" w:tplc="04090019" w:tentative="1">
      <w:start w:val="1"/>
      <w:numFmt w:val="ideographTraditional"/>
      <w:lvlText w:val="%5、"/>
      <w:lvlJc w:val="left"/>
      <w:pPr>
        <w:ind w:left="2990" w:hanging="480"/>
      </w:pPr>
    </w:lvl>
    <w:lvl w:ilvl="5" w:tplc="0409001B" w:tentative="1">
      <w:start w:val="1"/>
      <w:numFmt w:val="lowerRoman"/>
      <w:lvlText w:val="%6."/>
      <w:lvlJc w:val="right"/>
      <w:pPr>
        <w:ind w:left="3470" w:hanging="480"/>
      </w:pPr>
    </w:lvl>
    <w:lvl w:ilvl="6" w:tplc="0409000F" w:tentative="1">
      <w:start w:val="1"/>
      <w:numFmt w:val="decimal"/>
      <w:lvlText w:val="%7."/>
      <w:lvlJc w:val="left"/>
      <w:pPr>
        <w:ind w:left="3950" w:hanging="480"/>
      </w:pPr>
    </w:lvl>
    <w:lvl w:ilvl="7" w:tplc="04090019" w:tentative="1">
      <w:start w:val="1"/>
      <w:numFmt w:val="ideographTraditional"/>
      <w:lvlText w:val="%8、"/>
      <w:lvlJc w:val="left"/>
      <w:pPr>
        <w:ind w:left="4430" w:hanging="480"/>
      </w:pPr>
    </w:lvl>
    <w:lvl w:ilvl="8" w:tplc="0409001B" w:tentative="1">
      <w:start w:val="1"/>
      <w:numFmt w:val="lowerRoman"/>
      <w:lvlText w:val="%9."/>
      <w:lvlJc w:val="right"/>
      <w:pPr>
        <w:ind w:left="4910" w:hanging="480"/>
      </w:pPr>
    </w:lvl>
  </w:abstractNum>
  <w:abstractNum w:abstractNumId="30" w15:restartNumberingAfterBreak="0">
    <w:nsid w:val="537A3978"/>
    <w:multiLevelType w:val="hybridMultilevel"/>
    <w:tmpl w:val="E6501834"/>
    <w:lvl w:ilvl="0" w:tplc="0409000F">
      <w:start w:val="1"/>
      <w:numFmt w:val="decimal"/>
      <w:lvlText w:val="%1."/>
      <w:lvlJc w:val="left"/>
      <w:pPr>
        <w:ind w:left="1070" w:hanging="480"/>
      </w:pPr>
    </w:lvl>
    <w:lvl w:ilvl="1" w:tplc="04090019" w:tentative="1">
      <w:start w:val="1"/>
      <w:numFmt w:val="ideographTraditional"/>
      <w:lvlText w:val="%2、"/>
      <w:lvlJc w:val="left"/>
      <w:pPr>
        <w:ind w:left="1550" w:hanging="480"/>
      </w:pPr>
    </w:lvl>
    <w:lvl w:ilvl="2" w:tplc="0409001B" w:tentative="1">
      <w:start w:val="1"/>
      <w:numFmt w:val="lowerRoman"/>
      <w:lvlText w:val="%3."/>
      <w:lvlJc w:val="right"/>
      <w:pPr>
        <w:ind w:left="2030" w:hanging="480"/>
      </w:pPr>
    </w:lvl>
    <w:lvl w:ilvl="3" w:tplc="0409000F" w:tentative="1">
      <w:start w:val="1"/>
      <w:numFmt w:val="decimal"/>
      <w:lvlText w:val="%4."/>
      <w:lvlJc w:val="left"/>
      <w:pPr>
        <w:ind w:left="2510" w:hanging="480"/>
      </w:pPr>
    </w:lvl>
    <w:lvl w:ilvl="4" w:tplc="04090019" w:tentative="1">
      <w:start w:val="1"/>
      <w:numFmt w:val="ideographTraditional"/>
      <w:lvlText w:val="%5、"/>
      <w:lvlJc w:val="left"/>
      <w:pPr>
        <w:ind w:left="2990" w:hanging="480"/>
      </w:pPr>
    </w:lvl>
    <w:lvl w:ilvl="5" w:tplc="0409001B" w:tentative="1">
      <w:start w:val="1"/>
      <w:numFmt w:val="lowerRoman"/>
      <w:lvlText w:val="%6."/>
      <w:lvlJc w:val="right"/>
      <w:pPr>
        <w:ind w:left="3470" w:hanging="480"/>
      </w:pPr>
    </w:lvl>
    <w:lvl w:ilvl="6" w:tplc="0409000F" w:tentative="1">
      <w:start w:val="1"/>
      <w:numFmt w:val="decimal"/>
      <w:lvlText w:val="%7."/>
      <w:lvlJc w:val="left"/>
      <w:pPr>
        <w:ind w:left="3950" w:hanging="480"/>
      </w:pPr>
    </w:lvl>
    <w:lvl w:ilvl="7" w:tplc="04090019" w:tentative="1">
      <w:start w:val="1"/>
      <w:numFmt w:val="ideographTraditional"/>
      <w:lvlText w:val="%8、"/>
      <w:lvlJc w:val="left"/>
      <w:pPr>
        <w:ind w:left="4430" w:hanging="480"/>
      </w:pPr>
    </w:lvl>
    <w:lvl w:ilvl="8" w:tplc="0409001B" w:tentative="1">
      <w:start w:val="1"/>
      <w:numFmt w:val="lowerRoman"/>
      <w:lvlText w:val="%9."/>
      <w:lvlJc w:val="right"/>
      <w:pPr>
        <w:ind w:left="4910" w:hanging="480"/>
      </w:pPr>
    </w:lvl>
  </w:abstractNum>
  <w:abstractNum w:abstractNumId="31" w15:restartNumberingAfterBreak="0">
    <w:nsid w:val="58894F09"/>
    <w:multiLevelType w:val="hybridMultilevel"/>
    <w:tmpl w:val="637C0288"/>
    <w:lvl w:ilvl="0" w:tplc="7E760EA2">
      <w:start w:val="1"/>
      <w:numFmt w:val="bullet"/>
      <w:lvlText w:val=""/>
      <w:lvlJc w:val="left"/>
      <w:pPr>
        <w:ind w:left="1473" w:hanging="480"/>
      </w:pPr>
      <w:rPr>
        <w:rFonts w:ascii="Wingdings" w:hAnsi="Wingdings" w:hint="default"/>
        <w:sz w:val="18"/>
      </w:rPr>
    </w:lvl>
    <w:lvl w:ilvl="1" w:tplc="04090003" w:tentative="1">
      <w:start w:val="1"/>
      <w:numFmt w:val="bullet"/>
      <w:lvlText w:val=""/>
      <w:lvlJc w:val="left"/>
      <w:pPr>
        <w:ind w:left="1953" w:hanging="480"/>
      </w:pPr>
      <w:rPr>
        <w:rFonts w:ascii="Wingdings" w:hAnsi="Wingdings" w:hint="default"/>
      </w:rPr>
    </w:lvl>
    <w:lvl w:ilvl="2" w:tplc="04090005" w:tentative="1">
      <w:start w:val="1"/>
      <w:numFmt w:val="bullet"/>
      <w:lvlText w:val=""/>
      <w:lvlJc w:val="left"/>
      <w:pPr>
        <w:ind w:left="2433" w:hanging="480"/>
      </w:pPr>
      <w:rPr>
        <w:rFonts w:ascii="Wingdings" w:hAnsi="Wingdings" w:hint="default"/>
      </w:rPr>
    </w:lvl>
    <w:lvl w:ilvl="3" w:tplc="04090001" w:tentative="1">
      <w:start w:val="1"/>
      <w:numFmt w:val="bullet"/>
      <w:lvlText w:val=""/>
      <w:lvlJc w:val="left"/>
      <w:pPr>
        <w:ind w:left="2913" w:hanging="480"/>
      </w:pPr>
      <w:rPr>
        <w:rFonts w:ascii="Wingdings" w:hAnsi="Wingdings" w:hint="default"/>
      </w:rPr>
    </w:lvl>
    <w:lvl w:ilvl="4" w:tplc="04090003" w:tentative="1">
      <w:start w:val="1"/>
      <w:numFmt w:val="bullet"/>
      <w:lvlText w:val=""/>
      <w:lvlJc w:val="left"/>
      <w:pPr>
        <w:ind w:left="3393" w:hanging="480"/>
      </w:pPr>
      <w:rPr>
        <w:rFonts w:ascii="Wingdings" w:hAnsi="Wingdings" w:hint="default"/>
      </w:rPr>
    </w:lvl>
    <w:lvl w:ilvl="5" w:tplc="04090005" w:tentative="1">
      <w:start w:val="1"/>
      <w:numFmt w:val="bullet"/>
      <w:lvlText w:val=""/>
      <w:lvlJc w:val="left"/>
      <w:pPr>
        <w:ind w:left="3873" w:hanging="480"/>
      </w:pPr>
      <w:rPr>
        <w:rFonts w:ascii="Wingdings" w:hAnsi="Wingdings" w:hint="default"/>
      </w:rPr>
    </w:lvl>
    <w:lvl w:ilvl="6" w:tplc="04090001" w:tentative="1">
      <w:start w:val="1"/>
      <w:numFmt w:val="bullet"/>
      <w:lvlText w:val=""/>
      <w:lvlJc w:val="left"/>
      <w:pPr>
        <w:ind w:left="4353" w:hanging="480"/>
      </w:pPr>
      <w:rPr>
        <w:rFonts w:ascii="Wingdings" w:hAnsi="Wingdings" w:hint="default"/>
      </w:rPr>
    </w:lvl>
    <w:lvl w:ilvl="7" w:tplc="04090003" w:tentative="1">
      <w:start w:val="1"/>
      <w:numFmt w:val="bullet"/>
      <w:lvlText w:val=""/>
      <w:lvlJc w:val="left"/>
      <w:pPr>
        <w:ind w:left="4833" w:hanging="480"/>
      </w:pPr>
      <w:rPr>
        <w:rFonts w:ascii="Wingdings" w:hAnsi="Wingdings" w:hint="default"/>
      </w:rPr>
    </w:lvl>
    <w:lvl w:ilvl="8" w:tplc="04090005" w:tentative="1">
      <w:start w:val="1"/>
      <w:numFmt w:val="bullet"/>
      <w:lvlText w:val=""/>
      <w:lvlJc w:val="left"/>
      <w:pPr>
        <w:ind w:left="5313" w:hanging="480"/>
      </w:pPr>
      <w:rPr>
        <w:rFonts w:ascii="Wingdings" w:hAnsi="Wingdings" w:hint="default"/>
      </w:rPr>
    </w:lvl>
  </w:abstractNum>
  <w:abstractNum w:abstractNumId="32" w15:restartNumberingAfterBreak="0">
    <w:nsid w:val="5E7E5343"/>
    <w:multiLevelType w:val="hybridMultilevel"/>
    <w:tmpl w:val="15E0770E"/>
    <w:lvl w:ilvl="0" w:tplc="42FE953E">
      <w:start w:val="1"/>
      <w:numFmt w:val="taiwaneseCountingThousand"/>
      <w:lvlText w:val="（%1）"/>
      <w:lvlJc w:val="left"/>
      <w:pPr>
        <w:ind w:left="720" w:hanging="480"/>
      </w:pPr>
      <w:rPr>
        <w:rFonts w:hint="default"/>
        <w:sz w:val="24"/>
        <w:szCs w:val="24"/>
      </w:rPr>
    </w:lvl>
    <w:lvl w:ilvl="1" w:tplc="5DF86A3E">
      <w:start w:val="1"/>
      <w:numFmt w:val="decimalFullWidth"/>
      <w:lvlText w:val="%2、"/>
      <w:lvlJc w:val="left"/>
      <w:pPr>
        <w:ind w:left="1200" w:hanging="48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3" w15:restartNumberingAfterBreak="0">
    <w:nsid w:val="5EB8094B"/>
    <w:multiLevelType w:val="hybridMultilevel"/>
    <w:tmpl w:val="AB1A7366"/>
    <w:lvl w:ilvl="0" w:tplc="226C0146">
      <w:start w:val="1"/>
      <w:numFmt w:val="taiwaneseCountingThousand"/>
      <w:lvlText w:val="（%1）"/>
      <w:lvlJc w:val="left"/>
      <w:pPr>
        <w:ind w:left="956" w:hanging="720"/>
      </w:pPr>
      <w:rPr>
        <w:rFonts w:hint="default"/>
      </w:rPr>
    </w:lvl>
    <w:lvl w:ilvl="1" w:tplc="C33C6BB4">
      <w:start w:val="1"/>
      <w:numFmt w:val="decimalFullWidth"/>
      <w:lvlText w:val="%2、"/>
      <w:lvlJc w:val="left"/>
      <w:pPr>
        <w:ind w:left="1196" w:hanging="480"/>
      </w:pPr>
      <w:rPr>
        <w:rFonts w:hint="default"/>
      </w:r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34" w15:restartNumberingAfterBreak="0">
    <w:nsid w:val="5EBE6143"/>
    <w:multiLevelType w:val="hybridMultilevel"/>
    <w:tmpl w:val="DFDCB2DA"/>
    <w:lvl w:ilvl="0" w:tplc="D4AE9872">
      <w:start w:val="5"/>
      <w:numFmt w:val="decimal"/>
      <w:lvlText w:val="%1、"/>
      <w:lvlJc w:val="left"/>
      <w:pPr>
        <w:ind w:left="1212" w:hanging="36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35" w15:restartNumberingAfterBreak="0">
    <w:nsid w:val="62D96F9C"/>
    <w:multiLevelType w:val="hybridMultilevel"/>
    <w:tmpl w:val="C07044E2"/>
    <w:lvl w:ilvl="0" w:tplc="28209976">
      <w:start w:val="1"/>
      <w:numFmt w:val="taiwaneseCountingThousand"/>
      <w:lvlText w:val="（%1）"/>
      <w:lvlJc w:val="left"/>
      <w:pPr>
        <w:ind w:left="236" w:firstLine="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36" w15:restartNumberingAfterBreak="0">
    <w:nsid w:val="63F73FAC"/>
    <w:multiLevelType w:val="multilevel"/>
    <w:tmpl w:val="DF766BF6"/>
    <w:lvl w:ilvl="0">
      <w:start w:val="1"/>
      <w:numFmt w:val="taiwaneseCountingThousand"/>
      <w:lvlText w:val="（%1）"/>
      <w:lvlJc w:val="left"/>
      <w:pPr>
        <w:ind w:left="956" w:hanging="720"/>
      </w:pPr>
    </w:lvl>
    <w:lvl w:ilvl="1">
      <w:start w:val="1"/>
      <w:numFmt w:val="ideographTraditional"/>
      <w:lvlText w:val="%2、"/>
      <w:lvlJc w:val="left"/>
      <w:pPr>
        <w:ind w:left="1196" w:hanging="480"/>
      </w:pPr>
    </w:lvl>
    <w:lvl w:ilvl="2">
      <w:start w:val="1"/>
      <w:numFmt w:val="lowerRoman"/>
      <w:lvlText w:val="%3."/>
      <w:lvlJc w:val="right"/>
      <w:pPr>
        <w:ind w:left="1676" w:hanging="480"/>
      </w:pPr>
    </w:lvl>
    <w:lvl w:ilvl="3">
      <w:start w:val="1"/>
      <w:numFmt w:val="decimal"/>
      <w:lvlText w:val="%4."/>
      <w:lvlJc w:val="left"/>
      <w:pPr>
        <w:ind w:left="2156" w:hanging="480"/>
      </w:pPr>
    </w:lvl>
    <w:lvl w:ilvl="4">
      <w:start w:val="1"/>
      <w:numFmt w:val="ideographTraditional"/>
      <w:lvlText w:val="%5、"/>
      <w:lvlJc w:val="left"/>
      <w:pPr>
        <w:ind w:left="2636" w:hanging="480"/>
      </w:pPr>
    </w:lvl>
    <w:lvl w:ilvl="5">
      <w:start w:val="1"/>
      <w:numFmt w:val="lowerRoman"/>
      <w:lvlText w:val="%6."/>
      <w:lvlJc w:val="right"/>
      <w:pPr>
        <w:ind w:left="3116" w:hanging="480"/>
      </w:pPr>
    </w:lvl>
    <w:lvl w:ilvl="6">
      <w:start w:val="1"/>
      <w:numFmt w:val="decimal"/>
      <w:lvlText w:val="%7."/>
      <w:lvlJc w:val="left"/>
      <w:pPr>
        <w:ind w:left="3596" w:hanging="480"/>
      </w:pPr>
    </w:lvl>
    <w:lvl w:ilvl="7">
      <w:start w:val="1"/>
      <w:numFmt w:val="ideographTraditional"/>
      <w:lvlText w:val="%8、"/>
      <w:lvlJc w:val="left"/>
      <w:pPr>
        <w:ind w:left="4076" w:hanging="480"/>
      </w:pPr>
    </w:lvl>
    <w:lvl w:ilvl="8">
      <w:start w:val="1"/>
      <w:numFmt w:val="lowerRoman"/>
      <w:lvlText w:val="%9."/>
      <w:lvlJc w:val="right"/>
      <w:pPr>
        <w:ind w:left="4556" w:hanging="480"/>
      </w:pPr>
    </w:lvl>
  </w:abstractNum>
  <w:abstractNum w:abstractNumId="37" w15:restartNumberingAfterBreak="0">
    <w:nsid w:val="69F64312"/>
    <w:multiLevelType w:val="hybridMultilevel"/>
    <w:tmpl w:val="78DE6C98"/>
    <w:lvl w:ilvl="0" w:tplc="32180EA4">
      <w:start w:val="1"/>
      <w:numFmt w:val="taiwaneseCountingThousand"/>
      <w:lvlText w:val="（%1）"/>
      <w:lvlJc w:val="left"/>
      <w:pPr>
        <w:ind w:left="716" w:hanging="48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38" w15:restartNumberingAfterBreak="0">
    <w:nsid w:val="6ED70DAB"/>
    <w:multiLevelType w:val="hybridMultilevel"/>
    <w:tmpl w:val="15E0770E"/>
    <w:lvl w:ilvl="0" w:tplc="42FE953E">
      <w:start w:val="1"/>
      <w:numFmt w:val="taiwaneseCountingThousand"/>
      <w:lvlText w:val="（%1）"/>
      <w:lvlJc w:val="left"/>
      <w:pPr>
        <w:ind w:left="720" w:hanging="480"/>
      </w:pPr>
      <w:rPr>
        <w:rFonts w:hint="default"/>
        <w:sz w:val="24"/>
        <w:szCs w:val="24"/>
      </w:rPr>
    </w:lvl>
    <w:lvl w:ilvl="1" w:tplc="5DF86A3E">
      <w:start w:val="1"/>
      <w:numFmt w:val="decimalFullWidth"/>
      <w:lvlText w:val="%2、"/>
      <w:lvlJc w:val="left"/>
      <w:pPr>
        <w:ind w:left="1200" w:hanging="48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9" w15:restartNumberingAfterBreak="0">
    <w:nsid w:val="723C4459"/>
    <w:multiLevelType w:val="hybridMultilevel"/>
    <w:tmpl w:val="A6F20EF4"/>
    <w:lvl w:ilvl="0" w:tplc="32180EA4">
      <w:start w:val="1"/>
      <w:numFmt w:val="taiwaneseCountingThousand"/>
      <w:lvlText w:val="（%1）"/>
      <w:lvlJc w:val="left"/>
      <w:pPr>
        <w:ind w:left="763"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40" w15:restartNumberingAfterBreak="0">
    <w:nsid w:val="755B79FD"/>
    <w:multiLevelType w:val="hybridMultilevel"/>
    <w:tmpl w:val="926CB8A2"/>
    <w:lvl w:ilvl="0" w:tplc="0B1819E4">
      <w:start w:val="2"/>
      <w:numFmt w:val="taiwaneseCountingThousand"/>
      <w:lvlText w:val="（%1）"/>
      <w:lvlJc w:val="left"/>
      <w:pPr>
        <w:ind w:left="622" w:hanging="480"/>
      </w:pPr>
      <w:rPr>
        <w:rFonts w:hint="default"/>
        <w:sz w:val="24"/>
        <w:szCs w:val="24"/>
      </w:rPr>
    </w:lvl>
    <w:lvl w:ilvl="1" w:tplc="5DF86A3E">
      <w:start w:val="1"/>
      <w:numFmt w:val="decimalFullWidth"/>
      <w:lvlText w:val="%2、"/>
      <w:lvlJc w:val="left"/>
      <w:pPr>
        <w:ind w:left="1200" w:hanging="48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1" w15:restartNumberingAfterBreak="0">
    <w:nsid w:val="764B6AF1"/>
    <w:multiLevelType w:val="hybridMultilevel"/>
    <w:tmpl w:val="61428AC2"/>
    <w:lvl w:ilvl="0" w:tplc="0409000F">
      <w:start w:val="1"/>
      <w:numFmt w:val="decimal"/>
      <w:lvlText w:val="%1."/>
      <w:lvlJc w:val="left"/>
      <w:pPr>
        <w:ind w:left="1542" w:hanging="480"/>
      </w:pPr>
    </w:lvl>
    <w:lvl w:ilvl="1" w:tplc="04090019" w:tentative="1">
      <w:start w:val="1"/>
      <w:numFmt w:val="ideographTraditional"/>
      <w:lvlText w:val="%2、"/>
      <w:lvlJc w:val="left"/>
      <w:pPr>
        <w:ind w:left="2022" w:hanging="480"/>
      </w:pPr>
    </w:lvl>
    <w:lvl w:ilvl="2" w:tplc="0409001B" w:tentative="1">
      <w:start w:val="1"/>
      <w:numFmt w:val="lowerRoman"/>
      <w:lvlText w:val="%3."/>
      <w:lvlJc w:val="right"/>
      <w:pPr>
        <w:ind w:left="2502" w:hanging="480"/>
      </w:pPr>
    </w:lvl>
    <w:lvl w:ilvl="3" w:tplc="0409000F" w:tentative="1">
      <w:start w:val="1"/>
      <w:numFmt w:val="decimal"/>
      <w:lvlText w:val="%4."/>
      <w:lvlJc w:val="left"/>
      <w:pPr>
        <w:ind w:left="2982" w:hanging="480"/>
      </w:pPr>
    </w:lvl>
    <w:lvl w:ilvl="4" w:tplc="04090019" w:tentative="1">
      <w:start w:val="1"/>
      <w:numFmt w:val="ideographTraditional"/>
      <w:lvlText w:val="%5、"/>
      <w:lvlJc w:val="left"/>
      <w:pPr>
        <w:ind w:left="3462" w:hanging="480"/>
      </w:pPr>
    </w:lvl>
    <w:lvl w:ilvl="5" w:tplc="0409001B" w:tentative="1">
      <w:start w:val="1"/>
      <w:numFmt w:val="lowerRoman"/>
      <w:lvlText w:val="%6."/>
      <w:lvlJc w:val="right"/>
      <w:pPr>
        <w:ind w:left="3942" w:hanging="480"/>
      </w:pPr>
    </w:lvl>
    <w:lvl w:ilvl="6" w:tplc="0409000F" w:tentative="1">
      <w:start w:val="1"/>
      <w:numFmt w:val="decimal"/>
      <w:lvlText w:val="%7."/>
      <w:lvlJc w:val="left"/>
      <w:pPr>
        <w:ind w:left="4422" w:hanging="480"/>
      </w:pPr>
    </w:lvl>
    <w:lvl w:ilvl="7" w:tplc="04090019" w:tentative="1">
      <w:start w:val="1"/>
      <w:numFmt w:val="ideographTraditional"/>
      <w:lvlText w:val="%8、"/>
      <w:lvlJc w:val="left"/>
      <w:pPr>
        <w:ind w:left="4902" w:hanging="480"/>
      </w:pPr>
    </w:lvl>
    <w:lvl w:ilvl="8" w:tplc="0409001B" w:tentative="1">
      <w:start w:val="1"/>
      <w:numFmt w:val="lowerRoman"/>
      <w:lvlText w:val="%9."/>
      <w:lvlJc w:val="right"/>
      <w:pPr>
        <w:ind w:left="5382" w:hanging="480"/>
      </w:pPr>
    </w:lvl>
  </w:abstractNum>
  <w:abstractNum w:abstractNumId="42" w15:restartNumberingAfterBreak="0">
    <w:nsid w:val="76E04700"/>
    <w:multiLevelType w:val="hybridMultilevel"/>
    <w:tmpl w:val="6F4297C6"/>
    <w:lvl w:ilvl="0" w:tplc="519070A2">
      <w:start w:val="1"/>
      <w:numFmt w:val="upperLetter"/>
      <w:lvlText w:val="%1）"/>
      <w:lvlJc w:val="left"/>
      <w:pPr>
        <w:ind w:left="1889" w:hanging="420"/>
      </w:pPr>
      <w:rPr>
        <w:rFonts w:hint="default"/>
      </w:rPr>
    </w:lvl>
    <w:lvl w:ilvl="1" w:tplc="04090019" w:tentative="1">
      <w:start w:val="1"/>
      <w:numFmt w:val="ideographTraditional"/>
      <w:lvlText w:val="%2、"/>
      <w:lvlJc w:val="left"/>
      <w:pPr>
        <w:ind w:left="2429" w:hanging="480"/>
      </w:pPr>
    </w:lvl>
    <w:lvl w:ilvl="2" w:tplc="0409001B" w:tentative="1">
      <w:start w:val="1"/>
      <w:numFmt w:val="lowerRoman"/>
      <w:lvlText w:val="%3."/>
      <w:lvlJc w:val="right"/>
      <w:pPr>
        <w:ind w:left="2909" w:hanging="480"/>
      </w:pPr>
    </w:lvl>
    <w:lvl w:ilvl="3" w:tplc="0409000F" w:tentative="1">
      <w:start w:val="1"/>
      <w:numFmt w:val="decimal"/>
      <w:lvlText w:val="%4."/>
      <w:lvlJc w:val="left"/>
      <w:pPr>
        <w:ind w:left="3389" w:hanging="480"/>
      </w:pPr>
    </w:lvl>
    <w:lvl w:ilvl="4" w:tplc="04090019" w:tentative="1">
      <w:start w:val="1"/>
      <w:numFmt w:val="ideographTraditional"/>
      <w:lvlText w:val="%5、"/>
      <w:lvlJc w:val="left"/>
      <w:pPr>
        <w:ind w:left="3869" w:hanging="480"/>
      </w:pPr>
    </w:lvl>
    <w:lvl w:ilvl="5" w:tplc="0409001B" w:tentative="1">
      <w:start w:val="1"/>
      <w:numFmt w:val="lowerRoman"/>
      <w:lvlText w:val="%6."/>
      <w:lvlJc w:val="right"/>
      <w:pPr>
        <w:ind w:left="4349" w:hanging="480"/>
      </w:pPr>
    </w:lvl>
    <w:lvl w:ilvl="6" w:tplc="0409000F" w:tentative="1">
      <w:start w:val="1"/>
      <w:numFmt w:val="decimal"/>
      <w:lvlText w:val="%7."/>
      <w:lvlJc w:val="left"/>
      <w:pPr>
        <w:ind w:left="4829" w:hanging="480"/>
      </w:pPr>
    </w:lvl>
    <w:lvl w:ilvl="7" w:tplc="04090019" w:tentative="1">
      <w:start w:val="1"/>
      <w:numFmt w:val="ideographTraditional"/>
      <w:lvlText w:val="%8、"/>
      <w:lvlJc w:val="left"/>
      <w:pPr>
        <w:ind w:left="5309" w:hanging="480"/>
      </w:pPr>
    </w:lvl>
    <w:lvl w:ilvl="8" w:tplc="0409001B" w:tentative="1">
      <w:start w:val="1"/>
      <w:numFmt w:val="lowerRoman"/>
      <w:lvlText w:val="%9."/>
      <w:lvlJc w:val="right"/>
      <w:pPr>
        <w:ind w:left="5789" w:hanging="480"/>
      </w:pPr>
    </w:lvl>
  </w:abstractNum>
  <w:abstractNum w:abstractNumId="43" w15:restartNumberingAfterBreak="0">
    <w:nsid w:val="77EF6735"/>
    <w:multiLevelType w:val="hybridMultilevel"/>
    <w:tmpl w:val="B57848A4"/>
    <w:lvl w:ilvl="0" w:tplc="E0328C44">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44" w15:restartNumberingAfterBreak="0">
    <w:nsid w:val="7B4E313D"/>
    <w:multiLevelType w:val="hybridMultilevel"/>
    <w:tmpl w:val="FE9E910C"/>
    <w:lvl w:ilvl="0" w:tplc="C33C6BB4">
      <w:start w:val="1"/>
      <w:numFmt w:val="decimalFullWidth"/>
      <w:lvlText w:val="%1、"/>
      <w:lvlJc w:val="left"/>
      <w:pPr>
        <w:ind w:left="1542" w:hanging="480"/>
      </w:pPr>
      <w:rPr>
        <w:rFonts w:hint="default"/>
      </w:rPr>
    </w:lvl>
    <w:lvl w:ilvl="1" w:tplc="04090019" w:tentative="1">
      <w:start w:val="1"/>
      <w:numFmt w:val="ideographTraditional"/>
      <w:lvlText w:val="%2、"/>
      <w:lvlJc w:val="left"/>
      <w:pPr>
        <w:ind w:left="2022" w:hanging="480"/>
      </w:pPr>
    </w:lvl>
    <w:lvl w:ilvl="2" w:tplc="0409001B" w:tentative="1">
      <w:start w:val="1"/>
      <w:numFmt w:val="lowerRoman"/>
      <w:lvlText w:val="%3."/>
      <w:lvlJc w:val="right"/>
      <w:pPr>
        <w:ind w:left="2502" w:hanging="480"/>
      </w:pPr>
    </w:lvl>
    <w:lvl w:ilvl="3" w:tplc="0409000F" w:tentative="1">
      <w:start w:val="1"/>
      <w:numFmt w:val="decimal"/>
      <w:lvlText w:val="%4."/>
      <w:lvlJc w:val="left"/>
      <w:pPr>
        <w:ind w:left="2982" w:hanging="480"/>
      </w:pPr>
    </w:lvl>
    <w:lvl w:ilvl="4" w:tplc="04090019" w:tentative="1">
      <w:start w:val="1"/>
      <w:numFmt w:val="ideographTraditional"/>
      <w:lvlText w:val="%5、"/>
      <w:lvlJc w:val="left"/>
      <w:pPr>
        <w:ind w:left="3462" w:hanging="480"/>
      </w:pPr>
    </w:lvl>
    <w:lvl w:ilvl="5" w:tplc="0409001B" w:tentative="1">
      <w:start w:val="1"/>
      <w:numFmt w:val="lowerRoman"/>
      <w:lvlText w:val="%6."/>
      <w:lvlJc w:val="right"/>
      <w:pPr>
        <w:ind w:left="3942" w:hanging="480"/>
      </w:pPr>
    </w:lvl>
    <w:lvl w:ilvl="6" w:tplc="0409000F" w:tentative="1">
      <w:start w:val="1"/>
      <w:numFmt w:val="decimal"/>
      <w:lvlText w:val="%7."/>
      <w:lvlJc w:val="left"/>
      <w:pPr>
        <w:ind w:left="4422" w:hanging="480"/>
      </w:pPr>
    </w:lvl>
    <w:lvl w:ilvl="7" w:tplc="04090019" w:tentative="1">
      <w:start w:val="1"/>
      <w:numFmt w:val="ideographTraditional"/>
      <w:lvlText w:val="%8、"/>
      <w:lvlJc w:val="left"/>
      <w:pPr>
        <w:ind w:left="4902" w:hanging="480"/>
      </w:pPr>
    </w:lvl>
    <w:lvl w:ilvl="8" w:tplc="0409001B" w:tentative="1">
      <w:start w:val="1"/>
      <w:numFmt w:val="lowerRoman"/>
      <w:lvlText w:val="%9."/>
      <w:lvlJc w:val="right"/>
      <w:pPr>
        <w:ind w:left="5382" w:hanging="480"/>
      </w:pPr>
    </w:lvl>
  </w:abstractNum>
  <w:abstractNum w:abstractNumId="45" w15:restartNumberingAfterBreak="0">
    <w:nsid w:val="7B664F4B"/>
    <w:multiLevelType w:val="hybridMultilevel"/>
    <w:tmpl w:val="6CD6CF26"/>
    <w:lvl w:ilvl="0" w:tplc="9328E838">
      <w:start w:val="1"/>
      <w:numFmt w:val="decimalFullWidth"/>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6" w15:restartNumberingAfterBreak="0">
    <w:nsid w:val="7E862B72"/>
    <w:multiLevelType w:val="multilevel"/>
    <w:tmpl w:val="EEE46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B6692B"/>
    <w:multiLevelType w:val="hybridMultilevel"/>
    <w:tmpl w:val="E72644A6"/>
    <w:lvl w:ilvl="0" w:tplc="9328E838">
      <w:start w:val="1"/>
      <w:numFmt w:val="decimalFullWidth"/>
      <w:lvlText w:val="%1、"/>
      <w:lvlJc w:val="left"/>
      <w:pPr>
        <w:ind w:left="1684" w:hanging="480"/>
      </w:pPr>
      <w:rPr>
        <w:rFonts w:hint="default"/>
      </w:rPr>
    </w:lvl>
    <w:lvl w:ilvl="1" w:tplc="04090019" w:tentative="1">
      <w:start w:val="1"/>
      <w:numFmt w:val="ideographTraditional"/>
      <w:lvlText w:val="%2、"/>
      <w:lvlJc w:val="left"/>
      <w:pPr>
        <w:ind w:left="2164" w:hanging="480"/>
      </w:pPr>
    </w:lvl>
    <w:lvl w:ilvl="2" w:tplc="0409001B" w:tentative="1">
      <w:start w:val="1"/>
      <w:numFmt w:val="lowerRoman"/>
      <w:lvlText w:val="%3."/>
      <w:lvlJc w:val="right"/>
      <w:pPr>
        <w:ind w:left="2644" w:hanging="480"/>
      </w:pPr>
    </w:lvl>
    <w:lvl w:ilvl="3" w:tplc="0409000F" w:tentative="1">
      <w:start w:val="1"/>
      <w:numFmt w:val="decimal"/>
      <w:lvlText w:val="%4."/>
      <w:lvlJc w:val="left"/>
      <w:pPr>
        <w:ind w:left="3124" w:hanging="480"/>
      </w:pPr>
    </w:lvl>
    <w:lvl w:ilvl="4" w:tplc="04090019" w:tentative="1">
      <w:start w:val="1"/>
      <w:numFmt w:val="ideographTraditional"/>
      <w:lvlText w:val="%5、"/>
      <w:lvlJc w:val="left"/>
      <w:pPr>
        <w:ind w:left="3604" w:hanging="480"/>
      </w:pPr>
    </w:lvl>
    <w:lvl w:ilvl="5" w:tplc="0409001B" w:tentative="1">
      <w:start w:val="1"/>
      <w:numFmt w:val="lowerRoman"/>
      <w:lvlText w:val="%6."/>
      <w:lvlJc w:val="right"/>
      <w:pPr>
        <w:ind w:left="4084" w:hanging="480"/>
      </w:pPr>
    </w:lvl>
    <w:lvl w:ilvl="6" w:tplc="0409000F" w:tentative="1">
      <w:start w:val="1"/>
      <w:numFmt w:val="decimal"/>
      <w:lvlText w:val="%7."/>
      <w:lvlJc w:val="left"/>
      <w:pPr>
        <w:ind w:left="4564" w:hanging="480"/>
      </w:pPr>
    </w:lvl>
    <w:lvl w:ilvl="7" w:tplc="04090019" w:tentative="1">
      <w:start w:val="1"/>
      <w:numFmt w:val="ideographTraditional"/>
      <w:lvlText w:val="%8、"/>
      <w:lvlJc w:val="left"/>
      <w:pPr>
        <w:ind w:left="5044" w:hanging="480"/>
      </w:pPr>
    </w:lvl>
    <w:lvl w:ilvl="8" w:tplc="0409001B" w:tentative="1">
      <w:start w:val="1"/>
      <w:numFmt w:val="lowerRoman"/>
      <w:lvlText w:val="%9."/>
      <w:lvlJc w:val="right"/>
      <w:pPr>
        <w:ind w:left="5524" w:hanging="480"/>
      </w:pPr>
    </w:lvl>
  </w:abstractNum>
  <w:abstractNum w:abstractNumId="48" w15:restartNumberingAfterBreak="0">
    <w:nsid w:val="7F2F7F16"/>
    <w:multiLevelType w:val="hybridMultilevel"/>
    <w:tmpl w:val="785027EC"/>
    <w:lvl w:ilvl="0" w:tplc="04090001">
      <w:start w:val="1"/>
      <w:numFmt w:val="bullet"/>
      <w:lvlText w:val=""/>
      <w:lvlJc w:val="left"/>
      <w:pPr>
        <w:ind w:left="598" w:hanging="480"/>
      </w:pPr>
      <w:rPr>
        <w:rFonts w:ascii="Wingdings" w:hAnsi="Wingdings" w:hint="default"/>
      </w:rPr>
    </w:lvl>
    <w:lvl w:ilvl="1" w:tplc="04090003" w:tentative="1">
      <w:start w:val="1"/>
      <w:numFmt w:val="bullet"/>
      <w:lvlText w:val=""/>
      <w:lvlJc w:val="left"/>
      <w:pPr>
        <w:ind w:left="1078" w:hanging="480"/>
      </w:pPr>
      <w:rPr>
        <w:rFonts w:ascii="Wingdings" w:hAnsi="Wingdings" w:hint="default"/>
      </w:rPr>
    </w:lvl>
    <w:lvl w:ilvl="2" w:tplc="04090005" w:tentative="1">
      <w:start w:val="1"/>
      <w:numFmt w:val="bullet"/>
      <w:lvlText w:val=""/>
      <w:lvlJc w:val="left"/>
      <w:pPr>
        <w:ind w:left="1558" w:hanging="480"/>
      </w:pPr>
      <w:rPr>
        <w:rFonts w:ascii="Wingdings" w:hAnsi="Wingdings" w:hint="default"/>
      </w:rPr>
    </w:lvl>
    <w:lvl w:ilvl="3" w:tplc="04090001" w:tentative="1">
      <w:start w:val="1"/>
      <w:numFmt w:val="bullet"/>
      <w:lvlText w:val=""/>
      <w:lvlJc w:val="left"/>
      <w:pPr>
        <w:ind w:left="2038" w:hanging="480"/>
      </w:pPr>
      <w:rPr>
        <w:rFonts w:ascii="Wingdings" w:hAnsi="Wingdings" w:hint="default"/>
      </w:rPr>
    </w:lvl>
    <w:lvl w:ilvl="4" w:tplc="04090003" w:tentative="1">
      <w:start w:val="1"/>
      <w:numFmt w:val="bullet"/>
      <w:lvlText w:val=""/>
      <w:lvlJc w:val="left"/>
      <w:pPr>
        <w:ind w:left="2518" w:hanging="480"/>
      </w:pPr>
      <w:rPr>
        <w:rFonts w:ascii="Wingdings" w:hAnsi="Wingdings" w:hint="default"/>
      </w:rPr>
    </w:lvl>
    <w:lvl w:ilvl="5" w:tplc="04090005" w:tentative="1">
      <w:start w:val="1"/>
      <w:numFmt w:val="bullet"/>
      <w:lvlText w:val=""/>
      <w:lvlJc w:val="left"/>
      <w:pPr>
        <w:ind w:left="2998" w:hanging="480"/>
      </w:pPr>
      <w:rPr>
        <w:rFonts w:ascii="Wingdings" w:hAnsi="Wingdings" w:hint="default"/>
      </w:rPr>
    </w:lvl>
    <w:lvl w:ilvl="6" w:tplc="04090001" w:tentative="1">
      <w:start w:val="1"/>
      <w:numFmt w:val="bullet"/>
      <w:lvlText w:val=""/>
      <w:lvlJc w:val="left"/>
      <w:pPr>
        <w:ind w:left="3478" w:hanging="480"/>
      </w:pPr>
      <w:rPr>
        <w:rFonts w:ascii="Wingdings" w:hAnsi="Wingdings" w:hint="default"/>
      </w:rPr>
    </w:lvl>
    <w:lvl w:ilvl="7" w:tplc="04090003" w:tentative="1">
      <w:start w:val="1"/>
      <w:numFmt w:val="bullet"/>
      <w:lvlText w:val=""/>
      <w:lvlJc w:val="left"/>
      <w:pPr>
        <w:ind w:left="3958" w:hanging="480"/>
      </w:pPr>
      <w:rPr>
        <w:rFonts w:ascii="Wingdings" w:hAnsi="Wingdings" w:hint="default"/>
      </w:rPr>
    </w:lvl>
    <w:lvl w:ilvl="8" w:tplc="04090005" w:tentative="1">
      <w:start w:val="1"/>
      <w:numFmt w:val="bullet"/>
      <w:lvlText w:val=""/>
      <w:lvlJc w:val="left"/>
      <w:pPr>
        <w:ind w:left="4438" w:hanging="480"/>
      </w:pPr>
      <w:rPr>
        <w:rFonts w:ascii="Wingdings" w:hAnsi="Wingdings" w:hint="default"/>
      </w:rPr>
    </w:lvl>
  </w:abstractNum>
  <w:num w:numId="1" w16cid:durableId="825974255">
    <w:abstractNumId w:val="5"/>
  </w:num>
  <w:num w:numId="2" w16cid:durableId="1121416108">
    <w:abstractNumId w:val="48"/>
  </w:num>
  <w:num w:numId="3" w16cid:durableId="1223171571">
    <w:abstractNumId w:val="28"/>
  </w:num>
  <w:num w:numId="4" w16cid:durableId="751120146">
    <w:abstractNumId w:val="11"/>
  </w:num>
  <w:num w:numId="5" w16cid:durableId="1767076680">
    <w:abstractNumId w:val="10"/>
  </w:num>
  <w:num w:numId="6" w16cid:durableId="1233151734">
    <w:abstractNumId w:val="16"/>
  </w:num>
  <w:num w:numId="7" w16cid:durableId="427434555">
    <w:abstractNumId w:val="40"/>
  </w:num>
  <w:num w:numId="8" w16cid:durableId="1538469993">
    <w:abstractNumId w:val="1"/>
  </w:num>
  <w:num w:numId="9" w16cid:durableId="218909100">
    <w:abstractNumId w:val="6"/>
  </w:num>
  <w:num w:numId="10" w16cid:durableId="2083023386">
    <w:abstractNumId w:val="9"/>
  </w:num>
  <w:num w:numId="11" w16cid:durableId="1350764393">
    <w:abstractNumId w:val="24"/>
  </w:num>
  <w:num w:numId="12" w16cid:durableId="815413193">
    <w:abstractNumId w:val="7"/>
  </w:num>
  <w:num w:numId="13" w16cid:durableId="575823011">
    <w:abstractNumId w:val="45"/>
  </w:num>
  <w:num w:numId="14" w16cid:durableId="133766598">
    <w:abstractNumId w:val="47"/>
  </w:num>
  <w:num w:numId="15" w16cid:durableId="952247660">
    <w:abstractNumId w:val="20"/>
  </w:num>
  <w:num w:numId="16" w16cid:durableId="1446778526">
    <w:abstractNumId w:val="8"/>
  </w:num>
  <w:num w:numId="17" w16cid:durableId="2026204072">
    <w:abstractNumId w:val="13"/>
  </w:num>
  <w:num w:numId="18" w16cid:durableId="212280004">
    <w:abstractNumId w:val="32"/>
  </w:num>
  <w:num w:numId="19" w16cid:durableId="2129662154">
    <w:abstractNumId w:val="38"/>
  </w:num>
  <w:num w:numId="20" w16cid:durableId="2145149761">
    <w:abstractNumId w:val="14"/>
  </w:num>
  <w:num w:numId="21" w16cid:durableId="1146312267">
    <w:abstractNumId w:val="18"/>
  </w:num>
  <w:num w:numId="22" w16cid:durableId="1923249866">
    <w:abstractNumId w:val="26"/>
  </w:num>
  <w:num w:numId="23" w16cid:durableId="599799494">
    <w:abstractNumId w:val="42"/>
  </w:num>
  <w:num w:numId="24" w16cid:durableId="1468473566">
    <w:abstractNumId w:val="4"/>
  </w:num>
  <w:num w:numId="25" w16cid:durableId="1560438480">
    <w:abstractNumId w:val="3"/>
  </w:num>
  <w:num w:numId="26" w16cid:durableId="256670927">
    <w:abstractNumId w:val="33"/>
  </w:num>
  <w:num w:numId="27" w16cid:durableId="1605840525">
    <w:abstractNumId w:val="44"/>
  </w:num>
  <w:num w:numId="28" w16cid:durableId="2137793466">
    <w:abstractNumId w:val="39"/>
  </w:num>
  <w:num w:numId="29" w16cid:durableId="1407462242">
    <w:abstractNumId w:val="41"/>
  </w:num>
  <w:num w:numId="30" w16cid:durableId="1918057101">
    <w:abstractNumId w:val="21"/>
  </w:num>
  <w:num w:numId="31" w16cid:durableId="1491020548">
    <w:abstractNumId w:val="29"/>
  </w:num>
  <w:num w:numId="32" w16cid:durableId="15040167">
    <w:abstractNumId w:val="30"/>
  </w:num>
  <w:num w:numId="33" w16cid:durableId="1902133096">
    <w:abstractNumId w:val="37"/>
  </w:num>
  <w:num w:numId="34" w16cid:durableId="201551425">
    <w:abstractNumId w:val="35"/>
  </w:num>
  <w:num w:numId="35" w16cid:durableId="325482295">
    <w:abstractNumId w:val="0"/>
  </w:num>
  <w:num w:numId="36" w16cid:durableId="2013987617">
    <w:abstractNumId w:val="15"/>
  </w:num>
  <w:num w:numId="37" w16cid:durableId="1882593578">
    <w:abstractNumId w:val="27"/>
  </w:num>
  <w:num w:numId="38" w16cid:durableId="564684653">
    <w:abstractNumId w:val="36"/>
  </w:num>
  <w:num w:numId="39" w16cid:durableId="458031629">
    <w:abstractNumId w:val="22"/>
  </w:num>
  <w:num w:numId="40" w16cid:durableId="1019312939">
    <w:abstractNumId w:val="43"/>
  </w:num>
  <w:num w:numId="41" w16cid:durableId="1958949419">
    <w:abstractNumId w:val="46"/>
  </w:num>
  <w:num w:numId="42" w16cid:durableId="1827743636">
    <w:abstractNumId w:val="25"/>
  </w:num>
  <w:num w:numId="43" w16cid:durableId="1351030155">
    <w:abstractNumId w:val="2"/>
  </w:num>
  <w:num w:numId="44" w16cid:durableId="1670593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77526941">
    <w:abstractNumId w:val="34"/>
  </w:num>
  <w:num w:numId="46" w16cid:durableId="544604613">
    <w:abstractNumId w:val="19"/>
  </w:num>
  <w:num w:numId="47" w16cid:durableId="209726173">
    <w:abstractNumId w:val="12"/>
  </w:num>
  <w:num w:numId="48" w16cid:durableId="1604145028">
    <w:abstractNumId w:val="23"/>
  </w:num>
  <w:num w:numId="49" w16cid:durableId="1706366483">
    <w:abstractNumId w:val="3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18"/>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613"/>
    <w:rsid w:val="00001C0E"/>
    <w:rsid w:val="00001C47"/>
    <w:rsid w:val="00003AFD"/>
    <w:rsid w:val="0000579A"/>
    <w:rsid w:val="00010E82"/>
    <w:rsid w:val="00011586"/>
    <w:rsid w:val="000122DD"/>
    <w:rsid w:val="00012CB3"/>
    <w:rsid w:val="00012F4D"/>
    <w:rsid w:val="0001441C"/>
    <w:rsid w:val="00016410"/>
    <w:rsid w:val="00016F68"/>
    <w:rsid w:val="0002080D"/>
    <w:rsid w:val="000208FE"/>
    <w:rsid w:val="000215D3"/>
    <w:rsid w:val="000215FB"/>
    <w:rsid w:val="00021CEC"/>
    <w:rsid w:val="0002248D"/>
    <w:rsid w:val="0002363F"/>
    <w:rsid w:val="00025757"/>
    <w:rsid w:val="00026E6E"/>
    <w:rsid w:val="00030592"/>
    <w:rsid w:val="00032DF6"/>
    <w:rsid w:val="00033205"/>
    <w:rsid w:val="00034D5C"/>
    <w:rsid w:val="00034D61"/>
    <w:rsid w:val="00035C13"/>
    <w:rsid w:val="000410D9"/>
    <w:rsid w:val="00041605"/>
    <w:rsid w:val="0004171E"/>
    <w:rsid w:val="00042B15"/>
    <w:rsid w:val="00042E52"/>
    <w:rsid w:val="000434B6"/>
    <w:rsid w:val="00043565"/>
    <w:rsid w:val="000444C3"/>
    <w:rsid w:val="00045969"/>
    <w:rsid w:val="00046C90"/>
    <w:rsid w:val="00046D3F"/>
    <w:rsid w:val="00047843"/>
    <w:rsid w:val="000504A8"/>
    <w:rsid w:val="0005112F"/>
    <w:rsid w:val="0005167F"/>
    <w:rsid w:val="000523FC"/>
    <w:rsid w:val="00052917"/>
    <w:rsid w:val="00053F3B"/>
    <w:rsid w:val="00054790"/>
    <w:rsid w:val="00054F26"/>
    <w:rsid w:val="0005590E"/>
    <w:rsid w:val="00061108"/>
    <w:rsid w:val="000613A9"/>
    <w:rsid w:val="00061CD4"/>
    <w:rsid w:val="00062559"/>
    <w:rsid w:val="000631B1"/>
    <w:rsid w:val="0006453E"/>
    <w:rsid w:val="000659F3"/>
    <w:rsid w:val="00065F8B"/>
    <w:rsid w:val="00066B50"/>
    <w:rsid w:val="00067636"/>
    <w:rsid w:val="00067654"/>
    <w:rsid w:val="00067D0A"/>
    <w:rsid w:val="00071597"/>
    <w:rsid w:val="00071B9B"/>
    <w:rsid w:val="00071C4F"/>
    <w:rsid w:val="00071C5C"/>
    <w:rsid w:val="00071FAF"/>
    <w:rsid w:val="00072407"/>
    <w:rsid w:val="0007362B"/>
    <w:rsid w:val="00077A5F"/>
    <w:rsid w:val="00080C75"/>
    <w:rsid w:val="0008175F"/>
    <w:rsid w:val="00081D85"/>
    <w:rsid w:val="000822BF"/>
    <w:rsid w:val="00083C84"/>
    <w:rsid w:val="00083F00"/>
    <w:rsid w:val="00085E0E"/>
    <w:rsid w:val="00085EB8"/>
    <w:rsid w:val="00086010"/>
    <w:rsid w:val="00086752"/>
    <w:rsid w:val="000872F6"/>
    <w:rsid w:val="00092101"/>
    <w:rsid w:val="00092497"/>
    <w:rsid w:val="000933ED"/>
    <w:rsid w:val="00094FF3"/>
    <w:rsid w:val="00095DAD"/>
    <w:rsid w:val="000968AB"/>
    <w:rsid w:val="0009745F"/>
    <w:rsid w:val="00097460"/>
    <w:rsid w:val="00097AA0"/>
    <w:rsid w:val="00097FB7"/>
    <w:rsid w:val="000A1752"/>
    <w:rsid w:val="000A1EE4"/>
    <w:rsid w:val="000A21E5"/>
    <w:rsid w:val="000A40E1"/>
    <w:rsid w:val="000A4208"/>
    <w:rsid w:val="000A5A26"/>
    <w:rsid w:val="000A6D9B"/>
    <w:rsid w:val="000B03EF"/>
    <w:rsid w:val="000B0BB2"/>
    <w:rsid w:val="000B19D0"/>
    <w:rsid w:val="000B1DFB"/>
    <w:rsid w:val="000B381F"/>
    <w:rsid w:val="000B4EF9"/>
    <w:rsid w:val="000B66A0"/>
    <w:rsid w:val="000C4530"/>
    <w:rsid w:val="000C79FC"/>
    <w:rsid w:val="000D0019"/>
    <w:rsid w:val="000D073F"/>
    <w:rsid w:val="000D0AEE"/>
    <w:rsid w:val="000D2102"/>
    <w:rsid w:val="000D2A28"/>
    <w:rsid w:val="000D34C4"/>
    <w:rsid w:val="000D4A5A"/>
    <w:rsid w:val="000D6D66"/>
    <w:rsid w:val="000D75E4"/>
    <w:rsid w:val="000E012B"/>
    <w:rsid w:val="000E05F3"/>
    <w:rsid w:val="000E0819"/>
    <w:rsid w:val="000E327F"/>
    <w:rsid w:val="000E4222"/>
    <w:rsid w:val="000F23E2"/>
    <w:rsid w:val="000F2D64"/>
    <w:rsid w:val="000F332F"/>
    <w:rsid w:val="000F3521"/>
    <w:rsid w:val="000F4B84"/>
    <w:rsid w:val="000F70B3"/>
    <w:rsid w:val="000F760C"/>
    <w:rsid w:val="00100939"/>
    <w:rsid w:val="0010129F"/>
    <w:rsid w:val="00101C0C"/>
    <w:rsid w:val="00103121"/>
    <w:rsid w:val="0010562F"/>
    <w:rsid w:val="00105837"/>
    <w:rsid w:val="001058B7"/>
    <w:rsid w:val="00105F90"/>
    <w:rsid w:val="001064CB"/>
    <w:rsid w:val="00106BDB"/>
    <w:rsid w:val="0011130C"/>
    <w:rsid w:val="00111BCD"/>
    <w:rsid w:val="00113AD6"/>
    <w:rsid w:val="00115DB1"/>
    <w:rsid w:val="00120250"/>
    <w:rsid w:val="0012323C"/>
    <w:rsid w:val="00124CF3"/>
    <w:rsid w:val="0012649C"/>
    <w:rsid w:val="0012798A"/>
    <w:rsid w:val="00131496"/>
    <w:rsid w:val="00131BFA"/>
    <w:rsid w:val="00132284"/>
    <w:rsid w:val="00132C0D"/>
    <w:rsid w:val="00134EA2"/>
    <w:rsid w:val="00135A08"/>
    <w:rsid w:val="00135C1F"/>
    <w:rsid w:val="00136028"/>
    <w:rsid w:val="001400E8"/>
    <w:rsid w:val="001411C4"/>
    <w:rsid w:val="0014131B"/>
    <w:rsid w:val="00141FA9"/>
    <w:rsid w:val="00142FA4"/>
    <w:rsid w:val="001431FB"/>
    <w:rsid w:val="00146243"/>
    <w:rsid w:val="00146C39"/>
    <w:rsid w:val="001476C2"/>
    <w:rsid w:val="001477B9"/>
    <w:rsid w:val="0014784A"/>
    <w:rsid w:val="00150926"/>
    <w:rsid w:val="001509D8"/>
    <w:rsid w:val="00151615"/>
    <w:rsid w:val="00151C0D"/>
    <w:rsid w:val="00151DC8"/>
    <w:rsid w:val="00151EBC"/>
    <w:rsid w:val="001522BD"/>
    <w:rsid w:val="00152B83"/>
    <w:rsid w:val="00152EF4"/>
    <w:rsid w:val="00153568"/>
    <w:rsid w:val="001541DC"/>
    <w:rsid w:val="0015703D"/>
    <w:rsid w:val="001572A3"/>
    <w:rsid w:val="00161B35"/>
    <w:rsid w:val="001622F8"/>
    <w:rsid w:val="0016394B"/>
    <w:rsid w:val="001641B1"/>
    <w:rsid w:val="00164DAC"/>
    <w:rsid w:val="001656BF"/>
    <w:rsid w:val="00165F64"/>
    <w:rsid w:val="0016632D"/>
    <w:rsid w:val="00166960"/>
    <w:rsid w:val="00166995"/>
    <w:rsid w:val="00166ACB"/>
    <w:rsid w:val="00170C5C"/>
    <w:rsid w:val="00170E4D"/>
    <w:rsid w:val="00171488"/>
    <w:rsid w:val="0017218C"/>
    <w:rsid w:val="00172C14"/>
    <w:rsid w:val="00174BB4"/>
    <w:rsid w:val="00174FDA"/>
    <w:rsid w:val="00175BEE"/>
    <w:rsid w:val="00176324"/>
    <w:rsid w:val="001763A4"/>
    <w:rsid w:val="00176C4D"/>
    <w:rsid w:val="0017785D"/>
    <w:rsid w:val="00181090"/>
    <w:rsid w:val="001813CF"/>
    <w:rsid w:val="001825D4"/>
    <w:rsid w:val="001827B9"/>
    <w:rsid w:val="00182C61"/>
    <w:rsid w:val="00183BFC"/>
    <w:rsid w:val="0018567A"/>
    <w:rsid w:val="00185CAE"/>
    <w:rsid w:val="00186398"/>
    <w:rsid w:val="00187566"/>
    <w:rsid w:val="00187577"/>
    <w:rsid w:val="00192F86"/>
    <w:rsid w:val="00193B12"/>
    <w:rsid w:val="00194D6C"/>
    <w:rsid w:val="0019575E"/>
    <w:rsid w:val="00195CFE"/>
    <w:rsid w:val="001A1A5E"/>
    <w:rsid w:val="001A1BB1"/>
    <w:rsid w:val="001A2DA2"/>
    <w:rsid w:val="001A4919"/>
    <w:rsid w:val="001A4D96"/>
    <w:rsid w:val="001A50BA"/>
    <w:rsid w:val="001B1731"/>
    <w:rsid w:val="001B4842"/>
    <w:rsid w:val="001B4D9D"/>
    <w:rsid w:val="001B544B"/>
    <w:rsid w:val="001B62C9"/>
    <w:rsid w:val="001B637A"/>
    <w:rsid w:val="001B7CB9"/>
    <w:rsid w:val="001B7D4A"/>
    <w:rsid w:val="001B7D73"/>
    <w:rsid w:val="001C127B"/>
    <w:rsid w:val="001C2FFD"/>
    <w:rsid w:val="001C3B8A"/>
    <w:rsid w:val="001C442A"/>
    <w:rsid w:val="001C55AE"/>
    <w:rsid w:val="001C5643"/>
    <w:rsid w:val="001C5739"/>
    <w:rsid w:val="001C5816"/>
    <w:rsid w:val="001C5B38"/>
    <w:rsid w:val="001C7371"/>
    <w:rsid w:val="001D03DF"/>
    <w:rsid w:val="001D1AD9"/>
    <w:rsid w:val="001D1BD0"/>
    <w:rsid w:val="001D21F4"/>
    <w:rsid w:val="001D2CBC"/>
    <w:rsid w:val="001D2E6A"/>
    <w:rsid w:val="001D3275"/>
    <w:rsid w:val="001D39B2"/>
    <w:rsid w:val="001D4107"/>
    <w:rsid w:val="001D41ED"/>
    <w:rsid w:val="001D53C6"/>
    <w:rsid w:val="001D68D2"/>
    <w:rsid w:val="001D7A7B"/>
    <w:rsid w:val="001E0E78"/>
    <w:rsid w:val="001E23E2"/>
    <w:rsid w:val="001E3A14"/>
    <w:rsid w:val="001E5592"/>
    <w:rsid w:val="001E5705"/>
    <w:rsid w:val="001E6A90"/>
    <w:rsid w:val="001F118E"/>
    <w:rsid w:val="001F2559"/>
    <w:rsid w:val="001F30AC"/>
    <w:rsid w:val="001F38FB"/>
    <w:rsid w:val="001F3E41"/>
    <w:rsid w:val="001F4224"/>
    <w:rsid w:val="001F509A"/>
    <w:rsid w:val="001F6239"/>
    <w:rsid w:val="001F7B6D"/>
    <w:rsid w:val="001F7EAD"/>
    <w:rsid w:val="001F7F92"/>
    <w:rsid w:val="002008EA"/>
    <w:rsid w:val="00200ACD"/>
    <w:rsid w:val="00202B6C"/>
    <w:rsid w:val="0020358D"/>
    <w:rsid w:val="00203A43"/>
    <w:rsid w:val="00205C60"/>
    <w:rsid w:val="002105FE"/>
    <w:rsid w:val="00210A9F"/>
    <w:rsid w:val="00212C64"/>
    <w:rsid w:val="002131AD"/>
    <w:rsid w:val="0021324B"/>
    <w:rsid w:val="00213AD2"/>
    <w:rsid w:val="00214109"/>
    <w:rsid w:val="00214737"/>
    <w:rsid w:val="002150C2"/>
    <w:rsid w:val="00215505"/>
    <w:rsid w:val="00216CD7"/>
    <w:rsid w:val="00217ED6"/>
    <w:rsid w:val="00221395"/>
    <w:rsid w:val="00221544"/>
    <w:rsid w:val="00221C8A"/>
    <w:rsid w:val="002235DD"/>
    <w:rsid w:val="00225EBD"/>
    <w:rsid w:val="00226E39"/>
    <w:rsid w:val="00232503"/>
    <w:rsid w:val="00232CB2"/>
    <w:rsid w:val="00233A6F"/>
    <w:rsid w:val="002349AF"/>
    <w:rsid w:val="00234F88"/>
    <w:rsid w:val="002364BC"/>
    <w:rsid w:val="0023772B"/>
    <w:rsid w:val="00240706"/>
    <w:rsid w:val="002435D6"/>
    <w:rsid w:val="00243783"/>
    <w:rsid w:val="00244D05"/>
    <w:rsid w:val="002461B4"/>
    <w:rsid w:val="002461DE"/>
    <w:rsid w:val="00250251"/>
    <w:rsid w:val="002514C6"/>
    <w:rsid w:val="002517CE"/>
    <w:rsid w:val="00253838"/>
    <w:rsid w:val="00254BDD"/>
    <w:rsid w:val="00255A26"/>
    <w:rsid w:val="00256265"/>
    <w:rsid w:val="0026009D"/>
    <w:rsid w:val="00262486"/>
    <w:rsid w:val="00264233"/>
    <w:rsid w:val="00264D93"/>
    <w:rsid w:val="00265077"/>
    <w:rsid w:val="00265696"/>
    <w:rsid w:val="00265DB2"/>
    <w:rsid w:val="00266B91"/>
    <w:rsid w:val="00267436"/>
    <w:rsid w:val="00267E0D"/>
    <w:rsid w:val="00270468"/>
    <w:rsid w:val="00273A27"/>
    <w:rsid w:val="00273BFD"/>
    <w:rsid w:val="00273D16"/>
    <w:rsid w:val="00274966"/>
    <w:rsid w:val="00274B9B"/>
    <w:rsid w:val="00277D0B"/>
    <w:rsid w:val="00280560"/>
    <w:rsid w:val="0028070E"/>
    <w:rsid w:val="00280D4E"/>
    <w:rsid w:val="0028209E"/>
    <w:rsid w:val="002829B8"/>
    <w:rsid w:val="00283026"/>
    <w:rsid w:val="00285178"/>
    <w:rsid w:val="00286129"/>
    <w:rsid w:val="00287198"/>
    <w:rsid w:val="0029033D"/>
    <w:rsid w:val="00290B62"/>
    <w:rsid w:val="00291180"/>
    <w:rsid w:val="0029218D"/>
    <w:rsid w:val="00294A5A"/>
    <w:rsid w:val="00294DC5"/>
    <w:rsid w:val="0029503C"/>
    <w:rsid w:val="00295093"/>
    <w:rsid w:val="00295335"/>
    <w:rsid w:val="00297067"/>
    <w:rsid w:val="0029708E"/>
    <w:rsid w:val="002977A1"/>
    <w:rsid w:val="002978D5"/>
    <w:rsid w:val="002A07D8"/>
    <w:rsid w:val="002A2312"/>
    <w:rsid w:val="002A2CEC"/>
    <w:rsid w:val="002A58F3"/>
    <w:rsid w:val="002A71BF"/>
    <w:rsid w:val="002A73FF"/>
    <w:rsid w:val="002A77DB"/>
    <w:rsid w:val="002B0A39"/>
    <w:rsid w:val="002B220A"/>
    <w:rsid w:val="002B27AF"/>
    <w:rsid w:val="002B2C37"/>
    <w:rsid w:val="002B3732"/>
    <w:rsid w:val="002B5F76"/>
    <w:rsid w:val="002B6524"/>
    <w:rsid w:val="002B6A7D"/>
    <w:rsid w:val="002B6D7F"/>
    <w:rsid w:val="002B719F"/>
    <w:rsid w:val="002B76BE"/>
    <w:rsid w:val="002B78CD"/>
    <w:rsid w:val="002C15A7"/>
    <w:rsid w:val="002C239A"/>
    <w:rsid w:val="002C3A31"/>
    <w:rsid w:val="002C4802"/>
    <w:rsid w:val="002C5386"/>
    <w:rsid w:val="002C5A9F"/>
    <w:rsid w:val="002C6E1A"/>
    <w:rsid w:val="002C7701"/>
    <w:rsid w:val="002C7BDA"/>
    <w:rsid w:val="002C7FFC"/>
    <w:rsid w:val="002D06F0"/>
    <w:rsid w:val="002D1322"/>
    <w:rsid w:val="002D1C93"/>
    <w:rsid w:val="002D1D11"/>
    <w:rsid w:val="002D4700"/>
    <w:rsid w:val="002D6E56"/>
    <w:rsid w:val="002D722B"/>
    <w:rsid w:val="002E05DC"/>
    <w:rsid w:val="002E066B"/>
    <w:rsid w:val="002E0F4D"/>
    <w:rsid w:val="002E18C6"/>
    <w:rsid w:val="002E24B4"/>
    <w:rsid w:val="002E47E2"/>
    <w:rsid w:val="002E5916"/>
    <w:rsid w:val="002F14E6"/>
    <w:rsid w:val="002F1C5C"/>
    <w:rsid w:val="002F1D09"/>
    <w:rsid w:val="002F3463"/>
    <w:rsid w:val="002F4044"/>
    <w:rsid w:val="002F4A1E"/>
    <w:rsid w:val="002F7C57"/>
    <w:rsid w:val="0030009A"/>
    <w:rsid w:val="003005C2"/>
    <w:rsid w:val="00302145"/>
    <w:rsid w:val="00303E58"/>
    <w:rsid w:val="00304583"/>
    <w:rsid w:val="0030775F"/>
    <w:rsid w:val="00311BBF"/>
    <w:rsid w:val="0031233C"/>
    <w:rsid w:val="003143ED"/>
    <w:rsid w:val="00314A52"/>
    <w:rsid w:val="0031518C"/>
    <w:rsid w:val="00315770"/>
    <w:rsid w:val="00320799"/>
    <w:rsid w:val="0032145C"/>
    <w:rsid w:val="00322754"/>
    <w:rsid w:val="003227F9"/>
    <w:rsid w:val="00322D43"/>
    <w:rsid w:val="003233D0"/>
    <w:rsid w:val="00323F4E"/>
    <w:rsid w:val="00324343"/>
    <w:rsid w:val="00324507"/>
    <w:rsid w:val="00325071"/>
    <w:rsid w:val="00325AEE"/>
    <w:rsid w:val="00325C70"/>
    <w:rsid w:val="00326DDF"/>
    <w:rsid w:val="0032756D"/>
    <w:rsid w:val="00327A08"/>
    <w:rsid w:val="00330365"/>
    <w:rsid w:val="003325E8"/>
    <w:rsid w:val="00333EF7"/>
    <w:rsid w:val="003357B8"/>
    <w:rsid w:val="003403C6"/>
    <w:rsid w:val="003406BF"/>
    <w:rsid w:val="00340B1A"/>
    <w:rsid w:val="00340E2E"/>
    <w:rsid w:val="00342BB1"/>
    <w:rsid w:val="00343417"/>
    <w:rsid w:val="00343FEE"/>
    <w:rsid w:val="003454ED"/>
    <w:rsid w:val="003460A7"/>
    <w:rsid w:val="00346B3F"/>
    <w:rsid w:val="003501AF"/>
    <w:rsid w:val="00351839"/>
    <w:rsid w:val="00351992"/>
    <w:rsid w:val="003524C6"/>
    <w:rsid w:val="0035370B"/>
    <w:rsid w:val="00353972"/>
    <w:rsid w:val="00353CBC"/>
    <w:rsid w:val="00353CEA"/>
    <w:rsid w:val="00354078"/>
    <w:rsid w:val="00355085"/>
    <w:rsid w:val="00355DDB"/>
    <w:rsid w:val="00355F2D"/>
    <w:rsid w:val="00356D12"/>
    <w:rsid w:val="0036045F"/>
    <w:rsid w:val="00360C8F"/>
    <w:rsid w:val="00360DDC"/>
    <w:rsid w:val="003618CC"/>
    <w:rsid w:val="00362946"/>
    <w:rsid w:val="00363D16"/>
    <w:rsid w:val="003655FB"/>
    <w:rsid w:val="0036698F"/>
    <w:rsid w:val="00366CB6"/>
    <w:rsid w:val="00370ED1"/>
    <w:rsid w:val="0037230F"/>
    <w:rsid w:val="003731CE"/>
    <w:rsid w:val="00373752"/>
    <w:rsid w:val="00373DDE"/>
    <w:rsid w:val="003746A1"/>
    <w:rsid w:val="00376645"/>
    <w:rsid w:val="0037702A"/>
    <w:rsid w:val="00377789"/>
    <w:rsid w:val="0038034C"/>
    <w:rsid w:val="0038051F"/>
    <w:rsid w:val="00381FDD"/>
    <w:rsid w:val="003840DF"/>
    <w:rsid w:val="0038480E"/>
    <w:rsid w:val="00384864"/>
    <w:rsid w:val="00385105"/>
    <w:rsid w:val="003852BD"/>
    <w:rsid w:val="00386C34"/>
    <w:rsid w:val="00390DC0"/>
    <w:rsid w:val="003910B1"/>
    <w:rsid w:val="00391A7D"/>
    <w:rsid w:val="00393112"/>
    <w:rsid w:val="00394B03"/>
    <w:rsid w:val="00394B88"/>
    <w:rsid w:val="00394E28"/>
    <w:rsid w:val="00394E56"/>
    <w:rsid w:val="003965FB"/>
    <w:rsid w:val="00396E5C"/>
    <w:rsid w:val="003A1936"/>
    <w:rsid w:val="003A2FF8"/>
    <w:rsid w:val="003A3115"/>
    <w:rsid w:val="003A53A3"/>
    <w:rsid w:val="003A60D7"/>
    <w:rsid w:val="003A6A0D"/>
    <w:rsid w:val="003A6D08"/>
    <w:rsid w:val="003B0CF7"/>
    <w:rsid w:val="003B1842"/>
    <w:rsid w:val="003B1D58"/>
    <w:rsid w:val="003B4437"/>
    <w:rsid w:val="003B4A47"/>
    <w:rsid w:val="003B5A1A"/>
    <w:rsid w:val="003B6B69"/>
    <w:rsid w:val="003B7467"/>
    <w:rsid w:val="003B790B"/>
    <w:rsid w:val="003C01F8"/>
    <w:rsid w:val="003C059A"/>
    <w:rsid w:val="003C1F9A"/>
    <w:rsid w:val="003C224A"/>
    <w:rsid w:val="003C2D91"/>
    <w:rsid w:val="003C366C"/>
    <w:rsid w:val="003C3BDD"/>
    <w:rsid w:val="003C4748"/>
    <w:rsid w:val="003C6708"/>
    <w:rsid w:val="003C7381"/>
    <w:rsid w:val="003C77FC"/>
    <w:rsid w:val="003D0635"/>
    <w:rsid w:val="003D1036"/>
    <w:rsid w:val="003D1087"/>
    <w:rsid w:val="003D11A0"/>
    <w:rsid w:val="003D245C"/>
    <w:rsid w:val="003D4D1F"/>
    <w:rsid w:val="003D5453"/>
    <w:rsid w:val="003D5459"/>
    <w:rsid w:val="003D5EA2"/>
    <w:rsid w:val="003D7110"/>
    <w:rsid w:val="003D727B"/>
    <w:rsid w:val="003E0030"/>
    <w:rsid w:val="003E0BC3"/>
    <w:rsid w:val="003E0E09"/>
    <w:rsid w:val="003E1119"/>
    <w:rsid w:val="003E136A"/>
    <w:rsid w:val="003E16B7"/>
    <w:rsid w:val="003E249A"/>
    <w:rsid w:val="003E27C0"/>
    <w:rsid w:val="003E336C"/>
    <w:rsid w:val="003E3A47"/>
    <w:rsid w:val="003E3BBF"/>
    <w:rsid w:val="003E5A39"/>
    <w:rsid w:val="003E5BA6"/>
    <w:rsid w:val="003F018F"/>
    <w:rsid w:val="003F35D9"/>
    <w:rsid w:val="003F5122"/>
    <w:rsid w:val="003F63DA"/>
    <w:rsid w:val="003F6888"/>
    <w:rsid w:val="003F72EA"/>
    <w:rsid w:val="003F7A87"/>
    <w:rsid w:val="003F7FC6"/>
    <w:rsid w:val="004027BE"/>
    <w:rsid w:val="00406265"/>
    <w:rsid w:val="004064D2"/>
    <w:rsid w:val="00406780"/>
    <w:rsid w:val="00406B25"/>
    <w:rsid w:val="00406B91"/>
    <w:rsid w:val="004070FE"/>
    <w:rsid w:val="00407878"/>
    <w:rsid w:val="00412E88"/>
    <w:rsid w:val="00413C7E"/>
    <w:rsid w:val="00416C2C"/>
    <w:rsid w:val="00417DFE"/>
    <w:rsid w:val="00420612"/>
    <w:rsid w:val="004213C1"/>
    <w:rsid w:val="00421ADE"/>
    <w:rsid w:val="00421E62"/>
    <w:rsid w:val="004244FF"/>
    <w:rsid w:val="00426B5D"/>
    <w:rsid w:val="004271CE"/>
    <w:rsid w:val="00427BDB"/>
    <w:rsid w:val="004307C2"/>
    <w:rsid w:val="00430F34"/>
    <w:rsid w:val="0043120A"/>
    <w:rsid w:val="0043138B"/>
    <w:rsid w:val="004320D1"/>
    <w:rsid w:val="00433087"/>
    <w:rsid w:val="0043437B"/>
    <w:rsid w:val="00436344"/>
    <w:rsid w:val="00436949"/>
    <w:rsid w:val="00437296"/>
    <w:rsid w:val="00440D3A"/>
    <w:rsid w:val="0044238F"/>
    <w:rsid w:val="0044297F"/>
    <w:rsid w:val="00444058"/>
    <w:rsid w:val="0044452C"/>
    <w:rsid w:val="004446ED"/>
    <w:rsid w:val="00444D20"/>
    <w:rsid w:val="004467F3"/>
    <w:rsid w:val="00446CC4"/>
    <w:rsid w:val="00447119"/>
    <w:rsid w:val="00447283"/>
    <w:rsid w:val="00447A5B"/>
    <w:rsid w:val="00447B10"/>
    <w:rsid w:val="00452740"/>
    <w:rsid w:val="00453513"/>
    <w:rsid w:val="00453F19"/>
    <w:rsid w:val="00454874"/>
    <w:rsid w:val="00455F19"/>
    <w:rsid w:val="004560D4"/>
    <w:rsid w:val="004560D9"/>
    <w:rsid w:val="00456999"/>
    <w:rsid w:val="00457245"/>
    <w:rsid w:val="00457413"/>
    <w:rsid w:val="004575C6"/>
    <w:rsid w:val="004575DB"/>
    <w:rsid w:val="004617FC"/>
    <w:rsid w:val="00461E35"/>
    <w:rsid w:val="004635A6"/>
    <w:rsid w:val="00463B72"/>
    <w:rsid w:val="00464978"/>
    <w:rsid w:val="0046573D"/>
    <w:rsid w:val="00465B41"/>
    <w:rsid w:val="00470F5D"/>
    <w:rsid w:val="00471470"/>
    <w:rsid w:val="00472681"/>
    <w:rsid w:val="004728DD"/>
    <w:rsid w:val="0047306F"/>
    <w:rsid w:val="00473432"/>
    <w:rsid w:val="0047393E"/>
    <w:rsid w:val="004764F4"/>
    <w:rsid w:val="00477923"/>
    <w:rsid w:val="00480FAE"/>
    <w:rsid w:val="004846C6"/>
    <w:rsid w:val="0048729E"/>
    <w:rsid w:val="004902B6"/>
    <w:rsid w:val="00491FEB"/>
    <w:rsid w:val="00493B7F"/>
    <w:rsid w:val="00494A43"/>
    <w:rsid w:val="004956BA"/>
    <w:rsid w:val="00495C51"/>
    <w:rsid w:val="004975CB"/>
    <w:rsid w:val="00497CB7"/>
    <w:rsid w:val="004A0277"/>
    <w:rsid w:val="004A05EB"/>
    <w:rsid w:val="004A3176"/>
    <w:rsid w:val="004A3BCF"/>
    <w:rsid w:val="004A5E00"/>
    <w:rsid w:val="004A63E0"/>
    <w:rsid w:val="004B1E77"/>
    <w:rsid w:val="004B2198"/>
    <w:rsid w:val="004B5746"/>
    <w:rsid w:val="004B5776"/>
    <w:rsid w:val="004B588F"/>
    <w:rsid w:val="004B6279"/>
    <w:rsid w:val="004B736C"/>
    <w:rsid w:val="004B7EC9"/>
    <w:rsid w:val="004C06BB"/>
    <w:rsid w:val="004C1569"/>
    <w:rsid w:val="004C233D"/>
    <w:rsid w:val="004C5A1F"/>
    <w:rsid w:val="004C63B9"/>
    <w:rsid w:val="004C665F"/>
    <w:rsid w:val="004C6AF2"/>
    <w:rsid w:val="004D02FB"/>
    <w:rsid w:val="004D0388"/>
    <w:rsid w:val="004D0667"/>
    <w:rsid w:val="004D12AF"/>
    <w:rsid w:val="004D1B65"/>
    <w:rsid w:val="004D1E27"/>
    <w:rsid w:val="004D2D84"/>
    <w:rsid w:val="004D2E39"/>
    <w:rsid w:val="004D3FB2"/>
    <w:rsid w:val="004D455A"/>
    <w:rsid w:val="004D48DF"/>
    <w:rsid w:val="004D5EAF"/>
    <w:rsid w:val="004D7063"/>
    <w:rsid w:val="004D7521"/>
    <w:rsid w:val="004D7644"/>
    <w:rsid w:val="004E1BD9"/>
    <w:rsid w:val="004E2E5F"/>
    <w:rsid w:val="004E36BB"/>
    <w:rsid w:val="004E496F"/>
    <w:rsid w:val="004E6858"/>
    <w:rsid w:val="004E6F6C"/>
    <w:rsid w:val="004E7A74"/>
    <w:rsid w:val="004F1816"/>
    <w:rsid w:val="004F4127"/>
    <w:rsid w:val="004F4229"/>
    <w:rsid w:val="004F4CEA"/>
    <w:rsid w:val="004F5416"/>
    <w:rsid w:val="004F59B6"/>
    <w:rsid w:val="004F5B6A"/>
    <w:rsid w:val="004F5C1A"/>
    <w:rsid w:val="004F63D1"/>
    <w:rsid w:val="004F64DA"/>
    <w:rsid w:val="004F6792"/>
    <w:rsid w:val="004F68A3"/>
    <w:rsid w:val="004F6E71"/>
    <w:rsid w:val="004F721B"/>
    <w:rsid w:val="004F744E"/>
    <w:rsid w:val="004F746D"/>
    <w:rsid w:val="0050005B"/>
    <w:rsid w:val="00502AF6"/>
    <w:rsid w:val="005036CC"/>
    <w:rsid w:val="00503709"/>
    <w:rsid w:val="00503AB8"/>
    <w:rsid w:val="00504788"/>
    <w:rsid w:val="00504DB0"/>
    <w:rsid w:val="00504FDD"/>
    <w:rsid w:val="005073C4"/>
    <w:rsid w:val="0050784A"/>
    <w:rsid w:val="00507EA6"/>
    <w:rsid w:val="0051045C"/>
    <w:rsid w:val="00511B78"/>
    <w:rsid w:val="005123D3"/>
    <w:rsid w:val="00512D5D"/>
    <w:rsid w:val="00512EF8"/>
    <w:rsid w:val="00513440"/>
    <w:rsid w:val="00514B0B"/>
    <w:rsid w:val="005154BB"/>
    <w:rsid w:val="00517882"/>
    <w:rsid w:val="00520024"/>
    <w:rsid w:val="005201FE"/>
    <w:rsid w:val="0052031F"/>
    <w:rsid w:val="00521890"/>
    <w:rsid w:val="00521EED"/>
    <w:rsid w:val="00522493"/>
    <w:rsid w:val="00522A3A"/>
    <w:rsid w:val="00522B54"/>
    <w:rsid w:val="00523133"/>
    <w:rsid w:val="0052492C"/>
    <w:rsid w:val="0052528C"/>
    <w:rsid w:val="00525616"/>
    <w:rsid w:val="00525B1C"/>
    <w:rsid w:val="00525EAA"/>
    <w:rsid w:val="00526ADB"/>
    <w:rsid w:val="00526AF1"/>
    <w:rsid w:val="00527EA5"/>
    <w:rsid w:val="0053003F"/>
    <w:rsid w:val="00530659"/>
    <w:rsid w:val="00530F99"/>
    <w:rsid w:val="0053403E"/>
    <w:rsid w:val="00535DDE"/>
    <w:rsid w:val="005376AC"/>
    <w:rsid w:val="005401B1"/>
    <w:rsid w:val="00542AEC"/>
    <w:rsid w:val="00543134"/>
    <w:rsid w:val="0054347C"/>
    <w:rsid w:val="00544732"/>
    <w:rsid w:val="00545D7F"/>
    <w:rsid w:val="00545D93"/>
    <w:rsid w:val="00546D61"/>
    <w:rsid w:val="005473F9"/>
    <w:rsid w:val="00550D73"/>
    <w:rsid w:val="00550D8B"/>
    <w:rsid w:val="00554597"/>
    <w:rsid w:val="0055477C"/>
    <w:rsid w:val="00554A15"/>
    <w:rsid w:val="005567BD"/>
    <w:rsid w:val="00556B08"/>
    <w:rsid w:val="005571BB"/>
    <w:rsid w:val="00557705"/>
    <w:rsid w:val="00557D82"/>
    <w:rsid w:val="00557FC9"/>
    <w:rsid w:val="00560D23"/>
    <w:rsid w:val="00561309"/>
    <w:rsid w:val="0056179B"/>
    <w:rsid w:val="00562410"/>
    <w:rsid w:val="00562D64"/>
    <w:rsid w:val="0056329B"/>
    <w:rsid w:val="005635C2"/>
    <w:rsid w:val="00563A6F"/>
    <w:rsid w:val="00564D3E"/>
    <w:rsid w:val="00566A3B"/>
    <w:rsid w:val="00566DA0"/>
    <w:rsid w:val="00567801"/>
    <w:rsid w:val="005679BF"/>
    <w:rsid w:val="00567A51"/>
    <w:rsid w:val="00567ABF"/>
    <w:rsid w:val="005715FF"/>
    <w:rsid w:val="00571D19"/>
    <w:rsid w:val="005721A2"/>
    <w:rsid w:val="005721BB"/>
    <w:rsid w:val="00573F0E"/>
    <w:rsid w:val="005763E2"/>
    <w:rsid w:val="00577505"/>
    <w:rsid w:val="00577F9F"/>
    <w:rsid w:val="005803D1"/>
    <w:rsid w:val="00582459"/>
    <w:rsid w:val="00582576"/>
    <w:rsid w:val="00583CC2"/>
    <w:rsid w:val="00585BB6"/>
    <w:rsid w:val="005868CD"/>
    <w:rsid w:val="00586D6B"/>
    <w:rsid w:val="005875D0"/>
    <w:rsid w:val="00587CB6"/>
    <w:rsid w:val="00591C9E"/>
    <w:rsid w:val="00592752"/>
    <w:rsid w:val="00594680"/>
    <w:rsid w:val="0059468D"/>
    <w:rsid w:val="00597517"/>
    <w:rsid w:val="005A0FEA"/>
    <w:rsid w:val="005A162C"/>
    <w:rsid w:val="005A21EA"/>
    <w:rsid w:val="005A301B"/>
    <w:rsid w:val="005A32E2"/>
    <w:rsid w:val="005A4809"/>
    <w:rsid w:val="005A4860"/>
    <w:rsid w:val="005A486C"/>
    <w:rsid w:val="005A5F23"/>
    <w:rsid w:val="005A7101"/>
    <w:rsid w:val="005A71CA"/>
    <w:rsid w:val="005A7D5C"/>
    <w:rsid w:val="005B27C0"/>
    <w:rsid w:val="005B2FD8"/>
    <w:rsid w:val="005B3B05"/>
    <w:rsid w:val="005B5685"/>
    <w:rsid w:val="005B6CDE"/>
    <w:rsid w:val="005B6FAF"/>
    <w:rsid w:val="005C0006"/>
    <w:rsid w:val="005C1307"/>
    <w:rsid w:val="005C1774"/>
    <w:rsid w:val="005C17F6"/>
    <w:rsid w:val="005C1D1A"/>
    <w:rsid w:val="005C26C3"/>
    <w:rsid w:val="005C3054"/>
    <w:rsid w:val="005C3144"/>
    <w:rsid w:val="005C4B82"/>
    <w:rsid w:val="005C581E"/>
    <w:rsid w:val="005C61CC"/>
    <w:rsid w:val="005C6C7C"/>
    <w:rsid w:val="005D12F4"/>
    <w:rsid w:val="005D1B30"/>
    <w:rsid w:val="005D1C1A"/>
    <w:rsid w:val="005D1E47"/>
    <w:rsid w:val="005D3573"/>
    <w:rsid w:val="005D4691"/>
    <w:rsid w:val="005D7276"/>
    <w:rsid w:val="005E019B"/>
    <w:rsid w:val="005E11B8"/>
    <w:rsid w:val="005E1634"/>
    <w:rsid w:val="005E1E5D"/>
    <w:rsid w:val="005E3109"/>
    <w:rsid w:val="005E3EEC"/>
    <w:rsid w:val="005E42C8"/>
    <w:rsid w:val="005E5B2A"/>
    <w:rsid w:val="005E5D32"/>
    <w:rsid w:val="005E6958"/>
    <w:rsid w:val="005E72A0"/>
    <w:rsid w:val="005E7428"/>
    <w:rsid w:val="005F0768"/>
    <w:rsid w:val="005F12AE"/>
    <w:rsid w:val="005F2378"/>
    <w:rsid w:val="005F2E60"/>
    <w:rsid w:val="005F3622"/>
    <w:rsid w:val="005F3951"/>
    <w:rsid w:val="005F3CE0"/>
    <w:rsid w:val="005F55A1"/>
    <w:rsid w:val="005F6BA3"/>
    <w:rsid w:val="005F77E3"/>
    <w:rsid w:val="005F7D4A"/>
    <w:rsid w:val="00602AE5"/>
    <w:rsid w:val="006041B0"/>
    <w:rsid w:val="00604C34"/>
    <w:rsid w:val="006053B3"/>
    <w:rsid w:val="00607C0E"/>
    <w:rsid w:val="006103CB"/>
    <w:rsid w:val="00611257"/>
    <w:rsid w:val="00611DE5"/>
    <w:rsid w:val="006127A2"/>
    <w:rsid w:val="006151E5"/>
    <w:rsid w:val="006154CC"/>
    <w:rsid w:val="006154E5"/>
    <w:rsid w:val="006168E9"/>
    <w:rsid w:val="0061743D"/>
    <w:rsid w:val="00622167"/>
    <w:rsid w:val="006235DD"/>
    <w:rsid w:val="00623DAB"/>
    <w:rsid w:val="00624F81"/>
    <w:rsid w:val="00627294"/>
    <w:rsid w:val="00627A18"/>
    <w:rsid w:val="00632915"/>
    <w:rsid w:val="006330F3"/>
    <w:rsid w:val="00634115"/>
    <w:rsid w:val="00636C2B"/>
    <w:rsid w:val="006376FD"/>
    <w:rsid w:val="006400C4"/>
    <w:rsid w:val="006415DD"/>
    <w:rsid w:val="00643E64"/>
    <w:rsid w:val="006452A7"/>
    <w:rsid w:val="0064551F"/>
    <w:rsid w:val="00647C36"/>
    <w:rsid w:val="00647D22"/>
    <w:rsid w:val="00647F1A"/>
    <w:rsid w:val="00650376"/>
    <w:rsid w:val="00650554"/>
    <w:rsid w:val="00650821"/>
    <w:rsid w:val="006508C4"/>
    <w:rsid w:val="006512B5"/>
    <w:rsid w:val="00651644"/>
    <w:rsid w:val="00651943"/>
    <w:rsid w:val="00651EB4"/>
    <w:rsid w:val="00653601"/>
    <w:rsid w:val="006541A5"/>
    <w:rsid w:val="006562B9"/>
    <w:rsid w:val="00656520"/>
    <w:rsid w:val="006573FC"/>
    <w:rsid w:val="00657B8D"/>
    <w:rsid w:val="006606BC"/>
    <w:rsid w:val="00660F02"/>
    <w:rsid w:val="006615F2"/>
    <w:rsid w:val="006620E4"/>
    <w:rsid w:val="0066332E"/>
    <w:rsid w:val="006648C8"/>
    <w:rsid w:val="00664915"/>
    <w:rsid w:val="00664D61"/>
    <w:rsid w:val="00664E4D"/>
    <w:rsid w:val="00664F8A"/>
    <w:rsid w:val="00670682"/>
    <w:rsid w:val="006711FD"/>
    <w:rsid w:val="00671467"/>
    <w:rsid w:val="00671F50"/>
    <w:rsid w:val="00672A79"/>
    <w:rsid w:val="0067354C"/>
    <w:rsid w:val="00673689"/>
    <w:rsid w:val="00674997"/>
    <w:rsid w:val="00676C63"/>
    <w:rsid w:val="00676DD7"/>
    <w:rsid w:val="00677DC6"/>
    <w:rsid w:val="006800D9"/>
    <w:rsid w:val="00682A0A"/>
    <w:rsid w:val="00682CED"/>
    <w:rsid w:val="00683713"/>
    <w:rsid w:val="0068734C"/>
    <w:rsid w:val="006910FD"/>
    <w:rsid w:val="00691923"/>
    <w:rsid w:val="00692C6A"/>
    <w:rsid w:val="00693920"/>
    <w:rsid w:val="00693EFB"/>
    <w:rsid w:val="00697CFF"/>
    <w:rsid w:val="006A05A3"/>
    <w:rsid w:val="006A0EA4"/>
    <w:rsid w:val="006A3EE6"/>
    <w:rsid w:val="006A4668"/>
    <w:rsid w:val="006A4E90"/>
    <w:rsid w:val="006A5670"/>
    <w:rsid w:val="006A5E7D"/>
    <w:rsid w:val="006A759A"/>
    <w:rsid w:val="006B0A00"/>
    <w:rsid w:val="006B125F"/>
    <w:rsid w:val="006B1DD2"/>
    <w:rsid w:val="006B32BF"/>
    <w:rsid w:val="006B3DCD"/>
    <w:rsid w:val="006B3FA3"/>
    <w:rsid w:val="006B5364"/>
    <w:rsid w:val="006B5BD5"/>
    <w:rsid w:val="006B7AC8"/>
    <w:rsid w:val="006C0D8F"/>
    <w:rsid w:val="006C1332"/>
    <w:rsid w:val="006C2509"/>
    <w:rsid w:val="006C2714"/>
    <w:rsid w:val="006C420E"/>
    <w:rsid w:val="006C56E2"/>
    <w:rsid w:val="006C5730"/>
    <w:rsid w:val="006C5ED9"/>
    <w:rsid w:val="006C6031"/>
    <w:rsid w:val="006C6744"/>
    <w:rsid w:val="006C71F7"/>
    <w:rsid w:val="006D0CBD"/>
    <w:rsid w:val="006D153D"/>
    <w:rsid w:val="006D16C4"/>
    <w:rsid w:val="006D430A"/>
    <w:rsid w:val="006D48F8"/>
    <w:rsid w:val="006D56B6"/>
    <w:rsid w:val="006D6520"/>
    <w:rsid w:val="006D7B95"/>
    <w:rsid w:val="006D7D7A"/>
    <w:rsid w:val="006D7FF7"/>
    <w:rsid w:val="006E0E7F"/>
    <w:rsid w:val="006E1571"/>
    <w:rsid w:val="006E25EF"/>
    <w:rsid w:val="006E45DA"/>
    <w:rsid w:val="006E634B"/>
    <w:rsid w:val="006E6F4E"/>
    <w:rsid w:val="006E77DD"/>
    <w:rsid w:val="006E796C"/>
    <w:rsid w:val="006F1144"/>
    <w:rsid w:val="006F1F22"/>
    <w:rsid w:val="006F2AC8"/>
    <w:rsid w:val="006F48B8"/>
    <w:rsid w:val="006F560B"/>
    <w:rsid w:val="006F5EFE"/>
    <w:rsid w:val="006F5F7A"/>
    <w:rsid w:val="006F79A2"/>
    <w:rsid w:val="00701011"/>
    <w:rsid w:val="00702FC9"/>
    <w:rsid w:val="007036B2"/>
    <w:rsid w:val="0070376B"/>
    <w:rsid w:val="00704058"/>
    <w:rsid w:val="00704162"/>
    <w:rsid w:val="00704165"/>
    <w:rsid w:val="00704407"/>
    <w:rsid w:val="0070541D"/>
    <w:rsid w:val="00705C21"/>
    <w:rsid w:val="00705E13"/>
    <w:rsid w:val="0070708F"/>
    <w:rsid w:val="00711D41"/>
    <w:rsid w:val="00711E86"/>
    <w:rsid w:val="00713353"/>
    <w:rsid w:val="0071335D"/>
    <w:rsid w:val="00713A4F"/>
    <w:rsid w:val="007145BC"/>
    <w:rsid w:val="00715284"/>
    <w:rsid w:val="00716887"/>
    <w:rsid w:val="00717E29"/>
    <w:rsid w:val="00720389"/>
    <w:rsid w:val="00720415"/>
    <w:rsid w:val="00720C15"/>
    <w:rsid w:val="0072474E"/>
    <w:rsid w:val="00724989"/>
    <w:rsid w:val="007276E5"/>
    <w:rsid w:val="00730DC1"/>
    <w:rsid w:val="007317F0"/>
    <w:rsid w:val="0073341C"/>
    <w:rsid w:val="00733451"/>
    <w:rsid w:val="0073412A"/>
    <w:rsid w:val="007349B6"/>
    <w:rsid w:val="00735119"/>
    <w:rsid w:val="00736066"/>
    <w:rsid w:val="00740563"/>
    <w:rsid w:val="00741373"/>
    <w:rsid w:val="0074181D"/>
    <w:rsid w:val="007419C5"/>
    <w:rsid w:val="00741B27"/>
    <w:rsid w:val="00746AA9"/>
    <w:rsid w:val="007477F5"/>
    <w:rsid w:val="007509D9"/>
    <w:rsid w:val="007519B6"/>
    <w:rsid w:val="00753283"/>
    <w:rsid w:val="007537EF"/>
    <w:rsid w:val="00754BB8"/>
    <w:rsid w:val="00756DD8"/>
    <w:rsid w:val="007570E2"/>
    <w:rsid w:val="0075730A"/>
    <w:rsid w:val="00757424"/>
    <w:rsid w:val="00757680"/>
    <w:rsid w:val="00761C3E"/>
    <w:rsid w:val="00762B8A"/>
    <w:rsid w:val="00762D27"/>
    <w:rsid w:val="007633AD"/>
    <w:rsid w:val="00763952"/>
    <w:rsid w:val="0076461E"/>
    <w:rsid w:val="00765354"/>
    <w:rsid w:val="00767132"/>
    <w:rsid w:val="007673E4"/>
    <w:rsid w:val="00770932"/>
    <w:rsid w:val="00773177"/>
    <w:rsid w:val="0077375E"/>
    <w:rsid w:val="00773E6D"/>
    <w:rsid w:val="00774125"/>
    <w:rsid w:val="007742A3"/>
    <w:rsid w:val="0077453D"/>
    <w:rsid w:val="00774674"/>
    <w:rsid w:val="00774B60"/>
    <w:rsid w:val="0078018C"/>
    <w:rsid w:val="0078020A"/>
    <w:rsid w:val="0078085B"/>
    <w:rsid w:val="00780C2E"/>
    <w:rsid w:val="00780C5C"/>
    <w:rsid w:val="007817E5"/>
    <w:rsid w:val="00783655"/>
    <w:rsid w:val="00783744"/>
    <w:rsid w:val="00784747"/>
    <w:rsid w:val="00786608"/>
    <w:rsid w:val="007876B3"/>
    <w:rsid w:val="00787B1F"/>
    <w:rsid w:val="00787C61"/>
    <w:rsid w:val="00790206"/>
    <w:rsid w:val="00790607"/>
    <w:rsid w:val="00793B00"/>
    <w:rsid w:val="007955EC"/>
    <w:rsid w:val="00797255"/>
    <w:rsid w:val="007A02DD"/>
    <w:rsid w:val="007A0A9A"/>
    <w:rsid w:val="007A134B"/>
    <w:rsid w:val="007A202B"/>
    <w:rsid w:val="007A3A63"/>
    <w:rsid w:val="007A4836"/>
    <w:rsid w:val="007A4999"/>
    <w:rsid w:val="007A5327"/>
    <w:rsid w:val="007A634D"/>
    <w:rsid w:val="007A65B2"/>
    <w:rsid w:val="007B1B7B"/>
    <w:rsid w:val="007B2724"/>
    <w:rsid w:val="007B3F31"/>
    <w:rsid w:val="007B4035"/>
    <w:rsid w:val="007B5207"/>
    <w:rsid w:val="007B5AE1"/>
    <w:rsid w:val="007B7155"/>
    <w:rsid w:val="007B75A0"/>
    <w:rsid w:val="007B7CAE"/>
    <w:rsid w:val="007C18E1"/>
    <w:rsid w:val="007C2023"/>
    <w:rsid w:val="007C21A8"/>
    <w:rsid w:val="007C2235"/>
    <w:rsid w:val="007C25B6"/>
    <w:rsid w:val="007C4D71"/>
    <w:rsid w:val="007C4EDA"/>
    <w:rsid w:val="007C509C"/>
    <w:rsid w:val="007D01CC"/>
    <w:rsid w:val="007D0E20"/>
    <w:rsid w:val="007D0F90"/>
    <w:rsid w:val="007D1484"/>
    <w:rsid w:val="007D1B3B"/>
    <w:rsid w:val="007D30A3"/>
    <w:rsid w:val="007D3C30"/>
    <w:rsid w:val="007D5E04"/>
    <w:rsid w:val="007D611B"/>
    <w:rsid w:val="007D63F1"/>
    <w:rsid w:val="007D7126"/>
    <w:rsid w:val="007D7C2B"/>
    <w:rsid w:val="007E1712"/>
    <w:rsid w:val="007E190D"/>
    <w:rsid w:val="007E5419"/>
    <w:rsid w:val="007E55C1"/>
    <w:rsid w:val="007E5740"/>
    <w:rsid w:val="007E581A"/>
    <w:rsid w:val="007E655D"/>
    <w:rsid w:val="007E6A1E"/>
    <w:rsid w:val="007E7F22"/>
    <w:rsid w:val="007F089C"/>
    <w:rsid w:val="007F0AFA"/>
    <w:rsid w:val="007F0BC1"/>
    <w:rsid w:val="007F1DDD"/>
    <w:rsid w:val="007F4614"/>
    <w:rsid w:val="007F50F1"/>
    <w:rsid w:val="007F789E"/>
    <w:rsid w:val="00800896"/>
    <w:rsid w:val="00800897"/>
    <w:rsid w:val="008009D9"/>
    <w:rsid w:val="00801496"/>
    <w:rsid w:val="00801D6F"/>
    <w:rsid w:val="008044DD"/>
    <w:rsid w:val="008048CC"/>
    <w:rsid w:val="00804F93"/>
    <w:rsid w:val="008071D2"/>
    <w:rsid w:val="008102EA"/>
    <w:rsid w:val="00810D0B"/>
    <w:rsid w:val="0081180B"/>
    <w:rsid w:val="00812076"/>
    <w:rsid w:val="008128A7"/>
    <w:rsid w:val="00813350"/>
    <w:rsid w:val="00813808"/>
    <w:rsid w:val="008155B2"/>
    <w:rsid w:val="00815BB6"/>
    <w:rsid w:val="00815F75"/>
    <w:rsid w:val="00816036"/>
    <w:rsid w:val="00816C8D"/>
    <w:rsid w:val="00817091"/>
    <w:rsid w:val="00817322"/>
    <w:rsid w:val="00820094"/>
    <w:rsid w:val="008202F9"/>
    <w:rsid w:val="008209B9"/>
    <w:rsid w:val="0082260E"/>
    <w:rsid w:val="00825B04"/>
    <w:rsid w:val="0082676E"/>
    <w:rsid w:val="00827204"/>
    <w:rsid w:val="00830DE6"/>
    <w:rsid w:val="00830FE7"/>
    <w:rsid w:val="008310AE"/>
    <w:rsid w:val="00831C2C"/>
    <w:rsid w:val="0083386A"/>
    <w:rsid w:val="0083514C"/>
    <w:rsid w:val="008353A5"/>
    <w:rsid w:val="008355DA"/>
    <w:rsid w:val="008357A0"/>
    <w:rsid w:val="00835B89"/>
    <w:rsid w:val="008363C1"/>
    <w:rsid w:val="00836B59"/>
    <w:rsid w:val="00836F13"/>
    <w:rsid w:val="008375BA"/>
    <w:rsid w:val="00837823"/>
    <w:rsid w:val="00837C09"/>
    <w:rsid w:val="00840021"/>
    <w:rsid w:val="008410B9"/>
    <w:rsid w:val="00842C12"/>
    <w:rsid w:val="008435F9"/>
    <w:rsid w:val="0084573E"/>
    <w:rsid w:val="00845C73"/>
    <w:rsid w:val="00846582"/>
    <w:rsid w:val="00846CA5"/>
    <w:rsid w:val="00847050"/>
    <w:rsid w:val="00847CC0"/>
    <w:rsid w:val="00851285"/>
    <w:rsid w:val="008514B4"/>
    <w:rsid w:val="00851FA2"/>
    <w:rsid w:val="0085395A"/>
    <w:rsid w:val="0085485D"/>
    <w:rsid w:val="00855156"/>
    <w:rsid w:val="008551D5"/>
    <w:rsid w:val="00855365"/>
    <w:rsid w:val="0085572B"/>
    <w:rsid w:val="00860021"/>
    <w:rsid w:val="00861C5B"/>
    <w:rsid w:val="00861F45"/>
    <w:rsid w:val="00862A45"/>
    <w:rsid w:val="00864774"/>
    <w:rsid w:val="008653EA"/>
    <w:rsid w:val="0086732F"/>
    <w:rsid w:val="00867A27"/>
    <w:rsid w:val="00867D29"/>
    <w:rsid w:val="00871302"/>
    <w:rsid w:val="0087170C"/>
    <w:rsid w:val="00872C3B"/>
    <w:rsid w:val="008748C3"/>
    <w:rsid w:val="00875566"/>
    <w:rsid w:val="00877F26"/>
    <w:rsid w:val="0088127F"/>
    <w:rsid w:val="00881A88"/>
    <w:rsid w:val="00882B4C"/>
    <w:rsid w:val="00883A9D"/>
    <w:rsid w:val="00883D49"/>
    <w:rsid w:val="008860D6"/>
    <w:rsid w:val="00886915"/>
    <w:rsid w:val="008879FA"/>
    <w:rsid w:val="00890241"/>
    <w:rsid w:val="00890EC0"/>
    <w:rsid w:val="00890FE5"/>
    <w:rsid w:val="00891829"/>
    <w:rsid w:val="00891FA0"/>
    <w:rsid w:val="00894247"/>
    <w:rsid w:val="008944DC"/>
    <w:rsid w:val="008958FC"/>
    <w:rsid w:val="00896089"/>
    <w:rsid w:val="00897150"/>
    <w:rsid w:val="008971AD"/>
    <w:rsid w:val="00897E0D"/>
    <w:rsid w:val="008A3E22"/>
    <w:rsid w:val="008A3E81"/>
    <w:rsid w:val="008A4CD6"/>
    <w:rsid w:val="008A4EA8"/>
    <w:rsid w:val="008A4F7A"/>
    <w:rsid w:val="008A6958"/>
    <w:rsid w:val="008A6ACB"/>
    <w:rsid w:val="008B0162"/>
    <w:rsid w:val="008B0454"/>
    <w:rsid w:val="008B196B"/>
    <w:rsid w:val="008B1AAA"/>
    <w:rsid w:val="008B2534"/>
    <w:rsid w:val="008B2DBF"/>
    <w:rsid w:val="008B5FEC"/>
    <w:rsid w:val="008B7093"/>
    <w:rsid w:val="008B7DFD"/>
    <w:rsid w:val="008C00CF"/>
    <w:rsid w:val="008C03C5"/>
    <w:rsid w:val="008C17F5"/>
    <w:rsid w:val="008C2BB7"/>
    <w:rsid w:val="008C4D92"/>
    <w:rsid w:val="008C5888"/>
    <w:rsid w:val="008C6049"/>
    <w:rsid w:val="008C7648"/>
    <w:rsid w:val="008C7F5D"/>
    <w:rsid w:val="008D0752"/>
    <w:rsid w:val="008D0793"/>
    <w:rsid w:val="008D300B"/>
    <w:rsid w:val="008D3D59"/>
    <w:rsid w:val="008D4C9B"/>
    <w:rsid w:val="008D52D9"/>
    <w:rsid w:val="008D5B31"/>
    <w:rsid w:val="008D5E11"/>
    <w:rsid w:val="008D5F2E"/>
    <w:rsid w:val="008D63CB"/>
    <w:rsid w:val="008D7152"/>
    <w:rsid w:val="008D7766"/>
    <w:rsid w:val="008E0C3C"/>
    <w:rsid w:val="008E1831"/>
    <w:rsid w:val="008E3C35"/>
    <w:rsid w:val="008E4BEE"/>
    <w:rsid w:val="008E5082"/>
    <w:rsid w:val="008E5664"/>
    <w:rsid w:val="008E5D7A"/>
    <w:rsid w:val="008E78F9"/>
    <w:rsid w:val="008F0B16"/>
    <w:rsid w:val="008F17A1"/>
    <w:rsid w:val="008F1E44"/>
    <w:rsid w:val="008F387B"/>
    <w:rsid w:val="008F40EB"/>
    <w:rsid w:val="008F52A1"/>
    <w:rsid w:val="008F5A2B"/>
    <w:rsid w:val="008F6087"/>
    <w:rsid w:val="008F6D04"/>
    <w:rsid w:val="0090435F"/>
    <w:rsid w:val="009061DA"/>
    <w:rsid w:val="00906C1F"/>
    <w:rsid w:val="00907D9D"/>
    <w:rsid w:val="00910145"/>
    <w:rsid w:val="009112F9"/>
    <w:rsid w:val="00911B46"/>
    <w:rsid w:val="00911F75"/>
    <w:rsid w:val="00914134"/>
    <w:rsid w:val="00915042"/>
    <w:rsid w:val="0091531F"/>
    <w:rsid w:val="0091750D"/>
    <w:rsid w:val="00921035"/>
    <w:rsid w:val="0092277D"/>
    <w:rsid w:val="0092404F"/>
    <w:rsid w:val="00924055"/>
    <w:rsid w:val="00925182"/>
    <w:rsid w:val="00927795"/>
    <w:rsid w:val="00927B59"/>
    <w:rsid w:val="00927CC8"/>
    <w:rsid w:val="00927F01"/>
    <w:rsid w:val="0093006B"/>
    <w:rsid w:val="00930651"/>
    <w:rsid w:val="00930B54"/>
    <w:rsid w:val="009325B2"/>
    <w:rsid w:val="009325D9"/>
    <w:rsid w:val="00933114"/>
    <w:rsid w:val="009350C9"/>
    <w:rsid w:val="009354D8"/>
    <w:rsid w:val="00936FCB"/>
    <w:rsid w:val="00940E89"/>
    <w:rsid w:val="00942C0F"/>
    <w:rsid w:val="0094381F"/>
    <w:rsid w:val="009448D0"/>
    <w:rsid w:val="00945006"/>
    <w:rsid w:val="0094508A"/>
    <w:rsid w:val="0095108A"/>
    <w:rsid w:val="00951289"/>
    <w:rsid w:val="00951A7F"/>
    <w:rsid w:val="00952032"/>
    <w:rsid w:val="00952EE8"/>
    <w:rsid w:val="00954C7D"/>
    <w:rsid w:val="00957D1B"/>
    <w:rsid w:val="009601CF"/>
    <w:rsid w:val="009609A7"/>
    <w:rsid w:val="00961C70"/>
    <w:rsid w:val="00961C8F"/>
    <w:rsid w:val="00962748"/>
    <w:rsid w:val="00962DD8"/>
    <w:rsid w:val="00962F2E"/>
    <w:rsid w:val="0096595D"/>
    <w:rsid w:val="00967A67"/>
    <w:rsid w:val="00967D5B"/>
    <w:rsid w:val="0097297E"/>
    <w:rsid w:val="0097300B"/>
    <w:rsid w:val="0097323A"/>
    <w:rsid w:val="00975E90"/>
    <w:rsid w:val="00976AAA"/>
    <w:rsid w:val="009771B0"/>
    <w:rsid w:val="00980592"/>
    <w:rsid w:val="0098161B"/>
    <w:rsid w:val="0098235F"/>
    <w:rsid w:val="00984E97"/>
    <w:rsid w:val="009877B5"/>
    <w:rsid w:val="00987988"/>
    <w:rsid w:val="00987E12"/>
    <w:rsid w:val="00990E6E"/>
    <w:rsid w:val="0099190E"/>
    <w:rsid w:val="00993153"/>
    <w:rsid w:val="00994E7C"/>
    <w:rsid w:val="00995DF4"/>
    <w:rsid w:val="00996836"/>
    <w:rsid w:val="00997A98"/>
    <w:rsid w:val="009A0FB3"/>
    <w:rsid w:val="009A1F6D"/>
    <w:rsid w:val="009A25E8"/>
    <w:rsid w:val="009A39BB"/>
    <w:rsid w:val="009A49D2"/>
    <w:rsid w:val="009A51E2"/>
    <w:rsid w:val="009A53BD"/>
    <w:rsid w:val="009A55CC"/>
    <w:rsid w:val="009A5B74"/>
    <w:rsid w:val="009A6652"/>
    <w:rsid w:val="009A677D"/>
    <w:rsid w:val="009A7083"/>
    <w:rsid w:val="009B072E"/>
    <w:rsid w:val="009B158A"/>
    <w:rsid w:val="009B15E1"/>
    <w:rsid w:val="009B2D18"/>
    <w:rsid w:val="009B3EFE"/>
    <w:rsid w:val="009B4EC0"/>
    <w:rsid w:val="009C05F2"/>
    <w:rsid w:val="009C1543"/>
    <w:rsid w:val="009C1850"/>
    <w:rsid w:val="009C2A86"/>
    <w:rsid w:val="009C6692"/>
    <w:rsid w:val="009C6D75"/>
    <w:rsid w:val="009D09C1"/>
    <w:rsid w:val="009D1D15"/>
    <w:rsid w:val="009D2116"/>
    <w:rsid w:val="009D2710"/>
    <w:rsid w:val="009D2B75"/>
    <w:rsid w:val="009D317C"/>
    <w:rsid w:val="009D3CC1"/>
    <w:rsid w:val="009D3D7E"/>
    <w:rsid w:val="009D48D0"/>
    <w:rsid w:val="009D5214"/>
    <w:rsid w:val="009D5710"/>
    <w:rsid w:val="009D5BC8"/>
    <w:rsid w:val="009D6DEA"/>
    <w:rsid w:val="009D6FCF"/>
    <w:rsid w:val="009D7B52"/>
    <w:rsid w:val="009E0CB3"/>
    <w:rsid w:val="009E1D7E"/>
    <w:rsid w:val="009E3357"/>
    <w:rsid w:val="009E469A"/>
    <w:rsid w:val="009E498F"/>
    <w:rsid w:val="009E5028"/>
    <w:rsid w:val="009F086F"/>
    <w:rsid w:val="009F21E9"/>
    <w:rsid w:val="009F2BE3"/>
    <w:rsid w:val="009F3068"/>
    <w:rsid w:val="009F3BC7"/>
    <w:rsid w:val="009F4C1A"/>
    <w:rsid w:val="009F56C7"/>
    <w:rsid w:val="00A002A5"/>
    <w:rsid w:val="00A004B3"/>
    <w:rsid w:val="00A01E46"/>
    <w:rsid w:val="00A03915"/>
    <w:rsid w:val="00A03A0D"/>
    <w:rsid w:val="00A068D4"/>
    <w:rsid w:val="00A071EB"/>
    <w:rsid w:val="00A07652"/>
    <w:rsid w:val="00A07CF9"/>
    <w:rsid w:val="00A1082F"/>
    <w:rsid w:val="00A108FF"/>
    <w:rsid w:val="00A1301F"/>
    <w:rsid w:val="00A13AF0"/>
    <w:rsid w:val="00A14C9D"/>
    <w:rsid w:val="00A177C1"/>
    <w:rsid w:val="00A20547"/>
    <w:rsid w:val="00A20F7C"/>
    <w:rsid w:val="00A21093"/>
    <w:rsid w:val="00A2119D"/>
    <w:rsid w:val="00A217D1"/>
    <w:rsid w:val="00A217F6"/>
    <w:rsid w:val="00A2296C"/>
    <w:rsid w:val="00A23B32"/>
    <w:rsid w:val="00A24E18"/>
    <w:rsid w:val="00A2537F"/>
    <w:rsid w:val="00A2548C"/>
    <w:rsid w:val="00A25AF2"/>
    <w:rsid w:val="00A261FC"/>
    <w:rsid w:val="00A269B9"/>
    <w:rsid w:val="00A26C09"/>
    <w:rsid w:val="00A30118"/>
    <w:rsid w:val="00A30C50"/>
    <w:rsid w:val="00A3136F"/>
    <w:rsid w:val="00A3172C"/>
    <w:rsid w:val="00A328D2"/>
    <w:rsid w:val="00A33B8A"/>
    <w:rsid w:val="00A34841"/>
    <w:rsid w:val="00A34C06"/>
    <w:rsid w:val="00A3532C"/>
    <w:rsid w:val="00A4037B"/>
    <w:rsid w:val="00A40D3A"/>
    <w:rsid w:val="00A41229"/>
    <w:rsid w:val="00A444EF"/>
    <w:rsid w:val="00A44580"/>
    <w:rsid w:val="00A449B8"/>
    <w:rsid w:val="00A465C6"/>
    <w:rsid w:val="00A4783E"/>
    <w:rsid w:val="00A478D8"/>
    <w:rsid w:val="00A53A0C"/>
    <w:rsid w:val="00A55A9D"/>
    <w:rsid w:val="00A56356"/>
    <w:rsid w:val="00A56794"/>
    <w:rsid w:val="00A56A43"/>
    <w:rsid w:val="00A60EC5"/>
    <w:rsid w:val="00A60F07"/>
    <w:rsid w:val="00A61D22"/>
    <w:rsid w:val="00A62568"/>
    <w:rsid w:val="00A637DB"/>
    <w:rsid w:val="00A638FD"/>
    <w:rsid w:val="00A6679F"/>
    <w:rsid w:val="00A67960"/>
    <w:rsid w:val="00A67D85"/>
    <w:rsid w:val="00A71779"/>
    <w:rsid w:val="00A721DB"/>
    <w:rsid w:val="00A734A6"/>
    <w:rsid w:val="00A734D6"/>
    <w:rsid w:val="00A737B3"/>
    <w:rsid w:val="00A74596"/>
    <w:rsid w:val="00A756B1"/>
    <w:rsid w:val="00A75943"/>
    <w:rsid w:val="00A76DFF"/>
    <w:rsid w:val="00A77D97"/>
    <w:rsid w:val="00A80295"/>
    <w:rsid w:val="00A803D8"/>
    <w:rsid w:val="00A814BC"/>
    <w:rsid w:val="00A82DE1"/>
    <w:rsid w:val="00A832AF"/>
    <w:rsid w:val="00A8394C"/>
    <w:rsid w:val="00A83F4A"/>
    <w:rsid w:val="00A84061"/>
    <w:rsid w:val="00A84E5F"/>
    <w:rsid w:val="00A867B0"/>
    <w:rsid w:val="00A872D5"/>
    <w:rsid w:val="00A87805"/>
    <w:rsid w:val="00A92DDD"/>
    <w:rsid w:val="00A938B8"/>
    <w:rsid w:val="00A94186"/>
    <w:rsid w:val="00A950B3"/>
    <w:rsid w:val="00A95939"/>
    <w:rsid w:val="00A95D64"/>
    <w:rsid w:val="00A963AF"/>
    <w:rsid w:val="00A96471"/>
    <w:rsid w:val="00A96FA3"/>
    <w:rsid w:val="00A97125"/>
    <w:rsid w:val="00A9740A"/>
    <w:rsid w:val="00AA261C"/>
    <w:rsid w:val="00AA47AD"/>
    <w:rsid w:val="00AA4B37"/>
    <w:rsid w:val="00AA4C5F"/>
    <w:rsid w:val="00AA72F8"/>
    <w:rsid w:val="00AA7567"/>
    <w:rsid w:val="00AA7A31"/>
    <w:rsid w:val="00AB1295"/>
    <w:rsid w:val="00AB23C1"/>
    <w:rsid w:val="00AB28CA"/>
    <w:rsid w:val="00AB29E7"/>
    <w:rsid w:val="00AB2DBB"/>
    <w:rsid w:val="00AB36B6"/>
    <w:rsid w:val="00AB3768"/>
    <w:rsid w:val="00AB3D03"/>
    <w:rsid w:val="00AB4C4B"/>
    <w:rsid w:val="00AB5A64"/>
    <w:rsid w:val="00AB5E23"/>
    <w:rsid w:val="00AB60BF"/>
    <w:rsid w:val="00AB6896"/>
    <w:rsid w:val="00AB6A80"/>
    <w:rsid w:val="00AB6AF8"/>
    <w:rsid w:val="00AB732D"/>
    <w:rsid w:val="00AB7392"/>
    <w:rsid w:val="00AC2256"/>
    <w:rsid w:val="00AC2299"/>
    <w:rsid w:val="00AC2B01"/>
    <w:rsid w:val="00AC4307"/>
    <w:rsid w:val="00AC59C2"/>
    <w:rsid w:val="00AC5BC7"/>
    <w:rsid w:val="00AC6636"/>
    <w:rsid w:val="00AC700B"/>
    <w:rsid w:val="00AC72C0"/>
    <w:rsid w:val="00AC75EE"/>
    <w:rsid w:val="00AC7C2C"/>
    <w:rsid w:val="00AC7C39"/>
    <w:rsid w:val="00AD04BC"/>
    <w:rsid w:val="00AD0800"/>
    <w:rsid w:val="00AD08F3"/>
    <w:rsid w:val="00AD2A0C"/>
    <w:rsid w:val="00AD3C3B"/>
    <w:rsid w:val="00AD4CB2"/>
    <w:rsid w:val="00AD5B6D"/>
    <w:rsid w:val="00AD6230"/>
    <w:rsid w:val="00AD7441"/>
    <w:rsid w:val="00AD7AC1"/>
    <w:rsid w:val="00AE0306"/>
    <w:rsid w:val="00AE04DC"/>
    <w:rsid w:val="00AE0665"/>
    <w:rsid w:val="00AE0813"/>
    <w:rsid w:val="00AE0C14"/>
    <w:rsid w:val="00AE21BD"/>
    <w:rsid w:val="00AE4881"/>
    <w:rsid w:val="00AE5B26"/>
    <w:rsid w:val="00AF04CC"/>
    <w:rsid w:val="00AF1DDE"/>
    <w:rsid w:val="00AF2F14"/>
    <w:rsid w:val="00AF343B"/>
    <w:rsid w:val="00AF5E02"/>
    <w:rsid w:val="00AF5FDE"/>
    <w:rsid w:val="00B00F6A"/>
    <w:rsid w:val="00B021F7"/>
    <w:rsid w:val="00B042BF"/>
    <w:rsid w:val="00B0548F"/>
    <w:rsid w:val="00B054A8"/>
    <w:rsid w:val="00B06E5C"/>
    <w:rsid w:val="00B070B6"/>
    <w:rsid w:val="00B077E2"/>
    <w:rsid w:val="00B07A16"/>
    <w:rsid w:val="00B101EB"/>
    <w:rsid w:val="00B13E43"/>
    <w:rsid w:val="00B15186"/>
    <w:rsid w:val="00B16A06"/>
    <w:rsid w:val="00B178FB"/>
    <w:rsid w:val="00B21048"/>
    <w:rsid w:val="00B21B2A"/>
    <w:rsid w:val="00B22307"/>
    <w:rsid w:val="00B22433"/>
    <w:rsid w:val="00B22DB5"/>
    <w:rsid w:val="00B22DE6"/>
    <w:rsid w:val="00B23E32"/>
    <w:rsid w:val="00B301B4"/>
    <w:rsid w:val="00B30774"/>
    <w:rsid w:val="00B30B5C"/>
    <w:rsid w:val="00B316AD"/>
    <w:rsid w:val="00B32F95"/>
    <w:rsid w:val="00B3360B"/>
    <w:rsid w:val="00B34F89"/>
    <w:rsid w:val="00B3571F"/>
    <w:rsid w:val="00B404C4"/>
    <w:rsid w:val="00B40540"/>
    <w:rsid w:val="00B414CB"/>
    <w:rsid w:val="00B4238A"/>
    <w:rsid w:val="00B423C1"/>
    <w:rsid w:val="00B42877"/>
    <w:rsid w:val="00B43354"/>
    <w:rsid w:val="00B43BDF"/>
    <w:rsid w:val="00B4464A"/>
    <w:rsid w:val="00B44CC4"/>
    <w:rsid w:val="00B45192"/>
    <w:rsid w:val="00B46041"/>
    <w:rsid w:val="00B472B5"/>
    <w:rsid w:val="00B51A03"/>
    <w:rsid w:val="00B53B49"/>
    <w:rsid w:val="00B54207"/>
    <w:rsid w:val="00B54BC5"/>
    <w:rsid w:val="00B54D3C"/>
    <w:rsid w:val="00B54E79"/>
    <w:rsid w:val="00B554E6"/>
    <w:rsid w:val="00B56D86"/>
    <w:rsid w:val="00B57708"/>
    <w:rsid w:val="00B57C12"/>
    <w:rsid w:val="00B57C25"/>
    <w:rsid w:val="00B60A48"/>
    <w:rsid w:val="00B61B26"/>
    <w:rsid w:val="00B61D4E"/>
    <w:rsid w:val="00B62162"/>
    <w:rsid w:val="00B6325F"/>
    <w:rsid w:val="00B63852"/>
    <w:rsid w:val="00B6418B"/>
    <w:rsid w:val="00B65766"/>
    <w:rsid w:val="00B65CB6"/>
    <w:rsid w:val="00B66BCC"/>
    <w:rsid w:val="00B670BB"/>
    <w:rsid w:val="00B679C5"/>
    <w:rsid w:val="00B704D1"/>
    <w:rsid w:val="00B70DD7"/>
    <w:rsid w:val="00B70F7B"/>
    <w:rsid w:val="00B76C8E"/>
    <w:rsid w:val="00B778F4"/>
    <w:rsid w:val="00B803C6"/>
    <w:rsid w:val="00B807EC"/>
    <w:rsid w:val="00B81D23"/>
    <w:rsid w:val="00B81E0D"/>
    <w:rsid w:val="00B83AFC"/>
    <w:rsid w:val="00B8426D"/>
    <w:rsid w:val="00B84982"/>
    <w:rsid w:val="00B853BA"/>
    <w:rsid w:val="00B85634"/>
    <w:rsid w:val="00B8594C"/>
    <w:rsid w:val="00B87FE8"/>
    <w:rsid w:val="00B90386"/>
    <w:rsid w:val="00B910D0"/>
    <w:rsid w:val="00B91E36"/>
    <w:rsid w:val="00B96104"/>
    <w:rsid w:val="00B9788B"/>
    <w:rsid w:val="00B97905"/>
    <w:rsid w:val="00B97BD8"/>
    <w:rsid w:val="00BA073E"/>
    <w:rsid w:val="00BA0F9D"/>
    <w:rsid w:val="00BA22A0"/>
    <w:rsid w:val="00BA3A84"/>
    <w:rsid w:val="00BA4A51"/>
    <w:rsid w:val="00BA5143"/>
    <w:rsid w:val="00BA6069"/>
    <w:rsid w:val="00BA6129"/>
    <w:rsid w:val="00BA73B5"/>
    <w:rsid w:val="00BA79A3"/>
    <w:rsid w:val="00BB050C"/>
    <w:rsid w:val="00BB0FD5"/>
    <w:rsid w:val="00BB2D35"/>
    <w:rsid w:val="00BB397F"/>
    <w:rsid w:val="00BB3F5C"/>
    <w:rsid w:val="00BB4D26"/>
    <w:rsid w:val="00BB4DEF"/>
    <w:rsid w:val="00BB5CDE"/>
    <w:rsid w:val="00BB7632"/>
    <w:rsid w:val="00BB79C6"/>
    <w:rsid w:val="00BC00F0"/>
    <w:rsid w:val="00BC05F6"/>
    <w:rsid w:val="00BC1748"/>
    <w:rsid w:val="00BC26AF"/>
    <w:rsid w:val="00BC2BD4"/>
    <w:rsid w:val="00BC4752"/>
    <w:rsid w:val="00BC64CE"/>
    <w:rsid w:val="00BC7D73"/>
    <w:rsid w:val="00BD1311"/>
    <w:rsid w:val="00BD2E46"/>
    <w:rsid w:val="00BD40C8"/>
    <w:rsid w:val="00BD589B"/>
    <w:rsid w:val="00BD61C4"/>
    <w:rsid w:val="00BD6B91"/>
    <w:rsid w:val="00BD705E"/>
    <w:rsid w:val="00BE073E"/>
    <w:rsid w:val="00BE0F1A"/>
    <w:rsid w:val="00BE10CE"/>
    <w:rsid w:val="00BE1970"/>
    <w:rsid w:val="00BE2891"/>
    <w:rsid w:val="00BE2EEF"/>
    <w:rsid w:val="00BE3DC6"/>
    <w:rsid w:val="00BE3F26"/>
    <w:rsid w:val="00BE434A"/>
    <w:rsid w:val="00BE5721"/>
    <w:rsid w:val="00BE5880"/>
    <w:rsid w:val="00BE687B"/>
    <w:rsid w:val="00BE7D66"/>
    <w:rsid w:val="00BF117A"/>
    <w:rsid w:val="00BF1DD0"/>
    <w:rsid w:val="00BF2F67"/>
    <w:rsid w:val="00BF3695"/>
    <w:rsid w:val="00BF591A"/>
    <w:rsid w:val="00BF6E09"/>
    <w:rsid w:val="00BF74B5"/>
    <w:rsid w:val="00C04F5B"/>
    <w:rsid w:val="00C06CE5"/>
    <w:rsid w:val="00C073D4"/>
    <w:rsid w:val="00C079AD"/>
    <w:rsid w:val="00C10864"/>
    <w:rsid w:val="00C10E5D"/>
    <w:rsid w:val="00C11EDC"/>
    <w:rsid w:val="00C1215E"/>
    <w:rsid w:val="00C12372"/>
    <w:rsid w:val="00C13A13"/>
    <w:rsid w:val="00C142F3"/>
    <w:rsid w:val="00C15633"/>
    <w:rsid w:val="00C16F80"/>
    <w:rsid w:val="00C178C4"/>
    <w:rsid w:val="00C17964"/>
    <w:rsid w:val="00C204C6"/>
    <w:rsid w:val="00C20A2C"/>
    <w:rsid w:val="00C20DC6"/>
    <w:rsid w:val="00C218C1"/>
    <w:rsid w:val="00C22E44"/>
    <w:rsid w:val="00C23266"/>
    <w:rsid w:val="00C23F30"/>
    <w:rsid w:val="00C241EE"/>
    <w:rsid w:val="00C24AEC"/>
    <w:rsid w:val="00C24B48"/>
    <w:rsid w:val="00C2699C"/>
    <w:rsid w:val="00C269C2"/>
    <w:rsid w:val="00C27438"/>
    <w:rsid w:val="00C3109F"/>
    <w:rsid w:val="00C33092"/>
    <w:rsid w:val="00C3328A"/>
    <w:rsid w:val="00C349F8"/>
    <w:rsid w:val="00C34C7B"/>
    <w:rsid w:val="00C34DCD"/>
    <w:rsid w:val="00C356C1"/>
    <w:rsid w:val="00C361C0"/>
    <w:rsid w:val="00C372D4"/>
    <w:rsid w:val="00C37CB1"/>
    <w:rsid w:val="00C4021F"/>
    <w:rsid w:val="00C42836"/>
    <w:rsid w:val="00C43D41"/>
    <w:rsid w:val="00C43F34"/>
    <w:rsid w:val="00C458A1"/>
    <w:rsid w:val="00C45BE8"/>
    <w:rsid w:val="00C51508"/>
    <w:rsid w:val="00C5301F"/>
    <w:rsid w:val="00C548D6"/>
    <w:rsid w:val="00C54C98"/>
    <w:rsid w:val="00C553E2"/>
    <w:rsid w:val="00C5580E"/>
    <w:rsid w:val="00C560CD"/>
    <w:rsid w:val="00C57B26"/>
    <w:rsid w:val="00C6062B"/>
    <w:rsid w:val="00C62107"/>
    <w:rsid w:val="00C6238D"/>
    <w:rsid w:val="00C630C8"/>
    <w:rsid w:val="00C63B49"/>
    <w:rsid w:val="00C63C4E"/>
    <w:rsid w:val="00C64151"/>
    <w:rsid w:val="00C64152"/>
    <w:rsid w:val="00C65C38"/>
    <w:rsid w:val="00C669CD"/>
    <w:rsid w:val="00C66CA9"/>
    <w:rsid w:val="00C6709E"/>
    <w:rsid w:val="00C702DF"/>
    <w:rsid w:val="00C70981"/>
    <w:rsid w:val="00C7139F"/>
    <w:rsid w:val="00C715FE"/>
    <w:rsid w:val="00C71B50"/>
    <w:rsid w:val="00C71E48"/>
    <w:rsid w:val="00C72012"/>
    <w:rsid w:val="00C72575"/>
    <w:rsid w:val="00C74422"/>
    <w:rsid w:val="00C7561A"/>
    <w:rsid w:val="00C75C67"/>
    <w:rsid w:val="00C76883"/>
    <w:rsid w:val="00C77B01"/>
    <w:rsid w:val="00C80675"/>
    <w:rsid w:val="00C82364"/>
    <w:rsid w:val="00C830FA"/>
    <w:rsid w:val="00C834D5"/>
    <w:rsid w:val="00C845EE"/>
    <w:rsid w:val="00C847D4"/>
    <w:rsid w:val="00C8489F"/>
    <w:rsid w:val="00C85776"/>
    <w:rsid w:val="00C865C9"/>
    <w:rsid w:val="00C92918"/>
    <w:rsid w:val="00C92B07"/>
    <w:rsid w:val="00C93D6D"/>
    <w:rsid w:val="00C943F3"/>
    <w:rsid w:val="00C95074"/>
    <w:rsid w:val="00C958D3"/>
    <w:rsid w:val="00C95B07"/>
    <w:rsid w:val="00C95C8C"/>
    <w:rsid w:val="00C97CE6"/>
    <w:rsid w:val="00CA0133"/>
    <w:rsid w:val="00CA0D5F"/>
    <w:rsid w:val="00CA1193"/>
    <w:rsid w:val="00CA3A02"/>
    <w:rsid w:val="00CA4C08"/>
    <w:rsid w:val="00CA71A9"/>
    <w:rsid w:val="00CA7283"/>
    <w:rsid w:val="00CB0877"/>
    <w:rsid w:val="00CB0917"/>
    <w:rsid w:val="00CB1768"/>
    <w:rsid w:val="00CB23F4"/>
    <w:rsid w:val="00CB29B5"/>
    <w:rsid w:val="00CB426C"/>
    <w:rsid w:val="00CB44B3"/>
    <w:rsid w:val="00CB47A7"/>
    <w:rsid w:val="00CB5E06"/>
    <w:rsid w:val="00CC1F4D"/>
    <w:rsid w:val="00CC275D"/>
    <w:rsid w:val="00CC4762"/>
    <w:rsid w:val="00CC6BCC"/>
    <w:rsid w:val="00CD09C0"/>
    <w:rsid w:val="00CD0B71"/>
    <w:rsid w:val="00CD251B"/>
    <w:rsid w:val="00CD444A"/>
    <w:rsid w:val="00CD522A"/>
    <w:rsid w:val="00CD582A"/>
    <w:rsid w:val="00CE0586"/>
    <w:rsid w:val="00CE1856"/>
    <w:rsid w:val="00CE1EE6"/>
    <w:rsid w:val="00CE3589"/>
    <w:rsid w:val="00CE489E"/>
    <w:rsid w:val="00CE5033"/>
    <w:rsid w:val="00CE6029"/>
    <w:rsid w:val="00CE78D4"/>
    <w:rsid w:val="00CF017C"/>
    <w:rsid w:val="00CF081A"/>
    <w:rsid w:val="00CF0BB0"/>
    <w:rsid w:val="00CF3884"/>
    <w:rsid w:val="00CF3EA5"/>
    <w:rsid w:val="00CF57FE"/>
    <w:rsid w:val="00D0033B"/>
    <w:rsid w:val="00D01446"/>
    <w:rsid w:val="00D03139"/>
    <w:rsid w:val="00D05018"/>
    <w:rsid w:val="00D062BF"/>
    <w:rsid w:val="00D066A7"/>
    <w:rsid w:val="00D0685B"/>
    <w:rsid w:val="00D06939"/>
    <w:rsid w:val="00D072DE"/>
    <w:rsid w:val="00D10E22"/>
    <w:rsid w:val="00D115B3"/>
    <w:rsid w:val="00D127EB"/>
    <w:rsid w:val="00D12C06"/>
    <w:rsid w:val="00D13526"/>
    <w:rsid w:val="00D14124"/>
    <w:rsid w:val="00D14D00"/>
    <w:rsid w:val="00D1517D"/>
    <w:rsid w:val="00D15553"/>
    <w:rsid w:val="00D1666E"/>
    <w:rsid w:val="00D16706"/>
    <w:rsid w:val="00D16783"/>
    <w:rsid w:val="00D16DFB"/>
    <w:rsid w:val="00D16F9B"/>
    <w:rsid w:val="00D21F1D"/>
    <w:rsid w:val="00D2240E"/>
    <w:rsid w:val="00D23287"/>
    <w:rsid w:val="00D233A9"/>
    <w:rsid w:val="00D23C4E"/>
    <w:rsid w:val="00D23E71"/>
    <w:rsid w:val="00D23EBF"/>
    <w:rsid w:val="00D241AC"/>
    <w:rsid w:val="00D244AE"/>
    <w:rsid w:val="00D251C4"/>
    <w:rsid w:val="00D2599A"/>
    <w:rsid w:val="00D2630F"/>
    <w:rsid w:val="00D30C4D"/>
    <w:rsid w:val="00D3115F"/>
    <w:rsid w:val="00D31D44"/>
    <w:rsid w:val="00D32768"/>
    <w:rsid w:val="00D330DF"/>
    <w:rsid w:val="00D358A5"/>
    <w:rsid w:val="00D40AD4"/>
    <w:rsid w:val="00D4246F"/>
    <w:rsid w:val="00D42ADA"/>
    <w:rsid w:val="00D42ED4"/>
    <w:rsid w:val="00D43B70"/>
    <w:rsid w:val="00D44A5A"/>
    <w:rsid w:val="00D45247"/>
    <w:rsid w:val="00D46EDC"/>
    <w:rsid w:val="00D46FAF"/>
    <w:rsid w:val="00D5205E"/>
    <w:rsid w:val="00D52B04"/>
    <w:rsid w:val="00D534D1"/>
    <w:rsid w:val="00D53528"/>
    <w:rsid w:val="00D543CC"/>
    <w:rsid w:val="00D55F33"/>
    <w:rsid w:val="00D60AF5"/>
    <w:rsid w:val="00D60CFE"/>
    <w:rsid w:val="00D60DBC"/>
    <w:rsid w:val="00D618F8"/>
    <w:rsid w:val="00D6248F"/>
    <w:rsid w:val="00D63B3E"/>
    <w:rsid w:val="00D64B12"/>
    <w:rsid w:val="00D70552"/>
    <w:rsid w:val="00D71033"/>
    <w:rsid w:val="00D7107C"/>
    <w:rsid w:val="00D7149D"/>
    <w:rsid w:val="00D7355A"/>
    <w:rsid w:val="00D75117"/>
    <w:rsid w:val="00D76197"/>
    <w:rsid w:val="00D76367"/>
    <w:rsid w:val="00D76A0D"/>
    <w:rsid w:val="00D76EDB"/>
    <w:rsid w:val="00D80F30"/>
    <w:rsid w:val="00D825D6"/>
    <w:rsid w:val="00D82613"/>
    <w:rsid w:val="00D871AA"/>
    <w:rsid w:val="00D87461"/>
    <w:rsid w:val="00D91387"/>
    <w:rsid w:val="00D9138A"/>
    <w:rsid w:val="00D9398F"/>
    <w:rsid w:val="00D94E70"/>
    <w:rsid w:val="00D9558C"/>
    <w:rsid w:val="00D969EE"/>
    <w:rsid w:val="00DA0882"/>
    <w:rsid w:val="00DA131C"/>
    <w:rsid w:val="00DA1DFA"/>
    <w:rsid w:val="00DA1FC8"/>
    <w:rsid w:val="00DA2016"/>
    <w:rsid w:val="00DA3F09"/>
    <w:rsid w:val="00DA4291"/>
    <w:rsid w:val="00DA42FF"/>
    <w:rsid w:val="00DB0CBA"/>
    <w:rsid w:val="00DB0ECB"/>
    <w:rsid w:val="00DB160C"/>
    <w:rsid w:val="00DB18C4"/>
    <w:rsid w:val="00DB2AFD"/>
    <w:rsid w:val="00DB44A5"/>
    <w:rsid w:val="00DB453E"/>
    <w:rsid w:val="00DB538E"/>
    <w:rsid w:val="00DB7515"/>
    <w:rsid w:val="00DB7C36"/>
    <w:rsid w:val="00DC057B"/>
    <w:rsid w:val="00DC0918"/>
    <w:rsid w:val="00DC1C23"/>
    <w:rsid w:val="00DC2E8D"/>
    <w:rsid w:val="00DC4369"/>
    <w:rsid w:val="00DC45A0"/>
    <w:rsid w:val="00DC656C"/>
    <w:rsid w:val="00DD0E70"/>
    <w:rsid w:val="00DD2B60"/>
    <w:rsid w:val="00DD3AAE"/>
    <w:rsid w:val="00DD3B8A"/>
    <w:rsid w:val="00DD3BA7"/>
    <w:rsid w:val="00DD553D"/>
    <w:rsid w:val="00DD59A0"/>
    <w:rsid w:val="00DD5F84"/>
    <w:rsid w:val="00DE08FB"/>
    <w:rsid w:val="00DE0ADB"/>
    <w:rsid w:val="00DE10F4"/>
    <w:rsid w:val="00DE2293"/>
    <w:rsid w:val="00DE2486"/>
    <w:rsid w:val="00DE2625"/>
    <w:rsid w:val="00DE2B59"/>
    <w:rsid w:val="00DE2F17"/>
    <w:rsid w:val="00DE3222"/>
    <w:rsid w:val="00DE3BD2"/>
    <w:rsid w:val="00DE48B4"/>
    <w:rsid w:val="00DE4C3F"/>
    <w:rsid w:val="00DE5268"/>
    <w:rsid w:val="00DE52F7"/>
    <w:rsid w:val="00DE6B4A"/>
    <w:rsid w:val="00DF0666"/>
    <w:rsid w:val="00DF1A22"/>
    <w:rsid w:val="00DF25FD"/>
    <w:rsid w:val="00DF27D2"/>
    <w:rsid w:val="00DF284F"/>
    <w:rsid w:val="00DF4A7F"/>
    <w:rsid w:val="00DF4E3B"/>
    <w:rsid w:val="00DF746C"/>
    <w:rsid w:val="00E00004"/>
    <w:rsid w:val="00E00983"/>
    <w:rsid w:val="00E00AA6"/>
    <w:rsid w:val="00E01503"/>
    <w:rsid w:val="00E033AB"/>
    <w:rsid w:val="00E04178"/>
    <w:rsid w:val="00E0529A"/>
    <w:rsid w:val="00E06527"/>
    <w:rsid w:val="00E06F60"/>
    <w:rsid w:val="00E07188"/>
    <w:rsid w:val="00E072E2"/>
    <w:rsid w:val="00E12443"/>
    <w:rsid w:val="00E12865"/>
    <w:rsid w:val="00E12875"/>
    <w:rsid w:val="00E12912"/>
    <w:rsid w:val="00E12A39"/>
    <w:rsid w:val="00E12AEF"/>
    <w:rsid w:val="00E12CF6"/>
    <w:rsid w:val="00E13063"/>
    <w:rsid w:val="00E1313A"/>
    <w:rsid w:val="00E15144"/>
    <w:rsid w:val="00E155E0"/>
    <w:rsid w:val="00E15847"/>
    <w:rsid w:val="00E1713A"/>
    <w:rsid w:val="00E1782C"/>
    <w:rsid w:val="00E17A92"/>
    <w:rsid w:val="00E206AA"/>
    <w:rsid w:val="00E20701"/>
    <w:rsid w:val="00E21D75"/>
    <w:rsid w:val="00E240A8"/>
    <w:rsid w:val="00E26E9C"/>
    <w:rsid w:val="00E27A4F"/>
    <w:rsid w:val="00E27C7E"/>
    <w:rsid w:val="00E31F2D"/>
    <w:rsid w:val="00E32591"/>
    <w:rsid w:val="00E334B4"/>
    <w:rsid w:val="00E336AC"/>
    <w:rsid w:val="00E359F4"/>
    <w:rsid w:val="00E35DB4"/>
    <w:rsid w:val="00E408CC"/>
    <w:rsid w:val="00E4151B"/>
    <w:rsid w:val="00E41F1A"/>
    <w:rsid w:val="00E42070"/>
    <w:rsid w:val="00E424AE"/>
    <w:rsid w:val="00E428D6"/>
    <w:rsid w:val="00E42D9C"/>
    <w:rsid w:val="00E42DEA"/>
    <w:rsid w:val="00E43B60"/>
    <w:rsid w:val="00E44C85"/>
    <w:rsid w:val="00E44E4D"/>
    <w:rsid w:val="00E46B14"/>
    <w:rsid w:val="00E47562"/>
    <w:rsid w:val="00E4775E"/>
    <w:rsid w:val="00E50488"/>
    <w:rsid w:val="00E5053C"/>
    <w:rsid w:val="00E516D7"/>
    <w:rsid w:val="00E526BF"/>
    <w:rsid w:val="00E52E11"/>
    <w:rsid w:val="00E531D4"/>
    <w:rsid w:val="00E547E9"/>
    <w:rsid w:val="00E55608"/>
    <w:rsid w:val="00E55A0F"/>
    <w:rsid w:val="00E57766"/>
    <w:rsid w:val="00E57BF0"/>
    <w:rsid w:val="00E606E8"/>
    <w:rsid w:val="00E60CDE"/>
    <w:rsid w:val="00E63719"/>
    <w:rsid w:val="00E65FAE"/>
    <w:rsid w:val="00E66175"/>
    <w:rsid w:val="00E67AB8"/>
    <w:rsid w:val="00E67AEB"/>
    <w:rsid w:val="00E703CE"/>
    <w:rsid w:val="00E73182"/>
    <w:rsid w:val="00E7358E"/>
    <w:rsid w:val="00E73C91"/>
    <w:rsid w:val="00E74A75"/>
    <w:rsid w:val="00E74C08"/>
    <w:rsid w:val="00E74F1D"/>
    <w:rsid w:val="00E761D1"/>
    <w:rsid w:val="00E776FF"/>
    <w:rsid w:val="00E81086"/>
    <w:rsid w:val="00E82BB1"/>
    <w:rsid w:val="00E82F57"/>
    <w:rsid w:val="00E84CFB"/>
    <w:rsid w:val="00E86766"/>
    <w:rsid w:val="00E86F0B"/>
    <w:rsid w:val="00E871AC"/>
    <w:rsid w:val="00E90A00"/>
    <w:rsid w:val="00E90D6B"/>
    <w:rsid w:val="00E92432"/>
    <w:rsid w:val="00E92547"/>
    <w:rsid w:val="00E92DB2"/>
    <w:rsid w:val="00E93753"/>
    <w:rsid w:val="00E96226"/>
    <w:rsid w:val="00E96F13"/>
    <w:rsid w:val="00E9710B"/>
    <w:rsid w:val="00E97B95"/>
    <w:rsid w:val="00EA25D8"/>
    <w:rsid w:val="00EA2C32"/>
    <w:rsid w:val="00EA33F5"/>
    <w:rsid w:val="00EA3834"/>
    <w:rsid w:val="00EA454D"/>
    <w:rsid w:val="00EA5179"/>
    <w:rsid w:val="00EA52DE"/>
    <w:rsid w:val="00EA5833"/>
    <w:rsid w:val="00EA6924"/>
    <w:rsid w:val="00EA6E8B"/>
    <w:rsid w:val="00EA70FD"/>
    <w:rsid w:val="00EA7A29"/>
    <w:rsid w:val="00EB0170"/>
    <w:rsid w:val="00EB0D32"/>
    <w:rsid w:val="00EB3864"/>
    <w:rsid w:val="00EB4788"/>
    <w:rsid w:val="00EB48E7"/>
    <w:rsid w:val="00EB5121"/>
    <w:rsid w:val="00EB65AA"/>
    <w:rsid w:val="00EB744E"/>
    <w:rsid w:val="00EC1258"/>
    <w:rsid w:val="00EC1272"/>
    <w:rsid w:val="00EC2E3C"/>
    <w:rsid w:val="00EC2EAC"/>
    <w:rsid w:val="00EC30E2"/>
    <w:rsid w:val="00EC4390"/>
    <w:rsid w:val="00EC7DEB"/>
    <w:rsid w:val="00ED30EF"/>
    <w:rsid w:val="00ED33CB"/>
    <w:rsid w:val="00ED3E4A"/>
    <w:rsid w:val="00ED4A63"/>
    <w:rsid w:val="00ED5095"/>
    <w:rsid w:val="00ED7629"/>
    <w:rsid w:val="00ED7D62"/>
    <w:rsid w:val="00EE014C"/>
    <w:rsid w:val="00EE1982"/>
    <w:rsid w:val="00EE24E7"/>
    <w:rsid w:val="00EE2628"/>
    <w:rsid w:val="00EE27A8"/>
    <w:rsid w:val="00EE4D55"/>
    <w:rsid w:val="00EE5619"/>
    <w:rsid w:val="00EE5AAA"/>
    <w:rsid w:val="00EE6760"/>
    <w:rsid w:val="00EE7301"/>
    <w:rsid w:val="00EF08EA"/>
    <w:rsid w:val="00EF0B76"/>
    <w:rsid w:val="00EF23BF"/>
    <w:rsid w:val="00EF2657"/>
    <w:rsid w:val="00EF2B99"/>
    <w:rsid w:val="00EF37D4"/>
    <w:rsid w:val="00EF43BE"/>
    <w:rsid w:val="00EF6212"/>
    <w:rsid w:val="00EF638F"/>
    <w:rsid w:val="00EF66AA"/>
    <w:rsid w:val="00EF793C"/>
    <w:rsid w:val="00EF7C12"/>
    <w:rsid w:val="00F00505"/>
    <w:rsid w:val="00F02870"/>
    <w:rsid w:val="00F03287"/>
    <w:rsid w:val="00F05201"/>
    <w:rsid w:val="00F05398"/>
    <w:rsid w:val="00F056A1"/>
    <w:rsid w:val="00F06C8F"/>
    <w:rsid w:val="00F07A38"/>
    <w:rsid w:val="00F07F7B"/>
    <w:rsid w:val="00F10C3E"/>
    <w:rsid w:val="00F12C40"/>
    <w:rsid w:val="00F12F21"/>
    <w:rsid w:val="00F1431F"/>
    <w:rsid w:val="00F1508D"/>
    <w:rsid w:val="00F151FF"/>
    <w:rsid w:val="00F17A0F"/>
    <w:rsid w:val="00F21FC5"/>
    <w:rsid w:val="00F24A7E"/>
    <w:rsid w:val="00F24D16"/>
    <w:rsid w:val="00F2629F"/>
    <w:rsid w:val="00F27339"/>
    <w:rsid w:val="00F27620"/>
    <w:rsid w:val="00F27E9E"/>
    <w:rsid w:val="00F305F9"/>
    <w:rsid w:val="00F312EA"/>
    <w:rsid w:val="00F31937"/>
    <w:rsid w:val="00F331AC"/>
    <w:rsid w:val="00F34429"/>
    <w:rsid w:val="00F35013"/>
    <w:rsid w:val="00F359DE"/>
    <w:rsid w:val="00F3668C"/>
    <w:rsid w:val="00F372FD"/>
    <w:rsid w:val="00F37837"/>
    <w:rsid w:val="00F37A3E"/>
    <w:rsid w:val="00F40DE8"/>
    <w:rsid w:val="00F439D6"/>
    <w:rsid w:val="00F4416D"/>
    <w:rsid w:val="00F448CC"/>
    <w:rsid w:val="00F44A77"/>
    <w:rsid w:val="00F4520F"/>
    <w:rsid w:val="00F46665"/>
    <w:rsid w:val="00F46ED5"/>
    <w:rsid w:val="00F51478"/>
    <w:rsid w:val="00F51FD3"/>
    <w:rsid w:val="00F52CBF"/>
    <w:rsid w:val="00F53BD8"/>
    <w:rsid w:val="00F541FB"/>
    <w:rsid w:val="00F55A31"/>
    <w:rsid w:val="00F5698C"/>
    <w:rsid w:val="00F57511"/>
    <w:rsid w:val="00F6002D"/>
    <w:rsid w:val="00F602C7"/>
    <w:rsid w:val="00F6039C"/>
    <w:rsid w:val="00F60CA7"/>
    <w:rsid w:val="00F62E2D"/>
    <w:rsid w:val="00F6350B"/>
    <w:rsid w:val="00F63F96"/>
    <w:rsid w:val="00F6497B"/>
    <w:rsid w:val="00F64CF9"/>
    <w:rsid w:val="00F66175"/>
    <w:rsid w:val="00F66191"/>
    <w:rsid w:val="00F66428"/>
    <w:rsid w:val="00F66C2E"/>
    <w:rsid w:val="00F67478"/>
    <w:rsid w:val="00F67FAA"/>
    <w:rsid w:val="00F715B6"/>
    <w:rsid w:val="00F721C5"/>
    <w:rsid w:val="00F73D71"/>
    <w:rsid w:val="00F74FB8"/>
    <w:rsid w:val="00F75130"/>
    <w:rsid w:val="00F751F8"/>
    <w:rsid w:val="00F761BE"/>
    <w:rsid w:val="00F76CEE"/>
    <w:rsid w:val="00F76FA3"/>
    <w:rsid w:val="00F81BC4"/>
    <w:rsid w:val="00F83BE8"/>
    <w:rsid w:val="00F84103"/>
    <w:rsid w:val="00F84723"/>
    <w:rsid w:val="00F854E3"/>
    <w:rsid w:val="00F85FB1"/>
    <w:rsid w:val="00F8705D"/>
    <w:rsid w:val="00F87233"/>
    <w:rsid w:val="00F90278"/>
    <w:rsid w:val="00F90321"/>
    <w:rsid w:val="00F90575"/>
    <w:rsid w:val="00F91EE2"/>
    <w:rsid w:val="00F93AF3"/>
    <w:rsid w:val="00F9403D"/>
    <w:rsid w:val="00F94B38"/>
    <w:rsid w:val="00F95385"/>
    <w:rsid w:val="00F95E83"/>
    <w:rsid w:val="00F95ECA"/>
    <w:rsid w:val="00F96EF0"/>
    <w:rsid w:val="00F9730B"/>
    <w:rsid w:val="00FA1162"/>
    <w:rsid w:val="00FA1216"/>
    <w:rsid w:val="00FA1752"/>
    <w:rsid w:val="00FA2A6D"/>
    <w:rsid w:val="00FA3CED"/>
    <w:rsid w:val="00FA5C60"/>
    <w:rsid w:val="00FA5F33"/>
    <w:rsid w:val="00FA69D6"/>
    <w:rsid w:val="00FA6E80"/>
    <w:rsid w:val="00FA6F37"/>
    <w:rsid w:val="00FB00C1"/>
    <w:rsid w:val="00FB06D1"/>
    <w:rsid w:val="00FB0A4F"/>
    <w:rsid w:val="00FB6039"/>
    <w:rsid w:val="00FB63A9"/>
    <w:rsid w:val="00FB65C4"/>
    <w:rsid w:val="00FB6869"/>
    <w:rsid w:val="00FB7F92"/>
    <w:rsid w:val="00FC12A7"/>
    <w:rsid w:val="00FC1FA3"/>
    <w:rsid w:val="00FC2114"/>
    <w:rsid w:val="00FC24AB"/>
    <w:rsid w:val="00FC3C94"/>
    <w:rsid w:val="00FC5238"/>
    <w:rsid w:val="00FC6270"/>
    <w:rsid w:val="00FC674D"/>
    <w:rsid w:val="00FC7034"/>
    <w:rsid w:val="00FD0247"/>
    <w:rsid w:val="00FD0A21"/>
    <w:rsid w:val="00FD0A3E"/>
    <w:rsid w:val="00FD0FE3"/>
    <w:rsid w:val="00FD1FE1"/>
    <w:rsid w:val="00FD28A9"/>
    <w:rsid w:val="00FD30DF"/>
    <w:rsid w:val="00FD6D04"/>
    <w:rsid w:val="00FE0CA2"/>
    <w:rsid w:val="00FE141D"/>
    <w:rsid w:val="00FE1DE9"/>
    <w:rsid w:val="00FE39ED"/>
    <w:rsid w:val="00FE3C6D"/>
    <w:rsid w:val="00FE4149"/>
    <w:rsid w:val="00FE482F"/>
    <w:rsid w:val="00FE5564"/>
    <w:rsid w:val="00FE79AA"/>
    <w:rsid w:val="00FE7B79"/>
    <w:rsid w:val="00FE7E2D"/>
    <w:rsid w:val="00FF02CE"/>
    <w:rsid w:val="00FF0DF9"/>
    <w:rsid w:val="00FF1308"/>
    <w:rsid w:val="00FF17E2"/>
    <w:rsid w:val="00FF1C64"/>
    <w:rsid w:val="00FF1DF6"/>
    <w:rsid w:val="00FF2A64"/>
    <w:rsid w:val="00FF2E6A"/>
    <w:rsid w:val="00FF5298"/>
    <w:rsid w:val="00FF55FD"/>
    <w:rsid w:val="00FF58F6"/>
    <w:rsid w:val="00FF7308"/>
    <w:rsid w:val="00FF776E"/>
    <w:rsid w:val="00FF79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78835A"/>
  <w15:docId w15:val="{263C4E24-B054-483E-BDCB-A4413174D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D08F3"/>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uiPriority w:val="9"/>
    <w:qFormat/>
    <w:rsid w:val="009D2710"/>
    <w:pPr>
      <w:adjustRightInd w:val="0"/>
      <w:ind w:firstLineChars="0" w:firstLine="0"/>
      <w:jc w:val="left"/>
      <w:outlineLvl w:val="0"/>
    </w:pPr>
    <w:rPr>
      <w:rFonts w:ascii="標楷體" w:eastAsia="標楷體"/>
      <w:kern w:val="0"/>
      <w:lang w:val="x-none" w:eastAsia="x-none"/>
    </w:rPr>
  </w:style>
  <w:style w:type="paragraph" w:styleId="2">
    <w:name w:val="heading 2"/>
    <w:basedOn w:val="a"/>
    <w:next w:val="a"/>
    <w:link w:val="20"/>
    <w:qFormat/>
    <w:rsid w:val="009D2710"/>
    <w:pPr>
      <w:adjustRightInd w:val="0"/>
      <w:ind w:firstLineChars="0" w:firstLine="0"/>
      <w:jc w:val="left"/>
      <w:outlineLvl w:val="1"/>
    </w:pPr>
    <w:rPr>
      <w:rFonts w:ascii="標楷體" w:eastAsia="標楷體"/>
      <w:kern w:val="0"/>
      <w:lang w:val="x-none" w:eastAsia="x-none"/>
    </w:rPr>
  </w:style>
  <w:style w:type="paragraph" w:styleId="3">
    <w:name w:val="heading 3"/>
    <w:basedOn w:val="a"/>
    <w:next w:val="a"/>
    <w:link w:val="30"/>
    <w:qFormat/>
    <w:rsid w:val="009D2710"/>
    <w:pPr>
      <w:adjustRightInd w:val="0"/>
      <w:ind w:firstLineChars="0" w:firstLine="0"/>
      <w:jc w:val="left"/>
      <w:outlineLvl w:val="2"/>
    </w:pPr>
    <w:rPr>
      <w:rFonts w:ascii="標楷體" w:eastAsia="標楷體"/>
      <w:kern w:val="0"/>
      <w:lang w:val="x-none" w:eastAsia="x-none"/>
    </w:rPr>
  </w:style>
  <w:style w:type="paragraph" w:styleId="4">
    <w:name w:val="heading 4"/>
    <w:basedOn w:val="a"/>
    <w:next w:val="a"/>
    <w:link w:val="40"/>
    <w:qFormat/>
    <w:rsid w:val="00BA5143"/>
    <w:pPr>
      <w:overflowPunct/>
      <w:spacing w:line="306" w:lineRule="exact"/>
      <w:ind w:firstLineChars="0" w:firstLine="425"/>
      <w:outlineLvl w:val="3"/>
    </w:pPr>
    <w:rPr>
      <w:rFonts w:ascii="華康粗黑體" w:eastAsia="華康粗黑體" w:hAnsi="Arial"/>
      <w:w w:val="104"/>
      <w:sz w:val="20"/>
      <w:szCs w:val="20"/>
      <w:lang w:val="x-none" w:eastAsia="x-none"/>
    </w:rPr>
  </w:style>
  <w:style w:type="paragraph" w:styleId="5">
    <w:name w:val="heading 5"/>
    <w:basedOn w:val="a"/>
    <w:next w:val="a"/>
    <w:link w:val="50"/>
    <w:qFormat/>
    <w:rsid w:val="00BA5143"/>
    <w:pPr>
      <w:keepNext/>
      <w:overflowPunct/>
      <w:autoSpaceDE/>
      <w:autoSpaceDN/>
      <w:spacing w:line="300" w:lineRule="exact"/>
      <w:ind w:leftChars="150" w:left="300" w:firstLineChars="0" w:firstLine="0"/>
      <w:outlineLvl w:val="4"/>
    </w:pPr>
    <w:rPr>
      <w:rFonts w:ascii="新細明體" w:eastAsia="新細明體" w:hAnsi="新細明體"/>
      <w:szCs w:val="20"/>
      <w:lang w:val="es-AR" w:eastAsia="x-none"/>
    </w:rPr>
  </w:style>
  <w:style w:type="paragraph" w:styleId="6">
    <w:name w:val="heading 6"/>
    <w:basedOn w:val="a"/>
    <w:next w:val="a"/>
    <w:link w:val="60"/>
    <w:qFormat/>
    <w:rsid w:val="00BA5143"/>
    <w:pPr>
      <w:keepNext/>
      <w:spacing w:before="40" w:after="40" w:line="520" w:lineRule="exact"/>
      <w:ind w:firstLine="536"/>
      <w:outlineLvl w:val="5"/>
    </w:pPr>
    <w:rPr>
      <w:rFonts w:eastAsia="新細明體"/>
      <w:spacing w:val="4"/>
      <w:sz w:val="26"/>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2B3732"/>
    <w:rPr>
      <w:rFonts w:ascii="標楷體" w:eastAsia="標楷體"/>
      <w:sz w:val="24"/>
      <w:szCs w:val="24"/>
    </w:rPr>
  </w:style>
  <w:style w:type="character" w:customStyle="1" w:styleId="20">
    <w:name w:val="標題 2 字元"/>
    <w:link w:val="2"/>
    <w:rsid w:val="002B3732"/>
    <w:rPr>
      <w:rFonts w:ascii="標楷體" w:eastAsia="標楷體"/>
      <w:sz w:val="24"/>
      <w:szCs w:val="24"/>
    </w:rPr>
  </w:style>
  <w:style w:type="character" w:customStyle="1" w:styleId="30">
    <w:name w:val="標題 3 字元"/>
    <w:link w:val="3"/>
    <w:rsid w:val="002B3732"/>
    <w:rPr>
      <w:rFonts w:ascii="標楷體" w:eastAsia="標楷體"/>
      <w:sz w:val="24"/>
      <w:szCs w:val="24"/>
    </w:rPr>
  </w:style>
  <w:style w:type="character" w:customStyle="1" w:styleId="40">
    <w:name w:val="標題 4 字元"/>
    <w:link w:val="4"/>
    <w:rsid w:val="002B3732"/>
    <w:rPr>
      <w:rFonts w:ascii="華康粗黑體" w:eastAsia="華康粗黑體" w:hAnsi="Arial"/>
      <w:w w:val="104"/>
      <w:kern w:val="2"/>
    </w:rPr>
  </w:style>
  <w:style w:type="character" w:customStyle="1" w:styleId="50">
    <w:name w:val="標題 5 字元"/>
    <w:link w:val="5"/>
    <w:rsid w:val="002B3732"/>
    <w:rPr>
      <w:rFonts w:ascii="新細明體" w:eastAsia="新細明體" w:hAnsi="新細明體"/>
      <w:kern w:val="2"/>
      <w:sz w:val="24"/>
      <w:lang w:val="es-AR"/>
    </w:rPr>
  </w:style>
  <w:style w:type="character" w:customStyle="1" w:styleId="60">
    <w:name w:val="標題 6 字元"/>
    <w:link w:val="6"/>
    <w:rsid w:val="002B3732"/>
    <w:rPr>
      <w:rFonts w:eastAsia="新細明體"/>
      <w:spacing w:val="4"/>
      <w:kern w:val="2"/>
      <w:sz w:val="26"/>
      <w:szCs w:val="24"/>
      <w:u w:val="single"/>
    </w:rPr>
  </w:style>
  <w:style w:type="paragraph" w:customStyle="1" w:styleId="a3">
    <w:name w:val="大標"/>
    <w:basedOn w:val="a"/>
    <w:rsid w:val="00774674"/>
    <w:pPr>
      <w:spacing w:beforeLines="100" w:before="100" w:afterLines="150" w:after="150"/>
      <w:ind w:firstLineChars="0" w:firstLine="0"/>
      <w:jc w:val="center"/>
      <w:outlineLvl w:val="0"/>
    </w:pPr>
    <w:rPr>
      <w:rFonts w:ascii="華康新特明體(P)" w:eastAsia="華康新特明體(P)"/>
      <w:sz w:val="40"/>
      <w:szCs w:val="40"/>
      <w:lang w:eastAsia="zh-TW"/>
    </w:rPr>
  </w:style>
  <w:style w:type="paragraph" w:styleId="11">
    <w:name w:val="toc 1"/>
    <w:basedOn w:val="a"/>
    <w:next w:val="a"/>
    <w:uiPriority w:val="39"/>
    <w:qFormat/>
    <w:rsid w:val="00757424"/>
    <w:pPr>
      <w:tabs>
        <w:tab w:val="right" w:leader="dot" w:pos="8494"/>
      </w:tabs>
      <w:overflowPunct/>
      <w:ind w:firstLineChars="0" w:firstLine="0"/>
    </w:pPr>
  </w:style>
  <w:style w:type="paragraph" w:styleId="a4">
    <w:name w:val="header"/>
    <w:basedOn w:val="a"/>
    <w:link w:val="a5"/>
    <w:rsid w:val="00B22DE6"/>
    <w:pPr>
      <w:tabs>
        <w:tab w:val="center" w:pos="4680"/>
        <w:tab w:val="right" w:pos="9360"/>
      </w:tabs>
      <w:ind w:firstLineChars="0" w:firstLine="0"/>
    </w:pPr>
    <w:rPr>
      <w:rFonts w:ascii="華康細圓體"/>
    </w:rPr>
  </w:style>
  <w:style w:type="character" w:customStyle="1" w:styleId="a5">
    <w:name w:val="頁首 字元"/>
    <w:link w:val="a4"/>
    <w:rsid w:val="00B22DE6"/>
    <w:rPr>
      <w:rFonts w:ascii="華康細圓體" w:eastAsia="華康細圓體"/>
      <w:kern w:val="2"/>
      <w:sz w:val="24"/>
      <w:szCs w:val="24"/>
      <w:lang w:val="en-US" w:eastAsia="zh-CN" w:bidi="ar-SA"/>
    </w:rPr>
  </w:style>
  <w:style w:type="paragraph" w:styleId="a6">
    <w:name w:val="footer"/>
    <w:basedOn w:val="a"/>
    <w:link w:val="a7"/>
    <w:rsid w:val="00B22DE6"/>
    <w:pPr>
      <w:tabs>
        <w:tab w:val="center" w:pos="4680"/>
        <w:tab w:val="right" w:pos="9360"/>
      </w:tabs>
      <w:ind w:firstLineChars="0" w:firstLine="0"/>
    </w:pPr>
    <w:rPr>
      <w:rFonts w:ascii="華康細圓體"/>
    </w:rPr>
  </w:style>
  <w:style w:type="character" w:customStyle="1" w:styleId="a7">
    <w:name w:val="頁尾 字元"/>
    <w:link w:val="a6"/>
    <w:rsid w:val="00B22DE6"/>
    <w:rPr>
      <w:rFonts w:ascii="華康細圓體" w:eastAsia="華康細圓體"/>
      <w:kern w:val="2"/>
      <w:sz w:val="24"/>
      <w:szCs w:val="24"/>
      <w:lang w:val="en-US" w:eastAsia="zh-CN" w:bidi="ar-SA"/>
    </w:rPr>
  </w:style>
  <w:style w:type="character" w:styleId="a8">
    <w:name w:val="Hyperlink"/>
    <w:uiPriority w:val="99"/>
    <w:rsid w:val="00940E89"/>
    <w:rPr>
      <w:color w:val="0000FF"/>
      <w:u w:val="single"/>
    </w:rPr>
  </w:style>
  <w:style w:type="character" w:styleId="a9">
    <w:name w:val="page number"/>
    <w:rsid w:val="00047843"/>
    <w:rPr>
      <w:sz w:val="20"/>
    </w:rPr>
  </w:style>
  <w:style w:type="paragraph" w:customStyle="1" w:styleId="aa">
    <w:name w:val="（一）"/>
    <w:basedOn w:val="a"/>
    <w:rsid w:val="006452A7"/>
    <w:pPr>
      <w:ind w:leftChars="100" w:left="100" w:hangingChars="300" w:hanging="301"/>
    </w:pPr>
    <w:rPr>
      <w:kern w:val="0"/>
      <w:szCs w:val="26"/>
      <w:lang w:val="zh-TW" w:eastAsia="zh-TW"/>
    </w:rPr>
  </w:style>
  <w:style w:type="paragraph" w:customStyle="1" w:styleId="ab">
    <w:name w:val="（一）文"/>
    <w:basedOn w:val="a"/>
    <w:link w:val="ac"/>
    <w:rsid w:val="00B21B2A"/>
    <w:pPr>
      <w:ind w:leftChars="400" w:left="400"/>
    </w:pPr>
  </w:style>
  <w:style w:type="character" w:customStyle="1" w:styleId="ac">
    <w:name w:val="（一）文 字元"/>
    <w:link w:val="ab"/>
    <w:rsid w:val="00B21B2A"/>
    <w:rPr>
      <w:rFonts w:eastAsia="華康細圓體"/>
      <w:kern w:val="2"/>
      <w:sz w:val="24"/>
      <w:szCs w:val="24"/>
      <w:lang w:val="en-US" w:eastAsia="zh-CN" w:bidi="ar-SA"/>
    </w:rPr>
  </w:style>
  <w:style w:type="paragraph" w:customStyle="1" w:styleId="ad">
    <w:name w:val="一、"/>
    <w:basedOn w:val="a"/>
    <w:rsid w:val="00F07A38"/>
    <w:pPr>
      <w:spacing w:beforeLines="50" w:before="50" w:afterLines="50" w:after="50"/>
      <w:ind w:left="200" w:hangingChars="200" w:hanging="200"/>
    </w:pPr>
    <w:rPr>
      <w:rFonts w:eastAsia="華康粗明體"/>
      <w:sz w:val="32"/>
      <w:szCs w:val="32"/>
      <w:lang w:eastAsia="zh-TW"/>
    </w:rPr>
  </w:style>
  <w:style w:type="paragraph" w:customStyle="1" w:styleId="ae">
    <w:name w:val="１、"/>
    <w:basedOn w:val="a"/>
    <w:link w:val="af"/>
    <w:rsid w:val="00C669CD"/>
    <w:pPr>
      <w:ind w:leftChars="400" w:left="1433" w:hangingChars="200" w:hanging="488"/>
    </w:pPr>
    <w:rPr>
      <w:lang w:eastAsia="ja-JP"/>
    </w:rPr>
  </w:style>
  <w:style w:type="character" w:customStyle="1" w:styleId="af">
    <w:name w:val="１、 字元"/>
    <w:link w:val="ae"/>
    <w:rsid w:val="00C669CD"/>
    <w:rPr>
      <w:rFonts w:eastAsia="華康細圓體"/>
      <w:kern w:val="2"/>
      <w:sz w:val="24"/>
      <w:szCs w:val="24"/>
      <w:lang w:val="en-US" w:eastAsia="ja-JP" w:bidi="ar-SA"/>
    </w:rPr>
  </w:style>
  <w:style w:type="paragraph" w:customStyle="1" w:styleId="af0">
    <w:name w:val="１、文"/>
    <w:basedOn w:val="ae"/>
    <w:rsid w:val="00447283"/>
    <w:pPr>
      <w:ind w:leftChars="600" w:left="600" w:firstLineChars="200" w:firstLine="200"/>
    </w:pPr>
  </w:style>
  <w:style w:type="paragraph" w:customStyle="1" w:styleId="af1">
    <w:name w:val="表平"/>
    <w:basedOn w:val="a"/>
    <w:rsid w:val="00EA52DE"/>
    <w:pPr>
      <w:adjustRightInd w:val="0"/>
      <w:ind w:firstLineChars="0" w:firstLine="0"/>
      <w:jc w:val="center"/>
      <w:textAlignment w:val="baseline"/>
    </w:pPr>
    <w:rPr>
      <w:kern w:val="0"/>
      <w:szCs w:val="20"/>
      <w:lang w:eastAsia="zh-TW"/>
    </w:rPr>
  </w:style>
  <w:style w:type="paragraph" w:customStyle="1" w:styleId="12">
    <w:name w:val="(1)"/>
    <w:basedOn w:val="aa"/>
    <w:rsid w:val="006452A7"/>
    <w:pPr>
      <w:ind w:leftChars="500" w:left="500" w:hangingChars="250" w:hanging="249"/>
    </w:pPr>
  </w:style>
  <w:style w:type="paragraph" w:customStyle="1" w:styleId="Af2">
    <w:name w:val="A."/>
    <w:basedOn w:val="12"/>
    <w:rsid w:val="00FE7B79"/>
    <w:pPr>
      <w:ind w:leftChars="600" w:left="1771" w:hangingChars="150" w:hanging="354"/>
    </w:pPr>
  </w:style>
  <w:style w:type="paragraph" w:customStyle="1" w:styleId="af3">
    <w:name w:val="表標"/>
    <w:basedOn w:val="a"/>
    <w:link w:val="af4"/>
    <w:rsid w:val="002C15A7"/>
    <w:pPr>
      <w:spacing w:beforeLines="50" w:before="50"/>
      <w:ind w:firstLineChars="0" w:firstLine="0"/>
      <w:jc w:val="center"/>
    </w:pPr>
    <w:rPr>
      <w:rFonts w:eastAsia="華康粗圓體"/>
    </w:rPr>
  </w:style>
  <w:style w:type="character" w:customStyle="1" w:styleId="af4">
    <w:name w:val="表標 字元"/>
    <w:link w:val="af3"/>
    <w:rsid w:val="002C15A7"/>
    <w:rPr>
      <w:rFonts w:eastAsia="華康粗圓體"/>
      <w:kern w:val="2"/>
      <w:sz w:val="24"/>
      <w:szCs w:val="24"/>
      <w:lang w:eastAsia="zh-CN"/>
    </w:rPr>
  </w:style>
  <w:style w:type="paragraph" w:styleId="z-">
    <w:name w:val="HTML Top of Form"/>
    <w:basedOn w:val="a"/>
    <w:next w:val="a"/>
    <w:link w:val="z-0"/>
    <w:hidden/>
    <w:rsid w:val="00BA5143"/>
    <w:pPr>
      <w:widowControl/>
      <w:pBdr>
        <w:bottom w:val="single" w:sz="6" w:space="1" w:color="auto"/>
      </w:pBdr>
      <w:overflowPunct/>
      <w:autoSpaceDE/>
      <w:autoSpaceDN/>
      <w:ind w:firstLineChars="0" w:firstLine="0"/>
      <w:jc w:val="center"/>
    </w:pPr>
    <w:rPr>
      <w:rFonts w:ascii="Arial" w:eastAsia="新細明體" w:hAnsi="Arial"/>
      <w:vanish/>
      <w:kern w:val="0"/>
      <w:sz w:val="16"/>
      <w:szCs w:val="16"/>
      <w:lang w:val="x-none" w:eastAsia="x-none"/>
    </w:rPr>
  </w:style>
  <w:style w:type="character" w:customStyle="1" w:styleId="z-0">
    <w:name w:val="z-表單的頂端 字元"/>
    <w:link w:val="z-"/>
    <w:rsid w:val="002B3732"/>
    <w:rPr>
      <w:rFonts w:ascii="Arial" w:eastAsia="新細明體" w:hAnsi="Arial" w:cs="Arial"/>
      <w:vanish/>
      <w:sz w:val="16"/>
      <w:szCs w:val="16"/>
    </w:rPr>
  </w:style>
  <w:style w:type="paragraph" w:styleId="z-1">
    <w:name w:val="HTML Bottom of Form"/>
    <w:basedOn w:val="a"/>
    <w:next w:val="a"/>
    <w:link w:val="z-2"/>
    <w:hidden/>
    <w:rsid w:val="00BA5143"/>
    <w:pPr>
      <w:widowControl/>
      <w:pBdr>
        <w:top w:val="single" w:sz="6" w:space="1" w:color="auto"/>
      </w:pBdr>
      <w:overflowPunct/>
      <w:autoSpaceDE/>
      <w:autoSpaceDN/>
      <w:ind w:firstLineChars="0" w:firstLine="0"/>
      <w:jc w:val="center"/>
    </w:pPr>
    <w:rPr>
      <w:rFonts w:ascii="Arial" w:eastAsia="新細明體" w:hAnsi="Arial"/>
      <w:vanish/>
      <w:kern w:val="0"/>
      <w:sz w:val="16"/>
      <w:szCs w:val="16"/>
      <w:lang w:val="x-none" w:eastAsia="x-none"/>
    </w:rPr>
  </w:style>
  <w:style w:type="character" w:customStyle="1" w:styleId="z-2">
    <w:name w:val="z-表單的底部 字元"/>
    <w:link w:val="z-1"/>
    <w:rsid w:val="002B3732"/>
    <w:rPr>
      <w:rFonts w:ascii="Arial" w:eastAsia="新細明體" w:hAnsi="Arial" w:cs="Arial"/>
      <w:vanish/>
      <w:sz w:val="16"/>
      <w:szCs w:val="16"/>
    </w:rPr>
  </w:style>
  <w:style w:type="paragraph" w:customStyle="1" w:styleId="13">
    <w:name w:val="(1)文"/>
    <w:basedOn w:val="12"/>
    <w:rsid w:val="00377789"/>
    <w:pPr>
      <w:ind w:leftChars="750" w:left="750" w:firstLineChars="200" w:firstLine="200"/>
    </w:pPr>
  </w:style>
  <w:style w:type="paragraph" w:customStyle="1" w:styleId="af5">
    <w:basedOn w:val="a"/>
    <w:semiHidden/>
    <w:rsid w:val="00086752"/>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paragraph" w:styleId="af6">
    <w:name w:val="List Paragraph"/>
    <w:basedOn w:val="a"/>
    <w:uiPriority w:val="34"/>
    <w:qFormat/>
    <w:rsid w:val="00081D85"/>
    <w:pPr>
      <w:ind w:leftChars="200" w:left="480"/>
    </w:pPr>
  </w:style>
  <w:style w:type="table" w:styleId="af7">
    <w:name w:val="Table Grid"/>
    <w:basedOn w:val="a1"/>
    <w:rsid w:val="00C865C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1）文"/>
    <w:basedOn w:val="a"/>
    <w:semiHidden/>
    <w:rsid w:val="00D30C4D"/>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paragraph" w:styleId="af8">
    <w:name w:val="Balloon Text"/>
    <w:basedOn w:val="a"/>
    <w:link w:val="af9"/>
    <w:uiPriority w:val="99"/>
    <w:semiHidden/>
    <w:unhideWhenUsed/>
    <w:rsid w:val="0094508A"/>
    <w:rPr>
      <w:rFonts w:ascii="Cambria" w:eastAsia="新細明體" w:hAnsi="Cambria"/>
      <w:sz w:val="18"/>
      <w:szCs w:val="18"/>
    </w:rPr>
  </w:style>
  <w:style w:type="character" w:customStyle="1" w:styleId="af9">
    <w:name w:val="註解方塊文字 字元"/>
    <w:link w:val="af8"/>
    <w:uiPriority w:val="99"/>
    <w:semiHidden/>
    <w:rsid w:val="0094508A"/>
    <w:rPr>
      <w:rFonts w:ascii="Cambria" w:eastAsia="新細明體" w:hAnsi="Cambria" w:cs="Times New Roman"/>
      <w:kern w:val="2"/>
      <w:sz w:val="18"/>
      <w:szCs w:val="18"/>
      <w:lang w:eastAsia="zh-CN"/>
    </w:rPr>
  </w:style>
  <w:style w:type="character" w:styleId="afa">
    <w:name w:val="Emphasis"/>
    <w:uiPriority w:val="20"/>
    <w:qFormat/>
    <w:rsid w:val="00D80F30"/>
    <w:rPr>
      <w:i/>
      <w:iCs/>
    </w:rPr>
  </w:style>
  <w:style w:type="table" w:customStyle="1" w:styleId="15">
    <w:name w:val="表格格線1"/>
    <w:basedOn w:val="a1"/>
    <w:next w:val="af7"/>
    <w:uiPriority w:val="59"/>
    <w:rsid w:val="00D80F30"/>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
    <w:basedOn w:val="a1"/>
    <w:next w:val="af7"/>
    <w:uiPriority w:val="59"/>
    <w:rsid w:val="00D80F30"/>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表頭"/>
    <w:basedOn w:val="a"/>
    <w:rsid w:val="006512B5"/>
    <w:pPr>
      <w:overflowPunct/>
      <w:autoSpaceDE/>
      <w:autoSpaceDN/>
      <w:spacing w:line="250" w:lineRule="atLeast"/>
      <w:ind w:left="57" w:right="57" w:firstLineChars="0" w:firstLine="0"/>
      <w:jc w:val="distribute"/>
    </w:pPr>
    <w:rPr>
      <w:rFonts w:eastAsia="全真中黑體"/>
      <w:sz w:val="19"/>
      <w:szCs w:val="20"/>
      <w:lang w:eastAsia="zh-TW"/>
    </w:rPr>
  </w:style>
  <w:style w:type="paragraph" w:styleId="Web">
    <w:name w:val="Normal (Web)"/>
    <w:basedOn w:val="a"/>
    <w:uiPriority w:val="99"/>
    <w:semiHidden/>
    <w:unhideWhenUsed/>
    <w:rsid w:val="00896089"/>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paragraph" w:customStyle="1" w:styleId="afc">
    <w:name w:val="基本資料表"/>
    <w:basedOn w:val="a"/>
    <w:qFormat/>
    <w:rsid w:val="00407878"/>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407878"/>
    <w:pPr>
      <w:ind w:leftChars="50" w:left="118" w:rightChars="50" w:right="118" w:firstLineChars="0" w:firstLine="0"/>
      <w:jc w:val="distribute"/>
    </w:pPr>
  </w:style>
  <w:style w:type="paragraph" w:customStyle="1" w:styleId="-0">
    <w:name w:val="基本資料表-左"/>
    <w:basedOn w:val="a"/>
    <w:qFormat/>
    <w:rsid w:val="00407878"/>
    <w:pPr>
      <w:ind w:leftChars="50" w:left="118" w:rightChars="50" w:right="118" w:firstLineChars="0" w:firstLine="0"/>
    </w:pPr>
  </w:style>
  <w:style w:type="paragraph" w:customStyle="1" w:styleId="afd">
    <w:name w:val="自然人文"/>
    <w:basedOn w:val="a"/>
    <w:link w:val="afe"/>
    <w:qFormat/>
    <w:rsid w:val="00407878"/>
    <w:pPr>
      <w:ind w:firstLineChars="0" w:firstLine="0"/>
      <w:jc w:val="center"/>
    </w:pPr>
    <w:rPr>
      <w:rFonts w:ascii="華康粗黑體" w:eastAsia="華康粗黑體" w:hAnsi="標楷體"/>
      <w:sz w:val="32"/>
      <w:szCs w:val="32"/>
      <w:lang w:eastAsia="zh-TW"/>
    </w:rPr>
  </w:style>
  <w:style w:type="character" w:customStyle="1" w:styleId="afe">
    <w:name w:val="自然人文 字元"/>
    <w:link w:val="afd"/>
    <w:rsid w:val="00407878"/>
    <w:rPr>
      <w:rFonts w:ascii="華康粗黑體" w:eastAsia="華康粗黑體" w:hAnsi="標楷體"/>
      <w:kern w:val="2"/>
      <w:sz w:val="32"/>
      <w:szCs w:val="32"/>
    </w:rPr>
  </w:style>
  <w:style w:type="character" w:styleId="aff">
    <w:name w:val="Strong"/>
    <w:basedOn w:val="a0"/>
    <w:uiPriority w:val="22"/>
    <w:qFormat/>
    <w:rsid w:val="00A068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0791">
      <w:bodyDiv w:val="1"/>
      <w:marLeft w:val="0"/>
      <w:marRight w:val="0"/>
      <w:marTop w:val="0"/>
      <w:marBottom w:val="0"/>
      <w:divBdr>
        <w:top w:val="none" w:sz="0" w:space="0" w:color="auto"/>
        <w:left w:val="none" w:sz="0" w:space="0" w:color="auto"/>
        <w:bottom w:val="none" w:sz="0" w:space="0" w:color="auto"/>
        <w:right w:val="none" w:sz="0" w:space="0" w:color="auto"/>
      </w:divBdr>
    </w:div>
    <w:div w:id="61145848">
      <w:bodyDiv w:val="1"/>
      <w:marLeft w:val="0"/>
      <w:marRight w:val="0"/>
      <w:marTop w:val="0"/>
      <w:marBottom w:val="0"/>
      <w:divBdr>
        <w:top w:val="none" w:sz="0" w:space="0" w:color="auto"/>
        <w:left w:val="none" w:sz="0" w:space="0" w:color="auto"/>
        <w:bottom w:val="none" w:sz="0" w:space="0" w:color="auto"/>
        <w:right w:val="none" w:sz="0" w:space="0" w:color="auto"/>
      </w:divBdr>
    </w:div>
    <w:div w:id="80415771">
      <w:bodyDiv w:val="1"/>
      <w:marLeft w:val="0"/>
      <w:marRight w:val="0"/>
      <w:marTop w:val="0"/>
      <w:marBottom w:val="0"/>
      <w:divBdr>
        <w:top w:val="none" w:sz="0" w:space="0" w:color="auto"/>
        <w:left w:val="none" w:sz="0" w:space="0" w:color="auto"/>
        <w:bottom w:val="none" w:sz="0" w:space="0" w:color="auto"/>
        <w:right w:val="none" w:sz="0" w:space="0" w:color="auto"/>
      </w:divBdr>
    </w:div>
    <w:div w:id="80958043">
      <w:bodyDiv w:val="1"/>
      <w:marLeft w:val="0"/>
      <w:marRight w:val="0"/>
      <w:marTop w:val="0"/>
      <w:marBottom w:val="0"/>
      <w:divBdr>
        <w:top w:val="none" w:sz="0" w:space="0" w:color="auto"/>
        <w:left w:val="none" w:sz="0" w:space="0" w:color="auto"/>
        <w:bottom w:val="none" w:sz="0" w:space="0" w:color="auto"/>
        <w:right w:val="none" w:sz="0" w:space="0" w:color="auto"/>
      </w:divBdr>
    </w:div>
    <w:div w:id="86661438">
      <w:bodyDiv w:val="1"/>
      <w:marLeft w:val="0"/>
      <w:marRight w:val="0"/>
      <w:marTop w:val="0"/>
      <w:marBottom w:val="0"/>
      <w:divBdr>
        <w:top w:val="none" w:sz="0" w:space="0" w:color="auto"/>
        <w:left w:val="none" w:sz="0" w:space="0" w:color="auto"/>
        <w:bottom w:val="none" w:sz="0" w:space="0" w:color="auto"/>
        <w:right w:val="none" w:sz="0" w:space="0" w:color="auto"/>
      </w:divBdr>
    </w:div>
    <w:div w:id="128255087">
      <w:bodyDiv w:val="1"/>
      <w:marLeft w:val="0"/>
      <w:marRight w:val="0"/>
      <w:marTop w:val="0"/>
      <w:marBottom w:val="0"/>
      <w:divBdr>
        <w:top w:val="none" w:sz="0" w:space="0" w:color="auto"/>
        <w:left w:val="none" w:sz="0" w:space="0" w:color="auto"/>
        <w:bottom w:val="none" w:sz="0" w:space="0" w:color="auto"/>
        <w:right w:val="none" w:sz="0" w:space="0" w:color="auto"/>
      </w:divBdr>
    </w:div>
    <w:div w:id="154805813">
      <w:bodyDiv w:val="1"/>
      <w:marLeft w:val="0"/>
      <w:marRight w:val="0"/>
      <w:marTop w:val="0"/>
      <w:marBottom w:val="0"/>
      <w:divBdr>
        <w:top w:val="none" w:sz="0" w:space="0" w:color="auto"/>
        <w:left w:val="none" w:sz="0" w:space="0" w:color="auto"/>
        <w:bottom w:val="none" w:sz="0" w:space="0" w:color="auto"/>
        <w:right w:val="none" w:sz="0" w:space="0" w:color="auto"/>
      </w:divBdr>
    </w:div>
    <w:div w:id="154882642">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188222605">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561674">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30645400">
      <w:bodyDiv w:val="1"/>
      <w:marLeft w:val="0"/>
      <w:marRight w:val="0"/>
      <w:marTop w:val="0"/>
      <w:marBottom w:val="0"/>
      <w:divBdr>
        <w:top w:val="none" w:sz="0" w:space="0" w:color="auto"/>
        <w:left w:val="none" w:sz="0" w:space="0" w:color="auto"/>
        <w:bottom w:val="none" w:sz="0" w:space="0" w:color="auto"/>
        <w:right w:val="none" w:sz="0" w:space="0" w:color="auto"/>
      </w:divBdr>
    </w:div>
    <w:div w:id="341705183">
      <w:bodyDiv w:val="1"/>
      <w:marLeft w:val="0"/>
      <w:marRight w:val="0"/>
      <w:marTop w:val="0"/>
      <w:marBottom w:val="0"/>
      <w:divBdr>
        <w:top w:val="none" w:sz="0" w:space="0" w:color="auto"/>
        <w:left w:val="none" w:sz="0" w:space="0" w:color="auto"/>
        <w:bottom w:val="none" w:sz="0" w:space="0" w:color="auto"/>
        <w:right w:val="none" w:sz="0" w:space="0" w:color="auto"/>
      </w:divBdr>
    </w:div>
    <w:div w:id="400251295">
      <w:bodyDiv w:val="1"/>
      <w:marLeft w:val="0"/>
      <w:marRight w:val="0"/>
      <w:marTop w:val="0"/>
      <w:marBottom w:val="0"/>
      <w:divBdr>
        <w:top w:val="none" w:sz="0" w:space="0" w:color="auto"/>
        <w:left w:val="none" w:sz="0" w:space="0" w:color="auto"/>
        <w:bottom w:val="none" w:sz="0" w:space="0" w:color="auto"/>
        <w:right w:val="none" w:sz="0" w:space="0" w:color="auto"/>
      </w:divBdr>
    </w:div>
    <w:div w:id="404449125">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41219323">
      <w:bodyDiv w:val="1"/>
      <w:marLeft w:val="0"/>
      <w:marRight w:val="0"/>
      <w:marTop w:val="0"/>
      <w:marBottom w:val="0"/>
      <w:divBdr>
        <w:top w:val="none" w:sz="0" w:space="0" w:color="auto"/>
        <w:left w:val="none" w:sz="0" w:space="0" w:color="auto"/>
        <w:bottom w:val="none" w:sz="0" w:space="0" w:color="auto"/>
        <w:right w:val="none" w:sz="0" w:space="0" w:color="auto"/>
      </w:divBdr>
      <w:divsChild>
        <w:div w:id="2049182084">
          <w:marLeft w:val="0"/>
          <w:marRight w:val="0"/>
          <w:marTop w:val="0"/>
          <w:marBottom w:val="0"/>
          <w:divBdr>
            <w:top w:val="none" w:sz="0" w:space="0" w:color="auto"/>
            <w:left w:val="none" w:sz="0" w:space="0" w:color="auto"/>
            <w:bottom w:val="none" w:sz="0" w:space="0" w:color="auto"/>
            <w:right w:val="none" w:sz="0" w:space="0" w:color="auto"/>
          </w:divBdr>
        </w:div>
      </w:divsChild>
    </w:div>
    <w:div w:id="504249694">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70235689">
      <w:bodyDiv w:val="1"/>
      <w:marLeft w:val="0"/>
      <w:marRight w:val="0"/>
      <w:marTop w:val="0"/>
      <w:marBottom w:val="0"/>
      <w:divBdr>
        <w:top w:val="none" w:sz="0" w:space="0" w:color="auto"/>
        <w:left w:val="none" w:sz="0" w:space="0" w:color="auto"/>
        <w:bottom w:val="none" w:sz="0" w:space="0" w:color="auto"/>
        <w:right w:val="none" w:sz="0" w:space="0" w:color="auto"/>
      </w:divBdr>
    </w:div>
    <w:div w:id="577831634">
      <w:bodyDiv w:val="1"/>
      <w:marLeft w:val="0"/>
      <w:marRight w:val="0"/>
      <w:marTop w:val="0"/>
      <w:marBottom w:val="0"/>
      <w:divBdr>
        <w:top w:val="none" w:sz="0" w:space="0" w:color="auto"/>
        <w:left w:val="none" w:sz="0" w:space="0" w:color="auto"/>
        <w:bottom w:val="none" w:sz="0" w:space="0" w:color="auto"/>
        <w:right w:val="none" w:sz="0" w:space="0" w:color="auto"/>
      </w:divBdr>
    </w:div>
    <w:div w:id="581795057">
      <w:bodyDiv w:val="1"/>
      <w:marLeft w:val="0"/>
      <w:marRight w:val="0"/>
      <w:marTop w:val="0"/>
      <w:marBottom w:val="0"/>
      <w:divBdr>
        <w:top w:val="none" w:sz="0" w:space="0" w:color="auto"/>
        <w:left w:val="none" w:sz="0" w:space="0" w:color="auto"/>
        <w:bottom w:val="none" w:sz="0" w:space="0" w:color="auto"/>
        <w:right w:val="none" w:sz="0" w:space="0" w:color="auto"/>
      </w:divBdr>
    </w:div>
    <w:div w:id="615521629">
      <w:bodyDiv w:val="1"/>
      <w:marLeft w:val="0"/>
      <w:marRight w:val="0"/>
      <w:marTop w:val="0"/>
      <w:marBottom w:val="0"/>
      <w:divBdr>
        <w:top w:val="none" w:sz="0" w:space="0" w:color="auto"/>
        <w:left w:val="none" w:sz="0" w:space="0" w:color="auto"/>
        <w:bottom w:val="none" w:sz="0" w:space="0" w:color="auto"/>
        <w:right w:val="none" w:sz="0" w:space="0" w:color="auto"/>
      </w:divBdr>
    </w:div>
    <w:div w:id="621422813">
      <w:bodyDiv w:val="1"/>
      <w:marLeft w:val="0"/>
      <w:marRight w:val="0"/>
      <w:marTop w:val="0"/>
      <w:marBottom w:val="0"/>
      <w:divBdr>
        <w:top w:val="none" w:sz="0" w:space="0" w:color="auto"/>
        <w:left w:val="none" w:sz="0" w:space="0" w:color="auto"/>
        <w:bottom w:val="none" w:sz="0" w:space="0" w:color="auto"/>
        <w:right w:val="none" w:sz="0" w:space="0" w:color="auto"/>
      </w:divBdr>
    </w:div>
    <w:div w:id="664208919">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36174283">
      <w:bodyDiv w:val="1"/>
      <w:marLeft w:val="0"/>
      <w:marRight w:val="0"/>
      <w:marTop w:val="0"/>
      <w:marBottom w:val="0"/>
      <w:divBdr>
        <w:top w:val="none" w:sz="0" w:space="0" w:color="auto"/>
        <w:left w:val="none" w:sz="0" w:space="0" w:color="auto"/>
        <w:bottom w:val="none" w:sz="0" w:space="0" w:color="auto"/>
        <w:right w:val="none" w:sz="0" w:space="0" w:color="auto"/>
      </w:divBdr>
    </w:div>
    <w:div w:id="756901146">
      <w:bodyDiv w:val="1"/>
      <w:marLeft w:val="0"/>
      <w:marRight w:val="0"/>
      <w:marTop w:val="0"/>
      <w:marBottom w:val="0"/>
      <w:divBdr>
        <w:top w:val="none" w:sz="0" w:space="0" w:color="auto"/>
        <w:left w:val="none" w:sz="0" w:space="0" w:color="auto"/>
        <w:bottom w:val="none" w:sz="0" w:space="0" w:color="auto"/>
        <w:right w:val="none" w:sz="0" w:space="0" w:color="auto"/>
      </w:divBdr>
    </w:div>
    <w:div w:id="794445259">
      <w:bodyDiv w:val="1"/>
      <w:marLeft w:val="0"/>
      <w:marRight w:val="0"/>
      <w:marTop w:val="0"/>
      <w:marBottom w:val="0"/>
      <w:divBdr>
        <w:top w:val="none" w:sz="0" w:space="0" w:color="auto"/>
        <w:left w:val="none" w:sz="0" w:space="0" w:color="auto"/>
        <w:bottom w:val="none" w:sz="0" w:space="0" w:color="auto"/>
        <w:right w:val="none" w:sz="0" w:space="0" w:color="auto"/>
      </w:divBdr>
    </w:div>
    <w:div w:id="809639826">
      <w:bodyDiv w:val="1"/>
      <w:marLeft w:val="0"/>
      <w:marRight w:val="0"/>
      <w:marTop w:val="0"/>
      <w:marBottom w:val="0"/>
      <w:divBdr>
        <w:top w:val="none" w:sz="0" w:space="0" w:color="auto"/>
        <w:left w:val="none" w:sz="0" w:space="0" w:color="auto"/>
        <w:bottom w:val="none" w:sz="0" w:space="0" w:color="auto"/>
        <w:right w:val="none" w:sz="0" w:space="0" w:color="auto"/>
      </w:divBdr>
    </w:div>
    <w:div w:id="819730626">
      <w:bodyDiv w:val="1"/>
      <w:marLeft w:val="0"/>
      <w:marRight w:val="0"/>
      <w:marTop w:val="0"/>
      <w:marBottom w:val="0"/>
      <w:divBdr>
        <w:top w:val="none" w:sz="0" w:space="0" w:color="auto"/>
        <w:left w:val="none" w:sz="0" w:space="0" w:color="auto"/>
        <w:bottom w:val="none" w:sz="0" w:space="0" w:color="auto"/>
        <w:right w:val="none" w:sz="0" w:space="0" w:color="auto"/>
      </w:divBdr>
    </w:div>
    <w:div w:id="822895331">
      <w:bodyDiv w:val="1"/>
      <w:marLeft w:val="0"/>
      <w:marRight w:val="0"/>
      <w:marTop w:val="0"/>
      <w:marBottom w:val="0"/>
      <w:divBdr>
        <w:top w:val="none" w:sz="0" w:space="0" w:color="auto"/>
        <w:left w:val="none" w:sz="0" w:space="0" w:color="auto"/>
        <w:bottom w:val="none" w:sz="0" w:space="0" w:color="auto"/>
        <w:right w:val="none" w:sz="0" w:space="0" w:color="auto"/>
      </w:divBdr>
    </w:div>
    <w:div w:id="861819823">
      <w:bodyDiv w:val="1"/>
      <w:marLeft w:val="0"/>
      <w:marRight w:val="0"/>
      <w:marTop w:val="0"/>
      <w:marBottom w:val="0"/>
      <w:divBdr>
        <w:top w:val="none" w:sz="0" w:space="0" w:color="auto"/>
        <w:left w:val="none" w:sz="0" w:space="0" w:color="auto"/>
        <w:bottom w:val="none" w:sz="0" w:space="0" w:color="auto"/>
        <w:right w:val="none" w:sz="0" w:space="0" w:color="auto"/>
      </w:divBdr>
    </w:div>
    <w:div w:id="874077049">
      <w:bodyDiv w:val="1"/>
      <w:marLeft w:val="0"/>
      <w:marRight w:val="0"/>
      <w:marTop w:val="0"/>
      <w:marBottom w:val="0"/>
      <w:divBdr>
        <w:top w:val="none" w:sz="0" w:space="0" w:color="auto"/>
        <w:left w:val="none" w:sz="0" w:space="0" w:color="auto"/>
        <w:bottom w:val="none" w:sz="0" w:space="0" w:color="auto"/>
        <w:right w:val="none" w:sz="0" w:space="0" w:color="auto"/>
      </w:divBdr>
    </w:div>
    <w:div w:id="894396511">
      <w:bodyDiv w:val="1"/>
      <w:marLeft w:val="0"/>
      <w:marRight w:val="0"/>
      <w:marTop w:val="0"/>
      <w:marBottom w:val="0"/>
      <w:divBdr>
        <w:top w:val="none" w:sz="0" w:space="0" w:color="auto"/>
        <w:left w:val="none" w:sz="0" w:space="0" w:color="auto"/>
        <w:bottom w:val="none" w:sz="0" w:space="0" w:color="auto"/>
        <w:right w:val="none" w:sz="0" w:space="0" w:color="auto"/>
      </w:divBdr>
    </w:div>
    <w:div w:id="904340179">
      <w:bodyDiv w:val="1"/>
      <w:marLeft w:val="0"/>
      <w:marRight w:val="0"/>
      <w:marTop w:val="0"/>
      <w:marBottom w:val="0"/>
      <w:divBdr>
        <w:top w:val="none" w:sz="0" w:space="0" w:color="auto"/>
        <w:left w:val="none" w:sz="0" w:space="0" w:color="auto"/>
        <w:bottom w:val="none" w:sz="0" w:space="0" w:color="auto"/>
        <w:right w:val="none" w:sz="0" w:space="0" w:color="auto"/>
      </w:divBdr>
    </w:div>
    <w:div w:id="908612122">
      <w:bodyDiv w:val="1"/>
      <w:marLeft w:val="0"/>
      <w:marRight w:val="0"/>
      <w:marTop w:val="0"/>
      <w:marBottom w:val="0"/>
      <w:divBdr>
        <w:top w:val="none" w:sz="0" w:space="0" w:color="auto"/>
        <w:left w:val="none" w:sz="0" w:space="0" w:color="auto"/>
        <w:bottom w:val="none" w:sz="0" w:space="0" w:color="auto"/>
        <w:right w:val="none" w:sz="0" w:space="0" w:color="auto"/>
      </w:divBdr>
      <w:divsChild>
        <w:div w:id="946354465">
          <w:marLeft w:val="0"/>
          <w:marRight w:val="0"/>
          <w:marTop w:val="600"/>
          <w:marBottom w:val="45"/>
          <w:divBdr>
            <w:top w:val="none" w:sz="0" w:space="0" w:color="auto"/>
            <w:left w:val="none" w:sz="0" w:space="0" w:color="auto"/>
            <w:bottom w:val="none" w:sz="0" w:space="0" w:color="auto"/>
            <w:right w:val="none" w:sz="0" w:space="0" w:color="auto"/>
          </w:divBdr>
        </w:div>
      </w:divsChild>
    </w:div>
    <w:div w:id="913855007">
      <w:bodyDiv w:val="1"/>
      <w:marLeft w:val="0"/>
      <w:marRight w:val="0"/>
      <w:marTop w:val="0"/>
      <w:marBottom w:val="0"/>
      <w:divBdr>
        <w:top w:val="none" w:sz="0" w:space="0" w:color="auto"/>
        <w:left w:val="none" w:sz="0" w:space="0" w:color="auto"/>
        <w:bottom w:val="none" w:sz="0" w:space="0" w:color="auto"/>
        <w:right w:val="none" w:sz="0" w:space="0" w:color="auto"/>
      </w:divBdr>
    </w:div>
    <w:div w:id="917177309">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32859250">
      <w:bodyDiv w:val="1"/>
      <w:marLeft w:val="0"/>
      <w:marRight w:val="0"/>
      <w:marTop w:val="0"/>
      <w:marBottom w:val="0"/>
      <w:divBdr>
        <w:top w:val="none" w:sz="0" w:space="0" w:color="auto"/>
        <w:left w:val="none" w:sz="0" w:space="0" w:color="auto"/>
        <w:bottom w:val="none" w:sz="0" w:space="0" w:color="auto"/>
        <w:right w:val="none" w:sz="0" w:space="0" w:color="auto"/>
      </w:divBdr>
    </w:div>
    <w:div w:id="993878772">
      <w:bodyDiv w:val="1"/>
      <w:marLeft w:val="0"/>
      <w:marRight w:val="0"/>
      <w:marTop w:val="0"/>
      <w:marBottom w:val="0"/>
      <w:divBdr>
        <w:top w:val="none" w:sz="0" w:space="0" w:color="auto"/>
        <w:left w:val="none" w:sz="0" w:space="0" w:color="auto"/>
        <w:bottom w:val="none" w:sz="0" w:space="0" w:color="auto"/>
        <w:right w:val="none" w:sz="0" w:space="0" w:color="auto"/>
      </w:divBdr>
    </w:div>
    <w:div w:id="1018191541">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031106565">
      <w:bodyDiv w:val="1"/>
      <w:marLeft w:val="0"/>
      <w:marRight w:val="0"/>
      <w:marTop w:val="0"/>
      <w:marBottom w:val="0"/>
      <w:divBdr>
        <w:top w:val="none" w:sz="0" w:space="0" w:color="auto"/>
        <w:left w:val="none" w:sz="0" w:space="0" w:color="auto"/>
        <w:bottom w:val="none" w:sz="0" w:space="0" w:color="auto"/>
        <w:right w:val="none" w:sz="0" w:space="0" w:color="auto"/>
      </w:divBdr>
    </w:div>
    <w:div w:id="1046753965">
      <w:bodyDiv w:val="1"/>
      <w:marLeft w:val="0"/>
      <w:marRight w:val="0"/>
      <w:marTop w:val="0"/>
      <w:marBottom w:val="0"/>
      <w:divBdr>
        <w:top w:val="none" w:sz="0" w:space="0" w:color="auto"/>
        <w:left w:val="none" w:sz="0" w:space="0" w:color="auto"/>
        <w:bottom w:val="none" w:sz="0" w:space="0" w:color="auto"/>
        <w:right w:val="none" w:sz="0" w:space="0" w:color="auto"/>
      </w:divBdr>
    </w:div>
    <w:div w:id="1050567369">
      <w:bodyDiv w:val="1"/>
      <w:marLeft w:val="0"/>
      <w:marRight w:val="0"/>
      <w:marTop w:val="0"/>
      <w:marBottom w:val="0"/>
      <w:divBdr>
        <w:top w:val="none" w:sz="0" w:space="0" w:color="auto"/>
        <w:left w:val="none" w:sz="0" w:space="0" w:color="auto"/>
        <w:bottom w:val="none" w:sz="0" w:space="0" w:color="auto"/>
        <w:right w:val="none" w:sz="0" w:space="0" w:color="auto"/>
      </w:divBdr>
    </w:div>
    <w:div w:id="1052802613">
      <w:bodyDiv w:val="1"/>
      <w:marLeft w:val="0"/>
      <w:marRight w:val="0"/>
      <w:marTop w:val="0"/>
      <w:marBottom w:val="0"/>
      <w:divBdr>
        <w:top w:val="none" w:sz="0" w:space="0" w:color="auto"/>
        <w:left w:val="none" w:sz="0" w:space="0" w:color="auto"/>
        <w:bottom w:val="none" w:sz="0" w:space="0" w:color="auto"/>
        <w:right w:val="none" w:sz="0" w:space="0" w:color="auto"/>
      </w:divBdr>
    </w:div>
    <w:div w:id="1053039581">
      <w:bodyDiv w:val="1"/>
      <w:marLeft w:val="0"/>
      <w:marRight w:val="0"/>
      <w:marTop w:val="0"/>
      <w:marBottom w:val="0"/>
      <w:divBdr>
        <w:top w:val="none" w:sz="0" w:space="0" w:color="auto"/>
        <w:left w:val="none" w:sz="0" w:space="0" w:color="auto"/>
        <w:bottom w:val="none" w:sz="0" w:space="0" w:color="auto"/>
        <w:right w:val="none" w:sz="0" w:space="0" w:color="auto"/>
      </w:divBdr>
    </w:div>
    <w:div w:id="1077442650">
      <w:bodyDiv w:val="1"/>
      <w:marLeft w:val="0"/>
      <w:marRight w:val="0"/>
      <w:marTop w:val="0"/>
      <w:marBottom w:val="0"/>
      <w:divBdr>
        <w:top w:val="none" w:sz="0" w:space="0" w:color="auto"/>
        <w:left w:val="none" w:sz="0" w:space="0" w:color="auto"/>
        <w:bottom w:val="none" w:sz="0" w:space="0" w:color="auto"/>
        <w:right w:val="none" w:sz="0" w:space="0" w:color="auto"/>
      </w:divBdr>
    </w:div>
    <w:div w:id="1097598222">
      <w:bodyDiv w:val="1"/>
      <w:marLeft w:val="0"/>
      <w:marRight w:val="0"/>
      <w:marTop w:val="0"/>
      <w:marBottom w:val="0"/>
      <w:divBdr>
        <w:top w:val="none" w:sz="0" w:space="0" w:color="auto"/>
        <w:left w:val="none" w:sz="0" w:space="0" w:color="auto"/>
        <w:bottom w:val="none" w:sz="0" w:space="0" w:color="auto"/>
        <w:right w:val="none" w:sz="0" w:space="0" w:color="auto"/>
      </w:divBdr>
    </w:div>
    <w:div w:id="1103257660">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088190">
      <w:bodyDiv w:val="1"/>
      <w:marLeft w:val="0"/>
      <w:marRight w:val="0"/>
      <w:marTop w:val="0"/>
      <w:marBottom w:val="0"/>
      <w:divBdr>
        <w:top w:val="none" w:sz="0" w:space="0" w:color="auto"/>
        <w:left w:val="none" w:sz="0" w:space="0" w:color="auto"/>
        <w:bottom w:val="none" w:sz="0" w:space="0" w:color="auto"/>
        <w:right w:val="none" w:sz="0" w:space="0" w:color="auto"/>
      </w:divBdr>
    </w:div>
    <w:div w:id="1173422131">
      <w:bodyDiv w:val="1"/>
      <w:marLeft w:val="0"/>
      <w:marRight w:val="0"/>
      <w:marTop w:val="0"/>
      <w:marBottom w:val="0"/>
      <w:divBdr>
        <w:top w:val="none" w:sz="0" w:space="0" w:color="auto"/>
        <w:left w:val="none" w:sz="0" w:space="0" w:color="auto"/>
        <w:bottom w:val="none" w:sz="0" w:space="0" w:color="auto"/>
        <w:right w:val="none" w:sz="0" w:space="0" w:color="auto"/>
      </w:divBdr>
      <w:divsChild>
        <w:div w:id="1396316834">
          <w:marLeft w:val="0"/>
          <w:marRight w:val="0"/>
          <w:marTop w:val="0"/>
          <w:marBottom w:val="0"/>
          <w:divBdr>
            <w:top w:val="none" w:sz="0" w:space="0" w:color="auto"/>
            <w:left w:val="none" w:sz="0" w:space="0" w:color="auto"/>
            <w:bottom w:val="none" w:sz="0" w:space="0" w:color="auto"/>
            <w:right w:val="none" w:sz="0" w:space="0" w:color="auto"/>
          </w:divBdr>
        </w:div>
        <w:div w:id="1884442748">
          <w:marLeft w:val="0"/>
          <w:marRight w:val="0"/>
          <w:marTop w:val="0"/>
          <w:marBottom w:val="0"/>
          <w:divBdr>
            <w:top w:val="none" w:sz="0" w:space="0" w:color="auto"/>
            <w:left w:val="none" w:sz="0" w:space="0" w:color="auto"/>
            <w:bottom w:val="none" w:sz="0" w:space="0" w:color="auto"/>
            <w:right w:val="none" w:sz="0" w:space="0" w:color="auto"/>
          </w:divBdr>
        </w:div>
      </w:divsChild>
    </w:div>
    <w:div w:id="1181049032">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066490">
      <w:bodyDiv w:val="1"/>
      <w:marLeft w:val="0"/>
      <w:marRight w:val="0"/>
      <w:marTop w:val="0"/>
      <w:marBottom w:val="0"/>
      <w:divBdr>
        <w:top w:val="none" w:sz="0" w:space="0" w:color="auto"/>
        <w:left w:val="none" w:sz="0" w:space="0" w:color="auto"/>
        <w:bottom w:val="none" w:sz="0" w:space="0" w:color="auto"/>
        <w:right w:val="none" w:sz="0" w:space="0" w:color="auto"/>
      </w:divBdr>
    </w:div>
    <w:div w:id="1212382680">
      <w:bodyDiv w:val="1"/>
      <w:marLeft w:val="0"/>
      <w:marRight w:val="0"/>
      <w:marTop w:val="0"/>
      <w:marBottom w:val="0"/>
      <w:divBdr>
        <w:top w:val="none" w:sz="0" w:space="0" w:color="auto"/>
        <w:left w:val="none" w:sz="0" w:space="0" w:color="auto"/>
        <w:bottom w:val="none" w:sz="0" w:space="0" w:color="auto"/>
        <w:right w:val="none" w:sz="0" w:space="0" w:color="auto"/>
      </w:divBdr>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0588819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99209287">
      <w:bodyDiv w:val="1"/>
      <w:marLeft w:val="0"/>
      <w:marRight w:val="0"/>
      <w:marTop w:val="0"/>
      <w:marBottom w:val="0"/>
      <w:divBdr>
        <w:top w:val="none" w:sz="0" w:space="0" w:color="auto"/>
        <w:left w:val="none" w:sz="0" w:space="0" w:color="auto"/>
        <w:bottom w:val="none" w:sz="0" w:space="0" w:color="auto"/>
        <w:right w:val="none" w:sz="0" w:space="0" w:color="auto"/>
      </w:divBdr>
    </w:div>
    <w:div w:id="1408529241">
      <w:bodyDiv w:val="1"/>
      <w:marLeft w:val="0"/>
      <w:marRight w:val="0"/>
      <w:marTop w:val="0"/>
      <w:marBottom w:val="0"/>
      <w:divBdr>
        <w:top w:val="none" w:sz="0" w:space="0" w:color="auto"/>
        <w:left w:val="none" w:sz="0" w:space="0" w:color="auto"/>
        <w:bottom w:val="none" w:sz="0" w:space="0" w:color="auto"/>
        <w:right w:val="none" w:sz="0" w:space="0" w:color="auto"/>
      </w:divBdr>
    </w:div>
    <w:div w:id="1442068994">
      <w:bodyDiv w:val="1"/>
      <w:marLeft w:val="0"/>
      <w:marRight w:val="0"/>
      <w:marTop w:val="0"/>
      <w:marBottom w:val="0"/>
      <w:divBdr>
        <w:top w:val="none" w:sz="0" w:space="0" w:color="auto"/>
        <w:left w:val="none" w:sz="0" w:space="0" w:color="auto"/>
        <w:bottom w:val="none" w:sz="0" w:space="0" w:color="auto"/>
        <w:right w:val="none" w:sz="0" w:space="0" w:color="auto"/>
      </w:divBdr>
    </w:div>
    <w:div w:id="1462268390">
      <w:bodyDiv w:val="1"/>
      <w:marLeft w:val="0"/>
      <w:marRight w:val="0"/>
      <w:marTop w:val="0"/>
      <w:marBottom w:val="0"/>
      <w:divBdr>
        <w:top w:val="none" w:sz="0" w:space="0" w:color="auto"/>
        <w:left w:val="none" w:sz="0" w:space="0" w:color="auto"/>
        <w:bottom w:val="none" w:sz="0" w:space="0" w:color="auto"/>
        <w:right w:val="none" w:sz="0" w:space="0" w:color="auto"/>
      </w:divBdr>
    </w:div>
    <w:div w:id="1485196268">
      <w:bodyDiv w:val="1"/>
      <w:marLeft w:val="0"/>
      <w:marRight w:val="0"/>
      <w:marTop w:val="0"/>
      <w:marBottom w:val="0"/>
      <w:divBdr>
        <w:top w:val="none" w:sz="0" w:space="0" w:color="auto"/>
        <w:left w:val="none" w:sz="0" w:space="0" w:color="auto"/>
        <w:bottom w:val="none" w:sz="0" w:space="0" w:color="auto"/>
        <w:right w:val="none" w:sz="0" w:space="0" w:color="auto"/>
      </w:divBdr>
    </w:div>
    <w:div w:id="1500661017">
      <w:bodyDiv w:val="1"/>
      <w:marLeft w:val="0"/>
      <w:marRight w:val="0"/>
      <w:marTop w:val="0"/>
      <w:marBottom w:val="0"/>
      <w:divBdr>
        <w:top w:val="none" w:sz="0" w:space="0" w:color="auto"/>
        <w:left w:val="none" w:sz="0" w:space="0" w:color="auto"/>
        <w:bottom w:val="none" w:sz="0" w:space="0" w:color="auto"/>
        <w:right w:val="none" w:sz="0" w:space="0" w:color="auto"/>
      </w:divBdr>
    </w:div>
    <w:div w:id="1502162978">
      <w:bodyDiv w:val="1"/>
      <w:marLeft w:val="0"/>
      <w:marRight w:val="0"/>
      <w:marTop w:val="0"/>
      <w:marBottom w:val="0"/>
      <w:divBdr>
        <w:top w:val="none" w:sz="0" w:space="0" w:color="auto"/>
        <w:left w:val="none" w:sz="0" w:space="0" w:color="auto"/>
        <w:bottom w:val="none" w:sz="0" w:space="0" w:color="auto"/>
        <w:right w:val="none" w:sz="0" w:space="0" w:color="auto"/>
      </w:divBdr>
    </w:div>
    <w:div w:id="1550603696">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56116873">
      <w:bodyDiv w:val="1"/>
      <w:marLeft w:val="0"/>
      <w:marRight w:val="0"/>
      <w:marTop w:val="0"/>
      <w:marBottom w:val="0"/>
      <w:divBdr>
        <w:top w:val="none" w:sz="0" w:space="0" w:color="auto"/>
        <w:left w:val="none" w:sz="0" w:space="0" w:color="auto"/>
        <w:bottom w:val="none" w:sz="0" w:space="0" w:color="auto"/>
        <w:right w:val="none" w:sz="0" w:space="0" w:color="auto"/>
      </w:divBdr>
    </w:div>
    <w:div w:id="1590887262">
      <w:bodyDiv w:val="1"/>
      <w:marLeft w:val="0"/>
      <w:marRight w:val="0"/>
      <w:marTop w:val="0"/>
      <w:marBottom w:val="0"/>
      <w:divBdr>
        <w:top w:val="none" w:sz="0" w:space="0" w:color="auto"/>
        <w:left w:val="none" w:sz="0" w:space="0" w:color="auto"/>
        <w:bottom w:val="none" w:sz="0" w:space="0" w:color="auto"/>
        <w:right w:val="none" w:sz="0" w:space="0" w:color="auto"/>
      </w:divBdr>
    </w:div>
    <w:div w:id="1592278037">
      <w:bodyDiv w:val="1"/>
      <w:marLeft w:val="0"/>
      <w:marRight w:val="0"/>
      <w:marTop w:val="0"/>
      <w:marBottom w:val="0"/>
      <w:divBdr>
        <w:top w:val="none" w:sz="0" w:space="0" w:color="auto"/>
        <w:left w:val="none" w:sz="0" w:space="0" w:color="auto"/>
        <w:bottom w:val="none" w:sz="0" w:space="0" w:color="auto"/>
        <w:right w:val="none" w:sz="0" w:space="0" w:color="auto"/>
      </w:divBdr>
    </w:div>
    <w:div w:id="1603369076">
      <w:bodyDiv w:val="1"/>
      <w:marLeft w:val="0"/>
      <w:marRight w:val="0"/>
      <w:marTop w:val="0"/>
      <w:marBottom w:val="0"/>
      <w:divBdr>
        <w:top w:val="none" w:sz="0" w:space="0" w:color="auto"/>
        <w:left w:val="none" w:sz="0" w:space="0" w:color="auto"/>
        <w:bottom w:val="none" w:sz="0" w:space="0" w:color="auto"/>
        <w:right w:val="none" w:sz="0" w:space="0" w:color="auto"/>
      </w:divBdr>
    </w:div>
    <w:div w:id="1637569238">
      <w:bodyDiv w:val="1"/>
      <w:marLeft w:val="0"/>
      <w:marRight w:val="0"/>
      <w:marTop w:val="0"/>
      <w:marBottom w:val="0"/>
      <w:divBdr>
        <w:top w:val="none" w:sz="0" w:space="0" w:color="auto"/>
        <w:left w:val="none" w:sz="0" w:space="0" w:color="auto"/>
        <w:bottom w:val="none" w:sz="0" w:space="0" w:color="auto"/>
        <w:right w:val="none" w:sz="0" w:space="0" w:color="auto"/>
      </w:divBdr>
    </w:div>
    <w:div w:id="1700858187">
      <w:bodyDiv w:val="1"/>
      <w:marLeft w:val="0"/>
      <w:marRight w:val="0"/>
      <w:marTop w:val="0"/>
      <w:marBottom w:val="0"/>
      <w:divBdr>
        <w:top w:val="none" w:sz="0" w:space="0" w:color="auto"/>
        <w:left w:val="none" w:sz="0" w:space="0" w:color="auto"/>
        <w:bottom w:val="none" w:sz="0" w:space="0" w:color="auto"/>
        <w:right w:val="none" w:sz="0" w:space="0" w:color="auto"/>
      </w:divBdr>
    </w:div>
    <w:div w:id="1704205050">
      <w:bodyDiv w:val="1"/>
      <w:marLeft w:val="0"/>
      <w:marRight w:val="0"/>
      <w:marTop w:val="0"/>
      <w:marBottom w:val="0"/>
      <w:divBdr>
        <w:top w:val="none" w:sz="0" w:space="0" w:color="auto"/>
        <w:left w:val="none" w:sz="0" w:space="0" w:color="auto"/>
        <w:bottom w:val="none" w:sz="0" w:space="0" w:color="auto"/>
        <w:right w:val="none" w:sz="0" w:space="0" w:color="auto"/>
      </w:divBdr>
    </w:div>
    <w:div w:id="1711957320">
      <w:bodyDiv w:val="1"/>
      <w:marLeft w:val="0"/>
      <w:marRight w:val="0"/>
      <w:marTop w:val="0"/>
      <w:marBottom w:val="0"/>
      <w:divBdr>
        <w:top w:val="none" w:sz="0" w:space="0" w:color="auto"/>
        <w:left w:val="none" w:sz="0" w:space="0" w:color="auto"/>
        <w:bottom w:val="none" w:sz="0" w:space="0" w:color="auto"/>
        <w:right w:val="none" w:sz="0" w:space="0" w:color="auto"/>
      </w:divBdr>
    </w:div>
    <w:div w:id="1723558079">
      <w:bodyDiv w:val="1"/>
      <w:marLeft w:val="0"/>
      <w:marRight w:val="0"/>
      <w:marTop w:val="0"/>
      <w:marBottom w:val="0"/>
      <w:divBdr>
        <w:top w:val="none" w:sz="0" w:space="0" w:color="auto"/>
        <w:left w:val="none" w:sz="0" w:space="0" w:color="auto"/>
        <w:bottom w:val="none" w:sz="0" w:space="0" w:color="auto"/>
        <w:right w:val="none" w:sz="0" w:space="0" w:color="auto"/>
      </w:divBdr>
    </w:div>
    <w:div w:id="1740711316">
      <w:bodyDiv w:val="1"/>
      <w:marLeft w:val="0"/>
      <w:marRight w:val="0"/>
      <w:marTop w:val="0"/>
      <w:marBottom w:val="0"/>
      <w:divBdr>
        <w:top w:val="none" w:sz="0" w:space="0" w:color="auto"/>
        <w:left w:val="none" w:sz="0" w:space="0" w:color="auto"/>
        <w:bottom w:val="none" w:sz="0" w:space="0" w:color="auto"/>
        <w:right w:val="none" w:sz="0" w:space="0" w:color="auto"/>
      </w:divBdr>
    </w:div>
    <w:div w:id="1750543054">
      <w:bodyDiv w:val="1"/>
      <w:marLeft w:val="0"/>
      <w:marRight w:val="0"/>
      <w:marTop w:val="0"/>
      <w:marBottom w:val="0"/>
      <w:divBdr>
        <w:top w:val="none" w:sz="0" w:space="0" w:color="auto"/>
        <w:left w:val="none" w:sz="0" w:space="0" w:color="auto"/>
        <w:bottom w:val="none" w:sz="0" w:space="0" w:color="auto"/>
        <w:right w:val="none" w:sz="0" w:space="0" w:color="auto"/>
      </w:divBdr>
    </w:div>
    <w:div w:id="1778332936">
      <w:bodyDiv w:val="1"/>
      <w:marLeft w:val="0"/>
      <w:marRight w:val="0"/>
      <w:marTop w:val="0"/>
      <w:marBottom w:val="0"/>
      <w:divBdr>
        <w:top w:val="none" w:sz="0" w:space="0" w:color="auto"/>
        <w:left w:val="none" w:sz="0" w:space="0" w:color="auto"/>
        <w:bottom w:val="none" w:sz="0" w:space="0" w:color="auto"/>
        <w:right w:val="none" w:sz="0" w:space="0" w:color="auto"/>
      </w:divBdr>
    </w:div>
    <w:div w:id="1840845571">
      <w:bodyDiv w:val="1"/>
      <w:marLeft w:val="0"/>
      <w:marRight w:val="0"/>
      <w:marTop w:val="0"/>
      <w:marBottom w:val="0"/>
      <w:divBdr>
        <w:top w:val="none" w:sz="0" w:space="0" w:color="auto"/>
        <w:left w:val="none" w:sz="0" w:space="0" w:color="auto"/>
        <w:bottom w:val="none" w:sz="0" w:space="0" w:color="auto"/>
        <w:right w:val="none" w:sz="0" w:space="0" w:color="auto"/>
      </w:divBdr>
    </w:div>
    <w:div w:id="1842431831">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78277733">
      <w:bodyDiv w:val="1"/>
      <w:marLeft w:val="0"/>
      <w:marRight w:val="0"/>
      <w:marTop w:val="0"/>
      <w:marBottom w:val="0"/>
      <w:divBdr>
        <w:top w:val="none" w:sz="0" w:space="0" w:color="auto"/>
        <w:left w:val="none" w:sz="0" w:space="0" w:color="auto"/>
        <w:bottom w:val="none" w:sz="0" w:space="0" w:color="auto"/>
        <w:right w:val="none" w:sz="0" w:space="0" w:color="auto"/>
      </w:divBdr>
    </w:div>
    <w:div w:id="1898396630">
      <w:bodyDiv w:val="1"/>
      <w:marLeft w:val="0"/>
      <w:marRight w:val="0"/>
      <w:marTop w:val="0"/>
      <w:marBottom w:val="0"/>
      <w:divBdr>
        <w:top w:val="none" w:sz="0" w:space="0" w:color="auto"/>
        <w:left w:val="none" w:sz="0" w:space="0" w:color="auto"/>
        <w:bottom w:val="none" w:sz="0" w:space="0" w:color="auto"/>
        <w:right w:val="none" w:sz="0" w:space="0" w:color="auto"/>
      </w:divBdr>
    </w:div>
    <w:div w:id="1900163224">
      <w:bodyDiv w:val="1"/>
      <w:marLeft w:val="0"/>
      <w:marRight w:val="0"/>
      <w:marTop w:val="0"/>
      <w:marBottom w:val="0"/>
      <w:divBdr>
        <w:top w:val="none" w:sz="0" w:space="0" w:color="auto"/>
        <w:left w:val="none" w:sz="0" w:space="0" w:color="auto"/>
        <w:bottom w:val="none" w:sz="0" w:space="0" w:color="auto"/>
        <w:right w:val="none" w:sz="0" w:space="0" w:color="auto"/>
      </w:divBdr>
    </w:div>
    <w:div w:id="1946881119">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799493">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27822963">
      <w:bodyDiv w:val="1"/>
      <w:marLeft w:val="0"/>
      <w:marRight w:val="0"/>
      <w:marTop w:val="0"/>
      <w:marBottom w:val="0"/>
      <w:divBdr>
        <w:top w:val="none" w:sz="0" w:space="0" w:color="auto"/>
        <w:left w:val="none" w:sz="0" w:space="0" w:color="auto"/>
        <w:bottom w:val="none" w:sz="0" w:space="0" w:color="auto"/>
        <w:right w:val="none" w:sz="0" w:space="0" w:color="auto"/>
      </w:divBdr>
    </w:div>
    <w:div w:id="204682783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046906">
      <w:bodyDiv w:val="1"/>
      <w:marLeft w:val="0"/>
      <w:marRight w:val="0"/>
      <w:marTop w:val="0"/>
      <w:marBottom w:val="0"/>
      <w:divBdr>
        <w:top w:val="none" w:sz="0" w:space="0" w:color="auto"/>
        <w:left w:val="none" w:sz="0" w:space="0" w:color="auto"/>
        <w:bottom w:val="none" w:sz="0" w:space="0" w:color="auto"/>
        <w:right w:val="none" w:sz="0" w:space="0" w:color="auto"/>
      </w:divBdr>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0441552">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6.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www.gub.uy/presidencia/comunicacion/noticias/orsi-aseguro-su-total-compromiso-profundizacion-del-relacionamiento-celac" TargetMode="Externa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image" Target="media/image2.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yperlink" Target="https://www.gub.uy/presidencia/comunicacion/noticias/orsi-aseguro-su-total-compromiso-profundizacion-del-relacionamiento-celac" TargetMode="Externa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yperlink" Target="mailto:info@uruguayxxi.gub.uy" TargetMode="External"/><Relationship Id="rId35" Type="http://schemas.openxmlformats.org/officeDocument/2006/relationships/footer" Target="footer6.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F7CB3-0975-4210-9187-A3AA796AE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4500</TotalTime>
  <Pages>94</Pages>
  <Words>22131</Words>
  <Characters>28992</Characters>
  <Application>Microsoft Office Word</Application>
  <DocSecurity>0</DocSecurity>
  <Lines>2899</Lines>
  <Paragraphs>3651</Paragraphs>
  <ScaleCrop>false</ScaleCrop>
  <Company>Ministry of Economic Affairs,R.O.C.</Company>
  <LinksUpToDate>false</LinksUpToDate>
  <CharactersWithSpaces>47472</CharactersWithSpaces>
  <SharedDoc>false</SharedDoc>
  <HLinks>
    <vt:vector size="108" baseType="variant">
      <vt:variant>
        <vt:i4>3670090</vt:i4>
      </vt:variant>
      <vt:variant>
        <vt:i4>93</vt:i4>
      </vt:variant>
      <vt:variant>
        <vt:i4>0</vt:i4>
      </vt:variant>
      <vt:variant>
        <vt:i4>5</vt:i4>
      </vt:variant>
      <vt:variant>
        <vt:lpwstr>mailto:info@uruguayxxi.gub.uy</vt:lpwstr>
      </vt:variant>
      <vt:variant>
        <vt:lpwstr/>
      </vt:variant>
      <vt:variant>
        <vt:i4>5505141</vt:i4>
      </vt:variant>
      <vt:variant>
        <vt:i4>90</vt:i4>
      </vt:variant>
      <vt:variant>
        <vt:i4>0</vt:i4>
      </vt:variant>
      <vt:variant>
        <vt:i4>5</vt:i4>
      </vt:variant>
      <vt:variant>
        <vt:lpwstr>https://www.bcu.gub.uy/Servicios-Financieros-SSF/Paginas/coo_Int_Fin_Lst.aspx</vt:lpwstr>
      </vt:variant>
      <vt:variant>
        <vt:lpwstr/>
      </vt:variant>
      <vt:variant>
        <vt:i4>3670090</vt:i4>
      </vt:variant>
      <vt:variant>
        <vt:i4>87</vt:i4>
      </vt:variant>
      <vt:variant>
        <vt:i4>0</vt:i4>
      </vt:variant>
      <vt:variant>
        <vt:i4>5</vt:i4>
      </vt:variant>
      <vt:variant>
        <vt:lpwstr>mailto:info@uruguayxxi.gub.uy</vt:lpwstr>
      </vt:variant>
      <vt:variant>
        <vt:lpwstr/>
      </vt:variant>
      <vt:variant>
        <vt:i4>2818085</vt:i4>
      </vt:variant>
      <vt:variant>
        <vt:i4>84</vt:i4>
      </vt:variant>
      <vt:variant>
        <vt:i4>0</vt:i4>
      </vt:variant>
      <vt:variant>
        <vt:i4>5</vt:i4>
      </vt:variant>
      <vt:variant>
        <vt:lpwstr>https://www.ambito.com/uruguay/el-agro-dejo-atras-la-sequia-e-impulso-el-crecimiento-la-economia-a-n5901012</vt:lpwstr>
      </vt:variant>
      <vt:variant>
        <vt:lpwstr/>
      </vt:variant>
      <vt:variant>
        <vt:i4>3670090</vt:i4>
      </vt:variant>
      <vt:variant>
        <vt:i4>81</vt:i4>
      </vt:variant>
      <vt:variant>
        <vt:i4>0</vt:i4>
      </vt:variant>
      <vt:variant>
        <vt:i4>5</vt:i4>
      </vt:variant>
      <vt:variant>
        <vt:lpwstr>mailto:info@uruguayxxi.gub.uy</vt:lpwstr>
      </vt:variant>
      <vt:variant>
        <vt:lpwstr/>
      </vt:variant>
      <vt:variant>
        <vt:i4>1179709</vt:i4>
      </vt:variant>
      <vt:variant>
        <vt:i4>74</vt:i4>
      </vt:variant>
      <vt:variant>
        <vt:i4>0</vt:i4>
      </vt:variant>
      <vt:variant>
        <vt:i4>5</vt:i4>
      </vt:variant>
      <vt:variant>
        <vt:lpwstr/>
      </vt:variant>
      <vt:variant>
        <vt:lpwstr>_Toc146230937</vt:lpwstr>
      </vt:variant>
      <vt:variant>
        <vt:i4>1179709</vt:i4>
      </vt:variant>
      <vt:variant>
        <vt:i4>68</vt:i4>
      </vt:variant>
      <vt:variant>
        <vt:i4>0</vt:i4>
      </vt:variant>
      <vt:variant>
        <vt:i4>5</vt:i4>
      </vt:variant>
      <vt:variant>
        <vt:lpwstr/>
      </vt:variant>
      <vt:variant>
        <vt:lpwstr>_Toc146230936</vt:lpwstr>
      </vt:variant>
      <vt:variant>
        <vt:i4>1179709</vt:i4>
      </vt:variant>
      <vt:variant>
        <vt:i4>62</vt:i4>
      </vt:variant>
      <vt:variant>
        <vt:i4>0</vt:i4>
      </vt:variant>
      <vt:variant>
        <vt:i4>5</vt:i4>
      </vt:variant>
      <vt:variant>
        <vt:lpwstr/>
      </vt:variant>
      <vt:variant>
        <vt:lpwstr>_Toc146230935</vt:lpwstr>
      </vt:variant>
      <vt:variant>
        <vt:i4>1179709</vt:i4>
      </vt:variant>
      <vt:variant>
        <vt:i4>56</vt:i4>
      </vt:variant>
      <vt:variant>
        <vt:i4>0</vt:i4>
      </vt:variant>
      <vt:variant>
        <vt:i4>5</vt:i4>
      </vt:variant>
      <vt:variant>
        <vt:lpwstr/>
      </vt:variant>
      <vt:variant>
        <vt:lpwstr>_Toc146230934</vt:lpwstr>
      </vt:variant>
      <vt:variant>
        <vt:i4>1179709</vt:i4>
      </vt:variant>
      <vt:variant>
        <vt:i4>50</vt:i4>
      </vt:variant>
      <vt:variant>
        <vt:i4>0</vt:i4>
      </vt:variant>
      <vt:variant>
        <vt:i4>5</vt:i4>
      </vt:variant>
      <vt:variant>
        <vt:lpwstr/>
      </vt:variant>
      <vt:variant>
        <vt:lpwstr>_Toc146230933</vt:lpwstr>
      </vt:variant>
      <vt:variant>
        <vt:i4>1179709</vt:i4>
      </vt:variant>
      <vt:variant>
        <vt:i4>44</vt:i4>
      </vt:variant>
      <vt:variant>
        <vt:i4>0</vt:i4>
      </vt:variant>
      <vt:variant>
        <vt:i4>5</vt:i4>
      </vt:variant>
      <vt:variant>
        <vt:lpwstr/>
      </vt:variant>
      <vt:variant>
        <vt:lpwstr>_Toc146230932</vt:lpwstr>
      </vt:variant>
      <vt:variant>
        <vt:i4>1179709</vt:i4>
      </vt:variant>
      <vt:variant>
        <vt:i4>38</vt:i4>
      </vt:variant>
      <vt:variant>
        <vt:i4>0</vt:i4>
      </vt:variant>
      <vt:variant>
        <vt:i4>5</vt:i4>
      </vt:variant>
      <vt:variant>
        <vt:lpwstr/>
      </vt:variant>
      <vt:variant>
        <vt:lpwstr>_Toc146230931</vt:lpwstr>
      </vt:variant>
      <vt:variant>
        <vt:i4>1179709</vt:i4>
      </vt:variant>
      <vt:variant>
        <vt:i4>32</vt:i4>
      </vt:variant>
      <vt:variant>
        <vt:i4>0</vt:i4>
      </vt:variant>
      <vt:variant>
        <vt:i4>5</vt:i4>
      </vt:variant>
      <vt:variant>
        <vt:lpwstr/>
      </vt:variant>
      <vt:variant>
        <vt:lpwstr>_Toc146230930</vt:lpwstr>
      </vt:variant>
      <vt:variant>
        <vt:i4>1245245</vt:i4>
      </vt:variant>
      <vt:variant>
        <vt:i4>26</vt:i4>
      </vt:variant>
      <vt:variant>
        <vt:i4>0</vt:i4>
      </vt:variant>
      <vt:variant>
        <vt:i4>5</vt:i4>
      </vt:variant>
      <vt:variant>
        <vt:lpwstr/>
      </vt:variant>
      <vt:variant>
        <vt:lpwstr>_Toc146230929</vt:lpwstr>
      </vt:variant>
      <vt:variant>
        <vt:i4>1245245</vt:i4>
      </vt:variant>
      <vt:variant>
        <vt:i4>20</vt:i4>
      </vt:variant>
      <vt:variant>
        <vt:i4>0</vt:i4>
      </vt:variant>
      <vt:variant>
        <vt:i4>5</vt:i4>
      </vt:variant>
      <vt:variant>
        <vt:lpwstr/>
      </vt:variant>
      <vt:variant>
        <vt:lpwstr>_Toc146230928</vt:lpwstr>
      </vt:variant>
      <vt:variant>
        <vt:i4>1245245</vt:i4>
      </vt:variant>
      <vt:variant>
        <vt:i4>14</vt:i4>
      </vt:variant>
      <vt:variant>
        <vt:i4>0</vt:i4>
      </vt:variant>
      <vt:variant>
        <vt:i4>5</vt:i4>
      </vt:variant>
      <vt:variant>
        <vt:lpwstr/>
      </vt:variant>
      <vt:variant>
        <vt:lpwstr>_Toc146230927</vt:lpwstr>
      </vt:variant>
      <vt:variant>
        <vt:i4>1245245</vt:i4>
      </vt:variant>
      <vt:variant>
        <vt:i4>8</vt:i4>
      </vt:variant>
      <vt:variant>
        <vt:i4>0</vt:i4>
      </vt:variant>
      <vt:variant>
        <vt:i4>5</vt:i4>
      </vt:variant>
      <vt:variant>
        <vt:lpwstr/>
      </vt:variant>
      <vt:variant>
        <vt:lpwstr>_Toc146230926</vt:lpwstr>
      </vt:variant>
      <vt:variant>
        <vt:i4>1245245</vt:i4>
      </vt:variant>
      <vt:variant>
        <vt:i4>2</vt:i4>
      </vt:variant>
      <vt:variant>
        <vt:i4>0</vt:i4>
      </vt:variant>
      <vt:variant>
        <vt:i4>5</vt:i4>
      </vt:variant>
      <vt:variant>
        <vt:lpwstr/>
      </vt:variant>
      <vt:variant>
        <vt:lpwstr>_Toc146230925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55</cp:revision>
  <cp:lastPrinted>2024-08-27T16:31:00Z</cp:lastPrinted>
  <dcterms:created xsi:type="dcterms:W3CDTF">2024-08-27T15:45:00Z</dcterms:created>
  <dcterms:modified xsi:type="dcterms:W3CDTF">2026-06-29T08:38:00Z</dcterms:modified>
</cp:coreProperties>
</file>