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footer7.xml" ContentType="application/vnd.openxmlformats-officedocument.wordprocessingml.footer+xml"/>
  <Override PartName="/word/header1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031CC" w14:textId="15413690" w:rsidR="003614B7" w:rsidRPr="001B3F30" w:rsidRDefault="009D4B1C" w:rsidP="00DA10F8">
      <w:pPr>
        <w:ind w:leftChars="100" w:left="236" w:rightChars="100" w:right="236" w:firstLineChars="0" w:firstLine="0"/>
        <w:jc w:val="distribute"/>
        <w:rPr>
          <w:rFonts w:ascii="華康粗圓體" w:eastAsia="華康粗圓體" w:hAnsi="標楷體"/>
          <w:sz w:val="72"/>
          <w:szCs w:val="72"/>
          <w:lang w:eastAsia="zh-TW"/>
        </w:rPr>
      </w:pPr>
      <w:r w:rsidRPr="001B3F30">
        <w:rPr>
          <w:noProof/>
          <w:lang w:eastAsia="zh-TW"/>
        </w:rPr>
        <w:drawing>
          <wp:anchor distT="0" distB="0" distL="114300" distR="114300" simplePos="0" relativeHeight="251659264" behindDoc="1" locked="0" layoutInCell="1" allowOverlap="1" wp14:anchorId="5C8D1444" wp14:editId="60AF535A">
            <wp:simplePos x="0" y="0"/>
            <wp:positionH relativeFrom="page">
              <wp:align>left</wp:align>
            </wp:positionH>
            <wp:positionV relativeFrom="paragraph">
              <wp:posOffset>-1440611</wp:posOffset>
            </wp:positionV>
            <wp:extent cx="7565366" cy="10701292"/>
            <wp:effectExtent l="0" t="0" r="0" b="5080"/>
            <wp:wrapNone/>
            <wp:docPr id="1828504892"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504892" name="圖片 1828504892"/>
                    <pic:cNvPicPr/>
                  </pic:nvPicPr>
                  <pic:blipFill>
                    <a:blip r:embed="rId7"/>
                    <a:stretch>
                      <a:fillRect/>
                    </a:stretch>
                  </pic:blipFill>
                  <pic:spPr>
                    <a:xfrm>
                      <a:off x="0" y="0"/>
                      <a:ext cx="7579709" cy="10721581"/>
                    </a:xfrm>
                    <a:prstGeom prst="rect">
                      <a:avLst/>
                    </a:prstGeom>
                  </pic:spPr>
                </pic:pic>
              </a:graphicData>
            </a:graphic>
            <wp14:sizeRelH relativeFrom="margin">
              <wp14:pctWidth>0</wp14:pctWidth>
            </wp14:sizeRelH>
            <wp14:sizeRelV relativeFrom="margin">
              <wp14:pctHeight>0</wp14:pctHeight>
            </wp14:sizeRelV>
          </wp:anchor>
        </w:drawing>
      </w:r>
      <w:r w:rsidR="00237715" w:rsidRPr="001B3F30">
        <w:rPr>
          <w:noProof/>
          <w:lang w:eastAsia="zh-TW"/>
        </w:rPr>
        <mc:AlternateContent>
          <mc:Choice Requires="wps">
            <w:drawing>
              <wp:anchor distT="0" distB="0" distL="114300" distR="114300" simplePos="0" relativeHeight="251657216" behindDoc="0" locked="0" layoutInCell="1" allowOverlap="1" wp14:anchorId="5E28D407" wp14:editId="5A2233EF">
                <wp:simplePos x="0" y="0"/>
                <wp:positionH relativeFrom="column">
                  <wp:posOffset>-1123950</wp:posOffset>
                </wp:positionH>
                <wp:positionV relativeFrom="paragraph">
                  <wp:posOffset>8173720</wp:posOffset>
                </wp:positionV>
                <wp:extent cx="7642860" cy="1087120"/>
                <wp:effectExtent l="0" t="0" r="0" b="0"/>
                <wp:wrapNone/>
                <wp:docPr id="3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2860" cy="1087120"/>
                        </a:xfrm>
                        <a:prstGeom prst="rect">
                          <a:avLst/>
                        </a:prstGeom>
                        <a:solidFill>
                          <a:srgbClr val="3333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34972B" w14:textId="77777777" w:rsidR="00F702BF" w:rsidRPr="0035437D" w:rsidRDefault="00F702BF" w:rsidP="00F702BF">
                            <w:pPr>
                              <w:adjustRightInd w:val="0"/>
                              <w:snapToGrid w:val="0"/>
                              <w:spacing w:after="40"/>
                              <w:ind w:firstLineChars="0" w:firstLine="0"/>
                              <w:jc w:val="center"/>
                              <w:rPr>
                                <w:rFonts w:ascii="Arial Unicode MS" w:hAnsi="Arial Unicode MS"/>
                                <w:color w:val="FFFFFF"/>
                                <w:spacing w:val="20"/>
                                <w:sz w:val="32"/>
                                <w:szCs w:val="32"/>
                              </w:rPr>
                            </w:pPr>
                            <w:r>
                              <w:rPr>
                                <w:rFonts w:ascii="Arial Unicode MS" w:hAnsi="Arial Unicode MS" w:hint="eastAsia"/>
                                <w:color w:val="FFFFFF"/>
                                <w:spacing w:val="20"/>
                                <w:sz w:val="32"/>
                                <w:szCs w:val="32"/>
                              </w:rPr>
                              <w:t>經濟部投資促進司</w:t>
                            </w:r>
                            <w:r w:rsidRPr="0035437D">
                              <w:rPr>
                                <w:rFonts w:ascii="Arial Unicode MS" w:hAnsi="Arial Unicode MS" w:hint="eastAsia"/>
                                <w:color w:val="FFFFFF"/>
                                <w:spacing w:val="20"/>
                                <w:sz w:val="32"/>
                                <w:szCs w:val="32"/>
                              </w:rPr>
                              <w:t xml:space="preserve">　編</w:t>
                            </w:r>
                            <w:r>
                              <w:rPr>
                                <w:rFonts w:ascii="Arial Unicode MS" w:hAnsi="Arial Unicode MS" w:hint="eastAsia"/>
                                <w:color w:val="FFFFFF"/>
                                <w:spacing w:val="20"/>
                                <w:sz w:val="32"/>
                                <w:szCs w:val="32"/>
                              </w:rPr>
                              <w:t>印</w:t>
                            </w:r>
                          </w:p>
                          <w:p w14:paraId="32981291" w14:textId="77777777" w:rsidR="00F702BF" w:rsidRPr="0035437D" w:rsidRDefault="00F702BF" w:rsidP="00F702BF">
                            <w:pPr>
                              <w:adjustRightInd w:val="0"/>
                              <w:snapToGrid w:val="0"/>
                              <w:spacing w:after="40"/>
                              <w:ind w:firstLineChars="0" w:firstLine="0"/>
                              <w:jc w:val="center"/>
                              <w:rPr>
                                <w:rFonts w:ascii="Arial" w:hAnsi="Arial" w:cs="Arial"/>
                                <w:color w:val="FFFFFF"/>
                                <w:sz w:val="22"/>
                                <w:szCs w:val="22"/>
                              </w:rPr>
                            </w:pPr>
                            <w:r>
                              <w:rPr>
                                <w:rFonts w:ascii="Arial" w:hAnsi="Arial" w:cs="Arial"/>
                                <w:color w:val="FFFFFF"/>
                                <w:sz w:val="22"/>
                                <w:szCs w:val="22"/>
                              </w:rPr>
                              <w:t>Department of Investment Promotion</w:t>
                            </w:r>
                            <w:r w:rsidRPr="0035437D">
                              <w:rPr>
                                <w:rFonts w:ascii="Arial" w:hAnsi="Arial" w:cs="Arial"/>
                                <w:color w:val="FFFFFF"/>
                                <w:sz w:val="22"/>
                                <w:szCs w:val="22"/>
                              </w:rPr>
                              <w:t>, Ministry of Economic Affairs</w:t>
                            </w:r>
                          </w:p>
                          <w:p w14:paraId="4E02979E" w14:textId="250C4F6F" w:rsidR="00F702BF" w:rsidRPr="0035437D" w:rsidRDefault="00F702BF" w:rsidP="00F702BF">
                            <w:pPr>
                              <w:adjustRightInd w:val="0"/>
                              <w:snapToGrid w:val="0"/>
                              <w:spacing w:after="40"/>
                              <w:ind w:firstLineChars="0" w:firstLine="0"/>
                              <w:jc w:val="center"/>
                              <w:rPr>
                                <w:rFonts w:ascii="Arial" w:hAnsi="Arial"/>
                                <w:color w:val="FFFFFF"/>
                                <w:spacing w:val="20"/>
                                <w:kern w:val="0"/>
                              </w:rPr>
                            </w:pPr>
                            <w:r w:rsidRPr="00233DF8">
                              <w:rPr>
                                <w:rFonts w:ascii="Arial" w:hAnsi="Arial" w:hint="eastAsia"/>
                                <w:color w:val="FFFFFF"/>
                                <w:spacing w:val="20"/>
                              </w:rPr>
                              <w:t>中華民國</w:t>
                            </w:r>
                            <w:r>
                              <w:rPr>
                                <w:rFonts w:ascii="Arial" w:hAnsi="Arial" w:hint="eastAsia"/>
                                <w:color w:val="FFFFFF"/>
                                <w:spacing w:val="20"/>
                              </w:rPr>
                              <w:t>１１</w:t>
                            </w:r>
                            <w:r w:rsidR="00E7317D">
                              <w:rPr>
                                <w:rFonts w:ascii="Arial" w:hAnsi="Arial" w:hint="eastAsia"/>
                                <w:color w:val="FFFFFF"/>
                                <w:spacing w:val="20"/>
                                <w:lang w:eastAsia="zh-TW"/>
                              </w:rPr>
                              <w:t>５</w:t>
                            </w:r>
                            <w:r w:rsidRPr="00007E0A">
                              <w:rPr>
                                <w:rFonts w:ascii="華康細圓體" w:hAnsi="Arial" w:hint="eastAsia"/>
                                <w:color w:val="FFFFFF"/>
                                <w:spacing w:val="20"/>
                              </w:rPr>
                              <w:t>年</w:t>
                            </w:r>
                            <w:r w:rsidR="009D4B1C">
                              <w:rPr>
                                <w:rFonts w:ascii="華康細圓體" w:hAnsi="Arial" w:hint="eastAsia"/>
                                <w:color w:val="FFFFFF"/>
                                <w:spacing w:val="20"/>
                                <w:lang w:eastAsia="zh-TW"/>
                              </w:rPr>
                              <w:t>６</w:t>
                            </w:r>
                            <w:r w:rsidRPr="00007E0A">
                              <w:rPr>
                                <w:rFonts w:ascii="華康細圓體" w:hAnsi="Arial" w:hint="eastAsia"/>
                                <w:color w:val="FFFFFF"/>
                                <w:spacing w:val="20"/>
                              </w:rPr>
                              <w:t>月</w:t>
                            </w:r>
                          </w:p>
                        </w:txbxContent>
                      </wps:txbx>
                      <wps:bodyPr rot="0" vert="horz" wrap="square" lIns="0" tIns="144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28D407" id="_x0000_t202" coordsize="21600,21600" o:spt="202" path="m,l,21600r21600,l21600,xe">
                <v:stroke joinstyle="miter"/>
                <v:path gradientshapeok="t" o:connecttype="rect"/>
              </v:shapetype>
              <v:shape id="Text Box 21" o:spid="_x0000_s1026" type="#_x0000_t202" style="position:absolute;left:0;text-align:left;margin-left:-88.5pt;margin-top:643.6pt;width:601.8pt;height:8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" fillcolor="#339" stroked="f">
                <v:textbox inset="0,4mm,0,0">
                  <w:txbxContent>
                    <w:p w14:paraId="2E34972B" w14:textId="77777777" w:rsidR="00F702BF" w:rsidRPr="0035437D" w:rsidRDefault="00F702BF" w:rsidP="00F702BF">
                      <w:pPr>
                        <w:adjustRightInd w:val="0"/>
                        <w:snapToGrid w:val="0"/>
                        <w:spacing w:after="40"/>
                        <w:ind w:firstLineChars="0" w:firstLine="0"/>
                        <w:jc w:val="center"/>
                        <w:rPr>
                          <w:rFonts w:ascii="Arial Unicode MS" w:hAnsi="Arial Unicode MS"/>
                          <w:color w:val="FFFFFF"/>
                          <w:spacing w:val="20"/>
                          <w:sz w:val="32"/>
                          <w:szCs w:val="32"/>
                        </w:rPr>
                      </w:pPr>
                      <w:r>
                        <w:rPr>
                          <w:rFonts w:ascii="Arial Unicode MS" w:hAnsi="Arial Unicode MS" w:hint="eastAsia"/>
                          <w:color w:val="FFFFFF"/>
                          <w:spacing w:val="20"/>
                          <w:sz w:val="32"/>
                          <w:szCs w:val="32"/>
                        </w:rPr>
                        <w:t>經濟部投資促進司</w:t>
                      </w:r>
                      <w:r w:rsidRPr="0035437D">
                        <w:rPr>
                          <w:rFonts w:ascii="Arial Unicode MS" w:hAnsi="Arial Unicode MS" w:hint="eastAsia"/>
                          <w:color w:val="FFFFFF"/>
                          <w:spacing w:val="20"/>
                          <w:sz w:val="32"/>
                          <w:szCs w:val="32"/>
                        </w:rPr>
                        <w:t xml:space="preserve">　編</w:t>
                      </w:r>
                      <w:r>
                        <w:rPr>
                          <w:rFonts w:ascii="Arial Unicode MS" w:hAnsi="Arial Unicode MS" w:hint="eastAsia"/>
                          <w:color w:val="FFFFFF"/>
                          <w:spacing w:val="20"/>
                          <w:sz w:val="32"/>
                          <w:szCs w:val="32"/>
                        </w:rPr>
                        <w:t>印</w:t>
                      </w:r>
                    </w:p>
                    <w:p w14:paraId="32981291" w14:textId="77777777" w:rsidR="00F702BF" w:rsidRPr="0035437D" w:rsidRDefault="00F702BF" w:rsidP="00F702BF">
                      <w:pPr>
                        <w:adjustRightInd w:val="0"/>
                        <w:snapToGrid w:val="0"/>
                        <w:spacing w:after="40"/>
                        <w:ind w:firstLineChars="0" w:firstLine="0"/>
                        <w:jc w:val="center"/>
                        <w:rPr>
                          <w:rFonts w:ascii="Arial" w:hAnsi="Arial" w:cs="Arial"/>
                          <w:color w:val="FFFFFF"/>
                          <w:sz w:val="22"/>
                          <w:szCs w:val="22"/>
                        </w:rPr>
                      </w:pPr>
                      <w:r>
                        <w:rPr>
                          <w:rFonts w:ascii="Arial" w:hAnsi="Arial" w:cs="Arial"/>
                          <w:color w:val="FFFFFF"/>
                          <w:sz w:val="22"/>
                          <w:szCs w:val="22"/>
                        </w:rPr>
                        <w:t>Department of Investment Promotion</w:t>
                      </w:r>
                      <w:r w:rsidRPr="0035437D">
                        <w:rPr>
                          <w:rFonts w:ascii="Arial" w:hAnsi="Arial" w:cs="Arial"/>
                          <w:color w:val="FFFFFF"/>
                          <w:sz w:val="22"/>
                          <w:szCs w:val="22"/>
                        </w:rPr>
                        <w:t>, Ministry of Economic Affairs</w:t>
                      </w:r>
                    </w:p>
                    <w:p w14:paraId="4E02979E" w14:textId="250C4F6F" w:rsidR="00F702BF" w:rsidRPr="0035437D" w:rsidRDefault="00F702BF" w:rsidP="00F702BF">
                      <w:pPr>
                        <w:adjustRightInd w:val="0"/>
                        <w:snapToGrid w:val="0"/>
                        <w:spacing w:after="40"/>
                        <w:ind w:firstLineChars="0" w:firstLine="0"/>
                        <w:jc w:val="center"/>
                        <w:rPr>
                          <w:rFonts w:ascii="Arial" w:hAnsi="Arial"/>
                          <w:color w:val="FFFFFF"/>
                          <w:spacing w:val="20"/>
                          <w:kern w:val="0"/>
                        </w:rPr>
                      </w:pPr>
                      <w:r w:rsidRPr="00233DF8">
                        <w:rPr>
                          <w:rFonts w:ascii="Arial" w:hAnsi="Arial" w:hint="eastAsia"/>
                          <w:color w:val="FFFFFF"/>
                          <w:spacing w:val="20"/>
                        </w:rPr>
                        <w:t>中華民國</w:t>
                      </w:r>
                      <w:r>
                        <w:rPr>
                          <w:rFonts w:ascii="Arial" w:hAnsi="Arial" w:hint="eastAsia"/>
                          <w:color w:val="FFFFFF"/>
                          <w:spacing w:val="20"/>
                        </w:rPr>
                        <w:t>１１</w:t>
                      </w:r>
                      <w:r w:rsidR="00E7317D">
                        <w:rPr>
                          <w:rFonts w:ascii="Arial" w:hAnsi="Arial" w:hint="eastAsia"/>
                          <w:color w:val="FFFFFF"/>
                          <w:spacing w:val="20"/>
                          <w:lang w:eastAsia="zh-TW"/>
                        </w:rPr>
                        <w:t>５</w:t>
                      </w:r>
                      <w:r w:rsidRPr="00007E0A">
                        <w:rPr>
                          <w:rFonts w:ascii="華康細圓體" w:hAnsi="Arial" w:hint="eastAsia"/>
                          <w:color w:val="FFFFFF"/>
                          <w:spacing w:val="20"/>
                        </w:rPr>
                        <w:t>年</w:t>
                      </w:r>
                      <w:r w:rsidR="009D4B1C">
                        <w:rPr>
                          <w:rFonts w:ascii="華康細圓體" w:hAnsi="Arial" w:hint="eastAsia"/>
                          <w:color w:val="FFFFFF"/>
                          <w:spacing w:val="20"/>
                          <w:lang w:eastAsia="zh-TW"/>
                        </w:rPr>
                        <w:t>６</w:t>
                      </w:r>
                      <w:r w:rsidRPr="00007E0A">
                        <w:rPr>
                          <w:rFonts w:ascii="華康細圓體" w:hAnsi="Arial" w:hint="eastAsia"/>
                          <w:color w:val="FFFFFF"/>
                          <w:spacing w:val="20"/>
                        </w:rPr>
                        <w:t>月</w:t>
                      </w:r>
                    </w:p>
                  </w:txbxContent>
                </v:textbox>
              </v:shape>
            </w:pict>
          </mc:Fallback>
        </mc:AlternateContent>
      </w:r>
      <w:r w:rsidR="003614B7" w:rsidRPr="001B3F30">
        <w:rPr>
          <w:rFonts w:ascii="華康粗圓體" w:eastAsia="華康粗圓體" w:hAnsi="標楷體"/>
          <w:sz w:val="72"/>
          <w:szCs w:val="72"/>
          <w:lang w:eastAsia="zh-TW"/>
        </w:rPr>
        <w:br w:type="page"/>
      </w:r>
    </w:p>
    <w:p w14:paraId="0A006945" w14:textId="77777777" w:rsidR="002D694B" w:rsidRPr="001B3F30" w:rsidRDefault="002D694B" w:rsidP="00DA10F8">
      <w:pPr>
        <w:ind w:leftChars="100" w:left="236" w:rightChars="100" w:right="236" w:firstLineChars="0" w:firstLine="0"/>
        <w:jc w:val="distribute"/>
        <w:rPr>
          <w:rFonts w:ascii="華康粗圓體" w:eastAsia="華康粗圓體" w:hAnsi="標楷體"/>
          <w:sz w:val="72"/>
          <w:szCs w:val="72"/>
          <w:lang w:eastAsia="zh-TW"/>
        </w:rPr>
      </w:pPr>
    </w:p>
    <w:p w14:paraId="71F32910" w14:textId="77777777" w:rsidR="003614B7" w:rsidRPr="001B3F30" w:rsidRDefault="003614B7" w:rsidP="00DA10F8">
      <w:pPr>
        <w:ind w:leftChars="100" w:left="236" w:rightChars="100" w:right="236" w:firstLineChars="0" w:firstLine="0"/>
        <w:jc w:val="distribute"/>
        <w:rPr>
          <w:rFonts w:ascii="華康粗圓體" w:eastAsia="華康粗圓體" w:hAnsi="標楷體"/>
          <w:sz w:val="72"/>
          <w:szCs w:val="72"/>
          <w:lang w:eastAsia="zh-TW"/>
        </w:rPr>
        <w:sectPr w:rsidR="003614B7" w:rsidRPr="001B3F30" w:rsidSect="00F03B36">
          <w:headerReference w:type="even" r:id="rId8"/>
          <w:headerReference w:type="default" r:id="rId9"/>
          <w:footerReference w:type="even" r:id="rId10"/>
          <w:footerReference w:type="default" r:id="rId11"/>
          <w:headerReference w:type="first" r:id="rId12"/>
          <w:footerReference w:type="first" r:id="rId13"/>
          <w:pgSz w:w="11906" w:h="16838" w:code="9"/>
          <w:pgMar w:top="2268" w:right="1701" w:bottom="1701" w:left="1701" w:header="1134" w:footer="851" w:gutter="0"/>
          <w:cols w:space="425"/>
          <w:docGrid w:type="linesAndChars" w:linePitch="514" w:charSpace="-774"/>
        </w:sectPr>
      </w:pPr>
    </w:p>
    <w:tbl>
      <w:tblPr>
        <w:tblW w:w="0" w:type="auto"/>
        <w:tblCellMar>
          <w:left w:w="28" w:type="dxa"/>
          <w:right w:w="28" w:type="dxa"/>
        </w:tblCellMar>
        <w:tblLook w:val="01E0" w:firstRow="1" w:lastRow="1" w:firstColumn="1" w:lastColumn="1" w:noHBand="0" w:noVBand="0"/>
      </w:tblPr>
      <w:tblGrid>
        <w:gridCol w:w="8504"/>
      </w:tblGrid>
      <w:tr w:rsidR="001B3F30" w:rsidRPr="001B3F30" w14:paraId="2D87851A" w14:textId="77777777">
        <w:trPr>
          <w:trHeight w:val="1304"/>
        </w:trPr>
        <w:tc>
          <w:tcPr>
            <w:tcW w:w="8560" w:type="dxa"/>
            <w:vAlign w:val="center"/>
          </w:tcPr>
          <w:p w14:paraId="48D4F9FF" w14:textId="77777777" w:rsidR="003614B7" w:rsidRPr="001B3F30" w:rsidRDefault="003614B7" w:rsidP="00DA10F8">
            <w:pPr>
              <w:ind w:leftChars="100" w:left="236" w:rightChars="100" w:right="236" w:firstLineChars="0" w:firstLine="0"/>
              <w:jc w:val="distribute"/>
              <w:rPr>
                <w:rFonts w:ascii="華康粗圓體" w:eastAsia="華康粗圓體" w:hAnsi="標楷體"/>
                <w:sz w:val="72"/>
                <w:szCs w:val="72"/>
                <w:lang w:eastAsia="zh-TW"/>
              </w:rPr>
            </w:pPr>
          </w:p>
        </w:tc>
      </w:tr>
      <w:tr w:rsidR="001B3F30" w:rsidRPr="001B3F30" w14:paraId="452A95F8" w14:textId="77777777">
        <w:trPr>
          <w:trHeight w:val="1701"/>
        </w:trPr>
        <w:tc>
          <w:tcPr>
            <w:tcW w:w="8560" w:type="dxa"/>
            <w:vAlign w:val="center"/>
          </w:tcPr>
          <w:p w14:paraId="430A0BA4" w14:textId="77777777" w:rsidR="003614B7" w:rsidRPr="001B3F30" w:rsidRDefault="003614B7" w:rsidP="00DA10F8">
            <w:pPr>
              <w:ind w:leftChars="100" w:left="236" w:rightChars="100" w:right="236" w:firstLineChars="0" w:firstLine="0"/>
              <w:jc w:val="distribute"/>
              <w:rPr>
                <w:rFonts w:ascii="華康粗圓體" w:eastAsia="華康粗圓體" w:hAnsi="標楷體"/>
                <w:sz w:val="72"/>
                <w:szCs w:val="72"/>
                <w:lang w:eastAsia="zh-TW"/>
              </w:rPr>
            </w:pPr>
            <w:r w:rsidRPr="001B3F30">
              <w:rPr>
                <w:rFonts w:ascii="華康粗圓體" w:eastAsia="華康粗圓體" w:hAnsi="標楷體" w:hint="eastAsia"/>
                <w:sz w:val="72"/>
                <w:szCs w:val="72"/>
                <w:lang w:eastAsia="zh-TW"/>
              </w:rPr>
              <w:t>波札那</w:t>
            </w:r>
            <w:r w:rsidRPr="001B3F30">
              <w:rPr>
                <w:rFonts w:ascii="華康粗圓體" w:eastAsia="華康粗圓體" w:hAnsi="標楷體" w:hint="eastAsia"/>
                <w:sz w:val="72"/>
                <w:szCs w:val="72"/>
              </w:rPr>
              <w:t>投資環境簡介</w:t>
            </w:r>
          </w:p>
          <w:p w14:paraId="736D5A35" w14:textId="77777777" w:rsidR="003614B7" w:rsidRPr="001B3F30" w:rsidRDefault="003614B7" w:rsidP="00585327">
            <w:pPr>
              <w:ind w:leftChars="100" w:left="236" w:rightChars="100" w:right="236" w:firstLineChars="0" w:firstLine="0"/>
              <w:jc w:val="distribute"/>
              <w:rPr>
                <w:rFonts w:ascii="華康粗圓體" w:eastAsia="華康粗圓體" w:hAnsi="華康粗圓體"/>
                <w:sz w:val="48"/>
                <w:szCs w:val="48"/>
                <w:lang w:eastAsia="zh-TW"/>
              </w:rPr>
            </w:pPr>
            <w:r w:rsidRPr="001B3F30">
              <w:rPr>
                <w:rFonts w:ascii="華康粗圓體" w:eastAsia="華康粗圓體" w:hAnsi="華康粗圓體"/>
                <w:sz w:val="48"/>
                <w:szCs w:val="48"/>
              </w:rPr>
              <w:t xml:space="preserve">Investment Guide to </w:t>
            </w:r>
            <w:r w:rsidRPr="001B3F30">
              <w:rPr>
                <w:rFonts w:ascii="華康粗圓體" w:eastAsia="華康粗圓體" w:hAnsi="華康粗圓體"/>
                <w:sz w:val="48"/>
                <w:szCs w:val="48"/>
                <w:lang w:eastAsia="zh-TW"/>
              </w:rPr>
              <w:t>Botswana</w:t>
            </w:r>
          </w:p>
        </w:tc>
      </w:tr>
      <w:tr w:rsidR="001B3F30" w:rsidRPr="001B3F30" w14:paraId="66C80615" w14:textId="77777777">
        <w:trPr>
          <w:trHeight w:val="8037"/>
        </w:trPr>
        <w:tc>
          <w:tcPr>
            <w:tcW w:w="8560" w:type="dxa"/>
          </w:tcPr>
          <w:p w14:paraId="4A381263" w14:textId="77777777" w:rsidR="00F702BF" w:rsidRPr="001B3F30" w:rsidRDefault="00F702BF" w:rsidP="00F702BF">
            <w:pPr>
              <w:pStyle w:val="aff1"/>
              <w:ind w:firstLineChars="0" w:firstLine="0"/>
              <w:jc w:val="center"/>
              <w:rPr>
                <w:rFonts w:eastAsia="華康中特圓體"/>
                <w:sz w:val="28"/>
                <w:szCs w:val="28"/>
                <w:lang w:eastAsia="zh-TW"/>
              </w:rPr>
            </w:pPr>
          </w:p>
          <w:p w14:paraId="642645DE" w14:textId="77777777" w:rsidR="00F702BF" w:rsidRPr="001B3F30" w:rsidRDefault="00F702BF" w:rsidP="00F702BF">
            <w:pPr>
              <w:pStyle w:val="aff1"/>
              <w:ind w:firstLineChars="0" w:firstLine="0"/>
              <w:jc w:val="center"/>
              <w:rPr>
                <w:rFonts w:eastAsia="華康中特圓體"/>
                <w:sz w:val="28"/>
                <w:szCs w:val="28"/>
                <w:lang w:eastAsia="zh-TW"/>
              </w:rPr>
            </w:pPr>
          </w:p>
          <w:p w14:paraId="51989CE6" w14:textId="2B5330B0" w:rsidR="00F702BF" w:rsidRPr="001B3F30" w:rsidRDefault="00F702BF" w:rsidP="00DA10F8">
            <w:pPr>
              <w:ind w:firstLineChars="0" w:firstLine="0"/>
              <w:jc w:val="center"/>
              <w:rPr>
                <w:rFonts w:ascii="華康中特圓體" w:eastAsia="華康中特圓體" w:hAnsi="標楷體"/>
                <w:sz w:val="28"/>
                <w:szCs w:val="28"/>
                <w:lang w:eastAsia="zh-TW"/>
              </w:rPr>
            </w:pPr>
            <w:r w:rsidRPr="001B3F30">
              <w:rPr>
                <w:rFonts w:eastAsia="華康中特圓體"/>
                <w:sz w:val="28"/>
                <w:szCs w:val="28"/>
                <w:lang w:eastAsia="zh-TW"/>
              </w:rPr>
              <w:t>經濟部投資促進司</w:t>
            </w:r>
            <w:r w:rsidRPr="001B3F30">
              <w:rPr>
                <w:rFonts w:eastAsia="華康中特圓體"/>
                <w:sz w:val="28"/>
                <w:szCs w:val="28"/>
                <w:lang w:eastAsia="zh-TW"/>
              </w:rPr>
              <w:t xml:space="preserve">  </w:t>
            </w:r>
            <w:r w:rsidRPr="001B3F30">
              <w:rPr>
                <w:rFonts w:eastAsia="華康中特圓體"/>
                <w:sz w:val="28"/>
                <w:szCs w:val="28"/>
                <w:lang w:eastAsia="zh-TW"/>
              </w:rPr>
              <w:t>編印</w:t>
            </w:r>
          </w:p>
        </w:tc>
      </w:tr>
      <w:tr w:rsidR="001B3F30" w:rsidRPr="001B3F30" w14:paraId="2E310D7E" w14:textId="77777777">
        <w:tc>
          <w:tcPr>
            <w:tcW w:w="8560" w:type="dxa"/>
            <w:vAlign w:val="center"/>
          </w:tcPr>
          <w:p w14:paraId="229E4E5D" w14:textId="77777777" w:rsidR="003614B7" w:rsidRPr="001B3F30" w:rsidRDefault="003614B7" w:rsidP="00A47652">
            <w:pPr>
              <w:ind w:firstLineChars="0" w:firstLine="0"/>
              <w:jc w:val="center"/>
              <w:rPr>
                <w:rFonts w:ascii="華康中特圓體" w:eastAsia="華康中特圓體" w:hAnsi="標楷體"/>
                <w:sz w:val="28"/>
                <w:szCs w:val="28"/>
                <w:lang w:eastAsia="zh-TW"/>
              </w:rPr>
            </w:pPr>
            <w:r w:rsidRPr="001B3F30">
              <w:rPr>
                <w:rFonts w:ascii="華康中特圓體" w:eastAsia="華康中特圓體" w:hAnsi="標楷體" w:hint="eastAsia"/>
                <w:sz w:val="28"/>
                <w:szCs w:val="28"/>
                <w:lang w:eastAsia="zh-TW"/>
              </w:rPr>
              <w:t>感謝駐南非代表處經濟組協助本書編撰</w:t>
            </w:r>
          </w:p>
        </w:tc>
      </w:tr>
    </w:tbl>
    <w:p w14:paraId="2ADF6E18" w14:textId="77777777" w:rsidR="003614B7" w:rsidRPr="001B3F30" w:rsidRDefault="003614B7" w:rsidP="00845C7A">
      <w:pPr>
        <w:ind w:firstLine="512"/>
        <w:jc w:val="center"/>
        <w:rPr>
          <w:rFonts w:ascii="標楷體" w:eastAsia="標楷體" w:hAnsi="標楷體"/>
          <w:sz w:val="26"/>
          <w:szCs w:val="26"/>
          <w:lang w:eastAsia="zh-TW"/>
        </w:rPr>
      </w:pPr>
      <w:r w:rsidRPr="001B3F30">
        <w:rPr>
          <w:rFonts w:ascii="標楷體" w:eastAsia="標楷體" w:hAnsi="標楷體"/>
          <w:sz w:val="26"/>
          <w:szCs w:val="26"/>
          <w:lang w:eastAsia="zh-TW"/>
        </w:rPr>
        <w:br w:type="page"/>
      </w:r>
    </w:p>
    <w:p w14:paraId="588F67F5" w14:textId="77777777" w:rsidR="003614B7" w:rsidRPr="001B3F30" w:rsidRDefault="003614B7" w:rsidP="00894F00">
      <w:pPr>
        <w:ind w:firstLine="512"/>
        <w:jc w:val="center"/>
        <w:rPr>
          <w:rFonts w:ascii="標楷體" w:eastAsia="標楷體" w:hAnsi="標楷體"/>
          <w:sz w:val="26"/>
          <w:szCs w:val="26"/>
          <w:lang w:eastAsia="zh-TW"/>
        </w:rPr>
      </w:pPr>
    </w:p>
    <w:p w14:paraId="1A98E63C" w14:textId="77777777" w:rsidR="00F702BF" w:rsidRPr="001B3F30" w:rsidRDefault="00F702BF" w:rsidP="00894F00">
      <w:pPr>
        <w:ind w:firstLine="512"/>
        <w:jc w:val="center"/>
        <w:rPr>
          <w:rFonts w:ascii="標楷體" w:eastAsia="標楷體" w:hAnsi="標楷體"/>
          <w:sz w:val="26"/>
          <w:szCs w:val="26"/>
          <w:lang w:eastAsia="zh-TW"/>
        </w:rPr>
        <w:sectPr w:rsidR="00F702BF" w:rsidRPr="001B3F30" w:rsidSect="00F03B36">
          <w:pgSz w:w="11906" w:h="16838" w:code="9"/>
          <w:pgMar w:top="2268" w:right="1701" w:bottom="1701" w:left="1701" w:header="1134" w:footer="851" w:gutter="0"/>
          <w:cols w:space="425"/>
          <w:docGrid w:type="linesAndChars" w:linePitch="514" w:charSpace="-774"/>
        </w:sectPr>
      </w:pPr>
    </w:p>
    <w:p w14:paraId="109408A9" w14:textId="77777777" w:rsidR="003614B7" w:rsidRPr="001B3F30" w:rsidRDefault="003614B7" w:rsidP="00237715">
      <w:pPr>
        <w:spacing w:beforeLines="100" w:before="514" w:afterLines="100" w:after="514"/>
        <w:ind w:firstLineChars="0" w:firstLine="0"/>
        <w:jc w:val="center"/>
        <w:rPr>
          <w:rFonts w:ascii="華康新特明體" w:eastAsia="華康新特明體"/>
          <w:sz w:val="40"/>
          <w:szCs w:val="40"/>
          <w:lang w:eastAsia="zh-TW"/>
        </w:rPr>
      </w:pPr>
      <w:r w:rsidRPr="001B3F30">
        <w:rPr>
          <w:rFonts w:ascii="華康新特明體" w:eastAsia="華康新特明體" w:hint="eastAsia"/>
          <w:sz w:val="40"/>
          <w:szCs w:val="40"/>
        </w:rPr>
        <w:lastRenderedPageBreak/>
        <w:t>目　錄</w:t>
      </w:r>
    </w:p>
    <w:p w14:paraId="73C5A268" w14:textId="002E5442" w:rsidR="008C2C0D" w:rsidRPr="001B3F30" w:rsidRDefault="001C38E7">
      <w:pPr>
        <w:pStyle w:val="1"/>
        <w:rPr>
          <w:rFonts w:asciiTheme="minorHAnsi" w:eastAsiaTheme="minorEastAsia" w:hAnsiTheme="minorHAnsi" w:cstheme="minorBidi"/>
          <w:noProof/>
          <w:szCs w:val="22"/>
          <w:lang w:eastAsia="zh-TW"/>
          <w14:ligatures w14:val="standardContextual"/>
        </w:rPr>
      </w:pPr>
      <w:r w:rsidRPr="001B3F30">
        <w:fldChar w:fldCharType="begin"/>
      </w:r>
      <w:r w:rsidR="003614B7" w:rsidRPr="001B3F30">
        <w:instrText xml:space="preserve"> TOC \o "1-3" \h \z \t "</w:instrText>
      </w:r>
      <w:r w:rsidR="003614B7" w:rsidRPr="001B3F30">
        <w:rPr>
          <w:rFonts w:hint="eastAsia"/>
        </w:rPr>
        <w:instrText>大標</w:instrText>
      </w:r>
      <w:r w:rsidR="003614B7" w:rsidRPr="001B3F30">
        <w:instrText xml:space="preserve">,1" </w:instrText>
      </w:r>
      <w:r w:rsidRPr="001B3F30">
        <w:fldChar w:fldCharType="separate"/>
      </w:r>
      <w:hyperlink w:anchor="_Toc231760326" w:history="1">
        <w:r w:rsidR="008C2C0D" w:rsidRPr="001B3F30">
          <w:rPr>
            <w:rStyle w:val="af4"/>
            <w:rFonts w:hint="eastAsia"/>
            <w:noProof/>
            <w:color w:val="auto"/>
            <w:u w:val="none"/>
          </w:rPr>
          <w:t>第壹章　自然人文環境</w:t>
        </w:r>
        <w:r w:rsidR="008C2C0D" w:rsidRPr="001B3F30">
          <w:rPr>
            <w:noProof/>
            <w:webHidden/>
          </w:rPr>
          <w:tab/>
        </w:r>
        <w:r w:rsidR="008C2C0D" w:rsidRPr="001B3F30">
          <w:rPr>
            <w:noProof/>
            <w:webHidden/>
          </w:rPr>
          <w:fldChar w:fldCharType="begin"/>
        </w:r>
        <w:r w:rsidR="008C2C0D" w:rsidRPr="001B3F30">
          <w:rPr>
            <w:noProof/>
            <w:webHidden/>
          </w:rPr>
          <w:instrText xml:space="preserve"> PAGEREF _Toc231760326 \h </w:instrText>
        </w:r>
        <w:r w:rsidR="008C2C0D" w:rsidRPr="001B3F30">
          <w:rPr>
            <w:noProof/>
            <w:webHidden/>
          </w:rPr>
        </w:r>
        <w:r w:rsidR="008C2C0D" w:rsidRPr="001B3F30">
          <w:rPr>
            <w:noProof/>
            <w:webHidden/>
          </w:rPr>
          <w:fldChar w:fldCharType="separate"/>
        </w:r>
        <w:r w:rsidR="008C2C0D" w:rsidRPr="001B3F30">
          <w:rPr>
            <w:noProof/>
            <w:webHidden/>
          </w:rPr>
          <w:t>1</w:t>
        </w:r>
        <w:r w:rsidR="008C2C0D" w:rsidRPr="001B3F30">
          <w:rPr>
            <w:noProof/>
            <w:webHidden/>
          </w:rPr>
          <w:fldChar w:fldCharType="end"/>
        </w:r>
      </w:hyperlink>
    </w:p>
    <w:p w14:paraId="7FF45707" w14:textId="25A3A6E9" w:rsidR="008C2C0D" w:rsidRPr="001B3F30" w:rsidRDefault="00000000">
      <w:pPr>
        <w:pStyle w:val="1"/>
        <w:rPr>
          <w:rFonts w:asciiTheme="minorHAnsi" w:eastAsiaTheme="minorEastAsia" w:hAnsiTheme="minorHAnsi" w:cstheme="minorBidi"/>
          <w:noProof/>
          <w:szCs w:val="22"/>
          <w:lang w:eastAsia="zh-TW"/>
          <w14:ligatures w14:val="standardContextual"/>
        </w:rPr>
      </w:pPr>
      <w:hyperlink w:anchor="_Toc231760327" w:history="1">
        <w:r w:rsidR="008C2C0D" w:rsidRPr="001B3F30">
          <w:rPr>
            <w:rStyle w:val="af4"/>
            <w:rFonts w:hint="eastAsia"/>
            <w:noProof/>
            <w:color w:val="auto"/>
            <w:u w:val="none"/>
          </w:rPr>
          <w:t>第貳章　經濟環境</w:t>
        </w:r>
        <w:r w:rsidR="008C2C0D" w:rsidRPr="001B3F30">
          <w:rPr>
            <w:noProof/>
            <w:webHidden/>
          </w:rPr>
          <w:tab/>
        </w:r>
        <w:r w:rsidR="008C2C0D" w:rsidRPr="001B3F30">
          <w:rPr>
            <w:noProof/>
            <w:webHidden/>
          </w:rPr>
          <w:fldChar w:fldCharType="begin"/>
        </w:r>
        <w:r w:rsidR="008C2C0D" w:rsidRPr="001B3F30">
          <w:rPr>
            <w:noProof/>
            <w:webHidden/>
          </w:rPr>
          <w:instrText xml:space="preserve"> PAGEREF _Toc231760327 \h </w:instrText>
        </w:r>
        <w:r w:rsidR="008C2C0D" w:rsidRPr="001B3F30">
          <w:rPr>
            <w:noProof/>
            <w:webHidden/>
          </w:rPr>
        </w:r>
        <w:r w:rsidR="008C2C0D" w:rsidRPr="001B3F30">
          <w:rPr>
            <w:noProof/>
            <w:webHidden/>
          </w:rPr>
          <w:fldChar w:fldCharType="separate"/>
        </w:r>
        <w:r w:rsidR="008C2C0D" w:rsidRPr="001B3F30">
          <w:rPr>
            <w:noProof/>
            <w:webHidden/>
          </w:rPr>
          <w:t>3</w:t>
        </w:r>
        <w:r w:rsidR="008C2C0D" w:rsidRPr="001B3F30">
          <w:rPr>
            <w:noProof/>
            <w:webHidden/>
          </w:rPr>
          <w:fldChar w:fldCharType="end"/>
        </w:r>
      </w:hyperlink>
    </w:p>
    <w:p w14:paraId="5BBBB36F" w14:textId="0057E464" w:rsidR="008C2C0D" w:rsidRPr="001B3F30" w:rsidRDefault="00000000">
      <w:pPr>
        <w:pStyle w:val="1"/>
        <w:rPr>
          <w:rFonts w:asciiTheme="minorHAnsi" w:eastAsiaTheme="minorEastAsia" w:hAnsiTheme="minorHAnsi" w:cstheme="minorBidi"/>
          <w:noProof/>
          <w:szCs w:val="22"/>
          <w:lang w:eastAsia="zh-TW"/>
          <w14:ligatures w14:val="standardContextual"/>
        </w:rPr>
      </w:pPr>
      <w:hyperlink w:anchor="_Toc231760328" w:history="1">
        <w:r w:rsidR="008C2C0D" w:rsidRPr="001B3F30">
          <w:rPr>
            <w:rStyle w:val="af4"/>
            <w:rFonts w:hint="eastAsia"/>
            <w:noProof/>
            <w:color w:val="auto"/>
            <w:u w:val="none"/>
          </w:rPr>
          <w:t>第參章　外商在當地經營現況及投資機會</w:t>
        </w:r>
        <w:r w:rsidR="008C2C0D" w:rsidRPr="001B3F30">
          <w:rPr>
            <w:noProof/>
            <w:webHidden/>
          </w:rPr>
          <w:tab/>
        </w:r>
        <w:r w:rsidR="008C2C0D" w:rsidRPr="001B3F30">
          <w:rPr>
            <w:noProof/>
            <w:webHidden/>
          </w:rPr>
          <w:fldChar w:fldCharType="begin"/>
        </w:r>
        <w:r w:rsidR="008C2C0D" w:rsidRPr="001B3F30">
          <w:rPr>
            <w:noProof/>
            <w:webHidden/>
          </w:rPr>
          <w:instrText xml:space="preserve"> PAGEREF _Toc231760328 \h </w:instrText>
        </w:r>
        <w:r w:rsidR="008C2C0D" w:rsidRPr="001B3F30">
          <w:rPr>
            <w:noProof/>
            <w:webHidden/>
          </w:rPr>
        </w:r>
        <w:r w:rsidR="008C2C0D" w:rsidRPr="001B3F30">
          <w:rPr>
            <w:noProof/>
            <w:webHidden/>
          </w:rPr>
          <w:fldChar w:fldCharType="separate"/>
        </w:r>
        <w:r w:rsidR="008C2C0D" w:rsidRPr="001B3F30">
          <w:rPr>
            <w:noProof/>
            <w:webHidden/>
          </w:rPr>
          <w:t>15</w:t>
        </w:r>
        <w:r w:rsidR="008C2C0D" w:rsidRPr="001B3F30">
          <w:rPr>
            <w:noProof/>
            <w:webHidden/>
          </w:rPr>
          <w:fldChar w:fldCharType="end"/>
        </w:r>
      </w:hyperlink>
    </w:p>
    <w:p w14:paraId="4ADF87F5" w14:textId="47D541BE" w:rsidR="008C2C0D" w:rsidRPr="001B3F30" w:rsidRDefault="00000000">
      <w:pPr>
        <w:pStyle w:val="1"/>
        <w:rPr>
          <w:rFonts w:asciiTheme="minorHAnsi" w:eastAsiaTheme="minorEastAsia" w:hAnsiTheme="minorHAnsi" w:cstheme="minorBidi"/>
          <w:noProof/>
          <w:szCs w:val="22"/>
          <w:lang w:eastAsia="zh-TW"/>
          <w14:ligatures w14:val="standardContextual"/>
        </w:rPr>
      </w:pPr>
      <w:hyperlink w:anchor="_Toc231760329" w:history="1">
        <w:r w:rsidR="008C2C0D" w:rsidRPr="001B3F30">
          <w:rPr>
            <w:rStyle w:val="af4"/>
            <w:rFonts w:hint="eastAsia"/>
            <w:noProof/>
            <w:color w:val="auto"/>
            <w:u w:val="none"/>
          </w:rPr>
          <w:t>第肆章　投資法規及程序</w:t>
        </w:r>
        <w:r w:rsidR="008C2C0D" w:rsidRPr="001B3F30">
          <w:rPr>
            <w:noProof/>
            <w:webHidden/>
          </w:rPr>
          <w:tab/>
        </w:r>
        <w:r w:rsidR="008C2C0D" w:rsidRPr="001B3F30">
          <w:rPr>
            <w:noProof/>
            <w:webHidden/>
          </w:rPr>
          <w:fldChar w:fldCharType="begin"/>
        </w:r>
        <w:r w:rsidR="008C2C0D" w:rsidRPr="001B3F30">
          <w:rPr>
            <w:noProof/>
            <w:webHidden/>
          </w:rPr>
          <w:instrText xml:space="preserve"> PAGEREF _Toc231760329 \h </w:instrText>
        </w:r>
        <w:r w:rsidR="008C2C0D" w:rsidRPr="001B3F30">
          <w:rPr>
            <w:noProof/>
            <w:webHidden/>
          </w:rPr>
        </w:r>
        <w:r w:rsidR="008C2C0D" w:rsidRPr="001B3F30">
          <w:rPr>
            <w:noProof/>
            <w:webHidden/>
          </w:rPr>
          <w:fldChar w:fldCharType="separate"/>
        </w:r>
        <w:r w:rsidR="008C2C0D" w:rsidRPr="001B3F30">
          <w:rPr>
            <w:noProof/>
            <w:webHidden/>
          </w:rPr>
          <w:t>17</w:t>
        </w:r>
        <w:r w:rsidR="008C2C0D" w:rsidRPr="001B3F30">
          <w:rPr>
            <w:noProof/>
            <w:webHidden/>
          </w:rPr>
          <w:fldChar w:fldCharType="end"/>
        </w:r>
      </w:hyperlink>
    </w:p>
    <w:p w14:paraId="7C6FABA6" w14:textId="30E40F06" w:rsidR="008C2C0D" w:rsidRPr="001B3F30" w:rsidRDefault="00000000">
      <w:pPr>
        <w:pStyle w:val="1"/>
        <w:rPr>
          <w:rFonts w:asciiTheme="minorHAnsi" w:eastAsiaTheme="minorEastAsia" w:hAnsiTheme="minorHAnsi" w:cstheme="minorBidi"/>
          <w:noProof/>
          <w:szCs w:val="22"/>
          <w:lang w:eastAsia="zh-TW"/>
          <w14:ligatures w14:val="standardContextual"/>
        </w:rPr>
      </w:pPr>
      <w:hyperlink w:anchor="_Toc231760330" w:history="1">
        <w:r w:rsidR="008C2C0D" w:rsidRPr="001B3F30">
          <w:rPr>
            <w:rStyle w:val="af4"/>
            <w:rFonts w:hint="eastAsia"/>
            <w:noProof/>
            <w:color w:val="auto"/>
            <w:u w:val="none"/>
          </w:rPr>
          <w:t>第伍章　租稅及金融制度</w:t>
        </w:r>
        <w:r w:rsidR="008C2C0D" w:rsidRPr="001B3F30">
          <w:rPr>
            <w:noProof/>
            <w:webHidden/>
          </w:rPr>
          <w:tab/>
        </w:r>
        <w:r w:rsidR="008C2C0D" w:rsidRPr="001B3F30">
          <w:rPr>
            <w:noProof/>
            <w:webHidden/>
          </w:rPr>
          <w:fldChar w:fldCharType="begin"/>
        </w:r>
        <w:r w:rsidR="008C2C0D" w:rsidRPr="001B3F30">
          <w:rPr>
            <w:noProof/>
            <w:webHidden/>
          </w:rPr>
          <w:instrText xml:space="preserve"> PAGEREF _Toc231760330 \h </w:instrText>
        </w:r>
        <w:r w:rsidR="008C2C0D" w:rsidRPr="001B3F30">
          <w:rPr>
            <w:noProof/>
            <w:webHidden/>
          </w:rPr>
        </w:r>
        <w:r w:rsidR="008C2C0D" w:rsidRPr="001B3F30">
          <w:rPr>
            <w:noProof/>
            <w:webHidden/>
          </w:rPr>
          <w:fldChar w:fldCharType="separate"/>
        </w:r>
        <w:r w:rsidR="008C2C0D" w:rsidRPr="001B3F30">
          <w:rPr>
            <w:noProof/>
            <w:webHidden/>
          </w:rPr>
          <w:t>21</w:t>
        </w:r>
        <w:r w:rsidR="008C2C0D" w:rsidRPr="001B3F30">
          <w:rPr>
            <w:noProof/>
            <w:webHidden/>
          </w:rPr>
          <w:fldChar w:fldCharType="end"/>
        </w:r>
      </w:hyperlink>
    </w:p>
    <w:p w14:paraId="631903DA" w14:textId="3022E8C4" w:rsidR="008C2C0D" w:rsidRPr="001B3F30" w:rsidRDefault="00000000">
      <w:pPr>
        <w:pStyle w:val="1"/>
        <w:rPr>
          <w:rFonts w:asciiTheme="minorHAnsi" w:eastAsiaTheme="minorEastAsia" w:hAnsiTheme="minorHAnsi" w:cstheme="minorBidi"/>
          <w:noProof/>
          <w:szCs w:val="22"/>
          <w:lang w:eastAsia="zh-TW"/>
          <w14:ligatures w14:val="standardContextual"/>
        </w:rPr>
      </w:pPr>
      <w:hyperlink w:anchor="_Toc231760331" w:history="1">
        <w:r w:rsidR="008C2C0D" w:rsidRPr="001B3F30">
          <w:rPr>
            <w:rStyle w:val="af4"/>
            <w:rFonts w:hint="eastAsia"/>
            <w:noProof/>
            <w:color w:val="auto"/>
            <w:u w:val="none"/>
          </w:rPr>
          <w:t>第陸章　基礎建設及成本</w:t>
        </w:r>
        <w:r w:rsidR="008C2C0D" w:rsidRPr="001B3F30">
          <w:rPr>
            <w:noProof/>
            <w:webHidden/>
          </w:rPr>
          <w:tab/>
        </w:r>
        <w:r w:rsidR="008C2C0D" w:rsidRPr="001B3F30">
          <w:rPr>
            <w:noProof/>
            <w:webHidden/>
          </w:rPr>
          <w:fldChar w:fldCharType="begin"/>
        </w:r>
        <w:r w:rsidR="008C2C0D" w:rsidRPr="001B3F30">
          <w:rPr>
            <w:noProof/>
            <w:webHidden/>
          </w:rPr>
          <w:instrText xml:space="preserve"> PAGEREF _Toc231760331 \h </w:instrText>
        </w:r>
        <w:r w:rsidR="008C2C0D" w:rsidRPr="001B3F30">
          <w:rPr>
            <w:noProof/>
            <w:webHidden/>
          </w:rPr>
        </w:r>
        <w:r w:rsidR="008C2C0D" w:rsidRPr="001B3F30">
          <w:rPr>
            <w:noProof/>
            <w:webHidden/>
          </w:rPr>
          <w:fldChar w:fldCharType="separate"/>
        </w:r>
        <w:r w:rsidR="008C2C0D" w:rsidRPr="001B3F30">
          <w:rPr>
            <w:noProof/>
            <w:webHidden/>
          </w:rPr>
          <w:t>25</w:t>
        </w:r>
        <w:r w:rsidR="008C2C0D" w:rsidRPr="001B3F30">
          <w:rPr>
            <w:noProof/>
            <w:webHidden/>
          </w:rPr>
          <w:fldChar w:fldCharType="end"/>
        </w:r>
      </w:hyperlink>
    </w:p>
    <w:p w14:paraId="51B5A879" w14:textId="4BEA1E2F" w:rsidR="008C2C0D" w:rsidRPr="001B3F30" w:rsidRDefault="00000000">
      <w:pPr>
        <w:pStyle w:val="1"/>
        <w:rPr>
          <w:rFonts w:asciiTheme="minorHAnsi" w:eastAsiaTheme="minorEastAsia" w:hAnsiTheme="minorHAnsi" w:cstheme="minorBidi"/>
          <w:noProof/>
          <w:szCs w:val="22"/>
          <w:lang w:eastAsia="zh-TW"/>
          <w14:ligatures w14:val="standardContextual"/>
        </w:rPr>
      </w:pPr>
      <w:hyperlink w:anchor="_Toc231760332" w:history="1">
        <w:r w:rsidR="008C2C0D" w:rsidRPr="001B3F30">
          <w:rPr>
            <w:rStyle w:val="af4"/>
            <w:rFonts w:hint="eastAsia"/>
            <w:noProof/>
            <w:color w:val="auto"/>
            <w:u w:val="none"/>
          </w:rPr>
          <w:t>第柒章　勞工</w:t>
        </w:r>
        <w:r w:rsidR="008C2C0D" w:rsidRPr="001B3F30">
          <w:rPr>
            <w:noProof/>
            <w:webHidden/>
          </w:rPr>
          <w:tab/>
        </w:r>
        <w:r w:rsidR="008C2C0D" w:rsidRPr="001B3F30">
          <w:rPr>
            <w:noProof/>
            <w:webHidden/>
          </w:rPr>
          <w:fldChar w:fldCharType="begin"/>
        </w:r>
        <w:r w:rsidR="008C2C0D" w:rsidRPr="001B3F30">
          <w:rPr>
            <w:noProof/>
            <w:webHidden/>
          </w:rPr>
          <w:instrText xml:space="preserve"> PAGEREF _Toc231760332 \h </w:instrText>
        </w:r>
        <w:r w:rsidR="008C2C0D" w:rsidRPr="001B3F30">
          <w:rPr>
            <w:noProof/>
            <w:webHidden/>
          </w:rPr>
        </w:r>
        <w:r w:rsidR="008C2C0D" w:rsidRPr="001B3F30">
          <w:rPr>
            <w:noProof/>
            <w:webHidden/>
          </w:rPr>
          <w:fldChar w:fldCharType="separate"/>
        </w:r>
        <w:r w:rsidR="008C2C0D" w:rsidRPr="001B3F30">
          <w:rPr>
            <w:noProof/>
            <w:webHidden/>
          </w:rPr>
          <w:t>29</w:t>
        </w:r>
        <w:r w:rsidR="008C2C0D" w:rsidRPr="001B3F30">
          <w:rPr>
            <w:noProof/>
            <w:webHidden/>
          </w:rPr>
          <w:fldChar w:fldCharType="end"/>
        </w:r>
      </w:hyperlink>
    </w:p>
    <w:p w14:paraId="410D0179" w14:textId="79204710" w:rsidR="008C2C0D" w:rsidRPr="001B3F30" w:rsidRDefault="00000000">
      <w:pPr>
        <w:pStyle w:val="1"/>
        <w:rPr>
          <w:rFonts w:asciiTheme="minorHAnsi" w:eastAsiaTheme="minorEastAsia" w:hAnsiTheme="minorHAnsi" w:cstheme="minorBidi"/>
          <w:noProof/>
          <w:szCs w:val="22"/>
          <w:lang w:eastAsia="zh-TW"/>
          <w14:ligatures w14:val="standardContextual"/>
        </w:rPr>
      </w:pPr>
      <w:hyperlink w:anchor="_Toc231760333" w:history="1">
        <w:r w:rsidR="008C2C0D" w:rsidRPr="001B3F30">
          <w:rPr>
            <w:rStyle w:val="af4"/>
            <w:rFonts w:hint="eastAsia"/>
            <w:noProof/>
            <w:color w:val="auto"/>
            <w:u w:val="none"/>
          </w:rPr>
          <w:t>第捌章　簽證、居留及移民</w:t>
        </w:r>
        <w:r w:rsidR="008C2C0D" w:rsidRPr="001B3F30">
          <w:rPr>
            <w:noProof/>
            <w:webHidden/>
          </w:rPr>
          <w:tab/>
        </w:r>
        <w:r w:rsidR="008C2C0D" w:rsidRPr="001B3F30">
          <w:rPr>
            <w:noProof/>
            <w:webHidden/>
          </w:rPr>
          <w:fldChar w:fldCharType="begin"/>
        </w:r>
        <w:r w:rsidR="008C2C0D" w:rsidRPr="001B3F30">
          <w:rPr>
            <w:noProof/>
            <w:webHidden/>
          </w:rPr>
          <w:instrText xml:space="preserve"> PAGEREF _Toc231760333 \h </w:instrText>
        </w:r>
        <w:r w:rsidR="008C2C0D" w:rsidRPr="001B3F30">
          <w:rPr>
            <w:noProof/>
            <w:webHidden/>
          </w:rPr>
        </w:r>
        <w:r w:rsidR="008C2C0D" w:rsidRPr="001B3F30">
          <w:rPr>
            <w:noProof/>
            <w:webHidden/>
          </w:rPr>
          <w:fldChar w:fldCharType="separate"/>
        </w:r>
        <w:r w:rsidR="008C2C0D" w:rsidRPr="001B3F30">
          <w:rPr>
            <w:noProof/>
            <w:webHidden/>
          </w:rPr>
          <w:t>31</w:t>
        </w:r>
        <w:r w:rsidR="008C2C0D" w:rsidRPr="001B3F30">
          <w:rPr>
            <w:noProof/>
            <w:webHidden/>
          </w:rPr>
          <w:fldChar w:fldCharType="end"/>
        </w:r>
      </w:hyperlink>
    </w:p>
    <w:p w14:paraId="2AFE5ECB" w14:textId="1CAC577F" w:rsidR="008C2C0D" w:rsidRPr="001B3F30" w:rsidRDefault="00000000">
      <w:pPr>
        <w:pStyle w:val="1"/>
        <w:rPr>
          <w:rFonts w:asciiTheme="minorHAnsi" w:eastAsiaTheme="minorEastAsia" w:hAnsiTheme="minorHAnsi" w:cstheme="minorBidi"/>
          <w:noProof/>
          <w:szCs w:val="22"/>
          <w:lang w:eastAsia="zh-TW"/>
          <w14:ligatures w14:val="standardContextual"/>
        </w:rPr>
      </w:pPr>
      <w:hyperlink w:anchor="_Toc231760334" w:history="1">
        <w:r w:rsidR="008C2C0D" w:rsidRPr="001B3F30">
          <w:rPr>
            <w:rStyle w:val="af4"/>
            <w:rFonts w:hint="eastAsia"/>
            <w:noProof/>
            <w:color w:val="auto"/>
            <w:u w:val="none"/>
          </w:rPr>
          <w:t>第玖章　結論</w:t>
        </w:r>
        <w:r w:rsidR="008C2C0D" w:rsidRPr="001B3F30">
          <w:rPr>
            <w:noProof/>
            <w:webHidden/>
          </w:rPr>
          <w:tab/>
        </w:r>
        <w:r w:rsidR="008C2C0D" w:rsidRPr="001B3F30">
          <w:rPr>
            <w:noProof/>
            <w:webHidden/>
          </w:rPr>
          <w:fldChar w:fldCharType="begin"/>
        </w:r>
        <w:r w:rsidR="008C2C0D" w:rsidRPr="001B3F30">
          <w:rPr>
            <w:noProof/>
            <w:webHidden/>
          </w:rPr>
          <w:instrText xml:space="preserve"> PAGEREF _Toc231760334 \h </w:instrText>
        </w:r>
        <w:r w:rsidR="008C2C0D" w:rsidRPr="001B3F30">
          <w:rPr>
            <w:noProof/>
            <w:webHidden/>
          </w:rPr>
        </w:r>
        <w:r w:rsidR="008C2C0D" w:rsidRPr="001B3F30">
          <w:rPr>
            <w:noProof/>
            <w:webHidden/>
          </w:rPr>
          <w:fldChar w:fldCharType="separate"/>
        </w:r>
        <w:r w:rsidR="008C2C0D" w:rsidRPr="001B3F30">
          <w:rPr>
            <w:noProof/>
            <w:webHidden/>
          </w:rPr>
          <w:t>33</w:t>
        </w:r>
        <w:r w:rsidR="008C2C0D" w:rsidRPr="001B3F30">
          <w:rPr>
            <w:noProof/>
            <w:webHidden/>
          </w:rPr>
          <w:fldChar w:fldCharType="end"/>
        </w:r>
      </w:hyperlink>
    </w:p>
    <w:p w14:paraId="7B87516F" w14:textId="337DDFCF" w:rsidR="008C2C0D" w:rsidRPr="001B3F30" w:rsidRDefault="00000000">
      <w:pPr>
        <w:pStyle w:val="1"/>
        <w:rPr>
          <w:rFonts w:asciiTheme="minorHAnsi" w:eastAsiaTheme="minorEastAsia" w:hAnsiTheme="minorHAnsi" w:cstheme="minorBidi"/>
          <w:noProof/>
          <w:szCs w:val="22"/>
          <w:lang w:eastAsia="zh-TW"/>
          <w14:ligatures w14:val="standardContextual"/>
        </w:rPr>
      </w:pPr>
      <w:hyperlink w:anchor="_Toc231760335" w:history="1">
        <w:r w:rsidR="008C2C0D" w:rsidRPr="001B3F30">
          <w:rPr>
            <w:rStyle w:val="af4"/>
            <w:rFonts w:hint="eastAsia"/>
            <w:noProof/>
            <w:color w:val="auto"/>
            <w:u w:val="none"/>
          </w:rPr>
          <w:t>附錄一　我國在當地駐外單位及臺（華）商團體</w:t>
        </w:r>
        <w:r w:rsidR="008C2C0D" w:rsidRPr="001B3F30">
          <w:rPr>
            <w:noProof/>
            <w:webHidden/>
          </w:rPr>
          <w:tab/>
        </w:r>
        <w:r w:rsidR="008C2C0D" w:rsidRPr="001B3F30">
          <w:rPr>
            <w:noProof/>
            <w:webHidden/>
          </w:rPr>
          <w:fldChar w:fldCharType="begin"/>
        </w:r>
        <w:r w:rsidR="008C2C0D" w:rsidRPr="001B3F30">
          <w:rPr>
            <w:noProof/>
            <w:webHidden/>
          </w:rPr>
          <w:instrText xml:space="preserve"> PAGEREF _Toc231760335 \h </w:instrText>
        </w:r>
        <w:r w:rsidR="008C2C0D" w:rsidRPr="001B3F30">
          <w:rPr>
            <w:noProof/>
            <w:webHidden/>
          </w:rPr>
        </w:r>
        <w:r w:rsidR="008C2C0D" w:rsidRPr="001B3F30">
          <w:rPr>
            <w:noProof/>
            <w:webHidden/>
          </w:rPr>
          <w:fldChar w:fldCharType="separate"/>
        </w:r>
        <w:r w:rsidR="008C2C0D" w:rsidRPr="001B3F30">
          <w:rPr>
            <w:noProof/>
            <w:webHidden/>
          </w:rPr>
          <w:t>35</w:t>
        </w:r>
        <w:r w:rsidR="008C2C0D" w:rsidRPr="001B3F30">
          <w:rPr>
            <w:noProof/>
            <w:webHidden/>
          </w:rPr>
          <w:fldChar w:fldCharType="end"/>
        </w:r>
      </w:hyperlink>
    </w:p>
    <w:p w14:paraId="114BF84D" w14:textId="639BC709" w:rsidR="008C2C0D" w:rsidRPr="001B3F30" w:rsidRDefault="00000000">
      <w:pPr>
        <w:pStyle w:val="1"/>
        <w:rPr>
          <w:rFonts w:asciiTheme="minorHAnsi" w:eastAsiaTheme="minorEastAsia" w:hAnsiTheme="minorHAnsi" w:cstheme="minorBidi"/>
          <w:noProof/>
          <w:szCs w:val="22"/>
          <w:lang w:eastAsia="zh-TW"/>
          <w14:ligatures w14:val="standardContextual"/>
        </w:rPr>
      </w:pPr>
      <w:hyperlink w:anchor="_Toc231760336" w:history="1">
        <w:r w:rsidR="008C2C0D" w:rsidRPr="001B3F30">
          <w:rPr>
            <w:rStyle w:val="af4"/>
            <w:rFonts w:hint="eastAsia"/>
            <w:noProof/>
            <w:color w:val="auto"/>
            <w:u w:val="none"/>
          </w:rPr>
          <w:t>附錄二　當地重要投資相關機構</w:t>
        </w:r>
        <w:r w:rsidR="008C2C0D" w:rsidRPr="001B3F30">
          <w:rPr>
            <w:noProof/>
            <w:webHidden/>
          </w:rPr>
          <w:tab/>
        </w:r>
        <w:r w:rsidR="008C2C0D" w:rsidRPr="001B3F30">
          <w:rPr>
            <w:noProof/>
            <w:webHidden/>
          </w:rPr>
          <w:fldChar w:fldCharType="begin"/>
        </w:r>
        <w:r w:rsidR="008C2C0D" w:rsidRPr="001B3F30">
          <w:rPr>
            <w:noProof/>
            <w:webHidden/>
          </w:rPr>
          <w:instrText xml:space="preserve"> PAGEREF _Toc231760336 \h </w:instrText>
        </w:r>
        <w:r w:rsidR="008C2C0D" w:rsidRPr="001B3F30">
          <w:rPr>
            <w:noProof/>
            <w:webHidden/>
          </w:rPr>
        </w:r>
        <w:r w:rsidR="008C2C0D" w:rsidRPr="001B3F30">
          <w:rPr>
            <w:noProof/>
            <w:webHidden/>
          </w:rPr>
          <w:fldChar w:fldCharType="separate"/>
        </w:r>
        <w:r w:rsidR="008C2C0D" w:rsidRPr="001B3F30">
          <w:rPr>
            <w:noProof/>
            <w:webHidden/>
          </w:rPr>
          <w:t>36</w:t>
        </w:r>
        <w:r w:rsidR="008C2C0D" w:rsidRPr="001B3F30">
          <w:rPr>
            <w:noProof/>
            <w:webHidden/>
          </w:rPr>
          <w:fldChar w:fldCharType="end"/>
        </w:r>
      </w:hyperlink>
    </w:p>
    <w:p w14:paraId="2A8167E2" w14:textId="1EB46ED3" w:rsidR="008C2C0D" w:rsidRPr="001B3F30" w:rsidRDefault="00000000">
      <w:pPr>
        <w:pStyle w:val="1"/>
        <w:rPr>
          <w:rFonts w:asciiTheme="minorHAnsi" w:eastAsiaTheme="minorEastAsia" w:hAnsiTheme="minorHAnsi" w:cstheme="minorBidi"/>
          <w:noProof/>
          <w:szCs w:val="22"/>
          <w:lang w:eastAsia="zh-TW"/>
          <w14:ligatures w14:val="standardContextual"/>
        </w:rPr>
      </w:pPr>
      <w:hyperlink w:anchor="_Toc231760337" w:history="1">
        <w:r w:rsidR="008C2C0D" w:rsidRPr="001B3F30">
          <w:rPr>
            <w:rStyle w:val="af4"/>
            <w:rFonts w:hint="eastAsia"/>
            <w:noProof/>
            <w:color w:val="auto"/>
            <w:u w:val="none"/>
          </w:rPr>
          <w:t>附錄三　當地外人投資統計</w:t>
        </w:r>
        <w:r w:rsidR="008C2C0D" w:rsidRPr="001B3F30">
          <w:rPr>
            <w:noProof/>
            <w:webHidden/>
          </w:rPr>
          <w:tab/>
        </w:r>
        <w:r w:rsidR="008C2C0D" w:rsidRPr="001B3F30">
          <w:rPr>
            <w:noProof/>
            <w:webHidden/>
          </w:rPr>
          <w:fldChar w:fldCharType="begin"/>
        </w:r>
        <w:r w:rsidR="008C2C0D" w:rsidRPr="001B3F30">
          <w:rPr>
            <w:noProof/>
            <w:webHidden/>
          </w:rPr>
          <w:instrText xml:space="preserve"> PAGEREF _Toc231760337 \h </w:instrText>
        </w:r>
        <w:r w:rsidR="008C2C0D" w:rsidRPr="001B3F30">
          <w:rPr>
            <w:noProof/>
            <w:webHidden/>
          </w:rPr>
        </w:r>
        <w:r w:rsidR="008C2C0D" w:rsidRPr="001B3F30">
          <w:rPr>
            <w:noProof/>
            <w:webHidden/>
          </w:rPr>
          <w:fldChar w:fldCharType="separate"/>
        </w:r>
        <w:r w:rsidR="008C2C0D" w:rsidRPr="001B3F30">
          <w:rPr>
            <w:noProof/>
            <w:webHidden/>
          </w:rPr>
          <w:t>37</w:t>
        </w:r>
        <w:r w:rsidR="008C2C0D" w:rsidRPr="001B3F30">
          <w:rPr>
            <w:noProof/>
            <w:webHidden/>
          </w:rPr>
          <w:fldChar w:fldCharType="end"/>
        </w:r>
      </w:hyperlink>
    </w:p>
    <w:p w14:paraId="417B0EA3" w14:textId="3C02D884" w:rsidR="008C2C0D" w:rsidRPr="001B3F30" w:rsidRDefault="00000000">
      <w:pPr>
        <w:pStyle w:val="1"/>
        <w:rPr>
          <w:rFonts w:asciiTheme="minorHAnsi" w:eastAsiaTheme="minorEastAsia" w:hAnsiTheme="minorHAnsi" w:cstheme="minorBidi"/>
          <w:noProof/>
          <w:szCs w:val="22"/>
          <w:lang w:eastAsia="zh-TW"/>
          <w14:ligatures w14:val="standardContextual"/>
        </w:rPr>
      </w:pPr>
      <w:hyperlink w:anchor="_Toc231760338" w:history="1">
        <w:r w:rsidR="008C2C0D" w:rsidRPr="001B3F30">
          <w:rPr>
            <w:rStyle w:val="af4"/>
            <w:rFonts w:hint="eastAsia"/>
            <w:noProof/>
            <w:color w:val="auto"/>
            <w:u w:val="none"/>
          </w:rPr>
          <w:t>附錄四　我國廠商對當地國投資統計</w:t>
        </w:r>
        <w:r w:rsidR="008C2C0D" w:rsidRPr="001B3F30">
          <w:rPr>
            <w:noProof/>
            <w:webHidden/>
          </w:rPr>
          <w:tab/>
        </w:r>
        <w:r w:rsidR="008C2C0D" w:rsidRPr="001B3F30">
          <w:rPr>
            <w:noProof/>
            <w:webHidden/>
          </w:rPr>
          <w:fldChar w:fldCharType="begin"/>
        </w:r>
        <w:r w:rsidR="008C2C0D" w:rsidRPr="001B3F30">
          <w:rPr>
            <w:noProof/>
            <w:webHidden/>
          </w:rPr>
          <w:instrText xml:space="preserve"> PAGEREF _Toc231760338 \h </w:instrText>
        </w:r>
        <w:r w:rsidR="008C2C0D" w:rsidRPr="001B3F30">
          <w:rPr>
            <w:noProof/>
            <w:webHidden/>
          </w:rPr>
        </w:r>
        <w:r w:rsidR="008C2C0D" w:rsidRPr="001B3F30">
          <w:rPr>
            <w:noProof/>
            <w:webHidden/>
          </w:rPr>
          <w:fldChar w:fldCharType="separate"/>
        </w:r>
        <w:r w:rsidR="008C2C0D" w:rsidRPr="001B3F30">
          <w:rPr>
            <w:noProof/>
            <w:webHidden/>
          </w:rPr>
          <w:t>38</w:t>
        </w:r>
        <w:r w:rsidR="008C2C0D" w:rsidRPr="001B3F30">
          <w:rPr>
            <w:noProof/>
            <w:webHidden/>
          </w:rPr>
          <w:fldChar w:fldCharType="end"/>
        </w:r>
      </w:hyperlink>
    </w:p>
    <w:p w14:paraId="28ED4C46" w14:textId="54A620B0" w:rsidR="008C2C0D" w:rsidRPr="001B3F30" w:rsidRDefault="00000000">
      <w:pPr>
        <w:pStyle w:val="1"/>
        <w:rPr>
          <w:rFonts w:asciiTheme="minorHAnsi" w:eastAsiaTheme="minorEastAsia" w:hAnsiTheme="minorHAnsi" w:cstheme="minorBidi"/>
          <w:noProof/>
          <w:szCs w:val="22"/>
          <w:lang w:eastAsia="zh-TW"/>
          <w14:ligatures w14:val="standardContextual"/>
        </w:rPr>
      </w:pPr>
      <w:hyperlink w:anchor="_Toc231760339" w:history="1">
        <w:r w:rsidR="008C2C0D" w:rsidRPr="001B3F30">
          <w:rPr>
            <w:rStyle w:val="af4"/>
            <w:rFonts w:hint="eastAsia"/>
            <w:noProof/>
            <w:color w:val="auto"/>
            <w:u w:val="none"/>
          </w:rPr>
          <w:t>附錄五　其他重要資料</w:t>
        </w:r>
        <w:r w:rsidR="008C2C0D" w:rsidRPr="001B3F30">
          <w:rPr>
            <w:noProof/>
            <w:webHidden/>
          </w:rPr>
          <w:tab/>
        </w:r>
        <w:r w:rsidR="008C2C0D" w:rsidRPr="001B3F30">
          <w:rPr>
            <w:noProof/>
            <w:webHidden/>
          </w:rPr>
          <w:fldChar w:fldCharType="begin"/>
        </w:r>
        <w:r w:rsidR="008C2C0D" w:rsidRPr="001B3F30">
          <w:rPr>
            <w:noProof/>
            <w:webHidden/>
          </w:rPr>
          <w:instrText xml:space="preserve"> PAGEREF _Toc231760339 \h </w:instrText>
        </w:r>
        <w:r w:rsidR="008C2C0D" w:rsidRPr="001B3F30">
          <w:rPr>
            <w:noProof/>
            <w:webHidden/>
          </w:rPr>
        </w:r>
        <w:r w:rsidR="008C2C0D" w:rsidRPr="001B3F30">
          <w:rPr>
            <w:noProof/>
            <w:webHidden/>
          </w:rPr>
          <w:fldChar w:fldCharType="separate"/>
        </w:r>
        <w:r w:rsidR="008C2C0D" w:rsidRPr="001B3F30">
          <w:rPr>
            <w:noProof/>
            <w:webHidden/>
          </w:rPr>
          <w:t>39</w:t>
        </w:r>
        <w:r w:rsidR="008C2C0D" w:rsidRPr="001B3F30">
          <w:rPr>
            <w:noProof/>
            <w:webHidden/>
          </w:rPr>
          <w:fldChar w:fldCharType="end"/>
        </w:r>
      </w:hyperlink>
    </w:p>
    <w:p w14:paraId="00C87594" w14:textId="3293D0BA" w:rsidR="003614B7" w:rsidRPr="001B3F30" w:rsidRDefault="001C38E7" w:rsidP="00F308A4">
      <w:pPr>
        <w:ind w:firstLineChars="0" w:firstLine="0"/>
        <w:rPr>
          <w:lang w:eastAsia="zh-TW"/>
        </w:rPr>
      </w:pPr>
      <w:r w:rsidRPr="001B3F30">
        <w:fldChar w:fldCharType="end"/>
      </w:r>
    </w:p>
    <w:p w14:paraId="25534EB0" w14:textId="77777777" w:rsidR="003614B7" w:rsidRPr="001B3F30" w:rsidRDefault="003614B7" w:rsidP="00237715">
      <w:pPr>
        <w:snapToGrid w:val="0"/>
        <w:spacing w:afterLines="50" w:after="257"/>
        <w:ind w:firstLineChars="0" w:firstLine="0"/>
        <w:jc w:val="center"/>
        <w:rPr>
          <w:rFonts w:ascii="華康超黑體" w:eastAsia="華康超黑體"/>
          <w:sz w:val="48"/>
          <w:szCs w:val="48"/>
          <w:lang w:eastAsia="zh-TW"/>
        </w:rPr>
      </w:pPr>
      <w:r w:rsidRPr="001B3F30">
        <w:rPr>
          <w:rFonts w:ascii="華康超黑體" w:eastAsia="華康超黑體"/>
          <w:sz w:val="48"/>
          <w:szCs w:val="48"/>
        </w:rPr>
        <w:br w:type="page"/>
      </w:r>
    </w:p>
    <w:p w14:paraId="07FE77F4" w14:textId="77777777" w:rsidR="003614B7" w:rsidRPr="001B3F30" w:rsidRDefault="003614B7" w:rsidP="00237715">
      <w:pPr>
        <w:snapToGrid w:val="0"/>
        <w:spacing w:afterLines="50" w:after="257"/>
        <w:ind w:firstLineChars="0" w:firstLine="0"/>
        <w:jc w:val="center"/>
        <w:rPr>
          <w:rFonts w:ascii="華康超黑體" w:eastAsia="華康超黑體"/>
          <w:sz w:val="48"/>
          <w:szCs w:val="48"/>
          <w:lang w:eastAsia="zh-TW"/>
        </w:rPr>
      </w:pPr>
    </w:p>
    <w:p w14:paraId="484C8B97" w14:textId="77777777" w:rsidR="003614B7" w:rsidRPr="001B3F30" w:rsidRDefault="003614B7" w:rsidP="00237715">
      <w:pPr>
        <w:snapToGrid w:val="0"/>
        <w:spacing w:afterLines="50" w:after="257"/>
        <w:ind w:firstLineChars="0" w:firstLine="0"/>
        <w:jc w:val="center"/>
        <w:rPr>
          <w:rFonts w:ascii="華康超黑體" w:eastAsia="華康超黑體"/>
          <w:sz w:val="48"/>
          <w:szCs w:val="48"/>
          <w:lang w:eastAsia="zh-TW"/>
        </w:rPr>
        <w:sectPr w:rsidR="003614B7" w:rsidRPr="001B3F30" w:rsidSect="00F03B36">
          <w:pgSz w:w="11906" w:h="16838" w:code="9"/>
          <w:pgMar w:top="2268" w:right="1701" w:bottom="1701" w:left="1701" w:header="1134" w:footer="851" w:gutter="0"/>
          <w:cols w:space="425"/>
          <w:docGrid w:type="linesAndChars" w:linePitch="514" w:charSpace="-774"/>
        </w:sectPr>
      </w:pPr>
    </w:p>
    <w:p w14:paraId="3B940E0A" w14:textId="77777777" w:rsidR="003614B7" w:rsidRPr="001B3F30" w:rsidRDefault="003614B7" w:rsidP="00F702BF">
      <w:pPr>
        <w:pStyle w:val="aff3"/>
      </w:pPr>
      <w:r w:rsidRPr="001B3F30">
        <w:rPr>
          <w:rFonts w:hint="eastAsia"/>
        </w:rPr>
        <w:lastRenderedPageBreak/>
        <w:t>波札那基本資料表</w:t>
      </w:r>
    </w:p>
    <w:tbl>
      <w:tblPr>
        <w:tblW w:w="0" w:type="auto"/>
        <w:jc w:val="center"/>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470"/>
        <w:gridCol w:w="5974"/>
      </w:tblGrid>
      <w:tr w:rsidR="001B3F30" w:rsidRPr="001B3F30" w14:paraId="15D8C0E3" w14:textId="77777777">
        <w:trPr>
          <w:trHeight w:val="680"/>
          <w:jc w:val="center"/>
        </w:trPr>
        <w:tc>
          <w:tcPr>
            <w:tcW w:w="8564" w:type="dxa"/>
            <w:gridSpan w:val="2"/>
            <w:tcBorders>
              <w:top w:val="single" w:sz="24" w:space="0" w:color="auto"/>
            </w:tcBorders>
            <w:vAlign w:val="center"/>
          </w:tcPr>
          <w:p w14:paraId="39EB6043" w14:textId="77777777" w:rsidR="003614B7" w:rsidRPr="001B3F30" w:rsidRDefault="003614B7" w:rsidP="00F702BF">
            <w:pPr>
              <w:pStyle w:val="aff4"/>
            </w:pPr>
            <w:r w:rsidRPr="001B3F30">
              <w:rPr>
                <w:rFonts w:hint="eastAsia"/>
              </w:rPr>
              <w:t>自</w:t>
            </w:r>
            <w:r w:rsidRPr="001B3F30">
              <w:t xml:space="preserve">  </w:t>
            </w:r>
            <w:r w:rsidRPr="001B3F30">
              <w:rPr>
                <w:rFonts w:hint="eastAsia"/>
              </w:rPr>
              <w:t>然</w:t>
            </w:r>
            <w:r w:rsidRPr="001B3F30">
              <w:t xml:space="preserve"> </w:t>
            </w:r>
            <w:r w:rsidRPr="001B3F30">
              <w:rPr>
                <w:rFonts w:hint="eastAsia"/>
              </w:rPr>
              <w:t>人</w:t>
            </w:r>
            <w:r w:rsidRPr="001B3F30">
              <w:t xml:space="preserve">  </w:t>
            </w:r>
            <w:r w:rsidRPr="001B3F30">
              <w:rPr>
                <w:rFonts w:hint="eastAsia"/>
              </w:rPr>
              <w:t>文</w:t>
            </w:r>
          </w:p>
        </w:tc>
      </w:tr>
      <w:tr w:rsidR="001B3F30" w:rsidRPr="001B3F30" w14:paraId="65793793" w14:textId="77777777">
        <w:trPr>
          <w:trHeight w:val="680"/>
          <w:jc w:val="center"/>
        </w:trPr>
        <w:tc>
          <w:tcPr>
            <w:tcW w:w="2508" w:type="dxa"/>
            <w:vAlign w:val="center"/>
          </w:tcPr>
          <w:p w14:paraId="376C7013" w14:textId="77777777" w:rsidR="000A3C4D" w:rsidRPr="001B3F30" w:rsidRDefault="000A3C4D" w:rsidP="00F702BF">
            <w:pPr>
              <w:pStyle w:val="-"/>
            </w:pPr>
            <w:r w:rsidRPr="001B3F30">
              <w:rPr>
                <w:rFonts w:hint="eastAsia"/>
              </w:rPr>
              <w:t>地理環境</w:t>
            </w:r>
          </w:p>
        </w:tc>
        <w:tc>
          <w:tcPr>
            <w:tcW w:w="6056" w:type="dxa"/>
            <w:vAlign w:val="center"/>
          </w:tcPr>
          <w:p w14:paraId="561457CD" w14:textId="5ADC129F" w:rsidR="000A3C4D" w:rsidRPr="001B3F30" w:rsidRDefault="000A3C4D" w:rsidP="00F702BF">
            <w:pPr>
              <w:pStyle w:val="-0"/>
              <w:rPr>
                <w:lang w:eastAsia="zh-TW"/>
              </w:rPr>
            </w:pPr>
            <w:r w:rsidRPr="001B3F30">
              <w:rPr>
                <w:lang w:eastAsia="zh-TW"/>
              </w:rPr>
              <w:t>位於南部非洲內陸</w:t>
            </w:r>
            <w:r w:rsidR="002D038E" w:rsidRPr="001B3F30">
              <w:rPr>
                <w:rFonts w:hint="eastAsia"/>
                <w:lang w:eastAsia="zh-TW"/>
              </w:rPr>
              <w:t>地區</w:t>
            </w:r>
            <w:r w:rsidRPr="001B3F30">
              <w:rPr>
                <w:lang w:eastAsia="zh-TW"/>
              </w:rPr>
              <w:t>，東南部及南部毗連南非，東北</w:t>
            </w:r>
            <w:proofErr w:type="gramStart"/>
            <w:r w:rsidRPr="001B3F30">
              <w:rPr>
                <w:lang w:eastAsia="zh-TW"/>
              </w:rPr>
              <w:t>鄰</w:t>
            </w:r>
            <w:proofErr w:type="gramEnd"/>
            <w:r w:rsidRPr="001B3F30">
              <w:rPr>
                <w:lang w:eastAsia="zh-TW"/>
              </w:rPr>
              <w:t>辛巴威，西部與北部與</w:t>
            </w:r>
            <w:r w:rsidR="00EA6D0F" w:rsidRPr="001B3F30">
              <w:rPr>
                <w:lang w:eastAsia="zh-TW"/>
              </w:rPr>
              <w:t>納米比亞</w:t>
            </w:r>
            <w:r w:rsidRPr="001B3F30">
              <w:rPr>
                <w:lang w:eastAsia="zh-TW"/>
              </w:rPr>
              <w:t>接壤。</w:t>
            </w:r>
          </w:p>
        </w:tc>
      </w:tr>
      <w:tr w:rsidR="001B3F30" w:rsidRPr="001B3F30" w14:paraId="59B88A17" w14:textId="77777777">
        <w:trPr>
          <w:trHeight w:val="680"/>
          <w:jc w:val="center"/>
        </w:trPr>
        <w:tc>
          <w:tcPr>
            <w:tcW w:w="2508" w:type="dxa"/>
            <w:vAlign w:val="center"/>
          </w:tcPr>
          <w:p w14:paraId="7655F604" w14:textId="77777777" w:rsidR="000A3C4D" w:rsidRPr="001B3F30" w:rsidRDefault="000A3C4D" w:rsidP="00F702BF">
            <w:pPr>
              <w:pStyle w:val="-"/>
            </w:pPr>
            <w:r w:rsidRPr="001B3F30">
              <w:rPr>
                <w:rFonts w:hint="eastAsia"/>
              </w:rPr>
              <w:t>國土面積</w:t>
            </w:r>
          </w:p>
        </w:tc>
        <w:tc>
          <w:tcPr>
            <w:tcW w:w="6056" w:type="dxa"/>
            <w:vAlign w:val="center"/>
          </w:tcPr>
          <w:p w14:paraId="5ACBDBB5" w14:textId="77777777" w:rsidR="000A3C4D" w:rsidRPr="001B3F30" w:rsidRDefault="000A3C4D" w:rsidP="00F702BF">
            <w:pPr>
              <w:pStyle w:val="-0"/>
              <w:rPr>
                <w:lang w:eastAsia="zh-TW"/>
              </w:rPr>
            </w:pPr>
            <w:r w:rsidRPr="001B3F30">
              <w:rPr>
                <w:lang w:eastAsia="zh-TW"/>
              </w:rPr>
              <w:t>58</w:t>
            </w:r>
            <w:r w:rsidRPr="001B3F30">
              <w:rPr>
                <w:lang w:eastAsia="zh-TW"/>
              </w:rPr>
              <w:t>萬</w:t>
            </w:r>
            <w:r w:rsidRPr="001B3F30">
              <w:rPr>
                <w:lang w:eastAsia="zh-TW"/>
              </w:rPr>
              <w:t>1,730</w:t>
            </w:r>
            <w:r w:rsidRPr="001B3F30">
              <w:rPr>
                <w:lang w:eastAsia="zh-TW"/>
              </w:rPr>
              <w:t>平方公里</w:t>
            </w:r>
          </w:p>
        </w:tc>
      </w:tr>
      <w:tr w:rsidR="001B3F30" w:rsidRPr="001B3F30" w14:paraId="38BCEAA0" w14:textId="77777777">
        <w:trPr>
          <w:trHeight w:val="680"/>
          <w:jc w:val="center"/>
        </w:trPr>
        <w:tc>
          <w:tcPr>
            <w:tcW w:w="2508" w:type="dxa"/>
            <w:vAlign w:val="center"/>
          </w:tcPr>
          <w:p w14:paraId="17967E4F" w14:textId="77777777" w:rsidR="000A3C4D" w:rsidRPr="001B3F30" w:rsidRDefault="000A3C4D" w:rsidP="00F702BF">
            <w:pPr>
              <w:pStyle w:val="-"/>
            </w:pPr>
            <w:r w:rsidRPr="001B3F30">
              <w:rPr>
                <w:rFonts w:hint="eastAsia"/>
              </w:rPr>
              <w:t>氣候</w:t>
            </w:r>
          </w:p>
        </w:tc>
        <w:tc>
          <w:tcPr>
            <w:tcW w:w="6056" w:type="dxa"/>
            <w:vAlign w:val="center"/>
          </w:tcPr>
          <w:p w14:paraId="03784A09" w14:textId="5E2525C5" w:rsidR="000A3C4D" w:rsidRPr="001B3F30" w:rsidRDefault="005A1E6D" w:rsidP="00F702BF">
            <w:pPr>
              <w:pStyle w:val="-0"/>
              <w:rPr>
                <w:lang w:eastAsia="zh-TW"/>
              </w:rPr>
            </w:pPr>
            <w:r w:rsidRPr="001B3F30">
              <w:rPr>
                <w:lang w:eastAsia="zh-TW"/>
              </w:rPr>
              <w:t>半乾旱氣候，夏季炎熱，冬季乾燥涼爽</w:t>
            </w:r>
          </w:p>
        </w:tc>
      </w:tr>
      <w:tr w:rsidR="001B3F30" w:rsidRPr="001B3F30" w14:paraId="126AE22E" w14:textId="77777777">
        <w:trPr>
          <w:trHeight w:val="680"/>
          <w:jc w:val="center"/>
        </w:trPr>
        <w:tc>
          <w:tcPr>
            <w:tcW w:w="2508" w:type="dxa"/>
            <w:vAlign w:val="center"/>
          </w:tcPr>
          <w:p w14:paraId="4281CE2C" w14:textId="77777777" w:rsidR="000A3C4D" w:rsidRPr="001B3F30" w:rsidRDefault="000A3C4D" w:rsidP="00F702BF">
            <w:pPr>
              <w:pStyle w:val="-"/>
            </w:pPr>
            <w:r w:rsidRPr="001B3F30">
              <w:rPr>
                <w:rFonts w:hint="eastAsia"/>
              </w:rPr>
              <w:t>種族</w:t>
            </w:r>
          </w:p>
        </w:tc>
        <w:tc>
          <w:tcPr>
            <w:tcW w:w="6056" w:type="dxa"/>
            <w:vAlign w:val="center"/>
          </w:tcPr>
          <w:p w14:paraId="08CF43DB" w14:textId="77777777" w:rsidR="000A3C4D" w:rsidRPr="001B3F30" w:rsidRDefault="000A3C4D" w:rsidP="00F702BF">
            <w:pPr>
              <w:pStyle w:val="-0"/>
              <w:rPr>
                <w:lang w:eastAsia="zh-TW"/>
              </w:rPr>
            </w:pPr>
            <w:r w:rsidRPr="001B3F30">
              <w:rPr>
                <w:lang w:eastAsia="zh-TW"/>
              </w:rPr>
              <w:t>以</w:t>
            </w:r>
            <w:proofErr w:type="gramStart"/>
            <w:r w:rsidRPr="001B3F30">
              <w:rPr>
                <w:lang w:eastAsia="zh-TW"/>
              </w:rPr>
              <w:t>茨</w:t>
            </w:r>
            <w:proofErr w:type="gramEnd"/>
            <w:r w:rsidRPr="001B3F30">
              <w:rPr>
                <w:lang w:eastAsia="zh-TW"/>
              </w:rPr>
              <w:t>瓦納族為主</w:t>
            </w:r>
          </w:p>
        </w:tc>
      </w:tr>
      <w:tr w:rsidR="001B3F30" w:rsidRPr="001B3F30" w14:paraId="04074068" w14:textId="77777777">
        <w:trPr>
          <w:trHeight w:val="680"/>
          <w:jc w:val="center"/>
        </w:trPr>
        <w:tc>
          <w:tcPr>
            <w:tcW w:w="2508" w:type="dxa"/>
            <w:vAlign w:val="center"/>
          </w:tcPr>
          <w:p w14:paraId="2973CC57" w14:textId="77777777" w:rsidR="000A3C4D" w:rsidRPr="001B3F30" w:rsidRDefault="000A3C4D" w:rsidP="00F702BF">
            <w:pPr>
              <w:pStyle w:val="-"/>
            </w:pPr>
            <w:r w:rsidRPr="001B3F30">
              <w:rPr>
                <w:rFonts w:hint="eastAsia"/>
              </w:rPr>
              <w:t>人口結構</w:t>
            </w:r>
          </w:p>
        </w:tc>
        <w:tc>
          <w:tcPr>
            <w:tcW w:w="6056" w:type="dxa"/>
            <w:vAlign w:val="center"/>
          </w:tcPr>
          <w:p w14:paraId="5A72DFF9" w14:textId="3256396B" w:rsidR="000A3C4D" w:rsidRPr="001B3F30" w:rsidRDefault="005A1E6D" w:rsidP="00F702BF">
            <w:pPr>
              <w:pStyle w:val="-0"/>
              <w:rPr>
                <w:lang w:eastAsia="zh-TW"/>
              </w:rPr>
            </w:pPr>
            <w:r w:rsidRPr="001B3F30">
              <w:rPr>
                <w:lang w:eastAsia="zh-TW"/>
              </w:rPr>
              <w:t>人口約</w:t>
            </w:r>
            <w:r w:rsidRPr="001B3F30">
              <w:rPr>
                <w:lang w:eastAsia="zh-TW"/>
              </w:rPr>
              <w:t>236</w:t>
            </w:r>
            <w:r w:rsidRPr="001B3F30">
              <w:rPr>
                <w:lang w:eastAsia="zh-TW"/>
              </w:rPr>
              <w:t>萬人（</w:t>
            </w:r>
            <w:r w:rsidRPr="001B3F30">
              <w:rPr>
                <w:lang w:eastAsia="zh-TW"/>
              </w:rPr>
              <w:t>2022</w:t>
            </w:r>
            <w:r w:rsidRPr="001B3F30">
              <w:rPr>
                <w:lang w:eastAsia="zh-TW"/>
              </w:rPr>
              <w:t>年人口普查）；</w:t>
            </w:r>
            <w:proofErr w:type="gramStart"/>
            <w:r w:rsidRPr="001B3F30">
              <w:rPr>
                <w:lang w:eastAsia="zh-TW"/>
              </w:rPr>
              <w:t>茨</w:t>
            </w:r>
            <w:proofErr w:type="gramEnd"/>
            <w:r w:rsidRPr="001B3F30">
              <w:rPr>
                <w:lang w:eastAsia="zh-TW"/>
              </w:rPr>
              <w:t>瓦納族約占</w:t>
            </w:r>
            <w:r w:rsidRPr="001B3F30">
              <w:rPr>
                <w:lang w:eastAsia="zh-TW"/>
              </w:rPr>
              <w:t>79%</w:t>
            </w:r>
            <w:r w:rsidRPr="001B3F30">
              <w:rPr>
                <w:lang w:eastAsia="zh-TW"/>
              </w:rPr>
              <w:t>、</w:t>
            </w:r>
            <w:proofErr w:type="gramStart"/>
            <w:r w:rsidRPr="001B3F30">
              <w:rPr>
                <w:lang w:eastAsia="zh-TW"/>
              </w:rPr>
              <w:t>卡朗加</w:t>
            </w:r>
            <w:proofErr w:type="gramEnd"/>
            <w:r w:rsidRPr="001B3F30">
              <w:rPr>
                <w:lang w:eastAsia="zh-TW"/>
              </w:rPr>
              <w:t>族約</w:t>
            </w:r>
            <w:r w:rsidRPr="001B3F30">
              <w:rPr>
                <w:lang w:eastAsia="zh-TW"/>
              </w:rPr>
              <w:t>11%</w:t>
            </w:r>
            <w:r w:rsidRPr="001B3F30">
              <w:rPr>
                <w:lang w:eastAsia="zh-TW"/>
              </w:rPr>
              <w:t>、巴</w:t>
            </w:r>
            <w:proofErr w:type="gramStart"/>
            <w:r w:rsidRPr="001B3F30">
              <w:rPr>
                <w:lang w:eastAsia="zh-TW"/>
              </w:rPr>
              <w:t>薩</w:t>
            </w:r>
            <w:proofErr w:type="gramEnd"/>
            <w:r w:rsidRPr="001B3F30">
              <w:rPr>
                <w:lang w:eastAsia="zh-TW"/>
              </w:rPr>
              <w:t>爾</w:t>
            </w:r>
            <w:proofErr w:type="gramStart"/>
            <w:r w:rsidRPr="001B3F30">
              <w:rPr>
                <w:lang w:eastAsia="zh-TW"/>
              </w:rPr>
              <w:t>瓦族</w:t>
            </w:r>
            <w:proofErr w:type="gramEnd"/>
            <w:r w:rsidRPr="001B3F30">
              <w:rPr>
                <w:lang w:eastAsia="zh-TW"/>
              </w:rPr>
              <w:t>（</w:t>
            </w:r>
            <w:r w:rsidRPr="001B3F30">
              <w:rPr>
                <w:lang w:eastAsia="zh-TW"/>
              </w:rPr>
              <w:t>San</w:t>
            </w:r>
            <w:r w:rsidRPr="001B3F30">
              <w:rPr>
                <w:lang w:eastAsia="zh-TW"/>
              </w:rPr>
              <w:t>）約</w:t>
            </w:r>
            <w:r w:rsidRPr="001B3F30">
              <w:rPr>
                <w:lang w:eastAsia="zh-TW"/>
              </w:rPr>
              <w:t>3%</w:t>
            </w:r>
            <w:r w:rsidRPr="001B3F30">
              <w:rPr>
                <w:lang w:eastAsia="zh-TW"/>
              </w:rPr>
              <w:t>，其餘包括卡拉哈迪人、白人及印度裔等。</w:t>
            </w:r>
          </w:p>
        </w:tc>
      </w:tr>
      <w:tr w:rsidR="001B3F30" w:rsidRPr="001B3F30" w14:paraId="345C61CA" w14:textId="77777777">
        <w:trPr>
          <w:trHeight w:val="680"/>
          <w:jc w:val="center"/>
        </w:trPr>
        <w:tc>
          <w:tcPr>
            <w:tcW w:w="2508" w:type="dxa"/>
            <w:vAlign w:val="center"/>
          </w:tcPr>
          <w:p w14:paraId="253E8D4E" w14:textId="77777777" w:rsidR="000A3C4D" w:rsidRPr="001B3F30" w:rsidRDefault="000A3C4D" w:rsidP="00F702BF">
            <w:pPr>
              <w:pStyle w:val="-"/>
            </w:pPr>
            <w:r w:rsidRPr="001B3F30">
              <w:rPr>
                <w:rFonts w:hint="eastAsia"/>
              </w:rPr>
              <w:t>教育普及程度</w:t>
            </w:r>
          </w:p>
        </w:tc>
        <w:tc>
          <w:tcPr>
            <w:tcW w:w="6056" w:type="dxa"/>
            <w:vAlign w:val="center"/>
          </w:tcPr>
          <w:p w14:paraId="6BBFB3AA" w14:textId="6F707B86" w:rsidR="000A3C4D" w:rsidRPr="001B3F30" w:rsidRDefault="000A3C4D" w:rsidP="00F702BF">
            <w:pPr>
              <w:pStyle w:val="-0"/>
              <w:rPr>
                <w:lang w:eastAsia="zh-TW"/>
              </w:rPr>
            </w:pPr>
            <w:r w:rsidRPr="001B3F30">
              <w:rPr>
                <w:lang w:eastAsia="zh-TW"/>
              </w:rPr>
              <w:t>識字率</w:t>
            </w:r>
            <w:r w:rsidRPr="001B3F30">
              <w:rPr>
                <w:lang w:eastAsia="zh-TW"/>
              </w:rPr>
              <w:t>88%</w:t>
            </w:r>
          </w:p>
        </w:tc>
      </w:tr>
      <w:tr w:rsidR="001B3F30" w:rsidRPr="001B3F30" w14:paraId="05C205F3" w14:textId="77777777">
        <w:trPr>
          <w:trHeight w:val="680"/>
          <w:jc w:val="center"/>
        </w:trPr>
        <w:tc>
          <w:tcPr>
            <w:tcW w:w="2508" w:type="dxa"/>
            <w:vAlign w:val="center"/>
          </w:tcPr>
          <w:p w14:paraId="572064EA" w14:textId="77777777" w:rsidR="000A3C4D" w:rsidRPr="001B3F30" w:rsidRDefault="000A3C4D" w:rsidP="00F702BF">
            <w:pPr>
              <w:pStyle w:val="-"/>
            </w:pPr>
            <w:r w:rsidRPr="001B3F30">
              <w:rPr>
                <w:rFonts w:hint="eastAsia"/>
              </w:rPr>
              <w:t>語言</w:t>
            </w:r>
          </w:p>
        </w:tc>
        <w:tc>
          <w:tcPr>
            <w:tcW w:w="6056" w:type="dxa"/>
            <w:vAlign w:val="center"/>
          </w:tcPr>
          <w:p w14:paraId="10CC3961" w14:textId="48E2FAF1" w:rsidR="000A3C4D" w:rsidRPr="001B3F30" w:rsidRDefault="005A1E6D" w:rsidP="00F702BF">
            <w:pPr>
              <w:pStyle w:val="-0"/>
              <w:rPr>
                <w:lang w:eastAsia="zh-TW"/>
              </w:rPr>
            </w:pPr>
            <w:r w:rsidRPr="001B3F30">
              <w:rPr>
                <w:lang w:eastAsia="zh-TW"/>
              </w:rPr>
              <w:t>官方語言為英語，</w:t>
            </w:r>
            <w:proofErr w:type="gramStart"/>
            <w:r w:rsidRPr="001B3F30">
              <w:rPr>
                <w:lang w:eastAsia="zh-TW"/>
              </w:rPr>
              <w:t>茨瓦納語</w:t>
            </w:r>
            <w:proofErr w:type="gramEnd"/>
            <w:r w:rsidRPr="001B3F30">
              <w:rPr>
                <w:lang w:eastAsia="zh-TW"/>
              </w:rPr>
              <w:t>（</w:t>
            </w:r>
            <w:r w:rsidRPr="001B3F30">
              <w:rPr>
                <w:lang w:eastAsia="zh-TW"/>
              </w:rPr>
              <w:t>Setswana</w:t>
            </w:r>
            <w:r w:rsidRPr="001B3F30">
              <w:rPr>
                <w:lang w:eastAsia="zh-TW"/>
              </w:rPr>
              <w:t>）為全國主要通用語言</w:t>
            </w:r>
          </w:p>
        </w:tc>
      </w:tr>
      <w:tr w:rsidR="001B3F30" w:rsidRPr="001B3F30" w14:paraId="401F82FF" w14:textId="77777777">
        <w:trPr>
          <w:trHeight w:val="680"/>
          <w:jc w:val="center"/>
        </w:trPr>
        <w:tc>
          <w:tcPr>
            <w:tcW w:w="2508" w:type="dxa"/>
            <w:vAlign w:val="center"/>
          </w:tcPr>
          <w:p w14:paraId="7F6AE83B" w14:textId="77777777" w:rsidR="000A3C4D" w:rsidRPr="001B3F30" w:rsidRDefault="000A3C4D" w:rsidP="00F702BF">
            <w:pPr>
              <w:pStyle w:val="-"/>
            </w:pPr>
            <w:r w:rsidRPr="001B3F30">
              <w:rPr>
                <w:rFonts w:hint="eastAsia"/>
              </w:rPr>
              <w:t>宗教</w:t>
            </w:r>
          </w:p>
        </w:tc>
        <w:tc>
          <w:tcPr>
            <w:tcW w:w="6056" w:type="dxa"/>
            <w:vAlign w:val="center"/>
          </w:tcPr>
          <w:p w14:paraId="435C1F09" w14:textId="4D4ED7A1" w:rsidR="000A3C4D" w:rsidRPr="001B3F30" w:rsidRDefault="005A1E6D" w:rsidP="00F702BF">
            <w:pPr>
              <w:pStyle w:val="-0"/>
              <w:rPr>
                <w:lang w:eastAsia="zh-TW"/>
              </w:rPr>
            </w:pPr>
            <w:r w:rsidRPr="001B3F30">
              <w:rPr>
                <w:lang w:eastAsia="zh-TW"/>
              </w:rPr>
              <w:t>主要宗教為基督教（包括新教及天主教），另有傳統信仰及少數無宗教人口</w:t>
            </w:r>
          </w:p>
        </w:tc>
      </w:tr>
      <w:tr w:rsidR="001B3F30" w:rsidRPr="001B3F30" w14:paraId="0B6A4D07" w14:textId="77777777">
        <w:trPr>
          <w:trHeight w:val="680"/>
          <w:jc w:val="center"/>
        </w:trPr>
        <w:tc>
          <w:tcPr>
            <w:tcW w:w="2508" w:type="dxa"/>
            <w:vAlign w:val="center"/>
          </w:tcPr>
          <w:p w14:paraId="13F14B9A" w14:textId="77777777" w:rsidR="000A3C4D" w:rsidRPr="001B3F30" w:rsidRDefault="000A3C4D" w:rsidP="00F702BF">
            <w:pPr>
              <w:pStyle w:val="-"/>
            </w:pPr>
            <w:r w:rsidRPr="001B3F30">
              <w:rPr>
                <w:rFonts w:hint="eastAsia"/>
              </w:rPr>
              <w:t>首都及重要城市</w:t>
            </w:r>
          </w:p>
        </w:tc>
        <w:tc>
          <w:tcPr>
            <w:tcW w:w="6056" w:type="dxa"/>
            <w:vAlign w:val="center"/>
          </w:tcPr>
          <w:p w14:paraId="2AEE1A0E" w14:textId="77777777" w:rsidR="000A3C4D" w:rsidRPr="001B3F30" w:rsidRDefault="000A3C4D" w:rsidP="00F702BF">
            <w:pPr>
              <w:pStyle w:val="-0"/>
              <w:rPr>
                <w:lang w:eastAsia="zh-TW"/>
              </w:rPr>
            </w:pPr>
            <w:r w:rsidRPr="001B3F30">
              <w:rPr>
                <w:lang w:eastAsia="zh-TW"/>
              </w:rPr>
              <w:t>首都為嘉伯隆里（</w:t>
            </w:r>
            <w:r w:rsidRPr="001B3F30">
              <w:rPr>
                <w:lang w:eastAsia="zh-TW"/>
              </w:rPr>
              <w:t>Gaborone</w:t>
            </w:r>
            <w:r w:rsidRPr="001B3F30">
              <w:rPr>
                <w:lang w:eastAsia="zh-TW"/>
              </w:rPr>
              <w:t>），另</w:t>
            </w:r>
            <w:r w:rsidRPr="001B3F30">
              <w:rPr>
                <w:lang w:eastAsia="zh-TW"/>
              </w:rPr>
              <w:t>Francistown</w:t>
            </w:r>
            <w:r w:rsidRPr="001B3F30">
              <w:rPr>
                <w:lang w:eastAsia="zh-TW"/>
              </w:rPr>
              <w:t>、</w:t>
            </w:r>
            <w:r w:rsidRPr="001B3F30">
              <w:rPr>
                <w:lang w:eastAsia="zh-TW"/>
              </w:rPr>
              <w:t>Lobatse</w:t>
            </w:r>
            <w:r w:rsidRPr="001B3F30">
              <w:rPr>
                <w:lang w:eastAsia="zh-TW"/>
              </w:rPr>
              <w:t>、</w:t>
            </w:r>
            <w:proofErr w:type="spellStart"/>
            <w:r w:rsidRPr="001B3F30">
              <w:rPr>
                <w:lang w:eastAsia="zh-TW"/>
              </w:rPr>
              <w:t>Ghanzi</w:t>
            </w:r>
            <w:proofErr w:type="spellEnd"/>
            <w:r w:rsidRPr="001B3F30">
              <w:rPr>
                <w:lang w:eastAsia="zh-TW"/>
              </w:rPr>
              <w:t>及</w:t>
            </w:r>
            <w:r w:rsidRPr="001B3F30">
              <w:rPr>
                <w:lang w:eastAsia="zh-TW"/>
              </w:rPr>
              <w:t>Selebi-</w:t>
            </w:r>
            <w:proofErr w:type="spellStart"/>
            <w:r w:rsidRPr="001B3F30">
              <w:rPr>
                <w:lang w:eastAsia="zh-TW"/>
              </w:rPr>
              <w:t>Phikwe</w:t>
            </w:r>
            <w:proofErr w:type="spellEnd"/>
            <w:r w:rsidRPr="001B3F30">
              <w:rPr>
                <w:lang w:eastAsia="zh-TW"/>
              </w:rPr>
              <w:t>為重要城市</w:t>
            </w:r>
          </w:p>
        </w:tc>
      </w:tr>
      <w:tr w:rsidR="001B3F30" w:rsidRPr="001B3F30" w14:paraId="5D596B8C" w14:textId="77777777">
        <w:trPr>
          <w:trHeight w:val="680"/>
          <w:jc w:val="center"/>
        </w:trPr>
        <w:tc>
          <w:tcPr>
            <w:tcW w:w="2508" w:type="dxa"/>
            <w:vAlign w:val="center"/>
          </w:tcPr>
          <w:p w14:paraId="0819B307" w14:textId="77777777" w:rsidR="000A3C4D" w:rsidRPr="001B3F30" w:rsidRDefault="000A3C4D" w:rsidP="00F702BF">
            <w:pPr>
              <w:pStyle w:val="-"/>
            </w:pPr>
            <w:r w:rsidRPr="001B3F30">
              <w:rPr>
                <w:rFonts w:hint="eastAsia"/>
              </w:rPr>
              <w:t>政治體制</w:t>
            </w:r>
          </w:p>
        </w:tc>
        <w:tc>
          <w:tcPr>
            <w:tcW w:w="6056" w:type="dxa"/>
            <w:vAlign w:val="center"/>
          </w:tcPr>
          <w:p w14:paraId="5CF5D0D5" w14:textId="02E2A5FD" w:rsidR="000A3C4D" w:rsidRPr="001B3F30" w:rsidRDefault="005A1E6D" w:rsidP="00F702BF">
            <w:pPr>
              <w:pStyle w:val="-0"/>
              <w:rPr>
                <w:lang w:eastAsia="zh-TW"/>
              </w:rPr>
            </w:pPr>
            <w:r w:rsidRPr="001B3F30">
              <w:rPr>
                <w:lang w:eastAsia="zh-TW"/>
              </w:rPr>
              <w:t>民主共和制（議會共和制）</w:t>
            </w:r>
          </w:p>
        </w:tc>
      </w:tr>
      <w:tr w:rsidR="00F702BF" w:rsidRPr="001B3F30" w14:paraId="277D021F" w14:textId="77777777">
        <w:trPr>
          <w:trHeight w:val="680"/>
          <w:jc w:val="center"/>
        </w:trPr>
        <w:tc>
          <w:tcPr>
            <w:tcW w:w="2508" w:type="dxa"/>
            <w:tcBorders>
              <w:bottom w:val="single" w:sz="24" w:space="0" w:color="auto"/>
            </w:tcBorders>
            <w:vAlign w:val="center"/>
          </w:tcPr>
          <w:p w14:paraId="4A7FB07A" w14:textId="77777777" w:rsidR="000A3C4D" w:rsidRPr="001B3F30" w:rsidRDefault="000A3C4D" w:rsidP="00F702BF">
            <w:pPr>
              <w:pStyle w:val="-"/>
            </w:pPr>
            <w:r w:rsidRPr="001B3F30">
              <w:rPr>
                <w:rFonts w:hint="eastAsia"/>
              </w:rPr>
              <w:t>投資主管機關</w:t>
            </w:r>
          </w:p>
        </w:tc>
        <w:tc>
          <w:tcPr>
            <w:tcW w:w="6056" w:type="dxa"/>
            <w:tcBorders>
              <w:bottom w:val="single" w:sz="24" w:space="0" w:color="auto"/>
            </w:tcBorders>
            <w:vAlign w:val="center"/>
          </w:tcPr>
          <w:p w14:paraId="1FA21143" w14:textId="4C068099" w:rsidR="000A3C4D" w:rsidRPr="001B3F30" w:rsidRDefault="000A3C4D" w:rsidP="00F702BF">
            <w:pPr>
              <w:pStyle w:val="-0"/>
              <w:rPr>
                <w:lang w:eastAsia="zh-TW"/>
              </w:rPr>
            </w:pPr>
            <w:r w:rsidRPr="001B3F30">
              <w:rPr>
                <w:lang w:eastAsia="zh-TW"/>
              </w:rPr>
              <w:t>波札那投資貿易中心（</w:t>
            </w:r>
            <w:r w:rsidRPr="001B3F30">
              <w:rPr>
                <w:lang w:eastAsia="zh-TW"/>
              </w:rPr>
              <w:t>Botswana Investment and Trade Center, BITC</w:t>
            </w:r>
            <w:r w:rsidRPr="001B3F30">
              <w:rPr>
                <w:lang w:eastAsia="zh-TW"/>
              </w:rPr>
              <w:t>）</w:t>
            </w:r>
          </w:p>
        </w:tc>
      </w:tr>
    </w:tbl>
    <w:p w14:paraId="01C71D62" w14:textId="77777777" w:rsidR="003614B7" w:rsidRPr="001B3F30" w:rsidRDefault="003614B7" w:rsidP="00DA10F8">
      <w:pPr>
        <w:ind w:firstLine="472"/>
        <w:rPr>
          <w:lang w:eastAsia="zh-TW"/>
        </w:rPr>
      </w:pPr>
    </w:p>
    <w:tbl>
      <w:tblPr>
        <w:tblW w:w="0" w:type="auto"/>
        <w:jc w:val="center"/>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469"/>
        <w:gridCol w:w="5975"/>
      </w:tblGrid>
      <w:tr w:rsidR="001B3F30" w:rsidRPr="001B3F30" w14:paraId="4B2E94B1" w14:textId="77777777" w:rsidTr="00704624">
        <w:trPr>
          <w:trHeight w:val="680"/>
          <w:jc w:val="center"/>
        </w:trPr>
        <w:tc>
          <w:tcPr>
            <w:tcW w:w="8444" w:type="dxa"/>
            <w:gridSpan w:val="2"/>
            <w:tcBorders>
              <w:top w:val="single" w:sz="24" w:space="0" w:color="auto"/>
            </w:tcBorders>
            <w:vAlign w:val="center"/>
          </w:tcPr>
          <w:p w14:paraId="07CFD517" w14:textId="77777777" w:rsidR="003614B7" w:rsidRPr="001B3F30" w:rsidRDefault="003614B7" w:rsidP="00F702BF">
            <w:pPr>
              <w:pStyle w:val="aff4"/>
            </w:pPr>
            <w:r w:rsidRPr="001B3F30">
              <w:rPr>
                <w:rFonts w:hint="eastAsia"/>
              </w:rPr>
              <w:lastRenderedPageBreak/>
              <w:t>經</w:t>
            </w:r>
            <w:r w:rsidRPr="001B3F30">
              <w:t xml:space="preserve">  </w:t>
            </w:r>
            <w:r w:rsidRPr="001B3F30">
              <w:rPr>
                <w:rFonts w:hint="eastAsia"/>
              </w:rPr>
              <w:t>濟</w:t>
            </w:r>
            <w:r w:rsidRPr="001B3F30">
              <w:t xml:space="preserve">  </w:t>
            </w:r>
            <w:r w:rsidRPr="001B3F30">
              <w:rPr>
                <w:rFonts w:hint="eastAsia"/>
              </w:rPr>
              <w:t>概</w:t>
            </w:r>
            <w:r w:rsidRPr="001B3F30">
              <w:t xml:space="preserve">  </w:t>
            </w:r>
            <w:proofErr w:type="gramStart"/>
            <w:r w:rsidRPr="001B3F30">
              <w:rPr>
                <w:rFonts w:hint="eastAsia"/>
              </w:rPr>
              <w:t>況</w:t>
            </w:r>
            <w:proofErr w:type="gramEnd"/>
          </w:p>
        </w:tc>
      </w:tr>
      <w:tr w:rsidR="001B3F30" w:rsidRPr="001B3F30" w14:paraId="27213B46" w14:textId="77777777" w:rsidTr="00704624">
        <w:trPr>
          <w:trHeight w:val="680"/>
          <w:jc w:val="center"/>
        </w:trPr>
        <w:tc>
          <w:tcPr>
            <w:tcW w:w="2469" w:type="dxa"/>
            <w:vAlign w:val="center"/>
          </w:tcPr>
          <w:p w14:paraId="550B3320" w14:textId="77777777" w:rsidR="000A3C4D" w:rsidRPr="001B3F30" w:rsidRDefault="000A3C4D" w:rsidP="00F702BF">
            <w:pPr>
              <w:pStyle w:val="-"/>
            </w:pPr>
            <w:r w:rsidRPr="001B3F30">
              <w:rPr>
                <w:rFonts w:hint="eastAsia"/>
              </w:rPr>
              <w:t>幣制</w:t>
            </w:r>
          </w:p>
        </w:tc>
        <w:tc>
          <w:tcPr>
            <w:tcW w:w="5975" w:type="dxa"/>
            <w:vAlign w:val="center"/>
          </w:tcPr>
          <w:p w14:paraId="29B530E3" w14:textId="3D6223CB" w:rsidR="000A3C4D" w:rsidRPr="001B3F30" w:rsidRDefault="00D94122" w:rsidP="00F702BF">
            <w:pPr>
              <w:pStyle w:val="-0"/>
              <w:rPr>
                <w:lang w:eastAsia="zh-TW"/>
              </w:rPr>
            </w:pPr>
            <w:r w:rsidRPr="001B3F30">
              <w:t>波幣</w:t>
            </w:r>
            <w:r w:rsidR="00F702BF" w:rsidRPr="001B3F30">
              <w:rPr>
                <w:rFonts w:hint="eastAsia"/>
                <w:lang w:eastAsia="zh-TW"/>
              </w:rPr>
              <w:t>（</w:t>
            </w:r>
            <w:r w:rsidR="000A3C4D" w:rsidRPr="001B3F30">
              <w:rPr>
                <w:lang w:eastAsia="zh-TW"/>
              </w:rPr>
              <w:t>Pula</w:t>
            </w:r>
            <w:r w:rsidR="00F702BF" w:rsidRPr="001B3F30">
              <w:rPr>
                <w:lang w:eastAsia="zh-TW"/>
              </w:rPr>
              <w:t>）</w:t>
            </w:r>
          </w:p>
        </w:tc>
      </w:tr>
      <w:tr w:rsidR="001B3F30" w:rsidRPr="001B3F30" w14:paraId="0B931FA0" w14:textId="77777777" w:rsidTr="00704624">
        <w:trPr>
          <w:trHeight w:val="680"/>
          <w:jc w:val="center"/>
        </w:trPr>
        <w:tc>
          <w:tcPr>
            <w:tcW w:w="2469" w:type="dxa"/>
            <w:vAlign w:val="center"/>
          </w:tcPr>
          <w:p w14:paraId="40EBB8DB" w14:textId="77777777" w:rsidR="000A3C4D" w:rsidRPr="001B3F30" w:rsidRDefault="000A3C4D" w:rsidP="00F702BF">
            <w:pPr>
              <w:pStyle w:val="-"/>
            </w:pPr>
            <w:r w:rsidRPr="001B3F30">
              <w:rPr>
                <w:rFonts w:hint="eastAsia"/>
              </w:rPr>
              <w:t>國內生產毛額</w:t>
            </w:r>
          </w:p>
        </w:tc>
        <w:tc>
          <w:tcPr>
            <w:tcW w:w="5975" w:type="dxa"/>
            <w:vAlign w:val="center"/>
          </w:tcPr>
          <w:p w14:paraId="2E1F8DE4" w14:textId="47A5EDC0" w:rsidR="000A3C4D" w:rsidRPr="001B3F30" w:rsidRDefault="000A3C4D" w:rsidP="00F702BF">
            <w:pPr>
              <w:pStyle w:val="-0"/>
              <w:rPr>
                <w:lang w:eastAsia="zh-TW"/>
              </w:rPr>
            </w:pPr>
            <w:r w:rsidRPr="001B3F30">
              <w:rPr>
                <w:lang w:eastAsia="zh-TW"/>
              </w:rPr>
              <w:t>US$</w:t>
            </w:r>
            <w:r w:rsidR="00704624" w:rsidRPr="001B3F30">
              <w:rPr>
                <w:rFonts w:hint="eastAsia"/>
                <w:lang w:eastAsia="zh-TW"/>
              </w:rPr>
              <w:t>194</w:t>
            </w:r>
            <w:r w:rsidRPr="001B3F30">
              <w:rPr>
                <w:lang w:eastAsia="zh-TW"/>
              </w:rPr>
              <w:t>億</w:t>
            </w:r>
            <w:r w:rsidR="00F702BF" w:rsidRPr="001B3F30">
              <w:rPr>
                <w:lang w:eastAsia="zh-TW"/>
              </w:rPr>
              <w:t>（</w:t>
            </w:r>
            <w:r w:rsidRPr="001B3F30">
              <w:rPr>
                <w:lang w:eastAsia="zh-TW"/>
              </w:rPr>
              <w:t>202</w:t>
            </w:r>
            <w:r w:rsidR="00704624" w:rsidRPr="001B3F30">
              <w:rPr>
                <w:rFonts w:hint="eastAsia"/>
                <w:lang w:eastAsia="zh-TW"/>
              </w:rPr>
              <w:t>4</w:t>
            </w:r>
            <w:r w:rsidR="00F702BF" w:rsidRPr="001B3F30">
              <w:rPr>
                <w:lang w:eastAsia="zh-TW"/>
              </w:rPr>
              <w:t>）</w:t>
            </w:r>
          </w:p>
        </w:tc>
      </w:tr>
      <w:tr w:rsidR="001B3F30" w:rsidRPr="001B3F30" w14:paraId="45A266A1" w14:textId="77777777" w:rsidTr="00704624">
        <w:trPr>
          <w:trHeight w:val="680"/>
          <w:jc w:val="center"/>
        </w:trPr>
        <w:tc>
          <w:tcPr>
            <w:tcW w:w="2469" w:type="dxa"/>
            <w:vAlign w:val="center"/>
          </w:tcPr>
          <w:p w14:paraId="2630EEA8" w14:textId="77777777" w:rsidR="000A3C4D" w:rsidRPr="001B3F30" w:rsidRDefault="000A3C4D" w:rsidP="00F702BF">
            <w:pPr>
              <w:pStyle w:val="-"/>
            </w:pPr>
            <w:r w:rsidRPr="001B3F30">
              <w:rPr>
                <w:rFonts w:hint="eastAsia"/>
              </w:rPr>
              <w:t>經濟成長率</w:t>
            </w:r>
          </w:p>
        </w:tc>
        <w:tc>
          <w:tcPr>
            <w:tcW w:w="5975" w:type="dxa"/>
            <w:vAlign w:val="center"/>
          </w:tcPr>
          <w:p w14:paraId="3E4058FB" w14:textId="1DEBFC4E" w:rsidR="000A3C4D" w:rsidRPr="001B3F30" w:rsidRDefault="00704624" w:rsidP="00F702BF">
            <w:pPr>
              <w:pStyle w:val="-0"/>
              <w:rPr>
                <w:lang w:eastAsia="zh-TW"/>
              </w:rPr>
            </w:pPr>
            <w:r w:rsidRPr="001B3F30">
              <w:rPr>
                <w:rFonts w:hint="eastAsia"/>
                <w:lang w:eastAsia="zh-TW"/>
              </w:rPr>
              <w:t>-3</w:t>
            </w:r>
            <w:r w:rsidR="00BE04BF" w:rsidRPr="001B3F30">
              <w:rPr>
                <w:lang w:eastAsia="zh-TW"/>
              </w:rPr>
              <w:t>%</w:t>
            </w:r>
            <w:r w:rsidR="00F702BF" w:rsidRPr="001B3F30">
              <w:rPr>
                <w:lang w:eastAsia="zh-TW"/>
              </w:rPr>
              <w:t>（</w:t>
            </w:r>
            <w:r w:rsidR="00BE04BF" w:rsidRPr="001B3F30">
              <w:rPr>
                <w:lang w:eastAsia="zh-TW"/>
              </w:rPr>
              <w:t>202</w:t>
            </w:r>
            <w:r w:rsidRPr="001B3F30">
              <w:rPr>
                <w:rFonts w:hint="eastAsia"/>
                <w:lang w:eastAsia="zh-TW"/>
              </w:rPr>
              <w:t>4</w:t>
            </w:r>
            <w:r w:rsidR="00F702BF" w:rsidRPr="001B3F30">
              <w:rPr>
                <w:lang w:eastAsia="zh-TW"/>
              </w:rPr>
              <w:t>）</w:t>
            </w:r>
          </w:p>
        </w:tc>
      </w:tr>
      <w:tr w:rsidR="001B3F30" w:rsidRPr="001B3F30" w14:paraId="71A50002" w14:textId="77777777" w:rsidTr="00704624">
        <w:trPr>
          <w:trHeight w:val="680"/>
          <w:jc w:val="center"/>
        </w:trPr>
        <w:tc>
          <w:tcPr>
            <w:tcW w:w="2469" w:type="dxa"/>
            <w:vAlign w:val="center"/>
          </w:tcPr>
          <w:p w14:paraId="02481957" w14:textId="77777777" w:rsidR="000A3C4D" w:rsidRPr="001B3F30" w:rsidRDefault="000A3C4D" w:rsidP="00F702BF">
            <w:pPr>
              <w:pStyle w:val="-"/>
            </w:pPr>
            <w:r w:rsidRPr="001B3F30">
              <w:rPr>
                <w:rFonts w:hint="eastAsia"/>
              </w:rPr>
              <w:t>平均國民所得</w:t>
            </w:r>
          </w:p>
        </w:tc>
        <w:tc>
          <w:tcPr>
            <w:tcW w:w="5975" w:type="dxa"/>
            <w:vAlign w:val="center"/>
          </w:tcPr>
          <w:p w14:paraId="2300D2D5" w14:textId="5B288FCE" w:rsidR="000A3C4D" w:rsidRPr="001B3F30" w:rsidRDefault="00BE04BF" w:rsidP="00F702BF">
            <w:pPr>
              <w:pStyle w:val="-0"/>
              <w:rPr>
                <w:lang w:eastAsia="zh-TW"/>
              </w:rPr>
            </w:pPr>
            <w:r w:rsidRPr="001B3F30">
              <w:rPr>
                <w:rFonts w:eastAsia="標楷體" w:hint="eastAsia"/>
                <w:lang w:eastAsia="zh-TW"/>
              </w:rPr>
              <w:t>US$</w:t>
            </w:r>
            <w:r w:rsidRPr="001B3F30">
              <w:rPr>
                <w:rFonts w:eastAsia="標楷體"/>
                <w:lang w:eastAsia="zh-TW"/>
              </w:rPr>
              <w:t>7</w:t>
            </w:r>
            <w:r w:rsidRPr="001B3F30">
              <w:rPr>
                <w:rFonts w:eastAsia="標楷體" w:hint="eastAsia"/>
                <w:lang w:eastAsia="zh-TW"/>
              </w:rPr>
              <w:t>,</w:t>
            </w:r>
            <w:r w:rsidR="00704624" w:rsidRPr="001B3F30">
              <w:rPr>
                <w:rFonts w:eastAsia="標楷體" w:hint="eastAsia"/>
                <w:lang w:eastAsia="zh-TW"/>
              </w:rPr>
              <w:t>000</w:t>
            </w:r>
            <w:r w:rsidR="00F702BF" w:rsidRPr="001B3F30">
              <w:rPr>
                <w:rFonts w:eastAsia="標楷體"/>
                <w:lang w:eastAsia="zh-TW"/>
              </w:rPr>
              <w:t>（</w:t>
            </w:r>
            <w:r w:rsidRPr="001B3F30">
              <w:rPr>
                <w:rFonts w:eastAsia="標楷體"/>
                <w:lang w:eastAsia="zh-TW"/>
              </w:rPr>
              <w:t>202</w:t>
            </w:r>
            <w:r w:rsidR="00704624" w:rsidRPr="001B3F30">
              <w:rPr>
                <w:rFonts w:eastAsia="標楷體" w:hint="eastAsia"/>
                <w:lang w:eastAsia="zh-TW"/>
              </w:rPr>
              <w:t>4</w:t>
            </w:r>
            <w:r w:rsidR="00F702BF" w:rsidRPr="001B3F30">
              <w:rPr>
                <w:rFonts w:eastAsia="標楷體"/>
                <w:lang w:eastAsia="zh-TW"/>
              </w:rPr>
              <w:t>）</w:t>
            </w:r>
          </w:p>
        </w:tc>
      </w:tr>
      <w:tr w:rsidR="001B3F30" w:rsidRPr="001B3F30" w14:paraId="4E656AB5" w14:textId="77777777" w:rsidTr="00704624">
        <w:trPr>
          <w:trHeight w:val="680"/>
          <w:jc w:val="center"/>
        </w:trPr>
        <w:tc>
          <w:tcPr>
            <w:tcW w:w="2469" w:type="dxa"/>
            <w:vAlign w:val="center"/>
          </w:tcPr>
          <w:p w14:paraId="61FE3A45" w14:textId="77777777" w:rsidR="000A3C4D" w:rsidRPr="001B3F30" w:rsidRDefault="000A3C4D" w:rsidP="00F702BF">
            <w:pPr>
              <w:pStyle w:val="-"/>
            </w:pPr>
            <w:r w:rsidRPr="001B3F30">
              <w:rPr>
                <w:rFonts w:hint="eastAsia"/>
                <w:lang w:eastAsia="zh-TW"/>
              </w:rPr>
              <w:t>匯率</w:t>
            </w:r>
          </w:p>
        </w:tc>
        <w:tc>
          <w:tcPr>
            <w:tcW w:w="5975" w:type="dxa"/>
            <w:vAlign w:val="center"/>
          </w:tcPr>
          <w:p w14:paraId="710E587B" w14:textId="20D03927" w:rsidR="000A3C4D" w:rsidRPr="001B3F30" w:rsidRDefault="00003362" w:rsidP="00F702BF">
            <w:pPr>
              <w:pStyle w:val="-0"/>
              <w:rPr>
                <w:lang w:eastAsia="zh-TW"/>
              </w:rPr>
            </w:pPr>
            <w:r w:rsidRPr="001B3F30">
              <w:rPr>
                <w:lang w:eastAsia="zh-TW"/>
              </w:rPr>
              <w:t>US$1=</w:t>
            </w:r>
            <w:r w:rsidR="003F7E37" w:rsidRPr="001B3F30">
              <w:rPr>
                <w:rFonts w:hint="eastAsia"/>
                <w:lang w:eastAsia="zh-TW"/>
              </w:rPr>
              <w:t>1</w:t>
            </w:r>
            <w:r w:rsidR="00BE04BF" w:rsidRPr="001B3F30">
              <w:rPr>
                <w:lang w:eastAsia="zh-TW"/>
              </w:rPr>
              <w:t>3</w:t>
            </w:r>
            <w:r w:rsidR="003F7E37" w:rsidRPr="001B3F30">
              <w:rPr>
                <w:rFonts w:hint="eastAsia"/>
                <w:lang w:eastAsia="zh-TW"/>
              </w:rPr>
              <w:t>.</w:t>
            </w:r>
            <w:r w:rsidR="00704624" w:rsidRPr="001B3F30">
              <w:rPr>
                <w:rFonts w:hint="eastAsia"/>
                <w:lang w:eastAsia="zh-TW"/>
              </w:rPr>
              <w:t>5</w:t>
            </w:r>
            <w:r w:rsidR="000A3C4D" w:rsidRPr="001B3F30">
              <w:rPr>
                <w:lang w:eastAsia="zh-TW"/>
              </w:rPr>
              <w:t>Pula</w:t>
            </w:r>
            <w:r w:rsidR="000A3C4D" w:rsidRPr="001B3F30">
              <w:rPr>
                <w:lang w:eastAsia="zh-TW"/>
              </w:rPr>
              <w:t>（</w:t>
            </w:r>
            <w:r w:rsidRPr="001B3F30">
              <w:rPr>
                <w:lang w:eastAsia="zh-TW"/>
              </w:rPr>
              <w:t>202</w:t>
            </w:r>
            <w:r w:rsidR="00704624" w:rsidRPr="001B3F30">
              <w:rPr>
                <w:rFonts w:hint="eastAsia"/>
                <w:lang w:eastAsia="zh-TW"/>
              </w:rPr>
              <w:t>6</w:t>
            </w:r>
            <w:r w:rsidRPr="001B3F30">
              <w:rPr>
                <w:lang w:eastAsia="zh-TW"/>
              </w:rPr>
              <w:t>.0</w:t>
            </w:r>
            <w:r w:rsidR="00704624" w:rsidRPr="001B3F30">
              <w:rPr>
                <w:rFonts w:hint="eastAsia"/>
                <w:lang w:eastAsia="zh-TW"/>
              </w:rPr>
              <w:t>5</w:t>
            </w:r>
            <w:r w:rsidR="000A3C4D" w:rsidRPr="001B3F30">
              <w:rPr>
                <w:lang w:eastAsia="zh-TW"/>
              </w:rPr>
              <w:t>）</w:t>
            </w:r>
          </w:p>
        </w:tc>
      </w:tr>
      <w:tr w:rsidR="001B3F30" w:rsidRPr="001B3F30" w14:paraId="0C636429" w14:textId="77777777" w:rsidTr="00704624">
        <w:trPr>
          <w:trHeight w:val="680"/>
          <w:jc w:val="center"/>
        </w:trPr>
        <w:tc>
          <w:tcPr>
            <w:tcW w:w="2469" w:type="dxa"/>
            <w:vAlign w:val="center"/>
          </w:tcPr>
          <w:p w14:paraId="23BB7DB1" w14:textId="77777777" w:rsidR="000A3C4D" w:rsidRPr="001B3F30" w:rsidRDefault="000A3C4D" w:rsidP="00F702BF">
            <w:pPr>
              <w:pStyle w:val="-"/>
            </w:pPr>
            <w:r w:rsidRPr="001B3F30">
              <w:rPr>
                <w:rFonts w:hint="eastAsia"/>
                <w:lang w:eastAsia="zh-TW"/>
              </w:rPr>
              <w:t>利率</w:t>
            </w:r>
          </w:p>
        </w:tc>
        <w:tc>
          <w:tcPr>
            <w:tcW w:w="5975" w:type="dxa"/>
            <w:vAlign w:val="center"/>
          </w:tcPr>
          <w:p w14:paraId="6AD1C444" w14:textId="459F34EF" w:rsidR="000A3C4D" w:rsidRPr="001B3F30" w:rsidRDefault="000A3C4D" w:rsidP="00F702BF">
            <w:pPr>
              <w:pStyle w:val="-0"/>
              <w:rPr>
                <w:lang w:eastAsia="zh-TW"/>
              </w:rPr>
            </w:pPr>
            <w:r w:rsidRPr="001B3F30">
              <w:rPr>
                <w:lang w:eastAsia="zh-TW"/>
              </w:rPr>
              <w:t>央行重貼現利率</w:t>
            </w:r>
            <w:r w:rsidR="00704624" w:rsidRPr="001B3F30">
              <w:rPr>
                <w:rFonts w:hint="eastAsia"/>
                <w:lang w:eastAsia="zh-TW"/>
              </w:rPr>
              <w:t>1</w:t>
            </w:r>
            <w:r w:rsidRPr="001B3F30">
              <w:rPr>
                <w:lang w:eastAsia="zh-TW"/>
              </w:rPr>
              <w:t>.</w:t>
            </w:r>
            <w:r w:rsidR="00704624" w:rsidRPr="001B3F30">
              <w:rPr>
                <w:rFonts w:hint="eastAsia"/>
                <w:lang w:eastAsia="zh-TW"/>
              </w:rPr>
              <w:t>9</w:t>
            </w:r>
            <w:r w:rsidRPr="001B3F30">
              <w:rPr>
                <w:lang w:eastAsia="zh-TW"/>
              </w:rPr>
              <w:t>%</w:t>
            </w:r>
            <w:r w:rsidRPr="001B3F30">
              <w:rPr>
                <w:lang w:eastAsia="zh-TW"/>
              </w:rPr>
              <w:t>（</w:t>
            </w:r>
            <w:r w:rsidRPr="001B3F30">
              <w:rPr>
                <w:lang w:eastAsia="zh-TW"/>
              </w:rPr>
              <w:t>202</w:t>
            </w:r>
            <w:r w:rsidR="00704624" w:rsidRPr="001B3F30">
              <w:rPr>
                <w:rFonts w:hint="eastAsia"/>
                <w:lang w:eastAsia="zh-TW"/>
              </w:rPr>
              <w:t>6</w:t>
            </w:r>
            <w:r w:rsidRPr="001B3F30">
              <w:rPr>
                <w:lang w:eastAsia="zh-TW"/>
              </w:rPr>
              <w:t>.0</w:t>
            </w:r>
            <w:r w:rsidR="00D970C2" w:rsidRPr="001B3F30">
              <w:rPr>
                <w:lang w:eastAsia="zh-TW"/>
              </w:rPr>
              <w:t>5</w:t>
            </w:r>
            <w:r w:rsidRPr="001B3F30">
              <w:rPr>
                <w:lang w:eastAsia="zh-TW"/>
              </w:rPr>
              <w:t>）</w:t>
            </w:r>
          </w:p>
        </w:tc>
      </w:tr>
      <w:tr w:rsidR="001B3F30" w:rsidRPr="001B3F30" w14:paraId="1376BBFF" w14:textId="77777777" w:rsidTr="00704624">
        <w:trPr>
          <w:trHeight w:val="680"/>
          <w:jc w:val="center"/>
        </w:trPr>
        <w:tc>
          <w:tcPr>
            <w:tcW w:w="2469" w:type="dxa"/>
            <w:vAlign w:val="center"/>
          </w:tcPr>
          <w:p w14:paraId="5C062B52" w14:textId="77777777" w:rsidR="000A3C4D" w:rsidRPr="001B3F30" w:rsidRDefault="000A3C4D" w:rsidP="00F702BF">
            <w:pPr>
              <w:pStyle w:val="-"/>
            </w:pPr>
            <w:r w:rsidRPr="001B3F30">
              <w:rPr>
                <w:rFonts w:hint="eastAsia"/>
                <w:lang w:eastAsia="zh-TW"/>
              </w:rPr>
              <w:t>通貨膨脹率</w:t>
            </w:r>
          </w:p>
        </w:tc>
        <w:tc>
          <w:tcPr>
            <w:tcW w:w="5975" w:type="dxa"/>
            <w:vAlign w:val="center"/>
          </w:tcPr>
          <w:p w14:paraId="73B8CBFE" w14:textId="4F598A6D" w:rsidR="000A3C4D" w:rsidRPr="001B3F30" w:rsidRDefault="00704624" w:rsidP="00F702BF">
            <w:pPr>
              <w:pStyle w:val="-0"/>
              <w:rPr>
                <w:lang w:eastAsia="zh-TW"/>
              </w:rPr>
            </w:pPr>
            <w:r w:rsidRPr="001B3F30">
              <w:rPr>
                <w:rFonts w:hint="eastAsia"/>
                <w:lang w:eastAsia="zh-TW"/>
              </w:rPr>
              <w:t>2</w:t>
            </w:r>
            <w:r w:rsidR="00003362" w:rsidRPr="001B3F30">
              <w:rPr>
                <w:lang w:eastAsia="zh-TW"/>
              </w:rPr>
              <w:t>.</w:t>
            </w:r>
            <w:r w:rsidRPr="001B3F30">
              <w:rPr>
                <w:rFonts w:hint="eastAsia"/>
                <w:lang w:eastAsia="zh-TW"/>
              </w:rPr>
              <w:t>5</w:t>
            </w:r>
            <w:r w:rsidR="000A3C4D" w:rsidRPr="001B3F30">
              <w:rPr>
                <w:lang w:eastAsia="zh-TW"/>
              </w:rPr>
              <w:t>%</w:t>
            </w:r>
            <w:r w:rsidR="000A3C4D" w:rsidRPr="001B3F30">
              <w:rPr>
                <w:lang w:eastAsia="zh-TW"/>
              </w:rPr>
              <w:t>（</w:t>
            </w:r>
            <w:r w:rsidR="000A3C4D" w:rsidRPr="001B3F30">
              <w:rPr>
                <w:lang w:eastAsia="zh-TW"/>
              </w:rPr>
              <w:t>202</w:t>
            </w:r>
            <w:r w:rsidRPr="001B3F30">
              <w:rPr>
                <w:rFonts w:hint="eastAsia"/>
                <w:lang w:eastAsia="zh-TW"/>
              </w:rPr>
              <w:t>6</w:t>
            </w:r>
            <w:r w:rsidR="000A3C4D" w:rsidRPr="001B3F30">
              <w:rPr>
                <w:lang w:eastAsia="zh-TW"/>
              </w:rPr>
              <w:t>.0</w:t>
            </w:r>
            <w:r w:rsidRPr="001B3F30">
              <w:rPr>
                <w:rFonts w:hint="eastAsia"/>
                <w:lang w:eastAsia="zh-TW"/>
              </w:rPr>
              <w:t>5</w:t>
            </w:r>
            <w:r w:rsidR="000A3C4D" w:rsidRPr="001B3F30">
              <w:rPr>
                <w:lang w:eastAsia="zh-TW"/>
              </w:rPr>
              <w:t>）</w:t>
            </w:r>
          </w:p>
        </w:tc>
      </w:tr>
      <w:tr w:rsidR="001B3F30" w:rsidRPr="001B3F30" w14:paraId="57E98E27" w14:textId="77777777" w:rsidTr="00704624">
        <w:trPr>
          <w:trHeight w:val="680"/>
          <w:jc w:val="center"/>
        </w:trPr>
        <w:tc>
          <w:tcPr>
            <w:tcW w:w="2469" w:type="dxa"/>
            <w:vAlign w:val="center"/>
          </w:tcPr>
          <w:p w14:paraId="4D16EEB1" w14:textId="77777777" w:rsidR="000A3C4D" w:rsidRPr="001B3F30" w:rsidRDefault="000A3C4D" w:rsidP="00F702BF">
            <w:pPr>
              <w:pStyle w:val="-"/>
            </w:pPr>
            <w:r w:rsidRPr="001B3F30">
              <w:rPr>
                <w:rFonts w:hint="eastAsia"/>
              </w:rPr>
              <w:t>產值最高前五種產業</w:t>
            </w:r>
          </w:p>
        </w:tc>
        <w:tc>
          <w:tcPr>
            <w:tcW w:w="5975" w:type="dxa"/>
            <w:vAlign w:val="center"/>
          </w:tcPr>
          <w:p w14:paraId="03CFD9F7" w14:textId="328A7688" w:rsidR="000A3C4D" w:rsidRPr="001B3F30" w:rsidRDefault="00704624" w:rsidP="00F702BF">
            <w:pPr>
              <w:pStyle w:val="-0"/>
              <w:rPr>
                <w:lang w:eastAsia="zh-TW"/>
              </w:rPr>
            </w:pPr>
            <w:r w:rsidRPr="001B3F30">
              <w:rPr>
                <w:lang w:eastAsia="zh-TW"/>
              </w:rPr>
              <w:t>礦業、金融服務業、批發零售業、觀光旅宿業、運輸物流業</w:t>
            </w:r>
          </w:p>
        </w:tc>
      </w:tr>
      <w:tr w:rsidR="001B3F30" w:rsidRPr="001B3F30" w14:paraId="64B585E8" w14:textId="77777777" w:rsidTr="00704624">
        <w:trPr>
          <w:trHeight w:val="680"/>
          <w:jc w:val="center"/>
        </w:trPr>
        <w:tc>
          <w:tcPr>
            <w:tcW w:w="2469" w:type="dxa"/>
            <w:vAlign w:val="center"/>
          </w:tcPr>
          <w:p w14:paraId="35FF5B90" w14:textId="77777777" w:rsidR="000A3C4D" w:rsidRPr="001B3F30" w:rsidRDefault="000A3C4D" w:rsidP="00F702BF">
            <w:pPr>
              <w:pStyle w:val="-"/>
            </w:pPr>
            <w:r w:rsidRPr="001B3F30">
              <w:rPr>
                <w:rFonts w:hint="eastAsia"/>
              </w:rPr>
              <w:t>出口總金額</w:t>
            </w:r>
          </w:p>
        </w:tc>
        <w:tc>
          <w:tcPr>
            <w:tcW w:w="5975" w:type="dxa"/>
            <w:vAlign w:val="center"/>
          </w:tcPr>
          <w:p w14:paraId="206884A6" w14:textId="38EB9F5D" w:rsidR="000A3C4D" w:rsidRPr="001B3F30" w:rsidRDefault="000A3C4D" w:rsidP="00F702BF">
            <w:pPr>
              <w:pStyle w:val="-0"/>
              <w:rPr>
                <w:lang w:eastAsia="zh-TW"/>
              </w:rPr>
            </w:pPr>
            <w:r w:rsidRPr="001B3F30">
              <w:rPr>
                <w:lang w:eastAsia="zh-TW"/>
              </w:rPr>
              <w:t>US$</w:t>
            </w:r>
            <w:r w:rsidR="002D038E" w:rsidRPr="001B3F30">
              <w:rPr>
                <w:rFonts w:hint="eastAsia"/>
                <w:lang w:eastAsia="zh-TW"/>
              </w:rPr>
              <w:t>34</w:t>
            </w:r>
            <w:r w:rsidR="00003362" w:rsidRPr="001B3F30">
              <w:rPr>
                <w:lang w:eastAsia="zh-TW"/>
              </w:rPr>
              <w:t>.</w:t>
            </w:r>
            <w:r w:rsidR="0055331B" w:rsidRPr="001B3F30">
              <w:rPr>
                <w:lang w:eastAsia="zh-TW"/>
              </w:rPr>
              <w:t>2</w:t>
            </w:r>
            <w:r w:rsidR="002D038E" w:rsidRPr="001B3F30">
              <w:rPr>
                <w:rFonts w:hint="eastAsia"/>
                <w:lang w:eastAsia="zh-TW"/>
              </w:rPr>
              <w:t>2</w:t>
            </w:r>
            <w:r w:rsidRPr="001B3F30">
              <w:rPr>
                <w:lang w:eastAsia="zh-TW"/>
              </w:rPr>
              <w:t>億</w:t>
            </w:r>
            <w:r w:rsidR="00F702BF" w:rsidRPr="001B3F30">
              <w:rPr>
                <w:lang w:eastAsia="zh-TW"/>
              </w:rPr>
              <w:t>（</w:t>
            </w:r>
            <w:r w:rsidRPr="001B3F30">
              <w:rPr>
                <w:lang w:eastAsia="zh-TW"/>
              </w:rPr>
              <w:t>20</w:t>
            </w:r>
            <w:r w:rsidR="00003362" w:rsidRPr="001B3F30">
              <w:rPr>
                <w:lang w:eastAsia="zh-TW"/>
              </w:rPr>
              <w:t>2</w:t>
            </w:r>
            <w:r w:rsidR="002D038E" w:rsidRPr="001B3F30">
              <w:rPr>
                <w:rFonts w:hint="eastAsia"/>
                <w:lang w:eastAsia="zh-TW"/>
              </w:rPr>
              <w:t>4</w:t>
            </w:r>
            <w:r w:rsidR="00F702BF" w:rsidRPr="001B3F30">
              <w:rPr>
                <w:lang w:eastAsia="zh-TW"/>
              </w:rPr>
              <w:t>）</w:t>
            </w:r>
          </w:p>
        </w:tc>
      </w:tr>
      <w:tr w:rsidR="001B3F30" w:rsidRPr="001B3F30" w14:paraId="17314D71" w14:textId="77777777" w:rsidTr="00704624">
        <w:trPr>
          <w:trHeight w:val="680"/>
          <w:jc w:val="center"/>
        </w:trPr>
        <w:tc>
          <w:tcPr>
            <w:tcW w:w="2469" w:type="dxa"/>
            <w:vAlign w:val="center"/>
          </w:tcPr>
          <w:p w14:paraId="22DEF890" w14:textId="77777777" w:rsidR="000A3C4D" w:rsidRPr="001B3F30" w:rsidRDefault="000A3C4D" w:rsidP="00F702BF">
            <w:pPr>
              <w:pStyle w:val="-"/>
            </w:pPr>
            <w:r w:rsidRPr="001B3F30">
              <w:rPr>
                <w:rFonts w:hint="eastAsia"/>
              </w:rPr>
              <w:t>主要出口產品</w:t>
            </w:r>
          </w:p>
        </w:tc>
        <w:tc>
          <w:tcPr>
            <w:tcW w:w="5975" w:type="dxa"/>
            <w:vAlign w:val="center"/>
          </w:tcPr>
          <w:p w14:paraId="5EF279A3" w14:textId="2C5C3031" w:rsidR="000A3C4D" w:rsidRPr="001B3F30" w:rsidRDefault="000A3C4D" w:rsidP="00F702BF">
            <w:pPr>
              <w:pStyle w:val="-0"/>
              <w:rPr>
                <w:lang w:eastAsia="zh-TW"/>
              </w:rPr>
            </w:pPr>
            <w:r w:rsidRPr="001B3F30">
              <w:rPr>
                <w:lang w:eastAsia="zh-TW"/>
              </w:rPr>
              <w:t>鑽石</w:t>
            </w:r>
            <w:r w:rsidR="00704624" w:rsidRPr="001B3F30">
              <w:rPr>
                <w:lang w:eastAsia="zh-TW"/>
              </w:rPr>
              <w:t>、</w:t>
            </w:r>
            <w:r w:rsidRPr="001B3F30">
              <w:rPr>
                <w:lang w:eastAsia="zh-TW"/>
              </w:rPr>
              <w:t>銅</w:t>
            </w:r>
            <w:r w:rsidR="00704624" w:rsidRPr="001B3F30">
              <w:rPr>
                <w:lang w:eastAsia="zh-TW"/>
              </w:rPr>
              <w:t>、</w:t>
            </w:r>
            <w:r w:rsidRPr="001B3F30">
              <w:rPr>
                <w:lang w:eastAsia="zh-TW"/>
              </w:rPr>
              <w:t>鎳</w:t>
            </w:r>
            <w:r w:rsidR="00704624" w:rsidRPr="001B3F30">
              <w:rPr>
                <w:lang w:eastAsia="zh-TW"/>
              </w:rPr>
              <w:t>、</w:t>
            </w:r>
            <w:r w:rsidRPr="001B3F30">
              <w:rPr>
                <w:lang w:eastAsia="zh-TW"/>
              </w:rPr>
              <w:t>純鹼</w:t>
            </w:r>
            <w:r w:rsidR="00704624" w:rsidRPr="001B3F30">
              <w:rPr>
                <w:lang w:eastAsia="zh-TW"/>
              </w:rPr>
              <w:t>、</w:t>
            </w:r>
            <w:r w:rsidRPr="001B3F30">
              <w:rPr>
                <w:lang w:eastAsia="zh-TW"/>
              </w:rPr>
              <w:t>肉類</w:t>
            </w:r>
            <w:r w:rsidR="00704624" w:rsidRPr="001B3F30">
              <w:rPr>
                <w:lang w:eastAsia="zh-TW"/>
              </w:rPr>
              <w:t>、</w:t>
            </w:r>
            <w:r w:rsidRPr="001B3F30">
              <w:rPr>
                <w:lang w:eastAsia="zh-TW"/>
              </w:rPr>
              <w:t>紡織品</w:t>
            </w:r>
            <w:r w:rsidR="00704624" w:rsidRPr="001B3F30">
              <w:rPr>
                <w:lang w:eastAsia="zh-TW"/>
              </w:rPr>
              <w:t>、</w:t>
            </w:r>
            <w:r w:rsidR="00704624" w:rsidRPr="001B3F30">
              <w:rPr>
                <w:rFonts w:hint="eastAsia"/>
                <w:lang w:eastAsia="zh-TW"/>
              </w:rPr>
              <w:t>煤</w:t>
            </w:r>
          </w:p>
        </w:tc>
      </w:tr>
      <w:tr w:rsidR="001B3F30" w:rsidRPr="001B3F30" w14:paraId="65C106EA" w14:textId="77777777" w:rsidTr="00704624">
        <w:trPr>
          <w:trHeight w:val="680"/>
          <w:jc w:val="center"/>
        </w:trPr>
        <w:tc>
          <w:tcPr>
            <w:tcW w:w="2469" w:type="dxa"/>
            <w:vAlign w:val="center"/>
          </w:tcPr>
          <w:p w14:paraId="597498C1" w14:textId="77777777" w:rsidR="000A3C4D" w:rsidRPr="001B3F30" w:rsidRDefault="000A3C4D" w:rsidP="00F702BF">
            <w:pPr>
              <w:pStyle w:val="-"/>
              <w:rPr>
                <w:lang w:eastAsia="zh-TW"/>
              </w:rPr>
            </w:pPr>
            <w:r w:rsidRPr="001B3F30">
              <w:rPr>
                <w:rFonts w:hint="eastAsia"/>
                <w:lang w:eastAsia="zh-TW"/>
              </w:rPr>
              <w:t>主要出口國家</w:t>
            </w:r>
          </w:p>
        </w:tc>
        <w:tc>
          <w:tcPr>
            <w:tcW w:w="5975" w:type="dxa"/>
            <w:vAlign w:val="center"/>
          </w:tcPr>
          <w:p w14:paraId="6915007F" w14:textId="5007877C" w:rsidR="000A3C4D" w:rsidRPr="001B3F30" w:rsidRDefault="000A3C4D" w:rsidP="00F702BF">
            <w:pPr>
              <w:pStyle w:val="-0"/>
              <w:rPr>
                <w:lang w:eastAsia="zh-TW"/>
              </w:rPr>
            </w:pPr>
            <w:r w:rsidRPr="001B3F30">
              <w:rPr>
                <w:lang w:eastAsia="zh-TW"/>
              </w:rPr>
              <w:t>比利時、印度、阿</w:t>
            </w:r>
            <w:r w:rsidR="00704624" w:rsidRPr="001B3F30">
              <w:rPr>
                <w:rFonts w:hint="eastAsia"/>
                <w:lang w:eastAsia="zh-TW"/>
              </w:rPr>
              <w:t>拉伯</w:t>
            </w:r>
            <w:r w:rsidRPr="001B3F30">
              <w:rPr>
                <w:lang w:eastAsia="zh-TW"/>
              </w:rPr>
              <w:t>聯</w:t>
            </w:r>
            <w:r w:rsidR="00704624" w:rsidRPr="001B3F30">
              <w:rPr>
                <w:rFonts w:hint="eastAsia"/>
                <w:lang w:eastAsia="zh-TW"/>
              </w:rPr>
              <w:t>合</w:t>
            </w:r>
            <w:r w:rsidRPr="001B3F30">
              <w:rPr>
                <w:lang w:eastAsia="zh-TW"/>
              </w:rPr>
              <w:t>大公國、南非、新加坡、以色列、香港、納米比亞</w:t>
            </w:r>
          </w:p>
        </w:tc>
      </w:tr>
      <w:tr w:rsidR="001B3F30" w:rsidRPr="001B3F30" w14:paraId="56816972" w14:textId="77777777" w:rsidTr="00704624">
        <w:trPr>
          <w:trHeight w:val="680"/>
          <w:jc w:val="center"/>
        </w:trPr>
        <w:tc>
          <w:tcPr>
            <w:tcW w:w="2469" w:type="dxa"/>
            <w:vAlign w:val="center"/>
          </w:tcPr>
          <w:p w14:paraId="393325BC" w14:textId="77777777" w:rsidR="000A3C4D" w:rsidRPr="001B3F30" w:rsidRDefault="000A3C4D" w:rsidP="00F702BF">
            <w:pPr>
              <w:pStyle w:val="-"/>
              <w:rPr>
                <w:lang w:eastAsia="zh-TW"/>
              </w:rPr>
            </w:pPr>
            <w:r w:rsidRPr="001B3F30">
              <w:rPr>
                <w:rFonts w:hint="eastAsia"/>
                <w:lang w:eastAsia="zh-TW"/>
              </w:rPr>
              <w:t>進口總金額</w:t>
            </w:r>
          </w:p>
        </w:tc>
        <w:tc>
          <w:tcPr>
            <w:tcW w:w="5975" w:type="dxa"/>
            <w:vAlign w:val="center"/>
          </w:tcPr>
          <w:p w14:paraId="7A3B7842" w14:textId="308970CB" w:rsidR="000A3C4D" w:rsidRPr="001B3F30" w:rsidRDefault="000A3C4D" w:rsidP="00F702BF">
            <w:pPr>
              <w:pStyle w:val="-0"/>
              <w:rPr>
                <w:lang w:eastAsia="zh-TW"/>
              </w:rPr>
            </w:pPr>
            <w:r w:rsidRPr="001B3F30">
              <w:rPr>
                <w:lang w:eastAsia="zh-TW"/>
              </w:rPr>
              <w:t>US$</w:t>
            </w:r>
            <w:r w:rsidR="002D038E" w:rsidRPr="001B3F30">
              <w:rPr>
                <w:rFonts w:hint="eastAsia"/>
                <w:lang w:eastAsia="zh-TW"/>
              </w:rPr>
              <w:t>69</w:t>
            </w:r>
            <w:r w:rsidR="00003362" w:rsidRPr="001B3F30">
              <w:rPr>
                <w:lang w:eastAsia="zh-TW"/>
              </w:rPr>
              <w:t>.</w:t>
            </w:r>
            <w:r w:rsidR="002D038E" w:rsidRPr="001B3F30">
              <w:rPr>
                <w:rFonts w:hint="eastAsia"/>
                <w:lang w:eastAsia="zh-TW"/>
              </w:rPr>
              <w:t>86</w:t>
            </w:r>
            <w:r w:rsidRPr="001B3F30">
              <w:rPr>
                <w:lang w:eastAsia="zh-TW"/>
              </w:rPr>
              <w:t>億</w:t>
            </w:r>
            <w:r w:rsidR="00F702BF" w:rsidRPr="001B3F30">
              <w:rPr>
                <w:lang w:eastAsia="zh-TW"/>
              </w:rPr>
              <w:t>（</w:t>
            </w:r>
            <w:r w:rsidRPr="001B3F30">
              <w:rPr>
                <w:lang w:eastAsia="zh-TW"/>
              </w:rPr>
              <w:t>20</w:t>
            </w:r>
            <w:r w:rsidR="00003362" w:rsidRPr="001B3F30">
              <w:rPr>
                <w:lang w:eastAsia="zh-TW"/>
              </w:rPr>
              <w:t>2</w:t>
            </w:r>
            <w:r w:rsidR="002D038E" w:rsidRPr="001B3F30">
              <w:rPr>
                <w:rFonts w:hint="eastAsia"/>
                <w:lang w:eastAsia="zh-TW"/>
              </w:rPr>
              <w:t>4</w:t>
            </w:r>
            <w:r w:rsidR="00F702BF" w:rsidRPr="001B3F30">
              <w:rPr>
                <w:lang w:eastAsia="zh-TW"/>
              </w:rPr>
              <w:t>）</w:t>
            </w:r>
          </w:p>
        </w:tc>
      </w:tr>
      <w:tr w:rsidR="001B3F30" w:rsidRPr="001B3F30" w14:paraId="6762AFB2" w14:textId="77777777" w:rsidTr="00704624">
        <w:trPr>
          <w:trHeight w:val="680"/>
          <w:jc w:val="center"/>
        </w:trPr>
        <w:tc>
          <w:tcPr>
            <w:tcW w:w="2469" w:type="dxa"/>
            <w:vAlign w:val="center"/>
          </w:tcPr>
          <w:p w14:paraId="3DB722CA" w14:textId="77777777" w:rsidR="000A3C4D" w:rsidRPr="001B3F30" w:rsidRDefault="000A3C4D" w:rsidP="00F702BF">
            <w:pPr>
              <w:pStyle w:val="-"/>
              <w:rPr>
                <w:lang w:eastAsia="zh-TW"/>
              </w:rPr>
            </w:pPr>
            <w:r w:rsidRPr="001B3F30">
              <w:rPr>
                <w:rFonts w:hint="eastAsia"/>
                <w:lang w:eastAsia="zh-TW"/>
              </w:rPr>
              <w:t>主要進口產品</w:t>
            </w:r>
          </w:p>
        </w:tc>
        <w:tc>
          <w:tcPr>
            <w:tcW w:w="5975" w:type="dxa"/>
            <w:vAlign w:val="center"/>
          </w:tcPr>
          <w:p w14:paraId="35BE7A32" w14:textId="77777777" w:rsidR="000A3C4D" w:rsidRPr="001B3F30" w:rsidRDefault="000A3C4D" w:rsidP="00F702BF">
            <w:pPr>
              <w:pStyle w:val="-0"/>
              <w:rPr>
                <w:lang w:eastAsia="zh-TW"/>
              </w:rPr>
            </w:pPr>
            <w:r w:rsidRPr="001B3F30">
              <w:rPr>
                <w:lang w:eastAsia="zh-TW"/>
              </w:rPr>
              <w:t>食物、機器、電子產品、交通設備、木材及紙類製品、紡織品、燃料、金屬製品</w:t>
            </w:r>
          </w:p>
        </w:tc>
      </w:tr>
      <w:tr w:rsidR="006F7E53" w:rsidRPr="001B3F30" w14:paraId="15662508" w14:textId="77777777" w:rsidTr="00704624">
        <w:trPr>
          <w:trHeight w:val="680"/>
          <w:jc w:val="center"/>
        </w:trPr>
        <w:tc>
          <w:tcPr>
            <w:tcW w:w="2469" w:type="dxa"/>
            <w:tcBorders>
              <w:bottom w:val="single" w:sz="24" w:space="0" w:color="auto"/>
            </w:tcBorders>
            <w:vAlign w:val="center"/>
          </w:tcPr>
          <w:p w14:paraId="4FFB3035" w14:textId="77777777" w:rsidR="000A3C4D" w:rsidRPr="001B3F30" w:rsidRDefault="000A3C4D" w:rsidP="00F702BF">
            <w:pPr>
              <w:pStyle w:val="-"/>
              <w:rPr>
                <w:lang w:eastAsia="zh-TW"/>
              </w:rPr>
            </w:pPr>
            <w:r w:rsidRPr="001B3F30">
              <w:rPr>
                <w:rFonts w:hint="eastAsia"/>
                <w:lang w:eastAsia="zh-TW"/>
              </w:rPr>
              <w:t>主要進口國家</w:t>
            </w:r>
          </w:p>
        </w:tc>
        <w:tc>
          <w:tcPr>
            <w:tcW w:w="5975" w:type="dxa"/>
            <w:tcBorders>
              <w:bottom w:val="single" w:sz="24" w:space="0" w:color="auto"/>
            </w:tcBorders>
            <w:vAlign w:val="center"/>
          </w:tcPr>
          <w:p w14:paraId="72753459" w14:textId="3491656F" w:rsidR="000A3C4D" w:rsidRPr="001B3F30" w:rsidRDefault="000A3C4D" w:rsidP="00F702BF">
            <w:pPr>
              <w:pStyle w:val="-0"/>
              <w:rPr>
                <w:lang w:eastAsia="zh-TW"/>
              </w:rPr>
            </w:pPr>
            <w:r w:rsidRPr="001B3F30">
              <w:rPr>
                <w:lang w:eastAsia="zh-TW"/>
              </w:rPr>
              <w:t>南非、</w:t>
            </w:r>
            <w:r w:rsidR="00451334" w:rsidRPr="001B3F30">
              <w:rPr>
                <w:lang w:eastAsia="zh-TW"/>
              </w:rPr>
              <w:t>中國大陸</w:t>
            </w:r>
            <w:r w:rsidR="00704624" w:rsidRPr="001B3F30">
              <w:rPr>
                <w:lang w:eastAsia="zh-TW"/>
              </w:rPr>
              <w:t>、印度、</w:t>
            </w:r>
            <w:r w:rsidR="00704624" w:rsidRPr="001B3F30">
              <w:rPr>
                <w:rFonts w:hint="eastAsia"/>
                <w:lang w:eastAsia="zh-TW"/>
              </w:rPr>
              <w:t>美國</w:t>
            </w:r>
            <w:r w:rsidR="00704624" w:rsidRPr="001B3F30">
              <w:rPr>
                <w:lang w:eastAsia="zh-TW"/>
              </w:rPr>
              <w:t>、</w:t>
            </w:r>
            <w:r w:rsidRPr="001B3F30">
              <w:rPr>
                <w:lang w:eastAsia="zh-TW"/>
              </w:rPr>
              <w:t>加拿大、以色列</w:t>
            </w:r>
          </w:p>
        </w:tc>
      </w:tr>
    </w:tbl>
    <w:p w14:paraId="0AA77090" w14:textId="77777777" w:rsidR="003614B7" w:rsidRPr="001B3F30" w:rsidRDefault="003614B7" w:rsidP="00F03B36">
      <w:pPr>
        <w:ind w:left="472" w:firstLineChars="0" w:firstLine="0"/>
        <w:rPr>
          <w:lang w:eastAsia="zh-TW"/>
        </w:rPr>
        <w:sectPr w:rsidR="003614B7" w:rsidRPr="001B3F30" w:rsidSect="00F03B36">
          <w:pgSz w:w="11906" w:h="16838" w:code="9"/>
          <w:pgMar w:top="2268" w:right="1701" w:bottom="1701" w:left="1701" w:header="1134" w:footer="851" w:gutter="0"/>
          <w:cols w:space="425"/>
          <w:docGrid w:type="linesAndChars" w:linePitch="514" w:charSpace="-774"/>
        </w:sectPr>
      </w:pPr>
    </w:p>
    <w:p w14:paraId="5495F0D2" w14:textId="77777777" w:rsidR="003614B7" w:rsidRPr="001B3F30" w:rsidRDefault="003614B7" w:rsidP="0082319B">
      <w:pPr>
        <w:pStyle w:val="a3"/>
        <w:spacing w:before="514" w:after="771"/>
      </w:pPr>
      <w:bookmarkStart w:id="0" w:name="_Toc231760326"/>
      <w:r w:rsidRPr="001B3F30">
        <w:rPr>
          <w:rFonts w:hint="eastAsia"/>
        </w:rPr>
        <w:lastRenderedPageBreak/>
        <w:t>第壹章　自然人文環境</w:t>
      </w:r>
      <w:bookmarkEnd w:id="0"/>
    </w:p>
    <w:p w14:paraId="17447E16" w14:textId="77777777" w:rsidR="003614B7" w:rsidRPr="001B3F30" w:rsidRDefault="003614B7" w:rsidP="00B63FE5">
      <w:pPr>
        <w:pStyle w:val="a5"/>
        <w:spacing w:before="257" w:after="257"/>
        <w:ind w:left="632" w:hanging="632"/>
      </w:pPr>
      <w:r w:rsidRPr="001B3F30">
        <w:rPr>
          <w:rFonts w:hint="eastAsia"/>
        </w:rPr>
        <w:t>一、自然環境</w:t>
      </w:r>
    </w:p>
    <w:p w14:paraId="67202AAB" w14:textId="77777777" w:rsidR="00977214" w:rsidRPr="001B3F30" w:rsidRDefault="00977214" w:rsidP="008C2C0D">
      <w:pPr>
        <w:ind w:firstLine="472"/>
        <w:rPr>
          <w:lang w:eastAsia="zh-TW"/>
        </w:rPr>
      </w:pPr>
      <w:r w:rsidRPr="001B3F30">
        <w:rPr>
          <w:rFonts w:hint="eastAsia"/>
          <w:lang w:eastAsia="zh-TW"/>
        </w:rPr>
        <w:t>波札那共和國位於南部非洲內陸地區，東南部及南部與南非接壤，東北</w:t>
      </w:r>
      <w:proofErr w:type="gramStart"/>
      <w:r w:rsidRPr="001B3F30">
        <w:rPr>
          <w:rFonts w:hint="eastAsia"/>
          <w:lang w:eastAsia="zh-TW"/>
        </w:rPr>
        <w:t>鄰</w:t>
      </w:r>
      <w:proofErr w:type="gramEnd"/>
      <w:r w:rsidRPr="001B3F30">
        <w:rPr>
          <w:rFonts w:hint="eastAsia"/>
          <w:lang w:eastAsia="zh-TW"/>
        </w:rPr>
        <w:t>辛巴威，西部與北部與納米比亞接壤，並於東北角與尚比亞有短暫邊界相連。</w:t>
      </w:r>
    </w:p>
    <w:p w14:paraId="3DE5A133" w14:textId="03E1770C" w:rsidR="00977214" w:rsidRPr="001B3F30" w:rsidRDefault="00977214" w:rsidP="008C2C0D">
      <w:pPr>
        <w:ind w:firstLine="472"/>
        <w:rPr>
          <w:lang w:eastAsia="zh-TW"/>
        </w:rPr>
      </w:pPr>
      <w:r w:rsidRPr="001B3F30">
        <w:rPr>
          <w:rFonts w:hint="eastAsia"/>
          <w:lang w:eastAsia="zh-TW"/>
        </w:rPr>
        <w:t>波札那總面積</w:t>
      </w:r>
      <w:r w:rsidRPr="001B3F30">
        <w:rPr>
          <w:rFonts w:hint="eastAsia"/>
          <w:lang w:eastAsia="zh-TW"/>
        </w:rPr>
        <w:t>58</w:t>
      </w:r>
      <w:r w:rsidRPr="001B3F30">
        <w:rPr>
          <w:rFonts w:hint="eastAsia"/>
          <w:lang w:eastAsia="zh-TW"/>
        </w:rPr>
        <w:t>萬</w:t>
      </w:r>
      <w:r w:rsidRPr="001B3F30">
        <w:rPr>
          <w:rFonts w:hint="eastAsia"/>
          <w:lang w:eastAsia="zh-TW"/>
        </w:rPr>
        <w:t>1,730</w:t>
      </w:r>
      <w:r w:rsidRPr="001B3F30">
        <w:rPr>
          <w:rFonts w:hint="eastAsia"/>
          <w:lang w:eastAsia="zh-TW"/>
        </w:rPr>
        <w:t>平方公里，為全球面積排名前</w:t>
      </w:r>
      <w:r w:rsidRPr="001B3F30">
        <w:rPr>
          <w:rFonts w:hint="eastAsia"/>
          <w:lang w:eastAsia="zh-TW"/>
        </w:rPr>
        <w:t>50</w:t>
      </w:r>
      <w:r w:rsidRPr="001B3F30">
        <w:rPr>
          <w:rFonts w:hint="eastAsia"/>
          <w:lang w:eastAsia="zh-TW"/>
        </w:rPr>
        <w:t>大國家之一，</w:t>
      </w:r>
      <w:r w:rsidR="002D038E" w:rsidRPr="001B3F30">
        <w:rPr>
          <w:rFonts w:hint="eastAsia"/>
          <w:lang w:eastAsia="zh-TW"/>
        </w:rPr>
        <w:t>但</w:t>
      </w:r>
      <w:r w:rsidRPr="001B3F30">
        <w:rPr>
          <w:rFonts w:hint="eastAsia"/>
          <w:lang w:eastAsia="zh-TW"/>
        </w:rPr>
        <w:t>面積略小於美國德州。</w:t>
      </w:r>
    </w:p>
    <w:p w14:paraId="6B47A34B" w14:textId="6C36E8F8" w:rsidR="000A3C4D" w:rsidRPr="001B3F30" w:rsidRDefault="00977214" w:rsidP="008C2C0D">
      <w:pPr>
        <w:ind w:firstLine="472"/>
        <w:rPr>
          <w:lang w:eastAsia="zh-TW"/>
        </w:rPr>
      </w:pPr>
      <w:r w:rsidRPr="001B3F30">
        <w:rPr>
          <w:rFonts w:hint="eastAsia"/>
          <w:lang w:eastAsia="zh-TW"/>
        </w:rPr>
        <w:t>波札那地勢大致平坦，擁有高原、草原、卡拉哈里沙漠及丘陵等自然景觀，北部擁有世界知名之奧卡凡哥三角洲（</w:t>
      </w:r>
      <w:r w:rsidRPr="001B3F30">
        <w:rPr>
          <w:rFonts w:hint="eastAsia"/>
          <w:lang w:eastAsia="zh-TW"/>
        </w:rPr>
        <w:t>Okavango Delta</w:t>
      </w:r>
      <w:r w:rsidRPr="001B3F30">
        <w:rPr>
          <w:rFonts w:hint="eastAsia"/>
          <w:lang w:eastAsia="zh-TW"/>
        </w:rPr>
        <w:t>）。全國屬半乾旱氣候，氣候</w:t>
      </w:r>
      <w:proofErr w:type="gramStart"/>
      <w:r w:rsidRPr="001B3F30">
        <w:rPr>
          <w:rFonts w:hint="eastAsia"/>
          <w:lang w:eastAsia="zh-TW"/>
        </w:rPr>
        <w:t>乾燥，</w:t>
      </w:r>
      <w:proofErr w:type="gramEnd"/>
      <w:r w:rsidRPr="001B3F30">
        <w:rPr>
          <w:rFonts w:hint="eastAsia"/>
          <w:lang w:eastAsia="zh-TW"/>
        </w:rPr>
        <w:t>夏季炎熱、冬季涼爽，年平均氣溫約</w:t>
      </w:r>
      <w:r w:rsidRPr="001B3F30">
        <w:rPr>
          <w:rFonts w:hint="eastAsia"/>
          <w:lang w:eastAsia="zh-TW"/>
        </w:rPr>
        <w:t>20.5</w:t>
      </w:r>
      <w:r w:rsidRPr="001B3F30">
        <w:rPr>
          <w:rFonts w:hint="eastAsia"/>
          <w:lang w:eastAsia="zh-TW"/>
        </w:rPr>
        <w:t>℃，年平均降雨量約</w:t>
      </w:r>
      <w:r w:rsidRPr="001B3F30">
        <w:rPr>
          <w:rFonts w:hint="eastAsia"/>
          <w:lang w:eastAsia="zh-TW"/>
        </w:rPr>
        <w:t>400</w:t>
      </w:r>
      <w:r w:rsidRPr="001B3F30">
        <w:rPr>
          <w:rFonts w:hint="eastAsia"/>
          <w:lang w:eastAsia="zh-TW"/>
        </w:rPr>
        <w:t>公釐。</w:t>
      </w:r>
    </w:p>
    <w:p w14:paraId="365064B7" w14:textId="77777777" w:rsidR="003614B7" w:rsidRPr="001B3F30" w:rsidRDefault="003614B7" w:rsidP="00B63FE5">
      <w:pPr>
        <w:pStyle w:val="a5"/>
        <w:spacing w:before="257" w:after="257"/>
        <w:ind w:left="632" w:hanging="632"/>
      </w:pPr>
      <w:r w:rsidRPr="001B3F30">
        <w:rPr>
          <w:rFonts w:hint="eastAsia"/>
        </w:rPr>
        <w:t>二、人文及社會環境</w:t>
      </w:r>
    </w:p>
    <w:p w14:paraId="45348CAF" w14:textId="77777777" w:rsidR="003614B7" w:rsidRPr="001B3F30" w:rsidRDefault="003614B7" w:rsidP="00913771">
      <w:pPr>
        <w:pStyle w:val="a7"/>
        <w:ind w:left="945" w:hanging="709"/>
      </w:pPr>
      <w:r w:rsidRPr="001B3F30">
        <w:rPr>
          <w:rFonts w:hint="eastAsia"/>
        </w:rPr>
        <w:t>（一）首府</w:t>
      </w:r>
    </w:p>
    <w:p w14:paraId="0C05E500" w14:textId="516830E0" w:rsidR="003614B7" w:rsidRPr="001B3F30" w:rsidRDefault="00977214" w:rsidP="008C2C0D">
      <w:pPr>
        <w:pStyle w:val="af0"/>
        <w:ind w:left="945" w:firstLine="472"/>
        <w:rPr>
          <w:lang w:eastAsia="zh-TW"/>
        </w:rPr>
      </w:pPr>
      <w:r w:rsidRPr="001B3F30">
        <w:rPr>
          <w:lang w:eastAsia="zh-TW"/>
        </w:rPr>
        <w:t>嘉伯隆里（</w:t>
      </w:r>
      <w:r w:rsidRPr="001B3F30">
        <w:rPr>
          <w:lang w:eastAsia="zh-TW"/>
        </w:rPr>
        <w:t>Gaborone</w:t>
      </w:r>
      <w:r w:rsidRPr="001B3F30">
        <w:rPr>
          <w:lang w:eastAsia="zh-TW"/>
        </w:rPr>
        <w:t>）為波札那首都及最大城市，人口約</w:t>
      </w:r>
      <w:r w:rsidRPr="001B3F30">
        <w:rPr>
          <w:lang w:eastAsia="zh-TW"/>
        </w:rPr>
        <w:t>30</w:t>
      </w:r>
      <w:r w:rsidRPr="001B3F30">
        <w:rPr>
          <w:lang w:eastAsia="zh-TW"/>
        </w:rPr>
        <w:t>萬</w:t>
      </w:r>
      <w:r w:rsidR="002D038E" w:rsidRPr="001B3F30">
        <w:rPr>
          <w:rFonts w:hint="eastAsia"/>
          <w:lang w:eastAsia="zh-TW"/>
        </w:rPr>
        <w:t>，也是</w:t>
      </w:r>
      <w:r w:rsidR="00E71D9F" w:rsidRPr="001B3F30">
        <w:rPr>
          <w:rFonts w:hint="eastAsia"/>
          <w:lang w:eastAsia="zh-TW"/>
        </w:rPr>
        <w:t>南部非洲發展共同體</w:t>
      </w:r>
      <w:r w:rsidR="002D038E" w:rsidRPr="001B3F30">
        <w:rPr>
          <w:rFonts w:hint="eastAsia"/>
          <w:lang w:eastAsia="zh-TW"/>
        </w:rPr>
        <w:t>（</w:t>
      </w:r>
      <w:r w:rsidR="00E71D9F" w:rsidRPr="001B3F30">
        <w:rPr>
          <w:rFonts w:hint="eastAsia"/>
          <w:lang w:eastAsia="zh-TW"/>
        </w:rPr>
        <w:t>SADC</w:t>
      </w:r>
      <w:r w:rsidR="002D038E" w:rsidRPr="001B3F30">
        <w:rPr>
          <w:rFonts w:hint="eastAsia"/>
          <w:lang w:eastAsia="zh-TW"/>
        </w:rPr>
        <w:t>）</w:t>
      </w:r>
      <w:r w:rsidR="00E71D9F" w:rsidRPr="001B3F30">
        <w:rPr>
          <w:rFonts w:hint="eastAsia"/>
          <w:lang w:eastAsia="zh-TW"/>
        </w:rPr>
        <w:t>秘書處所在地</w:t>
      </w:r>
      <w:r w:rsidRPr="001B3F30">
        <w:rPr>
          <w:lang w:eastAsia="zh-TW"/>
        </w:rPr>
        <w:t>。</w:t>
      </w:r>
    </w:p>
    <w:p w14:paraId="592EF928" w14:textId="77777777" w:rsidR="003614B7" w:rsidRPr="001B3F30" w:rsidRDefault="003614B7" w:rsidP="00913771">
      <w:pPr>
        <w:pStyle w:val="a7"/>
        <w:ind w:left="945" w:hanging="709"/>
      </w:pPr>
      <w:r w:rsidRPr="001B3F30">
        <w:rPr>
          <w:rFonts w:hint="eastAsia"/>
        </w:rPr>
        <w:t>（二）種族</w:t>
      </w:r>
    </w:p>
    <w:p w14:paraId="7A194A4C" w14:textId="1CB8ECBA" w:rsidR="003614B7" w:rsidRPr="001B3F30" w:rsidRDefault="00977214" w:rsidP="008C2C0D">
      <w:pPr>
        <w:pStyle w:val="af0"/>
        <w:ind w:left="945" w:firstLine="472"/>
        <w:rPr>
          <w:lang w:eastAsia="zh-TW"/>
        </w:rPr>
      </w:pPr>
      <w:r w:rsidRPr="001B3F30">
        <w:rPr>
          <w:lang w:eastAsia="zh-TW"/>
        </w:rPr>
        <w:t>以</w:t>
      </w:r>
      <w:proofErr w:type="gramStart"/>
      <w:r w:rsidRPr="001B3F30">
        <w:rPr>
          <w:lang w:eastAsia="zh-TW"/>
        </w:rPr>
        <w:t>茨</w:t>
      </w:r>
      <w:proofErr w:type="gramEnd"/>
      <w:r w:rsidRPr="001B3F30">
        <w:rPr>
          <w:lang w:eastAsia="zh-TW"/>
        </w:rPr>
        <w:t>瓦納族（</w:t>
      </w:r>
      <w:r w:rsidRPr="001B3F30">
        <w:rPr>
          <w:lang w:eastAsia="zh-TW"/>
        </w:rPr>
        <w:t>Tswana</w:t>
      </w:r>
      <w:r w:rsidRPr="001B3F30">
        <w:rPr>
          <w:lang w:eastAsia="zh-TW"/>
        </w:rPr>
        <w:t>）為主，另</w:t>
      </w:r>
      <w:proofErr w:type="gramStart"/>
      <w:r w:rsidRPr="001B3F30">
        <w:rPr>
          <w:lang w:eastAsia="zh-TW"/>
        </w:rPr>
        <w:t>包括卡朗加</w:t>
      </w:r>
      <w:proofErr w:type="gramEnd"/>
      <w:r w:rsidRPr="001B3F30">
        <w:rPr>
          <w:lang w:eastAsia="zh-TW"/>
        </w:rPr>
        <w:t>族（</w:t>
      </w:r>
      <w:r w:rsidRPr="001B3F30">
        <w:rPr>
          <w:lang w:eastAsia="zh-TW"/>
        </w:rPr>
        <w:t>Kalanga</w:t>
      </w:r>
      <w:r w:rsidRPr="001B3F30">
        <w:rPr>
          <w:lang w:eastAsia="zh-TW"/>
        </w:rPr>
        <w:t>）、巴</w:t>
      </w:r>
      <w:proofErr w:type="gramStart"/>
      <w:r w:rsidRPr="001B3F30">
        <w:rPr>
          <w:lang w:eastAsia="zh-TW"/>
        </w:rPr>
        <w:t>薩</w:t>
      </w:r>
      <w:proofErr w:type="gramEnd"/>
      <w:r w:rsidRPr="001B3F30">
        <w:rPr>
          <w:lang w:eastAsia="zh-TW"/>
        </w:rPr>
        <w:t>爾</w:t>
      </w:r>
      <w:proofErr w:type="gramStart"/>
      <w:r w:rsidRPr="001B3F30">
        <w:rPr>
          <w:lang w:eastAsia="zh-TW"/>
        </w:rPr>
        <w:t>瓦族</w:t>
      </w:r>
      <w:proofErr w:type="gramEnd"/>
      <w:r w:rsidRPr="001B3F30">
        <w:rPr>
          <w:lang w:eastAsia="zh-TW"/>
        </w:rPr>
        <w:t>（</w:t>
      </w:r>
      <w:r w:rsidRPr="001B3F30">
        <w:rPr>
          <w:lang w:eastAsia="zh-TW"/>
        </w:rPr>
        <w:t>San</w:t>
      </w:r>
      <w:r w:rsidRPr="001B3F30">
        <w:rPr>
          <w:lang w:eastAsia="zh-TW"/>
        </w:rPr>
        <w:t>）等民族。</w:t>
      </w:r>
    </w:p>
    <w:p w14:paraId="37442C7D" w14:textId="77777777" w:rsidR="003614B7" w:rsidRPr="001B3F30" w:rsidRDefault="003614B7" w:rsidP="00913771">
      <w:pPr>
        <w:pStyle w:val="a7"/>
        <w:ind w:left="945" w:hanging="709"/>
      </w:pPr>
      <w:r w:rsidRPr="001B3F30">
        <w:rPr>
          <w:rFonts w:hint="eastAsia"/>
        </w:rPr>
        <w:t>（三）語言</w:t>
      </w:r>
    </w:p>
    <w:p w14:paraId="4D6B7A05" w14:textId="02EE4006" w:rsidR="003614B7" w:rsidRPr="001B3F30" w:rsidRDefault="00977214" w:rsidP="008C2C0D">
      <w:pPr>
        <w:pStyle w:val="af0"/>
        <w:ind w:left="945" w:firstLine="472"/>
        <w:rPr>
          <w:lang w:eastAsia="zh-TW"/>
        </w:rPr>
      </w:pPr>
      <w:r w:rsidRPr="001B3F30">
        <w:rPr>
          <w:lang w:eastAsia="zh-TW"/>
        </w:rPr>
        <w:t>官方語言為英語，</w:t>
      </w:r>
      <w:proofErr w:type="gramStart"/>
      <w:r w:rsidRPr="001B3F30">
        <w:rPr>
          <w:lang w:eastAsia="zh-TW"/>
        </w:rPr>
        <w:t>茨瓦納語</w:t>
      </w:r>
      <w:proofErr w:type="gramEnd"/>
      <w:r w:rsidRPr="001B3F30">
        <w:rPr>
          <w:lang w:eastAsia="zh-TW"/>
        </w:rPr>
        <w:t>（</w:t>
      </w:r>
      <w:r w:rsidRPr="001B3F30">
        <w:rPr>
          <w:lang w:eastAsia="zh-TW"/>
        </w:rPr>
        <w:t>Setswana</w:t>
      </w:r>
      <w:r w:rsidRPr="001B3F30">
        <w:rPr>
          <w:lang w:eastAsia="zh-TW"/>
        </w:rPr>
        <w:t>）為全國主要通用語言。</w:t>
      </w:r>
    </w:p>
    <w:p w14:paraId="2F34FE04" w14:textId="77777777" w:rsidR="003614B7" w:rsidRPr="001B3F30" w:rsidRDefault="003614B7" w:rsidP="009607A7">
      <w:pPr>
        <w:pStyle w:val="a7"/>
        <w:ind w:left="945" w:hanging="709"/>
      </w:pPr>
      <w:r w:rsidRPr="001B3F30">
        <w:rPr>
          <w:rFonts w:hint="eastAsia"/>
        </w:rPr>
        <w:t>（四）宗教</w:t>
      </w:r>
    </w:p>
    <w:p w14:paraId="1F019E05" w14:textId="50003919" w:rsidR="003614B7" w:rsidRPr="001B3F30" w:rsidRDefault="00977214" w:rsidP="008C2C0D">
      <w:pPr>
        <w:pStyle w:val="af0"/>
        <w:ind w:left="945" w:firstLine="472"/>
        <w:rPr>
          <w:lang w:eastAsia="zh-TW"/>
        </w:rPr>
      </w:pPr>
      <w:r w:rsidRPr="001B3F30">
        <w:rPr>
          <w:lang w:eastAsia="zh-TW"/>
        </w:rPr>
        <w:t>多數居民信奉基督宗教（包括新教及天主教），部分居民仍保有傳統</w:t>
      </w:r>
      <w:r w:rsidRPr="001B3F30">
        <w:rPr>
          <w:lang w:eastAsia="zh-TW"/>
        </w:rPr>
        <w:lastRenderedPageBreak/>
        <w:t>信仰，另有少數無宗教人口。</w:t>
      </w:r>
    </w:p>
    <w:p w14:paraId="5DD1D78F" w14:textId="77777777" w:rsidR="003614B7" w:rsidRPr="001B3F30" w:rsidRDefault="003614B7" w:rsidP="009607A7">
      <w:pPr>
        <w:pStyle w:val="a7"/>
        <w:ind w:left="945" w:hanging="709"/>
        <w:rPr>
          <w:lang w:val="en-US"/>
        </w:rPr>
      </w:pPr>
      <w:r w:rsidRPr="001B3F30">
        <w:rPr>
          <w:rFonts w:hint="eastAsia"/>
          <w:lang w:val="en-US"/>
        </w:rPr>
        <w:t>（</w:t>
      </w:r>
      <w:r w:rsidRPr="001B3F30">
        <w:rPr>
          <w:rFonts w:hint="eastAsia"/>
        </w:rPr>
        <w:t>五</w:t>
      </w:r>
      <w:r w:rsidRPr="001B3F30">
        <w:rPr>
          <w:rFonts w:hint="eastAsia"/>
          <w:lang w:val="en-US"/>
        </w:rPr>
        <w:t>）</w:t>
      </w:r>
      <w:r w:rsidRPr="001B3F30">
        <w:rPr>
          <w:rFonts w:hint="eastAsia"/>
        </w:rPr>
        <w:t>對外商態度</w:t>
      </w:r>
    </w:p>
    <w:p w14:paraId="56476842" w14:textId="48DCE009" w:rsidR="003614B7" w:rsidRPr="001B3F30" w:rsidRDefault="00724500" w:rsidP="008C2C0D">
      <w:pPr>
        <w:pStyle w:val="af0"/>
        <w:ind w:left="945" w:firstLine="472"/>
      </w:pPr>
      <w:r w:rsidRPr="001B3F30">
        <w:t>波札那對外資態度普遍開放，外資可持有企業</w:t>
      </w:r>
      <w:r w:rsidRPr="001B3F30">
        <w:t>100%</w:t>
      </w:r>
      <w:r w:rsidRPr="001B3F30">
        <w:t>股權，但政府鼓勵與本地企業合資經營（</w:t>
      </w:r>
      <w:r w:rsidRPr="001B3F30">
        <w:t>Joint Venture</w:t>
      </w:r>
      <w:r w:rsidRPr="001B3F30">
        <w:t>）。部分小型服務業仍保留予本國公民經營</w:t>
      </w:r>
      <w:r w:rsidR="003614B7" w:rsidRPr="001B3F30">
        <w:rPr>
          <w:rFonts w:hint="eastAsia"/>
        </w:rPr>
        <w:t>。</w:t>
      </w:r>
    </w:p>
    <w:p w14:paraId="0C77879E" w14:textId="77777777" w:rsidR="003614B7" w:rsidRPr="001B3F30" w:rsidRDefault="003614B7" w:rsidP="00B63FE5">
      <w:pPr>
        <w:pStyle w:val="a5"/>
        <w:spacing w:before="257" w:after="257"/>
        <w:ind w:left="632" w:hanging="632"/>
        <w:rPr>
          <w:lang w:val="en-US"/>
        </w:rPr>
      </w:pPr>
      <w:r w:rsidRPr="001B3F30">
        <w:rPr>
          <w:rFonts w:hint="eastAsia"/>
        </w:rPr>
        <w:t>三、政治環境</w:t>
      </w:r>
    </w:p>
    <w:p w14:paraId="1D301067" w14:textId="77777777" w:rsidR="00EB540F" w:rsidRPr="001B3F30" w:rsidRDefault="00EB540F" w:rsidP="008C2C0D">
      <w:pPr>
        <w:ind w:firstLine="472"/>
        <w:rPr>
          <w:lang w:eastAsia="zh-TW"/>
        </w:rPr>
      </w:pPr>
      <w:r w:rsidRPr="001B3F30">
        <w:rPr>
          <w:rFonts w:hint="eastAsia"/>
          <w:lang w:eastAsia="zh-TW"/>
        </w:rPr>
        <w:t>波札那於</w:t>
      </w:r>
      <w:r w:rsidRPr="001B3F30">
        <w:rPr>
          <w:rFonts w:hint="eastAsia"/>
          <w:lang w:eastAsia="zh-TW"/>
        </w:rPr>
        <w:t>1966</w:t>
      </w:r>
      <w:r w:rsidRPr="001B3F30">
        <w:rPr>
          <w:rFonts w:hint="eastAsia"/>
          <w:lang w:eastAsia="zh-TW"/>
        </w:rPr>
        <w:t>年</w:t>
      </w:r>
      <w:r w:rsidRPr="001B3F30">
        <w:rPr>
          <w:rFonts w:hint="eastAsia"/>
          <w:lang w:eastAsia="zh-TW"/>
        </w:rPr>
        <w:t>9</w:t>
      </w:r>
      <w:r w:rsidRPr="001B3F30">
        <w:rPr>
          <w:rFonts w:hint="eastAsia"/>
          <w:lang w:eastAsia="zh-TW"/>
        </w:rPr>
        <w:t>月</w:t>
      </w:r>
      <w:r w:rsidRPr="001B3F30">
        <w:rPr>
          <w:rFonts w:hint="eastAsia"/>
          <w:lang w:eastAsia="zh-TW"/>
        </w:rPr>
        <w:t>30</w:t>
      </w:r>
      <w:r w:rsidRPr="001B3F30">
        <w:rPr>
          <w:rFonts w:hint="eastAsia"/>
          <w:lang w:eastAsia="zh-TW"/>
        </w:rPr>
        <w:t>日脫離英國統治正式獨立，為非洲少數長期維持民主政治及政局穩定之國家。波國擁有豐富鑽石礦產資源，長期以來鑽石產業為其主要出口與財政收入來源，加上穩健財政政策與相對完善之金融管理制度，使其成為非洲經濟發展程度較高國家之</w:t>
      </w:r>
      <w:proofErr w:type="gramStart"/>
      <w:r w:rsidRPr="001B3F30">
        <w:rPr>
          <w:rFonts w:hint="eastAsia"/>
          <w:lang w:eastAsia="zh-TW"/>
        </w:rPr>
        <w:t>一</w:t>
      </w:r>
      <w:proofErr w:type="gramEnd"/>
      <w:r w:rsidRPr="001B3F30">
        <w:rPr>
          <w:rFonts w:hint="eastAsia"/>
          <w:lang w:eastAsia="zh-TW"/>
        </w:rPr>
        <w:t>。波札那亦長期被國際透明組織列為非洲清廉程度最高國家之</w:t>
      </w:r>
      <w:proofErr w:type="gramStart"/>
      <w:r w:rsidRPr="001B3F30">
        <w:rPr>
          <w:rFonts w:hint="eastAsia"/>
          <w:lang w:eastAsia="zh-TW"/>
        </w:rPr>
        <w:t>一</w:t>
      </w:r>
      <w:proofErr w:type="gramEnd"/>
      <w:r w:rsidRPr="001B3F30">
        <w:rPr>
          <w:rFonts w:hint="eastAsia"/>
          <w:lang w:eastAsia="zh-TW"/>
        </w:rPr>
        <w:t>。</w:t>
      </w:r>
    </w:p>
    <w:p w14:paraId="78AC851A" w14:textId="77777777" w:rsidR="00EB540F" w:rsidRPr="001B3F30" w:rsidRDefault="00EB540F" w:rsidP="008C2C0D">
      <w:pPr>
        <w:ind w:firstLine="472"/>
        <w:rPr>
          <w:lang w:eastAsia="zh-TW"/>
        </w:rPr>
      </w:pPr>
      <w:r w:rsidRPr="001B3F30">
        <w:rPr>
          <w:rFonts w:hint="eastAsia"/>
          <w:lang w:eastAsia="zh-TW"/>
        </w:rPr>
        <w:t>波札那實行民主共和制度，總統為國家元首、政府首長及國防軍統帥，由國民議會選出，任期</w:t>
      </w:r>
      <w:r w:rsidRPr="001B3F30">
        <w:rPr>
          <w:rFonts w:hint="eastAsia"/>
          <w:lang w:eastAsia="zh-TW"/>
        </w:rPr>
        <w:t>5</w:t>
      </w:r>
      <w:r w:rsidRPr="001B3F30">
        <w:rPr>
          <w:rFonts w:hint="eastAsia"/>
          <w:lang w:eastAsia="zh-TW"/>
        </w:rPr>
        <w:t>年。行政部門設有副總統及內閣，由總統任命並對國會負責。國會</w:t>
      </w:r>
      <w:proofErr w:type="gramStart"/>
      <w:r w:rsidRPr="001B3F30">
        <w:rPr>
          <w:rFonts w:hint="eastAsia"/>
          <w:lang w:eastAsia="zh-TW"/>
        </w:rPr>
        <w:t>採一</w:t>
      </w:r>
      <w:proofErr w:type="gramEnd"/>
      <w:r w:rsidRPr="001B3F30">
        <w:rPr>
          <w:rFonts w:hint="eastAsia"/>
          <w:lang w:eastAsia="zh-TW"/>
        </w:rPr>
        <w:t>院制，國民議會由民選議員、總統任命議員及當然議員組成，另設有酋長議會（</w:t>
      </w:r>
      <w:proofErr w:type="spellStart"/>
      <w:r w:rsidRPr="001B3F30">
        <w:rPr>
          <w:rFonts w:hint="eastAsia"/>
          <w:lang w:eastAsia="zh-TW"/>
        </w:rPr>
        <w:t>Ntlo</w:t>
      </w:r>
      <w:proofErr w:type="spellEnd"/>
      <w:r w:rsidRPr="001B3F30">
        <w:rPr>
          <w:rFonts w:hint="eastAsia"/>
          <w:lang w:eastAsia="zh-TW"/>
        </w:rPr>
        <w:t xml:space="preserve"> </w:t>
      </w:r>
      <w:proofErr w:type="spellStart"/>
      <w:r w:rsidRPr="001B3F30">
        <w:rPr>
          <w:rFonts w:hint="eastAsia"/>
          <w:lang w:eastAsia="zh-TW"/>
        </w:rPr>
        <w:t>ya</w:t>
      </w:r>
      <w:proofErr w:type="spellEnd"/>
      <w:r w:rsidRPr="001B3F30">
        <w:rPr>
          <w:rFonts w:hint="eastAsia"/>
          <w:lang w:eastAsia="zh-TW"/>
        </w:rPr>
        <w:t xml:space="preserve"> </w:t>
      </w:r>
      <w:proofErr w:type="spellStart"/>
      <w:r w:rsidRPr="001B3F30">
        <w:rPr>
          <w:rFonts w:hint="eastAsia"/>
          <w:lang w:eastAsia="zh-TW"/>
        </w:rPr>
        <w:t>Dikgosi</w:t>
      </w:r>
      <w:proofErr w:type="spellEnd"/>
      <w:r w:rsidRPr="001B3F30">
        <w:rPr>
          <w:rFonts w:hint="eastAsia"/>
          <w:lang w:eastAsia="zh-TW"/>
        </w:rPr>
        <w:t>）作為傳統事務諮詢機構。</w:t>
      </w:r>
    </w:p>
    <w:p w14:paraId="1A6B18AB" w14:textId="60F02A14" w:rsidR="00EB540F" w:rsidRPr="001B3F30" w:rsidRDefault="00EB540F" w:rsidP="008C2C0D">
      <w:pPr>
        <w:ind w:firstLine="472"/>
        <w:rPr>
          <w:lang w:eastAsia="zh-TW"/>
        </w:rPr>
      </w:pPr>
      <w:r w:rsidRPr="001B3F30">
        <w:rPr>
          <w:rFonts w:hint="eastAsia"/>
          <w:lang w:eastAsia="zh-TW"/>
        </w:rPr>
        <w:t>波札那為多黨制國家，主要政黨包括波札那民主黨（</w:t>
      </w:r>
      <w:r w:rsidRPr="001B3F30">
        <w:rPr>
          <w:rFonts w:hint="eastAsia"/>
          <w:lang w:eastAsia="zh-TW"/>
        </w:rPr>
        <w:t>Botswana Democratic Party, BDP</w:t>
      </w:r>
      <w:r w:rsidRPr="001B3F30">
        <w:rPr>
          <w:rFonts w:hint="eastAsia"/>
          <w:lang w:eastAsia="zh-TW"/>
        </w:rPr>
        <w:t>）、波札那民族陣線（</w:t>
      </w:r>
      <w:r w:rsidRPr="001B3F30">
        <w:rPr>
          <w:rFonts w:hint="eastAsia"/>
          <w:lang w:eastAsia="zh-TW"/>
        </w:rPr>
        <w:t>Botswana National Front, BNF</w:t>
      </w:r>
      <w:r w:rsidRPr="001B3F30">
        <w:rPr>
          <w:rFonts w:hint="eastAsia"/>
          <w:lang w:eastAsia="zh-TW"/>
        </w:rPr>
        <w:t>）、波札那國會黨（</w:t>
      </w:r>
      <w:r w:rsidRPr="001B3F30">
        <w:rPr>
          <w:rFonts w:hint="eastAsia"/>
          <w:lang w:eastAsia="zh-TW"/>
        </w:rPr>
        <w:t>Botswana Congress Party, BCP</w:t>
      </w:r>
      <w:r w:rsidRPr="001B3F30">
        <w:rPr>
          <w:rFonts w:hint="eastAsia"/>
          <w:lang w:eastAsia="zh-TW"/>
        </w:rPr>
        <w:t>）等。近年在野勢力逐漸整合，使政治競爭趨於激烈，但整體政治與社會環境仍維持穩定，對外資投資環境影響有限。</w:t>
      </w:r>
    </w:p>
    <w:p w14:paraId="7CEC993E" w14:textId="780F74C0" w:rsidR="003614B7" w:rsidRPr="001B3F30" w:rsidRDefault="00EB540F" w:rsidP="006F1B60">
      <w:pPr>
        <w:ind w:firstLine="472"/>
        <w:rPr>
          <w:lang w:eastAsia="zh-TW"/>
        </w:rPr>
      </w:pPr>
      <w:r w:rsidRPr="001B3F30">
        <w:rPr>
          <w:rFonts w:hint="eastAsia"/>
          <w:lang w:eastAsia="zh-TW"/>
        </w:rPr>
        <w:t>現任總統</w:t>
      </w:r>
      <w:r w:rsidRPr="001B3F30">
        <w:rPr>
          <w:rFonts w:hint="eastAsia"/>
          <w:lang w:eastAsia="zh-TW"/>
        </w:rPr>
        <w:t>Duma Boko</w:t>
      </w:r>
      <w:r w:rsidRPr="001B3F30">
        <w:rPr>
          <w:rFonts w:hint="eastAsia"/>
          <w:lang w:eastAsia="zh-TW"/>
        </w:rPr>
        <w:t>為在野聯盟「</w:t>
      </w:r>
      <w:r w:rsidRPr="001B3F30">
        <w:rPr>
          <w:rFonts w:hint="eastAsia"/>
          <w:lang w:eastAsia="zh-TW"/>
        </w:rPr>
        <w:t>Umbrella for Democratic Change</w:t>
      </w:r>
      <w:r w:rsidRPr="001B3F30">
        <w:rPr>
          <w:rFonts w:hint="eastAsia"/>
          <w:lang w:eastAsia="zh-TW"/>
        </w:rPr>
        <w:t>（</w:t>
      </w:r>
      <w:r w:rsidRPr="001B3F30">
        <w:rPr>
          <w:rFonts w:hint="eastAsia"/>
          <w:lang w:eastAsia="zh-TW"/>
        </w:rPr>
        <w:t>UDC</w:t>
      </w:r>
      <w:r w:rsidRPr="001B3F30">
        <w:rPr>
          <w:rFonts w:hint="eastAsia"/>
          <w:lang w:eastAsia="zh-TW"/>
        </w:rPr>
        <w:t>）」領袖，於</w:t>
      </w:r>
      <w:r w:rsidRPr="001B3F30">
        <w:rPr>
          <w:rFonts w:hint="eastAsia"/>
          <w:lang w:eastAsia="zh-TW"/>
        </w:rPr>
        <w:t>2024</w:t>
      </w:r>
      <w:r w:rsidRPr="001B3F30">
        <w:rPr>
          <w:rFonts w:hint="eastAsia"/>
          <w:lang w:eastAsia="zh-TW"/>
        </w:rPr>
        <w:t>年</w:t>
      </w:r>
      <w:r w:rsidRPr="001B3F30">
        <w:rPr>
          <w:rFonts w:hint="eastAsia"/>
          <w:lang w:eastAsia="zh-TW"/>
        </w:rPr>
        <w:t>10</w:t>
      </w:r>
      <w:r w:rsidRPr="001B3F30">
        <w:rPr>
          <w:rFonts w:hint="eastAsia"/>
          <w:lang w:eastAsia="zh-TW"/>
        </w:rPr>
        <w:t>月大選後就任，其上任象徵波札那自</w:t>
      </w:r>
      <w:r w:rsidRPr="001B3F30">
        <w:rPr>
          <w:rFonts w:hint="eastAsia"/>
          <w:lang w:eastAsia="zh-TW"/>
        </w:rPr>
        <w:t>1966</w:t>
      </w:r>
      <w:r w:rsidRPr="001B3F30">
        <w:rPr>
          <w:rFonts w:hint="eastAsia"/>
          <w:lang w:eastAsia="zh-TW"/>
        </w:rPr>
        <w:t>年獨立以來首次政黨輪替。新政府主張推動經濟多元化、降低對鑽石產業依賴、改善青年失業問題，以及吸引更多外人投資與促進私部門發展。整體而言，波札那政權移轉過程平和，政治穩定度仍維持在非洲前列。</w:t>
      </w:r>
    </w:p>
    <w:p w14:paraId="1BBFED5E" w14:textId="77777777" w:rsidR="003614B7" w:rsidRPr="001B3F30" w:rsidRDefault="003614B7" w:rsidP="006F1B60">
      <w:pPr>
        <w:ind w:left="472" w:firstLineChars="0" w:firstLine="0"/>
        <w:rPr>
          <w:lang w:eastAsia="zh-TW"/>
        </w:rPr>
        <w:sectPr w:rsidR="003614B7" w:rsidRPr="001B3F30" w:rsidSect="00A35098">
          <w:headerReference w:type="even" r:id="rId14"/>
          <w:headerReference w:type="default" r:id="rId15"/>
          <w:footerReference w:type="even" r:id="rId16"/>
          <w:footerReference w:type="default" r:id="rId17"/>
          <w:pgSz w:w="11906" w:h="16838" w:code="9"/>
          <w:pgMar w:top="2268" w:right="1701" w:bottom="1701" w:left="1701" w:header="1134" w:footer="851" w:gutter="0"/>
          <w:pgNumType w:start="1"/>
          <w:cols w:space="425"/>
          <w:docGrid w:type="linesAndChars" w:linePitch="514" w:charSpace="-774"/>
        </w:sectPr>
      </w:pPr>
    </w:p>
    <w:p w14:paraId="2D01DCC8" w14:textId="77777777" w:rsidR="003614B7" w:rsidRPr="001B3F30" w:rsidRDefault="003614B7" w:rsidP="00096E0D">
      <w:pPr>
        <w:pStyle w:val="a3"/>
        <w:spacing w:before="514" w:after="771"/>
      </w:pPr>
      <w:bookmarkStart w:id="1" w:name="_Toc231760327"/>
      <w:r w:rsidRPr="001B3F30">
        <w:rPr>
          <w:rFonts w:hint="eastAsia"/>
        </w:rPr>
        <w:lastRenderedPageBreak/>
        <w:t>第貳章　經濟環境</w:t>
      </w:r>
      <w:bookmarkEnd w:id="1"/>
    </w:p>
    <w:p w14:paraId="3B7FAFE3" w14:textId="77777777" w:rsidR="003614B7" w:rsidRPr="001B3F30" w:rsidRDefault="003614B7" w:rsidP="008C2C0D">
      <w:pPr>
        <w:pStyle w:val="a5"/>
        <w:spacing w:before="257" w:after="257"/>
        <w:ind w:left="632" w:hanging="632"/>
      </w:pPr>
      <w:r w:rsidRPr="001B3F30">
        <w:rPr>
          <w:rFonts w:hint="eastAsia"/>
        </w:rPr>
        <w:t>一、經濟概況</w:t>
      </w:r>
    </w:p>
    <w:p w14:paraId="29EB1F84" w14:textId="77777777" w:rsidR="00E1038E" w:rsidRPr="001B3F30" w:rsidRDefault="00E1038E" w:rsidP="008C2C0D">
      <w:pPr>
        <w:ind w:firstLine="472"/>
        <w:rPr>
          <w:lang w:eastAsia="zh-TW"/>
        </w:rPr>
      </w:pPr>
      <w:r w:rsidRPr="001B3F30">
        <w:rPr>
          <w:rFonts w:hint="eastAsia"/>
          <w:lang w:eastAsia="zh-TW"/>
        </w:rPr>
        <w:t>波札那為全球重要鑽石生產國之一，鑽石長期為其最主要出口產品及財政收入來源，占出口總額約七至八成。自</w:t>
      </w:r>
      <w:r w:rsidRPr="001B3F30">
        <w:rPr>
          <w:rFonts w:hint="eastAsia"/>
          <w:lang w:eastAsia="zh-TW"/>
        </w:rPr>
        <w:t>1966</w:t>
      </w:r>
      <w:r w:rsidRPr="001B3F30">
        <w:rPr>
          <w:rFonts w:hint="eastAsia"/>
          <w:lang w:eastAsia="zh-TW"/>
        </w:rPr>
        <w:t>年獨立以來，波國憑藉豐富礦產資源、穩健財政政策及相對廉潔之政府治理，成為非洲經濟表現較佳國家之一，人均所得亦高於多數非洲國家。除鑽石產業外，牛肉出口、觀光旅遊及金融服務業亦為重要經濟支柱。近年波國政府持續推動經濟多元化政策，盼降低對鑽石產業依賴，並積極吸引外人投資製造業、再生能源、物流及資通訊等產業。</w:t>
      </w:r>
    </w:p>
    <w:p w14:paraId="068B6D8B" w14:textId="77777777" w:rsidR="00E71D9F" w:rsidRPr="001B3F30" w:rsidRDefault="00E71D9F" w:rsidP="008C2C0D">
      <w:pPr>
        <w:ind w:firstLine="472"/>
        <w:rPr>
          <w:lang w:eastAsia="zh-TW"/>
        </w:rPr>
      </w:pPr>
      <w:r w:rsidRPr="001B3F30">
        <w:rPr>
          <w:rFonts w:hint="eastAsia"/>
          <w:lang w:eastAsia="zh-TW"/>
        </w:rPr>
        <w:t>近年受全球天然鑽石需求疲弱、人造鑽石（</w:t>
      </w:r>
      <w:r w:rsidRPr="001B3F30">
        <w:rPr>
          <w:rFonts w:hint="eastAsia"/>
          <w:lang w:eastAsia="zh-TW"/>
        </w:rPr>
        <w:t>Lab-grown Diamonds</w:t>
      </w:r>
      <w:r w:rsidRPr="001B3F30">
        <w:rPr>
          <w:rFonts w:hint="eastAsia"/>
          <w:lang w:eastAsia="zh-TW"/>
        </w:rPr>
        <w:t>）快速擴張、主要出口市場需求放緩及公共支出增加等因素影響，波札那財政壓力明顯升高。非洲開發銀行（</w:t>
      </w:r>
      <w:r w:rsidRPr="001B3F30">
        <w:rPr>
          <w:rFonts w:hint="eastAsia"/>
          <w:lang w:eastAsia="zh-TW"/>
        </w:rPr>
        <w:t>AfDB</w:t>
      </w:r>
      <w:r w:rsidRPr="001B3F30">
        <w:rPr>
          <w:rFonts w:hint="eastAsia"/>
          <w:lang w:eastAsia="zh-TW"/>
        </w:rPr>
        <w:t>）指出，波札那</w:t>
      </w:r>
      <w:r w:rsidRPr="001B3F30">
        <w:rPr>
          <w:rFonts w:hint="eastAsia"/>
          <w:lang w:eastAsia="zh-TW"/>
        </w:rPr>
        <w:t>2024</w:t>
      </w:r>
      <w:r w:rsidRPr="001B3F30">
        <w:rPr>
          <w:rFonts w:hint="eastAsia"/>
          <w:lang w:eastAsia="zh-TW"/>
        </w:rPr>
        <w:t>年財政赤字已</w:t>
      </w:r>
      <w:proofErr w:type="gramStart"/>
      <w:r w:rsidRPr="001B3F30">
        <w:rPr>
          <w:rFonts w:hint="eastAsia"/>
          <w:lang w:eastAsia="zh-TW"/>
        </w:rPr>
        <w:t>擴大至占</w:t>
      </w:r>
      <w:proofErr w:type="gramEnd"/>
      <w:r w:rsidRPr="001B3F30">
        <w:rPr>
          <w:rFonts w:hint="eastAsia"/>
          <w:lang w:eastAsia="zh-TW"/>
        </w:rPr>
        <w:t>GDP</w:t>
      </w:r>
      <w:r w:rsidRPr="001B3F30">
        <w:rPr>
          <w:rFonts w:hint="eastAsia"/>
          <w:lang w:eastAsia="zh-TW"/>
        </w:rPr>
        <w:t>約</w:t>
      </w:r>
      <w:r w:rsidRPr="001B3F30">
        <w:rPr>
          <w:rFonts w:hint="eastAsia"/>
          <w:lang w:eastAsia="zh-TW"/>
        </w:rPr>
        <w:t>8.9%</w:t>
      </w:r>
      <w:r w:rsidRPr="001B3F30">
        <w:rPr>
          <w:rFonts w:hint="eastAsia"/>
          <w:lang w:eastAsia="zh-TW"/>
        </w:rPr>
        <w:t>，</w:t>
      </w:r>
      <w:r w:rsidRPr="001B3F30">
        <w:rPr>
          <w:rFonts w:hint="eastAsia"/>
          <w:lang w:eastAsia="zh-TW"/>
        </w:rPr>
        <w:t>2025</w:t>
      </w:r>
      <w:r w:rsidRPr="001B3F30">
        <w:rPr>
          <w:rFonts w:hint="eastAsia"/>
          <w:lang w:eastAsia="zh-TW"/>
        </w:rPr>
        <w:t>年預估進一步升至約</w:t>
      </w:r>
      <w:r w:rsidRPr="001B3F30">
        <w:rPr>
          <w:rFonts w:hint="eastAsia"/>
          <w:lang w:eastAsia="zh-TW"/>
        </w:rPr>
        <w:t>9.3%</w:t>
      </w:r>
      <w:r w:rsidRPr="001B3F30">
        <w:rPr>
          <w:rFonts w:hint="eastAsia"/>
          <w:lang w:eastAsia="zh-TW"/>
        </w:rPr>
        <w:t>，</w:t>
      </w:r>
      <w:r w:rsidRPr="001B3F30">
        <w:rPr>
          <w:rFonts w:hint="eastAsia"/>
          <w:lang w:eastAsia="zh-TW"/>
        </w:rPr>
        <w:t>2026</w:t>
      </w:r>
      <w:r w:rsidRPr="001B3F30">
        <w:rPr>
          <w:rFonts w:hint="eastAsia"/>
          <w:lang w:eastAsia="zh-TW"/>
        </w:rPr>
        <w:t>年仍可能維持約</w:t>
      </w:r>
      <w:r w:rsidRPr="001B3F30">
        <w:rPr>
          <w:rFonts w:hint="eastAsia"/>
          <w:lang w:eastAsia="zh-TW"/>
        </w:rPr>
        <w:t>8.7%</w:t>
      </w:r>
      <w:r w:rsidRPr="001B3F30">
        <w:rPr>
          <w:rFonts w:hint="eastAsia"/>
          <w:lang w:eastAsia="zh-TW"/>
        </w:rPr>
        <w:t>之高水準，主因為鑽石出口與礦業收入減少、基礎建設支出增加及政府推動經濟振興措施所致。</w:t>
      </w:r>
    </w:p>
    <w:p w14:paraId="56141873" w14:textId="57197998" w:rsidR="00E71D9F" w:rsidRPr="001B3F30" w:rsidRDefault="00E71D9F" w:rsidP="008C2C0D">
      <w:pPr>
        <w:ind w:firstLine="472"/>
        <w:rPr>
          <w:lang w:eastAsia="zh-TW"/>
        </w:rPr>
      </w:pPr>
      <w:r w:rsidRPr="001B3F30">
        <w:rPr>
          <w:rFonts w:hint="eastAsia"/>
          <w:lang w:eastAsia="zh-TW"/>
        </w:rPr>
        <w:t>國際貨幣基金（</w:t>
      </w:r>
      <w:r w:rsidRPr="001B3F30">
        <w:rPr>
          <w:rFonts w:hint="eastAsia"/>
          <w:lang w:eastAsia="zh-TW"/>
        </w:rPr>
        <w:t>IMF</w:t>
      </w:r>
      <w:r w:rsidRPr="001B3F30">
        <w:rPr>
          <w:rFonts w:hint="eastAsia"/>
          <w:lang w:eastAsia="zh-TW"/>
        </w:rPr>
        <w:t>）亦表示，波札那</w:t>
      </w:r>
      <w:r w:rsidRPr="001B3F30">
        <w:rPr>
          <w:rFonts w:hint="eastAsia"/>
          <w:lang w:eastAsia="zh-TW"/>
        </w:rPr>
        <w:t>2024/25</w:t>
      </w:r>
      <w:r w:rsidRPr="001B3F30">
        <w:rPr>
          <w:rFonts w:hint="eastAsia"/>
          <w:lang w:eastAsia="zh-TW"/>
        </w:rPr>
        <w:t>財政年度赤字已超過</w:t>
      </w:r>
      <w:r w:rsidRPr="001B3F30">
        <w:rPr>
          <w:rFonts w:hint="eastAsia"/>
          <w:lang w:eastAsia="zh-TW"/>
        </w:rPr>
        <w:t>GDP</w:t>
      </w:r>
      <w:r w:rsidRPr="001B3F30">
        <w:rPr>
          <w:rFonts w:hint="eastAsia"/>
          <w:lang w:eastAsia="zh-TW"/>
        </w:rPr>
        <w:t>之</w:t>
      </w:r>
      <w:r w:rsidRPr="001B3F30">
        <w:rPr>
          <w:rFonts w:hint="eastAsia"/>
          <w:lang w:eastAsia="zh-TW"/>
        </w:rPr>
        <w:t>7%</w:t>
      </w:r>
      <w:r w:rsidRPr="001B3F30">
        <w:rPr>
          <w:rFonts w:hint="eastAsia"/>
          <w:lang w:eastAsia="zh-TW"/>
        </w:rPr>
        <w:t>，公共債務占</w:t>
      </w:r>
      <w:r w:rsidRPr="001B3F30">
        <w:rPr>
          <w:rFonts w:hint="eastAsia"/>
          <w:lang w:eastAsia="zh-TW"/>
        </w:rPr>
        <w:t>GDP</w:t>
      </w:r>
      <w:r w:rsidRPr="001B3F30">
        <w:rPr>
          <w:rFonts w:hint="eastAsia"/>
          <w:lang w:eastAsia="zh-TW"/>
        </w:rPr>
        <w:t>比重持續攀升。波札那中央銀行則預估，政府債務占</w:t>
      </w:r>
      <w:r w:rsidRPr="001B3F30">
        <w:rPr>
          <w:rFonts w:hint="eastAsia"/>
          <w:lang w:eastAsia="zh-TW"/>
        </w:rPr>
        <w:t>GDP</w:t>
      </w:r>
      <w:r w:rsidRPr="001B3F30">
        <w:rPr>
          <w:rFonts w:hint="eastAsia"/>
          <w:lang w:eastAsia="zh-TW"/>
        </w:rPr>
        <w:t>比重可能於</w:t>
      </w:r>
      <w:r w:rsidRPr="001B3F30">
        <w:rPr>
          <w:rFonts w:hint="eastAsia"/>
          <w:lang w:eastAsia="zh-TW"/>
        </w:rPr>
        <w:t>2026/27</w:t>
      </w:r>
      <w:r w:rsidRPr="001B3F30">
        <w:rPr>
          <w:rFonts w:hint="eastAsia"/>
          <w:lang w:eastAsia="zh-TW"/>
        </w:rPr>
        <w:t>年度突破</w:t>
      </w:r>
      <w:r w:rsidRPr="001B3F30">
        <w:rPr>
          <w:rFonts w:hint="eastAsia"/>
          <w:lang w:eastAsia="zh-TW"/>
        </w:rPr>
        <w:t>40%</w:t>
      </w:r>
      <w:r w:rsidRPr="001B3F30">
        <w:rPr>
          <w:rFonts w:hint="eastAsia"/>
          <w:lang w:eastAsia="zh-TW"/>
        </w:rPr>
        <w:t>以上。國際信評機構亦陸續調降波國主權信用評等，反映該國經濟高度依賴天然鑽石產業，以及全球鑽石市場長期結構</w:t>
      </w:r>
      <w:proofErr w:type="gramStart"/>
      <w:r w:rsidRPr="001B3F30">
        <w:rPr>
          <w:rFonts w:hint="eastAsia"/>
          <w:lang w:eastAsia="zh-TW"/>
        </w:rPr>
        <w:t>性疲弱所</w:t>
      </w:r>
      <w:proofErr w:type="gramEnd"/>
      <w:r w:rsidRPr="001B3F30">
        <w:rPr>
          <w:rFonts w:hint="eastAsia"/>
          <w:lang w:eastAsia="zh-TW"/>
        </w:rPr>
        <w:t>帶來之風險。未來波國政府將持續推動財政改革、控制公共支出及加速經濟多元化，以改善中長期財政穩定與經濟發展。</w:t>
      </w:r>
    </w:p>
    <w:p w14:paraId="6FCC9C98" w14:textId="77777777" w:rsidR="00E1038E" w:rsidRPr="001B3F30" w:rsidRDefault="00E1038E" w:rsidP="008C2C0D">
      <w:pPr>
        <w:ind w:firstLine="472"/>
        <w:rPr>
          <w:lang w:eastAsia="zh-TW"/>
        </w:rPr>
      </w:pPr>
      <w:r w:rsidRPr="001B3F30">
        <w:rPr>
          <w:rFonts w:hint="eastAsia"/>
          <w:lang w:eastAsia="zh-TW"/>
        </w:rPr>
        <w:t>波札那政府近年積極推動財政改革與經濟復甦措施，包括強化稅基、提升國營事業效率、推動數位化行政服務，以及發展再生能源與區域物流樞紐等。國際貨幣</w:t>
      </w:r>
      <w:r w:rsidRPr="001B3F30">
        <w:rPr>
          <w:rFonts w:hint="eastAsia"/>
          <w:lang w:eastAsia="zh-TW"/>
        </w:rPr>
        <w:lastRenderedPageBreak/>
        <w:t>基金（</w:t>
      </w:r>
      <w:r w:rsidRPr="001B3F30">
        <w:rPr>
          <w:rFonts w:hint="eastAsia"/>
          <w:lang w:eastAsia="zh-TW"/>
        </w:rPr>
        <w:t>IMF</w:t>
      </w:r>
      <w:r w:rsidRPr="001B3F30">
        <w:rPr>
          <w:rFonts w:hint="eastAsia"/>
          <w:lang w:eastAsia="zh-TW"/>
        </w:rPr>
        <w:t>）表示，波國仍擁有良好外匯存底、健全金融體系及相對穩定之總體經濟環境，惟應持續加速經濟多元化改革、改善投資環境及降低青年失業率，以減少對礦業景氣循環之依賴。波國目前失業率仍偏高，青年就業問題尤其受到政府與社會高度關注。</w:t>
      </w:r>
    </w:p>
    <w:p w14:paraId="021CA08A" w14:textId="5F3F9296" w:rsidR="00E1038E" w:rsidRPr="001B3F30" w:rsidRDefault="00E1038E" w:rsidP="008C2C0D">
      <w:pPr>
        <w:ind w:firstLine="472"/>
        <w:rPr>
          <w:lang w:eastAsia="zh-TW"/>
        </w:rPr>
      </w:pPr>
      <w:r w:rsidRPr="001B3F30">
        <w:rPr>
          <w:rFonts w:hint="eastAsia"/>
          <w:lang w:eastAsia="zh-TW"/>
        </w:rPr>
        <w:t>在產業發展方面，除傳統鑽石開採外，波國政府亦積極推動鑽石加工、切割、銷售及珠寶設計等下游產業，以提升附加價值。</w:t>
      </w:r>
      <w:proofErr w:type="gramStart"/>
      <w:r w:rsidRPr="001B3F30">
        <w:rPr>
          <w:rFonts w:hint="eastAsia"/>
          <w:lang w:eastAsia="zh-TW"/>
        </w:rPr>
        <w:t>此外，</w:t>
      </w:r>
      <w:proofErr w:type="gramEnd"/>
      <w:r w:rsidRPr="001B3F30">
        <w:rPr>
          <w:rFonts w:hint="eastAsia"/>
          <w:lang w:eastAsia="zh-TW"/>
        </w:rPr>
        <w:t>波札那擁有豐富煤礦、銅礦、鎳礦及太陽能資源，近年逐漸發展再生能源及關鍵礦產相關產業。波國地理位置位於南部非洲中心，並為南部非洲關稅同盟（</w:t>
      </w:r>
      <w:r w:rsidRPr="001B3F30">
        <w:rPr>
          <w:rFonts w:hint="eastAsia"/>
          <w:lang w:eastAsia="zh-TW"/>
        </w:rPr>
        <w:t>SACU</w:t>
      </w:r>
      <w:r w:rsidRPr="001B3F30">
        <w:rPr>
          <w:rFonts w:hint="eastAsia"/>
          <w:lang w:eastAsia="zh-TW"/>
        </w:rPr>
        <w:t>）</w:t>
      </w:r>
      <w:r w:rsidR="00E71D9F" w:rsidRPr="001B3F30">
        <w:rPr>
          <w:rFonts w:hint="eastAsia"/>
          <w:lang w:eastAsia="zh-TW"/>
        </w:rPr>
        <w:t>、南部非洲發展共同體（</w:t>
      </w:r>
      <w:r w:rsidR="00E71D9F" w:rsidRPr="001B3F30">
        <w:rPr>
          <w:rFonts w:hint="eastAsia"/>
          <w:lang w:eastAsia="zh-TW"/>
        </w:rPr>
        <w:t>SADC</w:t>
      </w:r>
      <w:r w:rsidR="00E71D9F" w:rsidRPr="001B3F30">
        <w:rPr>
          <w:rFonts w:hint="eastAsia"/>
          <w:lang w:eastAsia="zh-TW"/>
        </w:rPr>
        <w:t>）</w:t>
      </w:r>
      <w:r w:rsidRPr="001B3F30">
        <w:rPr>
          <w:rFonts w:hint="eastAsia"/>
          <w:lang w:eastAsia="zh-TW"/>
        </w:rPr>
        <w:t>及非洲大陸自由貿易區（</w:t>
      </w:r>
      <w:proofErr w:type="spellStart"/>
      <w:r w:rsidRPr="001B3F30">
        <w:rPr>
          <w:rFonts w:hint="eastAsia"/>
          <w:lang w:eastAsia="zh-TW"/>
        </w:rPr>
        <w:t>AfCFTA</w:t>
      </w:r>
      <w:proofErr w:type="spellEnd"/>
      <w:r w:rsidRPr="001B3F30">
        <w:rPr>
          <w:rFonts w:hint="eastAsia"/>
          <w:lang w:eastAsia="zh-TW"/>
        </w:rPr>
        <w:t>）成員國，具有發展物流、轉運及區域供應鏈中心之潛力。</w:t>
      </w:r>
    </w:p>
    <w:p w14:paraId="78E338E8" w14:textId="147DB846" w:rsidR="000A3C4D" w:rsidRPr="001B3F30" w:rsidRDefault="00E1038E" w:rsidP="008C2C0D">
      <w:pPr>
        <w:ind w:firstLine="472"/>
        <w:rPr>
          <w:lang w:eastAsia="zh-TW"/>
        </w:rPr>
      </w:pPr>
      <w:r w:rsidRPr="001B3F30">
        <w:rPr>
          <w:rFonts w:hint="eastAsia"/>
          <w:lang w:eastAsia="zh-TW"/>
        </w:rPr>
        <w:t>整體而言，波札那政治及社會環境相對穩定，法治與金融制度在非洲國家中具一定優勢，並長期被視為非洲清廉程度較高國家之</w:t>
      </w:r>
      <w:proofErr w:type="gramStart"/>
      <w:r w:rsidRPr="001B3F30">
        <w:rPr>
          <w:rFonts w:hint="eastAsia"/>
          <w:lang w:eastAsia="zh-TW"/>
        </w:rPr>
        <w:t>一</w:t>
      </w:r>
      <w:proofErr w:type="gramEnd"/>
      <w:r w:rsidRPr="001B3F30">
        <w:rPr>
          <w:rFonts w:hint="eastAsia"/>
          <w:lang w:eastAsia="zh-TW"/>
        </w:rPr>
        <w:t>。雖然近年受全球鑽石市場低迷影響，經濟成長面臨壓力，但在政府持續推動財政改革、改善基礎建設及吸引外資政策下，中長期仍具一定投資潛力。未來波國經濟發展重點將包括經濟多元化、能源轉型、提升製造業能力，以及擴大區域貿易與私部門投資。</w:t>
      </w:r>
    </w:p>
    <w:p w14:paraId="55F47DB1" w14:textId="6DC763C8" w:rsidR="003614B7" w:rsidRPr="001B3F30" w:rsidRDefault="003614B7" w:rsidP="008C2C0D">
      <w:pPr>
        <w:pStyle w:val="a5"/>
        <w:spacing w:before="257" w:after="257"/>
        <w:ind w:left="632" w:hanging="632"/>
      </w:pPr>
      <w:r w:rsidRPr="001B3F30">
        <w:rPr>
          <w:rFonts w:hint="eastAsia"/>
        </w:rPr>
        <w:t>二、天然資源</w:t>
      </w:r>
    </w:p>
    <w:p w14:paraId="1450F4C7" w14:textId="77777777" w:rsidR="00346F17" w:rsidRPr="001B3F30" w:rsidRDefault="00346F17" w:rsidP="008C2C0D">
      <w:pPr>
        <w:ind w:firstLine="472"/>
      </w:pPr>
      <w:r w:rsidRPr="001B3F30">
        <w:rPr>
          <w:rFonts w:hint="eastAsia"/>
        </w:rPr>
        <w:t>波札那自</w:t>
      </w:r>
      <w:r w:rsidRPr="001B3F30">
        <w:rPr>
          <w:rFonts w:hint="eastAsia"/>
        </w:rPr>
        <w:t>1966</w:t>
      </w:r>
      <w:r w:rsidRPr="001B3F30">
        <w:rPr>
          <w:rFonts w:hint="eastAsia"/>
        </w:rPr>
        <w:t>年獨立以來，長期為非洲經濟表現較佳國家之一，惟其經濟結構高度依賴鑽石產業，鑽石長期占出口總額約七至八成。近年受全球天然鑽石需求疲弱及人造鑽石市場快速發展影響，波國經濟成長面臨壓力，政府爰積極推動財政改革及經濟多元化政策，並鼓勵外人投資製造業、再生能源、物流及資通訊等產業，以降低對礦業依賴。</w:t>
      </w:r>
    </w:p>
    <w:p w14:paraId="11162DD0" w14:textId="77777777" w:rsidR="00346F17" w:rsidRPr="001B3F30" w:rsidRDefault="00346F17" w:rsidP="008C2C0D">
      <w:pPr>
        <w:ind w:firstLine="472"/>
      </w:pPr>
      <w:r w:rsidRPr="001B3F30">
        <w:rPr>
          <w:rFonts w:hint="eastAsia"/>
        </w:rPr>
        <w:t>波札那政府與國際鑽石公司</w:t>
      </w:r>
      <w:r w:rsidRPr="001B3F30">
        <w:rPr>
          <w:rFonts w:hint="eastAsia"/>
        </w:rPr>
        <w:t>De Beers</w:t>
      </w:r>
      <w:r w:rsidRPr="001B3F30">
        <w:rPr>
          <w:rFonts w:hint="eastAsia"/>
        </w:rPr>
        <w:t>合資成立</w:t>
      </w:r>
      <w:r w:rsidRPr="001B3F30">
        <w:rPr>
          <w:rFonts w:hint="eastAsia"/>
        </w:rPr>
        <w:t>Debswana</w:t>
      </w:r>
      <w:r w:rsidRPr="001B3F30">
        <w:rPr>
          <w:rFonts w:hint="eastAsia"/>
        </w:rPr>
        <w:t>，雙方各持</w:t>
      </w:r>
      <w:r w:rsidRPr="001B3F30">
        <w:rPr>
          <w:rFonts w:hint="eastAsia"/>
        </w:rPr>
        <w:t>50%</w:t>
      </w:r>
      <w:r w:rsidRPr="001B3F30">
        <w:rPr>
          <w:rFonts w:hint="eastAsia"/>
        </w:rPr>
        <w:t>股權，為全球重要鑽石生產企業之一。近年波國政府持續推動鑽石產業在地化發展，包括鑽石切割、加工、交易及珠寶設計等，以提升附加價值及創造就業機會。</w:t>
      </w:r>
      <w:r w:rsidRPr="001B3F30">
        <w:rPr>
          <w:rFonts w:hint="eastAsia"/>
        </w:rPr>
        <w:t>De Beers</w:t>
      </w:r>
      <w:r w:rsidRPr="001B3F30">
        <w:rPr>
          <w:rFonts w:hint="eastAsia"/>
        </w:rPr>
        <w:lastRenderedPageBreak/>
        <w:t>亦已將部分全球鑽石銷售業務移至波國首都嘉伯隆里，進一步強化波札那作為全球鑽石交易中心之地位。</w:t>
      </w:r>
    </w:p>
    <w:p w14:paraId="5C2A78BE" w14:textId="77777777" w:rsidR="00346F17" w:rsidRPr="001B3F30" w:rsidRDefault="00346F17" w:rsidP="008C2C0D">
      <w:pPr>
        <w:ind w:firstLine="472"/>
        <w:rPr>
          <w:lang w:eastAsia="zh-TW"/>
        </w:rPr>
      </w:pPr>
      <w:r w:rsidRPr="001B3F30">
        <w:rPr>
          <w:rFonts w:hint="eastAsia"/>
          <w:lang w:eastAsia="zh-TW"/>
        </w:rPr>
        <w:t>由於波國工業基礎仍相對薄弱，多數民生及工業用品仍高度依賴進口，失業率亦長期偏高，青年失業問題尤為嚴重。為促進經濟成長及降低進口依賴，波國政府近年積極吸引外資發展食品加工、農業、建材、能源及輕工業等產業。</w:t>
      </w:r>
    </w:p>
    <w:p w14:paraId="63D7D0DC" w14:textId="5BA49DF9" w:rsidR="00346F17" w:rsidRPr="001B3F30" w:rsidRDefault="00346F17" w:rsidP="008C2C0D">
      <w:pPr>
        <w:ind w:firstLine="472"/>
        <w:rPr>
          <w:lang w:eastAsia="zh-TW"/>
        </w:rPr>
      </w:pPr>
      <w:r w:rsidRPr="001B3F30">
        <w:rPr>
          <w:rFonts w:hint="eastAsia"/>
          <w:lang w:eastAsia="zh-TW"/>
        </w:rPr>
        <w:t>除鑽石外，波札那亦蘊藏豐富煤礦、銅礦、鎳礦及其他礦產資源，為非洲重要礦產資源國之</w:t>
      </w:r>
      <w:proofErr w:type="gramStart"/>
      <w:r w:rsidRPr="001B3F30">
        <w:rPr>
          <w:rFonts w:hint="eastAsia"/>
          <w:lang w:eastAsia="zh-TW"/>
        </w:rPr>
        <w:t>一</w:t>
      </w:r>
      <w:proofErr w:type="gramEnd"/>
      <w:r w:rsidRPr="001B3F30">
        <w:rPr>
          <w:rFonts w:hint="eastAsia"/>
          <w:lang w:eastAsia="zh-TW"/>
        </w:rPr>
        <w:t>。該國地廣人稀，並具畜牧及部分灌溉農業發展潛力，其中牛肉為波國第二大出口產品，長期出口歐洲及中東市場，品質頗受國際市場肯定。</w:t>
      </w:r>
    </w:p>
    <w:p w14:paraId="093AEDE3" w14:textId="77777777" w:rsidR="003614B7" w:rsidRPr="001B3F30" w:rsidRDefault="003614B7" w:rsidP="004E5D96">
      <w:pPr>
        <w:pStyle w:val="a5"/>
        <w:spacing w:before="257" w:after="257"/>
        <w:ind w:left="632" w:hanging="632"/>
      </w:pPr>
      <w:r w:rsidRPr="001B3F30">
        <w:rPr>
          <w:rFonts w:hint="eastAsia"/>
        </w:rPr>
        <w:t>三、產業概況</w:t>
      </w:r>
    </w:p>
    <w:p w14:paraId="34C4D4C3" w14:textId="77777777" w:rsidR="003614B7" w:rsidRPr="001B3F30" w:rsidRDefault="003614B7" w:rsidP="00913771">
      <w:pPr>
        <w:pStyle w:val="a7"/>
        <w:ind w:left="945" w:hanging="709"/>
      </w:pPr>
      <w:r w:rsidRPr="001B3F30">
        <w:rPr>
          <w:rFonts w:hint="eastAsia"/>
        </w:rPr>
        <w:t>（一）皮革業</w:t>
      </w:r>
    </w:p>
    <w:p w14:paraId="44192119" w14:textId="77777777" w:rsidR="006104E1" w:rsidRPr="001B3F30" w:rsidRDefault="006104E1" w:rsidP="008C2C0D">
      <w:pPr>
        <w:pStyle w:val="af0"/>
        <w:ind w:left="945" w:firstLine="472"/>
        <w:rPr>
          <w:lang w:eastAsia="zh-TW"/>
        </w:rPr>
      </w:pPr>
      <w:r w:rsidRPr="001B3F30">
        <w:rPr>
          <w:rFonts w:hint="eastAsia"/>
          <w:lang w:eastAsia="zh-TW"/>
        </w:rPr>
        <w:t>波札那為南部非洲重要畜牧國家之一，全國牛隻數量約介於</w:t>
      </w:r>
      <w:r w:rsidRPr="001B3F30">
        <w:rPr>
          <w:rFonts w:hint="eastAsia"/>
          <w:lang w:eastAsia="zh-TW"/>
        </w:rPr>
        <w:t>250</w:t>
      </w:r>
      <w:r w:rsidRPr="001B3F30">
        <w:rPr>
          <w:rFonts w:hint="eastAsia"/>
          <w:lang w:eastAsia="zh-TW"/>
        </w:rPr>
        <w:t>萬至</w:t>
      </w:r>
      <w:r w:rsidRPr="001B3F30">
        <w:rPr>
          <w:rFonts w:hint="eastAsia"/>
          <w:lang w:eastAsia="zh-TW"/>
        </w:rPr>
        <w:t>300</w:t>
      </w:r>
      <w:r w:rsidRPr="001B3F30">
        <w:rPr>
          <w:rFonts w:hint="eastAsia"/>
          <w:lang w:eastAsia="zh-TW"/>
        </w:rPr>
        <w:t>萬頭</w:t>
      </w:r>
      <w:proofErr w:type="gramStart"/>
      <w:r w:rsidRPr="001B3F30">
        <w:rPr>
          <w:rFonts w:hint="eastAsia"/>
          <w:lang w:eastAsia="zh-TW"/>
        </w:rPr>
        <w:t>之間，</w:t>
      </w:r>
      <w:proofErr w:type="gramEnd"/>
      <w:r w:rsidRPr="001B3F30">
        <w:rPr>
          <w:rFonts w:hint="eastAsia"/>
          <w:lang w:eastAsia="zh-TW"/>
        </w:rPr>
        <w:t>具相對充足之皮革原料來源。由於畜牧業長期為波國重要產業之一，牛皮品質具一定競爭力，可應用於鞋類、家具、皮件及汽車內裝等相關產業。</w:t>
      </w:r>
    </w:p>
    <w:p w14:paraId="084FEDE5" w14:textId="77777777" w:rsidR="006104E1" w:rsidRPr="001B3F30" w:rsidRDefault="006104E1" w:rsidP="008C2C0D">
      <w:pPr>
        <w:pStyle w:val="af0"/>
        <w:ind w:left="945" w:firstLine="472"/>
        <w:rPr>
          <w:lang w:eastAsia="zh-TW"/>
        </w:rPr>
      </w:pPr>
      <w:r w:rsidRPr="001B3F30">
        <w:rPr>
          <w:rFonts w:hint="eastAsia"/>
          <w:lang w:eastAsia="zh-TW"/>
        </w:rPr>
        <w:t>目前波國皮革加工產業仍以中小型企業為主，本地深加工能力相對有限，多數原皮及初級皮革產品仍以出口為主。為提高產業附加價值，波札那政府近年積極鼓勵外人投資皮革加工、製鞋、皮件及相關製造業，盼藉此促進就業並降低對原料出口之依賴。</w:t>
      </w:r>
    </w:p>
    <w:p w14:paraId="7E2318A0" w14:textId="2027D83E" w:rsidR="000A3C4D" w:rsidRPr="001B3F30" w:rsidRDefault="006104E1" w:rsidP="008C2C0D">
      <w:pPr>
        <w:pStyle w:val="af0"/>
        <w:ind w:left="945" w:firstLine="472"/>
        <w:rPr>
          <w:lang w:eastAsia="zh-TW"/>
        </w:rPr>
      </w:pPr>
      <w:proofErr w:type="gramStart"/>
      <w:r w:rsidRPr="001B3F30">
        <w:rPr>
          <w:rFonts w:hint="eastAsia"/>
          <w:lang w:eastAsia="zh-TW"/>
        </w:rPr>
        <w:t>此外，</w:t>
      </w:r>
      <w:proofErr w:type="gramEnd"/>
      <w:r w:rsidRPr="001B3F30">
        <w:rPr>
          <w:rFonts w:hint="eastAsia"/>
          <w:lang w:eastAsia="zh-TW"/>
        </w:rPr>
        <w:t>波札那鄰近南非汽車工業聚落，且為南部非洲關稅同盟（</w:t>
      </w:r>
      <w:r w:rsidRPr="001B3F30">
        <w:rPr>
          <w:rFonts w:hint="eastAsia"/>
          <w:lang w:eastAsia="zh-TW"/>
        </w:rPr>
        <w:t>SACU</w:t>
      </w:r>
      <w:r w:rsidRPr="001B3F30">
        <w:rPr>
          <w:rFonts w:hint="eastAsia"/>
          <w:lang w:eastAsia="zh-TW"/>
        </w:rPr>
        <w:t>）成員國，產品輸往南部非洲市場具區域整合與物流距離較短之優勢。南非為非洲最大汽車製造國之一，對汽車內裝、座椅皮革及相關零組件仍具市場需求，為波國皮革加工產業帶來潛在商機。</w:t>
      </w:r>
      <w:proofErr w:type="gramStart"/>
      <w:r w:rsidRPr="001B3F30">
        <w:rPr>
          <w:rFonts w:hint="eastAsia"/>
          <w:lang w:eastAsia="zh-TW"/>
        </w:rPr>
        <w:t>惟波國</w:t>
      </w:r>
      <w:proofErr w:type="gramEnd"/>
      <w:r w:rsidRPr="001B3F30">
        <w:rPr>
          <w:rFonts w:hint="eastAsia"/>
          <w:lang w:eastAsia="zh-TW"/>
        </w:rPr>
        <w:t>工業基礎、技術人才及</w:t>
      </w:r>
      <w:proofErr w:type="gramStart"/>
      <w:r w:rsidRPr="001B3F30">
        <w:rPr>
          <w:rFonts w:hint="eastAsia"/>
          <w:lang w:eastAsia="zh-TW"/>
        </w:rPr>
        <w:t>供應鏈仍有待</w:t>
      </w:r>
      <w:proofErr w:type="gramEnd"/>
      <w:r w:rsidRPr="001B3F30">
        <w:rPr>
          <w:rFonts w:hint="eastAsia"/>
          <w:lang w:eastAsia="zh-TW"/>
        </w:rPr>
        <w:t>進一步提升，相關投資仍須審慎評估市場規模與生產成本。</w:t>
      </w:r>
    </w:p>
    <w:p w14:paraId="23749F86" w14:textId="77777777" w:rsidR="003614B7" w:rsidRPr="001B3F30" w:rsidRDefault="003614B7" w:rsidP="00913771">
      <w:pPr>
        <w:pStyle w:val="a7"/>
        <w:ind w:left="945" w:hanging="709"/>
      </w:pPr>
      <w:r w:rsidRPr="001B3F30">
        <w:rPr>
          <w:rFonts w:hint="eastAsia"/>
        </w:rPr>
        <w:lastRenderedPageBreak/>
        <w:t>（二）汽車及零配件產業</w:t>
      </w:r>
    </w:p>
    <w:p w14:paraId="3CCC0DEA" w14:textId="77777777" w:rsidR="006104E1" w:rsidRPr="001B3F30" w:rsidRDefault="006104E1" w:rsidP="008C2C0D">
      <w:pPr>
        <w:pStyle w:val="af0"/>
        <w:ind w:left="945" w:firstLine="472"/>
        <w:rPr>
          <w:lang w:eastAsia="zh-TW"/>
        </w:rPr>
      </w:pPr>
      <w:r w:rsidRPr="001B3F30">
        <w:rPr>
          <w:rFonts w:hint="eastAsia"/>
          <w:lang w:eastAsia="zh-TW"/>
        </w:rPr>
        <w:t>波札那為南部非洲人均所得相對較高國家之一，汽車普及率亦高於多數撒哈拉以南非洲國家。由於該國礦業、畜牧業及物流運輸產業發展需求，對商用車、工程車及相關零組件之市場需求持續存在，汽車售後維修、零件供應及保養服務亦具一定發展空間。</w:t>
      </w:r>
    </w:p>
    <w:p w14:paraId="2D7C895E" w14:textId="77777777" w:rsidR="006104E1" w:rsidRPr="001B3F30" w:rsidRDefault="006104E1" w:rsidP="008C2C0D">
      <w:pPr>
        <w:pStyle w:val="af0"/>
        <w:ind w:left="945" w:firstLine="472"/>
        <w:rPr>
          <w:lang w:eastAsia="zh-TW"/>
        </w:rPr>
      </w:pPr>
      <w:r w:rsidRPr="001B3F30">
        <w:rPr>
          <w:rFonts w:hint="eastAsia"/>
          <w:lang w:eastAsia="zh-TW"/>
        </w:rPr>
        <w:t>波札那汽車及零配件產業之潛在投資商機，包括供應農業及礦業所需大型機動車輛零配件、商用車維修保養服務，以及作為供應南非汽車產業部分零組件及售後服務市場之據點。由於波國鄰近南非汽車工業聚落，且為南部非洲關稅同盟（</w:t>
      </w:r>
      <w:r w:rsidRPr="001B3F30">
        <w:rPr>
          <w:rFonts w:hint="eastAsia"/>
          <w:lang w:eastAsia="zh-TW"/>
        </w:rPr>
        <w:t>SACU</w:t>
      </w:r>
      <w:r w:rsidRPr="001B3F30">
        <w:rPr>
          <w:rFonts w:hint="eastAsia"/>
          <w:lang w:eastAsia="zh-TW"/>
        </w:rPr>
        <w:t>）成員國，產品輸往南部非洲區域市場可享有較低關稅與區域市場整合優勢。</w:t>
      </w:r>
    </w:p>
    <w:p w14:paraId="4C1892A6" w14:textId="4FD2BD11" w:rsidR="000A3C4D" w:rsidRPr="001B3F30" w:rsidRDefault="006104E1" w:rsidP="008C2C0D">
      <w:pPr>
        <w:pStyle w:val="af0"/>
        <w:ind w:left="945" w:firstLine="472"/>
        <w:rPr>
          <w:lang w:eastAsia="zh-TW"/>
        </w:rPr>
      </w:pPr>
      <w:proofErr w:type="gramStart"/>
      <w:r w:rsidRPr="001B3F30">
        <w:rPr>
          <w:rFonts w:hint="eastAsia"/>
          <w:lang w:eastAsia="zh-TW"/>
        </w:rPr>
        <w:t>此外，</w:t>
      </w:r>
      <w:proofErr w:type="gramEnd"/>
      <w:r w:rsidRPr="001B3F30">
        <w:rPr>
          <w:rFonts w:hint="eastAsia"/>
          <w:lang w:eastAsia="zh-TW"/>
        </w:rPr>
        <w:t>波札那政治與社會環境相對穩定，勞資關係亦較部分鄰近國家和緩，對發展區域物流、汽車售後服務及輕工業製造具有一定潛力。</w:t>
      </w:r>
      <w:proofErr w:type="gramStart"/>
      <w:r w:rsidRPr="001B3F30">
        <w:rPr>
          <w:rFonts w:hint="eastAsia"/>
          <w:lang w:eastAsia="zh-TW"/>
        </w:rPr>
        <w:t>惟波國</w:t>
      </w:r>
      <w:proofErr w:type="gramEnd"/>
      <w:r w:rsidRPr="001B3F30">
        <w:rPr>
          <w:rFonts w:hint="eastAsia"/>
          <w:lang w:eastAsia="zh-TW"/>
        </w:rPr>
        <w:t>市場規模有限，技術勞工與供應鏈基礎仍有待提升，相關投資仍須審慎評估市場需求及營運成本。</w:t>
      </w:r>
    </w:p>
    <w:p w14:paraId="65BEC245" w14:textId="77777777" w:rsidR="003614B7" w:rsidRPr="001B3F30" w:rsidRDefault="003614B7" w:rsidP="004E5D96">
      <w:pPr>
        <w:pStyle w:val="a7"/>
        <w:ind w:left="945" w:hanging="709"/>
      </w:pPr>
      <w:r w:rsidRPr="001B3F30">
        <w:rPr>
          <w:rFonts w:hint="eastAsia"/>
        </w:rPr>
        <w:t>（三）貨櫃、運輸及物流產業</w:t>
      </w:r>
    </w:p>
    <w:p w14:paraId="2823F13C" w14:textId="77777777" w:rsidR="000B481F" w:rsidRPr="001B3F30" w:rsidRDefault="000B481F" w:rsidP="008C2C0D">
      <w:pPr>
        <w:pStyle w:val="af0"/>
        <w:ind w:left="945" w:firstLine="472"/>
        <w:rPr>
          <w:lang w:val="zh-TW" w:eastAsia="zh-TW"/>
        </w:rPr>
      </w:pPr>
      <w:r w:rsidRPr="001B3F30">
        <w:rPr>
          <w:rFonts w:hint="eastAsia"/>
          <w:lang w:val="zh-TW" w:eastAsia="zh-TW"/>
        </w:rPr>
        <w:t>波札那位於南部非洲內陸核心地區，鄰近南非、納米比亞、辛巴威及尚比亞等國，具發展區域物流與轉運服務之地理優勢。該國道路基礎建設與交通環境在撒哈拉以南非洲內陸國家中相對良好，並透過公路及鐵路系統連接南非德班港（</w:t>
      </w:r>
      <w:r w:rsidRPr="001B3F30">
        <w:rPr>
          <w:rFonts w:hint="eastAsia"/>
          <w:lang w:val="zh-TW" w:eastAsia="zh-TW"/>
        </w:rPr>
        <w:t>Durban</w:t>
      </w:r>
      <w:r w:rsidRPr="001B3F30">
        <w:rPr>
          <w:rFonts w:hint="eastAsia"/>
          <w:lang w:val="zh-TW" w:eastAsia="zh-TW"/>
        </w:rPr>
        <w:t>）、納米比亞瓦維斯灣港（</w:t>
      </w:r>
      <w:r w:rsidRPr="001B3F30">
        <w:rPr>
          <w:rFonts w:hint="eastAsia"/>
          <w:lang w:val="zh-TW" w:eastAsia="zh-TW"/>
        </w:rPr>
        <w:t>Walvis Bay</w:t>
      </w:r>
      <w:r w:rsidRPr="001B3F30">
        <w:rPr>
          <w:rFonts w:hint="eastAsia"/>
          <w:lang w:val="zh-TW" w:eastAsia="zh-TW"/>
        </w:rPr>
        <w:t>）及莫三比克等區域港口。</w:t>
      </w:r>
    </w:p>
    <w:p w14:paraId="0954F339" w14:textId="77777777" w:rsidR="000B481F" w:rsidRPr="001B3F30" w:rsidRDefault="000B481F" w:rsidP="008C2C0D">
      <w:pPr>
        <w:pStyle w:val="af0"/>
        <w:ind w:left="945" w:firstLine="472"/>
        <w:rPr>
          <w:lang w:val="zh-TW" w:eastAsia="zh-TW"/>
        </w:rPr>
      </w:pPr>
      <w:r w:rsidRPr="001B3F30">
        <w:rPr>
          <w:rFonts w:hint="eastAsia"/>
          <w:lang w:val="zh-TW" w:eastAsia="zh-TW"/>
        </w:rPr>
        <w:t>目前波國公路運輸為主要物流方式，礦產、煤礦、牛肉及農產品等出口多仰賴區域跨境運輸體系。由於波札那為南部非洲關稅同盟（</w:t>
      </w:r>
      <w:r w:rsidRPr="001B3F30">
        <w:rPr>
          <w:rFonts w:hint="eastAsia"/>
          <w:lang w:val="zh-TW" w:eastAsia="zh-TW"/>
        </w:rPr>
        <w:t>SACU</w:t>
      </w:r>
      <w:r w:rsidRPr="001B3F30">
        <w:rPr>
          <w:rFonts w:hint="eastAsia"/>
          <w:lang w:val="zh-TW" w:eastAsia="zh-TW"/>
        </w:rPr>
        <w:t>）及非洲大陸自由貿易區（</w:t>
      </w:r>
      <w:r w:rsidRPr="001B3F30">
        <w:rPr>
          <w:rFonts w:hint="eastAsia"/>
          <w:lang w:val="zh-TW" w:eastAsia="zh-TW"/>
        </w:rPr>
        <w:t>AfCFTA</w:t>
      </w:r>
      <w:r w:rsidRPr="001B3F30">
        <w:rPr>
          <w:rFonts w:hint="eastAsia"/>
          <w:lang w:val="zh-TW" w:eastAsia="zh-TW"/>
        </w:rPr>
        <w:t>）成員國，未來具發展區域物流、倉儲、配送及轉口貿易之潛力。政府亦盼透過物流產業發展，帶動製造業、農業加工及礦產出口。</w:t>
      </w:r>
    </w:p>
    <w:p w14:paraId="70333817" w14:textId="77777777" w:rsidR="000B481F" w:rsidRPr="001B3F30" w:rsidRDefault="000B481F" w:rsidP="008C2C0D">
      <w:pPr>
        <w:pStyle w:val="af0"/>
        <w:ind w:left="945" w:firstLine="472"/>
        <w:rPr>
          <w:lang w:val="zh-TW" w:eastAsia="zh-TW"/>
        </w:rPr>
      </w:pPr>
      <w:proofErr w:type="gramStart"/>
      <w:r w:rsidRPr="001B3F30">
        <w:rPr>
          <w:rFonts w:hint="eastAsia"/>
          <w:lang w:val="zh-TW" w:eastAsia="zh-TW"/>
        </w:rPr>
        <w:lastRenderedPageBreak/>
        <w:t>此外，</w:t>
      </w:r>
      <w:proofErr w:type="gramEnd"/>
      <w:r w:rsidRPr="001B3F30">
        <w:rPr>
          <w:rFonts w:hint="eastAsia"/>
          <w:lang w:val="zh-TW" w:eastAsia="zh-TW"/>
        </w:rPr>
        <w:t>隨著牛肉出口、醫療用品及農產品需求增加，</w:t>
      </w:r>
      <w:proofErr w:type="gramStart"/>
      <w:r w:rsidRPr="001B3F30">
        <w:rPr>
          <w:rFonts w:hint="eastAsia"/>
          <w:lang w:val="zh-TW" w:eastAsia="zh-TW"/>
        </w:rPr>
        <w:t>冷鏈物</w:t>
      </w:r>
      <w:proofErr w:type="gramEnd"/>
      <w:r w:rsidRPr="001B3F30">
        <w:rPr>
          <w:rFonts w:hint="eastAsia"/>
          <w:lang w:val="zh-TW" w:eastAsia="zh-TW"/>
        </w:rPr>
        <w:t>流與倉儲服務亦具一定市場發展空間。波札那生態觀光產業具國際知名度，包括奧卡凡哥三角洲（</w:t>
      </w:r>
      <w:r w:rsidRPr="001B3F30">
        <w:rPr>
          <w:rFonts w:hint="eastAsia"/>
          <w:lang w:val="zh-TW" w:eastAsia="zh-TW"/>
        </w:rPr>
        <w:t>Okavango Delta</w:t>
      </w:r>
      <w:r w:rsidRPr="001B3F30">
        <w:rPr>
          <w:rFonts w:hint="eastAsia"/>
          <w:lang w:val="zh-TW" w:eastAsia="zh-TW"/>
        </w:rPr>
        <w:t>）及喬貝國家公園（</w:t>
      </w:r>
      <w:r w:rsidRPr="001B3F30">
        <w:rPr>
          <w:rFonts w:hint="eastAsia"/>
          <w:lang w:val="zh-TW" w:eastAsia="zh-TW"/>
        </w:rPr>
        <w:t>Chobe National Park</w:t>
      </w:r>
      <w:r w:rsidRPr="001B3F30">
        <w:rPr>
          <w:rFonts w:hint="eastAsia"/>
          <w:lang w:val="zh-TW" w:eastAsia="zh-TW"/>
        </w:rPr>
        <w:t>）等觀光資源，亦有助於帶動航空、旅遊及物流相關產業發展。</w:t>
      </w:r>
    </w:p>
    <w:p w14:paraId="622FB458" w14:textId="0F2F7D60" w:rsidR="000A3C4D" w:rsidRPr="001B3F30" w:rsidRDefault="000B481F" w:rsidP="008C2C0D">
      <w:pPr>
        <w:pStyle w:val="af0"/>
        <w:ind w:left="945" w:firstLine="472"/>
        <w:rPr>
          <w:lang w:val="zh-TW" w:eastAsia="zh-TW"/>
        </w:rPr>
      </w:pPr>
      <w:proofErr w:type="gramStart"/>
      <w:r w:rsidRPr="001B3F30">
        <w:rPr>
          <w:rFonts w:hint="eastAsia"/>
          <w:lang w:val="zh-TW" w:eastAsia="zh-TW"/>
        </w:rPr>
        <w:t>惟波國</w:t>
      </w:r>
      <w:proofErr w:type="gramEnd"/>
      <w:r w:rsidRPr="001B3F30">
        <w:rPr>
          <w:rFonts w:hint="eastAsia"/>
          <w:lang w:val="zh-TW" w:eastAsia="zh-TW"/>
        </w:rPr>
        <w:t>仍為內陸國家，物流成本相對偏高，且鐵路、航空貨運及供應鏈基礎設施仍有待進一步改善，相關投資仍須審慎評估區域市場需求、</w:t>
      </w:r>
      <w:proofErr w:type="gramStart"/>
      <w:r w:rsidRPr="001B3F30">
        <w:rPr>
          <w:rFonts w:hint="eastAsia"/>
          <w:lang w:val="zh-TW" w:eastAsia="zh-TW"/>
        </w:rPr>
        <w:t>跨境通關</w:t>
      </w:r>
      <w:proofErr w:type="gramEnd"/>
      <w:r w:rsidRPr="001B3F30">
        <w:rPr>
          <w:rFonts w:hint="eastAsia"/>
          <w:lang w:val="zh-TW" w:eastAsia="zh-TW"/>
        </w:rPr>
        <w:t>效率及運輸成本等因素。</w:t>
      </w:r>
    </w:p>
    <w:p w14:paraId="5B2687A8" w14:textId="77777777" w:rsidR="003614B7" w:rsidRPr="001B3F30" w:rsidRDefault="003614B7" w:rsidP="00913771">
      <w:pPr>
        <w:pStyle w:val="a7"/>
        <w:ind w:left="945" w:hanging="709"/>
      </w:pPr>
      <w:r w:rsidRPr="001B3F30">
        <w:rPr>
          <w:rFonts w:hint="eastAsia"/>
        </w:rPr>
        <w:t>（四）金融服務業</w:t>
      </w:r>
    </w:p>
    <w:p w14:paraId="6E0928C9" w14:textId="77777777" w:rsidR="00B9222A" w:rsidRPr="001B3F30" w:rsidRDefault="00B9222A" w:rsidP="008C2C0D">
      <w:pPr>
        <w:pStyle w:val="af0"/>
        <w:ind w:left="945" w:firstLine="472"/>
        <w:rPr>
          <w:lang w:eastAsia="zh-TW"/>
        </w:rPr>
      </w:pPr>
      <w:r w:rsidRPr="001B3F30">
        <w:rPr>
          <w:rFonts w:hint="eastAsia"/>
          <w:lang w:eastAsia="zh-TW"/>
        </w:rPr>
        <w:t>波札那金融體系相對穩健，銀行監理制度及總體金融環境在撒哈拉以南非洲國家中具一定穩定性。波國金融市場對外資持開放態度，資金進出限制相對較少，且銀行體系資本適足率與流動性水準尚稱良好。波札那中央銀行（</w:t>
      </w:r>
      <w:r w:rsidRPr="001B3F30">
        <w:rPr>
          <w:rFonts w:hint="eastAsia"/>
          <w:lang w:eastAsia="zh-TW"/>
        </w:rPr>
        <w:t>Bank of Botswana</w:t>
      </w:r>
      <w:r w:rsidRPr="001B3F30">
        <w:rPr>
          <w:rFonts w:hint="eastAsia"/>
          <w:lang w:eastAsia="zh-TW"/>
        </w:rPr>
        <w:t>）負責貨幣政策與金融監理，商業銀行放款利率則隨央行貨幣政策調整。</w:t>
      </w:r>
    </w:p>
    <w:p w14:paraId="6082227C" w14:textId="77777777" w:rsidR="00B9222A" w:rsidRPr="001B3F30" w:rsidRDefault="00B9222A" w:rsidP="008C2C0D">
      <w:pPr>
        <w:pStyle w:val="af0"/>
        <w:ind w:left="945" w:firstLine="472"/>
        <w:rPr>
          <w:lang w:eastAsia="zh-TW"/>
        </w:rPr>
      </w:pPr>
      <w:r w:rsidRPr="001B3F30">
        <w:rPr>
          <w:rFonts w:hint="eastAsia"/>
          <w:lang w:eastAsia="zh-TW"/>
        </w:rPr>
        <w:t>目前波國主要商業銀行包括</w:t>
      </w:r>
      <w:r w:rsidRPr="001B3F30">
        <w:rPr>
          <w:rFonts w:hint="eastAsia"/>
          <w:lang w:eastAsia="zh-TW"/>
        </w:rPr>
        <w:t>Absa Bank Botswana</w:t>
      </w:r>
      <w:r w:rsidRPr="001B3F30">
        <w:rPr>
          <w:rFonts w:hint="eastAsia"/>
          <w:lang w:eastAsia="zh-TW"/>
        </w:rPr>
        <w:t>、</w:t>
      </w:r>
      <w:r w:rsidRPr="001B3F30">
        <w:rPr>
          <w:rFonts w:hint="eastAsia"/>
          <w:lang w:eastAsia="zh-TW"/>
        </w:rPr>
        <w:t>First National Bank Botswana</w:t>
      </w:r>
      <w:r w:rsidRPr="001B3F30">
        <w:rPr>
          <w:rFonts w:hint="eastAsia"/>
          <w:lang w:eastAsia="zh-TW"/>
        </w:rPr>
        <w:t>（</w:t>
      </w:r>
      <w:r w:rsidRPr="001B3F30">
        <w:rPr>
          <w:rFonts w:hint="eastAsia"/>
          <w:lang w:eastAsia="zh-TW"/>
        </w:rPr>
        <w:t>FNB</w:t>
      </w:r>
      <w:r w:rsidRPr="001B3F30">
        <w:rPr>
          <w:rFonts w:hint="eastAsia"/>
          <w:lang w:eastAsia="zh-TW"/>
        </w:rPr>
        <w:t>）、</w:t>
      </w:r>
      <w:r w:rsidRPr="001B3F30">
        <w:rPr>
          <w:rFonts w:hint="eastAsia"/>
          <w:lang w:eastAsia="zh-TW"/>
        </w:rPr>
        <w:t>Stanbic Bank Botswana</w:t>
      </w:r>
      <w:r w:rsidRPr="001B3F30">
        <w:rPr>
          <w:rFonts w:hint="eastAsia"/>
          <w:lang w:eastAsia="zh-TW"/>
        </w:rPr>
        <w:t>、</w:t>
      </w:r>
      <w:r w:rsidRPr="001B3F30">
        <w:rPr>
          <w:rFonts w:hint="eastAsia"/>
          <w:lang w:eastAsia="zh-TW"/>
        </w:rPr>
        <w:t>Standard Chartered Bank Botswana</w:t>
      </w:r>
      <w:r w:rsidRPr="001B3F30">
        <w:rPr>
          <w:rFonts w:hint="eastAsia"/>
          <w:lang w:eastAsia="zh-TW"/>
        </w:rPr>
        <w:t>、</w:t>
      </w:r>
      <w:r w:rsidRPr="001B3F30">
        <w:rPr>
          <w:rFonts w:hint="eastAsia"/>
          <w:lang w:eastAsia="zh-TW"/>
        </w:rPr>
        <w:t>Bank Gaborone</w:t>
      </w:r>
      <w:r w:rsidRPr="001B3F30">
        <w:rPr>
          <w:rFonts w:hint="eastAsia"/>
          <w:lang w:eastAsia="zh-TW"/>
        </w:rPr>
        <w:t>及</w:t>
      </w:r>
      <w:r w:rsidRPr="001B3F30">
        <w:rPr>
          <w:rFonts w:hint="eastAsia"/>
          <w:lang w:eastAsia="zh-TW"/>
        </w:rPr>
        <w:t>Bank of Baroda Botswana</w:t>
      </w:r>
      <w:r w:rsidRPr="001B3F30">
        <w:rPr>
          <w:rFonts w:hint="eastAsia"/>
          <w:lang w:eastAsia="zh-TW"/>
        </w:rPr>
        <w:t>等。除傳統銀行業務外，近年波札那亦逐步發展數位金融、行動支付（</w:t>
      </w:r>
      <w:r w:rsidRPr="001B3F30">
        <w:rPr>
          <w:rFonts w:hint="eastAsia"/>
          <w:lang w:eastAsia="zh-TW"/>
        </w:rPr>
        <w:t>Mobile Payments</w:t>
      </w:r>
      <w:r w:rsidRPr="001B3F30">
        <w:rPr>
          <w:rFonts w:hint="eastAsia"/>
          <w:lang w:eastAsia="zh-TW"/>
        </w:rPr>
        <w:t>）、保險及退休基金市場，金融服務業發展潛力逐漸增加。</w:t>
      </w:r>
    </w:p>
    <w:p w14:paraId="5825F346" w14:textId="77777777" w:rsidR="00B9222A" w:rsidRPr="001B3F30" w:rsidRDefault="00B9222A" w:rsidP="008C2C0D">
      <w:pPr>
        <w:pStyle w:val="af0"/>
        <w:ind w:left="945" w:firstLine="472"/>
        <w:rPr>
          <w:lang w:eastAsia="zh-TW"/>
        </w:rPr>
      </w:pPr>
      <w:r w:rsidRPr="001B3F30">
        <w:rPr>
          <w:rFonts w:hint="eastAsia"/>
          <w:lang w:eastAsia="zh-TW"/>
        </w:rPr>
        <w:t>波札那教育水準及英語普及程度相對高於多數非洲國家，識字率約達</w:t>
      </w:r>
      <w:r w:rsidRPr="001B3F30">
        <w:rPr>
          <w:rFonts w:hint="eastAsia"/>
          <w:lang w:eastAsia="zh-TW"/>
        </w:rPr>
        <w:t>88%</w:t>
      </w:r>
      <w:r w:rsidRPr="001B3F30">
        <w:rPr>
          <w:rFonts w:hint="eastAsia"/>
          <w:lang w:eastAsia="zh-TW"/>
        </w:rPr>
        <w:t>以上，並擁有一定規模之中產階級人口。隨著都市化、數位化及金融普及程度提升，未來對傳統銀行、消費金融、保險、投資理財及金融科技（</w:t>
      </w:r>
      <w:r w:rsidRPr="001B3F30">
        <w:rPr>
          <w:rFonts w:hint="eastAsia"/>
          <w:lang w:eastAsia="zh-TW"/>
        </w:rPr>
        <w:t>Fintech</w:t>
      </w:r>
      <w:r w:rsidRPr="001B3F30">
        <w:rPr>
          <w:rFonts w:hint="eastAsia"/>
          <w:lang w:eastAsia="zh-TW"/>
        </w:rPr>
        <w:t>）等服務需求預料將持續增加。</w:t>
      </w:r>
    </w:p>
    <w:p w14:paraId="5B684BAE" w14:textId="0F4023CD" w:rsidR="000A3C4D" w:rsidRPr="001B3F30" w:rsidRDefault="00B9222A" w:rsidP="008C2C0D">
      <w:pPr>
        <w:pStyle w:val="af0"/>
        <w:ind w:left="945" w:firstLine="472"/>
        <w:rPr>
          <w:lang w:eastAsia="zh-TW"/>
        </w:rPr>
      </w:pPr>
      <w:proofErr w:type="gramStart"/>
      <w:r w:rsidRPr="001B3F30">
        <w:rPr>
          <w:rFonts w:hint="eastAsia"/>
          <w:lang w:eastAsia="zh-TW"/>
        </w:rPr>
        <w:t>此外，</w:t>
      </w:r>
      <w:proofErr w:type="gramEnd"/>
      <w:r w:rsidRPr="001B3F30">
        <w:rPr>
          <w:rFonts w:hint="eastAsia"/>
          <w:lang w:eastAsia="zh-TW"/>
        </w:rPr>
        <w:t>波札那政府近年亦積極推動嘉伯隆里（</w:t>
      </w:r>
      <w:r w:rsidRPr="001B3F30">
        <w:rPr>
          <w:rFonts w:hint="eastAsia"/>
          <w:lang w:eastAsia="zh-TW"/>
        </w:rPr>
        <w:t>Gaborone</w:t>
      </w:r>
      <w:r w:rsidRPr="001B3F30">
        <w:rPr>
          <w:rFonts w:hint="eastAsia"/>
          <w:lang w:eastAsia="zh-TW"/>
        </w:rPr>
        <w:t>）發展成為區域金融與商業服務中心，並鼓勵金融科技、跨境支付及資本市場發展。</w:t>
      </w:r>
      <w:proofErr w:type="gramStart"/>
      <w:r w:rsidRPr="001B3F30">
        <w:rPr>
          <w:rFonts w:hint="eastAsia"/>
          <w:lang w:eastAsia="zh-TW"/>
        </w:rPr>
        <w:t>惟波國</w:t>
      </w:r>
      <w:proofErr w:type="gramEnd"/>
      <w:r w:rsidRPr="001B3F30">
        <w:rPr>
          <w:rFonts w:hint="eastAsia"/>
          <w:lang w:eastAsia="zh-TW"/>
        </w:rPr>
        <w:t>市場規模仍有限，金融商品多樣性與資本市場流動性仍有待提</w:t>
      </w:r>
      <w:r w:rsidRPr="001B3F30">
        <w:rPr>
          <w:rFonts w:hint="eastAsia"/>
          <w:lang w:eastAsia="zh-TW"/>
        </w:rPr>
        <w:lastRenderedPageBreak/>
        <w:t>升，相關投資仍須審慎評估市場規模及法規環境。</w:t>
      </w:r>
    </w:p>
    <w:p w14:paraId="4B2C2EBF" w14:textId="77777777" w:rsidR="003614B7" w:rsidRPr="001B3F30" w:rsidRDefault="003614B7" w:rsidP="00B63FE5">
      <w:pPr>
        <w:pStyle w:val="a5"/>
        <w:spacing w:before="257" w:after="257"/>
        <w:ind w:left="632" w:hanging="632"/>
      </w:pPr>
      <w:r w:rsidRPr="001B3F30">
        <w:rPr>
          <w:rFonts w:ascii="Times New Roman" w:hAnsi="Times New Roman" w:hint="eastAsia"/>
        </w:rPr>
        <w:t>四</w:t>
      </w:r>
      <w:r w:rsidRPr="001B3F30">
        <w:rPr>
          <w:rFonts w:hint="eastAsia"/>
        </w:rPr>
        <w:t>、政府之重要經濟措施及經濟展望</w:t>
      </w:r>
    </w:p>
    <w:p w14:paraId="790A3BBC" w14:textId="77777777" w:rsidR="003614B7" w:rsidRPr="001B3F30" w:rsidRDefault="003614B7" w:rsidP="00B63FE5">
      <w:pPr>
        <w:pStyle w:val="a7"/>
        <w:ind w:left="945" w:hanging="709"/>
      </w:pPr>
      <w:r w:rsidRPr="001B3F30">
        <w:rPr>
          <w:rFonts w:hint="eastAsia"/>
        </w:rPr>
        <w:t>（一）財政政策</w:t>
      </w:r>
    </w:p>
    <w:p w14:paraId="2D00F670" w14:textId="77777777" w:rsidR="002C6EA9" w:rsidRPr="001B3F30" w:rsidRDefault="002C6EA9" w:rsidP="008C2C0D">
      <w:pPr>
        <w:pStyle w:val="af0"/>
        <w:ind w:left="945" w:firstLine="472"/>
        <w:rPr>
          <w:lang w:eastAsia="zh-TW"/>
        </w:rPr>
      </w:pPr>
      <w:r w:rsidRPr="001B3F30">
        <w:rPr>
          <w:rFonts w:hint="eastAsia"/>
          <w:lang w:eastAsia="zh-TW"/>
        </w:rPr>
        <w:t>波札那政府長期以維持總體經濟穩定與審慎財政管理為政策目標，過去多年憑藉鑽石出口收入、相對穩健之外匯存底及保守財政政策，使其成為非洲財政狀況相對穩定國家之</w:t>
      </w:r>
      <w:proofErr w:type="gramStart"/>
      <w:r w:rsidRPr="001B3F30">
        <w:rPr>
          <w:rFonts w:hint="eastAsia"/>
          <w:lang w:eastAsia="zh-TW"/>
        </w:rPr>
        <w:t>一</w:t>
      </w:r>
      <w:proofErr w:type="gramEnd"/>
      <w:r w:rsidRPr="001B3F30">
        <w:rPr>
          <w:rFonts w:hint="eastAsia"/>
          <w:lang w:eastAsia="zh-TW"/>
        </w:rPr>
        <w:t>。近年政府持續推動擴大稅基、提升公共支出效率、削減非必要開支，以及改革國營事業等措施，以改善財政結構並降低對礦業收入依賴。</w:t>
      </w:r>
    </w:p>
    <w:p w14:paraId="49CA16A0" w14:textId="79151CA7" w:rsidR="002C6EA9" w:rsidRPr="001B3F30" w:rsidRDefault="00A81860" w:rsidP="008C2C0D">
      <w:pPr>
        <w:pStyle w:val="af0"/>
        <w:ind w:left="945" w:firstLine="472"/>
        <w:rPr>
          <w:lang w:eastAsia="zh-TW"/>
        </w:rPr>
      </w:pPr>
      <w:r w:rsidRPr="001B3F30">
        <w:rPr>
          <w:rFonts w:hint="eastAsia"/>
          <w:lang w:eastAsia="zh-TW"/>
        </w:rPr>
        <w:t>近年受全球天然鑽石需求疲弱、人造鑽石（</w:t>
      </w:r>
      <w:r w:rsidRPr="001B3F30">
        <w:rPr>
          <w:rFonts w:hint="eastAsia"/>
          <w:lang w:eastAsia="zh-TW"/>
        </w:rPr>
        <w:t>Lab-grown Diamonds</w:t>
      </w:r>
      <w:r w:rsidRPr="001B3F30">
        <w:rPr>
          <w:rFonts w:hint="eastAsia"/>
          <w:lang w:eastAsia="zh-TW"/>
        </w:rPr>
        <w:t>）快速擴張、主要出口市場需求放緩及公共支出增加等因素影響，波札那財政壓力明顯升高。非洲開發銀行（</w:t>
      </w:r>
      <w:r w:rsidRPr="001B3F30">
        <w:rPr>
          <w:rFonts w:hint="eastAsia"/>
          <w:lang w:eastAsia="zh-TW"/>
        </w:rPr>
        <w:t>AfDB</w:t>
      </w:r>
      <w:r w:rsidRPr="001B3F30">
        <w:rPr>
          <w:rFonts w:hint="eastAsia"/>
          <w:lang w:eastAsia="zh-TW"/>
        </w:rPr>
        <w:t>）指出，波札那</w:t>
      </w:r>
      <w:r w:rsidRPr="001B3F30">
        <w:rPr>
          <w:rFonts w:hint="eastAsia"/>
          <w:lang w:eastAsia="zh-TW"/>
        </w:rPr>
        <w:t>2024</w:t>
      </w:r>
      <w:r w:rsidRPr="001B3F30">
        <w:rPr>
          <w:rFonts w:hint="eastAsia"/>
          <w:lang w:eastAsia="zh-TW"/>
        </w:rPr>
        <w:t>年財政赤字已</w:t>
      </w:r>
      <w:proofErr w:type="gramStart"/>
      <w:r w:rsidRPr="001B3F30">
        <w:rPr>
          <w:rFonts w:hint="eastAsia"/>
          <w:lang w:eastAsia="zh-TW"/>
        </w:rPr>
        <w:t>擴大至占</w:t>
      </w:r>
      <w:proofErr w:type="gramEnd"/>
      <w:r w:rsidRPr="001B3F30">
        <w:rPr>
          <w:rFonts w:hint="eastAsia"/>
          <w:lang w:eastAsia="zh-TW"/>
        </w:rPr>
        <w:t>GDP</w:t>
      </w:r>
      <w:r w:rsidRPr="001B3F30">
        <w:rPr>
          <w:rFonts w:hint="eastAsia"/>
          <w:lang w:eastAsia="zh-TW"/>
        </w:rPr>
        <w:t>約</w:t>
      </w:r>
      <w:r w:rsidRPr="001B3F30">
        <w:rPr>
          <w:rFonts w:hint="eastAsia"/>
          <w:lang w:eastAsia="zh-TW"/>
        </w:rPr>
        <w:t>8.9%</w:t>
      </w:r>
      <w:r w:rsidRPr="001B3F30">
        <w:rPr>
          <w:rFonts w:hint="eastAsia"/>
          <w:lang w:eastAsia="zh-TW"/>
        </w:rPr>
        <w:t>，</w:t>
      </w:r>
      <w:r w:rsidRPr="001B3F30">
        <w:rPr>
          <w:rFonts w:hint="eastAsia"/>
          <w:lang w:eastAsia="zh-TW"/>
        </w:rPr>
        <w:t>2025</w:t>
      </w:r>
      <w:r w:rsidRPr="001B3F30">
        <w:rPr>
          <w:rFonts w:hint="eastAsia"/>
          <w:lang w:eastAsia="zh-TW"/>
        </w:rPr>
        <w:t>年預估進一步升至約</w:t>
      </w:r>
      <w:r w:rsidRPr="001B3F30">
        <w:rPr>
          <w:rFonts w:hint="eastAsia"/>
          <w:lang w:eastAsia="zh-TW"/>
        </w:rPr>
        <w:t>9.3%</w:t>
      </w:r>
      <w:r w:rsidRPr="001B3F30">
        <w:rPr>
          <w:rFonts w:hint="eastAsia"/>
          <w:lang w:eastAsia="zh-TW"/>
        </w:rPr>
        <w:t>，</w:t>
      </w:r>
      <w:r w:rsidRPr="001B3F30">
        <w:rPr>
          <w:rFonts w:hint="eastAsia"/>
          <w:lang w:eastAsia="zh-TW"/>
        </w:rPr>
        <w:t>2026</w:t>
      </w:r>
      <w:r w:rsidRPr="001B3F30">
        <w:rPr>
          <w:rFonts w:hint="eastAsia"/>
          <w:lang w:eastAsia="zh-TW"/>
        </w:rPr>
        <w:t>年仍可能維持約</w:t>
      </w:r>
      <w:r w:rsidRPr="001B3F30">
        <w:rPr>
          <w:rFonts w:hint="eastAsia"/>
          <w:lang w:eastAsia="zh-TW"/>
        </w:rPr>
        <w:t>8.7%</w:t>
      </w:r>
      <w:r w:rsidRPr="001B3F30">
        <w:rPr>
          <w:rFonts w:hint="eastAsia"/>
          <w:lang w:eastAsia="zh-TW"/>
        </w:rPr>
        <w:t>之高水準，主因為鑽石出口與礦業收入減少、基礎建設支出增加及政府推動經濟振興措施所致。</w:t>
      </w:r>
    </w:p>
    <w:p w14:paraId="7A1B8A6B" w14:textId="04661764" w:rsidR="002C6EA9" w:rsidRPr="001B3F30" w:rsidRDefault="002C6EA9" w:rsidP="008C2C0D">
      <w:pPr>
        <w:pStyle w:val="af0"/>
        <w:ind w:left="945" w:firstLine="472"/>
        <w:rPr>
          <w:lang w:eastAsia="zh-TW"/>
        </w:rPr>
      </w:pPr>
      <w:proofErr w:type="gramStart"/>
      <w:r w:rsidRPr="001B3F30">
        <w:rPr>
          <w:rFonts w:hint="eastAsia"/>
          <w:lang w:eastAsia="zh-TW"/>
        </w:rPr>
        <w:t>此外，</w:t>
      </w:r>
      <w:proofErr w:type="gramEnd"/>
      <w:r w:rsidRPr="001B3F30">
        <w:rPr>
          <w:rFonts w:hint="eastAsia"/>
          <w:lang w:eastAsia="zh-TW"/>
        </w:rPr>
        <w:t>國際信用評等機構標準普爾（</w:t>
      </w:r>
      <w:r w:rsidRPr="001B3F30">
        <w:rPr>
          <w:rFonts w:hint="eastAsia"/>
          <w:lang w:eastAsia="zh-TW"/>
        </w:rPr>
        <w:t>S&amp;P</w:t>
      </w:r>
      <w:r w:rsidRPr="001B3F30">
        <w:rPr>
          <w:rFonts w:hint="eastAsia"/>
          <w:lang w:eastAsia="zh-TW"/>
        </w:rPr>
        <w:t>）及穆迪（</w:t>
      </w:r>
      <w:r w:rsidRPr="001B3F30">
        <w:rPr>
          <w:rFonts w:hint="eastAsia"/>
          <w:lang w:eastAsia="zh-TW"/>
        </w:rPr>
        <w:t>Moody</w:t>
      </w:r>
      <w:r w:rsidRPr="001B3F30">
        <w:rPr>
          <w:lang w:eastAsia="zh-TW"/>
        </w:rPr>
        <w:t>’</w:t>
      </w:r>
      <w:r w:rsidRPr="001B3F30">
        <w:rPr>
          <w:rFonts w:hint="eastAsia"/>
          <w:lang w:eastAsia="zh-TW"/>
        </w:rPr>
        <w:t>s</w:t>
      </w:r>
      <w:r w:rsidRPr="001B3F30">
        <w:rPr>
          <w:rFonts w:hint="eastAsia"/>
          <w:lang w:eastAsia="zh-TW"/>
        </w:rPr>
        <w:t>）近年均調降波札那主權信用評等，認為全球天然鑽石市場結構</w:t>
      </w:r>
      <w:proofErr w:type="gramStart"/>
      <w:r w:rsidRPr="001B3F30">
        <w:rPr>
          <w:rFonts w:hint="eastAsia"/>
          <w:lang w:eastAsia="zh-TW"/>
        </w:rPr>
        <w:t>性疲弱將</w:t>
      </w:r>
      <w:proofErr w:type="gramEnd"/>
      <w:r w:rsidRPr="001B3F30">
        <w:rPr>
          <w:rFonts w:hint="eastAsia"/>
          <w:lang w:eastAsia="zh-TW"/>
        </w:rPr>
        <w:t>持續影響波國財政與經濟表現。波札那政府</w:t>
      </w:r>
      <w:proofErr w:type="gramStart"/>
      <w:r w:rsidRPr="001B3F30">
        <w:rPr>
          <w:rFonts w:hint="eastAsia"/>
          <w:lang w:eastAsia="zh-TW"/>
        </w:rPr>
        <w:t>爰</w:t>
      </w:r>
      <w:proofErr w:type="gramEnd"/>
      <w:r w:rsidRPr="001B3F30">
        <w:rPr>
          <w:rFonts w:hint="eastAsia"/>
          <w:lang w:eastAsia="zh-TW"/>
        </w:rPr>
        <w:t>積極推動「經濟轉型</w:t>
      </w:r>
      <w:r w:rsidR="00451334" w:rsidRPr="001B3F30">
        <w:rPr>
          <w:rFonts w:hint="eastAsia"/>
          <w:lang w:eastAsia="zh-TW"/>
        </w:rPr>
        <w:t>計畫</w:t>
      </w:r>
      <w:r w:rsidRPr="001B3F30">
        <w:rPr>
          <w:rFonts w:hint="eastAsia"/>
          <w:lang w:eastAsia="zh-TW"/>
        </w:rPr>
        <w:t>」（</w:t>
      </w:r>
      <w:r w:rsidRPr="001B3F30">
        <w:rPr>
          <w:rFonts w:hint="eastAsia"/>
          <w:lang w:eastAsia="zh-TW"/>
        </w:rPr>
        <w:t xml:space="preserve">Botswana Economic Transformation </w:t>
      </w:r>
      <w:proofErr w:type="spellStart"/>
      <w:r w:rsidRPr="001B3F30">
        <w:rPr>
          <w:rFonts w:hint="eastAsia"/>
          <w:lang w:eastAsia="zh-TW"/>
        </w:rPr>
        <w:t>Programme</w:t>
      </w:r>
      <w:proofErr w:type="spellEnd"/>
      <w:r w:rsidRPr="001B3F30">
        <w:rPr>
          <w:rFonts w:hint="eastAsia"/>
          <w:lang w:eastAsia="zh-TW"/>
        </w:rPr>
        <w:t>, BETP</w:t>
      </w:r>
      <w:r w:rsidRPr="001B3F30">
        <w:rPr>
          <w:rFonts w:hint="eastAsia"/>
          <w:lang w:eastAsia="zh-TW"/>
        </w:rPr>
        <w:t>）及第</w:t>
      </w:r>
      <w:r w:rsidRPr="001B3F30">
        <w:rPr>
          <w:rFonts w:hint="eastAsia"/>
          <w:lang w:eastAsia="zh-TW"/>
        </w:rPr>
        <w:t>12</w:t>
      </w:r>
      <w:r w:rsidRPr="001B3F30">
        <w:rPr>
          <w:rFonts w:hint="eastAsia"/>
          <w:lang w:eastAsia="zh-TW"/>
        </w:rPr>
        <w:t>期國家發展</w:t>
      </w:r>
      <w:r w:rsidR="00451334" w:rsidRPr="001B3F30">
        <w:rPr>
          <w:rFonts w:hint="eastAsia"/>
          <w:lang w:eastAsia="zh-TW"/>
        </w:rPr>
        <w:t>計畫</w:t>
      </w:r>
      <w:r w:rsidRPr="001B3F30">
        <w:rPr>
          <w:rFonts w:hint="eastAsia"/>
          <w:lang w:eastAsia="zh-TW"/>
        </w:rPr>
        <w:t>（</w:t>
      </w:r>
      <w:r w:rsidRPr="001B3F30">
        <w:rPr>
          <w:rFonts w:hint="eastAsia"/>
          <w:lang w:eastAsia="zh-TW"/>
        </w:rPr>
        <w:t>NDP 12</w:t>
      </w:r>
      <w:r w:rsidRPr="001B3F30">
        <w:rPr>
          <w:rFonts w:hint="eastAsia"/>
          <w:lang w:eastAsia="zh-TW"/>
        </w:rPr>
        <w:t>），盼透過發展製造業、再生能源、物流、金融服務及數位經濟等非礦業產業，加速經濟多元化並降低對鑽石產業依賴。</w:t>
      </w:r>
    </w:p>
    <w:p w14:paraId="18A2A026" w14:textId="0C27749D" w:rsidR="000A3C4D" w:rsidRPr="001B3F30" w:rsidRDefault="002C6EA9" w:rsidP="008C2C0D">
      <w:pPr>
        <w:pStyle w:val="af0"/>
        <w:ind w:left="945" w:firstLine="472"/>
        <w:rPr>
          <w:lang w:eastAsia="zh-TW"/>
        </w:rPr>
      </w:pPr>
      <w:r w:rsidRPr="001B3F30">
        <w:rPr>
          <w:rFonts w:hint="eastAsia"/>
          <w:lang w:eastAsia="zh-TW"/>
        </w:rPr>
        <w:t>另為因應未來財政與產業轉型需求，波國政府於</w:t>
      </w:r>
      <w:r w:rsidRPr="001B3F30">
        <w:rPr>
          <w:rFonts w:hint="eastAsia"/>
          <w:lang w:eastAsia="zh-TW"/>
        </w:rPr>
        <w:t>2025</w:t>
      </w:r>
      <w:r w:rsidRPr="001B3F30">
        <w:rPr>
          <w:rFonts w:hint="eastAsia"/>
          <w:lang w:eastAsia="zh-TW"/>
        </w:rPr>
        <w:t>年宣布成立新的國家財富基金（</w:t>
      </w:r>
      <w:r w:rsidRPr="001B3F30">
        <w:rPr>
          <w:rFonts w:hint="eastAsia"/>
          <w:lang w:eastAsia="zh-TW"/>
        </w:rPr>
        <w:t>Sovereign Wealth Fund</w:t>
      </w:r>
      <w:r w:rsidRPr="001B3F30">
        <w:rPr>
          <w:rFonts w:hint="eastAsia"/>
          <w:lang w:eastAsia="zh-TW"/>
        </w:rPr>
        <w:t>），盼透過長期投資與提升國營企業效率，以強化國家財政韌性及促進經濟永續發展。</w:t>
      </w:r>
    </w:p>
    <w:p w14:paraId="10DEA323" w14:textId="77777777" w:rsidR="008C2C0D" w:rsidRPr="001B3F30" w:rsidRDefault="008C2C0D" w:rsidP="00B63FE5">
      <w:pPr>
        <w:pStyle w:val="a7"/>
        <w:ind w:left="945" w:hanging="709"/>
      </w:pPr>
    </w:p>
    <w:p w14:paraId="31E6873B" w14:textId="0CE38E81" w:rsidR="003614B7" w:rsidRPr="001B3F30" w:rsidRDefault="003614B7" w:rsidP="00B63FE5">
      <w:pPr>
        <w:pStyle w:val="a7"/>
        <w:ind w:left="945" w:hanging="709"/>
      </w:pPr>
      <w:r w:rsidRPr="001B3F30">
        <w:rPr>
          <w:rFonts w:hint="eastAsia"/>
        </w:rPr>
        <w:lastRenderedPageBreak/>
        <w:t>（二）貨幣政策</w:t>
      </w:r>
    </w:p>
    <w:p w14:paraId="14A5A65C" w14:textId="77777777" w:rsidR="002C6EA9" w:rsidRPr="001B3F30" w:rsidRDefault="002C6EA9" w:rsidP="008C2C0D">
      <w:pPr>
        <w:pStyle w:val="af0"/>
        <w:ind w:left="945" w:firstLine="472"/>
      </w:pPr>
      <w:r w:rsidRPr="001B3F30">
        <w:rPr>
          <w:rFonts w:hint="eastAsia"/>
          <w:lang w:eastAsia="zh-TW"/>
        </w:rPr>
        <w:t>波札那貨幣政策以維持物價穩定及金融體系健全為主要目標，波札那中央銀行（</w:t>
      </w:r>
      <w:r w:rsidRPr="001B3F30">
        <w:rPr>
          <w:rFonts w:hint="eastAsia"/>
          <w:lang w:eastAsia="zh-TW"/>
        </w:rPr>
        <w:t>Bank of Botswana</w:t>
      </w:r>
      <w:r w:rsidRPr="001B3F30">
        <w:rPr>
          <w:rFonts w:hint="eastAsia"/>
          <w:lang w:eastAsia="zh-TW"/>
        </w:rPr>
        <w:t>）長期將通貨膨脹率維持於</w:t>
      </w:r>
      <w:r w:rsidRPr="001B3F30">
        <w:rPr>
          <w:rFonts w:hint="eastAsia"/>
          <w:lang w:eastAsia="zh-TW"/>
        </w:rPr>
        <w:t>3%</w:t>
      </w:r>
      <w:r w:rsidRPr="001B3F30">
        <w:rPr>
          <w:rFonts w:hint="eastAsia"/>
          <w:lang w:eastAsia="zh-TW"/>
        </w:rPr>
        <w:t>至</w:t>
      </w:r>
      <w:r w:rsidRPr="001B3F30">
        <w:rPr>
          <w:rFonts w:hint="eastAsia"/>
          <w:lang w:eastAsia="zh-TW"/>
        </w:rPr>
        <w:t>6%</w:t>
      </w:r>
      <w:r w:rsidRPr="001B3F30">
        <w:rPr>
          <w:rFonts w:hint="eastAsia"/>
          <w:lang w:eastAsia="zh-TW"/>
        </w:rPr>
        <w:t>之目標區間。近年隨全球能源、食品價格波動逐漸趨緩，波國通膨壓力已較</w:t>
      </w:r>
      <w:proofErr w:type="gramStart"/>
      <w:r w:rsidRPr="001B3F30">
        <w:rPr>
          <w:rFonts w:hint="eastAsia"/>
          <w:lang w:eastAsia="zh-TW"/>
        </w:rPr>
        <w:t>疫</w:t>
      </w:r>
      <w:proofErr w:type="gramEnd"/>
      <w:r w:rsidRPr="001B3F30">
        <w:rPr>
          <w:rFonts w:hint="eastAsia"/>
          <w:lang w:eastAsia="zh-TW"/>
        </w:rPr>
        <w:t>情期間明顯下降</w:t>
      </w:r>
      <w:r w:rsidRPr="001B3F30">
        <w:rPr>
          <w:rFonts w:hint="eastAsia"/>
        </w:rPr>
        <w:t>，惟受全球經濟成長放緩、鑽石出口</w:t>
      </w:r>
      <w:proofErr w:type="gramStart"/>
      <w:r w:rsidRPr="001B3F30">
        <w:rPr>
          <w:rFonts w:hint="eastAsia"/>
        </w:rPr>
        <w:t>疲弱及匯率</w:t>
      </w:r>
      <w:proofErr w:type="gramEnd"/>
      <w:r w:rsidRPr="001B3F30">
        <w:rPr>
          <w:rFonts w:hint="eastAsia"/>
        </w:rPr>
        <w:t>變動影響，通膨與金融市場仍面臨一定不確定性。</w:t>
      </w:r>
    </w:p>
    <w:p w14:paraId="3D860EB8" w14:textId="77777777" w:rsidR="002C6EA9" w:rsidRPr="001B3F30" w:rsidRDefault="002C6EA9" w:rsidP="008C2C0D">
      <w:pPr>
        <w:pStyle w:val="af0"/>
        <w:ind w:left="945" w:firstLine="472"/>
      </w:pPr>
      <w:r w:rsidRPr="001B3F30">
        <w:rPr>
          <w:rFonts w:hint="eastAsia"/>
        </w:rPr>
        <w:t>近年波札那央行持續透過調整政策利率、管理市場流動性及維持外匯穩定等措施，以兼顧經濟成長與金融穩定。由於波國經濟高度依賴鑽石出口及外部需求，貨幣政策亦需密切關注全球鑽石市場、美國利率政策及區域經濟變化對波國經濟之影響。</w:t>
      </w:r>
    </w:p>
    <w:p w14:paraId="73DEA976" w14:textId="6D40C782" w:rsidR="000A3C4D" w:rsidRPr="001B3F30" w:rsidRDefault="002C6EA9" w:rsidP="008C2C0D">
      <w:pPr>
        <w:pStyle w:val="af0"/>
        <w:ind w:left="945" w:firstLine="472"/>
        <w:rPr>
          <w:lang w:eastAsia="zh-TW"/>
        </w:rPr>
      </w:pPr>
      <w:r w:rsidRPr="001B3F30">
        <w:rPr>
          <w:rFonts w:hint="eastAsia"/>
        </w:rPr>
        <w:t>整體而言，波札那金融制度與貨幣政策透明度在非洲國家中相對較高，銀行體系資本適足率與流動性尚稱穩健，外匯存底亦維持一定水準。惟未來如何在支持經濟成長、控制通膨及維持財政與外匯穩定間取得平衡，將為波國</w:t>
      </w:r>
      <w:r w:rsidRPr="001B3F30">
        <w:rPr>
          <w:rFonts w:hint="eastAsia"/>
          <w:lang w:eastAsia="zh-TW"/>
        </w:rPr>
        <w:t>貨幣政策重要課題。</w:t>
      </w:r>
    </w:p>
    <w:p w14:paraId="40181B90" w14:textId="77777777" w:rsidR="003614B7" w:rsidRPr="001B3F30" w:rsidRDefault="003614B7" w:rsidP="00B63FE5">
      <w:pPr>
        <w:pStyle w:val="a7"/>
        <w:ind w:left="945" w:hanging="709"/>
      </w:pPr>
      <w:r w:rsidRPr="001B3F30">
        <w:rPr>
          <w:rFonts w:hint="eastAsia"/>
        </w:rPr>
        <w:t>（三）對外洽簽經貿協定</w:t>
      </w:r>
    </w:p>
    <w:p w14:paraId="1EA98F34" w14:textId="77777777" w:rsidR="005E538D" w:rsidRPr="001B3F30" w:rsidRDefault="005E538D" w:rsidP="008C2C0D">
      <w:pPr>
        <w:pStyle w:val="af0"/>
        <w:ind w:left="945" w:firstLine="472"/>
        <w:rPr>
          <w:lang w:eastAsia="zh-TW"/>
        </w:rPr>
      </w:pPr>
      <w:r w:rsidRPr="001B3F30">
        <w:rPr>
          <w:rFonts w:hint="eastAsia"/>
          <w:lang w:eastAsia="zh-TW"/>
        </w:rPr>
        <w:t>由於波札那為內陸國家，且國內市場規模有限，因此政府長期積極推動區域經濟整合與對外經貿合作，以擴大出口市場及提升經濟成長動能。波國目前為南部非洲關稅同盟（</w:t>
      </w:r>
      <w:r w:rsidRPr="001B3F30">
        <w:rPr>
          <w:rFonts w:hint="eastAsia"/>
          <w:lang w:eastAsia="zh-TW"/>
        </w:rPr>
        <w:t>Southern African Customs Union, SACU</w:t>
      </w:r>
      <w:r w:rsidRPr="001B3F30">
        <w:rPr>
          <w:rFonts w:hint="eastAsia"/>
          <w:lang w:eastAsia="zh-TW"/>
        </w:rPr>
        <w:t>）、南部非洲發展共同體（</w:t>
      </w:r>
      <w:r w:rsidRPr="001B3F30">
        <w:rPr>
          <w:rFonts w:hint="eastAsia"/>
          <w:lang w:eastAsia="zh-TW"/>
        </w:rPr>
        <w:t>Southern African Development Community, SADC</w:t>
      </w:r>
      <w:r w:rsidRPr="001B3F30">
        <w:rPr>
          <w:rFonts w:hint="eastAsia"/>
          <w:lang w:eastAsia="zh-TW"/>
        </w:rPr>
        <w:t>）及非洲大陸自由貿易區（</w:t>
      </w:r>
      <w:r w:rsidRPr="001B3F30">
        <w:rPr>
          <w:rFonts w:hint="eastAsia"/>
          <w:lang w:eastAsia="zh-TW"/>
        </w:rPr>
        <w:t xml:space="preserve">African Continental Free Trade Area, </w:t>
      </w:r>
      <w:proofErr w:type="spellStart"/>
      <w:r w:rsidRPr="001B3F30">
        <w:rPr>
          <w:rFonts w:hint="eastAsia"/>
          <w:lang w:eastAsia="zh-TW"/>
        </w:rPr>
        <w:t>AfCFTA</w:t>
      </w:r>
      <w:proofErr w:type="spellEnd"/>
      <w:r w:rsidRPr="001B3F30">
        <w:rPr>
          <w:rFonts w:hint="eastAsia"/>
          <w:lang w:eastAsia="zh-TW"/>
        </w:rPr>
        <w:t>）成員國，並適用美國非洲成長暨機會法（</w:t>
      </w:r>
      <w:r w:rsidRPr="001B3F30">
        <w:rPr>
          <w:rFonts w:hint="eastAsia"/>
          <w:lang w:eastAsia="zh-TW"/>
        </w:rPr>
        <w:t>African Growth and Opportunity Act, AGOA</w:t>
      </w:r>
      <w:r w:rsidRPr="001B3F30">
        <w:rPr>
          <w:rFonts w:hint="eastAsia"/>
          <w:lang w:eastAsia="zh-TW"/>
        </w:rPr>
        <w:t>）相關優惠待遇。</w:t>
      </w:r>
    </w:p>
    <w:p w14:paraId="7008E867" w14:textId="77777777" w:rsidR="005E538D" w:rsidRPr="001B3F30" w:rsidRDefault="005E538D" w:rsidP="008C2C0D">
      <w:pPr>
        <w:pStyle w:val="af0"/>
        <w:ind w:left="945" w:firstLine="472"/>
        <w:rPr>
          <w:lang w:eastAsia="zh-TW"/>
        </w:rPr>
      </w:pPr>
      <w:proofErr w:type="gramStart"/>
      <w:r w:rsidRPr="001B3F30">
        <w:rPr>
          <w:rFonts w:hint="eastAsia"/>
          <w:lang w:eastAsia="zh-TW"/>
        </w:rPr>
        <w:t>此外，</w:t>
      </w:r>
      <w:proofErr w:type="gramEnd"/>
      <w:r w:rsidRPr="001B3F30">
        <w:rPr>
          <w:rFonts w:hint="eastAsia"/>
          <w:lang w:eastAsia="zh-TW"/>
        </w:rPr>
        <w:t>波札那亦參與</w:t>
      </w:r>
      <w:r w:rsidRPr="001B3F30">
        <w:rPr>
          <w:rFonts w:hint="eastAsia"/>
          <w:lang w:eastAsia="zh-TW"/>
        </w:rPr>
        <w:t>SACU</w:t>
      </w:r>
      <w:r w:rsidRPr="001B3F30">
        <w:rPr>
          <w:rFonts w:hint="eastAsia"/>
          <w:lang w:eastAsia="zh-TW"/>
        </w:rPr>
        <w:t>與英國、歐盟等經濟夥伴協定（</w:t>
      </w:r>
      <w:r w:rsidRPr="001B3F30">
        <w:rPr>
          <w:rFonts w:hint="eastAsia"/>
          <w:lang w:eastAsia="zh-TW"/>
        </w:rPr>
        <w:t>EPA</w:t>
      </w:r>
      <w:r w:rsidRPr="001B3F30">
        <w:rPr>
          <w:rFonts w:hint="eastAsia"/>
          <w:lang w:eastAsia="zh-TW"/>
        </w:rPr>
        <w:t>）架構，以維持其產品出口歐洲市場之優惠關稅待遇。隨著</w:t>
      </w:r>
      <w:proofErr w:type="spellStart"/>
      <w:r w:rsidRPr="001B3F30">
        <w:rPr>
          <w:rFonts w:hint="eastAsia"/>
          <w:lang w:eastAsia="zh-TW"/>
        </w:rPr>
        <w:t>AfCFTA</w:t>
      </w:r>
      <w:proofErr w:type="spellEnd"/>
      <w:r w:rsidRPr="001B3F30">
        <w:rPr>
          <w:rFonts w:hint="eastAsia"/>
          <w:lang w:eastAsia="zh-TW"/>
        </w:rPr>
        <w:t>逐步推動，波國政府亦盼透過區域市場整合、降低關稅障礙及促進跨境投資，</w:t>
      </w:r>
      <w:r w:rsidRPr="001B3F30">
        <w:rPr>
          <w:rFonts w:hint="eastAsia"/>
          <w:lang w:eastAsia="zh-TW"/>
        </w:rPr>
        <w:lastRenderedPageBreak/>
        <w:t>提升製造業、物流及服務業發展。</w:t>
      </w:r>
    </w:p>
    <w:p w14:paraId="567FD5F1" w14:textId="5BF851BC" w:rsidR="000A3C4D" w:rsidRPr="001B3F30" w:rsidRDefault="005E538D" w:rsidP="008C2C0D">
      <w:pPr>
        <w:pStyle w:val="af0"/>
        <w:ind w:left="945" w:firstLine="472"/>
        <w:rPr>
          <w:lang w:eastAsia="zh-TW"/>
        </w:rPr>
      </w:pPr>
      <w:r w:rsidRPr="001B3F30">
        <w:rPr>
          <w:rFonts w:hint="eastAsia"/>
          <w:lang w:eastAsia="zh-TW"/>
        </w:rPr>
        <w:t>在交通運輸方面，波札那積極發展區域物流與跨境運輸走廊，並透過公路及鐵路系統連接南非德班港（</w:t>
      </w:r>
      <w:r w:rsidRPr="001B3F30">
        <w:rPr>
          <w:rFonts w:hint="eastAsia"/>
          <w:lang w:eastAsia="zh-TW"/>
        </w:rPr>
        <w:t>Durban</w:t>
      </w:r>
      <w:r w:rsidRPr="001B3F30">
        <w:rPr>
          <w:rFonts w:hint="eastAsia"/>
          <w:lang w:eastAsia="zh-TW"/>
        </w:rPr>
        <w:t>）、納米比亞瓦維斯灣港（</w:t>
      </w:r>
      <w:r w:rsidRPr="001B3F30">
        <w:rPr>
          <w:rFonts w:hint="eastAsia"/>
          <w:lang w:eastAsia="zh-TW"/>
        </w:rPr>
        <w:t>Walvis Bay</w:t>
      </w:r>
      <w:r w:rsidRPr="001B3F30">
        <w:rPr>
          <w:rFonts w:hint="eastAsia"/>
          <w:lang w:eastAsia="zh-TW"/>
        </w:rPr>
        <w:t>）及莫三比克等區域港口。由於波國道路基礎建設在撒哈拉以南非洲內陸國家中相對良好，加上位處南部非洲中心地帶，具發展區域物流、轉運及供應鏈服務之潛力。</w:t>
      </w:r>
    </w:p>
    <w:p w14:paraId="013F6E46" w14:textId="77777777" w:rsidR="003614B7" w:rsidRPr="001B3F30" w:rsidRDefault="003614B7" w:rsidP="00913771">
      <w:pPr>
        <w:pStyle w:val="a7"/>
        <w:ind w:left="945" w:hanging="709"/>
        <w:rPr>
          <w:lang w:val="en-US"/>
        </w:rPr>
      </w:pPr>
      <w:r w:rsidRPr="001B3F30">
        <w:rPr>
          <w:rFonts w:hint="eastAsia"/>
          <w:lang w:val="en-US"/>
        </w:rPr>
        <w:t>（</w:t>
      </w:r>
      <w:r w:rsidRPr="001B3F30">
        <w:rPr>
          <w:rFonts w:hint="eastAsia"/>
        </w:rPr>
        <w:t>四</w:t>
      </w:r>
      <w:r w:rsidRPr="001B3F30">
        <w:rPr>
          <w:rFonts w:hint="eastAsia"/>
          <w:lang w:val="en-US"/>
        </w:rPr>
        <w:t>）</w:t>
      </w:r>
      <w:r w:rsidRPr="001B3F30">
        <w:rPr>
          <w:rFonts w:hint="eastAsia"/>
        </w:rPr>
        <w:t>經濟展望</w:t>
      </w:r>
    </w:p>
    <w:p w14:paraId="2CAC76FD" w14:textId="77777777" w:rsidR="005E538D" w:rsidRPr="001B3F30" w:rsidRDefault="005E538D" w:rsidP="008C2C0D">
      <w:pPr>
        <w:pStyle w:val="af0"/>
        <w:ind w:left="945" w:firstLine="472"/>
        <w:rPr>
          <w:lang w:eastAsia="zh-TW"/>
        </w:rPr>
      </w:pPr>
      <w:r w:rsidRPr="001B3F30">
        <w:rPr>
          <w:rFonts w:hint="eastAsia"/>
          <w:lang w:eastAsia="zh-TW"/>
        </w:rPr>
        <w:t>波札那長期以來政治與社會環境相對穩定，法治與金融制度在非洲國家中具一定優勢。</w:t>
      </w:r>
      <w:r w:rsidRPr="001B3F30">
        <w:rPr>
          <w:rFonts w:hint="eastAsia"/>
          <w:lang w:eastAsia="zh-TW"/>
        </w:rPr>
        <w:t>2024</w:t>
      </w:r>
      <w:r w:rsidRPr="001B3F30">
        <w:rPr>
          <w:rFonts w:hint="eastAsia"/>
          <w:lang w:eastAsia="zh-TW"/>
        </w:rPr>
        <w:t>年波札那完成獨立以來首次政黨輪替，由現任總統領導之在野聯盟「</w:t>
      </w:r>
      <w:r w:rsidRPr="001B3F30">
        <w:rPr>
          <w:rFonts w:hint="eastAsia"/>
          <w:lang w:eastAsia="zh-TW"/>
        </w:rPr>
        <w:t>Umbrella for Democratic Change</w:t>
      </w:r>
      <w:r w:rsidRPr="001B3F30">
        <w:rPr>
          <w:rFonts w:hint="eastAsia"/>
          <w:lang w:eastAsia="zh-TW"/>
        </w:rPr>
        <w:t>（</w:t>
      </w:r>
      <w:r w:rsidRPr="001B3F30">
        <w:rPr>
          <w:rFonts w:hint="eastAsia"/>
          <w:lang w:eastAsia="zh-TW"/>
        </w:rPr>
        <w:t>UDC</w:t>
      </w:r>
      <w:r w:rsidRPr="001B3F30">
        <w:rPr>
          <w:rFonts w:hint="eastAsia"/>
          <w:lang w:eastAsia="zh-TW"/>
        </w:rPr>
        <w:t>）」執政，政權轉移過程平和，整體政治穩定度仍維持在非洲前列。新政府強調推動經濟多元化、促進私部門發展、改善青年失業問題及吸引外人投資。</w:t>
      </w:r>
    </w:p>
    <w:p w14:paraId="76273383" w14:textId="4F15687B" w:rsidR="005E538D" w:rsidRPr="001B3F30" w:rsidRDefault="005E538D" w:rsidP="008C2C0D">
      <w:pPr>
        <w:pStyle w:val="af0"/>
        <w:ind w:left="945" w:firstLine="472"/>
        <w:rPr>
          <w:lang w:eastAsia="zh-TW"/>
        </w:rPr>
      </w:pPr>
      <w:proofErr w:type="gramStart"/>
      <w:r w:rsidRPr="001B3F30">
        <w:rPr>
          <w:rFonts w:hint="eastAsia"/>
          <w:lang w:eastAsia="zh-TW"/>
        </w:rPr>
        <w:t>惟</w:t>
      </w:r>
      <w:proofErr w:type="gramEnd"/>
      <w:r w:rsidRPr="001B3F30">
        <w:rPr>
          <w:rFonts w:hint="eastAsia"/>
          <w:lang w:eastAsia="zh-TW"/>
        </w:rPr>
        <w:t>近年受全球天然鑽石需求疲弱、人造鑽石（</w:t>
      </w:r>
      <w:r w:rsidRPr="001B3F30">
        <w:rPr>
          <w:rFonts w:hint="eastAsia"/>
          <w:lang w:eastAsia="zh-TW"/>
        </w:rPr>
        <w:t>Lab-grown Diamonds</w:t>
      </w:r>
      <w:r w:rsidRPr="001B3F30">
        <w:rPr>
          <w:rFonts w:hint="eastAsia"/>
          <w:lang w:eastAsia="zh-TW"/>
        </w:rPr>
        <w:t>）快速發展、</w:t>
      </w:r>
      <w:r w:rsidR="00451334" w:rsidRPr="001B3F30">
        <w:rPr>
          <w:rFonts w:hint="eastAsia"/>
          <w:lang w:eastAsia="zh-TW"/>
        </w:rPr>
        <w:t>中國大陸</w:t>
      </w:r>
      <w:r w:rsidRPr="001B3F30">
        <w:rPr>
          <w:rFonts w:hint="eastAsia"/>
          <w:lang w:eastAsia="zh-TW"/>
        </w:rPr>
        <w:t>及美國市場需求放緩等因素影響，波札那經濟成長明顯趨緩。由於波國經濟與財政高度依賴鑽石出口，全球鑽石市場低迷已對政府財政收入、外匯收入及經濟成長造成壓力。國際貨幣基金（</w:t>
      </w:r>
      <w:r w:rsidRPr="001B3F30">
        <w:rPr>
          <w:rFonts w:hint="eastAsia"/>
          <w:lang w:eastAsia="zh-TW"/>
        </w:rPr>
        <w:t>IMF</w:t>
      </w:r>
      <w:r w:rsidRPr="001B3F30">
        <w:rPr>
          <w:rFonts w:hint="eastAsia"/>
          <w:lang w:eastAsia="zh-TW"/>
        </w:rPr>
        <w:t>）及非洲開發銀行（</w:t>
      </w:r>
      <w:r w:rsidRPr="001B3F30">
        <w:rPr>
          <w:rFonts w:hint="eastAsia"/>
          <w:lang w:eastAsia="zh-TW"/>
        </w:rPr>
        <w:t>AfDB</w:t>
      </w:r>
      <w:r w:rsidRPr="001B3F30">
        <w:rPr>
          <w:rFonts w:hint="eastAsia"/>
          <w:lang w:eastAsia="zh-TW"/>
        </w:rPr>
        <w:t>）均指出，波國近年財政赤字與公共債務持續增加，經濟結構過度依賴礦業仍為主要風險之</w:t>
      </w:r>
      <w:proofErr w:type="gramStart"/>
      <w:r w:rsidRPr="001B3F30">
        <w:rPr>
          <w:rFonts w:hint="eastAsia"/>
          <w:lang w:eastAsia="zh-TW"/>
        </w:rPr>
        <w:t>一</w:t>
      </w:r>
      <w:proofErr w:type="gramEnd"/>
      <w:r w:rsidRPr="001B3F30">
        <w:rPr>
          <w:rFonts w:hint="eastAsia"/>
          <w:lang w:eastAsia="zh-TW"/>
        </w:rPr>
        <w:t>。</w:t>
      </w:r>
    </w:p>
    <w:p w14:paraId="11B875B8" w14:textId="77777777" w:rsidR="005E538D" w:rsidRPr="001B3F30" w:rsidRDefault="005E538D" w:rsidP="008C2C0D">
      <w:pPr>
        <w:pStyle w:val="af0"/>
        <w:ind w:left="945" w:firstLine="472"/>
      </w:pPr>
      <w:proofErr w:type="gramStart"/>
      <w:r w:rsidRPr="001B3F30">
        <w:rPr>
          <w:rFonts w:hint="eastAsia"/>
          <w:lang w:eastAsia="zh-TW"/>
        </w:rPr>
        <w:t>此外，</w:t>
      </w:r>
      <w:proofErr w:type="gramEnd"/>
      <w:r w:rsidRPr="001B3F30">
        <w:rPr>
          <w:rFonts w:hint="eastAsia"/>
          <w:lang w:eastAsia="zh-TW"/>
        </w:rPr>
        <w:t>乾旱、區域需求</w:t>
      </w:r>
      <w:proofErr w:type="gramStart"/>
      <w:r w:rsidRPr="001B3F30">
        <w:rPr>
          <w:rFonts w:hint="eastAsia"/>
          <w:lang w:eastAsia="zh-TW"/>
        </w:rPr>
        <w:t>疲弱及南部</w:t>
      </w:r>
      <w:proofErr w:type="gramEnd"/>
      <w:r w:rsidRPr="001B3F30">
        <w:rPr>
          <w:rFonts w:hint="eastAsia"/>
          <w:lang w:eastAsia="zh-TW"/>
        </w:rPr>
        <w:t>非洲關稅同盟（</w:t>
      </w:r>
      <w:r w:rsidRPr="001B3F30">
        <w:rPr>
          <w:rFonts w:hint="eastAsia"/>
          <w:lang w:eastAsia="zh-TW"/>
        </w:rPr>
        <w:t>SACU</w:t>
      </w:r>
      <w:r w:rsidRPr="001B3F30">
        <w:rPr>
          <w:rFonts w:hint="eastAsia"/>
          <w:lang w:eastAsia="zh-TW"/>
        </w:rPr>
        <w:t>）關稅收入波動，亦對波國財政與內需市場造成一定影響。國際信用評等機構近年亦陸續下調波</w:t>
      </w:r>
      <w:r w:rsidRPr="001B3F30">
        <w:rPr>
          <w:rFonts w:hint="eastAsia"/>
        </w:rPr>
        <w:t>札那主權信用評等，反映全球天然鑽石市場長期疲弱對波國經濟之衝擊。</w:t>
      </w:r>
    </w:p>
    <w:p w14:paraId="26EF9C60" w14:textId="2E1EEA91" w:rsidR="000A3C4D" w:rsidRPr="001B3F30" w:rsidRDefault="005E538D" w:rsidP="008C2C0D">
      <w:pPr>
        <w:pStyle w:val="af0"/>
        <w:ind w:left="945" w:firstLine="472"/>
        <w:rPr>
          <w:lang w:eastAsia="zh-TW"/>
        </w:rPr>
      </w:pPr>
      <w:r w:rsidRPr="001B3F30">
        <w:rPr>
          <w:rFonts w:hint="eastAsia"/>
        </w:rPr>
        <w:t>為因應經濟挑戰，波札那政府近年積極推動「經濟轉型</w:t>
      </w:r>
      <w:r w:rsidR="00451334" w:rsidRPr="001B3F30">
        <w:rPr>
          <w:rFonts w:hint="eastAsia"/>
        </w:rPr>
        <w:t>計畫</w:t>
      </w:r>
      <w:r w:rsidRPr="001B3F30">
        <w:rPr>
          <w:rFonts w:hint="eastAsia"/>
        </w:rPr>
        <w:t>」（</w:t>
      </w:r>
      <w:r w:rsidRPr="001B3F30">
        <w:rPr>
          <w:rFonts w:hint="eastAsia"/>
        </w:rPr>
        <w:t>Botswana Eco</w:t>
      </w:r>
      <w:r w:rsidRPr="001B3F30">
        <w:rPr>
          <w:rFonts w:hint="eastAsia"/>
          <w:lang w:eastAsia="zh-TW"/>
        </w:rPr>
        <w:t xml:space="preserve">nomic Transformation </w:t>
      </w:r>
      <w:proofErr w:type="spellStart"/>
      <w:r w:rsidRPr="001B3F30">
        <w:rPr>
          <w:rFonts w:hint="eastAsia"/>
          <w:lang w:eastAsia="zh-TW"/>
        </w:rPr>
        <w:t>Programme</w:t>
      </w:r>
      <w:proofErr w:type="spellEnd"/>
      <w:r w:rsidRPr="001B3F30">
        <w:rPr>
          <w:rFonts w:hint="eastAsia"/>
          <w:lang w:eastAsia="zh-TW"/>
        </w:rPr>
        <w:t>, BETP</w:t>
      </w:r>
      <w:r w:rsidRPr="001B3F30">
        <w:rPr>
          <w:rFonts w:hint="eastAsia"/>
          <w:lang w:eastAsia="zh-TW"/>
        </w:rPr>
        <w:t>）及第</w:t>
      </w:r>
      <w:r w:rsidRPr="001B3F30">
        <w:rPr>
          <w:rFonts w:hint="eastAsia"/>
          <w:lang w:eastAsia="zh-TW"/>
        </w:rPr>
        <w:t>12</w:t>
      </w:r>
      <w:r w:rsidRPr="001B3F30">
        <w:rPr>
          <w:rFonts w:hint="eastAsia"/>
          <w:lang w:eastAsia="zh-TW"/>
        </w:rPr>
        <w:t>期國家發展</w:t>
      </w:r>
      <w:r w:rsidR="00451334" w:rsidRPr="001B3F30">
        <w:rPr>
          <w:rFonts w:hint="eastAsia"/>
          <w:lang w:eastAsia="zh-TW"/>
        </w:rPr>
        <w:t>計畫</w:t>
      </w:r>
      <w:r w:rsidRPr="001B3F30">
        <w:rPr>
          <w:rFonts w:hint="eastAsia"/>
          <w:lang w:eastAsia="zh-TW"/>
        </w:rPr>
        <w:t>（</w:t>
      </w:r>
      <w:r w:rsidRPr="001B3F30">
        <w:rPr>
          <w:rFonts w:hint="eastAsia"/>
          <w:lang w:eastAsia="zh-TW"/>
        </w:rPr>
        <w:t>NDP 12</w:t>
      </w:r>
      <w:r w:rsidRPr="001B3F30">
        <w:rPr>
          <w:rFonts w:hint="eastAsia"/>
          <w:lang w:eastAsia="zh-TW"/>
        </w:rPr>
        <w:t>），盼透過發展再生能源、物流、金融服務、製造業及數</w:t>
      </w:r>
      <w:r w:rsidRPr="001B3F30">
        <w:rPr>
          <w:rFonts w:hint="eastAsia"/>
          <w:lang w:eastAsia="zh-TW"/>
        </w:rPr>
        <w:lastRenderedPageBreak/>
        <w:t>位經濟等非礦業產業，加速經濟多元化並降低對鑽石產業依賴。整體而言，波札那雖短期仍面臨全球礦業景氣</w:t>
      </w:r>
      <w:proofErr w:type="gramStart"/>
      <w:r w:rsidRPr="001B3F30">
        <w:rPr>
          <w:rFonts w:hint="eastAsia"/>
          <w:lang w:eastAsia="zh-TW"/>
        </w:rPr>
        <w:t>疲弱及財政</w:t>
      </w:r>
      <w:proofErr w:type="gramEnd"/>
      <w:r w:rsidRPr="001B3F30">
        <w:rPr>
          <w:rFonts w:hint="eastAsia"/>
          <w:lang w:eastAsia="zh-TW"/>
        </w:rPr>
        <w:t>壓力挑戰，但長期政治穩定、制度透明及區域市場整合優勢，仍具一定投資發展潛力。</w:t>
      </w:r>
    </w:p>
    <w:p w14:paraId="514EE80A" w14:textId="77777777" w:rsidR="003614B7" w:rsidRPr="001B3F30" w:rsidRDefault="003614B7" w:rsidP="00B63FE5">
      <w:pPr>
        <w:pStyle w:val="a5"/>
        <w:spacing w:before="257" w:after="257"/>
        <w:ind w:left="632" w:hanging="632"/>
      </w:pPr>
      <w:r w:rsidRPr="001B3F30">
        <w:rPr>
          <w:rFonts w:hint="eastAsia"/>
        </w:rPr>
        <w:t>五、市場環境</w:t>
      </w:r>
    </w:p>
    <w:p w14:paraId="46D86221" w14:textId="77777777" w:rsidR="005E538D" w:rsidRPr="001B3F30" w:rsidRDefault="005E538D" w:rsidP="008C2C0D">
      <w:pPr>
        <w:ind w:firstLine="472"/>
        <w:rPr>
          <w:lang w:eastAsia="zh-TW"/>
        </w:rPr>
      </w:pPr>
      <w:r w:rsidRPr="001B3F30">
        <w:rPr>
          <w:rFonts w:hint="eastAsia"/>
          <w:lang w:eastAsia="zh-TW"/>
        </w:rPr>
        <w:t>波札那為南部非洲人均所得相對較高國家之一，國土面積約</w:t>
      </w:r>
      <w:r w:rsidRPr="001B3F30">
        <w:rPr>
          <w:rFonts w:hint="eastAsia"/>
          <w:lang w:eastAsia="zh-TW"/>
        </w:rPr>
        <w:t>58</w:t>
      </w:r>
      <w:r w:rsidRPr="001B3F30">
        <w:rPr>
          <w:rFonts w:hint="eastAsia"/>
          <w:lang w:eastAsia="zh-TW"/>
        </w:rPr>
        <w:t>萬平方公里，人口約</w:t>
      </w:r>
      <w:r w:rsidRPr="001B3F30">
        <w:rPr>
          <w:rFonts w:hint="eastAsia"/>
          <w:lang w:eastAsia="zh-TW"/>
        </w:rPr>
        <w:t>240</w:t>
      </w:r>
      <w:r w:rsidRPr="001B3F30">
        <w:rPr>
          <w:rFonts w:hint="eastAsia"/>
          <w:lang w:eastAsia="zh-TW"/>
        </w:rPr>
        <w:t>萬人。該國主要產業包括鑽石、畜牧、觀光、生態旅遊及金融服務業，其中鑽石產業長期為最重要之外匯與財政收入來源。波國人均所得在撒哈拉以南非洲國家中相對較高，金融制度與基礎建設亦具一定發展基礎。</w:t>
      </w:r>
    </w:p>
    <w:p w14:paraId="1285CD62" w14:textId="77777777" w:rsidR="005E538D" w:rsidRPr="001B3F30" w:rsidRDefault="005E538D" w:rsidP="008C2C0D">
      <w:pPr>
        <w:ind w:firstLine="472"/>
        <w:rPr>
          <w:lang w:eastAsia="zh-TW"/>
        </w:rPr>
      </w:pPr>
      <w:proofErr w:type="gramStart"/>
      <w:r w:rsidRPr="001B3F30">
        <w:rPr>
          <w:rFonts w:hint="eastAsia"/>
          <w:lang w:eastAsia="zh-TW"/>
        </w:rPr>
        <w:t>惟</w:t>
      </w:r>
      <w:proofErr w:type="gramEnd"/>
      <w:r w:rsidRPr="001B3F30">
        <w:rPr>
          <w:rFonts w:hint="eastAsia"/>
          <w:lang w:eastAsia="zh-TW"/>
        </w:rPr>
        <w:t>波札那經濟長期高度依賴鑽石產業，近年受全球天然鑽石需求</w:t>
      </w:r>
      <w:proofErr w:type="gramStart"/>
      <w:r w:rsidRPr="001B3F30">
        <w:rPr>
          <w:rFonts w:hint="eastAsia"/>
          <w:lang w:eastAsia="zh-TW"/>
        </w:rPr>
        <w:t>疲弱及人造</w:t>
      </w:r>
      <w:proofErr w:type="gramEnd"/>
      <w:r w:rsidRPr="001B3F30">
        <w:rPr>
          <w:rFonts w:hint="eastAsia"/>
          <w:lang w:eastAsia="zh-TW"/>
        </w:rPr>
        <w:t>鑽石快速發展影響，經濟成長與政府財政均面臨壓力，失業率亦長期偏高。為降低對礦業依賴，波國政府近年積極鼓勵外人投資製造業、食品加工、物流、金融服務、再生能源及數位經濟等產業，並盼透過進口替代工業與區域市場整合，提升本地產業競爭力。</w:t>
      </w:r>
    </w:p>
    <w:p w14:paraId="497DCF8F" w14:textId="7D864BF1" w:rsidR="005E538D" w:rsidRPr="001B3F30" w:rsidRDefault="005E538D" w:rsidP="008C2C0D">
      <w:pPr>
        <w:ind w:firstLine="472"/>
        <w:rPr>
          <w:lang w:eastAsia="zh-TW"/>
        </w:rPr>
      </w:pPr>
      <w:r w:rsidRPr="001B3F30">
        <w:rPr>
          <w:rFonts w:hint="eastAsia"/>
          <w:lang w:eastAsia="zh-TW"/>
        </w:rPr>
        <w:t>除鑽石外，波札那亦蘊藏豐富煤礦、銅礦、鎳礦及其他礦產資源，為非洲重要礦產資源國之</w:t>
      </w:r>
      <w:proofErr w:type="gramStart"/>
      <w:r w:rsidRPr="001B3F30">
        <w:rPr>
          <w:rFonts w:hint="eastAsia"/>
          <w:lang w:eastAsia="zh-TW"/>
        </w:rPr>
        <w:t>一</w:t>
      </w:r>
      <w:proofErr w:type="gramEnd"/>
      <w:r w:rsidRPr="001B3F30">
        <w:rPr>
          <w:rFonts w:hint="eastAsia"/>
          <w:lang w:eastAsia="zh-TW"/>
        </w:rPr>
        <w:t>。</w:t>
      </w:r>
      <w:proofErr w:type="gramStart"/>
      <w:r w:rsidRPr="001B3F30">
        <w:rPr>
          <w:rFonts w:hint="eastAsia"/>
          <w:lang w:eastAsia="zh-TW"/>
        </w:rPr>
        <w:t>此外，</w:t>
      </w:r>
      <w:proofErr w:type="gramEnd"/>
      <w:r w:rsidRPr="001B3F30">
        <w:rPr>
          <w:rFonts w:hint="eastAsia"/>
          <w:lang w:eastAsia="zh-TW"/>
        </w:rPr>
        <w:t>波國牛肉品質良好，長期出口歐洲及中東市場，在國際市場具一定競爭力。由於波國地廣人稀，並具畜牧及部分灌溉農業發展潛力，農業與食品加工產業亦</w:t>
      </w:r>
      <w:r w:rsidR="00451334" w:rsidRPr="001B3F30">
        <w:rPr>
          <w:rFonts w:hint="eastAsia"/>
          <w:lang w:eastAsia="zh-TW"/>
        </w:rPr>
        <w:t>有</w:t>
      </w:r>
      <w:r w:rsidRPr="001B3F30">
        <w:rPr>
          <w:rFonts w:hint="eastAsia"/>
          <w:lang w:eastAsia="zh-TW"/>
        </w:rPr>
        <w:t>一定發展空間。</w:t>
      </w:r>
    </w:p>
    <w:p w14:paraId="16640ACC" w14:textId="241C5BEE" w:rsidR="005E538D" w:rsidRPr="001B3F30" w:rsidRDefault="005E538D" w:rsidP="008C2C0D">
      <w:pPr>
        <w:ind w:firstLine="472"/>
        <w:rPr>
          <w:lang w:eastAsia="zh-TW"/>
        </w:rPr>
      </w:pPr>
      <w:r w:rsidRPr="001B3F30">
        <w:rPr>
          <w:rFonts w:hint="eastAsia"/>
          <w:lang w:eastAsia="zh-TW"/>
        </w:rPr>
        <w:t>在企業發展方面，波札那大型企業多集中於金融、保險、零售及礦業相關產業。其中</w:t>
      </w:r>
      <w:proofErr w:type="spellStart"/>
      <w:r w:rsidRPr="001B3F30">
        <w:rPr>
          <w:rFonts w:hint="eastAsia"/>
          <w:lang w:eastAsia="zh-TW"/>
        </w:rPr>
        <w:t>Choppies</w:t>
      </w:r>
      <w:proofErr w:type="spellEnd"/>
      <w:r w:rsidRPr="001B3F30">
        <w:rPr>
          <w:rFonts w:hint="eastAsia"/>
          <w:lang w:eastAsia="zh-TW"/>
        </w:rPr>
        <w:t>為波國主要零售連鎖企業之一，並於部分南部非洲國家經營零售業務。</w:t>
      </w:r>
    </w:p>
    <w:p w14:paraId="4B2CC0FE" w14:textId="77777777" w:rsidR="005E538D" w:rsidRPr="001B3F30" w:rsidRDefault="005E538D" w:rsidP="008C2C0D">
      <w:pPr>
        <w:ind w:firstLine="472"/>
        <w:rPr>
          <w:lang w:eastAsia="zh-TW"/>
        </w:rPr>
      </w:pPr>
      <w:r w:rsidRPr="001B3F30">
        <w:rPr>
          <w:rFonts w:hint="eastAsia"/>
          <w:lang w:eastAsia="zh-TW"/>
        </w:rPr>
        <w:t>波札那亦積極參與區域經濟整合，目前為南部非洲關稅同盟（</w:t>
      </w:r>
      <w:r w:rsidRPr="001B3F30">
        <w:rPr>
          <w:rFonts w:hint="eastAsia"/>
          <w:lang w:eastAsia="zh-TW"/>
        </w:rPr>
        <w:t>SACU</w:t>
      </w:r>
      <w:r w:rsidRPr="001B3F30">
        <w:rPr>
          <w:rFonts w:hint="eastAsia"/>
          <w:lang w:eastAsia="zh-TW"/>
        </w:rPr>
        <w:t>）、南部非洲發展共同體（</w:t>
      </w:r>
      <w:r w:rsidRPr="001B3F30">
        <w:rPr>
          <w:rFonts w:hint="eastAsia"/>
          <w:lang w:eastAsia="zh-TW"/>
        </w:rPr>
        <w:t>SADC</w:t>
      </w:r>
      <w:r w:rsidRPr="001B3F30">
        <w:rPr>
          <w:rFonts w:hint="eastAsia"/>
          <w:lang w:eastAsia="zh-TW"/>
        </w:rPr>
        <w:t>）及非洲大陸自由貿易區（</w:t>
      </w:r>
      <w:proofErr w:type="spellStart"/>
      <w:r w:rsidRPr="001B3F30">
        <w:rPr>
          <w:rFonts w:hint="eastAsia"/>
          <w:lang w:eastAsia="zh-TW"/>
        </w:rPr>
        <w:t>AfCFTA</w:t>
      </w:r>
      <w:proofErr w:type="spellEnd"/>
      <w:r w:rsidRPr="001B3F30">
        <w:rPr>
          <w:rFonts w:hint="eastAsia"/>
          <w:lang w:eastAsia="zh-TW"/>
        </w:rPr>
        <w:t>）成員國。</w:t>
      </w:r>
      <w:proofErr w:type="spellStart"/>
      <w:r w:rsidRPr="001B3F30">
        <w:rPr>
          <w:rFonts w:hint="eastAsia"/>
          <w:lang w:eastAsia="zh-TW"/>
        </w:rPr>
        <w:t>AfCFTA</w:t>
      </w:r>
      <w:proofErr w:type="spellEnd"/>
      <w:r w:rsidRPr="001B3F30">
        <w:rPr>
          <w:rFonts w:hint="eastAsia"/>
          <w:lang w:eastAsia="zh-TW"/>
        </w:rPr>
        <w:t>生效後，將形成全球最大自由貿易區之一，涵蓋約</w:t>
      </w:r>
      <w:r w:rsidRPr="001B3F30">
        <w:rPr>
          <w:rFonts w:hint="eastAsia"/>
          <w:lang w:eastAsia="zh-TW"/>
        </w:rPr>
        <w:t>14</w:t>
      </w:r>
      <w:r w:rsidRPr="001B3F30">
        <w:rPr>
          <w:rFonts w:hint="eastAsia"/>
          <w:lang w:eastAsia="zh-TW"/>
        </w:rPr>
        <w:t>億人口及超過</w:t>
      </w:r>
      <w:r w:rsidRPr="001B3F30">
        <w:rPr>
          <w:rFonts w:hint="eastAsia"/>
          <w:lang w:eastAsia="zh-TW"/>
        </w:rPr>
        <w:t>3</w:t>
      </w:r>
      <w:r w:rsidRPr="001B3F30">
        <w:rPr>
          <w:rFonts w:hint="eastAsia"/>
          <w:lang w:eastAsia="zh-TW"/>
        </w:rPr>
        <w:t>兆美元經濟規模，有助提升區域貿易、投資及供應鏈整合發展。</w:t>
      </w:r>
    </w:p>
    <w:p w14:paraId="448CE192" w14:textId="4B05F6B6" w:rsidR="005E538D" w:rsidRPr="001B3F30" w:rsidRDefault="005E538D" w:rsidP="000A3C4D">
      <w:pPr>
        <w:ind w:firstLine="472"/>
        <w:rPr>
          <w:lang w:eastAsia="zh-TW"/>
        </w:rPr>
      </w:pPr>
      <w:proofErr w:type="gramStart"/>
      <w:r w:rsidRPr="001B3F30">
        <w:rPr>
          <w:rFonts w:hint="eastAsia"/>
          <w:lang w:eastAsia="zh-TW"/>
        </w:rPr>
        <w:lastRenderedPageBreak/>
        <w:t>惟</w:t>
      </w:r>
      <w:proofErr w:type="gramEnd"/>
      <w:r w:rsidRPr="001B3F30">
        <w:rPr>
          <w:rFonts w:hint="eastAsia"/>
          <w:lang w:eastAsia="zh-TW"/>
        </w:rPr>
        <w:t>非洲自由貿易區未來仍面臨基礎建設不足、</w:t>
      </w:r>
      <w:proofErr w:type="gramStart"/>
      <w:r w:rsidRPr="001B3F30">
        <w:rPr>
          <w:rFonts w:hint="eastAsia"/>
          <w:lang w:eastAsia="zh-TW"/>
        </w:rPr>
        <w:t>跨境物流</w:t>
      </w:r>
      <w:proofErr w:type="gramEnd"/>
      <w:r w:rsidRPr="001B3F30">
        <w:rPr>
          <w:rFonts w:hint="eastAsia"/>
          <w:lang w:eastAsia="zh-TW"/>
        </w:rPr>
        <w:t>成本偏高、海關效率及法規協調等挑戰，各國亦須持續改善投資環境、競爭法規及產業調適能力，以充分發揮區域經濟整合效益。</w:t>
      </w:r>
    </w:p>
    <w:p w14:paraId="41356DC1" w14:textId="5B04322E" w:rsidR="003614B7" w:rsidRPr="001B3F30" w:rsidRDefault="003614B7" w:rsidP="00B63FE5">
      <w:pPr>
        <w:pStyle w:val="a5"/>
        <w:spacing w:before="257" w:after="257"/>
        <w:ind w:left="632" w:hanging="632"/>
      </w:pPr>
      <w:r w:rsidRPr="001B3F30">
        <w:rPr>
          <w:rFonts w:hint="eastAsia"/>
        </w:rPr>
        <w:t>六、投資環境風險</w:t>
      </w:r>
    </w:p>
    <w:p w14:paraId="60D42CBE" w14:textId="77777777" w:rsidR="00BD2976" w:rsidRPr="001B3F30" w:rsidRDefault="00BD2976" w:rsidP="008C2C0D">
      <w:pPr>
        <w:ind w:firstLine="472"/>
      </w:pPr>
      <w:r w:rsidRPr="001B3F30">
        <w:rPr>
          <w:rFonts w:hint="eastAsia"/>
        </w:rPr>
        <w:t>波札那整體投資環境相對開放，外資原則上可持有企業</w:t>
      </w:r>
      <w:r w:rsidRPr="001B3F30">
        <w:rPr>
          <w:rFonts w:hint="eastAsia"/>
        </w:rPr>
        <w:t>100%</w:t>
      </w:r>
      <w:r w:rsidRPr="001B3F30">
        <w:rPr>
          <w:rFonts w:hint="eastAsia"/>
        </w:rPr>
        <w:t>股權，政治與社會環境亦長期維持穩定。</w:t>
      </w:r>
      <w:r w:rsidRPr="001B3F30">
        <w:rPr>
          <w:rFonts w:hint="eastAsia"/>
        </w:rPr>
        <w:t>2024</w:t>
      </w:r>
      <w:r w:rsidRPr="001B3F30">
        <w:rPr>
          <w:rFonts w:hint="eastAsia"/>
        </w:rPr>
        <w:t>年波札那完成獨立以來首次政黨輪替，由現任總統</w:t>
      </w:r>
      <w:r w:rsidRPr="001B3F30">
        <w:rPr>
          <w:rFonts w:hint="eastAsia"/>
        </w:rPr>
        <w:t>Duma Boko</w:t>
      </w:r>
      <w:r w:rsidRPr="001B3F30">
        <w:rPr>
          <w:rFonts w:hint="eastAsia"/>
        </w:rPr>
        <w:t>領導之</w:t>
      </w:r>
      <w:r w:rsidRPr="001B3F30">
        <w:rPr>
          <w:rFonts w:hint="eastAsia"/>
        </w:rPr>
        <w:t>Umbrella for Democratic Change</w:t>
      </w:r>
      <w:r w:rsidRPr="001B3F30">
        <w:rPr>
          <w:rFonts w:hint="eastAsia"/>
        </w:rPr>
        <w:t>（</w:t>
      </w:r>
      <w:r w:rsidRPr="001B3F30">
        <w:rPr>
          <w:rFonts w:hint="eastAsia"/>
        </w:rPr>
        <w:t>UDC</w:t>
      </w:r>
      <w:r w:rsidRPr="001B3F30">
        <w:rPr>
          <w:rFonts w:hint="eastAsia"/>
        </w:rPr>
        <w:t>）執政，政權和平轉移，顯示其民主制度與法治基礎在非洲國家中具一定穩定性。波國金融制度與銀行監理體系相對健全，清廉程度亦長期位居非洲前列，整體貪腐情形較多數非洲國家輕微。</w:t>
      </w:r>
    </w:p>
    <w:p w14:paraId="063E593D" w14:textId="16B68283" w:rsidR="00BD2976" w:rsidRPr="001B3F30" w:rsidRDefault="00BD2976" w:rsidP="008C2C0D">
      <w:pPr>
        <w:ind w:firstLine="472"/>
      </w:pPr>
      <w:r w:rsidRPr="001B3F30">
        <w:rPr>
          <w:rFonts w:hint="eastAsia"/>
        </w:rPr>
        <w:t>惟波札那經濟長期高度依賴鑽石產業，天然鑽石出口仍為最主要外匯與財政收入來源。近年受全球天然鑽石需求疲弱、人造鑽石（</w:t>
      </w:r>
      <w:r w:rsidRPr="001B3F30">
        <w:rPr>
          <w:rFonts w:hint="eastAsia"/>
        </w:rPr>
        <w:t>Lab-grown Diamonds</w:t>
      </w:r>
      <w:r w:rsidRPr="001B3F30">
        <w:rPr>
          <w:rFonts w:hint="eastAsia"/>
        </w:rPr>
        <w:t>）快速發展，以及</w:t>
      </w:r>
      <w:r w:rsidR="00451334" w:rsidRPr="001B3F30">
        <w:rPr>
          <w:rFonts w:hint="eastAsia"/>
        </w:rPr>
        <w:t>中國大陸</w:t>
      </w:r>
      <w:r w:rsidRPr="001B3F30">
        <w:rPr>
          <w:rFonts w:hint="eastAsia"/>
        </w:rPr>
        <w:t>與美國市場需求放緩等因素影響，波國經濟與政府財政均面臨壓力。國際貨幣基金（</w:t>
      </w:r>
      <w:r w:rsidRPr="001B3F30">
        <w:rPr>
          <w:rFonts w:hint="eastAsia"/>
        </w:rPr>
        <w:t>IMF</w:t>
      </w:r>
      <w:r w:rsidRPr="001B3F30">
        <w:rPr>
          <w:rFonts w:hint="eastAsia"/>
        </w:rPr>
        <w:t>）及非洲開發銀行（</w:t>
      </w:r>
      <w:r w:rsidRPr="001B3F30">
        <w:rPr>
          <w:rFonts w:hint="eastAsia"/>
        </w:rPr>
        <w:t>AfDB</w:t>
      </w:r>
      <w:r w:rsidRPr="001B3F30">
        <w:rPr>
          <w:rFonts w:hint="eastAsia"/>
        </w:rPr>
        <w:t>）指出，波札那近年財政赤字與公共債務持續增加，經濟成長亦明顯放緩</w:t>
      </w:r>
      <w:r w:rsidRPr="001B3F30">
        <w:t>。國際信用評等機構</w:t>
      </w:r>
      <w:r w:rsidRPr="001B3F30">
        <w:t>Moody’s</w:t>
      </w:r>
      <w:r w:rsidRPr="001B3F30">
        <w:t>及</w:t>
      </w:r>
      <w:r w:rsidRPr="001B3F30">
        <w:t>S&amp;P</w:t>
      </w:r>
      <w:r w:rsidRPr="001B3F30">
        <w:t>於</w:t>
      </w:r>
      <w:r w:rsidRPr="001B3F30">
        <w:t>2025</w:t>
      </w:r>
      <w:r w:rsidRPr="001B3F30">
        <w:t>至</w:t>
      </w:r>
      <w:r w:rsidRPr="001B3F30">
        <w:t>2026</w:t>
      </w:r>
      <w:r w:rsidRPr="001B3F30">
        <w:t>年間陸續調降波札那主權信用評等，主因即為鑽石市場長期低迷、財</w:t>
      </w:r>
      <w:r w:rsidRPr="001B3F30">
        <w:rPr>
          <w:rFonts w:hint="eastAsia"/>
        </w:rPr>
        <w:t>政赤字擴大及經濟多元化進展有限。</w:t>
      </w:r>
    </w:p>
    <w:p w14:paraId="064AB12F" w14:textId="77777777" w:rsidR="00BD2976" w:rsidRPr="001B3F30" w:rsidRDefault="00BD2976" w:rsidP="008C2C0D">
      <w:pPr>
        <w:ind w:firstLine="472"/>
      </w:pPr>
      <w:r w:rsidRPr="001B3F30">
        <w:rPr>
          <w:rFonts w:hint="eastAsia"/>
        </w:rPr>
        <w:t>此外，波札那仍面臨市場規模有限、技術性勞工不足、生產與物流成本偏高等問題。由於波國人口僅約</w:t>
      </w:r>
      <w:r w:rsidRPr="001B3F30">
        <w:rPr>
          <w:rFonts w:hint="eastAsia"/>
        </w:rPr>
        <w:t>240</w:t>
      </w:r>
      <w:r w:rsidRPr="001B3F30">
        <w:rPr>
          <w:rFonts w:hint="eastAsia"/>
        </w:rPr>
        <w:t>萬人，多數民生與工業產品仍高度依賴進口，本地供應鏈及製造業基礎相對薄弱。雖波國道路基礎建設與金融制度在撒哈拉以南非洲內陸國家中相對較佳，但作為內陸國家，其貨物運輸仍高度依賴南非、納米比亞及莫三比克等鄰國港口與跨境物流體系。波國勞資關係相對穩定，工業行動較南非少，但仍須遵循當地勞工法規與工會制度。</w:t>
      </w:r>
    </w:p>
    <w:p w14:paraId="090C4527" w14:textId="1D057847" w:rsidR="00BD2976" w:rsidRPr="001B3F30" w:rsidRDefault="00BD2976" w:rsidP="008C2C0D">
      <w:pPr>
        <w:ind w:firstLine="472"/>
      </w:pPr>
      <w:r w:rsidRPr="001B3F30">
        <w:rPr>
          <w:rFonts w:hint="eastAsia"/>
        </w:rPr>
        <w:t>為降低對鑽石產業依賴，波札那政府近年積極推動「經濟轉型</w:t>
      </w:r>
      <w:r w:rsidR="00451334" w:rsidRPr="001B3F30">
        <w:rPr>
          <w:rFonts w:hint="eastAsia"/>
        </w:rPr>
        <w:t>計畫</w:t>
      </w:r>
      <w:r w:rsidRPr="001B3F30">
        <w:rPr>
          <w:rFonts w:hint="eastAsia"/>
        </w:rPr>
        <w:t>」</w:t>
      </w:r>
      <w:r w:rsidRPr="001B3F30">
        <w:rPr>
          <w:rFonts w:hint="eastAsia"/>
        </w:rPr>
        <w:lastRenderedPageBreak/>
        <w:t>（</w:t>
      </w:r>
      <w:r w:rsidRPr="001B3F30">
        <w:rPr>
          <w:rFonts w:hint="eastAsia"/>
        </w:rPr>
        <w:t xml:space="preserve">Botswana Economic Transformation </w:t>
      </w:r>
      <w:proofErr w:type="spellStart"/>
      <w:r w:rsidRPr="001B3F30">
        <w:rPr>
          <w:rFonts w:hint="eastAsia"/>
        </w:rPr>
        <w:t>Programme</w:t>
      </w:r>
      <w:proofErr w:type="spellEnd"/>
      <w:r w:rsidRPr="001B3F30">
        <w:rPr>
          <w:rFonts w:hint="eastAsia"/>
        </w:rPr>
        <w:t>, BETP</w:t>
      </w:r>
      <w:r w:rsidRPr="001B3F30">
        <w:rPr>
          <w:rFonts w:hint="eastAsia"/>
        </w:rPr>
        <w:t>）及第</w:t>
      </w:r>
      <w:r w:rsidRPr="001B3F30">
        <w:rPr>
          <w:rFonts w:hint="eastAsia"/>
        </w:rPr>
        <w:t>12</w:t>
      </w:r>
      <w:r w:rsidRPr="001B3F30">
        <w:rPr>
          <w:rFonts w:hint="eastAsia"/>
        </w:rPr>
        <w:t>期國家發展</w:t>
      </w:r>
      <w:r w:rsidR="00451334" w:rsidRPr="001B3F30">
        <w:rPr>
          <w:rFonts w:hint="eastAsia"/>
        </w:rPr>
        <w:t>計畫</w:t>
      </w:r>
      <w:r w:rsidRPr="001B3F30">
        <w:rPr>
          <w:rFonts w:hint="eastAsia"/>
        </w:rPr>
        <w:t>（</w:t>
      </w:r>
      <w:r w:rsidRPr="001B3F30">
        <w:rPr>
          <w:rFonts w:hint="eastAsia"/>
        </w:rPr>
        <w:t>NDP 12</w:t>
      </w:r>
      <w:r w:rsidRPr="001B3F30">
        <w:rPr>
          <w:rFonts w:hint="eastAsia"/>
        </w:rPr>
        <w:t>），鼓勵發展再生能源、物流、金融服務、農產加工、數位經濟及製造業等非礦業產業，並盼藉由南部非洲關稅同盟（</w:t>
      </w:r>
      <w:r w:rsidRPr="001B3F30">
        <w:rPr>
          <w:rFonts w:hint="eastAsia"/>
        </w:rPr>
        <w:t>SACU</w:t>
      </w:r>
      <w:r w:rsidRPr="001B3F30">
        <w:rPr>
          <w:rFonts w:hint="eastAsia"/>
        </w:rPr>
        <w:t>）及非洲大陸自由貿易區（</w:t>
      </w:r>
      <w:proofErr w:type="spellStart"/>
      <w:r w:rsidRPr="001B3F30">
        <w:rPr>
          <w:rFonts w:hint="eastAsia"/>
        </w:rPr>
        <w:t>AfCFTA</w:t>
      </w:r>
      <w:proofErr w:type="spellEnd"/>
      <w:r w:rsidRPr="001B3F30">
        <w:rPr>
          <w:rFonts w:hint="eastAsia"/>
        </w:rPr>
        <w:t>）擴大區域市場整合。整體而言，波札那仍具政治穩定、制度透明及區域市場連結等優勢，但外商投資時仍應審慎評估其經濟過度依賴礦業、財政壓力增加、市場規模有限及技術人力不足等風險。</w:t>
      </w:r>
    </w:p>
    <w:p w14:paraId="33F1EAA5" w14:textId="77777777" w:rsidR="00BD2976" w:rsidRPr="001B3F30" w:rsidRDefault="00BD2976" w:rsidP="000A3C4D">
      <w:pPr>
        <w:pStyle w:val="a7"/>
        <w:ind w:left="945" w:hanging="709"/>
      </w:pPr>
    </w:p>
    <w:p w14:paraId="359A5E15" w14:textId="77777777" w:rsidR="003614B7" w:rsidRPr="001B3F30" w:rsidRDefault="003614B7" w:rsidP="00B63FE5">
      <w:pPr>
        <w:pStyle w:val="a7"/>
        <w:ind w:left="945" w:hanging="709"/>
      </w:pPr>
    </w:p>
    <w:p w14:paraId="7E181C9F" w14:textId="77777777" w:rsidR="00153E86" w:rsidRPr="001B3F30" w:rsidRDefault="00153E86">
      <w:pPr>
        <w:widowControl/>
        <w:overflowPunct/>
        <w:autoSpaceDE/>
        <w:autoSpaceDN/>
        <w:ind w:firstLineChars="0" w:firstLine="0"/>
        <w:jc w:val="left"/>
        <w:rPr>
          <w:szCs w:val="20"/>
          <w:lang w:val="zh-TW" w:eastAsia="zh-TW"/>
        </w:rPr>
      </w:pPr>
      <w:r w:rsidRPr="001B3F30">
        <w:rPr>
          <w:lang w:eastAsia="zh-TW"/>
        </w:rPr>
        <w:br w:type="page"/>
      </w:r>
    </w:p>
    <w:p w14:paraId="7E0F0D86" w14:textId="77777777" w:rsidR="00153E86" w:rsidRPr="001B3F30" w:rsidRDefault="00153E86" w:rsidP="00B63FE5">
      <w:pPr>
        <w:pStyle w:val="a7"/>
        <w:ind w:left="945" w:hanging="709"/>
      </w:pPr>
    </w:p>
    <w:p w14:paraId="2286C0FF" w14:textId="77777777" w:rsidR="00153E86" w:rsidRPr="001B3F30" w:rsidRDefault="00153E86" w:rsidP="00B63FE5">
      <w:pPr>
        <w:pStyle w:val="a7"/>
        <w:ind w:left="945" w:hanging="709"/>
        <w:sectPr w:rsidR="00153E86" w:rsidRPr="001B3F30" w:rsidSect="00F03B36">
          <w:headerReference w:type="default" r:id="rId18"/>
          <w:pgSz w:w="11906" w:h="16838" w:code="9"/>
          <w:pgMar w:top="2268" w:right="1701" w:bottom="1701" w:left="1701" w:header="1134" w:footer="851" w:gutter="0"/>
          <w:cols w:space="425"/>
          <w:docGrid w:type="linesAndChars" w:linePitch="514" w:charSpace="-774"/>
        </w:sectPr>
      </w:pPr>
    </w:p>
    <w:p w14:paraId="26A6BF18" w14:textId="77777777" w:rsidR="003614B7" w:rsidRPr="001B3F30" w:rsidRDefault="003614B7" w:rsidP="0082319B">
      <w:pPr>
        <w:pStyle w:val="a3"/>
        <w:spacing w:before="514" w:after="771"/>
      </w:pPr>
      <w:bookmarkStart w:id="2" w:name="_Toc231760328"/>
      <w:r w:rsidRPr="001B3F30">
        <w:rPr>
          <w:rFonts w:hint="eastAsia"/>
        </w:rPr>
        <w:lastRenderedPageBreak/>
        <w:t>第參章　外商在當地經營現況及投資機會</w:t>
      </w:r>
      <w:bookmarkEnd w:id="2"/>
    </w:p>
    <w:p w14:paraId="65FDC7FE" w14:textId="77777777" w:rsidR="003614B7" w:rsidRPr="001B3F30" w:rsidRDefault="003614B7" w:rsidP="00B63FE5">
      <w:pPr>
        <w:pStyle w:val="a5"/>
        <w:spacing w:before="257" w:after="257"/>
        <w:ind w:left="632" w:hanging="632"/>
      </w:pPr>
      <w:r w:rsidRPr="001B3F30">
        <w:rPr>
          <w:rFonts w:hint="eastAsia"/>
        </w:rPr>
        <w:t>一、外商在當地經營現況</w:t>
      </w:r>
    </w:p>
    <w:p w14:paraId="3ACA70C5" w14:textId="031B2F8F" w:rsidR="00BD2976" w:rsidRPr="001B3F30" w:rsidRDefault="00BD2976" w:rsidP="008C2C0D">
      <w:pPr>
        <w:ind w:firstLine="472"/>
      </w:pPr>
      <w:r w:rsidRPr="001B3F30">
        <w:t>波札那自</w:t>
      </w:r>
      <w:r w:rsidRPr="001B3F30">
        <w:t>1966</w:t>
      </w:r>
      <w:r w:rsidRPr="001B3F30">
        <w:t>年獨立以來即對外資採相對開放政策，外資原則上可持有企業</w:t>
      </w:r>
      <w:r w:rsidRPr="001B3F30">
        <w:t>100%</w:t>
      </w:r>
      <w:r w:rsidRPr="001B3F30">
        <w:t>股權。由於</w:t>
      </w:r>
      <w:r w:rsidRPr="001B3F30">
        <w:t>1967</w:t>
      </w:r>
      <w:r w:rsidRPr="001B3F30">
        <w:t>年發現大型鑽石礦藏，礦業長期為外資最主要投資產業之一，其中鑽石開採及相關產業對波國經濟具有重要地位</w:t>
      </w:r>
      <w:r w:rsidRPr="001B3F30">
        <w:rPr>
          <w:rFonts w:hint="eastAsia"/>
        </w:rPr>
        <w:t>，</w:t>
      </w:r>
      <w:r w:rsidRPr="001B3F30">
        <w:t>惟受全球天然鑽石市場低迷、人造鑽石競爭加劇及全球經濟放緩影響，近年外資投資氣氛較過去保守。目前在波札那投資之外商企業主要來自南非、英國、加拿大、美國、印度及歐洲國家，產業集中於鑽石礦業、金融保險、零售、能源及電信等領域。代表性企業包括</w:t>
      </w:r>
      <w:r w:rsidRPr="001B3F30">
        <w:t>De Beers</w:t>
      </w:r>
      <w:r w:rsidRPr="001B3F30">
        <w:t>、</w:t>
      </w:r>
      <w:r w:rsidRPr="001B3F30">
        <w:t>Debswana</w:t>
      </w:r>
      <w:r w:rsidRPr="001B3F30">
        <w:t>、</w:t>
      </w:r>
      <w:r w:rsidRPr="001B3F30">
        <w:t>Lucara Diamond</w:t>
      </w:r>
      <w:r w:rsidRPr="001B3F30">
        <w:t>、</w:t>
      </w:r>
      <w:r w:rsidRPr="001B3F30">
        <w:t>Absa Bank Botswana</w:t>
      </w:r>
      <w:r w:rsidRPr="001B3F30">
        <w:t>、</w:t>
      </w:r>
      <w:r w:rsidRPr="001B3F30">
        <w:t>First National Bank Botswana</w:t>
      </w:r>
      <w:r w:rsidRPr="001B3F30">
        <w:t>、</w:t>
      </w:r>
      <w:r w:rsidRPr="001B3F30">
        <w:t>Stanbic Bank Botswana</w:t>
      </w:r>
      <w:r w:rsidRPr="001B3F30">
        <w:t>、</w:t>
      </w:r>
      <w:r w:rsidRPr="001B3F30">
        <w:t>Aon Botswana</w:t>
      </w:r>
      <w:r w:rsidRPr="001B3F30">
        <w:t>、</w:t>
      </w:r>
      <w:r w:rsidRPr="001B3F30">
        <w:t>Marsh Botswana</w:t>
      </w:r>
      <w:r w:rsidRPr="001B3F30">
        <w:t>、</w:t>
      </w:r>
      <w:r w:rsidRPr="001B3F30">
        <w:t>Shoprite</w:t>
      </w:r>
      <w:r w:rsidRPr="001B3F30">
        <w:t>、</w:t>
      </w:r>
      <w:proofErr w:type="spellStart"/>
      <w:r w:rsidRPr="001B3F30">
        <w:t>Choppies</w:t>
      </w:r>
      <w:proofErr w:type="spellEnd"/>
      <w:r w:rsidRPr="001B3F30">
        <w:t>及</w:t>
      </w:r>
      <w:r w:rsidRPr="001B3F30">
        <w:t>Orange Botswana</w:t>
      </w:r>
      <w:r w:rsidRPr="001B3F30">
        <w:t>等。</w:t>
      </w:r>
    </w:p>
    <w:p w14:paraId="06E26AB2" w14:textId="3CF69F80" w:rsidR="003614B7" w:rsidRPr="001B3F30" w:rsidRDefault="003614B7" w:rsidP="00B63FE5">
      <w:pPr>
        <w:pStyle w:val="a5"/>
        <w:spacing w:before="257" w:after="257"/>
        <w:ind w:left="632" w:hanging="632"/>
      </w:pPr>
      <w:r w:rsidRPr="001B3F30">
        <w:rPr>
          <w:rFonts w:hint="eastAsia"/>
        </w:rPr>
        <w:t>二、</w:t>
      </w:r>
      <w:proofErr w:type="gramStart"/>
      <w:r w:rsidRPr="001B3F30">
        <w:rPr>
          <w:rFonts w:hint="eastAsia"/>
        </w:rPr>
        <w:t>臺</w:t>
      </w:r>
      <w:proofErr w:type="gramEnd"/>
      <w:r w:rsidR="00451334" w:rsidRPr="001B3F30">
        <w:rPr>
          <w:rFonts w:hint="eastAsia"/>
        </w:rPr>
        <w:t>（華）</w:t>
      </w:r>
      <w:r w:rsidRPr="001B3F30">
        <w:rPr>
          <w:rFonts w:hint="eastAsia"/>
        </w:rPr>
        <w:t>商在當地經營現況</w:t>
      </w:r>
    </w:p>
    <w:p w14:paraId="4DFDB18A" w14:textId="330F8055" w:rsidR="004437E7" w:rsidRPr="001B3F30" w:rsidRDefault="004437E7" w:rsidP="008C2C0D">
      <w:pPr>
        <w:ind w:firstLine="472"/>
        <w:rPr>
          <w:lang w:eastAsia="zh-TW"/>
        </w:rPr>
      </w:pPr>
      <w:r w:rsidRPr="001B3F30">
        <w:rPr>
          <w:rFonts w:hint="eastAsia"/>
          <w:lang w:eastAsia="zh-TW"/>
        </w:rPr>
        <w:t>波札那過去因享有南部非洲發展共同體（</w:t>
      </w:r>
      <w:r w:rsidRPr="001B3F30">
        <w:rPr>
          <w:rFonts w:hint="eastAsia"/>
          <w:lang w:eastAsia="zh-TW"/>
        </w:rPr>
        <w:t>SADC</w:t>
      </w:r>
      <w:r w:rsidRPr="001B3F30">
        <w:rPr>
          <w:rFonts w:hint="eastAsia"/>
          <w:lang w:eastAsia="zh-TW"/>
        </w:rPr>
        <w:t>）「關稅減免額度認證</w:t>
      </w:r>
      <w:r w:rsidR="00451334" w:rsidRPr="001B3F30">
        <w:rPr>
          <w:rFonts w:hint="eastAsia"/>
          <w:lang w:eastAsia="zh-TW"/>
        </w:rPr>
        <w:t>計畫</w:t>
      </w:r>
      <w:r w:rsidRPr="001B3F30">
        <w:rPr>
          <w:rFonts w:hint="eastAsia"/>
          <w:lang w:eastAsia="zh-TW"/>
        </w:rPr>
        <w:t>」（</w:t>
      </w:r>
      <w:r w:rsidRPr="001B3F30">
        <w:rPr>
          <w:rFonts w:hint="eastAsia"/>
          <w:lang w:eastAsia="zh-TW"/>
        </w:rPr>
        <w:t>Duty Credit Certificate Scheme, DCCS</w:t>
      </w:r>
      <w:r w:rsidRPr="001B3F30">
        <w:rPr>
          <w:rFonts w:hint="eastAsia"/>
          <w:lang w:eastAsia="zh-TW"/>
        </w:rPr>
        <w:t>）等優惠措施，曾吸引多家</w:t>
      </w:r>
      <w:proofErr w:type="gramStart"/>
      <w:r w:rsidRPr="001B3F30">
        <w:rPr>
          <w:rFonts w:hint="eastAsia"/>
          <w:lang w:eastAsia="zh-TW"/>
        </w:rPr>
        <w:t>臺</w:t>
      </w:r>
      <w:proofErr w:type="gramEnd"/>
      <w:r w:rsidRPr="001B3F30">
        <w:rPr>
          <w:rFonts w:hint="eastAsia"/>
          <w:lang w:eastAsia="zh-TW"/>
        </w:rPr>
        <w:t>商前往投資設廠，主要集中於成衣、紡織及加工製造等產業。</w:t>
      </w:r>
      <w:proofErr w:type="gramStart"/>
      <w:r w:rsidRPr="001B3F30">
        <w:rPr>
          <w:rFonts w:hint="eastAsia"/>
          <w:lang w:eastAsia="zh-TW"/>
        </w:rPr>
        <w:t>惟</w:t>
      </w:r>
      <w:proofErr w:type="gramEnd"/>
      <w:r w:rsidRPr="001B3F30">
        <w:rPr>
          <w:rFonts w:hint="eastAsia"/>
          <w:lang w:eastAsia="zh-TW"/>
        </w:rPr>
        <w:t>隨著</w:t>
      </w:r>
      <w:r w:rsidRPr="001B3F30">
        <w:rPr>
          <w:rFonts w:hint="eastAsia"/>
          <w:lang w:eastAsia="zh-TW"/>
        </w:rPr>
        <w:t>DCCS</w:t>
      </w:r>
      <w:r w:rsidRPr="001B3F30">
        <w:rPr>
          <w:rFonts w:hint="eastAsia"/>
          <w:lang w:eastAsia="zh-TW"/>
        </w:rPr>
        <w:t>優惠於</w:t>
      </w:r>
      <w:r w:rsidRPr="001B3F30">
        <w:rPr>
          <w:rFonts w:hint="eastAsia"/>
          <w:lang w:eastAsia="zh-TW"/>
        </w:rPr>
        <w:t>2011</w:t>
      </w:r>
      <w:r w:rsidRPr="001B3F30">
        <w:rPr>
          <w:rFonts w:hint="eastAsia"/>
          <w:lang w:eastAsia="zh-TW"/>
        </w:rPr>
        <w:t>年前後逐步終止，加上當地生產成本上升、市場規模有限及區域競爭加劇，多數</w:t>
      </w:r>
      <w:proofErr w:type="gramStart"/>
      <w:r w:rsidRPr="001B3F30">
        <w:rPr>
          <w:rFonts w:hint="eastAsia"/>
          <w:lang w:eastAsia="zh-TW"/>
        </w:rPr>
        <w:t>臺</w:t>
      </w:r>
      <w:proofErr w:type="gramEnd"/>
      <w:r w:rsidRPr="001B3F30">
        <w:rPr>
          <w:rFonts w:hint="eastAsia"/>
          <w:lang w:eastAsia="zh-TW"/>
        </w:rPr>
        <w:t>商已陸續撤資或轉往其他非洲國家發展。目前在波札那經營之</w:t>
      </w:r>
      <w:proofErr w:type="gramStart"/>
      <w:r w:rsidRPr="001B3F30">
        <w:rPr>
          <w:rFonts w:hint="eastAsia"/>
          <w:lang w:eastAsia="zh-TW"/>
        </w:rPr>
        <w:t>臺</w:t>
      </w:r>
      <w:proofErr w:type="gramEnd"/>
      <w:r w:rsidRPr="001B3F30">
        <w:rPr>
          <w:rFonts w:hint="eastAsia"/>
          <w:lang w:eastAsia="zh-TW"/>
        </w:rPr>
        <w:t>商</w:t>
      </w:r>
      <w:r w:rsidR="00451334" w:rsidRPr="001B3F30">
        <w:rPr>
          <w:rFonts w:hint="eastAsia"/>
          <w:lang w:eastAsia="zh-TW"/>
        </w:rPr>
        <w:t>家</w:t>
      </w:r>
      <w:r w:rsidRPr="001B3F30">
        <w:rPr>
          <w:rFonts w:hint="eastAsia"/>
          <w:lang w:eastAsia="zh-TW"/>
        </w:rPr>
        <w:t>數有限，主要從事刺繡、電腦及</w:t>
      </w:r>
      <w:r w:rsidRPr="001B3F30">
        <w:rPr>
          <w:rFonts w:hint="eastAsia"/>
          <w:lang w:eastAsia="zh-TW"/>
        </w:rPr>
        <w:t>ICT</w:t>
      </w:r>
      <w:r w:rsidRPr="001B3F30">
        <w:rPr>
          <w:rFonts w:hint="eastAsia"/>
          <w:lang w:eastAsia="zh-TW"/>
        </w:rPr>
        <w:t>產品販售與維修等業務。</w:t>
      </w:r>
    </w:p>
    <w:p w14:paraId="2F06A125" w14:textId="77777777" w:rsidR="003614B7" w:rsidRPr="001B3F30" w:rsidRDefault="003614B7" w:rsidP="008C2C0D">
      <w:pPr>
        <w:pStyle w:val="a5"/>
        <w:pageBreakBefore/>
        <w:spacing w:before="257" w:after="257"/>
        <w:ind w:left="632" w:hanging="632"/>
      </w:pPr>
      <w:r w:rsidRPr="001B3F30">
        <w:rPr>
          <w:rFonts w:hint="eastAsia"/>
        </w:rPr>
        <w:lastRenderedPageBreak/>
        <w:t>三、投資機會</w:t>
      </w:r>
    </w:p>
    <w:p w14:paraId="04432C95" w14:textId="77777777" w:rsidR="004437E7" w:rsidRPr="001B3F30" w:rsidRDefault="004437E7" w:rsidP="008C2C0D">
      <w:pPr>
        <w:ind w:firstLine="472"/>
        <w:rPr>
          <w:lang w:eastAsia="zh-TW"/>
        </w:rPr>
      </w:pPr>
      <w:r w:rsidRPr="001B3F30">
        <w:rPr>
          <w:rFonts w:hint="eastAsia"/>
          <w:lang w:eastAsia="zh-TW"/>
        </w:rPr>
        <w:t>波札那多數民生及工業用品仍高度依賴進口，政府近年積極推動經濟多元化政策，優先鼓勵外資投入製造業、農產加工、物流、資通訊（</w:t>
      </w:r>
      <w:r w:rsidRPr="001B3F30">
        <w:rPr>
          <w:rFonts w:hint="eastAsia"/>
          <w:lang w:eastAsia="zh-TW"/>
        </w:rPr>
        <w:t>ICT</w:t>
      </w:r>
      <w:r w:rsidRPr="001B3F30">
        <w:rPr>
          <w:rFonts w:hint="eastAsia"/>
          <w:lang w:eastAsia="zh-TW"/>
        </w:rPr>
        <w:t>）、再生能源、觀光、皮革製品、鑽石加工及珠寶等產業。由於波國工業基礎相對薄弱，部分產品與設備仍須仰賴進口，對加工製造、設備供應及區域供應鏈整合仍具一定市場機會。</w:t>
      </w:r>
    </w:p>
    <w:p w14:paraId="6D3B2D53" w14:textId="77777777" w:rsidR="004437E7" w:rsidRPr="001B3F30" w:rsidRDefault="004437E7" w:rsidP="004437E7">
      <w:pPr>
        <w:ind w:firstLine="472"/>
        <w:rPr>
          <w:lang w:eastAsia="zh-TW"/>
        </w:rPr>
      </w:pPr>
      <w:r w:rsidRPr="001B3F30">
        <w:rPr>
          <w:rFonts w:hint="eastAsia"/>
          <w:lang w:eastAsia="zh-TW"/>
        </w:rPr>
        <w:t>波札那地廣人稀，具畜牧業及部分灌溉農業發展潛力，政府亦鼓勵外資投入農業相關產業，包括飼料、農機、灌溉設備、農產品加工及畜牧業等。</w:t>
      </w:r>
      <w:proofErr w:type="gramStart"/>
      <w:r w:rsidRPr="001B3F30">
        <w:rPr>
          <w:rFonts w:hint="eastAsia"/>
          <w:lang w:eastAsia="zh-TW"/>
        </w:rPr>
        <w:t>惟波國</w:t>
      </w:r>
      <w:proofErr w:type="gramEnd"/>
      <w:r w:rsidRPr="001B3F30">
        <w:rPr>
          <w:rFonts w:hint="eastAsia"/>
          <w:lang w:eastAsia="zh-TW"/>
        </w:rPr>
        <w:t>屬半乾旱氣候，水資源及降雨量仍為農業發展重要限制因素，因此高效率灌溉、節水農業及高附加價值農產品較具發展潛力。</w:t>
      </w:r>
    </w:p>
    <w:p w14:paraId="3E40557B" w14:textId="77777777" w:rsidR="004437E7" w:rsidRPr="001B3F30" w:rsidRDefault="004437E7" w:rsidP="008C2C0D">
      <w:pPr>
        <w:ind w:firstLine="472"/>
        <w:rPr>
          <w:lang w:eastAsia="zh-TW"/>
        </w:rPr>
      </w:pPr>
      <w:proofErr w:type="gramStart"/>
      <w:r w:rsidRPr="001B3F30">
        <w:rPr>
          <w:rFonts w:hint="eastAsia"/>
          <w:lang w:eastAsia="zh-TW"/>
        </w:rPr>
        <w:t>此外，</w:t>
      </w:r>
      <w:proofErr w:type="gramEnd"/>
      <w:r w:rsidRPr="001B3F30">
        <w:rPr>
          <w:rFonts w:hint="eastAsia"/>
          <w:lang w:eastAsia="zh-TW"/>
        </w:rPr>
        <w:t>波札那位處南部非洲中心地帶，鄰近南非、納米比亞、辛巴威及尚比亞等市場，並為南部非洲關稅同盟（</w:t>
      </w:r>
      <w:r w:rsidRPr="001B3F30">
        <w:rPr>
          <w:rFonts w:hint="eastAsia"/>
          <w:lang w:eastAsia="zh-TW"/>
        </w:rPr>
        <w:t>SACU</w:t>
      </w:r>
      <w:r w:rsidRPr="001B3F30">
        <w:rPr>
          <w:rFonts w:hint="eastAsia"/>
          <w:lang w:eastAsia="zh-TW"/>
        </w:rPr>
        <w:t>）及非洲大陸自由貿易區（</w:t>
      </w:r>
      <w:proofErr w:type="spellStart"/>
      <w:r w:rsidRPr="001B3F30">
        <w:rPr>
          <w:rFonts w:hint="eastAsia"/>
          <w:lang w:eastAsia="zh-TW"/>
        </w:rPr>
        <w:t>AfCFTA</w:t>
      </w:r>
      <w:proofErr w:type="spellEnd"/>
      <w:r w:rsidRPr="001B3F30">
        <w:rPr>
          <w:rFonts w:hint="eastAsia"/>
          <w:lang w:eastAsia="zh-TW"/>
        </w:rPr>
        <w:t>）成員國，具發展區域物流、倉儲、配送及供應鏈服務之潛力，可作為企業布局南部非洲市場之區域據點之</w:t>
      </w:r>
      <w:proofErr w:type="gramStart"/>
      <w:r w:rsidRPr="001B3F30">
        <w:rPr>
          <w:rFonts w:hint="eastAsia"/>
          <w:lang w:eastAsia="zh-TW"/>
        </w:rPr>
        <w:t>一</w:t>
      </w:r>
      <w:proofErr w:type="gramEnd"/>
      <w:r w:rsidRPr="001B3F30">
        <w:rPr>
          <w:rFonts w:hint="eastAsia"/>
          <w:lang w:eastAsia="zh-TW"/>
        </w:rPr>
        <w:t>。</w:t>
      </w:r>
    </w:p>
    <w:p w14:paraId="0C970717" w14:textId="1A48C5C7" w:rsidR="004437E7" w:rsidRPr="001B3F30" w:rsidRDefault="004437E7" w:rsidP="008C2C0D">
      <w:pPr>
        <w:ind w:firstLine="472"/>
        <w:rPr>
          <w:lang w:eastAsia="zh-TW"/>
        </w:rPr>
      </w:pPr>
      <w:r w:rsidRPr="001B3F30">
        <w:rPr>
          <w:rFonts w:hint="eastAsia"/>
          <w:lang w:eastAsia="zh-TW"/>
        </w:rPr>
        <w:t>另由於波國長期面臨電力供應不足問題，加上日照資源豐富，近年政府積極推動太陽能及再生能源發展，包括獨立發電商（</w:t>
      </w:r>
      <w:r w:rsidRPr="001B3F30">
        <w:rPr>
          <w:rFonts w:hint="eastAsia"/>
          <w:lang w:eastAsia="zh-TW"/>
        </w:rPr>
        <w:t>IPP</w:t>
      </w:r>
      <w:r w:rsidRPr="001B3F30">
        <w:rPr>
          <w:rFonts w:hint="eastAsia"/>
          <w:lang w:eastAsia="zh-TW"/>
        </w:rPr>
        <w:t>）</w:t>
      </w:r>
      <w:r w:rsidR="00451334" w:rsidRPr="001B3F30">
        <w:rPr>
          <w:rFonts w:hint="eastAsia"/>
          <w:lang w:eastAsia="zh-TW"/>
        </w:rPr>
        <w:t>計畫</w:t>
      </w:r>
      <w:r w:rsidRPr="001B3F30">
        <w:rPr>
          <w:rFonts w:hint="eastAsia"/>
          <w:lang w:eastAsia="zh-TW"/>
        </w:rPr>
        <w:t>及偏遠地區電氣化建設。</w:t>
      </w:r>
      <w:proofErr w:type="gramStart"/>
      <w:r w:rsidRPr="001B3F30">
        <w:rPr>
          <w:rFonts w:hint="eastAsia"/>
          <w:lang w:eastAsia="zh-TW"/>
        </w:rPr>
        <w:t>惟波國</w:t>
      </w:r>
      <w:proofErr w:type="gramEnd"/>
      <w:r w:rsidRPr="001B3F30">
        <w:rPr>
          <w:rFonts w:hint="eastAsia"/>
          <w:lang w:eastAsia="zh-TW"/>
        </w:rPr>
        <w:t>再生能源供應鏈及相關技術基礎仍相對不足，對太陽能設備、</w:t>
      </w:r>
      <w:proofErr w:type="gramStart"/>
      <w:r w:rsidRPr="001B3F30">
        <w:rPr>
          <w:rFonts w:hint="eastAsia"/>
          <w:lang w:eastAsia="zh-TW"/>
        </w:rPr>
        <w:t>儲能系統</w:t>
      </w:r>
      <w:proofErr w:type="gramEnd"/>
      <w:r w:rsidRPr="001B3F30">
        <w:rPr>
          <w:rFonts w:hint="eastAsia"/>
          <w:lang w:eastAsia="zh-TW"/>
        </w:rPr>
        <w:t>、</w:t>
      </w:r>
      <w:r w:rsidRPr="001B3F30">
        <w:rPr>
          <w:rFonts w:hint="eastAsia"/>
          <w:lang w:eastAsia="zh-TW"/>
        </w:rPr>
        <w:t>LED</w:t>
      </w:r>
      <w:r w:rsidRPr="001B3F30">
        <w:rPr>
          <w:rFonts w:hint="eastAsia"/>
          <w:lang w:eastAsia="zh-TW"/>
        </w:rPr>
        <w:t>照明及電力管理技術需求增加，亦為我國相關產業具潛力之投資與合作領域。</w:t>
      </w:r>
    </w:p>
    <w:p w14:paraId="74A32661" w14:textId="77777777" w:rsidR="004437E7" w:rsidRPr="001B3F30" w:rsidRDefault="004437E7" w:rsidP="000A3C4D">
      <w:pPr>
        <w:ind w:firstLine="472"/>
        <w:rPr>
          <w:lang w:eastAsia="zh-TW"/>
        </w:rPr>
      </w:pPr>
    </w:p>
    <w:p w14:paraId="53C7862B" w14:textId="77777777" w:rsidR="003614B7" w:rsidRPr="001B3F30" w:rsidRDefault="003614B7" w:rsidP="00A35098">
      <w:pPr>
        <w:ind w:firstLine="472"/>
        <w:rPr>
          <w:lang w:eastAsia="zh-TW"/>
        </w:rPr>
      </w:pPr>
    </w:p>
    <w:p w14:paraId="2872FD22" w14:textId="77777777" w:rsidR="003614B7" w:rsidRPr="001B3F30" w:rsidRDefault="003614B7" w:rsidP="00DA10F8">
      <w:pPr>
        <w:ind w:left="472" w:firstLineChars="0" w:firstLine="0"/>
        <w:rPr>
          <w:lang w:eastAsia="zh-TW"/>
        </w:rPr>
        <w:sectPr w:rsidR="003614B7" w:rsidRPr="001B3F30" w:rsidSect="00F03B36">
          <w:headerReference w:type="default" r:id="rId19"/>
          <w:pgSz w:w="11906" w:h="16838" w:code="9"/>
          <w:pgMar w:top="2268" w:right="1701" w:bottom="1701" w:left="1701" w:header="1134" w:footer="851" w:gutter="0"/>
          <w:cols w:space="425"/>
          <w:docGrid w:type="linesAndChars" w:linePitch="514" w:charSpace="-774"/>
        </w:sectPr>
      </w:pPr>
    </w:p>
    <w:p w14:paraId="5E65CF33" w14:textId="77777777" w:rsidR="003614B7" w:rsidRPr="001B3F30" w:rsidRDefault="003614B7" w:rsidP="0082319B">
      <w:pPr>
        <w:pStyle w:val="a3"/>
        <w:spacing w:before="514" w:after="771"/>
      </w:pPr>
      <w:bookmarkStart w:id="3" w:name="_Toc231760329"/>
      <w:r w:rsidRPr="001B3F30">
        <w:rPr>
          <w:rFonts w:hint="eastAsia"/>
        </w:rPr>
        <w:lastRenderedPageBreak/>
        <w:t>第肆章　投資法規及程序</w:t>
      </w:r>
      <w:bookmarkEnd w:id="3"/>
    </w:p>
    <w:p w14:paraId="02CACD2B" w14:textId="77777777" w:rsidR="003614B7" w:rsidRPr="001B3F30" w:rsidRDefault="003614B7" w:rsidP="00B63FE5">
      <w:pPr>
        <w:pStyle w:val="a5"/>
        <w:spacing w:before="257" w:after="257"/>
        <w:ind w:left="632" w:hanging="632"/>
      </w:pPr>
      <w:r w:rsidRPr="001B3F30">
        <w:rPr>
          <w:rFonts w:hint="eastAsia"/>
        </w:rPr>
        <w:t>一、主要投資法令</w:t>
      </w:r>
    </w:p>
    <w:p w14:paraId="3FABE0C7" w14:textId="77777777" w:rsidR="007A0723" w:rsidRPr="001B3F30" w:rsidRDefault="007A0723" w:rsidP="008C2C0D">
      <w:pPr>
        <w:ind w:firstLine="472"/>
        <w:rPr>
          <w:lang w:eastAsia="zh-TW"/>
        </w:rPr>
      </w:pPr>
      <w:r w:rsidRPr="001B3F30">
        <w:rPr>
          <w:rFonts w:hint="eastAsia"/>
          <w:lang w:eastAsia="zh-TW"/>
        </w:rPr>
        <w:t>波札那並無單一統一之外人投資法，外商投資活動主要依公司法（</w:t>
      </w:r>
      <w:r w:rsidRPr="001B3F30">
        <w:rPr>
          <w:rFonts w:hint="eastAsia"/>
          <w:lang w:eastAsia="zh-TW"/>
        </w:rPr>
        <w:t>Companies Act</w:t>
      </w:r>
      <w:r w:rsidRPr="001B3F30">
        <w:rPr>
          <w:rFonts w:hint="eastAsia"/>
          <w:lang w:eastAsia="zh-TW"/>
        </w:rPr>
        <w:t>）、商業法、勞工法、稅務法及各產業相關法規辦理。波國整體投資制度對外資持相對開放態度，外資原則上可持有企業</w:t>
      </w:r>
      <w:r w:rsidRPr="001B3F30">
        <w:rPr>
          <w:rFonts w:hint="eastAsia"/>
          <w:lang w:eastAsia="zh-TW"/>
        </w:rPr>
        <w:t>100%</w:t>
      </w:r>
      <w:r w:rsidRPr="001B3F30">
        <w:rPr>
          <w:rFonts w:hint="eastAsia"/>
          <w:lang w:eastAsia="zh-TW"/>
        </w:rPr>
        <w:t>股權，惟部分小型零售與服務業仍保留予波札那公民經營。</w:t>
      </w:r>
    </w:p>
    <w:p w14:paraId="51114A29" w14:textId="77777777" w:rsidR="007A0723" w:rsidRPr="001B3F30" w:rsidRDefault="007A0723" w:rsidP="008C2C0D">
      <w:pPr>
        <w:ind w:firstLine="472"/>
        <w:rPr>
          <w:lang w:eastAsia="zh-TW"/>
        </w:rPr>
      </w:pPr>
      <w:r w:rsidRPr="001B3F30">
        <w:rPr>
          <w:rFonts w:hint="eastAsia"/>
          <w:lang w:eastAsia="zh-TW"/>
        </w:rPr>
        <w:t>目前波札那主管投資與產業政策之政府機關主要為貿易暨創業部（</w:t>
      </w:r>
      <w:r w:rsidRPr="001B3F30">
        <w:rPr>
          <w:rFonts w:hint="eastAsia"/>
          <w:lang w:eastAsia="zh-TW"/>
        </w:rPr>
        <w:t>Ministry of Trade and Entrepreneurship, MTE</w:t>
      </w:r>
      <w:r w:rsidRPr="001B3F30">
        <w:rPr>
          <w:rFonts w:hint="eastAsia"/>
          <w:lang w:eastAsia="zh-TW"/>
        </w:rPr>
        <w:t>），並由負責招商引資、出口推廣、投資協助及經濟特區（</w:t>
      </w:r>
      <w:r w:rsidRPr="001B3F30">
        <w:rPr>
          <w:rFonts w:hint="eastAsia"/>
          <w:lang w:eastAsia="zh-TW"/>
        </w:rPr>
        <w:t>Special Economic Zones, SEZs</w:t>
      </w:r>
      <w:r w:rsidRPr="001B3F30">
        <w:rPr>
          <w:rFonts w:hint="eastAsia"/>
          <w:lang w:eastAsia="zh-TW"/>
        </w:rPr>
        <w:t>）等業務。</w:t>
      </w:r>
      <w:proofErr w:type="gramStart"/>
      <w:r w:rsidRPr="001B3F30">
        <w:rPr>
          <w:rFonts w:hint="eastAsia"/>
          <w:lang w:eastAsia="zh-TW"/>
        </w:rPr>
        <w:t>此外，</w:t>
      </w:r>
      <w:proofErr w:type="gramEnd"/>
      <w:r w:rsidRPr="001B3F30">
        <w:rPr>
          <w:rFonts w:hint="eastAsia"/>
          <w:lang w:eastAsia="zh-TW"/>
        </w:rPr>
        <w:t>公司註冊及智慧財產權相關事項則由</w:t>
      </w:r>
      <w:r w:rsidRPr="001B3F30">
        <w:rPr>
          <w:rFonts w:hint="eastAsia"/>
          <w:lang w:eastAsia="zh-TW"/>
        </w:rPr>
        <w:t>Companies and Intellectual Property Authority</w:t>
      </w:r>
      <w:r w:rsidRPr="001B3F30">
        <w:rPr>
          <w:rFonts w:hint="eastAsia"/>
          <w:lang w:eastAsia="zh-TW"/>
        </w:rPr>
        <w:t>（</w:t>
      </w:r>
      <w:r w:rsidRPr="001B3F30">
        <w:rPr>
          <w:rFonts w:hint="eastAsia"/>
          <w:lang w:eastAsia="zh-TW"/>
        </w:rPr>
        <w:t>CIPA</w:t>
      </w:r>
      <w:r w:rsidRPr="001B3F30">
        <w:rPr>
          <w:rFonts w:hint="eastAsia"/>
          <w:lang w:eastAsia="zh-TW"/>
        </w:rPr>
        <w:t>）負責。</w:t>
      </w:r>
    </w:p>
    <w:p w14:paraId="392DA4D7" w14:textId="20199ED0" w:rsidR="000A3C4D" w:rsidRPr="001B3F30" w:rsidRDefault="007A0723" w:rsidP="008C2C0D">
      <w:pPr>
        <w:ind w:firstLine="472"/>
        <w:rPr>
          <w:lang w:eastAsia="zh-TW"/>
        </w:rPr>
      </w:pPr>
      <w:r w:rsidRPr="001B3F30">
        <w:rPr>
          <w:rFonts w:hint="eastAsia"/>
          <w:lang w:eastAsia="zh-TW"/>
        </w:rPr>
        <w:t>近年波札那政府積極推動經濟多元化政策，包括</w:t>
      </w:r>
      <w:r w:rsidRPr="001B3F30">
        <w:rPr>
          <w:rFonts w:hint="eastAsia"/>
          <w:lang w:eastAsia="zh-TW"/>
        </w:rPr>
        <w:t xml:space="preserve">Botswana Economic Transformation </w:t>
      </w:r>
      <w:proofErr w:type="spellStart"/>
      <w:r w:rsidRPr="001B3F30">
        <w:rPr>
          <w:rFonts w:hint="eastAsia"/>
          <w:lang w:eastAsia="zh-TW"/>
        </w:rPr>
        <w:t>Programme</w:t>
      </w:r>
      <w:proofErr w:type="spellEnd"/>
      <w:r w:rsidRPr="001B3F30">
        <w:rPr>
          <w:rFonts w:hint="eastAsia"/>
          <w:lang w:eastAsia="zh-TW"/>
        </w:rPr>
        <w:t>（</w:t>
      </w:r>
      <w:r w:rsidRPr="001B3F30">
        <w:rPr>
          <w:rFonts w:hint="eastAsia"/>
          <w:lang w:eastAsia="zh-TW"/>
        </w:rPr>
        <w:t>BETP</w:t>
      </w:r>
      <w:r w:rsidRPr="001B3F30">
        <w:rPr>
          <w:rFonts w:hint="eastAsia"/>
          <w:lang w:eastAsia="zh-TW"/>
        </w:rPr>
        <w:t>）及第</w:t>
      </w:r>
      <w:r w:rsidRPr="001B3F30">
        <w:rPr>
          <w:rFonts w:hint="eastAsia"/>
          <w:lang w:eastAsia="zh-TW"/>
        </w:rPr>
        <w:t>12</w:t>
      </w:r>
      <w:r w:rsidRPr="001B3F30">
        <w:rPr>
          <w:rFonts w:hint="eastAsia"/>
          <w:lang w:eastAsia="zh-TW"/>
        </w:rPr>
        <w:t>期國家發展</w:t>
      </w:r>
      <w:r w:rsidR="00451334" w:rsidRPr="001B3F30">
        <w:rPr>
          <w:rFonts w:hint="eastAsia"/>
          <w:lang w:eastAsia="zh-TW"/>
        </w:rPr>
        <w:t>計畫</w:t>
      </w:r>
      <w:r w:rsidRPr="001B3F30">
        <w:rPr>
          <w:rFonts w:hint="eastAsia"/>
          <w:lang w:eastAsia="zh-TW"/>
        </w:rPr>
        <w:t>（</w:t>
      </w:r>
      <w:r w:rsidRPr="001B3F30">
        <w:rPr>
          <w:rFonts w:hint="eastAsia"/>
          <w:lang w:eastAsia="zh-TW"/>
        </w:rPr>
        <w:t>NDP 12</w:t>
      </w:r>
      <w:r w:rsidRPr="001B3F30">
        <w:rPr>
          <w:rFonts w:hint="eastAsia"/>
          <w:lang w:eastAsia="zh-TW"/>
        </w:rPr>
        <w:t>），並持續推動國營企業改革、改善經商環境、吸引外資及發展非礦業產業。</w:t>
      </w:r>
      <w:proofErr w:type="gramStart"/>
      <w:r w:rsidRPr="001B3F30">
        <w:rPr>
          <w:rFonts w:hint="eastAsia"/>
          <w:lang w:eastAsia="zh-TW"/>
        </w:rPr>
        <w:t>此外，</w:t>
      </w:r>
      <w:proofErr w:type="gramEnd"/>
      <w:r w:rsidRPr="001B3F30">
        <w:rPr>
          <w:rFonts w:hint="eastAsia"/>
          <w:lang w:eastAsia="zh-TW"/>
        </w:rPr>
        <w:t>波國亦透過南部非洲關稅同盟（</w:t>
      </w:r>
      <w:r w:rsidRPr="001B3F30">
        <w:rPr>
          <w:rFonts w:hint="eastAsia"/>
          <w:lang w:eastAsia="zh-TW"/>
        </w:rPr>
        <w:t>SACU</w:t>
      </w:r>
      <w:r w:rsidRPr="001B3F30">
        <w:rPr>
          <w:rFonts w:hint="eastAsia"/>
          <w:lang w:eastAsia="zh-TW"/>
        </w:rPr>
        <w:t>）、南部非洲發展共同體（</w:t>
      </w:r>
      <w:r w:rsidRPr="001B3F30">
        <w:rPr>
          <w:rFonts w:hint="eastAsia"/>
          <w:lang w:eastAsia="zh-TW"/>
        </w:rPr>
        <w:t>SADC</w:t>
      </w:r>
      <w:r w:rsidRPr="001B3F30">
        <w:rPr>
          <w:rFonts w:hint="eastAsia"/>
          <w:lang w:eastAsia="zh-TW"/>
        </w:rPr>
        <w:t>）及非洲大陸自由貿易區（</w:t>
      </w:r>
      <w:proofErr w:type="spellStart"/>
      <w:r w:rsidRPr="001B3F30">
        <w:rPr>
          <w:rFonts w:hint="eastAsia"/>
          <w:lang w:eastAsia="zh-TW"/>
        </w:rPr>
        <w:t>AfCFTA</w:t>
      </w:r>
      <w:proofErr w:type="spellEnd"/>
      <w:r w:rsidRPr="001B3F30">
        <w:rPr>
          <w:rFonts w:hint="eastAsia"/>
          <w:lang w:eastAsia="zh-TW"/>
        </w:rPr>
        <w:t>）等區域經濟整合機制，加強對外經貿與投資合作，以提升區域市場競爭力並吸引更多外來投資。</w:t>
      </w:r>
    </w:p>
    <w:p w14:paraId="2719AB1E" w14:textId="77777777" w:rsidR="003614B7" w:rsidRPr="001B3F30" w:rsidRDefault="003614B7" w:rsidP="000A3C4D">
      <w:pPr>
        <w:pStyle w:val="a5"/>
        <w:spacing w:before="257" w:after="257"/>
        <w:ind w:left="632" w:hanging="632"/>
      </w:pPr>
      <w:r w:rsidRPr="001B3F30">
        <w:rPr>
          <w:rFonts w:hint="eastAsia"/>
        </w:rPr>
        <w:t>二、投資申請之規定、程序、應準備文件及流程</w:t>
      </w:r>
    </w:p>
    <w:p w14:paraId="63041B26" w14:textId="77777777" w:rsidR="007A0723" w:rsidRPr="001B3F30" w:rsidRDefault="007A0723" w:rsidP="008C2C0D">
      <w:pPr>
        <w:ind w:firstLine="472"/>
        <w:rPr>
          <w:lang w:eastAsia="zh-TW"/>
        </w:rPr>
      </w:pPr>
      <w:r w:rsidRPr="001B3F30">
        <w:rPr>
          <w:rFonts w:hint="eastAsia"/>
          <w:lang w:eastAsia="zh-TW"/>
        </w:rPr>
        <w:t>在波札那設立公司，須向辦理公司登記及相關程序。近年波國已逐步推動公司登記電子化</w:t>
      </w:r>
      <w:proofErr w:type="gramStart"/>
      <w:r w:rsidRPr="001B3F30">
        <w:rPr>
          <w:rFonts w:hint="eastAsia"/>
          <w:lang w:eastAsia="zh-TW"/>
        </w:rPr>
        <w:t>及線上申請</w:t>
      </w:r>
      <w:proofErr w:type="gramEnd"/>
      <w:r w:rsidRPr="001B3F30">
        <w:rPr>
          <w:rFonts w:hint="eastAsia"/>
          <w:lang w:eastAsia="zh-TW"/>
        </w:rPr>
        <w:t>制度，以簡化企業設立流程。一般公司設立程序主要包括公司名稱預查及保留、公司登記、稅務登記及相關營業許可申請等。</w:t>
      </w:r>
    </w:p>
    <w:p w14:paraId="1D7E142D" w14:textId="77777777" w:rsidR="007A0723" w:rsidRPr="001B3F30" w:rsidRDefault="007A0723" w:rsidP="008C2C0D">
      <w:pPr>
        <w:ind w:firstLine="472"/>
        <w:rPr>
          <w:lang w:eastAsia="zh-TW"/>
        </w:rPr>
      </w:pPr>
      <w:r w:rsidRPr="001B3F30">
        <w:rPr>
          <w:rFonts w:hint="eastAsia"/>
          <w:lang w:eastAsia="zh-TW"/>
        </w:rPr>
        <w:lastRenderedPageBreak/>
        <w:t>申請公司設立時，通常須準備董事及股東名冊、公司登記地址、護照或身分證明文件、股份分配資料及公司章程等文件。完成公司登記後，企業尚須向波札那統一稅務局（</w:t>
      </w:r>
      <w:r w:rsidRPr="001B3F30">
        <w:rPr>
          <w:rFonts w:hint="eastAsia"/>
          <w:lang w:eastAsia="zh-TW"/>
        </w:rPr>
        <w:t>Botswana Unified Revenue Service, BURS</w:t>
      </w:r>
      <w:r w:rsidRPr="001B3F30">
        <w:rPr>
          <w:rFonts w:hint="eastAsia"/>
          <w:lang w:eastAsia="zh-TW"/>
        </w:rPr>
        <w:t>）辦理所得稅及加值稅（</w:t>
      </w:r>
      <w:r w:rsidRPr="001B3F30">
        <w:rPr>
          <w:rFonts w:hint="eastAsia"/>
          <w:lang w:eastAsia="zh-TW"/>
        </w:rPr>
        <w:t>VAT</w:t>
      </w:r>
      <w:r w:rsidRPr="001B3F30">
        <w:rPr>
          <w:rFonts w:hint="eastAsia"/>
          <w:lang w:eastAsia="zh-TW"/>
        </w:rPr>
        <w:t>）登記。</w:t>
      </w:r>
      <w:proofErr w:type="gramStart"/>
      <w:r w:rsidRPr="001B3F30">
        <w:rPr>
          <w:rFonts w:hint="eastAsia"/>
          <w:lang w:eastAsia="zh-TW"/>
        </w:rPr>
        <w:t>此外，</w:t>
      </w:r>
      <w:proofErr w:type="gramEnd"/>
      <w:r w:rsidRPr="001B3F30">
        <w:rPr>
          <w:rFonts w:hint="eastAsia"/>
          <w:lang w:eastAsia="zh-TW"/>
        </w:rPr>
        <w:t>若從事貿易、製造、金融、觀光、採礦、通訊、能源及酒類販售等特定產業，亦須向相關主管機關申請營業或產業許可證。</w:t>
      </w:r>
    </w:p>
    <w:p w14:paraId="7D9BC79F" w14:textId="77777777" w:rsidR="007A0723" w:rsidRPr="001B3F30" w:rsidRDefault="007A0723" w:rsidP="008C2C0D">
      <w:pPr>
        <w:ind w:firstLine="472"/>
        <w:rPr>
          <w:lang w:eastAsia="zh-TW"/>
        </w:rPr>
      </w:pPr>
      <w:r w:rsidRPr="001B3F30">
        <w:rPr>
          <w:rFonts w:hint="eastAsia"/>
          <w:lang w:eastAsia="zh-TW"/>
        </w:rPr>
        <w:t>目前波札那整體公司設立程序較過去已有簡化，部分程序可透過線上系統辦理，惟實際申請時間與費用仍視公司型態、產業別及申請案件情況而有所不同。</w:t>
      </w:r>
      <w:proofErr w:type="gramStart"/>
      <w:r w:rsidRPr="001B3F30">
        <w:rPr>
          <w:rFonts w:hint="eastAsia"/>
          <w:lang w:eastAsia="zh-TW"/>
        </w:rPr>
        <w:t>此外，</w:t>
      </w:r>
      <w:proofErr w:type="gramEnd"/>
      <w:r w:rsidRPr="001B3F30">
        <w:rPr>
          <w:rFonts w:hint="eastAsia"/>
          <w:lang w:eastAsia="zh-TW"/>
        </w:rPr>
        <w:t>外商企業若涉及外籍員工聘用，仍須另行申請工作簽證及居留許可。近年波國政府對工作簽證、本地化聘僱及技術移轉之審查趨於</w:t>
      </w:r>
      <w:proofErr w:type="gramStart"/>
      <w:r w:rsidRPr="001B3F30">
        <w:rPr>
          <w:rFonts w:hint="eastAsia"/>
          <w:lang w:eastAsia="zh-TW"/>
        </w:rPr>
        <w:t>嚴格，</w:t>
      </w:r>
      <w:proofErr w:type="gramEnd"/>
      <w:r w:rsidRPr="001B3F30">
        <w:rPr>
          <w:rFonts w:hint="eastAsia"/>
          <w:lang w:eastAsia="zh-TW"/>
        </w:rPr>
        <w:t>企業於</w:t>
      </w:r>
      <w:proofErr w:type="gramStart"/>
      <w:r w:rsidRPr="001B3F30">
        <w:rPr>
          <w:rFonts w:hint="eastAsia"/>
          <w:lang w:eastAsia="zh-TW"/>
        </w:rPr>
        <w:t>投資前宜預先</w:t>
      </w:r>
      <w:proofErr w:type="gramEnd"/>
      <w:r w:rsidRPr="001B3F30">
        <w:rPr>
          <w:rFonts w:hint="eastAsia"/>
          <w:lang w:eastAsia="zh-TW"/>
        </w:rPr>
        <w:t>規劃人力與法規遵循事項。</w:t>
      </w:r>
    </w:p>
    <w:p w14:paraId="1C7C2260" w14:textId="08BA1FEF" w:rsidR="007A0723" w:rsidRPr="001B3F30" w:rsidRDefault="007A0723" w:rsidP="008C2C0D">
      <w:pPr>
        <w:ind w:firstLine="472"/>
        <w:rPr>
          <w:lang w:eastAsia="zh-TW"/>
        </w:rPr>
      </w:pPr>
      <w:proofErr w:type="gramStart"/>
      <w:r w:rsidRPr="001B3F30">
        <w:rPr>
          <w:rFonts w:hint="eastAsia"/>
          <w:lang w:eastAsia="zh-TW"/>
        </w:rPr>
        <w:t>此外，</w:t>
      </w:r>
      <w:proofErr w:type="gramEnd"/>
      <w:r w:rsidRPr="001B3F30">
        <w:rPr>
          <w:rFonts w:hint="eastAsia"/>
          <w:lang w:eastAsia="zh-TW"/>
        </w:rPr>
        <w:t>亦提供投資諮詢、招商協助及投資人服務，協助外商企業瞭解投資法規、產業政策及經濟特區（</w:t>
      </w:r>
      <w:r w:rsidRPr="001B3F30">
        <w:rPr>
          <w:rFonts w:hint="eastAsia"/>
          <w:lang w:eastAsia="zh-TW"/>
        </w:rPr>
        <w:t>SEZ</w:t>
      </w:r>
      <w:r w:rsidRPr="001B3F30">
        <w:rPr>
          <w:rFonts w:hint="eastAsia"/>
          <w:lang w:eastAsia="zh-TW"/>
        </w:rPr>
        <w:t>）相關措施，以促進外資企業在波札那投資設立與營運。</w:t>
      </w:r>
    </w:p>
    <w:p w14:paraId="4657C839" w14:textId="77777777" w:rsidR="003614B7" w:rsidRPr="001B3F30" w:rsidRDefault="003614B7" w:rsidP="00B63FE5">
      <w:pPr>
        <w:pStyle w:val="a5"/>
        <w:spacing w:before="257" w:after="257"/>
        <w:ind w:left="632" w:hanging="632"/>
        <w:rPr>
          <w:lang w:val="en-US"/>
        </w:rPr>
      </w:pPr>
      <w:r w:rsidRPr="001B3F30">
        <w:rPr>
          <w:rFonts w:hint="eastAsia"/>
        </w:rPr>
        <w:t>三、投資相關機關</w:t>
      </w:r>
    </w:p>
    <w:p w14:paraId="19E474D5" w14:textId="77777777" w:rsidR="007A0723" w:rsidRPr="001B3F30" w:rsidRDefault="007A0723" w:rsidP="008C2C0D">
      <w:pPr>
        <w:ind w:firstLine="472"/>
        <w:rPr>
          <w:lang w:eastAsia="zh-TW"/>
        </w:rPr>
      </w:pPr>
      <w:r w:rsidRPr="001B3F30">
        <w:rPr>
          <w:rFonts w:hint="eastAsia"/>
          <w:lang w:eastAsia="zh-TW"/>
        </w:rPr>
        <w:t>波札那主管投資與產業政策之政府機關主要為貿易暨創業部（</w:t>
      </w:r>
      <w:r w:rsidRPr="001B3F30">
        <w:rPr>
          <w:rFonts w:hint="eastAsia"/>
          <w:lang w:eastAsia="zh-TW"/>
        </w:rPr>
        <w:t>Ministry of Trade and Entrepreneurship, MTE</w:t>
      </w:r>
      <w:r w:rsidRPr="001B3F30">
        <w:rPr>
          <w:rFonts w:hint="eastAsia"/>
          <w:lang w:eastAsia="zh-TW"/>
        </w:rPr>
        <w:t>），其轄下之則負責招商引資、出口推廣及投資人服務等相關業務。</w:t>
      </w:r>
      <w:r w:rsidRPr="001B3F30">
        <w:rPr>
          <w:rFonts w:hint="eastAsia"/>
          <w:lang w:eastAsia="zh-TW"/>
        </w:rPr>
        <w:t>BITC</w:t>
      </w:r>
      <w:r w:rsidRPr="001B3F30">
        <w:rPr>
          <w:rFonts w:hint="eastAsia"/>
          <w:lang w:eastAsia="zh-TW"/>
        </w:rPr>
        <w:t>係由原波札那出口發展與投資局（</w:t>
      </w:r>
      <w:r w:rsidRPr="001B3F30">
        <w:rPr>
          <w:rFonts w:hint="eastAsia"/>
          <w:lang w:eastAsia="zh-TW"/>
        </w:rPr>
        <w:t>Botswana Export Development and Investment Authority, BEDIA</w:t>
      </w:r>
      <w:r w:rsidRPr="001B3F30">
        <w:rPr>
          <w:rFonts w:hint="eastAsia"/>
          <w:lang w:eastAsia="zh-TW"/>
        </w:rPr>
        <w:t>）及國際金融服務中心（</w:t>
      </w:r>
      <w:r w:rsidRPr="001B3F30">
        <w:rPr>
          <w:rFonts w:hint="eastAsia"/>
          <w:lang w:eastAsia="zh-TW"/>
        </w:rPr>
        <w:t>International Financial Services Centre, IFSC</w:t>
      </w:r>
      <w:r w:rsidRPr="001B3F30">
        <w:rPr>
          <w:rFonts w:hint="eastAsia"/>
          <w:lang w:eastAsia="zh-TW"/>
        </w:rPr>
        <w:t>）整合成立，主要任務包括吸引外人投資、推動出口貿易、協助企業拓展海外市場、促進產業發展及提升波札那國家品牌形象。</w:t>
      </w:r>
    </w:p>
    <w:p w14:paraId="2641418E" w14:textId="7C7F6671" w:rsidR="007A0723" w:rsidRPr="001B3F30" w:rsidRDefault="007A0723" w:rsidP="008C2C0D">
      <w:pPr>
        <w:ind w:firstLine="472"/>
        <w:rPr>
          <w:lang w:eastAsia="zh-TW"/>
        </w:rPr>
      </w:pPr>
      <w:r w:rsidRPr="001B3F30">
        <w:rPr>
          <w:rFonts w:hint="eastAsia"/>
          <w:lang w:eastAsia="zh-TW"/>
        </w:rPr>
        <w:t>近年</w:t>
      </w:r>
      <w:r w:rsidRPr="001B3F30">
        <w:rPr>
          <w:rFonts w:hint="eastAsia"/>
          <w:lang w:eastAsia="zh-TW"/>
        </w:rPr>
        <w:t>BITC</w:t>
      </w:r>
      <w:r w:rsidRPr="001B3F30">
        <w:rPr>
          <w:rFonts w:hint="eastAsia"/>
          <w:lang w:eastAsia="zh-TW"/>
        </w:rPr>
        <w:t>積極配合波札那政府推動經濟多元化政策及「經濟轉型</w:t>
      </w:r>
      <w:r w:rsidR="00451334" w:rsidRPr="001B3F30">
        <w:rPr>
          <w:rFonts w:hint="eastAsia"/>
          <w:lang w:eastAsia="zh-TW"/>
        </w:rPr>
        <w:t>計畫</w:t>
      </w:r>
      <w:r w:rsidRPr="001B3F30">
        <w:rPr>
          <w:rFonts w:hint="eastAsia"/>
          <w:lang w:eastAsia="zh-TW"/>
        </w:rPr>
        <w:t>」（</w:t>
      </w:r>
      <w:r w:rsidRPr="001B3F30">
        <w:rPr>
          <w:rFonts w:hint="eastAsia"/>
          <w:lang w:eastAsia="zh-TW"/>
        </w:rPr>
        <w:t xml:space="preserve">Botswana Economic Transformation </w:t>
      </w:r>
      <w:proofErr w:type="spellStart"/>
      <w:r w:rsidRPr="001B3F30">
        <w:rPr>
          <w:rFonts w:hint="eastAsia"/>
          <w:lang w:eastAsia="zh-TW"/>
        </w:rPr>
        <w:t>Programme</w:t>
      </w:r>
      <w:proofErr w:type="spellEnd"/>
      <w:r w:rsidRPr="001B3F30">
        <w:rPr>
          <w:rFonts w:hint="eastAsia"/>
          <w:lang w:eastAsia="zh-TW"/>
        </w:rPr>
        <w:t>, BETP</w:t>
      </w:r>
      <w:r w:rsidRPr="001B3F30">
        <w:rPr>
          <w:rFonts w:hint="eastAsia"/>
          <w:lang w:eastAsia="zh-TW"/>
        </w:rPr>
        <w:t>），重點招商領域包括再生能源、物流、金融服務、數位經濟、農產加工、觀光及製造業等非礦業產業。</w:t>
      </w:r>
      <w:proofErr w:type="gramStart"/>
      <w:r w:rsidRPr="001B3F30">
        <w:rPr>
          <w:rFonts w:hint="eastAsia"/>
          <w:lang w:eastAsia="zh-TW"/>
        </w:rPr>
        <w:t>此外，</w:t>
      </w:r>
      <w:proofErr w:type="gramEnd"/>
      <w:r w:rsidRPr="001B3F30">
        <w:rPr>
          <w:rFonts w:hint="eastAsia"/>
          <w:lang w:eastAsia="zh-TW"/>
        </w:rPr>
        <w:t>BITC</w:t>
      </w:r>
      <w:r w:rsidRPr="001B3F30">
        <w:rPr>
          <w:rFonts w:hint="eastAsia"/>
          <w:lang w:eastAsia="zh-TW"/>
        </w:rPr>
        <w:t>亦負責推動經濟特區（</w:t>
      </w:r>
      <w:r w:rsidRPr="001B3F30">
        <w:rPr>
          <w:rFonts w:hint="eastAsia"/>
          <w:lang w:eastAsia="zh-TW"/>
        </w:rPr>
        <w:t>Special Economic Zones, SEZs</w:t>
      </w:r>
      <w:r w:rsidRPr="001B3F30">
        <w:rPr>
          <w:rFonts w:hint="eastAsia"/>
          <w:lang w:eastAsia="zh-TW"/>
        </w:rPr>
        <w:t>）及區域投資合作，盼透</w:t>
      </w:r>
      <w:r w:rsidRPr="001B3F30">
        <w:rPr>
          <w:rFonts w:hint="eastAsia"/>
          <w:lang w:eastAsia="zh-TW"/>
        </w:rPr>
        <w:lastRenderedPageBreak/>
        <w:t>過南部非洲關稅同盟（</w:t>
      </w:r>
      <w:r w:rsidRPr="001B3F30">
        <w:rPr>
          <w:rFonts w:hint="eastAsia"/>
          <w:lang w:eastAsia="zh-TW"/>
        </w:rPr>
        <w:t>SACU</w:t>
      </w:r>
      <w:r w:rsidRPr="001B3F30">
        <w:rPr>
          <w:rFonts w:hint="eastAsia"/>
          <w:lang w:eastAsia="zh-TW"/>
        </w:rPr>
        <w:t>）及非洲大陸自由貿易區（</w:t>
      </w:r>
      <w:proofErr w:type="spellStart"/>
      <w:r w:rsidRPr="001B3F30">
        <w:rPr>
          <w:rFonts w:hint="eastAsia"/>
          <w:lang w:eastAsia="zh-TW"/>
        </w:rPr>
        <w:t>AfCFTA</w:t>
      </w:r>
      <w:proofErr w:type="spellEnd"/>
      <w:r w:rsidRPr="001B3F30">
        <w:rPr>
          <w:rFonts w:hint="eastAsia"/>
          <w:lang w:eastAsia="zh-TW"/>
        </w:rPr>
        <w:t>）等區域整合機制，提升波札那作為南部非洲區域投資與物流據點之競爭力。</w:t>
      </w:r>
    </w:p>
    <w:p w14:paraId="30A8FE76" w14:textId="34AF8975" w:rsidR="000A3C4D" w:rsidRPr="001B3F30" w:rsidRDefault="007A0723" w:rsidP="008C2C0D">
      <w:pPr>
        <w:ind w:firstLine="472"/>
        <w:rPr>
          <w:lang w:eastAsia="zh-TW"/>
        </w:rPr>
      </w:pPr>
      <w:proofErr w:type="gramStart"/>
      <w:r w:rsidRPr="001B3F30">
        <w:rPr>
          <w:rFonts w:hint="eastAsia"/>
          <w:lang w:eastAsia="zh-TW"/>
        </w:rPr>
        <w:t>此外，</w:t>
      </w:r>
      <w:proofErr w:type="gramEnd"/>
      <w:r w:rsidRPr="001B3F30">
        <w:rPr>
          <w:rFonts w:hint="eastAsia"/>
          <w:lang w:eastAsia="zh-TW"/>
        </w:rPr>
        <w:t>公司設立與智慧財產權相關事務則由負責，包括公司註冊、商標、專利及智慧財產權管理等業務。</w:t>
      </w:r>
    </w:p>
    <w:p w14:paraId="5E36C0D8" w14:textId="77777777" w:rsidR="003614B7" w:rsidRPr="001B3F30" w:rsidRDefault="003614B7" w:rsidP="00B63FE5">
      <w:pPr>
        <w:pStyle w:val="a5"/>
        <w:spacing w:before="257" w:after="257"/>
        <w:ind w:left="632" w:hanging="632"/>
      </w:pPr>
      <w:r w:rsidRPr="001B3F30">
        <w:rPr>
          <w:rFonts w:ascii="Times New Roman" w:hAnsi="Times New Roman" w:hint="eastAsia"/>
        </w:rPr>
        <w:t>四</w:t>
      </w:r>
      <w:r w:rsidRPr="001B3F30">
        <w:rPr>
          <w:rFonts w:hint="eastAsia"/>
        </w:rPr>
        <w:t>、投資獎勵措施</w:t>
      </w:r>
    </w:p>
    <w:p w14:paraId="19276D27" w14:textId="77777777" w:rsidR="00F93469" w:rsidRPr="001B3F30" w:rsidRDefault="00F93469" w:rsidP="008C2C0D">
      <w:pPr>
        <w:ind w:firstLine="472"/>
        <w:rPr>
          <w:lang w:eastAsia="zh-TW"/>
        </w:rPr>
      </w:pPr>
      <w:r w:rsidRPr="001B3F30">
        <w:rPr>
          <w:rFonts w:hint="eastAsia"/>
          <w:lang w:eastAsia="zh-TW"/>
        </w:rPr>
        <w:t>波札那整體投資制度對外資持相對開放態度，外資原則上可持有企業</w:t>
      </w:r>
      <w:r w:rsidRPr="001B3F30">
        <w:rPr>
          <w:rFonts w:hint="eastAsia"/>
          <w:lang w:eastAsia="zh-TW"/>
        </w:rPr>
        <w:t>100%</w:t>
      </w:r>
      <w:r w:rsidRPr="001B3F30">
        <w:rPr>
          <w:rFonts w:hint="eastAsia"/>
          <w:lang w:eastAsia="zh-TW"/>
        </w:rPr>
        <w:t>股權，惟政府近年亦鼓勵外資與本地企業合作（</w:t>
      </w:r>
      <w:r w:rsidRPr="001B3F30">
        <w:rPr>
          <w:rFonts w:hint="eastAsia"/>
          <w:lang w:eastAsia="zh-TW"/>
        </w:rPr>
        <w:t>Joint Venture</w:t>
      </w:r>
      <w:r w:rsidRPr="001B3F30">
        <w:rPr>
          <w:rFonts w:hint="eastAsia"/>
          <w:lang w:eastAsia="zh-TW"/>
        </w:rPr>
        <w:t>），以促進技術移轉、培育本地人才及提升公民參與經濟活動。波國外匯制度相對開放，投資利潤、股利及資本原則上可依法匯出。</w:t>
      </w:r>
    </w:p>
    <w:p w14:paraId="62502453" w14:textId="4B785E62" w:rsidR="00F93469" w:rsidRPr="001B3F30" w:rsidRDefault="00F93469" w:rsidP="008C2C0D">
      <w:pPr>
        <w:ind w:firstLine="472"/>
        <w:rPr>
          <w:lang w:eastAsia="zh-TW"/>
        </w:rPr>
      </w:pPr>
      <w:r w:rsidRPr="001B3F30">
        <w:rPr>
          <w:rFonts w:hint="eastAsia"/>
          <w:lang w:eastAsia="zh-TW"/>
        </w:rPr>
        <w:t>為推動經濟多元化及吸引外資投入非礦業產業，波札那政府近年積極推動經濟特區（</w:t>
      </w:r>
      <w:r w:rsidRPr="001B3F30">
        <w:rPr>
          <w:rFonts w:hint="eastAsia"/>
          <w:lang w:eastAsia="zh-TW"/>
        </w:rPr>
        <w:t>Special Economic Zones, SEZs</w:t>
      </w:r>
      <w:r w:rsidRPr="001B3F30">
        <w:rPr>
          <w:rFonts w:hint="eastAsia"/>
          <w:lang w:eastAsia="zh-TW"/>
        </w:rPr>
        <w:t>）及相關招商措施。部分符合政府優先發展產業、出口導向製造業、再生能源、物流及農產加工等投資</w:t>
      </w:r>
      <w:r w:rsidR="00451334" w:rsidRPr="001B3F30">
        <w:rPr>
          <w:rFonts w:hint="eastAsia"/>
          <w:lang w:eastAsia="zh-TW"/>
        </w:rPr>
        <w:t>計畫</w:t>
      </w:r>
      <w:r w:rsidRPr="001B3F30">
        <w:rPr>
          <w:rFonts w:hint="eastAsia"/>
          <w:lang w:eastAsia="zh-TW"/>
        </w:rPr>
        <w:t>，得依個案申請租稅優惠、設備及原料進口關稅減免或其他投資獎勵措施。</w:t>
      </w:r>
    </w:p>
    <w:p w14:paraId="6D92F59B" w14:textId="77777777" w:rsidR="00F93469" w:rsidRPr="001B3F30" w:rsidRDefault="00F93469" w:rsidP="008C2C0D">
      <w:pPr>
        <w:ind w:firstLine="472"/>
        <w:rPr>
          <w:lang w:eastAsia="zh-TW"/>
        </w:rPr>
      </w:pPr>
      <w:proofErr w:type="gramStart"/>
      <w:r w:rsidRPr="001B3F30">
        <w:rPr>
          <w:rFonts w:hint="eastAsia"/>
          <w:lang w:eastAsia="zh-TW"/>
        </w:rPr>
        <w:t>此外，</w:t>
      </w:r>
      <w:proofErr w:type="gramEnd"/>
      <w:r w:rsidRPr="001B3F30">
        <w:rPr>
          <w:rFonts w:hint="eastAsia"/>
          <w:lang w:eastAsia="zh-TW"/>
        </w:rPr>
        <w:t>企業員工訓練及技術培訓支出，部分可依相關規定申請租稅扣抵或政府補助。波國政府亦鼓勵外資企業協助培育本地技術人力，以提升就業與技術發展能力。</w:t>
      </w:r>
    </w:p>
    <w:p w14:paraId="7590FF59" w14:textId="17D0CCB2" w:rsidR="000A3C4D" w:rsidRPr="001B3F30" w:rsidRDefault="00F93469" w:rsidP="008C2C0D">
      <w:pPr>
        <w:ind w:firstLine="472"/>
        <w:rPr>
          <w:lang w:eastAsia="zh-TW"/>
        </w:rPr>
      </w:pPr>
      <w:r w:rsidRPr="001B3F30">
        <w:rPr>
          <w:rFonts w:hint="eastAsia"/>
          <w:lang w:eastAsia="zh-TW"/>
        </w:rPr>
        <w:t>在土地使用方面，波札那土地制度區分為國有土地、部族土地（</w:t>
      </w:r>
      <w:r w:rsidRPr="001B3F30">
        <w:rPr>
          <w:rFonts w:hint="eastAsia"/>
          <w:lang w:eastAsia="zh-TW"/>
        </w:rPr>
        <w:t>Tribal Land</w:t>
      </w:r>
      <w:r w:rsidRPr="001B3F30">
        <w:rPr>
          <w:rFonts w:hint="eastAsia"/>
          <w:lang w:eastAsia="zh-TW"/>
        </w:rPr>
        <w:t>）及自由持有土地（</w:t>
      </w:r>
      <w:r w:rsidRPr="001B3F30">
        <w:rPr>
          <w:rFonts w:hint="eastAsia"/>
          <w:lang w:eastAsia="zh-TW"/>
        </w:rPr>
        <w:t>Freehold Land</w:t>
      </w:r>
      <w:r w:rsidRPr="001B3F30">
        <w:rPr>
          <w:rFonts w:hint="eastAsia"/>
          <w:lang w:eastAsia="zh-TW"/>
        </w:rPr>
        <w:t>）。外資企業原則上可依法申請商業用地租賃及部分土地使用權，惟實際申請程序、租賃年限及土地取得方式仍須依土地類型及相關法規辦理。</w:t>
      </w:r>
    </w:p>
    <w:p w14:paraId="56A0F437" w14:textId="77777777" w:rsidR="003614B7" w:rsidRPr="001B3F30" w:rsidRDefault="003614B7" w:rsidP="00B63FE5">
      <w:pPr>
        <w:pStyle w:val="a5"/>
        <w:spacing w:before="257" w:after="257"/>
        <w:ind w:left="632" w:hanging="632"/>
        <w:rPr>
          <w:lang w:val="en-US"/>
        </w:rPr>
      </w:pPr>
      <w:r w:rsidRPr="001B3F30">
        <w:rPr>
          <w:lang w:val="en-US"/>
        </w:rPr>
        <w:br w:type="page"/>
      </w:r>
      <w:r w:rsidRPr="001B3F30">
        <w:rPr>
          <w:rFonts w:hint="eastAsia"/>
        </w:rPr>
        <w:lastRenderedPageBreak/>
        <w:t>五、其他投資相關法令</w:t>
      </w:r>
    </w:p>
    <w:p w14:paraId="14AE7105" w14:textId="325DD111" w:rsidR="00A92204" w:rsidRPr="001B3F30" w:rsidRDefault="00A92204" w:rsidP="008C2C0D">
      <w:pPr>
        <w:ind w:firstLine="472"/>
        <w:rPr>
          <w:lang w:eastAsia="zh-TW"/>
        </w:rPr>
      </w:pPr>
      <w:r w:rsidRPr="001B3F30">
        <w:rPr>
          <w:rFonts w:hint="eastAsia"/>
          <w:lang w:eastAsia="zh-TW"/>
        </w:rPr>
        <w:t>波札那並無類似南非「黑人經濟振興法案」（</w:t>
      </w:r>
      <w:r w:rsidRPr="001B3F30">
        <w:rPr>
          <w:rFonts w:hint="eastAsia"/>
          <w:lang w:eastAsia="zh-TW"/>
        </w:rPr>
        <w:t>Black Economic Empowerment, BEE</w:t>
      </w:r>
      <w:r w:rsidRPr="001B3F30">
        <w:rPr>
          <w:rFonts w:hint="eastAsia"/>
          <w:lang w:eastAsia="zh-TW"/>
        </w:rPr>
        <w:t>）之強制性股權或族群比例規定，外資原則上可持有企業</w:t>
      </w:r>
      <w:r w:rsidRPr="001B3F30">
        <w:rPr>
          <w:rFonts w:hint="eastAsia"/>
          <w:lang w:eastAsia="zh-TW"/>
        </w:rPr>
        <w:t>100%</w:t>
      </w:r>
      <w:r w:rsidRPr="001B3F30">
        <w:rPr>
          <w:rFonts w:hint="eastAsia"/>
          <w:lang w:eastAsia="zh-TW"/>
        </w:rPr>
        <w:t>股權。</w:t>
      </w:r>
      <w:proofErr w:type="gramStart"/>
      <w:r w:rsidRPr="001B3F30">
        <w:rPr>
          <w:rFonts w:hint="eastAsia"/>
          <w:lang w:eastAsia="zh-TW"/>
        </w:rPr>
        <w:t>惟</w:t>
      </w:r>
      <w:proofErr w:type="gramEnd"/>
      <w:r w:rsidRPr="001B3F30">
        <w:rPr>
          <w:rFonts w:hint="eastAsia"/>
          <w:lang w:eastAsia="zh-TW"/>
        </w:rPr>
        <w:t>近年波國政府逐漸重視「公民經濟參與」（</w:t>
      </w:r>
      <w:r w:rsidRPr="001B3F30">
        <w:rPr>
          <w:rFonts w:hint="eastAsia"/>
          <w:lang w:eastAsia="zh-TW"/>
        </w:rPr>
        <w:t>Citizen Economic Empowerment</w:t>
      </w:r>
      <w:r w:rsidRPr="001B3F30">
        <w:rPr>
          <w:rFonts w:hint="eastAsia"/>
          <w:lang w:eastAsia="zh-TW"/>
        </w:rPr>
        <w:t>）及本</w:t>
      </w:r>
      <w:r w:rsidR="00451334" w:rsidRPr="001B3F30">
        <w:rPr>
          <w:rFonts w:hint="eastAsia"/>
          <w:lang w:eastAsia="zh-TW"/>
        </w:rPr>
        <w:t>土</w:t>
      </w:r>
      <w:r w:rsidRPr="001B3F30">
        <w:rPr>
          <w:rFonts w:hint="eastAsia"/>
          <w:lang w:eastAsia="zh-TW"/>
        </w:rPr>
        <w:t>化政策，並鼓勵外資企業與</w:t>
      </w:r>
      <w:r w:rsidR="00451334" w:rsidRPr="001B3F30">
        <w:rPr>
          <w:rFonts w:hint="eastAsia"/>
          <w:lang w:eastAsia="zh-TW"/>
        </w:rPr>
        <w:t>當地</w:t>
      </w:r>
      <w:r w:rsidRPr="001B3F30">
        <w:rPr>
          <w:rFonts w:hint="eastAsia"/>
          <w:lang w:eastAsia="zh-TW"/>
        </w:rPr>
        <w:t>企業合作、聘用</w:t>
      </w:r>
      <w:r w:rsidR="00451334" w:rsidRPr="001B3F30">
        <w:rPr>
          <w:rFonts w:hint="eastAsia"/>
          <w:lang w:eastAsia="zh-TW"/>
        </w:rPr>
        <w:t>當地</w:t>
      </w:r>
      <w:r w:rsidRPr="001B3F30">
        <w:rPr>
          <w:rFonts w:hint="eastAsia"/>
          <w:lang w:eastAsia="zh-TW"/>
        </w:rPr>
        <w:t>員工及進行技術移轉，以提升波札那公民參與經濟活動之機會。</w:t>
      </w:r>
    </w:p>
    <w:p w14:paraId="42AD17B6" w14:textId="3A6E1D82" w:rsidR="00A92204" w:rsidRPr="001B3F30" w:rsidRDefault="00A92204" w:rsidP="008C2C0D">
      <w:pPr>
        <w:ind w:firstLine="472"/>
        <w:rPr>
          <w:lang w:eastAsia="zh-TW"/>
        </w:rPr>
      </w:pPr>
      <w:proofErr w:type="gramStart"/>
      <w:r w:rsidRPr="001B3F30">
        <w:rPr>
          <w:rFonts w:hint="eastAsia"/>
          <w:lang w:eastAsia="zh-TW"/>
        </w:rPr>
        <w:t>此外，</w:t>
      </w:r>
      <w:proofErr w:type="gramEnd"/>
      <w:r w:rsidRPr="001B3F30">
        <w:rPr>
          <w:rFonts w:hint="eastAsia"/>
          <w:lang w:eastAsia="zh-TW"/>
        </w:rPr>
        <w:t>波札那仍保留部分小型零售及服務業僅限本國公民經營，包括部分零售、計程車、洗衣、美容、加油站、餐飲外賣及基層服務業等。外資企業於</w:t>
      </w:r>
      <w:proofErr w:type="gramStart"/>
      <w:r w:rsidRPr="001B3F30">
        <w:rPr>
          <w:rFonts w:hint="eastAsia"/>
          <w:lang w:eastAsia="zh-TW"/>
        </w:rPr>
        <w:t>投資前宜先</w:t>
      </w:r>
      <w:proofErr w:type="gramEnd"/>
      <w:r w:rsidRPr="001B3F30">
        <w:rPr>
          <w:rFonts w:hint="eastAsia"/>
          <w:lang w:eastAsia="zh-TW"/>
        </w:rPr>
        <w:t>確認相關行業是否涉及保留產業、營業執照或</w:t>
      </w:r>
      <w:r w:rsidR="008C2C0D" w:rsidRPr="001B3F30">
        <w:rPr>
          <w:rFonts w:hint="eastAsia"/>
          <w:lang w:eastAsia="zh-TW"/>
        </w:rPr>
        <w:t>本土</w:t>
      </w:r>
      <w:r w:rsidRPr="001B3F30">
        <w:rPr>
          <w:rFonts w:hint="eastAsia"/>
          <w:lang w:eastAsia="zh-TW"/>
        </w:rPr>
        <w:t>化規定。</w:t>
      </w:r>
    </w:p>
    <w:p w14:paraId="3BF01E48" w14:textId="1083ACC6" w:rsidR="00A92204" w:rsidRPr="001B3F30" w:rsidRDefault="00A92204" w:rsidP="008C2C0D">
      <w:pPr>
        <w:ind w:firstLine="472"/>
        <w:rPr>
          <w:lang w:eastAsia="zh-TW"/>
        </w:rPr>
      </w:pPr>
      <w:r w:rsidRPr="001B3F30">
        <w:rPr>
          <w:rFonts w:hint="eastAsia"/>
          <w:lang w:eastAsia="zh-TW"/>
        </w:rPr>
        <w:t>近年波國政府亦逐漸加強對外籍勞工聘用及工作簽證之審查，部分產業於申請工作許可時，須優先證明</w:t>
      </w:r>
      <w:r w:rsidR="008C2C0D" w:rsidRPr="001B3F30">
        <w:rPr>
          <w:rFonts w:hint="eastAsia"/>
          <w:lang w:eastAsia="zh-TW"/>
        </w:rPr>
        <w:t>當地</w:t>
      </w:r>
      <w:r w:rsidRPr="001B3F30">
        <w:rPr>
          <w:rFonts w:hint="eastAsia"/>
          <w:lang w:eastAsia="zh-TW"/>
        </w:rPr>
        <w:t>缺乏適當技術人才後，始得聘用外籍員工。整體而言，波札那投資制度仍相對開放，惟外商投資時仍宜留意</w:t>
      </w:r>
      <w:r w:rsidR="008C2C0D" w:rsidRPr="001B3F30">
        <w:rPr>
          <w:rFonts w:hint="eastAsia"/>
          <w:lang w:eastAsia="zh-TW"/>
        </w:rPr>
        <w:t>本土</w:t>
      </w:r>
      <w:r w:rsidRPr="001B3F30">
        <w:rPr>
          <w:rFonts w:hint="eastAsia"/>
          <w:lang w:eastAsia="zh-TW"/>
        </w:rPr>
        <w:t>化政策、產業限制及行政程序等規定。</w:t>
      </w:r>
    </w:p>
    <w:p w14:paraId="77224033" w14:textId="39645A24" w:rsidR="000A3C4D" w:rsidRPr="001B3F30" w:rsidRDefault="00A81860" w:rsidP="008C2C0D">
      <w:pPr>
        <w:ind w:firstLine="472"/>
      </w:pPr>
      <w:r w:rsidRPr="001B3F30">
        <w:rPr>
          <w:lang w:eastAsia="zh-TW"/>
        </w:rPr>
        <w:t>有關波札那投資法規、產業政策、投資獎勵措施及經濟特區（</w:t>
      </w:r>
      <w:r w:rsidRPr="001B3F30">
        <w:rPr>
          <w:lang w:eastAsia="zh-TW"/>
        </w:rPr>
        <w:t>SEZ</w:t>
      </w:r>
      <w:r w:rsidRPr="001B3F30">
        <w:rPr>
          <w:lang w:eastAsia="zh-TW"/>
        </w:rPr>
        <w:t>）等詳細資訊，可參閱波札那貿易暨創業部（</w:t>
      </w:r>
      <w:r w:rsidRPr="001B3F30">
        <w:rPr>
          <w:lang w:eastAsia="zh-TW"/>
        </w:rPr>
        <w:t>Ministry of Trade and Entrepreneurship, MTE</w:t>
      </w:r>
      <w:r w:rsidRPr="001B3F30">
        <w:rPr>
          <w:lang w:eastAsia="zh-TW"/>
        </w:rPr>
        <w:t>）、波札那投資暨貿易中心（</w:t>
      </w:r>
      <w:r w:rsidRPr="001B3F30">
        <w:rPr>
          <w:lang w:eastAsia="zh-TW"/>
        </w:rPr>
        <w:t>Botswana Investment and Trade Centre, BITC</w:t>
      </w:r>
      <w:r w:rsidRPr="001B3F30">
        <w:rPr>
          <w:lang w:eastAsia="zh-TW"/>
        </w:rPr>
        <w:t>）及波札那經濟特區管理局（</w:t>
      </w:r>
      <w:r w:rsidRPr="001B3F30">
        <w:rPr>
          <w:lang w:eastAsia="zh-TW"/>
        </w:rPr>
        <w:t>Special Economic Zones Authority, SEZA</w:t>
      </w:r>
      <w:r w:rsidRPr="001B3F30">
        <w:rPr>
          <w:lang w:eastAsia="zh-TW"/>
        </w:rPr>
        <w:t>）等官方網站。</w:t>
      </w:r>
    </w:p>
    <w:p w14:paraId="7805E507" w14:textId="38CD554F" w:rsidR="003614B7" w:rsidRPr="001B3F30" w:rsidRDefault="003614B7" w:rsidP="00776B27">
      <w:pPr>
        <w:pStyle w:val="a3"/>
        <w:spacing w:before="514" w:after="771"/>
        <w:rPr>
          <w:lang w:val="en-US"/>
        </w:rPr>
      </w:pPr>
    </w:p>
    <w:p w14:paraId="15302B2A" w14:textId="77777777" w:rsidR="003614B7" w:rsidRPr="001B3F30" w:rsidRDefault="003614B7" w:rsidP="00A35098">
      <w:pPr>
        <w:ind w:left="472" w:firstLineChars="0" w:firstLine="0"/>
        <w:rPr>
          <w:lang w:eastAsia="zh-TW"/>
        </w:rPr>
      </w:pPr>
    </w:p>
    <w:p w14:paraId="73F4BA34" w14:textId="77777777" w:rsidR="003614B7" w:rsidRPr="001B3F30" w:rsidRDefault="003614B7" w:rsidP="00A35098">
      <w:pPr>
        <w:ind w:left="472" w:firstLineChars="0" w:firstLine="0"/>
        <w:rPr>
          <w:lang w:eastAsia="zh-TW"/>
        </w:rPr>
        <w:sectPr w:rsidR="003614B7" w:rsidRPr="001B3F30" w:rsidSect="00F03B36">
          <w:headerReference w:type="default" r:id="rId20"/>
          <w:pgSz w:w="11906" w:h="16838" w:code="9"/>
          <w:pgMar w:top="2268" w:right="1701" w:bottom="1701" w:left="1701" w:header="1134" w:footer="851" w:gutter="0"/>
          <w:cols w:space="425"/>
          <w:docGrid w:type="linesAndChars" w:linePitch="514" w:charSpace="-774"/>
        </w:sectPr>
      </w:pPr>
    </w:p>
    <w:p w14:paraId="0E9855D4" w14:textId="77777777" w:rsidR="003614B7" w:rsidRPr="001B3F30" w:rsidRDefault="003614B7" w:rsidP="00776B27">
      <w:pPr>
        <w:pStyle w:val="a3"/>
        <w:spacing w:before="514" w:after="771"/>
      </w:pPr>
      <w:bookmarkStart w:id="4" w:name="_Toc231760330"/>
      <w:r w:rsidRPr="001B3F30">
        <w:rPr>
          <w:rFonts w:hint="eastAsia"/>
        </w:rPr>
        <w:lastRenderedPageBreak/>
        <w:t>第伍章　租稅及金融制度</w:t>
      </w:r>
      <w:bookmarkEnd w:id="4"/>
    </w:p>
    <w:p w14:paraId="05216017" w14:textId="77777777" w:rsidR="003614B7" w:rsidRPr="001B3F30" w:rsidRDefault="003614B7" w:rsidP="00B63FE5">
      <w:pPr>
        <w:pStyle w:val="a5"/>
        <w:spacing w:before="257" w:after="257"/>
        <w:ind w:left="632" w:hanging="632"/>
      </w:pPr>
      <w:r w:rsidRPr="001B3F30">
        <w:rPr>
          <w:rFonts w:hint="eastAsia"/>
        </w:rPr>
        <w:t>一、租稅</w:t>
      </w:r>
    </w:p>
    <w:p w14:paraId="5BA130DA" w14:textId="77777777" w:rsidR="00B92653" w:rsidRPr="001B3F30" w:rsidRDefault="00B92653" w:rsidP="008C2C0D">
      <w:pPr>
        <w:pStyle w:val="aff1"/>
        <w:ind w:firstLine="472"/>
      </w:pPr>
      <w:r w:rsidRPr="001B3F30">
        <w:rPr>
          <w:rFonts w:hint="eastAsia"/>
        </w:rPr>
        <w:t>波札那租稅主管機關為（</w:t>
      </w:r>
      <w:r w:rsidRPr="001B3F30">
        <w:rPr>
          <w:rFonts w:hint="eastAsia"/>
        </w:rPr>
        <w:t>BURS</w:t>
      </w:r>
      <w:r w:rsidRPr="001B3F30">
        <w:rPr>
          <w:rFonts w:hint="eastAsia"/>
        </w:rPr>
        <w:t>），負責稅務徵收、海關管理及加值稅（</w:t>
      </w:r>
      <w:r w:rsidRPr="001B3F30">
        <w:rPr>
          <w:rFonts w:hint="eastAsia"/>
        </w:rPr>
        <w:t>VAT</w:t>
      </w:r>
      <w:r w:rsidRPr="001B3F30">
        <w:rPr>
          <w:rFonts w:hint="eastAsia"/>
        </w:rPr>
        <w:t>）等相關業務。近年波國政府逐步推動電子報稅及數位化稅務管理制度，以提升行政效率與稅務透明度。主要稅賦種類包括公司所得稅、個人所得稅、加值營業稅（</w:t>
      </w:r>
      <w:r w:rsidRPr="001B3F30">
        <w:rPr>
          <w:rFonts w:hint="eastAsia"/>
        </w:rPr>
        <w:t>VAT</w:t>
      </w:r>
      <w:r w:rsidRPr="001B3F30">
        <w:rPr>
          <w:rFonts w:hint="eastAsia"/>
        </w:rPr>
        <w:t>）、股利扣繳稅及資本利得相關稅賦等。</w:t>
      </w:r>
    </w:p>
    <w:p w14:paraId="7FF7D90E" w14:textId="77777777" w:rsidR="00B92653" w:rsidRPr="001B3F30" w:rsidRDefault="00B92653" w:rsidP="008C2C0D">
      <w:pPr>
        <w:pStyle w:val="a7"/>
        <w:ind w:left="945" w:hanging="709"/>
      </w:pPr>
      <w:r w:rsidRPr="001B3F30">
        <w:rPr>
          <w:rFonts w:hint="eastAsia"/>
        </w:rPr>
        <w:t>（一）個人所得稅：</w:t>
      </w:r>
      <w:proofErr w:type="gramStart"/>
      <w:r w:rsidRPr="001B3F30">
        <w:rPr>
          <w:rFonts w:hint="eastAsia"/>
        </w:rPr>
        <w:t>採</w:t>
      </w:r>
      <w:proofErr w:type="gramEnd"/>
      <w:r w:rsidRPr="001B3F30">
        <w:rPr>
          <w:rFonts w:hint="eastAsia"/>
        </w:rPr>
        <w:t>累進稅率制度，最高稅率約為</w:t>
      </w:r>
      <w:r w:rsidRPr="001B3F30">
        <w:rPr>
          <w:rFonts w:hint="eastAsia"/>
        </w:rPr>
        <w:t>25%</w:t>
      </w:r>
      <w:r w:rsidRPr="001B3F30">
        <w:rPr>
          <w:rFonts w:hint="eastAsia"/>
        </w:rPr>
        <w:t>。</w:t>
      </w:r>
    </w:p>
    <w:p w14:paraId="624EF9FA" w14:textId="77777777" w:rsidR="00B92653" w:rsidRPr="001B3F30" w:rsidRDefault="00B92653" w:rsidP="008C2C0D">
      <w:pPr>
        <w:pStyle w:val="a7"/>
        <w:ind w:left="945" w:hanging="709"/>
      </w:pPr>
      <w:r w:rsidRPr="001B3F30">
        <w:rPr>
          <w:rFonts w:hint="eastAsia"/>
        </w:rPr>
        <w:t>（二）公司所得稅（</w:t>
      </w:r>
      <w:r w:rsidRPr="001B3F30">
        <w:rPr>
          <w:rFonts w:hint="eastAsia"/>
        </w:rPr>
        <w:t>Company Tax</w:t>
      </w:r>
      <w:r w:rsidRPr="001B3F30">
        <w:rPr>
          <w:rFonts w:hint="eastAsia"/>
        </w:rPr>
        <w:t>）：一般公司所得稅率約為</w:t>
      </w:r>
      <w:r w:rsidRPr="001B3F30">
        <w:rPr>
          <w:rFonts w:hint="eastAsia"/>
        </w:rPr>
        <w:t>22%</w:t>
      </w:r>
      <w:r w:rsidRPr="001B3F30">
        <w:rPr>
          <w:rFonts w:hint="eastAsia"/>
        </w:rPr>
        <w:t>，部分製造業、經濟特區（</w:t>
      </w:r>
      <w:r w:rsidRPr="001B3F30">
        <w:rPr>
          <w:rFonts w:hint="eastAsia"/>
        </w:rPr>
        <w:t>SEZ</w:t>
      </w:r>
      <w:r w:rsidRPr="001B3F30">
        <w:rPr>
          <w:rFonts w:hint="eastAsia"/>
        </w:rPr>
        <w:t>）及政府鼓勵產業得適用較低優惠稅率或相關租稅減免措施。</w:t>
      </w:r>
    </w:p>
    <w:p w14:paraId="0AD8CA75" w14:textId="77777777" w:rsidR="00B92653" w:rsidRPr="001B3F30" w:rsidRDefault="00B92653" w:rsidP="008C2C0D">
      <w:pPr>
        <w:pStyle w:val="a7"/>
        <w:ind w:left="945" w:hanging="709"/>
      </w:pPr>
      <w:r w:rsidRPr="001B3F30">
        <w:rPr>
          <w:rFonts w:hint="eastAsia"/>
        </w:rPr>
        <w:t>（三）加值營業稅（</w:t>
      </w:r>
      <w:r w:rsidRPr="001B3F30">
        <w:rPr>
          <w:rFonts w:hint="eastAsia"/>
        </w:rPr>
        <w:t>VAT</w:t>
      </w:r>
      <w:r w:rsidRPr="001B3F30">
        <w:rPr>
          <w:rFonts w:hint="eastAsia"/>
        </w:rPr>
        <w:t>）：一般稅率為</w:t>
      </w:r>
      <w:r w:rsidRPr="001B3F30">
        <w:rPr>
          <w:rFonts w:hint="eastAsia"/>
        </w:rPr>
        <w:t>14%</w:t>
      </w:r>
      <w:r w:rsidRPr="001B3F30">
        <w:rPr>
          <w:rFonts w:hint="eastAsia"/>
        </w:rPr>
        <w:t>，部分金融服務、教育及醫療等項目得適用免稅或零稅率規定。</w:t>
      </w:r>
    </w:p>
    <w:p w14:paraId="39DBADCA" w14:textId="5430CB28" w:rsidR="00B92653" w:rsidRPr="001B3F30" w:rsidRDefault="00B92653" w:rsidP="008C2C0D">
      <w:pPr>
        <w:pStyle w:val="a7"/>
        <w:ind w:left="945" w:hanging="709"/>
      </w:pPr>
      <w:r w:rsidRPr="001B3F30">
        <w:rPr>
          <w:rFonts w:hint="eastAsia"/>
        </w:rPr>
        <w:t>（四）避免雙重課稅協定（</w:t>
      </w:r>
      <w:r w:rsidRPr="001B3F30">
        <w:rPr>
          <w:rFonts w:hint="eastAsia"/>
        </w:rPr>
        <w:t>DTA</w:t>
      </w:r>
      <w:r w:rsidRPr="001B3F30">
        <w:rPr>
          <w:rFonts w:hint="eastAsia"/>
        </w:rPr>
        <w:t>）：波札那已與南非、英國、印度、</w:t>
      </w:r>
      <w:r w:rsidR="00451334" w:rsidRPr="001B3F30">
        <w:rPr>
          <w:rFonts w:hint="eastAsia"/>
        </w:rPr>
        <w:t>中國大陸</w:t>
      </w:r>
      <w:r w:rsidRPr="001B3F30">
        <w:rPr>
          <w:rFonts w:hint="eastAsia"/>
        </w:rPr>
        <w:t>及部分歐洲與非洲國家簽署避免雙重課稅協定，以降低跨境投資與企業重複課稅問題。</w:t>
      </w:r>
    </w:p>
    <w:p w14:paraId="7DAF8358" w14:textId="10342CE2" w:rsidR="00F5357D" w:rsidRPr="001B3F30" w:rsidRDefault="00B92653" w:rsidP="008C2C0D">
      <w:pPr>
        <w:ind w:firstLine="472"/>
      </w:pPr>
      <w:r w:rsidRPr="001B3F30">
        <w:rPr>
          <w:rFonts w:hint="eastAsia"/>
        </w:rPr>
        <w:t>此外，波札那近年亦逐步強化國際稅務管理、移轉訂價（</w:t>
      </w:r>
      <w:r w:rsidRPr="001B3F30">
        <w:rPr>
          <w:rFonts w:hint="eastAsia"/>
        </w:rPr>
        <w:t>Transfer Pricing</w:t>
      </w:r>
      <w:r w:rsidRPr="001B3F30">
        <w:rPr>
          <w:rFonts w:hint="eastAsia"/>
        </w:rPr>
        <w:t>）及反洗錢規範，外商企業於投資前宜就稅務規劃、跨境資金安排及相關法規遵循事項進行審慎評估。有關最新稅務規定與申報程序，可參閱官方網站。</w:t>
      </w:r>
    </w:p>
    <w:p w14:paraId="514EAF58" w14:textId="77777777" w:rsidR="003614B7" w:rsidRPr="001B3F30" w:rsidRDefault="003614B7" w:rsidP="00B63FE5">
      <w:pPr>
        <w:pStyle w:val="a5"/>
        <w:spacing w:before="257" w:after="257"/>
        <w:ind w:left="632" w:hanging="632"/>
        <w:rPr>
          <w:lang w:val="en-US"/>
        </w:rPr>
      </w:pPr>
      <w:r w:rsidRPr="001B3F30">
        <w:rPr>
          <w:rFonts w:hint="eastAsia"/>
        </w:rPr>
        <w:t>二、金融</w:t>
      </w:r>
    </w:p>
    <w:p w14:paraId="5B5799CA" w14:textId="77777777" w:rsidR="0082208A" w:rsidRPr="001B3F30" w:rsidRDefault="0082208A" w:rsidP="008C2C0D">
      <w:pPr>
        <w:ind w:firstLine="472"/>
        <w:rPr>
          <w:lang w:eastAsia="zh-TW"/>
        </w:rPr>
      </w:pPr>
      <w:r w:rsidRPr="001B3F30">
        <w:rPr>
          <w:rFonts w:hint="eastAsia"/>
          <w:lang w:eastAsia="zh-TW"/>
        </w:rPr>
        <w:t>波札那金融制度在非洲國家中相對穩健且開放，金融監理制度及銀行體系透明</w:t>
      </w:r>
      <w:r w:rsidRPr="001B3F30">
        <w:rPr>
          <w:rFonts w:hint="eastAsia"/>
          <w:lang w:eastAsia="zh-TW"/>
        </w:rPr>
        <w:lastRenderedPageBreak/>
        <w:t>度較高，外匯管制亦相對有限。波札那中央銀行（</w:t>
      </w:r>
      <w:r w:rsidRPr="001B3F30">
        <w:rPr>
          <w:rFonts w:hint="eastAsia"/>
          <w:lang w:eastAsia="zh-TW"/>
        </w:rPr>
        <w:t>Bank of Botswana</w:t>
      </w:r>
      <w:r w:rsidRPr="001B3F30">
        <w:rPr>
          <w:rFonts w:hint="eastAsia"/>
          <w:lang w:eastAsia="zh-TW"/>
        </w:rPr>
        <w:t>）負責貨幣政策與金融監理，近年持續透過利率政策、流動性管理及外匯穩定措施，以維持金融市場穩定及控制通貨膨脹。外商企業一般可透過商業銀行、區域金融機構及開發金融機構取得融資與金融服務。</w:t>
      </w:r>
    </w:p>
    <w:p w14:paraId="6C5D43A1" w14:textId="5A3BE0B6" w:rsidR="0082208A" w:rsidRPr="001B3F30" w:rsidRDefault="0082208A" w:rsidP="008C2C0D">
      <w:pPr>
        <w:ind w:firstLine="472"/>
        <w:rPr>
          <w:lang w:eastAsia="zh-TW"/>
        </w:rPr>
      </w:pPr>
      <w:r w:rsidRPr="001B3F30">
        <w:rPr>
          <w:rFonts w:hint="eastAsia"/>
          <w:lang w:eastAsia="zh-TW"/>
        </w:rPr>
        <w:t>目前波札那主要商業銀行包括</w:t>
      </w:r>
      <w:r w:rsidRPr="001B3F30">
        <w:rPr>
          <w:lang w:eastAsia="zh-TW"/>
        </w:rPr>
        <w:t>Absa Bank Botswana</w:t>
      </w:r>
      <w:r w:rsidRPr="001B3F30">
        <w:rPr>
          <w:rFonts w:hint="eastAsia"/>
          <w:lang w:eastAsia="zh-TW"/>
        </w:rPr>
        <w:t>、</w:t>
      </w:r>
      <w:r w:rsidRPr="001B3F30">
        <w:rPr>
          <w:lang w:eastAsia="zh-TW"/>
        </w:rPr>
        <w:t>First National Bank Botswana</w:t>
      </w:r>
      <w:r w:rsidRPr="001B3F30">
        <w:rPr>
          <w:rFonts w:hint="eastAsia"/>
          <w:lang w:eastAsia="zh-TW"/>
        </w:rPr>
        <w:t>、</w:t>
      </w:r>
      <w:r w:rsidRPr="001B3F30">
        <w:rPr>
          <w:lang w:eastAsia="zh-TW"/>
        </w:rPr>
        <w:t>Stanbic Bank Botswana</w:t>
      </w:r>
      <w:r w:rsidRPr="001B3F30">
        <w:rPr>
          <w:rFonts w:hint="eastAsia"/>
          <w:lang w:eastAsia="zh-TW"/>
        </w:rPr>
        <w:t>、</w:t>
      </w:r>
      <w:r w:rsidRPr="001B3F30">
        <w:rPr>
          <w:lang w:eastAsia="zh-TW"/>
        </w:rPr>
        <w:t>Standard Chartered Bank Botswana</w:t>
      </w:r>
      <w:r w:rsidRPr="001B3F30">
        <w:rPr>
          <w:rFonts w:hint="eastAsia"/>
          <w:lang w:eastAsia="zh-TW"/>
        </w:rPr>
        <w:t>、</w:t>
      </w:r>
      <w:r w:rsidRPr="001B3F30">
        <w:rPr>
          <w:lang w:eastAsia="zh-TW"/>
        </w:rPr>
        <w:t>Bank Gaborone</w:t>
      </w:r>
      <w:r w:rsidRPr="001B3F30">
        <w:rPr>
          <w:rFonts w:hint="eastAsia"/>
          <w:lang w:eastAsia="zh-TW"/>
        </w:rPr>
        <w:t>及</w:t>
      </w:r>
      <w:r w:rsidRPr="001B3F30">
        <w:rPr>
          <w:lang w:eastAsia="zh-TW"/>
        </w:rPr>
        <w:t>Bank of Baroda Botswana</w:t>
      </w:r>
      <w:r w:rsidRPr="001B3F30">
        <w:rPr>
          <w:rFonts w:hint="eastAsia"/>
          <w:lang w:eastAsia="zh-TW"/>
        </w:rPr>
        <w:t>等。除傳統銀行業務外，近年波札那亦積極推動數位金融（</w:t>
      </w:r>
      <w:r w:rsidRPr="001B3F30">
        <w:rPr>
          <w:rFonts w:hint="eastAsia"/>
          <w:lang w:eastAsia="zh-TW"/>
        </w:rPr>
        <w:t>Fintech</w:t>
      </w:r>
      <w:r w:rsidRPr="001B3F30">
        <w:rPr>
          <w:rFonts w:hint="eastAsia"/>
          <w:lang w:eastAsia="zh-TW"/>
        </w:rPr>
        <w:t>）、行動支付及金融科技發展。</w:t>
      </w:r>
    </w:p>
    <w:p w14:paraId="62910709" w14:textId="77777777" w:rsidR="0082208A" w:rsidRPr="001B3F30" w:rsidRDefault="0082208A" w:rsidP="008C2C0D">
      <w:pPr>
        <w:ind w:firstLine="472"/>
        <w:rPr>
          <w:lang w:eastAsia="zh-TW"/>
        </w:rPr>
      </w:pPr>
      <w:proofErr w:type="gramStart"/>
      <w:r w:rsidRPr="001B3F30">
        <w:rPr>
          <w:rFonts w:hint="eastAsia"/>
          <w:lang w:eastAsia="zh-TW"/>
        </w:rPr>
        <w:t>惟</w:t>
      </w:r>
      <w:proofErr w:type="gramEnd"/>
      <w:r w:rsidRPr="001B3F30">
        <w:rPr>
          <w:rFonts w:hint="eastAsia"/>
          <w:lang w:eastAsia="zh-TW"/>
        </w:rPr>
        <w:t>近年受全球天然鑽石需求疲弱、人造鑽石（</w:t>
      </w:r>
      <w:r w:rsidRPr="001B3F30">
        <w:rPr>
          <w:rFonts w:hint="eastAsia"/>
          <w:lang w:eastAsia="zh-TW"/>
        </w:rPr>
        <w:t>Lab-grown Diamonds</w:t>
      </w:r>
      <w:r w:rsidRPr="001B3F30">
        <w:rPr>
          <w:rFonts w:hint="eastAsia"/>
          <w:lang w:eastAsia="zh-TW"/>
        </w:rPr>
        <w:t>）快速發展及全球經濟放緩影響，波札那經濟成長與政府財政收入均面臨壓力。由於波國經濟、出口及財政收入仍高度依賴鑽石產業，加上失業率偏高、技術性人力不足及經濟多元化進展有限，國際信用評等機構近年陸續調降波札那主權信用評等。</w:t>
      </w:r>
      <w:r w:rsidRPr="001B3F30">
        <w:rPr>
          <w:rFonts w:hint="eastAsia"/>
          <w:lang w:eastAsia="zh-TW"/>
        </w:rPr>
        <w:t>2025</w:t>
      </w:r>
      <w:r w:rsidRPr="001B3F30">
        <w:rPr>
          <w:rFonts w:hint="eastAsia"/>
          <w:lang w:eastAsia="zh-TW"/>
        </w:rPr>
        <w:t>年</w:t>
      </w:r>
      <w:r w:rsidRPr="001B3F30">
        <w:rPr>
          <w:rFonts w:hint="eastAsia"/>
          <w:lang w:eastAsia="zh-TW"/>
        </w:rPr>
        <w:t>Moody</w:t>
      </w:r>
      <w:proofErr w:type="gramStart"/>
      <w:r w:rsidRPr="001B3F30">
        <w:rPr>
          <w:rFonts w:hint="eastAsia"/>
          <w:lang w:eastAsia="zh-TW"/>
        </w:rPr>
        <w:t>’</w:t>
      </w:r>
      <w:proofErr w:type="gramEnd"/>
      <w:r w:rsidRPr="001B3F30">
        <w:rPr>
          <w:rFonts w:hint="eastAsia"/>
          <w:lang w:eastAsia="zh-TW"/>
        </w:rPr>
        <w:t>s</w:t>
      </w:r>
      <w:r w:rsidRPr="001B3F30">
        <w:rPr>
          <w:rFonts w:hint="eastAsia"/>
          <w:lang w:eastAsia="zh-TW"/>
        </w:rPr>
        <w:t>已將波國主權評等由</w:t>
      </w:r>
      <w:r w:rsidRPr="001B3F30">
        <w:rPr>
          <w:rFonts w:hint="eastAsia"/>
          <w:lang w:eastAsia="zh-TW"/>
        </w:rPr>
        <w:t>A3</w:t>
      </w:r>
      <w:r w:rsidRPr="001B3F30">
        <w:rPr>
          <w:rFonts w:hint="eastAsia"/>
          <w:lang w:eastAsia="zh-TW"/>
        </w:rPr>
        <w:t>調降至</w:t>
      </w:r>
      <w:r w:rsidRPr="001B3F30">
        <w:rPr>
          <w:rFonts w:hint="eastAsia"/>
          <w:lang w:eastAsia="zh-TW"/>
        </w:rPr>
        <w:t>Baa1</w:t>
      </w:r>
      <w:r w:rsidRPr="001B3F30">
        <w:rPr>
          <w:rFonts w:hint="eastAsia"/>
          <w:lang w:eastAsia="zh-TW"/>
        </w:rPr>
        <w:t>；</w:t>
      </w:r>
      <w:r w:rsidRPr="001B3F30">
        <w:rPr>
          <w:rFonts w:hint="eastAsia"/>
          <w:lang w:eastAsia="zh-TW"/>
        </w:rPr>
        <w:t>2026</w:t>
      </w:r>
      <w:r w:rsidRPr="001B3F30">
        <w:rPr>
          <w:rFonts w:hint="eastAsia"/>
          <w:lang w:eastAsia="zh-TW"/>
        </w:rPr>
        <w:t>年</w:t>
      </w:r>
      <w:r w:rsidRPr="001B3F30">
        <w:rPr>
          <w:rFonts w:hint="eastAsia"/>
          <w:lang w:eastAsia="zh-TW"/>
        </w:rPr>
        <w:t>S&amp;P Global Ratings</w:t>
      </w:r>
      <w:r w:rsidRPr="001B3F30">
        <w:rPr>
          <w:rFonts w:hint="eastAsia"/>
          <w:lang w:eastAsia="zh-TW"/>
        </w:rPr>
        <w:t>亦將其長期主權信用評等由</w:t>
      </w:r>
      <w:r w:rsidRPr="001B3F30">
        <w:rPr>
          <w:rFonts w:hint="eastAsia"/>
          <w:lang w:eastAsia="zh-TW"/>
        </w:rPr>
        <w:t>BBB</w:t>
      </w:r>
      <w:r w:rsidRPr="001B3F30">
        <w:rPr>
          <w:rFonts w:hint="eastAsia"/>
          <w:lang w:eastAsia="zh-TW"/>
        </w:rPr>
        <w:t>調降至</w:t>
      </w:r>
      <w:r w:rsidRPr="001B3F30">
        <w:rPr>
          <w:rFonts w:hint="eastAsia"/>
          <w:lang w:eastAsia="zh-TW"/>
        </w:rPr>
        <w:t>BBB-</w:t>
      </w:r>
      <w:r w:rsidRPr="001B3F30">
        <w:rPr>
          <w:rFonts w:hint="eastAsia"/>
          <w:lang w:eastAsia="zh-TW"/>
        </w:rPr>
        <w:t>，反映鑽石市場長期低迷、財政赤字擴大及公共債務上升等風險。</w:t>
      </w:r>
    </w:p>
    <w:p w14:paraId="2B317C16" w14:textId="3BDD5270" w:rsidR="0082208A" w:rsidRPr="001B3F30" w:rsidRDefault="0082208A" w:rsidP="0082208A">
      <w:pPr>
        <w:ind w:firstLine="472"/>
        <w:rPr>
          <w:lang w:eastAsia="zh-TW"/>
        </w:rPr>
      </w:pPr>
      <w:r w:rsidRPr="001B3F30">
        <w:rPr>
          <w:rFonts w:hint="eastAsia"/>
          <w:lang w:eastAsia="zh-TW"/>
        </w:rPr>
        <w:t>整體而言，波札那金融體系與銀行資本適足率仍相對穩健，金融制度與法治基礎亦優於多數撒哈拉以南非洲國家，惟未來如何降低對礦業依賴、改善就業及推動經濟多元化，仍為影響其金融與投資環境之重要課題。</w:t>
      </w:r>
    </w:p>
    <w:p w14:paraId="071048E0" w14:textId="77777777" w:rsidR="003614B7" w:rsidRPr="001B3F30" w:rsidRDefault="003614B7" w:rsidP="00A35098">
      <w:pPr>
        <w:pStyle w:val="a5"/>
        <w:spacing w:before="257" w:after="257"/>
        <w:ind w:left="632" w:hanging="632"/>
      </w:pPr>
      <w:r w:rsidRPr="001B3F30">
        <w:rPr>
          <w:rFonts w:hint="eastAsia"/>
        </w:rPr>
        <w:t>三、匯兌</w:t>
      </w:r>
    </w:p>
    <w:p w14:paraId="3B7E70CE" w14:textId="4DDC137C" w:rsidR="0082208A" w:rsidRPr="001B3F30" w:rsidRDefault="0082208A" w:rsidP="008C2C0D">
      <w:pPr>
        <w:ind w:firstLine="472"/>
        <w:rPr>
          <w:lang w:eastAsia="zh-TW"/>
        </w:rPr>
      </w:pPr>
      <w:r w:rsidRPr="001B3F30">
        <w:rPr>
          <w:rFonts w:hint="eastAsia"/>
          <w:lang w:eastAsia="zh-TW"/>
        </w:rPr>
        <w:t>波札那幣制</w:t>
      </w:r>
      <w:proofErr w:type="gramStart"/>
      <w:r w:rsidRPr="001B3F30">
        <w:rPr>
          <w:rFonts w:hint="eastAsia"/>
          <w:lang w:eastAsia="zh-TW"/>
        </w:rPr>
        <w:t>為波幣</w:t>
      </w:r>
      <w:proofErr w:type="gramEnd"/>
      <w:r w:rsidRPr="001B3F30">
        <w:rPr>
          <w:rFonts w:hint="eastAsia"/>
          <w:lang w:eastAsia="zh-TW"/>
        </w:rPr>
        <w:t>（</w:t>
      </w:r>
      <w:r w:rsidRPr="001B3F30">
        <w:rPr>
          <w:rFonts w:hint="eastAsia"/>
          <w:lang w:eastAsia="zh-TW"/>
        </w:rPr>
        <w:t>Pula</w:t>
      </w:r>
      <w:r w:rsidRPr="001B3F30">
        <w:rPr>
          <w:rFonts w:hint="eastAsia"/>
          <w:lang w:eastAsia="zh-TW"/>
        </w:rPr>
        <w:t>），匯率</w:t>
      </w:r>
      <w:proofErr w:type="gramStart"/>
      <w:r w:rsidRPr="001B3F30">
        <w:rPr>
          <w:rFonts w:hint="eastAsia"/>
          <w:lang w:eastAsia="zh-TW"/>
        </w:rPr>
        <w:t>採</w:t>
      </w:r>
      <w:proofErr w:type="gramEnd"/>
      <w:r w:rsidRPr="001B3F30">
        <w:rPr>
          <w:rFonts w:hint="eastAsia"/>
          <w:lang w:eastAsia="zh-TW"/>
        </w:rPr>
        <w:t>管理浮動制度，由負責貨幣政策與匯率穩定管理。</w:t>
      </w:r>
      <w:proofErr w:type="gramStart"/>
      <w:r w:rsidRPr="001B3F30">
        <w:rPr>
          <w:rFonts w:hint="eastAsia"/>
          <w:lang w:eastAsia="zh-TW"/>
        </w:rPr>
        <w:t>近年波幣匯率</w:t>
      </w:r>
      <w:proofErr w:type="gramEnd"/>
      <w:r w:rsidRPr="001B3F30">
        <w:rPr>
          <w:rFonts w:hint="eastAsia"/>
          <w:lang w:eastAsia="zh-TW"/>
        </w:rPr>
        <w:t>受美元走勢、全球金融市場變化及波國鑽石出口表現等因素影響而有所波動。</w:t>
      </w:r>
    </w:p>
    <w:p w14:paraId="16E6DFAB" w14:textId="0EE45092" w:rsidR="0082208A" w:rsidRPr="001B3F30" w:rsidRDefault="0082208A" w:rsidP="008C2C0D">
      <w:pPr>
        <w:ind w:firstLine="472"/>
        <w:rPr>
          <w:lang w:eastAsia="zh-TW"/>
        </w:rPr>
      </w:pPr>
      <w:r w:rsidRPr="001B3F30">
        <w:rPr>
          <w:rFonts w:hint="eastAsia"/>
          <w:lang w:eastAsia="zh-TW"/>
        </w:rPr>
        <w:t>整體而言，波札那外匯制度相對開放，投資利潤、股利及資本原則上可依法自由匯出，外資企業辦理外匯交易及資金匯出程序相對便利。</w:t>
      </w:r>
      <w:proofErr w:type="gramStart"/>
      <w:r w:rsidRPr="001B3F30">
        <w:rPr>
          <w:rFonts w:hint="eastAsia"/>
          <w:lang w:eastAsia="zh-TW"/>
        </w:rPr>
        <w:t>惟</w:t>
      </w:r>
      <w:proofErr w:type="gramEnd"/>
      <w:r w:rsidRPr="001B3F30">
        <w:rPr>
          <w:rFonts w:hint="eastAsia"/>
          <w:lang w:eastAsia="zh-TW"/>
        </w:rPr>
        <w:t>企業仍須遵循銀行申</w:t>
      </w:r>
      <w:r w:rsidRPr="001B3F30">
        <w:rPr>
          <w:rFonts w:hint="eastAsia"/>
          <w:lang w:eastAsia="zh-TW"/>
        </w:rPr>
        <w:lastRenderedPageBreak/>
        <w:t>報、反洗錢（</w:t>
      </w:r>
      <w:r w:rsidRPr="001B3F30">
        <w:rPr>
          <w:rFonts w:hint="eastAsia"/>
          <w:lang w:eastAsia="zh-TW"/>
        </w:rPr>
        <w:t>AML</w:t>
      </w:r>
      <w:r w:rsidRPr="001B3F30">
        <w:rPr>
          <w:rFonts w:hint="eastAsia"/>
          <w:lang w:eastAsia="zh-TW"/>
        </w:rPr>
        <w:t>）及金融監理等相關規定。</w:t>
      </w:r>
    </w:p>
    <w:p w14:paraId="78FEE998" w14:textId="67F3A051" w:rsidR="0082208A" w:rsidRPr="001B3F30" w:rsidRDefault="0082208A" w:rsidP="008C2C0D">
      <w:pPr>
        <w:ind w:firstLine="472"/>
        <w:rPr>
          <w:lang w:eastAsia="zh-TW"/>
        </w:rPr>
      </w:pPr>
      <w:r w:rsidRPr="001B3F30">
        <w:rPr>
          <w:rFonts w:hint="eastAsia"/>
          <w:lang w:eastAsia="zh-TW"/>
        </w:rPr>
        <w:t>波札那長期以來維持相對穩健之外匯存底水準，外匯儲備主要來自鑽石出口收入。</w:t>
      </w:r>
      <w:proofErr w:type="gramStart"/>
      <w:r w:rsidRPr="001B3F30">
        <w:rPr>
          <w:rFonts w:hint="eastAsia"/>
          <w:lang w:eastAsia="zh-TW"/>
        </w:rPr>
        <w:t>惟</w:t>
      </w:r>
      <w:proofErr w:type="gramEnd"/>
      <w:r w:rsidRPr="001B3F30">
        <w:rPr>
          <w:rFonts w:hint="eastAsia"/>
          <w:lang w:eastAsia="zh-TW"/>
        </w:rPr>
        <w:t>近年受全球天然鑽石需求疲弱、人造鑽石（</w:t>
      </w:r>
      <w:r w:rsidRPr="001B3F30">
        <w:rPr>
          <w:rFonts w:hint="eastAsia"/>
          <w:lang w:eastAsia="zh-TW"/>
        </w:rPr>
        <w:t>Lab-grown Diamonds</w:t>
      </w:r>
      <w:r w:rsidRPr="001B3F30">
        <w:rPr>
          <w:rFonts w:hint="eastAsia"/>
          <w:lang w:eastAsia="zh-TW"/>
        </w:rPr>
        <w:t>）競爭加劇及全球經濟放緩影響，波國出口與外匯收入承受一定壓力，亦</w:t>
      </w:r>
      <w:proofErr w:type="gramStart"/>
      <w:r w:rsidRPr="001B3F30">
        <w:rPr>
          <w:rFonts w:hint="eastAsia"/>
          <w:lang w:eastAsia="zh-TW"/>
        </w:rPr>
        <w:t>對波幣匯率</w:t>
      </w:r>
      <w:proofErr w:type="gramEnd"/>
      <w:r w:rsidRPr="001B3F30">
        <w:rPr>
          <w:rFonts w:hint="eastAsia"/>
          <w:lang w:eastAsia="zh-TW"/>
        </w:rPr>
        <w:t>及外匯存底形成影響。</w:t>
      </w:r>
    </w:p>
    <w:p w14:paraId="16C8667C" w14:textId="085A34DF" w:rsidR="00027EC7" w:rsidRPr="001B3F30" w:rsidRDefault="0082208A" w:rsidP="008C2C0D">
      <w:pPr>
        <w:ind w:firstLine="472"/>
        <w:rPr>
          <w:lang w:eastAsia="zh-TW"/>
        </w:rPr>
      </w:pPr>
      <w:proofErr w:type="gramStart"/>
      <w:r w:rsidRPr="001B3F30">
        <w:rPr>
          <w:rFonts w:hint="eastAsia"/>
          <w:lang w:eastAsia="zh-TW"/>
        </w:rPr>
        <w:t>此外，</w:t>
      </w:r>
      <w:proofErr w:type="gramEnd"/>
      <w:r w:rsidRPr="001B3F30">
        <w:rPr>
          <w:rFonts w:hint="eastAsia"/>
          <w:lang w:eastAsia="zh-TW"/>
        </w:rPr>
        <w:t>近年波札那財政赤字與公共債務持續增加，國際信用評等機構亦陸續調降波國主權信用評等，未來如何維持財政穩定、擴大非礦業出口及推動經濟多元化，將為影響其匯率與外匯市場穩定之重要因素。整體而言，波札那金融與外匯制度在撒哈拉以南非洲國家中仍相對穩健，但外資企業仍宜留意全球礦業景氣與波國外匯收入波動對金融市場之影響。</w:t>
      </w:r>
    </w:p>
    <w:p w14:paraId="211063DD" w14:textId="08EEECBE" w:rsidR="008C2C0D" w:rsidRPr="001B3F30" w:rsidRDefault="008C2C0D">
      <w:pPr>
        <w:widowControl/>
        <w:overflowPunct/>
        <w:autoSpaceDE/>
        <w:autoSpaceDN/>
        <w:ind w:firstLineChars="0" w:firstLine="0"/>
        <w:jc w:val="left"/>
        <w:rPr>
          <w:rFonts w:ascii="華康新特明體(P)" w:eastAsia="華康新特明體(P)"/>
          <w:spacing w:val="10"/>
          <w:sz w:val="40"/>
          <w:szCs w:val="20"/>
          <w:lang w:val="zh-TW" w:eastAsia="zh-TW"/>
        </w:rPr>
      </w:pPr>
      <w:r w:rsidRPr="001B3F30">
        <w:br w:type="page"/>
      </w:r>
    </w:p>
    <w:p w14:paraId="50FCF5FC" w14:textId="77777777" w:rsidR="003614B7" w:rsidRPr="001B3F30" w:rsidRDefault="003614B7" w:rsidP="00776B27">
      <w:pPr>
        <w:pStyle w:val="a3"/>
        <w:spacing w:before="514" w:after="771"/>
      </w:pPr>
    </w:p>
    <w:p w14:paraId="0CD3CD56" w14:textId="77777777" w:rsidR="003614B7" w:rsidRPr="001B3F30" w:rsidRDefault="003614B7" w:rsidP="00A35098">
      <w:pPr>
        <w:ind w:left="472" w:firstLineChars="0" w:firstLine="0"/>
        <w:rPr>
          <w:lang w:eastAsia="zh-TW"/>
        </w:rPr>
        <w:sectPr w:rsidR="003614B7" w:rsidRPr="001B3F30" w:rsidSect="00F03B36">
          <w:headerReference w:type="default" r:id="rId21"/>
          <w:pgSz w:w="11906" w:h="16838" w:code="9"/>
          <w:pgMar w:top="2268" w:right="1701" w:bottom="1701" w:left="1701" w:header="1134" w:footer="851" w:gutter="0"/>
          <w:cols w:space="425"/>
          <w:docGrid w:type="linesAndChars" w:linePitch="514" w:charSpace="-774"/>
        </w:sectPr>
      </w:pPr>
    </w:p>
    <w:p w14:paraId="34790AA0" w14:textId="77777777" w:rsidR="003614B7" w:rsidRPr="001B3F30" w:rsidRDefault="003614B7" w:rsidP="00776B27">
      <w:pPr>
        <w:pStyle w:val="a3"/>
        <w:spacing w:before="514" w:after="771"/>
      </w:pPr>
      <w:bookmarkStart w:id="5" w:name="_Toc231760331"/>
      <w:r w:rsidRPr="001B3F30">
        <w:rPr>
          <w:rFonts w:hint="eastAsia"/>
        </w:rPr>
        <w:lastRenderedPageBreak/>
        <w:t>第陸章　基礎建設及成本</w:t>
      </w:r>
      <w:bookmarkEnd w:id="5"/>
    </w:p>
    <w:p w14:paraId="22996050" w14:textId="77777777" w:rsidR="003614B7" w:rsidRPr="001B3F30" w:rsidRDefault="003614B7" w:rsidP="0086626F">
      <w:pPr>
        <w:pStyle w:val="a5"/>
        <w:spacing w:before="257" w:after="257"/>
        <w:ind w:left="632" w:hanging="632"/>
      </w:pPr>
      <w:r w:rsidRPr="001B3F30">
        <w:rPr>
          <w:rFonts w:hint="eastAsia"/>
        </w:rPr>
        <w:t>一、土地</w:t>
      </w:r>
    </w:p>
    <w:p w14:paraId="34549042" w14:textId="77777777" w:rsidR="002B2422" w:rsidRPr="001B3F30" w:rsidRDefault="002B2422" w:rsidP="008C2C0D">
      <w:pPr>
        <w:ind w:firstLine="472"/>
        <w:rPr>
          <w:lang w:eastAsia="zh-TW"/>
        </w:rPr>
      </w:pPr>
      <w:r w:rsidRPr="001B3F30">
        <w:rPr>
          <w:rFonts w:hint="eastAsia"/>
          <w:lang w:eastAsia="zh-TW"/>
        </w:rPr>
        <w:t>波札那地廣人稀，土地資源相對豐富，整體法治與財產權保障制度在非洲國家中相對完善。波國憲法保障私人財產權，外資企業依法可取得商業用地及長期土地使用權，惟土地制度較為特殊，土地主要區分為可自由持有土地（</w:t>
      </w:r>
      <w:r w:rsidRPr="001B3F30">
        <w:rPr>
          <w:rFonts w:hint="eastAsia"/>
          <w:lang w:eastAsia="zh-TW"/>
        </w:rPr>
        <w:t>Freehold Land</w:t>
      </w:r>
      <w:r w:rsidRPr="001B3F30">
        <w:rPr>
          <w:rFonts w:hint="eastAsia"/>
          <w:lang w:eastAsia="zh-TW"/>
        </w:rPr>
        <w:t>）、國家土地（</w:t>
      </w:r>
      <w:r w:rsidRPr="001B3F30">
        <w:rPr>
          <w:rFonts w:hint="eastAsia"/>
          <w:lang w:eastAsia="zh-TW"/>
        </w:rPr>
        <w:t>State Land</w:t>
      </w:r>
      <w:r w:rsidRPr="001B3F30">
        <w:rPr>
          <w:rFonts w:hint="eastAsia"/>
          <w:lang w:eastAsia="zh-TW"/>
        </w:rPr>
        <w:t>）及部落土地（</w:t>
      </w:r>
      <w:r w:rsidRPr="001B3F30">
        <w:rPr>
          <w:rFonts w:hint="eastAsia"/>
          <w:lang w:eastAsia="zh-TW"/>
        </w:rPr>
        <w:t>Tribal Land</w:t>
      </w:r>
      <w:r w:rsidRPr="001B3F30">
        <w:rPr>
          <w:rFonts w:hint="eastAsia"/>
          <w:lang w:eastAsia="zh-TW"/>
        </w:rPr>
        <w:t>）三類。</w:t>
      </w:r>
    </w:p>
    <w:p w14:paraId="47DE54D7" w14:textId="77777777" w:rsidR="002B2422" w:rsidRPr="001B3F30" w:rsidRDefault="002B2422" w:rsidP="008C2C0D">
      <w:pPr>
        <w:ind w:firstLine="472"/>
        <w:rPr>
          <w:lang w:eastAsia="zh-TW"/>
        </w:rPr>
      </w:pPr>
      <w:r w:rsidRPr="001B3F30">
        <w:rPr>
          <w:rFonts w:hint="eastAsia"/>
          <w:lang w:eastAsia="zh-TW"/>
        </w:rPr>
        <w:t>其中，可自由持有土地（</w:t>
      </w:r>
      <w:r w:rsidRPr="001B3F30">
        <w:rPr>
          <w:rFonts w:hint="eastAsia"/>
          <w:lang w:eastAsia="zh-TW"/>
        </w:rPr>
        <w:t>Freehold Land</w:t>
      </w:r>
      <w:r w:rsidRPr="001B3F30">
        <w:rPr>
          <w:rFonts w:hint="eastAsia"/>
          <w:lang w:eastAsia="zh-TW"/>
        </w:rPr>
        <w:t>）比例相對有限，約僅占全國土地面積</w:t>
      </w:r>
      <w:r w:rsidRPr="001B3F30">
        <w:rPr>
          <w:rFonts w:hint="eastAsia"/>
          <w:lang w:eastAsia="zh-TW"/>
        </w:rPr>
        <w:t>5%</w:t>
      </w:r>
      <w:r w:rsidRPr="001B3F30">
        <w:rPr>
          <w:rFonts w:hint="eastAsia"/>
          <w:lang w:eastAsia="zh-TW"/>
        </w:rPr>
        <w:t>左右；國家土地及部落土地則占大多數。外資企業通常可透過長期租賃（</w:t>
      </w:r>
      <w:r w:rsidRPr="001B3F30">
        <w:rPr>
          <w:rFonts w:hint="eastAsia"/>
          <w:lang w:eastAsia="zh-TW"/>
        </w:rPr>
        <w:t>Leasehold</w:t>
      </w:r>
      <w:r w:rsidRPr="001B3F30">
        <w:rPr>
          <w:rFonts w:hint="eastAsia"/>
          <w:lang w:eastAsia="zh-TW"/>
        </w:rPr>
        <w:t>）方式取得國家土地或部落土地之使用權，惟實際申請程序、租賃年限及土地用途仍須依相關法規與主管機關審核辦理。</w:t>
      </w:r>
    </w:p>
    <w:p w14:paraId="660994D9" w14:textId="49EF4426" w:rsidR="002B2422" w:rsidRPr="001B3F30" w:rsidRDefault="002B2422" w:rsidP="008C2C0D">
      <w:pPr>
        <w:ind w:firstLine="472"/>
        <w:rPr>
          <w:lang w:eastAsia="zh-TW"/>
        </w:rPr>
      </w:pPr>
      <w:proofErr w:type="gramStart"/>
      <w:r w:rsidRPr="001B3F30">
        <w:rPr>
          <w:rFonts w:hint="eastAsia"/>
          <w:lang w:eastAsia="zh-TW"/>
        </w:rPr>
        <w:t>此外，</w:t>
      </w:r>
      <w:proofErr w:type="gramEnd"/>
      <w:r w:rsidRPr="001B3F30">
        <w:rPr>
          <w:rFonts w:hint="eastAsia"/>
          <w:lang w:eastAsia="zh-TW"/>
        </w:rPr>
        <w:t>波札那政府近年積極推動經濟特區（</w:t>
      </w:r>
      <w:r w:rsidRPr="001B3F30">
        <w:rPr>
          <w:rFonts w:hint="eastAsia"/>
          <w:lang w:eastAsia="zh-TW"/>
        </w:rPr>
        <w:t>Special Economic Zones, SEZs</w:t>
      </w:r>
      <w:r w:rsidRPr="001B3F30">
        <w:rPr>
          <w:rFonts w:hint="eastAsia"/>
          <w:lang w:eastAsia="zh-TW"/>
        </w:rPr>
        <w:t>）及區域產業發展</w:t>
      </w:r>
      <w:r w:rsidR="00451334" w:rsidRPr="001B3F30">
        <w:rPr>
          <w:rFonts w:hint="eastAsia"/>
          <w:lang w:eastAsia="zh-TW"/>
        </w:rPr>
        <w:t>計畫</w:t>
      </w:r>
      <w:r w:rsidRPr="001B3F30">
        <w:rPr>
          <w:rFonts w:hint="eastAsia"/>
          <w:lang w:eastAsia="zh-TW"/>
        </w:rPr>
        <w:t>，以吸引外資投入製造業、物流、農產加工、再生能源及礦業下游加工等產業。其中，</w:t>
      </w:r>
      <w:r w:rsidRPr="001B3F30">
        <w:rPr>
          <w:rFonts w:hint="eastAsia"/>
          <w:lang w:eastAsia="zh-TW"/>
        </w:rPr>
        <w:t>Selebi-</w:t>
      </w:r>
      <w:proofErr w:type="spellStart"/>
      <w:r w:rsidRPr="001B3F30">
        <w:rPr>
          <w:rFonts w:hint="eastAsia"/>
          <w:lang w:eastAsia="zh-TW"/>
        </w:rPr>
        <w:t>Phikwe</w:t>
      </w:r>
      <w:proofErr w:type="spellEnd"/>
      <w:r w:rsidRPr="001B3F30">
        <w:rPr>
          <w:rFonts w:hint="eastAsia"/>
          <w:lang w:eastAsia="zh-TW"/>
        </w:rPr>
        <w:t xml:space="preserve"> Economic Diversification Unit</w:t>
      </w:r>
      <w:r w:rsidRPr="001B3F30">
        <w:rPr>
          <w:rFonts w:hint="eastAsia"/>
          <w:lang w:eastAsia="zh-TW"/>
        </w:rPr>
        <w:t>（</w:t>
      </w:r>
      <w:r w:rsidRPr="001B3F30">
        <w:rPr>
          <w:rFonts w:hint="eastAsia"/>
          <w:lang w:eastAsia="zh-TW"/>
        </w:rPr>
        <w:t>SPEDU</w:t>
      </w:r>
      <w:r w:rsidRPr="001B3F30">
        <w:rPr>
          <w:rFonts w:hint="eastAsia"/>
          <w:lang w:eastAsia="zh-TW"/>
        </w:rPr>
        <w:t>）主要負責推動</w:t>
      </w:r>
      <w:r w:rsidRPr="001B3F30">
        <w:rPr>
          <w:rFonts w:hint="eastAsia"/>
          <w:lang w:eastAsia="zh-TW"/>
        </w:rPr>
        <w:t>Selebi-</w:t>
      </w:r>
      <w:proofErr w:type="spellStart"/>
      <w:r w:rsidRPr="001B3F30">
        <w:rPr>
          <w:rFonts w:hint="eastAsia"/>
          <w:lang w:eastAsia="zh-TW"/>
        </w:rPr>
        <w:t>Phikwe</w:t>
      </w:r>
      <w:proofErr w:type="spellEnd"/>
      <w:r w:rsidRPr="001B3F30">
        <w:rPr>
          <w:rFonts w:hint="eastAsia"/>
          <w:lang w:eastAsia="zh-TW"/>
        </w:rPr>
        <w:t>及周邊地區之經濟多元化與產業發展，盼降低對傳統礦業之依賴。</w:t>
      </w:r>
    </w:p>
    <w:p w14:paraId="2534FC68" w14:textId="1D75270F" w:rsidR="00F5357D" w:rsidRPr="001B3F30" w:rsidRDefault="00A81860" w:rsidP="008C2C0D">
      <w:pPr>
        <w:ind w:firstLine="472"/>
        <w:rPr>
          <w:lang w:eastAsia="zh-TW"/>
        </w:rPr>
      </w:pPr>
      <w:r w:rsidRPr="001B3F30">
        <w:rPr>
          <w:lang w:eastAsia="zh-TW"/>
        </w:rPr>
        <w:t>目前波札那經濟特區（</w:t>
      </w:r>
      <w:r w:rsidRPr="001B3F30">
        <w:rPr>
          <w:lang w:eastAsia="zh-TW"/>
        </w:rPr>
        <w:t>SEZ</w:t>
      </w:r>
      <w:r w:rsidRPr="001B3F30">
        <w:rPr>
          <w:lang w:eastAsia="zh-TW"/>
        </w:rPr>
        <w:t>）及產業園區相關招商與投資促進業務，主要由</w:t>
      </w:r>
      <w:r w:rsidRPr="001B3F30">
        <w:rPr>
          <w:lang w:eastAsia="zh-TW"/>
        </w:rPr>
        <w:t>Special Economic Zones Authority</w:t>
      </w:r>
      <w:r w:rsidRPr="001B3F30">
        <w:rPr>
          <w:lang w:eastAsia="zh-TW"/>
        </w:rPr>
        <w:t>（</w:t>
      </w:r>
      <w:r w:rsidRPr="001B3F30">
        <w:rPr>
          <w:lang w:eastAsia="zh-TW"/>
        </w:rPr>
        <w:t>SEZA</w:t>
      </w:r>
      <w:r w:rsidRPr="001B3F30">
        <w:rPr>
          <w:lang w:eastAsia="zh-TW"/>
        </w:rPr>
        <w:t>）及</w:t>
      </w:r>
      <w:r w:rsidRPr="001B3F30">
        <w:rPr>
          <w:lang w:eastAsia="zh-TW"/>
        </w:rPr>
        <w:t>Botswana Investment and Trade Centre</w:t>
      </w:r>
      <w:r w:rsidRPr="001B3F30">
        <w:rPr>
          <w:lang w:eastAsia="zh-TW"/>
        </w:rPr>
        <w:t>（</w:t>
      </w:r>
      <w:r w:rsidRPr="001B3F30">
        <w:rPr>
          <w:lang w:eastAsia="zh-TW"/>
        </w:rPr>
        <w:t>BITC</w:t>
      </w:r>
      <w:r w:rsidRPr="001B3F30">
        <w:rPr>
          <w:lang w:eastAsia="zh-TW"/>
        </w:rPr>
        <w:t>）共同負責。其中，</w:t>
      </w:r>
      <w:r w:rsidRPr="001B3F30">
        <w:rPr>
          <w:lang w:eastAsia="zh-TW"/>
        </w:rPr>
        <w:t>SEZA</w:t>
      </w:r>
      <w:r w:rsidRPr="001B3F30">
        <w:rPr>
          <w:lang w:eastAsia="zh-TW"/>
        </w:rPr>
        <w:t>主要負責經濟特區之規劃、管理及特區招商，</w:t>
      </w:r>
      <w:r w:rsidRPr="001B3F30">
        <w:rPr>
          <w:lang w:eastAsia="zh-TW"/>
        </w:rPr>
        <w:t>BITC</w:t>
      </w:r>
      <w:r w:rsidRPr="001B3F30">
        <w:rPr>
          <w:lang w:eastAsia="zh-TW"/>
        </w:rPr>
        <w:t>則負責整體外人投資促進、投資協助及招商推廣等業務。波札那政府近年積極推動經濟特區發展，盼透過</w:t>
      </w:r>
      <w:r w:rsidRPr="001B3F30">
        <w:rPr>
          <w:lang w:eastAsia="zh-TW"/>
        </w:rPr>
        <w:t>SEZ</w:t>
      </w:r>
      <w:r w:rsidRPr="001B3F30">
        <w:rPr>
          <w:lang w:eastAsia="zh-TW"/>
        </w:rPr>
        <w:t>吸引製造業、物流、再生能源、農產加工及數位經濟等產業投資，以促進經濟多元化及創造就業機會。</w:t>
      </w:r>
      <w:r w:rsidR="002B2422" w:rsidRPr="001B3F30">
        <w:rPr>
          <w:rFonts w:hint="eastAsia"/>
          <w:lang w:eastAsia="zh-TW"/>
        </w:rPr>
        <w:t>部分符合政府優先發展產業</w:t>
      </w:r>
      <w:r w:rsidR="002B2422" w:rsidRPr="001B3F30">
        <w:rPr>
          <w:rFonts w:hint="eastAsia"/>
          <w:lang w:eastAsia="zh-TW"/>
        </w:rPr>
        <w:lastRenderedPageBreak/>
        <w:t>之投資</w:t>
      </w:r>
      <w:r w:rsidR="00451334" w:rsidRPr="001B3F30">
        <w:rPr>
          <w:rFonts w:hint="eastAsia"/>
          <w:lang w:eastAsia="zh-TW"/>
        </w:rPr>
        <w:t>計畫</w:t>
      </w:r>
      <w:r w:rsidR="002B2422" w:rsidRPr="001B3F30">
        <w:rPr>
          <w:rFonts w:hint="eastAsia"/>
          <w:lang w:eastAsia="zh-TW"/>
        </w:rPr>
        <w:t>，得依規定申請租稅、關稅及土地租賃等優惠措施，惟實際優惠內容、適用條件及租期安排仍須依個案與主管機關審核結果而定。</w:t>
      </w:r>
    </w:p>
    <w:p w14:paraId="7CC3F6D2" w14:textId="77777777" w:rsidR="003614B7" w:rsidRPr="001B3F30" w:rsidRDefault="003614B7" w:rsidP="0086626F">
      <w:pPr>
        <w:pStyle w:val="a5"/>
        <w:spacing w:before="257" w:after="257"/>
        <w:ind w:left="632" w:hanging="632"/>
      </w:pPr>
      <w:r w:rsidRPr="001B3F30">
        <w:rPr>
          <w:rFonts w:hint="eastAsia"/>
        </w:rPr>
        <w:t>二、公</w:t>
      </w:r>
      <w:r w:rsidR="003B1F4D" w:rsidRPr="001B3F30">
        <w:rPr>
          <w:rFonts w:hint="eastAsia"/>
        </w:rPr>
        <w:t>共</w:t>
      </w:r>
      <w:r w:rsidRPr="001B3F30">
        <w:rPr>
          <w:rFonts w:hint="eastAsia"/>
        </w:rPr>
        <w:t>資源</w:t>
      </w:r>
    </w:p>
    <w:p w14:paraId="7D21B541" w14:textId="77777777" w:rsidR="002B2422" w:rsidRPr="001B3F30" w:rsidRDefault="002B2422" w:rsidP="008C2C0D">
      <w:pPr>
        <w:ind w:firstLine="472"/>
        <w:rPr>
          <w:lang w:eastAsia="zh-TW"/>
        </w:rPr>
      </w:pPr>
      <w:r w:rsidRPr="001B3F30">
        <w:rPr>
          <w:rFonts w:hint="eastAsia"/>
          <w:lang w:eastAsia="zh-TW"/>
        </w:rPr>
        <w:t>波札那近年仍面臨部分電力供應壓力，主因包括國內發電能力有限、部分電廠設備老化，以及過去長期依賴南非等鄰國供電。</w:t>
      </w:r>
      <w:proofErr w:type="gramStart"/>
      <w:r w:rsidRPr="001B3F30">
        <w:rPr>
          <w:rFonts w:hint="eastAsia"/>
          <w:lang w:eastAsia="zh-TW"/>
        </w:rPr>
        <w:t>惟波國</w:t>
      </w:r>
      <w:proofErr w:type="gramEnd"/>
      <w:r w:rsidRPr="001B3F30">
        <w:rPr>
          <w:rFonts w:hint="eastAsia"/>
          <w:lang w:eastAsia="zh-TW"/>
        </w:rPr>
        <w:t>政府近年已積極推動電力基礎建設改善、區域購電及再生能源發展，以提升供電穩定性並降低對進口電力依賴。</w:t>
      </w:r>
    </w:p>
    <w:p w14:paraId="7F27AE95" w14:textId="61000B5E" w:rsidR="002B2422" w:rsidRPr="001B3F30" w:rsidRDefault="002B2422" w:rsidP="008C2C0D">
      <w:pPr>
        <w:ind w:firstLine="472"/>
        <w:rPr>
          <w:lang w:eastAsia="zh-TW"/>
        </w:rPr>
      </w:pPr>
      <w:r w:rsidRPr="001B3F30">
        <w:rPr>
          <w:rFonts w:hint="eastAsia"/>
          <w:lang w:eastAsia="zh-TW"/>
        </w:rPr>
        <w:t>目前波札那能源政策主要由礦產暨能源部（</w:t>
      </w:r>
      <w:r w:rsidRPr="001B3F30">
        <w:rPr>
          <w:rFonts w:hint="eastAsia"/>
          <w:lang w:eastAsia="zh-TW"/>
        </w:rPr>
        <w:t>Ministry of Minerals and Energy</w:t>
      </w:r>
      <w:r w:rsidRPr="001B3F30">
        <w:rPr>
          <w:rFonts w:hint="eastAsia"/>
          <w:lang w:eastAsia="zh-TW"/>
        </w:rPr>
        <w:t>）負責規劃與管理。由於波國日照資源豐富，政府近年積極推動太陽能及其他再生能源產業，包括獨立發電商（</w:t>
      </w:r>
      <w:r w:rsidRPr="001B3F30">
        <w:rPr>
          <w:rFonts w:hint="eastAsia"/>
          <w:lang w:eastAsia="zh-TW"/>
        </w:rPr>
        <w:t>IPP</w:t>
      </w:r>
      <w:r w:rsidRPr="001B3F30">
        <w:rPr>
          <w:rFonts w:hint="eastAsia"/>
          <w:lang w:eastAsia="zh-TW"/>
        </w:rPr>
        <w:t>）</w:t>
      </w:r>
      <w:r w:rsidR="00451334" w:rsidRPr="001B3F30">
        <w:rPr>
          <w:rFonts w:hint="eastAsia"/>
          <w:lang w:eastAsia="zh-TW"/>
        </w:rPr>
        <w:t>計畫</w:t>
      </w:r>
      <w:r w:rsidRPr="001B3F30">
        <w:rPr>
          <w:rFonts w:hint="eastAsia"/>
          <w:lang w:eastAsia="zh-TW"/>
        </w:rPr>
        <w:t>、偏遠地區小型太陽能供電系統及鄉村電氣化建設等，盼</w:t>
      </w:r>
      <w:proofErr w:type="gramStart"/>
      <w:r w:rsidRPr="001B3F30">
        <w:rPr>
          <w:rFonts w:hint="eastAsia"/>
          <w:lang w:eastAsia="zh-TW"/>
        </w:rPr>
        <w:t>透過綠能發展</w:t>
      </w:r>
      <w:proofErr w:type="gramEnd"/>
      <w:r w:rsidRPr="001B3F30">
        <w:rPr>
          <w:rFonts w:hint="eastAsia"/>
          <w:lang w:eastAsia="zh-TW"/>
        </w:rPr>
        <w:t>提升能源自主能力並改善偏遠地區供電問題。</w:t>
      </w:r>
    </w:p>
    <w:p w14:paraId="3F8C5DB3" w14:textId="51DE0D73" w:rsidR="002B2422" w:rsidRPr="001B3F30" w:rsidRDefault="002B2422" w:rsidP="008C2C0D">
      <w:pPr>
        <w:ind w:firstLine="472"/>
        <w:rPr>
          <w:lang w:eastAsia="zh-TW"/>
        </w:rPr>
      </w:pPr>
      <w:proofErr w:type="gramStart"/>
      <w:r w:rsidRPr="001B3F30">
        <w:rPr>
          <w:rFonts w:hint="eastAsia"/>
          <w:lang w:eastAsia="zh-TW"/>
        </w:rPr>
        <w:t>此外，</w:t>
      </w:r>
      <w:proofErr w:type="gramEnd"/>
      <w:r w:rsidRPr="001B3F30">
        <w:rPr>
          <w:rFonts w:hint="eastAsia"/>
          <w:lang w:eastAsia="zh-TW"/>
        </w:rPr>
        <w:t>波札那供水服務主要由</w:t>
      </w:r>
      <w:r w:rsidRPr="001B3F30">
        <w:rPr>
          <w:lang w:eastAsia="zh-TW"/>
        </w:rPr>
        <w:t>Water Utilities Corporation</w:t>
      </w:r>
      <w:r w:rsidRPr="001B3F30">
        <w:rPr>
          <w:lang w:eastAsia="zh-TW"/>
        </w:rPr>
        <w:t>（</w:t>
      </w:r>
      <w:r w:rsidRPr="001B3F30">
        <w:rPr>
          <w:lang w:eastAsia="zh-TW"/>
        </w:rPr>
        <w:t>WUC</w:t>
      </w:r>
      <w:r w:rsidRPr="001B3F30">
        <w:rPr>
          <w:lang w:eastAsia="zh-TW"/>
        </w:rPr>
        <w:t>）</w:t>
      </w:r>
      <w:r w:rsidRPr="001B3F30">
        <w:rPr>
          <w:rFonts w:hint="eastAsia"/>
          <w:lang w:eastAsia="zh-TW"/>
        </w:rPr>
        <w:t>負責，提供家庭、商業及工業用水服務。</w:t>
      </w:r>
      <w:proofErr w:type="gramStart"/>
      <w:r w:rsidRPr="001B3F30">
        <w:rPr>
          <w:rFonts w:hint="eastAsia"/>
          <w:lang w:eastAsia="zh-TW"/>
        </w:rPr>
        <w:t>惟波國</w:t>
      </w:r>
      <w:proofErr w:type="gramEnd"/>
      <w:r w:rsidRPr="001B3F30">
        <w:rPr>
          <w:rFonts w:hint="eastAsia"/>
          <w:lang w:eastAsia="zh-TW"/>
        </w:rPr>
        <w:t>屬半乾旱氣候，降雨量有限，近年亦面臨乾旱及水資源壓力問題，因此政府持續推動水資源管理、水庫建設及節水措施，以因應未來人口與產業發展需求。</w:t>
      </w:r>
    </w:p>
    <w:p w14:paraId="418006DC" w14:textId="77777777" w:rsidR="003614B7" w:rsidRPr="001B3F30" w:rsidRDefault="003614B7" w:rsidP="008C2C0D">
      <w:pPr>
        <w:pStyle w:val="a5"/>
        <w:spacing w:before="257" w:after="257"/>
        <w:ind w:left="632" w:hanging="632"/>
      </w:pPr>
      <w:r w:rsidRPr="001B3F30">
        <w:rPr>
          <w:rFonts w:hint="eastAsia"/>
        </w:rPr>
        <w:t>三、通訊</w:t>
      </w:r>
    </w:p>
    <w:p w14:paraId="7524F6A1" w14:textId="77777777" w:rsidR="002B2422" w:rsidRPr="001B3F30" w:rsidRDefault="002B2422" w:rsidP="008C2C0D">
      <w:pPr>
        <w:ind w:firstLine="472"/>
        <w:rPr>
          <w:lang w:eastAsia="zh-TW"/>
        </w:rPr>
      </w:pPr>
      <w:r w:rsidRPr="001B3F30">
        <w:rPr>
          <w:rFonts w:hint="eastAsia"/>
          <w:lang w:eastAsia="zh-TW"/>
        </w:rPr>
        <w:t>波札那通訊基礎建設近年持續改善，固定電話、行動通訊及網際網路服務已具一定發展基礎。固定通訊及部分行動通訊服務主要由（</w:t>
      </w:r>
      <w:r w:rsidRPr="001B3F30">
        <w:rPr>
          <w:rFonts w:hint="eastAsia"/>
          <w:lang w:eastAsia="zh-TW"/>
        </w:rPr>
        <w:t>BTC</w:t>
      </w:r>
      <w:r w:rsidRPr="001B3F30">
        <w:rPr>
          <w:rFonts w:hint="eastAsia"/>
          <w:lang w:eastAsia="zh-TW"/>
        </w:rPr>
        <w:t>）提供。行動通訊市場則主要由、及</w:t>
      </w:r>
      <w:r w:rsidRPr="001B3F30">
        <w:rPr>
          <w:rFonts w:hint="eastAsia"/>
          <w:lang w:eastAsia="zh-TW"/>
        </w:rPr>
        <w:t>BTC</w:t>
      </w:r>
      <w:r w:rsidRPr="001B3F30">
        <w:rPr>
          <w:rFonts w:hint="eastAsia"/>
          <w:lang w:eastAsia="zh-TW"/>
        </w:rPr>
        <w:t>等大型業者主導，市場競爭相對穩定。</w:t>
      </w:r>
    </w:p>
    <w:p w14:paraId="4899B787" w14:textId="77777777" w:rsidR="002B2422" w:rsidRPr="001B3F30" w:rsidRDefault="002B2422" w:rsidP="008C2C0D">
      <w:pPr>
        <w:ind w:firstLine="472"/>
        <w:rPr>
          <w:lang w:eastAsia="zh-TW"/>
        </w:rPr>
      </w:pPr>
      <w:r w:rsidRPr="001B3F30">
        <w:rPr>
          <w:rFonts w:hint="eastAsia"/>
          <w:lang w:eastAsia="zh-TW"/>
        </w:rPr>
        <w:t>近年波國政府積極推動數位經濟與資通訊產業發展，各主要電信業者亦持續擴建</w:t>
      </w:r>
      <w:r w:rsidRPr="001B3F30">
        <w:rPr>
          <w:rFonts w:hint="eastAsia"/>
          <w:lang w:eastAsia="zh-TW"/>
        </w:rPr>
        <w:t>4G</w:t>
      </w:r>
      <w:r w:rsidRPr="001B3F30">
        <w:rPr>
          <w:rFonts w:hint="eastAsia"/>
          <w:lang w:eastAsia="zh-TW"/>
        </w:rPr>
        <w:t>及</w:t>
      </w:r>
      <w:r w:rsidRPr="001B3F30">
        <w:rPr>
          <w:rFonts w:hint="eastAsia"/>
          <w:lang w:eastAsia="zh-TW"/>
        </w:rPr>
        <w:t>5G</w:t>
      </w:r>
      <w:r w:rsidRPr="001B3F30">
        <w:rPr>
          <w:rFonts w:hint="eastAsia"/>
          <w:lang w:eastAsia="zh-TW"/>
        </w:rPr>
        <w:t>網路、光纖通訊及行動數據服務。波札那全國性光纖骨幹網路已與國內主要城市及區域網路相連接，並透過南部非洲區域海底光纖電纜系統連接非洲東、西岸及國際網際網路，整體網路頻寬、通訊品質及上網速度較過去已有明顯改善。</w:t>
      </w:r>
    </w:p>
    <w:p w14:paraId="67941078" w14:textId="2C283DD6" w:rsidR="00F5357D" w:rsidRPr="001B3F30" w:rsidRDefault="002B2422" w:rsidP="008C2C0D">
      <w:pPr>
        <w:ind w:firstLine="472"/>
        <w:rPr>
          <w:lang w:eastAsia="zh-TW"/>
        </w:rPr>
      </w:pPr>
      <w:proofErr w:type="gramStart"/>
      <w:r w:rsidRPr="001B3F30">
        <w:rPr>
          <w:rFonts w:hint="eastAsia"/>
          <w:lang w:eastAsia="zh-TW"/>
        </w:rPr>
        <w:lastRenderedPageBreak/>
        <w:t>惟</w:t>
      </w:r>
      <w:proofErr w:type="gramEnd"/>
      <w:r w:rsidRPr="001B3F30">
        <w:rPr>
          <w:rFonts w:hint="eastAsia"/>
          <w:lang w:eastAsia="zh-TW"/>
        </w:rPr>
        <w:t>波札那地廣人稀，偏遠地區通訊基礎建設及網路覆蓋率仍有改善空間，且通訊與數據費率相較部分亞洲國家仍偏高。整體而言，波札那通訊及數位基礎建設在撒哈拉以南非洲國家中仍屬相對穩定，並為政府近年推動經濟多元化及吸引</w:t>
      </w:r>
      <w:r w:rsidRPr="001B3F30">
        <w:rPr>
          <w:rFonts w:hint="eastAsia"/>
          <w:lang w:eastAsia="zh-TW"/>
        </w:rPr>
        <w:t>ICT</w:t>
      </w:r>
      <w:r w:rsidRPr="001B3F30">
        <w:rPr>
          <w:rFonts w:hint="eastAsia"/>
          <w:lang w:eastAsia="zh-TW"/>
        </w:rPr>
        <w:t>、金融科技（</w:t>
      </w:r>
      <w:r w:rsidRPr="001B3F30">
        <w:rPr>
          <w:rFonts w:hint="eastAsia"/>
          <w:lang w:eastAsia="zh-TW"/>
        </w:rPr>
        <w:t>Fintech</w:t>
      </w:r>
      <w:r w:rsidRPr="001B3F30">
        <w:rPr>
          <w:rFonts w:hint="eastAsia"/>
          <w:lang w:eastAsia="zh-TW"/>
        </w:rPr>
        <w:t>）與數位服務投資之重點領域之</w:t>
      </w:r>
      <w:proofErr w:type="gramStart"/>
      <w:r w:rsidRPr="001B3F30">
        <w:rPr>
          <w:rFonts w:hint="eastAsia"/>
          <w:lang w:eastAsia="zh-TW"/>
        </w:rPr>
        <w:t>一</w:t>
      </w:r>
      <w:proofErr w:type="gramEnd"/>
      <w:r w:rsidRPr="001B3F30">
        <w:rPr>
          <w:rFonts w:hint="eastAsia"/>
          <w:lang w:eastAsia="zh-TW"/>
        </w:rPr>
        <w:t>。</w:t>
      </w:r>
    </w:p>
    <w:p w14:paraId="3648B0AC" w14:textId="77777777" w:rsidR="003614B7" w:rsidRPr="001B3F30" w:rsidRDefault="003614B7" w:rsidP="00B63FE5">
      <w:pPr>
        <w:pStyle w:val="a5"/>
        <w:spacing w:before="257" w:after="257"/>
        <w:ind w:left="632" w:hanging="632"/>
      </w:pPr>
      <w:r w:rsidRPr="001B3F30">
        <w:rPr>
          <w:rFonts w:ascii="Times New Roman" w:hAnsi="Times New Roman" w:hint="eastAsia"/>
        </w:rPr>
        <w:t>四</w:t>
      </w:r>
      <w:r w:rsidRPr="001B3F30">
        <w:rPr>
          <w:rFonts w:hint="eastAsia"/>
        </w:rPr>
        <w:t>、運輸</w:t>
      </w:r>
    </w:p>
    <w:p w14:paraId="47C94393" w14:textId="160D6464" w:rsidR="002B2422" w:rsidRPr="001B3F30" w:rsidRDefault="002B2422" w:rsidP="008C2C0D">
      <w:pPr>
        <w:ind w:firstLine="472"/>
        <w:rPr>
          <w:lang w:eastAsia="zh-TW"/>
        </w:rPr>
      </w:pPr>
      <w:r w:rsidRPr="001B3F30">
        <w:rPr>
          <w:rFonts w:hint="eastAsia"/>
          <w:lang w:eastAsia="zh-TW"/>
        </w:rPr>
        <w:t>波札那為內陸國家，無對外海港，貨物進出口主要仰賴南非</w:t>
      </w:r>
      <w:r w:rsidRPr="001B3F30">
        <w:rPr>
          <w:rFonts w:hint="eastAsia"/>
          <w:lang w:eastAsia="zh-TW"/>
        </w:rPr>
        <w:t>Durban</w:t>
      </w:r>
      <w:r w:rsidRPr="001B3F30">
        <w:rPr>
          <w:rFonts w:hint="eastAsia"/>
          <w:lang w:eastAsia="zh-TW"/>
        </w:rPr>
        <w:t>港、納米比亞</w:t>
      </w:r>
      <w:r w:rsidRPr="001B3F30">
        <w:rPr>
          <w:rFonts w:hint="eastAsia"/>
          <w:lang w:eastAsia="zh-TW"/>
        </w:rPr>
        <w:t>Walvis Bay</w:t>
      </w:r>
      <w:r w:rsidRPr="001B3F30">
        <w:rPr>
          <w:rFonts w:hint="eastAsia"/>
          <w:lang w:eastAsia="zh-TW"/>
        </w:rPr>
        <w:t>港及莫三比克</w:t>
      </w:r>
      <w:r w:rsidRPr="001B3F30">
        <w:rPr>
          <w:rFonts w:hint="eastAsia"/>
          <w:lang w:eastAsia="zh-TW"/>
        </w:rPr>
        <w:t>Maputo</w:t>
      </w:r>
      <w:r w:rsidRPr="001B3F30">
        <w:rPr>
          <w:rFonts w:hint="eastAsia"/>
          <w:lang w:eastAsia="zh-TW"/>
        </w:rPr>
        <w:t>港等區域港口，因此物流與運輸成本相對較高。</w:t>
      </w:r>
      <w:proofErr w:type="gramStart"/>
      <w:r w:rsidRPr="001B3F30">
        <w:rPr>
          <w:rFonts w:hint="eastAsia"/>
          <w:lang w:eastAsia="zh-TW"/>
        </w:rPr>
        <w:t>惟波國</w:t>
      </w:r>
      <w:proofErr w:type="gramEnd"/>
      <w:r w:rsidRPr="001B3F30">
        <w:rPr>
          <w:rFonts w:hint="eastAsia"/>
          <w:lang w:eastAsia="zh-TW"/>
        </w:rPr>
        <w:t>整體道路與基礎建設在撒哈拉以南非洲國家中相對完善，主要公路系統與跨境運輸走廊發展較成熟，並與南非、納米比亞、辛巴威及尚比亞等鄰國維持良好陸路連結。</w:t>
      </w:r>
    </w:p>
    <w:p w14:paraId="13BB9EAC" w14:textId="5EA4F7A4" w:rsidR="002B2422" w:rsidRPr="001B3F30" w:rsidRDefault="002B2422" w:rsidP="008C2C0D">
      <w:pPr>
        <w:ind w:firstLine="472"/>
        <w:rPr>
          <w:lang w:eastAsia="zh-TW"/>
        </w:rPr>
      </w:pPr>
      <w:r w:rsidRPr="001B3F30">
        <w:rPr>
          <w:rFonts w:hint="eastAsia"/>
          <w:lang w:eastAsia="zh-TW"/>
        </w:rPr>
        <w:t>近年波札那政府積極推動區域物流與運輸發展，包括</w:t>
      </w:r>
      <w:r w:rsidRPr="001B3F30">
        <w:rPr>
          <w:rFonts w:hint="eastAsia"/>
          <w:lang w:eastAsia="zh-TW"/>
        </w:rPr>
        <w:t>Kazungula Bridge</w:t>
      </w:r>
      <w:r w:rsidRPr="001B3F30">
        <w:rPr>
          <w:rFonts w:hint="eastAsia"/>
          <w:lang w:eastAsia="zh-TW"/>
        </w:rPr>
        <w:t>跨境運輸走廊、</w:t>
      </w:r>
      <w:r w:rsidRPr="001B3F30">
        <w:rPr>
          <w:rFonts w:hint="eastAsia"/>
          <w:lang w:eastAsia="zh-TW"/>
        </w:rPr>
        <w:t>Walvis Bay Corridor</w:t>
      </w:r>
      <w:r w:rsidRPr="001B3F30">
        <w:rPr>
          <w:rFonts w:hint="eastAsia"/>
          <w:lang w:eastAsia="zh-TW"/>
        </w:rPr>
        <w:t>及區域物流中心等</w:t>
      </w:r>
      <w:r w:rsidR="00451334" w:rsidRPr="001B3F30">
        <w:rPr>
          <w:rFonts w:hint="eastAsia"/>
          <w:lang w:eastAsia="zh-TW"/>
        </w:rPr>
        <w:t>計畫</w:t>
      </w:r>
      <w:r w:rsidRPr="001B3F30">
        <w:rPr>
          <w:rFonts w:hint="eastAsia"/>
          <w:lang w:eastAsia="zh-TW"/>
        </w:rPr>
        <w:t>，盼強化波國作為南部非洲區域物流與配送據點之角色。</w:t>
      </w:r>
      <w:proofErr w:type="gramStart"/>
      <w:r w:rsidRPr="001B3F30">
        <w:rPr>
          <w:rFonts w:hint="eastAsia"/>
          <w:lang w:eastAsia="zh-TW"/>
        </w:rPr>
        <w:t>此外，</w:t>
      </w:r>
      <w:proofErr w:type="gramEnd"/>
      <w:r w:rsidRPr="001B3F30">
        <w:rPr>
          <w:rFonts w:hint="eastAsia"/>
          <w:lang w:eastAsia="zh-TW"/>
        </w:rPr>
        <w:t>波札那亦積極參與南部非洲關稅同盟（</w:t>
      </w:r>
      <w:r w:rsidRPr="001B3F30">
        <w:rPr>
          <w:rFonts w:hint="eastAsia"/>
          <w:lang w:eastAsia="zh-TW"/>
        </w:rPr>
        <w:t>SACU</w:t>
      </w:r>
      <w:r w:rsidRPr="001B3F30">
        <w:rPr>
          <w:rFonts w:hint="eastAsia"/>
          <w:lang w:eastAsia="zh-TW"/>
        </w:rPr>
        <w:t>）及非洲大陸自由貿易區（</w:t>
      </w:r>
      <w:proofErr w:type="spellStart"/>
      <w:r w:rsidRPr="001B3F30">
        <w:rPr>
          <w:rFonts w:hint="eastAsia"/>
          <w:lang w:eastAsia="zh-TW"/>
        </w:rPr>
        <w:t>AfCFTA</w:t>
      </w:r>
      <w:proofErr w:type="spellEnd"/>
      <w:r w:rsidRPr="001B3F30">
        <w:rPr>
          <w:rFonts w:hint="eastAsia"/>
          <w:lang w:eastAsia="zh-TW"/>
        </w:rPr>
        <w:t>）等區域整合機制，以提升跨境貿易與物流效率。</w:t>
      </w:r>
    </w:p>
    <w:p w14:paraId="1DAE9199" w14:textId="5FF062FB" w:rsidR="00F5357D" w:rsidRPr="001B3F30" w:rsidRDefault="002B2422" w:rsidP="008C2C0D">
      <w:pPr>
        <w:ind w:firstLine="472"/>
        <w:rPr>
          <w:lang w:eastAsia="zh-TW"/>
        </w:rPr>
      </w:pPr>
      <w:r w:rsidRPr="001B3F30">
        <w:rPr>
          <w:rFonts w:hint="eastAsia"/>
          <w:lang w:eastAsia="zh-TW"/>
        </w:rPr>
        <w:t>航空運輸方面，為波國主要國際機場，由及其他區域航空公司提供往返南非約翰尼斯堡、開普敦、納米比亞、辛巴威及其他南部非洲城市之航班服務。整體而言，波札那航空與陸路交通基礎設施相對穩定，惟受限於內陸地理條件，企業仍須留意</w:t>
      </w:r>
      <w:proofErr w:type="gramStart"/>
      <w:r w:rsidRPr="001B3F30">
        <w:rPr>
          <w:rFonts w:hint="eastAsia"/>
          <w:lang w:eastAsia="zh-TW"/>
        </w:rPr>
        <w:t>跨境物流</w:t>
      </w:r>
      <w:proofErr w:type="gramEnd"/>
      <w:r w:rsidRPr="001B3F30">
        <w:rPr>
          <w:rFonts w:hint="eastAsia"/>
          <w:lang w:eastAsia="zh-TW"/>
        </w:rPr>
        <w:t>成本及區域港口運輸效率等因素。</w:t>
      </w:r>
    </w:p>
    <w:p w14:paraId="4D146FA0" w14:textId="77777777" w:rsidR="003614B7" w:rsidRPr="001B3F30" w:rsidRDefault="003614B7" w:rsidP="008C2C0D">
      <w:pPr>
        <w:ind w:firstLine="472"/>
        <w:rPr>
          <w:lang w:eastAsia="zh-TW"/>
        </w:rPr>
      </w:pPr>
    </w:p>
    <w:p w14:paraId="240B2D2F" w14:textId="39463A11" w:rsidR="008C2C0D" w:rsidRPr="001B3F30" w:rsidRDefault="008C2C0D">
      <w:pPr>
        <w:widowControl/>
        <w:overflowPunct/>
        <w:autoSpaceDE/>
        <w:autoSpaceDN/>
        <w:ind w:firstLineChars="0" w:firstLine="0"/>
        <w:jc w:val="left"/>
      </w:pPr>
      <w:r w:rsidRPr="001B3F30">
        <w:br w:type="page"/>
      </w:r>
    </w:p>
    <w:p w14:paraId="562E81E8" w14:textId="77777777" w:rsidR="003614B7" w:rsidRPr="001B3F30" w:rsidRDefault="003614B7" w:rsidP="008C2C0D">
      <w:pPr>
        <w:ind w:firstLine="472"/>
      </w:pPr>
    </w:p>
    <w:p w14:paraId="5BD138AB" w14:textId="77777777" w:rsidR="003614B7" w:rsidRPr="001B3F30" w:rsidRDefault="003614B7" w:rsidP="00A35098">
      <w:pPr>
        <w:ind w:left="472" w:firstLineChars="0" w:firstLine="0"/>
        <w:rPr>
          <w:lang w:eastAsia="zh-TW"/>
        </w:rPr>
        <w:sectPr w:rsidR="003614B7" w:rsidRPr="001B3F30" w:rsidSect="00F03B36">
          <w:headerReference w:type="default" r:id="rId22"/>
          <w:pgSz w:w="11906" w:h="16838" w:code="9"/>
          <w:pgMar w:top="2268" w:right="1701" w:bottom="1701" w:left="1701" w:header="1134" w:footer="851" w:gutter="0"/>
          <w:cols w:space="425"/>
          <w:docGrid w:type="linesAndChars" w:linePitch="514" w:charSpace="-774"/>
        </w:sectPr>
      </w:pPr>
    </w:p>
    <w:p w14:paraId="0477D4BD" w14:textId="77777777" w:rsidR="003614B7" w:rsidRPr="001B3F30" w:rsidRDefault="003614B7" w:rsidP="00556CB9">
      <w:pPr>
        <w:pStyle w:val="a3"/>
        <w:spacing w:before="514" w:after="771"/>
      </w:pPr>
      <w:bookmarkStart w:id="6" w:name="_Toc231760332"/>
      <w:r w:rsidRPr="001B3F30">
        <w:rPr>
          <w:rFonts w:hint="eastAsia"/>
        </w:rPr>
        <w:lastRenderedPageBreak/>
        <w:t>第柒章　勞工</w:t>
      </w:r>
      <w:bookmarkEnd w:id="6"/>
    </w:p>
    <w:p w14:paraId="0428F742" w14:textId="77777777" w:rsidR="003614B7" w:rsidRPr="001B3F30" w:rsidRDefault="003614B7" w:rsidP="00B63FE5">
      <w:pPr>
        <w:pStyle w:val="a5"/>
        <w:spacing w:before="257" w:after="257"/>
        <w:ind w:left="632" w:hanging="632"/>
      </w:pPr>
      <w:r w:rsidRPr="001B3F30">
        <w:rPr>
          <w:rFonts w:hint="eastAsia"/>
        </w:rPr>
        <w:t>一、勞工素質及結構</w:t>
      </w:r>
    </w:p>
    <w:p w14:paraId="2FF7D35F" w14:textId="77777777" w:rsidR="00A512D7" w:rsidRPr="001B3F30" w:rsidRDefault="00A512D7" w:rsidP="008C2C0D">
      <w:pPr>
        <w:ind w:firstLine="472"/>
      </w:pPr>
      <w:r w:rsidRPr="001B3F30">
        <w:rPr>
          <w:rFonts w:hint="eastAsia"/>
        </w:rPr>
        <w:t>波札那失業率長期偏高，尤其青年失業問題較為嚴重，因此政府積極鼓勵外資投資，以創造就業機會並推動經濟多元化。近年波國重點招商產業包括再生能源、製造業、農產加工、物流、資通訊（</w:t>
      </w:r>
      <w:r w:rsidRPr="001B3F30">
        <w:rPr>
          <w:rFonts w:hint="eastAsia"/>
        </w:rPr>
        <w:t>ICT</w:t>
      </w:r>
      <w:r w:rsidRPr="001B3F30">
        <w:rPr>
          <w:rFonts w:hint="eastAsia"/>
        </w:rPr>
        <w:t>）、金融服務及觀光等領域。波國勞資關係整體相對穩定，工資制度除基本工資規定外，部分產業亦可採按件計酬或契約制方式辦理。惟技術性與管理人才仍相對不足，企業通常需投入一定教育訓練及人力培育成本。</w:t>
      </w:r>
    </w:p>
    <w:p w14:paraId="786FC1CA" w14:textId="77777777" w:rsidR="00A512D7" w:rsidRPr="001B3F30" w:rsidRDefault="00A512D7" w:rsidP="008C2C0D">
      <w:pPr>
        <w:ind w:firstLine="472"/>
      </w:pPr>
      <w:r w:rsidRPr="001B3F30">
        <w:rPr>
          <w:rFonts w:hint="eastAsia"/>
        </w:rPr>
        <w:t>波札那人口約</w:t>
      </w:r>
      <w:r w:rsidRPr="001B3F30">
        <w:rPr>
          <w:rFonts w:hint="eastAsia"/>
        </w:rPr>
        <w:t>240</w:t>
      </w:r>
      <w:r w:rsidRPr="001B3F30">
        <w:rPr>
          <w:rFonts w:hint="eastAsia"/>
        </w:rPr>
        <w:t>萬人，勞動人口相對有限，但整體教育水準及英語能力在撒哈拉以南非洲國家中相對較佳，識字率約達</w:t>
      </w:r>
      <w:r w:rsidRPr="001B3F30">
        <w:rPr>
          <w:rFonts w:hint="eastAsia"/>
        </w:rPr>
        <w:t>88%</w:t>
      </w:r>
      <w:r w:rsidRPr="001B3F30">
        <w:rPr>
          <w:rFonts w:hint="eastAsia"/>
        </w:rPr>
        <w:t>以上。官方語言為英語，商業及政府機關普遍使用英語溝通，對外商經營相對便利。</w:t>
      </w:r>
    </w:p>
    <w:p w14:paraId="18561CE9" w14:textId="0776ED06" w:rsidR="00F5357D" w:rsidRPr="001B3F30" w:rsidRDefault="00A512D7" w:rsidP="008C2C0D">
      <w:pPr>
        <w:ind w:firstLine="472"/>
      </w:pPr>
      <w:r w:rsidRPr="001B3F30">
        <w:rPr>
          <w:rFonts w:hint="eastAsia"/>
        </w:rPr>
        <w:t>此外，波札那近年對外籍勞工聘用及工作簽證審查趨於嚴格，企業於申請工作許可時，通常須優先證明本地缺乏相關技術人才後，始得聘用外籍員工。因此，外商企業赴波國投資時，宜預先規劃本地人才培訓及人力配置等事項。</w:t>
      </w:r>
    </w:p>
    <w:p w14:paraId="3A9FD330" w14:textId="77777777" w:rsidR="003614B7" w:rsidRPr="001B3F30" w:rsidRDefault="003614B7" w:rsidP="00B63FE5">
      <w:pPr>
        <w:pStyle w:val="a5"/>
        <w:spacing w:before="257" w:after="257"/>
        <w:ind w:left="632" w:hanging="632"/>
        <w:rPr>
          <w:lang w:val="en-US"/>
        </w:rPr>
      </w:pPr>
      <w:r w:rsidRPr="001B3F30">
        <w:rPr>
          <w:rFonts w:hint="eastAsia"/>
        </w:rPr>
        <w:t>二、勞工法令</w:t>
      </w:r>
    </w:p>
    <w:p w14:paraId="36CB50CD" w14:textId="77777777" w:rsidR="00A512D7" w:rsidRPr="001B3F30" w:rsidRDefault="00A512D7" w:rsidP="008C2C0D">
      <w:pPr>
        <w:ind w:firstLine="472"/>
      </w:pPr>
      <w:r w:rsidRPr="001B3F30">
        <w:t>波札那主要勞工法規包括《就業法》（</w:t>
      </w:r>
      <w:r w:rsidRPr="001B3F30">
        <w:t>Employment Act</w:t>
      </w:r>
      <w:r w:rsidRPr="001B3F30">
        <w:t>）、《勞工補償法》（</w:t>
      </w:r>
      <w:r w:rsidRPr="001B3F30">
        <w:t>Workers’ Compensation Act</w:t>
      </w:r>
      <w:r w:rsidRPr="001B3F30">
        <w:t>）、《工會與雇主組織法》（</w:t>
      </w:r>
      <w:r w:rsidRPr="001B3F30">
        <w:t xml:space="preserve">Trade Unions and Employers’ </w:t>
      </w:r>
      <w:proofErr w:type="spellStart"/>
      <w:r w:rsidRPr="001B3F30">
        <w:t>Organisations</w:t>
      </w:r>
      <w:proofErr w:type="spellEnd"/>
      <w:r w:rsidRPr="001B3F30">
        <w:t xml:space="preserve"> Act</w:t>
      </w:r>
      <w:r w:rsidRPr="001B3F30">
        <w:t>）、《非公民就業法》（</w:t>
      </w:r>
      <w:r w:rsidRPr="001B3F30">
        <w:t>Employment of Non-Citizens Act</w:t>
      </w:r>
      <w:r w:rsidRPr="001B3F30">
        <w:t>）及《工會爭端法》（</w:t>
      </w:r>
      <w:r w:rsidRPr="001B3F30">
        <w:t>Trade Disputes Act</w:t>
      </w:r>
      <w:r w:rsidRPr="001B3F30">
        <w:t>）等。相關法令主要規範勞動契約、工時、加班、最低工資、勞工補償、工會權利、勞資爭議處理及外籍勞工聘用等事項。</w:t>
      </w:r>
    </w:p>
    <w:p w14:paraId="62BD024E" w14:textId="77777777" w:rsidR="00A512D7" w:rsidRPr="001B3F30" w:rsidRDefault="00A512D7" w:rsidP="008C2C0D">
      <w:pPr>
        <w:ind w:firstLine="472"/>
      </w:pPr>
      <w:r w:rsidRPr="001B3F30">
        <w:rPr>
          <w:rFonts w:hint="eastAsia"/>
        </w:rPr>
        <w:lastRenderedPageBreak/>
        <w:t>其中，《就業法》為波札那最主要勞工法規，規範一般工時、休假、加班及勞動契約終止等制度；《勞工補償法》則規範勞工因職業災害或職業病所應獲得之補償；《工會爭端法》則負責處理勞資爭議、仲裁及勞工法庭等相關制度。波國勞工依法享有組織工會及依法罷工之權利，惟部分必要服務行業仍受較嚴格限制。</w:t>
      </w:r>
    </w:p>
    <w:p w14:paraId="06EE40AB" w14:textId="77777777" w:rsidR="00A512D7" w:rsidRPr="001B3F30" w:rsidRDefault="00A512D7" w:rsidP="008C2C0D">
      <w:pPr>
        <w:ind w:firstLine="472"/>
      </w:pPr>
      <w:r w:rsidRPr="001B3F30">
        <w:rPr>
          <w:rFonts w:hint="eastAsia"/>
        </w:rPr>
        <w:t>此外，《非公民就業法》規範外籍人士在波札那申請工作許可與就業之相關規定。近年波國政府對外籍勞工聘用及工作簽證審查趨於嚴格，企業通常須優先證明本地缺乏相關技術人才後，始得聘用外籍員工，因此外商企業宜預先規劃本地人才培訓及人力配置。</w:t>
      </w:r>
    </w:p>
    <w:p w14:paraId="1AAF2618" w14:textId="7D3391CC" w:rsidR="00F5357D" w:rsidRPr="001B3F30" w:rsidRDefault="00A512D7" w:rsidP="008C2C0D">
      <w:pPr>
        <w:ind w:firstLine="472"/>
      </w:pPr>
      <w:r w:rsidRPr="001B3F30">
        <w:rPr>
          <w:rFonts w:hint="eastAsia"/>
        </w:rPr>
        <w:t>波札那最低工資依產業別區分，由政府定期調整；工資、工時及加班制度亦須依相關勞工法規辦理。整體而言，波國勞資關係相對穩定，但技術性及管理人才仍相對不足，企業通常需投入一定教育訓練成本。退休金制度方面，波國並無全面強制性退休金制度，惟多數企業仍會透過退休基金（</w:t>
      </w:r>
      <w:r w:rsidRPr="001B3F30">
        <w:rPr>
          <w:rFonts w:hint="eastAsia"/>
        </w:rPr>
        <w:t>Pension Fund</w:t>
      </w:r>
      <w:r w:rsidRPr="001B3F30">
        <w:rPr>
          <w:rFonts w:hint="eastAsia"/>
        </w:rPr>
        <w:t>）、公積金（</w:t>
      </w:r>
      <w:r w:rsidRPr="001B3F30">
        <w:rPr>
          <w:rFonts w:hint="eastAsia"/>
        </w:rPr>
        <w:t>Provident Fund</w:t>
      </w:r>
      <w:r w:rsidRPr="001B3F30">
        <w:rPr>
          <w:rFonts w:hint="eastAsia"/>
        </w:rPr>
        <w:t>）或服務年資給付（</w:t>
      </w:r>
      <w:r w:rsidRPr="001B3F30">
        <w:rPr>
          <w:rFonts w:hint="eastAsia"/>
        </w:rPr>
        <w:t>Gratuity</w:t>
      </w:r>
      <w:r w:rsidRPr="001B3F30">
        <w:rPr>
          <w:rFonts w:hint="eastAsia"/>
        </w:rPr>
        <w:t>）等方式提供員工退休福利。</w:t>
      </w:r>
    </w:p>
    <w:p w14:paraId="4C5533BF" w14:textId="77777777" w:rsidR="003614B7" w:rsidRPr="001B3F30" w:rsidRDefault="003614B7" w:rsidP="008C2C0D">
      <w:pPr>
        <w:ind w:firstLine="472"/>
      </w:pPr>
    </w:p>
    <w:p w14:paraId="7BAEF5BC" w14:textId="550D9F21" w:rsidR="00311AB2" w:rsidRPr="001B3F30" w:rsidRDefault="00311AB2" w:rsidP="008C2C0D">
      <w:pPr>
        <w:ind w:firstLine="472"/>
      </w:pPr>
    </w:p>
    <w:p w14:paraId="021614DA" w14:textId="77777777" w:rsidR="00311AB2" w:rsidRPr="001B3F30" w:rsidRDefault="00311AB2" w:rsidP="00DA10F8">
      <w:pPr>
        <w:ind w:firstLine="472"/>
      </w:pPr>
    </w:p>
    <w:p w14:paraId="242AA3DF" w14:textId="77777777" w:rsidR="003614B7" w:rsidRPr="001B3F30" w:rsidRDefault="003614B7" w:rsidP="00DA10F8">
      <w:pPr>
        <w:ind w:left="472" w:firstLineChars="0" w:firstLine="0"/>
        <w:sectPr w:rsidR="003614B7" w:rsidRPr="001B3F30" w:rsidSect="00F03B36">
          <w:headerReference w:type="default" r:id="rId23"/>
          <w:pgSz w:w="11906" w:h="16838" w:code="9"/>
          <w:pgMar w:top="2268" w:right="1701" w:bottom="1701" w:left="1701" w:header="1134" w:footer="851" w:gutter="0"/>
          <w:cols w:space="425"/>
          <w:docGrid w:type="linesAndChars" w:linePitch="514" w:charSpace="-774"/>
        </w:sectPr>
      </w:pPr>
    </w:p>
    <w:p w14:paraId="12DD7018" w14:textId="77777777" w:rsidR="003614B7" w:rsidRPr="001B3F30" w:rsidRDefault="003614B7" w:rsidP="0082319B">
      <w:pPr>
        <w:pStyle w:val="a3"/>
        <w:spacing w:before="514" w:after="771"/>
        <w:rPr>
          <w:lang w:eastAsia="zh-CN"/>
        </w:rPr>
      </w:pPr>
      <w:bookmarkStart w:id="7" w:name="_Toc231760333"/>
      <w:r w:rsidRPr="001B3F30">
        <w:rPr>
          <w:rFonts w:hint="eastAsia"/>
          <w:lang w:eastAsia="zh-CN"/>
        </w:rPr>
        <w:lastRenderedPageBreak/>
        <w:t>第捌章　簽證、居留及移民</w:t>
      </w:r>
      <w:bookmarkEnd w:id="7"/>
    </w:p>
    <w:p w14:paraId="5421F72C" w14:textId="77777777" w:rsidR="003614B7" w:rsidRPr="001B3F30" w:rsidRDefault="003614B7" w:rsidP="00B63FE5">
      <w:pPr>
        <w:pStyle w:val="a5"/>
        <w:spacing w:before="257" w:after="257"/>
        <w:ind w:left="632" w:hanging="632"/>
      </w:pPr>
      <w:r w:rsidRPr="001B3F30">
        <w:rPr>
          <w:rFonts w:hint="eastAsia"/>
        </w:rPr>
        <w:t>一、取得當地商務簽證</w:t>
      </w:r>
      <w:r w:rsidRPr="001B3F30">
        <w:rPr>
          <w:rFonts w:ascii="Arial Unicode MS" w:eastAsia="Times New Roman" w:hAnsi="Arial Unicode MS" w:cs="Arial Unicode MS"/>
        </w:rPr>
        <w:t>、</w:t>
      </w:r>
      <w:r w:rsidRPr="001B3F30">
        <w:rPr>
          <w:rFonts w:hint="eastAsia"/>
        </w:rPr>
        <w:t>居留權及移民相關申請規定及手續</w:t>
      </w:r>
    </w:p>
    <w:p w14:paraId="159375C4" w14:textId="77777777" w:rsidR="00A512D7" w:rsidRPr="001B3F30" w:rsidRDefault="00A512D7" w:rsidP="008C2C0D">
      <w:pPr>
        <w:ind w:firstLine="472"/>
        <w:rPr>
          <w:lang w:eastAsia="zh-TW"/>
        </w:rPr>
      </w:pPr>
      <w:r w:rsidRPr="001B3F30">
        <w:rPr>
          <w:rFonts w:hint="eastAsia"/>
          <w:lang w:eastAsia="zh-TW"/>
        </w:rPr>
        <w:t>我國人前往波札那從事商務、投資或工作活動，通常須事先申請商務簽證、工作許可（</w:t>
      </w:r>
      <w:r w:rsidRPr="001B3F30">
        <w:rPr>
          <w:rFonts w:hint="eastAsia"/>
          <w:lang w:eastAsia="zh-TW"/>
        </w:rPr>
        <w:t>Work Permit</w:t>
      </w:r>
      <w:r w:rsidRPr="001B3F30">
        <w:rPr>
          <w:rFonts w:hint="eastAsia"/>
          <w:lang w:eastAsia="zh-TW"/>
        </w:rPr>
        <w:t>）及居留許可（</w:t>
      </w:r>
      <w:r w:rsidRPr="001B3F30">
        <w:rPr>
          <w:rFonts w:hint="eastAsia"/>
          <w:lang w:eastAsia="zh-TW"/>
        </w:rPr>
        <w:t>Residence Permit</w:t>
      </w:r>
      <w:r w:rsidRPr="001B3F30">
        <w:rPr>
          <w:rFonts w:hint="eastAsia"/>
          <w:lang w:eastAsia="zh-TW"/>
        </w:rPr>
        <w:t>）等相關文件。近年波國政府對外籍人士之工作簽證及居留申請審查趨於</w:t>
      </w:r>
      <w:proofErr w:type="gramStart"/>
      <w:r w:rsidRPr="001B3F30">
        <w:rPr>
          <w:rFonts w:hint="eastAsia"/>
          <w:lang w:eastAsia="zh-TW"/>
        </w:rPr>
        <w:t>嚴格，</w:t>
      </w:r>
      <w:proofErr w:type="gramEnd"/>
      <w:r w:rsidRPr="001B3F30">
        <w:rPr>
          <w:rFonts w:hint="eastAsia"/>
          <w:lang w:eastAsia="zh-TW"/>
        </w:rPr>
        <w:t>企業通常須優先證明本地缺乏相關技術人才後，始得聘用外籍員工，因此申請程序與審查時間可能較長。</w:t>
      </w:r>
    </w:p>
    <w:p w14:paraId="52404080" w14:textId="77777777" w:rsidR="00A512D7" w:rsidRPr="001B3F30" w:rsidRDefault="00A512D7" w:rsidP="008C2C0D">
      <w:pPr>
        <w:ind w:firstLine="472"/>
        <w:rPr>
          <w:lang w:eastAsia="zh-TW"/>
        </w:rPr>
      </w:pPr>
      <w:r w:rsidRPr="001B3F30">
        <w:rPr>
          <w:rFonts w:hint="eastAsia"/>
          <w:lang w:eastAsia="zh-TW"/>
        </w:rPr>
        <w:t>有關居留許可及工作證之申請，通常由主管移民及內政相關機關負責辦理。申請人一般須提出護照、出生證明、學歷證書、專業資格文件、履歷表、工作合約、公司登記文件、公司地址證明、無犯罪紀錄證明（</w:t>
      </w:r>
      <w:r w:rsidRPr="001B3F30">
        <w:rPr>
          <w:rFonts w:hint="eastAsia"/>
          <w:lang w:eastAsia="zh-TW"/>
        </w:rPr>
        <w:t>Police Clearance</w:t>
      </w:r>
      <w:r w:rsidRPr="001B3F30">
        <w:rPr>
          <w:rFonts w:hint="eastAsia"/>
          <w:lang w:eastAsia="zh-TW"/>
        </w:rPr>
        <w:t>）及其他相關文件。部分案件亦可能須提出體檢或健康證明。</w:t>
      </w:r>
    </w:p>
    <w:p w14:paraId="7DB29FD7" w14:textId="0176605A" w:rsidR="00A512D7" w:rsidRPr="001B3F30" w:rsidRDefault="00A512D7" w:rsidP="008C2C0D">
      <w:pPr>
        <w:ind w:firstLine="472"/>
        <w:rPr>
          <w:lang w:eastAsia="zh-TW"/>
        </w:rPr>
      </w:pPr>
      <w:proofErr w:type="gramStart"/>
      <w:r w:rsidRPr="001B3F30">
        <w:rPr>
          <w:rFonts w:hint="eastAsia"/>
          <w:lang w:eastAsia="zh-TW"/>
        </w:rPr>
        <w:t>此外，</w:t>
      </w:r>
      <w:proofErr w:type="gramEnd"/>
      <w:r w:rsidRPr="001B3F30">
        <w:rPr>
          <w:rFonts w:hint="eastAsia"/>
          <w:lang w:eastAsia="zh-TW"/>
        </w:rPr>
        <w:t>波札那近年逐漸強化</w:t>
      </w:r>
      <w:r w:rsidR="008C2C0D" w:rsidRPr="001B3F30">
        <w:rPr>
          <w:rFonts w:hint="eastAsia"/>
          <w:lang w:eastAsia="zh-TW"/>
        </w:rPr>
        <w:t>本土</w:t>
      </w:r>
      <w:r w:rsidRPr="001B3F30">
        <w:rPr>
          <w:rFonts w:hint="eastAsia"/>
          <w:lang w:eastAsia="zh-TW"/>
        </w:rPr>
        <w:t>化（</w:t>
      </w:r>
      <w:r w:rsidRPr="001B3F30">
        <w:rPr>
          <w:rFonts w:hint="eastAsia"/>
          <w:lang w:eastAsia="zh-TW"/>
        </w:rPr>
        <w:t>Localization</w:t>
      </w:r>
      <w:r w:rsidRPr="001B3F30">
        <w:rPr>
          <w:rFonts w:hint="eastAsia"/>
          <w:lang w:eastAsia="zh-TW"/>
        </w:rPr>
        <w:t>）及公民經濟參與（</w:t>
      </w:r>
      <w:r w:rsidRPr="001B3F30">
        <w:rPr>
          <w:rFonts w:hint="eastAsia"/>
          <w:lang w:eastAsia="zh-TW"/>
        </w:rPr>
        <w:t>Citizen Economic Empowerment</w:t>
      </w:r>
      <w:r w:rsidRPr="001B3F30">
        <w:rPr>
          <w:rFonts w:hint="eastAsia"/>
          <w:lang w:eastAsia="zh-TW"/>
        </w:rPr>
        <w:t>）政策，因此外商企業於聘用外籍員工時，宜同步規劃</w:t>
      </w:r>
      <w:r w:rsidR="008C2C0D" w:rsidRPr="001B3F30">
        <w:rPr>
          <w:rFonts w:hint="eastAsia"/>
          <w:lang w:eastAsia="zh-TW"/>
        </w:rPr>
        <w:t>當</w:t>
      </w:r>
      <w:r w:rsidRPr="001B3F30">
        <w:rPr>
          <w:rFonts w:hint="eastAsia"/>
          <w:lang w:eastAsia="zh-TW"/>
        </w:rPr>
        <w:t>地人才培訓及技術移轉措施，以利相關工作許可及居留申請之辦理。</w:t>
      </w:r>
    </w:p>
    <w:p w14:paraId="4294C375" w14:textId="73DAC1B3" w:rsidR="00F5357D" w:rsidRPr="001B3F30" w:rsidRDefault="00A512D7" w:rsidP="008C2C0D">
      <w:pPr>
        <w:ind w:firstLine="472"/>
        <w:rPr>
          <w:lang w:eastAsia="zh-TW"/>
        </w:rPr>
      </w:pPr>
      <w:r w:rsidRPr="001B3F30">
        <w:rPr>
          <w:rFonts w:hint="eastAsia"/>
          <w:lang w:eastAsia="zh-TW"/>
        </w:rPr>
        <w:t>有關最新簽證、工作許可及移民規定，建議事先向波札那駐外使領館或波國政府相關主管機關查詢最新規定與申請程序。</w:t>
      </w:r>
    </w:p>
    <w:p w14:paraId="601B3AFD" w14:textId="77777777" w:rsidR="003614B7" w:rsidRPr="001B3F30" w:rsidRDefault="003614B7" w:rsidP="00B63FE5">
      <w:pPr>
        <w:pStyle w:val="a5"/>
        <w:spacing w:before="257" w:after="257"/>
        <w:ind w:left="632" w:hanging="632"/>
      </w:pPr>
      <w:r w:rsidRPr="001B3F30">
        <w:rPr>
          <w:rFonts w:hint="eastAsia"/>
        </w:rPr>
        <w:t>二、聘用外籍員工之規定</w:t>
      </w:r>
    </w:p>
    <w:p w14:paraId="0EBD5CDD" w14:textId="441B4ABB" w:rsidR="00A512D7" w:rsidRPr="001B3F30" w:rsidRDefault="00A512D7" w:rsidP="008C2C0D">
      <w:pPr>
        <w:ind w:firstLine="472"/>
        <w:rPr>
          <w:lang w:eastAsia="zh-TW"/>
        </w:rPr>
      </w:pPr>
      <w:r w:rsidRPr="001B3F30">
        <w:rPr>
          <w:rFonts w:hint="eastAsia"/>
          <w:lang w:eastAsia="zh-TW"/>
        </w:rPr>
        <w:t>依波札那相關勞工與移民法規規定，外籍人士在波國工作前，須先取得有效之工作許可（</w:t>
      </w:r>
      <w:r w:rsidRPr="001B3F30">
        <w:rPr>
          <w:rFonts w:hint="eastAsia"/>
          <w:lang w:eastAsia="zh-TW"/>
        </w:rPr>
        <w:t>Work Permit</w:t>
      </w:r>
      <w:r w:rsidRPr="001B3F30">
        <w:rPr>
          <w:rFonts w:hint="eastAsia"/>
          <w:lang w:eastAsia="zh-TW"/>
        </w:rPr>
        <w:t>）及相關居留文件後，始得合法受聘工作。近年波國政府對外籍勞工聘用及工作許可審查趨於</w:t>
      </w:r>
      <w:proofErr w:type="gramStart"/>
      <w:r w:rsidRPr="001B3F30">
        <w:rPr>
          <w:rFonts w:hint="eastAsia"/>
          <w:lang w:eastAsia="zh-TW"/>
        </w:rPr>
        <w:t>嚴格，</w:t>
      </w:r>
      <w:proofErr w:type="gramEnd"/>
      <w:r w:rsidRPr="001B3F30">
        <w:rPr>
          <w:rFonts w:hint="eastAsia"/>
          <w:lang w:eastAsia="zh-TW"/>
        </w:rPr>
        <w:t>企業通常須優先證明</w:t>
      </w:r>
      <w:r w:rsidR="008C2C0D" w:rsidRPr="001B3F30">
        <w:rPr>
          <w:rFonts w:hint="eastAsia"/>
          <w:lang w:eastAsia="zh-TW"/>
        </w:rPr>
        <w:t>當</w:t>
      </w:r>
      <w:r w:rsidRPr="001B3F30">
        <w:rPr>
          <w:rFonts w:hint="eastAsia"/>
          <w:lang w:eastAsia="zh-TW"/>
        </w:rPr>
        <w:t>地缺乏相關技術</w:t>
      </w:r>
      <w:r w:rsidRPr="001B3F30">
        <w:rPr>
          <w:rFonts w:hint="eastAsia"/>
          <w:lang w:eastAsia="zh-TW"/>
        </w:rPr>
        <w:lastRenderedPageBreak/>
        <w:t>人才後，始得聘用外籍員工。</w:t>
      </w:r>
    </w:p>
    <w:p w14:paraId="4E4E2968" w14:textId="77777777" w:rsidR="00A512D7" w:rsidRPr="001B3F30" w:rsidRDefault="00A512D7" w:rsidP="008C2C0D">
      <w:pPr>
        <w:ind w:firstLine="472"/>
        <w:rPr>
          <w:lang w:eastAsia="zh-TW"/>
        </w:rPr>
      </w:pPr>
      <w:r w:rsidRPr="001B3F30">
        <w:rPr>
          <w:rFonts w:hint="eastAsia"/>
          <w:lang w:eastAsia="zh-TW"/>
        </w:rPr>
        <w:t>有關工作許可之申請，一般由主管移民與勞工相關機關辦理。申請人通常須提出護照、學歷證明、專業資格文件、履歷表、聘僱合約、公司登記文件、公司營運資料及其他相關文件。不同類型申請（如公司董事、高階主管、專業技術人員或一般員工）之審查文件與條件亦可能有所不同。</w:t>
      </w:r>
    </w:p>
    <w:p w14:paraId="0FB2F3CC" w14:textId="785EA3EC" w:rsidR="00F5357D" w:rsidRPr="001B3F30" w:rsidRDefault="00A512D7" w:rsidP="008C2C0D">
      <w:pPr>
        <w:ind w:firstLine="472"/>
        <w:rPr>
          <w:lang w:eastAsia="zh-TW"/>
        </w:rPr>
      </w:pPr>
      <w:r w:rsidRPr="001B3F30">
        <w:rPr>
          <w:rFonts w:hint="eastAsia"/>
          <w:lang w:eastAsia="zh-TW"/>
        </w:rPr>
        <w:t>整體而言，波札那外籍員工工作許可申請程序較過去更為嚴謹，實際審查時間將視產業別、申請職位及主管機關審核情況而定，</w:t>
      </w:r>
      <w:proofErr w:type="gramStart"/>
      <w:r w:rsidRPr="001B3F30">
        <w:rPr>
          <w:rFonts w:hint="eastAsia"/>
          <w:lang w:eastAsia="zh-TW"/>
        </w:rPr>
        <w:t>企業宜預留</w:t>
      </w:r>
      <w:proofErr w:type="gramEnd"/>
      <w:r w:rsidRPr="001B3F30">
        <w:rPr>
          <w:rFonts w:hint="eastAsia"/>
          <w:lang w:eastAsia="zh-TW"/>
        </w:rPr>
        <w:t>較充裕之申請作業時間。</w:t>
      </w:r>
    </w:p>
    <w:p w14:paraId="5F3FA490" w14:textId="6714AC3D" w:rsidR="003614B7" w:rsidRPr="001B3F30" w:rsidRDefault="003614B7" w:rsidP="008C2C0D">
      <w:pPr>
        <w:pStyle w:val="a5"/>
        <w:spacing w:before="257" w:after="257"/>
        <w:ind w:left="632" w:hanging="632"/>
      </w:pPr>
      <w:r w:rsidRPr="001B3F30">
        <w:rPr>
          <w:rFonts w:hint="eastAsia"/>
        </w:rPr>
        <w:t>三、外商子女可就讀之教育機關經營情形</w:t>
      </w:r>
    </w:p>
    <w:p w14:paraId="480CB5AE" w14:textId="5EBC2B08" w:rsidR="00A512D7" w:rsidRPr="001B3F30" w:rsidRDefault="00A512D7" w:rsidP="008C2C0D">
      <w:pPr>
        <w:ind w:firstLine="472"/>
        <w:rPr>
          <w:lang w:val="zh-TW" w:eastAsia="zh-TW"/>
        </w:rPr>
      </w:pPr>
      <w:r w:rsidRPr="001B3F30">
        <w:rPr>
          <w:rFonts w:hint="eastAsia"/>
          <w:lang w:val="zh-TW" w:eastAsia="zh-TW"/>
        </w:rPr>
        <w:t>波札那教育制度包括小學、中學、技職教育及高等教育等階段，整體教育普及率及英語能力在撒哈拉以南非洲國家中相對較佳。小學教育一般為</w:t>
      </w:r>
      <w:r w:rsidRPr="001B3F30">
        <w:rPr>
          <w:rFonts w:hint="eastAsia"/>
          <w:lang w:val="zh-TW" w:eastAsia="zh-TW"/>
        </w:rPr>
        <w:t>7</w:t>
      </w:r>
      <w:r w:rsidRPr="001B3F30">
        <w:rPr>
          <w:rFonts w:hint="eastAsia"/>
          <w:lang w:val="zh-TW" w:eastAsia="zh-TW"/>
        </w:rPr>
        <w:t>年，中學教育則分為初級中學及高級中學階段。學校早期教育多使用</w:t>
      </w:r>
      <w:proofErr w:type="gramStart"/>
      <w:r w:rsidRPr="001B3F30">
        <w:rPr>
          <w:rFonts w:hint="eastAsia"/>
          <w:lang w:val="zh-TW" w:eastAsia="zh-TW"/>
        </w:rPr>
        <w:t>茨瓦納語</w:t>
      </w:r>
      <w:proofErr w:type="gramEnd"/>
      <w:r w:rsidRPr="001B3F30">
        <w:rPr>
          <w:rFonts w:hint="eastAsia"/>
          <w:lang w:val="zh-TW" w:eastAsia="zh-TW"/>
        </w:rPr>
        <w:t>（</w:t>
      </w:r>
      <w:r w:rsidRPr="001B3F30">
        <w:rPr>
          <w:rFonts w:hint="eastAsia"/>
          <w:lang w:val="zh-TW" w:eastAsia="zh-TW"/>
        </w:rPr>
        <w:t>Setswana</w:t>
      </w:r>
      <w:r w:rsidRPr="001B3F30">
        <w:rPr>
          <w:rFonts w:hint="eastAsia"/>
          <w:lang w:val="zh-TW" w:eastAsia="zh-TW"/>
        </w:rPr>
        <w:t>）授課，之後逐步轉以英語為主要教學語言，因此波國人民普遍具備一定英語溝通能力。</w:t>
      </w:r>
    </w:p>
    <w:p w14:paraId="3C470E0D" w14:textId="73CBC239" w:rsidR="00A512D7" w:rsidRPr="001B3F30" w:rsidRDefault="00A512D7" w:rsidP="008C2C0D">
      <w:pPr>
        <w:ind w:firstLine="472"/>
        <w:rPr>
          <w:lang w:val="zh-TW" w:eastAsia="zh-TW"/>
        </w:rPr>
      </w:pPr>
      <w:r w:rsidRPr="001B3F30">
        <w:rPr>
          <w:rFonts w:hint="eastAsia"/>
          <w:lang w:val="zh-TW" w:eastAsia="zh-TW"/>
        </w:rPr>
        <w:t>高等教育方面，為波國最主要公立大學，提供商管、會計、農業、工程、醫學及資訊科技等學位課程。</w:t>
      </w:r>
      <w:proofErr w:type="gramStart"/>
      <w:r w:rsidRPr="001B3F30">
        <w:rPr>
          <w:rFonts w:hint="eastAsia"/>
          <w:lang w:val="zh-TW" w:eastAsia="zh-TW"/>
        </w:rPr>
        <w:t>此外，</w:t>
      </w:r>
      <w:proofErr w:type="gramEnd"/>
      <w:r w:rsidRPr="001B3F30">
        <w:rPr>
          <w:rFonts w:hint="eastAsia"/>
          <w:lang w:val="zh-TW" w:eastAsia="zh-TW"/>
        </w:rPr>
        <w:t>波札那亦設有</w:t>
      </w:r>
      <w:proofErr w:type="gramStart"/>
      <w:r w:rsidRPr="001B3F30">
        <w:rPr>
          <w:rFonts w:hint="eastAsia"/>
          <w:lang w:val="zh-TW" w:eastAsia="zh-TW"/>
        </w:rPr>
        <w:t>多所技職</w:t>
      </w:r>
      <w:proofErr w:type="gramEnd"/>
      <w:r w:rsidRPr="001B3F30">
        <w:rPr>
          <w:rFonts w:hint="eastAsia"/>
          <w:lang w:val="zh-TW" w:eastAsia="zh-TW"/>
        </w:rPr>
        <w:t>及專業訓練機構，以培育金融、工程、醫療及技術產業人才。</w:t>
      </w:r>
    </w:p>
    <w:p w14:paraId="5A7BC4C1" w14:textId="0CF2EEB4" w:rsidR="00A512D7" w:rsidRPr="001B3F30" w:rsidRDefault="00A512D7" w:rsidP="008C2C0D">
      <w:pPr>
        <w:ind w:firstLine="472"/>
        <w:rPr>
          <w:lang w:val="zh-TW" w:eastAsia="zh-TW"/>
        </w:rPr>
      </w:pPr>
      <w:r w:rsidRPr="001B3F30">
        <w:rPr>
          <w:rFonts w:hint="eastAsia"/>
          <w:lang w:val="zh-TW" w:eastAsia="zh-TW"/>
        </w:rPr>
        <w:t>對外商家庭而言，首都嘉伯隆里（</w:t>
      </w:r>
      <w:r w:rsidRPr="001B3F30">
        <w:rPr>
          <w:rFonts w:hint="eastAsia"/>
          <w:lang w:val="zh-TW" w:eastAsia="zh-TW"/>
        </w:rPr>
        <w:t>Gaborone</w:t>
      </w:r>
      <w:r w:rsidRPr="001B3F30">
        <w:rPr>
          <w:rFonts w:hint="eastAsia"/>
          <w:lang w:val="zh-TW" w:eastAsia="zh-TW"/>
        </w:rPr>
        <w:t>）及部分主要城市設有國際學校及私立學校，包括英式及國際課程體系，可提供外籍人士子女就學選擇。整體而言，波札那教育環境在非洲國家中相對穩定，惟高階專業與技術人才仍相對不足，部分企業仍須自行投入人才培訓與技術教育。</w:t>
      </w:r>
    </w:p>
    <w:p w14:paraId="337309A9" w14:textId="77777777" w:rsidR="003614B7" w:rsidRPr="001B3F30" w:rsidRDefault="003614B7" w:rsidP="00DA10F8">
      <w:pPr>
        <w:ind w:firstLine="472"/>
        <w:rPr>
          <w:lang w:eastAsia="zh-TW"/>
        </w:rPr>
      </w:pPr>
    </w:p>
    <w:p w14:paraId="5F466B6A" w14:textId="77777777" w:rsidR="003614B7" w:rsidRPr="001B3F30" w:rsidRDefault="003614B7" w:rsidP="008C2C0D">
      <w:pPr>
        <w:ind w:firstLine="472"/>
      </w:pPr>
    </w:p>
    <w:p w14:paraId="2B93A53D" w14:textId="77777777" w:rsidR="003614B7" w:rsidRPr="001B3F30" w:rsidRDefault="003614B7" w:rsidP="00BA7DC9">
      <w:pPr>
        <w:ind w:left="472" w:firstLineChars="0" w:firstLine="0"/>
        <w:rPr>
          <w:lang w:eastAsia="zh-TW"/>
        </w:rPr>
        <w:sectPr w:rsidR="003614B7" w:rsidRPr="001B3F30" w:rsidSect="00F03B36">
          <w:headerReference w:type="default" r:id="rId24"/>
          <w:pgSz w:w="11906" w:h="16838" w:code="9"/>
          <w:pgMar w:top="2268" w:right="1701" w:bottom="1701" w:left="1701" w:header="1134" w:footer="851" w:gutter="0"/>
          <w:cols w:space="425"/>
          <w:docGrid w:type="linesAndChars" w:linePitch="514" w:charSpace="-774"/>
        </w:sectPr>
      </w:pPr>
    </w:p>
    <w:p w14:paraId="5A36E5EE" w14:textId="77777777" w:rsidR="003614B7" w:rsidRPr="001B3F30" w:rsidRDefault="003614B7" w:rsidP="00556CB9">
      <w:pPr>
        <w:pStyle w:val="a3"/>
        <w:spacing w:before="514" w:after="771"/>
      </w:pPr>
      <w:bookmarkStart w:id="8" w:name="_Toc231760334"/>
      <w:r w:rsidRPr="001B3F30">
        <w:rPr>
          <w:rFonts w:hint="eastAsia"/>
        </w:rPr>
        <w:lastRenderedPageBreak/>
        <w:t>第玖章　結論</w:t>
      </w:r>
      <w:bookmarkEnd w:id="8"/>
    </w:p>
    <w:p w14:paraId="643D1E8E" w14:textId="77777777" w:rsidR="00A512D7" w:rsidRPr="001B3F30" w:rsidRDefault="00A512D7" w:rsidP="008C2C0D">
      <w:pPr>
        <w:ind w:firstLine="472"/>
        <w:rPr>
          <w:lang w:eastAsia="zh-TW"/>
        </w:rPr>
      </w:pPr>
      <w:r w:rsidRPr="001B3F30">
        <w:rPr>
          <w:rFonts w:hint="eastAsia"/>
          <w:lang w:eastAsia="zh-TW"/>
        </w:rPr>
        <w:t>波札那政治及社會環境長期相對穩定，法治制度、金融管理及政府治理能力在撒哈拉以南非洲國家中表現較佳，向來被視為非洲最具投資穩定性之國家之</w:t>
      </w:r>
      <w:proofErr w:type="gramStart"/>
      <w:r w:rsidRPr="001B3F30">
        <w:rPr>
          <w:rFonts w:hint="eastAsia"/>
          <w:lang w:eastAsia="zh-TW"/>
        </w:rPr>
        <w:t>一</w:t>
      </w:r>
      <w:proofErr w:type="gramEnd"/>
      <w:r w:rsidRPr="001B3F30">
        <w:rPr>
          <w:rFonts w:hint="eastAsia"/>
          <w:lang w:eastAsia="zh-TW"/>
        </w:rPr>
        <w:t>。波國政府近年持續推動經濟改革、招商引資及經濟多元化政策，並透過南部非洲關稅同盟（</w:t>
      </w:r>
      <w:r w:rsidRPr="001B3F30">
        <w:rPr>
          <w:rFonts w:hint="eastAsia"/>
          <w:lang w:eastAsia="zh-TW"/>
        </w:rPr>
        <w:t>SACU</w:t>
      </w:r>
      <w:r w:rsidRPr="001B3F30">
        <w:rPr>
          <w:rFonts w:hint="eastAsia"/>
          <w:lang w:eastAsia="zh-TW"/>
        </w:rPr>
        <w:t>）、南部非洲發展共同體（</w:t>
      </w:r>
      <w:r w:rsidRPr="001B3F30">
        <w:rPr>
          <w:rFonts w:hint="eastAsia"/>
          <w:lang w:eastAsia="zh-TW"/>
        </w:rPr>
        <w:t>SADC</w:t>
      </w:r>
      <w:r w:rsidRPr="001B3F30">
        <w:rPr>
          <w:rFonts w:hint="eastAsia"/>
          <w:lang w:eastAsia="zh-TW"/>
        </w:rPr>
        <w:t>）及非洲大陸自由貿易區（</w:t>
      </w:r>
      <w:proofErr w:type="spellStart"/>
      <w:r w:rsidRPr="001B3F30">
        <w:rPr>
          <w:rFonts w:hint="eastAsia"/>
          <w:lang w:eastAsia="zh-TW"/>
        </w:rPr>
        <w:t>AfCFTA</w:t>
      </w:r>
      <w:proofErr w:type="spellEnd"/>
      <w:r w:rsidRPr="001B3F30">
        <w:rPr>
          <w:rFonts w:hint="eastAsia"/>
          <w:lang w:eastAsia="zh-TW"/>
        </w:rPr>
        <w:t>）等區域整合機制，積極拓展區域市場與投資機會。</w:t>
      </w:r>
    </w:p>
    <w:p w14:paraId="40D00120" w14:textId="77777777" w:rsidR="00A512D7" w:rsidRPr="001B3F30" w:rsidRDefault="00A512D7" w:rsidP="008C2C0D">
      <w:pPr>
        <w:ind w:firstLine="472"/>
        <w:rPr>
          <w:lang w:eastAsia="zh-TW"/>
        </w:rPr>
      </w:pPr>
      <w:r w:rsidRPr="001B3F30">
        <w:rPr>
          <w:rFonts w:hint="eastAsia"/>
          <w:lang w:eastAsia="zh-TW"/>
        </w:rPr>
        <w:t>波札那經濟長期高度依賴鑽石產業，鑽石仍為該國最重要之外匯、出口及政府財政收入來源。</w:t>
      </w:r>
      <w:proofErr w:type="gramStart"/>
      <w:r w:rsidRPr="001B3F30">
        <w:rPr>
          <w:rFonts w:hint="eastAsia"/>
          <w:lang w:eastAsia="zh-TW"/>
        </w:rPr>
        <w:t>惟</w:t>
      </w:r>
      <w:proofErr w:type="gramEnd"/>
      <w:r w:rsidRPr="001B3F30">
        <w:rPr>
          <w:rFonts w:hint="eastAsia"/>
          <w:lang w:eastAsia="zh-TW"/>
        </w:rPr>
        <w:t>近年受全球天然鑽石需求疲弱、人造鑽石（</w:t>
      </w:r>
      <w:r w:rsidRPr="001B3F30">
        <w:rPr>
          <w:rFonts w:hint="eastAsia"/>
          <w:lang w:eastAsia="zh-TW"/>
        </w:rPr>
        <w:t>Lab-grown Diamonds</w:t>
      </w:r>
      <w:r w:rsidRPr="001B3F30">
        <w:rPr>
          <w:rFonts w:hint="eastAsia"/>
          <w:lang w:eastAsia="zh-TW"/>
        </w:rPr>
        <w:t>）快速發展及全球經濟放緩影響，波國經濟成長、財政收入及外匯市場均面臨壓力，亦反映出經濟過度集中於礦業所帶來之外部脆弱性。</w:t>
      </w:r>
    </w:p>
    <w:p w14:paraId="096BB119" w14:textId="53B8D798" w:rsidR="00A81860" w:rsidRPr="001B3F30" w:rsidRDefault="00A81860" w:rsidP="008C2C0D">
      <w:pPr>
        <w:ind w:firstLine="472"/>
        <w:rPr>
          <w:lang w:eastAsia="zh-TW"/>
        </w:rPr>
      </w:pPr>
      <w:r w:rsidRPr="001B3F30">
        <w:rPr>
          <w:rFonts w:hint="eastAsia"/>
          <w:lang w:eastAsia="zh-TW"/>
        </w:rPr>
        <w:t>2023</w:t>
      </w:r>
      <w:r w:rsidRPr="001B3F30">
        <w:rPr>
          <w:rFonts w:hint="eastAsia"/>
          <w:lang w:eastAsia="zh-TW"/>
        </w:rPr>
        <w:t>年波札那經濟成長率約為</w:t>
      </w:r>
      <w:r w:rsidRPr="001B3F30">
        <w:rPr>
          <w:rFonts w:hint="eastAsia"/>
          <w:lang w:eastAsia="zh-TW"/>
        </w:rPr>
        <w:t>3.2%</w:t>
      </w:r>
      <w:r w:rsidRPr="001B3F30">
        <w:rPr>
          <w:rFonts w:hint="eastAsia"/>
          <w:lang w:eastAsia="zh-TW"/>
        </w:rPr>
        <w:t>至</w:t>
      </w:r>
      <w:r w:rsidRPr="001B3F30">
        <w:rPr>
          <w:rFonts w:hint="eastAsia"/>
          <w:lang w:eastAsia="zh-TW"/>
        </w:rPr>
        <w:t>3.3%</w:t>
      </w:r>
      <w:r w:rsidRPr="001B3F30">
        <w:rPr>
          <w:rFonts w:hint="eastAsia"/>
          <w:lang w:eastAsia="zh-TW"/>
        </w:rPr>
        <w:t>，</w:t>
      </w:r>
      <w:r w:rsidRPr="001B3F30">
        <w:rPr>
          <w:rFonts w:hint="eastAsia"/>
          <w:lang w:eastAsia="zh-TW"/>
        </w:rPr>
        <w:t>2024</w:t>
      </w:r>
      <w:r w:rsidRPr="001B3F30">
        <w:rPr>
          <w:rFonts w:hint="eastAsia"/>
          <w:lang w:eastAsia="zh-TW"/>
        </w:rPr>
        <w:t>年則因全球鑽石市場持續低迷及</w:t>
      </w:r>
      <w:r w:rsidR="00451334" w:rsidRPr="001B3F30">
        <w:rPr>
          <w:rFonts w:hint="eastAsia"/>
          <w:lang w:eastAsia="zh-TW"/>
        </w:rPr>
        <w:t>中國大陸</w:t>
      </w:r>
      <w:r w:rsidRPr="001B3F30">
        <w:rPr>
          <w:rFonts w:hint="eastAsia"/>
          <w:lang w:eastAsia="zh-TW"/>
        </w:rPr>
        <w:t>需求放緩，經濟衰退約</w:t>
      </w:r>
      <w:r w:rsidRPr="001B3F30">
        <w:rPr>
          <w:rFonts w:hint="eastAsia"/>
          <w:lang w:eastAsia="zh-TW"/>
        </w:rPr>
        <w:t>3%</w:t>
      </w:r>
      <w:r w:rsidRPr="001B3F30">
        <w:rPr>
          <w:rFonts w:hint="eastAsia"/>
          <w:lang w:eastAsia="zh-TW"/>
        </w:rPr>
        <w:t>。國際貨幣基金（</w:t>
      </w:r>
      <w:r w:rsidRPr="001B3F30">
        <w:rPr>
          <w:rFonts w:hint="eastAsia"/>
          <w:lang w:eastAsia="zh-TW"/>
        </w:rPr>
        <w:t>IMF</w:t>
      </w:r>
      <w:r w:rsidRPr="001B3F30">
        <w:rPr>
          <w:rFonts w:hint="eastAsia"/>
          <w:lang w:eastAsia="zh-TW"/>
        </w:rPr>
        <w:t>）預估，</w:t>
      </w:r>
      <w:r w:rsidRPr="001B3F30">
        <w:rPr>
          <w:rFonts w:hint="eastAsia"/>
          <w:lang w:eastAsia="zh-TW"/>
        </w:rPr>
        <w:t>2025</w:t>
      </w:r>
      <w:r w:rsidRPr="001B3F30">
        <w:rPr>
          <w:rFonts w:hint="eastAsia"/>
          <w:lang w:eastAsia="zh-TW"/>
        </w:rPr>
        <w:t>年波國經濟仍可能呈現約</w:t>
      </w:r>
      <w:r w:rsidRPr="001B3F30">
        <w:rPr>
          <w:rFonts w:hint="eastAsia"/>
          <w:lang w:eastAsia="zh-TW"/>
        </w:rPr>
        <w:t>0.4%</w:t>
      </w:r>
      <w:r w:rsidRPr="001B3F30">
        <w:rPr>
          <w:rFonts w:hint="eastAsia"/>
          <w:lang w:eastAsia="zh-TW"/>
        </w:rPr>
        <w:t>至</w:t>
      </w:r>
      <w:r w:rsidRPr="001B3F30">
        <w:rPr>
          <w:rFonts w:hint="eastAsia"/>
          <w:lang w:eastAsia="zh-TW"/>
        </w:rPr>
        <w:t>1%</w:t>
      </w:r>
      <w:r w:rsidRPr="001B3F30">
        <w:rPr>
          <w:rFonts w:hint="eastAsia"/>
          <w:lang w:eastAsia="zh-TW"/>
        </w:rPr>
        <w:t>之負成長，主因天然鑽石需求疲弱、出口下滑及政府財政緊縮所致；</w:t>
      </w:r>
      <w:proofErr w:type="gramStart"/>
      <w:r w:rsidRPr="001B3F30">
        <w:rPr>
          <w:rFonts w:hint="eastAsia"/>
          <w:lang w:eastAsia="zh-TW"/>
        </w:rPr>
        <w:t>惟</w:t>
      </w:r>
      <w:proofErr w:type="gramEnd"/>
      <w:r w:rsidRPr="001B3F30">
        <w:rPr>
          <w:rFonts w:hint="eastAsia"/>
          <w:lang w:eastAsia="zh-TW"/>
        </w:rPr>
        <w:t>2026</w:t>
      </w:r>
      <w:r w:rsidRPr="001B3F30">
        <w:rPr>
          <w:rFonts w:hint="eastAsia"/>
          <w:lang w:eastAsia="zh-TW"/>
        </w:rPr>
        <w:t>年在全球鑽石市場逐步回穩及政府推動經濟改革下，經濟成長率可望回升至約</w:t>
      </w:r>
      <w:r w:rsidRPr="001B3F30">
        <w:rPr>
          <w:rFonts w:hint="eastAsia"/>
          <w:lang w:eastAsia="zh-TW"/>
        </w:rPr>
        <w:t>2%</w:t>
      </w:r>
      <w:r w:rsidRPr="001B3F30">
        <w:rPr>
          <w:rFonts w:hint="eastAsia"/>
          <w:lang w:eastAsia="zh-TW"/>
        </w:rPr>
        <w:t>至</w:t>
      </w:r>
      <w:r w:rsidRPr="001B3F30">
        <w:rPr>
          <w:rFonts w:hint="eastAsia"/>
          <w:lang w:eastAsia="zh-TW"/>
        </w:rPr>
        <w:t>5%</w:t>
      </w:r>
      <w:r w:rsidRPr="001B3F30">
        <w:rPr>
          <w:rFonts w:hint="eastAsia"/>
          <w:lang w:eastAsia="zh-TW"/>
        </w:rPr>
        <w:t>左右。</w:t>
      </w:r>
    </w:p>
    <w:p w14:paraId="430A95C8" w14:textId="58D7F063" w:rsidR="00A512D7" w:rsidRPr="001B3F30" w:rsidRDefault="00A81860" w:rsidP="008C2C0D">
      <w:pPr>
        <w:ind w:firstLine="472"/>
        <w:rPr>
          <w:lang w:eastAsia="zh-TW"/>
        </w:rPr>
      </w:pPr>
      <w:r w:rsidRPr="001B3F30">
        <w:rPr>
          <w:rFonts w:hint="eastAsia"/>
          <w:lang w:eastAsia="zh-TW"/>
        </w:rPr>
        <w:t>另一方面，波札那財政赤字與公共債務近年亦明顯增加。非洲開發銀行（</w:t>
      </w:r>
      <w:r w:rsidRPr="001B3F30">
        <w:rPr>
          <w:rFonts w:hint="eastAsia"/>
          <w:lang w:eastAsia="zh-TW"/>
        </w:rPr>
        <w:t>AfDB</w:t>
      </w:r>
      <w:r w:rsidRPr="001B3F30">
        <w:rPr>
          <w:rFonts w:hint="eastAsia"/>
          <w:lang w:eastAsia="zh-TW"/>
        </w:rPr>
        <w:t>）指出，波國財政赤字占</w:t>
      </w:r>
      <w:r w:rsidRPr="001B3F30">
        <w:rPr>
          <w:rFonts w:hint="eastAsia"/>
          <w:lang w:eastAsia="zh-TW"/>
        </w:rPr>
        <w:t>GDP</w:t>
      </w:r>
      <w:r w:rsidRPr="001B3F30">
        <w:rPr>
          <w:rFonts w:hint="eastAsia"/>
          <w:lang w:eastAsia="zh-TW"/>
        </w:rPr>
        <w:t>比重已由</w:t>
      </w:r>
      <w:r w:rsidRPr="001B3F30">
        <w:rPr>
          <w:rFonts w:hint="eastAsia"/>
          <w:lang w:eastAsia="zh-TW"/>
        </w:rPr>
        <w:t>2024</w:t>
      </w:r>
      <w:r w:rsidRPr="001B3F30">
        <w:rPr>
          <w:rFonts w:hint="eastAsia"/>
          <w:lang w:eastAsia="zh-TW"/>
        </w:rPr>
        <w:t>年之</w:t>
      </w:r>
      <w:r w:rsidRPr="001B3F30">
        <w:rPr>
          <w:rFonts w:hint="eastAsia"/>
          <w:lang w:eastAsia="zh-TW"/>
        </w:rPr>
        <w:t>8.9%</w:t>
      </w:r>
      <w:r w:rsidRPr="001B3F30">
        <w:rPr>
          <w:rFonts w:hint="eastAsia"/>
          <w:lang w:eastAsia="zh-TW"/>
        </w:rPr>
        <w:t>，擴大至</w:t>
      </w:r>
      <w:r w:rsidRPr="001B3F30">
        <w:rPr>
          <w:rFonts w:hint="eastAsia"/>
          <w:lang w:eastAsia="zh-TW"/>
        </w:rPr>
        <w:t>2025</w:t>
      </w:r>
      <w:r w:rsidRPr="001B3F30">
        <w:rPr>
          <w:rFonts w:hint="eastAsia"/>
          <w:lang w:eastAsia="zh-TW"/>
        </w:rPr>
        <w:t>年約</w:t>
      </w:r>
      <w:r w:rsidRPr="001B3F30">
        <w:rPr>
          <w:rFonts w:hint="eastAsia"/>
          <w:lang w:eastAsia="zh-TW"/>
        </w:rPr>
        <w:t>9.3%</w:t>
      </w:r>
      <w:r w:rsidRPr="001B3F30">
        <w:rPr>
          <w:rFonts w:hint="eastAsia"/>
          <w:lang w:eastAsia="zh-TW"/>
        </w:rPr>
        <w:t>，</w:t>
      </w:r>
      <w:r w:rsidRPr="001B3F30">
        <w:rPr>
          <w:rFonts w:hint="eastAsia"/>
          <w:lang w:eastAsia="zh-TW"/>
        </w:rPr>
        <w:t>2026</w:t>
      </w:r>
      <w:r w:rsidRPr="001B3F30">
        <w:rPr>
          <w:rFonts w:hint="eastAsia"/>
          <w:lang w:eastAsia="zh-TW"/>
        </w:rPr>
        <w:t>年仍可能維持高水準；</w:t>
      </w:r>
      <w:r w:rsidRPr="001B3F30">
        <w:rPr>
          <w:rFonts w:hint="eastAsia"/>
          <w:lang w:eastAsia="zh-TW"/>
        </w:rPr>
        <w:t>IMF</w:t>
      </w:r>
      <w:r w:rsidRPr="001B3F30">
        <w:rPr>
          <w:rFonts w:hint="eastAsia"/>
          <w:lang w:eastAsia="zh-TW"/>
        </w:rPr>
        <w:t>則預估政府債務占</w:t>
      </w:r>
      <w:r w:rsidRPr="001B3F30">
        <w:rPr>
          <w:rFonts w:hint="eastAsia"/>
          <w:lang w:eastAsia="zh-TW"/>
        </w:rPr>
        <w:t>GDP</w:t>
      </w:r>
      <w:r w:rsidRPr="001B3F30">
        <w:rPr>
          <w:rFonts w:hint="eastAsia"/>
          <w:lang w:eastAsia="zh-TW"/>
        </w:rPr>
        <w:t>比重於</w:t>
      </w:r>
      <w:r w:rsidRPr="001B3F30">
        <w:rPr>
          <w:rFonts w:hint="eastAsia"/>
          <w:lang w:eastAsia="zh-TW"/>
        </w:rPr>
        <w:t>2026</w:t>
      </w:r>
      <w:r w:rsidRPr="001B3F30">
        <w:rPr>
          <w:rFonts w:hint="eastAsia"/>
          <w:lang w:eastAsia="zh-TW"/>
        </w:rPr>
        <w:t>年可能升至約</w:t>
      </w:r>
      <w:r w:rsidRPr="001B3F30">
        <w:rPr>
          <w:rFonts w:hint="eastAsia"/>
          <w:lang w:eastAsia="zh-TW"/>
        </w:rPr>
        <w:t>47%</w:t>
      </w:r>
      <w:r w:rsidRPr="001B3F30">
        <w:rPr>
          <w:rFonts w:hint="eastAsia"/>
          <w:lang w:eastAsia="zh-TW"/>
        </w:rPr>
        <w:t>。國際信用評等機構近年亦陸續調降波國主權信用評等，反映其財政赤字擴大、公共債務增加及經濟多元化進展有限等風險。</w:t>
      </w:r>
    </w:p>
    <w:p w14:paraId="6C0CF5B5" w14:textId="71BA315C" w:rsidR="00A512D7" w:rsidRPr="001B3F30" w:rsidRDefault="00A512D7" w:rsidP="008C2C0D">
      <w:pPr>
        <w:ind w:firstLine="472"/>
        <w:rPr>
          <w:lang w:eastAsia="zh-TW"/>
        </w:rPr>
      </w:pPr>
      <w:r w:rsidRPr="001B3F30">
        <w:rPr>
          <w:rFonts w:hint="eastAsia"/>
          <w:lang w:eastAsia="zh-TW"/>
        </w:rPr>
        <w:t>展望未來，波札那政府正積極推動再生能源、物流、金融服務、數位經濟、農</w:t>
      </w:r>
      <w:r w:rsidRPr="001B3F30">
        <w:rPr>
          <w:rFonts w:hint="eastAsia"/>
          <w:lang w:eastAsia="zh-TW"/>
        </w:rPr>
        <w:lastRenderedPageBreak/>
        <w:t>產加工及製造業等非礦業產業發展，盼降低對鑽石產業之依賴。隨著全球鑽石市場逐步回穩、區域經濟整合深化及基礎建設持續改善，</w:t>
      </w:r>
      <w:r w:rsidRPr="001B3F30">
        <w:rPr>
          <w:rFonts w:hint="eastAsia"/>
          <w:lang w:eastAsia="zh-TW"/>
        </w:rPr>
        <w:t>2026</w:t>
      </w:r>
      <w:r w:rsidRPr="001B3F30">
        <w:rPr>
          <w:rFonts w:hint="eastAsia"/>
          <w:lang w:eastAsia="zh-TW"/>
        </w:rPr>
        <w:t>年波國經濟預期可望恢復溫和成長。整體而言，波札那仍具政治穩定、英語普及</w:t>
      </w:r>
      <w:proofErr w:type="gramStart"/>
      <w:r w:rsidRPr="001B3F30">
        <w:rPr>
          <w:rFonts w:hint="eastAsia"/>
          <w:lang w:eastAsia="zh-TW"/>
        </w:rPr>
        <w:t>及</w:t>
      </w:r>
      <w:proofErr w:type="gramEnd"/>
      <w:r w:rsidRPr="001B3F30">
        <w:rPr>
          <w:rFonts w:hint="eastAsia"/>
          <w:lang w:eastAsia="zh-TW"/>
        </w:rPr>
        <w:t>投資制度相對開放等優勢，惟外資企業赴波國投資時，仍宜留意市場規模有限、技術人才不足、行政效率、物流成本及全球礦業景氣波動等風險因素。</w:t>
      </w:r>
    </w:p>
    <w:p w14:paraId="1F50A220" w14:textId="77777777" w:rsidR="003614B7" w:rsidRPr="001B3F30" w:rsidRDefault="003614B7" w:rsidP="008C2C0D">
      <w:pPr>
        <w:ind w:firstLine="472"/>
        <w:rPr>
          <w:lang w:eastAsia="zh-TW"/>
        </w:rPr>
      </w:pPr>
    </w:p>
    <w:p w14:paraId="73687845" w14:textId="672C3BB6" w:rsidR="0086626F" w:rsidRPr="001B3F30" w:rsidRDefault="0086626F" w:rsidP="008C2C0D">
      <w:pPr>
        <w:ind w:firstLine="472"/>
        <w:rPr>
          <w:lang w:eastAsia="zh-TW"/>
        </w:rPr>
      </w:pPr>
    </w:p>
    <w:p w14:paraId="06220C04" w14:textId="77777777" w:rsidR="003614B7" w:rsidRPr="001B3F30" w:rsidRDefault="003614B7" w:rsidP="008C2C0D">
      <w:pPr>
        <w:ind w:firstLine="472"/>
        <w:rPr>
          <w:lang w:eastAsia="zh-TW"/>
        </w:rPr>
      </w:pPr>
    </w:p>
    <w:p w14:paraId="09DAD652" w14:textId="77777777" w:rsidR="003614B7" w:rsidRPr="001B3F30" w:rsidRDefault="003614B7" w:rsidP="00DA10F8">
      <w:pPr>
        <w:ind w:left="472" w:firstLineChars="0" w:firstLine="0"/>
        <w:rPr>
          <w:lang w:eastAsia="zh-TW"/>
        </w:rPr>
        <w:sectPr w:rsidR="003614B7" w:rsidRPr="001B3F30" w:rsidSect="00F03B36">
          <w:headerReference w:type="default" r:id="rId25"/>
          <w:pgSz w:w="11906" w:h="16838" w:code="9"/>
          <w:pgMar w:top="2268" w:right="1701" w:bottom="1701" w:left="1701" w:header="1134" w:footer="851" w:gutter="0"/>
          <w:cols w:space="425"/>
          <w:docGrid w:type="linesAndChars" w:linePitch="514" w:charSpace="-774"/>
        </w:sectPr>
      </w:pPr>
    </w:p>
    <w:p w14:paraId="2B5CC6F5" w14:textId="77777777" w:rsidR="003614B7" w:rsidRPr="001B3F30" w:rsidRDefault="003614B7" w:rsidP="0082319B">
      <w:pPr>
        <w:pStyle w:val="a3"/>
        <w:spacing w:before="514" w:after="771"/>
        <w:rPr>
          <w:spacing w:val="0"/>
        </w:rPr>
      </w:pPr>
      <w:bookmarkStart w:id="9" w:name="_Toc231760335"/>
      <w:r w:rsidRPr="001B3F30">
        <w:rPr>
          <w:rFonts w:hint="eastAsia"/>
          <w:spacing w:val="0"/>
        </w:rPr>
        <w:lastRenderedPageBreak/>
        <w:t>附錄</w:t>
      </w:r>
      <w:proofErr w:type="gramStart"/>
      <w:r w:rsidRPr="001B3F30">
        <w:rPr>
          <w:rFonts w:hint="eastAsia"/>
          <w:spacing w:val="0"/>
        </w:rPr>
        <w:t>一</w:t>
      </w:r>
      <w:proofErr w:type="gramEnd"/>
      <w:r w:rsidRPr="001B3F30">
        <w:rPr>
          <w:rFonts w:hint="eastAsia"/>
          <w:spacing w:val="0"/>
        </w:rPr>
        <w:t xml:space="preserve">　我國在當地駐外單位及</w:t>
      </w:r>
      <w:proofErr w:type="gramStart"/>
      <w:r w:rsidRPr="001B3F30">
        <w:rPr>
          <w:rFonts w:hint="eastAsia"/>
          <w:spacing w:val="0"/>
        </w:rPr>
        <w:t>臺</w:t>
      </w:r>
      <w:proofErr w:type="gramEnd"/>
      <w:r w:rsidRPr="001B3F30">
        <w:rPr>
          <w:rFonts w:hint="eastAsia"/>
          <w:spacing w:val="0"/>
        </w:rPr>
        <w:t>（華）商團體</w:t>
      </w:r>
      <w:bookmarkEnd w:id="9"/>
    </w:p>
    <w:p w14:paraId="21495D34" w14:textId="47E4DC57" w:rsidR="00F5357D" w:rsidRPr="001B3F30" w:rsidRDefault="00F5357D" w:rsidP="00F5357D">
      <w:pPr>
        <w:pStyle w:val="a5"/>
        <w:spacing w:before="257" w:after="257"/>
        <w:ind w:left="632" w:hanging="632"/>
      </w:pPr>
      <w:r w:rsidRPr="001B3F30">
        <w:t>一、駐外單位</w:t>
      </w:r>
      <w:r w:rsidR="00A81860" w:rsidRPr="001B3F30">
        <w:rPr>
          <w:rFonts w:hint="eastAsia"/>
        </w:rPr>
        <w:t>（兼轄）</w:t>
      </w:r>
    </w:p>
    <w:p w14:paraId="3C4ADD42" w14:textId="15CC1B3C" w:rsidR="00731955" w:rsidRPr="001B3F30" w:rsidRDefault="00731955" w:rsidP="00731955">
      <w:pPr>
        <w:pStyle w:val="a7"/>
        <w:ind w:leftChars="272" w:left="645" w:firstLineChars="0" w:hanging="2"/>
      </w:pPr>
      <w:r w:rsidRPr="001B3F30">
        <w:rPr>
          <w:rFonts w:hint="eastAsia"/>
        </w:rPr>
        <w:t>駐南非代表處經濟組（</w:t>
      </w:r>
      <w:r w:rsidRPr="001B3F30">
        <w:rPr>
          <w:rFonts w:hint="eastAsia"/>
        </w:rPr>
        <w:t>Economic Division, Taipei Liaison Office in the Republic of South Africa</w:t>
      </w:r>
      <w:r w:rsidRPr="001B3F30">
        <w:rPr>
          <w:rFonts w:hint="eastAsia"/>
        </w:rPr>
        <w:t>）負責促進臺灣與波札那及南部非洲地區國家間之經貿合作、投資交流、市場資訊蒐集及協助我商拓展業務等事項，並提供投資環境、商情及相關經貿諮詢服務。</w:t>
      </w:r>
    </w:p>
    <w:p w14:paraId="517BB0F3" w14:textId="77777777" w:rsidR="00731955" w:rsidRPr="001B3F30" w:rsidRDefault="00731955" w:rsidP="00731955">
      <w:pPr>
        <w:pStyle w:val="a7"/>
        <w:ind w:leftChars="272" w:left="645" w:firstLineChars="0" w:hanging="2"/>
        <w:rPr>
          <w:lang w:val="en-ZA"/>
        </w:rPr>
      </w:pPr>
      <w:r w:rsidRPr="001B3F30">
        <w:rPr>
          <w:rFonts w:hint="eastAsia"/>
        </w:rPr>
        <w:t>地址</w:t>
      </w:r>
      <w:r w:rsidRPr="001B3F30">
        <w:rPr>
          <w:rFonts w:hint="eastAsia"/>
          <w:lang w:val="en-ZA"/>
        </w:rPr>
        <w:t>：</w:t>
      </w:r>
    </w:p>
    <w:p w14:paraId="69B436B2" w14:textId="7D28DF27" w:rsidR="00731955" w:rsidRPr="001B3F30" w:rsidRDefault="00731955" w:rsidP="00731955">
      <w:pPr>
        <w:pStyle w:val="a7"/>
        <w:ind w:leftChars="272" w:left="645" w:firstLineChars="0" w:hanging="2"/>
        <w:rPr>
          <w:lang w:val="en-ZA"/>
        </w:rPr>
      </w:pPr>
      <w:r w:rsidRPr="001B3F30">
        <w:rPr>
          <w:lang w:val="en-ZA"/>
        </w:rPr>
        <w:t>2nd Floor, Cradock Place</w:t>
      </w:r>
      <w:r w:rsidRPr="001B3F30">
        <w:rPr>
          <w:rFonts w:hint="eastAsia"/>
          <w:lang w:val="en-ZA"/>
        </w:rPr>
        <w:t xml:space="preserve">, </w:t>
      </w:r>
      <w:r w:rsidRPr="001B3F30">
        <w:rPr>
          <w:lang w:val="en-ZA"/>
        </w:rPr>
        <w:t>5 Cradock Avenue, Rosebank 2196</w:t>
      </w:r>
    </w:p>
    <w:p w14:paraId="41A32B2C" w14:textId="77777777" w:rsidR="00731955" w:rsidRPr="001B3F30" w:rsidRDefault="00731955" w:rsidP="00731955">
      <w:pPr>
        <w:pStyle w:val="a7"/>
        <w:ind w:leftChars="272" w:left="645" w:firstLineChars="0" w:hanging="2"/>
        <w:rPr>
          <w:lang w:val="en-ZA"/>
        </w:rPr>
      </w:pPr>
      <w:r w:rsidRPr="001B3F30">
        <w:rPr>
          <w:lang w:val="en-ZA"/>
        </w:rPr>
        <w:t>Johannesburg, South Africa</w:t>
      </w:r>
    </w:p>
    <w:p w14:paraId="2FA63697" w14:textId="77777777" w:rsidR="00731955" w:rsidRPr="001B3F30" w:rsidRDefault="00731955" w:rsidP="00731955">
      <w:pPr>
        <w:pStyle w:val="a7"/>
        <w:ind w:leftChars="272" w:left="645" w:firstLineChars="0" w:hanging="2"/>
        <w:rPr>
          <w:lang w:val="en-ZA"/>
        </w:rPr>
      </w:pPr>
      <w:r w:rsidRPr="001B3F30">
        <w:rPr>
          <w:rFonts w:hint="eastAsia"/>
        </w:rPr>
        <w:t>電話</w:t>
      </w:r>
      <w:r w:rsidRPr="001B3F30">
        <w:rPr>
          <w:rFonts w:hint="eastAsia"/>
          <w:lang w:val="en-ZA"/>
        </w:rPr>
        <w:t>：</w:t>
      </w:r>
      <w:r w:rsidRPr="001B3F30">
        <w:rPr>
          <w:rFonts w:hint="eastAsia"/>
          <w:lang w:val="en-ZA"/>
        </w:rPr>
        <w:t>+27-11-442-8880</w:t>
      </w:r>
    </w:p>
    <w:p w14:paraId="3B28D5FA" w14:textId="77777777" w:rsidR="00731955" w:rsidRPr="001B3F30" w:rsidRDefault="00731955" w:rsidP="00731955">
      <w:pPr>
        <w:pStyle w:val="a7"/>
        <w:ind w:leftChars="272" w:left="645" w:firstLineChars="0" w:hanging="2"/>
        <w:rPr>
          <w:lang w:val="en-ZA"/>
        </w:rPr>
      </w:pPr>
      <w:r w:rsidRPr="001B3F30">
        <w:rPr>
          <w:rFonts w:hint="eastAsia"/>
          <w:lang w:val="en-ZA"/>
        </w:rPr>
        <w:t>E-mail</w:t>
      </w:r>
      <w:r w:rsidRPr="001B3F30">
        <w:rPr>
          <w:rFonts w:hint="eastAsia"/>
          <w:lang w:val="en-ZA"/>
        </w:rPr>
        <w:t>：</w:t>
      </w:r>
    </w:p>
    <w:p w14:paraId="28A5A84C" w14:textId="77777777" w:rsidR="00731955" w:rsidRPr="001B3F30" w:rsidRDefault="00731955" w:rsidP="00731955">
      <w:pPr>
        <w:pStyle w:val="a7"/>
        <w:ind w:leftChars="272" w:left="645" w:firstLineChars="0" w:hanging="2"/>
        <w:rPr>
          <w:lang w:val="en-ZA"/>
        </w:rPr>
      </w:pPr>
      <w:r w:rsidRPr="001B3F30">
        <w:rPr>
          <w:lang w:val="en-ZA"/>
        </w:rPr>
        <w:t>southafrica@sa.moea.gov.tw</w:t>
      </w:r>
    </w:p>
    <w:p w14:paraId="30A82F29" w14:textId="7636223B" w:rsidR="00731955" w:rsidRPr="001B3F30" w:rsidRDefault="00731955" w:rsidP="00731955">
      <w:pPr>
        <w:pStyle w:val="a7"/>
        <w:ind w:leftChars="272" w:left="645" w:firstLineChars="0" w:hanging="2"/>
        <w:rPr>
          <w:lang w:val="en-ZA"/>
        </w:rPr>
      </w:pPr>
      <w:r w:rsidRPr="001B3F30">
        <w:rPr>
          <w:lang w:val="en-ZA"/>
        </w:rPr>
        <w:t>ecdivisiontlo@gmail.com</w:t>
      </w:r>
    </w:p>
    <w:p w14:paraId="3B01A9FB" w14:textId="77777777" w:rsidR="00F5357D" w:rsidRPr="001B3F30" w:rsidRDefault="00F5357D" w:rsidP="00F5357D">
      <w:pPr>
        <w:pStyle w:val="af3"/>
        <w:ind w:left="1417" w:hanging="472"/>
      </w:pPr>
    </w:p>
    <w:p w14:paraId="49E2E5FD" w14:textId="77777777" w:rsidR="003614B7" w:rsidRPr="001B3F30" w:rsidRDefault="003614B7" w:rsidP="0082319B">
      <w:pPr>
        <w:pStyle w:val="a3"/>
        <w:spacing w:before="514" w:after="771"/>
        <w:rPr>
          <w:lang w:val="en-US"/>
        </w:rPr>
      </w:pPr>
      <w:r w:rsidRPr="001B3F30">
        <w:rPr>
          <w:lang w:val="en-US"/>
        </w:rPr>
        <w:br w:type="page"/>
      </w:r>
      <w:bookmarkStart w:id="10" w:name="_Toc231760336"/>
      <w:r w:rsidRPr="001B3F30">
        <w:rPr>
          <w:rFonts w:hint="eastAsia"/>
        </w:rPr>
        <w:lastRenderedPageBreak/>
        <w:t>附錄二　當地重要投資相關機構</w:t>
      </w:r>
      <w:bookmarkEnd w:id="10"/>
    </w:p>
    <w:p w14:paraId="209DF2A7" w14:textId="655031ED" w:rsidR="00F5357D" w:rsidRPr="001B3F30" w:rsidRDefault="00F5357D" w:rsidP="00F5357D">
      <w:pPr>
        <w:pStyle w:val="a7"/>
        <w:ind w:left="945" w:hanging="709"/>
        <w:rPr>
          <w:lang w:val="en-US"/>
        </w:rPr>
      </w:pPr>
      <w:r w:rsidRPr="001B3F30">
        <w:rPr>
          <w:rFonts w:ascii="新細明體" w:eastAsia="新細明體" w:hAnsi="新細明體"/>
          <w:lang w:val="en-US"/>
        </w:rPr>
        <w:t>◆</w:t>
      </w:r>
      <w:r w:rsidRPr="001B3F30">
        <w:rPr>
          <w:rFonts w:eastAsia="新細明體"/>
          <w:lang w:val="en-US"/>
        </w:rPr>
        <w:tab/>
      </w:r>
      <w:r w:rsidR="00A81860" w:rsidRPr="001B3F30">
        <w:t>波札那貿易暨創業部</w:t>
      </w:r>
      <w:r w:rsidRPr="001B3F30">
        <w:t>投資貿易中心</w:t>
      </w:r>
    </w:p>
    <w:p w14:paraId="6672BF0A" w14:textId="379730FE" w:rsidR="00F5357D" w:rsidRPr="001B3F30" w:rsidRDefault="00F5357D" w:rsidP="00F5357D">
      <w:pPr>
        <w:pStyle w:val="a7"/>
        <w:ind w:left="945" w:hanging="709"/>
        <w:rPr>
          <w:lang w:val="en-US"/>
        </w:rPr>
      </w:pPr>
      <w:r w:rsidRPr="001B3F30">
        <w:rPr>
          <w:lang w:val="en-US"/>
        </w:rPr>
        <w:tab/>
        <w:t xml:space="preserve">Botswana Investment and Trade Center </w:t>
      </w:r>
      <w:r w:rsidRPr="001B3F30">
        <w:rPr>
          <w:lang w:val="en-US"/>
        </w:rPr>
        <w:t>（</w:t>
      </w:r>
      <w:r w:rsidRPr="001B3F30">
        <w:rPr>
          <w:lang w:val="en-US"/>
        </w:rPr>
        <w:t>BITC</w:t>
      </w:r>
      <w:r w:rsidRPr="001B3F30">
        <w:rPr>
          <w:lang w:val="en-US"/>
        </w:rPr>
        <w:t>）</w:t>
      </w:r>
      <w:r w:rsidRPr="001B3F30">
        <w:rPr>
          <w:lang w:val="en-US"/>
        </w:rPr>
        <w:t xml:space="preserve">, </w:t>
      </w:r>
      <w:r w:rsidR="000847D7" w:rsidRPr="001B3F30">
        <w:rPr>
          <w:lang w:val="en-US"/>
        </w:rPr>
        <w:t>Ministry of Trade and Entrepreneurship</w:t>
      </w:r>
      <w:r w:rsidR="000847D7" w:rsidRPr="001B3F30">
        <w:rPr>
          <w:lang w:val="en-US"/>
        </w:rPr>
        <w:t>（</w:t>
      </w:r>
      <w:r w:rsidR="000847D7" w:rsidRPr="001B3F30">
        <w:rPr>
          <w:lang w:val="en-US"/>
        </w:rPr>
        <w:t>MTE</w:t>
      </w:r>
      <w:r w:rsidR="000847D7" w:rsidRPr="001B3F30">
        <w:rPr>
          <w:lang w:val="en-US"/>
        </w:rPr>
        <w:t>）</w:t>
      </w:r>
      <w:r w:rsidRPr="001B3F30">
        <w:rPr>
          <w:lang w:val="en-US"/>
        </w:rPr>
        <w:t xml:space="preserve"> </w:t>
      </w:r>
    </w:p>
    <w:p w14:paraId="5B17E2AF" w14:textId="77777777" w:rsidR="00F5357D" w:rsidRPr="001B3F30" w:rsidRDefault="00F5357D" w:rsidP="00F5357D">
      <w:pPr>
        <w:pStyle w:val="a7"/>
        <w:ind w:left="945" w:hanging="709"/>
        <w:rPr>
          <w:lang w:val="en-US"/>
        </w:rPr>
      </w:pPr>
      <w:r w:rsidRPr="001B3F30">
        <w:rPr>
          <w:lang w:val="en-US"/>
        </w:rPr>
        <w:tab/>
      </w:r>
      <w:r w:rsidRPr="001B3F30">
        <w:rPr>
          <w:lang w:val="en-US"/>
        </w:rPr>
        <w:t>地址：</w:t>
      </w:r>
      <w:r w:rsidRPr="001B3F30">
        <w:rPr>
          <w:lang w:val="en-US"/>
        </w:rPr>
        <w:t xml:space="preserve">Plot 54351, off PG </w:t>
      </w:r>
      <w:proofErr w:type="spellStart"/>
      <w:r w:rsidRPr="001B3F30">
        <w:rPr>
          <w:lang w:val="en-US"/>
        </w:rPr>
        <w:t>Matante</w:t>
      </w:r>
      <w:proofErr w:type="spellEnd"/>
      <w:r w:rsidRPr="001B3F30">
        <w:rPr>
          <w:lang w:val="en-US"/>
        </w:rPr>
        <w:t xml:space="preserve"> Road, Exponential Building, Gaborone, Botswana</w:t>
      </w:r>
    </w:p>
    <w:p w14:paraId="3E603DAC" w14:textId="77777777" w:rsidR="00F5357D" w:rsidRPr="001B3F30" w:rsidRDefault="00311AB2" w:rsidP="00F5357D">
      <w:pPr>
        <w:pStyle w:val="a7"/>
        <w:ind w:left="945" w:hanging="709"/>
        <w:rPr>
          <w:lang w:val="en-US"/>
        </w:rPr>
      </w:pPr>
      <w:r w:rsidRPr="001B3F30">
        <w:rPr>
          <w:lang w:val="en-US"/>
        </w:rPr>
        <w:tab/>
      </w:r>
      <w:r w:rsidR="00F5357D" w:rsidRPr="001B3F30">
        <w:rPr>
          <w:lang w:val="en-US"/>
        </w:rPr>
        <w:t>郵政信箱：</w:t>
      </w:r>
      <w:r w:rsidR="00F5357D" w:rsidRPr="001B3F30">
        <w:rPr>
          <w:lang w:val="en-US"/>
        </w:rPr>
        <w:t>Private Bag 00445, Gaborone, Botswana</w:t>
      </w:r>
    </w:p>
    <w:p w14:paraId="0D2AD11F" w14:textId="77777777" w:rsidR="00F5357D" w:rsidRPr="001B3F30" w:rsidRDefault="00311AB2" w:rsidP="00F5357D">
      <w:pPr>
        <w:pStyle w:val="a7"/>
        <w:ind w:left="945" w:hanging="709"/>
        <w:rPr>
          <w:lang w:val="en-US"/>
        </w:rPr>
      </w:pPr>
      <w:r w:rsidRPr="001B3F30">
        <w:rPr>
          <w:lang w:val="en-US"/>
        </w:rPr>
        <w:tab/>
      </w:r>
      <w:r w:rsidR="00F5357D" w:rsidRPr="001B3F30">
        <w:rPr>
          <w:lang w:val="en-US"/>
        </w:rPr>
        <w:t>Tel: +267 363-3300</w:t>
      </w:r>
    </w:p>
    <w:p w14:paraId="6396EAAB" w14:textId="77777777" w:rsidR="00F5357D" w:rsidRPr="001B3F30" w:rsidRDefault="00311AB2" w:rsidP="00F5357D">
      <w:pPr>
        <w:pStyle w:val="a7"/>
        <w:ind w:left="945" w:hanging="709"/>
        <w:rPr>
          <w:lang w:val="en-US"/>
        </w:rPr>
      </w:pPr>
      <w:r w:rsidRPr="001B3F30">
        <w:rPr>
          <w:lang w:val="en-US"/>
        </w:rPr>
        <w:tab/>
      </w:r>
      <w:r w:rsidR="00F5357D" w:rsidRPr="001B3F30">
        <w:rPr>
          <w:rFonts w:ascii="華康細圓體" w:hAnsi="華康細圓體" w:cs="華康細圓體"/>
        </w:rPr>
        <w:t>網址</w:t>
      </w:r>
      <w:r w:rsidR="00F5357D" w:rsidRPr="001B3F30">
        <w:rPr>
          <w:rFonts w:ascii="華康細圓體" w:hAnsi="華康細圓體" w:cs="華康細圓體"/>
          <w:lang w:val="en-US"/>
        </w:rPr>
        <w:t>：</w:t>
      </w:r>
      <w:r w:rsidR="00F5357D" w:rsidRPr="001B3F30">
        <w:rPr>
          <w:lang w:val="en-US"/>
        </w:rPr>
        <w:t>www.bitc.co.bw</w:t>
      </w:r>
    </w:p>
    <w:p w14:paraId="2FB5974F" w14:textId="47AEE8F9" w:rsidR="00F5357D" w:rsidRPr="001B3F30" w:rsidRDefault="00F5357D" w:rsidP="00F5357D">
      <w:pPr>
        <w:pStyle w:val="a7"/>
        <w:ind w:left="945" w:hanging="709"/>
        <w:rPr>
          <w:lang w:val="en-US"/>
        </w:rPr>
      </w:pPr>
      <w:r w:rsidRPr="001B3F30">
        <w:rPr>
          <w:rFonts w:ascii="新細明體" w:eastAsia="新細明體" w:hAnsi="新細明體"/>
          <w:lang w:val="en-US"/>
        </w:rPr>
        <w:t>◆</w:t>
      </w:r>
      <w:r w:rsidRPr="001B3F30">
        <w:rPr>
          <w:rFonts w:eastAsia="新細明體"/>
          <w:lang w:val="en-US"/>
        </w:rPr>
        <w:tab/>
      </w:r>
      <w:r w:rsidRPr="001B3F30">
        <w:t>波札那</w:t>
      </w:r>
      <w:r w:rsidRPr="001B3F30">
        <w:rPr>
          <w:lang w:val="en-US"/>
        </w:rPr>
        <w:t>商</w:t>
      </w:r>
      <w:r w:rsidR="002F145C" w:rsidRPr="001B3F30">
        <w:rPr>
          <w:rFonts w:hint="eastAsia"/>
          <w:lang w:val="en-US"/>
        </w:rPr>
        <w:t>業</w:t>
      </w:r>
      <w:r w:rsidRPr="001B3F30">
        <w:rPr>
          <w:lang w:val="en-US"/>
        </w:rPr>
        <w:t>總會</w:t>
      </w:r>
    </w:p>
    <w:p w14:paraId="647A8ED5" w14:textId="0945C181" w:rsidR="00F5357D" w:rsidRPr="001B3F30" w:rsidRDefault="00311AB2" w:rsidP="00F5357D">
      <w:pPr>
        <w:pStyle w:val="a7"/>
        <w:ind w:left="945" w:hanging="709"/>
        <w:rPr>
          <w:lang w:val="en-US"/>
        </w:rPr>
      </w:pPr>
      <w:r w:rsidRPr="001B3F30">
        <w:rPr>
          <w:lang w:val="en-US"/>
        </w:rPr>
        <w:tab/>
      </w:r>
      <w:r w:rsidR="002F145C" w:rsidRPr="001B3F30">
        <w:rPr>
          <w:lang w:val="en-US"/>
        </w:rPr>
        <w:t>Business Botswana</w:t>
      </w:r>
      <w:r w:rsidR="00A81860" w:rsidRPr="001B3F30">
        <w:rPr>
          <w:rFonts w:hint="eastAsia"/>
          <w:lang w:val="en-US"/>
        </w:rPr>
        <w:t xml:space="preserve"> </w:t>
      </w:r>
      <w:r w:rsidR="00A81860" w:rsidRPr="001B3F30">
        <w:rPr>
          <w:rFonts w:eastAsia="Times New Roman"/>
          <w:lang w:val="en-US"/>
        </w:rPr>
        <w:t>(former BOCCIM)</w:t>
      </w:r>
    </w:p>
    <w:p w14:paraId="4CC6791D" w14:textId="7D5175B4" w:rsidR="00F5357D" w:rsidRPr="001B3F30" w:rsidRDefault="00311AB2" w:rsidP="000847D7">
      <w:pPr>
        <w:pStyle w:val="a7"/>
        <w:ind w:left="945" w:hanging="709"/>
        <w:rPr>
          <w:lang w:val="en-US"/>
        </w:rPr>
      </w:pPr>
      <w:r w:rsidRPr="001B3F30">
        <w:rPr>
          <w:lang w:val="en-US"/>
        </w:rPr>
        <w:tab/>
      </w:r>
      <w:r w:rsidR="00F5357D" w:rsidRPr="001B3F30">
        <w:rPr>
          <w:lang w:val="en-US"/>
        </w:rPr>
        <w:t>地址</w:t>
      </w:r>
      <w:r w:rsidR="00F5357D" w:rsidRPr="001B3F30">
        <w:rPr>
          <w:rFonts w:ascii="Arial Unicode MS" w:eastAsia="Times New Roman" w:hAnsi="Arial Unicode MS" w:cs="Arial Unicode MS"/>
          <w:lang w:val="en-US"/>
        </w:rPr>
        <w:t>：</w:t>
      </w:r>
      <w:r w:rsidR="000847D7" w:rsidRPr="001B3F30">
        <w:rPr>
          <w:rFonts w:eastAsia="Times New Roman"/>
          <w:lang w:val="en-US"/>
        </w:rPr>
        <w:t>Business Botswana House</w:t>
      </w:r>
      <w:r w:rsidR="000847D7" w:rsidRPr="001B3F30">
        <w:rPr>
          <w:rFonts w:eastAsiaTheme="minorEastAsia" w:hint="eastAsia"/>
          <w:lang w:val="en-US"/>
        </w:rPr>
        <w:t xml:space="preserve">, </w:t>
      </w:r>
      <w:r w:rsidR="000847D7" w:rsidRPr="001B3F30">
        <w:rPr>
          <w:rFonts w:eastAsia="Times New Roman"/>
          <w:lang w:val="en-US"/>
        </w:rPr>
        <w:t>Luthuli Road</w:t>
      </w:r>
      <w:r w:rsidR="000847D7" w:rsidRPr="001B3F30">
        <w:rPr>
          <w:rFonts w:eastAsiaTheme="minorEastAsia" w:hint="eastAsia"/>
          <w:lang w:val="en-US"/>
        </w:rPr>
        <w:t xml:space="preserve">, </w:t>
      </w:r>
      <w:r w:rsidR="000847D7" w:rsidRPr="001B3F30">
        <w:rPr>
          <w:rFonts w:eastAsia="Times New Roman"/>
          <w:lang w:val="en-US"/>
        </w:rPr>
        <w:t>Gaborone, Botswana</w:t>
      </w:r>
    </w:p>
    <w:p w14:paraId="15718E38" w14:textId="77777777" w:rsidR="00F5357D" w:rsidRPr="001B3F30" w:rsidRDefault="00311AB2" w:rsidP="00F5357D">
      <w:pPr>
        <w:pStyle w:val="a7"/>
        <w:ind w:left="945" w:hanging="709"/>
        <w:rPr>
          <w:lang w:val="en-US"/>
        </w:rPr>
      </w:pPr>
      <w:r w:rsidRPr="001B3F30">
        <w:rPr>
          <w:lang w:val="en-US"/>
        </w:rPr>
        <w:tab/>
      </w:r>
      <w:r w:rsidR="00F5357D" w:rsidRPr="001B3F30">
        <w:rPr>
          <w:lang w:val="en-US"/>
        </w:rPr>
        <w:t>Telephone: +267 395-3459</w:t>
      </w:r>
    </w:p>
    <w:p w14:paraId="34A7FBA6" w14:textId="30439239" w:rsidR="00F5357D" w:rsidRPr="001B3F30" w:rsidRDefault="00311AB2" w:rsidP="00F5357D">
      <w:pPr>
        <w:pStyle w:val="a7"/>
        <w:ind w:left="945" w:hanging="709"/>
        <w:rPr>
          <w:lang w:val="en-US"/>
        </w:rPr>
      </w:pPr>
      <w:r w:rsidRPr="001B3F30">
        <w:rPr>
          <w:lang w:val="en-US"/>
        </w:rPr>
        <w:tab/>
      </w:r>
      <w:r w:rsidR="00F5357D" w:rsidRPr="001B3F30">
        <w:rPr>
          <w:lang w:val="en-US"/>
        </w:rPr>
        <w:t xml:space="preserve">E-mail: </w:t>
      </w:r>
      <w:r w:rsidR="000847D7" w:rsidRPr="001B3F30">
        <w:rPr>
          <w:lang w:val="en-US"/>
        </w:rPr>
        <w:t>publicrelations@bb.org.bw</w:t>
      </w:r>
    </w:p>
    <w:p w14:paraId="2B6DCF85" w14:textId="77777777" w:rsidR="00F5357D" w:rsidRPr="001B3F30" w:rsidRDefault="00311AB2" w:rsidP="00311AB2">
      <w:pPr>
        <w:pStyle w:val="a7"/>
        <w:ind w:left="945" w:hanging="709"/>
        <w:rPr>
          <w:lang w:val="en-US"/>
        </w:rPr>
      </w:pPr>
      <w:r w:rsidRPr="001B3F30">
        <w:rPr>
          <w:lang w:val="en-US"/>
        </w:rPr>
        <w:tab/>
      </w:r>
      <w:r w:rsidR="00F5357D" w:rsidRPr="001B3F30">
        <w:rPr>
          <w:lang w:val="en-US"/>
        </w:rPr>
        <w:t>網址：</w:t>
      </w:r>
      <w:r w:rsidR="002F145C" w:rsidRPr="001B3F30">
        <w:rPr>
          <w:lang w:val="en-US"/>
        </w:rPr>
        <w:t>www.bb.org.bw</w:t>
      </w:r>
    </w:p>
    <w:p w14:paraId="2EBEEE58" w14:textId="77777777" w:rsidR="003614B7" w:rsidRPr="001B3F30" w:rsidRDefault="003614B7" w:rsidP="0082319B">
      <w:pPr>
        <w:pStyle w:val="a3"/>
        <w:spacing w:before="514" w:after="771"/>
        <w:rPr>
          <w:lang w:val="en-US"/>
        </w:rPr>
      </w:pPr>
      <w:r w:rsidRPr="001B3F30">
        <w:rPr>
          <w:szCs w:val="26"/>
          <w:lang w:val="en-US"/>
        </w:rPr>
        <w:br w:type="page"/>
      </w:r>
      <w:bookmarkStart w:id="11" w:name="_Toc231760337"/>
      <w:r w:rsidRPr="001B3F30">
        <w:rPr>
          <w:rFonts w:hint="eastAsia"/>
        </w:rPr>
        <w:lastRenderedPageBreak/>
        <w:t>附錄三　當地外人投資統計</w:t>
      </w:r>
      <w:bookmarkEnd w:id="11"/>
    </w:p>
    <w:p w14:paraId="6DCA7551" w14:textId="77777777" w:rsidR="00F5357D" w:rsidRPr="001B3F30" w:rsidRDefault="00F5357D" w:rsidP="00F5357D">
      <w:pPr>
        <w:ind w:firstLine="472"/>
        <w:rPr>
          <w:lang w:eastAsia="zh-TW"/>
        </w:rPr>
      </w:pPr>
      <w:r w:rsidRPr="001B3F30">
        <w:rPr>
          <w:lang w:eastAsia="zh-TW"/>
        </w:rPr>
        <w:t>依據</w:t>
      </w:r>
      <w:r w:rsidR="005E3118" w:rsidRPr="001B3F30">
        <w:rPr>
          <w:rFonts w:hint="eastAsia"/>
          <w:lang w:eastAsia="zh-TW"/>
        </w:rPr>
        <w:t>聯合國貿易和發展會議（</w:t>
      </w:r>
      <w:r w:rsidR="005E3118" w:rsidRPr="001B3F30">
        <w:rPr>
          <w:rFonts w:hint="eastAsia"/>
          <w:lang w:eastAsia="zh-TW"/>
        </w:rPr>
        <w:t>U</w:t>
      </w:r>
      <w:r w:rsidR="005E3118" w:rsidRPr="001B3F30">
        <w:rPr>
          <w:lang w:eastAsia="zh-TW"/>
        </w:rPr>
        <w:t>NCTAD</w:t>
      </w:r>
      <w:r w:rsidR="005E3118" w:rsidRPr="001B3F30">
        <w:rPr>
          <w:rFonts w:hint="eastAsia"/>
          <w:lang w:eastAsia="zh-TW"/>
        </w:rPr>
        <w:t>）</w:t>
      </w:r>
      <w:r w:rsidRPr="001B3F30">
        <w:rPr>
          <w:lang w:eastAsia="zh-TW"/>
        </w:rPr>
        <w:t>統計</w:t>
      </w:r>
      <w:r w:rsidR="005E3118" w:rsidRPr="001B3F30">
        <w:rPr>
          <w:rFonts w:hint="eastAsia"/>
          <w:lang w:eastAsia="zh-TW"/>
        </w:rPr>
        <w:t>資料</w:t>
      </w:r>
      <w:r w:rsidRPr="001B3F30">
        <w:rPr>
          <w:lang w:eastAsia="zh-TW"/>
        </w:rPr>
        <w:t>，外人對波札那投資金額</w:t>
      </w:r>
      <w:r w:rsidR="005E3118" w:rsidRPr="001B3F30">
        <w:rPr>
          <w:rFonts w:hint="eastAsia"/>
          <w:lang w:eastAsia="zh-TW"/>
        </w:rPr>
        <w:t>（</w:t>
      </w:r>
      <w:r w:rsidR="005E3118" w:rsidRPr="001B3F30">
        <w:rPr>
          <w:rFonts w:hint="eastAsia"/>
          <w:lang w:eastAsia="zh-TW"/>
        </w:rPr>
        <w:t>F</w:t>
      </w:r>
      <w:r w:rsidR="005E3118" w:rsidRPr="001B3F30">
        <w:rPr>
          <w:lang w:eastAsia="zh-TW"/>
        </w:rPr>
        <w:t>DI</w:t>
      </w:r>
      <w:r w:rsidR="005E3118" w:rsidRPr="001B3F30">
        <w:rPr>
          <w:rFonts w:hint="eastAsia"/>
          <w:lang w:eastAsia="zh-TW"/>
        </w:rPr>
        <w:t>）</w:t>
      </w:r>
      <w:r w:rsidRPr="001B3F30">
        <w:rPr>
          <w:lang w:eastAsia="zh-TW"/>
        </w:rPr>
        <w:t>統計如下：</w:t>
      </w:r>
    </w:p>
    <w:p w14:paraId="0B038BFB" w14:textId="77777777" w:rsidR="00F5357D" w:rsidRPr="001B3F30" w:rsidRDefault="00F5357D" w:rsidP="00F5357D">
      <w:pPr>
        <w:pStyle w:val="afc"/>
        <w:ind w:left="1417" w:firstLine="488"/>
        <w:jc w:val="right"/>
      </w:pPr>
      <w:r w:rsidRPr="001B3F30">
        <w:t>單位：百萬美元</w:t>
      </w:r>
    </w:p>
    <w:tbl>
      <w:tblPr>
        <w:tblW w:w="5000" w:type="pct"/>
        <w:tblCellMar>
          <w:left w:w="10" w:type="dxa"/>
          <w:right w:w="10" w:type="dxa"/>
        </w:tblCellMar>
        <w:tblLook w:val="0000" w:firstRow="0" w:lastRow="0" w:firstColumn="0" w:lastColumn="0" w:noHBand="0" w:noVBand="0"/>
      </w:tblPr>
      <w:tblGrid>
        <w:gridCol w:w="3326"/>
        <w:gridCol w:w="5168"/>
      </w:tblGrid>
      <w:tr w:rsidR="001B3F30" w:rsidRPr="001B3F30" w14:paraId="4209FBD1" w14:textId="77777777" w:rsidTr="00FD72B8">
        <w:trPr>
          <w:trHeight w:val="639"/>
        </w:trPr>
        <w:tc>
          <w:tcPr>
            <w:tcW w:w="33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21DD0DC" w14:textId="77777777" w:rsidR="00F5357D" w:rsidRPr="001B3F30" w:rsidRDefault="00F5357D" w:rsidP="00311AB2">
            <w:pPr>
              <w:pStyle w:val="afc"/>
            </w:pPr>
            <w:r w:rsidRPr="001B3F30">
              <w:rPr>
                <w:lang w:val="zh-TW"/>
              </w:rPr>
              <w:t>年度</w:t>
            </w:r>
          </w:p>
        </w:tc>
        <w:tc>
          <w:tcPr>
            <w:tcW w:w="51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CE255FF" w14:textId="77777777" w:rsidR="00F5357D" w:rsidRPr="001B3F30" w:rsidRDefault="00F5357D" w:rsidP="00311AB2">
            <w:pPr>
              <w:pStyle w:val="afc"/>
            </w:pPr>
            <w:r w:rsidRPr="001B3F30">
              <w:rPr>
                <w:lang w:val="zh-TW"/>
              </w:rPr>
              <w:t>金額</w:t>
            </w:r>
          </w:p>
        </w:tc>
      </w:tr>
      <w:tr w:rsidR="001B3F30" w:rsidRPr="001B3F30" w14:paraId="5883923F" w14:textId="77777777" w:rsidTr="00FD72B8">
        <w:tc>
          <w:tcPr>
            <w:tcW w:w="33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ED079E8" w14:textId="77777777" w:rsidR="00F5357D" w:rsidRPr="001B3F30" w:rsidRDefault="00F5357D" w:rsidP="00311AB2">
            <w:pPr>
              <w:pStyle w:val="afc"/>
              <w:rPr>
                <w:lang w:val="zh-TW"/>
              </w:rPr>
            </w:pPr>
            <w:r w:rsidRPr="001B3F30">
              <w:rPr>
                <w:lang w:val="zh-TW"/>
              </w:rPr>
              <w:t>2010</w:t>
            </w:r>
          </w:p>
        </w:tc>
        <w:tc>
          <w:tcPr>
            <w:tcW w:w="51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EE168EF" w14:textId="77777777" w:rsidR="00F5357D" w:rsidRPr="001B3F30" w:rsidRDefault="00F5357D" w:rsidP="00311AB2">
            <w:pPr>
              <w:pStyle w:val="afc"/>
              <w:rPr>
                <w:lang w:val="zh-TW"/>
              </w:rPr>
            </w:pPr>
            <w:r w:rsidRPr="001B3F30">
              <w:rPr>
                <w:lang w:val="zh-TW"/>
              </w:rPr>
              <w:t>218</w:t>
            </w:r>
          </w:p>
        </w:tc>
      </w:tr>
      <w:tr w:rsidR="001B3F30" w:rsidRPr="001B3F30" w14:paraId="1000F53A" w14:textId="77777777" w:rsidTr="00FD72B8">
        <w:tc>
          <w:tcPr>
            <w:tcW w:w="33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A8E4F08" w14:textId="77777777" w:rsidR="00F5357D" w:rsidRPr="001B3F30" w:rsidRDefault="00F5357D" w:rsidP="00311AB2">
            <w:pPr>
              <w:pStyle w:val="afc"/>
              <w:rPr>
                <w:lang w:val="zh-TW"/>
              </w:rPr>
            </w:pPr>
            <w:r w:rsidRPr="001B3F30">
              <w:rPr>
                <w:lang w:val="zh-TW"/>
              </w:rPr>
              <w:t>2011</w:t>
            </w:r>
          </w:p>
        </w:tc>
        <w:tc>
          <w:tcPr>
            <w:tcW w:w="51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07ABF12" w14:textId="77777777" w:rsidR="00F5357D" w:rsidRPr="001B3F30" w:rsidRDefault="00F5357D" w:rsidP="00311AB2">
            <w:pPr>
              <w:pStyle w:val="afc"/>
              <w:rPr>
                <w:lang w:val="zh-TW"/>
              </w:rPr>
            </w:pPr>
            <w:r w:rsidRPr="001B3F30">
              <w:rPr>
                <w:lang w:val="zh-TW"/>
              </w:rPr>
              <w:t>293</w:t>
            </w:r>
          </w:p>
        </w:tc>
      </w:tr>
      <w:tr w:rsidR="001B3F30" w:rsidRPr="001B3F30" w14:paraId="3B692050" w14:textId="77777777" w:rsidTr="00FD72B8">
        <w:tc>
          <w:tcPr>
            <w:tcW w:w="33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FCC63D3" w14:textId="77777777" w:rsidR="00F5357D" w:rsidRPr="001B3F30" w:rsidRDefault="00F5357D" w:rsidP="00311AB2">
            <w:pPr>
              <w:pStyle w:val="afc"/>
              <w:rPr>
                <w:lang w:val="zh-TW"/>
              </w:rPr>
            </w:pPr>
            <w:r w:rsidRPr="001B3F30">
              <w:rPr>
                <w:lang w:val="zh-TW"/>
              </w:rPr>
              <w:t>2012</w:t>
            </w:r>
          </w:p>
        </w:tc>
        <w:tc>
          <w:tcPr>
            <w:tcW w:w="51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F1E6082" w14:textId="77777777" w:rsidR="00F5357D" w:rsidRPr="001B3F30" w:rsidRDefault="00F5357D" w:rsidP="00311AB2">
            <w:pPr>
              <w:pStyle w:val="afc"/>
              <w:rPr>
                <w:lang w:val="zh-TW"/>
              </w:rPr>
            </w:pPr>
            <w:r w:rsidRPr="001B3F30">
              <w:rPr>
                <w:lang w:val="zh-TW"/>
              </w:rPr>
              <w:t>146</w:t>
            </w:r>
          </w:p>
        </w:tc>
      </w:tr>
      <w:tr w:rsidR="001B3F30" w:rsidRPr="001B3F30" w14:paraId="2820C4C5" w14:textId="77777777" w:rsidTr="00FD72B8">
        <w:tc>
          <w:tcPr>
            <w:tcW w:w="33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B0962AC" w14:textId="77777777" w:rsidR="00F5357D" w:rsidRPr="001B3F30" w:rsidRDefault="00F5357D" w:rsidP="00311AB2">
            <w:pPr>
              <w:pStyle w:val="afc"/>
              <w:rPr>
                <w:lang w:val="zh-TW"/>
              </w:rPr>
            </w:pPr>
            <w:r w:rsidRPr="001B3F30">
              <w:rPr>
                <w:lang w:val="zh-TW"/>
              </w:rPr>
              <w:t>2013</w:t>
            </w:r>
          </w:p>
        </w:tc>
        <w:tc>
          <w:tcPr>
            <w:tcW w:w="51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21B3082" w14:textId="77777777" w:rsidR="00F5357D" w:rsidRPr="001B3F30" w:rsidRDefault="00F5357D" w:rsidP="00311AB2">
            <w:pPr>
              <w:pStyle w:val="afc"/>
              <w:rPr>
                <w:lang w:val="zh-TW"/>
              </w:rPr>
            </w:pPr>
            <w:r w:rsidRPr="001B3F30">
              <w:rPr>
                <w:lang w:val="zh-TW"/>
              </w:rPr>
              <w:t>67</w:t>
            </w:r>
          </w:p>
        </w:tc>
      </w:tr>
      <w:tr w:rsidR="001B3F30" w:rsidRPr="001B3F30" w14:paraId="64981C1F" w14:textId="77777777" w:rsidTr="00FD72B8">
        <w:tc>
          <w:tcPr>
            <w:tcW w:w="33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C296F5E" w14:textId="77777777" w:rsidR="00F5357D" w:rsidRPr="001B3F30" w:rsidRDefault="00F5357D" w:rsidP="00311AB2">
            <w:pPr>
              <w:pStyle w:val="afc"/>
              <w:rPr>
                <w:lang w:val="zh-TW"/>
              </w:rPr>
            </w:pPr>
            <w:r w:rsidRPr="001B3F30">
              <w:rPr>
                <w:lang w:val="zh-TW"/>
              </w:rPr>
              <w:t>2014</w:t>
            </w:r>
          </w:p>
        </w:tc>
        <w:tc>
          <w:tcPr>
            <w:tcW w:w="51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CA22CA9" w14:textId="77777777" w:rsidR="00F5357D" w:rsidRPr="001B3F30" w:rsidRDefault="00F5357D" w:rsidP="00311AB2">
            <w:pPr>
              <w:pStyle w:val="afc"/>
              <w:rPr>
                <w:lang w:val="zh-TW"/>
              </w:rPr>
            </w:pPr>
            <w:r w:rsidRPr="001B3F30">
              <w:rPr>
                <w:lang w:val="zh-TW"/>
              </w:rPr>
              <w:t>515</w:t>
            </w:r>
          </w:p>
        </w:tc>
      </w:tr>
      <w:tr w:rsidR="001B3F30" w:rsidRPr="001B3F30" w14:paraId="38A6164A" w14:textId="77777777" w:rsidTr="00FD72B8">
        <w:tc>
          <w:tcPr>
            <w:tcW w:w="33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A7BAB1A" w14:textId="77777777" w:rsidR="00F5357D" w:rsidRPr="001B3F30" w:rsidRDefault="00F5357D" w:rsidP="00311AB2">
            <w:pPr>
              <w:pStyle w:val="afc"/>
              <w:rPr>
                <w:lang w:val="zh-TW"/>
              </w:rPr>
            </w:pPr>
            <w:r w:rsidRPr="001B3F30">
              <w:rPr>
                <w:lang w:val="zh-TW"/>
              </w:rPr>
              <w:t>2015</w:t>
            </w:r>
          </w:p>
        </w:tc>
        <w:tc>
          <w:tcPr>
            <w:tcW w:w="51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55FD61E" w14:textId="77777777" w:rsidR="00F5357D" w:rsidRPr="001B3F30" w:rsidRDefault="00F5357D" w:rsidP="00311AB2">
            <w:pPr>
              <w:pStyle w:val="afc"/>
              <w:rPr>
                <w:lang w:val="zh-TW"/>
              </w:rPr>
            </w:pPr>
            <w:r w:rsidRPr="001B3F30">
              <w:rPr>
                <w:lang w:val="zh-TW"/>
              </w:rPr>
              <w:t>378</w:t>
            </w:r>
          </w:p>
        </w:tc>
      </w:tr>
      <w:tr w:rsidR="001B3F30" w:rsidRPr="001B3F30" w14:paraId="392C7413" w14:textId="77777777" w:rsidTr="00FD72B8">
        <w:tc>
          <w:tcPr>
            <w:tcW w:w="33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6B1E31B" w14:textId="77777777" w:rsidR="00F5357D" w:rsidRPr="001B3F30" w:rsidRDefault="00F5357D" w:rsidP="00311AB2">
            <w:pPr>
              <w:pStyle w:val="afc"/>
              <w:rPr>
                <w:lang w:val="zh-TW"/>
              </w:rPr>
            </w:pPr>
            <w:r w:rsidRPr="001B3F30">
              <w:rPr>
                <w:lang w:val="zh-TW"/>
              </w:rPr>
              <w:t>2016</w:t>
            </w:r>
          </w:p>
        </w:tc>
        <w:tc>
          <w:tcPr>
            <w:tcW w:w="51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16274EE" w14:textId="77777777" w:rsidR="00F5357D" w:rsidRPr="001B3F30" w:rsidRDefault="00F5357D" w:rsidP="00311AB2">
            <w:pPr>
              <w:pStyle w:val="afc"/>
              <w:rPr>
                <w:lang w:val="zh-TW"/>
              </w:rPr>
            </w:pPr>
            <w:r w:rsidRPr="001B3F30">
              <w:rPr>
                <w:lang w:val="zh-TW"/>
              </w:rPr>
              <w:t>142</w:t>
            </w:r>
          </w:p>
        </w:tc>
      </w:tr>
      <w:tr w:rsidR="001B3F30" w:rsidRPr="001B3F30" w14:paraId="31F11C11" w14:textId="77777777" w:rsidTr="00FD72B8">
        <w:tc>
          <w:tcPr>
            <w:tcW w:w="33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96DDDC8" w14:textId="77777777" w:rsidR="00F5357D" w:rsidRPr="001B3F30" w:rsidRDefault="00F5357D" w:rsidP="00311AB2">
            <w:pPr>
              <w:pStyle w:val="afc"/>
              <w:rPr>
                <w:lang w:val="zh-TW"/>
              </w:rPr>
            </w:pPr>
            <w:r w:rsidRPr="001B3F30">
              <w:rPr>
                <w:lang w:val="zh-TW"/>
              </w:rPr>
              <w:t>2017</w:t>
            </w:r>
          </w:p>
        </w:tc>
        <w:tc>
          <w:tcPr>
            <w:tcW w:w="51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6E24802" w14:textId="77777777" w:rsidR="00F5357D" w:rsidRPr="001B3F30" w:rsidRDefault="00F5357D" w:rsidP="005E3118">
            <w:pPr>
              <w:pStyle w:val="afc"/>
              <w:rPr>
                <w:lang w:val="zh-TW"/>
              </w:rPr>
            </w:pPr>
            <w:r w:rsidRPr="001B3F30">
              <w:t>26</w:t>
            </w:r>
            <w:r w:rsidR="005E3118" w:rsidRPr="001B3F30">
              <w:t>1</w:t>
            </w:r>
          </w:p>
        </w:tc>
      </w:tr>
      <w:tr w:rsidR="001B3F30" w:rsidRPr="001B3F30" w14:paraId="33DCE3C5" w14:textId="77777777" w:rsidTr="00FD72B8">
        <w:tc>
          <w:tcPr>
            <w:tcW w:w="33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9CE7984" w14:textId="77777777" w:rsidR="00F5357D" w:rsidRPr="001B3F30" w:rsidRDefault="00F5357D" w:rsidP="00311AB2">
            <w:pPr>
              <w:pStyle w:val="afc"/>
            </w:pPr>
            <w:r w:rsidRPr="001B3F30">
              <w:rPr>
                <w:lang w:val="zh-TW"/>
              </w:rPr>
              <w:t>201</w:t>
            </w:r>
            <w:r w:rsidRPr="001B3F30">
              <w:rPr>
                <w:rFonts w:eastAsia="新細明體"/>
                <w:lang w:val="zh-TW"/>
              </w:rPr>
              <w:t>8</w:t>
            </w:r>
          </w:p>
        </w:tc>
        <w:tc>
          <w:tcPr>
            <w:tcW w:w="51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1187F6A" w14:textId="77777777" w:rsidR="00F5357D" w:rsidRPr="001B3F30" w:rsidRDefault="005E3118" w:rsidP="00311AB2">
            <w:pPr>
              <w:pStyle w:val="afc"/>
              <w:rPr>
                <w:rFonts w:eastAsia="新細明體"/>
                <w:lang w:val="zh-TW"/>
              </w:rPr>
            </w:pPr>
            <w:r w:rsidRPr="001B3F30">
              <w:t>286</w:t>
            </w:r>
          </w:p>
        </w:tc>
      </w:tr>
      <w:tr w:rsidR="001B3F30" w:rsidRPr="001B3F30" w14:paraId="6CEC9C4D" w14:textId="77777777" w:rsidTr="00FD72B8">
        <w:tc>
          <w:tcPr>
            <w:tcW w:w="33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C1AC360" w14:textId="77777777" w:rsidR="00F5357D" w:rsidRPr="001B3F30" w:rsidRDefault="00F5357D" w:rsidP="00311AB2">
            <w:pPr>
              <w:pStyle w:val="afc"/>
            </w:pPr>
            <w:r w:rsidRPr="001B3F30">
              <w:rPr>
                <w:lang w:val="zh-TW"/>
              </w:rPr>
              <w:t>201</w:t>
            </w:r>
            <w:r w:rsidRPr="001B3F30">
              <w:rPr>
                <w:rFonts w:eastAsia="新細明體"/>
                <w:lang w:val="zh-TW"/>
              </w:rPr>
              <w:t>9</w:t>
            </w:r>
          </w:p>
        </w:tc>
        <w:tc>
          <w:tcPr>
            <w:tcW w:w="51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9C6064D" w14:textId="77777777" w:rsidR="00F5357D" w:rsidRPr="001B3F30" w:rsidRDefault="005E3118" w:rsidP="00311AB2">
            <w:pPr>
              <w:pStyle w:val="afc"/>
            </w:pPr>
            <w:r w:rsidRPr="001B3F30">
              <w:t>94</w:t>
            </w:r>
          </w:p>
        </w:tc>
      </w:tr>
      <w:tr w:rsidR="001B3F30" w:rsidRPr="001B3F30" w14:paraId="04E830CC" w14:textId="77777777" w:rsidTr="00FD72B8">
        <w:tc>
          <w:tcPr>
            <w:tcW w:w="33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C351821" w14:textId="77777777" w:rsidR="001116DF" w:rsidRPr="001B3F30" w:rsidRDefault="001116DF" w:rsidP="00311AB2">
            <w:pPr>
              <w:pStyle w:val="afc"/>
              <w:rPr>
                <w:lang w:val="zh-TW"/>
              </w:rPr>
            </w:pPr>
            <w:r w:rsidRPr="001B3F30">
              <w:rPr>
                <w:rFonts w:hint="eastAsia"/>
                <w:lang w:val="zh-TW"/>
              </w:rPr>
              <w:t>2020</w:t>
            </w:r>
          </w:p>
        </w:tc>
        <w:tc>
          <w:tcPr>
            <w:tcW w:w="51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BEB8208" w14:textId="77777777" w:rsidR="001116DF" w:rsidRPr="001B3F30" w:rsidRDefault="005E3118" w:rsidP="00311AB2">
            <w:pPr>
              <w:pStyle w:val="afc"/>
            </w:pPr>
            <w:r w:rsidRPr="001B3F30">
              <w:t>32</w:t>
            </w:r>
          </w:p>
        </w:tc>
      </w:tr>
      <w:tr w:rsidR="001B3F30" w:rsidRPr="001B3F30" w14:paraId="631109EB" w14:textId="77777777" w:rsidTr="00FD72B8">
        <w:tc>
          <w:tcPr>
            <w:tcW w:w="33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AA4A4F3" w14:textId="77777777" w:rsidR="002F145C" w:rsidRPr="001B3F30" w:rsidRDefault="002F145C" w:rsidP="00311AB2">
            <w:pPr>
              <w:pStyle w:val="afc"/>
            </w:pPr>
            <w:r w:rsidRPr="001B3F30">
              <w:rPr>
                <w:rFonts w:hint="eastAsia"/>
              </w:rPr>
              <w:t>2</w:t>
            </w:r>
            <w:r w:rsidRPr="001B3F30">
              <w:t>021</w:t>
            </w:r>
          </w:p>
        </w:tc>
        <w:tc>
          <w:tcPr>
            <w:tcW w:w="51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958E9DF" w14:textId="77777777" w:rsidR="002F145C" w:rsidRPr="001B3F30" w:rsidRDefault="00E77E1F" w:rsidP="00311AB2">
            <w:pPr>
              <w:pStyle w:val="afc"/>
            </w:pPr>
            <w:r w:rsidRPr="001B3F30">
              <w:rPr>
                <w:rFonts w:hint="eastAsia"/>
              </w:rPr>
              <w:t>-</w:t>
            </w:r>
            <w:r w:rsidRPr="001B3F30">
              <w:t>319</w:t>
            </w:r>
          </w:p>
        </w:tc>
      </w:tr>
      <w:tr w:rsidR="001B3F30" w:rsidRPr="001B3F30" w14:paraId="64BE9D88" w14:textId="77777777" w:rsidTr="00FD72B8">
        <w:tc>
          <w:tcPr>
            <w:tcW w:w="33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FB66A98" w14:textId="77777777" w:rsidR="002F145C" w:rsidRPr="001B3F30" w:rsidRDefault="002F145C" w:rsidP="00311AB2">
            <w:pPr>
              <w:pStyle w:val="afc"/>
            </w:pPr>
            <w:r w:rsidRPr="001B3F30">
              <w:rPr>
                <w:rFonts w:hint="eastAsia"/>
              </w:rPr>
              <w:t>2</w:t>
            </w:r>
            <w:r w:rsidRPr="001B3F30">
              <w:t>022</w:t>
            </w:r>
          </w:p>
        </w:tc>
        <w:tc>
          <w:tcPr>
            <w:tcW w:w="51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424041D" w14:textId="487E5E88" w:rsidR="002F145C" w:rsidRPr="001B3F30" w:rsidRDefault="00FD72B8" w:rsidP="00311AB2">
            <w:pPr>
              <w:pStyle w:val="afc"/>
            </w:pPr>
            <w:r w:rsidRPr="001B3F30">
              <w:rPr>
                <w:rFonts w:hint="eastAsia"/>
              </w:rPr>
              <w:t>708</w:t>
            </w:r>
          </w:p>
        </w:tc>
      </w:tr>
      <w:tr w:rsidR="001B3F30" w:rsidRPr="001B3F30" w14:paraId="2A6BE002" w14:textId="77777777" w:rsidTr="00FD72B8">
        <w:tc>
          <w:tcPr>
            <w:tcW w:w="33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CBACE61" w14:textId="1E5423AE" w:rsidR="00FD72B8" w:rsidRPr="001B3F30" w:rsidRDefault="00FD72B8" w:rsidP="00311AB2">
            <w:pPr>
              <w:pStyle w:val="afc"/>
            </w:pPr>
            <w:r w:rsidRPr="001B3F30">
              <w:rPr>
                <w:rFonts w:hint="eastAsia"/>
              </w:rPr>
              <w:t>2023</w:t>
            </w:r>
          </w:p>
        </w:tc>
        <w:tc>
          <w:tcPr>
            <w:tcW w:w="51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58C176F" w14:textId="75351C24" w:rsidR="00FD72B8" w:rsidRPr="001B3F30" w:rsidRDefault="00FD72B8" w:rsidP="00311AB2">
            <w:pPr>
              <w:pStyle w:val="afc"/>
            </w:pPr>
            <w:r w:rsidRPr="001B3F30">
              <w:rPr>
                <w:rFonts w:hint="eastAsia"/>
              </w:rPr>
              <w:t>198</w:t>
            </w:r>
          </w:p>
        </w:tc>
      </w:tr>
      <w:tr w:rsidR="001B3F30" w:rsidRPr="001B3F30" w14:paraId="7CF21A17" w14:textId="77777777" w:rsidTr="00FD72B8">
        <w:tc>
          <w:tcPr>
            <w:tcW w:w="33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B011F30" w14:textId="6B2AF361" w:rsidR="00FD72B8" w:rsidRPr="001B3F30" w:rsidRDefault="00FD72B8" w:rsidP="00311AB2">
            <w:pPr>
              <w:pStyle w:val="afc"/>
            </w:pPr>
            <w:r w:rsidRPr="001B3F30">
              <w:rPr>
                <w:rFonts w:hint="eastAsia"/>
              </w:rPr>
              <w:t>2024</w:t>
            </w:r>
          </w:p>
        </w:tc>
        <w:tc>
          <w:tcPr>
            <w:tcW w:w="51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51620B8" w14:textId="51D421AC" w:rsidR="00FD72B8" w:rsidRPr="001B3F30" w:rsidRDefault="00FD72B8" w:rsidP="00311AB2">
            <w:pPr>
              <w:pStyle w:val="afc"/>
            </w:pPr>
            <w:r w:rsidRPr="001B3F30">
              <w:rPr>
                <w:rFonts w:hint="eastAsia"/>
              </w:rPr>
              <w:t>467</w:t>
            </w:r>
          </w:p>
        </w:tc>
      </w:tr>
    </w:tbl>
    <w:p w14:paraId="7FAE51CE" w14:textId="7F8465E6" w:rsidR="003614B7" w:rsidRPr="001B3F30" w:rsidRDefault="005E3118" w:rsidP="00DA10F8">
      <w:pPr>
        <w:ind w:left="472" w:hangingChars="200" w:hanging="472"/>
        <w:rPr>
          <w:lang w:eastAsia="zh-TW"/>
        </w:rPr>
      </w:pPr>
      <w:proofErr w:type="gramStart"/>
      <w:r w:rsidRPr="001B3F30">
        <w:rPr>
          <w:rFonts w:hint="eastAsia"/>
          <w:lang w:eastAsia="zh-TW"/>
        </w:rPr>
        <w:t>（</w:t>
      </w:r>
      <w:proofErr w:type="gramEnd"/>
      <w:r w:rsidR="00E77E1F" w:rsidRPr="001B3F30">
        <w:rPr>
          <w:rFonts w:hint="eastAsia"/>
          <w:lang w:eastAsia="zh-TW"/>
        </w:rPr>
        <w:t>資料來源：</w:t>
      </w:r>
      <w:r w:rsidR="00FD72B8" w:rsidRPr="001B3F30">
        <w:rPr>
          <w:lang w:eastAsia="zh-TW"/>
        </w:rPr>
        <w:t>https://unctad.org/publication/world-investment-report-2025</w:t>
      </w:r>
      <w:proofErr w:type="gramStart"/>
      <w:r w:rsidRPr="001B3F30">
        <w:rPr>
          <w:rFonts w:hint="eastAsia"/>
          <w:lang w:eastAsia="zh-TW"/>
        </w:rPr>
        <w:t>）</w:t>
      </w:r>
      <w:proofErr w:type="gramEnd"/>
    </w:p>
    <w:p w14:paraId="02CA5D68" w14:textId="2336D981" w:rsidR="003614B7" w:rsidRPr="001B3F30" w:rsidRDefault="003614B7" w:rsidP="0086626F">
      <w:pPr>
        <w:pStyle w:val="a3"/>
        <w:pageBreakBefore/>
        <w:spacing w:before="514" w:after="771"/>
      </w:pPr>
      <w:bookmarkStart w:id="12" w:name="_Toc231760338"/>
      <w:r w:rsidRPr="001B3F30">
        <w:rPr>
          <w:rFonts w:hint="eastAsia"/>
        </w:rPr>
        <w:lastRenderedPageBreak/>
        <w:t>附錄四　我國廠商對當地國投資統計</w:t>
      </w:r>
      <w:bookmarkEnd w:id="12"/>
    </w:p>
    <w:p w14:paraId="286E0ED0" w14:textId="13376995" w:rsidR="00F5357D" w:rsidRPr="001B3F30" w:rsidRDefault="00F5357D" w:rsidP="00F5357D">
      <w:pPr>
        <w:ind w:firstLine="472"/>
        <w:rPr>
          <w:lang w:eastAsia="zh-TW"/>
        </w:rPr>
      </w:pPr>
      <w:r w:rsidRPr="001B3F30">
        <w:rPr>
          <w:lang w:eastAsia="zh-TW"/>
        </w:rPr>
        <w:t>根據經濟部投資審議</w:t>
      </w:r>
      <w:r w:rsidR="0086626F" w:rsidRPr="001B3F30">
        <w:rPr>
          <w:lang w:eastAsia="zh-TW"/>
        </w:rPr>
        <w:t>司</w:t>
      </w:r>
      <w:r w:rsidRPr="001B3F30">
        <w:rPr>
          <w:lang w:eastAsia="zh-TW"/>
        </w:rPr>
        <w:t>核准對外投資統計，截至</w:t>
      </w:r>
      <w:r w:rsidR="008C2C0D" w:rsidRPr="001B3F30">
        <w:rPr>
          <w:rFonts w:hint="eastAsia"/>
          <w:lang w:eastAsia="zh-TW"/>
        </w:rPr>
        <w:t>2025</w:t>
      </w:r>
      <w:r w:rsidR="008C2C0D" w:rsidRPr="001B3F30">
        <w:rPr>
          <w:rFonts w:hint="eastAsia"/>
          <w:lang w:eastAsia="zh-TW"/>
        </w:rPr>
        <w:t>年底</w:t>
      </w:r>
      <w:r w:rsidRPr="001B3F30">
        <w:rPr>
          <w:lang w:eastAsia="zh-TW"/>
        </w:rPr>
        <w:t>，尚無我國廠商赴波札那投資案件。</w:t>
      </w:r>
    </w:p>
    <w:p w14:paraId="213B059A" w14:textId="77777777" w:rsidR="003614B7" w:rsidRPr="001B3F30" w:rsidRDefault="003614B7" w:rsidP="00F308A4">
      <w:pPr>
        <w:ind w:firstLineChars="0" w:firstLine="0"/>
        <w:rPr>
          <w:lang w:eastAsia="zh-TW"/>
        </w:rPr>
      </w:pPr>
    </w:p>
    <w:p w14:paraId="7052ACB9" w14:textId="77777777" w:rsidR="003614B7" w:rsidRPr="001B3F30" w:rsidRDefault="00311AB2" w:rsidP="0082319B">
      <w:pPr>
        <w:pStyle w:val="a3"/>
        <w:spacing w:before="514" w:after="771"/>
        <w:rPr>
          <w:lang w:val="en-US"/>
        </w:rPr>
      </w:pPr>
      <w:r w:rsidRPr="001B3F30">
        <w:rPr>
          <w:szCs w:val="26"/>
          <w:lang w:val="en-US"/>
        </w:rPr>
        <w:br w:type="page"/>
      </w:r>
      <w:bookmarkStart w:id="13" w:name="_Toc231760339"/>
      <w:r w:rsidR="003614B7" w:rsidRPr="001B3F30">
        <w:rPr>
          <w:rFonts w:hint="eastAsia"/>
        </w:rPr>
        <w:lastRenderedPageBreak/>
        <w:t xml:space="preserve">附錄五　</w:t>
      </w:r>
      <w:r w:rsidR="00653698" w:rsidRPr="001B3F30">
        <w:rPr>
          <w:rFonts w:hint="eastAsia"/>
        </w:rPr>
        <w:t>其他重要</w:t>
      </w:r>
      <w:r w:rsidR="003614B7" w:rsidRPr="001B3F30">
        <w:rPr>
          <w:rFonts w:hint="eastAsia"/>
        </w:rPr>
        <w:t>資料</w:t>
      </w:r>
      <w:bookmarkEnd w:id="13"/>
    </w:p>
    <w:p w14:paraId="2EB935DC" w14:textId="77777777" w:rsidR="00F5357D" w:rsidRPr="001B3F30" w:rsidRDefault="00F5357D" w:rsidP="00F5357D">
      <w:pPr>
        <w:pStyle w:val="a7"/>
        <w:ind w:left="945" w:hanging="709"/>
        <w:rPr>
          <w:lang w:val="en-US"/>
        </w:rPr>
      </w:pPr>
      <w:r w:rsidRPr="001B3F30">
        <w:t>網站</w:t>
      </w:r>
      <w:r w:rsidRPr="001B3F30">
        <w:rPr>
          <w:lang w:val="en-US"/>
        </w:rPr>
        <w:t>：</w:t>
      </w:r>
    </w:p>
    <w:p w14:paraId="12540E1E" w14:textId="59E3F612" w:rsidR="00F5357D" w:rsidRPr="001B3F30" w:rsidRDefault="00311AB2" w:rsidP="00F5357D">
      <w:pPr>
        <w:pStyle w:val="a7"/>
        <w:ind w:left="945" w:hanging="709"/>
        <w:rPr>
          <w:lang w:val="en-US"/>
        </w:rPr>
      </w:pPr>
      <w:r w:rsidRPr="001B3F30">
        <w:rPr>
          <w:rFonts w:hint="eastAsia"/>
          <w:lang w:val="en-US"/>
        </w:rPr>
        <w:t>１、</w:t>
      </w:r>
      <w:r w:rsidR="00F5357D" w:rsidRPr="001B3F30">
        <w:rPr>
          <w:lang w:val="en-US"/>
        </w:rPr>
        <w:t>波札那</w:t>
      </w:r>
      <w:r w:rsidR="00F5357D" w:rsidRPr="001B3F30">
        <w:t>貿</w:t>
      </w:r>
      <w:r w:rsidR="00A81860" w:rsidRPr="001B3F30">
        <w:rPr>
          <w:rFonts w:hint="eastAsia"/>
        </w:rPr>
        <w:t>易</w:t>
      </w:r>
      <w:r w:rsidR="00837F89" w:rsidRPr="001B3F30">
        <w:rPr>
          <w:rFonts w:hint="eastAsia"/>
        </w:rPr>
        <w:t>暨</w:t>
      </w:r>
      <w:r w:rsidR="00A81860" w:rsidRPr="001B3F30">
        <w:rPr>
          <w:rFonts w:hint="eastAsia"/>
        </w:rPr>
        <w:t>創業</w:t>
      </w:r>
      <w:r w:rsidR="00F5357D" w:rsidRPr="001B3F30">
        <w:t>部</w:t>
      </w:r>
      <w:r w:rsidR="0080262D" w:rsidRPr="001B3F30">
        <w:rPr>
          <w:rFonts w:hint="eastAsia"/>
          <w:lang w:val="en-US"/>
        </w:rPr>
        <w:t>（</w:t>
      </w:r>
      <w:r w:rsidR="00FD72B8" w:rsidRPr="001B3F30">
        <w:rPr>
          <w:lang w:val="en-US"/>
        </w:rPr>
        <w:t>Ministry of Trade and Entrepreneurship</w:t>
      </w:r>
      <w:r w:rsidR="00FD72B8" w:rsidRPr="001B3F30">
        <w:rPr>
          <w:rFonts w:hint="eastAsia"/>
          <w:lang w:val="en-US"/>
        </w:rPr>
        <w:t xml:space="preserve">, </w:t>
      </w:r>
      <w:r w:rsidR="00FD72B8" w:rsidRPr="001B3F30">
        <w:rPr>
          <w:lang w:val="en-US"/>
        </w:rPr>
        <w:t>MTE</w:t>
      </w:r>
      <w:r w:rsidR="0080262D" w:rsidRPr="001B3F30">
        <w:rPr>
          <w:rFonts w:hint="eastAsia"/>
          <w:lang w:val="en-US"/>
        </w:rPr>
        <w:t>）</w:t>
      </w:r>
      <w:r w:rsidR="00F5357D" w:rsidRPr="001B3F30">
        <w:rPr>
          <w:lang w:val="en-US"/>
        </w:rPr>
        <w:t>：</w:t>
      </w:r>
      <w:r w:rsidR="00FD72B8" w:rsidRPr="001B3F30">
        <w:rPr>
          <w:lang w:val="en-US"/>
        </w:rPr>
        <w:t>https://www.gov.bw/ministries/ministry-trade-and-entrepreneurship</w:t>
      </w:r>
    </w:p>
    <w:p w14:paraId="3DAE5C88" w14:textId="77777777" w:rsidR="00F5357D" w:rsidRPr="001B3F30" w:rsidRDefault="00311AB2" w:rsidP="001513DB">
      <w:pPr>
        <w:pStyle w:val="a7"/>
        <w:ind w:left="708" w:hangingChars="200" w:hanging="472"/>
        <w:jc w:val="left"/>
        <w:rPr>
          <w:lang w:val="en-US"/>
        </w:rPr>
      </w:pPr>
      <w:r w:rsidRPr="001B3F30">
        <w:rPr>
          <w:rFonts w:hint="eastAsia"/>
          <w:lang w:val="en-US"/>
        </w:rPr>
        <w:t>２、</w:t>
      </w:r>
      <w:r w:rsidR="00F5357D" w:rsidRPr="001B3F30">
        <w:t>波札那投資貿易中心</w:t>
      </w:r>
      <w:r w:rsidR="001513DB" w:rsidRPr="001B3F30">
        <w:rPr>
          <w:rFonts w:hint="eastAsia"/>
          <w:lang w:val="en-US"/>
        </w:rPr>
        <w:t>（</w:t>
      </w:r>
      <w:r w:rsidR="001513DB" w:rsidRPr="001B3F30">
        <w:rPr>
          <w:rFonts w:hint="eastAsia"/>
          <w:lang w:val="en-US"/>
        </w:rPr>
        <w:t>Bo</w:t>
      </w:r>
      <w:r w:rsidR="001513DB" w:rsidRPr="001B3F30">
        <w:rPr>
          <w:lang w:val="en-US"/>
        </w:rPr>
        <w:t>tswana Investment and Trade Center</w:t>
      </w:r>
      <w:r w:rsidR="001513DB" w:rsidRPr="001B3F30">
        <w:rPr>
          <w:rFonts w:hint="eastAsia"/>
          <w:lang w:val="en-US"/>
        </w:rPr>
        <w:t>）</w:t>
      </w:r>
      <w:r w:rsidR="001513DB" w:rsidRPr="001B3F30">
        <w:rPr>
          <w:lang w:val="en-US"/>
        </w:rPr>
        <w:t>：</w:t>
      </w:r>
      <w:r w:rsidR="00F5357D" w:rsidRPr="001B3F30">
        <w:rPr>
          <w:lang w:val="en-US"/>
        </w:rPr>
        <w:t>www.bitc.co.bw</w:t>
      </w:r>
    </w:p>
    <w:p w14:paraId="652099C2" w14:textId="77777777" w:rsidR="00F5357D" w:rsidRPr="001B3F30" w:rsidRDefault="00311AB2" w:rsidP="00F5357D">
      <w:pPr>
        <w:pStyle w:val="a7"/>
        <w:ind w:left="945" w:hanging="709"/>
        <w:rPr>
          <w:lang w:val="en-US"/>
        </w:rPr>
      </w:pPr>
      <w:r w:rsidRPr="001B3F30">
        <w:rPr>
          <w:rFonts w:hint="eastAsia"/>
          <w:lang w:val="en-US"/>
        </w:rPr>
        <w:t>３、</w:t>
      </w:r>
      <w:r w:rsidR="00F5357D" w:rsidRPr="001B3F30">
        <w:rPr>
          <w:lang w:val="en-US"/>
        </w:rPr>
        <w:t>波札那稅務局</w:t>
      </w:r>
      <w:r w:rsidR="005E3118" w:rsidRPr="001B3F30">
        <w:rPr>
          <w:rFonts w:hint="eastAsia"/>
          <w:lang w:val="en-US"/>
        </w:rPr>
        <w:t>（</w:t>
      </w:r>
      <w:r w:rsidR="005E3118" w:rsidRPr="001B3F30">
        <w:rPr>
          <w:rFonts w:hint="eastAsia"/>
          <w:lang w:val="en-US"/>
        </w:rPr>
        <w:t>Bo</w:t>
      </w:r>
      <w:r w:rsidR="005E3118" w:rsidRPr="001B3F30">
        <w:rPr>
          <w:lang w:val="en-US"/>
        </w:rPr>
        <w:t>tswana Unified Revenue Service</w:t>
      </w:r>
      <w:r w:rsidR="005E3118" w:rsidRPr="001B3F30">
        <w:rPr>
          <w:rFonts w:hint="eastAsia"/>
          <w:lang w:val="en-US"/>
        </w:rPr>
        <w:t>）</w:t>
      </w:r>
      <w:r w:rsidR="00F5357D" w:rsidRPr="001B3F30">
        <w:rPr>
          <w:lang w:val="en-US"/>
        </w:rPr>
        <w:t>：</w:t>
      </w:r>
      <w:r w:rsidR="00F5357D" w:rsidRPr="001B3F30">
        <w:rPr>
          <w:lang w:val="en-US"/>
        </w:rPr>
        <w:t>www.burs.org.bw</w:t>
      </w:r>
    </w:p>
    <w:p w14:paraId="2EB784D7" w14:textId="77777777" w:rsidR="00F5357D" w:rsidRPr="001B3F30" w:rsidRDefault="00311AB2" w:rsidP="00F5357D">
      <w:pPr>
        <w:pStyle w:val="a7"/>
        <w:ind w:left="945" w:hanging="709"/>
        <w:rPr>
          <w:lang w:val="en-US"/>
        </w:rPr>
      </w:pPr>
      <w:r w:rsidRPr="001B3F30">
        <w:rPr>
          <w:rFonts w:hint="eastAsia"/>
          <w:lang w:val="en-US"/>
        </w:rPr>
        <w:t>４、</w:t>
      </w:r>
      <w:r w:rsidR="00F5357D" w:rsidRPr="001B3F30">
        <w:t>波札那中央銀行</w:t>
      </w:r>
      <w:r w:rsidR="001513DB" w:rsidRPr="001B3F30">
        <w:rPr>
          <w:rFonts w:hint="eastAsia"/>
          <w:lang w:val="en-US"/>
        </w:rPr>
        <w:t>（</w:t>
      </w:r>
      <w:r w:rsidR="001513DB" w:rsidRPr="001B3F30">
        <w:rPr>
          <w:rFonts w:hint="eastAsia"/>
          <w:lang w:val="en-US"/>
        </w:rPr>
        <w:t>Ba</w:t>
      </w:r>
      <w:r w:rsidR="001513DB" w:rsidRPr="001B3F30">
        <w:rPr>
          <w:lang w:val="en-US"/>
        </w:rPr>
        <w:t>nk of Botswana</w:t>
      </w:r>
      <w:r w:rsidR="001513DB" w:rsidRPr="001B3F30">
        <w:rPr>
          <w:rFonts w:hint="eastAsia"/>
          <w:lang w:val="en-US"/>
        </w:rPr>
        <w:t>）</w:t>
      </w:r>
      <w:r w:rsidR="00F5357D" w:rsidRPr="001B3F30">
        <w:rPr>
          <w:lang w:val="en-US"/>
        </w:rPr>
        <w:t>：</w:t>
      </w:r>
      <w:r w:rsidR="00F5357D" w:rsidRPr="001B3F30">
        <w:rPr>
          <w:lang w:val="en-US"/>
        </w:rPr>
        <w:t>www.bankofbotswana.bw</w:t>
      </w:r>
    </w:p>
    <w:p w14:paraId="4DBE5355" w14:textId="0154DB04" w:rsidR="00F50F17" w:rsidRPr="001B3F30" w:rsidRDefault="00FD72B8" w:rsidP="00F50F17">
      <w:pPr>
        <w:pStyle w:val="a7"/>
        <w:ind w:left="945" w:hanging="709"/>
        <w:rPr>
          <w:lang w:val="en-US"/>
        </w:rPr>
      </w:pPr>
      <w:r w:rsidRPr="001B3F30">
        <w:rPr>
          <w:rFonts w:hint="eastAsia"/>
          <w:lang w:val="en-US"/>
        </w:rPr>
        <w:t>５</w:t>
      </w:r>
      <w:r w:rsidR="00F50F17" w:rsidRPr="001B3F30">
        <w:rPr>
          <w:rFonts w:hint="eastAsia"/>
          <w:lang w:val="en-US"/>
        </w:rPr>
        <w:t>、</w:t>
      </w:r>
      <w:r w:rsidR="00F50F17" w:rsidRPr="001B3F30">
        <w:rPr>
          <w:lang w:val="en-US"/>
        </w:rPr>
        <w:t>世界銀行</w:t>
      </w:r>
      <w:r w:rsidR="00F50F17" w:rsidRPr="001B3F30">
        <w:rPr>
          <w:rFonts w:hint="eastAsia"/>
          <w:lang w:val="en-US"/>
        </w:rPr>
        <w:t>（</w:t>
      </w:r>
      <w:r w:rsidR="00F50F17" w:rsidRPr="001B3F30">
        <w:rPr>
          <w:rFonts w:hint="eastAsia"/>
          <w:lang w:val="en-US"/>
        </w:rPr>
        <w:t>Wo</w:t>
      </w:r>
      <w:r w:rsidR="00F50F17" w:rsidRPr="001B3F30">
        <w:rPr>
          <w:lang w:val="en-US"/>
        </w:rPr>
        <w:t>rld Bank</w:t>
      </w:r>
      <w:r w:rsidR="00F50F17" w:rsidRPr="001B3F30">
        <w:rPr>
          <w:rFonts w:hint="eastAsia"/>
          <w:lang w:val="en-US"/>
        </w:rPr>
        <w:t>）</w:t>
      </w:r>
      <w:r w:rsidR="00F50F17" w:rsidRPr="001B3F30">
        <w:rPr>
          <w:lang w:val="en-US"/>
        </w:rPr>
        <w:t>：</w:t>
      </w:r>
      <w:r w:rsidR="00F50F17" w:rsidRPr="001B3F30">
        <w:rPr>
          <w:lang w:val="en-US"/>
        </w:rPr>
        <w:t>www.worldbank.org</w:t>
      </w:r>
    </w:p>
    <w:p w14:paraId="198FC3B7" w14:textId="00B5A09C" w:rsidR="00F50F17" w:rsidRPr="001B3F30" w:rsidRDefault="00FD72B8" w:rsidP="00F50F17">
      <w:pPr>
        <w:pStyle w:val="a7"/>
        <w:ind w:left="945" w:hanging="709"/>
        <w:rPr>
          <w:lang w:val="en-US"/>
        </w:rPr>
      </w:pPr>
      <w:r w:rsidRPr="001B3F30">
        <w:rPr>
          <w:rFonts w:hint="eastAsia"/>
          <w:lang w:val="en-US"/>
        </w:rPr>
        <w:t>６</w:t>
      </w:r>
      <w:r w:rsidR="00F50F17" w:rsidRPr="001B3F30">
        <w:rPr>
          <w:rFonts w:hint="eastAsia"/>
          <w:lang w:val="en-US"/>
        </w:rPr>
        <w:t>、</w:t>
      </w:r>
      <w:r w:rsidR="00F50F17" w:rsidRPr="001B3F30">
        <w:rPr>
          <w:lang w:val="en-US"/>
        </w:rPr>
        <w:t>世界</w:t>
      </w:r>
      <w:r w:rsidR="00F50F17" w:rsidRPr="001B3F30">
        <w:rPr>
          <w:rFonts w:hint="eastAsia"/>
          <w:lang w:val="en-US"/>
        </w:rPr>
        <w:t>貿易組織（</w:t>
      </w:r>
      <w:r w:rsidR="00F50F17" w:rsidRPr="001B3F30">
        <w:rPr>
          <w:rFonts w:hint="eastAsia"/>
          <w:lang w:val="en-US"/>
        </w:rPr>
        <w:t>Wo</w:t>
      </w:r>
      <w:r w:rsidR="00F50F17" w:rsidRPr="001B3F30">
        <w:rPr>
          <w:lang w:val="en-US"/>
        </w:rPr>
        <w:t>rld Trade Organization</w:t>
      </w:r>
      <w:r w:rsidR="00F50F17" w:rsidRPr="001B3F30">
        <w:rPr>
          <w:rFonts w:hint="eastAsia"/>
          <w:lang w:val="en-US"/>
        </w:rPr>
        <w:t>）</w:t>
      </w:r>
      <w:r w:rsidR="00F50F17" w:rsidRPr="001B3F30">
        <w:rPr>
          <w:lang w:val="en-US"/>
        </w:rPr>
        <w:t>：</w:t>
      </w:r>
      <w:r w:rsidR="00F50F17" w:rsidRPr="001B3F30">
        <w:rPr>
          <w:lang w:val="en-US"/>
        </w:rPr>
        <w:t>www.wto.org</w:t>
      </w:r>
    </w:p>
    <w:p w14:paraId="3B54032C" w14:textId="77777777" w:rsidR="00F50F17" w:rsidRPr="001B3F30" w:rsidRDefault="00F50F17" w:rsidP="00F5357D">
      <w:pPr>
        <w:pStyle w:val="a7"/>
        <w:ind w:left="945" w:hanging="709"/>
        <w:rPr>
          <w:lang w:val="en-US"/>
        </w:rPr>
      </w:pPr>
    </w:p>
    <w:p w14:paraId="210A7199" w14:textId="77777777" w:rsidR="003614B7" w:rsidRPr="001B3F30" w:rsidRDefault="003614B7" w:rsidP="00292C1A">
      <w:pPr>
        <w:ind w:firstLineChars="0" w:firstLine="0"/>
        <w:rPr>
          <w:rFonts w:ascii="標楷體" w:eastAsia="標楷體" w:hAnsi="標楷體"/>
          <w:lang w:eastAsia="zh-TW"/>
        </w:rPr>
      </w:pPr>
      <w:r w:rsidRPr="001B3F30">
        <w:rPr>
          <w:rFonts w:ascii="標楷體" w:eastAsia="標楷體" w:hAnsi="標楷體"/>
          <w:lang w:eastAsia="zh-TW"/>
        </w:rPr>
        <w:br w:type="page"/>
      </w:r>
    </w:p>
    <w:p w14:paraId="28B4C06B" w14:textId="77777777" w:rsidR="003614B7" w:rsidRPr="001B3F30" w:rsidRDefault="003614B7" w:rsidP="00DA10F8">
      <w:pPr>
        <w:ind w:firstLineChars="0" w:firstLine="0"/>
        <w:rPr>
          <w:rFonts w:ascii="標楷體" w:eastAsia="標楷體" w:hAnsi="標楷體"/>
          <w:lang w:eastAsia="zh-TW"/>
        </w:rPr>
      </w:pPr>
    </w:p>
    <w:p w14:paraId="39468770" w14:textId="77777777" w:rsidR="003614B7" w:rsidRPr="001B3F30" w:rsidRDefault="003614B7" w:rsidP="00DA10F8">
      <w:pPr>
        <w:ind w:firstLineChars="0" w:firstLine="0"/>
        <w:rPr>
          <w:rFonts w:ascii="標楷體" w:eastAsia="標楷體" w:hAnsi="標楷體"/>
          <w:lang w:eastAsia="zh-TW"/>
        </w:rPr>
        <w:sectPr w:rsidR="003614B7" w:rsidRPr="001B3F30" w:rsidSect="00F03B36">
          <w:headerReference w:type="default" r:id="rId26"/>
          <w:footerReference w:type="default" r:id="rId27"/>
          <w:pgSz w:w="11906" w:h="16838" w:code="9"/>
          <w:pgMar w:top="2268" w:right="1701" w:bottom="1701" w:left="1701" w:header="1134" w:footer="851" w:gutter="0"/>
          <w:cols w:space="425"/>
          <w:docGrid w:type="linesAndChars" w:linePitch="514" w:charSpace="-774"/>
        </w:sectPr>
      </w:pPr>
    </w:p>
    <w:p w14:paraId="61C6A0DD" w14:textId="77777777" w:rsidR="003614B7" w:rsidRPr="001B3F30" w:rsidRDefault="003614B7" w:rsidP="00DA10F8">
      <w:pPr>
        <w:ind w:firstLineChars="0" w:firstLine="0"/>
        <w:rPr>
          <w:rFonts w:ascii="標楷體" w:eastAsia="標楷體" w:hAnsi="標楷體"/>
          <w:lang w:eastAsia="zh-TW"/>
        </w:rPr>
      </w:pPr>
    </w:p>
    <w:p w14:paraId="1C161B93" w14:textId="77777777" w:rsidR="003614B7" w:rsidRPr="001B3F30" w:rsidRDefault="003614B7" w:rsidP="00DA10F8">
      <w:pPr>
        <w:ind w:firstLineChars="0" w:firstLine="0"/>
        <w:rPr>
          <w:rFonts w:ascii="標楷體" w:eastAsia="標楷體" w:hAnsi="標楷體"/>
          <w:lang w:eastAsia="zh-TW"/>
        </w:rPr>
      </w:pPr>
    </w:p>
    <w:p w14:paraId="172C8F5A" w14:textId="77777777" w:rsidR="003614B7" w:rsidRPr="001B3F30" w:rsidRDefault="003614B7" w:rsidP="00DA10F8">
      <w:pPr>
        <w:ind w:firstLineChars="0" w:firstLine="0"/>
        <w:rPr>
          <w:rFonts w:ascii="標楷體" w:eastAsia="標楷體" w:hAnsi="標楷體"/>
          <w:lang w:eastAsia="zh-TW"/>
        </w:rPr>
      </w:pPr>
    </w:p>
    <w:p w14:paraId="238424F9" w14:textId="77777777" w:rsidR="003614B7" w:rsidRPr="001B3F30" w:rsidRDefault="003614B7" w:rsidP="00DA10F8">
      <w:pPr>
        <w:ind w:firstLineChars="0" w:firstLine="0"/>
        <w:rPr>
          <w:rFonts w:ascii="標楷體" w:eastAsia="標楷體" w:hAnsi="標楷體"/>
          <w:lang w:eastAsia="zh-TW"/>
        </w:rPr>
      </w:pPr>
    </w:p>
    <w:p w14:paraId="1F8B1D8E" w14:textId="77777777" w:rsidR="003614B7" w:rsidRPr="001B3F30" w:rsidRDefault="003614B7" w:rsidP="00DA10F8">
      <w:pPr>
        <w:ind w:firstLineChars="0" w:firstLine="0"/>
        <w:rPr>
          <w:rFonts w:ascii="標楷體" w:eastAsia="標楷體" w:hAnsi="標楷體"/>
          <w:lang w:eastAsia="zh-TW"/>
        </w:rPr>
      </w:pPr>
    </w:p>
    <w:p w14:paraId="36F993CC" w14:textId="77777777" w:rsidR="003614B7" w:rsidRPr="001B3F30" w:rsidRDefault="003614B7" w:rsidP="00DA10F8">
      <w:pPr>
        <w:ind w:firstLineChars="0" w:firstLine="0"/>
        <w:rPr>
          <w:rFonts w:ascii="標楷體" w:eastAsia="標楷體" w:hAnsi="標楷體"/>
          <w:lang w:eastAsia="zh-TW"/>
        </w:rPr>
      </w:pPr>
    </w:p>
    <w:p w14:paraId="1FA7D054" w14:textId="77777777" w:rsidR="003614B7" w:rsidRPr="001B3F30" w:rsidRDefault="003614B7" w:rsidP="00DA10F8">
      <w:pPr>
        <w:ind w:firstLineChars="0" w:firstLine="0"/>
        <w:rPr>
          <w:rFonts w:ascii="標楷體" w:eastAsia="標楷體" w:hAnsi="標楷體"/>
          <w:lang w:eastAsia="zh-TW"/>
        </w:rPr>
      </w:pPr>
    </w:p>
    <w:p w14:paraId="03EFEA7B" w14:textId="77777777" w:rsidR="003614B7" w:rsidRPr="001B3F30" w:rsidRDefault="003614B7" w:rsidP="00DA10F8">
      <w:pPr>
        <w:ind w:firstLineChars="0" w:firstLine="0"/>
        <w:rPr>
          <w:rFonts w:ascii="標楷體" w:eastAsia="標楷體" w:hAnsi="標楷體"/>
          <w:lang w:eastAsia="zh-TW"/>
        </w:rPr>
      </w:pPr>
    </w:p>
    <w:p w14:paraId="26031A7F" w14:textId="77777777" w:rsidR="003614B7" w:rsidRPr="001B3F30" w:rsidRDefault="003614B7" w:rsidP="00DA10F8">
      <w:pPr>
        <w:ind w:firstLineChars="0" w:firstLine="0"/>
        <w:rPr>
          <w:rFonts w:ascii="標楷體" w:eastAsia="標楷體" w:hAnsi="標楷體"/>
          <w:lang w:eastAsia="zh-TW"/>
        </w:rPr>
      </w:pPr>
    </w:p>
    <w:p w14:paraId="601C3B3F" w14:textId="77777777" w:rsidR="003614B7" w:rsidRPr="001B3F30" w:rsidRDefault="003614B7" w:rsidP="00DA10F8">
      <w:pPr>
        <w:ind w:firstLineChars="0" w:firstLine="0"/>
        <w:rPr>
          <w:rFonts w:ascii="標楷體" w:eastAsia="標楷體" w:hAnsi="標楷體"/>
          <w:lang w:eastAsia="zh-TW"/>
        </w:rPr>
      </w:pPr>
    </w:p>
    <w:p w14:paraId="3619DA2C" w14:textId="77777777" w:rsidR="003614B7" w:rsidRPr="001B3F30" w:rsidRDefault="003614B7" w:rsidP="00DA10F8">
      <w:pPr>
        <w:ind w:firstLineChars="0" w:firstLine="0"/>
        <w:rPr>
          <w:rFonts w:ascii="標楷體" w:eastAsia="標楷體" w:hAnsi="標楷體"/>
          <w:lang w:eastAsia="zh-TW"/>
        </w:rPr>
      </w:pPr>
    </w:p>
    <w:p w14:paraId="18D38E3F" w14:textId="77777777" w:rsidR="003614B7" w:rsidRPr="001B3F30" w:rsidRDefault="003614B7" w:rsidP="0060669A">
      <w:pPr>
        <w:ind w:firstLine="472"/>
        <w:rPr>
          <w:rFonts w:ascii="標楷體" w:eastAsia="標楷體" w:hAnsi="標楷體"/>
          <w:lang w:eastAsia="zh-TW"/>
        </w:rPr>
        <w:sectPr w:rsidR="003614B7" w:rsidRPr="001B3F30" w:rsidSect="00F03B36">
          <w:headerReference w:type="default" r:id="rId28"/>
          <w:footerReference w:type="default" r:id="rId29"/>
          <w:pgSz w:w="11906" w:h="16838" w:code="9"/>
          <w:pgMar w:top="2268" w:right="1701" w:bottom="1701" w:left="1701" w:header="1134" w:footer="851" w:gutter="0"/>
          <w:cols w:space="425"/>
          <w:docGrid w:type="linesAndChars" w:linePitch="514" w:charSpace="-774"/>
        </w:sectPr>
      </w:pPr>
    </w:p>
    <w:p w14:paraId="0704CC93" w14:textId="77777777" w:rsidR="003614B7" w:rsidRPr="001B3F30" w:rsidRDefault="00237715" w:rsidP="00073C57">
      <w:pPr>
        <w:ind w:firstLine="472"/>
        <w:rPr>
          <w:rFonts w:ascii="標楷體" w:eastAsia="標楷體" w:hAnsi="標楷體"/>
          <w:bCs/>
          <w:sz w:val="26"/>
          <w:szCs w:val="26"/>
          <w:lang w:eastAsia="zh-TW"/>
        </w:rPr>
      </w:pPr>
      <w:r w:rsidRPr="001B3F30">
        <w:rPr>
          <w:noProof/>
          <w:lang w:eastAsia="zh-TW"/>
        </w:rPr>
        <w:lastRenderedPageBreak/>
        <mc:AlternateContent>
          <mc:Choice Requires="wps">
            <w:drawing>
              <wp:anchor distT="0" distB="0" distL="114300" distR="114300" simplePos="0" relativeHeight="251658240" behindDoc="0" locked="0" layoutInCell="1" allowOverlap="1" wp14:anchorId="56E04B5E" wp14:editId="75B830DC">
                <wp:simplePos x="0" y="0"/>
                <wp:positionH relativeFrom="column">
                  <wp:posOffset>-295275</wp:posOffset>
                </wp:positionH>
                <wp:positionV relativeFrom="paragraph">
                  <wp:posOffset>6385560</wp:posOffset>
                </wp:positionV>
                <wp:extent cx="6069330" cy="2217420"/>
                <wp:effectExtent l="0" t="0" r="0" b="0"/>
                <wp:wrapNone/>
                <wp:docPr id="3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330" cy="2217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2D638" w14:textId="77777777" w:rsidR="004767FC" w:rsidRPr="004B4040" w:rsidRDefault="004767FC" w:rsidP="004767FC">
                            <w:pPr>
                              <w:snapToGrid w:val="0"/>
                              <w:ind w:firstLineChars="0" w:firstLine="0"/>
                              <w:rPr>
                                <w:rFonts w:ascii="華康新特黑體" w:eastAsia="華康新特黑體"/>
                              </w:rPr>
                            </w:pPr>
                            <w:r>
                              <w:rPr>
                                <w:rFonts w:ascii="華康新特黑體" w:eastAsia="華康新特黑體" w:hint="eastAsia"/>
                              </w:rPr>
                              <w:t>經濟部投資促進司</w:t>
                            </w:r>
                          </w:p>
                          <w:p w14:paraId="09211A28" w14:textId="77777777" w:rsidR="004767FC" w:rsidRPr="004767FC" w:rsidRDefault="004767FC" w:rsidP="004767FC">
                            <w:pPr>
                              <w:pStyle w:val="aff1"/>
                              <w:snapToGrid w:val="0"/>
                              <w:ind w:firstLineChars="0" w:firstLine="0"/>
                              <w:rPr>
                                <w:rFonts w:ascii="華康中黑體(P)" w:eastAsia="華康中黑體(P)" w:hAnsi="Arial" w:cs="Arial"/>
                                <w:sz w:val="20"/>
                                <w:szCs w:val="20"/>
                              </w:rPr>
                            </w:pPr>
                            <w:r w:rsidRPr="004B4040">
                              <w:rPr>
                                <w:rFonts w:ascii="華康中黑體(P)" w:eastAsia="華康中黑體(P)" w:hAnsi="Arial" w:cs="Arial" w:hint="eastAsia"/>
                                <w:sz w:val="20"/>
                              </w:rPr>
                              <w:t>地    址</w:t>
                            </w:r>
                            <w:r w:rsidRPr="004767FC">
                              <w:rPr>
                                <w:rFonts w:ascii="華康中黑體(P)" w:eastAsia="華康中黑體(P)" w:hAnsi="Arial" w:cs="Arial" w:hint="eastAsia"/>
                                <w:sz w:val="20"/>
                                <w:szCs w:val="20"/>
                              </w:rPr>
                              <w:t>：臺北市中正區愛國東路 82 號 3 樓</w:t>
                            </w:r>
                          </w:p>
                          <w:p w14:paraId="55F53517" w14:textId="77777777" w:rsidR="004767FC" w:rsidRPr="004767FC" w:rsidRDefault="004767FC" w:rsidP="004767FC">
                            <w:pPr>
                              <w:pStyle w:val="aff1"/>
                              <w:snapToGrid w:val="0"/>
                              <w:ind w:firstLineChars="0" w:firstLine="0"/>
                              <w:rPr>
                                <w:rFonts w:ascii="華康中黑體(P)" w:eastAsia="華康中黑體(P)" w:hAnsi="Arial" w:cs="Arial"/>
                                <w:sz w:val="20"/>
                                <w:szCs w:val="20"/>
                              </w:rPr>
                            </w:pPr>
                            <w:r w:rsidRPr="004767FC">
                              <w:rPr>
                                <w:rFonts w:ascii="華康中黑體(P)" w:eastAsia="華康中黑體(P)" w:hAnsi="Arial" w:cs="Arial" w:hint="eastAsia"/>
                                <w:sz w:val="20"/>
                                <w:szCs w:val="20"/>
                              </w:rPr>
                              <w:t>電    話：+886-2-2389-2111</w:t>
                            </w:r>
                          </w:p>
                          <w:p w14:paraId="3B0294EA" w14:textId="77777777" w:rsidR="004767FC" w:rsidRPr="004767FC" w:rsidRDefault="004767FC" w:rsidP="004767FC">
                            <w:pPr>
                              <w:pStyle w:val="aff1"/>
                              <w:snapToGrid w:val="0"/>
                              <w:ind w:firstLineChars="0" w:firstLine="0"/>
                              <w:rPr>
                                <w:rFonts w:ascii="華康中黑體(P)" w:eastAsia="華康中黑體(P)" w:hAnsi="Arial" w:cs="Arial"/>
                                <w:sz w:val="20"/>
                                <w:szCs w:val="20"/>
                              </w:rPr>
                            </w:pPr>
                            <w:r w:rsidRPr="004767FC">
                              <w:rPr>
                                <w:rFonts w:ascii="華康中黑體(P)" w:eastAsia="華康中黑體(P)" w:hAnsi="Arial" w:cs="Arial" w:hint="eastAsia"/>
                                <w:sz w:val="20"/>
                                <w:szCs w:val="20"/>
                              </w:rPr>
                              <w:t>傳    真：+886-2-2382-0497</w:t>
                            </w:r>
                          </w:p>
                          <w:p w14:paraId="6D179B83" w14:textId="77777777" w:rsidR="004767FC" w:rsidRPr="004767FC" w:rsidRDefault="004767FC" w:rsidP="004767FC">
                            <w:pPr>
                              <w:pStyle w:val="aff1"/>
                              <w:snapToGrid w:val="0"/>
                              <w:ind w:firstLineChars="0" w:firstLine="0"/>
                              <w:rPr>
                                <w:rFonts w:ascii="華康中黑體(P)" w:eastAsia="華康中黑體(P)" w:hAnsi="Arial" w:cs="Arial"/>
                                <w:sz w:val="20"/>
                                <w:szCs w:val="20"/>
                              </w:rPr>
                            </w:pPr>
                            <w:r w:rsidRPr="004767FC">
                              <w:rPr>
                                <w:rFonts w:ascii="華康中黑體(P)" w:eastAsia="華康中黑體(P)" w:hAnsi="Arial" w:cs="Arial" w:hint="eastAsia"/>
                                <w:sz w:val="20"/>
                                <w:szCs w:val="20"/>
                              </w:rPr>
                              <w:t>網    址：</w:t>
                            </w:r>
                            <w:r w:rsidRPr="004767FC">
                              <w:rPr>
                                <w:rFonts w:ascii="華康中黑體(P)" w:eastAsia="華康中黑體(P)" w:hAnsi="Arial" w:cs="Arial"/>
                                <w:sz w:val="20"/>
                                <w:szCs w:val="20"/>
                              </w:rPr>
                              <w:t>https://investtaiwan.nat.gov.tw/</w:t>
                            </w:r>
                          </w:p>
                          <w:p w14:paraId="3DB5EDDF" w14:textId="77777777" w:rsidR="004767FC" w:rsidRDefault="004767FC" w:rsidP="004767FC">
                            <w:pPr>
                              <w:pStyle w:val="aff1"/>
                              <w:snapToGrid w:val="0"/>
                              <w:ind w:firstLineChars="0" w:firstLine="0"/>
                              <w:rPr>
                                <w:rFonts w:ascii="華康中黑體(P)" w:eastAsia="華康中黑體(P)" w:hAnsi="華康中黑體(P)" w:cs="Arial"/>
                                <w:sz w:val="20"/>
                                <w:szCs w:val="20"/>
                              </w:rPr>
                            </w:pPr>
                            <w:r w:rsidRPr="004B4040">
                              <w:rPr>
                                <w:rFonts w:ascii="華康中黑體(P)" w:eastAsia="華康中黑體(P)" w:hAnsi="Arial" w:cs="Arial" w:hint="eastAsia"/>
                                <w:sz w:val="20"/>
                                <w:szCs w:val="20"/>
                              </w:rPr>
                              <w:t>電子信箱：</w:t>
                            </w:r>
                            <w:r>
                              <w:rPr>
                                <w:rFonts w:ascii="華康中黑體(P)" w:eastAsia="華康中黑體(P)" w:hAnsi="Arial" w:cs="Arial"/>
                                <w:sz w:val="20"/>
                                <w:szCs w:val="20"/>
                              </w:rPr>
                              <w:t>dois</w:t>
                            </w:r>
                            <w:r w:rsidRPr="005A2313">
                              <w:rPr>
                                <w:rFonts w:ascii="華康中黑體(P)" w:eastAsia="華康中黑體(P)" w:hAnsi="Arial" w:cs="Arial"/>
                                <w:sz w:val="20"/>
                                <w:szCs w:val="20"/>
                              </w:rPr>
                              <w:t>@moea.gov.tw</w:t>
                            </w:r>
                          </w:p>
                          <w:p w14:paraId="17C72A31" w14:textId="77777777" w:rsidR="00F702BF" w:rsidRPr="004767FC" w:rsidRDefault="00F702BF" w:rsidP="00757151">
                            <w:pPr>
                              <w:snapToGrid w:val="0"/>
                              <w:ind w:firstLineChars="0" w:firstLine="0"/>
                              <w:rPr>
                                <w:rFonts w:ascii="華康中黑體(P)" w:eastAsia="華康中黑體(P)"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04B5E" id="文字方塊 2" o:spid="_x0000_s1027" type="#_x0000_t202" style="position:absolute;left:0;text-align:left;margin-left:-23.25pt;margin-top:502.8pt;width:477.9pt;height:17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" filled="f" stroked="f">
                <v:textbox>
                  <w:txbxContent>
                    <w:p w14:paraId="7242D638" w14:textId="77777777" w:rsidR="004767FC" w:rsidRPr="004B4040" w:rsidRDefault="004767FC" w:rsidP="004767FC">
                      <w:pPr>
                        <w:snapToGrid w:val="0"/>
                        <w:ind w:firstLineChars="0" w:firstLine="0"/>
                        <w:rPr>
                          <w:rFonts w:ascii="華康新特黑體" w:eastAsia="華康新特黑體"/>
                        </w:rPr>
                      </w:pPr>
                      <w:r>
                        <w:rPr>
                          <w:rFonts w:ascii="華康新特黑體" w:eastAsia="華康新特黑體" w:hint="eastAsia"/>
                        </w:rPr>
                        <w:t>經濟部投資促進司</w:t>
                      </w:r>
                    </w:p>
                    <w:p w14:paraId="09211A28" w14:textId="77777777" w:rsidR="004767FC" w:rsidRPr="004767FC" w:rsidRDefault="004767FC" w:rsidP="004767FC">
                      <w:pPr>
                        <w:pStyle w:val="aff1"/>
                        <w:snapToGrid w:val="0"/>
                        <w:ind w:firstLineChars="0" w:firstLine="0"/>
                        <w:rPr>
                          <w:rFonts w:ascii="華康中黑體(P)" w:eastAsia="華康中黑體(P)" w:hAnsi="Arial" w:cs="Arial"/>
                          <w:sz w:val="20"/>
                          <w:szCs w:val="20"/>
                        </w:rPr>
                      </w:pPr>
                      <w:r w:rsidRPr="004B4040">
                        <w:rPr>
                          <w:rFonts w:ascii="華康中黑體(P)" w:eastAsia="華康中黑體(P)" w:hAnsi="Arial" w:cs="Arial" w:hint="eastAsia"/>
                          <w:sz w:val="20"/>
                        </w:rPr>
                        <w:t>地    址</w:t>
                      </w:r>
                      <w:r w:rsidRPr="004767FC">
                        <w:rPr>
                          <w:rFonts w:ascii="華康中黑體(P)" w:eastAsia="華康中黑體(P)" w:hAnsi="Arial" w:cs="Arial" w:hint="eastAsia"/>
                          <w:sz w:val="20"/>
                          <w:szCs w:val="20"/>
                        </w:rPr>
                        <w:t>：臺北市中正區愛國東路 82 號 3 樓</w:t>
                      </w:r>
                    </w:p>
                    <w:p w14:paraId="55F53517" w14:textId="77777777" w:rsidR="004767FC" w:rsidRPr="004767FC" w:rsidRDefault="004767FC" w:rsidP="004767FC">
                      <w:pPr>
                        <w:pStyle w:val="aff1"/>
                        <w:snapToGrid w:val="0"/>
                        <w:ind w:firstLineChars="0" w:firstLine="0"/>
                        <w:rPr>
                          <w:rFonts w:ascii="華康中黑體(P)" w:eastAsia="華康中黑體(P)" w:hAnsi="Arial" w:cs="Arial"/>
                          <w:sz w:val="20"/>
                          <w:szCs w:val="20"/>
                        </w:rPr>
                      </w:pPr>
                      <w:r w:rsidRPr="004767FC">
                        <w:rPr>
                          <w:rFonts w:ascii="華康中黑體(P)" w:eastAsia="華康中黑體(P)" w:hAnsi="Arial" w:cs="Arial" w:hint="eastAsia"/>
                          <w:sz w:val="20"/>
                          <w:szCs w:val="20"/>
                        </w:rPr>
                        <w:t>電    話：+886-2-2389-2111</w:t>
                      </w:r>
                    </w:p>
                    <w:p w14:paraId="3B0294EA" w14:textId="77777777" w:rsidR="004767FC" w:rsidRPr="004767FC" w:rsidRDefault="004767FC" w:rsidP="004767FC">
                      <w:pPr>
                        <w:pStyle w:val="aff1"/>
                        <w:snapToGrid w:val="0"/>
                        <w:ind w:firstLineChars="0" w:firstLine="0"/>
                        <w:rPr>
                          <w:rFonts w:ascii="華康中黑體(P)" w:eastAsia="華康中黑體(P)" w:hAnsi="Arial" w:cs="Arial"/>
                          <w:sz w:val="20"/>
                          <w:szCs w:val="20"/>
                        </w:rPr>
                      </w:pPr>
                      <w:r w:rsidRPr="004767FC">
                        <w:rPr>
                          <w:rFonts w:ascii="華康中黑體(P)" w:eastAsia="華康中黑體(P)" w:hAnsi="Arial" w:cs="Arial" w:hint="eastAsia"/>
                          <w:sz w:val="20"/>
                          <w:szCs w:val="20"/>
                        </w:rPr>
                        <w:t>傳    真：+886-2-2382-0497</w:t>
                      </w:r>
                    </w:p>
                    <w:p w14:paraId="6D179B83" w14:textId="77777777" w:rsidR="004767FC" w:rsidRPr="004767FC" w:rsidRDefault="004767FC" w:rsidP="004767FC">
                      <w:pPr>
                        <w:pStyle w:val="aff1"/>
                        <w:snapToGrid w:val="0"/>
                        <w:ind w:firstLineChars="0" w:firstLine="0"/>
                        <w:rPr>
                          <w:rFonts w:ascii="華康中黑體(P)" w:eastAsia="華康中黑體(P)" w:hAnsi="Arial" w:cs="Arial"/>
                          <w:sz w:val="20"/>
                          <w:szCs w:val="20"/>
                        </w:rPr>
                      </w:pPr>
                      <w:r w:rsidRPr="004767FC">
                        <w:rPr>
                          <w:rFonts w:ascii="華康中黑體(P)" w:eastAsia="華康中黑體(P)" w:hAnsi="Arial" w:cs="Arial" w:hint="eastAsia"/>
                          <w:sz w:val="20"/>
                          <w:szCs w:val="20"/>
                        </w:rPr>
                        <w:t>網    址：</w:t>
                      </w:r>
                      <w:r w:rsidRPr="004767FC">
                        <w:rPr>
                          <w:rFonts w:ascii="華康中黑體(P)" w:eastAsia="華康中黑體(P)" w:hAnsi="Arial" w:cs="Arial"/>
                          <w:sz w:val="20"/>
                          <w:szCs w:val="20"/>
                        </w:rPr>
                        <w:t>https://investtaiwan.nat.gov.tw/</w:t>
                      </w:r>
                    </w:p>
                    <w:p w14:paraId="3DB5EDDF" w14:textId="77777777" w:rsidR="004767FC" w:rsidRDefault="004767FC" w:rsidP="004767FC">
                      <w:pPr>
                        <w:pStyle w:val="aff1"/>
                        <w:snapToGrid w:val="0"/>
                        <w:ind w:firstLineChars="0" w:firstLine="0"/>
                        <w:rPr>
                          <w:rFonts w:ascii="華康中黑體(P)" w:eastAsia="華康中黑體(P)" w:hAnsi="華康中黑體(P)" w:cs="Arial"/>
                          <w:sz w:val="20"/>
                          <w:szCs w:val="20"/>
                        </w:rPr>
                      </w:pPr>
                      <w:r w:rsidRPr="004B4040">
                        <w:rPr>
                          <w:rFonts w:ascii="華康中黑體(P)" w:eastAsia="華康中黑體(P)" w:hAnsi="Arial" w:cs="Arial" w:hint="eastAsia"/>
                          <w:sz w:val="20"/>
                          <w:szCs w:val="20"/>
                        </w:rPr>
                        <w:t>電子信箱：</w:t>
                      </w:r>
                      <w:r>
                        <w:rPr>
                          <w:rFonts w:ascii="華康中黑體(P)" w:eastAsia="華康中黑體(P)" w:hAnsi="Arial" w:cs="Arial"/>
                          <w:sz w:val="20"/>
                          <w:szCs w:val="20"/>
                        </w:rPr>
                        <w:t>dois</w:t>
                      </w:r>
                      <w:r w:rsidRPr="005A2313">
                        <w:rPr>
                          <w:rFonts w:ascii="華康中黑體(P)" w:eastAsia="華康中黑體(P)" w:hAnsi="Arial" w:cs="Arial"/>
                          <w:sz w:val="20"/>
                          <w:szCs w:val="20"/>
                        </w:rPr>
                        <w:t>@moea.gov.tw</w:t>
                      </w:r>
                    </w:p>
                    <w:p w14:paraId="17C72A31" w14:textId="77777777" w:rsidR="00F702BF" w:rsidRPr="004767FC" w:rsidRDefault="00F702BF" w:rsidP="00757151">
                      <w:pPr>
                        <w:snapToGrid w:val="0"/>
                        <w:ind w:firstLineChars="0" w:firstLine="0"/>
                        <w:rPr>
                          <w:rFonts w:ascii="華康中黑體(P)" w:eastAsia="華康中黑體(P)" w:hAnsi="Arial" w:cs="Arial"/>
                          <w:sz w:val="20"/>
                          <w:szCs w:val="20"/>
                        </w:rPr>
                      </w:pPr>
                    </w:p>
                  </w:txbxContent>
                </v:textbox>
              </v:shape>
            </w:pict>
          </mc:Fallback>
        </mc:AlternateContent>
      </w:r>
      <w:r w:rsidR="00112B70" w:rsidRPr="001B3F30">
        <w:rPr>
          <w:noProof/>
          <w:lang w:eastAsia="zh-TW"/>
        </w:rPr>
        <w:drawing>
          <wp:anchor distT="0" distB="0" distL="114300" distR="114300" simplePos="0" relativeHeight="251656192" behindDoc="1" locked="0" layoutInCell="1" allowOverlap="1" wp14:anchorId="36374E5A" wp14:editId="02C591DD">
            <wp:simplePos x="0" y="0"/>
            <wp:positionH relativeFrom="column">
              <wp:posOffset>-1118235</wp:posOffset>
            </wp:positionH>
            <wp:positionV relativeFrom="paragraph">
              <wp:posOffset>-2073910</wp:posOffset>
            </wp:positionV>
            <wp:extent cx="7620000" cy="11335385"/>
            <wp:effectExtent l="19050" t="0" r="0" b="0"/>
            <wp:wrapNone/>
            <wp:docPr id="38" name="圖片 3" descr="描述: 描述: 103-19印尼-1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 descr="描述: 描述: 103-19印尼-186-2"/>
                    <pic:cNvPicPr>
                      <a:picLocks noChangeAspect="1" noChangeArrowheads="1"/>
                    </pic:cNvPicPr>
                  </pic:nvPicPr>
                  <pic:blipFill>
                    <a:blip r:embed="rId30"/>
                    <a:srcRect/>
                    <a:stretch>
                      <a:fillRect/>
                    </a:stretch>
                  </pic:blipFill>
                  <pic:spPr bwMode="auto">
                    <a:xfrm>
                      <a:off x="0" y="0"/>
                      <a:ext cx="7620000" cy="11335385"/>
                    </a:xfrm>
                    <a:prstGeom prst="rect">
                      <a:avLst/>
                    </a:prstGeom>
                    <a:noFill/>
                  </pic:spPr>
                </pic:pic>
              </a:graphicData>
            </a:graphic>
          </wp:anchor>
        </w:drawing>
      </w:r>
    </w:p>
    <w:sectPr w:rsidR="003614B7" w:rsidRPr="001B3F30" w:rsidSect="00F03B36">
      <w:headerReference w:type="even" r:id="rId31"/>
      <w:footerReference w:type="even" r:id="rId32"/>
      <w:pgSz w:w="11906" w:h="16838" w:code="9"/>
      <w:pgMar w:top="2268" w:right="1701" w:bottom="1701" w:left="1701" w:header="1134" w:footer="851" w:gutter="0"/>
      <w:cols w:space="425"/>
      <w:docGrid w:type="linesAndChars" w:linePitch="514" w:charSpace="-7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8E452" w14:textId="77777777" w:rsidR="009E497F" w:rsidRDefault="009E497F" w:rsidP="008E5082">
      <w:pPr>
        <w:ind w:firstLine="480"/>
      </w:pPr>
      <w:r>
        <w:separator/>
      </w:r>
    </w:p>
  </w:endnote>
  <w:endnote w:type="continuationSeparator" w:id="0">
    <w:p w14:paraId="779585BB" w14:textId="77777777" w:rsidR="009E497F" w:rsidRDefault="009E497F" w:rsidP="008E5082">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華康細圓體">
    <w:altName w:val="新細明體"/>
    <w:panose1 w:val="020F0309000000000000"/>
    <w:charset w:val="88"/>
    <w:family w:val="modern"/>
    <w:pitch w:val="fixed"/>
    <w:sig w:usb0="80000001" w:usb1="28091800" w:usb2="00000016" w:usb3="00000000" w:csb0="001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華康新特明體(P)">
    <w:panose1 w:val="02020900000000000000"/>
    <w:charset w:val="88"/>
    <w:family w:val="roman"/>
    <w:pitch w:val="variable"/>
    <w:sig w:usb0="80000001" w:usb1="28091800" w:usb2="00000016" w:usb3="00000000" w:csb0="00100000" w:csb1="00000000"/>
  </w:font>
  <w:font w:name="華康粗明體">
    <w:panose1 w:val="02020709000000000000"/>
    <w:charset w:val="88"/>
    <w:family w:val="modern"/>
    <w:pitch w:val="fixed"/>
    <w:sig w:usb0="80000001"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華康粗圓體">
    <w:panose1 w:val="020F0709000000000000"/>
    <w:charset w:val="88"/>
    <w:family w:val="modern"/>
    <w:pitch w:val="fixed"/>
    <w:sig w:usb0="80000001" w:usb1="28091800" w:usb2="00000016" w:usb3="00000000" w:csb0="00100000"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華康超黑體">
    <w:panose1 w:val="020B0C09000000000000"/>
    <w:charset w:val="88"/>
    <w:family w:val="modern"/>
    <w:pitch w:val="fixed"/>
    <w:sig w:usb0="80000001" w:usb1="28091800" w:usb2="00000016" w:usb3="00000000" w:csb0="00100000" w:csb1="00000000"/>
  </w:font>
  <w:font w:name="華康粗黑體">
    <w:panose1 w:val="020B0709000000000000"/>
    <w:charset w:val="88"/>
    <w:family w:val="modern"/>
    <w:pitch w:val="fixed"/>
    <w:sig w:usb0="80000001" w:usb1="28091800" w:usb2="00000016" w:usb3="00000000" w:csb0="00100000"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華康中特圓體">
    <w:panose1 w:val="020F0809000000000000"/>
    <w:charset w:val="88"/>
    <w:family w:val="modern"/>
    <w:pitch w:val="fixed"/>
    <w:sig w:usb0="80000001" w:usb1="28091800" w:usb2="00000016" w:usb3="00000000" w:csb0="00100000" w:csb1="00000000"/>
  </w:font>
  <w:font w:name="華康新特明體">
    <w:panose1 w:val="02020909000000000000"/>
    <w:charset w:val="88"/>
    <w:family w:val="modern"/>
    <w:pitch w:val="fixed"/>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華康新特黑體">
    <w:panose1 w:val="02010609010101010101"/>
    <w:charset w:val="88"/>
    <w:family w:val="modern"/>
    <w:pitch w:val="fixed"/>
    <w:sig w:usb0="80000001" w:usb1="28091800" w:usb2="00000016" w:usb3="00000000" w:csb0="00100000" w:csb1="00000000"/>
  </w:font>
  <w:font w:name="華康中黑體(P)">
    <w:panose1 w:val="020B0500000000000000"/>
    <w:charset w:val="88"/>
    <w:family w:val="swiss"/>
    <w:pitch w:val="variable"/>
    <w:sig w:usb0="80000001" w:usb1="28091800" w:usb2="00000016"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7CD67" w14:textId="77777777" w:rsidR="00F702BF" w:rsidRPr="00DF4A7F" w:rsidRDefault="00F702BF" w:rsidP="00DF4A7F">
    <w:pPr>
      <w:pStyle w:val="aa"/>
      <w:rPr>
        <w:rStyle w:val="a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76284" w14:textId="77777777" w:rsidR="00F702BF" w:rsidRPr="00B22DE6" w:rsidRDefault="00F702BF" w:rsidP="00B22DE6">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07A75" w14:textId="77777777" w:rsidR="00F702BF" w:rsidRDefault="00F702BF" w:rsidP="00DF4A7F">
    <w:pPr>
      <w:pStyle w:val="aa"/>
      <w:ind w:firstLine="48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EA87D" w14:textId="77777777" w:rsidR="00F702BF" w:rsidRPr="00A35098" w:rsidRDefault="00F702BF" w:rsidP="00A35098">
    <w:pPr>
      <w:pStyle w:val="a8"/>
      <w:ind w:rightChars="3251" w:right="7802"/>
      <w:jc w:val="center"/>
      <w:rPr>
        <w:rFonts w:ascii="Footlight MT Light" w:hAnsi="Footlight MT Light"/>
        <w:i/>
        <w:iCs/>
        <w:noProof/>
        <w:sz w:val="32"/>
        <w:szCs w:val="32"/>
        <w:lang w:eastAsia="zh-TW" w:bidi="hi-IN"/>
      </w:rPr>
    </w:pPr>
    <w:r w:rsidRPr="003E0BC3">
      <w:rPr>
        <w:rFonts w:ascii="Footlight MT Light" w:hAnsi="Footlight MT Light"/>
        <w:i/>
        <w:iCs/>
        <w:noProof/>
        <w:sz w:val="32"/>
        <w:szCs w:val="32"/>
        <w:lang w:eastAsia="zh-TW" w:bidi="hi-IN"/>
      </w:rPr>
      <w:fldChar w:fldCharType="begin"/>
    </w:r>
    <w:r w:rsidRPr="003E0BC3">
      <w:rPr>
        <w:rFonts w:ascii="Footlight MT Light" w:hAnsi="Footlight MT Light"/>
        <w:i/>
        <w:iCs/>
        <w:noProof/>
        <w:sz w:val="32"/>
        <w:szCs w:val="32"/>
        <w:lang w:eastAsia="zh-TW" w:bidi="hi-IN"/>
      </w:rPr>
      <w:instrText xml:space="preserve"> PAGE </w:instrText>
    </w:r>
    <w:r w:rsidRPr="003E0BC3">
      <w:rPr>
        <w:rFonts w:ascii="Footlight MT Light" w:hAnsi="Footlight MT Light"/>
        <w:i/>
        <w:iCs/>
        <w:noProof/>
        <w:sz w:val="32"/>
        <w:szCs w:val="32"/>
        <w:lang w:eastAsia="zh-TW" w:bidi="hi-IN"/>
      </w:rPr>
      <w:fldChar w:fldCharType="separate"/>
    </w:r>
    <w:r w:rsidR="006F7E53">
      <w:rPr>
        <w:rFonts w:ascii="Footlight MT Light" w:hAnsi="Footlight MT Light"/>
        <w:i/>
        <w:iCs/>
        <w:noProof/>
        <w:sz w:val="32"/>
        <w:szCs w:val="32"/>
        <w:lang w:eastAsia="zh-TW" w:bidi="hi-IN"/>
      </w:rPr>
      <w:t>36</w:t>
    </w:r>
    <w:r w:rsidRPr="003E0BC3">
      <w:rPr>
        <w:rFonts w:ascii="Footlight MT Light" w:hAnsi="Footlight MT Light"/>
        <w:i/>
        <w:iCs/>
        <w:noProof/>
        <w:sz w:val="32"/>
        <w:szCs w:val="32"/>
        <w:lang w:eastAsia="zh-TW" w:bidi="hi-I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1465C" w14:textId="77777777" w:rsidR="00F702BF" w:rsidRPr="00A35098" w:rsidRDefault="00F702BF" w:rsidP="00A35098">
    <w:pPr>
      <w:pStyle w:val="a8"/>
      <w:ind w:leftChars="3250" w:left="7800"/>
      <w:jc w:val="center"/>
      <w:rPr>
        <w:rFonts w:ascii="Footlight MT Light" w:hAnsi="Footlight MT Light"/>
        <w:i/>
        <w:iCs/>
        <w:noProof/>
        <w:sz w:val="32"/>
        <w:szCs w:val="32"/>
        <w:lang w:eastAsia="zh-TW"/>
      </w:rPr>
    </w:pPr>
    <w:r w:rsidRPr="003E0BC3">
      <w:rPr>
        <w:rFonts w:ascii="Footlight MT Light" w:hAnsi="Footlight MT Light"/>
        <w:i/>
        <w:iCs/>
        <w:noProof/>
        <w:sz w:val="32"/>
        <w:szCs w:val="32"/>
        <w:lang w:eastAsia="zh-TW"/>
      </w:rPr>
      <w:fldChar w:fldCharType="begin"/>
    </w:r>
    <w:r w:rsidRPr="003E0BC3">
      <w:rPr>
        <w:rFonts w:ascii="Footlight MT Light" w:hAnsi="Footlight MT Light"/>
        <w:i/>
        <w:iCs/>
        <w:noProof/>
        <w:sz w:val="32"/>
        <w:szCs w:val="32"/>
        <w:lang w:eastAsia="zh-TW"/>
      </w:rPr>
      <w:instrText xml:space="preserve"> PAGE </w:instrText>
    </w:r>
    <w:r w:rsidRPr="003E0BC3">
      <w:rPr>
        <w:rFonts w:ascii="Footlight MT Light" w:hAnsi="Footlight MT Light"/>
        <w:i/>
        <w:iCs/>
        <w:noProof/>
        <w:sz w:val="32"/>
        <w:szCs w:val="32"/>
        <w:lang w:eastAsia="zh-TW"/>
      </w:rPr>
      <w:fldChar w:fldCharType="separate"/>
    </w:r>
    <w:r w:rsidR="006F7E53">
      <w:rPr>
        <w:rFonts w:ascii="Footlight MT Light" w:hAnsi="Footlight MT Light"/>
        <w:i/>
        <w:iCs/>
        <w:noProof/>
        <w:sz w:val="32"/>
        <w:szCs w:val="32"/>
        <w:lang w:eastAsia="zh-TW"/>
      </w:rPr>
      <w:t>29</w:t>
    </w:r>
    <w:r w:rsidRPr="003E0BC3">
      <w:rPr>
        <w:rFonts w:ascii="Footlight MT Light" w:hAnsi="Footlight MT Light"/>
        <w:i/>
        <w:iCs/>
        <w:noProof/>
        <w:sz w:val="32"/>
        <w:szCs w:val="32"/>
        <w:lang w:eastAsia="zh-TW"/>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80BC2" w14:textId="77777777" w:rsidR="00F702BF" w:rsidRPr="003E0BC3" w:rsidRDefault="00F702BF" w:rsidP="0060669A">
    <w:pPr>
      <w:pStyle w:val="a8"/>
      <w:ind w:leftChars="3250" w:left="7800"/>
      <w:jc w:val="center"/>
      <w:rPr>
        <w:rFonts w:ascii="Footlight MT Light" w:hAnsi="Footlight MT Light"/>
        <w:i/>
        <w:iCs/>
        <w:noProof/>
        <w:sz w:val="32"/>
        <w:szCs w:val="32"/>
        <w:lang w:eastAsia="zh-TW"/>
      </w:rPr>
    </w:pPr>
    <w:r w:rsidRPr="003E0BC3">
      <w:rPr>
        <w:rFonts w:ascii="Footlight MT Light" w:hAnsi="Footlight MT Light"/>
        <w:i/>
        <w:iCs/>
        <w:noProof/>
        <w:sz w:val="32"/>
        <w:szCs w:val="32"/>
        <w:lang w:eastAsia="zh-TW"/>
      </w:rPr>
      <w:fldChar w:fldCharType="begin"/>
    </w:r>
    <w:r w:rsidRPr="003E0BC3">
      <w:rPr>
        <w:rFonts w:ascii="Footlight MT Light" w:hAnsi="Footlight MT Light"/>
        <w:i/>
        <w:iCs/>
        <w:noProof/>
        <w:sz w:val="32"/>
        <w:szCs w:val="32"/>
        <w:lang w:eastAsia="zh-TW"/>
      </w:rPr>
      <w:instrText xml:space="preserve"> PAGE </w:instrText>
    </w:r>
    <w:r w:rsidRPr="003E0BC3">
      <w:rPr>
        <w:rFonts w:ascii="Footlight MT Light" w:hAnsi="Footlight MT Light"/>
        <w:i/>
        <w:iCs/>
        <w:noProof/>
        <w:sz w:val="32"/>
        <w:szCs w:val="32"/>
        <w:lang w:eastAsia="zh-TW"/>
      </w:rPr>
      <w:fldChar w:fldCharType="separate"/>
    </w:r>
    <w:r w:rsidR="006F7E53">
      <w:rPr>
        <w:rFonts w:ascii="Footlight MT Light" w:hAnsi="Footlight MT Light"/>
        <w:i/>
        <w:iCs/>
        <w:noProof/>
        <w:sz w:val="32"/>
        <w:szCs w:val="32"/>
        <w:lang w:eastAsia="zh-TW"/>
      </w:rPr>
      <w:t>35</w:t>
    </w:r>
    <w:r w:rsidRPr="003E0BC3">
      <w:rPr>
        <w:rFonts w:ascii="Footlight MT Light" w:hAnsi="Footlight MT Light"/>
        <w:i/>
        <w:iCs/>
        <w:noProof/>
        <w:sz w:val="32"/>
        <w:szCs w:val="32"/>
        <w:lang w:eastAsia="zh-TW"/>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983DA" w14:textId="77777777" w:rsidR="00F702BF" w:rsidRPr="0060669A" w:rsidRDefault="00F702BF" w:rsidP="0060669A">
    <w:pPr>
      <w:pStyle w:val="a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B6B47" w14:textId="77777777" w:rsidR="00F702BF" w:rsidRPr="0060669A" w:rsidRDefault="00F702BF" w:rsidP="0060669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26A24" w14:textId="77777777" w:rsidR="009E497F" w:rsidRDefault="009E497F" w:rsidP="008E5082">
      <w:pPr>
        <w:ind w:firstLine="480"/>
      </w:pPr>
      <w:r>
        <w:separator/>
      </w:r>
    </w:p>
  </w:footnote>
  <w:footnote w:type="continuationSeparator" w:id="0">
    <w:p w14:paraId="624215B7" w14:textId="77777777" w:rsidR="009E497F" w:rsidRDefault="009E497F" w:rsidP="008E5082">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2B932" w14:textId="77777777" w:rsidR="00F702BF" w:rsidRDefault="00F702BF" w:rsidP="00DF4A7F">
    <w:pPr>
      <w:pStyle w:val="a8"/>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60CE3" w14:textId="77777777" w:rsidR="00F702BF" w:rsidRPr="00562D64" w:rsidRDefault="00F702BF" w:rsidP="00356D12">
    <w:pPr>
      <w:snapToGrid w:val="0"/>
      <w:ind w:leftChars="2500" w:left="6000" w:rightChars="50" w:right="120" w:firstLineChars="0" w:firstLine="0"/>
      <w:jc w:val="distribute"/>
      <w:rPr>
        <w:rFonts w:ascii="華康超黑體" w:eastAsia="華康超黑體"/>
        <w:noProof/>
        <w:position w:val="60"/>
        <w:sz w:val="32"/>
        <w:szCs w:val="32"/>
      </w:rPr>
    </w:pPr>
    <w:r>
      <w:rPr>
        <w:noProof/>
        <w:lang w:eastAsia="zh-TW"/>
      </w:rPr>
      <mc:AlternateContent>
        <mc:Choice Requires="wps">
          <w:drawing>
            <wp:anchor distT="0" distB="0" distL="114300" distR="114300" simplePos="0" relativeHeight="251663872" behindDoc="1" locked="0" layoutInCell="1" allowOverlap="1" wp14:anchorId="63B052D1" wp14:editId="7E660ABE">
              <wp:simplePos x="0" y="0"/>
              <wp:positionH relativeFrom="column">
                <wp:posOffset>3769360</wp:posOffset>
              </wp:positionH>
              <wp:positionV relativeFrom="paragraph">
                <wp:posOffset>-50165</wp:posOffset>
              </wp:positionV>
              <wp:extent cx="1590040" cy="197485"/>
              <wp:effectExtent l="0" t="0" r="10160" b="12065"/>
              <wp:wrapNone/>
              <wp:docPr id="1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040"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764823" w14:textId="77777777" w:rsidR="00F702BF" w:rsidRPr="000C2131" w:rsidRDefault="00F702BF" w:rsidP="00A35098">
                          <w:pPr>
                            <w:snapToGrid w:val="0"/>
                            <w:ind w:firstLineChars="0" w:firstLine="0"/>
                            <w:jc w:val="distribute"/>
                            <w:rPr>
                              <w:rFonts w:ascii="華康超黑體" w:eastAsia="華康超黑體"/>
                              <w:noProof/>
                              <w:sz w:val="32"/>
                              <w:szCs w:val="32"/>
                            </w:rPr>
                          </w:pPr>
                          <w:r>
                            <w:rPr>
                              <w:rFonts w:ascii="華康超黑體" w:eastAsia="華康超黑體" w:hint="eastAsia"/>
                              <w:lang w:eastAsia="zh-TW"/>
                            </w:rPr>
                            <w:t>基礎建設及成本</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B052D1" id="_x0000_t202" coordsize="21600,21600" o:spt="202" path="m,l,21600r21600,l21600,xe">
              <v:stroke joinstyle="miter"/>
              <v:path gradientshapeok="t" o:connecttype="rect"/>
            </v:shapetype>
            <v:shape id="Text Box 26" o:spid="_x0000_s1034" type="#_x0000_t202" style="position:absolute;left:0;text-align:left;margin-left:296.8pt;margin-top:-3.95pt;width:125.2pt;height:15.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" filled="f" stroked="f">
              <v:textbox style="mso-fit-shape-to-text:t" inset="0,0,0,0">
                <w:txbxContent>
                  <w:p w14:paraId="2C764823" w14:textId="77777777" w:rsidR="00F702BF" w:rsidRPr="000C2131" w:rsidRDefault="00F702BF" w:rsidP="00A35098">
                    <w:pPr>
                      <w:snapToGrid w:val="0"/>
                      <w:ind w:firstLineChars="0" w:firstLine="0"/>
                      <w:jc w:val="distribute"/>
                      <w:rPr>
                        <w:rFonts w:ascii="華康超黑體" w:eastAsia="華康超黑體"/>
                        <w:noProof/>
                        <w:sz w:val="32"/>
                        <w:szCs w:val="32"/>
                      </w:rPr>
                    </w:pPr>
                    <w:r>
                      <w:rPr>
                        <w:rFonts w:ascii="華康超黑體" w:eastAsia="華康超黑體" w:hint="eastAsia"/>
                        <w:lang w:eastAsia="zh-TW"/>
                      </w:rPr>
                      <w:t>基礎建設及成本</w:t>
                    </w:r>
                  </w:p>
                </w:txbxContent>
              </v:textbox>
            </v:shape>
          </w:pict>
        </mc:Fallback>
      </mc:AlternateContent>
    </w:r>
    <w:r>
      <w:rPr>
        <w:noProof/>
        <w:lang w:eastAsia="zh-TW"/>
      </w:rPr>
      <mc:AlternateContent>
        <mc:Choice Requires="wps">
          <w:drawing>
            <wp:anchor distT="0" distB="0" distL="114300" distR="114300" simplePos="0" relativeHeight="251664896" behindDoc="1" locked="0" layoutInCell="1" allowOverlap="1" wp14:anchorId="2BB70DAA" wp14:editId="2894094D">
              <wp:simplePos x="0" y="0"/>
              <wp:positionH relativeFrom="column">
                <wp:posOffset>-1270</wp:posOffset>
              </wp:positionH>
              <wp:positionV relativeFrom="paragraph">
                <wp:posOffset>-78740</wp:posOffset>
              </wp:positionV>
              <wp:extent cx="3707130" cy="338455"/>
              <wp:effectExtent l="8255" t="35560" r="8890" b="35560"/>
              <wp:wrapNone/>
              <wp:docPr id="15"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07130" cy="338455"/>
                      </a:xfrm>
                      <a:custGeom>
                        <a:avLst/>
                        <a:gdLst>
                          <a:gd name="T0" fmla="*/ 0 w 5838"/>
                          <a:gd name="T1" fmla="*/ 2147483646 h 533"/>
                          <a:gd name="T2" fmla="*/ 2147483646 w 5838"/>
                          <a:gd name="T3" fmla="*/ 2147483646 h 533"/>
                          <a:gd name="T4" fmla="*/ 2147483646 w 5838"/>
                          <a:gd name="T5" fmla="*/ 2147483646 h 533"/>
                          <a:gd name="T6" fmla="*/ 2147483646 w 5838"/>
                          <a:gd name="T7" fmla="*/ 2147483646 h 533"/>
                          <a:gd name="T8" fmla="*/ 2147483646 w 5838"/>
                          <a:gd name="T9" fmla="*/ 2147483646 h 533"/>
                          <a:gd name="T10" fmla="*/ 2147483646 w 5838"/>
                          <a:gd name="T11" fmla="*/ 2147483646 h 533"/>
                          <a:gd name="T12" fmla="*/ 2147483646 w 5838"/>
                          <a:gd name="T13" fmla="*/ 0 h 533"/>
                          <a:gd name="T14" fmla="*/ 2147483646 w 5838"/>
                          <a:gd name="T15" fmla="*/ 2147483646 h 533"/>
                          <a:gd name="T16" fmla="*/ 2147483646 w 5838"/>
                          <a:gd name="T17" fmla="*/ 2147483646 h 533"/>
                          <a:gd name="T18" fmla="*/ 2147483646 w 5838"/>
                          <a:gd name="T19" fmla="*/ 2147483646 h 533"/>
                          <a:gd name="T20" fmla="*/ 2147483646 w 5838"/>
                          <a:gd name="T21" fmla="*/ 2147483646 h 533"/>
                          <a:gd name="T22" fmla="*/ 2147483646 w 5838"/>
                          <a:gd name="T23" fmla="*/ 2147483646 h 533"/>
                          <a:gd name="T24" fmla="*/ 2147483646 w 5838"/>
                          <a:gd name="T25" fmla="*/ 2147483646 h 533"/>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838" h="533">
                            <a:moveTo>
                              <a:pt x="0" y="291"/>
                            </a:moveTo>
                            <a:lnTo>
                              <a:pt x="3702" y="266"/>
                            </a:lnTo>
                            <a:lnTo>
                              <a:pt x="3812" y="96"/>
                            </a:lnTo>
                            <a:lnTo>
                              <a:pt x="3895" y="478"/>
                            </a:lnTo>
                            <a:lnTo>
                              <a:pt x="3999" y="82"/>
                            </a:lnTo>
                            <a:lnTo>
                              <a:pt x="4117" y="362"/>
                            </a:lnTo>
                            <a:lnTo>
                              <a:pt x="4193" y="0"/>
                            </a:lnTo>
                            <a:lnTo>
                              <a:pt x="4289" y="533"/>
                            </a:lnTo>
                            <a:lnTo>
                              <a:pt x="4352" y="157"/>
                            </a:lnTo>
                            <a:lnTo>
                              <a:pt x="4476" y="410"/>
                            </a:lnTo>
                            <a:lnTo>
                              <a:pt x="4614" y="34"/>
                            </a:lnTo>
                            <a:lnTo>
                              <a:pt x="4670" y="266"/>
                            </a:lnTo>
                            <a:lnTo>
                              <a:pt x="5838" y="26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polyline w14:anchorId="40834259" id="Freeform 27"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pt,8.35pt,185pt,7.1pt,190.5pt,-1.4pt,194.65pt,17.7pt,199.85pt,-2.1pt,205.75pt,11.9pt,209.55pt,-6.2pt,214.35pt,20.45pt,217.5pt,1.65pt,223.7pt,14.3pt,230.6pt,-4.5pt,233.4pt,7.1pt,291.8pt,7.25pt" coordsize="5838,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" filled="f">
              <v:path arrowok="t" o:connecttype="custom" o:connectlocs="0,2147483646;2147483646,2147483646;2147483646,2147483646;2147483646,2147483646;2147483646,2147483646;2147483646,2147483646;2147483646,0;2147483646,2147483646;2147483646,2147483646;2147483646,2147483646;2147483646,2147483646;2147483646,2147483646;2147483646,2147483646" o:connectangles="0,0,0,0,0,0,0,0,0,0,0,0,0"/>
            </v:polyline>
          </w:pict>
        </mc:Fallback>
      </mc:AlternateContent>
    </w:r>
    <w:r>
      <w:rPr>
        <w:noProof/>
        <w:lang w:eastAsia="zh-TW"/>
      </w:rPr>
      <mc:AlternateContent>
        <mc:Choice Requires="wps">
          <w:drawing>
            <wp:anchor distT="0" distB="0" distL="114300" distR="114300" simplePos="0" relativeHeight="251662848" behindDoc="1" locked="0" layoutInCell="1" allowOverlap="1" wp14:anchorId="5235A0F2" wp14:editId="6E6C32D0">
              <wp:simplePos x="0" y="0"/>
              <wp:positionH relativeFrom="column">
                <wp:posOffset>3709670</wp:posOffset>
              </wp:positionH>
              <wp:positionV relativeFrom="paragraph">
                <wp:posOffset>35560</wp:posOffset>
              </wp:positionV>
              <wp:extent cx="1714500" cy="113665"/>
              <wp:effectExtent l="0" t="0" r="0" b="635"/>
              <wp:wrapNone/>
              <wp:docPr id="1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1366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42193FBD" id="Rectangle 25" o:spid="_x0000_s1026" style="position:absolute;margin-left:292.1pt;margin-top:2.8pt;width:135pt;height:8.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" fillcolor="silver" stroked="f"/>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89221" w14:textId="77777777" w:rsidR="00F702BF" w:rsidRPr="00562D64" w:rsidRDefault="00F702BF" w:rsidP="00356D12">
    <w:pPr>
      <w:snapToGrid w:val="0"/>
      <w:ind w:leftChars="2500" w:left="6000" w:rightChars="50" w:right="120" w:firstLineChars="0" w:firstLine="0"/>
      <w:jc w:val="distribute"/>
      <w:rPr>
        <w:rFonts w:ascii="華康超黑體" w:eastAsia="華康超黑體"/>
        <w:noProof/>
        <w:position w:val="60"/>
        <w:sz w:val="32"/>
        <w:szCs w:val="32"/>
      </w:rPr>
    </w:pPr>
    <w:r>
      <w:rPr>
        <w:noProof/>
        <w:lang w:eastAsia="zh-TW"/>
      </w:rPr>
      <mc:AlternateContent>
        <mc:Choice Requires="wps">
          <w:drawing>
            <wp:anchor distT="0" distB="0" distL="114300" distR="114300" simplePos="0" relativeHeight="251660800" behindDoc="1" locked="0" layoutInCell="1" allowOverlap="1" wp14:anchorId="47E639AB" wp14:editId="663F225F">
              <wp:simplePos x="0" y="0"/>
              <wp:positionH relativeFrom="column">
                <wp:posOffset>3769360</wp:posOffset>
              </wp:positionH>
              <wp:positionV relativeFrom="paragraph">
                <wp:posOffset>-50165</wp:posOffset>
              </wp:positionV>
              <wp:extent cx="1590040" cy="197485"/>
              <wp:effectExtent l="0" t="0" r="10160" b="12065"/>
              <wp:wrapNone/>
              <wp:docPr id="1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040"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FCF60" w14:textId="77777777" w:rsidR="00F702BF" w:rsidRPr="000C2131" w:rsidRDefault="00F702BF" w:rsidP="00D43B70">
                          <w:pPr>
                            <w:snapToGrid w:val="0"/>
                            <w:ind w:firstLineChars="0" w:firstLine="0"/>
                            <w:jc w:val="center"/>
                            <w:rPr>
                              <w:rFonts w:ascii="華康超黑體" w:eastAsia="華康超黑體"/>
                              <w:noProof/>
                              <w:sz w:val="32"/>
                              <w:szCs w:val="32"/>
                            </w:rPr>
                          </w:pPr>
                          <w:proofErr w:type="gramStart"/>
                          <w:r>
                            <w:rPr>
                              <w:rFonts w:ascii="華康超黑體" w:eastAsia="華康超黑體" w:hint="eastAsia"/>
                              <w:lang w:eastAsia="zh-TW"/>
                            </w:rPr>
                            <w:t>勞</w:t>
                          </w:r>
                          <w:proofErr w:type="gramEnd"/>
                          <w:r>
                            <w:rPr>
                              <w:rFonts w:ascii="華康超黑體" w:eastAsia="華康超黑體" w:hint="eastAsia"/>
                              <w:lang w:eastAsia="zh-TW"/>
                            </w:rPr>
                            <w:t xml:space="preserve">　工</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E639AB" id="_x0000_t202" coordsize="21600,21600" o:spt="202" path="m,l,21600r21600,l21600,xe">
              <v:stroke joinstyle="miter"/>
              <v:path gradientshapeok="t" o:connecttype="rect"/>
            </v:shapetype>
            <v:shape id="Text Box 23" o:spid="_x0000_s1035" type="#_x0000_t202" style="position:absolute;left:0;text-align:left;margin-left:296.8pt;margin-top:-3.95pt;width:125.2pt;height:15.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" filled="f" stroked="f">
              <v:textbox style="mso-fit-shape-to-text:t" inset="0,0,0,0">
                <w:txbxContent>
                  <w:p w14:paraId="125FCF60" w14:textId="77777777" w:rsidR="00F702BF" w:rsidRPr="000C2131" w:rsidRDefault="00F702BF" w:rsidP="00D43B70">
                    <w:pPr>
                      <w:snapToGrid w:val="0"/>
                      <w:ind w:firstLineChars="0" w:firstLine="0"/>
                      <w:jc w:val="center"/>
                      <w:rPr>
                        <w:rFonts w:ascii="華康超黑體" w:eastAsia="華康超黑體"/>
                        <w:noProof/>
                        <w:sz w:val="32"/>
                        <w:szCs w:val="32"/>
                      </w:rPr>
                    </w:pPr>
                    <w:proofErr w:type="gramStart"/>
                    <w:r>
                      <w:rPr>
                        <w:rFonts w:ascii="華康超黑體" w:eastAsia="華康超黑體" w:hint="eastAsia"/>
                        <w:lang w:eastAsia="zh-TW"/>
                      </w:rPr>
                      <w:t>勞</w:t>
                    </w:r>
                    <w:proofErr w:type="gramEnd"/>
                    <w:r>
                      <w:rPr>
                        <w:rFonts w:ascii="華康超黑體" w:eastAsia="華康超黑體" w:hint="eastAsia"/>
                        <w:lang w:eastAsia="zh-TW"/>
                      </w:rPr>
                      <w:t xml:space="preserve">　工</w:t>
                    </w:r>
                  </w:p>
                </w:txbxContent>
              </v:textbox>
            </v:shape>
          </w:pict>
        </mc:Fallback>
      </mc:AlternateContent>
    </w:r>
    <w:r>
      <w:rPr>
        <w:noProof/>
        <w:lang w:eastAsia="zh-TW"/>
      </w:rPr>
      <mc:AlternateContent>
        <mc:Choice Requires="wps">
          <w:drawing>
            <wp:anchor distT="0" distB="0" distL="114300" distR="114300" simplePos="0" relativeHeight="251661824" behindDoc="1" locked="0" layoutInCell="1" allowOverlap="1" wp14:anchorId="1F167AC5" wp14:editId="3C708C64">
              <wp:simplePos x="0" y="0"/>
              <wp:positionH relativeFrom="column">
                <wp:posOffset>-1270</wp:posOffset>
              </wp:positionH>
              <wp:positionV relativeFrom="paragraph">
                <wp:posOffset>-78740</wp:posOffset>
              </wp:positionV>
              <wp:extent cx="3707130" cy="338455"/>
              <wp:effectExtent l="8255" t="35560" r="8890" b="35560"/>
              <wp:wrapNone/>
              <wp:docPr id="12"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07130" cy="338455"/>
                      </a:xfrm>
                      <a:custGeom>
                        <a:avLst/>
                        <a:gdLst>
                          <a:gd name="T0" fmla="*/ 0 w 5838"/>
                          <a:gd name="T1" fmla="*/ 2147483646 h 533"/>
                          <a:gd name="T2" fmla="*/ 2147483646 w 5838"/>
                          <a:gd name="T3" fmla="*/ 2147483646 h 533"/>
                          <a:gd name="T4" fmla="*/ 2147483646 w 5838"/>
                          <a:gd name="T5" fmla="*/ 2147483646 h 533"/>
                          <a:gd name="T6" fmla="*/ 2147483646 w 5838"/>
                          <a:gd name="T7" fmla="*/ 2147483646 h 533"/>
                          <a:gd name="T8" fmla="*/ 2147483646 w 5838"/>
                          <a:gd name="T9" fmla="*/ 2147483646 h 533"/>
                          <a:gd name="T10" fmla="*/ 2147483646 w 5838"/>
                          <a:gd name="T11" fmla="*/ 2147483646 h 533"/>
                          <a:gd name="T12" fmla="*/ 2147483646 w 5838"/>
                          <a:gd name="T13" fmla="*/ 0 h 533"/>
                          <a:gd name="T14" fmla="*/ 2147483646 w 5838"/>
                          <a:gd name="T15" fmla="*/ 2147483646 h 533"/>
                          <a:gd name="T16" fmla="*/ 2147483646 w 5838"/>
                          <a:gd name="T17" fmla="*/ 2147483646 h 533"/>
                          <a:gd name="T18" fmla="*/ 2147483646 w 5838"/>
                          <a:gd name="T19" fmla="*/ 2147483646 h 533"/>
                          <a:gd name="T20" fmla="*/ 2147483646 w 5838"/>
                          <a:gd name="T21" fmla="*/ 2147483646 h 533"/>
                          <a:gd name="T22" fmla="*/ 2147483646 w 5838"/>
                          <a:gd name="T23" fmla="*/ 2147483646 h 533"/>
                          <a:gd name="T24" fmla="*/ 2147483646 w 5838"/>
                          <a:gd name="T25" fmla="*/ 2147483646 h 533"/>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838" h="533">
                            <a:moveTo>
                              <a:pt x="0" y="291"/>
                            </a:moveTo>
                            <a:lnTo>
                              <a:pt x="3702" y="266"/>
                            </a:lnTo>
                            <a:lnTo>
                              <a:pt x="3812" y="96"/>
                            </a:lnTo>
                            <a:lnTo>
                              <a:pt x="3895" y="478"/>
                            </a:lnTo>
                            <a:lnTo>
                              <a:pt x="3999" y="82"/>
                            </a:lnTo>
                            <a:lnTo>
                              <a:pt x="4117" y="362"/>
                            </a:lnTo>
                            <a:lnTo>
                              <a:pt x="4193" y="0"/>
                            </a:lnTo>
                            <a:lnTo>
                              <a:pt x="4289" y="533"/>
                            </a:lnTo>
                            <a:lnTo>
                              <a:pt x="4352" y="157"/>
                            </a:lnTo>
                            <a:lnTo>
                              <a:pt x="4476" y="410"/>
                            </a:lnTo>
                            <a:lnTo>
                              <a:pt x="4614" y="34"/>
                            </a:lnTo>
                            <a:lnTo>
                              <a:pt x="4670" y="266"/>
                            </a:lnTo>
                            <a:lnTo>
                              <a:pt x="5838" y="26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polyline w14:anchorId="07AAAD16" id="Freeform 24"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pt,8.35pt,185pt,7.1pt,190.5pt,-1.4pt,194.65pt,17.7pt,199.85pt,-2.1pt,205.75pt,11.9pt,209.55pt,-6.2pt,214.35pt,20.45pt,217.5pt,1.65pt,223.7pt,14.3pt,230.6pt,-4.5pt,233.4pt,7.1pt,291.8pt,7.25pt" coordsize="5838,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" filled="f">
              <v:path arrowok="t" o:connecttype="custom" o:connectlocs="0,2147483646;2147483646,2147483646;2147483646,2147483646;2147483646,2147483646;2147483646,2147483646;2147483646,2147483646;2147483646,0;2147483646,2147483646;2147483646,2147483646;2147483646,2147483646;2147483646,2147483646;2147483646,2147483646;2147483646,2147483646" o:connectangles="0,0,0,0,0,0,0,0,0,0,0,0,0"/>
            </v:polyline>
          </w:pict>
        </mc:Fallback>
      </mc:AlternateContent>
    </w:r>
    <w:r>
      <w:rPr>
        <w:noProof/>
        <w:lang w:eastAsia="zh-TW"/>
      </w:rPr>
      <mc:AlternateContent>
        <mc:Choice Requires="wps">
          <w:drawing>
            <wp:anchor distT="0" distB="0" distL="114300" distR="114300" simplePos="0" relativeHeight="251659776" behindDoc="1" locked="0" layoutInCell="1" allowOverlap="1" wp14:anchorId="44C6B457" wp14:editId="1601498C">
              <wp:simplePos x="0" y="0"/>
              <wp:positionH relativeFrom="column">
                <wp:posOffset>3709670</wp:posOffset>
              </wp:positionH>
              <wp:positionV relativeFrom="paragraph">
                <wp:posOffset>35560</wp:posOffset>
              </wp:positionV>
              <wp:extent cx="1714500" cy="113665"/>
              <wp:effectExtent l="0" t="0" r="0" b="635"/>
              <wp:wrapNone/>
              <wp:docPr id="1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1366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76FF5AB8" id="Rectangle 22" o:spid="_x0000_s1026" style="position:absolute;margin-left:292.1pt;margin-top:2.8pt;width:135pt;height:8.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" fillcolor="silver" stroked="f"/>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0806C" w14:textId="77777777" w:rsidR="00F702BF" w:rsidRPr="00562D64" w:rsidRDefault="00F702BF" w:rsidP="00356D12">
    <w:pPr>
      <w:snapToGrid w:val="0"/>
      <w:ind w:leftChars="2500" w:left="6000" w:rightChars="50" w:right="120" w:firstLineChars="0" w:firstLine="0"/>
      <w:jc w:val="distribute"/>
      <w:rPr>
        <w:rFonts w:ascii="華康超黑體" w:eastAsia="華康超黑體"/>
        <w:noProof/>
        <w:position w:val="60"/>
        <w:sz w:val="32"/>
        <w:szCs w:val="32"/>
      </w:rPr>
    </w:pPr>
    <w:r>
      <w:rPr>
        <w:noProof/>
        <w:lang w:eastAsia="zh-TW"/>
      </w:rPr>
      <mc:AlternateContent>
        <mc:Choice Requires="wps">
          <w:drawing>
            <wp:anchor distT="0" distB="0" distL="114300" distR="114300" simplePos="0" relativeHeight="251648512" behindDoc="1" locked="0" layoutInCell="1" allowOverlap="1" wp14:anchorId="4A6F2E77" wp14:editId="26566452">
              <wp:simplePos x="0" y="0"/>
              <wp:positionH relativeFrom="column">
                <wp:posOffset>3769360</wp:posOffset>
              </wp:positionH>
              <wp:positionV relativeFrom="paragraph">
                <wp:posOffset>-50165</wp:posOffset>
              </wp:positionV>
              <wp:extent cx="1590040" cy="197485"/>
              <wp:effectExtent l="0" t="0" r="10160" b="12065"/>
              <wp:wrapNone/>
              <wp:docPr id="10"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040"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FDBB4" w14:textId="77777777" w:rsidR="00F702BF" w:rsidRPr="000C2131" w:rsidRDefault="00F702BF" w:rsidP="00BA7DC9">
                          <w:pPr>
                            <w:snapToGrid w:val="0"/>
                            <w:ind w:firstLineChars="0" w:firstLine="0"/>
                            <w:jc w:val="distribute"/>
                            <w:rPr>
                              <w:rFonts w:ascii="華康超黑體" w:eastAsia="華康超黑體"/>
                              <w:noProof/>
                              <w:sz w:val="32"/>
                              <w:szCs w:val="32"/>
                            </w:rPr>
                          </w:pPr>
                          <w:r w:rsidRPr="00BA7DC9">
                            <w:rPr>
                              <w:rFonts w:ascii="華康超黑體" w:eastAsia="華康超黑體" w:hint="eastAsia"/>
                              <w:lang w:eastAsia="zh-TW"/>
                            </w:rPr>
                            <w:t>簽證、居留及移民</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A6F2E77" id="_x0000_t202" coordsize="21600,21600" o:spt="202" path="m,l,21600r21600,l21600,xe">
              <v:stroke joinstyle="miter"/>
              <v:path gradientshapeok="t" o:connecttype="rect"/>
            </v:shapetype>
            <v:shape id="Text Box 95" o:spid="_x0000_s1036" type="#_x0000_t202" style="position:absolute;left:0;text-align:left;margin-left:296.8pt;margin-top:-3.95pt;width:125.2pt;height:15.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" filled="f" stroked="f">
              <v:textbox style="mso-fit-shape-to-text:t" inset="0,0,0,0">
                <w:txbxContent>
                  <w:p w14:paraId="154FDBB4" w14:textId="77777777" w:rsidR="00F702BF" w:rsidRPr="000C2131" w:rsidRDefault="00F702BF" w:rsidP="00BA7DC9">
                    <w:pPr>
                      <w:snapToGrid w:val="0"/>
                      <w:ind w:firstLineChars="0" w:firstLine="0"/>
                      <w:jc w:val="distribute"/>
                      <w:rPr>
                        <w:rFonts w:ascii="華康超黑體" w:eastAsia="華康超黑體"/>
                        <w:noProof/>
                        <w:sz w:val="32"/>
                        <w:szCs w:val="32"/>
                      </w:rPr>
                    </w:pPr>
                    <w:r w:rsidRPr="00BA7DC9">
                      <w:rPr>
                        <w:rFonts w:ascii="華康超黑體" w:eastAsia="華康超黑體" w:hint="eastAsia"/>
                        <w:lang w:eastAsia="zh-TW"/>
                      </w:rPr>
                      <w:t>簽證、居留及移民</w:t>
                    </w:r>
                  </w:p>
                </w:txbxContent>
              </v:textbox>
            </v:shape>
          </w:pict>
        </mc:Fallback>
      </mc:AlternateContent>
    </w:r>
    <w:r>
      <w:rPr>
        <w:noProof/>
        <w:lang w:eastAsia="zh-TW"/>
      </w:rPr>
      <mc:AlternateContent>
        <mc:Choice Requires="wps">
          <w:drawing>
            <wp:anchor distT="0" distB="0" distL="114300" distR="114300" simplePos="0" relativeHeight="251649536" behindDoc="1" locked="0" layoutInCell="1" allowOverlap="1" wp14:anchorId="5B537681" wp14:editId="2BF60F1A">
              <wp:simplePos x="0" y="0"/>
              <wp:positionH relativeFrom="column">
                <wp:posOffset>-1270</wp:posOffset>
              </wp:positionH>
              <wp:positionV relativeFrom="paragraph">
                <wp:posOffset>-78740</wp:posOffset>
              </wp:positionV>
              <wp:extent cx="3707130" cy="338455"/>
              <wp:effectExtent l="8255" t="35560" r="8890" b="35560"/>
              <wp:wrapNone/>
              <wp:docPr id="9" name="Freeform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07130" cy="338455"/>
                      </a:xfrm>
                      <a:custGeom>
                        <a:avLst/>
                        <a:gdLst>
                          <a:gd name="T0" fmla="*/ 0 w 5838"/>
                          <a:gd name="T1" fmla="*/ 2147483646 h 533"/>
                          <a:gd name="T2" fmla="*/ 2147483646 w 5838"/>
                          <a:gd name="T3" fmla="*/ 2147483646 h 533"/>
                          <a:gd name="T4" fmla="*/ 2147483646 w 5838"/>
                          <a:gd name="T5" fmla="*/ 2147483646 h 533"/>
                          <a:gd name="T6" fmla="*/ 2147483646 w 5838"/>
                          <a:gd name="T7" fmla="*/ 2147483646 h 533"/>
                          <a:gd name="T8" fmla="*/ 2147483646 w 5838"/>
                          <a:gd name="T9" fmla="*/ 2147483646 h 533"/>
                          <a:gd name="T10" fmla="*/ 2147483646 w 5838"/>
                          <a:gd name="T11" fmla="*/ 2147483646 h 533"/>
                          <a:gd name="T12" fmla="*/ 2147483646 w 5838"/>
                          <a:gd name="T13" fmla="*/ 0 h 533"/>
                          <a:gd name="T14" fmla="*/ 2147483646 w 5838"/>
                          <a:gd name="T15" fmla="*/ 2147483646 h 533"/>
                          <a:gd name="T16" fmla="*/ 2147483646 w 5838"/>
                          <a:gd name="T17" fmla="*/ 2147483646 h 533"/>
                          <a:gd name="T18" fmla="*/ 2147483646 w 5838"/>
                          <a:gd name="T19" fmla="*/ 2147483646 h 533"/>
                          <a:gd name="T20" fmla="*/ 2147483646 w 5838"/>
                          <a:gd name="T21" fmla="*/ 2147483646 h 533"/>
                          <a:gd name="T22" fmla="*/ 2147483646 w 5838"/>
                          <a:gd name="T23" fmla="*/ 2147483646 h 533"/>
                          <a:gd name="T24" fmla="*/ 2147483646 w 5838"/>
                          <a:gd name="T25" fmla="*/ 2147483646 h 533"/>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838" h="533">
                            <a:moveTo>
                              <a:pt x="0" y="291"/>
                            </a:moveTo>
                            <a:lnTo>
                              <a:pt x="3702" y="266"/>
                            </a:lnTo>
                            <a:lnTo>
                              <a:pt x="3812" y="96"/>
                            </a:lnTo>
                            <a:lnTo>
                              <a:pt x="3895" y="478"/>
                            </a:lnTo>
                            <a:lnTo>
                              <a:pt x="3999" y="82"/>
                            </a:lnTo>
                            <a:lnTo>
                              <a:pt x="4117" y="362"/>
                            </a:lnTo>
                            <a:lnTo>
                              <a:pt x="4193" y="0"/>
                            </a:lnTo>
                            <a:lnTo>
                              <a:pt x="4289" y="533"/>
                            </a:lnTo>
                            <a:lnTo>
                              <a:pt x="4352" y="157"/>
                            </a:lnTo>
                            <a:lnTo>
                              <a:pt x="4476" y="410"/>
                            </a:lnTo>
                            <a:lnTo>
                              <a:pt x="4614" y="34"/>
                            </a:lnTo>
                            <a:lnTo>
                              <a:pt x="4670" y="266"/>
                            </a:lnTo>
                            <a:lnTo>
                              <a:pt x="5838" y="26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polyline w14:anchorId="641722B7" id="Freeform 96"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pt,8.35pt,185pt,7.1pt,190.5pt,-1.4pt,194.65pt,17.7pt,199.85pt,-2.1pt,205.75pt,11.9pt,209.55pt,-6.2pt,214.35pt,20.45pt,217.5pt,1.65pt,223.7pt,14.3pt,230.6pt,-4.5pt,233.4pt,7.1pt,291.8pt,7.25pt" coordsize="5838,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" filled="f">
              <v:path arrowok="t" o:connecttype="custom" o:connectlocs="0,2147483646;2147483646,2147483646;2147483646,2147483646;2147483646,2147483646;2147483646,2147483646;2147483646,2147483646;2147483646,0;2147483646,2147483646;2147483646,2147483646;2147483646,2147483646;2147483646,2147483646;2147483646,2147483646;2147483646,2147483646" o:connectangles="0,0,0,0,0,0,0,0,0,0,0,0,0"/>
            </v:polyline>
          </w:pict>
        </mc:Fallback>
      </mc:AlternateContent>
    </w:r>
    <w:r>
      <w:rPr>
        <w:noProof/>
        <w:lang w:eastAsia="zh-TW"/>
      </w:rPr>
      <mc:AlternateContent>
        <mc:Choice Requires="wps">
          <w:drawing>
            <wp:anchor distT="0" distB="0" distL="114300" distR="114300" simplePos="0" relativeHeight="251647488" behindDoc="1" locked="0" layoutInCell="1" allowOverlap="1" wp14:anchorId="19AE22ED" wp14:editId="487EA6B4">
              <wp:simplePos x="0" y="0"/>
              <wp:positionH relativeFrom="column">
                <wp:posOffset>3709670</wp:posOffset>
              </wp:positionH>
              <wp:positionV relativeFrom="paragraph">
                <wp:posOffset>35560</wp:posOffset>
              </wp:positionV>
              <wp:extent cx="1714500" cy="113665"/>
              <wp:effectExtent l="0" t="0" r="0" b="635"/>
              <wp:wrapNone/>
              <wp:docPr id="8"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1366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3525C79D" id="Rectangle 94" o:spid="_x0000_s1026" style="position:absolute;margin-left:292.1pt;margin-top:2.8pt;width:135pt;height:8.9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" fillcolor="silver" stroked="f"/>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65904" w14:textId="77777777" w:rsidR="00F702BF" w:rsidRPr="00562D64" w:rsidRDefault="00F702BF" w:rsidP="00356D12">
    <w:pPr>
      <w:snapToGrid w:val="0"/>
      <w:ind w:leftChars="2500" w:left="6000" w:rightChars="50" w:right="120" w:firstLineChars="0" w:firstLine="0"/>
      <w:jc w:val="distribute"/>
      <w:rPr>
        <w:rFonts w:ascii="華康超黑體" w:eastAsia="華康超黑體"/>
        <w:noProof/>
        <w:position w:val="60"/>
        <w:sz w:val="32"/>
        <w:szCs w:val="32"/>
      </w:rPr>
    </w:pPr>
    <w:r>
      <w:rPr>
        <w:noProof/>
        <w:lang w:eastAsia="zh-TW"/>
      </w:rPr>
      <mc:AlternateContent>
        <mc:Choice Requires="wps">
          <w:drawing>
            <wp:anchor distT="0" distB="0" distL="114300" distR="114300" simplePos="0" relativeHeight="251670016" behindDoc="1" locked="0" layoutInCell="1" allowOverlap="1" wp14:anchorId="3DCE219B" wp14:editId="27EC0576">
              <wp:simplePos x="0" y="0"/>
              <wp:positionH relativeFrom="column">
                <wp:posOffset>3769360</wp:posOffset>
              </wp:positionH>
              <wp:positionV relativeFrom="paragraph">
                <wp:posOffset>-50165</wp:posOffset>
              </wp:positionV>
              <wp:extent cx="1590040" cy="197485"/>
              <wp:effectExtent l="0" t="0" r="10160" b="12065"/>
              <wp:wrapNone/>
              <wp:docPr id="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040"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75AF6" w14:textId="77777777" w:rsidR="00F702BF" w:rsidRPr="000C2131" w:rsidRDefault="00F702BF" w:rsidP="00BA7DC9">
                          <w:pPr>
                            <w:snapToGrid w:val="0"/>
                            <w:ind w:firstLineChars="0" w:firstLine="0"/>
                            <w:jc w:val="center"/>
                            <w:rPr>
                              <w:rFonts w:ascii="華康超黑體" w:eastAsia="華康超黑體"/>
                              <w:noProof/>
                              <w:sz w:val="32"/>
                              <w:szCs w:val="32"/>
                            </w:rPr>
                          </w:pPr>
                          <w:r>
                            <w:rPr>
                              <w:rFonts w:ascii="華康超黑體" w:eastAsia="華康超黑體" w:hint="eastAsia"/>
                              <w:lang w:eastAsia="zh-TW"/>
                            </w:rPr>
                            <w:t>結　論</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DCE219B" id="_x0000_t202" coordsize="21600,21600" o:spt="202" path="m,l,21600r21600,l21600,xe">
              <v:stroke joinstyle="miter"/>
              <v:path gradientshapeok="t" o:connecttype="rect"/>
            </v:shapetype>
            <v:shape id="Text Box 32" o:spid="_x0000_s1037" type="#_x0000_t202" style="position:absolute;left:0;text-align:left;margin-left:296.8pt;margin-top:-3.95pt;width:125.2pt;height:15.5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" filled="f" stroked="f">
              <v:textbox style="mso-fit-shape-to-text:t" inset="0,0,0,0">
                <w:txbxContent>
                  <w:p w14:paraId="73675AF6" w14:textId="77777777" w:rsidR="00F702BF" w:rsidRPr="000C2131" w:rsidRDefault="00F702BF" w:rsidP="00BA7DC9">
                    <w:pPr>
                      <w:snapToGrid w:val="0"/>
                      <w:ind w:firstLineChars="0" w:firstLine="0"/>
                      <w:jc w:val="center"/>
                      <w:rPr>
                        <w:rFonts w:ascii="華康超黑體" w:eastAsia="華康超黑體"/>
                        <w:noProof/>
                        <w:sz w:val="32"/>
                        <w:szCs w:val="32"/>
                      </w:rPr>
                    </w:pPr>
                    <w:r>
                      <w:rPr>
                        <w:rFonts w:ascii="華康超黑體" w:eastAsia="華康超黑體" w:hint="eastAsia"/>
                        <w:lang w:eastAsia="zh-TW"/>
                      </w:rPr>
                      <w:t>結　論</w:t>
                    </w:r>
                  </w:p>
                </w:txbxContent>
              </v:textbox>
            </v:shape>
          </w:pict>
        </mc:Fallback>
      </mc:AlternateContent>
    </w:r>
    <w:r>
      <w:rPr>
        <w:noProof/>
        <w:lang w:eastAsia="zh-TW"/>
      </w:rPr>
      <mc:AlternateContent>
        <mc:Choice Requires="wps">
          <w:drawing>
            <wp:anchor distT="0" distB="0" distL="114300" distR="114300" simplePos="0" relativeHeight="251671040" behindDoc="1" locked="0" layoutInCell="1" allowOverlap="1" wp14:anchorId="249A44A7" wp14:editId="4D488AC4">
              <wp:simplePos x="0" y="0"/>
              <wp:positionH relativeFrom="column">
                <wp:posOffset>-1270</wp:posOffset>
              </wp:positionH>
              <wp:positionV relativeFrom="paragraph">
                <wp:posOffset>-78740</wp:posOffset>
              </wp:positionV>
              <wp:extent cx="3707130" cy="338455"/>
              <wp:effectExtent l="8255" t="35560" r="8890" b="35560"/>
              <wp:wrapNone/>
              <wp:docPr id="6"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07130" cy="338455"/>
                      </a:xfrm>
                      <a:custGeom>
                        <a:avLst/>
                        <a:gdLst>
                          <a:gd name="T0" fmla="*/ 0 w 5838"/>
                          <a:gd name="T1" fmla="*/ 2147483646 h 533"/>
                          <a:gd name="T2" fmla="*/ 2147483646 w 5838"/>
                          <a:gd name="T3" fmla="*/ 2147483646 h 533"/>
                          <a:gd name="T4" fmla="*/ 2147483646 w 5838"/>
                          <a:gd name="T5" fmla="*/ 2147483646 h 533"/>
                          <a:gd name="T6" fmla="*/ 2147483646 w 5838"/>
                          <a:gd name="T7" fmla="*/ 2147483646 h 533"/>
                          <a:gd name="T8" fmla="*/ 2147483646 w 5838"/>
                          <a:gd name="T9" fmla="*/ 2147483646 h 533"/>
                          <a:gd name="T10" fmla="*/ 2147483646 w 5838"/>
                          <a:gd name="T11" fmla="*/ 2147483646 h 533"/>
                          <a:gd name="T12" fmla="*/ 2147483646 w 5838"/>
                          <a:gd name="T13" fmla="*/ 0 h 533"/>
                          <a:gd name="T14" fmla="*/ 2147483646 w 5838"/>
                          <a:gd name="T15" fmla="*/ 2147483646 h 533"/>
                          <a:gd name="T16" fmla="*/ 2147483646 w 5838"/>
                          <a:gd name="T17" fmla="*/ 2147483646 h 533"/>
                          <a:gd name="T18" fmla="*/ 2147483646 w 5838"/>
                          <a:gd name="T19" fmla="*/ 2147483646 h 533"/>
                          <a:gd name="T20" fmla="*/ 2147483646 w 5838"/>
                          <a:gd name="T21" fmla="*/ 2147483646 h 533"/>
                          <a:gd name="T22" fmla="*/ 2147483646 w 5838"/>
                          <a:gd name="T23" fmla="*/ 2147483646 h 533"/>
                          <a:gd name="T24" fmla="*/ 2147483646 w 5838"/>
                          <a:gd name="T25" fmla="*/ 2147483646 h 533"/>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838" h="533">
                            <a:moveTo>
                              <a:pt x="0" y="291"/>
                            </a:moveTo>
                            <a:lnTo>
                              <a:pt x="3702" y="266"/>
                            </a:lnTo>
                            <a:lnTo>
                              <a:pt x="3812" y="96"/>
                            </a:lnTo>
                            <a:lnTo>
                              <a:pt x="3895" y="478"/>
                            </a:lnTo>
                            <a:lnTo>
                              <a:pt x="3999" y="82"/>
                            </a:lnTo>
                            <a:lnTo>
                              <a:pt x="4117" y="362"/>
                            </a:lnTo>
                            <a:lnTo>
                              <a:pt x="4193" y="0"/>
                            </a:lnTo>
                            <a:lnTo>
                              <a:pt x="4289" y="533"/>
                            </a:lnTo>
                            <a:lnTo>
                              <a:pt x="4352" y="157"/>
                            </a:lnTo>
                            <a:lnTo>
                              <a:pt x="4476" y="410"/>
                            </a:lnTo>
                            <a:lnTo>
                              <a:pt x="4614" y="34"/>
                            </a:lnTo>
                            <a:lnTo>
                              <a:pt x="4670" y="266"/>
                            </a:lnTo>
                            <a:lnTo>
                              <a:pt x="5838" y="26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polyline w14:anchorId="4000EC18" id="Freeform 33"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pt,8.35pt,185pt,7.1pt,190.5pt,-1.4pt,194.65pt,17.7pt,199.85pt,-2.1pt,205.75pt,11.9pt,209.55pt,-6.2pt,214.35pt,20.45pt,217.5pt,1.65pt,223.7pt,14.3pt,230.6pt,-4.5pt,233.4pt,7.1pt,291.8pt,7.25pt" coordsize="5838,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" filled="f">
              <v:path arrowok="t" o:connecttype="custom" o:connectlocs="0,2147483646;2147483646,2147483646;2147483646,2147483646;2147483646,2147483646;2147483646,2147483646;2147483646,2147483646;2147483646,0;2147483646,2147483646;2147483646,2147483646;2147483646,2147483646;2147483646,2147483646;2147483646,2147483646;2147483646,2147483646" o:connectangles="0,0,0,0,0,0,0,0,0,0,0,0,0"/>
            </v:polyline>
          </w:pict>
        </mc:Fallback>
      </mc:AlternateContent>
    </w:r>
    <w:r>
      <w:rPr>
        <w:noProof/>
        <w:lang w:eastAsia="zh-TW"/>
      </w:rPr>
      <mc:AlternateContent>
        <mc:Choice Requires="wps">
          <w:drawing>
            <wp:anchor distT="0" distB="0" distL="114300" distR="114300" simplePos="0" relativeHeight="251668992" behindDoc="1" locked="0" layoutInCell="1" allowOverlap="1" wp14:anchorId="730061B5" wp14:editId="70B15B28">
              <wp:simplePos x="0" y="0"/>
              <wp:positionH relativeFrom="column">
                <wp:posOffset>3709670</wp:posOffset>
              </wp:positionH>
              <wp:positionV relativeFrom="paragraph">
                <wp:posOffset>35560</wp:posOffset>
              </wp:positionV>
              <wp:extent cx="1714500" cy="113665"/>
              <wp:effectExtent l="0" t="0" r="0" b="635"/>
              <wp:wrapNone/>
              <wp:docPr id="5"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1366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60F5F937" id="Rectangle 31" o:spid="_x0000_s1026" style="position:absolute;margin-left:292.1pt;margin-top:2.8pt;width:135pt;height:8.9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" fillcolor="silver" stroked="f"/>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C1A87" w14:textId="77777777" w:rsidR="00F702BF" w:rsidRPr="00562D64" w:rsidRDefault="00F702BF" w:rsidP="00356D12">
    <w:pPr>
      <w:snapToGrid w:val="0"/>
      <w:ind w:leftChars="2500" w:left="6000" w:rightChars="50" w:right="120" w:firstLineChars="0" w:firstLine="0"/>
      <w:jc w:val="distribute"/>
      <w:rPr>
        <w:rFonts w:ascii="華康超黑體" w:eastAsia="華康超黑體"/>
        <w:noProof/>
        <w:position w:val="60"/>
        <w:sz w:val="32"/>
        <w:szCs w:val="32"/>
      </w:rPr>
    </w:pPr>
    <w:r>
      <w:rPr>
        <w:noProof/>
        <w:lang w:eastAsia="zh-TW"/>
      </w:rPr>
      <mc:AlternateContent>
        <mc:Choice Requires="wps">
          <w:drawing>
            <wp:anchor distT="0" distB="0" distL="114300" distR="114300" simplePos="0" relativeHeight="251654656" behindDoc="1" locked="0" layoutInCell="1" allowOverlap="1" wp14:anchorId="5F02F7DA" wp14:editId="0FEB5CCF">
              <wp:simplePos x="0" y="0"/>
              <wp:positionH relativeFrom="column">
                <wp:posOffset>3769360</wp:posOffset>
              </wp:positionH>
              <wp:positionV relativeFrom="paragraph">
                <wp:posOffset>-50165</wp:posOffset>
              </wp:positionV>
              <wp:extent cx="1590040" cy="197485"/>
              <wp:effectExtent l="0" t="0" r="10160" b="12065"/>
              <wp:wrapNone/>
              <wp:docPr id="4"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040"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E34774" w14:textId="77777777" w:rsidR="00F702BF" w:rsidRPr="000C2131" w:rsidRDefault="00F702BF" w:rsidP="00360D65">
                          <w:pPr>
                            <w:snapToGrid w:val="0"/>
                            <w:ind w:firstLineChars="0" w:firstLine="0"/>
                            <w:jc w:val="center"/>
                            <w:rPr>
                              <w:rFonts w:ascii="華康超黑體" w:eastAsia="華康超黑體"/>
                              <w:noProof/>
                              <w:sz w:val="32"/>
                              <w:szCs w:val="32"/>
                            </w:rPr>
                          </w:pPr>
                          <w:r>
                            <w:rPr>
                              <w:rFonts w:ascii="華康超黑體" w:eastAsia="華康超黑體" w:hint="eastAsia"/>
                              <w:lang w:eastAsia="zh-TW"/>
                            </w:rPr>
                            <w:t xml:space="preserve">附　</w:t>
                          </w:r>
                          <w:r>
                            <w:rPr>
                              <w:rFonts w:ascii="華康超黑體" w:eastAsia="華康超黑體" w:hint="eastAsia"/>
                              <w:lang w:eastAsia="zh-TW"/>
                            </w:rPr>
                            <w:t>錄</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02F7DA" id="_x0000_t202" coordsize="21600,21600" o:spt="202" path="m,l,21600r21600,l21600,xe">
              <v:stroke joinstyle="miter"/>
              <v:path gradientshapeok="t" o:connecttype="rect"/>
            </v:shapetype>
            <v:shape id="Text Box 104" o:spid="_x0000_s1038" type="#_x0000_t202" style="position:absolute;left:0;text-align:left;margin-left:296.8pt;margin-top:-3.95pt;width:125.2pt;height:15.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" filled="f" stroked="f">
              <v:textbox style="mso-fit-shape-to-text:t" inset="0,0,0,0">
                <w:txbxContent>
                  <w:p w14:paraId="73E34774" w14:textId="77777777" w:rsidR="00F702BF" w:rsidRPr="000C2131" w:rsidRDefault="00F702BF" w:rsidP="00360D65">
                    <w:pPr>
                      <w:snapToGrid w:val="0"/>
                      <w:ind w:firstLineChars="0" w:firstLine="0"/>
                      <w:jc w:val="center"/>
                      <w:rPr>
                        <w:rFonts w:ascii="華康超黑體" w:eastAsia="華康超黑體"/>
                        <w:noProof/>
                        <w:sz w:val="32"/>
                        <w:szCs w:val="32"/>
                      </w:rPr>
                    </w:pPr>
                    <w:r>
                      <w:rPr>
                        <w:rFonts w:ascii="華康超黑體" w:eastAsia="華康超黑體" w:hint="eastAsia"/>
                        <w:lang w:eastAsia="zh-TW"/>
                      </w:rPr>
                      <w:t>附　錄</w:t>
                    </w:r>
                  </w:p>
                </w:txbxContent>
              </v:textbox>
            </v:shape>
          </w:pict>
        </mc:Fallback>
      </mc:AlternateContent>
    </w:r>
    <w:r>
      <w:rPr>
        <w:noProof/>
        <w:lang w:eastAsia="zh-TW"/>
      </w:rPr>
      <mc:AlternateContent>
        <mc:Choice Requires="wps">
          <w:drawing>
            <wp:anchor distT="0" distB="0" distL="114300" distR="114300" simplePos="0" relativeHeight="251655680" behindDoc="1" locked="0" layoutInCell="1" allowOverlap="1" wp14:anchorId="53543948" wp14:editId="61264EF4">
              <wp:simplePos x="0" y="0"/>
              <wp:positionH relativeFrom="column">
                <wp:posOffset>-1270</wp:posOffset>
              </wp:positionH>
              <wp:positionV relativeFrom="paragraph">
                <wp:posOffset>-78740</wp:posOffset>
              </wp:positionV>
              <wp:extent cx="3707130" cy="338455"/>
              <wp:effectExtent l="8255" t="35560" r="8890" b="35560"/>
              <wp:wrapNone/>
              <wp:docPr id="2" name="Freeform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07130" cy="338455"/>
                      </a:xfrm>
                      <a:custGeom>
                        <a:avLst/>
                        <a:gdLst>
                          <a:gd name="T0" fmla="*/ 0 w 5838"/>
                          <a:gd name="T1" fmla="*/ 2147483646 h 533"/>
                          <a:gd name="T2" fmla="*/ 2147483646 w 5838"/>
                          <a:gd name="T3" fmla="*/ 2147483646 h 533"/>
                          <a:gd name="T4" fmla="*/ 2147483646 w 5838"/>
                          <a:gd name="T5" fmla="*/ 2147483646 h 533"/>
                          <a:gd name="T6" fmla="*/ 2147483646 w 5838"/>
                          <a:gd name="T7" fmla="*/ 2147483646 h 533"/>
                          <a:gd name="T8" fmla="*/ 2147483646 w 5838"/>
                          <a:gd name="T9" fmla="*/ 2147483646 h 533"/>
                          <a:gd name="T10" fmla="*/ 2147483646 w 5838"/>
                          <a:gd name="T11" fmla="*/ 2147483646 h 533"/>
                          <a:gd name="T12" fmla="*/ 2147483646 w 5838"/>
                          <a:gd name="T13" fmla="*/ 0 h 533"/>
                          <a:gd name="T14" fmla="*/ 2147483646 w 5838"/>
                          <a:gd name="T15" fmla="*/ 2147483646 h 533"/>
                          <a:gd name="T16" fmla="*/ 2147483646 w 5838"/>
                          <a:gd name="T17" fmla="*/ 2147483646 h 533"/>
                          <a:gd name="T18" fmla="*/ 2147483646 w 5838"/>
                          <a:gd name="T19" fmla="*/ 2147483646 h 533"/>
                          <a:gd name="T20" fmla="*/ 2147483646 w 5838"/>
                          <a:gd name="T21" fmla="*/ 2147483646 h 533"/>
                          <a:gd name="T22" fmla="*/ 2147483646 w 5838"/>
                          <a:gd name="T23" fmla="*/ 2147483646 h 533"/>
                          <a:gd name="T24" fmla="*/ 2147483646 w 5838"/>
                          <a:gd name="T25" fmla="*/ 2147483646 h 533"/>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838" h="533">
                            <a:moveTo>
                              <a:pt x="0" y="291"/>
                            </a:moveTo>
                            <a:lnTo>
                              <a:pt x="3702" y="266"/>
                            </a:lnTo>
                            <a:lnTo>
                              <a:pt x="3812" y="96"/>
                            </a:lnTo>
                            <a:lnTo>
                              <a:pt x="3895" y="478"/>
                            </a:lnTo>
                            <a:lnTo>
                              <a:pt x="3999" y="82"/>
                            </a:lnTo>
                            <a:lnTo>
                              <a:pt x="4117" y="362"/>
                            </a:lnTo>
                            <a:lnTo>
                              <a:pt x="4193" y="0"/>
                            </a:lnTo>
                            <a:lnTo>
                              <a:pt x="4289" y="533"/>
                            </a:lnTo>
                            <a:lnTo>
                              <a:pt x="4352" y="157"/>
                            </a:lnTo>
                            <a:lnTo>
                              <a:pt x="4476" y="410"/>
                            </a:lnTo>
                            <a:lnTo>
                              <a:pt x="4614" y="34"/>
                            </a:lnTo>
                            <a:lnTo>
                              <a:pt x="4670" y="266"/>
                            </a:lnTo>
                            <a:lnTo>
                              <a:pt x="5838" y="26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polyline w14:anchorId="16D080ED" id="Freeform 105"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pt,8.35pt,185pt,7.1pt,190.5pt,-1.4pt,194.65pt,17.7pt,199.85pt,-2.1pt,205.75pt,11.9pt,209.55pt,-6.2pt,214.35pt,20.45pt,217.5pt,1.65pt,223.7pt,14.3pt,230.6pt,-4.5pt,233.4pt,7.1pt,291.8pt,7.25pt" coordsize="5838,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" filled="f">
              <v:path arrowok="t" o:connecttype="custom" o:connectlocs="0,2147483646;2147483646,2147483646;2147483646,2147483646;2147483646,2147483646;2147483646,2147483646;2147483646,2147483646;2147483646,0;2147483646,2147483646;2147483646,2147483646;2147483646,2147483646;2147483646,2147483646;2147483646,2147483646;2147483646,2147483646" o:connectangles="0,0,0,0,0,0,0,0,0,0,0,0,0"/>
            </v:polyline>
          </w:pict>
        </mc:Fallback>
      </mc:AlternateContent>
    </w:r>
    <w:r>
      <w:rPr>
        <w:noProof/>
        <w:lang w:eastAsia="zh-TW"/>
      </w:rPr>
      <mc:AlternateContent>
        <mc:Choice Requires="wps">
          <w:drawing>
            <wp:anchor distT="0" distB="0" distL="114300" distR="114300" simplePos="0" relativeHeight="251653632" behindDoc="1" locked="0" layoutInCell="1" allowOverlap="1" wp14:anchorId="15AFD1A4" wp14:editId="150A42BE">
              <wp:simplePos x="0" y="0"/>
              <wp:positionH relativeFrom="column">
                <wp:posOffset>3709670</wp:posOffset>
              </wp:positionH>
              <wp:positionV relativeFrom="paragraph">
                <wp:posOffset>35560</wp:posOffset>
              </wp:positionV>
              <wp:extent cx="1714500" cy="113665"/>
              <wp:effectExtent l="0" t="0" r="0" b="635"/>
              <wp:wrapNone/>
              <wp:docPr id="1"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1366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27220E9A" id="Rectangle 103" o:spid="_x0000_s1026" style="position:absolute;margin-left:292.1pt;margin-top:2.8pt;width:135pt;height:8.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" fillcolor="silver" stroked="f"/>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2639E" w14:textId="77777777" w:rsidR="00F702BF" w:rsidRPr="00562D64" w:rsidRDefault="00F702BF" w:rsidP="00356D12">
    <w:pPr>
      <w:snapToGrid w:val="0"/>
      <w:ind w:leftChars="2500" w:left="6000" w:rightChars="50" w:right="120" w:firstLineChars="0" w:firstLine="0"/>
      <w:jc w:val="distribute"/>
      <w:rPr>
        <w:rFonts w:ascii="華康超黑體" w:eastAsia="華康超黑體"/>
        <w:noProof/>
        <w:position w:val="60"/>
        <w:sz w:val="32"/>
        <w:szCs w:val="3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EEE39" w14:textId="77777777" w:rsidR="00F702BF" w:rsidRPr="0060669A" w:rsidRDefault="00F702BF" w:rsidP="0060669A">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A7495" w14:textId="77777777" w:rsidR="00F702BF" w:rsidRDefault="00F702BF" w:rsidP="00DF4A7F">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EEDA8" w14:textId="77777777" w:rsidR="00F702BF" w:rsidRDefault="00F702BF" w:rsidP="00DF4A7F">
    <w:pPr>
      <w:pStyle w:val="a8"/>
      <w:ind w:firstLine="48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C38FB" w14:textId="77777777" w:rsidR="00F702BF" w:rsidRDefault="00F702BF" w:rsidP="00DF4A7F">
    <w:pPr>
      <w:pStyle w:val="a8"/>
    </w:pPr>
    <w:r>
      <w:rPr>
        <w:noProof/>
        <w:lang w:eastAsia="zh-TW"/>
      </w:rPr>
      <mc:AlternateContent>
        <mc:Choice Requires="wps">
          <w:drawing>
            <wp:anchor distT="0" distB="0" distL="114300" distR="114300" simplePos="0" relativeHeight="251674112" behindDoc="1" locked="0" layoutInCell="1" allowOverlap="1" wp14:anchorId="7276F952" wp14:editId="5947C1FD">
              <wp:simplePos x="0" y="0"/>
              <wp:positionH relativeFrom="column">
                <wp:posOffset>1676400</wp:posOffset>
              </wp:positionH>
              <wp:positionV relativeFrom="paragraph">
                <wp:posOffset>-78740</wp:posOffset>
              </wp:positionV>
              <wp:extent cx="3718560" cy="338455"/>
              <wp:effectExtent l="9525" t="35560" r="5715" b="35560"/>
              <wp:wrapNone/>
              <wp:docPr id="34"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18560" cy="338455"/>
                      </a:xfrm>
                      <a:custGeom>
                        <a:avLst/>
                        <a:gdLst>
                          <a:gd name="T0" fmla="*/ 2147483646 w 5856"/>
                          <a:gd name="T1" fmla="*/ 2147483646 h 533"/>
                          <a:gd name="T2" fmla="*/ 2147483646 w 5856"/>
                          <a:gd name="T3" fmla="*/ 2147483646 h 533"/>
                          <a:gd name="T4" fmla="*/ 2147483646 w 5856"/>
                          <a:gd name="T5" fmla="*/ 2147483646 h 533"/>
                          <a:gd name="T6" fmla="*/ 2147483646 w 5856"/>
                          <a:gd name="T7" fmla="*/ 2147483646 h 533"/>
                          <a:gd name="T8" fmla="*/ 2147483646 w 5856"/>
                          <a:gd name="T9" fmla="*/ 2147483646 h 533"/>
                          <a:gd name="T10" fmla="*/ 2147483646 w 5856"/>
                          <a:gd name="T11" fmla="*/ 2147483646 h 533"/>
                          <a:gd name="T12" fmla="*/ 2147483646 w 5856"/>
                          <a:gd name="T13" fmla="*/ 0 h 533"/>
                          <a:gd name="T14" fmla="*/ 2147483646 w 5856"/>
                          <a:gd name="T15" fmla="*/ 2147483646 h 533"/>
                          <a:gd name="T16" fmla="*/ 2147483646 w 5856"/>
                          <a:gd name="T17" fmla="*/ 2147483646 h 533"/>
                          <a:gd name="T18" fmla="*/ 2147483646 w 5856"/>
                          <a:gd name="T19" fmla="*/ 2147483646 h 533"/>
                          <a:gd name="T20" fmla="*/ 2147483646 w 5856"/>
                          <a:gd name="T21" fmla="*/ 2147483646 h 533"/>
                          <a:gd name="T22" fmla="*/ 2147483646 w 5856"/>
                          <a:gd name="T23" fmla="*/ 2147483646 h 533"/>
                          <a:gd name="T24" fmla="*/ 0 w 5856"/>
                          <a:gd name="T25" fmla="*/ 2147483646 h 533"/>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856" h="533">
                            <a:moveTo>
                              <a:pt x="5856" y="269"/>
                            </a:moveTo>
                            <a:lnTo>
                              <a:pt x="2136" y="266"/>
                            </a:lnTo>
                            <a:lnTo>
                              <a:pt x="2026" y="96"/>
                            </a:lnTo>
                            <a:lnTo>
                              <a:pt x="1943" y="478"/>
                            </a:lnTo>
                            <a:lnTo>
                              <a:pt x="1839" y="82"/>
                            </a:lnTo>
                            <a:lnTo>
                              <a:pt x="1721" y="362"/>
                            </a:lnTo>
                            <a:lnTo>
                              <a:pt x="1645" y="0"/>
                            </a:lnTo>
                            <a:lnTo>
                              <a:pt x="1549" y="533"/>
                            </a:lnTo>
                            <a:lnTo>
                              <a:pt x="1486" y="157"/>
                            </a:lnTo>
                            <a:lnTo>
                              <a:pt x="1362" y="410"/>
                            </a:lnTo>
                            <a:lnTo>
                              <a:pt x="1224" y="34"/>
                            </a:lnTo>
                            <a:lnTo>
                              <a:pt x="1168" y="266"/>
                            </a:lnTo>
                            <a:lnTo>
                              <a:pt x="0" y="26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polyline w14:anchorId="4AFE33FE" id="Freeform 36"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24.8pt,7.25pt,238.8pt,7.1pt,233.3pt,-1.4pt,229.15pt,17.7pt,223.95pt,-2.1pt,218.05pt,11.9pt,214.25pt,-6.2pt,209.45pt,20.45pt,206.3pt,1.65pt,200.1pt,14.3pt,193.2pt,-4.5pt,190.4pt,7.1pt,132pt,7.25pt" coordsize="5856,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" filled="f">
              <v:path arrowok="t" o:connecttype="custom" o:connectlocs="2147483646,2147483646;2147483646,2147483646;2147483646,2147483646;2147483646,2147483646;2147483646,2147483646;2147483646,2147483646;2147483646,0;2147483646,2147483646;2147483646,2147483646;2147483646,2147483646;2147483646,2147483646;2147483646,2147483646;0,2147483646" o:connectangles="0,0,0,0,0,0,0,0,0,0,0,0,0"/>
            </v:polyline>
          </w:pict>
        </mc:Fallback>
      </mc:AlternateContent>
    </w:r>
    <w:r>
      <w:rPr>
        <w:noProof/>
        <w:lang w:eastAsia="zh-TW"/>
      </w:rPr>
      <mc:AlternateContent>
        <mc:Choice Requires="wps">
          <w:drawing>
            <wp:anchor distT="0" distB="0" distL="114300" distR="114300" simplePos="0" relativeHeight="251673088" behindDoc="1" locked="0" layoutInCell="1" allowOverlap="1" wp14:anchorId="30E9E2D9" wp14:editId="17B073CE">
              <wp:simplePos x="0" y="0"/>
              <wp:positionH relativeFrom="column">
                <wp:posOffset>55245</wp:posOffset>
              </wp:positionH>
              <wp:positionV relativeFrom="paragraph">
                <wp:posOffset>-95885</wp:posOffset>
              </wp:positionV>
              <wp:extent cx="1524635" cy="263525"/>
              <wp:effectExtent l="0" t="0" r="18415" b="3175"/>
              <wp:wrapNone/>
              <wp:docPr id="3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635" cy="263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90AF3" w14:textId="77777777" w:rsidR="00F702BF" w:rsidRPr="000C2131" w:rsidRDefault="00F702BF" w:rsidP="006F1B60">
                          <w:pPr>
                            <w:snapToGrid w:val="0"/>
                            <w:ind w:firstLineChars="0" w:firstLine="0"/>
                            <w:jc w:val="center"/>
                            <w:rPr>
                              <w:rFonts w:ascii="華康超黑體" w:eastAsia="華康超黑體"/>
                              <w:noProof/>
                              <w:sz w:val="32"/>
                              <w:szCs w:val="32"/>
                            </w:rPr>
                          </w:pPr>
                          <w:r>
                            <w:rPr>
                              <w:rFonts w:ascii="華康超黑體" w:eastAsia="華康超黑體" w:hint="eastAsia"/>
                              <w:sz w:val="32"/>
                              <w:szCs w:val="32"/>
                              <w:lang w:eastAsia="zh-TW"/>
                            </w:rPr>
                            <w:t>波札那</w:t>
                          </w:r>
                          <w:r w:rsidRPr="000C2131">
                            <w:rPr>
                              <w:rFonts w:ascii="華康超黑體" w:eastAsia="華康超黑體" w:hint="eastAsia"/>
                            </w:rPr>
                            <w:t>投資環境簡介</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E9E2D9" id="_x0000_t202" coordsize="21600,21600" o:spt="202" path="m,l,21600r21600,l21600,xe">
              <v:stroke joinstyle="miter"/>
              <v:path gradientshapeok="t" o:connecttype="rect"/>
            </v:shapetype>
            <v:shape id="Text Box 35" o:spid="_x0000_s1028" type="#_x0000_t202" style="position:absolute;left:0;text-align:left;margin-left:4.35pt;margin-top:-7.55pt;width:120.05pt;height:20.75pt;z-index:-2516433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" filled="f" stroked="f">
              <v:textbox style="mso-fit-shape-to-text:t" inset="0,0,0,0">
                <w:txbxContent>
                  <w:p w14:paraId="0C490AF3" w14:textId="77777777" w:rsidR="00F702BF" w:rsidRPr="000C2131" w:rsidRDefault="00F702BF" w:rsidP="006F1B60">
                    <w:pPr>
                      <w:snapToGrid w:val="0"/>
                      <w:ind w:firstLineChars="0" w:firstLine="0"/>
                      <w:jc w:val="center"/>
                      <w:rPr>
                        <w:rFonts w:ascii="華康超黑體" w:eastAsia="華康超黑體"/>
                        <w:noProof/>
                        <w:sz w:val="32"/>
                        <w:szCs w:val="32"/>
                      </w:rPr>
                    </w:pPr>
                    <w:r>
                      <w:rPr>
                        <w:rFonts w:ascii="華康超黑體" w:eastAsia="華康超黑體" w:hint="eastAsia"/>
                        <w:sz w:val="32"/>
                        <w:szCs w:val="32"/>
                        <w:lang w:eastAsia="zh-TW"/>
                      </w:rPr>
                      <w:t>波札那</w:t>
                    </w:r>
                    <w:r w:rsidRPr="000C2131">
                      <w:rPr>
                        <w:rFonts w:ascii="華康超黑體" w:eastAsia="華康超黑體" w:hint="eastAsia"/>
                      </w:rPr>
                      <w:t>投資環境簡介</w:t>
                    </w:r>
                  </w:p>
                </w:txbxContent>
              </v:textbox>
            </v:shape>
          </w:pict>
        </mc:Fallback>
      </mc:AlternateContent>
    </w:r>
    <w:r>
      <w:rPr>
        <w:noProof/>
        <w:lang w:eastAsia="zh-TW"/>
      </w:rPr>
      <mc:AlternateContent>
        <mc:Choice Requires="wps">
          <w:drawing>
            <wp:anchor distT="0" distB="0" distL="114300" distR="114300" simplePos="0" relativeHeight="251672064" behindDoc="1" locked="0" layoutInCell="1" allowOverlap="1" wp14:anchorId="6757588F" wp14:editId="1CED6508">
              <wp:simplePos x="0" y="0"/>
              <wp:positionH relativeFrom="column">
                <wp:posOffset>-40005</wp:posOffset>
              </wp:positionH>
              <wp:positionV relativeFrom="paragraph">
                <wp:posOffset>35560</wp:posOffset>
              </wp:positionV>
              <wp:extent cx="1714500" cy="113665"/>
              <wp:effectExtent l="0" t="0" r="0" b="635"/>
              <wp:wrapNone/>
              <wp:docPr id="3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1366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18E2F6E5" id="Rectangle 34" o:spid="_x0000_s1026" style="position:absolute;margin-left:-3.15pt;margin-top:2.8pt;width:135pt;height:8.9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" fillcolor="silver" stroked="f"/>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320D3" w14:textId="77777777" w:rsidR="00F702BF" w:rsidRPr="00562D64" w:rsidRDefault="00F702BF" w:rsidP="00356D12">
    <w:pPr>
      <w:snapToGrid w:val="0"/>
      <w:ind w:leftChars="2500" w:left="6000" w:rightChars="50" w:right="120" w:firstLineChars="0" w:firstLine="0"/>
      <w:jc w:val="distribute"/>
      <w:rPr>
        <w:rFonts w:ascii="華康超黑體" w:eastAsia="華康超黑體"/>
        <w:noProof/>
        <w:position w:val="60"/>
        <w:sz w:val="32"/>
        <w:szCs w:val="32"/>
      </w:rPr>
    </w:pPr>
    <w:r>
      <w:rPr>
        <w:noProof/>
        <w:lang w:eastAsia="zh-TW"/>
      </w:rPr>
      <mc:AlternateContent>
        <mc:Choice Requires="wps">
          <w:drawing>
            <wp:anchor distT="0" distB="0" distL="114300" distR="114300" simplePos="0" relativeHeight="251642368" behindDoc="1" locked="0" layoutInCell="1" allowOverlap="1" wp14:anchorId="5A4999C7" wp14:editId="549D5822">
              <wp:simplePos x="0" y="0"/>
              <wp:positionH relativeFrom="column">
                <wp:posOffset>3769360</wp:posOffset>
              </wp:positionH>
              <wp:positionV relativeFrom="paragraph">
                <wp:posOffset>-50165</wp:posOffset>
              </wp:positionV>
              <wp:extent cx="1590040" cy="197485"/>
              <wp:effectExtent l="0" t="0" r="10160" b="12065"/>
              <wp:wrapNone/>
              <wp:docPr id="31"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040"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5AF42F" w14:textId="77777777" w:rsidR="00F702BF" w:rsidRPr="000C2131" w:rsidRDefault="00F702BF" w:rsidP="00562D64">
                          <w:pPr>
                            <w:snapToGrid w:val="0"/>
                            <w:ind w:firstLineChars="0" w:firstLine="0"/>
                            <w:jc w:val="distribute"/>
                            <w:rPr>
                              <w:rFonts w:ascii="華康超黑體" w:eastAsia="華康超黑體"/>
                              <w:noProof/>
                              <w:sz w:val="32"/>
                              <w:szCs w:val="32"/>
                            </w:rPr>
                          </w:pPr>
                          <w:r>
                            <w:rPr>
                              <w:rFonts w:ascii="華康超黑體" w:eastAsia="華康超黑體" w:hint="eastAsia"/>
                              <w:lang w:eastAsia="zh-TW"/>
                            </w:rPr>
                            <w:t>自然人文環境</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A4999C7" id="_x0000_t202" coordsize="21600,21600" o:spt="202" path="m,l,21600r21600,l21600,xe">
              <v:stroke joinstyle="miter"/>
              <v:path gradientshapeok="t" o:connecttype="rect"/>
            </v:shapetype>
            <v:shape id="Text Box 70" o:spid="_x0000_s1029" type="#_x0000_t202" style="position:absolute;left:0;text-align:left;margin-left:296.8pt;margin-top:-3.95pt;width:125.2pt;height:15.5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" filled="f" stroked="f">
              <v:textbox style="mso-fit-shape-to-text:t" inset="0,0,0,0">
                <w:txbxContent>
                  <w:p w14:paraId="4C5AF42F" w14:textId="77777777" w:rsidR="00F702BF" w:rsidRPr="000C2131" w:rsidRDefault="00F702BF" w:rsidP="00562D64">
                    <w:pPr>
                      <w:snapToGrid w:val="0"/>
                      <w:ind w:firstLineChars="0" w:firstLine="0"/>
                      <w:jc w:val="distribute"/>
                      <w:rPr>
                        <w:rFonts w:ascii="華康超黑體" w:eastAsia="華康超黑體"/>
                        <w:noProof/>
                        <w:sz w:val="32"/>
                        <w:szCs w:val="32"/>
                      </w:rPr>
                    </w:pPr>
                    <w:r>
                      <w:rPr>
                        <w:rFonts w:ascii="華康超黑體" w:eastAsia="華康超黑體" w:hint="eastAsia"/>
                        <w:lang w:eastAsia="zh-TW"/>
                      </w:rPr>
                      <w:t>自然人文環境</w:t>
                    </w:r>
                  </w:p>
                </w:txbxContent>
              </v:textbox>
            </v:shape>
          </w:pict>
        </mc:Fallback>
      </mc:AlternateContent>
    </w:r>
    <w:r>
      <w:rPr>
        <w:noProof/>
        <w:lang w:eastAsia="zh-TW"/>
      </w:rPr>
      <mc:AlternateContent>
        <mc:Choice Requires="wps">
          <w:drawing>
            <wp:anchor distT="0" distB="0" distL="114300" distR="114300" simplePos="0" relativeHeight="251643392" behindDoc="1" locked="0" layoutInCell="1" allowOverlap="1" wp14:anchorId="334AFF52" wp14:editId="5F31C700">
              <wp:simplePos x="0" y="0"/>
              <wp:positionH relativeFrom="column">
                <wp:posOffset>-1270</wp:posOffset>
              </wp:positionH>
              <wp:positionV relativeFrom="paragraph">
                <wp:posOffset>-78740</wp:posOffset>
              </wp:positionV>
              <wp:extent cx="3707130" cy="338455"/>
              <wp:effectExtent l="8255" t="35560" r="8890" b="35560"/>
              <wp:wrapNone/>
              <wp:docPr id="30" name="Freeform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07130" cy="338455"/>
                      </a:xfrm>
                      <a:custGeom>
                        <a:avLst/>
                        <a:gdLst>
                          <a:gd name="T0" fmla="*/ 0 w 5838"/>
                          <a:gd name="T1" fmla="*/ 2147483646 h 533"/>
                          <a:gd name="T2" fmla="*/ 2147483646 w 5838"/>
                          <a:gd name="T3" fmla="*/ 2147483646 h 533"/>
                          <a:gd name="T4" fmla="*/ 2147483646 w 5838"/>
                          <a:gd name="T5" fmla="*/ 2147483646 h 533"/>
                          <a:gd name="T6" fmla="*/ 2147483646 w 5838"/>
                          <a:gd name="T7" fmla="*/ 2147483646 h 533"/>
                          <a:gd name="T8" fmla="*/ 2147483646 w 5838"/>
                          <a:gd name="T9" fmla="*/ 2147483646 h 533"/>
                          <a:gd name="T10" fmla="*/ 2147483646 w 5838"/>
                          <a:gd name="T11" fmla="*/ 2147483646 h 533"/>
                          <a:gd name="T12" fmla="*/ 2147483646 w 5838"/>
                          <a:gd name="T13" fmla="*/ 0 h 533"/>
                          <a:gd name="T14" fmla="*/ 2147483646 w 5838"/>
                          <a:gd name="T15" fmla="*/ 2147483646 h 533"/>
                          <a:gd name="T16" fmla="*/ 2147483646 w 5838"/>
                          <a:gd name="T17" fmla="*/ 2147483646 h 533"/>
                          <a:gd name="T18" fmla="*/ 2147483646 w 5838"/>
                          <a:gd name="T19" fmla="*/ 2147483646 h 533"/>
                          <a:gd name="T20" fmla="*/ 2147483646 w 5838"/>
                          <a:gd name="T21" fmla="*/ 2147483646 h 533"/>
                          <a:gd name="T22" fmla="*/ 2147483646 w 5838"/>
                          <a:gd name="T23" fmla="*/ 2147483646 h 533"/>
                          <a:gd name="T24" fmla="*/ 2147483646 w 5838"/>
                          <a:gd name="T25" fmla="*/ 2147483646 h 533"/>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838" h="533">
                            <a:moveTo>
                              <a:pt x="0" y="291"/>
                            </a:moveTo>
                            <a:lnTo>
                              <a:pt x="3702" y="266"/>
                            </a:lnTo>
                            <a:lnTo>
                              <a:pt x="3812" y="96"/>
                            </a:lnTo>
                            <a:lnTo>
                              <a:pt x="3895" y="478"/>
                            </a:lnTo>
                            <a:lnTo>
                              <a:pt x="3999" y="82"/>
                            </a:lnTo>
                            <a:lnTo>
                              <a:pt x="4117" y="362"/>
                            </a:lnTo>
                            <a:lnTo>
                              <a:pt x="4193" y="0"/>
                            </a:lnTo>
                            <a:lnTo>
                              <a:pt x="4289" y="533"/>
                            </a:lnTo>
                            <a:lnTo>
                              <a:pt x="4352" y="157"/>
                            </a:lnTo>
                            <a:lnTo>
                              <a:pt x="4476" y="410"/>
                            </a:lnTo>
                            <a:lnTo>
                              <a:pt x="4614" y="34"/>
                            </a:lnTo>
                            <a:lnTo>
                              <a:pt x="4670" y="266"/>
                            </a:lnTo>
                            <a:lnTo>
                              <a:pt x="5838" y="26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polyline w14:anchorId="2199B210" id="Freeform 71"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pt,8.35pt,185pt,7.1pt,190.5pt,-1.4pt,194.65pt,17.7pt,199.85pt,-2.1pt,205.75pt,11.9pt,209.55pt,-6.2pt,214.35pt,20.45pt,217.5pt,1.65pt,223.7pt,14.3pt,230.6pt,-4.5pt,233.4pt,7.1pt,291.8pt,7.25pt" coordsize="5838,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" filled="f">
              <v:path arrowok="t" o:connecttype="custom" o:connectlocs="0,2147483646;2147483646,2147483646;2147483646,2147483646;2147483646,2147483646;2147483646,2147483646;2147483646,2147483646;2147483646,0;2147483646,2147483646;2147483646,2147483646;2147483646,2147483646;2147483646,2147483646;2147483646,2147483646;2147483646,2147483646" o:connectangles="0,0,0,0,0,0,0,0,0,0,0,0,0"/>
            </v:polyline>
          </w:pict>
        </mc:Fallback>
      </mc:AlternateContent>
    </w:r>
    <w:r>
      <w:rPr>
        <w:noProof/>
        <w:lang w:eastAsia="zh-TW"/>
      </w:rPr>
      <mc:AlternateContent>
        <mc:Choice Requires="wps">
          <w:drawing>
            <wp:anchor distT="0" distB="0" distL="114300" distR="114300" simplePos="0" relativeHeight="251641344" behindDoc="1" locked="0" layoutInCell="1" allowOverlap="1" wp14:anchorId="13AC3F84" wp14:editId="520D6FBD">
              <wp:simplePos x="0" y="0"/>
              <wp:positionH relativeFrom="column">
                <wp:posOffset>3709670</wp:posOffset>
              </wp:positionH>
              <wp:positionV relativeFrom="paragraph">
                <wp:posOffset>35560</wp:posOffset>
              </wp:positionV>
              <wp:extent cx="1714500" cy="113665"/>
              <wp:effectExtent l="0" t="0" r="0" b="635"/>
              <wp:wrapNone/>
              <wp:docPr id="2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1366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7EFB25F3" id="Rectangle 69" o:spid="_x0000_s1026" style="position:absolute;margin-left:292.1pt;margin-top:2.8pt;width:135pt;height:8.9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" fillcolor="silver" stroked="f"/>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ACDD1" w14:textId="77777777" w:rsidR="00F702BF" w:rsidRPr="00562D64" w:rsidRDefault="00F702BF" w:rsidP="00356D12">
    <w:pPr>
      <w:snapToGrid w:val="0"/>
      <w:ind w:leftChars="2500" w:left="6000" w:rightChars="50" w:right="120" w:firstLineChars="0" w:firstLine="0"/>
      <w:jc w:val="distribute"/>
      <w:rPr>
        <w:rFonts w:ascii="華康超黑體" w:eastAsia="華康超黑體"/>
        <w:noProof/>
        <w:position w:val="60"/>
        <w:sz w:val="32"/>
        <w:szCs w:val="32"/>
      </w:rPr>
    </w:pPr>
    <w:r>
      <w:rPr>
        <w:noProof/>
        <w:lang w:eastAsia="zh-TW"/>
      </w:rPr>
      <mc:AlternateContent>
        <mc:Choice Requires="wps">
          <w:drawing>
            <wp:anchor distT="0" distB="0" distL="114300" distR="114300" simplePos="0" relativeHeight="251657728" behindDoc="1" locked="0" layoutInCell="1" allowOverlap="1" wp14:anchorId="688475C2" wp14:editId="3CA673FC">
              <wp:simplePos x="0" y="0"/>
              <wp:positionH relativeFrom="column">
                <wp:posOffset>3769360</wp:posOffset>
              </wp:positionH>
              <wp:positionV relativeFrom="paragraph">
                <wp:posOffset>-50165</wp:posOffset>
              </wp:positionV>
              <wp:extent cx="1590040" cy="197485"/>
              <wp:effectExtent l="0" t="0" r="10160" b="12065"/>
              <wp:wrapNone/>
              <wp:docPr id="2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040"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64C3F5" w14:textId="77777777" w:rsidR="00F702BF" w:rsidRPr="000C2131" w:rsidRDefault="00F702BF" w:rsidP="00562D64">
                          <w:pPr>
                            <w:snapToGrid w:val="0"/>
                            <w:ind w:firstLineChars="0" w:firstLine="0"/>
                            <w:jc w:val="distribute"/>
                            <w:rPr>
                              <w:rFonts w:ascii="華康超黑體" w:eastAsia="華康超黑體"/>
                              <w:noProof/>
                              <w:sz w:val="32"/>
                              <w:szCs w:val="32"/>
                            </w:rPr>
                          </w:pPr>
                          <w:r>
                            <w:rPr>
                              <w:rFonts w:ascii="華康超黑體" w:eastAsia="華康超黑體" w:hint="eastAsia"/>
                              <w:lang w:eastAsia="zh-TW"/>
                            </w:rPr>
                            <w:t>經濟環境</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8475C2" id="_x0000_t202" coordsize="21600,21600" o:spt="202" path="m,l,21600r21600,l21600,xe">
              <v:stroke joinstyle="miter"/>
              <v:path gradientshapeok="t" o:connecttype="rect"/>
            </v:shapetype>
            <v:shape id="Text Box 17" o:spid="_x0000_s1030" type="#_x0000_t202" style="position:absolute;left:0;text-align:left;margin-left:296.8pt;margin-top:-3.95pt;width:125.2pt;height:15.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" filled="f" stroked="f">
              <v:textbox style="mso-fit-shape-to-text:t" inset="0,0,0,0">
                <w:txbxContent>
                  <w:p w14:paraId="0B64C3F5" w14:textId="77777777" w:rsidR="00F702BF" w:rsidRPr="000C2131" w:rsidRDefault="00F702BF" w:rsidP="00562D64">
                    <w:pPr>
                      <w:snapToGrid w:val="0"/>
                      <w:ind w:firstLineChars="0" w:firstLine="0"/>
                      <w:jc w:val="distribute"/>
                      <w:rPr>
                        <w:rFonts w:ascii="華康超黑體" w:eastAsia="華康超黑體"/>
                        <w:noProof/>
                        <w:sz w:val="32"/>
                        <w:szCs w:val="32"/>
                      </w:rPr>
                    </w:pPr>
                    <w:r>
                      <w:rPr>
                        <w:rFonts w:ascii="華康超黑體" w:eastAsia="華康超黑體" w:hint="eastAsia"/>
                        <w:lang w:eastAsia="zh-TW"/>
                      </w:rPr>
                      <w:t>經濟環境</w:t>
                    </w:r>
                  </w:p>
                </w:txbxContent>
              </v:textbox>
            </v:shape>
          </w:pict>
        </mc:Fallback>
      </mc:AlternateContent>
    </w:r>
    <w:r>
      <w:rPr>
        <w:noProof/>
        <w:lang w:eastAsia="zh-TW"/>
      </w:rPr>
      <mc:AlternateContent>
        <mc:Choice Requires="wps">
          <w:drawing>
            <wp:anchor distT="0" distB="0" distL="114300" distR="114300" simplePos="0" relativeHeight="251658752" behindDoc="1" locked="0" layoutInCell="1" allowOverlap="1" wp14:anchorId="58BC6296" wp14:editId="4E1EFEBD">
              <wp:simplePos x="0" y="0"/>
              <wp:positionH relativeFrom="column">
                <wp:posOffset>-1270</wp:posOffset>
              </wp:positionH>
              <wp:positionV relativeFrom="paragraph">
                <wp:posOffset>-78740</wp:posOffset>
              </wp:positionV>
              <wp:extent cx="3707130" cy="338455"/>
              <wp:effectExtent l="8255" t="35560" r="8890" b="35560"/>
              <wp:wrapNone/>
              <wp:docPr id="27"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07130" cy="338455"/>
                      </a:xfrm>
                      <a:custGeom>
                        <a:avLst/>
                        <a:gdLst>
                          <a:gd name="T0" fmla="*/ 0 w 5838"/>
                          <a:gd name="T1" fmla="*/ 2147483646 h 533"/>
                          <a:gd name="T2" fmla="*/ 2147483646 w 5838"/>
                          <a:gd name="T3" fmla="*/ 2147483646 h 533"/>
                          <a:gd name="T4" fmla="*/ 2147483646 w 5838"/>
                          <a:gd name="T5" fmla="*/ 2147483646 h 533"/>
                          <a:gd name="T6" fmla="*/ 2147483646 w 5838"/>
                          <a:gd name="T7" fmla="*/ 2147483646 h 533"/>
                          <a:gd name="T8" fmla="*/ 2147483646 w 5838"/>
                          <a:gd name="T9" fmla="*/ 2147483646 h 533"/>
                          <a:gd name="T10" fmla="*/ 2147483646 w 5838"/>
                          <a:gd name="T11" fmla="*/ 2147483646 h 533"/>
                          <a:gd name="T12" fmla="*/ 2147483646 w 5838"/>
                          <a:gd name="T13" fmla="*/ 0 h 533"/>
                          <a:gd name="T14" fmla="*/ 2147483646 w 5838"/>
                          <a:gd name="T15" fmla="*/ 2147483646 h 533"/>
                          <a:gd name="T16" fmla="*/ 2147483646 w 5838"/>
                          <a:gd name="T17" fmla="*/ 2147483646 h 533"/>
                          <a:gd name="T18" fmla="*/ 2147483646 w 5838"/>
                          <a:gd name="T19" fmla="*/ 2147483646 h 533"/>
                          <a:gd name="T20" fmla="*/ 2147483646 w 5838"/>
                          <a:gd name="T21" fmla="*/ 2147483646 h 533"/>
                          <a:gd name="T22" fmla="*/ 2147483646 w 5838"/>
                          <a:gd name="T23" fmla="*/ 2147483646 h 533"/>
                          <a:gd name="T24" fmla="*/ 2147483646 w 5838"/>
                          <a:gd name="T25" fmla="*/ 2147483646 h 533"/>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838" h="533">
                            <a:moveTo>
                              <a:pt x="0" y="291"/>
                            </a:moveTo>
                            <a:lnTo>
                              <a:pt x="3702" y="266"/>
                            </a:lnTo>
                            <a:lnTo>
                              <a:pt x="3812" y="96"/>
                            </a:lnTo>
                            <a:lnTo>
                              <a:pt x="3895" y="478"/>
                            </a:lnTo>
                            <a:lnTo>
                              <a:pt x="3999" y="82"/>
                            </a:lnTo>
                            <a:lnTo>
                              <a:pt x="4117" y="362"/>
                            </a:lnTo>
                            <a:lnTo>
                              <a:pt x="4193" y="0"/>
                            </a:lnTo>
                            <a:lnTo>
                              <a:pt x="4289" y="533"/>
                            </a:lnTo>
                            <a:lnTo>
                              <a:pt x="4352" y="157"/>
                            </a:lnTo>
                            <a:lnTo>
                              <a:pt x="4476" y="410"/>
                            </a:lnTo>
                            <a:lnTo>
                              <a:pt x="4614" y="34"/>
                            </a:lnTo>
                            <a:lnTo>
                              <a:pt x="4670" y="266"/>
                            </a:lnTo>
                            <a:lnTo>
                              <a:pt x="5838" y="26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polyline w14:anchorId="6C975BC9" id="Freeform 1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pt,8.35pt,185pt,7.1pt,190.5pt,-1.4pt,194.65pt,17.7pt,199.85pt,-2.1pt,205.75pt,11.9pt,209.55pt,-6.2pt,214.35pt,20.45pt,217.5pt,1.65pt,223.7pt,14.3pt,230.6pt,-4.5pt,233.4pt,7.1pt,291.8pt,7.25pt" coordsize="5838,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" filled="f">
              <v:path arrowok="t" o:connecttype="custom" o:connectlocs="0,2147483646;2147483646,2147483646;2147483646,2147483646;2147483646,2147483646;2147483646,2147483646;2147483646,2147483646;2147483646,0;2147483646,2147483646;2147483646,2147483646;2147483646,2147483646;2147483646,2147483646;2147483646,2147483646;2147483646,2147483646" o:connectangles="0,0,0,0,0,0,0,0,0,0,0,0,0"/>
            </v:polyline>
          </w:pict>
        </mc:Fallback>
      </mc:AlternateContent>
    </w:r>
    <w:r>
      <w:rPr>
        <w:noProof/>
        <w:lang w:eastAsia="zh-TW"/>
      </w:rPr>
      <mc:AlternateContent>
        <mc:Choice Requires="wps">
          <w:drawing>
            <wp:anchor distT="0" distB="0" distL="114300" distR="114300" simplePos="0" relativeHeight="251656704" behindDoc="1" locked="0" layoutInCell="1" allowOverlap="1" wp14:anchorId="161F883B" wp14:editId="52BA04AB">
              <wp:simplePos x="0" y="0"/>
              <wp:positionH relativeFrom="column">
                <wp:posOffset>3709670</wp:posOffset>
              </wp:positionH>
              <wp:positionV relativeFrom="paragraph">
                <wp:posOffset>35560</wp:posOffset>
              </wp:positionV>
              <wp:extent cx="1714500" cy="113665"/>
              <wp:effectExtent l="0" t="0" r="0" b="635"/>
              <wp:wrapNone/>
              <wp:docPr id="2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1366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7FD489ED" id="Rectangle 16" o:spid="_x0000_s1026" style="position:absolute;margin-left:292.1pt;margin-top:2.8pt;width:135pt;height:8.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" fillcolor="silver" stroked="f"/>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5550A" w14:textId="77777777" w:rsidR="00F702BF" w:rsidRPr="00562D64" w:rsidRDefault="00F702BF" w:rsidP="00356D12">
    <w:pPr>
      <w:snapToGrid w:val="0"/>
      <w:ind w:leftChars="2500" w:left="6000" w:rightChars="50" w:right="120" w:firstLineChars="0" w:firstLine="0"/>
      <w:jc w:val="distribute"/>
      <w:rPr>
        <w:rFonts w:ascii="華康超黑體" w:eastAsia="華康超黑體"/>
        <w:noProof/>
        <w:position w:val="60"/>
        <w:sz w:val="32"/>
        <w:szCs w:val="32"/>
      </w:rPr>
    </w:pPr>
    <w:r>
      <w:rPr>
        <w:noProof/>
        <w:lang w:eastAsia="zh-TW"/>
      </w:rPr>
      <mc:AlternateContent>
        <mc:Choice Requires="wps">
          <w:drawing>
            <wp:anchor distT="0" distB="0" distL="114300" distR="114300" simplePos="0" relativeHeight="251646464" behindDoc="1" locked="0" layoutInCell="1" allowOverlap="1" wp14:anchorId="4551E7AB" wp14:editId="723152E6">
              <wp:simplePos x="0" y="0"/>
              <wp:positionH relativeFrom="column">
                <wp:posOffset>-13335</wp:posOffset>
              </wp:positionH>
              <wp:positionV relativeFrom="paragraph">
                <wp:posOffset>-78740</wp:posOffset>
              </wp:positionV>
              <wp:extent cx="3090545" cy="338455"/>
              <wp:effectExtent l="5715" t="35560" r="8890" b="35560"/>
              <wp:wrapNone/>
              <wp:docPr id="25" name="Freeform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90545" cy="338455"/>
                      </a:xfrm>
                      <a:custGeom>
                        <a:avLst/>
                        <a:gdLst>
                          <a:gd name="T0" fmla="*/ 0 w 4867"/>
                          <a:gd name="T1" fmla="*/ 2147483646 h 533"/>
                          <a:gd name="T2" fmla="*/ 2147483646 w 4867"/>
                          <a:gd name="T3" fmla="*/ 2147483646 h 533"/>
                          <a:gd name="T4" fmla="*/ 2147483646 w 4867"/>
                          <a:gd name="T5" fmla="*/ 2147483646 h 533"/>
                          <a:gd name="T6" fmla="*/ 2147483646 w 4867"/>
                          <a:gd name="T7" fmla="*/ 2147483646 h 533"/>
                          <a:gd name="T8" fmla="*/ 2147483646 w 4867"/>
                          <a:gd name="T9" fmla="*/ 2147483646 h 533"/>
                          <a:gd name="T10" fmla="*/ 2147483646 w 4867"/>
                          <a:gd name="T11" fmla="*/ 2147483646 h 533"/>
                          <a:gd name="T12" fmla="*/ 2147483646 w 4867"/>
                          <a:gd name="T13" fmla="*/ 0 h 533"/>
                          <a:gd name="T14" fmla="*/ 2147483646 w 4867"/>
                          <a:gd name="T15" fmla="*/ 2147483646 h 533"/>
                          <a:gd name="T16" fmla="*/ 2147483646 w 4867"/>
                          <a:gd name="T17" fmla="*/ 2147483646 h 533"/>
                          <a:gd name="T18" fmla="*/ 2147483646 w 4867"/>
                          <a:gd name="T19" fmla="*/ 2147483646 h 533"/>
                          <a:gd name="T20" fmla="*/ 2147483646 w 4867"/>
                          <a:gd name="T21" fmla="*/ 2147483646 h 533"/>
                          <a:gd name="T22" fmla="*/ 2147483646 w 4867"/>
                          <a:gd name="T23" fmla="*/ 2147483646 h 533"/>
                          <a:gd name="T24" fmla="*/ 2147483646 w 4867"/>
                          <a:gd name="T25" fmla="*/ 2147483646 h 533"/>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867" h="533">
                            <a:moveTo>
                              <a:pt x="0" y="262"/>
                            </a:moveTo>
                            <a:lnTo>
                              <a:pt x="2731" y="266"/>
                            </a:lnTo>
                            <a:lnTo>
                              <a:pt x="2841" y="96"/>
                            </a:lnTo>
                            <a:lnTo>
                              <a:pt x="2924" y="478"/>
                            </a:lnTo>
                            <a:lnTo>
                              <a:pt x="3028" y="82"/>
                            </a:lnTo>
                            <a:lnTo>
                              <a:pt x="3146" y="362"/>
                            </a:lnTo>
                            <a:lnTo>
                              <a:pt x="3222" y="0"/>
                            </a:lnTo>
                            <a:lnTo>
                              <a:pt x="3318" y="533"/>
                            </a:lnTo>
                            <a:lnTo>
                              <a:pt x="3381" y="157"/>
                            </a:lnTo>
                            <a:lnTo>
                              <a:pt x="3505" y="410"/>
                            </a:lnTo>
                            <a:lnTo>
                              <a:pt x="3643" y="34"/>
                            </a:lnTo>
                            <a:lnTo>
                              <a:pt x="3699" y="266"/>
                            </a:lnTo>
                            <a:lnTo>
                              <a:pt x="4867" y="26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polyline w14:anchorId="3640B927" id="Freeform 84"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5pt,6.9pt,135.5pt,7.1pt,141pt,-1.4pt,145.15pt,17.7pt,150.35pt,-2.1pt,156.25pt,11.9pt,160.05pt,-6.2pt,164.85pt,20.45pt,168pt,1.65pt,174.2pt,14.3pt,181.1pt,-4.5pt,183.9pt,7.1pt,242.3pt,7.25pt" coordsize="4867,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" filled="f">
              <v:path arrowok="t" o:connecttype="custom" o:connectlocs="0,2147483646;2147483646,2147483646;2147483646,2147483646;2147483646,2147483646;2147483646,2147483646;2147483646,2147483646;2147483646,0;2147483646,2147483646;2147483646,2147483646;2147483646,2147483646;2147483646,2147483646;2147483646,2147483646;2147483646,2147483646" o:connectangles="0,0,0,0,0,0,0,0,0,0,0,0,0"/>
            </v:polyline>
          </w:pict>
        </mc:Fallback>
      </mc:AlternateContent>
    </w:r>
    <w:r>
      <w:rPr>
        <w:noProof/>
        <w:lang w:eastAsia="zh-TW"/>
      </w:rPr>
      <mc:AlternateContent>
        <mc:Choice Requires="wps">
          <w:drawing>
            <wp:anchor distT="0" distB="0" distL="114300" distR="114300" simplePos="0" relativeHeight="251645440" behindDoc="1" locked="0" layoutInCell="1" allowOverlap="1" wp14:anchorId="69464234" wp14:editId="4766C072">
              <wp:simplePos x="0" y="0"/>
              <wp:positionH relativeFrom="column">
                <wp:posOffset>3133090</wp:posOffset>
              </wp:positionH>
              <wp:positionV relativeFrom="paragraph">
                <wp:posOffset>-50165</wp:posOffset>
              </wp:positionV>
              <wp:extent cx="2258695" cy="197485"/>
              <wp:effectExtent l="0" t="0" r="8255" b="12065"/>
              <wp:wrapNone/>
              <wp:docPr id="24"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869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3302B7" w14:textId="77777777" w:rsidR="00F702BF" w:rsidRPr="000C2131" w:rsidRDefault="00F702BF" w:rsidP="008D0793">
                          <w:pPr>
                            <w:snapToGrid w:val="0"/>
                            <w:ind w:firstLineChars="0" w:firstLine="0"/>
                            <w:jc w:val="center"/>
                            <w:rPr>
                              <w:rFonts w:ascii="華康超黑體" w:eastAsia="華康超黑體"/>
                              <w:noProof/>
                              <w:sz w:val="32"/>
                              <w:szCs w:val="32"/>
                              <w:lang w:eastAsia="zh-TW"/>
                            </w:rPr>
                          </w:pPr>
                          <w:r w:rsidRPr="001477B9">
                            <w:rPr>
                              <w:rFonts w:ascii="華康超黑體" w:eastAsia="華康超黑體" w:hint="eastAsia"/>
                              <w:lang w:eastAsia="zh-TW"/>
                            </w:rPr>
                            <w:t>外商在當地經營現況及投資機會</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464234" id="_x0000_t202" coordsize="21600,21600" o:spt="202" path="m,l,21600r21600,l21600,xe">
              <v:stroke joinstyle="miter"/>
              <v:path gradientshapeok="t" o:connecttype="rect"/>
            </v:shapetype>
            <v:shape id="Text Box 83" o:spid="_x0000_s1031" type="#_x0000_t202" style="position:absolute;left:0;text-align:left;margin-left:246.7pt;margin-top:-3.95pt;width:177.85pt;height:15.5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" filled="f" stroked="f">
              <v:textbox style="mso-fit-shape-to-text:t" inset="0,0,0,0">
                <w:txbxContent>
                  <w:p w14:paraId="273302B7" w14:textId="77777777" w:rsidR="00F702BF" w:rsidRPr="000C2131" w:rsidRDefault="00F702BF" w:rsidP="008D0793">
                    <w:pPr>
                      <w:snapToGrid w:val="0"/>
                      <w:ind w:firstLineChars="0" w:firstLine="0"/>
                      <w:jc w:val="center"/>
                      <w:rPr>
                        <w:rFonts w:ascii="華康超黑體" w:eastAsia="華康超黑體"/>
                        <w:noProof/>
                        <w:sz w:val="32"/>
                        <w:szCs w:val="32"/>
                        <w:lang w:eastAsia="zh-TW"/>
                      </w:rPr>
                    </w:pPr>
                    <w:r w:rsidRPr="001477B9">
                      <w:rPr>
                        <w:rFonts w:ascii="華康超黑體" w:eastAsia="華康超黑體" w:hint="eastAsia"/>
                        <w:lang w:eastAsia="zh-TW"/>
                      </w:rPr>
                      <w:t>外商在當地經營現況及投資機會</w:t>
                    </w:r>
                  </w:p>
                </w:txbxContent>
              </v:textbox>
            </v:shape>
          </w:pict>
        </mc:Fallback>
      </mc:AlternateContent>
    </w:r>
    <w:r>
      <w:rPr>
        <w:noProof/>
        <w:lang w:eastAsia="zh-TW"/>
      </w:rPr>
      <mc:AlternateContent>
        <mc:Choice Requires="wps">
          <w:drawing>
            <wp:anchor distT="0" distB="0" distL="114300" distR="114300" simplePos="0" relativeHeight="251644416" behindDoc="1" locked="0" layoutInCell="1" allowOverlap="1" wp14:anchorId="4BF1C369" wp14:editId="14E25F80">
              <wp:simplePos x="0" y="0"/>
              <wp:positionH relativeFrom="column">
                <wp:posOffset>3081020</wp:posOffset>
              </wp:positionH>
              <wp:positionV relativeFrom="paragraph">
                <wp:posOffset>35560</wp:posOffset>
              </wp:positionV>
              <wp:extent cx="2339975" cy="113665"/>
              <wp:effectExtent l="0" t="0" r="3175" b="635"/>
              <wp:wrapNone/>
              <wp:docPr id="23"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9975" cy="11366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692D074A" id="Rectangle 82" o:spid="_x0000_s1026" style="position:absolute;margin-left:242.6pt;margin-top:2.8pt;width:184.25pt;height:8.9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" fillcolor="silver" stroked="f"/>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2163D" w14:textId="77777777" w:rsidR="00F702BF" w:rsidRPr="00562D64" w:rsidRDefault="00F702BF" w:rsidP="00356D12">
    <w:pPr>
      <w:snapToGrid w:val="0"/>
      <w:ind w:leftChars="2500" w:left="6000" w:rightChars="50" w:right="120" w:firstLineChars="0" w:firstLine="0"/>
      <w:jc w:val="distribute"/>
      <w:rPr>
        <w:rFonts w:ascii="華康超黑體" w:eastAsia="華康超黑體"/>
        <w:noProof/>
        <w:position w:val="60"/>
        <w:sz w:val="32"/>
        <w:szCs w:val="32"/>
      </w:rPr>
    </w:pPr>
    <w:r>
      <w:rPr>
        <w:noProof/>
        <w:lang w:eastAsia="zh-TW"/>
      </w:rPr>
      <mc:AlternateContent>
        <mc:Choice Requires="wps">
          <w:drawing>
            <wp:anchor distT="0" distB="0" distL="114300" distR="114300" simplePos="0" relativeHeight="251651584" behindDoc="1" locked="0" layoutInCell="1" allowOverlap="1" wp14:anchorId="4B76687F" wp14:editId="1893B66B">
              <wp:simplePos x="0" y="0"/>
              <wp:positionH relativeFrom="column">
                <wp:posOffset>3769360</wp:posOffset>
              </wp:positionH>
              <wp:positionV relativeFrom="paragraph">
                <wp:posOffset>-50165</wp:posOffset>
              </wp:positionV>
              <wp:extent cx="1590040" cy="197485"/>
              <wp:effectExtent l="0" t="0" r="10160" b="12065"/>
              <wp:wrapNone/>
              <wp:docPr id="22"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040"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624C5" w14:textId="77777777" w:rsidR="00F702BF" w:rsidRPr="000C2131" w:rsidRDefault="00F702BF" w:rsidP="00BA7DC9">
                          <w:pPr>
                            <w:snapToGrid w:val="0"/>
                            <w:ind w:firstLineChars="0" w:firstLine="0"/>
                            <w:jc w:val="distribute"/>
                            <w:rPr>
                              <w:rFonts w:ascii="華康超黑體" w:eastAsia="華康超黑體"/>
                              <w:noProof/>
                              <w:sz w:val="32"/>
                              <w:szCs w:val="32"/>
                            </w:rPr>
                          </w:pPr>
                          <w:r>
                            <w:rPr>
                              <w:rFonts w:ascii="華康超黑體" w:eastAsia="華康超黑體" w:hint="eastAsia"/>
                              <w:lang w:eastAsia="zh-TW"/>
                            </w:rPr>
                            <w:t>投資法規及程序</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76687F" id="_x0000_t202" coordsize="21600,21600" o:spt="202" path="m,l,21600r21600,l21600,xe">
              <v:stroke joinstyle="miter"/>
              <v:path gradientshapeok="t" o:connecttype="rect"/>
            </v:shapetype>
            <v:shape id="Text Box 101" o:spid="_x0000_s1032" type="#_x0000_t202" style="position:absolute;left:0;text-align:left;margin-left:296.8pt;margin-top:-3.95pt;width:125.2pt;height:15.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" filled="f" stroked="f">
              <v:textbox style="mso-fit-shape-to-text:t" inset="0,0,0,0">
                <w:txbxContent>
                  <w:p w14:paraId="5FD624C5" w14:textId="77777777" w:rsidR="00F702BF" w:rsidRPr="000C2131" w:rsidRDefault="00F702BF" w:rsidP="00BA7DC9">
                    <w:pPr>
                      <w:snapToGrid w:val="0"/>
                      <w:ind w:firstLineChars="0" w:firstLine="0"/>
                      <w:jc w:val="distribute"/>
                      <w:rPr>
                        <w:rFonts w:ascii="華康超黑體" w:eastAsia="華康超黑體"/>
                        <w:noProof/>
                        <w:sz w:val="32"/>
                        <w:szCs w:val="32"/>
                      </w:rPr>
                    </w:pPr>
                    <w:r>
                      <w:rPr>
                        <w:rFonts w:ascii="華康超黑體" w:eastAsia="華康超黑體" w:hint="eastAsia"/>
                        <w:lang w:eastAsia="zh-TW"/>
                      </w:rPr>
                      <w:t>投資法規及程序</w:t>
                    </w:r>
                  </w:p>
                </w:txbxContent>
              </v:textbox>
            </v:shape>
          </w:pict>
        </mc:Fallback>
      </mc:AlternateContent>
    </w:r>
    <w:r>
      <w:rPr>
        <w:noProof/>
        <w:lang w:eastAsia="zh-TW"/>
      </w:rPr>
      <mc:AlternateContent>
        <mc:Choice Requires="wps">
          <w:drawing>
            <wp:anchor distT="0" distB="0" distL="114300" distR="114300" simplePos="0" relativeHeight="251652608" behindDoc="1" locked="0" layoutInCell="1" allowOverlap="1" wp14:anchorId="75C9D805" wp14:editId="5B713E03">
              <wp:simplePos x="0" y="0"/>
              <wp:positionH relativeFrom="column">
                <wp:posOffset>-1270</wp:posOffset>
              </wp:positionH>
              <wp:positionV relativeFrom="paragraph">
                <wp:posOffset>-78740</wp:posOffset>
              </wp:positionV>
              <wp:extent cx="3707130" cy="338455"/>
              <wp:effectExtent l="8255" t="35560" r="8890" b="35560"/>
              <wp:wrapNone/>
              <wp:docPr id="21" name="Freeform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07130" cy="338455"/>
                      </a:xfrm>
                      <a:custGeom>
                        <a:avLst/>
                        <a:gdLst>
                          <a:gd name="T0" fmla="*/ 0 w 5838"/>
                          <a:gd name="T1" fmla="*/ 2147483646 h 533"/>
                          <a:gd name="T2" fmla="*/ 2147483646 w 5838"/>
                          <a:gd name="T3" fmla="*/ 2147483646 h 533"/>
                          <a:gd name="T4" fmla="*/ 2147483646 w 5838"/>
                          <a:gd name="T5" fmla="*/ 2147483646 h 533"/>
                          <a:gd name="T6" fmla="*/ 2147483646 w 5838"/>
                          <a:gd name="T7" fmla="*/ 2147483646 h 533"/>
                          <a:gd name="T8" fmla="*/ 2147483646 w 5838"/>
                          <a:gd name="T9" fmla="*/ 2147483646 h 533"/>
                          <a:gd name="T10" fmla="*/ 2147483646 w 5838"/>
                          <a:gd name="T11" fmla="*/ 2147483646 h 533"/>
                          <a:gd name="T12" fmla="*/ 2147483646 w 5838"/>
                          <a:gd name="T13" fmla="*/ 0 h 533"/>
                          <a:gd name="T14" fmla="*/ 2147483646 w 5838"/>
                          <a:gd name="T15" fmla="*/ 2147483646 h 533"/>
                          <a:gd name="T16" fmla="*/ 2147483646 w 5838"/>
                          <a:gd name="T17" fmla="*/ 2147483646 h 533"/>
                          <a:gd name="T18" fmla="*/ 2147483646 w 5838"/>
                          <a:gd name="T19" fmla="*/ 2147483646 h 533"/>
                          <a:gd name="T20" fmla="*/ 2147483646 w 5838"/>
                          <a:gd name="T21" fmla="*/ 2147483646 h 533"/>
                          <a:gd name="T22" fmla="*/ 2147483646 w 5838"/>
                          <a:gd name="T23" fmla="*/ 2147483646 h 533"/>
                          <a:gd name="T24" fmla="*/ 2147483646 w 5838"/>
                          <a:gd name="T25" fmla="*/ 2147483646 h 533"/>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838" h="533">
                            <a:moveTo>
                              <a:pt x="0" y="291"/>
                            </a:moveTo>
                            <a:lnTo>
                              <a:pt x="3702" y="266"/>
                            </a:lnTo>
                            <a:lnTo>
                              <a:pt x="3812" y="96"/>
                            </a:lnTo>
                            <a:lnTo>
                              <a:pt x="3895" y="478"/>
                            </a:lnTo>
                            <a:lnTo>
                              <a:pt x="3999" y="82"/>
                            </a:lnTo>
                            <a:lnTo>
                              <a:pt x="4117" y="362"/>
                            </a:lnTo>
                            <a:lnTo>
                              <a:pt x="4193" y="0"/>
                            </a:lnTo>
                            <a:lnTo>
                              <a:pt x="4289" y="533"/>
                            </a:lnTo>
                            <a:lnTo>
                              <a:pt x="4352" y="157"/>
                            </a:lnTo>
                            <a:lnTo>
                              <a:pt x="4476" y="410"/>
                            </a:lnTo>
                            <a:lnTo>
                              <a:pt x="4614" y="34"/>
                            </a:lnTo>
                            <a:lnTo>
                              <a:pt x="4670" y="266"/>
                            </a:lnTo>
                            <a:lnTo>
                              <a:pt x="5838" y="26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polyline w14:anchorId="2E3C0AEA" id="Freeform 102"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pt,8.35pt,185pt,7.1pt,190.5pt,-1.4pt,194.65pt,17.7pt,199.85pt,-2.1pt,205.75pt,11.9pt,209.55pt,-6.2pt,214.35pt,20.45pt,217.5pt,1.65pt,223.7pt,14.3pt,230.6pt,-4.5pt,233.4pt,7.1pt,291.8pt,7.25pt" coordsize="5838,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" filled="f">
              <v:path arrowok="t" o:connecttype="custom" o:connectlocs="0,2147483646;2147483646,2147483646;2147483646,2147483646;2147483646,2147483646;2147483646,2147483646;2147483646,2147483646;2147483646,0;2147483646,2147483646;2147483646,2147483646;2147483646,2147483646;2147483646,2147483646;2147483646,2147483646;2147483646,2147483646" o:connectangles="0,0,0,0,0,0,0,0,0,0,0,0,0"/>
            </v:polyline>
          </w:pict>
        </mc:Fallback>
      </mc:AlternateContent>
    </w:r>
    <w:r>
      <w:rPr>
        <w:noProof/>
        <w:lang w:eastAsia="zh-TW"/>
      </w:rPr>
      <mc:AlternateContent>
        <mc:Choice Requires="wps">
          <w:drawing>
            <wp:anchor distT="0" distB="0" distL="114300" distR="114300" simplePos="0" relativeHeight="251650560" behindDoc="1" locked="0" layoutInCell="1" allowOverlap="1" wp14:anchorId="2264DF38" wp14:editId="12D430ED">
              <wp:simplePos x="0" y="0"/>
              <wp:positionH relativeFrom="column">
                <wp:posOffset>3709670</wp:posOffset>
              </wp:positionH>
              <wp:positionV relativeFrom="paragraph">
                <wp:posOffset>35560</wp:posOffset>
              </wp:positionV>
              <wp:extent cx="1714500" cy="113665"/>
              <wp:effectExtent l="0" t="0" r="0" b="635"/>
              <wp:wrapNone/>
              <wp:docPr id="20"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1366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245C5B7B" id="Rectangle 100" o:spid="_x0000_s1026" style="position:absolute;margin-left:292.1pt;margin-top:2.8pt;width:135pt;height:8.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" fillcolor="silver" stroked="f"/>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D3018" w14:textId="77777777" w:rsidR="00F702BF" w:rsidRPr="00562D64" w:rsidRDefault="00F702BF" w:rsidP="00356D12">
    <w:pPr>
      <w:snapToGrid w:val="0"/>
      <w:ind w:leftChars="2500" w:left="6000" w:rightChars="50" w:right="120" w:firstLineChars="0" w:firstLine="0"/>
      <w:jc w:val="distribute"/>
      <w:rPr>
        <w:rFonts w:ascii="華康超黑體" w:eastAsia="華康超黑體"/>
        <w:noProof/>
        <w:position w:val="60"/>
        <w:sz w:val="32"/>
        <w:szCs w:val="32"/>
      </w:rPr>
    </w:pPr>
    <w:r>
      <w:rPr>
        <w:noProof/>
        <w:lang w:eastAsia="zh-TW"/>
      </w:rPr>
      <mc:AlternateContent>
        <mc:Choice Requires="wps">
          <w:drawing>
            <wp:anchor distT="0" distB="0" distL="114300" distR="114300" simplePos="0" relativeHeight="251666944" behindDoc="1" locked="0" layoutInCell="1" allowOverlap="1" wp14:anchorId="7165B5CF" wp14:editId="65FCAB80">
              <wp:simplePos x="0" y="0"/>
              <wp:positionH relativeFrom="column">
                <wp:posOffset>3769360</wp:posOffset>
              </wp:positionH>
              <wp:positionV relativeFrom="paragraph">
                <wp:posOffset>-50165</wp:posOffset>
              </wp:positionV>
              <wp:extent cx="1590040" cy="197485"/>
              <wp:effectExtent l="0" t="0" r="10160" b="12065"/>
              <wp:wrapNone/>
              <wp:docPr id="1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040"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7E7E57" w14:textId="77777777" w:rsidR="00F702BF" w:rsidRPr="000C2131" w:rsidRDefault="00F702BF" w:rsidP="00BA7DC9">
                          <w:pPr>
                            <w:snapToGrid w:val="0"/>
                            <w:ind w:firstLineChars="0" w:firstLine="0"/>
                            <w:jc w:val="distribute"/>
                            <w:rPr>
                              <w:rFonts w:ascii="華康超黑體" w:eastAsia="華康超黑體"/>
                              <w:noProof/>
                              <w:sz w:val="32"/>
                              <w:szCs w:val="32"/>
                            </w:rPr>
                          </w:pPr>
                          <w:r>
                            <w:rPr>
                              <w:rFonts w:ascii="華康超黑體" w:eastAsia="華康超黑體" w:hint="eastAsia"/>
                              <w:lang w:eastAsia="zh-TW"/>
                            </w:rPr>
                            <w:t>租稅及金融制度</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165B5CF" id="_x0000_t202" coordsize="21600,21600" o:spt="202" path="m,l,21600r21600,l21600,xe">
              <v:stroke joinstyle="miter"/>
              <v:path gradientshapeok="t" o:connecttype="rect"/>
            </v:shapetype>
            <v:shape id="Text Box 29" o:spid="_x0000_s1033" type="#_x0000_t202" style="position:absolute;left:0;text-align:left;margin-left:296.8pt;margin-top:-3.95pt;width:125.2pt;height:15.5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" filled="f" stroked="f">
              <v:textbox style="mso-fit-shape-to-text:t" inset="0,0,0,0">
                <w:txbxContent>
                  <w:p w14:paraId="7B7E7E57" w14:textId="77777777" w:rsidR="00F702BF" w:rsidRPr="000C2131" w:rsidRDefault="00F702BF" w:rsidP="00BA7DC9">
                    <w:pPr>
                      <w:snapToGrid w:val="0"/>
                      <w:ind w:firstLineChars="0" w:firstLine="0"/>
                      <w:jc w:val="distribute"/>
                      <w:rPr>
                        <w:rFonts w:ascii="華康超黑體" w:eastAsia="華康超黑體"/>
                        <w:noProof/>
                        <w:sz w:val="32"/>
                        <w:szCs w:val="32"/>
                      </w:rPr>
                    </w:pPr>
                    <w:r>
                      <w:rPr>
                        <w:rFonts w:ascii="華康超黑體" w:eastAsia="華康超黑體" w:hint="eastAsia"/>
                        <w:lang w:eastAsia="zh-TW"/>
                      </w:rPr>
                      <w:t>租稅及金融制度</w:t>
                    </w:r>
                  </w:p>
                </w:txbxContent>
              </v:textbox>
            </v:shape>
          </w:pict>
        </mc:Fallback>
      </mc:AlternateContent>
    </w:r>
    <w:r>
      <w:rPr>
        <w:noProof/>
        <w:lang w:eastAsia="zh-TW"/>
      </w:rPr>
      <mc:AlternateContent>
        <mc:Choice Requires="wps">
          <w:drawing>
            <wp:anchor distT="0" distB="0" distL="114300" distR="114300" simplePos="0" relativeHeight="251667968" behindDoc="1" locked="0" layoutInCell="1" allowOverlap="1" wp14:anchorId="294C3D85" wp14:editId="6CE0DFFF">
              <wp:simplePos x="0" y="0"/>
              <wp:positionH relativeFrom="column">
                <wp:posOffset>-1270</wp:posOffset>
              </wp:positionH>
              <wp:positionV relativeFrom="paragraph">
                <wp:posOffset>-78740</wp:posOffset>
              </wp:positionV>
              <wp:extent cx="3707130" cy="338455"/>
              <wp:effectExtent l="8255" t="35560" r="8890" b="35560"/>
              <wp:wrapNone/>
              <wp:docPr id="18"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07130" cy="338455"/>
                      </a:xfrm>
                      <a:custGeom>
                        <a:avLst/>
                        <a:gdLst>
                          <a:gd name="T0" fmla="*/ 0 w 5838"/>
                          <a:gd name="T1" fmla="*/ 2147483646 h 533"/>
                          <a:gd name="T2" fmla="*/ 2147483646 w 5838"/>
                          <a:gd name="T3" fmla="*/ 2147483646 h 533"/>
                          <a:gd name="T4" fmla="*/ 2147483646 w 5838"/>
                          <a:gd name="T5" fmla="*/ 2147483646 h 533"/>
                          <a:gd name="T6" fmla="*/ 2147483646 w 5838"/>
                          <a:gd name="T7" fmla="*/ 2147483646 h 533"/>
                          <a:gd name="T8" fmla="*/ 2147483646 w 5838"/>
                          <a:gd name="T9" fmla="*/ 2147483646 h 533"/>
                          <a:gd name="T10" fmla="*/ 2147483646 w 5838"/>
                          <a:gd name="T11" fmla="*/ 2147483646 h 533"/>
                          <a:gd name="T12" fmla="*/ 2147483646 w 5838"/>
                          <a:gd name="T13" fmla="*/ 0 h 533"/>
                          <a:gd name="T14" fmla="*/ 2147483646 w 5838"/>
                          <a:gd name="T15" fmla="*/ 2147483646 h 533"/>
                          <a:gd name="T16" fmla="*/ 2147483646 w 5838"/>
                          <a:gd name="T17" fmla="*/ 2147483646 h 533"/>
                          <a:gd name="T18" fmla="*/ 2147483646 w 5838"/>
                          <a:gd name="T19" fmla="*/ 2147483646 h 533"/>
                          <a:gd name="T20" fmla="*/ 2147483646 w 5838"/>
                          <a:gd name="T21" fmla="*/ 2147483646 h 533"/>
                          <a:gd name="T22" fmla="*/ 2147483646 w 5838"/>
                          <a:gd name="T23" fmla="*/ 2147483646 h 533"/>
                          <a:gd name="T24" fmla="*/ 2147483646 w 5838"/>
                          <a:gd name="T25" fmla="*/ 2147483646 h 533"/>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838" h="533">
                            <a:moveTo>
                              <a:pt x="0" y="291"/>
                            </a:moveTo>
                            <a:lnTo>
                              <a:pt x="3702" y="266"/>
                            </a:lnTo>
                            <a:lnTo>
                              <a:pt x="3812" y="96"/>
                            </a:lnTo>
                            <a:lnTo>
                              <a:pt x="3895" y="478"/>
                            </a:lnTo>
                            <a:lnTo>
                              <a:pt x="3999" y="82"/>
                            </a:lnTo>
                            <a:lnTo>
                              <a:pt x="4117" y="362"/>
                            </a:lnTo>
                            <a:lnTo>
                              <a:pt x="4193" y="0"/>
                            </a:lnTo>
                            <a:lnTo>
                              <a:pt x="4289" y="533"/>
                            </a:lnTo>
                            <a:lnTo>
                              <a:pt x="4352" y="157"/>
                            </a:lnTo>
                            <a:lnTo>
                              <a:pt x="4476" y="410"/>
                            </a:lnTo>
                            <a:lnTo>
                              <a:pt x="4614" y="34"/>
                            </a:lnTo>
                            <a:lnTo>
                              <a:pt x="4670" y="266"/>
                            </a:lnTo>
                            <a:lnTo>
                              <a:pt x="5838" y="26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polyline w14:anchorId="30EEA94E" id="Freeform 30"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pt,8.35pt,185pt,7.1pt,190.5pt,-1.4pt,194.65pt,17.7pt,199.85pt,-2.1pt,205.75pt,11.9pt,209.55pt,-6.2pt,214.35pt,20.45pt,217.5pt,1.65pt,223.7pt,14.3pt,230.6pt,-4.5pt,233.4pt,7.1pt,291.8pt,7.25pt" coordsize="5838,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" filled="f">
              <v:path arrowok="t" o:connecttype="custom" o:connectlocs="0,2147483646;2147483646,2147483646;2147483646,2147483646;2147483646,2147483646;2147483646,2147483646;2147483646,2147483646;2147483646,0;2147483646,2147483646;2147483646,2147483646;2147483646,2147483646;2147483646,2147483646;2147483646,2147483646;2147483646,2147483646" o:connectangles="0,0,0,0,0,0,0,0,0,0,0,0,0"/>
            </v:polyline>
          </w:pict>
        </mc:Fallback>
      </mc:AlternateContent>
    </w:r>
    <w:r>
      <w:rPr>
        <w:noProof/>
        <w:lang w:eastAsia="zh-TW"/>
      </w:rPr>
      <mc:AlternateContent>
        <mc:Choice Requires="wps">
          <w:drawing>
            <wp:anchor distT="0" distB="0" distL="114300" distR="114300" simplePos="0" relativeHeight="251665920" behindDoc="1" locked="0" layoutInCell="1" allowOverlap="1" wp14:anchorId="09FE1AD3" wp14:editId="7457B464">
              <wp:simplePos x="0" y="0"/>
              <wp:positionH relativeFrom="column">
                <wp:posOffset>3709670</wp:posOffset>
              </wp:positionH>
              <wp:positionV relativeFrom="paragraph">
                <wp:posOffset>35560</wp:posOffset>
              </wp:positionV>
              <wp:extent cx="1714500" cy="113665"/>
              <wp:effectExtent l="0" t="0" r="0" b="635"/>
              <wp:wrapNone/>
              <wp:docPr id="1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1366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393D840D" id="Rectangle 28" o:spid="_x0000_s1026" style="position:absolute;margin-left:292.1pt;margin-top:2.8pt;width:135pt;height:8.9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" fillcolor="silver"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340D"/>
    <w:multiLevelType w:val="hybridMultilevel"/>
    <w:tmpl w:val="75303150"/>
    <w:lvl w:ilvl="0" w:tplc="E0D27374">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15:restartNumberingAfterBreak="0">
    <w:nsid w:val="09DD1C52"/>
    <w:multiLevelType w:val="hybridMultilevel"/>
    <w:tmpl w:val="1870BFD6"/>
    <w:lvl w:ilvl="0" w:tplc="F364D9F6">
      <w:start w:val="1"/>
      <w:numFmt w:val="taiwaneseCountingThousand"/>
      <w:lvlText w:val="%1、"/>
      <w:lvlJc w:val="left"/>
      <w:pPr>
        <w:tabs>
          <w:tab w:val="num" w:pos="720"/>
        </w:tabs>
        <w:ind w:left="720" w:hanging="720"/>
      </w:pPr>
      <w:rPr>
        <w:rFonts w:cs="Times New Roman" w:hint="default"/>
      </w:rPr>
    </w:lvl>
    <w:lvl w:ilvl="1" w:tplc="04090003">
      <w:start w:val="1"/>
      <w:numFmt w:val="bullet"/>
      <w:lvlText w:val=""/>
      <w:lvlJc w:val="left"/>
      <w:pPr>
        <w:tabs>
          <w:tab w:val="num" w:pos="960"/>
        </w:tabs>
        <w:ind w:left="960" w:hanging="480"/>
      </w:pPr>
      <w:rPr>
        <w:rFonts w:ascii="Wingdings" w:hAnsi="Wingdings"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15:restartNumberingAfterBreak="0">
    <w:nsid w:val="102761EF"/>
    <w:multiLevelType w:val="hybridMultilevel"/>
    <w:tmpl w:val="E5020656"/>
    <w:lvl w:ilvl="0" w:tplc="88964188">
      <w:start w:val="1"/>
      <w:numFmt w:val="decimal"/>
      <w:lvlText w:val="%1、"/>
      <w:lvlJc w:val="left"/>
      <w:pPr>
        <w:tabs>
          <w:tab w:val="num" w:pos="360"/>
        </w:tabs>
        <w:ind w:left="360" w:hanging="360"/>
      </w:pPr>
      <w:rPr>
        <w:rFonts w:ascii="Times New Roman" w:eastAsia="華康細圓體" w:hAnsi="Times New Roman"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15:restartNumberingAfterBreak="0">
    <w:nsid w:val="1C121AC9"/>
    <w:multiLevelType w:val="hybridMultilevel"/>
    <w:tmpl w:val="68087A38"/>
    <w:lvl w:ilvl="0" w:tplc="76A89ACE">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15:restartNumberingAfterBreak="0">
    <w:nsid w:val="20800C77"/>
    <w:multiLevelType w:val="hybridMultilevel"/>
    <w:tmpl w:val="AD4E13C6"/>
    <w:lvl w:ilvl="0" w:tplc="905A57DA">
      <w:start w:val="1"/>
      <w:numFmt w:val="taiwaneseCountingThousand"/>
      <w:lvlText w:val="（%1）"/>
      <w:lvlJc w:val="left"/>
      <w:pPr>
        <w:ind w:left="956" w:hanging="720"/>
      </w:pPr>
      <w:rPr>
        <w:rFonts w:cs="Times New Roman" w:hint="default"/>
      </w:rPr>
    </w:lvl>
    <w:lvl w:ilvl="1" w:tplc="04090019" w:tentative="1">
      <w:start w:val="1"/>
      <w:numFmt w:val="ideographTraditional"/>
      <w:lvlText w:val="%2、"/>
      <w:lvlJc w:val="left"/>
      <w:pPr>
        <w:ind w:left="1196" w:hanging="480"/>
      </w:pPr>
      <w:rPr>
        <w:rFonts w:cs="Times New Roman"/>
      </w:rPr>
    </w:lvl>
    <w:lvl w:ilvl="2" w:tplc="0409001B" w:tentative="1">
      <w:start w:val="1"/>
      <w:numFmt w:val="lowerRoman"/>
      <w:lvlText w:val="%3."/>
      <w:lvlJc w:val="right"/>
      <w:pPr>
        <w:ind w:left="1676" w:hanging="480"/>
      </w:pPr>
      <w:rPr>
        <w:rFonts w:cs="Times New Roman"/>
      </w:rPr>
    </w:lvl>
    <w:lvl w:ilvl="3" w:tplc="0409000F" w:tentative="1">
      <w:start w:val="1"/>
      <w:numFmt w:val="decimal"/>
      <w:lvlText w:val="%4."/>
      <w:lvlJc w:val="left"/>
      <w:pPr>
        <w:ind w:left="2156" w:hanging="480"/>
      </w:pPr>
      <w:rPr>
        <w:rFonts w:cs="Times New Roman"/>
      </w:rPr>
    </w:lvl>
    <w:lvl w:ilvl="4" w:tplc="04090019" w:tentative="1">
      <w:start w:val="1"/>
      <w:numFmt w:val="ideographTraditional"/>
      <w:lvlText w:val="%5、"/>
      <w:lvlJc w:val="left"/>
      <w:pPr>
        <w:ind w:left="2636" w:hanging="480"/>
      </w:pPr>
      <w:rPr>
        <w:rFonts w:cs="Times New Roman"/>
      </w:rPr>
    </w:lvl>
    <w:lvl w:ilvl="5" w:tplc="0409001B" w:tentative="1">
      <w:start w:val="1"/>
      <w:numFmt w:val="lowerRoman"/>
      <w:lvlText w:val="%6."/>
      <w:lvlJc w:val="right"/>
      <w:pPr>
        <w:ind w:left="3116" w:hanging="480"/>
      </w:pPr>
      <w:rPr>
        <w:rFonts w:cs="Times New Roman"/>
      </w:rPr>
    </w:lvl>
    <w:lvl w:ilvl="6" w:tplc="0409000F" w:tentative="1">
      <w:start w:val="1"/>
      <w:numFmt w:val="decimal"/>
      <w:lvlText w:val="%7."/>
      <w:lvlJc w:val="left"/>
      <w:pPr>
        <w:ind w:left="3596" w:hanging="480"/>
      </w:pPr>
      <w:rPr>
        <w:rFonts w:cs="Times New Roman"/>
      </w:rPr>
    </w:lvl>
    <w:lvl w:ilvl="7" w:tplc="04090019" w:tentative="1">
      <w:start w:val="1"/>
      <w:numFmt w:val="ideographTraditional"/>
      <w:lvlText w:val="%8、"/>
      <w:lvlJc w:val="left"/>
      <w:pPr>
        <w:ind w:left="4076" w:hanging="480"/>
      </w:pPr>
      <w:rPr>
        <w:rFonts w:cs="Times New Roman"/>
      </w:rPr>
    </w:lvl>
    <w:lvl w:ilvl="8" w:tplc="0409001B" w:tentative="1">
      <w:start w:val="1"/>
      <w:numFmt w:val="lowerRoman"/>
      <w:lvlText w:val="%9."/>
      <w:lvlJc w:val="right"/>
      <w:pPr>
        <w:ind w:left="4556" w:hanging="480"/>
      </w:pPr>
      <w:rPr>
        <w:rFonts w:cs="Times New Roman"/>
      </w:rPr>
    </w:lvl>
  </w:abstractNum>
  <w:abstractNum w:abstractNumId="5" w15:restartNumberingAfterBreak="0">
    <w:nsid w:val="24465265"/>
    <w:multiLevelType w:val="hybridMultilevel"/>
    <w:tmpl w:val="5C521BC0"/>
    <w:lvl w:ilvl="0" w:tplc="A3F2EC8E">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15:restartNumberingAfterBreak="0">
    <w:nsid w:val="57FF28AD"/>
    <w:multiLevelType w:val="hybridMultilevel"/>
    <w:tmpl w:val="28604620"/>
    <w:lvl w:ilvl="0" w:tplc="C79C6A2E">
      <w:start w:val="1"/>
      <w:numFmt w:val="decimal"/>
      <w:lvlText w:val="%1、"/>
      <w:lvlJc w:val="left"/>
      <w:pPr>
        <w:ind w:left="480" w:hanging="480"/>
      </w:pPr>
      <w:rPr>
        <w:rFonts w:ascii="Times New Roman" w:eastAsia="華康細圓體" w:hAnsi="Times New Roman"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15:restartNumberingAfterBreak="0">
    <w:nsid w:val="615E2D35"/>
    <w:multiLevelType w:val="hybridMultilevel"/>
    <w:tmpl w:val="AC84EEAA"/>
    <w:lvl w:ilvl="0" w:tplc="7B34116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15:restartNumberingAfterBreak="0">
    <w:nsid w:val="63AA32E1"/>
    <w:multiLevelType w:val="multilevel"/>
    <w:tmpl w:val="354AA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2929214">
    <w:abstractNumId w:val="1"/>
  </w:num>
  <w:num w:numId="2" w16cid:durableId="1194997666">
    <w:abstractNumId w:val="0"/>
  </w:num>
  <w:num w:numId="3" w16cid:durableId="1818377135">
    <w:abstractNumId w:val="5"/>
  </w:num>
  <w:num w:numId="4" w16cid:durableId="957371555">
    <w:abstractNumId w:val="8"/>
  </w:num>
  <w:num w:numId="5" w16cid:durableId="1375543087">
    <w:abstractNumId w:val="3"/>
  </w:num>
  <w:num w:numId="6" w16cid:durableId="1960649874">
    <w:abstractNumId w:val="6"/>
  </w:num>
  <w:num w:numId="7" w16cid:durableId="1736396354">
    <w:abstractNumId w:val="2"/>
  </w:num>
  <w:num w:numId="8" w16cid:durableId="1410496390">
    <w:abstractNumId w:val="7"/>
  </w:num>
  <w:num w:numId="9" w16cid:durableId="1473600863">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20"/>
  <w:evenAndOddHeaders/>
  <w:drawingGridHorizontalSpacing w:val="118"/>
  <w:drawingGridVerticalSpacing w:val="257"/>
  <w:displayHorizontalDrawingGridEvery w:val="0"/>
  <w:displayVerticalDrawingGridEvery w:val="2"/>
  <w:characterSpacingControl w:val="doNotCompress"/>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613"/>
    <w:rsid w:val="00001165"/>
    <w:rsid w:val="00001C54"/>
    <w:rsid w:val="00003362"/>
    <w:rsid w:val="00005E01"/>
    <w:rsid w:val="000066A2"/>
    <w:rsid w:val="00006971"/>
    <w:rsid w:val="00011586"/>
    <w:rsid w:val="00012CB3"/>
    <w:rsid w:val="0001716C"/>
    <w:rsid w:val="000215D3"/>
    <w:rsid w:val="000217C4"/>
    <w:rsid w:val="00024F5F"/>
    <w:rsid w:val="00027EC7"/>
    <w:rsid w:val="000414EE"/>
    <w:rsid w:val="000427FE"/>
    <w:rsid w:val="000453D9"/>
    <w:rsid w:val="00047843"/>
    <w:rsid w:val="000523FC"/>
    <w:rsid w:val="0005459A"/>
    <w:rsid w:val="000574EA"/>
    <w:rsid w:val="00061108"/>
    <w:rsid w:val="00061CD4"/>
    <w:rsid w:val="0006453E"/>
    <w:rsid w:val="00065F8B"/>
    <w:rsid w:val="00070E9D"/>
    <w:rsid w:val="00071597"/>
    <w:rsid w:val="00071918"/>
    <w:rsid w:val="00072407"/>
    <w:rsid w:val="00073C57"/>
    <w:rsid w:val="0007796A"/>
    <w:rsid w:val="00081B66"/>
    <w:rsid w:val="00082179"/>
    <w:rsid w:val="00083F11"/>
    <w:rsid w:val="000847D7"/>
    <w:rsid w:val="00094FF3"/>
    <w:rsid w:val="000956FD"/>
    <w:rsid w:val="00096E0D"/>
    <w:rsid w:val="0009745F"/>
    <w:rsid w:val="00097FB7"/>
    <w:rsid w:val="000A0DE3"/>
    <w:rsid w:val="000A2261"/>
    <w:rsid w:val="000A3C3E"/>
    <w:rsid w:val="000A3C4D"/>
    <w:rsid w:val="000A5A26"/>
    <w:rsid w:val="000B03AF"/>
    <w:rsid w:val="000B03EF"/>
    <w:rsid w:val="000B381F"/>
    <w:rsid w:val="000B3EBD"/>
    <w:rsid w:val="000B47FE"/>
    <w:rsid w:val="000B481F"/>
    <w:rsid w:val="000B5288"/>
    <w:rsid w:val="000B77E7"/>
    <w:rsid w:val="000C2131"/>
    <w:rsid w:val="000C2202"/>
    <w:rsid w:val="000C24F8"/>
    <w:rsid w:val="000C2AD1"/>
    <w:rsid w:val="000C370E"/>
    <w:rsid w:val="000C4144"/>
    <w:rsid w:val="000C417D"/>
    <w:rsid w:val="000C717D"/>
    <w:rsid w:val="000D0AEE"/>
    <w:rsid w:val="000D0CFF"/>
    <w:rsid w:val="000D2E22"/>
    <w:rsid w:val="000D342F"/>
    <w:rsid w:val="000D70BB"/>
    <w:rsid w:val="000E3C37"/>
    <w:rsid w:val="000F1CB2"/>
    <w:rsid w:val="000F2D64"/>
    <w:rsid w:val="000F3521"/>
    <w:rsid w:val="000F79AD"/>
    <w:rsid w:val="00100422"/>
    <w:rsid w:val="00100515"/>
    <w:rsid w:val="0010129F"/>
    <w:rsid w:val="00102B56"/>
    <w:rsid w:val="00102C0F"/>
    <w:rsid w:val="00104862"/>
    <w:rsid w:val="00106BBE"/>
    <w:rsid w:val="00106BDB"/>
    <w:rsid w:val="00106D36"/>
    <w:rsid w:val="00107077"/>
    <w:rsid w:val="00107F9D"/>
    <w:rsid w:val="001107F4"/>
    <w:rsid w:val="0011130C"/>
    <w:rsid w:val="001116DF"/>
    <w:rsid w:val="0011251B"/>
    <w:rsid w:val="00112B70"/>
    <w:rsid w:val="00113D07"/>
    <w:rsid w:val="00115DB1"/>
    <w:rsid w:val="00117223"/>
    <w:rsid w:val="00117F66"/>
    <w:rsid w:val="0012172D"/>
    <w:rsid w:val="00122858"/>
    <w:rsid w:val="00123D46"/>
    <w:rsid w:val="00125678"/>
    <w:rsid w:val="00130BAA"/>
    <w:rsid w:val="00131320"/>
    <w:rsid w:val="00132F1E"/>
    <w:rsid w:val="00134EA2"/>
    <w:rsid w:val="00140947"/>
    <w:rsid w:val="00140CD2"/>
    <w:rsid w:val="0014281C"/>
    <w:rsid w:val="00145570"/>
    <w:rsid w:val="001477B9"/>
    <w:rsid w:val="0014784A"/>
    <w:rsid w:val="001513DB"/>
    <w:rsid w:val="00151CDB"/>
    <w:rsid w:val="00153568"/>
    <w:rsid w:val="0015370A"/>
    <w:rsid w:val="00153E86"/>
    <w:rsid w:val="00156159"/>
    <w:rsid w:val="00156476"/>
    <w:rsid w:val="00156B97"/>
    <w:rsid w:val="001572A3"/>
    <w:rsid w:val="00160924"/>
    <w:rsid w:val="0016394B"/>
    <w:rsid w:val="001639D8"/>
    <w:rsid w:val="0016508F"/>
    <w:rsid w:val="00165123"/>
    <w:rsid w:val="00166489"/>
    <w:rsid w:val="001668D0"/>
    <w:rsid w:val="001679DD"/>
    <w:rsid w:val="00170717"/>
    <w:rsid w:val="0017218C"/>
    <w:rsid w:val="00173B89"/>
    <w:rsid w:val="00174FDA"/>
    <w:rsid w:val="00176324"/>
    <w:rsid w:val="001763A4"/>
    <w:rsid w:val="00180AD2"/>
    <w:rsid w:val="001814D4"/>
    <w:rsid w:val="001825D4"/>
    <w:rsid w:val="00183BFC"/>
    <w:rsid w:val="00184CD8"/>
    <w:rsid w:val="001854CE"/>
    <w:rsid w:val="0019185B"/>
    <w:rsid w:val="001920A8"/>
    <w:rsid w:val="00192615"/>
    <w:rsid w:val="001954B8"/>
    <w:rsid w:val="00195AE7"/>
    <w:rsid w:val="00195CFE"/>
    <w:rsid w:val="001979BC"/>
    <w:rsid w:val="00197ED4"/>
    <w:rsid w:val="001A00F5"/>
    <w:rsid w:val="001A019C"/>
    <w:rsid w:val="001A154B"/>
    <w:rsid w:val="001A1A5E"/>
    <w:rsid w:val="001A220C"/>
    <w:rsid w:val="001A2DA2"/>
    <w:rsid w:val="001A35C6"/>
    <w:rsid w:val="001A5E8C"/>
    <w:rsid w:val="001A78A4"/>
    <w:rsid w:val="001A78A9"/>
    <w:rsid w:val="001B0882"/>
    <w:rsid w:val="001B120A"/>
    <w:rsid w:val="001B1731"/>
    <w:rsid w:val="001B3F30"/>
    <w:rsid w:val="001B5640"/>
    <w:rsid w:val="001B5658"/>
    <w:rsid w:val="001B7CB9"/>
    <w:rsid w:val="001C20B7"/>
    <w:rsid w:val="001C2FFD"/>
    <w:rsid w:val="001C38E7"/>
    <w:rsid w:val="001C3B8A"/>
    <w:rsid w:val="001C473B"/>
    <w:rsid w:val="001C55AE"/>
    <w:rsid w:val="001C7729"/>
    <w:rsid w:val="001D087F"/>
    <w:rsid w:val="001D2975"/>
    <w:rsid w:val="001D3895"/>
    <w:rsid w:val="001D7A7B"/>
    <w:rsid w:val="001E20E3"/>
    <w:rsid w:val="001F0AEF"/>
    <w:rsid w:val="001F1EB2"/>
    <w:rsid w:val="001F2027"/>
    <w:rsid w:val="001F2382"/>
    <w:rsid w:val="001F492D"/>
    <w:rsid w:val="001F509A"/>
    <w:rsid w:val="001F690E"/>
    <w:rsid w:val="001F6C58"/>
    <w:rsid w:val="001F7EAD"/>
    <w:rsid w:val="00200E7E"/>
    <w:rsid w:val="00205BE0"/>
    <w:rsid w:val="00205FED"/>
    <w:rsid w:val="00206222"/>
    <w:rsid w:val="0020637D"/>
    <w:rsid w:val="00211F2D"/>
    <w:rsid w:val="002120B5"/>
    <w:rsid w:val="00213C6A"/>
    <w:rsid w:val="00215DCA"/>
    <w:rsid w:val="00217ACF"/>
    <w:rsid w:val="0022033B"/>
    <w:rsid w:val="00221395"/>
    <w:rsid w:val="00221C8A"/>
    <w:rsid w:val="002244D9"/>
    <w:rsid w:val="00230503"/>
    <w:rsid w:val="00234247"/>
    <w:rsid w:val="002349AF"/>
    <w:rsid w:val="00235391"/>
    <w:rsid w:val="00236F92"/>
    <w:rsid w:val="00237715"/>
    <w:rsid w:val="00237A7E"/>
    <w:rsid w:val="00240A78"/>
    <w:rsid w:val="00242E6B"/>
    <w:rsid w:val="0024632A"/>
    <w:rsid w:val="002502DB"/>
    <w:rsid w:val="00250509"/>
    <w:rsid w:val="00251530"/>
    <w:rsid w:val="00253867"/>
    <w:rsid w:val="00254913"/>
    <w:rsid w:val="00254DCB"/>
    <w:rsid w:val="00255A26"/>
    <w:rsid w:val="00264BC2"/>
    <w:rsid w:val="00267D24"/>
    <w:rsid w:val="00272576"/>
    <w:rsid w:val="00272F81"/>
    <w:rsid w:val="00273D16"/>
    <w:rsid w:val="002800FD"/>
    <w:rsid w:val="002820F1"/>
    <w:rsid w:val="00283217"/>
    <w:rsid w:val="002859C8"/>
    <w:rsid w:val="00286857"/>
    <w:rsid w:val="00290030"/>
    <w:rsid w:val="002902AF"/>
    <w:rsid w:val="00290B62"/>
    <w:rsid w:val="00292546"/>
    <w:rsid w:val="00292C1A"/>
    <w:rsid w:val="00293C71"/>
    <w:rsid w:val="00294CFA"/>
    <w:rsid w:val="00295AD9"/>
    <w:rsid w:val="002977B7"/>
    <w:rsid w:val="002978D5"/>
    <w:rsid w:val="002A1573"/>
    <w:rsid w:val="002A29C6"/>
    <w:rsid w:val="002A32EB"/>
    <w:rsid w:val="002A58F3"/>
    <w:rsid w:val="002B2422"/>
    <w:rsid w:val="002B3974"/>
    <w:rsid w:val="002B4AF3"/>
    <w:rsid w:val="002B6591"/>
    <w:rsid w:val="002B714B"/>
    <w:rsid w:val="002B76BE"/>
    <w:rsid w:val="002C083B"/>
    <w:rsid w:val="002C26DC"/>
    <w:rsid w:val="002C6389"/>
    <w:rsid w:val="002C6EA9"/>
    <w:rsid w:val="002D038E"/>
    <w:rsid w:val="002D05B5"/>
    <w:rsid w:val="002D1D11"/>
    <w:rsid w:val="002D4CC7"/>
    <w:rsid w:val="002D694B"/>
    <w:rsid w:val="002D6FB2"/>
    <w:rsid w:val="002E1B90"/>
    <w:rsid w:val="002E1D12"/>
    <w:rsid w:val="002E2818"/>
    <w:rsid w:val="002E46B2"/>
    <w:rsid w:val="002E506A"/>
    <w:rsid w:val="002E5A28"/>
    <w:rsid w:val="002E5E09"/>
    <w:rsid w:val="002E614F"/>
    <w:rsid w:val="002E75CB"/>
    <w:rsid w:val="002E7605"/>
    <w:rsid w:val="002F145C"/>
    <w:rsid w:val="002F1C18"/>
    <w:rsid w:val="002F4044"/>
    <w:rsid w:val="002F4620"/>
    <w:rsid w:val="002F4A1E"/>
    <w:rsid w:val="002F62FC"/>
    <w:rsid w:val="003001C6"/>
    <w:rsid w:val="003009DD"/>
    <w:rsid w:val="00301974"/>
    <w:rsid w:val="00302145"/>
    <w:rsid w:val="00302B42"/>
    <w:rsid w:val="0030566E"/>
    <w:rsid w:val="00311AB2"/>
    <w:rsid w:val="00311C18"/>
    <w:rsid w:val="003126FB"/>
    <w:rsid w:val="00314BF3"/>
    <w:rsid w:val="00320799"/>
    <w:rsid w:val="00323831"/>
    <w:rsid w:val="00323F4E"/>
    <w:rsid w:val="0032593C"/>
    <w:rsid w:val="00325AEE"/>
    <w:rsid w:val="0033370A"/>
    <w:rsid w:val="00333EF7"/>
    <w:rsid w:val="003349FF"/>
    <w:rsid w:val="00341D86"/>
    <w:rsid w:val="00343B85"/>
    <w:rsid w:val="003449F9"/>
    <w:rsid w:val="0034521C"/>
    <w:rsid w:val="003454B1"/>
    <w:rsid w:val="003463C5"/>
    <w:rsid w:val="00346F17"/>
    <w:rsid w:val="00347C93"/>
    <w:rsid w:val="0035027C"/>
    <w:rsid w:val="003503F4"/>
    <w:rsid w:val="00351839"/>
    <w:rsid w:val="003524C6"/>
    <w:rsid w:val="0035437D"/>
    <w:rsid w:val="00356D12"/>
    <w:rsid w:val="00360D65"/>
    <w:rsid w:val="003614B7"/>
    <w:rsid w:val="0036378A"/>
    <w:rsid w:val="0036480B"/>
    <w:rsid w:val="00366E47"/>
    <w:rsid w:val="0037230F"/>
    <w:rsid w:val="0037232B"/>
    <w:rsid w:val="0037662E"/>
    <w:rsid w:val="00380F4A"/>
    <w:rsid w:val="00384864"/>
    <w:rsid w:val="00387D84"/>
    <w:rsid w:val="003912BD"/>
    <w:rsid w:val="00391D75"/>
    <w:rsid w:val="00393112"/>
    <w:rsid w:val="0039450B"/>
    <w:rsid w:val="00394B88"/>
    <w:rsid w:val="003965FB"/>
    <w:rsid w:val="003A2FF8"/>
    <w:rsid w:val="003A3115"/>
    <w:rsid w:val="003A7397"/>
    <w:rsid w:val="003B0CF7"/>
    <w:rsid w:val="003B1F4D"/>
    <w:rsid w:val="003B4A47"/>
    <w:rsid w:val="003B65B9"/>
    <w:rsid w:val="003C1F9A"/>
    <w:rsid w:val="003C2774"/>
    <w:rsid w:val="003C332E"/>
    <w:rsid w:val="003C3B01"/>
    <w:rsid w:val="003C7DD8"/>
    <w:rsid w:val="003D11A0"/>
    <w:rsid w:val="003D5459"/>
    <w:rsid w:val="003D6BFD"/>
    <w:rsid w:val="003D7100"/>
    <w:rsid w:val="003D7110"/>
    <w:rsid w:val="003D79F9"/>
    <w:rsid w:val="003E0BC3"/>
    <w:rsid w:val="003E0E09"/>
    <w:rsid w:val="003E16F6"/>
    <w:rsid w:val="003E2846"/>
    <w:rsid w:val="003E3A47"/>
    <w:rsid w:val="003F082D"/>
    <w:rsid w:val="003F1CFD"/>
    <w:rsid w:val="003F29FB"/>
    <w:rsid w:val="003F2B4C"/>
    <w:rsid w:val="003F3F9D"/>
    <w:rsid w:val="003F54B0"/>
    <w:rsid w:val="003F55B7"/>
    <w:rsid w:val="003F7BCC"/>
    <w:rsid w:val="003F7E37"/>
    <w:rsid w:val="004002DF"/>
    <w:rsid w:val="004016FC"/>
    <w:rsid w:val="00401A7C"/>
    <w:rsid w:val="0040395B"/>
    <w:rsid w:val="004109C1"/>
    <w:rsid w:val="00411DFC"/>
    <w:rsid w:val="004125AF"/>
    <w:rsid w:val="004175C5"/>
    <w:rsid w:val="00420277"/>
    <w:rsid w:val="00423816"/>
    <w:rsid w:val="004244FF"/>
    <w:rsid w:val="00424C17"/>
    <w:rsid w:val="004255A4"/>
    <w:rsid w:val="00431426"/>
    <w:rsid w:val="004320D1"/>
    <w:rsid w:val="00433087"/>
    <w:rsid w:val="0043437B"/>
    <w:rsid w:val="00442355"/>
    <w:rsid w:val="0044238F"/>
    <w:rsid w:val="004437E7"/>
    <w:rsid w:val="004446ED"/>
    <w:rsid w:val="00444E0C"/>
    <w:rsid w:val="0044650E"/>
    <w:rsid w:val="00451334"/>
    <w:rsid w:val="00455675"/>
    <w:rsid w:val="00455F19"/>
    <w:rsid w:val="004560D9"/>
    <w:rsid w:val="004603A2"/>
    <w:rsid w:val="00462EB8"/>
    <w:rsid w:val="004634A8"/>
    <w:rsid w:val="004635A6"/>
    <w:rsid w:val="00464978"/>
    <w:rsid w:val="00465442"/>
    <w:rsid w:val="0046655A"/>
    <w:rsid w:val="0047180E"/>
    <w:rsid w:val="00472681"/>
    <w:rsid w:val="00475FB6"/>
    <w:rsid w:val="004767FC"/>
    <w:rsid w:val="004837A1"/>
    <w:rsid w:val="004846C6"/>
    <w:rsid w:val="0048731F"/>
    <w:rsid w:val="00493B7F"/>
    <w:rsid w:val="00494031"/>
    <w:rsid w:val="00494E60"/>
    <w:rsid w:val="00494F00"/>
    <w:rsid w:val="00495EAE"/>
    <w:rsid w:val="004A231E"/>
    <w:rsid w:val="004A289B"/>
    <w:rsid w:val="004A2B15"/>
    <w:rsid w:val="004A769B"/>
    <w:rsid w:val="004B3E93"/>
    <w:rsid w:val="004B4040"/>
    <w:rsid w:val="004B588F"/>
    <w:rsid w:val="004B5AC0"/>
    <w:rsid w:val="004B6A80"/>
    <w:rsid w:val="004C4C17"/>
    <w:rsid w:val="004C665F"/>
    <w:rsid w:val="004C6AF2"/>
    <w:rsid w:val="004D0667"/>
    <w:rsid w:val="004D12AF"/>
    <w:rsid w:val="004D1504"/>
    <w:rsid w:val="004D455A"/>
    <w:rsid w:val="004D49B7"/>
    <w:rsid w:val="004D5B9E"/>
    <w:rsid w:val="004D5EAF"/>
    <w:rsid w:val="004D7521"/>
    <w:rsid w:val="004E4C4A"/>
    <w:rsid w:val="004E50ED"/>
    <w:rsid w:val="004E5D96"/>
    <w:rsid w:val="004E6BB2"/>
    <w:rsid w:val="004F1816"/>
    <w:rsid w:val="004F2FB3"/>
    <w:rsid w:val="004F4127"/>
    <w:rsid w:val="004F5602"/>
    <w:rsid w:val="004F63D1"/>
    <w:rsid w:val="00500BC7"/>
    <w:rsid w:val="00502069"/>
    <w:rsid w:val="005042B6"/>
    <w:rsid w:val="005107A1"/>
    <w:rsid w:val="00521EED"/>
    <w:rsid w:val="005247AB"/>
    <w:rsid w:val="0052492C"/>
    <w:rsid w:val="00525EAA"/>
    <w:rsid w:val="00526763"/>
    <w:rsid w:val="005304B3"/>
    <w:rsid w:val="005312D1"/>
    <w:rsid w:val="00534A90"/>
    <w:rsid w:val="00535DDE"/>
    <w:rsid w:val="005403EC"/>
    <w:rsid w:val="0054210B"/>
    <w:rsid w:val="00544FC1"/>
    <w:rsid w:val="00545E5A"/>
    <w:rsid w:val="00550943"/>
    <w:rsid w:val="00550969"/>
    <w:rsid w:val="00550D73"/>
    <w:rsid w:val="00552619"/>
    <w:rsid w:val="0055331B"/>
    <w:rsid w:val="00554A15"/>
    <w:rsid w:val="00556CB9"/>
    <w:rsid w:val="0056105B"/>
    <w:rsid w:val="00562D64"/>
    <w:rsid w:val="0056511F"/>
    <w:rsid w:val="00567C6D"/>
    <w:rsid w:val="005721A2"/>
    <w:rsid w:val="005803D1"/>
    <w:rsid w:val="00582576"/>
    <w:rsid w:val="00583704"/>
    <w:rsid w:val="00585327"/>
    <w:rsid w:val="00590FBD"/>
    <w:rsid w:val="00594444"/>
    <w:rsid w:val="005A1E6D"/>
    <w:rsid w:val="005A39E0"/>
    <w:rsid w:val="005A4860"/>
    <w:rsid w:val="005A486C"/>
    <w:rsid w:val="005A5263"/>
    <w:rsid w:val="005A6D7F"/>
    <w:rsid w:val="005A6DB8"/>
    <w:rsid w:val="005B0589"/>
    <w:rsid w:val="005B0E8F"/>
    <w:rsid w:val="005B27C0"/>
    <w:rsid w:val="005B2C11"/>
    <w:rsid w:val="005B4655"/>
    <w:rsid w:val="005B75D7"/>
    <w:rsid w:val="005C0698"/>
    <w:rsid w:val="005C1307"/>
    <w:rsid w:val="005C192A"/>
    <w:rsid w:val="005C49B8"/>
    <w:rsid w:val="005C5717"/>
    <w:rsid w:val="005C581E"/>
    <w:rsid w:val="005C73D7"/>
    <w:rsid w:val="005C771E"/>
    <w:rsid w:val="005D1B30"/>
    <w:rsid w:val="005D222D"/>
    <w:rsid w:val="005D2305"/>
    <w:rsid w:val="005D4530"/>
    <w:rsid w:val="005D52E8"/>
    <w:rsid w:val="005E02C7"/>
    <w:rsid w:val="005E11B8"/>
    <w:rsid w:val="005E1A43"/>
    <w:rsid w:val="005E3118"/>
    <w:rsid w:val="005E314A"/>
    <w:rsid w:val="005E538D"/>
    <w:rsid w:val="005E5AC8"/>
    <w:rsid w:val="005E72A0"/>
    <w:rsid w:val="005E7D10"/>
    <w:rsid w:val="005F0768"/>
    <w:rsid w:val="005F2E60"/>
    <w:rsid w:val="005F3622"/>
    <w:rsid w:val="005F3D86"/>
    <w:rsid w:val="005F5049"/>
    <w:rsid w:val="005F6BA3"/>
    <w:rsid w:val="005F77E3"/>
    <w:rsid w:val="00601EBC"/>
    <w:rsid w:val="00601F70"/>
    <w:rsid w:val="006041B0"/>
    <w:rsid w:val="00605359"/>
    <w:rsid w:val="0060552E"/>
    <w:rsid w:val="0060669A"/>
    <w:rsid w:val="006104E1"/>
    <w:rsid w:val="006119FC"/>
    <w:rsid w:val="00614BD1"/>
    <w:rsid w:val="00616EFF"/>
    <w:rsid w:val="00617C9E"/>
    <w:rsid w:val="00622167"/>
    <w:rsid w:val="00623A92"/>
    <w:rsid w:val="0062410A"/>
    <w:rsid w:val="0062558E"/>
    <w:rsid w:val="00626D0F"/>
    <w:rsid w:val="006273BD"/>
    <w:rsid w:val="0063058D"/>
    <w:rsid w:val="006330F3"/>
    <w:rsid w:val="00633FAB"/>
    <w:rsid w:val="006363B6"/>
    <w:rsid w:val="00642143"/>
    <w:rsid w:val="0064552F"/>
    <w:rsid w:val="00645994"/>
    <w:rsid w:val="00647D22"/>
    <w:rsid w:val="00647E9E"/>
    <w:rsid w:val="0065109A"/>
    <w:rsid w:val="00651EB4"/>
    <w:rsid w:val="00652DCD"/>
    <w:rsid w:val="00653698"/>
    <w:rsid w:val="0065393F"/>
    <w:rsid w:val="0065568B"/>
    <w:rsid w:val="006561D7"/>
    <w:rsid w:val="006562B9"/>
    <w:rsid w:val="00656520"/>
    <w:rsid w:val="00657369"/>
    <w:rsid w:val="006573FC"/>
    <w:rsid w:val="00657F3B"/>
    <w:rsid w:val="006615F2"/>
    <w:rsid w:val="00661BE7"/>
    <w:rsid w:val="006620E4"/>
    <w:rsid w:val="00662581"/>
    <w:rsid w:val="00662E7A"/>
    <w:rsid w:val="006668FF"/>
    <w:rsid w:val="00667DED"/>
    <w:rsid w:val="006710F1"/>
    <w:rsid w:val="00675221"/>
    <w:rsid w:val="0067774C"/>
    <w:rsid w:val="00677B73"/>
    <w:rsid w:val="00680F61"/>
    <w:rsid w:val="0069497A"/>
    <w:rsid w:val="00696374"/>
    <w:rsid w:val="006A09E7"/>
    <w:rsid w:val="006A5E3C"/>
    <w:rsid w:val="006A78AB"/>
    <w:rsid w:val="006B1734"/>
    <w:rsid w:val="006B1DD2"/>
    <w:rsid w:val="006B3FA3"/>
    <w:rsid w:val="006B457B"/>
    <w:rsid w:val="006B5364"/>
    <w:rsid w:val="006B7F7F"/>
    <w:rsid w:val="006C22D4"/>
    <w:rsid w:val="006C6FB7"/>
    <w:rsid w:val="006D11B6"/>
    <w:rsid w:val="006D13D4"/>
    <w:rsid w:val="006D1BD2"/>
    <w:rsid w:val="006D3226"/>
    <w:rsid w:val="006D7D7A"/>
    <w:rsid w:val="006E08E6"/>
    <w:rsid w:val="006E3E7E"/>
    <w:rsid w:val="006E796C"/>
    <w:rsid w:val="006F1B60"/>
    <w:rsid w:val="006F1D61"/>
    <w:rsid w:val="006F32C2"/>
    <w:rsid w:val="006F5452"/>
    <w:rsid w:val="006F7B26"/>
    <w:rsid w:val="006F7E53"/>
    <w:rsid w:val="007020E7"/>
    <w:rsid w:val="00702455"/>
    <w:rsid w:val="00702FC9"/>
    <w:rsid w:val="00704624"/>
    <w:rsid w:val="00705C21"/>
    <w:rsid w:val="00706601"/>
    <w:rsid w:val="00706819"/>
    <w:rsid w:val="0070708F"/>
    <w:rsid w:val="007070C7"/>
    <w:rsid w:val="00707308"/>
    <w:rsid w:val="007101CB"/>
    <w:rsid w:val="00710760"/>
    <w:rsid w:val="00710763"/>
    <w:rsid w:val="00711CC6"/>
    <w:rsid w:val="0071235E"/>
    <w:rsid w:val="00713353"/>
    <w:rsid w:val="00716EA1"/>
    <w:rsid w:val="00717E29"/>
    <w:rsid w:val="00724500"/>
    <w:rsid w:val="00730DC1"/>
    <w:rsid w:val="00731500"/>
    <w:rsid w:val="00731955"/>
    <w:rsid w:val="00732BD4"/>
    <w:rsid w:val="007337B6"/>
    <w:rsid w:val="00744819"/>
    <w:rsid w:val="00745A89"/>
    <w:rsid w:val="00745ED3"/>
    <w:rsid w:val="007505FD"/>
    <w:rsid w:val="007519B6"/>
    <w:rsid w:val="00757151"/>
    <w:rsid w:val="00762D27"/>
    <w:rsid w:val="00762D9A"/>
    <w:rsid w:val="0076461E"/>
    <w:rsid w:val="007711B4"/>
    <w:rsid w:val="00771A72"/>
    <w:rsid w:val="0077375E"/>
    <w:rsid w:val="00774B60"/>
    <w:rsid w:val="00776B27"/>
    <w:rsid w:val="0078228F"/>
    <w:rsid w:val="00782700"/>
    <w:rsid w:val="00783744"/>
    <w:rsid w:val="0078472E"/>
    <w:rsid w:val="00784BF2"/>
    <w:rsid w:val="00786E86"/>
    <w:rsid w:val="007873A5"/>
    <w:rsid w:val="007876B3"/>
    <w:rsid w:val="007876E7"/>
    <w:rsid w:val="0078784B"/>
    <w:rsid w:val="00790206"/>
    <w:rsid w:val="007932D8"/>
    <w:rsid w:val="007955EC"/>
    <w:rsid w:val="00796A0C"/>
    <w:rsid w:val="007A0723"/>
    <w:rsid w:val="007A16B6"/>
    <w:rsid w:val="007A205B"/>
    <w:rsid w:val="007A3A7A"/>
    <w:rsid w:val="007A47AD"/>
    <w:rsid w:val="007A634D"/>
    <w:rsid w:val="007B1447"/>
    <w:rsid w:val="007B1455"/>
    <w:rsid w:val="007B2657"/>
    <w:rsid w:val="007B31CB"/>
    <w:rsid w:val="007B3610"/>
    <w:rsid w:val="007B5207"/>
    <w:rsid w:val="007B7155"/>
    <w:rsid w:val="007C0F8A"/>
    <w:rsid w:val="007C2235"/>
    <w:rsid w:val="007C3119"/>
    <w:rsid w:val="007C509C"/>
    <w:rsid w:val="007C5A13"/>
    <w:rsid w:val="007D0E20"/>
    <w:rsid w:val="007D35B8"/>
    <w:rsid w:val="007E0889"/>
    <w:rsid w:val="007E32C8"/>
    <w:rsid w:val="007E39EA"/>
    <w:rsid w:val="007E6A1E"/>
    <w:rsid w:val="007F1DDD"/>
    <w:rsid w:val="007F789E"/>
    <w:rsid w:val="00800472"/>
    <w:rsid w:val="00801496"/>
    <w:rsid w:val="00801D6F"/>
    <w:rsid w:val="0080262D"/>
    <w:rsid w:val="00805CBE"/>
    <w:rsid w:val="0080645C"/>
    <w:rsid w:val="008102EA"/>
    <w:rsid w:val="00811DAD"/>
    <w:rsid w:val="008123DC"/>
    <w:rsid w:val="00813350"/>
    <w:rsid w:val="00814BB1"/>
    <w:rsid w:val="008152D1"/>
    <w:rsid w:val="00815BB6"/>
    <w:rsid w:val="00816036"/>
    <w:rsid w:val="00820094"/>
    <w:rsid w:val="00820626"/>
    <w:rsid w:val="00820F80"/>
    <w:rsid w:val="0082208A"/>
    <w:rsid w:val="0082319B"/>
    <w:rsid w:val="0082372B"/>
    <w:rsid w:val="008251F6"/>
    <w:rsid w:val="00825DC2"/>
    <w:rsid w:val="00826034"/>
    <w:rsid w:val="008269EF"/>
    <w:rsid w:val="00826F06"/>
    <w:rsid w:val="00827204"/>
    <w:rsid w:val="0083019B"/>
    <w:rsid w:val="00831A67"/>
    <w:rsid w:val="008351EE"/>
    <w:rsid w:val="008357A2"/>
    <w:rsid w:val="00837F89"/>
    <w:rsid w:val="00841992"/>
    <w:rsid w:val="008430BB"/>
    <w:rsid w:val="00845C7A"/>
    <w:rsid w:val="0085186F"/>
    <w:rsid w:val="00851BD1"/>
    <w:rsid w:val="00853CD1"/>
    <w:rsid w:val="008540F2"/>
    <w:rsid w:val="008541A2"/>
    <w:rsid w:val="00856536"/>
    <w:rsid w:val="00856E54"/>
    <w:rsid w:val="00857EB9"/>
    <w:rsid w:val="008612D2"/>
    <w:rsid w:val="0086319C"/>
    <w:rsid w:val="00863454"/>
    <w:rsid w:val="00864EBE"/>
    <w:rsid w:val="008653EA"/>
    <w:rsid w:val="0086626F"/>
    <w:rsid w:val="0086653E"/>
    <w:rsid w:val="0086660B"/>
    <w:rsid w:val="00867A27"/>
    <w:rsid w:val="00871302"/>
    <w:rsid w:val="00871D04"/>
    <w:rsid w:val="00872C3B"/>
    <w:rsid w:val="0087445F"/>
    <w:rsid w:val="00876BC2"/>
    <w:rsid w:val="0087794C"/>
    <w:rsid w:val="008804C2"/>
    <w:rsid w:val="00882D56"/>
    <w:rsid w:val="00883A9D"/>
    <w:rsid w:val="00883B23"/>
    <w:rsid w:val="0088476F"/>
    <w:rsid w:val="0088601C"/>
    <w:rsid w:val="008861B3"/>
    <w:rsid w:val="00890A66"/>
    <w:rsid w:val="00891365"/>
    <w:rsid w:val="00893A43"/>
    <w:rsid w:val="00893B64"/>
    <w:rsid w:val="00894AC0"/>
    <w:rsid w:val="00894E72"/>
    <w:rsid w:val="00894F00"/>
    <w:rsid w:val="0089578C"/>
    <w:rsid w:val="00896962"/>
    <w:rsid w:val="00897669"/>
    <w:rsid w:val="008A3D71"/>
    <w:rsid w:val="008A3E22"/>
    <w:rsid w:val="008A4F07"/>
    <w:rsid w:val="008A510E"/>
    <w:rsid w:val="008A5993"/>
    <w:rsid w:val="008B0401"/>
    <w:rsid w:val="008B24F0"/>
    <w:rsid w:val="008B2A41"/>
    <w:rsid w:val="008B2DBF"/>
    <w:rsid w:val="008B7E9E"/>
    <w:rsid w:val="008C2BB7"/>
    <w:rsid w:val="008C2C0D"/>
    <w:rsid w:val="008C3E17"/>
    <w:rsid w:val="008D0793"/>
    <w:rsid w:val="008D300B"/>
    <w:rsid w:val="008D63CB"/>
    <w:rsid w:val="008D7152"/>
    <w:rsid w:val="008E00ED"/>
    <w:rsid w:val="008E3942"/>
    <w:rsid w:val="008E4624"/>
    <w:rsid w:val="008E4F6C"/>
    <w:rsid w:val="008E5082"/>
    <w:rsid w:val="008E6907"/>
    <w:rsid w:val="008F12D3"/>
    <w:rsid w:val="008F6087"/>
    <w:rsid w:val="008F712E"/>
    <w:rsid w:val="00904B79"/>
    <w:rsid w:val="00906EC9"/>
    <w:rsid w:val="00907D9D"/>
    <w:rsid w:val="0091284E"/>
    <w:rsid w:val="009128CF"/>
    <w:rsid w:val="00912A0D"/>
    <w:rsid w:val="009130A0"/>
    <w:rsid w:val="00913771"/>
    <w:rsid w:val="00913DA5"/>
    <w:rsid w:val="0091714E"/>
    <w:rsid w:val="009177F8"/>
    <w:rsid w:val="00922652"/>
    <w:rsid w:val="009242E7"/>
    <w:rsid w:val="00925D76"/>
    <w:rsid w:val="0092640D"/>
    <w:rsid w:val="0092680C"/>
    <w:rsid w:val="00927EED"/>
    <w:rsid w:val="00930615"/>
    <w:rsid w:val="00930B54"/>
    <w:rsid w:val="009325B2"/>
    <w:rsid w:val="00934035"/>
    <w:rsid w:val="009350C9"/>
    <w:rsid w:val="00936FCB"/>
    <w:rsid w:val="009400CF"/>
    <w:rsid w:val="00944A3E"/>
    <w:rsid w:val="0095108A"/>
    <w:rsid w:val="00952032"/>
    <w:rsid w:val="00952CF1"/>
    <w:rsid w:val="009548F4"/>
    <w:rsid w:val="00954DFB"/>
    <w:rsid w:val="00955268"/>
    <w:rsid w:val="009601CF"/>
    <w:rsid w:val="009607A7"/>
    <w:rsid w:val="009609A7"/>
    <w:rsid w:val="009642BE"/>
    <w:rsid w:val="00964BBF"/>
    <w:rsid w:val="00974B63"/>
    <w:rsid w:val="00977214"/>
    <w:rsid w:val="00982BF6"/>
    <w:rsid w:val="009843EB"/>
    <w:rsid w:val="00985953"/>
    <w:rsid w:val="00990E6E"/>
    <w:rsid w:val="00994890"/>
    <w:rsid w:val="00995DF4"/>
    <w:rsid w:val="00996836"/>
    <w:rsid w:val="00997179"/>
    <w:rsid w:val="009A19CF"/>
    <w:rsid w:val="009A2B5F"/>
    <w:rsid w:val="009A3C6B"/>
    <w:rsid w:val="009A43C2"/>
    <w:rsid w:val="009A51E2"/>
    <w:rsid w:val="009A5B74"/>
    <w:rsid w:val="009B0184"/>
    <w:rsid w:val="009B0837"/>
    <w:rsid w:val="009B158A"/>
    <w:rsid w:val="009B309C"/>
    <w:rsid w:val="009B4AAF"/>
    <w:rsid w:val="009B4E5D"/>
    <w:rsid w:val="009C0531"/>
    <w:rsid w:val="009C1543"/>
    <w:rsid w:val="009C20E5"/>
    <w:rsid w:val="009C6B75"/>
    <w:rsid w:val="009D2AA6"/>
    <w:rsid w:val="009D387D"/>
    <w:rsid w:val="009D3B0A"/>
    <w:rsid w:val="009D44BB"/>
    <w:rsid w:val="009D4B1C"/>
    <w:rsid w:val="009E3357"/>
    <w:rsid w:val="009E346E"/>
    <w:rsid w:val="009E4152"/>
    <w:rsid w:val="009E497F"/>
    <w:rsid w:val="009E586E"/>
    <w:rsid w:val="009E749A"/>
    <w:rsid w:val="009F13C0"/>
    <w:rsid w:val="009F3095"/>
    <w:rsid w:val="009F7450"/>
    <w:rsid w:val="00A01337"/>
    <w:rsid w:val="00A026A5"/>
    <w:rsid w:val="00A071EB"/>
    <w:rsid w:val="00A07A21"/>
    <w:rsid w:val="00A07C9B"/>
    <w:rsid w:val="00A10038"/>
    <w:rsid w:val="00A10C19"/>
    <w:rsid w:val="00A11C7E"/>
    <w:rsid w:val="00A12128"/>
    <w:rsid w:val="00A130D3"/>
    <w:rsid w:val="00A167CF"/>
    <w:rsid w:val="00A20F7C"/>
    <w:rsid w:val="00A21093"/>
    <w:rsid w:val="00A217F6"/>
    <w:rsid w:val="00A23B32"/>
    <w:rsid w:val="00A24E18"/>
    <w:rsid w:val="00A25288"/>
    <w:rsid w:val="00A3174B"/>
    <w:rsid w:val="00A32C41"/>
    <w:rsid w:val="00A33656"/>
    <w:rsid w:val="00A35098"/>
    <w:rsid w:val="00A376AF"/>
    <w:rsid w:val="00A4049D"/>
    <w:rsid w:val="00A40E70"/>
    <w:rsid w:val="00A4304D"/>
    <w:rsid w:val="00A435DF"/>
    <w:rsid w:val="00A43B47"/>
    <w:rsid w:val="00A47652"/>
    <w:rsid w:val="00A478D8"/>
    <w:rsid w:val="00A5062B"/>
    <w:rsid w:val="00A512D7"/>
    <w:rsid w:val="00A52418"/>
    <w:rsid w:val="00A56356"/>
    <w:rsid w:val="00A56794"/>
    <w:rsid w:val="00A60EC5"/>
    <w:rsid w:val="00A60F07"/>
    <w:rsid w:val="00A6398C"/>
    <w:rsid w:val="00A6485B"/>
    <w:rsid w:val="00A64FC3"/>
    <w:rsid w:val="00A6584C"/>
    <w:rsid w:val="00A6669D"/>
    <w:rsid w:val="00A71065"/>
    <w:rsid w:val="00A71779"/>
    <w:rsid w:val="00A72FEE"/>
    <w:rsid w:val="00A74807"/>
    <w:rsid w:val="00A75763"/>
    <w:rsid w:val="00A803A9"/>
    <w:rsid w:val="00A807F0"/>
    <w:rsid w:val="00A81860"/>
    <w:rsid w:val="00A82309"/>
    <w:rsid w:val="00A8394C"/>
    <w:rsid w:val="00A8406F"/>
    <w:rsid w:val="00A84E5F"/>
    <w:rsid w:val="00A85AB9"/>
    <w:rsid w:val="00A91A73"/>
    <w:rsid w:val="00A92204"/>
    <w:rsid w:val="00A93C04"/>
    <w:rsid w:val="00A950B3"/>
    <w:rsid w:val="00A969E4"/>
    <w:rsid w:val="00A96D5D"/>
    <w:rsid w:val="00AA052D"/>
    <w:rsid w:val="00AA1B1B"/>
    <w:rsid w:val="00AA261C"/>
    <w:rsid w:val="00AA2861"/>
    <w:rsid w:val="00AA72F8"/>
    <w:rsid w:val="00AA7567"/>
    <w:rsid w:val="00AB06DB"/>
    <w:rsid w:val="00AB0885"/>
    <w:rsid w:val="00AB311C"/>
    <w:rsid w:val="00AB415F"/>
    <w:rsid w:val="00AB60BF"/>
    <w:rsid w:val="00AB762F"/>
    <w:rsid w:val="00AC0BE9"/>
    <w:rsid w:val="00AC1657"/>
    <w:rsid w:val="00AC22AF"/>
    <w:rsid w:val="00AC4307"/>
    <w:rsid w:val="00AC6C35"/>
    <w:rsid w:val="00AC75EE"/>
    <w:rsid w:val="00AD012D"/>
    <w:rsid w:val="00AD0800"/>
    <w:rsid w:val="00AD2A0C"/>
    <w:rsid w:val="00AD4CB2"/>
    <w:rsid w:val="00AD586B"/>
    <w:rsid w:val="00AD6230"/>
    <w:rsid w:val="00AE0C14"/>
    <w:rsid w:val="00AE14C7"/>
    <w:rsid w:val="00AE437C"/>
    <w:rsid w:val="00AF1D9C"/>
    <w:rsid w:val="00AF323A"/>
    <w:rsid w:val="00AF4C8B"/>
    <w:rsid w:val="00AF602F"/>
    <w:rsid w:val="00B021F7"/>
    <w:rsid w:val="00B05E13"/>
    <w:rsid w:val="00B07A16"/>
    <w:rsid w:val="00B11788"/>
    <w:rsid w:val="00B134CE"/>
    <w:rsid w:val="00B137DB"/>
    <w:rsid w:val="00B15060"/>
    <w:rsid w:val="00B15F51"/>
    <w:rsid w:val="00B1631A"/>
    <w:rsid w:val="00B178FB"/>
    <w:rsid w:val="00B21BD0"/>
    <w:rsid w:val="00B21FE8"/>
    <w:rsid w:val="00B22DE6"/>
    <w:rsid w:val="00B2327B"/>
    <w:rsid w:val="00B37F3A"/>
    <w:rsid w:val="00B42E26"/>
    <w:rsid w:val="00B45957"/>
    <w:rsid w:val="00B47A13"/>
    <w:rsid w:val="00B5212B"/>
    <w:rsid w:val="00B54E79"/>
    <w:rsid w:val="00B56D86"/>
    <w:rsid w:val="00B6325F"/>
    <w:rsid w:val="00B63FE5"/>
    <w:rsid w:val="00B66BCC"/>
    <w:rsid w:val="00B670C7"/>
    <w:rsid w:val="00B67855"/>
    <w:rsid w:val="00B679C5"/>
    <w:rsid w:val="00B74A0B"/>
    <w:rsid w:val="00B7525B"/>
    <w:rsid w:val="00B76429"/>
    <w:rsid w:val="00B770CB"/>
    <w:rsid w:val="00B778F4"/>
    <w:rsid w:val="00B77A97"/>
    <w:rsid w:val="00B807EC"/>
    <w:rsid w:val="00B81E0D"/>
    <w:rsid w:val="00B8256E"/>
    <w:rsid w:val="00B82A64"/>
    <w:rsid w:val="00B832E0"/>
    <w:rsid w:val="00B83F2D"/>
    <w:rsid w:val="00B90386"/>
    <w:rsid w:val="00B9059E"/>
    <w:rsid w:val="00B910D0"/>
    <w:rsid w:val="00B9222A"/>
    <w:rsid w:val="00B92653"/>
    <w:rsid w:val="00B97CBF"/>
    <w:rsid w:val="00BA57B3"/>
    <w:rsid w:val="00BA6129"/>
    <w:rsid w:val="00BA6473"/>
    <w:rsid w:val="00BA7DC9"/>
    <w:rsid w:val="00BB154A"/>
    <w:rsid w:val="00BB59A7"/>
    <w:rsid w:val="00BB6FED"/>
    <w:rsid w:val="00BB724B"/>
    <w:rsid w:val="00BC0427"/>
    <w:rsid w:val="00BC0552"/>
    <w:rsid w:val="00BC22BB"/>
    <w:rsid w:val="00BC5510"/>
    <w:rsid w:val="00BC6F2D"/>
    <w:rsid w:val="00BD2163"/>
    <w:rsid w:val="00BD2976"/>
    <w:rsid w:val="00BD4789"/>
    <w:rsid w:val="00BD561B"/>
    <w:rsid w:val="00BD7861"/>
    <w:rsid w:val="00BE04BF"/>
    <w:rsid w:val="00BE0DD1"/>
    <w:rsid w:val="00BE0F1A"/>
    <w:rsid w:val="00BE2EEF"/>
    <w:rsid w:val="00BE3F26"/>
    <w:rsid w:val="00BE7315"/>
    <w:rsid w:val="00BF1F03"/>
    <w:rsid w:val="00BF37E5"/>
    <w:rsid w:val="00BF4245"/>
    <w:rsid w:val="00BF591A"/>
    <w:rsid w:val="00BF5BCC"/>
    <w:rsid w:val="00C0378C"/>
    <w:rsid w:val="00C07494"/>
    <w:rsid w:val="00C10945"/>
    <w:rsid w:val="00C11AC6"/>
    <w:rsid w:val="00C14512"/>
    <w:rsid w:val="00C155B6"/>
    <w:rsid w:val="00C16286"/>
    <w:rsid w:val="00C178DB"/>
    <w:rsid w:val="00C24197"/>
    <w:rsid w:val="00C27438"/>
    <w:rsid w:val="00C3328A"/>
    <w:rsid w:val="00C363E2"/>
    <w:rsid w:val="00C37CB1"/>
    <w:rsid w:val="00C5035A"/>
    <w:rsid w:val="00C53785"/>
    <w:rsid w:val="00C54F94"/>
    <w:rsid w:val="00C553E2"/>
    <w:rsid w:val="00C56B25"/>
    <w:rsid w:val="00C57092"/>
    <w:rsid w:val="00C627B2"/>
    <w:rsid w:val="00C64152"/>
    <w:rsid w:val="00C677E0"/>
    <w:rsid w:val="00C70957"/>
    <w:rsid w:val="00C70E87"/>
    <w:rsid w:val="00C72A43"/>
    <w:rsid w:val="00C74422"/>
    <w:rsid w:val="00C76883"/>
    <w:rsid w:val="00C80675"/>
    <w:rsid w:val="00C80B77"/>
    <w:rsid w:val="00C81957"/>
    <w:rsid w:val="00C82A3D"/>
    <w:rsid w:val="00C82E4B"/>
    <w:rsid w:val="00C83461"/>
    <w:rsid w:val="00C845EE"/>
    <w:rsid w:val="00C86F89"/>
    <w:rsid w:val="00C92B07"/>
    <w:rsid w:val="00C932A9"/>
    <w:rsid w:val="00C95C8C"/>
    <w:rsid w:val="00CA03D7"/>
    <w:rsid w:val="00CA28FB"/>
    <w:rsid w:val="00CA2E3E"/>
    <w:rsid w:val="00CA4C08"/>
    <w:rsid w:val="00CA54DD"/>
    <w:rsid w:val="00CB0954"/>
    <w:rsid w:val="00CB29B5"/>
    <w:rsid w:val="00CB327D"/>
    <w:rsid w:val="00CB47A7"/>
    <w:rsid w:val="00CB487B"/>
    <w:rsid w:val="00CB6D89"/>
    <w:rsid w:val="00CC1F4D"/>
    <w:rsid w:val="00CC4BF0"/>
    <w:rsid w:val="00CD09C0"/>
    <w:rsid w:val="00CD1C5A"/>
    <w:rsid w:val="00CD42F0"/>
    <w:rsid w:val="00CD5236"/>
    <w:rsid w:val="00CD6BAB"/>
    <w:rsid w:val="00CE2709"/>
    <w:rsid w:val="00CE4737"/>
    <w:rsid w:val="00CE4EA0"/>
    <w:rsid w:val="00CE5033"/>
    <w:rsid w:val="00CF081E"/>
    <w:rsid w:val="00CF3884"/>
    <w:rsid w:val="00CF7F26"/>
    <w:rsid w:val="00D03139"/>
    <w:rsid w:val="00D03194"/>
    <w:rsid w:val="00D10E22"/>
    <w:rsid w:val="00D15C7A"/>
    <w:rsid w:val="00D2411C"/>
    <w:rsid w:val="00D241AC"/>
    <w:rsid w:val="00D31D44"/>
    <w:rsid w:val="00D338B5"/>
    <w:rsid w:val="00D34878"/>
    <w:rsid w:val="00D34E81"/>
    <w:rsid w:val="00D35C4F"/>
    <w:rsid w:val="00D4022A"/>
    <w:rsid w:val="00D43B70"/>
    <w:rsid w:val="00D44E8B"/>
    <w:rsid w:val="00D45247"/>
    <w:rsid w:val="00D452E1"/>
    <w:rsid w:val="00D46EDC"/>
    <w:rsid w:val="00D471F5"/>
    <w:rsid w:val="00D5107F"/>
    <w:rsid w:val="00D51A34"/>
    <w:rsid w:val="00D51BA3"/>
    <w:rsid w:val="00D534D1"/>
    <w:rsid w:val="00D545AF"/>
    <w:rsid w:val="00D551EB"/>
    <w:rsid w:val="00D5559C"/>
    <w:rsid w:val="00D55F33"/>
    <w:rsid w:val="00D60CFE"/>
    <w:rsid w:val="00D60EA9"/>
    <w:rsid w:val="00D618F8"/>
    <w:rsid w:val="00D65610"/>
    <w:rsid w:val="00D656C9"/>
    <w:rsid w:val="00D70220"/>
    <w:rsid w:val="00D71239"/>
    <w:rsid w:val="00D7149D"/>
    <w:rsid w:val="00D75117"/>
    <w:rsid w:val="00D767A5"/>
    <w:rsid w:val="00D82613"/>
    <w:rsid w:val="00D85DE7"/>
    <w:rsid w:val="00D87461"/>
    <w:rsid w:val="00D87CC1"/>
    <w:rsid w:val="00D87E91"/>
    <w:rsid w:val="00D932C2"/>
    <w:rsid w:val="00D94122"/>
    <w:rsid w:val="00D94A41"/>
    <w:rsid w:val="00D94C79"/>
    <w:rsid w:val="00D9558C"/>
    <w:rsid w:val="00D969EE"/>
    <w:rsid w:val="00D970C2"/>
    <w:rsid w:val="00D974B6"/>
    <w:rsid w:val="00DA036C"/>
    <w:rsid w:val="00DA10F8"/>
    <w:rsid w:val="00DA1145"/>
    <w:rsid w:val="00DA1FC8"/>
    <w:rsid w:val="00DA31A8"/>
    <w:rsid w:val="00DA7FE5"/>
    <w:rsid w:val="00DB0288"/>
    <w:rsid w:val="00DB36A7"/>
    <w:rsid w:val="00DB7D3D"/>
    <w:rsid w:val="00DC0361"/>
    <w:rsid w:val="00DC4F74"/>
    <w:rsid w:val="00DC58D3"/>
    <w:rsid w:val="00DD39F2"/>
    <w:rsid w:val="00DD3AAE"/>
    <w:rsid w:val="00DD3B8A"/>
    <w:rsid w:val="00DD553D"/>
    <w:rsid w:val="00DD5D3B"/>
    <w:rsid w:val="00DD6568"/>
    <w:rsid w:val="00DD69CA"/>
    <w:rsid w:val="00DD7641"/>
    <w:rsid w:val="00DE0A48"/>
    <w:rsid w:val="00DE1E62"/>
    <w:rsid w:val="00DE3222"/>
    <w:rsid w:val="00DE5172"/>
    <w:rsid w:val="00DE77A6"/>
    <w:rsid w:val="00DE7BAF"/>
    <w:rsid w:val="00DF2175"/>
    <w:rsid w:val="00DF3D09"/>
    <w:rsid w:val="00DF47CF"/>
    <w:rsid w:val="00DF4A7F"/>
    <w:rsid w:val="00DF4EBB"/>
    <w:rsid w:val="00DF5A16"/>
    <w:rsid w:val="00DF5EAB"/>
    <w:rsid w:val="00DF66A7"/>
    <w:rsid w:val="00DF68B0"/>
    <w:rsid w:val="00E00983"/>
    <w:rsid w:val="00E01BD1"/>
    <w:rsid w:val="00E041F7"/>
    <w:rsid w:val="00E05916"/>
    <w:rsid w:val="00E05B55"/>
    <w:rsid w:val="00E07188"/>
    <w:rsid w:val="00E1038E"/>
    <w:rsid w:val="00E11EC3"/>
    <w:rsid w:val="00E13063"/>
    <w:rsid w:val="00E200B6"/>
    <w:rsid w:val="00E206AA"/>
    <w:rsid w:val="00E20B19"/>
    <w:rsid w:val="00E20CA8"/>
    <w:rsid w:val="00E20F8A"/>
    <w:rsid w:val="00E23084"/>
    <w:rsid w:val="00E23CCF"/>
    <w:rsid w:val="00E24298"/>
    <w:rsid w:val="00E25E3B"/>
    <w:rsid w:val="00E266CC"/>
    <w:rsid w:val="00E277E3"/>
    <w:rsid w:val="00E31F2D"/>
    <w:rsid w:val="00E37613"/>
    <w:rsid w:val="00E40426"/>
    <w:rsid w:val="00E407DF"/>
    <w:rsid w:val="00E4151B"/>
    <w:rsid w:val="00E428D6"/>
    <w:rsid w:val="00E526BF"/>
    <w:rsid w:val="00E606E8"/>
    <w:rsid w:val="00E65F97"/>
    <w:rsid w:val="00E66165"/>
    <w:rsid w:val="00E66C0B"/>
    <w:rsid w:val="00E70D9B"/>
    <w:rsid w:val="00E71D9F"/>
    <w:rsid w:val="00E7317D"/>
    <w:rsid w:val="00E7358E"/>
    <w:rsid w:val="00E74FD6"/>
    <w:rsid w:val="00E75079"/>
    <w:rsid w:val="00E768CE"/>
    <w:rsid w:val="00E77E1F"/>
    <w:rsid w:val="00E82773"/>
    <w:rsid w:val="00E82BB1"/>
    <w:rsid w:val="00E82BB6"/>
    <w:rsid w:val="00E82F57"/>
    <w:rsid w:val="00E846DB"/>
    <w:rsid w:val="00E85832"/>
    <w:rsid w:val="00E9049E"/>
    <w:rsid w:val="00E90D6B"/>
    <w:rsid w:val="00E913D5"/>
    <w:rsid w:val="00E92DB2"/>
    <w:rsid w:val="00E93753"/>
    <w:rsid w:val="00E949B4"/>
    <w:rsid w:val="00E95B19"/>
    <w:rsid w:val="00EA1219"/>
    <w:rsid w:val="00EA1CCC"/>
    <w:rsid w:val="00EA2BDD"/>
    <w:rsid w:val="00EA5078"/>
    <w:rsid w:val="00EA52DE"/>
    <w:rsid w:val="00EA67E7"/>
    <w:rsid w:val="00EA6D0F"/>
    <w:rsid w:val="00EA7A29"/>
    <w:rsid w:val="00EB0D32"/>
    <w:rsid w:val="00EB3864"/>
    <w:rsid w:val="00EB48E7"/>
    <w:rsid w:val="00EB540F"/>
    <w:rsid w:val="00EB6AD5"/>
    <w:rsid w:val="00EB744E"/>
    <w:rsid w:val="00EC0C51"/>
    <w:rsid w:val="00EC2BDE"/>
    <w:rsid w:val="00EC5943"/>
    <w:rsid w:val="00EC62B2"/>
    <w:rsid w:val="00EC7DEB"/>
    <w:rsid w:val="00ED1349"/>
    <w:rsid w:val="00ED1583"/>
    <w:rsid w:val="00ED5095"/>
    <w:rsid w:val="00ED5651"/>
    <w:rsid w:val="00ED642E"/>
    <w:rsid w:val="00ED7530"/>
    <w:rsid w:val="00EE5619"/>
    <w:rsid w:val="00EE7CD6"/>
    <w:rsid w:val="00EF013A"/>
    <w:rsid w:val="00EF0B76"/>
    <w:rsid w:val="00EF2657"/>
    <w:rsid w:val="00EF5266"/>
    <w:rsid w:val="00EF57CC"/>
    <w:rsid w:val="00EF5C3A"/>
    <w:rsid w:val="00EF667C"/>
    <w:rsid w:val="00EF793C"/>
    <w:rsid w:val="00EF7C12"/>
    <w:rsid w:val="00F01CE2"/>
    <w:rsid w:val="00F02870"/>
    <w:rsid w:val="00F02A66"/>
    <w:rsid w:val="00F03B36"/>
    <w:rsid w:val="00F03BE7"/>
    <w:rsid w:val="00F03FBF"/>
    <w:rsid w:val="00F05144"/>
    <w:rsid w:val="00F10C3E"/>
    <w:rsid w:val="00F1361C"/>
    <w:rsid w:val="00F1508D"/>
    <w:rsid w:val="00F20EB1"/>
    <w:rsid w:val="00F211B2"/>
    <w:rsid w:val="00F21FC5"/>
    <w:rsid w:val="00F22095"/>
    <w:rsid w:val="00F246B1"/>
    <w:rsid w:val="00F24EB4"/>
    <w:rsid w:val="00F267DD"/>
    <w:rsid w:val="00F27E9E"/>
    <w:rsid w:val="00F308A4"/>
    <w:rsid w:val="00F318C1"/>
    <w:rsid w:val="00F31937"/>
    <w:rsid w:val="00F3245B"/>
    <w:rsid w:val="00F34429"/>
    <w:rsid w:val="00F40398"/>
    <w:rsid w:val="00F41720"/>
    <w:rsid w:val="00F4520F"/>
    <w:rsid w:val="00F5013F"/>
    <w:rsid w:val="00F506A2"/>
    <w:rsid w:val="00F50F17"/>
    <w:rsid w:val="00F5357D"/>
    <w:rsid w:val="00F553F0"/>
    <w:rsid w:val="00F5590D"/>
    <w:rsid w:val="00F6039C"/>
    <w:rsid w:val="00F63851"/>
    <w:rsid w:val="00F63894"/>
    <w:rsid w:val="00F63F96"/>
    <w:rsid w:val="00F65995"/>
    <w:rsid w:val="00F66428"/>
    <w:rsid w:val="00F702BF"/>
    <w:rsid w:val="00F70B38"/>
    <w:rsid w:val="00F73D71"/>
    <w:rsid w:val="00F742A0"/>
    <w:rsid w:val="00F75931"/>
    <w:rsid w:val="00F76B70"/>
    <w:rsid w:val="00F82AD9"/>
    <w:rsid w:val="00F84103"/>
    <w:rsid w:val="00F84723"/>
    <w:rsid w:val="00F85FB1"/>
    <w:rsid w:val="00F90321"/>
    <w:rsid w:val="00F90D18"/>
    <w:rsid w:val="00F922B0"/>
    <w:rsid w:val="00F93469"/>
    <w:rsid w:val="00F94ACE"/>
    <w:rsid w:val="00F95385"/>
    <w:rsid w:val="00F95AFB"/>
    <w:rsid w:val="00F95E83"/>
    <w:rsid w:val="00F9730B"/>
    <w:rsid w:val="00FA1752"/>
    <w:rsid w:val="00FA5238"/>
    <w:rsid w:val="00FA69D6"/>
    <w:rsid w:val="00FA6E80"/>
    <w:rsid w:val="00FA6F61"/>
    <w:rsid w:val="00FB0A4F"/>
    <w:rsid w:val="00FB76F9"/>
    <w:rsid w:val="00FB7F92"/>
    <w:rsid w:val="00FC12A7"/>
    <w:rsid w:val="00FC1FA3"/>
    <w:rsid w:val="00FC3B80"/>
    <w:rsid w:val="00FC3C94"/>
    <w:rsid w:val="00FC5238"/>
    <w:rsid w:val="00FC6270"/>
    <w:rsid w:val="00FC7974"/>
    <w:rsid w:val="00FD0BEE"/>
    <w:rsid w:val="00FD2692"/>
    <w:rsid w:val="00FD4648"/>
    <w:rsid w:val="00FD5E93"/>
    <w:rsid w:val="00FD72B8"/>
    <w:rsid w:val="00FE0CA2"/>
    <w:rsid w:val="00FE283E"/>
    <w:rsid w:val="00FE39ED"/>
    <w:rsid w:val="00FE3C45"/>
    <w:rsid w:val="00FE5564"/>
    <w:rsid w:val="00FE7B79"/>
    <w:rsid w:val="00FF0DF9"/>
    <w:rsid w:val="00FF17E2"/>
    <w:rsid w:val="00FF184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4B517AA"/>
  <w15:docId w15:val="{DD99DDA6-0BEA-42DA-A44B-03FC3CBB9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kern w:val="2"/>
        <w:sz w:val="24"/>
        <w:szCs w:val="22"/>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5D96"/>
    <w:pPr>
      <w:widowControl w:val="0"/>
      <w:overflowPunct w:val="0"/>
      <w:autoSpaceDE w:val="0"/>
      <w:autoSpaceDN w:val="0"/>
      <w:ind w:firstLineChars="200" w:firstLine="200"/>
      <w:jc w:val="both"/>
    </w:pPr>
    <w:rPr>
      <w:rFonts w:eastAsia="華康細圓體"/>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大標"/>
    <w:basedOn w:val="a"/>
    <w:link w:val="a4"/>
    <w:uiPriority w:val="99"/>
    <w:rsid w:val="00F03B36"/>
    <w:pPr>
      <w:spacing w:beforeLines="100" w:afterLines="150"/>
      <w:ind w:firstLineChars="0" w:firstLine="0"/>
      <w:jc w:val="center"/>
    </w:pPr>
    <w:rPr>
      <w:rFonts w:ascii="華康新特明體(P)" w:eastAsia="華康新特明體(P)"/>
      <w:spacing w:val="10"/>
      <w:sz w:val="40"/>
      <w:szCs w:val="20"/>
      <w:lang w:val="zh-TW" w:eastAsia="zh-TW"/>
    </w:rPr>
  </w:style>
  <w:style w:type="paragraph" w:customStyle="1" w:styleId="a5">
    <w:name w:val="一、"/>
    <w:basedOn w:val="a"/>
    <w:rsid w:val="008C2C0D"/>
    <w:pPr>
      <w:spacing w:beforeLines="50" w:before="50" w:afterLines="50" w:after="50"/>
      <w:ind w:left="200" w:hangingChars="200" w:hanging="200"/>
    </w:pPr>
    <w:rPr>
      <w:rFonts w:ascii="華康粗明體" w:eastAsia="華康粗明體" w:hAnsi="標楷體"/>
      <w:sz w:val="32"/>
      <w:lang w:val="zh-TW" w:eastAsia="zh-TW"/>
    </w:rPr>
  </w:style>
  <w:style w:type="character" w:customStyle="1" w:styleId="a6">
    <w:name w:val="（一） 字元"/>
    <w:link w:val="a7"/>
    <w:uiPriority w:val="99"/>
    <w:locked/>
    <w:rsid w:val="00913771"/>
    <w:rPr>
      <w:rFonts w:eastAsia="華康細圓體"/>
      <w:kern w:val="2"/>
      <w:sz w:val="24"/>
      <w:lang w:val="zh-TW" w:eastAsia="zh-TW"/>
    </w:rPr>
  </w:style>
  <w:style w:type="paragraph" w:styleId="a8">
    <w:name w:val="header"/>
    <w:basedOn w:val="a"/>
    <w:link w:val="a9"/>
    <w:uiPriority w:val="99"/>
    <w:rsid w:val="00B22DE6"/>
    <w:pPr>
      <w:tabs>
        <w:tab w:val="center" w:pos="4680"/>
        <w:tab w:val="right" w:pos="9360"/>
      </w:tabs>
      <w:ind w:firstLineChars="0" w:firstLine="0"/>
    </w:pPr>
    <w:rPr>
      <w:rFonts w:ascii="華康細圓體"/>
      <w:szCs w:val="20"/>
    </w:rPr>
  </w:style>
  <w:style w:type="character" w:customStyle="1" w:styleId="a9">
    <w:name w:val="頁首 字元"/>
    <w:basedOn w:val="a0"/>
    <w:link w:val="a8"/>
    <w:uiPriority w:val="99"/>
    <w:locked/>
    <w:rsid w:val="00B22DE6"/>
    <w:rPr>
      <w:rFonts w:ascii="華康細圓體" w:eastAsia="華康細圓體"/>
      <w:kern w:val="2"/>
      <w:sz w:val="24"/>
      <w:lang w:val="en-US" w:eastAsia="zh-CN"/>
    </w:rPr>
  </w:style>
  <w:style w:type="paragraph" w:styleId="aa">
    <w:name w:val="footer"/>
    <w:basedOn w:val="a"/>
    <w:link w:val="ab"/>
    <w:uiPriority w:val="99"/>
    <w:rsid w:val="00B22DE6"/>
    <w:pPr>
      <w:tabs>
        <w:tab w:val="center" w:pos="4680"/>
        <w:tab w:val="right" w:pos="9360"/>
      </w:tabs>
      <w:ind w:firstLineChars="0" w:firstLine="0"/>
    </w:pPr>
    <w:rPr>
      <w:rFonts w:ascii="華康細圓體"/>
      <w:szCs w:val="20"/>
    </w:rPr>
  </w:style>
  <w:style w:type="character" w:customStyle="1" w:styleId="ab">
    <w:name w:val="頁尾 字元"/>
    <w:basedOn w:val="a0"/>
    <w:link w:val="aa"/>
    <w:uiPriority w:val="99"/>
    <w:locked/>
    <w:rsid w:val="00B22DE6"/>
    <w:rPr>
      <w:rFonts w:ascii="華康細圓體" w:eastAsia="華康細圓體"/>
      <w:kern w:val="2"/>
      <w:sz w:val="24"/>
      <w:lang w:val="en-US" w:eastAsia="zh-CN"/>
    </w:rPr>
  </w:style>
  <w:style w:type="paragraph" w:styleId="ac">
    <w:name w:val="Balloon Text"/>
    <w:basedOn w:val="a"/>
    <w:link w:val="ad"/>
    <w:uiPriority w:val="99"/>
    <w:semiHidden/>
    <w:rsid w:val="00176324"/>
    <w:rPr>
      <w:rFonts w:ascii="Cambria" w:eastAsia="新細明體" w:hAnsi="Cambria"/>
      <w:kern w:val="0"/>
      <w:sz w:val="2"/>
      <w:szCs w:val="20"/>
    </w:rPr>
  </w:style>
  <w:style w:type="character" w:customStyle="1" w:styleId="ad">
    <w:name w:val="註解方塊文字 字元"/>
    <w:basedOn w:val="a0"/>
    <w:link w:val="ac"/>
    <w:uiPriority w:val="99"/>
    <w:semiHidden/>
    <w:locked/>
    <w:rsid w:val="003F082D"/>
    <w:rPr>
      <w:rFonts w:ascii="Cambria" w:eastAsia="新細明體" w:hAnsi="Cambria"/>
      <w:sz w:val="2"/>
      <w:lang w:eastAsia="zh-CN"/>
    </w:rPr>
  </w:style>
  <w:style w:type="table" w:styleId="ae">
    <w:name w:val="Table Grid"/>
    <w:basedOn w:val="a1"/>
    <w:uiPriority w:val="99"/>
    <w:rsid w:val="00C3328A"/>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basedOn w:val="a0"/>
    <w:uiPriority w:val="99"/>
    <w:rsid w:val="00047843"/>
    <w:rPr>
      <w:rFonts w:cs="Times New Roman"/>
      <w:sz w:val="20"/>
    </w:rPr>
  </w:style>
  <w:style w:type="paragraph" w:customStyle="1" w:styleId="a7">
    <w:name w:val="（一）"/>
    <w:basedOn w:val="a"/>
    <w:link w:val="a6"/>
    <w:rsid w:val="00913771"/>
    <w:pPr>
      <w:ind w:leftChars="100" w:left="400" w:hangingChars="300" w:hanging="300"/>
    </w:pPr>
    <w:rPr>
      <w:szCs w:val="20"/>
      <w:lang w:val="zh-TW" w:eastAsia="zh-TW"/>
    </w:rPr>
  </w:style>
  <w:style w:type="paragraph" w:customStyle="1" w:styleId="af0">
    <w:name w:val="（一）文"/>
    <w:basedOn w:val="a"/>
    <w:link w:val="af1"/>
    <w:rsid w:val="00F03B36"/>
    <w:pPr>
      <w:ind w:leftChars="400" w:left="400"/>
    </w:pPr>
    <w:rPr>
      <w:szCs w:val="20"/>
    </w:rPr>
  </w:style>
  <w:style w:type="character" w:customStyle="1" w:styleId="af1">
    <w:name w:val="（一）文 字元"/>
    <w:link w:val="af0"/>
    <w:uiPriority w:val="99"/>
    <w:locked/>
    <w:rsid w:val="00F03B36"/>
    <w:rPr>
      <w:rFonts w:eastAsia="華康細圓體"/>
      <w:kern w:val="2"/>
      <w:sz w:val="24"/>
      <w:lang w:val="en-US" w:eastAsia="zh-CN"/>
    </w:rPr>
  </w:style>
  <w:style w:type="paragraph" w:styleId="1">
    <w:name w:val="toc 1"/>
    <w:basedOn w:val="a"/>
    <w:next w:val="a"/>
    <w:autoRedefine/>
    <w:uiPriority w:val="39"/>
    <w:rsid w:val="005F2E60"/>
    <w:pPr>
      <w:tabs>
        <w:tab w:val="right" w:leader="dot" w:pos="8494"/>
      </w:tabs>
      <w:ind w:firstLineChars="0" w:firstLine="0"/>
    </w:pPr>
  </w:style>
  <w:style w:type="character" w:customStyle="1" w:styleId="af2">
    <w:name w:val="１、 字元"/>
    <w:link w:val="af3"/>
    <w:uiPriority w:val="99"/>
    <w:locked/>
    <w:rsid w:val="00696374"/>
    <w:rPr>
      <w:rFonts w:eastAsia="華康細圓體"/>
      <w:kern w:val="2"/>
      <w:sz w:val="24"/>
      <w:lang w:val="en-US" w:eastAsia="ja-JP"/>
    </w:rPr>
  </w:style>
  <w:style w:type="paragraph" w:customStyle="1" w:styleId="af3">
    <w:name w:val="１、"/>
    <w:basedOn w:val="a"/>
    <w:link w:val="af2"/>
    <w:rsid w:val="00696374"/>
    <w:pPr>
      <w:ind w:leftChars="400" w:left="1433" w:hangingChars="200" w:hanging="488"/>
    </w:pPr>
    <w:rPr>
      <w:szCs w:val="20"/>
      <w:lang w:eastAsia="ja-JP"/>
    </w:rPr>
  </w:style>
  <w:style w:type="character" w:styleId="af4">
    <w:name w:val="Hyperlink"/>
    <w:basedOn w:val="a0"/>
    <w:uiPriority w:val="99"/>
    <w:rsid w:val="00E4151B"/>
    <w:rPr>
      <w:rFonts w:cs="Times New Roman"/>
      <w:color w:val="0000FF"/>
      <w:u w:val="single"/>
    </w:rPr>
  </w:style>
  <w:style w:type="character" w:styleId="af5">
    <w:name w:val="annotation reference"/>
    <w:basedOn w:val="a0"/>
    <w:uiPriority w:val="99"/>
    <w:semiHidden/>
    <w:rsid w:val="00A56356"/>
    <w:rPr>
      <w:rFonts w:cs="Times New Roman"/>
      <w:sz w:val="18"/>
    </w:rPr>
  </w:style>
  <w:style w:type="paragraph" w:styleId="af6">
    <w:name w:val="annotation text"/>
    <w:basedOn w:val="a"/>
    <w:link w:val="af7"/>
    <w:uiPriority w:val="99"/>
    <w:semiHidden/>
    <w:rsid w:val="00A56356"/>
    <w:pPr>
      <w:jc w:val="left"/>
    </w:pPr>
    <w:rPr>
      <w:kern w:val="0"/>
      <w:szCs w:val="20"/>
    </w:rPr>
  </w:style>
  <w:style w:type="character" w:customStyle="1" w:styleId="af7">
    <w:name w:val="註解文字 字元"/>
    <w:basedOn w:val="a0"/>
    <w:link w:val="af6"/>
    <w:uiPriority w:val="99"/>
    <w:semiHidden/>
    <w:locked/>
    <w:rsid w:val="003F082D"/>
    <w:rPr>
      <w:rFonts w:eastAsia="華康細圓體"/>
      <w:sz w:val="24"/>
      <w:lang w:eastAsia="zh-CN"/>
    </w:rPr>
  </w:style>
  <w:style w:type="paragraph" w:styleId="af8">
    <w:name w:val="annotation subject"/>
    <w:basedOn w:val="af6"/>
    <w:next w:val="af6"/>
    <w:link w:val="af9"/>
    <w:uiPriority w:val="99"/>
    <w:semiHidden/>
    <w:rsid w:val="00A56356"/>
    <w:rPr>
      <w:b/>
    </w:rPr>
  </w:style>
  <w:style w:type="character" w:customStyle="1" w:styleId="af9">
    <w:name w:val="註解主旨 字元"/>
    <w:basedOn w:val="af7"/>
    <w:link w:val="af8"/>
    <w:uiPriority w:val="99"/>
    <w:semiHidden/>
    <w:locked/>
    <w:rsid w:val="003F082D"/>
    <w:rPr>
      <w:rFonts w:eastAsia="華康細圓體"/>
      <w:b/>
      <w:sz w:val="24"/>
      <w:lang w:eastAsia="zh-CN"/>
    </w:rPr>
  </w:style>
  <w:style w:type="paragraph" w:customStyle="1" w:styleId="4">
    <w:name w:val="樣式 （一）文 + 左 4 字元"/>
    <w:basedOn w:val="af0"/>
    <w:autoRedefine/>
    <w:uiPriority w:val="99"/>
    <w:rsid w:val="00995DF4"/>
    <w:pPr>
      <w:ind w:left="945"/>
    </w:pPr>
  </w:style>
  <w:style w:type="paragraph" w:customStyle="1" w:styleId="afa">
    <w:name w:val="１、文"/>
    <w:basedOn w:val="af3"/>
    <w:link w:val="afb"/>
    <w:rsid w:val="00913771"/>
    <w:pPr>
      <w:autoSpaceDE/>
      <w:autoSpaceDN/>
      <w:ind w:leftChars="600" w:left="600" w:firstLineChars="200" w:firstLine="200"/>
    </w:pPr>
    <w:rPr>
      <w:spacing w:val="4"/>
    </w:rPr>
  </w:style>
  <w:style w:type="paragraph" w:customStyle="1" w:styleId="afc">
    <w:name w:val="表平"/>
    <w:basedOn w:val="a"/>
    <w:rsid w:val="002E46B2"/>
    <w:pPr>
      <w:adjustRightInd w:val="0"/>
      <w:ind w:firstLineChars="0" w:firstLine="0"/>
      <w:jc w:val="center"/>
      <w:textAlignment w:val="baseline"/>
    </w:pPr>
    <w:rPr>
      <w:kern w:val="0"/>
      <w:szCs w:val="20"/>
      <w:lang w:eastAsia="zh-TW"/>
    </w:rPr>
  </w:style>
  <w:style w:type="paragraph" w:customStyle="1" w:styleId="10">
    <w:name w:val="(1)"/>
    <w:basedOn w:val="a7"/>
    <w:rsid w:val="00913771"/>
    <w:pPr>
      <w:ind w:leftChars="500" w:left="750" w:hangingChars="250" w:hanging="250"/>
    </w:pPr>
  </w:style>
  <w:style w:type="paragraph" w:customStyle="1" w:styleId="Afd">
    <w:name w:val="A."/>
    <w:basedOn w:val="10"/>
    <w:uiPriority w:val="99"/>
    <w:rsid w:val="00913771"/>
    <w:pPr>
      <w:ind w:leftChars="650" w:left="800" w:hangingChars="150" w:hanging="150"/>
    </w:pPr>
  </w:style>
  <w:style w:type="paragraph" w:customStyle="1" w:styleId="afe">
    <w:name w:val="表標"/>
    <w:basedOn w:val="a"/>
    <w:uiPriority w:val="99"/>
    <w:rsid w:val="00FE7B79"/>
    <w:pPr>
      <w:ind w:firstLineChars="0" w:firstLine="0"/>
      <w:jc w:val="center"/>
    </w:pPr>
    <w:rPr>
      <w:rFonts w:ascii="華康粗圓體" w:eastAsia="華康粗圓體"/>
    </w:rPr>
  </w:style>
  <w:style w:type="character" w:customStyle="1" w:styleId="a4">
    <w:name w:val="大標 字元"/>
    <w:link w:val="a3"/>
    <w:uiPriority w:val="99"/>
    <w:locked/>
    <w:rsid w:val="00F03B36"/>
    <w:rPr>
      <w:rFonts w:ascii="華康新特明體(P)" w:eastAsia="華康新特明體(P)"/>
      <w:spacing w:val="10"/>
      <w:kern w:val="2"/>
      <w:sz w:val="40"/>
      <w:lang w:val="zh-TW" w:eastAsia="zh-TW"/>
    </w:rPr>
  </w:style>
  <w:style w:type="paragraph" w:customStyle="1" w:styleId="aff">
    <w:name w:val="版權"/>
    <w:basedOn w:val="a"/>
    <w:uiPriority w:val="99"/>
    <w:rsid w:val="007C5A13"/>
    <w:pPr>
      <w:spacing w:line="400" w:lineRule="exact"/>
      <w:ind w:firstLineChars="0" w:firstLine="0"/>
    </w:pPr>
    <w:rPr>
      <w:rFonts w:eastAsia="標楷體"/>
      <w:spacing w:val="4"/>
      <w:sz w:val="26"/>
      <w:lang w:eastAsia="ja-JP"/>
    </w:rPr>
  </w:style>
  <w:style w:type="character" w:customStyle="1" w:styleId="afb">
    <w:name w:val="１、文 字元"/>
    <w:link w:val="afa"/>
    <w:uiPriority w:val="99"/>
    <w:locked/>
    <w:rsid w:val="00913771"/>
    <w:rPr>
      <w:rFonts w:eastAsia="華康細圓體"/>
      <w:spacing w:val="4"/>
      <w:kern w:val="2"/>
      <w:sz w:val="24"/>
      <w:lang w:val="en-US" w:eastAsia="ja-JP"/>
    </w:rPr>
  </w:style>
  <w:style w:type="paragraph" w:customStyle="1" w:styleId="11">
    <w:name w:val="(1)文"/>
    <w:basedOn w:val="10"/>
    <w:uiPriority w:val="99"/>
    <w:rsid w:val="00F308A4"/>
    <w:pPr>
      <w:ind w:leftChars="750" w:left="1772" w:firstLineChars="250" w:firstLine="591"/>
    </w:pPr>
  </w:style>
  <w:style w:type="paragraph" w:customStyle="1" w:styleId="12">
    <w:name w:val="（1）文"/>
    <w:basedOn w:val="a"/>
    <w:uiPriority w:val="99"/>
    <w:semiHidden/>
    <w:rsid w:val="00757151"/>
    <w:pPr>
      <w:widowControl/>
      <w:overflowPunct/>
      <w:autoSpaceDE/>
      <w:autoSpaceDN/>
      <w:spacing w:after="160" w:line="240" w:lineRule="exact"/>
      <w:ind w:firstLineChars="0" w:firstLine="0"/>
    </w:pPr>
    <w:rPr>
      <w:rFonts w:ascii="Verdana" w:eastAsia="SimSun" w:hAnsi="Verdana"/>
      <w:kern w:val="0"/>
      <w:sz w:val="20"/>
      <w:szCs w:val="20"/>
      <w:lang w:eastAsia="en-US"/>
    </w:rPr>
  </w:style>
  <w:style w:type="paragraph" w:customStyle="1" w:styleId="Aff0">
    <w:name w:val="(A)"/>
    <w:basedOn w:val="10"/>
    <w:rsid w:val="00311AB2"/>
    <w:pPr>
      <w:ind w:leftChars="750" w:hangingChars="275" w:hanging="249"/>
    </w:pPr>
    <w:rPr>
      <w:szCs w:val="24"/>
      <w:lang w:val="en-US"/>
    </w:rPr>
  </w:style>
  <w:style w:type="paragraph" w:styleId="HTML">
    <w:name w:val="HTML Preformatted"/>
    <w:basedOn w:val="a"/>
    <w:link w:val="HTML0"/>
    <w:uiPriority w:val="99"/>
    <w:semiHidden/>
    <w:unhideWhenUsed/>
    <w:rsid w:val="00272576"/>
    <w:rPr>
      <w:rFonts w:ascii="Consolas" w:hAnsi="Consolas"/>
      <w:sz w:val="20"/>
      <w:szCs w:val="20"/>
    </w:rPr>
  </w:style>
  <w:style w:type="character" w:customStyle="1" w:styleId="HTML0">
    <w:name w:val="HTML 預設格式 字元"/>
    <w:basedOn w:val="a0"/>
    <w:link w:val="HTML"/>
    <w:uiPriority w:val="99"/>
    <w:semiHidden/>
    <w:rsid w:val="00272576"/>
    <w:rPr>
      <w:rFonts w:ascii="Consolas" w:eastAsia="華康細圓體" w:hAnsi="Consolas"/>
      <w:sz w:val="20"/>
      <w:szCs w:val="20"/>
      <w:lang w:eastAsia="zh-CN"/>
    </w:rPr>
  </w:style>
  <w:style w:type="paragraph" w:styleId="aff1">
    <w:name w:val="Body Text"/>
    <w:link w:val="aff2"/>
    <w:rsid w:val="00F702BF"/>
    <w:pPr>
      <w:widowControl w:val="0"/>
      <w:pBdr>
        <w:top w:val="none" w:sz="0" w:space="0" w:color="000000"/>
        <w:left w:val="none" w:sz="0" w:space="0" w:color="000000"/>
        <w:bottom w:val="none" w:sz="0" w:space="0" w:color="000000"/>
        <w:right w:val="none" w:sz="0" w:space="0" w:color="000000"/>
      </w:pBdr>
      <w:overflowPunct w:val="0"/>
      <w:autoSpaceDE w:val="0"/>
      <w:autoSpaceDN w:val="0"/>
      <w:ind w:firstLineChars="200" w:firstLine="200"/>
      <w:jc w:val="both"/>
    </w:pPr>
    <w:rPr>
      <w:rFonts w:eastAsia="華康細圓體"/>
      <w:kern w:val="1"/>
      <w:szCs w:val="24"/>
      <w:lang w:eastAsia="zh-CN"/>
    </w:rPr>
  </w:style>
  <w:style w:type="character" w:customStyle="1" w:styleId="aff2">
    <w:name w:val="本文 字元"/>
    <w:basedOn w:val="a0"/>
    <w:link w:val="aff1"/>
    <w:rsid w:val="00F702BF"/>
    <w:rPr>
      <w:rFonts w:eastAsia="華康細圓體"/>
      <w:kern w:val="1"/>
      <w:szCs w:val="24"/>
      <w:lang w:eastAsia="zh-CN"/>
    </w:rPr>
  </w:style>
  <w:style w:type="paragraph" w:customStyle="1" w:styleId="aff3">
    <w:name w:val="基本資料表"/>
    <w:basedOn w:val="a"/>
    <w:qFormat/>
    <w:rsid w:val="00F702BF"/>
    <w:pPr>
      <w:ind w:firstLineChars="0" w:firstLine="0"/>
      <w:jc w:val="center"/>
    </w:pPr>
    <w:rPr>
      <w:rFonts w:ascii="華康超黑體" w:eastAsia="華康超黑體"/>
      <w:sz w:val="48"/>
      <w:szCs w:val="48"/>
      <w:lang w:eastAsia="zh-TW"/>
    </w:rPr>
  </w:style>
  <w:style w:type="paragraph" w:customStyle="1" w:styleId="-">
    <w:name w:val="基本資料表-平分"/>
    <w:basedOn w:val="a"/>
    <w:qFormat/>
    <w:rsid w:val="00F702BF"/>
    <w:pPr>
      <w:ind w:leftChars="50" w:left="118" w:rightChars="50" w:right="118" w:firstLineChars="0" w:firstLine="0"/>
      <w:jc w:val="distribute"/>
    </w:pPr>
  </w:style>
  <w:style w:type="paragraph" w:customStyle="1" w:styleId="-0">
    <w:name w:val="基本資料表-左"/>
    <w:basedOn w:val="a"/>
    <w:qFormat/>
    <w:rsid w:val="00F702BF"/>
    <w:pPr>
      <w:ind w:leftChars="50" w:left="118" w:rightChars="50" w:right="118" w:firstLineChars="0" w:firstLine="0"/>
    </w:pPr>
  </w:style>
  <w:style w:type="paragraph" w:customStyle="1" w:styleId="aff4">
    <w:name w:val="自然人文"/>
    <w:basedOn w:val="a"/>
    <w:link w:val="aff5"/>
    <w:qFormat/>
    <w:rsid w:val="00F702BF"/>
    <w:pPr>
      <w:ind w:firstLineChars="0" w:firstLine="0"/>
      <w:jc w:val="center"/>
    </w:pPr>
    <w:rPr>
      <w:rFonts w:ascii="華康粗黑體" w:eastAsia="華康粗黑體" w:hAnsi="標楷體"/>
      <w:sz w:val="32"/>
      <w:szCs w:val="32"/>
      <w:lang w:eastAsia="zh-TW"/>
    </w:rPr>
  </w:style>
  <w:style w:type="character" w:customStyle="1" w:styleId="aff5">
    <w:name w:val="自然人文 字元"/>
    <w:link w:val="aff4"/>
    <w:rsid w:val="00F702BF"/>
    <w:rPr>
      <w:rFonts w:ascii="華康粗黑體" w:eastAsia="華康粗黑體" w:hAnsi="標楷體"/>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423168">
      <w:bodyDiv w:val="1"/>
      <w:marLeft w:val="0"/>
      <w:marRight w:val="0"/>
      <w:marTop w:val="0"/>
      <w:marBottom w:val="0"/>
      <w:divBdr>
        <w:top w:val="none" w:sz="0" w:space="0" w:color="auto"/>
        <w:left w:val="none" w:sz="0" w:space="0" w:color="auto"/>
        <w:bottom w:val="none" w:sz="0" w:space="0" w:color="auto"/>
        <w:right w:val="none" w:sz="0" w:space="0" w:color="auto"/>
      </w:divBdr>
      <w:divsChild>
        <w:div w:id="143545186">
          <w:marLeft w:val="0"/>
          <w:marRight w:val="0"/>
          <w:marTop w:val="0"/>
          <w:marBottom w:val="0"/>
          <w:divBdr>
            <w:top w:val="none" w:sz="0" w:space="0" w:color="auto"/>
            <w:left w:val="none" w:sz="0" w:space="0" w:color="auto"/>
            <w:bottom w:val="none" w:sz="0" w:space="0" w:color="auto"/>
            <w:right w:val="none" w:sz="0" w:space="0" w:color="auto"/>
          </w:divBdr>
        </w:div>
      </w:divsChild>
    </w:div>
    <w:div w:id="289215179">
      <w:bodyDiv w:val="1"/>
      <w:marLeft w:val="0"/>
      <w:marRight w:val="0"/>
      <w:marTop w:val="0"/>
      <w:marBottom w:val="0"/>
      <w:divBdr>
        <w:top w:val="none" w:sz="0" w:space="0" w:color="auto"/>
        <w:left w:val="none" w:sz="0" w:space="0" w:color="auto"/>
        <w:bottom w:val="none" w:sz="0" w:space="0" w:color="auto"/>
        <w:right w:val="none" w:sz="0" w:space="0" w:color="auto"/>
      </w:divBdr>
    </w:div>
    <w:div w:id="313488012">
      <w:bodyDiv w:val="1"/>
      <w:marLeft w:val="0"/>
      <w:marRight w:val="0"/>
      <w:marTop w:val="0"/>
      <w:marBottom w:val="0"/>
      <w:divBdr>
        <w:top w:val="none" w:sz="0" w:space="0" w:color="auto"/>
        <w:left w:val="none" w:sz="0" w:space="0" w:color="auto"/>
        <w:bottom w:val="none" w:sz="0" w:space="0" w:color="auto"/>
        <w:right w:val="none" w:sz="0" w:space="0" w:color="auto"/>
      </w:divBdr>
    </w:div>
    <w:div w:id="355040868">
      <w:bodyDiv w:val="1"/>
      <w:marLeft w:val="0"/>
      <w:marRight w:val="0"/>
      <w:marTop w:val="0"/>
      <w:marBottom w:val="0"/>
      <w:divBdr>
        <w:top w:val="none" w:sz="0" w:space="0" w:color="auto"/>
        <w:left w:val="none" w:sz="0" w:space="0" w:color="auto"/>
        <w:bottom w:val="none" w:sz="0" w:space="0" w:color="auto"/>
        <w:right w:val="none" w:sz="0" w:space="0" w:color="auto"/>
      </w:divBdr>
    </w:div>
    <w:div w:id="421343222">
      <w:bodyDiv w:val="1"/>
      <w:marLeft w:val="0"/>
      <w:marRight w:val="0"/>
      <w:marTop w:val="0"/>
      <w:marBottom w:val="0"/>
      <w:divBdr>
        <w:top w:val="none" w:sz="0" w:space="0" w:color="auto"/>
        <w:left w:val="none" w:sz="0" w:space="0" w:color="auto"/>
        <w:bottom w:val="none" w:sz="0" w:space="0" w:color="auto"/>
        <w:right w:val="none" w:sz="0" w:space="0" w:color="auto"/>
      </w:divBdr>
    </w:div>
    <w:div w:id="424227351">
      <w:bodyDiv w:val="1"/>
      <w:marLeft w:val="0"/>
      <w:marRight w:val="0"/>
      <w:marTop w:val="0"/>
      <w:marBottom w:val="0"/>
      <w:divBdr>
        <w:top w:val="none" w:sz="0" w:space="0" w:color="auto"/>
        <w:left w:val="none" w:sz="0" w:space="0" w:color="auto"/>
        <w:bottom w:val="none" w:sz="0" w:space="0" w:color="auto"/>
        <w:right w:val="none" w:sz="0" w:space="0" w:color="auto"/>
      </w:divBdr>
      <w:divsChild>
        <w:div w:id="631861648">
          <w:marLeft w:val="0"/>
          <w:marRight w:val="0"/>
          <w:marTop w:val="0"/>
          <w:marBottom w:val="0"/>
          <w:divBdr>
            <w:top w:val="none" w:sz="0" w:space="0" w:color="auto"/>
            <w:left w:val="none" w:sz="0" w:space="0" w:color="auto"/>
            <w:bottom w:val="none" w:sz="0" w:space="0" w:color="auto"/>
            <w:right w:val="none" w:sz="0" w:space="0" w:color="auto"/>
          </w:divBdr>
        </w:div>
        <w:div w:id="1217858327">
          <w:marLeft w:val="0"/>
          <w:marRight w:val="0"/>
          <w:marTop w:val="0"/>
          <w:marBottom w:val="0"/>
          <w:divBdr>
            <w:top w:val="none" w:sz="0" w:space="0" w:color="auto"/>
            <w:left w:val="none" w:sz="0" w:space="0" w:color="auto"/>
            <w:bottom w:val="none" w:sz="0" w:space="0" w:color="auto"/>
            <w:right w:val="none" w:sz="0" w:space="0" w:color="auto"/>
          </w:divBdr>
        </w:div>
        <w:div w:id="37553939">
          <w:marLeft w:val="0"/>
          <w:marRight w:val="0"/>
          <w:marTop w:val="0"/>
          <w:marBottom w:val="0"/>
          <w:divBdr>
            <w:top w:val="none" w:sz="0" w:space="0" w:color="auto"/>
            <w:left w:val="none" w:sz="0" w:space="0" w:color="auto"/>
            <w:bottom w:val="none" w:sz="0" w:space="0" w:color="auto"/>
            <w:right w:val="none" w:sz="0" w:space="0" w:color="auto"/>
          </w:divBdr>
        </w:div>
        <w:div w:id="1569995357">
          <w:marLeft w:val="0"/>
          <w:marRight w:val="0"/>
          <w:marTop w:val="0"/>
          <w:marBottom w:val="0"/>
          <w:divBdr>
            <w:top w:val="none" w:sz="0" w:space="0" w:color="auto"/>
            <w:left w:val="none" w:sz="0" w:space="0" w:color="auto"/>
            <w:bottom w:val="none" w:sz="0" w:space="0" w:color="auto"/>
            <w:right w:val="none" w:sz="0" w:space="0" w:color="auto"/>
          </w:divBdr>
        </w:div>
      </w:divsChild>
    </w:div>
    <w:div w:id="433598942">
      <w:bodyDiv w:val="1"/>
      <w:marLeft w:val="0"/>
      <w:marRight w:val="0"/>
      <w:marTop w:val="0"/>
      <w:marBottom w:val="0"/>
      <w:divBdr>
        <w:top w:val="none" w:sz="0" w:space="0" w:color="auto"/>
        <w:left w:val="none" w:sz="0" w:space="0" w:color="auto"/>
        <w:bottom w:val="none" w:sz="0" w:space="0" w:color="auto"/>
        <w:right w:val="none" w:sz="0" w:space="0" w:color="auto"/>
      </w:divBdr>
      <w:divsChild>
        <w:div w:id="593706331">
          <w:marLeft w:val="0"/>
          <w:marRight w:val="0"/>
          <w:marTop w:val="0"/>
          <w:marBottom w:val="0"/>
          <w:divBdr>
            <w:top w:val="none" w:sz="0" w:space="0" w:color="auto"/>
            <w:left w:val="none" w:sz="0" w:space="0" w:color="auto"/>
            <w:bottom w:val="none" w:sz="0" w:space="0" w:color="auto"/>
            <w:right w:val="none" w:sz="0" w:space="0" w:color="auto"/>
          </w:divBdr>
        </w:div>
        <w:div w:id="1482112960">
          <w:marLeft w:val="0"/>
          <w:marRight w:val="0"/>
          <w:marTop w:val="0"/>
          <w:marBottom w:val="0"/>
          <w:divBdr>
            <w:top w:val="none" w:sz="0" w:space="0" w:color="auto"/>
            <w:left w:val="none" w:sz="0" w:space="0" w:color="auto"/>
            <w:bottom w:val="none" w:sz="0" w:space="0" w:color="auto"/>
            <w:right w:val="none" w:sz="0" w:space="0" w:color="auto"/>
          </w:divBdr>
        </w:div>
        <w:div w:id="1393116405">
          <w:marLeft w:val="0"/>
          <w:marRight w:val="0"/>
          <w:marTop w:val="0"/>
          <w:marBottom w:val="0"/>
          <w:divBdr>
            <w:top w:val="none" w:sz="0" w:space="0" w:color="auto"/>
            <w:left w:val="none" w:sz="0" w:space="0" w:color="auto"/>
            <w:bottom w:val="none" w:sz="0" w:space="0" w:color="auto"/>
            <w:right w:val="none" w:sz="0" w:space="0" w:color="auto"/>
          </w:divBdr>
        </w:div>
        <w:div w:id="412316471">
          <w:marLeft w:val="0"/>
          <w:marRight w:val="0"/>
          <w:marTop w:val="0"/>
          <w:marBottom w:val="0"/>
          <w:divBdr>
            <w:top w:val="none" w:sz="0" w:space="0" w:color="auto"/>
            <w:left w:val="none" w:sz="0" w:space="0" w:color="auto"/>
            <w:bottom w:val="none" w:sz="0" w:space="0" w:color="auto"/>
            <w:right w:val="none" w:sz="0" w:space="0" w:color="auto"/>
          </w:divBdr>
        </w:div>
        <w:div w:id="814104039">
          <w:marLeft w:val="0"/>
          <w:marRight w:val="0"/>
          <w:marTop w:val="0"/>
          <w:marBottom w:val="0"/>
          <w:divBdr>
            <w:top w:val="none" w:sz="0" w:space="0" w:color="auto"/>
            <w:left w:val="none" w:sz="0" w:space="0" w:color="auto"/>
            <w:bottom w:val="none" w:sz="0" w:space="0" w:color="auto"/>
            <w:right w:val="none" w:sz="0" w:space="0" w:color="auto"/>
          </w:divBdr>
        </w:div>
        <w:div w:id="1469083766">
          <w:marLeft w:val="0"/>
          <w:marRight w:val="0"/>
          <w:marTop w:val="0"/>
          <w:marBottom w:val="0"/>
          <w:divBdr>
            <w:top w:val="none" w:sz="0" w:space="0" w:color="auto"/>
            <w:left w:val="none" w:sz="0" w:space="0" w:color="auto"/>
            <w:bottom w:val="none" w:sz="0" w:space="0" w:color="auto"/>
            <w:right w:val="none" w:sz="0" w:space="0" w:color="auto"/>
          </w:divBdr>
        </w:div>
        <w:div w:id="2093887515">
          <w:marLeft w:val="0"/>
          <w:marRight w:val="0"/>
          <w:marTop w:val="0"/>
          <w:marBottom w:val="0"/>
          <w:divBdr>
            <w:top w:val="none" w:sz="0" w:space="0" w:color="auto"/>
            <w:left w:val="none" w:sz="0" w:space="0" w:color="auto"/>
            <w:bottom w:val="none" w:sz="0" w:space="0" w:color="auto"/>
            <w:right w:val="none" w:sz="0" w:space="0" w:color="auto"/>
          </w:divBdr>
        </w:div>
      </w:divsChild>
    </w:div>
    <w:div w:id="484860469">
      <w:bodyDiv w:val="1"/>
      <w:marLeft w:val="0"/>
      <w:marRight w:val="0"/>
      <w:marTop w:val="0"/>
      <w:marBottom w:val="0"/>
      <w:divBdr>
        <w:top w:val="none" w:sz="0" w:space="0" w:color="auto"/>
        <w:left w:val="none" w:sz="0" w:space="0" w:color="auto"/>
        <w:bottom w:val="none" w:sz="0" w:space="0" w:color="auto"/>
        <w:right w:val="none" w:sz="0" w:space="0" w:color="auto"/>
      </w:divBdr>
    </w:div>
    <w:div w:id="630327406">
      <w:bodyDiv w:val="1"/>
      <w:marLeft w:val="0"/>
      <w:marRight w:val="0"/>
      <w:marTop w:val="0"/>
      <w:marBottom w:val="0"/>
      <w:divBdr>
        <w:top w:val="none" w:sz="0" w:space="0" w:color="auto"/>
        <w:left w:val="none" w:sz="0" w:space="0" w:color="auto"/>
        <w:bottom w:val="none" w:sz="0" w:space="0" w:color="auto"/>
        <w:right w:val="none" w:sz="0" w:space="0" w:color="auto"/>
      </w:divBdr>
      <w:divsChild>
        <w:div w:id="1590578466">
          <w:marLeft w:val="0"/>
          <w:marRight w:val="0"/>
          <w:marTop w:val="0"/>
          <w:marBottom w:val="0"/>
          <w:divBdr>
            <w:top w:val="none" w:sz="0" w:space="0" w:color="auto"/>
            <w:left w:val="none" w:sz="0" w:space="0" w:color="auto"/>
            <w:bottom w:val="none" w:sz="0" w:space="0" w:color="auto"/>
            <w:right w:val="none" w:sz="0" w:space="0" w:color="auto"/>
          </w:divBdr>
        </w:div>
        <w:div w:id="1081490503">
          <w:marLeft w:val="0"/>
          <w:marRight w:val="0"/>
          <w:marTop w:val="0"/>
          <w:marBottom w:val="0"/>
          <w:divBdr>
            <w:top w:val="none" w:sz="0" w:space="0" w:color="auto"/>
            <w:left w:val="none" w:sz="0" w:space="0" w:color="auto"/>
            <w:bottom w:val="none" w:sz="0" w:space="0" w:color="auto"/>
            <w:right w:val="none" w:sz="0" w:space="0" w:color="auto"/>
          </w:divBdr>
        </w:div>
        <w:div w:id="12221445">
          <w:marLeft w:val="0"/>
          <w:marRight w:val="0"/>
          <w:marTop w:val="0"/>
          <w:marBottom w:val="0"/>
          <w:divBdr>
            <w:top w:val="none" w:sz="0" w:space="0" w:color="auto"/>
            <w:left w:val="none" w:sz="0" w:space="0" w:color="auto"/>
            <w:bottom w:val="none" w:sz="0" w:space="0" w:color="auto"/>
            <w:right w:val="none" w:sz="0" w:space="0" w:color="auto"/>
          </w:divBdr>
        </w:div>
        <w:div w:id="1727602181">
          <w:marLeft w:val="0"/>
          <w:marRight w:val="0"/>
          <w:marTop w:val="0"/>
          <w:marBottom w:val="0"/>
          <w:divBdr>
            <w:top w:val="none" w:sz="0" w:space="0" w:color="auto"/>
            <w:left w:val="none" w:sz="0" w:space="0" w:color="auto"/>
            <w:bottom w:val="none" w:sz="0" w:space="0" w:color="auto"/>
            <w:right w:val="none" w:sz="0" w:space="0" w:color="auto"/>
          </w:divBdr>
        </w:div>
      </w:divsChild>
    </w:div>
    <w:div w:id="872108502">
      <w:bodyDiv w:val="1"/>
      <w:marLeft w:val="0"/>
      <w:marRight w:val="0"/>
      <w:marTop w:val="0"/>
      <w:marBottom w:val="0"/>
      <w:divBdr>
        <w:top w:val="none" w:sz="0" w:space="0" w:color="auto"/>
        <w:left w:val="none" w:sz="0" w:space="0" w:color="auto"/>
        <w:bottom w:val="none" w:sz="0" w:space="0" w:color="auto"/>
        <w:right w:val="none" w:sz="0" w:space="0" w:color="auto"/>
      </w:divBdr>
      <w:divsChild>
        <w:div w:id="771171749">
          <w:marLeft w:val="0"/>
          <w:marRight w:val="0"/>
          <w:marTop w:val="0"/>
          <w:marBottom w:val="0"/>
          <w:divBdr>
            <w:top w:val="none" w:sz="0" w:space="0" w:color="auto"/>
            <w:left w:val="none" w:sz="0" w:space="0" w:color="auto"/>
            <w:bottom w:val="none" w:sz="0" w:space="0" w:color="auto"/>
            <w:right w:val="none" w:sz="0" w:space="0" w:color="auto"/>
          </w:divBdr>
        </w:div>
        <w:div w:id="1050298750">
          <w:marLeft w:val="0"/>
          <w:marRight w:val="0"/>
          <w:marTop w:val="0"/>
          <w:marBottom w:val="0"/>
          <w:divBdr>
            <w:top w:val="none" w:sz="0" w:space="0" w:color="auto"/>
            <w:left w:val="none" w:sz="0" w:space="0" w:color="auto"/>
            <w:bottom w:val="none" w:sz="0" w:space="0" w:color="auto"/>
            <w:right w:val="none" w:sz="0" w:space="0" w:color="auto"/>
          </w:divBdr>
        </w:div>
        <w:div w:id="287248118">
          <w:marLeft w:val="0"/>
          <w:marRight w:val="0"/>
          <w:marTop w:val="0"/>
          <w:marBottom w:val="0"/>
          <w:divBdr>
            <w:top w:val="none" w:sz="0" w:space="0" w:color="auto"/>
            <w:left w:val="none" w:sz="0" w:space="0" w:color="auto"/>
            <w:bottom w:val="none" w:sz="0" w:space="0" w:color="auto"/>
            <w:right w:val="none" w:sz="0" w:space="0" w:color="auto"/>
          </w:divBdr>
        </w:div>
        <w:div w:id="226652916">
          <w:marLeft w:val="0"/>
          <w:marRight w:val="0"/>
          <w:marTop w:val="0"/>
          <w:marBottom w:val="0"/>
          <w:divBdr>
            <w:top w:val="none" w:sz="0" w:space="0" w:color="auto"/>
            <w:left w:val="none" w:sz="0" w:space="0" w:color="auto"/>
            <w:bottom w:val="none" w:sz="0" w:space="0" w:color="auto"/>
            <w:right w:val="none" w:sz="0" w:space="0" w:color="auto"/>
          </w:divBdr>
        </w:div>
      </w:divsChild>
    </w:div>
    <w:div w:id="979654036">
      <w:bodyDiv w:val="1"/>
      <w:marLeft w:val="0"/>
      <w:marRight w:val="0"/>
      <w:marTop w:val="0"/>
      <w:marBottom w:val="0"/>
      <w:divBdr>
        <w:top w:val="none" w:sz="0" w:space="0" w:color="auto"/>
        <w:left w:val="none" w:sz="0" w:space="0" w:color="auto"/>
        <w:bottom w:val="none" w:sz="0" w:space="0" w:color="auto"/>
        <w:right w:val="none" w:sz="0" w:space="0" w:color="auto"/>
      </w:divBdr>
    </w:div>
    <w:div w:id="1474299104">
      <w:marLeft w:val="0"/>
      <w:marRight w:val="0"/>
      <w:marTop w:val="0"/>
      <w:marBottom w:val="0"/>
      <w:divBdr>
        <w:top w:val="none" w:sz="0" w:space="0" w:color="auto"/>
        <w:left w:val="none" w:sz="0" w:space="0" w:color="auto"/>
        <w:bottom w:val="none" w:sz="0" w:space="0" w:color="auto"/>
        <w:right w:val="none" w:sz="0" w:space="0" w:color="auto"/>
      </w:divBdr>
    </w:div>
    <w:div w:id="1474299106">
      <w:marLeft w:val="105"/>
      <w:marRight w:val="105"/>
      <w:marTop w:val="0"/>
      <w:marBottom w:val="0"/>
      <w:divBdr>
        <w:top w:val="none" w:sz="0" w:space="0" w:color="auto"/>
        <w:left w:val="none" w:sz="0" w:space="0" w:color="auto"/>
        <w:bottom w:val="none" w:sz="0" w:space="0" w:color="auto"/>
        <w:right w:val="none" w:sz="0" w:space="0" w:color="auto"/>
      </w:divBdr>
      <w:divsChild>
        <w:div w:id="1474299142">
          <w:marLeft w:val="0"/>
          <w:marRight w:val="0"/>
          <w:marTop w:val="0"/>
          <w:marBottom w:val="0"/>
          <w:divBdr>
            <w:top w:val="none" w:sz="0" w:space="0" w:color="auto"/>
            <w:left w:val="none" w:sz="0" w:space="0" w:color="auto"/>
            <w:bottom w:val="none" w:sz="0" w:space="0" w:color="auto"/>
            <w:right w:val="none" w:sz="0" w:space="0" w:color="auto"/>
          </w:divBdr>
          <w:divsChild>
            <w:div w:id="1474299114">
              <w:marLeft w:val="0"/>
              <w:marRight w:val="0"/>
              <w:marTop w:val="0"/>
              <w:marBottom w:val="180"/>
              <w:divBdr>
                <w:top w:val="none" w:sz="0" w:space="0" w:color="auto"/>
                <w:left w:val="none" w:sz="0" w:space="0" w:color="auto"/>
                <w:bottom w:val="none" w:sz="0" w:space="0" w:color="auto"/>
                <w:right w:val="none" w:sz="0" w:space="0" w:color="auto"/>
              </w:divBdr>
              <w:divsChild>
                <w:div w:id="1474299158">
                  <w:marLeft w:val="0"/>
                  <w:marRight w:val="0"/>
                  <w:marTop w:val="0"/>
                  <w:marBottom w:val="0"/>
                  <w:divBdr>
                    <w:top w:val="none" w:sz="0" w:space="0" w:color="auto"/>
                    <w:left w:val="none" w:sz="0" w:space="0" w:color="auto"/>
                    <w:bottom w:val="none" w:sz="0" w:space="0" w:color="auto"/>
                    <w:right w:val="none" w:sz="0" w:space="0" w:color="auto"/>
                  </w:divBdr>
                  <w:divsChild>
                    <w:div w:id="1474299101">
                      <w:marLeft w:val="0"/>
                      <w:marRight w:val="0"/>
                      <w:marTop w:val="255"/>
                      <w:marBottom w:val="0"/>
                      <w:divBdr>
                        <w:top w:val="none" w:sz="0" w:space="0" w:color="auto"/>
                        <w:left w:val="none" w:sz="0" w:space="0" w:color="auto"/>
                        <w:bottom w:val="none" w:sz="0" w:space="0" w:color="auto"/>
                        <w:right w:val="none" w:sz="0" w:space="0" w:color="auto"/>
                      </w:divBdr>
                      <w:divsChild>
                        <w:div w:id="1474299120">
                          <w:marLeft w:val="0"/>
                          <w:marRight w:val="0"/>
                          <w:marTop w:val="0"/>
                          <w:marBottom w:val="0"/>
                          <w:divBdr>
                            <w:top w:val="none" w:sz="0" w:space="0" w:color="auto"/>
                            <w:left w:val="none" w:sz="0" w:space="0" w:color="auto"/>
                            <w:bottom w:val="none" w:sz="0" w:space="0" w:color="auto"/>
                            <w:right w:val="none" w:sz="0" w:space="0" w:color="auto"/>
                          </w:divBdr>
                        </w:div>
                        <w:div w:id="1474299128">
                          <w:marLeft w:val="0"/>
                          <w:marRight w:val="0"/>
                          <w:marTop w:val="0"/>
                          <w:marBottom w:val="0"/>
                          <w:divBdr>
                            <w:top w:val="none" w:sz="0" w:space="0" w:color="auto"/>
                            <w:left w:val="none" w:sz="0" w:space="0" w:color="auto"/>
                            <w:bottom w:val="none" w:sz="0" w:space="0" w:color="auto"/>
                            <w:right w:val="none" w:sz="0" w:space="0" w:color="auto"/>
                          </w:divBdr>
                        </w:div>
                        <w:div w:id="1474299134">
                          <w:marLeft w:val="0"/>
                          <w:marRight w:val="0"/>
                          <w:marTop w:val="0"/>
                          <w:marBottom w:val="0"/>
                          <w:divBdr>
                            <w:top w:val="none" w:sz="0" w:space="0" w:color="auto"/>
                            <w:left w:val="none" w:sz="0" w:space="0" w:color="auto"/>
                            <w:bottom w:val="none" w:sz="0" w:space="0" w:color="auto"/>
                            <w:right w:val="none" w:sz="0" w:space="0" w:color="auto"/>
                          </w:divBdr>
                          <w:divsChild>
                            <w:div w:id="1474299118">
                              <w:marLeft w:val="480"/>
                              <w:marRight w:val="0"/>
                              <w:marTop w:val="0"/>
                              <w:marBottom w:val="330"/>
                              <w:divBdr>
                                <w:top w:val="none" w:sz="0" w:space="0" w:color="auto"/>
                                <w:left w:val="none" w:sz="0" w:space="0" w:color="auto"/>
                                <w:bottom w:val="none" w:sz="0" w:space="0" w:color="auto"/>
                                <w:right w:val="none" w:sz="0" w:space="0" w:color="auto"/>
                              </w:divBdr>
                            </w:div>
                          </w:divsChild>
                        </w:div>
                        <w:div w:id="147429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299110">
      <w:marLeft w:val="0"/>
      <w:marRight w:val="0"/>
      <w:marTop w:val="0"/>
      <w:marBottom w:val="0"/>
      <w:divBdr>
        <w:top w:val="none" w:sz="0" w:space="0" w:color="auto"/>
        <w:left w:val="none" w:sz="0" w:space="0" w:color="auto"/>
        <w:bottom w:val="none" w:sz="0" w:space="0" w:color="auto"/>
        <w:right w:val="none" w:sz="0" w:space="0" w:color="auto"/>
      </w:divBdr>
      <w:divsChild>
        <w:div w:id="1474299100">
          <w:marLeft w:val="0"/>
          <w:marRight w:val="0"/>
          <w:marTop w:val="0"/>
          <w:marBottom w:val="0"/>
          <w:divBdr>
            <w:top w:val="none" w:sz="0" w:space="0" w:color="auto"/>
            <w:left w:val="none" w:sz="0" w:space="0" w:color="auto"/>
            <w:bottom w:val="none" w:sz="0" w:space="0" w:color="auto"/>
            <w:right w:val="none" w:sz="0" w:space="0" w:color="auto"/>
          </w:divBdr>
        </w:div>
        <w:div w:id="1474299115">
          <w:marLeft w:val="0"/>
          <w:marRight w:val="0"/>
          <w:marTop w:val="0"/>
          <w:marBottom w:val="0"/>
          <w:divBdr>
            <w:top w:val="none" w:sz="0" w:space="0" w:color="auto"/>
            <w:left w:val="none" w:sz="0" w:space="0" w:color="auto"/>
            <w:bottom w:val="none" w:sz="0" w:space="0" w:color="auto"/>
            <w:right w:val="none" w:sz="0" w:space="0" w:color="auto"/>
          </w:divBdr>
        </w:div>
        <w:div w:id="1474299135">
          <w:marLeft w:val="0"/>
          <w:marRight w:val="0"/>
          <w:marTop w:val="0"/>
          <w:marBottom w:val="0"/>
          <w:divBdr>
            <w:top w:val="none" w:sz="0" w:space="0" w:color="auto"/>
            <w:left w:val="none" w:sz="0" w:space="0" w:color="auto"/>
            <w:bottom w:val="none" w:sz="0" w:space="0" w:color="auto"/>
            <w:right w:val="none" w:sz="0" w:space="0" w:color="auto"/>
          </w:divBdr>
        </w:div>
        <w:div w:id="1474299136">
          <w:marLeft w:val="0"/>
          <w:marRight w:val="0"/>
          <w:marTop w:val="0"/>
          <w:marBottom w:val="0"/>
          <w:divBdr>
            <w:top w:val="none" w:sz="0" w:space="0" w:color="auto"/>
            <w:left w:val="none" w:sz="0" w:space="0" w:color="auto"/>
            <w:bottom w:val="none" w:sz="0" w:space="0" w:color="auto"/>
            <w:right w:val="none" w:sz="0" w:space="0" w:color="auto"/>
          </w:divBdr>
        </w:div>
        <w:div w:id="1474299153">
          <w:marLeft w:val="0"/>
          <w:marRight w:val="0"/>
          <w:marTop w:val="0"/>
          <w:marBottom w:val="0"/>
          <w:divBdr>
            <w:top w:val="none" w:sz="0" w:space="0" w:color="auto"/>
            <w:left w:val="none" w:sz="0" w:space="0" w:color="auto"/>
            <w:bottom w:val="none" w:sz="0" w:space="0" w:color="auto"/>
            <w:right w:val="none" w:sz="0" w:space="0" w:color="auto"/>
          </w:divBdr>
        </w:div>
        <w:div w:id="1474299154">
          <w:marLeft w:val="0"/>
          <w:marRight w:val="0"/>
          <w:marTop w:val="0"/>
          <w:marBottom w:val="0"/>
          <w:divBdr>
            <w:top w:val="none" w:sz="0" w:space="0" w:color="auto"/>
            <w:left w:val="none" w:sz="0" w:space="0" w:color="auto"/>
            <w:bottom w:val="none" w:sz="0" w:space="0" w:color="auto"/>
            <w:right w:val="none" w:sz="0" w:space="0" w:color="auto"/>
          </w:divBdr>
        </w:div>
        <w:div w:id="1474299157">
          <w:marLeft w:val="0"/>
          <w:marRight w:val="0"/>
          <w:marTop w:val="0"/>
          <w:marBottom w:val="0"/>
          <w:divBdr>
            <w:top w:val="none" w:sz="0" w:space="0" w:color="auto"/>
            <w:left w:val="none" w:sz="0" w:space="0" w:color="auto"/>
            <w:bottom w:val="none" w:sz="0" w:space="0" w:color="auto"/>
            <w:right w:val="none" w:sz="0" w:space="0" w:color="auto"/>
          </w:divBdr>
        </w:div>
      </w:divsChild>
    </w:div>
    <w:div w:id="1474299111">
      <w:marLeft w:val="0"/>
      <w:marRight w:val="0"/>
      <w:marTop w:val="0"/>
      <w:marBottom w:val="0"/>
      <w:divBdr>
        <w:top w:val="none" w:sz="0" w:space="0" w:color="auto"/>
        <w:left w:val="none" w:sz="0" w:space="0" w:color="auto"/>
        <w:bottom w:val="none" w:sz="0" w:space="0" w:color="auto"/>
        <w:right w:val="none" w:sz="0" w:space="0" w:color="auto"/>
      </w:divBdr>
    </w:div>
    <w:div w:id="1474299112">
      <w:marLeft w:val="0"/>
      <w:marRight w:val="0"/>
      <w:marTop w:val="0"/>
      <w:marBottom w:val="0"/>
      <w:divBdr>
        <w:top w:val="none" w:sz="0" w:space="0" w:color="auto"/>
        <w:left w:val="none" w:sz="0" w:space="0" w:color="auto"/>
        <w:bottom w:val="none" w:sz="0" w:space="0" w:color="auto"/>
        <w:right w:val="none" w:sz="0" w:space="0" w:color="auto"/>
      </w:divBdr>
    </w:div>
    <w:div w:id="1474299113">
      <w:marLeft w:val="0"/>
      <w:marRight w:val="0"/>
      <w:marTop w:val="0"/>
      <w:marBottom w:val="0"/>
      <w:divBdr>
        <w:top w:val="none" w:sz="0" w:space="0" w:color="auto"/>
        <w:left w:val="none" w:sz="0" w:space="0" w:color="auto"/>
        <w:bottom w:val="none" w:sz="0" w:space="0" w:color="auto"/>
        <w:right w:val="none" w:sz="0" w:space="0" w:color="auto"/>
      </w:divBdr>
    </w:div>
    <w:div w:id="1474299116">
      <w:marLeft w:val="0"/>
      <w:marRight w:val="0"/>
      <w:marTop w:val="0"/>
      <w:marBottom w:val="0"/>
      <w:divBdr>
        <w:top w:val="none" w:sz="0" w:space="0" w:color="auto"/>
        <w:left w:val="none" w:sz="0" w:space="0" w:color="auto"/>
        <w:bottom w:val="none" w:sz="0" w:space="0" w:color="auto"/>
        <w:right w:val="none" w:sz="0" w:space="0" w:color="auto"/>
      </w:divBdr>
    </w:div>
    <w:div w:id="1474299119">
      <w:marLeft w:val="0"/>
      <w:marRight w:val="0"/>
      <w:marTop w:val="0"/>
      <w:marBottom w:val="0"/>
      <w:divBdr>
        <w:top w:val="none" w:sz="0" w:space="0" w:color="auto"/>
        <w:left w:val="none" w:sz="0" w:space="0" w:color="auto"/>
        <w:bottom w:val="none" w:sz="0" w:space="0" w:color="auto"/>
        <w:right w:val="none" w:sz="0" w:space="0" w:color="auto"/>
      </w:divBdr>
    </w:div>
    <w:div w:id="1474299127">
      <w:marLeft w:val="0"/>
      <w:marRight w:val="0"/>
      <w:marTop w:val="0"/>
      <w:marBottom w:val="0"/>
      <w:divBdr>
        <w:top w:val="none" w:sz="0" w:space="0" w:color="auto"/>
        <w:left w:val="none" w:sz="0" w:space="0" w:color="auto"/>
        <w:bottom w:val="none" w:sz="0" w:space="0" w:color="auto"/>
        <w:right w:val="none" w:sz="0" w:space="0" w:color="auto"/>
      </w:divBdr>
    </w:div>
    <w:div w:id="1474299132">
      <w:marLeft w:val="0"/>
      <w:marRight w:val="0"/>
      <w:marTop w:val="0"/>
      <w:marBottom w:val="0"/>
      <w:divBdr>
        <w:top w:val="none" w:sz="0" w:space="0" w:color="auto"/>
        <w:left w:val="none" w:sz="0" w:space="0" w:color="auto"/>
        <w:bottom w:val="none" w:sz="0" w:space="0" w:color="auto"/>
        <w:right w:val="none" w:sz="0" w:space="0" w:color="auto"/>
      </w:divBdr>
    </w:div>
    <w:div w:id="1474299137">
      <w:marLeft w:val="0"/>
      <w:marRight w:val="0"/>
      <w:marTop w:val="0"/>
      <w:marBottom w:val="0"/>
      <w:divBdr>
        <w:top w:val="none" w:sz="0" w:space="0" w:color="auto"/>
        <w:left w:val="none" w:sz="0" w:space="0" w:color="auto"/>
        <w:bottom w:val="none" w:sz="0" w:space="0" w:color="auto"/>
        <w:right w:val="none" w:sz="0" w:space="0" w:color="auto"/>
      </w:divBdr>
      <w:divsChild>
        <w:div w:id="1474299103">
          <w:marLeft w:val="0"/>
          <w:marRight w:val="0"/>
          <w:marTop w:val="0"/>
          <w:marBottom w:val="0"/>
          <w:divBdr>
            <w:top w:val="none" w:sz="0" w:space="0" w:color="auto"/>
            <w:left w:val="single" w:sz="6" w:space="0" w:color="6F767A"/>
            <w:bottom w:val="none" w:sz="0" w:space="0" w:color="auto"/>
            <w:right w:val="single" w:sz="6" w:space="0" w:color="6F767A"/>
          </w:divBdr>
          <w:divsChild>
            <w:div w:id="1474299147">
              <w:marLeft w:val="0"/>
              <w:marRight w:val="0"/>
              <w:marTop w:val="0"/>
              <w:marBottom w:val="0"/>
              <w:divBdr>
                <w:top w:val="single" w:sz="6" w:space="0" w:color="95A4AE"/>
                <w:left w:val="none" w:sz="0" w:space="0" w:color="auto"/>
                <w:bottom w:val="single" w:sz="6" w:space="0" w:color="878D90"/>
                <w:right w:val="none" w:sz="0" w:space="0" w:color="auto"/>
              </w:divBdr>
              <w:divsChild>
                <w:div w:id="1474299123">
                  <w:marLeft w:val="0"/>
                  <w:marRight w:val="-4800"/>
                  <w:marTop w:val="0"/>
                  <w:marBottom w:val="0"/>
                  <w:divBdr>
                    <w:top w:val="none" w:sz="0" w:space="0" w:color="auto"/>
                    <w:left w:val="none" w:sz="0" w:space="0" w:color="auto"/>
                    <w:bottom w:val="none" w:sz="0" w:space="0" w:color="auto"/>
                    <w:right w:val="none" w:sz="0" w:space="0" w:color="auto"/>
                  </w:divBdr>
                  <w:divsChild>
                    <w:div w:id="1474299108">
                      <w:marLeft w:val="0"/>
                      <w:marRight w:val="4800"/>
                      <w:marTop w:val="0"/>
                      <w:marBottom w:val="0"/>
                      <w:divBdr>
                        <w:top w:val="none" w:sz="0" w:space="0" w:color="auto"/>
                        <w:left w:val="none" w:sz="0" w:space="0" w:color="auto"/>
                        <w:bottom w:val="none" w:sz="0" w:space="0" w:color="auto"/>
                        <w:right w:val="none" w:sz="0" w:space="0" w:color="auto"/>
                      </w:divBdr>
                      <w:divsChild>
                        <w:div w:id="1474299105">
                          <w:marLeft w:val="0"/>
                          <w:marRight w:val="0"/>
                          <w:marTop w:val="0"/>
                          <w:marBottom w:val="0"/>
                          <w:divBdr>
                            <w:top w:val="none" w:sz="0" w:space="0" w:color="auto"/>
                            <w:left w:val="none" w:sz="0" w:space="0" w:color="auto"/>
                            <w:bottom w:val="none" w:sz="0" w:space="0" w:color="auto"/>
                            <w:right w:val="single" w:sz="6" w:space="0" w:color="D0D0D0"/>
                          </w:divBdr>
                          <w:divsChild>
                            <w:div w:id="1474299165">
                              <w:marLeft w:val="0"/>
                              <w:marRight w:val="0"/>
                              <w:marTop w:val="0"/>
                              <w:marBottom w:val="0"/>
                              <w:divBdr>
                                <w:top w:val="none" w:sz="0" w:space="0" w:color="auto"/>
                                <w:left w:val="none" w:sz="0" w:space="0" w:color="auto"/>
                                <w:bottom w:val="none" w:sz="0" w:space="0" w:color="auto"/>
                                <w:right w:val="none" w:sz="0" w:space="0" w:color="auto"/>
                              </w:divBdr>
                              <w:divsChild>
                                <w:div w:id="1474299161">
                                  <w:marLeft w:val="0"/>
                                  <w:marRight w:val="0"/>
                                  <w:marTop w:val="0"/>
                                  <w:marBottom w:val="0"/>
                                  <w:divBdr>
                                    <w:top w:val="none" w:sz="0" w:space="0" w:color="auto"/>
                                    <w:left w:val="none" w:sz="0" w:space="0" w:color="auto"/>
                                    <w:bottom w:val="none" w:sz="0" w:space="0" w:color="auto"/>
                                    <w:right w:val="none" w:sz="0" w:space="0" w:color="auto"/>
                                  </w:divBdr>
                                  <w:divsChild>
                                    <w:div w:id="147429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4299138">
      <w:marLeft w:val="105"/>
      <w:marRight w:val="105"/>
      <w:marTop w:val="0"/>
      <w:marBottom w:val="0"/>
      <w:divBdr>
        <w:top w:val="none" w:sz="0" w:space="0" w:color="auto"/>
        <w:left w:val="none" w:sz="0" w:space="0" w:color="auto"/>
        <w:bottom w:val="none" w:sz="0" w:space="0" w:color="auto"/>
        <w:right w:val="none" w:sz="0" w:space="0" w:color="auto"/>
      </w:divBdr>
      <w:divsChild>
        <w:div w:id="1474299098">
          <w:marLeft w:val="0"/>
          <w:marRight w:val="0"/>
          <w:marTop w:val="0"/>
          <w:marBottom w:val="0"/>
          <w:divBdr>
            <w:top w:val="none" w:sz="0" w:space="0" w:color="auto"/>
            <w:left w:val="none" w:sz="0" w:space="0" w:color="auto"/>
            <w:bottom w:val="none" w:sz="0" w:space="0" w:color="auto"/>
            <w:right w:val="none" w:sz="0" w:space="0" w:color="auto"/>
          </w:divBdr>
          <w:divsChild>
            <w:div w:id="1474299148">
              <w:marLeft w:val="0"/>
              <w:marRight w:val="0"/>
              <w:marTop w:val="0"/>
              <w:marBottom w:val="180"/>
              <w:divBdr>
                <w:top w:val="none" w:sz="0" w:space="0" w:color="auto"/>
                <w:left w:val="none" w:sz="0" w:space="0" w:color="auto"/>
                <w:bottom w:val="none" w:sz="0" w:space="0" w:color="auto"/>
                <w:right w:val="none" w:sz="0" w:space="0" w:color="auto"/>
              </w:divBdr>
              <w:divsChild>
                <w:div w:id="1474299150">
                  <w:marLeft w:val="0"/>
                  <w:marRight w:val="0"/>
                  <w:marTop w:val="0"/>
                  <w:marBottom w:val="0"/>
                  <w:divBdr>
                    <w:top w:val="none" w:sz="0" w:space="0" w:color="auto"/>
                    <w:left w:val="none" w:sz="0" w:space="0" w:color="auto"/>
                    <w:bottom w:val="none" w:sz="0" w:space="0" w:color="auto"/>
                    <w:right w:val="none" w:sz="0" w:space="0" w:color="auto"/>
                  </w:divBdr>
                  <w:divsChild>
                    <w:div w:id="1474299109">
                      <w:marLeft w:val="0"/>
                      <w:marRight w:val="0"/>
                      <w:marTop w:val="255"/>
                      <w:marBottom w:val="0"/>
                      <w:divBdr>
                        <w:top w:val="none" w:sz="0" w:space="0" w:color="auto"/>
                        <w:left w:val="none" w:sz="0" w:space="0" w:color="auto"/>
                        <w:bottom w:val="none" w:sz="0" w:space="0" w:color="auto"/>
                        <w:right w:val="none" w:sz="0" w:space="0" w:color="auto"/>
                      </w:divBdr>
                      <w:divsChild>
                        <w:div w:id="1474299099">
                          <w:marLeft w:val="0"/>
                          <w:marRight w:val="0"/>
                          <w:marTop w:val="0"/>
                          <w:marBottom w:val="0"/>
                          <w:divBdr>
                            <w:top w:val="none" w:sz="0" w:space="0" w:color="auto"/>
                            <w:left w:val="none" w:sz="0" w:space="0" w:color="auto"/>
                            <w:bottom w:val="none" w:sz="0" w:space="0" w:color="auto"/>
                            <w:right w:val="none" w:sz="0" w:space="0" w:color="auto"/>
                          </w:divBdr>
                        </w:div>
                        <w:div w:id="1474299126">
                          <w:marLeft w:val="0"/>
                          <w:marRight w:val="0"/>
                          <w:marTop w:val="0"/>
                          <w:marBottom w:val="0"/>
                          <w:divBdr>
                            <w:top w:val="none" w:sz="0" w:space="0" w:color="auto"/>
                            <w:left w:val="none" w:sz="0" w:space="0" w:color="auto"/>
                            <w:bottom w:val="none" w:sz="0" w:space="0" w:color="auto"/>
                            <w:right w:val="none" w:sz="0" w:space="0" w:color="auto"/>
                          </w:divBdr>
                        </w:div>
                        <w:div w:id="1474299129">
                          <w:marLeft w:val="0"/>
                          <w:marRight w:val="0"/>
                          <w:marTop w:val="0"/>
                          <w:marBottom w:val="0"/>
                          <w:divBdr>
                            <w:top w:val="none" w:sz="0" w:space="0" w:color="auto"/>
                            <w:left w:val="none" w:sz="0" w:space="0" w:color="auto"/>
                            <w:bottom w:val="none" w:sz="0" w:space="0" w:color="auto"/>
                            <w:right w:val="none" w:sz="0" w:space="0" w:color="auto"/>
                          </w:divBdr>
                        </w:div>
                        <w:div w:id="1474299131">
                          <w:marLeft w:val="0"/>
                          <w:marRight w:val="0"/>
                          <w:marTop w:val="0"/>
                          <w:marBottom w:val="0"/>
                          <w:divBdr>
                            <w:top w:val="none" w:sz="0" w:space="0" w:color="auto"/>
                            <w:left w:val="none" w:sz="0" w:space="0" w:color="auto"/>
                            <w:bottom w:val="none" w:sz="0" w:space="0" w:color="auto"/>
                            <w:right w:val="none" w:sz="0" w:space="0" w:color="auto"/>
                          </w:divBdr>
                        </w:div>
                        <w:div w:id="1474299133">
                          <w:marLeft w:val="0"/>
                          <w:marRight w:val="0"/>
                          <w:marTop w:val="0"/>
                          <w:marBottom w:val="0"/>
                          <w:divBdr>
                            <w:top w:val="none" w:sz="0" w:space="0" w:color="auto"/>
                            <w:left w:val="none" w:sz="0" w:space="0" w:color="auto"/>
                            <w:bottom w:val="none" w:sz="0" w:space="0" w:color="auto"/>
                            <w:right w:val="none" w:sz="0" w:space="0" w:color="auto"/>
                          </w:divBdr>
                        </w:div>
                        <w:div w:id="1474299140">
                          <w:marLeft w:val="0"/>
                          <w:marRight w:val="0"/>
                          <w:marTop w:val="0"/>
                          <w:marBottom w:val="0"/>
                          <w:divBdr>
                            <w:top w:val="none" w:sz="0" w:space="0" w:color="auto"/>
                            <w:left w:val="none" w:sz="0" w:space="0" w:color="auto"/>
                            <w:bottom w:val="none" w:sz="0" w:space="0" w:color="auto"/>
                            <w:right w:val="none" w:sz="0" w:space="0" w:color="auto"/>
                          </w:divBdr>
                        </w:div>
                        <w:div w:id="1474299143">
                          <w:marLeft w:val="0"/>
                          <w:marRight w:val="0"/>
                          <w:marTop w:val="0"/>
                          <w:marBottom w:val="0"/>
                          <w:divBdr>
                            <w:top w:val="none" w:sz="0" w:space="0" w:color="auto"/>
                            <w:left w:val="none" w:sz="0" w:space="0" w:color="auto"/>
                            <w:bottom w:val="none" w:sz="0" w:space="0" w:color="auto"/>
                            <w:right w:val="none" w:sz="0" w:space="0" w:color="auto"/>
                          </w:divBdr>
                        </w:div>
                        <w:div w:id="1474299146">
                          <w:marLeft w:val="0"/>
                          <w:marRight w:val="0"/>
                          <w:marTop w:val="0"/>
                          <w:marBottom w:val="0"/>
                          <w:divBdr>
                            <w:top w:val="none" w:sz="0" w:space="0" w:color="auto"/>
                            <w:left w:val="none" w:sz="0" w:space="0" w:color="auto"/>
                            <w:bottom w:val="none" w:sz="0" w:space="0" w:color="auto"/>
                            <w:right w:val="none" w:sz="0" w:space="0" w:color="auto"/>
                          </w:divBdr>
                        </w:div>
                        <w:div w:id="1474299151">
                          <w:marLeft w:val="0"/>
                          <w:marRight w:val="0"/>
                          <w:marTop w:val="0"/>
                          <w:marBottom w:val="0"/>
                          <w:divBdr>
                            <w:top w:val="none" w:sz="0" w:space="0" w:color="auto"/>
                            <w:left w:val="none" w:sz="0" w:space="0" w:color="auto"/>
                            <w:bottom w:val="none" w:sz="0" w:space="0" w:color="auto"/>
                            <w:right w:val="none" w:sz="0" w:space="0" w:color="auto"/>
                          </w:divBdr>
                        </w:div>
                        <w:div w:id="1474299152">
                          <w:marLeft w:val="0"/>
                          <w:marRight w:val="0"/>
                          <w:marTop w:val="0"/>
                          <w:marBottom w:val="0"/>
                          <w:divBdr>
                            <w:top w:val="none" w:sz="0" w:space="0" w:color="auto"/>
                            <w:left w:val="none" w:sz="0" w:space="0" w:color="auto"/>
                            <w:bottom w:val="none" w:sz="0" w:space="0" w:color="auto"/>
                            <w:right w:val="none" w:sz="0" w:space="0" w:color="auto"/>
                          </w:divBdr>
                          <w:divsChild>
                            <w:div w:id="1474299117">
                              <w:marLeft w:val="48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299139">
      <w:marLeft w:val="0"/>
      <w:marRight w:val="0"/>
      <w:marTop w:val="0"/>
      <w:marBottom w:val="0"/>
      <w:divBdr>
        <w:top w:val="none" w:sz="0" w:space="0" w:color="auto"/>
        <w:left w:val="none" w:sz="0" w:space="0" w:color="auto"/>
        <w:bottom w:val="none" w:sz="0" w:space="0" w:color="auto"/>
        <w:right w:val="none" w:sz="0" w:space="0" w:color="auto"/>
      </w:divBdr>
    </w:div>
    <w:div w:id="1474299141">
      <w:marLeft w:val="0"/>
      <w:marRight w:val="0"/>
      <w:marTop w:val="0"/>
      <w:marBottom w:val="0"/>
      <w:divBdr>
        <w:top w:val="none" w:sz="0" w:space="0" w:color="auto"/>
        <w:left w:val="none" w:sz="0" w:space="0" w:color="auto"/>
        <w:bottom w:val="none" w:sz="0" w:space="0" w:color="auto"/>
        <w:right w:val="none" w:sz="0" w:space="0" w:color="auto"/>
      </w:divBdr>
    </w:div>
    <w:div w:id="1474299149">
      <w:marLeft w:val="0"/>
      <w:marRight w:val="0"/>
      <w:marTop w:val="0"/>
      <w:marBottom w:val="0"/>
      <w:divBdr>
        <w:top w:val="none" w:sz="0" w:space="0" w:color="auto"/>
        <w:left w:val="none" w:sz="0" w:space="0" w:color="auto"/>
        <w:bottom w:val="none" w:sz="0" w:space="0" w:color="auto"/>
        <w:right w:val="none" w:sz="0" w:space="0" w:color="auto"/>
      </w:divBdr>
    </w:div>
    <w:div w:id="1474299156">
      <w:marLeft w:val="0"/>
      <w:marRight w:val="0"/>
      <w:marTop w:val="0"/>
      <w:marBottom w:val="0"/>
      <w:divBdr>
        <w:top w:val="none" w:sz="0" w:space="0" w:color="auto"/>
        <w:left w:val="none" w:sz="0" w:space="0" w:color="auto"/>
        <w:bottom w:val="none" w:sz="0" w:space="0" w:color="auto"/>
        <w:right w:val="none" w:sz="0" w:space="0" w:color="auto"/>
      </w:divBdr>
    </w:div>
    <w:div w:id="1474299159">
      <w:marLeft w:val="0"/>
      <w:marRight w:val="0"/>
      <w:marTop w:val="0"/>
      <w:marBottom w:val="0"/>
      <w:divBdr>
        <w:top w:val="none" w:sz="0" w:space="0" w:color="auto"/>
        <w:left w:val="none" w:sz="0" w:space="0" w:color="auto"/>
        <w:bottom w:val="none" w:sz="0" w:space="0" w:color="auto"/>
        <w:right w:val="none" w:sz="0" w:space="0" w:color="auto"/>
      </w:divBdr>
    </w:div>
    <w:div w:id="1474299160">
      <w:marLeft w:val="0"/>
      <w:marRight w:val="0"/>
      <w:marTop w:val="0"/>
      <w:marBottom w:val="0"/>
      <w:divBdr>
        <w:top w:val="none" w:sz="0" w:space="0" w:color="auto"/>
        <w:left w:val="none" w:sz="0" w:space="0" w:color="auto"/>
        <w:bottom w:val="none" w:sz="0" w:space="0" w:color="auto"/>
        <w:right w:val="none" w:sz="0" w:space="0" w:color="auto"/>
      </w:divBdr>
      <w:divsChild>
        <w:div w:id="1474299125">
          <w:marLeft w:val="0"/>
          <w:marRight w:val="0"/>
          <w:marTop w:val="0"/>
          <w:marBottom w:val="0"/>
          <w:divBdr>
            <w:top w:val="none" w:sz="0" w:space="0" w:color="auto"/>
            <w:left w:val="none" w:sz="0" w:space="0" w:color="auto"/>
            <w:bottom w:val="none" w:sz="0" w:space="0" w:color="auto"/>
            <w:right w:val="none" w:sz="0" w:space="0" w:color="auto"/>
          </w:divBdr>
          <w:divsChild>
            <w:div w:id="1474299122">
              <w:marLeft w:val="0"/>
              <w:marRight w:val="0"/>
              <w:marTop w:val="72"/>
              <w:marBottom w:val="0"/>
              <w:divBdr>
                <w:top w:val="none" w:sz="0" w:space="0" w:color="auto"/>
                <w:left w:val="none" w:sz="0" w:space="0" w:color="auto"/>
                <w:bottom w:val="none" w:sz="0" w:space="0" w:color="auto"/>
                <w:right w:val="none" w:sz="0" w:space="0" w:color="auto"/>
              </w:divBdr>
              <w:divsChild>
                <w:div w:id="147429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299162">
      <w:marLeft w:val="0"/>
      <w:marRight w:val="0"/>
      <w:marTop w:val="0"/>
      <w:marBottom w:val="0"/>
      <w:divBdr>
        <w:top w:val="none" w:sz="0" w:space="0" w:color="auto"/>
        <w:left w:val="none" w:sz="0" w:space="0" w:color="auto"/>
        <w:bottom w:val="none" w:sz="0" w:space="0" w:color="auto"/>
        <w:right w:val="none" w:sz="0" w:space="0" w:color="auto"/>
      </w:divBdr>
    </w:div>
    <w:div w:id="1474299163">
      <w:marLeft w:val="0"/>
      <w:marRight w:val="0"/>
      <w:marTop w:val="0"/>
      <w:marBottom w:val="0"/>
      <w:divBdr>
        <w:top w:val="none" w:sz="0" w:space="0" w:color="auto"/>
        <w:left w:val="none" w:sz="0" w:space="0" w:color="auto"/>
        <w:bottom w:val="none" w:sz="0" w:space="0" w:color="auto"/>
        <w:right w:val="none" w:sz="0" w:space="0" w:color="auto"/>
      </w:divBdr>
    </w:div>
    <w:div w:id="1474299164">
      <w:marLeft w:val="0"/>
      <w:marRight w:val="0"/>
      <w:marTop w:val="0"/>
      <w:marBottom w:val="0"/>
      <w:divBdr>
        <w:top w:val="none" w:sz="0" w:space="0" w:color="auto"/>
        <w:left w:val="none" w:sz="0" w:space="0" w:color="auto"/>
        <w:bottom w:val="none" w:sz="0" w:space="0" w:color="auto"/>
        <w:right w:val="none" w:sz="0" w:space="0" w:color="auto"/>
      </w:divBdr>
      <w:divsChild>
        <w:div w:id="1474299145">
          <w:marLeft w:val="0"/>
          <w:marRight w:val="0"/>
          <w:marTop w:val="0"/>
          <w:marBottom w:val="0"/>
          <w:divBdr>
            <w:top w:val="none" w:sz="0" w:space="0" w:color="auto"/>
            <w:left w:val="none" w:sz="0" w:space="0" w:color="auto"/>
            <w:bottom w:val="none" w:sz="0" w:space="0" w:color="auto"/>
            <w:right w:val="none" w:sz="0" w:space="0" w:color="auto"/>
          </w:divBdr>
          <w:divsChild>
            <w:div w:id="1474299155">
              <w:marLeft w:val="0"/>
              <w:marRight w:val="0"/>
              <w:marTop w:val="0"/>
              <w:marBottom w:val="0"/>
              <w:divBdr>
                <w:top w:val="none" w:sz="0" w:space="0" w:color="auto"/>
                <w:left w:val="none" w:sz="0" w:space="0" w:color="auto"/>
                <w:bottom w:val="none" w:sz="0" w:space="0" w:color="auto"/>
                <w:right w:val="none" w:sz="0" w:space="0" w:color="auto"/>
              </w:divBdr>
              <w:divsChild>
                <w:div w:id="1474299102">
                  <w:marLeft w:val="0"/>
                  <w:marRight w:val="0"/>
                  <w:marTop w:val="0"/>
                  <w:marBottom w:val="0"/>
                  <w:divBdr>
                    <w:top w:val="none" w:sz="0" w:space="0" w:color="auto"/>
                    <w:left w:val="none" w:sz="0" w:space="0" w:color="auto"/>
                    <w:bottom w:val="none" w:sz="0" w:space="0" w:color="auto"/>
                    <w:right w:val="none" w:sz="0" w:space="0" w:color="auto"/>
                  </w:divBdr>
                  <w:divsChild>
                    <w:div w:id="1474299121">
                      <w:marLeft w:val="0"/>
                      <w:marRight w:val="0"/>
                      <w:marTop w:val="0"/>
                      <w:marBottom w:val="0"/>
                      <w:divBdr>
                        <w:top w:val="none" w:sz="0" w:space="0" w:color="auto"/>
                        <w:left w:val="none" w:sz="0" w:space="0" w:color="auto"/>
                        <w:bottom w:val="none" w:sz="0" w:space="0" w:color="auto"/>
                        <w:right w:val="none" w:sz="0" w:space="0" w:color="auto"/>
                      </w:divBdr>
                      <w:divsChild>
                        <w:div w:id="1474299130">
                          <w:marLeft w:val="0"/>
                          <w:marRight w:val="0"/>
                          <w:marTop w:val="0"/>
                          <w:marBottom w:val="0"/>
                          <w:divBdr>
                            <w:top w:val="none" w:sz="0" w:space="0" w:color="auto"/>
                            <w:left w:val="none" w:sz="0" w:space="0" w:color="auto"/>
                            <w:bottom w:val="none" w:sz="0" w:space="0" w:color="auto"/>
                            <w:right w:val="none" w:sz="0" w:space="0" w:color="auto"/>
                          </w:divBdr>
                          <w:divsChild>
                            <w:div w:id="1474299124">
                              <w:marLeft w:val="0"/>
                              <w:marRight w:val="0"/>
                              <w:marTop w:val="20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299166">
      <w:marLeft w:val="0"/>
      <w:marRight w:val="0"/>
      <w:marTop w:val="0"/>
      <w:marBottom w:val="0"/>
      <w:divBdr>
        <w:top w:val="none" w:sz="0" w:space="0" w:color="auto"/>
        <w:left w:val="none" w:sz="0" w:space="0" w:color="auto"/>
        <w:bottom w:val="none" w:sz="0" w:space="0" w:color="auto"/>
        <w:right w:val="none" w:sz="0" w:space="0" w:color="auto"/>
      </w:divBdr>
    </w:div>
    <w:div w:id="1474299168">
      <w:marLeft w:val="0"/>
      <w:marRight w:val="0"/>
      <w:marTop w:val="0"/>
      <w:marBottom w:val="0"/>
      <w:divBdr>
        <w:top w:val="none" w:sz="0" w:space="0" w:color="auto"/>
        <w:left w:val="none" w:sz="0" w:space="0" w:color="auto"/>
        <w:bottom w:val="none" w:sz="0" w:space="0" w:color="auto"/>
        <w:right w:val="none" w:sz="0" w:space="0" w:color="auto"/>
      </w:divBdr>
    </w:div>
    <w:div w:id="1513959548">
      <w:bodyDiv w:val="1"/>
      <w:marLeft w:val="0"/>
      <w:marRight w:val="0"/>
      <w:marTop w:val="0"/>
      <w:marBottom w:val="0"/>
      <w:divBdr>
        <w:top w:val="none" w:sz="0" w:space="0" w:color="auto"/>
        <w:left w:val="none" w:sz="0" w:space="0" w:color="auto"/>
        <w:bottom w:val="none" w:sz="0" w:space="0" w:color="auto"/>
        <w:right w:val="none" w:sz="0" w:space="0" w:color="auto"/>
      </w:divBdr>
    </w:div>
    <w:div w:id="1540120364">
      <w:bodyDiv w:val="1"/>
      <w:marLeft w:val="0"/>
      <w:marRight w:val="0"/>
      <w:marTop w:val="0"/>
      <w:marBottom w:val="0"/>
      <w:divBdr>
        <w:top w:val="none" w:sz="0" w:space="0" w:color="auto"/>
        <w:left w:val="none" w:sz="0" w:space="0" w:color="auto"/>
        <w:bottom w:val="none" w:sz="0" w:space="0" w:color="auto"/>
        <w:right w:val="none" w:sz="0" w:space="0" w:color="auto"/>
      </w:divBdr>
      <w:divsChild>
        <w:div w:id="1869640047">
          <w:marLeft w:val="0"/>
          <w:marRight w:val="0"/>
          <w:marTop w:val="0"/>
          <w:marBottom w:val="0"/>
          <w:divBdr>
            <w:top w:val="none" w:sz="0" w:space="0" w:color="auto"/>
            <w:left w:val="none" w:sz="0" w:space="0" w:color="auto"/>
            <w:bottom w:val="none" w:sz="0" w:space="0" w:color="auto"/>
            <w:right w:val="none" w:sz="0" w:space="0" w:color="auto"/>
          </w:divBdr>
        </w:div>
        <w:div w:id="1418944253">
          <w:marLeft w:val="0"/>
          <w:marRight w:val="0"/>
          <w:marTop w:val="0"/>
          <w:marBottom w:val="0"/>
          <w:divBdr>
            <w:top w:val="none" w:sz="0" w:space="0" w:color="auto"/>
            <w:left w:val="none" w:sz="0" w:space="0" w:color="auto"/>
            <w:bottom w:val="none" w:sz="0" w:space="0" w:color="auto"/>
            <w:right w:val="none" w:sz="0" w:space="0" w:color="auto"/>
          </w:divBdr>
        </w:div>
        <w:div w:id="1039818351">
          <w:marLeft w:val="0"/>
          <w:marRight w:val="0"/>
          <w:marTop w:val="0"/>
          <w:marBottom w:val="0"/>
          <w:divBdr>
            <w:top w:val="none" w:sz="0" w:space="0" w:color="auto"/>
            <w:left w:val="none" w:sz="0" w:space="0" w:color="auto"/>
            <w:bottom w:val="none" w:sz="0" w:space="0" w:color="auto"/>
            <w:right w:val="none" w:sz="0" w:space="0" w:color="auto"/>
          </w:divBdr>
        </w:div>
        <w:div w:id="1662466728">
          <w:marLeft w:val="0"/>
          <w:marRight w:val="0"/>
          <w:marTop w:val="0"/>
          <w:marBottom w:val="0"/>
          <w:divBdr>
            <w:top w:val="none" w:sz="0" w:space="0" w:color="auto"/>
            <w:left w:val="none" w:sz="0" w:space="0" w:color="auto"/>
            <w:bottom w:val="none" w:sz="0" w:space="0" w:color="auto"/>
            <w:right w:val="none" w:sz="0" w:space="0" w:color="auto"/>
          </w:divBdr>
        </w:div>
      </w:divsChild>
    </w:div>
    <w:div w:id="1599023602">
      <w:bodyDiv w:val="1"/>
      <w:marLeft w:val="0"/>
      <w:marRight w:val="0"/>
      <w:marTop w:val="0"/>
      <w:marBottom w:val="0"/>
      <w:divBdr>
        <w:top w:val="none" w:sz="0" w:space="0" w:color="auto"/>
        <w:left w:val="none" w:sz="0" w:space="0" w:color="auto"/>
        <w:bottom w:val="none" w:sz="0" w:space="0" w:color="auto"/>
        <w:right w:val="none" w:sz="0" w:space="0" w:color="auto"/>
      </w:divBdr>
      <w:divsChild>
        <w:div w:id="705907064">
          <w:marLeft w:val="0"/>
          <w:marRight w:val="0"/>
          <w:marTop w:val="0"/>
          <w:marBottom w:val="0"/>
          <w:divBdr>
            <w:top w:val="none" w:sz="0" w:space="0" w:color="auto"/>
            <w:left w:val="none" w:sz="0" w:space="0" w:color="auto"/>
            <w:bottom w:val="none" w:sz="0" w:space="0" w:color="auto"/>
            <w:right w:val="none" w:sz="0" w:space="0" w:color="auto"/>
          </w:divBdr>
        </w:div>
        <w:div w:id="697269732">
          <w:marLeft w:val="0"/>
          <w:marRight w:val="0"/>
          <w:marTop w:val="0"/>
          <w:marBottom w:val="0"/>
          <w:divBdr>
            <w:top w:val="none" w:sz="0" w:space="0" w:color="auto"/>
            <w:left w:val="none" w:sz="0" w:space="0" w:color="auto"/>
            <w:bottom w:val="none" w:sz="0" w:space="0" w:color="auto"/>
            <w:right w:val="none" w:sz="0" w:space="0" w:color="auto"/>
          </w:divBdr>
        </w:div>
        <w:div w:id="804271904">
          <w:marLeft w:val="0"/>
          <w:marRight w:val="0"/>
          <w:marTop w:val="0"/>
          <w:marBottom w:val="0"/>
          <w:divBdr>
            <w:top w:val="none" w:sz="0" w:space="0" w:color="auto"/>
            <w:left w:val="none" w:sz="0" w:space="0" w:color="auto"/>
            <w:bottom w:val="none" w:sz="0" w:space="0" w:color="auto"/>
            <w:right w:val="none" w:sz="0" w:space="0" w:color="auto"/>
          </w:divBdr>
        </w:div>
      </w:divsChild>
    </w:div>
    <w:div w:id="1850635271">
      <w:bodyDiv w:val="1"/>
      <w:marLeft w:val="0"/>
      <w:marRight w:val="0"/>
      <w:marTop w:val="0"/>
      <w:marBottom w:val="0"/>
      <w:divBdr>
        <w:top w:val="none" w:sz="0" w:space="0" w:color="auto"/>
        <w:left w:val="none" w:sz="0" w:space="0" w:color="auto"/>
        <w:bottom w:val="none" w:sz="0" w:space="0" w:color="auto"/>
        <w:right w:val="none" w:sz="0" w:space="0" w:color="auto"/>
      </w:divBdr>
    </w:div>
    <w:div w:id="1903834160">
      <w:bodyDiv w:val="1"/>
      <w:marLeft w:val="0"/>
      <w:marRight w:val="0"/>
      <w:marTop w:val="0"/>
      <w:marBottom w:val="0"/>
      <w:divBdr>
        <w:top w:val="none" w:sz="0" w:space="0" w:color="auto"/>
        <w:left w:val="none" w:sz="0" w:space="0" w:color="auto"/>
        <w:bottom w:val="none" w:sz="0" w:space="0" w:color="auto"/>
        <w:right w:val="none" w:sz="0" w:space="0" w:color="auto"/>
      </w:divBdr>
      <w:divsChild>
        <w:div w:id="1861357901">
          <w:marLeft w:val="0"/>
          <w:marRight w:val="0"/>
          <w:marTop w:val="0"/>
          <w:marBottom w:val="0"/>
          <w:divBdr>
            <w:top w:val="none" w:sz="0" w:space="0" w:color="auto"/>
            <w:left w:val="none" w:sz="0" w:space="0" w:color="auto"/>
            <w:bottom w:val="none" w:sz="0" w:space="0" w:color="auto"/>
            <w:right w:val="none" w:sz="0" w:space="0" w:color="auto"/>
          </w:divBdr>
        </w:div>
        <w:div w:id="1455101376">
          <w:marLeft w:val="0"/>
          <w:marRight w:val="0"/>
          <w:marTop w:val="0"/>
          <w:marBottom w:val="0"/>
          <w:divBdr>
            <w:top w:val="none" w:sz="0" w:space="0" w:color="auto"/>
            <w:left w:val="none" w:sz="0" w:space="0" w:color="auto"/>
            <w:bottom w:val="none" w:sz="0" w:space="0" w:color="auto"/>
            <w:right w:val="none" w:sz="0" w:space="0" w:color="auto"/>
          </w:divBdr>
        </w:div>
      </w:divsChild>
    </w:div>
    <w:div w:id="191557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4.xml"/><Relationship Id="rId3" Type="http://schemas.openxmlformats.org/officeDocument/2006/relationships/settings" Target="settings.xml"/><Relationship Id="rId21" Type="http://schemas.openxmlformats.org/officeDocument/2006/relationships/header" Target="header9.xml"/><Relationship Id="rId34"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3.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8.xml"/><Relationship Id="rId29"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2.xml"/><Relationship Id="rId32"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1.xml"/><Relationship Id="rId28"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header" Target="header1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footer" Target="footer6.xml"/><Relationship Id="rId30" Type="http://schemas.openxmlformats.org/officeDocument/2006/relationships/image" Target="media/image2.jpe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50</Pages>
  <Words>10557</Words>
  <Characters>12775</Characters>
  <Application>Microsoft Office Word</Application>
  <DocSecurity>0</DocSecurity>
  <Lines>608</Lines>
  <Paragraphs>486</Paragraphs>
  <ScaleCrop>false</ScaleCrop>
  <Company>com valley ltd</Company>
  <LinksUpToDate>false</LinksUpToDate>
  <CharactersWithSpaces>22846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孟 加 拉 投 資 環 境 簡 介</dc:title>
  <dc:creator>user</dc:creator>
  <cp:lastModifiedBy>OWNER</cp:lastModifiedBy>
  <cp:revision>8</cp:revision>
  <cp:lastPrinted>2024-06-11T12:52:00Z</cp:lastPrinted>
  <dcterms:created xsi:type="dcterms:W3CDTF">2026-05-25T13:43:00Z</dcterms:created>
  <dcterms:modified xsi:type="dcterms:W3CDTF">2026-06-30T06:02:00Z</dcterms:modified>
</cp:coreProperties>
</file>