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FDEB9" w14:textId="2266E047" w:rsidR="0059713E" w:rsidRPr="00FA1ED7" w:rsidRDefault="00116461" w:rsidP="0059713E">
      <w:pPr>
        <w:pStyle w:val="aff"/>
        <w:rPr>
          <w:rFonts w:ascii="華康細圓體" w:hAnsi="華康細圓體"/>
          <w:noProof/>
        </w:rPr>
      </w:pPr>
      <w:bookmarkStart w:id="0" w:name="_GoBack"/>
      <w:r w:rsidRPr="00FA1ED7">
        <w:rPr>
          <w:rFonts w:ascii="華康細圓體" w:hAnsi="華康細圓體"/>
          <w:noProof/>
        </w:rPr>
        <w:drawing>
          <wp:anchor distT="0" distB="0" distL="114300" distR="114300" simplePos="0" relativeHeight="251664896" behindDoc="0" locked="1" layoutInCell="1" allowOverlap="1" wp14:anchorId="697A8610" wp14:editId="14A1D07B">
            <wp:simplePos x="0" y="0"/>
            <wp:positionH relativeFrom="column">
              <wp:posOffset>-1125855</wp:posOffset>
            </wp:positionH>
            <wp:positionV relativeFrom="page">
              <wp:posOffset>-91440</wp:posOffset>
            </wp:positionV>
            <wp:extent cx="7631430" cy="10796270"/>
            <wp:effectExtent l="0" t="0" r="7620" b="508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8封面-海地-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27F26CB" w14:textId="015311ED" w:rsidR="00116461" w:rsidRPr="00FA1ED7" w:rsidRDefault="00116461" w:rsidP="0059713E">
      <w:pPr>
        <w:pStyle w:val="aff"/>
        <w:rPr>
          <w:rFonts w:ascii="華康細圓體" w:hAnsi="華康細圓體"/>
        </w:rPr>
        <w:sectPr w:rsidR="00116461" w:rsidRPr="00FA1ED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r w:rsidRPr="00FA1ED7">
        <w:rPr>
          <w:rFonts w:ascii="華康細圓體" w:hAnsi="華康細圓體"/>
          <w:noProof/>
        </w:rPr>
        <mc:AlternateContent>
          <mc:Choice Requires="wps">
            <w:drawing>
              <wp:anchor distT="0" distB="0" distL="114300" distR="114300" simplePos="0" relativeHeight="251666944" behindDoc="0" locked="1" layoutInCell="1" allowOverlap="1" wp14:anchorId="6AE3670B" wp14:editId="5A226D60">
                <wp:simplePos x="0" y="0"/>
                <wp:positionH relativeFrom="column">
                  <wp:posOffset>-1125855</wp:posOffset>
                </wp:positionH>
                <wp:positionV relativeFrom="page">
                  <wp:posOffset>9596120</wp:posOffset>
                </wp:positionV>
                <wp:extent cx="7642225" cy="1087120"/>
                <wp:effectExtent l="0" t="0" r="0" b="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7CB1D" w14:textId="77777777" w:rsidR="00AD2111" w:rsidRPr="0035437D" w:rsidRDefault="00AD2111" w:rsidP="0011646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1C7D580" w14:textId="3E079359" w:rsidR="00AD2111" w:rsidRPr="0035437D" w:rsidRDefault="00AD2111" w:rsidP="00116461">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A5671A9" w14:textId="55970877" w:rsidR="00AD2111" w:rsidRPr="0035437D" w:rsidRDefault="00AD2111" w:rsidP="0011646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8.65pt;margin-top:755.6pt;width:601.75pt;height:8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VfgwIAAAY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" fillcolor="#339" stroked="f">
                <v:textbox inset="0,4mm,0,0">
                  <w:txbxContent>
                    <w:p w14:paraId="1EC7CB1D" w14:textId="77777777" w:rsidR="00AD2111" w:rsidRPr="0035437D" w:rsidRDefault="00AD2111" w:rsidP="0011646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1C7D580" w14:textId="3E079359" w:rsidR="00AD2111" w:rsidRPr="0035437D" w:rsidRDefault="00AD2111" w:rsidP="00116461">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A5671A9" w14:textId="55970877" w:rsidR="00AD2111" w:rsidRPr="0035437D" w:rsidRDefault="00AD2111" w:rsidP="0011646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73F57F3D" w14:textId="77777777" w:rsidR="00FD3462" w:rsidRPr="00FA1ED7" w:rsidRDefault="00FD3462" w:rsidP="00FD3462">
      <w:pPr>
        <w:ind w:firstLine="472"/>
      </w:pPr>
    </w:p>
    <w:p w14:paraId="78130B23" w14:textId="77777777" w:rsidR="00FD3462" w:rsidRPr="00FA1ED7" w:rsidRDefault="00FD3462" w:rsidP="00053616">
      <w:pPr>
        <w:pStyle w:val="aff"/>
        <w:rPr>
          <w:rFonts w:ascii="華康細圓體" w:hAnsi="華康細圓體"/>
        </w:rPr>
        <w:sectPr w:rsidR="00FD3462" w:rsidRPr="00FA1ED7" w:rsidSect="003E0BC3">
          <w:headerReference w:type="default" r:id="rId16"/>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A1ED7" w:rsidRPr="00FA1ED7" w14:paraId="0280A5BA" w14:textId="77777777">
        <w:trPr>
          <w:trHeight w:val="1293"/>
        </w:trPr>
        <w:tc>
          <w:tcPr>
            <w:tcW w:w="8560" w:type="dxa"/>
            <w:shd w:val="clear" w:color="auto" w:fill="auto"/>
            <w:vAlign w:val="center"/>
          </w:tcPr>
          <w:p w14:paraId="69692A17" w14:textId="4746896E" w:rsidR="00C3328A" w:rsidRPr="00FA1ED7" w:rsidRDefault="00C3328A" w:rsidP="00053616">
            <w:pPr>
              <w:pStyle w:val="aff"/>
              <w:rPr>
                <w:rFonts w:ascii="華康細圓體" w:hAnsi="華康細圓體"/>
              </w:rPr>
            </w:pPr>
          </w:p>
        </w:tc>
      </w:tr>
      <w:tr w:rsidR="00FA1ED7" w:rsidRPr="00FA1ED7" w14:paraId="6897893F" w14:textId="77777777">
        <w:trPr>
          <w:trHeight w:val="1701"/>
        </w:trPr>
        <w:tc>
          <w:tcPr>
            <w:tcW w:w="8560" w:type="dxa"/>
            <w:shd w:val="clear" w:color="auto" w:fill="auto"/>
            <w:vAlign w:val="center"/>
          </w:tcPr>
          <w:p w14:paraId="1C627D3B" w14:textId="77777777" w:rsidR="00A33C99" w:rsidRPr="00FA1ED7" w:rsidRDefault="00A33C99" w:rsidP="00677206">
            <w:pPr>
              <w:ind w:leftChars="100" w:left="236" w:rightChars="100" w:right="236" w:firstLineChars="0" w:firstLine="0"/>
              <w:jc w:val="distribute"/>
              <w:rPr>
                <w:rFonts w:ascii="華康粗圓體" w:eastAsia="華康粗圓體" w:hAnsi="標楷體"/>
                <w:sz w:val="72"/>
                <w:szCs w:val="72"/>
                <w:lang w:eastAsia="zh-TW"/>
              </w:rPr>
            </w:pPr>
            <w:r w:rsidRPr="00FA1ED7">
              <w:rPr>
                <w:rFonts w:ascii="華康粗圓體" w:eastAsia="華康粗圓體" w:hAnsi="標楷體" w:hint="eastAsia"/>
                <w:sz w:val="72"/>
                <w:szCs w:val="72"/>
                <w:lang w:eastAsia="zh-TW"/>
              </w:rPr>
              <w:t>海地</w:t>
            </w:r>
            <w:r w:rsidR="00677206" w:rsidRPr="00FA1ED7">
              <w:rPr>
                <w:rFonts w:ascii="華康粗圓體" w:eastAsia="華康粗圓體" w:hAnsi="標楷體" w:hint="eastAsia"/>
                <w:sz w:val="72"/>
                <w:szCs w:val="72"/>
                <w:lang w:eastAsia="zh-TW"/>
              </w:rPr>
              <w:t>共和國</w:t>
            </w:r>
            <w:r w:rsidRPr="00FA1ED7">
              <w:rPr>
                <w:rFonts w:ascii="華康粗圓體" w:eastAsia="華康粗圓體" w:hAnsi="標楷體" w:hint="eastAsia"/>
                <w:sz w:val="72"/>
                <w:szCs w:val="72"/>
                <w:lang w:eastAsia="zh-TW"/>
              </w:rPr>
              <w:t>投資環境簡介</w:t>
            </w:r>
          </w:p>
          <w:p w14:paraId="096AFDCE" w14:textId="77777777" w:rsidR="00A33C99" w:rsidRPr="00FA1ED7" w:rsidRDefault="00A33C99" w:rsidP="00677206">
            <w:pPr>
              <w:ind w:leftChars="100" w:left="236" w:rightChars="100" w:right="236" w:firstLineChars="0" w:firstLine="0"/>
              <w:jc w:val="distribute"/>
              <w:rPr>
                <w:rFonts w:ascii="華康粗圓體" w:eastAsia="華康粗圓體" w:hAnsi="Footlight MT Light"/>
                <w:sz w:val="48"/>
                <w:szCs w:val="48"/>
                <w:lang w:eastAsia="zh-TW"/>
              </w:rPr>
            </w:pPr>
            <w:r w:rsidRPr="00FA1ED7">
              <w:rPr>
                <w:rFonts w:ascii="華康粗圓體" w:eastAsia="華康粗圓體" w:hAnsi="Footlight MT Light" w:hint="eastAsia"/>
                <w:sz w:val="48"/>
                <w:szCs w:val="48"/>
              </w:rPr>
              <w:t>Investment Guide to Haiti</w:t>
            </w:r>
          </w:p>
        </w:tc>
      </w:tr>
      <w:tr w:rsidR="00FA1ED7" w:rsidRPr="00FA1ED7" w14:paraId="01DB69E2" w14:textId="77777777">
        <w:trPr>
          <w:trHeight w:val="8037"/>
        </w:trPr>
        <w:tc>
          <w:tcPr>
            <w:tcW w:w="8560" w:type="dxa"/>
            <w:shd w:val="clear" w:color="auto" w:fill="auto"/>
          </w:tcPr>
          <w:p w14:paraId="187925AF" w14:textId="77777777" w:rsidR="00A33C99" w:rsidRPr="00FA1ED7" w:rsidRDefault="00A33C99" w:rsidP="00A33C99">
            <w:pPr>
              <w:ind w:firstLineChars="0" w:firstLine="0"/>
              <w:jc w:val="center"/>
              <w:rPr>
                <w:rFonts w:ascii="華康中特圓體" w:eastAsia="華康中特圓體" w:hAnsi="標楷體"/>
                <w:sz w:val="28"/>
                <w:szCs w:val="28"/>
                <w:lang w:eastAsia="zh-TW"/>
              </w:rPr>
            </w:pPr>
          </w:p>
          <w:p w14:paraId="7AA75E59" w14:textId="6ECED15E" w:rsidR="00A33C99" w:rsidRPr="00FA1ED7" w:rsidRDefault="002F1465" w:rsidP="00A33C99">
            <w:pPr>
              <w:ind w:firstLineChars="0" w:firstLine="0"/>
              <w:jc w:val="center"/>
              <w:rPr>
                <w:rFonts w:ascii="華康中特圓體" w:eastAsia="華康中特圓體" w:hAnsi="標楷體"/>
                <w:sz w:val="28"/>
                <w:szCs w:val="28"/>
                <w:lang w:eastAsia="zh-TW"/>
              </w:rPr>
            </w:pPr>
            <w:r w:rsidRPr="00FA1ED7">
              <w:rPr>
                <w:rFonts w:ascii="華康中特圓體" w:eastAsia="華康中特圓體" w:hAnsi="標楷體" w:hint="eastAsia"/>
                <w:sz w:val="28"/>
                <w:szCs w:val="28"/>
                <w:lang w:eastAsia="zh-TW"/>
              </w:rPr>
              <w:t>經濟部投資促進司</w:t>
            </w:r>
            <w:r w:rsidR="00A33C99" w:rsidRPr="00FA1ED7">
              <w:rPr>
                <w:rFonts w:ascii="華康中特圓體" w:eastAsia="華康中特圓體" w:hAnsi="標楷體" w:hint="eastAsia"/>
                <w:sz w:val="28"/>
                <w:szCs w:val="28"/>
                <w:lang w:eastAsia="zh-TW"/>
              </w:rPr>
              <w:t xml:space="preserve">  編印</w:t>
            </w:r>
          </w:p>
        </w:tc>
      </w:tr>
    </w:tbl>
    <w:p w14:paraId="5979A5CB" w14:textId="77777777" w:rsidR="00A33C99" w:rsidRPr="00FA1ED7" w:rsidRDefault="00A33C99" w:rsidP="00EC5E47">
      <w:pPr>
        <w:ind w:firstLineChars="0" w:firstLine="0"/>
        <w:jc w:val="center"/>
        <w:rPr>
          <w:rFonts w:eastAsia="華康新特明體"/>
          <w:sz w:val="40"/>
          <w:szCs w:val="40"/>
          <w:lang w:eastAsia="zh-TW"/>
        </w:rPr>
      </w:pPr>
      <w:r w:rsidRPr="00FA1ED7">
        <w:rPr>
          <w:rFonts w:ascii="華康粗圓體" w:eastAsia="華康粗圓體" w:hint="eastAsia"/>
          <w:sz w:val="28"/>
          <w:szCs w:val="28"/>
          <w:lang w:eastAsia="zh-TW"/>
        </w:rPr>
        <w:t>感謝</w:t>
      </w:r>
      <w:r w:rsidR="00072E9E" w:rsidRPr="00FA1ED7">
        <w:rPr>
          <w:rFonts w:ascii="華康粗圓體" w:eastAsia="華康粗圓體" w:hint="eastAsia"/>
          <w:sz w:val="28"/>
          <w:szCs w:val="28"/>
          <w:lang w:eastAsia="zh-TW"/>
        </w:rPr>
        <w:t>駐海地</w:t>
      </w:r>
      <w:r w:rsidR="00677206" w:rsidRPr="00FA1ED7">
        <w:rPr>
          <w:rFonts w:ascii="華康粗圓體" w:eastAsia="華康粗圓體" w:hint="eastAsia"/>
          <w:sz w:val="28"/>
          <w:szCs w:val="28"/>
          <w:lang w:eastAsia="zh-TW"/>
        </w:rPr>
        <w:t>共和國</w:t>
      </w:r>
      <w:r w:rsidR="00072E9E" w:rsidRPr="00FA1ED7">
        <w:rPr>
          <w:rFonts w:ascii="華康粗圓體" w:eastAsia="華康粗圓體" w:hint="eastAsia"/>
          <w:sz w:val="28"/>
          <w:szCs w:val="28"/>
          <w:lang w:eastAsia="zh-TW"/>
        </w:rPr>
        <w:t>大使館</w:t>
      </w:r>
      <w:r w:rsidRPr="00FA1ED7">
        <w:rPr>
          <w:rFonts w:ascii="華康粗圓體" w:eastAsia="華康粗圓體" w:hint="eastAsia"/>
          <w:sz w:val="28"/>
          <w:szCs w:val="28"/>
          <w:lang w:eastAsia="zh-TW"/>
        </w:rPr>
        <w:t>協助本書編撰</w:t>
      </w:r>
    </w:p>
    <w:p w14:paraId="30147DC2" w14:textId="77777777" w:rsidR="00FD3462" w:rsidRPr="00FA1ED7" w:rsidRDefault="00A33C99">
      <w:pPr>
        <w:widowControl/>
        <w:overflowPunct/>
        <w:autoSpaceDE/>
        <w:autoSpaceDN/>
        <w:ind w:firstLineChars="0" w:firstLine="0"/>
        <w:jc w:val="left"/>
        <w:rPr>
          <w:rFonts w:ascii="華康新特明體" w:eastAsia="華康新特明體"/>
          <w:sz w:val="40"/>
          <w:szCs w:val="40"/>
          <w:lang w:eastAsia="zh-TW"/>
        </w:rPr>
      </w:pPr>
      <w:r w:rsidRPr="00FA1ED7">
        <w:rPr>
          <w:rFonts w:ascii="華康新特明體" w:eastAsia="華康新特明體"/>
          <w:sz w:val="40"/>
          <w:szCs w:val="40"/>
          <w:lang w:eastAsia="zh-TW"/>
        </w:rPr>
        <w:br w:type="page"/>
      </w:r>
      <w:r w:rsidR="00FD3462" w:rsidRPr="00FA1ED7">
        <w:rPr>
          <w:rFonts w:ascii="華康新特明體" w:eastAsia="華康新特明體"/>
          <w:sz w:val="40"/>
          <w:szCs w:val="40"/>
          <w:lang w:eastAsia="zh-TW"/>
        </w:rPr>
        <w:lastRenderedPageBreak/>
        <w:br w:type="page"/>
      </w:r>
    </w:p>
    <w:p w14:paraId="2ADA3A69" w14:textId="0D9F372D" w:rsidR="00A33C99" w:rsidRPr="00FA1ED7" w:rsidRDefault="00A33C99" w:rsidP="00CA388C">
      <w:pPr>
        <w:spacing w:beforeLines="100" w:before="514" w:afterLines="100" w:after="514"/>
        <w:ind w:firstLineChars="0" w:firstLine="0"/>
        <w:jc w:val="center"/>
        <w:rPr>
          <w:rFonts w:eastAsia="華康新特明體"/>
          <w:sz w:val="40"/>
          <w:szCs w:val="40"/>
        </w:rPr>
      </w:pPr>
      <w:r w:rsidRPr="00FA1ED7">
        <w:rPr>
          <w:rFonts w:eastAsia="華康新特明體" w:hint="eastAsia"/>
          <w:sz w:val="40"/>
          <w:szCs w:val="40"/>
        </w:rPr>
        <w:lastRenderedPageBreak/>
        <w:t>目　錄</w:t>
      </w:r>
    </w:p>
    <w:p w14:paraId="51D5C40F" w14:textId="77777777" w:rsidR="00AD2111" w:rsidRPr="00FA1ED7" w:rsidRDefault="0063679E">
      <w:pPr>
        <w:pStyle w:val="11"/>
        <w:rPr>
          <w:rFonts w:asciiTheme="minorHAnsi" w:eastAsiaTheme="minorEastAsia" w:hAnsiTheme="minorHAnsi" w:cstheme="minorBidi"/>
          <w:noProof/>
          <w:szCs w:val="22"/>
          <w:lang w:eastAsia="zh-TW"/>
        </w:rPr>
      </w:pPr>
      <w:r w:rsidRPr="00FA1ED7">
        <w:fldChar w:fldCharType="begin"/>
      </w:r>
      <w:r w:rsidR="00A33C99" w:rsidRPr="00FA1ED7">
        <w:rPr>
          <w:rFonts w:hint="eastAsia"/>
        </w:rPr>
        <w:instrText>TOC \o "1-3" \h \z \t "</w:instrText>
      </w:r>
      <w:r w:rsidR="00A33C99" w:rsidRPr="00FA1ED7">
        <w:rPr>
          <w:rFonts w:hint="eastAsia"/>
        </w:rPr>
        <w:instrText>大標</w:instrText>
      </w:r>
      <w:r w:rsidR="00A33C99" w:rsidRPr="00FA1ED7">
        <w:rPr>
          <w:rFonts w:hint="eastAsia"/>
        </w:rPr>
        <w:instrText>,1"</w:instrText>
      </w:r>
      <w:r w:rsidRPr="00FA1ED7">
        <w:fldChar w:fldCharType="separate"/>
      </w:r>
      <w:hyperlink w:anchor="_Toc205176411" w:history="1">
        <w:r w:rsidR="00AD2111" w:rsidRPr="00FA1ED7">
          <w:rPr>
            <w:rStyle w:val="afa"/>
            <w:rFonts w:hint="eastAsia"/>
            <w:noProof/>
            <w:color w:val="auto"/>
          </w:rPr>
          <w:t>第壹章　自然人文環境</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_Toc205176411 \h </w:instrText>
        </w:r>
        <w:r w:rsidR="00AD2111" w:rsidRPr="00FA1ED7">
          <w:rPr>
            <w:noProof/>
            <w:webHidden/>
          </w:rPr>
        </w:r>
        <w:r w:rsidR="00AD2111" w:rsidRPr="00FA1ED7">
          <w:rPr>
            <w:noProof/>
            <w:webHidden/>
          </w:rPr>
          <w:fldChar w:fldCharType="separate"/>
        </w:r>
        <w:r w:rsidR="008A3F38" w:rsidRPr="00FA1ED7">
          <w:rPr>
            <w:noProof/>
            <w:webHidden/>
          </w:rPr>
          <w:t>1</w:t>
        </w:r>
        <w:r w:rsidR="00AD2111" w:rsidRPr="00FA1ED7">
          <w:rPr>
            <w:noProof/>
            <w:webHidden/>
          </w:rPr>
          <w:fldChar w:fldCharType="end"/>
        </w:r>
      </w:hyperlink>
    </w:p>
    <w:p w14:paraId="10CF5F6D" w14:textId="77777777" w:rsidR="00AD2111" w:rsidRPr="00FA1ED7" w:rsidRDefault="001016B7">
      <w:pPr>
        <w:pStyle w:val="11"/>
        <w:rPr>
          <w:rFonts w:asciiTheme="minorHAnsi" w:eastAsiaTheme="minorEastAsia" w:hAnsiTheme="minorHAnsi" w:cstheme="minorBidi"/>
          <w:noProof/>
          <w:szCs w:val="22"/>
          <w:lang w:eastAsia="zh-TW"/>
        </w:rPr>
      </w:pPr>
      <w:hyperlink w:anchor="_Toc205176412" w:history="1">
        <w:r w:rsidR="00AD2111" w:rsidRPr="00FA1ED7">
          <w:rPr>
            <w:rStyle w:val="afa"/>
            <w:rFonts w:hint="eastAsia"/>
            <w:noProof/>
            <w:color w:val="auto"/>
          </w:rPr>
          <w:t>第貳章　經濟環境</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_Toc205176412 \h </w:instrText>
        </w:r>
        <w:r w:rsidR="00AD2111" w:rsidRPr="00FA1ED7">
          <w:rPr>
            <w:noProof/>
            <w:webHidden/>
          </w:rPr>
        </w:r>
        <w:r w:rsidR="00AD2111" w:rsidRPr="00FA1ED7">
          <w:rPr>
            <w:noProof/>
            <w:webHidden/>
          </w:rPr>
          <w:fldChar w:fldCharType="separate"/>
        </w:r>
        <w:r w:rsidR="008A3F38" w:rsidRPr="00FA1ED7">
          <w:rPr>
            <w:noProof/>
            <w:webHidden/>
          </w:rPr>
          <w:t>5</w:t>
        </w:r>
        <w:r w:rsidR="00AD2111" w:rsidRPr="00FA1ED7">
          <w:rPr>
            <w:noProof/>
            <w:webHidden/>
          </w:rPr>
          <w:fldChar w:fldCharType="end"/>
        </w:r>
      </w:hyperlink>
    </w:p>
    <w:p w14:paraId="7E8C8241" w14:textId="77777777" w:rsidR="00AD2111" w:rsidRPr="00FA1ED7" w:rsidRDefault="001016B7">
      <w:pPr>
        <w:pStyle w:val="11"/>
        <w:rPr>
          <w:rFonts w:asciiTheme="minorHAnsi" w:eastAsiaTheme="minorEastAsia" w:hAnsiTheme="minorHAnsi" w:cstheme="minorBidi"/>
          <w:noProof/>
          <w:szCs w:val="22"/>
          <w:lang w:eastAsia="zh-TW"/>
        </w:rPr>
      </w:pPr>
      <w:hyperlink w:anchor="_Toc205176413" w:history="1">
        <w:r w:rsidR="00AD2111" w:rsidRPr="00FA1ED7">
          <w:rPr>
            <w:rStyle w:val="afa"/>
            <w:rFonts w:hint="eastAsia"/>
            <w:noProof/>
            <w:color w:val="auto"/>
          </w:rPr>
          <w:t>第參章　外商在當地經營現況及投資機會</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_Toc205176413 \h </w:instrText>
        </w:r>
        <w:r w:rsidR="00AD2111" w:rsidRPr="00FA1ED7">
          <w:rPr>
            <w:noProof/>
            <w:webHidden/>
          </w:rPr>
        </w:r>
        <w:r w:rsidR="00AD2111" w:rsidRPr="00FA1ED7">
          <w:rPr>
            <w:noProof/>
            <w:webHidden/>
          </w:rPr>
          <w:fldChar w:fldCharType="separate"/>
        </w:r>
        <w:r w:rsidR="008A3F38" w:rsidRPr="00FA1ED7">
          <w:rPr>
            <w:noProof/>
            <w:webHidden/>
          </w:rPr>
          <w:t>9</w:t>
        </w:r>
        <w:r w:rsidR="00AD2111" w:rsidRPr="00FA1ED7">
          <w:rPr>
            <w:noProof/>
            <w:webHidden/>
          </w:rPr>
          <w:fldChar w:fldCharType="end"/>
        </w:r>
      </w:hyperlink>
    </w:p>
    <w:p w14:paraId="6F6DF783" w14:textId="77777777" w:rsidR="00AD2111" w:rsidRPr="00FA1ED7" w:rsidRDefault="001016B7">
      <w:pPr>
        <w:pStyle w:val="11"/>
        <w:rPr>
          <w:rFonts w:asciiTheme="minorHAnsi" w:eastAsiaTheme="minorEastAsia" w:hAnsiTheme="minorHAnsi" w:cstheme="minorBidi"/>
          <w:noProof/>
          <w:szCs w:val="22"/>
          <w:lang w:eastAsia="zh-TW"/>
        </w:rPr>
      </w:pPr>
      <w:hyperlink w:anchor="_Toc205176414" w:history="1">
        <w:r w:rsidR="00AD2111" w:rsidRPr="00FA1ED7">
          <w:rPr>
            <w:rStyle w:val="afa"/>
            <w:rFonts w:hint="eastAsia"/>
            <w:noProof/>
            <w:color w:val="auto"/>
          </w:rPr>
          <w:t>第肆章　投資法規及程序</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_Toc205176414 \h </w:instrText>
        </w:r>
        <w:r w:rsidR="00AD2111" w:rsidRPr="00FA1ED7">
          <w:rPr>
            <w:noProof/>
            <w:webHidden/>
          </w:rPr>
        </w:r>
        <w:r w:rsidR="00AD2111" w:rsidRPr="00FA1ED7">
          <w:rPr>
            <w:noProof/>
            <w:webHidden/>
          </w:rPr>
          <w:fldChar w:fldCharType="separate"/>
        </w:r>
        <w:r w:rsidR="008A3F38" w:rsidRPr="00FA1ED7">
          <w:rPr>
            <w:noProof/>
            <w:webHidden/>
          </w:rPr>
          <w:t>11</w:t>
        </w:r>
        <w:r w:rsidR="00AD2111" w:rsidRPr="00FA1ED7">
          <w:rPr>
            <w:noProof/>
            <w:webHidden/>
          </w:rPr>
          <w:fldChar w:fldCharType="end"/>
        </w:r>
      </w:hyperlink>
    </w:p>
    <w:p w14:paraId="68BD5F30" w14:textId="77777777" w:rsidR="00AD2111" w:rsidRPr="00FA1ED7" w:rsidRDefault="001016B7">
      <w:pPr>
        <w:pStyle w:val="11"/>
        <w:rPr>
          <w:rFonts w:asciiTheme="minorHAnsi" w:eastAsiaTheme="minorEastAsia" w:hAnsiTheme="minorHAnsi" w:cstheme="minorBidi"/>
          <w:noProof/>
          <w:szCs w:val="22"/>
          <w:lang w:eastAsia="zh-TW"/>
        </w:rPr>
      </w:pPr>
      <w:hyperlink w:anchor="_Toc205176415" w:history="1">
        <w:r w:rsidR="00AD2111" w:rsidRPr="00FA1ED7">
          <w:rPr>
            <w:rStyle w:val="afa"/>
            <w:rFonts w:hint="eastAsia"/>
            <w:noProof/>
            <w:color w:val="auto"/>
          </w:rPr>
          <w:t>第伍章　租稅及金融制度</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_Toc205176415 \h </w:instrText>
        </w:r>
        <w:r w:rsidR="00AD2111" w:rsidRPr="00FA1ED7">
          <w:rPr>
            <w:noProof/>
            <w:webHidden/>
          </w:rPr>
        </w:r>
        <w:r w:rsidR="00AD2111" w:rsidRPr="00FA1ED7">
          <w:rPr>
            <w:noProof/>
            <w:webHidden/>
          </w:rPr>
          <w:fldChar w:fldCharType="separate"/>
        </w:r>
        <w:r w:rsidR="008A3F38" w:rsidRPr="00FA1ED7">
          <w:rPr>
            <w:noProof/>
            <w:webHidden/>
          </w:rPr>
          <w:t>13</w:t>
        </w:r>
        <w:r w:rsidR="00AD2111" w:rsidRPr="00FA1ED7">
          <w:rPr>
            <w:noProof/>
            <w:webHidden/>
          </w:rPr>
          <w:fldChar w:fldCharType="end"/>
        </w:r>
      </w:hyperlink>
    </w:p>
    <w:p w14:paraId="43F9A55B" w14:textId="77777777" w:rsidR="00AD2111" w:rsidRPr="00FA1ED7" w:rsidRDefault="001016B7">
      <w:pPr>
        <w:pStyle w:val="11"/>
        <w:rPr>
          <w:rFonts w:asciiTheme="minorHAnsi" w:eastAsiaTheme="minorEastAsia" w:hAnsiTheme="minorHAnsi" w:cstheme="minorBidi"/>
          <w:noProof/>
          <w:szCs w:val="22"/>
          <w:lang w:eastAsia="zh-TW"/>
        </w:rPr>
      </w:pPr>
      <w:hyperlink w:anchor="_Toc205176416" w:history="1">
        <w:r w:rsidR="00AD2111" w:rsidRPr="00FA1ED7">
          <w:rPr>
            <w:rStyle w:val="afa"/>
            <w:rFonts w:hint="eastAsia"/>
            <w:noProof/>
            <w:color w:val="auto"/>
          </w:rPr>
          <w:t>第陸章　基礎建設及成本</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_Toc205176416 \h </w:instrText>
        </w:r>
        <w:r w:rsidR="00AD2111" w:rsidRPr="00FA1ED7">
          <w:rPr>
            <w:noProof/>
            <w:webHidden/>
          </w:rPr>
        </w:r>
        <w:r w:rsidR="00AD2111" w:rsidRPr="00FA1ED7">
          <w:rPr>
            <w:noProof/>
            <w:webHidden/>
          </w:rPr>
          <w:fldChar w:fldCharType="separate"/>
        </w:r>
        <w:r w:rsidR="008A3F38" w:rsidRPr="00FA1ED7">
          <w:rPr>
            <w:noProof/>
            <w:webHidden/>
          </w:rPr>
          <w:t>15</w:t>
        </w:r>
        <w:r w:rsidR="00AD2111" w:rsidRPr="00FA1ED7">
          <w:rPr>
            <w:noProof/>
            <w:webHidden/>
          </w:rPr>
          <w:fldChar w:fldCharType="end"/>
        </w:r>
      </w:hyperlink>
    </w:p>
    <w:p w14:paraId="5B4963A2" w14:textId="77777777" w:rsidR="00AD2111" w:rsidRPr="00FA1ED7" w:rsidRDefault="001016B7">
      <w:pPr>
        <w:pStyle w:val="11"/>
        <w:rPr>
          <w:rFonts w:asciiTheme="minorHAnsi" w:eastAsiaTheme="minorEastAsia" w:hAnsiTheme="minorHAnsi" w:cstheme="minorBidi"/>
          <w:noProof/>
          <w:szCs w:val="22"/>
          <w:lang w:eastAsia="zh-TW"/>
        </w:rPr>
      </w:pPr>
      <w:hyperlink w:anchor="_Toc205176417" w:history="1">
        <w:r w:rsidR="00AD2111" w:rsidRPr="00FA1ED7">
          <w:rPr>
            <w:rStyle w:val="afa"/>
            <w:rFonts w:hint="eastAsia"/>
            <w:noProof/>
            <w:color w:val="auto"/>
          </w:rPr>
          <w:t>第柒章　勞工</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_Toc205176417 \h </w:instrText>
        </w:r>
        <w:r w:rsidR="00AD2111" w:rsidRPr="00FA1ED7">
          <w:rPr>
            <w:noProof/>
            <w:webHidden/>
          </w:rPr>
        </w:r>
        <w:r w:rsidR="00AD2111" w:rsidRPr="00FA1ED7">
          <w:rPr>
            <w:noProof/>
            <w:webHidden/>
          </w:rPr>
          <w:fldChar w:fldCharType="separate"/>
        </w:r>
        <w:r w:rsidR="008A3F38" w:rsidRPr="00FA1ED7">
          <w:rPr>
            <w:noProof/>
            <w:webHidden/>
          </w:rPr>
          <w:t>17</w:t>
        </w:r>
        <w:r w:rsidR="00AD2111" w:rsidRPr="00FA1ED7">
          <w:rPr>
            <w:noProof/>
            <w:webHidden/>
          </w:rPr>
          <w:fldChar w:fldCharType="end"/>
        </w:r>
      </w:hyperlink>
    </w:p>
    <w:p w14:paraId="298013F2" w14:textId="77777777" w:rsidR="00AD2111" w:rsidRPr="00FA1ED7" w:rsidRDefault="001016B7">
      <w:pPr>
        <w:pStyle w:val="11"/>
        <w:rPr>
          <w:rFonts w:asciiTheme="minorHAnsi" w:eastAsiaTheme="minorEastAsia" w:hAnsiTheme="minorHAnsi" w:cstheme="minorBidi"/>
          <w:noProof/>
          <w:szCs w:val="22"/>
          <w:lang w:eastAsia="zh-TW"/>
        </w:rPr>
      </w:pPr>
      <w:hyperlink w:anchor="_Toc205176418" w:history="1">
        <w:r w:rsidR="00AD2111" w:rsidRPr="00FA1ED7">
          <w:rPr>
            <w:rStyle w:val="afa"/>
            <w:rFonts w:hint="eastAsia"/>
            <w:noProof/>
            <w:color w:val="auto"/>
          </w:rPr>
          <w:t>第捌章　簽證、居留及移民</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_Toc205176418 \h </w:instrText>
        </w:r>
        <w:r w:rsidR="00AD2111" w:rsidRPr="00FA1ED7">
          <w:rPr>
            <w:noProof/>
            <w:webHidden/>
          </w:rPr>
        </w:r>
        <w:r w:rsidR="00AD2111" w:rsidRPr="00FA1ED7">
          <w:rPr>
            <w:noProof/>
            <w:webHidden/>
          </w:rPr>
          <w:fldChar w:fldCharType="separate"/>
        </w:r>
        <w:r w:rsidR="008A3F38" w:rsidRPr="00FA1ED7">
          <w:rPr>
            <w:noProof/>
            <w:webHidden/>
          </w:rPr>
          <w:t>19</w:t>
        </w:r>
        <w:r w:rsidR="00AD2111" w:rsidRPr="00FA1ED7">
          <w:rPr>
            <w:noProof/>
            <w:webHidden/>
          </w:rPr>
          <w:fldChar w:fldCharType="end"/>
        </w:r>
      </w:hyperlink>
    </w:p>
    <w:p w14:paraId="3189F971" w14:textId="77777777" w:rsidR="00AD2111" w:rsidRPr="00FA1ED7" w:rsidRDefault="001016B7">
      <w:pPr>
        <w:pStyle w:val="11"/>
        <w:rPr>
          <w:rFonts w:asciiTheme="minorHAnsi" w:eastAsiaTheme="minorEastAsia" w:hAnsiTheme="minorHAnsi" w:cstheme="minorBidi"/>
          <w:noProof/>
          <w:szCs w:val="22"/>
          <w:lang w:eastAsia="zh-TW"/>
        </w:rPr>
      </w:pPr>
      <w:hyperlink w:anchor="_Toc205176419" w:history="1">
        <w:r w:rsidR="00AD2111" w:rsidRPr="00FA1ED7">
          <w:rPr>
            <w:rStyle w:val="afa"/>
            <w:rFonts w:hint="eastAsia"/>
            <w:noProof/>
            <w:color w:val="auto"/>
          </w:rPr>
          <w:t>第玖章　結論</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_Toc205176419 \h </w:instrText>
        </w:r>
        <w:r w:rsidR="00AD2111" w:rsidRPr="00FA1ED7">
          <w:rPr>
            <w:noProof/>
            <w:webHidden/>
          </w:rPr>
        </w:r>
        <w:r w:rsidR="00AD2111" w:rsidRPr="00FA1ED7">
          <w:rPr>
            <w:noProof/>
            <w:webHidden/>
          </w:rPr>
          <w:fldChar w:fldCharType="separate"/>
        </w:r>
        <w:r w:rsidR="008A3F38" w:rsidRPr="00FA1ED7">
          <w:rPr>
            <w:noProof/>
            <w:webHidden/>
          </w:rPr>
          <w:t>21</w:t>
        </w:r>
        <w:r w:rsidR="00AD2111" w:rsidRPr="00FA1ED7">
          <w:rPr>
            <w:noProof/>
            <w:webHidden/>
          </w:rPr>
          <w:fldChar w:fldCharType="end"/>
        </w:r>
      </w:hyperlink>
    </w:p>
    <w:p w14:paraId="15332551" w14:textId="77777777" w:rsidR="00AD2111" w:rsidRPr="00FA1ED7" w:rsidRDefault="001016B7">
      <w:pPr>
        <w:pStyle w:val="11"/>
        <w:rPr>
          <w:rFonts w:asciiTheme="minorHAnsi" w:eastAsiaTheme="minorEastAsia" w:hAnsiTheme="minorHAnsi" w:cstheme="minorBidi"/>
          <w:noProof/>
          <w:szCs w:val="22"/>
          <w:lang w:eastAsia="zh-TW"/>
        </w:rPr>
      </w:pPr>
      <w:hyperlink w:anchor="_Toc205176420" w:history="1">
        <w:r w:rsidR="00AD2111" w:rsidRPr="00FA1ED7">
          <w:rPr>
            <w:rStyle w:val="afa"/>
            <w:rFonts w:hint="eastAsia"/>
            <w:noProof/>
            <w:color w:val="auto"/>
            <w:kern w:val="0"/>
            <w:lang w:val="zh-TW"/>
          </w:rPr>
          <w:t>附錄</w:t>
        </w:r>
        <w:r w:rsidR="00AD2111" w:rsidRPr="00FA1ED7">
          <w:rPr>
            <w:rStyle w:val="afa"/>
            <w:rFonts w:hint="eastAsia"/>
            <w:noProof/>
            <w:color w:val="auto"/>
          </w:rPr>
          <w:t>一　我國在當地駐外單位及臺（華）商團體</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_Toc205176420 \h </w:instrText>
        </w:r>
        <w:r w:rsidR="00AD2111" w:rsidRPr="00FA1ED7">
          <w:rPr>
            <w:noProof/>
            <w:webHidden/>
          </w:rPr>
        </w:r>
        <w:r w:rsidR="00AD2111" w:rsidRPr="00FA1ED7">
          <w:rPr>
            <w:noProof/>
            <w:webHidden/>
          </w:rPr>
          <w:fldChar w:fldCharType="separate"/>
        </w:r>
        <w:r w:rsidR="008A3F38" w:rsidRPr="00FA1ED7">
          <w:rPr>
            <w:noProof/>
            <w:webHidden/>
          </w:rPr>
          <w:t>23</w:t>
        </w:r>
        <w:r w:rsidR="00AD2111" w:rsidRPr="00FA1ED7">
          <w:rPr>
            <w:noProof/>
            <w:webHidden/>
          </w:rPr>
          <w:fldChar w:fldCharType="end"/>
        </w:r>
      </w:hyperlink>
    </w:p>
    <w:p w14:paraId="662B4FEB" w14:textId="77777777" w:rsidR="00AD2111" w:rsidRPr="00FA1ED7" w:rsidRDefault="001016B7">
      <w:pPr>
        <w:pStyle w:val="11"/>
        <w:rPr>
          <w:rFonts w:asciiTheme="minorHAnsi" w:eastAsiaTheme="minorEastAsia" w:hAnsiTheme="minorHAnsi" w:cstheme="minorBidi"/>
          <w:noProof/>
          <w:szCs w:val="22"/>
          <w:lang w:eastAsia="zh-TW"/>
        </w:rPr>
      </w:pPr>
      <w:hyperlink w:anchor="_Toc205176421" w:history="1">
        <w:r w:rsidR="00AD2111" w:rsidRPr="00FA1ED7">
          <w:rPr>
            <w:rStyle w:val="afa"/>
            <w:rFonts w:hint="eastAsia"/>
            <w:noProof/>
            <w:color w:val="auto"/>
            <w:kern w:val="0"/>
            <w:lang w:val="zh-TW"/>
          </w:rPr>
          <w:t>附錄</w:t>
        </w:r>
        <w:r w:rsidR="00AD2111" w:rsidRPr="00FA1ED7">
          <w:rPr>
            <w:rStyle w:val="afa"/>
            <w:rFonts w:hint="eastAsia"/>
            <w:noProof/>
            <w:color w:val="auto"/>
            <w:kern w:val="0"/>
            <w:lang w:val="zh-TW" w:eastAsia="zh-HK"/>
          </w:rPr>
          <w:t>二</w:t>
        </w:r>
        <w:r w:rsidR="00AD2111" w:rsidRPr="00FA1ED7">
          <w:rPr>
            <w:rStyle w:val="afa"/>
            <w:rFonts w:hint="eastAsia"/>
            <w:noProof/>
            <w:color w:val="auto"/>
            <w:kern w:val="0"/>
            <w:lang w:val="zh-TW"/>
          </w:rPr>
          <w:t xml:space="preserve">　</w:t>
        </w:r>
        <w:r w:rsidR="00AD2111" w:rsidRPr="00FA1ED7">
          <w:rPr>
            <w:rStyle w:val="afa"/>
            <w:rFonts w:hint="eastAsia"/>
            <w:noProof/>
            <w:color w:val="auto"/>
          </w:rPr>
          <w:t>我國廠商對當地國投資統計</w:t>
        </w:r>
        <w:r w:rsidR="00AD2111" w:rsidRPr="00FA1ED7">
          <w:rPr>
            <w:noProof/>
            <w:webHidden/>
          </w:rPr>
          <w:tab/>
        </w:r>
        <w:r w:rsidR="00AD2111" w:rsidRPr="00FA1ED7">
          <w:rPr>
            <w:noProof/>
            <w:webHidden/>
          </w:rPr>
          <w:fldChar w:fldCharType="begin"/>
        </w:r>
        <w:r w:rsidR="00AD2111" w:rsidRPr="00FA1ED7">
          <w:rPr>
            <w:noProof/>
            <w:webHidden/>
          </w:rPr>
          <w:instrText xml:space="preserve"> PAGEREF _Toc205176421 \h </w:instrText>
        </w:r>
        <w:r w:rsidR="00AD2111" w:rsidRPr="00FA1ED7">
          <w:rPr>
            <w:noProof/>
            <w:webHidden/>
          </w:rPr>
        </w:r>
        <w:r w:rsidR="00AD2111" w:rsidRPr="00FA1ED7">
          <w:rPr>
            <w:noProof/>
            <w:webHidden/>
          </w:rPr>
          <w:fldChar w:fldCharType="separate"/>
        </w:r>
        <w:r w:rsidR="008A3F38" w:rsidRPr="00FA1ED7">
          <w:rPr>
            <w:noProof/>
            <w:webHidden/>
          </w:rPr>
          <w:t>24</w:t>
        </w:r>
        <w:r w:rsidR="00AD2111" w:rsidRPr="00FA1ED7">
          <w:rPr>
            <w:noProof/>
            <w:webHidden/>
          </w:rPr>
          <w:fldChar w:fldCharType="end"/>
        </w:r>
      </w:hyperlink>
    </w:p>
    <w:p w14:paraId="4B977162" w14:textId="77777777" w:rsidR="00490DB5" w:rsidRPr="00FA1ED7" w:rsidRDefault="0063679E" w:rsidP="00A33C99">
      <w:pPr>
        <w:ind w:firstLineChars="0" w:firstLine="0"/>
        <w:jc w:val="center"/>
      </w:pPr>
      <w:r w:rsidRPr="00FA1ED7">
        <w:fldChar w:fldCharType="end"/>
      </w:r>
    </w:p>
    <w:p w14:paraId="54CC40D5" w14:textId="77777777" w:rsidR="00FD3462" w:rsidRPr="00FA1ED7" w:rsidRDefault="00490DB5">
      <w:pPr>
        <w:widowControl/>
        <w:overflowPunct/>
        <w:autoSpaceDE/>
        <w:autoSpaceDN/>
        <w:ind w:firstLineChars="0" w:firstLine="0"/>
        <w:jc w:val="left"/>
        <w:rPr>
          <w:lang w:eastAsia="zh-TW"/>
        </w:rPr>
      </w:pPr>
      <w:r w:rsidRPr="00FA1ED7">
        <w:rPr>
          <w:lang w:eastAsia="zh-TW"/>
        </w:rPr>
        <w:br w:type="page"/>
      </w:r>
      <w:r w:rsidR="00FD3462" w:rsidRPr="00FA1ED7">
        <w:rPr>
          <w:lang w:eastAsia="zh-TW"/>
        </w:rPr>
        <w:lastRenderedPageBreak/>
        <w:br w:type="page"/>
      </w:r>
    </w:p>
    <w:p w14:paraId="0BE599E4" w14:textId="232B5F8E" w:rsidR="006B3FA3" w:rsidRPr="00FA1ED7" w:rsidRDefault="00A33C99" w:rsidP="00A33C99">
      <w:pPr>
        <w:ind w:firstLineChars="0" w:firstLine="0"/>
        <w:jc w:val="center"/>
        <w:rPr>
          <w:rFonts w:ascii="華康細圓體" w:hAnsi="華康細圓體"/>
          <w:sz w:val="32"/>
          <w:szCs w:val="32"/>
          <w:lang w:eastAsia="zh-TW"/>
        </w:rPr>
      </w:pPr>
      <w:r w:rsidRPr="00FA1ED7">
        <w:rPr>
          <w:rFonts w:ascii="華康超黑體" w:eastAsia="華康超黑體" w:hint="eastAsia"/>
          <w:sz w:val="48"/>
          <w:szCs w:val="48"/>
          <w:lang w:eastAsia="zh-TW"/>
        </w:rPr>
        <w:lastRenderedPageBreak/>
        <w:t>海地</w:t>
      </w:r>
      <w:r w:rsidR="00677206" w:rsidRPr="00FA1ED7">
        <w:rPr>
          <w:rFonts w:ascii="華康超黑體" w:eastAsia="華康超黑體" w:hint="eastAsia"/>
          <w:sz w:val="48"/>
          <w:szCs w:val="48"/>
          <w:lang w:eastAsia="zh-TW"/>
        </w:rPr>
        <w:t>共和國</w:t>
      </w:r>
      <w:r w:rsidRPr="00FA1ED7">
        <w:rPr>
          <w:rFonts w:ascii="華康超黑體"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FA1ED7" w:rsidRPr="00FA1ED7" w14:paraId="711F1F90" w14:textId="77777777" w:rsidTr="00D06258">
        <w:trPr>
          <w:trHeight w:val="680"/>
        </w:trPr>
        <w:tc>
          <w:tcPr>
            <w:tcW w:w="8564" w:type="dxa"/>
            <w:gridSpan w:val="2"/>
            <w:vAlign w:val="center"/>
          </w:tcPr>
          <w:p w14:paraId="024D78C7" w14:textId="771FC560" w:rsidR="00A33C99" w:rsidRPr="00FA1ED7" w:rsidRDefault="00A33C99" w:rsidP="00A33C99">
            <w:pPr>
              <w:ind w:firstLineChars="0" w:firstLine="0"/>
              <w:jc w:val="center"/>
              <w:rPr>
                <w:rFonts w:eastAsia="華康粗黑體"/>
                <w:sz w:val="32"/>
                <w:szCs w:val="32"/>
                <w:lang w:eastAsia="zh-TW"/>
              </w:rPr>
            </w:pPr>
            <w:r w:rsidRPr="00FA1ED7">
              <w:rPr>
                <w:rFonts w:eastAsia="華康粗黑體"/>
                <w:sz w:val="32"/>
                <w:szCs w:val="32"/>
                <w:lang w:eastAsia="zh-TW"/>
              </w:rPr>
              <w:t>自</w:t>
            </w:r>
            <w:r w:rsidR="00331CF7" w:rsidRPr="00FA1ED7">
              <w:rPr>
                <w:rFonts w:eastAsia="華康粗黑體" w:hint="eastAsia"/>
                <w:sz w:val="32"/>
                <w:szCs w:val="32"/>
                <w:lang w:eastAsia="zh-TW"/>
              </w:rPr>
              <w:t xml:space="preserve">  </w:t>
            </w:r>
            <w:r w:rsidRPr="00FA1ED7">
              <w:rPr>
                <w:rFonts w:eastAsia="華康粗黑體"/>
                <w:sz w:val="32"/>
                <w:szCs w:val="32"/>
                <w:lang w:eastAsia="zh-TW"/>
              </w:rPr>
              <w:t>然</w:t>
            </w:r>
            <w:r w:rsidR="00331CF7" w:rsidRPr="00FA1ED7">
              <w:rPr>
                <w:rFonts w:eastAsia="華康粗黑體" w:hint="eastAsia"/>
                <w:sz w:val="32"/>
                <w:szCs w:val="32"/>
                <w:lang w:eastAsia="zh-TW"/>
              </w:rPr>
              <w:t xml:space="preserve">  </w:t>
            </w:r>
            <w:r w:rsidRPr="00FA1ED7">
              <w:rPr>
                <w:rFonts w:eastAsia="華康粗黑體"/>
                <w:sz w:val="32"/>
                <w:szCs w:val="32"/>
                <w:lang w:eastAsia="zh-TW"/>
              </w:rPr>
              <w:t>人</w:t>
            </w:r>
            <w:r w:rsidR="00331CF7" w:rsidRPr="00FA1ED7">
              <w:rPr>
                <w:rFonts w:eastAsia="華康粗黑體" w:hint="eastAsia"/>
                <w:sz w:val="32"/>
                <w:szCs w:val="32"/>
                <w:lang w:eastAsia="zh-TW"/>
              </w:rPr>
              <w:t xml:space="preserve">  </w:t>
            </w:r>
            <w:r w:rsidRPr="00FA1ED7">
              <w:rPr>
                <w:rFonts w:eastAsia="華康粗黑體"/>
                <w:sz w:val="32"/>
                <w:szCs w:val="32"/>
                <w:lang w:eastAsia="zh-TW"/>
              </w:rPr>
              <w:t>文</w:t>
            </w:r>
          </w:p>
        </w:tc>
      </w:tr>
      <w:tr w:rsidR="00FA1ED7" w:rsidRPr="00FA1ED7" w14:paraId="7306957B" w14:textId="77777777" w:rsidTr="00D06258">
        <w:trPr>
          <w:trHeight w:val="680"/>
        </w:trPr>
        <w:tc>
          <w:tcPr>
            <w:tcW w:w="2626" w:type="dxa"/>
            <w:vAlign w:val="center"/>
          </w:tcPr>
          <w:p w14:paraId="520ADD23"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rPr>
              <w:t>地理環境</w:t>
            </w:r>
          </w:p>
        </w:tc>
        <w:tc>
          <w:tcPr>
            <w:tcW w:w="5938" w:type="dxa"/>
            <w:vAlign w:val="center"/>
          </w:tcPr>
          <w:p w14:paraId="05D26202" w14:textId="348870BC"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位於伊斯巴紐拉島（</w:t>
            </w:r>
            <w:r w:rsidRPr="00FA1ED7">
              <w:rPr>
                <w:rFonts w:hAnsi="華康細圓體"/>
                <w:lang w:eastAsia="zh-TW"/>
              </w:rPr>
              <w:t>Hispaniola</w:t>
            </w:r>
            <w:r w:rsidRPr="00FA1ED7">
              <w:rPr>
                <w:rFonts w:hAnsi="華康細圓體"/>
                <w:lang w:eastAsia="zh-TW"/>
              </w:rPr>
              <w:t>），是加勒比海上僅次於古巴的第二大島，其地理形狀有如一個珠鍊上的墜子，因此有「安地列斯群島之珠」的稱號，東鄰多明尼加共和國，西及南邊為加勒比海，北為大西洋，海地占該島總面積的</w:t>
            </w:r>
            <w:r w:rsidRPr="00FA1ED7">
              <w:rPr>
                <w:rFonts w:hAnsi="華康細圓體"/>
                <w:lang w:eastAsia="zh-TW"/>
              </w:rPr>
              <w:t>1/3</w:t>
            </w:r>
            <w:r w:rsidRPr="00FA1ED7">
              <w:rPr>
                <w:rFonts w:hAnsi="華康細圓體"/>
                <w:lang w:eastAsia="zh-TW"/>
              </w:rPr>
              <w:t>，多明尼加占</w:t>
            </w:r>
            <w:r w:rsidRPr="00FA1ED7">
              <w:rPr>
                <w:rFonts w:hAnsi="華康細圓體"/>
                <w:lang w:eastAsia="zh-TW"/>
              </w:rPr>
              <w:t>2/3</w:t>
            </w:r>
            <w:r w:rsidRPr="00FA1ED7">
              <w:rPr>
                <w:rFonts w:hAnsi="華康細圓體"/>
                <w:lang w:eastAsia="zh-TW"/>
              </w:rPr>
              <w:t>，全國多山，最高點</w:t>
            </w:r>
            <w:r w:rsidRPr="00FA1ED7">
              <w:rPr>
                <w:rFonts w:hAnsi="華康細圓體"/>
                <w:lang w:eastAsia="zh-TW"/>
              </w:rPr>
              <w:t>2,674</w:t>
            </w:r>
            <w:r w:rsidRPr="00FA1ED7">
              <w:rPr>
                <w:rFonts w:hAnsi="華康細圓體"/>
                <w:lang w:eastAsia="zh-TW"/>
              </w:rPr>
              <w:t>公尺，平原面積占</w:t>
            </w:r>
            <w:r w:rsidRPr="00FA1ED7">
              <w:rPr>
                <w:rFonts w:hAnsi="華康細圓體"/>
                <w:lang w:eastAsia="zh-TW"/>
              </w:rPr>
              <w:t>20%</w:t>
            </w:r>
            <w:r w:rsidRPr="00FA1ED7">
              <w:rPr>
                <w:rFonts w:hAnsi="華康細圓體"/>
                <w:lang w:eastAsia="zh-TW"/>
              </w:rPr>
              <w:t>，森林覆蓋率</w:t>
            </w:r>
            <w:r w:rsidRPr="00FA1ED7">
              <w:rPr>
                <w:rFonts w:hAnsi="華康細圓體"/>
                <w:lang w:eastAsia="zh-TW"/>
              </w:rPr>
              <w:t>12.4%</w:t>
            </w:r>
            <w:r w:rsidRPr="00FA1ED7">
              <w:rPr>
                <w:rFonts w:hAnsi="華康細圓體"/>
                <w:lang w:eastAsia="zh-TW"/>
              </w:rPr>
              <w:t>，可耕地面積占</w:t>
            </w:r>
            <w:r w:rsidRPr="00FA1ED7">
              <w:rPr>
                <w:rFonts w:hAnsi="華康細圓體"/>
                <w:lang w:eastAsia="zh-TW"/>
              </w:rPr>
              <w:t>36.5%</w:t>
            </w:r>
            <w:r w:rsidRPr="00FA1ED7">
              <w:rPr>
                <w:rFonts w:hAnsi="華康細圓體"/>
                <w:lang w:eastAsia="zh-TW"/>
              </w:rPr>
              <w:t>。</w:t>
            </w:r>
          </w:p>
        </w:tc>
      </w:tr>
      <w:tr w:rsidR="00FA1ED7" w:rsidRPr="00FA1ED7" w14:paraId="76DE01B6" w14:textId="77777777" w:rsidTr="00D06258">
        <w:trPr>
          <w:trHeight w:val="680"/>
        </w:trPr>
        <w:tc>
          <w:tcPr>
            <w:tcW w:w="2626" w:type="dxa"/>
            <w:vAlign w:val="center"/>
          </w:tcPr>
          <w:p w14:paraId="5EA176B5"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rPr>
              <w:t>國土面積</w:t>
            </w:r>
          </w:p>
        </w:tc>
        <w:tc>
          <w:tcPr>
            <w:tcW w:w="5938" w:type="dxa"/>
            <w:vAlign w:val="center"/>
          </w:tcPr>
          <w:p w14:paraId="7353F4AA" w14:textId="1762C8C6"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2</w:t>
            </w:r>
            <w:r w:rsidRPr="00FA1ED7">
              <w:rPr>
                <w:rFonts w:hAnsi="華康細圓體"/>
                <w:lang w:eastAsia="zh-TW"/>
              </w:rPr>
              <w:t>萬</w:t>
            </w:r>
            <w:r w:rsidRPr="00FA1ED7">
              <w:rPr>
                <w:rFonts w:hAnsi="華康細圓體"/>
                <w:lang w:eastAsia="zh-TW"/>
              </w:rPr>
              <w:t>7,750</w:t>
            </w:r>
            <w:r w:rsidRPr="00FA1ED7">
              <w:rPr>
                <w:rFonts w:hAnsi="華康細圓體"/>
                <w:lang w:eastAsia="zh-TW"/>
              </w:rPr>
              <w:t>平方公里</w:t>
            </w:r>
          </w:p>
        </w:tc>
      </w:tr>
      <w:tr w:rsidR="00FA1ED7" w:rsidRPr="00FA1ED7" w14:paraId="6ADB989D" w14:textId="77777777" w:rsidTr="00D06258">
        <w:trPr>
          <w:trHeight w:val="680"/>
        </w:trPr>
        <w:tc>
          <w:tcPr>
            <w:tcW w:w="2626" w:type="dxa"/>
            <w:vAlign w:val="center"/>
          </w:tcPr>
          <w:p w14:paraId="3DF488F2"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rPr>
              <w:t>氣候</w:t>
            </w:r>
          </w:p>
        </w:tc>
        <w:tc>
          <w:tcPr>
            <w:tcW w:w="5938" w:type="dxa"/>
            <w:vAlign w:val="center"/>
          </w:tcPr>
          <w:p w14:paraId="6936800E" w14:textId="454238EB"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為熱帶型氣候，氣溫溫和，沿海地區年均溫</w:t>
            </w:r>
            <w:r w:rsidRPr="00FA1ED7">
              <w:rPr>
                <w:rFonts w:hAnsi="華康細圓體"/>
                <w:lang w:eastAsia="zh-TW"/>
              </w:rPr>
              <w:t>21</w:t>
            </w:r>
            <w:r w:rsidRPr="00FA1ED7">
              <w:rPr>
                <w:rFonts w:hAnsi="華康細圓體"/>
                <w:lang w:eastAsia="zh-TW"/>
              </w:rPr>
              <w:t>至</w:t>
            </w:r>
            <w:r w:rsidRPr="00FA1ED7">
              <w:rPr>
                <w:rFonts w:hAnsi="華康細圓體"/>
                <w:lang w:eastAsia="zh-TW"/>
              </w:rPr>
              <w:t>30</w:t>
            </w:r>
            <w:r w:rsidRPr="00FA1ED7">
              <w:rPr>
                <w:rFonts w:hAnsi="華康細圓體"/>
                <w:lang w:eastAsia="zh-TW"/>
              </w:rPr>
              <w:t>℃，</w:t>
            </w:r>
            <w:r w:rsidRPr="00FA1ED7">
              <w:rPr>
                <w:rFonts w:hAnsi="華康細圓體"/>
                <w:lang w:eastAsia="zh-TW"/>
              </w:rPr>
              <w:t>5</w:t>
            </w:r>
            <w:r w:rsidRPr="00FA1ED7">
              <w:rPr>
                <w:rFonts w:hAnsi="華康細圓體"/>
                <w:lang w:eastAsia="zh-TW"/>
              </w:rPr>
              <w:t>月至</w:t>
            </w:r>
            <w:r w:rsidRPr="00FA1ED7">
              <w:rPr>
                <w:rFonts w:hAnsi="華康細圓體"/>
                <w:lang w:eastAsia="zh-TW"/>
              </w:rPr>
              <w:t>10</w:t>
            </w:r>
            <w:r w:rsidRPr="00FA1ED7">
              <w:rPr>
                <w:rFonts w:hAnsi="華康細圓體"/>
                <w:lang w:eastAsia="zh-TW"/>
              </w:rPr>
              <w:t>月為雨季，</w:t>
            </w:r>
            <w:r w:rsidRPr="00FA1ED7">
              <w:rPr>
                <w:rFonts w:hAnsi="華康細圓體"/>
                <w:lang w:eastAsia="zh-TW"/>
              </w:rPr>
              <w:t>11</w:t>
            </w:r>
            <w:r w:rsidRPr="00FA1ED7">
              <w:rPr>
                <w:rFonts w:hAnsi="華康細圓體"/>
                <w:lang w:eastAsia="zh-TW"/>
              </w:rPr>
              <w:t>月至</w:t>
            </w:r>
            <w:r w:rsidRPr="00FA1ED7">
              <w:rPr>
                <w:rFonts w:hAnsi="華康細圓體"/>
                <w:lang w:eastAsia="zh-TW"/>
              </w:rPr>
              <w:t>4</w:t>
            </w:r>
            <w:r w:rsidRPr="00FA1ED7">
              <w:rPr>
                <w:rFonts w:hAnsi="華康細圓體"/>
                <w:lang w:eastAsia="zh-TW"/>
              </w:rPr>
              <w:t>月為乾季。</w:t>
            </w:r>
          </w:p>
        </w:tc>
      </w:tr>
      <w:tr w:rsidR="00FA1ED7" w:rsidRPr="00FA1ED7" w14:paraId="2E8B1818" w14:textId="77777777" w:rsidTr="00D06258">
        <w:trPr>
          <w:trHeight w:val="680"/>
        </w:trPr>
        <w:tc>
          <w:tcPr>
            <w:tcW w:w="2626" w:type="dxa"/>
            <w:vAlign w:val="center"/>
          </w:tcPr>
          <w:p w14:paraId="057A9EB9"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hint="eastAsia"/>
              </w:rPr>
              <w:t>人口結構</w:t>
            </w:r>
          </w:p>
        </w:tc>
        <w:tc>
          <w:tcPr>
            <w:tcW w:w="5938" w:type="dxa"/>
            <w:vAlign w:val="center"/>
          </w:tcPr>
          <w:p w14:paraId="4C27D109" w14:textId="2C77F67F"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95%</w:t>
            </w:r>
            <w:r w:rsidRPr="00FA1ED7">
              <w:rPr>
                <w:rFonts w:hAnsi="華康細圓體"/>
                <w:lang w:eastAsia="zh-TW"/>
              </w:rPr>
              <w:t>為黑人，</w:t>
            </w:r>
            <w:r w:rsidRPr="00FA1ED7">
              <w:rPr>
                <w:rFonts w:hAnsi="華康細圓體"/>
                <w:lang w:eastAsia="zh-TW"/>
              </w:rPr>
              <w:t>5%</w:t>
            </w:r>
            <w:r w:rsidRPr="00FA1ED7">
              <w:rPr>
                <w:rFonts w:hAnsi="華康細圓體"/>
                <w:lang w:eastAsia="zh-TW"/>
              </w:rPr>
              <w:t>為白人或混血人種</w:t>
            </w:r>
          </w:p>
        </w:tc>
      </w:tr>
      <w:tr w:rsidR="00FA1ED7" w:rsidRPr="00FA1ED7" w14:paraId="56293673" w14:textId="77777777" w:rsidTr="00D06258">
        <w:trPr>
          <w:trHeight w:val="680"/>
        </w:trPr>
        <w:tc>
          <w:tcPr>
            <w:tcW w:w="2626" w:type="dxa"/>
            <w:vAlign w:val="center"/>
          </w:tcPr>
          <w:p w14:paraId="292811AF"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hint="eastAsia"/>
              </w:rPr>
              <w:t>人口數量</w:t>
            </w:r>
          </w:p>
        </w:tc>
        <w:tc>
          <w:tcPr>
            <w:tcW w:w="5938" w:type="dxa"/>
            <w:vAlign w:val="center"/>
          </w:tcPr>
          <w:p w14:paraId="013B2C90" w14:textId="7EECADB7" w:rsidR="0065133F" w:rsidRPr="00FA1ED7" w:rsidRDefault="0065133F" w:rsidP="00D06258">
            <w:pPr>
              <w:ind w:leftChars="50" w:left="118" w:rightChars="50" w:right="118" w:firstLineChars="0" w:firstLine="0"/>
              <w:rPr>
                <w:rFonts w:hAnsi="華康細圓體"/>
                <w:lang w:eastAsia="zh-TW"/>
              </w:rPr>
            </w:pPr>
            <w:r w:rsidRPr="00FA1ED7">
              <w:rPr>
                <w:rFonts w:hAnsi="華康細圓體"/>
                <w:lang w:eastAsia="zh-TW"/>
              </w:rPr>
              <w:t>約</w:t>
            </w:r>
            <w:r w:rsidRPr="00FA1ED7">
              <w:rPr>
                <w:rFonts w:hAnsi="華康細圓體"/>
                <w:lang w:eastAsia="zh-TW"/>
              </w:rPr>
              <w:t>1,175</w:t>
            </w:r>
            <w:r w:rsidRPr="00FA1ED7">
              <w:rPr>
                <w:rFonts w:hAnsi="華康細圓體"/>
                <w:lang w:eastAsia="zh-TW"/>
              </w:rPr>
              <w:t>萬人（</w:t>
            </w:r>
            <w:r w:rsidRPr="00FA1ED7">
              <w:rPr>
                <w:rFonts w:hAnsi="華康細圓體"/>
                <w:lang w:eastAsia="zh-TW"/>
              </w:rPr>
              <w:t>2024</w:t>
            </w:r>
            <w:r w:rsidRPr="00FA1ED7">
              <w:rPr>
                <w:rFonts w:hAnsi="華康細圓體"/>
                <w:lang w:eastAsia="zh-TW"/>
              </w:rPr>
              <w:t>年</w:t>
            </w:r>
            <w:r w:rsidRPr="00FA1ED7">
              <w:rPr>
                <w:rFonts w:hAnsi="華康細圓體"/>
                <w:lang w:eastAsia="zh-TW"/>
              </w:rPr>
              <w:t>CIA</w:t>
            </w:r>
            <w:r w:rsidRPr="00FA1ED7">
              <w:rPr>
                <w:rFonts w:hAnsi="華康細圓體"/>
                <w:lang w:eastAsia="zh-TW"/>
              </w:rPr>
              <w:t>估算值）</w:t>
            </w:r>
          </w:p>
        </w:tc>
      </w:tr>
      <w:tr w:rsidR="00FA1ED7" w:rsidRPr="00FA1ED7" w14:paraId="501766AA" w14:textId="77777777" w:rsidTr="00D06258">
        <w:trPr>
          <w:trHeight w:val="680"/>
        </w:trPr>
        <w:tc>
          <w:tcPr>
            <w:tcW w:w="2626" w:type="dxa"/>
            <w:vAlign w:val="center"/>
          </w:tcPr>
          <w:p w14:paraId="061AC514"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rPr>
              <w:t>教育普及程度</w:t>
            </w:r>
          </w:p>
        </w:tc>
        <w:tc>
          <w:tcPr>
            <w:tcW w:w="5938" w:type="dxa"/>
            <w:vAlign w:val="center"/>
          </w:tcPr>
          <w:p w14:paraId="4C075367" w14:textId="70AB1AC7"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15</w:t>
            </w:r>
            <w:r w:rsidRPr="00FA1ED7">
              <w:rPr>
                <w:rFonts w:hAnsi="華康細圓體"/>
                <w:lang w:eastAsia="zh-TW"/>
              </w:rPr>
              <w:t>歲以上有</w:t>
            </w:r>
            <w:r w:rsidRPr="00FA1ED7">
              <w:rPr>
                <w:rFonts w:hAnsi="華康細圓體"/>
                <w:lang w:eastAsia="zh-TW"/>
              </w:rPr>
              <w:t>60.7%</w:t>
            </w:r>
            <w:r w:rsidRPr="00FA1ED7">
              <w:rPr>
                <w:rFonts w:hAnsi="華康細圓體"/>
                <w:lang w:eastAsia="zh-TW"/>
              </w:rPr>
              <w:t>的人識字，其中男性識字比例為</w:t>
            </w:r>
            <w:r w:rsidRPr="00FA1ED7">
              <w:rPr>
                <w:rFonts w:hAnsi="華康細圓體"/>
                <w:lang w:eastAsia="zh-TW"/>
              </w:rPr>
              <w:t>64.3%</w:t>
            </w:r>
            <w:r w:rsidRPr="00FA1ED7">
              <w:rPr>
                <w:rFonts w:hAnsi="華康細圓體"/>
                <w:lang w:eastAsia="zh-TW"/>
              </w:rPr>
              <w:t>，女性識字比例為</w:t>
            </w:r>
            <w:r w:rsidRPr="00FA1ED7">
              <w:rPr>
                <w:rFonts w:hAnsi="華康細圓體"/>
                <w:lang w:eastAsia="zh-TW"/>
              </w:rPr>
              <w:t>57.3%</w:t>
            </w:r>
            <w:r w:rsidRPr="00FA1ED7">
              <w:rPr>
                <w:rFonts w:hAnsi="華康細圓體"/>
                <w:lang w:eastAsia="zh-TW"/>
              </w:rPr>
              <w:t>。</w:t>
            </w:r>
          </w:p>
        </w:tc>
      </w:tr>
      <w:tr w:rsidR="00FA1ED7" w:rsidRPr="00FA1ED7" w14:paraId="2E93E2F0" w14:textId="77777777" w:rsidTr="00D06258">
        <w:trPr>
          <w:trHeight w:val="680"/>
        </w:trPr>
        <w:tc>
          <w:tcPr>
            <w:tcW w:w="2626" w:type="dxa"/>
            <w:vAlign w:val="center"/>
          </w:tcPr>
          <w:p w14:paraId="2CCA7634"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rPr>
              <w:t>語言</w:t>
            </w:r>
          </w:p>
        </w:tc>
        <w:tc>
          <w:tcPr>
            <w:tcW w:w="5938" w:type="dxa"/>
            <w:vAlign w:val="center"/>
          </w:tcPr>
          <w:p w14:paraId="6E2578B0" w14:textId="045AC2C4"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法語、克雷奧語</w:t>
            </w:r>
          </w:p>
        </w:tc>
      </w:tr>
      <w:tr w:rsidR="00FA1ED7" w:rsidRPr="00FA1ED7" w14:paraId="693C8B11" w14:textId="77777777" w:rsidTr="00D06258">
        <w:trPr>
          <w:trHeight w:val="680"/>
        </w:trPr>
        <w:tc>
          <w:tcPr>
            <w:tcW w:w="2626" w:type="dxa"/>
            <w:vAlign w:val="center"/>
          </w:tcPr>
          <w:p w14:paraId="7A75D359"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rPr>
              <w:t>宗教</w:t>
            </w:r>
          </w:p>
        </w:tc>
        <w:tc>
          <w:tcPr>
            <w:tcW w:w="5938" w:type="dxa"/>
            <w:vAlign w:val="center"/>
          </w:tcPr>
          <w:p w14:paraId="1539E616" w14:textId="62360547"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55%</w:t>
            </w:r>
            <w:r w:rsidRPr="00FA1ED7">
              <w:rPr>
                <w:rFonts w:hAnsi="華康細圓體"/>
                <w:lang w:eastAsia="zh-TW"/>
              </w:rPr>
              <w:t>為天主教徒、</w:t>
            </w:r>
            <w:r w:rsidRPr="00FA1ED7">
              <w:rPr>
                <w:rFonts w:hAnsi="華康細圓體"/>
                <w:lang w:eastAsia="zh-TW"/>
              </w:rPr>
              <w:t>28.5%</w:t>
            </w:r>
            <w:r w:rsidRPr="00FA1ED7">
              <w:rPr>
                <w:rFonts w:hAnsi="華康細圓體"/>
                <w:lang w:eastAsia="zh-TW"/>
              </w:rPr>
              <w:t>為新教徒、</w:t>
            </w:r>
            <w:r w:rsidRPr="00FA1ED7">
              <w:rPr>
                <w:rFonts w:hAnsi="華康細圓體"/>
                <w:lang w:eastAsia="zh-TW"/>
              </w:rPr>
              <w:t>2.1%</w:t>
            </w:r>
            <w:r w:rsidRPr="00FA1ED7">
              <w:rPr>
                <w:rFonts w:hAnsi="華康細圓體"/>
                <w:lang w:eastAsia="zh-TW"/>
              </w:rPr>
              <w:t>為伏都教徒</w:t>
            </w:r>
          </w:p>
        </w:tc>
      </w:tr>
      <w:tr w:rsidR="00FA1ED7" w:rsidRPr="00FA1ED7" w14:paraId="033FB876" w14:textId="77777777" w:rsidTr="00D06258">
        <w:trPr>
          <w:trHeight w:val="680"/>
        </w:trPr>
        <w:tc>
          <w:tcPr>
            <w:tcW w:w="2626" w:type="dxa"/>
            <w:vAlign w:val="center"/>
          </w:tcPr>
          <w:p w14:paraId="52B00A67"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rPr>
              <w:t>首都及重要城市</w:t>
            </w:r>
          </w:p>
        </w:tc>
        <w:tc>
          <w:tcPr>
            <w:tcW w:w="5938" w:type="dxa"/>
            <w:vAlign w:val="center"/>
          </w:tcPr>
          <w:p w14:paraId="468BFB97" w14:textId="2C05441B"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首都為太子港，太子港地區人口約</w:t>
            </w:r>
            <w:r w:rsidRPr="00FA1ED7">
              <w:rPr>
                <w:rFonts w:hAnsi="華康細圓體"/>
                <w:lang w:eastAsia="zh-TW"/>
              </w:rPr>
              <w:t>275</w:t>
            </w:r>
            <w:r w:rsidRPr="00FA1ED7">
              <w:rPr>
                <w:rFonts w:hAnsi="華康細圓體"/>
                <w:lang w:eastAsia="zh-TW"/>
              </w:rPr>
              <w:t>萬人</w:t>
            </w:r>
          </w:p>
        </w:tc>
      </w:tr>
      <w:tr w:rsidR="00FA1ED7" w:rsidRPr="00FA1ED7" w14:paraId="626E6B06" w14:textId="77777777" w:rsidTr="00D06258">
        <w:trPr>
          <w:trHeight w:val="680"/>
        </w:trPr>
        <w:tc>
          <w:tcPr>
            <w:tcW w:w="2626" w:type="dxa"/>
            <w:vAlign w:val="center"/>
          </w:tcPr>
          <w:p w14:paraId="3E9429DC"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rPr>
              <w:t>政治體制</w:t>
            </w:r>
          </w:p>
        </w:tc>
        <w:tc>
          <w:tcPr>
            <w:tcW w:w="5938" w:type="dxa"/>
            <w:vAlign w:val="center"/>
          </w:tcPr>
          <w:p w14:paraId="5516B018" w14:textId="20331746"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依據</w:t>
            </w:r>
            <w:r w:rsidRPr="00FA1ED7">
              <w:rPr>
                <w:rFonts w:hAnsi="華康細圓體"/>
                <w:lang w:eastAsia="zh-TW"/>
              </w:rPr>
              <w:t>1987</w:t>
            </w:r>
            <w:r w:rsidRPr="00FA1ED7">
              <w:rPr>
                <w:rFonts w:hAnsi="華康細圓體"/>
                <w:lang w:eastAsia="zh-TW"/>
              </w:rPr>
              <w:t>年憲法規定，總統由民主選舉產生，任期</w:t>
            </w:r>
            <w:r w:rsidRPr="00FA1ED7">
              <w:rPr>
                <w:rFonts w:hAnsi="華康細圓體"/>
                <w:lang w:eastAsia="zh-TW"/>
              </w:rPr>
              <w:t>5</w:t>
            </w:r>
            <w:r w:rsidRPr="00FA1ED7">
              <w:rPr>
                <w:rFonts w:hAnsi="華康細圓體"/>
                <w:lang w:eastAsia="zh-TW"/>
              </w:rPr>
              <w:t>年。總統為國家元首，擁有行政權。議會為國家立法</w:t>
            </w:r>
            <w:r w:rsidRPr="00FA1ED7">
              <w:rPr>
                <w:rFonts w:hAnsi="華康細圓體"/>
                <w:lang w:eastAsia="zh-TW"/>
              </w:rPr>
              <w:lastRenderedPageBreak/>
              <w:t>機構，內閣是政府行政機構，由總理和內閣成員協助總統任事，最高法院為最高司法機關，行政區域分為</w:t>
            </w:r>
            <w:r w:rsidRPr="00FA1ED7">
              <w:rPr>
                <w:rFonts w:hAnsi="華康細圓體"/>
                <w:lang w:eastAsia="zh-TW"/>
              </w:rPr>
              <w:t>10</w:t>
            </w:r>
            <w:r w:rsidRPr="00FA1ED7">
              <w:rPr>
                <w:rFonts w:hAnsi="華康細圓體"/>
                <w:lang w:eastAsia="zh-TW"/>
              </w:rPr>
              <w:t>省：</w:t>
            </w:r>
            <w:r w:rsidRPr="00FA1ED7">
              <w:rPr>
                <w:rFonts w:hAnsi="華康細圓體"/>
                <w:lang w:eastAsia="zh-TW"/>
              </w:rPr>
              <w:t>Artibonite</w:t>
            </w:r>
            <w:r w:rsidRPr="00FA1ED7">
              <w:rPr>
                <w:rFonts w:hAnsi="華康細圓體"/>
                <w:lang w:eastAsia="zh-TW"/>
              </w:rPr>
              <w:t>，</w:t>
            </w:r>
            <w:r w:rsidRPr="00FA1ED7">
              <w:rPr>
                <w:rFonts w:hAnsi="華康細圓體"/>
                <w:lang w:eastAsia="zh-TW"/>
              </w:rPr>
              <w:t>Centre</w:t>
            </w:r>
            <w:r w:rsidRPr="00FA1ED7">
              <w:rPr>
                <w:rFonts w:hAnsi="華康細圓體"/>
                <w:lang w:eastAsia="zh-TW"/>
              </w:rPr>
              <w:t>，</w:t>
            </w:r>
            <w:r w:rsidRPr="00FA1ED7">
              <w:rPr>
                <w:rFonts w:hAnsi="華康細圓體"/>
                <w:lang w:eastAsia="zh-TW"/>
              </w:rPr>
              <w:t>Grand'Anse</w:t>
            </w:r>
            <w:r w:rsidRPr="00FA1ED7">
              <w:rPr>
                <w:rFonts w:hAnsi="華康細圓體"/>
                <w:lang w:eastAsia="zh-TW"/>
              </w:rPr>
              <w:t>，</w:t>
            </w:r>
            <w:r w:rsidRPr="00FA1ED7">
              <w:rPr>
                <w:rFonts w:hAnsi="華康細圓體"/>
                <w:lang w:eastAsia="zh-TW"/>
              </w:rPr>
              <w:t>Nippes</w:t>
            </w:r>
            <w:r w:rsidRPr="00FA1ED7">
              <w:rPr>
                <w:rFonts w:hAnsi="華康細圓體"/>
                <w:lang w:eastAsia="zh-TW"/>
              </w:rPr>
              <w:t>，</w:t>
            </w:r>
            <w:r w:rsidRPr="00FA1ED7">
              <w:rPr>
                <w:rFonts w:hAnsi="華康細圓體"/>
                <w:lang w:eastAsia="zh-TW"/>
              </w:rPr>
              <w:t>Nord</w:t>
            </w:r>
            <w:r w:rsidRPr="00FA1ED7">
              <w:rPr>
                <w:rFonts w:hAnsi="華康細圓體"/>
                <w:lang w:eastAsia="zh-TW"/>
              </w:rPr>
              <w:t>，</w:t>
            </w:r>
            <w:r w:rsidRPr="00FA1ED7">
              <w:rPr>
                <w:rFonts w:hAnsi="華康細圓體"/>
                <w:lang w:eastAsia="zh-TW"/>
              </w:rPr>
              <w:t>Nord-Est</w:t>
            </w:r>
            <w:r w:rsidRPr="00FA1ED7">
              <w:rPr>
                <w:rFonts w:hAnsi="華康細圓體"/>
                <w:lang w:eastAsia="zh-TW"/>
              </w:rPr>
              <w:t>，</w:t>
            </w:r>
            <w:r w:rsidRPr="00FA1ED7">
              <w:rPr>
                <w:rFonts w:hAnsi="華康細圓體"/>
                <w:lang w:eastAsia="zh-TW"/>
              </w:rPr>
              <w:t>Nord-Ouest</w:t>
            </w:r>
            <w:r w:rsidRPr="00FA1ED7">
              <w:rPr>
                <w:rFonts w:hAnsi="華康細圓體"/>
                <w:lang w:eastAsia="zh-TW"/>
              </w:rPr>
              <w:t>，</w:t>
            </w:r>
            <w:r w:rsidRPr="00FA1ED7">
              <w:rPr>
                <w:rFonts w:hAnsi="華康細圓體"/>
                <w:lang w:eastAsia="zh-TW"/>
              </w:rPr>
              <w:t>Ouest</w:t>
            </w:r>
            <w:r w:rsidRPr="00FA1ED7">
              <w:rPr>
                <w:rFonts w:hAnsi="華康細圓體"/>
                <w:lang w:eastAsia="zh-TW"/>
              </w:rPr>
              <w:t>，</w:t>
            </w:r>
            <w:r w:rsidRPr="00FA1ED7">
              <w:rPr>
                <w:rFonts w:hAnsi="華康細圓體"/>
                <w:lang w:eastAsia="zh-TW"/>
              </w:rPr>
              <w:t>Sud</w:t>
            </w:r>
            <w:r w:rsidRPr="00FA1ED7">
              <w:rPr>
                <w:rFonts w:hAnsi="華康細圓體"/>
                <w:lang w:eastAsia="zh-TW"/>
              </w:rPr>
              <w:t>，</w:t>
            </w:r>
            <w:r w:rsidRPr="00FA1ED7">
              <w:rPr>
                <w:rFonts w:hAnsi="華康細圓體"/>
                <w:lang w:eastAsia="zh-TW"/>
              </w:rPr>
              <w:t>Sud-Est</w:t>
            </w:r>
            <w:r w:rsidRPr="00FA1ED7">
              <w:rPr>
                <w:rFonts w:hAnsi="華康細圓體"/>
                <w:lang w:eastAsia="zh-TW"/>
              </w:rPr>
              <w:t>。</w:t>
            </w:r>
          </w:p>
        </w:tc>
      </w:tr>
      <w:tr w:rsidR="00FA1ED7" w:rsidRPr="00FA1ED7" w14:paraId="4E57D796" w14:textId="77777777" w:rsidTr="00D06258">
        <w:trPr>
          <w:trHeight w:val="680"/>
        </w:trPr>
        <w:tc>
          <w:tcPr>
            <w:tcW w:w="2626" w:type="dxa"/>
            <w:vAlign w:val="center"/>
          </w:tcPr>
          <w:p w14:paraId="410CAB02" w14:textId="77777777" w:rsidR="0065133F" w:rsidRPr="00FA1ED7" w:rsidRDefault="0065133F" w:rsidP="00053616">
            <w:pPr>
              <w:ind w:leftChars="50" w:left="118" w:rightChars="50" w:right="118" w:firstLineChars="0" w:firstLine="0"/>
              <w:jc w:val="distribute"/>
            </w:pPr>
            <w:r w:rsidRPr="00FA1ED7">
              <w:rPr>
                <w:rFonts w:hAnsi="華康細圓體"/>
              </w:rPr>
              <w:lastRenderedPageBreak/>
              <w:t>投資主管機關</w:t>
            </w:r>
          </w:p>
        </w:tc>
        <w:tc>
          <w:tcPr>
            <w:tcW w:w="5938" w:type="dxa"/>
            <w:vAlign w:val="center"/>
          </w:tcPr>
          <w:p w14:paraId="0FD6724C" w14:textId="77777777"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貿易及工業部</w:t>
            </w:r>
          </w:p>
          <w:p w14:paraId="30EB88BB" w14:textId="77777777"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Minist</w:t>
            </w:r>
            <w:r w:rsidRPr="00FA1ED7">
              <w:rPr>
                <w:rFonts w:hAnsi="華康細圓體"/>
                <w:lang w:eastAsia="zh-TW"/>
              </w:rPr>
              <w:t>è</w:t>
            </w:r>
            <w:r w:rsidRPr="00FA1ED7">
              <w:rPr>
                <w:rFonts w:hAnsi="華康細圓體"/>
                <w:lang w:eastAsia="zh-TW"/>
              </w:rPr>
              <w:t>re du Commerce et de l</w:t>
            </w:r>
            <w:r w:rsidRPr="00FA1ED7">
              <w:rPr>
                <w:rFonts w:hAnsi="華康細圓體"/>
                <w:lang w:eastAsia="zh-TW"/>
              </w:rPr>
              <w:t>’</w:t>
            </w:r>
            <w:r w:rsidRPr="00FA1ED7">
              <w:rPr>
                <w:rFonts w:hAnsi="華康細圓體"/>
                <w:lang w:eastAsia="zh-TW"/>
              </w:rPr>
              <w:t>Industrie</w:t>
            </w:r>
          </w:p>
          <w:p w14:paraId="56E92D79" w14:textId="54122486"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5</w:t>
            </w:r>
            <w:r w:rsidRPr="00FA1ED7">
              <w:rPr>
                <w:rFonts w:hAnsi="華康細圓體"/>
                <w:lang w:eastAsia="zh-TW"/>
              </w:rPr>
              <w:t>，</w:t>
            </w:r>
            <w:r w:rsidRPr="00FA1ED7">
              <w:rPr>
                <w:rFonts w:hAnsi="華康細圓體"/>
                <w:lang w:eastAsia="zh-TW"/>
              </w:rPr>
              <w:t>Ave Charles Summer</w:t>
            </w:r>
            <w:r w:rsidRPr="00FA1ED7">
              <w:rPr>
                <w:rFonts w:hAnsi="華康細圓體"/>
                <w:lang w:eastAsia="zh-TW"/>
              </w:rPr>
              <w:t>，</w:t>
            </w:r>
            <w:r w:rsidRPr="00FA1ED7">
              <w:rPr>
                <w:rFonts w:hAnsi="華康細圓體"/>
                <w:lang w:eastAsia="zh-TW"/>
              </w:rPr>
              <w:t>Port-au-Prince</w:t>
            </w:r>
            <w:r w:rsidRPr="00FA1ED7">
              <w:rPr>
                <w:rFonts w:hAnsi="華康細圓體"/>
                <w:lang w:eastAsia="zh-TW"/>
              </w:rPr>
              <w:t>，</w:t>
            </w:r>
            <w:r w:rsidRPr="00FA1ED7">
              <w:rPr>
                <w:rFonts w:hAnsi="華康細圓體"/>
                <w:lang w:eastAsia="zh-TW"/>
              </w:rPr>
              <w:t>Haiti</w:t>
            </w:r>
            <w:r w:rsidR="00D06258" w:rsidRPr="00FA1ED7">
              <w:rPr>
                <w:rFonts w:hAnsi="華康細圓體"/>
                <w:lang w:eastAsia="zh-TW"/>
              </w:rPr>
              <w:t>（</w:t>
            </w:r>
            <w:r w:rsidRPr="00FA1ED7">
              <w:rPr>
                <w:rFonts w:hAnsi="華康細圓體"/>
                <w:lang w:eastAsia="zh-TW"/>
              </w:rPr>
              <w:t>本地址無法投送郵件</w:t>
            </w:r>
            <w:r w:rsidR="00D06258" w:rsidRPr="00FA1ED7">
              <w:rPr>
                <w:rFonts w:hAnsi="華康細圓體"/>
                <w:lang w:eastAsia="zh-TW"/>
              </w:rPr>
              <w:t>）</w:t>
            </w:r>
          </w:p>
          <w:p w14:paraId="4A8255FF" w14:textId="77777777"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Tel : +</w:t>
            </w:r>
            <w:r w:rsidRPr="00FA1ED7">
              <w:rPr>
                <w:rFonts w:hAnsi="華康細圓體"/>
                <w:lang w:eastAsia="zh-TW"/>
              </w:rPr>
              <w:t>（</w:t>
            </w:r>
            <w:r w:rsidRPr="00FA1ED7">
              <w:rPr>
                <w:rFonts w:hAnsi="華康細圓體"/>
                <w:lang w:eastAsia="zh-TW"/>
              </w:rPr>
              <w:t>509</w:t>
            </w:r>
            <w:r w:rsidRPr="00FA1ED7">
              <w:rPr>
                <w:rFonts w:hAnsi="華康細圓體"/>
                <w:lang w:eastAsia="zh-TW"/>
              </w:rPr>
              <w:t>）</w:t>
            </w:r>
            <w:r w:rsidRPr="00FA1ED7">
              <w:rPr>
                <w:rFonts w:hAnsi="華康細圓體"/>
                <w:lang w:eastAsia="zh-TW"/>
              </w:rPr>
              <w:t>2811-1467</w:t>
            </w:r>
          </w:p>
          <w:p w14:paraId="0529E5B7" w14:textId="77777777"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網址：</w:t>
            </w:r>
            <w:hyperlink r:id="rId17" w:history="1">
              <w:r w:rsidRPr="00FA1ED7">
                <w:rPr>
                  <w:rFonts w:hAnsi="華康細圓體"/>
                  <w:lang w:eastAsia="zh-TW"/>
                </w:rPr>
                <w:t>http://www.mci.gouv.ht</w:t>
              </w:r>
            </w:hyperlink>
          </w:p>
          <w:p w14:paraId="4DD3B872" w14:textId="335E5B4C"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Facebook@HaitiMCI</w:t>
            </w:r>
          </w:p>
        </w:tc>
      </w:tr>
      <w:tr w:rsidR="00FA1ED7" w:rsidRPr="00FA1ED7" w14:paraId="7D502812" w14:textId="77777777" w:rsidTr="00D06258">
        <w:trPr>
          <w:trHeight w:val="680"/>
        </w:trPr>
        <w:tc>
          <w:tcPr>
            <w:tcW w:w="8564" w:type="dxa"/>
            <w:gridSpan w:val="2"/>
            <w:vAlign w:val="center"/>
          </w:tcPr>
          <w:p w14:paraId="1AF67E18" w14:textId="0B329678" w:rsidR="00A33C99" w:rsidRPr="00FA1ED7" w:rsidRDefault="00A33C99" w:rsidP="00053616">
            <w:pPr>
              <w:ind w:firstLineChars="0" w:firstLine="0"/>
              <w:jc w:val="center"/>
              <w:rPr>
                <w:rFonts w:eastAsia="華康粗黑體"/>
                <w:sz w:val="32"/>
                <w:szCs w:val="32"/>
                <w:lang w:eastAsia="zh-TW"/>
              </w:rPr>
            </w:pPr>
            <w:r w:rsidRPr="00FA1ED7">
              <w:rPr>
                <w:rFonts w:eastAsia="華康粗黑體"/>
                <w:sz w:val="32"/>
                <w:szCs w:val="32"/>
                <w:lang w:eastAsia="zh-TW"/>
              </w:rPr>
              <w:t>經</w:t>
            </w:r>
            <w:r w:rsidR="00331CF7" w:rsidRPr="00FA1ED7">
              <w:rPr>
                <w:rFonts w:eastAsia="華康粗黑體" w:hint="eastAsia"/>
                <w:sz w:val="32"/>
                <w:szCs w:val="32"/>
                <w:lang w:eastAsia="zh-TW"/>
              </w:rPr>
              <w:t xml:space="preserve">  </w:t>
            </w:r>
            <w:r w:rsidRPr="00FA1ED7">
              <w:rPr>
                <w:rFonts w:eastAsia="華康粗黑體"/>
                <w:sz w:val="32"/>
                <w:szCs w:val="32"/>
                <w:lang w:eastAsia="zh-TW"/>
              </w:rPr>
              <w:t>濟</w:t>
            </w:r>
            <w:r w:rsidR="00331CF7" w:rsidRPr="00FA1ED7">
              <w:rPr>
                <w:rFonts w:eastAsia="華康粗黑體" w:hint="eastAsia"/>
                <w:sz w:val="32"/>
                <w:szCs w:val="32"/>
                <w:lang w:eastAsia="zh-TW"/>
              </w:rPr>
              <w:t xml:space="preserve">  </w:t>
            </w:r>
            <w:r w:rsidRPr="00FA1ED7">
              <w:rPr>
                <w:rFonts w:eastAsia="華康粗黑體"/>
                <w:sz w:val="32"/>
                <w:szCs w:val="32"/>
                <w:lang w:eastAsia="zh-TW"/>
              </w:rPr>
              <w:t>概</w:t>
            </w:r>
            <w:r w:rsidR="00331CF7" w:rsidRPr="00FA1ED7">
              <w:rPr>
                <w:rFonts w:eastAsia="華康粗黑體" w:hint="eastAsia"/>
                <w:sz w:val="32"/>
                <w:szCs w:val="32"/>
                <w:lang w:eastAsia="zh-TW"/>
              </w:rPr>
              <w:t xml:space="preserve">  </w:t>
            </w:r>
            <w:r w:rsidRPr="00FA1ED7">
              <w:rPr>
                <w:rFonts w:eastAsia="華康粗黑體"/>
                <w:sz w:val="32"/>
                <w:szCs w:val="32"/>
                <w:lang w:eastAsia="zh-TW"/>
              </w:rPr>
              <w:t>況</w:t>
            </w:r>
          </w:p>
        </w:tc>
      </w:tr>
      <w:tr w:rsidR="00FA1ED7" w:rsidRPr="00FA1ED7" w14:paraId="713BE186" w14:textId="77777777" w:rsidTr="00D06258">
        <w:trPr>
          <w:trHeight w:val="680"/>
        </w:trPr>
        <w:tc>
          <w:tcPr>
            <w:tcW w:w="2626" w:type="dxa"/>
            <w:vAlign w:val="center"/>
          </w:tcPr>
          <w:p w14:paraId="071E3414" w14:textId="77777777" w:rsidR="0065133F" w:rsidRPr="00FA1ED7" w:rsidRDefault="0065133F" w:rsidP="00053616">
            <w:pPr>
              <w:ind w:leftChars="50" w:left="118" w:rightChars="50" w:right="118" w:firstLineChars="0" w:firstLine="0"/>
              <w:jc w:val="distribute"/>
            </w:pPr>
            <w:r w:rsidRPr="00FA1ED7">
              <w:rPr>
                <w:rFonts w:hAnsi="華康細圓體"/>
              </w:rPr>
              <w:t>幣制</w:t>
            </w:r>
          </w:p>
        </w:tc>
        <w:tc>
          <w:tcPr>
            <w:tcW w:w="5938" w:type="dxa"/>
            <w:vAlign w:val="center"/>
          </w:tcPr>
          <w:p w14:paraId="2CC0885B" w14:textId="071580FF"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古德（</w:t>
            </w:r>
            <w:r w:rsidRPr="00FA1ED7">
              <w:rPr>
                <w:rFonts w:hAnsi="華康細圓體"/>
                <w:lang w:eastAsia="zh-TW"/>
              </w:rPr>
              <w:t>Gourde</w:t>
            </w:r>
            <w:r w:rsidRPr="00FA1ED7">
              <w:rPr>
                <w:rFonts w:hAnsi="華康細圓體"/>
                <w:lang w:eastAsia="zh-TW"/>
              </w:rPr>
              <w:t>），美元與古德可自由兌換，且同時通用</w:t>
            </w:r>
          </w:p>
        </w:tc>
      </w:tr>
      <w:tr w:rsidR="00FA1ED7" w:rsidRPr="00FA1ED7" w14:paraId="34572AD7" w14:textId="77777777" w:rsidTr="00D06258">
        <w:trPr>
          <w:trHeight w:val="680"/>
        </w:trPr>
        <w:tc>
          <w:tcPr>
            <w:tcW w:w="2626" w:type="dxa"/>
            <w:vAlign w:val="center"/>
          </w:tcPr>
          <w:p w14:paraId="2147C30C" w14:textId="77777777" w:rsidR="0065133F" w:rsidRPr="00FA1ED7" w:rsidRDefault="0065133F" w:rsidP="00053616">
            <w:pPr>
              <w:ind w:leftChars="50" w:left="118" w:rightChars="50" w:right="118" w:firstLineChars="0" w:firstLine="0"/>
              <w:jc w:val="distribute"/>
            </w:pPr>
            <w:r w:rsidRPr="00FA1ED7">
              <w:rPr>
                <w:rFonts w:hAnsi="華康細圓體"/>
              </w:rPr>
              <w:t>國內生產毛額</w:t>
            </w:r>
          </w:p>
        </w:tc>
        <w:tc>
          <w:tcPr>
            <w:tcW w:w="5938" w:type="dxa"/>
            <w:vAlign w:val="center"/>
          </w:tcPr>
          <w:p w14:paraId="59127674" w14:textId="7AF868D7"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44.75</w:t>
            </w:r>
            <w:r w:rsidRPr="00FA1ED7">
              <w:rPr>
                <w:rFonts w:hAnsi="華康細圓體"/>
                <w:lang w:eastAsia="zh-TW"/>
              </w:rPr>
              <w:t>億美元（</w:t>
            </w:r>
            <w:r w:rsidRPr="00FA1ED7">
              <w:rPr>
                <w:rFonts w:hAnsi="華康細圓體"/>
                <w:lang w:eastAsia="zh-TW"/>
              </w:rPr>
              <w:t>2023 est.</w:t>
            </w:r>
            <w:r w:rsidRPr="00FA1ED7">
              <w:rPr>
                <w:rFonts w:hAnsi="華康細圓體"/>
                <w:lang w:eastAsia="zh-TW"/>
              </w:rPr>
              <w:t>）</w:t>
            </w:r>
          </w:p>
        </w:tc>
      </w:tr>
      <w:tr w:rsidR="00FA1ED7" w:rsidRPr="00FA1ED7" w14:paraId="7C20531F" w14:textId="77777777" w:rsidTr="00D06258">
        <w:trPr>
          <w:trHeight w:val="680"/>
        </w:trPr>
        <w:tc>
          <w:tcPr>
            <w:tcW w:w="2626" w:type="dxa"/>
            <w:vAlign w:val="center"/>
          </w:tcPr>
          <w:p w14:paraId="0F1346C3" w14:textId="77777777" w:rsidR="0065133F" w:rsidRPr="00FA1ED7" w:rsidRDefault="0065133F" w:rsidP="00053616">
            <w:pPr>
              <w:ind w:leftChars="50" w:left="118" w:rightChars="50" w:right="118" w:firstLineChars="0" w:firstLine="0"/>
              <w:jc w:val="distribute"/>
              <w:rPr>
                <w:rFonts w:hAnsi="華康細圓體"/>
              </w:rPr>
            </w:pPr>
            <w:r w:rsidRPr="00FA1ED7">
              <w:rPr>
                <w:rFonts w:hAnsi="華康細圓體"/>
              </w:rPr>
              <w:t>經濟成長率</w:t>
            </w:r>
          </w:p>
        </w:tc>
        <w:tc>
          <w:tcPr>
            <w:tcW w:w="5938" w:type="dxa"/>
            <w:vAlign w:val="center"/>
          </w:tcPr>
          <w:p w14:paraId="718E5358" w14:textId="3BC71B84"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-3.6%</w:t>
            </w:r>
            <w:r w:rsidRPr="00FA1ED7">
              <w:rPr>
                <w:rFonts w:hAnsi="華康細圓體"/>
                <w:lang w:eastAsia="zh-TW"/>
              </w:rPr>
              <w:t>（</w:t>
            </w:r>
            <w:r w:rsidRPr="00FA1ED7">
              <w:rPr>
                <w:rFonts w:hAnsi="華康細圓體"/>
                <w:lang w:eastAsia="zh-TW"/>
              </w:rPr>
              <w:t>2023</w:t>
            </w:r>
            <w:r w:rsidRPr="00FA1ED7">
              <w:rPr>
                <w:rFonts w:hAnsi="華康細圓體"/>
                <w:lang w:eastAsia="zh-TW"/>
              </w:rPr>
              <w:t>）</w:t>
            </w:r>
          </w:p>
        </w:tc>
      </w:tr>
      <w:tr w:rsidR="00FA1ED7" w:rsidRPr="00FA1ED7" w14:paraId="2C5DAE59" w14:textId="77777777" w:rsidTr="00D06258">
        <w:trPr>
          <w:trHeight w:val="680"/>
        </w:trPr>
        <w:tc>
          <w:tcPr>
            <w:tcW w:w="2626" w:type="dxa"/>
            <w:vAlign w:val="center"/>
          </w:tcPr>
          <w:p w14:paraId="7F21CBB6" w14:textId="77777777" w:rsidR="0065133F" w:rsidRPr="00FA1ED7" w:rsidRDefault="0065133F" w:rsidP="00A33C99">
            <w:pPr>
              <w:ind w:leftChars="50" w:left="118" w:rightChars="50" w:right="118" w:firstLineChars="0" w:firstLine="0"/>
              <w:jc w:val="distribute"/>
              <w:rPr>
                <w:rFonts w:hAnsi="華康細圓體"/>
              </w:rPr>
            </w:pPr>
            <w:r w:rsidRPr="00FA1ED7">
              <w:rPr>
                <w:rFonts w:hAnsi="華康細圓體"/>
              </w:rPr>
              <w:t>匯率</w:t>
            </w:r>
          </w:p>
        </w:tc>
        <w:tc>
          <w:tcPr>
            <w:tcW w:w="5938" w:type="dxa"/>
            <w:vAlign w:val="center"/>
          </w:tcPr>
          <w:p w14:paraId="4E910445" w14:textId="0677B0F8" w:rsidR="0065133F" w:rsidRPr="00FA1ED7" w:rsidRDefault="0065133F" w:rsidP="00D06258">
            <w:pPr>
              <w:ind w:leftChars="50" w:left="118" w:rightChars="50" w:right="118" w:firstLineChars="0" w:firstLine="0"/>
              <w:rPr>
                <w:rFonts w:hAnsi="華康細圓體"/>
                <w:lang w:eastAsia="zh-TW"/>
              </w:rPr>
            </w:pPr>
            <w:r w:rsidRPr="00FA1ED7">
              <w:rPr>
                <w:rFonts w:hAnsi="華康細圓體"/>
                <w:lang w:eastAsia="zh-TW"/>
              </w:rPr>
              <w:t>1,693</w:t>
            </w:r>
            <w:r w:rsidRPr="00FA1ED7">
              <w:rPr>
                <w:rFonts w:hAnsi="華康細圓體"/>
                <w:lang w:eastAsia="zh-TW"/>
              </w:rPr>
              <w:t>美元</w:t>
            </w:r>
            <w:r w:rsidRPr="00FA1ED7">
              <w:rPr>
                <w:rFonts w:hAnsi="華康細圓體"/>
                <w:lang w:eastAsia="zh-TW"/>
              </w:rPr>
              <w:t>/3,000</w:t>
            </w:r>
            <w:r w:rsidRPr="00FA1ED7">
              <w:rPr>
                <w:rFonts w:hAnsi="華康細圓體"/>
                <w:lang w:eastAsia="zh-TW"/>
              </w:rPr>
              <w:t>美元</w:t>
            </w:r>
            <w:r w:rsidR="00D06258" w:rsidRPr="00FA1ED7">
              <w:rPr>
                <w:rFonts w:hAnsi="華康細圓體"/>
                <w:lang w:eastAsia="zh-TW"/>
              </w:rPr>
              <w:t>（</w:t>
            </w:r>
            <w:r w:rsidRPr="00FA1ED7">
              <w:rPr>
                <w:rFonts w:hAnsi="華康細圓體"/>
                <w:lang w:eastAsia="zh-TW"/>
              </w:rPr>
              <w:t>2023</w:t>
            </w:r>
            <w:r w:rsidR="00D06258" w:rsidRPr="00FA1ED7">
              <w:rPr>
                <w:rFonts w:hAnsi="華康細圓體"/>
                <w:lang w:eastAsia="zh-TW"/>
              </w:rPr>
              <w:t>）</w:t>
            </w:r>
            <w:r w:rsidRPr="00FA1ED7">
              <w:rPr>
                <w:rFonts w:hAnsi="華康細圓體"/>
                <w:lang w:eastAsia="zh-TW"/>
              </w:rPr>
              <w:t>資料來源：世界銀行</w:t>
            </w:r>
            <w:r w:rsidRPr="00FA1ED7">
              <w:rPr>
                <w:rFonts w:hAnsi="華康細圓體"/>
                <w:lang w:eastAsia="zh-TW"/>
              </w:rPr>
              <w:t>/CIA</w:t>
            </w:r>
          </w:p>
        </w:tc>
      </w:tr>
      <w:tr w:rsidR="00FA1ED7" w:rsidRPr="00FA1ED7" w14:paraId="479E2DAE" w14:textId="77777777" w:rsidTr="00D06258">
        <w:trPr>
          <w:trHeight w:val="680"/>
        </w:trPr>
        <w:tc>
          <w:tcPr>
            <w:tcW w:w="2626" w:type="dxa"/>
            <w:vAlign w:val="center"/>
          </w:tcPr>
          <w:p w14:paraId="20F659A9" w14:textId="77777777" w:rsidR="0065133F" w:rsidRPr="00FA1ED7" w:rsidRDefault="0065133F" w:rsidP="00A33C99">
            <w:pPr>
              <w:ind w:leftChars="50" w:left="118" w:rightChars="50" w:right="118" w:firstLineChars="0" w:firstLine="0"/>
              <w:jc w:val="distribute"/>
              <w:rPr>
                <w:rFonts w:hAnsi="華康細圓體"/>
              </w:rPr>
            </w:pPr>
            <w:r w:rsidRPr="00FA1ED7">
              <w:rPr>
                <w:rFonts w:hAnsi="華康細圓體"/>
              </w:rPr>
              <w:t>利率</w:t>
            </w:r>
          </w:p>
        </w:tc>
        <w:tc>
          <w:tcPr>
            <w:tcW w:w="5938" w:type="dxa"/>
            <w:vAlign w:val="center"/>
          </w:tcPr>
          <w:p w14:paraId="25DA6D41" w14:textId="3D9A3C28"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US$1</w:t>
            </w:r>
            <w:r w:rsidRPr="00FA1ED7">
              <w:rPr>
                <w:rFonts w:hAnsi="華康細圓體"/>
                <w:lang w:eastAsia="zh-TW"/>
              </w:rPr>
              <w:t>＝</w:t>
            </w:r>
            <w:r w:rsidRPr="00FA1ED7">
              <w:rPr>
                <w:rFonts w:hAnsi="華康細圓體"/>
                <w:lang w:eastAsia="zh-TW"/>
              </w:rPr>
              <w:t>HTG$130.8</w:t>
            </w:r>
            <w:r w:rsidRPr="00FA1ED7">
              <w:rPr>
                <w:rFonts w:hAnsi="華康細圓體"/>
                <w:lang w:eastAsia="zh-TW"/>
              </w:rPr>
              <w:t>（</w:t>
            </w:r>
            <w:r w:rsidRPr="00FA1ED7">
              <w:rPr>
                <w:rFonts w:hAnsi="華康細圓體"/>
                <w:lang w:eastAsia="zh-TW"/>
              </w:rPr>
              <w:t>2025</w:t>
            </w:r>
            <w:r w:rsidRPr="00FA1ED7">
              <w:rPr>
                <w:rFonts w:hAnsi="華康細圓體"/>
                <w:lang w:eastAsia="zh-TW"/>
              </w:rPr>
              <w:t>年</w:t>
            </w:r>
            <w:r w:rsidRPr="00FA1ED7">
              <w:rPr>
                <w:rFonts w:hAnsi="華康細圓體"/>
                <w:lang w:eastAsia="zh-TW"/>
              </w:rPr>
              <w:t>6</w:t>
            </w:r>
            <w:r w:rsidRPr="00FA1ED7">
              <w:rPr>
                <w:rFonts w:hAnsi="華康細圓體"/>
                <w:lang w:eastAsia="zh-TW"/>
              </w:rPr>
              <w:t>月，建議隨時上網查詢）</w:t>
            </w:r>
          </w:p>
        </w:tc>
      </w:tr>
      <w:tr w:rsidR="00FA1ED7" w:rsidRPr="00FA1ED7" w14:paraId="37B3365D" w14:textId="77777777" w:rsidTr="00D06258">
        <w:trPr>
          <w:trHeight w:val="680"/>
        </w:trPr>
        <w:tc>
          <w:tcPr>
            <w:tcW w:w="2626" w:type="dxa"/>
            <w:vAlign w:val="center"/>
          </w:tcPr>
          <w:p w14:paraId="1A4B489A" w14:textId="77777777" w:rsidR="0065133F" w:rsidRPr="00FA1ED7" w:rsidRDefault="0065133F" w:rsidP="00A33C99">
            <w:pPr>
              <w:ind w:leftChars="50" w:left="118" w:rightChars="50" w:right="118" w:firstLineChars="0" w:firstLine="0"/>
              <w:jc w:val="distribute"/>
              <w:rPr>
                <w:rFonts w:hAnsi="華康細圓體"/>
              </w:rPr>
            </w:pPr>
            <w:r w:rsidRPr="00FA1ED7">
              <w:rPr>
                <w:rFonts w:hAnsi="華康細圓體"/>
              </w:rPr>
              <w:t>通貨膨脹率</w:t>
            </w:r>
          </w:p>
        </w:tc>
        <w:tc>
          <w:tcPr>
            <w:tcW w:w="5938" w:type="dxa"/>
            <w:vAlign w:val="center"/>
          </w:tcPr>
          <w:p w14:paraId="552CEDFF" w14:textId="3AB3E15A"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10.44 %</w:t>
            </w:r>
            <w:r w:rsidRPr="00FA1ED7">
              <w:rPr>
                <w:rFonts w:hAnsi="華康細圓體"/>
                <w:lang w:eastAsia="zh-TW"/>
              </w:rPr>
              <w:t>（</w:t>
            </w:r>
            <w:r w:rsidRPr="00FA1ED7">
              <w:rPr>
                <w:rFonts w:hAnsi="華康細圓體"/>
                <w:lang w:eastAsia="zh-TW"/>
              </w:rPr>
              <w:t>2023 est.</w:t>
            </w:r>
            <w:r w:rsidRPr="00FA1ED7">
              <w:rPr>
                <w:rFonts w:hAnsi="華康細圓體"/>
                <w:lang w:eastAsia="zh-TW"/>
              </w:rPr>
              <w:t>）海地共和國銀行數據</w:t>
            </w:r>
          </w:p>
        </w:tc>
      </w:tr>
      <w:tr w:rsidR="00FA1ED7" w:rsidRPr="00FA1ED7" w14:paraId="03E83DF0" w14:textId="77777777" w:rsidTr="00D06258">
        <w:trPr>
          <w:trHeight w:val="680"/>
        </w:trPr>
        <w:tc>
          <w:tcPr>
            <w:tcW w:w="2626" w:type="dxa"/>
            <w:vAlign w:val="center"/>
          </w:tcPr>
          <w:p w14:paraId="713968BF" w14:textId="77777777" w:rsidR="0065133F" w:rsidRPr="00FA1ED7" w:rsidRDefault="0065133F" w:rsidP="00802DF9">
            <w:pPr>
              <w:ind w:leftChars="50" w:left="118" w:rightChars="50" w:right="118" w:firstLineChars="0" w:firstLine="0"/>
              <w:jc w:val="left"/>
              <w:rPr>
                <w:rFonts w:hAnsi="華康細圓體"/>
                <w:lang w:eastAsia="zh-TW"/>
              </w:rPr>
            </w:pPr>
            <w:r w:rsidRPr="00FA1ED7">
              <w:rPr>
                <w:rFonts w:hAnsi="華康細圓體"/>
                <w:lang w:eastAsia="zh-TW"/>
              </w:rPr>
              <w:t>平均國民所得</w:t>
            </w:r>
            <w:r w:rsidRPr="00FA1ED7">
              <w:rPr>
                <w:rFonts w:hAnsi="華康細圓體" w:hint="eastAsia"/>
                <w:lang w:eastAsia="zh-TW"/>
              </w:rPr>
              <w:t>（</w:t>
            </w:r>
            <w:r w:rsidRPr="00FA1ED7">
              <w:rPr>
                <w:rFonts w:hAnsi="華康細圓體" w:hint="eastAsia"/>
                <w:lang w:eastAsia="zh-TW"/>
              </w:rPr>
              <w:t>PPP</w:t>
            </w:r>
            <w:r w:rsidRPr="00FA1ED7">
              <w:rPr>
                <w:rFonts w:hAnsi="華康細圓體" w:hint="eastAsia"/>
                <w:lang w:eastAsia="zh-TW"/>
              </w:rPr>
              <w:t>）</w:t>
            </w:r>
          </w:p>
        </w:tc>
        <w:tc>
          <w:tcPr>
            <w:tcW w:w="5938" w:type="dxa"/>
            <w:vAlign w:val="center"/>
          </w:tcPr>
          <w:p w14:paraId="427454DB" w14:textId="2E6F7F69" w:rsidR="0065133F" w:rsidRPr="00FA1ED7" w:rsidRDefault="0065133F" w:rsidP="00D06258">
            <w:pPr>
              <w:ind w:leftChars="50" w:left="118" w:rightChars="50" w:right="118" w:firstLineChars="0" w:firstLine="0"/>
              <w:rPr>
                <w:rFonts w:hAnsi="華康細圓體"/>
                <w:lang w:eastAsia="zh-TW"/>
              </w:rPr>
            </w:pPr>
            <w:r w:rsidRPr="00FA1ED7">
              <w:rPr>
                <w:rFonts w:hAnsi="華康細圓體"/>
                <w:lang w:eastAsia="zh-TW"/>
              </w:rPr>
              <w:t>36.8%</w:t>
            </w:r>
            <w:r w:rsidR="00D06258" w:rsidRPr="00FA1ED7">
              <w:rPr>
                <w:rFonts w:hAnsi="華康細圓體"/>
                <w:lang w:eastAsia="zh-TW"/>
              </w:rPr>
              <w:t>（</w:t>
            </w:r>
            <w:r w:rsidRPr="00FA1ED7">
              <w:rPr>
                <w:rFonts w:hAnsi="華康細圓體"/>
                <w:lang w:eastAsia="zh-TW"/>
              </w:rPr>
              <w:t>2023</w:t>
            </w:r>
            <w:r w:rsidRPr="00FA1ED7">
              <w:rPr>
                <w:rFonts w:hAnsi="華康細圓體"/>
                <w:lang w:eastAsia="zh-TW"/>
              </w:rPr>
              <w:t>年</w:t>
            </w:r>
            <w:r w:rsidR="00D06258" w:rsidRPr="00FA1ED7">
              <w:rPr>
                <w:rFonts w:hAnsi="華康細圓體"/>
                <w:lang w:eastAsia="zh-TW"/>
              </w:rPr>
              <w:t>）</w:t>
            </w:r>
            <w:r w:rsidRPr="00FA1ED7">
              <w:rPr>
                <w:rFonts w:hAnsi="華康細圓體"/>
                <w:lang w:eastAsia="zh-TW"/>
              </w:rPr>
              <w:t>資料來源：</w:t>
            </w:r>
            <w:r w:rsidRPr="00FA1ED7">
              <w:rPr>
                <w:rFonts w:hAnsi="華康細圓體"/>
                <w:lang w:eastAsia="zh-TW"/>
              </w:rPr>
              <w:t>CIA</w:t>
            </w:r>
          </w:p>
        </w:tc>
      </w:tr>
      <w:tr w:rsidR="00FA1ED7" w:rsidRPr="00FA1ED7" w14:paraId="27A4A001" w14:textId="77777777" w:rsidTr="00D06258">
        <w:trPr>
          <w:trHeight w:val="680"/>
        </w:trPr>
        <w:tc>
          <w:tcPr>
            <w:tcW w:w="2626" w:type="dxa"/>
            <w:vAlign w:val="center"/>
          </w:tcPr>
          <w:p w14:paraId="7F9CD4A2" w14:textId="77777777" w:rsidR="0065133F" w:rsidRPr="00FA1ED7" w:rsidRDefault="0065133F" w:rsidP="00053616">
            <w:pPr>
              <w:ind w:leftChars="50" w:left="118" w:rightChars="50" w:right="118" w:firstLineChars="0" w:firstLine="0"/>
              <w:jc w:val="distribute"/>
            </w:pPr>
            <w:r w:rsidRPr="00FA1ED7">
              <w:rPr>
                <w:rFonts w:hAnsi="華康細圓體"/>
              </w:rPr>
              <w:t>產值最高前五種產業</w:t>
            </w:r>
          </w:p>
        </w:tc>
        <w:tc>
          <w:tcPr>
            <w:tcW w:w="5938" w:type="dxa"/>
            <w:vAlign w:val="center"/>
          </w:tcPr>
          <w:p w14:paraId="3E9650C0" w14:textId="4CD0E880"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紡織、觀光業、貿易、農業、製造及手工業</w:t>
            </w:r>
          </w:p>
        </w:tc>
      </w:tr>
      <w:tr w:rsidR="00FA1ED7" w:rsidRPr="00FA1ED7" w14:paraId="65067772" w14:textId="77777777" w:rsidTr="00D06258">
        <w:trPr>
          <w:trHeight w:val="680"/>
        </w:trPr>
        <w:tc>
          <w:tcPr>
            <w:tcW w:w="2626" w:type="dxa"/>
            <w:vAlign w:val="center"/>
          </w:tcPr>
          <w:p w14:paraId="719B206D" w14:textId="77777777" w:rsidR="0065133F" w:rsidRPr="00FA1ED7" w:rsidRDefault="0065133F" w:rsidP="00053616">
            <w:pPr>
              <w:ind w:leftChars="50" w:left="118" w:rightChars="50" w:right="118" w:firstLineChars="0" w:firstLine="0"/>
              <w:jc w:val="distribute"/>
            </w:pPr>
            <w:r w:rsidRPr="00FA1ED7">
              <w:rPr>
                <w:rFonts w:hAnsi="華康細圓體"/>
              </w:rPr>
              <w:t>出口總金額</w:t>
            </w:r>
          </w:p>
        </w:tc>
        <w:tc>
          <w:tcPr>
            <w:tcW w:w="5938" w:type="dxa"/>
            <w:vAlign w:val="center"/>
          </w:tcPr>
          <w:p w14:paraId="6737DC2C" w14:textId="6C6774EC" w:rsidR="0065133F" w:rsidRPr="00FA1ED7" w:rsidRDefault="0065133F" w:rsidP="00D06258">
            <w:pPr>
              <w:ind w:leftChars="50" w:left="118" w:rightChars="50" w:right="118" w:firstLineChars="0" w:firstLine="0"/>
              <w:rPr>
                <w:rFonts w:hAnsi="華康細圓體"/>
                <w:lang w:eastAsia="zh-TW"/>
              </w:rPr>
            </w:pPr>
            <w:r w:rsidRPr="00FA1ED7">
              <w:rPr>
                <w:rFonts w:hAnsi="華康細圓體"/>
                <w:lang w:eastAsia="zh-TW"/>
              </w:rPr>
              <w:t>10</w:t>
            </w:r>
            <w:r w:rsidRPr="00FA1ED7">
              <w:rPr>
                <w:rFonts w:hAnsi="華康細圓體"/>
                <w:lang w:eastAsia="zh-TW"/>
              </w:rPr>
              <w:t>億</w:t>
            </w:r>
            <w:r w:rsidRPr="00FA1ED7">
              <w:rPr>
                <w:rFonts w:hAnsi="華康細圓體"/>
                <w:lang w:eastAsia="zh-TW"/>
              </w:rPr>
              <w:t>9</w:t>
            </w:r>
            <w:r w:rsidR="00D06258" w:rsidRPr="00FA1ED7">
              <w:rPr>
                <w:rFonts w:hAnsi="華康細圓體"/>
                <w:lang w:eastAsia="zh-TW"/>
              </w:rPr>
              <w:t>,</w:t>
            </w:r>
            <w:r w:rsidRPr="00FA1ED7">
              <w:rPr>
                <w:rFonts w:hAnsi="華康細圓體"/>
                <w:lang w:eastAsia="zh-TW"/>
              </w:rPr>
              <w:t>500</w:t>
            </w:r>
            <w:r w:rsidRPr="00FA1ED7">
              <w:rPr>
                <w:rFonts w:hAnsi="華康細圓體"/>
                <w:lang w:eastAsia="zh-TW"/>
              </w:rPr>
              <w:t>萬美元</w:t>
            </w:r>
            <w:r w:rsidR="00D06258" w:rsidRPr="00FA1ED7">
              <w:rPr>
                <w:rFonts w:hAnsi="華康細圓體"/>
                <w:lang w:eastAsia="zh-TW"/>
              </w:rPr>
              <w:t>（</w:t>
            </w:r>
            <w:r w:rsidRPr="00FA1ED7">
              <w:rPr>
                <w:rFonts w:hAnsi="華康細圓體"/>
                <w:lang w:eastAsia="zh-TW"/>
              </w:rPr>
              <w:t>2023</w:t>
            </w:r>
            <w:r w:rsidRPr="00FA1ED7">
              <w:rPr>
                <w:rFonts w:hAnsi="華康細圓體"/>
                <w:lang w:eastAsia="zh-TW"/>
              </w:rPr>
              <w:t>年</w:t>
            </w:r>
            <w:r w:rsidR="00D06258" w:rsidRPr="00FA1ED7">
              <w:rPr>
                <w:rFonts w:hAnsi="華康細圓體"/>
                <w:lang w:eastAsia="zh-TW"/>
              </w:rPr>
              <w:t>）</w:t>
            </w:r>
            <w:r w:rsidRPr="00FA1ED7">
              <w:rPr>
                <w:rFonts w:hAnsi="華康細圓體"/>
                <w:lang w:eastAsia="zh-TW"/>
              </w:rPr>
              <w:t>資料來源：</w:t>
            </w:r>
            <w:r w:rsidRPr="00FA1ED7">
              <w:rPr>
                <w:rFonts w:hAnsi="華康細圓體"/>
                <w:lang w:eastAsia="zh-TW"/>
              </w:rPr>
              <w:t>CIA</w:t>
            </w:r>
          </w:p>
        </w:tc>
      </w:tr>
      <w:tr w:rsidR="00FA1ED7" w:rsidRPr="00FA1ED7" w14:paraId="69760E11" w14:textId="77777777" w:rsidTr="00D06258">
        <w:trPr>
          <w:trHeight w:val="680"/>
        </w:trPr>
        <w:tc>
          <w:tcPr>
            <w:tcW w:w="2626" w:type="dxa"/>
            <w:vAlign w:val="center"/>
          </w:tcPr>
          <w:p w14:paraId="44214D18" w14:textId="77777777" w:rsidR="0065133F" w:rsidRPr="00FA1ED7" w:rsidRDefault="0065133F" w:rsidP="00053616">
            <w:pPr>
              <w:ind w:leftChars="50" w:left="118" w:rightChars="50" w:right="118" w:firstLineChars="0" w:firstLine="0"/>
              <w:jc w:val="distribute"/>
            </w:pPr>
            <w:r w:rsidRPr="00FA1ED7">
              <w:rPr>
                <w:rFonts w:hAnsi="華康細圓體"/>
              </w:rPr>
              <w:lastRenderedPageBreak/>
              <w:t>主要出口產品</w:t>
            </w:r>
          </w:p>
        </w:tc>
        <w:tc>
          <w:tcPr>
            <w:tcW w:w="5938" w:type="dxa"/>
            <w:vAlign w:val="center"/>
          </w:tcPr>
          <w:p w14:paraId="4C977526" w14:textId="5A6A807D"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精油、鍍錫鋼鐵之廢料及碎屑、可可豆、咖啡、鰻苗、芒果、人造纖維製成衣、啤酒、蘭姆酒及蒸餾發酵甘蔗製品而得之其他酒、龍蝦及章魚等</w:t>
            </w:r>
          </w:p>
        </w:tc>
      </w:tr>
      <w:tr w:rsidR="00FA1ED7" w:rsidRPr="00FA1ED7" w14:paraId="060556AE" w14:textId="77777777" w:rsidTr="00D06258">
        <w:trPr>
          <w:trHeight w:val="680"/>
        </w:trPr>
        <w:tc>
          <w:tcPr>
            <w:tcW w:w="2626" w:type="dxa"/>
            <w:vAlign w:val="center"/>
          </w:tcPr>
          <w:p w14:paraId="71068527" w14:textId="77777777" w:rsidR="0065133F" w:rsidRPr="00FA1ED7" w:rsidRDefault="0065133F" w:rsidP="00053616">
            <w:pPr>
              <w:ind w:leftChars="50" w:left="118" w:rightChars="50" w:right="118" w:firstLineChars="0" w:firstLine="0"/>
              <w:jc w:val="distribute"/>
            </w:pPr>
            <w:r w:rsidRPr="00FA1ED7">
              <w:rPr>
                <w:rFonts w:hAnsi="華康細圓體"/>
              </w:rPr>
              <w:t>主要出口國家</w:t>
            </w:r>
          </w:p>
        </w:tc>
        <w:tc>
          <w:tcPr>
            <w:tcW w:w="5938" w:type="dxa"/>
            <w:vAlign w:val="center"/>
          </w:tcPr>
          <w:p w14:paraId="222F2759" w14:textId="25FC946F" w:rsidR="0065133F" w:rsidRPr="00FA1ED7" w:rsidRDefault="0065133F" w:rsidP="00D06258">
            <w:pPr>
              <w:ind w:leftChars="50" w:left="118" w:rightChars="50" w:right="118" w:firstLineChars="0" w:firstLine="0"/>
              <w:rPr>
                <w:rFonts w:hAnsi="華康細圓體"/>
                <w:lang w:eastAsia="zh-TW"/>
              </w:rPr>
            </w:pPr>
            <w:r w:rsidRPr="00FA1ED7">
              <w:rPr>
                <w:rFonts w:hAnsi="華康細圓體"/>
                <w:lang w:eastAsia="zh-TW"/>
              </w:rPr>
              <w:t>美國</w:t>
            </w:r>
            <w:r w:rsidR="00D06258" w:rsidRPr="00FA1ED7">
              <w:rPr>
                <w:rFonts w:hAnsi="華康細圓體"/>
                <w:lang w:eastAsia="zh-TW"/>
              </w:rPr>
              <w:t>（</w:t>
            </w:r>
            <w:r w:rsidRPr="00FA1ED7">
              <w:rPr>
                <w:rFonts w:hAnsi="華康細圓體"/>
                <w:lang w:eastAsia="zh-TW"/>
              </w:rPr>
              <w:t>82%</w:t>
            </w:r>
            <w:r w:rsidR="00D06258" w:rsidRPr="00FA1ED7">
              <w:rPr>
                <w:rFonts w:hAnsi="華康細圓體"/>
                <w:lang w:eastAsia="zh-TW"/>
              </w:rPr>
              <w:t>）</w:t>
            </w:r>
            <w:r w:rsidRPr="00FA1ED7">
              <w:rPr>
                <w:rFonts w:hAnsi="華康細圓體"/>
                <w:lang w:eastAsia="zh-TW"/>
              </w:rPr>
              <w:t>、加拿大</w:t>
            </w:r>
            <w:r w:rsidR="00D06258" w:rsidRPr="00FA1ED7">
              <w:rPr>
                <w:rFonts w:hAnsi="華康細圓體"/>
                <w:lang w:eastAsia="zh-TW"/>
              </w:rPr>
              <w:t>（</w:t>
            </w:r>
            <w:r w:rsidRPr="00FA1ED7">
              <w:rPr>
                <w:rFonts w:hAnsi="華康細圓體"/>
                <w:lang w:eastAsia="zh-TW"/>
              </w:rPr>
              <w:t>4%</w:t>
            </w:r>
            <w:r w:rsidR="00D06258" w:rsidRPr="00FA1ED7">
              <w:rPr>
                <w:rFonts w:hAnsi="華康細圓體"/>
                <w:lang w:eastAsia="zh-TW"/>
              </w:rPr>
              <w:t>）</w:t>
            </w:r>
            <w:r w:rsidRPr="00FA1ED7">
              <w:rPr>
                <w:rFonts w:hAnsi="華康細圓體"/>
                <w:lang w:eastAsia="zh-TW"/>
              </w:rPr>
              <w:t>、墨西哥</w:t>
            </w:r>
            <w:r w:rsidR="00D06258" w:rsidRPr="00FA1ED7">
              <w:rPr>
                <w:rFonts w:hAnsi="華康細圓體"/>
                <w:lang w:eastAsia="zh-TW"/>
              </w:rPr>
              <w:t>（</w:t>
            </w:r>
            <w:r w:rsidRPr="00FA1ED7">
              <w:rPr>
                <w:rFonts w:hAnsi="華康細圓體"/>
                <w:lang w:eastAsia="zh-TW"/>
              </w:rPr>
              <w:t>2%</w:t>
            </w:r>
            <w:r w:rsidR="00D06258" w:rsidRPr="00FA1ED7">
              <w:rPr>
                <w:rFonts w:hAnsi="華康細圓體"/>
                <w:lang w:eastAsia="zh-TW"/>
              </w:rPr>
              <w:t>）</w:t>
            </w:r>
            <w:r w:rsidRPr="00FA1ED7">
              <w:rPr>
                <w:rFonts w:hAnsi="華康細圓體"/>
                <w:lang w:eastAsia="zh-TW"/>
              </w:rPr>
              <w:t>、印度</w:t>
            </w:r>
            <w:r w:rsidR="00D06258" w:rsidRPr="00FA1ED7">
              <w:rPr>
                <w:rFonts w:hAnsi="華康細圓體"/>
                <w:lang w:eastAsia="zh-TW"/>
              </w:rPr>
              <w:t>（</w:t>
            </w:r>
            <w:r w:rsidRPr="00FA1ED7">
              <w:rPr>
                <w:rFonts w:hAnsi="華康細圓體"/>
                <w:lang w:eastAsia="zh-TW"/>
              </w:rPr>
              <w:t>2%</w:t>
            </w:r>
            <w:r w:rsidR="00D06258" w:rsidRPr="00FA1ED7">
              <w:rPr>
                <w:rFonts w:hAnsi="華康細圓體"/>
                <w:lang w:eastAsia="zh-TW"/>
              </w:rPr>
              <w:t>）（</w:t>
            </w:r>
            <w:r w:rsidRPr="00FA1ED7">
              <w:rPr>
                <w:rFonts w:hAnsi="華康細圓體"/>
                <w:lang w:eastAsia="zh-TW"/>
              </w:rPr>
              <w:t>2023</w:t>
            </w:r>
            <w:r w:rsidRPr="00FA1ED7">
              <w:rPr>
                <w:rFonts w:hAnsi="華康細圓體"/>
                <w:lang w:eastAsia="zh-TW"/>
              </w:rPr>
              <w:t>年</w:t>
            </w:r>
            <w:r w:rsidR="00D06258" w:rsidRPr="00FA1ED7">
              <w:rPr>
                <w:rFonts w:hAnsi="華康細圓體"/>
                <w:lang w:eastAsia="zh-TW"/>
              </w:rPr>
              <w:t>）</w:t>
            </w:r>
          </w:p>
        </w:tc>
      </w:tr>
      <w:tr w:rsidR="00FA1ED7" w:rsidRPr="00FA1ED7" w14:paraId="12E3974C" w14:textId="77777777" w:rsidTr="00D06258">
        <w:trPr>
          <w:trHeight w:val="680"/>
        </w:trPr>
        <w:tc>
          <w:tcPr>
            <w:tcW w:w="2626" w:type="dxa"/>
            <w:vAlign w:val="center"/>
          </w:tcPr>
          <w:p w14:paraId="15DB006B" w14:textId="77777777" w:rsidR="0065133F" w:rsidRPr="00FA1ED7" w:rsidRDefault="0065133F" w:rsidP="00053616">
            <w:pPr>
              <w:ind w:leftChars="50" w:left="118" w:rightChars="50" w:right="118" w:firstLineChars="0" w:firstLine="0"/>
              <w:jc w:val="distribute"/>
            </w:pPr>
            <w:r w:rsidRPr="00FA1ED7">
              <w:rPr>
                <w:rFonts w:hAnsi="華康細圓體"/>
              </w:rPr>
              <w:t>進口總金額</w:t>
            </w:r>
          </w:p>
        </w:tc>
        <w:tc>
          <w:tcPr>
            <w:tcW w:w="5938" w:type="dxa"/>
            <w:vAlign w:val="center"/>
          </w:tcPr>
          <w:p w14:paraId="0DABCCFC" w14:textId="65D732D3" w:rsidR="0065133F" w:rsidRPr="00FA1ED7" w:rsidRDefault="0065133F" w:rsidP="00D06258">
            <w:pPr>
              <w:ind w:leftChars="50" w:left="118" w:rightChars="50" w:right="118" w:firstLineChars="0" w:firstLine="0"/>
              <w:rPr>
                <w:rFonts w:hAnsi="華康細圓體"/>
                <w:lang w:eastAsia="zh-TW"/>
              </w:rPr>
            </w:pPr>
            <w:r w:rsidRPr="00FA1ED7">
              <w:rPr>
                <w:rFonts w:hAnsi="華康細圓體"/>
                <w:lang w:eastAsia="zh-TW"/>
              </w:rPr>
              <w:t>53</w:t>
            </w:r>
            <w:r w:rsidRPr="00FA1ED7">
              <w:rPr>
                <w:rFonts w:hAnsi="華康細圓體"/>
                <w:lang w:eastAsia="zh-TW"/>
              </w:rPr>
              <w:t>億</w:t>
            </w:r>
            <w:r w:rsidRPr="00FA1ED7">
              <w:rPr>
                <w:rFonts w:hAnsi="華康細圓體"/>
                <w:lang w:eastAsia="zh-TW"/>
              </w:rPr>
              <w:t>300</w:t>
            </w:r>
            <w:r w:rsidRPr="00FA1ED7">
              <w:rPr>
                <w:rFonts w:hAnsi="華康細圓體"/>
                <w:lang w:eastAsia="zh-TW"/>
              </w:rPr>
              <w:t>萬美元</w:t>
            </w:r>
            <w:r w:rsidR="00D06258" w:rsidRPr="00FA1ED7">
              <w:rPr>
                <w:rFonts w:hAnsi="華康細圓體"/>
                <w:lang w:eastAsia="zh-TW"/>
              </w:rPr>
              <w:t>（</w:t>
            </w:r>
            <w:r w:rsidRPr="00FA1ED7">
              <w:rPr>
                <w:rFonts w:hAnsi="華康細圓體"/>
                <w:lang w:eastAsia="zh-TW"/>
              </w:rPr>
              <w:t>2023</w:t>
            </w:r>
            <w:r w:rsidRPr="00FA1ED7">
              <w:rPr>
                <w:rFonts w:hAnsi="華康細圓體"/>
                <w:lang w:eastAsia="zh-TW"/>
              </w:rPr>
              <w:t>年</w:t>
            </w:r>
            <w:r w:rsidR="00D06258" w:rsidRPr="00FA1ED7">
              <w:rPr>
                <w:rFonts w:hAnsi="華康細圓體"/>
                <w:lang w:eastAsia="zh-TW"/>
              </w:rPr>
              <w:t>）</w:t>
            </w:r>
            <w:r w:rsidRPr="00FA1ED7">
              <w:rPr>
                <w:rFonts w:hAnsi="華康細圓體"/>
                <w:lang w:eastAsia="zh-TW"/>
              </w:rPr>
              <w:t>資料來源：</w:t>
            </w:r>
            <w:r w:rsidRPr="00FA1ED7">
              <w:rPr>
                <w:rFonts w:hAnsi="華康細圓體"/>
                <w:lang w:eastAsia="zh-TW"/>
              </w:rPr>
              <w:t>CIA</w:t>
            </w:r>
          </w:p>
        </w:tc>
      </w:tr>
      <w:tr w:rsidR="00FA1ED7" w:rsidRPr="00FA1ED7" w14:paraId="316BA647" w14:textId="77777777" w:rsidTr="00D06258">
        <w:trPr>
          <w:trHeight w:val="680"/>
        </w:trPr>
        <w:tc>
          <w:tcPr>
            <w:tcW w:w="2626" w:type="dxa"/>
            <w:vAlign w:val="center"/>
          </w:tcPr>
          <w:p w14:paraId="402FF77B" w14:textId="77777777" w:rsidR="0065133F" w:rsidRPr="00FA1ED7" w:rsidRDefault="0065133F" w:rsidP="00053616">
            <w:pPr>
              <w:ind w:leftChars="50" w:left="118" w:rightChars="50" w:right="118" w:firstLineChars="0" w:firstLine="0"/>
              <w:jc w:val="distribute"/>
            </w:pPr>
            <w:r w:rsidRPr="00FA1ED7">
              <w:rPr>
                <w:rFonts w:hAnsi="華康細圓體"/>
              </w:rPr>
              <w:t>主要進口產品</w:t>
            </w:r>
          </w:p>
        </w:tc>
        <w:tc>
          <w:tcPr>
            <w:tcW w:w="5938" w:type="dxa"/>
            <w:vAlign w:val="center"/>
          </w:tcPr>
          <w:p w14:paraId="0B35FE5B" w14:textId="517B586B" w:rsidR="0065133F" w:rsidRPr="00FA1ED7" w:rsidRDefault="0065133F" w:rsidP="0065133F">
            <w:pPr>
              <w:ind w:leftChars="50" w:left="118" w:rightChars="50" w:right="118" w:firstLineChars="0" w:firstLine="0"/>
              <w:rPr>
                <w:rFonts w:hAnsi="華康細圓體"/>
                <w:lang w:eastAsia="zh-TW"/>
              </w:rPr>
            </w:pPr>
            <w:r w:rsidRPr="00FA1ED7">
              <w:rPr>
                <w:rFonts w:hAnsi="華康細圓體"/>
                <w:lang w:eastAsia="zh-TW"/>
              </w:rPr>
              <w:t>精煉石油、米、棉花、布料、塑膠製品、其他鐵或非合金鋼條、醫藥製劑、轎式小客車、調製食品、冷凍車，貨車，液化丙烷等</w:t>
            </w:r>
          </w:p>
        </w:tc>
      </w:tr>
      <w:tr w:rsidR="0065133F" w:rsidRPr="00FA1ED7" w14:paraId="7D3E0CA2" w14:textId="77777777" w:rsidTr="00D06258">
        <w:trPr>
          <w:trHeight w:val="680"/>
        </w:trPr>
        <w:tc>
          <w:tcPr>
            <w:tcW w:w="2626" w:type="dxa"/>
            <w:vAlign w:val="center"/>
          </w:tcPr>
          <w:p w14:paraId="09D6B4A2" w14:textId="77777777" w:rsidR="0065133F" w:rsidRPr="00FA1ED7" w:rsidRDefault="0065133F" w:rsidP="00053616">
            <w:pPr>
              <w:ind w:leftChars="50" w:left="118" w:rightChars="50" w:right="118" w:firstLineChars="0" w:firstLine="0"/>
              <w:jc w:val="distribute"/>
            </w:pPr>
            <w:r w:rsidRPr="00FA1ED7">
              <w:rPr>
                <w:rFonts w:hAnsi="華康細圓體"/>
              </w:rPr>
              <w:t>主要進口國家</w:t>
            </w:r>
          </w:p>
        </w:tc>
        <w:tc>
          <w:tcPr>
            <w:tcW w:w="5938" w:type="dxa"/>
            <w:vAlign w:val="center"/>
          </w:tcPr>
          <w:p w14:paraId="0CDC5F3B" w14:textId="1081948B" w:rsidR="0065133F" w:rsidRPr="00FA1ED7" w:rsidRDefault="0065133F" w:rsidP="00D06258">
            <w:pPr>
              <w:ind w:leftChars="50" w:left="118" w:rightChars="50" w:right="118" w:firstLineChars="0" w:firstLine="0"/>
              <w:rPr>
                <w:rFonts w:hAnsi="華康細圓體"/>
                <w:lang w:eastAsia="zh-TW"/>
              </w:rPr>
            </w:pPr>
            <w:r w:rsidRPr="00FA1ED7">
              <w:rPr>
                <w:rFonts w:hAnsi="華康細圓體"/>
                <w:lang w:eastAsia="zh-TW"/>
              </w:rPr>
              <w:t>主要進口國：美國</w:t>
            </w:r>
            <w:r w:rsidR="00D06258" w:rsidRPr="00FA1ED7">
              <w:rPr>
                <w:rFonts w:hAnsi="華康細圓體"/>
                <w:lang w:eastAsia="zh-TW"/>
              </w:rPr>
              <w:t>（</w:t>
            </w:r>
            <w:r w:rsidRPr="00FA1ED7">
              <w:rPr>
                <w:rFonts w:hAnsi="華康細圓體"/>
                <w:lang w:eastAsia="zh-TW"/>
              </w:rPr>
              <w:t>31%</w:t>
            </w:r>
            <w:r w:rsidR="00D06258" w:rsidRPr="00FA1ED7">
              <w:rPr>
                <w:rFonts w:hAnsi="華康細圓體"/>
                <w:lang w:eastAsia="zh-TW"/>
              </w:rPr>
              <w:t>）</w:t>
            </w:r>
            <w:r w:rsidRPr="00FA1ED7">
              <w:rPr>
                <w:rFonts w:hAnsi="華康細圓體"/>
                <w:lang w:eastAsia="zh-TW"/>
              </w:rPr>
              <w:t>、多明尼加</w:t>
            </w:r>
            <w:r w:rsidR="00D06258" w:rsidRPr="00FA1ED7">
              <w:rPr>
                <w:rFonts w:hAnsi="華康細圓體"/>
                <w:lang w:eastAsia="zh-TW"/>
              </w:rPr>
              <w:t>（</w:t>
            </w:r>
            <w:r w:rsidRPr="00FA1ED7">
              <w:rPr>
                <w:rFonts w:hAnsi="華康細圓體"/>
                <w:lang w:eastAsia="zh-TW"/>
              </w:rPr>
              <w:t>23%</w:t>
            </w:r>
            <w:r w:rsidR="00D06258" w:rsidRPr="00FA1ED7">
              <w:rPr>
                <w:rFonts w:hAnsi="華康細圓體"/>
                <w:lang w:eastAsia="zh-TW"/>
              </w:rPr>
              <w:t>）</w:t>
            </w:r>
            <w:r w:rsidRPr="00FA1ED7">
              <w:rPr>
                <w:rFonts w:hAnsi="華康細圓體"/>
                <w:lang w:eastAsia="zh-TW"/>
              </w:rPr>
              <w:t>、</w:t>
            </w:r>
            <w:r w:rsidR="00AD2111" w:rsidRPr="00FA1ED7">
              <w:rPr>
                <w:rFonts w:hAnsi="華康細圓體"/>
                <w:lang w:eastAsia="zh-TW"/>
              </w:rPr>
              <w:t>中國大陸</w:t>
            </w:r>
            <w:r w:rsidR="00D06258" w:rsidRPr="00FA1ED7">
              <w:rPr>
                <w:rFonts w:hAnsi="華康細圓體"/>
                <w:lang w:eastAsia="zh-TW"/>
              </w:rPr>
              <w:t>（</w:t>
            </w:r>
            <w:r w:rsidRPr="00FA1ED7">
              <w:rPr>
                <w:rFonts w:hAnsi="華康細圓體"/>
                <w:lang w:eastAsia="zh-TW"/>
              </w:rPr>
              <w:t>14%</w:t>
            </w:r>
            <w:r w:rsidR="00D06258" w:rsidRPr="00FA1ED7">
              <w:rPr>
                <w:rFonts w:hAnsi="華康細圓體"/>
                <w:lang w:eastAsia="zh-TW"/>
              </w:rPr>
              <w:t>）</w:t>
            </w:r>
            <w:r w:rsidRPr="00FA1ED7">
              <w:rPr>
                <w:rFonts w:hAnsi="華康細圓體"/>
                <w:lang w:eastAsia="zh-TW"/>
              </w:rPr>
              <w:t>、印尼</w:t>
            </w:r>
            <w:r w:rsidR="00D06258" w:rsidRPr="00FA1ED7">
              <w:rPr>
                <w:rFonts w:hAnsi="華康細圓體"/>
                <w:lang w:eastAsia="zh-TW"/>
              </w:rPr>
              <w:t>（</w:t>
            </w:r>
            <w:r w:rsidRPr="00FA1ED7">
              <w:rPr>
                <w:rFonts w:hAnsi="華康細圓體"/>
                <w:lang w:eastAsia="zh-TW"/>
              </w:rPr>
              <w:t>4%</w:t>
            </w:r>
            <w:r w:rsidR="00D06258" w:rsidRPr="00FA1ED7">
              <w:rPr>
                <w:rFonts w:hAnsi="華康細圓體"/>
                <w:lang w:eastAsia="zh-TW"/>
              </w:rPr>
              <w:t>）</w:t>
            </w:r>
            <w:r w:rsidRPr="00FA1ED7">
              <w:rPr>
                <w:rFonts w:hAnsi="華康細圓體"/>
                <w:lang w:eastAsia="zh-TW"/>
              </w:rPr>
              <w:t>、印度</w:t>
            </w:r>
            <w:r w:rsidR="00D06258" w:rsidRPr="00FA1ED7">
              <w:rPr>
                <w:rFonts w:hAnsi="華康細圓體"/>
                <w:lang w:eastAsia="zh-TW"/>
              </w:rPr>
              <w:t>（</w:t>
            </w:r>
            <w:r w:rsidRPr="00FA1ED7">
              <w:rPr>
                <w:rFonts w:hAnsi="華康細圓體"/>
                <w:lang w:eastAsia="zh-TW"/>
              </w:rPr>
              <w:t>3%</w:t>
            </w:r>
            <w:r w:rsidR="00D06258" w:rsidRPr="00FA1ED7">
              <w:rPr>
                <w:rFonts w:hAnsi="華康細圓體"/>
                <w:lang w:eastAsia="zh-TW"/>
              </w:rPr>
              <w:t>）（</w:t>
            </w:r>
            <w:r w:rsidRPr="00FA1ED7">
              <w:rPr>
                <w:rFonts w:hAnsi="華康細圓體"/>
                <w:lang w:eastAsia="zh-TW"/>
              </w:rPr>
              <w:t>2023</w:t>
            </w:r>
            <w:r w:rsidRPr="00FA1ED7">
              <w:rPr>
                <w:rFonts w:hAnsi="華康細圓體"/>
                <w:lang w:eastAsia="zh-TW"/>
              </w:rPr>
              <w:t>年</w:t>
            </w:r>
            <w:r w:rsidR="00D06258" w:rsidRPr="00FA1ED7">
              <w:rPr>
                <w:rFonts w:hAnsi="華康細圓體"/>
                <w:lang w:eastAsia="zh-TW"/>
              </w:rPr>
              <w:t>）</w:t>
            </w:r>
          </w:p>
        </w:tc>
      </w:tr>
    </w:tbl>
    <w:p w14:paraId="50779784" w14:textId="77777777" w:rsidR="00A33C99" w:rsidRPr="00FA1ED7" w:rsidRDefault="00A33C99" w:rsidP="00053616">
      <w:pPr>
        <w:ind w:left="472" w:firstLineChars="0" w:firstLine="0"/>
        <w:rPr>
          <w:rFonts w:ascii="華康細圓體" w:hAnsi="華康細圓體"/>
          <w:lang w:eastAsia="zh-TW"/>
        </w:rPr>
      </w:pPr>
    </w:p>
    <w:p w14:paraId="16FC75C0" w14:textId="495DDA4E" w:rsidR="00331CF7" w:rsidRPr="00FA1ED7" w:rsidRDefault="00331CF7">
      <w:pPr>
        <w:widowControl/>
        <w:overflowPunct/>
        <w:autoSpaceDE/>
        <w:autoSpaceDN/>
        <w:ind w:firstLineChars="0" w:firstLine="0"/>
        <w:jc w:val="left"/>
        <w:rPr>
          <w:rFonts w:ascii="華康細圓體" w:hAnsi="華康細圓體"/>
          <w:lang w:eastAsia="zh-TW"/>
        </w:rPr>
      </w:pPr>
    </w:p>
    <w:p w14:paraId="129BE695" w14:textId="26A5CCC1" w:rsidR="00AD2111" w:rsidRPr="00FA1ED7" w:rsidRDefault="00AD2111">
      <w:pPr>
        <w:widowControl/>
        <w:overflowPunct/>
        <w:autoSpaceDE/>
        <w:autoSpaceDN/>
        <w:ind w:firstLineChars="0" w:firstLine="0"/>
        <w:jc w:val="left"/>
        <w:rPr>
          <w:rFonts w:ascii="華康細圓體" w:hAnsi="華康細圓體"/>
          <w:lang w:eastAsia="zh-TW"/>
        </w:rPr>
      </w:pPr>
      <w:r w:rsidRPr="00FA1ED7">
        <w:rPr>
          <w:rFonts w:ascii="華康細圓體" w:hAnsi="華康細圓體"/>
          <w:lang w:eastAsia="zh-TW"/>
        </w:rPr>
        <w:br w:type="page"/>
      </w:r>
    </w:p>
    <w:p w14:paraId="41ACCE8C" w14:textId="77777777" w:rsidR="002E219A" w:rsidRPr="00FA1ED7" w:rsidRDefault="002E219A" w:rsidP="00053616">
      <w:pPr>
        <w:ind w:left="472" w:firstLineChars="0" w:firstLine="0"/>
        <w:rPr>
          <w:rFonts w:ascii="華康細圓體" w:hAnsi="華康細圓體"/>
          <w:lang w:eastAsia="zh-TW"/>
        </w:rPr>
      </w:pPr>
    </w:p>
    <w:p w14:paraId="6E3E1592" w14:textId="77777777" w:rsidR="00EC5E47" w:rsidRPr="00FA1ED7" w:rsidRDefault="00EC5E47" w:rsidP="00CA388C">
      <w:pPr>
        <w:pStyle w:val="a3"/>
        <w:spacing w:before="514" w:after="771"/>
        <w:sectPr w:rsidR="00EC5E47" w:rsidRPr="00FA1ED7" w:rsidSect="003E0BC3">
          <w:pgSz w:w="11906" w:h="16838" w:code="9"/>
          <w:pgMar w:top="2268" w:right="1701" w:bottom="1701" w:left="1701" w:header="1134" w:footer="851" w:gutter="0"/>
          <w:cols w:space="425"/>
          <w:docGrid w:type="linesAndChars" w:linePitch="514" w:charSpace="-774"/>
        </w:sectPr>
      </w:pPr>
    </w:p>
    <w:p w14:paraId="5ECE8589" w14:textId="77777777" w:rsidR="00A33C99" w:rsidRPr="00FA1ED7" w:rsidRDefault="00A33C99" w:rsidP="00CA388C">
      <w:pPr>
        <w:pStyle w:val="a3"/>
        <w:spacing w:before="514" w:after="771"/>
      </w:pPr>
      <w:bookmarkStart w:id="1" w:name="_Toc205176411"/>
      <w:r w:rsidRPr="00FA1ED7">
        <w:rPr>
          <w:rFonts w:hint="eastAsia"/>
        </w:rPr>
        <w:lastRenderedPageBreak/>
        <w:t>第壹章　自然人文環境</w:t>
      </w:r>
      <w:bookmarkEnd w:id="1"/>
    </w:p>
    <w:p w14:paraId="33E5D095" w14:textId="77777777" w:rsidR="00A33C99" w:rsidRPr="00FA1ED7" w:rsidRDefault="00A33C99" w:rsidP="00CA388C">
      <w:pPr>
        <w:pStyle w:val="a4"/>
        <w:spacing w:before="257" w:after="257"/>
      </w:pPr>
      <w:r w:rsidRPr="00FA1ED7">
        <w:rPr>
          <w:rFonts w:hint="eastAsia"/>
        </w:rPr>
        <w:t>一、自然環境</w:t>
      </w:r>
    </w:p>
    <w:p w14:paraId="127FA89E" w14:textId="066092C5" w:rsidR="00F01FF8" w:rsidRPr="00FA1ED7" w:rsidRDefault="0065133F" w:rsidP="00AD2111">
      <w:pPr>
        <w:ind w:firstLine="472"/>
      </w:pPr>
      <w:r w:rsidRPr="00FA1ED7">
        <w:t>海地位於加勒比海</w:t>
      </w:r>
      <w:r w:rsidRPr="00FA1ED7">
        <w:t>Hispaniola</w:t>
      </w:r>
      <w:r w:rsidRPr="00FA1ED7">
        <w:t>島西部，東與多明尼加接壤，西與古巴隔海相望，面積</w:t>
      </w:r>
      <w:r w:rsidRPr="00FA1ED7">
        <w:t>27,750</w:t>
      </w:r>
      <w:r w:rsidRPr="00FA1ED7">
        <w:t>平方公里，夏季短、熱、沈悶和陰天；冬季溫暖、悶熱、乾燥和晴時多雲。全年平地溫度一般在</w:t>
      </w:r>
      <w:r w:rsidRPr="00FA1ED7">
        <w:t>23℃</w:t>
      </w:r>
      <w:r w:rsidRPr="00FA1ED7">
        <w:t>至</w:t>
      </w:r>
      <w:r w:rsidRPr="00FA1ED7">
        <w:t>34℃</w:t>
      </w:r>
      <w:r w:rsidRPr="00FA1ED7">
        <w:t>。</w:t>
      </w:r>
    </w:p>
    <w:p w14:paraId="467469A0" w14:textId="77777777" w:rsidR="00C30513" w:rsidRPr="00FA1ED7" w:rsidRDefault="00C30513" w:rsidP="00CA388C">
      <w:pPr>
        <w:pStyle w:val="a4"/>
        <w:spacing w:before="257" w:after="257"/>
        <w:rPr>
          <w:rFonts w:ascii="Times New Roman" w:hAnsi="Times New Roman"/>
        </w:rPr>
      </w:pPr>
      <w:r w:rsidRPr="00FA1ED7">
        <w:rPr>
          <w:rFonts w:ascii="Times New Roman"/>
        </w:rPr>
        <w:t>二、人文及社會環境</w:t>
      </w:r>
    </w:p>
    <w:p w14:paraId="068867A9" w14:textId="1849A071" w:rsidR="00C30513" w:rsidRPr="00FA1ED7" w:rsidRDefault="0065133F" w:rsidP="00AD2111">
      <w:pPr>
        <w:ind w:firstLine="472"/>
      </w:pPr>
      <w:r w:rsidRPr="00FA1ED7">
        <w:t>海地人口約</w:t>
      </w:r>
      <w:r w:rsidRPr="00FA1ED7">
        <w:t>1,175</w:t>
      </w:r>
      <w:r w:rsidRPr="00FA1ED7">
        <w:t>萬人，（</w:t>
      </w:r>
      <w:r w:rsidRPr="00FA1ED7">
        <w:t>2024</w:t>
      </w:r>
      <w:r w:rsidRPr="00FA1ED7">
        <w:t>年</w:t>
      </w:r>
      <w:r w:rsidRPr="00FA1ED7">
        <w:t>CIA</w:t>
      </w:r>
      <w:r w:rsidRPr="00FA1ED7">
        <w:t>估計值），主要信仰為天主教、基督教、伏都教（</w:t>
      </w:r>
      <w:r w:rsidRPr="00FA1ED7">
        <w:t>Voodoo</w:t>
      </w:r>
      <w:r w:rsidRPr="00FA1ED7">
        <w:t>）。官方語言為克雷奧語（</w:t>
      </w:r>
      <w:r w:rsidRPr="00FA1ED7">
        <w:t>Créole</w:t>
      </w:r>
      <w:r w:rsidRPr="00FA1ED7">
        <w:t>）與法語併行，全國</w:t>
      </w:r>
      <w:r w:rsidRPr="00FA1ED7">
        <w:t>90%</w:t>
      </w:r>
      <w:r w:rsidRPr="00FA1ED7">
        <w:t>人口使用克雷奧語；廣播及電視以克雷奧語為主、法語節目較少；駐海地外交官員以使用法語、英語及西班牙語三種語文為主。</w:t>
      </w:r>
      <w:r w:rsidRPr="00FA1ED7">
        <w:t>15</w:t>
      </w:r>
      <w:r w:rsidRPr="00FA1ED7">
        <w:t>歲以上有</w:t>
      </w:r>
      <w:r w:rsidRPr="00FA1ED7">
        <w:t>60.7%</w:t>
      </w:r>
      <w:r w:rsidRPr="00FA1ED7">
        <w:t>的人識字，其中男性識字比例為</w:t>
      </w:r>
      <w:r w:rsidRPr="00FA1ED7">
        <w:t>64.3%</w:t>
      </w:r>
      <w:r w:rsidRPr="00FA1ED7">
        <w:t>，女性識字比例為</w:t>
      </w:r>
      <w:r w:rsidRPr="00FA1ED7">
        <w:t>57.3%</w:t>
      </w:r>
      <w:r w:rsidRPr="00FA1ED7">
        <w:t>。政府為發展經濟，歡迎外商投資。</w:t>
      </w:r>
    </w:p>
    <w:p w14:paraId="39FD6A14" w14:textId="77777777" w:rsidR="00C30513" w:rsidRPr="00FA1ED7" w:rsidRDefault="00C30513" w:rsidP="00CA388C">
      <w:pPr>
        <w:pStyle w:val="a4"/>
        <w:spacing w:before="257" w:after="257"/>
        <w:rPr>
          <w:rFonts w:ascii="Times New Roman" w:hAnsi="Times New Roman"/>
        </w:rPr>
      </w:pPr>
      <w:r w:rsidRPr="00FA1ED7">
        <w:rPr>
          <w:rFonts w:ascii="Times New Roman"/>
        </w:rPr>
        <w:t>三、政治環境</w:t>
      </w:r>
    </w:p>
    <w:p w14:paraId="4E1BB203" w14:textId="25C404AC" w:rsidR="0065133F" w:rsidRPr="00FA1ED7" w:rsidRDefault="0065133F" w:rsidP="0065133F">
      <w:pPr>
        <w:pStyle w:val="a6"/>
        <w:ind w:left="945" w:hanging="709"/>
        <w:rPr>
          <w:color w:val="auto"/>
        </w:rPr>
      </w:pPr>
      <w:r w:rsidRPr="00FA1ED7">
        <w:rPr>
          <w:rFonts w:hint="eastAsia"/>
          <w:color w:val="auto"/>
        </w:rPr>
        <w:t>（一）</w:t>
      </w:r>
      <w:r w:rsidRPr="00FA1ED7">
        <w:rPr>
          <w:rFonts w:hint="eastAsia"/>
          <w:color w:val="auto"/>
        </w:rPr>
        <w:t>1492</w:t>
      </w:r>
      <w:r w:rsidRPr="00FA1ED7">
        <w:rPr>
          <w:rFonts w:hint="eastAsia"/>
          <w:color w:val="auto"/>
        </w:rPr>
        <w:t>年西班牙航海家哥倫布</w:t>
      </w:r>
      <w:r w:rsidR="00D06258" w:rsidRPr="00FA1ED7">
        <w:rPr>
          <w:rFonts w:hint="eastAsia"/>
          <w:color w:val="auto"/>
        </w:rPr>
        <w:t>（</w:t>
      </w:r>
      <w:r w:rsidRPr="00FA1ED7">
        <w:rPr>
          <w:rFonts w:hint="eastAsia"/>
          <w:color w:val="auto"/>
        </w:rPr>
        <w:t>Christopher COLUMBUS</w:t>
      </w:r>
      <w:r w:rsidR="00D06258" w:rsidRPr="00FA1ED7">
        <w:rPr>
          <w:rFonts w:hint="eastAsia"/>
          <w:color w:val="auto"/>
        </w:rPr>
        <w:t>）</w:t>
      </w:r>
      <w:r w:rsidRPr="00FA1ED7">
        <w:rPr>
          <w:rFonts w:hint="eastAsia"/>
          <w:color w:val="auto"/>
        </w:rPr>
        <w:t>發現位於西加勒比海之</w:t>
      </w:r>
      <w:r w:rsidRPr="00FA1ED7">
        <w:rPr>
          <w:rFonts w:hint="eastAsia"/>
          <w:color w:val="auto"/>
        </w:rPr>
        <w:t>Hispaniola</w:t>
      </w:r>
      <w:r w:rsidRPr="00FA1ED7">
        <w:rPr>
          <w:rFonts w:hint="eastAsia"/>
          <w:color w:val="auto"/>
        </w:rPr>
        <w:t>島，此後全島包括該島西半部之海地全為西班牙殖民地。</w:t>
      </w:r>
      <w:r w:rsidRPr="00FA1ED7">
        <w:rPr>
          <w:rFonts w:hint="eastAsia"/>
          <w:color w:val="auto"/>
        </w:rPr>
        <w:t>1625</w:t>
      </w:r>
      <w:r w:rsidRPr="00FA1ED7">
        <w:rPr>
          <w:rFonts w:hint="eastAsia"/>
          <w:color w:val="auto"/>
        </w:rPr>
        <w:t>年法國在海地境內建立根據地並命名為聖多明哥</w:t>
      </w:r>
      <w:r w:rsidR="00D06258" w:rsidRPr="00FA1ED7">
        <w:rPr>
          <w:rFonts w:hint="eastAsia"/>
          <w:color w:val="auto"/>
        </w:rPr>
        <w:t>（</w:t>
      </w:r>
      <w:r w:rsidRPr="00FA1ED7">
        <w:rPr>
          <w:rFonts w:hint="eastAsia"/>
          <w:color w:val="auto"/>
        </w:rPr>
        <w:t>Saint-Dominque</w:t>
      </w:r>
      <w:r w:rsidR="00D06258" w:rsidRPr="00FA1ED7">
        <w:rPr>
          <w:rFonts w:hint="eastAsia"/>
          <w:color w:val="auto"/>
        </w:rPr>
        <w:t>）</w:t>
      </w:r>
      <w:r w:rsidRPr="00FA1ED7">
        <w:rPr>
          <w:rFonts w:hint="eastAsia"/>
          <w:color w:val="auto"/>
        </w:rPr>
        <w:t>，</w:t>
      </w:r>
      <w:r w:rsidRPr="00FA1ED7">
        <w:rPr>
          <w:rFonts w:hint="eastAsia"/>
          <w:color w:val="auto"/>
        </w:rPr>
        <w:t>1697</w:t>
      </w:r>
      <w:r w:rsidRPr="00FA1ED7">
        <w:rPr>
          <w:rFonts w:hint="eastAsia"/>
          <w:color w:val="auto"/>
        </w:rPr>
        <w:t>年西班牙將其割讓法國。十九世紀初，</w:t>
      </w:r>
      <w:r w:rsidRPr="00FA1ED7">
        <w:rPr>
          <w:rFonts w:hint="eastAsia"/>
          <w:color w:val="auto"/>
        </w:rPr>
        <w:t>Toussaint L</w:t>
      </w:r>
      <w:r w:rsidRPr="00FA1ED7">
        <w:rPr>
          <w:rFonts w:hAnsi="Times New Roman"/>
          <w:color w:val="auto"/>
        </w:rPr>
        <w:t>’</w:t>
      </w:r>
      <w:r w:rsidRPr="00FA1ED7">
        <w:rPr>
          <w:rFonts w:hint="eastAsia"/>
          <w:color w:val="auto"/>
        </w:rPr>
        <w:t>OUVERTURE</w:t>
      </w:r>
      <w:r w:rsidRPr="00FA1ED7">
        <w:rPr>
          <w:rFonts w:hint="eastAsia"/>
          <w:color w:val="auto"/>
        </w:rPr>
        <w:t>及</w:t>
      </w:r>
      <w:r w:rsidRPr="00FA1ED7">
        <w:rPr>
          <w:rFonts w:hint="eastAsia"/>
          <w:color w:val="auto"/>
        </w:rPr>
        <w:t>Jean-Jacques DESSALINES</w:t>
      </w:r>
      <w:r w:rsidRPr="00FA1ED7">
        <w:rPr>
          <w:rFonts w:hint="eastAsia"/>
          <w:color w:val="auto"/>
        </w:rPr>
        <w:t>領導境內近</w:t>
      </w:r>
      <w:r w:rsidRPr="00FA1ED7">
        <w:rPr>
          <w:rFonts w:hint="eastAsia"/>
          <w:color w:val="auto"/>
        </w:rPr>
        <w:t>500</w:t>
      </w:r>
      <w:r w:rsidRPr="00FA1ED7">
        <w:rPr>
          <w:rFonts w:hint="eastAsia"/>
          <w:color w:val="auto"/>
        </w:rPr>
        <w:t>萬奴隸起義對抗法國，</w:t>
      </w:r>
      <w:r w:rsidRPr="00FA1ED7">
        <w:rPr>
          <w:rFonts w:hint="eastAsia"/>
          <w:color w:val="auto"/>
        </w:rPr>
        <w:t>1804</w:t>
      </w:r>
      <w:r w:rsidRPr="00FA1ED7">
        <w:rPr>
          <w:rFonts w:hint="eastAsia"/>
          <w:color w:val="auto"/>
        </w:rPr>
        <w:t>年</w:t>
      </w:r>
      <w:r w:rsidRPr="00FA1ED7">
        <w:rPr>
          <w:rFonts w:hint="eastAsia"/>
          <w:color w:val="auto"/>
        </w:rPr>
        <w:t>1</w:t>
      </w:r>
      <w:r w:rsidRPr="00FA1ED7">
        <w:rPr>
          <w:rFonts w:hint="eastAsia"/>
          <w:color w:val="auto"/>
        </w:rPr>
        <w:t>月</w:t>
      </w:r>
      <w:r w:rsidRPr="00FA1ED7">
        <w:rPr>
          <w:rFonts w:hint="eastAsia"/>
          <w:color w:val="auto"/>
        </w:rPr>
        <w:t>1</w:t>
      </w:r>
      <w:r w:rsidRPr="00FA1ED7">
        <w:rPr>
          <w:rFonts w:hint="eastAsia"/>
          <w:color w:val="auto"/>
        </w:rPr>
        <w:t>日脫離法國獨立並以原語文海地</w:t>
      </w:r>
      <w:r w:rsidR="00D06258" w:rsidRPr="00FA1ED7">
        <w:rPr>
          <w:rFonts w:hint="eastAsia"/>
          <w:color w:val="auto"/>
        </w:rPr>
        <w:t>（</w:t>
      </w:r>
      <w:r w:rsidRPr="00FA1ED7">
        <w:rPr>
          <w:rFonts w:hint="eastAsia"/>
          <w:color w:val="auto"/>
        </w:rPr>
        <w:t>Haiti</w:t>
      </w:r>
      <w:r w:rsidR="00D06258" w:rsidRPr="00FA1ED7">
        <w:rPr>
          <w:rFonts w:hint="eastAsia"/>
          <w:color w:val="auto"/>
        </w:rPr>
        <w:t>）</w:t>
      </w:r>
      <w:r w:rsidRPr="00FA1ED7">
        <w:rPr>
          <w:rFonts w:hint="eastAsia"/>
          <w:color w:val="auto"/>
        </w:rPr>
        <w:t>命名，係美洲繼美國之後第二個獨立國家，其後經歷王國、帝國、總統制等政治制度。</w:t>
      </w:r>
    </w:p>
    <w:p w14:paraId="1789005F" w14:textId="0C9D12C3" w:rsidR="0065133F" w:rsidRPr="00FA1ED7" w:rsidRDefault="0065133F" w:rsidP="0065133F">
      <w:pPr>
        <w:pStyle w:val="a6"/>
        <w:ind w:left="945" w:hanging="709"/>
        <w:rPr>
          <w:color w:val="auto"/>
          <w:shd w:val="clear" w:color="auto" w:fill="FFFFFF"/>
        </w:rPr>
      </w:pPr>
      <w:r w:rsidRPr="00FA1ED7">
        <w:rPr>
          <w:rFonts w:hint="eastAsia"/>
          <w:color w:val="auto"/>
          <w:shd w:val="clear" w:color="auto" w:fill="FFFFFF"/>
        </w:rPr>
        <w:lastRenderedPageBreak/>
        <w:t>（二）海地為民主普選總統制，任期</w:t>
      </w:r>
      <w:r w:rsidRPr="00FA1ED7">
        <w:rPr>
          <w:rFonts w:hint="eastAsia"/>
          <w:color w:val="auto"/>
          <w:shd w:val="clear" w:color="auto" w:fill="FFFFFF"/>
        </w:rPr>
        <w:t>5</w:t>
      </w:r>
      <w:r w:rsidRPr="00FA1ED7">
        <w:rPr>
          <w:rFonts w:hint="eastAsia"/>
          <w:color w:val="auto"/>
          <w:shd w:val="clear" w:color="auto" w:fill="FFFFFF"/>
        </w:rPr>
        <w:t>年。摩依士</w:t>
      </w:r>
      <w:r w:rsidR="00D06258" w:rsidRPr="00FA1ED7">
        <w:rPr>
          <w:rFonts w:hint="eastAsia"/>
          <w:color w:val="auto"/>
          <w:shd w:val="clear" w:color="auto" w:fill="FFFFFF"/>
        </w:rPr>
        <w:t>（</w:t>
      </w:r>
      <w:r w:rsidRPr="00FA1ED7">
        <w:rPr>
          <w:rFonts w:hint="eastAsia"/>
          <w:color w:val="auto"/>
          <w:shd w:val="clear" w:color="auto" w:fill="FFFFFF"/>
        </w:rPr>
        <w:t>Jovenel MOISE</w:t>
      </w:r>
      <w:r w:rsidR="00D06258" w:rsidRPr="00FA1ED7">
        <w:rPr>
          <w:rFonts w:hint="eastAsia"/>
          <w:color w:val="auto"/>
          <w:shd w:val="clear" w:color="auto" w:fill="FFFFFF"/>
        </w:rPr>
        <w:t>）</w:t>
      </w:r>
      <w:r w:rsidRPr="00FA1ED7">
        <w:rPr>
          <w:rFonts w:hint="eastAsia"/>
          <w:color w:val="auto"/>
          <w:shd w:val="clear" w:color="auto" w:fill="FFFFFF"/>
        </w:rPr>
        <w:t>總統在</w:t>
      </w:r>
      <w:r w:rsidRPr="00FA1ED7">
        <w:rPr>
          <w:rFonts w:hint="eastAsia"/>
          <w:color w:val="auto"/>
          <w:shd w:val="clear" w:color="auto" w:fill="FFFFFF"/>
        </w:rPr>
        <w:t>2021</w:t>
      </w:r>
      <w:r w:rsidRPr="00FA1ED7">
        <w:rPr>
          <w:rFonts w:hint="eastAsia"/>
          <w:color w:val="auto"/>
          <w:shd w:val="clear" w:color="auto" w:fill="FFFFFF"/>
        </w:rPr>
        <w:t>年</w:t>
      </w:r>
      <w:r w:rsidRPr="00FA1ED7">
        <w:rPr>
          <w:rFonts w:hint="eastAsia"/>
          <w:color w:val="auto"/>
          <w:shd w:val="clear" w:color="auto" w:fill="FFFFFF"/>
        </w:rPr>
        <w:t>7</w:t>
      </w:r>
      <w:r w:rsidRPr="00FA1ED7">
        <w:rPr>
          <w:rFonts w:hint="eastAsia"/>
          <w:color w:val="auto"/>
          <w:shd w:val="clear" w:color="auto" w:fill="FFFFFF"/>
        </w:rPr>
        <w:t>月</w:t>
      </w:r>
      <w:r w:rsidRPr="00FA1ED7">
        <w:rPr>
          <w:rFonts w:hint="eastAsia"/>
          <w:color w:val="auto"/>
          <w:shd w:val="clear" w:color="auto" w:fill="FFFFFF"/>
        </w:rPr>
        <w:t>7</w:t>
      </w:r>
      <w:r w:rsidRPr="00FA1ED7">
        <w:rPr>
          <w:rFonts w:hint="eastAsia"/>
          <w:color w:val="auto"/>
          <w:shd w:val="clear" w:color="auto" w:fill="FFFFFF"/>
        </w:rPr>
        <w:t>日凌晨在其官邸遭刺身亡，距</w:t>
      </w:r>
      <w:r w:rsidRPr="00FA1ED7">
        <w:rPr>
          <w:rFonts w:hint="eastAsia"/>
          <w:color w:val="auto"/>
          <w:shd w:val="clear" w:color="auto" w:fill="FFFFFF"/>
        </w:rPr>
        <w:t>2022</w:t>
      </w:r>
      <w:r w:rsidRPr="00FA1ED7">
        <w:rPr>
          <w:rFonts w:hint="eastAsia"/>
          <w:color w:val="auto"/>
          <w:shd w:val="clear" w:color="auto" w:fill="FFFFFF"/>
        </w:rPr>
        <w:t>年</w:t>
      </w:r>
      <w:r w:rsidRPr="00FA1ED7">
        <w:rPr>
          <w:rFonts w:hint="eastAsia"/>
          <w:color w:val="auto"/>
          <w:shd w:val="clear" w:color="auto" w:fill="FFFFFF"/>
        </w:rPr>
        <w:t>2</w:t>
      </w:r>
      <w:r w:rsidRPr="00FA1ED7">
        <w:rPr>
          <w:rFonts w:hint="eastAsia"/>
          <w:color w:val="auto"/>
          <w:shd w:val="clear" w:color="auto" w:fill="FFFFFF"/>
        </w:rPr>
        <w:t>月</w:t>
      </w:r>
      <w:r w:rsidRPr="00FA1ED7">
        <w:rPr>
          <w:rFonts w:hint="eastAsia"/>
          <w:color w:val="auto"/>
          <w:shd w:val="clear" w:color="auto" w:fill="FFFFFF"/>
        </w:rPr>
        <w:t>7</w:t>
      </w:r>
      <w:r w:rsidRPr="00FA1ED7">
        <w:rPr>
          <w:rFonts w:hint="eastAsia"/>
          <w:color w:val="auto"/>
          <w:shd w:val="clear" w:color="auto" w:fill="FFFFFF"/>
        </w:rPr>
        <w:t>日任期屆滿約半年。同年</w:t>
      </w:r>
      <w:r w:rsidRPr="00FA1ED7">
        <w:rPr>
          <w:rFonts w:hint="eastAsia"/>
          <w:color w:val="auto"/>
          <w:shd w:val="clear" w:color="auto" w:fill="FFFFFF"/>
        </w:rPr>
        <w:t>8</w:t>
      </w:r>
      <w:r w:rsidRPr="00FA1ED7">
        <w:rPr>
          <w:rFonts w:hint="eastAsia"/>
          <w:color w:val="auto"/>
          <w:shd w:val="clear" w:color="auto" w:fill="FFFFFF"/>
        </w:rPr>
        <w:t>月</w:t>
      </w:r>
      <w:r w:rsidRPr="00FA1ED7">
        <w:rPr>
          <w:rFonts w:hint="eastAsia"/>
          <w:color w:val="auto"/>
          <w:shd w:val="clear" w:color="auto" w:fill="FFFFFF"/>
        </w:rPr>
        <w:t>14</w:t>
      </w:r>
      <w:r w:rsidRPr="00FA1ED7">
        <w:rPr>
          <w:rFonts w:hint="eastAsia"/>
          <w:color w:val="auto"/>
          <w:shd w:val="clear" w:color="auto" w:fill="FFFFFF"/>
        </w:rPr>
        <w:t>日，海地南部發生</w:t>
      </w:r>
      <w:r w:rsidRPr="00FA1ED7">
        <w:rPr>
          <w:rFonts w:hint="eastAsia"/>
          <w:color w:val="auto"/>
          <w:shd w:val="clear" w:color="auto" w:fill="FFFFFF"/>
        </w:rPr>
        <w:t>7.2</w:t>
      </w:r>
      <w:r w:rsidRPr="00FA1ED7">
        <w:rPr>
          <w:rFonts w:hint="eastAsia"/>
          <w:color w:val="auto"/>
          <w:shd w:val="clear" w:color="auto" w:fill="FFFFFF"/>
        </w:rPr>
        <w:t>級強震，震災及其後之汽油短缺等問題助長武裝黑幫興起，加以海地自</w:t>
      </w:r>
      <w:r w:rsidRPr="00FA1ED7">
        <w:rPr>
          <w:rFonts w:hint="eastAsia"/>
          <w:color w:val="auto"/>
          <w:shd w:val="clear" w:color="auto" w:fill="FFFFFF"/>
        </w:rPr>
        <w:t>2016</w:t>
      </w:r>
      <w:r w:rsidRPr="00FA1ED7">
        <w:rPr>
          <w:rFonts w:hint="eastAsia"/>
          <w:color w:val="auto"/>
          <w:shd w:val="clear" w:color="auto" w:fill="FFFFFF"/>
        </w:rPr>
        <w:t>年起未能辦理各級選舉，</w:t>
      </w:r>
      <w:r w:rsidRPr="00FA1ED7">
        <w:rPr>
          <w:rFonts w:hint="eastAsia"/>
          <w:color w:val="auto"/>
          <w:shd w:val="clear" w:color="auto" w:fill="FFFFFF"/>
        </w:rPr>
        <w:t>2024</w:t>
      </w:r>
      <w:r w:rsidRPr="00FA1ED7">
        <w:rPr>
          <w:rFonts w:hint="eastAsia"/>
          <w:color w:val="auto"/>
          <w:shd w:val="clear" w:color="auto" w:fill="FFFFFF"/>
        </w:rPr>
        <w:t>年</w:t>
      </w:r>
      <w:r w:rsidRPr="00FA1ED7">
        <w:rPr>
          <w:rFonts w:hint="eastAsia"/>
          <w:color w:val="auto"/>
          <w:shd w:val="clear" w:color="auto" w:fill="FFFFFF"/>
        </w:rPr>
        <w:t>1</w:t>
      </w:r>
      <w:r w:rsidRPr="00FA1ED7">
        <w:rPr>
          <w:rFonts w:hint="eastAsia"/>
          <w:color w:val="auto"/>
          <w:shd w:val="clear" w:color="auto" w:fill="FFFFFF"/>
        </w:rPr>
        <w:t>月</w:t>
      </w:r>
      <w:r w:rsidRPr="00FA1ED7">
        <w:rPr>
          <w:rFonts w:hint="eastAsia"/>
          <w:color w:val="auto"/>
          <w:shd w:val="clear" w:color="auto" w:fill="FFFFFF"/>
        </w:rPr>
        <w:t>9</w:t>
      </w:r>
      <w:r w:rsidRPr="00FA1ED7">
        <w:rPr>
          <w:rFonts w:hint="eastAsia"/>
          <w:color w:val="auto"/>
          <w:shd w:val="clear" w:color="auto" w:fill="FFFFFF"/>
        </w:rPr>
        <w:t>日所有民選官員及議員之任期屆滿後，政府及國會無法運作，司法失能，導致武裝黑幫猖獗肆虐。</w:t>
      </w:r>
    </w:p>
    <w:p w14:paraId="7DE009D6" w14:textId="5D73611E" w:rsidR="0065133F" w:rsidRPr="00FA1ED7" w:rsidRDefault="0065133F" w:rsidP="0065133F">
      <w:pPr>
        <w:pStyle w:val="a6"/>
        <w:ind w:left="945" w:hanging="709"/>
        <w:rPr>
          <w:color w:val="auto"/>
          <w:shd w:val="clear" w:color="auto" w:fill="FFFFFF"/>
        </w:rPr>
      </w:pPr>
      <w:r w:rsidRPr="00FA1ED7">
        <w:rPr>
          <w:rFonts w:hint="eastAsia"/>
          <w:color w:val="auto"/>
          <w:shd w:val="clear" w:color="auto" w:fill="FFFFFF"/>
        </w:rPr>
        <w:t>（三）昂利</w:t>
      </w:r>
      <w:r w:rsidR="00D06258" w:rsidRPr="00FA1ED7">
        <w:rPr>
          <w:rFonts w:hint="eastAsia"/>
          <w:color w:val="auto"/>
          <w:shd w:val="clear" w:color="auto" w:fill="FFFFFF"/>
        </w:rPr>
        <w:t>（</w:t>
      </w:r>
      <w:r w:rsidRPr="00FA1ED7">
        <w:rPr>
          <w:rFonts w:hint="eastAsia"/>
          <w:color w:val="auto"/>
          <w:shd w:val="clear" w:color="auto" w:fill="FFFFFF"/>
        </w:rPr>
        <w:t>Ariel HENRY</w:t>
      </w:r>
      <w:r w:rsidR="00D06258" w:rsidRPr="00FA1ED7">
        <w:rPr>
          <w:rFonts w:hint="eastAsia"/>
          <w:color w:val="auto"/>
          <w:shd w:val="clear" w:color="auto" w:fill="FFFFFF"/>
        </w:rPr>
        <w:t>）</w:t>
      </w:r>
      <w:r w:rsidRPr="00FA1ED7">
        <w:rPr>
          <w:rFonts w:hint="eastAsia"/>
          <w:color w:val="auto"/>
          <w:shd w:val="clear" w:color="auto" w:fill="FFFFFF"/>
        </w:rPr>
        <w:t>總理於</w:t>
      </w:r>
      <w:r w:rsidRPr="00FA1ED7">
        <w:rPr>
          <w:rFonts w:hint="eastAsia"/>
          <w:color w:val="auto"/>
          <w:shd w:val="clear" w:color="auto" w:fill="FFFFFF"/>
        </w:rPr>
        <w:t>2024</w:t>
      </w:r>
      <w:r w:rsidRPr="00FA1ED7">
        <w:rPr>
          <w:rFonts w:hint="eastAsia"/>
          <w:color w:val="auto"/>
          <w:shd w:val="clear" w:color="auto" w:fill="FFFFFF"/>
        </w:rPr>
        <w:t>年</w:t>
      </w:r>
      <w:r w:rsidRPr="00FA1ED7">
        <w:rPr>
          <w:rFonts w:hint="eastAsia"/>
          <w:color w:val="auto"/>
          <w:shd w:val="clear" w:color="auto" w:fill="FFFFFF"/>
        </w:rPr>
        <w:t>2</w:t>
      </w:r>
      <w:r w:rsidRPr="00FA1ED7">
        <w:rPr>
          <w:rFonts w:hint="eastAsia"/>
          <w:color w:val="auto"/>
          <w:shd w:val="clear" w:color="auto" w:fill="FFFFFF"/>
        </w:rPr>
        <w:t>月底赴蓋亞那出席「加勒比共同體」</w:t>
      </w:r>
      <w:r w:rsidR="00D06258" w:rsidRPr="00FA1ED7">
        <w:rPr>
          <w:rFonts w:hint="eastAsia"/>
          <w:color w:val="auto"/>
          <w:shd w:val="clear" w:color="auto" w:fill="FFFFFF"/>
        </w:rPr>
        <w:t>（</w:t>
      </w:r>
      <w:r w:rsidRPr="00FA1ED7">
        <w:rPr>
          <w:rFonts w:hint="eastAsia"/>
          <w:color w:val="auto"/>
          <w:shd w:val="clear" w:color="auto" w:fill="FFFFFF"/>
        </w:rPr>
        <w:t>CARICOM</w:t>
      </w:r>
      <w:r w:rsidR="00D06258" w:rsidRPr="00FA1ED7">
        <w:rPr>
          <w:rFonts w:hint="eastAsia"/>
          <w:color w:val="auto"/>
          <w:shd w:val="clear" w:color="auto" w:fill="FFFFFF"/>
        </w:rPr>
        <w:t>）</w:t>
      </w:r>
      <w:r w:rsidRPr="00FA1ED7">
        <w:rPr>
          <w:rFonts w:hint="eastAsia"/>
          <w:color w:val="auto"/>
          <w:shd w:val="clear" w:color="auto" w:fill="FFFFFF"/>
        </w:rPr>
        <w:t>元首峰會後轉赴肯亞見證兩國政府間簽署警力派遣之合作備忘錄，然而首都太子港之武裝黑幫聯盟「活在一起」</w:t>
      </w:r>
      <w:r w:rsidR="00D06258" w:rsidRPr="00FA1ED7">
        <w:rPr>
          <w:rFonts w:hint="eastAsia"/>
          <w:color w:val="auto"/>
          <w:shd w:val="clear" w:color="auto" w:fill="FFFFFF"/>
        </w:rPr>
        <w:t>（</w:t>
      </w:r>
      <w:r w:rsidRPr="00FA1ED7">
        <w:rPr>
          <w:rFonts w:hint="eastAsia"/>
          <w:color w:val="auto"/>
          <w:shd w:val="clear" w:color="auto" w:fill="FFFFFF"/>
        </w:rPr>
        <w:t>Viv Ansanm</w:t>
      </w:r>
      <w:r w:rsidR="00D06258" w:rsidRPr="00FA1ED7">
        <w:rPr>
          <w:rFonts w:hint="eastAsia"/>
          <w:color w:val="auto"/>
          <w:shd w:val="clear" w:color="auto" w:fill="FFFFFF"/>
        </w:rPr>
        <w:t>）</w:t>
      </w:r>
      <w:r w:rsidRPr="00FA1ED7">
        <w:rPr>
          <w:rFonts w:hint="eastAsia"/>
          <w:color w:val="auto"/>
          <w:shd w:val="clear" w:color="auto" w:fill="FFFFFF"/>
        </w:rPr>
        <w:t>在昂利總理返回海地之前於</w:t>
      </w:r>
      <w:r w:rsidRPr="00FA1ED7">
        <w:rPr>
          <w:rFonts w:hint="eastAsia"/>
          <w:color w:val="auto"/>
          <w:shd w:val="clear" w:color="auto" w:fill="FFFFFF"/>
        </w:rPr>
        <w:t>2</w:t>
      </w:r>
      <w:r w:rsidRPr="00FA1ED7">
        <w:rPr>
          <w:rFonts w:hint="eastAsia"/>
          <w:color w:val="auto"/>
          <w:shd w:val="clear" w:color="auto" w:fill="FFFFFF"/>
        </w:rPr>
        <w:t>月</w:t>
      </w:r>
      <w:r w:rsidRPr="00FA1ED7">
        <w:rPr>
          <w:rFonts w:hint="eastAsia"/>
          <w:color w:val="auto"/>
          <w:shd w:val="clear" w:color="auto" w:fill="FFFFFF"/>
        </w:rPr>
        <w:t>29</w:t>
      </w:r>
      <w:r w:rsidRPr="00FA1ED7">
        <w:rPr>
          <w:rFonts w:hint="eastAsia"/>
          <w:color w:val="auto"/>
          <w:shd w:val="clear" w:color="auto" w:fill="FFFFFF"/>
        </w:rPr>
        <w:t>日發動襲擊並攻擊國際機場，造成「國家監獄」</w:t>
      </w:r>
      <w:r w:rsidRPr="00FA1ED7">
        <w:rPr>
          <w:rFonts w:hint="eastAsia"/>
          <w:color w:val="auto"/>
          <w:shd w:val="clear" w:color="auto" w:fill="FFFFFF"/>
        </w:rPr>
        <w:t>4,000</w:t>
      </w:r>
      <w:r w:rsidRPr="00FA1ED7">
        <w:rPr>
          <w:rFonts w:hint="eastAsia"/>
          <w:color w:val="auto"/>
          <w:shd w:val="clear" w:color="auto" w:fill="FFFFFF"/>
        </w:rPr>
        <w:t>名囚犯逃逸，國際航班停飛，國際船班暫停停靠太子港，社會動盪加劇，各國政府啟動機制協助僑民撤離。以美國時任國務卿布林肯為首之國際及區域政要邀請海國各方政治勢力於</w:t>
      </w:r>
      <w:r w:rsidRPr="00FA1ED7">
        <w:rPr>
          <w:rFonts w:hint="eastAsia"/>
          <w:color w:val="auto"/>
          <w:shd w:val="clear" w:color="auto" w:fill="FFFFFF"/>
        </w:rPr>
        <w:t>2024</w:t>
      </w:r>
      <w:r w:rsidRPr="00FA1ED7">
        <w:rPr>
          <w:rFonts w:hint="eastAsia"/>
          <w:color w:val="auto"/>
          <w:shd w:val="clear" w:color="auto" w:fill="FFFFFF"/>
        </w:rPr>
        <w:t>年</w:t>
      </w:r>
      <w:r w:rsidRPr="00FA1ED7">
        <w:rPr>
          <w:rFonts w:hint="eastAsia"/>
          <w:color w:val="auto"/>
          <w:shd w:val="clear" w:color="auto" w:fill="FFFFFF"/>
        </w:rPr>
        <w:t>3</w:t>
      </w:r>
      <w:r w:rsidRPr="00FA1ED7">
        <w:rPr>
          <w:rFonts w:hint="eastAsia"/>
          <w:color w:val="auto"/>
          <w:shd w:val="clear" w:color="auto" w:fill="FFFFFF"/>
        </w:rPr>
        <w:t>月</w:t>
      </w:r>
      <w:r w:rsidRPr="00FA1ED7">
        <w:rPr>
          <w:rFonts w:hint="eastAsia"/>
          <w:color w:val="auto"/>
          <w:shd w:val="clear" w:color="auto" w:fill="FFFFFF"/>
        </w:rPr>
        <w:t>11</w:t>
      </w:r>
      <w:r w:rsidRPr="00FA1ED7">
        <w:rPr>
          <w:rFonts w:hint="eastAsia"/>
          <w:color w:val="auto"/>
          <w:shd w:val="clear" w:color="auto" w:fill="FFFFFF"/>
        </w:rPr>
        <w:t>日在牙買加召開政治協商會議，昂利總理當晚請辭，海國各界於</w:t>
      </w:r>
      <w:r w:rsidRPr="00FA1ED7">
        <w:rPr>
          <w:rFonts w:hint="eastAsia"/>
          <w:color w:val="auto"/>
          <w:shd w:val="clear" w:color="auto" w:fill="FFFFFF"/>
        </w:rPr>
        <w:t>4</w:t>
      </w:r>
      <w:r w:rsidRPr="00FA1ED7">
        <w:rPr>
          <w:rFonts w:hint="eastAsia"/>
          <w:color w:val="auto"/>
          <w:shd w:val="clear" w:color="auto" w:fill="FFFFFF"/>
        </w:rPr>
        <w:t>月</w:t>
      </w:r>
      <w:r w:rsidRPr="00FA1ED7">
        <w:rPr>
          <w:rFonts w:hint="eastAsia"/>
          <w:color w:val="auto"/>
          <w:shd w:val="clear" w:color="auto" w:fill="FFFFFF"/>
        </w:rPr>
        <w:t>3</w:t>
      </w:r>
      <w:r w:rsidRPr="00FA1ED7">
        <w:rPr>
          <w:rFonts w:hint="eastAsia"/>
          <w:color w:val="auto"/>
          <w:shd w:val="clear" w:color="auto" w:fill="FFFFFF"/>
        </w:rPr>
        <w:t>日簽署「平和有序過渡政治協議」，成立由各界推派之</w:t>
      </w:r>
      <w:r w:rsidRPr="00FA1ED7">
        <w:rPr>
          <w:rFonts w:hint="eastAsia"/>
          <w:color w:val="auto"/>
          <w:shd w:val="clear" w:color="auto" w:fill="FFFFFF"/>
        </w:rPr>
        <w:t>9</w:t>
      </w:r>
      <w:r w:rsidRPr="00FA1ED7">
        <w:rPr>
          <w:rFonts w:hint="eastAsia"/>
          <w:color w:val="auto"/>
          <w:shd w:val="clear" w:color="auto" w:fill="FFFFFF"/>
        </w:rPr>
        <w:t>名總統委員組成「過渡總統委員會」</w:t>
      </w:r>
      <w:r w:rsidR="00D06258" w:rsidRPr="00FA1ED7">
        <w:rPr>
          <w:rFonts w:hint="eastAsia"/>
          <w:color w:val="auto"/>
          <w:shd w:val="clear" w:color="auto" w:fill="FFFFFF"/>
        </w:rPr>
        <w:t>（</w:t>
      </w:r>
      <w:r w:rsidRPr="00FA1ED7">
        <w:rPr>
          <w:rFonts w:hint="eastAsia"/>
          <w:color w:val="auto"/>
          <w:shd w:val="clear" w:color="auto" w:fill="FFFFFF"/>
        </w:rPr>
        <w:t>CPT</w:t>
      </w:r>
      <w:r w:rsidR="00D06258" w:rsidRPr="00FA1ED7">
        <w:rPr>
          <w:rFonts w:hint="eastAsia"/>
          <w:color w:val="auto"/>
          <w:shd w:val="clear" w:color="auto" w:fill="FFFFFF"/>
        </w:rPr>
        <w:t>）</w:t>
      </w:r>
      <w:r w:rsidRPr="00FA1ED7">
        <w:rPr>
          <w:rFonts w:hint="eastAsia"/>
          <w:color w:val="auto"/>
          <w:shd w:val="clear" w:color="auto" w:fill="FFFFFF"/>
        </w:rPr>
        <w:t>共同執政，</w:t>
      </w:r>
      <w:r w:rsidRPr="00FA1ED7">
        <w:rPr>
          <w:rFonts w:hint="eastAsia"/>
          <w:color w:val="auto"/>
          <w:shd w:val="clear" w:color="auto" w:fill="FFFFFF"/>
        </w:rPr>
        <w:t>4</w:t>
      </w:r>
      <w:r w:rsidRPr="00FA1ED7">
        <w:rPr>
          <w:rFonts w:hint="eastAsia"/>
          <w:color w:val="auto"/>
          <w:shd w:val="clear" w:color="auto" w:fill="FFFFFF"/>
        </w:rPr>
        <w:t>月</w:t>
      </w:r>
      <w:r w:rsidRPr="00FA1ED7">
        <w:rPr>
          <w:rFonts w:hint="eastAsia"/>
          <w:color w:val="auto"/>
          <w:shd w:val="clear" w:color="auto" w:fill="FFFFFF"/>
        </w:rPr>
        <w:t>25</w:t>
      </w:r>
      <w:r w:rsidRPr="00FA1ED7">
        <w:rPr>
          <w:rFonts w:hint="eastAsia"/>
          <w:color w:val="auto"/>
          <w:shd w:val="clear" w:color="auto" w:fill="FFFFFF"/>
        </w:rPr>
        <w:t>日宣誓就任，嗣於</w:t>
      </w:r>
      <w:r w:rsidRPr="00FA1ED7">
        <w:rPr>
          <w:rFonts w:hint="eastAsia"/>
          <w:color w:val="auto"/>
          <w:shd w:val="clear" w:color="auto" w:fill="FFFFFF"/>
        </w:rPr>
        <w:t>5</w:t>
      </w:r>
      <w:r w:rsidRPr="00FA1ED7">
        <w:rPr>
          <w:rFonts w:hint="eastAsia"/>
          <w:color w:val="auto"/>
          <w:shd w:val="clear" w:color="auto" w:fill="FFFFFF"/>
        </w:rPr>
        <w:t>月</w:t>
      </w:r>
      <w:r w:rsidRPr="00FA1ED7">
        <w:rPr>
          <w:rFonts w:hint="eastAsia"/>
          <w:color w:val="auto"/>
          <w:shd w:val="clear" w:color="auto" w:fill="FFFFFF"/>
        </w:rPr>
        <w:t>7</w:t>
      </w:r>
      <w:r w:rsidRPr="00FA1ED7">
        <w:rPr>
          <w:rFonts w:hint="eastAsia"/>
          <w:color w:val="auto"/>
          <w:shd w:val="clear" w:color="auto" w:fill="FFFFFF"/>
        </w:rPr>
        <w:t>日共同簽署有關主席輪值制及遴選總理等要職方式之決議文。</w:t>
      </w:r>
    </w:p>
    <w:p w14:paraId="16E641F8" w14:textId="33E51E5C" w:rsidR="0065133F" w:rsidRPr="00FA1ED7" w:rsidRDefault="0065133F" w:rsidP="0065133F">
      <w:pPr>
        <w:pStyle w:val="a6"/>
        <w:ind w:left="945" w:hanging="709"/>
        <w:rPr>
          <w:color w:val="auto"/>
          <w:shd w:val="clear" w:color="auto" w:fill="FFFFFF"/>
        </w:rPr>
      </w:pPr>
      <w:r w:rsidRPr="00FA1ED7">
        <w:rPr>
          <w:rFonts w:hint="eastAsia"/>
          <w:color w:val="auto"/>
          <w:shd w:val="clear" w:color="auto" w:fill="FFFFFF"/>
        </w:rPr>
        <w:t>（四）海地武裝黑幫日益猖獗，除控制太子港大都會區</w:t>
      </w:r>
      <w:r w:rsidRPr="00FA1ED7">
        <w:rPr>
          <w:rFonts w:hint="eastAsia"/>
          <w:color w:val="auto"/>
          <w:shd w:val="clear" w:color="auto" w:fill="FFFFFF"/>
        </w:rPr>
        <w:t>85%</w:t>
      </w:r>
      <w:r w:rsidRPr="00FA1ED7">
        <w:rPr>
          <w:rFonts w:hint="eastAsia"/>
          <w:color w:val="auto"/>
          <w:shd w:val="clear" w:color="auto" w:fill="FFFFFF"/>
        </w:rPr>
        <w:t>之區域及其聯外幹道之外，並於</w:t>
      </w:r>
      <w:r w:rsidRPr="00FA1ED7">
        <w:rPr>
          <w:rFonts w:hint="eastAsia"/>
          <w:color w:val="auto"/>
          <w:shd w:val="clear" w:color="auto" w:fill="FFFFFF"/>
        </w:rPr>
        <w:t>2024</w:t>
      </w:r>
      <w:r w:rsidRPr="00FA1ED7">
        <w:rPr>
          <w:rFonts w:hint="eastAsia"/>
          <w:color w:val="auto"/>
          <w:shd w:val="clear" w:color="auto" w:fill="FFFFFF"/>
        </w:rPr>
        <w:t>年</w:t>
      </w:r>
      <w:r w:rsidRPr="00FA1ED7">
        <w:rPr>
          <w:rFonts w:hint="eastAsia"/>
          <w:color w:val="auto"/>
          <w:shd w:val="clear" w:color="auto" w:fill="FFFFFF"/>
        </w:rPr>
        <w:t>11</w:t>
      </w:r>
      <w:r w:rsidRPr="00FA1ED7">
        <w:rPr>
          <w:rFonts w:hint="eastAsia"/>
          <w:color w:val="auto"/>
          <w:shd w:val="clear" w:color="auto" w:fill="FFFFFF"/>
        </w:rPr>
        <w:t>月</w:t>
      </w:r>
      <w:r w:rsidRPr="00FA1ED7">
        <w:rPr>
          <w:rFonts w:hint="eastAsia"/>
          <w:color w:val="auto"/>
          <w:shd w:val="clear" w:color="auto" w:fill="FFFFFF"/>
        </w:rPr>
        <w:t>11</w:t>
      </w:r>
      <w:r w:rsidRPr="00FA1ED7">
        <w:rPr>
          <w:rFonts w:hint="eastAsia"/>
          <w:color w:val="auto"/>
          <w:shd w:val="clear" w:color="auto" w:fill="FFFFFF"/>
        </w:rPr>
        <w:t>日槍擊美國航空</w:t>
      </w:r>
      <w:r w:rsidR="00D06258" w:rsidRPr="00FA1ED7">
        <w:rPr>
          <w:rFonts w:hint="eastAsia"/>
          <w:color w:val="auto"/>
          <w:shd w:val="clear" w:color="auto" w:fill="FFFFFF"/>
        </w:rPr>
        <w:t>（</w:t>
      </w:r>
      <w:r w:rsidRPr="00FA1ED7">
        <w:rPr>
          <w:rFonts w:hint="eastAsia"/>
          <w:color w:val="auto"/>
          <w:shd w:val="clear" w:color="auto" w:fill="FFFFFF"/>
        </w:rPr>
        <w:t>American Airlines</w:t>
      </w:r>
      <w:r w:rsidR="00D06258" w:rsidRPr="00FA1ED7">
        <w:rPr>
          <w:rFonts w:hint="eastAsia"/>
          <w:color w:val="auto"/>
          <w:shd w:val="clear" w:color="auto" w:fill="FFFFFF"/>
        </w:rPr>
        <w:t>）</w:t>
      </w:r>
      <w:r w:rsidRPr="00FA1ED7">
        <w:rPr>
          <w:rFonts w:hint="eastAsia"/>
          <w:color w:val="auto"/>
          <w:shd w:val="clear" w:color="auto" w:fill="FFFFFF"/>
        </w:rPr>
        <w:t>、捷藍航空</w:t>
      </w:r>
      <w:r w:rsidR="00D06258" w:rsidRPr="00FA1ED7">
        <w:rPr>
          <w:rFonts w:hint="eastAsia"/>
          <w:color w:val="auto"/>
          <w:shd w:val="clear" w:color="auto" w:fill="FFFFFF"/>
        </w:rPr>
        <w:t>（</w:t>
      </w:r>
      <w:r w:rsidRPr="00FA1ED7">
        <w:rPr>
          <w:rFonts w:hint="eastAsia"/>
          <w:color w:val="auto"/>
          <w:shd w:val="clear" w:color="auto" w:fill="FFFFFF"/>
        </w:rPr>
        <w:t>JetBlue</w:t>
      </w:r>
      <w:r w:rsidR="00D06258" w:rsidRPr="00FA1ED7">
        <w:rPr>
          <w:rFonts w:hint="eastAsia"/>
          <w:color w:val="auto"/>
          <w:shd w:val="clear" w:color="auto" w:fill="FFFFFF"/>
        </w:rPr>
        <w:t>）</w:t>
      </w:r>
      <w:r w:rsidRPr="00FA1ED7">
        <w:rPr>
          <w:rFonts w:hint="eastAsia"/>
          <w:color w:val="auto"/>
          <w:shd w:val="clear" w:color="auto" w:fill="FFFFFF"/>
        </w:rPr>
        <w:t>及精神航空</w:t>
      </w:r>
      <w:r w:rsidR="00D06258" w:rsidRPr="00FA1ED7">
        <w:rPr>
          <w:rFonts w:hint="eastAsia"/>
          <w:color w:val="auto"/>
          <w:shd w:val="clear" w:color="auto" w:fill="FFFFFF"/>
        </w:rPr>
        <w:t>（</w:t>
      </w:r>
      <w:r w:rsidRPr="00FA1ED7">
        <w:rPr>
          <w:rFonts w:hint="eastAsia"/>
          <w:color w:val="auto"/>
          <w:shd w:val="clear" w:color="auto" w:fill="FFFFFF"/>
        </w:rPr>
        <w:t>Spirit Airlines</w:t>
      </w:r>
      <w:r w:rsidR="00D06258" w:rsidRPr="00FA1ED7">
        <w:rPr>
          <w:rFonts w:hint="eastAsia"/>
          <w:color w:val="auto"/>
          <w:shd w:val="clear" w:color="auto" w:fill="FFFFFF"/>
        </w:rPr>
        <w:t>）</w:t>
      </w:r>
      <w:r w:rsidRPr="00FA1ED7">
        <w:rPr>
          <w:rFonts w:hint="eastAsia"/>
          <w:color w:val="auto"/>
          <w:shd w:val="clear" w:color="auto" w:fill="FFFFFF"/>
        </w:rPr>
        <w:t>等三架美國籍航空公司在太子港國際機場起降之班機，致使美國聯邦航空署</w:t>
      </w:r>
      <w:r w:rsidR="00D06258" w:rsidRPr="00FA1ED7">
        <w:rPr>
          <w:rFonts w:hint="eastAsia"/>
          <w:color w:val="auto"/>
          <w:shd w:val="clear" w:color="auto" w:fill="FFFFFF"/>
        </w:rPr>
        <w:t>（</w:t>
      </w:r>
      <w:r w:rsidRPr="00FA1ED7">
        <w:rPr>
          <w:rFonts w:hint="eastAsia"/>
          <w:color w:val="auto"/>
          <w:shd w:val="clear" w:color="auto" w:fill="FFFFFF"/>
        </w:rPr>
        <w:t>FAA</w:t>
      </w:r>
      <w:r w:rsidR="00D06258" w:rsidRPr="00FA1ED7">
        <w:rPr>
          <w:rFonts w:hint="eastAsia"/>
          <w:color w:val="auto"/>
          <w:shd w:val="clear" w:color="auto" w:fill="FFFFFF"/>
        </w:rPr>
        <w:t>）</w:t>
      </w:r>
      <w:r w:rsidRPr="00FA1ED7">
        <w:rPr>
          <w:rFonts w:hint="eastAsia"/>
          <w:color w:val="auto"/>
          <w:shd w:val="clear" w:color="auto" w:fill="FFFFFF"/>
        </w:rPr>
        <w:t>下令美國籍航空公司在獲得指示前全面停飛。目前僅海地籍航空公司日昇航空</w:t>
      </w:r>
      <w:r w:rsidR="00D06258" w:rsidRPr="00FA1ED7">
        <w:rPr>
          <w:rFonts w:hint="eastAsia"/>
          <w:color w:val="auto"/>
          <w:shd w:val="clear" w:color="auto" w:fill="FFFFFF"/>
        </w:rPr>
        <w:t>（</w:t>
      </w:r>
      <w:r w:rsidRPr="00FA1ED7">
        <w:rPr>
          <w:rFonts w:hint="eastAsia"/>
          <w:color w:val="auto"/>
          <w:shd w:val="clear" w:color="auto" w:fill="FFFFFF"/>
        </w:rPr>
        <w:t>Sunrise Airways</w:t>
      </w:r>
      <w:r w:rsidR="00D06258" w:rsidRPr="00FA1ED7">
        <w:rPr>
          <w:rFonts w:hint="eastAsia"/>
          <w:color w:val="auto"/>
          <w:shd w:val="clear" w:color="auto" w:fill="FFFFFF"/>
        </w:rPr>
        <w:t>）</w:t>
      </w:r>
      <w:r w:rsidRPr="00FA1ED7">
        <w:rPr>
          <w:rFonts w:hint="eastAsia"/>
          <w:color w:val="auto"/>
          <w:shd w:val="clear" w:color="auto" w:fill="FFFFFF"/>
        </w:rPr>
        <w:t>飛航海地角至邁阿密，該公司自</w:t>
      </w:r>
      <w:r w:rsidRPr="00FA1ED7">
        <w:rPr>
          <w:rFonts w:hint="eastAsia"/>
          <w:color w:val="auto"/>
          <w:shd w:val="clear" w:color="auto" w:fill="FFFFFF"/>
        </w:rPr>
        <w:t>2025</w:t>
      </w:r>
      <w:r w:rsidRPr="00FA1ED7">
        <w:rPr>
          <w:rFonts w:hint="eastAsia"/>
          <w:color w:val="auto"/>
          <w:shd w:val="clear" w:color="auto" w:fill="FFFFFF"/>
        </w:rPr>
        <w:t>年</w:t>
      </w:r>
      <w:r w:rsidRPr="00FA1ED7">
        <w:rPr>
          <w:rFonts w:hint="eastAsia"/>
          <w:color w:val="auto"/>
          <w:shd w:val="clear" w:color="auto" w:fill="FFFFFF"/>
        </w:rPr>
        <w:t>6</w:t>
      </w:r>
      <w:r w:rsidRPr="00FA1ED7">
        <w:rPr>
          <w:rFonts w:hint="eastAsia"/>
          <w:color w:val="auto"/>
          <w:shd w:val="clear" w:color="auto" w:fill="FFFFFF"/>
        </w:rPr>
        <w:t>月起恢復海地境內國內航班。</w:t>
      </w:r>
    </w:p>
    <w:p w14:paraId="1D7CA0CF" w14:textId="77777777" w:rsidR="00AD2111" w:rsidRPr="00FA1ED7" w:rsidRDefault="00AD2111" w:rsidP="0065133F">
      <w:pPr>
        <w:pStyle w:val="a6"/>
        <w:ind w:left="945" w:hanging="709"/>
        <w:rPr>
          <w:color w:val="auto"/>
          <w:shd w:val="clear" w:color="auto" w:fill="FFFFFF"/>
        </w:rPr>
      </w:pPr>
    </w:p>
    <w:p w14:paraId="1E8826D5" w14:textId="5A6C895E" w:rsidR="002E7894" w:rsidRPr="00FA1ED7" w:rsidRDefault="0065133F" w:rsidP="0065133F">
      <w:pPr>
        <w:pStyle w:val="a6"/>
        <w:ind w:left="945" w:hanging="709"/>
        <w:rPr>
          <w:color w:val="auto"/>
          <w:lang w:val="es-ES_tradnl"/>
        </w:rPr>
      </w:pPr>
      <w:r w:rsidRPr="00FA1ED7">
        <w:rPr>
          <w:rFonts w:hint="eastAsia"/>
          <w:color w:val="auto"/>
          <w:shd w:val="clear" w:color="auto" w:fill="FFFFFF"/>
        </w:rPr>
        <w:lastRenderedPageBreak/>
        <w:t>（五）掃蕩武裝幫派恢復社會秩序期能順利辦理選舉以還政民選政府為過渡政府當前首要任務，惟因成效不彰且據聞內部貪腐問題更勝往昔，民怨四起，要求過渡政府下台之輿論及呼聲日益高漲。</w:t>
      </w:r>
    </w:p>
    <w:p w14:paraId="68467F96" w14:textId="77777777" w:rsidR="00EC5E47" w:rsidRPr="00FA1ED7" w:rsidRDefault="00EC5E47" w:rsidP="00F24DE4">
      <w:pPr>
        <w:ind w:firstLine="472"/>
        <w:rPr>
          <w:lang w:eastAsia="zh-TW"/>
        </w:rPr>
      </w:pPr>
    </w:p>
    <w:p w14:paraId="73997EE5" w14:textId="77777777" w:rsidR="00EC5E47" w:rsidRPr="00FA1ED7" w:rsidRDefault="00EC5E47" w:rsidP="00EC5E47">
      <w:pPr>
        <w:ind w:left="472" w:firstLineChars="0" w:firstLine="0"/>
        <w:rPr>
          <w:lang w:eastAsia="zh-TW"/>
        </w:rPr>
      </w:pPr>
    </w:p>
    <w:p w14:paraId="01E99CE0" w14:textId="77777777" w:rsidR="00331CF7" w:rsidRPr="00FA1ED7" w:rsidRDefault="00331CF7" w:rsidP="00EC5E47">
      <w:pPr>
        <w:ind w:left="472" w:firstLineChars="0" w:firstLine="0"/>
        <w:rPr>
          <w:lang w:eastAsia="zh-TW"/>
        </w:rPr>
      </w:pPr>
    </w:p>
    <w:p w14:paraId="7A34006F" w14:textId="77777777" w:rsidR="00331CF7" w:rsidRPr="00FA1ED7" w:rsidRDefault="00331CF7" w:rsidP="00EC5E47">
      <w:pPr>
        <w:ind w:left="472" w:firstLineChars="0" w:firstLine="0"/>
        <w:rPr>
          <w:lang w:eastAsia="zh-TW"/>
        </w:rPr>
      </w:pPr>
    </w:p>
    <w:p w14:paraId="380191F8" w14:textId="63C1DD83" w:rsidR="0065133F" w:rsidRPr="00FA1ED7" w:rsidRDefault="0065133F">
      <w:pPr>
        <w:widowControl/>
        <w:overflowPunct/>
        <w:autoSpaceDE/>
        <w:autoSpaceDN/>
        <w:ind w:firstLineChars="0" w:firstLine="0"/>
        <w:jc w:val="left"/>
        <w:rPr>
          <w:lang w:eastAsia="zh-TW"/>
        </w:rPr>
      </w:pPr>
      <w:r w:rsidRPr="00FA1ED7">
        <w:rPr>
          <w:lang w:eastAsia="zh-TW"/>
        </w:rPr>
        <w:br w:type="page"/>
      </w:r>
    </w:p>
    <w:p w14:paraId="1F5BD5D1" w14:textId="77777777" w:rsidR="00331CF7" w:rsidRPr="00FA1ED7" w:rsidRDefault="00331CF7" w:rsidP="00EC5E47">
      <w:pPr>
        <w:ind w:left="472" w:firstLineChars="0" w:firstLine="0"/>
        <w:rPr>
          <w:lang w:eastAsia="zh-TW"/>
        </w:rPr>
      </w:pPr>
    </w:p>
    <w:p w14:paraId="2F49BA3A" w14:textId="77777777" w:rsidR="00331CF7" w:rsidRPr="00FA1ED7" w:rsidRDefault="00331CF7" w:rsidP="00EC5E47">
      <w:pPr>
        <w:ind w:left="472" w:firstLineChars="0" w:firstLine="0"/>
        <w:rPr>
          <w:lang w:eastAsia="zh-TW"/>
        </w:rPr>
      </w:pPr>
    </w:p>
    <w:p w14:paraId="62A61C7D" w14:textId="77777777" w:rsidR="00072E9E" w:rsidRPr="00FA1ED7" w:rsidRDefault="00072E9E" w:rsidP="00557A29">
      <w:pPr>
        <w:ind w:firstLineChars="0" w:firstLine="0"/>
        <w:rPr>
          <w:rFonts w:eastAsiaTheme="minorEastAsia"/>
          <w:lang w:eastAsia="zh-TW"/>
        </w:rPr>
        <w:sectPr w:rsidR="00072E9E" w:rsidRPr="00FA1ED7" w:rsidSect="00A7787C">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199FC6A6" w14:textId="77777777" w:rsidR="00236B29" w:rsidRPr="00FA1ED7" w:rsidRDefault="00236B29" w:rsidP="00CA388C">
      <w:pPr>
        <w:pStyle w:val="a3"/>
        <w:spacing w:before="514" w:after="771"/>
      </w:pPr>
      <w:bookmarkStart w:id="2" w:name="_Toc205176412"/>
      <w:r w:rsidRPr="00FA1ED7">
        <w:lastRenderedPageBreak/>
        <w:t>第貳章　經濟環境</w:t>
      </w:r>
      <w:bookmarkEnd w:id="2"/>
    </w:p>
    <w:p w14:paraId="21947C9D" w14:textId="77777777" w:rsidR="00A3000A" w:rsidRPr="00FA1ED7" w:rsidRDefault="00A3000A" w:rsidP="00CA388C">
      <w:pPr>
        <w:pStyle w:val="a4"/>
        <w:spacing w:before="257" w:after="257"/>
        <w:rPr>
          <w:rFonts w:ascii="Times New Roman" w:hAnsi="Times New Roman"/>
        </w:rPr>
      </w:pPr>
      <w:r w:rsidRPr="00FA1ED7">
        <w:rPr>
          <w:rFonts w:ascii="Times New Roman"/>
        </w:rPr>
        <w:t>一、經濟概況</w:t>
      </w:r>
    </w:p>
    <w:p w14:paraId="38CFE9F9" w14:textId="5DD39F2C" w:rsidR="0065133F" w:rsidRPr="00FA1ED7" w:rsidRDefault="0065133F" w:rsidP="0065133F">
      <w:pPr>
        <w:pStyle w:val="a6"/>
        <w:ind w:left="945" w:hanging="709"/>
        <w:rPr>
          <w:color w:val="auto"/>
        </w:rPr>
      </w:pPr>
      <w:r w:rsidRPr="00FA1ED7">
        <w:rPr>
          <w:rFonts w:hint="eastAsia"/>
          <w:color w:val="auto"/>
        </w:rPr>
        <w:t>（一）海地經濟以小農經濟及成衣加工為主，極度仰賴國際援助，水電基礎設施嚴重不足。</w:t>
      </w:r>
    </w:p>
    <w:p w14:paraId="039A7B97" w14:textId="1A8E34E7" w:rsidR="00E81C40" w:rsidRPr="00FA1ED7" w:rsidRDefault="0065133F" w:rsidP="0065133F">
      <w:pPr>
        <w:pStyle w:val="a6"/>
        <w:ind w:left="945" w:hanging="709"/>
        <w:rPr>
          <w:rFonts w:asciiTheme="minorEastAsia" w:hAnsiTheme="minorEastAsia"/>
          <w:color w:val="auto"/>
        </w:rPr>
      </w:pPr>
      <w:r w:rsidRPr="00FA1ED7">
        <w:rPr>
          <w:rFonts w:hint="eastAsia"/>
          <w:color w:val="auto"/>
        </w:rPr>
        <w:t>（二）海地經濟自</w:t>
      </w:r>
      <w:r w:rsidRPr="00FA1ED7">
        <w:rPr>
          <w:rFonts w:hint="eastAsia"/>
          <w:color w:val="auto"/>
        </w:rPr>
        <w:t>2018</w:t>
      </w:r>
      <w:r w:rsidRPr="00FA1ED7">
        <w:rPr>
          <w:rFonts w:hint="eastAsia"/>
          <w:color w:val="auto"/>
        </w:rPr>
        <w:t>至</w:t>
      </w:r>
      <w:r w:rsidRPr="00FA1ED7">
        <w:rPr>
          <w:rFonts w:hint="eastAsia"/>
          <w:color w:val="auto"/>
        </w:rPr>
        <w:t>2023</w:t>
      </w:r>
      <w:r w:rsidRPr="00FA1ED7">
        <w:rPr>
          <w:rFonts w:hint="eastAsia"/>
          <w:color w:val="auto"/>
        </w:rPr>
        <w:t>年連續</w:t>
      </w:r>
      <w:r w:rsidRPr="00FA1ED7">
        <w:rPr>
          <w:rFonts w:hint="eastAsia"/>
          <w:color w:val="auto"/>
        </w:rPr>
        <w:t>5</w:t>
      </w:r>
      <w:r w:rsidRPr="00FA1ED7">
        <w:rPr>
          <w:rFonts w:hint="eastAsia"/>
          <w:color w:val="auto"/>
        </w:rPr>
        <w:t>年負成長，</w:t>
      </w:r>
      <w:r w:rsidRPr="00FA1ED7">
        <w:rPr>
          <w:rFonts w:hint="eastAsia"/>
          <w:color w:val="auto"/>
        </w:rPr>
        <w:t>2023</w:t>
      </w:r>
      <w:r w:rsidRPr="00FA1ED7">
        <w:rPr>
          <w:rFonts w:hint="eastAsia"/>
          <w:color w:val="auto"/>
        </w:rPr>
        <w:t>年</w:t>
      </w:r>
      <w:r w:rsidRPr="00FA1ED7">
        <w:rPr>
          <w:rFonts w:hint="eastAsia"/>
          <w:color w:val="auto"/>
        </w:rPr>
        <w:t>GDP</w:t>
      </w:r>
      <w:r w:rsidRPr="00FA1ED7">
        <w:rPr>
          <w:rFonts w:hint="eastAsia"/>
          <w:color w:val="auto"/>
        </w:rPr>
        <w:t>為</w:t>
      </w:r>
      <w:r w:rsidRPr="00FA1ED7">
        <w:rPr>
          <w:rFonts w:hint="eastAsia"/>
          <w:color w:val="auto"/>
        </w:rPr>
        <w:t>5.93</w:t>
      </w:r>
      <w:r w:rsidRPr="00FA1ED7">
        <w:rPr>
          <w:rFonts w:hint="eastAsia"/>
          <w:color w:val="auto"/>
        </w:rPr>
        <w:t>千億古德（約</w:t>
      </w:r>
      <w:r w:rsidRPr="00FA1ED7">
        <w:rPr>
          <w:rFonts w:hint="eastAsia"/>
          <w:color w:val="auto"/>
        </w:rPr>
        <w:t>44.75</w:t>
      </w:r>
      <w:r w:rsidRPr="00FA1ED7">
        <w:rPr>
          <w:rFonts w:hint="eastAsia"/>
          <w:color w:val="auto"/>
        </w:rPr>
        <w:t>億美元），倒退至</w:t>
      </w:r>
      <w:r w:rsidRPr="00FA1ED7">
        <w:rPr>
          <w:rFonts w:hint="eastAsia"/>
          <w:color w:val="auto"/>
        </w:rPr>
        <w:t>2013</w:t>
      </w:r>
      <w:r w:rsidRPr="00FA1ED7">
        <w:rPr>
          <w:rFonts w:hint="eastAsia"/>
          <w:color w:val="auto"/>
        </w:rPr>
        <w:t>年水平。</w:t>
      </w:r>
    </w:p>
    <w:p w14:paraId="508D9856" w14:textId="77777777" w:rsidR="00A3000A" w:rsidRPr="00FA1ED7" w:rsidRDefault="00A3000A" w:rsidP="00CA388C">
      <w:pPr>
        <w:pStyle w:val="a4"/>
        <w:spacing w:before="257" w:after="257"/>
        <w:rPr>
          <w:rFonts w:ascii="Times New Roman" w:hAnsi="Times New Roman"/>
        </w:rPr>
      </w:pPr>
      <w:r w:rsidRPr="00FA1ED7">
        <w:rPr>
          <w:rFonts w:ascii="Times New Roman"/>
        </w:rPr>
        <w:t>二、天然資源</w:t>
      </w:r>
    </w:p>
    <w:p w14:paraId="20E8E225" w14:textId="77777777" w:rsidR="0065133F" w:rsidRPr="00FA1ED7" w:rsidRDefault="0065133F" w:rsidP="0065133F">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礦業：據稱有金、銀、銅、大理石、石灰石及鋁土礦，惟未見大型開採。</w:t>
      </w:r>
    </w:p>
    <w:p w14:paraId="213864D5" w14:textId="77777777" w:rsidR="0065133F" w:rsidRPr="00FA1ED7" w:rsidRDefault="0065133F" w:rsidP="0065133F">
      <w:pPr>
        <w:pStyle w:val="a6"/>
        <w:ind w:left="945" w:hanging="709"/>
        <w:rPr>
          <w:color w:val="auto"/>
        </w:rPr>
      </w:pPr>
      <w:r w:rsidRPr="00FA1ED7">
        <w:rPr>
          <w:rFonts w:hint="eastAsia"/>
          <w:color w:val="auto"/>
        </w:rPr>
        <w:t>（二）</w:t>
      </w:r>
      <w:r w:rsidRPr="00FA1ED7">
        <w:rPr>
          <w:rFonts w:hint="eastAsia"/>
          <w:color w:val="auto"/>
        </w:rPr>
        <w:tab/>
      </w:r>
      <w:r w:rsidRPr="00FA1ED7">
        <w:rPr>
          <w:rFonts w:hint="eastAsia"/>
          <w:color w:val="auto"/>
        </w:rPr>
        <w:t>農業：可耕地面積占</w:t>
      </w:r>
      <w:r w:rsidRPr="00FA1ED7">
        <w:rPr>
          <w:rFonts w:hint="eastAsia"/>
          <w:color w:val="auto"/>
        </w:rPr>
        <w:t>36.5%</w:t>
      </w:r>
      <w:r w:rsidRPr="00FA1ED7">
        <w:rPr>
          <w:rFonts w:hint="eastAsia"/>
          <w:color w:val="auto"/>
        </w:rPr>
        <w:t>，平原面積占</w:t>
      </w:r>
      <w:r w:rsidRPr="00FA1ED7">
        <w:rPr>
          <w:rFonts w:hint="eastAsia"/>
          <w:color w:val="auto"/>
        </w:rPr>
        <w:t>20%</w:t>
      </w:r>
      <w:r w:rsidRPr="00FA1ED7">
        <w:rPr>
          <w:rFonts w:hint="eastAsia"/>
          <w:color w:val="auto"/>
        </w:rPr>
        <w:t>，種植稻米、芒果及甘蔗等作物；由於過度砍伐，森林覆蓋率僅</w:t>
      </w:r>
      <w:r w:rsidRPr="00FA1ED7">
        <w:rPr>
          <w:rFonts w:hint="eastAsia"/>
          <w:color w:val="auto"/>
        </w:rPr>
        <w:t>12.4%</w:t>
      </w:r>
      <w:r w:rsidRPr="00FA1ED7">
        <w:rPr>
          <w:rFonts w:hint="eastAsia"/>
          <w:color w:val="auto"/>
        </w:rPr>
        <w:t>，且木材無法用於建築。</w:t>
      </w:r>
    </w:p>
    <w:p w14:paraId="0B810C7C" w14:textId="77777777" w:rsidR="0065133F" w:rsidRPr="00FA1ED7" w:rsidRDefault="0065133F" w:rsidP="0065133F">
      <w:pPr>
        <w:pStyle w:val="a6"/>
        <w:ind w:left="945" w:hanging="709"/>
        <w:rPr>
          <w:color w:val="auto"/>
        </w:rPr>
      </w:pPr>
      <w:r w:rsidRPr="00FA1ED7">
        <w:rPr>
          <w:rFonts w:hint="eastAsia"/>
          <w:color w:val="auto"/>
        </w:rPr>
        <w:t>（三）</w:t>
      </w:r>
      <w:r w:rsidRPr="00FA1ED7">
        <w:rPr>
          <w:rFonts w:hint="eastAsia"/>
          <w:color w:val="auto"/>
        </w:rPr>
        <w:tab/>
      </w:r>
      <w:r w:rsidRPr="00FA1ED7">
        <w:rPr>
          <w:rFonts w:hint="eastAsia"/>
          <w:color w:val="auto"/>
        </w:rPr>
        <w:t>漁業：沿海漁村有小型手工漁業，惟漁產無法供應全國市場，仍需仰賴進口；無具體之漁業資源統計數字。</w:t>
      </w:r>
    </w:p>
    <w:p w14:paraId="59BA79FC" w14:textId="70C8A100" w:rsidR="00E81C40" w:rsidRPr="00FA1ED7" w:rsidRDefault="0065133F" w:rsidP="0065133F">
      <w:pPr>
        <w:pStyle w:val="a6"/>
        <w:ind w:left="945" w:hanging="709"/>
        <w:rPr>
          <w:color w:val="auto"/>
        </w:rPr>
      </w:pPr>
      <w:r w:rsidRPr="00FA1ED7">
        <w:rPr>
          <w:rFonts w:hint="eastAsia"/>
          <w:color w:val="auto"/>
        </w:rPr>
        <w:t>（四）</w:t>
      </w:r>
      <w:r w:rsidRPr="00FA1ED7">
        <w:rPr>
          <w:rFonts w:hint="eastAsia"/>
          <w:color w:val="auto"/>
        </w:rPr>
        <w:tab/>
      </w:r>
      <w:r w:rsidRPr="00FA1ED7">
        <w:rPr>
          <w:rFonts w:hint="eastAsia"/>
          <w:color w:val="auto"/>
        </w:rPr>
        <w:t>牧業：大部分由鄉村小農以傳統方式為之，以豬、牛、驢、羊及雞禽類為主，提供家戶收入及蛋白質來源。亦有工業化畜牧業。</w:t>
      </w:r>
    </w:p>
    <w:p w14:paraId="74AB4602" w14:textId="77777777" w:rsidR="00A3000A" w:rsidRPr="00FA1ED7" w:rsidRDefault="00A3000A" w:rsidP="00CA388C">
      <w:pPr>
        <w:pStyle w:val="a4"/>
        <w:spacing w:before="257" w:after="257"/>
        <w:rPr>
          <w:rFonts w:ascii="Times New Roman" w:hAnsi="Times New Roman"/>
        </w:rPr>
      </w:pPr>
      <w:r w:rsidRPr="00FA1ED7">
        <w:rPr>
          <w:rFonts w:ascii="Times New Roman"/>
        </w:rPr>
        <w:t>三、產業概況</w:t>
      </w:r>
    </w:p>
    <w:p w14:paraId="6BC462CA" w14:textId="2FE3E24E" w:rsidR="0065133F" w:rsidRPr="00FA1ED7" w:rsidRDefault="0065133F" w:rsidP="0065133F">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海地就業人口約</w:t>
      </w:r>
      <w:r w:rsidRPr="00FA1ED7">
        <w:rPr>
          <w:rFonts w:hint="eastAsia"/>
          <w:color w:val="auto"/>
        </w:rPr>
        <w:t>360</w:t>
      </w:r>
      <w:r w:rsidRPr="00FA1ED7">
        <w:rPr>
          <w:rFonts w:hint="eastAsia"/>
          <w:color w:val="auto"/>
        </w:rPr>
        <w:t>萬人，其中農業占</w:t>
      </w:r>
      <w:r w:rsidRPr="00FA1ED7">
        <w:rPr>
          <w:rFonts w:hint="eastAsia"/>
          <w:color w:val="auto"/>
        </w:rPr>
        <w:t>38%</w:t>
      </w:r>
      <w:r w:rsidRPr="00FA1ED7">
        <w:rPr>
          <w:rFonts w:hint="eastAsia"/>
          <w:color w:val="auto"/>
        </w:rPr>
        <w:t>、工業占</w:t>
      </w:r>
      <w:r w:rsidRPr="00FA1ED7">
        <w:rPr>
          <w:rFonts w:hint="eastAsia"/>
          <w:color w:val="auto"/>
        </w:rPr>
        <w:t>5%</w:t>
      </w:r>
      <w:r w:rsidRPr="00FA1ED7">
        <w:rPr>
          <w:rFonts w:hint="eastAsia"/>
          <w:color w:val="auto"/>
        </w:rPr>
        <w:t>、服務業</w:t>
      </w:r>
      <w:r w:rsidR="00D06258" w:rsidRPr="00FA1ED7">
        <w:rPr>
          <w:rFonts w:hint="eastAsia"/>
          <w:color w:val="auto"/>
        </w:rPr>
        <w:t>（</w:t>
      </w:r>
      <w:r w:rsidRPr="00FA1ED7">
        <w:rPr>
          <w:rFonts w:hint="eastAsia"/>
          <w:color w:val="auto"/>
        </w:rPr>
        <w:t>商業、旅宿、餐飲、銀行、運輸、通訊及居家服務</w:t>
      </w:r>
      <w:r w:rsidR="00D06258" w:rsidRPr="00FA1ED7">
        <w:rPr>
          <w:rFonts w:hint="eastAsia"/>
          <w:color w:val="auto"/>
        </w:rPr>
        <w:t>）</w:t>
      </w:r>
      <w:r w:rsidRPr="00FA1ED7">
        <w:rPr>
          <w:rFonts w:hint="eastAsia"/>
          <w:color w:val="auto"/>
        </w:rPr>
        <w:t>占</w:t>
      </w:r>
      <w:r w:rsidRPr="00FA1ED7">
        <w:rPr>
          <w:rFonts w:hint="eastAsia"/>
          <w:color w:val="auto"/>
        </w:rPr>
        <w:t>57%</w:t>
      </w:r>
      <w:r w:rsidRPr="00FA1ED7">
        <w:rPr>
          <w:rFonts w:hint="eastAsia"/>
          <w:color w:val="auto"/>
        </w:rPr>
        <w:t>，為海地</w:t>
      </w:r>
      <w:r w:rsidRPr="00FA1ED7">
        <w:rPr>
          <w:rFonts w:hint="eastAsia"/>
          <w:color w:val="auto"/>
        </w:rPr>
        <w:t>PIB</w:t>
      </w:r>
      <w:r w:rsidRPr="00FA1ED7">
        <w:rPr>
          <w:rFonts w:hint="eastAsia"/>
          <w:color w:val="auto"/>
        </w:rPr>
        <w:t>之最大來源，</w:t>
      </w:r>
      <w:r w:rsidRPr="00FA1ED7">
        <w:rPr>
          <w:rFonts w:hint="eastAsia"/>
          <w:color w:val="auto"/>
        </w:rPr>
        <w:t>2021</w:t>
      </w:r>
      <w:r w:rsidRPr="00FA1ED7">
        <w:rPr>
          <w:rFonts w:hint="eastAsia"/>
          <w:color w:val="auto"/>
        </w:rPr>
        <w:t>年占該年</w:t>
      </w:r>
      <w:r w:rsidRPr="00FA1ED7">
        <w:rPr>
          <w:rFonts w:hint="eastAsia"/>
          <w:color w:val="auto"/>
        </w:rPr>
        <w:t>53.8%</w:t>
      </w:r>
      <w:r w:rsidRPr="00FA1ED7">
        <w:rPr>
          <w:rFonts w:hint="eastAsia"/>
          <w:color w:val="auto"/>
        </w:rPr>
        <w:t>；失業率約為</w:t>
      </w:r>
      <w:r w:rsidRPr="00FA1ED7">
        <w:rPr>
          <w:rFonts w:hint="eastAsia"/>
          <w:color w:val="auto"/>
        </w:rPr>
        <w:t>40%</w:t>
      </w:r>
      <w:r w:rsidRPr="00FA1ED7">
        <w:rPr>
          <w:rFonts w:hint="eastAsia"/>
          <w:color w:val="auto"/>
        </w:rPr>
        <w:t>。</w:t>
      </w:r>
    </w:p>
    <w:p w14:paraId="680EBE77" w14:textId="77777777" w:rsidR="0065133F" w:rsidRPr="00FA1ED7" w:rsidRDefault="0065133F" w:rsidP="0065133F">
      <w:pPr>
        <w:pStyle w:val="a6"/>
        <w:ind w:left="945" w:hanging="709"/>
        <w:rPr>
          <w:color w:val="auto"/>
        </w:rPr>
      </w:pPr>
      <w:r w:rsidRPr="00FA1ED7">
        <w:rPr>
          <w:rFonts w:hint="eastAsia"/>
          <w:color w:val="auto"/>
        </w:rPr>
        <w:lastRenderedPageBreak/>
        <w:t>（二）</w:t>
      </w:r>
      <w:r w:rsidRPr="00FA1ED7">
        <w:rPr>
          <w:rFonts w:hint="eastAsia"/>
          <w:color w:val="auto"/>
        </w:rPr>
        <w:tab/>
      </w:r>
      <w:r w:rsidRPr="00FA1ED7">
        <w:rPr>
          <w:rFonts w:hint="eastAsia"/>
          <w:color w:val="auto"/>
        </w:rPr>
        <w:t>為協助海地經濟發展，增加就業機會，美國於</w:t>
      </w:r>
      <w:r w:rsidRPr="00FA1ED7">
        <w:rPr>
          <w:rFonts w:hint="eastAsia"/>
          <w:color w:val="auto"/>
        </w:rPr>
        <w:t>2006</w:t>
      </w:r>
      <w:r w:rsidRPr="00FA1ED7">
        <w:rPr>
          <w:rFonts w:hint="eastAsia"/>
          <w:color w:val="auto"/>
        </w:rPr>
        <w:t>年通過</w:t>
      </w:r>
      <w:r w:rsidRPr="00FA1ED7">
        <w:rPr>
          <w:rFonts w:hint="eastAsia"/>
          <w:color w:val="auto"/>
        </w:rPr>
        <w:t>HOPE</w:t>
      </w:r>
      <w:r w:rsidRPr="00FA1ED7">
        <w:rPr>
          <w:rFonts w:hint="eastAsia"/>
          <w:color w:val="auto"/>
        </w:rPr>
        <w:t>法案，同意海地紡織品輸美免關稅，並在海地</w:t>
      </w:r>
      <w:r w:rsidRPr="00FA1ED7">
        <w:rPr>
          <w:rFonts w:hint="eastAsia"/>
          <w:color w:val="auto"/>
        </w:rPr>
        <w:t>2010</w:t>
      </w:r>
      <w:r w:rsidRPr="00FA1ED7">
        <w:rPr>
          <w:rFonts w:hint="eastAsia"/>
          <w:color w:val="auto"/>
        </w:rPr>
        <w:t>年世紀大地震後通過</w:t>
      </w:r>
      <w:r w:rsidRPr="00FA1ED7">
        <w:rPr>
          <w:rFonts w:hint="eastAsia"/>
          <w:color w:val="auto"/>
        </w:rPr>
        <w:t>HELP</w:t>
      </w:r>
      <w:r w:rsidRPr="00FA1ED7">
        <w:rPr>
          <w:rFonts w:hint="eastAsia"/>
          <w:color w:val="auto"/>
        </w:rPr>
        <w:t>法案擴大輸美免關稅之商品範圍以及在海地北部</w:t>
      </w:r>
      <w:r w:rsidRPr="00FA1ED7">
        <w:rPr>
          <w:rFonts w:hint="eastAsia"/>
          <w:color w:val="auto"/>
        </w:rPr>
        <w:t>Caracol</w:t>
      </w:r>
      <w:r w:rsidRPr="00FA1ED7">
        <w:rPr>
          <w:rFonts w:hint="eastAsia"/>
          <w:color w:val="auto"/>
        </w:rPr>
        <w:t>成立工業園區。</w:t>
      </w:r>
      <w:r w:rsidRPr="00FA1ED7">
        <w:rPr>
          <w:rFonts w:hint="eastAsia"/>
          <w:color w:val="auto"/>
        </w:rPr>
        <w:t>Caracol</w:t>
      </w:r>
      <w:r w:rsidRPr="00FA1ED7">
        <w:rPr>
          <w:rFonts w:hint="eastAsia"/>
          <w:color w:val="auto"/>
        </w:rPr>
        <w:t>工業園區在</w:t>
      </w:r>
      <w:r w:rsidRPr="00FA1ED7">
        <w:rPr>
          <w:rFonts w:hint="eastAsia"/>
          <w:color w:val="auto"/>
        </w:rPr>
        <w:t>2012</w:t>
      </w:r>
      <w:r w:rsidRPr="00FA1ED7">
        <w:rPr>
          <w:rFonts w:hint="eastAsia"/>
          <w:color w:val="auto"/>
        </w:rPr>
        <w:t>年完工並由時任美國國務卿希拉蕊剪綵開幕，一度刺激海地經濟繁榮，至</w:t>
      </w:r>
      <w:r w:rsidRPr="00FA1ED7">
        <w:rPr>
          <w:rFonts w:hint="eastAsia"/>
          <w:color w:val="auto"/>
        </w:rPr>
        <w:t>2017</w:t>
      </w:r>
      <w:r w:rsidRPr="00FA1ED7">
        <w:rPr>
          <w:rFonts w:hint="eastAsia"/>
          <w:color w:val="auto"/>
        </w:rPr>
        <w:t>年創造</w:t>
      </w:r>
      <w:r w:rsidRPr="00FA1ED7">
        <w:rPr>
          <w:rFonts w:hint="eastAsia"/>
          <w:color w:val="auto"/>
        </w:rPr>
        <w:t>69,000</w:t>
      </w:r>
      <w:r w:rsidRPr="00FA1ED7">
        <w:rPr>
          <w:rFonts w:hint="eastAsia"/>
          <w:color w:val="auto"/>
        </w:rPr>
        <w:t>個工作機會，惟近年因安全因素造成紡織廠出走，造成</w:t>
      </w:r>
      <w:r w:rsidRPr="00FA1ED7">
        <w:rPr>
          <w:rFonts w:hint="eastAsia"/>
          <w:color w:val="auto"/>
        </w:rPr>
        <w:t>4</w:t>
      </w:r>
      <w:r w:rsidRPr="00FA1ED7">
        <w:rPr>
          <w:rFonts w:hint="eastAsia"/>
          <w:color w:val="auto"/>
        </w:rPr>
        <w:t>萬名工作人口流失及整體景氣下滑。</w:t>
      </w:r>
    </w:p>
    <w:p w14:paraId="18ADC867" w14:textId="77777777" w:rsidR="0065133F" w:rsidRPr="00FA1ED7" w:rsidRDefault="0065133F" w:rsidP="0065133F">
      <w:pPr>
        <w:pStyle w:val="a6"/>
        <w:ind w:left="945" w:hanging="709"/>
        <w:rPr>
          <w:color w:val="auto"/>
        </w:rPr>
      </w:pPr>
      <w:r w:rsidRPr="00FA1ED7">
        <w:rPr>
          <w:rFonts w:hint="eastAsia"/>
          <w:color w:val="auto"/>
        </w:rPr>
        <w:t>（三）</w:t>
      </w:r>
      <w:r w:rsidRPr="00FA1ED7">
        <w:rPr>
          <w:rFonts w:hint="eastAsia"/>
          <w:color w:val="auto"/>
        </w:rPr>
        <w:tab/>
        <w:t>HOPE/HELP</w:t>
      </w:r>
      <w:r w:rsidRPr="00FA1ED7">
        <w:rPr>
          <w:rFonts w:hint="eastAsia"/>
          <w:color w:val="auto"/>
        </w:rPr>
        <w:t>法案均將於</w:t>
      </w:r>
      <w:r w:rsidRPr="00FA1ED7">
        <w:rPr>
          <w:rFonts w:hint="eastAsia"/>
          <w:color w:val="auto"/>
        </w:rPr>
        <w:t>2025</w:t>
      </w:r>
      <w:r w:rsidRPr="00FA1ED7">
        <w:rPr>
          <w:rFonts w:hint="eastAsia"/>
          <w:color w:val="auto"/>
        </w:rPr>
        <w:t>年</w:t>
      </w:r>
      <w:r w:rsidRPr="00FA1ED7">
        <w:rPr>
          <w:rFonts w:hint="eastAsia"/>
          <w:color w:val="auto"/>
        </w:rPr>
        <w:t>9</w:t>
      </w:r>
      <w:r w:rsidRPr="00FA1ED7">
        <w:rPr>
          <w:rFonts w:hint="eastAsia"/>
          <w:color w:val="auto"/>
        </w:rPr>
        <w:t>月終止。海地政府亟盼美國國會通過法案予以延長。</w:t>
      </w:r>
    </w:p>
    <w:p w14:paraId="65513439" w14:textId="5DEDE3D8" w:rsidR="00E81C40" w:rsidRPr="00FA1ED7" w:rsidRDefault="0065133F" w:rsidP="0065133F">
      <w:pPr>
        <w:pStyle w:val="a6"/>
        <w:ind w:left="945" w:hanging="709"/>
        <w:rPr>
          <w:color w:val="auto"/>
        </w:rPr>
      </w:pPr>
      <w:r w:rsidRPr="00FA1ED7">
        <w:rPr>
          <w:rFonts w:hint="eastAsia"/>
          <w:color w:val="auto"/>
        </w:rPr>
        <w:t>（四）</w:t>
      </w:r>
      <w:r w:rsidRPr="00FA1ED7">
        <w:rPr>
          <w:rFonts w:hint="eastAsia"/>
          <w:color w:val="auto"/>
        </w:rPr>
        <w:tab/>
      </w:r>
      <w:r w:rsidRPr="00FA1ED7">
        <w:rPr>
          <w:rFonts w:hint="eastAsia"/>
          <w:color w:val="auto"/>
        </w:rPr>
        <w:t>美國總統川普在其第一任期即對海地實施諸多不甚友善之措施，在第二任期並於</w:t>
      </w:r>
      <w:r w:rsidRPr="00FA1ED7">
        <w:rPr>
          <w:rFonts w:hint="eastAsia"/>
          <w:color w:val="auto"/>
        </w:rPr>
        <w:t>2025</w:t>
      </w:r>
      <w:r w:rsidRPr="00FA1ED7">
        <w:rPr>
          <w:rFonts w:hint="eastAsia"/>
          <w:color w:val="auto"/>
        </w:rPr>
        <w:t>年</w:t>
      </w:r>
      <w:r w:rsidRPr="00FA1ED7">
        <w:rPr>
          <w:rFonts w:hint="eastAsia"/>
          <w:color w:val="auto"/>
        </w:rPr>
        <w:t>4</w:t>
      </w:r>
      <w:r w:rsidRPr="00FA1ED7">
        <w:rPr>
          <w:rFonts w:hint="eastAsia"/>
          <w:color w:val="auto"/>
        </w:rPr>
        <w:t>月宣布將對包括海地等加勒比海等國輸美商品課徵</w:t>
      </w:r>
      <w:r w:rsidRPr="00FA1ED7">
        <w:rPr>
          <w:rFonts w:hint="eastAsia"/>
          <w:color w:val="auto"/>
        </w:rPr>
        <w:t>10%</w:t>
      </w:r>
      <w:r w:rsidRPr="00FA1ED7">
        <w:rPr>
          <w:rFonts w:hint="eastAsia"/>
          <w:color w:val="auto"/>
        </w:rPr>
        <w:t>進口稅。此對海地陷於貧窮及混亂社會狀況無異雪上加霜。</w:t>
      </w:r>
    </w:p>
    <w:p w14:paraId="28EB878F" w14:textId="77777777" w:rsidR="00A3000A" w:rsidRPr="00FA1ED7" w:rsidRDefault="00A3000A" w:rsidP="00CA388C">
      <w:pPr>
        <w:pStyle w:val="a4"/>
        <w:spacing w:before="257" w:after="257"/>
        <w:rPr>
          <w:rFonts w:ascii="Times New Roman" w:hAnsi="Times New Roman"/>
        </w:rPr>
      </w:pPr>
      <w:r w:rsidRPr="00FA1ED7">
        <w:rPr>
          <w:rFonts w:ascii="Times New Roman"/>
        </w:rPr>
        <w:t>四、經濟展望</w:t>
      </w:r>
    </w:p>
    <w:p w14:paraId="3E9A68F6" w14:textId="0D9C1FE2" w:rsidR="0065133F" w:rsidRPr="00FA1ED7" w:rsidRDefault="00D06258" w:rsidP="0065133F">
      <w:pPr>
        <w:pStyle w:val="a6"/>
        <w:ind w:left="945" w:hanging="709"/>
        <w:rPr>
          <w:color w:val="auto"/>
        </w:rPr>
      </w:pPr>
      <w:r w:rsidRPr="00FA1ED7">
        <w:rPr>
          <w:rFonts w:hint="eastAsia"/>
          <w:color w:val="auto"/>
        </w:rPr>
        <w:t>（</w:t>
      </w:r>
      <w:r w:rsidR="0065133F" w:rsidRPr="00FA1ED7">
        <w:rPr>
          <w:rFonts w:hint="eastAsia"/>
          <w:color w:val="auto"/>
        </w:rPr>
        <w:t>一</w:t>
      </w:r>
      <w:r w:rsidRPr="00FA1ED7">
        <w:rPr>
          <w:rFonts w:hint="eastAsia"/>
          <w:color w:val="auto"/>
        </w:rPr>
        <w:t>）</w:t>
      </w:r>
      <w:r w:rsidR="0065133F" w:rsidRPr="00FA1ED7">
        <w:rPr>
          <w:rFonts w:hint="eastAsia"/>
          <w:color w:val="auto"/>
        </w:rPr>
        <w:tab/>
      </w:r>
      <w:r w:rsidR="0065133F" w:rsidRPr="00FA1ED7">
        <w:rPr>
          <w:rFonts w:hint="eastAsia"/>
          <w:color w:val="auto"/>
        </w:rPr>
        <w:t>能源水利、基礎建設、成衣加工、組裝製造、農產加工、工業區管理及觀光等產業係海地政府鼓勵外商投資之重點產業。</w:t>
      </w:r>
    </w:p>
    <w:p w14:paraId="6BAE2B7A" w14:textId="7B359EF7" w:rsidR="00E81C40" w:rsidRPr="00FA1ED7" w:rsidRDefault="00D06258" w:rsidP="0065133F">
      <w:pPr>
        <w:pStyle w:val="a6"/>
        <w:ind w:left="945" w:hanging="709"/>
        <w:rPr>
          <w:color w:val="auto"/>
        </w:rPr>
      </w:pPr>
      <w:r w:rsidRPr="00FA1ED7">
        <w:rPr>
          <w:rFonts w:hint="eastAsia"/>
          <w:color w:val="auto"/>
        </w:rPr>
        <w:t>（</w:t>
      </w:r>
      <w:r w:rsidR="0065133F" w:rsidRPr="00FA1ED7">
        <w:rPr>
          <w:rFonts w:hint="eastAsia"/>
          <w:color w:val="auto"/>
        </w:rPr>
        <w:t>二</w:t>
      </w:r>
      <w:r w:rsidRPr="00FA1ED7">
        <w:rPr>
          <w:rFonts w:hint="eastAsia"/>
          <w:color w:val="auto"/>
        </w:rPr>
        <w:t>）</w:t>
      </w:r>
      <w:r w:rsidR="0065133F" w:rsidRPr="00FA1ED7">
        <w:rPr>
          <w:rFonts w:hint="eastAsia"/>
          <w:color w:val="auto"/>
        </w:rPr>
        <w:tab/>
      </w:r>
      <w:r w:rsidR="0065133F" w:rsidRPr="00FA1ED7">
        <w:rPr>
          <w:rFonts w:hint="eastAsia"/>
          <w:color w:val="auto"/>
        </w:rPr>
        <w:t>倘具規模外商來海投資，可與海地政府談判獲得特許經營權（</w:t>
      </w:r>
      <w:r w:rsidR="0065133F" w:rsidRPr="00FA1ED7">
        <w:rPr>
          <w:rFonts w:hint="eastAsia"/>
          <w:color w:val="auto"/>
        </w:rPr>
        <w:t>franchise</w:t>
      </w:r>
      <w:r w:rsidR="0065133F" w:rsidRPr="00FA1ED7">
        <w:rPr>
          <w:rFonts w:hint="eastAsia"/>
          <w:color w:val="auto"/>
        </w:rPr>
        <w:t>）並在特定條件下享有免稅。然海關執法甚為嚴峻，需注意並遵守關稅稅則細節，切勿牴觸。</w:t>
      </w:r>
    </w:p>
    <w:p w14:paraId="09E2992F" w14:textId="77777777" w:rsidR="00A3000A" w:rsidRPr="00FA1ED7" w:rsidRDefault="00A3000A" w:rsidP="0065133F">
      <w:pPr>
        <w:pStyle w:val="a4"/>
        <w:spacing w:before="257" w:after="257"/>
      </w:pPr>
      <w:r w:rsidRPr="00FA1ED7">
        <w:t>五、市場環境</w:t>
      </w:r>
    </w:p>
    <w:p w14:paraId="4D9EF49A" w14:textId="6772D8A7" w:rsidR="00E81C40" w:rsidRPr="00FA1ED7" w:rsidRDefault="0065133F" w:rsidP="00331CF7">
      <w:pPr>
        <w:ind w:firstLine="472"/>
      </w:pPr>
      <w:r w:rsidRPr="00FA1ED7">
        <w:rPr>
          <w:rFonts w:hint="eastAsia"/>
        </w:rPr>
        <w:t>海地雖具有廉價勞動力及靠近美國市場等優勢，惟因安全問題，至外國投資逐漸減少。由於派駐海地年餘之多國安全支援團（</w:t>
      </w:r>
      <w:r w:rsidRPr="00FA1ED7">
        <w:rPr>
          <w:rFonts w:hint="eastAsia"/>
        </w:rPr>
        <w:t>MMSS</w:t>
      </w:r>
      <w:r w:rsidRPr="00FA1ED7">
        <w:rPr>
          <w:rFonts w:hint="eastAsia"/>
        </w:rPr>
        <w:t>）清剿武裝幫派之成效不如預期，加以美國不願繼續獨立負擔</w:t>
      </w:r>
      <w:r w:rsidRPr="00FA1ED7">
        <w:rPr>
          <w:rFonts w:hint="eastAsia"/>
        </w:rPr>
        <w:t>MMSS</w:t>
      </w:r>
      <w:r w:rsidRPr="00FA1ED7">
        <w:rPr>
          <w:rFonts w:hint="eastAsia"/>
        </w:rPr>
        <w:t>之高額費用且其駐期至</w:t>
      </w:r>
      <w:r w:rsidRPr="00FA1ED7">
        <w:rPr>
          <w:rFonts w:hint="eastAsia"/>
        </w:rPr>
        <w:t>2025</w:t>
      </w:r>
      <w:r w:rsidRPr="00FA1ED7">
        <w:rPr>
          <w:rFonts w:hint="eastAsia"/>
        </w:rPr>
        <w:t>年</w:t>
      </w:r>
      <w:r w:rsidRPr="00FA1ED7">
        <w:rPr>
          <w:rFonts w:hint="eastAsia"/>
        </w:rPr>
        <w:t>9</w:t>
      </w:r>
      <w:r w:rsidRPr="00FA1ED7">
        <w:rPr>
          <w:rFonts w:hint="eastAsia"/>
        </w:rPr>
        <w:t>月，預料市場環境將因安全問題而仍將充滿變數，難以預期。</w:t>
      </w:r>
    </w:p>
    <w:p w14:paraId="7BF123E2" w14:textId="77777777" w:rsidR="00EF2B1F" w:rsidRPr="00FA1ED7" w:rsidRDefault="00EF2B1F" w:rsidP="0065133F">
      <w:pPr>
        <w:pStyle w:val="a4"/>
        <w:pageBreakBefore/>
        <w:spacing w:before="257" w:after="257"/>
        <w:rPr>
          <w:rFonts w:ascii="Times New Roman" w:hAnsi="Times New Roman"/>
        </w:rPr>
      </w:pPr>
      <w:r w:rsidRPr="00FA1ED7">
        <w:rPr>
          <w:rFonts w:ascii="Times New Roman"/>
        </w:rPr>
        <w:lastRenderedPageBreak/>
        <w:t>六、投資環境風險</w:t>
      </w:r>
    </w:p>
    <w:p w14:paraId="3B9474E1" w14:textId="1BCC5BC0" w:rsidR="00E81C40" w:rsidRPr="00FA1ED7" w:rsidRDefault="0065133F" w:rsidP="00331CF7">
      <w:pPr>
        <w:ind w:firstLine="472"/>
      </w:pPr>
      <w:r w:rsidRPr="00FA1ED7">
        <w:rPr>
          <w:rFonts w:hint="eastAsia"/>
        </w:rPr>
        <w:t>有關政治、社會、經商及安全等風險問題，端視海地政府能否徹底解決控制太子港都會區</w:t>
      </w:r>
      <w:r w:rsidRPr="00FA1ED7">
        <w:rPr>
          <w:rFonts w:hint="eastAsia"/>
        </w:rPr>
        <w:t>85%</w:t>
      </w:r>
      <w:r w:rsidRPr="00FA1ED7">
        <w:rPr>
          <w:rFonts w:hint="eastAsia"/>
        </w:rPr>
        <w:t>地盤之武裝幫派持續擴大勢力範圍並造成社會動盪等問題</w:t>
      </w:r>
      <w:r w:rsidR="00D06258" w:rsidRPr="00FA1ED7">
        <w:rPr>
          <w:rFonts w:hint="eastAsia"/>
        </w:rPr>
        <w:t>（</w:t>
      </w:r>
      <w:r w:rsidRPr="00FA1ED7">
        <w:rPr>
          <w:rFonts w:hint="eastAsia"/>
        </w:rPr>
        <w:t>美國政府已將海地黑幫定義為「恐怖組織」</w:t>
      </w:r>
      <w:r w:rsidR="00D06258" w:rsidRPr="00FA1ED7">
        <w:rPr>
          <w:rFonts w:hint="eastAsia"/>
        </w:rPr>
        <w:t>）</w:t>
      </w:r>
      <w:r w:rsidRPr="00FA1ED7">
        <w:rPr>
          <w:rFonts w:hint="eastAsia"/>
        </w:rPr>
        <w:t>。</w:t>
      </w:r>
    </w:p>
    <w:p w14:paraId="49549D3A" w14:textId="77777777" w:rsidR="00E81C40" w:rsidRPr="00FA1ED7" w:rsidRDefault="00E81C40" w:rsidP="00331CF7">
      <w:pPr>
        <w:ind w:firstLine="472"/>
      </w:pPr>
    </w:p>
    <w:p w14:paraId="1E9E41B1" w14:textId="0905B8F0" w:rsidR="00B7776C" w:rsidRPr="00FA1ED7" w:rsidRDefault="00B7776C" w:rsidP="00331CF7">
      <w:pPr>
        <w:ind w:firstLine="472"/>
      </w:pPr>
    </w:p>
    <w:p w14:paraId="384AF4F9" w14:textId="3E03B877" w:rsidR="0065133F" w:rsidRPr="00FA1ED7" w:rsidRDefault="0065133F">
      <w:pPr>
        <w:widowControl/>
        <w:overflowPunct/>
        <w:autoSpaceDE/>
        <w:autoSpaceDN/>
        <w:ind w:firstLineChars="0" w:firstLine="0"/>
        <w:jc w:val="left"/>
        <w:rPr>
          <w:lang w:eastAsia="zh-TW"/>
        </w:rPr>
      </w:pPr>
      <w:r w:rsidRPr="00FA1ED7">
        <w:rPr>
          <w:lang w:eastAsia="zh-TW"/>
        </w:rPr>
        <w:br w:type="page"/>
      </w:r>
    </w:p>
    <w:p w14:paraId="2FC8936F" w14:textId="77777777" w:rsidR="00EF2B1F" w:rsidRPr="00FA1ED7" w:rsidRDefault="00EF2B1F" w:rsidP="00331CF7">
      <w:pPr>
        <w:ind w:firstLine="472"/>
        <w:rPr>
          <w:lang w:eastAsia="zh-TW"/>
        </w:rPr>
      </w:pPr>
    </w:p>
    <w:p w14:paraId="2EA4CDD9" w14:textId="77777777" w:rsidR="00EC5E47" w:rsidRPr="00FA1ED7" w:rsidRDefault="00EC5E47" w:rsidP="00EC5E47">
      <w:pPr>
        <w:ind w:left="472" w:firstLineChars="0" w:firstLine="0"/>
        <w:rPr>
          <w:lang w:eastAsia="zh-TW"/>
        </w:rPr>
        <w:sectPr w:rsidR="00EC5E47" w:rsidRPr="00FA1ED7" w:rsidSect="003E0BC3">
          <w:headerReference w:type="default" r:id="rId22"/>
          <w:pgSz w:w="11906" w:h="16838" w:code="9"/>
          <w:pgMar w:top="2268" w:right="1701" w:bottom="1701" w:left="1701" w:header="1134" w:footer="851" w:gutter="0"/>
          <w:cols w:space="425"/>
          <w:docGrid w:type="linesAndChars" w:linePitch="514" w:charSpace="-774"/>
        </w:sectPr>
      </w:pPr>
    </w:p>
    <w:p w14:paraId="0379CC10" w14:textId="77777777" w:rsidR="000744E1" w:rsidRPr="00FA1ED7" w:rsidRDefault="000744E1" w:rsidP="00CA388C">
      <w:pPr>
        <w:pStyle w:val="a3"/>
        <w:spacing w:before="514" w:after="771"/>
      </w:pPr>
      <w:bookmarkStart w:id="3" w:name="_Toc205176413"/>
      <w:r w:rsidRPr="00FA1ED7">
        <w:lastRenderedPageBreak/>
        <w:t>第參章　外商在當地經營現況及投資機會</w:t>
      </w:r>
      <w:bookmarkEnd w:id="3"/>
    </w:p>
    <w:p w14:paraId="72962733" w14:textId="77777777" w:rsidR="00A3000A" w:rsidRPr="00FA1ED7" w:rsidRDefault="00A3000A" w:rsidP="00CA388C">
      <w:pPr>
        <w:pStyle w:val="a4"/>
        <w:spacing w:before="257" w:after="257"/>
        <w:rPr>
          <w:rFonts w:ascii="Times New Roman" w:hAnsi="Times New Roman"/>
        </w:rPr>
      </w:pPr>
      <w:r w:rsidRPr="00FA1ED7">
        <w:rPr>
          <w:rFonts w:ascii="Times New Roman"/>
        </w:rPr>
        <w:t>一、外商在當地經營現況</w:t>
      </w:r>
    </w:p>
    <w:p w14:paraId="3AE43CB7" w14:textId="77777777" w:rsidR="0065133F" w:rsidRPr="00FA1ED7" w:rsidRDefault="0065133F" w:rsidP="0065133F">
      <w:pPr>
        <w:pStyle w:val="a6"/>
        <w:ind w:left="945" w:hanging="709"/>
        <w:rPr>
          <w:rFonts w:hAnsi="Times New Roman"/>
          <w:color w:val="auto"/>
        </w:rPr>
      </w:pPr>
      <w:r w:rsidRPr="00FA1ED7">
        <w:rPr>
          <w:rFonts w:hAnsi="Times New Roman" w:hint="eastAsia"/>
          <w:color w:val="auto"/>
        </w:rPr>
        <w:t>（一）</w:t>
      </w:r>
      <w:r w:rsidRPr="00FA1ED7">
        <w:rPr>
          <w:rFonts w:hAnsi="Times New Roman" w:hint="eastAsia"/>
          <w:color w:val="auto"/>
        </w:rPr>
        <w:tab/>
      </w:r>
      <w:r w:rsidRPr="00FA1ED7">
        <w:rPr>
          <w:rFonts w:hAnsi="Times New Roman" w:hint="eastAsia"/>
          <w:color w:val="auto"/>
        </w:rPr>
        <w:t>能源水利及基礎建設資金大部分來自外援，提供融資者優先承包政府重大工程。海政府盼外資優先考慮以</w:t>
      </w:r>
      <w:r w:rsidRPr="00FA1ED7">
        <w:rPr>
          <w:rFonts w:hAnsi="Times New Roman" w:hint="eastAsia"/>
          <w:color w:val="auto"/>
        </w:rPr>
        <w:t>PPP</w:t>
      </w:r>
      <w:r w:rsidRPr="00FA1ED7">
        <w:rPr>
          <w:rFonts w:hAnsi="Times New Roman" w:hint="eastAsia"/>
          <w:color w:val="auto"/>
        </w:rPr>
        <w:t>或</w:t>
      </w:r>
      <w:r w:rsidRPr="00FA1ED7">
        <w:rPr>
          <w:rFonts w:hAnsi="Times New Roman" w:hint="eastAsia"/>
          <w:color w:val="auto"/>
        </w:rPr>
        <w:t>BOT</w:t>
      </w:r>
      <w:r w:rsidRPr="00FA1ED7">
        <w:rPr>
          <w:rFonts w:hAnsi="Times New Roman" w:hint="eastAsia"/>
          <w:color w:val="auto"/>
        </w:rPr>
        <w:t>等方式投資設立發電廠、鐵路、收費快速道路及貨櫃轉運港等基建計畫，並願提供各項特許權利，以鼓勵投資。</w:t>
      </w:r>
    </w:p>
    <w:p w14:paraId="60FA11DE" w14:textId="0A1C60FF" w:rsidR="0065133F" w:rsidRPr="00FA1ED7" w:rsidRDefault="0065133F" w:rsidP="0065133F">
      <w:pPr>
        <w:pStyle w:val="a6"/>
        <w:ind w:left="945" w:hanging="709"/>
        <w:rPr>
          <w:rFonts w:hAnsi="Times New Roman"/>
          <w:color w:val="auto"/>
        </w:rPr>
      </w:pPr>
      <w:r w:rsidRPr="00FA1ED7">
        <w:rPr>
          <w:rFonts w:hAnsi="Times New Roman" w:hint="eastAsia"/>
          <w:color w:val="auto"/>
        </w:rPr>
        <w:t>（二）</w:t>
      </w:r>
      <w:r w:rsidRPr="00FA1ED7">
        <w:rPr>
          <w:rFonts w:hAnsi="Times New Roman" w:hint="eastAsia"/>
          <w:color w:val="auto"/>
        </w:rPr>
        <w:tab/>
      </w:r>
      <w:r w:rsidRPr="00FA1ED7">
        <w:rPr>
          <w:rFonts w:hAnsi="Times New Roman" w:hint="eastAsia"/>
          <w:color w:val="auto"/>
        </w:rPr>
        <w:t>成衣加工業投資以海商及韓商為主，惟因近幾年政治不穩定與治安問題，前在海投資的</w:t>
      </w:r>
      <w:r w:rsidR="00AD2111" w:rsidRPr="00FA1ED7">
        <w:rPr>
          <w:rFonts w:hAnsi="Times New Roman" w:hint="eastAsia"/>
          <w:color w:val="auto"/>
        </w:rPr>
        <w:t>臺</w:t>
      </w:r>
      <w:r w:rsidRPr="00FA1ED7">
        <w:rPr>
          <w:rFonts w:hAnsi="Times New Roman" w:hint="eastAsia"/>
          <w:color w:val="auto"/>
        </w:rPr>
        <w:t>商宏遠興業公司業於</w:t>
      </w:r>
      <w:r w:rsidRPr="00FA1ED7">
        <w:rPr>
          <w:rFonts w:hAnsi="Times New Roman" w:hint="eastAsia"/>
          <w:color w:val="auto"/>
        </w:rPr>
        <w:t>2023</w:t>
      </w:r>
      <w:r w:rsidRPr="00FA1ED7">
        <w:rPr>
          <w:rFonts w:hAnsi="Times New Roman" w:hint="eastAsia"/>
          <w:color w:val="auto"/>
        </w:rPr>
        <w:t>年撤離。</w:t>
      </w:r>
    </w:p>
    <w:p w14:paraId="748C663C" w14:textId="77777777" w:rsidR="0065133F" w:rsidRPr="00FA1ED7" w:rsidRDefault="0065133F" w:rsidP="0065133F">
      <w:pPr>
        <w:pStyle w:val="a6"/>
        <w:ind w:left="945" w:hanging="709"/>
        <w:rPr>
          <w:rFonts w:hAnsi="Times New Roman"/>
          <w:color w:val="auto"/>
        </w:rPr>
      </w:pPr>
      <w:r w:rsidRPr="00FA1ED7">
        <w:rPr>
          <w:rFonts w:hAnsi="Times New Roman" w:hint="eastAsia"/>
          <w:color w:val="auto"/>
        </w:rPr>
        <w:t>（三）</w:t>
      </w:r>
      <w:r w:rsidRPr="00FA1ED7">
        <w:rPr>
          <w:rFonts w:hAnsi="Times New Roman" w:hint="eastAsia"/>
          <w:color w:val="auto"/>
        </w:rPr>
        <w:tab/>
      </w:r>
      <w:r w:rsidRPr="00FA1ED7">
        <w:rPr>
          <w:rFonts w:hAnsi="Times New Roman" w:hint="eastAsia"/>
          <w:color w:val="auto"/>
        </w:rPr>
        <w:t>農產加工以海商為主，較具規模僅</w:t>
      </w:r>
      <w:r w:rsidRPr="00FA1ED7">
        <w:rPr>
          <w:rFonts w:hAnsi="Times New Roman" w:hint="eastAsia"/>
          <w:color w:val="auto"/>
        </w:rPr>
        <w:t>1-2</w:t>
      </w:r>
      <w:r w:rsidRPr="00FA1ED7">
        <w:rPr>
          <w:rFonts w:hAnsi="Times New Roman" w:hint="eastAsia"/>
          <w:color w:val="auto"/>
        </w:rPr>
        <w:t>家。</w:t>
      </w:r>
    </w:p>
    <w:p w14:paraId="493AFDEA" w14:textId="38548F87" w:rsidR="0065133F" w:rsidRPr="00FA1ED7" w:rsidRDefault="0065133F" w:rsidP="0065133F">
      <w:pPr>
        <w:pStyle w:val="a6"/>
        <w:ind w:left="945" w:hanging="709"/>
        <w:rPr>
          <w:rFonts w:hAnsi="Times New Roman"/>
          <w:color w:val="auto"/>
        </w:rPr>
      </w:pPr>
      <w:r w:rsidRPr="00FA1ED7">
        <w:rPr>
          <w:rFonts w:hAnsi="Times New Roman" w:hint="eastAsia"/>
          <w:color w:val="auto"/>
        </w:rPr>
        <w:t>（四）</w:t>
      </w:r>
      <w:r w:rsidRPr="00FA1ED7">
        <w:rPr>
          <w:rFonts w:hAnsi="Times New Roman" w:hint="eastAsia"/>
          <w:color w:val="auto"/>
        </w:rPr>
        <w:tab/>
      </w:r>
      <w:r w:rsidRPr="00FA1ED7">
        <w:rPr>
          <w:rFonts w:hAnsi="Times New Roman" w:hint="eastAsia"/>
          <w:color w:val="auto"/>
        </w:rPr>
        <w:t>工業區管理係指推動由美國國際發展總署（</w:t>
      </w:r>
      <w:r w:rsidRPr="00FA1ED7">
        <w:rPr>
          <w:rFonts w:hAnsi="Times New Roman" w:hint="eastAsia"/>
          <w:color w:val="auto"/>
        </w:rPr>
        <w:t>USAID</w:t>
      </w:r>
      <w:r w:rsidRPr="00FA1ED7">
        <w:rPr>
          <w:rFonts w:hAnsi="Times New Roman" w:hint="eastAsia"/>
          <w:color w:val="auto"/>
        </w:rPr>
        <w:t>）及美洲開發銀行</w:t>
      </w:r>
      <w:r w:rsidR="00D06258" w:rsidRPr="00FA1ED7">
        <w:rPr>
          <w:rFonts w:hAnsi="Times New Roman" w:hint="eastAsia"/>
          <w:color w:val="auto"/>
        </w:rPr>
        <w:t>（</w:t>
      </w:r>
      <w:r w:rsidRPr="00FA1ED7">
        <w:rPr>
          <w:rFonts w:hAnsi="Times New Roman" w:hint="eastAsia"/>
          <w:color w:val="auto"/>
        </w:rPr>
        <w:t>IDB</w:t>
      </w:r>
      <w:r w:rsidR="00D06258" w:rsidRPr="00FA1ED7">
        <w:rPr>
          <w:rFonts w:hAnsi="Times New Roman" w:hint="eastAsia"/>
          <w:color w:val="auto"/>
        </w:rPr>
        <w:t>）</w:t>
      </w:r>
      <w:r w:rsidRPr="00FA1ED7">
        <w:rPr>
          <w:rFonts w:hAnsi="Times New Roman" w:hint="eastAsia"/>
          <w:color w:val="auto"/>
        </w:rPr>
        <w:t>斥資</w:t>
      </w:r>
      <w:r w:rsidRPr="00FA1ED7">
        <w:rPr>
          <w:rFonts w:hAnsi="Times New Roman" w:hint="eastAsia"/>
          <w:color w:val="auto"/>
        </w:rPr>
        <w:t>2.24</w:t>
      </w:r>
      <w:r w:rsidRPr="00FA1ED7">
        <w:rPr>
          <w:rFonts w:hAnsi="Times New Roman" w:hint="eastAsia"/>
          <w:color w:val="auto"/>
        </w:rPr>
        <w:t>億美元興建之北部省</w:t>
      </w:r>
      <w:r w:rsidRPr="00FA1ED7">
        <w:rPr>
          <w:rFonts w:hAnsi="Times New Roman" w:hint="eastAsia"/>
          <w:color w:val="auto"/>
        </w:rPr>
        <w:t>Caracol</w:t>
      </w:r>
      <w:r w:rsidRPr="00FA1ED7">
        <w:rPr>
          <w:rFonts w:hAnsi="Times New Roman" w:hint="eastAsia"/>
          <w:color w:val="auto"/>
        </w:rPr>
        <w:t>工業園區管理民營化。</w:t>
      </w:r>
    </w:p>
    <w:p w14:paraId="772BC60F" w14:textId="77777777" w:rsidR="0065133F" w:rsidRPr="00FA1ED7" w:rsidRDefault="0065133F" w:rsidP="0065133F">
      <w:pPr>
        <w:pStyle w:val="a6"/>
        <w:ind w:left="945" w:hanging="709"/>
        <w:rPr>
          <w:rFonts w:hAnsi="Times New Roman"/>
          <w:color w:val="auto"/>
        </w:rPr>
      </w:pPr>
      <w:r w:rsidRPr="00FA1ED7">
        <w:rPr>
          <w:rFonts w:hAnsi="Times New Roman" w:hint="eastAsia"/>
          <w:color w:val="auto"/>
        </w:rPr>
        <w:t>（五）</w:t>
      </w:r>
      <w:r w:rsidRPr="00FA1ED7">
        <w:rPr>
          <w:rFonts w:hAnsi="Times New Roman" w:hint="eastAsia"/>
          <w:color w:val="auto"/>
        </w:rPr>
        <w:tab/>
      </w:r>
      <w:r w:rsidRPr="00FA1ED7">
        <w:rPr>
          <w:rFonts w:hAnsi="Times New Roman" w:hint="eastAsia"/>
          <w:color w:val="auto"/>
        </w:rPr>
        <w:t>海地北部海地角市鄰近區域</w:t>
      </w:r>
      <w:r w:rsidRPr="00FA1ED7">
        <w:rPr>
          <w:rFonts w:hAnsi="Times New Roman" w:hint="eastAsia"/>
          <w:color w:val="auto"/>
        </w:rPr>
        <w:t>Labadee</w:t>
      </w:r>
      <w:r w:rsidRPr="00FA1ED7">
        <w:rPr>
          <w:rFonts w:hAnsi="Times New Roman" w:hint="eastAsia"/>
          <w:color w:val="auto"/>
        </w:rPr>
        <w:t>鎮係加勒比海遊輪停靠景點，惟因安全因素，美國郵輪公司自</w:t>
      </w:r>
      <w:r w:rsidRPr="00FA1ED7">
        <w:rPr>
          <w:rFonts w:hAnsi="Times New Roman" w:hint="eastAsia"/>
          <w:color w:val="auto"/>
        </w:rPr>
        <w:t>2024</w:t>
      </w:r>
      <w:r w:rsidRPr="00FA1ED7">
        <w:rPr>
          <w:rFonts w:hAnsi="Times New Roman" w:hint="eastAsia"/>
          <w:color w:val="auto"/>
        </w:rPr>
        <w:t>年</w:t>
      </w:r>
      <w:r w:rsidRPr="00FA1ED7">
        <w:rPr>
          <w:rFonts w:hAnsi="Times New Roman" w:hint="eastAsia"/>
          <w:color w:val="auto"/>
        </w:rPr>
        <w:t>3</w:t>
      </w:r>
      <w:r w:rsidRPr="00FA1ED7">
        <w:rPr>
          <w:rFonts w:hAnsi="Times New Roman" w:hint="eastAsia"/>
          <w:color w:val="auto"/>
        </w:rPr>
        <w:t>月起停止靠航，迄未重啟；首都太子港大都會區亦設有國際連鎖觀光旅館如</w:t>
      </w:r>
      <w:r w:rsidRPr="00FA1ED7">
        <w:rPr>
          <w:rFonts w:hAnsi="Times New Roman" w:hint="eastAsia"/>
          <w:color w:val="auto"/>
        </w:rPr>
        <w:t>Marriott</w:t>
      </w:r>
      <w:r w:rsidRPr="00FA1ED7">
        <w:rPr>
          <w:rFonts w:hAnsi="Times New Roman" w:hint="eastAsia"/>
          <w:color w:val="auto"/>
        </w:rPr>
        <w:t>及濱海渡假村，惟遭受幫派攻擊洗劫。</w:t>
      </w:r>
    </w:p>
    <w:p w14:paraId="655A154C" w14:textId="77777777" w:rsidR="0065133F" w:rsidRPr="00FA1ED7" w:rsidRDefault="0065133F" w:rsidP="0065133F">
      <w:pPr>
        <w:pStyle w:val="a6"/>
        <w:ind w:left="945" w:hanging="709"/>
        <w:rPr>
          <w:rFonts w:hAnsi="Times New Roman"/>
          <w:color w:val="auto"/>
        </w:rPr>
      </w:pPr>
      <w:r w:rsidRPr="00FA1ED7">
        <w:rPr>
          <w:rFonts w:hAnsi="Times New Roman" w:hint="eastAsia"/>
          <w:color w:val="auto"/>
        </w:rPr>
        <w:t>（六）</w:t>
      </w:r>
      <w:r w:rsidRPr="00FA1ED7">
        <w:rPr>
          <w:rFonts w:hAnsi="Times New Roman" w:hint="eastAsia"/>
          <w:color w:val="auto"/>
        </w:rPr>
        <w:tab/>
      </w:r>
      <w:r w:rsidRPr="00FA1ED7">
        <w:rPr>
          <w:rFonts w:hAnsi="Times New Roman" w:hint="eastAsia"/>
          <w:color w:val="auto"/>
        </w:rPr>
        <w:t>海地享受美國</w:t>
      </w:r>
      <w:r w:rsidRPr="00FA1ED7">
        <w:rPr>
          <w:rFonts w:hAnsi="Times New Roman" w:hint="eastAsia"/>
          <w:color w:val="auto"/>
        </w:rPr>
        <w:t>CBTPA</w:t>
      </w:r>
      <w:r w:rsidRPr="00FA1ED7">
        <w:rPr>
          <w:rFonts w:hAnsi="Times New Roman" w:hint="eastAsia"/>
          <w:color w:val="auto"/>
        </w:rPr>
        <w:t>、</w:t>
      </w:r>
      <w:r w:rsidRPr="00FA1ED7">
        <w:rPr>
          <w:rFonts w:hAnsi="Times New Roman" w:hint="eastAsia"/>
          <w:color w:val="auto"/>
        </w:rPr>
        <w:t>HOPE</w:t>
      </w:r>
      <w:r w:rsidRPr="00FA1ED7">
        <w:rPr>
          <w:rFonts w:hAnsi="Times New Roman" w:hint="eastAsia"/>
          <w:color w:val="auto"/>
        </w:rPr>
        <w:t>、</w:t>
      </w:r>
      <w:r w:rsidRPr="00FA1ED7">
        <w:rPr>
          <w:rFonts w:hAnsi="Times New Roman" w:hint="eastAsia"/>
          <w:color w:val="auto"/>
        </w:rPr>
        <w:t>HOPE II</w:t>
      </w:r>
      <w:r w:rsidRPr="00FA1ED7">
        <w:rPr>
          <w:rFonts w:hAnsi="Times New Roman" w:hint="eastAsia"/>
          <w:color w:val="auto"/>
        </w:rPr>
        <w:t>及</w:t>
      </w:r>
      <w:r w:rsidRPr="00FA1ED7">
        <w:rPr>
          <w:rFonts w:hAnsi="Times New Roman" w:hint="eastAsia"/>
          <w:color w:val="auto"/>
        </w:rPr>
        <w:t>HELP</w:t>
      </w:r>
      <w:r w:rsidRPr="00FA1ED7">
        <w:rPr>
          <w:rFonts w:hAnsi="Times New Roman" w:hint="eastAsia"/>
          <w:color w:val="auto"/>
        </w:rPr>
        <w:t>等四項優惠法案，</w:t>
      </w:r>
      <w:r w:rsidRPr="00FA1ED7">
        <w:rPr>
          <w:rFonts w:hAnsi="Times New Roman" w:hint="eastAsia"/>
          <w:color w:val="auto"/>
        </w:rPr>
        <w:t>CBTPA</w:t>
      </w:r>
      <w:r w:rsidRPr="00FA1ED7">
        <w:rPr>
          <w:rFonts w:hAnsi="Times New Roman" w:hint="eastAsia"/>
          <w:color w:val="auto"/>
        </w:rPr>
        <w:t>效期已獲同意延至</w:t>
      </w:r>
      <w:r w:rsidRPr="00FA1ED7">
        <w:rPr>
          <w:rFonts w:hAnsi="Times New Roman" w:hint="eastAsia"/>
          <w:color w:val="auto"/>
        </w:rPr>
        <w:t>2030</w:t>
      </w:r>
      <w:r w:rsidRPr="00FA1ED7">
        <w:rPr>
          <w:rFonts w:hAnsi="Times New Roman" w:hint="eastAsia"/>
          <w:color w:val="auto"/>
        </w:rPr>
        <w:t>年，</w:t>
      </w:r>
      <w:r w:rsidRPr="00FA1ED7">
        <w:rPr>
          <w:rFonts w:hAnsi="Times New Roman" w:hint="eastAsia"/>
          <w:color w:val="auto"/>
        </w:rPr>
        <w:t>HOPE</w:t>
      </w:r>
      <w:r w:rsidRPr="00FA1ED7">
        <w:rPr>
          <w:rFonts w:hAnsi="Times New Roman" w:hint="eastAsia"/>
          <w:color w:val="auto"/>
        </w:rPr>
        <w:t>及</w:t>
      </w:r>
      <w:r w:rsidRPr="00FA1ED7">
        <w:rPr>
          <w:rFonts w:hAnsi="Times New Roman" w:hint="eastAsia"/>
          <w:color w:val="auto"/>
        </w:rPr>
        <w:t>HELP</w:t>
      </w:r>
      <w:r w:rsidRPr="00FA1ED7">
        <w:rPr>
          <w:rFonts w:hAnsi="Times New Roman" w:hint="eastAsia"/>
          <w:color w:val="auto"/>
        </w:rPr>
        <w:t>法案效期至</w:t>
      </w:r>
      <w:r w:rsidRPr="00FA1ED7">
        <w:rPr>
          <w:rFonts w:hAnsi="Times New Roman" w:hint="eastAsia"/>
          <w:color w:val="auto"/>
        </w:rPr>
        <w:t>2025</w:t>
      </w:r>
      <w:r w:rsidRPr="00FA1ED7">
        <w:rPr>
          <w:rFonts w:hAnsi="Times New Roman" w:hint="eastAsia"/>
          <w:color w:val="auto"/>
        </w:rPr>
        <w:t>年</w:t>
      </w:r>
      <w:r w:rsidRPr="00FA1ED7">
        <w:rPr>
          <w:rFonts w:hAnsi="Times New Roman" w:hint="eastAsia"/>
          <w:color w:val="auto"/>
        </w:rPr>
        <w:t>9</w:t>
      </w:r>
      <w:r w:rsidRPr="00FA1ED7">
        <w:rPr>
          <w:rFonts w:hAnsi="Times New Roman" w:hint="eastAsia"/>
          <w:color w:val="auto"/>
        </w:rPr>
        <w:t>月</w:t>
      </w:r>
      <w:r w:rsidRPr="00FA1ED7">
        <w:rPr>
          <w:rFonts w:hAnsi="Times New Roman" w:hint="eastAsia"/>
          <w:color w:val="auto"/>
        </w:rPr>
        <w:t>30</w:t>
      </w:r>
      <w:r w:rsidRPr="00FA1ED7">
        <w:rPr>
          <w:rFonts w:hAnsi="Times New Roman" w:hint="eastAsia"/>
          <w:color w:val="auto"/>
        </w:rPr>
        <w:t>日止，海地政府已向美國會遊說展延。</w:t>
      </w:r>
    </w:p>
    <w:p w14:paraId="1A4E3551" w14:textId="4BEFFB5F" w:rsidR="00E81C40" w:rsidRPr="00FA1ED7" w:rsidRDefault="0065133F" w:rsidP="0065133F">
      <w:pPr>
        <w:pStyle w:val="a6"/>
        <w:ind w:left="945" w:hanging="709"/>
        <w:rPr>
          <w:color w:val="auto"/>
        </w:rPr>
      </w:pPr>
      <w:r w:rsidRPr="00FA1ED7">
        <w:rPr>
          <w:rFonts w:hAnsi="Times New Roman" w:hint="eastAsia"/>
          <w:color w:val="auto"/>
        </w:rPr>
        <w:t>（七）</w:t>
      </w:r>
      <w:r w:rsidRPr="00FA1ED7">
        <w:rPr>
          <w:rFonts w:hAnsi="Times New Roman" w:hint="eastAsia"/>
          <w:color w:val="auto"/>
        </w:rPr>
        <w:tab/>
      </w:r>
      <w:r w:rsidRPr="00FA1ED7">
        <w:rPr>
          <w:rFonts w:hAnsi="Times New Roman" w:hint="eastAsia"/>
          <w:color w:val="auto"/>
        </w:rPr>
        <w:t>海地經濟因安全問題遭受嚴重打擊，</w:t>
      </w:r>
      <w:r w:rsidRPr="00FA1ED7">
        <w:rPr>
          <w:rFonts w:hAnsi="Times New Roman" w:hint="eastAsia"/>
          <w:color w:val="auto"/>
        </w:rPr>
        <w:t>2023</w:t>
      </w:r>
      <w:r w:rsidRPr="00FA1ED7">
        <w:rPr>
          <w:rFonts w:hAnsi="Times New Roman" w:hint="eastAsia"/>
          <w:color w:val="auto"/>
        </w:rPr>
        <w:t>年迄今未見新投資。</w:t>
      </w:r>
    </w:p>
    <w:p w14:paraId="64B6EFAA" w14:textId="77777777" w:rsidR="00A3000A" w:rsidRPr="00FA1ED7" w:rsidRDefault="00A3000A" w:rsidP="00331CF7">
      <w:pPr>
        <w:pStyle w:val="a4"/>
        <w:pageBreakBefore/>
        <w:spacing w:before="257" w:after="257"/>
        <w:rPr>
          <w:rFonts w:ascii="Times New Roman" w:hAnsi="Times New Roman"/>
        </w:rPr>
      </w:pPr>
      <w:r w:rsidRPr="00FA1ED7">
        <w:rPr>
          <w:rFonts w:ascii="Times New Roman"/>
        </w:rPr>
        <w:lastRenderedPageBreak/>
        <w:t>二、</w:t>
      </w:r>
      <w:r w:rsidR="00EC18D7" w:rsidRPr="00FA1ED7">
        <w:rPr>
          <w:rFonts w:ascii="Times New Roman"/>
        </w:rPr>
        <w:t>臺</w:t>
      </w:r>
      <w:r w:rsidR="000E09F4" w:rsidRPr="00FA1ED7">
        <w:rPr>
          <w:rFonts w:ascii="Times New Roman"/>
        </w:rPr>
        <w:t>（華）</w:t>
      </w:r>
      <w:r w:rsidRPr="00FA1ED7">
        <w:rPr>
          <w:rFonts w:ascii="Times New Roman"/>
        </w:rPr>
        <w:t>商在當地經營現況</w:t>
      </w:r>
    </w:p>
    <w:p w14:paraId="120ECFC4" w14:textId="6A6475F1" w:rsidR="00E81C40" w:rsidRPr="00FA1ED7" w:rsidRDefault="0065133F" w:rsidP="0065133F">
      <w:pPr>
        <w:ind w:firstLine="472"/>
      </w:pPr>
      <w:r w:rsidRPr="00FA1ED7">
        <w:t>目前有臺商</w:t>
      </w:r>
      <w:r w:rsidR="0012193A" w:rsidRPr="00FA1ED7">
        <w:rPr>
          <w:rFonts w:hint="eastAsia"/>
          <w:lang w:eastAsia="zh-HK"/>
        </w:rPr>
        <w:t>「</w:t>
      </w:r>
      <w:r w:rsidRPr="00FA1ED7">
        <w:t>海外投資開發有限公司</w:t>
      </w:r>
      <w:r w:rsidR="0012193A" w:rsidRPr="00FA1ED7">
        <w:rPr>
          <w:rFonts w:hint="eastAsia"/>
          <w:lang w:eastAsia="zh-HK"/>
        </w:rPr>
        <w:t>」</w:t>
      </w:r>
      <w:r w:rsidRPr="00FA1ED7">
        <w:t>（</w:t>
      </w:r>
      <w:r w:rsidRPr="00FA1ED7">
        <w:t>OECC</w:t>
      </w:r>
      <w:r w:rsidRPr="00FA1ED7">
        <w:t>）、正道成衣公司。</w:t>
      </w:r>
    </w:p>
    <w:p w14:paraId="57652504" w14:textId="77777777" w:rsidR="00A86B2E" w:rsidRPr="00FA1ED7" w:rsidRDefault="00A86B2E" w:rsidP="00CA388C">
      <w:pPr>
        <w:pStyle w:val="a4"/>
        <w:spacing w:before="257" w:after="257"/>
        <w:rPr>
          <w:rFonts w:ascii="Times New Roman" w:eastAsia="Times New Roman" w:hAnsi="Times New Roman"/>
        </w:rPr>
      </w:pPr>
      <w:r w:rsidRPr="00FA1ED7">
        <w:t>三、投資機會</w:t>
      </w:r>
    </w:p>
    <w:p w14:paraId="4D565261" w14:textId="77777777" w:rsidR="0065133F" w:rsidRPr="00FA1ED7" w:rsidRDefault="0065133F" w:rsidP="0065133F">
      <w:pPr>
        <w:pStyle w:val="a6"/>
        <w:ind w:left="945" w:hanging="709"/>
        <w:rPr>
          <w:rFonts w:hAnsi="Times New Roman"/>
          <w:color w:val="auto"/>
        </w:rPr>
      </w:pPr>
      <w:r w:rsidRPr="00FA1ED7">
        <w:rPr>
          <w:rFonts w:hAnsi="Times New Roman" w:hint="eastAsia"/>
          <w:color w:val="auto"/>
        </w:rPr>
        <w:t>（一）</w:t>
      </w:r>
      <w:r w:rsidRPr="00FA1ED7">
        <w:rPr>
          <w:rFonts w:hAnsi="Times New Roman" w:hint="eastAsia"/>
          <w:color w:val="auto"/>
        </w:rPr>
        <w:tab/>
      </w:r>
      <w:r w:rsidRPr="00FA1ED7">
        <w:rPr>
          <w:rFonts w:hAnsi="Times New Roman" w:hint="eastAsia"/>
          <w:color w:val="auto"/>
        </w:rPr>
        <w:t>可評估投資成衣加工業，惟太子港大都會區廠房有限，須自建或租賃。</w:t>
      </w:r>
    </w:p>
    <w:p w14:paraId="03A33B8B" w14:textId="77777777" w:rsidR="0065133F" w:rsidRPr="00FA1ED7" w:rsidRDefault="0065133F" w:rsidP="0065133F">
      <w:pPr>
        <w:pStyle w:val="a6"/>
        <w:ind w:left="945" w:hanging="709"/>
        <w:rPr>
          <w:rFonts w:hAnsi="Times New Roman"/>
          <w:color w:val="auto"/>
        </w:rPr>
      </w:pPr>
      <w:r w:rsidRPr="00FA1ED7">
        <w:rPr>
          <w:rFonts w:hAnsi="Times New Roman" w:hint="eastAsia"/>
          <w:color w:val="auto"/>
        </w:rPr>
        <w:t>（二）</w:t>
      </w:r>
      <w:r w:rsidRPr="00FA1ED7">
        <w:rPr>
          <w:rFonts w:hAnsi="Times New Roman" w:hint="eastAsia"/>
          <w:color w:val="auto"/>
        </w:rPr>
        <w:tab/>
      </w:r>
      <w:r w:rsidRPr="00FA1ED7">
        <w:rPr>
          <w:rFonts w:hAnsi="Times New Roman" w:hint="eastAsia"/>
          <w:color w:val="auto"/>
        </w:rPr>
        <w:t>電力及水源供應極不穩定，需自行解決，將增加維持運作之基本開銷。</w:t>
      </w:r>
    </w:p>
    <w:p w14:paraId="282FF0FB" w14:textId="77777777" w:rsidR="0065133F" w:rsidRPr="00FA1ED7" w:rsidRDefault="0065133F" w:rsidP="0065133F">
      <w:pPr>
        <w:pStyle w:val="a6"/>
        <w:ind w:left="945" w:hanging="709"/>
        <w:rPr>
          <w:rFonts w:hAnsi="Times New Roman"/>
          <w:color w:val="auto"/>
        </w:rPr>
      </w:pPr>
      <w:r w:rsidRPr="00FA1ED7">
        <w:rPr>
          <w:rFonts w:hAnsi="Times New Roman" w:hint="eastAsia"/>
          <w:color w:val="auto"/>
        </w:rPr>
        <w:t>（三）</w:t>
      </w:r>
      <w:r w:rsidRPr="00FA1ED7">
        <w:rPr>
          <w:rFonts w:hAnsi="Times New Roman" w:hint="eastAsia"/>
          <w:color w:val="auto"/>
        </w:rPr>
        <w:tab/>
      </w:r>
      <w:r w:rsidRPr="00FA1ED7">
        <w:rPr>
          <w:rFonts w:hAnsi="Times New Roman" w:hint="eastAsia"/>
          <w:color w:val="auto"/>
        </w:rPr>
        <w:t>外人投資享受免稅。</w:t>
      </w:r>
    </w:p>
    <w:p w14:paraId="523C8A79" w14:textId="77777777" w:rsidR="0065133F" w:rsidRPr="00FA1ED7" w:rsidRDefault="0065133F" w:rsidP="0065133F">
      <w:pPr>
        <w:pStyle w:val="a6"/>
        <w:ind w:left="945" w:hanging="709"/>
        <w:rPr>
          <w:rFonts w:hAnsi="Times New Roman"/>
          <w:color w:val="auto"/>
        </w:rPr>
      </w:pPr>
      <w:r w:rsidRPr="00FA1ED7">
        <w:rPr>
          <w:rFonts w:hAnsi="Times New Roman" w:hint="eastAsia"/>
          <w:color w:val="auto"/>
        </w:rPr>
        <w:t>（四）</w:t>
      </w:r>
      <w:r w:rsidRPr="00FA1ED7">
        <w:rPr>
          <w:rFonts w:hAnsi="Times New Roman" w:hint="eastAsia"/>
          <w:color w:val="auto"/>
        </w:rPr>
        <w:tab/>
      </w:r>
      <w:r w:rsidRPr="00FA1ED7">
        <w:rPr>
          <w:rFonts w:hAnsi="Times New Roman" w:hint="eastAsia"/>
          <w:color w:val="auto"/>
        </w:rPr>
        <w:t>海地觀光業初具規模，吸引部分歐美及拉丁美洲地區遊客；另海地農產如咖啡、芒果等在加勒比海地區頗具競爭力。</w:t>
      </w:r>
    </w:p>
    <w:p w14:paraId="7799341F" w14:textId="77777777" w:rsidR="0065133F" w:rsidRPr="00FA1ED7" w:rsidRDefault="0065133F" w:rsidP="0065133F">
      <w:pPr>
        <w:pStyle w:val="a6"/>
        <w:ind w:left="945" w:hanging="709"/>
        <w:rPr>
          <w:rFonts w:hAnsi="Times New Roman"/>
          <w:color w:val="auto"/>
        </w:rPr>
      </w:pPr>
      <w:r w:rsidRPr="00FA1ED7">
        <w:rPr>
          <w:rFonts w:hAnsi="Times New Roman" w:hint="eastAsia"/>
          <w:color w:val="auto"/>
        </w:rPr>
        <w:t>（五）</w:t>
      </w:r>
      <w:r w:rsidRPr="00FA1ED7">
        <w:rPr>
          <w:rFonts w:hAnsi="Times New Roman" w:hint="eastAsia"/>
          <w:color w:val="auto"/>
        </w:rPr>
        <w:tab/>
      </w:r>
      <w:r w:rsidRPr="00FA1ED7">
        <w:rPr>
          <w:rFonts w:hAnsi="Times New Roman" w:hint="eastAsia"/>
          <w:color w:val="auto"/>
        </w:rPr>
        <w:t>政治、社會及治安情勢不穩定，投資須承擔風險。</w:t>
      </w:r>
    </w:p>
    <w:p w14:paraId="65E654EB" w14:textId="4B71863E" w:rsidR="00E81C40" w:rsidRPr="00FA1ED7" w:rsidRDefault="0065133F" w:rsidP="0065133F">
      <w:pPr>
        <w:pStyle w:val="a6"/>
        <w:ind w:left="945" w:hanging="709"/>
        <w:rPr>
          <w:color w:val="auto"/>
        </w:rPr>
      </w:pPr>
      <w:r w:rsidRPr="00FA1ED7">
        <w:rPr>
          <w:rFonts w:hAnsi="Times New Roman" w:hint="eastAsia"/>
          <w:color w:val="auto"/>
        </w:rPr>
        <w:t>（六）</w:t>
      </w:r>
      <w:r w:rsidRPr="00FA1ED7">
        <w:rPr>
          <w:rFonts w:hAnsi="Times New Roman" w:hint="eastAsia"/>
          <w:color w:val="auto"/>
        </w:rPr>
        <w:tab/>
      </w:r>
      <w:r w:rsidRPr="00FA1ED7">
        <w:rPr>
          <w:rFonts w:hAnsi="Times New Roman" w:hint="eastAsia"/>
          <w:color w:val="auto"/>
        </w:rPr>
        <w:t>勞工法規定工會組成人數僅需</w:t>
      </w:r>
      <w:r w:rsidRPr="00FA1ED7">
        <w:rPr>
          <w:rFonts w:hAnsi="Times New Roman" w:hint="eastAsia"/>
          <w:color w:val="auto"/>
        </w:rPr>
        <w:t>10</w:t>
      </w:r>
      <w:r w:rsidRPr="00FA1ED7">
        <w:rPr>
          <w:rFonts w:hAnsi="Times New Roman" w:hint="eastAsia"/>
          <w:color w:val="auto"/>
        </w:rPr>
        <w:t>人，門檻過低，加上薪資過低，工會罷工事件頻傳，增加投資風險。</w:t>
      </w:r>
    </w:p>
    <w:p w14:paraId="366C7B41" w14:textId="77777777" w:rsidR="00DB1454" w:rsidRPr="00FA1ED7" w:rsidRDefault="00DB1454" w:rsidP="00DB1454">
      <w:pPr>
        <w:ind w:firstLine="472"/>
        <w:rPr>
          <w:kern w:val="0"/>
          <w:lang w:eastAsia="zh-TW"/>
        </w:rPr>
      </w:pPr>
    </w:p>
    <w:p w14:paraId="7AC14686" w14:textId="77777777" w:rsidR="00035AD0" w:rsidRPr="00FA1ED7" w:rsidRDefault="00035AD0" w:rsidP="00B7776C">
      <w:pPr>
        <w:pStyle w:val="a6"/>
        <w:ind w:left="945" w:hanging="709"/>
        <w:rPr>
          <w:rFonts w:hAnsi="Times New Roman"/>
          <w:color w:val="auto"/>
        </w:rPr>
      </w:pPr>
    </w:p>
    <w:p w14:paraId="63BB81AE" w14:textId="77777777" w:rsidR="003E0BC3" w:rsidRPr="00FA1ED7" w:rsidRDefault="003E0BC3" w:rsidP="00053616">
      <w:pPr>
        <w:ind w:firstLineChars="0" w:firstLine="0"/>
        <w:rPr>
          <w:lang w:eastAsia="zh-TW"/>
        </w:rPr>
        <w:sectPr w:rsidR="003E0BC3" w:rsidRPr="00FA1ED7" w:rsidSect="003E0BC3">
          <w:headerReference w:type="default" r:id="rId23"/>
          <w:pgSz w:w="11906" w:h="16838" w:code="9"/>
          <w:pgMar w:top="2268" w:right="1701" w:bottom="1701" w:left="1701" w:header="1134" w:footer="851" w:gutter="0"/>
          <w:cols w:space="425"/>
          <w:docGrid w:type="linesAndChars" w:linePitch="514" w:charSpace="-774"/>
        </w:sectPr>
      </w:pPr>
    </w:p>
    <w:p w14:paraId="2B6AEBEB" w14:textId="77777777" w:rsidR="000744E1" w:rsidRPr="00FA1ED7" w:rsidRDefault="000744E1" w:rsidP="00CA388C">
      <w:pPr>
        <w:pStyle w:val="a3"/>
        <w:spacing w:before="514" w:after="771"/>
      </w:pPr>
      <w:bookmarkStart w:id="4" w:name="_Toc205176414"/>
      <w:r w:rsidRPr="00FA1ED7">
        <w:lastRenderedPageBreak/>
        <w:t>第肆章　投資法規及程序</w:t>
      </w:r>
      <w:bookmarkEnd w:id="4"/>
    </w:p>
    <w:p w14:paraId="3FE96BF1" w14:textId="77777777" w:rsidR="00A3000A" w:rsidRPr="00FA1ED7" w:rsidRDefault="00A3000A" w:rsidP="00CA388C">
      <w:pPr>
        <w:pStyle w:val="a4"/>
        <w:spacing w:before="257" w:after="257"/>
        <w:rPr>
          <w:rFonts w:ascii="Times New Roman" w:hAnsi="Times New Roman"/>
        </w:rPr>
      </w:pPr>
      <w:r w:rsidRPr="00FA1ED7">
        <w:rPr>
          <w:rFonts w:ascii="Times New Roman"/>
        </w:rPr>
        <w:t>一、主要投資法令</w:t>
      </w:r>
    </w:p>
    <w:p w14:paraId="1AB44999" w14:textId="77777777" w:rsidR="0065133F" w:rsidRPr="00FA1ED7" w:rsidRDefault="0065133F" w:rsidP="0065133F">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「中（華民國）海貿易協定」（</w:t>
      </w:r>
      <w:r w:rsidRPr="00FA1ED7">
        <w:rPr>
          <w:rFonts w:hint="eastAsia"/>
          <w:color w:val="auto"/>
        </w:rPr>
        <w:t>1974</w:t>
      </w:r>
      <w:r w:rsidRPr="00FA1ED7">
        <w:rPr>
          <w:rFonts w:hint="eastAsia"/>
          <w:color w:val="auto"/>
        </w:rPr>
        <w:t>）</w:t>
      </w:r>
    </w:p>
    <w:p w14:paraId="78DEC0A8" w14:textId="37EB9D3B" w:rsidR="00F01FF8" w:rsidRPr="00FA1ED7" w:rsidRDefault="0065133F" w:rsidP="0065133F">
      <w:pPr>
        <w:pStyle w:val="a6"/>
        <w:ind w:left="945" w:hanging="709"/>
        <w:rPr>
          <w:color w:val="auto"/>
        </w:rPr>
      </w:pPr>
      <w:r w:rsidRPr="00FA1ED7">
        <w:rPr>
          <w:rFonts w:hint="eastAsia"/>
          <w:color w:val="auto"/>
        </w:rPr>
        <w:t>（二）</w:t>
      </w:r>
      <w:r w:rsidRPr="00FA1ED7">
        <w:rPr>
          <w:rFonts w:hint="eastAsia"/>
          <w:color w:val="auto"/>
        </w:rPr>
        <w:tab/>
      </w:r>
      <w:r w:rsidRPr="00FA1ED7">
        <w:rPr>
          <w:rFonts w:hint="eastAsia"/>
          <w:color w:val="auto"/>
        </w:rPr>
        <w:t>海地投資法</w:t>
      </w:r>
      <w:r w:rsidR="00D06258" w:rsidRPr="00FA1ED7">
        <w:rPr>
          <w:rFonts w:hint="eastAsia"/>
          <w:color w:val="auto"/>
        </w:rPr>
        <w:t>（</w:t>
      </w:r>
      <w:r w:rsidRPr="00FA1ED7">
        <w:rPr>
          <w:rFonts w:hint="eastAsia"/>
          <w:color w:val="auto"/>
        </w:rPr>
        <w:t>2002</w:t>
      </w:r>
      <w:r w:rsidRPr="00FA1ED7">
        <w:rPr>
          <w:rFonts w:hint="eastAsia"/>
          <w:color w:val="auto"/>
        </w:rPr>
        <w:t>年</w:t>
      </w:r>
      <w:r w:rsidR="00D06258" w:rsidRPr="00FA1ED7">
        <w:rPr>
          <w:rFonts w:hint="eastAsia"/>
          <w:color w:val="auto"/>
        </w:rPr>
        <w:t>）</w:t>
      </w:r>
    </w:p>
    <w:p w14:paraId="1491F182" w14:textId="77777777" w:rsidR="00A3000A" w:rsidRPr="00FA1ED7" w:rsidRDefault="00A3000A" w:rsidP="00CA388C">
      <w:pPr>
        <w:pStyle w:val="a4"/>
        <w:spacing w:before="257" w:after="257"/>
        <w:rPr>
          <w:rFonts w:ascii="Times New Roman" w:hAnsi="Times New Roman"/>
        </w:rPr>
      </w:pPr>
      <w:r w:rsidRPr="00FA1ED7">
        <w:rPr>
          <w:rFonts w:ascii="Times New Roman"/>
        </w:rPr>
        <w:t>二、投資申請之規定、程序、應準備文件及審查流程</w:t>
      </w:r>
    </w:p>
    <w:p w14:paraId="62EBF15F" w14:textId="77777777" w:rsidR="0065133F" w:rsidRPr="00FA1ED7" w:rsidRDefault="0065133F" w:rsidP="0065133F">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視投資產業適用不同規範，大致為備妥成立公司所需文件，經公證後向貿工部申請（需委託律師辦理）。</w:t>
      </w:r>
    </w:p>
    <w:p w14:paraId="5F0EA840" w14:textId="1097BD0E" w:rsidR="00E81C40" w:rsidRPr="00FA1ED7" w:rsidRDefault="0065133F" w:rsidP="0065133F">
      <w:pPr>
        <w:pStyle w:val="a6"/>
        <w:ind w:left="945" w:hanging="709"/>
        <w:rPr>
          <w:color w:val="auto"/>
          <w:w w:val="98"/>
        </w:rPr>
      </w:pPr>
      <w:r w:rsidRPr="00FA1ED7">
        <w:rPr>
          <w:rFonts w:hint="eastAsia"/>
          <w:color w:val="auto"/>
        </w:rPr>
        <w:t>（二）</w:t>
      </w:r>
      <w:r w:rsidRPr="00FA1ED7">
        <w:rPr>
          <w:color w:val="auto"/>
        </w:rPr>
        <w:tab/>
      </w:r>
      <w:r w:rsidRPr="00FA1ED7">
        <w:rPr>
          <w:rFonts w:hint="eastAsia"/>
          <w:color w:val="auto"/>
        </w:rPr>
        <w:t>申請程序：備妥經公證之公司章程及存入海地銀行之公司資本總額，其中</w:t>
      </w:r>
      <w:r w:rsidRPr="00FA1ED7">
        <w:rPr>
          <w:color w:val="auto"/>
        </w:rPr>
        <w:t>1/4</w:t>
      </w:r>
      <w:r w:rsidRPr="00FA1ED7">
        <w:rPr>
          <w:rFonts w:hint="eastAsia"/>
          <w:color w:val="auto"/>
        </w:rPr>
        <w:t>公司資本額須存入</w:t>
      </w:r>
      <w:r w:rsidRPr="00FA1ED7">
        <w:rPr>
          <w:color w:val="auto"/>
        </w:rPr>
        <w:t>Banque National</w:t>
      </w:r>
      <w:r w:rsidRPr="00FA1ED7">
        <w:rPr>
          <w:rFonts w:hAnsi="Times New Roman"/>
          <w:color w:val="auto"/>
        </w:rPr>
        <w:t>e de Cré</w:t>
      </w:r>
      <w:r w:rsidRPr="00FA1ED7">
        <w:rPr>
          <w:color w:val="auto"/>
        </w:rPr>
        <w:t>dit</w:t>
      </w:r>
      <w:r w:rsidRPr="00FA1ED7">
        <w:rPr>
          <w:rFonts w:hint="eastAsia"/>
          <w:color w:val="auto"/>
        </w:rPr>
        <w:t>（海地國家信貸銀行），證明文件向貿工部申請，經該部核准公告後，嗣向稅務總署辦理營業登記及向勞工部投保員工社會保險。</w:t>
      </w:r>
    </w:p>
    <w:p w14:paraId="71FEB0C0" w14:textId="77777777" w:rsidR="00A3000A" w:rsidRPr="00FA1ED7" w:rsidRDefault="00A3000A" w:rsidP="00CA388C">
      <w:pPr>
        <w:pStyle w:val="a4"/>
        <w:spacing w:before="257" w:after="257"/>
        <w:rPr>
          <w:rFonts w:ascii="Times New Roman" w:hAnsi="Times New Roman"/>
          <w:lang w:val="en-US"/>
        </w:rPr>
      </w:pPr>
      <w:r w:rsidRPr="00FA1ED7">
        <w:rPr>
          <w:rFonts w:ascii="Times New Roman"/>
        </w:rPr>
        <w:t>三、投資相關機關</w:t>
      </w:r>
    </w:p>
    <w:p w14:paraId="3C8AA9F9" w14:textId="77777777" w:rsidR="0065133F" w:rsidRPr="00FA1ED7" w:rsidRDefault="0065133F" w:rsidP="0065133F">
      <w:pPr>
        <w:pStyle w:val="a6"/>
        <w:ind w:left="945" w:hanging="709"/>
        <w:rPr>
          <w:rFonts w:hAnsi="Times New Roman"/>
          <w:color w:val="auto"/>
        </w:rPr>
      </w:pPr>
      <w:r w:rsidRPr="00FA1ED7">
        <w:rPr>
          <w:rFonts w:hint="eastAsia"/>
          <w:color w:val="auto"/>
        </w:rPr>
        <w:t>（一）</w:t>
      </w:r>
      <w:r w:rsidRPr="00FA1ED7">
        <w:rPr>
          <w:color w:val="auto"/>
        </w:rPr>
        <w:tab/>
      </w:r>
      <w:r w:rsidRPr="00FA1ED7">
        <w:rPr>
          <w:rFonts w:hint="eastAsia"/>
          <w:color w:val="auto"/>
        </w:rPr>
        <w:t>貿易相關部門：貿易暨工業部（</w:t>
      </w:r>
      <w:r w:rsidRPr="00FA1ED7">
        <w:rPr>
          <w:color w:val="auto"/>
        </w:rPr>
        <w:t>Minis</w:t>
      </w:r>
      <w:r w:rsidRPr="00FA1ED7">
        <w:rPr>
          <w:rFonts w:hAnsi="Times New Roman"/>
          <w:color w:val="auto"/>
        </w:rPr>
        <w:t>tère du Commerce et de l’Industrie</w:t>
      </w:r>
      <w:r w:rsidRPr="00FA1ED7">
        <w:rPr>
          <w:rFonts w:hAnsi="Times New Roman"/>
          <w:color w:val="auto"/>
        </w:rPr>
        <w:t>）</w:t>
      </w:r>
    </w:p>
    <w:p w14:paraId="2EA77AFE" w14:textId="77777777" w:rsidR="0065133F" w:rsidRPr="00FA1ED7" w:rsidRDefault="0065133F" w:rsidP="0065133F">
      <w:pPr>
        <w:pStyle w:val="a6"/>
        <w:ind w:left="945" w:hanging="709"/>
        <w:rPr>
          <w:color w:val="auto"/>
        </w:rPr>
      </w:pPr>
      <w:r w:rsidRPr="00FA1ED7">
        <w:rPr>
          <w:rFonts w:hAnsi="Times New Roman"/>
          <w:color w:val="auto"/>
        </w:rPr>
        <w:t>（二）</w:t>
      </w:r>
      <w:r w:rsidRPr="00FA1ED7">
        <w:rPr>
          <w:rFonts w:hAnsi="Times New Roman"/>
          <w:color w:val="auto"/>
        </w:rPr>
        <w:tab/>
      </w:r>
      <w:r w:rsidRPr="00FA1ED7">
        <w:rPr>
          <w:rFonts w:hAnsi="Times New Roman"/>
          <w:color w:val="auto"/>
        </w:rPr>
        <w:t>政府（採購）標案相關部門：公共工程、交通暨通訊部（</w:t>
      </w:r>
      <w:r w:rsidRPr="00FA1ED7">
        <w:rPr>
          <w:rFonts w:hAnsi="Times New Roman"/>
          <w:color w:val="auto"/>
        </w:rPr>
        <w:t xml:space="preserve">Ministère des </w:t>
      </w:r>
      <w:r w:rsidRPr="00FA1ED7">
        <w:rPr>
          <w:color w:val="auto"/>
        </w:rPr>
        <w:t>Travaux Publics, Transports et Communications</w:t>
      </w:r>
      <w:r w:rsidRPr="00FA1ED7">
        <w:rPr>
          <w:rFonts w:hint="eastAsia"/>
          <w:color w:val="auto"/>
        </w:rPr>
        <w:t>）</w:t>
      </w:r>
    </w:p>
    <w:p w14:paraId="7F54BA38" w14:textId="2850FF2A" w:rsidR="00E81C40" w:rsidRPr="00FA1ED7" w:rsidRDefault="0065133F" w:rsidP="0065133F">
      <w:pPr>
        <w:pStyle w:val="a6"/>
        <w:ind w:left="945" w:hanging="709"/>
        <w:rPr>
          <w:color w:val="auto"/>
        </w:rPr>
      </w:pPr>
      <w:r w:rsidRPr="00FA1ED7">
        <w:rPr>
          <w:rFonts w:hint="eastAsia"/>
          <w:color w:val="auto"/>
        </w:rPr>
        <w:t>（三）</w:t>
      </w:r>
      <w:r w:rsidRPr="00FA1ED7">
        <w:rPr>
          <w:rFonts w:hint="eastAsia"/>
          <w:color w:val="auto"/>
        </w:rPr>
        <w:tab/>
      </w:r>
      <w:r w:rsidRPr="00FA1ED7">
        <w:rPr>
          <w:rFonts w:hint="eastAsia"/>
          <w:color w:val="auto"/>
        </w:rPr>
        <w:t>促進投資中心</w:t>
      </w:r>
      <w:r w:rsidR="00D06258" w:rsidRPr="00FA1ED7">
        <w:rPr>
          <w:rFonts w:hint="eastAsia"/>
          <w:color w:val="auto"/>
        </w:rPr>
        <w:t>（</w:t>
      </w:r>
      <w:r w:rsidRPr="00FA1ED7">
        <w:rPr>
          <w:rFonts w:hint="eastAsia"/>
          <w:color w:val="auto"/>
        </w:rPr>
        <w:t>Centre de Facilitation des investissements</w:t>
      </w:r>
      <w:r w:rsidR="00D06258" w:rsidRPr="00FA1ED7">
        <w:rPr>
          <w:rFonts w:hint="eastAsia"/>
          <w:color w:val="auto"/>
        </w:rPr>
        <w:t>）</w:t>
      </w:r>
    </w:p>
    <w:p w14:paraId="3A515517" w14:textId="77777777" w:rsidR="00A3000A" w:rsidRPr="00FA1ED7" w:rsidRDefault="00A3000A" w:rsidP="0065133F">
      <w:pPr>
        <w:pStyle w:val="a4"/>
        <w:pageBreakBefore/>
        <w:spacing w:before="257" w:after="257"/>
        <w:rPr>
          <w:rFonts w:ascii="Times New Roman" w:hAnsi="Times New Roman"/>
          <w:lang w:val="fr-FR"/>
        </w:rPr>
      </w:pPr>
      <w:r w:rsidRPr="00FA1ED7">
        <w:rPr>
          <w:rFonts w:ascii="Times New Roman"/>
        </w:rPr>
        <w:lastRenderedPageBreak/>
        <w:t>四、投資獎勵措施</w:t>
      </w:r>
    </w:p>
    <w:p w14:paraId="0FAFE3BE" w14:textId="3F4F547B" w:rsidR="00E81C40" w:rsidRPr="00FA1ED7" w:rsidRDefault="0065133F" w:rsidP="00331CF7">
      <w:pPr>
        <w:ind w:firstLine="472"/>
      </w:pPr>
      <w:r w:rsidRPr="00FA1ED7">
        <w:rPr>
          <w:rFonts w:hint="eastAsia"/>
        </w:rPr>
        <w:t>依據海地投資法及免稅區法規定，投資者享受公司營利事業所得稅及地方稅</w:t>
      </w:r>
      <w:r w:rsidRPr="00FA1ED7">
        <w:rPr>
          <w:rFonts w:hint="eastAsia"/>
        </w:rPr>
        <w:t>15</w:t>
      </w:r>
      <w:r w:rsidRPr="00FA1ED7">
        <w:rPr>
          <w:rFonts w:hint="eastAsia"/>
        </w:rPr>
        <w:t>年免稅待遇，並給予廠房、設備等折舊優惠措施。</w:t>
      </w:r>
    </w:p>
    <w:p w14:paraId="5BE09B9E" w14:textId="0296F16F" w:rsidR="00A3000A" w:rsidRPr="00FA1ED7" w:rsidRDefault="0065133F" w:rsidP="0065133F">
      <w:pPr>
        <w:pStyle w:val="a4"/>
        <w:spacing w:before="257" w:after="257"/>
      </w:pPr>
      <w:r w:rsidRPr="00FA1ED7">
        <w:t>五、其他投資相關法令</w:t>
      </w:r>
    </w:p>
    <w:p w14:paraId="73B8D071" w14:textId="25109F0A" w:rsidR="0065133F" w:rsidRPr="00FA1ED7" w:rsidRDefault="0065133F" w:rsidP="0065133F">
      <w:pPr>
        <w:ind w:firstLine="472"/>
        <w:rPr>
          <w:lang w:eastAsia="zh-TW"/>
        </w:rPr>
      </w:pPr>
      <w:r w:rsidRPr="00FA1ED7">
        <w:rPr>
          <w:rFonts w:hint="eastAsia"/>
          <w:lang w:eastAsia="zh-TW"/>
        </w:rPr>
        <w:t>1987</w:t>
      </w:r>
      <w:r w:rsidRPr="00FA1ED7">
        <w:rPr>
          <w:rFonts w:hint="eastAsia"/>
          <w:lang w:eastAsia="zh-TW"/>
        </w:rPr>
        <w:t>年憲法揭櫫環境保護攸關人民生存權；</w:t>
      </w:r>
      <w:r w:rsidRPr="00FA1ED7">
        <w:rPr>
          <w:rFonts w:hint="eastAsia"/>
          <w:lang w:eastAsia="zh-TW"/>
        </w:rPr>
        <w:t>2005</w:t>
      </w:r>
      <w:r w:rsidRPr="00FA1ED7">
        <w:rPr>
          <w:rFonts w:hint="eastAsia"/>
          <w:lang w:eastAsia="zh-TW"/>
        </w:rPr>
        <w:t>年頒布與環保有關之法律，規定政府制定政策及實施計畫或進行相關活動時必須顧及環保並作適當之環境影響評估。</w:t>
      </w:r>
    </w:p>
    <w:p w14:paraId="52BEF0C3" w14:textId="09B1FE94" w:rsidR="00A86B2E" w:rsidRPr="00FA1ED7" w:rsidRDefault="00A86B2E" w:rsidP="00A7787C">
      <w:pPr>
        <w:ind w:left="472" w:firstLineChars="0" w:firstLine="0"/>
        <w:rPr>
          <w:lang w:eastAsia="zh-TW"/>
        </w:rPr>
      </w:pPr>
    </w:p>
    <w:p w14:paraId="0227460E" w14:textId="77777777" w:rsidR="00A7787C" w:rsidRPr="00FA1ED7" w:rsidRDefault="00A7787C" w:rsidP="00A7787C">
      <w:pPr>
        <w:ind w:left="472" w:firstLineChars="0" w:firstLine="0"/>
        <w:rPr>
          <w:lang w:eastAsia="zh-TW"/>
        </w:rPr>
      </w:pPr>
    </w:p>
    <w:p w14:paraId="01B62F40" w14:textId="77777777" w:rsidR="00E42C1E" w:rsidRPr="00FA1ED7" w:rsidRDefault="00E42C1E" w:rsidP="00A7787C">
      <w:pPr>
        <w:ind w:left="472" w:firstLineChars="0" w:firstLine="0"/>
        <w:rPr>
          <w:lang w:eastAsia="zh-TW"/>
        </w:rPr>
        <w:sectPr w:rsidR="00E42C1E" w:rsidRPr="00FA1ED7" w:rsidSect="003E0BC3">
          <w:headerReference w:type="default" r:id="rId24"/>
          <w:pgSz w:w="11906" w:h="16838" w:code="9"/>
          <w:pgMar w:top="2268" w:right="1701" w:bottom="1701" w:left="1701" w:header="1134" w:footer="851" w:gutter="0"/>
          <w:cols w:space="425"/>
          <w:docGrid w:type="linesAndChars" w:linePitch="514" w:charSpace="-774"/>
        </w:sectPr>
      </w:pPr>
    </w:p>
    <w:p w14:paraId="37B73910" w14:textId="77777777" w:rsidR="002C2E40" w:rsidRPr="00FA1ED7" w:rsidRDefault="002C2E40" w:rsidP="00CA388C">
      <w:pPr>
        <w:pStyle w:val="a3"/>
        <w:spacing w:before="514" w:after="771"/>
      </w:pPr>
      <w:bookmarkStart w:id="5" w:name="_Toc205176415"/>
      <w:r w:rsidRPr="00FA1ED7">
        <w:lastRenderedPageBreak/>
        <w:t>第伍章　租稅及金融制度</w:t>
      </w:r>
      <w:bookmarkEnd w:id="5"/>
    </w:p>
    <w:p w14:paraId="0B14FA94" w14:textId="77777777" w:rsidR="00A3000A" w:rsidRPr="00FA1ED7" w:rsidRDefault="00A3000A" w:rsidP="00CA388C">
      <w:pPr>
        <w:pStyle w:val="a4"/>
        <w:spacing w:before="257" w:after="257"/>
        <w:rPr>
          <w:rFonts w:ascii="Times New Roman" w:hAnsi="Times New Roman"/>
        </w:rPr>
      </w:pPr>
      <w:r w:rsidRPr="00FA1ED7">
        <w:rPr>
          <w:rFonts w:ascii="Times New Roman"/>
        </w:rPr>
        <w:t>一、租稅</w:t>
      </w:r>
    </w:p>
    <w:p w14:paraId="3EDDA920" w14:textId="77777777" w:rsidR="00F01FF8" w:rsidRPr="00FA1ED7" w:rsidRDefault="00A86B2E" w:rsidP="00331CF7">
      <w:pPr>
        <w:ind w:firstLine="472"/>
        <w:rPr>
          <w:lang w:eastAsia="zh-TW"/>
        </w:rPr>
      </w:pPr>
      <w:r w:rsidRPr="00FA1ED7">
        <w:rPr>
          <w:lang w:val="zh-TW" w:eastAsia="zh-TW"/>
        </w:rPr>
        <w:t>符合條件之公司在海地工業區簽定長期租約可享</w:t>
      </w:r>
      <w:r w:rsidRPr="00FA1ED7">
        <w:rPr>
          <w:lang w:eastAsia="zh-TW"/>
        </w:rPr>
        <w:t>5</w:t>
      </w:r>
      <w:r w:rsidRPr="00FA1ED7">
        <w:rPr>
          <w:lang w:val="zh-TW" w:eastAsia="zh-TW"/>
        </w:rPr>
        <w:t>至</w:t>
      </w:r>
      <w:r w:rsidRPr="00FA1ED7">
        <w:rPr>
          <w:lang w:eastAsia="zh-TW"/>
        </w:rPr>
        <w:t>15</w:t>
      </w:r>
      <w:r w:rsidRPr="00FA1ED7">
        <w:rPr>
          <w:lang w:val="zh-TW" w:eastAsia="zh-TW"/>
        </w:rPr>
        <w:t>年免稅待遇。</w:t>
      </w:r>
    </w:p>
    <w:p w14:paraId="58AE14A7" w14:textId="77777777" w:rsidR="00A3000A" w:rsidRPr="00FA1ED7" w:rsidRDefault="00A3000A" w:rsidP="00CA388C">
      <w:pPr>
        <w:pStyle w:val="a4"/>
        <w:spacing w:before="257" w:after="257"/>
        <w:rPr>
          <w:rFonts w:ascii="Times New Roman" w:hAnsi="Times New Roman"/>
        </w:rPr>
      </w:pPr>
      <w:r w:rsidRPr="00FA1ED7">
        <w:rPr>
          <w:rFonts w:ascii="Times New Roman"/>
        </w:rPr>
        <w:t>二、金融</w:t>
      </w:r>
    </w:p>
    <w:p w14:paraId="3BE50ED9" w14:textId="77777777" w:rsidR="0065133F" w:rsidRPr="00FA1ED7" w:rsidRDefault="0065133F" w:rsidP="0065133F">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三家國營銀行：</w:t>
      </w:r>
    </w:p>
    <w:p w14:paraId="5D77812F" w14:textId="79C94201" w:rsidR="0065133F" w:rsidRPr="00FA1ED7" w:rsidRDefault="0065133F" w:rsidP="0065133F">
      <w:pPr>
        <w:pStyle w:val="af1"/>
        <w:ind w:left="1417" w:hanging="472"/>
      </w:pPr>
      <w:r w:rsidRPr="00FA1ED7">
        <w:rPr>
          <w:rFonts w:hint="eastAsia"/>
        </w:rPr>
        <w:t>１、海地共和國銀行</w:t>
      </w:r>
      <w:r w:rsidR="00D06258" w:rsidRPr="00FA1ED7">
        <w:t>（</w:t>
      </w:r>
      <w:r w:rsidRPr="00FA1ED7">
        <w:t>Banque de la R</w:t>
      </w:r>
      <w:r w:rsidRPr="00FA1ED7">
        <w:rPr>
          <w:rFonts w:eastAsia="細明體"/>
        </w:rPr>
        <w:t>é</w:t>
      </w:r>
      <w:r w:rsidRPr="00FA1ED7">
        <w:t>publique d’Ha</w:t>
      </w:r>
      <w:r w:rsidRPr="00FA1ED7">
        <w:rPr>
          <w:rFonts w:eastAsia="細明體"/>
        </w:rPr>
        <w:t>ï</w:t>
      </w:r>
      <w:r w:rsidRPr="00FA1ED7">
        <w:t>ti, BRH</w:t>
      </w:r>
      <w:r w:rsidR="00D06258" w:rsidRPr="00FA1ED7">
        <w:t>）</w:t>
      </w:r>
      <w:r w:rsidRPr="00FA1ED7">
        <w:rPr>
          <w:rFonts w:hint="eastAsia"/>
        </w:rPr>
        <w:t>，功能等同中央銀行，管制金融秩序並統計國家年度營收等；</w:t>
      </w:r>
    </w:p>
    <w:p w14:paraId="4CA3C68F" w14:textId="56C4BB68" w:rsidR="0065133F" w:rsidRPr="00FA1ED7" w:rsidRDefault="0065133F" w:rsidP="0065133F">
      <w:pPr>
        <w:pStyle w:val="af1"/>
        <w:ind w:left="1417" w:hanging="472"/>
      </w:pPr>
      <w:r w:rsidRPr="00FA1ED7">
        <w:rPr>
          <w:rFonts w:hint="eastAsia"/>
        </w:rPr>
        <w:t>２、國家信貸銀行</w:t>
      </w:r>
      <w:r w:rsidR="00D06258" w:rsidRPr="00FA1ED7">
        <w:t>（</w:t>
      </w:r>
      <w:r w:rsidRPr="00FA1ED7">
        <w:t>Banque Nationale de Cr</w:t>
      </w:r>
      <w:r w:rsidRPr="00FA1ED7">
        <w:rPr>
          <w:rFonts w:hint="eastAsia"/>
        </w:rPr>
        <w:t>é</w:t>
      </w:r>
      <w:r w:rsidRPr="00FA1ED7">
        <w:t>dit, BNC</w:t>
      </w:r>
      <w:r w:rsidR="00D06258" w:rsidRPr="00FA1ED7">
        <w:t>）</w:t>
      </w:r>
      <w:r w:rsidRPr="00FA1ED7">
        <w:rPr>
          <w:rFonts w:hint="eastAsia"/>
        </w:rPr>
        <w:t>功能與一般商業銀行相同；</w:t>
      </w:r>
    </w:p>
    <w:p w14:paraId="420537A9" w14:textId="0FFD30FF" w:rsidR="0065133F" w:rsidRPr="00FA1ED7" w:rsidRDefault="0065133F" w:rsidP="0065133F">
      <w:pPr>
        <w:pStyle w:val="af1"/>
        <w:ind w:left="1417" w:hanging="472"/>
      </w:pPr>
      <w:r w:rsidRPr="00FA1ED7">
        <w:rPr>
          <w:rFonts w:hint="eastAsia"/>
        </w:rPr>
        <w:t>３、國家農業發展銀行</w:t>
      </w:r>
      <w:r w:rsidR="00D06258" w:rsidRPr="00FA1ED7">
        <w:t>（</w:t>
      </w:r>
      <w:r w:rsidRPr="00FA1ED7">
        <w:t>Banque Nationale de D</w:t>
      </w:r>
      <w:r w:rsidRPr="00FA1ED7">
        <w:rPr>
          <w:rFonts w:hint="eastAsia"/>
        </w:rPr>
        <w:t>é</w:t>
      </w:r>
      <w:r w:rsidRPr="00FA1ED7">
        <w:t>veloppement Agricole, BNDA</w:t>
      </w:r>
      <w:r w:rsidR="00D06258" w:rsidRPr="00FA1ED7">
        <w:t>）</w:t>
      </w:r>
    </w:p>
    <w:p w14:paraId="5D3534D2" w14:textId="0978A19E" w:rsidR="0065133F" w:rsidRPr="00FA1ED7" w:rsidRDefault="0065133F" w:rsidP="0065133F">
      <w:pPr>
        <w:pStyle w:val="a6"/>
        <w:ind w:left="945" w:hanging="709"/>
        <w:rPr>
          <w:color w:val="auto"/>
        </w:rPr>
      </w:pPr>
      <w:r w:rsidRPr="00FA1ED7">
        <w:rPr>
          <w:rFonts w:hint="eastAsia"/>
          <w:color w:val="auto"/>
        </w:rPr>
        <w:t>（二）</w:t>
      </w:r>
      <w:r w:rsidRPr="00FA1ED7">
        <w:rPr>
          <w:color w:val="auto"/>
        </w:rPr>
        <w:tab/>
      </w:r>
      <w:r w:rsidRPr="00FA1ED7">
        <w:rPr>
          <w:rFonts w:hint="eastAsia"/>
          <w:color w:val="auto"/>
        </w:rPr>
        <w:t>六家民營銀行：海地人民銀行</w:t>
      </w:r>
      <w:r w:rsidR="00D06258" w:rsidRPr="00FA1ED7">
        <w:rPr>
          <w:color w:val="auto"/>
        </w:rPr>
        <w:t>（</w:t>
      </w:r>
      <w:r w:rsidRPr="00FA1ED7">
        <w:rPr>
          <w:color w:val="auto"/>
        </w:rPr>
        <w:t xml:space="preserve">Banque </w:t>
      </w:r>
      <w:r w:rsidRPr="00FA1ED7">
        <w:rPr>
          <w:rFonts w:hAnsi="Times New Roman"/>
          <w:color w:val="auto"/>
          <w:szCs w:val="24"/>
          <w:lang w:eastAsia="ja-JP"/>
        </w:rPr>
        <w:t>Populaire Ha</w:t>
      </w:r>
      <w:r w:rsidRPr="00FA1ED7">
        <w:rPr>
          <w:rFonts w:hAnsi="Times New Roman" w:hint="eastAsia"/>
          <w:color w:val="auto"/>
          <w:szCs w:val="24"/>
          <w:lang w:eastAsia="ja-JP"/>
        </w:rPr>
        <w:t>ï</w:t>
      </w:r>
      <w:r w:rsidRPr="00FA1ED7">
        <w:rPr>
          <w:rFonts w:hAnsi="Times New Roman"/>
          <w:color w:val="auto"/>
          <w:szCs w:val="24"/>
          <w:lang w:eastAsia="ja-JP"/>
        </w:rPr>
        <w:t>tienne, B</w:t>
      </w:r>
      <w:r w:rsidRPr="00FA1ED7">
        <w:rPr>
          <w:color w:val="auto"/>
        </w:rPr>
        <w:t>PH</w:t>
      </w:r>
      <w:r w:rsidR="00D06258" w:rsidRPr="00FA1ED7">
        <w:rPr>
          <w:color w:val="auto"/>
        </w:rPr>
        <w:t>）</w:t>
      </w:r>
      <w:r w:rsidRPr="00FA1ED7">
        <w:rPr>
          <w:rFonts w:hint="eastAsia"/>
          <w:color w:val="auto"/>
        </w:rPr>
        <w:t>、海地聯合銀行</w:t>
      </w:r>
      <w:r w:rsidR="00D06258" w:rsidRPr="00FA1ED7">
        <w:rPr>
          <w:color w:val="auto"/>
        </w:rPr>
        <w:t>（</w:t>
      </w:r>
      <w:r w:rsidRPr="00FA1ED7">
        <w:rPr>
          <w:color w:val="auto"/>
        </w:rPr>
        <w:t xml:space="preserve">Banque </w:t>
      </w:r>
      <w:r w:rsidRPr="00FA1ED7">
        <w:rPr>
          <w:rFonts w:hAnsi="Times New Roman"/>
          <w:color w:val="auto"/>
          <w:szCs w:val="24"/>
          <w:lang w:eastAsia="ja-JP"/>
        </w:rPr>
        <w:t>de l’Union Ha</w:t>
      </w:r>
      <w:r w:rsidRPr="00FA1ED7">
        <w:rPr>
          <w:rFonts w:hAnsi="Times New Roman" w:hint="eastAsia"/>
          <w:color w:val="auto"/>
          <w:szCs w:val="24"/>
          <w:lang w:eastAsia="ja-JP"/>
        </w:rPr>
        <w:t>ï</w:t>
      </w:r>
      <w:r w:rsidRPr="00FA1ED7">
        <w:rPr>
          <w:rFonts w:hAnsi="Times New Roman"/>
          <w:color w:val="auto"/>
          <w:szCs w:val="24"/>
          <w:lang w:eastAsia="ja-JP"/>
        </w:rPr>
        <w:t>tienne S.A.,B</w:t>
      </w:r>
      <w:r w:rsidRPr="00FA1ED7">
        <w:rPr>
          <w:color w:val="auto"/>
        </w:rPr>
        <w:t>UH</w:t>
      </w:r>
      <w:r w:rsidR="00D06258" w:rsidRPr="00FA1ED7">
        <w:rPr>
          <w:color w:val="auto"/>
        </w:rPr>
        <w:t>）</w:t>
      </w:r>
      <w:r w:rsidRPr="00FA1ED7">
        <w:rPr>
          <w:rFonts w:hint="eastAsia"/>
          <w:color w:val="auto"/>
        </w:rPr>
        <w:t>、資金銀行</w:t>
      </w:r>
      <w:r w:rsidR="00D06258" w:rsidRPr="00FA1ED7">
        <w:rPr>
          <w:color w:val="auto"/>
        </w:rPr>
        <w:t>（</w:t>
      </w:r>
      <w:r w:rsidRPr="00FA1ED7">
        <w:rPr>
          <w:color w:val="auto"/>
        </w:rPr>
        <w:t>Capital Bank</w:t>
      </w:r>
      <w:r w:rsidR="00D06258" w:rsidRPr="00FA1ED7">
        <w:rPr>
          <w:color w:val="auto"/>
        </w:rPr>
        <w:t>）</w:t>
      </w:r>
      <w:r w:rsidRPr="00FA1ED7">
        <w:rPr>
          <w:rFonts w:hint="eastAsia"/>
          <w:color w:val="auto"/>
        </w:rPr>
        <w:t>、</w:t>
      </w:r>
      <w:r w:rsidRPr="00FA1ED7">
        <w:rPr>
          <w:color w:val="auto"/>
        </w:rPr>
        <w:t>Citibank</w:t>
      </w:r>
      <w:r w:rsidRPr="00FA1ED7">
        <w:rPr>
          <w:rFonts w:hint="eastAsia"/>
          <w:color w:val="auto"/>
        </w:rPr>
        <w:t>、海地興業銀行</w:t>
      </w:r>
      <w:r w:rsidR="00D06258" w:rsidRPr="00FA1ED7">
        <w:rPr>
          <w:color w:val="auto"/>
        </w:rPr>
        <w:t>（</w:t>
      </w:r>
      <w:r w:rsidRPr="00FA1ED7">
        <w:rPr>
          <w:color w:val="auto"/>
        </w:rPr>
        <w:t>La S</w:t>
      </w:r>
      <w:r w:rsidRPr="00FA1ED7">
        <w:rPr>
          <w:rFonts w:hAnsi="Times New Roman"/>
          <w:color w:val="auto"/>
          <w:szCs w:val="24"/>
          <w:lang w:eastAsia="ja-JP"/>
        </w:rPr>
        <w:t>oci</w:t>
      </w:r>
      <w:r w:rsidRPr="00FA1ED7">
        <w:rPr>
          <w:rFonts w:hAnsi="Times New Roman" w:hint="eastAsia"/>
          <w:color w:val="auto"/>
          <w:szCs w:val="24"/>
          <w:lang w:eastAsia="ja-JP"/>
        </w:rPr>
        <w:t>é</w:t>
      </w:r>
      <w:r w:rsidRPr="00FA1ED7">
        <w:rPr>
          <w:rFonts w:hAnsi="Times New Roman"/>
          <w:color w:val="auto"/>
          <w:szCs w:val="24"/>
          <w:lang w:eastAsia="ja-JP"/>
        </w:rPr>
        <w:t>t</w:t>
      </w:r>
      <w:r w:rsidRPr="00FA1ED7">
        <w:rPr>
          <w:rFonts w:hAnsi="Times New Roman" w:hint="eastAsia"/>
          <w:color w:val="auto"/>
          <w:szCs w:val="24"/>
          <w:lang w:eastAsia="ja-JP"/>
        </w:rPr>
        <w:t>é</w:t>
      </w:r>
      <w:r w:rsidRPr="00FA1ED7">
        <w:rPr>
          <w:rFonts w:hAnsi="Times New Roman"/>
          <w:color w:val="auto"/>
          <w:szCs w:val="24"/>
          <w:lang w:eastAsia="ja-JP"/>
        </w:rPr>
        <w:t xml:space="preserve"> G</w:t>
      </w:r>
      <w:r w:rsidRPr="00FA1ED7">
        <w:rPr>
          <w:rFonts w:hAnsi="Times New Roman" w:hint="eastAsia"/>
          <w:color w:val="auto"/>
          <w:szCs w:val="24"/>
          <w:lang w:eastAsia="ja-JP"/>
        </w:rPr>
        <w:t>é</w:t>
      </w:r>
      <w:r w:rsidRPr="00FA1ED7">
        <w:rPr>
          <w:rFonts w:hAnsi="Times New Roman"/>
          <w:color w:val="auto"/>
          <w:szCs w:val="24"/>
          <w:lang w:eastAsia="ja-JP"/>
        </w:rPr>
        <w:t>n</w:t>
      </w:r>
      <w:r w:rsidRPr="00FA1ED7">
        <w:rPr>
          <w:rFonts w:hAnsi="Times New Roman" w:hint="eastAsia"/>
          <w:color w:val="auto"/>
          <w:szCs w:val="24"/>
          <w:lang w:eastAsia="ja-JP"/>
        </w:rPr>
        <w:t>é</w:t>
      </w:r>
      <w:r w:rsidRPr="00FA1ED7">
        <w:rPr>
          <w:rFonts w:hAnsi="Times New Roman"/>
          <w:color w:val="auto"/>
          <w:szCs w:val="24"/>
          <w:lang w:eastAsia="ja-JP"/>
        </w:rPr>
        <w:t>rale Ha</w:t>
      </w:r>
      <w:r w:rsidRPr="00FA1ED7">
        <w:rPr>
          <w:rFonts w:hAnsi="Times New Roman" w:hint="eastAsia"/>
          <w:color w:val="auto"/>
          <w:szCs w:val="24"/>
          <w:lang w:eastAsia="ja-JP"/>
        </w:rPr>
        <w:t>ï</w:t>
      </w:r>
      <w:r w:rsidRPr="00FA1ED7">
        <w:rPr>
          <w:rFonts w:hAnsi="Times New Roman"/>
          <w:color w:val="auto"/>
          <w:szCs w:val="24"/>
          <w:lang w:eastAsia="ja-JP"/>
        </w:rPr>
        <w:t>tienn</w:t>
      </w:r>
      <w:r w:rsidRPr="00FA1ED7">
        <w:rPr>
          <w:color w:val="auto"/>
        </w:rPr>
        <w:t>e de Banque S.A., SOGEBANK</w:t>
      </w:r>
      <w:r w:rsidR="00D06258" w:rsidRPr="00FA1ED7">
        <w:rPr>
          <w:color w:val="auto"/>
        </w:rPr>
        <w:t>）</w:t>
      </w:r>
      <w:r w:rsidRPr="00FA1ED7">
        <w:rPr>
          <w:rFonts w:hint="eastAsia"/>
          <w:color w:val="auto"/>
        </w:rPr>
        <w:t>、聯合銀行</w:t>
      </w:r>
      <w:r w:rsidR="00D06258" w:rsidRPr="00FA1ED7">
        <w:rPr>
          <w:color w:val="auto"/>
        </w:rPr>
        <w:t>（</w:t>
      </w:r>
      <w:r w:rsidRPr="00FA1ED7">
        <w:rPr>
          <w:color w:val="auto"/>
        </w:rPr>
        <w:t>Unibank</w:t>
      </w:r>
      <w:r w:rsidR="00D06258" w:rsidRPr="00FA1ED7">
        <w:rPr>
          <w:color w:val="auto"/>
        </w:rPr>
        <w:t>）</w:t>
      </w:r>
      <w:r w:rsidRPr="00FA1ED7">
        <w:rPr>
          <w:rFonts w:hint="eastAsia"/>
          <w:color w:val="auto"/>
        </w:rPr>
        <w:t>。</w:t>
      </w:r>
    </w:p>
    <w:p w14:paraId="20223A3E" w14:textId="5F0C0747" w:rsidR="00E81C40" w:rsidRPr="00FA1ED7" w:rsidRDefault="0065133F" w:rsidP="0065133F">
      <w:pPr>
        <w:pStyle w:val="a6"/>
        <w:ind w:left="945" w:hanging="709"/>
        <w:rPr>
          <w:color w:val="auto"/>
        </w:rPr>
      </w:pPr>
      <w:r w:rsidRPr="00FA1ED7">
        <w:rPr>
          <w:rFonts w:hint="eastAsia"/>
          <w:color w:val="auto"/>
        </w:rPr>
        <w:t>（三）</w:t>
      </w:r>
      <w:r w:rsidRPr="00FA1ED7">
        <w:rPr>
          <w:color w:val="auto"/>
        </w:rPr>
        <w:tab/>
      </w:r>
      <w:r w:rsidRPr="00FA1ED7">
        <w:rPr>
          <w:rFonts w:hint="eastAsia"/>
          <w:color w:val="auto"/>
        </w:rPr>
        <w:t>外商貸款之管道：備齊所需文件，向上述銀行、「促進投資中心」</w:t>
      </w:r>
      <w:r w:rsidR="00D06258" w:rsidRPr="00FA1ED7">
        <w:rPr>
          <w:color w:val="auto"/>
        </w:rPr>
        <w:t>（</w:t>
      </w:r>
      <w:r w:rsidRPr="00FA1ED7">
        <w:rPr>
          <w:color w:val="auto"/>
        </w:rPr>
        <w:t xml:space="preserve">Centre </w:t>
      </w:r>
      <w:r w:rsidRPr="00FA1ED7">
        <w:rPr>
          <w:rFonts w:hAnsi="Times New Roman"/>
          <w:color w:val="auto"/>
        </w:rPr>
        <w:t>de Facilitation des investissements</w:t>
      </w:r>
      <w:r w:rsidR="00D06258" w:rsidRPr="00FA1ED7">
        <w:rPr>
          <w:color w:val="auto"/>
        </w:rPr>
        <w:t>）</w:t>
      </w:r>
      <w:r w:rsidRPr="00FA1ED7">
        <w:rPr>
          <w:rFonts w:hint="eastAsia"/>
          <w:color w:val="auto"/>
        </w:rPr>
        <w:t>或美洲開發銀行</w:t>
      </w:r>
      <w:r w:rsidR="00D06258" w:rsidRPr="00FA1ED7">
        <w:rPr>
          <w:color w:val="auto"/>
        </w:rPr>
        <w:t>（</w:t>
      </w:r>
      <w:r w:rsidRPr="00FA1ED7">
        <w:rPr>
          <w:color w:val="auto"/>
        </w:rPr>
        <w:t>Banque Int</w:t>
      </w:r>
      <w:r w:rsidRPr="00FA1ED7">
        <w:rPr>
          <w:rFonts w:hAnsi="Times New Roman"/>
          <w:color w:val="auto"/>
        </w:rPr>
        <w:t>eram</w:t>
      </w:r>
      <w:r w:rsidRPr="00FA1ED7">
        <w:rPr>
          <w:rFonts w:eastAsia="細明體" w:hAnsi="Times New Roman"/>
          <w:color w:val="auto"/>
        </w:rPr>
        <w:t>é</w:t>
      </w:r>
      <w:r w:rsidRPr="00FA1ED7">
        <w:rPr>
          <w:rFonts w:hAnsi="Times New Roman"/>
          <w:color w:val="auto"/>
        </w:rPr>
        <w:t>ricaine de D</w:t>
      </w:r>
      <w:r w:rsidRPr="00FA1ED7">
        <w:rPr>
          <w:rFonts w:eastAsia="細明體" w:hAnsi="Times New Roman"/>
          <w:color w:val="auto"/>
        </w:rPr>
        <w:t>é</w:t>
      </w:r>
      <w:r w:rsidRPr="00FA1ED7">
        <w:rPr>
          <w:rFonts w:hAnsi="Times New Roman"/>
          <w:color w:val="auto"/>
        </w:rPr>
        <w:t>veloppement, BID</w:t>
      </w:r>
      <w:r w:rsidR="00D06258" w:rsidRPr="00FA1ED7">
        <w:rPr>
          <w:color w:val="auto"/>
        </w:rPr>
        <w:t>）</w:t>
      </w:r>
      <w:r w:rsidRPr="00FA1ED7">
        <w:rPr>
          <w:rFonts w:hint="eastAsia"/>
          <w:color w:val="auto"/>
        </w:rPr>
        <w:t>申請貸款。利率已自往昔</w:t>
      </w:r>
      <w:r w:rsidRPr="00FA1ED7">
        <w:rPr>
          <w:color w:val="auto"/>
        </w:rPr>
        <w:t>20%</w:t>
      </w:r>
      <w:r w:rsidRPr="00FA1ED7">
        <w:rPr>
          <w:rFonts w:hint="eastAsia"/>
          <w:color w:val="auto"/>
        </w:rPr>
        <w:t>跌至目前之</w:t>
      </w:r>
      <w:r w:rsidRPr="00FA1ED7">
        <w:rPr>
          <w:color w:val="auto"/>
        </w:rPr>
        <w:t>10%</w:t>
      </w:r>
      <w:r w:rsidRPr="00FA1ED7">
        <w:rPr>
          <w:rFonts w:hint="eastAsia"/>
          <w:color w:val="auto"/>
        </w:rPr>
        <w:t>。</w:t>
      </w:r>
    </w:p>
    <w:p w14:paraId="44732509" w14:textId="55F104D6" w:rsidR="00331CF7" w:rsidRPr="00FA1ED7" w:rsidRDefault="00331CF7">
      <w:pPr>
        <w:widowControl/>
        <w:overflowPunct/>
        <w:autoSpaceDE/>
        <w:autoSpaceDN/>
        <w:ind w:firstLineChars="0" w:firstLine="0"/>
        <w:jc w:val="left"/>
        <w:rPr>
          <w:lang w:eastAsia="zh-TW"/>
        </w:rPr>
      </w:pPr>
      <w:r w:rsidRPr="00FA1ED7">
        <w:rPr>
          <w:lang w:eastAsia="zh-TW"/>
        </w:rPr>
        <w:br w:type="page"/>
      </w:r>
    </w:p>
    <w:p w14:paraId="1A535D09" w14:textId="41C8696E" w:rsidR="00C10FC4" w:rsidRPr="00FA1ED7" w:rsidRDefault="002722D1" w:rsidP="002722D1">
      <w:pPr>
        <w:pStyle w:val="a4"/>
        <w:spacing w:before="257" w:after="257"/>
        <w:rPr>
          <w:lang w:val="en-US"/>
        </w:rPr>
      </w:pPr>
      <w:r w:rsidRPr="00FA1ED7">
        <w:lastRenderedPageBreak/>
        <w:t>三、匯兌</w:t>
      </w:r>
    </w:p>
    <w:p w14:paraId="1E7BFF71" w14:textId="29D390DC" w:rsidR="002722D1" w:rsidRPr="00FA1ED7" w:rsidRDefault="002722D1" w:rsidP="002722D1">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近數年來海地貨幣古德急速下滑，自</w:t>
      </w:r>
      <w:r w:rsidRPr="00FA1ED7">
        <w:rPr>
          <w:rFonts w:hint="eastAsia"/>
          <w:color w:val="auto"/>
        </w:rPr>
        <w:t>2022</w:t>
      </w:r>
      <w:r w:rsidRPr="00FA1ED7">
        <w:rPr>
          <w:rFonts w:hint="eastAsia"/>
          <w:color w:val="auto"/>
        </w:rPr>
        <w:t>年</w:t>
      </w:r>
      <w:r w:rsidRPr="00FA1ED7">
        <w:rPr>
          <w:rFonts w:hint="eastAsia"/>
          <w:color w:val="auto"/>
        </w:rPr>
        <w:t>1</w:t>
      </w:r>
      <w:r w:rsidRPr="00FA1ED7">
        <w:rPr>
          <w:rFonts w:hint="eastAsia"/>
          <w:color w:val="auto"/>
        </w:rPr>
        <w:t>月至</w:t>
      </w:r>
      <w:r w:rsidRPr="00FA1ED7">
        <w:rPr>
          <w:rFonts w:hint="eastAsia"/>
          <w:color w:val="auto"/>
        </w:rPr>
        <w:t>2023</w:t>
      </w:r>
      <w:r w:rsidRPr="00FA1ED7">
        <w:rPr>
          <w:rFonts w:hint="eastAsia"/>
          <w:color w:val="auto"/>
        </w:rPr>
        <w:t>年</w:t>
      </w:r>
      <w:r w:rsidRPr="00FA1ED7">
        <w:rPr>
          <w:rFonts w:hint="eastAsia"/>
          <w:color w:val="auto"/>
        </w:rPr>
        <w:t>1</w:t>
      </w:r>
      <w:r w:rsidRPr="00FA1ED7">
        <w:rPr>
          <w:rFonts w:hint="eastAsia"/>
          <w:color w:val="auto"/>
        </w:rPr>
        <w:t>月間古德兌美元下滑超過</w:t>
      </w:r>
      <w:r w:rsidRPr="00FA1ED7">
        <w:rPr>
          <w:rFonts w:hint="eastAsia"/>
          <w:color w:val="auto"/>
        </w:rPr>
        <w:t>45%</w:t>
      </w:r>
      <w:r w:rsidRPr="00FA1ED7">
        <w:rPr>
          <w:rFonts w:hint="eastAsia"/>
          <w:color w:val="auto"/>
        </w:rPr>
        <w:t>，一度為</w:t>
      </w:r>
      <w:r w:rsidRPr="00FA1ED7">
        <w:rPr>
          <w:rFonts w:hint="eastAsia"/>
          <w:color w:val="auto"/>
        </w:rPr>
        <w:t>150</w:t>
      </w:r>
      <w:r w:rsidRPr="00FA1ED7">
        <w:rPr>
          <w:rFonts w:hint="eastAsia"/>
          <w:color w:val="auto"/>
        </w:rPr>
        <w:t>古德兌換</w:t>
      </w:r>
      <w:r w:rsidRPr="00FA1ED7">
        <w:rPr>
          <w:rFonts w:hint="eastAsia"/>
          <w:color w:val="auto"/>
        </w:rPr>
        <w:t>1</w:t>
      </w:r>
      <w:r w:rsidRPr="00FA1ED7">
        <w:rPr>
          <w:rFonts w:hint="eastAsia"/>
          <w:color w:val="auto"/>
        </w:rPr>
        <w:t>美元，至</w:t>
      </w:r>
      <w:r w:rsidRPr="00FA1ED7">
        <w:rPr>
          <w:rFonts w:hint="eastAsia"/>
          <w:color w:val="auto"/>
        </w:rPr>
        <w:t>2024</w:t>
      </w:r>
      <w:r w:rsidRPr="00FA1ED7">
        <w:rPr>
          <w:rFonts w:hint="eastAsia"/>
          <w:color w:val="auto"/>
        </w:rPr>
        <w:t>年</w:t>
      </w:r>
      <w:r w:rsidRPr="00FA1ED7">
        <w:rPr>
          <w:rFonts w:hint="eastAsia"/>
          <w:color w:val="auto"/>
        </w:rPr>
        <w:t>6</w:t>
      </w:r>
      <w:r w:rsidRPr="00FA1ED7">
        <w:rPr>
          <w:rFonts w:hint="eastAsia"/>
          <w:color w:val="auto"/>
        </w:rPr>
        <w:t>月古德價格略微回升為</w:t>
      </w:r>
      <w:r w:rsidRPr="00FA1ED7">
        <w:rPr>
          <w:rFonts w:hint="eastAsia"/>
          <w:color w:val="auto"/>
        </w:rPr>
        <w:t>133</w:t>
      </w:r>
      <w:r w:rsidRPr="00FA1ED7">
        <w:rPr>
          <w:rFonts w:hint="eastAsia"/>
          <w:color w:val="auto"/>
        </w:rPr>
        <w:t>古德兌換</w:t>
      </w:r>
      <w:r w:rsidRPr="00FA1ED7">
        <w:rPr>
          <w:rFonts w:hint="eastAsia"/>
          <w:color w:val="auto"/>
        </w:rPr>
        <w:t>1</w:t>
      </w:r>
      <w:r w:rsidRPr="00FA1ED7">
        <w:rPr>
          <w:rFonts w:hint="eastAsia"/>
          <w:color w:val="auto"/>
        </w:rPr>
        <w:t>美元；目前穩定在</w:t>
      </w:r>
      <w:r w:rsidRPr="00FA1ED7">
        <w:rPr>
          <w:rFonts w:hint="eastAsia"/>
          <w:color w:val="auto"/>
        </w:rPr>
        <w:t>130</w:t>
      </w:r>
      <w:r w:rsidRPr="00FA1ED7">
        <w:rPr>
          <w:rFonts w:hint="eastAsia"/>
          <w:color w:val="auto"/>
        </w:rPr>
        <w:t>古德兌換</w:t>
      </w:r>
      <w:r w:rsidRPr="00FA1ED7">
        <w:rPr>
          <w:rFonts w:hint="eastAsia"/>
          <w:color w:val="auto"/>
        </w:rPr>
        <w:t>1</w:t>
      </w:r>
      <w:r w:rsidRPr="00FA1ED7">
        <w:rPr>
          <w:rFonts w:hint="eastAsia"/>
          <w:color w:val="auto"/>
        </w:rPr>
        <w:t>美元。</w:t>
      </w:r>
    </w:p>
    <w:p w14:paraId="16035E7B" w14:textId="77777777" w:rsidR="002722D1" w:rsidRPr="00FA1ED7" w:rsidRDefault="002722D1" w:rsidP="002722D1">
      <w:pPr>
        <w:pStyle w:val="a6"/>
        <w:ind w:left="945" w:hanging="709"/>
        <w:rPr>
          <w:color w:val="auto"/>
        </w:rPr>
      </w:pPr>
      <w:r w:rsidRPr="00FA1ED7">
        <w:rPr>
          <w:rFonts w:hint="eastAsia"/>
          <w:color w:val="auto"/>
        </w:rPr>
        <w:t>（二）</w:t>
      </w:r>
      <w:r w:rsidRPr="00FA1ED7">
        <w:rPr>
          <w:rFonts w:hint="eastAsia"/>
          <w:color w:val="auto"/>
        </w:rPr>
        <w:tab/>
      </w:r>
      <w:r w:rsidRPr="00FA1ED7">
        <w:rPr>
          <w:rFonts w:hint="eastAsia"/>
          <w:color w:val="auto"/>
        </w:rPr>
        <w:t>海地僑匯為外匯最大來源。海地共和國銀行負責調控匯率及管制外匯。</w:t>
      </w:r>
    </w:p>
    <w:p w14:paraId="40816F30" w14:textId="1566FA5E" w:rsidR="002722D1" w:rsidRPr="00FA1ED7" w:rsidRDefault="002722D1" w:rsidP="002722D1">
      <w:pPr>
        <w:pStyle w:val="a6"/>
        <w:ind w:left="945" w:hanging="709"/>
        <w:rPr>
          <w:color w:val="auto"/>
        </w:rPr>
      </w:pPr>
      <w:r w:rsidRPr="00FA1ED7">
        <w:rPr>
          <w:rFonts w:hint="eastAsia"/>
          <w:color w:val="auto"/>
        </w:rPr>
        <w:t>（三）</w:t>
      </w:r>
      <w:r w:rsidRPr="00FA1ED7">
        <w:rPr>
          <w:rFonts w:hint="eastAsia"/>
          <w:color w:val="auto"/>
        </w:rPr>
        <w:tab/>
      </w:r>
      <w:r w:rsidRPr="00FA1ED7">
        <w:rPr>
          <w:rFonts w:hint="eastAsia"/>
          <w:color w:val="auto"/>
        </w:rPr>
        <w:t>由於海地基本民生物資均需仰賴進口，出口數額與進口數額嚴重失衡，國際收支年年均為赤字，</w:t>
      </w:r>
      <w:r w:rsidRPr="00FA1ED7">
        <w:rPr>
          <w:rFonts w:hint="eastAsia"/>
          <w:color w:val="auto"/>
        </w:rPr>
        <w:t>2023</w:t>
      </w:r>
      <w:r w:rsidRPr="00FA1ED7">
        <w:rPr>
          <w:rFonts w:hint="eastAsia"/>
          <w:color w:val="auto"/>
        </w:rPr>
        <w:t>年為</w:t>
      </w:r>
      <w:r w:rsidRPr="00FA1ED7">
        <w:rPr>
          <w:rFonts w:hint="eastAsia"/>
          <w:color w:val="auto"/>
        </w:rPr>
        <w:t>6</w:t>
      </w:r>
      <w:r w:rsidRPr="00FA1ED7">
        <w:rPr>
          <w:rFonts w:hint="eastAsia"/>
          <w:color w:val="auto"/>
        </w:rPr>
        <w:t>億</w:t>
      </w:r>
      <w:r w:rsidRPr="00FA1ED7">
        <w:rPr>
          <w:rFonts w:hint="eastAsia"/>
          <w:color w:val="auto"/>
        </w:rPr>
        <w:t>8,000</w:t>
      </w:r>
      <w:r w:rsidRPr="00FA1ED7">
        <w:rPr>
          <w:rFonts w:hint="eastAsia"/>
          <w:color w:val="auto"/>
        </w:rPr>
        <w:t>萬美元赤字。</w:t>
      </w:r>
    </w:p>
    <w:p w14:paraId="40935031" w14:textId="77777777" w:rsidR="002722D1" w:rsidRPr="00FA1ED7" w:rsidRDefault="002722D1" w:rsidP="002722D1">
      <w:pPr>
        <w:pStyle w:val="a6"/>
        <w:ind w:left="945" w:hanging="709"/>
        <w:rPr>
          <w:color w:val="auto"/>
        </w:rPr>
      </w:pPr>
    </w:p>
    <w:p w14:paraId="2A9F9448" w14:textId="77777777" w:rsidR="002722D1" w:rsidRPr="00FA1ED7" w:rsidRDefault="002722D1" w:rsidP="002722D1">
      <w:pPr>
        <w:pStyle w:val="a6"/>
        <w:ind w:left="945" w:hanging="709"/>
        <w:rPr>
          <w:color w:val="auto"/>
        </w:rPr>
      </w:pPr>
    </w:p>
    <w:p w14:paraId="47086778" w14:textId="77777777" w:rsidR="002722D1" w:rsidRPr="00FA1ED7" w:rsidRDefault="002722D1" w:rsidP="002722D1">
      <w:pPr>
        <w:pStyle w:val="a6"/>
        <w:ind w:left="945" w:hanging="709"/>
        <w:rPr>
          <w:color w:val="auto"/>
        </w:rPr>
      </w:pPr>
    </w:p>
    <w:p w14:paraId="10609487" w14:textId="77777777" w:rsidR="003E0BC3" w:rsidRPr="00FA1ED7" w:rsidRDefault="003E0BC3" w:rsidP="00053616">
      <w:pPr>
        <w:ind w:firstLine="472"/>
        <w:rPr>
          <w:lang w:eastAsia="zh-TW"/>
        </w:rPr>
        <w:sectPr w:rsidR="003E0BC3" w:rsidRPr="00FA1ED7" w:rsidSect="003E0BC3">
          <w:headerReference w:type="default" r:id="rId25"/>
          <w:pgSz w:w="11906" w:h="16838" w:code="9"/>
          <w:pgMar w:top="2268" w:right="1701" w:bottom="1701" w:left="1701" w:header="1134" w:footer="851" w:gutter="0"/>
          <w:cols w:space="425"/>
          <w:docGrid w:type="linesAndChars" w:linePitch="514" w:charSpace="-774"/>
        </w:sectPr>
      </w:pPr>
    </w:p>
    <w:p w14:paraId="642EB2BE" w14:textId="77777777" w:rsidR="00C10FC4" w:rsidRPr="00FA1ED7" w:rsidRDefault="00C10FC4" w:rsidP="00CA388C">
      <w:pPr>
        <w:pStyle w:val="a3"/>
        <w:spacing w:before="514" w:after="771"/>
      </w:pPr>
      <w:bookmarkStart w:id="6" w:name="_Toc205176416"/>
      <w:r w:rsidRPr="00FA1ED7">
        <w:lastRenderedPageBreak/>
        <w:t>第陸章　基礎建設及成本</w:t>
      </w:r>
      <w:bookmarkEnd w:id="6"/>
    </w:p>
    <w:p w14:paraId="3902EB4D" w14:textId="77777777" w:rsidR="002722D1" w:rsidRPr="00FA1ED7" w:rsidRDefault="002722D1" w:rsidP="002722D1">
      <w:pPr>
        <w:pStyle w:val="a4"/>
        <w:spacing w:before="257" w:after="257"/>
      </w:pPr>
      <w:r w:rsidRPr="00FA1ED7">
        <w:t>一、土地</w:t>
      </w:r>
    </w:p>
    <w:p w14:paraId="61BFEE2A" w14:textId="77777777" w:rsidR="002722D1" w:rsidRPr="00FA1ED7" w:rsidRDefault="002722D1" w:rsidP="002722D1">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海地接受外國公司</w:t>
      </w:r>
      <w:r w:rsidRPr="00FA1ED7">
        <w:rPr>
          <w:rFonts w:hint="eastAsia"/>
          <w:color w:val="auto"/>
        </w:rPr>
        <w:t>/</w:t>
      </w:r>
      <w:r w:rsidRPr="00FA1ED7">
        <w:rPr>
          <w:rFonts w:hint="eastAsia"/>
          <w:color w:val="auto"/>
        </w:rPr>
        <w:t>人士依照相關法規購買土地，價格視地區而論，惟不得購買農業用地及靠近邊界之土地。</w:t>
      </w:r>
    </w:p>
    <w:p w14:paraId="1B20B519" w14:textId="77777777" w:rsidR="002722D1" w:rsidRPr="00FA1ED7" w:rsidRDefault="002722D1" w:rsidP="002722D1">
      <w:pPr>
        <w:pStyle w:val="a6"/>
        <w:ind w:left="945" w:hanging="709"/>
        <w:rPr>
          <w:color w:val="auto"/>
        </w:rPr>
      </w:pPr>
      <w:r w:rsidRPr="00FA1ED7">
        <w:rPr>
          <w:rFonts w:hint="eastAsia"/>
          <w:color w:val="auto"/>
        </w:rPr>
        <w:t>（二）</w:t>
      </w:r>
      <w:r w:rsidRPr="00FA1ED7">
        <w:rPr>
          <w:rFonts w:hint="eastAsia"/>
          <w:color w:val="auto"/>
        </w:rPr>
        <w:tab/>
      </w:r>
      <w:r w:rsidRPr="00FA1ED7">
        <w:rPr>
          <w:rFonts w:hint="eastAsia"/>
          <w:color w:val="auto"/>
        </w:rPr>
        <w:t>土地價格視所在地行情及當地基礎設施而有不同，無固定價格且須審慎議價。</w:t>
      </w:r>
    </w:p>
    <w:p w14:paraId="0D39D090" w14:textId="50D052E1" w:rsidR="00E81C40" w:rsidRPr="00FA1ED7" w:rsidRDefault="002722D1" w:rsidP="002722D1">
      <w:pPr>
        <w:pStyle w:val="a6"/>
        <w:ind w:left="945" w:hanging="709"/>
        <w:rPr>
          <w:color w:val="auto"/>
        </w:rPr>
      </w:pPr>
      <w:r w:rsidRPr="00FA1ED7">
        <w:rPr>
          <w:rFonts w:hint="eastAsia"/>
          <w:color w:val="auto"/>
        </w:rPr>
        <w:t>（三）</w:t>
      </w:r>
      <w:r w:rsidRPr="00FA1ED7">
        <w:rPr>
          <w:rFonts w:hint="eastAsia"/>
          <w:color w:val="auto"/>
        </w:rPr>
        <w:tab/>
        <w:t>Caracol</w:t>
      </w:r>
      <w:r w:rsidRPr="00FA1ED7">
        <w:rPr>
          <w:rFonts w:hint="eastAsia"/>
          <w:color w:val="auto"/>
        </w:rPr>
        <w:t>工業園區因租金價格、周邊房舍租金因之水漲船高及薪資等問題，經營情形遠不如預期，目前僅約萬餘從業人員。</w:t>
      </w:r>
    </w:p>
    <w:p w14:paraId="17F1B776" w14:textId="27FDEA27" w:rsidR="00C10FC4" w:rsidRPr="00FA1ED7" w:rsidRDefault="002722D1" w:rsidP="002722D1">
      <w:pPr>
        <w:pStyle w:val="a4"/>
        <w:spacing w:before="257" w:after="257"/>
      </w:pPr>
      <w:r w:rsidRPr="00FA1ED7">
        <w:t>二、公共資源</w:t>
      </w:r>
    </w:p>
    <w:p w14:paraId="4E2FA43C" w14:textId="77777777" w:rsidR="002722D1" w:rsidRPr="00FA1ED7" w:rsidRDefault="002722D1" w:rsidP="002722D1">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無自來水，必須購買水車所載清水並自行購買桶裝飲用水；</w:t>
      </w:r>
    </w:p>
    <w:p w14:paraId="14BC8138" w14:textId="77777777" w:rsidR="002722D1" w:rsidRPr="00FA1ED7" w:rsidRDefault="002722D1" w:rsidP="002722D1">
      <w:pPr>
        <w:pStyle w:val="a6"/>
        <w:ind w:left="945" w:hanging="709"/>
        <w:rPr>
          <w:color w:val="auto"/>
        </w:rPr>
      </w:pPr>
      <w:r w:rsidRPr="00FA1ED7">
        <w:rPr>
          <w:rFonts w:hint="eastAsia"/>
          <w:color w:val="auto"/>
        </w:rPr>
        <w:t>（二）</w:t>
      </w:r>
      <w:r w:rsidRPr="00FA1ED7">
        <w:rPr>
          <w:rFonts w:hint="eastAsia"/>
          <w:color w:val="auto"/>
        </w:rPr>
        <w:tab/>
      </w:r>
      <w:r w:rsidRPr="00FA1ED7">
        <w:rPr>
          <w:rFonts w:hint="eastAsia"/>
          <w:color w:val="auto"/>
        </w:rPr>
        <w:t>電力供應極不穩定，必須自備發電設備或安裝太陽能系統以確保基礎供電；</w:t>
      </w:r>
    </w:p>
    <w:p w14:paraId="2F17D660" w14:textId="2E02708C" w:rsidR="00990E6E" w:rsidRPr="00FA1ED7" w:rsidRDefault="002722D1" w:rsidP="002722D1">
      <w:pPr>
        <w:pStyle w:val="a6"/>
        <w:ind w:left="945" w:hanging="709"/>
        <w:rPr>
          <w:color w:val="auto"/>
        </w:rPr>
      </w:pPr>
      <w:r w:rsidRPr="00FA1ED7">
        <w:rPr>
          <w:rFonts w:hint="eastAsia"/>
          <w:color w:val="auto"/>
        </w:rPr>
        <w:t>（三）</w:t>
      </w:r>
      <w:r w:rsidRPr="00FA1ED7">
        <w:rPr>
          <w:rFonts w:hint="eastAsia"/>
          <w:color w:val="auto"/>
        </w:rPr>
        <w:tab/>
      </w:r>
      <w:r w:rsidRPr="00FA1ED7">
        <w:rPr>
          <w:rFonts w:hint="eastAsia"/>
          <w:color w:val="auto"/>
        </w:rPr>
        <w:t>石油、汽油及天然氣供應尚屬正常，惟每隔數年即發生石油</w:t>
      </w:r>
      <w:r w:rsidR="00D06258" w:rsidRPr="00FA1ED7">
        <w:rPr>
          <w:rFonts w:hint="eastAsia"/>
          <w:color w:val="auto"/>
        </w:rPr>
        <w:t>（</w:t>
      </w:r>
      <w:r w:rsidRPr="00FA1ED7">
        <w:rPr>
          <w:rFonts w:hint="eastAsia"/>
          <w:color w:val="auto"/>
        </w:rPr>
        <w:t>汽油</w:t>
      </w:r>
      <w:r w:rsidR="00D06258" w:rsidRPr="00FA1ED7">
        <w:rPr>
          <w:rFonts w:hint="eastAsia"/>
          <w:color w:val="auto"/>
        </w:rPr>
        <w:t>）</w:t>
      </w:r>
      <w:r w:rsidRPr="00FA1ED7">
        <w:rPr>
          <w:rFonts w:hint="eastAsia"/>
          <w:color w:val="auto"/>
        </w:rPr>
        <w:t>短缺造成民眾恐慌爭相加油儲油及車輛無法動彈等情形。汽油價格約在每公升</w:t>
      </w:r>
      <w:r w:rsidRPr="00FA1ED7">
        <w:rPr>
          <w:rFonts w:hint="eastAsia"/>
          <w:color w:val="auto"/>
        </w:rPr>
        <w:t>1.2</w:t>
      </w:r>
      <w:r w:rsidRPr="00FA1ED7">
        <w:rPr>
          <w:rFonts w:hint="eastAsia"/>
          <w:color w:val="auto"/>
        </w:rPr>
        <w:t>美元。</w:t>
      </w:r>
    </w:p>
    <w:p w14:paraId="4610875E" w14:textId="143150EE" w:rsidR="002722D1" w:rsidRPr="00FA1ED7" w:rsidRDefault="002722D1" w:rsidP="002722D1">
      <w:pPr>
        <w:pStyle w:val="a4"/>
        <w:spacing w:before="257" w:after="257"/>
      </w:pPr>
      <w:r w:rsidRPr="00FA1ED7">
        <w:t>三、通訊</w:t>
      </w:r>
    </w:p>
    <w:p w14:paraId="1029B9B3" w14:textId="77777777" w:rsidR="002722D1" w:rsidRPr="00FA1ED7" w:rsidRDefault="002722D1" w:rsidP="002722D1">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有線市電話及傳真已無人使用，無線網路及行動電話通訊尚稱普及，海地民眾幾乎人手一機。</w:t>
      </w:r>
    </w:p>
    <w:p w14:paraId="3A2F3AB0" w14:textId="77777777" w:rsidR="002722D1" w:rsidRPr="00FA1ED7" w:rsidRDefault="002722D1" w:rsidP="002722D1">
      <w:pPr>
        <w:pStyle w:val="a6"/>
        <w:ind w:left="945" w:hanging="709"/>
        <w:rPr>
          <w:color w:val="auto"/>
        </w:rPr>
      </w:pPr>
    </w:p>
    <w:p w14:paraId="2BC5D4C1" w14:textId="77777777" w:rsidR="002722D1" w:rsidRPr="00FA1ED7" w:rsidRDefault="002722D1" w:rsidP="002722D1">
      <w:pPr>
        <w:pStyle w:val="a6"/>
        <w:ind w:left="945" w:hanging="709"/>
        <w:rPr>
          <w:color w:val="auto"/>
        </w:rPr>
      </w:pPr>
      <w:r w:rsidRPr="00FA1ED7">
        <w:rPr>
          <w:rFonts w:hint="eastAsia"/>
          <w:color w:val="auto"/>
        </w:rPr>
        <w:lastRenderedPageBreak/>
        <w:t>（二）</w:t>
      </w:r>
      <w:r w:rsidRPr="00FA1ED7">
        <w:rPr>
          <w:rFonts w:hint="eastAsia"/>
          <w:color w:val="auto"/>
        </w:rPr>
        <w:tab/>
      </w:r>
      <w:r w:rsidRPr="00FA1ED7">
        <w:rPr>
          <w:rFonts w:hint="eastAsia"/>
          <w:color w:val="auto"/>
        </w:rPr>
        <w:t>網路供應商：</w:t>
      </w:r>
      <w:r w:rsidRPr="00FA1ED7">
        <w:rPr>
          <w:rFonts w:hint="eastAsia"/>
          <w:color w:val="auto"/>
        </w:rPr>
        <w:t>Digicel</w:t>
      </w:r>
      <w:r w:rsidRPr="00FA1ED7">
        <w:rPr>
          <w:rFonts w:hint="eastAsia"/>
          <w:color w:val="auto"/>
        </w:rPr>
        <w:t>、</w:t>
      </w:r>
      <w:r w:rsidRPr="00FA1ED7">
        <w:rPr>
          <w:rFonts w:hint="eastAsia"/>
          <w:color w:val="auto"/>
        </w:rPr>
        <w:t>Natcom</w:t>
      </w:r>
      <w:r w:rsidRPr="00FA1ED7">
        <w:rPr>
          <w:rFonts w:hint="eastAsia"/>
          <w:color w:val="auto"/>
        </w:rPr>
        <w:t>、</w:t>
      </w:r>
      <w:r w:rsidRPr="00FA1ED7">
        <w:rPr>
          <w:rFonts w:hint="eastAsia"/>
          <w:color w:val="auto"/>
        </w:rPr>
        <w:t>Access Haiti</w:t>
      </w:r>
      <w:r w:rsidRPr="00FA1ED7">
        <w:rPr>
          <w:rFonts w:hint="eastAsia"/>
          <w:color w:val="auto"/>
        </w:rPr>
        <w:t>、</w:t>
      </w:r>
      <w:r w:rsidRPr="00FA1ED7">
        <w:rPr>
          <w:rFonts w:hint="eastAsia"/>
          <w:color w:val="auto"/>
        </w:rPr>
        <w:t>Hainet</w:t>
      </w:r>
      <w:r w:rsidRPr="00FA1ED7">
        <w:rPr>
          <w:rFonts w:hint="eastAsia"/>
          <w:color w:val="auto"/>
        </w:rPr>
        <w:t>；亦可架設衛星網路</w:t>
      </w:r>
      <w:r w:rsidRPr="00FA1ED7">
        <w:rPr>
          <w:rFonts w:hint="eastAsia"/>
          <w:color w:val="auto"/>
        </w:rPr>
        <w:t>Starlink</w:t>
      </w:r>
      <w:r w:rsidRPr="00FA1ED7">
        <w:rPr>
          <w:rFonts w:hint="eastAsia"/>
          <w:color w:val="auto"/>
        </w:rPr>
        <w:t>。</w:t>
      </w:r>
    </w:p>
    <w:p w14:paraId="0325E82F" w14:textId="5F7FC9F3" w:rsidR="002722D1" w:rsidRPr="00FA1ED7" w:rsidRDefault="002722D1" w:rsidP="002722D1">
      <w:pPr>
        <w:pStyle w:val="a6"/>
        <w:ind w:left="945" w:hanging="709"/>
        <w:rPr>
          <w:color w:val="auto"/>
        </w:rPr>
      </w:pPr>
      <w:r w:rsidRPr="00FA1ED7">
        <w:rPr>
          <w:rFonts w:hint="eastAsia"/>
          <w:color w:val="auto"/>
        </w:rPr>
        <w:t>（三）</w:t>
      </w:r>
      <w:r w:rsidRPr="00FA1ED7">
        <w:rPr>
          <w:rFonts w:hint="eastAsia"/>
          <w:color w:val="auto"/>
        </w:rPr>
        <w:tab/>
      </w:r>
      <w:r w:rsidRPr="00FA1ED7">
        <w:rPr>
          <w:rFonts w:hint="eastAsia"/>
          <w:color w:val="auto"/>
        </w:rPr>
        <w:t>海地全國近百家之廣播電台仍為海地民眾接收資訊之主要來源，尤其在網路無法到達之山區及鄉村地區。</w:t>
      </w:r>
    </w:p>
    <w:p w14:paraId="60490E0B" w14:textId="4935028F" w:rsidR="002722D1" w:rsidRPr="00FA1ED7" w:rsidRDefault="002722D1" w:rsidP="002722D1">
      <w:pPr>
        <w:pStyle w:val="a4"/>
        <w:spacing w:before="257" w:after="257"/>
      </w:pPr>
      <w:r w:rsidRPr="00FA1ED7">
        <w:t>四、運輸</w:t>
      </w:r>
    </w:p>
    <w:p w14:paraId="6B0D9FC5" w14:textId="77777777" w:rsidR="002722D1" w:rsidRPr="00FA1ED7" w:rsidRDefault="002722D1" w:rsidP="002722D1">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以陸運為主。計有自首都太子港幅散全國東西南北之國道</w:t>
      </w:r>
      <w:r w:rsidRPr="00FA1ED7">
        <w:rPr>
          <w:rFonts w:hint="eastAsia"/>
          <w:color w:val="auto"/>
        </w:rPr>
        <w:t>8</w:t>
      </w:r>
      <w:r w:rsidRPr="00FA1ED7">
        <w:rPr>
          <w:rFonts w:hint="eastAsia"/>
          <w:color w:val="auto"/>
        </w:rPr>
        <w:t>條，另有省道及鄉道。道路總長約</w:t>
      </w:r>
      <w:r w:rsidRPr="00FA1ED7">
        <w:rPr>
          <w:rFonts w:hint="eastAsia"/>
          <w:color w:val="auto"/>
        </w:rPr>
        <w:t>4,400</w:t>
      </w:r>
      <w:r w:rsidRPr="00FA1ED7">
        <w:rPr>
          <w:rFonts w:hint="eastAsia"/>
          <w:color w:val="auto"/>
        </w:rPr>
        <w:t>公里，柏油路面約</w:t>
      </w:r>
      <w:r w:rsidRPr="00FA1ED7">
        <w:rPr>
          <w:rFonts w:hint="eastAsia"/>
          <w:color w:val="auto"/>
        </w:rPr>
        <w:t>1,700</w:t>
      </w:r>
      <w:r w:rsidRPr="00FA1ED7">
        <w:rPr>
          <w:rFonts w:hint="eastAsia"/>
          <w:color w:val="auto"/>
        </w:rPr>
        <w:t>公里。</w:t>
      </w:r>
      <w:r w:rsidRPr="00FA1ED7">
        <w:rPr>
          <w:rFonts w:hint="eastAsia"/>
          <w:color w:val="auto"/>
        </w:rPr>
        <w:t>2022</w:t>
      </w:r>
      <w:r w:rsidRPr="00FA1ED7">
        <w:rPr>
          <w:rFonts w:hint="eastAsia"/>
          <w:color w:val="auto"/>
        </w:rPr>
        <w:t>年起武裝黑幫盤踞太子港及其周邊通衢並架設檢查哨收取通行費，增加旅行風險，一般車輛已無法自由通行。</w:t>
      </w:r>
    </w:p>
    <w:p w14:paraId="04B72E8C" w14:textId="49C6FDF9" w:rsidR="002722D1" w:rsidRPr="00FA1ED7" w:rsidRDefault="002722D1" w:rsidP="002722D1">
      <w:pPr>
        <w:pStyle w:val="a6"/>
        <w:ind w:left="945" w:hanging="709"/>
        <w:rPr>
          <w:color w:val="auto"/>
        </w:rPr>
      </w:pPr>
      <w:r w:rsidRPr="00FA1ED7">
        <w:rPr>
          <w:rFonts w:hint="eastAsia"/>
          <w:color w:val="auto"/>
        </w:rPr>
        <w:t>（二）</w:t>
      </w:r>
      <w:r w:rsidRPr="00FA1ED7">
        <w:rPr>
          <w:rFonts w:hint="eastAsia"/>
          <w:color w:val="auto"/>
        </w:rPr>
        <w:tab/>
      </w:r>
      <w:r w:rsidRPr="00FA1ED7">
        <w:rPr>
          <w:rFonts w:hint="eastAsia"/>
          <w:color w:val="auto"/>
        </w:rPr>
        <w:t>空運：由於海地武裝黑幫日益猖獗，除控制太子港大都會區</w:t>
      </w:r>
      <w:r w:rsidRPr="00FA1ED7">
        <w:rPr>
          <w:rFonts w:hint="eastAsia"/>
          <w:color w:val="auto"/>
        </w:rPr>
        <w:t>85%</w:t>
      </w:r>
      <w:r w:rsidRPr="00FA1ED7">
        <w:rPr>
          <w:rFonts w:hint="eastAsia"/>
          <w:color w:val="auto"/>
        </w:rPr>
        <w:t>之區域及其聯外幹道之外，並於</w:t>
      </w:r>
      <w:r w:rsidRPr="00FA1ED7">
        <w:rPr>
          <w:rFonts w:hint="eastAsia"/>
          <w:color w:val="auto"/>
        </w:rPr>
        <w:t>2024</w:t>
      </w:r>
      <w:r w:rsidRPr="00FA1ED7">
        <w:rPr>
          <w:rFonts w:hint="eastAsia"/>
          <w:color w:val="auto"/>
        </w:rPr>
        <w:t>年</w:t>
      </w:r>
      <w:r w:rsidRPr="00FA1ED7">
        <w:rPr>
          <w:rFonts w:hint="eastAsia"/>
          <w:color w:val="auto"/>
        </w:rPr>
        <w:t>11</w:t>
      </w:r>
      <w:r w:rsidRPr="00FA1ED7">
        <w:rPr>
          <w:rFonts w:hint="eastAsia"/>
          <w:color w:val="auto"/>
        </w:rPr>
        <w:t>月</w:t>
      </w:r>
      <w:r w:rsidRPr="00FA1ED7">
        <w:rPr>
          <w:rFonts w:hint="eastAsia"/>
          <w:color w:val="auto"/>
        </w:rPr>
        <w:t>11</w:t>
      </w:r>
      <w:r w:rsidRPr="00FA1ED7">
        <w:rPr>
          <w:rFonts w:hint="eastAsia"/>
          <w:color w:val="auto"/>
        </w:rPr>
        <w:t>日槍擊美國航空</w:t>
      </w:r>
      <w:r w:rsidR="00D06258" w:rsidRPr="00FA1ED7">
        <w:rPr>
          <w:rFonts w:hint="eastAsia"/>
          <w:color w:val="auto"/>
        </w:rPr>
        <w:t>（</w:t>
      </w:r>
      <w:r w:rsidRPr="00FA1ED7">
        <w:rPr>
          <w:rFonts w:hint="eastAsia"/>
          <w:color w:val="auto"/>
        </w:rPr>
        <w:t>American Airlines</w:t>
      </w:r>
      <w:r w:rsidR="00D06258" w:rsidRPr="00FA1ED7">
        <w:rPr>
          <w:rFonts w:hint="eastAsia"/>
          <w:color w:val="auto"/>
        </w:rPr>
        <w:t>）</w:t>
      </w:r>
      <w:r w:rsidRPr="00FA1ED7">
        <w:rPr>
          <w:rFonts w:hint="eastAsia"/>
          <w:color w:val="auto"/>
        </w:rPr>
        <w:t>、捷藍航空</w:t>
      </w:r>
      <w:r w:rsidR="00D06258" w:rsidRPr="00FA1ED7">
        <w:rPr>
          <w:rFonts w:hint="eastAsia"/>
          <w:color w:val="auto"/>
        </w:rPr>
        <w:t>（</w:t>
      </w:r>
      <w:r w:rsidRPr="00FA1ED7">
        <w:rPr>
          <w:rFonts w:hint="eastAsia"/>
          <w:color w:val="auto"/>
        </w:rPr>
        <w:t>JetBlue</w:t>
      </w:r>
      <w:r w:rsidR="00D06258" w:rsidRPr="00FA1ED7">
        <w:rPr>
          <w:rFonts w:hint="eastAsia"/>
          <w:color w:val="auto"/>
        </w:rPr>
        <w:t>）</w:t>
      </w:r>
      <w:r w:rsidRPr="00FA1ED7">
        <w:rPr>
          <w:rFonts w:hint="eastAsia"/>
          <w:color w:val="auto"/>
        </w:rPr>
        <w:t>及精神航空</w:t>
      </w:r>
      <w:r w:rsidR="00D06258" w:rsidRPr="00FA1ED7">
        <w:rPr>
          <w:rFonts w:hint="eastAsia"/>
          <w:color w:val="auto"/>
        </w:rPr>
        <w:t>（</w:t>
      </w:r>
      <w:r w:rsidRPr="00FA1ED7">
        <w:rPr>
          <w:rFonts w:hint="eastAsia"/>
          <w:color w:val="auto"/>
        </w:rPr>
        <w:t>Spirit Airlines</w:t>
      </w:r>
      <w:r w:rsidR="00D06258" w:rsidRPr="00FA1ED7">
        <w:rPr>
          <w:rFonts w:hint="eastAsia"/>
          <w:color w:val="auto"/>
        </w:rPr>
        <w:t>）</w:t>
      </w:r>
      <w:r w:rsidRPr="00FA1ED7">
        <w:rPr>
          <w:rFonts w:hint="eastAsia"/>
          <w:color w:val="auto"/>
        </w:rPr>
        <w:t>等三架美國籍航空公司在太子港國際機場起降之班機，致使美國聯邦航空署</w:t>
      </w:r>
      <w:r w:rsidR="00D06258" w:rsidRPr="00FA1ED7">
        <w:rPr>
          <w:rFonts w:hint="eastAsia"/>
          <w:color w:val="auto"/>
        </w:rPr>
        <w:t>（</w:t>
      </w:r>
      <w:r w:rsidRPr="00FA1ED7">
        <w:rPr>
          <w:rFonts w:hint="eastAsia"/>
          <w:color w:val="auto"/>
        </w:rPr>
        <w:t>FAA</w:t>
      </w:r>
      <w:r w:rsidR="00D06258" w:rsidRPr="00FA1ED7">
        <w:rPr>
          <w:rFonts w:hint="eastAsia"/>
          <w:color w:val="auto"/>
        </w:rPr>
        <w:t>）</w:t>
      </w:r>
      <w:r w:rsidRPr="00FA1ED7">
        <w:rPr>
          <w:rFonts w:hint="eastAsia"/>
          <w:color w:val="auto"/>
        </w:rPr>
        <w:t>下令美國籍航空公司在獲得指示前全面停飛。目前僅海地籍航空公司日昇航空</w:t>
      </w:r>
      <w:r w:rsidR="00D06258" w:rsidRPr="00FA1ED7">
        <w:rPr>
          <w:rFonts w:hint="eastAsia"/>
          <w:color w:val="auto"/>
        </w:rPr>
        <w:t>（</w:t>
      </w:r>
      <w:r w:rsidRPr="00FA1ED7">
        <w:rPr>
          <w:rFonts w:hint="eastAsia"/>
          <w:color w:val="auto"/>
        </w:rPr>
        <w:t>Sunrise Airways</w:t>
      </w:r>
      <w:r w:rsidR="00D06258" w:rsidRPr="00FA1ED7">
        <w:rPr>
          <w:rFonts w:hint="eastAsia"/>
          <w:color w:val="auto"/>
        </w:rPr>
        <w:t>）</w:t>
      </w:r>
      <w:r w:rsidRPr="00FA1ED7">
        <w:rPr>
          <w:rFonts w:hint="eastAsia"/>
          <w:color w:val="auto"/>
        </w:rPr>
        <w:t>飛航海地角至邁阿密，該公司自</w:t>
      </w:r>
      <w:r w:rsidRPr="00FA1ED7">
        <w:rPr>
          <w:rFonts w:hint="eastAsia"/>
          <w:color w:val="auto"/>
        </w:rPr>
        <w:t>2025</w:t>
      </w:r>
      <w:r w:rsidRPr="00FA1ED7">
        <w:rPr>
          <w:rFonts w:hint="eastAsia"/>
          <w:color w:val="auto"/>
        </w:rPr>
        <w:t>年</w:t>
      </w:r>
      <w:r w:rsidRPr="00FA1ED7">
        <w:rPr>
          <w:rFonts w:hint="eastAsia"/>
          <w:color w:val="auto"/>
        </w:rPr>
        <w:t>6</w:t>
      </w:r>
      <w:r w:rsidRPr="00FA1ED7">
        <w:rPr>
          <w:rFonts w:hint="eastAsia"/>
          <w:color w:val="auto"/>
        </w:rPr>
        <w:t>月起恢復海地境內國內航班。目前仍有貨機不定時飛航太子港國際機場。</w:t>
      </w:r>
    </w:p>
    <w:p w14:paraId="42FA8025" w14:textId="02816C95" w:rsidR="002722D1" w:rsidRPr="00FA1ED7" w:rsidRDefault="002722D1" w:rsidP="002722D1">
      <w:pPr>
        <w:pStyle w:val="a6"/>
        <w:ind w:left="945" w:hanging="709"/>
        <w:rPr>
          <w:color w:val="auto"/>
        </w:rPr>
      </w:pPr>
      <w:r w:rsidRPr="00FA1ED7">
        <w:rPr>
          <w:rFonts w:hint="eastAsia"/>
          <w:color w:val="auto"/>
        </w:rPr>
        <w:t>（三）</w:t>
      </w:r>
      <w:r w:rsidRPr="00FA1ED7">
        <w:rPr>
          <w:rFonts w:hint="eastAsia"/>
          <w:color w:val="auto"/>
        </w:rPr>
        <w:tab/>
      </w:r>
      <w:r w:rsidRPr="00FA1ED7">
        <w:rPr>
          <w:rFonts w:hint="eastAsia"/>
          <w:color w:val="auto"/>
        </w:rPr>
        <w:t>海運：海地無運輸乘客之海運。太子港國際港為最大貨運港，惟因武裝幫派把持進出港口道路，據悉貨運公司須向其繳交通行費。北部則有海地角國際港及和平港。</w:t>
      </w:r>
    </w:p>
    <w:p w14:paraId="4087F6AB" w14:textId="40EB525F" w:rsidR="00331CF7" w:rsidRPr="00FA1ED7" w:rsidRDefault="00331CF7" w:rsidP="002722D1">
      <w:pPr>
        <w:pStyle w:val="a6"/>
        <w:ind w:left="945" w:hanging="709"/>
        <w:rPr>
          <w:color w:val="auto"/>
        </w:rPr>
      </w:pPr>
    </w:p>
    <w:p w14:paraId="22AC8995" w14:textId="77777777" w:rsidR="00D43B70" w:rsidRPr="00FA1ED7" w:rsidRDefault="00D43B70" w:rsidP="00053616">
      <w:pPr>
        <w:ind w:firstLine="472"/>
        <w:rPr>
          <w:lang w:eastAsia="zh-TW"/>
        </w:rPr>
      </w:pPr>
    </w:p>
    <w:p w14:paraId="3B0ED723" w14:textId="77777777" w:rsidR="00A86B2E" w:rsidRPr="00FA1ED7" w:rsidRDefault="00A86B2E" w:rsidP="00A86B2E">
      <w:pPr>
        <w:ind w:left="472" w:firstLineChars="0" w:firstLine="0"/>
        <w:rPr>
          <w:lang w:eastAsia="zh-TW"/>
        </w:rPr>
        <w:sectPr w:rsidR="00A86B2E" w:rsidRPr="00FA1ED7" w:rsidSect="003E0BC3">
          <w:headerReference w:type="default" r:id="rId26"/>
          <w:pgSz w:w="11906" w:h="16838" w:code="9"/>
          <w:pgMar w:top="2268" w:right="1701" w:bottom="1701" w:left="1701" w:header="1134" w:footer="851" w:gutter="0"/>
          <w:cols w:space="425"/>
          <w:docGrid w:type="linesAndChars" w:linePitch="514" w:charSpace="-774"/>
        </w:sectPr>
      </w:pPr>
    </w:p>
    <w:p w14:paraId="43602B76" w14:textId="77777777" w:rsidR="00C10FC4" w:rsidRPr="00FA1ED7" w:rsidRDefault="00C10FC4" w:rsidP="00CA388C">
      <w:pPr>
        <w:pStyle w:val="a3"/>
        <w:spacing w:before="514" w:after="771"/>
      </w:pPr>
      <w:bookmarkStart w:id="7" w:name="_Toc205176417"/>
      <w:r w:rsidRPr="00FA1ED7">
        <w:lastRenderedPageBreak/>
        <w:t>第柒章　勞工</w:t>
      </w:r>
      <w:bookmarkEnd w:id="7"/>
    </w:p>
    <w:p w14:paraId="17AABCC4" w14:textId="0C1873E3" w:rsidR="002722D1" w:rsidRPr="00FA1ED7" w:rsidRDefault="002722D1" w:rsidP="002722D1">
      <w:pPr>
        <w:pStyle w:val="a4"/>
        <w:spacing w:before="257" w:after="257"/>
      </w:pPr>
      <w:r w:rsidRPr="00FA1ED7">
        <w:t>一、勞工素質及結構</w:t>
      </w:r>
    </w:p>
    <w:p w14:paraId="7ADD982F" w14:textId="77777777" w:rsidR="002722D1" w:rsidRPr="00FA1ED7" w:rsidRDefault="002722D1" w:rsidP="002722D1">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海地識字率約</w:t>
      </w:r>
      <w:r w:rsidRPr="00FA1ED7">
        <w:rPr>
          <w:rFonts w:hint="eastAsia"/>
          <w:color w:val="auto"/>
        </w:rPr>
        <w:t>65%</w:t>
      </w:r>
      <w:r w:rsidRPr="00FA1ED7">
        <w:rPr>
          <w:rFonts w:hint="eastAsia"/>
          <w:color w:val="auto"/>
        </w:rPr>
        <w:t>，</w:t>
      </w:r>
      <w:r w:rsidRPr="00FA1ED7">
        <w:rPr>
          <w:rFonts w:hint="eastAsia"/>
          <w:color w:val="auto"/>
        </w:rPr>
        <w:t>2024</w:t>
      </w:r>
      <w:r w:rsidRPr="00FA1ED7">
        <w:rPr>
          <w:rFonts w:hint="eastAsia"/>
          <w:color w:val="auto"/>
        </w:rPr>
        <w:t>年高中會考及格率在各省差異甚大，平均約</w:t>
      </w:r>
      <w:r w:rsidRPr="00FA1ED7">
        <w:rPr>
          <w:rFonts w:hint="eastAsia"/>
          <w:color w:val="auto"/>
        </w:rPr>
        <w:t>50%</w:t>
      </w:r>
      <w:r w:rsidRPr="00FA1ED7">
        <w:rPr>
          <w:rFonts w:hint="eastAsia"/>
          <w:color w:val="auto"/>
        </w:rPr>
        <w:t>，畢業生約</w:t>
      </w:r>
      <w:r w:rsidRPr="00FA1ED7">
        <w:rPr>
          <w:rFonts w:hint="eastAsia"/>
          <w:color w:val="auto"/>
        </w:rPr>
        <w:t>3</w:t>
      </w:r>
      <w:r w:rsidRPr="00FA1ED7">
        <w:rPr>
          <w:rFonts w:hint="eastAsia"/>
          <w:color w:val="auto"/>
        </w:rPr>
        <w:t>萬人。公立大學每年僅能吸納約</w:t>
      </w:r>
      <w:r w:rsidRPr="00FA1ED7">
        <w:rPr>
          <w:rFonts w:hint="eastAsia"/>
          <w:color w:val="auto"/>
        </w:rPr>
        <w:t>1,500</w:t>
      </w:r>
      <w:r w:rsidRPr="00FA1ED7">
        <w:rPr>
          <w:rFonts w:hint="eastAsia"/>
          <w:color w:val="auto"/>
        </w:rPr>
        <w:t>名學生，錄取率約</w:t>
      </w:r>
      <w:r w:rsidRPr="00FA1ED7">
        <w:rPr>
          <w:rFonts w:hint="eastAsia"/>
          <w:color w:val="auto"/>
        </w:rPr>
        <w:t>5%</w:t>
      </w:r>
      <w:r w:rsidRPr="00FA1ED7">
        <w:rPr>
          <w:rFonts w:hint="eastAsia"/>
          <w:color w:val="auto"/>
        </w:rPr>
        <w:t>，雖有許多私立大學可協助提供學生高等教育，然許多私校未受教育部掌控，亦被詬病。</w:t>
      </w:r>
    </w:p>
    <w:p w14:paraId="222442E7" w14:textId="0DB68C20" w:rsidR="002722D1" w:rsidRPr="00FA1ED7" w:rsidRDefault="002722D1" w:rsidP="002722D1">
      <w:pPr>
        <w:pStyle w:val="a6"/>
        <w:ind w:left="945" w:hanging="709"/>
        <w:rPr>
          <w:color w:val="auto"/>
        </w:rPr>
      </w:pPr>
      <w:r w:rsidRPr="00FA1ED7">
        <w:rPr>
          <w:rFonts w:hint="eastAsia"/>
          <w:color w:val="auto"/>
        </w:rPr>
        <w:t>（二）</w:t>
      </w:r>
      <w:r w:rsidRPr="00FA1ED7">
        <w:rPr>
          <w:rFonts w:hint="eastAsia"/>
          <w:color w:val="auto"/>
        </w:rPr>
        <w:tab/>
      </w:r>
      <w:r w:rsidRPr="00FA1ED7">
        <w:rPr>
          <w:rFonts w:hint="eastAsia"/>
          <w:color w:val="auto"/>
        </w:rPr>
        <w:t>海地大學畢業生</w:t>
      </w:r>
      <w:r w:rsidR="00AD2111" w:rsidRPr="00FA1ED7">
        <w:rPr>
          <w:rFonts w:hint="eastAsia"/>
          <w:color w:val="auto"/>
        </w:rPr>
        <w:t>占</w:t>
      </w:r>
      <w:r w:rsidRPr="00FA1ED7">
        <w:rPr>
          <w:rFonts w:hint="eastAsia"/>
          <w:color w:val="auto"/>
        </w:rPr>
        <w:t>總人口比例不足</w:t>
      </w:r>
      <w:r w:rsidRPr="00FA1ED7">
        <w:rPr>
          <w:rFonts w:hint="eastAsia"/>
          <w:color w:val="auto"/>
        </w:rPr>
        <w:t>1</w:t>
      </w:r>
      <w:r w:rsidR="00D06258" w:rsidRPr="00FA1ED7">
        <w:rPr>
          <w:rFonts w:hint="eastAsia"/>
          <w:color w:val="auto"/>
        </w:rPr>
        <w:t>%</w:t>
      </w:r>
      <w:r w:rsidRPr="00FA1ED7">
        <w:rPr>
          <w:rFonts w:hint="eastAsia"/>
          <w:color w:val="auto"/>
        </w:rPr>
        <w:t>。海地存在人才流失問題，約有</w:t>
      </w:r>
      <w:r w:rsidRPr="00FA1ED7">
        <w:rPr>
          <w:rFonts w:hint="eastAsia"/>
          <w:color w:val="auto"/>
        </w:rPr>
        <w:t>85%</w:t>
      </w:r>
      <w:r w:rsidRPr="00FA1ED7">
        <w:rPr>
          <w:rFonts w:hint="eastAsia"/>
          <w:color w:val="auto"/>
        </w:rPr>
        <w:t>的大學畢業生尋求向國外發展。</w:t>
      </w:r>
    </w:p>
    <w:p w14:paraId="64276D1C" w14:textId="066269FE" w:rsidR="002722D1" w:rsidRPr="00FA1ED7" w:rsidRDefault="002722D1" w:rsidP="002722D1">
      <w:pPr>
        <w:pStyle w:val="a6"/>
        <w:ind w:left="945" w:hanging="709"/>
        <w:rPr>
          <w:color w:val="auto"/>
        </w:rPr>
      </w:pPr>
      <w:r w:rsidRPr="00FA1ED7">
        <w:rPr>
          <w:rFonts w:hint="eastAsia"/>
          <w:color w:val="auto"/>
        </w:rPr>
        <w:t>（三）</w:t>
      </w:r>
      <w:r w:rsidRPr="00FA1ED7">
        <w:rPr>
          <w:rFonts w:hint="eastAsia"/>
          <w:color w:val="auto"/>
        </w:rPr>
        <w:tab/>
      </w:r>
      <w:r w:rsidRPr="00FA1ED7">
        <w:rPr>
          <w:rFonts w:hint="eastAsia"/>
          <w:color w:val="auto"/>
        </w:rPr>
        <w:t>最低工資</w:t>
      </w:r>
      <w:r w:rsidR="00D06258" w:rsidRPr="00FA1ED7">
        <w:rPr>
          <w:rFonts w:hint="eastAsia"/>
          <w:color w:val="auto"/>
        </w:rPr>
        <w:t>（</w:t>
      </w:r>
      <w:r w:rsidRPr="00FA1ED7">
        <w:rPr>
          <w:rFonts w:hint="eastAsia"/>
          <w:color w:val="auto"/>
        </w:rPr>
        <w:t>2025</w:t>
      </w:r>
      <w:r w:rsidRPr="00FA1ED7">
        <w:rPr>
          <w:rFonts w:hint="eastAsia"/>
          <w:color w:val="auto"/>
        </w:rPr>
        <w:t>年，以每日工作</w:t>
      </w:r>
      <w:r w:rsidRPr="00FA1ED7">
        <w:rPr>
          <w:rFonts w:hint="eastAsia"/>
          <w:color w:val="auto"/>
        </w:rPr>
        <w:t>8</w:t>
      </w:r>
      <w:r w:rsidRPr="00FA1ED7">
        <w:rPr>
          <w:rFonts w:hint="eastAsia"/>
          <w:color w:val="auto"/>
        </w:rPr>
        <w:t>小時計算</w:t>
      </w:r>
      <w:r w:rsidR="00D06258" w:rsidRPr="00FA1ED7">
        <w:rPr>
          <w:rFonts w:hint="eastAsia"/>
          <w:color w:val="auto"/>
        </w:rPr>
        <w:t>）</w:t>
      </w:r>
      <w:r w:rsidRPr="00FA1ED7">
        <w:rPr>
          <w:rFonts w:hint="eastAsia"/>
          <w:color w:val="auto"/>
        </w:rPr>
        <w:t>：</w:t>
      </w:r>
    </w:p>
    <w:p w14:paraId="5791B92A" w14:textId="097DC698" w:rsidR="002722D1" w:rsidRPr="00FA1ED7" w:rsidRDefault="002722D1" w:rsidP="002722D1">
      <w:pPr>
        <w:pStyle w:val="af1"/>
        <w:ind w:left="1417" w:hanging="472"/>
      </w:pPr>
      <w:r w:rsidRPr="00FA1ED7">
        <w:rPr>
          <w:rFonts w:hint="eastAsia"/>
        </w:rPr>
        <w:t>１、類別</w:t>
      </w:r>
      <w:r w:rsidRPr="00FA1ED7">
        <w:rPr>
          <w:rFonts w:hint="eastAsia"/>
        </w:rPr>
        <w:t>B</w:t>
      </w:r>
      <w:r w:rsidR="00D06258" w:rsidRPr="00FA1ED7">
        <w:rPr>
          <w:rFonts w:hint="eastAsia"/>
        </w:rPr>
        <w:t>（</w:t>
      </w:r>
      <w:r w:rsidRPr="00FA1ED7">
        <w:rPr>
          <w:rFonts w:hint="eastAsia"/>
        </w:rPr>
        <w:t>建築業、製造業、運輸業、金融機構等從業人員</w:t>
      </w:r>
      <w:r w:rsidR="00D06258" w:rsidRPr="00FA1ED7">
        <w:rPr>
          <w:rFonts w:hint="eastAsia"/>
        </w:rPr>
        <w:t>）</w:t>
      </w:r>
      <w:r w:rsidRPr="00FA1ED7">
        <w:rPr>
          <w:rFonts w:hint="eastAsia"/>
        </w:rPr>
        <w:t>：</w:t>
      </w:r>
      <w:r w:rsidRPr="00FA1ED7">
        <w:rPr>
          <w:rFonts w:hint="eastAsia"/>
        </w:rPr>
        <w:t>900</w:t>
      </w:r>
      <w:r w:rsidRPr="00FA1ED7">
        <w:rPr>
          <w:rFonts w:hint="eastAsia"/>
        </w:rPr>
        <w:t>古德。</w:t>
      </w:r>
    </w:p>
    <w:p w14:paraId="0C7972FA" w14:textId="462BEE48" w:rsidR="002722D1" w:rsidRPr="00FA1ED7" w:rsidRDefault="002722D1" w:rsidP="002722D1">
      <w:pPr>
        <w:pStyle w:val="af1"/>
        <w:ind w:left="1417" w:hanging="472"/>
      </w:pPr>
      <w:r w:rsidRPr="00FA1ED7">
        <w:rPr>
          <w:rFonts w:hint="eastAsia"/>
        </w:rPr>
        <w:t>２、類別</w:t>
      </w:r>
      <w:r w:rsidRPr="00FA1ED7">
        <w:rPr>
          <w:rFonts w:hint="eastAsia"/>
        </w:rPr>
        <w:t>C</w:t>
      </w:r>
      <w:r w:rsidR="00D06258" w:rsidRPr="00FA1ED7">
        <w:rPr>
          <w:rFonts w:hint="eastAsia"/>
        </w:rPr>
        <w:t>（</w:t>
      </w:r>
      <w:r w:rsidRPr="00FA1ED7">
        <w:rPr>
          <w:rFonts w:hint="eastAsia"/>
        </w:rPr>
        <w:t>小型企業、手工業、旅宿業、餐飲業及零售業等從業人員</w:t>
      </w:r>
      <w:r w:rsidR="00D06258" w:rsidRPr="00FA1ED7">
        <w:rPr>
          <w:rFonts w:hint="eastAsia"/>
        </w:rPr>
        <w:t>）</w:t>
      </w:r>
      <w:r w:rsidRPr="00FA1ED7">
        <w:rPr>
          <w:rFonts w:hint="eastAsia"/>
        </w:rPr>
        <w:t>：</w:t>
      </w:r>
      <w:r w:rsidRPr="00FA1ED7">
        <w:rPr>
          <w:rFonts w:hint="eastAsia"/>
        </w:rPr>
        <w:t>760</w:t>
      </w:r>
      <w:r w:rsidRPr="00FA1ED7">
        <w:rPr>
          <w:rFonts w:hint="eastAsia"/>
        </w:rPr>
        <w:t>古德。</w:t>
      </w:r>
    </w:p>
    <w:p w14:paraId="2A3C97D2" w14:textId="0E3A9CCB" w:rsidR="002722D1" w:rsidRPr="00FA1ED7" w:rsidRDefault="002722D1" w:rsidP="002722D1">
      <w:pPr>
        <w:pStyle w:val="af1"/>
        <w:ind w:left="1417" w:hanging="472"/>
      </w:pPr>
      <w:r w:rsidRPr="00FA1ED7">
        <w:rPr>
          <w:rFonts w:hint="eastAsia"/>
        </w:rPr>
        <w:t>３、特別</w:t>
      </w:r>
      <w:r w:rsidRPr="00FA1ED7">
        <w:rPr>
          <w:rFonts w:hint="eastAsia"/>
        </w:rPr>
        <w:t>E</w:t>
      </w:r>
      <w:r w:rsidRPr="00FA1ED7">
        <w:rPr>
          <w:rFonts w:hint="eastAsia"/>
        </w:rPr>
        <w:t>類</w:t>
      </w:r>
      <w:r w:rsidR="00D06258" w:rsidRPr="00FA1ED7">
        <w:rPr>
          <w:rFonts w:hint="eastAsia"/>
        </w:rPr>
        <w:t>（</w:t>
      </w:r>
      <w:r w:rsidRPr="00FA1ED7">
        <w:rPr>
          <w:rFonts w:hint="eastAsia"/>
        </w:rPr>
        <w:t>家事服務</w:t>
      </w:r>
      <w:r w:rsidR="00D06258" w:rsidRPr="00FA1ED7">
        <w:rPr>
          <w:rFonts w:hint="eastAsia"/>
        </w:rPr>
        <w:t>）</w:t>
      </w:r>
      <w:r w:rsidRPr="00FA1ED7">
        <w:rPr>
          <w:rFonts w:hint="eastAsia"/>
        </w:rPr>
        <w:t>：</w:t>
      </w:r>
      <w:r w:rsidRPr="00FA1ED7">
        <w:rPr>
          <w:rFonts w:hint="eastAsia"/>
        </w:rPr>
        <w:t>500</w:t>
      </w:r>
      <w:r w:rsidRPr="00FA1ED7">
        <w:rPr>
          <w:rFonts w:hint="eastAsia"/>
        </w:rPr>
        <w:t>古德。</w:t>
      </w:r>
    </w:p>
    <w:p w14:paraId="7C73E228" w14:textId="38C03664" w:rsidR="00E81C40" w:rsidRPr="00FA1ED7" w:rsidRDefault="002722D1" w:rsidP="002722D1">
      <w:pPr>
        <w:pStyle w:val="af1"/>
        <w:ind w:left="1417" w:hanging="472"/>
      </w:pPr>
      <w:r w:rsidRPr="00FA1ED7">
        <w:rPr>
          <w:rFonts w:hint="eastAsia"/>
        </w:rPr>
        <w:t>４、其他</w:t>
      </w:r>
      <w:r w:rsidR="00D06258" w:rsidRPr="00FA1ED7">
        <w:rPr>
          <w:rFonts w:hint="eastAsia"/>
        </w:rPr>
        <w:t>（</w:t>
      </w:r>
      <w:r w:rsidRPr="00FA1ED7">
        <w:rPr>
          <w:rFonts w:hint="eastAsia"/>
        </w:rPr>
        <w:t>農業從業人員</w:t>
      </w:r>
      <w:r w:rsidR="00D06258" w:rsidRPr="00FA1ED7">
        <w:rPr>
          <w:rFonts w:hint="eastAsia"/>
        </w:rPr>
        <w:t>）</w:t>
      </w:r>
      <w:r w:rsidRPr="00FA1ED7">
        <w:rPr>
          <w:rFonts w:hint="eastAsia"/>
        </w:rPr>
        <w:t>：</w:t>
      </w:r>
      <w:r w:rsidRPr="00FA1ED7">
        <w:rPr>
          <w:rFonts w:hint="eastAsia"/>
        </w:rPr>
        <w:t>760</w:t>
      </w:r>
      <w:r w:rsidRPr="00FA1ED7">
        <w:rPr>
          <w:rFonts w:hint="eastAsia"/>
        </w:rPr>
        <w:t>古德。</w:t>
      </w:r>
    </w:p>
    <w:p w14:paraId="7365AE61" w14:textId="1EDFB22E" w:rsidR="002722D1" w:rsidRPr="00FA1ED7" w:rsidRDefault="002722D1" w:rsidP="002722D1">
      <w:pPr>
        <w:pStyle w:val="a4"/>
        <w:spacing w:before="257" w:after="257"/>
      </w:pPr>
      <w:r w:rsidRPr="00FA1ED7">
        <w:t>二、勞工法令</w:t>
      </w:r>
    </w:p>
    <w:p w14:paraId="5DCE141B" w14:textId="584355B4" w:rsidR="002722D1" w:rsidRPr="00FA1ED7" w:rsidRDefault="002722D1" w:rsidP="002722D1">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海地勞工法</w:t>
      </w:r>
      <w:r w:rsidR="00D06258" w:rsidRPr="00FA1ED7">
        <w:rPr>
          <w:rFonts w:hint="eastAsia"/>
          <w:color w:val="auto"/>
        </w:rPr>
        <w:t>（</w:t>
      </w:r>
      <w:r w:rsidRPr="00FA1ED7">
        <w:rPr>
          <w:rFonts w:hint="eastAsia"/>
          <w:color w:val="auto"/>
        </w:rPr>
        <w:t>Code du Travail</w:t>
      </w:r>
      <w:r w:rsidR="00D06258" w:rsidRPr="00FA1ED7">
        <w:rPr>
          <w:rFonts w:hint="eastAsia"/>
          <w:color w:val="auto"/>
        </w:rPr>
        <w:t>）</w:t>
      </w:r>
      <w:r w:rsidRPr="00FA1ED7">
        <w:rPr>
          <w:rFonts w:hint="eastAsia"/>
          <w:color w:val="auto"/>
        </w:rPr>
        <w:t>於</w:t>
      </w:r>
      <w:r w:rsidRPr="00FA1ED7">
        <w:rPr>
          <w:rFonts w:hint="eastAsia"/>
          <w:color w:val="auto"/>
        </w:rPr>
        <w:t>1984</w:t>
      </w:r>
      <w:r w:rsidRPr="00FA1ED7">
        <w:rPr>
          <w:rFonts w:hint="eastAsia"/>
          <w:color w:val="auto"/>
        </w:rPr>
        <w:t>年生效，並依據國際勞工組織規定隨時修法以保障勞工權益。</w:t>
      </w:r>
    </w:p>
    <w:p w14:paraId="04B80E66" w14:textId="07B09DB7" w:rsidR="00E81C40" w:rsidRPr="00FA1ED7" w:rsidRDefault="002722D1" w:rsidP="002722D1">
      <w:pPr>
        <w:pStyle w:val="a6"/>
        <w:ind w:left="945" w:hanging="709"/>
        <w:rPr>
          <w:color w:val="auto"/>
        </w:rPr>
      </w:pPr>
      <w:r w:rsidRPr="00FA1ED7">
        <w:rPr>
          <w:rFonts w:hint="eastAsia"/>
          <w:color w:val="auto"/>
        </w:rPr>
        <w:t>（二）</w:t>
      </w:r>
      <w:r w:rsidRPr="00FA1ED7">
        <w:rPr>
          <w:rFonts w:hint="eastAsia"/>
          <w:color w:val="auto"/>
        </w:rPr>
        <w:tab/>
      </w:r>
      <w:r w:rsidRPr="00FA1ED7">
        <w:rPr>
          <w:rFonts w:hint="eastAsia"/>
          <w:color w:val="auto"/>
        </w:rPr>
        <w:t>舉凡勞工年齡、法定工時、休假、最低工資、當地</w:t>
      </w:r>
      <w:r w:rsidR="00AD2111" w:rsidRPr="00FA1ED7">
        <w:rPr>
          <w:rFonts w:hint="eastAsia"/>
          <w:color w:val="auto"/>
        </w:rPr>
        <w:t>僱用</w:t>
      </w:r>
      <w:r w:rsidRPr="00FA1ED7">
        <w:rPr>
          <w:rFonts w:hint="eastAsia"/>
          <w:color w:val="auto"/>
        </w:rPr>
        <w:t>勞工平均工資、勞工保險、退休、勞工保障及組織工會等均訂有詳細法條予以規範。外</w:t>
      </w:r>
      <w:r w:rsidRPr="00FA1ED7">
        <w:rPr>
          <w:rFonts w:hint="eastAsia"/>
          <w:color w:val="auto"/>
        </w:rPr>
        <w:lastRenderedPageBreak/>
        <w:t>國投資者需孰悉相關法規。</w:t>
      </w:r>
    </w:p>
    <w:p w14:paraId="07576ED5" w14:textId="77777777" w:rsidR="00D90455" w:rsidRPr="00FA1ED7" w:rsidRDefault="00D90455" w:rsidP="002722D1">
      <w:pPr>
        <w:pStyle w:val="a6"/>
        <w:ind w:left="945" w:hanging="709"/>
        <w:rPr>
          <w:color w:val="auto"/>
        </w:rPr>
      </w:pPr>
    </w:p>
    <w:p w14:paraId="40439A79" w14:textId="29A7B92D" w:rsidR="00331CF7" w:rsidRPr="00FA1ED7" w:rsidRDefault="00331CF7" w:rsidP="002722D1">
      <w:pPr>
        <w:pStyle w:val="a6"/>
        <w:ind w:left="945" w:hanging="709"/>
        <w:rPr>
          <w:color w:val="auto"/>
        </w:rPr>
      </w:pPr>
    </w:p>
    <w:p w14:paraId="7D9DAFCB" w14:textId="77777777" w:rsidR="00D90455" w:rsidRPr="00FA1ED7" w:rsidRDefault="00D90455" w:rsidP="002722D1">
      <w:pPr>
        <w:pStyle w:val="a6"/>
        <w:ind w:left="945" w:hanging="709"/>
        <w:rPr>
          <w:color w:val="auto"/>
        </w:rPr>
      </w:pPr>
    </w:p>
    <w:p w14:paraId="7C89FD87" w14:textId="77777777" w:rsidR="003E0BC3" w:rsidRPr="00FA1ED7" w:rsidRDefault="003E0BC3" w:rsidP="00053616">
      <w:pPr>
        <w:ind w:firstLine="472"/>
        <w:rPr>
          <w:lang w:eastAsia="zh-TW"/>
        </w:rPr>
        <w:sectPr w:rsidR="003E0BC3" w:rsidRPr="00FA1ED7" w:rsidSect="003E0BC3">
          <w:headerReference w:type="default" r:id="rId27"/>
          <w:pgSz w:w="11906" w:h="16838" w:code="9"/>
          <w:pgMar w:top="2268" w:right="1701" w:bottom="1701" w:left="1701" w:header="1134" w:footer="851" w:gutter="0"/>
          <w:cols w:space="425"/>
          <w:docGrid w:type="linesAndChars" w:linePitch="514" w:charSpace="-774"/>
        </w:sectPr>
      </w:pPr>
    </w:p>
    <w:p w14:paraId="54D0219F" w14:textId="77777777" w:rsidR="00A225D1" w:rsidRPr="00FA1ED7" w:rsidRDefault="00A225D1" w:rsidP="00CA388C">
      <w:pPr>
        <w:pStyle w:val="a3"/>
        <w:spacing w:before="514" w:after="771"/>
      </w:pPr>
      <w:bookmarkStart w:id="8" w:name="_Toc205176418"/>
      <w:r w:rsidRPr="00FA1ED7">
        <w:lastRenderedPageBreak/>
        <w:t xml:space="preserve">第捌章　</w:t>
      </w:r>
      <w:r w:rsidR="00234A85" w:rsidRPr="00FA1ED7">
        <w:t>簽證、</w:t>
      </w:r>
      <w:r w:rsidRPr="00FA1ED7">
        <w:t>居留及移民</w:t>
      </w:r>
      <w:bookmarkEnd w:id="8"/>
    </w:p>
    <w:p w14:paraId="4B11BC18" w14:textId="77777777" w:rsidR="002722D1" w:rsidRPr="00FA1ED7" w:rsidRDefault="002722D1" w:rsidP="002722D1">
      <w:pPr>
        <w:pStyle w:val="a4"/>
        <w:spacing w:before="257" w:after="257"/>
      </w:pPr>
      <w:r w:rsidRPr="00FA1ED7">
        <w:t>一、簽證、居留及移民規定</w:t>
      </w:r>
    </w:p>
    <w:p w14:paraId="11A38415" w14:textId="77777777" w:rsidR="002722D1" w:rsidRPr="00FA1ED7" w:rsidRDefault="002722D1" w:rsidP="002722D1">
      <w:pPr>
        <w:pStyle w:val="a6"/>
        <w:ind w:left="945" w:hanging="709"/>
        <w:rPr>
          <w:rFonts w:hAnsi="Times New Roman"/>
          <w:color w:val="auto"/>
        </w:rPr>
      </w:pPr>
      <w:r w:rsidRPr="00FA1ED7">
        <w:rPr>
          <w:rFonts w:hAnsi="Times New Roman" w:hint="eastAsia"/>
          <w:color w:val="auto"/>
        </w:rPr>
        <w:t>（一）</w:t>
      </w:r>
      <w:r w:rsidRPr="00FA1ED7">
        <w:rPr>
          <w:rFonts w:hAnsi="Times New Roman" w:hint="eastAsia"/>
          <w:color w:val="auto"/>
        </w:rPr>
        <w:tab/>
      </w:r>
      <w:r w:rsidRPr="00FA1ED7">
        <w:rPr>
          <w:rFonts w:hAnsi="Times New Roman" w:hint="eastAsia"/>
          <w:color w:val="auto"/>
        </w:rPr>
        <w:t>海地給予大多數國家國民免簽證入境</w:t>
      </w:r>
      <w:r w:rsidRPr="00FA1ED7">
        <w:rPr>
          <w:rFonts w:hAnsi="Times New Roman" w:hint="eastAsia"/>
          <w:color w:val="auto"/>
        </w:rPr>
        <w:t>90</w:t>
      </w:r>
      <w:r w:rsidRPr="00FA1ED7">
        <w:rPr>
          <w:rFonts w:hAnsi="Times New Roman" w:hint="eastAsia"/>
          <w:color w:val="auto"/>
        </w:rPr>
        <w:t>天待遇，惟旅客所持護照效期需自入境日往前推算至少尚餘</w:t>
      </w:r>
      <w:r w:rsidRPr="00FA1ED7">
        <w:rPr>
          <w:rFonts w:hAnsi="Times New Roman" w:hint="eastAsia"/>
          <w:color w:val="auto"/>
        </w:rPr>
        <w:t>6</w:t>
      </w:r>
      <w:r w:rsidRPr="00FA1ED7">
        <w:rPr>
          <w:rFonts w:hAnsi="Times New Roman" w:hint="eastAsia"/>
          <w:color w:val="auto"/>
        </w:rPr>
        <w:t>個月。</w:t>
      </w:r>
    </w:p>
    <w:p w14:paraId="490EDF63" w14:textId="77777777" w:rsidR="002722D1" w:rsidRPr="00FA1ED7" w:rsidRDefault="002722D1" w:rsidP="002722D1">
      <w:pPr>
        <w:pStyle w:val="a6"/>
        <w:ind w:left="945" w:hanging="709"/>
        <w:rPr>
          <w:rFonts w:hAnsi="Times New Roman"/>
          <w:color w:val="auto"/>
        </w:rPr>
      </w:pPr>
      <w:r w:rsidRPr="00FA1ED7">
        <w:rPr>
          <w:rFonts w:hAnsi="Times New Roman" w:hint="eastAsia"/>
          <w:color w:val="auto"/>
        </w:rPr>
        <w:t>（二）</w:t>
      </w:r>
      <w:r w:rsidRPr="00FA1ED7">
        <w:rPr>
          <w:rFonts w:hAnsi="Times New Roman" w:hint="eastAsia"/>
          <w:color w:val="auto"/>
        </w:rPr>
        <w:tab/>
      </w:r>
      <w:r w:rsidRPr="00FA1ED7">
        <w:rPr>
          <w:rFonts w:hAnsi="Times New Roman" w:hint="eastAsia"/>
          <w:color w:val="auto"/>
        </w:rPr>
        <w:t>外籍旅客入境海地均需繳納觀光捐</w:t>
      </w:r>
      <w:r w:rsidRPr="00FA1ED7">
        <w:rPr>
          <w:rFonts w:hAnsi="Times New Roman" w:hint="eastAsia"/>
          <w:color w:val="auto"/>
        </w:rPr>
        <w:t>10</w:t>
      </w:r>
      <w:r w:rsidRPr="00FA1ED7">
        <w:rPr>
          <w:rFonts w:hAnsi="Times New Roman" w:hint="eastAsia"/>
          <w:color w:val="auto"/>
        </w:rPr>
        <w:t>美元，不滿</w:t>
      </w:r>
      <w:r w:rsidRPr="00FA1ED7">
        <w:rPr>
          <w:rFonts w:hAnsi="Times New Roman" w:hint="eastAsia"/>
          <w:color w:val="auto"/>
        </w:rPr>
        <w:t>5</w:t>
      </w:r>
      <w:r w:rsidRPr="00FA1ED7">
        <w:rPr>
          <w:rFonts w:hAnsi="Times New Roman" w:hint="eastAsia"/>
          <w:color w:val="auto"/>
        </w:rPr>
        <w:t>歲之幼童、持公務護照或外交護照者免繳。機場行李轉盤附近，可付費租用行李車。</w:t>
      </w:r>
    </w:p>
    <w:p w14:paraId="5A9CB6EC" w14:textId="77777777" w:rsidR="002722D1" w:rsidRPr="00FA1ED7" w:rsidRDefault="002722D1" w:rsidP="002722D1">
      <w:pPr>
        <w:pStyle w:val="a6"/>
        <w:ind w:left="945" w:hanging="709"/>
        <w:rPr>
          <w:rFonts w:hAnsi="Times New Roman"/>
          <w:color w:val="auto"/>
        </w:rPr>
      </w:pPr>
      <w:r w:rsidRPr="00FA1ED7">
        <w:rPr>
          <w:rFonts w:hAnsi="Times New Roman" w:hint="eastAsia"/>
          <w:color w:val="auto"/>
        </w:rPr>
        <w:t>（三）</w:t>
      </w:r>
      <w:r w:rsidRPr="00FA1ED7">
        <w:rPr>
          <w:rFonts w:hAnsi="Times New Roman" w:hint="eastAsia"/>
          <w:color w:val="auto"/>
        </w:rPr>
        <w:tab/>
      </w:r>
      <w:r w:rsidRPr="00FA1ED7">
        <w:rPr>
          <w:rFonts w:hAnsi="Times New Roman" w:hint="eastAsia"/>
          <w:color w:val="auto"/>
        </w:rPr>
        <w:t>來海地商旅國人，請事先檢視護照效期及過境國家簽證，並遵守相關國家入出境規定，以維護自身權益。</w:t>
      </w:r>
    </w:p>
    <w:p w14:paraId="2277C612" w14:textId="49227365" w:rsidR="002722D1" w:rsidRPr="00FA1ED7" w:rsidRDefault="002722D1" w:rsidP="002722D1">
      <w:pPr>
        <w:pStyle w:val="a6"/>
        <w:ind w:left="945" w:hanging="709"/>
        <w:rPr>
          <w:rFonts w:hAnsi="Times New Roman"/>
          <w:color w:val="auto"/>
        </w:rPr>
      </w:pPr>
      <w:r w:rsidRPr="00FA1ED7">
        <w:rPr>
          <w:rFonts w:hAnsi="Times New Roman" w:hint="eastAsia"/>
          <w:color w:val="auto"/>
        </w:rPr>
        <w:t>（四）</w:t>
      </w:r>
      <w:r w:rsidRPr="00FA1ED7">
        <w:rPr>
          <w:rFonts w:hAnsi="Times New Roman" w:hint="eastAsia"/>
          <w:color w:val="auto"/>
        </w:rPr>
        <w:tab/>
      </w:r>
      <w:r w:rsidRPr="00FA1ED7">
        <w:rPr>
          <w:rFonts w:hAnsi="Times New Roman" w:hint="eastAsia"/>
          <w:color w:val="auto"/>
        </w:rPr>
        <w:t>攜帶逾</w:t>
      </w:r>
      <w:r w:rsidRPr="00FA1ED7">
        <w:rPr>
          <w:rFonts w:hAnsi="Times New Roman" w:hint="eastAsia"/>
          <w:color w:val="auto"/>
        </w:rPr>
        <w:t>40</w:t>
      </w:r>
      <w:r w:rsidRPr="00FA1ED7">
        <w:rPr>
          <w:rFonts w:hAnsi="Times New Roman" w:hint="eastAsia"/>
          <w:color w:val="auto"/>
        </w:rPr>
        <w:t>萬古德或等值</w:t>
      </w:r>
      <w:r w:rsidRPr="00FA1ED7">
        <w:rPr>
          <w:rFonts w:hAnsi="Times New Roman" w:hint="eastAsia"/>
          <w:color w:val="auto"/>
        </w:rPr>
        <w:t>1</w:t>
      </w:r>
      <w:r w:rsidRPr="00FA1ED7">
        <w:rPr>
          <w:rFonts w:hAnsi="Times New Roman" w:hint="eastAsia"/>
          <w:color w:val="auto"/>
        </w:rPr>
        <w:t>萬美元之現金、支票或物品入境時，請向海關誠實申報。</w:t>
      </w:r>
    </w:p>
    <w:p w14:paraId="420DE4E3" w14:textId="77777777" w:rsidR="002722D1" w:rsidRPr="00FA1ED7" w:rsidRDefault="002722D1" w:rsidP="002722D1">
      <w:pPr>
        <w:pStyle w:val="a4"/>
        <w:spacing w:before="257" w:after="257"/>
      </w:pPr>
      <w:r w:rsidRPr="00FA1ED7">
        <w:t>二、聘用外籍員工</w:t>
      </w:r>
    </w:p>
    <w:p w14:paraId="596640C2" w14:textId="77777777" w:rsidR="002722D1" w:rsidRPr="00FA1ED7" w:rsidRDefault="002722D1" w:rsidP="002722D1">
      <w:pPr>
        <w:pStyle w:val="a6"/>
        <w:ind w:left="945" w:hanging="709"/>
        <w:rPr>
          <w:rFonts w:hAnsi="Times New Roman"/>
          <w:color w:val="auto"/>
        </w:rPr>
      </w:pPr>
      <w:r w:rsidRPr="00FA1ED7">
        <w:rPr>
          <w:rFonts w:hAnsi="Times New Roman" w:hint="eastAsia"/>
          <w:color w:val="auto"/>
        </w:rPr>
        <w:t>（一）</w:t>
      </w:r>
      <w:r w:rsidRPr="00FA1ED7">
        <w:rPr>
          <w:rFonts w:hAnsi="Times New Roman" w:hint="eastAsia"/>
          <w:color w:val="auto"/>
        </w:rPr>
        <w:tab/>
      </w:r>
      <w:r w:rsidRPr="00FA1ED7">
        <w:rPr>
          <w:rFonts w:hAnsi="Times New Roman" w:hint="eastAsia"/>
          <w:color w:val="auto"/>
        </w:rPr>
        <w:t>依據相關法規確認合乎聘僱資格後，向海地「勞工暨社會部」申請工作許可，嗣持憑向海地駐外使領館申請商務簽證。</w:t>
      </w:r>
    </w:p>
    <w:p w14:paraId="42CF4438" w14:textId="77777777" w:rsidR="002722D1" w:rsidRPr="00FA1ED7" w:rsidRDefault="002722D1" w:rsidP="002722D1">
      <w:pPr>
        <w:pStyle w:val="a6"/>
        <w:ind w:left="945" w:hanging="709"/>
        <w:rPr>
          <w:rFonts w:hAnsi="Times New Roman"/>
          <w:color w:val="auto"/>
        </w:rPr>
      </w:pPr>
      <w:r w:rsidRPr="00FA1ED7">
        <w:rPr>
          <w:rFonts w:hAnsi="Times New Roman" w:hint="eastAsia"/>
          <w:color w:val="auto"/>
        </w:rPr>
        <w:t>（二）</w:t>
      </w:r>
      <w:r w:rsidRPr="00FA1ED7">
        <w:rPr>
          <w:rFonts w:hAnsi="Times New Roman" w:hint="eastAsia"/>
          <w:color w:val="auto"/>
        </w:rPr>
        <w:tab/>
      </w:r>
      <w:r w:rsidRPr="00FA1ED7">
        <w:rPr>
          <w:rFonts w:hAnsi="Times New Roman" w:hint="eastAsia"/>
          <w:color w:val="auto"/>
        </w:rPr>
        <w:t>到任後依據勞工法申報工資，並向相關主管機關申請居留證。</w:t>
      </w:r>
    </w:p>
    <w:p w14:paraId="4EC8E032" w14:textId="2478E7D8" w:rsidR="00E81C40" w:rsidRPr="00FA1ED7" w:rsidRDefault="002722D1" w:rsidP="002722D1">
      <w:pPr>
        <w:pStyle w:val="a6"/>
        <w:ind w:left="945" w:hanging="709"/>
        <w:rPr>
          <w:color w:val="auto"/>
        </w:rPr>
      </w:pPr>
      <w:r w:rsidRPr="00FA1ED7">
        <w:rPr>
          <w:rFonts w:hAnsi="Times New Roman" w:hint="eastAsia"/>
          <w:color w:val="auto"/>
        </w:rPr>
        <w:t>（三）</w:t>
      </w:r>
      <w:r w:rsidRPr="00FA1ED7">
        <w:rPr>
          <w:rFonts w:hAnsi="Times New Roman" w:hint="eastAsia"/>
          <w:color w:val="auto"/>
        </w:rPr>
        <w:tab/>
      </w:r>
      <w:r w:rsidRPr="00FA1ED7">
        <w:rPr>
          <w:rFonts w:hAnsi="Times New Roman" w:hint="eastAsia"/>
          <w:color w:val="auto"/>
        </w:rPr>
        <w:t>由於法規及手續繁雜，建議委請專業人士代為申請。</w:t>
      </w:r>
    </w:p>
    <w:p w14:paraId="00045C0E" w14:textId="77777777" w:rsidR="002722D1" w:rsidRPr="00FA1ED7" w:rsidRDefault="002722D1" w:rsidP="002722D1">
      <w:pPr>
        <w:pStyle w:val="a4"/>
        <w:spacing w:before="257" w:after="257"/>
      </w:pPr>
      <w:r w:rsidRPr="00FA1ED7">
        <w:t>三、子女教育</w:t>
      </w:r>
    </w:p>
    <w:p w14:paraId="551353AF" w14:textId="2FD53654" w:rsidR="002722D1" w:rsidRPr="00FA1ED7" w:rsidRDefault="002722D1" w:rsidP="002722D1">
      <w:pPr>
        <w:pStyle w:val="a6"/>
        <w:ind w:left="945" w:hanging="709"/>
        <w:rPr>
          <w:rFonts w:hAnsi="Times New Roman"/>
          <w:color w:val="auto"/>
        </w:rPr>
      </w:pPr>
      <w:r w:rsidRPr="00FA1ED7">
        <w:rPr>
          <w:rFonts w:hAnsi="Times New Roman" w:hint="eastAsia"/>
          <w:color w:val="auto"/>
        </w:rPr>
        <w:t>（一）</w:t>
      </w:r>
      <w:r w:rsidRPr="00FA1ED7">
        <w:rPr>
          <w:rFonts w:hAnsi="Times New Roman"/>
          <w:color w:val="auto"/>
        </w:rPr>
        <w:tab/>
      </w:r>
      <w:r w:rsidRPr="00FA1ED7">
        <w:rPr>
          <w:rFonts w:hAnsi="Times New Roman" w:hint="eastAsia"/>
          <w:color w:val="auto"/>
        </w:rPr>
        <w:t>外商子女可就讀「聯合學校」</w:t>
      </w:r>
      <w:r w:rsidR="00D06258" w:rsidRPr="00FA1ED7">
        <w:rPr>
          <w:rFonts w:hAnsi="Times New Roman"/>
          <w:color w:val="auto"/>
        </w:rPr>
        <w:t>（</w:t>
      </w:r>
      <w:r w:rsidRPr="00FA1ED7">
        <w:rPr>
          <w:rFonts w:hAnsi="Times New Roman"/>
          <w:color w:val="auto"/>
        </w:rPr>
        <w:t>Union School</w:t>
      </w:r>
      <w:r w:rsidR="00D06258" w:rsidRPr="00FA1ED7">
        <w:rPr>
          <w:rFonts w:hAnsi="Times New Roman"/>
          <w:color w:val="auto"/>
        </w:rPr>
        <w:t>）</w:t>
      </w:r>
      <w:r w:rsidRPr="00FA1ED7">
        <w:rPr>
          <w:rFonts w:hAnsi="Times New Roman" w:hint="eastAsia"/>
          <w:color w:val="auto"/>
        </w:rPr>
        <w:t>、「海地美國學校」</w:t>
      </w:r>
      <w:r w:rsidR="00D06258" w:rsidRPr="00FA1ED7">
        <w:rPr>
          <w:rFonts w:hAnsi="Times New Roman"/>
          <w:color w:val="auto"/>
        </w:rPr>
        <w:t>（</w:t>
      </w:r>
      <w:r w:rsidRPr="00FA1ED7">
        <w:rPr>
          <w:rFonts w:hAnsi="Times New Roman"/>
          <w:color w:val="auto"/>
        </w:rPr>
        <w:t>American School of Haiti</w:t>
      </w:r>
      <w:r w:rsidR="00D06258" w:rsidRPr="00FA1ED7">
        <w:rPr>
          <w:rFonts w:hAnsi="Times New Roman"/>
          <w:color w:val="auto"/>
        </w:rPr>
        <w:t>）</w:t>
      </w:r>
      <w:r w:rsidRPr="00FA1ED7">
        <w:rPr>
          <w:rFonts w:hAnsi="Times New Roman" w:hint="eastAsia"/>
          <w:color w:val="auto"/>
        </w:rPr>
        <w:t>國際學校或私立學校，或以法文就讀「法國校園」</w:t>
      </w:r>
      <w:r w:rsidR="00D06258" w:rsidRPr="00FA1ED7">
        <w:rPr>
          <w:rFonts w:hAnsi="Times New Roman"/>
          <w:color w:val="auto"/>
        </w:rPr>
        <w:t>（</w:t>
      </w:r>
      <w:r w:rsidRPr="00FA1ED7">
        <w:rPr>
          <w:rFonts w:hAnsi="Times New Roman"/>
          <w:color w:val="auto"/>
        </w:rPr>
        <w:t>Campus France</w:t>
      </w:r>
      <w:r w:rsidR="00D06258" w:rsidRPr="00FA1ED7">
        <w:rPr>
          <w:rFonts w:hAnsi="Times New Roman"/>
          <w:color w:val="auto"/>
        </w:rPr>
        <w:t>）</w:t>
      </w:r>
      <w:r w:rsidRPr="00FA1ED7">
        <w:rPr>
          <w:rFonts w:hAnsi="Times New Roman" w:hint="eastAsia"/>
          <w:color w:val="auto"/>
        </w:rPr>
        <w:t>、「亞歷山大─杜馬高中」</w:t>
      </w:r>
      <w:r w:rsidR="00D06258" w:rsidRPr="00FA1ED7">
        <w:rPr>
          <w:rFonts w:hAnsi="Times New Roman"/>
          <w:color w:val="auto"/>
        </w:rPr>
        <w:t>（</w:t>
      </w:r>
      <w:r w:rsidRPr="00FA1ED7">
        <w:rPr>
          <w:rFonts w:hAnsi="Times New Roman"/>
          <w:color w:val="auto"/>
        </w:rPr>
        <w:t>Lycée Alexandre-</w:t>
      </w:r>
      <w:r w:rsidRPr="00FA1ED7">
        <w:rPr>
          <w:rFonts w:hAnsi="Times New Roman"/>
          <w:color w:val="auto"/>
        </w:rPr>
        <w:lastRenderedPageBreak/>
        <w:t>Dumas à Haïti</w:t>
      </w:r>
      <w:r w:rsidR="00D06258" w:rsidRPr="00FA1ED7">
        <w:rPr>
          <w:rFonts w:hAnsi="Times New Roman"/>
          <w:color w:val="auto"/>
        </w:rPr>
        <w:t>）</w:t>
      </w:r>
      <w:r w:rsidRPr="00FA1ED7">
        <w:rPr>
          <w:rFonts w:hAnsi="Times New Roman" w:hint="eastAsia"/>
          <w:color w:val="auto"/>
        </w:rPr>
        <w:t>接受與法國學制相同之初級及高級教育。</w:t>
      </w:r>
    </w:p>
    <w:p w14:paraId="4108BF7B" w14:textId="617E4F9E" w:rsidR="00E81C40" w:rsidRPr="00FA1ED7" w:rsidRDefault="002722D1" w:rsidP="002722D1">
      <w:pPr>
        <w:pStyle w:val="a6"/>
        <w:ind w:left="945" w:hanging="709"/>
        <w:rPr>
          <w:rFonts w:cs="微軟正黑體"/>
          <w:color w:val="auto"/>
          <w:shd w:val="clear" w:color="auto" w:fill="FFFFFF"/>
        </w:rPr>
      </w:pPr>
      <w:r w:rsidRPr="00FA1ED7">
        <w:rPr>
          <w:rFonts w:hAnsi="Times New Roman" w:hint="eastAsia"/>
          <w:color w:val="auto"/>
        </w:rPr>
        <w:t>（二）</w:t>
      </w:r>
      <w:r w:rsidRPr="00FA1ED7">
        <w:rPr>
          <w:rFonts w:hAnsi="Times New Roman" w:hint="eastAsia"/>
          <w:color w:val="auto"/>
        </w:rPr>
        <w:tab/>
      </w:r>
      <w:r w:rsidRPr="00FA1ED7">
        <w:rPr>
          <w:rFonts w:hAnsi="Times New Roman" w:hint="eastAsia"/>
          <w:color w:val="auto"/>
        </w:rPr>
        <w:t>大學可就讀私立大學</w:t>
      </w:r>
      <w:r w:rsidRPr="00FA1ED7">
        <w:rPr>
          <w:rFonts w:hAnsi="Times New Roman" w:hint="eastAsia"/>
          <w:color w:val="auto"/>
        </w:rPr>
        <w:t>Quisqueya</w:t>
      </w:r>
      <w:r w:rsidRPr="00FA1ED7">
        <w:rPr>
          <w:rFonts w:hAnsi="Times New Roman" w:hint="eastAsia"/>
          <w:color w:val="auto"/>
        </w:rPr>
        <w:t>。</w:t>
      </w:r>
    </w:p>
    <w:p w14:paraId="4A640B2A" w14:textId="45C14195" w:rsidR="00E944A8" w:rsidRPr="00FA1ED7" w:rsidRDefault="00E944A8" w:rsidP="002722D1">
      <w:pPr>
        <w:pStyle w:val="a6"/>
        <w:ind w:left="945" w:hanging="709"/>
        <w:rPr>
          <w:color w:val="auto"/>
        </w:rPr>
      </w:pPr>
    </w:p>
    <w:p w14:paraId="3BBB0E7A" w14:textId="77777777" w:rsidR="00C10341" w:rsidRPr="00FA1ED7" w:rsidRDefault="00C10341" w:rsidP="002722D1">
      <w:pPr>
        <w:pStyle w:val="a6"/>
        <w:ind w:left="945" w:hanging="709"/>
        <w:rPr>
          <w:color w:val="auto"/>
        </w:rPr>
      </w:pPr>
    </w:p>
    <w:p w14:paraId="7B0D31BB" w14:textId="77777777" w:rsidR="00A86B2E" w:rsidRPr="00FA1ED7" w:rsidRDefault="00A86B2E" w:rsidP="00053616">
      <w:pPr>
        <w:ind w:firstLine="472"/>
        <w:rPr>
          <w:lang w:eastAsia="zh-TW"/>
        </w:rPr>
        <w:sectPr w:rsidR="00A86B2E" w:rsidRPr="00FA1ED7" w:rsidSect="003E0BC3">
          <w:headerReference w:type="default" r:id="rId28"/>
          <w:pgSz w:w="11906" w:h="16838" w:code="9"/>
          <w:pgMar w:top="2268" w:right="1701" w:bottom="1701" w:left="1701" w:header="1134" w:footer="851" w:gutter="0"/>
          <w:cols w:space="425"/>
          <w:docGrid w:type="linesAndChars" w:linePitch="514" w:charSpace="-774"/>
        </w:sectPr>
      </w:pPr>
    </w:p>
    <w:p w14:paraId="4439CD37" w14:textId="77777777" w:rsidR="00A225D1" w:rsidRPr="00FA1ED7" w:rsidRDefault="00A225D1" w:rsidP="00CA388C">
      <w:pPr>
        <w:pStyle w:val="a3"/>
        <w:spacing w:before="514" w:after="771"/>
      </w:pPr>
      <w:bookmarkStart w:id="9" w:name="_Toc205176419"/>
      <w:r w:rsidRPr="00FA1ED7">
        <w:lastRenderedPageBreak/>
        <w:t>第玖章　結論</w:t>
      </w:r>
      <w:bookmarkEnd w:id="9"/>
    </w:p>
    <w:p w14:paraId="14E9CDCE" w14:textId="77777777" w:rsidR="002722D1" w:rsidRPr="00FA1ED7" w:rsidRDefault="002722D1" w:rsidP="00AD2111">
      <w:pPr>
        <w:pStyle w:val="a6"/>
        <w:ind w:left="945" w:hanging="709"/>
        <w:rPr>
          <w:color w:val="auto"/>
        </w:rPr>
      </w:pPr>
      <w:r w:rsidRPr="00FA1ED7">
        <w:rPr>
          <w:rFonts w:hint="eastAsia"/>
          <w:color w:val="auto"/>
        </w:rPr>
        <w:t>（一）</w:t>
      </w:r>
      <w:r w:rsidRPr="00FA1ED7">
        <w:rPr>
          <w:rFonts w:hint="eastAsia"/>
          <w:color w:val="auto"/>
        </w:rPr>
        <w:tab/>
      </w:r>
      <w:r w:rsidRPr="00FA1ED7">
        <w:rPr>
          <w:rFonts w:hint="eastAsia"/>
          <w:color w:val="auto"/>
        </w:rPr>
        <w:t>優點及優惠：</w:t>
      </w:r>
    </w:p>
    <w:p w14:paraId="68891B58" w14:textId="5857CDD3" w:rsidR="002722D1" w:rsidRPr="00FA1ED7" w:rsidRDefault="002722D1" w:rsidP="002722D1">
      <w:pPr>
        <w:pStyle w:val="af1"/>
        <w:ind w:left="1417" w:hanging="472"/>
      </w:pPr>
      <w:r w:rsidRPr="00FA1ED7">
        <w:rPr>
          <w:rFonts w:hint="eastAsia"/>
        </w:rPr>
        <w:t>１、享有免稅及廠房租金優惠；</w:t>
      </w:r>
    </w:p>
    <w:p w14:paraId="6EEAF20E" w14:textId="7AA251B6" w:rsidR="002722D1" w:rsidRPr="00FA1ED7" w:rsidRDefault="002722D1" w:rsidP="002722D1">
      <w:pPr>
        <w:pStyle w:val="af1"/>
        <w:ind w:left="1417" w:hanging="472"/>
      </w:pPr>
      <w:r w:rsidRPr="00FA1ED7">
        <w:rPr>
          <w:rFonts w:hint="eastAsia"/>
        </w:rPr>
        <w:t>２、全面歡迎外國投資</w:t>
      </w:r>
      <w:r w:rsidR="00D06258" w:rsidRPr="00FA1ED7">
        <w:rPr>
          <w:rFonts w:hint="eastAsia"/>
        </w:rPr>
        <w:t>（</w:t>
      </w:r>
      <w:r w:rsidRPr="00FA1ED7">
        <w:rPr>
          <w:rFonts w:hint="eastAsia"/>
        </w:rPr>
        <w:t>農業、工業、成衣、觀光、旅遊、餐飲、能源設施、道路工程、基礎建設等</w:t>
      </w:r>
      <w:r w:rsidR="00D06258" w:rsidRPr="00FA1ED7">
        <w:rPr>
          <w:rFonts w:hint="eastAsia"/>
        </w:rPr>
        <w:t>）</w:t>
      </w:r>
      <w:r w:rsidRPr="00FA1ED7">
        <w:rPr>
          <w:rFonts w:hint="eastAsia"/>
        </w:rPr>
        <w:t>；</w:t>
      </w:r>
    </w:p>
    <w:p w14:paraId="4655034A" w14:textId="3469030B" w:rsidR="002722D1" w:rsidRPr="00FA1ED7" w:rsidRDefault="002722D1" w:rsidP="00AD2111">
      <w:pPr>
        <w:pStyle w:val="af1"/>
        <w:ind w:left="1417" w:hanging="472"/>
      </w:pPr>
      <w:r w:rsidRPr="00FA1ED7">
        <w:rPr>
          <w:rFonts w:hint="eastAsia"/>
        </w:rPr>
        <w:t>３、鼓勵投資太子港大都會區以外之外省。</w:t>
      </w:r>
    </w:p>
    <w:p w14:paraId="466BFFA1" w14:textId="77777777" w:rsidR="002722D1" w:rsidRPr="00FA1ED7" w:rsidRDefault="002722D1" w:rsidP="00AD2111">
      <w:pPr>
        <w:pStyle w:val="a6"/>
        <w:ind w:left="945" w:hanging="709"/>
        <w:rPr>
          <w:color w:val="auto"/>
        </w:rPr>
      </w:pPr>
      <w:r w:rsidRPr="00FA1ED7">
        <w:rPr>
          <w:rFonts w:hint="eastAsia"/>
          <w:color w:val="auto"/>
        </w:rPr>
        <w:t>（二）</w:t>
      </w:r>
      <w:r w:rsidRPr="00FA1ED7">
        <w:rPr>
          <w:rFonts w:hint="eastAsia"/>
          <w:color w:val="auto"/>
        </w:rPr>
        <w:tab/>
      </w:r>
      <w:r w:rsidRPr="00FA1ED7">
        <w:rPr>
          <w:rFonts w:hint="eastAsia"/>
          <w:color w:val="auto"/>
        </w:rPr>
        <w:t>缺點及風險：</w:t>
      </w:r>
    </w:p>
    <w:p w14:paraId="383AA3D9" w14:textId="550208A1" w:rsidR="002722D1" w:rsidRPr="00FA1ED7" w:rsidRDefault="002722D1" w:rsidP="002722D1">
      <w:pPr>
        <w:pStyle w:val="af1"/>
        <w:ind w:left="1417" w:hanging="472"/>
      </w:pPr>
      <w:r w:rsidRPr="00FA1ED7">
        <w:rPr>
          <w:rFonts w:hint="eastAsia"/>
        </w:rPr>
        <w:t>１、水電及道路等基礎設施嚴重不足；</w:t>
      </w:r>
    </w:p>
    <w:p w14:paraId="3CAC85F0" w14:textId="4A11F2E3" w:rsidR="002722D1" w:rsidRPr="00FA1ED7" w:rsidRDefault="002722D1" w:rsidP="002722D1">
      <w:pPr>
        <w:pStyle w:val="af1"/>
        <w:ind w:left="1417" w:hanging="472"/>
      </w:pPr>
      <w:r w:rsidRPr="00FA1ED7">
        <w:rPr>
          <w:rFonts w:hint="eastAsia"/>
        </w:rPr>
        <w:t>２、行政效率遲緩；</w:t>
      </w:r>
    </w:p>
    <w:p w14:paraId="419B1451" w14:textId="2D9FC59C" w:rsidR="002722D1" w:rsidRPr="00FA1ED7" w:rsidRDefault="002722D1" w:rsidP="002722D1">
      <w:pPr>
        <w:pStyle w:val="af1"/>
        <w:ind w:left="1417" w:hanging="472"/>
      </w:pPr>
      <w:r w:rsidRPr="00FA1ED7">
        <w:rPr>
          <w:rFonts w:hint="eastAsia"/>
        </w:rPr>
        <w:t>３、申請文件缺乏管控及追蹤；</w:t>
      </w:r>
    </w:p>
    <w:p w14:paraId="75672FE1" w14:textId="656CAEA9" w:rsidR="002722D1" w:rsidRPr="00FA1ED7" w:rsidRDefault="002722D1" w:rsidP="002722D1">
      <w:pPr>
        <w:pStyle w:val="af1"/>
        <w:ind w:left="1417" w:hanging="472"/>
      </w:pPr>
      <w:r w:rsidRPr="00FA1ED7">
        <w:rPr>
          <w:rFonts w:hint="eastAsia"/>
        </w:rPr>
        <w:t>４、政治動盪，武裝幫派橫行，社會秩序及治安未見改善；</w:t>
      </w:r>
    </w:p>
    <w:p w14:paraId="096CC000" w14:textId="1575840E" w:rsidR="00E81C40" w:rsidRPr="00FA1ED7" w:rsidRDefault="002722D1" w:rsidP="002722D1">
      <w:pPr>
        <w:pStyle w:val="af1"/>
        <w:ind w:left="1417" w:hanging="472"/>
        <w:rPr>
          <w:rFonts w:ascii="標楷體" w:hAnsi="標楷體"/>
        </w:rPr>
      </w:pPr>
      <w:r w:rsidRPr="00FA1ED7">
        <w:rPr>
          <w:rFonts w:hint="eastAsia"/>
        </w:rPr>
        <w:t>５、公私部門貪腐嚴重甚至與幫派勾結，挪用資金或盜用公款之情況普遍，財務極度不透。</w:t>
      </w:r>
    </w:p>
    <w:p w14:paraId="7D8DF369" w14:textId="77777777" w:rsidR="00E944A8" w:rsidRPr="00FA1ED7" w:rsidRDefault="002E7894" w:rsidP="004506F7">
      <w:pPr>
        <w:widowControl/>
        <w:overflowPunct/>
        <w:autoSpaceDE/>
        <w:autoSpaceDN/>
        <w:ind w:firstLineChars="0" w:firstLine="0"/>
        <w:jc w:val="left"/>
        <w:rPr>
          <w:kern w:val="0"/>
          <w:lang w:eastAsia="zh-TW"/>
        </w:rPr>
      </w:pPr>
      <w:r w:rsidRPr="00FA1ED7">
        <w:rPr>
          <w:kern w:val="0"/>
          <w:lang w:eastAsia="zh-TW"/>
        </w:rPr>
        <w:br w:type="page"/>
      </w:r>
    </w:p>
    <w:p w14:paraId="1227202F" w14:textId="77777777" w:rsidR="00C10341" w:rsidRPr="00FA1ED7" w:rsidRDefault="00C10341" w:rsidP="004506F7">
      <w:pPr>
        <w:widowControl/>
        <w:overflowPunct/>
        <w:autoSpaceDE/>
        <w:autoSpaceDN/>
        <w:ind w:firstLineChars="0" w:firstLine="0"/>
        <w:jc w:val="left"/>
        <w:rPr>
          <w:kern w:val="0"/>
          <w:lang w:eastAsia="zh-TW"/>
        </w:rPr>
      </w:pPr>
    </w:p>
    <w:p w14:paraId="49C00CDD" w14:textId="77777777" w:rsidR="00EB3864" w:rsidRPr="00FA1ED7" w:rsidRDefault="00EB3864" w:rsidP="00053616">
      <w:pPr>
        <w:ind w:left="472" w:firstLineChars="0" w:firstLine="0"/>
        <w:rPr>
          <w:lang w:eastAsia="zh-TW"/>
        </w:rPr>
        <w:sectPr w:rsidR="00EB3864" w:rsidRPr="00FA1ED7" w:rsidSect="003E0BC3">
          <w:headerReference w:type="default" r:id="rId29"/>
          <w:pgSz w:w="11906" w:h="16838" w:code="9"/>
          <w:pgMar w:top="2268" w:right="1701" w:bottom="1701" w:left="1701" w:header="1134" w:footer="851" w:gutter="0"/>
          <w:cols w:space="425"/>
          <w:docGrid w:type="linesAndChars" w:linePitch="514" w:charSpace="-774"/>
        </w:sectPr>
      </w:pPr>
    </w:p>
    <w:p w14:paraId="7DA75C92" w14:textId="211F28A3" w:rsidR="002722D1" w:rsidRPr="00FA1ED7" w:rsidRDefault="002722D1" w:rsidP="002722D1">
      <w:pPr>
        <w:pStyle w:val="a3"/>
        <w:spacing w:before="514" w:after="771"/>
        <w:rPr>
          <w:kern w:val="0"/>
          <w:lang w:val="zh-TW"/>
        </w:rPr>
      </w:pPr>
      <w:bookmarkStart w:id="10" w:name="_Toc205176420"/>
      <w:bookmarkStart w:id="11" w:name="_Toc306890163"/>
      <w:bookmarkStart w:id="12" w:name="_Toc307374075"/>
      <w:bookmarkStart w:id="13" w:name="_Toc307821292"/>
      <w:bookmarkStart w:id="14" w:name="_Toc307827553"/>
      <w:bookmarkStart w:id="15" w:name="_Toc307828440"/>
      <w:bookmarkStart w:id="16" w:name="_Toc308121444"/>
      <w:bookmarkStart w:id="17" w:name="_Toc308122234"/>
      <w:r w:rsidRPr="00FA1ED7">
        <w:rPr>
          <w:kern w:val="0"/>
          <w:lang w:val="zh-TW"/>
        </w:rPr>
        <w:lastRenderedPageBreak/>
        <w:t>附錄</w:t>
      </w:r>
      <w:r w:rsidRPr="00FA1ED7">
        <w:t>一　我國在當地駐外單位及臺（華）商團體</w:t>
      </w:r>
      <w:bookmarkEnd w:id="10"/>
    </w:p>
    <w:p w14:paraId="773B7CBB" w14:textId="7DFBB049" w:rsidR="002722D1" w:rsidRPr="00FA1ED7" w:rsidRDefault="002722D1" w:rsidP="002722D1">
      <w:pPr>
        <w:pStyle w:val="aff"/>
        <w:rPr>
          <w:lang w:val="zh-TW"/>
        </w:rPr>
      </w:pPr>
      <w:r w:rsidRPr="00FA1ED7">
        <w:rPr>
          <w:rFonts w:hint="eastAsia"/>
          <w:lang w:val="zh-TW"/>
        </w:rPr>
        <w:t>中華民國</w:t>
      </w:r>
      <w:r w:rsidR="00D06258" w:rsidRPr="00FA1ED7">
        <w:rPr>
          <w:rFonts w:hint="eastAsia"/>
          <w:lang w:val="zh-TW"/>
        </w:rPr>
        <w:t>（</w:t>
      </w:r>
      <w:r w:rsidR="00AD2111" w:rsidRPr="00FA1ED7">
        <w:rPr>
          <w:rFonts w:hint="eastAsia"/>
          <w:lang w:val="zh-TW"/>
        </w:rPr>
        <w:t>臺灣</w:t>
      </w:r>
      <w:r w:rsidR="00D06258" w:rsidRPr="00FA1ED7">
        <w:rPr>
          <w:rFonts w:hint="eastAsia"/>
          <w:lang w:val="zh-TW"/>
        </w:rPr>
        <w:t>）</w:t>
      </w:r>
      <w:r w:rsidRPr="00FA1ED7">
        <w:rPr>
          <w:rFonts w:hint="eastAsia"/>
          <w:lang w:val="zh-TW"/>
        </w:rPr>
        <w:t>駐海地大使館</w:t>
      </w:r>
    </w:p>
    <w:p w14:paraId="402D1536" w14:textId="54EA7DE2" w:rsidR="002722D1" w:rsidRPr="00FA1ED7" w:rsidRDefault="002722D1" w:rsidP="002722D1">
      <w:pPr>
        <w:pStyle w:val="aff"/>
        <w:rPr>
          <w:lang w:val="zh-TW"/>
        </w:rPr>
      </w:pPr>
      <w:r w:rsidRPr="00FA1ED7">
        <w:rPr>
          <w:rFonts w:hint="eastAsia"/>
          <w:lang w:val="zh-TW"/>
        </w:rPr>
        <w:t>館址</w:t>
      </w:r>
      <w:r w:rsidR="00AD2111" w:rsidRPr="00FA1ED7">
        <w:rPr>
          <w:rFonts w:hint="eastAsia"/>
          <w:lang w:val="zh-TW"/>
        </w:rPr>
        <w:t>：</w:t>
      </w:r>
      <w:r w:rsidRPr="00FA1ED7">
        <w:rPr>
          <w:lang w:val="zh-TW"/>
        </w:rPr>
        <w:t>Rue Lucien Hubert, Morne Calvaire, Pétion-Ville, Haïti</w:t>
      </w:r>
    </w:p>
    <w:p w14:paraId="1C9382B9" w14:textId="0852C1F0" w:rsidR="002722D1" w:rsidRPr="00FA1ED7" w:rsidRDefault="002722D1" w:rsidP="002722D1">
      <w:pPr>
        <w:pStyle w:val="aff"/>
        <w:rPr>
          <w:lang w:val="zh-TW"/>
        </w:rPr>
      </w:pPr>
      <w:r w:rsidRPr="00FA1ED7">
        <w:rPr>
          <w:rFonts w:hint="eastAsia"/>
          <w:lang w:val="zh-TW"/>
        </w:rPr>
        <w:t>電話</w:t>
      </w:r>
      <w:r w:rsidR="00AD2111" w:rsidRPr="00FA1ED7">
        <w:rPr>
          <w:rFonts w:hint="eastAsia"/>
          <w:lang w:val="zh-TW"/>
        </w:rPr>
        <w:t>：</w:t>
      </w:r>
      <w:r w:rsidR="00D06258" w:rsidRPr="00FA1ED7">
        <w:rPr>
          <w:rFonts w:hint="eastAsia"/>
          <w:lang w:val="zh-TW"/>
        </w:rPr>
        <w:t>（</w:t>
      </w:r>
      <w:r w:rsidRPr="00FA1ED7">
        <w:rPr>
          <w:rFonts w:hint="eastAsia"/>
          <w:lang w:val="zh-TW"/>
        </w:rPr>
        <w:t>+509</w:t>
      </w:r>
      <w:r w:rsidR="00D06258" w:rsidRPr="00FA1ED7">
        <w:rPr>
          <w:rFonts w:hint="eastAsia"/>
          <w:lang w:val="zh-TW"/>
        </w:rPr>
        <w:t>）</w:t>
      </w:r>
      <w:r w:rsidRPr="00FA1ED7">
        <w:rPr>
          <w:rFonts w:hint="eastAsia"/>
          <w:lang w:val="zh-TW"/>
        </w:rPr>
        <w:t>3775-0109, 4893-7778/79</w:t>
      </w:r>
    </w:p>
    <w:p w14:paraId="620ABF55" w14:textId="69E6D200" w:rsidR="002722D1" w:rsidRPr="00FA1ED7" w:rsidRDefault="002722D1" w:rsidP="002722D1">
      <w:pPr>
        <w:pStyle w:val="aff"/>
        <w:rPr>
          <w:lang w:val="zh-TW"/>
        </w:rPr>
      </w:pPr>
      <w:r w:rsidRPr="00FA1ED7">
        <w:rPr>
          <w:rFonts w:hint="eastAsia"/>
          <w:lang w:val="zh-TW"/>
        </w:rPr>
        <w:t>緊急電話</w:t>
      </w:r>
      <w:r w:rsidR="00AD2111" w:rsidRPr="00FA1ED7">
        <w:rPr>
          <w:rFonts w:hint="eastAsia"/>
          <w:lang w:val="zh-TW"/>
        </w:rPr>
        <w:t>：</w:t>
      </w:r>
      <w:r w:rsidR="00D06258" w:rsidRPr="00FA1ED7">
        <w:rPr>
          <w:rFonts w:hint="eastAsia"/>
          <w:lang w:val="zh-TW"/>
        </w:rPr>
        <w:t>（</w:t>
      </w:r>
      <w:r w:rsidRPr="00FA1ED7">
        <w:rPr>
          <w:rFonts w:hint="eastAsia"/>
          <w:lang w:val="zh-TW"/>
        </w:rPr>
        <w:t>+509</w:t>
      </w:r>
      <w:r w:rsidR="00D06258" w:rsidRPr="00FA1ED7">
        <w:rPr>
          <w:rFonts w:hint="eastAsia"/>
          <w:lang w:val="zh-TW"/>
        </w:rPr>
        <w:t>）</w:t>
      </w:r>
      <w:r w:rsidRPr="00FA1ED7">
        <w:rPr>
          <w:rFonts w:hint="eastAsia"/>
          <w:lang w:val="zh-TW"/>
        </w:rPr>
        <w:t>3113-4662</w:t>
      </w:r>
    </w:p>
    <w:p w14:paraId="515B0EB2" w14:textId="193E42E5" w:rsidR="002722D1" w:rsidRPr="00FA1ED7" w:rsidRDefault="002722D1" w:rsidP="002722D1">
      <w:pPr>
        <w:pStyle w:val="aff"/>
        <w:rPr>
          <w:lang w:val="zh-TW"/>
        </w:rPr>
      </w:pPr>
      <w:r w:rsidRPr="00FA1ED7">
        <w:rPr>
          <w:rFonts w:hint="eastAsia"/>
          <w:lang w:val="zh-TW"/>
        </w:rPr>
        <w:t>電子郵件</w:t>
      </w:r>
      <w:r w:rsidR="00AD2111" w:rsidRPr="00FA1ED7">
        <w:rPr>
          <w:rFonts w:hint="eastAsia"/>
          <w:lang w:val="zh-TW"/>
        </w:rPr>
        <w:t>：</w:t>
      </w:r>
      <w:r w:rsidRPr="00FA1ED7">
        <w:rPr>
          <w:rFonts w:hint="eastAsia"/>
          <w:lang w:val="zh-TW"/>
        </w:rPr>
        <w:t>hti@mofa.gov.tw</w:t>
      </w:r>
    </w:p>
    <w:p w14:paraId="2D4FB54E" w14:textId="78650776" w:rsidR="002722D1" w:rsidRPr="00FA1ED7" w:rsidRDefault="002722D1" w:rsidP="002722D1">
      <w:pPr>
        <w:pStyle w:val="aff"/>
        <w:rPr>
          <w:lang w:val="zh-TW"/>
        </w:rPr>
      </w:pPr>
      <w:r w:rsidRPr="00FA1ED7">
        <w:rPr>
          <w:rFonts w:hint="eastAsia"/>
          <w:lang w:val="zh-TW"/>
        </w:rPr>
        <w:t>服務時間</w:t>
      </w:r>
      <w:r w:rsidR="00AD2111" w:rsidRPr="00FA1ED7">
        <w:rPr>
          <w:rFonts w:hint="eastAsia"/>
          <w:lang w:val="zh-TW"/>
        </w:rPr>
        <w:t>：</w:t>
      </w:r>
      <w:r w:rsidRPr="00FA1ED7">
        <w:rPr>
          <w:rFonts w:hint="eastAsia"/>
          <w:lang w:val="zh-TW"/>
        </w:rPr>
        <w:t>週一至週五，上午</w:t>
      </w:r>
      <w:r w:rsidRPr="00FA1ED7">
        <w:rPr>
          <w:rFonts w:hint="eastAsia"/>
          <w:lang w:val="zh-TW"/>
        </w:rPr>
        <w:t>9</w:t>
      </w:r>
      <w:r w:rsidRPr="00FA1ED7">
        <w:rPr>
          <w:rFonts w:hint="eastAsia"/>
          <w:lang w:val="zh-TW"/>
        </w:rPr>
        <w:t>點至中午</w:t>
      </w:r>
      <w:r w:rsidRPr="00FA1ED7">
        <w:rPr>
          <w:rFonts w:hint="eastAsia"/>
          <w:lang w:val="zh-TW"/>
        </w:rPr>
        <w:t>12</w:t>
      </w:r>
      <w:r w:rsidRPr="00FA1ED7">
        <w:rPr>
          <w:rFonts w:hint="eastAsia"/>
          <w:lang w:val="zh-TW"/>
        </w:rPr>
        <w:t>點；下午</w:t>
      </w:r>
      <w:r w:rsidRPr="00FA1ED7">
        <w:rPr>
          <w:rFonts w:hint="eastAsia"/>
          <w:lang w:val="zh-TW"/>
        </w:rPr>
        <w:t>2</w:t>
      </w:r>
      <w:r w:rsidRPr="00FA1ED7">
        <w:rPr>
          <w:rFonts w:hint="eastAsia"/>
          <w:lang w:val="zh-TW"/>
        </w:rPr>
        <w:t>點至</w:t>
      </w:r>
      <w:r w:rsidRPr="00FA1ED7">
        <w:rPr>
          <w:rFonts w:hint="eastAsia"/>
          <w:lang w:val="zh-TW"/>
        </w:rPr>
        <w:t>5</w:t>
      </w:r>
      <w:r w:rsidRPr="00FA1ED7">
        <w:rPr>
          <w:rFonts w:hint="eastAsia"/>
          <w:lang w:val="zh-TW"/>
        </w:rPr>
        <w:t>點</w:t>
      </w:r>
    </w:p>
    <w:p w14:paraId="65EB47BA" w14:textId="63052EEA" w:rsidR="002722D1" w:rsidRPr="00FA1ED7" w:rsidRDefault="002722D1" w:rsidP="002722D1">
      <w:pPr>
        <w:pStyle w:val="aff"/>
        <w:rPr>
          <w:lang w:val="zh-TW"/>
        </w:rPr>
      </w:pPr>
      <w:r w:rsidRPr="00FA1ED7">
        <w:rPr>
          <w:rFonts w:hint="eastAsia"/>
          <w:lang w:val="zh-TW"/>
        </w:rPr>
        <w:t>時差</w:t>
      </w:r>
      <w:r w:rsidR="00AD2111" w:rsidRPr="00FA1ED7">
        <w:rPr>
          <w:rFonts w:hint="eastAsia"/>
          <w:lang w:val="zh-TW"/>
        </w:rPr>
        <w:t>：</w:t>
      </w:r>
      <w:r w:rsidRPr="00FA1ED7">
        <w:rPr>
          <w:rFonts w:hint="eastAsia"/>
          <w:lang w:val="zh-TW"/>
        </w:rPr>
        <w:t>海地比臺灣慢</w:t>
      </w:r>
      <w:r w:rsidRPr="00FA1ED7">
        <w:rPr>
          <w:rFonts w:hint="eastAsia"/>
          <w:lang w:val="zh-TW"/>
        </w:rPr>
        <w:t>13</w:t>
      </w:r>
      <w:r w:rsidRPr="00FA1ED7">
        <w:rPr>
          <w:rFonts w:hint="eastAsia"/>
          <w:lang w:val="zh-TW"/>
        </w:rPr>
        <w:t>個小時，夏令時間則慢</w:t>
      </w:r>
      <w:r w:rsidRPr="00FA1ED7">
        <w:rPr>
          <w:rFonts w:hint="eastAsia"/>
          <w:lang w:val="zh-TW"/>
        </w:rPr>
        <w:t>12</w:t>
      </w:r>
      <w:r w:rsidRPr="00FA1ED7">
        <w:rPr>
          <w:rFonts w:hint="eastAsia"/>
          <w:lang w:val="zh-TW"/>
        </w:rPr>
        <w:t>個小時</w:t>
      </w:r>
    </w:p>
    <w:p w14:paraId="0E2B94F9" w14:textId="3C6DF748" w:rsidR="002722D1" w:rsidRPr="00FA1ED7" w:rsidRDefault="002722D1" w:rsidP="002722D1">
      <w:pPr>
        <w:pStyle w:val="aff"/>
        <w:rPr>
          <w:lang w:val="zh-TW"/>
        </w:rPr>
      </w:pPr>
      <w:r w:rsidRPr="00FA1ED7">
        <w:rPr>
          <w:rFonts w:hint="eastAsia"/>
          <w:lang w:val="zh-TW"/>
        </w:rPr>
        <w:t>轄區</w:t>
      </w:r>
      <w:r w:rsidR="00AD2111" w:rsidRPr="00FA1ED7">
        <w:rPr>
          <w:rFonts w:hint="eastAsia"/>
          <w:lang w:val="zh-TW"/>
        </w:rPr>
        <w:t>：</w:t>
      </w:r>
      <w:r w:rsidRPr="00FA1ED7">
        <w:rPr>
          <w:rFonts w:hint="eastAsia"/>
          <w:lang w:val="zh-TW"/>
        </w:rPr>
        <w:t>海地全境</w:t>
      </w:r>
    </w:p>
    <w:p w14:paraId="34205405" w14:textId="78985DC8" w:rsidR="002722D1" w:rsidRPr="00FA1ED7" w:rsidRDefault="002722D1" w:rsidP="002722D1">
      <w:pPr>
        <w:pStyle w:val="aff"/>
        <w:rPr>
          <w:lang w:val="zh-TW"/>
        </w:rPr>
      </w:pPr>
      <w:r w:rsidRPr="00FA1ED7">
        <w:rPr>
          <w:rFonts w:hint="eastAsia"/>
          <w:lang w:val="zh-TW"/>
        </w:rPr>
        <w:t>領務申辦時間</w:t>
      </w:r>
      <w:r w:rsidR="00AD2111" w:rsidRPr="00FA1ED7">
        <w:rPr>
          <w:rFonts w:hint="eastAsia"/>
          <w:lang w:val="zh-TW"/>
        </w:rPr>
        <w:t>：</w:t>
      </w:r>
      <w:r w:rsidRPr="00FA1ED7">
        <w:rPr>
          <w:rFonts w:hint="eastAsia"/>
          <w:lang w:val="zh-TW"/>
        </w:rPr>
        <w:t>採預約方式受理</w:t>
      </w:r>
    </w:p>
    <w:p w14:paraId="4208DC29" w14:textId="209AA4A5" w:rsidR="00382051" w:rsidRPr="00FA1ED7" w:rsidRDefault="00382051" w:rsidP="002722D1">
      <w:pPr>
        <w:pStyle w:val="a3"/>
        <w:pageBreakBefore/>
        <w:spacing w:before="514" w:after="771"/>
      </w:pPr>
      <w:bookmarkStart w:id="18" w:name="_Toc205176421"/>
      <w:r w:rsidRPr="00FA1ED7">
        <w:rPr>
          <w:kern w:val="0"/>
          <w:lang w:val="zh-TW"/>
        </w:rPr>
        <w:lastRenderedPageBreak/>
        <w:t>附錄</w:t>
      </w:r>
      <w:r w:rsidR="002722D1" w:rsidRPr="00FA1ED7">
        <w:rPr>
          <w:rFonts w:hint="eastAsia"/>
          <w:kern w:val="0"/>
          <w:lang w:val="zh-TW" w:eastAsia="zh-HK"/>
        </w:rPr>
        <w:t>二</w:t>
      </w:r>
      <w:r w:rsidRPr="00FA1ED7">
        <w:rPr>
          <w:kern w:val="0"/>
          <w:lang w:val="zh-TW"/>
        </w:rPr>
        <w:t xml:space="preserve">　</w:t>
      </w:r>
      <w:r w:rsidR="003B2608" w:rsidRPr="00FA1ED7">
        <w:t>我國廠商對當地國投資統計</w:t>
      </w:r>
      <w:bookmarkEnd w:id="11"/>
      <w:bookmarkEnd w:id="12"/>
      <w:bookmarkEnd w:id="13"/>
      <w:bookmarkEnd w:id="14"/>
      <w:bookmarkEnd w:id="15"/>
      <w:bookmarkEnd w:id="16"/>
      <w:bookmarkEnd w:id="17"/>
      <w:bookmarkEnd w:id="18"/>
    </w:p>
    <w:p w14:paraId="68F2F1ED" w14:textId="77777777" w:rsidR="00382051" w:rsidRPr="00FA1ED7" w:rsidRDefault="00382051" w:rsidP="00A7095A">
      <w:pPr>
        <w:pStyle w:val="afd"/>
      </w:pPr>
      <w:r w:rsidRPr="00FA1ED7">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FA1ED7" w:rsidRPr="00FA1ED7" w14:paraId="5CE8599B" w14:textId="77777777">
        <w:trPr>
          <w:trHeight w:val="567"/>
          <w:jc w:val="center"/>
        </w:trPr>
        <w:tc>
          <w:tcPr>
            <w:tcW w:w="2245" w:type="dxa"/>
            <w:vAlign w:val="center"/>
          </w:tcPr>
          <w:p w14:paraId="4B37F38E" w14:textId="77777777" w:rsidR="00382051" w:rsidRPr="00FA1ED7" w:rsidRDefault="00382051" w:rsidP="00053616">
            <w:pPr>
              <w:pStyle w:val="af0"/>
            </w:pPr>
            <w:r w:rsidRPr="00FA1ED7">
              <w:t>年度</w:t>
            </w:r>
          </w:p>
        </w:tc>
        <w:tc>
          <w:tcPr>
            <w:tcW w:w="2686" w:type="dxa"/>
            <w:vAlign w:val="center"/>
          </w:tcPr>
          <w:p w14:paraId="3C875BFD" w14:textId="77777777" w:rsidR="00382051" w:rsidRPr="00FA1ED7" w:rsidRDefault="00382051" w:rsidP="00053616">
            <w:pPr>
              <w:pStyle w:val="af0"/>
            </w:pPr>
            <w:r w:rsidRPr="00FA1ED7">
              <w:t>件數</w:t>
            </w:r>
          </w:p>
        </w:tc>
        <w:tc>
          <w:tcPr>
            <w:tcW w:w="3633" w:type="dxa"/>
            <w:vAlign w:val="center"/>
          </w:tcPr>
          <w:p w14:paraId="2FE0C4BD" w14:textId="77777777" w:rsidR="00382051" w:rsidRPr="00FA1ED7" w:rsidRDefault="00382051" w:rsidP="00053616">
            <w:pPr>
              <w:pStyle w:val="af0"/>
            </w:pPr>
            <w:r w:rsidRPr="00FA1ED7">
              <w:t>金額（千美元）</w:t>
            </w:r>
          </w:p>
        </w:tc>
      </w:tr>
      <w:tr w:rsidR="00FA1ED7" w:rsidRPr="00FA1ED7" w14:paraId="67113140" w14:textId="77777777">
        <w:trPr>
          <w:trHeight w:val="567"/>
          <w:jc w:val="center"/>
        </w:trPr>
        <w:tc>
          <w:tcPr>
            <w:tcW w:w="2245" w:type="dxa"/>
            <w:vAlign w:val="center"/>
          </w:tcPr>
          <w:p w14:paraId="58C26C12" w14:textId="77777777" w:rsidR="001F7793" w:rsidRPr="00FA1ED7" w:rsidRDefault="001F7793" w:rsidP="001F7793">
            <w:pPr>
              <w:pStyle w:val="af0"/>
            </w:pPr>
            <w:r w:rsidRPr="00FA1ED7">
              <w:t>1990</w:t>
            </w:r>
          </w:p>
        </w:tc>
        <w:tc>
          <w:tcPr>
            <w:tcW w:w="2686" w:type="dxa"/>
            <w:vAlign w:val="center"/>
          </w:tcPr>
          <w:p w14:paraId="35B8C36F" w14:textId="77777777" w:rsidR="001F7793" w:rsidRPr="00FA1ED7" w:rsidRDefault="001F7793" w:rsidP="00A7095A">
            <w:pPr>
              <w:pStyle w:val="af0"/>
              <w:ind w:rightChars="200" w:right="472"/>
              <w:jc w:val="right"/>
            </w:pPr>
            <w:r w:rsidRPr="00FA1ED7">
              <w:t>1</w:t>
            </w:r>
          </w:p>
        </w:tc>
        <w:tc>
          <w:tcPr>
            <w:tcW w:w="3633" w:type="dxa"/>
            <w:vAlign w:val="center"/>
          </w:tcPr>
          <w:p w14:paraId="0C2E4B73" w14:textId="77777777" w:rsidR="001F7793" w:rsidRPr="00FA1ED7" w:rsidRDefault="001F7793" w:rsidP="00A7095A">
            <w:pPr>
              <w:pStyle w:val="af0"/>
              <w:ind w:rightChars="200" w:right="472"/>
              <w:jc w:val="right"/>
            </w:pPr>
            <w:r w:rsidRPr="00FA1ED7">
              <w:t>50</w:t>
            </w:r>
          </w:p>
        </w:tc>
      </w:tr>
      <w:tr w:rsidR="00FA1ED7" w:rsidRPr="00FA1ED7" w14:paraId="38B8DF86" w14:textId="77777777">
        <w:trPr>
          <w:trHeight w:val="567"/>
          <w:jc w:val="center"/>
        </w:trPr>
        <w:tc>
          <w:tcPr>
            <w:tcW w:w="2245" w:type="dxa"/>
            <w:vAlign w:val="center"/>
          </w:tcPr>
          <w:p w14:paraId="199B401D" w14:textId="77777777" w:rsidR="001F7793" w:rsidRPr="00FA1ED7" w:rsidRDefault="001F7793" w:rsidP="001F7793">
            <w:pPr>
              <w:pStyle w:val="af0"/>
            </w:pPr>
            <w:r w:rsidRPr="00FA1ED7">
              <w:t>2003</w:t>
            </w:r>
          </w:p>
        </w:tc>
        <w:tc>
          <w:tcPr>
            <w:tcW w:w="2686" w:type="dxa"/>
            <w:vAlign w:val="center"/>
          </w:tcPr>
          <w:p w14:paraId="73F76688" w14:textId="77777777" w:rsidR="001F7793" w:rsidRPr="00FA1ED7" w:rsidRDefault="001F7793" w:rsidP="00A7095A">
            <w:pPr>
              <w:pStyle w:val="af0"/>
              <w:ind w:rightChars="200" w:right="472"/>
              <w:jc w:val="right"/>
            </w:pPr>
            <w:r w:rsidRPr="00FA1ED7">
              <w:t>2</w:t>
            </w:r>
          </w:p>
        </w:tc>
        <w:tc>
          <w:tcPr>
            <w:tcW w:w="3633" w:type="dxa"/>
            <w:vAlign w:val="center"/>
          </w:tcPr>
          <w:p w14:paraId="752572FA" w14:textId="77777777" w:rsidR="001F7793" w:rsidRPr="00FA1ED7" w:rsidRDefault="001F7793" w:rsidP="00A7095A">
            <w:pPr>
              <w:pStyle w:val="af0"/>
              <w:ind w:rightChars="200" w:right="472"/>
              <w:jc w:val="right"/>
            </w:pPr>
            <w:r w:rsidRPr="00FA1ED7">
              <w:t>4,200</w:t>
            </w:r>
          </w:p>
        </w:tc>
      </w:tr>
      <w:tr w:rsidR="00FA1ED7" w:rsidRPr="00FA1ED7" w14:paraId="0448EB6C" w14:textId="77777777">
        <w:trPr>
          <w:trHeight w:val="567"/>
          <w:jc w:val="center"/>
        </w:trPr>
        <w:tc>
          <w:tcPr>
            <w:tcW w:w="2245" w:type="dxa"/>
            <w:vAlign w:val="center"/>
          </w:tcPr>
          <w:p w14:paraId="2763F784" w14:textId="77777777" w:rsidR="001F7793" w:rsidRPr="00FA1ED7" w:rsidRDefault="001F7793" w:rsidP="001F7793">
            <w:pPr>
              <w:pStyle w:val="af0"/>
            </w:pPr>
            <w:r w:rsidRPr="00FA1ED7">
              <w:t>2005</w:t>
            </w:r>
          </w:p>
        </w:tc>
        <w:tc>
          <w:tcPr>
            <w:tcW w:w="2686" w:type="dxa"/>
            <w:vAlign w:val="center"/>
          </w:tcPr>
          <w:p w14:paraId="411B42A4" w14:textId="77777777" w:rsidR="001F7793" w:rsidRPr="00FA1ED7" w:rsidRDefault="00960818" w:rsidP="00A7095A">
            <w:pPr>
              <w:pStyle w:val="af0"/>
              <w:ind w:rightChars="200" w:right="472"/>
              <w:jc w:val="right"/>
            </w:pPr>
            <w:r w:rsidRPr="00FA1ED7">
              <w:rPr>
                <w:rFonts w:hint="eastAsia"/>
                <w:lang w:eastAsia="zh-TW"/>
              </w:rPr>
              <w:t>0</w:t>
            </w:r>
          </w:p>
        </w:tc>
        <w:tc>
          <w:tcPr>
            <w:tcW w:w="3633" w:type="dxa"/>
            <w:vAlign w:val="center"/>
          </w:tcPr>
          <w:p w14:paraId="4DD8768D" w14:textId="77777777" w:rsidR="001F7793" w:rsidRPr="00FA1ED7" w:rsidRDefault="001F7793" w:rsidP="00A7095A">
            <w:pPr>
              <w:pStyle w:val="af0"/>
              <w:ind w:rightChars="200" w:right="472"/>
              <w:jc w:val="right"/>
            </w:pPr>
            <w:r w:rsidRPr="00FA1ED7">
              <w:t>6,000</w:t>
            </w:r>
          </w:p>
        </w:tc>
      </w:tr>
      <w:tr w:rsidR="00FA1ED7" w:rsidRPr="00FA1ED7" w14:paraId="7116D1E7" w14:textId="77777777">
        <w:trPr>
          <w:trHeight w:val="567"/>
          <w:jc w:val="center"/>
        </w:trPr>
        <w:tc>
          <w:tcPr>
            <w:tcW w:w="2245" w:type="dxa"/>
            <w:vAlign w:val="center"/>
          </w:tcPr>
          <w:p w14:paraId="7C7C4CCC" w14:textId="77777777" w:rsidR="00960818" w:rsidRPr="00FA1ED7" w:rsidRDefault="00960818" w:rsidP="00053616">
            <w:pPr>
              <w:pStyle w:val="af0"/>
              <w:rPr>
                <w:lang w:eastAsia="zh-TW"/>
              </w:rPr>
            </w:pPr>
            <w:r w:rsidRPr="00FA1ED7">
              <w:rPr>
                <w:rFonts w:hint="eastAsia"/>
                <w:lang w:eastAsia="zh-TW"/>
              </w:rPr>
              <w:t>2018</w:t>
            </w:r>
          </w:p>
        </w:tc>
        <w:tc>
          <w:tcPr>
            <w:tcW w:w="2686" w:type="dxa"/>
            <w:vAlign w:val="center"/>
          </w:tcPr>
          <w:p w14:paraId="479B21A6" w14:textId="77777777" w:rsidR="00960818" w:rsidRPr="00FA1ED7" w:rsidRDefault="00960818" w:rsidP="00A7095A">
            <w:pPr>
              <w:pStyle w:val="af0"/>
              <w:ind w:rightChars="200" w:right="472"/>
              <w:jc w:val="right"/>
            </w:pPr>
            <w:r w:rsidRPr="00FA1ED7">
              <w:rPr>
                <w:rFonts w:hint="eastAsia"/>
                <w:lang w:eastAsia="zh-TW"/>
              </w:rPr>
              <w:t>1</w:t>
            </w:r>
          </w:p>
        </w:tc>
        <w:tc>
          <w:tcPr>
            <w:tcW w:w="3633" w:type="dxa"/>
            <w:vAlign w:val="center"/>
          </w:tcPr>
          <w:p w14:paraId="2566BABE" w14:textId="77777777" w:rsidR="00960818" w:rsidRPr="00FA1ED7" w:rsidRDefault="00960818" w:rsidP="00A7095A">
            <w:pPr>
              <w:pStyle w:val="af0"/>
              <w:ind w:rightChars="200" w:right="472"/>
              <w:jc w:val="right"/>
            </w:pPr>
            <w:r w:rsidRPr="00FA1ED7">
              <w:rPr>
                <w:rFonts w:hint="eastAsia"/>
                <w:lang w:eastAsia="zh-TW"/>
              </w:rPr>
              <w:t>800</w:t>
            </w:r>
          </w:p>
        </w:tc>
      </w:tr>
      <w:tr w:rsidR="00FA1ED7" w:rsidRPr="00FA1ED7" w14:paraId="4D8BA3A8" w14:textId="77777777">
        <w:trPr>
          <w:trHeight w:val="567"/>
          <w:jc w:val="center"/>
        </w:trPr>
        <w:tc>
          <w:tcPr>
            <w:tcW w:w="2245" w:type="dxa"/>
            <w:vAlign w:val="center"/>
          </w:tcPr>
          <w:p w14:paraId="137F84AE" w14:textId="77777777" w:rsidR="00677206" w:rsidRPr="00FA1ED7" w:rsidRDefault="00677206" w:rsidP="00053616">
            <w:pPr>
              <w:pStyle w:val="af0"/>
            </w:pPr>
            <w:r w:rsidRPr="00FA1ED7">
              <w:t>2019</w:t>
            </w:r>
          </w:p>
        </w:tc>
        <w:tc>
          <w:tcPr>
            <w:tcW w:w="2686" w:type="dxa"/>
            <w:vAlign w:val="center"/>
          </w:tcPr>
          <w:p w14:paraId="1E11C122" w14:textId="77777777" w:rsidR="00677206" w:rsidRPr="00FA1ED7" w:rsidRDefault="00677206" w:rsidP="00A7095A">
            <w:pPr>
              <w:pStyle w:val="af0"/>
              <w:ind w:rightChars="200" w:right="472"/>
              <w:jc w:val="right"/>
              <w:rPr>
                <w:lang w:eastAsia="zh-TW"/>
              </w:rPr>
            </w:pPr>
            <w:r w:rsidRPr="00FA1ED7">
              <w:rPr>
                <w:rFonts w:hint="eastAsia"/>
                <w:lang w:eastAsia="zh-TW"/>
              </w:rPr>
              <w:t>0</w:t>
            </w:r>
          </w:p>
        </w:tc>
        <w:tc>
          <w:tcPr>
            <w:tcW w:w="3633" w:type="dxa"/>
            <w:vAlign w:val="center"/>
          </w:tcPr>
          <w:p w14:paraId="2A2AF87D" w14:textId="77777777" w:rsidR="00677206" w:rsidRPr="00FA1ED7" w:rsidRDefault="00677206" w:rsidP="00960818">
            <w:pPr>
              <w:pStyle w:val="af0"/>
              <w:ind w:rightChars="200" w:right="472"/>
              <w:jc w:val="right"/>
            </w:pPr>
            <w:r w:rsidRPr="00FA1ED7">
              <w:t>0</w:t>
            </w:r>
          </w:p>
        </w:tc>
      </w:tr>
      <w:tr w:rsidR="00FA1ED7" w:rsidRPr="00FA1ED7" w14:paraId="19A5DC2F" w14:textId="77777777">
        <w:trPr>
          <w:trHeight w:val="567"/>
          <w:jc w:val="center"/>
        </w:trPr>
        <w:tc>
          <w:tcPr>
            <w:tcW w:w="2245" w:type="dxa"/>
            <w:vAlign w:val="center"/>
          </w:tcPr>
          <w:p w14:paraId="0112527B" w14:textId="77777777" w:rsidR="00140949" w:rsidRPr="00FA1ED7" w:rsidRDefault="00140949" w:rsidP="00053616">
            <w:pPr>
              <w:pStyle w:val="af0"/>
            </w:pPr>
            <w:r w:rsidRPr="00FA1ED7">
              <w:rPr>
                <w:rFonts w:hint="eastAsia"/>
                <w:lang w:eastAsia="zh-TW"/>
              </w:rPr>
              <w:t>2020</w:t>
            </w:r>
          </w:p>
        </w:tc>
        <w:tc>
          <w:tcPr>
            <w:tcW w:w="2686" w:type="dxa"/>
            <w:vAlign w:val="center"/>
          </w:tcPr>
          <w:p w14:paraId="36F2E21F" w14:textId="77777777" w:rsidR="00140949" w:rsidRPr="00FA1ED7" w:rsidRDefault="00140949" w:rsidP="00A7095A">
            <w:pPr>
              <w:pStyle w:val="af0"/>
              <w:ind w:rightChars="200" w:right="472"/>
              <w:jc w:val="right"/>
              <w:rPr>
                <w:lang w:eastAsia="zh-TW"/>
              </w:rPr>
            </w:pPr>
            <w:r w:rsidRPr="00FA1ED7">
              <w:rPr>
                <w:rFonts w:hint="eastAsia"/>
                <w:lang w:eastAsia="zh-TW"/>
              </w:rPr>
              <w:t>0</w:t>
            </w:r>
          </w:p>
        </w:tc>
        <w:tc>
          <w:tcPr>
            <w:tcW w:w="3633" w:type="dxa"/>
            <w:vAlign w:val="center"/>
          </w:tcPr>
          <w:p w14:paraId="1ED983E6" w14:textId="77777777" w:rsidR="00140949" w:rsidRPr="00FA1ED7" w:rsidRDefault="00140949" w:rsidP="00960818">
            <w:pPr>
              <w:pStyle w:val="af0"/>
              <w:ind w:rightChars="200" w:right="472"/>
              <w:jc w:val="right"/>
            </w:pPr>
            <w:r w:rsidRPr="00FA1ED7">
              <w:rPr>
                <w:rFonts w:hint="eastAsia"/>
                <w:lang w:eastAsia="zh-TW"/>
              </w:rPr>
              <w:t>0</w:t>
            </w:r>
          </w:p>
        </w:tc>
      </w:tr>
      <w:tr w:rsidR="00FA1ED7" w:rsidRPr="00FA1ED7" w14:paraId="4FFE8B02" w14:textId="77777777">
        <w:trPr>
          <w:trHeight w:val="567"/>
          <w:jc w:val="center"/>
        </w:trPr>
        <w:tc>
          <w:tcPr>
            <w:tcW w:w="2245" w:type="dxa"/>
            <w:vAlign w:val="center"/>
          </w:tcPr>
          <w:p w14:paraId="0AFCB172" w14:textId="77777777" w:rsidR="00DB037A" w:rsidRPr="00FA1ED7" w:rsidRDefault="00DB037A" w:rsidP="00053616">
            <w:pPr>
              <w:pStyle w:val="af0"/>
            </w:pPr>
            <w:r w:rsidRPr="00FA1ED7">
              <w:rPr>
                <w:rFonts w:hint="eastAsia"/>
                <w:lang w:eastAsia="zh-TW"/>
              </w:rPr>
              <w:t>2021</w:t>
            </w:r>
          </w:p>
        </w:tc>
        <w:tc>
          <w:tcPr>
            <w:tcW w:w="2686" w:type="dxa"/>
            <w:vAlign w:val="center"/>
          </w:tcPr>
          <w:p w14:paraId="1B302900" w14:textId="77777777" w:rsidR="00DB037A" w:rsidRPr="00FA1ED7" w:rsidRDefault="00DB037A" w:rsidP="00DB037A">
            <w:pPr>
              <w:pStyle w:val="af0"/>
              <w:ind w:rightChars="200" w:right="472"/>
              <w:jc w:val="right"/>
              <w:rPr>
                <w:lang w:eastAsia="zh-TW"/>
              </w:rPr>
            </w:pPr>
            <w:r w:rsidRPr="00FA1ED7">
              <w:rPr>
                <w:lang w:eastAsia="zh-TW"/>
              </w:rPr>
              <w:t xml:space="preserve">0 </w:t>
            </w:r>
          </w:p>
        </w:tc>
        <w:tc>
          <w:tcPr>
            <w:tcW w:w="3633" w:type="dxa"/>
            <w:vAlign w:val="center"/>
          </w:tcPr>
          <w:p w14:paraId="21A19C86" w14:textId="77777777" w:rsidR="00DB037A" w:rsidRPr="00FA1ED7" w:rsidRDefault="00DB037A" w:rsidP="00DB037A">
            <w:pPr>
              <w:pStyle w:val="af0"/>
              <w:ind w:rightChars="200" w:right="472"/>
              <w:jc w:val="right"/>
              <w:rPr>
                <w:lang w:eastAsia="zh-TW"/>
              </w:rPr>
            </w:pPr>
            <w:r w:rsidRPr="00FA1ED7">
              <w:rPr>
                <w:rFonts w:hint="eastAsia"/>
                <w:lang w:eastAsia="zh-TW"/>
              </w:rPr>
              <w:t xml:space="preserve">2,499 </w:t>
            </w:r>
          </w:p>
        </w:tc>
      </w:tr>
      <w:tr w:rsidR="00FA1ED7" w:rsidRPr="00FA1ED7" w14:paraId="14754A69" w14:textId="77777777">
        <w:trPr>
          <w:trHeight w:val="567"/>
          <w:jc w:val="center"/>
        </w:trPr>
        <w:tc>
          <w:tcPr>
            <w:tcW w:w="2245" w:type="dxa"/>
            <w:vAlign w:val="center"/>
          </w:tcPr>
          <w:p w14:paraId="62848818" w14:textId="5C538652" w:rsidR="00C10341" w:rsidRPr="00FA1ED7" w:rsidRDefault="00C10341" w:rsidP="00053616">
            <w:pPr>
              <w:pStyle w:val="af0"/>
            </w:pPr>
            <w:r w:rsidRPr="00FA1ED7">
              <w:t>2022</w:t>
            </w:r>
          </w:p>
        </w:tc>
        <w:tc>
          <w:tcPr>
            <w:tcW w:w="2686" w:type="dxa"/>
            <w:vAlign w:val="center"/>
          </w:tcPr>
          <w:p w14:paraId="1165E55A" w14:textId="489FC23E" w:rsidR="00C10341" w:rsidRPr="00FA1ED7" w:rsidRDefault="00C978A6" w:rsidP="00A7095A">
            <w:pPr>
              <w:pStyle w:val="af0"/>
              <w:ind w:rightChars="200" w:right="472"/>
              <w:jc w:val="right"/>
              <w:rPr>
                <w:lang w:eastAsia="zh-TW"/>
              </w:rPr>
            </w:pPr>
            <w:r w:rsidRPr="00FA1ED7">
              <w:rPr>
                <w:rFonts w:hint="eastAsia"/>
                <w:lang w:eastAsia="zh-TW"/>
              </w:rPr>
              <w:t>0</w:t>
            </w:r>
          </w:p>
        </w:tc>
        <w:tc>
          <w:tcPr>
            <w:tcW w:w="3633" w:type="dxa"/>
            <w:vAlign w:val="center"/>
          </w:tcPr>
          <w:p w14:paraId="0D1C5F00" w14:textId="33EBA1A9" w:rsidR="00C10341" w:rsidRPr="00FA1ED7" w:rsidRDefault="00C978A6" w:rsidP="00960818">
            <w:pPr>
              <w:pStyle w:val="af0"/>
              <w:ind w:rightChars="200" w:right="472"/>
              <w:jc w:val="right"/>
            </w:pPr>
            <w:r w:rsidRPr="00FA1ED7">
              <w:t>0</w:t>
            </w:r>
          </w:p>
        </w:tc>
      </w:tr>
      <w:tr w:rsidR="00FA1ED7" w:rsidRPr="00FA1ED7" w14:paraId="637F6B73" w14:textId="77777777">
        <w:trPr>
          <w:trHeight w:val="567"/>
          <w:jc w:val="center"/>
        </w:trPr>
        <w:tc>
          <w:tcPr>
            <w:tcW w:w="2245" w:type="dxa"/>
            <w:vAlign w:val="center"/>
          </w:tcPr>
          <w:p w14:paraId="1313481F" w14:textId="43196E02" w:rsidR="00E81C40" w:rsidRPr="00FA1ED7" w:rsidRDefault="00E81C40" w:rsidP="00053616">
            <w:pPr>
              <w:pStyle w:val="af0"/>
              <w:rPr>
                <w:lang w:eastAsia="zh-TW"/>
              </w:rPr>
            </w:pPr>
            <w:r w:rsidRPr="00FA1ED7">
              <w:rPr>
                <w:rFonts w:hint="eastAsia"/>
                <w:lang w:eastAsia="zh-TW"/>
              </w:rPr>
              <w:t>2023</w:t>
            </w:r>
          </w:p>
        </w:tc>
        <w:tc>
          <w:tcPr>
            <w:tcW w:w="2686" w:type="dxa"/>
            <w:vAlign w:val="center"/>
          </w:tcPr>
          <w:p w14:paraId="65C27A71" w14:textId="419E099C" w:rsidR="00E81C40" w:rsidRPr="00FA1ED7" w:rsidRDefault="00E81C40" w:rsidP="00A7095A">
            <w:pPr>
              <w:pStyle w:val="af0"/>
              <w:ind w:rightChars="200" w:right="472"/>
              <w:jc w:val="right"/>
              <w:rPr>
                <w:lang w:eastAsia="zh-TW"/>
              </w:rPr>
            </w:pPr>
            <w:r w:rsidRPr="00FA1ED7">
              <w:rPr>
                <w:rFonts w:hint="eastAsia"/>
                <w:lang w:eastAsia="zh-TW"/>
              </w:rPr>
              <w:t>0</w:t>
            </w:r>
          </w:p>
        </w:tc>
        <w:tc>
          <w:tcPr>
            <w:tcW w:w="3633" w:type="dxa"/>
            <w:vAlign w:val="center"/>
          </w:tcPr>
          <w:p w14:paraId="70E02F31" w14:textId="66E37911" w:rsidR="00E81C40" w:rsidRPr="00FA1ED7" w:rsidRDefault="00E81C40" w:rsidP="00960818">
            <w:pPr>
              <w:pStyle w:val="af0"/>
              <w:ind w:rightChars="200" w:right="472"/>
              <w:jc w:val="right"/>
              <w:rPr>
                <w:lang w:eastAsia="zh-TW"/>
              </w:rPr>
            </w:pPr>
            <w:r w:rsidRPr="00FA1ED7">
              <w:rPr>
                <w:rFonts w:hint="eastAsia"/>
                <w:lang w:eastAsia="zh-TW"/>
              </w:rPr>
              <w:t>0</w:t>
            </w:r>
          </w:p>
        </w:tc>
      </w:tr>
      <w:tr w:rsidR="00FA1ED7" w:rsidRPr="00FA1ED7" w14:paraId="37377C75" w14:textId="77777777">
        <w:trPr>
          <w:trHeight w:val="567"/>
          <w:jc w:val="center"/>
        </w:trPr>
        <w:tc>
          <w:tcPr>
            <w:tcW w:w="2245" w:type="dxa"/>
            <w:vAlign w:val="center"/>
          </w:tcPr>
          <w:p w14:paraId="282BCC80" w14:textId="09A5AD89" w:rsidR="002722D1" w:rsidRPr="00FA1ED7" w:rsidRDefault="002722D1" w:rsidP="00053616">
            <w:pPr>
              <w:pStyle w:val="af0"/>
              <w:rPr>
                <w:lang w:eastAsia="zh-TW"/>
              </w:rPr>
            </w:pPr>
            <w:r w:rsidRPr="00FA1ED7">
              <w:rPr>
                <w:rFonts w:hint="eastAsia"/>
                <w:lang w:eastAsia="zh-TW"/>
              </w:rPr>
              <w:t>2024</w:t>
            </w:r>
          </w:p>
        </w:tc>
        <w:tc>
          <w:tcPr>
            <w:tcW w:w="2686" w:type="dxa"/>
            <w:vAlign w:val="center"/>
          </w:tcPr>
          <w:p w14:paraId="335113B5" w14:textId="5ED17777" w:rsidR="002722D1" w:rsidRPr="00FA1ED7" w:rsidRDefault="00861308" w:rsidP="00A7095A">
            <w:pPr>
              <w:pStyle w:val="af0"/>
              <w:ind w:rightChars="200" w:right="472"/>
              <w:jc w:val="right"/>
              <w:rPr>
                <w:lang w:eastAsia="zh-TW"/>
              </w:rPr>
            </w:pPr>
            <w:r w:rsidRPr="00FA1ED7">
              <w:rPr>
                <w:rFonts w:hint="eastAsia"/>
                <w:lang w:eastAsia="zh-TW"/>
              </w:rPr>
              <w:t>0</w:t>
            </w:r>
          </w:p>
        </w:tc>
        <w:tc>
          <w:tcPr>
            <w:tcW w:w="3633" w:type="dxa"/>
            <w:vAlign w:val="center"/>
          </w:tcPr>
          <w:p w14:paraId="486DCBFD" w14:textId="24E0EAAC" w:rsidR="002722D1" w:rsidRPr="00FA1ED7" w:rsidRDefault="00861308" w:rsidP="00960818">
            <w:pPr>
              <w:pStyle w:val="af0"/>
              <w:ind w:rightChars="200" w:right="472"/>
              <w:jc w:val="right"/>
              <w:rPr>
                <w:lang w:eastAsia="zh-TW"/>
              </w:rPr>
            </w:pPr>
            <w:r w:rsidRPr="00FA1ED7">
              <w:rPr>
                <w:rFonts w:hint="eastAsia"/>
                <w:lang w:eastAsia="zh-TW"/>
              </w:rPr>
              <w:t>0</w:t>
            </w:r>
          </w:p>
        </w:tc>
      </w:tr>
      <w:tr w:rsidR="00FA1ED7" w:rsidRPr="00FA1ED7" w14:paraId="0E7392A4" w14:textId="77777777">
        <w:trPr>
          <w:trHeight w:val="567"/>
          <w:jc w:val="center"/>
        </w:trPr>
        <w:tc>
          <w:tcPr>
            <w:tcW w:w="2245" w:type="dxa"/>
            <w:vAlign w:val="center"/>
          </w:tcPr>
          <w:p w14:paraId="7327ACC2" w14:textId="77777777" w:rsidR="00382051" w:rsidRPr="00FA1ED7" w:rsidRDefault="00382051" w:rsidP="00053616">
            <w:pPr>
              <w:pStyle w:val="af0"/>
            </w:pPr>
            <w:r w:rsidRPr="00FA1ED7">
              <w:t>總計</w:t>
            </w:r>
          </w:p>
        </w:tc>
        <w:tc>
          <w:tcPr>
            <w:tcW w:w="2686" w:type="dxa"/>
            <w:vAlign w:val="center"/>
          </w:tcPr>
          <w:p w14:paraId="541B70EE" w14:textId="77777777" w:rsidR="00382051" w:rsidRPr="00FA1ED7" w:rsidRDefault="00960818" w:rsidP="00A7095A">
            <w:pPr>
              <w:pStyle w:val="af0"/>
              <w:ind w:rightChars="200" w:right="472"/>
              <w:jc w:val="right"/>
            </w:pPr>
            <w:r w:rsidRPr="00FA1ED7">
              <w:rPr>
                <w:rFonts w:hint="eastAsia"/>
                <w:lang w:eastAsia="zh-TW"/>
              </w:rPr>
              <w:t>4</w:t>
            </w:r>
          </w:p>
        </w:tc>
        <w:tc>
          <w:tcPr>
            <w:tcW w:w="3633" w:type="dxa"/>
            <w:vAlign w:val="center"/>
          </w:tcPr>
          <w:p w14:paraId="3BC84E60" w14:textId="77777777" w:rsidR="00382051" w:rsidRPr="00FA1ED7" w:rsidRDefault="00382051" w:rsidP="00960818">
            <w:pPr>
              <w:pStyle w:val="af0"/>
              <w:ind w:rightChars="200" w:right="472"/>
              <w:jc w:val="right"/>
            </w:pPr>
            <w:r w:rsidRPr="00FA1ED7">
              <w:t>1</w:t>
            </w:r>
            <w:r w:rsidR="00DB037A" w:rsidRPr="00FA1ED7">
              <w:rPr>
                <w:rFonts w:hint="eastAsia"/>
                <w:lang w:eastAsia="zh-TW"/>
              </w:rPr>
              <w:t>3,549</w:t>
            </w:r>
          </w:p>
        </w:tc>
      </w:tr>
    </w:tbl>
    <w:p w14:paraId="02CD6849" w14:textId="5A5CC7EA" w:rsidR="00382051" w:rsidRPr="00FA1ED7" w:rsidRDefault="00382051" w:rsidP="00053616">
      <w:pPr>
        <w:ind w:firstLineChars="0" w:firstLine="0"/>
        <w:rPr>
          <w:lang w:eastAsia="zh-TW"/>
        </w:rPr>
      </w:pPr>
      <w:r w:rsidRPr="00FA1ED7">
        <w:rPr>
          <w:lang w:eastAsia="zh-TW"/>
        </w:rPr>
        <w:t>資料來源：</w:t>
      </w:r>
      <w:r w:rsidR="00116461" w:rsidRPr="00FA1ED7">
        <w:rPr>
          <w:lang w:eastAsia="zh-TW"/>
        </w:rPr>
        <w:t>經濟部投資審議司</w:t>
      </w:r>
    </w:p>
    <w:p w14:paraId="1D266FAB" w14:textId="77777777" w:rsidR="00586455" w:rsidRPr="00FA1ED7" w:rsidRDefault="00586455" w:rsidP="00053616">
      <w:pPr>
        <w:pStyle w:val="af0"/>
        <w:snapToGrid w:val="0"/>
        <w:jc w:val="both"/>
        <w:rPr>
          <w:sz w:val="18"/>
          <w:szCs w:val="18"/>
          <w:lang w:eastAsia="zh-TW"/>
        </w:rPr>
      </w:pPr>
    </w:p>
    <w:p w14:paraId="6696C0F9" w14:textId="77777777" w:rsidR="0097051C" w:rsidRPr="00FA1ED7" w:rsidRDefault="0097051C">
      <w:pPr>
        <w:widowControl/>
        <w:overflowPunct/>
        <w:autoSpaceDE/>
        <w:autoSpaceDN/>
        <w:ind w:firstLineChars="0" w:firstLine="0"/>
        <w:jc w:val="left"/>
        <w:rPr>
          <w:rFonts w:ascii="華康粗圓體" w:eastAsia="華康粗圓體"/>
          <w:lang w:eastAsia="zh-TW"/>
        </w:rPr>
      </w:pPr>
      <w:r w:rsidRPr="00FA1ED7">
        <w:rPr>
          <w:lang w:eastAsia="zh-TW"/>
        </w:rPr>
        <w:br w:type="page"/>
      </w:r>
    </w:p>
    <w:p w14:paraId="4075F6BC" w14:textId="77777777" w:rsidR="0097051C" w:rsidRPr="00FA1ED7" w:rsidRDefault="0097051C" w:rsidP="0097051C">
      <w:pPr>
        <w:pStyle w:val="afd"/>
        <w:spacing w:before="240"/>
        <w:rPr>
          <w:lang w:eastAsia="zh-TW"/>
        </w:rPr>
      </w:pPr>
      <w:r w:rsidRPr="00FA1ED7">
        <w:rPr>
          <w:rFonts w:hint="eastAsia"/>
          <w:lang w:eastAsia="zh-TW"/>
        </w:rPr>
        <w:lastRenderedPageBreak/>
        <w:t>年度別及產業別統計表</w:t>
      </w:r>
    </w:p>
    <w:p w14:paraId="088761D1" w14:textId="77777777" w:rsidR="0097051C" w:rsidRPr="00FA1ED7" w:rsidRDefault="0097051C" w:rsidP="0097051C">
      <w:pPr>
        <w:snapToGrid w:val="0"/>
        <w:ind w:firstLineChars="0" w:firstLine="0"/>
        <w:jc w:val="right"/>
        <w:rPr>
          <w:sz w:val="18"/>
          <w:szCs w:val="18"/>
          <w:lang w:eastAsia="zh-TW"/>
        </w:rPr>
      </w:pPr>
      <w:r w:rsidRPr="00FA1ED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A1ED7" w:rsidRPr="00FA1ED7" w14:paraId="6A8C40A9" w14:textId="77777777" w:rsidTr="00CD7310">
        <w:trPr>
          <w:tblHeader/>
          <w:jc w:val="center"/>
        </w:trPr>
        <w:tc>
          <w:tcPr>
            <w:tcW w:w="3005" w:type="dxa"/>
            <w:vMerge w:val="restart"/>
            <w:tcBorders>
              <w:top w:val="single" w:sz="12" w:space="0" w:color="auto"/>
              <w:bottom w:val="single" w:sz="6" w:space="0" w:color="auto"/>
              <w:tl2br w:val="single" w:sz="6" w:space="0" w:color="auto"/>
            </w:tcBorders>
            <w:vAlign w:val="center"/>
          </w:tcPr>
          <w:p w14:paraId="4CC04865" w14:textId="77777777" w:rsidR="0097051C" w:rsidRPr="00FA1ED7" w:rsidRDefault="0097051C" w:rsidP="0097051C">
            <w:pPr>
              <w:widowControl/>
              <w:snapToGrid w:val="0"/>
              <w:spacing w:line="220" w:lineRule="exact"/>
              <w:ind w:firstLineChars="0" w:firstLine="0"/>
              <w:jc w:val="right"/>
              <w:rPr>
                <w:sz w:val="18"/>
                <w:szCs w:val="18"/>
              </w:rPr>
            </w:pPr>
            <w:r w:rsidRPr="00FA1ED7">
              <w:rPr>
                <w:rFonts w:hint="eastAsia"/>
                <w:sz w:val="18"/>
                <w:szCs w:val="18"/>
              </w:rPr>
              <w:t>年　　度</w:t>
            </w:r>
          </w:p>
          <w:p w14:paraId="07A630BF" w14:textId="77777777" w:rsidR="0097051C" w:rsidRPr="00FA1ED7" w:rsidRDefault="0097051C" w:rsidP="0097051C">
            <w:pPr>
              <w:widowControl/>
              <w:snapToGrid w:val="0"/>
              <w:spacing w:line="220" w:lineRule="exact"/>
              <w:ind w:firstLineChars="0" w:firstLine="0"/>
              <w:rPr>
                <w:sz w:val="18"/>
                <w:szCs w:val="18"/>
              </w:rPr>
            </w:pPr>
            <w:r w:rsidRPr="00FA1ED7">
              <w:rPr>
                <w:rFonts w:hint="eastAsia"/>
                <w:sz w:val="18"/>
                <w:szCs w:val="18"/>
              </w:rPr>
              <w:t>業　　別</w:t>
            </w:r>
          </w:p>
        </w:tc>
        <w:tc>
          <w:tcPr>
            <w:tcW w:w="1388" w:type="dxa"/>
            <w:gridSpan w:val="2"/>
            <w:vAlign w:val="center"/>
          </w:tcPr>
          <w:p w14:paraId="0DA8D200" w14:textId="3C610228" w:rsidR="0097051C" w:rsidRPr="00FA1ED7" w:rsidRDefault="0097051C" w:rsidP="00E81C40">
            <w:pPr>
              <w:widowControl/>
              <w:snapToGrid w:val="0"/>
              <w:spacing w:line="220" w:lineRule="exact"/>
              <w:ind w:firstLineChars="0" w:firstLine="0"/>
              <w:jc w:val="center"/>
              <w:rPr>
                <w:sz w:val="18"/>
                <w:szCs w:val="18"/>
              </w:rPr>
            </w:pPr>
            <w:r w:rsidRPr="00FA1ED7">
              <w:rPr>
                <w:rFonts w:hint="eastAsia"/>
                <w:sz w:val="18"/>
                <w:szCs w:val="18"/>
              </w:rPr>
              <w:t>累計至</w:t>
            </w:r>
            <w:r w:rsidRPr="00FA1ED7">
              <w:rPr>
                <w:sz w:val="18"/>
                <w:szCs w:val="18"/>
              </w:rPr>
              <w:t>20</w:t>
            </w:r>
            <w:r w:rsidR="00140949" w:rsidRPr="00FA1ED7">
              <w:rPr>
                <w:rFonts w:hint="eastAsia"/>
                <w:sz w:val="18"/>
                <w:szCs w:val="18"/>
                <w:lang w:eastAsia="zh-TW"/>
              </w:rPr>
              <w:t>2</w:t>
            </w:r>
            <w:r w:rsidR="0012193A" w:rsidRPr="00FA1ED7">
              <w:rPr>
                <w:rFonts w:hint="eastAsia"/>
                <w:sz w:val="18"/>
                <w:szCs w:val="18"/>
                <w:lang w:eastAsia="zh-TW"/>
              </w:rPr>
              <w:t>4</w:t>
            </w:r>
          </w:p>
        </w:tc>
        <w:tc>
          <w:tcPr>
            <w:tcW w:w="1389" w:type="dxa"/>
            <w:gridSpan w:val="2"/>
          </w:tcPr>
          <w:p w14:paraId="208D0FD6" w14:textId="41BF1726" w:rsidR="0097051C" w:rsidRPr="00FA1ED7" w:rsidRDefault="00C978A6" w:rsidP="00E81C40">
            <w:pPr>
              <w:widowControl/>
              <w:snapToGrid w:val="0"/>
              <w:spacing w:line="220" w:lineRule="exact"/>
              <w:ind w:firstLineChars="0" w:firstLine="0"/>
              <w:jc w:val="center"/>
              <w:rPr>
                <w:sz w:val="18"/>
                <w:szCs w:val="18"/>
                <w:lang w:eastAsia="zh-TW"/>
              </w:rPr>
            </w:pPr>
            <w:r w:rsidRPr="00FA1ED7">
              <w:rPr>
                <w:sz w:val="18"/>
                <w:szCs w:val="18"/>
              </w:rPr>
              <w:t>202</w:t>
            </w:r>
            <w:r w:rsidR="0012193A" w:rsidRPr="00FA1ED7">
              <w:rPr>
                <w:rFonts w:hint="eastAsia"/>
                <w:sz w:val="18"/>
                <w:szCs w:val="18"/>
                <w:lang w:eastAsia="zh-TW"/>
              </w:rPr>
              <w:t>4</w:t>
            </w:r>
          </w:p>
        </w:tc>
        <w:tc>
          <w:tcPr>
            <w:tcW w:w="1389" w:type="dxa"/>
            <w:gridSpan w:val="2"/>
          </w:tcPr>
          <w:p w14:paraId="5EA5434E" w14:textId="0E45D115" w:rsidR="0097051C" w:rsidRPr="00FA1ED7" w:rsidRDefault="00C978A6" w:rsidP="00E81C40">
            <w:pPr>
              <w:widowControl/>
              <w:snapToGrid w:val="0"/>
              <w:spacing w:line="220" w:lineRule="exact"/>
              <w:ind w:firstLineChars="0" w:firstLine="0"/>
              <w:jc w:val="center"/>
              <w:rPr>
                <w:sz w:val="18"/>
                <w:szCs w:val="18"/>
              </w:rPr>
            </w:pPr>
            <w:r w:rsidRPr="00FA1ED7">
              <w:rPr>
                <w:rFonts w:hint="eastAsia"/>
                <w:sz w:val="18"/>
                <w:szCs w:val="18"/>
                <w:lang w:eastAsia="zh-TW"/>
              </w:rPr>
              <w:t>202</w:t>
            </w:r>
            <w:r w:rsidR="0012193A" w:rsidRPr="00FA1ED7">
              <w:rPr>
                <w:rFonts w:hint="eastAsia"/>
                <w:sz w:val="18"/>
                <w:szCs w:val="18"/>
                <w:lang w:eastAsia="zh-TW"/>
              </w:rPr>
              <w:t>3</w:t>
            </w:r>
          </w:p>
        </w:tc>
        <w:tc>
          <w:tcPr>
            <w:tcW w:w="1389" w:type="dxa"/>
            <w:gridSpan w:val="2"/>
            <w:vAlign w:val="center"/>
          </w:tcPr>
          <w:p w14:paraId="0513FAE1" w14:textId="6834C3E9" w:rsidR="0097051C" w:rsidRPr="00FA1ED7" w:rsidRDefault="00C978A6" w:rsidP="00E81C40">
            <w:pPr>
              <w:widowControl/>
              <w:snapToGrid w:val="0"/>
              <w:spacing w:line="220" w:lineRule="exact"/>
              <w:ind w:firstLineChars="0" w:firstLine="0"/>
              <w:jc w:val="center"/>
              <w:rPr>
                <w:sz w:val="18"/>
                <w:szCs w:val="18"/>
              </w:rPr>
            </w:pPr>
            <w:r w:rsidRPr="00FA1ED7">
              <w:rPr>
                <w:rFonts w:hint="eastAsia"/>
                <w:sz w:val="18"/>
                <w:szCs w:val="18"/>
                <w:lang w:eastAsia="zh-TW"/>
              </w:rPr>
              <w:t>202</w:t>
            </w:r>
            <w:r w:rsidR="00E81C40" w:rsidRPr="00FA1ED7">
              <w:rPr>
                <w:rFonts w:hint="eastAsia"/>
                <w:sz w:val="18"/>
                <w:szCs w:val="18"/>
                <w:lang w:eastAsia="zh-TW"/>
              </w:rPr>
              <w:t>1</w:t>
            </w:r>
          </w:p>
        </w:tc>
      </w:tr>
      <w:tr w:rsidR="00FA1ED7" w:rsidRPr="00FA1ED7" w14:paraId="632599AD" w14:textId="77777777" w:rsidTr="00CD7310">
        <w:trPr>
          <w:tblHeader/>
          <w:jc w:val="center"/>
        </w:trPr>
        <w:tc>
          <w:tcPr>
            <w:tcW w:w="3005" w:type="dxa"/>
            <w:vMerge/>
            <w:tcBorders>
              <w:top w:val="single" w:sz="6" w:space="0" w:color="auto"/>
              <w:bottom w:val="single" w:sz="6" w:space="0" w:color="auto"/>
              <w:tl2br w:val="single" w:sz="6" w:space="0" w:color="auto"/>
            </w:tcBorders>
            <w:vAlign w:val="center"/>
          </w:tcPr>
          <w:p w14:paraId="219972B5" w14:textId="77777777" w:rsidR="00DB037A" w:rsidRPr="00FA1ED7" w:rsidRDefault="00DB037A" w:rsidP="0097051C">
            <w:pPr>
              <w:widowControl/>
              <w:autoSpaceDE/>
              <w:autoSpaceDN/>
              <w:spacing w:line="220" w:lineRule="exact"/>
              <w:ind w:firstLineChars="0" w:firstLine="0"/>
              <w:jc w:val="left"/>
              <w:rPr>
                <w:sz w:val="18"/>
                <w:szCs w:val="18"/>
              </w:rPr>
            </w:pPr>
          </w:p>
        </w:tc>
        <w:tc>
          <w:tcPr>
            <w:tcW w:w="509" w:type="dxa"/>
            <w:vAlign w:val="center"/>
          </w:tcPr>
          <w:p w14:paraId="16D23F08" w14:textId="77777777" w:rsidR="00DB037A" w:rsidRPr="00FA1ED7" w:rsidRDefault="00DB037A" w:rsidP="0097051C">
            <w:pPr>
              <w:widowControl/>
              <w:snapToGrid w:val="0"/>
              <w:spacing w:line="220" w:lineRule="exact"/>
              <w:ind w:firstLineChars="0" w:firstLine="0"/>
              <w:jc w:val="center"/>
              <w:rPr>
                <w:sz w:val="18"/>
                <w:szCs w:val="18"/>
              </w:rPr>
            </w:pPr>
            <w:r w:rsidRPr="00FA1ED7">
              <w:rPr>
                <w:rFonts w:hint="eastAsia"/>
                <w:sz w:val="18"/>
                <w:szCs w:val="18"/>
              </w:rPr>
              <w:t>件數</w:t>
            </w:r>
          </w:p>
        </w:tc>
        <w:tc>
          <w:tcPr>
            <w:tcW w:w="879" w:type="dxa"/>
            <w:vAlign w:val="center"/>
          </w:tcPr>
          <w:p w14:paraId="1AC8CF01" w14:textId="77777777" w:rsidR="00DB037A" w:rsidRPr="00FA1ED7" w:rsidRDefault="00DB037A" w:rsidP="0097051C">
            <w:pPr>
              <w:widowControl/>
              <w:snapToGrid w:val="0"/>
              <w:spacing w:line="220" w:lineRule="exact"/>
              <w:ind w:firstLineChars="0" w:firstLine="0"/>
              <w:jc w:val="center"/>
              <w:rPr>
                <w:sz w:val="18"/>
                <w:szCs w:val="18"/>
              </w:rPr>
            </w:pPr>
            <w:r w:rsidRPr="00FA1ED7">
              <w:rPr>
                <w:rFonts w:hint="eastAsia"/>
                <w:sz w:val="18"/>
                <w:szCs w:val="18"/>
              </w:rPr>
              <w:t>金額</w:t>
            </w:r>
          </w:p>
        </w:tc>
        <w:tc>
          <w:tcPr>
            <w:tcW w:w="549" w:type="dxa"/>
            <w:vAlign w:val="center"/>
          </w:tcPr>
          <w:p w14:paraId="24BA1C93" w14:textId="77777777" w:rsidR="00DB037A" w:rsidRPr="00FA1ED7" w:rsidRDefault="00DB037A" w:rsidP="0097051C">
            <w:pPr>
              <w:widowControl/>
              <w:snapToGrid w:val="0"/>
              <w:spacing w:line="220" w:lineRule="exact"/>
              <w:ind w:firstLineChars="0" w:firstLine="0"/>
              <w:jc w:val="center"/>
              <w:rPr>
                <w:sz w:val="18"/>
                <w:szCs w:val="18"/>
              </w:rPr>
            </w:pPr>
            <w:r w:rsidRPr="00FA1ED7">
              <w:rPr>
                <w:rFonts w:hint="eastAsia"/>
                <w:sz w:val="18"/>
                <w:szCs w:val="18"/>
              </w:rPr>
              <w:t>件數</w:t>
            </w:r>
          </w:p>
        </w:tc>
        <w:tc>
          <w:tcPr>
            <w:tcW w:w="840" w:type="dxa"/>
            <w:vAlign w:val="center"/>
          </w:tcPr>
          <w:p w14:paraId="12E70A9F" w14:textId="77777777" w:rsidR="00DB037A" w:rsidRPr="00FA1ED7" w:rsidRDefault="00DB037A" w:rsidP="0097051C">
            <w:pPr>
              <w:widowControl/>
              <w:snapToGrid w:val="0"/>
              <w:spacing w:line="220" w:lineRule="exact"/>
              <w:ind w:firstLineChars="0" w:firstLine="0"/>
              <w:jc w:val="center"/>
              <w:rPr>
                <w:sz w:val="18"/>
                <w:szCs w:val="18"/>
              </w:rPr>
            </w:pPr>
            <w:r w:rsidRPr="00FA1ED7">
              <w:rPr>
                <w:rFonts w:hint="eastAsia"/>
                <w:sz w:val="18"/>
                <w:szCs w:val="18"/>
              </w:rPr>
              <w:t>金額</w:t>
            </w:r>
          </w:p>
        </w:tc>
        <w:tc>
          <w:tcPr>
            <w:tcW w:w="483" w:type="dxa"/>
            <w:vAlign w:val="center"/>
          </w:tcPr>
          <w:p w14:paraId="448F39B9" w14:textId="77777777" w:rsidR="00DB037A" w:rsidRPr="00FA1ED7" w:rsidRDefault="00DB037A" w:rsidP="0097051C">
            <w:pPr>
              <w:widowControl/>
              <w:snapToGrid w:val="0"/>
              <w:spacing w:line="220" w:lineRule="exact"/>
              <w:ind w:firstLineChars="0" w:firstLine="0"/>
              <w:jc w:val="center"/>
              <w:rPr>
                <w:sz w:val="18"/>
                <w:szCs w:val="18"/>
              </w:rPr>
            </w:pPr>
            <w:r w:rsidRPr="00FA1ED7">
              <w:rPr>
                <w:rFonts w:hint="eastAsia"/>
                <w:sz w:val="18"/>
                <w:szCs w:val="18"/>
              </w:rPr>
              <w:t>件數</w:t>
            </w:r>
          </w:p>
        </w:tc>
        <w:tc>
          <w:tcPr>
            <w:tcW w:w="906" w:type="dxa"/>
            <w:vAlign w:val="center"/>
          </w:tcPr>
          <w:p w14:paraId="45A63E61" w14:textId="77777777" w:rsidR="00DB037A" w:rsidRPr="00FA1ED7" w:rsidRDefault="00DB037A" w:rsidP="0097051C">
            <w:pPr>
              <w:widowControl/>
              <w:snapToGrid w:val="0"/>
              <w:spacing w:line="220" w:lineRule="exact"/>
              <w:ind w:firstLineChars="0" w:firstLine="0"/>
              <w:jc w:val="center"/>
              <w:rPr>
                <w:sz w:val="18"/>
                <w:szCs w:val="18"/>
              </w:rPr>
            </w:pPr>
            <w:r w:rsidRPr="00FA1ED7">
              <w:rPr>
                <w:rFonts w:hint="eastAsia"/>
                <w:sz w:val="18"/>
                <w:szCs w:val="18"/>
              </w:rPr>
              <w:t>金額</w:t>
            </w:r>
          </w:p>
        </w:tc>
        <w:tc>
          <w:tcPr>
            <w:tcW w:w="512" w:type="dxa"/>
            <w:noWrap/>
            <w:vAlign w:val="center"/>
          </w:tcPr>
          <w:p w14:paraId="15B3F6B8" w14:textId="77777777" w:rsidR="00DB037A" w:rsidRPr="00FA1ED7" w:rsidRDefault="00DB037A" w:rsidP="000B1D04">
            <w:pPr>
              <w:widowControl/>
              <w:snapToGrid w:val="0"/>
              <w:spacing w:line="220" w:lineRule="exact"/>
              <w:ind w:firstLineChars="0" w:firstLine="0"/>
              <w:jc w:val="center"/>
              <w:rPr>
                <w:sz w:val="18"/>
                <w:szCs w:val="18"/>
              </w:rPr>
            </w:pPr>
            <w:r w:rsidRPr="00FA1ED7">
              <w:rPr>
                <w:rFonts w:hint="eastAsia"/>
                <w:sz w:val="18"/>
                <w:szCs w:val="18"/>
              </w:rPr>
              <w:t>件數</w:t>
            </w:r>
          </w:p>
        </w:tc>
        <w:tc>
          <w:tcPr>
            <w:tcW w:w="877" w:type="dxa"/>
            <w:vAlign w:val="center"/>
          </w:tcPr>
          <w:p w14:paraId="340C9E67" w14:textId="77777777" w:rsidR="00DB037A" w:rsidRPr="00FA1ED7" w:rsidRDefault="00DB037A" w:rsidP="000B1D04">
            <w:pPr>
              <w:widowControl/>
              <w:snapToGrid w:val="0"/>
              <w:spacing w:line="220" w:lineRule="exact"/>
              <w:ind w:firstLineChars="0" w:firstLine="0"/>
              <w:jc w:val="center"/>
              <w:rPr>
                <w:sz w:val="18"/>
                <w:szCs w:val="18"/>
              </w:rPr>
            </w:pPr>
            <w:r w:rsidRPr="00FA1ED7">
              <w:rPr>
                <w:rFonts w:hint="eastAsia"/>
                <w:sz w:val="18"/>
                <w:szCs w:val="18"/>
              </w:rPr>
              <w:t>金額</w:t>
            </w:r>
          </w:p>
        </w:tc>
      </w:tr>
      <w:tr w:rsidR="00FA1ED7" w:rsidRPr="00FA1ED7" w14:paraId="7D215FDF" w14:textId="77777777" w:rsidTr="00CD7310">
        <w:trPr>
          <w:jc w:val="center"/>
        </w:trPr>
        <w:tc>
          <w:tcPr>
            <w:tcW w:w="3005" w:type="dxa"/>
            <w:tcBorders>
              <w:top w:val="single" w:sz="6" w:space="0" w:color="auto"/>
            </w:tcBorders>
            <w:noWrap/>
            <w:vAlign w:val="center"/>
          </w:tcPr>
          <w:p w14:paraId="34856DE5"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合計</w:t>
            </w:r>
          </w:p>
        </w:tc>
        <w:tc>
          <w:tcPr>
            <w:tcW w:w="509" w:type="dxa"/>
            <w:vAlign w:val="center"/>
          </w:tcPr>
          <w:p w14:paraId="7DD5C12E"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4 </w:t>
            </w:r>
          </w:p>
        </w:tc>
        <w:tc>
          <w:tcPr>
            <w:tcW w:w="879" w:type="dxa"/>
            <w:vAlign w:val="center"/>
          </w:tcPr>
          <w:p w14:paraId="0C60FD7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13,549 </w:t>
            </w:r>
          </w:p>
        </w:tc>
        <w:tc>
          <w:tcPr>
            <w:tcW w:w="549" w:type="dxa"/>
            <w:vAlign w:val="center"/>
          </w:tcPr>
          <w:p w14:paraId="7FE9A74E"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41C4680D" w14:textId="732B81F4"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26D8995C" w14:textId="61B7E86B"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5E8021B5" w14:textId="5857BD56"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7499FAF0" w14:textId="4ACD3F6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523CAF64" w14:textId="736DEEF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2,499 </w:t>
            </w:r>
          </w:p>
        </w:tc>
      </w:tr>
      <w:tr w:rsidR="00FA1ED7" w:rsidRPr="00FA1ED7" w14:paraId="10F43038" w14:textId="77777777" w:rsidTr="00CD7310">
        <w:trPr>
          <w:jc w:val="center"/>
        </w:trPr>
        <w:tc>
          <w:tcPr>
            <w:tcW w:w="3005" w:type="dxa"/>
            <w:noWrap/>
            <w:vAlign w:val="center"/>
          </w:tcPr>
          <w:p w14:paraId="0467F855"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農林漁牧業</w:t>
            </w:r>
          </w:p>
        </w:tc>
        <w:tc>
          <w:tcPr>
            <w:tcW w:w="509" w:type="dxa"/>
            <w:vAlign w:val="center"/>
          </w:tcPr>
          <w:p w14:paraId="23AE945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7B7DC80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236FF9D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19D01DE6" w14:textId="20BA7764"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017B8E6" w14:textId="6DEF2DC3"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091D402D" w14:textId="32A2A6FD"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4233B20C" w14:textId="4AB8B39A"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54425CEF" w14:textId="5E38CFB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4E7BF313" w14:textId="77777777" w:rsidTr="00CD7310">
        <w:trPr>
          <w:jc w:val="center"/>
        </w:trPr>
        <w:tc>
          <w:tcPr>
            <w:tcW w:w="3005" w:type="dxa"/>
            <w:noWrap/>
            <w:vAlign w:val="center"/>
          </w:tcPr>
          <w:p w14:paraId="02EA7D55"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礦業及土石採取業</w:t>
            </w:r>
          </w:p>
        </w:tc>
        <w:tc>
          <w:tcPr>
            <w:tcW w:w="509" w:type="dxa"/>
            <w:vAlign w:val="center"/>
          </w:tcPr>
          <w:p w14:paraId="78D6E71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1 </w:t>
            </w:r>
          </w:p>
        </w:tc>
        <w:tc>
          <w:tcPr>
            <w:tcW w:w="879" w:type="dxa"/>
            <w:vAlign w:val="center"/>
          </w:tcPr>
          <w:p w14:paraId="676B521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50 </w:t>
            </w:r>
          </w:p>
        </w:tc>
        <w:tc>
          <w:tcPr>
            <w:tcW w:w="549" w:type="dxa"/>
            <w:vAlign w:val="center"/>
          </w:tcPr>
          <w:p w14:paraId="1B382D5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552F5FC8" w14:textId="35CFCE80"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157A4FF4" w14:textId="366CDD4F"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105A0462" w14:textId="1B51CF81"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6866D4AD" w14:textId="57D2912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4BF9F013" w14:textId="48D98FA4"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31C37BF2" w14:textId="77777777" w:rsidTr="00CD7310">
        <w:trPr>
          <w:jc w:val="center"/>
        </w:trPr>
        <w:tc>
          <w:tcPr>
            <w:tcW w:w="3005" w:type="dxa"/>
            <w:noWrap/>
            <w:vAlign w:val="center"/>
          </w:tcPr>
          <w:p w14:paraId="04290882"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製造業</w:t>
            </w:r>
          </w:p>
        </w:tc>
        <w:tc>
          <w:tcPr>
            <w:tcW w:w="509" w:type="dxa"/>
            <w:vAlign w:val="center"/>
          </w:tcPr>
          <w:p w14:paraId="3538063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3 </w:t>
            </w:r>
          </w:p>
        </w:tc>
        <w:tc>
          <w:tcPr>
            <w:tcW w:w="879" w:type="dxa"/>
            <w:vAlign w:val="center"/>
          </w:tcPr>
          <w:p w14:paraId="4153658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13,499 </w:t>
            </w:r>
          </w:p>
        </w:tc>
        <w:tc>
          <w:tcPr>
            <w:tcW w:w="549" w:type="dxa"/>
            <w:vAlign w:val="center"/>
          </w:tcPr>
          <w:p w14:paraId="376A444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02C96083" w14:textId="123477EA"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02882E7A" w14:textId="0456C39D"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3D6BAA3B" w14:textId="4A3B08ED"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666E74D7" w14:textId="08281BF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36854561" w14:textId="0C744377"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2,499 </w:t>
            </w:r>
          </w:p>
        </w:tc>
      </w:tr>
      <w:tr w:rsidR="00FA1ED7" w:rsidRPr="00FA1ED7" w14:paraId="4AADD1C9" w14:textId="77777777" w:rsidTr="00CD7310">
        <w:trPr>
          <w:jc w:val="center"/>
        </w:trPr>
        <w:tc>
          <w:tcPr>
            <w:tcW w:w="3005" w:type="dxa"/>
            <w:noWrap/>
            <w:vAlign w:val="center"/>
          </w:tcPr>
          <w:p w14:paraId="3376C75C"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食品製造業</w:t>
            </w:r>
          </w:p>
        </w:tc>
        <w:tc>
          <w:tcPr>
            <w:tcW w:w="509" w:type="dxa"/>
            <w:vAlign w:val="center"/>
          </w:tcPr>
          <w:p w14:paraId="6ECAE31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78770547"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091274D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24196CA5" w14:textId="6164C62E"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7E69B82D" w14:textId="7FE2ED92"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38CB8611" w14:textId="680DDC8C"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72E30D6B" w14:textId="1520EC1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0B86BA82" w14:textId="5814AD07"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C6D7636" w14:textId="77777777" w:rsidTr="00CD7310">
        <w:trPr>
          <w:jc w:val="center"/>
        </w:trPr>
        <w:tc>
          <w:tcPr>
            <w:tcW w:w="3005" w:type="dxa"/>
            <w:noWrap/>
            <w:vAlign w:val="center"/>
          </w:tcPr>
          <w:p w14:paraId="0955ED94"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飲料製造業</w:t>
            </w:r>
          </w:p>
        </w:tc>
        <w:tc>
          <w:tcPr>
            <w:tcW w:w="509" w:type="dxa"/>
            <w:vAlign w:val="center"/>
          </w:tcPr>
          <w:p w14:paraId="40880D46"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3E720D5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3876DDC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43272250" w14:textId="7C46DA79"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4F5C3D0A" w14:textId="1375C84F"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209E8AA4" w14:textId="0A9905AA"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7D397F87" w14:textId="00BC27B2"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21DE68F6" w14:textId="6792C553"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006BF071" w14:textId="77777777" w:rsidTr="00CD7310">
        <w:trPr>
          <w:jc w:val="center"/>
        </w:trPr>
        <w:tc>
          <w:tcPr>
            <w:tcW w:w="3005" w:type="dxa"/>
            <w:noWrap/>
            <w:vAlign w:val="center"/>
          </w:tcPr>
          <w:p w14:paraId="3E5CF572"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菸草製造業</w:t>
            </w:r>
          </w:p>
        </w:tc>
        <w:tc>
          <w:tcPr>
            <w:tcW w:w="509" w:type="dxa"/>
            <w:vAlign w:val="center"/>
          </w:tcPr>
          <w:p w14:paraId="0F40EBC3"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48A1470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6E2F5B77"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29D4E8B5" w14:textId="1D68F5FD"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7F0209F" w14:textId="267E2C3B"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02206ECC" w14:textId="5D2FEF15"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31474554" w14:textId="609AA944"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63B6A5B" w14:textId="0049557A"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1D1B6839" w14:textId="77777777" w:rsidTr="00CD7310">
        <w:trPr>
          <w:jc w:val="center"/>
        </w:trPr>
        <w:tc>
          <w:tcPr>
            <w:tcW w:w="3005" w:type="dxa"/>
            <w:noWrap/>
            <w:vAlign w:val="center"/>
          </w:tcPr>
          <w:p w14:paraId="47F3C830"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紡織業</w:t>
            </w:r>
          </w:p>
        </w:tc>
        <w:tc>
          <w:tcPr>
            <w:tcW w:w="509" w:type="dxa"/>
            <w:vAlign w:val="center"/>
          </w:tcPr>
          <w:p w14:paraId="6E53A88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2 </w:t>
            </w:r>
          </w:p>
        </w:tc>
        <w:tc>
          <w:tcPr>
            <w:tcW w:w="879" w:type="dxa"/>
            <w:vAlign w:val="center"/>
          </w:tcPr>
          <w:p w14:paraId="1A767A6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5,399 </w:t>
            </w:r>
          </w:p>
        </w:tc>
        <w:tc>
          <w:tcPr>
            <w:tcW w:w="549" w:type="dxa"/>
            <w:vAlign w:val="center"/>
          </w:tcPr>
          <w:p w14:paraId="4E43607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09D8B044" w14:textId="60D3999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58EEDDEB" w14:textId="33676305"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5EC46992" w14:textId="7EB4A9DC"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3012E0C7" w14:textId="58F77947"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5F460ADB" w14:textId="48BA9E1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2,499 </w:t>
            </w:r>
          </w:p>
        </w:tc>
      </w:tr>
      <w:tr w:rsidR="00FA1ED7" w:rsidRPr="00FA1ED7" w14:paraId="301296C7" w14:textId="77777777" w:rsidTr="00CD7310">
        <w:trPr>
          <w:jc w:val="center"/>
        </w:trPr>
        <w:tc>
          <w:tcPr>
            <w:tcW w:w="3005" w:type="dxa"/>
            <w:noWrap/>
            <w:vAlign w:val="center"/>
          </w:tcPr>
          <w:p w14:paraId="3F7A256E"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成衣及服飾品製造業</w:t>
            </w:r>
          </w:p>
        </w:tc>
        <w:tc>
          <w:tcPr>
            <w:tcW w:w="509" w:type="dxa"/>
            <w:vAlign w:val="center"/>
          </w:tcPr>
          <w:p w14:paraId="4BFAB4D1"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1 </w:t>
            </w:r>
          </w:p>
        </w:tc>
        <w:tc>
          <w:tcPr>
            <w:tcW w:w="879" w:type="dxa"/>
            <w:vAlign w:val="center"/>
          </w:tcPr>
          <w:p w14:paraId="6BF7972E"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8,100 </w:t>
            </w:r>
          </w:p>
        </w:tc>
        <w:tc>
          <w:tcPr>
            <w:tcW w:w="549" w:type="dxa"/>
            <w:vAlign w:val="center"/>
          </w:tcPr>
          <w:p w14:paraId="146FB713"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1CCF150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4F660E5F" w14:textId="3E978460"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19423D23" w14:textId="7CE9A7F1"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1D302D67" w14:textId="195254F1"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5C4A790C" w14:textId="10ED99EA"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5008E3DB" w14:textId="77777777" w:rsidTr="00CD7310">
        <w:trPr>
          <w:jc w:val="center"/>
        </w:trPr>
        <w:tc>
          <w:tcPr>
            <w:tcW w:w="3005" w:type="dxa"/>
            <w:noWrap/>
            <w:vAlign w:val="center"/>
          </w:tcPr>
          <w:p w14:paraId="542F2CD4"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皮革、毛皮及其製品製造業</w:t>
            </w:r>
          </w:p>
        </w:tc>
        <w:tc>
          <w:tcPr>
            <w:tcW w:w="509" w:type="dxa"/>
            <w:vAlign w:val="center"/>
          </w:tcPr>
          <w:p w14:paraId="30D7A75E"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5C3C9FA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1CC4E591"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48A7ABB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374571C" w14:textId="721730FB"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013ECB21" w14:textId="7F0A67D2"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6103716D" w14:textId="716F350C"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5C234487" w14:textId="567B87A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5BAEE2B0" w14:textId="77777777" w:rsidTr="00CD7310">
        <w:trPr>
          <w:jc w:val="center"/>
        </w:trPr>
        <w:tc>
          <w:tcPr>
            <w:tcW w:w="3005" w:type="dxa"/>
            <w:noWrap/>
            <w:vAlign w:val="center"/>
          </w:tcPr>
          <w:p w14:paraId="001A2938"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木竹製品製造業</w:t>
            </w:r>
          </w:p>
        </w:tc>
        <w:tc>
          <w:tcPr>
            <w:tcW w:w="509" w:type="dxa"/>
            <w:vAlign w:val="center"/>
          </w:tcPr>
          <w:p w14:paraId="06AC08F6"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10E0810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0FC2286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269587B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518577AD" w14:textId="57A6C90A"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084CFC68" w14:textId="7EE39718"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0C7BE7C5" w14:textId="651C01D3"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087716B5" w14:textId="6751C095"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0705088C" w14:textId="77777777" w:rsidTr="00CD7310">
        <w:trPr>
          <w:jc w:val="center"/>
        </w:trPr>
        <w:tc>
          <w:tcPr>
            <w:tcW w:w="3005" w:type="dxa"/>
            <w:noWrap/>
            <w:vAlign w:val="center"/>
          </w:tcPr>
          <w:p w14:paraId="5F3B57F9"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紙漿、紙及紙製品製造業</w:t>
            </w:r>
          </w:p>
        </w:tc>
        <w:tc>
          <w:tcPr>
            <w:tcW w:w="509" w:type="dxa"/>
            <w:vAlign w:val="center"/>
          </w:tcPr>
          <w:p w14:paraId="02AAC3B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6C2368F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257FE1D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3607F8E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AE4A329" w14:textId="38B7421A"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605455A7" w14:textId="7EDBEEE9"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1E66C7F4" w14:textId="6ED8583D"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68119EC6" w14:textId="22AF406A"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06745FDF" w14:textId="77777777" w:rsidTr="00CD7310">
        <w:trPr>
          <w:jc w:val="center"/>
        </w:trPr>
        <w:tc>
          <w:tcPr>
            <w:tcW w:w="3005" w:type="dxa"/>
            <w:noWrap/>
            <w:vAlign w:val="center"/>
          </w:tcPr>
          <w:p w14:paraId="67258493"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印刷及資料儲存媒體複製業</w:t>
            </w:r>
          </w:p>
        </w:tc>
        <w:tc>
          <w:tcPr>
            <w:tcW w:w="509" w:type="dxa"/>
            <w:vAlign w:val="center"/>
          </w:tcPr>
          <w:p w14:paraId="255BF191"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534F0C4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1A981B3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5859427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735759CB" w14:textId="245BEF14"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791CB209" w14:textId="06513D7E"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5CE6F5AF" w14:textId="1576FD94"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236C2280" w14:textId="1A01825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096293B1" w14:textId="77777777" w:rsidTr="00CD7310">
        <w:trPr>
          <w:jc w:val="center"/>
        </w:trPr>
        <w:tc>
          <w:tcPr>
            <w:tcW w:w="3005" w:type="dxa"/>
            <w:noWrap/>
            <w:vAlign w:val="center"/>
          </w:tcPr>
          <w:p w14:paraId="398E998C"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石油及煤製品製造業</w:t>
            </w:r>
          </w:p>
        </w:tc>
        <w:tc>
          <w:tcPr>
            <w:tcW w:w="509" w:type="dxa"/>
            <w:vAlign w:val="center"/>
          </w:tcPr>
          <w:p w14:paraId="2EA557C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1825C89C"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C8DD58C"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684643A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A9D8DB8" w14:textId="1A56D9B7"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3952ACF4" w14:textId="22E6541B"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33C1CFB4" w14:textId="48539853"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2D49F5AC" w14:textId="1A9A5B6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14FFF7C4" w14:textId="77777777" w:rsidTr="00CD7310">
        <w:trPr>
          <w:jc w:val="center"/>
        </w:trPr>
        <w:tc>
          <w:tcPr>
            <w:tcW w:w="3005" w:type="dxa"/>
            <w:noWrap/>
            <w:vAlign w:val="center"/>
          </w:tcPr>
          <w:p w14:paraId="25C8965D"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化學材料製造業</w:t>
            </w:r>
          </w:p>
        </w:tc>
        <w:tc>
          <w:tcPr>
            <w:tcW w:w="509" w:type="dxa"/>
            <w:vAlign w:val="center"/>
          </w:tcPr>
          <w:p w14:paraId="1B3D35F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164B355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5E494B4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3CDAB1D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2CE69D3E" w14:textId="0EB5F2EA"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262B1636" w14:textId="0230500D"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5DFFE26B" w14:textId="5CA648F3"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3C9E03AE" w14:textId="0A8855BD"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169C965E" w14:textId="77777777" w:rsidTr="00CD7310">
        <w:trPr>
          <w:jc w:val="center"/>
        </w:trPr>
        <w:tc>
          <w:tcPr>
            <w:tcW w:w="3005" w:type="dxa"/>
            <w:noWrap/>
            <w:vAlign w:val="center"/>
          </w:tcPr>
          <w:p w14:paraId="3AD0CD9B"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化學製品製造業</w:t>
            </w:r>
          </w:p>
        </w:tc>
        <w:tc>
          <w:tcPr>
            <w:tcW w:w="509" w:type="dxa"/>
            <w:vAlign w:val="center"/>
          </w:tcPr>
          <w:p w14:paraId="776C7E0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182B169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480EDFCC"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7DAC6461"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5993E42F" w14:textId="2BF037E6"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19A5BE29" w14:textId="5E24A2EE"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067CF1A1" w14:textId="69329E2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024E72F3" w14:textId="1A7DE51D"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5CCF8C20" w14:textId="77777777" w:rsidTr="00CD7310">
        <w:trPr>
          <w:jc w:val="center"/>
        </w:trPr>
        <w:tc>
          <w:tcPr>
            <w:tcW w:w="3005" w:type="dxa"/>
            <w:noWrap/>
            <w:vAlign w:val="center"/>
          </w:tcPr>
          <w:p w14:paraId="10414F92"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藥品製造業</w:t>
            </w:r>
          </w:p>
        </w:tc>
        <w:tc>
          <w:tcPr>
            <w:tcW w:w="509" w:type="dxa"/>
            <w:vAlign w:val="center"/>
          </w:tcPr>
          <w:p w14:paraId="3496601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07F13A36"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4C52D3A7"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208E83B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165EBE7F" w14:textId="039F224C"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4BBED385" w14:textId="358BAA17"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72C576CC" w14:textId="1149B544"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C6B5604" w14:textId="61FE98E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0E6A6F4B" w14:textId="77777777" w:rsidTr="00CD7310">
        <w:trPr>
          <w:jc w:val="center"/>
        </w:trPr>
        <w:tc>
          <w:tcPr>
            <w:tcW w:w="3005" w:type="dxa"/>
            <w:noWrap/>
            <w:vAlign w:val="center"/>
          </w:tcPr>
          <w:p w14:paraId="213F9C11"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橡膠製品製造業</w:t>
            </w:r>
          </w:p>
        </w:tc>
        <w:tc>
          <w:tcPr>
            <w:tcW w:w="509" w:type="dxa"/>
            <w:vAlign w:val="center"/>
          </w:tcPr>
          <w:p w14:paraId="2052F5FE"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29B3E57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577F2E7"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15AE89D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3EAFC1B" w14:textId="58F97FC2"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48D69371" w14:textId="01AA4C1C"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6AE324A6" w14:textId="50307C35"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2701E2E7" w14:textId="4F62EE1C"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37A32A74" w14:textId="77777777" w:rsidTr="00CD7310">
        <w:trPr>
          <w:jc w:val="center"/>
        </w:trPr>
        <w:tc>
          <w:tcPr>
            <w:tcW w:w="3005" w:type="dxa"/>
            <w:noWrap/>
            <w:vAlign w:val="center"/>
          </w:tcPr>
          <w:p w14:paraId="243C4CA4"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塑膠製品製造業</w:t>
            </w:r>
          </w:p>
        </w:tc>
        <w:tc>
          <w:tcPr>
            <w:tcW w:w="509" w:type="dxa"/>
            <w:vAlign w:val="center"/>
          </w:tcPr>
          <w:p w14:paraId="3854F27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2DE7871E"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26375E5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352B24A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53299D24" w14:textId="30EFF9C5"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7E7E47B0" w14:textId="1FF7812F"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4D91346E" w14:textId="6C299391"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569545CA" w14:textId="6474C175"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26D607D8" w14:textId="77777777" w:rsidTr="00CD7310">
        <w:trPr>
          <w:jc w:val="center"/>
        </w:trPr>
        <w:tc>
          <w:tcPr>
            <w:tcW w:w="3005" w:type="dxa"/>
            <w:noWrap/>
            <w:vAlign w:val="center"/>
          </w:tcPr>
          <w:p w14:paraId="09A07657"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非金屬礦物製品製造業</w:t>
            </w:r>
          </w:p>
        </w:tc>
        <w:tc>
          <w:tcPr>
            <w:tcW w:w="509" w:type="dxa"/>
            <w:vAlign w:val="center"/>
          </w:tcPr>
          <w:p w14:paraId="6BE8A50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5710951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3234D4E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2FD835D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1496ABD0" w14:textId="72470B11"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734A0634" w14:textId="1D33FF3C"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79DCE934" w14:textId="09BB3A6D"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2AEB7AE2" w14:textId="6AAA1835"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2C057295" w14:textId="77777777" w:rsidTr="00CD7310">
        <w:trPr>
          <w:jc w:val="center"/>
        </w:trPr>
        <w:tc>
          <w:tcPr>
            <w:tcW w:w="3005" w:type="dxa"/>
            <w:noWrap/>
            <w:vAlign w:val="center"/>
          </w:tcPr>
          <w:p w14:paraId="7BF7B7D7"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基本金屬製造業</w:t>
            </w:r>
          </w:p>
        </w:tc>
        <w:tc>
          <w:tcPr>
            <w:tcW w:w="509" w:type="dxa"/>
            <w:vAlign w:val="center"/>
          </w:tcPr>
          <w:p w14:paraId="6954B32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7169EFB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081DB4F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76B53DA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220A1CA9" w14:textId="3CF2EBFD"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78FA4AD8" w14:textId="0D3EABFE"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35163D4D" w14:textId="44976F49"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313A7E21" w14:textId="73496774"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7B945B4D" w14:textId="77777777" w:rsidTr="00CD7310">
        <w:trPr>
          <w:jc w:val="center"/>
        </w:trPr>
        <w:tc>
          <w:tcPr>
            <w:tcW w:w="3005" w:type="dxa"/>
            <w:noWrap/>
            <w:vAlign w:val="center"/>
          </w:tcPr>
          <w:p w14:paraId="6809999D"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金屬製品製造業</w:t>
            </w:r>
          </w:p>
        </w:tc>
        <w:tc>
          <w:tcPr>
            <w:tcW w:w="509" w:type="dxa"/>
            <w:vAlign w:val="center"/>
          </w:tcPr>
          <w:p w14:paraId="535713E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4EA4103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070DD7E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3920AA4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3531858B" w14:textId="47BD11DE"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47DCE2DD" w14:textId="6A0C1AD3"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7FF8090E" w14:textId="051A949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698056F1" w14:textId="473230E1"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5F909F5" w14:textId="77777777" w:rsidTr="00CD7310">
        <w:trPr>
          <w:jc w:val="center"/>
        </w:trPr>
        <w:tc>
          <w:tcPr>
            <w:tcW w:w="3005" w:type="dxa"/>
            <w:noWrap/>
            <w:vAlign w:val="center"/>
          </w:tcPr>
          <w:p w14:paraId="057F8D91"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電子零組件製造業</w:t>
            </w:r>
          </w:p>
        </w:tc>
        <w:tc>
          <w:tcPr>
            <w:tcW w:w="509" w:type="dxa"/>
            <w:vAlign w:val="center"/>
          </w:tcPr>
          <w:p w14:paraId="0966991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400AED27"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E38D20C"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64DF113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5CA54D2A" w14:textId="2E22A5ED"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4C8E35B3" w14:textId="1224D865"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06AEEE05" w14:textId="2AC42169"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7FEDEF0F" w14:textId="2F673DBE"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FA0FE73" w14:textId="77777777" w:rsidTr="00CD7310">
        <w:trPr>
          <w:jc w:val="center"/>
        </w:trPr>
        <w:tc>
          <w:tcPr>
            <w:tcW w:w="3005" w:type="dxa"/>
            <w:noWrap/>
            <w:vAlign w:val="center"/>
          </w:tcPr>
          <w:p w14:paraId="1DFFF16B"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電腦、電子產品及光學製品製造業</w:t>
            </w:r>
          </w:p>
        </w:tc>
        <w:tc>
          <w:tcPr>
            <w:tcW w:w="509" w:type="dxa"/>
            <w:vAlign w:val="center"/>
          </w:tcPr>
          <w:p w14:paraId="7EDD618C"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0DF4233C"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69F8738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7B7443B3"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3656256F" w14:textId="33E6076E"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21E6F376" w14:textId="1A1B56F3"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3416AB11" w14:textId="0AA90AAC"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64AD83AA" w14:textId="50F16A61"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30DB2732" w14:textId="77777777" w:rsidTr="00CD7310">
        <w:trPr>
          <w:jc w:val="center"/>
        </w:trPr>
        <w:tc>
          <w:tcPr>
            <w:tcW w:w="3005" w:type="dxa"/>
            <w:noWrap/>
            <w:vAlign w:val="center"/>
          </w:tcPr>
          <w:p w14:paraId="0E4E7EFC"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電力設備製造業</w:t>
            </w:r>
          </w:p>
        </w:tc>
        <w:tc>
          <w:tcPr>
            <w:tcW w:w="509" w:type="dxa"/>
            <w:vAlign w:val="center"/>
          </w:tcPr>
          <w:p w14:paraId="746A511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2DB63E3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437CBF6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23C8D2C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A4BD544" w14:textId="21D8C388"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7A4186E3" w14:textId="7B77BF0D"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3EE0B5F7" w14:textId="674E9639"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4DB1962D" w14:textId="2E193987"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1B96E0EC" w14:textId="77777777" w:rsidTr="00CD7310">
        <w:trPr>
          <w:jc w:val="center"/>
        </w:trPr>
        <w:tc>
          <w:tcPr>
            <w:tcW w:w="3005" w:type="dxa"/>
            <w:noWrap/>
            <w:vAlign w:val="center"/>
          </w:tcPr>
          <w:p w14:paraId="627B83C0"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機械設備製造業</w:t>
            </w:r>
          </w:p>
        </w:tc>
        <w:tc>
          <w:tcPr>
            <w:tcW w:w="509" w:type="dxa"/>
            <w:vAlign w:val="center"/>
          </w:tcPr>
          <w:p w14:paraId="377A4DBE"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6A05489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67BDB4A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73C8133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5D9595FE" w14:textId="7DD501D5"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4EA824E3" w14:textId="70EFBDB5"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239BFCB9" w14:textId="34C90EE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323AFA08" w14:textId="52B8740E"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1E2D095B" w14:textId="77777777" w:rsidTr="00CD7310">
        <w:trPr>
          <w:jc w:val="center"/>
        </w:trPr>
        <w:tc>
          <w:tcPr>
            <w:tcW w:w="3005" w:type="dxa"/>
            <w:noWrap/>
            <w:vAlign w:val="center"/>
          </w:tcPr>
          <w:p w14:paraId="063F7350"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汽車及其零件製造業</w:t>
            </w:r>
          </w:p>
        </w:tc>
        <w:tc>
          <w:tcPr>
            <w:tcW w:w="509" w:type="dxa"/>
            <w:vAlign w:val="center"/>
          </w:tcPr>
          <w:p w14:paraId="4B3772A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2936E336"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39B7675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4C04041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511EBD60" w14:textId="168E6585"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2353FAD9" w14:textId="7F47278B"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67CB0AAE" w14:textId="55040821"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7365A9B9" w14:textId="48AF087A"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EB55520" w14:textId="77777777" w:rsidTr="00CD7310">
        <w:trPr>
          <w:jc w:val="center"/>
        </w:trPr>
        <w:tc>
          <w:tcPr>
            <w:tcW w:w="3005" w:type="dxa"/>
            <w:noWrap/>
            <w:vAlign w:val="center"/>
          </w:tcPr>
          <w:p w14:paraId="40CCB84F"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其他運輸工具製造業</w:t>
            </w:r>
          </w:p>
        </w:tc>
        <w:tc>
          <w:tcPr>
            <w:tcW w:w="509" w:type="dxa"/>
            <w:vAlign w:val="center"/>
          </w:tcPr>
          <w:p w14:paraId="08C776C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6724A67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04129B2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58D6763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3682EAE9" w14:textId="0C220150"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577AC3EF" w14:textId="7C81261F"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1BBB991E" w14:textId="58E5BFFE"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06EDDFF4" w14:textId="7A04FCEC"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4B6F88D4" w14:textId="77777777" w:rsidTr="00CD7310">
        <w:trPr>
          <w:jc w:val="center"/>
        </w:trPr>
        <w:tc>
          <w:tcPr>
            <w:tcW w:w="3005" w:type="dxa"/>
            <w:noWrap/>
            <w:vAlign w:val="center"/>
          </w:tcPr>
          <w:p w14:paraId="3D8FA363"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家具製造業</w:t>
            </w:r>
          </w:p>
        </w:tc>
        <w:tc>
          <w:tcPr>
            <w:tcW w:w="509" w:type="dxa"/>
            <w:vAlign w:val="center"/>
          </w:tcPr>
          <w:p w14:paraId="4A7BE30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0DC284F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A742C1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55CC037C"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0EAE8E95" w14:textId="03C80A6A"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59A09822" w14:textId="50A5F5E6"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00F93E6D" w14:textId="2AA02CA7"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74DC888D" w14:textId="1F144A6F"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47C0D291" w14:textId="77777777" w:rsidTr="00CD7310">
        <w:trPr>
          <w:jc w:val="center"/>
        </w:trPr>
        <w:tc>
          <w:tcPr>
            <w:tcW w:w="3005" w:type="dxa"/>
            <w:noWrap/>
            <w:vAlign w:val="center"/>
          </w:tcPr>
          <w:p w14:paraId="10E0F8EC"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 xml:space="preserve">　其他製造業</w:t>
            </w:r>
          </w:p>
        </w:tc>
        <w:tc>
          <w:tcPr>
            <w:tcW w:w="509" w:type="dxa"/>
            <w:vAlign w:val="center"/>
          </w:tcPr>
          <w:p w14:paraId="21BA294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7DCEAE2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CFC302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71D08A01"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84B44F8" w14:textId="2795CAE7"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2AA1BAA2" w14:textId="6576F42D"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198198D8" w14:textId="67C21C7A"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BD14E98" w14:textId="430E7831"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6D7192C" w14:textId="77777777" w:rsidTr="00CD7310">
        <w:trPr>
          <w:jc w:val="center"/>
        </w:trPr>
        <w:tc>
          <w:tcPr>
            <w:tcW w:w="3005" w:type="dxa"/>
            <w:noWrap/>
            <w:vAlign w:val="center"/>
          </w:tcPr>
          <w:p w14:paraId="4B5AEB1A"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 xml:space="preserve">　產業用機械設備維修及安裝業</w:t>
            </w:r>
          </w:p>
        </w:tc>
        <w:tc>
          <w:tcPr>
            <w:tcW w:w="509" w:type="dxa"/>
            <w:vAlign w:val="center"/>
          </w:tcPr>
          <w:p w14:paraId="79FA29E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0D263426"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0DAB565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011B4A5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0EFF3762" w14:textId="64D29202"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6FFC6D49" w14:textId="74606628"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41F98830" w14:textId="4ABBAC85"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CEA62A5" w14:textId="659F4611"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443A96F1" w14:textId="77777777" w:rsidTr="00CD7310">
        <w:trPr>
          <w:jc w:val="center"/>
        </w:trPr>
        <w:tc>
          <w:tcPr>
            <w:tcW w:w="3005" w:type="dxa"/>
            <w:noWrap/>
            <w:vAlign w:val="center"/>
          </w:tcPr>
          <w:p w14:paraId="64EDA6E4"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電力及燃氣供應業</w:t>
            </w:r>
          </w:p>
        </w:tc>
        <w:tc>
          <w:tcPr>
            <w:tcW w:w="509" w:type="dxa"/>
            <w:vAlign w:val="center"/>
          </w:tcPr>
          <w:p w14:paraId="0C2866F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050338C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67A4CC81"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384657E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7DA6964C" w14:textId="67A49B56"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7AE0E4F5" w14:textId="528BA322"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20BC74E1" w14:textId="5908CFA0"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78DCA889" w14:textId="4A09533C"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B4C0B98" w14:textId="77777777" w:rsidTr="00CD7310">
        <w:trPr>
          <w:jc w:val="center"/>
        </w:trPr>
        <w:tc>
          <w:tcPr>
            <w:tcW w:w="3005" w:type="dxa"/>
            <w:noWrap/>
            <w:vAlign w:val="center"/>
          </w:tcPr>
          <w:p w14:paraId="16BD691B"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用水供應及污染整治業</w:t>
            </w:r>
          </w:p>
        </w:tc>
        <w:tc>
          <w:tcPr>
            <w:tcW w:w="509" w:type="dxa"/>
            <w:vAlign w:val="center"/>
          </w:tcPr>
          <w:p w14:paraId="7B75E43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74C0B651"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201F456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6AB548C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47B57FB0" w14:textId="21B8095C"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18F05FC7" w14:textId="72433BC0"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58970ACA" w14:textId="23D07FC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3585DBBF" w14:textId="11FA76FB"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5F782392" w14:textId="77777777" w:rsidTr="00CD7310">
        <w:trPr>
          <w:jc w:val="center"/>
        </w:trPr>
        <w:tc>
          <w:tcPr>
            <w:tcW w:w="3005" w:type="dxa"/>
            <w:noWrap/>
            <w:vAlign w:val="center"/>
          </w:tcPr>
          <w:p w14:paraId="5F65C4EC"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營造業</w:t>
            </w:r>
          </w:p>
        </w:tc>
        <w:tc>
          <w:tcPr>
            <w:tcW w:w="509" w:type="dxa"/>
            <w:vAlign w:val="center"/>
          </w:tcPr>
          <w:p w14:paraId="5E407191"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6951ADB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D82A18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177C3DB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1457943B" w14:textId="06DB1585"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7EDE689B" w14:textId="1A928A5C"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356005F5" w14:textId="06B8680F"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3FD16763" w14:textId="2C3E3AB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23C3384A" w14:textId="77777777" w:rsidTr="00CD7310">
        <w:trPr>
          <w:jc w:val="center"/>
        </w:trPr>
        <w:tc>
          <w:tcPr>
            <w:tcW w:w="3005" w:type="dxa"/>
            <w:noWrap/>
            <w:vAlign w:val="center"/>
          </w:tcPr>
          <w:p w14:paraId="1EF97361"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批發及零售業</w:t>
            </w:r>
          </w:p>
        </w:tc>
        <w:tc>
          <w:tcPr>
            <w:tcW w:w="509" w:type="dxa"/>
            <w:vAlign w:val="center"/>
          </w:tcPr>
          <w:p w14:paraId="62CC13D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4A21595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C6D810C"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0FFCA1C6"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9D6D882" w14:textId="65F2C60B"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723CDA2D" w14:textId="1A2A5B7F"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238AE038" w14:textId="5C1B8E94"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21C87F2A" w14:textId="46D5C42B"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072C3EDC" w14:textId="77777777" w:rsidTr="00CD7310">
        <w:trPr>
          <w:jc w:val="center"/>
        </w:trPr>
        <w:tc>
          <w:tcPr>
            <w:tcW w:w="3005" w:type="dxa"/>
            <w:noWrap/>
            <w:vAlign w:val="center"/>
          </w:tcPr>
          <w:p w14:paraId="1353340B"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運輸及倉儲業</w:t>
            </w:r>
          </w:p>
        </w:tc>
        <w:tc>
          <w:tcPr>
            <w:tcW w:w="509" w:type="dxa"/>
            <w:vAlign w:val="center"/>
          </w:tcPr>
          <w:p w14:paraId="7A00569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7A06114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55D2B753"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0FCFCAD7"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31A54BDC" w14:textId="602B82B9"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2D5C01C7" w14:textId="217B6C19"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3DBCF461" w14:textId="79F021FC"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4F7F2DA" w14:textId="28B8AB6A"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842A8F2" w14:textId="77777777" w:rsidTr="00CD7310">
        <w:trPr>
          <w:jc w:val="center"/>
        </w:trPr>
        <w:tc>
          <w:tcPr>
            <w:tcW w:w="3005" w:type="dxa"/>
            <w:noWrap/>
            <w:vAlign w:val="center"/>
          </w:tcPr>
          <w:p w14:paraId="47743119"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住宿及餐飲業</w:t>
            </w:r>
          </w:p>
        </w:tc>
        <w:tc>
          <w:tcPr>
            <w:tcW w:w="509" w:type="dxa"/>
            <w:vAlign w:val="center"/>
          </w:tcPr>
          <w:p w14:paraId="4F8C683E"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5887FC6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3EAA1C7"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0B4D4F8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2FEF8CE3" w14:textId="5F88AE8A"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13FC9A76" w14:textId="2D5EC910"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5CBE6AF8" w14:textId="1B092A04"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01A9E96" w14:textId="40FBFE8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902D529" w14:textId="77777777" w:rsidTr="00CD7310">
        <w:trPr>
          <w:jc w:val="center"/>
        </w:trPr>
        <w:tc>
          <w:tcPr>
            <w:tcW w:w="3005" w:type="dxa"/>
            <w:noWrap/>
            <w:vAlign w:val="center"/>
          </w:tcPr>
          <w:p w14:paraId="60583E8D"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資訊及通訊傳播業</w:t>
            </w:r>
          </w:p>
        </w:tc>
        <w:tc>
          <w:tcPr>
            <w:tcW w:w="509" w:type="dxa"/>
            <w:vAlign w:val="center"/>
          </w:tcPr>
          <w:p w14:paraId="3464A3F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13F3983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0323737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02123F6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111726B8" w14:textId="3FA77CB5"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40351238" w14:textId="0D9CDF08"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4F08B518" w14:textId="7805F72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C183DAD" w14:textId="24565703"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C40D8C1" w14:textId="77777777" w:rsidTr="00CD7310">
        <w:trPr>
          <w:jc w:val="center"/>
        </w:trPr>
        <w:tc>
          <w:tcPr>
            <w:tcW w:w="3005" w:type="dxa"/>
            <w:noWrap/>
            <w:vAlign w:val="center"/>
          </w:tcPr>
          <w:p w14:paraId="2CB87264"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金融及保險業</w:t>
            </w:r>
          </w:p>
        </w:tc>
        <w:tc>
          <w:tcPr>
            <w:tcW w:w="509" w:type="dxa"/>
            <w:vAlign w:val="center"/>
          </w:tcPr>
          <w:p w14:paraId="3B0940C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6D06824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2DBFFCC3"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39509623"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39C99A0" w14:textId="60E66899"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09BE71F6" w14:textId="13A2B6DE"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6A268DE2" w14:textId="1566DD40"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641DF4AF" w14:textId="65382093"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1AD6C0D9" w14:textId="77777777" w:rsidTr="00CD7310">
        <w:trPr>
          <w:jc w:val="center"/>
        </w:trPr>
        <w:tc>
          <w:tcPr>
            <w:tcW w:w="3005" w:type="dxa"/>
            <w:noWrap/>
            <w:vAlign w:val="center"/>
          </w:tcPr>
          <w:p w14:paraId="0EC855A2"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不動產業</w:t>
            </w:r>
          </w:p>
        </w:tc>
        <w:tc>
          <w:tcPr>
            <w:tcW w:w="509" w:type="dxa"/>
            <w:vAlign w:val="center"/>
          </w:tcPr>
          <w:p w14:paraId="3689E28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62C3EAC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11127B5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0D1237B6"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0EEFEDB4" w14:textId="24575F6C"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257EC8CA" w14:textId="29536444"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0BE9C248" w14:textId="6EBEC35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21CEEFEB" w14:textId="11012415"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3A0BBAD3" w14:textId="77777777" w:rsidTr="00CD7310">
        <w:trPr>
          <w:jc w:val="center"/>
        </w:trPr>
        <w:tc>
          <w:tcPr>
            <w:tcW w:w="3005" w:type="dxa"/>
            <w:noWrap/>
            <w:vAlign w:val="center"/>
          </w:tcPr>
          <w:p w14:paraId="3BB0FA55"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專業、科學及技術服務業</w:t>
            </w:r>
          </w:p>
        </w:tc>
        <w:tc>
          <w:tcPr>
            <w:tcW w:w="509" w:type="dxa"/>
            <w:vAlign w:val="center"/>
          </w:tcPr>
          <w:p w14:paraId="0F805CE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4A7800F3"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8C9429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5C0D872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0E06E8C5" w14:textId="78DA5F40"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3A1C7BDF" w14:textId="4601CC2B"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71C8FD97" w14:textId="58314E97"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46B5730E" w14:textId="14F6F15F"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44BF3469" w14:textId="77777777" w:rsidTr="00CD7310">
        <w:trPr>
          <w:jc w:val="center"/>
        </w:trPr>
        <w:tc>
          <w:tcPr>
            <w:tcW w:w="3005" w:type="dxa"/>
            <w:noWrap/>
            <w:vAlign w:val="center"/>
          </w:tcPr>
          <w:p w14:paraId="6F0B0937"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支援服務業</w:t>
            </w:r>
          </w:p>
        </w:tc>
        <w:tc>
          <w:tcPr>
            <w:tcW w:w="509" w:type="dxa"/>
            <w:vAlign w:val="center"/>
          </w:tcPr>
          <w:p w14:paraId="156D77A6"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2393C7B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77626C7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15E8AE30"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1A6F1286" w14:textId="4D19ED9C"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3226632A" w14:textId="568A6DA9"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05B71CDA" w14:textId="07D88C80"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5CDA7B76" w14:textId="2DF66CD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15A653BB" w14:textId="77777777" w:rsidTr="00CD7310">
        <w:trPr>
          <w:jc w:val="center"/>
        </w:trPr>
        <w:tc>
          <w:tcPr>
            <w:tcW w:w="3005" w:type="dxa"/>
            <w:noWrap/>
            <w:vAlign w:val="center"/>
          </w:tcPr>
          <w:p w14:paraId="764A721D"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公共行政及國防；強制性社會安全</w:t>
            </w:r>
          </w:p>
        </w:tc>
        <w:tc>
          <w:tcPr>
            <w:tcW w:w="509" w:type="dxa"/>
            <w:vAlign w:val="center"/>
          </w:tcPr>
          <w:p w14:paraId="2108B7C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667FF149"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5558781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3E045D94"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4886D254" w14:textId="1B6036BF"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773FB901" w14:textId="6E154550"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62A9490E" w14:textId="3E3F88C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3649B4B" w14:textId="1606D61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03B5DD5C" w14:textId="77777777" w:rsidTr="00CD7310">
        <w:trPr>
          <w:jc w:val="center"/>
        </w:trPr>
        <w:tc>
          <w:tcPr>
            <w:tcW w:w="3005" w:type="dxa"/>
            <w:noWrap/>
            <w:vAlign w:val="center"/>
          </w:tcPr>
          <w:p w14:paraId="28E6EB5A"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教育服務業</w:t>
            </w:r>
          </w:p>
        </w:tc>
        <w:tc>
          <w:tcPr>
            <w:tcW w:w="509" w:type="dxa"/>
            <w:vAlign w:val="center"/>
          </w:tcPr>
          <w:p w14:paraId="3DDF9AEF"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4647A85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46126341"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4A76974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4296FA8D" w14:textId="458E21C3"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3516D90D" w14:textId="61837E38"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48919BCB" w14:textId="50CE3A25"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5128CF2" w14:textId="25B848DD"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82042AB" w14:textId="77777777" w:rsidTr="00CD7310">
        <w:trPr>
          <w:jc w:val="center"/>
        </w:trPr>
        <w:tc>
          <w:tcPr>
            <w:tcW w:w="3005" w:type="dxa"/>
            <w:noWrap/>
            <w:vAlign w:val="center"/>
          </w:tcPr>
          <w:p w14:paraId="72F9C3CC"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醫療保健及社會工作服務業</w:t>
            </w:r>
          </w:p>
        </w:tc>
        <w:tc>
          <w:tcPr>
            <w:tcW w:w="509" w:type="dxa"/>
            <w:vAlign w:val="center"/>
          </w:tcPr>
          <w:p w14:paraId="72D95DD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17F227AD"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3FE8C33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5F968ECA"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2DF0CBDA" w14:textId="40B8FFEF"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09C93653" w14:textId="5BB5C2E0"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0735D69D" w14:textId="2CE6A5E8"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3776EAF3" w14:textId="2F1C7C8F"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67FBCF19" w14:textId="77777777" w:rsidTr="00CD7310">
        <w:trPr>
          <w:jc w:val="center"/>
        </w:trPr>
        <w:tc>
          <w:tcPr>
            <w:tcW w:w="3005" w:type="dxa"/>
            <w:noWrap/>
            <w:vAlign w:val="center"/>
          </w:tcPr>
          <w:p w14:paraId="38AA8485" w14:textId="77777777" w:rsidR="00E81C40" w:rsidRPr="00FA1ED7" w:rsidRDefault="00E81C40" w:rsidP="0097051C">
            <w:pPr>
              <w:widowControl/>
              <w:snapToGrid w:val="0"/>
              <w:spacing w:line="220" w:lineRule="exact"/>
              <w:ind w:firstLineChars="0" w:firstLine="0"/>
              <w:rPr>
                <w:sz w:val="18"/>
                <w:szCs w:val="18"/>
                <w:lang w:eastAsia="zh-TW"/>
              </w:rPr>
            </w:pPr>
            <w:r w:rsidRPr="00FA1ED7">
              <w:rPr>
                <w:sz w:val="18"/>
                <w:szCs w:val="18"/>
                <w:lang w:eastAsia="zh-TW"/>
              </w:rPr>
              <w:t>藝術、娛樂及休閒服務業</w:t>
            </w:r>
          </w:p>
        </w:tc>
        <w:tc>
          <w:tcPr>
            <w:tcW w:w="509" w:type="dxa"/>
            <w:vAlign w:val="center"/>
          </w:tcPr>
          <w:p w14:paraId="00AAB976"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3099A0DC"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10BCEC38"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3ABEEC95"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4986F638" w14:textId="52C8525A"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59A09BA8" w14:textId="7156D643"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018069A8" w14:textId="12F32203"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3661FB8B" w14:textId="20B2962E"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r w:rsidR="00FA1ED7" w:rsidRPr="00FA1ED7" w14:paraId="515ADAC1" w14:textId="77777777" w:rsidTr="00CD7310">
        <w:trPr>
          <w:jc w:val="center"/>
        </w:trPr>
        <w:tc>
          <w:tcPr>
            <w:tcW w:w="3005" w:type="dxa"/>
            <w:noWrap/>
            <w:vAlign w:val="center"/>
          </w:tcPr>
          <w:p w14:paraId="4244E1F3" w14:textId="77777777" w:rsidR="00E81C40" w:rsidRPr="00FA1ED7" w:rsidRDefault="00E81C40" w:rsidP="0097051C">
            <w:pPr>
              <w:widowControl/>
              <w:snapToGrid w:val="0"/>
              <w:spacing w:line="220" w:lineRule="exact"/>
              <w:ind w:firstLineChars="0" w:firstLine="0"/>
              <w:rPr>
                <w:sz w:val="18"/>
                <w:szCs w:val="18"/>
              </w:rPr>
            </w:pPr>
            <w:r w:rsidRPr="00FA1ED7">
              <w:rPr>
                <w:sz w:val="18"/>
                <w:szCs w:val="18"/>
              </w:rPr>
              <w:t>其他服務業</w:t>
            </w:r>
          </w:p>
        </w:tc>
        <w:tc>
          <w:tcPr>
            <w:tcW w:w="509" w:type="dxa"/>
            <w:vAlign w:val="center"/>
          </w:tcPr>
          <w:p w14:paraId="679D0862"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79" w:type="dxa"/>
            <w:vAlign w:val="center"/>
          </w:tcPr>
          <w:p w14:paraId="0E578107"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549" w:type="dxa"/>
            <w:vAlign w:val="center"/>
          </w:tcPr>
          <w:p w14:paraId="4DFDB2D3"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840" w:type="dxa"/>
            <w:vAlign w:val="center"/>
          </w:tcPr>
          <w:p w14:paraId="18C214DB" w14:textId="77777777" w:rsidR="00E81C40" w:rsidRPr="00FA1ED7" w:rsidRDefault="00E81C40" w:rsidP="00DF6D73">
            <w:pPr>
              <w:snapToGrid w:val="0"/>
              <w:spacing w:line="220" w:lineRule="exact"/>
              <w:ind w:firstLineChars="0" w:firstLine="0"/>
              <w:jc w:val="right"/>
              <w:rPr>
                <w:sz w:val="16"/>
                <w:szCs w:val="16"/>
              </w:rPr>
            </w:pPr>
            <w:r w:rsidRPr="00FA1ED7">
              <w:rPr>
                <w:sz w:val="16"/>
                <w:szCs w:val="16"/>
              </w:rPr>
              <w:t xml:space="preserve">0 </w:t>
            </w:r>
          </w:p>
        </w:tc>
        <w:tc>
          <w:tcPr>
            <w:tcW w:w="483" w:type="dxa"/>
            <w:vAlign w:val="center"/>
          </w:tcPr>
          <w:p w14:paraId="68A6E4FB" w14:textId="1FD51D81"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906" w:type="dxa"/>
            <w:vAlign w:val="center"/>
          </w:tcPr>
          <w:p w14:paraId="65AB5FB3" w14:textId="33863048" w:rsidR="00E81C40" w:rsidRPr="00FA1ED7" w:rsidRDefault="00E81C40" w:rsidP="00CE74C2">
            <w:pPr>
              <w:snapToGrid w:val="0"/>
              <w:spacing w:line="220" w:lineRule="exact"/>
              <w:ind w:firstLineChars="0" w:firstLine="0"/>
              <w:jc w:val="right"/>
              <w:rPr>
                <w:sz w:val="16"/>
                <w:szCs w:val="16"/>
              </w:rPr>
            </w:pPr>
            <w:r w:rsidRPr="00FA1ED7">
              <w:rPr>
                <w:sz w:val="16"/>
                <w:szCs w:val="16"/>
              </w:rPr>
              <w:t xml:space="preserve">0 </w:t>
            </w:r>
          </w:p>
        </w:tc>
        <w:tc>
          <w:tcPr>
            <w:tcW w:w="512" w:type="dxa"/>
            <w:noWrap/>
            <w:vAlign w:val="center"/>
          </w:tcPr>
          <w:p w14:paraId="7A835328" w14:textId="49983706"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c>
          <w:tcPr>
            <w:tcW w:w="877" w:type="dxa"/>
            <w:vAlign w:val="center"/>
          </w:tcPr>
          <w:p w14:paraId="1B1A0C69" w14:textId="296B9A5B" w:rsidR="00E81C40" w:rsidRPr="00FA1ED7" w:rsidRDefault="00E81C40" w:rsidP="000B1D04">
            <w:pPr>
              <w:snapToGrid w:val="0"/>
              <w:spacing w:line="220" w:lineRule="exact"/>
              <w:ind w:firstLineChars="0" w:firstLine="0"/>
              <w:jc w:val="right"/>
              <w:rPr>
                <w:sz w:val="16"/>
                <w:szCs w:val="16"/>
              </w:rPr>
            </w:pPr>
            <w:r w:rsidRPr="00FA1ED7">
              <w:rPr>
                <w:sz w:val="16"/>
                <w:szCs w:val="16"/>
              </w:rPr>
              <w:t xml:space="preserve">0 </w:t>
            </w:r>
          </w:p>
        </w:tc>
      </w:tr>
    </w:tbl>
    <w:p w14:paraId="49F8A52C" w14:textId="5787D6E5" w:rsidR="00B270CD" w:rsidRPr="00FA1ED7" w:rsidRDefault="0097051C" w:rsidP="00331CF7">
      <w:pPr>
        <w:widowControl/>
        <w:snapToGrid w:val="0"/>
        <w:spacing w:line="220" w:lineRule="exact"/>
        <w:ind w:firstLineChars="0" w:firstLine="0"/>
        <w:rPr>
          <w:sz w:val="18"/>
          <w:szCs w:val="18"/>
          <w:lang w:eastAsia="zh-TW"/>
        </w:rPr>
      </w:pPr>
      <w:r w:rsidRPr="00FA1ED7">
        <w:rPr>
          <w:rFonts w:hint="eastAsia"/>
          <w:sz w:val="18"/>
          <w:szCs w:val="18"/>
          <w:lang w:eastAsia="zh-TW"/>
        </w:rPr>
        <w:t>資料來源：</w:t>
      </w:r>
      <w:r w:rsidR="00116461" w:rsidRPr="00FA1ED7">
        <w:rPr>
          <w:rFonts w:hint="eastAsia"/>
          <w:sz w:val="18"/>
          <w:szCs w:val="18"/>
          <w:lang w:eastAsia="zh-TW"/>
        </w:rPr>
        <w:t>經濟部投資審議司</w:t>
      </w:r>
    </w:p>
    <w:p w14:paraId="2B0D7CBD" w14:textId="77777777" w:rsidR="0012193A" w:rsidRPr="00FA1ED7" w:rsidRDefault="0012193A" w:rsidP="00331CF7">
      <w:pPr>
        <w:widowControl/>
        <w:snapToGrid w:val="0"/>
        <w:spacing w:line="220" w:lineRule="exact"/>
        <w:ind w:firstLineChars="0" w:firstLine="0"/>
        <w:rPr>
          <w:sz w:val="18"/>
          <w:szCs w:val="18"/>
          <w:lang w:eastAsia="zh-TW"/>
        </w:rPr>
      </w:pPr>
    </w:p>
    <w:p w14:paraId="3F771E80" w14:textId="77777777" w:rsidR="0012193A" w:rsidRPr="00FA1ED7" w:rsidRDefault="0012193A" w:rsidP="0012193A">
      <w:pPr>
        <w:ind w:left="472" w:firstLineChars="0" w:firstLine="0"/>
      </w:pPr>
    </w:p>
    <w:p w14:paraId="62E55542" w14:textId="77777777" w:rsidR="00B270CD" w:rsidRPr="00FA1ED7" w:rsidRDefault="00B270CD" w:rsidP="00CA388C">
      <w:pPr>
        <w:ind w:left="1153" w:hangingChars="450" w:hanging="1153"/>
        <w:rPr>
          <w:bCs/>
          <w:sz w:val="26"/>
          <w:szCs w:val="26"/>
          <w:lang w:eastAsia="zh-TW"/>
        </w:rPr>
        <w:sectPr w:rsidR="00B270CD" w:rsidRPr="00FA1ED7" w:rsidSect="003E0BC3">
          <w:headerReference w:type="default" r:id="rId30"/>
          <w:footerReference w:type="even" r:id="rId31"/>
          <w:pgSz w:w="11906" w:h="16838" w:code="9"/>
          <w:pgMar w:top="2268" w:right="1701" w:bottom="1701" w:left="1701" w:header="1134" w:footer="851" w:gutter="0"/>
          <w:cols w:space="425"/>
          <w:docGrid w:type="linesAndChars" w:linePitch="514" w:charSpace="-774"/>
        </w:sectPr>
      </w:pPr>
    </w:p>
    <w:p w14:paraId="09AD36BD" w14:textId="77777777" w:rsidR="00B270CD" w:rsidRPr="00FA1ED7" w:rsidRDefault="00B270CD">
      <w:pPr>
        <w:widowControl/>
        <w:overflowPunct/>
        <w:autoSpaceDE/>
        <w:autoSpaceDN/>
        <w:ind w:firstLineChars="0" w:firstLine="0"/>
        <w:jc w:val="left"/>
        <w:rPr>
          <w:bCs/>
          <w:sz w:val="26"/>
          <w:szCs w:val="26"/>
          <w:lang w:eastAsia="zh-TW"/>
        </w:rPr>
      </w:pPr>
      <w:r w:rsidRPr="00FA1ED7">
        <w:rPr>
          <w:bCs/>
          <w:sz w:val="26"/>
          <w:szCs w:val="26"/>
          <w:lang w:eastAsia="zh-TW"/>
        </w:rPr>
        <w:lastRenderedPageBreak/>
        <w:br w:type="page"/>
      </w:r>
    </w:p>
    <w:p w14:paraId="149DF34D" w14:textId="5845D29A" w:rsidR="00A7787C" w:rsidRPr="00FA1ED7" w:rsidRDefault="008F06DF" w:rsidP="00CA388C">
      <w:pPr>
        <w:ind w:left="1153" w:hangingChars="450" w:hanging="1153"/>
        <w:rPr>
          <w:bCs/>
          <w:sz w:val="26"/>
          <w:szCs w:val="26"/>
          <w:lang w:eastAsia="zh-TW"/>
        </w:rPr>
      </w:pPr>
      <w:r w:rsidRPr="00FA1ED7">
        <w:rPr>
          <w:bCs/>
          <w:noProof/>
          <w:sz w:val="26"/>
          <w:szCs w:val="26"/>
          <w:lang w:eastAsia="zh-TW"/>
        </w:rPr>
        <w:lastRenderedPageBreak/>
        <mc:AlternateContent>
          <mc:Choice Requires="wps">
            <w:drawing>
              <wp:anchor distT="0" distB="0" distL="114300" distR="114300" simplePos="0" relativeHeight="251656704" behindDoc="0" locked="0" layoutInCell="1" allowOverlap="1" wp14:anchorId="167D918E" wp14:editId="32FC18A3">
                <wp:simplePos x="0" y="0"/>
                <wp:positionH relativeFrom="column">
                  <wp:posOffset>4655820</wp:posOffset>
                </wp:positionH>
                <wp:positionV relativeFrom="paragraph">
                  <wp:posOffset>8454390</wp:posOffset>
                </wp:positionV>
                <wp:extent cx="1521460" cy="417830"/>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F5426" w14:textId="77777777" w:rsidR="00AD2111" w:rsidRPr="00D656C9" w:rsidRDefault="00AD2111" w:rsidP="003361C4">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nd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EqZndzwIAAMUFAAAOAAAAAAAAAAAAAAAAAC4CAABkcnMvZTJvRG9j&#10;LnhtbFBLAQItABQABgAIAAAAIQAc+zmi3wAAAA0BAAAPAAAAAAAAAAAAAAAAACkFAABkcnMvZG93&#10;bnJldi54bWxQSwUGAAAAAAQABADzAAAANQYAAAAA&#10;" filled="f" stroked="f">
                <v:textbox style="mso-fit-shape-to-text:t">
                  <w:txbxContent>
                    <w:p w14:paraId="743F5426" w14:textId="77777777" w:rsidR="00AD2111" w:rsidRPr="00D656C9" w:rsidRDefault="00AD2111" w:rsidP="003361C4">
                      <w:pPr>
                        <w:ind w:firstLine="392"/>
                        <w:rPr>
                          <w:sz w:val="20"/>
                          <w:szCs w:val="20"/>
                        </w:rPr>
                      </w:pPr>
                    </w:p>
                  </w:txbxContent>
                </v:textbox>
              </v:shape>
            </w:pict>
          </mc:Fallback>
        </mc:AlternateContent>
      </w:r>
      <w:r w:rsidRPr="00FA1ED7">
        <w:rPr>
          <w:bCs/>
          <w:noProof/>
          <w:sz w:val="26"/>
          <w:szCs w:val="26"/>
          <w:lang w:eastAsia="zh-TW"/>
        </w:rPr>
        <mc:AlternateContent>
          <mc:Choice Requires="wps">
            <w:drawing>
              <wp:anchor distT="0" distB="0" distL="114300" distR="114300" simplePos="0" relativeHeight="251659776" behindDoc="0" locked="0" layoutInCell="1" allowOverlap="1" wp14:anchorId="6A45AD9B" wp14:editId="5DDB7AB4">
                <wp:simplePos x="0" y="0"/>
                <wp:positionH relativeFrom="column">
                  <wp:posOffset>-302895</wp:posOffset>
                </wp:positionH>
                <wp:positionV relativeFrom="paragraph">
                  <wp:posOffset>6416040</wp:posOffset>
                </wp:positionV>
                <wp:extent cx="6069330" cy="229362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C20EC" w14:textId="0B7161A9" w:rsidR="00AD2111" w:rsidRPr="004B4040" w:rsidRDefault="00AD2111" w:rsidP="00A7787C">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25A7F446" w14:textId="37D63C57" w:rsidR="00AD2111" w:rsidRPr="004B4040" w:rsidRDefault="00AD211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752E28B" w14:textId="77777777" w:rsidR="00AD2111" w:rsidRPr="004B4040" w:rsidRDefault="00AD211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C9C26B" w14:textId="77777777" w:rsidR="00AD2111" w:rsidRPr="004B4040" w:rsidRDefault="00AD211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4344722" w14:textId="77777777" w:rsidR="00AD2111" w:rsidRPr="004B4040" w:rsidRDefault="00AD211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499A909" w14:textId="3F05981F" w:rsidR="00AD2111" w:rsidRPr="004B4040" w:rsidRDefault="00AD2111"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25F6AC44" w14:textId="77777777" w:rsidR="00AD2111" w:rsidRDefault="00AD2111" w:rsidP="00A7787C">
                            <w:pPr>
                              <w:snapToGrid w:val="0"/>
                              <w:ind w:firstLineChars="0" w:firstLine="0"/>
                              <w:rPr>
                                <w:rFonts w:ascii="華康中黑體(P)" w:eastAsia="華康中黑體(P)" w:hAnsi="Arial" w:cs="Arial"/>
                                <w:sz w:val="20"/>
                                <w:szCs w:val="20"/>
                              </w:rPr>
                            </w:pPr>
                          </w:p>
                          <w:p w14:paraId="033B790F" w14:textId="77777777" w:rsidR="00AD2111" w:rsidRPr="004B4040" w:rsidRDefault="00AD2111" w:rsidP="00A7787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85pt;margin-top:505.2pt;width:477.9pt;height:18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X9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" filled="f" stroked="f">
                <v:textbox>
                  <w:txbxContent>
                    <w:p w14:paraId="699C20EC" w14:textId="0B7161A9" w:rsidR="00AD2111" w:rsidRPr="004B4040" w:rsidRDefault="00AD2111" w:rsidP="00A7787C">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25A7F446" w14:textId="37D63C57" w:rsidR="00AD2111" w:rsidRPr="004B4040" w:rsidRDefault="00AD211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752E28B" w14:textId="77777777" w:rsidR="00AD2111" w:rsidRPr="004B4040" w:rsidRDefault="00AD211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C9C26B" w14:textId="77777777" w:rsidR="00AD2111" w:rsidRPr="004B4040" w:rsidRDefault="00AD211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4344722" w14:textId="77777777" w:rsidR="00AD2111" w:rsidRPr="004B4040" w:rsidRDefault="00AD211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499A909" w14:textId="3F05981F" w:rsidR="00AD2111" w:rsidRPr="004B4040" w:rsidRDefault="00AD2111"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25F6AC44" w14:textId="77777777" w:rsidR="00AD2111" w:rsidRDefault="00AD2111" w:rsidP="00A7787C">
                      <w:pPr>
                        <w:snapToGrid w:val="0"/>
                        <w:ind w:firstLineChars="0" w:firstLine="0"/>
                        <w:rPr>
                          <w:rFonts w:ascii="華康中黑體(P)" w:eastAsia="華康中黑體(P)" w:hAnsi="Arial" w:cs="Arial"/>
                          <w:sz w:val="20"/>
                          <w:szCs w:val="20"/>
                        </w:rPr>
                      </w:pPr>
                    </w:p>
                    <w:p w14:paraId="033B790F" w14:textId="77777777" w:rsidR="00AD2111" w:rsidRPr="004B4040" w:rsidRDefault="00AD2111" w:rsidP="00A7787C">
                      <w:pPr>
                        <w:snapToGrid w:val="0"/>
                        <w:ind w:firstLineChars="0" w:firstLine="0"/>
                        <w:rPr>
                          <w:rFonts w:ascii="華康中黑體(P)" w:eastAsia="華康中黑體(P)" w:hAnsi="Arial" w:cs="Arial"/>
                          <w:sz w:val="20"/>
                          <w:szCs w:val="20"/>
                        </w:rPr>
                      </w:pPr>
                    </w:p>
                  </w:txbxContent>
                </v:textbox>
              </v:shape>
            </w:pict>
          </mc:Fallback>
        </mc:AlternateContent>
      </w:r>
      <w:r w:rsidR="00721C85" w:rsidRPr="00FA1ED7">
        <w:rPr>
          <w:bCs/>
          <w:noProof/>
          <w:sz w:val="26"/>
          <w:szCs w:val="26"/>
          <w:lang w:eastAsia="zh-TW"/>
        </w:rPr>
        <w:drawing>
          <wp:anchor distT="0" distB="0" distL="114300" distR="114300" simplePos="0" relativeHeight="251658752" behindDoc="1" locked="0" layoutInCell="1" allowOverlap="1" wp14:anchorId="0E21F5EB" wp14:editId="47E3ED58">
            <wp:simplePos x="0" y="0"/>
            <wp:positionH relativeFrom="column">
              <wp:posOffset>-1096010</wp:posOffset>
            </wp:positionH>
            <wp:positionV relativeFrom="paragraph">
              <wp:posOffset>-1851025</wp:posOffset>
            </wp:positionV>
            <wp:extent cx="7693660" cy="11464290"/>
            <wp:effectExtent l="0" t="0" r="2540" b="3810"/>
            <wp:wrapNone/>
            <wp:docPr id="37"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anchor>
        </w:drawing>
      </w:r>
      <w:bookmarkEnd w:id="0"/>
    </w:p>
    <w:sectPr w:rsidR="00A7787C" w:rsidRPr="00FA1ED7" w:rsidSect="003E0BC3">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465C0" w14:textId="77777777" w:rsidR="001016B7" w:rsidRDefault="001016B7" w:rsidP="008E5082">
      <w:pPr>
        <w:ind w:firstLine="480"/>
      </w:pPr>
      <w:r>
        <w:separator/>
      </w:r>
    </w:p>
  </w:endnote>
  <w:endnote w:type="continuationSeparator" w:id="0">
    <w:p w14:paraId="3B405D2B" w14:textId="77777777" w:rsidR="001016B7" w:rsidRDefault="001016B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超黑體">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FD8ED" w14:textId="77777777" w:rsidR="00AD2111" w:rsidRPr="00384E4A" w:rsidRDefault="00AD2111" w:rsidP="00384E4A">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CF3D5" w14:textId="77777777" w:rsidR="00AD2111" w:rsidRPr="00384E4A" w:rsidRDefault="00AD2111" w:rsidP="00384E4A">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42F9A" w14:textId="77777777" w:rsidR="00AD2111" w:rsidRDefault="00AD2111"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69D5A" w14:textId="77777777" w:rsidR="00AD2111" w:rsidRPr="00384E4A" w:rsidRDefault="00AD2111" w:rsidP="00384E4A">
    <w:pPr>
      <w:pStyle w:val="a7"/>
      <w:ind w:rightChars="3251" w:right="7802"/>
      <w:jc w:val="center"/>
      <w:rPr>
        <w:rFonts w:ascii="Footlight MT Light" w:hAnsi="Footlight MT Light"/>
        <w:i/>
        <w:iCs/>
        <w:noProof/>
        <w:sz w:val="32"/>
        <w:szCs w:val="32"/>
        <w:lang w:eastAsia="zh-TW" w:bidi="hi-IN"/>
      </w:rPr>
    </w:pPr>
    <w:r w:rsidRPr="00384E4A">
      <w:rPr>
        <w:rFonts w:ascii="Footlight MT Light" w:hAnsi="Footlight MT Light"/>
        <w:i/>
        <w:iCs/>
        <w:noProof/>
        <w:sz w:val="32"/>
        <w:szCs w:val="32"/>
        <w:lang w:eastAsia="zh-TW" w:bidi="hi-IN"/>
      </w:rPr>
      <w:fldChar w:fldCharType="begin"/>
    </w:r>
    <w:r w:rsidRPr="00384E4A">
      <w:rPr>
        <w:rFonts w:ascii="Footlight MT Light" w:hAnsi="Footlight MT Light"/>
        <w:i/>
        <w:iCs/>
        <w:noProof/>
        <w:sz w:val="32"/>
        <w:szCs w:val="32"/>
        <w:lang w:eastAsia="zh-TW" w:bidi="hi-IN"/>
      </w:rPr>
      <w:instrText xml:space="preserve"> PAGE </w:instrText>
    </w:r>
    <w:r w:rsidRPr="00384E4A">
      <w:rPr>
        <w:rFonts w:ascii="Footlight MT Light" w:hAnsi="Footlight MT Light"/>
        <w:i/>
        <w:iCs/>
        <w:noProof/>
        <w:sz w:val="32"/>
        <w:szCs w:val="32"/>
        <w:lang w:eastAsia="zh-TW" w:bidi="hi-IN"/>
      </w:rPr>
      <w:fldChar w:fldCharType="separate"/>
    </w:r>
    <w:r w:rsidR="00FA1ED7">
      <w:rPr>
        <w:rFonts w:ascii="Footlight MT Light" w:hAnsi="Footlight MT Light"/>
        <w:i/>
        <w:iCs/>
        <w:noProof/>
        <w:sz w:val="32"/>
        <w:szCs w:val="32"/>
        <w:lang w:eastAsia="zh-TW" w:bidi="hi-IN"/>
      </w:rPr>
      <w:t>22</w:t>
    </w:r>
    <w:r w:rsidRPr="00384E4A">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3DCE" w14:textId="77777777" w:rsidR="00AD2111" w:rsidRPr="00384E4A" w:rsidRDefault="00AD2111" w:rsidP="00384E4A">
    <w:pPr>
      <w:pStyle w:val="a7"/>
      <w:ind w:leftChars="3250" w:left="7800"/>
      <w:jc w:val="center"/>
      <w:rPr>
        <w:rFonts w:ascii="Footlight MT Light" w:hAnsi="Footlight MT Light"/>
        <w:i/>
        <w:iCs/>
        <w:noProof/>
        <w:sz w:val="32"/>
        <w:szCs w:val="32"/>
        <w:lang w:eastAsia="zh-TW"/>
      </w:rPr>
    </w:pPr>
    <w:r w:rsidRPr="00384E4A">
      <w:rPr>
        <w:rFonts w:ascii="Footlight MT Light" w:hAnsi="Footlight MT Light"/>
        <w:i/>
        <w:iCs/>
        <w:noProof/>
        <w:sz w:val="32"/>
        <w:szCs w:val="32"/>
        <w:lang w:eastAsia="zh-TW"/>
      </w:rPr>
      <w:fldChar w:fldCharType="begin"/>
    </w:r>
    <w:r w:rsidRPr="00384E4A">
      <w:rPr>
        <w:rFonts w:ascii="Footlight MT Light" w:hAnsi="Footlight MT Light"/>
        <w:i/>
        <w:iCs/>
        <w:noProof/>
        <w:sz w:val="32"/>
        <w:szCs w:val="32"/>
        <w:lang w:eastAsia="zh-TW"/>
      </w:rPr>
      <w:instrText>PAGE   \* MERGEFORMAT</w:instrText>
    </w:r>
    <w:r w:rsidRPr="00384E4A">
      <w:rPr>
        <w:rFonts w:ascii="Footlight MT Light" w:hAnsi="Footlight MT Light"/>
        <w:i/>
        <w:iCs/>
        <w:noProof/>
        <w:sz w:val="32"/>
        <w:szCs w:val="32"/>
        <w:lang w:eastAsia="zh-TW"/>
      </w:rPr>
      <w:fldChar w:fldCharType="separate"/>
    </w:r>
    <w:r w:rsidR="00FA1ED7">
      <w:rPr>
        <w:rFonts w:ascii="Footlight MT Light" w:hAnsi="Footlight MT Light"/>
        <w:i/>
        <w:iCs/>
        <w:noProof/>
        <w:sz w:val="32"/>
        <w:szCs w:val="32"/>
        <w:lang w:eastAsia="zh-TW"/>
      </w:rPr>
      <w:t>25</w:t>
    </w:r>
    <w:r w:rsidRPr="00384E4A">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67CDC" w14:textId="77777777" w:rsidR="00AD2111" w:rsidRPr="00384E4A" w:rsidRDefault="00AD2111" w:rsidP="00384E4A">
    <w:pPr>
      <w:pStyle w:val="a7"/>
      <w:ind w:rightChars="3251" w:right="7802"/>
      <w:jc w:val="center"/>
      <w:rPr>
        <w:rFonts w:ascii="Footlight MT Light" w:hAnsi="Footlight MT Light"/>
        <w:i/>
        <w:iCs/>
        <w:noProof/>
        <w:sz w:val="32"/>
        <w:szCs w:val="32"/>
        <w:lang w:eastAsia="zh-TW" w:bidi="hi-IN"/>
      </w:rPr>
    </w:pPr>
    <w:r w:rsidRPr="00384E4A">
      <w:rPr>
        <w:rFonts w:ascii="Footlight MT Light" w:hAnsi="Footlight MT Light"/>
        <w:i/>
        <w:iCs/>
        <w:noProof/>
        <w:sz w:val="32"/>
        <w:szCs w:val="32"/>
        <w:lang w:eastAsia="zh-TW" w:bidi="hi-IN"/>
      </w:rPr>
      <w:fldChar w:fldCharType="begin"/>
    </w:r>
    <w:r w:rsidRPr="00384E4A">
      <w:rPr>
        <w:rFonts w:ascii="Footlight MT Light" w:hAnsi="Footlight MT Light"/>
        <w:i/>
        <w:iCs/>
        <w:noProof/>
        <w:sz w:val="32"/>
        <w:szCs w:val="32"/>
        <w:lang w:eastAsia="zh-TW" w:bidi="hi-IN"/>
      </w:rPr>
      <w:instrText xml:space="preserve"> PAGE </w:instrText>
    </w:r>
    <w:r w:rsidRPr="00384E4A">
      <w:rPr>
        <w:rFonts w:ascii="Footlight MT Light" w:hAnsi="Footlight MT Light"/>
        <w:i/>
        <w:iCs/>
        <w:noProof/>
        <w:sz w:val="32"/>
        <w:szCs w:val="32"/>
        <w:lang w:eastAsia="zh-TW" w:bidi="hi-IN"/>
      </w:rPr>
      <w:fldChar w:fldCharType="separate"/>
    </w:r>
    <w:r w:rsidR="00FA1ED7">
      <w:rPr>
        <w:rFonts w:ascii="Footlight MT Light" w:hAnsi="Footlight MT Light"/>
        <w:i/>
        <w:iCs/>
        <w:noProof/>
        <w:sz w:val="32"/>
        <w:szCs w:val="32"/>
        <w:lang w:eastAsia="zh-TW" w:bidi="hi-IN"/>
      </w:rPr>
      <w:t>26</w:t>
    </w:r>
    <w:r w:rsidRPr="00384E4A">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E1DFD" w14:textId="77777777" w:rsidR="00AD2111" w:rsidRPr="00384E4A" w:rsidRDefault="00AD2111" w:rsidP="00384E4A">
    <w:pPr>
      <w:pStyle w:val="a7"/>
      <w:ind w:rightChars="3251" w:right="7802"/>
      <w:jc w:val="center"/>
      <w:rPr>
        <w:rFonts w:ascii="Footlight MT Light" w:hAnsi="Footlight MT Light"/>
        <w:i/>
        <w:iCs/>
        <w:noProof/>
        <w:sz w:val="32"/>
        <w:szCs w:val="32"/>
        <w:lang w:eastAsia="zh-TW"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2F7B1" w14:textId="1104F1A2" w:rsidR="00AD2111" w:rsidRPr="00384E4A" w:rsidRDefault="00AD2111" w:rsidP="00384E4A">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BE3A9" w14:textId="77777777" w:rsidR="001016B7" w:rsidRDefault="001016B7" w:rsidP="008E5082">
      <w:pPr>
        <w:ind w:firstLine="480"/>
      </w:pPr>
      <w:r>
        <w:separator/>
      </w:r>
    </w:p>
  </w:footnote>
  <w:footnote w:type="continuationSeparator" w:id="0">
    <w:p w14:paraId="5226D352" w14:textId="77777777" w:rsidR="001016B7" w:rsidRDefault="001016B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D2AB0" w14:textId="77777777" w:rsidR="00AD2111" w:rsidRDefault="00AD2111"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C6E29" w14:textId="3C674F35"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4FEFC350" wp14:editId="2E458761">
              <wp:simplePos x="0" y="0"/>
              <wp:positionH relativeFrom="column">
                <wp:posOffset>3770630</wp:posOffset>
              </wp:positionH>
              <wp:positionV relativeFrom="paragraph">
                <wp:posOffset>-79375</wp:posOffset>
              </wp:positionV>
              <wp:extent cx="1590040" cy="251460"/>
              <wp:effectExtent l="0" t="0" r="0" b="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E83C" w14:textId="77777777" w:rsidR="00AD2111" w:rsidRPr="000C2131" w:rsidRDefault="00AD211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left:0;text-align:left;margin-left:296.9pt;margin-top:-6.25pt;width:125.2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S9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g05x0kGPHumo0Z0YkR/EpkBDr1Kwe+jBUo+gAGObrOrvRflNIS7WDeE7eiulGBpKKgjQNy/dZ08n&#10;HGVAtsNHUYEjstfCAo217Ez1oB4I0KFRT6fmmGBK4zJKPC8EVQm6IPLDh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" filled="f" stroked="f">
              <v:textbox style="mso-fit-shape-to-text:t" inset="0,0,0,0">
                <w:txbxContent>
                  <w:p w14:paraId="11EBE83C" w14:textId="77777777" w:rsidR="00AD2111" w:rsidRPr="000C2131" w:rsidRDefault="00AD211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3C24BCBD" wp14:editId="79B7EDFD">
              <wp:simplePos x="0" y="0"/>
              <wp:positionH relativeFrom="column">
                <wp:posOffset>3710940</wp:posOffset>
              </wp:positionH>
              <wp:positionV relativeFrom="paragraph">
                <wp:posOffset>6350</wp:posOffset>
              </wp:positionV>
              <wp:extent cx="1714500" cy="113665"/>
              <wp:effectExtent l="0" t="0" r="0" b="0"/>
              <wp:wrapNone/>
              <wp:docPr id="1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E7B89D" id="Rectangle 127" o:spid="_x0000_s1026" style="position:absolute;margin-left:292.2pt;margin-top:.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68696EFB" wp14:editId="5148212D">
              <wp:simplePos x="0" y="0"/>
              <wp:positionH relativeFrom="column">
                <wp:posOffset>0</wp:posOffset>
              </wp:positionH>
              <wp:positionV relativeFrom="paragraph">
                <wp:posOffset>-107950</wp:posOffset>
              </wp:positionV>
              <wp:extent cx="3707130" cy="338455"/>
              <wp:effectExtent l="13335" t="31115" r="13335" b="40005"/>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0A57BC" id="Freeform 12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PfnQ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A05B9" w14:textId="67B6CF2C"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3120" behindDoc="1" locked="0" layoutInCell="1" allowOverlap="1" wp14:anchorId="2FD38899" wp14:editId="101744CB">
              <wp:simplePos x="0" y="0"/>
              <wp:positionH relativeFrom="column">
                <wp:posOffset>3769360</wp:posOffset>
              </wp:positionH>
              <wp:positionV relativeFrom="paragraph">
                <wp:posOffset>-50165</wp:posOffset>
              </wp:positionV>
              <wp:extent cx="1590040" cy="251460"/>
              <wp:effectExtent l="0" t="0" r="0" b="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3A55" w14:textId="77777777" w:rsidR="00AD2111" w:rsidRPr="000C2131" w:rsidRDefault="00AD2111"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K1g9ZSwAgAAswUAAA4A&#10;AAAAAAAAAAAAAAAALgIAAGRycy9lMm9Eb2MueG1sUEsBAi0AFAAGAAgAAAAhADj456zfAAAACQEA&#10;AA8AAAAAAAAAAAAAAAAACgUAAGRycy9kb3ducmV2LnhtbFBLBQYAAAAABAAEAPMAAAAWBgAAAAA=&#10;" filled="f" stroked="f">
              <v:textbox style="mso-fit-shape-to-text:t" inset="0,0,0,0">
                <w:txbxContent>
                  <w:p w14:paraId="02603A55" w14:textId="77777777" w:rsidR="00AD2111" w:rsidRPr="000C2131" w:rsidRDefault="00AD2111"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4144" behindDoc="1" locked="0" layoutInCell="1" allowOverlap="1" wp14:anchorId="612C2142" wp14:editId="636ACC8A">
              <wp:simplePos x="0" y="0"/>
              <wp:positionH relativeFrom="column">
                <wp:posOffset>-1270</wp:posOffset>
              </wp:positionH>
              <wp:positionV relativeFrom="paragraph">
                <wp:posOffset>-78740</wp:posOffset>
              </wp:positionV>
              <wp:extent cx="3707130" cy="338455"/>
              <wp:effectExtent l="12065" t="31750" r="5080" b="3937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23ED399"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9Hng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M30/R5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096" behindDoc="1" locked="0" layoutInCell="1" allowOverlap="1" wp14:anchorId="7504CC59" wp14:editId="3890806A">
              <wp:simplePos x="0" y="0"/>
              <wp:positionH relativeFrom="column">
                <wp:posOffset>3709670</wp:posOffset>
              </wp:positionH>
              <wp:positionV relativeFrom="paragraph">
                <wp:posOffset>35560</wp:posOffset>
              </wp:positionV>
              <wp:extent cx="1714500" cy="113665"/>
              <wp:effectExtent l="0"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E84DE"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0E59E" w14:textId="0887FF6F"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8720" behindDoc="1" locked="0" layoutInCell="1" allowOverlap="1" wp14:anchorId="54205756" wp14:editId="1A88AE00">
              <wp:simplePos x="0" y="0"/>
              <wp:positionH relativeFrom="column">
                <wp:posOffset>3769360</wp:posOffset>
              </wp:positionH>
              <wp:positionV relativeFrom="paragraph">
                <wp:posOffset>-50165</wp:posOffset>
              </wp:positionV>
              <wp:extent cx="1590040" cy="251460"/>
              <wp:effectExtent l="0" t="0" r="0" b="0"/>
              <wp:wrapNone/>
              <wp:docPr id="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3FB76" w14:textId="77777777" w:rsidR="00AD2111" w:rsidRPr="000C2131" w:rsidRDefault="00AD211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9.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JGRutsQIAALMFAAAO&#10;AAAAAAAAAAAAAAAAAC4CAABkcnMvZTJvRG9jLnhtbFBLAQItABQABgAIAAAAIQA4+Oes3wAAAAkB&#10;AAAPAAAAAAAAAAAAAAAAAAsFAABkcnMvZG93bnJldi54bWxQSwUGAAAAAAQABADzAAAAFwYAAAAA&#10;" filled="f" stroked="f">
              <v:textbox style="mso-fit-shape-to-text:t" inset="0,0,0,0">
                <w:txbxContent>
                  <w:p w14:paraId="6A03FB76" w14:textId="77777777" w:rsidR="00AD2111" w:rsidRPr="000C2131" w:rsidRDefault="00AD211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9744" behindDoc="1" locked="0" layoutInCell="1" allowOverlap="1" wp14:anchorId="77C35262" wp14:editId="10BE8510">
              <wp:simplePos x="0" y="0"/>
              <wp:positionH relativeFrom="column">
                <wp:posOffset>-1270</wp:posOffset>
              </wp:positionH>
              <wp:positionV relativeFrom="paragraph">
                <wp:posOffset>-78740</wp:posOffset>
              </wp:positionV>
              <wp:extent cx="3707130" cy="338455"/>
              <wp:effectExtent l="12065" t="31750" r="5080" b="39370"/>
              <wp:wrapNone/>
              <wp:docPr id="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085D7D" id="Freeform 1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x3ngQAAEA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IQGsd5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7696" behindDoc="1" locked="0" layoutInCell="1" allowOverlap="1" wp14:anchorId="1B3C7922" wp14:editId="251A3230">
              <wp:simplePos x="0" y="0"/>
              <wp:positionH relativeFrom="column">
                <wp:posOffset>3709670</wp:posOffset>
              </wp:positionH>
              <wp:positionV relativeFrom="paragraph">
                <wp:posOffset>35560</wp:posOffset>
              </wp:positionV>
              <wp:extent cx="1714500" cy="113665"/>
              <wp:effectExtent l="0" t="0" r="0" b="0"/>
              <wp:wrapNone/>
              <wp:docPr id="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0B5FA" id="Rectangle 100"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A2/g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SnOA2/gEAAN4DAAAOAAAAAAAAAAAAAAAA&#10;AC4CAABkcnMvZTJvRG9jLnhtbFBLAQItABQABgAIAAAAIQCQLwj72wAAAAgBAAAPAAAAAAAAAAAA&#10;AAAAAFgEAABkcnMvZG93bnJldi54bWxQSwUGAAAAAAQABADzAAAAYA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CA34E" w14:textId="70AE3000"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6976" behindDoc="1" locked="0" layoutInCell="1" allowOverlap="1" wp14:anchorId="79FFC6D1" wp14:editId="152612DC">
              <wp:simplePos x="0" y="0"/>
              <wp:positionH relativeFrom="column">
                <wp:posOffset>3769360</wp:posOffset>
              </wp:positionH>
              <wp:positionV relativeFrom="paragraph">
                <wp:posOffset>-50165</wp:posOffset>
              </wp:positionV>
              <wp:extent cx="1590040" cy="198120"/>
              <wp:effectExtent l="0" t="0" r="0"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705E2" w14:textId="77777777" w:rsidR="00AD2111" w:rsidRPr="000C2131" w:rsidRDefault="00AD2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33705E2" w14:textId="77777777" w:rsidR="00AD2111" w:rsidRPr="000C2131" w:rsidRDefault="00AD2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8000" behindDoc="1" locked="0" layoutInCell="1" allowOverlap="1" wp14:anchorId="647B4C57" wp14:editId="667B79BA">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C11CB7"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T/ngQAAEA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leYk/5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5952" behindDoc="1" locked="0" layoutInCell="1" allowOverlap="1" wp14:anchorId="692C8EBA" wp14:editId="34D9DC07">
              <wp:simplePos x="0" y="0"/>
              <wp:positionH relativeFrom="column">
                <wp:posOffset>3709670</wp:posOffset>
              </wp:positionH>
              <wp:positionV relativeFrom="paragraph">
                <wp:posOffset>35560</wp:posOffset>
              </wp:positionV>
              <wp:extent cx="1714500" cy="113665"/>
              <wp:effectExtent l="0" t="0" r="0" b="0"/>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53843"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47B22" w14:textId="574F0FB2"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0048" behindDoc="1" locked="0" layoutInCell="1" allowOverlap="1" wp14:anchorId="6D6C6FB3" wp14:editId="3F205AFA">
              <wp:simplePos x="0" y="0"/>
              <wp:positionH relativeFrom="column">
                <wp:posOffset>3769360</wp:posOffset>
              </wp:positionH>
              <wp:positionV relativeFrom="paragraph">
                <wp:posOffset>-50165</wp:posOffset>
              </wp:positionV>
              <wp:extent cx="1590040" cy="25146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96A3" w14:textId="3657534D" w:rsidR="00AD2111" w:rsidRPr="00B95687" w:rsidRDefault="00AD2111" w:rsidP="00EB3864">
                          <w:pPr>
                            <w:snapToGrid w:val="0"/>
                            <w:ind w:firstLineChars="0" w:firstLine="0"/>
                            <w:jc w:val="center"/>
                            <w:rPr>
                              <w:rFonts w:ascii="華康超黑體" w:eastAsia="華康超黑體"/>
                              <w:lang w:eastAsia="zh-TW"/>
                            </w:rPr>
                          </w:pPr>
                          <w:r w:rsidRPr="00B95687">
                            <w:rPr>
                              <w:rFonts w:ascii="華康超黑體" w:eastAsia="華康超黑體"/>
                              <w:lang w:eastAsia="zh-TW"/>
                            </w:rPr>
                            <w:t>結</w:t>
                          </w:r>
                          <w:r>
                            <w:rPr>
                              <w:rFonts w:ascii="華康超黑體" w:eastAsia="華康超黑體" w:hint="eastAsia"/>
                              <w:lang w:eastAsia="zh-TW"/>
                            </w:rPr>
                            <w:t xml:space="preserve">　</w:t>
                          </w:r>
                          <w:r w:rsidRPr="00B95687">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XYsAIAALE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Bi+ddiwAgAAsQUAAA4A&#10;AAAAAAAAAAAAAAAALgIAAGRycy9lMm9Eb2MueG1sUEsBAi0AFAAGAAgAAAAhADj456zfAAAACQEA&#10;AA8AAAAAAAAAAAAAAAAACgUAAGRycy9kb3ducmV2LnhtbFBLBQYAAAAABAAEAPMAAAAWBgAAAAA=&#10;" filled="f" stroked="f">
              <v:textbox style="mso-fit-shape-to-text:t" inset="0,0,0,0">
                <w:txbxContent>
                  <w:p w14:paraId="3FD496A3" w14:textId="3657534D" w:rsidR="00AD2111" w:rsidRPr="00B95687" w:rsidRDefault="00AD2111" w:rsidP="00EB3864">
                    <w:pPr>
                      <w:snapToGrid w:val="0"/>
                      <w:ind w:firstLineChars="0" w:firstLine="0"/>
                      <w:jc w:val="center"/>
                      <w:rPr>
                        <w:rFonts w:ascii="華康超黑體" w:eastAsia="華康超黑體"/>
                        <w:lang w:eastAsia="zh-TW"/>
                      </w:rPr>
                    </w:pPr>
                    <w:r w:rsidRPr="00B95687">
                      <w:rPr>
                        <w:rFonts w:ascii="華康超黑體" w:eastAsia="華康超黑體"/>
                        <w:lang w:eastAsia="zh-TW"/>
                      </w:rPr>
                      <w:t>結</w:t>
                    </w:r>
                    <w:r>
                      <w:rPr>
                        <w:rFonts w:ascii="華康超黑體" w:eastAsia="華康超黑體" w:hint="eastAsia"/>
                        <w:lang w:eastAsia="zh-TW"/>
                      </w:rPr>
                      <w:t xml:space="preserve">　</w:t>
                    </w:r>
                    <w:r w:rsidRPr="00B95687">
                      <w:rPr>
                        <w:rFonts w:ascii="華康超黑體" w:eastAsia="華康超黑體"/>
                        <w:lang w:eastAsia="zh-TW"/>
                      </w:rPr>
                      <w:t>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1072" behindDoc="1" locked="0" layoutInCell="1" allowOverlap="1" wp14:anchorId="74062913" wp14:editId="56FF5560">
              <wp:simplePos x="0" y="0"/>
              <wp:positionH relativeFrom="column">
                <wp:posOffset>-1270</wp:posOffset>
              </wp:positionH>
              <wp:positionV relativeFrom="paragraph">
                <wp:posOffset>-78740</wp:posOffset>
              </wp:positionV>
              <wp:extent cx="3707130" cy="338455"/>
              <wp:effectExtent l="12065" t="31750" r="5080" b="3937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C614CC0"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foQQAAEA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V66XH6EEAABA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024" behindDoc="1" locked="0" layoutInCell="1" allowOverlap="1" wp14:anchorId="2B62B244" wp14:editId="296AE4ED">
              <wp:simplePos x="0" y="0"/>
              <wp:positionH relativeFrom="column">
                <wp:posOffset>3709670</wp:posOffset>
              </wp:positionH>
              <wp:positionV relativeFrom="paragraph">
                <wp:posOffset>35560</wp:posOffset>
              </wp:positionV>
              <wp:extent cx="1714500" cy="113665"/>
              <wp:effectExtent l="0" t="0" r="0" b="0"/>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07418"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8AE9F" w14:textId="77777777"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6912" behindDoc="1" locked="0" layoutInCell="1" allowOverlap="1" wp14:anchorId="230FC02A" wp14:editId="2E4BD0CB">
              <wp:simplePos x="0" y="0"/>
              <wp:positionH relativeFrom="column">
                <wp:posOffset>3769360</wp:posOffset>
              </wp:positionH>
              <wp:positionV relativeFrom="paragraph">
                <wp:posOffset>-50165</wp:posOffset>
              </wp:positionV>
              <wp:extent cx="1590040" cy="251460"/>
              <wp:effectExtent l="0" t="0" r="0" b="0"/>
              <wp:wrapNone/>
              <wp:docPr id="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5D78" w14:textId="77777777" w:rsidR="00AD2111" w:rsidRPr="000C2131" w:rsidRDefault="00AD2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9.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2XsAIAALM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J2crZewAgAAswUAAA4A&#10;AAAAAAAAAAAAAAAALgIAAGRycy9lMm9Eb2MueG1sUEsBAi0AFAAGAAgAAAAhADj456zfAAAACQEA&#10;AA8AAAAAAAAAAAAAAAAACgUAAGRycy9kb3ducmV2LnhtbFBLBQYAAAAABAAEAPMAAAAWBgAAAAA=&#10;" filled="f" stroked="f">
              <v:textbox style="mso-fit-shape-to-text:t" inset="0,0,0,0">
                <w:txbxContent>
                  <w:p w14:paraId="6B825D78" w14:textId="77777777" w:rsidR="00AD2111" w:rsidRPr="000C2131" w:rsidRDefault="00AD2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7936" behindDoc="1" locked="0" layoutInCell="1" allowOverlap="1" wp14:anchorId="2D95C4CD" wp14:editId="65ABCA22">
              <wp:simplePos x="0" y="0"/>
              <wp:positionH relativeFrom="column">
                <wp:posOffset>-1270</wp:posOffset>
              </wp:positionH>
              <wp:positionV relativeFrom="paragraph">
                <wp:posOffset>-78740</wp:posOffset>
              </wp:positionV>
              <wp:extent cx="3707130" cy="338455"/>
              <wp:effectExtent l="12065" t="31750" r="5080" b="39370"/>
              <wp:wrapNone/>
              <wp:docPr id="4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w/A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z35zD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0A765624" wp14:editId="78D36A1B">
              <wp:simplePos x="0" y="0"/>
              <wp:positionH relativeFrom="column">
                <wp:posOffset>3709670</wp:posOffset>
              </wp:positionH>
              <wp:positionV relativeFrom="paragraph">
                <wp:posOffset>35560</wp:posOffset>
              </wp:positionV>
              <wp:extent cx="1714500" cy="113665"/>
              <wp:effectExtent l="0" t="0" r="0" b="0"/>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V0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l1pXR+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1E31F" w14:textId="77777777" w:rsidR="00AD2111" w:rsidRDefault="00AD2111" w:rsidP="00DF4A7F">
    <w:pPr>
      <w:pStyle w:val="a7"/>
    </w:pPr>
    <w:r>
      <w:rPr>
        <w:noProof/>
        <w:lang w:eastAsia="zh-TW"/>
      </w:rPr>
      <mc:AlternateContent>
        <mc:Choice Requires="wps">
          <w:drawing>
            <wp:anchor distT="0" distB="0" distL="114300" distR="114300" simplePos="0" relativeHeight="251682816" behindDoc="1" locked="0" layoutInCell="1" allowOverlap="1" wp14:anchorId="6462DA9A" wp14:editId="3F692495">
              <wp:simplePos x="0" y="0"/>
              <wp:positionH relativeFrom="column">
                <wp:posOffset>55245</wp:posOffset>
              </wp:positionH>
              <wp:positionV relativeFrom="paragraph">
                <wp:posOffset>-95885</wp:posOffset>
              </wp:positionV>
              <wp:extent cx="1518285" cy="335280"/>
              <wp:effectExtent l="0" t="0" r="0" b="0"/>
              <wp:wrapNone/>
              <wp:docPr id="4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390F" w14:textId="77777777" w:rsidR="00AD2111" w:rsidRPr="00677206" w:rsidRDefault="00AD211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4.35pt;margin-top:-7.55pt;width:119.55pt;height:26.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insw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" filled="f" stroked="f">
              <v:textbox style="mso-fit-shape-to-text:t" inset="0,0,0,0">
                <w:txbxContent>
                  <w:p w14:paraId="68F8390F" w14:textId="77777777" w:rsidR="00AD2111" w:rsidRPr="00677206" w:rsidRDefault="00AD211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83840" behindDoc="1" locked="0" layoutInCell="1" allowOverlap="1" wp14:anchorId="3FAD2B6A" wp14:editId="71675FB1">
              <wp:simplePos x="0" y="0"/>
              <wp:positionH relativeFrom="column">
                <wp:posOffset>1676400</wp:posOffset>
              </wp:positionH>
              <wp:positionV relativeFrom="paragraph">
                <wp:posOffset>-78740</wp:posOffset>
              </wp:positionV>
              <wp:extent cx="3718560" cy="338455"/>
              <wp:effectExtent l="13335" t="31750" r="11430" b="39370"/>
              <wp:wrapNone/>
              <wp:docPr id="4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81792" behindDoc="1" locked="0" layoutInCell="1" allowOverlap="1" wp14:anchorId="25CEEF81" wp14:editId="0EC6F86A">
              <wp:simplePos x="0" y="0"/>
              <wp:positionH relativeFrom="column">
                <wp:posOffset>-40005</wp:posOffset>
              </wp:positionH>
              <wp:positionV relativeFrom="paragraph">
                <wp:posOffset>35560</wp:posOffset>
              </wp:positionV>
              <wp:extent cx="1714500" cy="113665"/>
              <wp:effectExtent l="0" t="0" r="0" b="0"/>
              <wp:wrapNone/>
              <wp:docPr id="4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15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8DfwIAAP4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ATjf8DfwIAAP4E&#10;AAAOAAAAAAAAAAAAAAAAAC4CAABkcnMvZTJvRG9jLnhtbFBLAQItABQABgAIAAAAIQAKeueX2wAA&#10;AAc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14D04" w14:textId="77777777"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E0226" w14:textId="77777777" w:rsidR="00AD2111" w:rsidRDefault="00AD2111"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6B562" w14:textId="77777777" w:rsidR="00AD2111" w:rsidRDefault="00AD2111"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88F5C" w14:textId="77777777"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54959" w14:textId="15F685CD" w:rsidR="00AD2111" w:rsidRDefault="00AD2111" w:rsidP="00DF4A7F">
    <w:pPr>
      <w:pStyle w:val="a7"/>
    </w:pPr>
    <w:r>
      <w:rPr>
        <w:noProof/>
        <w:lang w:eastAsia="zh-TW"/>
      </w:rPr>
      <mc:AlternateContent>
        <mc:Choice Requires="wps">
          <w:drawing>
            <wp:anchor distT="0" distB="0" distL="114300" distR="114300" simplePos="0" relativeHeight="251656192" behindDoc="1" locked="0" layoutInCell="1" allowOverlap="1" wp14:anchorId="272C3B70" wp14:editId="0F1E3C28">
              <wp:simplePos x="0" y="0"/>
              <wp:positionH relativeFrom="column">
                <wp:posOffset>55245</wp:posOffset>
              </wp:positionH>
              <wp:positionV relativeFrom="paragraph">
                <wp:posOffset>-95885</wp:posOffset>
              </wp:positionV>
              <wp:extent cx="1518285" cy="335280"/>
              <wp:effectExtent l="0" t="0" r="0" b="0"/>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26D1" w14:textId="77777777" w:rsidR="00AD2111" w:rsidRPr="00677206" w:rsidRDefault="00AD211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4.35pt;margin-top:-7.55pt;width:119.5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6sAIAAKw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" filled="f" stroked="f">
              <v:textbox style="mso-fit-shape-to-text:t" inset="0,0,0,0">
                <w:txbxContent>
                  <w:p w14:paraId="7E5C26D1" w14:textId="77777777" w:rsidR="00AD2111" w:rsidRPr="00677206" w:rsidRDefault="00AD211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66F0FBA5" wp14:editId="11DF2D21">
              <wp:simplePos x="0" y="0"/>
              <wp:positionH relativeFrom="column">
                <wp:posOffset>1676400</wp:posOffset>
              </wp:positionH>
              <wp:positionV relativeFrom="paragraph">
                <wp:posOffset>-78740</wp:posOffset>
              </wp:positionV>
              <wp:extent cx="3718560" cy="338455"/>
              <wp:effectExtent l="13335" t="31750" r="11430" b="39370"/>
              <wp:wrapNone/>
              <wp:docPr id="1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9FF7C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45F2DF7A" wp14:editId="7AEAB381">
              <wp:simplePos x="0" y="0"/>
              <wp:positionH relativeFrom="column">
                <wp:posOffset>-40005</wp:posOffset>
              </wp:positionH>
              <wp:positionV relativeFrom="paragraph">
                <wp:posOffset>35560</wp:posOffset>
              </wp:positionV>
              <wp:extent cx="1714500" cy="113665"/>
              <wp:effectExtent l="0" t="0" r="0" b="0"/>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B2623" id="Rectangle 106" o:spid="_x0000_s1026" style="position:absolute;margin-left:-3.15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xE/wEAAN4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2D8B2" w14:textId="71237927"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117432CD" wp14:editId="1AE227F4">
              <wp:simplePos x="0" y="0"/>
              <wp:positionH relativeFrom="column">
                <wp:posOffset>0</wp:posOffset>
              </wp:positionH>
              <wp:positionV relativeFrom="paragraph">
                <wp:posOffset>-95885</wp:posOffset>
              </wp:positionV>
              <wp:extent cx="3707130" cy="338455"/>
              <wp:effectExtent l="13335" t="33655" r="13335" b="37465"/>
              <wp:wrapNone/>
              <wp:docPr id="1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2138F9" id="Freeform 1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ywoAQAAEI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31CD9008" wp14:editId="30FC368C">
              <wp:simplePos x="0" y="0"/>
              <wp:positionH relativeFrom="column">
                <wp:posOffset>3770630</wp:posOffset>
              </wp:positionH>
              <wp:positionV relativeFrom="paragraph">
                <wp:posOffset>-67310</wp:posOffset>
              </wp:positionV>
              <wp:extent cx="1590040" cy="251460"/>
              <wp:effectExtent l="0" t="0" r="0" b="0"/>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9891D" w14:textId="77777777" w:rsidR="00AD2111" w:rsidRPr="000C2131" w:rsidRDefault="00AD2111"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0" type="#_x0000_t202" style="position:absolute;left:0;text-align:left;margin-left:296.9pt;margin-top:-5.3pt;width:1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" filled="f" stroked="f">
              <v:textbox style="mso-fit-shape-to-text:t" inset="0,0,0,0">
                <w:txbxContent>
                  <w:p w14:paraId="2649891D" w14:textId="77777777" w:rsidR="00AD2111" w:rsidRPr="000C2131" w:rsidRDefault="00AD2111"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361B472B" wp14:editId="19B8A164">
              <wp:simplePos x="0" y="0"/>
              <wp:positionH relativeFrom="column">
                <wp:posOffset>3710940</wp:posOffset>
              </wp:positionH>
              <wp:positionV relativeFrom="paragraph">
                <wp:posOffset>18415</wp:posOffset>
              </wp:positionV>
              <wp:extent cx="1714500" cy="113665"/>
              <wp:effectExtent l="0" t="0" r="0" b="0"/>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1D4943" id="Rectangle 109" o:spid="_x0000_s1026" style="position:absolute;margin-left:292.2pt;margin-top:1.45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Ct/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lcmgrf8BAADeAwAADgAAAAAAAAAAAAAA&#10;AAAuAgAAZHJzL2Uyb0RvYy54bWxQSwECLQAUAAYACAAAACEAYWTojt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F4CF7" w14:textId="14D97AA0"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4F86024E" wp14:editId="33A9D191">
              <wp:simplePos x="0" y="0"/>
              <wp:positionH relativeFrom="column">
                <wp:posOffset>3771900</wp:posOffset>
              </wp:positionH>
              <wp:positionV relativeFrom="paragraph">
                <wp:posOffset>-67310</wp:posOffset>
              </wp:positionV>
              <wp:extent cx="1590040" cy="251460"/>
              <wp:effectExtent l="0" t="0" r="0" b="0"/>
              <wp:wrapNone/>
              <wp:docPr id="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9FB7" w14:textId="77777777" w:rsidR="00AD2111" w:rsidRPr="000C2131" w:rsidRDefault="00AD2111"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1" type="#_x0000_t202" style="position:absolute;left:0;text-align:left;margin-left:297pt;margin-top:-5.3pt;width:125.2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WUsQ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" filled="f" stroked="f">
              <v:textbox style="mso-fit-shape-to-text:t" inset="0,0,0,0">
                <w:txbxContent>
                  <w:p w14:paraId="0D409FB7" w14:textId="77777777" w:rsidR="00AD2111" w:rsidRPr="000C2131" w:rsidRDefault="00AD2111"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63134153" wp14:editId="5B136B7C">
              <wp:simplePos x="0" y="0"/>
              <wp:positionH relativeFrom="column">
                <wp:posOffset>3712210</wp:posOffset>
              </wp:positionH>
              <wp:positionV relativeFrom="paragraph">
                <wp:posOffset>18415</wp:posOffset>
              </wp:positionV>
              <wp:extent cx="1714500" cy="113665"/>
              <wp:effectExtent l="0" t="0" r="0" b="0"/>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DF644" id="Rectangle 115" o:spid="_x0000_s1026" style="position:absolute;margin-left:292.3pt;margin-top:1.45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x+/w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74BE08EE" wp14:editId="21D503E6">
              <wp:simplePos x="0" y="0"/>
              <wp:positionH relativeFrom="column">
                <wp:posOffset>0</wp:posOffset>
              </wp:positionH>
              <wp:positionV relativeFrom="paragraph">
                <wp:posOffset>-95885</wp:posOffset>
              </wp:positionV>
              <wp:extent cx="3707130" cy="338455"/>
              <wp:effectExtent l="13335" t="33655" r="13335" b="37465"/>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71CB8A" id="Freeform 1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E94FB" w14:textId="19703D53"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3969955D" wp14:editId="431861E4">
              <wp:simplePos x="0" y="0"/>
              <wp:positionH relativeFrom="column">
                <wp:posOffset>3094355</wp:posOffset>
              </wp:positionH>
              <wp:positionV relativeFrom="paragraph">
                <wp:posOffset>18415</wp:posOffset>
              </wp:positionV>
              <wp:extent cx="2339975" cy="113665"/>
              <wp:effectExtent l="0" t="0" r="0" b="0"/>
              <wp:wrapNone/>
              <wp:docPr id="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318E8" id="Rectangle 121" o:spid="_x0000_s1026" style="position:absolute;margin-left:243.65pt;margin-top:1.45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bE/gEAAN4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2293D0DA" wp14:editId="3A59004B">
              <wp:simplePos x="0" y="0"/>
              <wp:positionH relativeFrom="column">
                <wp:posOffset>0</wp:posOffset>
              </wp:positionH>
              <wp:positionV relativeFrom="paragraph">
                <wp:posOffset>-95885</wp:posOffset>
              </wp:positionV>
              <wp:extent cx="3090545" cy="338455"/>
              <wp:effectExtent l="13335" t="33655" r="10795" b="37465"/>
              <wp:wrapNone/>
              <wp:docPr id="1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ED7F6E" id="Freeform 1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55pt,136.55pt,5.75pt,142.05pt,-2.75pt,146.2pt,16.35pt,151.4pt,-3.45pt,157.3pt,10.55pt,161.1pt,-7.55pt,165.9pt,19.1pt,169.05pt,.3pt,175.25pt,12.95pt,182.15pt,-5.85pt,184.95pt,5.75pt,243.3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408" behindDoc="1" locked="0" layoutInCell="1" allowOverlap="1" wp14:anchorId="1BBFFA4A" wp14:editId="7BB28C33">
              <wp:simplePos x="0" y="0"/>
              <wp:positionH relativeFrom="column">
                <wp:posOffset>3146425</wp:posOffset>
              </wp:positionH>
              <wp:positionV relativeFrom="paragraph">
                <wp:posOffset>-67310</wp:posOffset>
              </wp:positionV>
              <wp:extent cx="2258695" cy="251460"/>
              <wp:effectExtent l="0" t="0" r="0" b="0"/>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5C700" w14:textId="77777777" w:rsidR="00AD2111" w:rsidRPr="000C2131" w:rsidRDefault="00AD2111"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2" type="#_x0000_t202" style="position:absolute;left:0;text-align:left;margin-left:247.75pt;margin-top:-5.3pt;width:177.85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zDsw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" filled="f" stroked="f">
              <v:textbox style="mso-fit-shape-to-text:t" inset="0,0,0,0">
                <w:txbxContent>
                  <w:p w14:paraId="2DE5C700" w14:textId="77777777" w:rsidR="00AD2111" w:rsidRPr="000C2131" w:rsidRDefault="00AD2111"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47CC9" w14:textId="0123F6D6" w:rsidR="00AD2111" w:rsidRPr="00562D64" w:rsidRDefault="00AD21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2EF19A1D" wp14:editId="0C9311F1">
              <wp:simplePos x="0" y="0"/>
              <wp:positionH relativeFrom="column">
                <wp:posOffset>3770630</wp:posOffset>
              </wp:positionH>
              <wp:positionV relativeFrom="paragraph">
                <wp:posOffset>-79375</wp:posOffset>
              </wp:positionV>
              <wp:extent cx="1590040" cy="251460"/>
              <wp:effectExtent l="0" t="0" r="0"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234C7" w14:textId="77777777" w:rsidR="00AD2111" w:rsidRPr="000C2131" w:rsidRDefault="00AD211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3" type="#_x0000_t202" style="position:absolute;left:0;text-align:left;margin-left:296.9pt;margin-top:-6.2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" filled="f" stroked="f">
              <v:textbox style="mso-fit-shape-to-text:t" inset="0,0,0,0">
                <w:txbxContent>
                  <w:p w14:paraId="7D6234C7" w14:textId="77777777" w:rsidR="00AD2111" w:rsidRPr="000C2131" w:rsidRDefault="00AD211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05B20AFA" wp14:editId="1E19E093">
              <wp:simplePos x="0" y="0"/>
              <wp:positionH relativeFrom="column">
                <wp:posOffset>3710940</wp:posOffset>
              </wp:positionH>
              <wp:positionV relativeFrom="paragraph">
                <wp:posOffset>6350</wp:posOffset>
              </wp:positionV>
              <wp:extent cx="1714500" cy="113665"/>
              <wp:effectExtent l="0" t="0" r="0" b="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7CBB2A" id="Rectangle 124" o:spid="_x0000_s1026" style="position:absolute;margin-left:292.2pt;margin-top:.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Em/gEAAN4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1A5BD464" wp14:editId="0FB49D01">
              <wp:simplePos x="0" y="0"/>
              <wp:positionH relativeFrom="column">
                <wp:posOffset>0</wp:posOffset>
              </wp:positionH>
              <wp:positionV relativeFrom="paragraph">
                <wp:posOffset>-107950</wp:posOffset>
              </wp:positionV>
              <wp:extent cx="3707130" cy="338455"/>
              <wp:effectExtent l="13335" t="31115" r="13335" b="40005"/>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22DC56" id="Freeform 1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oloAQAAEI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5">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8">
    <w:nsid w:val="43D03921"/>
    <w:multiLevelType w:val="hybridMultilevel"/>
    <w:tmpl w:val="E98AF670"/>
    <w:lvl w:ilvl="0" w:tplc="C352BF6A">
      <w:start w:val="1"/>
      <w:numFmt w:val="taiwaneseCountingThousand"/>
      <w:lvlText w:val="(%1)"/>
      <w:lvlJc w:val="left"/>
      <w:pPr>
        <w:tabs>
          <w:tab w:val="num" w:pos="986"/>
        </w:tabs>
        <w:ind w:left="986" w:hanging="450"/>
      </w:pPr>
      <w:rPr>
        <w:rFonts w:hint="default"/>
      </w:rPr>
    </w:lvl>
    <w:lvl w:ilvl="1" w:tplc="04090019" w:tentative="1">
      <w:start w:val="1"/>
      <w:numFmt w:val="ideographTraditional"/>
      <w:lvlText w:val="%2、"/>
      <w:lvlJc w:val="left"/>
      <w:pPr>
        <w:tabs>
          <w:tab w:val="num" w:pos="1496"/>
        </w:tabs>
        <w:ind w:left="1496" w:hanging="480"/>
      </w:pPr>
    </w:lvl>
    <w:lvl w:ilvl="2" w:tplc="0409001B" w:tentative="1">
      <w:start w:val="1"/>
      <w:numFmt w:val="lowerRoman"/>
      <w:lvlText w:val="%3."/>
      <w:lvlJc w:val="right"/>
      <w:pPr>
        <w:tabs>
          <w:tab w:val="num" w:pos="1976"/>
        </w:tabs>
        <w:ind w:left="1976" w:hanging="480"/>
      </w:pPr>
    </w:lvl>
    <w:lvl w:ilvl="3" w:tplc="0409000F" w:tentative="1">
      <w:start w:val="1"/>
      <w:numFmt w:val="decimal"/>
      <w:lvlText w:val="%4."/>
      <w:lvlJc w:val="left"/>
      <w:pPr>
        <w:tabs>
          <w:tab w:val="num" w:pos="2456"/>
        </w:tabs>
        <w:ind w:left="2456" w:hanging="480"/>
      </w:pPr>
    </w:lvl>
    <w:lvl w:ilvl="4" w:tplc="04090019" w:tentative="1">
      <w:start w:val="1"/>
      <w:numFmt w:val="ideographTraditional"/>
      <w:lvlText w:val="%5、"/>
      <w:lvlJc w:val="left"/>
      <w:pPr>
        <w:tabs>
          <w:tab w:val="num" w:pos="2936"/>
        </w:tabs>
        <w:ind w:left="2936" w:hanging="480"/>
      </w:pPr>
    </w:lvl>
    <w:lvl w:ilvl="5" w:tplc="0409001B" w:tentative="1">
      <w:start w:val="1"/>
      <w:numFmt w:val="lowerRoman"/>
      <w:lvlText w:val="%6."/>
      <w:lvlJc w:val="right"/>
      <w:pPr>
        <w:tabs>
          <w:tab w:val="num" w:pos="3416"/>
        </w:tabs>
        <w:ind w:left="3416" w:hanging="480"/>
      </w:pPr>
    </w:lvl>
    <w:lvl w:ilvl="6" w:tplc="0409000F" w:tentative="1">
      <w:start w:val="1"/>
      <w:numFmt w:val="decimal"/>
      <w:lvlText w:val="%7."/>
      <w:lvlJc w:val="left"/>
      <w:pPr>
        <w:tabs>
          <w:tab w:val="num" w:pos="3896"/>
        </w:tabs>
        <w:ind w:left="3896" w:hanging="480"/>
      </w:pPr>
    </w:lvl>
    <w:lvl w:ilvl="7" w:tplc="04090019" w:tentative="1">
      <w:start w:val="1"/>
      <w:numFmt w:val="ideographTraditional"/>
      <w:lvlText w:val="%8、"/>
      <w:lvlJc w:val="left"/>
      <w:pPr>
        <w:tabs>
          <w:tab w:val="num" w:pos="4376"/>
        </w:tabs>
        <w:ind w:left="4376" w:hanging="480"/>
      </w:pPr>
    </w:lvl>
    <w:lvl w:ilvl="8" w:tplc="0409001B" w:tentative="1">
      <w:start w:val="1"/>
      <w:numFmt w:val="lowerRoman"/>
      <w:lvlText w:val="%9."/>
      <w:lvlJc w:val="right"/>
      <w:pPr>
        <w:tabs>
          <w:tab w:val="num" w:pos="4856"/>
        </w:tabs>
        <w:ind w:left="4856" w:hanging="480"/>
      </w:pPr>
    </w:lvl>
  </w:abstractNum>
  <w:abstractNum w:abstractNumId="9">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0">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545C4F"/>
    <w:multiLevelType w:val="multilevel"/>
    <w:tmpl w:val="1F6021A0"/>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3">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E501D27"/>
    <w:multiLevelType w:val="hybridMultilevel"/>
    <w:tmpl w:val="1F6021A0"/>
    <w:lvl w:ilvl="0" w:tplc="409281AC">
      <w:start w:val="1"/>
      <w:numFmt w:val="decimal"/>
      <w:lvlText w:val="%1."/>
      <w:lvlJc w:val="left"/>
      <w:pPr>
        <w:ind w:left="879" w:hanging="480"/>
      </w:pPr>
      <w:rPr>
        <w:rFonts w:hint="eastAsia"/>
      </w:rPr>
    </w:lvl>
    <w:lvl w:ilvl="1" w:tplc="3104D08C">
      <w:start w:val="1"/>
      <w:numFmt w:val="decimal"/>
      <w:lvlText w:val="(%2)"/>
      <w:lvlJc w:val="left"/>
      <w:pPr>
        <w:ind w:left="1359" w:hanging="480"/>
      </w:pPr>
      <w:rPr>
        <w:rFonts w:hint="eastAsia"/>
      </w:r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num w:numId="1">
    <w:abstractNumId w:val="2"/>
  </w:num>
  <w:num w:numId="2">
    <w:abstractNumId w:val="0"/>
  </w:num>
  <w:num w:numId="3">
    <w:abstractNumId w:val="6"/>
  </w:num>
  <w:num w:numId="4">
    <w:abstractNumId w:val="11"/>
  </w:num>
  <w:num w:numId="5">
    <w:abstractNumId w:val="3"/>
  </w:num>
  <w:num w:numId="6">
    <w:abstractNumId w:val="4"/>
  </w:num>
  <w:num w:numId="7">
    <w:abstractNumId w:val="5"/>
  </w:num>
  <w:num w:numId="8">
    <w:abstractNumId w:val="7"/>
  </w:num>
  <w:num w:numId="9">
    <w:abstractNumId w:val="10"/>
  </w:num>
  <w:num w:numId="10">
    <w:abstractNumId w:val="1"/>
  </w:num>
  <w:num w:numId="11">
    <w:abstractNumId w:val="13"/>
  </w:num>
  <w:num w:numId="12">
    <w:abstractNumId w:val="9"/>
  </w:num>
  <w:num w:numId="13">
    <w:abstractNumId w:val="8"/>
  </w:num>
  <w:num w:numId="14">
    <w:abstractNumId w:val="14"/>
  </w:num>
  <w:num w:numId="15">
    <w:abstractNumId w:val="14"/>
    <w:lvlOverride w:ilvl="0">
      <w:startOverride w:val="1"/>
    </w:lvlOverride>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AA7"/>
    <w:rsid w:val="00011586"/>
    <w:rsid w:val="00012CB3"/>
    <w:rsid w:val="00014648"/>
    <w:rsid w:val="00014706"/>
    <w:rsid w:val="00014B8F"/>
    <w:rsid w:val="00015E5B"/>
    <w:rsid w:val="000215D3"/>
    <w:rsid w:val="000278C5"/>
    <w:rsid w:val="00030FB3"/>
    <w:rsid w:val="00035AD0"/>
    <w:rsid w:val="00037A5A"/>
    <w:rsid w:val="00040093"/>
    <w:rsid w:val="00047843"/>
    <w:rsid w:val="000503A7"/>
    <w:rsid w:val="000523FC"/>
    <w:rsid w:val="00053616"/>
    <w:rsid w:val="00061108"/>
    <w:rsid w:val="00061CD4"/>
    <w:rsid w:val="000633B9"/>
    <w:rsid w:val="0006453E"/>
    <w:rsid w:val="00064F20"/>
    <w:rsid w:val="00065F8B"/>
    <w:rsid w:val="00071018"/>
    <w:rsid w:val="00072407"/>
    <w:rsid w:val="00072E9E"/>
    <w:rsid w:val="000744E1"/>
    <w:rsid w:val="00076E80"/>
    <w:rsid w:val="00077BB9"/>
    <w:rsid w:val="0008784E"/>
    <w:rsid w:val="00087D15"/>
    <w:rsid w:val="00090760"/>
    <w:rsid w:val="00094FF3"/>
    <w:rsid w:val="00095902"/>
    <w:rsid w:val="0009745F"/>
    <w:rsid w:val="00097FB7"/>
    <w:rsid w:val="000A4627"/>
    <w:rsid w:val="000A5A26"/>
    <w:rsid w:val="000B03EF"/>
    <w:rsid w:val="000B1D04"/>
    <w:rsid w:val="000B3516"/>
    <w:rsid w:val="000B381F"/>
    <w:rsid w:val="000C0927"/>
    <w:rsid w:val="000C361E"/>
    <w:rsid w:val="000D0AEE"/>
    <w:rsid w:val="000D2C34"/>
    <w:rsid w:val="000D490A"/>
    <w:rsid w:val="000E09F4"/>
    <w:rsid w:val="000E15AB"/>
    <w:rsid w:val="000E4A53"/>
    <w:rsid w:val="000F2D64"/>
    <w:rsid w:val="000F348C"/>
    <w:rsid w:val="000F3521"/>
    <w:rsid w:val="000F650A"/>
    <w:rsid w:val="0010129F"/>
    <w:rsid w:val="001016B7"/>
    <w:rsid w:val="0010360E"/>
    <w:rsid w:val="00104A13"/>
    <w:rsid w:val="00105574"/>
    <w:rsid w:val="00106BDB"/>
    <w:rsid w:val="0010747A"/>
    <w:rsid w:val="00110E76"/>
    <w:rsid w:val="00111046"/>
    <w:rsid w:val="0011130C"/>
    <w:rsid w:val="00115DB1"/>
    <w:rsid w:val="00116461"/>
    <w:rsid w:val="0012193A"/>
    <w:rsid w:val="00122939"/>
    <w:rsid w:val="00134EA2"/>
    <w:rsid w:val="00137D21"/>
    <w:rsid w:val="00140949"/>
    <w:rsid w:val="0014499B"/>
    <w:rsid w:val="001477B9"/>
    <w:rsid w:val="0014784A"/>
    <w:rsid w:val="001522CC"/>
    <w:rsid w:val="00152A1A"/>
    <w:rsid w:val="00153568"/>
    <w:rsid w:val="001572A3"/>
    <w:rsid w:val="00157802"/>
    <w:rsid w:val="0016394B"/>
    <w:rsid w:val="00165BFB"/>
    <w:rsid w:val="00171CCD"/>
    <w:rsid w:val="0017218C"/>
    <w:rsid w:val="00174FDA"/>
    <w:rsid w:val="00176324"/>
    <w:rsid w:val="001763A4"/>
    <w:rsid w:val="0017709E"/>
    <w:rsid w:val="00181CD4"/>
    <w:rsid w:val="001825D4"/>
    <w:rsid w:val="00183BFC"/>
    <w:rsid w:val="00195CFE"/>
    <w:rsid w:val="001A015F"/>
    <w:rsid w:val="001A067A"/>
    <w:rsid w:val="001A0DC6"/>
    <w:rsid w:val="001A1A5E"/>
    <w:rsid w:val="001A2DA2"/>
    <w:rsid w:val="001A4B85"/>
    <w:rsid w:val="001A4CA0"/>
    <w:rsid w:val="001B1583"/>
    <w:rsid w:val="001B1731"/>
    <w:rsid w:val="001B401A"/>
    <w:rsid w:val="001B7CB9"/>
    <w:rsid w:val="001C2587"/>
    <w:rsid w:val="001C2FFD"/>
    <w:rsid w:val="001C3536"/>
    <w:rsid w:val="001C3B8A"/>
    <w:rsid w:val="001C47F5"/>
    <w:rsid w:val="001C55AE"/>
    <w:rsid w:val="001C70ED"/>
    <w:rsid w:val="001D6444"/>
    <w:rsid w:val="001D7A7B"/>
    <w:rsid w:val="001F1A78"/>
    <w:rsid w:val="001F509A"/>
    <w:rsid w:val="001F7793"/>
    <w:rsid w:val="001F7EAD"/>
    <w:rsid w:val="002030C1"/>
    <w:rsid w:val="00204C40"/>
    <w:rsid w:val="0020512A"/>
    <w:rsid w:val="0020640B"/>
    <w:rsid w:val="00212EE1"/>
    <w:rsid w:val="002132EA"/>
    <w:rsid w:val="00214D66"/>
    <w:rsid w:val="00215C72"/>
    <w:rsid w:val="00221395"/>
    <w:rsid w:val="00221C8A"/>
    <w:rsid w:val="00222D87"/>
    <w:rsid w:val="00230C21"/>
    <w:rsid w:val="002349AF"/>
    <w:rsid w:val="00234A85"/>
    <w:rsid w:val="0023616A"/>
    <w:rsid w:val="00236B29"/>
    <w:rsid w:val="002511F6"/>
    <w:rsid w:val="00252A39"/>
    <w:rsid w:val="00255A26"/>
    <w:rsid w:val="00266DD7"/>
    <w:rsid w:val="00270BE3"/>
    <w:rsid w:val="002722D1"/>
    <w:rsid w:val="00273D16"/>
    <w:rsid w:val="002742EA"/>
    <w:rsid w:val="00277A9D"/>
    <w:rsid w:val="00277F1F"/>
    <w:rsid w:val="00281ED3"/>
    <w:rsid w:val="00290B62"/>
    <w:rsid w:val="00295015"/>
    <w:rsid w:val="002952F9"/>
    <w:rsid w:val="00296E00"/>
    <w:rsid w:val="002978D5"/>
    <w:rsid w:val="00297E98"/>
    <w:rsid w:val="002A0FFA"/>
    <w:rsid w:val="002A4464"/>
    <w:rsid w:val="002A58F3"/>
    <w:rsid w:val="002B294F"/>
    <w:rsid w:val="002B524C"/>
    <w:rsid w:val="002B76BE"/>
    <w:rsid w:val="002C2E40"/>
    <w:rsid w:val="002D0740"/>
    <w:rsid w:val="002D1877"/>
    <w:rsid w:val="002D1D11"/>
    <w:rsid w:val="002E0471"/>
    <w:rsid w:val="002E219A"/>
    <w:rsid w:val="002E61C6"/>
    <w:rsid w:val="002E7894"/>
    <w:rsid w:val="002F03B0"/>
    <w:rsid w:val="002F1465"/>
    <w:rsid w:val="002F1D3A"/>
    <w:rsid w:val="002F289C"/>
    <w:rsid w:val="002F2917"/>
    <w:rsid w:val="002F4044"/>
    <w:rsid w:val="002F4A1E"/>
    <w:rsid w:val="00302145"/>
    <w:rsid w:val="003068A7"/>
    <w:rsid w:val="003108C9"/>
    <w:rsid w:val="00315212"/>
    <w:rsid w:val="00316F6B"/>
    <w:rsid w:val="00317621"/>
    <w:rsid w:val="00320799"/>
    <w:rsid w:val="00322D10"/>
    <w:rsid w:val="00322E68"/>
    <w:rsid w:val="00323F4E"/>
    <w:rsid w:val="00324F2D"/>
    <w:rsid w:val="00325AEE"/>
    <w:rsid w:val="00331CF7"/>
    <w:rsid w:val="003336A6"/>
    <w:rsid w:val="00333EF7"/>
    <w:rsid w:val="0033561A"/>
    <w:rsid w:val="003361C4"/>
    <w:rsid w:val="00344D72"/>
    <w:rsid w:val="0034554D"/>
    <w:rsid w:val="00347DA8"/>
    <w:rsid w:val="00351839"/>
    <w:rsid w:val="003524C6"/>
    <w:rsid w:val="003538D3"/>
    <w:rsid w:val="00356D12"/>
    <w:rsid w:val="0036428E"/>
    <w:rsid w:val="003663A9"/>
    <w:rsid w:val="0037230F"/>
    <w:rsid w:val="00372C9E"/>
    <w:rsid w:val="00374D6D"/>
    <w:rsid w:val="00382051"/>
    <w:rsid w:val="003822D3"/>
    <w:rsid w:val="003829AB"/>
    <w:rsid w:val="003833EA"/>
    <w:rsid w:val="00384864"/>
    <w:rsid w:val="00384E4A"/>
    <w:rsid w:val="00386108"/>
    <w:rsid w:val="00390853"/>
    <w:rsid w:val="00393112"/>
    <w:rsid w:val="00394B88"/>
    <w:rsid w:val="003965FB"/>
    <w:rsid w:val="003968C8"/>
    <w:rsid w:val="003A01B7"/>
    <w:rsid w:val="003A26FC"/>
    <w:rsid w:val="003A2FF8"/>
    <w:rsid w:val="003A3115"/>
    <w:rsid w:val="003A3C66"/>
    <w:rsid w:val="003B0B01"/>
    <w:rsid w:val="003B0CF7"/>
    <w:rsid w:val="003B2608"/>
    <w:rsid w:val="003B3B6A"/>
    <w:rsid w:val="003B4A47"/>
    <w:rsid w:val="003B5899"/>
    <w:rsid w:val="003B7691"/>
    <w:rsid w:val="003C1F9A"/>
    <w:rsid w:val="003C4F39"/>
    <w:rsid w:val="003D11A0"/>
    <w:rsid w:val="003D5459"/>
    <w:rsid w:val="003D7110"/>
    <w:rsid w:val="003E0BC3"/>
    <w:rsid w:val="003E0E09"/>
    <w:rsid w:val="003E1DE2"/>
    <w:rsid w:val="003E3A47"/>
    <w:rsid w:val="003E4E6A"/>
    <w:rsid w:val="003E5150"/>
    <w:rsid w:val="003F2BD1"/>
    <w:rsid w:val="003F6A6D"/>
    <w:rsid w:val="00402080"/>
    <w:rsid w:val="004110BB"/>
    <w:rsid w:val="00413872"/>
    <w:rsid w:val="004244FF"/>
    <w:rsid w:val="00427E42"/>
    <w:rsid w:val="004320D1"/>
    <w:rsid w:val="00433087"/>
    <w:rsid w:val="0043437B"/>
    <w:rsid w:val="00436469"/>
    <w:rsid w:val="00441E78"/>
    <w:rsid w:val="0044238F"/>
    <w:rsid w:val="004446E3"/>
    <w:rsid w:val="004446ED"/>
    <w:rsid w:val="004506F7"/>
    <w:rsid w:val="004532AA"/>
    <w:rsid w:val="004532B2"/>
    <w:rsid w:val="00455F19"/>
    <w:rsid w:val="004560D9"/>
    <w:rsid w:val="00457DE0"/>
    <w:rsid w:val="004635A6"/>
    <w:rsid w:val="00464978"/>
    <w:rsid w:val="00471A3E"/>
    <w:rsid w:val="00472681"/>
    <w:rsid w:val="00475ABE"/>
    <w:rsid w:val="004846C6"/>
    <w:rsid w:val="00490A87"/>
    <w:rsid w:val="00490DB5"/>
    <w:rsid w:val="00493B7F"/>
    <w:rsid w:val="004A5AA0"/>
    <w:rsid w:val="004B1610"/>
    <w:rsid w:val="004B588F"/>
    <w:rsid w:val="004C4537"/>
    <w:rsid w:val="004C665F"/>
    <w:rsid w:val="004C6AF2"/>
    <w:rsid w:val="004D0667"/>
    <w:rsid w:val="004D12AF"/>
    <w:rsid w:val="004D3200"/>
    <w:rsid w:val="004D358B"/>
    <w:rsid w:val="004D3729"/>
    <w:rsid w:val="004D455A"/>
    <w:rsid w:val="004D589D"/>
    <w:rsid w:val="004D5EAF"/>
    <w:rsid w:val="004D7521"/>
    <w:rsid w:val="004E086E"/>
    <w:rsid w:val="004E6222"/>
    <w:rsid w:val="004E75FE"/>
    <w:rsid w:val="004F1816"/>
    <w:rsid w:val="004F3809"/>
    <w:rsid w:val="004F4127"/>
    <w:rsid w:val="004F5466"/>
    <w:rsid w:val="004F63D1"/>
    <w:rsid w:val="004F6B87"/>
    <w:rsid w:val="005002B0"/>
    <w:rsid w:val="00513D22"/>
    <w:rsid w:val="005148EC"/>
    <w:rsid w:val="00516898"/>
    <w:rsid w:val="005213A0"/>
    <w:rsid w:val="00521EED"/>
    <w:rsid w:val="0052492C"/>
    <w:rsid w:val="00524B70"/>
    <w:rsid w:val="00525EAA"/>
    <w:rsid w:val="00531B11"/>
    <w:rsid w:val="00535DDE"/>
    <w:rsid w:val="00536875"/>
    <w:rsid w:val="00536C2A"/>
    <w:rsid w:val="00545A48"/>
    <w:rsid w:val="00547F77"/>
    <w:rsid w:val="00550D73"/>
    <w:rsid w:val="00554A15"/>
    <w:rsid w:val="00557A29"/>
    <w:rsid w:val="00562D64"/>
    <w:rsid w:val="00565F8B"/>
    <w:rsid w:val="0057045A"/>
    <w:rsid w:val="005706A8"/>
    <w:rsid w:val="005716AD"/>
    <w:rsid w:val="005721A2"/>
    <w:rsid w:val="005803D1"/>
    <w:rsid w:val="00581E19"/>
    <w:rsid w:val="00586455"/>
    <w:rsid w:val="00591042"/>
    <w:rsid w:val="005911E9"/>
    <w:rsid w:val="005934CB"/>
    <w:rsid w:val="0059713E"/>
    <w:rsid w:val="005A0065"/>
    <w:rsid w:val="005A4860"/>
    <w:rsid w:val="005A486C"/>
    <w:rsid w:val="005B27C0"/>
    <w:rsid w:val="005C1307"/>
    <w:rsid w:val="005C3965"/>
    <w:rsid w:val="005C4997"/>
    <w:rsid w:val="005C581E"/>
    <w:rsid w:val="005C74DB"/>
    <w:rsid w:val="005C7652"/>
    <w:rsid w:val="005D1B30"/>
    <w:rsid w:val="005D302B"/>
    <w:rsid w:val="005D6788"/>
    <w:rsid w:val="005E11B8"/>
    <w:rsid w:val="005E15AB"/>
    <w:rsid w:val="005E1D2E"/>
    <w:rsid w:val="005E3E26"/>
    <w:rsid w:val="005E5C34"/>
    <w:rsid w:val="005E72A0"/>
    <w:rsid w:val="005F0768"/>
    <w:rsid w:val="005F1159"/>
    <w:rsid w:val="005F2E60"/>
    <w:rsid w:val="005F3622"/>
    <w:rsid w:val="005F6BA3"/>
    <w:rsid w:val="005F6DF7"/>
    <w:rsid w:val="005F77E3"/>
    <w:rsid w:val="006011F8"/>
    <w:rsid w:val="006041B0"/>
    <w:rsid w:val="00610B60"/>
    <w:rsid w:val="006112DE"/>
    <w:rsid w:val="00611CB9"/>
    <w:rsid w:val="00612185"/>
    <w:rsid w:val="00615334"/>
    <w:rsid w:val="00617C75"/>
    <w:rsid w:val="00622167"/>
    <w:rsid w:val="006302C1"/>
    <w:rsid w:val="006343CF"/>
    <w:rsid w:val="006348E3"/>
    <w:rsid w:val="0063679E"/>
    <w:rsid w:val="00636B69"/>
    <w:rsid w:val="0064083B"/>
    <w:rsid w:val="00647D22"/>
    <w:rsid w:val="0065007F"/>
    <w:rsid w:val="0065133F"/>
    <w:rsid w:val="00651EB4"/>
    <w:rsid w:val="006562B9"/>
    <w:rsid w:val="00656520"/>
    <w:rsid w:val="006571CB"/>
    <w:rsid w:val="006573FC"/>
    <w:rsid w:val="00657630"/>
    <w:rsid w:val="006615F2"/>
    <w:rsid w:val="006616A6"/>
    <w:rsid w:val="006620E4"/>
    <w:rsid w:val="006734EF"/>
    <w:rsid w:val="00677206"/>
    <w:rsid w:val="00677B4A"/>
    <w:rsid w:val="00687072"/>
    <w:rsid w:val="00696810"/>
    <w:rsid w:val="00697B37"/>
    <w:rsid w:val="006A36A6"/>
    <w:rsid w:val="006B1DD2"/>
    <w:rsid w:val="006B25C2"/>
    <w:rsid w:val="006B3FA3"/>
    <w:rsid w:val="006B5364"/>
    <w:rsid w:val="006B7551"/>
    <w:rsid w:val="006C383A"/>
    <w:rsid w:val="006D28EC"/>
    <w:rsid w:val="006D7D7A"/>
    <w:rsid w:val="006E0F78"/>
    <w:rsid w:val="006E2928"/>
    <w:rsid w:val="006E796C"/>
    <w:rsid w:val="006F2DEB"/>
    <w:rsid w:val="006F758E"/>
    <w:rsid w:val="00701D96"/>
    <w:rsid w:val="00702C8D"/>
    <w:rsid w:val="00702FC9"/>
    <w:rsid w:val="007054E0"/>
    <w:rsid w:val="00705C21"/>
    <w:rsid w:val="0070708F"/>
    <w:rsid w:val="00712625"/>
    <w:rsid w:val="00713353"/>
    <w:rsid w:val="00715E04"/>
    <w:rsid w:val="00717E29"/>
    <w:rsid w:val="00721C85"/>
    <w:rsid w:val="00721D91"/>
    <w:rsid w:val="0072393C"/>
    <w:rsid w:val="0072593E"/>
    <w:rsid w:val="00726716"/>
    <w:rsid w:val="00730DC1"/>
    <w:rsid w:val="00732327"/>
    <w:rsid w:val="007336EB"/>
    <w:rsid w:val="007336F0"/>
    <w:rsid w:val="007444BA"/>
    <w:rsid w:val="007500C4"/>
    <w:rsid w:val="007519B6"/>
    <w:rsid w:val="007561A0"/>
    <w:rsid w:val="0076105D"/>
    <w:rsid w:val="007623B6"/>
    <w:rsid w:val="00762D27"/>
    <w:rsid w:val="00762E88"/>
    <w:rsid w:val="0076461E"/>
    <w:rsid w:val="00764CCE"/>
    <w:rsid w:val="0076503E"/>
    <w:rsid w:val="00765B4A"/>
    <w:rsid w:val="0077375E"/>
    <w:rsid w:val="00774B60"/>
    <w:rsid w:val="00780895"/>
    <w:rsid w:val="0078227F"/>
    <w:rsid w:val="0078280C"/>
    <w:rsid w:val="00783744"/>
    <w:rsid w:val="007865CB"/>
    <w:rsid w:val="007876B3"/>
    <w:rsid w:val="00790206"/>
    <w:rsid w:val="007955EC"/>
    <w:rsid w:val="007970C1"/>
    <w:rsid w:val="007A14D9"/>
    <w:rsid w:val="007A3B6D"/>
    <w:rsid w:val="007A634D"/>
    <w:rsid w:val="007B1AF3"/>
    <w:rsid w:val="007B5207"/>
    <w:rsid w:val="007B7155"/>
    <w:rsid w:val="007C2066"/>
    <w:rsid w:val="007C2235"/>
    <w:rsid w:val="007C509C"/>
    <w:rsid w:val="007C731E"/>
    <w:rsid w:val="007C7766"/>
    <w:rsid w:val="007D07CA"/>
    <w:rsid w:val="007D0A3E"/>
    <w:rsid w:val="007D0E20"/>
    <w:rsid w:val="007D4F50"/>
    <w:rsid w:val="007E0381"/>
    <w:rsid w:val="007E0C8F"/>
    <w:rsid w:val="007E3E98"/>
    <w:rsid w:val="007E5156"/>
    <w:rsid w:val="007E6A1E"/>
    <w:rsid w:val="007E75F1"/>
    <w:rsid w:val="007F1DDD"/>
    <w:rsid w:val="00801021"/>
    <w:rsid w:val="00801496"/>
    <w:rsid w:val="00801D6F"/>
    <w:rsid w:val="00802DF9"/>
    <w:rsid w:val="008102EA"/>
    <w:rsid w:val="00813350"/>
    <w:rsid w:val="00813613"/>
    <w:rsid w:val="00815BB6"/>
    <w:rsid w:val="00816036"/>
    <w:rsid w:val="00816554"/>
    <w:rsid w:val="008178AE"/>
    <w:rsid w:val="00820094"/>
    <w:rsid w:val="008277E5"/>
    <w:rsid w:val="0083662F"/>
    <w:rsid w:val="008367CF"/>
    <w:rsid w:val="00837721"/>
    <w:rsid w:val="00837DB9"/>
    <w:rsid w:val="008402E1"/>
    <w:rsid w:val="0084085D"/>
    <w:rsid w:val="008428D7"/>
    <w:rsid w:val="0084795A"/>
    <w:rsid w:val="00850F88"/>
    <w:rsid w:val="00851270"/>
    <w:rsid w:val="008540CD"/>
    <w:rsid w:val="00861308"/>
    <w:rsid w:val="008653EA"/>
    <w:rsid w:val="00867A27"/>
    <w:rsid w:val="00871302"/>
    <w:rsid w:val="00872C3B"/>
    <w:rsid w:val="00875F5C"/>
    <w:rsid w:val="00880119"/>
    <w:rsid w:val="00880D66"/>
    <w:rsid w:val="00881337"/>
    <w:rsid w:val="00883A9D"/>
    <w:rsid w:val="00886763"/>
    <w:rsid w:val="008A3E22"/>
    <w:rsid w:val="008A3F38"/>
    <w:rsid w:val="008A6D64"/>
    <w:rsid w:val="008B2DBF"/>
    <w:rsid w:val="008B59D6"/>
    <w:rsid w:val="008B6EDC"/>
    <w:rsid w:val="008C2BB7"/>
    <w:rsid w:val="008C2FE7"/>
    <w:rsid w:val="008C4A57"/>
    <w:rsid w:val="008C6C81"/>
    <w:rsid w:val="008D0793"/>
    <w:rsid w:val="008D300B"/>
    <w:rsid w:val="008D63CB"/>
    <w:rsid w:val="008D7152"/>
    <w:rsid w:val="008E0407"/>
    <w:rsid w:val="008E3658"/>
    <w:rsid w:val="008E5082"/>
    <w:rsid w:val="008E6A71"/>
    <w:rsid w:val="008E76CC"/>
    <w:rsid w:val="008F06DF"/>
    <w:rsid w:val="008F4A4A"/>
    <w:rsid w:val="008F591B"/>
    <w:rsid w:val="008F6087"/>
    <w:rsid w:val="00903DFB"/>
    <w:rsid w:val="00907D9D"/>
    <w:rsid w:val="00907EC1"/>
    <w:rsid w:val="00912932"/>
    <w:rsid w:val="009153BF"/>
    <w:rsid w:val="00921249"/>
    <w:rsid w:val="00925C60"/>
    <w:rsid w:val="00930B54"/>
    <w:rsid w:val="009325B2"/>
    <w:rsid w:val="00936FCB"/>
    <w:rsid w:val="009412D4"/>
    <w:rsid w:val="00941D38"/>
    <w:rsid w:val="0094395E"/>
    <w:rsid w:val="0094527C"/>
    <w:rsid w:val="009453A2"/>
    <w:rsid w:val="00950307"/>
    <w:rsid w:val="0095108A"/>
    <w:rsid w:val="00952032"/>
    <w:rsid w:val="00953AFF"/>
    <w:rsid w:val="009601CF"/>
    <w:rsid w:val="00960818"/>
    <w:rsid w:val="009609A7"/>
    <w:rsid w:val="00962ECC"/>
    <w:rsid w:val="00967818"/>
    <w:rsid w:val="00967F25"/>
    <w:rsid w:val="0097051C"/>
    <w:rsid w:val="00970E6C"/>
    <w:rsid w:val="009821A8"/>
    <w:rsid w:val="00983CF7"/>
    <w:rsid w:val="00983E2A"/>
    <w:rsid w:val="00990E6E"/>
    <w:rsid w:val="009931A3"/>
    <w:rsid w:val="00995DF4"/>
    <w:rsid w:val="00996836"/>
    <w:rsid w:val="00997658"/>
    <w:rsid w:val="009A1174"/>
    <w:rsid w:val="009A4F3D"/>
    <w:rsid w:val="009A51E2"/>
    <w:rsid w:val="009A5B74"/>
    <w:rsid w:val="009B158A"/>
    <w:rsid w:val="009B5A72"/>
    <w:rsid w:val="009B77AA"/>
    <w:rsid w:val="009C0623"/>
    <w:rsid w:val="009C1543"/>
    <w:rsid w:val="009C1A6F"/>
    <w:rsid w:val="009D0F58"/>
    <w:rsid w:val="009D7D90"/>
    <w:rsid w:val="009E085E"/>
    <w:rsid w:val="009E3357"/>
    <w:rsid w:val="009E5C29"/>
    <w:rsid w:val="009E7764"/>
    <w:rsid w:val="009F0ABE"/>
    <w:rsid w:val="009F459F"/>
    <w:rsid w:val="009F5EAA"/>
    <w:rsid w:val="009F6E5D"/>
    <w:rsid w:val="00A01B38"/>
    <w:rsid w:val="00A071EB"/>
    <w:rsid w:val="00A148CE"/>
    <w:rsid w:val="00A15800"/>
    <w:rsid w:val="00A16D35"/>
    <w:rsid w:val="00A20F7C"/>
    <w:rsid w:val="00A21093"/>
    <w:rsid w:val="00A217F6"/>
    <w:rsid w:val="00A225D1"/>
    <w:rsid w:val="00A237DC"/>
    <w:rsid w:val="00A23B32"/>
    <w:rsid w:val="00A24E18"/>
    <w:rsid w:val="00A3000A"/>
    <w:rsid w:val="00A301A3"/>
    <w:rsid w:val="00A309E9"/>
    <w:rsid w:val="00A33C99"/>
    <w:rsid w:val="00A34B1B"/>
    <w:rsid w:val="00A4106A"/>
    <w:rsid w:val="00A478D8"/>
    <w:rsid w:val="00A51B49"/>
    <w:rsid w:val="00A56356"/>
    <w:rsid w:val="00A56794"/>
    <w:rsid w:val="00A57929"/>
    <w:rsid w:val="00A60EC5"/>
    <w:rsid w:val="00A60F07"/>
    <w:rsid w:val="00A66D4B"/>
    <w:rsid w:val="00A7095A"/>
    <w:rsid w:val="00A71779"/>
    <w:rsid w:val="00A72B03"/>
    <w:rsid w:val="00A73203"/>
    <w:rsid w:val="00A7787C"/>
    <w:rsid w:val="00A8394C"/>
    <w:rsid w:val="00A84E5F"/>
    <w:rsid w:val="00A86356"/>
    <w:rsid w:val="00A86B2E"/>
    <w:rsid w:val="00A90ABC"/>
    <w:rsid w:val="00A950B3"/>
    <w:rsid w:val="00AA261C"/>
    <w:rsid w:val="00AA4BF4"/>
    <w:rsid w:val="00AA4E32"/>
    <w:rsid w:val="00AA5E34"/>
    <w:rsid w:val="00AA72F8"/>
    <w:rsid w:val="00AA7567"/>
    <w:rsid w:val="00AA7981"/>
    <w:rsid w:val="00AB1A0E"/>
    <w:rsid w:val="00AB33C1"/>
    <w:rsid w:val="00AB60BF"/>
    <w:rsid w:val="00AC1F31"/>
    <w:rsid w:val="00AC4307"/>
    <w:rsid w:val="00AC75EE"/>
    <w:rsid w:val="00AD0800"/>
    <w:rsid w:val="00AD2111"/>
    <w:rsid w:val="00AD2A0C"/>
    <w:rsid w:val="00AD2C98"/>
    <w:rsid w:val="00AD4CB2"/>
    <w:rsid w:val="00AD6230"/>
    <w:rsid w:val="00AE0C14"/>
    <w:rsid w:val="00AE118A"/>
    <w:rsid w:val="00AE5CBD"/>
    <w:rsid w:val="00AE5E61"/>
    <w:rsid w:val="00AE7B30"/>
    <w:rsid w:val="00AF4ACA"/>
    <w:rsid w:val="00B021F7"/>
    <w:rsid w:val="00B057E0"/>
    <w:rsid w:val="00B07A16"/>
    <w:rsid w:val="00B138F8"/>
    <w:rsid w:val="00B178FB"/>
    <w:rsid w:val="00B22DE6"/>
    <w:rsid w:val="00B270CD"/>
    <w:rsid w:val="00B31640"/>
    <w:rsid w:val="00B35367"/>
    <w:rsid w:val="00B3566B"/>
    <w:rsid w:val="00B454E4"/>
    <w:rsid w:val="00B5063D"/>
    <w:rsid w:val="00B53EE6"/>
    <w:rsid w:val="00B54E79"/>
    <w:rsid w:val="00B56D86"/>
    <w:rsid w:val="00B57625"/>
    <w:rsid w:val="00B62128"/>
    <w:rsid w:val="00B6325F"/>
    <w:rsid w:val="00B63E8E"/>
    <w:rsid w:val="00B642A9"/>
    <w:rsid w:val="00B66BCC"/>
    <w:rsid w:val="00B679C5"/>
    <w:rsid w:val="00B700B4"/>
    <w:rsid w:val="00B71CE0"/>
    <w:rsid w:val="00B741CE"/>
    <w:rsid w:val="00B74D40"/>
    <w:rsid w:val="00B7776C"/>
    <w:rsid w:val="00B778F4"/>
    <w:rsid w:val="00B807EC"/>
    <w:rsid w:val="00B81E0D"/>
    <w:rsid w:val="00B85B76"/>
    <w:rsid w:val="00B86324"/>
    <w:rsid w:val="00B90386"/>
    <w:rsid w:val="00B910D0"/>
    <w:rsid w:val="00B95687"/>
    <w:rsid w:val="00BA391D"/>
    <w:rsid w:val="00BA6129"/>
    <w:rsid w:val="00BB1441"/>
    <w:rsid w:val="00BB42E8"/>
    <w:rsid w:val="00BB563C"/>
    <w:rsid w:val="00BB581C"/>
    <w:rsid w:val="00BC6AF6"/>
    <w:rsid w:val="00BD7F26"/>
    <w:rsid w:val="00BE0F1A"/>
    <w:rsid w:val="00BE1F2E"/>
    <w:rsid w:val="00BE2EEF"/>
    <w:rsid w:val="00BE3F26"/>
    <w:rsid w:val="00BE7F02"/>
    <w:rsid w:val="00BF4863"/>
    <w:rsid w:val="00BF4884"/>
    <w:rsid w:val="00BF591A"/>
    <w:rsid w:val="00BF6F8C"/>
    <w:rsid w:val="00C034B0"/>
    <w:rsid w:val="00C040AC"/>
    <w:rsid w:val="00C058B7"/>
    <w:rsid w:val="00C07489"/>
    <w:rsid w:val="00C10341"/>
    <w:rsid w:val="00C10FC4"/>
    <w:rsid w:val="00C22811"/>
    <w:rsid w:val="00C23AB7"/>
    <w:rsid w:val="00C27438"/>
    <w:rsid w:val="00C274D1"/>
    <w:rsid w:val="00C30513"/>
    <w:rsid w:val="00C30838"/>
    <w:rsid w:val="00C3328A"/>
    <w:rsid w:val="00C37CB1"/>
    <w:rsid w:val="00C4094B"/>
    <w:rsid w:val="00C41546"/>
    <w:rsid w:val="00C42976"/>
    <w:rsid w:val="00C5102E"/>
    <w:rsid w:val="00C51E5D"/>
    <w:rsid w:val="00C52081"/>
    <w:rsid w:val="00C553E2"/>
    <w:rsid w:val="00C614E9"/>
    <w:rsid w:val="00C618E2"/>
    <w:rsid w:val="00C64152"/>
    <w:rsid w:val="00C64F48"/>
    <w:rsid w:val="00C6720D"/>
    <w:rsid w:val="00C76883"/>
    <w:rsid w:val="00C80675"/>
    <w:rsid w:val="00C845EE"/>
    <w:rsid w:val="00C8544D"/>
    <w:rsid w:val="00C87F6B"/>
    <w:rsid w:val="00C9008F"/>
    <w:rsid w:val="00C910AA"/>
    <w:rsid w:val="00C91770"/>
    <w:rsid w:val="00C92B07"/>
    <w:rsid w:val="00C95C8C"/>
    <w:rsid w:val="00C9710C"/>
    <w:rsid w:val="00C978A6"/>
    <w:rsid w:val="00CA3145"/>
    <w:rsid w:val="00CA388C"/>
    <w:rsid w:val="00CA4C08"/>
    <w:rsid w:val="00CA5B0D"/>
    <w:rsid w:val="00CA68E0"/>
    <w:rsid w:val="00CA7262"/>
    <w:rsid w:val="00CA72C1"/>
    <w:rsid w:val="00CB1431"/>
    <w:rsid w:val="00CB29B5"/>
    <w:rsid w:val="00CB47A7"/>
    <w:rsid w:val="00CB4944"/>
    <w:rsid w:val="00CB4D08"/>
    <w:rsid w:val="00CC035B"/>
    <w:rsid w:val="00CC7273"/>
    <w:rsid w:val="00CD09C0"/>
    <w:rsid w:val="00CD4419"/>
    <w:rsid w:val="00CD7310"/>
    <w:rsid w:val="00CE03FB"/>
    <w:rsid w:val="00CE4BCA"/>
    <w:rsid w:val="00CE5033"/>
    <w:rsid w:val="00CE74C2"/>
    <w:rsid w:val="00CF0B0C"/>
    <w:rsid w:val="00CF269F"/>
    <w:rsid w:val="00CF2F49"/>
    <w:rsid w:val="00CF3884"/>
    <w:rsid w:val="00CF7AA0"/>
    <w:rsid w:val="00D02A46"/>
    <w:rsid w:val="00D03139"/>
    <w:rsid w:val="00D04F15"/>
    <w:rsid w:val="00D05274"/>
    <w:rsid w:val="00D06258"/>
    <w:rsid w:val="00D0761F"/>
    <w:rsid w:val="00D10B87"/>
    <w:rsid w:val="00D10E22"/>
    <w:rsid w:val="00D11DB0"/>
    <w:rsid w:val="00D14889"/>
    <w:rsid w:val="00D241AC"/>
    <w:rsid w:val="00D304CF"/>
    <w:rsid w:val="00D31D44"/>
    <w:rsid w:val="00D34D77"/>
    <w:rsid w:val="00D43B70"/>
    <w:rsid w:val="00D44A76"/>
    <w:rsid w:val="00D45247"/>
    <w:rsid w:val="00D4648F"/>
    <w:rsid w:val="00D46EDC"/>
    <w:rsid w:val="00D470DA"/>
    <w:rsid w:val="00D47E69"/>
    <w:rsid w:val="00D50C3D"/>
    <w:rsid w:val="00D534D1"/>
    <w:rsid w:val="00D55F33"/>
    <w:rsid w:val="00D57FAB"/>
    <w:rsid w:val="00D6094E"/>
    <w:rsid w:val="00D60CFE"/>
    <w:rsid w:val="00D618F8"/>
    <w:rsid w:val="00D67FE7"/>
    <w:rsid w:val="00D7149D"/>
    <w:rsid w:val="00D74C3E"/>
    <w:rsid w:val="00D75117"/>
    <w:rsid w:val="00D76342"/>
    <w:rsid w:val="00D765D9"/>
    <w:rsid w:val="00D807E8"/>
    <w:rsid w:val="00D819A2"/>
    <w:rsid w:val="00D82613"/>
    <w:rsid w:val="00D83C3D"/>
    <w:rsid w:val="00D8455E"/>
    <w:rsid w:val="00D8536C"/>
    <w:rsid w:val="00D87461"/>
    <w:rsid w:val="00D90455"/>
    <w:rsid w:val="00D929CF"/>
    <w:rsid w:val="00D9558C"/>
    <w:rsid w:val="00D9576D"/>
    <w:rsid w:val="00D969EE"/>
    <w:rsid w:val="00D977B0"/>
    <w:rsid w:val="00DA12D3"/>
    <w:rsid w:val="00DA1FC8"/>
    <w:rsid w:val="00DA61DD"/>
    <w:rsid w:val="00DA6B44"/>
    <w:rsid w:val="00DB037A"/>
    <w:rsid w:val="00DB1454"/>
    <w:rsid w:val="00DB43D4"/>
    <w:rsid w:val="00DB4E35"/>
    <w:rsid w:val="00DB7BB1"/>
    <w:rsid w:val="00DC261C"/>
    <w:rsid w:val="00DC383A"/>
    <w:rsid w:val="00DC5508"/>
    <w:rsid w:val="00DD320E"/>
    <w:rsid w:val="00DD3B8A"/>
    <w:rsid w:val="00DD553D"/>
    <w:rsid w:val="00DE130E"/>
    <w:rsid w:val="00DE1E85"/>
    <w:rsid w:val="00DE3222"/>
    <w:rsid w:val="00DE4197"/>
    <w:rsid w:val="00DF15EF"/>
    <w:rsid w:val="00DF1B16"/>
    <w:rsid w:val="00DF4A7F"/>
    <w:rsid w:val="00DF6D73"/>
    <w:rsid w:val="00E00983"/>
    <w:rsid w:val="00E02463"/>
    <w:rsid w:val="00E0661F"/>
    <w:rsid w:val="00E07188"/>
    <w:rsid w:val="00E13063"/>
    <w:rsid w:val="00E179D7"/>
    <w:rsid w:val="00E206AA"/>
    <w:rsid w:val="00E31F2D"/>
    <w:rsid w:val="00E3514B"/>
    <w:rsid w:val="00E35CEB"/>
    <w:rsid w:val="00E4151B"/>
    <w:rsid w:val="00E428D6"/>
    <w:rsid w:val="00E42C1E"/>
    <w:rsid w:val="00E43F60"/>
    <w:rsid w:val="00E45064"/>
    <w:rsid w:val="00E47A7F"/>
    <w:rsid w:val="00E52340"/>
    <w:rsid w:val="00E5705B"/>
    <w:rsid w:val="00E606E8"/>
    <w:rsid w:val="00E6397E"/>
    <w:rsid w:val="00E66953"/>
    <w:rsid w:val="00E7358E"/>
    <w:rsid w:val="00E744AA"/>
    <w:rsid w:val="00E81C40"/>
    <w:rsid w:val="00E82BB1"/>
    <w:rsid w:val="00E82F57"/>
    <w:rsid w:val="00E90D6B"/>
    <w:rsid w:val="00E913D2"/>
    <w:rsid w:val="00E91879"/>
    <w:rsid w:val="00E92DB2"/>
    <w:rsid w:val="00E93753"/>
    <w:rsid w:val="00E944A8"/>
    <w:rsid w:val="00E9614D"/>
    <w:rsid w:val="00E962DF"/>
    <w:rsid w:val="00E96A35"/>
    <w:rsid w:val="00EA339A"/>
    <w:rsid w:val="00EA4587"/>
    <w:rsid w:val="00EA7A29"/>
    <w:rsid w:val="00EB0D32"/>
    <w:rsid w:val="00EB3864"/>
    <w:rsid w:val="00EB48E7"/>
    <w:rsid w:val="00EB744E"/>
    <w:rsid w:val="00EC18D7"/>
    <w:rsid w:val="00EC2B8F"/>
    <w:rsid w:val="00EC5E47"/>
    <w:rsid w:val="00EC603B"/>
    <w:rsid w:val="00EC6F90"/>
    <w:rsid w:val="00EC7DEB"/>
    <w:rsid w:val="00ED1556"/>
    <w:rsid w:val="00ED3400"/>
    <w:rsid w:val="00ED5095"/>
    <w:rsid w:val="00ED5AA4"/>
    <w:rsid w:val="00ED675E"/>
    <w:rsid w:val="00EE23B5"/>
    <w:rsid w:val="00EE5619"/>
    <w:rsid w:val="00EF0B76"/>
    <w:rsid w:val="00EF2657"/>
    <w:rsid w:val="00EF2B1F"/>
    <w:rsid w:val="00EF4AA9"/>
    <w:rsid w:val="00EF6705"/>
    <w:rsid w:val="00EF793C"/>
    <w:rsid w:val="00EF7C12"/>
    <w:rsid w:val="00F01FF8"/>
    <w:rsid w:val="00F02220"/>
    <w:rsid w:val="00F02870"/>
    <w:rsid w:val="00F0585B"/>
    <w:rsid w:val="00F0602A"/>
    <w:rsid w:val="00F13182"/>
    <w:rsid w:val="00F14894"/>
    <w:rsid w:val="00F1508D"/>
    <w:rsid w:val="00F24DE4"/>
    <w:rsid w:val="00F26E21"/>
    <w:rsid w:val="00F27E9E"/>
    <w:rsid w:val="00F31937"/>
    <w:rsid w:val="00F34429"/>
    <w:rsid w:val="00F4040C"/>
    <w:rsid w:val="00F42AE3"/>
    <w:rsid w:val="00F4520F"/>
    <w:rsid w:val="00F54A50"/>
    <w:rsid w:val="00F57200"/>
    <w:rsid w:val="00F57A33"/>
    <w:rsid w:val="00F6039C"/>
    <w:rsid w:val="00F6155D"/>
    <w:rsid w:val="00F62984"/>
    <w:rsid w:val="00F62F4C"/>
    <w:rsid w:val="00F63F96"/>
    <w:rsid w:val="00F66428"/>
    <w:rsid w:val="00F67D9F"/>
    <w:rsid w:val="00F73D71"/>
    <w:rsid w:val="00F77103"/>
    <w:rsid w:val="00F810A9"/>
    <w:rsid w:val="00F84103"/>
    <w:rsid w:val="00F84723"/>
    <w:rsid w:val="00F85FB1"/>
    <w:rsid w:val="00F90321"/>
    <w:rsid w:val="00F91195"/>
    <w:rsid w:val="00F91C22"/>
    <w:rsid w:val="00F948A9"/>
    <w:rsid w:val="00F95E83"/>
    <w:rsid w:val="00F9730B"/>
    <w:rsid w:val="00FA0062"/>
    <w:rsid w:val="00FA1752"/>
    <w:rsid w:val="00FA1D0A"/>
    <w:rsid w:val="00FA1ED7"/>
    <w:rsid w:val="00FA2458"/>
    <w:rsid w:val="00FA2B8E"/>
    <w:rsid w:val="00FA68E1"/>
    <w:rsid w:val="00FA69D6"/>
    <w:rsid w:val="00FA6E80"/>
    <w:rsid w:val="00FA7977"/>
    <w:rsid w:val="00FB023C"/>
    <w:rsid w:val="00FB0A4F"/>
    <w:rsid w:val="00FB0EDE"/>
    <w:rsid w:val="00FB2E94"/>
    <w:rsid w:val="00FB69EC"/>
    <w:rsid w:val="00FB7F92"/>
    <w:rsid w:val="00FC12A7"/>
    <w:rsid w:val="00FC1FA3"/>
    <w:rsid w:val="00FC2782"/>
    <w:rsid w:val="00FC3C94"/>
    <w:rsid w:val="00FC46B8"/>
    <w:rsid w:val="00FC5238"/>
    <w:rsid w:val="00FC5330"/>
    <w:rsid w:val="00FC6270"/>
    <w:rsid w:val="00FD25D8"/>
    <w:rsid w:val="00FD3462"/>
    <w:rsid w:val="00FE0CA2"/>
    <w:rsid w:val="00FE39ED"/>
    <w:rsid w:val="00FE3BAA"/>
    <w:rsid w:val="00FE5564"/>
    <w:rsid w:val="00FF0DF9"/>
    <w:rsid w:val="00FF17E2"/>
    <w:rsid w:val="00FF6A9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4A3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afterLines="50"/>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無"/>
    <w:rsid w:val="00CE74C2"/>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1">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aff2">
    <w:name w:val="Emphasis"/>
    <w:basedOn w:val="a0"/>
    <w:uiPriority w:val="20"/>
    <w:qFormat/>
    <w:rsid w:val="00E81C4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afterLines="50"/>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無"/>
    <w:rsid w:val="00CE74C2"/>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1">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aff2">
    <w:name w:val="Emphasis"/>
    <w:basedOn w:val="a0"/>
    <w:uiPriority w:val="20"/>
    <w:qFormat/>
    <w:rsid w:val="00E81C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560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9626856">
      <w:bodyDiv w:val="1"/>
      <w:marLeft w:val="0"/>
      <w:marRight w:val="0"/>
      <w:marTop w:val="0"/>
      <w:marBottom w:val="0"/>
      <w:divBdr>
        <w:top w:val="none" w:sz="0" w:space="0" w:color="auto"/>
        <w:left w:val="none" w:sz="0" w:space="0" w:color="auto"/>
        <w:bottom w:val="none" w:sz="0" w:space="0" w:color="auto"/>
        <w:right w:val="none" w:sz="0" w:space="0" w:color="auto"/>
      </w:divBdr>
      <w:divsChild>
        <w:div w:id="1266378233">
          <w:marLeft w:val="0"/>
          <w:marRight w:val="0"/>
          <w:marTop w:val="0"/>
          <w:marBottom w:val="0"/>
          <w:divBdr>
            <w:top w:val="none" w:sz="0" w:space="0" w:color="auto"/>
            <w:left w:val="none" w:sz="0" w:space="0" w:color="auto"/>
            <w:bottom w:val="none" w:sz="0" w:space="0" w:color="auto"/>
            <w:right w:val="none" w:sz="0" w:space="0" w:color="auto"/>
          </w:divBdr>
          <w:divsChild>
            <w:div w:id="1231185459">
              <w:marLeft w:val="0"/>
              <w:marRight w:val="0"/>
              <w:marTop w:val="0"/>
              <w:marBottom w:val="0"/>
              <w:divBdr>
                <w:top w:val="none" w:sz="0" w:space="0" w:color="auto"/>
                <w:left w:val="none" w:sz="0" w:space="0" w:color="auto"/>
                <w:bottom w:val="none" w:sz="0" w:space="0" w:color="auto"/>
                <w:right w:val="none" w:sz="0" w:space="0" w:color="auto"/>
              </w:divBdr>
              <w:divsChild>
                <w:div w:id="1784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77757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438">
          <w:marLeft w:val="0"/>
          <w:marRight w:val="0"/>
          <w:marTop w:val="0"/>
          <w:marBottom w:val="0"/>
          <w:divBdr>
            <w:top w:val="none" w:sz="0" w:space="0" w:color="auto"/>
            <w:left w:val="none" w:sz="0" w:space="0" w:color="auto"/>
            <w:bottom w:val="none" w:sz="0" w:space="0" w:color="auto"/>
            <w:right w:val="none" w:sz="0" w:space="0" w:color="auto"/>
          </w:divBdr>
          <w:divsChild>
            <w:div w:id="1871186024">
              <w:marLeft w:val="0"/>
              <w:marRight w:val="0"/>
              <w:marTop w:val="0"/>
              <w:marBottom w:val="0"/>
              <w:divBdr>
                <w:top w:val="none" w:sz="0" w:space="0" w:color="auto"/>
                <w:left w:val="none" w:sz="0" w:space="0" w:color="auto"/>
                <w:bottom w:val="none" w:sz="0" w:space="0" w:color="auto"/>
                <w:right w:val="none" w:sz="0" w:space="0" w:color="auto"/>
              </w:divBdr>
              <w:divsChild>
                <w:div w:id="2077164527">
                  <w:marLeft w:val="0"/>
                  <w:marRight w:val="0"/>
                  <w:marTop w:val="0"/>
                  <w:marBottom w:val="272"/>
                  <w:divBdr>
                    <w:top w:val="none" w:sz="0" w:space="0" w:color="auto"/>
                    <w:left w:val="none" w:sz="0" w:space="0" w:color="auto"/>
                    <w:bottom w:val="none" w:sz="0" w:space="0" w:color="auto"/>
                    <w:right w:val="none" w:sz="0" w:space="0" w:color="auto"/>
                  </w:divBdr>
                  <w:divsChild>
                    <w:div w:id="1673530198">
                      <w:marLeft w:val="0"/>
                      <w:marRight w:val="0"/>
                      <w:marTop w:val="0"/>
                      <w:marBottom w:val="0"/>
                      <w:divBdr>
                        <w:top w:val="none" w:sz="0" w:space="0" w:color="auto"/>
                        <w:left w:val="none" w:sz="0" w:space="0" w:color="auto"/>
                        <w:bottom w:val="none" w:sz="0" w:space="0" w:color="auto"/>
                        <w:right w:val="none" w:sz="0" w:space="0" w:color="auto"/>
                      </w:divBdr>
                      <w:divsChild>
                        <w:div w:id="13341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6470">
      <w:bodyDiv w:val="1"/>
      <w:marLeft w:val="0"/>
      <w:marRight w:val="0"/>
      <w:marTop w:val="0"/>
      <w:marBottom w:val="0"/>
      <w:divBdr>
        <w:top w:val="none" w:sz="0" w:space="0" w:color="auto"/>
        <w:left w:val="none" w:sz="0" w:space="0" w:color="auto"/>
        <w:bottom w:val="none" w:sz="0" w:space="0" w:color="auto"/>
        <w:right w:val="none" w:sz="0" w:space="0" w:color="auto"/>
      </w:divBdr>
      <w:divsChild>
        <w:div w:id="1195969638">
          <w:marLeft w:val="0"/>
          <w:marRight w:val="0"/>
          <w:marTop w:val="0"/>
          <w:marBottom w:val="0"/>
          <w:divBdr>
            <w:top w:val="none" w:sz="0" w:space="0" w:color="auto"/>
            <w:left w:val="none" w:sz="0" w:space="0" w:color="auto"/>
            <w:bottom w:val="none" w:sz="0" w:space="0" w:color="auto"/>
            <w:right w:val="none" w:sz="0" w:space="0" w:color="auto"/>
          </w:divBdr>
          <w:divsChild>
            <w:div w:id="1341588258">
              <w:marLeft w:val="0"/>
              <w:marRight w:val="0"/>
              <w:marTop w:val="0"/>
              <w:marBottom w:val="0"/>
              <w:divBdr>
                <w:top w:val="none" w:sz="0" w:space="0" w:color="auto"/>
                <w:left w:val="none" w:sz="0" w:space="0" w:color="auto"/>
                <w:bottom w:val="none" w:sz="0" w:space="0" w:color="auto"/>
                <w:right w:val="none" w:sz="0" w:space="0" w:color="auto"/>
              </w:divBdr>
              <w:divsChild>
                <w:div w:id="1680692779">
                  <w:marLeft w:val="0"/>
                  <w:marRight w:val="0"/>
                  <w:marTop w:val="0"/>
                  <w:marBottom w:val="0"/>
                  <w:divBdr>
                    <w:top w:val="none" w:sz="0" w:space="0" w:color="auto"/>
                    <w:left w:val="none" w:sz="0" w:space="0" w:color="auto"/>
                    <w:bottom w:val="none" w:sz="0" w:space="0" w:color="auto"/>
                    <w:right w:val="none" w:sz="0" w:space="0" w:color="auto"/>
                  </w:divBdr>
                  <w:divsChild>
                    <w:div w:id="20861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4546004">
      <w:bodyDiv w:val="1"/>
      <w:marLeft w:val="0"/>
      <w:marRight w:val="0"/>
      <w:marTop w:val="0"/>
      <w:marBottom w:val="0"/>
      <w:divBdr>
        <w:top w:val="none" w:sz="0" w:space="0" w:color="auto"/>
        <w:left w:val="none" w:sz="0" w:space="0" w:color="auto"/>
        <w:bottom w:val="none" w:sz="0" w:space="0" w:color="auto"/>
        <w:right w:val="none" w:sz="0" w:space="0" w:color="auto"/>
      </w:divBdr>
      <w:divsChild>
        <w:div w:id="1384913943">
          <w:marLeft w:val="0"/>
          <w:marRight w:val="0"/>
          <w:marTop w:val="0"/>
          <w:marBottom w:val="0"/>
          <w:divBdr>
            <w:top w:val="none" w:sz="0" w:space="0" w:color="auto"/>
            <w:left w:val="none" w:sz="0" w:space="0" w:color="auto"/>
            <w:bottom w:val="none" w:sz="0" w:space="0" w:color="auto"/>
            <w:right w:val="none" w:sz="0" w:space="0" w:color="auto"/>
          </w:divBdr>
          <w:divsChild>
            <w:div w:id="83691763">
              <w:marLeft w:val="0"/>
              <w:marRight w:val="0"/>
              <w:marTop w:val="0"/>
              <w:marBottom w:val="0"/>
              <w:divBdr>
                <w:top w:val="none" w:sz="0" w:space="0" w:color="auto"/>
                <w:left w:val="none" w:sz="0" w:space="0" w:color="auto"/>
                <w:bottom w:val="none" w:sz="0" w:space="0" w:color="auto"/>
                <w:right w:val="none" w:sz="0" w:space="0" w:color="auto"/>
              </w:divBdr>
              <w:divsChild>
                <w:div w:id="837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36098">
      <w:bodyDiv w:val="1"/>
      <w:marLeft w:val="0"/>
      <w:marRight w:val="0"/>
      <w:marTop w:val="0"/>
      <w:marBottom w:val="0"/>
      <w:divBdr>
        <w:top w:val="none" w:sz="0" w:space="0" w:color="auto"/>
        <w:left w:val="none" w:sz="0" w:space="0" w:color="auto"/>
        <w:bottom w:val="none" w:sz="0" w:space="0" w:color="auto"/>
        <w:right w:val="none" w:sz="0" w:space="0" w:color="auto"/>
      </w:divBdr>
      <w:divsChild>
        <w:div w:id="296184526">
          <w:marLeft w:val="109"/>
          <w:marRight w:val="0"/>
          <w:marTop w:val="136"/>
          <w:marBottom w:val="408"/>
          <w:divBdr>
            <w:top w:val="none" w:sz="0" w:space="0" w:color="auto"/>
            <w:left w:val="none" w:sz="0" w:space="0" w:color="auto"/>
            <w:bottom w:val="none" w:sz="0" w:space="0" w:color="auto"/>
            <w:right w:val="none" w:sz="0" w:space="0" w:color="auto"/>
          </w:divBdr>
          <w:divsChild>
            <w:div w:id="1036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ci.gouv.ht" TargetMode="Externa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44304-095C-4BB2-A8A4-81872E75B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38</Pages>
  <Words>1762</Words>
  <Characters>10046</Characters>
  <Application>Microsoft Office Word</Application>
  <DocSecurity>0</DocSecurity>
  <Lines>83</Lines>
  <Paragraphs>23</Paragraphs>
  <ScaleCrop>false</ScaleCrop>
  <Company>MOEA</Company>
  <LinksUpToDate>false</LinksUpToDate>
  <CharactersWithSpaces>11785</CharactersWithSpaces>
  <SharedDoc>false</SharedDoc>
  <HLinks>
    <vt:vector size="144" baseType="variant">
      <vt:variant>
        <vt:i4>1747471875</vt:i4>
      </vt:variant>
      <vt:variant>
        <vt:i4>114</vt:i4>
      </vt:variant>
      <vt:variant>
        <vt:i4>0</vt:i4>
      </vt:variant>
      <vt:variant>
        <vt:i4>5</vt:i4>
      </vt:variant>
      <vt:variant>
        <vt:lpwstr>http://www.dois.moea.gov.tw/content/一校/www.haiti-business.com/anglais/index.htm</vt:lpwstr>
      </vt:variant>
      <vt:variant>
        <vt:lpwstr/>
      </vt:variant>
      <vt:variant>
        <vt:i4>6356994</vt:i4>
      </vt:variant>
      <vt:variant>
        <vt:i4>111</vt:i4>
      </vt:variant>
      <vt:variant>
        <vt:i4>0</vt:i4>
      </vt:variant>
      <vt:variant>
        <vt:i4>5</vt:i4>
      </vt:variant>
      <vt:variant>
        <vt:lpwstr>mailto:adih@acn2.net</vt:lpwstr>
      </vt:variant>
      <vt:variant>
        <vt:lpwstr/>
      </vt:variant>
      <vt:variant>
        <vt:i4>1751469650</vt:i4>
      </vt:variant>
      <vt:variant>
        <vt:i4>108</vt:i4>
      </vt:variant>
      <vt:variant>
        <vt:i4>0</vt:i4>
      </vt:variant>
      <vt:variant>
        <vt:i4>5</vt:i4>
      </vt:variant>
      <vt:variant>
        <vt:lpwstr>http://www.dois.moea.gov.tw/content/一校/www.adih.ht</vt:lpwstr>
      </vt:variant>
      <vt:variant>
        <vt:lpwstr/>
      </vt:variant>
      <vt:variant>
        <vt:i4>2555963</vt:i4>
      </vt:variant>
      <vt:variant>
        <vt:i4>105</vt:i4>
      </vt:variant>
      <vt:variant>
        <vt:i4>0</vt:i4>
      </vt:variant>
      <vt:variant>
        <vt:i4>5</vt:i4>
      </vt:variant>
      <vt:variant>
        <vt:lpwstr>http://www.ccih.org.ht/</vt:lpwstr>
      </vt:variant>
      <vt:variant>
        <vt:lpwstr/>
      </vt:variant>
      <vt:variant>
        <vt:i4>45</vt:i4>
      </vt:variant>
      <vt:variant>
        <vt:i4>102</vt:i4>
      </vt:variant>
      <vt:variant>
        <vt:i4>0</vt:i4>
      </vt:variant>
      <vt:variant>
        <vt:i4>5</vt:i4>
      </vt:variant>
      <vt:variant>
        <vt:lpwstr>mailto:webmaster@brh.net</vt:lpwstr>
      </vt:variant>
      <vt:variant>
        <vt:lpwstr/>
      </vt:variant>
      <vt:variant>
        <vt:i4>6750316</vt:i4>
      </vt:variant>
      <vt:variant>
        <vt:i4>99</vt:i4>
      </vt:variant>
      <vt:variant>
        <vt:i4>0</vt:i4>
      </vt:variant>
      <vt:variant>
        <vt:i4>5</vt:i4>
      </vt:variant>
      <vt:variant>
        <vt:lpwstr>http://www.mci.gouv.ht/</vt:lpwstr>
      </vt:variant>
      <vt:variant>
        <vt:lpwstr/>
      </vt:variant>
      <vt:variant>
        <vt:i4>3014781</vt:i4>
      </vt:variant>
      <vt:variant>
        <vt:i4>96</vt:i4>
      </vt:variant>
      <vt:variant>
        <vt:i4>0</vt:i4>
      </vt:variant>
      <vt:variant>
        <vt:i4>5</vt:i4>
      </vt:variant>
      <vt:variant>
        <vt:lpwstr>http://mefhaiti.gov.ht/</vt:lpwstr>
      </vt:variant>
      <vt:variant>
        <vt:lpwstr/>
      </vt:variant>
      <vt:variant>
        <vt:i4>1048644</vt:i4>
      </vt:variant>
      <vt:variant>
        <vt:i4>93</vt:i4>
      </vt:variant>
      <vt:variant>
        <vt:i4>0</vt:i4>
      </vt:variant>
      <vt:variant>
        <vt:i4>5</vt:i4>
      </vt:variant>
      <vt:variant>
        <vt:lpwstr>http://www.haiti.org/business&amp;opportunity/bus_guide_investing.htm</vt:lpwstr>
      </vt:variant>
      <vt:variant>
        <vt:lpwstr/>
      </vt:variant>
      <vt:variant>
        <vt:i4>6750316</vt:i4>
      </vt:variant>
      <vt:variant>
        <vt:i4>90</vt:i4>
      </vt:variant>
      <vt:variant>
        <vt:i4>0</vt:i4>
      </vt:variant>
      <vt:variant>
        <vt:i4>5</vt:i4>
      </vt:variant>
      <vt:variant>
        <vt:lpwstr>http://www.mci.gouv.ht/</vt:lpwstr>
      </vt:variant>
      <vt:variant>
        <vt:lpwstr/>
      </vt:variant>
      <vt:variant>
        <vt:i4>3866729</vt:i4>
      </vt:variant>
      <vt:variant>
        <vt:i4>87</vt:i4>
      </vt:variant>
      <vt:variant>
        <vt:i4>0</vt:i4>
      </vt:variant>
      <vt:variant>
        <vt:i4>5</vt:i4>
      </vt:variant>
      <vt:variant>
        <vt:lpwstr>http://www.brh.net/</vt:lpwstr>
      </vt:variant>
      <vt:variant>
        <vt:lpwstr/>
      </vt:variant>
      <vt:variant>
        <vt:i4>1507378</vt:i4>
      </vt:variant>
      <vt:variant>
        <vt:i4>80</vt:i4>
      </vt:variant>
      <vt:variant>
        <vt:i4>0</vt:i4>
      </vt:variant>
      <vt:variant>
        <vt:i4>5</vt:i4>
      </vt:variant>
      <vt:variant>
        <vt:lpwstr/>
      </vt:variant>
      <vt:variant>
        <vt:lpwstr>_Toc516692855</vt:lpwstr>
      </vt:variant>
      <vt:variant>
        <vt:i4>1507378</vt:i4>
      </vt:variant>
      <vt:variant>
        <vt:i4>74</vt:i4>
      </vt:variant>
      <vt:variant>
        <vt:i4>0</vt:i4>
      </vt:variant>
      <vt:variant>
        <vt:i4>5</vt:i4>
      </vt:variant>
      <vt:variant>
        <vt:lpwstr/>
      </vt:variant>
      <vt:variant>
        <vt:lpwstr>_Toc516692854</vt:lpwstr>
      </vt:variant>
      <vt:variant>
        <vt:i4>1507378</vt:i4>
      </vt:variant>
      <vt:variant>
        <vt:i4>68</vt:i4>
      </vt:variant>
      <vt:variant>
        <vt:i4>0</vt:i4>
      </vt:variant>
      <vt:variant>
        <vt:i4>5</vt:i4>
      </vt:variant>
      <vt:variant>
        <vt:lpwstr/>
      </vt:variant>
      <vt:variant>
        <vt:lpwstr>_Toc516692853</vt:lpwstr>
      </vt:variant>
      <vt:variant>
        <vt:i4>1507378</vt:i4>
      </vt:variant>
      <vt:variant>
        <vt:i4>62</vt:i4>
      </vt:variant>
      <vt:variant>
        <vt:i4>0</vt:i4>
      </vt:variant>
      <vt:variant>
        <vt:i4>5</vt:i4>
      </vt:variant>
      <vt:variant>
        <vt:lpwstr/>
      </vt:variant>
      <vt:variant>
        <vt:lpwstr>_Toc516692852</vt:lpwstr>
      </vt:variant>
      <vt:variant>
        <vt:i4>1507378</vt:i4>
      </vt:variant>
      <vt:variant>
        <vt:i4>56</vt:i4>
      </vt:variant>
      <vt:variant>
        <vt:i4>0</vt:i4>
      </vt:variant>
      <vt:variant>
        <vt:i4>5</vt:i4>
      </vt:variant>
      <vt:variant>
        <vt:lpwstr/>
      </vt:variant>
      <vt:variant>
        <vt:lpwstr>_Toc516692851</vt:lpwstr>
      </vt:variant>
      <vt:variant>
        <vt:i4>1507378</vt:i4>
      </vt:variant>
      <vt:variant>
        <vt:i4>50</vt:i4>
      </vt:variant>
      <vt:variant>
        <vt:i4>0</vt:i4>
      </vt:variant>
      <vt:variant>
        <vt:i4>5</vt:i4>
      </vt:variant>
      <vt:variant>
        <vt:lpwstr/>
      </vt:variant>
      <vt:variant>
        <vt:lpwstr>_Toc516692850</vt:lpwstr>
      </vt:variant>
      <vt:variant>
        <vt:i4>1441842</vt:i4>
      </vt:variant>
      <vt:variant>
        <vt:i4>44</vt:i4>
      </vt:variant>
      <vt:variant>
        <vt:i4>0</vt:i4>
      </vt:variant>
      <vt:variant>
        <vt:i4>5</vt:i4>
      </vt:variant>
      <vt:variant>
        <vt:lpwstr/>
      </vt:variant>
      <vt:variant>
        <vt:lpwstr>_Toc516692849</vt:lpwstr>
      </vt:variant>
      <vt:variant>
        <vt:i4>1441842</vt:i4>
      </vt:variant>
      <vt:variant>
        <vt:i4>38</vt:i4>
      </vt:variant>
      <vt:variant>
        <vt:i4>0</vt:i4>
      </vt:variant>
      <vt:variant>
        <vt:i4>5</vt:i4>
      </vt:variant>
      <vt:variant>
        <vt:lpwstr/>
      </vt:variant>
      <vt:variant>
        <vt:lpwstr>_Toc516692848</vt:lpwstr>
      </vt:variant>
      <vt:variant>
        <vt:i4>1441842</vt:i4>
      </vt:variant>
      <vt:variant>
        <vt:i4>32</vt:i4>
      </vt:variant>
      <vt:variant>
        <vt:i4>0</vt:i4>
      </vt:variant>
      <vt:variant>
        <vt:i4>5</vt:i4>
      </vt:variant>
      <vt:variant>
        <vt:lpwstr/>
      </vt:variant>
      <vt:variant>
        <vt:lpwstr>_Toc516692847</vt:lpwstr>
      </vt:variant>
      <vt:variant>
        <vt:i4>1441842</vt:i4>
      </vt:variant>
      <vt:variant>
        <vt:i4>26</vt:i4>
      </vt:variant>
      <vt:variant>
        <vt:i4>0</vt:i4>
      </vt:variant>
      <vt:variant>
        <vt:i4>5</vt:i4>
      </vt:variant>
      <vt:variant>
        <vt:lpwstr/>
      </vt:variant>
      <vt:variant>
        <vt:lpwstr>_Toc516692846</vt:lpwstr>
      </vt:variant>
      <vt:variant>
        <vt:i4>1441842</vt:i4>
      </vt:variant>
      <vt:variant>
        <vt:i4>20</vt:i4>
      </vt:variant>
      <vt:variant>
        <vt:i4>0</vt:i4>
      </vt:variant>
      <vt:variant>
        <vt:i4>5</vt:i4>
      </vt:variant>
      <vt:variant>
        <vt:lpwstr/>
      </vt:variant>
      <vt:variant>
        <vt:lpwstr>_Toc516692845</vt:lpwstr>
      </vt:variant>
      <vt:variant>
        <vt:i4>1441842</vt:i4>
      </vt:variant>
      <vt:variant>
        <vt:i4>14</vt:i4>
      </vt:variant>
      <vt:variant>
        <vt:i4>0</vt:i4>
      </vt:variant>
      <vt:variant>
        <vt:i4>5</vt:i4>
      </vt:variant>
      <vt:variant>
        <vt:lpwstr/>
      </vt:variant>
      <vt:variant>
        <vt:lpwstr>_Toc516692844</vt:lpwstr>
      </vt:variant>
      <vt:variant>
        <vt:i4>1441842</vt:i4>
      </vt:variant>
      <vt:variant>
        <vt:i4>8</vt:i4>
      </vt:variant>
      <vt:variant>
        <vt:i4>0</vt:i4>
      </vt:variant>
      <vt:variant>
        <vt:i4>5</vt:i4>
      </vt:variant>
      <vt:variant>
        <vt:lpwstr/>
      </vt:variant>
      <vt:variant>
        <vt:lpwstr>_Toc516692843</vt:lpwstr>
      </vt:variant>
      <vt:variant>
        <vt:i4>1441842</vt:i4>
      </vt:variant>
      <vt:variant>
        <vt:i4>2</vt:i4>
      </vt:variant>
      <vt:variant>
        <vt:i4>0</vt:i4>
      </vt:variant>
      <vt:variant>
        <vt:i4>5</vt:i4>
      </vt:variant>
      <vt:variant>
        <vt:lpwstr/>
      </vt:variant>
      <vt:variant>
        <vt:lpwstr>_Toc516692842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34</cp:revision>
  <cp:lastPrinted>2024-08-27T15:57:00Z</cp:lastPrinted>
  <dcterms:created xsi:type="dcterms:W3CDTF">2023-05-03T04:14:00Z</dcterms:created>
  <dcterms:modified xsi:type="dcterms:W3CDTF">2025-08-18T14:23:00Z</dcterms:modified>
</cp:coreProperties>
</file>