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212A9" w14:textId="7B7EDE4F" w:rsidR="004727D5" w:rsidRPr="00DD4C8F" w:rsidRDefault="00FB358D" w:rsidP="007141D1">
      <w:pPr>
        <w:snapToGrid w:val="0"/>
        <w:spacing w:line="500" w:lineRule="exact"/>
        <w:ind w:firstLine="632"/>
        <w:jc w:val="left"/>
        <w:rPr>
          <w:rFonts w:ascii="Times" w:hAnsi="Times"/>
          <w:noProof/>
          <w:sz w:val="32"/>
        </w:rPr>
      </w:pPr>
      <w:r w:rsidRPr="00DD4C8F">
        <w:rPr>
          <w:rFonts w:ascii="Times" w:hAnsi="Times" w:hint="eastAsia"/>
          <w:noProof/>
          <w:sz w:val="32"/>
          <w:lang w:eastAsia="zh-TW"/>
        </w:rPr>
        <w:t xml:space="preserve"> </w:t>
      </w:r>
      <w:r w:rsidR="000D6557" w:rsidRPr="00DD4C8F">
        <w:rPr>
          <w:rFonts w:ascii="Times" w:hAnsi="Times"/>
          <w:noProof/>
          <w:sz w:val="32"/>
          <w:lang w:eastAsia="zh-TW"/>
        </w:rPr>
        <mc:AlternateContent>
          <mc:Choice Requires="wps">
            <w:drawing>
              <wp:anchor distT="0" distB="0" distL="114300" distR="114300" simplePos="0" relativeHeight="251657216" behindDoc="0" locked="1" layoutInCell="1" allowOverlap="1" wp14:anchorId="4BB2196C" wp14:editId="7324D267">
                <wp:simplePos x="0" y="0"/>
                <wp:positionH relativeFrom="column">
                  <wp:posOffset>-1124585</wp:posOffset>
                </wp:positionH>
                <wp:positionV relativeFrom="page">
                  <wp:posOffset>9596755</wp:posOffset>
                </wp:positionV>
                <wp:extent cx="7642225" cy="1087120"/>
                <wp:effectExtent l="0" t="0" r="0" b="0"/>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219D7" w14:textId="4E517245" w:rsidR="0079641E" w:rsidRPr="0035437D" w:rsidRDefault="0079641E" w:rsidP="004727D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086490">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BB219D8" w14:textId="084EC1B3" w:rsidR="0079641E" w:rsidRPr="00613DD2" w:rsidRDefault="0079641E" w:rsidP="004727D5">
                            <w:pPr>
                              <w:adjustRightInd w:val="0"/>
                              <w:snapToGrid w:val="0"/>
                              <w:spacing w:after="40"/>
                              <w:ind w:firstLineChars="0" w:firstLine="0"/>
                              <w:jc w:val="center"/>
                              <w:rPr>
                                <w:rFonts w:ascii="Arial" w:hAnsi="Arial" w:cs="Arial"/>
                                <w:color w:val="FFFFFF"/>
                                <w:kern w:val="0"/>
                                <w:sz w:val="22"/>
                                <w:szCs w:val="22"/>
                                <w:lang w:eastAsia="zh-TW"/>
                              </w:rPr>
                            </w:pPr>
                            <w:r w:rsidRPr="00613DD2">
                              <w:rPr>
                                <w:rFonts w:ascii="Arial" w:hAnsi="Arial" w:cs="Arial"/>
                                <w:color w:val="FFFFFF"/>
                                <w:kern w:val="0"/>
                                <w:sz w:val="22"/>
                                <w:szCs w:val="22"/>
                                <w:lang w:eastAsia="zh-TW"/>
                              </w:rPr>
                              <w:t>Department of Investment Promotion, Ministry of Economic Affairs</w:t>
                            </w:r>
                          </w:p>
                          <w:p w14:paraId="4BB219D9" w14:textId="7FC14DF4" w:rsidR="0079641E" w:rsidRPr="0038103D" w:rsidRDefault="0079641E" w:rsidP="004727D5">
                            <w:pPr>
                              <w:adjustRightInd w:val="0"/>
                              <w:snapToGrid w:val="0"/>
                              <w:spacing w:after="40"/>
                              <w:ind w:firstLineChars="0" w:firstLine="0"/>
                              <w:jc w:val="center"/>
                              <w:rPr>
                                <w:rFonts w:ascii="Arial" w:hAnsi="Arial"/>
                                <w:color w:val="FFFFFF"/>
                                <w:spacing w:val="20"/>
                                <w:kern w:val="0"/>
                                <w:lang w:eastAsia="zh-TW"/>
                              </w:rPr>
                            </w:pPr>
                            <w:r w:rsidRPr="0038103D">
                              <w:rPr>
                                <w:rFonts w:ascii="Arial" w:hAnsi="Arial" w:hint="eastAsia"/>
                                <w:color w:val="FFFFFF"/>
                                <w:spacing w:val="20"/>
                                <w:kern w:val="0"/>
                                <w:lang w:eastAsia="zh-TW"/>
                              </w:rPr>
                              <w:t>中華民國１１</w:t>
                            </w:r>
                            <w:r w:rsidR="005D0625">
                              <w:rPr>
                                <w:rFonts w:ascii="Arial" w:hAnsi="Arial" w:hint="eastAsia"/>
                                <w:color w:val="FFFFFF"/>
                                <w:spacing w:val="20"/>
                                <w:kern w:val="0"/>
                                <w:lang w:eastAsia="zh-TW"/>
                              </w:rPr>
                              <w:t>５</w:t>
                            </w:r>
                            <w:r w:rsidRPr="0038103D">
                              <w:rPr>
                                <w:rFonts w:ascii="Arial" w:hAnsi="Arial" w:hint="eastAsia"/>
                                <w:color w:val="FFFFFF"/>
                                <w:spacing w:val="20"/>
                                <w:kern w:val="0"/>
                                <w:lang w:eastAsia="zh-TW"/>
                              </w:rPr>
                              <w:t>年</w:t>
                            </w:r>
                            <w:proofErr w:type="gramStart"/>
                            <w:r w:rsidR="00634E7A">
                              <w:rPr>
                                <w:rFonts w:ascii="Arial" w:hAnsi="Arial" w:hint="eastAsia"/>
                                <w:color w:val="FFFFFF" w:themeColor="background1"/>
                                <w:spacing w:val="20"/>
                                <w:kern w:val="0"/>
                                <w:lang w:eastAsia="zh-TW"/>
                              </w:rPr>
                              <w:t>７</w:t>
                            </w:r>
                            <w:proofErr w:type="gramEnd"/>
                            <w:r w:rsidRPr="0038103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2196C" id="_x0000_t202" coordsize="21600,21600" o:spt="202" path="m,l,21600r21600,l21600,xe">
                <v:stroke joinstyle="miter"/>
                <v:path gradientshapeok="t" o:connecttype="rect"/>
              </v:shapetype>
              <v:shape id="Text Box 9" o:spid="_x0000_s1026" type="#_x0000_t202" style="position:absolute;left:0;text-align:left;margin-left:-88.55pt;margin-top:755.65pt;width:601.75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cA8gEAAMADAAAOAAAAZHJzL2Uyb0RvYy54bWysU9uO0zAQfUfiHyy/01woe4marpauFiEt&#10;F2nhAxzHSSwcjxm7TZavZ+y0XbS8IfJgzcVzPOfMZHMzj4YdFHoNtubFKudMWQmttn3Nv3+7f3PF&#10;mQ/CtsKAVTV/Up7fbF+/2kyuUiUMYFqFjECsryZX8yEEV2WZl4MahV+BU5aSHeAoArnYZy2KidBH&#10;k5V5fpFNgK1DkMp7it4tSb5N+F2nZPjSdV4FZmpOvYV0YjqbeGbbjah6FG7Q8tiG+IcuRqEtPXqG&#10;uhNBsD3qv6BGLRE8dGElYcyg67RUiQOxKfIXbB4H4VTiQuJ4d5bJ/z9Y+fnw6L4iC/N7mGmAiYR3&#10;DyB/eGZhNwjbq1tEmAYlWnq4iJJlk/PVsTRK7SsfQZrpE7Q0ZLEPkIDmDseoCvFkhE4DeDqLrubA&#10;JAUvL9ZlWb7jTFKuyK8uizKNJRPVqdyhDx8UjCwaNUeaaoIXhwcfYjuiOl2Jr3kwur3XxiQH+2Zn&#10;kB0EbcBb+q6vE4MX14yNly3EsgUxRhLPSG0hGeZmpmTk20D7RIwRlo2iP4CMAfAXZxNtU839z71A&#10;xZn5aEm1uHrJKNbrPCcPT+HmZAgrqb7mgbPF3IVlT/cOdT8Q/DIcC7ckb6cT8edWjs3SmiQ9jisd&#10;9/BPP916/vG2vwEAAP//AwBQSwMEFAAGAAgAAAAhABl3hOzjAAAADwEAAA8AAABkcnMvZG93bnJl&#10;di54bWxMj8tOwzAQRfdI/IM1SOxa24G4VRqnQkiAWFFa1G7deEgCfkSxm4a/x13Bbkb36M6Zcj1Z&#10;Q0YcQuedBD5nQNDVXneukfCxe5otgYSonFbGO5TwgwHW1fVVqQrtz+4dx21sSCpxoVAS2hj7gtJQ&#10;t2hVmPseXco+/WBVTOvQUD2ocyq3hmaMCWpV59KFVvX42GL9vT1ZCSIX9G035ux1Y6bDs/IHuv96&#10;kfL2ZnpYAYk4xT8YLvpJHarkdPQnpwMxEmZ8seCJTUnO+R2QC8MycQ/kmCaxzHKgVUn//1H9AgAA&#10;//8DAFBLAQItABQABgAIAAAAIQC2gziS/gAAAOEBAAATAAAAAAAAAAAAAAAAAAAAAABbQ29udGVu&#10;dF9UeXBlc10ueG1sUEsBAi0AFAAGAAgAAAAhADj9If/WAAAAlAEAAAsAAAAAAAAAAAAAAAAALwEA&#10;AF9yZWxzLy5yZWxzUEsBAi0AFAAGAAgAAAAhANYBtwDyAQAAwAMAAA4AAAAAAAAAAAAAAAAALgIA&#10;AGRycy9lMm9Eb2MueG1sUEsBAi0AFAAGAAgAAAAhABl3hOzjAAAADwEAAA8AAAAAAAAAAAAAAAAA&#10;TAQAAGRycy9kb3ducmV2LnhtbFBLBQYAAAAABAAEAPMAAABcBQAAAAA=&#10;" fillcolor="#339" stroked="f">
                <v:textbox inset="0,4mm,0,0">
                  <w:txbxContent>
                    <w:p w14:paraId="4BB219D7" w14:textId="4E517245" w:rsidR="0079641E" w:rsidRPr="0035437D" w:rsidRDefault="0079641E" w:rsidP="004727D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086490">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BB219D8" w14:textId="084EC1B3" w:rsidR="0079641E" w:rsidRPr="00613DD2" w:rsidRDefault="0079641E" w:rsidP="004727D5">
                      <w:pPr>
                        <w:adjustRightInd w:val="0"/>
                        <w:snapToGrid w:val="0"/>
                        <w:spacing w:after="40"/>
                        <w:ind w:firstLineChars="0" w:firstLine="0"/>
                        <w:jc w:val="center"/>
                        <w:rPr>
                          <w:rFonts w:ascii="Arial" w:hAnsi="Arial" w:cs="Arial"/>
                          <w:color w:val="FFFFFF"/>
                          <w:kern w:val="0"/>
                          <w:sz w:val="22"/>
                          <w:szCs w:val="22"/>
                          <w:lang w:eastAsia="zh-TW"/>
                        </w:rPr>
                      </w:pPr>
                      <w:r w:rsidRPr="00613DD2">
                        <w:rPr>
                          <w:rFonts w:ascii="Arial" w:hAnsi="Arial" w:cs="Arial"/>
                          <w:color w:val="FFFFFF"/>
                          <w:kern w:val="0"/>
                          <w:sz w:val="22"/>
                          <w:szCs w:val="22"/>
                          <w:lang w:eastAsia="zh-TW"/>
                        </w:rPr>
                        <w:t>Department of Investment Promotion, Ministry of Economic Affairs</w:t>
                      </w:r>
                    </w:p>
                    <w:p w14:paraId="4BB219D9" w14:textId="7FC14DF4" w:rsidR="0079641E" w:rsidRPr="0038103D" w:rsidRDefault="0079641E" w:rsidP="004727D5">
                      <w:pPr>
                        <w:adjustRightInd w:val="0"/>
                        <w:snapToGrid w:val="0"/>
                        <w:spacing w:after="40"/>
                        <w:ind w:firstLineChars="0" w:firstLine="0"/>
                        <w:jc w:val="center"/>
                        <w:rPr>
                          <w:rFonts w:ascii="Arial" w:hAnsi="Arial"/>
                          <w:color w:val="FFFFFF"/>
                          <w:spacing w:val="20"/>
                          <w:kern w:val="0"/>
                          <w:lang w:eastAsia="zh-TW"/>
                        </w:rPr>
                      </w:pPr>
                      <w:r w:rsidRPr="0038103D">
                        <w:rPr>
                          <w:rFonts w:ascii="Arial" w:hAnsi="Arial" w:hint="eastAsia"/>
                          <w:color w:val="FFFFFF"/>
                          <w:spacing w:val="20"/>
                          <w:kern w:val="0"/>
                          <w:lang w:eastAsia="zh-TW"/>
                        </w:rPr>
                        <w:t>中華民國１１</w:t>
                      </w:r>
                      <w:r w:rsidR="005D0625">
                        <w:rPr>
                          <w:rFonts w:ascii="Arial" w:hAnsi="Arial" w:hint="eastAsia"/>
                          <w:color w:val="FFFFFF"/>
                          <w:spacing w:val="20"/>
                          <w:kern w:val="0"/>
                          <w:lang w:eastAsia="zh-TW"/>
                        </w:rPr>
                        <w:t>５</w:t>
                      </w:r>
                      <w:r w:rsidRPr="0038103D">
                        <w:rPr>
                          <w:rFonts w:ascii="Arial" w:hAnsi="Arial" w:hint="eastAsia"/>
                          <w:color w:val="FFFFFF"/>
                          <w:spacing w:val="20"/>
                          <w:kern w:val="0"/>
                          <w:lang w:eastAsia="zh-TW"/>
                        </w:rPr>
                        <w:t>年</w:t>
                      </w:r>
                      <w:proofErr w:type="gramStart"/>
                      <w:r w:rsidR="00634E7A">
                        <w:rPr>
                          <w:rFonts w:ascii="Arial" w:hAnsi="Arial" w:hint="eastAsia"/>
                          <w:color w:val="FFFFFF" w:themeColor="background1"/>
                          <w:spacing w:val="20"/>
                          <w:kern w:val="0"/>
                          <w:lang w:eastAsia="zh-TW"/>
                        </w:rPr>
                        <w:t>７</w:t>
                      </w:r>
                      <w:proofErr w:type="gramEnd"/>
                      <w:r w:rsidRPr="0038103D">
                        <w:rPr>
                          <w:rFonts w:ascii="Arial" w:hAnsi="Arial" w:hint="eastAsia"/>
                          <w:color w:val="FFFFFF"/>
                          <w:spacing w:val="20"/>
                          <w:kern w:val="0"/>
                          <w:lang w:eastAsia="zh-TW"/>
                        </w:rPr>
                        <w:t>月</w:t>
                      </w:r>
                    </w:p>
                  </w:txbxContent>
                </v:textbox>
                <w10:wrap anchory="page"/>
                <w10:anchorlock/>
              </v:shape>
            </w:pict>
          </mc:Fallback>
        </mc:AlternateContent>
      </w:r>
      <w:r w:rsidR="00DF191F" w:rsidRPr="00DD4C8F">
        <w:rPr>
          <w:rFonts w:ascii="Times" w:hAnsi="Times"/>
          <w:noProof/>
          <w:sz w:val="32"/>
          <w:lang w:eastAsia="zh-TW"/>
        </w:rPr>
        <w:drawing>
          <wp:anchor distT="0" distB="0" distL="114300" distR="114300" simplePos="0" relativeHeight="251663360" behindDoc="1" locked="1" layoutInCell="1" allowOverlap="1" wp14:anchorId="34B8B94B" wp14:editId="7D2A0233">
            <wp:simplePos x="0" y="0"/>
            <wp:positionH relativeFrom="column">
              <wp:posOffset>-1104900</wp:posOffset>
            </wp:positionH>
            <wp:positionV relativeFrom="page">
              <wp:posOffset>-93980</wp:posOffset>
            </wp:positionV>
            <wp:extent cx="7631430" cy="10796270"/>
            <wp:effectExtent l="0" t="0" r="7620" b="508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2封面-印度-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4727D5" w:rsidRPr="00DD4C8F">
        <w:rPr>
          <w:rFonts w:ascii="Times" w:hAnsi="Times"/>
          <w:noProof/>
          <w:sz w:val="32"/>
        </w:rPr>
        <w:br w:type="page"/>
      </w:r>
    </w:p>
    <w:p w14:paraId="4BB212AA" w14:textId="77777777" w:rsidR="00537D0F" w:rsidRPr="00DD4C8F" w:rsidRDefault="00537D0F" w:rsidP="00B7587E">
      <w:pPr>
        <w:pStyle w:val="afd"/>
        <w:snapToGrid w:val="0"/>
        <w:spacing w:line="500" w:lineRule="exact"/>
        <w:jc w:val="left"/>
        <w:rPr>
          <w:rFonts w:ascii="Times" w:hAnsi="Times"/>
          <w:noProof/>
          <w:sz w:val="32"/>
        </w:rPr>
      </w:pPr>
    </w:p>
    <w:p w14:paraId="4BB212AB" w14:textId="77777777" w:rsidR="004727D5" w:rsidRPr="00DD4C8F" w:rsidRDefault="004727D5" w:rsidP="00B7587E">
      <w:pPr>
        <w:pStyle w:val="afd"/>
        <w:snapToGrid w:val="0"/>
        <w:spacing w:line="500" w:lineRule="exact"/>
        <w:jc w:val="left"/>
        <w:rPr>
          <w:rFonts w:ascii="Times" w:hAnsi="Times"/>
          <w:noProof/>
          <w:sz w:val="32"/>
        </w:rPr>
        <w:sectPr w:rsidR="004727D5" w:rsidRPr="00DD4C8F" w:rsidSect="0044292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DD4C8F" w:rsidRPr="00DD4C8F" w14:paraId="4BB212AD" w14:textId="77777777">
        <w:trPr>
          <w:trHeight w:val="1293"/>
        </w:trPr>
        <w:tc>
          <w:tcPr>
            <w:tcW w:w="8560" w:type="dxa"/>
            <w:vAlign w:val="center"/>
          </w:tcPr>
          <w:p w14:paraId="4BB212AC" w14:textId="77777777" w:rsidR="00C3328A" w:rsidRPr="00DD4C8F" w:rsidRDefault="00C3328A" w:rsidP="00B7587E">
            <w:pPr>
              <w:pStyle w:val="afd"/>
              <w:snapToGrid w:val="0"/>
              <w:spacing w:line="500" w:lineRule="exact"/>
              <w:jc w:val="left"/>
              <w:rPr>
                <w:rFonts w:ascii="Times" w:hAnsi="Times"/>
                <w:noProof/>
                <w:sz w:val="32"/>
              </w:rPr>
            </w:pPr>
          </w:p>
        </w:tc>
      </w:tr>
      <w:tr w:rsidR="00DD4C8F" w:rsidRPr="00DD4C8F" w14:paraId="4BB212B0" w14:textId="77777777">
        <w:trPr>
          <w:trHeight w:val="1701"/>
        </w:trPr>
        <w:tc>
          <w:tcPr>
            <w:tcW w:w="8560" w:type="dxa"/>
            <w:vAlign w:val="center"/>
          </w:tcPr>
          <w:p w14:paraId="4BB212AE" w14:textId="77777777" w:rsidR="007F603B" w:rsidRPr="00DD4C8F" w:rsidRDefault="007F603B" w:rsidP="00DA461B">
            <w:pPr>
              <w:spacing w:after="120"/>
              <w:ind w:leftChars="300" w:left="709" w:rightChars="300" w:right="709" w:firstLineChars="0" w:firstLine="0"/>
              <w:jc w:val="center"/>
              <w:rPr>
                <w:rFonts w:eastAsia="華康粗圓體"/>
                <w:spacing w:val="20"/>
                <w:sz w:val="72"/>
                <w:szCs w:val="72"/>
              </w:rPr>
            </w:pPr>
            <w:r w:rsidRPr="00DD4C8F">
              <w:rPr>
                <w:rFonts w:eastAsia="華康粗圓體"/>
                <w:spacing w:val="20"/>
                <w:sz w:val="72"/>
                <w:szCs w:val="72"/>
              </w:rPr>
              <w:t>印度投資環境簡介</w:t>
            </w:r>
          </w:p>
          <w:p w14:paraId="4BB212AF" w14:textId="77777777" w:rsidR="007F603B" w:rsidRPr="00DD4C8F" w:rsidRDefault="007F603B" w:rsidP="00DA461B">
            <w:pPr>
              <w:spacing w:after="120"/>
              <w:ind w:leftChars="300" w:left="709" w:rightChars="300" w:right="709" w:firstLineChars="0" w:firstLine="0"/>
              <w:jc w:val="center"/>
              <w:rPr>
                <w:rFonts w:ascii="華康粗圓體" w:eastAsia="華康粗圓體" w:hAnsi="華康粗圓體"/>
                <w:sz w:val="48"/>
                <w:szCs w:val="48"/>
                <w:lang w:eastAsia="zh-TW"/>
              </w:rPr>
            </w:pPr>
            <w:r w:rsidRPr="00DD4C8F">
              <w:rPr>
                <w:rFonts w:ascii="華康粗圓體" w:eastAsia="華康粗圓體" w:hAnsi="華康粗圓體"/>
                <w:sz w:val="48"/>
                <w:szCs w:val="48"/>
              </w:rPr>
              <w:t xml:space="preserve">Investment Guide to </w:t>
            </w:r>
            <w:smartTag w:uri="urn:schemas-microsoft-com:office:smarttags" w:element="country-region">
              <w:smartTag w:uri="urn:schemas-microsoft-com:office:smarttags" w:element="place">
                <w:r w:rsidRPr="00DD4C8F">
                  <w:rPr>
                    <w:rFonts w:ascii="華康粗圓體" w:eastAsia="華康粗圓體" w:hAnsi="華康粗圓體"/>
                    <w:sz w:val="48"/>
                    <w:szCs w:val="48"/>
                  </w:rPr>
                  <w:t>India</w:t>
                </w:r>
              </w:smartTag>
            </w:smartTag>
          </w:p>
        </w:tc>
      </w:tr>
      <w:tr w:rsidR="00DD4C8F" w:rsidRPr="00DD4C8F" w14:paraId="4BB212B4" w14:textId="77777777">
        <w:trPr>
          <w:trHeight w:val="8037"/>
        </w:trPr>
        <w:tc>
          <w:tcPr>
            <w:tcW w:w="8560" w:type="dxa"/>
          </w:tcPr>
          <w:p w14:paraId="4BB212B1" w14:textId="77777777" w:rsidR="007F603B" w:rsidRPr="00DD4C8F" w:rsidRDefault="007F603B" w:rsidP="00DA461B">
            <w:pPr>
              <w:spacing w:after="120"/>
              <w:ind w:left="238" w:firstLineChars="0" w:firstLine="0"/>
              <w:jc w:val="center"/>
              <w:rPr>
                <w:rFonts w:eastAsia="華康中特圓體"/>
                <w:sz w:val="28"/>
                <w:szCs w:val="28"/>
                <w:lang w:eastAsia="zh-TW"/>
              </w:rPr>
            </w:pPr>
          </w:p>
          <w:p w14:paraId="4BB212B2" w14:textId="77777777" w:rsidR="007F603B" w:rsidRPr="00DD4C8F" w:rsidRDefault="007F603B" w:rsidP="00DA461B">
            <w:pPr>
              <w:spacing w:after="120"/>
              <w:ind w:left="238" w:firstLineChars="0" w:firstLine="0"/>
              <w:jc w:val="center"/>
              <w:rPr>
                <w:rFonts w:eastAsia="華康中特圓體"/>
                <w:sz w:val="28"/>
                <w:szCs w:val="28"/>
                <w:lang w:eastAsia="zh-TW"/>
              </w:rPr>
            </w:pPr>
          </w:p>
          <w:p w14:paraId="4BB212B3" w14:textId="14398207" w:rsidR="007F603B" w:rsidRPr="00DD4C8F" w:rsidRDefault="00086490" w:rsidP="00DA461B">
            <w:pPr>
              <w:spacing w:after="120"/>
              <w:ind w:left="238" w:firstLineChars="0" w:firstLine="0"/>
              <w:jc w:val="center"/>
              <w:rPr>
                <w:rFonts w:eastAsia="華康中特圓體"/>
                <w:sz w:val="28"/>
                <w:szCs w:val="28"/>
                <w:lang w:eastAsia="zh-TW"/>
              </w:rPr>
            </w:pPr>
            <w:r w:rsidRPr="00DD4C8F">
              <w:rPr>
                <w:rFonts w:eastAsia="華康中特圓體"/>
                <w:sz w:val="28"/>
                <w:szCs w:val="28"/>
                <w:lang w:eastAsia="zh-TW"/>
              </w:rPr>
              <w:t>經濟部投資促進司</w:t>
            </w:r>
            <w:r w:rsidR="007F603B" w:rsidRPr="00DD4C8F">
              <w:rPr>
                <w:rFonts w:eastAsia="華康中特圓體"/>
                <w:sz w:val="28"/>
                <w:szCs w:val="28"/>
                <w:lang w:eastAsia="zh-TW"/>
              </w:rPr>
              <w:t xml:space="preserve">  </w:t>
            </w:r>
            <w:r w:rsidR="007F603B" w:rsidRPr="00DD4C8F">
              <w:rPr>
                <w:rFonts w:eastAsia="華康中特圓體"/>
                <w:sz w:val="28"/>
                <w:szCs w:val="28"/>
                <w:lang w:eastAsia="zh-TW"/>
              </w:rPr>
              <w:t>編印</w:t>
            </w:r>
          </w:p>
        </w:tc>
      </w:tr>
    </w:tbl>
    <w:p w14:paraId="4BB212B5" w14:textId="77777777" w:rsidR="00C571B5" w:rsidRPr="00DD4C8F" w:rsidRDefault="00C571B5" w:rsidP="00C571B5">
      <w:pPr>
        <w:ind w:firstLineChars="0" w:firstLine="0"/>
        <w:jc w:val="center"/>
        <w:rPr>
          <w:sz w:val="32"/>
          <w:szCs w:val="32"/>
          <w:lang w:eastAsia="zh-TW"/>
        </w:rPr>
      </w:pPr>
      <w:r w:rsidRPr="00DD4C8F">
        <w:rPr>
          <w:rFonts w:ascii="華康粗圓體" w:eastAsia="華康粗圓體" w:hint="eastAsia"/>
          <w:sz w:val="28"/>
          <w:szCs w:val="28"/>
          <w:lang w:eastAsia="zh-TW"/>
        </w:rPr>
        <w:t>感謝駐印度代表處經濟組協助本書編撰</w:t>
      </w:r>
    </w:p>
    <w:p w14:paraId="4BB212B6" w14:textId="77777777" w:rsidR="007F603B" w:rsidRPr="00DD4C8F" w:rsidRDefault="00542170" w:rsidP="004727D5">
      <w:pPr>
        <w:spacing w:beforeLines="100" w:before="514" w:afterLines="100" w:after="514"/>
        <w:ind w:firstLineChars="0" w:firstLine="0"/>
        <w:jc w:val="center"/>
        <w:rPr>
          <w:rFonts w:ascii="華康新特明體" w:eastAsia="華康新特明體"/>
          <w:sz w:val="40"/>
          <w:szCs w:val="40"/>
          <w:lang w:eastAsia="zh-TW"/>
        </w:rPr>
      </w:pPr>
      <w:r w:rsidRPr="00DD4C8F">
        <w:rPr>
          <w:rFonts w:ascii="華康新特明體" w:eastAsia="華康新特明體"/>
          <w:sz w:val="40"/>
          <w:szCs w:val="40"/>
          <w:lang w:eastAsia="zh-TW"/>
        </w:rPr>
        <w:br w:type="page"/>
      </w:r>
      <w:r w:rsidR="006D4685" w:rsidRPr="00DD4C8F">
        <w:rPr>
          <w:rFonts w:ascii="華康新特明體" w:eastAsia="華康新特明體"/>
          <w:sz w:val="40"/>
          <w:szCs w:val="40"/>
          <w:lang w:eastAsia="zh-TW"/>
        </w:rPr>
        <w:lastRenderedPageBreak/>
        <w:br w:type="page"/>
      </w:r>
      <w:r w:rsidR="007F603B" w:rsidRPr="00DD4C8F">
        <w:rPr>
          <w:rFonts w:ascii="華康新特明體" w:eastAsia="華康新特明體" w:hint="eastAsia"/>
          <w:sz w:val="40"/>
          <w:szCs w:val="40"/>
        </w:rPr>
        <w:lastRenderedPageBreak/>
        <w:t>目　錄</w:t>
      </w:r>
    </w:p>
    <w:p w14:paraId="1232320A" w14:textId="73DEB16D" w:rsidR="00F62506" w:rsidRPr="00DD4C8F" w:rsidRDefault="007F603B">
      <w:pPr>
        <w:pStyle w:val="11"/>
        <w:rPr>
          <w:rFonts w:asciiTheme="minorHAnsi" w:eastAsiaTheme="minorEastAsia" w:hAnsiTheme="minorHAnsi" w:cstheme="minorBidi"/>
          <w:noProof/>
          <w:szCs w:val="22"/>
          <w:lang w:eastAsia="zh-TW"/>
          <w14:ligatures w14:val="standardContextual"/>
        </w:rPr>
      </w:pPr>
      <w:r w:rsidRPr="00DD4C8F">
        <w:fldChar w:fldCharType="begin"/>
      </w:r>
      <w:r w:rsidRPr="00DD4C8F">
        <w:instrText xml:space="preserve"> </w:instrText>
      </w:r>
      <w:r w:rsidRPr="00DD4C8F">
        <w:rPr>
          <w:rFonts w:hint="eastAsia"/>
        </w:rPr>
        <w:instrText>TOC \o "1-3" \h \z \t "</w:instrText>
      </w:r>
      <w:r w:rsidRPr="00DD4C8F">
        <w:rPr>
          <w:rFonts w:hint="eastAsia"/>
        </w:rPr>
        <w:instrText>大標</w:instrText>
      </w:r>
      <w:r w:rsidRPr="00DD4C8F">
        <w:rPr>
          <w:rFonts w:hint="eastAsia"/>
        </w:rPr>
        <w:instrText>,1"</w:instrText>
      </w:r>
      <w:r w:rsidRPr="00DD4C8F">
        <w:instrText xml:space="preserve"> </w:instrText>
      </w:r>
      <w:r w:rsidRPr="00DD4C8F">
        <w:fldChar w:fldCharType="separate"/>
      </w:r>
      <w:hyperlink w:anchor="_Toc232964822" w:history="1">
        <w:r w:rsidR="00F62506" w:rsidRPr="00DD4C8F">
          <w:rPr>
            <w:rStyle w:val="af5"/>
            <w:rFonts w:hint="eastAsia"/>
            <w:noProof/>
            <w:color w:val="auto"/>
            <w:lang w:eastAsia="zh-TW"/>
          </w:rPr>
          <w:t>第壹章　自然人文環境</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_Toc232964822 \h </w:instrText>
        </w:r>
        <w:r w:rsidR="00F62506" w:rsidRPr="00DD4C8F">
          <w:rPr>
            <w:noProof/>
            <w:webHidden/>
          </w:rPr>
        </w:r>
        <w:r w:rsidR="00F62506" w:rsidRPr="00DD4C8F">
          <w:rPr>
            <w:noProof/>
            <w:webHidden/>
          </w:rPr>
          <w:fldChar w:fldCharType="separate"/>
        </w:r>
        <w:r w:rsidR="00F62506" w:rsidRPr="00DD4C8F">
          <w:rPr>
            <w:noProof/>
            <w:webHidden/>
          </w:rPr>
          <w:t>1</w:t>
        </w:r>
        <w:r w:rsidR="00F62506" w:rsidRPr="00DD4C8F">
          <w:rPr>
            <w:noProof/>
            <w:webHidden/>
          </w:rPr>
          <w:fldChar w:fldCharType="end"/>
        </w:r>
      </w:hyperlink>
    </w:p>
    <w:p w14:paraId="2AB668CD" w14:textId="1D09547F"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23" w:history="1">
        <w:r w:rsidR="00F62506" w:rsidRPr="00DD4C8F">
          <w:rPr>
            <w:rStyle w:val="af5"/>
            <w:rFonts w:hint="eastAsia"/>
            <w:noProof/>
            <w:color w:val="auto"/>
            <w:lang w:eastAsia="zh-TW"/>
          </w:rPr>
          <w:t>第貳章　經濟環境</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_Toc232964823 \h </w:instrText>
        </w:r>
        <w:r w:rsidR="00F62506" w:rsidRPr="00DD4C8F">
          <w:rPr>
            <w:noProof/>
            <w:webHidden/>
          </w:rPr>
        </w:r>
        <w:r w:rsidR="00F62506" w:rsidRPr="00DD4C8F">
          <w:rPr>
            <w:noProof/>
            <w:webHidden/>
          </w:rPr>
          <w:fldChar w:fldCharType="separate"/>
        </w:r>
        <w:r w:rsidR="00F62506" w:rsidRPr="00DD4C8F">
          <w:rPr>
            <w:noProof/>
            <w:webHidden/>
          </w:rPr>
          <w:t>11</w:t>
        </w:r>
        <w:r w:rsidR="00F62506" w:rsidRPr="00DD4C8F">
          <w:rPr>
            <w:noProof/>
            <w:webHidden/>
          </w:rPr>
          <w:fldChar w:fldCharType="end"/>
        </w:r>
      </w:hyperlink>
    </w:p>
    <w:p w14:paraId="32DF38AC" w14:textId="0344DEC1"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24" w:history="1">
        <w:r w:rsidR="00F62506" w:rsidRPr="00DD4C8F">
          <w:rPr>
            <w:rStyle w:val="af5"/>
            <w:rFonts w:hint="eastAsia"/>
            <w:noProof/>
            <w:color w:val="auto"/>
            <w:lang w:eastAsia="zh-TW"/>
          </w:rPr>
          <w:t>第參章　外商在當地經營現況及投資機會</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_Toc232964824 \h </w:instrText>
        </w:r>
        <w:r w:rsidR="00F62506" w:rsidRPr="00DD4C8F">
          <w:rPr>
            <w:noProof/>
            <w:webHidden/>
          </w:rPr>
        </w:r>
        <w:r w:rsidR="00F62506" w:rsidRPr="00DD4C8F">
          <w:rPr>
            <w:noProof/>
            <w:webHidden/>
          </w:rPr>
          <w:fldChar w:fldCharType="separate"/>
        </w:r>
        <w:r w:rsidR="00F62506" w:rsidRPr="00DD4C8F">
          <w:rPr>
            <w:noProof/>
            <w:webHidden/>
          </w:rPr>
          <w:t>55</w:t>
        </w:r>
        <w:r w:rsidR="00F62506" w:rsidRPr="00DD4C8F">
          <w:rPr>
            <w:noProof/>
            <w:webHidden/>
          </w:rPr>
          <w:fldChar w:fldCharType="end"/>
        </w:r>
      </w:hyperlink>
    </w:p>
    <w:p w14:paraId="388DDACD" w14:textId="70009E59"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25" w:history="1">
        <w:r w:rsidR="00F62506" w:rsidRPr="00DD4C8F">
          <w:rPr>
            <w:rStyle w:val="af5"/>
            <w:rFonts w:hint="eastAsia"/>
            <w:noProof/>
            <w:color w:val="auto"/>
            <w:lang w:eastAsia="zh-TW"/>
          </w:rPr>
          <w:t>第肆章　投資法規及程序</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_Toc232964825 \h </w:instrText>
        </w:r>
        <w:r w:rsidR="00F62506" w:rsidRPr="00DD4C8F">
          <w:rPr>
            <w:noProof/>
            <w:webHidden/>
          </w:rPr>
        </w:r>
        <w:r w:rsidR="00F62506" w:rsidRPr="00DD4C8F">
          <w:rPr>
            <w:noProof/>
            <w:webHidden/>
          </w:rPr>
          <w:fldChar w:fldCharType="separate"/>
        </w:r>
        <w:r w:rsidR="00F62506" w:rsidRPr="00DD4C8F">
          <w:rPr>
            <w:noProof/>
            <w:webHidden/>
          </w:rPr>
          <w:t>63</w:t>
        </w:r>
        <w:r w:rsidR="00F62506" w:rsidRPr="00DD4C8F">
          <w:rPr>
            <w:noProof/>
            <w:webHidden/>
          </w:rPr>
          <w:fldChar w:fldCharType="end"/>
        </w:r>
      </w:hyperlink>
    </w:p>
    <w:p w14:paraId="350FCCC8" w14:textId="1151FE4A"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26" w:history="1">
        <w:r w:rsidR="00F62506" w:rsidRPr="00DD4C8F">
          <w:rPr>
            <w:rStyle w:val="af5"/>
            <w:rFonts w:hint="eastAsia"/>
            <w:noProof/>
            <w:color w:val="auto"/>
          </w:rPr>
          <w:t>第伍章　租稅及金融制度</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_Toc232964826 \h </w:instrText>
        </w:r>
        <w:r w:rsidR="00F62506" w:rsidRPr="00DD4C8F">
          <w:rPr>
            <w:noProof/>
            <w:webHidden/>
          </w:rPr>
        </w:r>
        <w:r w:rsidR="00F62506" w:rsidRPr="00DD4C8F">
          <w:rPr>
            <w:noProof/>
            <w:webHidden/>
          </w:rPr>
          <w:fldChar w:fldCharType="separate"/>
        </w:r>
        <w:r w:rsidR="00F62506" w:rsidRPr="00DD4C8F">
          <w:rPr>
            <w:noProof/>
            <w:webHidden/>
          </w:rPr>
          <w:t>79</w:t>
        </w:r>
        <w:r w:rsidR="00F62506" w:rsidRPr="00DD4C8F">
          <w:rPr>
            <w:noProof/>
            <w:webHidden/>
          </w:rPr>
          <w:fldChar w:fldCharType="end"/>
        </w:r>
      </w:hyperlink>
    </w:p>
    <w:p w14:paraId="3A2FD41F" w14:textId="3931E15D"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27" w:history="1">
        <w:r w:rsidR="00F62506" w:rsidRPr="00DD4C8F">
          <w:rPr>
            <w:rStyle w:val="af5"/>
            <w:rFonts w:hint="eastAsia"/>
            <w:noProof/>
            <w:color w:val="auto"/>
            <w:lang w:eastAsia="zh-TW"/>
          </w:rPr>
          <w:t>第陸章　基礎建設及成本</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_Toc232964827 \h </w:instrText>
        </w:r>
        <w:r w:rsidR="00F62506" w:rsidRPr="00DD4C8F">
          <w:rPr>
            <w:noProof/>
            <w:webHidden/>
          </w:rPr>
        </w:r>
        <w:r w:rsidR="00F62506" w:rsidRPr="00DD4C8F">
          <w:rPr>
            <w:noProof/>
            <w:webHidden/>
          </w:rPr>
          <w:fldChar w:fldCharType="separate"/>
        </w:r>
        <w:r w:rsidR="00F62506" w:rsidRPr="00DD4C8F">
          <w:rPr>
            <w:noProof/>
            <w:webHidden/>
          </w:rPr>
          <w:t>93</w:t>
        </w:r>
        <w:r w:rsidR="00F62506" w:rsidRPr="00DD4C8F">
          <w:rPr>
            <w:noProof/>
            <w:webHidden/>
          </w:rPr>
          <w:fldChar w:fldCharType="end"/>
        </w:r>
      </w:hyperlink>
    </w:p>
    <w:p w14:paraId="57E97D55" w14:textId="506D4CB4"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28" w:history="1">
        <w:r w:rsidR="00F62506" w:rsidRPr="00DD4C8F">
          <w:rPr>
            <w:rStyle w:val="af5"/>
            <w:rFonts w:hint="eastAsia"/>
            <w:noProof/>
            <w:color w:val="auto"/>
            <w:lang w:val="x-none" w:eastAsia="zh-TW"/>
          </w:rPr>
          <w:t>第柒章　勞工</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_Toc232964828 \h </w:instrText>
        </w:r>
        <w:r w:rsidR="00F62506" w:rsidRPr="00DD4C8F">
          <w:rPr>
            <w:noProof/>
            <w:webHidden/>
          </w:rPr>
        </w:r>
        <w:r w:rsidR="00F62506" w:rsidRPr="00DD4C8F">
          <w:rPr>
            <w:noProof/>
            <w:webHidden/>
          </w:rPr>
          <w:fldChar w:fldCharType="separate"/>
        </w:r>
        <w:r w:rsidR="00F62506" w:rsidRPr="00DD4C8F">
          <w:rPr>
            <w:noProof/>
            <w:webHidden/>
          </w:rPr>
          <w:t>97</w:t>
        </w:r>
        <w:r w:rsidR="00F62506" w:rsidRPr="00DD4C8F">
          <w:rPr>
            <w:noProof/>
            <w:webHidden/>
          </w:rPr>
          <w:fldChar w:fldCharType="end"/>
        </w:r>
      </w:hyperlink>
    </w:p>
    <w:p w14:paraId="3379F814" w14:textId="4AD4F12C"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29" w:history="1">
        <w:r w:rsidR="00F62506" w:rsidRPr="00DD4C8F">
          <w:rPr>
            <w:rStyle w:val="af5"/>
            <w:rFonts w:hint="eastAsia"/>
            <w:noProof/>
            <w:color w:val="auto"/>
            <w:lang w:eastAsia="zh-TW"/>
          </w:rPr>
          <w:t>第捌章　簽證、居留及移民</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_Toc232964829 \h </w:instrText>
        </w:r>
        <w:r w:rsidR="00F62506" w:rsidRPr="00DD4C8F">
          <w:rPr>
            <w:noProof/>
            <w:webHidden/>
          </w:rPr>
        </w:r>
        <w:r w:rsidR="00F62506" w:rsidRPr="00DD4C8F">
          <w:rPr>
            <w:noProof/>
            <w:webHidden/>
          </w:rPr>
          <w:fldChar w:fldCharType="separate"/>
        </w:r>
        <w:r w:rsidR="00F62506" w:rsidRPr="00DD4C8F">
          <w:rPr>
            <w:noProof/>
            <w:webHidden/>
          </w:rPr>
          <w:t>103</w:t>
        </w:r>
        <w:r w:rsidR="00F62506" w:rsidRPr="00DD4C8F">
          <w:rPr>
            <w:noProof/>
            <w:webHidden/>
          </w:rPr>
          <w:fldChar w:fldCharType="end"/>
        </w:r>
      </w:hyperlink>
    </w:p>
    <w:p w14:paraId="692ED4B4" w14:textId="7C176C39"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30" w:history="1">
        <w:r w:rsidR="00F62506" w:rsidRPr="00DD4C8F">
          <w:rPr>
            <w:rStyle w:val="af5"/>
            <w:rFonts w:hint="eastAsia"/>
            <w:noProof/>
            <w:color w:val="auto"/>
            <w:kern w:val="0"/>
            <w:lang w:eastAsia="zh-TW"/>
          </w:rPr>
          <w:t>第玖章　結論</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_Toc232964830 \h </w:instrText>
        </w:r>
        <w:r w:rsidR="00F62506" w:rsidRPr="00DD4C8F">
          <w:rPr>
            <w:noProof/>
            <w:webHidden/>
          </w:rPr>
        </w:r>
        <w:r w:rsidR="00F62506" w:rsidRPr="00DD4C8F">
          <w:rPr>
            <w:noProof/>
            <w:webHidden/>
          </w:rPr>
          <w:fldChar w:fldCharType="separate"/>
        </w:r>
        <w:r w:rsidR="00F62506" w:rsidRPr="00DD4C8F">
          <w:rPr>
            <w:noProof/>
            <w:webHidden/>
          </w:rPr>
          <w:t>105</w:t>
        </w:r>
        <w:r w:rsidR="00F62506" w:rsidRPr="00DD4C8F">
          <w:rPr>
            <w:noProof/>
            <w:webHidden/>
          </w:rPr>
          <w:fldChar w:fldCharType="end"/>
        </w:r>
      </w:hyperlink>
    </w:p>
    <w:p w14:paraId="44A2FB7F" w14:textId="5FA28132"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31" w:history="1">
        <w:r w:rsidR="00F62506" w:rsidRPr="00DD4C8F">
          <w:rPr>
            <w:rStyle w:val="af5"/>
            <w:rFonts w:hint="eastAsia"/>
            <w:noProof/>
            <w:color w:val="auto"/>
            <w:lang w:eastAsia="zh-TW"/>
          </w:rPr>
          <w:t>附錄一　我國在當地駐外單位</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_Toc232964831 \h </w:instrText>
        </w:r>
        <w:r w:rsidR="00F62506" w:rsidRPr="00DD4C8F">
          <w:rPr>
            <w:noProof/>
            <w:webHidden/>
          </w:rPr>
        </w:r>
        <w:r w:rsidR="00F62506" w:rsidRPr="00DD4C8F">
          <w:rPr>
            <w:noProof/>
            <w:webHidden/>
          </w:rPr>
          <w:fldChar w:fldCharType="separate"/>
        </w:r>
        <w:r w:rsidR="00F62506" w:rsidRPr="00DD4C8F">
          <w:rPr>
            <w:noProof/>
            <w:webHidden/>
          </w:rPr>
          <w:t>107</w:t>
        </w:r>
        <w:r w:rsidR="00F62506" w:rsidRPr="00DD4C8F">
          <w:rPr>
            <w:noProof/>
            <w:webHidden/>
          </w:rPr>
          <w:fldChar w:fldCharType="end"/>
        </w:r>
      </w:hyperlink>
    </w:p>
    <w:p w14:paraId="3B970583" w14:textId="6330C281"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32" w:history="1">
        <w:r w:rsidR="00F62506" w:rsidRPr="00DD4C8F">
          <w:rPr>
            <w:rStyle w:val="af5"/>
            <w:rFonts w:hint="eastAsia"/>
            <w:noProof/>
            <w:color w:val="auto"/>
            <w:lang w:eastAsia="zh-TW"/>
          </w:rPr>
          <w:t>附錄二　當地重要投資相關機構</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_Toc232964832 \h </w:instrText>
        </w:r>
        <w:r w:rsidR="00F62506" w:rsidRPr="00DD4C8F">
          <w:rPr>
            <w:noProof/>
            <w:webHidden/>
          </w:rPr>
        </w:r>
        <w:r w:rsidR="00F62506" w:rsidRPr="00DD4C8F">
          <w:rPr>
            <w:noProof/>
            <w:webHidden/>
          </w:rPr>
          <w:fldChar w:fldCharType="separate"/>
        </w:r>
        <w:r w:rsidR="00F62506" w:rsidRPr="00DD4C8F">
          <w:rPr>
            <w:noProof/>
            <w:webHidden/>
          </w:rPr>
          <w:t>110</w:t>
        </w:r>
        <w:r w:rsidR="00F62506" w:rsidRPr="00DD4C8F">
          <w:rPr>
            <w:noProof/>
            <w:webHidden/>
          </w:rPr>
          <w:fldChar w:fldCharType="end"/>
        </w:r>
      </w:hyperlink>
    </w:p>
    <w:p w14:paraId="2BBB4C48" w14:textId="27D56E44"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33" w:history="1">
        <w:r w:rsidR="00F62506" w:rsidRPr="00DD4C8F">
          <w:rPr>
            <w:rStyle w:val="af5"/>
            <w:rFonts w:hint="eastAsia"/>
            <w:noProof/>
            <w:color w:val="auto"/>
          </w:rPr>
          <w:t>附錄三　當地外人投資統計</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_Toc232964833 \h </w:instrText>
        </w:r>
        <w:r w:rsidR="00F62506" w:rsidRPr="00DD4C8F">
          <w:rPr>
            <w:noProof/>
            <w:webHidden/>
          </w:rPr>
        </w:r>
        <w:r w:rsidR="00F62506" w:rsidRPr="00DD4C8F">
          <w:rPr>
            <w:noProof/>
            <w:webHidden/>
          </w:rPr>
          <w:fldChar w:fldCharType="separate"/>
        </w:r>
        <w:r w:rsidR="00F62506" w:rsidRPr="00DD4C8F">
          <w:rPr>
            <w:noProof/>
            <w:webHidden/>
          </w:rPr>
          <w:t>113</w:t>
        </w:r>
        <w:r w:rsidR="00F62506" w:rsidRPr="00DD4C8F">
          <w:rPr>
            <w:noProof/>
            <w:webHidden/>
          </w:rPr>
          <w:fldChar w:fldCharType="end"/>
        </w:r>
      </w:hyperlink>
    </w:p>
    <w:p w14:paraId="4B6A29E4" w14:textId="48CB042E"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34" w:history="1">
        <w:r w:rsidR="00F62506" w:rsidRPr="00DD4C8F">
          <w:rPr>
            <w:rStyle w:val="af5"/>
            <w:rFonts w:hint="eastAsia"/>
            <w:noProof/>
            <w:color w:val="auto"/>
            <w:lang w:eastAsia="zh-TW"/>
          </w:rPr>
          <w:t>附錄四　我國廠商對當地國投資統計</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_Toc232964834 \h </w:instrText>
        </w:r>
        <w:r w:rsidR="00F62506" w:rsidRPr="00DD4C8F">
          <w:rPr>
            <w:noProof/>
            <w:webHidden/>
          </w:rPr>
        </w:r>
        <w:r w:rsidR="00F62506" w:rsidRPr="00DD4C8F">
          <w:rPr>
            <w:noProof/>
            <w:webHidden/>
          </w:rPr>
          <w:fldChar w:fldCharType="separate"/>
        </w:r>
        <w:r w:rsidR="00F62506" w:rsidRPr="00DD4C8F">
          <w:rPr>
            <w:noProof/>
            <w:webHidden/>
          </w:rPr>
          <w:t>114</w:t>
        </w:r>
        <w:r w:rsidR="00F62506" w:rsidRPr="00DD4C8F">
          <w:rPr>
            <w:noProof/>
            <w:webHidden/>
          </w:rPr>
          <w:fldChar w:fldCharType="end"/>
        </w:r>
      </w:hyperlink>
    </w:p>
    <w:p w14:paraId="42D5F176" w14:textId="6B2E3979"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35" w:history="1">
        <w:r w:rsidR="00F62506" w:rsidRPr="00DD4C8F">
          <w:rPr>
            <w:rStyle w:val="af5"/>
            <w:rFonts w:hint="eastAsia"/>
            <w:noProof/>
            <w:color w:val="auto"/>
            <w:lang w:eastAsia="zh-TW"/>
          </w:rPr>
          <w:t>附錄五　其他重要資料</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_Toc232964835 \h </w:instrText>
        </w:r>
        <w:r w:rsidR="00F62506" w:rsidRPr="00DD4C8F">
          <w:rPr>
            <w:noProof/>
            <w:webHidden/>
          </w:rPr>
        </w:r>
        <w:r w:rsidR="00F62506" w:rsidRPr="00DD4C8F">
          <w:rPr>
            <w:noProof/>
            <w:webHidden/>
          </w:rPr>
          <w:fldChar w:fldCharType="separate"/>
        </w:r>
        <w:r w:rsidR="00F62506" w:rsidRPr="00DD4C8F">
          <w:rPr>
            <w:noProof/>
            <w:webHidden/>
          </w:rPr>
          <w:t>117</w:t>
        </w:r>
        <w:r w:rsidR="00F62506" w:rsidRPr="00DD4C8F">
          <w:rPr>
            <w:noProof/>
            <w:webHidden/>
          </w:rPr>
          <w:fldChar w:fldCharType="end"/>
        </w:r>
      </w:hyperlink>
    </w:p>
    <w:p w14:paraId="249D0958" w14:textId="44762A54" w:rsidR="00F62506" w:rsidRPr="00DD4C8F" w:rsidRDefault="00000000">
      <w:pPr>
        <w:pStyle w:val="11"/>
        <w:rPr>
          <w:rFonts w:asciiTheme="minorHAnsi" w:eastAsiaTheme="minorEastAsia" w:hAnsiTheme="minorHAnsi" w:cstheme="minorBidi"/>
          <w:noProof/>
          <w:szCs w:val="22"/>
          <w:lang w:eastAsia="zh-TW"/>
          <w14:ligatures w14:val="standardContextual"/>
        </w:rPr>
      </w:pPr>
      <w:hyperlink w:anchor="_Toc232964836" w:history="1">
        <w:r w:rsidR="00F62506" w:rsidRPr="00DD4C8F">
          <w:rPr>
            <w:rStyle w:val="af5"/>
            <w:rFonts w:hint="eastAsia"/>
            <w:noProof/>
            <w:color w:val="auto"/>
          </w:rPr>
          <w:t>附錄六　我國與</w:t>
        </w:r>
        <w:r w:rsidR="00F62506" w:rsidRPr="00DD4C8F">
          <w:rPr>
            <w:rStyle w:val="af5"/>
            <w:rFonts w:hint="eastAsia"/>
            <w:noProof/>
            <w:color w:val="auto"/>
            <w:lang w:eastAsia="zh-HK"/>
          </w:rPr>
          <w:t>印度</w:t>
        </w:r>
        <w:r w:rsidR="00F62506" w:rsidRPr="00DD4C8F">
          <w:rPr>
            <w:rStyle w:val="af5"/>
            <w:rFonts w:hint="eastAsia"/>
            <w:noProof/>
            <w:color w:val="auto"/>
          </w:rPr>
          <w:t>簽訂投資保障</w:t>
        </w:r>
        <w:r w:rsidR="00F62506" w:rsidRPr="00DD4C8F">
          <w:rPr>
            <w:rStyle w:val="af5"/>
            <w:rFonts w:ascii="Calibri" w:hAnsi="Calibri" w:cs="Calibri" w:hint="eastAsia"/>
            <w:noProof/>
            <w:color w:val="auto"/>
          </w:rPr>
          <w:t>（</w:t>
        </w:r>
        <w:r w:rsidR="00F62506" w:rsidRPr="00DD4C8F">
          <w:rPr>
            <w:rStyle w:val="af5"/>
            <w:rFonts w:hint="eastAsia"/>
            <w:noProof/>
            <w:color w:val="auto"/>
          </w:rPr>
          <w:t>證</w:t>
        </w:r>
        <w:r w:rsidR="00F62506" w:rsidRPr="00DD4C8F">
          <w:rPr>
            <w:rStyle w:val="af5"/>
            <w:rFonts w:ascii="Calibri" w:hAnsi="Calibri" w:cs="Calibri" w:hint="eastAsia"/>
            <w:noProof/>
            <w:color w:val="auto"/>
          </w:rPr>
          <w:t>）</w:t>
        </w:r>
        <w:r w:rsidR="00F62506" w:rsidRPr="00DD4C8F">
          <w:rPr>
            <w:rStyle w:val="af5"/>
            <w:rFonts w:hint="eastAsia"/>
            <w:noProof/>
            <w:color w:val="auto"/>
          </w:rPr>
          <w:t>協定</w:t>
        </w:r>
        <w:r w:rsidR="00F62506" w:rsidRPr="00DD4C8F">
          <w:rPr>
            <w:noProof/>
            <w:webHidden/>
          </w:rPr>
          <w:tab/>
        </w:r>
        <w:r w:rsidR="00F62506" w:rsidRPr="00DD4C8F">
          <w:rPr>
            <w:noProof/>
            <w:webHidden/>
          </w:rPr>
          <w:fldChar w:fldCharType="begin"/>
        </w:r>
        <w:r w:rsidR="00F62506" w:rsidRPr="00DD4C8F">
          <w:rPr>
            <w:noProof/>
            <w:webHidden/>
          </w:rPr>
          <w:instrText xml:space="preserve"> PAGEREF _Toc232964836 \h </w:instrText>
        </w:r>
        <w:r w:rsidR="00F62506" w:rsidRPr="00DD4C8F">
          <w:rPr>
            <w:noProof/>
            <w:webHidden/>
          </w:rPr>
        </w:r>
        <w:r w:rsidR="00F62506" w:rsidRPr="00DD4C8F">
          <w:rPr>
            <w:noProof/>
            <w:webHidden/>
          </w:rPr>
          <w:fldChar w:fldCharType="separate"/>
        </w:r>
        <w:r w:rsidR="00F62506" w:rsidRPr="00DD4C8F">
          <w:rPr>
            <w:noProof/>
            <w:webHidden/>
          </w:rPr>
          <w:t>119</w:t>
        </w:r>
        <w:r w:rsidR="00F62506" w:rsidRPr="00DD4C8F">
          <w:rPr>
            <w:noProof/>
            <w:webHidden/>
          </w:rPr>
          <w:fldChar w:fldCharType="end"/>
        </w:r>
      </w:hyperlink>
    </w:p>
    <w:p w14:paraId="4BB212C5" w14:textId="377C47C4" w:rsidR="00542170" w:rsidRPr="00DD4C8F" w:rsidRDefault="007F603B" w:rsidP="004B691C">
      <w:pPr>
        <w:snapToGrid w:val="0"/>
        <w:spacing w:after="120"/>
        <w:ind w:firstLine="472"/>
        <w:jc w:val="center"/>
      </w:pPr>
      <w:r w:rsidRPr="00DD4C8F">
        <w:fldChar w:fldCharType="end"/>
      </w:r>
    </w:p>
    <w:p w14:paraId="4BB212C6" w14:textId="77777777" w:rsidR="00053248" w:rsidRPr="00DD4C8F" w:rsidRDefault="00542170" w:rsidP="004727D5">
      <w:pPr>
        <w:snapToGrid w:val="0"/>
        <w:spacing w:after="120"/>
        <w:ind w:firstLineChars="0" w:firstLine="0"/>
        <w:jc w:val="center"/>
        <w:rPr>
          <w:rFonts w:eastAsia="華康超黑體"/>
          <w:sz w:val="48"/>
          <w:szCs w:val="48"/>
          <w:lang w:eastAsia="zh-TW"/>
        </w:rPr>
      </w:pPr>
      <w:r w:rsidRPr="00DD4C8F">
        <w:br w:type="page"/>
      </w:r>
      <w:r w:rsidR="006D4685" w:rsidRPr="00DD4C8F">
        <w:lastRenderedPageBreak/>
        <w:br w:type="page"/>
      </w:r>
      <w:r w:rsidR="00053248" w:rsidRPr="00DD4C8F">
        <w:rPr>
          <w:rFonts w:eastAsia="華康超黑體"/>
          <w:sz w:val="48"/>
          <w:szCs w:val="48"/>
          <w:lang w:eastAsia="zh-TW"/>
        </w:rPr>
        <w:lastRenderedPageBreak/>
        <w:t>印度基本資料表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93"/>
        <w:gridCol w:w="6041"/>
      </w:tblGrid>
      <w:tr w:rsidR="00DD4C8F" w:rsidRPr="00DD4C8F" w14:paraId="4BB212C8" w14:textId="77777777">
        <w:trPr>
          <w:trHeight w:val="680"/>
          <w:jc w:val="center"/>
        </w:trPr>
        <w:tc>
          <w:tcPr>
            <w:tcW w:w="8534" w:type="dxa"/>
            <w:gridSpan w:val="2"/>
            <w:tcMar>
              <w:left w:w="0" w:type="dxa"/>
              <w:right w:w="0" w:type="dxa"/>
            </w:tcMar>
            <w:vAlign w:val="center"/>
          </w:tcPr>
          <w:p w14:paraId="4BB212C7" w14:textId="77777777" w:rsidR="00053248" w:rsidRPr="00DD4C8F" w:rsidRDefault="00053248" w:rsidP="003251F6">
            <w:pPr>
              <w:ind w:firstLineChars="0" w:firstLine="0"/>
              <w:jc w:val="center"/>
              <w:rPr>
                <w:rFonts w:eastAsia="華康粗黑體"/>
                <w:sz w:val="32"/>
                <w:szCs w:val="32"/>
                <w:lang w:eastAsia="zh-TW"/>
              </w:rPr>
            </w:pPr>
            <w:r w:rsidRPr="00DD4C8F">
              <w:rPr>
                <w:rFonts w:eastAsia="華康粗黑體"/>
                <w:sz w:val="32"/>
                <w:szCs w:val="32"/>
                <w:lang w:eastAsia="zh-TW"/>
              </w:rPr>
              <w:t>自</w:t>
            </w:r>
            <w:r w:rsidRPr="00DD4C8F">
              <w:rPr>
                <w:rFonts w:eastAsia="華康粗黑體"/>
                <w:sz w:val="32"/>
                <w:szCs w:val="32"/>
                <w:lang w:eastAsia="zh-TW"/>
              </w:rPr>
              <w:t xml:space="preserve">  </w:t>
            </w:r>
            <w:r w:rsidRPr="00DD4C8F">
              <w:rPr>
                <w:rFonts w:eastAsia="華康粗黑體"/>
                <w:sz w:val="32"/>
                <w:szCs w:val="32"/>
                <w:lang w:eastAsia="zh-TW"/>
              </w:rPr>
              <w:t>然</w:t>
            </w:r>
            <w:r w:rsidRPr="00DD4C8F">
              <w:rPr>
                <w:rFonts w:eastAsia="華康粗黑體" w:hint="eastAsia"/>
                <w:sz w:val="32"/>
                <w:szCs w:val="32"/>
                <w:lang w:eastAsia="zh-TW"/>
              </w:rPr>
              <w:t xml:space="preserve"> </w:t>
            </w:r>
            <w:r w:rsidRPr="00DD4C8F">
              <w:rPr>
                <w:rFonts w:eastAsia="華康粗黑體"/>
                <w:sz w:val="32"/>
                <w:szCs w:val="32"/>
                <w:lang w:eastAsia="zh-TW"/>
              </w:rPr>
              <w:t xml:space="preserve"> </w:t>
            </w:r>
            <w:r w:rsidRPr="00DD4C8F">
              <w:rPr>
                <w:rFonts w:eastAsia="華康粗黑體"/>
                <w:sz w:val="32"/>
                <w:szCs w:val="32"/>
                <w:lang w:eastAsia="zh-TW"/>
              </w:rPr>
              <w:t>人</w:t>
            </w:r>
            <w:r w:rsidRPr="00DD4C8F">
              <w:rPr>
                <w:rFonts w:eastAsia="華康粗黑體"/>
                <w:sz w:val="32"/>
                <w:szCs w:val="32"/>
                <w:lang w:eastAsia="zh-TW"/>
              </w:rPr>
              <w:t xml:space="preserve">  </w:t>
            </w:r>
            <w:r w:rsidRPr="00DD4C8F">
              <w:rPr>
                <w:rFonts w:eastAsia="華康粗黑體"/>
                <w:sz w:val="32"/>
                <w:szCs w:val="32"/>
                <w:lang w:eastAsia="zh-TW"/>
              </w:rPr>
              <w:t>文</w:t>
            </w:r>
          </w:p>
        </w:tc>
      </w:tr>
      <w:tr w:rsidR="00DD4C8F" w:rsidRPr="00DD4C8F" w14:paraId="4BB212CB" w14:textId="77777777">
        <w:trPr>
          <w:trHeight w:val="680"/>
          <w:jc w:val="center"/>
        </w:trPr>
        <w:tc>
          <w:tcPr>
            <w:tcW w:w="2493" w:type="dxa"/>
            <w:tcMar>
              <w:left w:w="0" w:type="dxa"/>
              <w:right w:w="0" w:type="dxa"/>
            </w:tcMar>
            <w:vAlign w:val="center"/>
          </w:tcPr>
          <w:p w14:paraId="4BB212C9" w14:textId="77777777" w:rsidR="00053248" w:rsidRPr="00DD4C8F" w:rsidRDefault="00053248" w:rsidP="00053248">
            <w:pPr>
              <w:ind w:leftChars="50" w:left="118" w:rightChars="50" w:right="118" w:firstLineChars="0" w:firstLine="0"/>
              <w:jc w:val="distribute"/>
            </w:pPr>
            <w:r w:rsidRPr="00DD4C8F">
              <w:t>地理環境</w:t>
            </w:r>
          </w:p>
        </w:tc>
        <w:tc>
          <w:tcPr>
            <w:tcW w:w="6041" w:type="dxa"/>
            <w:tcMar>
              <w:left w:w="0" w:type="dxa"/>
              <w:right w:w="0" w:type="dxa"/>
            </w:tcMar>
            <w:vAlign w:val="center"/>
          </w:tcPr>
          <w:p w14:paraId="4BB212CA" w14:textId="77777777" w:rsidR="00053248" w:rsidRPr="00DD4C8F" w:rsidRDefault="00053248" w:rsidP="00053248">
            <w:pPr>
              <w:ind w:leftChars="50" w:left="118" w:rightChars="50" w:right="118" w:firstLineChars="0" w:firstLine="0"/>
              <w:rPr>
                <w:lang w:eastAsia="zh-TW"/>
              </w:rPr>
            </w:pPr>
            <w:r w:rsidRPr="00DD4C8F">
              <w:rPr>
                <w:lang w:eastAsia="zh-TW"/>
              </w:rPr>
              <w:t>位於南亞，介於印度洋、阿拉伯海、孟加拉灣間，北與不丹、尼泊爾接壤，另以喜馬拉雅山與中國大陸為鄰，東與孟加拉及緬甸為鄰，西邊與巴基斯坦為鄰。</w:t>
            </w:r>
          </w:p>
        </w:tc>
      </w:tr>
      <w:tr w:rsidR="00DD4C8F" w:rsidRPr="00DD4C8F" w14:paraId="4BB212CE" w14:textId="77777777">
        <w:trPr>
          <w:trHeight w:val="680"/>
          <w:jc w:val="center"/>
        </w:trPr>
        <w:tc>
          <w:tcPr>
            <w:tcW w:w="2493" w:type="dxa"/>
            <w:tcMar>
              <w:left w:w="0" w:type="dxa"/>
              <w:right w:w="0" w:type="dxa"/>
            </w:tcMar>
            <w:vAlign w:val="center"/>
          </w:tcPr>
          <w:p w14:paraId="4BB212CC" w14:textId="77777777" w:rsidR="00053248" w:rsidRPr="00DD4C8F" w:rsidRDefault="00053248" w:rsidP="00053248">
            <w:pPr>
              <w:ind w:leftChars="50" w:left="118" w:rightChars="50" w:right="118" w:firstLineChars="0" w:firstLine="0"/>
              <w:jc w:val="distribute"/>
            </w:pPr>
            <w:r w:rsidRPr="00DD4C8F">
              <w:t>國土面積</w:t>
            </w:r>
          </w:p>
        </w:tc>
        <w:tc>
          <w:tcPr>
            <w:tcW w:w="6041" w:type="dxa"/>
            <w:tcMar>
              <w:left w:w="0" w:type="dxa"/>
              <w:right w:w="0" w:type="dxa"/>
            </w:tcMar>
            <w:vAlign w:val="center"/>
          </w:tcPr>
          <w:p w14:paraId="4BB212CD" w14:textId="77777777" w:rsidR="00053248" w:rsidRPr="00DD4C8F" w:rsidRDefault="00053248" w:rsidP="00053248">
            <w:pPr>
              <w:ind w:leftChars="50" w:left="118" w:rightChars="50" w:right="118" w:firstLineChars="0" w:firstLine="0"/>
            </w:pPr>
            <w:r w:rsidRPr="00DD4C8F">
              <w:t>328</w:t>
            </w:r>
            <w:r w:rsidRPr="00DD4C8F">
              <w:t>萬</w:t>
            </w:r>
            <w:r w:rsidRPr="00DD4C8F">
              <w:t>7,263</w:t>
            </w:r>
            <w:r w:rsidRPr="00DD4C8F">
              <w:t>平方公里。</w:t>
            </w:r>
          </w:p>
        </w:tc>
      </w:tr>
      <w:tr w:rsidR="00DD4C8F" w:rsidRPr="00DD4C8F" w14:paraId="4BB212D1" w14:textId="77777777">
        <w:trPr>
          <w:trHeight w:val="680"/>
          <w:jc w:val="center"/>
        </w:trPr>
        <w:tc>
          <w:tcPr>
            <w:tcW w:w="2493" w:type="dxa"/>
            <w:tcMar>
              <w:left w:w="0" w:type="dxa"/>
              <w:right w:w="0" w:type="dxa"/>
            </w:tcMar>
            <w:vAlign w:val="center"/>
          </w:tcPr>
          <w:p w14:paraId="4BB212CF" w14:textId="77777777" w:rsidR="00053248" w:rsidRPr="00DD4C8F" w:rsidRDefault="00053248" w:rsidP="00053248">
            <w:pPr>
              <w:ind w:leftChars="50" w:left="118" w:rightChars="50" w:right="118" w:firstLineChars="0" w:firstLine="0"/>
              <w:jc w:val="distribute"/>
            </w:pPr>
            <w:r w:rsidRPr="00DD4C8F">
              <w:t>氣候</w:t>
            </w:r>
          </w:p>
        </w:tc>
        <w:tc>
          <w:tcPr>
            <w:tcW w:w="6041" w:type="dxa"/>
            <w:tcMar>
              <w:left w:w="0" w:type="dxa"/>
              <w:right w:w="0" w:type="dxa"/>
            </w:tcMar>
            <w:vAlign w:val="center"/>
          </w:tcPr>
          <w:p w14:paraId="4BB212D0" w14:textId="77777777" w:rsidR="00053248" w:rsidRPr="00DD4C8F" w:rsidRDefault="00053248" w:rsidP="00053248">
            <w:pPr>
              <w:ind w:leftChars="50" w:left="118" w:rightChars="50" w:right="118" w:firstLineChars="0" w:firstLine="0"/>
              <w:rPr>
                <w:lang w:eastAsia="zh-TW"/>
              </w:rPr>
            </w:pPr>
            <w:r w:rsidRPr="00DD4C8F">
              <w:rPr>
                <w:lang w:eastAsia="zh-TW"/>
              </w:rPr>
              <w:t>印度除北邊喜馬拉雅山區終年低溫外，多數地區屬熱帶季風型氣候，溫度介於攝氏</w:t>
            </w:r>
            <w:r w:rsidRPr="00DD4C8F">
              <w:rPr>
                <w:lang w:eastAsia="zh-TW"/>
              </w:rPr>
              <w:t>10-40</w:t>
            </w:r>
            <w:r w:rsidRPr="00DD4C8F">
              <w:rPr>
                <w:lang w:eastAsia="zh-TW"/>
              </w:rPr>
              <w:t>度間。北部及中部地區夏季（</w:t>
            </w:r>
            <w:r w:rsidRPr="00DD4C8F">
              <w:rPr>
                <w:rFonts w:hint="eastAsia"/>
                <w:lang w:eastAsia="zh-TW"/>
              </w:rPr>
              <w:t>4</w:t>
            </w:r>
            <w:r w:rsidRPr="00DD4C8F">
              <w:rPr>
                <w:lang w:eastAsia="zh-TW"/>
              </w:rPr>
              <w:t>-9</w:t>
            </w:r>
            <w:r w:rsidRPr="00DD4C8F">
              <w:rPr>
                <w:lang w:eastAsia="zh-TW"/>
              </w:rPr>
              <w:t>月）氣溫最高可達</w:t>
            </w:r>
            <w:r w:rsidRPr="00DD4C8F">
              <w:rPr>
                <w:lang w:eastAsia="zh-TW"/>
              </w:rPr>
              <w:t>50</w:t>
            </w:r>
            <w:r w:rsidRPr="00DD4C8F">
              <w:rPr>
                <w:lang w:eastAsia="zh-TW"/>
              </w:rPr>
              <w:t>度左右，秋冬季（</w:t>
            </w:r>
            <w:r w:rsidRPr="00DD4C8F">
              <w:rPr>
                <w:lang w:eastAsia="zh-TW"/>
              </w:rPr>
              <w:t>10-2</w:t>
            </w:r>
            <w:r w:rsidRPr="00DD4C8F">
              <w:rPr>
                <w:lang w:eastAsia="zh-TW"/>
              </w:rPr>
              <w:t>月）最低溫可達</w:t>
            </w:r>
            <w:r w:rsidRPr="00DD4C8F">
              <w:rPr>
                <w:lang w:eastAsia="zh-TW"/>
              </w:rPr>
              <w:t>0</w:t>
            </w:r>
            <w:r w:rsidRPr="00DD4C8F">
              <w:rPr>
                <w:lang w:eastAsia="zh-TW"/>
              </w:rPr>
              <w:t>度左右。南部地區終年少見</w:t>
            </w:r>
            <w:r w:rsidRPr="00DD4C8F">
              <w:rPr>
                <w:lang w:eastAsia="zh-TW"/>
              </w:rPr>
              <w:t>10</w:t>
            </w:r>
            <w:r w:rsidRPr="00DD4C8F">
              <w:rPr>
                <w:lang w:eastAsia="zh-TW"/>
              </w:rPr>
              <w:t>度以下。</w:t>
            </w:r>
          </w:p>
        </w:tc>
      </w:tr>
      <w:tr w:rsidR="00DD4C8F" w:rsidRPr="00DD4C8F" w14:paraId="4BB212D4" w14:textId="77777777">
        <w:trPr>
          <w:trHeight w:val="680"/>
          <w:jc w:val="center"/>
        </w:trPr>
        <w:tc>
          <w:tcPr>
            <w:tcW w:w="2493" w:type="dxa"/>
            <w:tcMar>
              <w:left w:w="0" w:type="dxa"/>
              <w:right w:w="0" w:type="dxa"/>
            </w:tcMar>
            <w:vAlign w:val="center"/>
          </w:tcPr>
          <w:p w14:paraId="4BB212D2" w14:textId="77777777" w:rsidR="00053248" w:rsidRPr="00DD4C8F" w:rsidRDefault="00053248" w:rsidP="00053248">
            <w:pPr>
              <w:ind w:leftChars="50" w:left="118" w:rightChars="50" w:right="118" w:firstLineChars="0" w:firstLine="0"/>
              <w:jc w:val="distribute"/>
            </w:pPr>
            <w:r w:rsidRPr="00DD4C8F">
              <w:t>種族</w:t>
            </w:r>
          </w:p>
        </w:tc>
        <w:tc>
          <w:tcPr>
            <w:tcW w:w="6041" w:type="dxa"/>
            <w:tcMar>
              <w:left w:w="0" w:type="dxa"/>
              <w:right w:w="0" w:type="dxa"/>
            </w:tcMar>
            <w:vAlign w:val="center"/>
          </w:tcPr>
          <w:p w14:paraId="4BB212D3" w14:textId="77777777" w:rsidR="00053248" w:rsidRPr="00DD4C8F" w:rsidRDefault="00C0350B" w:rsidP="00053248">
            <w:pPr>
              <w:ind w:leftChars="50" w:left="118" w:rightChars="50" w:right="118" w:firstLineChars="0" w:firstLine="0"/>
              <w:rPr>
                <w:lang w:eastAsia="zh-TW"/>
              </w:rPr>
            </w:pPr>
            <w:r w:rsidRPr="00DD4C8F">
              <w:rPr>
                <w:rFonts w:hint="eastAsia"/>
                <w:lang w:eastAsia="zh-TW"/>
              </w:rPr>
              <w:t>印度族群相當多元</w:t>
            </w:r>
            <w:r w:rsidRPr="00DD4C8F">
              <w:rPr>
                <w:lang w:eastAsia="zh-TW"/>
              </w:rPr>
              <w:t>，</w:t>
            </w:r>
            <w:r w:rsidRPr="00DD4C8F">
              <w:rPr>
                <w:rFonts w:hint="eastAsia"/>
                <w:lang w:eastAsia="zh-TW"/>
              </w:rPr>
              <w:t>估計超過</w:t>
            </w:r>
            <w:r w:rsidRPr="00DD4C8F">
              <w:rPr>
                <w:rFonts w:hint="eastAsia"/>
                <w:lang w:eastAsia="zh-TW"/>
              </w:rPr>
              <w:t>2,000</w:t>
            </w:r>
            <w:r w:rsidRPr="00DD4C8F">
              <w:rPr>
                <w:rFonts w:hint="eastAsia"/>
                <w:lang w:eastAsia="zh-TW"/>
              </w:rPr>
              <w:t>餘種，印度人習以其來自的州別分辨其所屬族群</w:t>
            </w:r>
            <w:r w:rsidRPr="00DD4C8F">
              <w:rPr>
                <w:lang w:eastAsia="zh-TW"/>
              </w:rPr>
              <w:t>。</w:t>
            </w:r>
          </w:p>
        </w:tc>
      </w:tr>
      <w:tr w:rsidR="00DD4C8F" w:rsidRPr="00DD4C8F" w14:paraId="4BB212D7" w14:textId="77777777">
        <w:trPr>
          <w:trHeight w:val="680"/>
          <w:jc w:val="center"/>
        </w:trPr>
        <w:tc>
          <w:tcPr>
            <w:tcW w:w="2493" w:type="dxa"/>
            <w:tcMar>
              <w:left w:w="0" w:type="dxa"/>
              <w:right w:w="0" w:type="dxa"/>
            </w:tcMar>
            <w:vAlign w:val="center"/>
          </w:tcPr>
          <w:p w14:paraId="4BB212D5" w14:textId="77777777" w:rsidR="00053248" w:rsidRPr="00DD4C8F" w:rsidRDefault="00053248" w:rsidP="00053248">
            <w:pPr>
              <w:ind w:leftChars="50" w:left="118" w:rightChars="50" w:right="118" w:firstLineChars="0" w:firstLine="0"/>
              <w:jc w:val="distribute"/>
            </w:pPr>
            <w:r w:rsidRPr="00DD4C8F">
              <w:t>人口結構</w:t>
            </w:r>
          </w:p>
        </w:tc>
        <w:tc>
          <w:tcPr>
            <w:tcW w:w="6041" w:type="dxa"/>
            <w:tcMar>
              <w:left w:w="0" w:type="dxa"/>
              <w:right w:w="0" w:type="dxa"/>
            </w:tcMar>
            <w:vAlign w:val="center"/>
          </w:tcPr>
          <w:p w14:paraId="4BB212D6" w14:textId="644511D4" w:rsidR="00053248" w:rsidRPr="00DD4C8F" w:rsidRDefault="00053248" w:rsidP="00052371">
            <w:pPr>
              <w:ind w:leftChars="50" w:left="118" w:rightChars="50" w:right="118" w:firstLineChars="0" w:firstLine="0"/>
              <w:rPr>
                <w:lang w:eastAsia="zh-TW"/>
              </w:rPr>
            </w:pPr>
            <w:r w:rsidRPr="00DD4C8F">
              <w:rPr>
                <w:lang w:eastAsia="zh-TW"/>
              </w:rPr>
              <w:t>印度總人口達</w:t>
            </w:r>
            <w:r w:rsidR="00FA7050" w:rsidRPr="00DD4C8F">
              <w:rPr>
                <w:lang w:eastAsia="zh-TW"/>
              </w:rPr>
              <w:t>14</w:t>
            </w:r>
            <w:r w:rsidR="00FA7050" w:rsidRPr="00DD4C8F">
              <w:rPr>
                <w:rFonts w:hint="eastAsia"/>
                <w:lang w:eastAsia="zh-TW"/>
              </w:rPr>
              <w:t>億</w:t>
            </w:r>
            <w:r w:rsidR="00FA7050" w:rsidRPr="00DD4C8F">
              <w:rPr>
                <w:lang w:eastAsia="zh-TW"/>
              </w:rPr>
              <w:t>7,662</w:t>
            </w:r>
            <w:r w:rsidR="00FA7050" w:rsidRPr="00DD4C8F">
              <w:rPr>
                <w:rFonts w:hint="eastAsia"/>
                <w:lang w:eastAsia="zh-TW"/>
              </w:rPr>
              <w:t>萬人</w:t>
            </w:r>
            <w:r w:rsidRPr="00DD4C8F">
              <w:rPr>
                <w:lang w:eastAsia="zh-TW"/>
              </w:rPr>
              <w:t>，其中</w:t>
            </w:r>
            <w:r w:rsidRPr="00DD4C8F">
              <w:rPr>
                <w:lang w:eastAsia="zh-TW"/>
              </w:rPr>
              <w:t>14</w:t>
            </w:r>
            <w:r w:rsidRPr="00DD4C8F">
              <w:rPr>
                <w:lang w:eastAsia="zh-TW"/>
              </w:rPr>
              <w:t>歲以下</w:t>
            </w:r>
            <w:r w:rsidR="00886E75" w:rsidRPr="00DD4C8F">
              <w:rPr>
                <w:lang w:eastAsia="zh-TW"/>
              </w:rPr>
              <w:t>占</w:t>
            </w:r>
            <w:r w:rsidRPr="00DD4C8F">
              <w:rPr>
                <w:lang w:eastAsia="zh-TW"/>
              </w:rPr>
              <w:t>總人口</w:t>
            </w:r>
            <w:r w:rsidRPr="00DD4C8F">
              <w:rPr>
                <w:rFonts w:hint="eastAsia"/>
                <w:lang w:eastAsia="zh-TW"/>
              </w:rPr>
              <w:t>約</w:t>
            </w:r>
            <w:r w:rsidR="00886E75" w:rsidRPr="00DD4C8F">
              <w:rPr>
                <w:rFonts w:hint="eastAsia"/>
                <w:lang w:eastAsia="zh-TW"/>
              </w:rPr>
              <w:t>占</w:t>
            </w:r>
            <w:r w:rsidR="00154776" w:rsidRPr="00DD4C8F">
              <w:rPr>
                <w:rFonts w:hint="eastAsia"/>
                <w:lang w:eastAsia="zh-TW"/>
              </w:rPr>
              <w:t>25</w:t>
            </w:r>
            <w:r w:rsidRPr="00DD4C8F">
              <w:rPr>
                <w:lang w:eastAsia="zh-TW"/>
              </w:rPr>
              <w:t>%</w:t>
            </w:r>
            <w:r w:rsidRPr="00DD4C8F">
              <w:rPr>
                <w:lang w:eastAsia="zh-TW"/>
              </w:rPr>
              <w:t>、</w:t>
            </w:r>
            <w:r w:rsidRPr="00DD4C8F">
              <w:rPr>
                <w:lang w:eastAsia="zh-TW"/>
              </w:rPr>
              <w:t>15</w:t>
            </w:r>
            <w:r w:rsidRPr="00DD4C8F">
              <w:rPr>
                <w:lang w:eastAsia="zh-TW"/>
              </w:rPr>
              <w:t>歲至</w:t>
            </w:r>
            <w:r w:rsidRPr="00DD4C8F">
              <w:rPr>
                <w:lang w:eastAsia="zh-TW"/>
              </w:rPr>
              <w:t>64</w:t>
            </w:r>
            <w:r w:rsidRPr="00DD4C8F">
              <w:rPr>
                <w:lang w:eastAsia="zh-TW"/>
              </w:rPr>
              <w:t>歲</w:t>
            </w:r>
            <w:r w:rsidR="00886E75" w:rsidRPr="00DD4C8F">
              <w:rPr>
                <w:lang w:eastAsia="zh-TW"/>
              </w:rPr>
              <w:t>占</w:t>
            </w:r>
            <w:r w:rsidRPr="00DD4C8F">
              <w:rPr>
                <w:lang w:eastAsia="zh-TW"/>
              </w:rPr>
              <w:t>6</w:t>
            </w:r>
            <w:r w:rsidR="00267547" w:rsidRPr="00DD4C8F">
              <w:rPr>
                <w:rFonts w:hint="eastAsia"/>
                <w:lang w:eastAsia="zh-TW"/>
              </w:rPr>
              <w:t>8</w:t>
            </w:r>
            <w:r w:rsidRPr="00DD4C8F">
              <w:rPr>
                <w:lang w:eastAsia="zh-TW"/>
              </w:rPr>
              <w:t>%</w:t>
            </w:r>
            <w:r w:rsidRPr="00DD4C8F">
              <w:rPr>
                <w:lang w:eastAsia="zh-TW"/>
              </w:rPr>
              <w:t>、</w:t>
            </w:r>
            <w:r w:rsidRPr="00DD4C8F">
              <w:rPr>
                <w:lang w:eastAsia="zh-TW"/>
              </w:rPr>
              <w:t>65</w:t>
            </w:r>
            <w:r w:rsidRPr="00DD4C8F">
              <w:rPr>
                <w:lang w:eastAsia="zh-TW"/>
              </w:rPr>
              <w:t>歲以上</w:t>
            </w:r>
            <w:r w:rsidR="00886E75" w:rsidRPr="00DD4C8F">
              <w:rPr>
                <w:lang w:eastAsia="zh-TW"/>
              </w:rPr>
              <w:t>占</w:t>
            </w:r>
            <w:r w:rsidR="00154776" w:rsidRPr="00DD4C8F">
              <w:rPr>
                <w:rFonts w:hint="eastAsia"/>
                <w:lang w:eastAsia="zh-TW"/>
              </w:rPr>
              <w:t>7</w:t>
            </w:r>
            <w:r w:rsidRPr="00DD4C8F">
              <w:rPr>
                <w:lang w:eastAsia="zh-TW"/>
              </w:rPr>
              <w:t>%</w:t>
            </w:r>
            <w:r w:rsidRPr="00DD4C8F">
              <w:rPr>
                <w:lang w:eastAsia="zh-TW"/>
              </w:rPr>
              <w:t>。男女性別比例為</w:t>
            </w:r>
            <w:r w:rsidRPr="00DD4C8F">
              <w:rPr>
                <w:lang w:eastAsia="zh-TW"/>
              </w:rPr>
              <w:t>1.06:1</w:t>
            </w:r>
            <w:r w:rsidRPr="00DD4C8F">
              <w:rPr>
                <w:lang w:eastAsia="zh-TW"/>
              </w:rPr>
              <w:t>。</w:t>
            </w:r>
            <w:r w:rsidRPr="00DD4C8F">
              <w:rPr>
                <w:lang w:eastAsia="zh-TW"/>
              </w:rPr>
              <w:t>25</w:t>
            </w:r>
            <w:r w:rsidRPr="00DD4C8F">
              <w:rPr>
                <w:lang w:eastAsia="zh-TW"/>
              </w:rPr>
              <w:t>歲以下人口</w:t>
            </w:r>
            <w:r w:rsidR="00886E75" w:rsidRPr="00DD4C8F">
              <w:rPr>
                <w:lang w:eastAsia="zh-TW"/>
              </w:rPr>
              <w:t>占</w:t>
            </w:r>
            <w:r w:rsidRPr="00DD4C8F">
              <w:rPr>
                <w:lang w:eastAsia="zh-TW"/>
              </w:rPr>
              <w:t>總人口比例超過</w:t>
            </w:r>
            <w:r w:rsidRPr="00DD4C8F">
              <w:rPr>
                <w:lang w:eastAsia="zh-TW"/>
              </w:rPr>
              <w:t>50%</w:t>
            </w:r>
            <w:r w:rsidRPr="00DD4C8F">
              <w:rPr>
                <w:lang w:eastAsia="zh-TW"/>
              </w:rPr>
              <w:t>，</w:t>
            </w:r>
            <w:r w:rsidRPr="00DD4C8F">
              <w:rPr>
                <w:lang w:eastAsia="zh-TW"/>
              </w:rPr>
              <w:t>35</w:t>
            </w:r>
            <w:r w:rsidRPr="00DD4C8F">
              <w:rPr>
                <w:lang w:eastAsia="zh-TW"/>
              </w:rPr>
              <w:t>歲以下人口</w:t>
            </w:r>
            <w:r w:rsidR="00886E75" w:rsidRPr="00DD4C8F">
              <w:rPr>
                <w:lang w:eastAsia="zh-TW"/>
              </w:rPr>
              <w:t>占</w:t>
            </w:r>
            <w:r w:rsidRPr="00DD4C8F">
              <w:rPr>
                <w:lang w:eastAsia="zh-TW"/>
              </w:rPr>
              <w:t>總人口比例</w:t>
            </w:r>
            <w:r w:rsidRPr="00DD4C8F">
              <w:rPr>
                <w:lang w:eastAsia="zh-TW"/>
              </w:rPr>
              <w:t>65%</w:t>
            </w:r>
            <w:r w:rsidRPr="00DD4C8F">
              <w:rPr>
                <w:lang w:eastAsia="zh-TW"/>
              </w:rPr>
              <w:t>。勞動人口約</w:t>
            </w:r>
            <w:r w:rsidRPr="00DD4C8F">
              <w:rPr>
                <w:lang w:eastAsia="zh-TW"/>
              </w:rPr>
              <w:t>4</w:t>
            </w:r>
            <w:r w:rsidRPr="00DD4C8F">
              <w:rPr>
                <w:lang w:eastAsia="zh-TW"/>
              </w:rPr>
              <w:t>億</w:t>
            </w:r>
            <w:r w:rsidRPr="00DD4C8F">
              <w:rPr>
                <w:lang w:eastAsia="zh-TW"/>
              </w:rPr>
              <w:t>6,700</w:t>
            </w:r>
            <w:r w:rsidRPr="00DD4C8F">
              <w:rPr>
                <w:lang w:eastAsia="zh-TW"/>
              </w:rPr>
              <w:t>萬人，其中農業</w:t>
            </w:r>
            <w:r w:rsidR="00886E75" w:rsidRPr="00DD4C8F">
              <w:rPr>
                <w:lang w:eastAsia="zh-TW"/>
              </w:rPr>
              <w:t>占</w:t>
            </w:r>
            <w:r w:rsidRPr="00DD4C8F">
              <w:rPr>
                <w:lang w:eastAsia="zh-TW"/>
              </w:rPr>
              <w:t>52%</w:t>
            </w:r>
            <w:r w:rsidRPr="00DD4C8F">
              <w:rPr>
                <w:lang w:eastAsia="zh-TW"/>
              </w:rPr>
              <w:t>、工業</w:t>
            </w:r>
            <w:r w:rsidR="00886E75" w:rsidRPr="00DD4C8F">
              <w:rPr>
                <w:lang w:eastAsia="zh-TW"/>
              </w:rPr>
              <w:t>占</w:t>
            </w:r>
            <w:r w:rsidRPr="00DD4C8F">
              <w:rPr>
                <w:lang w:eastAsia="zh-TW"/>
              </w:rPr>
              <w:t>14%</w:t>
            </w:r>
            <w:r w:rsidRPr="00DD4C8F">
              <w:rPr>
                <w:lang w:eastAsia="zh-TW"/>
              </w:rPr>
              <w:t>、服務業</w:t>
            </w:r>
            <w:r w:rsidR="00886E75" w:rsidRPr="00DD4C8F">
              <w:rPr>
                <w:lang w:eastAsia="zh-TW"/>
              </w:rPr>
              <w:t>占</w:t>
            </w:r>
            <w:r w:rsidRPr="00DD4C8F">
              <w:rPr>
                <w:lang w:eastAsia="zh-TW"/>
              </w:rPr>
              <w:t>34%</w:t>
            </w:r>
            <w:r w:rsidRPr="00DD4C8F">
              <w:rPr>
                <w:lang w:eastAsia="zh-TW"/>
              </w:rPr>
              <w:t>。</w:t>
            </w:r>
          </w:p>
        </w:tc>
      </w:tr>
      <w:tr w:rsidR="00DD4C8F" w:rsidRPr="00DD4C8F" w14:paraId="4BB212DA" w14:textId="77777777">
        <w:trPr>
          <w:trHeight w:val="680"/>
          <w:jc w:val="center"/>
        </w:trPr>
        <w:tc>
          <w:tcPr>
            <w:tcW w:w="2493" w:type="dxa"/>
            <w:tcMar>
              <w:left w:w="0" w:type="dxa"/>
              <w:right w:w="0" w:type="dxa"/>
            </w:tcMar>
            <w:vAlign w:val="center"/>
          </w:tcPr>
          <w:p w14:paraId="4BB212D8" w14:textId="77777777" w:rsidR="00053248" w:rsidRPr="00DD4C8F" w:rsidRDefault="00053248" w:rsidP="00053248">
            <w:pPr>
              <w:ind w:leftChars="50" w:left="118" w:rightChars="50" w:right="118" w:firstLineChars="0" w:firstLine="0"/>
              <w:jc w:val="distribute"/>
            </w:pPr>
            <w:r w:rsidRPr="00DD4C8F">
              <w:t>教育普及程度</w:t>
            </w:r>
          </w:p>
        </w:tc>
        <w:tc>
          <w:tcPr>
            <w:tcW w:w="6041" w:type="dxa"/>
            <w:tcMar>
              <w:left w:w="0" w:type="dxa"/>
              <w:right w:w="0" w:type="dxa"/>
            </w:tcMar>
            <w:vAlign w:val="center"/>
          </w:tcPr>
          <w:p w14:paraId="4BB212D9" w14:textId="77777777" w:rsidR="00053248" w:rsidRPr="00DD4C8F" w:rsidRDefault="00053248" w:rsidP="00053248">
            <w:pPr>
              <w:ind w:leftChars="50" w:left="118" w:rightChars="50" w:right="118" w:firstLineChars="0" w:firstLine="0"/>
              <w:rPr>
                <w:lang w:eastAsia="zh-TW"/>
              </w:rPr>
            </w:pPr>
            <w:r w:rsidRPr="00DD4C8F">
              <w:rPr>
                <w:lang w:eastAsia="zh-TW"/>
              </w:rPr>
              <w:t>全國識字率為</w:t>
            </w:r>
            <w:r w:rsidRPr="00DD4C8F">
              <w:rPr>
                <w:lang w:eastAsia="zh-TW"/>
              </w:rPr>
              <w:t>74%</w:t>
            </w:r>
            <w:r w:rsidRPr="00DD4C8F">
              <w:rPr>
                <w:lang w:eastAsia="zh-TW"/>
              </w:rPr>
              <w:t>，其中男性為</w:t>
            </w:r>
            <w:r w:rsidRPr="00DD4C8F">
              <w:rPr>
                <w:lang w:eastAsia="zh-TW"/>
              </w:rPr>
              <w:t>82.14%</w:t>
            </w:r>
            <w:r w:rsidRPr="00DD4C8F">
              <w:rPr>
                <w:lang w:eastAsia="zh-TW"/>
              </w:rPr>
              <w:t>，女性</w:t>
            </w:r>
            <w:r w:rsidRPr="00DD4C8F">
              <w:rPr>
                <w:lang w:eastAsia="zh-TW"/>
              </w:rPr>
              <w:t>65.46%</w:t>
            </w:r>
            <w:r w:rsidRPr="00DD4C8F">
              <w:rPr>
                <w:lang w:eastAsia="zh-TW"/>
              </w:rPr>
              <w:t>。平均受教育年限為</w:t>
            </w:r>
            <w:r w:rsidRPr="00DD4C8F">
              <w:rPr>
                <w:lang w:eastAsia="zh-TW"/>
              </w:rPr>
              <w:t>10</w:t>
            </w:r>
            <w:r w:rsidRPr="00DD4C8F">
              <w:rPr>
                <w:lang w:eastAsia="zh-TW"/>
              </w:rPr>
              <w:t>年，男性為</w:t>
            </w:r>
            <w:r w:rsidRPr="00DD4C8F">
              <w:rPr>
                <w:lang w:eastAsia="zh-TW"/>
              </w:rPr>
              <w:t>11</w:t>
            </w:r>
            <w:r w:rsidRPr="00DD4C8F">
              <w:rPr>
                <w:lang w:eastAsia="zh-TW"/>
              </w:rPr>
              <w:t>年，女性為</w:t>
            </w:r>
            <w:r w:rsidRPr="00DD4C8F">
              <w:rPr>
                <w:lang w:eastAsia="zh-TW"/>
              </w:rPr>
              <w:t>9</w:t>
            </w:r>
            <w:r w:rsidRPr="00DD4C8F">
              <w:rPr>
                <w:lang w:eastAsia="zh-TW"/>
              </w:rPr>
              <w:t>年。具有中學文憑者</w:t>
            </w:r>
            <w:r w:rsidR="00886E75" w:rsidRPr="00DD4C8F">
              <w:rPr>
                <w:lang w:eastAsia="zh-TW"/>
              </w:rPr>
              <w:t>占</w:t>
            </w:r>
            <w:r w:rsidRPr="00DD4C8F">
              <w:rPr>
                <w:lang w:eastAsia="zh-TW"/>
              </w:rPr>
              <w:t>15%</w:t>
            </w:r>
            <w:r w:rsidRPr="00DD4C8F">
              <w:rPr>
                <w:lang w:eastAsia="zh-TW"/>
              </w:rPr>
              <w:t>，大專文憑者占</w:t>
            </w:r>
            <w:r w:rsidRPr="00DD4C8F">
              <w:rPr>
                <w:lang w:eastAsia="zh-TW"/>
              </w:rPr>
              <w:t>12.4%</w:t>
            </w:r>
            <w:r w:rsidRPr="00DD4C8F">
              <w:rPr>
                <w:lang w:eastAsia="zh-TW"/>
              </w:rPr>
              <w:t>。</w:t>
            </w:r>
          </w:p>
        </w:tc>
      </w:tr>
      <w:tr w:rsidR="00DD4C8F" w:rsidRPr="00DD4C8F" w14:paraId="4BB212DD" w14:textId="77777777">
        <w:trPr>
          <w:trHeight w:val="680"/>
          <w:jc w:val="center"/>
        </w:trPr>
        <w:tc>
          <w:tcPr>
            <w:tcW w:w="2493" w:type="dxa"/>
            <w:tcMar>
              <w:left w:w="0" w:type="dxa"/>
              <w:right w:w="0" w:type="dxa"/>
            </w:tcMar>
            <w:vAlign w:val="center"/>
          </w:tcPr>
          <w:p w14:paraId="4BB212DB" w14:textId="77777777" w:rsidR="00053248" w:rsidRPr="00DD4C8F" w:rsidRDefault="00053248" w:rsidP="00053248">
            <w:pPr>
              <w:ind w:leftChars="50" w:left="118" w:rightChars="50" w:right="118" w:firstLineChars="0" w:firstLine="0"/>
              <w:jc w:val="distribute"/>
            </w:pPr>
            <w:r w:rsidRPr="00DD4C8F">
              <w:t>語言</w:t>
            </w:r>
          </w:p>
        </w:tc>
        <w:tc>
          <w:tcPr>
            <w:tcW w:w="6041" w:type="dxa"/>
            <w:tcMar>
              <w:left w:w="0" w:type="dxa"/>
              <w:right w:w="0" w:type="dxa"/>
            </w:tcMar>
            <w:vAlign w:val="center"/>
          </w:tcPr>
          <w:p w14:paraId="4BB212DC" w14:textId="77777777" w:rsidR="00053248" w:rsidRPr="00DD4C8F" w:rsidRDefault="00053248" w:rsidP="00053248">
            <w:pPr>
              <w:ind w:leftChars="50" w:left="118" w:rightChars="50" w:right="118" w:firstLineChars="0" w:firstLine="0"/>
              <w:rPr>
                <w:lang w:eastAsia="zh-TW"/>
              </w:rPr>
            </w:pPr>
            <w:r w:rsidRPr="00DD4C8F">
              <w:rPr>
                <w:lang w:eastAsia="zh-TW"/>
              </w:rPr>
              <w:t>官方語言為包括北印度語（</w:t>
            </w:r>
            <w:r w:rsidRPr="00DD4C8F">
              <w:rPr>
                <w:lang w:eastAsia="zh-TW"/>
              </w:rPr>
              <w:t>Hindi</w:t>
            </w:r>
            <w:r w:rsidRPr="00DD4C8F">
              <w:rPr>
                <w:lang w:eastAsia="zh-TW"/>
              </w:rPr>
              <w:t>）等之</w:t>
            </w:r>
            <w:r w:rsidRPr="00DD4C8F">
              <w:rPr>
                <w:lang w:eastAsia="zh-TW"/>
              </w:rPr>
              <w:t>22</w:t>
            </w:r>
            <w:r w:rsidRPr="00DD4C8F">
              <w:rPr>
                <w:lang w:eastAsia="zh-TW"/>
              </w:rPr>
              <w:t>種語言，但英語為政府及企業主要語言，亦是未使用北</w:t>
            </w:r>
            <w:proofErr w:type="gramStart"/>
            <w:r w:rsidRPr="00DD4C8F">
              <w:rPr>
                <w:lang w:eastAsia="zh-TW"/>
              </w:rPr>
              <w:t>印度語各州</w:t>
            </w:r>
            <w:proofErr w:type="gramEnd"/>
            <w:r w:rsidRPr="00DD4C8F">
              <w:rPr>
                <w:lang w:eastAsia="zh-TW"/>
              </w:rPr>
              <w:t>之</w:t>
            </w:r>
            <w:r w:rsidRPr="00DD4C8F">
              <w:rPr>
                <w:lang w:eastAsia="zh-TW"/>
              </w:rPr>
              <w:lastRenderedPageBreak/>
              <w:t>間溝通的主要工具。</w:t>
            </w:r>
          </w:p>
        </w:tc>
      </w:tr>
      <w:tr w:rsidR="00DD4C8F" w:rsidRPr="00DD4C8F" w14:paraId="4BB212E0" w14:textId="77777777">
        <w:trPr>
          <w:trHeight w:val="680"/>
          <w:jc w:val="center"/>
        </w:trPr>
        <w:tc>
          <w:tcPr>
            <w:tcW w:w="2493" w:type="dxa"/>
            <w:tcMar>
              <w:left w:w="0" w:type="dxa"/>
              <w:right w:w="0" w:type="dxa"/>
            </w:tcMar>
            <w:vAlign w:val="center"/>
          </w:tcPr>
          <w:p w14:paraId="4BB212DE" w14:textId="77777777" w:rsidR="00053248" w:rsidRPr="00DD4C8F" w:rsidRDefault="00053248" w:rsidP="00053248">
            <w:pPr>
              <w:ind w:leftChars="50" w:left="118" w:rightChars="50" w:right="118" w:firstLineChars="0" w:firstLine="0"/>
              <w:jc w:val="distribute"/>
            </w:pPr>
            <w:r w:rsidRPr="00DD4C8F">
              <w:lastRenderedPageBreak/>
              <w:t>宗教</w:t>
            </w:r>
          </w:p>
        </w:tc>
        <w:tc>
          <w:tcPr>
            <w:tcW w:w="6041" w:type="dxa"/>
            <w:tcMar>
              <w:left w:w="0" w:type="dxa"/>
              <w:right w:w="0" w:type="dxa"/>
            </w:tcMar>
            <w:vAlign w:val="center"/>
          </w:tcPr>
          <w:p w14:paraId="4BB212DF" w14:textId="7B5AD5BF" w:rsidR="00053248" w:rsidRPr="00DD4C8F" w:rsidRDefault="00053248" w:rsidP="00053248">
            <w:pPr>
              <w:ind w:leftChars="50" w:left="118" w:rightChars="50" w:right="118" w:firstLineChars="0" w:firstLine="0"/>
              <w:rPr>
                <w:lang w:eastAsia="zh-TW"/>
              </w:rPr>
            </w:pPr>
            <w:r w:rsidRPr="00DD4C8F">
              <w:rPr>
                <w:lang w:eastAsia="zh-TW"/>
              </w:rPr>
              <w:t>印度教人口約</w:t>
            </w:r>
            <w:r w:rsidR="00886E75" w:rsidRPr="00DD4C8F">
              <w:rPr>
                <w:lang w:eastAsia="zh-TW"/>
              </w:rPr>
              <w:t>占</w:t>
            </w:r>
            <w:r w:rsidRPr="00DD4C8F">
              <w:rPr>
                <w:lang w:eastAsia="zh-TW"/>
              </w:rPr>
              <w:t>總人口</w:t>
            </w:r>
            <w:r w:rsidR="00266467" w:rsidRPr="00DD4C8F">
              <w:rPr>
                <w:rFonts w:hint="eastAsia"/>
                <w:lang w:eastAsia="zh-TW"/>
              </w:rPr>
              <w:t>80</w:t>
            </w:r>
            <w:r w:rsidRPr="00DD4C8F">
              <w:rPr>
                <w:lang w:eastAsia="zh-TW"/>
              </w:rPr>
              <w:t>%</w:t>
            </w:r>
            <w:r w:rsidRPr="00DD4C8F">
              <w:rPr>
                <w:lang w:eastAsia="zh-TW"/>
              </w:rPr>
              <w:t>，</w:t>
            </w:r>
            <w:r w:rsidR="009D3083" w:rsidRPr="00DD4C8F">
              <w:rPr>
                <w:lang w:eastAsia="zh-TW"/>
              </w:rPr>
              <w:t>伊斯蘭教</w:t>
            </w:r>
            <w:r w:rsidRPr="00DD4C8F">
              <w:rPr>
                <w:lang w:eastAsia="zh-TW"/>
              </w:rPr>
              <w:t>約</w:t>
            </w:r>
            <w:r w:rsidRPr="00DD4C8F">
              <w:rPr>
                <w:lang w:eastAsia="zh-TW"/>
              </w:rPr>
              <w:t>1</w:t>
            </w:r>
            <w:r w:rsidRPr="00DD4C8F">
              <w:rPr>
                <w:rFonts w:hint="eastAsia"/>
                <w:lang w:eastAsia="zh-TW"/>
              </w:rPr>
              <w:t>4</w:t>
            </w:r>
            <w:r w:rsidRPr="00DD4C8F">
              <w:rPr>
                <w:lang w:eastAsia="zh-TW"/>
              </w:rPr>
              <w:t>%</w:t>
            </w:r>
            <w:r w:rsidRPr="00DD4C8F">
              <w:rPr>
                <w:lang w:eastAsia="zh-TW"/>
              </w:rPr>
              <w:t>，</w:t>
            </w:r>
            <w:r w:rsidR="00266467" w:rsidRPr="00DD4C8F">
              <w:rPr>
                <w:rFonts w:hint="eastAsia"/>
                <w:lang w:eastAsia="zh-TW"/>
              </w:rPr>
              <w:t>基督信仰</w:t>
            </w:r>
            <w:r w:rsidR="00266467" w:rsidRPr="00DD4C8F">
              <w:rPr>
                <w:rFonts w:hint="eastAsia"/>
                <w:lang w:eastAsia="zh-TW"/>
              </w:rPr>
              <w:t>2%</w:t>
            </w:r>
            <w:r w:rsidR="00520842" w:rsidRPr="00DD4C8F">
              <w:rPr>
                <w:rFonts w:hint="eastAsia"/>
                <w:lang w:eastAsia="zh-TW"/>
              </w:rPr>
              <w:t>（</w:t>
            </w:r>
            <w:r w:rsidR="00266467" w:rsidRPr="00DD4C8F">
              <w:rPr>
                <w:rFonts w:hint="eastAsia"/>
                <w:lang w:eastAsia="zh-TW"/>
              </w:rPr>
              <w:t>含基督教、天主教、東正教等</w:t>
            </w:r>
            <w:r w:rsidR="00520842" w:rsidRPr="00DD4C8F">
              <w:rPr>
                <w:rFonts w:hint="eastAsia"/>
                <w:lang w:eastAsia="zh-TW"/>
              </w:rPr>
              <w:t>）</w:t>
            </w:r>
            <w:r w:rsidRPr="00DD4C8F">
              <w:rPr>
                <w:lang w:eastAsia="zh-TW"/>
              </w:rPr>
              <w:t>、錫</w:t>
            </w:r>
            <w:proofErr w:type="gramStart"/>
            <w:r w:rsidRPr="00DD4C8F">
              <w:rPr>
                <w:lang w:eastAsia="zh-TW"/>
              </w:rPr>
              <w:t>克教約</w:t>
            </w:r>
            <w:proofErr w:type="gramEnd"/>
            <w:r w:rsidRPr="00DD4C8F">
              <w:rPr>
                <w:rFonts w:hint="eastAsia"/>
                <w:lang w:eastAsia="zh-TW"/>
              </w:rPr>
              <w:t>2</w:t>
            </w:r>
            <w:r w:rsidRPr="00DD4C8F">
              <w:rPr>
                <w:lang w:eastAsia="zh-TW"/>
              </w:rPr>
              <w:t>%</w:t>
            </w:r>
            <w:r w:rsidRPr="00DD4C8F">
              <w:rPr>
                <w:lang w:eastAsia="zh-TW"/>
              </w:rPr>
              <w:t>、佛教</w:t>
            </w:r>
            <w:r w:rsidRPr="00DD4C8F">
              <w:rPr>
                <w:lang w:eastAsia="zh-TW"/>
              </w:rPr>
              <w:t>0.</w:t>
            </w:r>
            <w:r w:rsidR="00F437B1" w:rsidRPr="00DD4C8F">
              <w:rPr>
                <w:rFonts w:hint="eastAsia"/>
                <w:lang w:eastAsia="zh-TW"/>
              </w:rPr>
              <w:t>7</w:t>
            </w:r>
            <w:r w:rsidRPr="00DD4C8F">
              <w:rPr>
                <w:lang w:eastAsia="zh-TW"/>
              </w:rPr>
              <w:t>%</w:t>
            </w:r>
            <w:r w:rsidRPr="00DD4C8F">
              <w:rPr>
                <w:lang w:eastAsia="zh-TW"/>
              </w:rPr>
              <w:t>、</w:t>
            </w:r>
            <w:proofErr w:type="gramStart"/>
            <w:r w:rsidRPr="00DD4C8F">
              <w:rPr>
                <w:lang w:eastAsia="zh-TW"/>
              </w:rPr>
              <w:t>耆那教</w:t>
            </w:r>
            <w:proofErr w:type="gramEnd"/>
            <w:r w:rsidRPr="00DD4C8F">
              <w:rPr>
                <w:lang w:eastAsia="zh-TW"/>
              </w:rPr>
              <w:t>0.4%</w:t>
            </w:r>
            <w:r w:rsidRPr="00DD4C8F">
              <w:rPr>
                <w:lang w:eastAsia="zh-TW"/>
              </w:rPr>
              <w:t>，其他尚有拜火教、猶太教等少數宗教族群。</w:t>
            </w:r>
          </w:p>
        </w:tc>
      </w:tr>
      <w:tr w:rsidR="00DD4C8F" w:rsidRPr="00DD4C8F" w14:paraId="4BB212E3" w14:textId="77777777">
        <w:trPr>
          <w:trHeight w:val="680"/>
          <w:jc w:val="center"/>
        </w:trPr>
        <w:tc>
          <w:tcPr>
            <w:tcW w:w="2493" w:type="dxa"/>
            <w:tcMar>
              <w:left w:w="0" w:type="dxa"/>
              <w:right w:w="0" w:type="dxa"/>
            </w:tcMar>
            <w:vAlign w:val="center"/>
          </w:tcPr>
          <w:p w14:paraId="4BB212E1" w14:textId="77777777" w:rsidR="00053248" w:rsidRPr="00DD4C8F" w:rsidRDefault="00053248" w:rsidP="00053248">
            <w:pPr>
              <w:ind w:leftChars="50" w:left="118" w:rightChars="50" w:right="118" w:firstLineChars="0" w:firstLine="0"/>
              <w:jc w:val="distribute"/>
            </w:pPr>
            <w:r w:rsidRPr="00DD4C8F">
              <w:t>首都及重要城市</w:t>
            </w:r>
          </w:p>
        </w:tc>
        <w:tc>
          <w:tcPr>
            <w:tcW w:w="6041" w:type="dxa"/>
            <w:tcMar>
              <w:left w:w="0" w:type="dxa"/>
              <w:right w:w="0" w:type="dxa"/>
            </w:tcMar>
            <w:vAlign w:val="center"/>
          </w:tcPr>
          <w:p w14:paraId="4BB212E2" w14:textId="77777777" w:rsidR="00053248" w:rsidRPr="00DD4C8F" w:rsidRDefault="00053248" w:rsidP="00053248">
            <w:pPr>
              <w:ind w:leftChars="50" w:left="118" w:rightChars="50" w:right="118" w:firstLineChars="0" w:firstLine="0"/>
              <w:rPr>
                <w:lang w:eastAsia="zh-TW"/>
              </w:rPr>
            </w:pPr>
            <w:r w:rsidRPr="00DD4C8F">
              <w:rPr>
                <w:lang w:eastAsia="zh-TW"/>
              </w:rPr>
              <w:t>首都：新德里</w:t>
            </w:r>
            <w:r w:rsidRPr="00DD4C8F">
              <w:rPr>
                <w:rFonts w:hint="eastAsia"/>
                <w:lang w:eastAsia="zh-TW"/>
              </w:rPr>
              <w:t>，為全國政經中心</w:t>
            </w:r>
            <w:r w:rsidRPr="00DD4C8F">
              <w:rPr>
                <w:lang w:eastAsia="zh-TW"/>
              </w:rPr>
              <w:t>；第一商</w:t>
            </w:r>
            <w:r w:rsidRPr="00DD4C8F">
              <w:rPr>
                <w:rFonts w:hint="eastAsia"/>
                <w:lang w:eastAsia="zh-TW"/>
              </w:rPr>
              <w:t>業</w:t>
            </w:r>
            <w:r w:rsidRPr="00DD4C8F">
              <w:rPr>
                <w:lang w:eastAsia="zh-TW"/>
              </w:rPr>
              <w:t>大城：孟買；東部工商中心：加爾各答；</w:t>
            </w:r>
            <w:r w:rsidRPr="00DD4C8F">
              <w:rPr>
                <w:rFonts w:hint="eastAsia"/>
                <w:lang w:eastAsia="zh-TW"/>
              </w:rPr>
              <w:t>南印度</w:t>
            </w:r>
            <w:r w:rsidRPr="00DD4C8F">
              <w:rPr>
                <w:lang w:eastAsia="zh-TW"/>
              </w:rPr>
              <w:t>製造業重鎮：</w:t>
            </w:r>
            <w:proofErr w:type="gramStart"/>
            <w:r w:rsidRPr="00DD4C8F">
              <w:rPr>
                <w:lang w:eastAsia="zh-TW"/>
              </w:rPr>
              <w:t>清奈</w:t>
            </w:r>
            <w:proofErr w:type="gramEnd"/>
            <w:r w:rsidRPr="00DD4C8F">
              <w:rPr>
                <w:lang w:eastAsia="zh-TW"/>
              </w:rPr>
              <w:t>；資訊服務業研發及委外代工大城：班加羅爾、海德拉巴。</w:t>
            </w:r>
          </w:p>
        </w:tc>
      </w:tr>
      <w:tr w:rsidR="00DD4C8F" w:rsidRPr="00DD4C8F" w14:paraId="4BB212E6" w14:textId="77777777">
        <w:trPr>
          <w:trHeight w:val="680"/>
          <w:jc w:val="center"/>
        </w:trPr>
        <w:tc>
          <w:tcPr>
            <w:tcW w:w="2493" w:type="dxa"/>
            <w:tcMar>
              <w:left w:w="0" w:type="dxa"/>
              <w:right w:w="0" w:type="dxa"/>
            </w:tcMar>
            <w:vAlign w:val="center"/>
          </w:tcPr>
          <w:p w14:paraId="4BB212E4" w14:textId="77777777" w:rsidR="00053248" w:rsidRPr="00DD4C8F" w:rsidRDefault="00053248" w:rsidP="00053248">
            <w:pPr>
              <w:ind w:leftChars="50" w:left="118" w:rightChars="50" w:right="118" w:firstLineChars="0" w:firstLine="0"/>
              <w:jc w:val="distribute"/>
            </w:pPr>
            <w:r w:rsidRPr="00DD4C8F">
              <w:t>政治體制</w:t>
            </w:r>
          </w:p>
        </w:tc>
        <w:tc>
          <w:tcPr>
            <w:tcW w:w="6041" w:type="dxa"/>
            <w:tcMar>
              <w:left w:w="0" w:type="dxa"/>
              <w:right w:w="0" w:type="dxa"/>
            </w:tcMar>
            <w:vAlign w:val="center"/>
          </w:tcPr>
          <w:p w14:paraId="4BB212E5" w14:textId="77777777" w:rsidR="00053248" w:rsidRPr="00DD4C8F" w:rsidRDefault="00053248" w:rsidP="00157912">
            <w:pPr>
              <w:ind w:leftChars="50" w:left="118" w:rightChars="50" w:right="118" w:firstLineChars="0" w:firstLine="0"/>
              <w:rPr>
                <w:lang w:eastAsia="zh-TW"/>
              </w:rPr>
            </w:pPr>
            <w:r w:rsidRPr="00DD4C8F">
              <w:rPr>
                <w:lang w:eastAsia="zh-TW"/>
              </w:rPr>
              <w:t>印度屬於聯邦內閣制，</w:t>
            </w:r>
            <w:proofErr w:type="gramStart"/>
            <w:r w:rsidRPr="00DD4C8F">
              <w:rPr>
                <w:lang w:eastAsia="zh-TW"/>
              </w:rPr>
              <w:t>採</w:t>
            </w:r>
            <w:proofErr w:type="gramEnd"/>
            <w:r w:rsidRPr="00DD4C8F">
              <w:rPr>
                <w:lang w:eastAsia="zh-TW"/>
              </w:rPr>
              <w:t>行政、立法及司法三權分立。</w:t>
            </w:r>
          </w:p>
        </w:tc>
      </w:tr>
      <w:tr w:rsidR="00DD4C8F" w:rsidRPr="00DD4C8F" w14:paraId="4BB212E9" w14:textId="77777777">
        <w:trPr>
          <w:trHeight w:val="680"/>
          <w:jc w:val="center"/>
        </w:trPr>
        <w:tc>
          <w:tcPr>
            <w:tcW w:w="2493" w:type="dxa"/>
            <w:tcMar>
              <w:left w:w="0" w:type="dxa"/>
              <w:right w:w="0" w:type="dxa"/>
            </w:tcMar>
            <w:vAlign w:val="center"/>
          </w:tcPr>
          <w:p w14:paraId="4BB212E7" w14:textId="77777777" w:rsidR="00053248" w:rsidRPr="00DD4C8F" w:rsidRDefault="00053248" w:rsidP="00053248">
            <w:pPr>
              <w:ind w:leftChars="50" w:left="118" w:rightChars="50" w:right="118" w:firstLineChars="0" w:firstLine="0"/>
              <w:jc w:val="distribute"/>
            </w:pPr>
            <w:r w:rsidRPr="00DD4C8F">
              <w:t>投資主管機關</w:t>
            </w:r>
          </w:p>
        </w:tc>
        <w:tc>
          <w:tcPr>
            <w:tcW w:w="6041" w:type="dxa"/>
            <w:tcMar>
              <w:left w:w="0" w:type="dxa"/>
              <w:right w:w="0" w:type="dxa"/>
            </w:tcMar>
            <w:vAlign w:val="center"/>
          </w:tcPr>
          <w:p w14:paraId="4BB212E8" w14:textId="77777777" w:rsidR="00053248" w:rsidRPr="00DD4C8F" w:rsidRDefault="00053248" w:rsidP="00C632FF">
            <w:pPr>
              <w:ind w:leftChars="50" w:left="118" w:rightChars="50" w:right="118" w:firstLineChars="0" w:firstLine="0"/>
              <w:rPr>
                <w:lang w:eastAsia="zh-TW"/>
              </w:rPr>
            </w:pPr>
            <w:r w:rsidRPr="00DD4C8F">
              <w:rPr>
                <w:lang w:eastAsia="zh-TW"/>
              </w:rPr>
              <w:t>商工部</w:t>
            </w:r>
            <w:r w:rsidR="00C632FF" w:rsidRPr="00DD4C8F">
              <w:rPr>
                <w:rFonts w:hint="eastAsia"/>
                <w:lang w:eastAsia="zh-TW"/>
              </w:rPr>
              <w:t>產業及國內貿易推廣部門</w:t>
            </w:r>
            <w:r w:rsidR="00544228" w:rsidRPr="00DD4C8F">
              <w:rPr>
                <w:rFonts w:hint="eastAsia"/>
                <w:lang w:eastAsia="zh-TW"/>
              </w:rPr>
              <w:t>（</w:t>
            </w:r>
            <w:r w:rsidR="00C632FF" w:rsidRPr="00DD4C8F">
              <w:rPr>
                <w:rFonts w:hint="eastAsia"/>
                <w:lang w:eastAsia="zh-TW"/>
              </w:rPr>
              <w:t>Department for Promotion of Industry &amp; Internal Trade</w:t>
            </w:r>
            <w:r w:rsidR="00C632FF" w:rsidRPr="00DD4C8F">
              <w:rPr>
                <w:lang w:eastAsia="zh-TW"/>
              </w:rPr>
              <w:t>,</w:t>
            </w:r>
            <w:r w:rsidR="00C632FF" w:rsidRPr="00DD4C8F">
              <w:rPr>
                <w:rFonts w:hint="eastAsia"/>
                <w:lang w:eastAsia="zh-TW"/>
              </w:rPr>
              <w:t xml:space="preserve"> DPIIT</w:t>
            </w:r>
            <w:r w:rsidR="00544228" w:rsidRPr="00DD4C8F">
              <w:rPr>
                <w:rFonts w:hint="eastAsia"/>
                <w:lang w:eastAsia="zh-TW"/>
              </w:rPr>
              <w:t>）</w:t>
            </w:r>
            <w:r w:rsidR="00C615F9" w:rsidRPr="00DD4C8F">
              <w:rPr>
                <w:rFonts w:hint="eastAsia"/>
                <w:lang w:eastAsia="zh-TW"/>
              </w:rPr>
              <w:t>及</w:t>
            </w:r>
            <w:r w:rsidR="00964CEB" w:rsidRPr="00DD4C8F">
              <w:rPr>
                <w:rFonts w:hint="eastAsia"/>
                <w:lang w:eastAsia="zh-TW"/>
              </w:rPr>
              <w:t>各產業主管部會</w:t>
            </w:r>
            <w:r w:rsidR="00C615F9" w:rsidRPr="00DD4C8F">
              <w:rPr>
                <w:rFonts w:hint="eastAsia"/>
                <w:lang w:eastAsia="zh-TW"/>
              </w:rPr>
              <w:t>共同決定</w:t>
            </w:r>
            <w:r w:rsidR="00C632FF" w:rsidRPr="00DD4C8F">
              <w:rPr>
                <w:rFonts w:hint="eastAsia"/>
                <w:lang w:eastAsia="zh-TW"/>
              </w:rPr>
              <w:t>。</w:t>
            </w:r>
          </w:p>
        </w:tc>
      </w:tr>
      <w:tr w:rsidR="00DD4C8F" w:rsidRPr="00DD4C8F" w14:paraId="4BB212EB" w14:textId="77777777">
        <w:trPr>
          <w:trHeight w:val="680"/>
          <w:jc w:val="center"/>
        </w:trPr>
        <w:tc>
          <w:tcPr>
            <w:tcW w:w="8534" w:type="dxa"/>
            <w:gridSpan w:val="2"/>
            <w:tcMar>
              <w:left w:w="0" w:type="dxa"/>
              <w:right w:w="0" w:type="dxa"/>
            </w:tcMar>
            <w:vAlign w:val="center"/>
          </w:tcPr>
          <w:p w14:paraId="4BB212EA" w14:textId="77777777" w:rsidR="00053248" w:rsidRPr="00DD4C8F" w:rsidRDefault="00053248" w:rsidP="00053248">
            <w:pPr>
              <w:ind w:leftChars="50" w:left="118" w:right="50" w:firstLineChars="0" w:firstLine="0"/>
              <w:jc w:val="center"/>
              <w:rPr>
                <w:rFonts w:eastAsia="華康粗黑體"/>
                <w:sz w:val="32"/>
                <w:szCs w:val="32"/>
                <w:lang w:eastAsia="zh-TW"/>
              </w:rPr>
            </w:pPr>
            <w:r w:rsidRPr="00DD4C8F">
              <w:rPr>
                <w:rFonts w:eastAsia="華康粗黑體"/>
                <w:sz w:val="32"/>
                <w:szCs w:val="32"/>
                <w:lang w:eastAsia="zh-TW"/>
              </w:rPr>
              <w:t>經</w:t>
            </w:r>
            <w:r w:rsidRPr="00DD4C8F">
              <w:rPr>
                <w:rFonts w:eastAsia="華康粗黑體"/>
                <w:sz w:val="32"/>
                <w:szCs w:val="32"/>
                <w:lang w:eastAsia="zh-TW"/>
              </w:rPr>
              <w:t xml:space="preserve">  </w:t>
            </w:r>
            <w:r w:rsidRPr="00DD4C8F">
              <w:rPr>
                <w:rFonts w:eastAsia="華康粗黑體"/>
                <w:sz w:val="32"/>
                <w:szCs w:val="32"/>
                <w:lang w:eastAsia="zh-TW"/>
              </w:rPr>
              <w:t>濟</w:t>
            </w:r>
            <w:r w:rsidRPr="00DD4C8F">
              <w:rPr>
                <w:rFonts w:eastAsia="華康粗黑體"/>
                <w:sz w:val="32"/>
                <w:szCs w:val="32"/>
                <w:lang w:eastAsia="zh-TW"/>
              </w:rPr>
              <w:t xml:space="preserve">  </w:t>
            </w:r>
            <w:r w:rsidRPr="00DD4C8F">
              <w:rPr>
                <w:rFonts w:eastAsia="華康粗黑體"/>
                <w:sz w:val="32"/>
                <w:szCs w:val="32"/>
                <w:lang w:eastAsia="zh-TW"/>
              </w:rPr>
              <w:t>概</w:t>
            </w:r>
            <w:r w:rsidRPr="00DD4C8F">
              <w:rPr>
                <w:rFonts w:eastAsia="華康粗黑體"/>
                <w:sz w:val="32"/>
                <w:szCs w:val="32"/>
                <w:lang w:eastAsia="zh-TW"/>
              </w:rPr>
              <w:t xml:space="preserve">  </w:t>
            </w:r>
            <w:proofErr w:type="gramStart"/>
            <w:r w:rsidRPr="00DD4C8F">
              <w:rPr>
                <w:rFonts w:eastAsia="華康粗黑體"/>
                <w:sz w:val="32"/>
                <w:szCs w:val="32"/>
                <w:lang w:eastAsia="zh-TW"/>
              </w:rPr>
              <w:t>況</w:t>
            </w:r>
            <w:proofErr w:type="gramEnd"/>
          </w:p>
        </w:tc>
      </w:tr>
      <w:tr w:rsidR="00DD4C8F" w:rsidRPr="00DD4C8F" w14:paraId="4BB212EE" w14:textId="77777777">
        <w:trPr>
          <w:trHeight w:val="680"/>
          <w:jc w:val="center"/>
        </w:trPr>
        <w:tc>
          <w:tcPr>
            <w:tcW w:w="2493" w:type="dxa"/>
            <w:tcMar>
              <w:left w:w="0" w:type="dxa"/>
              <w:right w:w="0" w:type="dxa"/>
            </w:tcMar>
            <w:vAlign w:val="center"/>
          </w:tcPr>
          <w:p w14:paraId="4BB212EC" w14:textId="77777777" w:rsidR="00053248" w:rsidRPr="00DD4C8F" w:rsidRDefault="00053248" w:rsidP="00053248">
            <w:pPr>
              <w:ind w:leftChars="50" w:left="118" w:rightChars="50" w:right="118" w:firstLineChars="0" w:firstLine="0"/>
              <w:jc w:val="distribute"/>
            </w:pPr>
            <w:r w:rsidRPr="00DD4C8F">
              <w:t>幣制</w:t>
            </w:r>
          </w:p>
        </w:tc>
        <w:tc>
          <w:tcPr>
            <w:tcW w:w="6041" w:type="dxa"/>
            <w:tcMar>
              <w:left w:w="0" w:type="dxa"/>
              <w:right w:w="0" w:type="dxa"/>
            </w:tcMar>
            <w:vAlign w:val="center"/>
          </w:tcPr>
          <w:p w14:paraId="4BB212ED" w14:textId="77777777" w:rsidR="00053248" w:rsidRPr="00DD4C8F" w:rsidRDefault="00053248" w:rsidP="00053248">
            <w:pPr>
              <w:ind w:leftChars="50" w:left="118" w:rightChars="50" w:right="118" w:firstLineChars="0" w:firstLine="0"/>
              <w:rPr>
                <w:lang w:eastAsia="zh-TW"/>
              </w:rPr>
            </w:pPr>
            <w:r w:rsidRPr="00DD4C8F">
              <w:rPr>
                <w:lang w:eastAsia="zh-TW"/>
              </w:rPr>
              <w:t>盧比</w:t>
            </w:r>
            <w:r w:rsidR="00A147A1" w:rsidRPr="00DD4C8F">
              <w:rPr>
                <w:rFonts w:hint="eastAsia"/>
                <w:lang w:eastAsia="zh-TW"/>
              </w:rPr>
              <w:t>（</w:t>
            </w:r>
            <w:r w:rsidR="00265443" w:rsidRPr="00DD4C8F">
              <w:rPr>
                <w:rFonts w:hint="eastAsia"/>
                <w:lang w:eastAsia="zh-TW"/>
              </w:rPr>
              <w:t>Rupee</w:t>
            </w:r>
            <w:r w:rsidR="00A147A1" w:rsidRPr="00DD4C8F">
              <w:rPr>
                <w:rFonts w:hint="eastAsia"/>
                <w:lang w:eastAsia="zh-TW"/>
              </w:rPr>
              <w:t>）</w:t>
            </w:r>
          </w:p>
        </w:tc>
      </w:tr>
      <w:tr w:rsidR="00DD4C8F" w:rsidRPr="00DD4C8F" w14:paraId="4BB212F1" w14:textId="77777777">
        <w:trPr>
          <w:trHeight w:val="680"/>
          <w:jc w:val="center"/>
        </w:trPr>
        <w:tc>
          <w:tcPr>
            <w:tcW w:w="2493" w:type="dxa"/>
            <w:tcMar>
              <w:left w:w="0" w:type="dxa"/>
              <w:right w:w="0" w:type="dxa"/>
            </w:tcMar>
            <w:vAlign w:val="center"/>
          </w:tcPr>
          <w:p w14:paraId="4BB212EF" w14:textId="77777777" w:rsidR="00053248" w:rsidRPr="00DD4C8F" w:rsidRDefault="00053248" w:rsidP="00053248">
            <w:pPr>
              <w:ind w:leftChars="50" w:left="118" w:rightChars="50" w:right="118" w:firstLineChars="0" w:firstLine="0"/>
              <w:jc w:val="distribute"/>
            </w:pPr>
            <w:r w:rsidRPr="00DD4C8F">
              <w:t>國內生產毛額</w:t>
            </w:r>
          </w:p>
        </w:tc>
        <w:tc>
          <w:tcPr>
            <w:tcW w:w="6041" w:type="dxa"/>
            <w:tcMar>
              <w:left w:w="0" w:type="dxa"/>
              <w:right w:w="0" w:type="dxa"/>
            </w:tcMar>
            <w:vAlign w:val="center"/>
          </w:tcPr>
          <w:p w14:paraId="4BB212F0" w14:textId="01822E4C" w:rsidR="00053248" w:rsidRPr="00DD4C8F" w:rsidRDefault="004D2DA9" w:rsidP="009E26CC">
            <w:pPr>
              <w:ind w:leftChars="50" w:left="118" w:rightChars="50" w:right="118" w:firstLineChars="0" w:firstLine="0"/>
              <w:rPr>
                <w:lang w:eastAsia="zh-TW"/>
              </w:rPr>
            </w:pPr>
            <w:r w:rsidRPr="00DD4C8F">
              <w:rPr>
                <w:rFonts w:hint="eastAsia"/>
                <w:lang w:eastAsia="zh-TW"/>
              </w:rPr>
              <w:t xml:space="preserve">US$ </w:t>
            </w:r>
            <w:r w:rsidR="003F37EB" w:rsidRPr="00DD4C8F">
              <w:rPr>
                <w:rFonts w:hint="eastAsia"/>
                <w:lang w:eastAsia="zh-TW"/>
              </w:rPr>
              <w:t>4</w:t>
            </w:r>
            <w:r w:rsidRPr="00DD4C8F">
              <w:rPr>
                <w:rFonts w:hint="eastAsia"/>
                <w:lang w:eastAsia="zh-TW"/>
              </w:rPr>
              <w:t>兆</w:t>
            </w:r>
            <w:r w:rsidR="003C7182" w:rsidRPr="00DD4C8F">
              <w:rPr>
                <w:rFonts w:hint="eastAsia"/>
                <w:lang w:eastAsia="zh-TW"/>
              </w:rPr>
              <w:t>4</w:t>
            </w:r>
            <w:r w:rsidRPr="00DD4C8F">
              <w:rPr>
                <w:rFonts w:hint="eastAsia"/>
                <w:lang w:eastAsia="zh-TW"/>
              </w:rPr>
              <w:t>,</w:t>
            </w:r>
            <w:r w:rsidR="003C7182" w:rsidRPr="00DD4C8F">
              <w:rPr>
                <w:rFonts w:hint="eastAsia"/>
                <w:lang w:eastAsia="zh-TW"/>
              </w:rPr>
              <w:t>5</w:t>
            </w:r>
            <w:r w:rsidRPr="00DD4C8F">
              <w:rPr>
                <w:rFonts w:hint="eastAsia"/>
                <w:lang w:eastAsia="zh-TW"/>
              </w:rPr>
              <w:t>00</w:t>
            </w:r>
            <w:r w:rsidRPr="00DD4C8F">
              <w:rPr>
                <w:rFonts w:hint="eastAsia"/>
                <w:lang w:eastAsia="zh-TW"/>
              </w:rPr>
              <w:t>億</w:t>
            </w:r>
            <w:r w:rsidR="00520842" w:rsidRPr="00DD4C8F">
              <w:rPr>
                <w:rFonts w:hint="eastAsia"/>
                <w:lang w:eastAsia="zh-TW"/>
              </w:rPr>
              <w:t>（</w:t>
            </w:r>
            <w:r w:rsidRPr="00DD4C8F">
              <w:rPr>
                <w:rFonts w:hint="eastAsia"/>
                <w:lang w:eastAsia="zh-TW"/>
              </w:rPr>
              <w:t>202</w:t>
            </w:r>
            <w:r w:rsidR="003C7182" w:rsidRPr="00DD4C8F">
              <w:rPr>
                <w:rFonts w:hint="eastAsia"/>
                <w:lang w:eastAsia="zh-TW"/>
              </w:rPr>
              <w:t>5</w:t>
            </w:r>
            <w:r w:rsidR="00520842" w:rsidRPr="00DD4C8F">
              <w:rPr>
                <w:rFonts w:hint="eastAsia"/>
                <w:lang w:eastAsia="zh-TW"/>
              </w:rPr>
              <w:t>）</w:t>
            </w:r>
          </w:p>
        </w:tc>
      </w:tr>
      <w:tr w:rsidR="00DD4C8F" w:rsidRPr="00DD4C8F" w14:paraId="4BB212F4" w14:textId="77777777">
        <w:trPr>
          <w:trHeight w:val="680"/>
          <w:jc w:val="center"/>
        </w:trPr>
        <w:tc>
          <w:tcPr>
            <w:tcW w:w="2493" w:type="dxa"/>
            <w:tcMar>
              <w:left w:w="0" w:type="dxa"/>
              <w:right w:w="0" w:type="dxa"/>
            </w:tcMar>
            <w:vAlign w:val="center"/>
          </w:tcPr>
          <w:p w14:paraId="4BB212F2" w14:textId="77777777" w:rsidR="00053248" w:rsidRPr="00DD4C8F" w:rsidRDefault="00053248" w:rsidP="00053248">
            <w:pPr>
              <w:ind w:leftChars="50" w:left="118" w:rightChars="50" w:right="118" w:firstLineChars="0" w:firstLine="0"/>
              <w:jc w:val="distribute"/>
            </w:pPr>
            <w:r w:rsidRPr="00DD4C8F">
              <w:t>經濟成長率</w:t>
            </w:r>
          </w:p>
        </w:tc>
        <w:tc>
          <w:tcPr>
            <w:tcW w:w="6041" w:type="dxa"/>
            <w:tcMar>
              <w:left w:w="0" w:type="dxa"/>
              <w:right w:w="0" w:type="dxa"/>
            </w:tcMar>
            <w:vAlign w:val="center"/>
          </w:tcPr>
          <w:p w14:paraId="4BB212F3" w14:textId="3CB2C530" w:rsidR="000C2088" w:rsidRPr="00DD4C8F" w:rsidRDefault="005E0747" w:rsidP="009E26CC">
            <w:pPr>
              <w:ind w:leftChars="50" w:left="118" w:rightChars="50" w:right="118" w:firstLineChars="0" w:firstLine="0"/>
              <w:rPr>
                <w:lang w:eastAsia="zh-TW"/>
              </w:rPr>
            </w:pPr>
            <w:r w:rsidRPr="00DD4C8F">
              <w:rPr>
                <w:rFonts w:hint="eastAsia"/>
                <w:lang w:eastAsia="zh-TW"/>
              </w:rPr>
              <w:t>7</w:t>
            </w:r>
            <w:r w:rsidR="005E7FEF" w:rsidRPr="00DD4C8F">
              <w:rPr>
                <w:rFonts w:hint="eastAsia"/>
                <w:lang w:eastAsia="zh-TW"/>
              </w:rPr>
              <w:t>.4</w:t>
            </w:r>
            <w:r w:rsidR="00BB5267" w:rsidRPr="00DD4C8F">
              <w:rPr>
                <w:rFonts w:hint="eastAsia"/>
                <w:lang w:eastAsia="zh-TW"/>
              </w:rPr>
              <w:t>%</w:t>
            </w:r>
            <w:r w:rsidR="0082100A" w:rsidRPr="00DD4C8F">
              <w:rPr>
                <w:rFonts w:hint="eastAsia"/>
                <w:lang w:eastAsia="zh-TW"/>
              </w:rPr>
              <w:t>（</w:t>
            </w:r>
            <w:r w:rsidR="005E7FEF" w:rsidRPr="00DD4C8F">
              <w:rPr>
                <w:rFonts w:hint="eastAsia"/>
                <w:lang w:eastAsia="zh-TW"/>
              </w:rPr>
              <w:t>2025</w:t>
            </w:r>
            <w:r w:rsidR="0082100A" w:rsidRPr="00DD4C8F">
              <w:rPr>
                <w:rFonts w:hint="eastAsia"/>
                <w:lang w:eastAsia="zh-TW"/>
              </w:rPr>
              <w:t>）</w:t>
            </w:r>
          </w:p>
        </w:tc>
      </w:tr>
      <w:tr w:rsidR="00DD4C8F" w:rsidRPr="00DD4C8F" w14:paraId="4BB212F7" w14:textId="77777777">
        <w:trPr>
          <w:trHeight w:val="680"/>
          <w:jc w:val="center"/>
        </w:trPr>
        <w:tc>
          <w:tcPr>
            <w:tcW w:w="2493" w:type="dxa"/>
            <w:tcMar>
              <w:left w:w="0" w:type="dxa"/>
              <w:right w:w="0" w:type="dxa"/>
            </w:tcMar>
            <w:vAlign w:val="center"/>
          </w:tcPr>
          <w:p w14:paraId="4BB212F5" w14:textId="77777777" w:rsidR="00053248" w:rsidRPr="00DD4C8F" w:rsidRDefault="00053248" w:rsidP="00053248">
            <w:pPr>
              <w:ind w:leftChars="50" w:left="118" w:rightChars="50" w:right="118" w:firstLineChars="0" w:firstLine="0"/>
              <w:jc w:val="distribute"/>
            </w:pPr>
            <w:r w:rsidRPr="00DD4C8F">
              <w:t>平均國民所得</w:t>
            </w:r>
          </w:p>
        </w:tc>
        <w:tc>
          <w:tcPr>
            <w:tcW w:w="6041" w:type="dxa"/>
            <w:tcMar>
              <w:left w:w="0" w:type="dxa"/>
              <w:right w:w="0" w:type="dxa"/>
            </w:tcMar>
            <w:vAlign w:val="center"/>
          </w:tcPr>
          <w:p w14:paraId="4BB212F6" w14:textId="4A541881" w:rsidR="00053248" w:rsidRPr="00DD4C8F" w:rsidRDefault="00E46342" w:rsidP="007141D1">
            <w:pPr>
              <w:ind w:leftChars="50" w:left="118" w:rightChars="50" w:right="118" w:firstLineChars="0" w:firstLine="0"/>
              <w:rPr>
                <w:lang w:eastAsia="zh-TW"/>
              </w:rPr>
            </w:pPr>
            <w:r w:rsidRPr="00DD4C8F">
              <w:rPr>
                <w:lang w:eastAsia="zh-TW"/>
              </w:rPr>
              <w:t xml:space="preserve">US$ </w:t>
            </w:r>
            <w:r w:rsidR="006E3EC2" w:rsidRPr="00DD4C8F">
              <w:rPr>
                <w:rFonts w:hint="eastAsia"/>
                <w:lang w:eastAsia="zh-TW"/>
              </w:rPr>
              <w:t>3</w:t>
            </w:r>
            <w:r w:rsidRPr="00DD4C8F">
              <w:rPr>
                <w:lang w:eastAsia="zh-TW"/>
              </w:rPr>
              <w:t>,</w:t>
            </w:r>
            <w:r w:rsidR="006E3EC2" w:rsidRPr="00DD4C8F">
              <w:rPr>
                <w:rFonts w:hint="eastAsia"/>
                <w:lang w:eastAsia="zh-TW"/>
              </w:rPr>
              <w:t>051</w:t>
            </w:r>
            <w:r w:rsidR="007141D1" w:rsidRPr="00DD4C8F">
              <w:rPr>
                <w:lang w:eastAsia="zh-TW"/>
              </w:rPr>
              <w:t>（</w:t>
            </w:r>
            <w:r w:rsidRPr="00DD4C8F">
              <w:rPr>
                <w:lang w:eastAsia="zh-TW"/>
              </w:rPr>
              <w:t>202</w:t>
            </w:r>
            <w:r w:rsidR="006E3EC2" w:rsidRPr="00DD4C8F">
              <w:rPr>
                <w:rFonts w:hint="eastAsia"/>
                <w:lang w:eastAsia="zh-TW"/>
              </w:rPr>
              <w:t>5</w:t>
            </w:r>
            <w:r w:rsidR="007141D1" w:rsidRPr="00DD4C8F">
              <w:rPr>
                <w:lang w:eastAsia="zh-TW"/>
              </w:rPr>
              <w:t>）</w:t>
            </w:r>
          </w:p>
        </w:tc>
      </w:tr>
      <w:tr w:rsidR="00DD4C8F" w:rsidRPr="00DD4C8F" w14:paraId="4BB212FA" w14:textId="77777777">
        <w:trPr>
          <w:trHeight w:val="680"/>
          <w:jc w:val="center"/>
        </w:trPr>
        <w:tc>
          <w:tcPr>
            <w:tcW w:w="2493" w:type="dxa"/>
            <w:tcMar>
              <w:left w:w="0" w:type="dxa"/>
              <w:right w:w="0" w:type="dxa"/>
            </w:tcMar>
            <w:vAlign w:val="center"/>
          </w:tcPr>
          <w:p w14:paraId="4BB212F8" w14:textId="77777777" w:rsidR="00053248" w:rsidRPr="00DD4C8F" w:rsidRDefault="00053248" w:rsidP="00053248">
            <w:pPr>
              <w:ind w:leftChars="50" w:left="118" w:rightChars="50" w:right="118" w:firstLineChars="0" w:firstLine="0"/>
              <w:jc w:val="distribute"/>
              <w:rPr>
                <w:lang w:eastAsia="zh-TW"/>
              </w:rPr>
            </w:pPr>
            <w:proofErr w:type="gramStart"/>
            <w:r w:rsidRPr="00DD4C8F">
              <w:rPr>
                <w:rFonts w:hint="eastAsia"/>
                <w:lang w:eastAsia="zh-TW"/>
              </w:rPr>
              <w:t>匯</w:t>
            </w:r>
            <w:proofErr w:type="gramEnd"/>
            <w:r w:rsidRPr="00DD4C8F">
              <w:rPr>
                <w:rFonts w:hint="eastAsia"/>
                <w:lang w:eastAsia="zh-TW"/>
              </w:rPr>
              <w:t xml:space="preserve">    </w:t>
            </w:r>
            <w:r w:rsidRPr="00DD4C8F">
              <w:rPr>
                <w:rFonts w:hint="eastAsia"/>
                <w:lang w:eastAsia="zh-TW"/>
              </w:rPr>
              <w:t>率</w:t>
            </w:r>
          </w:p>
        </w:tc>
        <w:tc>
          <w:tcPr>
            <w:tcW w:w="6041" w:type="dxa"/>
            <w:tcMar>
              <w:left w:w="0" w:type="dxa"/>
              <w:right w:w="0" w:type="dxa"/>
            </w:tcMar>
            <w:vAlign w:val="center"/>
          </w:tcPr>
          <w:p w14:paraId="4BB212F9" w14:textId="35AD950C" w:rsidR="00053248" w:rsidRPr="00DD4C8F" w:rsidRDefault="00053248" w:rsidP="009E26CC">
            <w:pPr>
              <w:ind w:leftChars="50" w:left="118" w:rightChars="50" w:right="118" w:firstLineChars="0" w:firstLine="0"/>
              <w:rPr>
                <w:lang w:eastAsia="zh-TW"/>
              </w:rPr>
            </w:pPr>
            <w:r w:rsidRPr="00DD4C8F">
              <w:rPr>
                <w:rFonts w:hint="eastAsia"/>
                <w:lang w:eastAsia="zh-TW"/>
              </w:rPr>
              <w:t>美元兌盧比約</w:t>
            </w:r>
            <w:r w:rsidRPr="00DD4C8F">
              <w:rPr>
                <w:rFonts w:hint="eastAsia"/>
                <w:lang w:eastAsia="zh-TW"/>
              </w:rPr>
              <w:t>US$1</w:t>
            </w:r>
            <w:r w:rsidRPr="00DD4C8F">
              <w:rPr>
                <w:rFonts w:hint="eastAsia"/>
                <w:lang w:eastAsia="zh-TW"/>
              </w:rPr>
              <w:t>＝</w:t>
            </w:r>
            <w:r w:rsidRPr="00DD4C8F">
              <w:rPr>
                <w:rFonts w:hint="eastAsia"/>
                <w:lang w:eastAsia="zh-TW"/>
              </w:rPr>
              <w:t>INR</w:t>
            </w:r>
            <w:r w:rsidR="003027A3" w:rsidRPr="00DD4C8F">
              <w:rPr>
                <w:rFonts w:hint="eastAsia"/>
                <w:lang w:eastAsia="zh-TW"/>
              </w:rPr>
              <w:t xml:space="preserve"> </w:t>
            </w:r>
            <w:r w:rsidR="006E3EC2" w:rsidRPr="00DD4C8F">
              <w:rPr>
                <w:rFonts w:hint="eastAsia"/>
                <w:lang w:eastAsia="zh-TW"/>
              </w:rPr>
              <w:t>9</w:t>
            </w:r>
            <w:r w:rsidR="002C2922" w:rsidRPr="00DD4C8F">
              <w:rPr>
                <w:rFonts w:hint="eastAsia"/>
                <w:lang w:eastAsia="zh-TW"/>
              </w:rPr>
              <w:t>4</w:t>
            </w:r>
            <w:r w:rsidR="00A85AD6" w:rsidRPr="00DD4C8F">
              <w:rPr>
                <w:rFonts w:hint="eastAsia"/>
                <w:lang w:eastAsia="zh-TW"/>
              </w:rPr>
              <w:t>.</w:t>
            </w:r>
            <w:r w:rsidR="002C2922" w:rsidRPr="00DD4C8F">
              <w:rPr>
                <w:rFonts w:hint="eastAsia"/>
                <w:lang w:eastAsia="zh-TW"/>
              </w:rPr>
              <w:t>59</w:t>
            </w:r>
            <w:r w:rsidR="000C2088" w:rsidRPr="00DD4C8F">
              <w:rPr>
                <w:rFonts w:hint="eastAsia"/>
                <w:lang w:eastAsia="zh-TW"/>
              </w:rPr>
              <w:t>（</w:t>
            </w:r>
            <w:r w:rsidRPr="00DD4C8F">
              <w:rPr>
                <w:rFonts w:hint="eastAsia"/>
                <w:lang w:eastAsia="zh-TW"/>
              </w:rPr>
              <w:t>20</w:t>
            </w:r>
            <w:r w:rsidR="00201E88" w:rsidRPr="00DD4C8F">
              <w:rPr>
                <w:rFonts w:hint="eastAsia"/>
                <w:lang w:eastAsia="zh-TW"/>
              </w:rPr>
              <w:t>2</w:t>
            </w:r>
            <w:r w:rsidR="00A27EE9" w:rsidRPr="00DD4C8F">
              <w:rPr>
                <w:rFonts w:hint="eastAsia"/>
                <w:lang w:eastAsia="zh-TW"/>
              </w:rPr>
              <w:t>5/04</w:t>
            </w:r>
            <w:r w:rsidR="000C2088" w:rsidRPr="00DD4C8F">
              <w:rPr>
                <w:rFonts w:hint="eastAsia"/>
                <w:lang w:eastAsia="zh-TW"/>
              </w:rPr>
              <w:t>）</w:t>
            </w:r>
          </w:p>
        </w:tc>
      </w:tr>
      <w:tr w:rsidR="00DD4C8F" w:rsidRPr="00DD4C8F" w14:paraId="4BB212FD" w14:textId="77777777">
        <w:trPr>
          <w:trHeight w:val="680"/>
          <w:jc w:val="center"/>
        </w:trPr>
        <w:tc>
          <w:tcPr>
            <w:tcW w:w="2493" w:type="dxa"/>
            <w:tcMar>
              <w:left w:w="0" w:type="dxa"/>
              <w:right w:w="0" w:type="dxa"/>
            </w:tcMar>
            <w:vAlign w:val="center"/>
          </w:tcPr>
          <w:p w14:paraId="4BB212FB" w14:textId="77777777" w:rsidR="00053248" w:rsidRPr="00DD4C8F" w:rsidRDefault="00053248" w:rsidP="00053248">
            <w:pPr>
              <w:ind w:leftChars="50" w:left="118" w:rightChars="50" w:right="118" w:firstLineChars="0" w:firstLine="0"/>
              <w:jc w:val="distribute"/>
              <w:rPr>
                <w:lang w:eastAsia="zh-TW"/>
              </w:rPr>
            </w:pPr>
            <w:r w:rsidRPr="00DD4C8F">
              <w:rPr>
                <w:rFonts w:hint="eastAsia"/>
                <w:lang w:eastAsia="zh-TW"/>
              </w:rPr>
              <w:t>利率</w:t>
            </w:r>
          </w:p>
        </w:tc>
        <w:tc>
          <w:tcPr>
            <w:tcW w:w="6041" w:type="dxa"/>
            <w:tcMar>
              <w:left w:w="0" w:type="dxa"/>
              <w:right w:w="0" w:type="dxa"/>
            </w:tcMar>
            <w:vAlign w:val="center"/>
          </w:tcPr>
          <w:p w14:paraId="4BB212FC" w14:textId="3E3C15BD" w:rsidR="00053248" w:rsidRPr="00DD4C8F" w:rsidRDefault="00EA0BF3" w:rsidP="009117BC">
            <w:pPr>
              <w:ind w:leftChars="50" w:left="118" w:rightChars="50" w:right="118" w:firstLineChars="0" w:firstLine="0"/>
              <w:rPr>
                <w:lang w:eastAsia="zh-TW"/>
              </w:rPr>
            </w:pPr>
            <w:r w:rsidRPr="00DD4C8F">
              <w:rPr>
                <w:rFonts w:hint="eastAsia"/>
                <w:lang w:eastAsia="zh-TW"/>
              </w:rPr>
              <w:t>基本利率：</w:t>
            </w:r>
            <w:r w:rsidR="000A4DC7" w:rsidRPr="00DD4C8F">
              <w:rPr>
                <w:rFonts w:hint="eastAsia"/>
                <w:lang w:eastAsia="zh-TW"/>
              </w:rPr>
              <w:t>5</w:t>
            </w:r>
            <w:r w:rsidR="00C83ABF" w:rsidRPr="00DD4C8F">
              <w:rPr>
                <w:rFonts w:hint="eastAsia"/>
                <w:lang w:eastAsia="zh-TW"/>
              </w:rPr>
              <w:t>.</w:t>
            </w:r>
            <w:r w:rsidR="000A4DC7" w:rsidRPr="00DD4C8F">
              <w:rPr>
                <w:rFonts w:hint="eastAsia"/>
                <w:lang w:eastAsia="zh-TW"/>
              </w:rPr>
              <w:t>25</w:t>
            </w:r>
            <w:r w:rsidR="00053248" w:rsidRPr="00DD4C8F">
              <w:rPr>
                <w:lang w:eastAsia="zh-TW"/>
              </w:rPr>
              <w:t>%</w:t>
            </w:r>
            <w:r w:rsidR="0082100A" w:rsidRPr="00DD4C8F">
              <w:rPr>
                <w:rFonts w:hint="eastAsia"/>
                <w:lang w:eastAsia="zh-TW"/>
              </w:rPr>
              <w:t>（</w:t>
            </w:r>
            <w:r w:rsidR="005903F2" w:rsidRPr="00DD4C8F">
              <w:rPr>
                <w:rFonts w:hint="eastAsia"/>
                <w:lang w:eastAsia="zh-TW"/>
              </w:rPr>
              <w:t>202</w:t>
            </w:r>
            <w:r w:rsidR="000A4DC7" w:rsidRPr="00DD4C8F">
              <w:rPr>
                <w:rFonts w:hint="eastAsia"/>
                <w:lang w:eastAsia="zh-TW"/>
              </w:rPr>
              <w:t>5</w:t>
            </w:r>
            <w:r w:rsidR="0082100A" w:rsidRPr="00DD4C8F">
              <w:rPr>
                <w:rFonts w:hint="eastAsia"/>
                <w:lang w:eastAsia="zh-TW"/>
              </w:rPr>
              <w:t>）</w:t>
            </w:r>
          </w:p>
        </w:tc>
      </w:tr>
      <w:tr w:rsidR="00DD4C8F" w:rsidRPr="00DD4C8F" w14:paraId="4BB21300" w14:textId="77777777">
        <w:trPr>
          <w:trHeight w:val="680"/>
          <w:jc w:val="center"/>
        </w:trPr>
        <w:tc>
          <w:tcPr>
            <w:tcW w:w="2493" w:type="dxa"/>
            <w:tcMar>
              <w:left w:w="0" w:type="dxa"/>
              <w:right w:w="0" w:type="dxa"/>
            </w:tcMar>
            <w:vAlign w:val="center"/>
          </w:tcPr>
          <w:p w14:paraId="4BB212FE" w14:textId="77777777" w:rsidR="00053248" w:rsidRPr="00DD4C8F" w:rsidRDefault="00053248" w:rsidP="00053248">
            <w:pPr>
              <w:ind w:leftChars="50" w:left="118" w:rightChars="50" w:right="118" w:firstLineChars="0" w:firstLine="0"/>
              <w:jc w:val="distribute"/>
              <w:rPr>
                <w:lang w:eastAsia="zh-TW"/>
              </w:rPr>
            </w:pPr>
            <w:r w:rsidRPr="00DD4C8F">
              <w:rPr>
                <w:rFonts w:hint="eastAsia"/>
                <w:lang w:eastAsia="zh-TW"/>
              </w:rPr>
              <w:t>通貨膨脹率</w:t>
            </w:r>
          </w:p>
        </w:tc>
        <w:tc>
          <w:tcPr>
            <w:tcW w:w="6041" w:type="dxa"/>
            <w:tcMar>
              <w:left w:w="0" w:type="dxa"/>
              <w:right w:w="0" w:type="dxa"/>
            </w:tcMar>
            <w:vAlign w:val="center"/>
          </w:tcPr>
          <w:p w14:paraId="4BB212FF" w14:textId="6FCC988A" w:rsidR="00053248" w:rsidRPr="00DD4C8F" w:rsidRDefault="00C0350B" w:rsidP="009E26CC">
            <w:pPr>
              <w:ind w:leftChars="50" w:left="118" w:rightChars="50" w:right="118" w:firstLineChars="0" w:firstLine="0"/>
              <w:rPr>
                <w:lang w:eastAsia="zh-TW"/>
              </w:rPr>
            </w:pPr>
            <w:r w:rsidRPr="00DD4C8F">
              <w:rPr>
                <w:rFonts w:hint="eastAsia"/>
                <w:lang w:eastAsia="zh-TW"/>
              </w:rPr>
              <w:t>消費者物價指數</w:t>
            </w:r>
            <w:r w:rsidR="009E26CC" w:rsidRPr="00DD4C8F">
              <w:rPr>
                <w:rFonts w:hint="eastAsia"/>
                <w:lang w:eastAsia="zh-TW"/>
              </w:rPr>
              <w:t>上漲率</w:t>
            </w:r>
            <w:r w:rsidRPr="00DD4C8F">
              <w:rPr>
                <w:rFonts w:hint="eastAsia"/>
                <w:lang w:eastAsia="zh-TW"/>
              </w:rPr>
              <w:t>：</w:t>
            </w:r>
            <w:r w:rsidR="00CB7388" w:rsidRPr="00DD4C8F">
              <w:rPr>
                <w:rFonts w:hint="eastAsia"/>
                <w:lang w:eastAsia="zh-TW"/>
              </w:rPr>
              <w:t>1.7</w:t>
            </w:r>
            <w:r w:rsidR="00053248" w:rsidRPr="00DD4C8F">
              <w:rPr>
                <w:lang w:eastAsia="zh-TW"/>
              </w:rPr>
              <w:t>%</w:t>
            </w:r>
            <w:r w:rsidR="00544228" w:rsidRPr="00DD4C8F">
              <w:rPr>
                <w:rFonts w:hint="eastAsia"/>
                <w:lang w:eastAsia="zh-TW"/>
              </w:rPr>
              <w:t>（</w:t>
            </w:r>
            <w:r w:rsidR="009E26CC" w:rsidRPr="00DD4C8F">
              <w:rPr>
                <w:rFonts w:hint="eastAsia"/>
                <w:lang w:eastAsia="zh-TW"/>
              </w:rPr>
              <w:t>202</w:t>
            </w:r>
            <w:r w:rsidR="00CB7388" w:rsidRPr="00DD4C8F">
              <w:rPr>
                <w:rFonts w:hint="eastAsia"/>
                <w:lang w:eastAsia="zh-TW"/>
              </w:rPr>
              <w:t>5</w:t>
            </w:r>
            <w:r w:rsidR="00544228" w:rsidRPr="00DD4C8F">
              <w:rPr>
                <w:rFonts w:hint="eastAsia"/>
                <w:lang w:eastAsia="zh-TW"/>
              </w:rPr>
              <w:t>）</w:t>
            </w:r>
          </w:p>
        </w:tc>
      </w:tr>
      <w:tr w:rsidR="00DD4C8F" w:rsidRPr="00DD4C8F" w14:paraId="4BB21303" w14:textId="77777777">
        <w:trPr>
          <w:trHeight w:val="680"/>
          <w:jc w:val="center"/>
        </w:trPr>
        <w:tc>
          <w:tcPr>
            <w:tcW w:w="2493" w:type="dxa"/>
            <w:tcMar>
              <w:left w:w="0" w:type="dxa"/>
              <w:right w:w="0" w:type="dxa"/>
            </w:tcMar>
            <w:vAlign w:val="center"/>
          </w:tcPr>
          <w:p w14:paraId="4BB21301" w14:textId="77777777" w:rsidR="00053248" w:rsidRPr="00DD4C8F" w:rsidRDefault="00053248" w:rsidP="00053248">
            <w:pPr>
              <w:ind w:leftChars="50" w:left="118" w:rightChars="50" w:right="118" w:firstLineChars="0" w:firstLine="0"/>
              <w:jc w:val="distribute"/>
            </w:pPr>
            <w:r w:rsidRPr="00DD4C8F">
              <w:lastRenderedPageBreak/>
              <w:t>產值最高前五大產業</w:t>
            </w:r>
          </w:p>
        </w:tc>
        <w:tc>
          <w:tcPr>
            <w:tcW w:w="6041" w:type="dxa"/>
            <w:tcMar>
              <w:left w:w="0" w:type="dxa"/>
              <w:right w:w="0" w:type="dxa"/>
            </w:tcMar>
            <w:vAlign w:val="center"/>
          </w:tcPr>
          <w:p w14:paraId="4BB21302" w14:textId="77777777" w:rsidR="00053248" w:rsidRPr="00DD4C8F" w:rsidRDefault="00053248" w:rsidP="00053248">
            <w:pPr>
              <w:ind w:leftChars="50" w:left="118" w:rightChars="50" w:right="118" w:firstLineChars="0" w:firstLine="0"/>
              <w:rPr>
                <w:lang w:eastAsia="zh-TW"/>
              </w:rPr>
            </w:pPr>
            <w:r w:rsidRPr="00DD4C8F">
              <w:rPr>
                <w:rFonts w:hint="eastAsia"/>
                <w:lang w:eastAsia="zh-TW"/>
              </w:rPr>
              <w:t>金融、</w:t>
            </w:r>
            <w:r w:rsidRPr="00DD4C8F">
              <w:rPr>
                <w:lang w:eastAsia="zh-TW"/>
              </w:rPr>
              <w:t>製造業</w:t>
            </w:r>
            <w:r w:rsidRPr="00DD4C8F">
              <w:rPr>
                <w:rFonts w:hint="eastAsia"/>
                <w:lang w:eastAsia="zh-TW"/>
              </w:rPr>
              <w:t>、</w:t>
            </w:r>
            <w:r w:rsidRPr="00DD4C8F">
              <w:rPr>
                <w:lang w:eastAsia="zh-TW"/>
              </w:rPr>
              <w:t>農業、貿易、營建</w:t>
            </w:r>
          </w:p>
        </w:tc>
      </w:tr>
      <w:tr w:rsidR="00DD4C8F" w:rsidRPr="00DD4C8F" w14:paraId="4BB21306" w14:textId="77777777">
        <w:trPr>
          <w:trHeight w:val="680"/>
          <w:jc w:val="center"/>
        </w:trPr>
        <w:tc>
          <w:tcPr>
            <w:tcW w:w="2493" w:type="dxa"/>
            <w:tcMar>
              <w:left w:w="0" w:type="dxa"/>
              <w:right w:w="0" w:type="dxa"/>
            </w:tcMar>
            <w:vAlign w:val="center"/>
          </w:tcPr>
          <w:p w14:paraId="4BB21304" w14:textId="77777777" w:rsidR="00053248" w:rsidRPr="00DD4C8F" w:rsidRDefault="00053248" w:rsidP="00053248">
            <w:pPr>
              <w:ind w:leftChars="50" w:left="118" w:rightChars="50" w:right="118" w:firstLineChars="0" w:firstLine="0"/>
              <w:jc w:val="distribute"/>
            </w:pPr>
            <w:r w:rsidRPr="00DD4C8F">
              <w:t>出口總金額</w:t>
            </w:r>
          </w:p>
        </w:tc>
        <w:tc>
          <w:tcPr>
            <w:tcW w:w="6041" w:type="dxa"/>
            <w:tcMar>
              <w:left w:w="0" w:type="dxa"/>
              <w:right w:w="0" w:type="dxa"/>
            </w:tcMar>
            <w:vAlign w:val="center"/>
          </w:tcPr>
          <w:p w14:paraId="4BB21305" w14:textId="009920E0" w:rsidR="00053248" w:rsidRPr="00DD4C8F" w:rsidRDefault="009203AD" w:rsidP="00964C46">
            <w:pPr>
              <w:ind w:leftChars="50" w:left="118" w:rightChars="50" w:right="118" w:firstLineChars="0" w:firstLine="0"/>
              <w:rPr>
                <w:lang w:eastAsia="zh-TW"/>
              </w:rPr>
            </w:pPr>
            <w:r w:rsidRPr="00DD4C8F">
              <w:rPr>
                <w:lang w:eastAsia="zh-TW"/>
              </w:rPr>
              <w:t>US$ 4,</w:t>
            </w:r>
            <w:r w:rsidR="00981D1B" w:rsidRPr="00DD4C8F">
              <w:rPr>
                <w:rFonts w:hint="eastAsia"/>
                <w:lang w:eastAsia="zh-TW"/>
              </w:rPr>
              <w:t>450</w:t>
            </w:r>
            <w:r w:rsidRPr="00DD4C8F">
              <w:rPr>
                <w:lang w:eastAsia="zh-TW"/>
              </w:rPr>
              <w:t>.</w:t>
            </w:r>
            <w:r w:rsidR="00981D1B" w:rsidRPr="00DD4C8F">
              <w:rPr>
                <w:rFonts w:hint="eastAsia"/>
                <w:lang w:eastAsia="zh-TW"/>
              </w:rPr>
              <w:t>1</w:t>
            </w:r>
            <w:r w:rsidRPr="00DD4C8F">
              <w:rPr>
                <w:lang w:eastAsia="zh-TW"/>
              </w:rPr>
              <w:t>億</w:t>
            </w:r>
            <w:r w:rsidR="005D0625" w:rsidRPr="00DD4C8F">
              <w:rPr>
                <w:lang w:eastAsia="zh-TW"/>
              </w:rPr>
              <w:t>（</w:t>
            </w:r>
            <w:r w:rsidRPr="00DD4C8F">
              <w:rPr>
                <w:lang w:eastAsia="zh-TW"/>
              </w:rPr>
              <w:t>2025</w:t>
            </w:r>
            <w:r w:rsidR="005D0625" w:rsidRPr="00DD4C8F">
              <w:rPr>
                <w:lang w:eastAsia="zh-TW"/>
              </w:rPr>
              <w:t>）</w:t>
            </w:r>
          </w:p>
        </w:tc>
      </w:tr>
      <w:tr w:rsidR="00DD4C8F" w:rsidRPr="00DD4C8F" w14:paraId="4BB21309" w14:textId="77777777">
        <w:trPr>
          <w:trHeight w:val="680"/>
          <w:jc w:val="center"/>
        </w:trPr>
        <w:tc>
          <w:tcPr>
            <w:tcW w:w="2493" w:type="dxa"/>
            <w:tcMar>
              <w:left w:w="0" w:type="dxa"/>
              <w:right w:w="0" w:type="dxa"/>
            </w:tcMar>
            <w:vAlign w:val="center"/>
          </w:tcPr>
          <w:p w14:paraId="4BB21307" w14:textId="77777777" w:rsidR="00053248" w:rsidRPr="00DD4C8F" w:rsidRDefault="00053248" w:rsidP="00053248">
            <w:pPr>
              <w:ind w:leftChars="50" w:left="118" w:rightChars="50" w:right="118" w:firstLineChars="0" w:firstLine="0"/>
              <w:jc w:val="distribute"/>
            </w:pPr>
            <w:r w:rsidRPr="00DD4C8F">
              <w:t>主要出口產品</w:t>
            </w:r>
          </w:p>
        </w:tc>
        <w:tc>
          <w:tcPr>
            <w:tcW w:w="6041" w:type="dxa"/>
            <w:tcMar>
              <w:left w:w="0" w:type="dxa"/>
              <w:right w:w="0" w:type="dxa"/>
            </w:tcMar>
            <w:vAlign w:val="center"/>
          </w:tcPr>
          <w:p w14:paraId="4BB21308" w14:textId="7EC6AACF" w:rsidR="00053248" w:rsidRPr="00DD4C8F" w:rsidRDefault="00043E5C" w:rsidP="007B34DF">
            <w:pPr>
              <w:ind w:leftChars="50" w:left="118" w:rightChars="50" w:right="118" w:firstLineChars="0" w:firstLine="0"/>
              <w:rPr>
                <w:lang w:eastAsia="zh-TW"/>
              </w:rPr>
            </w:pPr>
            <w:r w:rsidRPr="00DD4C8F">
              <w:rPr>
                <w:rFonts w:hint="eastAsia"/>
                <w:lang w:eastAsia="zh-TW"/>
              </w:rPr>
              <w:t>石油產品、鑽石與珠寶、電子與工程產品、化學品與藥品（主要為學名藥）、</w:t>
            </w:r>
            <w:r w:rsidRPr="00DD4C8F">
              <w:rPr>
                <w:rFonts w:hint="eastAsia"/>
                <w:lang w:eastAsia="zh-TW"/>
              </w:rPr>
              <w:t>IT</w:t>
            </w:r>
            <w:r w:rsidRPr="00DD4C8F">
              <w:rPr>
                <w:rFonts w:hint="eastAsia"/>
                <w:lang w:eastAsia="zh-TW"/>
              </w:rPr>
              <w:t>服務、紡織品與服裝、農產品等。</w:t>
            </w:r>
          </w:p>
        </w:tc>
      </w:tr>
      <w:tr w:rsidR="00DD4C8F" w:rsidRPr="00DD4C8F" w14:paraId="4BB2130C" w14:textId="77777777">
        <w:trPr>
          <w:trHeight w:val="680"/>
          <w:jc w:val="center"/>
        </w:trPr>
        <w:tc>
          <w:tcPr>
            <w:tcW w:w="2493" w:type="dxa"/>
            <w:tcMar>
              <w:left w:w="0" w:type="dxa"/>
              <w:right w:w="0" w:type="dxa"/>
            </w:tcMar>
            <w:vAlign w:val="center"/>
          </w:tcPr>
          <w:p w14:paraId="4BB2130A" w14:textId="77777777" w:rsidR="00053248" w:rsidRPr="00DD4C8F" w:rsidRDefault="00053248" w:rsidP="00053248">
            <w:pPr>
              <w:ind w:leftChars="50" w:left="118" w:rightChars="50" w:right="118" w:firstLineChars="0" w:firstLine="0"/>
              <w:jc w:val="distribute"/>
            </w:pPr>
            <w:r w:rsidRPr="00DD4C8F">
              <w:t>主要出口國家</w:t>
            </w:r>
          </w:p>
        </w:tc>
        <w:tc>
          <w:tcPr>
            <w:tcW w:w="6041" w:type="dxa"/>
            <w:tcMar>
              <w:left w:w="0" w:type="dxa"/>
              <w:right w:w="0" w:type="dxa"/>
            </w:tcMar>
            <w:vAlign w:val="center"/>
          </w:tcPr>
          <w:p w14:paraId="4BB2130B" w14:textId="076A79F9" w:rsidR="00053248" w:rsidRPr="00DD4C8F" w:rsidRDefault="009666C9" w:rsidP="009725CF">
            <w:pPr>
              <w:ind w:leftChars="50" w:left="118" w:rightChars="50" w:right="118" w:firstLineChars="0" w:firstLine="0"/>
              <w:rPr>
                <w:lang w:eastAsia="zh-TW"/>
              </w:rPr>
            </w:pPr>
            <w:r w:rsidRPr="00DD4C8F">
              <w:rPr>
                <w:lang w:eastAsia="zh-TW"/>
              </w:rPr>
              <w:t>美國、阿拉伯聯合大公國、中國大陸、歐盟、英國、東南亞國家、非洲部分國家等。</w:t>
            </w:r>
          </w:p>
        </w:tc>
      </w:tr>
      <w:tr w:rsidR="00DD4C8F" w:rsidRPr="00DD4C8F" w14:paraId="4BB2130F" w14:textId="77777777">
        <w:trPr>
          <w:trHeight w:val="680"/>
          <w:jc w:val="center"/>
        </w:trPr>
        <w:tc>
          <w:tcPr>
            <w:tcW w:w="2493" w:type="dxa"/>
            <w:tcMar>
              <w:left w:w="0" w:type="dxa"/>
              <w:right w:w="0" w:type="dxa"/>
            </w:tcMar>
            <w:vAlign w:val="center"/>
          </w:tcPr>
          <w:p w14:paraId="4BB2130D" w14:textId="77777777" w:rsidR="00053248" w:rsidRPr="00DD4C8F" w:rsidRDefault="00053248" w:rsidP="00053248">
            <w:pPr>
              <w:ind w:leftChars="50" w:left="118" w:rightChars="50" w:right="118" w:firstLineChars="0" w:firstLine="0"/>
              <w:jc w:val="distribute"/>
            </w:pPr>
            <w:r w:rsidRPr="00DD4C8F">
              <w:t>進口總金額</w:t>
            </w:r>
          </w:p>
        </w:tc>
        <w:tc>
          <w:tcPr>
            <w:tcW w:w="6041" w:type="dxa"/>
            <w:tcMar>
              <w:left w:w="0" w:type="dxa"/>
              <w:right w:w="0" w:type="dxa"/>
            </w:tcMar>
            <w:vAlign w:val="center"/>
          </w:tcPr>
          <w:p w14:paraId="4BB2130E" w14:textId="3ED72665" w:rsidR="00053248" w:rsidRPr="00DD4C8F" w:rsidRDefault="00B53407">
            <w:pPr>
              <w:ind w:leftChars="50" w:left="118" w:rightChars="50" w:right="118" w:firstLineChars="0" w:firstLine="0"/>
              <w:rPr>
                <w:lang w:eastAsia="zh-TW"/>
              </w:rPr>
            </w:pPr>
            <w:r w:rsidRPr="00DD4C8F">
              <w:rPr>
                <w:lang w:eastAsia="zh-TW"/>
              </w:rPr>
              <w:t>US$ 7,</w:t>
            </w:r>
            <w:r w:rsidR="007F4D4E" w:rsidRPr="00DD4C8F">
              <w:rPr>
                <w:rFonts w:hint="eastAsia"/>
                <w:lang w:eastAsia="zh-TW"/>
              </w:rPr>
              <w:t>552</w:t>
            </w:r>
            <w:r w:rsidRPr="00DD4C8F">
              <w:rPr>
                <w:lang w:eastAsia="zh-TW"/>
              </w:rPr>
              <w:t>.</w:t>
            </w:r>
            <w:r w:rsidR="007F4D4E" w:rsidRPr="00DD4C8F">
              <w:rPr>
                <w:rFonts w:hint="eastAsia"/>
                <w:lang w:eastAsia="zh-TW"/>
              </w:rPr>
              <w:t>90</w:t>
            </w:r>
            <w:r w:rsidRPr="00DD4C8F">
              <w:rPr>
                <w:lang w:eastAsia="zh-TW"/>
              </w:rPr>
              <w:t>億</w:t>
            </w:r>
            <w:r w:rsidR="005D0625" w:rsidRPr="00DD4C8F">
              <w:rPr>
                <w:lang w:eastAsia="zh-TW"/>
              </w:rPr>
              <w:t>（</w:t>
            </w:r>
            <w:r w:rsidRPr="00DD4C8F">
              <w:rPr>
                <w:lang w:eastAsia="zh-TW"/>
              </w:rPr>
              <w:t>2025</w:t>
            </w:r>
            <w:r w:rsidR="005D0625" w:rsidRPr="00DD4C8F">
              <w:rPr>
                <w:lang w:eastAsia="zh-TW"/>
              </w:rPr>
              <w:t>）</w:t>
            </w:r>
          </w:p>
        </w:tc>
      </w:tr>
      <w:tr w:rsidR="00DD4C8F" w:rsidRPr="00DD4C8F" w14:paraId="4BB21312" w14:textId="77777777">
        <w:trPr>
          <w:trHeight w:val="680"/>
          <w:jc w:val="center"/>
        </w:trPr>
        <w:tc>
          <w:tcPr>
            <w:tcW w:w="2493" w:type="dxa"/>
            <w:tcMar>
              <w:left w:w="0" w:type="dxa"/>
              <w:right w:w="0" w:type="dxa"/>
            </w:tcMar>
            <w:vAlign w:val="center"/>
          </w:tcPr>
          <w:p w14:paraId="4BB21310" w14:textId="77777777" w:rsidR="00053248" w:rsidRPr="00DD4C8F" w:rsidRDefault="00053248" w:rsidP="00053248">
            <w:pPr>
              <w:ind w:leftChars="50" w:left="118" w:rightChars="50" w:right="118" w:firstLineChars="0" w:firstLine="0"/>
              <w:jc w:val="distribute"/>
            </w:pPr>
            <w:r w:rsidRPr="00DD4C8F">
              <w:t>主要進口產品</w:t>
            </w:r>
          </w:p>
        </w:tc>
        <w:tc>
          <w:tcPr>
            <w:tcW w:w="6041" w:type="dxa"/>
            <w:tcMar>
              <w:left w:w="0" w:type="dxa"/>
              <w:right w:w="0" w:type="dxa"/>
            </w:tcMar>
          </w:tcPr>
          <w:p w14:paraId="4BB21311" w14:textId="2C5BF86D" w:rsidR="00053248" w:rsidRPr="00DD4C8F" w:rsidRDefault="00594130" w:rsidP="00302503">
            <w:pPr>
              <w:ind w:leftChars="50" w:left="118" w:rightChars="50" w:right="118" w:firstLineChars="0" w:firstLine="0"/>
              <w:rPr>
                <w:lang w:eastAsia="zh-TW"/>
              </w:rPr>
            </w:pPr>
            <w:r w:rsidRPr="00DD4C8F">
              <w:rPr>
                <w:lang w:eastAsia="zh-TW"/>
              </w:rPr>
              <w:t>礦物燃料</w:t>
            </w:r>
            <w:r w:rsidR="005D0625" w:rsidRPr="00DD4C8F">
              <w:rPr>
                <w:lang w:eastAsia="zh-TW"/>
              </w:rPr>
              <w:t>（</w:t>
            </w:r>
            <w:r w:rsidRPr="00DD4C8F">
              <w:rPr>
                <w:lang w:eastAsia="zh-TW"/>
              </w:rPr>
              <w:t>石油、天然氣</w:t>
            </w:r>
            <w:r w:rsidR="005D0625" w:rsidRPr="00DD4C8F">
              <w:rPr>
                <w:lang w:eastAsia="zh-TW"/>
              </w:rPr>
              <w:t>）</w:t>
            </w:r>
            <w:r w:rsidRPr="00DD4C8F">
              <w:rPr>
                <w:lang w:eastAsia="zh-TW"/>
              </w:rPr>
              <w:t>、貴金屬與珠寶</w:t>
            </w:r>
            <w:r w:rsidR="005D0625" w:rsidRPr="00DD4C8F">
              <w:rPr>
                <w:lang w:eastAsia="zh-TW"/>
              </w:rPr>
              <w:t>（</w:t>
            </w:r>
            <w:r w:rsidRPr="00DD4C8F">
              <w:rPr>
                <w:lang w:eastAsia="zh-TW"/>
              </w:rPr>
              <w:t>黃金等</w:t>
            </w:r>
            <w:r w:rsidR="005D0625" w:rsidRPr="00DD4C8F">
              <w:rPr>
                <w:lang w:eastAsia="zh-TW"/>
              </w:rPr>
              <w:t>）</w:t>
            </w:r>
            <w:r w:rsidRPr="00DD4C8F">
              <w:rPr>
                <w:lang w:eastAsia="zh-TW"/>
              </w:rPr>
              <w:t>、電子產品、機械</w:t>
            </w:r>
            <w:r w:rsidRPr="00DD4C8F">
              <w:rPr>
                <w:lang w:eastAsia="zh-TW"/>
              </w:rPr>
              <w:t>/</w:t>
            </w:r>
            <w:r w:rsidRPr="00DD4C8F">
              <w:rPr>
                <w:lang w:eastAsia="zh-TW"/>
              </w:rPr>
              <w:t>電機設備、化學品與醫藥原料、金屬與鋼材等。</w:t>
            </w:r>
          </w:p>
        </w:tc>
      </w:tr>
      <w:tr w:rsidR="00520842" w:rsidRPr="00DD4C8F" w14:paraId="4BB21315" w14:textId="77777777">
        <w:trPr>
          <w:trHeight w:val="680"/>
          <w:jc w:val="center"/>
        </w:trPr>
        <w:tc>
          <w:tcPr>
            <w:tcW w:w="2493" w:type="dxa"/>
            <w:tcMar>
              <w:left w:w="0" w:type="dxa"/>
              <w:right w:w="0" w:type="dxa"/>
            </w:tcMar>
            <w:vAlign w:val="center"/>
          </w:tcPr>
          <w:p w14:paraId="4BB21313" w14:textId="77777777" w:rsidR="00053248" w:rsidRPr="00DD4C8F" w:rsidRDefault="00053248" w:rsidP="00053248">
            <w:pPr>
              <w:ind w:leftChars="50" w:left="118" w:rightChars="50" w:right="118" w:firstLineChars="0" w:firstLine="0"/>
              <w:jc w:val="distribute"/>
            </w:pPr>
            <w:r w:rsidRPr="00DD4C8F">
              <w:t>主要進口國家</w:t>
            </w:r>
          </w:p>
        </w:tc>
        <w:tc>
          <w:tcPr>
            <w:tcW w:w="6041" w:type="dxa"/>
            <w:tcMar>
              <w:left w:w="0" w:type="dxa"/>
              <w:right w:w="0" w:type="dxa"/>
            </w:tcMar>
            <w:vAlign w:val="center"/>
          </w:tcPr>
          <w:p w14:paraId="4BB21314" w14:textId="0C3EA285" w:rsidR="00053248" w:rsidRPr="00DD4C8F" w:rsidRDefault="00400F04" w:rsidP="00341BE8">
            <w:pPr>
              <w:ind w:leftChars="50" w:left="118" w:rightChars="50" w:right="118" w:firstLineChars="0" w:firstLine="0"/>
              <w:rPr>
                <w:lang w:eastAsia="zh-TW"/>
              </w:rPr>
            </w:pPr>
            <w:r w:rsidRPr="00DD4C8F">
              <w:rPr>
                <w:lang w:eastAsia="zh-TW"/>
              </w:rPr>
              <w:t>中國</w:t>
            </w:r>
            <w:r w:rsidRPr="00DD4C8F">
              <w:rPr>
                <w:rFonts w:hint="eastAsia"/>
                <w:lang w:eastAsia="zh-TW"/>
              </w:rPr>
              <w:t>大陸</w:t>
            </w:r>
            <w:r w:rsidRPr="00DD4C8F">
              <w:rPr>
                <w:lang w:eastAsia="zh-TW"/>
              </w:rPr>
              <w:t>、美國、中東產油國</w:t>
            </w:r>
            <w:r w:rsidR="005D0625" w:rsidRPr="00DD4C8F">
              <w:rPr>
                <w:lang w:eastAsia="zh-TW"/>
              </w:rPr>
              <w:t>（</w:t>
            </w:r>
            <w:r w:rsidRPr="00DD4C8F">
              <w:rPr>
                <w:lang w:eastAsia="zh-TW"/>
              </w:rPr>
              <w:t>沙烏地阿拉伯、伊拉克、阿聯、科威特等</w:t>
            </w:r>
            <w:r w:rsidR="005D0625" w:rsidRPr="00DD4C8F">
              <w:rPr>
                <w:lang w:eastAsia="zh-TW"/>
              </w:rPr>
              <w:t>）</w:t>
            </w:r>
            <w:r w:rsidRPr="00DD4C8F">
              <w:rPr>
                <w:lang w:eastAsia="zh-TW"/>
              </w:rPr>
              <w:t>、俄羅斯、瑞士等</w:t>
            </w:r>
            <w:r w:rsidR="007A60B2" w:rsidRPr="00DD4C8F">
              <w:rPr>
                <w:lang w:eastAsia="zh-TW"/>
              </w:rPr>
              <w:t>。</w:t>
            </w:r>
          </w:p>
        </w:tc>
      </w:tr>
    </w:tbl>
    <w:p w14:paraId="4BB21316" w14:textId="77777777" w:rsidR="006D4685" w:rsidRPr="00DD4C8F" w:rsidRDefault="006D4685" w:rsidP="00053248">
      <w:pPr>
        <w:snapToGrid w:val="0"/>
        <w:spacing w:after="120"/>
        <w:ind w:firstLine="952"/>
        <w:jc w:val="center"/>
        <w:rPr>
          <w:rFonts w:eastAsia="華康超黑體"/>
          <w:sz w:val="48"/>
          <w:szCs w:val="48"/>
          <w:lang w:eastAsia="zh-TW"/>
        </w:rPr>
      </w:pPr>
    </w:p>
    <w:p w14:paraId="4BB21317" w14:textId="77777777" w:rsidR="00A50CB6" w:rsidRPr="00DD4C8F" w:rsidRDefault="006D4685" w:rsidP="00053248">
      <w:pPr>
        <w:snapToGrid w:val="0"/>
        <w:spacing w:after="120"/>
        <w:ind w:firstLine="952"/>
        <w:jc w:val="center"/>
        <w:rPr>
          <w:rFonts w:eastAsia="華康超黑體"/>
          <w:sz w:val="48"/>
          <w:szCs w:val="48"/>
          <w:lang w:eastAsia="zh-TW"/>
        </w:rPr>
      </w:pPr>
      <w:r w:rsidRPr="00DD4C8F">
        <w:rPr>
          <w:rFonts w:eastAsia="華康超黑體"/>
          <w:sz w:val="48"/>
          <w:szCs w:val="48"/>
          <w:lang w:eastAsia="zh-TW"/>
        </w:rPr>
        <w:br w:type="page"/>
      </w:r>
    </w:p>
    <w:p w14:paraId="4BB21318" w14:textId="77777777" w:rsidR="00C571B5" w:rsidRPr="00DD4C8F" w:rsidRDefault="00C571B5" w:rsidP="007653A6">
      <w:pPr>
        <w:ind w:firstLineChars="0" w:firstLine="0"/>
        <w:jc w:val="center"/>
        <w:rPr>
          <w:lang w:eastAsia="zh-TW"/>
        </w:rPr>
      </w:pPr>
      <w:bookmarkStart w:id="0" w:name="_Toc404762107"/>
    </w:p>
    <w:p w14:paraId="4BB21319" w14:textId="77777777" w:rsidR="00250148" w:rsidRPr="00DD4C8F" w:rsidRDefault="00250148" w:rsidP="007653A6">
      <w:pPr>
        <w:ind w:firstLineChars="0" w:firstLine="0"/>
        <w:jc w:val="center"/>
        <w:rPr>
          <w:lang w:eastAsia="zh-TW"/>
        </w:rPr>
        <w:sectPr w:rsidR="00250148" w:rsidRPr="00DD4C8F" w:rsidSect="00442929">
          <w:pgSz w:w="11906" w:h="16838" w:code="9"/>
          <w:pgMar w:top="2268" w:right="1701" w:bottom="1701" w:left="1701" w:header="1134" w:footer="851" w:gutter="0"/>
          <w:pgNumType w:start="1"/>
          <w:cols w:space="425"/>
          <w:docGrid w:type="linesAndChars" w:linePitch="514" w:charSpace="-774"/>
        </w:sectPr>
      </w:pPr>
    </w:p>
    <w:p w14:paraId="4BB2131A" w14:textId="77777777" w:rsidR="00C571B5" w:rsidRPr="00DD4C8F" w:rsidRDefault="00C571B5" w:rsidP="00C571B5">
      <w:pPr>
        <w:pStyle w:val="a3"/>
        <w:rPr>
          <w:rFonts w:hAnsi="Arial"/>
          <w:lang w:eastAsia="zh-TW"/>
        </w:rPr>
      </w:pPr>
      <w:bookmarkStart w:id="1" w:name="_Toc423963336"/>
      <w:bookmarkStart w:id="2" w:name="_Toc232964822"/>
      <w:r w:rsidRPr="00DD4C8F">
        <w:rPr>
          <w:lang w:eastAsia="zh-TW"/>
        </w:rPr>
        <w:lastRenderedPageBreak/>
        <w:t>第壹章　自然人文環境</w:t>
      </w:r>
      <w:bookmarkEnd w:id="1"/>
      <w:bookmarkEnd w:id="2"/>
    </w:p>
    <w:bookmarkEnd w:id="0"/>
    <w:p w14:paraId="4BB2131B" w14:textId="77777777" w:rsidR="00A50CB6" w:rsidRPr="00DD4C8F" w:rsidRDefault="00A50CB6" w:rsidP="00C571B5">
      <w:pPr>
        <w:pStyle w:val="a5"/>
        <w:spacing w:before="257" w:after="257"/>
        <w:ind w:left="632" w:hanging="632"/>
      </w:pPr>
      <w:r w:rsidRPr="00DD4C8F">
        <w:t>一、自然環境</w:t>
      </w:r>
    </w:p>
    <w:p w14:paraId="4BB2131C" w14:textId="77777777" w:rsidR="00A50CB6" w:rsidRPr="00DD4C8F" w:rsidRDefault="00A50CB6" w:rsidP="00B7587E">
      <w:pPr>
        <w:pStyle w:val="a8"/>
        <w:rPr>
          <w:snapToGrid w:val="0"/>
          <w:kern w:val="0"/>
        </w:rPr>
      </w:pPr>
      <w:r w:rsidRPr="00DD4C8F">
        <w:rPr>
          <w:snapToGrid w:val="0"/>
          <w:kern w:val="0"/>
        </w:rPr>
        <w:t>（一）地理位置</w:t>
      </w:r>
    </w:p>
    <w:p w14:paraId="4BB2131D" w14:textId="77777777" w:rsidR="00A50CB6" w:rsidRPr="00DD4C8F" w:rsidRDefault="00A50CB6" w:rsidP="00B7587E">
      <w:pPr>
        <w:pStyle w:val="af1"/>
        <w:ind w:left="945" w:firstLine="472"/>
        <w:rPr>
          <w:snapToGrid w:val="0"/>
          <w:kern w:val="0"/>
          <w:lang w:eastAsia="zh-TW"/>
        </w:rPr>
      </w:pPr>
      <w:r w:rsidRPr="00DD4C8F">
        <w:rPr>
          <w:snapToGrid w:val="0"/>
          <w:kern w:val="0"/>
          <w:lang w:eastAsia="zh-TW"/>
        </w:rPr>
        <w:t>位於南亞，介於印度洋、阿拉伯海、孟加拉灣間，北與不丹、尼泊爾接壤，另以喜馬拉雅山與中國大陸為鄰，東與孟加拉及緬甸為鄰，西邊與巴基斯坦為鄰。</w:t>
      </w:r>
    </w:p>
    <w:p w14:paraId="4BB2131E" w14:textId="77777777" w:rsidR="00A50CB6" w:rsidRPr="00DD4C8F" w:rsidRDefault="00A50CB6" w:rsidP="00B7587E">
      <w:pPr>
        <w:pStyle w:val="a8"/>
        <w:rPr>
          <w:snapToGrid w:val="0"/>
          <w:kern w:val="0"/>
        </w:rPr>
      </w:pPr>
      <w:r w:rsidRPr="00DD4C8F">
        <w:rPr>
          <w:snapToGrid w:val="0"/>
          <w:kern w:val="0"/>
        </w:rPr>
        <w:t>（二）土地面積</w:t>
      </w:r>
    </w:p>
    <w:p w14:paraId="4BB2131F" w14:textId="77777777" w:rsidR="00A50CB6" w:rsidRPr="00DD4C8F" w:rsidRDefault="00A50CB6" w:rsidP="00B7587E">
      <w:pPr>
        <w:pStyle w:val="af1"/>
        <w:ind w:left="945" w:firstLine="472"/>
        <w:rPr>
          <w:snapToGrid w:val="0"/>
          <w:kern w:val="0"/>
          <w:lang w:eastAsia="zh-TW"/>
        </w:rPr>
      </w:pPr>
      <w:r w:rsidRPr="00DD4C8F">
        <w:rPr>
          <w:snapToGrid w:val="0"/>
          <w:kern w:val="0"/>
          <w:lang w:eastAsia="zh-TW"/>
        </w:rPr>
        <w:t>印度國土面積</w:t>
      </w:r>
      <w:r w:rsidRPr="00DD4C8F">
        <w:rPr>
          <w:snapToGrid w:val="0"/>
          <w:kern w:val="0"/>
          <w:lang w:eastAsia="zh-TW"/>
        </w:rPr>
        <w:t>328</w:t>
      </w:r>
      <w:r w:rsidRPr="00DD4C8F">
        <w:rPr>
          <w:snapToGrid w:val="0"/>
          <w:kern w:val="0"/>
          <w:lang w:eastAsia="zh-TW"/>
        </w:rPr>
        <w:t>萬</w:t>
      </w:r>
      <w:r w:rsidRPr="00DD4C8F">
        <w:rPr>
          <w:snapToGrid w:val="0"/>
          <w:kern w:val="0"/>
          <w:lang w:eastAsia="zh-TW"/>
        </w:rPr>
        <w:t>7,263</w:t>
      </w:r>
      <w:r w:rsidR="00D607A6" w:rsidRPr="00DD4C8F">
        <w:rPr>
          <w:snapToGrid w:val="0"/>
          <w:kern w:val="0"/>
          <w:lang w:eastAsia="zh-TW"/>
        </w:rPr>
        <w:t>平方公里，</w:t>
      </w:r>
      <w:r w:rsidR="00D607A6" w:rsidRPr="00DD4C8F">
        <w:rPr>
          <w:rFonts w:hint="eastAsia"/>
          <w:snapToGrid w:val="0"/>
          <w:kern w:val="0"/>
          <w:lang w:eastAsia="zh-TW"/>
        </w:rPr>
        <w:t>為</w:t>
      </w:r>
      <w:r w:rsidR="004727D5" w:rsidRPr="00DD4C8F">
        <w:rPr>
          <w:snapToGrid w:val="0"/>
          <w:kern w:val="0"/>
          <w:lang w:eastAsia="zh-TW"/>
        </w:rPr>
        <w:t>臺灣</w:t>
      </w:r>
      <w:r w:rsidRPr="00DD4C8F">
        <w:rPr>
          <w:snapToGrid w:val="0"/>
          <w:kern w:val="0"/>
          <w:lang w:eastAsia="zh-TW"/>
        </w:rPr>
        <w:t>91</w:t>
      </w:r>
      <w:r w:rsidRPr="00DD4C8F">
        <w:rPr>
          <w:snapToGrid w:val="0"/>
          <w:kern w:val="0"/>
          <w:lang w:eastAsia="zh-TW"/>
        </w:rPr>
        <w:t>倍，次於俄羅斯、加拿大、中國大陸、美國、巴西、澳大利亞，居全球第</w:t>
      </w:r>
      <w:r w:rsidRPr="00DD4C8F">
        <w:rPr>
          <w:snapToGrid w:val="0"/>
          <w:kern w:val="0"/>
          <w:lang w:eastAsia="zh-TW"/>
        </w:rPr>
        <w:t>7</w:t>
      </w:r>
      <w:r w:rsidRPr="00DD4C8F">
        <w:rPr>
          <w:snapToGrid w:val="0"/>
          <w:kern w:val="0"/>
          <w:lang w:eastAsia="zh-TW"/>
        </w:rPr>
        <w:t>。</w:t>
      </w:r>
    </w:p>
    <w:p w14:paraId="4BB21320" w14:textId="77777777" w:rsidR="00A50CB6" w:rsidRPr="00DD4C8F" w:rsidRDefault="00A50CB6" w:rsidP="00B7587E">
      <w:pPr>
        <w:pStyle w:val="a8"/>
        <w:rPr>
          <w:snapToGrid w:val="0"/>
          <w:kern w:val="0"/>
        </w:rPr>
      </w:pPr>
      <w:r w:rsidRPr="00DD4C8F">
        <w:rPr>
          <w:snapToGrid w:val="0"/>
          <w:kern w:val="0"/>
        </w:rPr>
        <w:t>（三）地形</w:t>
      </w:r>
    </w:p>
    <w:p w14:paraId="4BB21321" w14:textId="7709FB51" w:rsidR="00A50CB6" w:rsidRPr="00DD4C8F" w:rsidRDefault="00A50CB6" w:rsidP="00B7587E">
      <w:pPr>
        <w:pStyle w:val="af1"/>
        <w:ind w:left="945" w:firstLine="472"/>
        <w:rPr>
          <w:snapToGrid w:val="0"/>
          <w:kern w:val="0"/>
          <w:lang w:eastAsia="zh-TW"/>
        </w:rPr>
      </w:pPr>
      <w:r w:rsidRPr="00DD4C8F">
        <w:rPr>
          <w:snapToGrid w:val="0"/>
          <w:kern w:val="0"/>
          <w:lang w:eastAsia="zh-TW"/>
        </w:rPr>
        <w:t>印度地形大致可區分為北邊</w:t>
      </w:r>
      <w:r w:rsidR="007653A6" w:rsidRPr="00DD4C8F">
        <w:rPr>
          <w:snapToGrid w:val="0"/>
          <w:kern w:val="0"/>
          <w:lang w:eastAsia="zh-TW"/>
        </w:rPr>
        <w:t>的喜馬拉雅高山區、中北部</w:t>
      </w:r>
      <w:r w:rsidR="007141D1" w:rsidRPr="00DD4C8F">
        <w:rPr>
          <w:rFonts w:hint="eastAsia"/>
          <w:snapToGrid w:val="0"/>
          <w:kern w:val="0"/>
          <w:lang w:eastAsia="zh-TW"/>
        </w:rPr>
        <w:t>恆</w:t>
      </w:r>
      <w:r w:rsidR="007653A6" w:rsidRPr="00DD4C8F">
        <w:rPr>
          <w:snapToGrid w:val="0"/>
          <w:kern w:val="0"/>
          <w:lang w:eastAsia="zh-TW"/>
        </w:rPr>
        <w:t>河平原區、西部沙漠區、南部德</w:t>
      </w:r>
      <w:proofErr w:type="gramStart"/>
      <w:r w:rsidR="007653A6" w:rsidRPr="00DD4C8F">
        <w:rPr>
          <w:snapToGrid w:val="0"/>
          <w:kern w:val="0"/>
          <w:lang w:eastAsia="zh-TW"/>
        </w:rPr>
        <w:t>干</w:t>
      </w:r>
      <w:proofErr w:type="gramEnd"/>
      <w:r w:rsidR="007653A6" w:rsidRPr="00DD4C8F">
        <w:rPr>
          <w:snapToGrid w:val="0"/>
          <w:kern w:val="0"/>
          <w:lang w:eastAsia="zh-TW"/>
        </w:rPr>
        <w:t>高原</w:t>
      </w:r>
      <w:r w:rsidRPr="00DD4C8F">
        <w:rPr>
          <w:snapToGrid w:val="0"/>
          <w:kern w:val="0"/>
          <w:lang w:eastAsia="zh-TW"/>
        </w:rPr>
        <w:t>等</w:t>
      </w:r>
      <w:r w:rsidRPr="00DD4C8F">
        <w:rPr>
          <w:snapToGrid w:val="0"/>
          <w:kern w:val="0"/>
          <w:lang w:eastAsia="zh-TW"/>
        </w:rPr>
        <w:t>4</w:t>
      </w:r>
      <w:r w:rsidRPr="00DD4C8F">
        <w:rPr>
          <w:snapToGrid w:val="0"/>
          <w:kern w:val="0"/>
          <w:lang w:eastAsia="zh-TW"/>
        </w:rPr>
        <w:t>大區域。</w:t>
      </w:r>
      <w:r w:rsidR="007141D1" w:rsidRPr="00DD4C8F">
        <w:rPr>
          <w:rFonts w:hint="eastAsia"/>
          <w:snapToGrid w:val="0"/>
          <w:kern w:val="0"/>
          <w:lang w:eastAsia="zh-TW"/>
        </w:rPr>
        <w:t>恆</w:t>
      </w:r>
      <w:r w:rsidRPr="00DD4C8F">
        <w:rPr>
          <w:snapToGrid w:val="0"/>
          <w:kern w:val="0"/>
          <w:lang w:eastAsia="zh-TW"/>
        </w:rPr>
        <w:t>河源於西北高山區瑪納斯湖，全長</w:t>
      </w:r>
      <w:smartTag w:uri="urn:schemas-microsoft-com:office:smarttags" w:element="chmetcnv">
        <w:smartTagPr>
          <w:attr w:name="TCSC" w:val="0"/>
          <w:attr w:name="NumberType" w:val="1"/>
          <w:attr w:name="Negative" w:val="False"/>
          <w:attr w:name="HasSpace" w:val="False"/>
          <w:attr w:name="SourceValue" w:val="2510"/>
          <w:attr w:name="UnitName" w:val="公里"/>
        </w:smartTagPr>
        <w:r w:rsidRPr="00DD4C8F">
          <w:rPr>
            <w:snapToGrid w:val="0"/>
            <w:kern w:val="0"/>
            <w:lang w:eastAsia="zh-TW"/>
          </w:rPr>
          <w:t>2,510</w:t>
        </w:r>
        <w:r w:rsidRPr="00DD4C8F">
          <w:rPr>
            <w:snapToGrid w:val="0"/>
            <w:kern w:val="0"/>
            <w:lang w:eastAsia="zh-TW"/>
          </w:rPr>
          <w:t>公里</w:t>
        </w:r>
      </w:smartTag>
      <w:r w:rsidRPr="00DD4C8F">
        <w:rPr>
          <w:snapToGrid w:val="0"/>
          <w:kern w:val="0"/>
          <w:lang w:eastAsia="zh-TW"/>
        </w:rPr>
        <w:t>，流經印度</w:t>
      </w:r>
      <w:r w:rsidRPr="00DD4C8F">
        <w:rPr>
          <w:snapToGrid w:val="0"/>
          <w:kern w:val="0"/>
          <w:lang w:eastAsia="zh-TW"/>
        </w:rPr>
        <w:t>4</w:t>
      </w:r>
      <w:r w:rsidRPr="00DD4C8F">
        <w:rPr>
          <w:snapToGrid w:val="0"/>
          <w:kern w:val="0"/>
          <w:lang w:eastAsia="zh-TW"/>
        </w:rPr>
        <w:t>分之</w:t>
      </w:r>
      <w:r w:rsidRPr="00DD4C8F">
        <w:rPr>
          <w:snapToGrid w:val="0"/>
          <w:kern w:val="0"/>
          <w:lang w:eastAsia="zh-TW"/>
        </w:rPr>
        <w:t>1</w:t>
      </w:r>
      <w:r w:rsidR="00112DB4" w:rsidRPr="00DD4C8F">
        <w:rPr>
          <w:snapToGrid w:val="0"/>
          <w:kern w:val="0"/>
          <w:lang w:eastAsia="zh-TW"/>
        </w:rPr>
        <w:t>的國土及全國人口最稠密的地區，</w:t>
      </w:r>
      <w:r w:rsidR="00112DB4" w:rsidRPr="00DD4C8F">
        <w:rPr>
          <w:rFonts w:hint="eastAsia"/>
          <w:snapToGrid w:val="0"/>
          <w:kern w:val="0"/>
          <w:lang w:eastAsia="zh-TW"/>
        </w:rPr>
        <w:t>係</w:t>
      </w:r>
      <w:r w:rsidR="00112DB4" w:rsidRPr="00DD4C8F">
        <w:rPr>
          <w:snapToGrid w:val="0"/>
          <w:kern w:val="0"/>
          <w:lang w:eastAsia="zh-TW"/>
        </w:rPr>
        <w:t>印度</w:t>
      </w:r>
      <w:r w:rsidR="00112DB4" w:rsidRPr="00DD4C8F">
        <w:rPr>
          <w:rFonts w:hint="eastAsia"/>
          <w:snapToGrid w:val="0"/>
          <w:kern w:val="0"/>
          <w:lang w:eastAsia="zh-TW"/>
        </w:rPr>
        <w:t>宗教信仰</w:t>
      </w:r>
      <w:proofErr w:type="gramStart"/>
      <w:r w:rsidR="00112DB4" w:rsidRPr="00DD4C8F">
        <w:rPr>
          <w:rFonts w:hint="eastAsia"/>
          <w:snapToGrid w:val="0"/>
          <w:kern w:val="0"/>
          <w:lang w:eastAsia="zh-TW"/>
        </w:rPr>
        <w:t>之</w:t>
      </w:r>
      <w:r w:rsidRPr="00DD4C8F">
        <w:rPr>
          <w:snapToGrid w:val="0"/>
          <w:kern w:val="0"/>
          <w:lang w:eastAsia="zh-TW"/>
        </w:rPr>
        <w:t>聖河</w:t>
      </w:r>
      <w:proofErr w:type="gramEnd"/>
      <w:r w:rsidRPr="00DD4C8F">
        <w:rPr>
          <w:snapToGrid w:val="0"/>
          <w:kern w:val="0"/>
          <w:lang w:eastAsia="zh-TW"/>
        </w:rPr>
        <w:t>。</w:t>
      </w:r>
      <w:r w:rsidR="00112DB4" w:rsidRPr="00DD4C8F">
        <w:rPr>
          <w:rFonts w:hint="eastAsia"/>
          <w:snapToGrid w:val="0"/>
          <w:kern w:val="0"/>
          <w:lang w:eastAsia="zh-TW"/>
        </w:rPr>
        <w:t>恆河在</w:t>
      </w:r>
      <w:r w:rsidRPr="00DD4C8F">
        <w:rPr>
          <w:snapToGrid w:val="0"/>
          <w:kern w:val="0"/>
          <w:lang w:eastAsia="zh-TW"/>
        </w:rPr>
        <w:t>雨季</w:t>
      </w:r>
      <w:r w:rsidR="00112DB4" w:rsidRPr="00DD4C8F">
        <w:rPr>
          <w:rFonts w:hint="eastAsia"/>
          <w:snapToGrid w:val="0"/>
          <w:kern w:val="0"/>
          <w:lang w:eastAsia="zh-TW"/>
        </w:rPr>
        <w:t>期間</w:t>
      </w:r>
      <w:r w:rsidR="00112DB4" w:rsidRPr="00DD4C8F">
        <w:rPr>
          <w:snapToGrid w:val="0"/>
          <w:kern w:val="0"/>
          <w:lang w:eastAsia="zh-TW"/>
        </w:rPr>
        <w:t>常</w:t>
      </w:r>
      <w:r w:rsidRPr="00DD4C8F">
        <w:rPr>
          <w:snapToGrid w:val="0"/>
          <w:kern w:val="0"/>
          <w:lang w:eastAsia="zh-TW"/>
        </w:rPr>
        <w:t>造成水災，但也挾帶肥沃的</w:t>
      </w:r>
      <w:proofErr w:type="gramStart"/>
      <w:r w:rsidRPr="00DD4C8F">
        <w:rPr>
          <w:snapToGrid w:val="0"/>
          <w:kern w:val="0"/>
          <w:lang w:eastAsia="zh-TW"/>
        </w:rPr>
        <w:t>沖積土至下游</w:t>
      </w:r>
      <w:proofErr w:type="gramEnd"/>
      <w:r w:rsidRPr="00DD4C8F">
        <w:rPr>
          <w:snapToGrid w:val="0"/>
          <w:kern w:val="0"/>
          <w:lang w:eastAsia="zh-TW"/>
        </w:rPr>
        <w:t>，形成了全球最肥沃且人口最稠密的</w:t>
      </w:r>
      <w:proofErr w:type="gramStart"/>
      <w:r w:rsidRPr="00DD4C8F">
        <w:rPr>
          <w:snapToGrid w:val="0"/>
          <w:kern w:val="0"/>
          <w:lang w:eastAsia="zh-TW"/>
        </w:rPr>
        <w:t>恒</w:t>
      </w:r>
      <w:proofErr w:type="gramEnd"/>
      <w:r w:rsidRPr="00DD4C8F">
        <w:rPr>
          <w:snapToGrid w:val="0"/>
          <w:kern w:val="0"/>
          <w:lang w:eastAsia="zh-TW"/>
        </w:rPr>
        <w:t>河平原。其他主要河川尚有源自喜馬拉雅山脈之布拉瑪普特拉河（</w:t>
      </w:r>
      <w:r w:rsidRPr="00DD4C8F">
        <w:rPr>
          <w:snapToGrid w:val="0"/>
          <w:kern w:val="0"/>
          <w:lang w:eastAsia="zh-TW"/>
        </w:rPr>
        <w:t>Brahmaputra</w:t>
      </w:r>
      <w:r w:rsidRPr="00DD4C8F">
        <w:rPr>
          <w:snapToGrid w:val="0"/>
          <w:kern w:val="0"/>
          <w:lang w:eastAsia="zh-TW"/>
        </w:rPr>
        <w:t>，上游為雅魯藏布江）及印度河（</w:t>
      </w:r>
      <w:r w:rsidRPr="00DD4C8F">
        <w:rPr>
          <w:snapToGrid w:val="0"/>
          <w:kern w:val="0"/>
          <w:lang w:eastAsia="zh-TW"/>
        </w:rPr>
        <w:t>Indus</w:t>
      </w:r>
      <w:r w:rsidRPr="00DD4C8F">
        <w:rPr>
          <w:snapToGrid w:val="0"/>
          <w:kern w:val="0"/>
          <w:lang w:eastAsia="zh-TW"/>
        </w:rPr>
        <w:t>）。</w:t>
      </w:r>
    </w:p>
    <w:p w14:paraId="4BB21322" w14:textId="77777777" w:rsidR="00A50CB6" w:rsidRPr="00DD4C8F" w:rsidRDefault="00A50CB6" w:rsidP="00B7587E">
      <w:pPr>
        <w:pStyle w:val="a8"/>
        <w:rPr>
          <w:snapToGrid w:val="0"/>
          <w:kern w:val="0"/>
        </w:rPr>
      </w:pPr>
      <w:r w:rsidRPr="00DD4C8F">
        <w:rPr>
          <w:snapToGrid w:val="0"/>
          <w:kern w:val="0"/>
        </w:rPr>
        <w:t>（四）氣候</w:t>
      </w:r>
    </w:p>
    <w:p w14:paraId="4BB21323" w14:textId="77777777" w:rsidR="00A50CB6" w:rsidRPr="00DD4C8F" w:rsidRDefault="00A50CB6" w:rsidP="00B7587E">
      <w:pPr>
        <w:pStyle w:val="af1"/>
        <w:ind w:left="945" w:firstLine="472"/>
        <w:rPr>
          <w:snapToGrid w:val="0"/>
          <w:kern w:val="0"/>
          <w:lang w:eastAsia="zh-TW"/>
        </w:rPr>
      </w:pPr>
      <w:r w:rsidRPr="00DD4C8F">
        <w:rPr>
          <w:snapToGrid w:val="0"/>
          <w:kern w:val="0"/>
          <w:lang w:eastAsia="zh-TW"/>
        </w:rPr>
        <w:t>印度季節大致分為乾季、熱季及雨季三種。除北邊喜馬拉雅山區終年低溫外，多數地區屬熱帶季風型氣候，溫度介於攝氏</w:t>
      </w:r>
      <w:r w:rsidRPr="00DD4C8F">
        <w:rPr>
          <w:snapToGrid w:val="0"/>
          <w:kern w:val="0"/>
          <w:lang w:eastAsia="zh-TW"/>
        </w:rPr>
        <w:t>10-40</w:t>
      </w:r>
      <w:r w:rsidRPr="00DD4C8F">
        <w:rPr>
          <w:snapToGrid w:val="0"/>
          <w:kern w:val="0"/>
          <w:lang w:eastAsia="zh-TW"/>
        </w:rPr>
        <w:t>度間。北部及中部地區夏季（</w:t>
      </w:r>
      <w:r w:rsidR="00D607A6" w:rsidRPr="00DD4C8F">
        <w:rPr>
          <w:rFonts w:hint="eastAsia"/>
          <w:snapToGrid w:val="0"/>
          <w:kern w:val="0"/>
          <w:lang w:eastAsia="zh-TW"/>
        </w:rPr>
        <w:t>4</w:t>
      </w:r>
      <w:r w:rsidRPr="00DD4C8F">
        <w:rPr>
          <w:snapToGrid w:val="0"/>
          <w:kern w:val="0"/>
          <w:lang w:eastAsia="zh-TW"/>
        </w:rPr>
        <w:t>-9</w:t>
      </w:r>
      <w:r w:rsidRPr="00DD4C8F">
        <w:rPr>
          <w:snapToGrid w:val="0"/>
          <w:kern w:val="0"/>
          <w:lang w:eastAsia="zh-TW"/>
        </w:rPr>
        <w:t>月）氣溫最高可達</w:t>
      </w:r>
      <w:r w:rsidRPr="00DD4C8F">
        <w:rPr>
          <w:snapToGrid w:val="0"/>
          <w:kern w:val="0"/>
          <w:lang w:eastAsia="zh-TW"/>
        </w:rPr>
        <w:t>50</w:t>
      </w:r>
      <w:r w:rsidRPr="00DD4C8F">
        <w:rPr>
          <w:snapToGrid w:val="0"/>
          <w:kern w:val="0"/>
          <w:lang w:eastAsia="zh-TW"/>
        </w:rPr>
        <w:t>度左右，秋冬季（</w:t>
      </w:r>
      <w:r w:rsidRPr="00DD4C8F">
        <w:rPr>
          <w:snapToGrid w:val="0"/>
          <w:kern w:val="0"/>
          <w:lang w:eastAsia="zh-TW"/>
        </w:rPr>
        <w:t>10-2</w:t>
      </w:r>
      <w:r w:rsidRPr="00DD4C8F">
        <w:rPr>
          <w:snapToGrid w:val="0"/>
          <w:kern w:val="0"/>
          <w:lang w:eastAsia="zh-TW"/>
        </w:rPr>
        <w:t>月）最</w:t>
      </w:r>
      <w:r w:rsidRPr="00DD4C8F">
        <w:rPr>
          <w:snapToGrid w:val="0"/>
          <w:kern w:val="0"/>
          <w:lang w:eastAsia="zh-TW"/>
        </w:rPr>
        <w:lastRenderedPageBreak/>
        <w:t>低溫可達</w:t>
      </w:r>
      <w:r w:rsidRPr="00DD4C8F">
        <w:rPr>
          <w:snapToGrid w:val="0"/>
          <w:kern w:val="0"/>
          <w:lang w:eastAsia="zh-TW"/>
        </w:rPr>
        <w:t>0</w:t>
      </w:r>
      <w:r w:rsidRPr="00DD4C8F">
        <w:rPr>
          <w:snapToGrid w:val="0"/>
          <w:kern w:val="0"/>
          <w:lang w:eastAsia="zh-TW"/>
        </w:rPr>
        <w:t>度左右。南部地區全年溫度維持在</w:t>
      </w:r>
      <w:r w:rsidRPr="00DD4C8F">
        <w:rPr>
          <w:snapToGrid w:val="0"/>
          <w:kern w:val="0"/>
          <w:lang w:eastAsia="zh-TW"/>
        </w:rPr>
        <w:t>30</w:t>
      </w:r>
      <w:r w:rsidRPr="00DD4C8F">
        <w:rPr>
          <w:snapToGrid w:val="0"/>
          <w:kern w:val="0"/>
          <w:lang w:eastAsia="zh-TW"/>
        </w:rPr>
        <w:t>度上下。</w:t>
      </w:r>
    </w:p>
    <w:p w14:paraId="4BB21324" w14:textId="77777777" w:rsidR="00A50CB6" w:rsidRPr="00DD4C8F" w:rsidRDefault="00A50CB6" w:rsidP="00B7587E">
      <w:pPr>
        <w:pStyle w:val="af1"/>
        <w:ind w:left="945" w:firstLine="472"/>
        <w:rPr>
          <w:snapToGrid w:val="0"/>
          <w:kern w:val="0"/>
          <w:lang w:eastAsia="zh-TW"/>
        </w:rPr>
      </w:pPr>
      <w:r w:rsidRPr="00DD4C8F">
        <w:rPr>
          <w:snapToGrid w:val="0"/>
          <w:kern w:val="0"/>
          <w:lang w:eastAsia="zh-TW"/>
        </w:rPr>
        <w:t>每年</w:t>
      </w:r>
      <w:r w:rsidRPr="00DD4C8F">
        <w:rPr>
          <w:snapToGrid w:val="0"/>
          <w:kern w:val="0"/>
          <w:lang w:eastAsia="zh-TW"/>
        </w:rPr>
        <w:t>6</w:t>
      </w:r>
      <w:r w:rsidRPr="00DD4C8F">
        <w:rPr>
          <w:snapToGrid w:val="0"/>
          <w:kern w:val="0"/>
          <w:lang w:eastAsia="zh-TW"/>
        </w:rPr>
        <w:t>至</w:t>
      </w:r>
      <w:r w:rsidRPr="00DD4C8F">
        <w:rPr>
          <w:snapToGrid w:val="0"/>
          <w:kern w:val="0"/>
          <w:lang w:eastAsia="zh-TW"/>
        </w:rPr>
        <w:t>9</w:t>
      </w:r>
      <w:r w:rsidRPr="00DD4C8F">
        <w:rPr>
          <w:snapToGrid w:val="0"/>
          <w:kern w:val="0"/>
          <w:lang w:eastAsia="zh-TW"/>
        </w:rPr>
        <w:t>月的夏季季風為全國多數地區帶來</w:t>
      </w:r>
      <w:r w:rsidR="00D607A6" w:rsidRPr="00DD4C8F">
        <w:rPr>
          <w:rFonts w:hint="eastAsia"/>
          <w:snapToGrid w:val="0"/>
          <w:kern w:val="0"/>
          <w:lang w:eastAsia="zh-TW"/>
        </w:rPr>
        <w:t>充沛</w:t>
      </w:r>
      <w:r w:rsidRPr="00DD4C8F">
        <w:rPr>
          <w:snapToGrid w:val="0"/>
          <w:kern w:val="0"/>
          <w:lang w:eastAsia="zh-TW"/>
        </w:rPr>
        <w:t>雨</w:t>
      </w:r>
      <w:r w:rsidR="00D607A6" w:rsidRPr="00DD4C8F">
        <w:rPr>
          <w:rFonts w:hint="eastAsia"/>
          <w:snapToGrid w:val="0"/>
          <w:kern w:val="0"/>
          <w:lang w:eastAsia="zh-TW"/>
        </w:rPr>
        <w:t>量</w:t>
      </w:r>
      <w:r w:rsidRPr="00DD4C8F">
        <w:rPr>
          <w:snapToGrid w:val="0"/>
          <w:kern w:val="0"/>
          <w:lang w:eastAsia="zh-TW"/>
        </w:rPr>
        <w:t>。每年夏季降雨情形決定農業收成良</w:t>
      </w:r>
      <w:proofErr w:type="gramStart"/>
      <w:r w:rsidRPr="00DD4C8F">
        <w:rPr>
          <w:snapToGrid w:val="0"/>
          <w:kern w:val="0"/>
          <w:lang w:eastAsia="zh-TW"/>
        </w:rPr>
        <w:t>窳</w:t>
      </w:r>
      <w:proofErr w:type="gramEnd"/>
      <w:r w:rsidRPr="00DD4C8F">
        <w:rPr>
          <w:snapToGrid w:val="0"/>
          <w:kern w:val="0"/>
          <w:lang w:eastAsia="zh-TW"/>
        </w:rPr>
        <w:t>，也影響全國</w:t>
      </w:r>
      <w:r w:rsidRPr="00DD4C8F">
        <w:rPr>
          <w:snapToGrid w:val="0"/>
          <w:kern w:val="0"/>
          <w:lang w:eastAsia="zh-TW"/>
        </w:rPr>
        <w:t>50</w:t>
      </w:r>
      <w:r w:rsidR="00542170" w:rsidRPr="00DD4C8F">
        <w:rPr>
          <w:snapToGrid w:val="0"/>
          <w:kern w:val="0"/>
          <w:lang w:eastAsia="zh-TW"/>
        </w:rPr>
        <w:t>%</w:t>
      </w:r>
      <w:r w:rsidRPr="00DD4C8F">
        <w:rPr>
          <w:snapToGrid w:val="0"/>
          <w:kern w:val="0"/>
          <w:lang w:eastAsia="zh-TW"/>
        </w:rPr>
        <w:t>農業人口的生計。</w:t>
      </w:r>
    </w:p>
    <w:p w14:paraId="4BB21325" w14:textId="77777777" w:rsidR="00A50CB6" w:rsidRPr="00DD4C8F" w:rsidRDefault="00A50CB6" w:rsidP="00C571B5">
      <w:pPr>
        <w:pStyle w:val="a5"/>
        <w:spacing w:before="257" w:after="257"/>
        <w:ind w:left="632" w:hanging="632"/>
      </w:pPr>
      <w:r w:rsidRPr="00DD4C8F">
        <w:t>二、人文及社會環境</w:t>
      </w:r>
    </w:p>
    <w:p w14:paraId="4BB21326" w14:textId="77777777" w:rsidR="00A50CB6" w:rsidRPr="00DD4C8F" w:rsidRDefault="00A50CB6" w:rsidP="00B7587E">
      <w:pPr>
        <w:pStyle w:val="a8"/>
        <w:rPr>
          <w:snapToGrid w:val="0"/>
          <w:kern w:val="0"/>
        </w:rPr>
      </w:pPr>
      <w:r w:rsidRPr="00DD4C8F">
        <w:rPr>
          <w:snapToGrid w:val="0"/>
          <w:kern w:val="0"/>
        </w:rPr>
        <w:t>（一）歷史背景</w:t>
      </w:r>
    </w:p>
    <w:p w14:paraId="4BB21327" w14:textId="2792EE14" w:rsidR="00A50CB6" w:rsidRPr="00DD4C8F" w:rsidRDefault="00A50CB6" w:rsidP="00542170">
      <w:pPr>
        <w:pStyle w:val="af1"/>
        <w:ind w:left="945" w:firstLine="472"/>
        <w:rPr>
          <w:snapToGrid w:val="0"/>
          <w:kern w:val="0"/>
          <w:lang w:eastAsia="zh-TW"/>
        </w:rPr>
      </w:pPr>
      <w:r w:rsidRPr="00DD4C8F">
        <w:rPr>
          <w:snapToGrid w:val="0"/>
          <w:kern w:val="0"/>
          <w:lang w:eastAsia="zh-TW"/>
        </w:rPr>
        <w:t>印度古稱天竺，又</w:t>
      </w:r>
      <w:proofErr w:type="gramStart"/>
      <w:r w:rsidRPr="00DD4C8F">
        <w:rPr>
          <w:snapToGrid w:val="0"/>
          <w:kern w:val="0"/>
          <w:lang w:eastAsia="zh-TW"/>
        </w:rPr>
        <w:t>名身毒</w:t>
      </w:r>
      <w:proofErr w:type="gramEnd"/>
      <w:r w:rsidRPr="00DD4C8F">
        <w:rPr>
          <w:snapToGrid w:val="0"/>
          <w:kern w:val="0"/>
          <w:lang w:eastAsia="zh-TW"/>
        </w:rPr>
        <w:t>。西元前約</w:t>
      </w:r>
      <w:r w:rsidRPr="00DD4C8F">
        <w:rPr>
          <w:snapToGrid w:val="0"/>
          <w:kern w:val="0"/>
          <w:lang w:eastAsia="zh-TW"/>
        </w:rPr>
        <w:t>1,500</w:t>
      </w:r>
      <w:r w:rsidRPr="00DD4C8F">
        <w:rPr>
          <w:snapToGrid w:val="0"/>
          <w:kern w:val="0"/>
          <w:lang w:eastAsia="zh-TW"/>
        </w:rPr>
        <w:t>年，西北方</w:t>
      </w:r>
      <w:proofErr w:type="gramStart"/>
      <w:r w:rsidRPr="00DD4C8F">
        <w:rPr>
          <w:snapToGrid w:val="0"/>
          <w:kern w:val="0"/>
          <w:lang w:eastAsia="zh-TW"/>
        </w:rPr>
        <w:t>的</w:t>
      </w:r>
      <w:r w:rsidR="00157912" w:rsidRPr="00DD4C8F">
        <w:rPr>
          <w:rFonts w:hint="eastAsia"/>
          <w:snapToGrid w:val="0"/>
          <w:kern w:val="0"/>
          <w:lang w:eastAsia="zh-TW"/>
        </w:rPr>
        <w:t>雅</w:t>
      </w:r>
      <w:r w:rsidRPr="00DD4C8F">
        <w:rPr>
          <w:snapToGrid w:val="0"/>
          <w:kern w:val="0"/>
          <w:lang w:eastAsia="zh-TW"/>
        </w:rPr>
        <w:t>利安</w:t>
      </w:r>
      <w:proofErr w:type="gramEnd"/>
      <w:r w:rsidRPr="00DD4C8F">
        <w:rPr>
          <w:snapToGrid w:val="0"/>
          <w:kern w:val="0"/>
          <w:lang w:eastAsia="zh-TW"/>
        </w:rPr>
        <w:t>人從伊朗及</w:t>
      </w:r>
      <w:proofErr w:type="gramStart"/>
      <w:r w:rsidRPr="00DD4C8F">
        <w:rPr>
          <w:snapToGrid w:val="0"/>
          <w:kern w:val="0"/>
          <w:lang w:eastAsia="zh-TW"/>
        </w:rPr>
        <w:t>裏</w:t>
      </w:r>
      <w:proofErr w:type="gramEnd"/>
      <w:r w:rsidRPr="00DD4C8F">
        <w:rPr>
          <w:snapToGrid w:val="0"/>
          <w:kern w:val="0"/>
          <w:lang w:eastAsia="zh-TW"/>
        </w:rPr>
        <w:t>海附近入侵，兼併當地的德拉威部族，展開有文字記載的印度文明。</w:t>
      </w:r>
      <w:proofErr w:type="gramStart"/>
      <w:r w:rsidR="007141D1" w:rsidRPr="00DD4C8F">
        <w:rPr>
          <w:rFonts w:hint="eastAsia"/>
          <w:snapToGrid w:val="0"/>
          <w:kern w:val="0"/>
          <w:lang w:eastAsia="zh-TW"/>
        </w:rPr>
        <w:t>雅</w:t>
      </w:r>
      <w:r w:rsidRPr="00DD4C8F">
        <w:rPr>
          <w:snapToGrid w:val="0"/>
          <w:kern w:val="0"/>
          <w:lang w:eastAsia="zh-TW"/>
        </w:rPr>
        <w:t>利安</w:t>
      </w:r>
      <w:proofErr w:type="gramEnd"/>
      <w:r w:rsidRPr="00DD4C8F">
        <w:rPr>
          <w:snapToGrid w:val="0"/>
          <w:kern w:val="0"/>
          <w:lang w:eastAsia="zh-TW"/>
        </w:rPr>
        <w:t>人為便於統治並推廣當時的婆羅門教（</w:t>
      </w:r>
      <w:r w:rsidRPr="00DD4C8F">
        <w:rPr>
          <w:snapToGrid w:val="0"/>
          <w:kern w:val="0"/>
          <w:lang w:eastAsia="zh-TW"/>
        </w:rPr>
        <w:t>Brahman</w:t>
      </w:r>
      <w:r w:rsidRPr="00DD4C8F">
        <w:rPr>
          <w:snapToGrid w:val="0"/>
          <w:kern w:val="0"/>
          <w:lang w:eastAsia="zh-TW"/>
        </w:rPr>
        <w:t>），建立了嚴謹的種姓制度（</w:t>
      </w:r>
      <w:r w:rsidRPr="00DD4C8F">
        <w:rPr>
          <w:snapToGrid w:val="0"/>
          <w:kern w:val="0"/>
          <w:lang w:eastAsia="zh-TW"/>
        </w:rPr>
        <w:t>Caste</w:t>
      </w:r>
      <w:r w:rsidRPr="00DD4C8F">
        <w:rPr>
          <w:snapToGrid w:val="0"/>
          <w:kern w:val="0"/>
          <w:lang w:eastAsia="zh-TW"/>
        </w:rPr>
        <w:t>）。</w:t>
      </w:r>
      <w:proofErr w:type="gramStart"/>
      <w:r w:rsidR="007141D1" w:rsidRPr="00DD4C8F">
        <w:rPr>
          <w:rFonts w:hint="eastAsia"/>
          <w:snapToGrid w:val="0"/>
          <w:kern w:val="0"/>
          <w:lang w:eastAsia="zh-TW"/>
        </w:rPr>
        <w:t>雅</w:t>
      </w:r>
      <w:r w:rsidRPr="00DD4C8F">
        <w:rPr>
          <w:snapToGrid w:val="0"/>
          <w:kern w:val="0"/>
          <w:lang w:eastAsia="zh-TW"/>
        </w:rPr>
        <w:t>利安</w:t>
      </w:r>
      <w:proofErr w:type="gramEnd"/>
      <w:r w:rsidRPr="00DD4C8F">
        <w:rPr>
          <w:snapToGrid w:val="0"/>
          <w:kern w:val="0"/>
          <w:lang w:eastAsia="zh-TW"/>
        </w:rPr>
        <w:t>人之後，印度陸續遭到外族入侵及統治，如西元</w:t>
      </w:r>
      <w:r w:rsidRPr="00DD4C8F">
        <w:rPr>
          <w:snapToGrid w:val="0"/>
          <w:kern w:val="0"/>
          <w:lang w:eastAsia="zh-TW"/>
        </w:rPr>
        <w:t>8</w:t>
      </w:r>
      <w:r w:rsidRPr="00DD4C8F">
        <w:rPr>
          <w:snapToGrid w:val="0"/>
          <w:kern w:val="0"/>
          <w:lang w:eastAsia="zh-TW"/>
        </w:rPr>
        <w:t>世紀的阿拉伯人、</w:t>
      </w:r>
      <w:r w:rsidRPr="00DD4C8F">
        <w:rPr>
          <w:snapToGrid w:val="0"/>
          <w:kern w:val="0"/>
          <w:lang w:eastAsia="zh-TW"/>
        </w:rPr>
        <w:t>12</w:t>
      </w:r>
      <w:r w:rsidRPr="00DD4C8F">
        <w:rPr>
          <w:snapToGrid w:val="0"/>
          <w:kern w:val="0"/>
          <w:lang w:eastAsia="zh-TW"/>
        </w:rPr>
        <w:t>世紀的蒙</w:t>
      </w:r>
      <w:r w:rsidR="00804F87" w:rsidRPr="00DD4C8F">
        <w:rPr>
          <w:rFonts w:hint="eastAsia"/>
          <w:snapToGrid w:val="0"/>
          <w:kern w:val="0"/>
          <w:lang w:eastAsia="zh-TW"/>
        </w:rPr>
        <w:t>古</w:t>
      </w:r>
      <w:r w:rsidRPr="00DD4C8F">
        <w:rPr>
          <w:snapToGrid w:val="0"/>
          <w:kern w:val="0"/>
          <w:lang w:eastAsia="zh-TW"/>
        </w:rPr>
        <w:t>人、</w:t>
      </w:r>
      <w:r w:rsidRPr="00DD4C8F">
        <w:rPr>
          <w:snapToGrid w:val="0"/>
          <w:kern w:val="0"/>
          <w:lang w:eastAsia="zh-TW"/>
        </w:rPr>
        <w:t>15</w:t>
      </w:r>
      <w:r w:rsidRPr="00DD4C8F">
        <w:rPr>
          <w:snapToGrid w:val="0"/>
          <w:kern w:val="0"/>
          <w:lang w:eastAsia="zh-TW"/>
        </w:rPr>
        <w:t>世紀後期的歐洲人、</w:t>
      </w:r>
      <w:r w:rsidRPr="00DD4C8F">
        <w:rPr>
          <w:snapToGrid w:val="0"/>
          <w:kern w:val="0"/>
          <w:lang w:eastAsia="zh-TW"/>
        </w:rPr>
        <w:t>19</w:t>
      </w:r>
      <w:r w:rsidRPr="00DD4C8F">
        <w:rPr>
          <w:snapToGrid w:val="0"/>
          <w:kern w:val="0"/>
          <w:lang w:eastAsia="zh-TW"/>
        </w:rPr>
        <w:t>世紀的英國人等，英國於</w:t>
      </w:r>
      <w:r w:rsidRPr="00DD4C8F">
        <w:rPr>
          <w:snapToGrid w:val="0"/>
          <w:kern w:val="0"/>
          <w:lang w:eastAsia="zh-TW"/>
        </w:rPr>
        <w:t>1857</w:t>
      </w:r>
      <w:r w:rsidRPr="00DD4C8F">
        <w:rPr>
          <w:snapToGrid w:val="0"/>
          <w:kern w:val="0"/>
          <w:lang w:eastAsia="zh-TW"/>
        </w:rPr>
        <w:t>年起統治全印度。</w:t>
      </w:r>
    </w:p>
    <w:p w14:paraId="4BB21328" w14:textId="77777777" w:rsidR="00A50CB6" w:rsidRPr="00DD4C8F" w:rsidRDefault="00A50CB6" w:rsidP="00B7587E">
      <w:pPr>
        <w:pStyle w:val="af1"/>
        <w:ind w:left="945" w:firstLine="472"/>
        <w:rPr>
          <w:snapToGrid w:val="0"/>
          <w:kern w:val="0"/>
          <w:lang w:eastAsia="zh-TW"/>
        </w:rPr>
      </w:pPr>
      <w:r w:rsidRPr="00DD4C8F">
        <w:rPr>
          <w:snapToGrid w:val="0"/>
          <w:kern w:val="0"/>
          <w:lang w:eastAsia="zh-TW"/>
        </w:rPr>
        <w:t>第二次世界大戰後期，印度民族主義興起，</w:t>
      </w:r>
      <w:r w:rsidRPr="00DD4C8F">
        <w:rPr>
          <w:snapToGrid w:val="0"/>
          <w:kern w:val="0"/>
          <w:lang w:eastAsia="zh-TW"/>
        </w:rPr>
        <w:t>1947</w:t>
      </w:r>
      <w:r w:rsidRPr="00DD4C8F">
        <w:rPr>
          <w:snapToGrid w:val="0"/>
          <w:kern w:val="0"/>
          <w:lang w:eastAsia="zh-TW"/>
        </w:rPr>
        <w:t>年聖雄甘地（</w:t>
      </w:r>
      <w:r w:rsidR="00D607A6" w:rsidRPr="00DD4C8F">
        <w:rPr>
          <w:rFonts w:hint="eastAsia"/>
          <w:snapToGrid w:val="0"/>
          <w:kern w:val="0"/>
          <w:lang w:eastAsia="zh-TW"/>
        </w:rPr>
        <w:t>Mahatma</w:t>
      </w:r>
      <w:r w:rsidRPr="00DD4C8F">
        <w:rPr>
          <w:snapToGrid w:val="0"/>
          <w:kern w:val="0"/>
          <w:lang w:eastAsia="zh-TW"/>
        </w:rPr>
        <w:t xml:space="preserve"> Gandhi</w:t>
      </w:r>
      <w:r w:rsidR="00C0350B" w:rsidRPr="00DD4C8F">
        <w:rPr>
          <w:snapToGrid w:val="0"/>
          <w:kern w:val="0"/>
          <w:lang w:eastAsia="zh-TW"/>
        </w:rPr>
        <w:t>）及</w:t>
      </w:r>
      <w:r w:rsidRPr="00DD4C8F">
        <w:rPr>
          <w:snapToGrid w:val="0"/>
          <w:kern w:val="0"/>
          <w:lang w:eastAsia="zh-TW"/>
        </w:rPr>
        <w:t>尼</w:t>
      </w:r>
      <w:proofErr w:type="gramStart"/>
      <w:r w:rsidRPr="00DD4C8F">
        <w:rPr>
          <w:snapToGrid w:val="0"/>
          <w:kern w:val="0"/>
          <w:lang w:eastAsia="zh-TW"/>
        </w:rPr>
        <w:t>赫</w:t>
      </w:r>
      <w:proofErr w:type="gramEnd"/>
      <w:r w:rsidRPr="00DD4C8F">
        <w:rPr>
          <w:snapToGrid w:val="0"/>
          <w:kern w:val="0"/>
          <w:lang w:eastAsia="zh-TW"/>
        </w:rPr>
        <w:t>魯（</w:t>
      </w:r>
      <w:r w:rsidRPr="00DD4C8F">
        <w:rPr>
          <w:snapToGrid w:val="0"/>
          <w:kern w:val="0"/>
          <w:lang w:eastAsia="zh-TW"/>
        </w:rPr>
        <w:t>Jawaharlal Nehru</w:t>
      </w:r>
      <w:r w:rsidRPr="00DD4C8F">
        <w:rPr>
          <w:snapToGrid w:val="0"/>
          <w:kern w:val="0"/>
          <w:lang w:eastAsia="zh-TW"/>
        </w:rPr>
        <w:t>）為反抗英國統治，發起消極不合作的不流血革命運動，終於成功瓦解英國百</w:t>
      </w:r>
      <w:r w:rsidRPr="00DD4C8F">
        <w:rPr>
          <w:rFonts w:hint="eastAsia"/>
          <w:snapToGrid w:val="0"/>
          <w:kern w:val="0"/>
          <w:lang w:eastAsia="zh-TW"/>
        </w:rPr>
        <w:t>餘</w:t>
      </w:r>
      <w:r w:rsidRPr="00DD4C8F">
        <w:rPr>
          <w:snapToGrid w:val="0"/>
          <w:kern w:val="0"/>
          <w:lang w:eastAsia="zh-TW"/>
        </w:rPr>
        <w:t>年的殖民統治，建立全球最大的民主國家。</w:t>
      </w:r>
    </w:p>
    <w:p w14:paraId="4BB21329" w14:textId="77777777" w:rsidR="00A50CB6" w:rsidRPr="00DD4C8F" w:rsidRDefault="00A50CB6" w:rsidP="00B7587E">
      <w:pPr>
        <w:pStyle w:val="a8"/>
        <w:rPr>
          <w:snapToGrid w:val="0"/>
          <w:kern w:val="0"/>
        </w:rPr>
      </w:pPr>
      <w:r w:rsidRPr="00DD4C8F">
        <w:rPr>
          <w:snapToGrid w:val="0"/>
          <w:kern w:val="0"/>
        </w:rPr>
        <w:t>（二）人口數及結構</w:t>
      </w:r>
    </w:p>
    <w:p w14:paraId="4BB2132A" w14:textId="3EE912E5" w:rsidR="00A50CB6" w:rsidRPr="00DD4C8F" w:rsidRDefault="00A50CB6" w:rsidP="00520842">
      <w:pPr>
        <w:pStyle w:val="af1"/>
        <w:ind w:left="945" w:firstLine="472"/>
      </w:pPr>
      <w:r w:rsidRPr="00DD4C8F">
        <w:t>印度總人口達</w:t>
      </w:r>
      <w:r w:rsidR="003251F6" w:rsidRPr="00DD4C8F">
        <w:t>1</w:t>
      </w:r>
      <w:r w:rsidR="00C759FD" w:rsidRPr="00DD4C8F">
        <w:rPr>
          <w:rFonts w:hint="eastAsia"/>
        </w:rPr>
        <w:t>4</w:t>
      </w:r>
      <w:r w:rsidRPr="00DD4C8F">
        <w:t>億</w:t>
      </w:r>
      <w:r w:rsidR="00D43E95" w:rsidRPr="00DD4C8F">
        <w:rPr>
          <w:rFonts w:hint="eastAsia"/>
          <w:lang w:eastAsia="zh-TW"/>
        </w:rPr>
        <w:t>7</w:t>
      </w:r>
      <w:r w:rsidR="00C759FD" w:rsidRPr="00DD4C8F">
        <w:rPr>
          <w:rFonts w:hint="eastAsia"/>
        </w:rPr>
        <w:t>,</w:t>
      </w:r>
      <w:r w:rsidR="00D43E95" w:rsidRPr="00DD4C8F">
        <w:rPr>
          <w:rFonts w:hint="eastAsia"/>
          <w:lang w:eastAsia="zh-TW"/>
        </w:rPr>
        <w:t>662</w:t>
      </w:r>
      <w:r w:rsidR="00112DB4" w:rsidRPr="00DD4C8F">
        <w:rPr>
          <w:rFonts w:hint="eastAsia"/>
        </w:rPr>
        <w:t>萬人</w:t>
      </w:r>
      <w:r w:rsidRPr="00DD4C8F">
        <w:t>，</w:t>
      </w:r>
      <w:r w:rsidR="009E1513" w:rsidRPr="00DD4C8F">
        <w:rPr>
          <w:rFonts w:hint="eastAsia"/>
        </w:rPr>
        <w:t>於</w:t>
      </w:r>
      <w:r w:rsidR="009E1513" w:rsidRPr="00DD4C8F">
        <w:rPr>
          <w:rFonts w:hint="eastAsia"/>
        </w:rPr>
        <w:t>2023</w:t>
      </w:r>
      <w:r w:rsidR="009E1513" w:rsidRPr="00DD4C8F">
        <w:rPr>
          <w:rFonts w:hint="eastAsia"/>
        </w:rPr>
        <w:t>年超越中國大陸</w:t>
      </w:r>
      <w:r w:rsidRPr="00DD4C8F">
        <w:t>，其中</w:t>
      </w:r>
      <w:r w:rsidR="00AD78D7" w:rsidRPr="00DD4C8F">
        <w:t>14</w:t>
      </w:r>
      <w:r w:rsidR="00AD78D7" w:rsidRPr="00DD4C8F">
        <w:t>歲以下占總人口</w:t>
      </w:r>
      <w:r w:rsidR="00AD78D7" w:rsidRPr="00DD4C8F">
        <w:rPr>
          <w:rFonts w:hint="eastAsia"/>
        </w:rPr>
        <w:t>約占</w:t>
      </w:r>
      <w:r w:rsidR="00AD78D7" w:rsidRPr="00DD4C8F">
        <w:rPr>
          <w:rFonts w:hint="eastAsia"/>
        </w:rPr>
        <w:t>25</w:t>
      </w:r>
      <w:r w:rsidR="00AD78D7" w:rsidRPr="00DD4C8F">
        <w:t>%</w:t>
      </w:r>
      <w:r w:rsidR="00AD78D7" w:rsidRPr="00DD4C8F">
        <w:t>、</w:t>
      </w:r>
      <w:r w:rsidR="00AD78D7" w:rsidRPr="00DD4C8F">
        <w:t>15</w:t>
      </w:r>
      <w:r w:rsidR="00AD78D7" w:rsidRPr="00DD4C8F">
        <w:t>歲至</w:t>
      </w:r>
      <w:r w:rsidR="00AD78D7" w:rsidRPr="00DD4C8F">
        <w:t>64</w:t>
      </w:r>
      <w:r w:rsidR="00AD78D7" w:rsidRPr="00DD4C8F">
        <w:t>歲占</w:t>
      </w:r>
      <w:r w:rsidR="00AD78D7" w:rsidRPr="00DD4C8F">
        <w:t>6</w:t>
      </w:r>
      <w:r w:rsidR="00AD78D7" w:rsidRPr="00DD4C8F">
        <w:rPr>
          <w:rFonts w:hint="eastAsia"/>
        </w:rPr>
        <w:t>8</w:t>
      </w:r>
      <w:r w:rsidR="00AD78D7" w:rsidRPr="00DD4C8F">
        <w:t>%</w:t>
      </w:r>
      <w:r w:rsidR="00AD78D7" w:rsidRPr="00DD4C8F">
        <w:t>、</w:t>
      </w:r>
      <w:r w:rsidR="00AD78D7" w:rsidRPr="00DD4C8F">
        <w:t>65</w:t>
      </w:r>
      <w:r w:rsidR="00AD78D7" w:rsidRPr="00DD4C8F">
        <w:t>歲以上占</w:t>
      </w:r>
      <w:r w:rsidR="00AD78D7" w:rsidRPr="00DD4C8F">
        <w:rPr>
          <w:rFonts w:hint="eastAsia"/>
        </w:rPr>
        <w:t>7</w:t>
      </w:r>
      <w:r w:rsidR="00AD78D7" w:rsidRPr="00DD4C8F">
        <w:t>%</w:t>
      </w:r>
      <w:r w:rsidR="00AD78D7" w:rsidRPr="00DD4C8F">
        <w:t>。男女性別比例為</w:t>
      </w:r>
      <w:r w:rsidR="00AD78D7" w:rsidRPr="00DD4C8F">
        <w:t>1.06:1</w:t>
      </w:r>
      <w:r w:rsidR="00AD78D7" w:rsidRPr="00DD4C8F">
        <w:t>。</w:t>
      </w:r>
      <w:r w:rsidR="00112DB4" w:rsidRPr="00DD4C8F">
        <w:rPr>
          <w:rFonts w:hint="eastAsia"/>
        </w:rPr>
        <w:t>25</w:t>
      </w:r>
      <w:r w:rsidR="00112DB4" w:rsidRPr="00DD4C8F">
        <w:rPr>
          <w:rFonts w:hint="eastAsia"/>
        </w:rPr>
        <w:t>歲以下人口</w:t>
      </w:r>
      <w:r w:rsidR="00886E75" w:rsidRPr="00DD4C8F">
        <w:rPr>
          <w:rFonts w:hint="eastAsia"/>
        </w:rPr>
        <w:t>占</w:t>
      </w:r>
      <w:r w:rsidR="00112DB4" w:rsidRPr="00DD4C8F">
        <w:rPr>
          <w:rFonts w:hint="eastAsia"/>
        </w:rPr>
        <w:t>總人口</w:t>
      </w:r>
      <w:r w:rsidR="00AD78D7" w:rsidRPr="00DD4C8F">
        <w:t>比例超過</w:t>
      </w:r>
      <w:r w:rsidR="00112DB4" w:rsidRPr="00DD4C8F">
        <w:rPr>
          <w:rFonts w:hint="eastAsia"/>
        </w:rPr>
        <w:t>50%</w:t>
      </w:r>
      <w:r w:rsidR="00112DB4" w:rsidRPr="00DD4C8F">
        <w:rPr>
          <w:rFonts w:hint="eastAsia"/>
        </w:rPr>
        <w:t>，</w:t>
      </w:r>
      <w:r w:rsidR="00112DB4" w:rsidRPr="00DD4C8F">
        <w:rPr>
          <w:rFonts w:hint="eastAsia"/>
        </w:rPr>
        <w:t>35</w:t>
      </w:r>
      <w:r w:rsidR="00112DB4" w:rsidRPr="00DD4C8F">
        <w:rPr>
          <w:rFonts w:hint="eastAsia"/>
        </w:rPr>
        <w:t>歲以下人口</w:t>
      </w:r>
      <w:r w:rsidR="00AD78D7" w:rsidRPr="00DD4C8F">
        <w:t>占總人口比例</w:t>
      </w:r>
      <w:r w:rsidR="00AD78D7" w:rsidRPr="00DD4C8F">
        <w:t>65%</w:t>
      </w:r>
      <w:r w:rsidR="00AD78D7" w:rsidRPr="00DD4C8F">
        <w:t>。勞動</w:t>
      </w:r>
      <w:r w:rsidR="009D3083" w:rsidRPr="00DD4C8F">
        <w:rPr>
          <w:rFonts w:hint="eastAsia"/>
        </w:rPr>
        <w:t>人口</w:t>
      </w:r>
      <w:r w:rsidR="00AD78D7" w:rsidRPr="00DD4C8F">
        <w:t>約</w:t>
      </w:r>
      <w:r w:rsidR="00AD78D7" w:rsidRPr="00DD4C8F">
        <w:t>4</w:t>
      </w:r>
      <w:r w:rsidR="00AD78D7" w:rsidRPr="00DD4C8F">
        <w:t>億</w:t>
      </w:r>
      <w:r w:rsidR="00AD78D7" w:rsidRPr="00DD4C8F">
        <w:t>6,700</w:t>
      </w:r>
      <w:r w:rsidR="00AD78D7" w:rsidRPr="00DD4C8F">
        <w:t>萬人，其中農業占</w:t>
      </w:r>
      <w:r w:rsidR="00AD78D7" w:rsidRPr="00DD4C8F">
        <w:t>52%</w:t>
      </w:r>
      <w:r w:rsidR="00AD78D7" w:rsidRPr="00DD4C8F">
        <w:t>、工業占</w:t>
      </w:r>
      <w:r w:rsidR="00AD78D7" w:rsidRPr="00DD4C8F">
        <w:t>14%</w:t>
      </w:r>
      <w:r w:rsidR="00AD78D7" w:rsidRPr="00DD4C8F">
        <w:t>、服務業占</w:t>
      </w:r>
      <w:r w:rsidR="00AD78D7" w:rsidRPr="00DD4C8F">
        <w:t>34%</w:t>
      </w:r>
      <w:r w:rsidRPr="00DD4C8F">
        <w:t>。</w:t>
      </w:r>
      <w:r w:rsidR="00F93A27" w:rsidRPr="00DD4C8F">
        <w:rPr>
          <w:rFonts w:hint="eastAsia"/>
        </w:rPr>
        <w:t>印度</w:t>
      </w:r>
      <w:r w:rsidR="00F93A27" w:rsidRPr="00DD4C8F">
        <w:rPr>
          <w:rFonts w:hint="eastAsia"/>
        </w:rPr>
        <w:t>Uttar Pradesh</w:t>
      </w:r>
      <w:r w:rsidR="00F93A27" w:rsidRPr="00DD4C8F">
        <w:rPr>
          <w:rFonts w:hint="eastAsia"/>
        </w:rPr>
        <w:t>州人口數達</w:t>
      </w:r>
      <w:r w:rsidR="00F93A27" w:rsidRPr="00DD4C8F">
        <w:rPr>
          <w:rFonts w:hint="eastAsia"/>
        </w:rPr>
        <w:t>1</w:t>
      </w:r>
      <w:r w:rsidR="00F93A27" w:rsidRPr="00DD4C8F">
        <w:rPr>
          <w:rFonts w:hint="eastAsia"/>
        </w:rPr>
        <w:t>億</w:t>
      </w:r>
      <w:r w:rsidR="00F93A27" w:rsidRPr="00DD4C8F">
        <w:rPr>
          <w:rFonts w:hint="eastAsia"/>
        </w:rPr>
        <w:t>9</w:t>
      </w:r>
      <w:r w:rsidR="00542170" w:rsidRPr="00DD4C8F">
        <w:rPr>
          <w:rFonts w:hint="eastAsia"/>
        </w:rPr>
        <w:t>,</w:t>
      </w:r>
      <w:r w:rsidR="00F93A27" w:rsidRPr="00DD4C8F">
        <w:rPr>
          <w:rFonts w:hint="eastAsia"/>
        </w:rPr>
        <w:t>9</w:t>
      </w:r>
      <w:r w:rsidR="00D8590E" w:rsidRPr="00DD4C8F">
        <w:rPr>
          <w:rFonts w:hint="eastAsia"/>
        </w:rPr>
        <w:t>8</w:t>
      </w:r>
      <w:r w:rsidR="00F93A27" w:rsidRPr="00DD4C8F">
        <w:rPr>
          <w:rFonts w:hint="eastAsia"/>
        </w:rPr>
        <w:t>0</w:t>
      </w:r>
      <w:r w:rsidR="00F93A27" w:rsidRPr="00DD4C8F">
        <w:rPr>
          <w:rFonts w:hint="eastAsia"/>
        </w:rPr>
        <w:t>萬，排名印度各州第</w:t>
      </w:r>
      <w:r w:rsidR="00F93A27" w:rsidRPr="00DD4C8F">
        <w:rPr>
          <w:rFonts w:hint="eastAsia"/>
        </w:rPr>
        <w:t>1</w:t>
      </w:r>
      <w:r w:rsidR="00F93A27" w:rsidRPr="00DD4C8F">
        <w:rPr>
          <w:rFonts w:hint="eastAsia"/>
        </w:rPr>
        <w:t>，其次為</w:t>
      </w:r>
      <w:r w:rsidR="00F93A27" w:rsidRPr="00DD4C8F">
        <w:fldChar w:fldCharType="begin"/>
      </w:r>
      <w:r w:rsidR="00F93A27" w:rsidRPr="00DD4C8F">
        <w:instrText>HYPERLINK "http://www.indiaonlinepages.com/population/population-of-maharashtra.html"</w:instrText>
      </w:r>
      <w:r w:rsidR="00F93A27" w:rsidRPr="00DD4C8F">
        <w:fldChar w:fldCharType="separate"/>
      </w:r>
      <w:r w:rsidR="00F93A27" w:rsidRPr="00DD4C8F">
        <w:t>Maharashtra</w:t>
      </w:r>
      <w:r w:rsidR="00F93A27" w:rsidRPr="00DD4C8F">
        <w:fldChar w:fldCharType="end"/>
      </w:r>
      <w:r w:rsidR="00F93A27" w:rsidRPr="00DD4C8F">
        <w:rPr>
          <w:rFonts w:hint="eastAsia"/>
        </w:rPr>
        <w:t>州（</w:t>
      </w:r>
      <w:r w:rsidR="00F93A27" w:rsidRPr="00DD4C8F">
        <w:rPr>
          <w:rFonts w:hint="eastAsia"/>
        </w:rPr>
        <w:t>1</w:t>
      </w:r>
      <w:r w:rsidR="00F93A27" w:rsidRPr="00DD4C8F">
        <w:rPr>
          <w:rFonts w:hint="eastAsia"/>
        </w:rPr>
        <w:t>億</w:t>
      </w:r>
      <w:r w:rsidR="00F93A27" w:rsidRPr="00DD4C8F">
        <w:rPr>
          <w:rFonts w:hint="eastAsia"/>
        </w:rPr>
        <w:t>1</w:t>
      </w:r>
      <w:r w:rsidR="00542170" w:rsidRPr="00DD4C8F">
        <w:rPr>
          <w:rFonts w:hint="eastAsia"/>
        </w:rPr>
        <w:t>,</w:t>
      </w:r>
      <w:r w:rsidR="00F93A27" w:rsidRPr="00DD4C8F">
        <w:rPr>
          <w:rFonts w:hint="eastAsia"/>
        </w:rPr>
        <w:t>2</w:t>
      </w:r>
      <w:r w:rsidR="00D8590E" w:rsidRPr="00DD4C8F">
        <w:rPr>
          <w:rFonts w:hint="eastAsia"/>
        </w:rPr>
        <w:t>3</w:t>
      </w:r>
      <w:r w:rsidR="00F93A27" w:rsidRPr="00DD4C8F">
        <w:rPr>
          <w:rFonts w:hint="eastAsia"/>
        </w:rPr>
        <w:t>0</w:t>
      </w:r>
      <w:r w:rsidR="00F93A27" w:rsidRPr="00DD4C8F">
        <w:rPr>
          <w:rFonts w:hint="eastAsia"/>
        </w:rPr>
        <w:t>萬人）及</w:t>
      </w:r>
      <w:r w:rsidR="00F93A27" w:rsidRPr="00DD4C8F">
        <w:rPr>
          <w:rFonts w:hint="eastAsia"/>
        </w:rPr>
        <w:t>Bihar</w:t>
      </w:r>
      <w:r w:rsidR="00F93A27" w:rsidRPr="00DD4C8F">
        <w:rPr>
          <w:rFonts w:hint="eastAsia"/>
        </w:rPr>
        <w:t>州（</w:t>
      </w:r>
      <w:r w:rsidR="00F93A27" w:rsidRPr="00DD4C8F">
        <w:rPr>
          <w:rFonts w:hint="eastAsia"/>
        </w:rPr>
        <w:t>1</w:t>
      </w:r>
      <w:r w:rsidR="00F93A27" w:rsidRPr="00DD4C8F">
        <w:rPr>
          <w:rFonts w:hint="eastAsia"/>
        </w:rPr>
        <w:t>億</w:t>
      </w:r>
      <w:r w:rsidR="00F93A27" w:rsidRPr="00DD4C8F">
        <w:rPr>
          <w:rFonts w:hint="eastAsia"/>
        </w:rPr>
        <w:t>1</w:t>
      </w:r>
      <w:r w:rsidR="00542170" w:rsidRPr="00DD4C8F">
        <w:rPr>
          <w:rFonts w:hint="eastAsia"/>
        </w:rPr>
        <w:t>,</w:t>
      </w:r>
      <w:r w:rsidR="00F93A27" w:rsidRPr="00DD4C8F">
        <w:rPr>
          <w:rFonts w:hint="eastAsia"/>
        </w:rPr>
        <w:t>000</w:t>
      </w:r>
      <w:r w:rsidR="00F93A27" w:rsidRPr="00DD4C8F">
        <w:rPr>
          <w:rFonts w:hint="eastAsia"/>
        </w:rPr>
        <w:t>萬人）</w:t>
      </w:r>
      <w:r w:rsidRPr="00DD4C8F">
        <w:t>。</w:t>
      </w:r>
    </w:p>
    <w:p w14:paraId="4BB2132B" w14:textId="77777777" w:rsidR="00A50CB6" w:rsidRPr="00DD4C8F" w:rsidRDefault="00A50CB6" w:rsidP="00B7587E">
      <w:pPr>
        <w:pStyle w:val="a8"/>
        <w:rPr>
          <w:snapToGrid w:val="0"/>
          <w:kern w:val="0"/>
        </w:rPr>
      </w:pPr>
      <w:r w:rsidRPr="00DD4C8F">
        <w:rPr>
          <w:snapToGrid w:val="0"/>
          <w:kern w:val="0"/>
        </w:rPr>
        <w:t>（三）語言</w:t>
      </w:r>
    </w:p>
    <w:p w14:paraId="4BB2132C" w14:textId="3BAF5D9E" w:rsidR="00A50CB6" w:rsidRPr="00DD4C8F" w:rsidRDefault="0050068E" w:rsidP="00520842">
      <w:pPr>
        <w:pStyle w:val="af1"/>
        <w:ind w:left="945" w:firstLine="472"/>
      </w:pPr>
      <w:r w:rsidRPr="00DD4C8F">
        <w:rPr>
          <w:rFonts w:hint="eastAsia"/>
        </w:rPr>
        <w:t>印度擁有多元種族及語文，據現有資料顯示，印度境內</w:t>
      </w:r>
      <w:r w:rsidRPr="00DD4C8F">
        <w:t>1</w:t>
      </w:r>
      <w:r w:rsidRPr="00DD4C8F">
        <w:rPr>
          <w:rFonts w:hint="eastAsia"/>
        </w:rPr>
        <w:t>萬以上人口</w:t>
      </w:r>
      <w:r w:rsidRPr="00DD4C8F">
        <w:rPr>
          <w:rFonts w:hint="eastAsia"/>
        </w:rPr>
        <w:lastRenderedPageBreak/>
        <w:t>使用的語文有</w:t>
      </w:r>
      <w:r w:rsidRPr="00DD4C8F">
        <w:t>122</w:t>
      </w:r>
      <w:r w:rsidRPr="00DD4C8F">
        <w:rPr>
          <w:rFonts w:hint="eastAsia"/>
        </w:rPr>
        <w:t>種。印度中央政府所使用之官方語文為印地語</w:t>
      </w:r>
      <w:r w:rsidR="00520842" w:rsidRPr="00DD4C8F">
        <w:t>（</w:t>
      </w:r>
      <w:r w:rsidRPr="00DD4C8F">
        <w:t>Hindi</w:t>
      </w:r>
      <w:r w:rsidR="00520842" w:rsidRPr="00DD4C8F">
        <w:t>）</w:t>
      </w:r>
      <w:r w:rsidRPr="00DD4C8F">
        <w:rPr>
          <w:rFonts w:hint="eastAsia"/>
        </w:rPr>
        <w:t>及英語，此外各州並可自定其官方語文。印度憲法所列之官方語文有</w:t>
      </w:r>
      <w:r w:rsidRPr="00DD4C8F">
        <w:t>22</w:t>
      </w:r>
      <w:r w:rsidRPr="00DD4C8F">
        <w:rPr>
          <w:rFonts w:hint="eastAsia"/>
        </w:rPr>
        <w:t>種，其中印地文及英文居首要地位，政府部門之公文及法律文件皆以該兩種語文為主。</w:t>
      </w:r>
    </w:p>
    <w:p w14:paraId="4BB2132D" w14:textId="77777777" w:rsidR="00A50CB6" w:rsidRPr="00DD4C8F" w:rsidRDefault="00A50CB6" w:rsidP="00B7587E">
      <w:pPr>
        <w:pStyle w:val="a8"/>
        <w:rPr>
          <w:snapToGrid w:val="0"/>
          <w:kern w:val="0"/>
        </w:rPr>
      </w:pPr>
      <w:r w:rsidRPr="00DD4C8F">
        <w:rPr>
          <w:snapToGrid w:val="0"/>
          <w:kern w:val="0"/>
        </w:rPr>
        <w:t>（四）特殊風俗習慣</w:t>
      </w:r>
    </w:p>
    <w:p w14:paraId="4BB2132E" w14:textId="77777777" w:rsidR="00A50CB6" w:rsidRPr="00DD4C8F" w:rsidRDefault="00A50CB6" w:rsidP="00B7587E">
      <w:pPr>
        <w:pStyle w:val="af1"/>
        <w:ind w:left="945" w:firstLine="472"/>
        <w:rPr>
          <w:snapToGrid w:val="0"/>
          <w:kern w:val="0"/>
          <w:lang w:eastAsia="zh-TW"/>
        </w:rPr>
      </w:pPr>
      <w:r w:rsidRPr="00DD4C8F">
        <w:rPr>
          <w:snapToGrid w:val="0"/>
          <w:kern w:val="0"/>
          <w:lang w:eastAsia="zh-TW"/>
        </w:rPr>
        <w:t>種姓制度發源於西元前</w:t>
      </w:r>
      <w:r w:rsidRPr="00DD4C8F">
        <w:rPr>
          <w:snapToGrid w:val="0"/>
          <w:kern w:val="0"/>
          <w:lang w:eastAsia="zh-TW"/>
        </w:rPr>
        <w:t>12</w:t>
      </w:r>
      <w:r w:rsidRPr="00DD4C8F">
        <w:rPr>
          <w:snapToGrid w:val="0"/>
          <w:kern w:val="0"/>
          <w:lang w:eastAsia="zh-TW"/>
        </w:rPr>
        <w:t>世紀，迄今已有約</w:t>
      </w:r>
      <w:r w:rsidRPr="00DD4C8F">
        <w:rPr>
          <w:snapToGrid w:val="0"/>
          <w:kern w:val="0"/>
          <w:lang w:eastAsia="zh-TW"/>
        </w:rPr>
        <w:t>3,500</w:t>
      </w:r>
      <w:r w:rsidRPr="00DD4C8F">
        <w:rPr>
          <w:snapToGrid w:val="0"/>
          <w:kern w:val="0"/>
          <w:lang w:eastAsia="zh-TW"/>
        </w:rPr>
        <w:t>年歷史，是印度社會的一大特色。該制度源於婆羅門教，印度教承襲使用，講究尊卑貴賤等級分明，分為婆羅門（</w:t>
      </w:r>
      <w:r w:rsidRPr="00DD4C8F">
        <w:rPr>
          <w:snapToGrid w:val="0"/>
          <w:kern w:val="0"/>
          <w:lang w:eastAsia="zh-TW"/>
        </w:rPr>
        <w:t>Brahmana</w:t>
      </w:r>
      <w:r w:rsidRPr="00DD4C8F">
        <w:rPr>
          <w:snapToGrid w:val="0"/>
          <w:kern w:val="0"/>
          <w:lang w:eastAsia="zh-TW"/>
        </w:rPr>
        <w:t>，掌宗教及教育）、</w:t>
      </w:r>
      <w:proofErr w:type="gramStart"/>
      <w:r w:rsidRPr="00DD4C8F">
        <w:rPr>
          <w:snapToGrid w:val="0"/>
          <w:kern w:val="0"/>
          <w:lang w:eastAsia="zh-TW"/>
        </w:rPr>
        <w:t>剎帝利</w:t>
      </w:r>
      <w:proofErr w:type="gramEnd"/>
      <w:r w:rsidRPr="00DD4C8F">
        <w:rPr>
          <w:snapToGrid w:val="0"/>
          <w:kern w:val="0"/>
          <w:lang w:eastAsia="zh-TW"/>
        </w:rPr>
        <w:t>（</w:t>
      </w:r>
      <w:r w:rsidRPr="00DD4C8F">
        <w:rPr>
          <w:snapToGrid w:val="0"/>
          <w:kern w:val="0"/>
          <w:lang w:eastAsia="zh-TW"/>
        </w:rPr>
        <w:t>Kshatriyas</w:t>
      </w:r>
      <w:r w:rsidRPr="00DD4C8F">
        <w:rPr>
          <w:snapToGrid w:val="0"/>
          <w:kern w:val="0"/>
          <w:lang w:eastAsia="zh-TW"/>
        </w:rPr>
        <w:t>，掌軍政）、</w:t>
      </w:r>
      <w:proofErr w:type="gramStart"/>
      <w:r w:rsidRPr="00DD4C8F">
        <w:rPr>
          <w:snapToGrid w:val="0"/>
          <w:kern w:val="0"/>
          <w:lang w:eastAsia="zh-TW"/>
        </w:rPr>
        <w:t>吠舍</w:t>
      </w:r>
      <w:proofErr w:type="gramEnd"/>
      <w:r w:rsidRPr="00DD4C8F">
        <w:rPr>
          <w:snapToGrid w:val="0"/>
          <w:kern w:val="0"/>
          <w:lang w:eastAsia="zh-TW"/>
        </w:rPr>
        <w:t>（</w:t>
      </w:r>
      <w:r w:rsidRPr="00DD4C8F">
        <w:rPr>
          <w:snapToGrid w:val="0"/>
          <w:kern w:val="0"/>
          <w:lang w:eastAsia="zh-TW"/>
        </w:rPr>
        <w:t>Vaisya</w:t>
      </w:r>
      <w:r w:rsidRPr="00DD4C8F">
        <w:rPr>
          <w:snapToGrid w:val="0"/>
          <w:kern w:val="0"/>
          <w:lang w:eastAsia="zh-TW"/>
        </w:rPr>
        <w:t>，商人）、首</w:t>
      </w:r>
      <w:proofErr w:type="gramStart"/>
      <w:r w:rsidRPr="00DD4C8F">
        <w:rPr>
          <w:snapToGrid w:val="0"/>
          <w:kern w:val="0"/>
          <w:lang w:eastAsia="zh-TW"/>
        </w:rPr>
        <w:t>陀羅</w:t>
      </w:r>
      <w:proofErr w:type="gramEnd"/>
      <w:r w:rsidRPr="00DD4C8F">
        <w:rPr>
          <w:snapToGrid w:val="0"/>
          <w:kern w:val="0"/>
          <w:lang w:eastAsia="zh-TW"/>
        </w:rPr>
        <w:t>（</w:t>
      </w:r>
      <w:r w:rsidRPr="00DD4C8F">
        <w:rPr>
          <w:snapToGrid w:val="0"/>
          <w:kern w:val="0"/>
          <w:lang w:eastAsia="zh-TW"/>
        </w:rPr>
        <w:t>Sudra</w:t>
      </w:r>
      <w:r w:rsidRPr="00DD4C8F">
        <w:rPr>
          <w:snapToGrid w:val="0"/>
          <w:kern w:val="0"/>
          <w:lang w:eastAsia="zh-TW"/>
        </w:rPr>
        <w:t>，農民）等四個階級，另有所謂賤民（</w:t>
      </w:r>
      <w:r w:rsidRPr="00DD4C8F">
        <w:rPr>
          <w:snapToGrid w:val="0"/>
          <w:kern w:val="0"/>
          <w:lang w:eastAsia="zh-TW"/>
        </w:rPr>
        <w:t>the untouchable/Dalit</w:t>
      </w:r>
      <w:r w:rsidR="0087590E" w:rsidRPr="00DD4C8F">
        <w:rPr>
          <w:snapToGrid w:val="0"/>
          <w:kern w:val="0"/>
          <w:lang w:eastAsia="zh-TW"/>
        </w:rPr>
        <w:t>）階級，地位在上述四個種姓階級之下，甚或排除在</w:t>
      </w:r>
      <w:r w:rsidRPr="00DD4C8F">
        <w:rPr>
          <w:snapToGrid w:val="0"/>
          <w:kern w:val="0"/>
          <w:lang w:eastAsia="zh-TW"/>
        </w:rPr>
        <w:t>種姓之列（</w:t>
      </w:r>
      <w:r w:rsidRPr="00DD4C8F">
        <w:rPr>
          <w:snapToGrid w:val="0"/>
          <w:kern w:val="0"/>
          <w:lang w:eastAsia="zh-TW"/>
        </w:rPr>
        <w:t>out caste</w:t>
      </w:r>
      <w:r w:rsidRPr="00DD4C8F">
        <w:rPr>
          <w:snapToGrid w:val="0"/>
          <w:kern w:val="0"/>
          <w:lang w:eastAsia="zh-TW"/>
        </w:rPr>
        <w:t>）。每一</w:t>
      </w:r>
      <w:r w:rsidR="00D607A6" w:rsidRPr="00DD4C8F">
        <w:rPr>
          <w:snapToGrid w:val="0"/>
          <w:kern w:val="0"/>
          <w:lang w:eastAsia="zh-TW"/>
        </w:rPr>
        <w:t>種姓內再進一步區分為上下尊卑不同的階層</w:t>
      </w:r>
      <w:r w:rsidRPr="00DD4C8F">
        <w:rPr>
          <w:snapToGrid w:val="0"/>
          <w:kern w:val="0"/>
          <w:lang w:eastAsia="zh-TW"/>
        </w:rPr>
        <w:t>（</w:t>
      </w:r>
      <w:r w:rsidRPr="00DD4C8F">
        <w:rPr>
          <w:snapToGrid w:val="0"/>
          <w:kern w:val="0"/>
          <w:lang w:eastAsia="zh-TW"/>
        </w:rPr>
        <w:t>sects</w:t>
      </w:r>
      <w:r w:rsidRPr="00DD4C8F">
        <w:rPr>
          <w:snapToGrid w:val="0"/>
          <w:kern w:val="0"/>
          <w:lang w:eastAsia="zh-TW"/>
        </w:rPr>
        <w:t>），直至</w:t>
      </w:r>
      <w:r w:rsidRPr="00DD4C8F">
        <w:rPr>
          <w:snapToGrid w:val="0"/>
          <w:kern w:val="0"/>
          <w:lang w:eastAsia="zh-TW"/>
        </w:rPr>
        <w:t>3,000</w:t>
      </w:r>
      <w:r w:rsidRPr="00DD4C8F">
        <w:rPr>
          <w:snapToGrid w:val="0"/>
          <w:kern w:val="0"/>
          <w:lang w:eastAsia="zh-TW"/>
        </w:rPr>
        <w:t>餘類，稱為</w:t>
      </w:r>
      <w:proofErr w:type="gramStart"/>
      <w:r w:rsidRPr="00DD4C8F">
        <w:rPr>
          <w:snapToGrid w:val="0"/>
          <w:kern w:val="0"/>
          <w:lang w:eastAsia="zh-TW"/>
        </w:rPr>
        <w:t>迦</w:t>
      </w:r>
      <w:proofErr w:type="gramEnd"/>
      <w:r w:rsidRPr="00DD4C8F">
        <w:rPr>
          <w:snapToGrid w:val="0"/>
          <w:kern w:val="0"/>
          <w:lang w:eastAsia="zh-TW"/>
        </w:rPr>
        <w:t>提（</w:t>
      </w:r>
      <w:r w:rsidRPr="00DD4C8F">
        <w:rPr>
          <w:snapToGrid w:val="0"/>
          <w:kern w:val="0"/>
          <w:lang w:eastAsia="zh-TW"/>
        </w:rPr>
        <w:t>Jati</w:t>
      </w:r>
      <w:r w:rsidRPr="00DD4C8F">
        <w:rPr>
          <w:snapToGrid w:val="0"/>
          <w:kern w:val="0"/>
          <w:lang w:eastAsia="zh-TW"/>
        </w:rPr>
        <w:t>）。種</w:t>
      </w:r>
      <w:r w:rsidR="00411086" w:rsidRPr="00DD4C8F">
        <w:rPr>
          <w:snapToGrid w:val="0"/>
          <w:kern w:val="0"/>
          <w:lang w:eastAsia="zh-TW"/>
        </w:rPr>
        <w:t>姓在人出生時便已決定，是終生無法改變的世襲體制，亦決定人的門第及職業，並形成其社會生活所屬的社群。</w:t>
      </w:r>
      <w:r w:rsidR="003251F6" w:rsidRPr="00DD4C8F">
        <w:rPr>
          <w:snapToGrid w:val="0"/>
          <w:kern w:val="0"/>
          <w:lang w:eastAsia="zh-TW"/>
        </w:rPr>
        <w:t>每一種姓、團體及族籍世代延襲，</w:t>
      </w:r>
      <w:r w:rsidR="003251F6" w:rsidRPr="00DD4C8F">
        <w:rPr>
          <w:rFonts w:hint="eastAsia"/>
          <w:snapToGrid w:val="0"/>
          <w:kern w:val="0"/>
          <w:lang w:eastAsia="zh-TW"/>
        </w:rPr>
        <w:t>門第觀念甚深</w:t>
      </w:r>
      <w:r w:rsidRPr="00DD4C8F">
        <w:rPr>
          <w:snapToGrid w:val="0"/>
          <w:kern w:val="0"/>
          <w:lang w:eastAsia="zh-TW"/>
        </w:rPr>
        <w:t>。種姓制度觀念已行之數千年，影響印度文明演化、社會結構、政治運作、經濟發展等至深且</w:t>
      </w:r>
      <w:proofErr w:type="gramStart"/>
      <w:r w:rsidRPr="00DD4C8F">
        <w:rPr>
          <w:snapToGrid w:val="0"/>
          <w:kern w:val="0"/>
          <w:lang w:eastAsia="zh-TW"/>
        </w:rPr>
        <w:t>鉅</w:t>
      </w:r>
      <w:proofErr w:type="gramEnd"/>
      <w:r w:rsidRPr="00DD4C8F">
        <w:rPr>
          <w:snapToGrid w:val="0"/>
          <w:kern w:val="0"/>
          <w:lang w:eastAsia="zh-TW"/>
        </w:rPr>
        <w:t>，是瞭解印度不可不知的重要元素。</w:t>
      </w:r>
    </w:p>
    <w:p w14:paraId="4BB2132F" w14:textId="1492D012" w:rsidR="00A50CB6" w:rsidRPr="00DD4C8F" w:rsidRDefault="00707EF0" w:rsidP="00520842">
      <w:pPr>
        <w:pStyle w:val="af1"/>
        <w:ind w:left="945" w:firstLine="472"/>
        <w:rPr>
          <w:snapToGrid w:val="0"/>
          <w:lang w:eastAsia="zh-TW"/>
        </w:rPr>
      </w:pPr>
      <w:r w:rsidRPr="00DD4C8F">
        <w:rPr>
          <w:rFonts w:hint="eastAsia"/>
          <w:snapToGrid w:val="0"/>
          <w:lang w:eastAsia="zh-TW"/>
        </w:rPr>
        <w:t>甘地領導獨立運動時雖曾大力鼓吹破除種姓階級觀念，且印度憲法早已明文禁止種姓制度，但一般大眾，尤其在廣大的農村地區，仍積習難改。</w:t>
      </w:r>
      <w:r w:rsidR="003251F6" w:rsidRPr="00DD4C8F">
        <w:rPr>
          <w:rFonts w:hint="eastAsia"/>
          <w:snapToGrid w:val="0"/>
          <w:lang w:eastAsia="zh-TW"/>
        </w:rPr>
        <w:t>印度社會及分工仍受種姓觀念影響</w:t>
      </w:r>
      <w:r w:rsidR="00A50CB6" w:rsidRPr="00DD4C8F">
        <w:rPr>
          <w:rFonts w:hint="eastAsia"/>
          <w:snapToGrid w:val="0"/>
          <w:lang w:eastAsia="zh-TW"/>
        </w:rPr>
        <w:t>，造成</w:t>
      </w:r>
      <w:r w:rsidR="003251F6" w:rsidRPr="00DD4C8F">
        <w:rPr>
          <w:rFonts w:hint="eastAsia"/>
          <w:snapToGrid w:val="0"/>
          <w:lang w:eastAsia="zh-TW"/>
        </w:rPr>
        <w:t>許多</w:t>
      </w:r>
      <w:r w:rsidR="00A50CB6" w:rsidRPr="00DD4C8F">
        <w:rPr>
          <w:rFonts w:hint="eastAsia"/>
          <w:snapToGrid w:val="0"/>
          <w:lang w:eastAsia="zh-TW"/>
        </w:rPr>
        <w:t>社會不公</w:t>
      </w:r>
      <w:r w:rsidR="003251F6" w:rsidRPr="00DD4C8F">
        <w:rPr>
          <w:rFonts w:hint="eastAsia"/>
          <w:snapToGrid w:val="0"/>
          <w:lang w:eastAsia="zh-TW"/>
        </w:rPr>
        <w:t>現象</w:t>
      </w:r>
      <w:r w:rsidR="00A50CB6" w:rsidRPr="00DD4C8F">
        <w:rPr>
          <w:rFonts w:hint="eastAsia"/>
          <w:snapToGrid w:val="0"/>
          <w:lang w:eastAsia="zh-TW"/>
        </w:rPr>
        <w:t>，影響整體經濟運作效率。雖亦有人主張印度貧富差距懸殊，安於階級現狀，配合宗教輪迴信仰，係維持印度社會安定之主要力量，但在現代社會中，其衍生之負面效應已廣為印度有識之士及世界人權組織詬病。</w:t>
      </w:r>
    </w:p>
    <w:p w14:paraId="4BB21330" w14:textId="77777777" w:rsidR="00A50CB6" w:rsidRPr="00DD4C8F" w:rsidRDefault="00A50CB6" w:rsidP="00B7587E">
      <w:pPr>
        <w:pStyle w:val="a8"/>
        <w:rPr>
          <w:snapToGrid w:val="0"/>
          <w:kern w:val="0"/>
        </w:rPr>
      </w:pPr>
      <w:r w:rsidRPr="00DD4C8F">
        <w:rPr>
          <w:snapToGrid w:val="0"/>
          <w:kern w:val="0"/>
        </w:rPr>
        <w:t>（五）民情</w:t>
      </w:r>
    </w:p>
    <w:p w14:paraId="4BB21331" w14:textId="02EE6B2A" w:rsidR="00A50CB6" w:rsidRPr="00DD4C8F" w:rsidRDefault="0087590E" w:rsidP="00B7587E">
      <w:pPr>
        <w:pStyle w:val="af1"/>
        <w:ind w:left="945" w:firstLine="472"/>
        <w:rPr>
          <w:snapToGrid w:val="0"/>
          <w:kern w:val="0"/>
          <w:lang w:eastAsia="zh-TW"/>
        </w:rPr>
      </w:pPr>
      <w:r w:rsidRPr="00DD4C8F">
        <w:rPr>
          <w:snapToGrid w:val="0"/>
          <w:kern w:val="0"/>
          <w:lang w:eastAsia="zh-TW"/>
        </w:rPr>
        <w:t>印度生活習俗深受宗教信仰影響，重視傳統，民風</w:t>
      </w:r>
      <w:r w:rsidR="0050068E" w:rsidRPr="00DD4C8F">
        <w:rPr>
          <w:rFonts w:hint="eastAsia"/>
          <w:snapToGrid w:val="0"/>
          <w:kern w:val="0"/>
          <w:lang w:eastAsia="zh-TW"/>
        </w:rPr>
        <w:t>較為</w:t>
      </w:r>
      <w:r w:rsidRPr="00DD4C8F">
        <w:rPr>
          <w:snapToGrid w:val="0"/>
          <w:kern w:val="0"/>
          <w:lang w:eastAsia="zh-TW"/>
        </w:rPr>
        <w:t>保守。</w:t>
      </w:r>
      <w:r w:rsidR="00A50CB6" w:rsidRPr="00DD4C8F">
        <w:rPr>
          <w:snapToGrid w:val="0"/>
          <w:kern w:val="0"/>
          <w:lang w:eastAsia="zh-TW"/>
        </w:rPr>
        <w:t>已婚</w:t>
      </w:r>
      <w:r w:rsidR="00A50CB6" w:rsidRPr="00DD4C8F">
        <w:rPr>
          <w:snapToGrid w:val="0"/>
          <w:kern w:val="0"/>
          <w:lang w:eastAsia="zh-TW"/>
        </w:rPr>
        <w:lastRenderedPageBreak/>
        <w:t>婦女外出多穿著傳統</w:t>
      </w:r>
      <w:proofErr w:type="gramStart"/>
      <w:r w:rsidR="00A50CB6" w:rsidRPr="00DD4C8F">
        <w:rPr>
          <w:snapToGrid w:val="0"/>
          <w:kern w:val="0"/>
          <w:lang w:eastAsia="zh-TW"/>
        </w:rPr>
        <w:t>紗麗（</w:t>
      </w:r>
      <w:proofErr w:type="gramEnd"/>
      <w:r w:rsidR="00A50CB6" w:rsidRPr="00DD4C8F">
        <w:rPr>
          <w:snapToGrid w:val="0"/>
          <w:kern w:val="0"/>
          <w:lang w:eastAsia="zh-TW"/>
        </w:rPr>
        <w:t>Sari</w:t>
      </w:r>
      <w:r w:rsidR="00D607A6" w:rsidRPr="00DD4C8F">
        <w:rPr>
          <w:snapToGrid w:val="0"/>
          <w:kern w:val="0"/>
          <w:lang w:eastAsia="zh-TW"/>
        </w:rPr>
        <w:t>），家庭以男性父兄為中心，子女婚姻多仍由家長決定</w:t>
      </w:r>
      <w:r w:rsidR="00A50CB6" w:rsidRPr="00DD4C8F">
        <w:rPr>
          <w:snapToGrid w:val="0"/>
          <w:kern w:val="0"/>
          <w:lang w:eastAsia="zh-TW"/>
        </w:rPr>
        <w:t>。</w:t>
      </w:r>
    </w:p>
    <w:p w14:paraId="4BB21333" w14:textId="77777777" w:rsidR="00A50CB6" w:rsidRPr="00DD4C8F" w:rsidRDefault="00A50CB6" w:rsidP="00B7587E">
      <w:pPr>
        <w:pStyle w:val="af1"/>
        <w:ind w:left="945" w:firstLine="472"/>
        <w:rPr>
          <w:snapToGrid w:val="0"/>
          <w:kern w:val="0"/>
          <w:lang w:eastAsia="zh-TW"/>
        </w:rPr>
      </w:pPr>
      <w:r w:rsidRPr="00DD4C8F">
        <w:rPr>
          <w:snapToGrid w:val="0"/>
          <w:kern w:val="0"/>
          <w:lang w:eastAsia="zh-TW"/>
        </w:rPr>
        <w:t>印度歷史文化悠久，宗教族群及種姓多元，前來印度工作之國人宜入境隨俗，常懷包容</w:t>
      </w:r>
      <w:r w:rsidR="00411086" w:rsidRPr="00DD4C8F">
        <w:rPr>
          <w:rFonts w:hint="eastAsia"/>
          <w:snapToGrid w:val="0"/>
          <w:kern w:val="0"/>
          <w:lang w:eastAsia="zh-TW"/>
        </w:rPr>
        <w:t>與謹慎</w:t>
      </w:r>
      <w:r w:rsidRPr="00DD4C8F">
        <w:rPr>
          <w:snapToGrid w:val="0"/>
          <w:kern w:val="0"/>
          <w:lang w:eastAsia="zh-TW"/>
        </w:rPr>
        <w:t>之心，方可完成工作使命。</w:t>
      </w:r>
    </w:p>
    <w:p w14:paraId="4BB21334" w14:textId="77777777" w:rsidR="00A50CB6" w:rsidRPr="00DD4C8F" w:rsidRDefault="00A50CB6" w:rsidP="00B7587E">
      <w:pPr>
        <w:pStyle w:val="a8"/>
        <w:rPr>
          <w:snapToGrid w:val="0"/>
          <w:kern w:val="0"/>
        </w:rPr>
      </w:pPr>
      <w:r w:rsidRPr="00DD4C8F">
        <w:rPr>
          <w:snapToGrid w:val="0"/>
          <w:kern w:val="0"/>
        </w:rPr>
        <w:t>（六）宗教</w:t>
      </w:r>
    </w:p>
    <w:p w14:paraId="4BB21335" w14:textId="1A706954" w:rsidR="00A50CB6" w:rsidRPr="00DD4C8F" w:rsidRDefault="00EA1D51" w:rsidP="00520842">
      <w:pPr>
        <w:pStyle w:val="af1"/>
        <w:ind w:left="945" w:firstLine="472"/>
        <w:rPr>
          <w:snapToGrid w:val="0"/>
          <w:lang w:eastAsia="zh-TW"/>
        </w:rPr>
      </w:pPr>
      <w:r w:rsidRPr="00DD4C8F">
        <w:rPr>
          <w:rFonts w:hint="eastAsia"/>
          <w:snapToGrid w:val="0"/>
          <w:lang w:eastAsia="zh-TW"/>
        </w:rPr>
        <w:t>印度教人口約占總人口</w:t>
      </w:r>
      <w:r w:rsidRPr="00DD4C8F">
        <w:rPr>
          <w:rFonts w:hint="eastAsia"/>
          <w:snapToGrid w:val="0"/>
          <w:lang w:eastAsia="zh-TW"/>
        </w:rPr>
        <w:t>80%</w:t>
      </w:r>
      <w:r w:rsidRPr="00DD4C8F">
        <w:rPr>
          <w:rFonts w:hint="eastAsia"/>
          <w:snapToGrid w:val="0"/>
          <w:lang w:eastAsia="zh-TW"/>
        </w:rPr>
        <w:t>，伊斯蘭教約</w:t>
      </w:r>
      <w:r w:rsidRPr="00DD4C8F">
        <w:rPr>
          <w:rFonts w:hint="eastAsia"/>
          <w:snapToGrid w:val="0"/>
          <w:lang w:eastAsia="zh-TW"/>
        </w:rPr>
        <w:t>14%</w:t>
      </w:r>
      <w:r w:rsidRPr="00DD4C8F">
        <w:rPr>
          <w:rFonts w:hint="eastAsia"/>
          <w:snapToGrid w:val="0"/>
          <w:lang w:eastAsia="zh-TW"/>
        </w:rPr>
        <w:t>，基督信仰</w:t>
      </w:r>
      <w:r w:rsidRPr="00DD4C8F">
        <w:rPr>
          <w:rFonts w:hint="eastAsia"/>
          <w:snapToGrid w:val="0"/>
          <w:lang w:eastAsia="zh-TW"/>
        </w:rPr>
        <w:t>2%</w:t>
      </w:r>
      <w:r w:rsidR="00520842" w:rsidRPr="00DD4C8F">
        <w:rPr>
          <w:rFonts w:hint="eastAsia"/>
          <w:snapToGrid w:val="0"/>
          <w:lang w:eastAsia="zh-TW"/>
        </w:rPr>
        <w:t>（</w:t>
      </w:r>
      <w:r w:rsidRPr="00DD4C8F">
        <w:rPr>
          <w:rFonts w:hint="eastAsia"/>
          <w:snapToGrid w:val="0"/>
          <w:lang w:eastAsia="zh-TW"/>
        </w:rPr>
        <w:t>含基督教、天主教、東正教等</w:t>
      </w:r>
      <w:r w:rsidR="00520842" w:rsidRPr="00DD4C8F">
        <w:rPr>
          <w:rFonts w:hint="eastAsia"/>
          <w:snapToGrid w:val="0"/>
          <w:lang w:eastAsia="zh-TW"/>
        </w:rPr>
        <w:t>）</w:t>
      </w:r>
      <w:r w:rsidRPr="00DD4C8F">
        <w:rPr>
          <w:rFonts w:hint="eastAsia"/>
          <w:snapToGrid w:val="0"/>
          <w:lang w:eastAsia="zh-TW"/>
        </w:rPr>
        <w:t>、錫</w:t>
      </w:r>
      <w:proofErr w:type="gramStart"/>
      <w:r w:rsidRPr="00DD4C8F">
        <w:rPr>
          <w:rFonts w:hint="eastAsia"/>
          <w:snapToGrid w:val="0"/>
          <w:lang w:eastAsia="zh-TW"/>
        </w:rPr>
        <w:t>克教約</w:t>
      </w:r>
      <w:proofErr w:type="gramEnd"/>
      <w:r w:rsidRPr="00DD4C8F">
        <w:rPr>
          <w:rFonts w:hint="eastAsia"/>
          <w:snapToGrid w:val="0"/>
          <w:lang w:eastAsia="zh-TW"/>
        </w:rPr>
        <w:t>2%</w:t>
      </w:r>
      <w:r w:rsidRPr="00DD4C8F">
        <w:rPr>
          <w:rFonts w:hint="eastAsia"/>
          <w:snapToGrid w:val="0"/>
          <w:lang w:eastAsia="zh-TW"/>
        </w:rPr>
        <w:t>、佛教</w:t>
      </w:r>
      <w:r w:rsidRPr="00DD4C8F">
        <w:rPr>
          <w:rFonts w:hint="eastAsia"/>
          <w:snapToGrid w:val="0"/>
          <w:lang w:eastAsia="zh-TW"/>
        </w:rPr>
        <w:t>0.7%</w:t>
      </w:r>
      <w:r w:rsidRPr="00DD4C8F">
        <w:rPr>
          <w:rFonts w:hint="eastAsia"/>
          <w:snapToGrid w:val="0"/>
          <w:lang w:eastAsia="zh-TW"/>
        </w:rPr>
        <w:t>、</w:t>
      </w:r>
      <w:proofErr w:type="gramStart"/>
      <w:r w:rsidRPr="00DD4C8F">
        <w:rPr>
          <w:rFonts w:hint="eastAsia"/>
          <w:snapToGrid w:val="0"/>
          <w:lang w:eastAsia="zh-TW"/>
        </w:rPr>
        <w:t>耆那教</w:t>
      </w:r>
      <w:proofErr w:type="gramEnd"/>
      <w:r w:rsidRPr="00DD4C8F">
        <w:rPr>
          <w:rFonts w:hint="eastAsia"/>
          <w:snapToGrid w:val="0"/>
          <w:lang w:eastAsia="zh-TW"/>
        </w:rPr>
        <w:t>0.4%</w:t>
      </w:r>
      <w:r w:rsidRPr="00DD4C8F">
        <w:rPr>
          <w:rFonts w:hint="eastAsia"/>
          <w:snapToGrid w:val="0"/>
          <w:lang w:eastAsia="zh-TW"/>
        </w:rPr>
        <w:t>，其他尚有拜火教、猶太教等少數宗教族群。</w:t>
      </w:r>
      <w:r w:rsidR="00A50CB6" w:rsidRPr="00DD4C8F">
        <w:rPr>
          <w:snapToGrid w:val="0"/>
          <w:lang w:eastAsia="zh-TW"/>
        </w:rPr>
        <w:t>印度教、</w:t>
      </w:r>
      <w:r w:rsidR="009D3083" w:rsidRPr="00DD4C8F">
        <w:rPr>
          <w:snapToGrid w:val="0"/>
          <w:lang w:eastAsia="zh-TW"/>
        </w:rPr>
        <w:t>伊斯蘭教</w:t>
      </w:r>
      <w:r w:rsidR="00A50CB6" w:rsidRPr="00DD4C8F">
        <w:rPr>
          <w:snapToGrid w:val="0"/>
          <w:lang w:eastAsia="zh-TW"/>
        </w:rPr>
        <w:t>、基督教、佛教、</w:t>
      </w:r>
      <w:proofErr w:type="gramStart"/>
      <w:r w:rsidR="00A50CB6" w:rsidRPr="00DD4C8F">
        <w:rPr>
          <w:snapToGrid w:val="0"/>
          <w:lang w:eastAsia="zh-TW"/>
        </w:rPr>
        <w:t>耆那教</w:t>
      </w:r>
      <w:proofErr w:type="gramEnd"/>
      <w:r w:rsidR="00A50CB6" w:rsidRPr="00DD4C8F">
        <w:rPr>
          <w:snapToGrid w:val="0"/>
          <w:lang w:eastAsia="zh-TW"/>
        </w:rPr>
        <w:t>等之重大節慶均屬國定假日。</w:t>
      </w:r>
    </w:p>
    <w:p w14:paraId="4BB21336" w14:textId="6AA9EAE2" w:rsidR="00A50CB6" w:rsidRPr="00DD4C8F" w:rsidRDefault="00A50CB6" w:rsidP="00B7587E">
      <w:pPr>
        <w:pStyle w:val="af1"/>
        <w:ind w:left="945" w:firstLine="472"/>
        <w:rPr>
          <w:snapToGrid w:val="0"/>
          <w:kern w:val="0"/>
          <w:lang w:eastAsia="zh-TW"/>
        </w:rPr>
      </w:pPr>
      <w:r w:rsidRPr="00DD4C8F">
        <w:rPr>
          <w:snapToGrid w:val="0"/>
          <w:kern w:val="0"/>
          <w:lang w:eastAsia="zh-TW"/>
        </w:rPr>
        <w:t>印度教是一般統稱，該名詞係</w:t>
      </w:r>
      <w:r w:rsidRPr="00DD4C8F">
        <w:rPr>
          <w:snapToGrid w:val="0"/>
          <w:kern w:val="0"/>
          <w:lang w:eastAsia="zh-TW"/>
        </w:rPr>
        <w:t>19</w:t>
      </w:r>
      <w:r w:rsidRPr="00DD4C8F">
        <w:rPr>
          <w:snapToGrid w:val="0"/>
          <w:kern w:val="0"/>
          <w:lang w:eastAsia="zh-TW"/>
        </w:rPr>
        <w:t>世紀歐洲殖民國家所創造，印度人則以永</w:t>
      </w:r>
      <w:proofErr w:type="gramStart"/>
      <w:r w:rsidRPr="00DD4C8F">
        <w:rPr>
          <w:snapToGrid w:val="0"/>
          <w:kern w:val="0"/>
          <w:lang w:eastAsia="zh-TW"/>
        </w:rPr>
        <w:t>恒</w:t>
      </w:r>
      <w:proofErr w:type="gramEnd"/>
      <w:r w:rsidRPr="00DD4C8F">
        <w:rPr>
          <w:snapToGrid w:val="0"/>
          <w:kern w:val="0"/>
          <w:lang w:eastAsia="zh-TW"/>
        </w:rPr>
        <w:t>的法、吠</w:t>
      </w:r>
      <w:proofErr w:type="gramStart"/>
      <w:r w:rsidRPr="00DD4C8F">
        <w:rPr>
          <w:snapToGrid w:val="0"/>
          <w:kern w:val="0"/>
          <w:lang w:eastAsia="zh-TW"/>
        </w:rPr>
        <w:t>陀</w:t>
      </w:r>
      <w:proofErr w:type="gramEnd"/>
      <w:r w:rsidRPr="00DD4C8F">
        <w:rPr>
          <w:snapToGrid w:val="0"/>
          <w:kern w:val="0"/>
          <w:lang w:eastAsia="zh-TW"/>
        </w:rPr>
        <w:t>信仰等稱呼其宗教，</w:t>
      </w:r>
      <w:proofErr w:type="gramStart"/>
      <w:r w:rsidRPr="00DD4C8F">
        <w:rPr>
          <w:snapToGrid w:val="0"/>
          <w:kern w:val="0"/>
          <w:lang w:eastAsia="zh-TW"/>
        </w:rPr>
        <w:t>無創教</w:t>
      </w:r>
      <w:proofErr w:type="gramEnd"/>
      <w:r w:rsidRPr="00DD4C8F">
        <w:rPr>
          <w:snapToGrid w:val="0"/>
          <w:kern w:val="0"/>
          <w:lang w:eastAsia="zh-TW"/>
        </w:rPr>
        <w:t>者，多神的信仰常令人眼花撩亂，是人類最古老的宗教之</w:t>
      </w:r>
      <w:proofErr w:type="gramStart"/>
      <w:r w:rsidRPr="00DD4C8F">
        <w:rPr>
          <w:snapToGrid w:val="0"/>
          <w:kern w:val="0"/>
          <w:lang w:eastAsia="zh-TW"/>
        </w:rPr>
        <w:t>一</w:t>
      </w:r>
      <w:proofErr w:type="gramEnd"/>
      <w:r w:rsidRPr="00DD4C8F">
        <w:rPr>
          <w:snapToGrid w:val="0"/>
          <w:kern w:val="0"/>
          <w:lang w:eastAsia="zh-TW"/>
        </w:rPr>
        <w:t>。錫克教男人蓄髮，頭戴各色頭巾，反對種姓制度，與印度</w:t>
      </w:r>
      <w:proofErr w:type="gramStart"/>
      <w:r w:rsidRPr="00DD4C8F">
        <w:rPr>
          <w:snapToGrid w:val="0"/>
          <w:kern w:val="0"/>
          <w:lang w:eastAsia="zh-TW"/>
        </w:rPr>
        <w:t>教徒偶生衝突</w:t>
      </w:r>
      <w:proofErr w:type="gramEnd"/>
      <w:r w:rsidRPr="00DD4C8F">
        <w:rPr>
          <w:snapToGrid w:val="0"/>
          <w:kern w:val="0"/>
          <w:lang w:eastAsia="zh-TW"/>
        </w:rPr>
        <w:t>，曾於</w:t>
      </w:r>
      <w:r w:rsidRPr="00DD4C8F">
        <w:rPr>
          <w:snapToGrid w:val="0"/>
          <w:kern w:val="0"/>
          <w:lang w:eastAsia="zh-TW"/>
        </w:rPr>
        <w:t>80</w:t>
      </w:r>
      <w:r w:rsidRPr="00DD4C8F">
        <w:rPr>
          <w:snapToGrid w:val="0"/>
          <w:kern w:val="0"/>
          <w:lang w:eastAsia="zh-TW"/>
        </w:rPr>
        <w:t>年代發生分離運動。而信奉</w:t>
      </w:r>
      <w:r w:rsidR="009D3083" w:rsidRPr="00DD4C8F">
        <w:rPr>
          <w:snapToGrid w:val="0"/>
          <w:kern w:val="0"/>
          <w:lang w:eastAsia="zh-TW"/>
        </w:rPr>
        <w:t>伊斯蘭教</w:t>
      </w:r>
      <w:r w:rsidRPr="00DD4C8F">
        <w:rPr>
          <w:snapToGrid w:val="0"/>
          <w:kern w:val="0"/>
          <w:lang w:eastAsia="zh-TW"/>
        </w:rPr>
        <w:t>的巴基斯坦與印度因喀什米爾領土糾紛，亦是印度教與國內</w:t>
      </w:r>
      <w:r w:rsidR="009D3083" w:rsidRPr="00DD4C8F">
        <w:rPr>
          <w:snapToGrid w:val="0"/>
          <w:kern w:val="0"/>
          <w:lang w:eastAsia="zh-TW"/>
        </w:rPr>
        <w:t>伊斯蘭教</w:t>
      </w:r>
      <w:r w:rsidRPr="00DD4C8F">
        <w:rPr>
          <w:snapToGrid w:val="0"/>
          <w:kern w:val="0"/>
          <w:lang w:eastAsia="zh-TW"/>
        </w:rPr>
        <w:t>徒間潛藏衝突的危機。</w:t>
      </w:r>
    </w:p>
    <w:p w14:paraId="4BB21337" w14:textId="0DBEDB44" w:rsidR="00A50CB6" w:rsidRPr="00DD4C8F" w:rsidRDefault="00A50CB6" w:rsidP="00B7587E">
      <w:pPr>
        <w:pStyle w:val="a8"/>
        <w:rPr>
          <w:snapToGrid w:val="0"/>
          <w:kern w:val="0"/>
        </w:rPr>
      </w:pPr>
      <w:r w:rsidRPr="00DD4C8F">
        <w:rPr>
          <w:snapToGrid w:val="0"/>
          <w:kern w:val="0"/>
        </w:rPr>
        <w:t>（七）國民教育水準</w:t>
      </w:r>
    </w:p>
    <w:p w14:paraId="55634BD0" w14:textId="1162A210" w:rsidR="009D3083" w:rsidRPr="00DD4C8F" w:rsidRDefault="009D3083" w:rsidP="00B7587E">
      <w:pPr>
        <w:pStyle w:val="af1"/>
        <w:ind w:left="945" w:firstLine="472"/>
        <w:rPr>
          <w:b/>
          <w:snapToGrid w:val="0"/>
          <w:kern w:val="0"/>
          <w:lang w:eastAsia="zh-TW"/>
        </w:rPr>
      </w:pPr>
      <w:r w:rsidRPr="00DD4C8F">
        <w:rPr>
          <w:lang w:eastAsia="zh-TW"/>
        </w:rPr>
        <w:t>全國識字率為</w:t>
      </w:r>
      <w:r w:rsidRPr="00DD4C8F">
        <w:rPr>
          <w:lang w:eastAsia="zh-TW"/>
        </w:rPr>
        <w:t>74%</w:t>
      </w:r>
      <w:r w:rsidRPr="00DD4C8F">
        <w:rPr>
          <w:lang w:eastAsia="zh-TW"/>
        </w:rPr>
        <w:t>，其中男性為</w:t>
      </w:r>
      <w:r w:rsidRPr="00DD4C8F">
        <w:rPr>
          <w:lang w:eastAsia="zh-TW"/>
        </w:rPr>
        <w:t>82.14%</w:t>
      </w:r>
      <w:r w:rsidRPr="00DD4C8F">
        <w:rPr>
          <w:lang w:eastAsia="zh-TW"/>
        </w:rPr>
        <w:t>，女性</w:t>
      </w:r>
      <w:r w:rsidRPr="00DD4C8F">
        <w:rPr>
          <w:lang w:eastAsia="zh-TW"/>
        </w:rPr>
        <w:t>65.46%</w:t>
      </w:r>
      <w:r w:rsidRPr="00DD4C8F">
        <w:rPr>
          <w:lang w:eastAsia="zh-TW"/>
        </w:rPr>
        <w:t>。平均受教育年限為</w:t>
      </w:r>
      <w:r w:rsidRPr="00DD4C8F">
        <w:rPr>
          <w:lang w:eastAsia="zh-TW"/>
        </w:rPr>
        <w:t>10</w:t>
      </w:r>
      <w:r w:rsidRPr="00DD4C8F">
        <w:rPr>
          <w:lang w:eastAsia="zh-TW"/>
        </w:rPr>
        <w:t>年，男性為</w:t>
      </w:r>
      <w:r w:rsidRPr="00DD4C8F">
        <w:rPr>
          <w:lang w:eastAsia="zh-TW"/>
        </w:rPr>
        <w:t>11</w:t>
      </w:r>
      <w:r w:rsidRPr="00DD4C8F">
        <w:rPr>
          <w:lang w:eastAsia="zh-TW"/>
        </w:rPr>
        <w:t>年，女性為</w:t>
      </w:r>
      <w:r w:rsidRPr="00DD4C8F">
        <w:rPr>
          <w:lang w:eastAsia="zh-TW"/>
        </w:rPr>
        <w:t>9</w:t>
      </w:r>
      <w:r w:rsidRPr="00DD4C8F">
        <w:rPr>
          <w:lang w:eastAsia="zh-TW"/>
        </w:rPr>
        <w:t>年。具有中學文憑者占</w:t>
      </w:r>
      <w:r w:rsidRPr="00DD4C8F">
        <w:rPr>
          <w:lang w:eastAsia="zh-TW"/>
        </w:rPr>
        <w:t>15%</w:t>
      </w:r>
      <w:r w:rsidRPr="00DD4C8F">
        <w:rPr>
          <w:lang w:eastAsia="zh-TW"/>
        </w:rPr>
        <w:t>，大專文憑者占</w:t>
      </w:r>
      <w:r w:rsidRPr="00DD4C8F">
        <w:rPr>
          <w:lang w:eastAsia="zh-TW"/>
        </w:rPr>
        <w:t>12.4%</w:t>
      </w:r>
      <w:r w:rsidRPr="00DD4C8F">
        <w:rPr>
          <w:lang w:eastAsia="zh-TW"/>
        </w:rPr>
        <w:t>。</w:t>
      </w:r>
    </w:p>
    <w:p w14:paraId="4BB21339" w14:textId="77777777" w:rsidR="00A50CB6" w:rsidRPr="00DD4C8F" w:rsidRDefault="00A50CB6" w:rsidP="00B7587E">
      <w:pPr>
        <w:pStyle w:val="af1"/>
        <w:ind w:left="945" w:firstLine="472"/>
        <w:rPr>
          <w:snapToGrid w:val="0"/>
          <w:kern w:val="0"/>
          <w:lang w:eastAsia="zh-TW"/>
        </w:rPr>
      </w:pPr>
      <w:r w:rsidRPr="00DD4C8F">
        <w:rPr>
          <w:snapToGrid w:val="0"/>
          <w:kern w:val="0"/>
          <w:lang w:eastAsia="zh-TW"/>
        </w:rPr>
        <w:t>印度大學入學考試競爭激烈，尤以都會地區為最，每年畢業學生</w:t>
      </w:r>
      <w:proofErr w:type="gramStart"/>
      <w:r w:rsidRPr="00DD4C8F">
        <w:rPr>
          <w:snapToGrid w:val="0"/>
          <w:kern w:val="0"/>
          <w:lang w:eastAsia="zh-TW"/>
        </w:rPr>
        <w:t>眾多，</w:t>
      </w:r>
      <w:proofErr w:type="gramEnd"/>
      <w:r w:rsidRPr="00DD4C8F">
        <w:rPr>
          <w:snapToGrid w:val="0"/>
          <w:kern w:val="0"/>
          <w:lang w:eastAsia="zh-TW"/>
        </w:rPr>
        <w:t>熟稔英文，有與國際接軌的優勢，是印度軟體及外包產業發展的生力軍。印度理工學院（</w:t>
      </w:r>
      <w:r w:rsidRPr="00DD4C8F">
        <w:rPr>
          <w:snapToGrid w:val="0"/>
          <w:kern w:val="0"/>
          <w:lang w:eastAsia="zh-TW"/>
        </w:rPr>
        <w:t>Indian Institute of Technologies</w:t>
      </w:r>
      <w:r w:rsidR="00542170" w:rsidRPr="00DD4C8F">
        <w:rPr>
          <w:rFonts w:hint="eastAsia"/>
          <w:snapToGrid w:val="0"/>
          <w:kern w:val="0"/>
          <w:lang w:eastAsia="zh-TW"/>
        </w:rPr>
        <w:t>，</w:t>
      </w:r>
      <w:r w:rsidR="00542170" w:rsidRPr="00DD4C8F">
        <w:rPr>
          <w:rFonts w:hint="eastAsia"/>
          <w:snapToGrid w:val="0"/>
          <w:kern w:val="0"/>
          <w:lang w:eastAsia="zh-TW"/>
        </w:rPr>
        <w:t>IIT</w:t>
      </w:r>
      <w:r w:rsidRPr="00DD4C8F">
        <w:rPr>
          <w:snapToGrid w:val="0"/>
          <w:kern w:val="0"/>
          <w:lang w:eastAsia="zh-TW"/>
        </w:rPr>
        <w:t>）及印度管理學院（</w:t>
      </w:r>
      <w:r w:rsidRPr="00DD4C8F">
        <w:rPr>
          <w:snapToGrid w:val="0"/>
          <w:kern w:val="0"/>
          <w:lang w:eastAsia="zh-TW"/>
        </w:rPr>
        <w:t>Indian Institute of Management</w:t>
      </w:r>
      <w:r w:rsidR="00542170" w:rsidRPr="00DD4C8F">
        <w:rPr>
          <w:rFonts w:hint="eastAsia"/>
          <w:snapToGrid w:val="0"/>
          <w:kern w:val="0"/>
          <w:lang w:eastAsia="zh-TW"/>
        </w:rPr>
        <w:t>，</w:t>
      </w:r>
      <w:r w:rsidR="00542170" w:rsidRPr="00DD4C8F">
        <w:rPr>
          <w:rFonts w:hint="eastAsia"/>
          <w:snapToGrid w:val="0"/>
          <w:kern w:val="0"/>
          <w:lang w:eastAsia="zh-TW"/>
        </w:rPr>
        <w:t>IIM</w:t>
      </w:r>
      <w:r w:rsidR="00411086" w:rsidRPr="00DD4C8F">
        <w:rPr>
          <w:rFonts w:hint="eastAsia"/>
          <w:snapToGrid w:val="0"/>
          <w:kern w:val="0"/>
          <w:lang w:eastAsia="zh-TW"/>
        </w:rPr>
        <w:t>）</w:t>
      </w:r>
      <w:r w:rsidRPr="00DD4C8F">
        <w:rPr>
          <w:snapToGrid w:val="0"/>
          <w:kern w:val="0"/>
          <w:lang w:eastAsia="zh-TW"/>
        </w:rPr>
        <w:t>在主要城市均設有分校，畢業生素質廣受國際好評。</w:t>
      </w:r>
    </w:p>
    <w:p w14:paraId="2E031F37" w14:textId="77777777" w:rsidR="00520842" w:rsidRPr="00DD4C8F" w:rsidRDefault="00520842" w:rsidP="00B7587E">
      <w:pPr>
        <w:pStyle w:val="a8"/>
        <w:rPr>
          <w:snapToGrid w:val="0"/>
          <w:kern w:val="0"/>
        </w:rPr>
      </w:pPr>
    </w:p>
    <w:p w14:paraId="4BB2133A" w14:textId="36F67990" w:rsidR="00A50CB6" w:rsidRPr="00DD4C8F" w:rsidRDefault="00A50CB6" w:rsidP="00B7587E">
      <w:pPr>
        <w:pStyle w:val="a8"/>
        <w:rPr>
          <w:snapToGrid w:val="0"/>
          <w:kern w:val="0"/>
        </w:rPr>
      </w:pPr>
      <w:r w:rsidRPr="00DD4C8F">
        <w:rPr>
          <w:snapToGrid w:val="0"/>
          <w:kern w:val="0"/>
        </w:rPr>
        <w:lastRenderedPageBreak/>
        <w:t>（八）首都及重要城市概況</w:t>
      </w:r>
    </w:p>
    <w:p w14:paraId="4BB2133B" w14:textId="77777777" w:rsidR="00A50CB6" w:rsidRPr="00DD4C8F" w:rsidRDefault="00A50CB6" w:rsidP="000C2088">
      <w:pPr>
        <w:pStyle w:val="af4"/>
        <w:ind w:left="1417" w:hanging="472"/>
        <w:rPr>
          <w:snapToGrid w:val="0"/>
          <w:kern w:val="0"/>
        </w:rPr>
      </w:pPr>
      <w:r w:rsidRPr="00DD4C8F">
        <w:rPr>
          <w:snapToGrid w:val="0"/>
          <w:kern w:val="0"/>
        </w:rPr>
        <w:t>１、新德里（</w:t>
      </w:r>
      <w:r w:rsidRPr="00DD4C8F">
        <w:rPr>
          <w:snapToGrid w:val="0"/>
          <w:kern w:val="0"/>
        </w:rPr>
        <w:t>New Delhi</w:t>
      </w:r>
      <w:r w:rsidRPr="00DD4C8F">
        <w:rPr>
          <w:snapToGrid w:val="0"/>
          <w:kern w:val="0"/>
        </w:rPr>
        <w:t>）</w:t>
      </w:r>
    </w:p>
    <w:p w14:paraId="4BB2133C" w14:textId="37C29154" w:rsidR="003251F6" w:rsidRPr="00DD4C8F" w:rsidRDefault="00A50CB6" w:rsidP="000C2088">
      <w:pPr>
        <w:pStyle w:val="afb"/>
        <w:ind w:left="1417" w:firstLine="472"/>
        <w:rPr>
          <w:lang w:eastAsia="zh-TW"/>
        </w:rPr>
      </w:pPr>
      <w:r w:rsidRPr="00DD4C8F">
        <w:rPr>
          <w:lang w:eastAsia="zh-TW"/>
        </w:rPr>
        <w:t>德里本是歷史悠久的王朝都城，歷經古印度時代、伊斯蘭王朝、蒙</w:t>
      </w:r>
      <w:proofErr w:type="gramStart"/>
      <w:r w:rsidRPr="00DD4C8F">
        <w:rPr>
          <w:lang w:eastAsia="zh-TW"/>
        </w:rPr>
        <w:t>兀</w:t>
      </w:r>
      <w:proofErr w:type="gramEnd"/>
      <w:r w:rsidRPr="00DD4C8F">
        <w:rPr>
          <w:lang w:eastAsia="zh-TW"/>
        </w:rPr>
        <w:t>兒王朝等朝代。</w:t>
      </w:r>
      <w:r w:rsidRPr="00DD4C8F">
        <w:rPr>
          <w:lang w:eastAsia="zh-TW"/>
        </w:rPr>
        <w:t>1911</w:t>
      </w:r>
      <w:r w:rsidRPr="00DD4C8F">
        <w:rPr>
          <w:lang w:eastAsia="zh-TW"/>
        </w:rPr>
        <w:t>年英國殖民時代宣</w:t>
      </w:r>
      <w:r w:rsidR="00886E75" w:rsidRPr="00DD4C8F">
        <w:rPr>
          <w:lang w:eastAsia="zh-TW"/>
        </w:rPr>
        <w:t>布</w:t>
      </w:r>
      <w:r w:rsidRPr="00DD4C8F">
        <w:rPr>
          <w:lang w:eastAsia="zh-TW"/>
        </w:rPr>
        <w:t>自加爾各答遷都德里後</w:t>
      </w:r>
      <w:r w:rsidR="00513BEA" w:rsidRPr="00DD4C8F">
        <w:rPr>
          <w:rFonts w:hint="eastAsia"/>
          <w:lang w:eastAsia="zh-TW"/>
        </w:rPr>
        <w:t>，</w:t>
      </w:r>
      <w:r w:rsidRPr="00DD4C8F">
        <w:rPr>
          <w:lang w:eastAsia="zh-TW"/>
        </w:rPr>
        <w:t>開始興建</w:t>
      </w:r>
      <w:r w:rsidR="00513BEA" w:rsidRPr="00DD4C8F">
        <w:rPr>
          <w:rFonts w:hint="eastAsia"/>
          <w:lang w:eastAsia="zh-TW"/>
        </w:rPr>
        <w:t>新德里市區</w:t>
      </w:r>
      <w:r w:rsidRPr="00DD4C8F">
        <w:rPr>
          <w:lang w:eastAsia="zh-TW"/>
        </w:rPr>
        <w:t>，</w:t>
      </w:r>
      <w:r w:rsidRPr="00DD4C8F">
        <w:rPr>
          <w:lang w:eastAsia="zh-TW"/>
        </w:rPr>
        <w:t>1931</w:t>
      </w:r>
      <w:r w:rsidRPr="00DD4C8F">
        <w:rPr>
          <w:lang w:eastAsia="zh-TW"/>
        </w:rPr>
        <w:t>年完工，</w:t>
      </w:r>
      <w:r w:rsidRPr="00DD4C8F">
        <w:rPr>
          <w:lang w:eastAsia="zh-TW"/>
        </w:rPr>
        <w:t>1947</w:t>
      </w:r>
      <w:r w:rsidRPr="00DD4C8F">
        <w:rPr>
          <w:lang w:eastAsia="zh-TW"/>
        </w:rPr>
        <w:t>年獨立後續為首都。</w:t>
      </w:r>
      <w:r w:rsidRPr="00DD4C8F">
        <w:rPr>
          <w:rFonts w:hint="eastAsia"/>
          <w:lang w:eastAsia="zh-TW"/>
        </w:rPr>
        <w:t>新舊德里都會區人口約</w:t>
      </w:r>
      <w:r w:rsidR="00D135CE" w:rsidRPr="00DD4C8F">
        <w:rPr>
          <w:rFonts w:hint="eastAsia"/>
          <w:lang w:eastAsia="zh-TW"/>
        </w:rPr>
        <w:t>人口估計</w:t>
      </w:r>
      <w:r w:rsidR="001377A8" w:rsidRPr="00DD4C8F">
        <w:rPr>
          <w:rFonts w:hint="eastAsia"/>
          <w:lang w:eastAsia="zh-TW"/>
        </w:rPr>
        <w:t>約</w:t>
      </w:r>
      <w:r w:rsidR="00D135CE" w:rsidRPr="00DD4C8F">
        <w:rPr>
          <w:lang w:eastAsia="zh-TW"/>
        </w:rPr>
        <w:t>3,400</w:t>
      </w:r>
      <w:r w:rsidR="00D135CE" w:rsidRPr="00DD4C8F">
        <w:rPr>
          <w:rFonts w:hint="eastAsia"/>
          <w:lang w:eastAsia="zh-TW"/>
        </w:rPr>
        <w:t>萬，為目前人口最多的都會區</w:t>
      </w:r>
      <w:r w:rsidR="003251F6" w:rsidRPr="00DD4C8F">
        <w:rPr>
          <w:lang w:eastAsia="zh-TW"/>
        </w:rPr>
        <w:t>。為印度政治中心，有總統府、國會及各</w:t>
      </w:r>
      <w:r w:rsidR="003251F6" w:rsidRPr="00DD4C8F">
        <w:rPr>
          <w:rFonts w:hint="eastAsia"/>
          <w:lang w:eastAsia="zh-TW"/>
        </w:rPr>
        <w:t>聯邦</w:t>
      </w:r>
      <w:r w:rsidRPr="00DD4C8F">
        <w:rPr>
          <w:lang w:eastAsia="zh-TW"/>
        </w:rPr>
        <w:t>部會等宏偉建築。</w:t>
      </w:r>
    </w:p>
    <w:p w14:paraId="4BB2133D" w14:textId="77777777" w:rsidR="003251F6" w:rsidRPr="00DD4C8F" w:rsidRDefault="00A50CB6" w:rsidP="000C2088">
      <w:pPr>
        <w:pStyle w:val="afb"/>
        <w:ind w:left="1417" w:firstLine="472"/>
        <w:rPr>
          <w:lang w:eastAsia="zh-TW"/>
        </w:rPr>
      </w:pPr>
      <w:r w:rsidRPr="00DD4C8F">
        <w:rPr>
          <w:lang w:eastAsia="zh-TW"/>
        </w:rPr>
        <w:t>新德里市區早期僅以容納數百萬人口為</w:t>
      </w:r>
      <w:r w:rsidR="0038103D" w:rsidRPr="00DD4C8F">
        <w:rPr>
          <w:lang w:eastAsia="zh-TW"/>
        </w:rPr>
        <w:t>規劃</w:t>
      </w:r>
      <w:r w:rsidRPr="00DD4C8F">
        <w:rPr>
          <w:lang w:eastAsia="zh-TW"/>
        </w:rPr>
        <w:t>基礎，近年面臨都市快速發展及人口激增的壓力，政府以增</w:t>
      </w:r>
      <w:proofErr w:type="gramStart"/>
      <w:r w:rsidRPr="00DD4C8F">
        <w:rPr>
          <w:lang w:eastAsia="zh-TW"/>
        </w:rPr>
        <w:t>闢</w:t>
      </w:r>
      <w:proofErr w:type="gramEnd"/>
      <w:r w:rsidRPr="00DD4C8F">
        <w:rPr>
          <w:lang w:eastAsia="zh-TW"/>
        </w:rPr>
        <w:t>道路、天橋、蓋捷運、開發郊區等措施因應，整體交通情形</w:t>
      </w:r>
      <w:r w:rsidR="00542170" w:rsidRPr="00DD4C8F">
        <w:rPr>
          <w:rFonts w:hint="eastAsia"/>
          <w:lang w:eastAsia="zh-TW"/>
        </w:rPr>
        <w:t>已</w:t>
      </w:r>
      <w:r w:rsidR="003251F6" w:rsidRPr="00DD4C8F">
        <w:rPr>
          <w:lang w:eastAsia="zh-TW"/>
        </w:rPr>
        <w:t>較以往有所改善，惟印度人開車習慣</w:t>
      </w:r>
      <w:r w:rsidRPr="00DD4C8F">
        <w:rPr>
          <w:lang w:eastAsia="zh-TW"/>
        </w:rPr>
        <w:t>差，人車爭道、逆向、超車等現象普遍，上下班尖峰時間交通擁塞特別嚴重。</w:t>
      </w:r>
    </w:p>
    <w:p w14:paraId="4BB2133E" w14:textId="4C56AADB" w:rsidR="003251F6" w:rsidRPr="00DD4C8F" w:rsidRDefault="00A50CB6" w:rsidP="000C2088">
      <w:pPr>
        <w:pStyle w:val="afb"/>
        <w:ind w:left="1417" w:firstLine="472"/>
        <w:rPr>
          <w:lang w:eastAsia="zh-TW"/>
        </w:rPr>
      </w:pPr>
      <w:r w:rsidRPr="00DD4C8F">
        <w:rPr>
          <w:lang w:eastAsia="zh-TW"/>
        </w:rPr>
        <w:t>新德里市容近</w:t>
      </w:r>
      <w:r w:rsidRPr="00DD4C8F">
        <w:rPr>
          <w:snapToGrid w:val="0"/>
          <w:kern w:val="0"/>
          <w:lang w:eastAsia="zh-TW"/>
        </w:rPr>
        <w:t>年來已有大幅改善，藉由</w:t>
      </w:r>
      <w:r w:rsidRPr="00DD4C8F">
        <w:rPr>
          <w:snapToGrid w:val="0"/>
          <w:kern w:val="0"/>
          <w:lang w:eastAsia="zh-TW"/>
        </w:rPr>
        <w:t>2010</w:t>
      </w:r>
      <w:r w:rsidRPr="00DD4C8F">
        <w:rPr>
          <w:snapToGrid w:val="0"/>
          <w:kern w:val="0"/>
          <w:lang w:eastAsia="zh-TW"/>
        </w:rPr>
        <w:t>年</w:t>
      </w:r>
      <w:r w:rsidRPr="00DD4C8F">
        <w:rPr>
          <w:snapToGrid w:val="0"/>
          <w:kern w:val="0"/>
          <w:lang w:eastAsia="zh-TW"/>
        </w:rPr>
        <w:t>9</w:t>
      </w:r>
      <w:r w:rsidRPr="00DD4C8F">
        <w:rPr>
          <w:snapToGrid w:val="0"/>
          <w:kern w:val="0"/>
          <w:lang w:eastAsia="zh-TW"/>
        </w:rPr>
        <w:t>月舉辦之大英國協運動會，市政府大力改善道路情形及</w:t>
      </w:r>
      <w:r w:rsidR="009148ED" w:rsidRPr="00DD4C8F">
        <w:rPr>
          <w:rFonts w:hint="eastAsia"/>
          <w:snapToGrid w:val="0"/>
          <w:kern w:val="0"/>
          <w:lang w:eastAsia="zh-TW"/>
        </w:rPr>
        <w:t>周</w:t>
      </w:r>
      <w:r w:rsidRPr="00DD4C8F">
        <w:rPr>
          <w:snapToGrid w:val="0"/>
          <w:kern w:val="0"/>
          <w:lang w:eastAsia="zh-TW"/>
        </w:rPr>
        <w:t>邊環境。新德里機場新航</w:t>
      </w:r>
      <w:r w:rsidRPr="00DD4C8F">
        <w:rPr>
          <w:lang w:eastAsia="zh-TW"/>
        </w:rPr>
        <w:t>站大廈亦於</w:t>
      </w:r>
      <w:r w:rsidRPr="00DD4C8F">
        <w:rPr>
          <w:lang w:eastAsia="zh-TW"/>
        </w:rPr>
        <w:t>2010</w:t>
      </w:r>
      <w:r w:rsidRPr="00DD4C8F">
        <w:rPr>
          <w:lang w:eastAsia="zh-TW"/>
        </w:rPr>
        <w:t>年底完工使用，機場大廳寬敞明亮、乾淨整潔、設施新穎。</w:t>
      </w:r>
      <w:r w:rsidR="00BF1C3F" w:rsidRPr="00DD4C8F">
        <w:rPr>
          <w:rFonts w:hint="eastAsia"/>
          <w:lang w:eastAsia="zh-TW"/>
        </w:rPr>
        <w:t>另各現代化商場紛紛開幕，整體而言基礎建設逐步改善。</w:t>
      </w:r>
      <w:r w:rsidR="00E92699" w:rsidRPr="00DD4C8F">
        <w:rPr>
          <w:rFonts w:hint="eastAsia"/>
          <w:lang w:eastAsia="zh-TW"/>
        </w:rPr>
        <w:t>2023</w:t>
      </w:r>
      <w:r w:rsidR="00E92699" w:rsidRPr="00DD4C8F">
        <w:rPr>
          <w:rFonts w:hint="eastAsia"/>
          <w:lang w:eastAsia="zh-TW"/>
        </w:rPr>
        <w:t>年主辦</w:t>
      </w:r>
      <w:r w:rsidR="00E92699" w:rsidRPr="00DD4C8F">
        <w:rPr>
          <w:rFonts w:hint="eastAsia"/>
          <w:lang w:eastAsia="zh-TW"/>
        </w:rPr>
        <w:t>G20</w:t>
      </w:r>
      <w:r w:rsidR="00E92699" w:rsidRPr="00DD4C8F">
        <w:rPr>
          <w:rFonts w:hint="eastAsia"/>
          <w:lang w:eastAsia="zh-TW"/>
        </w:rPr>
        <w:t>，市容多進行綠化、美化，逐漸改善其髒亂程度。</w:t>
      </w:r>
    </w:p>
    <w:p w14:paraId="4BB21340" w14:textId="77777777" w:rsidR="00A50CB6" w:rsidRPr="00DD4C8F" w:rsidRDefault="00A50CB6" w:rsidP="000C2088">
      <w:pPr>
        <w:pStyle w:val="af4"/>
        <w:ind w:left="1417" w:hanging="472"/>
        <w:rPr>
          <w:snapToGrid w:val="0"/>
          <w:kern w:val="0"/>
          <w:lang w:eastAsia="zh-TW"/>
        </w:rPr>
      </w:pPr>
      <w:r w:rsidRPr="00DD4C8F">
        <w:rPr>
          <w:snapToGrid w:val="0"/>
          <w:kern w:val="0"/>
          <w:lang w:eastAsia="zh-TW"/>
        </w:rPr>
        <w:t>２、孟買（</w:t>
      </w:r>
      <w:r w:rsidRPr="00DD4C8F">
        <w:rPr>
          <w:snapToGrid w:val="0"/>
          <w:kern w:val="0"/>
          <w:lang w:eastAsia="zh-TW"/>
        </w:rPr>
        <w:t>Mumbai</w:t>
      </w:r>
      <w:r w:rsidRPr="00DD4C8F">
        <w:rPr>
          <w:snapToGrid w:val="0"/>
          <w:kern w:val="0"/>
          <w:lang w:eastAsia="zh-TW"/>
        </w:rPr>
        <w:t>）</w:t>
      </w:r>
    </w:p>
    <w:p w14:paraId="4BB21341" w14:textId="77777777" w:rsidR="00A50CB6" w:rsidRPr="00DD4C8F" w:rsidRDefault="00A50CB6" w:rsidP="000C2088">
      <w:pPr>
        <w:pStyle w:val="afb"/>
        <w:ind w:left="1417" w:firstLine="472"/>
        <w:rPr>
          <w:lang w:eastAsia="zh-TW"/>
        </w:rPr>
      </w:pPr>
      <w:r w:rsidRPr="00DD4C8F">
        <w:rPr>
          <w:lang w:eastAsia="zh-TW"/>
        </w:rPr>
        <w:t>面臨阿拉伯海，最初是為了出口德</w:t>
      </w:r>
      <w:proofErr w:type="gramStart"/>
      <w:r w:rsidRPr="00DD4C8F">
        <w:rPr>
          <w:lang w:eastAsia="zh-TW"/>
        </w:rPr>
        <w:t>干</w:t>
      </w:r>
      <w:proofErr w:type="gramEnd"/>
      <w:r w:rsidRPr="00DD4C8F">
        <w:rPr>
          <w:lang w:eastAsia="zh-TW"/>
        </w:rPr>
        <w:t>高原生產的棉花而開闢的港灣城市。</w:t>
      </w:r>
      <w:r w:rsidRPr="00DD4C8F">
        <w:rPr>
          <w:lang w:eastAsia="zh-TW"/>
        </w:rPr>
        <w:t>1498</w:t>
      </w:r>
      <w:r w:rsidRPr="00DD4C8F">
        <w:rPr>
          <w:lang w:eastAsia="zh-TW"/>
        </w:rPr>
        <w:t>年葡萄牙人在此地建立了城堡和教會，並命名為「</w:t>
      </w:r>
      <w:r w:rsidRPr="00DD4C8F">
        <w:rPr>
          <w:lang w:eastAsia="zh-TW"/>
        </w:rPr>
        <w:t>Bom Bay</w:t>
      </w:r>
      <w:r w:rsidRPr="00DD4C8F">
        <w:rPr>
          <w:lang w:eastAsia="zh-TW"/>
        </w:rPr>
        <w:t>」（意為良港），是為孟買舊名的來源，</w:t>
      </w:r>
      <w:r w:rsidRPr="00DD4C8F">
        <w:rPr>
          <w:lang w:eastAsia="zh-TW"/>
        </w:rPr>
        <w:t>1661</w:t>
      </w:r>
      <w:r w:rsidRPr="00DD4C8F">
        <w:rPr>
          <w:lang w:eastAsia="zh-TW"/>
        </w:rPr>
        <w:t>年葡萄牙人將</w:t>
      </w:r>
      <w:proofErr w:type="gramStart"/>
      <w:r w:rsidRPr="00DD4C8F">
        <w:rPr>
          <w:lang w:eastAsia="zh-TW"/>
        </w:rPr>
        <w:t>此地贈予</w:t>
      </w:r>
      <w:proofErr w:type="gramEnd"/>
      <w:r w:rsidRPr="00DD4C8F">
        <w:rPr>
          <w:lang w:eastAsia="zh-TW"/>
        </w:rPr>
        <w:t>英國人。由於孟買是印度最接近歐洲的海上門戶，財閥和大資本家應運而生，漸成印度最大城市。</w:t>
      </w:r>
    </w:p>
    <w:p w14:paraId="4BB21342" w14:textId="59A8392F" w:rsidR="00A50CB6" w:rsidRPr="00DD4C8F" w:rsidRDefault="00A50CB6" w:rsidP="00520842">
      <w:pPr>
        <w:pStyle w:val="afb"/>
        <w:ind w:left="1417" w:firstLine="472"/>
      </w:pPr>
      <w:r w:rsidRPr="00DD4C8F">
        <w:rPr>
          <w:rFonts w:hint="eastAsia"/>
        </w:rPr>
        <w:t>孟買人口約</w:t>
      </w:r>
      <w:r w:rsidRPr="00DD4C8F">
        <w:t>2,</w:t>
      </w:r>
      <w:r w:rsidR="001377A8" w:rsidRPr="00DD4C8F">
        <w:rPr>
          <w:lang w:eastAsia="zh-TW"/>
        </w:rPr>
        <w:t>2</w:t>
      </w:r>
      <w:r w:rsidRPr="00DD4C8F">
        <w:t>00</w:t>
      </w:r>
      <w:r w:rsidRPr="00DD4C8F">
        <w:rPr>
          <w:rFonts w:hint="eastAsia"/>
        </w:rPr>
        <w:t>萬，是印度第</w:t>
      </w:r>
      <w:r w:rsidR="001377A8" w:rsidRPr="00DD4C8F">
        <w:rPr>
          <w:rFonts w:hint="eastAsia"/>
          <w:lang w:eastAsia="zh-TW"/>
        </w:rPr>
        <w:t>二</w:t>
      </w:r>
      <w:r w:rsidRPr="00DD4C8F">
        <w:rPr>
          <w:rFonts w:hint="eastAsia"/>
        </w:rPr>
        <w:t>大城</w:t>
      </w:r>
      <w:r w:rsidRPr="00DD4C8F">
        <w:t>、印度經濟活動最大州</w:t>
      </w:r>
      <w:r w:rsidRPr="00DD4C8F">
        <w:t>Maharashtra</w:t>
      </w:r>
      <w:r w:rsidRPr="00DD4C8F">
        <w:t>首府，也是最大港口及工商金融中心，孟買灣沿岸新式商</w:t>
      </w:r>
      <w:r w:rsidRPr="00DD4C8F">
        <w:lastRenderedPageBreak/>
        <w:t>辦大樓林立，惟整體街道窄小，公共設施落後，每每遇雨成災、交通癱瘓，市內有蔓延</w:t>
      </w:r>
      <w:r w:rsidR="00542170" w:rsidRPr="00DD4C8F">
        <w:rPr>
          <w:rFonts w:hint="eastAsia"/>
        </w:rPr>
        <w:t>十</w:t>
      </w:r>
      <w:r w:rsidRPr="00DD4C8F">
        <w:t>餘公里的全球最大貧民區。</w:t>
      </w:r>
      <w:r w:rsidR="00AC5C91" w:rsidRPr="00DD4C8F">
        <w:t>外交部於</w:t>
      </w:r>
      <w:r w:rsidR="00AC5C91" w:rsidRPr="00DD4C8F">
        <w:rPr>
          <w:rFonts w:hint="eastAsia"/>
        </w:rPr>
        <w:t>2023</w:t>
      </w:r>
      <w:r w:rsidR="00AC5C91" w:rsidRPr="00DD4C8F">
        <w:t>年</w:t>
      </w:r>
      <w:r w:rsidR="004134EC" w:rsidRPr="00DD4C8F">
        <w:rPr>
          <w:rFonts w:hint="eastAsia"/>
        </w:rPr>
        <w:t>增設</w:t>
      </w:r>
      <w:r w:rsidR="00AC5C91" w:rsidRPr="00DD4C8F">
        <w:rPr>
          <w:rFonts w:hint="eastAsia"/>
        </w:rPr>
        <w:t>孟買</w:t>
      </w:r>
      <w:r w:rsidR="00AC5C91" w:rsidRPr="00DD4C8F">
        <w:t>辦事處</w:t>
      </w:r>
      <w:r w:rsidR="00882063" w:rsidRPr="00DD4C8F">
        <w:rPr>
          <w:rFonts w:hint="eastAsia"/>
          <w:lang w:eastAsia="zh-TW"/>
        </w:rPr>
        <w:t>，</w:t>
      </w:r>
      <w:r w:rsidR="00882063" w:rsidRPr="00DD4C8F">
        <w:rPr>
          <w:rFonts w:hint="eastAsia"/>
          <w:lang w:eastAsia="zh-TW"/>
        </w:rPr>
        <w:t>2024</w:t>
      </w:r>
      <w:r w:rsidR="00882063" w:rsidRPr="00DD4C8F">
        <w:rPr>
          <w:rFonts w:hint="eastAsia"/>
          <w:lang w:eastAsia="zh-TW"/>
        </w:rPr>
        <w:t>年</w:t>
      </w:r>
      <w:r w:rsidR="00882063" w:rsidRPr="00DD4C8F">
        <w:rPr>
          <w:rFonts w:hint="eastAsia"/>
          <w:lang w:eastAsia="zh-TW"/>
        </w:rPr>
        <w:t>10</w:t>
      </w:r>
      <w:r w:rsidR="00882063" w:rsidRPr="00DD4C8F">
        <w:rPr>
          <w:rFonts w:hint="eastAsia"/>
          <w:lang w:eastAsia="zh-TW"/>
        </w:rPr>
        <w:t>月正式揭牌運作</w:t>
      </w:r>
      <w:r w:rsidR="00AC5C91" w:rsidRPr="00DD4C8F">
        <w:t>，</w:t>
      </w:r>
      <w:r w:rsidR="004134EC" w:rsidRPr="00DD4C8F">
        <w:rPr>
          <w:rFonts w:hint="eastAsia"/>
        </w:rPr>
        <w:t>以深化我國與西部印度交流與合作。</w:t>
      </w:r>
    </w:p>
    <w:p w14:paraId="4BB21343" w14:textId="77777777" w:rsidR="00A50CB6" w:rsidRPr="00DD4C8F" w:rsidRDefault="00A50CB6" w:rsidP="000C2088">
      <w:pPr>
        <w:pStyle w:val="af4"/>
        <w:ind w:left="1417" w:hanging="472"/>
        <w:rPr>
          <w:snapToGrid w:val="0"/>
          <w:kern w:val="0"/>
          <w:lang w:eastAsia="zh-TW"/>
        </w:rPr>
      </w:pPr>
      <w:r w:rsidRPr="00DD4C8F">
        <w:rPr>
          <w:snapToGrid w:val="0"/>
          <w:kern w:val="0"/>
          <w:lang w:eastAsia="zh-TW"/>
        </w:rPr>
        <w:t>３、加爾各答（</w:t>
      </w:r>
      <w:r w:rsidRPr="00DD4C8F">
        <w:rPr>
          <w:snapToGrid w:val="0"/>
          <w:kern w:val="0"/>
          <w:lang w:eastAsia="zh-TW"/>
        </w:rPr>
        <w:t>Kolkata</w:t>
      </w:r>
      <w:r w:rsidR="00E86D97" w:rsidRPr="00DD4C8F">
        <w:rPr>
          <w:snapToGrid w:val="0"/>
          <w:kern w:val="0"/>
          <w:lang w:eastAsia="zh-TW"/>
        </w:rPr>
        <w:t>）</w:t>
      </w:r>
    </w:p>
    <w:p w14:paraId="4BB21344" w14:textId="77777777" w:rsidR="00A50CB6" w:rsidRPr="00DD4C8F" w:rsidRDefault="00A50CB6" w:rsidP="000C2088">
      <w:pPr>
        <w:pStyle w:val="afb"/>
        <w:ind w:left="1417" w:firstLine="472"/>
        <w:rPr>
          <w:lang w:eastAsia="zh-TW"/>
        </w:rPr>
      </w:pPr>
      <w:r w:rsidRPr="00DD4C8F">
        <w:rPr>
          <w:lang w:eastAsia="zh-TW"/>
        </w:rPr>
        <w:t>1911</w:t>
      </w:r>
      <w:r w:rsidRPr="00DD4C8F">
        <w:rPr>
          <w:lang w:eastAsia="zh-TW"/>
        </w:rPr>
        <w:t>年遷都德里前，加爾各答是英屬印度殖民地首都，十分繁榮。英國統治時期，是印度思想文化和政治中心，民族運動發達，獨立後是印度東部工商業和運輸中心。</w:t>
      </w:r>
    </w:p>
    <w:p w14:paraId="4BB21345" w14:textId="176CE42D" w:rsidR="00A50CB6" w:rsidRPr="00DD4C8F" w:rsidRDefault="00A50CB6" w:rsidP="000C2088">
      <w:pPr>
        <w:pStyle w:val="afb"/>
        <w:ind w:left="1417" w:firstLine="472"/>
        <w:rPr>
          <w:lang w:eastAsia="zh-TW"/>
        </w:rPr>
      </w:pPr>
      <w:r w:rsidRPr="00DD4C8F">
        <w:rPr>
          <w:rFonts w:hint="eastAsia"/>
          <w:lang w:eastAsia="zh-TW"/>
        </w:rPr>
        <w:t>加爾各答都會區人口約</w:t>
      </w:r>
      <w:r w:rsidRPr="00DD4C8F">
        <w:rPr>
          <w:lang w:eastAsia="zh-TW"/>
        </w:rPr>
        <w:t>1,600</w:t>
      </w:r>
      <w:r w:rsidRPr="00DD4C8F">
        <w:rPr>
          <w:rFonts w:hint="eastAsia"/>
          <w:lang w:eastAsia="zh-TW"/>
        </w:rPr>
        <w:t>萬，是印度第三大城</w:t>
      </w:r>
      <w:r w:rsidRPr="00DD4C8F">
        <w:rPr>
          <w:lang w:eastAsia="zh-TW"/>
        </w:rPr>
        <w:t>，為西孟加拉州（</w:t>
      </w:r>
      <w:r w:rsidRPr="00DD4C8F">
        <w:rPr>
          <w:lang w:eastAsia="zh-TW"/>
        </w:rPr>
        <w:t>West Bengal</w:t>
      </w:r>
      <w:r w:rsidRPr="00DD4C8F">
        <w:rPr>
          <w:lang w:eastAsia="zh-TW"/>
        </w:rPr>
        <w:t>）首府，有全印度第一條地下鐵。</w:t>
      </w:r>
      <w:r w:rsidR="00411086" w:rsidRPr="00DD4C8F">
        <w:rPr>
          <w:rFonts w:hint="eastAsia"/>
          <w:lang w:eastAsia="zh-TW"/>
        </w:rPr>
        <w:t>華人向聚居</w:t>
      </w:r>
      <w:r w:rsidR="00411086" w:rsidRPr="00DD4C8F">
        <w:rPr>
          <w:lang w:eastAsia="zh-TW"/>
        </w:rPr>
        <w:t>Tangra</w:t>
      </w:r>
      <w:r w:rsidR="00411086" w:rsidRPr="00DD4C8F">
        <w:rPr>
          <w:rFonts w:hint="eastAsia"/>
          <w:lang w:eastAsia="zh-TW"/>
        </w:rPr>
        <w:t>地區，</w:t>
      </w:r>
      <w:r w:rsidR="00542170" w:rsidRPr="00DD4C8F">
        <w:rPr>
          <w:rFonts w:hint="eastAsia"/>
          <w:lang w:eastAsia="zh-TW"/>
        </w:rPr>
        <w:t>以</w:t>
      </w:r>
      <w:r w:rsidR="00411086" w:rsidRPr="00DD4C8F">
        <w:rPr>
          <w:rFonts w:hint="eastAsia"/>
          <w:lang w:eastAsia="zh-TW"/>
        </w:rPr>
        <w:t>客家</w:t>
      </w:r>
      <w:r w:rsidR="006A6D88" w:rsidRPr="00DD4C8F">
        <w:rPr>
          <w:rFonts w:hint="eastAsia"/>
          <w:lang w:eastAsia="zh-TW"/>
        </w:rPr>
        <w:t>及廣東</w:t>
      </w:r>
      <w:r w:rsidR="00411086" w:rsidRPr="00DD4C8F">
        <w:rPr>
          <w:lang w:eastAsia="zh-TW"/>
        </w:rPr>
        <w:t>鄉親</w:t>
      </w:r>
      <w:r w:rsidR="00411086" w:rsidRPr="00DD4C8F">
        <w:rPr>
          <w:rFonts w:hint="eastAsia"/>
          <w:lang w:eastAsia="zh-TW"/>
        </w:rPr>
        <w:t>居多</w:t>
      </w:r>
      <w:r w:rsidR="00411086" w:rsidRPr="00DD4C8F">
        <w:rPr>
          <w:lang w:eastAsia="zh-TW"/>
        </w:rPr>
        <w:t>，現有約</w:t>
      </w:r>
      <w:r w:rsidR="00411086" w:rsidRPr="00DD4C8F">
        <w:rPr>
          <w:lang w:eastAsia="zh-TW"/>
        </w:rPr>
        <w:t>3,000</w:t>
      </w:r>
      <w:r w:rsidR="00411086" w:rsidRPr="00DD4C8F">
        <w:rPr>
          <w:lang w:eastAsia="zh-TW"/>
        </w:rPr>
        <w:t>人，</w:t>
      </w:r>
      <w:proofErr w:type="gramStart"/>
      <w:r w:rsidR="00411086" w:rsidRPr="00DD4C8F">
        <w:rPr>
          <w:lang w:eastAsia="zh-TW"/>
        </w:rPr>
        <w:t>青壯者多</w:t>
      </w:r>
      <w:proofErr w:type="gramEnd"/>
      <w:r w:rsidR="00411086" w:rsidRPr="00DD4C8F">
        <w:rPr>
          <w:lang w:eastAsia="zh-TW"/>
        </w:rPr>
        <w:t>已外移。</w:t>
      </w:r>
    </w:p>
    <w:p w14:paraId="4BB21346" w14:textId="77777777" w:rsidR="00A50CB6" w:rsidRPr="00DD4C8F" w:rsidRDefault="00A50CB6" w:rsidP="000C2088">
      <w:pPr>
        <w:pStyle w:val="af4"/>
        <w:ind w:left="1417" w:hanging="472"/>
        <w:rPr>
          <w:snapToGrid w:val="0"/>
          <w:kern w:val="0"/>
          <w:lang w:eastAsia="zh-TW"/>
        </w:rPr>
      </w:pPr>
      <w:r w:rsidRPr="00DD4C8F">
        <w:rPr>
          <w:snapToGrid w:val="0"/>
          <w:kern w:val="0"/>
          <w:lang w:eastAsia="zh-TW"/>
        </w:rPr>
        <w:t>４、</w:t>
      </w:r>
      <w:proofErr w:type="gramStart"/>
      <w:r w:rsidRPr="00DD4C8F">
        <w:rPr>
          <w:snapToGrid w:val="0"/>
          <w:kern w:val="0"/>
          <w:lang w:eastAsia="zh-TW"/>
        </w:rPr>
        <w:t>清奈</w:t>
      </w:r>
      <w:proofErr w:type="gramEnd"/>
      <w:r w:rsidRPr="00DD4C8F">
        <w:rPr>
          <w:snapToGrid w:val="0"/>
          <w:kern w:val="0"/>
          <w:lang w:eastAsia="zh-TW"/>
        </w:rPr>
        <w:t>（</w:t>
      </w:r>
      <w:r w:rsidRPr="00DD4C8F">
        <w:rPr>
          <w:snapToGrid w:val="0"/>
          <w:kern w:val="0"/>
          <w:lang w:eastAsia="zh-TW"/>
        </w:rPr>
        <w:t>Chennai</w:t>
      </w:r>
      <w:r w:rsidR="00E86D97" w:rsidRPr="00DD4C8F">
        <w:rPr>
          <w:snapToGrid w:val="0"/>
          <w:kern w:val="0"/>
          <w:lang w:eastAsia="zh-TW"/>
        </w:rPr>
        <w:t>）</w:t>
      </w:r>
    </w:p>
    <w:p w14:paraId="4BB21347" w14:textId="42DC3EDB" w:rsidR="00A50CB6" w:rsidRPr="00DD4C8F" w:rsidRDefault="00A50CB6" w:rsidP="000C2088">
      <w:pPr>
        <w:pStyle w:val="afb"/>
        <w:ind w:left="1417" w:firstLine="472"/>
        <w:rPr>
          <w:lang w:eastAsia="zh-TW"/>
        </w:rPr>
      </w:pPr>
      <w:r w:rsidRPr="00DD4C8F">
        <w:rPr>
          <w:lang w:eastAsia="zh-TW"/>
        </w:rPr>
        <w:t>Tamil Nadu</w:t>
      </w:r>
      <w:r w:rsidRPr="00DD4C8F">
        <w:rPr>
          <w:lang w:eastAsia="zh-TW"/>
        </w:rPr>
        <w:t>州首府，舊稱</w:t>
      </w:r>
      <w:r w:rsidRPr="00DD4C8F">
        <w:rPr>
          <w:lang w:eastAsia="zh-TW"/>
        </w:rPr>
        <w:t>Madras</w:t>
      </w:r>
      <w:r w:rsidRPr="00DD4C8F">
        <w:rPr>
          <w:lang w:eastAsia="zh-TW"/>
        </w:rPr>
        <w:t>，</w:t>
      </w:r>
      <w:r w:rsidRPr="00DD4C8F">
        <w:rPr>
          <w:rFonts w:hint="eastAsia"/>
          <w:lang w:eastAsia="zh-TW"/>
        </w:rPr>
        <w:t>人口約</w:t>
      </w:r>
      <w:r w:rsidR="00F074CD" w:rsidRPr="00DD4C8F">
        <w:rPr>
          <w:lang w:eastAsia="zh-TW"/>
        </w:rPr>
        <w:t>1</w:t>
      </w:r>
      <w:r w:rsidR="00F622F2" w:rsidRPr="00DD4C8F">
        <w:rPr>
          <w:lang w:eastAsia="zh-TW"/>
        </w:rPr>
        <w:t>,</w:t>
      </w:r>
      <w:r w:rsidR="00F074CD" w:rsidRPr="00DD4C8F">
        <w:rPr>
          <w:lang w:eastAsia="zh-TW"/>
        </w:rPr>
        <w:t>200</w:t>
      </w:r>
      <w:r w:rsidRPr="00DD4C8F">
        <w:rPr>
          <w:rFonts w:hint="eastAsia"/>
          <w:lang w:eastAsia="zh-TW"/>
        </w:rPr>
        <w:t>萬</w:t>
      </w:r>
      <w:r w:rsidRPr="00DD4C8F">
        <w:rPr>
          <w:lang w:eastAsia="zh-TW"/>
        </w:rPr>
        <w:t>，是印度第</w:t>
      </w:r>
      <w:r w:rsidR="00050257" w:rsidRPr="00DD4C8F">
        <w:rPr>
          <w:rFonts w:hint="eastAsia"/>
          <w:lang w:eastAsia="zh-TW"/>
        </w:rPr>
        <w:t>五</w:t>
      </w:r>
      <w:r w:rsidRPr="00DD4C8F">
        <w:rPr>
          <w:lang w:eastAsia="zh-TW"/>
        </w:rPr>
        <w:t>大城，位於印度半島東南方，臨孟加拉灣，是印度東南沿海最大港口及工商城市。</w:t>
      </w:r>
    </w:p>
    <w:p w14:paraId="4BB21349" w14:textId="3C7762D0" w:rsidR="00A50CB6" w:rsidRPr="00DD4C8F" w:rsidRDefault="00A50CB6" w:rsidP="00520842">
      <w:pPr>
        <w:pStyle w:val="afb"/>
        <w:ind w:left="1417" w:firstLine="472"/>
      </w:pPr>
      <w:r w:rsidRPr="00DD4C8F">
        <w:t>Tamil Nadu</w:t>
      </w:r>
      <w:r w:rsidR="00A361E9" w:rsidRPr="00DD4C8F">
        <w:t>州</w:t>
      </w:r>
      <w:r w:rsidR="00A361E9" w:rsidRPr="00DD4C8F">
        <w:rPr>
          <w:rFonts w:hint="eastAsia"/>
        </w:rPr>
        <w:t>以</w:t>
      </w:r>
      <w:r w:rsidRPr="00DD4C8F">
        <w:t>製造業</w:t>
      </w:r>
      <w:r w:rsidR="00A361E9" w:rsidRPr="00DD4C8F">
        <w:rPr>
          <w:rFonts w:hint="eastAsia"/>
        </w:rPr>
        <w:t>見長</w:t>
      </w:r>
      <w:r w:rsidRPr="00DD4C8F">
        <w:t>，近年工商業發展迅速，許多國際及印度汽車廠、如韓國現代（</w:t>
      </w:r>
      <w:r w:rsidRPr="00DD4C8F">
        <w:t>Hyundai</w:t>
      </w:r>
      <w:r w:rsidRPr="00DD4C8F">
        <w:t>）汽車、德國</w:t>
      </w:r>
      <w:r w:rsidRPr="00DD4C8F">
        <w:t>BMW</w:t>
      </w:r>
      <w:r w:rsidRPr="00DD4C8F">
        <w:t>等</w:t>
      </w:r>
      <w:r w:rsidR="00D722BD" w:rsidRPr="00DD4C8F">
        <w:rPr>
          <w:rFonts w:hint="eastAsia"/>
        </w:rPr>
        <w:t>均在該州建立生產基地</w:t>
      </w:r>
      <w:r w:rsidRPr="00DD4C8F">
        <w:t>，素有印度底特律之稱號。</w:t>
      </w:r>
      <w:r w:rsidRPr="00DD4C8F">
        <w:t>Tamil Nadu</w:t>
      </w:r>
      <w:r w:rsidRPr="00DD4C8F">
        <w:t>州政府對我友善，</w:t>
      </w:r>
      <w:r w:rsidR="009148ED" w:rsidRPr="00DD4C8F">
        <w:rPr>
          <w:rFonts w:hint="eastAsia"/>
        </w:rPr>
        <w:t>極</w:t>
      </w:r>
      <w:r w:rsidRPr="00DD4C8F">
        <w:t>力吸引</w:t>
      </w:r>
      <w:r w:rsidR="004727D5" w:rsidRPr="00DD4C8F">
        <w:t>臺商</w:t>
      </w:r>
      <w:r w:rsidRPr="00DD4C8F">
        <w:t>赴該州設點，我國鴻海所屬的富士康集團、萬邦</w:t>
      </w:r>
      <w:r w:rsidR="00E03D2F" w:rsidRPr="00DD4C8F">
        <w:rPr>
          <w:rFonts w:hint="eastAsia"/>
        </w:rPr>
        <w:t>、</w:t>
      </w:r>
      <w:r w:rsidRPr="00DD4C8F">
        <w:t>豐泰</w:t>
      </w:r>
      <w:r w:rsidR="00E03D2F" w:rsidRPr="00DD4C8F">
        <w:rPr>
          <w:rFonts w:hint="eastAsia"/>
        </w:rPr>
        <w:t>、寶成</w:t>
      </w:r>
      <w:r w:rsidRPr="00DD4C8F">
        <w:t>鞋業等亦均選於清奈附近設廠生產，就近供應客戶及市場所需。</w:t>
      </w:r>
      <w:r w:rsidRPr="00DD4C8F">
        <w:rPr>
          <w:rFonts w:hint="eastAsia"/>
        </w:rPr>
        <w:t>外交部於</w:t>
      </w:r>
      <w:r w:rsidR="00D670A0" w:rsidRPr="00DD4C8F">
        <w:t>2012</w:t>
      </w:r>
      <w:r w:rsidRPr="00DD4C8F">
        <w:rPr>
          <w:rFonts w:hint="eastAsia"/>
        </w:rPr>
        <w:t>年成立清奈辦事處</w:t>
      </w:r>
      <w:r w:rsidRPr="00DD4C8F">
        <w:t>，提供領務及</w:t>
      </w:r>
      <w:r w:rsidR="004727D5" w:rsidRPr="00DD4C8F">
        <w:t>臺商</w:t>
      </w:r>
      <w:r w:rsidRPr="00DD4C8F">
        <w:t>相關服務。</w:t>
      </w:r>
    </w:p>
    <w:p w14:paraId="4BB2134B" w14:textId="77777777" w:rsidR="00A50CB6" w:rsidRPr="00DD4C8F" w:rsidRDefault="00A50CB6" w:rsidP="000C2088">
      <w:pPr>
        <w:pStyle w:val="af4"/>
        <w:ind w:left="1417" w:hanging="472"/>
        <w:rPr>
          <w:lang w:eastAsia="zh-TW"/>
        </w:rPr>
      </w:pPr>
      <w:r w:rsidRPr="00DD4C8F">
        <w:rPr>
          <w:lang w:eastAsia="zh-TW"/>
        </w:rPr>
        <w:t>５、班加羅爾（</w:t>
      </w:r>
      <w:r w:rsidRPr="00DD4C8F">
        <w:rPr>
          <w:lang w:eastAsia="zh-TW"/>
        </w:rPr>
        <w:t>Bengaluru</w:t>
      </w:r>
      <w:r w:rsidRPr="00DD4C8F">
        <w:rPr>
          <w:lang w:eastAsia="zh-TW"/>
        </w:rPr>
        <w:t>）：</w:t>
      </w:r>
    </w:p>
    <w:p w14:paraId="4BB2134C" w14:textId="19C86A42" w:rsidR="00A50CB6" w:rsidRPr="00DD4C8F" w:rsidRDefault="00A50CB6" w:rsidP="00520842">
      <w:pPr>
        <w:pStyle w:val="afb"/>
        <w:ind w:left="1417" w:firstLine="472"/>
      </w:pPr>
      <w:r w:rsidRPr="00DD4C8F">
        <w:t>Karnataka</w:t>
      </w:r>
      <w:r w:rsidRPr="00DD4C8F">
        <w:t>州首府，</w:t>
      </w:r>
      <w:r w:rsidRPr="00DD4C8F">
        <w:rPr>
          <w:rFonts w:hint="eastAsia"/>
        </w:rPr>
        <w:t>人口約</w:t>
      </w:r>
      <w:r w:rsidR="00035111" w:rsidRPr="00DD4C8F">
        <w:rPr>
          <w:lang w:eastAsia="zh-TW"/>
        </w:rPr>
        <w:t>1</w:t>
      </w:r>
      <w:r w:rsidR="00C5161E" w:rsidRPr="00DD4C8F">
        <w:rPr>
          <w:lang w:eastAsia="zh-TW"/>
        </w:rPr>
        <w:t>,</w:t>
      </w:r>
      <w:r w:rsidR="00035111" w:rsidRPr="00DD4C8F">
        <w:rPr>
          <w:lang w:eastAsia="zh-TW"/>
        </w:rPr>
        <w:t>400</w:t>
      </w:r>
      <w:r w:rsidRPr="00DD4C8F">
        <w:rPr>
          <w:rFonts w:hint="eastAsia"/>
        </w:rPr>
        <w:t>萬</w:t>
      </w:r>
      <w:r w:rsidRPr="00DD4C8F">
        <w:t>，</w:t>
      </w:r>
      <w:r w:rsidRPr="00DD4C8F">
        <w:rPr>
          <w:rFonts w:hint="eastAsia"/>
        </w:rPr>
        <w:t>平均個人所得</w:t>
      </w:r>
      <w:r w:rsidR="00D22B09" w:rsidRPr="00DD4C8F">
        <w:rPr>
          <w:rFonts w:hint="eastAsia"/>
        </w:rPr>
        <w:t>達</w:t>
      </w:r>
      <w:r w:rsidR="00D22B09" w:rsidRPr="00DD4C8F">
        <w:t>9,505</w:t>
      </w:r>
      <w:r w:rsidR="00D22B09" w:rsidRPr="00DD4C8F">
        <w:rPr>
          <w:rFonts w:hint="eastAsia"/>
        </w:rPr>
        <w:t>美元，</w:t>
      </w:r>
      <w:r w:rsidRPr="00DD4C8F">
        <w:rPr>
          <w:rFonts w:hint="eastAsia"/>
        </w:rPr>
        <w:t>居印度各城市之冠</w:t>
      </w:r>
      <w:r w:rsidRPr="00DD4C8F">
        <w:t>。</w:t>
      </w:r>
    </w:p>
    <w:p w14:paraId="4BB2134D" w14:textId="77777777" w:rsidR="00A50CB6" w:rsidRPr="00DD4C8F" w:rsidRDefault="00A50CB6" w:rsidP="000C2088">
      <w:pPr>
        <w:pStyle w:val="afb"/>
        <w:ind w:left="1417" w:firstLine="472"/>
        <w:rPr>
          <w:lang w:eastAsia="zh-TW"/>
        </w:rPr>
      </w:pPr>
      <w:r w:rsidRPr="00DD4C8F">
        <w:rPr>
          <w:lang w:eastAsia="zh-TW"/>
        </w:rPr>
        <w:t>班加羅爾有「印度矽谷」及「花園城市」美稱，建於</w:t>
      </w:r>
      <w:r w:rsidRPr="00DD4C8F">
        <w:rPr>
          <w:lang w:eastAsia="zh-TW"/>
        </w:rPr>
        <w:t>1537</w:t>
      </w:r>
      <w:r w:rsidRPr="00DD4C8F">
        <w:rPr>
          <w:lang w:eastAsia="zh-TW"/>
        </w:rPr>
        <w:t>年，位</w:t>
      </w:r>
      <w:r w:rsidRPr="00DD4C8F">
        <w:rPr>
          <w:lang w:eastAsia="zh-TW"/>
        </w:rPr>
        <w:lastRenderedPageBreak/>
        <w:t>於德</w:t>
      </w:r>
      <w:proofErr w:type="gramStart"/>
      <w:r w:rsidRPr="00DD4C8F">
        <w:rPr>
          <w:lang w:eastAsia="zh-TW"/>
        </w:rPr>
        <w:t>干</w:t>
      </w:r>
      <w:proofErr w:type="gramEnd"/>
      <w:r w:rsidRPr="00DD4C8F">
        <w:rPr>
          <w:lang w:eastAsia="zh-TW"/>
        </w:rPr>
        <w:t>高原海拔</w:t>
      </w:r>
      <w:smartTag w:uri="urn:schemas-microsoft-com:office:smarttags" w:element="chmetcnv">
        <w:smartTagPr>
          <w:attr w:name="TCSC" w:val="0"/>
          <w:attr w:name="NumberType" w:val="1"/>
          <w:attr w:name="Negative" w:val="False"/>
          <w:attr w:name="HasSpace" w:val="False"/>
          <w:attr w:name="SourceValue" w:val="920"/>
          <w:attr w:name="UnitName" w:val="公尺"/>
        </w:smartTagPr>
        <w:r w:rsidRPr="00DD4C8F">
          <w:rPr>
            <w:lang w:eastAsia="zh-TW"/>
          </w:rPr>
          <w:t>920</w:t>
        </w:r>
        <w:r w:rsidRPr="00DD4C8F">
          <w:rPr>
            <w:lang w:eastAsia="zh-TW"/>
          </w:rPr>
          <w:t>公尺</w:t>
        </w:r>
      </w:smartTag>
      <w:r w:rsidRPr="00DD4C8F">
        <w:rPr>
          <w:lang w:eastAsia="zh-TW"/>
        </w:rPr>
        <w:t>的高地，氣候涼爽，原為印度的避暑聖地、印度紡織業中心。</w:t>
      </w:r>
      <w:proofErr w:type="gramStart"/>
      <w:r w:rsidRPr="00DD4C8F">
        <w:rPr>
          <w:lang w:eastAsia="zh-TW"/>
        </w:rPr>
        <w:t>1990</w:t>
      </w:r>
      <w:proofErr w:type="gramEnd"/>
      <w:r w:rsidRPr="00DD4C8F">
        <w:rPr>
          <w:lang w:eastAsia="zh-TW"/>
        </w:rPr>
        <w:t>年代班加羅爾開設了印度首座軟體科技園區，此後逐漸形成全球</w:t>
      </w:r>
      <w:r w:rsidRPr="00DD4C8F">
        <w:rPr>
          <w:lang w:eastAsia="zh-TW"/>
        </w:rPr>
        <w:t>ICT</w:t>
      </w:r>
      <w:r w:rsidRPr="00DD4C8F">
        <w:rPr>
          <w:lang w:eastAsia="zh-TW"/>
        </w:rPr>
        <w:t>及高科技研發與製造重鎮，並與海德拉巴、</w:t>
      </w:r>
      <w:proofErr w:type="gramStart"/>
      <w:r w:rsidRPr="00DD4C8F">
        <w:rPr>
          <w:lang w:eastAsia="zh-TW"/>
        </w:rPr>
        <w:t>清奈並</w:t>
      </w:r>
      <w:proofErr w:type="gramEnd"/>
      <w:r w:rsidRPr="00DD4C8F">
        <w:rPr>
          <w:lang w:eastAsia="zh-TW"/>
        </w:rPr>
        <w:t>稱印度南部科技業的金三角。</w:t>
      </w:r>
    </w:p>
    <w:p w14:paraId="4BB2134E" w14:textId="77777777" w:rsidR="00A50CB6" w:rsidRPr="00DD4C8F" w:rsidRDefault="00A50CB6" w:rsidP="000C2088">
      <w:pPr>
        <w:pStyle w:val="afb"/>
        <w:ind w:left="1417" w:firstLine="472"/>
        <w:rPr>
          <w:lang w:eastAsia="zh-TW"/>
        </w:rPr>
      </w:pPr>
      <w:r w:rsidRPr="00DD4C8F">
        <w:rPr>
          <w:lang w:eastAsia="zh-TW"/>
        </w:rPr>
        <w:t>班加羅爾不止以</w:t>
      </w:r>
      <w:r w:rsidR="00E137A5" w:rsidRPr="00DD4C8F">
        <w:rPr>
          <w:rFonts w:hint="eastAsia"/>
          <w:lang w:eastAsia="zh-TW"/>
        </w:rPr>
        <w:t>資訊</w:t>
      </w:r>
      <w:r w:rsidRPr="00DD4C8F">
        <w:rPr>
          <w:lang w:eastAsia="zh-TW"/>
        </w:rPr>
        <w:t>軟體業見長，從電話客服中心（</w:t>
      </w:r>
      <w:r w:rsidRPr="00DD4C8F">
        <w:rPr>
          <w:lang w:eastAsia="zh-TW"/>
        </w:rPr>
        <w:t>call center</w:t>
      </w:r>
      <w:r w:rsidRPr="00DD4C8F">
        <w:rPr>
          <w:lang w:eastAsia="zh-TW"/>
        </w:rPr>
        <w:t>）、資料輸入等低階勞力密集項目</w:t>
      </w:r>
      <w:r w:rsidR="00EA188B" w:rsidRPr="00DD4C8F">
        <w:rPr>
          <w:lang w:eastAsia="zh-TW"/>
        </w:rPr>
        <w:t>，</w:t>
      </w:r>
      <w:r w:rsidRPr="00DD4C8F">
        <w:rPr>
          <w:lang w:eastAsia="zh-TW"/>
        </w:rPr>
        <w:t>到終端用戶應用（</w:t>
      </w:r>
      <w:r w:rsidRPr="00DD4C8F">
        <w:rPr>
          <w:lang w:eastAsia="zh-TW"/>
        </w:rPr>
        <w:t>end-user application</w:t>
      </w:r>
      <w:r w:rsidRPr="00DD4C8F">
        <w:rPr>
          <w:lang w:eastAsia="zh-TW"/>
        </w:rPr>
        <w:t>）、套裝軟體（</w:t>
      </w:r>
      <w:r w:rsidRPr="00DD4C8F">
        <w:rPr>
          <w:lang w:eastAsia="zh-TW"/>
        </w:rPr>
        <w:t>software package</w:t>
      </w:r>
      <w:r w:rsidRPr="00DD4C8F">
        <w:rPr>
          <w:lang w:eastAsia="zh-TW"/>
        </w:rPr>
        <w:t>）、系統整合與諮詢等高附加價值服務等之發展均相當蓬勃。近年來更將觸角延伸至生物科技</w:t>
      </w:r>
      <w:r w:rsidR="00E137A5" w:rsidRPr="00DD4C8F">
        <w:rPr>
          <w:rFonts w:hint="eastAsia"/>
          <w:lang w:eastAsia="zh-TW"/>
        </w:rPr>
        <w:t>、航太、工具機等</w:t>
      </w:r>
      <w:r w:rsidRPr="00DD4C8F">
        <w:rPr>
          <w:lang w:eastAsia="zh-TW"/>
        </w:rPr>
        <w:t>領域。</w:t>
      </w:r>
    </w:p>
    <w:p w14:paraId="4BB2134F" w14:textId="02A11CD1" w:rsidR="00A50CB6" w:rsidRPr="00DD4C8F" w:rsidRDefault="00A50CB6" w:rsidP="00520842">
      <w:pPr>
        <w:pStyle w:val="afb"/>
        <w:ind w:left="1417" w:firstLine="472"/>
      </w:pPr>
      <w:r w:rsidRPr="00DD4C8F">
        <w:t>所謂班加羅爾「矽谷」包括</w:t>
      </w:r>
      <w:r w:rsidRPr="00DD4C8F">
        <w:t>IT park</w:t>
      </w:r>
      <w:r w:rsidRPr="00DD4C8F">
        <w:t>、</w:t>
      </w:r>
      <w:r w:rsidRPr="00DD4C8F">
        <w:t>Electronic City</w:t>
      </w:r>
      <w:r w:rsidRPr="00DD4C8F">
        <w:t>及</w:t>
      </w:r>
      <w:r w:rsidRPr="00DD4C8F">
        <w:t>software technology park</w:t>
      </w:r>
      <w:r w:rsidRPr="00DD4C8F">
        <w:t>等三種聚落，目前有超過</w:t>
      </w:r>
      <w:r w:rsidRPr="00DD4C8F">
        <w:t>1,500</w:t>
      </w:r>
      <w:r w:rsidRPr="00DD4C8F">
        <w:t>家相關業者進駐，僱用員工人數約</w:t>
      </w:r>
      <w:r w:rsidRPr="00DD4C8F">
        <w:t>17</w:t>
      </w:r>
      <w:r w:rsidRPr="00DD4C8F">
        <w:t>萬人，除</w:t>
      </w:r>
      <w:r w:rsidRPr="00DD4C8F">
        <w:t>Infosys</w:t>
      </w:r>
      <w:r w:rsidRPr="00DD4C8F">
        <w:t>、</w:t>
      </w:r>
      <w:r w:rsidRPr="00DD4C8F">
        <w:t>Wipro</w:t>
      </w:r>
      <w:r w:rsidRPr="00DD4C8F">
        <w:t>等本土業者外，</w:t>
      </w:r>
      <w:r w:rsidRPr="00DD4C8F">
        <w:t>IBM</w:t>
      </w:r>
      <w:r w:rsidRPr="00DD4C8F">
        <w:t>、</w:t>
      </w:r>
      <w:r w:rsidRPr="00DD4C8F">
        <w:t>Microsoft</w:t>
      </w:r>
      <w:r w:rsidRPr="00DD4C8F">
        <w:t>、</w:t>
      </w:r>
      <w:r w:rsidRPr="00DD4C8F">
        <w:t>Intel</w:t>
      </w:r>
      <w:r w:rsidRPr="00DD4C8F">
        <w:t>等國際大廠，也都在此設有服務及研發中心。我</w:t>
      </w:r>
      <w:r w:rsidR="00804F87" w:rsidRPr="00DD4C8F">
        <w:t>臺北</w:t>
      </w:r>
      <w:r w:rsidRPr="00DD4C8F">
        <w:t>市電腦同業公會於</w:t>
      </w:r>
      <w:r w:rsidR="00E137A5" w:rsidRPr="00DD4C8F">
        <w:rPr>
          <w:rFonts w:hint="eastAsia"/>
        </w:rPr>
        <w:t>2013</w:t>
      </w:r>
      <w:r w:rsidRPr="00DD4C8F">
        <w:t>年</w:t>
      </w:r>
      <w:r w:rsidRPr="00DD4C8F">
        <w:t>12</w:t>
      </w:r>
      <w:r w:rsidRPr="00DD4C8F">
        <w:t>月底於班加羅爾成立服務據點，推動雙邊資通訊產業合作及促進人才交流。</w:t>
      </w:r>
      <w:r w:rsidR="00E137A5" w:rsidRPr="00DD4C8F">
        <w:rPr>
          <w:rFonts w:hint="eastAsia"/>
        </w:rPr>
        <w:t>我商聯發科技</w:t>
      </w:r>
      <w:r w:rsidR="009966F9" w:rsidRPr="00DD4C8F">
        <w:rPr>
          <w:rFonts w:hint="eastAsia"/>
        </w:rPr>
        <w:t>、台達電等</w:t>
      </w:r>
      <w:r w:rsidR="00E137A5" w:rsidRPr="00DD4C8F">
        <w:rPr>
          <w:rFonts w:hint="eastAsia"/>
        </w:rPr>
        <w:t>亦於班加羅爾設立研發中心</w:t>
      </w:r>
      <w:r w:rsidR="00F71CD5" w:rsidRPr="00DD4C8F">
        <w:rPr>
          <w:rFonts w:hint="eastAsia"/>
        </w:rPr>
        <w:t>，鴻海集團於</w:t>
      </w:r>
      <w:r w:rsidR="00F71CD5" w:rsidRPr="00DD4C8F">
        <w:t>2023</w:t>
      </w:r>
      <w:r w:rsidR="00F71CD5" w:rsidRPr="00DD4C8F">
        <w:rPr>
          <w:rFonts w:hint="eastAsia"/>
        </w:rPr>
        <w:t>年</w:t>
      </w:r>
      <w:r w:rsidR="00DD5D11" w:rsidRPr="00DD4C8F">
        <w:rPr>
          <w:rFonts w:hint="eastAsia"/>
        </w:rPr>
        <w:t>在班加羅爾</w:t>
      </w:r>
      <w:r w:rsidR="00F71CD5" w:rsidRPr="00DD4C8F">
        <w:rPr>
          <w:rFonts w:hint="eastAsia"/>
        </w:rPr>
        <w:t>投資設立</w:t>
      </w:r>
      <w:r w:rsidR="00F71CD5" w:rsidRPr="00DD4C8F">
        <w:t>iPhone</w:t>
      </w:r>
      <w:r w:rsidR="00F71CD5" w:rsidRPr="00DD4C8F">
        <w:rPr>
          <w:rFonts w:hint="eastAsia"/>
        </w:rPr>
        <w:t>組裝廠，預計</w:t>
      </w:r>
      <w:r w:rsidR="00F71CD5" w:rsidRPr="00DD4C8F">
        <w:t>2024</w:t>
      </w:r>
      <w:r w:rsidR="00F71CD5" w:rsidRPr="00DD4C8F">
        <w:rPr>
          <w:rFonts w:hint="eastAsia"/>
        </w:rPr>
        <w:t>年下半年開始量產</w:t>
      </w:r>
      <w:r w:rsidR="00E137A5" w:rsidRPr="00DD4C8F">
        <w:rPr>
          <w:rFonts w:hint="eastAsia"/>
        </w:rPr>
        <w:t>。</w:t>
      </w:r>
    </w:p>
    <w:p w14:paraId="4BB21350" w14:textId="77777777" w:rsidR="007749AE" w:rsidRPr="00DD4C8F" w:rsidRDefault="00542170" w:rsidP="000C2088">
      <w:pPr>
        <w:pStyle w:val="af4"/>
        <w:ind w:left="1417" w:hanging="472"/>
        <w:rPr>
          <w:snapToGrid w:val="0"/>
          <w:kern w:val="0"/>
          <w:lang w:eastAsia="zh-TW"/>
        </w:rPr>
      </w:pPr>
      <w:r w:rsidRPr="00DD4C8F">
        <w:rPr>
          <w:rFonts w:hint="eastAsia"/>
          <w:snapToGrid w:val="0"/>
          <w:kern w:val="0"/>
          <w:lang w:eastAsia="zh-TW"/>
        </w:rPr>
        <w:t>６</w:t>
      </w:r>
      <w:r w:rsidR="007749AE" w:rsidRPr="00DD4C8F">
        <w:rPr>
          <w:rFonts w:hint="eastAsia"/>
          <w:snapToGrid w:val="0"/>
          <w:kern w:val="0"/>
          <w:lang w:eastAsia="zh-TW"/>
        </w:rPr>
        <w:t>、阿美達巴（</w:t>
      </w:r>
      <w:r w:rsidR="007749AE" w:rsidRPr="00DD4C8F">
        <w:rPr>
          <w:rFonts w:hint="eastAsia"/>
          <w:snapToGrid w:val="0"/>
          <w:kern w:val="0"/>
          <w:lang w:eastAsia="zh-TW"/>
        </w:rPr>
        <w:t>Ahmedabad</w:t>
      </w:r>
      <w:r w:rsidR="007749AE" w:rsidRPr="00DD4C8F">
        <w:rPr>
          <w:rFonts w:hint="eastAsia"/>
          <w:snapToGrid w:val="0"/>
          <w:kern w:val="0"/>
          <w:lang w:eastAsia="zh-TW"/>
        </w:rPr>
        <w:t>）</w:t>
      </w:r>
    </w:p>
    <w:p w14:paraId="4BB21351" w14:textId="38A13327" w:rsidR="007749AE" w:rsidRPr="00DD4C8F" w:rsidRDefault="007749AE" w:rsidP="000C2088">
      <w:pPr>
        <w:pStyle w:val="afb"/>
        <w:ind w:left="1417" w:firstLine="472"/>
        <w:rPr>
          <w:snapToGrid w:val="0"/>
          <w:kern w:val="0"/>
          <w:lang w:eastAsia="zh-TW"/>
        </w:rPr>
      </w:pPr>
      <w:r w:rsidRPr="00DD4C8F">
        <w:rPr>
          <w:rFonts w:hint="eastAsia"/>
          <w:snapToGrid w:val="0"/>
          <w:kern w:val="0"/>
          <w:lang w:eastAsia="zh-TW"/>
        </w:rPr>
        <w:t>阿美達巴為印度</w:t>
      </w:r>
      <w:r w:rsidRPr="00DD4C8F">
        <w:rPr>
          <w:rFonts w:hint="eastAsia"/>
          <w:snapToGrid w:val="0"/>
          <w:kern w:val="0"/>
          <w:lang w:eastAsia="zh-TW"/>
        </w:rPr>
        <w:t>Gujarat</w:t>
      </w:r>
      <w:r w:rsidRPr="00DD4C8F">
        <w:rPr>
          <w:rFonts w:hint="eastAsia"/>
          <w:snapToGrid w:val="0"/>
          <w:kern w:val="0"/>
          <w:lang w:eastAsia="zh-TW"/>
        </w:rPr>
        <w:t>州</w:t>
      </w:r>
      <w:r w:rsidR="00F876CB" w:rsidRPr="00DD4C8F">
        <w:rPr>
          <w:rFonts w:hint="eastAsia"/>
          <w:snapToGrid w:val="0"/>
          <w:kern w:val="0"/>
          <w:lang w:eastAsia="zh-TW"/>
        </w:rPr>
        <w:t>第一大城</w:t>
      </w:r>
      <w:r w:rsidRPr="00DD4C8F">
        <w:rPr>
          <w:rFonts w:hint="eastAsia"/>
          <w:snapToGrid w:val="0"/>
          <w:kern w:val="0"/>
          <w:lang w:eastAsia="zh-TW"/>
        </w:rPr>
        <w:t>，</w:t>
      </w:r>
      <w:r w:rsidR="00F876CB" w:rsidRPr="00DD4C8F">
        <w:rPr>
          <w:rFonts w:hint="eastAsia"/>
          <w:snapToGrid w:val="0"/>
          <w:kern w:val="0"/>
          <w:lang w:eastAsia="zh-TW"/>
        </w:rPr>
        <w:t>人口約</w:t>
      </w:r>
      <w:r w:rsidR="0085639F" w:rsidRPr="00DD4C8F">
        <w:rPr>
          <w:snapToGrid w:val="0"/>
          <w:kern w:val="0"/>
          <w:lang w:eastAsia="zh-TW"/>
        </w:rPr>
        <w:t>88</w:t>
      </w:r>
      <w:r w:rsidR="00F876CB" w:rsidRPr="00DD4C8F">
        <w:rPr>
          <w:snapToGrid w:val="0"/>
          <w:kern w:val="0"/>
          <w:lang w:eastAsia="zh-TW"/>
        </w:rPr>
        <w:t>0</w:t>
      </w:r>
      <w:r w:rsidR="00F876CB" w:rsidRPr="00DD4C8F">
        <w:rPr>
          <w:rFonts w:hint="eastAsia"/>
          <w:snapToGrid w:val="0"/>
          <w:kern w:val="0"/>
          <w:lang w:eastAsia="zh-TW"/>
        </w:rPr>
        <w:t>萬，</w:t>
      </w:r>
      <w:r w:rsidRPr="00DD4C8F">
        <w:rPr>
          <w:rFonts w:hint="eastAsia"/>
          <w:snapToGrid w:val="0"/>
          <w:kern w:val="0"/>
          <w:lang w:eastAsia="zh-TW"/>
        </w:rPr>
        <w:t>該州人口數約</w:t>
      </w:r>
      <w:r w:rsidRPr="00DD4C8F">
        <w:rPr>
          <w:rFonts w:hint="eastAsia"/>
          <w:snapToGrid w:val="0"/>
          <w:kern w:val="0"/>
          <w:lang w:eastAsia="zh-TW"/>
        </w:rPr>
        <w:t>4</w:t>
      </w:r>
      <w:r w:rsidR="00542170" w:rsidRPr="00DD4C8F">
        <w:rPr>
          <w:rFonts w:hint="eastAsia"/>
          <w:snapToGrid w:val="0"/>
          <w:kern w:val="0"/>
          <w:lang w:eastAsia="zh-TW"/>
        </w:rPr>
        <w:t>,</w:t>
      </w:r>
      <w:r w:rsidRPr="00DD4C8F">
        <w:rPr>
          <w:rFonts w:hint="eastAsia"/>
          <w:snapToGrid w:val="0"/>
          <w:kern w:val="0"/>
          <w:lang w:eastAsia="zh-TW"/>
        </w:rPr>
        <w:t>500</w:t>
      </w:r>
      <w:r w:rsidRPr="00DD4C8F">
        <w:rPr>
          <w:rFonts w:hint="eastAsia"/>
          <w:snapToGrid w:val="0"/>
          <w:kern w:val="0"/>
          <w:lang w:eastAsia="zh-TW"/>
        </w:rPr>
        <w:t>萬人，由於現任印度總理莫迪擔任</w:t>
      </w:r>
      <w:r w:rsidRPr="00DD4C8F">
        <w:rPr>
          <w:rFonts w:hint="eastAsia"/>
          <w:snapToGrid w:val="0"/>
          <w:kern w:val="0"/>
          <w:lang w:eastAsia="zh-TW"/>
        </w:rPr>
        <w:t>Gujarat</w:t>
      </w:r>
      <w:r w:rsidRPr="00DD4C8F">
        <w:rPr>
          <w:rFonts w:hint="eastAsia"/>
          <w:snapToGrid w:val="0"/>
          <w:kern w:val="0"/>
          <w:lang w:eastAsia="zh-TW"/>
        </w:rPr>
        <w:t>州州長近</w:t>
      </w:r>
      <w:r w:rsidRPr="00DD4C8F">
        <w:rPr>
          <w:rFonts w:hint="eastAsia"/>
          <w:snapToGrid w:val="0"/>
          <w:kern w:val="0"/>
          <w:lang w:eastAsia="zh-TW"/>
        </w:rPr>
        <w:t>12</w:t>
      </w:r>
      <w:r w:rsidRPr="00DD4C8F">
        <w:rPr>
          <w:rFonts w:hint="eastAsia"/>
          <w:snapToGrid w:val="0"/>
          <w:kern w:val="0"/>
          <w:lang w:eastAsia="zh-TW"/>
        </w:rPr>
        <w:t>年</w:t>
      </w:r>
      <w:proofErr w:type="gramStart"/>
      <w:r w:rsidRPr="00DD4C8F">
        <w:rPr>
          <w:rFonts w:hint="eastAsia"/>
          <w:snapToGrid w:val="0"/>
          <w:kern w:val="0"/>
          <w:lang w:eastAsia="zh-TW"/>
        </w:rPr>
        <w:t>期間，渠以</w:t>
      </w:r>
      <w:proofErr w:type="gramEnd"/>
      <w:r w:rsidRPr="00DD4C8F">
        <w:rPr>
          <w:rFonts w:hint="eastAsia"/>
          <w:snapToGrid w:val="0"/>
          <w:kern w:val="0"/>
          <w:lang w:eastAsia="zh-TW"/>
        </w:rPr>
        <w:t>行政效率及政府治理專才見長，且積極對外招商，成功打造該州成為近年最熱門之投資地點</w:t>
      </w:r>
      <w:r w:rsidR="001128BE" w:rsidRPr="00DD4C8F">
        <w:rPr>
          <w:rFonts w:hint="eastAsia"/>
          <w:snapToGrid w:val="0"/>
          <w:kern w:val="0"/>
          <w:lang w:eastAsia="zh-TW"/>
        </w:rPr>
        <w:t>。</w:t>
      </w:r>
    </w:p>
    <w:p w14:paraId="4BB21352" w14:textId="77777777" w:rsidR="00C0350B" w:rsidRPr="00DD4C8F" w:rsidRDefault="00495465" w:rsidP="000C2088">
      <w:pPr>
        <w:pStyle w:val="af4"/>
        <w:ind w:left="1417" w:hanging="472"/>
        <w:rPr>
          <w:snapToGrid w:val="0"/>
          <w:kern w:val="0"/>
        </w:rPr>
      </w:pPr>
      <w:r w:rsidRPr="00DD4C8F">
        <w:rPr>
          <w:rFonts w:hint="eastAsia"/>
          <w:snapToGrid w:val="0"/>
          <w:kern w:val="0"/>
        </w:rPr>
        <w:t>７</w:t>
      </w:r>
      <w:r w:rsidR="00C0350B" w:rsidRPr="00DD4C8F">
        <w:rPr>
          <w:rFonts w:hint="eastAsia"/>
          <w:snapToGrid w:val="0"/>
          <w:kern w:val="0"/>
        </w:rPr>
        <w:t>、海德拉巴（</w:t>
      </w:r>
      <w:r w:rsidR="00C0350B" w:rsidRPr="00DD4C8F">
        <w:rPr>
          <w:rFonts w:hint="eastAsia"/>
          <w:snapToGrid w:val="0"/>
          <w:kern w:val="0"/>
        </w:rPr>
        <w:t>Hyderabad</w:t>
      </w:r>
      <w:r w:rsidR="00C0350B" w:rsidRPr="00DD4C8F">
        <w:rPr>
          <w:rFonts w:hint="eastAsia"/>
          <w:snapToGrid w:val="0"/>
          <w:kern w:val="0"/>
        </w:rPr>
        <w:t>）</w:t>
      </w:r>
    </w:p>
    <w:p w14:paraId="4BB21353" w14:textId="1B343C75" w:rsidR="008C2B27" w:rsidRPr="00DD4C8F" w:rsidRDefault="008C2B27" w:rsidP="000C2088">
      <w:pPr>
        <w:pStyle w:val="afb"/>
        <w:ind w:left="1417" w:firstLine="472"/>
      </w:pPr>
      <w:r w:rsidRPr="00DD4C8F">
        <w:rPr>
          <w:rFonts w:hint="eastAsia"/>
        </w:rPr>
        <w:t>海德拉巴原為印度</w:t>
      </w:r>
      <w:r w:rsidRPr="00DD4C8F">
        <w:rPr>
          <w:rFonts w:hint="eastAsia"/>
        </w:rPr>
        <w:t>Andhra Pradesh</w:t>
      </w:r>
      <w:r w:rsidRPr="00DD4C8F">
        <w:rPr>
          <w:rFonts w:hint="eastAsia"/>
        </w:rPr>
        <w:t>州之首府，</w:t>
      </w:r>
      <w:r w:rsidRPr="00DD4C8F">
        <w:rPr>
          <w:rFonts w:hint="eastAsia"/>
        </w:rPr>
        <w:t>2014</w:t>
      </w:r>
      <w:r w:rsidRPr="00DD4C8F">
        <w:rPr>
          <w:rFonts w:hint="eastAsia"/>
        </w:rPr>
        <w:t>年</w:t>
      </w:r>
      <w:r w:rsidRPr="00DD4C8F">
        <w:rPr>
          <w:rFonts w:hint="eastAsia"/>
        </w:rPr>
        <w:t>Telangana</w:t>
      </w:r>
      <w:r w:rsidRPr="00DD4C8F">
        <w:rPr>
          <w:rFonts w:hint="eastAsia"/>
        </w:rPr>
        <w:t>州自</w:t>
      </w:r>
      <w:r w:rsidRPr="00DD4C8F">
        <w:rPr>
          <w:rFonts w:hint="eastAsia"/>
        </w:rPr>
        <w:t>Andhra Pradesh</w:t>
      </w:r>
      <w:r w:rsidRPr="00DD4C8F">
        <w:rPr>
          <w:rFonts w:hint="eastAsia"/>
        </w:rPr>
        <w:t>州分割出來後，成為</w:t>
      </w:r>
      <w:r w:rsidRPr="00DD4C8F">
        <w:rPr>
          <w:rFonts w:hint="eastAsia"/>
        </w:rPr>
        <w:t>Telangana</w:t>
      </w:r>
      <w:r w:rsidRPr="00DD4C8F">
        <w:rPr>
          <w:rFonts w:hint="eastAsia"/>
        </w:rPr>
        <w:t>州之首府，目前人口</w:t>
      </w:r>
      <w:r w:rsidRPr="00DD4C8F">
        <w:rPr>
          <w:rFonts w:hint="eastAsia"/>
        </w:rPr>
        <w:lastRenderedPageBreak/>
        <w:t>約</w:t>
      </w:r>
      <w:r w:rsidR="00510426" w:rsidRPr="00DD4C8F">
        <w:rPr>
          <w:lang w:eastAsia="zh-TW"/>
        </w:rPr>
        <w:t>1</w:t>
      </w:r>
      <w:r w:rsidR="005D2878" w:rsidRPr="00DD4C8F">
        <w:rPr>
          <w:lang w:eastAsia="zh-TW"/>
        </w:rPr>
        <w:t>,</w:t>
      </w:r>
      <w:r w:rsidR="00510426" w:rsidRPr="00DD4C8F">
        <w:rPr>
          <w:lang w:eastAsia="zh-TW"/>
        </w:rPr>
        <w:t>100</w:t>
      </w:r>
      <w:r w:rsidRPr="00DD4C8F">
        <w:rPr>
          <w:rFonts w:hint="eastAsia"/>
        </w:rPr>
        <w:t>萬人，當地使用泰盧固語為主，穆斯林人口比例較印度其他地區為高。</w:t>
      </w:r>
    </w:p>
    <w:p w14:paraId="4BB21354" w14:textId="77777777" w:rsidR="008C2B27" w:rsidRPr="00DD4C8F" w:rsidRDefault="008C2B27" w:rsidP="000C2088">
      <w:pPr>
        <w:pStyle w:val="afb"/>
        <w:ind w:left="1417" w:firstLine="472"/>
        <w:rPr>
          <w:lang w:eastAsia="zh-TW"/>
        </w:rPr>
      </w:pPr>
      <w:r w:rsidRPr="00DD4C8F">
        <w:rPr>
          <w:rFonts w:hint="eastAsia"/>
          <w:lang w:eastAsia="zh-TW"/>
        </w:rPr>
        <w:t>海德拉巴氣候舒適宜人，具備完善之基礎建設，尤其在資通訊科技、企業流程外包、生物科技產業甚具發展利基，許多大型印度與國際企業選擇在海德拉巴設立總部或研發中心</w:t>
      </w:r>
      <w:r w:rsidR="00ED62EF" w:rsidRPr="00DD4C8F">
        <w:rPr>
          <w:rFonts w:hint="eastAsia"/>
          <w:lang w:eastAsia="zh-TW"/>
        </w:rPr>
        <w:t>。</w:t>
      </w:r>
    </w:p>
    <w:p w14:paraId="4BB21355" w14:textId="77777777" w:rsidR="00A50CB6" w:rsidRPr="00DD4C8F" w:rsidRDefault="00A50CB6" w:rsidP="00B7587E">
      <w:pPr>
        <w:pStyle w:val="a8"/>
        <w:rPr>
          <w:snapToGrid w:val="0"/>
          <w:kern w:val="0"/>
        </w:rPr>
      </w:pPr>
      <w:r w:rsidRPr="00DD4C8F">
        <w:rPr>
          <w:snapToGrid w:val="0"/>
          <w:kern w:val="0"/>
        </w:rPr>
        <w:t>（九）對外商態度</w:t>
      </w:r>
    </w:p>
    <w:p w14:paraId="4BB21356" w14:textId="048B0541" w:rsidR="00A50CB6" w:rsidRPr="00DD4C8F" w:rsidRDefault="003C41E0" w:rsidP="00520842">
      <w:pPr>
        <w:pStyle w:val="af1"/>
        <w:ind w:left="945" w:firstLine="472"/>
      </w:pPr>
      <w:r w:rsidRPr="00DD4C8F">
        <w:rPr>
          <w:rFonts w:hint="eastAsia"/>
        </w:rPr>
        <w:t>印度積極推動在印</w:t>
      </w:r>
      <w:r w:rsidR="008351A3" w:rsidRPr="00DD4C8F">
        <w:rPr>
          <w:rFonts w:hint="eastAsia"/>
        </w:rPr>
        <w:t>度生產產業政策，吸引外人投資</w:t>
      </w:r>
      <w:r w:rsidRPr="00DD4C8F">
        <w:rPr>
          <w:rFonts w:hint="eastAsia"/>
        </w:rPr>
        <w:t>，並致力提升經商便利度、吸引外商投資</w:t>
      </w:r>
      <w:r w:rsidR="00886E75" w:rsidRPr="00DD4C8F">
        <w:rPr>
          <w:rFonts w:hint="eastAsia"/>
        </w:rPr>
        <w:t>（</w:t>
      </w:r>
      <w:r w:rsidR="008351A3" w:rsidRPr="00DD4C8F">
        <w:rPr>
          <w:rFonts w:hint="eastAsia"/>
        </w:rPr>
        <w:t>FDI</w:t>
      </w:r>
      <w:r w:rsidR="00886E75" w:rsidRPr="00DD4C8F">
        <w:rPr>
          <w:rFonts w:hint="eastAsia"/>
        </w:rPr>
        <w:t>）</w:t>
      </w:r>
      <w:r w:rsidRPr="00DD4C8F">
        <w:rPr>
          <w:rFonts w:hint="eastAsia"/>
        </w:rPr>
        <w:t>印度及培育新創企業等工作</w:t>
      </w:r>
      <w:r w:rsidR="008351A3" w:rsidRPr="00DD4C8F">
        <w:rPr>
          <w:rFonts w:hint="eastAsia"/>
        </w:rPr>
        <w:t>。為吸引外商，加速</w:t>
      </w:r>
      <w:r w:rsidRPr="00DD4C8F">
        <w:rPr>
          <w:rFonts w:hint="eastAsia"/>
        </w:rPr>
        <w:t>法規鬆綁、自由化等</w:t>
      </w:r>
      <w:r w:rsidR="008351A3" w:rsidRPr="00DD4C8F">
        <w:rPr>
          <w:rFonts w:hint="eastAsia"/>
        </w:rPr>
        <w:t>以</w:t>
      </w:r>
      <w:r w:rsidRPr="00DD4C8F">
        <w:rPr>
          <w:rFonts w:hint="eastAsia"/>
        </w:rPr>
        <w:t>提升印度在世</w:t>
      </w:r>
      <w:r w:rsidR="008351A3" w:rsidRPr="00DD4C8F">
        <w:rPr>
          <w:rFonts w:hint="eastAsia"/>
        </w:rPr>
        <w:t>界</w:t>
      </w:r>
      <w:r w:rsidRPr="00DD4C8F">
        <w:rPr>
          <w:rFonts w:hint="eastAsia"/>
        </w:rPr>
        <w:t>銀</w:t>
      </w:r>
      <w:r w:rsidR="008351A3" w:rsidRPr="00DD4C8F">
        <w:rPr>
          <w:rFonts w:hint="eastAsia"/>
        </w:rPr>
        <w:t>行</w:t>
      </w:r>
      <w:r w:rsidRPr="00DD4C8F">
        <w:rPr>
          <w:rFonts w:hint="eastAsia"/>
        </w:rPr>
        <w:t>經商便利度之排名</w:t>
      </w:r>
      <w:r w:rsidR="00F71CD5" w:rsidRPr="00DD4C8F">
        <w:rPr>
          <w:rFonts w:hint="eastAsia"/>
        </w:rPr>
        <w:t>（自</w:t>
      </w:r>
      <w:r w:rsidR="00F71CD5" w:rsidRPr="00DD4C8F">
        <w:t>2014</w:t>
      </w:r>
      <w:r w:rsidR="00F71CD5" w:rsidRPr="00DD4C8F">
        <w:rPr>
          <w:rFonts w:hint="eastAsia"/>
        </w:rPr>
        <w:t>年排名</w:t>
      </w:r>
      <w:r w:rsidR="00F71CD5" w:rsidRPr="00DD4C8F">
        <w:t>142</w:t>
      </w:r>
      <w:r w:rsidR="00F71CD5" w:rsidRPr="00DD4C8F">
        <w:rPr>
          <w:rFonts w:hint="eastAsia"/>
        </w:rPr>
        <w:t>提升至</w:t>
      </w:r>
      <w:r w:rsidRPr="00DD4C8F">
        <w:rPr>
          <w:rFonts w:hint="eastAsia"/>
        </w:rPr>
        <w:t>目前排名</w:t>
      </w:r>
      <w:r w:rsidRPr="00DD4C8F">
        <w:t>63</w:t>
      </w:r>
      <w:r w:rsidR="00F71CD5" w:rsidRPr="00DD4C8F">
        <w:rPr>
          <w:rFonts w:hint="eastAsia"/>
        </w:rPr>
        <w:t>）</w:t>
      </w:r>
      <w:r w:rsidRPr="00DD4C8F">
        <w:rPr>
          <w:rFonts w:hint="eastAsia"/>
        </w:rPr>
        <w:t>，</w:t>
      </w:r>
      <w:r w:rsidR="009E0624" w:rsidRPr="00DD4C8F">
        <w:rPr>
          <w:rFonts w:hint="eastAsia"/>
        </w:rPr>
        <w:t>近年亦</w:t>
      </w:r>
      <w:r w:rsidR="009240D6" w:rsidRPr="00DD4C8F">
        <w:rPr>
          <w:rFonts w:hint="eastAsia"/>
          <w:lang w:eastAsia="zh-TW"/>
        </w:rPr>
        <w:t>實施整併後之四大</w:t>
      </w:r>
      <w:r w:rsidR="00B41E27" w:rsidRPr="00DD4C8F">
        <w:rPr>
          <w:rFonts w:hint="eastAsia"/>
        </w:rPr>
        <w:t>勞動法典及</w:t>
      </w:r>
      <w:r w:rsidR="009240D6" w:rsidRPr="00DD4C8F">
        <w:rPr>
          <w:rFonts w:hint="eastAsia"/>
          <w:lang w:eastAsia="zh-TW"/>
        </w:rPr>
        <w:t>修改貨品及服務稅</w:t>
      </w:r>
      <w:r w:rsidR="005D0625" w:rsidRPr="00DD4C8F">
        <w:rPr>
          <w:rFonts w:hint="eastAsia"/>
          <w:lang w:eastAsia="zh-TW"/>
        </w:rPr>
        <w:t>（</w:t>
      </w:r>
      <w:r w:rsidR="00B41E27" w:rsidRPr="00DD4C8F">
        <w:rPr>
          <w:rFonts w:hint="eastAsia"/>
          <w:lang w:eastAsia="zh-TW"/>
        </w:rPr>
        <w:t>GST 2.0</w:t>
      </w:r>
      <w:r w:rsidR="005D0625" w:rsidRPr="00DD4C8F">
        <w:rPr>
          <w:rFonts w:hint="eastAsia"/>
          <w:lang w:eastAsia="zh-TW"/>
        </w:rPr>
        <w:t>）</w:t>
      </w:r>
      <w:r w:rsidR="00B41E27" w:rsidRPr="00DD4C8F">
        <w:rPr>
          <w:rFonts w:hint="eastAsia"/>
          <w:lang w:eastAsia="zh-TW"/>
        </w:rPr>
        <w:t>，</w:t>
      </w:r>
      <w:r w:rsidR="00B41E27" w:rsidRPr="00DD4C8F">
        <w:rPr>
          <w:rFonts w:hint="eastAsia"/>
        </w:rPr>
        <w:t>積極營造友善之經商環境</w:t>
      </w:r>
      <w:r w:rsidR="00A50CB6" w:rsidRPr="00DD4C8F">
        <w:t>。</w:t>
      </w:r>
    </w:p>
    <w:p w14:paraId="4BB21357" w14:textId="77777777" w:rsidR="00B7587E" w:rsidRPr="00DD4C8F" w:rsidRDefault="00A50CB6" w:rsidP="00542170">
      <w:pPr>
        <w:pStyle w:val="af1"/>
        <w:ind w:left="945" w:firstLine="472"/>
        <w:rPr>
          <w:lang w:eastAsia="zh-TW"/>
        </w:rPr>
      </w:pPr>
      <w:r w:rsidRPr="00DD4C8F">
        <w:rPr>
          <w:lang w:eastAsia="zh-TW"/>
        </w:rPr>
        <w:t>且因外資帶來的資金及技術有助於印度經濟發展及促進就業，印度</w:t>
      </w:r>
      <w:r w:rsidR="001128BE" w:rsidRPr="00DD4C8F">
        <w:rPr>
          <w:rFonts w:hint="eastAsia"/>
          <w:lang w:eastAsia="zh-TW"/>
        </w:rPr>
        <w:t>聯邦</w:t>
      </w:r>
      <w:r w:rsidR="001128BE" w:rsidRPr="00DD4C8F">
        <w:rPr>
          <w:lang w:eastAsia="zh-TW"/>
        </w:rPr>
        <w:t>及</w:t>
      </w:r>
      <w:r w:rsidR="001128BE" w:rsidRPr="00DD4C8F">
        <w:rPr>
          <w:rFonts w:hint="eastAsia"/>
          <w:lang w:eastAsia="zh-TW"/>
        </w:rPr>
        <w:t>州</w:t>
      </w:r>
      <w:r w:rsidRPr="00DD4C8F">
        <w:rPr>
          <w:lang w:eastAsia="zh-TW"/>
        </w:rPr>
        <w:t>政府均積極對外招商，並提供各式獎勵措施鼓勵外商投資設廠。</w:t>
      </w:r>
    </w:p>
    <w:p w14:paraId="4BB21358" w14:textId="77777777" w:rsidR="00A50CB6" w:rsidRPr="00DD4C8F" w:rsidRDefault="00A50CB6" w:rsidP="00542170">
      <w:pPr>
        <w:pStyle w:val="a5"/>
        <w:spacing w:before="257" w:after="257"/>
        <w:ind w:left="632" w:hanging="632"/>
      </w:pPr>
      <w:r w:rsidRPr="00DD4C8F">
        <w:t>三、政治環境</w:t>
      </w:r>
    </w:p>
    <w:p w14:paraId="4BB21359" w14:textId="77777777" w:rsidR="00A50CB6" w:rsidRPr="00DD4C8F" w:rsidRDefault="00A50CB6" w:rsidP="00542170">
      <w:pPr>
        <w:pStyle w:val="a8"/>
      </w:pPr>
      <w:r w:rsidRPr="00DD4C8F">
        <w:rPr>
          <w:snapToGrid w:val="0"/>
          <w:kern w:val="0"/>
        </w:rPr>
        <w:t>（一）政治體制</w:t>
      </w:r>
    </w:p>
    <w:p w14:paraId="4BB2135A" w14:textId="77777777" w:rsidR="00A50CB6" w:rsidRPr="00DD4C8F" w:rsidRDefault="00FA4404" w:rsidP="00542170">
      <w:pPr>
        <w:pStyle w:val="af1"/>
        <w:ind w:left="945" w:firstLine="472"/>
        <w:rPr>
          <w:snapToGrid w:val="0"/>
          <w:kern w:val="0"/>
          <w:lang w:eastAsia="zh-TW"/>
        </w:rPr>
      </w:pPr>
      <w:r w:rsidRPr="00DD4C8F">
        <w:rPr>
          <w:snapToGrid w:val="0"/>
          <w:kern w:val="0"/>
          <w:lang w:eastAsia="zh-TW"/>
        </w:rPr>
        <w:t>印度</w:t>
      </w:r>
      <w:r w:rsidRPr="00DD4C8F">
        <w:rPr>
          <w:rFonts w:hint="eastAsia"/>
          <w:snapToGrid w:val="0"/>
          <w:kern w:val="0"/>
          <w:lang w:eastAsia="zh-TW"/>
        </w:rPr>
        <w:t>政府體制</w:t>
      </w:r>
      <w:r w:rsidR="00A50CB6" w:rsidRPr="00DD4C8F">
        <w:rPr>
          <w:snapToGrid w:val="0"/>
          <w:kern w:val="0"/>
          <w:lang w:eastAsia="zh-TW"/>
        </w:rPr>
        <w:t>屬於聯邦內閣制，</w:t>
      </w:r>
      <w:proofErr w:type="gramStart"/>
      <w:r w:rsidR="00A50CB6" w:rsidRPr="00DD4C8F">
        <w:rPr>
          <w:snapToGrid w:val="0"/>
          <w:kern w:val="0"/>
          <w:lang w:eastAsia="zh-TW"/>
        </w:rPr>
        <w:t>採</w:t>
      </w:r>
      <w:proofErr w:type="gramEnd"/>
      <w:r w:rsidR="00A50CB6" w:rsidRPr="00DD4C8F">
        <w:rPr>
          <w:snapToGrid w:val="0"/>
          <w:kern w:val="0"/>
          <w:lang w:eastAsia="zh-TW"/>
        </w:rPr>
        <w:t>行政、立法及司法三權分立。</w:t>
      </w:r>
    </w:p>
    <w:p w14:paraId="4BB2135B" w14:textId="77777777" w:rsidR="00A50CB6" w:rsidRPr="00DD4C8F" w:rsidRDefault="00A50CB6" w:rsidP="000C2088">
      <w:pPr>
        <w:pStyle w:val="af4"/>
        <w:ind w:left="1417" w:hanging="472"/>
        <w:rPr>
          <w:snapToGrid w:val="0"/>
          <w:kern w:val="0"/>
        </w:rPr>
      </w:pPr>
      <w:r w:rsidRPr="00DD4C8F">
        <w:rPr>
          <w:snapToGrid w:val="0"/>
          <w:kern w:val="0"/>
        </w:rPr>
        <w:t>１、行政</w:t>
      </w:r>
    </w:p>
    <w:p w14:paraId="4BB2135C" w14:textId="7A606FD5" w:rsidR="00A50CB6" w:rsidRPr="00DD4C8F" w:rsidRDefault="00A50CB6" w:rsidP="000C2088">
      <w:pPr>
        <w:pStyle w:val="afb"/>
        <w:ind w:left="1417" w:firstLine="472"/>
      </w:pPr>
      <w:r w:rsidRPr="00DD4C8F">
        <w:t>行政分中央（</w:t>
      </w:r>
      <w:r w:rsidRPr="00DD4C8F">
        <w:t>Union</w:t>
      </w:r>
      <w:r w:rsidRPr="00DD4C8F">
        <w:t>）、州政府（</w:t>
      </w:r>
      <w:r w:rsidRPr="00DD4C8F">
        <w:t>State</w:t>
      </w:r>
      <w:r w:rsidRPr="00DD4C8F">
        <w:t>）及地方政府（</w:t>
      </w:r>
      <w:r w:rsidRPr="00DD4C8F">
        <w:t>Local</w:t>
      </w:r>
      <w:r w:rsidRPr="00DD4C8F">
        <w:t>）三級，中央由總統、副總統、總理及內閣（</w:t>
      </w:r>
      <w:r w:rsidRPr="00DD4C8F">
        <w:t>Council of Ministers</w:t>
      </w:r>
      <w:r w:rsidRPr="00DD4C8F">
        <w:t>）組成，州共有</w:t>
      </w:r>
      <w:r w:rsidRPr="00DD4C8F">
        <w:t>Andhra Pradesh</w:t>
      </w:r>
      <w:r w:rsidRPr="00DD4C8F">
        <w:t>、</w:t>
      </w:r>
      <w:r w:rsidRPr="00DD4C8F">
        <w:t>Arunachal Pradesh</w:t>
      </w:r>
      <w:r w:rsidRPr="00DD4C8F">
        <w:t>、</w:t>
      </w:r>
      <w:r w:rsidRPr="00DD4C8F">
        <w:t>Assam</w:t>
      </w:r>
      <w:r w:rsidRPr="00DD4C8F">
        <w:t>、</w:t>
      </w:r>
      <w:r w:rsidRPr="00DD4C8F">
        <w:t>Bihar</w:t>
      </w:r>
      <w:r w:rsidRPr="00DD4C8F">
        <w:t>、</w:t>
      </w:r>
      <w:r w:rsidRPr="00DD4C8F">
        <w:t>Chhattisgarh</w:t>
      </w:r>
      <w:r w:rsidRPr="00DD4C8F">
        <w:t>、</w:t>
      </w:r>
      <w:r w:rsidRPr="00DD4C8F">
        <w:t>Goa</w:t>
      </w:r>
      <w:r w:rsidRPr="00DD4C8F">
        <w:t>、</w:t>
      </w:r>
      <w:r w:rsidRPr="00DD4C8F">
        <w:t>Gujarat</w:t>
      </w:r>
      <w:r w:rsidRPr="00DD4C8F">
        <w:t>、</w:t>
      </w:r>
      <w:r w:rsidRPr="00DD4C8F">
        <w:t>Haryana</w:t>
      </w:r>
      <w:r w:rsidRPr="00DD4C8F">
        <w:t>、</w:t>
      </w:r>
      <w:r w:rsidRPr="00DD4C8F">
        <w:t>Himachal Pradesh</w:t>
      </w:r>
      <w:r w:rsidRPr="00DD4C8F">
        <w:t>、</w:t>
      </w:r>
      <w:r w:rsidRPr="00DD4C8F">
        <w:t>Jharkhand</w:t>
      </w:r>
      <w:r w:rsidRPr="00DD4C8F">
        <w:t>、</w:t>
      </w:r>
      <w:r w:rsidRPr="00DD4C8F">
        <w:t>Karnataka</w:t>
      </w:r>
      <w:r w:rsidRPr="00DD4C8F">
        <w:t>、</w:t>
      </w:r>
      <w:r w:rsidRPr="00DD4C8F">
        <w:t>Kerala</w:t>
      </w:r>
      <w:r w:rsidRPr="00DD4C8F">
        <w:t>、</w:t>
      </w:r>
      <w:r w:rsidRPr="00DD4C8F">
        <w:t>Madhya Pradesh</w:t>
      </w:r>
      <w:r w:rsidRPr="00DD4C8F">
        <w:t>、</w:t>
      </w:r>
      <w:r w:rsidRPr="00DD4C8F">
        <w:t>Maharashtra</w:t>
      </w:r>
      <w:r w:rsidRPr="00DD4C8F">
        <w:t>、</w:t>
      </w:r>
      <w:r w:rsidRPr="00DD4C8F">
        <w:t>Manipur</w:t>
      </w:r>
      <w:r w:rsidRPr="00DD4C8F">
        <w:t>、</w:t>
      </w:r>
      <w:r w:rsidRPr="00DD4C8F">
        <w:t>Meghalaya</w:t>
      </w:r>
      <w:r w:rsidRPr="00DD4C8F">
        <w:t>、</w:t>
      </w:r>
      <w:r w:rsidRPr="00DD4C8F">
        <w:t>Mizoram</w:t>
      </w:r>
      <w:r w:rsidRPr="00DD4C8F">
        <w:t>、</w:t>
      </w:r>
      <w:r w:rsidRPr="00DD4C8F">
        <w:t>Nagaland</w:t>
      </w:r>
      <w:r w:rsidRPr="00DD4C8F">
        <w:t>、</w:t>
      </w:r>
      <w:r w:rsidRPr="00DD4C8F">
        <w:t>O</w:t>
      </w:r>
      <w:r w:rsidR="007F6A42" w:rsidRPr="00DD4C8F">
        <w:t>disha</w:t>
      </w:r>
      <w:r w:rsidRPr="00DD4C8F">
        <w:t>、</w:t>
      </w:r>
      <w:r w:rsidRPr="00DD4C8F">
        <w:t>Punjab</w:t>
      </w:r>
      <w:r w:rsidRPr="00DD4C8F">
        <w:t>、</w:t>
      </w:r>
      <w:r w:rsidRPr="00DD4C8F">
        <w:t>Rajasthan</w:t>
      </w:r>
      <w:r w:rsidRPr="00DD4C8F">
        <w:t>、</w:t>
      </w:r>
      <w:r w:rsidRPr="00DD4C8F">
        <w:t>Sikkim</w:t>
      </w:r>
      <w:r w:rsidRPr="00DD4C8F">
        <w:t>、</w:t>
      </w:r>
      <w:r w:rsidRPr="00DD4C8F">
        <w:t>Tamil Nadu</w:t>
      </w:r>
      <w:r w:rsidRPr="00DD4C8F">
        <w:t>、</w:t>
      </w:r>
      <w:r w:rsidR="007F6A42" w:rsidRPr="00DD4C8F">
        <w:rPr>
          <w:rFonts w:hint="eastAsia"/>
          <w:lang w:eastAsia="zh-TW"/>
        </w:rPr>
        <w:t>T</w:t>
      </w:r>
      <w:r w:rsidR="007F6A42" w:rsidRPr="00DD4C8F">
        <w:rPr>
          <w:lang w:eastAsia="zh-TW"/>
        </w:rPr>
        <w:t>elangana</w:t>
      </w:r>
      <w:r w:rsidRPr="00DD4C8F">
        <w:t>、</w:t>
      </w:r>
      <w:r w:rsidR="007F6A42" w:rsidRPr="00DD4C8F">
        <w:rPr>
          <w:rFonts w:hint="eastAsia"/>
          <w:lang w:eastAsia="zh-TW"/>
        </w:rPr>
        <w:t>T</w:t>
      </w:r>
      <w:r w:rsidR="007F6A42" w:rsidRPr="00DD4C8F">
        <w:rPr>
          <w:lang w:eastAsia="zh-TW"/>
        </w:rPr>
        <w:t>ripura</w:t>
      </w:r>
      <w:r w:rsidR="007F6A42" w:rsidRPr="00DD4C8F">
        <w:rPr>
          <w:rFonts w:hint="eastAsia"/>
          <w:lang w:eastAsia="zh-TW"/>
        </w:rPr>
        <w:t>、</w:t>
      </w:r>
      <w:r w:rsidRPr="00DD4C8F">
        <w:t xml:space="preserve">Uttar </w:t>
      </w:r>
      <w:r w:rsidRPr="00DD4C8F">
        <w:lastRenderedPageBreak/>
        <w:t>Pradesh</w:t>
      </w:r>
      <w:r w:rsidRPr="00DD4C8F">
        <w:t>、</w:t>
      </w:r>
      <w:proofErr w:type="spellStart"/>
      <w:r w:rsidRPr="00DD4C8F">
        <w:t>Uttranchal</w:t>
      </w:r>
      <w:proofErr w:type="spellEnd"/>
      <w:r w:rsidRPr="00DD4C8F">
        <w:t>、</w:t>
      </w:r>
      <w:r w:rsidRPr="00DD4C8F">
        <w:t>West Benga</w:t>
      </w:r>
      <w:r w:rsidR="00DD6E0A" w:rsidRPr="00DD4C8F">
        <w:t>l</w:t>
      </w:r>
      <w:r w:rsidRPr="00DD4C8F">
        <w:t>等</w:t>
      </w:r>
      <w:r w:rsidRPr="00DD4C8F">
        <w:t>2</w:t>
      </w:r>
      <w:r w:rsidR="009641EA" w:rsidRPr="00DD4C8F">
        <w:rPr>
          <w:rFonts w:hint="eastAsia"/>
          <w:lang w:eastAsia="zh-TW"/>
        </w:rPr>
        <w:t>8</w:t>
      </w:r>
      <w:r w:rsidRPr="00DD4C8F">
        <w:t>州及</w:t>
      </w:r>
      <w:r w:rsidRPr="00DD4C8F">
        <w:t xml:space="preserve">Andaman </w:t>
      </w:r>
      <w:r w:rsidR="007F6A42" w:rsidRPr="00DD4C8F">
        <w:t>and N</w:t>
      </w:r>
      <w:r w:rsidRPr="00DD4C8F">
        <w:t>icobar</w:t>
      </w:r>
      <w:r w:rsidR="007F6A42" w:rsidRPr="00DD4C8F">
        <w:rPr>
          <w:rFonts w:hint="eastAsia"/>
          <w:lang w:eastAsia="zh-TW"/>
        </w:rPr>
        <w:t xml:space="preserve"> Is</w:t>
      </w:r>
      <w:r w:rsidR="007F6A42" w:rsidRPr="00DD4C8F">
        <w:rPr>
          <w:lang w:eastAsia="zh-TW"/>
        </w:rPr>
        <w:t>lands</w:t>
      </w:r>
      <w:r w:rsidRPr="00DD4C8F">
        <w:t>、</w:t>
      </w:r>
      <w:r w:rsidRPr="00DD4C8F">
        <w:t>Chandigarh</w:t>
      </w:r>
      <w:r w:rsidRPr="00DD4C8F">
        <w:t>、</w:t>
      </w:r>
      <w:r w:rsidRPr="00DD4C8F">
        <w:t>Dadra Nagar Haveli</w:t>
      </w:r>
      <w:r w:rsidR="007F6A42" w:rsidRPr="00DD4C8F">
        <w:t xml:space="preserve"> and </w:t>
      </w:r>
      <w:r w:rsidRPr="00DD4C8F">
        <w:t>Daman Diu</w:t>
      </w:r>
      <w:r w:rsidRPr="00DD4C8F">
        <w:t>、</w:t>
      </w:r>
      <w:r w:rsidRPr="00DD4C8F">
        <w:t>Delhi</w:t>
      </w:r>
      <w:r w:rsidRPr="00DD4C8F">
        <w:t>、</w:t>
      </w:r>
      <w:r w:rsidR="00DD6E0A" w:rsidRPr="00DD4C8F">
        <w:t xml:space="preserve">Jammu </w:t>
      </w:r>
      <w:r w:rsidR="007F6A42" w:rsidRPr="00DD4C8F">
        <w:t xml:space="preserve">and </w:t>
      </w:r>
      <w:r w:rsidR="00DD6E0A" w:rsidRPr="00DD4C8F">
        <w:t>Kashmir</w:t>
      </w:r>
      <w:r w:rsidR="00DD6E0A" w:rsidRPr="00DD4C8F">
        <w:t>、</w:t>
      </w:r>
      <w:r w:rsidR="007F6A42" w:rsidRPr="00DD4C8F">
        <w:rPr>
          <w:rFonts w:hint="eastAsia"/>
          <w:lang w:eastAsia="zh-TW"/>
        </w:rPr>
        <w:t>L</w:t>
      </w:r>
      <w:r w:rsidR="007F6A42" w:rsidRPr="00DD4C8F">
        <w:rPr>
          <w:lang w:eastAsia="zh-TW"/>
        </w:rPr>
        <w:t>adakh</w:t>
      </w:r>
      <w:r w:rsidR="007F6A42" w:rsidRPr="00DD4C8F">
        <w:rPr>
          <w:rFonts w:hint="eastAsia"/>
          <w:lang w:eastAsia="zh-TW"/>
        </w:rPr>
        <w:t>、</w:t>
      </w:r>
      <w:proofErr w:type="spellStart"/>
      <w:r w:rsidRPr="00DD4C8F">
        <w:t>Lakshdweep</w:t>
      </w:r>
      <w:proofErr w:type="spellEnd"/>
      <w:r w:rsidRPr="00DD4C8F">
        <w:t>、</w:t>
      </w:r>
      <w:r w:rsidRPr="00DD4C8F">
        <w:t>Pondicherry</w:t>
      </w:r>
      <w:r w:rsidRPr="00DD4C8F">
        <w:t>等</w:t>
      </w:r>
      <w:r w:rsidR="009641EA" w:rsidRPr="00DD4C8F">
        <w:rPr>
          <w:rFonts w:hint="eastAsia"/>
          <w:lang w:eastAsia="zh-TW"/>
        </w:rPr>
        <w:t>8</w:t>
      </w:r>
      <w:r w:rsidR="00D722BD" w:rsidRPr="00DD4C8F">
        <w:t>個</w:t>
      </w:r>
      <w:r w:rsidR="00D722BD" w:rsidRPr="00DD4C8F">
        <w:rPr>
          <w:rFonts w:hint="eastAsia"/>
          <w:lang w:eastAsia="zh-TW"/>
        </w:rPr>
        <w:t>聯邦</w:t>
      </w:r>
      <w:r w:rsidRPr="00DD4C8F">
        <w:t>直轄區（</w:t>
      </w:r>
      <w:r w:rsidR="00DD6E0A" w:rsidRPr="00DD4C8F">
        <w:rPr>
          <w:rFonts w:hint="eastAsia"/>
          <w:lang w:eastAsia="zh-TW"/>
        </w:rPr>
        <w:t>U</w:t>
      </w:r>
      <w:r w:rsidRPr="00DD4C8F">
        <w:t xml:space="preserve">nion </w:t>
      </w:r>
      <w:r w:rsidR="00DD6E0A" w:rsidRPr="00DD4C8F">
        <w:rPr>
          <w:rFonts w:hint="eastAsia"/>
          <w:lang w:eastAsia="zh-TW"/>
        </w:rPr>
        <w:t>T</w:t>
      </w:r>
      <w:r w:rsidRPr="00DD4C8F">
        <w:t>erritories</w:t>
      </w:r>
      <w:r w:rsidRPr="00DD4C8F">
        <w:t>）組成。</w:t>
      </w:r>
    </w:p>
    <w:p w14:paraId="4BB2135D" w14:textId="77777777" w:rsidR="00A50CB6" w:rsidRPr="00DD4C8F" w:rsidRDefault="00A50CB6" w:rsidP="000C2088">
      <w:pPr>
        <w:pStyle w:val="af4"/>
        <w:ind w:left="1417" w:hanging="472"/>
        <w:rPr>
          <w:snapToGrid w:val="0"/>
          <w:kern w:val="0"/>
          <w:lang w:eastAsia="zh-TW"/>
        </w:rPr>
      </w:pPr>
      <w:r w:rsidRPr="00DD4C8F">
        <w:rPr>
          <w:snapToGrid w:val="0"/>
          <w:kern w:val="0"/>
          <w:lang w:eastAsia="zh-TW"/>
        </w:rPr>
        <w:t>２、立法</w:t>
      </w:r>
    </w:p>
    <w:p w14:paraId="4BB2135E" w14:textId="77777777" w:rsidR="00A50CB6" w:rsidRPr="00DD4C8F" w:rsidRDefault="00A50CB6" w:rsidP="000C2088">
      <w:pPr>
        <w:pStyle w:val="afb"/>
        <w:ind w:left="1417" w:firstLine="472"/>
        <w:rPr>
          <w:snapToGrid w:val="0"/>
          <w:kern w:val="0"/>
          <w:lang w:eastAsia="zh-TW"/>
        </w:rPr>
      </w:pPr>
      <w:proofErr w:type="gramStart"/>
      <w:r w:rsidRPr="00DD4C8F">
        <w:rPr>
          <w:snapToGrid w:val="0"/>
          <w:kern w:val="0"/>
          <w:lang w:eastAsia="zh-TW"/>
        </w:rPr>
        <w:t>立法機關師襲英國議會</w:t>
      </w:r>
      <w:proofErr w:type="gramEnd"/>
      <w:r w:rsidRPr="00DD4C8F">
        <w:rPr>
          <w:snapToGrid w:val="0"/>
          <w:kern w:val="0"/>
          <w:lang w:eastAsia="zh-TW"/>
        </w:rPr>
        <w:t>制度，分上下二院：</w:t>
      </w:r>
    </w:p>
    <w:p w14:paraId="4BB2135F" w14:textId="77777777" w:rsidR="00A50CB6" w:rsidRPr="00DD4C8F" w:rsidRDefault="00B7587E" w:rsidP="009148ED">
      <w:pPr>
        <w:pStyle w:val="12"/>
        <w:ind w:left="1772" w:hanging="591"/>
      </w:pPr>
      <w:r w:rsidRPr="00DD4C8F">
        <w:t>（</w:t>
      </w:r>
      <w:r w:rsidR="00A50CB6" w:rsidRPr="00DD4C8F">
        <w:t>1</w:t>
      </w:r>
      <w:r w:rsidRPr="00DD4C8F">
        <w:t>）</w:t>
      </w:r>
      <w:r w:rsidR="00A50CB6" w:rsidRPr="00DD4C8F">
        <w:tab/>
      </w:r>
      <w:r w:rsidR="00A50CB6" w:rsidRPr="00DD4C8F">
        <w:t>聯邦院（</w:t>
      </w:r>
      <w:r w:rsidR="00A50CB6" w:rsidRPr="00DD4C8F">
        <w:t>Rajya Sabha</w:t>
      </w:r>
      <w:r w:rsidR="00A50CB6" w:rsidRPr="00DD4C8F">
        <w:t>，上院）：共有</w:t>
      </w:r>
      <w:r w:rsidR="00A50CB6" w:rsidRPr="00DD4C8F">
        <w:t>250</w:t>
      </w:r>
      <w:r w:rsidR="00A50CB6" w:rsidRPr="00DD4C8F">
        <w:t>名議員，其中</w:t>
      </w:r>
      <w:r w:rsidR="00A50CB6" w:rsidRPr="00DD4C8F">
        <w:t>238</w:t>
      </w:r>
      <w:r w:rsidR="00A50CB6" w:rsidRPr="00DD4C8F">
        <w:t>名由各州議會議員投票產生，</w:t>
      </w:r>
      <w:r w:rsidR="00A50CB6" w:rsidRPr="00DD4C8F">
        <w:t>12</w:t>
      </w:r>
      <w:r w:rsidR="00A50CB6" w:rsidRPr="00DD4C8F">
        <w:t>名由總統任命，任期</w:t>
      </w:r>
      <w:r w:rsidR="00A50CB6" w:rsidRPr="00DD4C8F">
        <w:t>6</w:t>
      </w:r>
      <w:r w:rsidR="00A50CB6" w:rsidRPr="00DD4C8F">
        <w:t>年，每</w:t>
      </w:r>
      <w:r w:rsidR="00A50CB6" w:rsidRPr="00DD4C8F">
        <w:t>2</w:t>
      </w:r>
      <w:r w:rsidR="00A50CB6" w:rsidRPr="00DD4C8F">
        <w:t>年改選</w:t>
      </w:r>
      <w:r w:rsidR="00A50CB6" w:rsidRPr="00DD4C8F">
        <w:t>1/3</w:t>
      </w:r>
      <w:r w:rsidR="00A50CB6" w:rsidRPr="00DD4C8F">
        <w:t>。</w:t>
      </w:r>
    </w:p>
    <w:p w14:paraId="4BB21360" w14:textId="1D728292" w:rsidR="00A50CB6" w:rsidRPr="00DD4C8F" w:rsidRDefault="00B7587E" w:rsidP="009148ED">
      <w:pPr>
        <w:pStyle w:val="12"/>
        <w:ind w:left="1772" w:hanging="591"/>
      </w:pPr>
      <w:r w:rsidRPr="00DD4C8F">
        <w:t>（</w:t>
      </w:r>
      <w:r w:rsidR="00A50CB6" w:rsidRPr="00DD4C8F">
        <w:t>2</w:t>
      </w:r>
      <w:r w:rsidRPr="00DD4C8F">
        <w:t>）</w:t>
      </w:r>
      <w:r w:rsidR="00A50CB6" w:rsidRPr="00DD4C8F">
        <w:tab/>
      </w:r>
      <w:r w:rsidR="00A50CB6" w:rsidRPr="00DD4C8F">
        <w:t>人民院（</w:t>
      </w:r>
      <w:r w:rsidR="00A50CB6" w:rsidRPr="00DD4C8F">
        <w:t>Lok Sabha</w:t>
      </w:r>
      <w:r w:rsidR="00A50CB6" w:rsidRPr="00DD4C8F">
        <w:t>，下院）：共有</w:t>
      </w:r>
      <w:r w:rsidR="00A50CB6" w:rsidRPr="00DD4C8F">
        <w:t>545</w:t>
      </w:r>
      <w:r w:rsidR="00A50CB6" w:rsidRPr="00DD4C8F">
        <w:t>名議員，其中</w:t>
      </w:r>
      <w:r w:rsidR="00A50CB6" w:rsidRPr="00DD4C8F">
        <w:t>543</w:t>
      </w:r>
      <w:r w:rsidR="00A50CB6" w:rsidRPr="00DD4C8F">
        <w:t>名由普選產生，每</w:t>
      </w:r>
      <w:r w:rsidR="00A50CB6" w:rsidRPr="00DD4C8F">
        <w:t>150</w:t>
      </w:r>
      <w:r w:rsidR="00A50CB6" w:rsidRPr="00DD4C8F">
        <w:t>萬人分配</w:t>
      </w:r>
      <w:r w:rsidR="00A50CB6" w:rsidRPr="00DD4C8F">
        <w:t>1</w:t>
      </w:r>
      <w:r w:rsidR="00A50CB6" w:rsidRPr="00DD4C8F">
        <w:t>個名額，任期</w:t>
      </w:r>
      <w:r w:rsidR="00A50CB6" w:rsidRPr="00DD4C8F">
        <w:t>5</w:t>
      </w:r>
      <w:r w:rsidR="00A50CB6" w:rsidRPr="00DD4C8F">
        <w:t>年，</w:t>
      </w:r>
      <w:r w:rsidR="00A50CB6" w:rsidRPr="00DD4C8F">
        <w:t>2</w:t>
      </w:r>
      <w:r w:rsidR="00A50CB6" w:rsidRPr="00DD4C8F">
        <w:t>名由總統任命。</w:t>
      </w:r>
    </w:p>
    <w:p w14:paraId="4BB21361" w14:textId="77777777" w:rsidR="00A50CB6" w:rsidRPr="00DD4C8F" w:rsidRDefault="00A50CB6" w:rsidP="000C2088">
      <w:pPr>
        <w:pStyle w:val="af4"/>
        <w:ind w:left="1417" w:hanging="472"/>
        <w:rPr>
          <w:snapToGrid w:val="0"/>
          <w:kern w:val="0"/>
          <w:lang w:eastAsia="zh-TW"/>
        </w:rPr>
      </w:pPr>
      <w:r w:rsidRPr="00DD4C8F">
        <w:rPr>
          <w:snapToGrid w:val="0"/>
          <w:kern w:val="0"/>
          <w:lang w:eastAsia="zh-TW"/>
        </w:rPr>
        <w:t>３、司法</w:t>
      </w:r>
    </w:p>
    <w:p w14:paraId="4BB21362" w14:textId="77777777" w:rsidR="00A50CB6" w:rsidRPr="00DD4C8F" w:rsidRDefault="00A50CB6" w:rsidP="009148ED">
      <w:pPr>
        <w:pStyle w:val="afb"/>
        <w:ind w:left="1417" w:firstLine="472"/>
        <w:rPr>
          <w:snapToGrid w:val="0"/>
        </w:rPr>
      </w:pPr>
      <w:r w:rsidRPr="00DD4C8F">
        <w:rPr>
          <w:snapToGrid w:val="0"/>
        </w:rPr>
        <w:t>司法機關分三級：</w:t>
      </w:r>
      <w:r w:rsidRPr="00DD4C8F">
        <w:rPr>
          <w:snapToGrid w:val="0"/>
        </w:rPr>
        <w:t xml:space="preserve"> </w:t>
      </w:r>
    </w:p>
    <w:p w14:paraId="4BB21363" w14:textId="77777777" w:rsidR="00A50CB6" w:rsidRPr="00DD4C8F" w:rsidRDefault="00B7587E" w:rsidP="00542170">
      <w:pPr>
        <w:pStyle w:val="12"/>
        <w:ind w:left="1772" w:hanging="591"/>
      </w:pPr>
      <w:r w:rsidRPr="00DD4C8F">
        <w:t>（</w:t>
      </w:r>
      <w:r w:rsidR="00A50CB6" w:rsidRPr="00DD4C8F">
        <w:t>1</w:t>
      </w:r>
      <w:r w:rsidRPr="00DD4C8F">
        <w:t>）</w:t>
      </w:r>
      <w:r w:rsidR="00A50CB6" w:rsidRPr="00DD4C8F">
        <w:tab/>
      </w:r>
      <w:r w:rsidR="00A50CB6" w:rsidRPr="00DD4C8F">
        <w:t>最高法院（</w:t>
      </w:r>
      <w:r w:rsidR="00A50CB6" w:rsidRPr="00DD4C8F">
        <w:t>Supreme Court</w:t>
      </w:r>
      <w:r w:rsidR="00A50CB6" w:rsidRPr="00DD4C8F">
        <w:t>）：為最高司法機關，設首席大法官</w:t>
      </w:r>
      <w:r w:rsidR="00A50CB6" w:rsidRPr="00DD4C8F">
        <w:t>1</w:t>
      </w:r>
      <w:r w:rsidR="00A50CB6" w:rsidRPr="00DD4C8F">
        <w:t>名，大法官</w:t>
      </w:r>
      <w:r w:rsidR="00A50CB6" w:rsidRPr="00DD4C8F">
        <w:t>25</w:t>
      </w:r>
      <w:r w:rsidR="00A50CB6" w:rsidRPr="00DD4C8F">
        <w:t>名，由總統依法定程序任命，任期至年滿</w:t>
      </w:r>
      <w:r w:rsidR="00A50CB6" w:rsidRPr="00DD4C8F">
        <w:t>65</w:t>
      </w:r>
      <w:r w:rsidR="00A50CB6" w:rsidRPr="00DD4C8F">
        <w:t>歲止。</w:t>
      </w:r>
    </w:p>
    <w:p w14:paraId="4BB21364" w14:textId="73F178D6" w:rsidR="00A50CB6" w:rsidRPr="00DD4C8F" w:rsidRDefault="00B7587E" w:rsidP="00542170">
      <w:pPr>
        <w:pStyle w:val="12"/>
        <w:ind w:left="1772" w:hanging="591"/>
      </w:pPr>
      <w:r w:rsidRPr="00DD4C8F">
        <w:t>（</w:t>
      </w:r>
      <w:r w:rsidR="00A50CB6" w:rsidRPr="00DD4C8F">
        <w:t>2</w:t>
      </w:r>
      <w:r w:rsidRPr="00DD4C8F">
        <w:t>）</w:t>
      </w:r>
      <w:r w:rsidR="00A50CB6" w:rsidRPr="00DD4C8F">
        <w:tab/>
      </w:r>
      <w:r w:rsidR="00A50CB6" w:rsidRPr="00DD4C8F">
        <w:t>高等法院（</w:t>
      </w:r>
      <w:r w:rsidR="00A50CB6" w:rsidRPr="00DD4C8F">
        <w:t>High Court</w:t>
      </w:r>
      <w:r w:rsidR="00A50CB6" w:rsidRPr="00DD4C8F">
        <w:t>）：全國共設</w:t>
      </w:r>
      <w:r w:rsidR="00A50CB6" w:rsidRPr="00DD4C8F">
        <w:t>18</w:t>
      </w:r>
      <w:r w:rsidR="00A50CB6" w:rsidRPr="00DD4C8F">
        <w:t>所，各所的首席法官由總統諮詢中央首席法官及各該州州長後任命；原則上每州各設</w:t>
      </w:r>
      <w:r w:rsidR="00A50CB6" w:rsidRPr="00DD4C8F">
        <w:t>1</w:t>
      </w:r>
      <w:r w:rsidR="00A50CB6" w:rsidRPr="00DD4C8F">
        <w:t>所，惟其中</w:t>
      </w:r>
      <w:r w:rsidR="00A50CB6" w:rsidRPr="00DD4C8F">
        <w:t>3</w:t>
      </w:r>
      <w:r w:rsidR="00A50CB6" w:rsidRPr="00DD4C8F">
        <w:t>所轄區跨州，如孟買高等法院轄區包括</w:t>
      </w:r>
      <w:r w:rsidR="00A50CB6" w:rsidRPr="00DD4C8F">
        <w:t>Maharashtra</w:t>
      </w:r>
      <w:r w:rsidR="00A50CB6" w:rsidRPr="00DD4C8F">
        <w:t>、</w:t>
      </w:r>
      <w:r w:rsidR="00A50CB6" w:rsidRPr="00DD4C8F">
        <w:t>Goa</w:t>
      </w:r>
      <w:r w:rsidR="00A50CB6" w:rsidRPr="00DD4C8F">
        <w:t>兩州及</w:t>
      </w:r>
      <w:r w:rsidR="006621FF" w:rsidRPr="00DD4C8F">
        <w:t>Dadra Nagar Haveli and Daman Diu</w:t>
      </w:r>
      <w:r w:rsidR="00A50CB6" w:rsidRPr="00DD4C8F">
        <w:t>等</w:t>
      </w:r>
      <w:r w:rsidR="00A50CB6" w:rsidRPr="00DD4C8F">
        <w:t>2</w:t>
      </w:r>
      <w:r w:rsidR="00A50CB6" w:rsidRPr="00DD4C8F">
        <w:t>個中央直轄區。</w:t>
      </w:r>
    </w:p>
    <w:p w14:paraId="4BB21365" w14:textId="77777777" w:rsidR="00A50CB6" w:rsidRPr="00DD4C8F" w:rsidRDefault="00B7587E" w:rsidP="00542170">
      <w:pPr>
        <w:pStyle w:val="12"/>
        <w:ind w:left="1772" w:hanging="591"/>
      </w:pPr>
      <w:r w:rsidRPr="00DD4C8F">
        <w:t>（</w:t>
      </w:r>
      <w:r w:rsidR="00A50CB6" w:rsidRPr="00DD4C8F">
        <w:t>3</w:t>
      </w:r>
      <w:r w:rsidRPr="00DD4C8F">
        <w:t>）</w:t>
      </w:r>
      <w:r w:rsidR="00A50CB6" w:rsidRPr="00DD4C8F">
        <w:tab/>
      </w:r>
      <w:r w:rsidR="00A50CB6" w:rsidRPr="00DD4C8F">
        <w:t>地方法院（</w:t>
      </w:r>
      <w:r w:rsidR="00A50CB6" w:rsidRPr="00DD4C8F">
        <w:t>District Court</w:t>
      </w:r>
      <w:r w:rsidR="00A50CB6" w:rsidRPr="00DD4C8F">
        <w:t>）：依各州所轄之區（</w:t>
      </w:r>
      <w:r w:rsidR="00A50CB6" w:rsidRPr="00DD4C8F">
        <w:t>district</w:t>
      </w:r>
      <w:r w:rsidR="00A50CB6" w:rsidRPr="00DD4C8F">
        <w:t>）設置地方法院，為各該州高等法院的下屬機構，分民事庭及刑事庭。</w:t>
      </w:r>
      <w:r w:rsidR="00A50CB6" w:rsidRPr="00DD4C8F">
        <w:t xml:space="preserve"> </w:t>
      </w:r>
    </w:p>
    <w:p w14:paraId="4BB21366" w14:textId="77777777" w:rsidR="00A50CB6" w:rsidRPr="00DD4C8F" w:rsidRDefault="00A50CB6" w:rsidP="00B7587E">
      <w:pPr>
        <w:pStyle w:val="a8"/>
        <w:rPr>
          <w:snapToGrid w:val="0"/>
          <w:kern w:val="0"/>
        </w:rPr>
      </w:pPr>
      <w:r w:rsidRPr="00DD4C8F">
        <w:rPr>
          <w:snapToGrid w:val="0"/>
          <w:kern w:val="0"/>
        </w:rPr>
        <w:t>（二）國家元首</w:t>
      </w:r>
    </w:p>
    <w:p w14:paraId="4BB21367" w14:textId="7583A044" w:rsidR="00A50CB6" w:rsidRPr="00DD4C8F" w:rsidRDefault="00A50CB6" w:rsidP="00510C33">
      <w:pPr>
        <w:pStyle w:val="af1"/>
        <w:ind w:left="945" w:firstLine="472"/>
        <w:rPr>
          <w:snapToGrid w:val="0"/>
          <w:kern w:val="0"/>
          <w:lang w:eastAsia="zh-TW"/>
        </w:rPr>
      </w:pPr>
      <w:r w:rsidRPr="00DD4C8F">
        <w:rPr>
          <w:snapToGrid w:val="0"/>
          <w:kern w:val="0"/>
          <w:lang w:eastAsia="zh-TW"/>
        </w:rPr>
        <w:t>印度實施內閣制，由總理行使實際的行政權力。總統由聯邦國會議員及各州議會（</w:t>
      </w:r>
      <w:r w:rsidRPr="00DD4C8F">
        <w:rPr>
          <w:snapToGrid w:val="0"/>
          <w:kern w:val="0"/>
          <w:lang w:eastAsia="zh-TW"/>
        </w:rPr>
        <w:t xml:space="preserve">State </w:t>
      </w:r>
      <w:r w:rsidR="00D722BD" w:rsidRPr="00DD4C8F">
        <w:rPr>
          <w:rFonts w:hint="eastAsia"/>
          <w:snapToGrid w:val="0"/>
          <w:kern w:val="0"/>
          <w:lang w:eastAsia="zh-TW"/>
        </w:rPr>
        <w:t>A</w:t>
      </w:r>
      <w:r w:rsidRPr="00DD4C8F">
        <w:rPr>
          <w:snapToGrid w:val="0"/>
          <w:kern w:val="0"/>
          <w:lang w:eastAsia="zh-TW"/>
        </w:rPr>
        <w:t>ssemblies</w:t>
      </w:r>
      <w:r w:rsidRPr="00DD4C8F">
        <w:rPr>
          <w:snapToGrid w:val="0"/>
          <w:kern w:val="0"/>
          <w:lang w:eastAsia="zh-TW"/>
        </w:rPr>
        <w:t>）議員選出，任期</w:t>
      </w:r>
      <w:r w:rsidRPr="00DD4C8F">
        <w:rPr>
          <w:snapToGrid w:val="0"/>
          <w:kern w:val="0"/>
          <w:lang w:eastAsia="zh-TW"/>
        </w:rPr>
        <w:t>5</w:t>
      </w:r>
      <w:r w:rsidRPr="00DD4C8F">
        <w:rPr>
          <w:snapToGrid w:val="0"/>
          <w:kern w:val="0"/>
          <w:lang w:eastAsia="zh-TW"/>
        </w:rPr>
        <w:t>年。雖依憲法規定，總統為名義上的國家元首和</w:t>
      </w:r>
      <w:r w:rsidR="0080092D" w:rsidRPr="00DD4C8F">
        <w:rPr>
          <w:rFonts w:hint="eastAsia"/>
          <w:snapToGrid w:val="0"/>
          <w:kern w:val="0"/>
          <w:lang w:eastAsia="zh-TW"/>
        </w:rPr>
        <w:t>軍</w:t>
      </w:r>
      <w:r w:rsidR="00D722BD" w:rsidRPr="00DD4C8F">
        <w:rPr>
          <w:snapToGrid w:val="0"/>
          <w:kern w:val="0"/>
          <w:lang w:eastAsia="zh-TW"/>
        </w:rPr>
        <w:t>隊統帥，但實際權力有限，平時依照以總</w:t>
      </w:r>
      <w:r w:rsidR="00D722BD" w:rsidRPr="00DD4C8F">
        <w:rPr>
          <w:snapToGrid w:val="0"/>
          <w:kern w:val="0"/>
          <w:lang w:eastAsia="zh-TW"/>
        </w:rPr>
        <w:lastRenderedPageBreak/>
        <w:t>理為首的</w:t>
      </w:r>
      <w:r w:rsidR="00D722BD" w:rsidRPr="00DD4C8F">
        <w:rPr>
          <w:rFonts w:hint="eastAsia"/>
          <w:snapToGrid w:val="0"/>
          <w:kern w:val="0"/>
          <w:lang w:eastAsia="zh-TW"/>
        </w:rPr>
        <w:t>內閣</w:t>
      </w:r>
      <w:r w:rsidRPr="00DD4C8F">
        <w:rPr>
          <w:snapToGrid w:val="0"/>
          <w:kern w:val="0"/>
          <w:lang w:eastAsia="zh-TW"/>
        </w:rPr>
        <w:t>會議建議行使職權，其功能仍以儀式及象徵性者居多。現任總統</w:t>
      </w:r>
      <w:r w:rsidR="00C628A3" w:rsidRPr="00DD4C8F">
        <w:rPr>
          <w:snapToGrid w:val="0"/>
          <w:kern w:val="0"/>
          <w:lang w:eastAsia="zh-TW"/>
        </w:rPr>
        <w:t>Draupadi Murmu</w:t>
      </w:r>
      <w:r w:rsidRPr="00DD4C8F">
        <w:rPr>
          <w:snapToGrid w:val="0"/>
          <w:kern w:val="0"/>
          <w:lang w:eastAsia="zh-TW"/>
        </w:rPr>
        <w:t>於</w:t>
      </w:r>
      <w:r w:rsidRPr="00DD4C8F">
        <w:rPr>
          <w:snapToGrid w:val="0"/>
          <w:kern w:val="0"/>
          <w:lang w:eastAsia="zh-TW"/>
        </w:rPr>
        <w:t>20</w:t>
      </w:r>
      <w:r w:rsidR="00C628A3" w:rsidRPr="00DD4C8F">
        <w:rPr>
          <w:rFonts w:hint="eastAsia"/>
          <w:snapToGrid w:val="0"/>
          <w:kern w:val="0"/>
          <w:lang w:eastAsia="zh-TW"/>
        </w:rPr>
        <w:t>22</w:t>
      </w:r>
      <w:r w:rsidRPr="00DD4C8F">
        <w:rPr>
          <w:snapToGrid w:val="0"/>
          <w:kern w:val="0"/>
          <w:lang w:eastAsia="zh-TW"/>
        </w:rPr>
        <w:t>年</w:t>
      </w:r>
      <w:r w:rsidRPr="00DD4C8F">
        <w:rPr>
          <w:snapToGrid w:val="0"/>
          <w:kern w:val="0"/>
          <w:lang w:eastAsia="zh-TW"/>
        </w:rPr>
        <w:t>7</w:t>
      </w:r>
      <w:r w:rsidRPr="00DD4C8F">
        <w:rPr>
          <w:snapToGrid w:val="0"/>
          <w:kern w:val="0"/>
          <w:lang w:eastAsia="zh-TW"/>
        </w:rPr>
        <w:t>月上任迄今。</w:t>
      </w:r>
    </w:p>
    <w:p w14:paraId="4BB21368" w14:textId="77777777" w:rsidR="00A50CB6" w:rsidRPr="00DD4C8F" w:rsidRDefault="00A50CB6" w:rsidP="00510C33">
      <w:pPr>
        <w:pStyle w:val="a8"/>
        <w:rPr>
          <w:snapToGrid w:val="0"/>
          <w:kern w:val="0"/>
        </w:rPr>
      </w:pPr>
      <w:r w:rsidRPr="00DD4C8F">
        <w:rPr>
          <w:snapToGrid w:val="0"/>
          <w:kern w:val="0"/>
        </w:rPr>
        <w:t>（三）重要政黨</w:t>
      </w:r>
    </w:p>
    <w:p w14:paraId="4BB21369" w14:textId="77777777" w:rsidR="00A50CB6" w:rsidRPr="00DD4C8F" w:rsidRDefault="00A50CB6" w:rsidP="00510C33">
      <w:pPr>
        <w:pStyle w:val="af1"/>
        <w:ind w:left="945" w:firstLine="472"/>
        <w:rPr>
          <w:lang w:eastAsia="zh-TW"/>
        </w:rPr>
      </w:pPr>
      <w:r w:rsidRPr="00DD4C8F">
        <w:rPr>
          <w:lang w:eastAsia="zh-TW"/>
        </w:rPr>
        <w:t>印度各地共約有</w:t>
      </w:r>
      <w:r w:rsidRPr="00DD4C8F">
        <w:rPr>
          <w:lang w:eastAsia="zh-TW"/>
        </w:rPr>
        <w:t>100</w:t>
      </w:r>
      <w:r w:rsidRPr="00DD4C8F">
        <w:rPr>
          <w:lang w:eastAsia="zh-TW"/>
        </w:rPr>
        <w:t>個全國、地方級大小不一的政黨，主要兩大</w:t>
      </w:r>
      <w:r w:rsidRPr="00DD4C8F">
        <w:rPr>
          <w:rFonts w:hint="eastAsia"/>
          <w:lang w:eastAsia="zh-TW"/>
        </w:rPr>
        <w:t>全國</w:t>
      </w:r>
      <w:r w:rsidRPr="00DD4C8F">
        <w:rPr>
          <w:lang w:eastAsia="zh-TW"/>
        </w:rPr>
        <w:t>政黨為國大黨（</w:t>
      </w:r>
      <w:r w:rsidRPr="00DD4C8F">
        <w:rPr>
          <w:lang w:eastAsia="zh-TW"/>
        </w:rPr>
        <w:t>Congress Party</w:t>
      </w:r>
      <w:r w:rsidRPr="00DD4C8F">
        <w:rPr>
          <w:lang w:eastAsia="zh-TW"/>
        </w:rPr>
        <w:t>）、印度人民黨（</w:t>
      </w:r>
      <w:r w:rsidRPr="00DD4C8F">
        <w:rPr>
          <w:lang w:eastAsia="zh-TW"/>
        </w:rPr>
        <w:t>Bhartiya Janata Party</w:t>
      </w:r>
      <w:r w:rsidRPr="00DD4C8F">
        <w:rPr>
          <w:lang w:eastAsia="zh-TW"/>
        </w:rPr>
        <w:t>）。</w:t>
      </w:r>
      <w:r w:rsidRPr="00DD4C8F">
        <w:rPr>
          <w:rFonts w:hint="eastAsia"/>
          <w:lang w:eastAsia="zh-TW"/>
        </w:rPr>
        <w:t>地方性政黨包括</w:t>
      </w:r>
      <w:r w:rsidRPr="00DD4C8F">
        <w:rPr>
          <w:rFonts w:hint="eastAsia"/>
          <w:lang w:eastAsia="zh-TW"/>
        </w:rPr>
        <w:t>Tamil Nadu</w:t>
      </w:r>
      <w:r w:rsidRPr="00DD4C8F">
        <w:rPr>
          <w:rFonts w:hint="eastAsia"/>
          <w:lang w:eastAsia="zh-TW"/>
        </w:rPr>
        <w:t>州之</w:t>
      </w:r>
      <w:r w:rsidRPr="00DD4C8F">
        <w:rPr>
          <w:rFonts w:hint="eastAsia"/>
          <w:lang w:eastAsia="zh-TW"/>
        </w:rPr>
        <w:t>AIADMK</w:t>
      </w:r>
      <w:r w:rsidRPr="00DD4C8F">
        <w:rPr>
          <w:rFonts w:hint="eastAsia"/>
          <w:lang w:eastAsia="zh-TW"/>
        </w:rPr>
        <w:t>黨、</w:t>
      </w:r>
      <w:r w:rsidRPr="00DD4C8F">
        <w:rPr>
          <w:rFonts w:hint="eastAsia"/>
          <w:lang w:eastAsia="zh-TW"/>
        </w:rPr>
        <w:t>DMK</w:t>
      </w:r>
      <w:r w:rsidRPr="00DD4C8F">
        <w:rPr>
          <w:rFonts w:hint="eastAsia"/>
          <w:lang w:eastAsia="zh-TW"/>
        </w:rPr>
        <w:t>黨、</w:t>
      </w:r>
      <w:r w:rsidRPr="00DD4C8F">
        <w:rPr>
          <w:rFonts w:hint="eastAsia"/>
          <w:lang w:eastAsia="zh-TW"/>
        </w:rPr>
        <w:t>West Bengal</w:t>
      </w:r>
      <w:r w:rsidRPr="00DD4C8F">
        <w:rPr>
          <w:rFonts w:hint="eastAsia"/>
          <w:lang w:eastAsia="zh-TW"/>
        </w:rPr>
        <w:t>州之</w:t>
      </w:r>
      <w:r w:rsidRPr="00DD4C8F">
        <w:rPr>
          <w:rFonts w:hint="eastAsia"/>
          <w:lang w:eastAsia="zh-TW"/>
        </w:rPr>
        <w:t>Trinamool Congress</w:t>
      </w:r>
      <w:r w:rsidRPr="00DD4C8F">
        <w:rPr>
          <w:rFonts w:hint="eastAsia"/>
          <w:lang w:eastAsia="zh-TW"/>
        </w:rPr>
        <w:t>黨、</w:t>
      </w:r>
      <w:r w:rsidR="00274D88" w:rsidRPr="00DD4C8F">
        <w:rPr>
          <w:rFonts w:hint="eastAsia"/>
          <w:lang w:eastAsia="zh-TW"/>
        </w:rPr>
        <w:t>共產黨（</w:t>
      </w:r>
      <w:r w:rsidR="00274D88" w:rsidRPr="00DD4C8F">
        <w:rPr>
          <w:rFonts w:hint="eastAsia"/>
          <w:lang w:eastAsia="zh-TW"/>
        </w:rPr>
        <w:t>Communist Party of India</w:t>
      </w:r>
      <w:r w:rsidR="00274D88" w:rsidRPr="00DD4C8F">
        <w:rPr>
          <w:rFonts w:hint="eastAsia"/>
          <w:lang w:eastAsia="zh-TW"/>
        </w:rPr>
        <w:t>）、</w:t>
      </w:r>
      <w:r w:rsidRPr="00DD4C8F">
        <w:rPr>
          <w:rFonts w:hint="eastAsia"/>
          <w:lang w:eastAsia="zh-TW"/>
        </w:rPr>
        <w:t>UP</w:t>
      </w:r>
      <w:r w:rsidRPr="00DD4C8F">
        <w:rPr>
          <w:rFonts w:hint="eastAsia"/>
          <w:lang w:eastAsia="zh-TW"/>
        </w:rPr>
        <w:t>州之</w:t>
      </w:r>
      <w:r w:rsidRPr="00DD4C8F">
        <w:rPr>
          <w:rFonts w:hint="eastAsia"/>
          <w:lang w:eastAsia="zh-TW"/>
        </w:rPr>
        <w:t>SP</w:t>
      </w:r>
      <w:r w:rsidRPr="00DD4C8F">
        <w:rPr>
          <w:rFonts w:hint="eastAsia"/>
          <w:lang w:eastAsia="zh-TW"/>
        </w:rPr>
        <w:t>黨</w:t>
      </w:r>
      <w:r w:rsidR="00B7587E" w:rsidRPr="00DD4C8F">
        <w:rPr>
          <w:rFonts w:hint="eastAsia"/>
          <w:lang w:eastAsia="zh-TW"/>
        </w:rPr>
        <w:t>（</w:t>
      </w:r>
      <w:r w:rsidRPr="00DD4C8F">
        <w:rPr>
          <w:rFonts w:hint="eastAsia"/>
          <w:lang w:eastAsia="zh-TW"/>
        </w:rPr>
        <w:t>Samajwadi Party</w:t>
      </w:r>
      <w:r w:rsidR="00B7587E" w:rsidRPr="00DD4C8F">
        <w:rPr>
          <w:rFonts w:hint="eastAsia"/>
          <w:lang w:eastAsia="zh-TW"/>
        </w:rPr>
        <w:t>）</w:t>
      </w:r>
      <w:r w:rsidRPr="00DD4C8F">
        <w:rPr>
          <w:rFonts w:hint="eastAsia"/>
          <w:lang w:eastAsia="zh-TW"/>
        </w:rPr>
        <w:t>、</w:t>
      </w:r>
      <w:r w:rsidRPr="00DD4C8F">
        <w:rPr>
          <w:rFonts w:hint="eastAsia"/>
          <w:lang w:eastAsia="zh-TW"/>
        </w:rPr>
        <w:t>BSP</w:t>
      </w:r>
      <w:r w:rsidRPr="00DD4C8F">
        <w:rPr>
          <w:rFonts w:hint="eastAsia"/>
          <w:lang w:eastAsia="zh-TW"/>
        </w:rPr>
        <w:t>黨</w:t>
      </w:r>
      <w:r w:rsidR="00B7587E" w:rsidRPr="00DD4C8F">
        <w:rPr>
          <w:rFonts w:hint="eastAsia"/>
          <w:lang w:eastAsia="zh-TW"/>
        </w:rPr>
        <w:t>（</w:t>
      </w:r>
      <w:r w:rsidRPr="00DD4C8F">
        <w:rPr>
          <w:rFonts w:hint="eastAsia"/>
          <w:lang w:eastAsia="zh-TW"/>
        </w:rPr>
        <w:t>Bahujan Samaj Party</w:t>
      </w:r>
      <w:r w:rsidR="00B7587E" w:rsidRPr="00DD4C8F">
        <w:rPr>
          <w:rFonts w:hint="eastAsia"/>
          <w:lang w:eastAsia="zh-TW"/>
        </w:rPr>
        <w:t>）</w:t>
      </w:r>
      <w:r w:rsidR="00274D88" w:rsidRPr="00DD4C8F">
        <w:rPr>
          <w:rFonts w:hint="eastAsia"/>
          <w:lang w:eastAsia="zh-TW"/>
        </w:rPr>
        <w:t>、</w:t>
      </w:r>
      <w:r w:rsidR="00274D88" w:rsidRPr="00DD4C8F">
        <w:rPr>
          <w:rFonts w:hint="eastAsia"/>
          <w:lang w:eastAsia="zh-TW"/>
        </w:rPr>
        <w:t>AAP</w:t>
      </w:r>
      <w:r w:rsidR="00274D88" w:rsidRPr="00DD4C8F">
        <w:rPr>
          <w:rFonts w:hint="eastAsia"/>
          <w:lang w:eastAsia="zh-TW"/>
        </w:rPr>
        <w:t>黨（</w:t>
      </w:r>
      <w:r w:rsidR="00274D88" w:rsidRPr="00DD4C8F">
        <w:rPr>
          <w:rFonts w:hint="eastAsia"/>
          <w:lang w:eastAsia="zh-TW"/>
        </w:rPr>
        <w:t xml:space="preserve">Aam </w:t>
      </w:r>
      <w:proofErr w:type="spellStart"/>
      <w:r w:rsidR="00274D88" w:rsidRPr="00DD4C8F">
        <w:rPr>
          <w:rFonts w:hint="eastAsia"/>
          <w:lang w:eastAsia="zh-TW"/>
        </w:rPr>
        <w:t>Andmi</w:t>
      </w:r>
      <w:proofErr w:type="spellEnd"/>
      <w:r w:rsidR="00274D88" w:rsidRPr="00DD4C8F">
        <w:rPr>
          <w:rFonts w:hint="eastAsia"/>
          <w:lang w:eastAsia="zh-TW"/>
        </w:rPr>
        <w:t xml:space="preserve"> Party</w:t>
      </w:r>
      <w:r w:rsidR="00274D88" w:rsidRPr="00DD4C8F">
        <w:rPr>
          <w:rFonts w:hint="eastAsia"/>
          <w:lang w:eastAsia="zh-TW"/>
        </w:rPr>
        <w:t>）</w:t>
      </w:r>
      <w:r w:rsidRPr="00DD4C8F">
        <w:rPr>
          <w:rFonts w:hint="eastAsia"/>
          <w:lang w:eastAsia="zh-TW"/>
        </w:rPr>
        <w:t>等</w:t>
      </w:r>
      <w:r w:rsidR="0048575C" w:rsidRPr="00DD4C8F">
        <w:rPr>
          <w:rFonts w:hint="eastAsia"/>
          <w:lang w:eastAsia="zh-TW"/>
        </w:rPr>
        <w:t>約</w:t>
      </w:r>
      <w:r w:rsidR="0048575C" w:rsidRPr="00DD4C8F">
        <w:rPr>
          <w:rFonts w:hint="eastAsia"/>
          <w:lang w:eastAsia="zh-TW"/>
        </w:rPr>
        <w:t>460</w:t>
      </w:r>
      <w:r w:rsidR="0048575C" w:rsidRPr="00DD4C8F">
        <w:rPr>
          <w:rFonts w:hint="eastAsia"/>
          <w:lang w:eastAsia="zh-TW"/>
        </w:rPr>
        <w:t>個。</w:t>
      </w:r>
    </w:p>
    <w:p w14:paraId="4BB2136A" w14:textId="77777777" w:rsidR="00A50CB6" w:rsidRPr="00DD4C8F" w:rsidRDefault="00A50CB6" w:rsidP="00510C33">
      <w:pPr>
        <w:pStyle w:val="a8"/>
        <w:rPr>
          <w:snapToGrid w:val="0"/>
          <w:kern w:val="0"/>
        </w:rPr>
      </w:pPr>
      <w:r w:rsidRPr="00DD4C8F">
        <w:rPr>
          <w:snapToGrid w:val="0"/>
          <w:kern w:val="0"/>
        </w:rPr>
        <w:t>（四）政治現況</w:t>
      </w:r>
    </w:p>
    <w:p w14:paraId="4BB2136B" w14:textId="6E9FF2D6" w:rsidR="0097518B" w:rsidRPr="00DD4C8F" w:rsidRDefault="00A50CB6" w:rsidP="00520842">
      <w:pPr>
        <w:pStyle w:val="af1"/>
        <w:ind w:left="945" w:firstLine="472"/>
        <w:rPr>
          <w:rFonts w:eastAsia="SimSun"/>
        </w:rPr>
      </w:pPr>
      <w:r w:rsidRPr="00DD4C8F">
        <w:t>印度是全球最大</w:t>
      </w:r>
      <w:r w:rsidR="00002A4C" w:rsidRPr="00DD4C8F">
        <w:rPr>
          <w:rFonts w:hint="eastAsia"/>
        </w:rPr>
        <w:t>實施民主選舉制度的國家</w:t>
      </w:r>
      <w:r w:rsidRPr="00DD4C8F">
        <w:t>，</w:t>
      </w:r>
      <w:r w:rsidR="0097518B" w:rsidRPr="00DD4C8F">
        <w:rPr>
          <w:rFonts w:hint="eastAsia"/>
        </w:rPr>
        <w:t>印度人民黨</w:t>
      </w:r>
      <w:r w:rsidR="00886E75" w:rsidRPr="00DD4C8F">
        <w:rPr>
          <w:rFonts w:hint="eastAsia"/>
        </w:rPr>
        <w:t>（</w:t>
      </w:r>
      <w:r w:rsidR="0097518B" w:rsidRPr="00DD4C8F">
        <w:rPr>
          <w:rFonts w:hint="eastAsia"/>
        </w:rPr>
        <w:t>BJP</w:t>
      </w:r>
      <w:r w:rsidR="00886E75" w:rsidRPr="00DD4C8F">
        <w:rPr>
          <w:rFonts w:hint="eastAsia"/>
        </w:rPr>
        <w:t>）</w:t>
      </w:r>
      <w:r w:rsidR="00002A4C" w:rsidRPr="00DD4C8F">
        <w:rPr>
          <w:rFonts w:hint="eastAsia"/>
        </w:rPr>
        <w:t>於</w:t>
      </w:r>
      <w:r w:rsidR="00002A4C" w:rsidRPr="00DD4C8F">
        <w:t>2019</w:t>
      </w:r>
      <w:r w:rsidR="00002A4C" w:rsidRPr="00DD4C8F">
        <w:rPr>
          <w:rFonts w:hint="eastAsia"/>
        </w:rPr>
        <w:t>年大選時，</w:t>
      </w:r>
      <w:r w:rsidR="0097518B" w:rsidRPr="00DD4C8F">
        <w:rPr>
          <w:rFonts w:hint="eastAsia"/>
        </w:rPr>
        <w:t>在</w:t>
      </w:r>
      <w:r w:rsidR="0097518B" w:rsidRPr="00DD4C8F">
        <w:rPr>
          <w:rFonts w:hint="eastAsia"/>
        </w:rPr>
        <w:t>54</w:t>
      </w:r>
      <w:r w:rsidR="00002A4C" w:rsidRPr="00DD4C8F">
        <w:rPr>
          <w:rFonts w:hint="eastAsia"/>
        </w:rPr>
        <w:t>3</w:t>
      </w:r>
      <w:r w:rsidR="0097518B" w:rsidRPr="00DD4C8F">
        <w:rPr>
          <w:rFonts w:hint="eastAsia"/>
        </w:rPr>
        <w:t>席之下議院中獲得</w:t>
      </w:r>
      <w:r w:rsidR="0097518B" w:rsidRPr="00DD4C8F">
        <w:rPr>
          <w:rFonts w:hint="eastAsia"/>
        </w:rPr>
        <w:t>303</w:t>
      </w:r>
      <w:r w:rsidR="0097518B" w:rsidRPr="00DD4C8F">
        <w:rPr>
          <w:rFonts w:hint="eastAsia"/>
        </w:rPr>
        <w:t>席，取得單獨組閣權，</w:t>
      </w:r>
      <w:r w:rsidR="0097518B" w:rsidRPr="00DD4C8F">
        <w:rPr>
          <w:rFonts w:hint="eastAsia"/>
        </w:rPr>
        <w:t>BJP</w:t>
      </w:r>
      <w:r w:rsidR="0097518B" w:rsidRPr="00DD4C8F">
        <w:rPr>
          <w:rFonts w:hint="eastAsia"/>
        </w:rPr>
        <w:t>率領之全國民主聯盟</w:t>
      </w:r>
      <w:r w:rsidR="00886E75" w:rsidRPr="00DD4C8F">
        <w:rPr>
          <w:rFonts w:hint="eastAsia"/>
        </w:rPr>
        <w:t>（</w:t>
      </w:r>
      <w:r w:rsidR="0097518B" w:rsidRPr="00DD4C8F">
        <w:rPr>
          <w:rFonts w:hint="eastAsia"/>
        </w:rPr>
        <w:t>NDA</w:t>
      </w:r>
      <w:r w:rsidR="00886E75" w:rsidRPr="00DD4C8F">
        <w:rPr>
          <w:rFonts w:hint="eastAsia"/>
        </w:rPr>
        <w:t>）</w:t>
      </w:r>
      <w:r w:rsidR="0097518B" w:rsidRPr="00DD4C8F">
        <w:rPr>
          <w:rFonts w:hint="eastAsia"/>
        </w:rPr>
        <w:t>取得</w:t>
      </w:r>
      <w:r w:rsidR="0097518B" w:rsidRPr="00DD4C8F">
        <w:rPr>
          <w:rFonts w:hint="eastAsia"/>
        </w:rPr>
        <w:t>353</w:t>
      </w:r>
      <w:r w:rsidR="00FE4365" w:rsidRPr="00DD4C8F">
        <w:rPr>
          <w:rFonts w:hint="eastAsia"/>
        </w:rPr>
        <w:t>席；莫迪總理</w:t>
      </w:r>
      <w:r w:rsidR="0097518B" w:rsidRPr="00DD4C8F">
        <w:rPr>
          <w:rFonts w:hint="eastAsia"/>
        </w:rPr>
        <w:t>順利連任，並於</w:t>
      </w:r>
      <w:r w:rsidR="00002A4C" w:rsidRPr="00DD4C8F">
        <w:t>2019</w:t>
      </w:r>
      <w:r w:rsidR="00002A4C" w:rsidRPr="00DD4C8F">
        <w:rPr>
          <w:rFonts w:hint="eastAsia"/>
        </w:rPr>
        <w:t>年</w:t>
      </w:r>
      <w:r w:rsidR="0097518B" w:rsidRPr="00DD4C8F">
        <w:rPr>
          <w:rFonts w:hint="eastAsia"/>
        </w:rPr>
        <w:t>5</w:t>
      </w:r>
      <w:r w:rsidR="0097518B" w:rsidRPr="00DD4C8F">
        <w:rPr>
          <w:rFonts w:hint="eastAsia"/>
        </w:rPr>
        <w:t>月</w:t>
      </w:r>
      <w:r w:rsidR="0097518B" w:rsidRPr="00DD4C8F">
        <w:rPr>
          <w:rFonts w:hint="eastAsia"/>
        </w:rPr>
        <w:t>30</w:t>
      </w:r>
      <w:r w:rsidR="0097518B" w:rsidRPr="00DD4C8F">
        <w:rPr>
          <w:rFonts w:hint="eastAsia"/>
        </w:rPr>
        <w:t>日宣示就職</w:t>
      </w:r>
      <w:r w:rsidR="00002A4C" w:rsidRPr="00DD4C8F">
        <w:rPr>
          <w:rFonts w:hint="eastAsia"/>
        </w:rPr>
        <w:t>，國會議員於</w:t>
      </w:r>
      <w:r w:rsidR="00002A4C" w:rsidRPr="00DD4C8F">
        <w:t>2024</w:t>
      </w:r>
      <w:r w:rsidR="00002A4C" w:rsidRPr="00DD4C8F">
        <w:rPr>
          <w:rFonts w:hint="eastAsia"/>
        </w:rPr>
        <w:t>年</w:t>
      </w:r>
      <w:r w:rsidR="00002A4C" w:rsidRPr="00DD4C8F">
        <w:t>6</w:t>
      </w:r>
      <w:r w:rsidR="00002A4C" w:rsidRPr="00DD4C8F">
        <w:rPr>
          <w:rFonts w:hint="eastAsia"/>
        </w:rPr>
        <w:t>月</w:t>
      </w:r>
      <w:r w:rsidR="00002A4C" w:rsidRPr="00DD4C8F">
        <w:t>16</w:t>
      </w:r>
      <w:r w:rsidR="00002A4C" w:rsidRPr="00DD4C8F">
        <w:rPr>
          <w:rFonts w:hint="eastAsia"/>
        </w:rPr>
        <w:t>日屆滿卸任</w:t>
      </w:r>
      <w:r w:rsidR="0097518B" w:rsidRPr="00DD4C8F">
        <w:rPr>
          <w:rFonts w:hint="eastAsia"/>
        </w:rPr>
        <w:t>。</w:t>
      </w:r>
      <w:r w:rsidR="00711D67" w:rsidRPr="00DD4C8F">
        <w:t>2024</w:t>
      </w:r>
      <w:r w:rsidR="00711D67" w:rsidRPr="00DD4C8F">
        <w:rPr>
          <w:rFonts w:hint="eastAsia"/>
        </w:rPr>
        <w:t>年國會下議院</w:t>
      </w:r>
      <w:r w:rsidR="00520842" w:rsidRPr="00DD4C8F">
        <w:rPr>
          <w:rFonts w:hint="eastAsia"/>
        </w:rPr>
        <w:t>（</w:t>
      </w:r>
      <w:r w:rsidR="00711D67" w:rsidRPr="00DD4C8F">
        <w:rPr>
          <w:rFonts w:hint="eastAsia"/>
        </w:rPr>
        <w:t>又稱人民院</w:t>
      </w:r>
      <w:r w:rsidR="00520842" w:rsidRPr="00DD4C8F">
        <w:rPr>
          <w:rFonts w:hint="eastAsia"/>
        </w:rPr>
        <w:t>）</w:t>
      </w:r>
      <w:r w:rsidR="00711D67" w:rsidRPr="00DD4C8F">
        <w:rPr>
          <w:rFonts w:hint="eastAsia"/>
        </w:rPr>
        <w:t>自</w:t>
      </w:r>
      <w:r w:rsidR="00002A4C" w:rsidRPr="00DD4C8F">
        <w:t>2024</w:t>
      </w:r>
      <w:r w:rsidR="00711D67" w:rsidRPr="00DD4C8F">
        <w:rPr>
          <w:rFonts w:hint="eastAsia"/>
        </w:rPr>
        <w:t>年</w:t>
      </w:r>
      <w:r w:rsidR="00711D67" w:rsidRPr="00DD4C8F">
        <w:t>4</w:t>
      </w:r>
      <w:r w:rsidR="00711D67" w:rsidRPr="00DD4C8F">
        <w:rPr>
          <w:rFonts w:hint="eastAsia"/>
        </w:rPr>
        <w:t>月</w:t>
      </w:r>
      <w:r w:rsidR="00711D67" w:rsidRPr="00DD4C8F">
        <w:t>19</w:t>
      </w:r>
      <w:r w:rsidR="00711D67" w:rsidRPr="00DD4C8F">
        <w:rPr>
          <w:rFonts w:hint="eastAsia"/>
        </w:rPr>
        <w:t>日起至</w:t>
      </w:r>
      <w:r w:rsidR="00711D67" w:rsidRPr="00DD4C8F">
        <w:t>6</w:t>
      </w:r>
      <w:r w:rsidR="00711D67" w:rsidRPr="00DD4C8F">
        <w:rPr>
          <w:rFonts w:hint="eastAsia"/>
        </w:rPr>
        <w:t>月</w:t>
      </w:r>
      <w:r w:rsidR="00711D67" w:rsidRPr="00DD4C8F">
        <w:t>1</w:t>
      </w:r>
      <w:r w:rsidR="00711D67" w:rsidRPr="00DD4C8F">
        <w:rPr>
          <w:rFonts w:hint="eastAsia"/>
        </w:rPr>
        <w:t>日分</w:t>
      </w:r>
      <w:r w:rsidR="00711D67" w:rsidRPr="00DD4C8F">
        <w:t>7</w:t>
      </w:r>
      <w:r w:rsidR="00711D67" w:rsidRPr="00DD4C8F">
        <w:rPr>
          <w:rFonts w:hint="eastAsia"/>
        </w:rPr>
        <w:t>個</w:t>
      </w:r>
      <w:r w:rsidR="00002A4C" w:rsidRPr="00DD4C8F">
        <w:rPr>
          <w:rFonts w:hint="eastAsia"/>
        </w:rPr>
        <w:t>階段舉行大選</w:t>
      </w:r>
      <w:r w:rsidR="00711D67" w:rsidRPr="00DD4C8F">
        <w:rPr>
          <w:rFonts w:hint="eastAsia"/>
        </w:rPr>
        <w:t>，</w:t>
      </w:r>
      <w:r w:rsidR="00681D5C" w:rsidRPr="00DD4C8F">
        <w:rPr>
          <w:rFonts w:hint="eastAsia"/>
        </w:rPr>
        <w:t>執政黨</w:t>
      </w:r>
      <w:r w:rsidR="00681D5C" w:rsidRPr="00DD4C8F">
        <w:t>BJP</w:t>
      </w:r>
      <w:r w:rsidR="00681D5C" w:rsidRPr="00DD4C8F">
        <w:rPr>
          <w:rFonts w:hint="eastAsia"/>
        </w:rPr>
        <w:t>取得</w:t>
      </w:r>
      <w:r w:rsidR="00681D5C" w:rsidRPr="00DD4C8F">
        <w:t>240</w:t>
      </w:r>
      <w:r w:rsidR="00681D5C" w:rsidRPr="00DD4C8F">
        <w:rPr>
          <w:rFonts w:hint="eastAsia"/>
        </w:rPr>
        <w:t>席，以</w:t>
      </w:r>
      <w:r w:rsidR="00681D5C" w:rsidRPr="00DD4C8F">
        <w:t>BJP</w:t>
      </w:r>
      <w:r w:rsidR="00681D5C" w:rsidRPr="00DD4C8F">
        <w:rPr>
          <w:rFonts w:hint="eastAsia"/>
        </w:rPr>
        <w:t>為首的「國家民主聯盟」（</w:t>
      </w:r>
      <w:r w:rsidR="00681D5C" w:rsidRPr="00DD4C8F">
        <w:t>NDA</w:t>
      </w:r>
      <w:r w:rsidR="00681D5C" w:rsidRPr="00DD4C8F">
        <w:rPr>
          <w:rFonts w:hint="eastAsia"/>
        </w:rPr>
        <w:t>）獲</w:t>
      </w:r>
      <w:r w:rsidR="00681D5C" w:rsidRPr="00DD4C8F">
        <w:t>293</w:t>
      </w:r>
      <w:r w:rsidR="00681D5C" w:rsidRPr="00DD4C8F">
        <w:rPr>
          <w:rFonts w:hint="eastAsia"/>
        </w:rPr>
        <w:t>席，超過全部席次</w:t>
      </w:r>
      <w:r w:rsidR="00681D5C" w:rsidRPr="00DD4C8F">
        <w:t>543</w:t>
      </w:r>
      <w:r w:rsidR="00681D5C" w:rsidRPr="00DD4C8F">
        <w:rPr>
          <w:rFonts w:hint="eastAsia"/>
        </w:rPr>
        <w:t>席之半數，</w:t>
      </w:r>
      <w:r w:rsidR="00597944" w:rsidRPr="00DD4C8F">
        <w:rPr>
          <w:rFonts w:hint="eastAsia"/>
        </w:rPr>
        <w:t>其餘主要政黨包括國大黨</w:t>
      </w:r>
      <w:r w:rsidR="007B34DF" w:rsidRPr="00DD4C8F">
        <w:t>（</w:t>
      </w:r>
      <w:r w:rsidR="00597944" w:rsidRPr="00DD4C8F">
        <w:t>INC</w:t>
      </w:r>
      <w:r w:rsidR="007B34DF" w:rsidRPr="00DD4C8F">
        <w:t>）</w:t>
      </w:r>
      <w:r w:rsidR="00597944" w:rsidRPr="00DD4C8F">
        <w:t>、</w:t>
      </w:r>
      <w:r w:rsidR="00597944" w:rsidRPr="00DD4C8F">
        <w:rPr>
          <w:rFonts w:hint="eastAsia"/>
        </w:rPr>
        <w:t>社會黨</w:t>
      </w:r>
      <w:r w:rsidR="007B34DF" w:rsidRPr="00DD4C8F">
        <w:t>（</w:t>
      </w:r>
      <w:r w:rsidR="00597944" w:rsidRPr="00DD4C8F">
        <w:t>SP</w:t>
      </w:r>
      <w:r w:rsidR="007B34DF" w:rsidRPr="00DD4C8F">
        <w:t>）</w:t>
      </w:r>
      <w:r w:rsidR="00597944" w:rsidRPr="00DD4C8F">
        <w:rPr>
          <w:rFonts w:hint="eastAsia"/>
        </w:rPr>
        <w:t>、草根國大黨</w:t>
      </w:r>
      <w:r w:rsidR="007B34DF" w:rsidRPr="00DD4C8F">
        <w:t>（</w:t>
      </w:r>
      <w:r w:rsidR="00597944" w:rsidRPr="00DD4C8F">
        <w:t>AITC</w:t>
      </w:r>
      <w:r w:rsidR="007B34DF" w:rsidRPr="00DD4C8F">
        <w:t>）</w:t>
      </w:r>
      <w:r w:rsidR="00597944" w:rsidRPr="00DD4C8F">
        <w:t>、</w:t>
      </w:r>
      <w:r w:rsidR="00597944" w:rsidRPr="00DD4C8F">
        <w:rPr>
          <w:rFonts w:hint="eastAsia"/>
        </w:rPr>
        <w:t>達羅毗荼進步聯盟</w:t>
      </w:r>
      <w:r w:rsidR="007B34DF" w:rsidRPr="00DD4C8F">
        <w:t>（</w:t>
      </w:r>
      <w:r w:rsidR="00597944" w:rsidRPr="00DD4C8F">
        <w:t>DMK</w:t>
      </w:r>
      <w:r w:rsidR="007B34DF" w:rsidRPr="00DD4C8F">
        <w:t>）</w:t>
      </w:r>
      <w:r w:rsidR="00597944" w:rsidRPr="00DD4C8F">
        <w:t>、</w:t>
      </w:r>
      <w:r w:rsidR="00597944" w:rsidRPr="00DD4C8F">
        <w:rPr>
          <w:rFonts w:hint="eastAsia"/>
        </w:rPr>
        <w:t>共產黨</w:t>
      </w:r>
      <w:r w:rsidR="007B34DF" w:rsidRPr="00DD4C8F">
        <w:t>（</w:t>
      </w:r>
      <w:r w:rsidR="00597944" w:rsidRPr="00DD4C8F">
        <w:t>CPI-M</w:t>
      </w:r>
      <w:r w:rsidR="007B34DF" w:rsidRPr="00DD4C8F">
        <w:t>）</w:t>
      </w:r>
      <w:r w:rsidR="00597944" w:rsidRPr="00DD4C8F">
        <w:rPr>
          <w:rFonts w:hint="eastAsia"/>
        </w:rPr>
        <w:t>、民眾黨</w:t>
      </w:r>
      <w:r w:rsidR="007B34DF" w:rsidRPr="00DD4C8F">
        <w:t>（</w:t>
      </w:r>
      <w:r w:rsidR="00597944" w:rsidRPr="00DD4C8F">
        <w:t>AAP</w:t>
      </w:r>
      <w:r w:rsidR="007B34DF" w:rsidRPr="00DD4C8F">
        <w:t>）</w:t>
      </w:r>
      <w:r w:rsidR="00597944" w:rsidRPr="00DD4C8F">
        <w:t>等</w:t>
      </w:r>
      <w:r w:rsidR="00597944" w:rsidRPr="00DD4C8F">
        <w:rPr>
          <w:rFonts w:hint="eastAsia"/>
        </w:rPr>
        <w:t>。莫迪總理自</w:t>
      </w:r>
      <w:r w:rsidR="00597944" w:rsidRPr="00DD4C8F">
        <w:t>2024</w:t>
      </w:r>
      <w:r w:rsidR="00597944" w:rsidRPr="00DD4C8F">
        <w:rPr>
          <w:rFonts w:hint="eastAsia"/>
        </w:rPr>
        <w:t>年</w:t>
      </w:r>
      <w:r w:rsidR="00597944" w:rsidRPr="00DD4C8F">
        <w:t>6</w:t>
      </w:r>
      <w:r w:rsidR="00597944" w:rsidRPr="00DD4C8F">
        <w:rPr>
          <w:rFonts w:hint="eastAsia"/>
        </w:rPr>
        <w:t>月</w:t>
      </w:r>
      <w:r w:rsidR="00597944" w:rsidRPr="00DD4C8F">
        <w:t>8</w:t>
      </w:r>
      <w:r w:rsidR="00597944" w:rsidRPr="00DD4C8F">
        <w:rPr>
          <w:rFonts w:hint="eastAsia"/>
        </w:rPr>
        <w:t>日展開第三任期。</w:t>
      </w:r>
    </w:p>
    <w:p w14:paraId="11B5A860" w14:textId="77777777" w:rsidR="009148ED" w:rsidRPr="00DD4C8F" w:rsidRDefault="009148ED" w:rsidP="00510C33">
      <w:pPr>
        <w:pStyle w:val="af1"/>
        <w:ind w:left="945" w:firstLine="472"/>
        <w:rPr>
          <w:lang w:eastAsia="zh-TW"/>
        </w:rPr>
      </w:pPr>
    </w:p>
    <w:p w14:paraId="01091D4E" w14:textId="77777777" w:rsidR="009148ED" w:rsidRPr="00DD4C8F" w:rsidRDefault="009148ED" w:rsidP="00510C33">
      <w:pPr>
        <w:pStyle w:val="af1"/>
        <w:ind w:left="945" w:firstLine="472"/>
        <w:rPr>
          <w:lang w:eastAsia="zh-TW"/>
        </w:rPr>
      </w:pPr>
    </w:p>
    <w:p w14:paraId="4BB2136C" w14:textId="77777777" w:rsidR="002B6413" w:rsidRPr="00DD4C8F" w:rsidRDefault="002B6413" w:rsidP="00B7587E">
      <w:pPr>
        <w:pStyle w:val="af1"/>
        <w:ind w:left="945" w:firstLine="472"/>
        <w:rPr>
          <w:snapToGrid w:val="0"/>
          <w:kern w:val="0"/>
          <w:lang w:eastAsia="zh-TW"/>
        </w:rPr>
      </w:pPr>
    </w:p>
    <w:p w14:paraId="4BB2136D" w14:textId="77777777" w:rsidR="00510C33" w:rsidRPr="00DD4C8F" w:rsidRDefault="00510C33" w:rsidP="00510C33">
      <w:pPr>
        <w:ind w:left="472" w:firstLineChars="0" w:firstLine="0"/>
        <w:rPr>
          <w:lang w:eastAsia="zh-TW"/>
        </w:rPr>
        <w:sectPr w:rsidR="00510C33" w:rsidRPr="00DD4C8F" w:rsidSect="00442929">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pgNumType w:start="1"/>
          <w:cols w:space="425"/>
          <w:docGrid w:type="linesAndChars" w:linePitch="514" w:charSpace="-774"/>
        </w:sectPr>
      </w:pPr>
      <w:bookmarkStart w:id="3" w:name="_Toc404762108"/>
    </w:p>
    <w:p w14:paraId="4BB2136E" w14:textId="77777777" w:rsidR="00A803A9" w:rsidRPr="00DD4C8F" w:rsidRDefault="00A803A9" w:rsidP="00B7587E">
      <w:pPr>
        <w:pStyle w:val="a3"/>
        <w:rPr>
          <w:lang w:eastAsia="zh-TW"/>
        </w:rPr>
      </w:pPr>
      <w:bookmarkStart w:id="4" w:name="_Toc232964823"/>
      <w:r w:rsidRPr="00DD4C8F">
        <w:rPr>
          <w:rFonts w:hint="eastAsia"/>
          <w:lang w:eastAsia="zh-TW"/>
        </w:rPr>
        <w:lastRenderedPageBreak/>
        <w:t>第貳章　經濟環境</w:t>
      </w:r>
      <w:bookmarkEnd w:id="3"/>
      <w:bookmarkEnd w:id="4"/>
    </w:p>
    <w:p w14:paraId="4BB2136F" w14:textId="77777777" w:rsidR="00A50CB6" w:rsidRPr="00DD4C8F" w:rsidRDefault="00A50CB6" w:rsidP="00C571B5">
      <w:pPr>
        <w:pStyle w:val="a5"/>
        <w:spacing w:before="257" w:after="257"/>
        <w:ind w:left="632" w:hanging="632"/>
      </w:pPr>
      <w:r w:rsidRPr="00DD4C8F">
        <w:t>一、經濟概況</w:t>
      </w:r>
    </w:p>
    <w:p w14:paraId="4BB21370" w14:textId="77777777" w:rsidR="007F3AD5" w:rsidRPr="00DD4C8F" w:rsidRDefault="007F3AD5" w:rsidP="009148ED">
      <w:pPr>
        <w:pStyle w:val="a8"/>
      </w:pPr>
      <w:r w:rsidRPr="00DD4C8F">
        <w:rPr>
          <w:rFonts w:hint="eastAsia"/>
        </w:rPr>
        <w:t>（一）</w:t>
      </w:r>
      <w:r w:rsidRPr="00DD4C8F">
        <w:t>經濟成長</w:t>
      </w:r>
    </w:p>
    <w:p w14:paraId="4BB21371" w14:textId="449EA435" w:rsidR="007F3AD5" w:rsidRPr="00DD4C8F" w:rsidRDefault="00B328CA" w:rsidP="00520842">
      <w:pPr>
        <w:pStyle w:val="af1"/>
        <w:ind w:left="945" w:firstLine="472"/>
      </w:pPr>
      <w:r w:rsidRPr="00DD4C8F">
        <w:t>根據印度國家統計局（</w:t>
      </w:r>
      <w:r w:rsidRPr="00DD4C8F">
        <w:t>NSO</w:t>
      </w:r>
      <w:r w:rsidRPr="00DD4C8F">
        <w:t>）與國際貨幣基金組織（</w:t>
      </w:r>
      <w:r w:rsidRPr="00DD4C8F">
        <w:t>IMF</w:t>
      </w:r>
      <w:r w:rsidRPr="00DD4C8F">
        <w:t>）的數據，印度經濟展現出強大的韌性。</w:t>
      </w:r>
      <w:r w:rsidRPr="00DD4C8F">
        <w:t>2025-26</w:t>
      </w:r>
      <w:r w:rsidRPr="00DD4C8F">
        <w:t>財政年度的實質</w:t>
      </w:r>
      <w:r w:rsidRPr="00DD4C8F">
        <w:t>GDP</w:t>
      </w:r>
      <w:r w:rsidRPr="00DD4C8F">
        <w:t>成長率估計達</w:t>
      </w:r>
      <w:r w:rsidRPr="00DD4C8F">
        <w:t>7.6%</w:t>
      </w:r>
      <w:r w:rsidRPr="00DD4C8F">
        <w:t>，優於</w:t>
      </w:r>
      <w:r w:rsidRPr="00DD4C8F">
        <w:t>2024-25</w:t>
      </w:r>
      <w:r w:rsidRPr="00DD4C8F">
        <w:t>財年的</w:t>
      </w:r>
      <w:r w:rsidRPr="00DD4C8F">
        <w:t>7.1%</w:t>
      </w:r>
      <w:r w:rsidRPr="00DD4C8F">
        <w:t>；名目</w:t>
      </w:r>
      <w:r w:rsidRPr="00DD4C8F">
        <w:t>GDP</w:t>
      </w:r>
      <w:r w:rsidRPr="00DD4C8F">
        <w:t>成長率則預計達</w:t>
      </w:r>
      <w:r w:rsidRPr="00DD4C8F">
        <w:t>8.6%</w:t>
      </w:r>
      <w:r w:rsidRPr="00DD4C8F">
        <w:t>。</w:t>
      </w:r>
      <w:r w:rsidRPr="00DD4C8F">
        <w:t>IMF</w:t>
      </w:r>
      <w:r w:rsidRPr="00DD4C8F">
        <w:t>預測印度在</w:t>
      </w:r>
      <w:r w:rsidRPr="00DD4C8F">
        <w:t>2026</w:t>
      </w:r>
      <w:r w:rsidRPr="00DD4C8F">
        <w:t>與</w:t>
      </w:r>
      <w:r w:rsidRPr="00DD4C8F">
        <w:t>2027</w:t>
      </w:r>
      <w:r w:rsidRPr="00DD4C8F">
        <w:t>年將穩定維持</w:t>
      </w:r>
      <w:r w:rsidRPr="00DD4C8F">
        <w:t>6.5%</w:t>
      </w:r>
      <w:r w:rsidRPr="00DD4C8F">
        <w:t>的成長率，持續位居全球成長最快的主要經濟體之列。印度官方將</w:t>
      </w:r>
      <w:r w:rsidRPr="00DD4C8F">
        <w:t>GDP</w:t>
      </w:r>
      <w:r w:rsidRPr="00DD4C8F">
        <w:t>基準年從</w:t>
      </w:r>
      <w:r w:rsidRPr="00DD4C8F">
        <w:t>2011-12</w:t>
      </w:r>
      <w:r w:rsidRPr="00DD4C8F">
        <w:t>年調整為</w:t>
      </w:r>
      <w:r w:rsidRPr="00DD4C8F">
        <w:t>2022-23</w:t>
      </w:r>
      <w:r w:rsidRPr="00DD4C8F">
        <w:t>年，以更準確反映不斷演進的經濟結構。受此統計方法調整及盧比兌美元匯率貶值的雙重影響，印度</w:t>
      </w:r>
      <w:r w:rsidRPr="00DD4C8F">
        <w:t>2026</w:t>
      </w:r>
      <w:r w:rsidRPr="00DD4C8F">
        <w:t>年以美元計價的名目</w:t>
      </w:r>
      <w:r w:rsidRPr="00DD4C8F">
        <w:t>GDP</w:t>
      </w:r>
      <w:r w:rsidRPr="00DD4C8F">
        <w:t>約為</w:t>
      </w:r>
      <w:r w:rsidRPr="00DD4C8F">
        <w:t>4.15</w:t>
      </w:r>
      <w:r w:rsidRPr="00DD4C8F">
        <w:t>兆美元，全球排名第六（</w:t>
      </w:r>
      <w:r w:rsidR="002227D8" w:rsidRPr="00DD4C8F">
        <w:rPr>
          <w:rFonts w:hint="eastAsia"/>
          <w:lang w:eastAsia="zh-TW"/>
        </w:rPr>
        <w:t>僅</w:t>
      </w:r>
      <w:r w:rsidRPr="00DD4C8F">
        <w:t>次於美、中、德、日、英）</w:t>
      </w:r>
      <w:r w:rsidR="00DD3DEC" w:rsidRPr="00DD4C8F">
        <w:rPr>
          <w:rFonts w:hint="eastAsia"/>
        </w:rPr>
        <w:t>。</w:t>
      </w:r>
    </w:p>
    <w:p w14:paraId="4BB21372" w14:textId="77777777" w:rsidR="007F3AD5" w:rsidRPr="00DD4C8F" w:rsidRDefault="007F3AD5" w:rsidP="00495465">
      <w:pPr>
        <w:pStyle w:val="a8"/>
      </w:pPr>
      <w:r w:rsidRPr="00DD4C8F">
        <w:rPr>
          <w:rFonts w:hint="eastAsia"/>
        </w:rPr>
        <w:t>（二）</w:t>
      </w:r>
      <w:r w:rsidRPr="00DD4C8F">
        <w:t>國民所得</w:t>
      </w:r>
    </w:p>
    <w:p w14:paraId="4BB21373" w14:textId="08612BB2" w:rsidR="007F3AD5" w:rsidRPr="00DD4C8F" w:rsidRDefault="00AA7ACD" w:rsidP="00520842">
      <w:pPr>
        <w:pStyle w:val="af1"/>
        <w:ind w:left="945" w:firstLine="472"/>
      </w:pPr>
      <w:r w:rsidRPr="00DD4C8F">
        <w:rPr>
          <w:rFonts w:hint="eastAsia"/>
        </w:rPr>
        <w:t>根據國際貨幣基金資料，</w:t>
      </w:r>
      <w:r w:rsidRPr="00DD4C8F">
        <w:rPr>
          <w:rFonts w:hint="eastAsia"/>
        </w:rPr>
        <w:t>202</w:t>
      </w:r>
      <w:r w:rsidR="00AA676E" w:rsidRPr="00DD4C8F">
        <w:rPr>
          <w:rFonts w:hint="eastAsia"/>
          <w:lang w:eastAsia="zh-TW"/>
        </w:rPr>
        <w:t>6</w:t>
      </w:r>
      <w:r w:rsidRPr="00DD4C8F">
        <w:rPr>
          <w:rFonts w:hint="eastAsia"/>
        </w:rPr>
        <w:t>年印度名目</w:t>
      </w:r>
      <w:r w:rsidRPr="00DD4C8F">
        <w:rPr>
          <w:rFonts w:hint="eastAsia"/>
        </w:rPr>
        <w:t>GDP</w:t>
      </w:r>
      <w:r w:rsidRPr="00DD4C8F">
        <w:rPr>
          <w:rFonts w:hint="eastAsia"/>
        </w:rPr>
        <w:t>預計約為</w:t>
      </w:r>
      <w:r w:rsidRPr="00DD4C8F">
        <w:rPr>
          <w:rFonts w:hint="eastAsia"/>
        </w:rPr>
        <w:t>4.</w:t>
      </w:r>
      <w:r w:rsidR="00AA676E" w:rsidRPr="00DD4C8F">
        <w:rPr>
          <w:rFonts w:hint="eastAsia"/>
          <w:lang w:eastAsia="zh-TW"/>
        </w:rPr>
        <w:t>15</w:t>
      </w:r>
      <w:r w:rsidRPr="00DD4C8F">
        <w:rPr>
          <w:rFonts w:hint="eastAsia"/>
        </w:rPr>
        <w:t>兆美元，維持世界第</w:t>
      </w:r>
      <w:r w:rsidR="00AA676E" w:rsidRPr="00DD4C8F">
        <w:rPr>
          <w:rFonts w:hint="eastAsia"/>
          <w:lang w:eastAsia="zh-TW"/>
        </w:rPr>
        <w:t>6</w:t>
      </w:r>
      <w:r w:rsidRPr="00DD4C8F">
        <w:rPr>
          <w:rFonts w:hint="eastAsia"/>
        </w:rPr>
        <w:t>大經濟體地位。</w:t>
      </w:r>
      <w:r w:rsidR="00B26B88" w:rsidRPr="00DD4C8F">
        <w:rPr>
          <w:rFonts w:hint="eastAsia"/>
          <w:lang w:eastAsia="zh-TW"/>
        </w:rPr>
        <w:t>另</w:t>
      </w:r>
      <w:r w:rsidR="00B26B88" w:rsidRPr="00DD4C8F">
        <w:rPr>
          <w:rFonts w:hint="eastAsia"/>
        </w:rPr>
        <w:t>印度國家統計局（</w:t>
      </w:r>
      <w:r w:rsidR="00B26B88" w:rsidRPr="00DD4C8F">
        <w:rPr>
          <w:rFonts w:hint="eastAsia"/>
        </w:rPr>
        <w:t>NSO</w:t>
      </w:r>
      <w:r w:rsidR="00B26B88" w:rsidRPr="00DD4C8F">
        <w:rPr>
          <w:rFonts w:hint="eastAsia"/>
        </w:rPr>
        <w:t>）</w:t>
      </w:r>
      <w:r w:rsidR="00B26B88" w:rsidRPr="00DD4C8F">
        <w:rPr>
          <w:rFonts w:hint="eastAsia"/>
          <w:lang w:eastAsia="zh-TW"/>
        </w:rPr>
        <w:t>預估</w:t>
      </w:r>
      <w:r w:rsidR="00B26B88" w:rsidRPr="00DD4C8F">
        <w:rPr>
          <w:rFonts w:hint="eastAsia"/>
        </w:rPr>
        <w:t>，</w:t>
      </w:r>
      <w:r w:rsidR="00B26B88" w:rsidRPr="00DD4C8F">
        <w:rPr>
          <w:rFonts w:hint="eastAsia"/>
        </w:rPr>
        <w:t>202</w:t>
      </w:r>
      <w:r w:rsidR="00B26B88" w:rsidRPr="00DD4C8F">
        <w:rPr>
          <w:rFonts w:hint="eastAsia"/>
          <w:lang w:eastAsia="zh-TW"/>
        </w:rPr>
        <w:t>5</w:t>
      </w:r>
      <w:r w:rsidR="00B26B88" w:rsidRPr="00DD4C8F">
        <w:rPr>
          <w:rFonts w:hint="eastAsia"/>
        </w:rPr>
        <w:t>-2</w:t>
      </w:r>
      <w:r w:rsidR="00B26B88" w:rsidRPr="00DD4C8F">
        <w:rPr>
          <w:rFonts w:hint="eastAsia"/>
          <w:lang w:eastAsia="zh-TW"/>
        </w:rPr>
        <w:t>6</w:t>
      </w:r>
      <w:r w:rsidR="00B26B88" w:rsidRPr="00DD4C8F">
        <w:rPr>
          <w:rFonts w:hint="eastAsia"/>
        </w:rPr>
        <w:t>財政年度人均所得（按當前價格計算）為</w:t>
      </w:r>
      <w:r w:rsidR="00B26B88" w:rsidRPr="00DD4C8F">
        <w:rPr>
          <w:rFonts w:hint="eastAsia"/>
        </w:rPr>
        <w:t>2</w:t>
      </w:r>
      <w:r w:rsidR="00B26B88" w:rsidRPr="00DD4C8F">
        <w:rPr>
          <w:rFonts w:hint="eastAsia"/>
          <w:lang w:eastAsia="zh-TW"/>
        </w:rPr>
        <w:t>19</w:t>
      </w:r>
      <w:r w:rsidR="00B26B88" w:rsidRPr="00DD4C8F">
        <w:rPr>
          <w:rFonts w:hint="eastAsia"/>
        </w:rPr>
        <w:t>,</w:t>
      </w:r>
      <w:r w:rsidR="00B26B88" w:rsidRPr="00DD4C8F">
        <w:rPr>
          <w:rFonts w:hint="eastAsia"/>
          <w:lang w:eastAsia="zh-TW"/>
        </w:rPr>
        <w:t>575</w:t>
      </w:r>
      <w:r w:rsidR="00B26B88" w:rsidRPr="00DD4C8F">
        <w:rPr>
          <w:rFonts w:hint="eastAsia"/>
        </w:rPr>
        <w:t>盧比。</w:t>
      </w:r>
      <w:r w:rsidRPr="00DD4C8F">
        <w:rPr>
          <w:rFonts w:hint="eastAsia"/>
        </w:rPr>
        <w:t>但社會財富在印度分配極度不平衡，貧富差距大，根據世界不平等實驗室</w:t>
      </w:r>
      <w:r w:rsidR="007B34DF" w:rsidRPr="00DD4C8F">
        <w:rPr>
          <w:rFonts w:hint="eastAsia"/>
        </w:rPr>
        <w:t>（</w:t>
      </w:r>
      <w:r w:rsidRPr="00DD4C8F">
        <w:rPr>
          <w:rFonts w:hint="eastAsia"/>
        </w:rPr>
        <w:t>World Inequality Lab</w:t>
      </w:r>
      <w:r w:rsidR="007B34DF" w:rsidRPr="00DD4C8F">
        <w:rPr>
          <w:rFonts w:hint="eastAsia"/>
        </w:rPr>
        <w:t>）</w:t>
      </w:r>
      <w:r w:rsidRPr="00DD4C8F">
        <w:rPr>
          <w:rFonts w:hint="eastAsia"/>
        </w:rPr>
        <w:t>的報告，到</w:t>
      </w:r>
      <w:r w:rsidRPr="00DD4C8F">
        <w:rPr>
          <w:rFonts w:hint="eastAsia"/>
        </w:rPr>
        <w:t>2022-23</w:t>
      </w:r>
      <w:r w:rsidRPr="00DD4C8F">
        <w:rPr>
          <w:rFonts w:hint="eastAsia"/>
        </w:rPr>
        <w:t>年，印度最富有的</w:t>
      </w:r>
      <w:r w:rsidRPr="00DD4C8F">
        <w:rPr>
          <w:rFonts w:hint="eastAsia"/>
        </w:rPr>
        <w:t>1%</w:t>
      </w:r>
      <w:r w:rsidRPr="00DD4C8F">
        <w:rPr>
          <w:rFonts w:hint="eastAsia"/>
        </w:rPr>
        <w:t>人口擁有全國總財富的</w:t>
      </w:r>
      <w:r w:rsidRPr="00DD4C8F">
        <w:rPr>
          <w:rFonts w:hint="eastAsia"/>
        </w:rPr>
        <w:t>40.1%</w:t>
      </w:r>
      <w:r w:rsidRPr="00DD4C8F">
        <w:rPr>
          <w:rFonts w:hint="eastAsia"/>
        </w:rPr>
        <w:t>，並</w:t>
      </w:r>
      <w:r w:rsidR="00FC7842" w:rsidRPr="00DD4C8F">
        <w:rPr>
          <w:rFonts w:hint="eastAsia"/>
        </w:rPr>
        <w:t>占國</w:t>
      </w:r>
      <w:r w:rsidRPr="00DD4C8F">
        <w:rPr>
          <w:rFonts w:hint="eastAsia"/>
        </w:rPr>
        <w:t>民收入的</w:t>
      </w:r>
      <w:r w:rsidRPr="00DD4C8F">
        <w:rPr>
          <w:rFonts w:hint="eastAsia"/>
        </w:rPr>
        <w:t>22.6%</w:t>
      </w:r>
      <w:r w:rsidRPr="00DD4C8F">
        <w:rPr>
          <w:rFonts w:hint="eastAsia"/>
        </w:rPr>
        <w:t>，使印度成為全球最不平等的國家之一。</w:t>
      </w:r>
    </w:p>
    <w:p w14:paraId="4BB21374" w14:textId="77777777" w:rsidR="007F3AD5" w:rsidRPr="00DD4C8F" w:rsidRDefault="007F3AD5" w:rsidP="00520842">
      <w:pPr>
        <w:pStyle w:val="a8"/>
      </w:pPr>
      <w:r w:rsidRPr="00DD4C8F">
        <w:rPr>
          <w:rFonts w:hint="eastAsia"/>
        </w:rPr>
        <w:t>（三）對外貿易</w:t>
      </w:r>
    </w:p>
    <w:p w14:paraId="56DCB088" w14:textId="150E6610" w:rsidR="00D36F45" w:rsidRPr="00DD4C8F" w:rsidRDefault="00D36F45" w:rsidP="00520842">
      <w:pPr>
        <w:pStyle w:val="af1"/>
        <w:ind w:left="945" w:firstLine="472"/>
      </w:pPr>
      <w:r w:rsidRPr="00DD4C8F">
        <w:rPr>
          <w:rFonts w:hint="eastAsia"/>
        </w:rPr>
        <w:t>根據印度商工部統計資料，印度</w:t>
      </w:r>
      <w:r w:rsidRPr="00DD4C8F">
        <w:t>202</w:t>
      </w:r>
      <w:r w:rsidR="00ED5145" w:rsidRPr="00DD4C8F">
        <w:rPr>
          <w:rFonts w:hint="eastAsia"/>
          <w:lang w:eastAsia="zh-TW"/>
        </w:rPr>
        <w:t>5</w:t>
      </w:r>
      <w:r w:rsidRPr="00DD4C8F">
        <w:rPr>
          <w:rFonts w:hint="eastAsia"/>
        </w:rPr>
        <w:t>年度</w:t>
      </w:r>
      <w:r w:rsidR="002669CF" w:rsidRPr="00DD4C8F">
        <w:rPr>
          <w:rFonts w:hint="eastAsia"/>
          <w:lang w:eastAsia="zh-TW"/>
        </w:rPr>
        <w:t>貨品之</w:t>
      </w:r>
      <w:r w:rsidRPr="00DD4C8F">
        <w:rPr>
          <w:rFonts w:hint="eastAsia"/>
        </w:rPr>
        <w:t>出口總額為</w:t>
      </w:r>
      <w:r w:rsidR="002907E0" w:rsidRPr="00DD4C8F">
        <w:t>4,4</w:t>
      </w:r>
      <w:r w:rsidR="00D333CC" w:rsidRPr="00DD4C8F">
        <w:rPr>
          <w:rFonts w:hint="eastAsia"/>
          <w:lang w:eastAsia="zh-TW"/>
        </w:rPr>
        <w:t>50</w:t>
      </w:r>
      <w:r w:rsidRPr="00DD4C8F">
        <w:rPr>
          <w:rFonts w:hint="eastAsia"/>
        </w:rPr>
        <w:t>億美元，進口總額為</w:t>
      </w:r>
      <w:r w:rsidR="002907E0" w:rsidRPr="00DD4C8F">
        <w:t>7,</w:t>
      </w:r>
      <w:r w:rsidR="00D10AEF" w:rsidRPr="00DD4C8F">
        <w:rPr>
          <w:rFonts w:hint="eastAsia"/>
          <w:lang w:eastAsia="zh-TW"/>
        </w:rPr>
        <w:t>55</w:t>
      </w:r>
      <w:r w:rsidR="00A5547B" w:rsidRPr="00DD4C8F">
        <w:rPr>
          <w:rFonts w:hint="eastAsia"/>
          <w:lang w:eastAsia="zh-TW"/>
        </w:rPr>
        <w:t>3</w:t>
      </w:r>
      <w:r w:rsidRPr="00DD4C8F">
        <w:rPr>
          <w:rFonts w:hint="eastAsia"/>
        </w:rPr>
        <w:t>億美元，貿易逆差</w:t>
      </w:r>
      <w:r w:rsidR="002E5C3D" w:rsidRPr="00DD4C8F">
        <w:rPr>
          <w:rFonts w:hint="eastAsia"/>
          <w:lang w:eastAsia="zh-TW"/>
        </w:rPr>
        <w:t>3</w:t>
      </w:r>
      <w:r w:rsidR="005E4841" w:rsidRPr="00DD4C8F">
        <w:t>,</w:t>
      </w:r>
      <w:r w:rsidR="002E5C3D" w:rsidRPr="00DD4C8F">
        <w:rPr>
          <w:rFonts w:hint="eastAsia"/>
          <w:lang w:eastAsia="zh-TW"/>
        </w:rPr>
        <w:t>103</w:t>
      </w:r>
      <w:r w:rsidRPr="00DD4C8F">
        <w:rPr>
          <w:rFonts w:hint="eastAsia"/>
        </w:rPr>
        <w:t>億美元。</w:t>
      </w:r>
      <w:r w:rsidRPr="00DD4C8F">
        <w:t>主要出口成長產</w:t>
      </w:r>
      <w:r w:rsidRPr="00DD4C8F">
        <w:lastRenderedPageBreak/>
        <w:t>品，包括</w:t>
      </w:r>
      <w:r w:rsidR="00811B80" w:rsidRPr="00DD4C8F">
        <w:t>礦物燃料（石油、天然氣）、貴金屬與珠寶（黃金等）、電子產品、機械</w:t>
      </w:r>
      <w:r w:rsidR="00811B80" w:rsidRPr="00DD4C8F">
        <w:t>/</w:t>
      </w:r>
      <w:r w:rsidR="00811B80" w:rsidRPr="00DD4C8F">
        <w:t>電機設備、化學品與醫藥原料、金屬與鋼材等</w:t>
      </w:r>
      <w:r w:rsidRPr="00DD4C8F">
        <w:t>，印度前三大出口市場為美國、阿聯及</w:t>
      </w:r>
      <w:r w:rsidR="00183A6A" w:rsidRPr="00DD4C8F">
        <w:rPr>
          <w:rFonts w:hint="eastAsia"/>
        </w:rPr>
        <w:t>荷蘭</w:t>
      </w:r>
      <w:r w:rsidRPr="00DD4C8F">
        <w:rPr>
          <w:rFonts w:hint="eastAsia"/>
        </w:rPr>
        <w:t>，</w:t>
      </w:r>
      <w:r w:rsidRPr="00DD4C8F">
        <w:t>占出口總額</w:t>
      </w:r>
      <w:r w:rsidRPr="00DD4C8F">
        <w:t>25%</w:t>
      </w:r>
      <w:r w:rsidRPr="00DD4C8F">
        <w:t>。</w:t>
      </w:r>
    </w:p>
    <w:p w14:paraId="4BB21376" w14:textId="77AC0927" w:rsidR="00F25377" w:rsidRPr="00DD4C8F" w:rsidRDefault="006D37DE" w:rsidP="00520842">
      <w:pPr>
        <w:pStyle w:val="af1"/>
        <w:ind w:left="945" w:firstLine="472"/>
      </w:pPr>
      <w:r w:rsidRPr="00DD4C8F">
        <w:rPr>
          <w:rFonts w:hint="eastAsia"/>
        </w:rPr>
        <w:t>印度</w:t>
      </w:r>
      <w:r w:rsidR="00D60C1C" w:rsidRPr="00DD4C8F">
        <w:rPr>
          <w:rFonts w:hint="eastAsia"/>
          <w:lang w:eastAsia="zh-TW"/>
        </w:rPr>
        <w:t>自</w:t>
      </w:r>
      <w:r w:rsidR="00D60C1C" w:rsidRPr="00DD4C8F">
        <w:rPr>
          <w:lang w:eastAsia="zh-TW"/>
        </w:rPr>
        <w:t>2016</w:t>
      </w:r>
      <w:r w:rsidR="00D60C1C" w:rsidRPr="00DD4C8F">
        <w:rPr>
          <w:rFonts w:hint="eastAsia"/>
          <w:lang w:eastAsia="zh-TW"/>
        </w:rPr>
        <w:t>年以來</w:t>
      </w:r>
      <w:r w:rsidRPr="00DD4C8F">
        <w:rPr>
          <w:rFonts w:hint="eastAsia"/>
        </w:rPr>
        <w:t>年度總出口約在</w:t>
      </w:r>
      <w:r w:rsidRPr="00DD4C8F">
        <w:t>2,500</w:t>
      </w:r>
      <w:r w:rsidRPr="00DD4C8F">
        <w:rPr>
          <w:rFonts w:hint="eastAsia"/>
        </w:rPr>
        <w:t>億至</w:t>
      </w:r>
      <w:r w:rsidR="00D60C1C" w:rsidRPr="00DD4C8F">
        <w:rPr>
          <w:lang w:eastAsia="zh-TW"/>
        </w:rPr>
        <w:t>4</w:t>
      </w:r>
      <w:r w:rsidRPr="00DD4C8F">
        <w:t>,</w:t>
      </w:r>
      <w:r w:rsidR="001616EF" w:rsidRPr="00DD4C8F">
        <w:rPr>
          <w:rFonts w:hint="eastAsia"/>
          <w:lang w:eastAsia="zh-TW"/>
        </w:rPr>
        <w:t>5</w:t>
      </w:r>
      <w:r w:rsidRPr="00DD4C8F">
        <w:t>00</w:t>
      </w:r>
      <w:r w:rsidRPr="00DD4C8F">
        <w:rPr>
          <w:rFonts w:hint="eastAsia"/>
        </w:rPr>
        <w:t>億美元間</w:t>
      </w:r>
      <w:r w:rsidRPr="00DD4C8F">
        <w:t>，自推出「在印度製造」及「自給自足」政策後，出口</w:t>
      </w:r>
      <w:r w:rsidR="006C4B71" w:rsidRPr="00DD4C8F">
        <w:rPr>
          <w:rFonts w:hint="eastAsia"/>
        </w:rPr>
        <w:t>逐年創高</w:t>
      </w:r>
      <w:r w:rsidRPr="00DD4C8F">
        <w:t>。</w:t>
      </w:r>
      <w:r w:rsidR="00071A8A" w:rsidRPr="00DD4C8F">
        <w:rPr>
          <w:rFonts w:hint="eastAsia"/>
        </w:rPr>
        <w:t>印度前</w:t>
      </w:r>
      <w:r w:rsidR="00071A8A" w:rsidRPr="00DD4C8F">
        <w:rPr>
          <w:rFonts w:hint="eastAsia"/>
        </w:rPr>
        <w:t>5</w:t>
      </w:r>
      <w:r w:rsidR="00071A8A" w:rsidRPr="00DD4C8F">
        <w:rPr>
          <w:rFonts w:hint="eastAsia"/>
        </w:rPr>
        <w:t>大出口市場分別為美國（</w:t>
      </w:r>
      <w:r w:rsidR="000E6DC1" w:rsidRPr="00DD4C8F">
        <w:rPr>
          <w:rFonts w:hint="eastAsia"/>
        </w:rPr>
        <w:t>藥品、</w:t>
      </w:r>
      <w:r w:rsidR="005D2878" w:rsidRPr="00DD4C8F">
        <w:rPr>
          <w:rFonts w:hint="eastAsia"/>
          <w:lang w:eastAsia="zh-TW"/>
        </w:rPr>
        <w:t>智慧型</w:t>
      </w:r>
      <w:r w:rsidR="00750113" w:rsidRPr="00DD4C8F">
        <w:rPr>
          <w:rFonts w:hint="eastAsia"/>
          <w:lang w:eastAsia="zh-TW"/>
        </w:rPr>
        <w:t>手機</w:t>
      </w:r>
      <w:r w:rsidR="001D785F" w:rsidRPr="00DD4C8F">
        <w:rPr>
          <w:rFonts w:hint="eastAsia"/>
        </w:rPr>
        <w:t>、</w:t>
      </w:r>
      <w:r w:rsidR="00071A8A" w:rsidRPr="00DD4C8F">
        <w:rPr>
          <w:rFonts w:hint="eastAsia"/>
        </w:rPr>
        <w:t>珠寶）、阿拉伯聯合大公國（</w:t>
      </w:r>
      <w:r w:rsidR="00534C7C" w:rsidRPr="00DD4C8F">
        <w:rPr>
          <w:rFonts w:hint="eastAsia"/>
        </w:rPr>
        <w:t>石化產品、</w:t>
      </w:r>
      <w:r w:rsidR="00071A8A" w:rsidRPr="00DD4C8F">
        <w:rPr>
          <w:rFonts w:hint="eastAsia"/>
        </w:rPr>
        <w:t>珠寶、</w:t>
      </w:r>
      <w:r w:rsidR="009E15D6" w:rsidRPr="00DD4C8F">
        <w:rPr>
          <w:rFonts w:hint="eastAsia"/>
        </w:rPr>
        <w:t>電信設備</w:t>
      </w:r>
      <w:r w:rsidR="00071A8A" w:rsidRPr="00DD4C8F">
        <w:rPr>
          <w:rFonts w:hint="eastAsia"/>
        </w:rPr>
        <w:t>）、</w:t>
      </w:r>
      <w:r w:rsidR="006C4B71" w:rsidRPr="00DD4C8F">
        <w:rPr>
          <w:rFonts w:hint="eastAsia"/>
        </w:rPr>
        <w:t>荷蘭</w:t>
      </w:r>
      <w:r w:rsidR="009E15D6" w:rsidRPr="00DD4C8F">
        <w:rPr>
          <w:rFonts w:hint="eastAsia"/>
        </w:rPr>
        <w:t>（石化產品、電信設備）</w:t>
      </w:r>
      <w:r w:rsidR="003018BE" w:rsidRPr="00DD4C8F">
        <w:rPr>
          <w:rFonts w:hint="eastAsia"/>
        </w:rPr>
        <w:t>、</w:t>
      </w:r>
      <w:r w:rsidR="00DB2CF2" w:rsidRPr="00DD4C8F">
        <w:rPr>
          <w:rFonts w:hint="eastAsia"/>
        </w:rPr>
        <w:t>中國大陸（鐵礦砂、海產）及英國</w:t>
      </w:r>
      <w:r w:rsidR="003018BE" w:rsidRPr="00DD4C8F">
        <w:rPr>
          <w:rFonts w:hint="eastAsia"/>
        </w:rPr>
        <w:t>（</w:t>
      </w:r>
      <w:r w:rsidR="00473510" w:rsidRPr="00DD4C8F">
        <w:t>航太設備、石油燃料、通訊電子、醫藥產品</w:t>
      </w:r>
      <w:r w:rsidR="003018BE" w:rsidRPr="00DD4C8F">
        <w:rPr>
          <w:rFonts w:hint="eastAsia"/>
        </w:rPr>
        <w:t>）</w:t>
      </w:r>
      <w:r w:rsidR="00071A8A" w:rsidRPr="00DD4C8F">
        <w:rPr>
          <w:rFonts w:hint="eastAsia"/>
        </w:rPr>
        <w:t>；而前</w:t>
      </w:r>
      <w:r w:rsidR="00071A8A" w:rsidRPr="00DD4C8F">
        <w:rPr>
          <w:rFonts w:hint="eastAsia"/>
        </w:rPr>
        <w:t>5</w:t>
      </w:r>
      <w:r w:rsidR="00071A8A" w:rsidRPr="00DD4C8F">
        <w:rPr>
          <w:rFonts w:hint="eastAsia"/>
        </w:rPr>
        <w:t>大進口來源分別為中國大陸（</w:t>
      </w:r>
      <w:r w:rsidR="00B05F4A" w:rsidRPr="00DD4C8F">
        <w:rPr>
          <w:rFonts w:hint="eastAsia"/>
        </w:rPr>
        <w:t>電子零組件</w:t>
      </w:r>
      <w:r w:rsidR="00071A8A" w:rsidRPr="00DD4C8F">
        <w:rPr>
          <w:rFonts w:hint="eastAsia"/>
        </w:rPr>
        <w:t>、</w:t>
      </w:r>
      <w:r w:rsidR="000D6893" w:rsidRPr="00DD4C8F">
        <w:rPr>
          <w:rFonts w:hint="eastAsia"/>
        </w:rPr>
        <w:t>電腦硬體、電信設備</w:t>
      </w:r>
      <w:r w:rsidR="00071A8A" w:rsidRPr="00DD4C8F">
        <w:rPr>
          <w:rFonts w:hint="eastAsia"/>
        </w:rPr>
        <w:t>）、</w:t>
      </w:r>
      <w:r w:rsidR="00E94E50" w:rsidRPr="00DD4C8F">
        <w:rPr>
          <w:rFonts w:hint="eastAsia"/>
        </w:rPr>
        <w:t>俄羅斯（</w:t>
      </w:r>
      <w:r w:rsidR="00BE799E" w:rsidRPr="00DD4C8F">
        <w:rPr>
          <w:rFonts w:hint="eastAsia"/>
        </w:rPr>
        <w:t>原油</w:t>
      </w:r>
      <w:r w:rsidR="00E94E50" w:rsidRPr="00DD4C8F">
        <w:rPr>
          <w:rFonts w:hint="eastAsia"/>
        </w:rPr>
        <w:t>、</w:t>
      </w:r>
      <w:r w:rsidR="00BE799E" w:rsidRPr="00DD4C8F">
        <w:rPr>
          <w:rFonts w:hint="eastAsia"/>
        </w:rPr>
        <w:t>煤礦、石化產品</w:t>
      </w:r>
      <w:r w:rsidR="00E94E50" w:rsidRPr="00DD4C8F">
        <w:rPr>
          <w:rFonts w:hint="eastAsia"/>
        </w:rPr>
        <w:t>）</w:t>
      </w:r>
      <w:r w:rsidR="00962298" w:rsidRPr="00DD4C8F">
        <w:rPr>
          <w:rFonts w:hint="eastAsia"/>
        </w:rPr>
        <w:t>、</w:t>
      </w:r>
      <w:r w:rsidR="00071A8A" w:rsidRPr="00DD4C8F">
        <w:rPr>
          <w:rFonts w:hint="eastAsia"/>
        </w:rPr>
        <w:t>美國（</w:t>
      </w:r>
      <w:r w:rsidR="00962298" w:rsidRPr="00DD4C8F">
        <w:rPr>
          <w:rFonts w:hint="eastAsia"/>
        </w:rPr>
        <w:t>原油、石化產品、</w:t>
      </w:r>
      <w:r w:rsidR="003634AB" w:rsidRPr="00DD4C8F">
        <w:rPr>
          <w:rFonts w:hint="eastAsia"/>
        </w:rPr>
        <w:t>媒、黃金</w:t>
      </w:r>
      <w:r w:rsidR="00071A8A" w:rsidRPr="00DD4C8F">
        <w:rPr>
          <w:rFonts w:hint="eastAsia"/>
        </w:rPr>
        <w:t>）、沙烏地阿拉伯（原油、</w:t>
      </w:r>
      <w:r w:rsidR="008558FB" w:rsidRPr="00DD4C8F">
        <w:rPr>
          <w:rFonts w:hint="eastAsia"/>
        </w:rPr>
        <w:t>石化產品</w:t>
      </w:r>
      <w:r w:rsidR="00071A8A" w:rsidRPr="00DD4C8F">
        <w:rPr>
          <w:rFonts w:hint="eastAsia"/>
        </w:rPr>
        <w:t>、</w:t>
      </w:r>
      <w:r w:rsidR="009F2839" w:rsidRPr="00DD4C8F">
        <w:rPr>
          <w:rFonts w:hint="eastAsia"/>
        </w:rPr>
        <w:t>航空器及零組件</w:t>
      </w:r>
      <w:r w:rsidR="00071A8A" w:rsidRPr="00DD4C8F">
        <w:rPr>
          <w:rFonts w:hint="eastAsia"/>
        </w:rPr>
        <w:t>）。</w:t>
      </w:r>
    </w:p>
    <w:p w14:paraId="4BB21377" w14:textId="77777777" w:rsidR="007F3AD5" w:rsidRPr="00DD4C8F" w:rsidRDefault="00F25377" w:rsidP="00520842">
      <w:pPr>
        <w:pStyle w:val="a8"/>
      </w:pPr>
      <w:r w:rsidRPr="00DD4C8F">
        <w:rPr>
          <w:rFonts w:hint="eastAsia"/>
        </w:rPr>
        <w:t>（四）</w:t>
      </w:r>
      <w:r w:rsidR="007F3AD5" w:rsidRPr="00DD4C8F">
        <w:t>外人投資</w:t>
      </w:r>
    </w:p>
    <w:p w14:paraId="4BB21379" w14:textId="12D60F2D" w:rsidR="00F25377" w:rsidRPr="00DD4C8F" w:rsidRDefault="006D2735" w:rsidP="00520842">
      <w:pPr>
        <w:pStyle w:val="af1"/>
        <w:ind w:left="945" w:firstLine="472"/>
      </w:pPr>
      <w:r w:rsidRPr="00DD4C8F">
        <w:t>根據印度商工部統計資料，</w:t>
      </w:r>
      <w:r w:rsidRPr="00DD4C8F">
        <w:t>202</w:t>
      </w:r>
      <w:r w:rsidR="000D6C9A" w:rsidRPr="00DD4C8F">
        <w:rPr>
          <w:rFonts w:hint="eastAsia"/>
          <w:lang w:eastAsia="zh-TW"/>
        </w:rPr>
        <w:t>5</w:t>
      </w:r>
      <w:r w:rsidRPr="00DD4C8F">
        <w:t>年印度外人直接投資</w:t>
      </w:r>
      <w:r w:rsidR="007141D1" w:rsidRPr="00DD4C8F">
        <w:t>（</w:t>
      </w:r>
      <w:r w:rsidRPr="00DD4C8F">
        <w:t>FDI</w:t>
      </w:r>
      <w:r w:rsidR="007141D1" w:rsidRPr="00DD4C8F">
        <w:t>）</w:t>
      </w:r>
      <w:r w:rsidRPr="00DD4C8F">
        <w:t>金額為</w:t>
      </w:r>
      <w:r w:rsidR="000D6C9A" w:rsidRPr="00DD4C8F">
        <w:rPr>
          <w:rFonts w:hint="eastAsia"/>
          <w:lang w:eastAsia="zh-TW"/>
        </w:rPr>
        <w:t>565</w:t>
      </w:r>
      <w:r w:rsidR="007E3C59" w:rsidRPr="00DD4C8F">
        <w:rPr>
          <w:rFonts w:hint="eastAsia"/>
          <w:lang w:eastAsia="zh-TW"/>
        </w:rPr>
        <w:t>.</w:t>
      </w:r>
      <w:r w:rsidR="000D6C9A" w:rsidRPr="00DD4C8F">
        <w:rPr>
          <w:rFonts w:hint="eastAsia"/>
          <w:lang w:eastAsia="zh-TW"/>
        </w:rPr>
        <w:t>5</w:t>
      </w:r>
      <w:r w:rsidRPr="00DD4C8F">
        <w:t>億美元</w:t>
      </w:r>
      <w:r w:rsidR="006D37DE" w:rsidRPr="00DD4C8F">
        <w:t>，</w:t>
      </w:r>
      <w:r w:rsidR="002669CF" w:rsidRPr="00DD4C8F">
        <w:rPr>
          <w:rFonts w:hint="eastAsia"/>
        </w:rPr>
        <w:t>印度前</w:t>
      </w:r>
      <w:r w:rsidR="002669CF" w:rsidRPr="00DD4C8F">
        <w:t>10</w:t>
      </w:r>
      <w:r w:rsidR="002669CF" w:rsidRPr="00DD4C8F">
        <w:rPr>
          <w:rFonts w:hint="eastAsia"/>
        </w:rPr>
        <w:t>大外資來源國家依序為模里西斯、新加坡、美國、荷蘭、日本、英國、阿拉伯聯合大公國、開曼群島、德國、賽普勒斯</w:t>
      </w:r>
      <w:r w:rsidR="002669CF" w:rsidRPr="00DD4C8F">
        <w:rPr>
          <w:rFonts w:hint="eastAsia"/>
          <w:lang w:eastAsia="zh-TW"/>
        </w:rPr>
        <w:t>，</w:t>
      </w:r>
      <w:r w:rsidR="006D37DE" w:rsidRPr="00DD4C8F">
        <w:t>其中模里西斯主要是海外印度人註冊公司作為節稅及移轉資金用途。</w:t>
      </w:r>
      <w:r w:rsidR="007F3AD5" w:rsidRPr="00DD4C8F">
        <w:t>前</w:t>
      </w:r>
      <w:r w:rsidR="007F3AD5" w:rsidRPr="00DD4C8F">
        <w:t>10</w:t>
      </w:r>
      <w:r w:rsidR="007F3AD5" w:rsidRPr="00DD4C8F">
        <w:t>大外資投資產業依序為服務業、</w:t>
      </w:r>
      <w:r w:rsidR="00B510E8" w:rsidRPr="00DD4C8F">
        <w:t>電腦軟硬體、</w:t>
      </w:r>
      <w:r w:rsidR="003D1E48" w:rsidRPr="00DD4C8F">
        <w:rPr>
          <w:rFonts w:hint="eastAsia"/>
        </w:rPr>
        <w:t>貿易</w:t>
      </w:r>
      <w:r w:rsidR="00956F41" w:rsidRPr="00DD4C8F">
        <w:rPr>
          <w:rFonts w:hint="eastAsia"/>
        </w:rPr>
        <w:t>、汽車、</w:t>
      </w:r>
      <w:r w:rsidR="007F3AD5" w:rsidRPr="00DD4C8F">
        <w:t>營建及不動產</w:t>
      </w:r>
      <w:r w:rsidR="00077116" w:rsidRPr="00DD4C8F">
        <w:rPr>
          <w:rFonts w:hint="eastAsia"/>
        </w:rPr>
        <w:t>、藥品</w:t>
      </w:r>
      <w:r w:rsidR="00B510E8" w:rsidRPr="00DD4C8F">
        <w:t>、化學品、</w:t>
      </w:r>
      <w:r w:rsidR="00077116" w:rsidRPr="00DD4C8F">
        <w:rPr>
          <w:rFonts w:hint="eastAsia"/>
        </w:rPr>
        <w:t>非傳統能源</w:t>
      </w:r>
      <w:r w:rsidR="007F3AD5" w:rsidRPr="00DD4C8F">
        <w:t>。外資投資</w:t>
      </w:r>
      <w:r w:rsidR="00EF3123" w:rsidRPr="00DD4C8F">
        <w:rPr>
          <w:rFonts w:hint="eastAsia"/>
        </w:rPr>
        <w:t>主要</w:t>
      </w:r>
      <w:r w:rsidR="007F3AD5" w:rsidRPr="00DD4C8F">
        <w:t>地點為</w:t>
      </w:r>
      <w:r w:rsidR="007F3AD5" w:rsidRPr="00DD4C8F">
        <w:t>Maharashtra</w:t>
      </w:r>
      <w:r w:rsidR="007F3AD5" w:rsidRPr="00DD4C8F">
        <w:t>州、</w:t>
      </w:r>
      <w:r w:rsidR="007F3AD5" w:rsidRPr="00DD4C8F">
        <w:t>Karnataka</w:t>
      </w:r>
      <w:r w:rsidR="007F3AD5" w:rsidRPr="00DD4C8F">
        <w:t>州、</w:t>
      </w:r>
      <w:r w:rsidR="003D6F7E" w:rsidRPr="00DD4C8F">
        <w:t>Gujarat</w:t>
      </w:r>
      <w:r w:rsidR="003D6F7E" w:rsidRPr="00DD4C8F">
        <w:t>州</w:t>
      </w:r>
      <w:r w:rsidR="003D6F7E" w:rsidRPr="00DD4C8F">
        <w:rPr>
          <w:rFonts w:hint="eastAsia"/>
        </w:rPr>
        <w:t>、</w:t>
      </w:r>
      <w:r w:rsidR="003D6F7E" w:rsidRPr="00DD4C8F">
        <w:t>國家首都特區（</w:t>
      </w:r>
      <w:r w:rsidR="003D6F7E" w:rsidRPr="00DD4C8F">
        <w:rPr>
          <w:rFonts w:hint="eastAsia"/>
        </w:rPr>
        <w:t>National Capital Region</w:t>
      </w:r>
      <w:r w:rsidR="003D6F7E" w:rsidRPr="00DD4C8F">
        <w:t>）、</w:t>
      </w:r>
      <w:r w:rsidR="00A24FDF" w:rsidRPr="00DD4C8F">
        <w:t>Tamil Nadu</w:t>
      </w:r>
      <w:r w:rsidR="00A24FDF" w:rsidRPr="00DD4C8F">
        <w:t>州</w:t>
      </w:r>
      <w:r w:rsidR="007F3AD5" w:rsidRPr="00DD4C8F">
        <w:t>、</w:t>
      </w:r>
      <w:r w:rsidR="003D6F7E" w:rsidRPr="00DD4C8F">
        <w:rPr>
          <w:rFonts w:hint="eastAsia"/>
        </w:rPr>
        <w:t>Hary</w:t>
      </w:r>
      <w:r w:rsidR="006F00A1" w:rsidRPr="00DD4C8F">
        <w:rPr>
          <w:rFonts w:hint="eastAsia"/>
        </w:rPr>
        <w:t>ana</w:t>
      </w:r>
      <w:r w:rsidR="006F00A1" w:rsidRPr="00DD4C8F">
        <w:rPr>
          <w:rFonts w:hint="eastAsia"/>
        </w:rPr>
        <w:t>州、</w:t>
      </w:r>
      <w:r w:rsidR="008045E3" w:rsidRPr="00DD4C8F">
        <w:t>T</w:t>
      </w:r>
      <w:r w:rsidR="008045E3" w:rsidRPr="00DD4C8F">
        <w:rPr>
          <w:rFonts w:hint="eastAsia"/>
        </w:rPr>
        <w:t>el</w:t>
      </w:r>
      <w:r w:rsidR="008045E3" w:rsidRPr="00DD4C8F">
        <w:t>a</w:t>
      </w:r>
      <w:r w:rsidR="008045E3" w:rsidRPr="00DD4C8F">
        <w:rPr>
          <w:rFonts w:hint="eastAsia"/>
        </w:rPr>
        <w:t>ngana</w:t>
      </w:r>
      <w:r w:rsidR="008045E3" w:rsidRPr="00DD4C8F">
        <w:rPr>
          <w:rFonts w:hint="eastAsia"/>
        </w:rPr>
        <w:t>州、</w:t>
      </w:r>
      <w:proofErr w:type="spellStart"/>
      <w:r w:rsidR="008045E3" w:rsidRPr="00DD4C8F">
        <w:rPr>
          <w:rFonts w:hint="eastAsia"/>
        </w:rPr>
        <w:t>Jharkand</w:t>
      </w:r>
      <w:proofErr w:type="spellEnd"/>
      <w:r w:rsidR="008045E3" w:rsidRPr="00DD4C8F">
        <w:rPr>
          <w:rFonts w:hint="eastAsia"/>
        </w:rPr>
        <w:t>州、</w:t>
      </w:r>
      <w:r w:rsidR="00A24FDF" w:rsidRPr="00DD4C8F">
        <w:t>Rajasthan</w:t>
      </w:r>
      <w:r w:rsidR="00A24FDF" w:rsidRPr="00DD4C8F">
        <w:t>州、</w:t>
      </w:r>
      <w:r w:rsidR="008045E3" w:rsidRPr="00DD4C8F">
        <w:t>U</w:t>
      </w:r>
      <w:r w:rsidR="008045E3" w:rsidRPr="00DD4C8F">
        <w:rPr>
          <w:rFonts w:hint="eastAsia"/>
        </w:rPr>
        <w:t>ttar Pradesh</w:t>
      </w:r>
      <w:r w:rsidR="008045E3" w:rsidRPr="00DD4C8F">
        <w:rPr>
          <w:rFonts w:hint="eastAsia"/>
        </w:rPr>
        <w:t>州</w:t>
      </w:r>
      <w:r w:rsidR="007F3AD5" w:rsidRPr="00DD4C8F">
        <w:t>。</w:t>
      </w:r>
      <w:r w:rsidR="00E4500A" w:rsidRPr="00DD4C8F">
        <w:rPr>
          <w:rFonts w:hint="eastAsia"/>
        </w:rPr>
        <w:t>印度透過</w:t>
      </w:r>
      <w:r w:rsidR="00E4500A" w:rsidRPr="00DD4C8F">
        <w:t>「生產連結補助計畫</w:t>
      </w:r>
      <w:r w:rsidR="00520842" w:rsidRPr="00DD4C8F">
        <w:t>（</w:t>
      </w:r>
      <w:r w:rsidR="00E4500A" w:rsidRPr="00DD4C8F">
        <w:t>PLI</w:t>
      </w:r>
      <w:r w:rsidR="00520842" w:rsidRPr="00DD4C8F">
        <w:t>）</w:t>
      </w:r>
      <w:r w:rsidR="00E4500A" w:rsidRPr="00DD4C8F">
        <w:t>」吸引外商前來投資，計批准超過</w:t>
      </w:r>
      <w:r w:rsidR="00E4500A" w:rsidRPr="00DD4C8F">
        <w:rPr>
          <w:rFonts w:hint="eastAsia"/>
        </w:rPr>
        <w:t>300</w:t>
      </w:r>
      <w:r w:rsidR="00E4500A" w:rsidRPr="00DD4C8F">
        <w:t>家廠商的申請案，吸引</w:t>
      </w:r>
      <w:r w:rsidR="00E4500A" w:rsidRPr="00DD4C8F">
        <w:t>1</w:t>
      </w:r>
      <w:r w:rsidR="00E4500A" w:rsidRPr="00DD4C8F">
        <w:rPr>
          <w:rFonts w:hint="eastAsia"/>
        </w:rPr>
        <w:t>20</w:t>
      </w:r>
      <w:r w:rsidR="00E4500A" w:rsidRPr="00DD4C8F">
        <w:t>家外國公司前來印度設立營業據點。</w:t>
      </w:r>
    </w:p>
    <w:p w14:paraId="4BB2137A" w14:textId="77777777" w:rsidR="007F3AD5" w:rsidRPr="00DD4C8F" w:rsidRDefault="007F3AD5" w:rsidP="00520842">
      <w:pPr>
        <w:pStyle w:val="af1"/>
        <w:ind w:left="945" w:firstLine="472"/>
        <w:rPr>
          <w:highlight w:val="yellow"/>
          <w:lang w:eastAsia="zh-TW"/>
        </w:rPr>
      </w:pPr>
      <w:r w:rsidRPr="00DD4C8F">
        <w:rPr>
          <w:lang w:eastAsia="zh-TW"/>
        </w:rPr>
        <w:t>印度近年來已成為各國企業海外投資之熱門選擇，主要著眼於印度之龐大內需市場、廉價生產成本及豐沛的技術人才，尤其以快速成長的中</w:t>
      </w:r>
      <w:r w:rsidRPr="00DD4C8F">
        <w:rPr>
          <w:lang w:eastAsia="zh-TW"/>
        </w:rPr>
        <w:lastRenderedPageBreak/>
        <w:t>產階級帶動強勁的內需消費</w:t>
      </w:r>
      <w:proofErr w:type="gramStart"/>
      <w:r w:rsidRPr="00DD4C8F">
        <w:rPr>
          <w:lang w:eastAsia="zh-TW"/>
        </w:rPr>
        <w:t>力道係吸引</w:t>
      </w:r>
      <w:proofErr w:type="gramEnd"/>
      <w:r w:rsidRPr="00DD4C8F">
        <w:rPr>
          <w:lang w:eastAsia="zh-TW"/>
        </w:rPr>
        <w:t>FDI</w:t>
      </w:r>
      <w:r w:rsidRPr="00DD4C8F">
        <w:rPr>
          <w:lang w:eastAsia="zh-TW"/>
        </w:rPr>
        <w:t>投入的主要因素。</w:t>
      </w:r>
    </w:p>
    <w:p w14:paraId="4BB2137B" w14:textId="77777777" w:rsidR="007F3AD5" w:rsidRPr="00DD4C8F" w:rsidRDefault="00F25377" w:rsidP="00520842">
      <w:pPr>
        <w:pStyle w:val="a8"/>
      </w:pPr>
      <w:r w:rsidRPr="00DD4C8F">
        <w:rPr>
          <w:rFonts w:hint="eastAsia"/>
        </w:rPr>
        <w:t>（五）</w:t>
      </w:r>
      <w:r w:rsidR="007F3AD5" w:rsidRPr="00DD4C8F">
        <w:t>財政赤字</w:t>
      </w:r>
    </w:p>
    <w:p w14:paraId="4BB2137C" w14:textId="6997FCF1" w:rsidR="007F3AD5" w:rsidRPr="00DD4C8F" w:rsidRDefault="003A2782" w:rsidP="00520842">
      <w:pPr>
        <w:pStyle w:val="af1"/>
        <w:ind w:left="945" w:firstLine="472"/>
        <w:rPr>
          <w:lang w:eastAsia="zh-TW"/>
        </w:rPr>
      </w:pPr>
      <w:r w:rsidRPr="00DD4C8F">
        <w:rPr>
          <w:lang w:eastAsia="zh-TW"/>
        </w:rPr>
        <w:t>2026-27</w:t>
      </w:r>
      <w:r w:rsidRPr="00DD4C8F">
        <w:rPr>
          <w:lang w:eastAsia="zh-TW"/>
        </w:rPr>
        <w:t>聯邦預算將財政赤字目標進一步縮減至</w:t>
      </w:r>
      <w:r w:rsidRPr="00DD4C8F">
        <w:rPr>
          <w:lang w:eastAsia="zh-TW"/>
        </w:rPr>
        <w:t>GDP</w:t>
      </w:r>
      <w:r w:rsidRPr="00DD4C8F">
        <w:rPr>
          <w:lang w:eastAsia="zh-TW"/>
        </w:rPr>
        <w:t>的</w:t>
      </w:r>
      <w:r w:rsidRPr="00DD4C8F">
        <w:rPr>
          <w:lang w:eastAsia="zh-TW"/>
        </w:rPr>
        <w:t>4.3%</w:t>
      </w:r>
      <w:r w:rsidRPr="00DD4C8F">
        <w:rPr>
          <w:lang w:eastAsia="zh-TW"/>
        </w:rPr>
        <w:t>（優於上一年度的</w:t>
      </w:r>
      <w:r w:rsidRPr="00DD4C8F">
        <w:rPr>
          <w:lang w:eastAsia="zh-TW"/>
        </w:rPr>
        <w:t>4.4%</w:t>
      </w:r>
      <w:r w:rsidRPr="00DD4C8F">
        <w:rPr>
          <w:lang w:eastAsia="zh-TW"/>
        </w:rPr>
        <w:t>），顯示政府在擴大基礎建設資本支出（達</w:t>
      </w:r>
      <w:r w:rsidRPr="00DD4C8F">
        <w:rPr>
          <w:lang w:eastAsia="zh-TW"/>
        </w:rPr>
        <w:t>12.2</w:t>
      </w:r>
      <w:r w:rsidRPr="00DD4C8F">
        <w:rPr>
          <w:lang w:eastAsia="zh-TW"/>
        </w:rPr>
        <w:t>兆盧比）的同時，仍嚴格控管財政紀律。</w:t>
      </w:r>
    </w:p>
    <w:p w14:paraId="4BB2137D" w14:textId="77777777" w:rsidR="007F3AD5" w:rsidRPr="00DD4C8F" w:rsidRDefault="00F25377" w:rsidP="00520842">
      <w:pPr>
        <w:pStyle w:val="a8"/>
      </w:pPr>
      <w:r w:rsidRPr="00DD4C8F">
        <w:rPr>
          <w:rFonts w:hint="eastAsia"/>
        </w:rPr>
        <w:t>（六）</w:t>
      </w:r>
      <w:r w:rsidR="007F3AD5" w:rsidRPr="00DD4C8F">
        <w:t>通貨膨脹</w:t>
      </w:r>
    </w:p>
    <w:p w14:paraId="4BB2137E" w14:textId="45F1E6DC" w:rsidR="007F3AD5" w:rsidRPr="00DD4C8F" w:rsidRDefault="00B335D1" w:rsidP="00520842">
      <w:pPr>
        <w:pStyle w:val="af1"/>
        <w:ind w:left="945" w:firstLine="472"/>
        <w:rPr>
          <w:lang w:eastAsia="zh-TW"/>
        </w:rPr>
      </w:pPr>
      <w:r w:rsidRPr="00DD4C8F">
        <w:rPr>
          <w:lang w:eastAsia="zh-TW"/>
        </w:rPr>
        <w:t>根據印度統計暨計畫執行部（</w:t>
      </w:r>
      <w:proofErr w:type="spellStart"/>
      <w:r w:rsidRPr="00DD4C8F">
        <w:rPr>
          <w:lang w:eastAsia="zh-TW"/>
        </w:rPr>
        <w:t>MoSPI</w:t>
      </w:r>
      <w:proofErr w:type="spellEnd"/>
      <w:r w:rsidRPr="00DD4C8F">
        <w:rPr>
          <w:lang w:eastAsia="zh-TW"/>
        </w:rPr>
        <w:t>）</w:t>
      </w:r>
      <w:r w:rsidRPr="00DD4C8F">
        <w:rPr>
          <w:lang w:eastAsia="zh-TW"/>
        </w:rPr>
        <w:t>2026</w:t>
      </w:r>
      <w:r w:rsidRPr="00DD4C8F">
        <w:rPr>
          <w:lang w:eastAsia="zh-TW"/>
        </w:rPr>
        <w:t>年</w:t>
      </w:r>
      <w:r w:rsidRPr="00DD4C8F">
        <w:rPr>
          <w:lang w:eastAsia="zh-TW"/>
        </w:rPr>
        <w:t>2</w:t>
      </w:r>
      <w:r w:rsidRPr="00DD4C8F">
        <w:rPr>
          <w:lang w:eastAsia="zh-TW"/>
        </w:rPr>
        <w:t>月</w:t>
      </w:r>
      <w:r w:rsidRPr="00DD4C8F">
        <w:rPr>
          <w:lang w:eastAsia="zh-TW"/>
        </w:rPr>
        <w:t>12</w:t>
      </w:r>
      <w:r w:rsidRPr="00DD4C8F">
        <w:rPr>
          <w:lang w:eastAsia="zh-TW"/>
        </w:rPr>
        <w:t>日發布之新版消費者物價指數（</w:t>
      </w:r>
      <w:r w:rsidRPr="00DD4C8F">
        <w:rPr>
          <w:lang w:eastAsia="zh-TW"/>
        </w:rPr>
        <w:t>CPI</w:t>
      </w:r>
      <w:r w:rsidRPr="00DD4C8F">
        <w:rPr>
          <w:lang w:eastAsia="zh-TW"/>
        </w:rPr>
        <w:t>）資料，印度已將</w:t>
      </w:r>
      <w:r w:rsidRPr="00DD4C8F">
        <w:rPr>
          <w:lang w:eastAsia="zh-TW"/>
        </w:rPr>
        <w:t>CPI</w:t>
      </w:r>
      <w:r w:rsidRPr="00DD4C8F">
        <w:rPr>
          <w:lang w:eastAsia="zh-TW"/>
        </w:rPr>
        <w:t>基期由</w:t>
      </w:r>
      <w:r w:rsidRPr="00DD4C8F">
        <w:rPr>
          <w:lang w:eastAsia="zh-TW"/>
        </w:rPr>
        <w:t>2012</w:t>
      </w:r>
      <w:r w:rsidRPr="00DD4C8F">
        <w:rPr>
          <w:lang w:eastAsia="zh-TW"/>
        </w:rPr>
        <w:t>年改為</w:t>
      </w:r>
      <w:r w:rsidRPr="00DD4C8F">
        <w:rPr>
          <w:lang w:eastAsia="zh-TW"/>
        </w:rPr>
        <w:t>2024</w:t>
      </w:r>
      <w:r w:rsidRPr="00DD4C8F">
        <w:rPr>
          <w:lang w:eastAsia="zh-TW"/>
        </w:rPr>
        <w:t>年，並以</w:t>
      </w:r>
      <w:r w:rsidRPr="00DD4C8F">
        <w:rPr>
          <w:lang w:eastAsia="zh-TW"/>
        </w:rPr>
        <w:t>2023-24</w:t>
      </w:r>
      <w:r w:rsidRPr="00DD4C8F">
        <w:rPr>
          <w:lang w:eastAsia="zh-TW"/>
        </w:rPr>
        <w:t>年家庭消費支出調查作為新版品項權重基礎。新版</w:t>
      </w:r>
      <w:r w:rsidRPr="00DD4C8F">
        <w:rPr>
          <w:lang w:eastAsia="zh-TW"/>
        </w:rPr>
        <w:t>CPI</w:t>
      </w:r>
      <w:r w:rsidRPr="00DD4C8F">
        <w:rPr>
          <w:lang w:eastAsia="zh-TW"/>
        </w:rPr>
        <w:t>採用</w:t>
      </w:r>
      <w:r w:rsidRPr="00DD4C8F">
        <w:rPr>
          <w:lang w:eastAsia="zh-TW"/>
        </w:rPr>
        <w:t>COICOP 2018</w:t>
      </w:r>
      <w:r w:rsidRPr="00DD4C8F">
        <w:rPr>
          <w:lang w:eastAsia="zh-TW"/>
        </w:rPr>
        <w:t>分類架構，原先</w:t>
      </w:r>
      <w:r w:rsidRPr="00DD4C8F">
        <w:rPr>
          <w:lang w:eastAsia="zh-TW"/>
        </w:rPr>
        <w:t>6</w:t>
      </w:r>
      <w:r w:rsidRPr="00DD4C8F">
        <w:rPr>
          <w:lang w:eastAsia="zh-TW"/>
        </w:rPr>
        <w:t>大類調整為</w:t>
      </w:r>
      <w:r w:rsidRPr="00DD4C8F">
        <w:rPr>
          <w:lang w:eastAsia="zh-TW"/>
        </w:rPr>
        <w:t>12</w:t>
      </w:r>
      <w:r w:rsidRPr="00DD4C8F">
        <w:rPr>
          <w:lang w:eastAsia="zh-TW"/>
        </w:rPr>
        <w:t>大分類，並納入農村住房、串流影音服務、</w:t>
      </w:r>
      <w:proofErr w:type="gramStart"/>
      <w:r w:rsidRPr="00DD4C8F">
        <w:rPr>
          <w:lang w:eastAsia="zh-TW"/>
        </w:rPr>
        <w:t>線上價格</w:t>
      </w:r>
      <w:proofErr w:type="gramEnd"/>
      <w:r w:rsidRPr="00DD4C8F">
        <w:rPr>
          <w:lang w:eastAsia="zh-TW"/>
        </w:rPr>
        <w:t>、</w:t>
      </w:r>
      <w:proofErr w:type="gramStart"/>
      <w:r w:rsidRPr="00DD4C8F">
        <w:rPr>
          <w:lang w:eastAsia="zh-TW"/>
        </w:rPr>
        <w:t>加值乳製品</w:t>
      </w:r>
      <w:proofErr w:type="gramEnd"/>
      <w:r w:rsidRPr="00DD4C8F">
        <w:rPr>
          <w:lang w:eastAsia="zh-TW"/>
        </w:rPr>
        <w:t>、外接硬碟、照護服務及運動器材等新項目，以提升通膨衡量的代表性與精細度。</w:t>
      </w:r>
      <w:r w:rsidRPr="00DD4C8F">
        <w:rPr>
          <w:lang w:eastAsia="zh-TW"/>
        </w:rPr>
        <w:t>2026</w:t>
      </w:r>
      <w:r w:rsidRPr="00DD4C8F">
        <w:rPr>
          <w:lang w:eastAsia="zh-TW"/>
        </w:rPr>
        <w:t>年</w:t>
      </w:r>
      <w:r w:rsidRPr="00DD4C8F">
        <w:rPr>
          <w:lang w:eastAsia="zh-TW"/>
        </w:rPr>
        <w:t>1</w:t>
      </w:r>
      <w:r w:rsidRPr="00DD4C8F">
        <w:rPr>
          <w:lang w:eastAsia="zh-TW"/>
        </w:rPr>
        <w:t>月，印度全國</w:t>
      </w:r>
      <w:r w:rsidRPr="00DD4C8F">
        <w:rPr>
          <w:lang w:eastAsia="zh-TW"/>
        </w:rPr>
        <w:t>CPI</w:t>
      </w:r>
      <w:r w:rsidRPr="00DD4C8F">
        <w:rPr>
          <w:lang w:eastAsia="zh-TW"/>
        </w:rPr>
        <w:t>年增率為</w:t>
      </w:r>
      <w:r w:rsidRPr="00DD4C8F">
        <w:rPr>
          <w:lang w:eastAsia="zh-TW"/>
        </w:rPr>
        <w:t>2.75%</w:t>
      </w:r>
      <w:r w:rsidRPr="00DD4C8F">
        <w:rPr>
          <w:lang w:eastAsia="zh-TW"/>
        </w:rPr>
        <w:t>，其中農村為</w:t>
      </w:r>
      <w:r w:rsidRPr="00DD4C8F">
        <w:rPr>
          <w:lang w:eastAsia="zh-TW"/>
        </w:rPr>
        <w:t>2.73%</w:t>
      </w:r>
      <w:r w:rsidRPr="00DD4C8F">
        <w:rPr>
          <w:lang w:eastAsia="zh-TW"/>
        </w:rPr>
        <w:t>、城市為</w:t>
      </w:r>
      <w:r w:rsidRPr="00DD4C8F">
        <w:rPr>
          <w:lang w:eastAsia="zh-TW"/>
        </w:rPr>
        <w:t>2.77%</w:t>
      </w:r>
      <w:r w:rsidRPr="00DD4C8F">
        <w:rPr>
          <w:lang w:eastAsia="zh-TW"/>
        </w:rPr>
        <w:t>；食品價格指數（</w:t>
      </w:r>
      <w:r w:rsidRPr="00DD4C8F">
        <w:rPr>
          <w:lang w:eastAsia="zh-TW"/>
        </w:rPr>
        <w:t>CFPI</w:t>
      </w:r>
      <w:r w:rsidRPr="00DD4C8F">
        <w:rPr>
          <w:lang w:eastAsia="zh-TW"/>
        </w:rPr>
        <w:t>）年增率為</w:t>
      </w:r>
      <w:r w:rsidRPr="00DD4C8F">
        <w:rPr>
          <w:lang w:eastAsia="zh-TW"/>
        </w:rPr>
        <w:t>2.13%</w:t>
      </w:r>
      <w:r w:rsidRPr="00DD4C8F">
        <w:rPr>
          <w:lang w:eastAsia="zh-TW"/>
        </w:rPr>
        <w:t>，顯示整體通膨維持溫和。另</w:t>
      </w:r>
      <w:r w:rsidRPr="00DD4C8F">
        <w:rPr>
          <w:lang w:eastAsia="zh-TW"/>
        </w:rPr>
        <w:t>2025</w:t>
      </w:r>
      <w:r w:rsidRPr="00DD4C8F">
        <w:rPr>
          <w:lang w:eastAsia="zh-TW"/>
        </w:rPr>
        <w:t>年</w:t>
      </w:r>
      <w:r w:rsidRPr="00DD4C8F">
        <w:rPr>
          <w:lang w:eastAsia="zh-TW"/>
        </w:rPr>
        <w:t>12</w:t>
      </w:r>
      <w:r w:rsidRPr="00DD4C8F">
        <w:rPr>
          <w:lang w:eastAsia="zh-TW"/>
        </w:rPr>
        <w:t>月</w:t>
      </w:r>
      <w:proofErr w:type="gramStart"/>
      <w:r w:rsidRPr="00DD4C8F">
        <w:rPr>
          <w:lang w:eastAsia="zh-TW"/>
        </w:rPr>
        <w:t>以舊基期</w:t>
      </w:r>
      <w:proofErr w:type="gramEnd"/>
      <w:r w:rsidRPr="00DD4C8F">
        <w:rPr>
          <w:lang w:eastAsia="zh-TW"/>
        </w:rPr>
        <w:t>2012</w:t>
      </w:r>
      <w:r w:rsidRPr="00DD4C8F">
        <w:rPr>
          <w:lang w:eastAsia="zh-TW"/>
        </w:rPr>
        <w:t>年計算之最終</w:t>
      </w:r>
      <w:r w:rsidRPr="00DD4C8F">
        <w:rPr>
          <w:lang w:eastAsia="zh-TW"/>
        </w:rPr>
        <w:t>CPI</w:t>
      </w:r>
      <w:r w:rsidRPr="00DD4C8F">
        <w:rPr>
          <w:lang w:eastAsia="zh-TW"/>
        </w:rPr>
        <w:t>年增率為</w:t>
      </w:r>
      <w:r w:rsidRPr="00DD4C8F">
        <w:rPr>
          <w:lang w:eastAsia="zh-TW"/>
        </w:rPr>
        <w:t>1.33%</w:t>
      </w:r>
      <w:r w:rsidRPr="00DD4C8F">
        <w:rPr>
          <w:lang w:eastAsia="zh-TW"/>
        </w:rPr>
        <w:t>，食品價格指數則年減</w:t>
      </w:r>
      <w:r w:rsidRPr="00DD4C8F">
        <w:rPr>
          <w:lang w:eastAsia="zh-TW"/>
        </w:rPr>
        <w:t>2.71%</w:t>
      </w:r>
      <w:r w:rsidRPr="00DD4C8F">
        <w:rPr>
          <w:lang w:eastAsia="zh-TW"/>
        </w:rPr>
        <w:t>。</w:t>
      </w:r>
    </w:p>
    <w:p w14:paraId="4BB2137F" w14:textId="77777777" w:rsidR="007F3AD5" w:rsidRPr="00DD4C8F" w:rsidRDefault="00F25377" w:rsidP="00520842">
      <w:pPr>
        <w:pStyle w:val="a8"/>
      </w:pPr>
      <w:r w:rsidRPr="00DD4C8F">
        <w:rPr>
          <w:rFonts w:hint="eastAsia"/>
        </w:rPr>
        <w:t>（七）</w:t>
      </w:r>
      <w:r w:rsidR="007F3AD5" w:rsidRPr="00DD4C8F">
        <w:t>印度盧比匯率</w:t>
      </w:r>
    </w:p>
    <w:p w14:paraId="4BB21380" w14:textId="339C17A3" w:rsidR="007F3AD5" w:rsidRPr="00DD4C8F" w:rsidRDefault="00F62296" w:rsidP="00520842">
      <w:pPr>
        <w:pStyle w:val="af1"/>
        <w:ind w:left="945" w:firstLine="472"/>
        <w:rPr>
          <w:lang w:eastAsia="zh-TW"/>
        </w:rPr>
      </w:pPr>
      <w:r w:rsidRPr="00DD4C8F">
        <w:rPr>
          <w:rFonts w:hint="eastAsia"/>
          <w:lang w:eastAsia="zh-TW"/>
        </w:rPr>
        <w:t>202</w:t>
      </w:r>
      <w:r w:rsidR="003C6F88" w:rsidRPr="00DD4C8F">
        <w:rPr>
          <w:rFonts w:hint="eastAsia"/>
          <w:lang w:eastAsia="zh-TW"/>
        </w:rPr>
        <w:t>6</w:t>
      </w:r>
      <w:r w:rsidRPr="00DD4C8F">
        <w:rPr>
          <w:rFonts w:hint="eastAsia"/>
          <w:lang w:eastAsia="zh-TW"/>
        </w:rPr>
        <w:t>年</w:t>
      </w:r>
      <w:r w:rsidR="002669CF" w:rsidRPr="00DD4C8F">
        <w:rPr>
          <w:rFonts w:hint="eastAsia"/>
          <w:lang w:eastAsia="zh-TW"/>
        </w:rPr>
        <w:t>5</w:t>
      </w:r>
      <w:r w:rsidR="002669CF" w:rsidRPr="00DD4C8F">
        <w:rPr>
          <w:rFonts w:hint="eastAsia"/>
          <w:lang w:eastAsia="zh-TW"/>
        </w:rPr>
        <w:t>月</w:t>
      </w:r>
      <w:r w:rsidR="002669CF" w:rsidRPr="00DD4C8F">
        <w:rPr>
          <w:rFonts w:hint="eastAsia"/>
          <w:lang w:eastAsia="zh-TW"/>
        </w:rPr>
        <w:t>18</w:t>
      </w:r>
      <w:r w:rsidR="002669CF" w:rsidRPr="00DD4C8F">
        <w:rPr>
          <w:rFonts w:hint="eastAsia"/>
          <w:lang w:eastAsia="zh-TW"/>
        </w:rPr>
        <w:t>日</w:t>
      </w:r>
      <w:r w:rsidRPr="00DD4C8F">
        <w:rPr>
          <w:rFonts w:hint="eastAsia"/>
          <w:lang w:eastAsia="zh-TW"/>
        </w:rPr>
        <w:t>印度盧比</w:t>
      </w:r>
      <w:r w:rsidR="00520842" w:rsidRPr="00DD4C8F">
        <w:rPr>
          <w:rFonts w:hint="eastAsia"/>
          <w:lang w:eastAsia="zh-TW"/>
        </w:rPr>
        <w:t>（</w:t>
      </w:r>
      <w:r w:rsidRPr="00DD4C8F">
        <w:rPr>
          <w:rFonts w:hint="eastAsia"/>
          <w:lang w:eastAsia="zh-TW"/>
        </w:rPr>
        <w:t>Rupee</w:t>
      </w:r>
      <w:r w:rsidR="00520842" w:rsidRPr="00DD4C8F">
        <w:rPr>
          <w:rFonts w:hint="eastAsia"/>
          <w:lang w:eastAsia="zh-TW"/>
        </w:rPr>
        <w:t>）</w:t>
      </w:r>
      <w:r w:rsidRPr="00DD4C8F">
        <w:rPr>
          <w:rFonts w:hint="eastAsia"/>
          <w:lang w:eastAsia="zh-TW"/>
        </w:rPr>
        <w:t>兌美元匯率跌至</w:t>
      </w:r>
      <w:r w:rsidR="003C6F88" w:rsidRPr="00DD4C8F">
        <w:rPr>
          <w:rFonts w:hint="eastAsia"/>
          <w:lang w:eastAsia="zh-TW"/>
        </w:rPr>
        <w:t>9</w:t>
      </w:r>
      <w:r w:rsidR="002669CF" w:rsidRPr="00DD4C8F">
        <w:rPr>
          <w:rFonts w:hint="eastAsia"/>
          <w:lang w:eastAsia="zh-TW"/>
        </w:rPr>
        <w:t>6.20</w:t>
      </w:r>
      <w:r w:rsidRPr="00DD4C8F">
        <w:rPr>
          <w:rFonts w:hint="eastAsia"/>
          <w:lang w:eastAsia="zh-TW"/>
        </w:rPr>
        <w:t>盧比兌</w:t>
      </w:r>
      <w:r w:rsidRPr="00DD4C8F">
        <w:rPr>
          <w:rFonts w:hint="eastAsia"/>
          <w:lang w:eastAsia="zh-TW"/>
        </w:rPr>
        <w:t>1</w:t>
      </w:r>
      <w:r w:rsidRPr="00DD4C8F">
        <w:rPr>
          <w:rFonts w:hint="eastAsia"/>
          <w:lang w:eastAsia="zh-TW"/>
        </w:rPr>
        <w:t>美元，創歷史新低，印度對於美元需求持續增加，</w:t>
      </w:r>
      <w:r w:rsidR="001C22E2" w:rsidRPr="00DD4C8F">
        <w:rPr>
          <w:rFonts w:hint="eastAsia"/>
          <w:lang w:eastAsia="zh-TW"/>
        </w:rPr>
        <w:t>惟</w:t>
      </w:r>
      <w:r w:rsidRPr="00DD4C8F">
        <w:rPr>
          <w:rFonts w:hint="eastAsia"/>
          <w:lang w:eastAsia="zh-TW"/>
        </w:rPr>
        <w:t>印度儲備銀行已</w:t>
      </w:r>
      <w:r w:rsidR="0055630C" w:rsidRPr="00DD4C8F">
        <w:rPr>
          <w:rFonts w:hint="eastAsia"/>
          <w:lang w:eastAsia="zh-TW"/>
        </w:rPr>
        <w:t>於</w:t>
      </w:r>
      <w:r w:rsidR="0055630C" w:rsidRPr="00DD4C8F">
        <w:rPr>
          <w:rFonts w:hint="eastAsia"/>
          <w:lang w:eastAsia="zh-TW"/>
        </w:rPr>
        <w:t>2025</w:t>
      </w:r>
      <w:r w:rsidR="0055630C" w:rsidRPr="00DD4C8F">
        <w:rPr>
          <w:rFonts w:hint="eastAsia"/>
          <w:lang w:eastAsia="zh-TW"/>
        </w:rPr>
        <w:t>年初降息</w:t>
      </w:r>
      <w:r w:rsidR="0055630C" w:rsidRPr="00DD4C8F">
        <w:rPr>
          <w:rFonts w:hint="eastAsia"/>
          <w:lang w:eastAsia="zh-TW"/>
        </w:rPr>
        <w:t>2</w:t>
      </w:r>
      <w:r w:rsidR="0055630C" w:rsidRPr="00DD4C8F">
        <w:rPr>
          <w:rFonts w:hint="eastAsia"/>
          <w:lang w:eastAsia="zh-TW"/>
        </w:rPr>
        <w:t>次</w:t>
      </w:r>
      <w:r w:rsidRPr="00DD4C8F">
        <w:rPr>
          <w:rFonts w:hint="eastAsia"/>
          <w:lang w:eastAsia="zh-TW"/>
        </w:rPr>
        <w:t>。雖然印度外匯存底高達</w:t>
      </w:r>
      <w:r w:rsidR="00B87CDB" w:rsidRPr="00DD4C8F">
        <w:rPr>
          <w:rFonts w:hint="eastAsia"/>
          <w:lang w:eastAsia="zh-TW"/>
        </w:rPr>
        <w:t>7,033</w:t>
      </w:r>
      <w:r w:rsidRPr="00DD4C8F">
        <w:rPr>
          <w:rFonts w:hint="eastAsia"/>
          <w:lang w:eastAsia="zh-TW"/>
        </w:rPr>
        <w:t>億美元</w:t>
      </w:r>
      <w:r w:rsidR="005D0625" w:rsidRPr="00DD4C8F">
        <w:rPr>
          <w:rFonts w:hint="eastAsia"/>
          <w:lang w:eastAsia="zh-TW"/>
        </w:rPr>
        <w:t>（</w:t>
      </w:r>
      <w:r w:rsidR="00395C9E" w:rsidRPr="00DD4C8F">
        <w:rPr>
          <w:rFonts w:hint="eastAsia"/>
          <w:lang w:eastAsia="zh-TW"/>
        </w:rPr>
        <w:t>2026</w:t>
      </w:r>
      <w:r w:rsidR="002669CF" w:rsidRPr="00DD4C8F">
        <w:rPr>
          <w:rFonts w:hint="eastAsia"/>
          <w:lang w:eastAsia="zh-TW"/>
        </w:rPr>
        <w:t>年</w:t>
      </w:r>
      <w:r w:rsidR="00395C9E" w:rsidRPr="00DD4C8F">
        <w:rPr>
          <w:rFonts w:hint="eastAsia"/>
          <w:lang w:eastAsia="zh-TW"/>
        </w:rPr>
        <w:t>4</w:t>
      </w:r>
      <w:r w:rsidR="002669CF" w:rsidRPr="00DD4C8F">
        <w:rPr>
          <w:rFonts w:hint="eastAsia"/>
          <w:lang w:eastAsia="zh-TW"/>
        </w:rPr>
        <w:t>月</w:t>
      </w:r>
      <w:r w:rsidR="005D0625" w:rsidRPr="00DD4C8F">
        <w:rPr>
          <w:rFonts w:hint="eastAsia"/>
          <w:lang w:eastAsia="zh-TW"/>
        </w:rPr>
        <w:t>）</w:t>
      </w:r>
      <w:r w:rsidRPr="00DD4C8F">
        <w:rPr>
          <w:rFonts w:hint="eastAsia"/>
          <w:lang w:eastAsia="zh-TW"/>
        </w:rPr>
        <w:t>，但印度儲備銀行並未積極介入干預</w:t>
      </w:r>
      <w:proofErr w:type="gramStart"/>
      <w:r w:rsidRPr="00DD4C8F">
        <w:rPr>
          <w:rFonts w:hint="eastAsia"/>
          <w:lang w:eastAsia="zh-TW"/>
        </w:rPr>
        <w:t>匯</w:t>
      </w:r>
      <w:proofErr w:type="gramEnd"/>
      <w:r w:rsidRPr="00DD4C8F">
        <w:rPr>
          <w:rFonts w:hint="eastAsia"/>
          <w:lang w:eastAsia="zh-TW"/>
        </w:rPr>
        <w:t>市，主要是顧慮介入成本過高，為降低經常帳赤字及穩定盧比匯率，印度財政部主要透過升息來抑制盧比貶值。為促進盧比支付交易，印度央行</w:t>
      </w:r>
      <w:r w:rsidR="00520842" w:rsidRPr="00DD4C8F">
        <w:rPr>
          <w:rFonts w:hint="eastAsia"/>
          <w:lang w:eastAsia="zh-TW"/>
        </w:rPr>
        <w:t>（</w:t>
      </w:r>
      <w:r w:rsidRPr="00DD4C8F">
        <w:rPr>
          <w:rFonts w:hint="eastAsia"/>
          <w:lang w:eastAsia="zh-TW"/>
        </w:rPr>
        <w:t>RBI</w:t>
      </w:r>
      <w:r w:rsidR="00520842" w:rsidRPr="00DD4C8F">
        <w:rPr>
          <w:rFonts w:hint="eastAsia"/>
          <w:lang w:eastAsia="zh-TW"/>
        </w:rPr>
        <w:t>）</w:t>
      </w:r>
      <w:r w:rsidRPr="00DD4C8F">
        <w:rPr>
          <w:rFonts w:hint="eastAsia"/>
          <w:lang w:eastAsia="zh-TW"/>
        </w:rPr>
        <w:t>於</w:t>
      </w:r>
      <w:r w:rsidRPr="00DD4C8F">
        <w:rPr>
          <w:rFonts w:hint="eastAsia"/>
          <w:lang w:eastAsia="zh-TW"/>
        </w:rPr>
        <w:t>2022</w:t>
      </w:r>
      <w:r w:rsidRPr="00DD4C8F">
        <w:rPr>
          <w:rFonts w:hint="eastAsia"/>
          <w:lang w:eastAsia="zh-TW"/>
        </w:rPr>
        <w:t>年</w:t>
      </w:r>
      <w:r w:rsidRPr="00DD4C8F">
        <w:rPr>
          <w:rFonts w:hint="eastAsia"/>
          <w:lang w:eastAsia="zh-TW"/>
        </w:rPr>
        <w:t>7</w:t>
      </w:r>
      <w:r w:rsidRPr="00DD4C8F">
        <w:rPr>
          <w:rFonts w:hint="eastAsia"/>
          <w:lang w:eastAsia="zh-TW"/>
        </w:rPr>
        <w:t>月</w:t>
      </w:r>
      <w:r w:rsidRPr="00DD4C8F">
        <w:rPr>
          <w:rFonts w:hint="eastAsia"/>
          <w:lang w:eastAsia="zh-TW"/>
        </w:rPr>
        <w:t>11</w:t>
      </w:r>
      <w:r w:rsidRPr="00DD4C8F">
        <w:rPr>
          <w:rFonts w:hint="eastAsia"/>
          <w:lang w:eastAsia="zh-TW"/>
        </w:rPr>
        <w:t>日發布通告，建立特殊</w:t>
      </w:r>
      <w:r w:rsidR="00B62AD1" w:rsidRPr="00DD4C8F">
        <w:rPr>
          <w:rFonts w:hint="eastAsia"/>
          <w:lang w:eastAsia="zh-TW"/>
        </w:rPr>
        <w:t>盧比國外同業存款</w:t>
      </w:r>
      <w:r w:rsidRPr="00DD4C8F">
        <w:rPr>
          <w:rFonts w:hint="eastAsia"/>
          <w:lang w:eastAsia="zh-TW"/>
        </w:rPr>
        <w:t>帳戶</w:t>
      </w:r>
      <w:r w:rsidR="00B87F82" w:rsidRPr="00DD4C8F">
        <w:rPr>
          <w:rFonts w:hint="eastAsia"/>
          <w:lang w:eastAsia="zh-TW"/>
        </w:rPr>
        <w:t>（</w:t>
      </w:r>
      <w:r w:rsidR="00B87F82" w:rsidRPr="00DD4C8F">
        <w:rPr>
          <w:lang w:eastAsia="zh-TW"/>
        </w:rPr>
        <w:t>Special Rupee Vostro Account, SRVA</w:t>
      </w:r>
      <w:r w:rsidR="00B87F82" w:rsidRPr="00DD4C8F">
        <w:rPr>
          <w:rFonts w:ascii="Arial" w:hAnsi="Arial" w:cs="Arial" w:hint="eastAsia"/>
          <w:sz w:val="20"/>
          <w:szCs w:val="20"/>
          <w:shd w:val="clear" w:color="auto" w:fill="FFFFFF"/>
          <w:lang w:eastAsia="zh-TW"/>
        </w:rPr>
        <w:t>）</w:t>
      </w:r>
      <w:r w:rsidR="00B87F82" w:rsidRPr="00DD4C8F">
        <w:rPr>
          <w:rFonts w:ascii="Arial" w:hAnsi="Arial" w:cs="Arial"/>
          <w:sz w:val="20"/>
          <w:szCs w:val="20"/>
          <w:shd w:val="clear" w:color="auto" w:fill="FFFFFF"/>
        </w:rPr>
        <w:t> </w:t>
      </w:r>
      <w:r w:rsidRPr="00DD4C8F">
        <w:rPr>
          <w:rFonts w:hint="eastAsia"/>
          <w:lang w:eastAsia="zh-TW"/>
        </w:rPr>
        <w:t>進行盧比計價貿易，目前已有</w:t>
      </w:r>
      <w:r w:rsidR="00B62AD1" w:rsidRPr="00DD4C8F">
        <w:rPr>
          <w:lang w:eastAsia="zh-TW"/>
        </w:rPr>
        <w:t>20</w:t>
      </w:r>
      <w:r w:rsidR="00B62AD1" w:rsidRPr="00DD4C8F">
        <w:rPr>
          <w:rFonts w:hint="eastAsia"/>
          <w:lang w:eastAsia="zh-TW"/>
        </w:rPr>
        <w:t>家印度銀行與來自</w:t>
      </w:r>
      <w:r w:rsidR="00B87F82" w:rsidRPr="00DD4C8F">
        <w:rPr>
          <w:rFonts w:hint="eastAsia"/>
          <w:lang w:eastAsia="zh-TW"/>
        </w:rPr>
        <w:t>孟加拉、白俄羅斯、波札那、斐濟、德國、蓋亞那、以色列、哈薩克、肯亞、馬來西</w:t>
      </w:r>
      <w:r w:rsidR="00B87F82" w:rsidRPr="00DD4C8F">
        <w:rPr>
          <w:rFonts w:hint="eastAsia"/>
          <w:lang w:eastAsia="zh-TW"/>
        </w:rPr>
        <w:lastRenderedPageBreak/>
        <w:t>亞、馬爾地夫、模里西斯、緬甸、紐西蘭、阿曼、</w:t>
      </w:r>
      <w:r w:rsidRPr="00DD4C8F">
        <w:rPr>
          <w:rFonts w:hint="eastAsia"/>
          <w:lang w:eastAsia="zh-TW"/>
        </w:rPr>
        <w:t>俄羅斯、</w:t>
      </w:r>
      <w:r w:rsidR="00B87F82" w:rsidRPr="00DD4C8F">
        <w:rPr>
          <w:rFonts w:hint="eastAsia"/>
          <w:lang w:eastAsia="zh-TW"/>
        </w:rPr>
        <w:t>塞席爾、新加坡、斯里蘭卡、坦尚尼亞、烏干達、英國等</w:t>
      </w:r>
      <w:r w:rsidR="00B87F82" w:rsidRPr="00DD4C8F">
        <w:rPr>
          <w:lang w:eastAsia="zh-TW"/>
        </w:rPr>
        <w:t>22</w:t>
      </w:r>
      <w:r w:rsidR="00B87F82" w:rsidRPr="00DD4C8F">
        <w:rPr>
          <w:rFonts w:hint="eastAsia"/>
          <w:lang w:eastAsia="zh-TW"/>
        </w:rPr>
        <w:t>國</w:t>
      </w:r>
      <w:r w:rsidR="00B62AD1" w:rsidRPr="00DD4C8F">
        <w:rPr>
          <w:rFonts w:hint="eastAsia"/>
          <w:lang w:eastAsia="zh-TW"/>
        </w:rPr>
        <w:t>之往來銀行</w:t>
      </w:r>
      <w:r w:rsidRPr="00DD4C8F">
        <w:rPr>
          <w:rFonts w:hint="eastAsia"/>
          <w:lang w:eastAsia="zh-TW"/>
        </w:rPr>
        <w:t>開設帳戶。</w:t>
      </w:r>
    </w:p>
    <w:p w14:paraId="4BB21381" w14:textId="77777777" w:rsidR="007F3AD5" w:rsidRPr="00DD4C8F" w:rsidRDefault="00F25377" w:rsidP="000C2088">
      <w:pPr>
        <w:pStyle w:val="a8"/>
      </w:pPr>
      <w:r w:rsidRPr="00DD4C8F">
        <w:rPr>
          <w:rFonts w:hint="eastAsia"/>
        </w:rPr>
        <w:t>（八）</w:t>
      </w:r>
      <w:r w:rsidR="007F3AD5" w:rsidRPr="00DD4C8F">
        <w:t>利率政策</w:t>
      </w:r>
    </w:p>
    <w:p w14:paraId="4BB21382" w14:textId="556BDB5B" w:rsidR="007F3AD5" w:rsidRPr="00DD4C8F" w:rsidRDefault="002367F5" w:rsidP="00520842">
      <w:pPr>
        <w:pStyle w:val="af1"/>
        <w:ind w:left="945" w:firstLine="472"/>
        <w:rPr>
          <w:lang w:eastAsia="zh-TW"/>
        </w:rPr>
      </w:pPr>
      <w:r w:rsidRPr="00DD4C8F">
        <w:rPr>
          <w:lang w:eastAsia="zh-TW"/>
        </w:rPr>
        <w:t>根據印度儲備銀行（</w:t>
      </w:r>
      <w:r w:rsidRPr="00DD4C8F">
        <w:rPr>
          <w:lang w:eastAsia="zh-TW"/>
        </w:rPr>
        <w:t>RBI</w:t>
      </w:r>
      <w:r w:rsidRPr="00DD4C8F">
        <w:rPr>
          <w:lang w:eastAsia="zh-TW"/>
        </w:rPr>
        <w:t>）最新資料，印度政策回購利率目前維持在</w:t>
      </w:r>
      <w:r w:rsidRPr="00DD4C8F">
        <w:rPr>
          <w:lang w:eastAsia="zh-TW"/>
        </w:rPr>
        <w:t>5.25%</w:t>
      </w:r>
      <w:r w:rsidRPr="00DD4C8F">
        <w:rPr>
          <w:lang w:eastAsia="zh-TW"/>
        </w:rPr>
        <w:t>，常設存款便利利率（</w:t>
      </w:r>
      <w:r w:rsidRPr="00DD4C8F">
        <w:rPr>
          <w:lang w:eastAsia="zh-TW"/>
        </w:rPr>
        <w:t>SDF</w:t>
      </w:r>
      <w:r w:rsidRPr="00DD4C8F">
        <w:rPr>
          <w:lang w:eastAsia="zh-TW"/>
        </w:rPr>
        <w:t>）為</w:t>
      </w:r>
      <w:r w:rsidRPr="00DD4C8F">
        <w:rPr>
          <w:lang w:eastAsia="zh-TW"/>
        </w:rPr>
        <w:t>5.00%</w:t>
      </w:r>
      <w:r w:rsidRPr="00DD4C8F">
        <w:rPr>
          <w:lang w:eastAsia="zh-TW"/>
        </w:rPr>
        <w:t>，邊際常設便利利率（</w:t>
      </w:r>
      <w:r w:rsidRPr="00DD4C8F">
        <w:rPr>
          <w:lang w:eastAsia="zh-TW"/>
        </w:rPr>
        <w:t>MSF</w:t>
      </w:r>
      <w:r w:rsidRPr="00DD4C8F">
        <w:rPr>
          <w:lang w:eastAsia="zh-TW"/>
        </w:rPr>
        <w:t>）及銀行</w:t>
      </w:r>
      <w:proofErr w:type="gramStart"/>
      <w:r w:rsidRPr="00DD4C8F">
        <w:rPr>
          <w:lang w:eastAsia="zh-TW"/>
        </w:rPr>
        <w:t>利率均為</w:t>
      </w:r>
      <w:proofErr w:type="gramEnd"/>
      <w:r w:rsidRPr="00DD4C8F">
        <w:rPr>
          <w:lang w:eastAsia="zh-TW"/>
        </w:rPr>
        <w:t>5.50%</w:t>
      </w:r>
      <w:r w:rsidRPr="00DD4C8F">
        <w:rPr>
          <w:lang w:eastAsia="zh-TW"/>
        </w:rPr>
        <w:t>；貨幣市場隔夜拆款利率則約為</w:t>
      </w:r>
      <w:r w:rsidRPr="00DD4C8F">
        <w:rPr>
          <w:lang w:eastAsia="zh-TW"/>
        </w:rPr>
        <w:t>4.50%</w:t>
      </w:r>
      <w:r w:rsidRPr="00DD4C8F">
        <w:rPr>
          <w:lang w:eastAsia="zh-TW"/>
        </w:rPr>
        <w:t>至</w:t>
      </w:r>
      <w:r w:rsidRPr="00DD4C8F">
        <w:rPr>
          <w:lang w:eastAsia="zh-TW"/>
        </w:rPr>
        <w:t>5.20%</w:t>
      </w:r>
      <w:r w:rsidRPr="00DD4C8F">
        <w:rPr>
          <w:lang w:eastAsia="zh-TW"/>
        </w:rPr>
        <w:t>，已非</w:t>
      </w:r>
      <w:r w:rsidRPr="00DD4C8F">
        <w:rPr>
          <w:lang w:eastAsia="zh-TW"/>
        </w:rPr>
        <w:t>8.15%</w:t>
      </w:r>
      <w:r w:rsidRPr="00DD4C8F">
        <w:rPr>
          <w:lang w:eastAsia="zh-TW"/>
        </w:rPr>
        <w:t>至</w:t>
      </w:r>
      <w:r w:rsidRPr="00DD4C8F">
        <w:rPr>
          <w:lang w:eastAsia="zh-TW"/>
        </w:rPr>
        <w:t>8.45%</w:t>
      </w:r>
      <w:r w:rsidRPr="00DD4C8F">
        <w:rPr>
          <w:lang w:eastAsia="zh-TW"/>
        </w:rPr>
        <w:t>。</w:t>
      </w:r>
      <w:r w:rsidRPr="00DD4C8F">
        <w:rPr>
          <w:lang w:eastAsia="zh-TW"/>
        </w:rPr>
        <w:t>RBI</w:t>
      </w:r>
      <w:r w:rsidRPr="00DD4C8F">
        <w:rPr>
          <w:lang w:eastAsia="zh-TW"/>
        </w:rPr>
        <w:t>於</w:t>
      </w:r>
      <w:r w:rsidRPr="00DD4C8F">
        <w:rPr>
          <w:lang w:eastAsia="zh-TW"/>
        </w:rPr>
        <w:t>2026</w:t>
      </w:r>
      <w:r w:rsidRPr="00DD4C8F">
        <w:rPr>
          <w:lang w:eastAsia="zh-TW"/>
        </w:rPr>
        <w:t>年</w:t>
      </w:r>
      <w:r w:rsidRPr="00DD4C8F">
        <w:rPr>
          <w:lang w:eastAsia="zh-TW"/>
        </w:rPr>
        <w:t>4</w:t>
      </w:r>
      <w:r w:rsidRPr="00DD4C8F">
        <w:rPr>
          <w:lang w:eastAsia="zh-TW"/>
        </w:rPr>
        <w:t>月貨幣政策會議中決議維持利率不變，並延續「中性」政策立場</w:t>
      </w:r>
      <w:r w:rsidR="002D5792" w:rsidRPr="00DD4C8F">
        <w:rPr>
          <w:rFonts w:hint="eastAsia"/>
          <w:lang w:eastAsia="zh-TW"/>
        </w:rPr>
        <w:t>，未來</w:t>
      </w:r>
      <w:r w:rsidR="002D5792" w:rsidRPr="00DD4C8F">
        <w:rPr>
          <w:rFonts w:hint="eastAsia"/>
          <w:lang w:eastAsia="zh-TW"/>
        </w:rPr>
        <w:t>RBI</w:t>
      </w:r>
      <w:r w:rsidR="002D5792" w:rsidRPr="00DD4C8F">
        <w:rPr>
          <w:rFonts w:hint="eastAsia"/>
          <w:lang w:eastAsia="zh-TW"/>
        </w:rPr>
        <w:t>將持續觀察通貨膨脹情形、食品、石油價格變動、全球金融體系變動，決定利率、匯率政策</w:t>
      </w:r>
      <w:r w:rsidR="00424BE5" w:rsidRPr="00DD4C8F">
        <w:rPr>
          <w:rFonts w:hint="eastAsia"/>
          <w:lang w:eastAsia="zh-TW"/>
        </w:rPr>
        <w:t>。</w:t>
      </w:r>
    </w:p>
    <w:p w14:paraId="4BB21383" w14:textId="77777777" w:rsidR="007F3AD5" w:rsidRPr="00DD4C8F" w:rsidRDefault="00F25377" w:rsidP="00520842">
      <w:pPr>
        <w:pStyle w:val="a8"/>
      </w:pPr>
      <w:r w:rsidRPr="00DD4C8F">
        <w:rPr>
          <w:rFonts w:hint="eastAsia"/>
        </w:rPr>
        <w:t>（九）</w:t>
      </w:r>
      <w:r w:rsidR="007F3AD5" w:rsidRPr="00DD4C8F">
        <w:rPr>
          <w:rFonts w:hint="eastAsia"/>
        </w:rPr>
        <w:t>外匯存底</w:t>
      </w:r>
    </w:p>
    <w:p w14:paraId="4BB21384" w14:textId="557B52C7" w:rsidR="007F3AD5" w:rsidRPr="00DD4C8F" w:rsidRDefault="00BC4496" w:rsidP="00520842">
      <w:pPr>
        <w:pStyle w:val="af1"/>
        <w:ind w:left="945" w:firstLine="472"/>
        <w:rPr>
          <w:lang w:eastAsia="zh-TW"/>
        </w:rPr>
      </w:pPr>
      <w:r w:rsidRPr="00DD4C8F">
        <w:rPr>
          <w:lang w:eastAsia="zh-TW"/>
        </w:rPr>
        <w:t>202</w:t>
      </w:r>
      <w:r w:rsidR="00B12593" w:rsidRPr="00DD4C8F">
        <w:rPr>
          <w:rFonts w:hint="eastAsia"/>
          <w:lang w:eastAsia="zh-TW"/>
        </w:rPr>
        <w:t>6</w:t>
      </w:r>
      <w:r w:rsidR="00CE5166" w:rsidRPr="00DD4C8F">
        <w:rPr>
          <w:rFonts w:hint="eastAsia"/>
          <w:lang w:eastAsia="zh-TW"/>
        </w:rPr>
        <w:t>年</w:t>
      </w:r>
      <w:r w:rsidRPr="00DD4C8F">
        <w:rPr>
          <w:lang w:eastAsia="zh-TW"/>
        </w:rPr>
        <w:t>4</w:t>
      </w:r>
      <w:r w:rsidRPr="00DD4C8F">
        <w:rPr>
          <w:rFonts w:hint="eastAsia"/>
          <w:lang w:eastAsia="zh-TW"/>
        </w:rPr>
        <w:t>月</w:t>
      </w:r>
      <w:r w:rsidR="00FF7930" w:rsidRPr="00DD4C8F">
        <w:rPr>
          <w:rFonts w:hint="eastAsia"/>
          <w:lang w:eastAsia="zh-TW"/>
        </w:rPr>
        <w:t>17</w:t>
      </w:r>
      <w:r w:rsidR="007F719D" w:rsidRPr="00DD4C8F">
        <w:rPr>
          <w:rFonts w:hint="eastAsia"/>
          <w:lang w:eastAsia="zh-TW"/>
        </w:rPr>
        <w:t>日止，</w:t>
      </w:r>
      <w:r w:rsidR="00CE5166" w:rsidRPr="00DD4C8F">
        <w:rPr>
          <w:rFonts w:hint="eastAsia"/>
          <w:lang w:eastAsia="zh-TW"/>
        </w:rPr>
        <w:t>印度外匯存底為</w:t>
      </w:r>
      <w:r w:rsidR="00FF7930" w:rsidRPr="00DD4C8F">
        <w:rPr>
          <w:rFonts w:hint="eastAsia"/>
          <w:lang w:eastAsia="zh-TW"/>
        </w:rPr>
        <w:t>7</w:t>
      </w:r>
      <w:r w:rsidR="009C5EB3" w:rsidRPr="00DD4C8F">
        <w:rPr>
          <w:lang w:eastAsia="zh-TW"/>
        </w:rPr>
        <w:t>,</w:t>
      </w:r>
      <w:r w:rsidR="00FF7930" w:rsidRPr="00DD4C8F">
        <w:rPr>
          <w:rFonts w:hint="eastAsia"/>
          <w:lang w:eastAsia="zh-TW"/>
        </w:rPr>
        <w:t>033</w:t>
      </w:r>
      <w:r w:rsidR="00CE5166" w:rsidRPr="00DD4C8F">
        <w:rPr>
          <w:rFonts w:hint="eastAsia"/>
          <w:lang w:eastAsia="zh-TW"/>
        </w:rPr>
        <w:t>億美元</w:t>
      </w:r>
      <w:r w:rsidR="00546B35" w:rsidRPr="00DD4C8F">
        <w:rPr>
          <w:rFonts w:hint="eastAsia"/>
          <w:lang w:eastAsia="zh-TW"/>
        </w:rPr>
        <w:t>，</w:t>
      </w:r>
      <w:r w:rsidR="0035291C" w:rsidRPr="00DD4C8F">
        <w:rPr>
          <w:rFonts w:hint="eastAsia"/>
          <w:lang w:eastAsia="zh-TW"/>
        </w:rPr>
        <w:t>其</w:t>
      </w:r>
      <w:r w:rsidR="007F3AD5" w:rsidRPr="00DD4C8F">
        <w:rPr>
          <w:lang w:eastAsia="zh-TW"/>
        </w:rPr>
        <w:t>組成包括外幣資產、黃金、</w:t>
      </w:r>
      <w:r w:rsidR="007F3AD5" w:rsidRPr="00DD4C8F">
        <w:rPr>
          <w:rFonts w:hint="eastAsia"/>
          <w:lang w:eastAsia="zh-TW"/>
        </w:rPr>
        <w:t>國際貨幣基金</w:t>
      </w:r>
      <w:r w:rsidR="007F3AD5" w:rsidRPr="00DD4C8F">
        <w:rPr>
          <w:lang w:eastAsia="zh-TW"/>
        </w:rPr>
        <w:t>準備部位、特別提款權。</w:t>
      </w:r>
    </w:p>
    <w:p w14:paraId="4BB21385" w14:textId="77777777" w:rsidR="00A50CB6" w:rsidRPr="00DD4C8F" w:rsidRDefault="00A50CB6" w:rsidP="00544228">
      <w:pPr>
        <w:pStyle w:val="a5"/>
        <w:spacing w:before="257" w:after="257"/>
        <w:ind w:left="632" w:hanging="632"/>
      </w:pPr>
      <w:r w:rsidRPr="00DD4C8F">
        <w:t>二、天然資源</w:t>
      </w:r>
    </w:p>
    <w:p w14:paraId="4BB21386" w14:textId="7F0E4C59" w:rsidR="00A50CB6" w:rsidRPr="00DD4C8F" w:rsidRDefault="00A50CB6" w:rsidP="00520842">
      <w:pPr>
        <w:pStyle w:val="a8"/>
      </w:pPr>
      <w:r w:rsidRPr="00DD4C8F">
        <w:t>（一）礦產</w:t>
      </w:r>
      <w:proofErr w:type="gramStart"/>
      <w:r w:rsidRPr="00DD4C8F">
        <w:t>（</w:t>
      </w:r>
      <w:proofErr w:type="gramEnd"/>
      <w:r w:rsidRPr="00DD4C8F">
        <w:t>印度礦業部</w:t>
      </w:r>
      <w:r w:rsidR="00F756EC" w:rsidRPr="00DD4C8F">
        <w:fldChar w:fldCharType="begin"/>
      </w:r>
      <w:r w:rsidR="00F756EC" w:rsidRPr="00DD4C8F">
        <w:instrText>HYPERLINK "http://www.mines.gov.in"</w:instrText>
      </w:r>
      <w:r w:rsidR="00F756EC" w:rsidRPr="00DD4C8F">
        <w:fldChar w:fldCharType="separate"/>
      </w:r>
      <w:r w:rsidR="00F756EC" w:rsidRPr="00DD4C8F">
        <w:rPr>
          <w:rStyle w:val="af5"/>
          <w:color w:val="auto"/>
          <w:u w:val="none"/>
        </w:rPr>
        <w:t>www.mines.g</w:t>
      </w:r>
      <w:r w:rsidR="00F756EC" w:rsidRPr="00DD4C8F">
        <w:rPr>
          <w:rStyle w:val="af5"/>
          <w:rFonts w:hint="eastAsia"/>
          <w:color w:val="auto"/>
          <w:u w:val="none"/>
        </w:rPr>
        <w:t>ov</w:t>
      </w:r>
      <w:r w:rsidR="00F756EC" w:rsidRPr="00DD4C8F">
        <w:rPr>
          <w:rStyle w:val="af5"/>
          <w:color w:val="auto"/>
          <w:u w:val="none"/>
        </w:rPr>
        <w:t>.in</w:t>
      </w:r>
      <w:r w:rsidR="00F756EC" w:rsidRPr="00DD4C8F">
        <w:fldChar w:fldCharType="end"/>
      </w:r>
      <w:proofErr w:type="gramStart"/>
      <w:r w:rsidRPr="00DD4C8F">
        <w:t>）</w:t>
      </w:r>
      <w:proofErr w:type="gramEnd"/>
    </w:p>
    <w:p w14:paraId="4BB21387" w14:textId="77777777" w:rsidR="00A50CB6" w:rsidRPr="00DD4C8F" w:rsidRDefault="00A50CB6" w:rsidP="00495465">
      <w:pPr>
        <w:pStyle w:val="af1"/>
        <w:ind w:left="945" w:firstLine="472"/>
        <w:rPr>
          <w:lang w:eastAsia="zh-TW"/>
        </w:rPr>
      </w:pPr>
      <w:r w:rsidRPr="00DD4C8F">
        <w:rPr>
          <w:lang w:eastAsia="zh-TW"/>
        </w:rPr>
        <w:t>印度是世界</w:t>
      </w:r>
      <w:r w:rsidRPr="00DD4C8F">
        <w:rPr>
          <w:lang w:eastAsia="zh-TW"/>
        </w:rPr>
        <w:t>10</w:t>
      </w:r>
      <w:r w:rsidRPr="00DD4C8F">
        <w:rPr>
          <w:lang w:eastAsia="zh-TW"/>
        </w:rPr>
        <w:t>大礦藏國之</w:t>
      </w:r>
      <w:proofErr w:type="gramStart"/>
      <w:r w:rsidRPr="00DD4C8F">
        <w:rPr>
          <w:lang w:eastAsia="zh-TW"/>
        </w:rPr>
        <w:t>一</w:t>
      </w:r>
      <w:proofErr w:type="gramEnd"/>
      <w:r w:rsidRPr="00DD4C8F">
        <w:rPr>
          <w:lang w:eastAsia="zh-TW"/>
        </w:rPr>
        <w:t>。</w:t>
      </w:r>
      <w:proofErr w:type="gramStart"/>
      <w:r w:rsidRPr="00DD4C8F">
        <w:rPr>
          <w:lang w:eastAsia="zh-TW"/>
        </w:rPr>
        <w:t>有煤</w:t>
      </w:r>
      <w:proofErr w:type="gramEnd"/>
      <w:r w:rsidRPr="00DD4C8F">
        <w:rPr>
          <w:lang w:eastAsia="zh-TW"/>
        </w:rPr>
        <w:t>、原油、天然氣等能源礦產，鐵、銅、鋅、金、鎂等多種金屬礦產及雲母、花崗石、大理石、石灰石等數十種非金屬礦產與各種稀有金屬礦產。其中鐵礦蘊藏量</w:t>
      </w:r>
      <w:r w:rsidRPr="00DD4C8F">
        <w:rPr>
          <w:lang w:eastAsia="zh-TW"/>
        </w:rPr>
        <w:t>252</w:t>
      </w:r>
      <w:r w:rsidRPr="00DD4C8F">
        <w:rPr>
          <w:lang w:eastAsia="zh-TW"/>
        </w:rPr>
        <w:t>億公噸（</w:t>
      </w:r>
      <w:r w:rsidR="00886E75" w:rsidRPr="00DD4C8F">
        <w:rPr>
          <w:lang w:eastAsia="zh-TW"/>
        </w:rPr>
        <w:t>占</w:t>
      </w:r>
      <w:r w:rsidRPr="00DD4C8F">
        <w:rPr>
          <w:lang w:eastAsia="zh-TW"/>
        </w:rPr>
        <w:t>全球</w:t>
      </w:r>
      <w:r w:rsidRPr="00DD4C8F">
        <w:rPr>
          <w:lang w:eastAsia="zh-TW"/>
        </w:rPr>
        <w:t>3</w:t>
      </w:r>
      <w:r w:rsidR="00542170" w:rsidRPr="00DD4C8F">
        <w:rPr>
          <w:lang w:eastAsia="zh-TW"/>
        </w:rPr>
        <w:t>%</w:t>
      </w:r>
      <w:r w:rsidRPr="00DD4C8F">
        <w:rPr>
          <w:lang w:eastAsia="zh-TW"/>
        </w:rPr>
        <w:t>）、煤</w:t>
      </w:r>
      <w:r w:rsidRPr="00DD4C8F">
        <w:rPr>
          <w:lang w:eastAsia="zh-TW"/>
        </w:rPr>
        <w:t>2,574</w:t>
      </w:r>
      <w:r w:rsidRPr="00DD4C8F">
        <w:rPr>
          <w:lang w:eastAsia="zh-TW"/>
        </w:rPr>
        <w:t>億公噸（</w:t>
      </w:r>
      <w:r w:rsidR="00886E75" w:rsidRPr="00DD4C8F">
        <w:rPr>
          <w:lang w:eastAsia="zh-TW"/>
        </w:rPr>
        <w:t>占</w:t>
      </w:r>
      <w:r w:rsidRPr="00DD4C8F">
        <w:rPr>
          <w:lang w:eastAsia="zh-TW"/>
        </w:rPr>
        <w:t>全球</w:t>
      </w:r>
      <w:r w:rsidRPr="00DD4C8F">
        <w:rPr>
          <w:lang w:eastAsia="zh-TW"/>
        </w:rPr>
        <w:t>10</w:t>
      </w:r>
      <w:r w:rsidR="00542170" w:rsidRPr="00DD4C8F">
        <w:rPr>
          <w:lang w:eastAsia="zh-TW"/>
        </w:rPr>
        <w:t>%</w:t>
      </w:r>
      <w:r w:rsidRPr="00DD4C8F">
        <w:rPr>
          <w:lang w:eastAsia="zh-TW"/>
        </w:rPr>
        <w:t>）、鐵礬土（</w:t>
      </w:r>
      <w:r w:rsidR="00886E75" w:rsidRPr="00DD4C8F">
        <w:rPr>
          <w:lang w:eastAsia="zh-TW"/>
        </w:rPr>
        <w:t>占</w:t>
      </w:r>
      <w:r w:rsidRPr="00DD4C8F">
        <w:rPr>
          <w:lang w:eastAsia="zh-TW"/>
        </w:rPr>
        <w:t>全球</w:t>
      </w:r>
      <w:r w:rsidRPr="00DD4C8F">
        <w:rPr>
          <w:lang w:eastAsia="zh-TW"/>
        </w:rPr>
        <w:t>4</w:t>
      </w:r>
      <w:r w:rsidR="00542170" w:rsidRPr="00DD4C8F">
        <w:rPr>
          <w:lang w:eastAsia="zh-TW"/>
        </w:rPr>
        <w:t>%</w:t>
      </w:r>
      <w:r w:rsidRPr="00DD4C8F">
        <w:rPr>
          <w:lang w:eastAsia="zh-TW"/>
        </w:rPr>
        <w:t>）；另雲母礦產量全球第</w:t>
      </w:r>
      <w:r w:rsidRPr="00DD4C8F">
        <w:rPr>
          <w:lang w:eastAsia="zh-TW"/>
        </w:rPr>
        <w:t>1</w:t>
      </w:r>
      <w:r w:rsidRPr="00DD4C8F">
        <w:rPr>
          <w:lang w:eastAsia="zh-TW"/>
        </w:rPr>
        <w:t>，重晶石（</w:t>
      </w:r>
      <w:r w:rsidRPr="00DD4C8F">
        <w:rPr>
          <w:lang w:eastAsia="zh-TW"/>
        </w:rPr>
        <w:t>barytes</w:t>
      </w:r>
      <w:r w:rsidRPr="00DD4C8F">
        <w:rPr>
          <w:lang w:eastAsia="zh-TW"/>
        </w:rPr>
        <w:t>）第</w:t>
      </w:r>
      <w:r w:rsidRPr="00DD4C8F">
        <w:rPr>
          <w:lang w:eastAsia="zh-TW"/>
        </w:rPr>
        <w:t>2</w:t>
      </w:r>
      <w:r w:rsidR="00E726D0" w:rsidRPr="00DD4C8F">
        <w:rPr>
          <w:rFonts w:hint="eastAsia"/>
          <w:lang w:eastAsia="zh-TW"/>
        </w:rPr>
        <w:t>，</w:t>
      </w:r>
      <w:r w:rsidRPr="00DD4C8F">
        <w:rPr>
          <w:lang w:eastAsia="zh-TW"/>
        </w:rPr>
        <w:t>鉻鐵礦第</w:t>
      </w:r>
      <w:r w:rsidRPr="00DD4C8F">
        <w:rPr>
          <w:lang w:eastAsia="zh-TW"/>
        </w:rPr>
        <w:t>4</w:t>
      </w:r>
      <w:r w:rsidRPr="00DD4C8F">
        <w:rPr>
          <w:lang w:eastAsia="zh-TW"/>
        </w:rPr>
        <w:t>，鐵礬土第</w:t>
      </w:r>
      <w:r w:rsidRPr="00DD4C8F">
        <w:rPr>
          <w:lang w:eastAsia="zh-TW"/>
        </w:rPr>
        <w:t>6</w:t>
      </w:r>
      <w:r w:rsidRPr="00DD4C8F">
        <w:rPr>
          <w:lang w:eastAsia="zh-TW"/>
        </w:rPr>
        <w:t>，錳第</w:t>
      </w:r>
      <w:r w:rsidRPr="00DD4C8F">
        <w:rPr>
          <w:lang w:eastAsia="zh-TW"/>
        </w:rPr>
        <w:t>7</w:t>
      </w:r>
      <w:r w:rsidR="00E726D0" w:rsidRPr="00DD4C8F">
        <w:rPr>
          <w:rFonts w:hint="eastAsia"/>
          <w:lang w:eastAsia="zh-TW"/>
        </w:rPr>
        <w:t>，</w:t>
      </w:r>
      <w:r w:rsidRPr="00DD4C8F">
        <w:rPr>
          <w:lang w:eastAsia="zh-TW"/>
        </w:rPr>
        <w:t>鋁第</w:t>
      </w:r>
      <w:r w:rsidRPr="00DD4C8F">
        <w:rPr>
          <w:lang w:eastAsia="zh-TW"/>
        </w:rPr>
        <w:t>10</w:t>
      </w:r>
      <w:r w:rsidR="00E726D0" w:rsidRPr="00DD4C8F">
        <w:rPr>
          <w:rFonts w:hint="eastAsia"/>
          <w:lang w:eastAsia="zh-TW"/>
        </w:rPr>
        <w:t>，</w:t>
      </w:r>
      <w:r w:rsidRPr="00DD4C8F">
        <w:rPr>
          <w:lang w:eastAsia="zh-TW"/>
        </w:rPr>
        <w:t>粗鋼第</w:t>
      </w:r>
      <w:r w:rsidRPr="00DD4C8F">
        <w:rPr>
          <w:lang w:eastAsia="zh-TW"/>
        </w:rPr>
        <w:t>11</w:t>
      </w:r>
      <w:r w:rsidRPr="00DD4C8F">
        <w:rPr>
          <w:lang w:eastAsia="zh-TW"/>
        </w:rPr>
        <w:t>。</w:t>
      </w:r>
    </w:p>
    <w:p w14:paraId="4BB21388" w14:textId="77777777" w:rsidR="00A50CB6" w:rsidRPr="00DD4C8F" w:rsidRDefault="00A50CB6" w:rsidP="00495465">
      <w:pPr>
        <w:pStyle w:val="af1"/>
        <w:ind w:left="945" w:firstLine="472"/>
        <w:rPr>
          <w:lang w:eastAsia="zh-TW"/>
        </w:rPr>
      </w:pPr>
      <w:r w:rsidRPr="00DD4C8F">
        <w:rPr>
          <w:lang w:eastAsia="zh-TW"/>
        </w:rPr>
        <w:t>各類礦產開採機構以公營企業居多。開採出的各類礦產中以能源為主，</w:t>
      </w:r>
      <w:r w:rsidR="00886E75" w:rsidRPr="00DD4C8F">
        <w:rPr>
          <w:lang w:eastAsia="zh-TW"/>
        </w:rPr>
        <w:t>占</w:t>
      </w:r>
      <w:r w:rsidRPr="00DD4C8F">
        <w:rPr>
          <w:lang w:eastAsia="zh-TW"/>
        </w:rPr>
        <w:t>約</w:t>
      </w:r>
      <w:r w:rsidRPr="00DD4C8F">
        <w:rPr>
          <w:lang w:eastAsia="zh-TW"/>
        </w:rPr>
        <w:t>80</w:t>
      </w:r>
      <w:r w:rsidR="00542170" w:rsidRPr="00DD4C8F">
        <w:rPr>
          <w:lang w:eastAsia="zh-TW"/>
        </w:rPr>
        <w:t>%</w:t>
      </w:r>
      <w:r w:rsidRPr="00DD4C8F">
        <w:rPr>
          <w:lang w:eastAsia="zh-TW"/>
        </w:rPr>
        <w:t>。</w:t>
      </w:r>
    </w:p>
    <w:p w14:paraId="4BB21389" w14:textId="77777777" w:rsidR="00A50CB6" w:rsidRPr="00DD4C8F" w:rsidRDefault="00A50CB6" w:rsidP="00495465">
      <w:pPr>
        <w:pStyle w:val="af1"/>
        <w:ind w:left="945" w:firstLine="472"/>
        <w:rPr>
          <w:lang w:eastAsia="zh-TW"/>
        </w:rPr>
      </w:pPr>
      <w:r w:rsidRPr="00DD4C8F">
        <w:rPr>
          <w:lang w:eastAsia="zh-TW"/>
        </w:rPr>
        <w:t>依據憲法</w:t>
      </w:r>
      <w:r w:rsidR="00F25377" w:rsidRPr="00DD4C8F">
        <w:rPr>
          <w:lang w:eastAsia="zh-TW"/>
        </w:rPr>
        <w:t>規定，各類礦藏屬各州政府所有，海岸線外經濟區及大陸棚</w:t>
      </w:r>
      <w:r w:rsidR="00F25377" w:rsidRPr="00DD4C8F">
        <w:rPr>
          <w:lang w:eastAsia="zh-TW"/>
        </w:rPr>
        <w:lastRenderedPageBreak/>
        <w:t>礦藏則歸</w:t>
      </w:r>
      <w:r w:rsidR="00F25377" w:rsidRPr="00DD4C8F">
        <w:rPr>
          <w:rFonts w:hint="eastAsia"/>
          <w:lang w:eastAsia="zh-TW"/>
        </w:rPr>
        <w:t>聯邦</w:t>
      </w:r>
      <w:r w:rsidR="00F25377" w:rsidRPr="00DD4C8F">
        <w:rPr>
          <w:lang w:eastAsia="zh-TW"/>
        </w:rPr>
        <w:t>政府。</w:t>
      </w:r>
      <w:r w:rsidR="00F25377" w:rsidRPr="00DD4C8F">
        <w:rPr>
          <w:rFonts w:hint="eastAsia"/>
          <w:lang w:eastAsia="zh-TW"/>
        </w:rPr>
        <w:t>聯邦</w:t>
      </w:r>
      <w:r w:rsidRPr="00DD4C8F">
        <w:rPr>
          <w:lang w:eastAsia="zh-TW"/>
        </w:rPr>
        <w:t>及州政府可向開採人收取權利金，其費率由中央政府訂定之，而稀有礦產費率則由州政府訂定。</w:t>
      </w:r>
    </w:p>
    <w:p w14:paraId="4BB2138A" w14:textId="77777777" w:rsidR="0048575C" w:rsidRPr="00DD4C8F" w:rsidRDefault="0048575C" w:rsidP="0048575C">
      <w:pPr>
        <w:pStyle w:val="af1"/>
        <w:ind w:left="945" w:firstLine="472"/>
        <w:rPr>
          <w:lang w:eastAsia="zh-TW"/>
        </w:rPr>
      </w:pPr>
      <w:r w:rsidRPr="00DD4C8F">
        <w:rPr>
          <w:rFonts w:hint="eastAsia"/>
          <w:lang w:eastAsia="zh-TW"/>
        </w:rPr>
        <w:t>2020</w:t>
      </w:r>
      <w:r w:rsidRPr="00DD4C8F">
        <w:rPr>
          <w:rFonts w:hint="eastAsia"/>
          <w:lang w:eastAsia="zh-TW"/>
        </w:rPr>
        <w:t>年</w:t>
      </w:r>
      <w:r w:rsidRPr="00DD4C8F">
        <w:rPr>
          <w:rFonts w:hint="eastAsia"/>
          <w:lang w:eastAsia="zh-TW"/>
        </w:rPr>
        <w:t>5</w:t>
      </w:r>
      <w:r w:rsidRPr="00DD4C8F">
        <w:rPr>
          <w:rFonts w:hint="eastAsia"/>
          <w:lang w:eastAsia="zh-TW"/>
        </w:rPr>
        <w:t>月</w:t>
      </w:r>
      <w:r w:rsidRPr="00DD4C8F">
        <w:rPr>
          <w:rFonts w:hint="eastAsia"/>
          <w:lang w:eastAsia="zh-TW"/>
        </w:rPr>
        <w:t>16</w:t>
      </w:r>
      <w:r w:rsidRPr="00DD4C8F">
        <w:rPr>
          <w:rFonts w:hint="eastAsia"/>
          <w:lang w:eastAsia="zh-TW"/>
        </w:rPr>
        <w:t>日財政部宣布礦業開放措施包括：政府提供</w:t>
      </w:r>
      <w:r w:rsidRPr="00DD4C8F">
        <w:rPr>
          <w:rFonts w:hint="eastAsia"/>
          <w:lang w:eastAsia="zh-TW"/>
        </w:rPr>
        <w:t>500</w:t>
      </w:r>
      <w:r w:rsidRPr="00DD4C8F">
        <w:rPr>
          <w:rFonts w:hint="eastAsia"/>
          <w:lang w:eastAsia="zh-TW"/>
        </w:rPr>
        <w:t>個礦區，透過公開透明之招標程序核予廠商開採權力；印度將放寬礦產開採及銷售之限制，業者可據此銷售產量過剩之礦產，藉此提升礦業之產銷效率；預期效益</w:t>
      </w:r>
      <w:r w:rsidR="0038103D" w:rsidRPr="00DD4C8F">
        <w:rPr>
          <w:rFonts w:hint="eastAsia"/>
          <w:lang w:eastAsia="zh-TW"/>
        </w:rPr>
        <w:t>：</w:t>
      </w:r>
      <w:r w:rsidRPr="00DD4C8F">
        <w:rPr>
          <w:rFonts w:hint="eastAsia"/>
          <w:lang w:eastAsia="zh-TW"/>
        </w:rPr>
        <w:t>有利於形成礦業探</w:t>
      </w:r>
      <w:proofErr w:type="gramStart"/>
      <w:r w:rsidRPr="00DD4C8F">
        <w:rPr>
          <w:rFonts w:hint="eastAsia"/>
          <w:lang w:eastAsia="zh-TW"/>
        </w:rPr>
        <w:t>勘</w:t>
      </w:r>
      <w:proofErr w:type="gramEnd"/>
      <w:r w:rsidRPr="00DD4C8F">
        <w:rPr>
          <w:rFonts w:hint="eastAsia"/>
          <w:lang w:eastAsia="zh-TW"/>
        </w:rPr>
        <w:t>、採礦、生產的一條龍產業模式，使礦業生產更有效率；使獨、</w:t>
      </w:r>
      <w:proofErr w:type="gramStart"/>
      <w:r w:rsidRPr="00DD4C8F">
        <w:rPr>
          <w:rFonts w:hint="eastAsia"/>
          <w:lang w:eastAsia="zh-TW"/>
        </w:rPr>
        <w:t>寡占之礦權</w:t>
      </w:r>
      <w:proofErr w:type="gramEnd"/>
      <w:r w:rsidRPr="00DD4C8F">
        <w:rPr>
          <w:rFonts w:hint="eastAsia"/>
          <w:lang w:eastAsia="zh-TW"/>
        </w:rPr>
        <w:t>出租進入具競爭市場。在煤礦方面包括，印度政府將</w:t>
      </w:r>
      <w:proofErr w:type="gramStart"/>
      <w:r w:rsidRPr="00DD4C8F">
        <w:rPr>
          <w:rFonts w:hint="eastAsia"/>
          <w:lang w:eastAsia="zh-TW"/>
        </w:rPr>
        <w:t>開放煤業</w:t>
      </w:r>
      <w:proofErr w:type="gramEnd"/>
      <w:r w:rsidRPr="00DD4C8F">
        <w:rPr>
          <w:rFonts w:hint="eastAsia"/>
          <w:lang w:eastAsia="zh-TW"/>
        </w:rPr>
        <w:t>，允許私人投資，而私人企業透過採煤及其銷售所賺取之利潤必須與政府共享，政府將不負擔開採相關費用；鑒於印度規劃於</w:t>
      </w:r>
      <w:r w:rsidRPr="00DD4C8F">
        <w:rPr>
          <w:rFonts w:hint="eastAsia"/>
          <w:lang w:eastAsia="zh-TW"/>
        </w:rPr>
        <w:t>2023-</w:t>
      </w:r>
      <w:proofErr w:type="gramStart"/>
      <w:r w:rsidRPr="00DD4C8F">
        <w:rPr>
          <w:rFonts w:hint="eastAsia"/>
          <w:lang w:eastAsia="zh-TW"/>
        </w:rPr>
        <w:t>24</w:t>
      </w:r>
      <w:proofErr w:type="gramEnd"/>
      <w:r w:rsidRPr="00DD4C8F">
        <w:rPr>
          <w:rFonts w:hint="eastAsia"/>
          <w:lang w:eastAsia="zh-TW"/>
        </w:rPr>
        <w:t>年度將煤之產量提升至</w:t>
      </w:r>
      <w:r w:rsidRPr="00DD4C8F">
        <w:rPr>
          <w:rFonts w:hint="eastAsia"/>
          <w:lang w:eastAsia="zh-TW"/>
        </w:rPr>
        <w:t>10</w:t>
      </w:r>
      <w:r w:rsidRPr="00DD4C8F">
        <w:rPr>
          <w:rFonts w:hint="eastAsia"/>
          <w:lang w:eastAsia="zh-TW"/>
        </w:rPr>
        <w:t>億公噸，政府將鼓勵業界投入</w:t>
      </w:r>
      <w:proofErr w:type="gramStart"/>
      <w:r w:rsidRPr="00DD4C8F">
        <w:rPr>
          <w:rFonts w:hint="eastAsia"/>
          <w:lang w:eastAsia="zh-TW"/>
        </w:rPr>
        <w:t>相關煤業生產</w:t>
      </w:r>
      <w:proofErr w:type="gramEnd"/>
      <w:r w:rsidRPr="00DD4C8F">
        <w:rPr>
          <w:rFonts w:hint="eastAsia"/>
          <w:lang w:eastAsia="zh-TW"/>
        </w:rPr>
        <w:t>基礎建設，建設投資規模達</w:t>
      </w:r>
      <w:r w:rsidRPr="00DD4C8F">
        <w:rPr>
          <w:rFonts w:hint="eastAsia"/>
          <w:lang w:eastAsia="zh-TW"/>
        </w:rPr>
        <w:t>5,000</w:t>
      </w:r>
      <w:r w:rsidRPr="00DD4C8F">
        <w:rPr>
          <w:rFonts w:hint="eastAsia"/>
          <w:lang w:eastAsia="zh-TW"/>
        </w:rPr>
        <w:t>億盧比；印度政府將持續</w:t>
      </w:r>
      <w:proofErr w:type="gramStart"/>
      <w:r w:rsidRPr="00DD4C8F">
        <w:rPr>
          <w:rFonts w:hint="eastAsia"/>
          <w:lang w:eastAsia="zh-TW"/>
        </w:rPr>
        <w:t>改善煤業之</w:t>
      </w:r>
      <w:proofErr w:type="gramEnd"/>
      <w:r w:rsidRPr="00DD4C8F">
        <w:rPr>
          <w:rFonts w:hint="eastAsia"/>
          <w:lang w:eastAsia="zh-TW"/>
        </w:rPr>
        <w:t>經商便利度，期藉此將煤之產量提升</w:t>
      </w:r>
      <w:r w:rsidRPr="00DD4C8F">
        <w:rPr>
          <w:rFonts w:hint="eastAsia"/>
          <w:lang w:eastAsia="zh-TW"/>
        </w:rPr>
        <w:t>40%</w:t>
      </w:r>
      <w:r w:rsidRPr="00DD4C8F">
        <w:rPr>
          <w:rFonts w:hint="eastAsia"/>
          <w:lang w:eastAsia="zh-TW"/>
        </w:rPr>
        <w:t>。</w:t>
      </w:r>
    </w:p>
    <w:p w14:paraId="3ED2531A" w14:textId="5A30BF42" w:rsidR="00DF514C" w:rsidRPr="00DD4C8F" w:rsidRDefault="00777424" w:rsidP="00520842">
      <w:pPr>
        <w:pStyle w:val="af1"/>
        <w:ind w:left="945" w:firstLine="472"/>
        <w:rPr>
          <w:lang w:eastAsia="zh-TW"/>
        </w:rPr>
      </w:pPr>
      <w:r w:rsidRPr="00DD4C8F">
        <w:rPr>
          <w:rFonts w:hint="eastAsia"/>
          <w:lang w:eastAsia="zh-TW"/>
        </w:rPr>
        <w:t>印度於</w:t>
      </w:r>
      <w:r w:rsidRPr="00DD4C8F">
        <w:rPr>
          <w:rFonts w:hint="eastAsia"/>
          <w:lang w:eastAsia="zh-TW"/>
        </w:rPr>
        <w:t>2023</w:t>
      </w:r>
      <w:r w:rsidRPr="00DD4C8F">
        <w:rPr>
          <w:rFonts w:hint="eastAsia"/>
          <w:lang w:eastAsia="zh-TW"/>
        </w:rPr>
        <w:t>年</w:t>
      </w:r>
      <w:r w:rsidRPr="00DD4C8F">
        <w:rPr>
          <w:rFonts w:hint="eastAsia"/>
          <w:lang w:eastAsia="zh-TW"/>
        </w:rPr>
        <w:t>8</w:t>
      </w:r>
      <w:r w:rsidRPr="00DD4C8F">
        <w:rPr>
          <w:rFonts w:hint="eastAsia"/>
          <w:lang w:eastAsia="zh-TW"/>
        </w:rPr>
        <w:t>月</w:t>
      </w:r>
      <w:r w:rsidRPr="00DD4C8F">
        <w:rPr>
          <w:rFonts w:hint="eastAsia"/>
          <w:lang w:eastAsia="zh-TW"/>
        </w:rPr>
        <w:t>17</w:t>
      </w:r>
      <w:r w:rsidRPr="00DD4C8F">
        <w:rPr>
          <w:rFonts w:hint="eastAsia"/>
          <w:lang w:eastAsia="zh-TW"/>
        </w:rPr>
        <w:t>日修訂「</w:t>
      </w:r>
      <w:r w:rsidRPr="00DD4C8F">
        <w:rPr>
          <w:rFonts w:hint="eastAsia"/>
          <w:lang w:eastAsia="zh-TW"/>
        </w:rPr>
        <w:t>1957</w:t>
      </w:r>
      <w:r w:rsidRPr="00DD4C8F">
        <w:rPr>
          <w:rFonts w:hint="eastAsia"/>
          <w:lang w:eastAsia="zh-TW"/>
        </w:rPr>
        <w:t>年礦產開發及監管法」，授權中央政府對</w:t>
      </w:r>
      <w:r w:rsidRPr="00DD4C8F">
        <w:rPr>
          <w:rFonts w:hint="eastAsia"/>
          <w:lang w:eastAsia="zh-TW"/>
        </w:rPr>
        <w:t>24</w:t>
      </w:r>
      <w:r w:rsidRPr="00DD4C8F">
        <w:rPr>
          <w:rFonts w:hint="eastAsia"/>
          <w:lang w:eastAsia="zh-TW"/>
        </w:rPr>
        <w:t>種關鍵礦物包括</w:t>
      </w:r>
      <w:proofErr w:type="gramStart"/>
      <w:r w:rsidRPr="00DD4C8F">
        <w:rPr>
          <w:rFonts w:hint="eastAsia"/>
          <w:lang w:eastAsia="zh-TW"/>
        </w:rPr>
        <w:t>鋰礦、鈮礦及稀</w:t>
      </w:r>
      <w:proofErr w:type="gramEnd"/>
      <w:r w:rsidRPr="00DD4C8F">
        <w:rPr>
          <w:rFonts w:hint="eastAsia"/>
          <w:lang w:eastAsia="zh-TW"/>
        </w:rPr>
        <w:t>土等開放採礦及核發許可證，並徵收特許權使用費，</w:t>
      </w:r>
      <w:proofErr w:type="gramStart"/>
      <w:r w:rsidRPr="00DD4C8F">
        <w:rPr>
          <w:rFonts w:hint="eastAsia"/>
          <w:lang w:eastAsia="zh-TW"/>
        </w:rPr>
        <w:t>其鋰礦的</w:t>
      </w:r>
      <w:proofErr w:type="gramEnd"/>
      <w:r w:rsidRPr="00DD4C8F">
        <w:rPr>
          <w:rFonts w:hint="eastAsia"/>
          <w:lang w:eastAsia="zh-TW"/>
        </w:rPr>
        <w:t>費率為倫敦金屬交易所價格</w:t>
      </w:r>
      <w:r w:rsidRPr="00DD4C8F">
        <w:rPr>
          <w:rFonts w:hint="eastAsia"/>
          <w:lang w:eastAsia="zh-TW"/>
        </w:rPr>
        <w:t>3%</w:t>
      </w:r>
      <w:r w:rsidRPr="00DD4C8F">
        <w:rPr>
          <w:rFonts w:hint="eastAsia"/>
          <w:lang w:eastAsia="zh-TW"/>
        </w:rPr>
        <w:t>，</w:t>
      </w:r>
      <w:proofErr w:type="gramStart"/>
      <w:r w:rsidRPr="00DD4C8F">
        <w:rPr>
          <w:rFonts w:hint="eastAsia"/>
          <w:lang w:eastAsia="zh-TW"/>
        </w:rPr>
        <w:t>鈮礦為</w:t>
      </w:r>
      <w:proofErr w:type="gramEnd"/>
      <w:r w:rsidRPr="00DD4C8F">
        <w:rPr>
          <w:rFonts w:hint="eastAsia"/>
          <w:lang w:eastAsia="zh-TW"/>
        </w:rPr>
        <w:t>平均銷售價格</w:t>
      </w:r>
      <w:r w:rsidRPr="00DD4C8F">
        <w:rPr>
          <w:rFonts w:hint="eastAsia"/>
          <w:lang w:eastAsia="zh-TW"/>
        </w:rPr>
        <w:t>1%</w:t>
      </w:r>
      <w:r w:rsidRPr="00DD4C8F">
        <w:rPr>
          <w:rFonts w:hint="eastAsia"/>
          <w:lang w:eastAsia="zh-TW"/>
        </w:rPr>
        <w:t>、稀土為平均銷售價格</w:t>
      </w:r>
      <w:r w:rsidRPr="00DD4C8F">
        <w:rPr>
          <w:rFonts w:hint="eastAsia"/>
          <w:lang w:eastAsia="zh-TW"/>
        </w:rPr>
        <w:t>1%</w:t>
      </w:r>
      <w:r w:rsidRPr="00DD4C8F">
        <w:rPr>
          <w:rFonts w:hint="eastAsia"/>
          <w:lang w:eastAsia="zh-TW"/>
        </w:rPr>
        <w:t>。</w:t>
      </w:r>
      <w:r w:rsidR="008505A4" w:rsidRPr="00DD4C8F">
        <w:rPr>
          <w:rFonts w:hint="eastAsia"/>
          <w:lang w:eastAsia="zh-TW"/>
        </w:rPr>
        <w:t>另</w:t>
      </w:r>
      <w:proofErr w:type="gramStart"/>
      <w:r w:rsidR="008505A4" w:rsidRPr="00DD4C8F">
        <w:rPr>
          <w:rFonts w:hint="eastAsia"/>
          <w:lang w:eastAsia="zh-TW"/>
        </w:rPr>
        <w:t>礦業部已於</w:t>
      </w:r>
      <w:proofErr w:type="gramEnd"/>
      <w:r w:rsidR="008505A4" w:rsidRPr="00DD4C8F">
        <w:rPr>
          <w:rFonts w:hint="eastAsia"/>
          <w:lang w:eastAsia="zh-TW"/>
        </w:rPr>
        <w:t>2023</w:t>
      </w:r>
      <w:r w:rsidR="008505A4" w:rsidRPr="00DD4C8F">
        <w:rPr>
          <w:rFonts w:hint="eastAsia"/>
          <w:lang w:eastAsia="zh-TW"/>
        </w:rPr>
        <w:t>年</w:t>
      </w:r>
      <w:r w:rsidR="008505A4" w:rsidRPr="00DD4C8F">
        <w:rPr>
          <w:rFonts w:hint="eastAsia"/>
          <w:lang w:eastAsia="zh-TW"/>
        </w:rPr>
        <w:t>11</w:t>
      </w:r>
      <w:r w:rsidR="008505A4" w:rsidRPr="00DD4C8F">
        <w:rPr>
          <w:rFonts w:hint="eastAsia"/>
          <w:lang w:eastAsia="zh-TW"/>
        </w:rPr>
        <w:t>月</w:t>
      </w:r>
      <w:r w:rsidR="008505A4" w:rsidRPr="00DD4C8F">
        <w:rPr>
          <w:rFonts w:hint="eastAsia"/>
          <w:lang w:eastAsia="zh-TW"/>
        </w:rPr>
        <w:t>29</w:t>
      </w:r>
      <w:r w:rsidR="008505A4" w:rsidRPr="00DD4C8F">
        <w:rPr>
          <w:rFonts w:hint="eastAsia"/>
          <w:lang w:eastAsia="zh-TW"/>
        </w:rPr>
        <w:t>日啟動首批</w:t>
      </w:r>
      <w:r w:rsidR="008505A4" w:rsidRPr="00DD4C8F">
        <w:rPr>
          <w:rFonts w:hint="eastAsia"/>
          <w:lang w:eastAsia="zh-TW"/>
        </w:rPr>
        <w:t>20</w:t>
      </w:r>
      <w:r w:rsidR="008505A4" w:rsidRPr="00DD4C8F">
        <w:rPr>
          <w:rFonts w:hint="eastAsia"/>
          <w:lang w:eastAsia="zh-TW"/>
        </w:rPr>
        <w:t>個關鍵暨戰略礦物產區開採的競標，吸引採礦業投資，確保礦產穩定供應，減少對進口的依賴，並確保供應鏈安全及韌性，其中鋰、</w:t>
      </w:r>
      <w:proofErr w:type="gramStart"/>
      <w:r w:rsidR="008505A4" w:rsidRPr="00DD4C8F">
        <w:rPr>
          <w:rFonts w:hint="eastAsia"/>
          <w:lang w:eastAsia="zh-TW"/>
        </w:rPr>
        <w:t>鈮及稀土元素</w:t>
      </w:r>
      <w:proofErr w:type="gramEnd"/>
      <w:r w:rsidR="008505A4" w:rsidRPr="00DD4C8F">
        <w:rPr>
          <w:rFonts w:hint="eastAsia"/>
          <w:lang w:eastAsia="zh-TW"/>
        </w:rPr>
        <w:t>因其工業用途及地緣政治而具備戰略意義，印度鼓勵民間開採本地礦物、減少進口，並建立相關產業基礎建設。</w:t>
      </w:r>
    </w:p>
    <w:p w14:paraId="448C2FA2" w14:textId="7140D19A" w:rsidR="0098080C" w:rsidRPr="00DD4C8F" w:rsidRDefault="0098080C" w:rsidP="0098080C">
      <w:pPr>
        <w:pStyle w:val="af1"/>
        <w:ind w:left="945" w:firstLine="472"/>
      </w:pPr>
      <w:r w:rsidRPr="00DD4C8F">
        <w:rPr>
          <w:rFonts w:hint="eastAsia"/>
        </w:rPr>
        <w:t>印度內閣於</w:t>
      </w:r>
      <w:r w:rsidRPr="00DD4C8F">
        <w:rPr>
          <w:rFonts w:hint="eastAsia"/>
        </w:rPr>
        <w:t>2025</w:t>
      </w:r>
      <w:r w:rsidRPr="00DD4C8F">
        <w:rPr>
          <w:rFonts w:hint="eastAsia"/>
        </w:rPr>
        <w:t>年</w:t>
      </w:r>
      <w:r w:rsidRPr="00DD4C8F">
        <w:rPr>
          <w:rFonts w:hint="eastAsia"/>
        </w:rPr>
        <w:t>1</w:t>
      </w:r>
      <w:r w:rsidRPr="00DD4C8F">
        <w:rPr>
          <w:rFonts w:hint="eastAsia"/>
        </w:rPr>
        <w:t>月</w:t>
      </w:r>
      <w:r w:rsidRPr="00DD4C8F">
        <w:rPr>
          <w:rFonts w:hint="eastAsia"/>
        </w:rPr>
        <w:t>29</w:t>
      </w:r>
      <w:r w:rsidRPr="00DD4C8F">
        <w:rPr>
          <w:rFonts w:hint="eastAsia"/>
        </w:rPr>
        <w:t>日核准「國家關鍵礦物計畫」（</w:t>
      </w:r>
      <w:r w:rsidRPr="00DD4C8F">
        <w:rPr>
          <w:rFonts w:hint="eastAsia"/>
        </w:rPr>
        <w:t>National Critical Mineral Mission</w:t>
      </w:r>
      <w:r w:rsidRPr="00DD4C8F">
        <w:rPr>
          <w:rFonts w:hint="eastAsia"/>
        </w:rPr>
        <w:t>），</w:t>
      </w:r>
      <w:r w:rsidRPr="00DD4C8F">
        <w:rPr>
          <w:rFonts w:hint="eastAsia"/>
          <w:lang w:eastAsia="zh-TW"/>
        </w:rPr>
        <w:t>旨在建立關鍵礦物資源韌性供應鏈</w:t>
      </w:r>
      <w:r w:rsidRPr="00DD4C8F">
        <w:rPr>
          <w:rFonts w:hint="eastAsia"/>
        </w:rPr>
        <w:t>，以支持綠色科技發展。該計畫預計於</w:t>
      </w:r>
      <w:r w:rsidRPr="00DD4C8F">
        <w:rPr>
          <w:rFonts w:hint="eastAsia"/>
        </w:rPr>
        <w:t>7</w:t>
      </w:r>
      <w:r w:rsidRPr="00DD4C8F">
        <w:rPr>
          <w:rFonts w:hint="eastAsia"/>
        </w:rPr>
        <w:t>年內投入</w:t>
      </w:r>
      <w:r w:rsidRPr="00DD4C8F">
        <w:rPr>
          <w:rFonts w:hint="eastAsia"/>
        </w:rPr>
        <w:t>1,630</w:t>
      </w:r>
      <w:r w:rsidRPr="00DD4C8F">
        <w:rPr>
          <w:rFonts w:hint="eastAsia"/>
        </w:rPr>
        <w:t>億印度盧比。主要措施包括強化國內探勘與採礦、簡化法規與財務獎勵、促進海外資源布局、建立儲備機制、發展礦物加工餘回收產業及強化技術研發等。</w:t>
      </w:r>
      <w:r w:rsidR="00EB74E0" w:rsidRPr="00DD4C8F">
        <w:t>2025-2026</w:t>
      </w:r>
      <w:r w:rsidR="00EB74E0" w:rsidRPr="00DD4C8F">
        <w:t>年間，</w:t>
      </w:r>
      <w:r w:rsidR="00EB74E0" w:rsidRPr="00DD4C8F">
        <w:lastRenderedPageBreak/>
        <w:t>政府全面啟動</w:t>
      </w:r>
      <w:r w:rsidR="00EB74E0" w:rsidRPr="00DD4C8F">
        <w:t>NCMM</w:t>
      </w:r>
      <w:r w:rsidR="00EB74E0" w:rsidRPr="00DD4C8F">
        <w:t>，並在</w:t>
      </w:r>
      <w:r w:rsidR="00EB74E0" w:rsidRPr="00DD4C8F">
        <w:t>2026-27</w:t>
      </w:r>
      <w:r w:rsidR="00EB74E0" w:rsidRPr="00DD4C8F">
        <w:t>預算案中明確宣布於奧里薩、喀拉拉、</w:t>
      </w:r>
      <w:r w:rsidR="00415F07" w:rsidRPr="00DD4C8F">
        <w:rPr>
          <w:rFonts w:hint="eastAsia"/>
        </w:rPr>
        <w:t>南方州</w:t>
      </w:r>
      <w:r w:rsidR="00EB74E0" w:rsidRPr="00DD4C8F">
        <w:t>與泰米爾納</w:t>
      </w:r>
      <w:r w:rsidR="00415F07" w:rsidRPr="00DD4C8F">
        <w:rPr>
          <w:rFonts w:hint="eastAsia"/>
        </w:rPr>
        <w:t>度州</w:t>
      </w:r>
      <w:r w:rsidR="00EB74E0" w:rsidRPr="00DD4C8F">
        <w:t>建立「專屬稀土走廊」。為了減少對</w:t>
      </w:r>
      <w:r w:rsidR="005D0625" w:rsidRPr="00DD4C8F">
        <w:t>中國大陸</w:t>
      </w:r>
      <w:r w:rsidR="00EB74E0" w:rsidRPr="00DD4C8F">
        <w:t>在關鍵材料上的依賴，印度政府於</w:t>
      </w:r>
      <w:r w:rsidR="00EB74E0" w:rsidRPr="00DD4C8F">
        <w:t>2025</w:t>
      </w:r>
      <w:r w:rsidR="00EB74E0" w:rsidRPr="00DD4C8F">
        <w:t>年</w:t>
      </w:r>
      <w:r w:rsidR="00EB74E0" w:rsidRPr="00DD4C8F">
        <w:t>11</w:t>
      </w:r>
      <w:r w:rsidR="00EB74E0" w:rsidRPr="00DD4C8F">
        <w:t>月批准了高達</w:t>
      </w:r>
      <w:r w:rsidR="00EB74E0" w:rsidRPr="00DD4C8F">
        <w:t>7,280</w:t>
      </w:r>
      <w:r w:rsidR="00EB74E0" w:rsidRPr="00DD4C8F">
        <w:t>億盧比的稀土永久磁鐵（</w:t>
      </w:r>
      <w:r w:rsidR="00EB74E0" w:rsidRPr="00DD4C8F">
        <w:t>REPM</w:t>
      </w:r>
      <w:r w:rsidR="00EB74E0" w:rsidRPr="00DD4C8F">
        <w:t>）製造補貼計畫，目標建立年產</w:t>
      </w:r>
      <w:r w:rsidR="00EB74E0" w:rsidRPr="00DD4C8F">
        <w:t>6,000</w:t>
      </w:r>
      <w:r w:rsidR="00EB74E0" w:rsidRPr="00DD4C8F">
        <w:t>噸的整合產能。</w:t>
      </w:r>
    </w:p>
    <w:p w14:paraId="4BB2138B" w14:textId="510C442D" w:rsidR="00A50CB6" w:rsidRPr="00DD4C8F" w:rsidRDefault="00A50CB6" w:rsidP="00520842">
      <w:pPr>
        <w:pStyle w:val="a8"/>
      </w:pPr>
      <w:r w:rsidRPr="00DD4C8F">
        <w:t>（二）農漁牧之產量及經營現況</w:t>
      </w:r>
      <w:proofErr w:type="gramStart"/>
      <w:r w:rsidRPr="00DD4C8F">
        <w:t>（</w:t>
      </w:r>
      <w:proofErr w:type="gramEnd"/>
      <w:r w:rsidRPr="00DD4C8F">
        <w:t>印度農業部</w:t>
      </w:r>
      <w:r w:rsidR="00E702DD" w:rsidRPr="00DD4C8F">
        <w:fldChar w:fldCharType="begin"/>
      </w:r>
      <w:r w:rsidR="00E702DD" w:rsidRPr="00DD4C8F">
        <w:instrText>HYPERLINK "https://agriwelfare.gov.in/"</w:instrText>
      </w:r>
      <w:r w:rsidR="00E702DD" w:rsidRPr="00DD4C8F">
        <w:fldChar w:fldCharType="separate"/>
      </w:r>
      <w:r w:rsidR="00E702DD" w:rsidRPr="00DD4C8F">
        <w:rPr>
          <w:rStyle w:val="af5"/>
          <w:color w:val="auto"/>
          <w:u w:val="none"/>
        </w:rPr>
        <w:t>https://agriwelfare.gov.in/</w:t>
      </w:r>
      <w:r w:rsidR="00E702DD" w:rsidRPr="00DD4C8F">
        <w:fldChar w:fldCharType="end"/>
      </w:r>
      <w:proofErr w:type="gramStart"/>
      <w:r w:rsidRPr="00DD4C8F">
        <w:t>）</w:t>
      </w:r>
      <w:proofErr w:type="gramEnd"/>
    </w:p>
    <w:p w14:paraId="4BB2138C" w14:textId="77777777" w:rsidR="00A50CB6" w:rsidRPr="00DD4C8F" w:rsidRDefault="00A50CB6" w:rsidP="00495465">
      <w:pPr>
        <w:pStyle w:val="af1"/>
        <w:ind w:left="945" w:firstLine="472"/>
        <w:rPr>
          <w:lang w:eastAsia="zh-TW"/>
        </w:rPr>
      </w:pPr>
      <w:r w:rsidRPr="00DD4C8F">
        <w:rPr>
          <w:lang w:eastAsia="zh-TW"/>
        </w:rPr>
        <w:t>印度各項農牧產品產量豐富，牛奶、水果、腰果、椰子、茶產量均名列全球首</w:t>
      </w:r>
      <w:r w:rsidR="001330DB" w:rsidRPr="00DD4C8F">
        <w:rPr>
          <w:rFonts w:hint="eastAsia"/>
          <w:lang w:eastAsia="zh-TW"/>
        </w:rPr>
        <w:t>位</w:t>
      </w:r>
      <w:r w:rsidRPr="00DD4C8F">
        <w:rPr>
          <w:lang w:eastAsia="zh-TW"/>
        </w:rPr>
        <w:t>，其中芒果產量約</w:t>
      </w:r>
      <w:r w:rsidR="00886E75" w:rsidRPr="00DD4C8F">
        <w:rPr>
          <w:lang w:eastAsia="zh-TW"/>
        </w:rPr>
        <w:t>占</w:t>
      </w:r>
      <w:r w:rsidRPr="00DD4C8F">
        <w:rPr>
          <w:lang w:eastAsia="zh-TW"/>
        </w:rPr>
        <w:t>全球</w:t>
      </w:r>
      <w:r w:rsidRPr="00DD4C8F">
        <w:rPr>
          <w:lang w:eastAsia="zh-TW"/>
        </w:rPr>
        <w:t>50</w:t>
      </w:r>
      <w:r w:rsidR="00542170" w:rsidRPr="00DD4C8F">
        <w:rPr>
          <w:lang w:eastAsia="zh-TW"/>
        </w:rPr>
        <w:t>%</w:t>
      </w:r>
      <w:r w:rsidRPr="00DD4C8F">
        <w:rPr>
          <w:lang w:eastAsia="zh-TW"/>
        </w:rPr>
        <w:t>、香蕉</w:t>
      </w:r>
      <w:r w:rsidRPr="00DD4C8F">
        <w:rPr>
          <w:lang w:eastAsia="zh-TW"/>
        </w:rPr>
        <w:t>20</w:t>
      </w:r>
      <w:r w:rsidR="00542170" w:rsidRPr="00DD4C8F">
        <w:rPr>
          <w:lang w:eastAsia="zh-TW"/>
        </w:rPr>
        <w:t>%</w:t>
      </w:r>
      <w:r w:rsidRPr="00DD4C8F">
        <w:rPr>
          <w:lang w:eastAsia="zh-TW"/>
        </w:rPr>
        <w:t>、腰果</w:t>
      </w:r>
      <w:r w:rsidRPr="00DD4C8F">
        <w:rPr>
          <w:lang w:eastAsia="zh-TW"/>
        </w:rPr>
        <w:t>36</w:t>
      </w:r>
      <w:r w:rsidR="00542170" w:rsidRPr="00DD4C8F">
        <w:rPr>
          <w:lang w:eastAsia="zh-TW"/>
        </w:rPr>
        <w:t>%</w:t>
      </w:r>
      <w:r w:rsidRPr="00DD4C8F">
        <w:rPr>
          <w:lang w:eastAsia="zh-TW"/>
        </w:rPr>
        <w:t>、鮮花</w:t>
      </w:r>
      <w:r w:rsidRPr="00DD4C8F">
        <w:rPr>
          <w:lang w:eastAsia="zh-TW"/>
        </w:rPr>
        <w:t>38</w:t>
      </w:r>
      <w:r w:rsidR="00542170" w:rsidRPr="00DD4C8F">
        <w:rPr>
          <w:lang w:eastAsia="zh-TW"/>
        </w:rPr>
        <w:t>%</w:t>
      </w:r>
      <w:r w:rsidRPr="00DD4C8F">
        <w:rPr>
          <w:lang w:eastAsia="zh-TW"/>
        </w:rPr>
        <w:t>，小麥、花生、蔬菜、糖、魚類全球第</w:t>
      </w:r>
      <w:r w:rsidRPr="00DD4C8F">
        <w:rPr>
          <w:lang w:eastAsia="zh-TW"/>
        </w:rPr>
        <w:t>2</w:t>
      </w:r>
      <w:r w:rsidRPr="00DD4C8F">
        <w:rPr>
          <w:lang w:eastAsia="zh-TW"/>
        </w:rPr>
        <w:t>，稻米、</w:t>
      </w:r>
      <w:r w:rsidR="00886E75" w:rsidRPr="00DD4C8F">
        <w:rPr>
          <w:lang w:eastAsia="zh-TW"/>
        </w:rPr>
        <w:t>菸</w:t>
      </w:r>
      <w:r w:rsidRPr="00DD4C8F">
        <w:rPr>
          <w:lang w:eastAsia="zh-TW"/>
        </w:rPr>
        <w:t>草全球第</w:t>
      </w:r>
      <w:r w:rsidRPr="00DD4C8F">
        <w:rPr>
          <w:lang w:eastAsia="zh-TW"/>
        </w:rPr>
        <w:t>3</w:t>
      </w:r>
      <w:r w:rsidRPr="00DD4C8F">
        <w:rPr>
          <w:lang w:eastAsia="zh-TW"/>
        </w:rPr>
        <w:t>。另印度長達</w:t>
      </w:r>
      <w:r w:rsidRPr="00DD4C8F">
        <w:rPr>
          <w:lang w:eastAsia="zh-TW"/>
        </w:rPr>
        <w:t>8,041</w:t>
      </w:r>
      <w:r w:rsidRPr="00DD4C8F">
        <w:rPr>
          <w:lang w:eastAsia="zh-TW"/>
        </w:rPr>
        <w:t>公里的海岸線提供豐沛的漁產資源，且面積</w:t>
      </w:r>
      <w:r w:rsidR="00D85A42" w:rsidRPr="00DD4C8F">
        <w:rPr>
          <w:rFonts w:hint="eastAsia"/>
          <w:lang w:eastAsia="zh-TW"/>
        </w:rPr>
        <w:t>共計</w:t>
      </w:r>
      <w:r w:rsidRPr="00DD4C8F">
        <w:rPr>
          <w:lang w:eastAsia="zh-TW"/>
        </w:rPr>
        <w:t>300</w:t>
      </w:r>
      <w:r w:rsidR="00615739" w:rsidRPr="00DD4C8F">
        <w:rPr>
          <w:lang w:eastAsia="zh-TW"/>
        </w:rPr>
        <w:t>萬公頃</w:t>
      </w:r>
      <w:r w:rsidR="00615739" w:rsidRPr="00DD4C8F">
        <w:rPr>
          <w:rFonts w:hint="eastAsia"/>
          <w:lang w:eastAsia="zh-TW"/>
        </w:rPr>
        <w:t>之</w:t>
      </w:r>
      <w:r w:rsidRPr="00DD4C8F">
        <w:rPr>
          <w:lang w:eastAsia="zh-TW"/>
        </w:rPr>
        <w:t>內陸水庫</w:t>
      </w:r>
      <w:r w:rsidR="00D85A42" w:rsidRPr="00DD4C8F">
        <w:rPr>
          <w:rFonts w:hint="eastAsia"/>
          <w:lang w:eastAsia="zh-TW"/>
        </w:rPr>
        <w:t>、湖泊</w:t>
      </w:r>
      <w:r w:rsidRPr="00DD4C8F">
        <w:rPr>
          <w:lang w:eastAsia="zh-TW"/>
        </w:rPr>
        <w:t>深具漁業養殖潛力。</w:t>
      </w:r>
    </w:p>
    <w:p w14:paraId="4BB2138D" w14:textId="77777777" w:rsidR="00A50CB6" w:rsidRPr="00DD4C8F" w:rsidRDefault="00A50CB6" w:rsidP="00520842">
      <w:pPr>
        <w:pStyle w:val="a5"/>
        <w:spacing w:before="257" w:after="257"/>
        <w:ind w:left="632" w:hanging="632"/>
      </w:pPr>
      <w:r w:rsidRPr="00DD4C8F">
        <w:t>三、產業概況</w:t>
      </w:r>
    </w:p>
    <w:p w14:paraId="4BB2138E" w14:textId="77777777" w:rsidR="00301555" w:rsidRPr="00DD4C8F" w:rsidRDefault="00510C33" w:rsidP="00495465">
      <w:pPr>
        <w:pStyle w:val="a8"/>
      </w:pPr>
      <w:r w:rsidRPr="00DD4C8F">
        <w:rPr>
          <w:rFonts w:hint="eastAsia"/>
        </w:rPr>
        <w:t>（</w:t>
      </w:r>
      <w:r w:rsidR="00301555" w:rsidRPr="00DD4C8F">
        <w:rPr>
          <w:rFonts w:hint="eastAsia"/>
        </w:rPr>
        <w:t>一</w:t>
      </w:r>
      <w:r w:rsidRPr="00DD4C8F">
        <w:rPr>
          <w:rFonts w:hint="eastAsia"/>
        </w:rPr>
        <w:t>）</w:t>
      </w:r>
      <w:r w:rsidR="00301555" w:rsidRPr="00DD4C8F">
        <w:rPr>
          <w:rFonts w:hint="eastAsia"/>
        </w:rPr>
        <w:t>生技醫療業</w:t>
      </w:r>
    </w:p>
    <w:p w14:paraId="4BB2138F" w14:textId="1FAAAE3F" w:rsidR="00F25377" w:rsidRPr="00DD4C8F" w:rsidRDefault="00D96FA1" w:rsidP="00930FB5">
      <w:pPr>
        <w:pStyle w:val="af1"/>
        <w:ind w:left="945" w:firstLine="472"/>
        <w:rPr>
          <w:lang w:eastAsia="zh-TW"/>
        </w:rPr>
      </w:pPr>
      <w:r w:rsidRPr="00DD4C8F">
        <w:rPr>
          <w:rFonts w:hAnsi="新細明體" w:hint="eastAsia"/>
          <w:lang w:eastAsia="zh-TW"/>
        </w:rPr>
        <w:t>印度為全球藥品產量第</w:t>
      </w:r>
      <w:r w:rsidRPr="00DD4C8F">
        <w:rPr>
          <w:rFonts w:hAnsi="新細明體"/>
          <w:lang w:eastAsia="zh-TW"/>
        </w:rPr>
        <w:t>3</w:t>
      </w:r>
      <w:r w:rsidRPr="00DD4C8F">
        <w:rPr>
          <w:rFonts w:hAnsi="新細明體" w:hint="eastAsia"/>
          <w:lang w:eastAsia="zh-TW"/>
        </w:rPr>
        <w:t>大</w:t>
      </w:r>
      <w:r w:rsidR="00930FB5" w:rsidRPr="00DD4C8F">
        <w:rPr>
          <w:rFonts w:hAnsi="新細明體" w:hint="eastAsia"/>
          <w:lang w:eastAsia="zh-TW"/>
        </w:rPr>
        <w:t>國，</w:t>
      </w:r>
      <w:r w:rsidRPr="00DD4C8F">
        <w:rPr>
          <w:rFonts w:hAnsi="新細明體" w:hint="eastAsia"/>
          <w:lang w:eastAsia="zh-TW"/>
        </w:rPr>
        <w:t>營業額</w:t>
      </w:r>
      <w:r w:rsidR="006B258D" w:rsidRPr="00DD4C8F">
        <w:rPr>
          <w:rFonts w:hAnsi="新細明體" w:hint="eastAsia"/>
          <w:lang w:eastAsia="zh-TW"/>
        </w:rPr>
        <w:t>排名</w:t>
      </w:r>
      <w:r w:rsidRPr="00DD4C8F">
        <w:rPr>
          <w:rFonts w:hAnsi="新細明體" w:hint="eastAsia"/>
          <w:lang w:eastAsia="zh-TW"/>
        </w:rPr>
        <w:t>全球第</w:t>
      </w:r>
      <w:r w:rsidRPr="00DD4C8F">
        <w:rPr>
          <w:rFonts w:hAnsi="新細明體"/>
          <w:lang w:eastAsia="zh-TW"/>
        </w:rPr>
        <w:t>13</w:t>
      </w:r>
      <w:r w:rsidRPr="00DD4C8F">
        <w:rPr>
          <w:rFonts w:hAnsi="新細明體" w:hint="eastAsia"/>
          <w:lang w:eastAsia="zh-TW"/>
        </w:rPr>
        <w:t>。就藥品</w:t>
      </w:r>
      <w:proofErr w:type="gramStart"/>
      <w:r w:rsidRPr="00DD4C8F">
        <w:rPr>
          <w:rFonts w:hAnsi="新細明體" w:hint="eastAsia"/>
          <w:lang w:eastAsia="zh-TW"/>
        </w:rPr>
        <w:t>品</w:t>
      </w:r>
      <w:proofErr w:type="gramEnd"/>
      <w:r w:rsidRPr="00DD4C8F">
        <w:rPr>
          <w:rFonts w:hAnsi="新細明體" w:hint="eastAsia"/>
          <w:lang w:eastAsia="zh-TW"/>
        </w:rPr>
        <w:t>項數量而言，全球近</w:t>
      </w:r>
      <w:proofErr w:type="gramStart"/>
      <w:r w:rsidRPr="00DD4C8F">
        <w:rPr>
          <w:rFonts w:hAnsi="新細明體"/>
          <w:lang w:eastAsia="zh-TW"/>
        </w:rPr>
        <w:t>2</w:t>
      </w:r>
      <w:r w:rsidRPr="00DD4C8F">
        <w:rPr>
          <w:rFonts w:hAnsi="新細明體" w:hint="eastAsia"/>
          <w:lang w:eastAsia="zh-TW"/>
        </w:rPr>
        <w:t>成</w:t>
      </w:r>
      <w:proofErr w:type="gramEnd"/>
      <w:r w:rsidRPr="00DD4C8F">
        <w:rPr>
          <w:rFonts w:hAnsi="新細明體" w:hint="eastAsia"/>
          <w:lang w:eastAsia="zh-TW"/>
        </w:rPr>
        <w:t>的</w:t>
      </w:r>
      <w:r w:rsidR="00930FB5" w:rsidRPr="00DD4C8F">
        <w:rPr>
          <w:rFonts w:hAnsi="新細明體" w:hint="eastAsia"/>
          <w:lang w:eastAsia="zh-TW"/>
        </w:rPr>
        <w:t>學名藥</w:t>
      </w:r>
      <w:r w:rsidRPr="00DD4C8F">
        <w:rPr>
          <w:rFonts w:hAnsi="新細明體" w:hint="eastAsia"/>
          <w:lang w:eastAsia="zh-TW"/>
        </w:rPr>
        <w:t>（</w:t>
      </w:r>
      <w:r w:rsidRPr="00DD4C8F">
        <w:rPr>
          <w:rFonts w:hAnsi="新細明體"/>
          <w:lang w:eastAsia="zh-TW"/>
        </w:rPr>
        <w:t>generic medicines</w:t>
      </w:r>
      <w:r w:rsidRPr="00DD4C8F">
        <w:rPr>
          <w:rFonts w:hAnsi="新細明體" w:hint="eastAsia"/>
          <w:lang w:eastAsia="zh-TW"/>
        </w:rPr>
        <w:t>）是由印度製造，是最大的</w:t>
      </w:r>
      <w:r w:rsidR="00930FB5" w:rsidRPr="00DD4C8F">
        <w:rPr>
          <w:rFonts w:hAnsi="新細明體" w:hint="eastAsia"/>
          <w:lang w:eastAsia="zh-TW"/>
        </w:rPr>
        <w:t>學名</w:t>
      </w:r>
      <w:r w:rsidRPr="00DD4C8F">
        <w:rPr>
          <w:rFonts w:hAnsi="新細明體" w:hint="eastAsia"/>
          <w:lang w:eastAsia="zh-TW"/>
        </w:rPr>
        <w:t>藥品出口國。而就產品銷售額而言，印度藥品占全球藥品銷售額的</w:t>
      </w:r>
      <w:r w:rsidRPr="00DD4C8F">
        <w:rPr>
          <w:rFonts w:hAnsi="新細明體"/>
          <w:lang w:eastAsia="zh-TW"/>
        </w:rPr>
        <w:t>3.1%</w:t>
      </w:r>
      <w:r w:rsidRPr="00DD4C8F">
        <w:rPr>
          <w:rFonts w:hAnsi="新細明體" w:hint="eastAsia"/>
          <w:lang w:eastAsia="zh-TW"/>
        </w:rPr>
        <w:t>至</w:t>
      </w:r>
      <w:r w:rsidRPr="00DD4C8F">
        <w:rPr>
          <w:rFonts w:hAnsi="新細明體"/>
          <w:lang w:eastAsia="zh-TW"/>
        </w:rPr>
        <w:t>3.6%</w:t>
      </w:r>
      <w:r w:rsidRPr="00DD4C8F">
        <w:rPr>
          <w:rFonts w:hAnsi="新細明體" w:hint="eastAsia"/>
          <w:lang w:eastAsia="zh-TW"/>
        </w:rPr>
        <w:t>。</w:t>
      </w:r>
      <w:r w:rsidR="00EE7CE2" w:rsidRPr="00DD4C8F">
        <w:rPr>
          <w:rFonts w:hAnsi="新細明體"/>
          <w:lang w:eastAsia="zh-TW"/>
        </w:rPr>
        <w:t>2025-26</w:t>
      </w:r>
      <w:r w:rsidR="00EE7CE2" w:rsidRPr="00DD4C8F">
        <w:rPr>
          <w:rFonts w:hAnsi="新細明體"/>
          <w:lang w:eastAsia="zh-TW"/>
        </w:rPr>
        <w:t>聯邦預算特別針對生物製藥投入巨資，包括設立多個生物鑄造廠（</w:t>
      </w:r>
      <w:proofErr w:type="spellStart"/>
      <w:r w:rsidR="00EE7CE2" w:rsidRPr="00DD4C8F">
        <w:rPr>
          <w:rFonts w:hAnsi="新細明體"/>
          <w:lang w:eastAsia="zh-TW"/>
        </w:rPr>
        <w:t>Biofoundries</w:t>
      </w:r>
      <w:proofErr w:type="spellEnd"/>
      <w:r w:rsidR="00EE7CE2" w:rsidRPr="00DD4C8F">
        <w:rPr>
          <w:rFonts w:hAnsi="新細明體"/>
          <w:lang w:eastAsia="zh-TW"/>
        </w:rPr>
        <w:t>）與生物製造中心</w:t>
      </w:r>
      <w:r w:rsidR="00EE7CE2" w:rsidRPr="00DD4C8F">
        <w:rPr>
          <w:rFonts w:hAnsi="新細明體" w:hint="eastAsia"/>
          <w:lang w:eastAsia="zh-TW"/>
        </w:rPr>
        <w:t>。</w:t>
      </w:r>
    </w:p>
    <w:p w14:paraId="4BB21390" w14:textId="77777777" w:rsidR="00F25377" w:rsidRPr="00DD4C8F" w:rsidRDefault="00F25377" w:rsidP="00495465">
      <w:pPr>
        <w:pStyle w:val="af1"/>
        <w:ind w:left="945" w:firstLine="472"/>
        <w:rPr>
          <w:lang w:eastAsia="zh-TW"/>
        </w:rPr>
      </w:pPr>
      <w:r w:rsidRPr="00DD4C8F">
        <w:rPr>
          <w:lang w:eastAsia="zh-TW"/>
        </w:rPr>
        <w:t>目前印度能夠自製約</w:t>
      </w:r>
      <w:r w:rsidRPr="00DD4C8F">
        <w:rPr>
          <w:lang w:eastAsia="zh-TW"/>
        </w:rPr>
        <w:t>90%</w:t>
      </w:r>
      <w:r w:rsidRPr="00DD4C8F">
        <w:rPr>
          <w:lang w:eastAsia="zh-TW"/>
        </w:rPr>
        <w:t>國內所需藥品，進口產品多屬用於抗癌及治療心血管疾病等新藥品。藥品進口除了極少數需事先申請進口執照</w:t>
      </w:r>
      <w:r w:rsidR="000C2088" w:rsidRPr="00DD4C8F">
        <w:rPr>
          <w:lang w:eastAsia="zh-TW"/>
        </w:rPr>
        <w:t>（</w:t>
      </w:r>
      <w:r w:rsidRPr="00DD4C8F">
        <w:rPr>
          <w:lang w:eastAsia="zh-TW"/>
        </w:rPr>
        <w:t>import license</w:t>
      </w:r>
      <w:r w:rsidR="000C2088" w:rsidRPr="00DD4C8F">
        <w:rPr>
          <w:lang w:eastAsia="zh-TW"/>
        </w:rPr>
        <w:t>）</w:t>
      </w:r>
      <w:r w:rsidRPr="00DD4C8F">
        <w:rPr>
          <w:lang w:eastAsia="zh-TW"/>
        </w:rPr>
        <w:t>外，大部分都可以完全自由進口。</w:t>
      </w:r>
    </w:p>
    <w:p w14:paraId="4BB21391" w14:textId="77777777" w:rsidR="00F25377" w:rsidRPr="00DD4C8F" w:rsidRDefault="00F25377" w:rsidP="00495465">
      <w:pPr>
        <w:pStyle w:val="af1"/>
        <w:ind w:left="945" w:firstLine="472"/>
        <w:rPr>
          <w:lang w:eastAsia="zh-TW"/>
        </w:rPr>
      </w:pPr>
      <w:r w:rsidRPr="00DD4C8F">
        <w:rPr>
          <w:lang w:eastAsia="zh-TW"/>
        </w:rPr>
        <w:t>雖然印度處方</w:t>
      </w:r>
      <w:proofErr w:type="gramStart"/>
      <w:r w:rsidRPr="00DD4C8F">
        <w:rPr>
          <w:lang w:eastAsia="zh-TW"/>
        </w:rPr>
        <w:t>箋</w:t>
      </w:r>
      <w:proofErr w:type="gramEnd"/>
      <w:r w:rsidRPr="00DD4C8F">
        <w:rPr>
          <w:lang w:eastAsia="zh-TW"/>
        </w:rPr>
        <w:t>藥品占所有藥品之</w:t>
      </w:r>
      <w:proofErr w:type="gramStart"/>
      <w:r w:rsidRPr="00DD4C8F">
        <w:rPr>
          <w:lang w:eastAsia="zh-TW"/>
        </w:rPr>
        <w:t>8</w:t>
      </w:r>
      <w:r w:rsidRPr="00DD4C8F">
        <w:rPr>
          <w:lang w:eastAsia="zh-TW"/>
        </w:rPr>
        <w:t>成</w:t>
      </w:r>
      <w:proofErr w:type="gramEnd"/>
      <w:r w:rsidRPr="00DD4C8F">
        <w:rPr>
          <w:lang w:eastAsia="zh-TW"/>
        </w:rPr>
        <w:t>，但是從醫生開出的比率遠低於此。另外，傳統藥物和草藥雖然被普遍使用，但不計入本醫藥市場規模內。營養補給品、抗生素和呼吸藥物為主要的處方</w:t>
      </w:r>
      <w:proofErr w:type="gramStart"/>
      <w:r w:rsidRPr="00DD4C8F">
        <w:rPr>
          <w:lang w:eastAsia="zh-TW"/>
        </w:rPr>
        <w:t>箋</w:t>
      </w:r>
      <w:proofErr w:type="gramEnd"/>
      <w:r w:rsidRPr="00DD4C8F">
        <w:rPr>
          <w:lang w:eastAsia="zh-TW"/>
        </w:rPr>
        <w:t>藥品。一般藥房</w:t>
      </w:r>
      <w:r w:rsidRPr="00DD4C8F">
        <w:rPr>
          <w:lang w:eastAsia="zh-TW"/>
        </w:rPr>
        <w:lastRenderedPageBreak/>
        <w:t>櫃檯銷售，則以心血管藥品、神經系統藥品和維他命為主。</w:t>
      </w:r>
    </w:p>
    <w:p w14:paraId="4BB21392" w14:textId="77777777" w:rsidR="00F25377" w:rsidRPr="00DD4C8F" w:rsidRDefault="00DD5EDB" w:rsidP="0082100A">
      <w:pPr>
        <w:pStyle w:val="af1"/>
        <w:ind w:left="945" w:firstLine="472"/>
      </w:pPr>
      <w:r w:rsidRPr="00DD4C8F">
        <w:rPr>
          <w:rFonts w:hint="eastAsia"/>
        </w:rPr>
        <w:t>依據印度《藥品與化妝品法》</w:t>
      </w:r>
      <w:r w:rsidR="0082100A" w:rsidRPr="00DD4C8F">
        <w:rPr>
          <w:rFonts w:hint="eastAsia"/>
        </w:rPr>
        <w:t>（</w:t>
      </w:r>
      <w:r w:rsidRPr="00DD4C8F">
        <w:rPr>
          <w:rFonts w:hint="eastAsia"/>
        </w:rPr>
        <w:t>The Drugs and Cosmetics Act, 1940</w:t>
      </w:r>
      <w:r w:rsidR="0082100A" w:rsidRPr="00DD4C8F">
        <w:rPr>
          <w:rFonts w:hint="eastAsia"/>
        </w:rPr>
        <w:t>）</w:t>
      </w:r>
      <w:r w:rsidRPr="00DD4C8F">
        <w:rPr>
          <w:rFonts w:hint="eastAsia"/>
        </w:rPr>
        <w:t>及《藥品與化妝品管理規則》</w:t>
      </w:r>
      <w:r w:rsidR="0082100A" w:rsidRPr="00DD4C8F">
        <w:rPr>
          <w:rFonts w:hint="eastAsia"/>
        </w:rPr>
        <w:t>（</w:t>
      </w:r>
      <w:r w:rsidRPr="00DD4C8F">
        <w:rPr>
          <w:rFonts w:hint="eastAsia"/>
        </w:rPr>
        <w:t>The Drugs and Cosmetics Act, 1945</w:t>
      </w:r>
      <w:r w:rsidR="0082100A" w:rsidRPr="00DD4C8F">
        <w:rPr>
          <w:rFonts w:hint="eastAsia"/>
        </w:rPr>
        <w:t>）</w:t>
      </w:r>
      <w:r w:rsidRPr="00DD4C8F">
        <w:rPr>
          <w:rFonts w:hint="eastAsia"/>
        </w:rPr>
        <w:t>等相關規定，健康及家庭福利部轄下中央藥物標準控制局</w:t>
      </w:r>
      <w:r w:rsidR="0082100A" w:rsidRPr="00DD4C8F">
        <w:rPr>
          <w:rFonts w:hint="eastAsia"/>
        </w:rPr>
        <w:t>（</w:t>
      </w:r>
      <w:r w:rsidRPr="00DD4C8F">
        <w:rPr>
          <w:rFonts w:hint="eastAsia"/>
        </w:rPr>
        <w:t>Central Drugs Standard Control Organization, CDSCO</w:t>
      </w:r>
      <w:r w:rsidR="0082100A" w:rsidRPr="00DD4C8F">
        <w:rPr>
          <w:rFonts w:hint="eastAsia"/>
        </w:rPr>
        <w:t>）</w:t>
      </w:r>
      <w:r w:rsidRPr="00DD4C8F">
        <w:rPr>
          <w:rFonts w:hint="eastAsia"/>
        </w:rPr>
        <w:t>為醫療器材主管機關，現行法規僅針對</w:t>
      </w:r>
      <w:r w:rsidRPr="00DD4C8F">
        <w:rPr>
          <w:rFonts w:hint="eastAsia"/>
        </w:rPr>
        <w:t>23</w:t>
      </w:r>
      <w:r w:rsidRPr="00DD4C8F">
        <w:rPr>
          <w:rFonts w:hint="eastAsia"/>
        </w:rPr>
        <w:t>類醫療器材進行規範，大部分醫療器材在印度尚未受醫療相關法規所規範。過去印度政府因未針對醫療器材訂定全面性法規規範，造成品質低劣醫療器材充斥市場，爰</w:t>
      </w:r>
      <w:r w:rsidRPr="00DD4C8F">
        <w:rPr>
          <w:rFonts w:hint="eastAsia"/>
        </w:rPr>
        <w:t>CDSCO</w:t>
      </w:r>
      <w:r w:rsidRPr="00DD4C8F">
        <w:rPr>
          <w:rFonts w:hint="eastAsia"/>
        </w:rPr>
        <w:t>已依據母法《藥品與化妝品法》第</w:t>
      </w:r>
      <w:r w:rsidRPr="00DD4C8F">
        <w:rPr>
          <w:rFonts w:hint="eastAsia"/>
        </w:rPr>
        <w:t>12</w:t>
      </w:r>
      <w:r w:rsidRPr="00DD4C8F">
        <w:rPr>
          <w:rFonts w:hint="eastAsia"/>
        </w:rPr>
        <w:t>及</w:t>
      </w:r>
      <w:r w:rsidRPr="00DD4C8F">
        <w:rPr>
          <w:rFonts w:hint="eastAsia"/>
        </w:rPr>
        <w:t>33</w:t>
      </w:r>
      <w:r w:rsidRPr="00DD4C8F">
        <w:rPr>
          <w:rFonts w:hint="eastAsia"/>
        </w:rPr>
        <w:t>條之授權以及參酌世界衛生組織</w:t>
      </w:r>
      <w:r w:rsidR="0082100A" w:rsidRPr="00DD4C8F">
        <w:rPr>
          <w:rFonts w:hint="eastAsia"/>
        </w:rPr>
        <w:t>（</w:t>
      </w:r>
      <w:r w:rsidRPr="00DD4C8F">
        <w:rPr>
          <w:rFonts w:hint="eastAsia"/>
        </w:rPr>
        <w:t>WHO</w:t>
      </w:r>
      <w:r w:rsidR="0082100A" w:rsidRPr="00DD4C8F">
        <w:rPr>
          <w:rFonts w:hint="eastAsia"/>
        </w:rPr>
        <w:t>）</w:t>
      </w:r>
      <w:r w:rsidRPr="00DD4C8F">
        <w:rPr>
          <w:rFonts w:hint="eastAsia"/>
        </w:rPr>
        <w:t>下全球醫療器材法規協和會</w:t>
      </w:r>
      <w:r w:rsidR="0082100A" w:rsidRPr="00DD4C8F">
        <w:rPr>
          <w:rFonts w:hint="eastAsia"/>
        </w:rPr>
        <w:t>（</w:t>
      </w:r>
      <w:r w:rsidRPr="00DD4C8F">
        <w:rPr>
          <w:rFonts w:hint="eastAsia"/>
        </w:rPr>
        <w:t>Global Harmonization Task Force</w:t>
      </w:r>
      <w:r w:rsidR="0082100A" w:rsidRPr="00DD4C8F">
        <w:rPr>
          <w:rFonts w:hint="eastAsia"/>
        </w:rPr>
        <w:t>）</w:t>
      </w:r>
      <w:r w:rsidR="004A4848" w:rsidRPr="00DD4C8F">
        <w:rPr>
          <w:rFonts w:hint="eastAsia"/>
        </w:rPr>
        <w:t>相關指導方針推動修法，並於</w:t>
      </w:r>
      <w:r w:rsidR="004A4848" w:rsidRPr="00DD4C8F">
        <w:rPr>
          <w:rFonts w:hint="eastAsia"/>
        </w:rPr>
        <w:t>2017</w:t>
      </w:r>
      <w:r w:rsidRPr="00DD4C8F">
        <w:rPr>
          <w:rFonts w:hint="eastAsia"/>
        </w:rPr>
        <w:t>年</w:t>
      </w:r>
      <w:r w:rsidRPr="00DD4C8F">
        <w:rPr>
          <w:rFonts w:hint="eastAsia"/>
        </w:rPr>
        <w:t>1</w:t>
      </w:r>
      <w:r w:rsidRPr="00DD4C8F">
        <w:rPr>
          <w:rFonts w:hint="eastAsia"/>
        </w:rPr>
        <w:t>月</w:t>
      </w:r>
      <w:r w:rsidRPr="00DD4C8F">
        <w:rPr>
          <w:rFonts w:hint="eastAsia"/>
        </w:rPr>
        <w:t>31</w:t>
      </w:r>
      <w:r w:rsidRPr="00DD4C8F">
        <w:rPr>
          <w:rFonts w:hint="eastAsia"/>
        </w:rPr>
        <w:t>日公告《醫療器材管理規則》</w:t>
      </w:r>
      <w:r w:rsidR="0082100A" w:rsidRPr="00DD4C8F">
        <w:rPr>
          <w:rFonts w:hint="eastAsia"/>
        </w:rPr>
        <w:t>（</w:t>
      </w:r>
      <w:r w:rsidRPr="00DD4C8F">
        <w:rPr>
          <w:rFonts w:hint="eastAsia"/>
        </w:rPr>
        <w:t>Medical Devices Rule</w:t>
      </w:r>
      <w:r w:rsidRPr="00DD4C8F">
        <w:rPr>
          <w:rFonts w:hint="eastAsia"/>
        </w:rPr>
        <w:t>，以下簡稱「醫材規則」</w:t>
      </w:r>
      <w:r w:rsidR="0082100A" w:rsidRPr="00DD4C8F">
        <w:rPr>
          <w:rFonts w:hint="eastAsia"/>
        </w:rPr>
        <w:t>）</w:t>
      </w:r>
      <w:r w:rsidR="004A4848" w:rsidRPr="00DD4C8F">
        <w:rPr>
          <w:rFonts w:hint="eastAsia"/>
        </w:rPr>
        <w:t>，於</w:t>
      </w:r>
      <w:r w:rsidR="004A4848" w:rsidRPr="00DD4C8F">
        <w:rPr>
          <w:rFonts w:hint="eastAsia"/>
        </w:rPr>
        <w:t>2018</w:t>
      </w:r>
      <w:r w:rsidRPr="00DD4C8F">
        <w:rPr>
          <w:rFonts w:hint="eastAsia"/>
        </w:rPr>
        <w:t>年</w:t>
      </w:r>
      <w:r w:rsidRPr="00DD4C8F">
        <w:rPr>
          <w:rFonts w:hint="eastAsia"/>
        </w:rPr>
        <w:t>1</w:t>
      </w:r>
      <w:r w:rsidRPr="00DD4C8F">
        <w:rPr>
          <w:rFonts w:hint="eastAsia"/>
        </w:rPr>
        <w:t>月</w:t>
      </w:r>
      <w:r w:rsidRPr="00DD4C8F">
        <w:rPr>
          <w:rFonts w:hint="eastAsia"/>
        </w:rPr>
        <w:t>1</w:t>
      </w:r>
      <w:r w:rsidRPr="00DD4C8F">
        <w:rPr>
          <w:rFonts w:hint="eastAsia"/>
        </w:rPr>
        <w:t>日正式實施。「醫材規則」將醫療器材依風險高低分為</w:t>
      </w:r>
      <w:r w:rsidRPr="00DD4C8F">
        <w:rPr>
          <w:rFonts w:hint="eastAsia"/>
        </w:rPr>
        <w:t>A</w:t>
      </w:r>
      <w:r w:rsidR="0082100A" w:rsidRPr="00DD4C8F">
        <w:rPr>
          <w:rFonts w:hint="eastAsia"/>
        </w:rPr>
        <w:t>（</w:t>
      </w:r>
      <w:r w:rsidRPr="00DD4C8F">
        <w:rPr>
          <w:rFonts w:hint="eastAsia"/>
        </w:rPr>
        <w:t>低</w:t>
      </w:r>
      <w:r w:rsidR="0082100A" w:rsidRPr="00DD4C8F">
        <w:rPr>
          <w:rFonts w:hint="eastAsia"/>
        </w:rPr>
        <w:t>）</w:t>
      </w:r>
      <w:r w:rsidRPr="00DD4C8F">
        <w:rPr>
          <w:rFonts w:hint="eastAsia"/>
        </w:rPr>
        <w:t>、</w:t>
      </w:r>
      <w:r w:rsidRPr="00DD4C8F">
        <w:rPr>
          <w:rFonts w:hint="eastAsia"/>
        </w:rPr>
        <w:t>B</w:t>
      </w:r>
      <w:r w:rsidR="0082100A" w:rsidRPr="00DD4C8F">
        <w:rPr>
          <w:rFonts w:hint="eastAsia"/>
        </w:rPr>
        <w:t>（</w:t>
      </w:r>
      <w:r w:rsidRPr="00DD4C8F">
        <w:rPr>
          <w:rFonts w:hint="eastAsia"/>
        </w:rPr>
        <w:t>低中</w:t>
      </w:r>
      <w:r w:rsidR="0082100A" w:rsidRPr="00DD4C8F">
        <w:rPr>
          <w:rFonts w:hint="eastAsia"/>
        </w:rPr>
        <w:t>）</w:t>
      </w:r>
      <w:r w:rsidRPr="00DD4C8F">
        <w:rPr>
          <w:rFonts w:hint="eastAsia"/>
        </w:rPr>
        <w:t>、</w:t>
      </w:r>
      <w:r w:rsidRPr="00DD4C8F">
        <w:rPr>
          <w:rFonts w:hint="eastAsia"/>
        </w:rPr>
        <w:t>C</w:t>
      </w:r>
      <w:r w:rsidR="0082100A" w:rsidRPr="00DD4C8F">
        <w:rPr>
          <w:rFonts w:hint="eastAsia"/>
        </w:rPr>
        <w:t>（</w:t>
      </w:r>
      <w:r w:rsidRPr="00DD4C8F">
        <w:rPr>
          <w:rFonts w:hint="eastAsia"/>
        </w:rPr>
        <w:t>中高</w:t>
      </w:r>
      <w:r w:rsidR="0082100A" w:rsidRPr="00DD4C8F">
        <w:rPr>
          <w:rFonts w:hint="eastAsia"/>
        </w:rPr>
        <w:t>）</w:t>
      </w:r>
      <w:r w:rsidRPr="00DD4C8F">
        <w:rPr>
          <w:rFonts w:hint="eastAsia"/>
        </w:rPr>
        <w:t>、</w:t>
      </w:r>
      <w:r w:rsidRPr="00DD4C8F">
        <w:rPr>
          <w:rFonts w:hint="eastAsia"/>
        </w:rPr>
        <w:t>D</w:t>
      </w:r>
      <w:r w:rsidR="0082100A" w:rsidRPr="00DD4C8F">
        <w:rPr>
          <w:rFonts w:hint="eastAsia"/>
        </w:rPr>
        <w:t>（</w:t>
      </w:r>
      <w:r w:rsidRPr="00DD4C8F">
        <w:rPr>
          <w:rFonts w:hint="eastAsia"/>
        </w:rPr>
        <w:t>高</w:t>
      </w:r>
      <w:r w:rsidR="0082100A" w:rsidRPr="00DD4C8F">
        <w:rPr>
          <w:rFonts w:hint="eastAsia"/>
        </w:rPr>
        <w:t>）</w:t>
      </w:r>
      <w:r w:rsidRPr="00DD4C8F">
        <w:rPr>
          <w:rFonts w:hint="eastAsia"/>
        </w:rPr>
        <w:t>等四級，同時未來將透過「國家認證委員會」</w:t>
      </w:r>
      <w:r w:rsidR="0082100A" w:rsidRPr="00DD4C8F">
        <w:rPr>
          <w:rFonts w:hint="eastAsia"/>
        </w:rPr>
        <w:t>（</w:t>
      </w:r>
      <w:r w:rsidRPr="00DD4C8F">
        <w:rPr>
          <w:rFonts w:hint="eastAsia"/>
        </w:rPr>
        <w:t>National Accreditation Board for Certification Bodies, NABCB</w:t>
      </w:r>
      <w:r w:rsidR="0082100A" w:rsidRPr="00DD4C8F">
        <w:rPr>
          <w:rFonts w:hint="eastAsia"/>
        </w:rPr>
        <w:t>）</w:t>
      </w:r>
      <w:r w:rsidRPr="00DD4C8F">
        <w:rPr>
          <w:rFonts w:hint="eastAsia"/>
        </w:rPr>
        <w:t>認證</w:t>
      </w:r>
      <w:r w:rsidR="0082100A" w:rsidRPr="00DD4C8F">
        <w:rPr>
          <w:rFonts w:hint="eastAsia"/>
        </w:rPr>
        <w:t>（</w:t>
      </w:r>
      <w:proofErr w:type="spellStart"/>
      <w:r w:rsidRPr="00DD4C8F">
        <w:rPr>
          <w:rFonts w:hint="eastAsia"/>
        </w:rPr>
        <w:t>accredite</w:t>
      </w:r>
      <w:proofErr w:type="spellEnd"/>
      <w:r w:rsidR="0082100A" w:rsidRPr="00DD4C8F">
        <w:rPr>
          <w:rFonts w:hint="eastAsia"/>
        </w:rPr>
        <w:t>）</w:t>
      </w:r>
      <w:r w:rsidRPr="00DD4C8F">
        <w:rPr>
          <w:rFonts w:hint="eastAsia"/>
        </w:rPr>
        <w:t>第三方審查機關</w:t>
      </w:r>
      <w:r w:rsidR="0082100A" w:rsidRPr="00DD4C8F">
        <w:rPr>
          <w:rFonts w:hint="eastAsia"/>
        </w:rPr>
        <w:t>（</w:t>
      </w:r>
      <w:r w:rsidRPr="00DD4C8F">
        <w:rPr>
          <w:rFonts w:hint="eastAsia"/>
        </w:rPr>
        <w:t>Notified Bodies</w:t>
      </w:r>
      <w:r w:rsidR="0082100A" w:rsidRPr="00DD4C8F">
        <w:rPr>
          <w:rFonts w:hint="eastAsia"/>
        </w:rPr>
        <w:t>）</w:t>
      </w:r>
      <w:r w:rsidRPr="00DD4C8F">
        <w:rPr>
          <w:rFonts w:hint="eastAsia"/>
        </w:rPr>
        <w:t>，並授權第三方審查機關就醫療器材進行驗證</w:t>
      </w:r>
      <w:r w:rsidR="0082100A" w:rsidRPr="00DD4C8F">
        <w:rPr>
          <w:rFonts w:hint="eastAsia"/>
        </w:rPr>
        <w:t>（</w:t>
      </w:r>
      <w:r w:rsidRPr="00DD4C8F">
        <w:rPr>
          <w:rFonts w:hint="eastAsia"/>
        </w:rPr>
        <w:t>certify</w:t>
      </w:r>
      <w:r w:rsidR="0082100A" w:rsidRPr="00DD4C8F">
        <w:rPr>
          <w:rFonts w:hint="eastAsia"/>
        </w:rPr>
        <w:t>）</w:t>
      </w:r>
      <w:r w:rsidRPr="00DD4C8F">
        <w:rPr>
          <w:rFonts w:hint="eastAsia"/>
        </w:rPr>
        <w:t>。</w:t>
      </w:r>
    </w:p>
    <w:p w14:paraId="4BB21393" w14:textId="77777777" w:rsidR="00F25377" w:rsidRPr="00DD4C8F" w:rsidRDefault="00F25377" w:rsidP="0082100A">
      <w:pPr>
        <w:pStyle w:val="af1"/>
        <w:ind w:left="945" w:firstLine="472"/>
        <w:rPr>
          <w:lang w:eastAsia="zh-TW"/>
        </w:rPr>
      </w:pPr>
      <w:r w:rsidRPr="00DD4C8F">
        <w:rPr>
          <w:lang w:eastAsia="zh-TW"/>
        </w:rPr>
        <w:t>依印度商工部研究顯示，印度藥品生產成本</w:t>
      </w:r>
      <w:r w:rsidRPr="00DD4C8F">
        <w:rPr>
          <w:rFonts w:hint="eastAsia"/>
          <w:lang w:eastAsia="zh-TW"/>
        </w:rPr>
        <w:t>遠比</w:t>
      </w:r>
      <w:r w:rsidRPr="00DD4C8F">
        <w:rPr>
          <w:lang w:eastAsia="zh-TW"/>
        </w:rPr>
        <w:t>美國</w:t>
      </w:r>
      <w:r w:rsidRPr="00DD4C8F">
        <w:rPr>
          <w:rFonts w:hint="eastAsia"/>
          <w:lang w:eastAsia="zh-TW"/>
        </w:rPr>
        <w:t>及歐洲等已開發國家具競爭力，</w:t>
      </w:r>
      <w:r w:rsidRPr="00DD4C8F">
        <w:rPr>
          <w:lang w:eastAsia="zh-TW"/>
        </w:rPr>
        <w:t>印度擁有豐沛的人力資源，具科技背景及語言能力約有</w:t>
      </w:r>
      <w:r w:rsidRPr="00DD4C8F">
        <w:rPr>
          <w:lang w:eastAsia="zh-TW"/>
        </w:rPr>
        <w:t>400</w:t>
      </w:r>
      <w:r w:rsidRPr="00DD4C8F">
        <w:rPr>
          <w:lang w:eastAsia="zh-TW"/>
        </w:rPr>
        <w:t>萬人，其中製藥專業人員約有</w:t>
      </w:r>
      <w:r w:rsidRPr="00DD4C8F">
        <w:rPr>
          <w:lang w:eastAsia="zh-TW"/>
        </w:rPr>
        <w:t>12</w:t>
      </w:r>
      <w:r w:rsidRPr="00DD4C8F">
        <w:rPr>
          <w:lang w:eastAsia="zh-TW"/>
        </w:rPr>
        <w:t>萬人，這也是印度成為世界主要藥廠研發、測試及製造基地的原因。</w:t>
      </w:r>
    </w:p>
    <w:p w14:paraId="4BB21394" w14:textId="77777777" w:rsidR="00F25377" w:rsidRPr="00DD4C8F" w:rsidRDefault="00F25377" w:rsidP="0082100A">
      <w:pPr>
        <w:pStyle w:val="af1"/>
        <w:ind w:left="945" w:firstLine="472"/>
        <w:rPr>
          <w:lang w:eastAsia="zh-TW"/>
        </w:rPr>
      </w:pPr>
      <w:r w:rsidRPr="00DD4C8F">
        <w:rPr>
          <w:lang w:eastAsia="zh-TW"/>
        </w:rPr>
        <w:t>由於印度藥廠人員素質高，經驗豐富且生產成本低，測試所需時間較歐美大為縮短，自然為國際大藥廠中意，如</w:t>
      </w:r>
      <w:r w:rsidRPr="00DD4C8F">
        <w:rPr>
          <w:lang w:eastAsia="zh-TW"/>
        </w:rPr>
        <w:t>Ranbaxy</w:t>
      </w:r>
      <w:r w:rsidRPr="00DD4C8F">
        <w:rPr>
          <w:lang w:eastAsia="zh-TW"/>
        </w:rPr>
        <w:t>即與國際大藥廠</w:t>
      </w:r>
      <w:r w:rsidRPr="00DD4C8F">
        <w:rPr>
          <w:lang w:eastAsia="zh-TW"/>
        </w:rPr>
        <w:t>GSK</w:t>
      </w:r>
      <w:r w:rsidRPr="00DD4C8F">
        <w:rPr>
          <w:lang w:eastAsia="zh-TW"/>
        </w:rPr>
        <w:t>簽約，共同將所研發之新藥物儘速商品化。印度製藥產業正逐漸朝著成為國際委外研究和製造中心的目標發展，預期在未來印度每年約可獲得</w:t>
      </w:r>
      <w:r w:rsidRPr="00DD4C8F">
        <w:rPr>
          <w:lang w:eastAsia="zh-TW"/>
        </w:rPr>
        <w:t>40</w:t>
      </w:r>
      <w:r w:rsidRPr="00DD4C8F">
        <w:rPr>
          <w:lang w:eastAsia="zh-TW"/>
        </w:rPr>
        <w:t>億至</w:t>
      </w:r>
      <w:r w:rsidRPr="00DD4C8F">
        <w:rPr>
          <w:lang w:eastAsia="zh-TW"/>
        </w:rPr>
        <w:t>100</w:t>
      </w:r>
      <w:r w:rsidRPr="00DD4C8F">
        <w:rPr>
          <w:lang w:eastAsia="zh-TW"/>
        </w:rPr>
        <w:t>億美元之委託製造訂單。</w:t>
      </w:r>
    </w:p>
    <w:p w14:paraId="4BB21395" w14:textId="28136AF6" w:rsidR="00F25377" w:rsidRPr="00DD4C8F" w:rsidRDefault="008F7222" w:rsidP="00495465">
      <w:pPr>
        <w:pStyle w:val="af1"/>
        <w:ind w:left="945" w:firstLine="472"/>
        <w:rPr>
          <w:lang w:eastAsia="zh-TW"/>
        </w:rPr>
      </w:pPr>
      <w:r w:rsidRPr="00DD4C8F">
        <w:rPr>
          <w:rFonts w:hint="eastAsia"/>
          <w:lang w:eastAsia="zh-TW"/>
        </w:rPr>
        <w:lastRenderedPageBreak/>
        <w:t>依據印度</w:t>
      </w:r>
      <w:r w:rsidR="00F25377" w:rsidRPr="00DD4C8F">
        <w:rPr>
          <w:lang w:eastAsia="zh-TW"/>
        </w:rPr>
        <w:t>《國家藥品價格政策</w:t>
      </w:r>
      <w:r w:rsidR="00F25377" w:rsidRPr="00DD4C8F">
        <w:rPr>
          <w:lang w:eastAsia="zh-TW"/>
        </w:rPr>
        <w:t>2012</w:t>
      </w:r>
      <w:r w:rsidR="00F25377" w:rsidRPr="00DD4C8F">
        <w:rPr>
          <w:lang w:eastAsia="zh-TW"/>
        </w:rPr>
        <w:t>》，依照國家民生</w:t>
      </w:r>
      <w:proofErr w:type="gramStart"/>
      <w:r w:rsidR="00F25377" w:rsidRPr="00DD4C8F">
        <w:rPr>
          <w:lang w:eastAsia="zh-TW"/>
        </w:rPr>
        <w:t>必需要品清單</w:t>
      </w:r>
      <w:proofErr w:type="gramEnd"/>
      <w:r w:rsidR="000C2088" w:rsidRPr="00DD4C8F">
        <w:rPr>
          <w:lang w:eastAsia="zh-TW"/>
        </w:rPr>
        <w:t>（</w:t>
      </w:r>
      <w:r w:rsidR="00F25377" w:rsidRPr="00DD4C8F">
        <w:rPr>
          <w:lang w:eastAsia="zh-TW"/>
        </w:rPr>
        <w:t>NLEM 2011</w:t>
      </w:r>
      <w:r w:rsidR="000C2088" w:rsidRPr="00DD4C8F">
        <w:rPr>
          <w:lang w:eastAsia="zh-TW"/>
        </w:rPr>
        <w:t>）</w:t>
      </w:r>
      <w:r w:rsidR="00F25377" w:rsidRPr="00DD4C8F">
        <w:rPr>
          <w:lang w:eastAsia="zh-TW"/>
        </w:rPr>
        <w:t>，針對處方藥</w:t>
      </w:r>
      <w:proofErr w:type="gramStart"/>
      <w:r w:rsidR="00F25377" w:rsidRPr="00DD4C8F">
        <w:rPr>
          <w:lang w:eastAsia="zh-TW"/>
        </w:rPr>
        <w:t>平抑其藥品</w:t>
      </w:r>
      <w:proofErr w:type="gramEnd"/>
      <w:r w:rsidR="00F25377" w:rsidRPr="00DD4C8F">
        <w:rPr>
          <w:lang w:eastAsia="zh-TW"/>
        </w:rPr>
        <w:t>價格；藥品研發可獲得減稅等。目前</w:t>
      </w:r>
      <w:r w:rsidR="00F25377" w:rsidRPr="00DD4C8F">
        <w:rPr>
          <w:rFonts w:hint="eastAsia"/>
          <w:lang w:eastAsia="zh-TW"/>
        </w:rPr>
        <w:t>在</w:t>
      </w:r>
      <w:r w:rsidR="00F25377" w:rsidRPr="00DD4C8F">
        <w:rPr>
          <w:lang w:eastAsia="zh-TW"/>
        </w:rPr>
        <w:t>Jammu &amp; Kashmir</w:t>
      </w:r>
      <w:r w:rsidR="00F25377" w:rsidRPr="00DD4C8F">
        <w:rPr>
          <w:lang w:eastAsia="zh-TW"/>
        </w:rPr>
        <w:t>、</w:t>
      </w:r>
      <w:r w:rsidR="00F25377" w:rsidRPr="00DD4C8F">
        <w:rPr>
          <w:lang w:eastAsia="zh-TW"/>
        </w:rPr>
        <w:t>Himachal Pradesh</w:t>
      </w:r>
      <w:r w:rsidR="00F25377" w:rsidRPr="00DD4C8F">
        <w:rPr>
          <w:lang w:eastAsia="zh-TW"/>
        </w:rPr>
        <w:t>及</w:t>
      </w:r>
      <w:r w:rsidR="00F25377" w:rsidRPr="00DD4C8F">
        <w:rPr>
          <w:lang w:eastAsia="zh-TW"/>
        </w:rPr>
        <w:t>Uttarakha</w:t>
      </w:r>
      <w:r w:rsidR="00F25377" w:rsidRPr="00DD4C8F">
        <w:rPr>
          <w:rFonts w:hint="eastAsia"/>
          <w:lang w:eastAsia="zh-TW"/>
        </w:rPr>
        <w:t>nd</w:t>
      </w:r>
      <w:r w:rsidR="00F25377" w:rsidRPr="00DD4C8F">
        <w:rPr>
          <w:rFonts w:hint="eastAsia"/>
          <w:lang w:eastAsia="zh-TW"/>
        </w:rPr>
        <w:t>等州之</w:t>
      </w:r>
      <w:r w:rsidR="00F25377" w:rsidRPr="00DD4C8F">
        <w:rPr>
          <w:lang w:eastAsia="zh-TW"/>
        </w:rPr>
        <w:t>經濟特區都是良好的投資設廠地區。另外，州政府也提供若干獎勵外資措施，包括：購置土地補助、土地銷售與租賃印花稅減免、電價減免、貸款優惠利率、稅賦補貼、投資落後地區補貼、大型專案計畫補貼等。在獎勵研發部分，印度所得稅法第</w:t>
      </w:r>
      <w:r w:rsidR="00F25377" w:rsidRPr="00DD4C8F">
        <w:rPr>
          <w:lang w:eastAsia="zh-TW"/>
        </w:rPr>
        <w:t>35</w:t>
      </w:r>
      <w:r w:rsidR="00F25377" w:rsidRPr="00DD4C8F">
        <w:rPr>
          <w:lang w:eastAsia="zh-TW"/>
        </w:rPr>
        <w:t>節</w:t>
      </w:r>
      <w:r w:rsidR="000C2088" w:rsidRPr="00DD4C8F">
        <w:rPr>
          <w:lang w:eastAsia="zh-TW"/>
        </w:rPr>
        <w:t>（</w:t>
      </w:r>
      <w:smartTag w:uri="urn:schemas-microsoft-com:office:smarttags" w:element="chmetcnv">
        <w:smartTagPr>
          <w:attr w:name="TCSC" w:val="0"/>
          <w:attr w:name="NumberType" w:val="1"/>
          <w:attr w:name="Negative" w:val="False"/>
          <w:attr w:name="HasSpace" w:val="False"/>
          <w:attr w:name="SourceValue" w:val="2"/>
          <w:attr w:name="UnitName" w:val="a"/>
        </w:smartTagPr>
        <w:r w:rsidR="00F25377" w:rsidRPr="00DD4C8F">
          <w:rPr>
            <w:lang w:eastAsia="zh-TW"/>
          </w:rPr>
          <w:t>2A</w:t>
        </w:r>
      </w:smartTag>
      <w:r w:rsidR="00F25377" w:rsidRPr="00DD4C8F">
        <w:rPr>
          <w:lang w:eastAsia="zh-TW"/>
        </w:rPr>
        <w:t>A</w:t>
      </w:r>
      <w:r w:rsidR="000C2088" w:rsidRPr="00DD4C8F">
        <w:rPr>
          <w:lang w:eastAsia="zh-TW"/>
        </w:rPr>
        <w:t>）</w:t>
      </w:r>
      <w:r w:rsidR="00F25377" w:rsidRPr="00DD4C8F">
        <w:rPr>
          <w:lang w:eastAsia="zh-TW"/>
        </w:rPr>
        <w:t>規定給予減稅，包括支付國立實驗室、大學或科學相關研究所，甚至前述單位委託進行科學研究的個人，其總支出可獲得</w:t>
      </w:r>
      <w:r w:rsidR="00F25377" w:rsidRPr="00DD4C8F">
        <w:rPr>
          <w:lang w:eastAsia="zh-TW"/>
        </w:rPr>
        <w:t>200%</w:t>
      </w:r>
      <w:r w:rsidR="00F25377" w:rsidRPr="00DD4C8F">
        <w:rPr>
          <w:lang w:eastAsia="zh-TW"/>
        </w:rPr>
        <w:t>的免稅額。另外，在所得稅法第</w:t>
      </w:r>
      <w:r w:rsidR="00F25377" w:rsidRPr="00DD4C8F">
        <w:rPr>
          <w:lang w:eastAsia="zh-TW"/>
        </w:rPr>
        <w:t>35</w:t>
      </w:r>
      <w:r w:rsidR="00F25377" w:rsidRPr="00DD4C8F">
        <w:rPr>
          <w:lang w:eastAsia="zh-TW"/>
        </w:rPr>
        <w:t>節</w:t>
      </w:r>
      <w:r w:rsidR="000C2088" w:rsidRPr="00DD4C8F">
        <w:rPr>
          <w:lang w:eastAsia="zh-TW"/>
        </w:rPr>
        <w:t>（</w:t>
      </w:r>
      <w:smartTag w:uri="urn:schemas-microsoft-com:office:smarttags" w:element="chmetcnv">
        <w:smartTagPr>
          <w:attr w:name="TCSC" w:val="0"/>
          <w:attr w:name="NumberType" w:val="1"/>
          <w:attr w:name="Negative" w:val="False"/>
          <w:attr w:name="HasSpace" w:val="False"/>
          <w:attr w:name="SourceValue" w:val="2"/>
          <w:attr w:name="UnitName" w:val="a"/>
        </w:smartTagPr>
        <w:r w:rsidR="00F25377" w:rsidRPr="00DD4C8F">
          <w:rPr>
            <w:lang w:eastAsia="zh-TW"/>
          </w:rPr>
          <w:t>2A</w:t>
        </w:r>
      </w:smartTag>
      <w:r w:rsidR="00F25377" w:rsidRPr="00DD4C8F">
        <w:rPr>
          <w:lang w:eastAsia="zh-TW"/>
        </w:rPr>
        <w:t>B</w:t>
      </w:r>
      <w:r w:rsidR="000C2088" w:rsidRPr="00DD4C8F">
        <w:rPr>
          <w:lang w:eastAsia="zh-TW"/>
        </w:rPr>
        <w:t>）</w:t>
      </w:r>
      <w:r w:rsidR="00F25377" w:rsidRPr="00DD4C8F">
        <w:rPr>
          <w:lang w:eastAsia="zh-TW"/>
        </w:rPr>
        <w:t>則規定，科學研究的資本與營業支出亦可獲得相同額度的減稅措施</w:t>
      </w:r>
      <w:r w:rsidR="000C2088" w:rsidRPr="00DD4C8F">
        <w:rPr>
          <w:lang w:eastAsia="zh-TW"/>
        </w:rPr>
        <w:t>（</w:t>
      </w:r>
      <w:r w:rsidR="00F25377" w:rsidRPr="00DD4C8F">
        <w:rPr>
          <w:lang w:eastAsia="zh-TW"/>
        </w:rPr>
        <w:t>但不適用於房地支出</w:t>
      </w:r>
      <w:r w:rsidR="000C2088" w:rsidRPr="00DD4C8F">
        <w:rPr>
          <w:lang w:eastAsia="zh-TW"/>
        </w:rPr>
        <w:t>）</w:t>
      </w:r>
      <w:r w:rsidR="004E3407" w:rsidRPr="00DD4C8F">
        <w:rPr>
          <w:lang w:eastAsia="zh-TW"/>
        </w:rPr>
        <w:t>。若干藥品的進口稅減免亦已實施。印度政府</w:t>
      </w:r>
      <w:r w:rsidR="00F25377" w:rsidRPr="00DD4C8F">
        <w:rPr>
          <w:lang w:eastAsia="zh-TW"/>
        </w:rPr>
        <w:t>在海德拉</w:t>
      </w:r>
      <w:r w:rsidR="00F25377" w:rsidRPr="00DD4C8F">
        <w:rPr>
          <w:rFonts w:hint="eastAsia"/>
          <w:lang w:eastAsia="zh-TW"/>
        </w:rPr>
        <w:t>巴</w:t>
      </w:r>
      <w:r w:rsidR="000C2088" w:rsidRPr="00DD4C8F">
        <w:rPr>
          <w:lang w:eastAsia="zh-TW"/>
        </w:rPr>
        <w:t>（</w:t>
      </w:r>
      <w:r w:rsidR="00F25377" w:rsidRPr="00DD4C8F">
        <w:rPr>
          <w:lang w:eastAsia="zh-TW"/>
        </w:rPr>
        <w:t>Hyderabad</w:t>
      </w:r>
      <w:r w:rsidR="000C2088" w:rsidRPr="00DD4C8F">
        <w:rPr>
          <w:lang w:eastAsia="zh-TW"/>
        </w:rPr>
        <w:t>）</w:t>
      </w:r>
      <w:r w:rsidR="00F25377" w:rsidRPr="00DD4C8F">
        <w:rPr>
          <w:lang w:eastAsia="zh-TW"/>
        </w:rPr>
        <w:t>籌畫成立活性藥物成</w:t>
      </w:r>
      <w:r w:rsidR="00B574CA" w:rsidRPr="00DD4C8F">
        <w:rPr>
          <w:lang w:eastAsia="zh-TW"/>
        </w:rPr>
        <w:t>分</w:t>
      </w:r>
      <w:r w:rsidR="000C2088" w:rsidRPr="00DD4C8F">
        <w:rPr>
          <w:lang w:eastAsia="zh-TW"/>
        </w:rPr>
        <w:t>（</w:t>
      </w:r>
      <w:r w:rsidR="00F25377" w:rsidRPr="00DD4C8F">
        <w:rPr>
          <w:lang w:eastAsia="zh-TW"/>
        </w:rPr>
        <w:t>API</w:t>
      </w:r>
      <w:r w:rsidR="000C2088" w:rsidRPr="00DD4C8F">
        <w:rPr>
          <w:lang w:eastAsia="zh-TW"/>
        </w:rPr>
        <w:t>）</w:t>
      </w:r>
      <w:r w:rsidR="00F25377" w:rsidRPr="00DD4C8F">
        <w:rPr>
          <w:lang w:eastAsia="zh-TW"/>
        </w:rPr>
        <w:t>研究機構。</w:t>
      </w:r>
    </w:p>
    <w:p w14:paraId="4BB21396" w14:textId="77777777" w:rsidR="00F25377" w:rsidRPr="00DD4C8F" w:rsidRDefault="00F25377" w:rsidP="00495465">
      <w:pPr>
        <w:pStyle w:val="af1"/>
        <w:ind w:left="945" w:firstLine="472"/>
        <w:rPr>
          <w:lang w:eastAsia="zh-TW"/>
        </w:rPr>
      </w:pPr>
      <w:r w:rsidRPr="00DD4C8F">
        <w:rPr>
          <w:lang w:eastAsia="zh-TW"/>
        </w:rPr>
        <w:t>印度製藥業提供印度國內市場</w:t>
      </w:r>
      <w:proofErr w:type="gramStart"/>
      <w:r w:rsidRPr="00DD4C8F">
        <w:rPr>
          <w:lang w:eastAsia="zh-TW"/>
        </w:rPr>
        <w:t>8</w:t>
      </w:r>
      <w:r w:rsidRPr="00DD4C8F">
        <w:rPr>
          <w:lang w:eastAsia="zh-TW"/>
        </w:rPr>
        <w:t>成</w:t>
      </w:r>
      <w:proofErr w:type="gramEnd"/>
      <w:r w:rsidRPr="00DD4C8F">
        <w:rPr>
          <w:lang w:eastAsia="zh-TW"/>
        </w:rPr>
        <w:t>所需之原料、</w:t>
      </w:r>
      <w:proofErr w:type="gramStart"/>
      <w:r w:rsidRPr="00DD4C8F">
        <w:rPr>
          <w:lang w:eastAsia="zh-TW"/>
        </w:rPr>
        <w:t>中間體</w:t>
      </w:r>
      <w:proofErr w:type="gramEnd"/>
      <w:r w:rsidRPr="00DD4C8F">
        <w:rPr>
          <w:lang w:eastAsia="zh-TW"/>
        </w:rPr>
        <w:t>、合成藥物、化學原料、藥片、膠囊及口服製劑，其中排名在前</w:t>
      </w:r>
      <w:r w:rsidRPr="00DD4C8F">
        <w:rPr>
          <w:lang w:eastAsia="zh-TW"/>
        </w:rPr>
        <w:t>50</w:t>
      </w:r>
      <w:r w:rsidRPr="00DD4C8F">
        <w:rPr>
          <w:lang w:eastAsia="zh-TW"/>
        </w:rPr>
        <w:t>名廠商多有研發團隊及開發新藥之能力，惟印度製藥業的研發專注於當地藥品方面。印度較具規模的製藥廠約</w:t>
      </w:r>
      <w:r w:rsidRPr="00DD4C8F">
        <w:rPr>
          <w:lang w:eastAsia="zh-TW"/>
        </w:rPr>
        <w:t>250</w:t>
      </w:r>
      <w:r w:rsidRPr="00DD4C8F">
        <w:rPr>
          <w:lang w:eastAsia="zh-TW"/>
        </w:rPr>
        <w:t>家，</w:t>
      </w:r>
      <w:r w:rsidR="00007438" w:rsidRPr="00DD4C8F">
        <w:rPr>
          <w:rFonts w:hint="eastAsia"/>
          <w:lang w:eastAsia="zh-TW"/>
        </w:rPr>
        <w:t>主要公司</w:t>
      </w:r>
      <w:r w:rsidRPr="00DD4C8F">
        <w:rPr>
          <w:lang w:eastAsia="zh-TW"/>
        </w:rPr>
        <w:t>包括</w:t>
      </w:r>
      <w:r w:rsidRPr="00DD4C8F">
        <w:rPr>
          <w:lang w:eastAsia="zh-TW"/>
        </w:rPr>
        <w:t>Abbott</w:t>
      </w:r>
      <w:r w:rsidR="00007438" w:rsidRPr="00DD4C8F">
        <w:rPr>
          <w:rFonts w:hint="eastAsia"/>
          <w:lang w:eastAsia="zh-TW"/>
        </w:rPr>
        <w:t>、</w:t>
      </w:r>
      <w:r w:rsidRPr="00DD4C8F">
        <w:rPr>
          <w:lang w:eastAsia="zh-TW"/>
        </w:rPr>
        <w:t>Piramal</w:t>
      </w:r>
      <w:r w:rsidR="00007438" w:rsidRPr="00DD4C8F">
        <w:rPr>
          <w:rFonts w:hint="eastAsia"/>
          <w:lang w:eastAsia="zh-TW"/>
        </w:rPr>
        <w:t>、</w:t>
      </w:r>
      <w:r w:rsidRPr="00DD4C8F">
        <w:rPr>
          <w:lang w:eastAsia="zh-TW"/>
        </w:rPr>
        <w:t>Solvay</w:t>
      </w:r>
      <w:r w:rsidRPr="00DD4C8F">
        <w:rPr>
          <w:lang w:eastAsia="zh-TW"/>
        </w:rPr>
        <w:t>、</w:t>
      </w:r>
      <w:r w:rsidRPr="00DD4C8F">
        <w:rPr>
          <w:lang w:eastAsia="zh-TW"/>
        </w:rPr>
        <w:t>Cipla</w:t>
      </w:r>
      <w:r w:rsidRPr="00DD4C8F">
        <w:rPr>
          <w:lang w:eastAsia="zh-TW"/>
        </w:rPr>
        <w:t>、</w:t>
      </w:r>
      <w:r w:rsidRPr="00DD4C8F">
        <w:rPr>
          <w:lang w:eastAsia="zh-TW"/>
        </w:rPr>
        <w:t>Ranbaxy</w:t>
      </w:r>
      <w:r w:rsidRPr="00DD4C8F">
        <w:rPr>
          <w:lang w:eastAsia="zh-TW"/>
        </w:rPr>
        <w:t>、</w:t>
      </w:r>
      <w:r w:rsidRPr="00DD4C8F">
        <w:rPr>
          <w:lang w:eastAsia="zh-TW"/>
        </w:rPr>
        <w:t>Dr. Reddy</w:t>
      </w:r>
      <w:proofErr w:type="gramStart"/>
      <w:r w:rsidRPr="00DD4C8F">
        <w:rPr>
          <w:lang w:eastAsia="zh-TW"/>
        </w:rPr>
        <w:t>’</w:t>
      </w:r>
      <w:proofErr w:type="gramEnd"/>
      <w:r w:rsidRPr="00DD4C8F">
        <w:rPr>
          <w:lang w:eastAsia="zh-TW"/>
        </w:rPr>
        <w:t>s Laboratories</w:t>
      </w:r>
      <w:r w:rsidRPr="00DD4C8F">
        <w:rPr>
          <w:lang w:eastAsia="zh-TW"/>
        </w:rPr>
        <w:t>、</w:t>
      </w:r>
      <w:r w:rsidRPr="00DD4C8F">
        <w:rPr>
          <w:lang w:eastAsia="zh-TW"/>
        </w:rPr>
        <w:t>Lubin</w:t>
      </w:r>
      <w:r w:rsidRPr="00DD4C8F">
        <w:rPr>
          <w:lang w:eastAsia="zh-TW"/>
        </w:rPr>
        <w:t>、</w:t>
      </w:r>
      <w:r w:rsidRPr="00DD4C8F">
        <w:rPr>
          <w:lang w:eastAsia="zh-TW"/>
        </w:rPr>
        <w:t>Nicolas Piramal</w:t>
      </w:r>
      <w:r w:rsidRPr="00DD4C8F">
        <w:rPr>
          <w:lang w:eastAsia="zh-TW"/>
        </w:rPr>
        <w:t>、</w:t>
      </w:r>
      <w:r w:rsidRPr="00DD4C8F">
        <w:rPr>
          <w:lang w:eastAsia="zh-TW"/>
        </w:rPr>
        <w:t>Aurobindo Pharma</w:t>
      </w:r>
      <w:r w:rsidRPr="00DD4C8F">
        <w:rPr>
          <w:lang w:eastAsia="zh-TW"/>
        </w:rPr>
        <w:t>、</w:t>
      </w:r>
      <w:proofErr w:type="spellStart"/>
      <w:r w:rsidRPr="00DD4C8F">
        <w:rPr>
          <w:lang w:eastAsia="zh-TW"/>
        </w:rPr>
        <w:t>Cadila</w:t>
      </w:r>
      <w:proofErr w:type="spellEnd"/>
      <w:r w:rsidRPr="00DD4C8F">
        <w:rPr>
          <w:lang w:eastAsia="zh-TW"/>
        </w:rPr>
        <w:t xml:space="preserve"> </w:t>
      </w:r>
      <w:proofErr w:type="spellStart"/>
      <w:r w:rsidRPr="00DD4C8F">
        <w:rPr>
          <w:lang w:eastAsia="zh-TW"/>
        </w:rPr>
        <w:t>Pharmaceticals</w:t>
      </w:r>
      <w:proofErr w:type="spellEnd"/>
      <w:r w:rsidRPr="00DD4C8F">
        <w:rPr>
          <w:lang w:eastAsia="zh-TW"/>
        </w:rPr>
        <w:t>、</w:t>
      </w:r>
      <w:r w:rsidRPr="00DD4C8F">
        <w:rPr>
          <w:lang w:eastAsia="zh-TW"/>
        </w:rPr>
        <w:t>Sun Pharma</w:t>
      </w:r>
      <w:r w:rsidRPr="00DD4C8F">
        <w:rPr>
          <w:lang w:eastAsia="zh-TW"/>
        </w:rPr>
        <w:t>、</w:t>
      </w:r>
      <w:r w:rsidRPr="00DD4C8F">
        <w:rPr>
          <w:lang w:eastAsia="zh-TW"/>
        </w:rPr>
        <w:t>Wockhardt Ltd</w:t>
      </w:r>
      <w:r w:rsidRPr="00DD4C8F">
        <w:rPr>
          <w:lang w:eastAsia="zh-TW"/>
        </w:rPr>
        <w:t>及</w:t>
      </w:r>
      <w:r w:rsidRPr="00DD4C8F">
        <w:rPr>
          <w:lang w:eastAsia="zh-TW"/>
        </w:rPr>
        <w:t>Aventis Pharma</w:t>
      </w:r>
      <w:r w:rsidRPr="00DD4C8F">
        <w:rPr>
          <w:rFonts w:hint="eastAsia"/>
          <w:lang w:eastAsia="zh-TW"/>
        </w:rPr>
        <w:t>，</w:t>
      </w:r>
      <w:r w:rsidRPr="00DD4C8F">
        <w:rPr>
          <w:lang w:eastAsia="zh-TW"/>
        </w:rPr>
        <w:t>生產逾</w:t>
      </w:r>
      <w:proofErr w:type="gramStart"/>
      <w:r w:rsidRPr="00DD4C8F">
        <w:rPr>
          <w:lang w:eastAsia="zh-TW"/>
        </w:rPr>
        <w:t>3</w:t>
      </w:r>
      <w:r w:rsidRPr="00DD4C8F">
        <w:rPr>
          <w:lang w:eastAsia="zh-TW"/>
        </w:rPr>
        <w:t>成</w:t>
      </w:r>
      <w:proofErr w:type="gramEnd"/>
      <w:r w:rsidRPr="00DD4C8F">
        <w:rPr>
          <w:lang w:eastAsia="zh-TW"/>
        </w:rPr>
        <w:t>的產值。</w:t>
      </w:r>
    </w:p>
    <w:p w14:paraId="4BB21397" w14:textId="77777777" w:rsidR="00F25377" w:rsidRPr="00DD4C8F" w:rsidRDefault="009100E5" w:rsidP="00E726D0">
      <w:pPr>
        <w:pStyle w:val="af1"/>
        <w:ind w:left="945" w:firstLine="472"/>
      </w:pPr>
      <w:r w:rsidRPr="00DD4C8F">
        <w:rPr>
          <w:rFonts w:hint="eastAsia"/>
        </w:rPr>
        <w:t>目前已</w:t>
      </w:r>
      <w:r w:rsidR="00F25377" w:rsidRPr="00DD4C8F">
        <w:t>在印度投資生產</w:t>
      </w:r>
      <w:r w:rsidRPr="00DD4C8F">
        <w:rPr>
          <w:rFonts w:hint="eastAsia"/>
        </w:rPr>
        <w:t>的國際藥廠包括</w:t>
      </w:r>
      <w:r w:rsidR="00F25377" w:rsidRPr="00DD4C8F">
        <w:t>梯瓦製藥</w:t>
      </w:r>
      <w:r w:rsidR="000C2088" w:rsidRPr="00DD4C8F">
        <w:t>（</w:t>
      </w:r>
      <w:r w:rsidR="00F25377" w:rsidRPr="00DD4C8F">
        <w:t>Teva</w:t>
      </w:r>
      <w:r w:rsidR="00F25377" w:rsidRPr="00DD4C8F">
        <w:t>，以色列</w:t>
      </w:r>
      <w:r w:rsidR="000C2088" w:rsidRPr="00DD4C8F">
        <w:t>）</w:t>
      </w:r>
      <w:r w:rsidR="00F25377" w:rsidRPr="00DD4C8F">
        <w:t>、尼普洛株式會社</w:t>
      </w:r>
      <w:r w:rsidR="000C2088" w:rsidRPr="00DD4C8F">
        <w:t>（</w:t>
      </w:r>
      <w:r w:rsidR="00F25377" w:rsidRPr="00DD4C8F">
        <w:rPr>
          <w:rFonts w:ascii="細明體" w:eastAsia="細明體" w:hAnsi="細明體" w:cs="細明體" w:hint="eastAsia"/>
        </w:rPr>
        <w:t>ニプロ</w:t>
      </w:r>
      <w:r w:rsidR="00F25377" w:rsidRPr="00DD4C8F">
        <w:rPr>
          <w:rFonts w:hint="eastAsia"/>
        </w:rPr>
        <w:t>株式</w:t>
      </w:r>
      <w:r w:rsidR="00F25377" w:rsidRPr="00DD4C8F">
        <w:rPr>
          <w:rFonts w:ascii="細明體" w:eastAsia="細明體" w:hAnsi="細明體" w:cs="細明體" w:hint="eastAsia"/>
        </w:rPr>
        <w:t>会</w:t>
      </w:r>
      <w:r w:rsidR="00F25377" w:rsidRPr="00DD4C8F">
        <w:rPr>
          <w:rFonts w:hint="eastAsia"/>
        </w:rPr>
        <w:t>社，日本</w:t>
      </w:r>
      <w:r w:rsidR="000C2088" w:rsidRPr="00DD4C8F">
        <w:t>）</w:t>
      </w:r>
      <w:r w:rsidR="00F25377" w:rsidRPr="00DD4C8F">
        <w:t>、寶潔</w:t>
      </w:r>
      <w:r w:rsidR="000C2088" w:rsidRPr="00DD4C8F">
        <w:t>（</w:t>
      </w:r>
      <w:r w:rsidR="00F25377" w:rsidRPr="00DD4C8F">
        <w:t>Procter &amp; Gamble</w:t>
      </w:r>
      <w:r w:rsidR="00F25377" w:rsidRPr="00DD4C8F">
        <w:t>，美國</w:t>
      </w:r>
      <w:r w:rsidR="000C2088" w:rsidRPr="00DD4C8F">
        <w:t>）</w:t>
      </w:r>
      <w:r w:rsidR="00F25377" w:rsidRPr="00DD4C8F">
        <w:t>、輝瑞</w:t>
      </w:r>
      <w:r w:rsidR="000C2088" w:rsidRPr="00DD4C8F">
        <w:t>（</w:t>
      </w:r>
      <w:r w:rsidR="00F25377" w:rsidRPr="00DD4C8F">
        <w:t>Pfizer</w:t>
      </w:r>
      <w:r w:rsidR="00F25377" w:rsidRPr="00DD4C8F">
        <w:t>，美國</w:t>
      </w:r>
      <w:r w:rsidR="000C2088" w:rsidRPr="00DD4C8F">
        <w:t>）</w:t>
      </w:r>
      <w:r w:rsidR="00F25377" w:rsidRPr="00DD4C8F">
        <w:t>、葛蘭素史克</w:t>
      </w:r>
      <w:r w:rsidR="000C2088" w:rsidRPr="00DD4C8F">
        <w:t>（</w:t>
      </w:r>
      <w:r w:rsidR="00F25377" w:rsidRPr="00DD4C8F">
        <w:t>Glaxo Smith Kline</w:t>
      </w:r>
      <w:r w:rsidR="00F25377" w:rsidRPr="00DD4C8F">
        <w:t>，英國</w:t>
      </w:r>
      <w:r w:rsidR="000C2088" w:rsidRPr="00DD4C8F">
        <w:t>）</w:t>
      </w:r>
      <w:r w:rsidR="00F25377" w:rsidRPr="00DD4C8F">
        <w:t>、強生</w:t>
      </w:r>
      <w:r w:rsidR="000C2088" w:rsidRPr="00DD4C8F">
        <w:t>（</w:t>
      </w:r>
      <w:r w:rsidR="00F25377" w:rsidRPr="00DD4C8F">
        <w:t>Johnson &amp; Johnson</w:t>
      </w:r>
      <w:r w:rsidR="00F25377" w:rsidRPr="00DD4C8F">
        <w:t>，美國</w:t>
      </w:r>
      <w:r w:rsidR="000C2088" w:rsidRPr="00DD4C8F">
        <w:t>）</w:t>
      </w:r>
      <w:r w:rsidR="00F25377" w:rsidRPr="00DD4C8F">
        <w:t>、大塚製藥</w:t>
      </w:r>
      <w:r w:rsidR="000C2088" w:rsidRPr="00DD4C8F">
        <w:t>（</w:t>
      </w:r>
      <w:r w:rsidR="00F25377" w:rsidRPr="00DD4C8F">
        <w:t>日本</w:t>
      </w:r>
      <w:r w:rsidR="000C2088" w:rsidRPr="00DD4C8F">
        <w:t>）</w:t>
      </w:r>
      <w:r w:rsidR="00F25377" w:rsidRPr="00DD4C8F">
        <w:t>與阿斯利康</w:t>
      </w:r>
      <w:r w:rsidR="000C2088" w:rsidRPr="00DD4C8F">
        <w:t>（</w:t>
      </w:r>
      <w:r w:rsidR="00F25377" w:rsidRPr="00DD4C8F">
        <w:t>AstraZeneca</w:t>
      </w:r>
      <w:r w:rsidR="00F25377" w:rsidRPr="00DD4C8F">
        <w:t>，瑞典</w:t>
      </w:r>
      <w:r w:rsidR="00F25377" w:rsidRPr="00DD4C8F">
        <w:t>-</w:t>
      </w:r>
      <w:r w:rsidR="00F25377" w:rsidRPr="00DD4C8F">
        <w:t>英國合資</w:t>
      </w:r>
      <w:r w:rsidR="000C2088" w:rsidRPr="00DD4C8F">
        <w:t>）</w:t>
      </w:r>
      <w:r w:rsidR="00F25377" w:rsidRPr="00DD4C8F">
        <w:t>等。聯合國醫藥專利庫</w:t>
      </w:r>
      <w:r w:rsidR="000C2088" w:rsidRPr="00DD4C8F">
        <w:t>（</w:t>
      </w:r>
      <w:r w:rsidR="00F25377" w:rsidRPr="00DD4C8F">
        <w:t>Medicines Patent Pool</w:t>
      </w:r>
      <w:r w:rsidR="000C2088" w:rsidRPr="00DD4C8F">
        <w:t>）</w:t>
      </w:r>
      <w:r w:rsidR="00F25377" w:rsidRPr="00DD4C8F">
        <w:t>也和</w:t>
      </w:r>
      <w:r w:rsidR="00F25377" w:rsidRPr="00DD4C8F">
        <w:t>6</w:t>
      </w:r>
      <w:r w:rsidR="00F25377" w:rsidRPr="00DD4C8F">
        <w:t>家印度專利藥品製造商</w:t>
      </w:r>
      <w:r w:rsidR="00F25377" w:rsidRPr="00DD4C8F">
        <w:t>Aurobindo</w:t>
      </w:r>
      <w:r w:rsidR="00F25377" w:rsidRPr="00DD4C8F">
        <w:t>、</w:t>
      </w:r>
      <w:r w:rsidR="00F25377" w:rsidRPr="00DD4C8F">
        <w:t>Cipla</w:t>
      </w:r>
      <w:r w:rsidR="00F25377" w:rsidRPr="00DD4C8F">
        <w:t>、</w:t>
      </w:r>
      <w:r w:rsidR="00F25377" w:rsidRPr="00DD4C8F">
        <w:t>Desano</w:t>
      </w:r>
      <w:r w:rsidR="00F25377" w:rsidRPr="00DD4C8F">
        <w:t>、</w:t>
      </w:r>
      <w:r w:rsidR="00F25377" w:rsidRPr="00DD4C8F">
        <w:lastRenderedPageBreak/>
        <w:t>Emcure</w:t>
      </w:r>
      <w:r w:rsidR="00F25377" w:rsidRPr="00DD4C8F">
        <w:t>、</w:t>
      </w:r>
      <w:r w:rsidR="00F25377" w:rsidRPr="00DD4C8F">
        <w:t>Hetero Labs</w:t>
      </w:r>
      <w:r w:rsidR="00F25377" w:rsidRPr="00DD4C8F">
        <w:t>和</w:t>
      </w:r>
      <w:r w:rsidR="00F25377" w:rsidRPr="00DD4C8F">
        <w:t>Laurus Labs</w:t>
      </w:r>
      <w:r w:rsidR="00F25377" w:rsidRPr="00DD4C8F">
        <w:t>簽約，由後者為</w:t>
      </w:r>
      <w:r w:rsidR="00F25377" w:rsidRPr="00DD4C8F">
        <w:t>112</w:t>
      </w:r>
      <w:r w:rsidR="00F25377" w:rsidRPr="00DD4C8F">
        <w:t>個開發中國家生產抗愛滋病的藥品</w:t>
      </w:r>
      <w:r w:rsidR="00F25377" w:rsidRPr="00DD4C8F">
        <w:t>Tenofovir Alafenamide</w:t>
      </w:r>
      <w:r w:rsidR="00F25377" w:rsidRPr="00DD4C8F">
        <w:t>。</w:t>
      </w:r>
    </w:p>
    <w:p w14:paraId="4BB21398" w14:textId="77777777" w:rsidR="00F25377" w:rsidRPr="00DD4C8F" w:rsidRDefault="00F25377" w:rsidP="00495465">
      <w:pPr>
        <w:pStyle w:val="af1"/>
        <w:ind w:left="945" w:firstLine="472"/>
        <w:rPr>
          <w:lang w:eastAsia="zh-TW"/>
        </w:rPr>
      </w:pPr>
      <w:r w:rsidRPr="00DD4C8F">
        <w:rPr>
          <w:lang w:eastAsia="zh-TW"/>
        </w:rPr>
        <w:t>印度製藥業所生產的</w:t>
      </w:r>
      <w:proofErr w:type="gramStart"/>
      <w:r w:rsidRPr="00DD4C8F">
        <w:rPr>
          <w:lang w:eastAsia="zh-TW"/>
        </w:rPr>
        <w:t>原料藥達</w:t>
      </w:r>
      <w:r w:rsidRPr="00DD4C8F">
        <w:rPr>
          <w:lang w:eastAsia="zh-TW"/>
        </w:rPr>
        <w:t>500</w:t>
      </w:r>
      <w:r w:rsidRPr="00DD4C8F">
        <w:rPr>
          <w:lang w:eastAsia="zh-TW"/>
        </w:rPr>
        <w:t>種</w:t>
      </w:r>
      <w:proofErr w:type="gramEnd"/>
      <w:r w:rsidRPr="00DD4C8F">
        <w:rPr>
          <w:lang w:eastAsia="zh-TW"/>
        </w:rPr>
        <w:t>以上，包括最新的抗癌藥物、心臟血管藥、抗</w:t>
      </w:r>
      <w:r w:rsidRPr="00DD4C8F">
        <w:rPr>
          <w:lang w:eastAsia="zh-TW"/>
        </w:rPr>
        <w:t>HIV</w:t>
      </w:r>
      <w:r w:rsidRPr="00DD4C8F">
        <w:rPr>
          <w:lang w:eastAsia="zh-TW"/>
        </w:rPr>
        <w:t>等藥品，可供應</w:t>
      </w:r>
      <w:r w:rsidRPr="00DD4C8F">
        <w:rPr>
          <w:lang w:eastAsia="zh-TW"/>
        </w:rPr>
        <w:t>90%</w:t>
      </w:r>
      <w:r w:rsidRPr="00DD4C8F">
        <w:rPr>
          <w:lang w:eastAsia="zh-TW"/>
        </w:rPr>
        <w:t>國內市場需求，並出口至美國、澳洲、加拿大等已開發國家。</w:t>
      </w:r>
      <w:r w:rsidR="004727D5" w:rsidRPr="00DD4C8F">
        <w:rPr>
          <w:lang w:eastAsia="zh-TW"/>
        </w:rPr>
        <w:t>部分</w:t>
      </w:r>
      <w:r w:rsidRPr="00DD4C8F">
        <w:rPr>
          <w:lang w:eastAsia="zh-TW"/>
        </w:rPr>
        <w:t>藥廠獲得美國食品藥物管理局</w:t>
      </w:r>
      <w:r w:rsidR="000C2088" w:rsidRPr="00DD4C8F">
        <w:rPr>
          <w:lang w:eastAsia="zh-TW"/>
        </w:rPr>
        <w:t>（</w:t>
      </w:r>
      <w:r w:rsidRPr="00DD4C8F">
        <w:rPr>
          <w:lang w:eastAsia="zh-TW"/>
        </w:rPr>
        <w:t>FDA</w:t>
      </w:r>
      <w:r w:rsidR="000C2088" w:rsidRPr="00DD4C8F">
        <w:rPr>
          <w:lang w:eastAsia="zh-TW"/>
        </w:rPr>
        <w:t>）</w:t>
      </w:r>
      <w:r w:rsidRPr="00DD4C8F">
        <w:rPr>
          <w:lang w:eastAsia="zh-TW"/>
        </w:rPr>
        <w:t>、</w:t>
      </w:r>
      <w:r w:rsidRPr="00DD4C8F">
        <w:rPr>
          <w:lang w:eastAsia="zh-TW"/>
        </w:rPr>
        <w:t>MCA</w:t>
      </w:r>
      <w:r w:rsidRPr="00DD4C8F">
        <w:rPr>
          <w:lang w:eastAsia="zh-TW"/>
        </w:rPr>
        <w:t>、</w:t>
      </w:r>
      <w:r w:rsidRPr="00DD4C8F">
        <w:rPr>
          <w:lang w:eastAsia="zh-TW"/>
        </w:rPr>
        <w:t>TGA &amp; COS</w:t>
      </w:r>
      <w:r w:rsidRPr="00DD4C8F">
        <w:rPr>
          <w:lang w:eastAsia="zh-TW"/>
        </w:rPr>
        <w:t>等機構的認證，是美國以外獲得</w:t>
      </w:r>
      <w:r w:rsidRPr="00DD4C8F">
        <w:rPr>
          <w:lang w:eastAsia="zh-TW"/>
        </w:rPr>
        <w:t>FDA</w:t>
      </w:r>
      <w:r w:rsidRPr="00DD4C8F">
        <w:rPr>
          <w:lang w:eastAsia="zh-TW"/>
        </w:rPr>
        <w:t>認證最多的國家。非洲與拉丁美洲</w:t>
      </w:r>
      <w:r w:rsidRPr="00DD4C8F">
        <w:rPr>
          <w:rFonts w:hint="eastAsia"/>
          <w:lang w:eastAsia="zh-TW"/>
        </w:rPr>
        <w:t>亦</w:t>
      </w:r>
      <w:r w:rsidRPr="00DD4C8F">
        <w:rPr>
          <w:lang w:eastAsia="zh-TW"/>
        </w:rPr>
        <w:t>是印度廉價藥品外銷的主要出口市場，其中如</w:t>
      </w:r>
      <w:r w:rsidRPr="00DD4C8F">
        <w:rPr>
          <w:lang w:eastAsia="zh-TW"/>
        </w:rPr>
        <w:t>HIV/AIDS</w:t>
      </w:r>
      <w:r w:rsidRPr="00DD4C8F">
        <w:rPr>
          <w:lang w:eastAsia="zh-TW"/>
        </w:rPr>
        <w:t>、肺結核、瘧疾等疾病用藥，非洲地區市場即占印度總體藥品出口的</w:t>
      </w:r>
      <w:r w:rsidRPr="00DD4C8F">
        <w:rPr>
          <w:lang w:eastAsia="zh-TW"/>
        </w:rPr>
        <w:t>14%</w:t>
      </w:r>
      <w:r w:rsidRPr="00DD4C8F">
        <w:rPr>
          <w:lang w:eastAsia="zh-TW"/>
        </w:rPr>
        <w:t>。</w:t>
      </w:r>
    </w:p>
    <w:p w14:paraId="4BB21399" w14:textId="77777777" w:rsidR="00F25377" w:rsidRPr="00DD4C8F" w:rsidRDefault="00F25377" w:rsidP="00495465">
      <w:pPr>
        <w:pStyle w:val="af1"/>
        <w:ind w:left="945" w:firstLine="472"/>
        <w:rPr>
          <w:lang w:eastAsia="zh-TW"/>
        </w:rPr>
      </w:pPr>
      <w:r w:rsidRPr="00DD4C8F">
        <w:t>對印度藥廠而言，美國地區總值超過</w:t>
      </w:r>
      <w:r w:rsidRPr="00DD4C8F">
        <w:t>200</w:t>
      </w:r>
      <w:r w:rsidRPr="00DD4C8F">
        <w:t>億美元的非專利藥品市場是未來持續成長的最大契機，已經有愈來愈多的印度藥廠取得美國</w:t>
      </w:r>
      <w:r w:rsidRPr="00DD4C8F">
        <w:t>FDA</w:t>
      </w:r>
      <w:r w:rsidRPr="00DD4C8F">
        <w:t>的認證，較著名者包括</w:t>
      </w:r>
      <w:r w:rsidRPr="00DD4C8F">
        <w:t>Ranbaxy</w:t>
      </w:r>
      <w:r w:rsidRPr="00DD4C8F">
        <w:t>、</w:t>
      </w:r>
      <w:r w:rsidRPr="00DD4C8F">
        <w:t>Sun Pharma</w:t>
      </w:r>
      <w:r w:rsidRPr="00DD4C8F">
        <w:t>、</w:t>
      </w:r>
      <w:r w:rsidRPr="00DD4C8F">
        <w:t>Dr. Reddy's Labs, Wockhardt, Cipla, Nicholas Piramal</w:t>
      </w:r>
      <w:r w:rsidRPr="00DD4C8F">
        <w:t>及</w:t>
      </w:r>
      <w:r w:rsidRPr="00DD4C8F">
        <w:t>Lupin</w:t>
      </w:r>
      <w:r w:rsidRPr="00DD4C8F">
        <w:t>。</w:t>
      </w:r>
    </w:p>
    <w:p w14:paraId="4BB2139A" w14:textId="77777777" w:rsidR="0048575C" w:rsidRPr="00DD4C8F" w:rsidRDefault="001D0CCF" w:rsidP="001D0CCF">
      <w:pPr>
        <w:pStyle w:val="af1"/>
        <w:ind w:left="945" w:firstLine="472"/>
        <w:rPr>
          <w:lang w:eastAsia="zh-TW"/>
        </w:rPr>
      </w:pPr>
      <w:r w:rsidRPr="00DD4C8F">
        <w:rPr>
          <w:rFonts w:hint="eastAsia"/>
          <w:lang w:eastAsia="zh-TW"/>
        </w:rPr>
        <w:t>為提升製藥業之升級及轉型，印度商</w:t>
      </w:r>
      <w:proofErr w:type="gramStart"/>
      <w:r w:rsidRPr="00DD4C8F">
        <w:rPr>
          <w:rFonts w:hint="eastAsia"/>
          <w:lang w:eastAsia="zh-TW"/>
        </w:rPr>
        <w:t>工部以補貼</w:t>
      </w:r>
      <w:proofErr w:type="gramEnd"/>
      <w:r w:rsidRPr="00DD4C8F">
        <w:rPr>
          <w:rFonts w:hint="eastAsia"/>
          <w:lang w:eastAsia="zh-TW"/>
        </w:rPr>
        <w:t>資本支出及貸款優惠措施，鼓勵製藥業者重整閒置之</w:t>
      </w:r>
      <w:r w:rsidRPr="00DD4C8F">
        <w:rPr>
          <w:rFonts w:hint="eastAsia"/>
          <w:lang w:eastAsia="zh-TW"/>
        </w:rPr>
        <w:t>API</w:t>
      </w:r>
      <w:r w:rsidRPr="00DD4C8F">
        <w:rPr>
          <w:rFonts w:hint="eastAsia"/>
          <w:lang w:eastAsia="zh-TW"/>
        </w:rPr>
        <w:t>產線，以及時重啟生產，期在短期內提升</w:t>
      </w:r>
      <w:r w:rsidRPr="00DD4C8F">
        <w:rPr>
          <w:rFonts w:hint="eastAsia"/>
          <w:lang w:eastAsia="zh-TW"/>
        </w:rPr>
        <w:t>API</w:t>
      </w:r>
      <w:r w:rsidRPr="00DD4C8F">
        <w:rPr>
          <w:rFonts w:hint="eastAsia"/>
          <w:lang w:eastAsia="zh-TW"/>
        </w:rPr>
        <w:t>自給率，降低進口依賴度。</w:t>
      </w:r>
      <w:proofErr w:type="gramStart"/>
      <w:r w:rsidRPr="00DD4C8F">
        <w:rPr>
          <w:rFonts w:hint="eastAsia"/>
          <w:lang w:eastAsia="zh-TW"/>
        </w:rPr>
        <w:t>此外，</w:t>
      </w:r>
      <w:proofErr w:type="gramEnd"/>
      <w:r w:rsidRPr="00DD4C8F">
        <w:rPr>
          <w:rFonts w:hint="eastAsia"/>
          <w:lang w:eastAsia="zh-TW"/>
        </w:rPr>
        <w:t>以長期發展，印度政府則籌設製藥產業園區，以為製藥產業未來發展奠定良好基礎，加速製藥產業聚落形成，尤其在吸引投資優惠方案亦在</w:t>
      </w:r>
      <w:proofErr w:type="gramStart"/>
      <w:r w:rsidRPr="00DD4C8F">
        <w:rPr>
          <w:rFonts w:hint="eastAsia"/>
          <w:lang w:eastAsia="zh-TW"/>
        </w:rPr>
        <w:t>研</w:t>
      </w:r>
      <w:proofErr w:type="gramEnd"/>
      <w:r w:rsidRPr="00DD4C8F">
        <w:rPr>
          <w:rFonts w:hint="eastAsia"/>
          <w:lang w:eastAsia="zh-TW"/>
        </w:rPr>
        <w:t>擬中。鑒於印度</w:t>
      </w:r>
      <w:r w:rsidRPr="00DD4C8F">
        <w:rPr>
          <w:rFonts w:hint="eastAsia"/>
          <w:lang w:eastAsia="zh-TW"/>
        </w:rPr>
        <w:t>55%</w:t>
      </w:r>
      <w:r w:rsidRPr="00DD4C8F">
        <w:rPr>
          <w:rFonts w:hint="eastAsia"/>
          <w:lang w:eastAsia="zh-TW"/>
        </w:rPr>
        <w:t>之</w:t>
      </w:r>
      <w:r w:rsidRPr="00DD4C8F">
        <w:rPr>
          <w:rFonts w:hint="eastAsia"/>
          <w:lang w:eastAsia="zh-TW"/>
        </w:rPr>
        <w:t>API</w:t>
      </w:r>
      <w:r w:rsidRPr="00DD4C8F">
        <w:rPr>
          <w:rFonts w:hint="eastAsia"/>
          <w:lang w:eastAsia="zh-TW"/>
        </w:rPr>
        <w:t>供應需向中國大陸進口，由於印度製藥業者質疑中國大陸供給</w:t>
      </w:r>
      <w:r w:rsidRPr="00DD4C8F">
        <w:rPr>
          <w:rFonts w:hint="eastAsia"/>
          <w:lang w:eastAsia="zh-TW"/>
        </w:rPr>
        <w:t>API</w:t>
      </w:r>
      <w:r w:rsidRPr="00DD4C8F">
        <w:rPr>
          <w:rFonts w:hint="eastAsia"/>
          <w:lang w:eastAsia="zh-TW"/>
        </w:rPr>
        <w:t>之品質，如何提升自製改善品質，印度政府因已盤點</w:t>
      </w:r>
      <w:r w:rsidRPr="00DD4C8F">
        <w:rPr>
          <w:rFonts w:hint="eastAsia"/>
          <w:lang w:eastAsia="zh-TW"/>
        </w:rPr>
        <w:t>58</w:t>
      </w:r>
      <w:r w:rsidRPr="00DD4C8F">
        <w:rPr>
          <w:rFonts w:hint="eastAsia"/>
          <w:lang w:eastAsia="zh-TW"/>
        </w:rPr>
        <w:t>項</w:t>
      </w:r>
      <w:r w:rsidRPr="00DD4C8F">
        <w:rPr>
          <w:rFonts w:hint="eastAsia"/>
          <w:lang w:eastAsia="zh-TW"/>
        </w:rPr>
        <w:t>API</w:t>
      </w:r>
      <w:r w:rsidRPr="00DD4C8F">
        <w:rPr>
          <w:rFonts w:hint="eastAsia"/>
          <w:lang w:eastAsia="zh-TW"/>
        </w:rPr>
        <w:t>，</w:t>
      </w:r>
      <w:proofErr w:type="gramStart"/>
      <w:r w:rsidRPr="00DD4C8F">
        <w:rPr>
          <w:rFonts w:hint="eastAsia"/>
          <w:lang w:eastAsia="zh-TW"/>
        </w:rPr>
        <w:t>研</w:t>
      </w:r>
      <w:proofErr w:type="gramEnd"/>
      <w:r w:rsidRPr="00DD4C8F">
        <w:rPr>
          <w:rFonts w:hint="eastAsia"/>
          <w:lang w:eastAsia="zh-TW"/>
        </w:rPr>
        <w:t>擬擴大其產能措施，盼藉此進一步以印度在地製造改善自中國大陸之進口依賴。</w:t>
      </w:r>
    </w:p>
    <w:p w14:paraId="2E3A247D" w14:textId="6C2F4CEA" w:rsidR="00CE208D" w:rsidRPr="00DD4C8F" w:rsidRDefault="00571264" w:rsidP="001D0CCF">
      <w:pPr>
        <w:pStyle w:val="af1"/>
        <w:ind w:left="945" w:firstLine="472"/>
        <w:rPr>
          <w:lang w:eastAsia="zh-TW"/>
        </w:rPr>
      </w:pPr>
      <w:r w:rsidRPr="00DD4C8F">
        <w:rPr>
          <w:rFonts w:hint="eastAsia"/>
          <w:lang w:eastAsia="zh-TW"/>
        </w:rPr>
        <w:t>印度政府正進行多項</w:t>
      </w:r>
      <w:r w:rsidRPr="00DD4C8F">
        <w:rPr>
          <w:rFonts w:hint="eastAsia"/>
          <w:lang w:eastAsia="zh-TW"/>
        </w:rPr>
        <w:t>AI</w:t>
      </w:r>
      <w:r w:rsidRPr="00DD4C8F">
        <w:rPr>
          <w:rFonts w:hint="eastAsia"/>
          <w:lang w:eastAsia="zh-TW"/>
        </w:rPr>
        <w:t>在醫療領域運用，包括在</w:t>
      </w:r>
      <w:r w:rsidRPr="00DD4C8F">
        <w:rPr>
          <w:rFonts w:hint="eastAsia"/>
          <w:lang w:eastAsia="zh-TW"/>
        </w:rPr>
        <w:t>2025~26</w:t>
      </w:r>
      <w:r w:rsidRPr="00DD4C8F">
        <w:rPr>
          <w:rFonts w:hint="eastAsia"/>
          <w:lang w:eastAsia="zh-TW"/>
        </w:rPr>
        <w:t>年中央政府總預算案中</w:t>
      </w:r>
      <w:proofErr w:type="gramStart"/>
      <w:r w:rsidRPr="00DD4C8F">
        <w:rPr>
          <w:rFonts w:hint="eastAsia"/>
          <w:lang w:eastAsia="zh-TW"/>
        </w:rPr>
        <w:t>提撥</w:t>
      </w:r>
      <w:proofErr w:type="gramEnd"/>
      <w:r w:rsidRPr="00DD4C8F">
        <w:rPr>
          <w:rFonts w:hint="eastAsia"/>
          <w:lang w:eastAsia="zh-TW"/>
        </w:rPr>
        <w:t>10</w:t>
      </w:r>
      <w:r w:rsidRPr="00DD4C8F">
        <w:rPr>
          <w:rFonts w:hint="eastAsia"/>
          <w:lang w:eastAsia="zh-TW"/>
        </w:rPr>
        <w:t>億美元發展</w:t>
      </w:r>
      <w:r w:rsidRPr="00DD4C8F">
        <w:rPr>
          <w:rFonts w:hint="eastAsia"/>
          <w:lang w:eastAsia="zh-TW"/>
        </w:rPr>
        <w:t>AI</w:t>
      </w:r>
      <w:r w:rsidRPr="00DD4C8F">
        <w:rPr>
          <w:rFonts w:hint="eastAsia"/>
          <w:lang w:eastAsia="zh-TW"/>
        </w:rPr>
        <w:t>驅動之數位發展服務，也積極推動「國家數位健康小組」</w:t>
      </w:r>
      <w:r w:rsidR="007B34DF" w:rsidRPr="00DD4C8F">
        <w:rPr>
          <w:rFonts w:hint="eastAsia"/>
          <w:lang w:eastAsia="zh-TW"/>
        </w:rPr>
        <w:t>（</w:t>
      </w:r>
      <w:r w:rsidRPr="00DD4C8F">
        <w:rPr>
          <w:rFonts w:hint="eastAsia"/>
          <w:lang w:eastAsia="zh-TW"/>
        </w:rPr>
        <w:t>National Digital Health Mission</w:t>
      </w:r>
      <w:r w:rsidR="007B34DF" w:rsidRPr="00DD4C8F">
        <w:rPr>
          <w:rFonts w:hint="eastAsia"/>
          <w:lang w:eastAsia="zh-TW"/>
        </w:rPr>
        <w:t>）</w:t>
      </w:r>
      <w:r w:rsidRPr="00DD4C8F">
        <w:rPr>
          <w:rFonts w:hint="eastAsia"/>
          <w:lang w:eastAsia="zh-TW"/>
        </w:rPr>
        <w:t>，為每位公民建立統一健康身分證明，讓個人醫療紀錄無縫共享，此數據庫將為</w:t>
      </w:r>
      <w:r w:rsidRPr="00DD4C8F">
        <w:rPr>
          <w:rFonts w:hint="eastAsia"/>
          <w:lang w:eastAsia="zh-TW"/>
        </w:rPr>
        <w:t>AI</w:t>
      </w:r>
      <w:r w:rsidRPr="00DD4C8F">
        <w:rPr>
          <w:rFonts w:hint="eastAsia"/>
          <w:lang w:eastAsia="zh-TW"/>
        </w:rPr>
        <w:t>應用創造更</w:t>
      </w:r>
      <w:r w:rsidRPr="00DD4C8F">
        <w:rPr>
          <w:rFonts w:hint="eastAsia"/>
          <w:lang w:eastAsia="zh-TW"/>
        </w:rPr>
        <w:lastRenderedPageBreak/>
        <w:t>多機會；「</w:t>
      </w:r>
      <w:proofErr w:type="spellStart"/>
      <w:r w:rsidRPr="00DD4C8F">
        <w:rPr>
          <w:rFonts w:hint="eastAsia"/>
          <w:lang w:eastAsia="zh-TW"/>
        </w:rPr>
        <w:t>BharatNet</w:t>
      </w:r>
      <w:proofErr w:type="spellEnd"/>
      <w:r w:rsidRPr="00DD4C8F">
        <w:rPr>
          <w:rFonts w:hint="eastAsia"/>
          <w:lang w:eastAsia="zh-TW"/>
        </w:rPr>
        <w:t>」計畫強化地方醫療中心的寬頻連接，確保偏鄉地區能夠享受數位醫療服務。</w:t>
      </w:r>
    </w:p>
    <w:p w14:paraId="4BB2139B" w14:textId="77777777" w:rsidR="00CB6A34" w:rsidRPr="00DD4C8F" w:rsidRDefault="00530362" w:rsidP="00495465">
      <w:pPr>
        <w:pStyle w:val="a8"/>
      </w:pPr>
      <w:r w:rsidRPr="00DD4C8F">
        <w:rPr>
          <w:rFonts w:hint="eastAsia"/>
        </w:rPr>
        <w:t>（</w:t>
      </w:r>
      <w:r w:rsidR="00CB6A34" w:rsidRPr="00DD4C8F">
        <w:rPr>
          <w:rFonts w:hint="eastAsia"/>
        </w:rPr>
        <w:t>二</w:t>
      </w:r>
      <w:r w:rsidRPr="00DD4C8F">
        <w:rPr>
          <w:rFonts w:hint="eastAsia"/>
        </w:rPr>
        <w:t>）</w:t>
      </w:r>
      <w:r w:rsidR="00CB6A34" w:rsidRPr="00DD4C8F">
        <w:rPr>
          <w:rFonts w:hint="eastAsia"/>
        </w:rPr>
        <w:t>工具機業</w:t>
      </w:r>
    </w:p>
    <w:p w14:paraId="4BB2139C" w14:textId="77777777" w:rsidR="005E7C58" w:rsidRPr="00DD4C8F" w:rsidRDefault="00495465" w:rsidP="000C2088">
      <w:pPr>
        <w:pStyle w:val="af4"/>
        <w:ind w:left="1417" w:hanging="472"/>
        <w:rPr>
          <w:lang w:eastAsia="zh-TW"/>
        </w:rPr>
      </w:pPr>
      <w:r w:rsidRPr="00DD4C8F">
        <w:rPr>
          <w:rFonts w:hint="eastAsia"/>
          <w:lang w:eastAsia="zh-TW"/>
        </w:rPr>
        <w:t>１、</w:t>
      </w:r>
      <w:r w:rsidR="005E7C58" w:rsidRPr="00DD4C8F">
        <w:rPr>
          <w:lang w:eastAsia="zh-TW"/>
        </w:rPr>
        <w:t>印度工具機生產與市場概況</w:t>
      </w:r>
    </w:p>
    <w:p w14:paraId="51D0FA73" w14:textId="0DD0E008" w:rsidR="000B7377" w:rsidRPr="00DD4C8F" w:rsidRDefault="00646A3B" w:rsidP="00520842">
      <w:pPr>
        <w:pStyle w:val="afb"/>
        <w:ind w:left="1417" w:firstLine="472"/>
        <w:rPr>
          <w:lang w:eastAsia="zh-TW"/>
        </w:rPr>
      </w:pPr>
      <w:r w:rsidRPr="00DD4C8F">
        <w:rPr>
          <w:rFonts w:hint="eastAsia"/>
          <w:lang w:eastAsia="zh-TW"/>
        </w:rPr>
        <w:t>根據研究機構</w:t>
      </w:r>
      <w:proofErr w:type="spellStart"/>
      <w:r w:rsidRPr="00DD4C8F">
        <w:rPr>
          <w:rFonts w:hint="eastAsia"/>
          <w:lang w:eastAsia="zh-TW"/>
        </w:rPr>
        <w:t>technavio</w:t>
      </w:r>
      <w:proofErr w:type="spellEnd"/>
      <w:r w:rsidRPr="00DD4C8F">
        <w:rPr>
          <w:rFonts w:hint="eastAsia"/>
          <w:lang w:eastAsia="zh-TW"/>
        </w:rPr>
        <w:t>研究報告指出，印度工具機市場規模預期</w:t>
      </w:r>
      <w:r w:rsidR="00881707" w:rsidRPr="00DD4C8F">
        <w:rPr>
          <w:lang w:eastAsia="zh-TW"/>
        </w:rPr>
        <w:t>在</w:t>
      </w:r>
      <w:r w:rsidR="00881707" w:rsidRPr="00DD4C8F">
        <w:rPr>
          <w:lang w:eastAsia="zh-TW"/>
        </w:rPr>
        <w:t>202</w:t>
      </w:r>
      <w:r w:rsidR="0098080C" w:rsidRPr="00DD4C8F">
        <w:rPr>
          <w:rFonts w:hint="eastAsia"/>
          <w:lang w:eastAsia="zh-TW"/>
        </w:rPr>
        <w:t>4</w:t>
      </w:r>
      <w:r w:rsidR="00881707" w:rsidRPr="00DD4C8F">
        <w:rPr>
          <w:lang w:eastAsia="zh-TW"/>
        </w:rPr>
        <w:t>年至</w:t>
      </w:r>
      <w:r w:rsidR="00881707" w:rsidRPr="00DD4C8F">
        <w:rPr>
          <w:lang w:eastAsia="zh-TW"/>
        </w:rPr>
        <w:t>2029</w:t>
      </w:r>
      <w:r w:rsidR="00881707" w:rsidRPr="00DD4C8F">
        <w:rPr>
          <w:lang w:eastAsia="zh-TW"/>
        </w:rPr>
        <w:t>年</w:t>
      </w:r>
      <w:proofErr w:type="gramStart"/>
      <w:r w:rsidR="00881707" w:rsidRPr="00DD4C8F">
        <w:rPr>
          <w:lang w:eastAsia="zh-TW"/>
        </w:rPr>
        <w:t>期間，</w:t>
      </w:r>
      <w:proofErr w:type="gramEnd"/>
      <w:r w:rsidR="00881707" w:rsidRPr="00DD4C8F">
        <w:rPr>
          <w:lang w:eastAsia="zh-TW"/>
        </w:rPr>
        <w:t>市場規模將增長</w:t>
      </w:r>
      <w:r w:rsidR="00881707" w:rsidRPr="00DD4C8F">
        <w:rPr>
          <w:lang w:eastAsia="zh-TW"/>
        </w:rPr>
        <w:t>30.81</w:t>
      </w:r>
      <w:r w:rsidR="00881707" w:rsidRPr="00DD4C8F">
        <w:rPr>
          <w:lang w:eastAsia="zh-TW"/>
        </w:rPr>
        <w:t>億美元，複合年增長率為</w:t>
      </w:r>
      <w:r w:rsidR="00881707" w:rsidRPr="00DD4C8F">
        <w:rPr>
          <w:lang w:eastAsia="zh-TW"/>
        </w:rPr>
        <w:t>11.6%</w:t>
      </w:r>
      <w:r w:rsidR="00881707" w:rsidRPr="00DD4C8F">
        <w:rPr>
          <w:lang w:eastAsia="zh-TW"/>
        </w:rPr>
        <w:t>。</w:t>
      </w:r>
    </w:p>
    <w:p w14:paraId="2DC352CA" w14:textId="7B83327E" w:rsidR="007C43E5" w:rsidRPr="00DD4C8F" w:rsidRDefault="007C43E5" w:rsidP="00125A01">
      <w:pPr>
        <w:pStyle w:val="afb"/>
        <w:ind w:left="1417" w:firstLine="472"/>
        <w:rPr>
          <w:lang w:eastAsia="zh-TW"/>
        </w:rPr>
      </w:pPr>
      <w:r w:rsidRPr="00DD4C8F">
        <w:rPr>
          <w:rFonts w:hint="eastAsia"/>
          <w:lang w:eastAsia="zh-TW"/>
        </w:rPr>
        <w:t>印度工具機產業</w:t>
      </w:r>
      <w:r w:rsidRPr="00DD4C8F">
        <w:rPr>
          <w:rFonts w:hint="eastAsia"/>
          <w:lang w:eastAsia="zh-TW"/>
        </w:rPr>
        <w:t>202</w:t>
      </w:r>
      <w:r w:rsidR="00D57CA3" w:rsidRPr="00DD4C8F">
        <w:rPr>
          <w:rFonts w:hint="eastAsia"/>
          <w:lang w:eastAsia="zh-TW"/>
        </w:rPr>
        <w:t>4</w:t>
      </w:r>
      <w:r w:rsidRPr="00DD4C8F">
        <w:rPr>
          <w:rFonts w:hint="eastAsia"/>
          <w:lang w:eastAsia="zh-TW"/>
        </w:rPr>
        <w:t>-2</w:t>
      </w:r>
      <w:r w:rsidR="00D57CA3" w:rsidRPr="00DD4C8F">
        <w:rPr>
          <w:rFonts w:hint="eastAsia"/>
          <w:lang w:eastAsia="zh-TW"/>
        </w:rPr>
        <w:t>5</w:t>
      </w:r>
      <w:proofErr w:type="gramStart"/>
      <w:r w:rsidRPr="00DD4C8F">
        <w:rPr>
          <w:rFonts w:hint="eastAsia"/>
          <w:lang w:eastAsia="zh-TW"/>
        </w:rPr>
        <w:t>財年產量</w:t>
      </w:r>
      <w:proofErr w:type="gramEnd"/>
      <w:r w:rsidRPr="00DD4C8F">
        <w:rPr>
          <w:rFonts w:hint="eastAsia"/>
          <w:lang w:eastAsia="zh-TW"/>
        </w:rPr>
        <w:t>達到約約</w:t>
      </w:r>
      <w:r w:rsidRPr="00DD4C8F">
        <w:rPr>
          <w:rFonts w:hint="eastAsia"/>
          <w:lang w:eastAsia="zh-TW"/>
        </w:rPr>
        <w:t>1</w:t>
      </w:r>
      <w:r w:rsidR="00D57CA3" w:rsidRPr="00DD4C8F">
        <w:rPr>
          <w:rFonts w:hint="eastAsia"/>
          <w:lang w:eastAsia="zh-TW"/>
        </w:rPr>
        <w:t>7</w:t>
      </w:r>
      <w:r w:rsidRPr="00DD4C8F">
        <w:rPr>
          <w:rFonts w:hint="eastAsia"/>
          <w:lang w:eastAsia="zh-TW"/>
        </w:rPr>
        <w:t>億美元，相較於</w:t>
      </w:r>
      <w:r w:rsidRPr="00DD4C8F">
        <w:rPr>
          <w:rFonts w:hint="eastAsia"/>
          <w:lang w:eastAsia="zh-TW"/>
        </w:rPr>
        <w:t>202</w:t>
      </w:r>
      <w:r w:rsidR="00B936F6" w:rsidRPr="00DD4C8F">
        <w:rPr>
          <w:rFonts w:hint="eastAsia"/>
          <w:lang w:eastAsia="zh-TW"/>
        </w:rPr>
        <w:t>3</w:t>
      </w:r>
      <w:r w:rsidRPr="00DD4C8F">
        <w:rPr>
          <w:rFonts w:hint="eastAsia"/>
          <w:lang w:eastAsia="zh-TW"/>
        </w:rPr>
        <w:t>-2</w:t>
      </w:r>
      <w:r w:rsidR="00B936F6" w:rsidRPr="00DD4C8F">
        <w:rPr>
          <w:rFonts w:hint="eastAsia"/>
          <w:lang w:eastAsia="zh-TW"/>
        </w:rPr>
        <w:t>4</w:t>
      </w:r>
      <w:r w:rsidRPr="00DD4C8F">
        <w:rPr>
          <w:rFonts w:hint="eastAsia"/>
          <w:lang w:eastAsia="zh-TW"/>
        </w:rPr>
        <w:t>財年年增長約</w:t>
      </w:r>
      <w:r w:rsidRPr="00DD4C8F">
        <w:rPr>
          <w:rFonts w:hint="eastAsia"/>
          <w:lang w:eastAsia="zh-TW"/>
        </w:rPr>
        <w:t>10%</w:t>
      </w:r>
      <w:r w:rsidRPr="00DD4C8F">
        <w:rPr>
          <w:rFonts w:hint="eastAsia"/>
          <w:lang w:eastAsia="zh-TW"/>
        </w:rPr>
        <w:t>。同時工具機消費量達到約</w:t>
      </w:r>
      <w:r w:rsidR="006229CE" w:rsidRPr="00DD4C8F">
        <w:rPr>
          <w:rFonts w:hint="eastAsia"/>
          <w:lang w:eastAsia="zh-TW"/>
        </w:rPr>
        <w:t>3</w:t>
      </w:r>
      <w:r w:rsidR="00B936F6" w:rsidRPr="00DD4C8F">
        <w:rPr>
          <w:rFonts w:hint="eastAsia"/>
          <w:lang w:eastAsia="zh-TW"/>
        </w:rPr>
        <w:t>7</w:t>
      </w:r>
      <w:r w:rsidRPr="00DD4C8F">
        <w:rPr>
          <w:rFonts w:hint="eastAsia"/>
          <w:lang w:eastAsia="zh-TW"/>
        </w:rPr>
        <w:t>億</w:t>
      </w:r>
      <w:r w:rsidR="006A05AD" w:rsidRPr="00DD4C8F">
        <w:rPr>
          <w:rFonts w:hint="eastAsia"/>
          <w:lang w:eastAsia="zh-TW"/>
        </w:rPr>
        <w:t>美元</w:t>
      </w:r>
      <w:r w:rsidRPr="00DD4C8F">
        <w:rPr>
          <w:rFonts w:hint="eastAsia"/>
          <w:lang w:eastAsia="zh-TW"/>
        </w:rPr>
        <w:t>，相較於</w:t>
      </w:r>
      <w:r w:rsidRPr="00DD4C8F">
        <w:rPr>
          <w:rFonts w:hint="eastAsia"/>
          <w:lang w:eastAsia="zh-TW"/>
        </w:rPr>
        <w:t>202</w:t>
      </w:r>
      <w:r w:rsidR="00B936F6" w:rsidRPr="00DD4C8F">
        <w:rPr>
          <w:rFonts w:hint="eastAsia"/>
          <w:lang w:eastAsia="zh-TW"/>
        </w:rPr>
        <w:t>3</w:t>
      </w:r>
      <w:r w:rsidRPr="00DD4C8F">
        <w:rPr>
          <w:rFonts w:hint="eastAsia"/>
          <w:lang w:eastAsia="zh-TW"/>
        </w:rPr>
        <w:t>-2</w:t>
      </w:r>
      <w:r w:rsidR="00B936F6" w:rsidRPr="00DD4C8F">
        <w:rPr>
          <w:rFonts w:hint="eastAsia"/>
          <w:lang w:eastAsia="zh-TW"/>
        </w:rPr>
        <w:t>4</w:t>
      </w:r>
      <w:proofErr w:type="gramStart"/>
      <w:r w:rsidRPr="00DD4C8F">
        <w:rPr>
          <w:rFonts w:hint="eastAsia"/>
          <w:lang w:eastAsia="zh-TW"/>
        </w:rPr>
        <w:t>財年增長</w:t>
      </w:r>
      <w:proofErr w:type="gramEnd"/>
      <w:r w:rsidRPr="00DD4C8F">
        <w:rPr>
          <w:rFonts w:hint="eastAsia"/>
          <w:lang w:eastAsia="zh-TW"/>
        </w:rPr>
        <w:t>約</w:t>
      </w:r>
      <w:r w:rsidRPr="00DD4C8F">
        <w:rPr>
          <w:rFonts w:hint="eastAsia"/>
          <w:lang w:eastAsia="zh-TW"/>
        </w:rPr>
        <w:t>1</w:t>
      </w:r>
      <w:r w:rsidR="00B936F6" w:rsidRPr="00DD4C8F">
        <w:rPr>
          <w:rFonts w:hint="eastAsia"/>
          <w:lang w:eastAsia="zh-TW"/>
        </w:rPr>
        <w:t>0</w:t>
      </w:r>
      <w:r w:rsidRPr="00DD4C8F">
        <w:rPr>
          <w:rFonts w:hint="eastAsia"/>
          <w:lang w:eastAsia="zh-TW"/>
        </w:rPr>
        <w:t>%</w:t>
      </w:r>
      <w:r w:rsidRPr="00DD4C8F">
        <w:rPr>
          <w:rFonts w:hint="eastAsia"/>
          <w:lang w:eastAsia="zh-TW"/>
        </w:rPr>
        <w:t>。印度工具機產業在全球產量排名維持第</w:t>
      </w:r>
      <w:r w:rsidRPr="00DD4C8F">
        <w:rPr>
          <w:rFonts w:hint="eastAsia"/>
          <w:lang w:eastAsia="zh-TW"/>
        </w:rPr>
        <w:t>9</w:t>
      </w:r>
      <w:r w:rsidRPr="00DD4C8F">
        <w:rPr>
          <w:rFonts w:hint="eastAsia"/>
          <w:lang w:eastAsia="zh-TW"/>
        </w:rPr>
        <w:t>位，消費量排名則提升至第</w:t>
      </w:r>
      <w:r w:rsidR="00B936F6" w:rsidRPr="00DD4C8F">
        <w:rPr>
          <w:rFonts w:hint="eastAsia"/>
          <w:lang w:eastAsia="zh-TW"/>
        </w:rPr>
        <w:t>4</w:t>
      </w:r>
      <w:r w:rsidRPr="00DD4C8F">
        <w:rPr>
          <w:rFonts w:hint="eastAsia"/>
          <w:lang w:eastAsia="zh-TW"/>
        </w:rPr>
        <w:t>位。</w:t>
      </w:r>
    </w:p>
    <w:p w14:paraId="4BB2139E" w14:textId="66538469" w:rsidR="00125A01" w:rsidRPr="00DD4C8F" w:rsidRDefault="00125A01" w:rsidP="00125A01">
      <w:pPr>
        <w:pStyle w:val="afb"/>
        <w:ind w:left="1417" w:firstLine="472"/>
        <w:rPr>
          <w:lang w:eastAsia="zh-TW"/>
        </w:rPr>
      </w:pPr>
      <w:r w:rsidRPr="00DD4C8F">
        <w:rPr>
          <w:lang w:eastAsia="zh-TW"/>
        </w:rPr>
        <w:t>印度是全球第</w:t>
      </w:r>
      <w:r w:rsidRPr="00DD4C8F">
        <w:rPr>
          <w:lang w:eastAsia="zh-TW"/>
        </w:rPr>
        <w:t>9</w:t>
      </w:r>
      <w:r w:rsidRPr="00DD4C8F">
        <w:rPr>
          <w:lang w:eastAsia="zh-TW"/>
        </w:rPr>
        <w:t>大工具機生產國，同時也是全球第</w:t>
      </w:r>
      <w:r w:rsidR="004279D2" w:rsidRPr="00DD4C8F">
        <w:rPr>
          <w:rFonts w:hint="eastAsia"/>
          <w:lang w:eastAsia="zh-TW"/>
        </w:rPr>
        <w:t>4</w:t>
      </w:r>
      <w:r w:rsidRPr="00DD4C8F">
        <w:rPr>
          <w:lang w:eastAsia="zh-TW"/>
        </w:rPr>
        <w:t>大工具機消費國，是全球工具機產業重要市場之</w:t>
      </w:r>
      <w:proofErr w:type="gramStart"/>
      <w:r w:rsidRPr="00DD4C8F">
        <w:rPr>
          <w:lang w:eastAsia="zh-TW"/>
        </w:rPr>
        <w:t>一</w:t>
      </w:r>
      <w:proofErr w:type="gramEnd"/>
      <w:r w:rsidRPr="00DD4C8F">
        <w:rPr>
          <w:lang w:eastAsia="zh-TW"/>
        </w:rPr>
        <w:t>。</w:t>
      </w:r>
      <w:r w:rsidRPr="00DD4C8F">
        <w:rPr>
          <w:lang w:eastAsia="zh-TW"/>
        </w:rPr>
        <w:t>IMTMA</w:t>
      </w:r>
      <w:r w:rsidRPr="00DD4C8F">
        <w:rPr>
          <w:lang w:eastAsia="zh-TW"/>
        </w:rPr>
        <w:t>是印度主要的工具機業協會和聯繫窗口，成立於</w:t>
      </w:r>
      <w:r w:rsidRPr="00DD4C8F">
        <w:rPr>
          <w:lang w:eastAsia="zh-TW"/>
        </w:rPr>
        <w:t>1946</w:t>
      </w:r>
      <w:r w:rsidRPr="00DD4C8F">
        <w:rPr>
          <w:lang w:eastAsia="zh-TW"/>
        </w:rPr>
        <w:t>年，擁有</w:t>
      </w:r>
      <w:r w:rsidR="00F14784" w:rsidRPr="00DD4C8F">
        <w:rPr>
          <w:rFonts w:hint="eastAsia"/>
          <w:lang w:eastAsia="zh-TW"/>
        </w:rPr>
        <w:t>500</w:t>
      </w:r>
      <w:r w:rsidRPr="00DD4C8F">
        <w:rPr>
          <w:lang w:eastAsia="zh-TW"/>
        </w:rPr>
        <w:t>家以上會員廠商，囊括</w:t>
      </w:r>
      <w:r w:rsidRPr="00DD4C8F">
        <w:rPr>
          <w:lang w:eastAsia="zh-TW"/>
        </w:rPr>
        <w:t>90%</w:t>
      </w:r>
      <w:r w:rsidRPr="00DD4C8F">
        <w:rPr>
          <w:lang w:eastAsia="zh-TW"/>
        </w:rPr>
        <w:t>的</w:t>
      </w:r>
      <w:proofErr w:type="gramStart"/>
      <w:r w:rsidRPr="00DD4C8F">
        <w:rPr>
          <w:lang w:eastAsia="zh-TW"/>
        </w:rPr>
        <w:t>工具機單機</w:t>
      </w:r>
      <w:proofErr w:type="gramEnd"/>
      <w:r w:rsidRPr="00DD4C8F">
        <w:rPr>
          <w:lang w:eastAsia="zh-TW"/>
        </w:rPr>
        <w:t>和機組設備製造商。</w:t>
      </w:r>
      <w:r w:rsidRPr="00DD4C8F">
        <w:rPr>
          <w:lang w:eastAsia="zh-TW"/>
        </w:rPr>
        <w:t>IMTMA</w:t>
      </w:r>
      <w:r w:rsidRPr="00DD4C8F">
        <w:rPr>
          <w:lang w:eastAsia="zh-TW"/>
        </w:rPr>
        <w:t>在印度金屬加工業的發展和發展發揮的重要功能包括：政策宣導、促進出口、舉辦</w:t>
      </w:r>
      <w:proofErr w:type="gramStart"/>
      <w:r w:rsidRPr="00DD4C8F">
        <w:rPr>
          <w:lang w:eastAsia="zh-TW"/>
        </w:rPr>
        <w:t>採</w:t>
      </w:r>
      <w:proofErr w:type="gramEnd"/>
      <w:r w:rsidRPr="00DD4C8F">
        <w:rPr>
          <w:lang w:eastAsia="zh-TW"/>
        </w:rPr>
        <w:t>洽會、大型活動、訓練與研討會，並提供技術服務和出版品等。我國相關同業公會及我商應加強與</w:t>
      </w:r>
      <w:r w:rsidRPr="00DD4C8F">
        <w:rPr>
          <w:lang w:eastAsia="zh-TW"/>
        </w:rPr>
        <w:t>IMTMA</w:t>
      </w:r>
      <w:r w:rsidRPr="00DD4C8F">
        <w:rPr>
          <w:lang w:eastAsia="zh-TW"/>
        </w:rPr>
        <w:t>的連結，方能加速拓銷印度市場。</w:t>
      </w:r>
    </w:p>
    <w:p w14:paraId="4BB2139F" w14:textId="77777777" w:rsidR="005E7C58" w:rsidRPr="00DD4C8F" w:rsidRDefault="008F3D03" w:rsidP="000C2088">
      <w:pPr>
        <w:pStyle w:val="af4"/>
        <w:ind w:left="1417" w:hanging="472"/>
        <w:rPr>
          <w:lang w:eastAsia="zh-TW"/>
        </w:rPr>
      </w:pPr>
      <w:r w:rsidRPr="00DD4C8F">
        <w:rPr>
          <w:rFonts w:hint="eastAsia"/>
          <w:lang w:eastAsia="zh-TW"/>
        </w:rPr>
        <w:t>２、</w:t>
      </w:r>
      <w:r w:rsidR="005E7C58" w:rsidRPr="00DD4C8F">
        <w:rPr>
          <w:lang w:eastAsia="zh-TW"/>
        </w:rPr>
        <w:t>印度工具機產業概況</w:t>
      </w:r>
    </w:p>
    <w:p w14:paraId="4BB213A0" w14:textId="1D76934F" w:rsidR="005E7C58" w:rsidRPr="00DD4C8F" w:rsidRDefault="005E7C58" w:rsidP="000C2088">
      <w:pPr>
        <w:pStyle w:val="afb"/>
        <w:ind w:left="1417" w:firstLine="472"/>
        <w:rPr>
          <w:lang w:eastAsia="zh-TW"/>
        </w:rPr>
      </w:pPr>
      <w:r w:rsidRPr="00DD4C8F">
        <w:rPr>
          <w:lang w:eastAsia="zh-TW"/>
        </w:rPr>
        <w:t>印度工具機生</w:t>
      </w:r>
      <w:r w:rsidR="00804F87" w:rsidRPr="00DD4C8F">
        <w:rPr>
          <w:rFonts w:hint="eastAsia"/>
          <w:lang w:eastAsia="zh-TW"/>
        </w:rPr>
        <w:t>產</w:t>
      </w:r>
      <w:r w:rsidRPr="00DD4C8F">
        <w:rPr>
          <w:lang w:eastAsia="zh-TW"/>
        </w:rPr>
        <w:t>廠商大約有</w:t>
      </w:r>
      <w:r w:rsidRPr="00DD4C8F">
        <w:rPr>
          <w:lang w:eastAsia="zh-TW"/>
        </w:rPr>
        <w:t>1,000</w:t>
      </w:r>
      <w:r w:rsidRPr="00DD4C8F">
        <w:rPr>
          <w:lang w:eastAsia="zh-TW"/>
        </w:rPr>
        <w:t>家，包括整機、系統及相關零組件廠商，其中有</w:t>
      </w:r>
      <w:r w:rsidRPr="00DD4C8F">
        <w:rPr>
          <w:lang w:eastAsia="zh-TW"/>
        </w:rPr>
        <w:t>25</w:t>
      </w:r>
      <w:r w:rsidRPr="00DD4C8F">
        <w:rPr>
          <w:lang w:eastAsia="zh-TW"/>
        </w:rPr>
        <w:t>家屬較大規模，總產值約占印度工具機總產值的</w:t>
      </w:r>
      <w:r w:rsidRPr="00DD4C8F">
        <w:rPr>
          <w:lang w:eastAsia="zh-TW"/>
        </w:rPr>
        <w:t>70%</w:t>
      </w:r>
      <w:r w:rsidRPr="00DD4C8F">
        <w:rPr>
          <w:lang w:eastAsia="zh-TW"/>
        </w:rPr>
        <w:t>，其他則為中小型廠商。印度工具機業者已有約</w:t>
      </w:r>
      <w:r w:rsidRPr="00DD4C8F">
        <w:rPr>
          <w:lang w:eastAsia="zh-TW"/>
        </w:rPr>
        <w:t>75%</w:t>
      </w:r>
      <w:r w:rsidRPr="00DD4C8F">
        <w:rPr>
          <w:lang w:eastAsia="zh-TW"/>
        </w:rPr>
        <w:t>的廠商獲得</w:t>
      </w:r>
      <w:r w:rsidRPr="00DD4C8F">
        <w:rPr>
          <w:lang w:eastAsia="zh-TW"/>
        </w:rPr>
        <w:t>ISO</w:t>
      </w:r>
      <w:r w:rsidRPr="00DD4C8F">
        <w:rPr>
          <w:lang w:eastAsia="zh-TW"/>
        </w:rPr>
        <w:t>認證，另許多業者為拓展歐洲市場，已獲得</w:t>
      </w:r>
      <w:r w:rsidRPr="00DD4C8F">
        <w:rPr>
          <w:lang w:eastAsia="zh-TW"/>
        </w:rPr>
        <w:t>CE Mark</w:t>
      </w:r>
      <w:r w:rsidRPr="00DD4C8F">
        <w:rPr>
          <w:lang w:eastAsia="zh-TW"/>
        </w:rPr>
        <w:t>認證。印度大型工具機廠商生產之工具機主要以印度重工業所需設備為主，中小</w:t>
      </w:r>
      <w:r w:rsidRPr="00DD4C8F">
        <w:rPr>
          <w:lang w:eastAsia="zh-TW"/>
        </w:rPr>
        <w:lastRenderedPageBreak/>
        <w:t>型業者則以附屬設備為主。</w:t>
      </w:r>
    </w:p>
    <w:p w14:paraId="4BB213A1" w14:textId="00DA4B76" w:rsidR="005E7C58" w:rsidRPr="00DD4C8F" w:rsidRDefault="005E7C58" w:rsidP="000C2088">
      <w:pPr>
        <w:pStyle w:val="afb"/>
        <w:ind w:left="1417" w:firstLine="472"/>
        <w:rPr>
          <w:lang w:eastAsia="zh-TW"/>
        </w:rPr>
      </w:pPr>
      <w:r w:rsidRPr="00DD4C8F">
        <w:rPr>
          <w:lang w:eastAsia="zh-TW"/>
        </w:rPr>
        <w:t>整體而言，印度本土工具機業者由於技術及規模仍不足，僅能提供市場需求大約</w:t>
      </w:r>
      <w:r w:rsidR="00773106" w:rsidRPr="00DD4C8F">
        <w:rPr>
          <w:rFonts w:hint="eastAsia"/>
          <w:lang w:eastAsia="zh-TW"/>
        </w:rPr>
        <w:t>44</w:t>
      </w:r>
      <w:r w:rsidRPr="00DD4C8F">
        <w:rPr>
          <w:lang w:eastAsia="zh-TW"/>
        </w:rPr>
        <w:t>%</w:t>
      </w:r>
      <w:r w:rsidRPr="00DD4C8F">
        <w:rPr>
          <w:lang w:eastAsia="zh-TW"/>
        </w:rPr>
        <w:t>的量，其他</w:t>
      </w:r>
      <w:r w:rsidR="00773106" w:rsidRPr="00DD4C8F">
        <w:rPr>
          <w:rFonts w:hint="eastAsia"/>
          <w:lang w:eastAsia="zh-TW"/>
        </w:rPr>
        <w:t>56</w:t>
      </w:r>
      <w:r w:rsidRPr="00DD4C8F">
        <w:rPr>
          <w:lang w:eastAsia="zh-TW"/>
        </w:rPr>
        <w:t>%</w:t>
      </w:r>
      <w:r w:rsidRPr="00DD4C8F">
        <w:rPr>
          <w:lang w:eastAsia="zh-TW"/>
        </w:rPr>
        <w:t>倚靠進口，印度工具機的需求和供給之間仍有相當大的差距，除本土工具機業者有擴大生產的空間外，也提供了外國業者許多投資機會。受到主要的客戶如汽車和耐久財消費品業者高精密度需求的驅動，印度工具機也正朝著越來越複雜的數值控制發展。印度工具機生產業者需要具有發展機密機械的能力，以滿足客戶的需求，提供外國業者合作的機會。</w:t>
      </w:r>
    </w:p>
    <w:p w14:paraId="4BB213A2" w14:textId="7C1D0B73" w:rsidR="005E7C58" w:rsidRPr="00DD4C8F" w:rsidRDefault="005E7C58" w:rsidP="000C2088">
      <w:pPr>
        <w:pStyle w:val="afb"/>
        <w:ind w:left="1417" w:firstLine="472"/>
        <w:rPr>
          <w:lang w:eastAsia="zh-TW"/>
        </w:rPr>
      </w:pPr>
      <w:r w:rsidRPr="00DD4C8F">
        <w:rPr>
          <w:lang w:eastAsia="zh-TW"/>
        </w:rPr>
        <w:t>印度在機械設備產業上游之原料部分發展相當完整，除本身自產鐵礦外，更是全球主要鋼材生產大國之</w:t>
      </w:r>
      <w:proofErr w:type="gramStart"/>
      <w:r w:rsidRPr="00DD4C8F">
        <w:rPr>
          <w:lang w:eastAsia="zh-TW"/>
        </w:rPr>
        <w:t>一</w:t>
      </w:r>
      <w:proofErr w:type="gramEnd"/>
      <w:r w:rsidRPr="00DD4C8F">
        <w:rPr>
          <w:lang w:eastAsia="zh-TW"/>
        </w:rPr>
        <w:t>。在中游之鋼、鐵材二次加工產業，</w:t>
      </w:r>
      <w:proofErr w:type="gramStart"/>
      <w:r w:rsidRPr="00DD4C8F">
        <w:rPr>
          <w:lang w:eastAsia="zh-TW"/>
        </w:rPr>
        <w:t>因鑄</w:t>
      </w:r>
      <w:proofErr w:type="gramEnd"/>
      <w:r w:rsidRPr="00DD4C8F">
        <w:rPr>
          <w:lang w:eastAsia="zh-TW"/>
        </w:rPr>
        <w:t>、鍛工業較無技術門檻且印度初級勞工成本低廉，故許多國家轉往印度代工採購，尤其是有汙染問題的鑄造業，例如：</w:t>
      </w:r>
      <w:r w:rsidRPr="00DD4C8F">
        <w:rPr>
          <w:lang w:eastAsia="zh-TW"/>
        </w:rPr>
        <w:t>Volvo</w:t>
      </w:r>
      <w:r w:rsidRPr="00DD4C8F">
        <w:rPr>
          <w:lang w:eastAsia="zh-TW"/>
        </w:rPr>
        <w:t>重車引擎鑄造係由印度代工，再運回歐洲進行精細加工，其他如大型鑄件或軍事工業相關之特殊加工，印度具有一定之水準。至於下游配合產業則因印度並非傳統工業國，故</w:t>
      </w:r>
      <w:r w:rsidR="004727D5" w:rsidRPr="00DD4C8F">
        <w:rPr>
          <w:lang w:eastAsia="zh-TW"/>
        </w:rPr>
        <w:t>臺灣</w:t>
      </w:r>
      <w:r w:rsidRPr="00DD4C8F">
        <w:rPr>
          <w:lang w:eastAsia="zh-TW"/>
        </w:rPr>
        <w:t>之產業分工模式，在印度並無法實現，尤其是精密加工，因印度加工機具落後，故精密組件欲尋得本土供應廠商恐有一定難度，周邊配合產業如電機、控制等零附件，在印度尋得合格供應商的機會亦不大。故在印度欲從事機械設備業之投資，目前仍以進口零組件進行成品組裝較具可行性。</w:t>
      </w:r>
    </w:p>
    <w:p w14:paraId="58803DB7" w14:textId="5543A719" w:rsidR="00871244" w:rsidRPr="00DD4C8F" w:rsidRDefault="00DD04A7" w:rsidP="00871244">
      <w:pPr>
        <w:pStyle w:val="af4"/>
        <w:ind w:left="1417" w:hanging="472"/>
        <w:rPr>
          <w:lang w:eastAsia="zh-TW"/>
        </w:rPr>
      </w:pPr>
      <w:r w:rsidRPr="00DD4C8F">
        <w:rPr>
          <w:rFonts w:hint="eastAsia"/>
          <w:lang w:eastAsia="zh-TW"/>
        </w:rPr>
        <w:t>３</w:t>
      </w:r>
      <w:r w:rsidR="00871244" w:rsidRPr="00DD4C8F">
        <w:rPr>
          <w:rFonts w:hint="eastAsia"/>
          <w:lang w:eastAsia="zh-TW"/>
        </w:rPr>
        <w:t>、</w:t>
      </w:r>
      <w:r w:rsidR="00871244" w:rsidRPr="00DD4C8F">
        <w:rPr>
          <w:lang w:eastAsia="zh-TW"/>
        </w:rPr>
        <w:t>印度工具機</w:t>
      </w:r>
      <w:r w:rsidR="00871244" w:rsidRPr="00DD4C8F">
        <w:rPr>
          <w:rFonts w:hint="eastAsia"/>
          <w:lang w:eastAsia="zh-TW"/>
        </w:rPr>
        <w:t>重要產業聚落</w:t>
      </w:r>
    </w:p>
    <w:p w14:paraId="4BB213A3" w14:textId="72816CDA" w:rsidR="005E7C58" w:rsidRPr="00DD4C8F" w:rsidRDefault="005E7C58" w:rsidP="000C2088">
      <w:pPr>
        <w:pStyle w:val="afb"/>
        <w:ind w:left="1417" w:firstLine="472"/>
      </w:pPr>
      <w:r w:rsidRPr="00DD4C8F">
        <w:t>印度機器設備產業主要聚落包括</w:t>
      </w:r>
      <w:r w:rsidR="008F3D03" w:rsidRPr="00DD4C8F">
        <w:rPr>
          <w:rFonts w:hint="eastAsia"/>
          <w:lang w:eastAsia="zh-TW"/>
        </w:rPr>
        <w:t>：</w:t>
      </w:r>
      <w:r w:rsidRPr="00DD4C8F">
        <w:t>Maharashtra</w:t>
      </w:r>
      <w:r w:rsidRPr="00DD4C8F">
        <w:t>州之</w:t>
      </w:r>
      <w:r w:rsidRPr="00DD4C8F">
        <w:t>Mumbai</w:t>
      </w:r>
      <w:r w:rsidR="000C2088" w:rsidRPr="00DD4C8F">
        <w:t>（</w:t>
      </w:r>
      <w:r w:rsidRPr="00DD4C8F">
        <w:t>工具機</w:t>
      </w:r>
      <w:r w:rsidR="000C2088" w:rsidRPr="00DD4C8F">
        <w:t>）</w:t>
      </w:r>
      <w:r w:rsidRPr="00DD4C8F">
        <w:t>及</w:t>
      </w:r>
      <w:r w:rsidRPr="00DD4C8F">
        <w:t>Pune</w:t>
      </w:r>
      <w:r w:rsidR="000C2088" w:rsidRPr="00DD4C8F">
        <w:t>（</w:t>
      </w:r>
      <w:r w:rsidRPr="00DD4C8F">
        <w:t>金屬加工、工具機、鑄鍛工業、塑膠機械、模具</w:t>
      </w:r>
      <w:r w:rsidR="000C2088" w:rsidRPr="00DD4C8F">
        <w:t>）</w:t>
      </w:r>
      <w:r w:rsidRPr="00DD4C8F">
        <w:t>；</w:t>
      </w:r>
      <w:r w:rsidRPr="00DD4C8F">
        <w:t>Punjab</w:t>
      </w:r>
      <w:r w:rsidRPr="00DD4C8F">
        <w:t>州之</w:t>
      </w:r>
      <w:r w:rsidRPr="00DD4C8F">
        <w:t>Batala</w:t>
      </w:r>
      <w:r w:rsidRPr="00DD4C8F">
        <w:t>、</w:t>
      </w:r>
      <w:r w:rsidRPr="00DD4C8F">
        <w:t>Jalandhar</w:t>
      </w:r>
      <w:r w:rsidRPr="00DD4C8F">
        <w:t>及</w:t>
      </w:r>
      <w:r w:rsidRPr="00DD4C8F">
        <w:t>Ludhiana</w:t>
      </w:r>
      <w:r w:rsidR="000C2088" w:rsidRPr="00DD4C8F">
        <w:t>（</w:t>
      </w:r>
      <w:r w:rsidRPr="00DD4C8F">
        <w:t>金屬加工、零組件加工</w:t>
      </w:r>
      <w:r w:rsidR="000C2088" w:rsidRPr="00DD4C8F">
        <w:t>）</w:t>
      </w:r>
      <w:r w:rsidRPr="00DD4C8F">
        <w:t>；</w:t>
      </w:r>
      <w:r w:rsidRPr="00DD4C8F">
        <w:t>Gujarat</w:t>
      </w:r>
      <w:r w:rsidRPr="00DD4C8F">
        <w:t>州之</w:t>
      </w:r>
      <w:r w:rsidRPr="00DD4C8F">
        <w:t>Ahmedabad</w:t>
      </w:r>
      <w:r w:rsidR="000C2088" w:rsidRPr="00DD4C8F">
        <w:t>（</w:t>
      </w:r>
      <w:r w:rsidRPr="00DD4C8F">
        <w:t>工具機、鋼鐵工業、塑膠機械</w:t>
      </w:r>
      <w:r w:rsidR="000C2088" w:rsidRPr="00DD4C8F">
        <w:t>）</w:t>
      </w:r>
      <w:r w:rsidRPr="00DD4C8F">
        <w:t>、</w:t>
      </w:r>
      <w:r w:rsidRPr="00DD4C8F">
        <w:t>Baroda</w:t>
      </w:r>
      <w:r w:rsidR="000C2088" w:rsidRPr="00DD4C8F">
        <w:t>（</w:t>
      </w:r>
      <w:r w:rsidRPr="00DD4C8F">
        <w:t>化工機械</w:t>
      </w:r>
      <w:r w:rsidR="000C2088" w:rsidRPr="00DD4C8F">
        <w:t>）</w:t>
      </w:r>
      <w:r w:rsidRPr="00DD4C8F">
        <w:t>、</w:t>
      </w:r>
      <w:r w:rsidRPr="00DD4C8F">
        <w:t>Rajkot Jamnagar</w:t>
      </w:r>
      <w:r w:rsidRPr="00DD4C8F">
        <w:t>及</w:t>
      </w:r>
      <w:proofErr w:type="spellStart"/>
      <w:r w:rsidRPr="00DD4C8F">
        <w:t>Surendranagar</w:t>
      </w:r>
      <w:proofErr w:type="spellEnd"/>
      <w:r w:rsidR="000C2088" w:rsidRPr="00DD4C8F">
        <w:t>（</w:t>
      </w:r>
      <w:r w:rsidRPr="00DD4C8F">
        <w:t>紡織機械、化工機</w:t>
      </w:r>
      <w:r w:rsidRPr="00DD4C8F">
        <w:lastRenderedPageBreak/>
        <w:t>械</w:t>
      </w:r>
      <w:r w:rsidR="000C2088" w:rsidRPr="00DD4C8F">
        <w:t>）</w:t>
      </w:r>
      <w:r w:rsidRPr="00DD4C8F">
        <w:t>；</w:t>
      </w:r>
      <w:r w:rsidRPr="00DD4C8F">
        <w:t>Tamil Nadu</w:t>
      </w:r>
      <w:r w:rsidRPr="00DD4C8F">
        <w:t>州之</w:t>
      </w:r>
      <w:r w:rsidRPr="00DD4C8F">
        <w:t>Coimbatore</w:t>
      </w:r>
      <w:r w:rsidR="000C2088" w:rsidRPr="00DD4C8F">
        <w:t>（</w:t>
      </w:r>
      <w:r w:rsidRPr="00DD4C8F">
        <w:t>鑄鍛工業、零組件加工、紡織機械</w:t>
      </w:r>
      <w:r w:rsidR="000C2088" w:rsidRPr="00DD4C8F">
        <w:t>）</w:t>
      </w:r>
      <w:r w:rsidRPr="00DD4C8F">
        <w:t>及</w:t>
      </w:r>
      <w:r w:rsidRPr="00DD4C8F">
        <w:t>Chennai</w:t>
      </w:r>
      <w:r w:rsidR="000C2088" w:rsidRPr="00DD4C8F">
        <w:t>（</w:t>
      </w:r>
      <w:r w:rsidRPr="00DD4C8F">
        <w:t>包裝、食品加工、工程機械</w:t>
      </w:r>
      <w:r w:rsidR="000C2088" w:rsidRPr="00DD4C8F">
        <w:t>）</w:t>
      </w:r>
      <w:r w:rsidR="00B832D1" w:rsidRPr="00DD4C8F">
        <w:rPr>
          <w:rFonts w:hint="eastAsia"/>
          <w:lang w:eastAsia="zh-TW"/>
        </w:rPr>
        <w:t>；</w:t>
      </w:r>
      <w:r w:rsidRPr="00DD4C8F">
        <w:t>Karnataka</w:t>
      </w:r>
      <w:r w:rsidRPr="00DD4C8F">
        <w:t>州之</w:t>
      </w:r>
      <w:r w:rsidRPr="00DD4C8F">
        <w:t>Bangalore</w:t>
      </w:r>
      <w:r w:rsidR="000C2088" w:rsidRPr="00DD4C8F">
        <w:t>（</w:t>
      </w:r>
      <w:r w:rsidRPr="00DD4C8F">
        <w:t>工具機</w:t>
      </w:r>
      <w:r w:rsidR="000C2088" w:rsidRPr="00DD4C8F">
        <w:t>）</w:t>
      </w:r>
      <w:r w:rsidRPr="00DD4C8F">
        <w:t>。其中南印度</w:t>
      </w:r>
      <w:r w:rsidRPr="00DD4C8F">
        <w:t>Karnataka</w:t>
      </w:r>
      <w:r w:rsidRPr="00DD4C8F">
        <w:rPr>
          <w:rFonts w:hint="eastAsia"/>
        </w:rPr>
        <w:t>州</w:t>
      </w:r>
      <w:r w:rsidRPr="00DD4C8F">
        <w:t>被視為印度工具機械的主要地區，包括</w:t>
      </w:r>
      <w:r w:rsidRPr="00DD4C8F">
        <w:t>The Ace Group; Bharat Fritz Werner Limited, HMT Machine tools Limited</w:t>
      </w:r>
      <w:r w:rsidRPr="00DD4C8F">
        <w:t>及</w:t>
      </w:r>
      <w:r w:rsidRPr="00DD4C8F">
        <w:t xml:space="preserve"> Bosch Limited</w:t>
      </w:r>
      <w:r w:rsidR="00980974" w:rsidRPr="00DD4C8F">
        <w:rPr>
          <w:rFonts w:hint="eastAsia"/>
        </w:rPr>
        <w:t>及我國友嘉集團等</w:t>
      </w:r>
      <w:r w:rsidRPr="00DD4C8F">
        <w:rPr>
          <w:rFonts w:hint="eastAsia"/>
        </w:rPr>
        <w:t>均在該州投資</w:t>
      </w:r>
      <w:r w:rsidRPr="00DD4C8F">
        <w:t>。</w:t>
      </w:r>
    </w:p>
    <w:p w14:paraId="4BB213A4" w14:textId="77777777" w:rsidR="005E7C58" w:rsidRPr="00DD4C8F" w:rsidRDefault="005E7C58" w:rsidP="000C2088">
      <w:pPr>
        <w:pStyle w:val="afb"/>
        <w:ind w:left="1417" w:firstLine="472"/>
        <w:rPr>
          <w:rFonts w:eastAsia="MS Mincho"/>
        </w:rPr>
      </w:pPr>
      <w:r w:rsidRPr="00DD4C8F">
        <w:t>印度工具機產業指標性廠商包括國營的</w:t>
      </w:r>
      <w:r w:rsidRPr="00DD4C8F">
        <w:t>Hindustan Machine Tool</w:t>
      </w:r>
      <w:r w:rsidR="000C2088" w:rsidRPr="00DD4C8F">
        <w:t>（</w:t>
      </w:r>
      <w:r w:rsidRPr="00DD4C8F">
        <w:t>HMT</w:t>
      </w:r>
      <w:r w:rsidR="000C2088" w:rsidRPr="00DD4C8F">
        <w:t>）</w:t>
      </w:r>
      <w:r w:rsidRPr="00DD4C8F">
        <w:t>，也是該產業企業龍頭，其他主要廠商包括</w:t>
      </w:r>
      <w:r w:rsidRPr="00DD4C8F">
        <w:t>ABB Limited</w:t>
      </w:r>
      <w:r w:rsidRPr="00DD4C8F">
        <w:t>、</w:t>
      </w:r>
      <w:r w:rsidRPr="00DD4C8F">
        <w:t>Bharat Heavy Electricals Limited</w:t>
      </w:r>
      <w:r w:rsidR="000C2088" w:rsidRPr="00DD4C8F">
        <w:t>（</w:t>
      </w:r>
      <w:r w:rsidRPr="00DD4C8F">
        <w:t>BHEL</w:t>
      </w:r>
      <w:r w:rsidR="000C2088" w:rsidRPr="00DD4C8F">
        <w:t>）</w:t>
      </w:r>
      <w:r w:rsidRPr="00DD4C8F">
        <w:t>、</w:t>
      </w:r>
      <w:r w:rsidRPr="00DD4C8F">
        <w:t>Cummins</w:t>
      </w:r>
      <w:r w:rsidRPr="00DD4C8F">
        <w:t>、</w:t>
      </w:r>
      <w:r w:rsidRPr="00DD4C8F">
        <w:t>Crompton Greaves</w:t>
      </w:r>
      <w:r w:rsidRPr="00DD4C8F">
        <w:t>、</w:t>
      </w:r>
      <w:proofErr w:type="spellStart"/>
      <w:r w:rsidRPr="00DD4C8F">
        <w:t>Elgi</w:t>
      </w:r>
      <w:proofErr w:type="spellEnd"/>
      <w:r w:rsidRPr="00DD4C8F">
        <w:t xml:space="preserve"> </w:t>
      </w:r>
      <w:proofErr w:type="spellStart"/>
      <w:r w:rsidRPr="00DD4C8F">
        <w:t>Equipments</w:t>
      </w:r>
      <w:proofErr w:type="spellEnd"/>
      <w:r w:rsidRPr="00DD4C8F">
        <w:t>、</w:t>
      </w:r>
      <w:r w:rsidRPr="00DD4C8F">
        <w:t>Kirloskar Oil Engines Limited</w:t>
      </w:r>
      <w:r w:rsidR="000C2088" w:rsidRPr="00DD4C8F">
        <w:t>（</w:t>
      </w:r>
      <w:r w:rsidRPr="00DD4C8F">
        <w:t>KOEL</w:t>
      </w:r>
      <w:r w:rsidR="000C2088" w:rsidRPr="00DD4C8F">
        <w:t>）</w:t>
      </w:r>
      <w:r w:rsidRPr="00DD4C8F">
        <w:t>、</w:t>
      </w:r>
      <w:r w:rsidRPr="00DD4C8F">
        <w:t>Siemens</w:t>
      </w:r>
      <w:r w:rsidRPr="00DD4C8F">
        <w:t>和</w:t>
      </w:r>
      <w:r w:rsidRPr="00DD4C8F">
        <w:t>Thermax</w:t>
      </w:r>
      <w:r w:rsidRPr="00DD4C8F">
        <w:t>。</w:t>
      </w:r>
    </w:p>
    <w:p w14:paraId="0423D534" w14:textId="1F6E4A71" w:rsidR="0000308D" w:rsidRPr="00DD4C8F" w:rsidRDefault="00DD04A7" w:rsidP="0000308D">
      <w:pPr>
        <w:pStyle w:val="af4"/>
        <w:ind w:left="1417" w:hanging="472"/>
        <w:rPr>
          <w:lang w:eastAsia="zh-TW"/>
        </w:rPr>
      </w:pPr>
      <w:r w:rsidRPr="00DD4C8F">
        <w:rPr>
          <w:rFonts w:hint="eastAsia"/>
          <w:lang w:eastAsia="zh-TW"/>
        </w:rPr>
        <w:t>４</w:t>
      </w:r>
      <w:r w:rsidR="0000308D" w:rsidRPr="00DD4C8F">
        <w:rPr>
          <w:rFonts w:hint="eastAsia"/>
          <w:lang w:eastAsia="zh-TW"/>
        </w:rPr>
        <w:t>、</w:t>
      </w:r>
      <w:r w:rsidR="00F35759" w:rsidRPr="00DD4C8F">
        <w:rPr>
          <w:rFonts w:hint="eastAsia"/>
          <w:lang w:eastAsia="zh-TW"/>
        </w:rPr>
        <w:t>臺灣為印度工具機主要進口來源之</w:t>
      </w:r>
      <w:proofErr w:type="gramStart"/>
      <w:r w:rsidR="00F35759" w:rsidRPr="00DD4C8F">
        <w:rPr>
          <w:rFonts w:hint="eastAsia"/>
          <w:lang w:eastAsia="zh-TW"/>
        </w:rPr>
        <w:t>一</w:t>
      </w:r>
      <w:proofErr w:type="gramEnd"/>
    </w:p>
    <w:p w14:paraId="42B1FF21" w14:textId="743EB452" w:rsidR="00F35759" w:rsidRPr="00DD4C8F" w:rsidRDefault="00EF7942" w:rsidP="005D0625">
      <w:pPr>
        <w:pStyle w:val="afb"/>
        <w:ind w:left="1417" w:firstLine="472"/>
      </w:pPr>
      <w:r w:rsidRPr="00DD4C8F">
        <w:rPr>
          <w:rFonts w:hint="eastAsia"/>
        </w:rPr>
        <w:t>根據我國財政部關稅總局</w:t>
      </w:r>
      <w:r w:rsidRPr="00DD4C8F">
        <w:t>2025</w:t>
      </w:r>
      <w:r w:rsidRPr="00DD4C8F">
        <w:rPr>
          <w:rFonts w:hint="eastAsia"/>
        </w:rPr>
        <w:t>年統計資料，我國工具機出口印度金額達</w:t>
      </w:r>
      <w:r w:rsidRPr="00DD4C8F">
        <w:rPr>
          <w:rFonts w:hint="eastAsia"/>
        </w:rPr>
        <w:t>1.</w:t>
      </w:r>
      <w:r w:rsidRPr="00DD4C8F">
        <w:t>8</w:t>
      </w:r>
      <w:r w:rsidRPr="00DD4C8F">
        <w:t>億美</w:t>
      </w:r>
      <w:r w:rsidRPr="00DD4C8F">
        <w:rPr>
          <w:rFonts w:hint="eastAsia"/>
        </w:rPr>
        <w:t>元，較前年</w:t>
      </w:r>
      <w:r w:rsidRPr="00DD4C8F">
        <w:rPr>
          <w:rFonts w:hint="eastAsia"/>
        </w:rPr>
        <w:t>1.</w:t>
      </w:r>
      <w:r w:rsidRPr="00DD4C8F">
        <w:t>46</w:t>
      </w:r>
      <w:r w:rsidRPr="00DD4C8F">
        <w:rPr>
          <w:rFonts w:hint="eastAsia"/>
        </w:rPr>
        <w:t>億美元成長</w:t>
      </w:r>
      <w:r w:rsidRPr="00DD4C8F">
        <w:rPr>
          <w:rFonts w:hint="eastAsia"/>
        </w:rPr>
        <w:t>2</w:t>
      </w:r>
      <w:r w:rsidRPr="00DD4C8F">
        <w:t>3%</w:t>
      </w:r>
      <w:r w:rsidRPr="00DD4C8F">
        <w:rPr>
          <w:rFonts w:hint="eastAsia"/>
        </w:rPr>
        <w:t>，金屬切削機</w:t>
      </w:r>
      <w:r w:rsidR="005D0625" w:rsidRPr="00DD4C8F">
        <w:rPr>
          <w:rFonts w:hint="eastAsia"/>
        </w:rPr>
        <w:t>占</w:t>
      </w:r>
      <w:r w:rsidRPr="00DD4C8F">
        <w:rPr>
          <w:rFonts w:hint="eastAsia"/>
        </w:rPr>
        <w:t>82%</w:t>
      </w:r>
      <w:r w:rsidRPr="00DD4C8F">
        <w:rPr>
          <w:rFonts w:hint="eastAsia"/>
        </w:rPr>
        <w:t>，超越日本、南韓，排名前</w:t>
      </w:r>
      <w:r w:rsidRPr="00DD4C8F">
        <w:rPr>
          <w:rFonts w:hint="eastAsia"/>
        </w:rPr>
        <w:t>3</w:t>
      </w:r>
      <w:r w:rsidRPr="00DD4C8F">
        <w:t>。</w:t>
      </w:r>
      <w:r w:rsidR="00D94645" w:rsidRPr="00DD4C8F">
        <w:rPr>
          <w:rFonts w:hint="eastAsia"/>
        </w:rPr>
        <w:t>另根據印度商工部統計資料，</w:t>
      </w:r>
      <w:r w:rsidR="00D94645" w:rsidRPr="00DD4C8F">
        <w:rPr>
          <w:rFonts w:hint="eastAsia"/>
        </w:rPr>
        <w:t>20</w:t>
      </w:r>
      <w:r w:rsidR="0086327D" w:rsidRPr="00DD4C8F">
        <w:rPr>
          <w:rFonts w:hint="eastAsia"/>
        </w:rPr>
        <w:t>24</w:t>
      </w:r>
      <w:r w:rsidR="00D94645" w:rsidRPr="00DD4C8F">
        <w:rPr>
          <w:rFonts w:hint="eastAsia"/>
        </w:rPr>
        <w:t>～</w:t>
      </w:r>
      <w:r w:rsidR="0086327D" w:rsidRPr="00DD4C8F">
        <w:rPr>
          <w:rFonts w:hint="eastAsia"/>
        </w:rPr>
        <w:t>25</w:t>
      </w:r>
      <w:r w:rsidR="0020483D" w:rsidRPr="00DD4C8F">
        <w:rPr>
          <w:rFonts w:hint="eastAsia"/>
        </w:rPr>
        <w:t>年</w:t>
      </w:r>
      <w:r w:rsidR="00D94645" w:rsidRPr="00DD4C8F">
        <w:rPr>
          <w:rFonts w:hint="eastAsia"/>
        </w:rPr>
        <w:t>印度工具機類產品前</w:t>
      </w:r>
      <w:r w:rsidR="00D94645" w:rsidRPr="00DD4C8F">
        <w:rPr>
          <w:rFonts w:hint="eastAsia"/>
        </w:rPr>
        <w:t>10</w:t>
      </w:r>
      <w:r w:rsidR="00D94645" w:rsidRPr="00DD4C8F">
        <w:rPr>
          <w:rFonts w:hint="eastAsia"/>
        </w:rPr>
        <w:t>大進口來源依序是中國大陸、德國、</w:t>
      </w:r>
      <w:r w:rsidR="001550A2" w:rsidRPr="00DD4C8F">
        <w:rPr>
          <w:rFonts w:hint="eastAsia"/>
        </w:rPr>
        <w:t>新加坡</w:t>
      </w:r>
      <w:r w:rsidR="00D94645" w:rsidRPr="00DD4C8F">
        <w:rPr>
          <w:rFonts w:hint="eastAsia"/>
        </w:rPr>
        <w:t>美國、日本</w:t>
      </w:r>
      <w:r w:rsidR="001550A2" w:rsidRPr="00DD4C8F">
        <w:rPr>
          <w:rFonts w:hint="eastAsia"/>
        </w:rPr>
        <w:t>、</w:t>
      </w:r>
      <w:r w:rsidR="00B93545" w:rsidRPr="00DD4C8F">
        <w:rPr>
          <w:rFonts w:hint="eastAsia"/>
        </w:rPr>
        <w:t>南韓、馬來西亞、</w:t>
      </w:r>
      <w:r w:rsidR="00D94645" w:rsidRPr="00DD4C8F">
        <w:rPr>
          <w:rFonts w:hint="eastAsia"/>
        </w:rPr>
        <w:t>義大利、泰國</w:t>
      </w:r>
      <w:r w:rsidR="00B93545" w:rsidRPr="00DD4C8F">
        <w:rPr>
          <w:rFonts w:hint="eastAsia"/>
        </w:rPr>
        <w:t>、香港</w:t>
      </w:r>
      <w:r w:rsidR="00D94645" w:rsidRPr="00DD4C8F">
        <w:rPr>
          <w:rFonts w:hint="eastAsia"/>
        </w:rPr>
        <w:t>，我國位居第</w:t>
      </w:r>
      <w:r w:rsidR="007140CB" w:rsidRPr="00DD4C8F">
        <w:rPr>
          <w:rFonts w:hint="eastAsia"/>
        </w:rPr>
        <w:t>13</w:t>
      </w:r>
      <w:r w:rsidR="00D94645" w:rsidRPr="00DD4C8F">
        <w:rPr>
          <w:rFonts w:hint="eastAsia"/>
        </w:rPr>
        <w:t>位。</w:t>
      </w:r>
    </w:p>
    <w:p w14:paraId="4BB213A5" w14:textId="77777777" w:rsidR="005E7C58" w:rsidRPr="00DD4C8F" w:rsidRDefault="005E7C58" w:rsidP="000C2088">
      <w:pPr>
        <w:pStyle w:val="afb"/>
        <w:ind w:left="1417" w:firstLine="472"/>
        <w:rPr>
          <w:lang w:eastAsia="zh-TW"/>
        </w:rPr>
      </w:pPr>
      <w:r w:rsidRPr="00DD4C8F">
        <w:rPr>
          <w:lang w:eastAsia="zh-TW"/>
        </w:rPr>
        <w:t>印度工具機產業目前面臨的問題包括原物料、居高不下的電費及停電問題、專業人才的培訓、昂貴的機器設備及不完善的安全規範，</w:t>
      </w:r>
      <w:proofErr w:type="gramStart"/>
      <w:r w:rsidRPr="00DD4C8F">
        <w:rPr>
          <w:lang w:eastAsia="zh-TW"/>
        </w:rPr>
        <w:t>均係主要</w:t>
      </w:r>
      <w:proofErr w:type="gramEnd"/>
      <w:r w:rsidRPr="00DD4C8F">
        <w:rPr>
          <w:lang w:eastAsia="zh-TW"/>
        </w:rPr>
        <w:t>影響該項產業發展的因素，另外，由於印度工具機</w:t>
      </w:r>
      <w:proofErr w:type="gramStart"/>
      <w:r w:rsidRPr="00DD4C8F">
        <w:rPr>
          <w:lang w:eastAsia="zh-TW"/>
        </w:rPr>
        <w:t>產業尚重度</w:t>
      </w:r>
      <w:proofErr w:type="gramEnd"/>
      <w:r w:rsidRPr="00DD4C8F">
        <w:rPr>
          <w:lang w:eastAsia="zh-TW"/>
        </w:rPr>
        <w:t>依賴進口產品，造成該項產業嚴重的貿易逆差，將是未來印度必須面對的重大議題之</w:t>
      </w:r>
      <w:proofErr w:type="gramStart"/>
      <w:r w:rsidRPr="00DD4C8F">
        <w:rPr>
          <w:lang w:eastAsia="zh-TW"/>
        </w:rPr>
        <w:t>一</w:t>
      </w:r>
      <w:proofErr w:type="gramEnd"/>
      <w:r w:rsidRPr="00DD4C8F">
        <w:rPr>
          <w:lang w:eastAsia="zh-TW"/>
        </w:rPr>
        <w:t>。</w:t>
      </w:r>
    </w:p>
    <w:p w14:paraId="4BB213A6" w14:textId="77777777" w:rsidR="00FB41C9" w:rsidRPr="00DD4C8F" w:rsidRDefault="00FB41C9" w:rsidP="008F3D03">
      <w:pPr>
        <w:pStyle w:val="a8"/>
      </w:pPr>
      <w:r w:rsidRPr="00DD4C8F">
        <w:t>（三）汽機車工業</w:t>
      </w:r>
    </w:p>
    <w:p w14:paraId="4BB213A7" w14:textId="676875E6" w:rsidR="003A7E40" w:rsidRPr="00DD4C8F" w:rsidRDefault="006D09BF" w:rsidP="005D0625">
      <w:pPr>
        <w:pStyle w:val="af1"/>
        <w:ind w:left="945" w:firstLine="472"/>
      </w:pPr>
      <w:r w:rsidRPr="00DD4C8F">
        <w:rPr>
          <w:rFonts w:hint="eastAsia"/>
        </w:rPr>
        <w:t>202</w:t>
      </w:r>
      <w:r w:rsidRPr="00DD4C8F">
        <w:t>5</w:t>
      </w:r>
      <w:r w:rsidRPr="00DD4C8F">
        <w:rPr>
          <w:rFonts w:hint="eastAsia"/>
        </w:rPr>
        <w:t>年印度新車銷量達到</w:t>
      </w:r>
      <w:r w:rsidRPr="00DD4C8F">
        <w:t>592</w:t>
      </w:r>
      <w:r w:rsidRPr="00DD4C8F">
        <w:rPr>
          <w:rFonts w:hint="eastAsia"/>
        </w:rPr>
        <w:t>萬</w:t>
      </w:r>
      <w:r w:rsidR="00B7283E" w:rsidRPr="00DD4C8F">
        <w:rPr>
          <w:rFonts w:hint="eastAsia"/>
        </w:rPr>
        <w:t>輛</w:t>
      </w:r>
      <w:r w:rsidRPr="00DD4C8F">
        <w:rPr>
          <w:rFonts w:hint="eastAsia"/>
        </w:rPr>
        <w:t>（年增</w:t>
      </w:r>
      <w:r w:rsidRPr="00DD4C8F">
        <w:rPr>
          <w:rFonts w:hint="eastAsia"/>
        </w:rPr>
        <w:t>13%</w:t>
      </w:r>
      <w:r w:rsidRPr="00DD4C8F">
        <w:rPr>
          <w:rFonts w:hint="eastAsia"/>
        </w:rPr>
        <w:t>，超越原</w:t>
      </w:r>
      <w:r w:rsidRPr="00DD4C8F">
        <w:rPr>
          <w:rFonts w:hint="eastAsia"/>
        </w:rPr>
        <w:t>523</w:t>
      </w:r>
      <w:r w:rsidRPr="00DD4C8F">
        <w:rPr>
          <w:rFonts w:hint="eastAsia"/>
        </w:rPr>
        <w:t>萬輛的</w:t>
      </w:r>
      <w:r w:rsidRPr="00DD4C8F">
        <w:rPr>
          <w:rFonts w:hint="eastAsia"/>
        </w:rPr>
        <w:lastRenderedPageBreak/>
        <w:t>2.9%</w:t>
      </w:r>
      <w:r w:rsidRPr="00DD4C8F">
        <w:rPr>
          <w:rFonts w:hint="eastAsia"/>
        </w:rPr>
        <w:t>），穩坐全球第三大車市位置。</w:t>
      </w:r>
      <w:r w:rsidR="00F238A4" w:rsidRPr="00DD4C8F">
        <w:rPr>
          <w:rFonts w:hint="eastAsia"/>
        </w:rPr>
        <w:t>（僅次於中國大陸和美國）</w:t>
      </w:r>
      <w:r w:rsidR="00827F67" w:rsidRPr="00DD4C8F">
        <w:rPr>
          <w:rFonts w:hint="eastAsia"/>
        </w:rPr>
        <w:t>，預計</w:t>
      </w:r>
      <w:r w:rsidR="00827F67" w:rsidRPr="00DD4C8F">
        <w:rPr>
          <w:rFonts w:hint="eastAsia"/>
        </w:rPr>
        <w:t>2030</w:t>
      </w:r>
      <w:r w:rsidR="00827F67" w:rsidRPr="00DD4C8F">
        <w:rPr>
          <w:rFonts w:hint="eastAsia"/>
        </w:rPr>
        <w:t>年可望成為全球第</w:t>
      </w:r>
      <w:r w:rsidR="00827F67" w:rsidRPr="00DD4C8F">
        <w:rPr>
          <w:rFonts w:hint="eastAsia"/>
        </w:rPr>
        <w:t>1</w:t>
      </w:r>
      <w:r w:rsidR="00827F67" w:rsidRPr="00DD4C8F">
        <w:rPr>
          <w:rFonts w:hint="eastAsia"/>
        </w:rPr>
        <w:t>大市場。同時也是最大的二輪車及三輪車市場。</w:t>
      </w:r>
      <w:r w:rsidR="00D70B46" w:rsidRPr="00DD4C8F">
        <w:t>根據印度汽車造商協會</w:t>
      </w:r>
      <w:r w:rsidR="005D0625" w:rsidRPr="00DD4C8F">
        <w:t>（</w:t>
      </w:r>
      <w:r w:rsidR="00D70B46" w:rsidRPr="00DD4C8F">
        <w:t>Society of Indian Automobile Manufacturers, SIAM</w:t>
      </w:r>
      <w:r w:rsidR="005D0625" w:rsidRPr="00DD4C8F">
        <w:t>）</w:t>
      </w:r>
      <w:r w:rsidR="00D70B46" w:rsidRPr="00DD4C8F">
        <w:t>統計資料，</w:t>
      </w:r>
      <w:r w:rsidR="00D70B46" w:rsidRPr="00DD4C8F">
        <w:t>2025</w:t>
      </w:r>
      <w:r w:rsidR="00D70B46" w:rsidRPr="00DD4C8F">
        <w:t>年印度乘用車達</w:t>
      </w:r>
      <w:r w:rsidR="00D70B46" w:rsidRPr="00DD4C8F">
        <w:t>476</w:t>
      </w:r>
      <w:r w:rsidR="00D70B46" w:rsidRPr="00DD4C8F">
        <w:t>萬輛（年增</w:t>
      </w:r>
      <w:r w:rsidR="00D70B46" w:rsidRPr="00DD4C8F">
        <w:t>11%</w:t>
      </w:r>
      <w:r w:rsidR="00D70B46" w:rsidRPr="00DD4C8F">
        <w:t>），商用車</w:t>
      </w:r>
      <w:r w:rsidR="00D70B46" w:rsidRPr="00DD4C8F">
        <w:t>108</w:t>
      </w:r>
      <w:r w:rsidR="00D70B46" w:rsidRPr="00DD4C8F">
        <w:t>萬輛（</w:t>
      </w:r>
      <w:r w:rsidR="00063937" w:rsidRPr="00DD4C8F">
        <w:rPr>
          <w:rFonts w:hint="eastAsia"/>
        </w:rPr>
        <w:t>年增</w:t>
      </w:r>
      <w:r w:rsidR="00D70B46" w:rsidRPr="00DD4C8F">
        <w:t>13%</w:t>
      </w:r>
      <w:r w:rsidR="00D70B46" w:rsidRPr="00DD4C8F">
        <w:t>）。電動車銷量爆發至</w:t>
      </w:r>
      <w:r w:rsidR="00D70B46" w:rsidRPr="00DD4C8F">
        <w:t>230</w:t>
      </w:r>
      <w:r w:rsidR="00D70B46" w:rsidRPr="00DD4C8F">
        <w:t>萬輛（</w:t>
      </w:r>
      <w:r w:rsidR="00B7283E" w:rsidRPr="00DD4C8F">
        <w:rPr>
          <w:rFonts w:hint="eastAsia"/>
        </w:rPr>
        <w:t>占</w:t>
      </w:r>
      <w:r w:rsidR="00D70B46" w:rsidRPr="00DD4C8F">
        <w:t>新車</w:t>
      </w:r>
      <w:r w:rsidR="00D70B46" w:rsidRPr="00DD4C8F">
        <w:t>8%</w:t>
      </w:r>
      <w:r w:rsidR="00D70B46" w:rsidRPr="00DD4C8F">
        <w:t>，遠超原</w:t>
      </w:r>
      <w:r w:rsidR="00D70B46" w:rsidRPr="00DD4C8F">
        <w:t>2030</w:t>
      </w:r>
      <w:r w:rsidR="00D70B46" w:rsidRPr="00DD4C8F">
        <w:t>目標</w:t>
      </w:r>
      <w:r w:rsidR="00D70B46" w:rsidRPr="00DD4C8F">
        <w:t>30%</w:t>
      </w:r>
      <w:r w:rsidR="00D70B46" w:rsidRPr="00DD4C8F">
        <w:t>的進度），兩輪電動車</w:t>
      </w:r>
      <w:r w:rsidR="00F6427F" w:rsidRPr="00DD4C8F">
        <w:rPr>
          <w:rFonts w:hint="eastAsia"/>
        </w:rPr>
        <w:t>約</w:t>
      </w:r>
      <w:r w:rsidR="00063937" w:rsidRPr="00DD4C8F">
        <w:rPr>
          <w:rFonts w:hint="eastAsia"/>
        </w:rPr>
        <w:t>占</w:t>
      </w:r>
      <w:r w:rsidR="00D70B46" w:rsidRPr="00DD4C8F">
        <w:t>72%</w:t>
      </w:r>
      <w:r w:rsidR="00D70B46" w:rsidRPr="00DD4C8F">
        <w:t>。</w:t>
      </w:r>
    </w:p>
    <w:p w14:paraId="4BB213A8" w14:textId="6A39D689" w:rsidR="003A7E40" w:rsidRPr="00DD4C8F" w:rsidRDefault="0046617E" w:rsidP="003A7E40">
      <w:pPr>
        <w:pStyle w:val="af1"/>
        <w:ind w:left="945" w:firstLine="472"/>
        <w:rPr>
          <w:lang w:eastAsia="zh-TW"/>
        </w:rPr>
      </w:pPr>
      <w:r w:rsidRPr="00DD4C8F">
        <w:rPr>
          <w:lang w:eastAsia="zh-TW"/>
        </w:rPr>
        <w:t>近年國際汽車製造廠轉向印度零配件廠商洽訂零配件產品。在印度生產汽車零件的成本，</w:t>
      </w:r>
      <w:proofErr w:type="gramStart"/>
      <w:r w:rsidRPr="00DD4C8F">
        <w:rPr>
          <w:lang w:eastAsia="zh-TW"/>
        </w:rPr>
        <w:t>比美國低</w:t>
      </w:r>
      <w:proofErr w:type="gramEnd"/>
      <w:r w:rsidRPr="00DD4C8F">
        <w:rPr>
          <w:lang w:eastAsia="zh-TW"/>
        </w:rPr>
        <w:t>10%</w:t>
      </w:r>
      <w:r w:rsidRPr="00DD4C8F">
        <w:rPr>
          <w:lang w:eastAsia="zh-TW"/>
        </w:rPr>
        <w:t>至</w:t>
      </w:r>
      <w:r w:rsidRPr="00DD4C8F">
        <w:rPr>
          <w:lang w:eastAsia="zh-TW"/>
        </w:rPr>
        <w:t>25%</w:t>
      </w:r>
      <w:r w:rsidRPr="00DD4C8F">
        <w:rPr>
          <w:lang w:eastAsia="zh-TW"/>
        </w:rPr>
        <w:t>，比歐洲和拉丁美洲的低</w:t>
      </w:r>
      <w:r w:rsidRPr="00DD4C8F">
        <w:rPr>
          <w:lang w:eastAsia="zh-TW"/>
        </w:rPr>
        <w:t>10%</w:t>
      </w:r>
      <w:r w:rsidRPr="00DD4C8F">
        <w:rPr>
          <w:lang w:eastAsia="zh-TW"/>
        </w:rPr>
        <w:t>至</w:t>
      </w:r>
      <w:r w:rsidRPr="00DD4C8F">
        <w:rPr>
          <w:lang w:eastAsia="zh-TW"/>
        </w:rPr>
        <w:t>25%</w:t>
      </w:r>
      <w:r w:rsidR="00D56CDA" w:rsidRPr="00DD4C8F">
        <w:rPr>
          <w:lang w:eastAsia="zh-TW"/>
        </w:rPr>
        <w:t>。</w:t>
      </w:r>
      <w:r w:rsidR="006C4FDF" w:rsidRPr="00DD4C8F">
        <w:rPr>
          <w:rFonts w:hint="eastAsia"/>
          <w:lang w:eastAsia="zh-TW"/>
        </w:rPr>
        <w:t>目前</w:t>
      </w:r>
      <w:r w:rsidR="003A7E40" w:rsidRPr="00DD4C8F">
        <w:rPr>
          <w:lang w:eastAsia="zh-TW"/>
        </w:rPr>
        <w:t>北美及歐洲區域許多汽車零組件都由印度製造，其中供應通用、福特及克萊斯勒等名牌汽車的零組件，占印度零組件總出口金額的</w:t>
      </w:r>
      <w:proofErr w:type="gramStart"/>
      <w:r w:rsidR="003A7E40" w:rsidRPr="00DD4C8F">
        <w:rPr>
          <w:lang w:eastAsia="zh-TW"/>
        </w:rPr>
        <w:t>7</w:t>
      </w:r>
      <w:r w:rsidR="003A7E40" w:rsidRPr="00DD4C8F">
        <w:rPr>
          <w:lang w:eastAsia="zh-TW"/>
        </w:rPr>
        <w:t>成</w:t>
      </w:r>
      <w:proofErr w:type="gramEnd"/>
      <w:r w:rsidR="003A7E40" w:rsidRPr="00DD4C8F">
        <w:rPr>
          <w:lang w:eastAsia="zh-TW"/>
        </w:rPr>
        <w:t>。印度汽車零配件產業以歐洲地區為第一大出口區域，約占出口比重達</w:t>
      </w:r>
      <w:r w:rsidR="003A7E40" w:rsidRPr="00DD4C8F">
        <w:rPr>
          <w:rFonts w:hint="eastAsia"/>
          <w:lang w:eastAsia="zh-TW"/>
        </w:rPr>
        <w:t>30%</w:t>
      </w:r>
      <w:r w:rsidR="003A7E40" w:rsidRPr="00DD4C8F">
        <w:rPr>
          <w:lang w:eastAsia="zh-TW"/>
        </w:rPr>
        <w:t>。第二大出口區域為</w:t>
      </w:r>
      <w:proofErr w:type="gramStart"/>
      <w:r w:rsidR="003A7E40" w:rsidRPr="00DD4C8F">
        <w:rPr>
          <w:lang w:eastAsia="zh-TW"/>
        </w:rPr>
        <w:t>亞州</w:t>
      </w:r>
      <w:proofErr w:type="gramEnd"/>
      <w:r w:rsidR="003A7E40" w:rsidRPr="00DD4C8F">
        <w:rPr>
          <w:lang w:eastAsia="zh-TW"/>
        </w:rPr>
        <w:t>，占</w:t>
      </w:r>
      <w:r w:rsidR="003A7E40" w:rsidRPr="00DD4C8F">
        <w:rPr>
          <w:rFonts w:hint="eastAsia"/>
          <w:lang w:eastAsia="zh-TW"/>
        </w:rPr>
        <w:t>20%</w:t>
      </w:r>
      <w:r w:rsidR="003A7E40" w:rsidRPr="00DD4C8F">
        <w:rPr>
          <w:lang w:eastAsia="zh-TW"/>
        </w:rPr>
        <w:t>。第三大出口區則為北美洲，所占比重為</w:t>
      </w:r>
      <w:r w:rsidR="003A7E40" w:rsidRPr="00DD4C8F">
        <w:rPr>
          <w:lang w:eastAsia="zh-TW"/>
        </w:rPr>
        <w:t>10%</w:t>
      </w:r>
      <w:r w:rsidR="003A7E40" w:rsidRPr="00DD4C8F">
        <w:rPr>
          <w:lang w:eastAsia="zh-TW"/>
        </w:rPr>
        <w:t>。</w:t>
      </w:r>
    </w:p>
    <w:p w14:paraId="4BB213A9" w14:textId="77777777" w:rsidR="003A7E40" w:rsidRPr="00DD4C8F" w:rsidRDefault="003A7E40" w:rsidP="003A7E40">
      <w:pPr>
        <w:pStyle w:val="af1"/>
        <w:ind w:left="945" w:firstLine="472"/>
        <w:rPr>
          <w:lang w:eastAsia="zh-TW"/>
        </w:rPr>
      </w:pPr>
      <w:r w:rsidRPr="00DD4C8F">
        <w:rPr>
          <w:lang w:eastAsia="zh-TW"/>
        </w:rPr>
        <w:t>許多印度車廠已擁有自行開發引擎、安全系統等設備的能力與經驗，例如</w:t>
      </w:r>
      <w:r w:rsidRPr="00DD4C8F">
        <w:rPr>
          <w:lang w:eastAsia="zh-TW"/>
        </w:rPr>
        <w:t>Tata</w:t>
      </w:r>
      <w:r w:rsidRPr="00DD4C8F">
        <w:rPr>
          <w:lang w:eastAsia="zh-TW"/>
        </w:rPr>
        <w:t>、</w:t>
      </w:r>
      <w:r w:rsidRPr="00DD4C8F">
        <w:rPr>
          <w:lang w:eastAsia="zh-TW"/>
        </w:rPr>
        <w:t>Mahindra</w:t>
      </w:r>
      <w:r w:rsidRPr="00DD4C8F">
        <w:rPr>
          <w:lang w:eastAsia="zh-TW"/>
        </w:rPr>
        <w:t>、</w:t>
      </w:r>
      <w:r w:rsidRPr="00DD4C8F">
        <w:rPr>
          <w:lang w:eastAsia="zh-TW"/>
        </w:rPr>
        <w:t>TVS</w:t>
      </w:r>
      <w:r w:rsidRPr="00DD4C8F">
        <w:rPr>
          <w:lang w:eastAsia="zh-TW"/>
        </w:rPr>
        <w:t>等車廠，以及</w:t>
      </w:r>
      <w:r w:rsidRPr="00DD4C8F">
        <w:rPr>
          <w:rFonts w:hint="eastAsia"/>
          <w:lang w:eastAsia="zh-TW"/>
        </w:rPr>
        <w:t>S</w:t>
      </w:r>
      <w:r w:rsidRPr="00DD4C8F">
        <w:rPr>
          <w:lang w:eastAsia="zh-TW"/>
        </w:rPr>
        <w:t>ona Koyo</w:t>
      </w:r>
      <w:r w:rsidRPr="00DD4C8F">
        <w:rPr>
          <w:lang w:eastAsia="zh-TW"/>
        </w:rPr>
        <w:t>、</w:t>
      </w:r>
      <w:r w:rsidRPr="00DD4C8F">
        <w:rPr>
          <w:lang w:eastAsia="zh-TW"/>
        </w:rPr>
        <w:t>Sundaram Clayton</w:t>
      </w:r>
      <w:r w:rsidRPr="00DD4C8F">
        <w:rPr>
          <w:lang w:eastAsia="zh-TW"/>
        </w:rPr>
        <w:t>等車用電子</w:t>
      </w:r>
      <w:r w:rsidRPr="00DD4C8F">
        <w:rPr>
          <w:lang w:eastAsia="zh-TW"/>
        </w:rPr>
        <w:t>OEM</w:t>
      </w:r>
      <w:r w:rsidRPr="00DD4C8F">
        <w:rPr>
          <w:lang w:eastAsia="zh-TW"/>
        </w:rPr>
        <w:t>廠商。相較於引擎、安全系統的高產值及高成長性，目前印度車身電子設備、車用感測</w:t>
      </w:r>
      <w:proofErr w:type="gramStart"/>
      <w:r w:rsidRPr="00DD4C8F">
        <w:rPr>
          <w:lang w:eastAsia="zh-TW"/>
        </w:rPr>
        <w:t>器占車</w:t>
      </w:r>
      <w:proofErr w:type="gramEnd"/>
      <w:r w:rsidRPr="00DD4C8F">
        <w:rPr>
          <w:lang w:eastAsia="zh-TW"/>
        </w:rPr>
        <w:t>用電子市場整體比重偏低。不過，隨著印度汽車工業不斷成長，印度政府加強汽車安全性及消費者注重汽車的附加價值，印度未來在車用電子的製造能力將迅速達到國際水準。</w:t>
      </w:r>
    </w:p>
    <w:p w14:paraId="4BB213AA" w14:textId="77777777" w:rsidR="003A7E40" w:rsidRPr="00DD4C8F" w:rsidRDefault="003A7E40" w:rsidP="003A7E40">
      <w:pPr>
        <w:pStyle w:val="af1"/>
        <w:ind w:left="945" w:firstLine="472"/>
        <w:rPr>
          <w:lang w:eastAsia="zh-TW"/>
        </w:rPr>
      </w:pPr>
      <w:r w:rsidRPr="00DD4C8F">
        <w:rPr>
          <w:lang w:eastAsia="zh-TW"/>
        </w:rPr>
        <w:t>印度汽車產業自</w:t>
      </w:r>
      <w:r w:rsidRPr="00DD4C8F">
        <w:rPr>
          <w:lang w:eastAsia="zh-TW"/>
        </w:rPr>
        <w:t>2020</w:t>
      </w:r>
      <w:r w:rsidRPr="00DD4C8F">
        <w:rPr>
          <w:lang w:eastAsia="zh-TW"/>
        </w:rPr>
        <w:t>年</w:t>
      </w:r>
      <w:r w:rsidRPr="00DD4C8F">
        <w:rPr>
          <w:lang w:eastAsia="zh-TW"/>
        </w:rPr>
        <w:t>4</w:t>
      </w:r>
      <w:r w:rsidRPr="00DD4C8F">
        <w:rPr>
          <w:lang w:eastAsia="zh-TW"/>
        </w:rPr>
        <w:t>月</w:t>
      </w:r>
      <w:r w:rsidRPr="00DD4C8F">
        <w:rPr>
          <w:lang w:eastAsia="zh-TW"/>
        </w:rPr>
        <w:t>1</w:t>
      </w:r>
      <w:r w:rsidRPr="00DD4C8F">
        <w:rPr>
          <w:lang w:eastAsia="zh-TW"/>
        </w:rPr>
        <w:t>日起實施新的廢氣排放標準（</w:t>
      </w:r>
      <w:r w:rsidRPr="00DD4C8F">
        <w:rPr>
          <w:lang w:eastAsia="zh-TW"/>
        </w:rPr>
        <w:t>Bharat Stage VI</w:t>
      </w:r>
      <w:r w:rsidRPr="00DD4C8F">
        <w:rPr>
          <w:lang w:eastAsia="zh-TW"/>
        </w:rPr>
        <w:t>）及安全規範，</w:t>
      </w:r>
      <w:r w:rsidRPr="00DD4C8F">
        <w:rPr>
          <w:rFonts w:hAnsi="新細明體" w:hint="eastAsia"/>
          <w:lang w:eastAsia="zh-TW"/>
        </w:rPr>
        <w:t>另外在行動數位化趨勢下對汽車電子需求和數位安全防護需求，印度汽車產業亦需加快產品發展、提升品質、減少研發時間等挑戰以跟上工業</w:t>
      </w:r>
      <w:r w:rsidRPr="00DD4C8F">
        <w:rPr>
          <w:rFonts w:hAnsi="新細明體"/>
          <w:lang w:eastAsia="zh-TW"/>
        </w:rPr>
        <w:t>4.0</w:t>
      </w:r>
      <w:r w:rsidRPr="00DD4C8F">
        <w:rPr>
          <w:rFonts w:hAnsi="新細明體" w:hint="eastAsia"/>
          <w:lang w:eastAsia="zh-TW"/>
        </w:rPr>
        <w:t>模擬與數位化生產。目前印度是全球最大的機動車輛生產國之一，占全國</w:t>
      </w:r>
      <w:r w:rsidRPr="00DD4C8F">
        <w:rPr>
          <w:rFonts w:hAnsi="新細明體"/>
          <w:lang w:eastAsia="zh-TW"/>
        </w:rPr>
        <w:t>GDP</w:t>
      </w:r>
      <w:r w:rsidRPr="00DD4C8F">
        <w:rPr>
          <w:rFonts w:hAnsi="新細明體" w:hint="eastAsia"/>
          <w:lang w:eastAsia="zh-TW"/>
        </w:rPr>
        <w:t>總量的</w:t>
      </w:r>
      <w:r w:rsidRPr="00DD4C8F">
        <w:rPr>
          <w:rFonts w:hAnsi="新細明體"/>
          <w:lang w:eastAsia="zh-TW"/>
        </w:rPr>
        <w:t>7%</w:t>
      </w:r>
      <w:r w:rsidRPr="00DD4C8F">
        <w:rPr>
          <w:rFonts w:hAnsi="新細明體" w:hint="eastAsia"/>
          <w:lang w:eastAsia="zh-TW"/>
        </w:rPr>
        <w:t>以上。</w:t>
      </w:r>
      <w:r w:rsidRPr="00DD4C8F">
        <w:rPr>
          <w:rFonts w:hint="eastAsia"/>
          <w:lang w:eastAsia="zh-TW"/>
        </w:rPr>
        <w:t>新的廢氣排放和安</w:t>
      </w:r>
      <w:proofErr w:type="gramStart"/>
      <w:r w:rsidRPr="00DD4C8F">
        <w:rPr>
          <w:rFonts w:hint="eastAsia"/>
          <w:lang w:eastAsia="zh-TW"/>
        </w:rPr>
        <w:t>規</w:t>
      </w:r>
      <w:proofErr w:type="gramEnd"/>
      <w:r w:rsidRPr="00DD4C8F">
        <w:rPr>
          <w:rFonts w:hint="eastAsia"/>
          <w:lang w:eastAsia="zh-TW"/>
        </w:rPr>
        <w:t>標準，普及的資訊娛樂系統、行動的數位內容，車輛共乘應用軟體的發</w:t>
      </w:r>
      <w:r w:rsidRPr="00DD4C8F">
        <w:rPr>
          <w:rFonts w:hint="eastAsia"/>
          <w:lang w:eastAsia="zh-TW"/>
        </w:rPr>
        <w:lastRenderedPageBreak/>
        <w:t>展，數位化電子零組件增多，電動車化，為相關產業開啟了一面更大的機會之窗。</w:t>
      </w:r>
    </w:p>
    <w:p w14:paraId="45A7D4DC" w14:textId="77777777" w:rsidR="00BB4889" w:rsidRPr="00DD4C8F" w:rsidRDefault="00B81700" w:rsidP="00F56418">
      <w:pPr>
        <w:pStyle w:val="af1"/>
        <w:ind w:left="945" w:firstLine="472"/>
      </w:pPr>
      <w:r w:rsidRPr="00DD4C8F">
        <w:t>印度四大汽機車產業聚落位置為：北部的「</w:t>
      </w:r>
      <w:r w:rsidRPr="00DD4C8F">
        <w:t>Delhi-Gur</w:t>
      </w:r>
      <w:r w:rsidR="00F15AD4" w:rsidRPr="00DD4C8F">
        <w:rPr>
          <w:rFonts w:hint="eastAsia"/>
          <w:lang w:eastAsia="zh-TW"/>
        </w:rPr>
        <w:t>u</w:t>
      </w:r>
      <w:r w:rsidR="00F15AD4" w:rsidRPr="00DD4C8F">
        <w:rPr>
          <w:lang w:eastAsia="zh-TW"/>
        </w:rPr>
        <w:t>gram</w:t>
      </w:r>
      <w:r w:rsidRPr="00DD4C8F">
        <w:t>-Faridabad</w:t>
      </w:r>
      <w:r w:rsidRPr="00DD4C8F">
        <w:t>」；西部的「</w:t>
      </w:r>
      <w:r w:rsidRPr="00DD4C8F">
        <w:t>Mumbai-Pune-Nashik-Aurangabad</w:t>
      </w:r>
      <w:r w:rsidRPr="00DD4C8F">
        <w:t>」；南部的「</w:t>
      </w:r>
      <w:r w:rsidRPr="00DD4C8F">
        <w:t>Chennai-</w:t>
      </w:r>
      <w:proofErr w:type="spellStart"/>
      <w:r w:rsidRPr="00DD4C8F">
        <w:t>Bengal</w:t>
      </w:r>
      <w:r w:rsidR="002B7F54" w:rsidRPr="00DD4C8F">
        <w:t>ore</w:t>
      </w:r>
      <w:proofErr w:type="spellEnd"/>
      <w:r w:rsidRPr="00DD4C8F">
        <w:t>-Hosur</w:t>
      </w:r>
      <w:r w:rsidRPr="00DD4C8F">
        <w:t>」與東部小型的產業聚落「</w:t>
      </w:r>
      <w:r w:rsidRPr="00DD4C8F">
        <w:t>Jamshedpur-Kolkata</w:t>
      </w:r>
      <w:r w:rsidRPr="00DD4C8F">
        <w:t>」。</w:t>
      </w:r>
      <w:r w:rsidR="004D1B67" w:rsidRPr="00DD4C8F">
        <w:t>目前外資投入印度汽車產銷行列者，包括</w:t>
      </w:r>
      <w:r w:rsidR="004D1B67" w:rsidRPr="00DD4C8F">
        <w:rPr>
          <w:rFonts w:hint="eastAsia"/>
        </w:rPr>
        <w:t>Maruti Suzuki</w:t>
      </w:r>
      <w:r w:rsidR="000C2088" w:rsidRPr="00DD4C8F">
        <w:t>（</w:t>
      </w:r>
      <w:r w:rsidRPr="00DD4C8F">
        <w:t>日本</w:t>
      </w:r>
      <w:r w:rsidR="000C2088" w:rsidRPr="00DD4C8F">
        <w:t>）</w:t>
      </w:r>
      <w:r w:rsidRPr="00DD4C8F">
        <w:t>、</w:t>
      </w:r>
      <w:r w:rsidR="004D1B67" w:rsidRPr="00DD4C8F">
        <w:rPr>
          <w:rFonts w:hint="eastAsia"/>
        </w:rPr>
        <w:t>Nissan</w:t>
      </w:r>
      <w:r w:rsidR="000C2088" w:rsidRPr="00DD4C8F">
        <w:t>（</w:t>
      </w:r>
      <w:r w:rsidRPr="00DD4C8F">
        <w:t>日本</w:t>
      </w:r>
      <w:r w:rsidR="000C2088" w:rsidRPr="00DD4C8F">
        <w:t>）</w:t>
      </w:r>
      <w:r w:rsidR="004D1B67" w:rsidRPr="00DD4C8F">
        <w:t>、</w:t>
      </w:r>
      <w:r w:rsidR="004D1B67" w:rsidRPr="00DD4C8F">
        <w:rPr>
          <w:rFonts w:hint="eastAsia"/>
        </w:rPr>
        <w:t>Fiat</w:t>
      </w:r>
      <w:r w:rsidR="000C2088" w:rsidRPr="00DD4C8F">
        <w:t>（</w:t>
      </w:r>
      <w:r w:rsidRPr="00DD4C8F">
        <w:rPr>
          <w:rFonts w:hint="eastAsia"/>
        </w:rPr>
        <w:t>義</w:t>
      </w:r>
      <w:r w:rsidRPr="00DD4C8F">
        <w:t>大利</w:t>
      </w:r>
      <w:r w:rsidR="000C2088" w:rsidRPr="00DD4C8F">
        <w:t>）</w:t>
      </w:r>
      <w:r w:rsidRPr="00DD4C8F">
        <w:t>、</w:t>
      </w:r>
      <w:r w:rsidR="004D1B67" w:rsidRPr="00DD4C8F">
        <w:rPr>
          <w:rFonts w:hint="eastAsia"/>
        </w:rPr>
        <w:t>Volkswagen</w:t>
      </w:r>
      <w:r w:rsidR="000C2088" w:rsidRPr="00DD4C8F">
        <w:t>（</w:t>
      </w:r>
      <w:r w:rsidRPr="00DD4C8F">
        <w:t>德國</w:t>
      </w:r>
      <w:r w:rsidR="000C2088" w:rsidRPr="00DD4C8F">
        <w:t>）</w:t>
      </w:r>
      <w:r w:rsidRPr="00DD4C8F">
        <w:t>、</w:t>
      </w:r>
      <w:r w:rsidR="004D1B67" w:rsidRPr="00DD4C8F">
        <w:rPr>
          <w:rFonts w:hint="eastAsia"/>
        </w:rPr>
        <w:t>Renault</w:t>
      </w:r>
      <w:r w:rsidR="000C2088" w:rsidRPr="00DD4C8F">
        <w:t>（</w:t>
      </w:r>
      <w:r w:rsidRPr="00DD4C8F">
        <w:t>法國</w:t>
      </w:r>
      <w:r w:rsidR="000C2088" w:rsidRPr="00DD4C8F">
        <w:t>）</w:t>
      </w:r>
      <w:r w:rsidRPr="00DD4C8F">
        <w:t>、</w:t>
      </w:r>
      <w:r w:rsidR="004D1B67" w:rsidRPr="00DD4C8F">
        <w:rPr>
          <w:rFonts w:hint="eastAsia"/>
        </w:rPr>
        <w:t>Hyundai</w:t>
      </w:r>
      <w:r w:rsidR="000C2088" w:rsidRPr="00DD4C8F">
        <w:t>（</w:t>
      </w:r>
      <w:r w:rsidRPr="00DD4C8F">
        <w:t>韓國</w:t>
      </w:r>
      <w:r w:rsidR="000C2088" w:rsidRPr="00DD4C8F">
        <w:t>）</w:t>
      </w:r>
      <w:r w:rsidRPr="00DD4C8F">
        <w:t>、</w:t>
      </w:r>
      <w:r w:rsidR="004D1B67" w:rsidRPr="00DD4C8F">
        <w:rPr>
          <w:rFonts w:hint="eastAsia"/>
        </w:rPr>
        <w:t>GM</w:t>
      </w:r>
      <w:r w:rsidR="000C2088" w:rsidRPr="00DD4C8F">
        <w:t>（</w:t>
      </w:r>
      <w:r w:rsidRPr="00DD4C8F">
        <w:t>美國</w:t>
      </w:r>
      <w:r w:rsidR="000C2088" w:rsidRPr="00DD4C8F">
        <w:t>）</w:t>
      </w:r>
      <w:r w:rsidRPr="00DD4C8F">
        <w:t>、</w:t>
      </w:r>
      <w:r w:rsidR="004D1B67" w:rsidRPr="00DD4C8F">
        <w:rPr>
          <w:rFonts w:hint="eastAsia"/>
        </w:rPr>
        <w:t>BMW</w:t>
      </w:r>
      <w:r w:rsidR="000C2088" w:rsidRPr="00DD4C8F">
        <w:t>（</w:t>
      </w:r>
      <w:r w:rsidRPr="00DD4C8F">
        <w:t>德國</w:t>
      </w:r>
      <w:r w:rsidR="000C2088" w:rsidRPr="00DD4C8F">
        <w:t>）</w:t>
      </w:r>
      <w:r w:rsidRPr="00DD4C8F">
        <w:t>、</w:t>
      </w:r>
      <w:r w:rsidR="004D1B67" w:rsidRPr="00DD4C8F">
        <w:rPr>
          <w:rFonts w:hint="eastAsia"/>
        </w:rPr>
        <w:t>Toyota</w:t>
      </w:r>
      <w:r w:rsidR="000C2088" w:rsidRPr="00DD4C8F">
        <w:t>（</w:t>
      </w:r>
      <w:r w:rsidRPr="00DD4C8F">
        <w:t>日本</w:t>
      </w:r>
      <w:r w:rsidR="000C2088" w:rsidRPr="00DD4C8F">
        <w:t>）</w:t>
      </w:r>
      <w:r w:rsidRPr="00DD4C8F">
        <w:t>等為大宗。</w:t>
      </w:r>
    </w:p>
    <w:p w14:paraId="27F41315" w14:textId="029547D0" w:rsidR="00F56418" w:rsidRPr="00DD4C8F" w:rsidRDefault="00F56418" w:rsidP="00520842">
      <w:pPr>
        <w:pStyle w:val="af1"/>
        <w:ind w:left="945" w:firstLine="472"/>
      </w:pPr>
      <w:r w:rsidRPr="00DD4C8F">
        <w:rPr>
          <w:rFonts w:hint="eastAsia"/>
        </w:rPr>
        <w:t>另外近期中國大陸國際電動車大廠比亞迪</w:t>
      </w:r>
      <w:r w:rsidR="00520842" w:rsidRPr="00DD4C8F">
        <w:rPr>
          <w:rFonts w:hint="eastAsia"/>
        </w:rPr>
        <w:t>（</w:t>
      </w:r>
      <w:r w:rsidRPr="00DD4C8F">
        <w:rPr>
          <w:rFonts w:hint="eastAsia"/>
        </w:rPr>
        <w:t>以下簡稱</w:t>
      </w:r>
      <w:r w:rsidRPr="00DD4C8F">
        <w:rPr>
          <w:rFonts w:hint="eastAsia"/>
        </w:rPr>
        <w:t>BYD</w:t>
      </w:r>
      <w:r w:rsidR="00520842" w:rsidRPr="00DD4C8F">
        <w:rPr>
          <w:rFonts w:hint="eastAsia"/>
        </w:rPr>
        <w:t>）</w:t>
      </w:r>
      <w:r w:rsidRPr="00DD4C8F">
        <w:rPr>
          <w:rFonts w:hint="eastAsia"/>
        </w:rPr>
        <w:t>在印度展現雄心，計畫在</w:t>
      </w:r>
      <w:r w:rsidRPr="00DD4C8F">
        <w:rPr>
          <w:rFonts w:hint="eastAsia"/>
        </w:rPr>
        <w:t>300</w:t>
      </w:r>
      <w:r w:rsidRPr="00DD4C8F">
        <w:rPr>
          <w:rFonts w:hint="eastAsia"/>
        </w:rPr>
        <w:t>萬至</w:t>
      </w:r>
      <w:r w:rsidRPr="00DD4C8F">
        <w:rPr>
          <w:rFonts w:hint="eastAsia"/>
        </w:rPr>
        <w:t>400</w:t>
      </w:r>
      <w:r w:rsidRPr="00DD4C8F">
        <w:rPr>
          <w:rFonts w:hint="eastAsia"/>
        </w:rPr>
        <w:t>萬盧比價格帶的電動汽車覆蓋至</w:t>
      </w:r>
      <w:r w:rsidRPr="00DD4C8F">
        <w:rPr>
          <w:rFonts w:hint="eastAsia"/>
        </w:rPr>
        <w:t>90%</w:t>
      </w:r>
      <w:r w:rsidRPr="00DD4C8F">
        <w:rPr>
          <w:rFonts w:hint="eastAsia"/>
        </w:rPr>
        <w:t>市場。同時在目前</w:t>
      </w:r>
      <w:r w:rsidRPr="00DD4C8F">
        <w:rPr>
          <w:rFonts w:hint="eastAsia"/>
        </w:rPr>
        <w:t>24</w:t>
      </w:r>
      <w:r w:rsidRPr="00DD4C8F">
        <w:rPr>
          <w:rFonts w:hint="eastAsia"/>
        </w:rPr>
        <w:t>家門店的基礎上要到印度東北等地區開設新的展廳。同時還正在對其</w:t>
      </w:r>
      <w:r w:rsidRPr="00DD4C8F">
        <w:rPr>
          <w:rFonts w:hint="eastAsia"/>
        </w:rPr>
        <w:t>Atto 3</w:t>
      </w:r>
      <w:r w:rsidRPr="00DD4C8F">
        <w:rPr>
          <w:rFonts w:hint="eastAsia"/>
        </w:rPr>
        <w:t>電動</w:t>
      </w:r>
      <w:r w:rsidRPr="00DD4C8F">
        <w:rPr>
          <w:rFonts w:hint="eastAsia"/>
        </w:rPr>
        <w:t>SUV</w:t>
      </w:r>
      <w:r w:rsidRPr="00DD4C8F">
        <w:rPr>
          <w:rFonts w:hint="eastAsia"/>
        </w:rPr>
        <w:t>進行認證，以解鎖印度每年進口的</w:t>
      </w:r>
      <w:r w:rsidRPr="00DD4C8F">
        <w:rPr>
          <w:rFonts w:hint="eastAsia"/>
        </w:rPr>
        <w:t>2,500</w:t>
      </w:r>
      <w:r w:rsidRPr="00DD4C8F">
        <w:rPr>
          <w:rFonts w:hint="eastAsia"/>
        </w:rPr>
        <w:t>輛限額。另外</w:t>
      </w:r>
      <w:r w:rsidRPr="00DD4C8F">
        <w:rPr>
          <w:rFonts w:hint="eastAsia"/>
        </w:rPr>
        <w:t>2024</w:t>
      </w:r>
      <w:r w:rsidRPr="00DD4C8F">
        <w:rPr>
          <w:rFonts w:hint="eastAsia"/>
        </w:rPr>
        <w:t>年</w:t>
      </w:r>
      <w:r w:rsidRPr="00DD4C8F">
        <w:rPr>
          <w:rFonts w:hint="eastAsia"/>
        </w:rPr>
        <w:t>3</w:t>
      </w:r>
      <w:r w:rsidRPr="00DD4C8F">
        <w:rPr>
          <w:rFonts w:hint="eastAsia"/>
        </w:rPr>
        <w:t>月</w:t>
      </w:r>
      <w:r w:rsidRPr="00DD4C8F">
        <w:rPr>
          <w:rFonts w:hint="eastAsia"/>
        </w:rPr>
        <w:t>5</w:t>
      </w:r>
      <w:r w:rsidRPr="00DD4C8F">
        <w:rPr>
          <w:rFonts w:hint="eastAsia"/>
        </w:rPr>
        <w:t>日在印度更推出了其第三款產品</w:t>
      </w:r>
      <w:r w:rsidR="0098080C" w:rsidRPr="00DD4C8F">
        <w:rPr>
          <w:rFonts w:hint="eastAsia"/>
        </w:rPr>
        <w:t>：</w:t>
      </w:r>
      <w:r w:rsidRPr="00DD4C8F">
        <w:rPr>
          <w:rFonts w:hint="eastAsia"/>
        </w:rPr>
        <w:t>比亞迪</w:t>
      </w:r>
      <w:r w:rsidRPr="00DD4C8F">
        <w:rPr>
          <w:rFonts w:hint="eastAsia"/>
        </w:rPr>
        <w:t>Seal</w:t>
      </w:r>
      <w:r w:rsidRPr="00DD4C8F">
        <w:rPr>
          <w:rFonts w:hint="eastAsia"/>
        </w:rPr>
        <w:t>電動轎車。</w:t>
      </w:r>
      <w:r w:rsidR="00520842" w:rsidRPr="00DD4C8F">
        <w:rPr>
          <w:rFonts w:hint="eastAsia"/>
        </w:rPr>
        <w:t>（</w:t>
      </w:r>
      <w:r w:rsidRPr="00DD4C8F">
        <w:rPr>
          <w:rFonts w:hint="eastAsia"/>
        </w:rPr>
        <w:t>該車為</w:t>
      </w:r>
      <w:r w:rsidRPr="00DD4C8F">
        <w:rPr>
          <w:rFonts w:hint="eastAsia"/>
        </w:rPr>
        <w:t>5</w:t>
      </w:r>
      <w:r w:rsidRPr="00DD4C8F">
        <w:rPr>
          <w:rFonts w:hint="eastAsia"/>
        </w:rPr>
        <w:t>人座的</w:t>
      </w:r>
      <w:r w:rsidRPr="00DD4C8F">
        <w:rPr>
          <w:rFonts w:hint="eastAsia"/>
        </w:rPr>
        <w:t>SUV</w:t>
      </w:r>
      <w:r w:rsidR="0098080C" w:rsidRPr="00DD4C8F">
        <w:rPr>
          <w:rFonts w:hint="eastAsia"/>
          <w:lang w:eastAsia="zh-TW"/>
        </w:rPr>
        <w:t>，</w:t>
      </w:r>
      <w:r w:rsidRPr="00DD4C8F">
        <w:rPr>
          <w:rFonts w:hint="eastAsia"/>
        </w:rPr>
        <w:t>價格在</w:t>
      </w:r>
      <w:r w:rsidRPr="00DD4C8F">
        <w:rPr>
          <w:rFonts w:hint="eastAsia"/>
        </w:rPr>
        <w:t>410</w:t>
      </w:r>
      <w:r w:rsidRPr="00DD4C8F">
        <w:rPr>
          <w:rFonts w:hint="eastAsia"/>
        </w:rPr>
        <w:t>萬至</w:t>
      </w:r>
      <w:r w:rsidRPr="00DD4C8F">
        <w:rPr>
          <w:rFonts w:hint="eastAsia"/>
        </w:rPr>
        <w:t>530</w:t>
      </w:r>
      <w:r w:rsidRPr="00DD4C8F">
        <w:rPr>
          <w:rFonts w:hint="eastAsia"/>
        </w:rPr>
        <w:t>萬盧比之間</w:t>
      </w:r>
      <w:r w:rsidR="00520842" w:rsidRPr="00DD4C8F">
        <w:rPr>
          <w:rFonts w:hint="eastAsia"/>
        </w:rPr>
        <w:t>）</w:t>
      </w:r>
      <w:r w:rsidRPr="00DD4C8F">
        <w:rPr>
          <w:rFonts w:hint="eastAsia"/>
        </w:rPr>
        <w:t>。</w:t>
      </w:r>
      <w:r w:rsidR="00D216D4" w:rsidRPr="00DD4C8F">
        <w:t>特斯拉於</w:t>
      </w:r>
      <w:r w:rsidR="00D216D4" w:rsidRPr="00DD4C8F">
        <w:t>2025</w:t>
      </w:r>
      <w:r w:rsidR="00D216D4" w:rsidRPr="00DD4C8F">
        <w:t>年</w:t>
      </w:r>
      <w:r w:rsidR="00D216D4" w:rsidRPr="00DD4C8F">
        <w:t>7</w:t>
      </w:r>
      <w:r w:rsidR="00D216D4" w:rsidRPr="00DD4C8F">
        <w:t>月在印度孟買開設首家展示門市，並於古爾岡設立</w:t>
      </w:r>
      <w:r w:rsidR="004A20BF" w:rsidRPr="00DD4C8F">
        <w:rPr>
          <w:rFonts w:hint="eastAsia"/>
          <w:lang w:eastAsia="zh-TW"/>
        </w:rPr>
        <w:t>結合</w:t>
      </w:r>
      <w:r w:rsidR="00D216D4" w:rsidRPr="00DD4C8F">
        <w:t>展示、交付及維修之體驗中心，惟因</w:t>
      </w:r>
      <w:r w:rsidR="00D216D4" w:rsidRPr="00DD4C8F">
        <w:t>Model Y</w:t>
      </w:r>
      <w:r w:rsidR="00D216D4" w:rsidRPr="00DD4C8F">
        <w:t>主要自</w:t>
      </w:r>
      <w:r w:rsidR="005D0625" w:rsidRPr="00DD4C8F">
        <w:t>中國大陸</w:t>
      </w:r>
      <w:r w:rsidR="00D216D4" w:rsidRPr="00DD4C8F">
        <w:t>上海進口，受高額關稅及運輸成本影響，售價高達</w:t>
      </w:r>
      <w:r w:rsidR="00D216D4" w:rsidRPr="00DD4C8F">
        <w:t>600</w:t>
      </w:r>
      <w:r w:rsidR="00D216D4" w:rsidRPr="00DD4C8F">
        <w:t>萬至</w:t>
      </w:r>
      <w:r w:rsidR="00D216D4" w:rsidRPr="00DD4C8F">
        <w:t>680</w:t>
      </w:r>
      <w:r w:rsidR="00D216D4" w:rsidRPr="00DD4C8F">
        <w:t>萬盧比，遠高於印度本土電動車品牌，加以印度公共充電基礎設施仍不足，致市場接受度有限</w:t>
      </w:r>
      <w:r w:rsidR="00D216D4" w:rsidRPr="00DD4C8F">
        <w:rPr>
          <w:rFonts w:hint="eastAsia"/>
        </w:rPr>
        <w:t>。</w:t>
      </w:r>
    </w:p>
    <w:p w14:paraId="4BB213AB" w14:textId="24AE0886" w:rsidR="00B81700" w:rsidRPr="00DD4C8F" w:rsidRDefault="00F56418" w:rsidP="00520842">
      <w:pPr>
        <w:pStyle w:val="af1"/>
        <w:ind w:left="945" w:firstLine="472"/>
        <w:rPr>
          <w:lang w:eastAsia="zh-TW"/>
        </w:rPr>
      </w:pPr>
      <w:r w:rsidRPr="00DD4C8F">
        <w:rPr>
          <w:rFonts w:hint="eastAsia"/>
        </w:rPr>
        <w:t>同時屬於上海汽車集團的</w:t>
      </w:r>
      <w:r w:rsidRPr="00DD4C8F">
        <w:rPr>
          <w:rFonts w:hint="eastAsia"/>
        </w:rPr>
        <w:t>MG Motor India</w:t>
      </w:r>
      <w:r w:rsidRPr="00DD4C8F">
        <w:rPr>
          <w:rFonts w:hint="eastAsia"/>
        </w:rPr>
        <w:t>在</w:t>
      </w:r>
      <w:r w:rsidRPr="00DD4C8F">
        <w:rPr>
          <w:rFonts w:hint="eastAsia"/>
        </w:rPr>
        <w:t>2023</w:t>
      </w:r>
      <w:r w:rsidRPr="00DD4C8F">
        <w:rPr>
          <w:rFonts w:hint="eastAsia"/>
        </w:rPr>
        <w:t>年全年零售銷量達成了高速的成長，達到</w:t>
      </w:r>
      <w:r w:rsidRPr="00DD4C8F">
        <w:rPr>
          <w:rFonts w:hint="eastAsia"/>
        </w:rPr>
        <w:t>56,902</w:t>
      </w:r>
      <w:r w:rsidRPr="00DD4C8F">
        <w:rPr>
          <w:rFonts w:hint="eastAsia"/>
        </w:rPr>
        <w:t>輛，比前一年成長了</w:t>
      </w:r>
      <w:r w:rsidRPr="00DD4C8F">
        <w:rPr>
          <w:rFonts w:hint="eastAsia"/>
        </w:rPr>
        <w:t>18%</w:t>
      </w:r>
      <w:r w:rsidRPr="00DD4C8F">
        <w:rPr>
          <w:rFonts w:hint="eastAsia"/>
        </w:rPr>
        <w:t>。該汽車公司宣</w:t>
      </w:r>
      <w:r w:rsidR="00B574CA" w:rsidRPr="00DD4C8F">
        <w:rPr>
          <w:rFonts w:hint="eastAsia"/>
        </w:rPr>
        <w:t>布</w:t>
      </w:r>
      <w:r w:rsidRPr="00DD4C8F">
        <w:rPr>
          <w:rFonts w:hint="eastAsia"/>
        </w:rPr>
        <w:t>，僅</w:t>
      </w:r>
      <w:r w:rsidRPr="00DD4C8F">
        <w:rPr>
          <w:rFonts w:hint="eastAsia"/>
        </w:rPr>
        <w:t>2023</w:t>
      </w:r>
      <w:r w:rsidRPr="00DD4C8F">
        <w:rPr>
          <w:rFonts w:hint="eastAsia"/>
        </w:rPr>
        <w:t>年</w:t>
      </w:r>
      <w:r w:rsidRPr="00DD4C8F">
        <w:rPr>
          <w:rFonts w:hint="eastAsia"/>
        </w:rPr>
        <w:t>12</w:t>
      </w:r>
      <w:r w:rsidRPr="00DD4C8F">
        <w:rPr>
          <w:rFonts w:hint="eastAsia"/>
        </w:rPr>
        <w:t>月的零售銷量</w:t>
      </w:r>
      <w:r w:rsidR="002C4EC1" w:rsidRPr="00DD4C8F">
        <w:rPr>
          <w:rFonts w:hint="eastAsia"/>
          <w:lang w:eastAsia="zh-TW"/>
        </w:rPr>
        <w:t>已</w:t>
      </w:r>
      <w:r w:rsidRPr="00DD4C8F">
        <w:rPr>
          <w:rFonts w:hint="eastAsia"/>
        </w:rPr>
        <w:t>達</w:t>
      </w:r>
      <w:r w:rsidRPr="00DD4C8F">
        <w:rPr>
          <w:rFonts w:hint="eastAsia"/>
        </w:rPr>
        <w:t>4,400</w:t>
      </w:r>
      <w:r w:rsidRPr="00DD4C8F">
        <w:rPr>
          <w:rFonts w:hint="eastAsia"/>
        </w:rPr>
        <w:t>輛，較前一年同月成長了顯著的</w:t>
      </w:r>
      <w:r w:rsidRPr="00DD4C8F">
        <w:rPr>
          <w:rFonts w:hint="eastAsia"/>
        </w:rPr>
        <w:t>13%</w:t>
      </w:r>
      <w:r w:rsidRPr="00DD4C8F">
        <w:rPr>
          <w:rFonts w:hint="eastAsia"/>
        </w:rPr>
        <w:t>。</w:t>
      </w:r>
      <w:r w:rsidRPr="00DD4C8F">
        <w:rPr>
          <w:rFonts w:hint="eastAsia"/>
        </w:rPr>
        <w:t>2023</w:t>
      </w:r>
      <w:r w:rsidRPr="00DD4C8F">
        <w:rPr>
          <w:rFonts w:hint="eastAsia"/>
        </w:rPr>
        <w:t>年上海汽車集團的</w:t>
      </w:r>
      <w:r w:rsidRPr="00DD4C8F">
        <w:rPr>
          <w:rFonts w:hint="eastAsia"/>
        </w:rPr>
        <w:t>MG Motor India</w:t>
      </w:r>
      <w:r w:rsidRPr="00DD4C8F">
        <w:rPr>
          <w:rFonts w:hint="eastAsia"/>
        </w:rPr>
        <w:t>的實質性成長代表著其連續第</w:t>
      </w:r>
      <w:r w:rsidR="002C4EC1" w:rsidRPr="00DD4C8F">
        <w:rPr>
          <w:rFonts w:hint="eastAsia"/>
          <w:lang w:eastAsia="zh-TW"/>
        </w:rPr>
        <w:t>4</w:t>
      </w:r>
      <w:r w:rsidRPr="00DD4C8F">
        <w:rPr>
          <w:rFonts w:hint="eastAsia"/>
        </w:rPr>
        <w:t>年實現了積極擴張，突顯了其在印度市場的持續成功。另一個重要亮點是該廠牌的電動汽車（</w:t>
      </w:r>
      <w:r w:rsidRPr="00DD4C8F">
        <w:rPr>
          <w:rFonts w:hint="eastAsia"/>
        </w:rPr>
        <w:t>EV</w:t>
      </w:r>
      <w:r w:rsidRPr="00DD4C8F">
        <w:rPr>
          <w:rFonts w:hint="eastAsia"/>
        </w:rPr>
        <w:t>）車型的顯著貢獻，約占公司總銷量的</w:t>
      </w:r>
      <w:r w:rsidRPr="00DD4C8F">
        <w:rPr>
          <w:rFonts w:hint="eastAsia"/>
        </w:rPr>
        <w:lastRenderedPageBreak/>
        <w:t>25%</w:t>
      </w:r>
      <w:r w:rsidR="00EA7BE4" w:rsidRPr="00DD4C8F">
        <w:rPr>
          <w:rFonts w:hint="eastAsia"/>
        </w:rPr>
        <w:t>，</w:t>
      </w:r>
      <w:r w:rsidRPr="00DD4C8F">
        <w:rPr>
          <w:rFonts w:hint="eastAsia"/>
        </w:rPr>
        <w:t>突顯電動汽車在印度消費者中日益成長的受歡迎程度，以及接受度。</w:t>
      </w:r>
      <w:r w:rsidR="00F033D1" w:rsidRPr="00DD4C8F">
        <w:rPr>
          <w:rFonts w:hint="eastAsia"/>
        </w:rPr>
        <w:t>並於</w:t>
      </w:r>
      <w:r w:rsidR="00F033D1" w:rsidRPr="00DD4C8F">
        <w:rPr>
          <w:rFonts w:hint="eastAsia"/>
          <w:lang w:eastAsia="zh-TW"/>
        </w:rPr>
        <w:t>2024</w:t>
      </w:r>
      <w:r w:rsidR="00F033D1" w:rsidRPr="00DD4C8F">
        <w:rPr>
          <w:rFonts w:hint="eastAsia"/>
        </w:rPr>
        <w:t>年</w:t>
      </w:r>
      <w:r w:rsidR="00F033D1" w:rsidRPr="00DD4C8F">
        <w:rPr>
          <w:rFonts w:hint="eastAsia"/>
          <w:lang w:eastAsia="zh-TW"/>
        </w:rPr>
        <w:t>3</w:t>
      </w:r>
      <w:r w:rsidR="00F033D1" w:rsidRPr="00DD4C8F">
        <w:rPr>
          <w:rFonts w:hint="eastAsia"/>
        </w:rPr>
        <w:t>月與</w:t>
      </w:r>
      <w:r w:rsidR="007870BE" w:rsidRPr="00DD4C8F">
        <w:rPr>
          <w:rFonts w:hint="eastAsia"/>
        </w:rPr>
        <w:t>印度鋼鐵集團</w:t>
      </w:r>
      <w:r w:rsidR="00225EE8" w:rsidRPr="00DD4C8F">
        <w:rPr>
          <w:rFonts w:hint="eastAsia"/>
        </w:rPr>
        <w:t>合資</w:t>
      </w:r>
      <w:r w:rsidR="00225EE8" w:rsidRPr="00DD4C8F">
        <w:rPr>
          <w:rFonts w:hint="eastAsia"/>
        </w:rPr>
        <w:t>15</w:t>
      </w:r>
      <w:r w:rsidR="00225EE8" w:rsidRPr="00DD4C8F">
        <w:rPr>
          <w:rFonts w:hint="eastAsia"/>
        </w:rPr>
        <w:t>億美元成立</w:t>
      </w:r>
      <w:r w:rsidR="00225EE8" w:rsidRPr="00DD4C8F">
        <w:rPr>
          <w:rFonts w:hint="eastAsia"/>
        </w:rPr>
        <w:t>JSW MG Motor India</w:t>
      </w:r>
      <w:r w:rsidR="00225EE8" w:rsidRPr="00DD4C8F">
        <w:rPr>
          <w:rFonts w:hint="eastAsia"/>
        </w:rPr>
        <w:t>公司</w:t>
      </w:r>
      <w:r w:rsidR="007121FF" w:rsidRPr="00DD4C8F">
        <w:rPr>
          <w:rFonts w:hint="eastAsia"/>
        </w:rPr>
        <w:t>，</w:t>
      </w:r>
      <w:r w:rsidR="007121FF" w:rsidRPr="00DD4C8F">
        <w:rPr>
          <w:rFonts w:hint="eastAsia"/>
          <w:szCs w:val="32"/>
        </w:rPr>
        <w:t>加快在印度</w:t>
      </w:r>
      <w:r w:rsidR="007121FF" w:rsidRPr="00DD4C8F">
        <w:rPr>
          <w:szCs w:val="32"/>
        </w:rPr>
        <w:t>MG Motor</w:t>
      </w:r>
      <w:r w:rsidR="007121FF" w:rsidRPr="00DD4C8F">
        <w:rPr>
          <w:rFonts w:hint="eastAsia"/>
          <w:szCs w:val="32"/>
        </w:rPr>
        <w:t>所在</w:t>
      </w:r>
      <w:r w:rsidR="007121FF" w:rsidRPr="00DD4C8F">
        <w:rPr>
          <w:szCs w:val="32"/>
        </w:rPr>
        <w:t>古吉拉特</w:t>
      </w:r>
      <w:r w:rsidR="007121FF" w:rsidRPr="00DD4C8F">
        <w:rPr>
          <w:rFonts w:hint="eastAsia"/>
          <w:szCs w:val="32"/>
        </w:rPr>
        <w:t>州</w:t>
      </w:r>
      <w:r w:rsidR="007121FF" w:rsidRPr="00DD4C8F">
        <w:rPr>
          <w:rFonts w:hint="eastAsia"/>
          <w:szCs w:val="32"/>
        </w:rPr>
        <w:t>H</w:t>
      </w:r>
      <w:r w:rsidR="007121FF" w:rsidRPr="00DD4C8F">
        <w:rPr>
          <w:szCs w:val="32"/>
        </w:rPr>
        <w:t>alol</w:t>
      </w:r>
      <w:r w:rsidR="007121FF" w:rsidRPr="00DD4C8F">
        <w:rPr>
          <w:rFonts w:hint="eastAsia"/>
          <w:szCs w:val="32"/>
        </w:rPr>
        <w:t>設立第</w:t>
      </w:r>
      <w:r w:rsidR="007121FF" w:rsidRPr="00DD4C8F">
        <w:rPr>
          <w:rFonts w:hint="eastAsia"/>
          <w:szCs w:val="32"/>
        </w:rPr>
        <w:t>2</w:t>
      </w:r>
      <w:r w:rsidR="007121FF" w:rsidRPr="00DD4C8F">
        <w:rPr>
          <w:rFonts w:hint="eastAsia"/>
          <w:szCs w:val="32"/>
        </w:rPr>
        <w:t>條產線，以製造</w:t>
      </w:r>
      <w:r w:rsidR="007121FF" w:rsidRPr="00DD4C8F">
        <w:rPr>
          <w:rFonts w:hint="eastAsia"/>
          <w:szCs w:val="32"/>
        </w:rPr>
        <w:t>MG</w:t>
      </w:r>
      <w:r w:rsidR="007121FF" w:rsidRPr="00DD4C8F">
        <w:rPr>
          <w:rFonts w:hint="eastAsia"/>
          <w:szCs w:val="32"/>
        </w:rPr>
        <w:t>品牌電動車，其中</w:t>
      </w:r>
      <w:r w:rsidR="007121FF" w:rsidRPr="00DD4C8F">
        <w:rPr>
          <w:rFonts w:hint="eastAsia"/>
          <w:szCs w:val="32"/>
        </w:rPr>
        <w:t>JSW</w:t>
      </w:r>
      <w:r w:rsidR="007121FF" w:rsidRPr="00DD4C8F">
        <w:rPr>
          <w:rFonts w:hint="eastAsia"/>
          <w:szCs w:val="32"/>
        </w:rPr>
        <w:t>持股</w:t>
      </w:r>
      <w:r w:rsidR="007121FF" w:rsidRPr="00DD4C8F">
        <w:rPr>
          <w:rFonts w:hint="eastAsia"/>
          <w:szCs w:val="32"/>
        </w:rPr>
        <w:t>35%</w:t>
      </w:r>
      <w:r w:rsidR="007121FF" w:rsidRPr="00DD4C8F">
        <w:rPr>
          <w:rFonts w:hint="eastAsia"/>
          <w:szCs w:val="32"/>
        </w:rPr>
        <w:t>，與其他印度</w:t>
      </w:r>
      <w:r w:rsidR="007121FF" w:rsidRPr="00DD4C8F">
        <w:rPr>
          <w:szCs w:val="32"/>
        </w:rPr>
        <w:t>金融機構、汽車經銷商</w:t>
      </w:r>
      <w:r w:rsidR="007121FF" w:rsidRPr="00DD4C8F">
        <w:rPr>
          <w:rFonts w:hint="eastAsia"/>
          <w:szCs w:val="32"/>
        </w:rPr>
        <w:t>等合作夥伴合計占</w:t>
      </w:r>
      <w:r w:rsidR="007121FF" w:rsidRPr="00DD4C8F">
        <w:rPr>
          <w:rFonts w:hint="eastAsia"/>
          <w:szCs w:val="32"/>
        </w:rPr>
        <w:t>51%</w:t>
      </w:r>
      <w:r w:rsidR="007121FF" w:rsidRPr="00DD4C8F">
        <w:rPr>
          <w:rFonts w:hint="eastAsia"/>
          <w:szCs w:val="32"/>
        </w:rPr>
        <w:t>股份，上汽集團則持有</w:t>
      </w:r>
      <w:r w:rsidR="007121FF" w:rsidRPr="00DD4C8F">
        <w:rPr>
          <w:rFonts w:hint="eastAsia"/>
          <w:szCs w:val="32"/>
        </w:rPr>
        <w:t>49%</w:t>
      </w:r>
      <w:r w:rsidR="007121FF" w:rsidRPr="00DD4C8F">
        <w:rPr>
          <w:rFonts w:hint="eastAsia"/>
          <w:szCs w:val="32"/>
        </w:rPr>
        <w:t>股份。</w:t>
      </w:r>
    </w:p>
    <w:p w14:paraId="4BB213AC" w14:textId="1178CA74" w:rsidR="00B81700" w:rsidRPr="00DD4C8F" w:rsidRDefault="00B81700" w:rsidP="007559EE">
      <w:pPr>
        <w:pStyle w:val="af1"/>
        <w:ind w:left="945" w:firstLine="472"/>
        <w:rPr>
          <w:lang w:eastAsia="zh-TW"/>
        </w:rPr>
      </w:pPr>
      <w:r w:rsidRPr="00DD4C8F">
        <w:t>值得注意的是，印度有三分之一的汽車暨零配件工業於南印度清奈及周邊地區設立，韓國</w:t>
      </w:r>
      <w:r w:rsidR="004D1B67" w:rsidRPr="00DD4C8F">
        <w:t>Hyundai</w:t>
      </w:r>
      <w:r w:rsidRPr="00DD4C8F">
        <w:t>汽車為例在清奈設立工廠，投資額約</w:t>
      </w:r>
      <w:r w:rsidRPr="00DD4C8F">
        <w:t>20</w:t>
      </w:r>
      <w:r w:rsidRPr="00DD4C8F">
        <w:t>億美元，其餘國際知名大廠如日本三菱</w:t>
      </w:r>
      <w:r w:rsidR="000C2088" w:rsidRPr="00DD4C8F">
        <w:t>（</w:t>
      </w:r>
      <w:proofErr w:type="spellStart"/>
      <w:r w:rsidRPr="00DD4C8F">
        <w:t>Mitsubushi</w:t>
      </w:r>
      <w:proofErr w:type="spellEnd"/>
      <w:r w:rsidR="000C2088" w:rsidRPr="00DD4C8F">
        <w:t>）</w:t>
      </w:r>
      <w:r w:rsidRPr="00DD4C8F">
        <w:t>、</w:t>
      </w:r>
      <w:r w:rsidRPr="00DD4C8F">
        <w:t>BMW</w:t>
      </w:r>
      <w:r w:rsidRPr="00DD4C8F">
        <w:t>、</w:t>
      </w:r>
      <w:r w:rsidRPr="00DD4C8F">
        <w:t>Nissan-Renault</w:t>
      </w:r>
      <w:r w:rsidRPr="00DD4C8F">
        <w:t>、</w:t>
      </w:r>
      <w:r w:rsidRPr="00DD4C8F">
        <w:t>Caterpillar</w:t>
      </w:r>
      <w:r w:rsidRPr="00DD4C8F">
        <w:t>及</w:t>
      </w:r>
      <w:r w:rsidRPr="00DD4C8F">
        <w:t>Caparo</w:t>
      </w:r>
      <w:r w:rsidRPr="00DD4C8F">
        <w:t>等國際大型車廠及印度</w:t>
      </w:r>
      <w:r w:rsidRPr="00DD4C8F">
        <w:t>TVS</w:t>
      </w:r>
      <w:r w:rsidRPr="00DD4C8F">
        <w:t>集團、</w:t>
      </w:r>
      <w:r w:rsidRPr="00DD4C8F">
        <w:t>Ashok Leyland</w:t>
      </w:r>
      <w:r w:rsidRPr="00DD4C8F">
        <w:t>、</w:t>
      </w:r>
      <w:r w:rsidRPr="00DD4C8F">
        <w:t>TI Cycles Of India</w:t>
      </w:r>
      <w:r w:rsidRPr="00DD4C8F">
        <w:t>、</w:t>
      </w:r>
      <w:proofErr w:type="spellStart"/>
      <w:r w:rsidRPr="00DD4C8F">
        <w:t>Tafe</w:t>
      </w:r>
      <w:proofErr w:type="spellEnd"/>
      <w:r w:rsidRPr="00DD4C8F">
        <w:t xml:space="preserve"> Tractors</w:t>
      </w:r>
      <w:r w:rsidRPr="00DD4C8F">
        <w:t>、</w:t>
      </w:r>
      <w:r w:rsidRPr="00DD4C8F">
        <w:t>Royal Enfield</w:t>
      </w:r>
      <w:r w:rsidRPr="00DD4C8F">
        <w:t>等均在清奈與周邊地區設有生產基地。</w:t>
      </w:r>
      <w:proofErr w:type="gramStart"/>
      <w:r w:rsidRPr="00DD4C8F">
        <w:rPr>
          <w:lang w:eastAsia="zh-TW"/>
        </w:rPr>
        <w:t>清奈也</w:t>
      </w:r>
      <w:proofErr w:type="gramEnd"/>
      <w:r w:rsidRPr="00DD4C8F">
        <w:rPr>
          <w:lang w:eastAsia="zh-TW"/>
        </w:rPr>
        <w:t>因為有蓬勃發展的汽車工業，加上主要車廠</w:t>
      </w:r>
      <w:r w:rsidR="009E2D41" w:rsidRPr="00DD4C8F">
        <w:rPr>
          <w:rFonts w:hint="eastAsia"/>
          <w:lang w:eastAsia="zh-TW"/>
        </w:rPr>
        <w:t>及其</w:t>
      </w:r>
      <w:r w:rsidRPr="00DD4C8F">
        <w:rPr>
          <w:lang w:eastAsia="zh-TW"/>
        </w:rPr>
        <w:t>協力廠商進駐，形成完整的汽機車零配件廠供應鏈產業聚落。</w:t>
      </w:r>
    </w:p>
    <w:p w14:paraId="4BB213AD" w14:textId="77777777" w:rsidR="00B81700" w:rsidRPr="00DD4C8F" w:rsidRDefault="00B81700" w:rsidP="007559EE">
      <w:pPr>
        <w:pStyle w:val="af1"/>
        <w:ind w:left="945" w:firstLine="472"/>
        <w:rPr>
          <w:lang w:eastAsia="zh-TW"/>
        </w:rPr>
      </w:pPr>
      <w:r w:rsidRPr="00DD4C8F">
        <w:rPr>
          <w:lang w:eastAsia="zh-TW"/>
        </w:rPr>
        <w:t>印度龐大的汽機車市場與產能，已吸引眾多的外資進駐設廠，並開發屬於本身品牌的產業聚落，並以出口導向為經營目標。就汽機車研發部分，</w:t>
      </w:r>
      <w:r w:rsidRPr="00DD4C8F">
        <w:rPr>
          <w:lang w:eastAsia="zh-TW"/>
        </w:rPr>
        <w:t>2016</w:t>
      </w:r>
      <w:r w:rsidRPr="00DD4C8F">
        <w:rPr>
          <w:lang w:eastAsia="zh-TW"/>
        </w:rPr>
        <w:t>年初</w:t>
      </w:r>
      <w:r w:rsidRPr="00DD4C8F">
        <w:rPr>
          <w:rFonts w:hint="eastAsia"/>
          <w:lang w:eastAsia="zh-TW"/>
        </w:rPr>
        <w:t>印度</w:t>
      </w:r>
      <w:r w:rsidRPr="00DD4C8F">
        <w:rPr>
          <w:lang w:eastAsia="zh-TW"/>
        </w:rPr>
        <w:t>已批准國家機動車輛測試與研究發展基礎建設計畫，將廣設專案計畫中心推動相關發展。另外，現代、鈴木和通用汽車也對在印度設置研發中心躍躍欲試。印度政府認為，國產的塔塔納努</w:t>
      </w:r>
      <w:r w:rsidR="000C2088" w:rsidRPr="00DD4C8F">
        <w:rPr>
          <w:lang w:eastAsia="zh-TW"/>
        </w:rPr>
        <w:t>（</w:t>
      </w:r>
      <w:r w:rsidRPr="00DD4C8F">
        <w:rPr>
          <w:lang w:eastAsia="zh-TW"/>
        </w:rPr>
        <w:t>Tata Nano</w:t>
      </w:r>
      <w:r w:rsidR="000C2088" w:rsidRPr="00DD4C8F">
        <w:rPr>
          <w:lang w:eastAsia="zh-TW"/>
        </w:rPr>
        <w:t>）</w:t>
      </w:r>
      <w:r w:rsidRPr="00DD4C8F">
        <w:rPr>
          <w:lang w:eastAsia="zh-TW"/>
        </w:rPr>
        <w:t>汽車將是該國汽車業發展轉型的契機，促使年輕族群更能夠儘快加入汽車消費行列。另外</w:t>
      </w:r>
      <w:r w:rsidRPr="00DD4C8F">
        <w:rPr>
          <w:rFonts w:hint="eastAsia"/>
          <w:lang w:eastAsia="zh-TW"/>
        </w:rPr>
        <w:t>未來</w:t>
      </w:r>
      <w:r w:rsidRPr="00DD4C8F">
        <w:rPr>
          <w:lang w:eastAsia="zh-TW"/>
        </w:rPr>
        <w:t>10</w:t>
      </w:r>
      <w:r w:rsidRPr="00DD4C8F">
        <w:rPr>
          <w:lang w:eastAsia="zh-TW"/>
        </w:rPr>
        <w:t>年更將是印度電動車產業突飛猛進的時機。</w:t>
      </w:r>
    </w:p>
    <w:p w14:paraId="4BB213AE" w14:textId="77777777" w:rsidR="00B81700" w:rsidRPr="00DD4C8F" w:rsidRDefault="00B81700" w:rsidP="007559EE">
      <w:pPr>
        <w:pStyle w:val="af1"/>
        <w:ind w:left="945" w:firstLine="472"/>
        <w:rPr>
          <w:lang w:eastAsia="zh-TW"/>
        </w:rPr>
      </w:pPr>
      <w:r w:rsidRPr="00DD4C8F">
        <w:rPr>
          <w:lang w:eastAsia="zh-TW"/>
        </w:rPr>
        <w:t>印度都市</w:t>
      </w:r>
      <w:r w:rsidRPr="00DD4C8F">
        <w:rPr>
          <w:rFonts w:hint="eastAsia"/>
          <w:lang w:eastAsia="zh-TW"/>
        </w:rPr>
        <w:t>人民</w:t>
      </w:r>
      <w:r w:rsidRPr="00DD4C8F">
        <w:rPr>
          <w:lang w:eastAsia="zh-TW"/>
        </w:rPr>
        <w:t>的可支配收入提高，快速消費品的生產在外資源源不絕投入的刺激下，使產品生命週期快速的縮短，汽機車銷售也大受到此一趨勢鼓舞，不斷有新款式在印度消費市場推出。國家機動車輛測試與研究發展基礎建設計畫</w:t>
      </w:r>
      <w:r w:rsidR="000C2088" w:rsidRPr="00DD4C8F">
        <w:rPr>
          <w:lang w:eastAsia="zh-TW"/>
        </w:rPr>
        <w:t>（</w:t>
      </w:r>
      <w:proofErr w:type="spellStart"/>
      <w:r w:rsidRPr="00DD4C8F">
        <w:rPr>
          <w:lang w:eastAsia="zh-TW"/>
        </w:rPr>
        <w:t>NATRiP</w:t>
      </w:r>
      <w:proofErr w:type="spellEnd"/>
      <w:r w:rsidR="000C2088" w:rsidRPr="00DD4C8F">
        <w:rPr>
          <w:lang w:eastAsia="zh-TW"/>
        </w:rPr>
        <w:t>）</w:t>
      </w:r>
      <w:r w:rsidRPr="00DD4C8F">
        <w:rPr>
          <w:lang w:eastAsia="zh-TW"/>
        </w:rPr>
        <w:t>、</w:t>
      </w:r>
      <w:r w:rsidRPr="00DD4C8F">
        <w:rPr>
          <w:lang w:eastAsia="zh-TW"/>
        </w:rPr>
        <w:t>2020</w:t>
      </w:r>
      <w:r w:rsidRPr="00DD4C8F">
        <w:rPr>
          <w:lang w:eastAsia="zh-TW"/>
        </w:rPr>
        <w:t>全國電動車發展計畫、加速油電混合車輛製造計畫</w:t>
      </w:r>
      <w:r w:rsidR="000C2088" w:rsidRPr="00DD4C8F">
        <w:rPr>
          <w:lang w:eastAsia="zh-TW"/>
        </w:rPr>
        <w:t>（</w:t>
      </w:r>
      <w:r w:rsidRPr="00DD4C8F">
        <w:rPr>
          <w:lang w:eastAsia="zh-TW"/>
        </w:rPr>
        <w:t>FAME</w:t>
      </w:r>
      <w:r w:rsidR="000C2088" w:rsidRPr="00DD4C8F">
        <w:rPr>
          <w:lang w:eastAsia="zh-TW"/>
        </w:rPr>
        <w:t>）</w:t>
      </w:r>
      <w:r w:rsidRPr="00DD4C8F">
        <w:rPr>
          <w:lang w:eastAsia="zh-TW"/>
        </w:rPr>
        <w:t>等推波助瀾，均使得印度汽機車市場蓬勃發</w:t>
      </w:r>
      <w:r w:rsidRPr="00DD4C8F">
        <w:rPr>
          <w:lang w:eastAsia="zh-TW"/>
        </w:rPr>
        <w:lastRenderedPageBreak/>
        <w:t>展。</w:t>
      </w:r>
    </w:p>
    <w:p w14:paraId="55D285FC" w14:textId="20162E54" w:rsidR="00600E9B" w:rsidRPr="00DD4C8F" w:rsidRDefault="00B81700" w:rsidP="00600E9B">
      <w:pPr>
        <w:pStyle w:val="af1"/>
        <w:ind w:left="945" w:firstLine="472"/>
        <w:rPr>
          <w:lang w:eastAsia="zh-TW"/>
        </w:rPr>
      </w:pPr>
      <w:r w:rsidRPr="00DD4C8F">
        <w:rPr>
          <w:lang w:eastAsia="zh-TW"/>
        </w:rPr>
        <w:t>在政策支援方面，為了鼓勵汽機車整車及零配件設計與製造達到</w:t>
      </w:r>
      <w:r w:rsidRPr="00DD4C8F">
        <w:rPr>
          <w:lang w:eastAsia="zh-TW"/>
        </w:rPr>
        <w:t>1,450</w:t>
      </w:r>
      <w:r w:rsidRPr="00DD4C8F">
        <w:rPr>
          <w:lang w:eastAsia="zh-TW"/>
        </w:rPr>
        <w:t>億美元的產值、汽機車製造業占</w:t>
      </w:r>
      <w:r w:rsidRPr="00DD4C8F">
        <w:rPr>
          <w:lang w:eastAsia="zh-TW"/>
        </w:rPr>
        <w:t>GDP</w:t>
      </w:r>
      <w:r w:rsidRPr="00DD4C8F">
        <w:rPr>
          <w:lang w:eastAsia="zh-TW"/>
        </w:rPr>
        <w:t>比重提升到</w:t>
      </w:r>
      <w:r w:rsidRPr="00DD4C8F">
        <w:rPr>
          <w:lang w:eastAsia="zh-TW"/>
        </w:rPr>
        <w:t>10%</w:t>
      </w:r>
      <w:r w:rsidRPr="00DD4C8F">
        <w:rPr>
          <w:lang w:eastAsia="zh-TW"/>
        </w:rPr>
        <w:t>、相關從業人口達到</w:t>
      </w:r>
      <w:r w:rsidRPr="00DD4C8F">
        <w:rPr>
          <w:lang w:eastAsia="zh-TW"/>
        </w:rPr>
        <w:t>2,500</w:t>
      </w:r>
      <w:r w:rsidRPr="00DD4C8F">
        <w:rPr>
          <w:lang w:eastAsia="zh-TW"/>
        </w:rPr>
        <w:t>萬人的目標，印度政府補助中小型汽機車企業技術現代化，成立機動車輛訓練與研發中心，打造汽車工業園區及汽機車零配件經濟特區等。「</w:t>
      </w:r>
      <w:r w:rsidRPr="00DD4C8F">
        <w:rPr>
          <w:lang w:eastAsia="zh-TW"/>
        </w:rPr>
        <w:t>2020</w:t>
      </w:r>
      <w:r w:rsidRPr="00DD4C8F">
        <w:rPr>
          <w:lang w:eastAsia="zh-TW"/>
        </w:rPr>
        <w:t>全國電動車發展計畫」則著重於推動油電混合車及電動車產能，包括達到消費者需求並降低生產成本，每年生產油電混合及電動車</w:t>
      </w:r>
      <w:r w:rsidRPr="00DD4C8F">
        <w:rPr>
          <w:lang w:eastAsia="zh-TW"/>
        </w:rPr>
        <w:t>500</w:t>
      </w:r>
      <w:r w:rsidRPr="00DD4C8F">
        <w:rPr>
          <w:lang w:eastAsia="zh-TW"/>
        </w:rPr>
        <w:t>萬輛。目前這個計畫主要的執行地點在德里。重點工作</w:t>
      </w:r>
      <w:proofErr w:type="gramStart"/>
      <w:r w:rsidRPr="00DD4C8F">
        <w:rPr>
          <w:lang w:eastAsia="zh-TW"/>
        </w:rPr>
        <w:t>置於普設</w:t>
      </w:r>
      <w:proofErr w:type="gramEnd"/>
      <w:r w:rsidRPr="00DD4C8F">
        <w:rPr>
          <w:lang w:eastAsia="zh-TW"/>
        </w:rPr>
        <w:t>電動車充電站，為電動車提供充電服務。</w:t>
      </w:r>
      <w:r w:rsidR="00BF1F42" w:rsidRPr="00DD4C8F">
        <w:rPr>
          <w:lang w:eastAsia="zh-TW"/>
        </w:rPr>
        <w:t>在鼓勵電動車普及方面，印度政府宣布截至</w:t>
      </w:r>
      <w:r w:rsidR="00BF1F42" w:rsidRPr="00DD4C8F">
        <w:rPr>
          <w:lang w:eastAsia="zh-TW"/>
        </w:rPr>
        <w:t>2024</w:t>
      </w:r>
      <w:r w:rsidR="00BF1F42" w:rsidRPr="00DD4C8F">
        <w:rPr>
          <w:lang w:eastAsia="zh-TW"/>
        </w:rPr>
        <w:t>年</w:t>
      </w:r>
      <w:r w:rsidR="00BF1F42" w:rsidRPr="00DD4C8F">
        <w:rPr>
          <w:lang w:eastAsia="zh-TW"/>
        </w:rPr>
        <w:t>1</w:t>
      </w:r>
      <w:r w:rsidR="00BF1F42" w:rsidRPr="00DD4C8F">
        <w:rPr>
          <w:lang w:eastAsia="zh-TW"/>
        </w:rPr>
        <w:t>月底，已透過</w:t>
      </w:r>
      <w:r w:rsidR="00BF1F42" w:rsidRPr="00DD4C8F">
        <w:rPr>
          <w:lang w:eastAsia="zh-TW"/>
        </w:rPr>
        <w:t>FAME</w:t>
      </w:r>
      <w:r w:rsidR="00BF1F42" w:rsidRPr="00DD4C8F">
        <w:rPr>
          <w:lang w:eastAsia="zh-TW"/>
        </w:rPr>
        <w:t>第二期計畫提供</w:t>
      </w:r>
      <w:r w:rsidR="00BF1F42" w:rsidRPr="00DD4C8F">
        <w:rPr>
          <w:lang w:eastAsia="zh-TW"/>
        </w:rPr>
        <w:t>579</w:t>
      </w:r>
      <w:r w:rsidR="00BF1F42" w:rsidRPr="00DD4C8F">
        <w:rPr>
          <w:lang w:eastAsia="zh-TW"/>
        </w:rPr>
        <w:t>億盧比（</w:t>
      </w:r>
      <w:r w:rsidR="00BF1F42" w:rsidRPr="00DD4C8F">
        <w:rPr>
          <w:lang w:eastAsia="zh-TW"/>
        </w:rPr>
        <w:t>6.968</w:t>
      </w:r>
      <w:r w:rsidR="00BF1F42" w:rsidRPr="00DD4C8F">
        <w:rPr>
          <w:lang w:eastAsia="zh-TW"/>
        </w:rPr>
        <w:t>億美元）的補貼</w:t>
      </w:r>
      <w:r w:rsidR="00BF1F42" w:rsidRPr="00DD4C8F">
        <w:rPr>
          <w:rFonts w:hint="eastAsia"/>
          <w:lang w:eastAsia="zh-TW"/>
        </w:rPr>
        <w:t>。</w:t>
      </w:r>
      <w:r w:rsidR="001504D5" w:rsidRPr="00DD4C8F">
        <w:rPr>
          <w:lang w:eastAsia="zh-TW"/>
        </w:rPr>
        <w:t>印度電動車（</w:t>
      </w:r>
      <w:r w:rsidR="001504D5" w:rsidRPr="00DD4C8F">
        <w:rPr>
          <w:lang w:eastAsia="zh-TW"/>
        </w:rPr>
        <w:t>EV</w:t>
      </w:r>
      <w:r w:rsidR="001504D5" w:rsidRPr="00DD4C8F">
        <w:rPr>
          <w:lang w:eastAsia="zh-TW"/>
        </w:rPr>
        <w:t>）產業政策在</w:t>
      </w:r>
      <w:r w:rsidR="001504D5" w:rsidRPr="00DD4C8F">
        <w:rPr>
          <w:lang w:eastAsia="zh-TW"/>
        </w:rPr>
        <w:t>2025-26</w:t>
      </w:r>
      <w:r w:rsidR="001504D5" w:rsidRPr="00DD4C8F">
        <w:rPr>
          <w:lang w:eastAsia="zh-TW"/>
        </w:rPr>
        <w:t>年迎來重大轉折。為取代原有的</w:t>
      </w:r>
      <w:r w:rsidR="001504D5" w:rsidRPr="00DD4C8F">
        <w:rPr>
          <w:lang w:eastAsia="zh-TW"/>
        </w:rPr>
        <w:t>FAME-II</w:t>
      </w:r>
      <w:r w:rsidR="001504D5" w:rsidRPr="00DD4C8F">
        <w:rPr>
          <w:lang w:eastAsia="zh-TW"/>
        </w:rPr>
        <w:t>計畫，政府推出了「</w:t>
      </w:r>
      <w:r w:rsidR="001504D5" w:rsidRPr="00DD4C8F">
        <w:rPr>
          <w:lang w:eastAsia="zh-TW"/>
        </w:rPr>
        <w:t>PM E-DRIVE</w:t>
      </w:r>
      <w:r w:rsidR="001504D5" w:rsidRPr="00DD4C8F">
        <w:rPr>
          <w:lang w:eastAsia="zh-TW"/>
        </w:rPr>
        <w:t>」計畫（自</w:t>
      </w:r>
      <w:r w:rsidR="001504D5" w:rsidRPr="00DD4C8F">
        <w:rPr>
          <w:lang w:eastAsia="zh-TW"/>
        </w:rPr>
        <w:t>2024</w:t>
      </w:r>
      <w:r w:rsidR="001504D5" w:rsidRPr="00DD4C8F">
        <w:rPr>
          <w:lang w:eastAsia="zh-TW"/>
        </w:rPr>
        <w:t>年</w:t>
      </w:r>
      <w:r w:rsidR="001504D5" w:rsidRPr="00DD4C8F">
        <w:rPr>
          <w:lang w:eastAsia="zh-TW"/>
        </w:rPr>
        <w:t>10</w:t>
      </w:r>
      <w:r w:rsidR="001504D5" w:rsidRPr="00DD4C8F">
        <w:rPr>
          <w:lang w:eastAsia="zh-TW"/>
        </w:rPr>
        <w:t>月實施至</w:t>
      </w:r>
      <w:r w:rsidR="001504D5" w:rsidRPr="00DD4C8F">
        <w:rPr>
          <w:lang w:eastAsia="zh-TW"/>
        </w:rPr>
        <w:t>2026</w:t>
      </w:r>
      <w:r w:rsidR="001504D5" w:rsidRPr="00DD4C8F">
        <w:rPr>
          <w:lang w:eastAsia="zh-TW"/>
        </w:rPr>
        <w:t>年</w:t>
      </w:r>
      <w:r w:rsidR="001504D5" w:rsidRPr="00DD4C8F">
        <w:rPr>
          <w:lang w:eastAsia="zh-TW"/>
        </w:rPr>
        <w:t>3</w:t>
      </w:r>
      <w:r w:rsidR="001504D5" w:rsidRPr="00DD4C8F">
        <w:rPr>
          <w:lang w:eastAsia="zh-TW"/>
        </w:rPr>
        <w:t>月，部分車種展延至</w:t>
      </w:r>
      <w:r w:rsidR="001504D5" w:rsidRPr="00DD4C8F">
        <w:rPr>
          <w:lang w:eastAsia="zh-TW"/>
        </w:rPr>
        <w:t>2028</w:t>
      </w:r>
      <w:r w:rsidR="001504D5" w:rsidRPr="00DD4C8F">
        <w:rPr>
          <w:lang w:eastAsia="zh-TW"/>
        </w:rPr>
        <w:t>年），總預算達</w:t>
      </w:r>
      <w:r w:rsidR="001504D5" w:rsidRPr="00DD4C8F">
        <w:rPr>
          <w:lang w:eastAsia="zh-TW"/>
        </w:rPr>
        <w:t>1,090</w:t>
      </w:r>
      <w:r w:rsidR="001504D5" w:rsidRPr="00DD4C8F">
        <w:rPr>
          <w:lang w:eastAsia="zh-TW"/>
        </w:rPr>
        <w:t>億盧比</w:t>
      </w:r>
      <w:r w:rsidR="00BF1F42" w:rsidRPr="00DD4C8F">
        <w:rPr>
          <w:lang w:eastAsia="zh-TW"/>
        </w:rPr>
        <w:t>，以推動電動車</w:t>
      </w:r>
      <w:proofErr w:type="gramStart"/>
      <w:r w:rsidR="00BF1F42" w:rsidRPr="00DD4C8F">
        <w:rPr>
          <w:lang w:eastAsia="zh-TW"/>
        </w:rPr>
        <w:t>普及、</w:t>
      </w:r>
      <w:proofErr w:type="gramEnd"/>
      <w:r w:rsidR="00BF1F42" w:rsidRPr="00DD4C8F">
        <w:rPr>
          <w:lang w:eastAsia="zh-TW"/>
        </w:rPr>
        <w:t>建立充電設施和</w:t>
      </w:r>
      <w:r w:rsidR="00BF1F42" w:rsidRPr="00DD4C8F">
        <w:rPr>
          <w:lang w:eastAsia="zh-TW"/>
        </w:rPr>
        <w:t>EV</w:t>
      </w:r>
      <w:r w:rsidR="00BF1F42" w:rsidRPr="00DD4C8F">
        <w:rPr>
          <w:lang w:eastAsia="zh-TW"/>
        </w:rPr>
        <w:t>製造生態系統</w:t>
      </w:r>
      <w:r w:rsidR="00BF1F42" w:rsidRPr="00DD4C8F">
        <w:rPr>
          <w:rFonts w:hint="eastAsia"/>
          <w:lang w:eastAsia="zh-TW"/>
        </w:rPr>
        <w:t>。</w:t>
      </w:r>
    </w:p>
    <w:p w14:paraId="4BB213B0" w14:textId="77777777" w:rsidR="00B81700" w:rsidRPr="00DD4C8F" w:rsidRDefault="00B81700" w:rsidP="007559EE">
      <w:pPr>
        <w:pStyle w:val="af1"/>
        <w:ind w:left="945" w:firstLine="472"/>
        <w:rPr>
          <w:lang w:eastAsia="zh-TW"/>
        </w:rPr>
      </w:pPr>
      <w:r w:rsidRPr="00DD4C8F">
        <w:rPr>
          <w:lang w:eastAsia="zh-TW"/>
        </w:rPr>
        <w:t>在鼓勵研發方面，汽機車產業也適用印度所得稅法第</w:t>
      </w:r>
      <w:r w:rsidRPr="00DD4C8F">
        <w:rPr>
          <w:lang w:eastAsia="zh-TW"/>
        </w:rPr>
        <w:t>35</w:t>
      </w:r>
      <w:r w:rsidRPr="00DD4C8F">
        <w:rPr>
          <w:lang w:eastAsia="zh-TW"/>
        </w:rPr>
        <w:t>節</w:t>
      </w:r>
      <w:r w:rsidR="000C2088" w:rsidRPr="00DD4C8F">
        <w:rPr>
          <w:lang w:eastAsia="zh-TW"/>
        </w:rPr>
        <w:t>（</w:t>
      </w:r>
      <w:smartTag w:uri="urn:schemas-microsoft-com:office:smarttags" w:element="chmetcnv">
        <w:smartTagPr>
          <w:attr w:name="UnitName" w:val="a"/>
          <w:attr w:name="SourceValue" w:val="2"/>
          <w:attr w:name="HasSpace" w:val="False"/>
          <w:attr w:name="Negative" w:val="False"/>
          <w:attr w:name="NumberType" w:val="1"/>
          <w:attr w:name="TCSC" w:val="0"/>
        </w:smartTagPr>
        <w:r w:rsidRPr="00DD4C8F">
          <w:rPr>
            <w:lang w:eastAsia="zh-TW"/>
          </w:rPr>
          <w:t>2A</w:t>
        </w:r>
      </w:smartTag>
      <w:r w:rsidRPr="00DD4C8F">
        <w:rPr>
          <w:lang w:eastAsia="zh-TW"/>
        </w:rPr>
        <w:t>A</w:t>
      </w:r>
      <w:r w:rsidR="000C2088" w:rsidRPr="00DD4C8F">
        <w:rPr>
          <w:lang w:eastAsia="zh-TW"/>
        </w:rPr>
        <w:t>）</w:t>
      </w:r>
      <w:r w:rsidRPr="00DD4C8F">
        <w:rPr>
          <w:lang w:eastAsia="zh-TW"/>
        </w:rPr>
        <w:t>規定給予減稅，包括支付國立實驗室、大學或科學相關研究所，甚至前述單位委託進行科學研究的個人，其總支出可獲得</w:t>
      </w:r>
      <w:r w:rsidRPr="00DD4C8F">
        <w:rPr>
          <w:lang w:eastAsia="zh-TW"/>
        </w:rPr>
        <w:t>200%</w:t>
      </w:r>
      <w:r w:rsidRPr="00DD4C8F">
        <w:rPr>
          <w:lang w:eastAsia="zh-TW"/>
        </w:rPr>
        <w:t>的免稅額。另外，在所得稅法第</w:t>
      </w:r>
      <w:r w:rsidRPr="00DD4C8F">
        <w:rPr>
          <w:lang w:eastAsia="zh-TW"/>
        </w:rPr>
        <w:t>35</w:t>
      </w:r>
      <w:r w:rsidRPr="00DD4C8F">
        <w:rPr>
          <w:lang w:eastAsia="zh-TW"/>
        </w:rPr>
        <w:t>節</w:t>
      </w:r>
      <w:r w:rsidR="000C2088" w:rsidRPr="00DD4C8F">
        <w:rPr>
          <w:lang w:eastAsia="zh-TW"/>
        </w:rPr>
        <w:t>（</w:t>
      </w:r>
      <w:smartTag w:uri="urn:schemas-microsoft-com:office:smarttags" w:element="chmetcnv">
        <w:smartTagPr>
          <w:attr w:name="UnitName" w:val="a"/>
          <w:attr w:name="SourceValue" w:val="2"/>
          <w:attr w:name="HasSpace" w:val="False"/>
          <w:attr w:name="Negative" w:val="False"/>
          <w:attr w:name="NumberType" w:val="1"/>
          <w:attr w:name="TCSC" w:val="0"/>
        </w:smartTagPr>
        <w:r w:rsidRPr="00DD4C8F">
          <w:rPr>
            <w:lang w:eastAsia="zh-TW"/>
          </w:rPr>
          <w:t>2A</w:t>
        </w:r>
      </w:smartTag>
      <w:r w:rsidRPr="00DD4C8F">
        <w:rPr>
          <w:lang w:eastAsia="zh-TW"/>
        </w:rPr>
        <w:t>B</w:t>
      </w:r>
      <w:r w:rsidR="000C2088" w:rsidRPr="00DD4C8F">
        <w:rPr>
          <w:lang w:eastAsia="zh-TW"/>
        </w:rPr>
        <w:t>）</w:t>
      </w:r>
      <w:r w:rsidRPr="00DD4C8F">
        <w:rPr>
          <w:lang w:eastAsia="zh-TW"/>
        </w:rPr>
        <w:t>則規定，科學研究的資本與營業支出亦可獲得相同額度的減稅措施</w:t>
      </w:r>
      <w:r w:rsidR="000C2088" w:rsidRPr="00DD4C8F">
        <w:rPr>
          <w:lang w:eastAsia="zh-TW"/>
        </w:rPr>
        <w:t>（</w:t>
      </w:r>
      <w:r w:rsidRPr="00DD4C8F">
        <w:rPr>
          <w:lang w:eastAsia="zh-TW"/>
        </w:rPr>
        <w:t>但不適用於房地支出</w:t>
      </w:r>
      <w:r w:rsidR="000C2088" w:rsidRPr="00DD4C8F">
        <w:rPr>
          <w:lang w:eastAsia="zh-TW"/>
        </w:rPr>
        <w:t>）</w:t>
      </w:r>
      <w:r w:rsidRPr="00DD4C8F">
        <w:rPr>
          <w:lang w:eastAsia="zh-TW"/>
        </w:rPr>
        <w:t>。另外，生產汽機車使用電池亦可獲得相關免稅措施優惠。</w:t>
      </w:r>
    </w:p>
    <w:p w14:paraId="3CBCF004" w14:textId="1A397898" w:rsidR="00671C56" w:rsidRPr="00DD4C8F" w:rsidRDefault="00B50280" w:rsidP="00520842">
      <w:pPr>
        <w:pStyle w:val="af1"/>
        <w:ind w:left="945" w:firstLine="472"/>
        <w:rPr>
          <w:lang w:eastAsia="zh-TW"/>
        </w:rPr>
      </w:pPr>
      <w:r w:rsidRPr="00DD4C8F">
        <w:rPr>
          <w:rFonts w:hint="eastAsia"/>
          <w:lang w:eastAsia="zh-TW"/>
        </w:rPr>
        <w:t>印度汽車市場前</w:t>
      </w:r>
      <w:r w:rsidRPr="00DD4C8F">
        <w:rPr>
          <w:rFonts w:hint="eastAsia"/>
          <w:lang w:eastAsia="zh-TW"/>
        </w:rPr>
        <w:t>7</w:t>
      </w:r>
      <w:r w:rsidRPr="00DD4C8F">
        <w:rPr>
          <w:rFonts w:hint="eastAsia"/>
          <w:lang w:eastAsia="zh-TW"/>
        </w:rPr>
        <w:t>大品牌</w:t>
      </w:r>
      <w:proofErr w:type="gramStart"/>
      <w:r w:rsidRPr="00DD4C8F">
        <w:rPr>
          <w:rFonts w:hint="eastAsia"/>
          <w:lang w:eastAsia="zh-TW"/>
        </w:rPr>
        <w:t>為印日合資</w:t>
      </w:r>
      <w:proofErr w:type="gramEnd"/>
      <w:r w:rsidRPr="00DD4C8F">
        <w:rPr>
          <w:rFonts w:hint="eastAsia"/>
          <w:lang w:eastAsia="zh-TW"/>
        </w:rPr>
        <w:t>的</w:t>
      </w:r>
      <w:r w:rsidRPr="00DD4C8F">
        <w:rPr>
          <w:rFonts w:hint="eastAsia"/>
          <w:lang w:eastAsia="zh-TW"/>
        </w:rPr>
        <w:t>Maruti Suzuki</w:t>
      </w:r>
      <w:r w:rsidRPr="00DD4C8F">
        <w:rPr>
          <w:rFonts w:hint="eastAsia"/>
          <w:lang w:eastAsia="zh-TW"/>
        </w:rPr>
        <w:t>市占</w:t>
      </w:r>
      <w:r w:rsidR="007B4FC5" w:rsidRPr="00DD4C8F">
        <w:rPr>
          <w:rFonts w:hint="eastAsia"/>
          <w:lang w:eastAsia="zh-TW"/>
        </w:rPr>
        <w:t>40</w:t>
      </w:r>
      <w:r w:rsidRPr="00DD4C8F">
        <w:rPr>
          <w:rFonts w:hint="eastAsia"/>
          <w:lang w:eastAsia="zh-TW"/>
        </w:rPr>
        <w:t>%</w:t>
      </w:r>
      <w:r w:rsidRPr="00DD4C8F">
        <w:rPr>
          <w:rFonts w:hint="eastAsia"/>
          <w:lang w:eastAsia="zh-TW"/>
        </w:rPr>
        <w:t>、</w:t>
      </w:r>
      <w:r w:rsidR="004F1758" w:rsidRPr="00DD4C8F">
        <w:rPr>
          <w:rFonts w:hint="eastAsia"/>
          <w:lang w:eastAsia="zh-TW"/>
        </w:rPr>
        <w:t>印度</w:t>
      </w:r>
      <w:r w:rsidR="004F1758" w:rsidRPr="00DD4C8F">
        <w:rPr>
          <w:lang w:eastAsia="zh-TW"/>
        </w:rPr>
        <w:t>Mahindra</w:t>
      </w:r>
      <w:r w:rsidR="004F1758" w:rsidRPr="00DD4C8F">
        <w:rPr>
          <w:rFonts w:hint="eastAsia"/>
          <w:lang w:eastAsia="zh-TW"/>
        </w:rPr>
        <w:t>汽車</w:t>
      </w:r>
      <w:r w:rsidR="004F1758" w:rsidRPr="00DD4C8F">
        <w:rPr>
          <w:rFonts w:hint="eastAsia"/>
          <w:lang w:eastAsia="zh-TW"/>
        </w:rPr>
        <w:t>14%</w:t>
      </w:r>
      <w:r w:rsidR="004F1758" w:rsidRPr="00DD4C8F">
        <w:rPr>
          <w:rFonts w:hint="eastAsia"/>
          <w:lang w:eastAsia="zh-TW"/>
        </w:rPr>
        <w:t>、</w:t>
      </w:r>
      <w:r w:rsidR="00EB32C2" w:rsidRPr="00DD4C8F">
        <w:rPr>
          <w:rFonts w:hint="eastAsia"/>
          <w:lang w:eastAsia="zh-TW"/>
        </w:rPr>
        <w:t>韓國</w:t>
      </w:r>
      <w:r w:rsidRPr="00DD4C8F">
        <w:rPr>
          <w:rFonts w:hint="eastAsia"/>
          <w:lang w:eastAsia="zh-TW"/>
        </w:rPr>
        <w:t>現代汽車</w:t>
      </w:r>
      <w:r w:rsidR="004F1758" w:rsidRPr="00DD4C8F">
        <w:rPr>
          <w:rFonts w:hint="eastAsia"/>
          <w:lang w:eastAsia="zh-TW"/>
        </w:rPr>
        <w:t>13</w:t>
      </w:r>
      <w:r w:rsidRPr="00DD4C8F">
        <w:rPr>
          <w:rFonts w:hint="eastAsia"/>
          <w:lang w:eastAsia="zh-TW"/>
        </w:rPr>
        <w:t>%</w:t>
      </w:r>
      <w:r w:rsidRPr="00DD4C8F">
        <w:rPr>
          <w:rFonts w:hint="eastAsia"/>
          <w:lang w:eastAsia="zh-TW"/>
        </w:rPr>
        <w:t>、印度</w:t>
      </w:r>
      <w:r w:rsidRPr="00DD4C8F">
        <w:rPr>
          <w:rFonts w:hint="eastAsia"/>
          <w:lang w:eastAsia="zh-TW"/>
        </w:rPr>
        <w:t>TATA</w:t>
      </w:r>
      <w:r w:rsidRPr="00DD4C8F">
        <w:rPr>
          <w:rFonts w:hint="eastAsia"/>
          <w:lang w:eastAsia="zh-TW"/>
        </w:rPr>
        <w:t>汽車</w:t>
      </w:r>
      <w:r w:rsidRPr="00DD4C8F">
        <w:rPr>
          <w:rFonts w:hint="eastAsia"/>
          <w:lang w:eastAsia="zh-TW"/>
        </w:rPr>
        <w:t>13%</w:t>
      </w:r>
      <w:r w:rsidRPr="00DD4C8F">
        <w:rPr>
          <w:rFonts w:hint="eastAsia"/>
          <w:lang w:eastAsia="zh-TW"/>
        </w:rPr>
        <w:t>、</w:t>
      </w:r>
      <w:r w:rsidR="00256E5C" w:rsidRPr="00DD4C8F">
        <w:rPr>
          <w:rFonts w:hint="eastAsia"/>
          <w:lang w:eastAsia="zh-TW"/>
        </w:rPr>
        <w:t>日本豐田汽車</w:t>
      </w:r>
      <w:r w:rsidR="00256E5C" w:rsidRPr="00DD4C8F">
        <w:rPr>
          <w:lang w:eastAsia="zh-TW"/>
        </w:rPr>
        <w:t>8</w:t>
      </w:r>
      <w:r w:rsidR="00256E5C" w:rsidRPr="00DD4C8F">
        <w:rPr>
          <w:rFonts w:hint="eastAsia"/>
          <w:lang w:eastAsia="zh-TW"/>
        </w:rPr>
        <w:t>%</w:t>
      </w:r>
      <w:r w:rsidR="00256E5C" w:rsidRPr="00DD4C8F">
        <w:rPr>
          <w:rFonts w:hint="eastAsia"/>
          <w:lang w:eastAsia="zh-TW"/>
        </w:rPr>
        <w:t>、</w:t>
      </w:r>
      <w:r w:rsidRPr="00DD4C8F">
        <w:rPr>
          <w:rFonts w:hint="eastAsia"/>
          <w:lang w:eastAsia="zh-TW"/>
        </w:rPr>
        <w:t>韓國</w:t>
      </w:r>
      <w:r w:rsidRPr="00DD4C8F">
        <w:rPr>
          <w:rFonts w:hint="eastAsia"/>
          <w:lang w:eastAsia="zh-TW"/>
        </w:rPr>
        <w:t>KIA</w:t>
      </w:r>
      <w:r w:rsidRPr="00DD4C8F">
        <w:rPr>
          <w:rFonts w:hint="eastAsia"/>
          <w:lang w:eastAsia="zh-TW"/>
        </w:rPr>
        <w:t>汽車</w:t>
      </w:r>
      <w:r w:rsidRPr="00DD4C8F">
        <w:rPr>
          <w:rFonts w:hint="eastAsia"/>
          <w:lang w:eastAsia="zh-TW"/>
        </w:rPr>
        <w:t>6%</w:t>
      </w:r>
      <w:r w:rsidRPr="00DD4C8F">
        <w:rPr>
          <w:rFonts w:hint="eastAsia"/>
          <w:lang w:eastAsia="zh-TW"/>
        </w:rPr>
        <w:t>、本田汽車</w:t>
      </w:r>
      <w:r w:rsidR="009A385A" w:rsidRPr="00DD4C8F">
        <w:rPr>
          <w:lang w:eastAsia="zh-TW"/>
        </w:rPr>
        <w:t>1</w:t>
      </w:r>
      <w:r w:rsidRPr="00DD4C8F">
        <w:rPr>
          <w:rFonts w:hint="eastAsia"/>
          <w:lang w:eastAsia="zh-TW"/>
        </w:rPr>
        <w:t>.</w:t>
      </w:r>
      <w:r w:rsidR="009A385A" w:rsidRPr="00DD4C8F">
        <w:rPr>
          <w:rFonts w:hint="eastAsia"/>
          <w:lang w:eastAsia="zh-TW"/>
        </w:rPr>
        <w:t>6</w:t>
      </w:r>
      <w:r w:rsidRPr="00DD4C8F">
        <w:rPr>
          <w:rFonts w:hint="eastAsia"/>
          <w:lang w:eastAsia="zh-TW"/>
        </w:rPr>
        <w:t>%</w:t>
      </w:r>
      <w:r w:rsidRPr="00DD4C8F">
        <w:rPr>
          <w:rFonts w:hint="eastAsia"/>
          <w:lang w:eastAsia="zh-TW"/>
        </w:rPr>
        <w:t>。</w:t>
      </w:r>
      <w:proofErr w:type="gramStart"/>
      <w:r w:rsidRPr="00DD4C8F">
        <w:rPr>
          <w:rFonts w:hint="eastAsia"/>
          <w:lang w:eastAsia="zh-TW"/>
        </w:rPr>
        <w:t>此外，</w:t>
      </w:r>
      <w:proofErr w:type="gramEnd"/>
      <w:r w:rsidR="00B66660" w:rsidRPr="00DD4C8F">
        <w:rPr>
          <w:rFonts w:hint="eastAsia"/>
          <w:lang w:eastAsia="zh-TW"/>
        </w:rPr>
        <w:t>印度政府</w:t>
      </w:r>
      <w:r w:rsidRPr="00DD4C8F">
        <w:rPr>
          <w:rFonts w:hint="eastAsia"/>
          <w:lang w:eastAsia="zh-TW"/>
        </w:rPr>
        <w:t>積極推動電動車，</w:t>
      </w:r>
      <w:r w:rsidR="00B66660" w:rsidRPr="00DD4C8F">
        <w:rPr>
          <w:rFonts w:hint="eastAsia"/>
          <w:lang w:eastAsia="zh-TW"/>
        </w:rPr>
        <w:t>目標</w:t>
      </w:r>
      <w:r w:rsidRPr="00DD4C8F">
        <w:rPr>
          <w:rFonts w:hint="eastAsia"/>
          <w:lang w:eastAsia="zh-TW"/>
        </w:rPr>
        <w:t>為</w:t>
      </w:r>
      <w:r w:rsidR="009E2D41" w:rsidRPr="00DD4C8F">
        <w:rPr>
          <w:lang w:eastAsia="zh-TW"/>
        </w:rPr>
        <w:t>2030</w:t>
      </w:r>
      <w:r w:rsidR="009E2D41" w:rsidRPr="00DD4C8F">
        <w:rPr>
          <w:rFonts w:hint="eastAsia"/>
          <w:lang w:eastAsia="zh-TW"/>
        </w:rPr>
        <w:t>年上市銷售的自用小客車</w:t>
      </w:r>
      <w:r w:rsidRPr="00DD4C8F">
        <w:rPr>
          <w:rFonts w:hint="eastAsia"/>
          <w:lang w:eastAsia="zh-TW"/>
        </w:rPr>
        <w:t>之電動車比例</w:t>
      </w:r>
      <w:r w:rsidR="009E2D41" w:rsidRPr="00DD4C8F">
        <w:rPr>
          <w:rFonts w:hint="eastAsia"/>
          <w:lang w:eastAsia="zh-TW"/>
        </w:rPr>
        <w:t>達</w:t>
      </w:r>
      <w:r w:rsidR="009E2D41" w:rsidRPr="00DD4C8F">
        <w:rPr>
          <w:lang w:eastAsia="zh-TW"/>
        </w:rPr>
        <w:t>30%</w:t>
      </w:r>
      <w:r w:rsidR="009E2D41" w:rsidRPr="00DD4C8F">
        <w:rPr>
          <w:rFonts w:hint="eastAsia"/>
          <w:lang w:eastAsia="zh-TW"/>
        </w:rPr>
        <w:t>、</w:t>
      </w:r>
      <w:proofErr w:type="gramStart"/>
      <w:r w:rsidR="009E2D41" w:rsidRPr="00DD4C8F">
        <w:rPr>
          <w:rFonts w:hint="eastAsia"/>
          <w:lang w:eastAsia="zh-TW"/>
        </w:rPr>
        <w:t>商用車達</w:t>
      </w:r>
      <w:proofErr w:type="gramEnd"/>
      <w:r w:rsidR="009E2D41" w:rsidRPr="00DD4C8F">
        <w:rPr>
          <w:lang w:eastAsia="zh-TW"/>
        </w:rPr>
        <w:t>70%</w:t>
      </w:r>
      <w:r w:rsidR="009E2D41" w:rsidRPr="00DD4C8F">
        <w:rPr>
          <w:rFonts w:hint="eastAsia"/>
          <w:lang w:eastAsia="zh-TW"/>
        </w:rPr>
        <w:t>、</w:t>
      </w:r>
      <w:r w:rsidR="009E2D41" w:rsidRPr="00DD4C8F">
        <w:rPr>
          <w:lang w:eastAsia="zh-TW"/>
        </w:rPr>
        <w:t>2</w:t>
      </w:r>
      <w:r w:rsidR="009E2D41" w:rsidRPr="00DD4C8F">
        <w:rPr>
          <w:rFonts w:hint="eastAsia"/>
          <w:lang w:eastAsia="zh-TW"/>
        </w:rPr>
        <w:t>輪及</w:t>
      </w:r>
      <w:r w:rsidR="009E2D41" w:rsidRPr="00DD4C8F">
        <w:rPr>
          <w:lang w:eastAsia="zh-TW"/>
        </w:rPr>
        <w:t>3</w:t>
      </w:r>
      <w:r w:rsidR="009E2D41" w:rsidRPr="00DD4C8F">
        <w:rPr>
          <w:rFonts w:hint="eastAsia"/>
          <w:lang w:eastAsia="zh-TW"/>
        </w:rPr>
        <w:t>輪達</w:t>
      </w:r>
      <w:r w:rsidR="009E2D41" w:rsidRPr="00DD4C8F">
        <w:rPr>
          <w:lang w:eastAsia="zh-TW"/>
        </w:rPr>
        <w:t>80%</w:t>
      </w:r>
      <w:r w:rsidR="009E2D41" w:rsidRPr="00DD4C8F">
        <w:rPr>
          <w:rFonts w:hint="eastAsia"/>
          <w:lang w:eastAsia="zh-TW"/>
        </w:rPr>
        <w:t>。</w:t>
      </w:r>
      <w:r w:rsidR="00B66660" w:rsidRPr="00DD4C8F">
        <w:rPr>
          <w:rFonts w:hint="eastAsia"/>
          <w:lang w:eastAsia="zh-TW"/>
        </w:rPr>
        <w:t>各國車廠看好印度電動汽車市場前景，未來將因</w:t>
      </w:r>
      <w:r w:rsidR="00B66660" w:rsidRPr="00DD4C8F">
        <w:rPr>
          <w:rFonts w:hint="eastAsia"/>
          <w:lang w:eastAsia="zh-TW"/>
        </w:rPr>
        <w:lastRenderedPageBreak/>
        <w:t>電動車布局改變市場版圖。</w:t>
      </w:r>
    </w:p>
    <w:p w14:paraId="4BB213B1" w14:textId="744B16F9" w:rsidR="00B81700" w:rsidRPr="00DD4C8F" w:rsidRDefault="00721C09" w:rsidP="00520842">
      <w:pPr>
        <w:pStyle w:val="af1"/>
        <w:ind w:left="945" w:firstLine="472"/>
      </w:pPr>
      <w:r w:rsidRPr="00DD4C8F">
        <w:rPr>
          <w:rFonts w:hint="eastAsia"/>
        </w:rPr>
        <w:t>印度為積極發展電動車，重工業部</w:t>
      </w:r>
      <w:r w:rsidR="007141D1" w:rsidRPr="00DD4C8F">
        <w:rPr>
          <w:rFonts w:hint="eastAsia"/>
        </w:rPr>
        <w:t>（</w:t>
      </w:r>
      <w:r w:rsidRPr="00DD4C8F">
        <w:rPr>
          <w:rFonts w:hint="eastAsia"/>
        </w:rPr>
        <w:t>MHI</w:t>
      </w:r>
      <w:r w:rsidR="007141D1" w:rsidRPr="00DD4C8F">
        <w:rPr>
          <w:rFonts w:hint="eastAsia"/>
        </w:rPr>
        <w:t>）</w:t>
      </w:r>
      <w:r w:rsidRPr="00DD4C8F">
        <w:rPr>
          <w:rFonts w:hint="eastAsia"/>
        </w:rPr>
        <w:t>已提出多項政策，包括汽車業生產連結補助計畫</w:t>
      </w:r>
      <w:r w:rsidR="007141D1" w:rsidRPr="00DD4C8F">
        <w:rPr>
          <w:rFonts w:hint="eastAsia"/>
        </w:rPr>
        <w:t>（</w:t>
      </w:r>
      <w:r w:rsidRPr="00DD4C8F">
        <w:rPr>
          <w:rFonts w:hint="eastAsia"/>
        </w:rPr>
        <w:t>PLI</w:t>
      </w:r>
      <w:r w:rsidR="007141D1" w:rsidRPr="00DD4C8F">
        <w:rPr>
          <w:rFonts w:hint="eastAsia"/>
        </w:rPr>
        <w:t>）</w:t>
      </w:r>
      <w:r w:rsidRPr="00DD4C8F">
        <w:rPr>
          <w:rFonts w:hint="eastAsia"/>
        </w:rPr>
        <w:t>、先進化學電池</w:t>
      </w:r>
      <w:r w:rsidR="007141D1" w:rsidRPr="00DD4C8F">
        <w:rPr>
          <w:rFonts w:hint="eastAsia"/>
        </w:rPr>
        <w:t>（</w:t>
      </w:r>
      <w:r w:rsidRPr="00DD4C8F">
        <w:rPr>
          <w:rFonts w:hint="eastAsia"/>
        </w:rPr>
        <w:t>ACC</w:t>
      </w:r>
      <w:r w:rsidR="007141D1" w:rsidRPr="00DD4C8F">
        <w:rPr>
          <w:rFonts w:hint="eastAsia"/>
        </w:rPr>
        <w:t>）</w:t>
      </w:r>
      <w:r w:rsidRPr="00DD4C8F">
        <w:rPr>
          <w:rFonts w:hint="eastAsia"/>
        </w:rPr>
        <w:t>的</w:t>
      </w:r>
      <w:r w:rsidRPr="00DD4C8F">
        <w:rPr>
          <w:rFonts w:hint="eastAsia"/>
        </w:rPr>
        <w:t>PLI</w:t>
      </w:r>
      <w:r w:rsidRPr="00DD4C8F">
        <w:rPr>
          <w:rFonts w:hint="eastAsia"/>
        </w:rPr>
        <w:t>計畫，強化電動車電池及充電站基礎建設</w:t>
      </w:r>
      <w:r w:rsidR="001578CC" w:rsidRPr="00DD4C8F">
        <w:rPr>
          <w:rFonts w:hint="eastAsia"/>
        </w:rPr>
        <w:t>。</w:t>
      </w:r>
      <w:r w:rsidRPr="00DD4C8F">
        <w:rPr>
          <w:rFonts w:hint="eastAsia"/>
        </w:rPr>
        <w:t>另針對</w:t>
      </w:r>
      <w:r w:rsidR="001444C7" w:rsidRPr="00DD4C8F">
        <w:rPr>
          <w:rFonts w:hint="eastAsia"/>
        </w:rPr>
        <w:t>油電混合及全電動車製造業實施補貼第二期計畫</w:t>
      </w:r>
      <w:r w:rsidR="007141D1" w:rsidRPr="00DD4C8F">
        <w:rPr>
          <w:rFonts w:hint="eastAsia"/>
        </w:rPr>
        <w:t>（</w:t>
      </w:r>
      <w:r w:rsidRPr="00DD4C8F">
        <w:rPr>
          <w:rFonts w:hint="eastAsia"/>
        </w:rPr>
        <w:t>FAME</w:t>
      </w:r>
      <w:r w:rsidR="00D31426" w:rsidRPr="00DD4C8F">
        <w:t xml:space="preserve"> II</w:t>
      </w:r>
      <w:r w:rsidR="007141D1" w:rsidRPr="00DD4C8F">
        <w:rPr>
          <w:rFonts w:hint="eastAsia"/>
        </w:rPr>
        <w:t>）</w:t>
      </w:r>
      <w:r w:rsidRPr="00DD4C8F">
        <w:rPr>
          <w:rFonts w:hint="eastAsia"/>
        </w:rPr>
        <w:t>，</w:t>
      </w:r>
      <w:r w:rsidR="001578CC" w:rsidRPr="00DD4C8F">
        <w:rPr>
          <w:rFonts w:hint="eastAsia"/>
        </w:rPr>
        <w:t>為期</w:t>
      </w:r>
      <w:r w:rsidR="001578CC" w:rsidRPr="00DD4C8F">
        <w:rPr>
          <w:rFonts w:hint="eastAsia"/>
        </w:rPr>
        <w:t>3</w:t>
      </w:r>
      <w:r w:rsidR="001578CC" w:rsidRPr="00DD4C8F">
        <w:rPr>
          <w:rFonts w:hint="eastAsia"/>
        </w:rPr>
        <w:t>年共匡列</w:t>
      </w:r>
      <w:r w:rsidR="001578CC" w:rsidRPr="00DD4C8F">
        <w:rPr>
          <w:rFonts w:hint="eastAsia"/>
        </w:rPr>
        <w:t>1,000</w:t>
      </w:r>
      <w:r w:rsidR="001578CC" w:rsidRPr="00DD4C8F">
        <w:rPr>
          <w:rFonts w:hint="eastAsia"/>
        </w:rPr>
        <w:t>億盧比</w:t>
      </w:r>
      <w:r w:rsidR="00520842" w:rsidRPr="00DD4C8F">
        <w:rPr>
          <w:rFonts w:hint="eastAsia"/>
        </w:rPr>
        <w:t>（</w:t>
      </w:r>
      <w:r w:rsidR="001578CC" w:rsidRPr="00DD4C8F">
        <w:rPr>
          <w:rFonts w:hint="eastAsia"/>
        </w:rPr>
        <w:t>12.5</w:t>
      </w:r>
      <w:r w:rsidR="001578CC" w:rsidRPr="00DD4C8F">
        <w:rPr>
          <w:rFonts w:hint="eastAsia"/>
        </w:rPr>
        <w:t>億美元</w:t>
      </w:r>
      <w:r w:rsidR="00520842" w:rsidRPr="00DD4C8F">
        <w:rPr>
          <w:rFonts w:hint="eastAsia"/>
        </w:rPr>
        <w:t>）</w:t>
      </w:r>
      <w:r w:rsidR="001578CC" w:rsidRPr="00DD4C8F">
        <w:rPr>
          <w:rFonts w:hint="eastAsia"/>
        </w:rPr>
        <w:t>，</w:t>
      </w:r>
      <w:r w:rsidR="001578CC" w:rsidRPr="00DD4C8F">
        <w:rPr>
          <w:rFonts w:hint="eastAsia"/>
        </w:rPr>
        <w:t>2021</w:t>
      </w:r>
      <w:r w:rsidR="001578CC" w:rsidRPr="00DD4C8F">
        <w:rPr>
          <w:rFonts w:hint="eastAsia"/>
        </w:rPr>
        <w:t>年</w:t>
      </w:r>
      <w:r w:rsidR="001578CC" w:rsidRPr="00DD4C8F">
        <w:rPr>
          <w:rFonts w:hint="eastAsia"/>
        </w:rPr>
        <w:t>6</w:t>
      </w:r>
      <w:r w:rsidR="001578CC" w:rsidRPr="00DD4C8F">
        <w:rPr>
          <w:rFonts w:hint="eastAsia"/>
        </w:rPr>
        <w:t>月</w:t>
      </w:r>
      <w:r w:rsidR="001578CC" w:rsidRPr="00DD4C8F">
        <w:rPr>
          <w:rFonts w:hint="eastAsia"/>
        </w:rPr>
        <w:t>5</w:t>
      </w:r>
      <w:r w:rsidR="001578CC" w:rsidRPr="00DD4C8F">
        <w:rPr>
          <w:rFonts w:hint="eastAsia"/>
        </w:rPr>
        <w:t>日再公告延長至</w:t>
      </w:r>
      <w:r w:rsidR="001578CC" w:rsidRPr="00DD4C8F">
        <w:rPr>
          <w:rFonts w:hint="eastAsia"/>
        </w:rPr>
        <w:t>2024</w:t>
      </w:r>
      <w:r w:rsidR="001578CC" w:rsidRPr="00DD4C8F">
        <w:rPr>
          <w:rFonts w:hint="eastAsia"/>
        </w:rPr>
        <w:t>年</w:t>
      </w:r>
      <w:r w:rsidR="001578CC" w:rsidRPr="00DD4C8F">
        <w:rPr>
          <w:rFonts w:hint="eastAsia"/>
        </w:rPr>
        <w:t>3</w:t>
      </w:r>
      <w:r w:rsidR="001578CC" w:rsidRPr="00DD4C8F">
        <w:rPr>
          <w:rFonts w:hint="eastAsia"/>
        </w:rPr>
        <w:t>月</w:t>
      </w:r>
      <w:r w:rsidR="001578CC" w:rsidRPr="00DD4C8F">
        <w:rPr>
          <w:rFonts w:hint="eastAsia"/>
        </w:rPr>
        <w:t>31</w:t>
      </w:r>
      <w:r w:rsidR="001578CC" w:rsidRPr="00DD4C8F">
        <w:rPr>
          <w:rFonts w:hint="eastAsia"/>
        </w:rPr>
        <w:t>日。</w:t>
      </w:r>
      <w:r w:rsidRPr="00DD4C8F">
        <w:rPr>
          <w:rFonts w:hint="eastAsia"/>
        </w:rPr>
        <w:t>補貼對象係購車之廠商或民眾，以電池的續航力作為適用補貼的標準，續航力越高補貼也越多。惟對車商而言，印度充電樁等基礎建設尚不普及、電費高，目前難以吸引大量車主換購電動車，政策未能積極落實，且研發電動車前期需投入高資本，導致車廠持續觀望。</w:t>
      </w:r>
    </w:p>
    <w:p w14:paraId="4BB213B2" w14:textId="461C66F4" w:rsidR="00237749" w:rsidRPr="00DD4C8F" w:rsidRDefault="00654924" w:rsidP="007559EE">
      <w:pPr>
        <w:pStyle w:val="a8"/>
      </w:pPr>
      <w:r w:rsidRPr="00DD4C8F">
        <w:rPr>
          <w:rFonts w:hint="eastAsia"/>
        </w:rPr>
        <w:t>（</w:t>
      </w:r>
      <w:r w:rsidR="00A87455" w:rsidRPr="00DD4C8F">
        <w:rPr>
          <w:rFonts w:hint="eastAsia"/>
        </w:rPr>
        <w:t>四</w:t>
      </w:r>
      <w:r w:rsidRPr="00DD4C8F">
        <w:rPr>
          <w:rFonts w:hint="eastAsia"/>
        </w:rPr>
        <w:t>）</w:t>
      </w:r>
      <w:proofErr w:type="gramStart"/>
      <w:r w:rsidR="00237749" w:rsidRPr="00DD4C8F">
        <w:rPr>
          <w:rFonts w:hint="eastAsia"/>
        </w:rPr>
        <w:t>綠能產業</w:t>
      </w:r>
      <w:proofErr w:type="gramEnd"/>
    </w:p>
    <w:p w14:paraId="290C4A34" w14:textId="40731F8D" w:rsidR="004C4AA6" w:rsidRPr="00DD4C8F" w:rsidRDefault="00D64F51" w:rsidP="004C4AA6">
      <w:pPr>
        <w:pStyle w:val="af1"/>
        <w:ind w:left="945" w:firstLine="472"/>
      </w:pPr>
      <w:r w:rsidRPr="00DD4C8F">
        <w:rPr>
          <w:rFonts w:hint="eastAsia"/>
        </w:rPr>
        <w:t>近年來，印度經濟崛起，隨著人口不斷增長，能源消耗大幅提升，預估到</w:t>
      </w:r>
      <w:r w:rsidRPr="00DD4C8F">
        <w:t>2030</w:t>
      </w:r>
      <w:r w:rsidRPr="00DD4C8F">
        <w:rPr>
          <w:rFonts w:hint="eastAsia"/>
        </w:rPr>
        <w:t>年，印度將成為全球第</w:t>
      </w:r>
      <w:r w:rsidRPr="00DD4C8F">
        <w:t>3</w:t>
      </w:r>
      <w:r w:rsidRPr="00DD4C8F">
        <w:rPr>
          <w:rFonts w:hint="eastAsia"/>
        </w:rPr>
        <w:t>大能源消費國。為配合新政發展，印度政府積極推動基礎建設，投入開發新節能技術，加強與私部門合作，希</w:t>
      </w:r>
      <w:r w:rsidRPr="00DD4C8F">
        <w:t>望私部門在風力、小型水力、生質能源、太陽能等領域擴大投資，並承諾未來將降低</w:t>
      </w:r>
      <w:r w:rsidRPr="00DD4C8F">
        <w:t>33-35%</w:t>
      </w:r>
      <w:r w:rsidRPr="00DD4C8F">
        <w:t>碳排放量</w:t>
      </w:r>
      <w:r w:rsidR="00886E75" w:rsidRPr="00DD4C8F">
        <w:t>（</w:t>
      </w:r>
      <w:r w:rsidRPr="00DD4C8F">
        <w:t>低於</w:t>
      </w:r>
      <w:r w:rsidRPr="00DD4C8F">
        <w:t>2005</w:t>
      </w:r>
      <w:r w:rsidRPr="00DD4C8F">
        <w:t>年之排放量</w:t>
      </w:r>
      <w:r w:rsidR="00886E75" w:rsidRPr="00DD4C8F">
        <w:t>）</w:t>
      </w:r>
      <w:r w:rsidRPr="00DD4C8F">
        <w:t>，再生能源提供</w:t>
      </w:r>
      <w:r w:rsidR="00DD04A7" w:rsidRPr="00DD4C8F">
        <w:rPr>
          <w:rFonts w:hint="eastAsia"/>
        </w:rPr>
        <w:t>占</w:t>
      </w:r>
      <w:r w:rsidRPr="00DD4C8F">
        <w:t>比提高至</w:t>
      </w:r>
      <w:r w:rsidRPr="00DD4C8F">
        <w:t>40%</w:t>
      </w:r>
      <w:r w:rsidRPr="00DD4C8F">
        <w:t>，且恢復</w:t>
      </w:r>
      <w:r w:rsidRPr="00DD4C8F">
        <w:t>2</w:t>
      </w:r>
      <w:r w:rsidR="00E726D0" w:rsidRPr="00DD4C8F">
        <w:rPr>
          <w:rFonts w:hint="eastAsia"/>
        </w:rPr>
        <w:t>,</w:t>
      </w:r>
      <w:r w:rsidRPr="00DD4C8F">
        <w:t>6</w:t>
      </w:r>
      <w:r w:rsidR="00E726D0" w:rsidRPr="00DD4C8F">
        <w:rPr>
          <w:rFonts w:hint="eastAsia"/>
        </w:rPr>
        <w:t>00</w:t>
      </w:r>
      <w:r w:rsidRPr="00DD4C8F">
        <w:t>萬公頃已受到土壤侵蝕的土地。印度再生能源</w:t>
      </w:r>
      <w:r w:rsidR="006E58F4" w:rsidRPr="00DD4C8F">
        <w:rPr>
          <w:rFonts w:hint="eastAsia"/>
        </w:rPr>
        <w:t>發電</w:t>
      </w:r>
      <w:r w:rsidR="00886E75" w:rsidRPr="00DD4C8F">
        <w:t>占</w:t>
      </w:r>
      <w:r w:rsidRPr="00DD4C8F">
        <w:t>比持續增加，已達總發電量的</w:t>
      </w:r>
      <w:r w:rsidRPr="00DD4C8F">
        <w:t>17%</w:t>
      </w:r>
      <w:r w:rsidRPr="00DD4C8F">
        <w:t>；除此之外，自</w:t>
      </w:r>
      <w:r w:rsidRPr="00DD4C8F">
        <w:t>2018</w:t>
      </w:r>
      <w:r w:rsidRPr="00DD4C8F">
        <w:t>年開始</w:t>
      </w:r>
      <w:r w:rsidR="00972489" w:rsidRPr="00DD4C8F">
        <w:rPr>
          <w:rFonts w:hint="eastAsia"/>
        </w:rPr>
        <w:t>便</w:t>
      </w:r>
      <w:r w:rsidRPr="00DD4C8F">
        <w:t>不斷的在主要城市鼓勵發展電動車輛與電動交通工具，印度總理於</w:t>
      </w:r>
      <w:r w:rsidRPr="00DD4C8F">
        <w:t>2018</w:t>
      </w:r>
      <w:r w:rsidRPr="00DD4C8F">
        <w:t>年獲頒聯合國之</w:t>
      </w:r>
      <w:r w:rsidRPr="00DD4C8F">
        <w:t>Champion of the Earth award</w:t>
      </w:r>
      <w:r w:rsidRPr="00DD4C8F">
        <w:t>。</w:t>
      </w:r>
      <w:r w:rsidR="00E1277C" w:rsidRPr="00DD4C8F">
        <w:rPr>
          <w:rFonts w:hint="eastAsia"/>
        </w:rPr>
        <w:t>此外，印度莫迪總理在</w:t>
      </w:r>
      <w:r w:rsidR="00E1277C" w:rsidRPr="00DD4C8F">
        <w:t>2021</w:t>
      </w:r>
      <w:r w:rsidR="00E1277C" w:rsidRPr="00DD4C8F">
        <w:rPr>
          <w:rFonts w:hint="eastAsia"/>
        </w:rPr>
        <w:t>年</w:t>
      </w:r>
      <w:r w:rsidR="00E1277C" w:rsidRPr="00DD4C8F">
        <w:t>10</w:t>
      </w:r>
      <w:r w:rsidR="00E1277C" w:rsidRPr="00DD4C8F">
        <w:rPr>
          <w:rFonts w:hint="eastAsia"/>
        </w:rPr>
        <w:t>月第</w:t>
      </w:r>
      <w:r w:rsidR="00E1277C" w:rsidRPr="00DD4C8F">
        <w:t>26</w:t>
      </w:r>
      <w:r w:rsidR="00E1277C" w:rsidRPr="00DD4C8F">
        <w:rPr>
          <w:rFonts w:hint="eastAsia"/>
        </w:rPr>
        <w:t>屆聯合國氣候峰會（</w:t>
      </w:r>
      <w:r w:rsidR="00E1277C" w:rsidRPr="00DD4C8F">
        <w:t>COP26</w:t>
      </w:r>
      <w:r w:rsidR="00E1277C" w:rsidRPr="00DD4C8F">
        <w:rPr>
          <w:rFonts w:hint="eastAsia"/>
        </w:rPr>
        <w:t>）宣布，印度將於</w:t>
      </w:r>
      <w:r w:rsidR="00E1277C" w:rsidRPr="00DD4C8F">
        <w:t>2030</w:t>
      </w:r>
      <w:r w:rsidR="00E1277C" w:rsidRPr="00DD4C8F">
        <w:rPr>
          <w:rFonts w:hint="eastAsia"/>
        </w:rPr>
        <w:t>年達到全國</w:t>
      </w:r>
      <w:r w:rsidR="00E1277C" w:rsidRPr="00DD4C8F">
        <w:t>50%</w:t>
      </w:r>
      <w:r w:rsidR="00E1277C" w:rsidRPr="00DD4C8F">
        <w:rPr>
          <w:rFonts w:hint="eastAsia"/>
        </w:rPr>
        <w:t>再生能源電力，非化石燃料</w:t>
      </w:r>
      <w:r w:rsidR="00520842" w:rsidRPr="00DD4C8F">
        <w:t>（</w:t>
      </w:r>
      <w:r w:rsidR="00E1277C" w:rsidRPr="00DD4C8F">
        <w:rPr>
          <w:rFonts w:hint="eastAsia"/>
        </w:rPr>
        <w:t>太陽能</w:t>
      </w:r>
      <w:r w:rsidR="00520842" w:rsidRPr="00DD4C8F">
        <w:t>）</w:t>
      </w:r>
      <w:r w:rsidR="00E1277C" w:rsidRPr="00DD4C8F">
        <w:rPr>
          <w:rFonts w:hint="eastAsia"/>
        </w:rPr>
        <w:t>裝置容量提升到</w:t>
      </w:r>
      <w:r w:rsidR="00E1277C" w:rsidRPr="00DD4C8F">
        <w:t>500</w:t>
      </w:r>
      <w:r w:rsidR="00E1277C" w:rsidRPr="00DD4C8F">
        <w:rPr>
          <w:rFonts w:hint="eastAsia"/>
        </w:rPr>
        <w:t>千兆瓦</w:t>
      </w:r>
      <w:r w:rsidR="00520842" w:rsidRPr="00DD4C8F">
        <w:t>（</w:t>
      </w:r>
      <w:r w:rsidR="00E1277C" w:rsidRPr="00DD4C8F">
        <w:t>GW</w:t>
      </w:r>
      <w:r w:rsidR="00520842" w:rsidRPr="00DD4C8F">
        <w:t>）</w:t>
      </w:r>
      <w:r w:rsidR="00E1277C" w:rsidRPr="00DD4C8F">
        <w:rPr>
          <w:rFonts w:hint="eastAsia"/>
        </w:rPr>
        <w:t>，領域包括太陽能、電解槽、風能、電池製造，輸電、綠氫、水力、廢棄物能源等。至</w:t>
      </w:r>
      <w:r w:rsidR="00E1277C" w:rsidRPr="00DD4C8F">
        <w:t>2030</w:t>
      </w:r>
      <w:r w:rsidR="00E1277C" w:rsidRPr="00DD4C8F">
        <w:rPr>
          <w:rFonts w:hint="eastAsia"/>
        </w:rPr>
        <w:t>年，未來每年須增加</w:t>
      </w:r>
      <w:r w:rsidR="00E1277C" w:rsidRPr="00DD4C8F">
        <w:t>50GW</w:t>
      </w:r>
      <w:r w:rsidR="00E1277C" w:rsidRPr="00DD4C8F">
        <w:rPr>
          <w:rFonts w:hint="eastAsia"/>
        </w:rPr>
        <w:t>的再生能源容量。此為世界上最大的可再生能源擴張</w:t>
      </w:r>
      <w:r w:rsidR="007B34DF" w:rsidRPr="00DD4C8F">
        <w:rPr>
          <w:rFonts w:hint="eastAsia"/>
        </w:rPr>
        <w:t>計畫</w:t>
      </w:r>
      <w:r w:rsidR="00E1277C" w:rsidRPr="00DD4C8F">
        <w:rPr>
          <w:rFonts w:hint="eastAsia"/>
        </w:rPr>
        <w:t>。</w:t>
      </w:r>
      <w:r w:rsidR="001C3EF2" w:rsidRPr="00DD4C8F">
        <w:rPr>
          <w:rFonts w:hint="eastAsia"/>
        </w:rPr>
        <w:t>另</w:t>
      </w:r>
      <w:r w:rsidR="001C3EF2" w:rsidRPr="00DD4C8F">
        <w:rPr>
          <w:rFonts w:hint="eastAsia"/>
        </w:rPr>
        <w:t>2026</w:t>
      </w:r>
      <w:r w:rsidR="001C3EF2" w:rsidRPr="00DD4C8F">
        <w:rPr>
          <w:rFonts w:hint="eastAsia"/>
        </w:rPr>
        <w:t>年</w:t>
      </w:r>
      <w:r w:rsidR="001C3EF2" w:rsidRPr="00DD4C8F">
        <w:rPr>
          <w:rFonts w:hint="eastAsia"/>
        </w:rPr>
        <w:t>3</w:t>
      </w:r>
      <w:r w:rsidR="001C3EF2" w:rsidRPr="00DD4C8F">
        <w:rPr>
          <w:rFonts w:hint="eastAsia"/>
        </w:rPr>
        <w:t>月</w:t>
      </w:r>
      <w:r w:rsidR="004B5B76" w:rsidRPr="00DD4C8F">
        <w:rPr>
          <w:rFonts w:hint="eastAsia"/>
        </w:rPr>
        <w:t>，</w:t>
      </w:r>
      <w:r w:rsidR="004B5B76" w:rsidRPr="00DD4C8F">
        <w:t>印度聯邦內閣頃</w:t>
      </w:r>
      <w:r w:rsidR="004B5B76" w:rsidRPr="00DD4C8F">
        <w:lastRenderedPageBreak/>
        <w:t>核准更新版「國家自定貢獻」（</w:t>
      </w:r>
      <w:r w:rsidR="004B5B76" w:rsidRPr="00DD4C8F">
        <w:t>Nationally Determined Contribution, NDC</w:t>
      </w:r>
      <w:r w:rsidR="004C4AA6" w:rsidRPr="00DD4C8F">
        <w:t>）</w:t>
      </w:r>
      <w:r w:rsidR="008637C5" w:rsidRPr="00DD4C8F">
        <w:t>2035</w:t>
      </w:r>
      <w:r w:rsidR="008637C5" w:rsidRPr="00DD4C8F">
        <w:t>年</w:t>
      </w:r>
      <w:r w:rsidR="00D81F56" w:rsidRPr="00DD4C8F">
        <w:t>將非化石能源裝置容量提升至</w:t>
      </w:r>
      <w:r w:rsidR="00D81F56" w:rsidRPr="00DD4C8F">
        <w:t>60%</w:t>
      </w:r>
      <w:r w:rsidR="00D81F56" w:rsidRPr="00DD4C8F">
        <w:t>，</w:t>
      </w:r>
      <w:r w:rsidR="000B7DA3" w:rsidRPr="00DD4C8F">
        <w:rPr>
          <w:rFonts w:hint="eastAsia"/>
        </w:rPr>
        <w:t>因</w:t>
      </w:r>
      <w:r w:rsidR="00D81F56" w:rsidRPr="00DD4C8F">
        <w:t>原訂</w:t>
      </w:r>
      <w:r w:rsidR="00D81F56" w:rsidRPr="00DD4C8F">
        <w:t>2030</w:t>
      </w:r>
      <w:r w:rsidR="00D81F56" w:rsidRPr="00DD4C8F">
        <w:t>年達成</w:t>
      </w:r>
      <w:r w:rsidR="00D81F56" w:rsidRPr="00DD4C8F">
        <w:t>50%</w:t>
      </w:r>
      <w:r w:rsidR="00D81F56" w:rsidRPr="00DD4C8F">
        <w:t>目標已提前完成（謹註：截至</w:t>
      </w:r>
      <w:r w:rsidR="00D81F56" w:rsidRPr="00DD4C8F">
        <w:t>2026</w:t>
      </w:r>
      <w:r w:rsidR="00D81F56" w:rsidRPr="00DD4C8F">
        <w:t>年</w:t>
      </w:r>
      <w:r w:rsidR="00D81F56" w:rsidRPr="00DD4C8F">
        <w:t>2</w:t>
      </w:r>
      <w:r w:rsidR="00D81F56" w:rsidRPr="00DD4C8F">
        <w:t>月，印度非化石能源裝置容量已達</w:t>
      </w:r>
      <w:r w:rsidR="00D81F56" w:rsidRPr="00DD4C8F">
        <w:t>52.57%</w:t>
      </w:r>
      <w:r w:rsidR="00D81F56" w:rsidRPr="00DD4C8F">
        <w:t>，占發電來源</w:t>
      </w:r>
      <w:r w:rsidR="00D81F56" w:rsidRPr="00DD4C8F">
        <w:t>28.55%</w:t>
      </w:r>
      <w:r w:rsidR="00D81F56" w:rsidRPr="00DD4C8F">
        <w:t>）。</w:t>
      </w:r>
    </w:p>
    <w:p w14:paraId="4BB213B5" w14:textId="77777777" w:rsidR="00016159" w:rsidRPr="00DD4C8F" w:rsidRDefault="007559EE" w:rsidP="000C2088">
      <w:pPr>
        <w:pStyle w:val="af4"/>
        <w:ind w:left="1417" w:hanging="472"/>
        <w:rPr>
          <w:lang w:eastAsia="zh-TW"/>
        </w:rPr>
      </w:pPr>
      <w:r w:rsidRPr="00DD4C8F">
        <w:rPr>
          <w:rFonts w:hint="eastAsia"/>
          <w:lang w:eastAsia="zh-TW"/>
        </w:rPr>
        <w:t>１</w:t>
      </w:r>
      <w:r w:rsidR="00016159" w:rsidRPr="00DD4C8F">
        <w:rPr>
          <w:lang w:eastAsia="zh-TW"/>
        </w:rPr>
        <w:t>、太陽能產業</w:t>
      </w:r>
    </w:p>
    <w:p w14:paraId="4BB213B6" w14:textId="3910FE13" w:rsidR="00016159" w:rsidRPr="00DD4C8F" w:rsidRDefault="00016159" w:rsidP="00A76117">
      <w:pPr>
        <w:pStyle w:val="afb"/>
        <w:ind w:left="1417" w:firstLine="472"/>
        <w:rPr>
          <w:lang w:eastAsia="zh-TW"/>
        </w:rPr>
      </w:pPr>
      <w:r w:rsidRPr="00DD4C8F">
        <w:rPr>
          <w:lang w:eastAsia="zh-TW"/>
        </w:rPr>
        <w:t>印度地理位置接近赤道，在發展太陽能產業方面占有優勢。根據統計，在世界前</w:t>
      </w:r>
      <w:r w:rsidRPr="00DD4C8F">
        <w:rPr>
          <w:lang w:eastAsia="zh-TW"/>
        </w:rPr>
        <w:t>20</w:t>
      </w:r>
      <w:r w:rsidRPr="00DD4C8F">
        <w:rPr>
          <w:lang w:eastAsia="zh-TW"/>
        </w:rPr>
        <w:t>名經濟體中，印度的平均日照量最多，尤其是</w:t>
      </w:r>
      <w:r w:rsidRPr="00DD4C8F">
        <w:rPr>
          <w:lang w:eastAsia="zh-TW"/>
        </w:rPr>
        <w:t>Rajasthan</w:t>
      </w:r>
      <w:r w:rsidRPr="00DD4C8F">
        <w:rPr>
          <w:lang w:eastAsia="zh-TW"/>
        </w:rPr>
        <w:t>州有廣闊的沙漠，常年陽光充足，非常適合興建太陽能發電網路。由於多數區域日照充足又有大量閒置土地，加上政府的大力推廣，太陽能發電之成本大幅下降，將成為印度僅次於煤炭之電力能源。</w:t>
      </w:r>
    </w:p>
    <w:p w14:paraId="4BB213B7" w14:textId="5FDD3E44" w:rsidR="00016159" w:rsidRPr="00DD4C8F" w:rsidRDefault="0091340A" w:rsidP="00A76117">
      <w:pPr>
        <w:pStyle w:val="afb"/>
        <w:ind w:left="1417" w:firstLine="472"/>
        <w:rPr>
          <w:lang w:eastAsia="zh-TW"/>
        </w:rPr>
      </w:pPr>
      <w:r w:rsidRPr="00DD4C8F">
        <w:rPr>
          <w:rFonts w:hint="eastAsia"/>
        </w:rPr>
        <w:t>依</w:t>
      </w:r>
      <w:r w:rsidR="00016159" w:rsidRPr="00DD4C8F">
        <w:t>印度新能源與再生能源部（</w:t>
      </w:r>
      <w:r w:rsidR="00016159" w:rsidRPr="00DD4C8F">
        <w:t>MNRE</w:t>
      </w:r>
      <w:r w:rsidRPr="00DD4C8F">
        <w:t>）</w:t>
      </w:r>
      <w:r w:rsidR="00016159" w:rsidRPr="00DD4C8F">
        <w:t>調查報告，印度太陽能發電潛能約有</w:t>
      </w:r>
      <w:smartTag w:uri="urn:schemas-microsoft-com:office:smarttags" w:element="chmetcnv">
        <w:smartTagPr>
          <w:attr w:name="UnitName" w:val="g"/>
          <w:attr w:name="SourceValue" w:val="750"/>
          <w:attr w:name="HasSpace" w:val="False"/>
          <w:attr w:name="Negative" w:val="False"/>
          <w:attr w:name="NumberType" w:val="1"/>
          <w:attr w:name="TCSC" w:val="0"/>
        </w:smartTagPr>
        <w:r w:rsidR="00016159" w:rsidRPr="00DD4C8F">
          <w:t>750G</w:t>
        </w:r>
      </w:smartTag>
      <w:r w:rsidR="00016159" w:rsidRPr="00DD4C8F">
        <w:t>W</w:t>
      </w:r>
      <w:r w:rsidR="00016159" w:rsidRPr="00DD4C8F">
        <w:t>，其中</w:t>
      </w:r>
      <w:r w:rsidR="00016159" w:rsidRPr="00DD4C8F">
        <w:t>Rajasthan</w:t>
      </w:r>
      <w:r w:rsidR="00016159" w:rsidRPr="00DD4C8F">
        <w:t>州市場最大，可達</w:t>
      </w:r>
      <w:smartTag w:uri="urn:schemas-microsoft-com:office:smarttags" w:element="chmetcnv">
        <w:smartTagPr>
          <w:attr w:name="UnitName" w:val="g"/>
          <w:attr w:name="SourceValue" w:val="142"/>
          <w:attr w:name="HasSpace" w:val="False"/>
          <w:attr w:name="Negative" w:val="False"/>
          <w:attr w:name="NumberType" w:val="1"/>
          <w:attr w:name="TCSC" w:val="0"/>
        </w:smartTagPr>
        <w:r w:rsidR="00016159" w:rsidRPr="00DD4C8F">
          <w:t>142G</w:t>
        </w:r>
      </w:smartTag>
      <w:r w:rsidR="00016159" w:rsidRPr="00DD4C8F">
        <w:t>W</w:t>
      </w:r>
      <w:r w:rsidR="00016159" w:rsidRPr="00DD4C8F">
        <w:t>，</w:t>
      </w:r>
      <w:r w:rsidR="00016159" w:rsidRPr="00DD4C8F">
        <w:rPr>
          <w:rFonts w:hint="eastAsia"/>
        </w:rPr>
        <w:t xml:space="preserve">Jammu &amp; </w:t>
      </w:r>
      <w:r w:rsidR="00016159" w:rsidRPr="00DD4C8F">
        <w:t>Kashmir</w:t>
      </w:r>
      <w:r w:rsidR="00016159" w:rsidRPr="00DD4C8F">
        <w:rPr>
          <w:rFonts w:hint="eastAsia"/>
        </w:rPr>
        <w:t>州</w:t>
      </w:r>
      <w:r w:rsidR="00016159" w:rsidRPr="00DD4C8F">
        <w:t>則有</w:t>
      </w:r>
      <w:smartTag w:uri="urn:schemas-microsoft-com:office:smarttags" w:element="chmetcnv">
        <w:smartTagPr>
          <w:attr w:name="UnitName" w:val="g"/>
          <w:attr w:name="SourceValue" w:val="111"/>
          <w:attr w:name="HasSpace" w:val="False"/>
          <w:attr w:name="Negative" w:val="False"/>
          <w:attr w:name="NumberType" w:val="1"/>
          <w:attr w:name="TCSC" w:val="0"/>
        </w:smartTagPr>
        <w:r w:rsidR="00016159" w:rsidRPr="00DD4C8F">
          <w:t>111G</w:t>
        </w:r>
      </w:smartTag>
      <w:r w:rsidR="00016159" w:rsidRPr="00DD4C8F">
        <w:t>W</w:t>
      </w:r>
      <w:r w:rsidR="00016159" w:rsidRPr="00DD4C8F">
        <w:t>，</w:t>
      </w:r>
      <w:r w:rsidR="00016159" w:rsidRPr="00DD4C8F">
        <w:t>Madhya Pradesh</w:t>
      </w:r>
      <w:r w:rsidR="00016159" w:rsidRPr="00DD4C8F">
        <w:rPr>
          <w:rFonts w:hint="eastAsia"/>
        </w:rPr>
        <w:t>州</w:t>
      </w:r>
      <w:r w:rsidR="00016159" w:rsidRPr="00DD4C8F">
        <w:t>與</w:t>
      </w:r>
      <w:r w:rsidR="00016159" w:rsidRPr="00DD4C8F">
        <w:t>Maharashtra</w:t>
      </w:r>
      <w:r w:rsidR="00016159" w:rsidRPr="00DD4C8F">
        <w:rPr>
          <w:rFonts w:hint="eastAsia"/>
        </w:rPr>
        <w:t>州</w:t>
      </w:r>
      <w:r w:rsidR="00016159" w:rsidRPr="00DD4C8F">
        <w:t>均在</w:t>
      </w:r>
      <w:smartTag w:uri="urn:schemas-microsoft-com:office:smarttags" w:element="chmetcnv">
        <w:smartTagPr>
          <w:attr w:name="UnitName" w:val="g"/>
          <w:attr w:name="SourceValue" w:val="60"/>
          <w:attr w:name="HasSpace" w:val="False"/>
          <w:attr w:name="Negative" w:val="False"/>
          <w:attr w:name="NumberType" w:val="1"/>
          <w:attr w:name="TCSC" w:val="0"/>
        </w:smartTagPr>
        <w:r w:rsidR="00016159" w:rsidRPr="00DD4C8F">
          <w:t>60G</w:t>
        </w:r>
      </w:smartTag>
      <w:r w:rsidR="00016159" w:rsidRPr="00DD4C8F">
        <w:t>W</w:t>
      </w:r>
      <w:r w:rsidR="00016159" w:rsidRPr="00DD4C8F">
        <w:t>以上</w:t>
      </w:r>
      <w:r w:rsidR="00016159" w:rsidRPr="00DD4C8F">
        <w:rPr>
          <w:lang w:eastAsia="zh-TW"/>
        </w:rPr>
        <w:t>。</w:t>
      </w:r>
    </w:p>
    <w:p w14:paraId="541CF281" w14:textId="2450017B" w:rsidR="00E15011" w:rsidRPr="00DD4C8F" w:rsidRDefault="00F35384" w:rsidP="00E15011">
      <w:pPr>
        <w:pStyle w:val="afb"/>
        <w:ind w:left="1417" w:firstLine="472"/>
        <w:rPr>
          <w:szCs w:val="32"/>
        </w:rPr>
      </w:pPr>
      <w:r w:rsidRPr="00DD4C8F">
        <w:rPr>
          <w:szCs w:val="32"/>
        </w:rPr>
        <w:t>印度再生能源部長</w:t>
      </w:r>
      <w:proofErr w:type="spellStart"/>
      <w:r w:rsidRPr="00DD4C8F">
        <w:rPr>
          <w:szCs w:val="32"/>
        </w:rPr>
        <w:t>Pralhad</w:t>
      </w:r>
      <w:proofErr w:type="spellEnd"/>
      <w:r w:rsidRPr="00DD4C8F">
        <w:rPr>
          <w:szCs w:val="32"/>
        </w:rPr>
        <w:t xml:space="preserve"> Joshi</w:t>
      </w:r>
      <w:r w:rsidRPr="00DD4C8F">
        <w:rPr>
          <w:szCs w:val="32"/>
        </w:rPr>
        <w:t>於</w:t>
      </w:r>
      <w:r w:rsidRPr="00DD4C8F">
        <w:rPr>
          <w:szCs w:val="32"/>
        </w:rPr>
        <w:t>2026</w:t>
      </w:r>
      <w:r w:rsidRPr="00DD4C8F">
        <w:rPr>
          <w:szCs w:val="32"/>
        </w:rPr>
        <w:t>年</w:t>
      </w:r>
      <w:r w:rsidRPr="00DD4C8F">
        <w:rPr>
          <w:szCs w:val="32"/>
        </w:rPr>
        <w:t>4</w:t>
      </w:r>
      <w:r w:rsidRPr="00DD4C8F">
        <w:rPr>
          <w:szCs w:val="32"/>
        </w:rPr>
        <w:t>月表示，截至</w:t>
      </w:r>
      <w:r w:rsidRPr="00DD4C8F">
        <w:rPr>
          <w:szCs w:val="32"/>
        </w:rPr>
        <w:t>2026</w:t>
      </w:r>
      <w:r w:rsidRPr="00DD4C8F">
        <w:rPr>
          <w:szCs w:val="32"/>
        </w:rPr>
        <w:t>年</w:t>
      </w:r>
      <w:r w:rsidRPr="00DD4C8F">
        <w:rPr>
          <w:szCs w:val="32"/>
        </w:rPr>
        <w:t>3</w:t>
      </w:r>
      <w:r w:rsidRPr="00DD4C8F">
        <w:rPr>
          <w:szCs w:val="32"/>
        </w:rPr>
        <w:t>月</w:t>
      </w:r>
      <w:r w:rsidRPr="00DD4C8F">
        <w:rPr>
          <w:szCs w:val="32"/>
        </w:rPr>
        <w:t>31</w:t>
      </w:r>
      <w:r w:rsidRPr="00DD4C8F">
        <w:rPr>
          <w:szCs w:val="32"/>
        </w:rPr>
        <w:t>日，印度太陽能累計裝置容量已達</w:t>
      </w:r>
      <w:r w:rsidRPr="00DD4C8F">
        <w:rPr>
          <w:szCs w:val="32"/>
        </w:rPr>
        <w:t>150.26GW</w:t>
      </w:r>
      <w:r w:rsidRPr="00DD4C8F">
        <w:rPr>
          <w:szCs w:val="32"/>
        </w:rPr>
        <w:t>，突破</w:t>
      </w:r>
      <w:r w:rsidRPr="00DD4C8F">
        <w:rPr>
          <w:szCs w:val="32"/>
        </w:rPr>
        <w:t>150GW</w:t>
      </w:r>
      <w:r w:rsidRPr="00DD4C8F">
        <w:rPr>
          <w:szCs w:val="32"/>
        </w:rPr>
        <w:t>里程碑，較</w:t>
      </w:r>
      <w:r w:rsidRPr="00DD4C8F">
        <w:rPr>
          <w:szCs w:val="32"/>
        </w:rPr>
        <w:t>2014</w:t>
      </w:r>
      <w:r w:rsidRPr="00DD4C8F">
        <w:rPr>
          <w:szCs w:val="32"/>
        </w:rPr>
        <w:t>年</w:t>
      </w:r>
      <w:r w:rsidRPr="00DD4C8F">
        <w:rPr>
          <w:szCs w:val="32"/>
        </w:rPr>
        <w:t>2.82GW</w:t>
      </w:r>
      <w:r w:rsidRPr="00DD4C8F">
        <w:rPr>
          <w:szCs w:val="32"/>
        </w:rPr>
        <w:t>成長逾</w:t>
      </w:r>
      <w:r w:rsidRPr="00DD4C8F">
        <w:rPr>
          <w:szCs w:val="32"/>
        </w:rPr>
        <w:t>53</w:t>
      </w:r>
      <w:r w:rsidRPr="00DD4C8F">
        <w:rPr>
          <w:szCs w:val="32"/>
        </w:rPr>
        <w:t>倍。</w:t>
      </w:r>
      <w:r w:rsidRPr="00DD4C8F">
        <w:rPr>
          <w:szCs w:val="32"/>
        </w:rPr>
        <w:t>2025</w:t>
      </w:r>
      <w:r w:rsidRPr="00DD4C8F">
        <w:rPr>
          <w:szCs w:val="32"/>
        </w:rPr>
        <w:t>至</w:t>
      </w:r>
      <w:r w:rsidRPr="00DD4C8F">
        <w:rPr>
          <w:szCs w:val="32"/>
        </w:rPr>
        <w:t>26</w:t>
      </w:r>
      <w:r w:rsidRPr="00DD4C8F">
        <w:rPr>
          <w:szCs w:val="32"/>
        </w:rPr>
        <w:t>財政年度太陽能新增裝置容量</w:t>
      </w:r>
      <w:r w:rsidRPr="00DD4C8F">
        <w:rPr>
          <w:szCs w:val="32"/>
        </w:rPr>
        <w:t>44.61GW</w:t>
      </w:r>
      <w:r w:rsidRPr="00DD4C8F">
        <w:rPr>
          <w:szCs w:val="32"/>
        </w:rPr>
        <w:t>，創單一財政年度新高，幾近</w:t>
      </w:r>
      <w:r w:rsidRPr="00DD4C8F">
        <w:rPr>
          <w:szCs w:val="32"/>
        </w:rPr>
        <w:t>2024</w:t>
      </w:r>
      <w:r w:rsidRPr="00DD4C8F">
        <w:rPr>
          <w:szCs w:val="32"/>
        </w:rPr>
        <w:t>至</w:t>
      </w:r>
      <w:r w:rsidRPr="00DD4C8F">
        <w:rPr>
          <w:szCs w:val="32"/>
        </w:rPr>
        <w:t>25</w:t>
      </w:r>
      <w:r w:rsidRPr="00DD4C8F">
        <w:rPr>
          <w:szCs w:val="32"/>
        </w:rPr>
        <w:t>財政年度</w:t>
      </w:r>
      <w:r w:rsidRPr="00DD4C8F">
        <w:rPr>
          <w:szCs w:val="32"/>
        </w:rPr>
        <w:t>23.83GW</w:t>
      </w:r>
      <w:r w:rsidRPr="00DD4C8F">
        <w:rPr>
          <w:szCs w:val="32"/>
        </w:rPr>
        <w:t>之</w:t>
      </w:r>
      <w:r w:rsidRPr="00DD4C8F">
        <w:rPr>
          <w:szCs w:val="32"/>
        </w:rPr>
        <w:t>2</w:t>
      </w:r>
      <w:r w:rsidRPr="00DD4C8F">
        <w:rPr>
          <w:szCs w:val="32"/>
        </w:rPr>
        <w:t>倍；其中分散式太陽能新增</w:t>
      </w:r>
      <w:r w:rsidRPr="00DD4C8F">
        <w:rPr>
          <w:szCs w:val="32"/>
        </w:rPr>
        <w:t>16.31GW</w:t>
      </w:r>
      <w:r w:rsidRPr="00DD4C8F">
        <w:rPr>
          <w:szCs w:val="32"/>
        </w:rPr>
        <w:t>，包含屋頂型太陽能</w:t>
      </w:r>
      <w:r w:rsidRPr="00DD4C8F">
        <w:rPr>
          <w:szCs w:val="32"/>
        </w:rPr>
        <w:t>8.71GW</w:t>
      </w:r>
      <w:r w:rsidRPr="00DD4C8F">
        <w:rPr>
          <w:szCs w:val="32"/>
        </w:rPr>
        <w:t>及</w:t>
      </w:r>
      <w:r w:rsidRPr="00DD4C8F">
        <w:rPr>
          <w:szCs w:val="32"/>
        </w:rPr>
        <w:t>PM-KUSUM</w:t>
      </w:r>
      <w:r w:rsidRPr="00DD4C8F">
        <w:rPr>
          <w:szCs w:val="32"/>
        </w:rPr>
        <w:t>計畫</w:t>
      </w:r>
      <w:r w:rsidRPr="00DD4C8F">
        <w:rPr>
          <w:szCs w:val="32"/>
        </w:rPr>
        <w:t>7.67GW</w:t>
      </w:r>
      <w:r w:rsidRPr="00DD4C8F">
        <w:rPr>
          <w:szCs w:val="32"/>
        </w:rPr>
        <w:t>，約占該財政年度太陽能新增容量</w:t>
      </w:r>
      <w:r w:rsidRPr="00DD4C8F">
        <w:rPr>
          <w:szCs w:val="32"/>
        </w:rPr>
        <w:t>36%</w:t>
      </w:r>
      <w:r w:rsidRPr="00DD4C8F">
        <w:rPr>
          <w:szCs w:val="32"/>
        </w:rPr>
        <w:t>。累計屋頂型太陽能已惠及逾</w:t>
      </w:r>
      <w:r w:rsidRPr="00DD4C8F">
        <w:rPr>
          <w:szCs w:val="32"/>
        </w:rPr>
        <w:t>420</w:t>
      </w:r>
      <w:r w:rsidRPr="00DD4C8F">
        <w:rPr>
          <w:szCs w:val="32"/>
        </w:rPr>
        <w:t>萬戶家庭，另印度太陽能模組製造產能亦由</w:t>
      </w:r>
      <w:r w:rsidRPr="00DD4C8F">
        <w:rPr>
          <w:szCs w:val="32"/>
        </w:rPr>
        <w:t>2014</w:t>
      </w:r>
      <w:r w:rsidRPr="00DD4C8F">
        <w:rPr>
          <w:szCs w:val="32"/>
        </w:rPr>
        <w:t>年約</w:t>
      </w:r>
      <w:r w:rsidRPr="00DD4C8F">
        <w:rPr>
          <w:szCs w:val="32"/>
        </w:rPr>
        <w:t>2.3GW</w:t>
      </w:r>
      <w:r w:rsidRPr="00DD4C8F">
        <w:rPr>
          <w:szCs w:val="32"/>
        </w:rPr>
        <w:t>提升至</w:t>
      </w:r>
      <w:r w:rsidRPr="00DD4C8F">
        <w:rPr>
          <w:szCs w:val="32"/>
        </w:rPr>
        <w:t>2026</w:t>
      </w:r>
      <w:r w:rsidRPr="00DD4C8F">
        <w:rPr>
          <w:szCs w:val="32"/>
        </w:rPr>
        <w:t>年</w:t>
      </w:r>
      <w:r w:rsidRPr="00DD4C8F">
        <w:rPr>
          <w:szCs w:val="32"/>
        </w:rPr>
        <w:t>3</w:t>
      </w:r>
      <w:r w:rsidRPr="00DD4C8F">
        <w:rPr>
          <w:szCs w:val="32"/>
        </w:rPr>
        <w:t>月</w:t>
      </w:r>
      <w:r w:rsidRPr="00DD4C8F">
        <w:rPr>
          <w:szCs w:val="32"/>
        </w:rPr>
        <w:t>31</w:t>
      </w:r>
      <w:r w:rsidRPr="00DD4C8F">
        <w:rPr>
          <w:szCs w:val="32"/>
        </w:rPr>
        <w:t>日約</w:t>
      </w:r>
      <w:r w:rsidRPr="00DD4C8F">
        <w:rPr>
          <w:szCs w:val="32"/>
        </w:rPr>
        <w:t>172GW</w:t>
      </w:r>
      <w:r w:rsidRPr="00DD4C8F">
        <w:rPr>
          <w:szCs w:val="32"/>
        </w:rPr>
        <w:t>。</w:t>
      </w:r>
    </w:p>
    <w:p w14:paraId="4BB213B9" w14:textId="77777777" w:rsidR="00016159" w:rsidRPr="00DD4C8F" w:rsidRDefault="00016159" w:rsidP="000C2088">
      <w:pPr>
        <w:pStyle w:val="afb"/>
        <w:ind w:left="1417" w:firstLine="472"/>
        <w:rPr>
          <w:lang w:eastAsia="zh-TW"/>
        </w:rPr>
      </w:pPr>
      <w:r w:rsidRPr="00DD4C8F">
        <w:rPr>
          <w:lang w:eastAsia="zh-TW"/>
        </w:rPr>
        <w:t>目前印度生產太陽能模組之廠商超過</w:t>
      </w:r>
      <w:r w:rsidRPr="00DD4C8F">
        <w:rPr>
          <w:lang w:eastAsia="zh-TW"/>
        </w:rPr>
        <w:t>50</w:t>
      </w:r>
      <w:r w:rsidRPr="00DD4C8F">
        <w:rPr>
          <w:lang w:eastAsia="zh-TW"/>
        </w:rPr>
        <w:t>家，年產能超過</w:t>
      </w:r>
      <w:r w:rsidRPr="00DD4C8F">
        <w:rPr>
          <w:lang w:eastAsia="zh-TW"/>
        </w:rPr>
        <w:t>100MW</w:t>
      </w:r>
      <w:r w:rsidRPr="00DD4C8F">
        <w:rPr>
          <w:lang w:eastAsia="zh-TW"/>
        </w:rPr>
        <w:t>的約有</w:t>
      </w:r>
      <w:r w:rsidRPr="00DD4C8F">
        <w:rPr>
          <w:lang w:eastAsia="zh-TW"/>
        </w:rPr>
        <w:t>20</w:t>
      </w:r>
      <w:r w:rsidRPr="00DD4C8F">
        <w:rPr>
          <w:lang w:eastAsia="zh-TW"/>
        </w:rPr>
        <w:t>家。據當地業者表示，印度</w:t>
      </w:r>
      <w:r w:rsidRPr="00DD4C8F">
        <w:rPr>
          <w:lang w:eastAsia="zh-TW"/>
        </w:rPr>
        <w:t>PV</w:t>
      </w:r>
      <w:r w:rsidRPr="00DD4C8F">
        <w:rPr>
          <w:lang w:eastAsia="zh-TW"/>
        </w:rPr>
        <w:t>產業許多零件及機械，例如</w:t>
      </w:r>
      <w:r w:rsidRPr="00DD4C8F">
        <w:rPr>
          <w:lang w:eastAsia="zh-TW"/>
        </w:rPr>
        <w:lastRenderedPageBreak/>
        <w:t>電池模組、自動輸送設備、黏合機、切割設備係來自臺灣。由於印度對光電設備之需求有增無減，而且對臺灣的印象良好，其程度遠超過其他開發中亞洲國家，我國業者實應加速開發此市場。</w:t>
      </w:r>
    </w:p>
    <w:p w14:paraId="4BB213BA" w14:textId="77777777" w:rsidR="00016159" w:rsidRPr="00DD4C8F" w:rsidRDefault="00016159" w:rsidP="000C2088">
      <w:pPr>
        <w:pStyle w:val="afb"/>
        <w:ind w:left="1417" w:firstLine="472"/>
        <w:rPr>
          <w:lang w:eastAsia="zh-TW"/>
        </w:rPr>
      </w:pPr>
      <w:r w:rsidRPr="00DD4C8F">
        <w:rPr>
          <w:lang w:eastAsia="zh-TW"/>
        </w:rPr>
        <w:t>隨著海外各國的太陽能</w:t>
      </w:r>
      <w:proofErr w:type="gramStart"/>
      <w:r w:rsidRPr="00DD4C8F">
        <w:rPr>
          <w:lang w:eastAsia="zh-TW"/>
        </w:rPr>
        <w:t>雙反案</w:t>
      </w:r>
      <w:proofErr w:type="gramEnd"/>
      <w:r w:rsidRPr="00DD4C8F">
        <w:rPr>
          <w:lang w:eastAsia="zh-TW"/>
        </w:rPr>
        <w:t>此起彼落，印度也因其自身優勢而被當成海外製造基地的一個落腳點，由於臺灣與中國大陸之產品已面臨歐盟、美國及加拿大的反傾銷調查或處罰，印度業者甚歡迎我國廠商與其</w:t>
      </w:r>
      <w:r w:rsidRPr="00DD4C8F">
        <w:rPr>
          <w:lang w:eastAsia="zh-TW"/>
        </w:rPr>
        <w:t>OEM</w:t>
      </w:r>
      <w:r w:rsidRPr="00DD4C8F">
        <w:rPr>
          <w:lang w:eastAsia="zh-TW"/>
        </w:rPr>
        <w:t>產銷合作。</w:t>
      </w:r>
    </w:p>
    <w:p w14:paraId="4BB213BB" w14:textId="77777777" w:rsidR="00016159" w:rsidRPr="00DD4C8F" w:rsidRDefault="00016159" w:rsidP="000C2088">
      <w:pPr>
        <w:pStyle w:val="afb"/>
        <w:ind w:left="1417" w:firstLine="472"/>
        <w:rPr>
          <w:lang w:eastAsia="zh-TW"/>
        </w:rPr>
      </w:pPr>
      <w:r w:rsidRPr="00DD4C8F">
        <w:rPr>
          <w:lang w:eastAsia="zh-TW"/>
        </w:rPr>
        <w:t>印度</w:t>
      </w:r>
      <w:r w:rsidR="00275369" w:rsidRPr="00DD4C8F">
        <w:rPr>
          <w:rFonts w:hint="eastAsia"/>
          <w:lang w:eastAsia="zh-TW"/>
        </w:rPr>
        <w:t>太陽能產業的發展</w:t>
      </w:r>
      <w:r w:rsidRPr="00DD4C8F">
        <w:rPr>
          <w:lang w:eastAsia="zh-TW"/>
        </w:rPr>
        <w:t>優勢在於充分</w:t>
      </w:r>
      <w:r w:rsidR="00275369" w:rsidRPr="00DD4C8F">
        <w:rPr>
          <w:rFonts w:hint="eastAsia"/>
          <w:lang w:eastAsia="zh-TW"/>
        </w:rPr>
        <w:t>天然資源、</w:t>
      </w:r>
      <w:r w:rsidRPr="00DD4C8F">
        <w:rPr>
          <w:lang w:eastAsia="zh-TW"/>
        </w:rPr>
        <w:t>技術和熟練的人力資源。隨著印度政府的措施到位、支持和發展的基礎設施</w:t>
      </w:r>
      <w:r w:rsidR="000C2088" w:rsidRPr="00DD4C8F">
        <w:rPr>
          <w:lang w:eastAsia="zh-TW"/>
        </w:rPr>
        <w:t>（</w:t>
      </w:r>
      <w:r w:rsidRPr="00DD4C8F">
        <w:rPr>
          <w:lang w:eastAsia="zh-TW"/>
        </w:rPr>
        <w:t>指太陽能城市和</w:t>
      </w:r>
      <w:r w:rsidRPr="00DD4C8F">
        <w:rPr>
          <w:lang w:eastAsia="zh-TW"/>
        </w:rPr>
        <w:t>SIPS</w:t>
      </w:r>
      <w:r w:rsidRPr="00DD4C8F">
        <w:rPr>
          <w:lang w:eastAsia="zh-TW"/>
        </w:rPr>
        <w:t>計</w:t>
      </w:r>
      <w:r w:rsidR="00E726D0" w:rsidRPr="00DD4C8F">
        <w:rPr>
          <w:rFonts w:hint="eastAsia"/>
          <w:lang w:eastAsia="zh-TW"/>
        </w:rPr>
        <w:t>畫</w:t>
      </w:r>
      <w:r w:rsidR="000C2088" w:rsidRPr="00DD4C8F">
        <w:rPr>
          <w:lang w:eastAsia="zh-TW"/>
        </w:rPr>
        <w:t>）</w:t>
      </w:r>
      <w:r w:rsidRPr="00DD4C8F">
        <w:rPr>
          <w:lang w:eastAsia="zh-TW"/>
        </w:rPr>
        <w:t>及</w:t>
      </w:r>
      <w:r w:rsidRPr="00DD4C8F">
        <w:rPr>
          <w:lang w:eastAsia="zh-TW"/>
        </w:rPr>
        <w:t>JNNSM</w:t>
      </w:r>
      <w:r w:rsidR="0091340A" w:rsidRPr="00DD4C8F">
        <w:rPr>
          <w:lang w:eastAsia="zh-TW"/>
        </w:rPr>
        <w:t>推廣太陽能光電市場，相較於其他領域，印度的太陽能光電產業</w:t>
      </w:r>
      <w:r w:rsidRPr="00DD4C8F">
        <w:rPr>
          <w:lang w:eastAsia="zh-TW"/>
        </w:rPr>
        <w:t>具備更大的成長動力。</w:t>
      </w:r>
    </w:p>
    <w:p w14:paraId="0BA84BFB" w14:textId="73A8BA92" w:rsidR="008A4DDC" w:rsidRPr="00DD4C8F" w:rsidRDefault="008A4DDC" w:rsidP="008A4DDC">
      <w:pPr>
        <w:pStyle w:val="af4"/>
        <w:ind w:left="1417" w:hanging="472"/>
        <w:rPr>
          <w:lang w:eastAsia="zh-TW"/>
        </w:rPr>
      </w:pPr>
      <w:r w:rsidRPr="00DD4C8F">
        <w:rPr>
          <w:rFonts w:hint="eastAsia"/>
          <w:lang w:eastAsia="zh-TW"/>
        </w:rPr>
        <w:t>２</w:t>
      </w:r>
      <w:r w:rsidRPr="00DD4C8F">
        <w:rPr>
          <w:lang w:eastAsia="zh-TW"/>
        </w:rPr>
        <w:t>、</w:t>
      </w:r>
      <w:proofErr w:type="gramStart"/>
      <w:r w:rsidRPr="00DD4C8F">
        <w:rPr>
          <w:rFonts w:hint="eastAsia"/>
          <w:lang w:eastAsia="zh-TW"/>
        </w:rPr>
        <w:t>氫能</w:t>
      </w:r>
      <w:r w:rsidRPr="00DD4C8F">
        <w:rPr>
          <w:lang w:eastAsia="zh-TW"/>
        </w:rPr>
        <w:t>產業</w:t>
      </w:r>
      <w:proofErr w:type="gramEnd"/>
    </w:p>
    <w:p w14:paraId="3EE25374" w14:textId="53DCBDD0" w:rsidR="008A4DDC" w:rsidRPr="00DD4C8F" w:rsidRDefault="00813F4F" w:rsidP="000C2088">
      <w:pPr>
        <w:pStyle w:val="afb"/>
        <w:ind w:left="1417" w:firstLine="472"/>
        <w:rPr>
          <w:lang w:eastAsia="zh-TW"/>
        </w:rPr>
      </w:pPr>
      <w:r w:rsidRPr="00DD4C8F">
        <w:rPr>
          <w:rFonts w:hint="eastAsia"/>
          <w:lang w:eastAsia="zh-TW"/>
        </w:rPr>
        <w:t>印度政府於</w:t>
      </w:r>
      <w:r w:rsidRPr="00DD4C8F">
        <w:rPr>
          <w:rFonts w:hint="eastAsia"/>
          <w:lang w:eastAsia="zh-TW"/>
        </w:rPr>
        <w:t>2022</w:t>
      </w:r>
      <w:r w:rsidRPr="00DD4C8F">
        <w:rPr>
          <w:rFonts w:hint="eastAsia"/>
          <w:lang w:eastAsia="zh-TW"/>
        </w:rPr>
        <w:t>年</w:t>
      </w:r>
      <w:r w:rsidRPr="00DD4C8F">
        <w:rPr>
          <w:rFonts w:hint="eastAsia"/>
          <w:lang w:eastAsia="zh-TW"/>
        </w:rPr>
        <w:t>2</w:t>
      </w:r>
      <w:r w:rsidRPr="00DD4C8F">
        <w:rPr>
          <w:rFonts w:hint="eastAsia"/>
          <w:lang w:eastAsia="zh-TW"/>
        </w:rPr>
        <w:t>月</w:t>
      </w:r>
      <w:r w:rsidRPr="00DD4C8F">
        <w:rPr>
          <w:rFonts w:hint="eastAsia"/>
          <w:lang w:eastAsia="zh-TW"/>
        </w:rPr>
        <w:t>17</w:t>
      </w:r>
      <w:r w:rsidRPr="00DD4C8F">
        <w:rPr>
          <w:rFonts w:hint="eastAsia"/>
          <w:lang w:eastAsia="zh-TW"/>
        </w:rPr>
        <w:t>日公布「</w:t>
      </w:r>
      <w:proofErr w:type="gramStart"/>
      <w:r w:rsidRPr="00DD4C8F">
        <w:rPr>
          <w:rFonts w:hint="eastAsia"/>
          <w:lang w:eastAsia="zh-TW"/>
        </w:rPr>
        <w:t>綠氫政策</w:t>
      </w:r>
      <w:proofErr w:type="gramEnd"/>
      <w:r w:rsidRPr="00DD4C8F">
        <w:rPr>
          <w:rFonts w:hint="eastAsia"/>
          <w:lang w:eastAsia="zh-TW"/>
        </w:rPr>
        <w:t>」</w:t>
      </w:r>
      <w:r w:rsidR="007141D1" w:rsidRPr="00DD4C8F">
        <w:rPr>
          <w:rFonts w:hint="eastAsia"/>
          <w:lang w:eastAsia="zh-TW"/>
        </w:rPr>
        <w:t>（</w:t>
      </w:r>
      <w:r w:rsidRPr="00DD4C8F">
        <w:rPr>
          <w:rFonts w:hint="eastAsia"/>
          <w:lang w:eastAsia="zh-TW"/>
        </w:rPr>
        <w:t>Green Hydrogen Policy</w:t>
      </w:r>
      <w:r w:rsidR="007141D1" w:rsidRPr="00DD4C8F">
        <w:rPr>
          <w:rFonts w:hint="eastAsia"/>
          <w:lang w:eastAsia="zh-TW"/>
        </w:rPr>
        <w:t>）</w:t>
      </w:r>
      <w:r w:rsidRPr="00DD4C8F">
        <w:rPr>
          <w:rFonts w:hint="eastAsia"/>
          <w:lang w:eastAsia="zh-TW"/>
        </w:rPr>
        <w:t>，宣告未來擬透過稅制、費用等誘因，協助產業克服技術或資金障礙，</w:t>
      </w:r>
      <w:proofErr w:type="gramStart"/>
      <w:r w:rsidRPr="00DD4C8F">
        <w:rPr>
          <w:rFonts w:hint="eastAsia"/>
          <w:lang w:eastAsia="zh-TW"/>
        </w:rPr>
        <w:t>建立綠氫產業</w:t>
      </w:r>
      <w:proofErr w:type="gramEnd"/>
      <w:r w:rsidRPr="00DD4C8F">
        <w:rPr>
          <w:rFonts w:hint="eastAsia"/>
          <w:lang w:eastAsia="zh-TW"/>
        </w:rPr>
        <w:t>鏈，增進業者自主生產誘因，目標在</w:t>
      </w:r>
      <w:r w:rsidRPr="00DD4C8F">
        <w:rPr>
          <w:rFonts w:hint="eastAsia"/>
          <w:lang w:eastAsia="zh-TW"/>
        </w:rPr>
        <w:t>2030</w:t>
      </w:r>
      <w:r w:rsidRPr="00DD4C8F">
        <w:rPr>
          <w:rFonts w:hint="eastAsia"/>
          <w:lang w:eastAsia="zh-TW"/>
        </w:rPr>
        <w:t>年生產</w:t>
      </w:r>
      <w:proofErr w:type="gramStart"/>
      <w:r w:rsidRPr="00DD4C8F">
        <w:rPr>
          <w:rFonts w:hint="eastAsia"/>
          <w:lang w:eastAsia="zh-TW"/>
        </w:rPr>
        <w:t>500</w:t>
      </w:r>
      <w:r w:rsidRPr="00DD4C8F">
        <w:rPr>
          <w:rFonts w:hint="eastAsia"/>
          <w:lang w:eastAsia="zh-TW"/>
        </w:rPr>
        <w:t>萬噸綠氫</w:t>
      </w:r>
      <w:proofErr w:type="gramEnd"/>
      <w:r w:rsidRPr="00DD4C8F">
        <w:rPr>
          <w:rFonts w:hint="eastAsia"/>
          <w:lang w:eastAsia="zh-TW"/>
        </w:rPr>
        <w:t>，並擴大再生能源容量，減少化石燃料進口支出，實現氣候目標。</w:t>
      </w:r>
    </w:p>
    <w:p w14:paraId="798BFE80" w14:textId="205D48D3" w:rsidR="00272701" w:rsidRPr="00DD4C8F" w:rsidRDefault="00272701" w:rsidP="00272701">
      <w:pPr>
        <w:pStyle w:val="afb"/>
        <w:ind w:left="1417" w:firstLine="472"/>
        <w:rPr>
          <w:lang w:eastAsia="zh-TW"/>
        </w:rPr>
      </w:pPr>
      <w:r w:rsidRPr="00DD4C8F">
        <w:rPr>
          <w:rFonts w:hint="eastAsia"/>
          <w:lang w:eastAsia="zh-TW"/>
        </w:rPr>
        <w:t>為落實上述政策，莫迪總理於</w:t>
      </w:r>
      <w:r w:rsidRPr="00DD4C8F">
        <w:rPr>
          <w:rFonts w:hint="eastAsia"/>
          <w:lang w:eastAsia="zh-TW"/>
        </w:rPr>
        <w:t>2023</w:t>
      </w:r>
      <w:r w:rsidRPr="00DD4C8F">
        <w:rPr>
          <w:rFonts w:hint="eastAsia"/>
          <w:lang w:eastAsia="zh-TW"/>
        </w:rPr>
        <w:t>年</w:t>
      </w:r>
      <w:r w:rsidRPr="00DD4C8F">
        <w:rPr>
          <w:rFonts w:hint="eastAsia"/>
          <w:lang w:eastAsia="zh-TW"/>
        </w:rPr>
        <w:t>1</w:t>
      </w:r>
      <w:r w:rsidRPr="00DD4C8F">
        <w:rPr>
          <w:rFonts w:hint="eastAsia"/>
          <w:lang w:eastAsia="zh-TW"/>
        </w:rPr>
        <w:t>月</w:t>
      </w:r>
      <w:r w:rsidRPr="00DD4C8F">
        <w:rPr>
          <w:rFonts w:hint="eastAsia"/>
          <w:lang w:eastAsia="zh-TW"/>
        </w:rPr>
        <w:t>4</w:t>
      </w:r>
      <w:r w:rsidRPr="00DD4C8F">
        <w:rPr>
          <w:rFonts w:hint="eastAsia"/>
          <w:lang w:eastAsia="zh-TW"/>
        </w:rPr>
        <w:t>日批准成立「</w:t>
      </w:r>
      <w:proofErr w:type="gramStart"/>
      <w:r w:rsidRPr="00DD4C8F">
        <w:rPr>
          <w:rFonts w:hint="eastAsia"/>
          <w:lang w:eastAsia="zh-TW"/>
        </w:rPr>
        <w:t>國家綠氫任務</w:t>
      </w:r>
      <w:proofErr w:type="gramEnd"/>
      <w:r w:rsidRPr="00DD4C8F">
        <w:rPr>
          <w:rFonts w:hint="eastAsia"/>
          <w:lang w:eastAsia="zh-TW"/>
        </w:rPr>
        <w:t>編組」，以</w:t>
      </w:r>
      <w:proofErr w:type="gramStart"/>
      <w:r w:rsidRPr="00DD4C8F">
        <w:rPr>
          <w:rFonts w:hint="eastAsia"/>
          <w:lang w:eastAsia="zh-TW"/>
        </w:rPr>
        <w:t>創造綠氫之</w:t>
      </w:r>
      <w:proofErr w:type="gramEnd"/>
      <w:r w:rsidRPr="00DD4C8F">
        <w:rPr>
          <w:rFonts w:hint="eastAsia"/>
          <w:lang w:eastAsia="zh-TW"/>
        </w:rPr>
        <w:t>需求、生產、使用及出口，</w:t>
      </w:r>
      <w:proofErr w:type="gramStart"/>
      <w:r w:rsidRPr="00DD4C8F">
        <w:rPr>
          <w:rFonts w:hint="eastAsia"/>
          <w:lang w:eastAsia="zh-TW"/>
        </w:rPr>
        <w:t>其中綠氫轉型</w:t>
      </w:r>
      <w:proofErr w:type="gramEnd"/>
      <w:r w:rsidRPr="00DD4C8F">
        <w:rPr>
          <w:rFonts w:hint="eastAsia"/>
          <w:lang w:eastAsia="zh-TW"/>
        </w:rPr>
        <w:t>戰略計畫</w:t>
      </w:r>
      <w:r w:rsidR="007141D1" w:rsidRPr="00DD4C8F">
        <w:rPr>
          <w:rFonts w:hint="eastAsia"/>
          <w:lang w:eastAsia="zh-TW"/>
        </w:rPr>
        <w:t>（</w:t>
      </w:r>
      <w:r w:rsidRPr="00DD4C8F">
        <w:rPr>
          <w:rFonts w:hint="eastAsia"/>
          <w:lang w:eastAsia="zh-TW"/>
        </w:rPr>
        <w:t>SIGHT</w:t>
      </w:r>
      <w:r w:rsidR="007141D1" w:rsidRPr="00DD4C8F">
        <w:rPr>
          <w:rFonts w:hint="eastAsia"/>
          <w:lang w:eastAsia="zh-TW"/>
        </w:rPr>
        <w:t>）</w:t>
      </w:r>
      <w:r w:rsidRPr="00DD4C8F">
        <w:rPr>
          <w:rFonts w:hint="eastAsia"/>
          <w:lang w:eastAsia="zh-TW"/>
        </w:rPr>
        <w:t>將針對製造電解槽及</w:t>
      </w:r>
      <w:proofErr w:type="gramStart"/>
      <w:r w:rsidRPr="00DD4C8F">
        <w:rPr>
          <w:rFonts w:hint="eastAsia"/>
          <w:lang w:eastAsia="zh-TW"/>
        </w:rPr>
        <w:t>生產綠氫提供</w:t>
      </w:r>
      <w:proofErr w:type="gramEnd"/>
      <w:r w:rsidRPr="00DD4C8F">
        <w:rPr>
          <w:rFonts w:hint="eastAsia"/>
          <w:lang w:eastAsia="zh-TW"/>
        </w:rPr>
        <w:t>相關補助，以推動大規模</w:t>
      </w:r>
      <w:proofErr w:type="gramStart"/>
      <w:r w:rsidRPr="00DD4C8F">
        <w:rPr>
          <w:rFonts w:hint="eastAsia"/>
          <w:lang w:eastAsia="zh-TW"/>
        </w:rPr>
        <w:t>生產氫能</w:t>
      </w:r>
      <w:proofErr w:type="gramEnd"/>
      <w:r w:rsidRPr="00DD4C8F">
        <w:rPr>
          <w:rFonts w:hint="eastAsia"/>
          <w:lang w:eastAsia="zh-TW"/>
        </w:rPr>
        <w:t>，輔導</w:t>
      </w:r>
      <w:proofErr w:type="gramStart"/>
      <w:r w:rsidRPr="00DD4C8F">
        <w:rPr>
          <w:rFonts w:hint="eastAsia"/>
          <w:lang w:eastAsia="zh-TW"/>
        </w:rPr>
        <w:t>使用氫能地區成為綠氫中心</w:t>
      </w:r>
      <w:proofErr w:type="gramEnd"/>
      <w:r w:rsidRPr="00DD4C8F">
        <w:rPr>
          <w:rFonts w:hint="eastAsia"/>
          <w:lang w:eastAsia="zh-TW"/>
        </w:rPr>
        <w:t>，盼</w:t>
      </w:r>
      <w:proofErr w:type="gramStart"/>
      <w:r w:rsidRPr="00DD4C8F">
        <w:rPr>
          <w:rFonts w:hint="eastAsia"/>
          <w:lang w:eastAsia="zh-TW"/>
        </w:rPr>
        <w:t>發展綠氫生態</w:t>
      </w:r>
      <w:proofErr w:type="gramEnd"/>
      <w:r w:rsidRPr="00DD4C8F">
        <w:rPr>
          <w:rFonts w:hint="eastAsia"/>
          <w:lang w:eastAsia="zh-TW"/>
        </w:rPr>
        <w:t>系。</w:t>
      </w:r>
      <w:r w:rsidR="00A120ED" w:rsidRPr="00DD4C8F">
        <w:rPr>
          <w:rFonts w:hint="eastAsia"/>
          <w:lang w:eastAsia="zh-TW"/>
        </w:rPr>
        <w:t>另印度新能源暨再生能源部</w:t>
      </w:r>
      <w:r w:rsidR="005D0625" w:rsidRPr="00DD4C8F">
        <w:rPr>
          <w:lang w:eastAsia="zh-TW"/>
        </w:rPr>
        <w:t>（</w:t>
      </w:r>
      <w:r w:rsidR="00A120ED" w:rsidRPr="00DD4C8F">
        <w:rPr>
          <w:lang w:eastAsia="zh-TW"/>
        </w:rPr>
        <w:t>MNRE</w:t>
      </w:r>
      <w:r w:rsidR="005D0625" w:rsidRPr="00DD4C8F">
        <w:rPr>
          <w:lang w:eastAsia="zh-TW"/>
        </w:rPr>
        <w:t>）</w:t>
      </w:r>
      <w:r w:rsidR="00A120ED" w:rsidRPr="00DD4C8F">
        <w:rPr>
          <w:rFonts w:hint="eastAsia"/>
          <w:lang w:eastAsia="zh-TW"/>
        </w:rPr>
        <w:t>於</w:t>
      </w:r>
      <w:r w:rsidR="00A120ED" w:rsidRPr="00DD4C8F">
        <w:rPr>
          <w:lang w:eastAsia="zh-TW"/>
        </w:rPr>
        <w:t>2023</w:t>
      </w:r>
      <w:r w:rsidR="00A120ED" w:rsidRPr="00DD4C8F">
        <w:rPr>
          <w:rFonts w:hint="eastAsia"/>
          <w:lang w:eastAsia="zh-TW"/>
        </w:rPr>
        <w:t>年</w:t>
      </w:r>
      <w:r w:rsidR="00A120ED" w:rsidRPr="00DD4C8F">
        <w:rPr>
          <w:lang w:eastAsia="zh-TW"/>
        </w:rPr>
        <w:t>8</w:t>
      </w:r>
      <w:r w:rsidR="00A120ED" w:rsidRPr="00DD4C8F">
        <w:rPr>
          <w:rFonts w:hint="eastAsia"/>
          <w:lang w:eastAsia="zh-TW"/>
        </w:rPr>
        <w:t>月發布「</w:t>
      </w:r>
      <w:proofErr w:type="gramStart"/>
      <w:r w:rsidR="00A120ED" w:rsidRPr="00DD4C8F">
        <w:rPr>
          <w:rFonts w:hint="eastAsia"/>
          <w:lang w:eastAsia="zh-TW"/>
        </w:rPr>
        <w:t>綠氫</w:t>
      </w:r>
      <w:proofErr w:type="gramEnd"/>
      <w:r w:rsidR="00A120ED" w:rsidRPr="00DD4C8F">
        <w:rPr>
          <w:rFonts w:hint="eastAsia"/>
          <w:lang w:eastAsia="zh-TW"/>
        </w:rPr>
        <w:t>」標準，</w:t>
      </w:r>
      <w:proofErr w:type="gramStart"/>
      <w:r w:rsidR="00A120ED" w:rsidRPr="00DD4C8F">
        <w:rPr>
          <w:rFonts w:hint="eastAsia"/>
          <w:lang w:eastAsia="zh-TW"/>
        </w:rPr>
        <w:t>綠氫定義</w:t>
      </w:r>
      <w:proofErr w:type="gramEnd"/>
      <w:r w:rsidR="00A120ED" w:rsidRPr="00DD4C8F">
        <w:rPr>
          <w:rFonts w:hint="eastAsia"/>
          <w:lang w:eastAsia="zh-TW"/>
        </w:rPr>
        <w:t>係指每生產</w:t>
      </w:r>
      <w:proofErr w:type="gramStart"/>
      <w:r w:rsidR="00A120ED" w:rsidRPr="00DD4C8F">
        <w:rPr>
          <w:lang w:eastAsia="zh-TW"/>
        </w:rPr>
        <w:t>1</w:t>
      </w:r>
      <w:r w:rsidR="00A120ED" w:rsidRPr="00DD4C8F">
        <w:rPr>
          <w:rFonts w:hint="eastAsia"/>
          <w:lang w:eastAsia="zh-TW"/>
        </w:rPr>
        <w:t>公斤綠氫過程</w:t>
      </w:r>
      <w:proofErr w:type="gramEnd"/>
      <w:r w:rsidR="00A120ED" w:rsidRPr="00DD4C8F">
        <w:rPr>
          <w:rFonts w:hint="eastAsia"/>
          <w:lang w:eastAsia="zh-TW"/>
        </w:rPr>
        <w:t>包括水處理、電解、氣體淨化、乾燥及氫氣壓縮等在</w:t>
      </w:r>
      <w:r w:rsidR="00A120ED" w:rsidRPr="00DD4C8F">
        <w:rPr>
          <w:lang w:eastAsia="zh-TW"/>
        </w:rPr>
        <w:t>12</w:t>
      </w:r>
      <w:r w:rsidR="00A120ED" w:rsidRPr="00DD4C8F">
        <w:rPr>
          <w:rFonts w:hint="eastAsia"/>
          <w:lang w:eastAsia="zh-TW"/>
        </w:rPr>
        <w:t>個月平均值未超出</w:t>
      </w:r>
      <w:r w:rsidR="00A120ED" w:rsidRPr="00DD4C8F">
        <w:rPr>
          <w:lang w:eastAsia="zh-TW"/>
        </w:rPr>
        <w:t>2</w:t>
      </w:r>
      <w:r w:rsidR="00A120ED" w:rsidRPr="00DD4C8F">
        <w:rPr>
          <w:rFonts w:hint="eastAsia"/>
          <w:lang w:eastAsia="zh-TW"/>
        </w:rPr>
        <w:t>公斤二氧化碳。</w:t>
      </w:r>
    </w:p>
    <w:p w14:paraId="279873F8" w14:textId="22155E16" w:rsidR="00272701" w:rsidRPr="00DD4C8F" w:rsidRDefault="00272701" w:rsidP="00272701">
      <w:pPr>
        <w:pStyle w:val="afb"/>
        <w:ind w:left="1417" w:firstLine="472"/>
        <w:rPr>
          <w:lang w:eastAsia="zh-TW"/>
        </w:rPr>
      </w:pPr>
      <w:r w:rsidRPr="00DD4C8F">
        <w:rPr>
          <w:rFonts w:hint="eastAsia"/>
          <w:lang w:eastAsia="zh-TW"/>
        </w:rPr>
        <w:lastRenderedPageBreak/>
        <w:t>上述任務編組將協調中央、州政府等相關部會、研發單位、民間機構等，印度再生能源部則負責督導總體計畫執行，以確保實現任務目標。印度另透過「戰略氫創新夥伴關係</w:t>
      </w:r>
      <w:r w:rsidR="007141D1" w:rsidRPr="00DD4C8F">
        <w:rPr>
          <w:rFonts w:hint="eastAsia"/>
          <w:lang w:eastAsia="zh-TW"/>
        </w:rPr>
        <w:t>（</w:t>
      </w:r>
      <w:r w:rsidRPr="00DD4C8F">
        <w:rPr>
          <w:rFonts w:hint="eastAsia"/>
          <w:lang w:eastAsia="zh-TW"/>
        </w:rPr>
        <w:t>SHIP</w:t>
      </w:r>
      <w:r w:rsidR="007141D1" w:rsidRPr="00DD4C8F">
        <w:rPr>
          <w:rFonts w:hint="eastAsia"/>
          <w:lang w:eastAsia="zh-TW"/>
        </w:rPr>
        <w:t>）</w:t>
      </w:r>
      <w:r w:rsidRPr="00DD4C8F">
        <w:rPr>
          <w:rFonts w:hint="eastAsia"/>
          <w:lang w:eastAsia="zh-TW"/>
        </w:rPr>
        <w:t>」</w:t>
      </w:r>
      <w:proofErr w:type="gramStart"/>
      <w:r w:rsidRPr="00DD4C8F">
        <w:rPr>
          <w:rFonts w:hint="eastAsia"/>
          <w:lang w:eastAsia="zh-TW"/>
        </w:rPr>
        <w:t>促進綠氫研發</w:t>
      </w:r>
      <w:proofErr w:type="gramEnd"/>
      <w:r w:rsidRPr="00DD4C8F">
        <w:rPr>
          <w:rFonts w:hint="eastAsia"/>
          <w:lang w:eastAsia="zh-TW"/>
        </w:rPr>
        <w:t>公私夥伴關係，</w:t>
      </w:r>
      <w:proofErr w:type="gramStart"/>
      <w:r w:rsidRPr="00DD4C8F">
        <w:rPr>
          <w:rFonts w:hint="eastAsia"/>
          <w:lang w:eastAsia="zh-TW"/>
        </w:rPr>
        <w:t>採</w:t>
      </w:r>
      <w:proofErr w:type="gramEnd"/>
      <w:r w:rsidRPr="00DD4C8F">
        <w:rPr>
          <w:rFonts w:hint="eastAsia"/>
          <w:lang w:eastAsia="zh-TW"/>
        </w:rPr>
        <w:t>目標導向，並逐步擴大規模，以開發具有全球競爭力的技術。</w:t>
      </w:r>
    </w:p>
    <w:p w14:paraId="32ECC36F" w14:textId="2477F3B8" w:rsidR="00AE2B4B" w:rsidRPr="00DD4C8F" w:rsidRDefault="006467E7" w:rsidP="00A87455">
      <w:pPr>
        <w:pStyle w:val="afb"/>
        <w:ind w:left="1417" w:firstLine="472"/>
        <w:rPr>
          <w:lang w:eastAsia="zh-TW"/>
        </w:rPr>
      </w:pPr>
      <w:r w:rsidRPr="00DD4C8F">
        <w:t>印度再生能源部於國家綠色氫能任務（</w:t>
      </w:r>
      <w:r w:rsidRPr="00DD4C8F">
        <w:t>NGHM</w:t>
      </w:r>
      <w:r w:rsidRPr="00DD4C8F">
        <w:t>）下持續推動綠色氫能產業發展。依該部</w:t>
      </w:r>
      <w:r w:rsidRPr="00DD4C8F">
        <w:t>2026</w:t>
      </w:r>
      <w:r w:rsidRPr="00DD4C8F">
        <w:t>年</w:t>
      </w:r>
      <w:r w:rsidRPr="00DD4C8F">
        <w:t>4</w:t>
      </w:r>
      <w:r w:rsidRPr="00DD4C8F">
        <w:t>月發布資料，</w:t>
      </w:r>
      <w:r w:rsidRPr="00DD4C8F">
        <w:t>NGHM</w:t>
      </w:r>
      <w:r w:rsidRPr="00DD4C8F">
        <w:t>總預算為</w:t>
      </w:r>
      <w:r w:rsidRPr="00DD4C8F">
        <w:t>1,974.4</w:t>
      </w:r>
      <w:r w:rsidRPr="00DD4C8F">
        <w:t>億盧比，目標至</w:t>
      </w:r>
      <w:r w:rsidRPr="00DD4C8F">
        <w:t>2030</w:t>
      </w:r>
      <w:r w:rsidRPr="00DD4C8F">
        <w:t>年綠色氫能年產量至少達</w:t>
      </w:r>
      <w:r w:rsidRPr="00DD4C8F">
        <w:t>500</w:t>
      </w:r>
      <w:r w:rsidRPr="00DD4C8F">
        <w:t>萬公噸，並帶動新增再生能源容量</w:t>
      </w:r>
      <w:r w:rsidRPr="00DD4C8F">
        <w:t>125GW</w:t>
      </w:r>
      <w:r w:rsidRPr="00DD4C8F">
        <w:t>、逾</w:t>
      </w:r>
      <w:r w:rsidRPr="00DD4C8F">
        <w:t>8</w:t>
      </w:r>
      <w:r w:rsidRPr="00DD4C8F">
        <w:t>兆盧比投資、創造逾</w:t>
      </w:r>
      <w:r w:rsidRPr="00DD4C8F">
        <w:t>60</w:t>
      </w:r>
      <w:r w:rsidRPr="00DD4C8F">
        <w:t>萬個全職就業機會及每年減少</w:t>
      </w:r>
      <w:r w:rsidRPr="00DD4C8F">
        <w:t>5,000</w:t>
      </w:r>
      <w:r w:rsidRPr="00DD4C8F">
        <w:t>萬公噸二氧化碳排放。</w:t>
      </w:r>
      <w:r w:rsidRPr="00DD4C8F">
        <w:t>2025</w:t>
      </w:r>
      <w:r w:rsidRPr="00DD4C8F">
        <w:t>至</w:t>
      </w:r>
      <w:r w:rsidRPr="00DD4C8F">
        <w:t>26</w:t>
      </w:r>
      <w:r w:rsidRPr="00DD4C8F">
        <w:t>財政年度該任務取得多項進展，包括正式啟動印度綠色氫能認證制度、發布綠色氨及綠色甲醇標準、核定</w:t>
      </w:r>
      <w:r w:rsidRPr="00DD4C8F">
        <w:t>3,000MW</w:t>
      </w:r>
      <w:r w:rsidRPr="00DD4C8F">
        <w:t>本土電解槽製造產能補助，並將</w:t>
      </w:r>
      <w:r w:rsidRPr="00DD4C8F">
        <w:t>Kandla</w:t>
      </w:r>
      <w:r w:rsidRPr="00DD4C8F">
        <w:t>、</w:t>
      </w:r>
      <w:r w:rsidRPr="00DD4C8F">
        <w:t>Paradip</w:t>
      </w:r>
      <w:r w:rsidRPr="00DD4C8F">
        <w:t>及</w:t>
      </w:r>
      <w:r w:rsidRPr="00DD4C8F">
        <w:t>Tuticorin</w:t>
      </w:r>
      <w:r w:rsidRPr="00DD4C8F">
        <w:t>等</w:t>
      </w:r>
      <w:r w:rsidRPr="00DD4C8F">
        <w:t>3</w:t>
      </w:r>
      <w:r w:rsidRPr="00DD4C8F">
        <w:t>大港口指定為綠色氫能樞紐。</w:t>
      </w:r>
    </w:p>
    <w:p w14:paraId="48D6C499" w14:textId="488FDB4F" w:rsidR="00F82FC4" w:rsidRPr="00DD4C8F" w:rsidRDefault="00F82FC4" w:rsidP="00A87455">
      <w:pPr>
        <w:pStyle w:val="afb"/>
        <w:ind w:left="1417" w:firstLine="472"/>
        <w:rPr>
          <w:lang w:eastAsia="zh-TW"/>
        </w:rPr>
      </w:pPr>
      <w:r w:rsidRPr="00DD4C8F">
        <w:rPr>
          <w:rFonts w:hint="eastAsia"/>
          <w:szCs w:val="32"/>
          <w:lang w:eastAsia="zh-TW"/>
        </w:rPr>
        <w:t>印度內閣於</w:t>
      </w:r>
      <w:r w:rsidRPr="00DD4C8F">
        <w:rPr>
          <w:szCs w:val="32"/>
          <w:lang w:eastAsia="zh-TW"/>
        </w:rPr>
        <w:t>2024</w:t>
      </w:r>
      <w:r w:rsidRPr="00DD4C8F">
        <w:rPr>
          <w:rFonts w:hint="eastAsia"/>
          <w:szCs w:val="32"/>
          <w:lang w:eastAsia="zh-TW"/>
        </w:rPr>
        <w:t>年</w:t>
      </w:r>
      <w:r w:rsidRPr="00DD4C8F">
        <w:rPr>
          <w:szCs w:val="32"/>
          <w:lang w:eastAsia="zh-TW"/>
        </w:rPr>
        <w:t>10</w:t>
      </w:r>
      <w:r w:rsidRPr="00DD4C8F">
        <w:rPr>
          <w:rFonts w:hint="eastAsia"/>
          <w:szCs w:val="32"/>
          <w:lang w:eastAsia="zh-TW"/>
        </w:rPr>
        <w:t>月核定</w:t>
      </w:r>
      <w:r w:rsidRPr="00DD4C8F">
        <w:rPr>
          <w:szCs w:val="32"/>
          <w:lang w:eastAsia="zh-TW"/>
        </w:rPr>
        <w:t>3</w:t>
      </w:r>
      <w:r w:rsidRPr="00DD4C8F">
        <w:rPr>
          <w:rFonts w:hint="eastAsia"/>
          <w:szCs w:val="32"/>
          <w:lang w:eastAsia="zh-TW"/>
        </w:rPr>
        <w:t>項鋼鐵製造業使用氫氣進行低碳製造的試點專案，該案係依據</w:t>
      </w:r>
      <w:proofErr w:type="gramStart"/>
      <w:r w:rsidRPr="00DD4C8F">
        <w:rPr>
          <w:rFonts w:hint="eastAsia"/>
          <w:szCs w:val="32"/>
          <w:lang w:eastAsia="zh-TW"/>
        </w:rPr>
        <w:t>國家綠氫任務</w:t>
      </w:r>
      <w:proofErr w:type="gramEnd"/>
      <w:r w:rsidRPr="00DD4C8F">
        <w:rPr>
          <w:rFonts w:hint="eastAsia"/>
          <w:szCs w:val="32"/>
          <w:lang w:eastAsia="zh-TW"/>
        </w:rPr>
        <w:t>所發布實施的指引之一，</w:t>
      </w:r>
      <w:proofErr w:type="gramStart"/>
      <w:r w:rsidRPr="00DD4C8F">
        <w:rPr>
          <w:rFonts w:hint="eastAsia"/>
          <w:szCs w:val="32"/>
          <w:lang w:eastAsia="zh-TW"/>
        </w:rPr>
        <w:t>探索綠氫用於</w:t>
      </w:r>
      <w:proofErr w:type="gramEnd"/>
      <w:r w:rsidRPr="00DD4C8F">
        <w:rPr>
          <w:rFonts w:hint="eastAsia"/>
          <w:szCs w:val="32"/>
          <w:lang w:eastAsia="zh-TW"/>
        </w:rPr>
        <w:t>鋼鐵業製造技術之可行性及經濟性，印度政府將提供</w:t>
      </w:r>
      <w:r w:rsidRPr="00DD4C8F">
        <w:rPr>
          <w:szCs w:val="32"/>
          <w:lang w:eastAsia="zh-TW"/>
        </w:rPr>
        <w:t>34.7</w:t>
      </w:r>
      <w:r w:rsidRPr="00DD4C8F">
        <w:rPr>
          <w:rFonts w:hint="eastAsia"/>
          <w:szCs w:val="32"/>
          <w:lang w:eastAsia="zh-TW"/>
        </w:rPr>
        <w:t>億盧比</w:t>
      </w:r>
      <w:r w:rsidR="007B34DF" w:rsidRPr="00DD4C8F">
        <w:rPr>
          <w:szCs w:val="32"/>
          <w:lang w:eastAsia="zh-TW"/>
        </w:rPr>
        <w:t>（</w:t>
      </w:r>
      <w:r w:rsidRPr="00DD4C8F">
        <w:rPr>
          <w:rFonts w:hint="eastAsia"/>
          <w:szCs w:val="32"/>
          <w:lang w:eastAsia="zh-TW"/>
        </w:rPr>
        <w:t>約合</w:t>
      </w:r>
      <w:r w:rsidR="0098080C" w:rsidRPr="00DD4C8F">
        <w:rPr>
          <w:rFonts w:hint="eastAsia"/>
          <w:szCs w:val="32"/>
          <w:lang w:eastAsia="zh-TW"/>
        </w:rPr>
        <w:t>新臺幣</w:t>
      </w:r>
      <w:r w:rsidRPr="00DD4C8F">
        <w:rPr>
          <w:szCs w:val="32"/>
          <w:lang w:eastAsia="zh-TW"/>
        </w:rPr>
        <w:t>13.8</w:t>
      </w:r>
      <w:r w:rsidRPr="00DD4C8F">
        <w:rPr>
          <w:rFonts w:hint="eastAsia"/>
          <w:szCs w:val="32"/>
          <w:lang w:eastAsia="zh-TW"/>
        </w:rPr>
        <w:t>億元</w:t>
      </w:r>
      <w:r w:rsidR="007B34DF" w:rsidRPr="00DD4C8F">
        <w:rPr>
          <w:szCs w:val="32"/>
          <w:lang w:eastAsia="zh-TW"/>
        </w:rPr>
        <w:t>）</w:t>
      </w:r>
      <w:r w:rsidRPr="00DD4C8F">
        <w:rPr>
          <w:rFonts w:hint="eastAsia"/>
          <w:szCs w:val="32"/>
          <w:lang w:eastAsia="zh-TW"/>
        </w:rPr>
        <w:t>資金支持，預計</w:t>
      </w:r>
      <w:r w:rsidRPr="00DD4C8F">
        <w:rPr>
          <w:szCs w:val="32"/>
          <w:lang w:eastAsia="zh-TW"/>
        </w:rPr>
        <w:t>3</w:t>
      </w:r>
      <w:r w:rsidRPr="00DD4C8F">
        <w:rPr>
          <w:rFonts w:hint="eastAsia"/>
          <w:szCs w:val="32"/>
          <w:lang w:eastAsia="zh-TW"/>
        </w:rPr>
        <w:t>年內完成所有試點項目，期盼為大規模技轉應用奠定基礎，主要目標為試驗在鋼鐵製程中使用氫氣的可行性，以降低碳排放，並示範技術與操作安全性，以便後續擴大技術應用，包含</w:t>
      </w:r>
      <w:r w:rsidRPr="00DD4C8F">
        <w:rPr>
          <w:szCs w:val="32"/>
          <w:lang w:eastAsia="zh-TW"/>
        </w:rPr>
        <w:t>3</w:t>
      </w:r>
      <w:r w:rsidRPr="00DD4C8F">
        <w:rPr>
          <w:rFonts w:hint="eastAsia"/>
          <w:szCs w:val="32"/>
          <w:lang w:eastAsia="zh-TW"/>
        </w:rPr>
        <w:t>大部分：</w:t>
      </w:r>
      <w:r w:rsidR="007B34DF" w:rsidRPr="00DD4C8F">
        <w:rPr>
          <w:szCs w:val="32"/>
          <w:lang w:eastAsia="zh-TW"/>
        </w:rPr>
        <w:t>（</w:t>
      </w:r>
      <w:r w:rsidRPr="00DD4C8F">
        <w:rPr>
          <w:szCs w:val="32"/>
          <w:lang w:eastAsia="zh-TW"/>
        </w:rPr>
        <w:t>1</w:t>
      </w:r>
      <w:r w:rsidR="007B34DF" w:rsidRPr="00DD4C8F">
        <w:rPr>
          <w:szCs w:val="32"/>
          <w:lang w:eastAsia="zh-TW"/>
        </w:rPr>
        <w:t>）</w:t>
      </w:r>
      <w:r w:rsidRPr="00DD4C8F">
        <w:rPr>
          <w:rFonts w:hint="eastAsia"/>
          <w:szCs w:val="32"/>
          <w:lang w:eastAsia="zh-TW"/>
        </w:rPr>
        <w:t>使用氫氣生產鋼鐵，</w:t>
      </w:r>
      <w:r w:rsidR="007B34DF" w:rsidRPr="00DD4C8F">
        <w:rPr>
          <w:szCs w:val="32"/>
          <w:lang w:eastAsia="zh-TW"/>
        </w:rPr>
        <w:t>（</w:t>
      </w:r>
      <w:r w:rsidRPr="00DD4C8F">
        <w:rPr>
          <w:szCs w:val="32"/>
          <w:lang w:eastAsia="zh-TW"/>
        </w:rPr>
        <w:t>2</w:t>
      </w:r>
      <w:r w:rsidR="007B34DF" w:rsidRPr="00DD4C8F">
        <w:rPr>
          <w:szCs w:val="32"/>
          <w:lang w:eastAsia="zh-TW"/>
        </w:rPr>
        <w:t>）</w:t>
      </w:r>
      <w:r w:rsidRPr="00DD4C8F">
        <w:rPr>
          <w:rFonts w:hint="eastAsia"/>
          <w:szCs w:val="32"/>
          <w:lang w:eastAsia="zh-TW"/>
        </w:rPr>
        <w:t>在高爐中注入氫氣以減少煤炭與焦炭的消耗，</w:t>
      </w:r>
      <w:r w:rsidR="007B34DF" w:rsidRPr="00DD4C8F">
        <w:rPr>
          <w:szCs w:val="32"/>
          <w:lang w:eastAsia="zh-TW"/>
        </w:rPr>
        <w:t>（</w:t>
      </w:r>
      <w:r w:rsidRPr="00DD4C8F">
        <w:rPr>
          <w:szCs w:val="32"/>
          <w:lang w:eastAsia="zh-TW"/>
        </w:rPr>
        <w:t>3</w:t>
      </w:r>
      <w:r w:rsidR="007B34DF" w:rsidRPr="00DD4C8F">
        <w:rPr>
          <w:szCs w:val="32"/>
          <w:lang w:eastAsia="zh-TW"/>
        </w:rPr>
        <w:t>）</w:t>
      </w:r>
      <w:r w:rsidRPr="00DD4C8F">
        <w:rPr>
          <w:rFonts w:hint="eastAsia"/>
          <w:szCs w:val="32"/>
          <w:lang w:eastAsia="zh-TW"/>
        </w:rPr>
        <w:t>在鋼鐵製造裝置注入氫氣。</w:t>
      </w:r>
      <w:r w:rsidR="0091215A" w:rsidRPr="00DD4C8F">
        <w:rPr>
          <w:rFonts w:hint="eastAsia"/>
          <w:szCs w:val="32"/>
          <w:lang w:eastAsia="zh-TW"/>
        </w:rPr>
        <w:t>印度另於</w:t>
      </w:r>
      <w:r w:rsidR="0091215A" w:rsidRPr="00DD4C8F">
        <w:rPr>
          <w:szCs w:val="32"/>
          <w:lang w:eastAsia="zh-TW"/>
        </w:rPr>
        <w:t>2025</w:t>
      </w:r>
      <w:r w:rsidR="0091215A" w:rsidRPr="00DD4C8F">
        <w:rPr>
          <w:rFonts w:hint="eastAsia"/>
          <w:szCs w:val="32"/>
          <w:lang w:eastAsia="zh-TW"/>
        </w:rPr>
        <w:t>年</w:t>
      </w:r>
      <w:r w:rsidR="0091215A" w:rsidRPr="00DD4C8F">
        <w:rPr>
          <w:szCs w:val="32"/>
          <w:lang w:eastAsia="zh-TW"/>
        </w:rPr>
        <w:t>3</w:t>
      </w:r>
      <w:r w:rsidR="0091215A" w:rsidRPr="00DD4C8F">
        <w:rPr>
          <w:rFonts w:hint="eastAsia"/>
          <w:szCs w:val="32"/>
          <w:lang w:eastAsia="zh-TW"/>
        </w:rPr>
        <w:t>月</w:t>
      </w:r>
      <w:proofErr w:type="gramStart"/>
      <w:r w:rsidR="0091215A" w:rsidRPr="00DD4C8F">
        <w:rPr>
          <w:rFonts w:hint="eastAsia"/>
          <w:szCs w:val="32"/>
          <w:lang w:eastAsia="zh-TW"/>
        </w:rPr>
        <w:t>頃</w:t>
      </w:r>
      <w:proofErr w:type="gramEnd"/>
      <w:r w:rsidR="0091215A" w:rsidRPr="00DD4C8F">
        <w:rPr>
          <w:rFonts w:hint="eastAsia"/>
          <w:szCs w:val="32"/>
          <w:lang w:eastAsia="zh-TW"/>
        </w:rPr>
        <w:t>啟動</w:t>
      </w:r>
      <w:r w:rsidR="0091215A" w:rsidRPr="00DD4C8F">
        <w:rPr>
          <w:szCs w:val="32"/>
          <w:lang w:eastAsia="zh-TW"/>
        </w:rPr>
        <w:t>5</w:t>
      </w:r>
      <w:r w:rsidR="0091215A" w:rsidRPr="00DD4C8F">
        <w:rPr>
          <w:rFonts w:hint="eastAsia"/>
          <w:szCs w:val="32"/>
          <w:lang w:eastAsia="zh-TW"/>
        </w:rPr>
        <w:t>項公車及卡車使用氫氣的試點計畫，包括</w:t>
      </w:r>
      <w:r w:rsidR="0091215A" w:rsidRPr="00DD4C8F">
        <w:rPr>
          <w:szCs w:val="32"/>
          <w:lang w:eastAsia="zh-TW"/>
        </w:rPr>
        <w:t>15</w:t>
      </w:r>
      <w:r w:rsidR="0091215A" w:rsidRPr="00DD4C8F">
        <w:rPr>
          <w:rFonts w:hint="eastAsia"/>
          <w:szCs w:val="32"/>
          <w:lang w:eastAsia="zh-TW"/>
        </w:rPr>
        <w:t>輛氫燃料電池車及</w:t>
      </w:r>
      <w:r w:rsidR="0091215A" w:rsidRPr="00DD4C8F">
        <w:rPr>
          <w:szCs w:val="32"/>
          <w:lang w:eastAsia="zh-TW"/>
        </w:rPr>
        <w:t>22</w:t>
      </w:r>
      <w:r w:rsidR="0091215A" w:rsidRPr="00DD4C8F">
        <w:rPr>
          <w:rFonts w:hint="eastAsia"/>
          <w:szCs w:val="32"/>
          <w:lang w:eastAsia="zh-TW"/>
        </w:rPr>
        <w:t>輛氫內燃機車及</w:t>
      </w:r>
      <w:r w:rsidR="0091215A" w:rsidRPr="00DD4C8F">
        <w:rPr>
          <w:szCs w:val="32"/>
          <w:lang w:eastAsia="zh-TW"/>
        </w:rPr>
        <w:t>9</w:t>
      </w:r>
      <w:r w:rsidR="0091215A" w:rsidRPr="00DD4C8F">
        <w:rPr>
          <w:rFonts w:hint="eastAsia"/>
          <w:szCs w:val="32"/>
          <w:lang w:eastAsia="zh-TW"/>
        </w:rPr>
        <w:t>座</w:t>
      </w:r>
      <w:proofErr w:type="gramStart"/>
      <w:r w:rsidR="0091215A" w:rsidRPr="00DD4C8F">
        <w:rPr>
          <w:rFonts w:hint="eastAsia"/>
          <w:szCs w:val="32"/>
          <w:lang w:eastAsia="zh-TW"/>
        </w:rPr>
        <w:t>加氫站</w:t>
      </w:r>
      <w:proofErr w:type="gramEnd"/>
      <w:r w:rsidR="0091215A" w:rsidRPr="00DD4C8F">
        <w:rPr>
          <w:rFonts w:hint="eastAsia"/>
          <w:szCs w:val="32"/>
          <w:lang w:eastAsia="zh-TW"/>
        </w:rPr>
        <w:t>，在德里、孟買、普內、阿格拉、阿美達巴等地試行，政府</w:t>
      </w:r>
      <w:proofErr w:type="gramStart"/>
      <w:r w:rsidR="0091215A" w:rsidRPr="00DD4C8F">
        <w:rPr>
          <w:rFonts w:hint="eastAsia"/>
          <w:szCs w:val="32"/>
          <w:lang w:eastAsia="zh-TW"/>
        </w:rPr>
        <w:t>補助匡列約</w:t>
      </w:r>
      <w:proofErr w:type="gramEnd"/>
      <w:r w:rsidR="0091215A" w:rsidRPr="00DD4C8F">
        <w:rPr>
          <w:szCs w:val="32"/>
          <w:lang w:eastAsia="zh-TW"/>
        </w:rPr>
        <w:t>20.8</w:t>
      </w:r>
      <w:r w:rsidR="0091215A" w:rsidRPr="00DD4C8F">
        <w:rPr>
          <w:rFonts w:hint="eastAsia"/>
          <w:szCs w:val="32"/>
          <w:lang w:eastAsia="zh-TW"/>
        </w:rPr>
        <w:t>億盧比</w:t>
      </w:r>
      <w:r w:rsidR="007B34DF" w:rsidRPr="00DD4C8F">
        <w:rPr>
          <w:szCs w:val="32"/>
          <w:lang w:eastAsia="zh-TW"/>
        </w:rPr>
        <w:t>（</w:t>
      </w:r>
      <w:r w:rsidR="0091215A" w:rsidRPr="00DD4C8F">
        <w:rPr>
          <w:rFonts w:hint="eastAsia"/>
          <w:szCs w:val="32"/>
          <w:lang w:eastAsia="zh-TW"/>
        </w:rPr>
        <w:t>約新臺幣</w:t>
      </w:r>
      <w:r w:rsidR="0091215A" w:rsidRPr="00DD4C8F">
        <w:rPr>
          <w:szCs w:val="32"/>
          <w:lang w:eastAsia="zh-TW"/>
        </w:rPr>
        <w:t>7.9</w:t>
      </w:r>
      <w:r w:rsidR="0091215A" w:rsidRPr="00DD4C8F">
        <w:rPr>
          <w:rFonts w:hint="eastAsia"/>
          <w:szCs w:val="32"/>
          <w:lang w:eastAsia="zh-TW"/>
        </w:rPr>
        <w:t>億元</w:t>
      </w:r>
      <w:r w:rsidR="007B34DF" w:rsidRPr="00DD4C8F">
        <w:rPr>
          <w:szCs w:val="32"/>
          <w:lang w:eastAsia="zh-TW"/>
        </w:rPr>
        <w:t>）</w:t>
      </w:r>
      <w:r w:rsidR="0091215A" w:rsidRPr="00DD4C8F">
        <w:rPr>
          <w:rFonts w:hint="eastAsia"/>
          <w:szCs w:val="32"/>
          <w:lang w:eastAsia="zh-TW"/>
        </w:rPr>
        <w:t>預計在未來</w:t>
      </w:r>
      <w:r w:rsidR="0091215A" w:rsidRPr="00DD4C8F">
        <w:rPr>
          <w:szCs w:val="32"/>
          <w:lang w:eastAsia="zh-TW"/>
        </w:rPr>
        <w:t>2</w:t>
      </w:r>
      <w:r w:rsidR="0091215A" w:rsidRPr="00DD4C8F">
        <w:rPr>
          <w:rFonts w:hint="eastAsia"/>
          <w:szCs w:val="32"/>
          <w:lang w:eastAsia="zh-TW"/>
        </w:rPr>
        <w:t>年內投入使用，以推廣</w:t>
      </w:r>
      <w:proofErr w:type="gramStart"/>
      <w:r w:rsidR="0091215A" w:rsidRPr="00DD4C8F">
        <w:rPr>
          <w:rFonts w:hint="eastAsia"/>
          <w:szCs w:val="32"/>
          <w:lang w:eastAsia="zh-TW"/>
        </w:rPr>
        <w:t>擴大</w:t>
      </w:r>
      <w:r w:rsidR="0091215A" w:rsidRPr="00DD4C8F">
        <w:rPr>
          <w:rFonts w:hint="eastAsia"/>
          <w:szCs w:val="32"/>
          <w:lang w:eastAsia="zh-TW"/>
        </w:rPr>
        <w:lastRenderedPageBreak/>
        <w:t>氫能技術</w:t>
      </w:r>
      <w:proofErr w:type="gramEnd"/>
      <w:r w:rsidR="0091215A" w:rsidRPr="00DD4C8F">
        <w:rPr>
          <w:rFonts w:hint="eastAsia"/>
          <w:szCs w:val="32"/>
          <w:lang w:eastAsia="zh-TW"/>
        </w:rPr>
        <w:t>應用。</w:t>
      </w:r>
    </w:p>
    <w:p w14:paraId="4BB213BC" w14:textId="4EC63C1B" w:rsidR="00016159" w:rsidRPr="00DD4C8F" w:rsidRDefault="00DD04A7" w:rsidP="000C2088">
      <w:pPr>
        <w:pStyle w:val="af4"/>
        <w:ind w:left="1417" w:hanging="472"/>
        <w:rPr>
          <w:lang w:eastAsia="zh-TW"/>
        </w:rPr>
      </w:pPr>
      <w:r w:rsidRPr="00DD4C8F">
        <w:rPr>
          <w:rFonts w:hint="eastAsia"/>
          <w:lang w:eastAsia="zh-TW"/>
        </w:rPr>
        <w:t>３</w:t>
      </w:r>
      <w:r w:rsidR="00016159" w:rsidRPr="00DD4C8F">
        <w:rPr>
          <w:lang w:eastAsia="zh-TW"/>
        </w:rPr>
        <w:t>、</w:t>
      </w:r>
      <w:r w:rsidR="00016159" w:rsidRPr="00DD4C8F">
        <w:rPr>
          <w:lang w:eastAsia="zh-TW"/>
        </w:rPr>
        <w:t>LED</w:t>
      </w:r>
      <w:r w:rsidR="00016159" w:rsidRPr="00DD4C8F">
        <w:rPr>
          <w:lang w:eastAsia="zh-TW"/>
        </w:rPr>
        <w:t>產業</w:t>
      </w:r>
    </w:p>
    <w:p w14:paraId="4BB213BD" w14:textId="41888887" w:rsidR="00016159" w:rsidRPr="00DD4C8F" w:rsidRDefault="00016159" w:rsidP="000C2088">
      <w:pPr>
        <w:pStyle w:val="afb"/>
        <w:ind w:left="1417" w:firstLine="472"/>
        <w:rPr>
          <w:lang w:eastAsia="zh-TW"/>
        </w:rPr>
      </w:pPr>
      <w:r w:rsidRPr="00DD4C8F">
        <w:rPr>
          <w:lang w:eastAsia="zh-TW"/>
        </w:rPr>
        <w:t>由於印度人口</w:t>
      </w:r>
      <w:proofErr w:type="gramStart"/>
      <w:r w:rsidRPr="00DD4C8F">
        <w:rPr>
          <w:lang w:eastAsia="zh-TW"/>
        </w:rPr>
        <w:t>眾多，</w:t>
      </w:r>
      <w:proofErr w:type="gramEnd"/>
      <w:r w:rsidRPr="00DD4C8F">
        <w:rPr>
          <w:lang w:eastAsia="zh-TW"/>
        </w:rPr>
        <w:t>但電網分布不均而且電力不足，目前仍有高達</w:t>
      </w:r>
      <w:r w:rsidRPr="00DD4C8F">
        <w:rPr>
          <w:lang w:eastAsia="zh-TW"/>
        </w:rPr>
        <w:t>2.5</w:t>
      </w:r>
      <w:r w:rsidRPr="00DD4C8F">
        <w:rPr>
          <w:lang w:eastAsia="zh-TW"/>
        </w:rPr>
        <w:t>億人口沒享受到電力帶來的好處，同時也因核心技術缺乏，</w:t>
      </w:r>
      <w:r w:rsidRPr="00DD4C8F">
        <w:rPr>
          <w:lang w:eastAsia="zh-TW"/>
        </w:rPr>
        <w:t>LED</w:t>
      </w:r>
      <w:r w:rsidRPr="00DD4C8F">
        <w:rPr>
          <w:lang w:eastAsia="zh-TW"/>
        </w:rPr>
        <w:t>燈具以仰賴進口為主，市場潛力及發展能量商機無限。當前印度的</w:t>
      </w:r>
      <w:r w:rsidRPr="00DD4C8F">
        <w:rPr>
          <w:lang w:eastAsia="zh-TW"/>
        </w:rPr>
        <w:t>LED</w:t>
      </w:r>
      <w:r w:rsidRPr="00DD4C8F">
        <w:rPr>
          <w:lang w:eastAsia="zh-TW"/>
        </w:rPr>
        <w:t>照明市場還處於起步階段，政府所公布的政策及措施將有利推動</w:t>
      </w:r>
      <w:r w:rsidRPr="00DD4C8F">
        <w:rPr>
          <w:lang w:eastAsia="zh-TW"/>
        </w:rPr>
        <w:t>LED</w:t>
      </w:r>
      <w:r w:rsidRPr="00DD4C8F">
        <w:rPr>
          <w:lang w:eastAsia="zh-TW"/>
        </w:rPr>
        <w:t>路燈的應用及國內製造，讓價格下降，從而推動市場成長。</w:t>
      </w:r>
    </w:p>
    <w:p w14:paraId="4BB213BE" w14:textId="4EF38656" w:rsidR="00016159" w:rsidRPr="00DD4C8F" w:rsidRDefault="00016159" w:rsidP="000C2088">
      <w:pPr>
        <w:pStyle w:val="afb"/>
        <w:ind w:left="1417" w:firstLine="472"/>
        <w:rPr>
          <w:lang w:eastAsia="zh-TW"/>
        </w:rPr>
      </w:pPr>
      <w:r w:rsidRPr="00DD4C8F">
        <w:t>印度</w:t>
      </w:r>
      <w:r w:rsidRPr="00DD4C8F">
        <w:t>Chandigarh</w:t>
      </w:r>
      <w:r w:rsidRPr="00DD4C8F">
        <w:t>、德里、</w:t>
      </w:r>
      <w:r w:rsidRPr="00DD4C8F">
        <w:t>West Bengal</w:t>
      </w:r>
      <w:r w:rsidRPr="00DD4C8F">
        <w:t>、</w:t>
      </w:r>
      <w:r w:rsidRPr="00DD4C8F">
        <w:rPr>
          <w:rFonts w:hint="eastAsia"/>
        </w:rPr>
        <w:t>Maharashtra</w:t>
      </w:r>
      <w:r w:rsidRPr="00DD4C8F">
        <w:t>、</w:t>
      </w:r>
      <w:r w:rsidRPr="00DD4C8F">
        <w:t>Andhra Pradesh</w:t>
      </w:r>
      <w:r w:rsidRPr="00DD4C8F">
        <w:t>、</w:t>
      </w:r>
      <w:r w:rsidRPr="00DD4C8F">
        <w:t>Gujarat</w:t>
      </w:r>
      <w:r w:rsidRPr="00DD4C8F">
        <w:t>、</w:t>
      </w:r>
      <w:proofErr w:type="spellStart"/>
      <w:r w:rsidRPr="00DD4C8F">
        <w:t>Uttrakhand</w:t>
      </w:r>
      <w:proofErr w:type="spellEnd"/>
      <w:r w:rsidRPr="00DD4C8F">
        <w:t>和</w:t>
      </w:r>
      <w:r w:rsidRPr="00DD4C8F">
        <w:t>Punjab</w:t>
      </w:r>
      <w:r w:rsidRPr="00DD4C8F">
        <w:t>等</w:t>
      </w:r>
      <w:r w:rsidRPr="00DD4C8F">
        <w:rPr>
          <w:rFonts w:hint="eastAsia"/>
        </w:rPr>
        <w:t>州</w:t>
      </w:r>
      <w:r w:rsidR="00632765" w:rsidRPr="00DD4C8F">
        <w:t>也已採取積極措施。</w:t>
      </w:r>
      <w:r w:rsidR="00632765" w:rsidRPr="00DD4C8F">
        <w:rPr>
          <w:rFonts w:hint="eastAsia"/>
          <w:lang w:eastAsia="zh-TW"/>
        </w:rPr>
        <w:t>數</w:t>
      </w:r>
      <w:r w:rsidRPr="00DD4C8F">
        <w:t>個</w:t>
      </w:r>
      <w:r w:rsidRPr="00DD4C8F">
        <w:t>LED</w:t>
      </w:r>
      <w:r w:rsidRPr="00DD4C8F">
        <w:t>路燈照明試點項目正在進行或</w:t>
      </w:r>
      <w:r w:rsidR="007B34DF" w:rsidRPr="00DD4C8F">
        <w:t>計畫</w:t>
      </w:r>
      <w:r w:rsidRPr="00DD4C8F">
        <w:t>階段，傳統的路燈將被</w:t>
      </w:r>
      <w:r w:rsidRPr="00DD4C8F">
        <w:t>LED</w:t>
      </w:r>
      <w:r w:rsidRPr="00DD4C8F">
        <w:t>燈泡所取代。</w:t>
      </w:r>
      <w:r w:rsidRPr="00DD4C8F">
        <w:rPr>
          <w:lang w:eastAsia="zh-TW"/>
        </w:rPr>
        <w:t>鐵路、工業、汽車和室內應用也</w:t>
      </w:r>
      <w:r w:rsidR="00632765" w:rsidRPr="00DD4C8F">
        <w:rPr>
          <w:lang w:eastAsia="zh-TW"/>
        </w:rPr>
        <w:t>正在成為</w:t>
      </w:r>
      <w:r w:rsidRPr="00DD4C8F">
        <w:rPr>
          <w:lang w:eastAsia="zh-TW"/>
        </w:rPr>
        <w:t>其他關鍵應用。</w:t>
      </w:r>
    </w:p>
    <w:p w14:paraId="4BB213BF" w14:textId="77777777" w:rsidR="00016159" w:rsidRPr="00DD4C8F" w:rsidRDefault="00016159" w:rsidP="000C2088">
      <w:pPr>
        <w:pStyle w:val="afb"/>
        <w:ind w:left="1417" w:firstLine="472"/>
        <w:rPr>
          <w:lang w:eastAsia="zh-TW"/>
        </w:rPr>
      </w:pPr>
      <w:r w:rsidRPr="00DD4C8F">
        <w:rPr>
          <w:lang w:eastAsia="zh-TW"/>
        </w:rPr>
        <w:t>由於印度</w:t>
      </w:r>
      <w:r w:rsidRPr="00DD4C8F">
        <w:rPr>
          <w:lang w:eastAsia="zh-TW"/>
        </w:rPr>
        <w:t>LED</w:t>
      </w:r>
      <w:r w:rsidRPr="00DD4C8F">
        <w:rPr>
          <w:lang w:eastAsia="zh-TW"/>
        </w:rPr>
        <w:t>照明市場正處於起步且穩定成長的階段，隨著</w:t>
      </w:r>
      <w:r w:rsidRPr="00DD4C8F">
        <w:rPr>
          <w:rFonts w:hint="eastAsia"/>
          <w:lang w:eastAsia="zh-TW"/>
        </w:rPr>
        <w:t>印度</w:t>
      </w:r>
      <w:r w:rsidRPr="00DD4C8F">
        <w:rPr>
          <w:lang w:eastAsia="zh-TW"/>
        </w:rPr>
        <w:t>政府所陸續推出的激勵政策，亦為市場未來</w:t>
      </w:r>
      <w:r w:rsidRPr="00DD4C8F">
        <w:rPr>
          <w:lang w:eastAsia="zh-TW"/>
        </w:rPr>
        <w:t>5-10</w:t>
      </w:r>
      <w:r w:rsidRPr="00DD4C8F">
        <w:rPr>
          <w:lang w:eastAsia="zh-TW"/>
        </w:rPr>
        <w:t>年內提供強大的成長誘因。事實上，在印度已有越來越多的商業場所、住宅、政府項目及未來智慧建築都正積極採用</w:t>
      </w:r>
      <w:r w:rsidRPr="00DD4C8F">
        <w:rPr>
          <w:lang w:eastAsia="zh-TW"/>
        </w:rPr>
        <w:t>LED</w:t>
      </w:r>
      <w:r w:rsidRPr="00DD4C8F">
        <w:rPr>
          <w:lang w:eastAsia="zh-TW"/>
        </w:rPr>
        <w:t>照明。有</w:t>
      </w:r>
      <w:proofErr w:type="gramStart"/>
      <w:r w:rsidRPr="00DD4C8F">
        <w:rPr>
          <w:lang w:eastAsia="zh-TW"/>
        </w:rPr>
        <w:t>鑑</w:t>
      </w:r>
      <w:proofErr w:type="gramEnd"/>
      <w:r w:rsidRPr="00DD4C8F">
        <w:rPr>
          <w:lang w:eastAsia="zh-TW"/>
        </w:rPr>
        <w:t>於</w:t>
      </w:r>
      <w:r w:rsidRPr="00DD4C8F">
        <w:rPr>
          <w:lang w:eastAsia="zh-TW"/>
        </w:rPr>
        <w:t>LED</w:t>
      </w:r>
      <w:r w:rsidRPr="00DD4C8F">
        <w:rPr>
          <w:lang w:eastAsia="zh-TW"/>
        </w:rPr>
        <w:t>照明產品的應用浪潮來勢洶洶，自</w:t>
      </w:r>
      <w:smartTag w:uri="urn:schemas-microsoft-com:office:smarttags" w:element="chsdate">
        <w:smartTagPr>
          <w:attr w:name="IsROCDate" w:val="False"/>
          <w:attr w:name="IsLunarDate" w:val="False"/>
          <w:attr w:name="Day" w:val="1"/>
          <w:attr w:name="Month" w:val="3"/>
          <w:attr w:name="Year" w:val="2016"/>
        </w:smartTagPr>
        <w:r w:rsidRPr="00DD4C8F">
          <w:rPr>
            <w:lang w:eastAsia="zh-TW"/>
          </w:rPr>
          <w:t>2016</w:t>
        </w:r>
        <w:r w:rsidRPr="00DD4C8F">
          <w:rPr>
            <w:lang w:eastAsia="zh-TW"/>
          </w:rPr>
          <w:t>年</w:t>
        </w:r>
        <w:r w:rsidRPr="00DD4C8F">
          <w:rPr>
            <w:lang w:eastAsia="zh-TW"/>
          </w:rPr>
          <w:t>3</w:t>
        </w:r>
        <w:r w:rsidRPr="00DD4C8F">
          <w:rPr>
            <w:lang w:eastAsia="zh-TW"/>
          </w:rPr>
          <w:t>月</w:t>
        </w:r>
        <w:r w:rsidRPr="00DD4C8F">
          <w:rPr>
            <w:lang w:eastAsia="zh-TW"/>
          </w:rPr>
          <w:t>1</w:t>
        </w:r>
        <w:r w:rsidRPr="00DD4C8F">
          <w:rPr>
            <w:lang w:eastAsia="zh-TW"/>
          </w:rPr>
          <w:t>日</w:t>
        </w:r>
      </w:smartTag>
      <w:r w:rsidRPr="00DD4C8F">
        <w:rPr>
          <w:lang w:eastAsia="zh-TW"/>
        </w:rPr>
        <w:t>起，所有在印度銷售的</w:t>
      </w:r>
      <w:r w:rsidRPr="00DD4C8F">
        <w:rPr>
          <w:lang w:eastAsia="zh-TW"/>
        </w:rPr>
        <w:t>LED</w:t>
      </w:r>
      <w:r w:rsidRPr="00DD4C8F">
        <w:rPr>
          <w:lang w:eastAsia="zh-TW"/>
        </w:rPr>
        <w:t>燈具必須在印度標準局</w:t>
      </w:r>
      <w:r w:rsidR="000C2088" w:rsidRPr="00DD4C8F">
        <w:rPr>
          <w:lang w:eastAsia="zh-TW"/>
        </w:rPr>
        <w:t>（</w:t>
      </w:r>
      <w:r w:rsidRPr="00DD4C8F">
        <w:rPr>
          <w:lang w:eastAsia="zh-TW"/>
        </w:rPr>
        <w:t>BIS</w:t>
      </w:r>
      <w:r w:rsidR="000C2088" w:rsidRPr="00DD4C8F">
        <w:rPr>
          <w:lang w:eastAsia="zh-TW"/>
        </w:rPr>
        <w:t>）</w:t>
      </w:r>
      <w:r w:rsidRPr="00DD4C8F">
        <w:rPr>
          <w:lang w:eastAsia="zh-TW"/>
        </w:rPr>
        <w:t>管理下進行強制登記，符合印度相關標準要求才能銷售。</w:t>
      </w:r>
    </w:p>
    <w:p w14:paraId="4BB213C0" w14:textId="77777777" w:rsidR="00016159" w:rsidRPr="00DD4C8F" w:rsidRDefault="00016159" w:rsidP="000C2088">
      <w:pPr>
        <w:pStyle w:val="afb"/>
        <w:ind w:left="1417" w:firstLine="472"/>
        <w:rPr>
          <w:lang w:eastAsia="zh-TW"/>
        </w:rPr>
      </w:pPr>
      <w:r w:rsidRPr="00DD4C8F">
        <w:rPr>
          <w:lang w:eastAsia="zh-TW"/>
        </w:rPr>
        <w:t>依據印度官方的優惠市場准入政策，政府採購案將提供</w:t>
      </w:r>
      <w:proofErr w:type="gramStart"/>
      <w:r w:rsidRPr="00DD4C8F">
        <w:rPr>
          <w:lang w:eastAsia="zh-TW"/>
        </w:rPr>
        <w:t>5</w:t>
      </w:r>
      <w:r w:rsidRPr="00DD4C8F">
        <w:rPr>
          <w:lang w:eastAsia="zh-TW"/>
        </w:rPr>
        <w:t>成</w:t>
      </w:r>
      <w:proofErr w:type="gramEnd"/>
      <w:r w:rsidRPr="00DD4C8F">
        <w:rPr>
          <w:lang w:eastAsia="zh-TW"/>
        </w:rPr>
        <w:t>數量給本地</w:t>
      </w:r>
      <w:r w:rsidRPr="00DD4C8F">
        <w:rPr>
          <w:lang w:eastAsia="zh-TW"/>
        </w:rPr>
        <w:t>LED</w:t>
      </w:r>
      <w:r w:rsidRPr="00DD4C8F">
        <w:rPr>
          <w:lang w:eastAsia="zh-TW"/>
        </w:rPr>
        <w:t>相關產品製造廠商，業者的產品加值必須達</w:t>
      </w:r>
      <w:r w:rsidRPr="00DD4C8F">
        <w:rPr>
          <w:lang w:eastAsia="zh-TW"/>
        </w:rPr>
        <w:t>50%</w:t>
      </w:r>
      <w:r w:rsidRPr="00DD4C8F">
        <w:rPr>
          <w:lang w:eastAsia="zh-TW"/>
        </w:rPr>
        <w:t>，但在招標價格及規格並無特殊優惠。目的是讓本地製造的</w:t>
      </w:r>
      <w:r w:rsidRPr="00DD4C8F">
        <w:rPr>
          <w:lang w:eastAsia="zh-TW"/>
        </w:rPr>
        <w:t>LED</w:t>
      </w:r>
      <w:r w:rsidRPr="00DD4C8F">
        <w:rPr>
          <w:lang w:eastAsia="zh-TW"/>
        </w:rPr>
        <w:t>廠能夠進入當地市場。</w:t>
      </w:r>
    </w:p>
    <w:p w14:paraId="4BB213C1" w14:textId="36C254A0" w:rsidR="00FF00E6" w:rsidRPr="00DD4C8F" w:rsidRDefault="00F141FB" w:rsidP="00E577CF">
      <w:pPr>
        <w:pStyle w:val="a8"/>
      </w:pPr>
      <w:r w:rsidRPr="00DD4C8F">
        <w:rPr>
          <w:rFonts w:hint="eastAsia"/>
        </w:rPr>
        <w:t>（</w:t>
      </w:r>
      <w:r w:rsidR="00A87455" w:rsidRPr="00DD4C8F">
        <w:rPr>
          <w:rFonts w:hint="eastAsia"/>
        </w:rPr>
        <w:t>五</w:t>
      </w:r>
      <w:r w:rsidRPr="00DD4C8F">
        <w:rPr>
          <w:rFonts w:hint="eastAsia"/>
        </w:rPr>
        <w:t>）</w:t>
      </w:r>
      <w:r w:rsidR="00FF00E6" w:rsidRPr="00DD4C8F">
        <w:rPr>
          <w:rFonts w:hint="eastAsia"/>
        </w:rPr>
        <w:t>通信產業</w:t>
      </w:r>
    </w:p>
    <w:p w14:paraId="6BAC2FB3" w14:textId="77777777" w:rsidR="004B6B8F" w:rsidRPr="00DD4C8F" w:rsidRDefault="004B6B8F" w:rsidP="004B6B8F">
      <w:pPr>
        <w:pStyle w:val="af1"/>
        <w:ind w:left="945" w:firstLine="472"/>
      </w:pPr>
      <w:r w:rsidRPr="00DD4C8F">
        <w:t>印度通訊部</w:t>
      </w:r>
      <w:r w:rsidRPr="00DD4C8F">
        <w:t>2025</w:t>
      </w:r>
      <w:r w:rsidRPr="00DD4C8F">
        <w:t>年</w:t>
      </w:r>
      <w:r w:rsidRPr="00DD4C8F">
        <w:t>12</w:t>
      </w:r>
      <w:r w:rsidRPr="00DD4C8F">
        <w:t>月表示，印度網際網路連線數已於</w:t>
      </w:r>
      <w:r w:rsidRPr="00DD4C8F">
        <w:t>2025</w:t>
      </w:r>
      <w:r w:rsidRPr="00DD4C8F">
        <w:t>年</w:t>
      </w:r>
      <w:r w:rsidRPr="00DD4C8F">
        <w:t>6</w:t>
      </w:r>
      <w:r w:rsidRPr="00DD4C8F">
        <w:t>月突破</w:t>
      </w:r>
      <w:r w:rsidRPr="00DD4C8F">
        <w:t>10</w:t>
      </w:r>
      <w:r w:rsidRPr="00DD4C8F">
        <w:t>億，達</w:t>
      </w:r>
      <w:r w:rsidRPr="00DD4C8F">
        <w:t>10.029</w:t>
      </w:r>
      <w:r w:rsidRPr="00DD4C8F">
        <w:t>億，較</w:t>
      </w:r>
      <w:r w:rsidRPr="00DD4C8F">
        <w:t>2014</w:t>
      </w:r>
      <w:r w:rsidRPr="00DD4C8F">
        <w:t>年</w:t>
      </w:r>
      <w:r w:rsidRPr="00DD4C8F">
        <w:t>3</w:t>
      </w:r>
      <w:r w:rsidRPr="00DD4C8F">
        <w:t>月</w:t>
      </w:r>
      <w:r w:rsidRPr="00DD4C8F">
        <w:t>2.515</w:t>
      </w:r>
      <w:r w:rsidRPr="00DD4C8F">
        <w:t>億成長</w:t>
      </w:r>
      <w:r w:rsidRPr="00DD4C8F">
        <w:t>298.77%</w:t>
      </w:r>
      <w:r w:rsidRPr="00DD4C8F">
        <w:t>；寬頻連線數亦</w:t>
      </w:r>
      <w:r w:rsidRPr="00DD4C8F">
        <w:lastRenderedPageBreak/>
        <w:t>由</w:t>
      </w:r>
      <w:r w:rsidRPr="00DD4C8F">
        <w:t>2014</w:t>
      </w:r>
      <w:r w:rsidRPr="00DD4C8F">
        <w:t>年</w:t>
      </w:r>
      <w:r w:rsidRPr="00DD4C8F">
        <w:t>3</w:t>
      </w:r>
      <w:r w:rsidRPr="00DD4C8F">
        <w:t>月</w:t>
      </w:r>
      <w:r w:rsidRPr="00DD4C8F">
        <w:t>6,100</w:t>
      </w:r>
      <w:r w:rsidRPr="00DD4C8F">
        <w:t>萬增至</w:t>
      </w:r>
      <w:r w:rsidRPr="00DD4C8F">
        <w:t>2025</w:t>
      </w:r>
      <w:r w:rsidRPr="00DD4C8F">
        <w:t>年</w:t>
      </w:r>
      <w:r w:rsidRPr="00DD4C8F">
        <w:t>9</w:t>
      </w:r>
      <w:r w:rsidRPr="00DD4C8F">
        <w:t>月</w:t>
      </w:r>
      <w:r w:rsidRPr="00DD4C8F">
        <w:t>9.956</w:t>
      </w:r>
      <w:r w:rsidRPr="00DD4C8F">
        <w:t>億，成長</w:t>
      </w:r>
      <w:r w:rsidRPr="00DD4C8F">
        <w:t>1,532.13%</w:t>
      </w:r>
      <w:r w:rsidRPr="00DD4C8F">
        <w:t>。截至</w:t>
      </w:r>
      <w:r w:rsidRPr="00DD4C8F">
        <w:t>2025</w:t>
      </w:r>
      <w:r w:rsidRPr="00DD4C8F">
        <w:t>年</w:t>
      </w:r>
      <w:r w:rsidRPr="00DD4C8F">
        <w:t>9</w:t>
      </w:r>
      <w:r w:rsidRPr="00DD4C8F">
        <w:t>月，印度行動電話連線數達</w:t>
      </w:r>
      <w:r w:rsidRPr="00DD4C8F">
        <w:t>11.8232</w:t>
      </w:r>
      <w:r w:rsidRPr="00DD4C8F">
        <w:t>億，整體電信密度升至</w:t>
      </w:r>
      <w:r w:rsidRPr="00DD4C8F">
        <w:t>86.65%</w:t>
      </w:r>
      <w:r w:rsidRPr="00DD4C8F">
        <w:t>，其中鄉村電話連線數由</w:t>
      </w:r>
      <w:r w:rsidRPr="00DD4C8F">
        <w:t>2014</w:t>
      </w:r>
      <w:r w:rsidRPr="00DD4C8F">
        <w:t>年</w:t>
      </w:r>
      <w:r w:rsidRPr="00DD4C8F">
        <w:t>3</w:t>
      </w:r>
      <w:r w:rsidRPr="00DD4C8F">
        <w:t>月</w:t>
      </w:r>
      <w:r w:rsidRPr="00DD4C8F">
        <w:t>3.7778</w:t>
      </w:r>
      <w:r w:rsidRPr="00DD4C8F">
        <w:t>億增至</w:t>
      </w:r>
      <w:r w:rsidRPr="00DD4C8F">
        <w:t>2025</w:t>
      </w:r>
      <w:r w:rsidRPr="00DD4C8F">
        <w:t>年</w:t>
      </w:r>
      <w:r w:rsidRPr="00DD4C8F">
        <w:t>9</w:t>
      </w:r>
      <w:r w:rsidRPr="00DD4C8F">
        <w:t>月</w:t>
      </w:r>
      <w:r w:rsidRPr="00DD4C8F">
        <w:t>5.3983</w:t>
      </w:r>
      <w:r w:rsidRPr="00DD4C8F">
        <w:t>億，成長幅度高於城市地區。印度平均每位無線數據用戶月用量由</w:t>
      </w:r>
      <w:r w:rsidRPr="00DD4C8F">
        <w:t>2014</w:t>
      </w:r>
      <w:r w:rsidRPr="00DD4C8F">
        <w:t>年</w:t>
      </w:r>
      <w:r w:rsidRPr="00DD4C8F">
        <w:t>3</w:t>
      </w:r>
      <w:r w:rsidRPr="00DD4C8F">
        <w:t>月</w:t>
      </w:r>
      <w:r w:rsidRPr="00DD4C8F">
        <w:t>61.66MB</w:t>
      </w:r>
      <w:r w:rsidRPr="00DD4C8F">
        <w:t>增至</w:t>
      </w:r>
      <w:r w:rsidRPr="00DD4C8F">
        <w:t>2025</w:t>
      </w:r>
      <w:r w:rsidRPr="00DD4C8F">
        <w:t>年</w:t>
      </w:r>
      <w:r w:rsidRPr="00DD4C8F">
        <w:t>6</w:t>
      </w:r>
      <w:r w:rsidRPr="00DD4C8F">
        <w:t>月</w:t>
      </w:r>
      <w:r w:rsidRPr="00DD4C8F">
        <w:t>24.01GB</w:t>
      </w:r>
      <w:r w:rsidRPr="00DD4C8F">
        <w:t>，行動寬頻下載速度中位數亦由</w:t>
      </w:r>
      <w:r w:rsidRPr="00DD4C8F">
        <w:t>2019</w:t>
      </w:r>
      <w:r w:rsidRPr="00DD4C8F">
        <w:t>年</w:t>
      </w:r>
      <w:r w:rsidRPr="00DD4C8F">
        <w:t>10.71Mbps</w:t>
      </w:r>
      <w:r w:rsidRPr="00DD4C8F">
        <w:t>提升至</w:t>
      </w:r>
      <w:r w:rsidRPr="00DD4C8F">
        <w:t>2025</w:t>
      </w:r>
      <w:r w:rsidRPr="00DD4C8F">
        <w:t>年</w:t>
      </w:r>
      <w:r w:rsidRPr="00DD4C8F">
        <w:t>10</w:t>
      </w:r>
      <w:r w:rsidRPr="00DD4C8F">
        <w:t>月</w:t>
      </w:r>
      <w:r w:rsidRPr="00DD4C8F">
        <w:t>131.47Mbps</w:t>
      </w:r>
      <w:r w:rsidRPr="00DD4C8F">
        <w:t>，顯示智慧型行動裝置及行動寬頻已成印度民眾主要聯網方式。</w:t>
      </w:r>
    </w:p>
    <w:p w14:paraId="47AEE0D6" w14:textId="77777777" w:rsidR="004B6B8F" w:rsidRPr="00DD4C8F" w:rsidRDefault="004B6B8F" w:rsidP="004B6B8F">
      <w:pPr>
        <w:pStyle w:val="af1"/>
        <w:ind w:left="945" w:firstLine="472"/>
      </w:pPr>
      <w:r w:rsidRPr="00DD4C8F">
        <w:t>印度近年持續強化資通訊基礎建設，截至</w:t>
      </w:r>
      <w:r w:rsidRPr="00DD4C8F">
        <w:t>2025</w:t>
      </w:r>
      <w:r w:rsidRPr="00DD4C8F">
        <w:t>年</w:t>
      </w:r>
      <w:r w:rsidRPr="00DD4C8F">
        <w:t>9</w:t>
      </w:r>
      <w:r w:rsidRPr="00DD4C8F">
        <w:t>月，全國光纖電纜長度已由</w:t>
      </w:r>
      <w:r w:rsidRPr="00DD4C8F">
        <w:t>2019</w:t>
      </w:r>
      <w:r w:rsidRPr="00DD4C8F">
        <w:t>年</w:t>
      </w:r>
      <w:r w:rsidRPr="00DD4C8F">
        <w:t>193.5</w:t>
      </w:r>
      <w:r w:rsidRPr="00DD4C8F">
        <w:t>萬路由公里增至</w:t>
      </w:r>
      <w:r w:rsidRPr="00DD4C8F">
        <w:t>423.6</w:t>
      </w:r>
      <w:r w:rsidRPr="00DD4C8F">
        <w:t>萬路由公里；</w:t>
      </w:r>
      <w:proofErr w:type="spellStart"/>
      <w:r w:rsidRPr="00DD4C8F">
        <w:t>BharatNet</w:t>
      </w:r>
      <w:proofErr w:type="spellEnd"/>
      <w:r w:rsidRPr="00DD4C8F">
        <w:t>計畫截至</w:t>
      </w:r>
      <w:r w:rsidRPr="00DD4C8F">
        <w:t>2025</w:t>
      </w:r>
      <w:r w:rsidRPr="00DD4C8F">
        <w:t>年</w:t>
      </w:r>
      <w:r w:rsidRPr="00DD4C8F">
        <w:t>10</w:t>
      </w:r>
      <w:r w:rsidRPr="00DD4C8F">
        <w:t>月已鋪設</w:t>
      </w:r>
      <w:r w:rsidRPr="00DD4C8F">
        <w:t>69.4711</w:t>
      </w:r>
      <w:r w:rsidRPr="00DD4C8F">
        <w:t>萬公里光纖，並使</w:t>
      </w:r>
      <w:r w:rsidRPr="00DD4C8F">
        <w:t>21.4843</w:t>
      </w:r>
      <w:r w:rsidRPr="00DD4C8F">
        <w:t>萬個村級自治體具備寬頻連線。印度另於</w:t>
      </w:r>
      <w:r w:rsidRPr="00DD4C8F">
        <w:t>2025</w:t>
      </w:r>
      <w:r w:rsidRPr="00DD4C8F">
        <w:t>年</w:t>
      </w:r>
      <w:r w:rsidRPr="00DD4C8F">
        <w:t>1</w:t>
      </w:r>
      <w:r w:rsidRPr="00DD4C8F">
        <w:t>月</w:t>
      </w:r>
      <w:r w:rsidRPr="00DD4C8F">
        <w:t>17</w:t>
      </w:r>
      <w:r w:rsidRPr="00DD4C8F">
        <w:t>日啟動「國家寬頻任務</w:t>
      </w:r>
      <w:r w:rsidRPr="00DD4C8F">
        <w:t>2.0</w:t>
      </w:r>
      <w:r w:rsidRPr="00DD4C8F">
        <w:t>」（</w:t>
      </w:r>
      <w:r w:rsidRPr="00DD4C8F">
        <w:t>NBM 2.0</w:t>
      </w:r>
      <w:r w:rsidRPr="00DD4C8F">
        <w:t>），目標至</w:t>
      </w:r>
      <w:r w:rsidRPr="00DD4C8F">
        <w:t>2030</w:t>
      </w:r>
      <w:r w:rsidRPr="00DD4C8F">
        <w:t>年將營運中光纖連線延伸至</w:t>
      </w:r>
      <w:r w:rsidRPr="00DD4C8F">
        <w:t>27</w:t>
      </w:r>
      <w:r w:rsidRPr="00DD4C8F">
        <w:t>萬個村莊，並使</w:t>
      </w:r>
      <w:r w:rsidRPr="00DD4C8F">
        <w:t>90%</w:t>
      </w:r>
      <w:r w:rsidRPr="00DD4C8F">
        <w:t>學校、基層衛生中心及村級辦公室等關鍵機構具備寬頻連線。</w:t>
      </w:r>
      <w:r w:rsidRPr="00DD4C8F">
        <w:t>5G</w:t>
      </w:r>
      <w:r w:rsidRPr="00DD4C8F">
        <w:t>方面，印度服務已涵蓋全國所有邦及聯邦屬地，覆蓋</w:t>
      </w:r>
      <w:r w:rsidRPr="00DD4C8F">
        <w:t>99.9%</w:t>
      </w:r>
      <w:r w:rsidRPr="00DD4C8F">
        <w:t>行政區及</w:t>
      </w:r>
      <w:r w:rsidRPr="00DD4C8F">
        <w:t>85%</w:t>
      </w:r>
      <w:r w:rsidRPr="00DD4C8F">
        <w:t>人口，截至</w:t>
      </w:r>
      <w:r w:rsidRPr="00DD4C8F">
        <w:t>2025</w:t>
      </w:r>
      <w:r w:rsidRPr="00DD4C8F">
        <w:t>年</w:t>
      </w:r>
      <w:r w:rsidRPr="00DD4C8F">
        <w:t>10</w:t>
      </w:r>
      <w:r w:rsidRPr="00DD4C8F">
        <w:t>月</w:t>
      </w:r>
      <w:r w:rsidRPr="00DD4C8F">
        <w:t>31</w:t>
      </w:r>
      <w:r w:rsidRPr="00DD4C8F">
        <w:t>日，電信業者已建置</w:t>
      </w:r>
      <w:r w:rsidRPr="00DD4C8F">
        <w:t>50.8</w:t>
      </w:r>
      <w:r w:rsidRPr="00DD4C8F">
        <w:t>萬座</w:t>
      </w:r>
      <w:r w:rsidRPr="00DD4C8F">
        <w:t>5G</w:t>
      </w:r>
      <w:r w:rsidRPr="00DD4C8F">
        <w:t>基地臺。</w:t>
      </w:r>
    </w:p>
    <w:p w14:paraId="4BB213C5" w14:textId="7BA5200D" w:rsidR="00F86AE6" w:rsidRPr="00DD4C8F" w:rsidRDefault="00F86AE6" w:rsidP="00E577CF">
      <w:pPr>
        <w:pStyle w:val="af1"/>
        <w:ind w:left="945" w:firstLine="472"/>
        <w:rPr>
          <w:lang w:eastAsia="zh-TW"/>
        </w:rPr>
      </w:pPr>
      <w:r w:rsidRPr="00DD4C8F">
        <w:rPr>
          <w:lang w:eastAsia="zh-TW"/>
        </w:rPr>
        <w:t>印度智慧手機市場成長快速，</w:t>
      </w:r>
      <w:r w:rsidR="004B170E" w:rsidRPr="00DD4C8F">
        <w:rPr>
          <w:rFonts w:hint="eastAsia"/>
          <w:lang w:eastAsia="zh-TW"/>
        </w:rPr>
        <w:t>蘋果</w:t>
      </w:r>
      <w:r w:rsidR="002E7B90" w:rsidRPr="00DD4C8F">
        <w:rPr>
          <w:rFonts w:hint="eastAsia"/>
          <w:lang w:eastAsia="zh-TW"/>
        </w:rPr>
        <w:t>、</w:t>
      </w:r>
      <w:r w:rsidR="003145C1" w:rsidRPr="00DD4C8F">
        <w:rPr>
          <w:rFonts w:hint="eastAsia"/>
          <w:lang w:eastAsia="zh-TW"/>
        </w:rPr>
        <w:t>三星、</w:t>
      </w:r>
      <w:r w:rsidR="003145C1" w:rsidRPr="00DD4C8F">
        <w:rPr>
          <w:rFonts w:hint="eastAsia"/>
          <w:lang w:eastAsia="zh-TW"/>
        </w:rPr>
        <w:t>V</w:t>
      </w:r>
      <w:r w:rsidR="003145C1" w:rsidRPr="00DD4C8F">
        <w:rPr>
          <w:lang w:eastAsia="zh-TW"/>
        </w:rPr>
        <w:t>ivo</w:t>
      </w:r>
      <w:r w:rsidR="003145C1" w:rsidRPr="00DD4C8F">
        <w:rPr>
          <w:rFonts w:hint="eastAsia"/>
          <w:lang w:eastAsia="zh-TW"/>
        </w:rPr>
        <w:t>、</w:t>
      </w:r>
      <w:r w:rsidR="003145C1" w:rsidRPr="00DD4C8F">
        <w:rPr>
          <w:rFonts w:hint="eastAsia"/>
          <w:lang w:eastAsia="zh-TW"/>
        </w:rPr>
        <w:t>Oppo</w:t>
      </w:r>
      <w:r w:rsidR="003145C1" w:rsidRPr="00DD4C8F">
        <w:rPr>
          <w:rFonts w:hint="eastAsia"/>
          <w:lang w:eastAsia="zh-TW"/>
        </w:rPr>
        <w:t>、</w:t>
      </w:r>
      <w:r w:rsidRPr="00DD4C8F">
        <w:rPr>
          <w:lang w:eastAsia="zh-TW"/>
        </w:rPr>
        <w:t>小米等品牌廠陸續啟動印度製造計畫，印度手機用戶總數成為繼中國大陸之後，全球第二大行動通訊市場</w:t>
      </w:r>
      <w:r w:rsidR="00E86A93" w:rsidRPr="00DD4C8F">
        <w:rPr>
          <w:rFonts w:hint="eastAsia"/>
          <w:lang w:eastAsia="zh-TW"/>
        </w:rPr>
        <w:t>。</w:t>
      </w:r>
      <w:r w:rsidRPr="00DD4C8F">
        <w:rPr>
          <w:lang w:eastAsia="zh-TW"/>
        </w:rPr>
        <w:t>印度行動電話產業中</w:t>
      </w:r>
      <w:r w:rsidR="00B01EB8" w:rsidRPr="00DD4C8F">
        <w:rPr>
          <w:rFonts w:hint="eastAsia"/>
          <w:lang w:eastAsia="zh-TW"/>
        </w:rPr>
        <w:t>，</w:t>
      </w:r>
      <w:r w:rsidRPr="00DD4C8F">
        <w:rPr>
          <w:lang w:eastAsia="zh-TW"/>
        </w:rPr>
        <w:t>智慧型手機</w:t>
      </w:r>
      <w:r w:rsidR="00B01EB8" w:rsidRPr="00DD4C8F">
        <w:rPr>
          <w:rFonts w:hint="eastAsia"/>
          <w:lang w:eastAsia="zh-TW"/>
        </w:rPr>
        <w:t>占比已超越一</w:t>
      </w:r>
      <w:r w:rsidRPr="00DD4C8F">
        <w:rPr>
          <w:lang w:eastAsia="zh-TW"/>
        </w:rPr>
        <w:t>般功能性手機</w:t>
      </w:r>
      <w:r w:rsidR="00B01EB8" w:rsidRPr="00DD4C8F">
        <w:rPr>
          <w:rFonts w:hint="eastAsia"/>
          <w:lang w:eastAsia="zh-TW"/>
        </w:rPr>
        <w:t>，約</w:t>
      </w:r>
      <w:r w:rsidR="00B01EB8" w:rsidRPr="00DD4C8F">
        <w:rPr>
          <w:rFonts w:hint="eastAsia"/>
          <w:lang w:eastAsia="zh-TW"/>
        </w:rPr>
        <w:t>85.5%</w:t>
      </w:r>
      <w:r w:rsidR="00B01EB8" w:rsidRPr="00DD4C8F">
        <w:rPr>
          <w:rFonts w:hint="eastAsia"/>
          <w:lang w:eastAsia="zh-TW"/>
        </w:rPr>
        <w:t>家庭擁有至少</w:t>
      </w:r>
      <w:r w:rsidR="00B01EB8" w:rsidRPr="00DD4C8F">
        <w:rPr>
          <w:rFonts w:hint="eastAsia"/>
          <w:lang w:eastAsia="zh-TW"/>
        </w:rPr>
        <w:t>1</w:t>
      </w:r>
      <w:r w:rsidR="00B01EB8" w:rsidRPr="00DD4C8F">
        <w:rPr>
          <w:rFonts w:hint="eastAsia"/>
          <w:lang w:eastAsia="zh-TW"/>
        </w:rPr>
        <w:t>支智慧型手機。</w:t>
      </w:r>
    </w:p>
    <w:p w14:paraId="14CBFA2C" w14:textId="3464600A" w:rsidR="00E1277C" w:rsidRPr="00DD4C8F" w:rsidRDefault="00EF343A" w:rsidP="00A87455">
      <w:pPr>
        <w:pStyle w:val="af1"/>
        <w:ind w:left="945" w:firstLine="472"/>
        <w:rPr>
          <w:highlight w:val="yellow"/>
        </w:rPr>
      </w:pPr>
      <w:r w:rsidRPr="00DD4C8F">
        <w:t>擁有龐大數量人口的印度深具市場成長潛力，</w:t>
      </w:r>
      <w:r w:rsidR="00F86AE6" w:rsidRPr="00DD4C8F">
        <w:t>行動</w:t>
      </w:r>
      <w:r w:rsidR="009629B0" w:rsidRPr="00DD4C8F">
        <w:t>通訊產業更是有爆炸性的成長，其本土市場的行動電話需求量十分驚人</w:t>
      </w:r>
      <w:r w:rsidR="00F86AE6" w:rsidRPr="00DD4C8F">
        <w:t>。由於印度政府積極推動「在地製造」，因此行動電話市場的大量需求也帶動</w:t>
      </w:r>
      <w:r w:rsidRPr="00DD4C8F">
        <w:t>了相關零組件的商機，不過印度仍有很大部分需要進口，</w:t>
      </w:r>
      <w:r w:rsidRPr="00DD4C8F">
        <w:rPr>
          <w:rFonts w:hint="eastAsia"/>
        </w:rPr>
        <w:t>我國</w:t>
      </w:r>
      <w:r w:rsidR="00F86AE6" w:rsidRPr="00DD4C8F">
        <w:t>廠商在印度零組件市場更具競爭優勢，行動電話的零組件包括充電器、電池、顯示器、相機鏡頭及耳機等</w:t>
      </w:r>
      <w:r w:rsidRPr="00DD4C8F">
        <w:t>，都是</w:t>
      </w:r>
      <w:r w:rsidRPr="00DD4C8F">
        <w:rPr>
          <w:rFonts w:hint="eastAsia"/>
        </w:rPr>
        <w:t>我國</w:t>
      </w:r>
      <w:r w:rsidR="00F86AE6" w:rsidRPr="00DD4C8F">
        <w:t>廠商的強項，因此，印度政府及廠商也非常希</w:t>
      </w:r>
      <w:r w:rsidRPr="00DD4C8F">
        <w:t>望</w:t>
      </w:r>
      <w:r w:rsidRPr="00DD4C8F">
        <w:rPr>
          <w:rFonts w:hint="eastAsia"/>
        </w:rPr>
        <w:lastRenderedPageBreak/>
        <w:t>我國</w:t>
      </w:r>
      <w:r w:rsidR="00F86AE6" w:rsidRPr="00DD4C8F">
        <w:t>業者能到當地投資。</w:t>
      </w:r>
      <w:r w:rsidR="00607E6E" w:rsidRPr="00DD4C8F">
        <w:t>根據</w:t>
      </w:r>
      <w:r w:rsidR="00607E6E" w:rsidRPr="00DD4C8F">
        <w:t>Counterpoint Research</w:t>
      </w:r>
      <w:r w:rsidR="00607E6E" w:rsidRPr="00DD4C8F">
        <w:t>統計，</w:t>
      </w:r>
      <w:r w:rsidR="00607E6E" w:rsidRPr="00DD4C8F">
        <w:t>2025</w:t>
      </w:r>
      <w:r w:rsidR="00607E6E" w:rsidRPr="00DD4C8F">
        <w:t>年第</w:t>
      </w:r>
      <w:r w:rsidR="00607E6E" w:rsidRPr="00DD4C8F">
        <w:t>4</w:t>
      </w:r>
      <w:r w:rsidR="00607E6E" w:rsidRPr="00DD4C8F">
        <w:t>季印度智慧型手機出貨量市占率前</w:t>
      </w:r>
      <w:r w:rsidR="00607E6E" w:rsidRPr="00DD4C8F">
        <w:t>5</w:t>
      </w:r>
      <w:r w:rsidR="00607E6E" w:rsidRPr="00DD4C8F">
        <w:t>大品牌依序為</w:t>
      </w:r>
      <w:r w:rsidR="00607E6E" w:rsidRPr="00DD4C8F">
        <w:t>Vivo</w:t>
      </w:r>
      <w:r w:rsidR="00607E6E" w:rsidRPr="00DD4C8F">
        <w:t>（</w:t>
      </w:r>
      <w:r w:rsidR="00607E6E" w:rsidRPr="00DD4C8F">
        <w:t>24%</w:t>
      </w:r>
      <w:r w:rsidR="00607E6E" w:rsidRPr="00DD4C8F">
        <w:t>）、</w:t>
      </w:r>
      <w:r w:rsidR="00607E6E" w:rsidRPr="00DD4C8F">
        <w:t>OPPO</w:t>
      </w:r>
      <w:r w:rsidR="00607E6E" w:rsidRPr="00DD4C8F">
        <w:t>（</w:t>
      </w:r>
      <w:r w:rsidR="00607E6E" w:rsidRPr="00DD4C8F">
        <w:t>15%</w:t>
      </w:r>
      <w:r w:rsidR="00607E6E" w:rsidRPr="00DD4C8F">
        <w:t>）、三星（</w:t>
      </w:r>
      <w:r w:rsidR="00607E6E" w:rsidRPr="00DD4C8F">
        <w:t>13%</w:t>
      </w:r>
      <w:r w:rsidR="00607E6E" w:rsidRPr="00DD4C8F">
        <w:t>）、蘋果（</w:t>
      </w:r>
      <w:r w:rsidR="00607E6E" w:rsidRPr="00DD4C8F">
        <w:t>12%</w:t>
      </w:r>
      <w:r w:rsidR="00607E6E" w:rsidRPr="00DD4C8F">
        <w:t>）及小米（</w:t>
      </w:r>
      <w:r w:rsidR="00607E6E" w:rsidRPr="00DD4C8F">
        <w:t>12%</w:t>
      </w:r>
      <w:r w:rsidR="00607E6E" w:rsidRPr="00DD4C8F">
        <w:t>）。其中</w:t>
      </w:r>
      <w:r w:rsidR="00607E6E" w:rsidRPr="00DD4C8F">
        <w:t>Vivo</w:t>
      </w:r>
      <w:r w:rsidR="00607E6E" w:rsidRPr="00DD4C8F">
        <w:t>持續居市場領先地位，主要受惠於其中階機型及線下通路優勢；蘋果市占提升至</w:t>
      </w:r>
      <w:r w:rsidR="00607E6E" w:rsidRPr="00DD4C8F">
        <w:t>12%</w:t>
      </w:r>
      <w:r w:rsidR="00607E6E" w:rsidRPr="00DD4C8F">
        <w:t>，較</w:t>
      </w:r>
      <w:r w:rsidR="00607E6E" w:rsidRPr="00DD4C8F">
        <w:t>2024</w:t>
      </w:r>
      <w:r w:rsidR="00607E6E" w:rsidRPr="00DD4C8F">
        <w:t>年同期顯著成長，反映印度市場高階機型需求持續增加。整體而言，印度智慧型手機市場仍以</w:t>
      </w:r>
      <w:r w:rsidR="005D0625" w:rsidRPr="00DD4C8F">
        <w:t>中國大陸</w:t>
      </w:r>
      <w:r w:rsidR="00607E6E" w:rsidRPr="00DD4C8F">
        <w:t>品牌為主，惟蘋果近年表現亮眼，逐步擴大其於印度市場之影響力。</w:t>
      </w:r>
    </w:p>
    <w:p w14:paraId="4BB213C8" w14:textId="10FC99F1" w:rsidR="00FF00E6" w:rsidRPr="00DD4C8F" w:rsidRDefault="00F141FB" w:rsidP="00F141FB">
      <w:pPr>
        <w:pStyle w:val="a8"/>
      </w:pPr>
      <w:r w:rsidRPr="00DD4C8F">
        <w:rPr>
          <w:rFonts w:hint="eastAsia"/>
        </w:rPr>
        <w:t>（</w:t>
      </w:r>
      <w:r w:rsidR="00A87455" w:rsidRPr="00DD4C8F">
        <w:rPr>
          <w:rFonts w:hint="eastAsia"/>
        </w:rPr>
        <w:t>六</w:t>
      </w:r>
      <w:r w:rsidRPr="00DD4C8F">
        <w:rPr>
          <w:rFonts w:hint="eastAsia"/>
        </w:rPr>
        <w:t>）</w:t>
      </w:r>
      <w:r w:rsidR="00FF00E6" w:rsidRPr="00DD4C8F">
        <w:rPr>
          <w:rFonts w:hint="eastAsia"/>
        </w:rPr>
        <w:t>紡織產業</w:t>
      </w:r>
      <w:r w:rsidR="00FF00E6" w:rsidRPr="00DD4C8F">
        <w:t xml:space="preserve"> </w:t>
      </w:r>
    </w:p>
    <w:p w14:paraId="4BB213C9" w14:textId="0C6C923C" w:rsidR="0042550A" w:rsidRPr="00DD4C8F" w:rsidRDefault="003D3A5A" w:rsidP="00A87455">
      <w:pPr>
        <w:pStyle w:val="af1"/>
        <w:ind w:left="945" w:firstLine="472"/>
      </w:pPr>
      <w:r w:rsidRPr="00DD4C8F">
        <w:rPr>
          <w:rFonts w:hint="eastAsia"/>
        </w:rPr>
        <w:t>印度國內服裝和紡織業產值約占印度</w:t>
      </w:r>
      <w:r w:rsidRPr="00DD4C8F">
        <w:t>GDP</w:t>
      </w:r>
      <w:r w:rsidRPr="00DD4C8F">
        <w:rPr>
          <w:rFonts w:hint="eastAsia"/>
        </w:rPr>
        <w:t>的</w:t>
      </w:r>
      <w:r w:rsidRPr="00DD4C8F">
        <w:t>2.3%</w:t>
      </w:r>
      <w:r w:rsidRPr="00DD4C8F">
        <w:rPr>
          <w:rFonts w:hint="eastAsia"/>
        </w:rPr>
        <w:t>，占工業總產值的</w:t>
      </w:r>
      <w:r w:rsidRPr="00DD4C8F">
        <w:t>13%</w:t>
      </w:r>
      <w:r w:rsidRPr="00DD4C8F">
        <w:rPr>
          <w:rFonts w:hint="eastAsia"/>
        </w:rPr>
        <w:t>。</w:t>
      </w:r>
      <w:r w:rsidRPr="00DD4C8F">
        <w:t>根據印度總理莫迪於</w:t>
      </w:r>
      <w:r w:rsidRPr="00DD4C8F">
        <w:t>2025</w:t>
      </w:r>
      <w:r w:rsidRPr="00DD4C8F">
        <w:t>年</w:t>
      </w:r>
      <w:r w:rsidRPr="00DD4C8F">
        <w:t>2</w:t>
      </w:r>
      <w:r w:rsidRPr="00DD4C8F">
        <w:t>月在「</w:t>
      </w:r>
      <w:r w:rsidRPr="00DD4C8F">
        <w:t>Bharat Tex 2025</w:t>
      </w:r>
      <w:r w:rsidRPr="00DD4C8F">
        <w:t>」活動中的發言，印度在</w:t>
      </w:r>
      <w:r w:rsidRPr="00DD4C8F">
        <w:t>2024</w:t>
      </w:r>
      <w:r w:rsidRPr="00DD4C8F">
        <w:t>年紡織品和服裝出口總額達到</w:t>
      </w:r>
      <w:r w:rsidRPr="00DD4C8F">
        <w:t>3</w:t>
      </w:r>
      <w:r w:rsidRPr="00DD4C8F">
        <w:t>兆盧比（約</w:t>
      </w:r>
      <w:r w:rsidRPr="00DD4C8F">
        <w:t>361</w:t>
      </w:r>
      <w:r w:rsidRPr="00DD4C8F">
        <w:t>億美元），使印度成為全球第六大紡織品出口國。</w:t>
      </w:r>
      <w:r w:rsidR="0042550A" w:rsidRPr="00DD4C8F">
        <w:t>紡織業為印度的傳統民族工業，目前仍高居印度最大出口創匯產業，對於印度的經濟發展、國民就業及社會安定，具有舉足輕重的地位。</w:t>
      </w:r>
    </w:p>
    <w:p w14:paraId="4BB213CA" w14:textId="2E6DE01E" w:rsidR="0042550A" w:rsidRPr="00DD4C8F" w:rsidRDefault="0042550A" w:rsidP="00DD04A7">
      <w:pPr>
        <w:pStyle w:val="af1"/>
        <w:ind w:left="945" w:firstLine="472"/>
        <w:rPr>
          <w:lang w:eastAsia="zh-TW"/>
        </w:rPr>
      </w:pPr>
      <w:r w:rsidRPr="00DD4C8F">
        <w:rPr>
          <w:lang w:eastAsia="zh-TW"/>
        </w:rPr>
        <w:t>印度的紡織業歷史相當悠久，甚至可回推幾個世紀。紡織業是印度第二大就業市場（從業人數僅次於農業），提供</w:t>
      </w:r>
      <w:r w:rsidRPr="00DD4C8F">
        <w:rPr>
          <w:lang w:eastAsia="zh-TW"/>
        </w:rPr>
        <w:t>4,500</w:t>
      </w:r>
      <w:r w:rsidRPr="00DD4C8F">
        <w:rPr>
          <w:lang w:eastAsia="zh-TW"/>
        </w:rPr>
        <w:t>萬人直接就業機會，相關產業間接提供</w:t>
      </w:r>
      <w:r w:rsidRPr="00DD4C8F">
        <w:rPr>
          <w:lang w:eastAsia="zh-TW"/>
        </w:rPr>
        <w:t>2,000</w:t>
      </w:r>
      <w:r w:rsidRPr="00DD4C8F">
        <w:rPr>
          <w:lang w:eastAsia="zh-TW"/>
        </w:rPr>
        <w:t>萬人口就業機會。依據統計印度共有</w:t>
      </w:r>
      <w:r w:rsidRPr="00DD4C8F">
        <w:rPr>
          <w:lang w:eastAsia="zh-TW"/>
        </w:rPr>
        <w:t>3,544</w:t>
      </w:r>
      <w:r w:rsidRPr="00DD4C8F">
        <w:rPr>
          <w:lang w:eastAsia="zh-TW"/>
        </w:rPr>
        <w:t>家紡織工廠，其中超過</w:t>
      </w:r>
      <w:r w:rsidRPr="00DD4C8F">
        <w:rPr>
          <w:lang w:eastAsia="zh-TW"/>
        </w:rPr>
        <w:t>2,184</w:t>
      </w:r>
      <w:r w:rsidRPr="00DD4C8F">
        <w:rPr>
          <w:lang w:eastAsia="zh-TW"/>
        </w:rPr>
        <w:t>家為大型工廠。印度是全球第二大紡織品暨服飾出口國。紡織業也是外資投資印度的主要項目之一，過去</w:t>
      </w:r>
      <w:r w:rsidRPr="00DD4C8F">
        <w:rPr>
          <w:lang w:eastAsia="zh-TW"/>
        </w:rPr>
        <w:t>20</w:t>
      </w:r>
      <w:r w:rsidRPr="00DD4C8F">
        <w:rPr>
          <w:lang w:eastAsia="zh-TW"/>
        </w:rPr>
        <w:t>年間由國外來的外人投資</w:t>
      </w:r>
      <w:r w:rsidR="00886E75" w:rsidRPr="00DD4C8F">
        <w:rPr>
          <w:lang w:eastAsia="zh-TW"/>
        </w:rPr>
        <w:t>（</w:t>
      </w:r>
      <w:r w:rsidRPr="00DD4C8F">
        <w:rPr>
          <w:lang w:eastAsia="zh-TW"/>
        </w:rPr>
        <w:t>FDI</w:t>
      </w:r>
      <w:r w:rsidR="00886E75" w:rsidRPr="00DD4C8F">
        <w:rPr>
          <w:lang w:eastAsia="zh-TW"/>
        </w:rPr>
        <w:t>）</w:t>
      </w:r>
      <w:r w:rsidRPr="00DD4C8F">
        <w:rPr>
          <w:lang w:eastAsia="zh-TW"/>
        </w:rPr>
        <w:t>，約</w:t>
      </w:r>
      <w:r w:rsidRPr="00DD4C8F">
        <w:rPr>
          <w:lang w:eastAsia="zh-TW"/>
        </w:rPr>
        <w:t>40</w:t>
      </w:r>
      <w:r w:rsidRPr="00DD4C8F">
        <w:rPr>
          <w:lang w:eastAsia="zh-TW"/>
        </w:rPr>
        <w:t>億美元。</w:t>
      </w:r>
    </w:p>
    <w:p w14:paraId="727E950E" w14:textId="77F16B21" w:rsidR="00D4789F" w:rsidRPr="00DD4C8F" w:rsidRDefault="00E80C80" w:rsidP="00A87455">
      <w:pPr>
        <w:pStyle w:val="af1"/>
        <w:ind w:left="945" w:firstLine="472"/>
      </w:pPr>
      <w:r w:rsidRPr="00DD4C8F">
        <w:t>印度紡織部指出，印度</w:t>
      </w:r>
      <w:r w:rsidRPr="00DD4C8F">
        <w:t>2025</w:t>
      </w:r>
      <w:r w:rsidRPr="00DD4C8F">
        <w:t>至</w:t>
      </w:r>
      <w:r w:rsidRPr="00DD4C8F">
        <w:t>26</w:t>
      </w:r>
      <w:r w:rsidRPr="00DD4C8F">
        <w:t>財政年度紡織品出口含手工藝品總額達</w:t>
      </w:r>
      <w:r w:rsidRPr="00DD4C8F">
        <w:t>3</w:t>
      </w:r>
      <w:r w:rsidRPr="00DD4C8F">
        <w:t>兆</w:t>
      </w:r>
      <w:r w:rsidRPr="00DD4C8F">
        <w:t>1,633.49</w:t>
      </w:r>
      <w:r w:rsidRPr="00DD4C8F">
        <w:t>億盧比，較</w:t>
      </w:r>
      <w:r w:rsidRPr="00DD4C8F">
        <w:t>2024</w:t>
      </w:r>
      <w:r w:rsidRPr="00DD4C8F">
        <w:t>至</w:t>
      </w:r>
      <w:r w:rsidRPr="00DD4C8F">
        <w:t>25</w:t>
      </w:r>
      <w:r w:rsidRPr="00DD4C8F">
        <w:t>財政年度</w:t>
      </w:r>
      <w:r w:rsidRPr="00DD4C8F">
        <w:t>3</w:t>
      </w:r>
      <w:r w:rsidRPr="00DD4C8F">
        <w:t>兆</w:t>
      </w:r>
      <w:r w:rsidRPr="00DD4C8F">
        <w:t>985.93</w:t>
      </w:r>
      <w:r w:rsidRPr="00DD4C8F">
        <w:t>億盧比成長</w:t>
      </w:r>
      <w:r w:rsidRPr="00DD4C8F">
        <w:t>2.1%</w:t>
      </w:r>
      <w:r w:rsidRPr="00DD4C8F">
        <w:t>。其中，成衣為最大出口項目，出口額由</w:t>
      </w:r>
      <w:r w:rsidRPr="00DD4C8F">
        <w:t>1</w:t>
      </w:r>
      <w:r w:rsidRPr="00DD4C8F">
        <w:t>兆</w:t>
      </w:r>
      <w:r w:rsidRPr="00DD4C8F">
        <w:t>3,542.76</w:t>
      </w:r>
      <w:r w:rsidRPr="00DD4C8F">
        <w:t>億盧比增至</w:t>
      </w:r>
      <w:r w:rsidRPr="00DD4C8F">
        <w:t>1</w:t>
      </w:r>
      <w:r w:rsidRPr="00DD4C8F">
        <w:t>兆</w:t>
      </w:r>
      <w:r w:rsidRPr="00DD4C8F">
        <w:t>3,934.96</w:t>
      </w:r>
      <w:r w:rsidRPr="00DD4C8F">
        <w:t>億盧比，成長</w:t>
      </w:r>
      <w:r w:rsidRPr="00DD4C8F">
        <w:t>2.9%</w:t>
      </w:r>
      <w:r w:rsidRPr="00DD4C8F">
        <w:t>；棉紗、織物、成品及手工織品出口額為</w:t>
      </w:r>
      <w:r w:rsidRPr="00DD4C8F">
        <w:t>1</w:t>
      </w:r>
      <w:r w:rsidRPr="00DD4C8F">
        <w:t>兆</w:t>
      </w:r>
      <w:r w:rsidRPr="00DD4C8F">
        <w:t>239.97</w:t>
      </w:r>
      <w:r w:rsidRPr="00DD4C8F">
        <w:t>億盧比，成長</w:t>
      </w:r>
      <w:r w:rsidRPr="00DD4C8F">
        <w:t>0.4%</w:t>
      </w:r>
      <w:r w:rsidRPr="00DD4C8F">
        <w:t>；人造纖維紗、織物及成品出口額增至</w:t>
      </w:r>
      <w:r w:rsidRPr="00DD4C8F">
        <w:t>4,268.78</w:t>
      </w:r>
      <w:r w:rsidRPr="00DD4C8F">
        <w:t>億盧比，</w:t>
      </w:r>
      <w:r w:rsidRPr="00DD4C8F">
        <w:lastRenderedPageBreak/>
        <w:t>成長</w:t>
      </w:r>
      <w:r w:rsidRPr="00DD4C8F">
        <w:t>3.6%</w:t>
      </w:r>
      <w:r w:rsidRPr="00DD4C8F">
        <w:t>；手工藝品不含手工地毯出口額則成長</w:t>
      </w:r>
      <w:r w:rsidRPr="00DD4C8F">
        <w:t>6.1%</w:t>
      </w:r>
      <w:r w:rsidRPr="00DD4C8F">
        <w:t>至</w:t>
      </w:r>
      <w:r w:rsidRPr="00DD4C8F">
        <w:t>1,585.51</w:t>
      </w:r>
      <w:r w:rsidRPr="00DD4C8F">
        <w:t>億盧比。</w:t>
      </w:r>
      <w:r w:rsidRPr="00DD4C8F">
        <w:t>2025</w:t>
      </w:r>
      <w:r w:rsidRPr="00DD4C8F">
        <w:t>年</w:t>
      </w:r>
      <w:r w:rsidRPr="00DD4C8F">
        <w:t>4</w:t>
      </w:r>
      <w:r w:rsidRPr="00DD4C8F">
        <w:t>月至</w:t>
      </w:r>
      <w:r w:rsidRPr="00DD4C8F">
        <w:t>2026</w:t>
      </w:r>
      <w:r w:rsidRPr="00DD4C8F">
        <w:t>年</w:t>
      </w:r>
      <w:r w:rsidRPr="00DD4C8F">
        <w:t>2</w:t>
      </w:r>
      <w:r w:rsidRPr="00DD4C8F">
        <w:t>月期間，印度紡織品對逾</w:t>
      </w:r>
      <w:r w:rsidRPr="00DD4C8F">
        <w:t>120</w:t>
      </w:r>
      <w:r w:rsidRPr="00DD4C8F">
        <w:t>個出口目的地呈現成長，其中阿聯、英國、德國、西班牙、日本、埃及、奈及利亞、塞內加爾及蘇丹等市場成長尤為明顯。</w:t>
      </w:r>
      <w:r w:rsidR="00D4789F" w:rsidRPr="00DD4C8F">
        <w:rPr>
          <w:rFonts w:hint="eastAsia"/>
        </w:rPr>
        <w:t>展望未來，</w:t>
      </w:r>
      <w:r w:rsidR="00D4789F" w:rsidRPr="00DD4C8F">
        <w:rPr>
          <w:rFonts w:hint="eastAsia"/>
        </w:rPr>
        <w:t>IMARC</w:t>
      </w:r>
      <w:r w:rsidR="00D4789F" w:rsidRPr="00DD4C8F">
        <w:rPr>
          <w:rFonts w:hint="eastAsia"/>
        </w:rPr>
        <w:t>集團預估，到</w:t>
      </w:r>
      <w:r w:rsidR="00D4789F" w:rsidRPr="00DD4C8F">
        <w:rPr>
          <w:rFonts w:hint="eastAsia"/>
        </w:rPr>
        <w:t>2028</w:t>
      </w:r>
      <w:r w:rsidR="00D4789F" w:rsidRPr="00DD4C8F">
        <w:rPr>
          <w:rFonts w:hint="eastAsia"/>
        </w:rPr>
        <w:t>年該市場將達</w:t>
      </w:r>
      <w:r w:rsidR="00D4789F" w:rsidRPr="00DD4C8F">
        <w:rPr>
          <w:rFonts w:hint="eastAsia"/>
        </w:rPr>
        <w:t>3,873</w:t>
      </w:r>
      <w:r w:rsidR="00D4789F" w:rsidRPr="00DD4C8F">
        <w:rPr>
          <w:rFonts w:hint="eastAsia"/>
        </w:rPr>
        <w:t>億美元，在</w:t>
      </w:r>
      <w:r w:rsidR="00D4789F" w:rsidRPr="00DD4C8F">
        <w:rPr>
          <w:rFonts w:hint="eastAsia"/>
        </w:rPr>
        <w:t>2023</w:t>
      </w:r>
      <w:r w:rsidR="00D4789F" w:rsidRPr="00DD4C8F">
        <w:rPr>
          <w:rFonts w:hint="eastAsia"/>
        </w:rPr>
        <w:t>～</w:t>
      </w:r>
      <w:r w:rsidR="00D4789F" w:rsidRPr="00DD4C8F">
        <w:rPr>
          <w:rFonts w:hint="eastAsia"/>
        </w:rPr>
        <w:t>2028</w:t>
      </w:r>
      <w:r w:rsidR="00D4789F" w:rsidRPr="00DD4C8F">
        <w:rPr>
          <w:rFonts w:hint="eastAsia"/>
        </w:rPr>
        <w:t>年期間達</w:t>
      </w:r>
      <w:r w:rsidR="00D4789F" w:rsidRPr="00DD4C8F">
        <w:rPr>
          <w:rFonts w:hint="eastAsia"/>
        </w:rPr>
        <w:t>14.59%</w:t>
      </w:r>
      <w:r w:rsidR="00D4789F" w:rsidRPr="00DD4C8F">
        <w:rPr>
          <w:rFonts w:hint="eastAsia"/>
        </w:rPr>
        <w:t>的增長率</w:t>
      </w:r>
      <w:r w:rsidR="00520842" w:rsidRPr="00DD4C8F">
        <w:rPr>
          <w:rFonts w:hint="eastAsia"/>
        </w:rPr>
        <w:t>（</w:t>
      </w:r>
      <w:r w:rsidR="00D4789F" w:rsidRPr="00DD4C8F">
        <w:rPr>
          <w:rFonts w:hint="eastAsia"/>
        </w:rPr>
        <w:t>CAGR</w:t>
      </w:r>
      <w:r w:rsidR="00520842" w:rsidRPr="00DD4C8F">
        <w:rPr>
          <w:rFonts w:hint="eastAsia"/>
        </w:rPr>
        <w:t>）</w:t>
      </w:r>
      <w:r w:rsidR="00D4789F" w:rsidRPr="00DD4C8F">
        <w:rPr>
          <w:rFonts w:hint="eastAsia"/>
        </w:rPr>
        <w:t>。</w:t>
      </w:r>
    </w:p>
    <w:p w14:paraId="4BB213CB" w14:textId="77777777" w:rsidR="00E84D87" w:rsidRPr="00DD4C8F" w:rsidRDefault="00E84D87" w:rsidP="00E577CF">
      <w:pPr>
        <w:pStyle w:val="af1"/>
        <w:ind w:left="945" w:firstLine="472"/>
        <w:rPr>
          <w:lang w:eastAsia="zh-TW"/>
        </w:rPr>
      </w:pPr>
      <w:r w:rsidRPr="00DD4C8F">
        <w:t>印度紡織業依產業規模分為兩類，無組織的</w:t>
      </w:r>
      <w:r w:rsidR="000C2088" w:rsidRPr="00DD4C8F">
        <w:t>（</w:t>
      </w:r>
      <w:r w:rsidRPr="00DD4C8F">
        <w:t>unorganized sector</w:t>
      </w:r>
      <w:r w:rsidR="000C2088" w:rsidRPr="00DD4C8F">
        <w:t>）</w:t>
      </w:r>
      <w:r w:rsidRPr="00DD4C8F">
        <w:t>及有組織的</w:t>
      </w:r>
      <w:r w:rsidR="000C2088" w:rsidRPr="00DD4C8F">
        <w:t>（</w:t>
      </w:r>
      <w:r w:rsidRPr="00DD4C8F">
        <w:t>organized sector</w:t>
      </w:r>
      <w:r w:rsidR="000C2088" w:rsidRPr="00DD4C8F">
        <w:t>）</w:t>
      </w:r>
      <w:r w:rsidRPr="00DD4C8F">
        <w:t>。</w:t>
      </w:r>
      <w:r w:rsidRPr="00DD4C8F">
        <w:rPr>
          <w:lang w:eastAsia="zh-TW"/>
        </w:rPr>
        <w:t>無組織的，指業者未使用機械動力生產，且聘用勞工數在</w:t>
      </w:r>
      <w:r w:rsidRPr="00DD4C8F">
        <w:rPr>
          <w:lang w:eastAsia="zh-TW"/>
        </w:rPr>
        <w:t>15</w:t>
      </w:r>
      <w:r w:rsidRPr="00DD4C8F">
        <w:rPr>
          <w:lang w:eastAsia="zh-TW"/>
        </w:rPr>
        <w:t>人以內；或使用機械動力生產，聘用勞工數在</w:t>
      </w:r>
      <w:r w:rsidRPr="00DD4C8F">
        <w:rPr>
          <w:lang w:eastAsia="zh-TW"/>
        </w:rPr>
        <w:t>20</w:t>
      </w:r>
      <w:r w:rsidRPr="00DD4C8F">
        <w:rPr>
          <w:lang w:eastAsia="zh-TW"/>
        </w:rPr>
        <w:t>人以內。聘用勞工數超過者，勞工得組工會，稱為有組織的。無組織的，如手工紡織業、手工藝品業、絲織業及動力織布機業等；有組織的，如紡紗業、服飾業、成衣業及寢具業。</w:t>
      </w:r>
    </w:p>
    <w:p w14:paraId="4BB213CC" w14:textId="5DEEA1C1" w:rsidR="00E84D87" w:rsidRPr="00DD4C8F" w:rsidRDefault="00E84D87" w:rsidP="00BE32AF">
      <w:pPr>
        <w:pStyle w:val="af1"/>
        <w:ind w:left="945" w:firstLine="472"/>
        <w:rPr>
          <w:lang w:eastAsia="zh-TW"/>
        </w:rPr>
      </w:pPr>
      <w:r w:rsidRPr="00DD4C8F">
        <w:rPr>
          <w:lang w:eastAsia="zh-TW"/>
        </w:rPr>
        <w:t>印度紡織業極為多元，從家庭手工紡紗、手工織布，至資本密集、先進技術的自動化紡織廠及動力織布機／針織品和針織行業，依國內或國外不同的市場需求，提供多樣性產品。印度的紡織業，與農業緊密聯結，且深受印度的傳統及古老的文化影響，使印度的紡織業與其他國家相較相當獨特。</w:t>
      </w:r>
    </w:p>
    <w:p w14:paraId="4BB213CD" w14:textId="0401399F" w:rsidR="00E84D87" w:rsidRPr="00DD4C8F" w:rsidRDefault="00E84D87" w:rsidP="00E577CF">
      <w:pPr>
        <w:pStyle w:val="af1"/>
        <w:ind w:left="945" w:firstLine="472"/>
        <w:rPr>
          <w:lang w:eastAsia="zh-TW"/>
        </w:rPr>
      </w:pPr>
      <w:r w:rsidRPr="00DD4C8F">
        <w:rPr>
          <w:lang w:eastAsia="zh-TW"/>
        </w:rPr>
        <w:t>印度的服飾及配件，可以概分為傳統及現代兩大類，女性在日常生活及婚禮、節日及慶典中，多穿著傳統</w:t>
      </w:r>
      <w:proofErr w:type="gramStart"/>
      <w:r w:rsidR="00830C09" w:rsidRPr="00DD4C8F">
        <w:rPr>
          <w:rFonts w:hint="eastAsia"/>
          <w:lang w:eastAsia="zh-TW"/>
        </w:rPr>
        <w:t>紗</w:t>
      </w:r>
      <w:r w:rsidRPr="00DD4C8F">
        <w:rPr>
          <w:lang w:eastAsia="zh-TW"/>
        </w:rPr>
        <w:t>麗或</w:t>
      </w:r>
      <w:proofErr w:type="gramEnd"/>
      <w:r w:rsidRPr="00DD4C8F">
        <w:rPr>
          <w:lang w:eastAsia="zh-TW"/>
        </w:rPr>
        <w:t>改良式傳統服飾，男性多在正式場合穿傳統服飾，社經地位愈高，穿的傳統服飾都是名家設計縫製。一般中產階級在穿著上常見襯衫、西褲或牛仔褲，年輕女性穿著也常見套裝、長褲及晚禮服。</w:t>
      </w:r>
    </w:p>
    <w:p w14:paraId="4BB213CE" w14:textId="11474DE5" w:rsidR="00E84D87" w:rsidRPr="00DD4C8F" w:rsidRDefault="00E84D87" w:rsidP="00E577CF">
      <w:pPr>
        <w:pStyle w:val="af1"/>
        <w:ind w:left="945" w:firstLine="472"/>
        <w:rPr>
          <w:lang w:eastAsia="zh-TW"/>
        </w:rPr>
      </w:pPr>
      <w:r w:rsidRPr="00DD4C8F">
        <w:rPr>
          <w:lang w:eastAsia="zh-TW"/>
        </w:rPr>
        <w:t>因多元文化，印度各地區都有其傳統服飾。身體各部位的穿著裝扮，都有其傳統及宗教習俗上的意義，主要展現簡單和奢華</w:t>
      </w:r>
      <w:r w:rsidR="000C2088" w:rsidRPr="00DD4C8F">
        <w:rPr>
          <w:lang w:eastAsia="zh-TW"/>
        </w:rPr>
        <w:t>（</w:t>
      </w:r>
      <w:r w:rsidRPr="00DD4C8F">
        <w:rPr>
          <w:lang w:eastAsia="zh-TW"/>
        </w:rPr>
        <w:t>simplicity &amp;</w:t>
      </w:r>
      <w:r w:rsidR="00BE32AF" w:rsidRPr="00DD4C8F">
        <w:rPr>
          <w:rFonts w:hint="eastAsia"/>
          <w:lang w:eastAsia="zh-TW"/>
        </w:rPr>
        <w:t xml:space="preserve"> </w:t>
      </w:r>
      <w:r w:rsidRPr="00DD4C8F">
        <w:rPr>
          <w:lang w:eastAsia="zh-TW"/>
        </w:rPr>
        <w:t>opulence</w:t>
      </w:r>
      <w:r w:rsidR="000C2088" w:rsidRPr="00DD4C8F">
        <w:rPr>
          <w:lang w:eastAsia="zh-TW"/>
        </w:rPr>
        <w:t>）</w:t>
      </w:r>
      <w:r w:rsidRPr="00DD4C8F">
        <w:rPr>
          <w:lang w:eastAsia="zh-TW"/>
        </w:rPr>
        <w:t>，如</w:t>
      </w:r>
      <w:proofErr w:type="gramStart"/>
      <w:r w:rsidRPr="00DD4C8F">
        <w:rPr>
          <w:lang w:eastAsia="zh-TW"/>
        </w:rPr>
        <w:t>印度</w:t>
      </w:r>
      <w:r w:rsidR="00830C09" w:rsidRPr="00DD4C8F">
        <w:rPr>
          <w:rFonts w:hint="eastAsia"/>
          <w:lang w:eastAsia="zh-TW"/>
        </w:rPr>
        <w:t>紗</w:t>
      </w:r>
      <w:r w:rsidRPr="00DD4C8F">
        <w:rPr>
          <w:lang w:eastAsia="zh-TW"/>
        </w:rPr>
        <w:t>麗可以</w:t>
      </w:r>
      <w:proofErr w:type="gramEnd"/>
      <w:r w:rsidRPr="00DD4C8F">
        <w:rPr>
          <w:lang w:eastAsia="zh-TW"/>
        </w:rPr>
        <w:t>是一整塊素樸的布、也可以是一整匹繡工精</w:t>
      </w:r>
      <w:r w:rsidRPr="00DD4C8F">
        <w:rPr>
          <w:lang w:eastAsia="zh-TW"/>
        </w:rPr>
        <w:lastRenderedPageBreak/>
        <w:t>美的絲綢，穿戴後，套上一件又一件的圍巾和首飾，繁複中展現整體的美。服飾及配件，要能襯托個人的社會地位、財富及宗教取向。</w:t>
      </w:r>
    </w:p>
    <w:p w14:paraId="4BB213CF" w14:textId="77777777" w:rsidR="00E84D87" w:rsidRPr="00DD4C8F" w:rsidRDefault="00E84D87" w:rsidP="00E577CF">
      <w:pPr>
        <w:pStyle w:val="af1"/>
        <w:ind w:left="945" w:firstLine="472"/>
        <w:rPr>
          <w:lang w:eastAsia="zh-TW"/>
        </w:rPr>
      </w:pPr>
      <w:r w:rsidRPr="00DD4C8F">
        <w:rPr>
          <w:lang w:eastAsia="zh-TW"/>
        </w:rPr>
        <w:t>印度的流行服飾及配件產業有很強的設計能力，可以將印度傳統及國際流行趨勢巧妙的結合，產品的創新，加上多元的材料如羊毛、絲、棉、化纖等成為印度的流行服飾及配件競爭力之所在。</w:t>
      </w:r>
    </w:p>
    <w:p w14:paraId="4BB213D0" w14:textId="77777777" w:rsidR="00E84D87" w:rsidRPr="00DD4C8F" w:rsidRDefault="00E84D87" w:rsidP="00E577CF">
      <w:pPr>
        <w:pStyle w:val="af1"/>
        <w:ind w:left="945" w:firstLine="472"/>
      </w:pPr>
      <w:r w:rsidRPr="00DD4C8F">
        <w:t>知名的印度廠商包括</w:t>
      </w:r>
      <w:r w:rsidRPr="00DD4C8F">
        <w:t>Alok Industries</w:t>
      </w:r>
      <w:r w:rsidRPr="00DD4C8F">
        <w:t>、</w:t>
      </w:r>
      <w:r w:rsidRPr="00DD4C8F">
        <w:t>Ambattur Clothing</w:t>
      </w:r>
      <w:r w:rsidRPr="00DD4C8F">
        <w:t>、</w:t>
      </w:r>
      <w:r w:rsidRPr="00DD4C8F">
        <w:t>Arvind Mills</w:t>
      </w:r>
      <w:r w:rsidRPr="00DD4C8F">
        <w:t>、</w:t>
      </w:r>
      <w:r w:rsidRPr="00DD4C8F">
        <w:t>Bombay Dyeing</w:t>
      </w:r>
      <w:r w:rsidRPr="00DD4C8F">
        <w:t>、</w:t>
      </w:r>
      <w:proofErr w:type="spellStart"/>
      <w:r w:rsidRPr="00DD4C8F">
        <w:t>Gokuldas</w:t>
      </w:r>
      <w:proofErr w:type="spellEnd"/>
      <w:r w:rsidRPr="00DD4C8F">
        <w:t xml:space="preserve"> Images</w:t>
      </w:r>
      <w:r w:rsidRPr="00DD4C8F">
        <w:t>、</w:t>
      </w:r>
      <w:r w:rsidRPr="00DD4C8F">
        <w:t xml:space="preserve">Rajasthan </w:t>
      </w:r>
      <w:proofErr w:type="spellStart"/>
      <w:r w:rsidRPr="00DD4C8F">
        <w:t>Spg</w:t>
      </w:r>
      <w:proofErr w:type="spellEnd"/>
      <w:r w:rsidRPr="00DD4C8F">
        <w:t xml:space="preserve">. &amp; </w:t>
      </w:r>
      <w:proofErr w:type="spellStart"/>
      <w:r w:rsidRPr="00DD4C8F">
        <w:t>Wvg</w:t>
      </w:r>
      <w:proofErr w:type="spellEnd"/>
      <w:r w:rsidRPr="00DD4C8F">
        <w:t>. Mills</w:t>
      </w:r>
      <w:r w:rsidRPr="00DD4C8F">
        <w:t>、</w:t>
      </w:r>
      <w:r w:rsidRPr="00DD4C8F">
        <w:t>Raymond</w:t>
      </w:r>
      <w:r w:rsidRPr="00DD4C8F">
        <w:t>、</w:t>
      </w:r>
      <w:r w:rsidRPr="00DD4C8F">
        <w:t>Reliance Textiles</w:t>
      </w:r>
      <w:r w:rsidRPr="00DD4C8F">
        <w:t>、</w:t>
      </w:r>
      <w:r w:rsidRPr="00DD4C8F">
        <w:t>Welspun</w:t>
      </w:r>
      <w:r w:rsidRPr="00DD4C8F">
        <w:t>及</w:t>
      </w:r>
      <w:r w:rsidRPr="00DD4C8F">
        <w:t>Zodiac</w:t>
      </w:r>
      <w:r w:rsidRPr="00DD4C8F">
        <w:t>等透過建造新廠，或擴大既有生產線，爭取市場商機。國際成衣、家飾品牌業者，包括</w:t>
      </w:r>
      <w:r w:rsidRPr="00DD4C8F">
        <w:t>Adidas</w:t>
      </w:r>
      <w:r w:rsidRPr="00DD4C8F">
        <w:t>、</w:t>
      </w:r>
      <w:r w:rsidRPr="00DD4C8F">
        <w:t>Calvin Klein</w:t>
      </w:r>
      <w:r w:rsidRPr="00DD4C8F">
        <w:t>、</w:t>
      </w:r>
      <w:r w:rsidRPr="00DD4C8F">
        <w:t>Reebok</w:t>
      </w:r>
      <w:r w:rsidRPr="00DD4C8F">
        <w:t>、</w:t>
      </w:r>
      <w:r w:rsidRPr="00DD4C8F">
        <w:t>Tommy Hilfiger</w:t>
      </w:r>
      <w:r w:rsidRPr="00DD4C8F">
        <w:t>等，也已在印度設立採購中心。</w:t>
      </w:r>
    </w:p>
    <w:p w14:paraId="4BB213D1" w14:textId="77777777" w:rsidR="00E84D87" w:rsidRPr="00DD4C8F" w:rsidRDefault="00E84D87" w:rsidP="00E577CF">
      <w:pPr>
        <w:pStyle w:val="af1"/>
        <w:ind w:left="945" w:firstLine="472"/>
        <w:rPr>
          <w:lang w:eastAsia="zh-TW"/>
        </w:rPr>
      </w:pPr>
      <w:r w:rsidRPr="00DD4C8F">
        <w:rPr>
          <w:lang w:eastAsia="zh-TW"/>
        </w:rPr>
        <w:t>印度紡織業主要優勢在於擁有豐富的天然纖維，印度</w:t>
      </w:r>
      <w:r w:rsidR="00941F70" w:rsidRPr="00DD4C8F">
        <w:rPr>
          <w:rFonts w:hint="eastAsia"/>
          <w:lang w:eastAsia="zh-TW"/>
        </w:rPr>
        <w:t>黃</w:t>
      </w:r>
      <w:r w:rsidRPr="00DD4C8F">
        <w:rPr>
          <w:rFonts w:ascii="華康細圓體" w:hAnsi="華康細圓體" w:cs="華康細圓體" w:hint="eastAsia"/>
          <w:lang w:eastAsia="zh-TW"/>
        </w:rPr>
        <w:t>麻產量全球第一</w:t>
      </w:r>
      <w:r w:rsidR="000C2088" w:rsidRPr="00DD4C8F">
        <w:rPr>
          <w:lang w:eastAsia="zh-TW"/>
        </w:rPr>
        <w:t>（</w:t>
      </w:r>
      <w:r w:rsidRPr="00DD4C8F">
        <w:rPr>
          <w:lang w:eastAsia="zh-TW"/>
        </w:rPr>
        <w:t>占全球總產量的</w:t>
      </w:r>
      <w:r w:rsidRPr="00DD4C8F">
        <w:rPr>
          <w:lang w:eastAsia="zh-TW"/>
        </w:rPr>
        <w:t>56%</w:t>
      </w:r>
      <w:r w:rsidR="000C2088" w:rsidRPr="00DD4C8F">
        <w:rPr>
          <w:lang w:eastAsia="zh-TW"/>
        </w:rPr>
        <w:t>）</w:t>
      </w:r>
      <w:r w:rsidRPr="00DD4C8F">
        <w:rPr>
          <w:lang w:eastAsia="zh-TW"/>
        </w:rPr>
        <w:t>、生絲產量全球第二</w:t>
      </w:r>
      <w:r w:rsidR="000C2088" w:rsidRPr="00DD4C8F">
        <w:rPr>
          <w:lang w:eastAsia="zh-TW"/>
        </w:rPr>
        <w:t>（</w:t>
      </w:r>
      <w:r w:rsidRPr="00DD4C8F">
        <w:rPr>
          <w:lang w:eastAsia="zh-TW"/>
        </w:rPr>
        <w:t>占全球總產量的</w:t>
      </w:r>
      <w:r w:rsidRPr="00DD4C8F">
        <w:rPr>
          <w:lang w:eastAsia="zh-TW"/>
        </w:rPr>
        <w:t>18%</w:t>
      </w:r>
      <w:r w:rsidR="000C2088" w:rsidRPr="00DD4C8F">
        <w:rPr>
          <w:lang w:eastAsia="zh-TW"/>
        </w:rPr>
        <w:t>）</w:t>
      </w:r>
      <w:r w:rsidRPr="00DD4C8F">
        <w:rPr>
          <w:lang w:eastAsia="zh-TW"/>
        </w:rPr>
        <w:t>、棉花產量全球第二</w:t>
      </w:r>
      <w:r w:rsidR="000C2088" w:rsidRPr="00DD4C8F">
        <w:rPr>
          <w:lang w:eastAsia="zh-TW"/>
        </w:rPr>
        <w:t>（</w:t>
      </w:r>
      <w:r w:rsidRPr="00DD4C8F">
        <w:rPr>
          <w:lang w:eastAsia="zh-TW"/>
        </w:rPr>
        <w:t>占全球總產量的</w:t>
      </w:r>
      <w:r w:rsidRPr="00DD4C8F">
        <w:rPr>
          <w:lang w:eastAsia="zh-TW"/>
        </w:rPr>
        <w:t>22%</w:t>
      </w:r>
      <w:r w:rsidR="000C2088" w:rsidRPr="00DD4C8F">
        <w:rPr>
          <w:lang w:eastAsia="zh-TW"/>
        </w:rPr>
        <w:t>）</w:t>
      </w:r>
      <w:r w:rsidRPr="00DD4C8F">
        <w:rPr>
          <w:lang w:eastAsia="zh-TW"/>
        </w:rPr>
        <w:t>、羊毛產量全球第三</w:t>
      </w:r>
      <w:r w:rsidR="000C2088" w:rsidRPr="00DD4C8F">
        <w:rPr>
          <w:lang w:eastAsia="zh-TW"/>
        </w:rPr>
        <w:t>（</w:t>
      </w:r>
      <w:r w:rsidRPr="00DD4C8F">
        <w:rPr>
          <w:lang w:eastAsia="zh-TW"/>
        </w:rPr>
        <w:t>占全球總產量的</w:t>
      </w:r>
      <w:r w:rsidRPr="00DD4C8F">
        <w:rPr>
          <w:lang w:eastAsia="zh-TW"/>
        </w:rPr>
        <w:t>3.1%</w:t>
      </w:r>
      <w:r w:rsidR="000C2088" w:rsidRPr="00DD4C8F">
        <w:rPr>
          <w:lang w:eastAsia="zh-TW"/>
        </w:rPr>
        <w:t>）</w:t>
      </w:r>
      <w:r w:rsidRPr="00DD4C8F">
        <w:rPr>
          <w:lang w:eastAsia="zh-TW"/>
        </w:rPr>
        <w:t>；豐沛的人</w:t>
      </w:r>
      <w:proofErr w:type="gramStart"/>
      <w:r w:rsidRPr="00DD4C8F">
        <w:rPr>
          <w:lang w:eastAsia="zh-TW"/>
        </w:rPr>
        <w:t>纖</w:t>
      </w:r>
      <w:proofErr w:type="gramEnd"/>
      <w:r w:rsidR="000C2088" w:rsidRPr="00DD4C8F">
        <w:rPr>
          <w:lang w:eastAsia="zh-TW"/>
        </w:rPr>
        <w:t>（</w:t>
      </w:r>
      <w:r w:rsidRPr="00DD4C8F">
        <w:rPr>
          <w:lang w:eastAsia="zh-TW"/>
        </w:rPr>
        <w:t>Polyester</w:t>
      </w:r>
      <w:r w:rsidRPr="00DD4C8F">
        <w:rPr>
          <w:lang w:eastAsia="zh-TW"/>
        </w:rPr>
        <w:t>、</w:t>
      </w:r>
      <w:r w:rsidRPr="00DD4C8F">
        <w:rPr>
          <w:lang w:eastAsia="zh-TW"/>
        </w:rPr>
        <w:t>Acrylic</w:t>
      </w:r>
      <w:r w:rsidRPr="00DD4C8F">
        <w:rPr>
          <w:lang w:eastAsia="zh-TW"/>
        </w:rPr>
        <w:t>、</w:t>
      </w:r>
      <w:r w:rsidRPr="00DD4C8F">
        <w:rPr>
          <w:lang w:eastAsia="zh-TW"/>
        </w:rPr>
        <w:t>Nylon</w:t>
      </w:r>
      <w:r w:rsidRPr="00DD4C8F">
        <w:rPr>
          <w:lang w:eastAsia="zh-TW"/>
        </w:rPr>
        <w:t>及</w:t>
      </w:r>
      <w:r w:rsidRPr="00DD4C8F">
        <w:rPr>
          <w:lang w:eastAsia="zh-TW"/>
        </w:rPr>
        <w:t>Viscose</w:t>
      </w:r>
      <w:r w:rsidR="000C2088" w:rsidRPr="00DD4C8F">
        <w:rPr>
          <w:lang w:eastAsia="zh-TW"/>
        </w:rPr>
        <w:t>）</w:t>
      </w:r>
      <w:r w:rsidRPr="00DD4C8F">
        <w:rPr>
          <w:lang w:eastAsia="zh-TW"/>
        </w:rPr>
        <w:t>產量全球第四；產業鏈完備，中游紡紗棉線</w:t>
      </w:r>
      <w:r w:rsidR="000C2088" w:rsidRPr="00DD4C8F">
        <w:rPr>
          <w:lang w:eastAsia="zh-TW"/>
        </w:rPr>
        <w:t>（</w:t>
      </w:r>
      <w:r w:rsidRPr="00DD4C8F">
        <w:rPr>
          <w:lang w:eastAsia="zh-TW"/>
        </w:rPr>
        <w:t>占全球</w:t>
      </w:r>
      <w:r w:rsidRPr="00DD4C8F">
        <w:rPr>
          <w:lang w:eastAsia="zh-TW"/>
        </w:rPr>
        <w:t>33.2%</w:t>
      </w:r>
      <w:r w:rsidRPr="00DD4C8F">
        <w:rPr>
          <w:lang w:eastAsia="zh-TW"/>
        </w:rPr>
        <w:t>的產能</w:t>
      </w:r>
      <w:r w:rsidR="000C2088" w:rsidRPr="00DD4C8F">
        <w:rPr>
          <w:lang w:eastAsia="zh-TW"/>
        </w:rPr>
        <w:t>）</w:t>
      </w:r>
      <w:r w:rsidRPr="00DD4C8F">
        <w:rPr>
          <w:lang w:eastAsia="zh-TW"/>
        </w:rPr>
        <w:t>、染整，到下游製成布料</w:t>
      </w:r>
      <w:r w:rsidR="000C2088" w:rsidRPr="00DD4C8F">
        <w:rPr>
          <w:lang w:eastAsia="zh-TW"/>
        </w:rPr>
        <w:t>（</w:t>
      </w:r>
      <w:r w:rsidRPr="00DD4C8F">
        <w:rPr>
          <w:lang w:eastAsia="zh-TW"/>
        </w:rPr>
        <w:t>占全球</w:t>
      </w:r>
      <w:r w:rsidRPr="00DD4C8F">
        <w:rPr>
          <w:lang w:eastAsia="zh-TW"/>
        </w:rPr>
        <w:t>33%</w:t>
      </w:r>
      <w:r w:rsidRPr="00DD4C8F">
        <w:rPr>
          <w:lang w:eastAsia="zh-TW"/>
        </w:rPr>
        <w:t>的產能</w:t>
      </w:r>
      <w:r w:rsidR="000C2088" w:rsidRPr="00DD4C8F">
        <w:rPr>
          <w:lang w:eastAsia="zh-TW"/>
        </w:rPr>
        <w:t>）</w:t>
      </w:r>
      <w:r w:rsidRPr="00DD4C8F">
        <w:rPr>
          <w:lang w:eastAsia="zh-TW"/>
        </w:rPr>
        <w:t>及成衣；擁有大量便宜的技術勞工。</w:t>
      </w:r>
    </w:p>
    <w:p w14:paraId="4BB213D2" w14:textId="77777777" w:rsidR="00E84D87" w:rsidRPr="00DD4C8F" w:rsidRDefault="00E84D87" w:rsidP="00E577CF">
      <w:pPr>
        <w:pStyle w:val="af1"/>
        <w:ind w:left="945" w:firstLine="472"/>
        <w:rPr>
          <w:lang w:eastAsia="zh-TW"/>
        </w:rPr>
      </w:pPr>
      <w:r w:rsidRPr="00DD4C8F">
        <w:rPr>
          <w:lang w:eastAsia="zh-TW"/>
        </w:rPr>
        <w:t>印度紡織業者對歐美市場相當熟悉，服裝設計加入獨</w:t>
      </w:r>
      <w:r w:rsidR="00F96320" w:rsidRPr="00DD4C8F">
        <w:rPr>
          <w:lang w:eastAsia="zh-TW"/>
        </w:rPr>
        <w:t>特印度風，更強化其市場競爭力。近年來，印度紡織業出口</w:t>
      </w:r>
      <w:r w:rsidR="00F96320" w:rsidRPr="00DD4C8F">
        <w:rPr>
          <w:rFonts w:hint="eastAsia"/>
          <w:lang w:eastAsia="zh-TW"/>
        </w:rPr>
        <w:t>及投資</w:t>
      </w:r>
      <w:r w:rsidR="00F96320" w:rsidRPr="00DD4C8F">
        <w:rPr>
          <w:lang w:eastAsia="zh-TW"/>
        </w:rPr>
        <w:t>亦快速成長</w:t>
      </w:r>
      <w:r w:rsidR="00F96320" w:rsidRPr="00DD4C8F">
        <w:rPr>
          <w:rFonts w:hint="eastAsia"/>
          <w:lang w:eastAsia="zh-TW"/>
        </w:rPr>
        <w:t>。</w:t>
      </w:r>
    </w:p>
    <w:p w14:paraId="4BB213D3" w14:textId="7D24CAE9" w:rsidR="00E84D87" w:rsidRPr="00DD4C8F" w:rsidRDefault="00E84D87" w:rsidP="00E577CF">
      <w:pPr>
        <w:pStyle w:val="af1"/>
        <w:ind w:left="945" w:firstLine="472"/>
        <w:rPr>
          <w:lang w:eastAsia="zh-TW"/>
        </w:rPr>
      </w:pPr>
      <w:r w:rsidRPr="00DD4C8F">
        <w:rPr>
          <w:lang w:eastAsia="zh-TW"/>
        </w:rPr>
        <w:t>印度紡織業發展可期，一方面有龐大內需市場，一方面外銷市場亦持續成長。有組織的服飾業者市場規模在未來</w:t>
      </w:r>
      <w:r w:rsidRPr="00DD4C8F">
        <w:rPr>
          <w:lang w:eastAsia="zh-TW"/>
        </w:rPr>
        <w:t>10</w:t>
      </w:r>
      <w:r w:rsidRPr="00DD4C8F">
        <w:rPr>
          <w:lang w:eastAsia="zh-TW"/>
        </w:rPr>
        <w:t>年將以</w:t>
      </w:r>
      <w:r w:rsidRPr="00DD4C8F">
        <w:rPr>
          <w:lang w:eastAsia="zh-TW"/>
        </w:rPr>
        <w:t>13%</w:t>
      </w:r>
      <w:r w:rsidRPr="00DD4C8F">
        <w:rPr>
          <w:lang w:eastAsia="zh-TW"/>
        </w:rPr>
        <w:t>的年複合成長率成長，跨國業者亦競相拓展印度市場如</w:t>
      </w:r>
      <w:r w:rsidRPr="00DD4C8F">
        <w:rPr>
          <w:lang w:eastAsia="zh-TW"/>
        </w:rPr>
        <w:t>Marks &amp; Spencer</w:t>
      </w:r>
      <w:r w:rsidRPr="00DD4C8F">
        <w:rPr>
          <w:lang w:eastAsia="zh-TW"/>
        </w:rPr>
        <w:t>、</w:t>
      </w:r>
      <w:r w:rsidRPr="00DD4C8F">
        <w:rPr>
          <w:lang w:eastAsia="zh-TW"/>
        </w:rPr>
        <w:t>Guess</w:t>
      </w:r>
      <w:r w:rsidRPr="00DD4C8F">
        <w:rPr>
          <w:lang w:eastAsia="zh-TW"/>
        </w:rPr>
        <w:t>及</w:t>
      </w:r>
      <w:r w:rsidRPr="00DD4C8F">
        <w:rPr>
          <w:lang w:eastAsia="zh-TW"/>
        </w:rPr>
        <w:t>Next</w:t>
      </w:r>
      <w:r w:rsidRPr="00DD4C8F">
        <w:rPr>
          <w:lang w:eastAsia="zh-TW"/>
        </w:rPr>
        <w:t>等。印度人口</w:t>
      </w:r>
      <w:proofErr w:type="gramStart"/>
      <w:r w:rsidRPr="00DD4C8F">
        <w:rPr>
          <w:lang w:eastAsia="zh-TW"/>
        </w:rPr>
        <w:t>眾多，</w:t>
      </w:r>
      <w:proofErr w:type="gramEnd"/>
      <w:r w:rsidRPr="00DD4C8F">
        <w:rPr>
          <w:lang w:eastAsia="zh-TW"/>
        </w:rPr>
        <w:t>我業者如欲著眼印度內需市場，應對印度的氣候、風俗、文化、宗教、衣著習慣、材質等有所了解，才能開發市場所需產品。由於愈來愈多國際大型連鎖企業向印度採購紡織品，而印度是以歐</w:t>
      </w:r>
      <w:r w:rsidRPr="00DD4C8F">
        <w:rPr>
          <w:lang w:eastAsia="zh-TW"/>
        </w:rPr>
        <w:lastRenderedPageBreak/>
        <w:t>美為終端市場，印度對</w:t>
      </w:r>
      <w:r w:rsidR="004727D5" w:rsidRPr="00DD4C8F">
        <w:rPr>
          <w:lang w:eastAsia="zh-TW"/>
        </w:rPr>
        <w:t>臺灣</w:t>
      </w:r>
      <w:r w:rsidRPr="00DD4C8F">
        <w:rPr>
          <w:lang w:eastAsia="zh-TW"/>
        </w:rPr>
        <w:t>上游纖維紗線及中游高品質布料產品需求空間仍大。</w:t>
      </w:r>
      <w:r w:rsidR="007462F3" w:rsidRPr="00DD4C8F">
        <w:rPr>
          <w:lang w:eastAsia="zh-TW"/>
        </w:rPr>
        <w:t>我國在機能性紡織品上居全球領導地位，在印度市場應具拓展潛力。</w:t>
      </w:r>
      <w:r w:rsidR="007462F3" w:rsidRPr="00DD4C8F">
        <w:rPr>
          <w:rFonts w:hint="eastAsia"/>
          <w:lang w:eastAsia="zh-TW"/>
        </w:rPr>
        <w:t>在</w:t>
      </w:r>
      <w:r w:rsidRPr="00DD4C8F">
        <w:rPr>
          <w:lang w:eastAsia="zh-TW"/>
        </w:rPr>
        <w:t>非傳統的紡織品如高強力尼龍製</w:t>
      </w:r>
      <w:proofErr w:type="gramStart"/>
      <w:r w:rsidRPr="00DD4C8F">
        <w:rPr>
          <w:lang w:eastAsia="zh-TW"/>
        </w:rPr>
        <w:t>輪胎簾布</w:t>
      </w:r>
      <w:proofErr w:type="gramEnd"/>
      <w:r w:rsidRPr="00DD4C8F">
        <w:rPr>
          <w:lang w:eastAsia="zh-TW"/>
        </w:rPr>
        <w:t>、汽車座椅內裝用布、安全氣囊、安全帶及不織布等，應有銷售和競爭的潛力。</w:t>
      </w:r>
      <w:proofErr w:type="gramStart"/>
      <w:r w:rsidR="00B43757" w:rsidRPr="00DD4C8F">
        <w:rPr>
          <w:rFonts w:hint="eastAsia"/>
          <w:lang w:eastAsia="zh-TW"/>
        </w:rPr>
        <w:t>此外，</w:t>
      </w:r>
      <w:proofErr w:type="gramEnd"/>
      <w:r w:rsidR="00B43757" w:rsidRPr="00DD4C8F">
        <w:rPr>
          <w:rFonts w:hint="eastAsia"/>
          <w:lang w:eastAsia="zh-TW"/>
        </w:rPr>
        <w:t>我國紡織相關設備近來在印度市場詢問度持續增加，相關商機將伴隨印度持續推動紡織產業而增長。</w:t>
      </w:r>
    </w:p>
    <w:p w14:paraId="4BB213D4" w14:textId="36535C8B" w:rsidR="002B3F04" w:rsidRPr="00DD4C8F" w:rsidRDefault="00857885" w:rsidP="00E577CF">
      <w:pPr>
        <w:pStyle w:val="a8"/>
      </w:pPr>
      <w:r w:rsidRPr="00DD4C8F">
        <w:rPr>
          <w:rFonts w:hint="eastAsia"/>
        </w:rPr>
        <w:t>（</w:t>
      </w:r>
      <w:r w:rsidR="00A87455" w:rsidRPr="00DD4C8F">
        <w:rPr>
          <w:rFonts w:hint="eastAsia"/>
        </w:rPr>
        <w:t>七</w:t>
      </w:r>
      <w:r w:rsidRPr="00DD4C8F">
        <w:rPr>
          <w:rFonts w:hint="eastAsia"/>
        </w:rPr>
        <w:t>）</w:t>
      </w:r>
      <w:proofErr w:type="gramStart"/>
      <w:r w:rsidR="002B3F04" w:rsidRPr="00DD4C8F">
        <w:rPr>
          <w:rFonts w:hint="eastAsia"/>
        </w:rPr>
        <w:t>扣件產業</w:t>
      </w:r>
      <w:proofErr w:type="gramEnd"/>
    </w:p>
    <w:p w14:paraId="71C755A6" w14:textId="01F3B8CF" w:rsidR="00B93FB6" w:rsidRPr="00DD4C8F" w:rsidRDefault="00B93FB6" w:rsidP="00E577CF">
      <w:pPr>
        <w:pStyle w:val="af1"/>
        <w:ind w:left="945" w:firstLine="472"/>
        <w:rPr>
          <w:lang w:eastAsia="zh-TW"/>
        </w:rPr>
      </w:pPr>
      <w:r w:rsidRPr="00DD4C8F">
        <w:rPr>
          <w:rFonts w:hint="eastAsia"/>
          <w:lang w:eastAsia="zh-TW"/>
        </w:rPr>
        <w:t>根據</w:t>
      </w:r>
      <w:r w:rsidRPr="00DD4C8F">
        <w:rPr>
          <w:rFonts w:hint="eastAsia"/>
          <w:lang w:eastAsia="zh-TW"/>
        </w:rPr>
        <w:t>Mordor Intelligence</w:t>
      </w:r>
      <w:r w:rsidRPr="00DD4C8F">
        <w:rPr>
          <w:rFonts w:hint="eastAsia"/>
          <w:lang w:eastAsia="zh-TW"/>
        </w:rPr>
        <w:t>市場研究報告，全球</w:t>
      </w:r>
      <w:proofErr w:type="gramStart"/>
      <w:r w:rsidRPr="00DD4C8F">
        <w:rPr>
          <w:rFonts w:hint="eastAsia"/>
          <w:lang w:eastAsia="zh-TW"/>
        </w:rPr>
        <w:t>工業扣件市場</w:t>
      </w:r>
      <w:proofErr w:type="gramEnd"/>
      <w:r w:rsidRPr="00DD4C8F">
        <w:rPr>
          <w:rFonts w:hint="eastAsia"/>
          <w:lang w:eastAsia="zh-TW"/>
        </w:rPr>
        <w:t>在</w:t>
      </w:r>
      <w:r w:rsidRPr="00DD4C8F">
        <w:rPr>
          <w:rFonts w:hint="eastAsia"/>
          <w:lang w:eastAsia="zh-TW"/>
        </w:rPr>
        <w:t>2025</w:t>
      </w:r>
      <w:r w:rsidRPr="00DD4C8F">
        <w:rPr>
          <w:rFonts w:hint="eastAsia"/>
          <w:lang w:eastAsia="zh-TW"/>
        </w:rPr>
        <w:t>年的市場規模為</w:t>
      </w:r>
      <w:r w:rsidRPr="00DD4C8F">
        <w:rPr>
          <w:rFonts w:hint="eastAsia"/>
          <w:lang w:eastAsia="zh-TW"/>
        </w:rPr>
        <w:t>883.8</w:t>
      </w:r>
      <w:r w:rsidRPr="00DD4C8F">
        <w:rPr>
          <w:rFonts w:hint="eastAsia"/>
          <w:lang w:eastAsia="zh-TW"/>
        </w:rPr>
        <w:t>億美元，到</w:t>
      </w:r>
      <w:r w:rsidRPr="00DD4C8F">
        <w:rPr>
          <w:rFonts w:hint="eastAsia"/>
          <w:lang w:eastAsia="zh-TW"/>
        </w:rPr>
        <w:t>2030</w:t>
      </w:r>
      <w:r w:rsidRPr="00DD4C8F">
        <w:rPr>
          <w:rFonts w:hint="eastAsia"/>
          <w:lang w:eastAsia="zh-TW"/>
        </w:rPr>
        <w:t>年將達到</w:t>
      </w:r>
      <w:r w:rsidRPr="00DD4C8F">
        <w:rPr>
          <w:rFonts w:hint="eastAsia"/>
          <w:lang w:eastAsia="zh-TW"/>
        </w:rPr>
        <w:t>1,088.8</w:t>
      </w:r>
      <w:r w:rsidRPr="00DD4C8F">
        <w:rPr>
          <w:rFonts w:hint="eastAsia"/>
          <w:lang w:eastAsia="zh-TW"/>
        </w:rPr>
        <w:t>億美元，預測期內（</w:t>
      </w:r>
      <w:r w:rsidRPr="00DD4C8F">
        <w:rPr>
          <w:rFonts w:hint="eastAsia"/>
          <w:lang w:eastAsia="zh-TW"/>
        </w:rPr>
        <w:t>2025-2030</w:t>
      </w:r>
      <w:r w:rsidRPr="00DD4C8F">
        <w:rPr>
          <w:rFonts w:hint="eastAsia"/>
          <w:lang w:eastAsia="zh-TW"/>
        </w:rPr>
        <w:t>年）的複合年成長率為</w:t>
      </w:r>
      <w:r w:rsidRPr="00DD4C8F">
        <w:rPr>
          <w:rFonts w:hint="eastAsia"/>
          <w:lang w:eastAsia="zh-TW"/>
        </w:rPr>
        <w:t>4.26%</w:t>
      </w:r>
      <w:r w:rsidRPr="00DD4C8F">
        <w:rPr>
          <w:rFonts w:hint="eastAsia"/>
          <w:lang w:eastAsia="zh-TW"/>
        </w:rPr>
        <w:t>。</w:t>
      </w:r>
    </w:p>
    <w:p w14:paraId="4BB213D5" w14:textId="09A749D0" w:rsidR="007462F3" w:rsidRPr="00DD4C8F" w:rsidRDefault="007462F3" w:rsidP="00E577CF">
      <w:pPr>
        <w:pStyle w:val="af1"/>
        <w:ind w:left="945" w:firstLine="472"/>
        <w:rPr>
          <w:lang w:eastAsia="zh-TW"/>
        </w:rPr>
      </w:pPr>
      <w:proofErr w:type="gramStart"/>
      <w:r w:rsidRPr="00DD4C8F">
        <w:rPr>
          <w:lang w:eastAsia="zh-TW"/>
        </w:rPr>
        <w:t>扣件通常</w:t>
      </w:r>
      <w:proofErr w:type="gramEnd"/>
      <w:r w:rsidRPr="00DD4C8F">
        <w:rPr>
          <w:rFonts w:hint="eastAsia"/>
          <w:lang w:eastAsia="zh-TW"/>
        </w:rPr>
        <w:t>係</w:t>
      </w:r>
      <w:r w:rsidRPr="00DD4C8F">
        <w:rPr>
          <w:lang w:eastAsia="zh-TW"/>
        </w:rPr>
        <w:t>指螺絲及螺帽，除了高拉伸強度和特殊類型的</w:t>
      </w:r>
      <w:proofErr w:type="gramStart"/>
      <w:r w:rsidRPr="00DD4C8F">
        <w:rPr>
          <w:lang w:eastAsia="zh-TW"/>
        </w:rPr>
        <w:t>扣件外</w:t>
      </w:r>
      <w:proofErr w:type="gramEnd"/>
      <w:r w:rsidRPr="00DD4C8F">
        <w:rPr>
          <w:lang w:eastAsia="zh-TW"/>
        </w:rPr>
        <w:t>，所有類型</w:t>
      </w:r>
      <w:proofErr w:type="gramStart"/>
      <w:r w:rsidRPr="00DD4C8F">
        <w:rPr>
          <w:lang w:eastAsia="zh-TW"/>
        </w:rPr>
        <w:t>的扣件是</w:t>
      </w:r>
      <w:proofErr w:type="gramEnd"/>
      <w:r w:rsidRPr="00DD4C8F">
        <w:rPr>
          <w:lang w:eastAsia="zh-TW"/>
        </w:rPr>
        <w:t>屬於小型規模的產業。</w:t>
      </w:r>
      <w:proofErr w:type="gramStart"/>
      <w:r w:rsidRPr="00DD4C8F">
        <w:rPr>
          <w:lang w:eastAsia="zh-TW"/>
        </w:rPr>
        <w:t>扣件也</w:t>
      </w:r>
      <w:proofErr w:type="gramEnd"/>
      <w:r w:rsidRPr="00DD4C8F">
        <w:rPr>
          <w:lang w:eastAsia="zh-TW"/>
        </w:rPr>
        <w:t>可以根據它們的材料分類，</w:t>
      </w:r>
      <w:proofErr w:type="gramStart"/>
      <w:r w:rsidRPr="00DD4C8F">
        <w:rPr>
          <w:lang w:eastAsia="zh-TW"/>
        </w:rPr>
        <w:t>鈦合金扣件的</w:t>
      </w:r>
      <w:proofErr w:type="gramEnd"/>
      <w:r w:rsidRPr="00DD4C8F">
        <w:rPr>
          <w:lang w:eastAsia="zh-TW"/>
        </w:rPr>
        <w:t>防腐蝕特性，用在會鏽蝕的地方；重的</w:t>
      </w:r>
      <w:proofErr w:type="gramStart"/>
      <w:r w:rsidRPr="00DD4C8F">
        <w:rPr>
          <w:lang w:eastAsia="zh-TW"/>
        </w:rPr>
        <w:t>鐵扣件</w:t>
      </w:r>
      <w:proofErr w:type="gramEnd"/>
      <w:r w:rsidRPr="00DD4C8F">
        <w:rPr>
          <w:lang w:eastAsia="zh-TW"/>
        </w:rPr>
        <w:t>重量承載能力很高，可使用在建築方面；不</w:t>
      </w:r>
      <w:proofErr w:type="gramStart"/>
      <w:r w:rsidRPr="00DD4C8F">
        <w:rPr>
          <w:lang w:eastAsia="zh-TW"/>
        </w:rPr>
        <w:t>銹鋼扣件</w:t>
      </w:r>
      <w:proofErr w:type="gramEnd"/>
      <w:r w:rsidRPr="00DD4C8F">
        <w:rPr>
          <w:lang w:eastAsia="zh-TW"/>
        </w:rPr>
        <w:t>價格便宜且耐腐蝕，是取代</w:t>
      </w:r>
      <w:proofErr w:type="gramStart"/>
      <w:r w:rsidRPr="00DD4C8F">
        <w:rPr>
          <w:lang w:eastAsia="zh-TW"/>
        </w:rPr>
        <w:t>鈦合金扣件的</w:t>
      </w:r>
      <w:proofErr w:type="gramEnd"/>
      <w:r w:rsidRPr="00DD4C8F">
        <w:rPr>
          <w:lang w:eastAsia="zh-TW"/>
        </w:rPr>
        <w:t>好替代品。</w:t>
      </w:r>
    </w:p>
    <w:p w14:paraId="4BB213D6" w14:textId="77777777" w:rsidR="007462F3" w:rsidRPr="00DD4C8F" w:rsidRDefault="007462F3" w:rsidP="00E577CF">
      <w:pPr>
        <w:pStyle w:val="af1"/>
        <w:ind w:left="945" w:firstLine="472"/>
        <w:rPr>
          <w:lang w:eastAsia="zh-TW"/>
        </w:rPr>
      </w:pPr>
      <w:r w:rsidRPr="00DD4C8F">
        <w:rPr>
          <w:lang w:eastAsia="zh-TW"/>
        </w:rPr>
        <w:t>印度的</w:t>
      </w:r>
      <w:proofErr w:type="gramStart"/>
      <w:r w:rsidRPr="00DD4C8F">
        <w:rPr>
          <w:lang w:eastAsia="zh-TW"/>
        </w:rPr>
        <w:t>工業扣件種類</w:t>
      </w:r>
      <w:proofErr w:type="gramEnd"/>
      <w:r w:rsidRPr="00DD4C8F">
        <w:rPr>
          <w:lang w:eastAsia="zh-TW"/>
        </w:rPr>
        <w:t>繁多，根據</w:t>
      </w:r>
      <w:proofErr w:type="gramStart"/>
      <w:r w:rsidRPr="00DD4C8F">
        <w:rPr>
          <w:lang w:eastAsia="zh-TW"/>
        </w:rPr>
        <w:t>扣件的抗拉</w:t>
      </w:r>
      <w:proofErr w:type="gramEnd"/>
      <w:r w:rsidRPr="00DD4C8F">
        <w:rPr>
          <w:lang w:eastAsia="zh-TW"/>
        </w:rPr>
        <w:t>強度大致上分為兩個類別：</w:t>
      </w:r>
      <w:proofErr w:type="gramStart"/>
      <w:r w:rsidRPr="00DD4C8F">
        <w:rPr>
          <w:lang w:eastAsia="zh-TW"/>
        </w:rPr>
        <w:t>高抗拉強度扣件和中抗拉強度扣件</w:t>
      </w:r>
      <w:proofErr w:type="gramEnd"/>
      <w:r w:rsidRPr="00DD4C8F">
        <w:rPr>
          <w:lang w:eastAsia="zh-TW"/>
        </w:rPr>
        <w:t>，生產高強度</w:t>
      </w:r>
      <w:proofErr w:type="gramStart"/>
      <w:r w:rsidRPr="00DD4C8F">
        <w:rPr>
          <w:lang w:eastAsia="zh-TW"/>
        </w:rPr>
        <w:t>抗拉扣件</w:t>
      </w:r>
      <w:proofErr w:type="gramEnd"/>
      <w:r w:rsidRPr="00DD4C8F">
        <w:rPr>
          <w:lang w:eastAsia="zh-TW"/>
        </w:rPr>
        <w:t>需要較精良技術，因此高強度</w:t>
      </w:r>
      <w:proofErr w:type="gramStart"/>
      <w:r w:rsidRPr="00DD4C8F">
        <w:rPr>
          <w:lang w:eastAsia="zh-TW"/>
        </w:rPr>
        <w:t>抗拉扣件主要採</w:t>
      </w:r>
      <w:proofErr w:type="gramEnd"/>
      <w:r w:rsidRPr="00DD4C8F">
        <w:rPr>
          <w:lang w:eastAsia="zh-TW"/>
        </w:rPr>
        <w:t>系統組織化生產。相對的，中</w:t>
      </w:r>
      <w:proofErr w:type="gramStart"/>
      <w:r w:rsidRPr="00DD4C8F">
        <w:rPr>
          <w:lang w:eastAsia="zh-TW"/>
        </w:rPr>
        <w:t>抗拉強度扣件</w:t>
      </w:r>
      <w:proofErr w:type="gramEnd"/>
      <w:r w:rsidRPr="00DD4C8F">
        <w:rPr>
          <w:lang w:eastAsia="zh-TW"/>
        </w:rPr>
        <w:t>主要集中於非系統組織化生產，汽車工業是最大</w:t>
      </w:r>
      <w:proofErr w:type="gramStart"/>
      <w:r w:rsidRPr="00DD4C8F">
        <w:rPr>
          <w:lang w:eastAsia="zh-TW"/>
        </w:rPr>
        <w:t>的扣件消費</w:t>
      </w:r>
      <w:proofErr w:type="gramEnd"/>
      <w:r w:rsidRPr="00DD4C8F">
        <w:rPr>
          <w:lang w:eastAsia="zh-TW"/>
        </w:rPr>
        <w:t>群，值得注意的是，印度已成為眾多汽車設計研究中心的據點且廠商數量仍在持續上升中，與其</w:t>
      </w:r>
      <w:proofErr w:type="gramStart"/>
      <w:r w:rsidRPr="00DD4C8F">
        <w:rPr>
          <w:lang w:eastAsia="zh-TW"/>
        </w:rPr>
        <w:t>他扣件生產</w:t>
      </w:r>
      <w:proofErr w:type="gramEnd"/>
      <w:r w:rsidRPr="00DD4C8F">
        <w:rPr>
          <w:lang w:eastAsia="zh-TW"/>
        </w:rPr>
        <w:t>國相比，其他國家</w:t>
      </w:r>
      <w:proofErr w:type="gramStart"/>
      <w:r w:rsidRPr="00DD4C8F">
        <w:rPr>
          <w:lang w:eastAsia="zh-TW"/>
        </w:rPr>
        <w:t>的扣件製造商</w:t>
      </w:r>
      <w:proofErr w:type="gramEnd"/>
      <w:r w:rsidRPr="00DD4C8F">
        <w:rPr>
          <w:lang w:eastAsia="zh-TW"/>
        </w:rPr>
        <w:t>較少直接投入設計領域，因生產引擎、車身底盤、成型、懸吊系統、主體架構、車身組裝和車輪等汽車零件所導致</w:t>
      </w:r>
      <w:proofErr w:type="gramStart"/>
      <w:r w:rsidRPr="00DD4C8F">
        <w:rPr>
          <w:lang w:eastAsia="zh-TW"/>
        </w:rPr>
        <w:t>對扣件</w:t>
      </w:r>
      <w:proofErr w:type="gramEnd"/>
      <w:r w:rsidRPr="00DD4C8F">
        <w:rPr>
          <w:lang w:eastAsia="zh-TW"/>
        </w:rPr>
        <w:t>需求的增加，預期也會影響印度的</w:t>
      </w:r>
      <w:proofErr w:type="gramStart"/>
      <w:r w:rsidRPr="00DD4C8F">
        <w:rPr>
          <w:lang w:eastAsia="zh-TW"/>
        </w:rPr>
        <w:t>整個扣件需求</w:t>
      </w:r>
      <w:proofErr w:type="gramEnd"/>
      <w:r w:rsidRPr="00DD4C8F">
        <w:rPr>
          <w:lang w:eastAsia="zh-TW"/>
        </w:rPr>
        <w:t>市場；另一大應用領域是建築、紡織機器、鐵道、電腦硬碟和一般工程。這對印度工業</w:t>
      </w:r>
      <w:proofErr w:type="gramStart"/>
      <w:r w:rsidRPr="00DD4C8F">
        <w:rPr>
          <w:lang w:eastAsia="zh-TW"/>
        </w:rPr>
        <w:t>扣件來說都</w:t>
      </w:r>
      <w:proofErr w:type="gramEnd"/>
      <w:r w:rsidRPr="00DD4C8F">
        <w:rPr>
          <w:lang w:eastAsia="zh-TW"/>
        </w:rPr>
        <w:t>存在明顯的出口潛</w:t>
      </w:r>
      <w:r w:rsidRPr="00DD4C8F">
        <w:rPr>
          <w:lang w:eastAsia="zh-TW"/>
        </w:rPr>
        <w:lastRenderedPageBreak/>
        <w:t>力。</w:t>
      </w:r>
    </w:p>
    <w:p w14:paraId="4BB213D7" w14:textId="56FD3719" w:rsidR="007462F3" w:rsidRPr="00DD4C8F" w:rsidRDefault="007462F3" w:rsidP="006B6839">
      <w:pPr>
        <w:pStyle w:val="af1"/>
        <w:ind w:left="945" w:firstLine="472"/>
        <w:rPr>
          <w:lang w:eastAsia="zh-TW"/>
        </w:rPr>
      </w:pPr>
      <w:proofErr w:type="gramStart"/>
      <w:r w:rsidRPr="00DD4C8F">
        <w:rPr>
          <w:lang w:eastAsia="zh-TW"/>
        </w:rPr>
        <w:t>印度扣件產業</w:t>
      </w:r>
      <w:proofErr w:type="gramEnd"/>
      <w:r w:rsidRPr="00DD4C8F">
        <w:rPr>
          <w:lang w:eastAsia="zh-TW"/>
        </w:rPr>
        <w:t>正處於高速發展階段，產業鏈已經初步形成，</w:t>
      </w:r>
      <w:r w:rsidRPr="00DD4C8F">
        <w:rPr>
          <w:lang w:eastAsia="zh-TW"/>
        </w:rPr>
        <w:t>70</w:t>
      </w:r>
      <w:r w:rsidR="000C2088" w:rsidRPr="00DD4C8F">
        <w:rPr>
          <w:lang w:eastAsia="zh-TW"/>
        </w:rPr>
        <w:t>%</w:t>
      </w:r>
      <w:proofErr w:type="gramStart"/>
      <w:r w:rsidRPr="00DD4C8F">
        <w:rPr>
          <w:lang w:eastAsia="zh-TW"/>
        </w:rPr>
        <w:t>以上扣件</w:t>
      </w:r>
      <w:proofErr w:type="gramEnd"/>
      <w:r w:rsidRPr="00DD4C8F">
        <w:rPr>
          <w:lang w:eastAsia="zh-TW"/>
        </w:rPr>
        <w:t>生產廠集中在</w:t>
      </w:r>
      <w:r w:rsidR="00830C09" w:rsidRPr="00DD4C8F">
        <w:rPr>
          <w:rFonts w:hint="eastAsia"/>
          <w:lang w:eastAsia="zh-TW"/>
        </w:rPr>
        <w:t>P</w:t>
      </w:r>
      <w:r w:rsidR="00971ED2" w:rsidRPr="00DD4C8F">
        <w:rPr>
          <w:lang w:eastAsia="zh-TW"/>
        </w:rPr>
        <w:t>unjab</w:t>
      </w:r>
      <w:r w:rsidR="00971ED2" w:rsidRPr="00DD4C8F">
        <w:rPr>
          <w:rFonts w:hint="eastAsia"/>
          <w:lang w:eastAsia="zh-TW"/>
        </w:rPr>
        <w:t>州</w:t>
      </w:r>
      <w:r w:rsidRPr="00DD4C8F">
        <w:rPr>
          <w:lang w:eastAsia="zh-TW"/>
        </w:rPr>
        <w:t>Ludhiana</w:t>
      </w:r>
      <w:r w:rsidR="00954230" w:rsidRPr="00DD4C8F">
        <w:rPr>
          <w:rFonts w:hint="eastAsia"/>
          <w:lang w:eastAsia="zh-TW"/>
        </w:rPr>
        <w:t>地區</w:t>
      </w:r>
      <w:r w:rsidRPr="00DD4C8F">
        <w:rPr>
          <w:lang w:eastAsia="zh-TW"/>
        </w:rPr>
        <w:t>，其中許多原材料、模具</w:t>
      </w:r>
      <w:proofErr w:type="gramStart"/>
      <w:r w:rsidRPr="00DD4C8F">
        <w:rPr>
          <w:lang w:eastAsia="zh-TW"/>
        </w:rPr>
        <w:t>和耗品</w:t>
      </w:r>
      <w:proofErr w:type="gramEnd"/>
      <w:r w:rsidRPr="00DD4C8F">
        <w:rPr>
          <w:lang w:eastAsia="zh-TW"/>
        </w:rPr>
        <w:t>、表面處理、熱處理、</w:t>
      </w:r>
      <w:proofErr w:type="gramStart"/>
      <w:r w:rsidRPr="00DD4C8F">
        <w:rPr>
          <w:lang w:eastAsia="zh-TW"/>
        </w:rPr>
        <w:t>扣件相關</w:t>
      </w:r>
      <w:proofErr w:type="gramEnd"/>
      <w:r w:rsidRPr="00DD4C8F">
        <w:rPr>
          <w:lang w:eastAsia="zh-TW"/>
        </w:rPr>
        <w:t>設備等都能在</w:t>
      </w:r>
      <w:r w:rsidRPr="00DD4C8F">
        <w:rPr>
          <w:lang w:eastAsia="zh-TW"/>
        </w:rPr>
        <w:t>Ludhiana</w:t>
      </w:r>
      <w:r w:rsidRPr="00DD4C8F">
        <w:rPr>
          <w:lang w:eastAsia="zh-TW"/>
        </w:rPr>
        <w:t>找到很多供應商，</w:t>
      </w:r>
      <w:proofErr w:type="gramStart"/>
      <w:r w:rsidRPr="00DD4C8F">
        <w:rPr>
          <w:lang w:eastAsia="zh-TW"/>
        </w:rPr>
        <w:t>但扣件生產</w:t>
      </w:r>
      <w:proofErr w:type="gramEnd"/>
      <w:r w:rsidRPr="00DD4C8F">
        <w:rPr>
          <w:lang w:eastAsia="zh-TW"/>
        </w:rPr>
        <w:t>設備主要依賴大量進口，</w:t>
      </w:r>
      <w:proofErr w:type="gramStart"/>
      <w:r w:rsidRPr="00DD4C8F">
        <w:rPr>
          <w:lang w:eastAsia="zh-TW"/>
        </w:rPr>
        <w:t>印度扣件除了</w:t>
      </w:r>
      <w:proofErr w:type="gramEnd"/>
      <w:r w:rsidRPr="00DD4C8F">
        <w:rPr>
          <w:lang w:eastAsia="zh-TW"/>
        </w:rPr>
        <w:t>滿足本地需求外，也出口到歐美，中東等國家，而印度國內經銷商市場尚處於起步階段，專業的批發商很少，具備實力的生產商會充當貿易商及批發商的角色。另外在建築方面，家具、樓梯、屋頂、窗戶和門都需要使用到</w:t>
      </w:r>
      <w:proofErr w:type="gramStart"/>
      <w:r w:rsidRPr="00DD4C8F">
        <w:rPr>
          <w:lang w:eastAsia="zh-TW"/>
        </w:rPr>
        <w:t>大量扣件</w:t>
      </w:r>
      <w:proofErr w:type="gramEnd"/>
      <w:r w:rsidRPr="00DD4C8F">
        <w:rPr>
          <w:lang w:eastAsia="zh-TW"/>
        </w:rPr>
        <w:t>，尤其像印度等新興國家的公共建設得到大量湧入的投資基金，預計也將持續刺激印度</w:t>
      </w:r>
      <w:proofErr w:type="gramStart"/>
      <w:r w:rsidRPr="00DD4C8F">
        <w:rPr>
          <w:lang w:eastAsia="zh-TW"/>
        </w:rPr>
        <w:t>的扣件市場</w:t>
      </w:r>
      <w:proofErr w:type="gramEnd"/>
      <w:r w:rsidRPr="00DD4C8F">
        <w:rPr>
          <w:lang w:eastAsia="zh-TW"/>
        </w:rPr>
        <w:t>需求。</w:t>
      </w:r>
    </w:p>
    <w:p w14:paraId="6374EBB2" w14:textId="56F48627" w:rsidR="002F2068" w:rsidRPr="00DD4C8F" w:rsidRDefault="002F2068" w:rsidP="006B6839">
      <w:pPr>
        <w:pStyle w:val="af1"/>
        <w:ind w:left="945" w:firstLine="472"/>
        <w:rPr>
          <w:lang w:eastAsia="zh-TW"/>
        </w:rPr>
      </w:pPr>
      <w:r w:rsidRPr="00DD4C8F">
        <w:rPr>
          <w:rFonts w:hint="eastAsia"/>
          <w:lang w:eastAsia="zh-TW"/>
        </w:rPr>
        <w:t>重要</w:t>
      </w:r>
      <w:proofErr w:type="gramStart"/>
      <w:r w:rsidRPr="00DD4C8F">
        <w:rPr>
          <w:rFonts w:hint="eastAsia"/>
          <w:lang w:eastAsia="zh-TW"/>
        </w:rPr>
        <w:t>印度</w:t>
      </w:r>
      <w:r w:rsidR="00E73FA1" w:rsidRPr="00DD4C8F">
        <w:rPr>
          <w:lang w:eastAsia="zh-TW"/>
        </w:rPr>
        <w:t>扣件市場</w:t>
      </w:r>
      <w:proofErr w:type="gramEnd"/>
      <w:r w:rsidR="00E73FA1" w:rsidRPr="00DD4C8F">
        <w:rPr>
          <w:rFonts w:hint="eastAsia"/>
          <w:lang w:eastAsia="zh-TW"/>
        </w:rPr>
        <w:t>廠商包括</w:t>
      </w:r>
      <w:r w:rsidR="00E73FA1" w:rsidRPr="00DD4C8F">
        <w:rPr>
          <w:lang w:eastAsia="zh-TW"/>
        </w:rPr>
        <w:t>Precision Fasteners Limited</w:t>
      </w:r>
      <w:r w:rsidR="00E73FA1" w:rsidRPr="00DD4C8F">
        <w:rPr>
          <w:rFonts w:hint="eastAsia"/>
          <w:lang w:eastAsia="zh-TW"/>
        </w:rPr>
        <w:t>、</w:t>
      </w:r>
      <w:r w:rsidR="00B70AB1" w:rsidRPr="00DD4C8F">
        <w:rPr>
          <w:lang w:eastAsia="zh-TW"/>
        </w:rPr>
        <w:t>Lakshmi Precision Screws Limited</w:t>
      </w:r>
      <w:r w:rsidR="005A2B9F" w:rsidRPr="00DD4C8F">
        <w:rPr>
          <w:rFonts w:hint="eastAsia"/>
          <w:lang w:eastAsia="zh-TW"/>
        </w:rPr>
        <w:t>、</w:t>
      </w:r>
      <w:r w:rsidR="005A2B9F" w:rsidRPr="00DD4C8F">
        <w:rPr>
          <w:lang w:eastAsia="zh-TW"/>
        </w:rPr>
        <w:t>ISPL</w:t>
      </w:r>
      <w:r w:rsidR="005A2B9F" w:rsidRPr="00DD4C8F">
        <w:rPr>
          <w:rFonts w:hint="eastAsia"/>
          <w:lang w:eastAsia="zh-TW"/>
        </w:rPr>
        <w:t>實業有限公司</w:t>
      </w:r>
      <w:r w:rsidR="00E43337" w:rsidRPr="00DD4C8F">
        <w:rPr>
          <w:rFonts w:hint="eastAsia"/>
          <w:lang w:eastAsia="zh-TW"/>
        </w:rPr>
        <w:t>、</w:t>
      </w:r>
      <w:r w:rsidR="00E43337" w:rsidRPr="00DD4C8F">
        <w:rPr>
          <w:lang w:eastAsia="zh-TW"/>
        </w:rPr>
        <w:t>Indian Steel &amp; Wire Products, Ltd</w:t>
      </w:r>
      <w:r w:rsidR="00E90CE9" w:rsidRPr="00DD4C8F">
        <w:rPr>
          <w:rFonts w:hint="eastAsia"/>
          <w:lang w:eastAsia="zh-TW"/>
        </w:rPr>
        <w:t>、</w:t>
      </w:r>
      <w:r w:rsidR="00E90CE9" w:rsidRPr="00DD4C8F">
        <w:rPr>
          <w:lang w:eastAsia="zh-TW"/>
        </w:rPr>
        <w:t>Simmonds Marshall Ltd</w:t>
      </w:r>
      <w:r w:rsidR="00E90CE9" w:rsidRPr="00DD4C8F">
        <w:rPr>
          <w:rFonts w:hint="eastAsia"/>
          <w:lang w:eastAsia="zh-TW"/>
        </w:rPr>
        <w:t>、</w:t>
      </w:r>
      <w:r w:rsidR="007C337B" w:rsidRPr="00DD4C8F">
        <w:rPr>
          <w:lang w:eastAsia="zh-TW"/>
        </w:rPr>
        <w:t>Sundram Fasteners Limited</w:t>
      </w:r>
      <w:r w:rsidR="007C337B" w:rsidRPr="00DD4C8F">
        <w:rPr>
          <w:rFonts w:hint="eastAsia"/>
          <w:lang w:eastAsia="zh-TW"/>
        </w:rPr>
        <w:t>、</w:t>
      </w:r>
      <w:r w:rsidR="001E0E8D" w:rsidRPr="00DD4C8F">
        <w:rPr>
          <w:lang w:eastAsia="zh-TW"/>
        </w:rPr>
        <w:t>Sterling Tools Ltd</w:t>
      </w:r>
      <w:r w:rsidR="00E24DBF" w:rsidRPr="00DD4C8F">
        <w:rPr>
          <w:rFonts w:hint="eastAsia"/>
          <w:lang w:eastAsia="zh-TW"/>
        </w:rPr>
        <w:t>及</w:t>
      </w:r>
      <w:r w:rsidR="00E24DBF" w:rsidRPr="00DD4C8F">
        <w:rPr>
          <w:lang w:eastAsia="zh-TW"/>
        </w:rPr>
        <w:t>Deepak fasteners Limited</w:t>
      </w:r>
      <w:r w:rsidR="00E24DBF" w:rsidRPr="00DD4C8F">
        <w:rPr>
          <w:rFonts w:hint="eastAsia"/>
          <w:lang w:eastAsia="zh-TW"/>
        </w:rPr>
        <w:t>等。</w:t>
      </w:r>
    </w:p>
    <w:p w14:paraId="4BB213D8" w14:textId="5FA91379" w:rsidR="005A501F" w:rsidRPr="00DD4C8F" w:rsidRDefault="00857885" w:rsidP="00857885">
      <w:pPr>
        <w:pStyle w:val="a8"/>
      </w:pPr>
      <w:r w:rsidRPr="00DD4C8F">
        <w:rPr>
          <w:rFonts w:hint="eastAsia"/>
        </w:rPr>
        <w:t>（</w:t>
      </w:r>
      <w:r w:rsidR="00A87455" w:rsidRPr="00DD4C8F">
        <w:rPr>
          <w:rFonts w:hint="eastAsia"/>
        </w:rPr>
        <w:t>八</w:t>
      </w:r>
      <w:r w:rsidRPr="00DD4C8F">
        <w:rPr>
          <w:rFonts w:hint="eastAsia"/>
        </w:rPr>
        <w:t>）</w:t>
      </w:r>
      <w:r w:rsidR="005A501F" w:rsidRPr="00DD4C8F">
        <w:rPr>
          <w:rFonts w:hint="eastAsia"/>
        </w:rPr>
        <w:t>自行車產業</w:t>
      </w:r>
    </w:p>
    <w:p w14:paraId="4BB213D9" w14:textId="77777777" w:rsidR="005A501F" w:rsidRPr="00DD4C8F" w:rsidRDefault="00250148" w:rsidP="000C2088">
      <w:pPr>
        <w:pStyle w:val="af4"/>
        <w:ind w:left="1417" w:hanging="472"/>
        <w:rPr>
          <w:lang w:eastAsia="zh-TW"/>
        </w:rPr>
      </w:pPr>
      <w:r w:rsidRPr="00DD4C8F">
        <w:rPr>
          <w:rFonts w:hint="eastAsia"/>
          <w:lang w:eastAsia="zh-TW"/>
        </w:rPr>
        <w:t>１</w:t>
      </w:r>
      <w:r w:rsidR="00857885" w:rsidRPr="00DD4C8F">
        <w:rPr>
          <w:rFonts w:hint="eastAsia"/>
          <w:lang w:eastAsia="zh-TW"/>
        </w:rPr>
        <w:t>、</w:t>
      </w:r>
      <w:r w:rsidR="005A501F" w:rsidRPr="00DD4C8F">
        <w:rPr>
          <w:rFonts w:hint="eastAsia"/>
          <w:lang w:eastAsia="zh-TW"/>
        </w:rPr>
        <w:t>印度自行車產業現況</w:t>
      </w:r>
    </w:p>
    <w:p w14:paraId="4BB213DA" w14:textId="7807EF77" w:rsidR="00DA6A09" w:rsidRPr="00DD4C8F" w:rsidRDefault="005D2EB4" w:rsidP="000C2088">
      <w:pPr>
        <w:pStyle w:val="afb"/>
        <w:ind w:left="1417" w:firstLine="472"/>
        <w:rPr>
          <w:lang w:eastAsia="zh-TW"/>
        </w:rPr>
      </w:pPr>
      <w:r w:rsidRPr="00DD4C8F">
        <w:rPr>
          <w:rFonts w:hint="eastAsia"/>
          <w:lang w:eastAsia="zh-TW"/>
        </w:rPr>
        <w:t>印度自行車市場規模一年約為</w:t>
      </w:r>
      <w:r w:rsidRPr="00DD4C8F">
        <w:rPr>
          <w:lang w:eastAsia="zh-TW"/>
        </w:rPr>
        <w:t>1,550</w:t>
      </w:r>
      <w:r w:rsidRPr="00DD4C8F">
        <w:rPr>
          <w:rFonts w:hint="eastAsia"/>
          <w:lang w:eastAsia="zh-TW"/>
        </w:rPr>
        <w:t>萬輛，總銷售金額約為</w:t>
      </w:r>
      <w:r w:rsidRPr="00DD4C8F">
        <w:rPr>
          <w:lang w:eastAsia="zh-TW"/>
        </w:rPr>
        <w:t>700</w:t>
      </w:r>
      <w:r w:rsidRPr="00DD4C8F">
        <w:rPr>
          <w:rFonts w:hint="eastAsia"/>
          <w:lang w:eastAsia="zh-TW"/>
        </w:rPr>
        <w:t>餘億盧比</w:t>
      </w:r>
      <w:r w:rsidRPr="00DD4C8F">
        <w:rPr>
          <w:lang w:eastAsia="zh-TW"/>
        </w:rPr>
        <w:t>（</w:t>
      </w:r>
      <w:r w:rsidRPr="00DD4C8F">
        <w:rPr>
          <w:rFonts w:hint="eastAsia"/>
          <w:lang w:eastAsia="zh-TW"/>
        </w:rPr>
        <w:t>約</w:t>
      </w:r>
      <w:r w:rsidRPr="00DD4C8F">
        <w:rPr>
          <w:lang w:eastAsia="zh-TW"/>
        </w:rPr>
        <w:t>12</w:t>
      </w:r>
      <w:r w:rsidRPr="00DD4C8F">
        <w:rPr>
          <w:rFonts w:hint="eastAsia"/>
          <w:lang w:eastAsia="zh-TW"/>
        </w:rPr>
        <w:t>億美元</w:t>
      </w:r>
      <w:r w:rsidRPr="00DD4C8F">
        <w:rPr>
          <w:lang w:eastAsia="zh-TW"/>
        </w:rPr>
        <w:t>）</w:t>
      </w:r>
      <w:r w:rsidRPr="00DD4C8F">
        <w:rPr>
          <w:rFonts w:hint="eastAsia"/>
          <w:lang w:eastAsia="zh-TW"/>
        </w:rPr>
        <w:t>，以量而言約占世界市場</w:t>
      </w:r>
      <w:r w:rsidRPr="00DD4C8F">
        <w:rPr>
          <w:lang w:eastAsia="zh-TW"/>
        </w:rPr>
        <w:t>11%</w:t>
      </w:r>
      <w:r w:rsidRPr="00DD4C8F">
        <w:rPr>
          <w:rFonts w:hint="eastAsia"/>
          <w:lang w:eastAsia="zh-TW"/>
        </w:rPr>
        <w:t>，以銷售額而言則僅占</w:t>
      </w:r>
      <w:r w:rsidRPr="00DD4C8F">
        <w:rPr>
          <w:lang w:eastAsia="zh-TW"/>
        </w:rPr>
        <w:t>4%</w:t>
      </w:r>
      <w:r w:rsidRPr="00DD4C8F">
        <w:rPr>
          <w:rFonts w:hint="eastAsia"/>
          <w:lang w:eastAsia="zh-TW"/>
        </w:rPr>
        <w:t>，顯示印度市場仍為一低價市場，</w:t>
      </w:r>
      <w:r w:rsidR="00DD04A7" w:rsidRPr="00DD4C8F">
        <w:rPr>
          <w:rFonts w:hint="eastAsia"/>
          <w:lang w:eastAsia="zh-TW"/>
        </w:rPr>
        <w:t>且</w:t>
      </w:r>
      <w:r w:rsidRPr="00DD4C8F">
        <w:rPr>
          <w:rFonts w:hint="eastAsia"/>
          <w:lang w:eastAsia="zh-TW"/>
        </w:rPr>
        <w:t>為價格導向市場。印度為世界僅次於</w:t>
      </w:r>
      <w:r w:rsidR="00EF4591" w:rsidRPr="00DD4C8F">
        <w:rPr>
          <w:rFonts w:hint="eastAsia"/>
          <w:lang w:eastAsia="zh-TW"/>
        </w:rPr>
        <w:t>中國</w:t>
      </w:r>
      <w:r w:rsidRPr="00DD4C8F">
        <w:rPr>
          <w:rFonts w:hint="eastAsia"/>
          <w:lang w:eastAsia="zh-TW"/>
        </w:rPr>
        <w:t>大陸的第二大自行車生產國，也是第</w:t>
      </w:r>
      <w:r w:rsidRPr="00DD4C8F">
        <w:rPr>
          <w:lang w:eastAsia="zh-TW"/>
        </w:rPr>
        <w:t>2</w:t>
      </w:r>
      <w:r w:rsidRPr="00DD4C8F">
        <w:rPr>
          <w:rFonts w:hint="eastAsia"/>
          <w:lang w:eastAsia="zh-TW"/>
        </w:rPr>
        <w:t>大市場。不過，印度自行車市場為價格敏感度高的市場，大部分的自行車售價在</w:t>
      </w:r>
      <w:r w:rsidRPr="00DD4C8F">
        <w:rPr>
          <w:lang w:eastAsia="zh-TW"/>
        </w:rPr>
        <w:t>3,000</w:t>
      </w:r>
      <w:r w:rsidRPr="00DD4C8F">
        <w:rPr>
          <w:rFonts w:hint="eastAsia"/>
          <w:lang w:eastAsia="zh-TW"/>
        </w:rPr>
        <w:t>盧比至</w:t>
      </w:r>
      <w:r w:rsidRPr="00DD4C8F">
        <w:rPr>
          <w:lang w:eastAsia="zh-TW"/>
        </w:rPr>
        <w:t>6,000</w:t>
      </w:r>
      <w:r w:rsidRPr="00DD4C8F">
        <w:rPr>
          <w:rFonts w:hint="eastAsia"/>
          <w:lang w:eastAsia="zh-TW"/>
        </w:rPr>
        <w:t>盧比之間。隨著印度經濟快速成長，價格在</w:t>
      </w:r>
      <w:r w:rsidRPr="00DD4C8F">
        <w:rPr>
          <w:lang w:eastAsia="zh-TW"/>
        </w:rPr>
        <w:t>1</w:t>
      </w:r>
      <w:r w:rsidRPr="00DD4C8F">
        <w:rPr>
          <w:rFonts w:hint="eastAsia"/>
          <w:lang w:eastAsia="zh-TW"/>
        </w:rPr>
        <w:t>萬</w:t>
      </w:r>
      <w:r w:rsidRPr="00DD4C8F">
        <w:rPr>
          <w:lang w:eastAsia="zh-TW"/>
        </w:rPr>
        <w:t>5,000</w:t>
      </w:r>
      <w:r w:rsidRPr="00DD4C8F">
        <w:rPr>
          <w:rFonts w:hint="eastAsia"/>
          <w:lang w:eastAsia="zh-TW"/>
        </w:rPr>
        <w:t>盧比以上的</w:t>
      </w:r>
      <w:proofErr w:type="gramStart"/>
      <w:r w:rsidRPr="00DD4C8F">
        <w:rPr>
          <w:rFonts w:hint="eastAsia"/>
          <w:lang w:eastAsia="zh-TW"/>
        </w:rPr>
        <w:t>自行車高端市場</w:t>
      </w:r>
      <w:proofErr w:type="gramEnd"/>
      <w:r w:rsidRPr="00DD4C8F">
        <w:rPr>
          <w:rFonts w:hint="eastAsia"/>
          <w:lang w:eastAsia="zh-TW"/>
        </w:rPr>
        <w:t>快速成長，平均每年以</w:t>
      </w:r>
      <w:r w:rsidRPr="00DD4C8F">
        <w:rPr>
          <w:lang w:eastAsia="zh-TW"/>
        </w:rPr>
        <w:t>20%</w:t>
      </w:r>
      <w:r w:rsidRPr="00DD4C8F">
        <w:rPr>
          <w:rFonts w:hint="eastAsia"/>
          <w:lang w:eastAsia="zh-TW"/>
        </w:rPr>
        <w:t>至</w:t>
      </w:r>
      <w:r w:rsidRPr="00DD4C8F">
        <w:rPr>
          <w:lang w:eastAsia="zh-TW"/>
        </w:rPr>
        <w:t>25%</w:t>
      </w:r>
      <w:r w:rsidRPr="00DD4C8F">
        <w:rPr>
          <w:rFonts w:hint="eastAsia"/>
          <w:lang w:eastAsia="zh-TW"/>
        </w:rPr>
        <w:t>速度成長。</w:t>
      </w:r>
      <w:r w:rsidR="005A501F" w:rsidRPr="00DD4C8F">
        <w:rPr>
          <w:rFonts w:hint="eastAsia"/>
          <w:lang w:eastAsia="zh-TW"/>
        </w:rPr>
        <w:t>印度自行車產業以</w:t>
      </w:r>
      <w:r w:rsidR="005A501F" w:rsidRPr="00DD4C8F">
        <w:rPr>
          <w:lang w:eastAsia="zh-TW"/>
        </w:rPr>
        <w:t>Punjab</w:t>
      </w:r>
      <w:r w:rsidR="00954230" w:rsidRPr="00DD4C8F">
        <w:rPr>
          <w:rFonts w:hint="eastAsia"/>
          <w:lang w:eastAsia="zh-TW"/>
        </w:rPr>
        <w:t>州</w:t>
      </w:r>
      <w:r w:rsidR="005A501F" w:rsidRPr="00DD4C8F">
        <w:rPr>
          <w:rFonts w:hint="eastAsia"/>
          <w:lang w:eastAsia="zh-TW"/>
        </w:rPr>
        <w:t>的</w:t>
      </w:r>
      <w:r w:rsidR="005A501F" w:rsidRPr="00DD4C8F">
        <w:rPr>
          <w:lang w:eastAsia="zh-TW"/>
        </w:rPr>
        <w:t>Ludhiana</w:t>
      </w:r>
      <w:r w:rsidR="005A501F" w:rsidRPr="00DD4C8F">
        <w:rPr>
          <w:rFonts w:hint="eastAsia"/>
          <w:lang w:eastAsia="zh-TW"/>
        </w:rPr>
        <w:t>地區為中心，總共大約有</w:t>
      </w:r>
      <w:r w:rsidR="005A501F" w:rsidRPr="00DD4C8F">
        <w:rPr>
          <w:lang w:eastAsia="zh-TW"/>
        </w:rPr>
        <w:t>1,500</w:t>
      </w:r>
      <w:r w:rsidR="005A501F" w:rsidRPr="00DD4C8F">
        <w:rPr>
          <w:rFonts w:hint="eastAsia"/>
          <w:lang w:eastAsia="zh-TW"/>
        </w:rPr>
        <w:t>家自行車或零件工廠，總</w:t>
      </w:r>
      <w:r w:rsidR="00FB60DB" w:rsidRPr="00DD4C8F">
        <w:rPr>
          <w:rFonts w:hint="eastAsia"/>
          <w:lang w:eastAsia="zh-TW"/>
        </w:rPr>
        <w:t>僱用</w:t>
      </w:r>
      <w:r w:rsidR="005A501F" w:rsidRPr="00DD4C8F">
        <w:rPr>
          <w:rFonts w:hint="eastAsia"/>
          <w:lang w:eastAsia="zh-TW"/>
        </w:rPr>
        <w:t>人數達</w:t>
      </w:r>
      <w:r w:rsidR="005A501F" w:rsidRPr="00DD4C8F">
        <w:rPr>
          <w:lang w:eastAsia="zh-TW"/>
        </w:rPr>
        <w:t>25</w:t>
      </w:r>
      <w:r w:rsidR="005A501F" w:rsidRPr="00DD4C8F">
        <w:rPr>
          <w:rFonts w:hint="eastAsia"/>
          <w:lang w:eastAsia="zh-TW"/>
        </w:rPr>
        <w:t>萬人，每年自行車</w:t>
      </w:r>
      <w:r w:rsidR="005A501F" w:rsidRPr="00DD4C8F">
        <w:rPr>
          <w:rFonts w:hint="eastAsia"/>
          <w:lang w:eastAsia="zh-TW"/>
        </w:rPr>
        <w:lastRenderedPageBreak/>
        <w:t>產量約</w:t>
      </w:r>
      <w:r w:rsidR="005A501F" w:rsidRPr="00DD4C8F">
        <w:rPr>
          <w:lang w:eastAsia="zh-TW"/>
        </w:rPr>
        <w:t>1,600</w:t>
      </w:r>
      <w:r w:rsidR="005A501F" w:rsidRPr="00DD4C8F">
        <w:rPr>
          <w:rFonts w:hint="eastAsia"/>
          <w:lang w:eastAsia="zh-TW"/>
        </w:rPr>
        <w:t>萬輛。該區除有</w:t>
      </w:r>
      <w:r w:rsidR="005A501F" w:rsidRPr="00DD4C8F">
        <w:rPr>
          <w:lang w:eastAsia="zh-TW"/>
        </w:rPr>
        <w:t>Hero Cycles</w:t>
      </w:r>
      <w:r w:rsidR="005A501F" w:rsidRPr="00DD4C8F">
        <w:rPr>
          <w:rFonts w:hint="eastAsia"/>
          <w:lang w:eastAsia="zh-TW"/>
        </w:rPr>
        <w:t>和</w:t>
      </w:r>
      <w:r w:rsidR="005A501F" w:rsidRPr="00DD4C8F">
        <w:rPr>
          <w:lang w:eastAsia="zh-TW"/>
        </w:rPr>
        <w:t>Avon Cycles</w:t>
      </w:r>
      <w:r w:rsidR="005A501F" w:rsidRPr="00DD4C8F">
        <w:rPr>
          <w:rFonts w:hint="eastAsia"/>
          <w:lang w:eastAsia="zh-TW"/>
        </w:rPr>
        <w:t>兩家大型自行車業者外，尚有</w:t>
      </w:r>
      <w:r w:rsidR="005A501F" w:rsidRPr="00DD4C8F">
        <w:rPr>
          <w:lang w:eastAsia="zh-TW"/>
        </w:rPr>
        <w:t>SK Bikes</w:t>
      </w:r>
      <w:r w:rsidR="005A501F" w:rsidRPr="00DD4C8F">
        <w:rPr>
          <w:rFonts w:hint="eastAsia"/>
          <w:lang w:eastAsia="zh-TW"/>
        </w:rPr>
        <w:t>、</w:t>
      </w:r>
      <w:r w:rsidR="005A501F" w:rsidRPr="00DD4C8F">
        <w:rPr>
          <w:lang w:eastAsia="zh-TW"/>
        </w:rPr>
        <w:t>Nova Bicycle</w:t>
      </w:r>
      <w:r w:rsidR="005A501F" w:rsidRPr="00DD4C8F">
        <w:rPr>
          <w:rFonts w:hint="eastAsia"/>
          <w:lang w:eastAsia="zh-TW"/>
        </w:rPr>
        <w:t>等較小型業者與眾多零件廠商。除自行車製造業外，</w:t>
      </w:r>
      <w:r w:rsidR="005A501F" w:rsidRPr="00DD4C8F">
        <w:rPr>
          <w:lang w:eastAsia="zh-TW"/>
        </w:rPr>
        <w:t>Ludhiana</w:t>
      </w:r>
      <w:r w:rsidR="005A501F" w:rsidRPr="00DD4C8F">
        <w:rPr>
          <w:rFonts w:hint="eastAsia"/>
          <w:lang w:eastAsia="zh-TW"/>
        </w:rPr>
        <w:t>今日也成印度其他如鋼鐵、手工具等產業的製造業重鎮。</w:t>
      </w:r>
    </w:p>
    <w:p w14:paraId="4BB213DB" w14:textId="77777777" w:rsidR="005A501F" w:rsidRPr="00DD4C8F" w:rsidRDefault="00250148" w:rsidP="000C2088">
      <w:pPr>
        <w:pStyle w:val="af4"/>
        <w:ind w:left="1417" w:hanging="472"/>
        <w:rPr>
          <w:lang w:eastAsia="zh-TW"/>
        </w:rPr>
      </w:pPr>
      <w:r w:rsidRPr="00DD4C8F">
        <w:rPr>
          <w:rFonts w:hint="eastAsia"/>
          <w:lang w:eastAsia="zh-TW"/>
        </w:rPr>
        <w:t>２</w:t>
      </w:r>
      <w:r w:rsidR="00857885" w:rsidRPr="00DD4C8F">
        <w:rPr>
          <w:rFonts w:hint="eastAsia"/>
          <w:lang w:eastAsia="zh-TW"/>
        </w:rPr>
        <w:t>、</w:t>
      </w:r>
      <w:r w:rsidR="005A501F" w:rsidRPr="00DD4C8F">
        <w:rPr>
          <w:rFonts w:hint="eastAsia"/>
          <w:lang w:eastAsia="zh-TW"/>
        </w:rPr>
        <w:t>印度主要自行車製造廠商</w:t>
      </w:r>
    </w:p>
    <w:p w14:paraId="4BB213DC" w14:textId="6091ACB8" w:rsidR="005A501F" w:rsidRPr="00DD4C8F" w:rsidRDefault="005A501F" w:rsidP="000C2088">
      <w:pPr>
        <w:pStyle w:val="afb"/>
        <w:ind w:left="1417" w:firstLine="472"/>
        <w:rPr>
          <w:lang w:eastAsia="zh-TW"/>
        </w:rPr>
      </w:pPr>
      <w:r w:rsidRPr="00DD4C8F">
        <w:rPr>
          <w:rFonts w:hint="eastAsia"/>
          <w:lang w:eastAsia="zh-TW"/>
        </w:rPr>
        <w:t>印度自行車產業雖歷經</w:t>
      </w:r>
      <w:r w:rsidRPr="00DD4C8F">
        <w:rPr>
          <w:lang w:eastAsia="zh-TW"/>
        </w:rPr>
        <w:t>60</w:t>
      </w:r>
      <w:r w:rsidRPr="00DD4C8F">
        <w:rPr>
          <w:rFonts w:hint="eastAsia"/>
          <w:lang w:eastAsia="zh-TW"/>
        </w:rPr>
        <w:t>餘年發展，但過去印度政府制定了各項準則為業者行銷的依據。首先，未獲得政府許可，自行車生產廠商不能隨意提升價格；其次，不管是獨家代理或是經銷商的利潤，包括代理商的佣金不應超過售價的</w:t>
      </w:r>
      <w:r w:rsidRPr="00DD4C8F">
        <w:rPr>
          <w:lang w:eastAsia="zh-TW"/>
        </w:rPr>
        <w:t>15</w:t>
      </w:r>
      <w:r w:rsidR="00542170" w:rsidRPr="00DD4C8F">
        <w:rPr>
          <w:rFonts w:hint="eastAsia"/>
          <w:lang w:eastAsia="zh-TW"/>
        </w:rPr>
        <w:t>%</w:t>
      </w:r>
      <w:r w:rsidRPr="00DD4C8F">
        <w:rPr>
          <w:rFonts w:hint="eastAsia"/>
          <w:lang w:eastAsia="zh-TW"/>
        </w:rPr>
        <w:t>，造成印度自行車製造公司平均僅有約</w:t>
      </w:r>
      <w:r w:rsidRPr="00DD4C8F">
        <w:rPr>
          <w:lang w:eastAsia="zh-TW"/>
        </w:rPr>
        <w:t>3</w:t>
      </w:r>
      <w:r w:rsidRPr="00DD4C8F">
        <w:rPr>
          <w:rFonts w:hint="eastAsia"/>
          <w:lang w:eastAsia="zh-TW"/>
        </w:rPr>
        <w:t>至</w:t>
      </w:r>
      <w:r w:rsidRPr="00DD4C8F">
        <w:rPr>
          <w:lang w:eastAsia="zh-TW"/>
        </w:rPr>
        <w:t>4%</w:t>
      </w:r>
      <w:r w:rsidRPr="00DD4C8F">
        <w:rPr>
          <w:rFonts w:hint="eastAsia"/>
          <w:lang w:eastAsia="zh-TW"/>
        </w:rPr>
        <w:t>的利潤率。</w:t>
      </w:r>
    </w:p>
    <w:p w14:paraId="4BB213DD" w14:textId="3442E7EB" w:rsidR="00DA6A09" w:rsidRPr="00DD4C8F" w:rsidRDefault="005A501F" w:rsidP="000C2088">
      <w:pPr>
        <w:pStyle w:val="afb"/>
        <w:ind w:left="1417" w:firstLine="472"/>
        <w:rPr>
          <w:lang w:eastAsia="zh-TW"/>
        </w:rPr>
      </w:pPr>
      <w:r w:rsidRPr="00DD4C8F">
        <w:rPr>
          <w:rFonts w:hint="eastAsia"/>
          <w:lang w:eastAsia="zh-TW"/>
        </w:rPr>
        <w:t>由於過低的利潤無法吸引新業者投入自行車產業，造成長期以來僅有</w:t>
      </w:r>
      <w:r w:rsidRPr="00DD4C8F">
        <w:rPr>
          <w:rFonts w:hint="eastAsia"/>
          <w:lang w:eastAsia="zh-TW"/>
        </w:rPr>
        <w:t>Hero Cycles</w:t>
      </w:r>
      <w:r w:rsidRPr="00DD4C8F">
        <w:rPr>
          <w:rFonts w:hint="eastAsia"/>
          <w:lang w:eastAsia="zh-TW"/>
        </w:rPr>
        <w:t>、</w:t>
      </w:r>
      <w:r w:rsidR="0010420F" w:rsidRPr="00DD4C8F">
        <w:rPr>
          <w:lang w:eastAsia="zh-TW"/>
        </w:rPr>
        <w:t>Avon Cycles</w:t>
      </w:r>
      <w:r w:rsidRPr="00DD4C8F">
        <w:rPr>
          <w:rFonts w:hint="eastAsia"/>
          <w:lang w:eastAsia="zh-TW"/>
        </w:rPr>
        <w:t>、</w:t>
      </w:r>
      <w:r w:rsidR="0010420F" w:rsidRPr="00DD4C8F">
        <w:rPr>
          <w:rFonts w:hint="eastAsia"/>
          <w:lang w:eastAsia="zh-TW"/>
        </w:rPr>
        <w:t>TI Cycles</w:t>
      </w:r>
      <w:r w:rsidRPr="00DD4C8F">
        <w:rPr>
          <w:rFonts w:hint="eastAsia"/>
          <w:lang w:eastAsia="zh-TW"/>
        </w:rPr>
        <w:t>和</w:t>
      </w:r>
      <w:r w:rsidRPr="00DD4C8F">
        <w:rPr>
          <w:rFonts w:hint="eastAsia"/>
          <w:lang w:eastAsia="zh-TW"/>
        </w:rPr>
        <w:t>Atlas Cycles</w:t>
      </w:r>
      <w:r w:rsidRPr="00DD4C8F">
        <w:rPr>
          <w:rFonts w:hint="eastAsia"/>
          <w:lang w:eastAsia="zh-TW"/>
        </w:rPr>
        <w:t>等</w:t>
      </w:r>
      <w:r w:rsidRPr="00DD4C8F">
        <w:rPr>
          <w:lang w:eastAsia="zh-TW"/>
        </w:rPr>
        <w:t>4</w:t>
      </w:r>
      <w:r w:rsidRPr="00DD4C8F">
        <w:rPr>
          <w:rFonts w:hint="eastAsia"/>
          <w:lang w:eastAsia="zh-TW"/>
        </w:rPr>
        <w:t>家主要廠商，沒有其他新的廠商加入。這些因素除了其他公司不願意投入自行車產業外，也使得各公司無</w:t>
      </w:r>
      <w:r w:rsidR="00DA6A09" w:rsidRPr="00DD4C8F">
        <w:rPr>
          <w:rFonts w:hint="eastAsia"/>
          <w:lang w:eastAsia="zh-TW"/>
        </w:rPr>
        <w:t>意投資於研究發展，所以印度自行車產業長時間以來並未有突破性發展。</w:t>
      </w:r>
    </w:p>
    <w:p w14:paraId="4BB213DE" w14:textId="77777777" w:rsidR="005A501F" w:rsidRPr="00DD4C8F" w:rsidRDefault="005A501F" w:rsidP="000C2088">
      <w:pPr>
        <w:pStyle w:val="afb"/>
        <w:ind w:left="1417" w:firstLine="472"/>
        <w:rPr>
          <w:lang w:eastAsia="zh-TW"/>
        </w:rPr>
      </w:pPr>
      <w:r w:rsidRPr="00DD4C8F">
        <w:rPr>
          <w:rFonts w:hint="eastAsia"/>
          <w:lang w:eastAsia="zh-TW"/>
        </w:rPr>
        <w:t>印度</w:t>
      </w:r>
      <w:r w:rsidRPr="00DD4C8F">
        <w:rPr>
          <w:lang w:eastAsia="zh-TW"/>
        </w:rPr>
        <w:t>4</w:t>
      </w:r>
      <w:r w:rsidRPr="00DD4C8F">
        <w:rPr>
          <w:rFonts w:hint="eastAsia"/>
          <w:lang w:eastAsia="zh-TW"/>
        </w:rPr>
        <w:t>家主要自行車製造廠資料如下：</w:t>
      </w:r>
    </w:p>
    <w:p w14:paraId="4BB213DF" w14:textId="77777777" w:rsidR="00857885" w:rsidRPr="00DD4C8F" w:rsidRDefault="00857885" w:rsidP="006B6839">
      <w:pPr>
        <w:pStyle w:val="12"/>
        <w:ind w:left="1772" w:hanging="591"/>
      </w:pPr>
      <w:r w:rsidRPr="00DD4C8F">
        <w:rPr>
          <w:rFonts w:hint="eastAsia"/>
        </w:rPr>
        <w:t>（</w:t>
      </w:r>
      <w:r w:rsidRPr="00DD4C8F">
        <w:rPr>
          <w:rFonts w:hint="eastAsia"/>
        </w:rPr>
        <w:t>1</w:t>
      </w:r>
      <w:r w:rsidRPr="00DD4C8F">
        <w:rPr>
          <w:rFonts w:hint="eastAsia"/>
        </w:rPr>
        <w:t>）</w:t>
      </w:r>
      <w:r w:rsidRPr="00DD4C8F">
        <w:rPr>
          <w:rFonts w:hint="eastAsia"/>
        </w:rPr>
        <w:tab/>
        <w:t>Hero Cycles</w:t>
      </w:r>
    </w:p>
    <w:p w14:paraId="4BB213E0" w14:textId="77777777" w:rsidR="00857885" w:rsidRPr="00DD4C8F" w:rsidRDefault="006B6839" w:rsidP="006B6839">
      <w:pPr>
        <w:pStyle w:val="12"/>
        <w:ind w:left="1772" w:hanging="591"/>
      </w:pPr>
      <w:r w:rsidRPr="00DD4C8F">
        <w:tab/>
      </w:r>
      <w:r w:rsidRPr="00DD4C8F">
        <w:rPr>
          <w:rFonts w:hint="eastAsia"/>
        </w:rPr>
        <w:t xml:space="preserve">　　</w:t>
      </w:r>
      <w:r w:rsidR="00857885" w:rsidRPr="00DD4C8F">
        <w:rPr>
          <w:rFonts w:hint="eastAsia"/>
        </w:rPr>
        <w:t>Hero Cycles</w:t>
      </w:r>
      <w:r w:rsidR="00857885" w:rsidRPr="00DD4C8F">
        <w:rPr>
          <w:rFonts w:hint="eastAsia"/>
        </w:rPr>
        <w:t>成立於</w:t>
      </w:r>
      <w:r w:rsidR="00857885" w:rsidRPr="00DD4C8F">
        <w:rPr>
          <w:rFonts w:hint="eastAsia"/>
        </w:rPr>
        <w:t>1956</w:t>
      </w:r>
      <w:r w:rsidR="00857885" w:rsidRPr="00DD4C8F">
        <w:rPr>
          <w:rFonts w:hint="eastAsia"/>
        </w:rPr>
        <w:t>年，為目前印度領導廠商，具有</w:t>
      </w:r>
      <w:r w:rsidR="00857885" w:rsidRPr="00DD4C8F">
        <w:rPr>
          <w:rFonts w:hint="eastAsia"/>
        </w:rPr>
        <w:t>IS0-9001, IS0-9002, BVQ 1</w:t>
      </w:r>
      <w:r w:rsidR="00857885" w:rsidRPr="00DD4C8F">
        <w:rPr>
          <w:rFonts w:hint="eastAsia"/>
        </w:rPr>
        <w:t>和</w:t>
      </w:r>
      <w:r w:rsidR="00857885" w:rsidRPr="00DD4C8F">
        <w:rPr>
          <w:rFonts w:hint="eastAsia"/>
        </w:rPr>
        <w:t>IS0-4001</w:t>
      </w:r>
      <w:r w:rsidR="00857885" w:rsidRPr="00DD4C8F">
        <w:rPr>
          <w:rFonts w:hint="eastAsia"/>
        </w:rPr>
        <w:t>等認證。具有非常大的產能，每</w:t>
      </w:r>
      <w:r w:rsidR="00857885" w:rsidRPr="00DD4C8F">
        <w:rPr>
          <w:rFonts w:hint="eastAsia"/>
        </w:rPr>
        <w:t>9</w:t>
      </w:r>
      <w:r w:rsidR="00857885" w:rsidRPr="00DD4C8F">
        <w:rPr>
          <w:rFonts w:hint="eastAsia"/>
        </w:rPr>
        <w:t>秒鐘可生產一部自行車，該公司除在印度有最高的市場</w:t>
      </w:r>
      <w:proofErr w:type="gramStart"/>
      <w:r w:rsidR="00857885" w:rsidRPr="00DD4C8F">
        <w:rPr>
          <w:rFonts w:hint="eastAsia"/>
        </w:rPr>
        <w:t>占有率外</w:t>
      </w:r>
      <w:proofErr w:type="gramEnd"/>
      <w:r w:rsidR="00857885" w:rsidRPr="00DD4C8F">
        <w:rPr>
          <w:rFonts w:hint="eastAsia"/>
        </w:rPr>
        <w:t>，並外銷至包括美國及德國等</w:t>
      </w:r>
      <w:r w:rsidR="00857885" w:rsidRPr="00DD4C8F">
        <w:rPr>
          <w:rFonts w:hint="eastAsia"/>
        </w:rPr>
        <w:t>89</w:t>
      </w:r>
      <w:r w:rsidR="00857885" w:rsidRPr="00DD4C8F">
        <w:rPr>
          <w:rFonts w:hint="eastAsia"/>
        </w:rPr>
        <w:t>個國家。</w:t>
      </w:r>
    </w:p>
    <w:p w14:paraId="4BB213E1" w14:textId="0C30286A" w:rsidR="00857885" w:rsidRPr="00DD4C8F" w:rsidRDefault="006B6839" w:rsidP="006B6839">
      <w:pPr>
        <w:pStyle w:val="12"/>
        <w:ind w:left="1772" w:hanging="591"/>
      </w:pPr>
      <w:r w:rsidRPr="00DD4C8F">
        <w:tab/>
      </w:r>
      <w:r w:rsidRPr="00DD4C8F">
        <w:rPr>
          <w:rFonts w:hint="eastAsia"/>
        </w:rPr>
        <w:t xml:space="preserve">　　</w:t>
      </w:r>
      <w:r w:rsidR="00857885" w:rsidRPr="00DD4C8F">
        <w:rPr>
          <w:rFonts w:hint="eastAsia"/>
        </w:rPr>
        <w:t>Hero Cycles</w:t>
      </w:r>
      <w:r w:rsidR="00857885" w:rsidRPr="00DD4C8F">
        <w:rPr>
          <w:rFonts w:hint="eastAsia"/>
        </w:rPr>
        <w:t>為印度最大自行車廠，年產量約為</w:t>
      </w:r>
      <w:r w:rsidR="009F0E68" w:rsidRPr="00DD4C8F">
        <w:rPr>
          <w:rFonts w:hint="eastAsia"/>
        </w:rPr>
        <w:t>480</w:t>
      </w:r>
      <w:r w:rsidR="00857885" w:rsidRPr="00DD4C8F">
        <w:rPr>
          <w:rFonts w:hint="eastAsia"/>
        </w:rPr>
        <w:t>萬輛，市占率約</w:t>
      </w:r>
      <w:r w:rsidR="00857885" w:rsidRPr="00DD4C8F">
        <w:rPr>
          <w:rFonts w:hint="eastAsia"/>
        </w:rPr>
        <w:t>3</w:t>
      </w:r>
      <w:r w:rsidR="009F0E68" w:rsidRPr="00DD4C8F">
        <w:rPr>
          <w:rFonts w:hint="eastAsia"/>
        </w:rPr>
        <w:t>2</w:t>
      </w:r>
      <w:r w:rsidR="00857885" w:rsidRPr="00DD4C8F">
        <w:rPr>
          <w:rFonts w:hint="eastAsia"/>
        </w:rPr>
        <w:t>%</w:t>
      </w:r>
      <w:r w:rsidR="00857885" w:rsidRPr="00DD4C8F">
        <w:rPr>
          <w:rFonts w:hint="eastAsia"/>
        </w:rPr>
        <w:t>，雖然產量最大，不過以標準型的低價自行車為主。</w:t>
      </w:r>
    </w:p>
    <w:p w14:paraId="4BB213E2" w14:textId="77777777" w:rsidR="00857885" w:rsidRPr="00DD4C8F" w:rsidRDefault="00857885" w:rsidP="006B6839">
      <w:pPr>
        <w:pStyle w:val="12"/>
        <w:ind w:left="1772" w:hanging="591"/>
      </w:pPr>
      <w:r w:rsidRPr="00DD4C8F">
        <w:rPr>
          <w:rFonts w:hint="eastAsia"/>
        </w:rPr>
        <w:t>（</w:t>
      </w:r>
      <w:r w:rsidRPr="00DD4C8F">
        <w:rPr>
          <w:rFonts w:hint="eastAsia"/>
        </w:rPr>
        <w:t>2</w:t>
      </w:r>
      <w:r w:rsidRPr="00DD4C8F">
        <w:rPr>
          <w:rFonts w:hint="eastAsia"/>
        </w:rPr>
        <w:t>）</w:t>
      </w:r>
      <w:r w:rsidRPr="00DD4C8F">
        <w:rPr>
          <w:rFonts w:hint="eastAsia"/>
        </w:rPr>
        <w:tab/>
        <w:t>TI Cycles of India</w:t>
      </w:r>
    </w:p>
    <w:p w14:paraId="4BB213E3" w14:textId="5B41AC99" w:rsidR="00857885" w:rsidRPr="00DD4C8F" w:rsidRDefault="006B6839" w:rsidP="006B6839">
      <w:pPr>
        <w:pStyle w:val="12"/>
        <w:ind w:left="1772" w:hanging="591"/>
      </w:pPr>
      <w:r w:rsidRPr="00DD4C8F">
        <w:tab/>
      </w:r>
      <w:r w:rsidRPr="00DD4C8F">
        <w:rPr>
          <w:rFonts w:hint="eastAsia"/>
        </w:rPr>
        <w:t xml:space="preserve">　　</w:t>
      </w:r>
      <w:r w:rsidR="00857885" w:rsidRPr="00DD4C8F">
        <w:rPr>
          <w:rFonts w:hint="eastAsia"/>
        </w:rPr>
        <w:t>TI Cycles of India</w:t>
      </w:r>
      <w:r w:rsidR="00857885" w:rsidRPr="00DD4C8F">
        <w:rPr>
          <w:rFonts w:hint="eastAsia"/>
        </w:rPr>
        <w:t>成立於</w:t>
      </w:r>
      <w:r w:rsidR="00857885" w:rsidRPr="00DD4C8F">
        <w:rPr>
          <w:rFonts w:hint="eastAsia"/>
        </w:rPr>
        <w:t>1949</w:t>
      </w:r>
      <w:r w:rsidR="00857885" w:rsidRPr="00DD4C8F">
        <w:rPr>
          <w:rFonts w:hint="eastAsia"/>
        </w:rPr>
        <w:t>年，為具有</w:t>
      </w:r>
      <w:r w:rsidR="00857885" w:rsidRPr="00DD4C8F">
        <w:rPr>
          <w:rFonts w:hint="eastAsia"/>
        </w:rPr>
        <w:t>ISO 9001-2004</w:t>
      </w:r>
      <w:r w:rsidR="00857885" w:rsidRPr="00DD4C8F">
        <w:rPr>
          <w:rFonts w:hint="eastAsia"/>
        </w:rPr>
        <w:t>認證的</w:t>
      </w:r>
      <w:r w:rsidR="00857885" w:rsidRPr="00DD4C8F">
        <w:rPr>
          <w:rFonts w:hint="eastAsia"/>
        </w:rPr>
        <w:lastRenderedPageBreak/>
        <w:t>公司。</w:t>
      </w:r>
      <w:proofErr w:type="gramStart"/>
      <w:r w:rsidR="00857885" w:rsidRPr="00DD4C8F">
        <w:rPr>
          <w:rFonts w:hint="eastAsia"/>
        </w:rPr>
        <w:t>為清奈地區</w:t>
      </w:r>
      <w:proofErr w:type="gramEnd"/>
      <w:r w:rsidR="00857885" w:rsidRPr="00DD4C8F">
        <w:rPr>
          <w:rFonts w:hint="eastAsia"/>
        </w:rPr>
        <w:t>汽車零件、自行車、糖業、肥料等大集團</w:t>
      </w:r>
      <w:r w:rsidR="00857885" w:rsidRPr="00DD4C8F">
        <w:rPr>
          <w:rFonts w:hint="eastAsia"/>
        </w:rPr>
        <w:t>Murugappa</w:t>
      </w:r>
      <w:r w:rsidR="00857885" w:rsidRPr="00DD4C8F">
        <w:rPr>
          <w:rFonts w:hint="eastAsia"/>
        </w:rPr>
        <w:t>的旗下公司。該公司最大的競爭能力在於具有優良的研發設施和利用</w:t>
      </w:r>
      <w:r w:rsidR="00857885" w:rsidRPr="00DD4C8F">
        <w:rPr>
          <w:rFonts w:hint="eastAsia"/>
        </w:rPr>
        <w:t>TQM</w:t>
      </w:r>
      <w:r w:rsidR="00857885" w:rsidRPr="00DD4C8F">
        <w:rPr>
          <w:rFonts w:hint="eastAsia"/>
        </w:rPr>
        <w:t>控制品質，該公司自</w:t>
      </w:r>
      <w:r w:rsidR="00857885" w:rsidRPr="00DD4C8F">
        <w:rPr>
          <w:rFonts w:hint="eastAsia"/>
        </w:rPr>
        <w:t>1954</w:t>
      </w:r>
      <w:r w:rsidR="00857885" w:rsidRPr="00DD4C8F">
        <w:rPr>
          <w:rFonts w:hint="eastAsia"/>
        </w:rPr>
        <w:t>年後即持續派發股利未曾中斷。</w:t>
      </w:r>
      <w:r w:rsidR="00857885" w:rsidRPr="00DD4C8F">
        <w:rPr>
          <w:rFonts w:hint="eastAsia"/>
        </w:rPr>
        <w:t>TI Cycles</w:t>
      </w:r>
      <w:r w:rsidR="00857885" w:rsidRPr="00DD4C8F">
        <w:rPr>
          <w:rFonts w:hint="eastAsia"/>
        </w:rPr>
        <w:t>以中高價位車型為主，年產量約</w:t>
      </w:r>
      <w:r w:rsidR="00857885" w:rsidRPr="00DD4C8F">
        <w:rPr>
          <w:rFonts w:hint="eastAsia"/>
        </w:rPr>
        <w:t>430</w:t>
      </w:r>
      <w:r w:rsidR="00857885" w:rsidRPr="00DD4C8F">
        <w:rPr>
          <w:rFonts w:hint="eastAsia"/>
        </w:rPr>
        <w:t>萬輛，市占率約</w:t>
      </w:r>
      <w:r w:rsidR="00857885" w:rsidRPr="00DD4C8F">
        <w:rPr>
          <w:rFonts w:hint="eastAsia"/>
        </w:rPr>
        <w:t>2</w:t>
      </w:r>
      <w:r w:rsidR="00230429" w:rsidRPr="00DD4C8F">
        <w:rPr>
          <w:rFonts w:hint="eastAsia"/>
        </w:rPr>
        <w:t>7</w:t>
      </w:r>
      <w:r w:rsidR="00857885" w:rsidRPr="00DD4C8F">
        <w:rPr>
          <w:rFonts w:hint="eastAsia"/>
        </w:rPr>
        <w:t>%</w:t>
      </w:r>
      <w:r w:rsidR="00857885" w:rsidRPr="00DD4C8F">
        <w:rPr>
          <w:rFonts w:hint="eastAsia"/>
        </w:rPr>
        <w:t>，其產量雖不如</w:t>
      </w:r>
      <w:r w:rsidR="00857885" w:rsidRPr="00DD4C8F">
        <w:rPr>
          <w:rFonts w:hint="eastAsia"/>
        </w:rPr>
        <w:t>Hero Cycles</w:t>
      </w:r>
      <w:r w:rsidR="00857885" w:rsidRPr="00DD4C8F">
        <w:rPr>
          <w:rFonts w:hint="eastAsia"/>
        </w:rPr>
        <w:t>，但因平均價位較高，以營業額而言則相差不多。</w:t>
      </w:r>
      <w:r w:rsidR="00857885" w:rsidRPr="00DD4C8F">
        <w:rPr>
          <w:rFonts w:hint="eastAsia"/>
        </w:rPr>
        <w:t>TI Cycles</w:t>
      </w:r>
      <w:r w:rsidR="00857885" w:rsidRPr="00DD4C8F">
        <w:rPr>
          <w:rFonts w:hint="eastAsia"/>
        </w:rPr>
        <w:t>過去以印度本土市場為主，近年才開始積極拓展外銷。</w:t>
      </w:r>
    </w:p>
    <w:p w14:paraId="4BB213E4" w14:textId="77777777" w:rsidR="00857885" w:rsidRPr="00DD4C8F" w:rsidRDefault="00857885" w:rsidP="006B6839">
      <w:pPr>
        <w:pStyle w:val="12"/>
        <w:ind w:left="1772" w:hanging="591"/>
      </w:pPr>
      <w:r w:rsidRPr="00DD4C8F">
        <w:rPr>
          <w:rFonts w:hint="eastAsia"/>
        </w:rPr>
        <w:t>（</w:t>
      </w:r>
      <w:r w:rsidRPr="00DD4C8F">
        <w:rPr>
          <w:rFonts w:hint="eastAsia"/>
        </w:rPr>
        <w:t>3</w:t>
      </w:r>
      <w:r w:rsidRPr="00DD4C8F">
        <w:rPr>
          <w:rFonts w:hint="eastAsia"/>
        </w:rPr>
        <w:t>）</w:t>
      </w:r>
      <w:r w:rsidRPr="00DD4C8F">
        <w:rPr>
          <w:rFonts w:hint="eastAsia"/>
        </w:rPr>
        <w:tab/>
        <w:t>Avon Cycles</w:t>
      </w:r>
    </w:p>
    <w:p w14:paraId="4BB213E5" w14:textId="77777777" w:rsidR="00857885" w:rsidRPr="00DD4C8F" w:rsidRDefault="006B6839" w:rsidP="006B6839">
      <w:pPr>
        <w:pStyle w:val="12"/>
        <w:ind w:left="1772" w:hanging="591"/>
      </w:pPr>
      <w:r w:rsidRPr="00DD4C8F">
        <w:tab/>
      </w:r>
      <w:r w:rsidRPr="00DD4C8F">
        <w:rPr>
          <w:rFonts w:hint="eastAsia"/>
        </w:rPr>
        <w:t xml:space="preserve">　　</w:t>
      </w:r>
      <w:r w:rsidR="00857885" w:rsidRPr="00DD4C8F">
        <w:rPr>
          <w:rFonts w:hint="eastAsia"/>
        </w:rPr>
        <w:t>Avon Cycles</w:t>
      </w:r>
      <w:r w:rsidR="00857885" w:rsidRPr="00DD4C8F">
        <w:rPr>
          <w:rFonts w:hint="eastAsia"/>
        </w:rPr>
        <w:t>成立於</w:t>
      </w:r>
      <w:r w:rsidR="00857885" w:rsidRPr="00DD4C8F">
        <w:rPr>
          <w:rFonts w:hint="eastAsia"/>
        </w:rPr>
        <w:t>1951</w:t>
      </w:r>
      <w:r w:rsidR="00857885" w:rsidRPr="00DD4C8F">
        <w:rPr>
          <w:rFonts w:hint="eastAsia"/>
        </w:rPr>
        <w:t>年，隸屬於</w:t>
      </w:r>
      <w:r w:rsidR="00857885" w:rsidRPr="00DD4C8F">
        <w:rPr>
          <w:rFonts w:hint="eastAsia"/>
        </w:rPr>
        <w:t>AVON</w:t>
      </w:r>
      <w:r w:rsidR="00857885" w:rsidRPr="00DD4C8F">
        <w:rPr>
          <w:rFonts w:hint="eastAsia"/>
        </w:rPr>
        <w:t>集團，是一個家族企業。該公司生產大部分的自行車零件，為獲得</w:t>
      </w:r>
      <w:r w:rsidR="00857885" w:rsidRPr="00DD4C8F">
        <w:rPr>
          <w:rFonts w:hint="eastAsia"/>
        </w:rPr>
        <w:t>ISO 9001-2000</w:t>
      </w:r>
      <w:r w:rsidR="00857885" w:rsidRPr="00DD4C8F">
        <w:rPr>
          <w:rFonts w:hint="eastAsia"/>
        </w:rPr>
        <w:t>認證的公司。該公司保持良好的顧客關係，並注重企業社會責任。該公司年產量約</w:t>
      </w:r>
      <w:r w:rsidR="00857885" w:rsidRPr="00DD4C8F">
        <w:rPr>
          <w:rFonts w:hint="eastAsia"/>
        </w:rPr>
        <w:t>300</w:t>
      </w:r>
      <w:r w:rsidR="00857885" w:rsidRPr="00DD4C8F">
        <w:rPr>
          <w:rFonts w:hint="eastAsia"/>
        </w:rPr>
        <w:t>萬輛，市占率約</w:t>
      </w:r>
      <w:r w:rsidR="00857885" w:rsidRPr="00DD4C8F">
        <w:rPr>
          <w:rFonts w:hint="eastAsia"/>
        </w:rPr>
        <w:t>18%</w:t>
      </w:r>
      <w:r w:rsidR="00857885" w:rsidRPr="00DD4C8F">
        <w:rPr>
          <w:rFonts w:hint="eastAsia"/>
        </w:rPr>
        <w:t>。</w:t>
      </w:r>
    </w:p>
    <w:p w14:paraId="4BB213E6" w14:textId="77777777" w:rsidR="00857885" w:rsidRPr="00DD4C8F" w:rsidRDefault="00857885" w:rsidP="006B6839">
      <w:pPr>
        <w:pStyle w:val="12"/>
        <w:ind w:left="1772" w:hanging="591"/>
      </w:pPr>
      <w:r w:rsidRPr="00DD4C8F">
        <w:rPr>
          <w:rFonts w:hint="eastAsia"/>
        </w:rPr>
        <w:t>（</w:t>
      </w:r>
      <w:r w:rsidRPr="00DD4C8F">
        <w:rPr>
          <w:rFonts w:hint="eastAsia"/>
        </w:rPr>
        <w:t>4</w:t>
      </w:r>
      <w:r w:rsidRPr="00DD4C8F">
        <w:rPr>
          <w:rFonts w:hint="eastAsia"/>
        </w:rPr>
        <w:t>）</w:t>
      </w:r>
      <w:r w:rsidRPr="00DD4C8F">
        <w:rPr>
          <w:rFonts w:hint="eastAsia"/>
        </w:rPr>
        <w:tab/>
        <w:t>Atlas Cycles</w:t>
      </w:r>
    </w:p>
    <w:p w14:paraId="4BB213E7" w14:textId="77777777" w:rsidR="001C3966" w:rsidRPr="00DD4C8F" w:rsidRDefault="006B6839" w:rsidP="001C3966">
      <w:pPr>
        <w:pStyle w:val="12"/>
        <w:ind w:left="1772" w:hanging="591"/>
      </w:pPr>
      <w:r w:rsidRPr="00DD4C8F">
        <w:tab/>
      </w:r>
      <w:r w:rsidRPr="00DD4C8F">
        <w:rPr>
          <w:rFonts w:hint="eastAsia"/>
        </w:rPr>
        <w:t xml:space="preserve">　　</w:t>
      </w:r>
      <w:r w:rsidR="00857885" w:rsidRPr="00DD4C8F">
        <w:rPr>
          <w:rFonts w:hint="eastAsia"/>
        </w:rPr>
        <w:t>Atlas Cycles</w:t>
      </w:r>
      <w:r w:rsidR="00857885" w:rsidRPr="00DD4C8F">
        <w:rPr>
          <w:rFonts w:hint="eastAsia"/>
        </w:rPr>
        <w:t>成立於</w:t>
      </w:r>
      <w:r w:rsidR="00857885" w:rsidRPr="00DD4C8F">
        <w:rPr>
          <w:rFonts w:hint="eastAsia"/>
        </w:rPr>
        <w:t>1951</w:t>
      </w:r>
      <w:r w:rsidR="00857885" w:rsidRPr="00DD4C8F">
        <w:rPr>
          <w:rFonts w:hint="eastAsia"/>
        </w:rPr>
        <w:t>年，自</w:t>
      </w:r>
      <w:r w:rsidR="00857885" w:rsidRPr="00DD4C8F">
        <w:rPr>
          <w:rFonts w:hint="eastAsia"/>
        </w:rPr>
        <w:t>Sonepat</w:t>
      </w:r>
      <w:r w:rsidR="00857885" w:rsidRPr="00DD4C8F">
        <w:rPr>
          <w:rFonts w:hint="eastAsia"/>
        </w:rPr>
        <w:t>的小工廠發展成為一個具有</w:t>
      </w:r>
      <w:r w:rsidR="00857885" w:rsidRPr="00DD4C8F">
        <w:rPr>
          <w:rFonts w:hint="eastAsia"/>
        </w:rPr>
        <w:t>25</w:t>
      </w:r>
      <w:r w:rsidR="00857885" w:rsidRPr="00DD4C8F">
        <w:rPr>
          <w:rFonts w:hint="eastAsia"/>
        </w:rPr>
        <w:t>英畝的大型工廠，見證了印度自行車產業快速發展的歷史。該公司年產量約</w:t>
      </w:r>
      <w:r w:rsidR="00857885" w:rsidRPr="00DD4C8F">
        <w:rPr>
          <w:rFonts w:hint="eastAsia"/>
        </w:rPr>
        <w:t>220</w:t>
      </w:r>
      <w:r w:rsidR="00857885" w:rsidRPr="00DD4C8F">
        <w:rPr>
          <w:rFonts w:hint="eastAsia"/>
        </w:rPr>
        <w:t>萬輛，市占率約</w:t>
      </w:r>
      <w:r w:rsidR="00857885" w:rsidRPr="00DD4C8F">
        <w:rPr>
          <w:rFonts w:hint="eastAsia"/>
        </w:rPr>
        <w:t>13%</w:t>
      </w:r>
      <w:r w:rsidR="00857885" w:rsidRPr="00DD4C8F">
        <w:rPr>
          <w:rFonts w:hint="eastAsia"/>
        </w:rPr>
        <w:t>。</w:t>
      </w:r>
      <w:r w:rsidR="00857885" w:rsidRPr="00DD4C8F">
        <w:rPr>
          <w:rFonts w:hint="eastAsia"/>
        </w:rPr>
        <w:t>Atlas Cycles</w:t>
      </w:r>
      <w:r w:rsidR="00857885" w:rsidRPr="00DD4C8F">
        <w:rPr>
          <w:rFonts w:hint="eastAsia"/>
        </w:rPr>
        <w:t>公司自</w:t>
      </w:r>
      <w:r w:rsidR="00857885" w:rsidRPr="00DD4C8F">
        <w:rPr>
          <w:rFonts w:hint="eastAsia"/>
        </w:rPr>
        <w:t>1958</w:t>
      </w:r>
      <w:r w:rsidR="00857885" w:rsidRPr="00DD4C8F">
        <w:rPr>
          <w:rFonts w:hint="eastAsia"/>
        </w:rPr>
        <w:t>年即開始外銷，至今成為印度自行車主要的外銷廠商之一，產品外銷至超過</w:t>
      </w:r>
      <w:r w:rsidR="00857885" w:rsidRPr="00DD4C8F">
        <w:rPr>
          <w:rFonts w:hint="eastAsia"/>
        </w:rPr>
        <w:t>50</w:t>
      </w:r>
      <w:r w:rsidR="00857885" w:rsidRPr="00DD4C8F">
        <w:rPr>
          <w:rFonts w:hint="eastAsia"/>
        </w:rPr>
        <w:t>個國家。</w:t>
      </w:r>
    </w:p>
    <w:p w14:paraId="4BB213E8" w14:textId="77777777" w:rsidR="005A501F" w:rsidRPr="00DD4C8F" w:rsidRDefault="006F0385" w:rsidP="006F0385">
      <w:pPr>
        <w:pStyle w:val="af4"/>
        <w:ind w:left="1417" w:hanging="472"/>
        <w:rPr>
          <w:lang w:eastAsia="zh-TW"/>
        </w:rPr>
      </w:pPr>
      <w:r w:rsidRPr="00DD4C8F">
        <w:rPr>
          <w:rFonts w:hint="eastAsia"/>
          <w:lang w:eastAsia="zh-TW"/>
        </w:rPr>
        <w:t>３</w:t>
      </w:r>
      <w:r w:rsidR="00A25E13" w:rsidRPr="00DD4C8F">
        <w:rPr>
          <w:rFonts w:hint="eastAsia"/>
          <w:lang w:eastAsia="zh-TW"/>
        </w:rPr>
        <w:t>、</w:t>
      </w:r>
      <w:r w:rsidR="005A501F" w:rsidRPr="00DD4C8F">
        <w:rPr>
          <w:rFonts w:hint="eastAsia"/>
          <w:lang w:eastAsia="zh-TW"/>
        </w:rPr>
        <w:t>印度自行車區域市場</w:t>
      </w:r>
    </w:p>
    <w:p w14:paraId="4BB213E9" w14:textId="77777777" w:rsidR="005A501F" w:rsidRPr="00DD4C8F" w:rsidRDefault="005A501F" w:rsidP="000C2088">
      <w:pPr>
        <w:pStyle w:val="afb"/>
        <w:ind w:left="1417" w:firstLine="472"/>
        <w:rPr>
          <w:lang w:eastAsia="zh-TW"/>
        </w:rPr>
      </w:pPr>
      <w:r w:rsidRPr="00DD4C8F">
        <w:rPr>
          <w:rFonts w:hint="eastAsia"/>
          <w:lang w:eastAsia="zh-TW"/>
        </w:rPr>
        <w:t>印度自行車市場如以地理區域，大致可分為四大塊，各區自行車市場所占比率為北印度</w:t>
      </w:r>
      <w:r w:rsidR="000C2088" w:rsidRPr="00DD4C8F">
        <w:rPr>
          <w:lang w:eastAsia="zh-TW"/>
        </w:rPr>
        <w:t>（</w:t>
      </w:r>
      <w:r w:rsidRPr="00DD4C8F">
        <w:rPr>
          <w:rFonts w:hint="eastAsia"/>
          <w:lang w:eastAsia="zh-TW"/>
        </w:rPr>
        <w:t>以德里為中心</w:t>
      </w:r>
      <w:r w:rsidR="000C2088" w:rsidRPr="00DD4C8F">
        <w:rPr>
          <w:rFonts w:hint="eastAsia"/>
          <w:lang w:eastAsia="zh-TW"/>
        </w:rPr>
        <w:t>）</w:t>
      </w:r>
      <w:r w:rsidRPr="00DD4C8F">
        <w:rPr>
          <w:rFonts w:hint="eastAsia"/>
          <w:lang w:eastAsia="zh-TW"/>
        </w:rPr>
        <w:t>占</w:t>
      </w:r>
      <w:r w:rsidRPr="00DD4C8F">
        <w:rPr>
          <w:rFonts w:hint="eastAsia"/>
          <w:lang w:eastAsia="zh-TW"/>
        </w:rPr>
        <w:t>32%</w:t>
      </w:r>
      <w:r w:rsidRPr="00DD4C8F">
        <w:rPr>
          <w:rFonts w:hint="eastAsia"/>
          <w:lang w:eastAsia="zh-TW"/>
        </w:rPr>
        <w:t>、東印度</w:t>
      </w:r>
      <w:r w:rsidR="000C2088" w:rsidRPr="00DD4C8F">
        <w:rPr>
          <w:rFonts w:hint="eastAsia"/>
          <w:lang w:eastAsia="zh-TW"/>
        </w:rPr>
        <w:t>（</w:t>
      </w:r>
      <w:r w:rsidRPr="00DD4C8F">
        <w:rPr>
          <w:rFonts w:hint="eastAsia"/>
          <w:lang w:eastAsia="zh-TW"/>
        </w:rPr>
        <w:t>以加爾各答為中心</w:t>
      </w:r>
      <w:r w:rsidR="000C2088" w:rsidRPr="00DD4C8F">
        <w:rPr>
          <w:rFonts w:hint="eastAsia"/>
          <w:lang w:eastAsia="zh-TW"/>
        </w:rPr>
        <w:t>）</w:t>
      </w:r>
      <w:r w:rsidRPr="00DD4C8F">
        <w:rPr>
          <w:rFonts w:hint="eastAsia"/>
          <w:lang w:eastAsia="zh-TW"/>
        </w:rPr>
        <w:t>占</w:t>
      </w:r>
      <w:r w:rsidRPr="00DD4C8F">
        <w:rPr>
          <w:rFonts w:hint="eastAsia"/>
          <w:lang w:eastAsia="zh-TW"/>
        </w:rPr>
        <w:t>28%</w:t>
      </w:r>
      <w:r w:rsidRPr="00DD4C8F">
        <w:rPr>
          <w:rFonts w:hint="eastAsia"/>
          <w:lang w:eastAsia="zh-TW"/>
        </w:rPr>
        <w:t>，此兩大區域</w:t>
      </w:r>
      <w:r w:rsidR="00886E75" w:rsidRPr="00DD4C8F">
        <w:rPr>
          <w:rFonts w:hint="eastAsia"/>
          <w:lang w:eastAsia="zh-TW"/>
        </w:rPr>
        <w:t>占</w:t>
      </w:r>
      <w:r w:rsidRPr="00DD4C8F">
        <w:rPr>
          <w:rFonts w:hint="eastAsia"/>
          <w:lang w:eastAsia="zh-TW"/>
        </w:rPr>
        <w:t>有印度</w:t>
      </w:r>
      <w:r w:rsidRPr="00DD4C8F">
        <w:rPr>
          <w:rFonts w:hint="eastAsia"/>
          <w:lang w:eastAsia="zh-TW"/>
        </w:rPr>
        <w:t>60%</w:t>
      </w:r>
      <w:r w:rsidRPr="00DD4C8F">
        <w:rPr>
          <w:rFonts w:hint="eastAsia"/>
          <w:lang w:eastAsia="zh-TW"/>
        </w:rPr>
        <w:t>的市場。南印度</w:t>
      </w:r>
      <w:r w:rsidR="000C2088" w:rsidRPr="00DD4C8F">
        <w:rPr>
          <w:rFonts w:hint="eastAsia"/>
          <w:lang w:eastAsia="zh-TW"/>
        </w:rPr>
        <w:t>（</w:t>
      </w:r>
      <w:r w:rsidRPr="00DD4C8F">
        <w:rPr>
          <w:rFonts w:hint="eastAsia"/>
          <w:lang w:eastAsia="zh-TW"/>
        </w:rPr>
        <w:t>以清奈、班加羅爾及海德拉巴為中心</w:t>
      </w:r>
      <w:r w:rsidR="000C2088" w:rsidRPr="00DD4C8F">
        <w:rPr>
          <w:rFonts w:hint="eastAsia"/>
          <w:lang w:eastAsia="zh-TW"/>
        </w:rPr>
        <w:t>）</w:t>
      </w:r>
      <w:r w:rsidRPr="00DD4C8F">
        <w:rPr>
          <w:rFonts w:hint="eastAsia"/>
          <w:lang w:eastAsia="zh-TW"/>
        </w:rPr>
        <w:t>占</w:t>
      </w:r>
      <w:r w:rsidRPr="00DD4C8F">
        <w:rPr>
          <w:rFonts w:hint="eastAsia"/>
          <w:lang w:eastAsia="zh-TW"/>
        </w:rPr>
        <w:t>24%</w:t>
      </w:r>
      <w:r w:rsidRPr="00DD4C8F">
        <w:rPr>
          <w:rFonts w:hint="eastAsia"/>
          <w:lang w:eastAsia="zh-TW"/>
        </w:rPr>
        <w:t>，其他</w:t>
      </w:r>
      <w:r w:rsidRPr="00DD4C8F">
        <w:rPr>
          <w:rFonts w:hint="eastAsia"/>
          <w:lang w:eastAsia="zh-TW"/>
        </w:rPr>
        <w:t>16%</w:t>
      </w:r>
      <w:r w:rsidRPr="00DD4C8F">
        <w:rPr>
          <w:rFonts w:hint="eastAsia"/>
          <w:lang w:eastAsia="zh-TW"/>
        </w:rPr>
        <w:t>市場則為以孟買為中心的西印度區域。</w:t>
      </w:r>
    </w:p>
    <w:p w14:paraId="4BB213EA" w14:textId="77777777" w:rsidR="00DA6A09" w:rsidRPr="00DD4C8F" w:rsidRDefault="005A501F" w:rsidP="000C2088">
      <w:pPr>
        <w:pStyle w:val="afb"/>
        <w:ind w:left="1417" w:firstLine="472"/>
        <w:rPr>
          <w:lang w:eastAsia="zh-TW"/>
        </w:rPr>
      </w:pPr>
      <w:r w:rsidRPr="00DD4C8F">
        <w:rPr>
          <w:rFonts w:hint="eastAsia"/>
          <w:lang w:eastAsia="zh-TW"/>
        </w:rPr>
        <w:t>如果以高端市場而言，印度南方則占有將近</w:t>
      </w:r>
      <w:r w:rsidRPr="00DD4C8F">
        <w:rPr>
          <w:lang w:eastAsia="zh-TW"/>
        </w:rPr>
        <w:t>50%</w:t>
      </w:r>
      <w:r w:rsidRPr="00DD4C8F">
        <w:rPr>
          <w:rFonts w:hint="eastAsia"/>
          <w:lang w:eastAsia="zh-TW"/>
        </w:rPr>
        <w:t>的市場，其他</w:t>
      </w:r>
      <w:r w:rsidRPr="00DD4C8F">
        <w:rPr>
          <w:lang w:eastAsia="zh-TW"/>
        </w:rPr>
        <w:lastRenderedPageBreak/>
        <w:t>30%</w:t>
      </w:r>
      <w:r w:rsidRPr="00DD4C8F">
        <w:rPr>
          <w:rFonts w:hint="eastAsia"/>
          <w:lang w:eastAsia="zh-TW"/>
        </w:rPr>
        <w:t>為西印度市場。北印度與東印度市場占有率則為僅剩的</w:t>
      </w:r>
      <w:r w:rsidRPr="00DD4C8F">
        <w:rPr>
          <w:lang w:eastAsia="zh-TW"/>
        </w:rPr>
        <w:t>20%</w:t>
      </w:r>
      <w:r w:rsidRPr="00DD4C8F">
        <w:rPr>
          <w:rFonts w:hint="eastAsia"/>
          <w:lang w:eastAsia="zh-TW"/>
        </w:rPr>
        <w:t>。氣候、經濟發展和購買力為主要的分布因素</w:t>
      </w:r>
      <w:r w:rsidR="00CB2A2D" w:rsidRPr="00DD4C8F">
        <w:rPr>
          <w:rFonts w:hint="eastAsia"/>
          <w:lang w:eastAsia="zh-TW"/>
        </w:rPr>
        <w:t>。</w:t>
      </w:r>
    </w:p>
    <w:p w14:paraId="4BB213EB" w14:textId="77777777" w:rsidR="00DA6A09" w:rsidRPr="00DD4C8F" w:rsidRDefault="005A501F" w:rsidP="000C2088">
      <w:pPr>
        <w:pStyle w:val="afb"/>
        <w:ind w:left="1417" w:firstLine="472"/>
        <w:rPr>
          <w:lang w:eastAsia="zh-TW"/>
        </w:rPr>
      </w:pPr>
      <w:r w:rsidRPr="00DD4C8F">
        <w:rPr>
          <w:rFonts w:hint="eastAsia"/>
          <w:lang w:eastAsia="zh-TW"/>
        </w:rPr>
        <w:t>印度大城市自行車市場</w:t>
      </w:r>
      <w:r w:rsidRPr="00DD4C8F">
        <w:rPr>
          <w:lang w:eastAsia="zh-TW"/>
        </w:rPr>
        <w:t>50%</w:t>
      </w:r>
      <w:r w:rsidRPr="00DD4C8F">
        <w:rPr>
          <w:rFonts w:hint="eastAsia"/>
          <w:lang w:eastAsia="zh-TW"/>
        </w:rPr>
        <w:t>為</w:t>
      </w:r>
      <w:r w:rsidRPr="00DD4C8F">
        <w:rPr>
          <w:lang w:eastAsia="zh-TW"/>
        </w:rPr>
        <w:t>8</w:t>
      </w:r>
      <w:r w:rsidRPr="00DD4C8F">
        <w:rPr>
          <w:rFonts w:hint="eastAsia"/>
          <w:lang w:eastAsia="zh-TW"/>
        </w:rPr>
        <w:t>歲以下的兒童車市場，其他</w:t>
      </w:r>
      <w:r w:rsidRPr="00DD4C8F">
        <w:rPr>
          <w:lang w:eastAsia="zh-TW"/>
        </w:rPr>
        <w:t>50%</w:t>
      </w:r>
      <w:r w:rsidRPr="00DD4C8F">
        <w:rPr>
          <w:rFonts w:hint="eastAsia"/>
          <w:lang w:eastAsia="zh-TW"/>
        </w:rPr>
        <w:t>為登山車、淑女車及標準車型自行車。南印度和西印度的二、三線</w:t>
      </w:r>
      <w:proofErr w:type="gramStart"/>
      <w:r w:rsidRPr="00DD4C8F">
        <w:rPr>
          <w:rFonts w:hint="eastAsia"/>
          <w:lang w:eastAsia="zh-TW"/>
        </w:rPr>
        <w:t>城市童車市場</w:t>
      </w:r>
      <w:proofErr w:type="gramEnd"/>
      <w:r w:rsidRPr="00DD4C8F">
        <w:rPr>
          <w:rFonts w:hint="eastAsia"/>
          <w:lang w:eastAsia="zh-TW"/>
        </w:rPr>
        <w:t>約</w:t>
      </w:r>
      <w:r w:rsidR="00886E75" w:rsidRPr="00DD4C8F">
        <w:rPr>
          <w:rFonts w:hint="eastAsia"/>
          <w:lang w:eastAsia="zh-TW"/>
        </w:rPr>
        <w:t>占</w:t>
      </w:r>
      <w:r w:rsidRPr="00DD4C8F">
        <w:rPr>
          <w:rFonts w:hint="eastAsia"/>
          <w:lang w:eastAsia="zh-TW"/>
        </w:rPr>
        <w:t>25%</w:t>
      </w:r>
      <w:r w:rsidRPr="00DD4C8F">
        <w:rPr>
          <w:rFonts w:hint="eastAsia"/>
          <w:lang w:eastAsia="zh-TW"/>
        </w:rPr>
        <w:t>，其他</w:t>
      </w:r>
      <w:r w:rsidRPr="00DD4C8F">
        <w:rPr>
          <w:rFonts w:hint="eastAsia"/>
          <w:lang w:eastAsia="zh-TW"/>
        </w:rPr>
        <w:t>75%</w:t>
      </w:r>
      <w:r w:rsidRPr="00DD4C8F">
        <w:rPr>
          <w:rFonts w:hint="eastAsia"/>
          <w:lang w:eastAsia="zh-TW"/>
        </w:rPr>
        <w:t>為登山車、淑女車及標準車型自行車。</w:t>
      </w:r>
    </w:p>
    <w:p w14:paraId="4BB213EC" w14:textId="77777777" w:rsidR="00A50CB6" w:rsidRPr="00DD4C8F" w:rsidRDefault="00A50CB6" w:rsidP="00C571B5">
      <w:pPr>
        <w:pStyle w:val="a5"/>
        <w:spacing w:before="257" w:after="257"/>
        <w:ind w:left="632" w:hanging="632"/>
      </w:pPr>
      <w:r w:rsidRPr="00DD4C8F">
        <w:t>四、政府之重要經濟措施及展望</w:t>
      </w:r>
    </w:p>
    <w:p w14:paraId="4BB213ED" w14:textId="5BA284B7" w:rsidR="0006138F" w:rsidRPr="00DD4C8F" w:rsidRDefault="0006138F" w:rsidP="00250148">
      <w:pPr>
        <w:pStyle w:val="a8"/>
      </w:pPr>
      <w:r w:rsidRPr="00DD4C8F">
        <w:rPr>
          <w:rFonts w:hint="eastAsia"/>
        </w:rPr>
        <w:t>（一）</w:t>
      </w:r>
      <w:r w:rsidR="00CE5496" w:rsidRPr="00DD4C8F">
        <w:t>願景</w:t>
      </w:r>
      <w:r w:rsidR="00CE5496" w:rsidRPr="00DD4C8F">
        <w:t>2030</w:t>
      </w:r>
      <w:r w:rsidR="00A147A1" w:rsidRPr="00DD4C8F">
        <w:t>（</w:t>
      </w:r>
      <w:r w:rsidR="00CE5496" w:rsidRPr="00DD4C8F">
        <w:t>Vision 2030</w:t>
      </w:r>
      <w:r w:rsidR="00A147A1" w:rsidRPr="00DD4C8F">
        <w:t>）</w:t>
      </w:r>
      <w:r w:rsidR="00CE5496" w:rsidRPr="00DD4C8F">
        <w:t>目標</w:t>
      </w:r>
    </w:p>
    <w:p w14:paraId="4BB213EE" w14:textId="77777777" w:rsidR="00CE5496" w:rsidRPr="00DD4C8F" w:rsidRDefault="00CE5496" w:rsidP="00250148">
      <w:pPr>
        <w:pStyle w:val="af1"/>
        <w:ind w:left="945" w:firstLine="472"/>
      </w:pPr>
      <w:r w:rsidRPr="00DD4C8F">
        <w:t>印度商工部規劃「願景</w:t>
      </w:r>
      <w:r w:rsidRPr="00DD4C8F">
        <w:t>2030</w:t>
      </w:r>
      <w:r w:rsidR="00A147A1" w:rsidRPr="00DD4C8F">
        <w:t>（</w:t>
      </w:r>
      <w:r w:rsidRPr="00DD4C8F">
        <w:t>Vision 2030</w:t>
      </w:r>
      <w:r w:rsidR="00A147A1" w:rsidRPr="00DD4C8F">
        <w:t>）</w:t>
      </w:r>
      <w:r w:rsidRPr="00DD4C8F">
        <w:t>」目標，要點如下：</w:t>
      </w:r>
    </w:p>
    <w:p w14:paraId="4BB213EF" w14:textId="77777777" w:rsidR="00CE5496" w:rsidRPr="00DD4C8F" w:rsidRDefault="00A32D42" w:rsidP="00A32D42">
      <w:pPr>
        <w:pStyle w:val="af4"/>
        <w:ind w:left="1417" w:hanging="472"/>
        <w:rPr>
          <w:lang w:eastAsia="zh-TW"/>
        </w:rPr>
      </w:pPr>
      <w:r w:rsidRPr="00DD4C8F">
        <w:rPr>
          <w:rFonts w:hint="eastAsia"/>
          <w:lang w:eastAsia="zh-TW"/>
        </w:rPr>
        <w:t>１、</w:t>
      </w:r>
      <w:r w:rsidR="00CE5496" w:rsidRPr="00DD4C8F">
        <w:rPr>
          <w:lang w:eastAsia="zh-TW"/>
        </w:rPr>
        <w:t>對外貿易政策：印度政府已就貿易政策進行期中盤點並進行市場調查，鎖定主要區域重新檢討。非洲占印度出口總額</w:t>
      </w:r>
      <w:r w:rsidR="00CE5496" w:rsidRPr="00DD4C8F">
        <w:rPr>
          <w:lang w:eastAsia="zh-TW"/>
        </w:rPr>
        <w:t>8%</w:t>
      </w:r>
      <w:r w:rsidR="00CE5496" w:rsidRPr="00DD4C8F">
        <w:rPr>
          <w:lang w:eastAsia="zh-TW"/>
        </w:rPr>
        <w:t>，商工部過去一年已分別在東非烏干達、南非約翰尼斯堡及西非尼日召開</w:t>
      </w:r>
      <w:r w:rsidR="00CE5496" w:rsidRPr="00DD4C8F">
        <w:rPr>
          <w:lang w:eastAsia="zh-TW"/>
        </w:rPr>
        <w:t>3</w:t>
      </w:r>
      <w:r w:rsidR="00CE5496" w:rsidRPr="00DD4C8F">
        <w:rPr>
          <w:lang w:eastAsia="zh-TW"/>
        </w:rPr>
        <w:t>場區域雙邊會議，北非部分也即將舉行，透過這些會議加強與非洲國家雙邊經貿合作。與中亞、拉丁美洲、南亞國家也將透過這種模式增進雙邊經貿關係，尤其印度與南亞區域合作聯盟</w:t>
      </w:r>
      <w:r w:rsidR="00A147A1" w:rsidRPr="00DD4C8F">
        <w:rPr>
          <w:lang w:eastAsia="zh-TW"/>
        </w:rPr>
        <w:t>（</w:t>
      </w:r>
      <w:r w:rsidR="00CE5496" w:rsidRPr="00DD4C8F">
        <w:rPr>
          <w:lang w:eastAsia="zh-TW"/>
        </w:rPr>
        <w:t>SAARC</w:t>
      </w:r>
      <w:r w:rsidR="00A147A1" w:rsidRPr="00DD4C8F">
        <w:rPr>
          <w:lang w:eastAsia="zh-TW"/>
        </w:rPr>
        <w:t>）</w:t>
      </w:r>
      <w:r w:rsidR="00CE5496" w:rsidRPr="00DD4C8F">
        <w:rPr>
          <w:lang w:eastAsia="zh-TW"/>
        </w:rPr>
        <w:t>雙邊貿易額預估應可達到</w:t>
      </w:r>
      <w:r w:rsidR="00CE5496" w:rsidRPr="00DD4C8F">
        <w:rPr>
          <w:lang w:eastAsia="zh-TW"/>
        </w:rPr>
        <w:t>650</w:t>
      </w:r>
      <w:r w:rsidR="00CE5496" w:rsidRPr="00DD4C8F">
        <w:rPr>
          <w:lang w:eastAsia="zh-TW"/>
        </w:rPr>
        <w:t>億美元，但目前僅達成</w:t>
      </w:r>
      <w:r w:rsidR="00CE5496" w:rsidRPr="00DD4C8F">
        <w:rPr>
          <w:lang w:eastAsia="zh-TW"/>
        </w:rPr>
        <w:t>20%</w:t>
      </w:r>
      <w:r w:rsidR="00CE5496" w:rsidRPr="00DD4C8F">
        <w:rPr>
          <w:lang w:eastAsia="zh-TW"/>
        </w:rPr>
        <w:t>，是未來積極拓展的目標。至於與中東、東亞及東南亞</w:t>
      </w:r>
      <w:r w:rsidR="00A147A1" w:rsidRPr="00DD4C8F">
        <w:rPr>
          <w:lang w:eastAsia="zh-TW"/>
        </w:rPr>
        <w:t>（</w:t>
      </w:r>
      <w:r w:rsidR="00CE5496" w:rsidRPr="00DD4C8F">
        <w:rPr>
          <w:lang w:eastAsia="zh-TW"/>
        </w:rPr>
        <w:t>ASEAN</w:t>
      </w:r>
      <w:r w:rsidR="00A147A1" w:rsidRPr="00DD4C8F">
        <w:rPr>
          <w:lang w:eastAsia="zh-TW"/>
        </w:rPr>
        <w:t>）</w:t>
      </w:r>
      <w:r w:rsidR="00CE5496" w:rsidRPr="00DD4C8F">
        <w:rPr>
          <w:lang w:eastAsia="zh-TW"/>
        </w:rPr>
        <w:t>國家，印度政府也將針對區域特性制定相應貿易政策。</w:t>
      </w:r>
    </w:p>
    <w:p w14:paraId="4BB213F0" w14:textId="7BBB03BD" w:rsidR="00CE5496" w:rsidRPr="00DD4C8F" w:rsidRDefault="00A32D42" w:rsidP="00A32D42">
      <w:pPr>
        <w:pStyle w:val="af4"/>
        <w:ind w:left="1417" w:hanging="472"/>
        <w:rPr>
          <w:lang w:eastAsia="zh-TW"/>
        </w:rPr>
      </w:pPr>
      <w:r w:rsidRPr="00DD4C8F">
        <w:rPr>
          <w:rFonts w:hint="eastAsia"/>
          <w:lang w:eastAsia="zh-TW"/>
        </w:rPr>
        <w:t>２、</w:t>
      </w:r>
      <w:r w:rsidR="00CE5496" w:rsidRPr="00DD4C8F">
        <w:rPr>
          <w:lang w:eastAsia="zh-TW"/>
        </w:rPr>
        <w:t>洽簽自由貿易協定</w:t>
      </w:r>
      <w:r w:rsidR="00A147A1" w:rsidRPr="00DD4C8F">
        <w:rPr>
          <w:lang w:eastAsia="zh-TW"/>
        </w:rPr>
        <w:t>（</w:t>
      </w:r>
      <w:r w:rsidR="00CE5496" w:rsidRPr="00DD4C8F">
        <w:rPr>
          <w:lang w:eastAsia="zh-TW"/>
        </w:rPr>
        <w:t>FTA</w:t>
      </w:r>
      <w:r w:rsidR="00A147A1" w:rsidRPr="00DD4C8F">
        <w:rPr>
          <w:lang w:eastAsia="zh-TW"/>
        </w:rPr>
        <w:t>）</w:t>
      </w:r>
      <w:r w:rsidR="00CE5496" w:rsidRPr="00DD4C8F">
        <w:rPr>
          <w:lang w:eastAsia="zh-TW"/>
        </w:rPr>
        <w:t>：印度政府對外洽簽</w:t>
      </w:r>
      <w:r w:rsidR="00CE5496" w:rsidRPr="00DD4C8F">
        <w:rPr>
          <w:lang w:eastAsia="zh-TW"/>
        </w:rPr>
        <w:t>FTA</w:t>
      </w:r>
      <w:r w:rsidR="00CE5496" w:rsidRPr="00DD4C8F">
        <w:rPr>
          <w:lang w:eastAsia="zh-TW"/>
        </w:rPr>
        <w:t>係以國家利益為優先考量，為取得有利的談判立場，已透過</w:t>
      </w:r>
      <w:r w:rsidR="00CE5496" w:rsidRPr="00DD4C8F">
        <w:rPr>
          <w:lang w:eastAsia="zh-TW"/>
        </w:rPr>
        <w:t>2</w:t>
      </w:r>
      <w:r w:rsidR="00CE5496" w:rsidRPr="00DD4C8F">
        <w:rPr>
          <w:lang w:eastAsia="zh-TW"/>
        </w:rPr>
        <w:t>個獨立的機構徵詢相關利益團體的意見，評估各項服務業及貨品貿易利益做為未來談判依據。</w:t>
      </w:r>
    </w:p>
    <w:p w14:paraId="26C047C0" w14:textId="77777777" w:rsidR="0098080C" w:rsidRPr="00DD4C8F" w:rsidRDefault="00A32D42" w:rsidP="00A32D42">
      <w:pPr>
        <w:pStyle w:val="af4"/>
        <w:ind w:left="1417" w:hanging="472"/>
        <w:rPr>
          <w:lang w:eastAsia="zh-TW"/>
        </w:rPr>
      </w:pPr>
      <w:r w:rsidRPr="00DD4C8F">
        <w:rPr>
          <w:rFonts w:hint="eastAsia"/>
          <w:lang w:eastAsia="zh-TW"/>
        </w:rPr>
        <w:t>３、</w:t>
      </w:r>
      <w:r w:rsidR="00CE5496" w:rsidRPr="00DD4C8F">
        <w:rPr>
          <w:lang w:eastAsia="zh-TW"/>
        </w:rPr>
        <w:t>出口策略：印度與日本持續加強合作希望發揮彼此優勢提升出口，印度在創造互利夥伴關係過程中必須提升自身製造能力，降低對進口</w:t>
      </w:r>
      <w:r w:rsidR="00CE5496" w:rsidRPr="00DD4C8F">
        <w:rPr>
          <w:lang w:eastAsia="zh-TW"/>
        </w:rPr>
        <w:lastRenderedPageBreak/>
        <w:t>倚賴，才能有效增加出口並創造就業機會及附加價值。</w:t>
      </w:r>
      <w:r w:rsidR="00E3413F" w:rsidRPr="00DD4C8F">
        <w:rPr>
          <w:rFonts w:hint="eastAsia"/>
          <w:lang w:eastAsia="zh-TW"/>
        </w:rPr>
        <w:t>目標</w:t>
      </w:r>
      <w:r w:rsidR="00E3413F" w:rsidRPr="00DD4C8F">
        <w:rPr>
          <w:lang w:eastAsia="zh-TW"/>
        </w:rPr>
        <w:t>2030</w:t>
      </w:r>
      <w:r w:rsidR="00E3413F" w:rsidRPr="00DD4C8F">
        <w:rPr>
          <w:rFonts w:hint="eastAsia"/>
          <w:lang w:eastAsia="zh-TW"/>
        </w:rPr>
        <w:t>年貨品出口達</w:t>
      </w:r>
      <w:r w:rsidR="00E3413F" w:rsidRPr="00DD4C8F">
        <w:rPr>
          <w:lang w:eastAsia="zh-TW"/>
        </w:rPr>
        <w:t>1</w:t>
      </w:r>
      <w:r w:rsidR="00E3413F" w:rsidRPr="00DD4C8F">
        <w:rPr>
          <w:rFonts w:hint="eastAsia"/>
          <w:lang w:eastAsia="zh-TW"/>
        </w:rPr>
        <w:t>兆美元，服務出口達</w:t>
      </w:r>
      <w:r w:rsidR="00E3413F" w:rsidRPr="00DD4C8F">
        <w:rPr>
          <w:lang w:eastAsia="zh-TW"/>
        </w:rPr>
        <w:t>1</w:t>
      </w:r>
      <w:r w:rsidR="00E3413F" w:rsidRPr="00DD4C8F">
        <w:rPr>
          <w:rFonts w:hint="eastAsia"/>
          <w:lang w:eastAsia="zh-TW"/>
        </w:rPr>
        <w:t>兆美元。</w:t>
      </w:r>
    </w:p>
    <w:p w14:paraId="4BB213F2" w14:textId="398D5409" w:rsidR="00CE5496" w:rsidRPr="00DD4C8F" w:rsidRDefault="00A32D42" w:rsidP="00A32D42">
      <w:pPr>
        <w:pStyle w:val="af4"/>
        <w:ind w:left="1417" w:hanging="472"/>
        <w:rPr>
          <w:lang w:eastAsia="zh-TW"/>
        </w:rPr>
      </w:pPr>
      <w:r w:rsidRPr="00DD4C8F">
        <w:rPr>
          <w:rFonts w:hint="eastAsia"/>
          <w:lang w:eastAsia="zh-TW"/>
        </w:rPr>
        <w:t>４、</w:t>
      </w:r>
      <w:r w:rsidR="00CE5496" w:rsidRPr="00DD4C8F">
        <w:rPr>
          <w:lang w:eastAsia="zh-TW"/>
        </w:rPr>
        <w:t>協助創業：目前印度製造業仍十分仰賴進口原料及零組件，為達成「願景</w:t>
      </w:r>
      <w:r w:rsidR="00CE5496" w:rsidRPr="00DD4C8F">
        <w:rPr>
          <w:lang w:eastAsia="zh-TW"/>
        </w:rPr>
        <w:t>2030</w:t>
      </w:r>
      <w:r w:rsidR="00CE5496" w:rsidRPr="00DD4C8F">
        <w:rPr>
          <w:lang w:eastAsia="zh-TW"/>
        </w:rPr>
        <w:t>」目標，電子產業必須提高本地自製率，印度商工部產業及</w:t>
      </w:r>
      <w:r w:rsidR="00447A33" w:rsidRPr="00DD4C8F">
        <w:rPr>
          <w:rFonts w:hint="eastAsia"/>
          <w:lang w:eastAsia="zh-TW"/>
        </w:rPr>
        <w:t>國內貿易</w:t>
      </w:r>
      <w:r w:rsidR="00CE5496" w:rsidRPr="00DD4C8F">
        <w:rPr>
          <w:lang w:eastAsia="zh-TW"/>
        </w:rPr>
        <w:t>推廣部門</w:t>
      </w:r>
      <w:r w:rsidR="00A147A1" w:rsidRPr="00DD4C8F">
        <w:rPr>
          <w:lang w:eastAsia="zh-TW"/>
        </w:rPr>
        <w:t>（</w:t>
      </w:r>
      <w:r w:rsidR="00CE5496" w:rsidRPr="00DD4C8F">
        <w:rPr>
          <w:lang w:eastAsia="zh-TW"/>
        </w:rPr>
        <w:t>DP</w:t>
      </w:r>
      <w:r w:rsidR="00447A33" w:rsidRPr="00DD4C8F">
        <w:rPr>
          <w:rFonts w:hint="eastAsia"/>
          <w:lang w:eastAsia="zh-TW"/>
        </w:rPr>
        <w:t>IIT</w:t>
      </w:r>
      <w:r w:rsidR="00A147A1" w:rsidRPr="00DD4C8F">
        <w:rPr>
          <w:lang w:eastAsia="zh-TW"/>
        </w:rPr>
        <w:t>）</w:t>
      </w:r>
      <w:r w:rsidR="00CE5496" w:rsidRPr="00DD4C8F">
        <w:rPr>
          <w:lang w:eastAsia="zh-TW"/>
        </w:rPr>
        <w:t>已成立專責委員會協助排除投資障礙並協助創業。</w:t>
      </w:r>
    </w:p>
    <w:p w14:paraId="4BB213F3" w14:textId="6A51B402" w:rsidR="00CE5496" w:rsidRPr="00DD4C8F" w:rsidRDefault="00A32D42" w:rsidP="00A32D42">
      <w:pPr>
        <w:pStyle w:val="af4"/>
        <w:ind w:left="1417" w:hanging="472"/>
        <w:rPr>
          <w:lang w:eastAsia="zh-TW"/>
        </w:rPr>
      </w:pPr>
      <w:r w:rsidRPr="00DD4C8F">
        <w:rPr>
          <w:rFonts w:hint="eastAsia"/>
          <w:lang w:eastAsia="zh-TW"/>
        </w:rPr>
        <w:t>５、</w:t>
      </w:r>
      <w:r w:rsidR="00CE5496" w:rsidRPr="00DD4C8F">
        <w:rPr>
          <w:lang w:eastAsia="zh-TW"/>
        </w:rPr>
        <w:t>提升經商便利度：經商便利度與創業息息相關，印度政府將採取相關措施改善經商環境，協助國內及國際投資者創業，並已在</w:t>
      </w:r>
      <w:r w:rsidR="00CE5496" w:rsidRPr="00DD4C8F">
        <w:rPr>
          <w:lang w:eastAsia="zh-TW"/>
        </w:rPr>
        <w:t>5</w:t>
      </w:r>
      <w:r w:rsidR="00CE5496" w:rsidRPr="00DD4C8F">
        <w:rPr>
          <w:lang w:eastAsia="zh-TW"/>
        </w:rPr>
        <w:t>個州</w:t>
      </w:r>
      <w:r w:rsidR="00CE5496" w:rsidRPr="00DD4C8F">
        <w:rPr>
          <w:lang w:eastAsia="zh-TW"/>
        </w:rPr>
        <w:t>6</w:t>
      </w:r>
      <w:r w:rsidR="00CE5496" w:rsidRPr="00DD4C8F">
        <w:rPr>
          <w:lang w:eastAsia="zh-TW"/>
        </w:rPr>
        <w:t>個地區推動旗艦計畫，促進當地經濟成長</w:t>
      </w:r>
      <w:r w:rsidR="00447A33" w:rsidRPr="00DD4C8F">
        <w:rPr>
          <w:rFonts w:hint="eastAsia"/>
          <w:lang w:eastAsia="zh-TW"/>
        </w:rPr>
        <w:t>，近年來印度政府大改善經商環境，</w:t>
      </w:r>
      <w:r w:rsidR="00447A33" w:rsidRPr="00DD4C8F">
        <w:rPr>
          <w:rFonts w:hint="eastAsia"/>
          <w:lang w:eastAsia="zh-TW"/>
        </w:rPr>
        <w:t>20</w:t>
      </w:r>
      <w:r w:rsidR="00D60D36" w:rsidRPr="00DD4C8F">
        <w:rPr>
          <w:rFonts w:hint="eastAsia"/>
          <w:lang w:eastAsia="zh-TW"/>
        </w:rPr>
        <w:t>20</w:t>
      </w:r>
      <w:r w:rsidR="00447A33" w:rsidRPr="00DD4C8F">
        <w:rPr>
          <w:rFonts w:hint="eastAsia"/>
          <w:lang w:eastAsia="zh-TW"/>
        </w:rPr>
        <w:t>年經商便利度排名世界第</w:t>
      </w:r>
      <w:r w:rsidR="00D60D36" w:rsidRPr="00DD4C8F">
        <w:rPr>
          <w:rFonts w:hint="eastAsia"/>
          <w:lang w:eastAsia="zh-TW"/>
        </w:rPr>
        <w:t>63</w:t>
      </w:r>
      <w:r w:rsidR="00447A33" w:rsidRPr="00DD4C8F">
        <w:rPr>
          <w:rFonts w:hint="eastAsia"/>
          <w:lang w:eastAsia="zh-TW"/>
        </w:rPr>
        <w:t>名</w:t>
      </w:r>
      <w:r w:rsidR="00954230" w:rsidRPr="00DD4C8F">
        <w:rPr>
          <w:rFonts w:hint="eastAsia"/>
          <w:lang w:eastAsia="zh-TW"/>
        </w:rPr>
        <w:t>，至今仍維持該名次</w:t>
      </w:r>
      <w:r w:rsidR="00CE5496" w:rsidRPr="00DD4C8F">
        <w:rPr>
          <w:lang w:eastAsia="zh-TW"/>
        </w:rPr>
        <w:t>。</w:t>
      </w:r>
    </w:p>
    <w:p w14:paraId="4BB213F4" w14:textId="77777777" w:rsidR="00CE5496" w:rsidRPr="00DD4C8F" w:rsidRDefault="00A32D42" w:rsidP="00A32D42">
      <w:pPr>
        <w:pStyle w:val="af4"/>
        <w:ind w:left="1417" w:hanging="472"/>
        <w:rPr>
          <w:lang w:eastAsia="zh-TW"/>
        </w:rPr>
      </w:pPr>
      <w:r w:rsidRPr="00DD4C8F">
        <w:rPr>
          <w:rFonts w:hint="eastAsia"/>
          <w:lang w:eastAsia="zh-TW"/>
        </w:rPr>
        <w:t>６、</w:t>
      </w:r>
      <w:r w:rsidR="00CE5496" w:rsidRPr="00DD4C8F">
        <w:rPr>
          <w:lang w:eastAsia="zh-TW"/>
        </w:rPr>
        <w:t>整合物流服務：為降低交易時間及成本，印度商工部將與不同產業共同合作，針對個別產業特性及需求創造最有利的物流模式。</w:t>
      </w:r>
    </w:p>
    <w:p w14:paraId="4BB213F5" w14:textId="5DBD6829" w:rsidR="005965DD" w:rsidRPr="00DD4C8F" w:rsidRDefault="00886E75" w:rsidP="0038103D">
      <w:pPr>
        <w:pStyle w:val="a8"/>
      </w:pPr>
      <w:r w:rsidRPr="00DD4C8F">
        <w:rPr>
          <w:rFonts w:hint="eastAsia"/>
        </w:rPr>
        <w:t>（</w:t>
      </w:r>
      <w:r w:rsidR="005965DD" w:rsidRPr="00DD4C8F">
        <w:rPr>
          <w:rFonts w:hint="eastAsia"/>
        </w:rPr>
        <w:t>二</w:t>
      </w:r>
      <w:r w:rsidRPr="00DD4C8F">
        <w:rPr>
          <w:rFonts w:hint="eastAsia"/>
        </w:rPr>
        <w:t>）</w:t>
      </w:r>
      <w:r w:rsidR="00D72755" w:rsidRPr="00DD4C8F">
        <w:rPr>
          <w:rFonts w:hint="eastAsia"/>
        </w:rPr>
        <w:t>印度政府於</w:t>
      </w:r>
      <w:r w:rsidR="00D72755" w:rsidRPr="00DD4C8F">
        <w:rPr>
          <w:rFonts w:hint="eastAsia"/>
        </w:rPr>
        <w:t>2020</w:t>
      </w:r>
      <w:r w:rsidR="00D72755" w:rsidRPr="00DD4C8F">
        <w:rPr>
          <w:rFonts w:hint="eastAsia"/>
        </w:rPr>
        <w:t>年</w:t>
      </w:r>
      <w:r w:rsidR="00D72755" w:rsidRPr="00DD4C8F">
        <w:rPr>
          <w:rFonts w:hint="eastAsia"/>
        </w:rPr>
        <w:t>5</w:t>
      </w:r>
      <w:r w:rsidR="00D72755" w:rsidRPr="00DD4C8F">
        <w:rPr>
          <w:rFonts w:hint="eastAsia"/>
        </w:rPr>
        <w:t>月</w:t>
      </w:r>
      <w:r w:rsidR="00D72755" w:rsidRPr="00DD4C8F">
        <w:t>提出能源、國防、礦產、航太等</w:t>
      </w:r>
      <w:r w:rsidR="00D72755" w:rsidRPr="00DD4C8F">
        <w:t>8</w:t>
      </w:r>
      <w:r w:rsidR="0098080C" w:rsidRPr="00DD4C8F">
        <w:t>個</w:t>
      </w:r>
      <w:r w:rsidR="00D72755" w:rsidRPr="00DD4C8F">
        <w:t>產業別投資自由化措施，吸引投資振興經濟方案</w:t>
      </w:r>
      <w:r w:rsidR="005965DD" w:rsidRPr="00DD4C8F">
        <w:rPr>
          <w:rFonts w:hint="eastAsia"/>
        </w:rPr>
        <w:t>：</w:t>
      </w:r>
    </w:p>
    <w:p w14:paraId="4BB213F6" w14:textId="77777777" w:rsidR="00D72755" w:rsidRPr="00DD4C8F" w:rsidRDefault="00BE32AF" w:rsidP="0038103D">
      <w:pPr>
        <w:pStyle w:val="af4"/>
        <w:ind w:left="1417" w:hanging="472"/>
        <w:rPr>
          <w:lang w:eastAsia="zh-TW"/>
        </w:rPr>
      </w:pPr>
      <w:r w:rsidRPr="00DD4C8F">
        <w:rPr>
          <w:rFonts w:hint="eastAsia"/>
          <w:lang w:eastAsia="zh-TW"/>
        </w:rPr>
        <w:t>１、</w:t>
      </w:r>
      <w:r w:rsidR="00D72755" w:rsidRPr="00DD4C8F">
        <w:rPr>
          <w:lang w:eastAsia="zh-TW"/>
        </w:rPr>
        <w:t>民航：擴大開放可供民航機飛行之空域，藉以提升民航業者營運效率。此政策預估每年可創造</w:t>
      </w:r>
      <w:r w:rsidR="00D72755" w:rsidRPr="00DD4C8F">
        <w:rPr>
          <w:lang w:eastAsia="zh-TW"/>
        </w:rPr>
        <w:t>40</w:t>
      </w:r>
      <w:r w:rsidR="00D72755" w:rsidRPr="00DD4C8F">
        <w:rPr>
          <w:lang w:eastAsia="zh-TW"/>
        </w:rPr>
        <w:t>億元之商業利益；以</w:t>
      </w:r>
      <w:r w:rsidR="00D72755" w:rsidRPr="00DD4C8F">
        <w:rPr>
          <w:lang w:eastAsia="zh-TW"/>
        </w:rPr>
        <w:t>PPP</w:t>
      </w:r>
      <w:r w:rsidR="00D72755" w:rsidRPr="00DD4C8F">
        <w:rPr>
          <w:lang w:eastAsia="zh-TW"/>
        </w:rPr>
        <w:t>方式興建新的</w:t>
      </w:r>
      <w:r w:rsidR="00D72755" w:rsidRPr="00DD4C8F">
        <w:rPr>
          <w:lang w:eastAsia="zh-TW"/>
        </w:rPr>
        <w:t>6</w:t>
      </w:r>
      <w:r w:rsidR="00D72755" w:rsidRPr="00DD4C8F">
        <w:rPr>
          <w:lang w:eastAsia="zh-TW"/>
        </w:rPr>
        <w:t>座機場；推動印度成為全球主要飛機</w:t>
      </w:r>
      <w:r w:rsidR="00D72755" w:rsidRPr="00DD4C8F">
        <w:rPr>
          <w:lang w:eastAsia="zh-TW"/>
        </w:rPr>
        <w:t>MRO</w:t>
      </w:r>
      <w:r w:rsidR="00D72755" w:rsidRPr="00DD4C8F">
        <w:rPr>
          <w:lang w:eastAsia="zh-TW"/>
        </w:rPr>
        <w:t>中心；投入約</w:t>
      </w:r>
      <w:r w:rsidR="00D72755" w:rsidRPr="00DD4C8F">
        <w:rPr>
          <w:lang w:eastAsia="zh-TW"/>
        </w:rPr>
        <w:t>30</w:t>
      </w:r>
      <w:r w:rsidR="00D72755" w:rsidRPr="00DD4C8F">
        <w:rPr>
          <w:lang w:eastAsia="zh-TW"/>
        </w:rPr>
        <w:t>至</w:t>
      </w:r>
      <w:r w:rsidR="00D72755" w:rsidRPr="00DD4C8F">
        <w:rPr>
          <w:lang w:eastAsia="zh-TW"/>
        </w:rPr>
        <w:t>80</w:t>
      </w:r>
      <w:r w:rsidR="00D72755" w:rsidRPr="00DD4C8F">
        <w:rPr>
          <w:lang w:eastAsia="zh-TW"/>
        </w:rPr>
        <w:t>億元進行國防與民航合作計畫。</w:t>
      </w:r>
    </w:p>
    <w:p w14:paraId="4BB213F7" w14:textId="77777777" w:rsidR="005965DD" w:rsidRPr="00DD4C8F" w:rsidRDefault="00BE32AF" w:rsidP="0038103D">
      <w:pPr>
        <w:pStyle w:val="af4"/>
        <w:ind w:left="1417" w:hanging="472"/>
      </w:pPr>
      <w:r w:rsidRPr="00DD4C8F">
        <w:rPr>
          <w:rFonts w:hint="eastAsia"/>
        </w:rPr>
        <w:t>２、</w:t>
      </w:r>
      <w:r w:rsidR="00D72755" w:rsidRPr="00DD4C8F">
        <w:t>電力</w:t>
      </w:r>
      <w:r w:rsidR="0038103D" w:rsidRPr="00DD4C8F">
        <w:rPr>
          <w:rFonts w:hint="eastAsia"/>
        </w:rPr>
        <w:t>：</w:t>
      </w:r>
      <w:r w:rsidR="00D72755" w:rsidRPr="00DD4C8F">
        <w:t>將推動輸配電力配送業民營化改革</w:t>
      </w:r>
      <w:r w:rsidR="005965DD" w:rsidRPr="00DD4C8F">
        <w:rPr>
          <w:rFonts w:hint="eastAsia"/>
        </w:rPr>
        <w:t>；</w:t>
      </w:r>
    </w:p>
    <w:p w14:paraId="4BB213F8" w14:textId="77777777" w:rsidR="00D72755" w:rsidRPr="00DD4C8F" w:rsidRDefault="00BE32AF" w:rsidP="0038103D">
      <w:pPr>
        <w:pStyle w:val="af4"/>
        <w:ind w:left="1417" w:hanging="472"/>
      </w:pPr>
      <w:r w:rsidRPr="00DD4C8F">
        <w:rPr>
          <w:rFonts w:hint="eastAsia"/>
        </w:rPr>
        <w:t>３、</w:t>
      </w:r>
      <w:r w:rsidR="00D72755" w:rsidRPr="00DD4C8F">
        <w:t>礦業：開放</w:t>
      </w:r>
      <w:r w:rsidR="00D72755" w:rsidRPr="00DD4C8F">
        <w:t>500</w:t>
      </w:r>
      <w:r w:rsidR="00D72755" w:rsidRPr="00DD4C8F">
        <w:t>個礦區廠商開採權招標及放寬礦產開採及銷售之限制。</w:t>
      </w:r>
    </w:p>
    <w:p w14:paraId="4BB213F9" w14:textId="77777777" w:rsidR="00D72755" w:rsidRPr="00DD4C8F" w:rsidRDefault="0038103D" w:rsidP="0038103D">
      <w:pPr>
        <w:pStyle w:val="af4"/>
        <w:ind w:left="1417" w:hanging="472"/>
      </w:pPr>
      <w:r w:rsidRPr="00DD4C8F">
        <w:rPr>
          <w:rFonts w:hint="eastAsia"/>
        </w:rPr>
        <w:t>４</w:t>
      </w:r>
      <w:r w:rsidR="00D72755" w:rsidRPr="00DD4C8F">
        <w:rPr>
          <w:rFonts w:hint="eastAsia"/>
        </w:rPr>
        <w:t>、</w:t>
      </w:r>
      <w:r w:rsidR="00D72755" w:rsidRPr="00DD4C8F">
        <w:t>煤礦</w:t>
      </w:r>
      <w:r w:rsidRPr="00DD4C8F">
        <w:rPr>
          <w:rFonts w:hint="eastAsia"/>
        </w:rPr>
        <w:t>：</w:t>
      </w:r>
      <w:r w:rsidR="00D72755" w:rsidRPr="00DD4C8F">
        <w:t>規劃於</w:t>
      </w:r>
      <w:r w:rsidR="00D72755" w:rsidRPr="00DD4C8F">
        <w:t>2023-24</w:t>
      </w:r>
      <w:r w:rsidR="00D72755" w:rsidRPr="00DD4C8F">
        <w:t>年度將煤之產量提升至</w:t>
      </w:r>
      <w:r w:rsidR="00D72755" w:rsidRPr="00DD4C8F">
        <w:t>10</w:t>
      </w:r>
      <w:r w:rsidR="00D72755" w:rsidRPr="00DD4C8F">
        <w:t>億公噸，政府將鼓勵業界投入相關煤業生產基礎建設，建設投資規模達約</w:t>
      </w:r>
      <w:r w:rsidR="00D72755" w:rsidRPr="00DD4C8F">
        <w:t>2,000</w:t>
      </w:r>
      <w:r w:rsidR="00D72755" w:rsidRPr="00DD4C8F">
        <w:t>億元。</w:t>
      </w:r>
    </w:p>
    <w:p w14:paraId="4BB213FA" w14:textId="77777777" w:rsidR="00D72755" w:rsidRPr="00DD4C8F" w:rsidRDefault="0038103D" w:rsidP="0038103D">
      <w:pPr>
        <w:pStyle w:val="af4"/>
        <w:ind w:left="1417" w:hanging="472"/>
        <w:rPr>
          <w:lang w:eastAsia="zh-TW"/>
        </w:rPr>
      </w:pPr>
      <w:r w:rsidRPr="00DD4C8F">
        <w:rPr>
          <w:rFonts w:hint="eastAsia"/>
        </w:rPr>
        <w:t>５</w:t>
      </w:r>
      <w:r w:rsidR="00D72755" w:rsidRPr="00DD4C8F">
        <w:rPr>
          <w:rFonts w:hint="eastAsia"/>
        </w:rPr>
        <w:t>、</w:t>
      </w:r>
      <w:r w:rsidR="00D72755" w:rsidRPr="00DD4C8F">
        <w:t>國防產業：外資投資採報備制，其外資比重由原先之</w:t>
      </w:r>
      <w:r w:rsidR="00D72755" w:rsidRPr="00DD4C8F">
        <w:t>49%</w:t>
      </w:r>
      <w:r w:rsidR="00D72755" w:rsidRPr="00DD4C8F">
        <w:t>提升至</w:t>
      </w:r>
      <w:r w:rsidR="00D72755" w:rsidRPr="00DD4C8F">
        <w:t>74%</w:t>
      </w:r>
      <w:r w:rsidR="00D72755" w:rsidRPr="00DD4C8F">
        <w:t>。</w:t>
      </w:r>
    </w:p>
    <w:p w14:paraId="205A65C6" w14:textId="4651D079" w:rsidR="0088176C" w:rsidRPr="00DD4C8F" w:rsidRDefault="004B55B7" w:rsidP="00A87455">
      <w:pPr>
        <w:pStyle w:val="a8"/>
      </w:pPr>
      <w:r w:rsidRPr="00DD4C8F">
        <w:rPr>
          <w:rFonts w:hint="eastAsia"/>
        </w:rPr>
        <w:lastRenderedPageBreak/>
        <w:t>（三）印度政府於</w:t>
      </w:r>
      <w:r w:rsidRPr="00DD4C8F">
        <w:rPr>
          <w:rFonts w:hint="eastAsia"/>
        </w:rPr>
        <w:t>2024</w:t>
      </w:r>
      <w:r w:rsidRPr="00DD4C8F">
        <w:rPr>
          <w:rFonts w:hint="eastAsia"/>
        </w:rPr>
        <w:t>年</w:t>
      </w:r>
      <w:r w:rsidR="003D5E23" w:rsidRPr="00DD4C8F">
        <w:rPr>
          <w:rFonts w:hint="eastAsia"/>
        </w:rPr>
        <w:t>2</w:t>
      </w:r>
      <w:r w:rsidRPr="00DD4C8F">
        <w:rPr>
          <w:rFonts w:hint="eastAsia"/>
        </w:rPr>
        <w:t>月</w:t>
      </w:r>
      <w:r w:rsidR="00B91AEF" w:rsidRPr="00DD4C8F">
        <w:rPr>
          <w:rFonts w:hint="eastAsia"/>
        </w:rPr>
        <w:t>批准</w:t>
      </w:r>
      <w:r w:rsidR="007F17BB" w:rsidRPr="00DD4C8F">
        <w:rPr>
          <w:rFonts w:hint="eastAsia"/>
        </w:rPr>
        <w:t>太空領域外國直接投資政策修正案：該修正案係依「</w:t>
      </w:r>
      <w:r w:rsidR="007F17BB" w:rsidRPr="00DD4C8F">
        <w:rPr>
          <w:rFonts w:hint="eastAsia"/>
        </w:rPr>
        <w:t>2023</w:t>
      </w:r>
      <w:r w:rsidR="007F17BB" w:rsidRPr="00DD4C8F">
        <w:rPr>
          <w:rFonts w:hint="eastAsia"/>
        </w:rPr>
        <w:t>年印度太空政策」的願景及策略放寬太空領域的</w:t>
      </w:r>
      <w:r w:rsidR="007F17BB" w:rsidRPr="00DD4C8F">
        <w:rPr>
          <w:rFonts w:hint="eastAsia"/>
        </w:rPr>
        <w:t>FDI</w:t>
      </w:r>
      <w:r w:rsidR="007F17BB" w:rsidRPr="00DD4C8F">
        <w:rPr>
          <w:rFonts w:hint="eastAsia"/>
        </w:rPr>
        <w:t>門檻</w:t>
      </w:r>
      <w:r w:rsidR="00581FF9" w:rsidRPr="00DD4C8F">
        <w:rPr>
          <w:rFonts w:hint="eastAsia"/>
        </w:rPr>
        <w:t>，開放航太領域</w:t>
      </w:r>
      <w:r w:rsidR="00581FF9" w:rsidRPr="00DD4C8F">
        <w:rPr>
          <w:rFonts w:hint="eastAsia"/>
        </w:rPr>
        <w:t>100%</w:t>
      </w:r>
      <w:r w:rsidR="00581FF9" w:rsidRPr="00DD4C8F">
        <w:rPr>
          <w:rFonts w:hint="eastAsia"/>
        </w:rPr>
        <w:t>的外商直接投資</w:t>
      </w:r>
      <w:r w:rsidR="0088176C" w:rsidRPr="00DD4C8F">
        <w:rPr>
          <w:rFonts w:hint="eastAsia"/>
        </w:rPr>
        <w:t>，惟相關商業活動仍須依外資持有比例進行審查，要點如次：</w:t>
      </w:r>
    </w:p>
    <w:p w14:paraId="47FA0020" w14:textId="2C733F9B" w:rsidR="00A87455" w:rsidRPr="00DD4C8F" w:rsidRDefault="00A87455" w:rsidP="00A87455">
      <w:pPr>
        <w:pStyle w:val="af4"/>
        <w:ind w:left="1417" w:hanging="472"/>
      </w:pPr>
      <w:r w:rsidRPr="00DD4C8F">
        <w:rPr>
          <w:rFonts w:hint="eastAsia"/>
        </w:rPr>
        <w:t>１、衛星製造、營運、數據資料：外資</w:t>
      </w:r>
      <w:r w:rsidRPr="00DD4C8F">
        <w:rPr>
          <w:rFonts w:hint="eastAsia"/>
        </w:rPr>
        <w:t>74%</w:t>
      </w:r>
      <w:r w:rsidRPr="00DD4C8F">
        <w:rPr>
          <w:rFonts w:hint="eastAsia"/>
        </w:rPr>
        <w:t>以下者可以自動審查途徑（</w:t>
      </w:r>
      <w:r w:rsidRPr="00DD4C8F">
        <w:rPr>
          <w:rFonts w:hint="eastAsia"/>
        </w:rPr>
        <w:t>automatic route</w:t>
      </w:r>
      <w:r w:rsidRPr="00DD4C8F">
        <w:rPr>
          <w:rFonts w:hint="eastAsia"/>
        </w:rPr>
        <w:t>）完成登記程序，超過</w:t>
      </w:r>
      <w:r w:rsidRPr="00DD4C8F">
        <w:rPr>
          <w:rFonts w:hint="eastAsia"/>
        </w:rPr>
        <w:t>74%</w:t>
      </w:r>
      <w:r w:rsidRPr="00DD4C8F">
        <w:rPr>
          <w:rFonts w:hint="eastAsia"/>
        </w:rPr>
        <w:t>則須先經政府批准。</w:t>
      </w:r>
    </w:p>
    <w:p w14:paraId="5CE3B460" w14:textId="7EFF8A8D" w:rsidR="00A87455" w:rsidRPr="00DD4C8F" w:rsidRDefault="00A87455" w:rsidP="00A87455">
      <w:pPr>
        <w:pStyle w:val="af4"/>
        <w:ind w:left="1417" w:hanging="472"/>
      </w:pPr>
      <w:r w:rsidRPr="00DD4C8F">
        <w:rPr>
          <w:rFonts w:hint="eastAsia"/>
        </w:rPr>
        <w:t>２、衛星系統相關零組件：開放外資</w:t>
      </w:r>
      <w:r w:rsidRPr="00DD4C8F">
        <w:rPr>
          <w:rFonts w:hint="eastAsia"/>
        </w:rPr>
        <w:t>100%</w:t>
      </w:r>
      <w:r w:rsidRPr="00DD4C8F">
        <w:rPr>
          <w:rFonts w:hint="eastAsia"/>
        </w:rPr>
        <w:t>以自動審查途徑（</w:t>
      </w:r>
      <w:r w:rsidRPr="00DD4C8F">
        <w:rPr>
          <w:rFonts w:hint="eastAsia"/>
        </w:rPr>
        <w:t>automatic route</w:t>
      </w:r>
      <w:r w:rsidRPr="00DD4C8F">
        <w:rPr>
          <w:rFonts w:hint="eastAsia"/>
        </w:rPr>
        <w:t>）完成登記程序。</w:t>
      </w:r>
    </w:p>
    <w:p w14:paraId="553FA28C" w14:textId="4728B048" w:rsidR="00A87455" w:rsidRPr="00DD4C8F" w:rsidRDefault="00A87455" w:rsidP="00A87455">
      <w:pPr>
        <w:pStyle w:val="af4"/>
        <w:ind w:left="1417" w:hanging="472"/>
      </w:pPr>
      <w:r w:rsidRPr="00DD4C8F">
        <w:rPr>
          <w:rFonts w:hint="eastAsia"/>
        </w:rPr>
        <w:t>３、火箭運載、發射、接收等系統工程：外資</w:t>
      </w:r>
      <w:r w:rsidRPr="00DD4C8F">
        <w:rPr>
          <w:rFonts w:hint="eastAsia"/>
        </w:rPr>
        <w:t>49%</w:t>
      </w:r>
      <w:r w:rsidRPr="00DD4C8F">
        <w:rPr>
          <w:rFonts w:hint="eastAsia"/>
        </w:rPr>
        <w:t>以下者可以自動審查途徑（</w:t>
      </w:r>
      <w:r w:rsidRPr="00DD4C8F">
        <w:rPr>
          <w:rFonts w:hint="eastAsia"/>
        </w:rPr>
        <w:t>automatic route</w:t>
      </w:r>
      <w:r w:rsidRPr="00DD4C8F">
        <w:rPr>
          <w:rFonts w:hint="eastAsia"/>
        </w:rPr>
        <w:t>）完成登記程序，超過</w:t>
      </w:r>
      <w:r w:rsidRPr="00DD4C8F">
        <w:rPr>
          <w:rFonts w:hint="eastAsia"/>
        </w:rPr>
        <w:t>49%</w:t>
      </w:r>
      <w:r w:rsidRPr="00DD4C8F">
        <w:rPr>
          <w:rFonts w:hint="eastAsia"/>
        </w:rPr>
        <w:t>則須先經政府批准。</w:t>
      </w:r>
    </w:p>
    <w:p w14:paraId="4BB213FB" w14:textId="054BC747" w:rsidR="00DA3A25" w:rsidRPr="00DD4C8F" w:rsidRDefault="00886E75" w:rsidP="00A87455">
      <w:pPr>
        <w:pStyle w:val="a8"/>
      </w:pPr>
      <w:r w:rsidRPr="00DD4C8F">
        <w:rPr>
          <w:rFonts w:hint="eastAsia"/>
        </w:rPr>
        <w:t>（</w:t>
      </w:r>
      <w:r w:rsidR="004B55B7" w:rsidRPr="00DD4C8F">
        <w:rPr>
          <w:rFonts w:hint="eastAsia"/>
        </w:rPr>
        <w:t>四</w:t>
      </w:r>
      <w:r w:rsidRPr="00DD4C8F">
        <w:rPr>
          <w:rFonts w:hint="eastAsia"/>
        </w:rPr>
        <w:t>）</w:t>
      </w:r>
      <w:r w:rsidR="00781A56" w:rsidRPr="00DD4C8F">
        <w:rPr>
          <w:rFonts w:hint="eastAsia"/>
        </w:rPr>
        <w:t>提出</w:t>
      </w:r>
      <w:r w:rsidR="00D72755" w:rsidRPr="00DD4C8F">
        <w:t>產業「自給自足」</w:t>
      </w:r>
      <w:r w:rsidR="00781A56" w:rsidRPr="00DD4C8F">
        <w:rPr>
          <w:rFonts w:hint="eastAsia"/>
        </w:rPr>
        <w:t>執行方案，</w:t>
      </w:r>
      <w:r w:rsidR="00D72755" w:rsidRPr="00DD4C8F">
        <w:t>改善經商環境</w:t>
      </w:r>
    </w:p>
    <w:p w14:paraId="4BB213FC" w14:textId="77777777" w:rsidR="00DA3A25" w:rsidRPr="00DD4C8F" w:rsidRDefault="009F48E9" w:rsidP="0038103D">
      <w:pPr>
        <w:pStyle w:val="af4"/>
        <w:ind w:left="1417" w:hanging="472"/>
      </w:pPr>
      <w:r w:rsidRPr="00DD4C8F">
        <w:rPr>
          <w:rFonts w:hint="eastAsia"/>
        </w:rPr>
        <w:t>１、</w:t>
      </w:r>
      <w:r w:rsidR="00D72755" w:rsidRPr="00DD4C8F">
        <w:rPr>
          <w:rFonts w:hint="eastAsia"/>
        </w:rPr>
        <w:t>印度商工部選定</w:t>
      </w:r>
      <w:r w:rsidR="00D72755" w:rsidRPr="00DD4C8F">
        <w:t>20</w:t>
      </w:r>
      <w:r w:rsidR="00D72755" w:rsidRPr="00DD4C8F">
        <w:rPr>
          <w:rFonts w:hint="eastAsia"/>
        </w:rPr>
        <w:t>項優先發展及吸引投資之重點產業，以關稅及非關稅措施，降低對進口產品之依賴或低價競爭，該等產業別包括傢俱、空調、皮革、製鞋、農業化學</w:t>
      </w:r>
      <w:r w:rsidR="0038103D" w:rsidRPr="00DD4C8F">
        <w:t>（</w:t>
      </w:r>
      <w:r w:rsidR="00D72755" w:rsidRPr="00DD4C8F">
        <w:t>Argo-chemicals</w:t>
      </w:r>
      <w:r w:rsidR="0038103D" w:rsidRPr="00DD4C8F">
        <w:t>）</w:t>
      </w:r>
      <w:r w:rsidR="00D72755" w:rsidRPr="00DD4C8F">
        <w:rPr>
          <w:rFonts w:hint="eastAsia"/>
        </w:rPr>
        <w:t>、即食食品</w:t>
      </w:r>
      <w:r w:rsidR="0038103D" w:rsidRPr="00DD4C8F">
        <w:t>（</w:t>
      </w:r>
      <w:r w:rsidR="00D72755" w:rsidRPr="00DD4C8F">
        <w:t>Ready-to-eat Food</w:t>
      </w:r>
      <w:r w:rsidR="0038103D" w:rsidRPr="00DD4C8F">
        <w:t>）</w:t>
      </w:r>
      <w:r w:rsidR="00D72755" w:rsidRPr="00DD4C8F">
        <w:rPr>
          <w:rFonts w:hint="eastAsia"/>
        </w:rPr>
        <w:t>、鋼鐵、鋁、銅、紡織、電動車、汽車零件、電視機上盒</w:t>
      </w:r>
      <w:r w:rsidR="0038103D" w:rsidRPr="00DD4C8F">
        <w:t>（</w:t>
      </w:r>
      <w:r w:rsidR="00D72755" w:rsidRPr="00DD4C8F">
        <w:t>TV Set-top Boxes</w:t>
      </w:r>
      <w:r w:rsidR="0038103D" w:rsidRPr="00DD4C8F">
        <w:t>）</w:t>
      </w:r>
      <w:r w:rsidR="00D72755" w:rsidRPr="00DD4C8F">
        <w:rPr>
          <w:rFonts w:hint="eastAsia"/>
        </w:rPr>
        <w:t>、閉路電視</w:t>
      </w:r>
      <w:r w:rsidR="0038103D" w:rsidRPr="00DD4C8F">
        <w:t>（</w:t>
      </w:r>
      <w:r w:rsidR="00D72755" w:rsidRPr="00DD4C8F">
        <w:t>CCTV</w:t>
      </w:r>
      <w:r w:rsidR="0038103D" w:rsidRPr="00DD4C8F">
        <w:t>）</w:t>
      </w:r>
      <w:r w:rsidR="00D72755" w:rsidRPr="00DD4C8F">
        <w:rPr>
          <w:rFonts w:hint="eastAsia"/>
        </w:rPr>
        <w:t>、運動器材、乙醇及生質能源</w:t>
      </w:r>
      <w:r w:rsidR="0038103D" w:rsidRPr="00DD4C8F">
        <w:t>（</w:t>
      </w:r>
      <w:r w:rsidR="00D72755" w:rsidRPr="00DD4C8F">
        <w:t>Ethanol &amp; Bio-fuels</w:t>
      </w:r>
      <w:r w:rsidR="0038103D" w:rsidRPr="00DD4C8F">
        <w:t>）</w:t>
      </w:r>
      <w:r w:rsidR="00D72755" w:rsidRPr="00DD4C8F">
        <w:rPr>
          <w:rFonts w:hint="eastAsia"/>
        </w:rPr>
        <w:t>、玩具等</w:t>
      </w:r>
      <w:r w:rsidR="00DA3A25" w:rsidRPr="00DD4C8F">
        <w:rPr>
          <w:rFonts w:hint="eastAsia"/>
        </w:rPr>
        <w:t>。</w:t>
      </w:r>
    </w:p>
    <w:p w14:paraId="1F73DF6E" w14:textId="30285AA0" w:rsidR="004042A7" w:rsidRPr="00DD4C8F" w:rsidRDefault="009F48E9" w:rsidP="004042A7">
      <w:pPr>
        <w:pStyle w:val="af4"/>
        <w:ind w:left="1417" w:hanging="472"/>
        <w:rPr>
          <w:lang w:eastAsia="zh-TW"/>
        </w:rPr>
      </w:pPr>
      <w:r w:rsidRPr="00DD4C8F">
        <w:rPr>
          <w:rFonts w:hint="eastAsia"/>
        </w:rPr>
        <w:t>２、</w:t>
      </w:r>
      <w:r w:rsidR="00D72755" w:rsidRPr="00DD4C8F">
        <w:rPr>
          <w:rFonts w:hint="eastAsia"/>
        </w:rPr>
        <w:t>印度</w:t>
      </w:r>
      <w:r w:rsidR="00FE267E" w:rsidRPr="00DD4C8F">
        <w:rPr>
          <w:rFonts w:hint="eastAsia"/>
          <w:lang w:eastAsia="zh-TW"/>
        </w:rPr>
        <w:t>電子資訊科技</w:t>
      </w:r>
      <w:r w:rsidR="00D72755" w:rsidRPr="00DD4C8F">
        <w:rPr>
          <w:rFonts w:hint="eastAsia"/>
        </w:rPr>
        <w:t>部宣布投入約</w:t>
      </w:r>
      <w:r w:rsidR="00D72755" w:rsidRPr="00DD4C8F">
        <w:t>2</w:t>
      </w:r>
      <w:r w:rsidR="0038103D" w:rsidRPr="00DD4C8F">
        <w:rPr>
          <w:lang w:eastAsia="zh-TW"/>
        </w:rPr>
        <w:t>,</w:t>
      </w:r>
      <w:r w:rsidR="00D72755" w:rsidRPr="00DD4C8F">
        <w:t>1</w:t>
      </w:r>
      <w:r w:rsidR="0038103D" w:rsidRPr="00DD4C8F">
        <w:rPr>
          <w:lang w:eastAsia="zh-TW"/>
        </w:rPr>
        <w:t>00</w:t>
      </w:r>
      <w:r w:rsidR="00D72755" w:rsidRPr="00DD4C8F">
        <w:rPr>
          <w:rFonts w:hint="eastAsia"/>
        </w:rPr>
        <w:t>萬元推動大型電子製造業生產連結獎勵計畫、促進電子零組件及半導體生產計畫、電子製造業聚落</w:t>
      </w:r>
      <w:r w:rsidR="00D72755" w:rsidRPr="00DD4C8F">
        <w:t>2.0</w:t>
      </w:r>
      <w:r w:rsidR="00D72755" w:rsidRPr="00DD4C8F">
        <w:rPr>
          <w:rFonts w:hint="eastAsia"/>
        </w:rPr>
        <w:t>計畫，以吸引國際電子製造廠及推動電子產業之「自給自足」。</w:t>
      </w:r>
      <w:r w:rsidR="00154A1E" w:rsidRPr="00DD4C8F">
        <w:rPr>
          <w:rFonts w:hint="eastAsia"/>
        </w:rPr>
        <w:t>另外，</w:t>
      </w:r>
      <w:r w:rsidR="002243D0" w:rsidRPr="00DD4C8F">
        <w:rPr>
          <w:rFonts w:hint="eastAsia"/>
        </w:rPr>
        <w:t>印度內閣於</w:t>
      </w:r>
      <w:r w:rsidR="002243D0" w:rsidRPr="00DD4C8F">
        <w:rPr>
          <w:rFonts w:hint="eastAsia"/>
        </w:rPr>
        <w:t>2023</w:t>
      </w:r>
      <w:r w:rsidR="002243D0" w:rsidRPr="00DD4C8F">
        <w:rPr>
          <w:rFonts w:hint="eastAsia"/>
        </w:rPr>
        <w:t>年</w:t>
      </w:r>
      <w:r w:rsidR="002243D0" w:rsidRPr="00DD4C8F">
        <w:rPr>
          <w:rFonts w:hint="eastAsia"/>
        </w:rPr>
        <w:t>5</w:t>
      </w:r>
      <w:r w:rsidR="002243D0" w:rsidRPr="00DD4C8F">
        <w:rPr>
          <w:rFonts w:hint="eastAsia"/>
        </w:rPr>
        <w:t>月</w:t>
      </w:r>
      <w:r w:rsidR="002243D0" w:rsidRPr="00DD4C8F">
        <w:rPr>
          <w:rFonts w:hint="eastAsia"/>
        </w:rPr>
        <w:t>17</w:t>
      </w:r>
      <w:r w:rsidR="002243D0" w:rsidRPr="00DD4C8F">
        <w:rPr>
          <w:rFonts w:hint="eastAsia"/>
        </w:rPr>
        <w:t>日批准</w:t>
      </w:r>
      <w:r w:rsidR="002243D0" w:rsidRPr="00DD4C8F">
        <w:rPr>
          <w:rFonts w:hint="eastAsia"/>
        </w:rPr>
        <w:t>IT</w:t>
      </w:r>
      <w:r w:rsidR="002243D0" w:rsidRPr="00DD4C8F">
        <w:rPr>
          <w:rFonts w:hint="eastAsia"/>
        </w:rPr>
        <w:t>硬體生產鏈結獎勵計畫</w:t>
      </w:r>
      <w:r w:rsidR="002243D0" w:rsidRPr="00DD4C8F">
        <w:rPr>
          <w:rFonts w:hint="eastAsia"/>
        </w:rPr>
        <w:t>2.0</w:t>
      </w:r>
      <w:r w:rsidR="002243D0" w:rsidRPr="00DD4C8F">
        <w:rPr>
          <w:rFonts w:hint="eastAsia"/>
        </w:rPr>
        <w:t>（</w:t>
      </w:r>
      <w:r w:rsidR="002243D0" w:rsidRPr="00DD4C8F">
        <w:rPr>
          <w:rFonts w:hint="eastAsia"/>
        </w:rPr>
        <w:t xml:space="preserve">Production Linked Incentive Scheme </w:t>
      </w:r>
      <w:r w:rsidR="002243D0" w:rsidRPr="00DD4C8F">
        <w:rPr>
          <w:rFonts w:hint="eastAsia"/>
        </w:rPr>
        <w:t>–</w:t>
      </w:r>
      <w:r w:rsidR="002243D0" w:rsidRPr="00DD4C8F">
        <w:rPr>
          <w:rFonts w:hint="eastAsia"/>
        </w:rPr>
        <w:t xml:space="preserve"> 2.0 for IT Hardware</w:t>
      </w:r>
      <w:r w:rsidR="002243D0" w:rsidRPr="00DD4C8F">
        <w:rPr>
          <w:rFonts w:hint="eastAsia"/>
        </w:rPr>
        <w:t>），總支出為</w:t>
      </w:r>
      <w:r w:rsidR="002243D0" w:rsidRPr="00DD4C8F">
        <w:rPr>
          <w:rFonts w:hint="eastAsia"/>
        </w:rPr>
        <w:t>1,700</w:t>
      </w:r>
      <w:r w:rsidR="002243D0" w:rsidRPr="00DD4C8F">
        <w:rPr>
          <w:rFonts w:hint="eastAsia"/>
        </w:rPr>
        <w:t>億盧比（約</w:t>
      </w:r>
      <w:r w:rsidR="002243D0" w:rsidRPr="00DD4C8F">
        <w:rPr>
          <w:rFonts w:hint="eastAsia"/>
        </w:rPr>
        <w:t>20.7</w:t>
      </w:r>
      <w:r w:rsidR="002243D0" w:rsidRPr="00DD4C8F">
        <w:rPr>
          <w:rFonts w:hint="eastAsia"/>
        </w:rPr>
        <w:t>億美元），預算為</w:t>
      </w:r>
      <w:r w:rsidR="002243D0" w:rsidRPr="00DD4C8F">
        <w:rPr>
          <w:rFonts w:hint="eastAsia"/>
        </w:rPr>
        <w:t>2021</w:t>
      </w:r>
      <w:r w:rsidR="002243D0" w:rsidRPr="00DD4C8F">
        <w:rPr>
          <w:rFonts w:hint="eastAsia"/>
        </w:rPr>
        <w:t>年首次批准之</w:t>
      </w:r>
      <w:r w:rsidR="002243D0" w:rsidRPr="00DD4C8F">
        <w:rPr>
          <w:rFonts w:hint="eastAsia"/>
        </w:rPr>
        <w:t>2</w:t>
      </w:r>
      <w:r w:rsidR="002243D0" w:rsidRPr="00DD4C8F">
        <w:rPr>
          <w:rFonts w:hint="eastAsia"/>
        </w:rPr>
        <w:t>倍多</w:t>
      </w:r>
      <w:r w:rsidR="00475129" w:rsidRPr="00DD4C8F">
        <w:rPr>
          <w:rFonts w:hint="eastAsia"/>
        </w:rPr>
        <w:t>，</w:t>
      </w:r>
      <w:r w:rsidR="002243D0" w:rsidRPr="00DD4C8F">
        <w:rPr>
          <w:rFonts w:hint="eastAsia"/>
        </w:rPr>
        <w:t>將於</w:t>
      </w:r>
      <w:r w:rsidR="00475129" w:rsidRPr="00DD4C8F">
        <w:rPr>
          <w:rFonts w:hint="eastAsia"/>
        </w:rPr>
        <w:t>2023</w:t>
      </w:r>
      <w:r w:rsidR="002243D0" w:rsidRPr="00DD4C8F">
        <w:rPr>
          <w:rFonts w:hint="eastAsia"/>
        </w:rPr>
        <w:t>年</w:t>
      </w:r>
      <w:r w:rsidR="002243D0" w:rsidRPr="00DD4C8F">
        <w:rPr>
          <w:rFonts w:hint="eastAsia"/>
        </w:rPr>
        <w:t>7</w:t>
      </w:r>
      <w:r w:rsidR="002243D0" w:rsidRPr="00DD4C8F">
        <w:rPr>
          <w:rFonts w:hint="eastAsia"/>
        </w:rPr>
        <w:t>月</w:t>
      </w:r>
      <w:r w:rsidR="002243D0" w:rsidRPr="00DD4C8F">
        <w:rPr>
          <w:rFonts w:hint="eastAsia"/>
        </w:rPr>
        <w:t>1</w:t>
      </w:r>
      <w:r w:rsidR="002243D0" w:rsidRPr="00DD4C8F">
        <w:rPr>
          <w:rFonts w:hint="eastAsia"/>
        </w:rPr>
        <w:t>日開始實施，為期</w:t>
      </w:r>
      <w:r w:rsidR="002243D0" w:rsidRPr="00DD4C8F">
        <w:rPr>
          <w:rFonts w:hint="eastAsia"/>
        </w:rPr>
        <w:t>6</w:t>
      </w:r>
      <w:r w:rsidR="002243D0" w:rsidRPr="00DD4C8F">
        <w:rPr>
          <w:rFonts w:hint="eastAsia"/>
        </w:rPr>
        <w:t>年</w:t>
      </w:r>
      <w:r w:rsidR="00475129" w:rsidRPr="00DD4C8F">
        <w:rPr>
          <w:rFonts w:hint="eastAsia"/>
        </w:rPr>
        <w:t>。</w:t>
      </w:r>
      <w:r w:rsidR="00414F9C" w:rsidRPr="00DD4C8F">
        <w:rPr>
          <w:rFonts w:hint="eastAsia"/>
        </w:rPr>
        <w:t>該</w:t>
      </w:r>
      <w:r w:rsidR="006B30D1" w:rsidRPr="00DD4C8F">
        <w:rPr>
          <w:rFonts w:hint="eastAsia"/>
        </w:rPr>
        <w:t>部</w:t>
      </w:r>
      <w:r w:rsidR="00414F9C" w:rsidRPr="00DD4C8F">
        <w:rPr>
          <w:rFonts w:hint="eastAsia"/>
        </w:rPr>
        <w:t>於</w:t>
      </w:r>
      <w:r w:rsidR="00B34F3A" w:rsidRPr="00DD4C8F">
        <w:rPr>
          <w:shd w:val="clear" w:color="auto" w:fill="FFFFFF"/>
        </w:rPr>
        <w:t>20</w:t>
      </w:r>
      <w:r w:rsidR="00B34F3A" w:rsidRPr="00DD4C8F">
        <w:rPr>
          <w:rFonts w:hint="eastAsia"/>
          <w:shd w:val="clear" w:color="auto" w:fill="FFFFFF"/>
        </w:rPr>
        <w:t>25</w:t>
      </w:r>
      <w:r w:rsidR="00B34F3A" w:rsidRPr="00DD4C8F">
        <w:rPr>
          <w:rFonts w:hint="eastAsia"/>
          <w:shd w:val="clear" w:color="auto" w:fill="FFFFFF"/>
        </w:rPr>
        <w:t>年</w:t>
      </w:r>
      <w:r w:rsidR="00B34F3A" w:rsidRPr="00DD4C8F">
        <w:rPr>
          <w:shd w:val="clear" w:color="auto" w:fill="FFFFFF"/>
        </w:rPr>
        <w:t>4</w:t>
      </w:r>
      <w:r w:rsidR="00B34F3A" w:rsidRPr="00DD4C8F">
        <w:rPr>
          <w:shd w:val="clear" w:color="auto" w:fill="FFFFFF"/>
        </w:rPr>
        <w:t>月</w:t>
      </w:r>
      <w:r w:rsidR="00B34F3A" w:rsidRPr="00DD4C8F">
        <w:rPr>
          <w:shd w:val="clear" w:color="auto" w:fill="FFFFFF"/>
        </w:rPr>
        <w:t>8</w:t>
      </w:r>
      <w:r w:rsidR="00B34F3A" w:rsidRPr="00DD4C8F">
        <w:rPr>
          <w:shd w:val="clear" w:color="auto" w:fill="FFFFFF"/>
        </w:rPr>
        <w:t>日公告，為提升電子零組件國產化比例，降低對進口依賴，該部發布「電子零</w:t>
      </w:r>
      <w:r w:rsidR="00B34F3A" w:rsidRPr="00DD4C8F">
        <w:rPr>
          <w:shd w:val="clear" w:color="auto" w:fill="FFFFFF"/>
        </w:rPr>
        <w:lastRenderedPageBreak/>
        <w:t>組件製造計畫」（</w:t>
      </w:r>
      <w:r w:rsidR="00B34F3A" w:rsidRPr="00DD4C8F">
        <w:rPr>
          <w:shd w:val="clear" w:color="auto" w:fill="FFFFFF"/>
        </w:rPr>
        <w:t>Electronics Component Manufacturing Scheme</w:t>
      </w:r>
      <w:r w:rsidR="00B34F3A" w:rsidRPr="00DD4C8F">
        <w:rPr>
          <w:shd w:val="clear" w:color="auto" w:fill="FFFFFF"/>
        </w:rPr>
        <w:t>）</w:t>
      </w:r>
      <w:r w:rsidR="00B34F3A" w:rsidRPr="00DD4C8F">
        <w:rPr>
          <w:rFonts w:hint="eastAsia"/>
          <w:shd w:val="clear" w:color="auto" w:fill="FFFFFF"/>
        </w:rPr>
        <w:t>，分別針對子組件；</w:t>
      </w:r>
      <w:r w:rsidR="00B34F3A" w:rsidRPr="00DD4C8F">
        <w:rPr>
          <w:shd w:val="clear" w:color="auto" w:fill="FFFFFF"/>
        </w:rPr>
        <w:t>基本</w:t>
      </w:r>
      <w:r w:rsidR="00B34F3A" w:rsidRPr="00DD4C8F">
        <w:rPr>
          <w:rFonts w:hint="eastAsia"/>
          <w:shd w:val="clear" w:color="auto" w:fill="FFFFFF"/>
        </w:rPr>
        <w:t>零組件；精選基礎零組件；</w:t>
      </w:r>
      <w:r w:rsidR="00B34F3A" w:rsidRPr="00DD4C8F">
        <w:rPr>
          <w:shd w:val="clear" w:color="auto" w:fill="FFFFFF"/>
        </w:rPr>
        <w:t>關鍵製造設備與供應鏈材料類產品</w:t>
      </w:r>
      <w:r w:rsidR="00B34F3A" w:rsidRPr="00DD4C8F">
        <w:rPr>
          <w:rFonts w:hint="eastAsia"/>
          <w:shd w:val="clear" w:color="auto" w:fill="FFFFFF"/>
        </w:rPr>
        <w:t>提出獎勵計畫。</w:t>
      </w:r>
      <w:r w:rsidR="004042A7" w:rsidRPr="00DD4C8F">
        <w:rPr>
          <w:shd w:val="clear" w:color="auto" w:fill="FFFFFF"/>
        </w:rPr>
        <w:t>截至</w:t>
      </w:r>
      <w:r w:rsidR="004042A7" w:rsidRPr="00DD4C8F">
        <w:rPr>
          <w:shd w:val="clear" w:color="auto" w:fill="FFFFFF"/>
        </w:rPr>
        <w:t>2026</w:t>
      </w:r>
      <w:r w:rsidR="004042A7" w:rsidRPr="00DD4C8F">
        <w:rPr>
          <w:shd w:val="clear" w:color="auto" w:fill="FFFFFF"/>
        </w:rPr>
        <w:t>年</w:t>
      </w:r>
      <w:r w:rsidR="004042A7" w:rsidRPr="00DD4C8F">
        <w:rPr>
          <w:rFonts w:hint="eastAsia"/>
          <w:shd w:val="clear" w:color="auto" w:fill="FFFFFF"/>
          <w:lang w:eastAsia="zh-TW"/>
        </w:rPr>
        <w:t>4</w:t>
      </w:r>
      <w:r w:rsidR="004042A7" w:rsidRPr="00DD4C8F">
        <w:rPr>
          <w:shd w:val="clear" w:color="auto" w:fill="FFFFFF"/>
        </w:rPr>
        <w:t>月，該計畫累計核准</w:t>
      </w:r>
      <w:r w:rsidR="004042A7" w:rsidRPr="00DD4C8F">
        <w:rPr>
          <w:shd w:val="clear" w:color="auto" w:fill="FFFFFF"/>
        </w:rPr>
        <w:t>75</w:t>
      </w:r>
      <w:r w:rsidR="004042A7" w:rsidRPr="00DD4C8F">
        <w:rPr>
          <w:shd w:val="clear" w:color="auto" w:fill="FFFFFF"/>
        </w:rPr>
        <w:t>件申請，預計帶動投資</w:t>
      </w:r>
      <w:r w:rsidR="004042A7" w:rsidRPr="00DD4C8F">
        <w:rPr>
          <w:shd w:val="clear" w:color="auto" w:fill="FFFFFF"/>
        </w:rPr>
        <w:t>6,167.1</w:t>
      </w:r>
      <w:r w:rsidR="004042A7" w:rsidRPr="00DD4C8F">
        <w:rPr>
          <w:shd w:val="clear" w:color="auto" w:fill="FFFFFF"/>
        </w:rPr>
        <w:t>億盧比，創造</w:t>
      </w:r>
      <w:r w:rsidR="004042A7" w:rsidRPr="00DD4C8F">
        <w:rPr>
          <w:shd w:val="clear" w:color="auto" w:fill="FFFFFF"/>
        </w:rPr>
        <w:t>65,040</w:t>
      </w:r>
      <w:r w:rsidR="004042A7" w:rsidRPr="00DD4C8F">
        <w:rPr>
          <w:shd w:val="clear" w:color="auto" w:fill="FFFFFF"/>
        </w:rPr>
        <w:t>個直接就業機會</w:t>
      </w:r>
      <w:r w:rsidR="004042A7" w:rsidRPr="00DD4C8F">
        <w:rPr>
          <w:rFonts w:hint="eastAsia"/>
          <w:shd w:val="clear" w:color="auto" w:fill="FFFFFF"/>
          <w:lang w:eastAsia="zh-TW"/>
        </w:rPr>
        <w:t>。</w:t>
      </w:r>
    </w:p>
    <w:p w14:paraId="4BB213FE" w14:textId="237CF5E8" w:rsidR="005965DD" w:rsidRPr="00DD4C8F" w:rsidRDefault="00F465F1" w:rsidP="0038103D">
      <w:pPr>
        <w:pStyle w:val="af4"/>
        <w:ind w:left="1417" w:hanging="472"/>
      </w:pPr>
      <w:r w:rsidRPr="00DD4C8F">
        <w:rPr>
          <w:rFonts w:hint="eastAsia"/>
        </w:rPr>
        <w:t>３、</w:t>
      </w:r>
      <w:r w:rsidR="0038103D" w:rsidRPr="00DD4C8F">
        <w:t>規劃</w:t>
      </w:r>
      <w:r w:rsidR="00D72755" w:rsidRPr="00DD4C8F">
        <w:t>投入約</w:t>
      </w:r>
      <w:r w:rsidR="00D72755" w:rsidRPr="00DD4C8F">
        <w:t>5</w:t>
      </w:r>
      <w:r w:rsidR="0038103D" w:rsidRPr="00DD4C8F">
        <w:rPr>
          <w:rFonts w:hint="eastAsia"/>
        </w:rPr>
        <w:t>,000</w:t>
      </w:r>
      <w:r w:rsidR="00D72755" w:rsidRPr="00DD4C8F">
        <w:t>億元</w:t>
      </w:r>
      <w:r w:rsidR="0038103D" w:rsidRPr="00DD4C8F">
        <w:t>（</w:t>
      </w:r>
      <w:r w:rsidR="00D72755" w:rsidRPr="00DD4C8F">
        <w:t>170</w:t>
      </w:r>
      <w:r w:rsidR="00D72755" w:rsidRPr="00DD4C8F">
        <w:t>億美元</w:t>
      </w:r>
      <w:r w:rsidR="0038103D" w:rsidRPr="00DD4C8F">
        <w:t>）</w:t>
      </w:r>
      <w:r w:rsidR="00D72755" w:rsidRPr="00DD4C8F">
        <w:t>協助傢俱、製鞋、空調</w:t>
      </w:r>
      <w:r w:rsidR="00D72755" w:rsidRPr="00DD4C8F">
        <w:t>3</w:t>
      </w:r>
      <w:r w:rsidR="00D72755" w:rsidRPr="00DD4C8F">
        <w:t>個具潛力產業轉型升級，擴大產業規模並創造就業機會</w:t>
      </w:r>
      <w:r w:rsidR="00D72755" w:rsidRPr="00DD4C8F">
        <w:rPr>
          <w:rFonts w:hint="eastAsia"/>
        </w:rPr>
        <w:t>。</w:t>
      </w:r>
    </w:p>
    <w:p w14:paraId="4BB213FF" w14:textId="71F8EE1C" w:rsidR="0006138F" w:rsidRPr="00DD4C8F" w:rsidRDefault="0038095D" w:rsidP="009F48E9">
      <w:pPr>
        <w:pStyle w:val="a8"/>
        <w:rPr>
          <w:lang w:eastAsia="ja-JP"/>
        </w:rPr>
      </w:pPr>
      <w:r w:rsidRPr="00DD4C8F">
        <w:rPr>
          <w:rFonts w:hint="eastAsia"/>
          <w:lang w:eastAsia="ja-JP"/>
        </w:rPr>
        <w:t>（</w:t>
      </w:r>
      <w:r w:rsidR="004B55B7" w:rsidRPr="00DD4C8F">
        <w:rPr>
          <w:rFonts w:hint="eastAsia"/>
          <w:lang w:eastAsia="ja-JP"/>
        </w:rPr>
        <w:t>五</w:t>
      </w:r>
      <w:r w:rsidRPr="00DD4C8F">
        <w:rPr>
          <w:rFonts w:hint="eastAsia"/>
          <w:lang w:eastAsia="ja-JP"/>
        </w:rPr>
        <w:t>）</w:t>
      </w:r>
      <w:r w:rsidR="0006138F" w:rsidRPr="00DD4C8F">
        <w:rPr>
          <w:lang w:eastAsia="ja-JP"/>
        </w:rPr>
        <w:t>印度重要經濟政策與經濟表現評比</w:t>
      </w:r>
    </w:p>
    <w:p w14:paraId="4BB21400" w14:textId="77777777" w:rsidR="0006138F" w:rsidRPr="00DD4C8F" w:rsidRDefault="0038095D" w:rsidP="000C2088">
      <w:pPr>
        <w:pStyle w:val="af4"/>
        <w:ind w:left="1417" w:hanging="472"/>
        <w:rPr>
          <w:lang w:eastAsia="zh-TW"/>
        </w:rPr>
      </w:pPr>
      <w:r w:rsidRPr="00DD4C8F">
        <w:rPr>
          <w:rFonts w:hint="eastAsia"/>
          <w:lang w:eastAsia="zh-TW"/>
        </w:rPr>
        <w:t>１</w:t>
      </w:r>
      <w:r w:rsidR="001A21C4" w:rsidRPr="00DD4C8F">
        <w:rPr>
          <w:rFonts w:hint="eastAsia"/>
          <w:lang w:eastAsia="zh-TW"/>
        </w:rPr>
        <w:t>、</w:t>
      </w:r>
      <w:r w:rsidR="0006138F" w:rsidRPr="00DD4C8F">
        <w:rPr>
          <w:lang w:eastAsia="zh-TW"/>
        </w:rPr>
        <w:t>「在印度製造（</w:t>
      </w:r>
      <w:r w:rsidR="0006138F" w:rsidRPr="00DD4C8F">
        <w:rPr>
          <w:lang w:eastAsia="zh-TW"/>
        </w:rPr>
        <w:t>Make in India</w:t>
      </w:r>
      <w:r w:rsidR="0006138F" w:rsidRPr="00DD4C8F">
        <w:rPr>
          <w:lang w:eastAsia="zh-TW"/>
        </w:rPr>
        <w:t>）」政策</w:t>
      </w:r>
    </w:p>
    <w:p w14:paraId="4BB21401" w14:textId="77777777" w:rsidR="0006138F" w:rsidRPr="00DD4C8F" w:rsidRDefault="0006138F" w:rsidP="009F48E9">
      <w:pPr>
        <w:pStyle w:val="afb"/>
        <w:ind w:left="1417" w:firstLine="472"/>
        <w:rPr>
          <w:lang w:eastAsia="zh-TW"/>
        </w:rPr>
      </w:pPr>
      <w:r w:rsidRPr="00DD4C8F">
        <w:rPr>
          <w:lang w:eastAsia="zh-TW"/>
        </w:rPr>
        <w:t>印度總理莫迪於</w:t>
      </w:r>
      <w:r w:rsidRPr="00DD4C8F">
        <w:rPr>
          <w:lang w:eastAsia="zh-TW"/>
        </w:rPr>
        <w:t>2014</w:t>
      </w:r>
      <w:r w:rsidRPr="00DD4C8F">
        <w:rPr>
          <w:lang w:eastAsia="zh-TW"/>
        </w:rPr>
        <w:t>年</w:t>
      </w:r>
      <w:r w:rsidRPr="00DD4C8F">
        <w:rPr>
          <w:lang w:eastAsia="zh-TW"/>
        </w:rPr>
        <w:t>8</w:t>
      </w:r>
      <w:r w:rsidRPr="00DD4C8F">
        <w:rPr>
          <w:lang w:eastAsia="zh-TW"/>
        </w:rPr>
        <w:t>月宣布推動「在印度製造」政策，該計畫聚焦汽車零組件、汽車、航空、生物科技、化學、營建、國防工業、電機、電子系統設計與製造、食品加工、資通訊、皮革、媒體與娛樂、採礦、石油與天然氣、製藥、港口、鐵路、道路及高速公路、再生能源、太空、紡織、火力發電、觀光服務、健康</w:t>
      </w:r>
      <w:proofErr w:type="gramStart"/>
      <w:r w:rsidRPr="00DD4C8F">
        <w:rPr>
          <w:lang w:eastAsia="zh-TW"/>
        </w:rPr>
        <w:t>照護共</w:t>
      </w:r>
      <w:r w:rsidRPr="00DD4C8F">
        <w:rPr>
          <w:lang w:eastAsia="zh-TW"/>
        </w:rPr>
        <w:t>25</w:t>
      </w:r>
      <w:r w:rsidRPr="00DD4C8F">
        <w:rPr>
          <w:lang w:eastAsia="zh-TW"/>
        </w:rPr>
        <w:t>項</w:t>
      </w:r>
      <w:proofErr w:type="gramEnd"/>
      <w:r w:rsidRPr="00DD4C8F">
        <w:rPr>
          <w:lang w:eastAsia="zh-TW"/>
        </w:rPr>
        <w:t>關鍵產業領域，目標將印度製造業對</w:t>
      </w:r>
      <w:r w:rsidRPr="00DD4C8F">
        <w:rPr>
          <w:lang w:eastAsia="zh-TW"/>
        </w:rPr>
        <w:t>GDP</w:t>
      </w:r>
      <w:r w:rsidRPr="00DD4C8F">
        <w:rPr>
          <w:lang w:eastAsia="zh-TW"/>
        </w:rPr>
        <w:t>貢獻由目前之</w:t>
      </w:r>
      <w:r w:rsidRPr="00DD4C8F">
        <w:rPr>
          <w:lang w:eastAsia="zh-TW"/>
        </w:rPr>
        <w:t>16%</w:t>
      </w:r>
      <w:r w:rsidRPr="00DD4C8F">
        <w:rPr>
          <w:lang w:eastAsia="zh-TW"/>
        </w:rPr>
        <w:t>提升至</w:t>
      </w:r>
      <w:r w:rsidRPr="00DD4C8F">
        <w:rPr>
          <w:lang w:eastAsia="zh-TW"/>
        </w:rPr>
        <w:t>25%</w:t>
      </w:r>
      <w:r w:rsidRPr="00DD4C8F">
        <w:rPr>
          <w:lang w:eastAsia="zh-TW"/>
        </w:rPr>
        <w:t>，並透過改善投資環境、鬆綁法規、簡化行政、推動大型基礎建設計畫等具體作法，以吸引外國企業來印投資，建設印度成為全球製造中心。</w:t>
      </w:r>
    </w:p>
    <w:p w14:paraId="4BB21402" w14:textId="77777777" w:rsidR="0006138F" w:rsidRPr="00DD4C8F" w:rsidRDefault="0038095D" w:rsidP="000C2088">
      <w:pPr>
        <w:pStyle w:val="af4"/>
        <w:ind w:left="1417" w:hanging="472"/>
      </w:pPr>
      <w:r w:rsidRPr="00DD4C8F">
        <w:rPr>
          <w:rFonts w:hint="eastAsia"/>
          <w:lang w:eastAsia="zh-TW"/>
        </w:rPr>
        <w:t>２</w:t>
      </w:r>
      <w:r w:rsidR="001A21C4" w:rsidRPr="00DD4C8F">
        <w:rPr>
          <w:rFonts w:hint="eastAsia"/>
          <w:lang w:eastAsia="zh-TW"/>
        </w:rPr>
        <w:t>、</w:t>
      </w:r>
      <w:r w:rsidR="0006138F" w:rsidRPr="00DD4C8F">
        <w:t>數位印度（</w:t>
      </w:r>
      <w:r w:rsidR="0006138F" w:rsidRPr="00DD4C8F">
        <w:t>Digital India</w:t>
      </w:r>
      <w:r w:rsidR="0006138F" w:rsidRPr="00DD4C8F">
        <w:t>）政策</w:t>
      </w:r>
    </w:p>
    <w:p w14:paraId="4BB21403" w14:textId="77777777" w:rsidR="0006138F" w:rsidRPr="00DD4C8F" w:rsidRDefault="0006138F" w:rsidP="000C2088">
      <w:pPr>
        <w:pStyle w:val="afb"/>
        <w:ind w:left="1417" w:firstLine="472"/>
        <w:rPr>
          <w:lang w:eastAsia="zh-TW"/>
        </w:rPr>
      </w:pPr>
      <w:r w:rsidRPr="00DD4C8F">
        <w:t>印度全國軟體及服務企業協會（</w:t>
      </w:r>
      <w:r w:rsidRPr="00DD4C8F">
        <w:t>The National Association of Software and Service Companies</w:t>
      </w:r>
      <w:r w:rsidRPr="00DD4C8F">
        <w:t>）公</w:t>
      </w:r>
      <w:r w:rsidR="00886E75" w:rsidRPr="00DD4C8F">
        <w:t>布</w:t>
      </w:r>
      <w:r w:rsidRPr="00DD4C8F">
        <w:t>有關資訊科技業調查報告，指出因受惠於雲端、大數據、移動、社交、物聯網、自動化等新興資訊科技之蓬勃發展與趨勢，印度資訊科技業產值至</w:t>
      </w:r>
      <w:r w:rsidRPr="00DD4C8F">
        <w:t>2025</w:t>
      </w:r>
      <w:r w:rsidRPr="00DD4C8F">
        <w:t>年</w:t>
      </w:r>
      <w:r w:rsidR="005D2EB4" w:rsidRPr="00DD4C8F">
        <w:rPr>
          <w:rFonts w:hint="eastAsia"/>
          <w:lang w:eastAsia="zh-TW"/>
        </w:rPr>
        <w:t>將提升至</w:t>
      </w:r>
      <w:r w:rsidRPr="00DD4C8F">
        <w:t>3,500</w:t>
      </w:r>
      <w:r w:rsidRPr="00DD4C8F">
        <w:t>億美元。</w:t>
      </w:r>
      <w:r w:rsidRPr="00DD4C8F">
        <w:rPr>
          <w:lang w:eastAsia="zh-TW"/>
        </w:rPr>
        <w:t>資訊科技產業</w:t>
      </w:r>
      <w:r w:rsidR="00037553" w:rsidRPr="00DD4C8F">
        <w:rPr>
          <w:rFonts w:hint="eastAsia"/>
          <w:lang w:eastAsia="zh-TW"/>
        </w:rPr>
        <w:t>含</w:t>
      </w:r>
      <w:proofErr w:type="gramStart"/>
      <w:r w:rsidRPr="00DD4C8F">
        <w:rPr>
          <w:lang w:eastAsia="zh-TW"/>
        </w:rPr>
        <w:t>括</w:t>
      </w:r>
      <w:proofErr w:type="gramEnd"/>
      <w:r w:rsidRPr="00DD4C8F">
        <w:rPr>
          <w:lang w:eastAsia="zh-TW"/>
        </w:rPr>
        <w:t>資訊服務、硬體設備、企業流程外包與工程技術研發等領域。印度企業之數位科技支出規模將達</w:t>
      </w:r>
      <w:r w:rsidRPr="00DD4C8F">
        <w:rPr>
          <w:lang w:eastAsia="zh-TW"/>
        </w:rPr>
        <w:t>1,200-1,300</w:t>
      </w:r>
      <w:r w:rsidRPr="00DD4C8F">
        <w:rPr>
          <w:lang w:eastAsia="zh-TW"/>
        </w:rPr>
        <w:t>億美元、全球前</w:t>
      </w:r>
      <w:r w:rsidRPr="00DD4C8F">
        <w:rPr>
          <w:lang w:eastAsia="zh-TW"/>
        </w:rPr>
        <w:t>500</w:t>
      </w:r>
      <w:r w:rsidRPr="00DD4C8F">
        <w:rPr>
          <w:lang w:eastAsia="zh-TW"/>
        </w:rPr>
        <w:t>大企業約半數將出現在新興市場、全球約</w:t>
      </w:r>
      <w:r w:rsidRPr="00DD4C8F">
        <w:rPr>
          <w:lang w:eastAsia="zh-TW"/>
        </w:rPr>
        <w:t>2</w:t>
      </w:r>
      <w:r w:rsidRPr="00DD4C8F">
        <w:rPr>
          <w:lang w:eastAsia="zh-TW"/>
        </w:rPr>
        <w:lastRenderedPageBreak/>
        <w:t>億</w:t>
      </w:r>
      <w:r w:rsidRPr="00DD4C8F">
        <w:rPr>
          <w:lang w:eastAsia="zh-TW"/>
        </w:rPr>
        <w:t>6,000</w:t>
      </w:r>
      <w:r w:rsidRPr="00DD4C8F">
        <w:rPr>
          <w:lang w:eastAsia="zh-TW"/>
        </w:rPr>
        <w:t>萬個工作機會將被新興科技取代。</w:t>
      </w:r>
    </w:p>
    <w:p w14:paraId="4BB21404" w14:textId="77777777" w:rsidR="0006138F" w:rsidRPr="00DD4C8F" w:rsidRDefault="0006138F" w:rsidP="000C2088">
      <w:pPr>
        <w:pStyle w:val="afb"/>
        <w:ind w:left="1417" w:firstLine="472"/>
        <w:rPr>
          <w:lang w:eastAsia="zh-TW"/>
        </w:rPr>
      </w:pPr>
      <w:r w:rsidRPr="00DD4C8F">
        <w:rPr>
          <w:lang w:eastAsia="zh-TW"/>
        </w:rPr>
        <w:t>鑒於資訊科技與數位化將扮演印度經濟轉型升級之關鍵，印度政府於</w:t>
      </w:r>
      <w:r w:rsidRPr="00DD4C8F">
        <w:rPr>
          <w:lang w:eastAsia="zh-TW"/>
        </w:rPr>
        <w:t>2015</w:t>
      </w:r>
      <w:r w:rsidRPr="00DD4C8F">
        <w:rPr>
          <w:lang w:eastAsia="zh-TW"/>
        </w:rPr>
        <w:t>年</w:t>
      </w:r>
      <w:r w:rsidRPr="00DD4C8F">
        <w:rPr>
          <w:lang w:eastAsia="zh-TW"/>
        </w:rPr>
        <w:t>7</w:t>
      </w:r>
      <w:r w:rsidRPr="00DD4C8F">
        <w:rPr>
          <w:lang w:eastAsia="zh-TW"/>
        </w:rPr>
        <w:t>月推出數位印度計畫，揭示該計畫之目標為提供數位化基礎建設、提供數位化之政府治理與服務、教育民眾運用數位技能，其具體作法包括：</w:t>
      </w:r>
      <w:r w:rsidRPr="00DD4C8F">
        <w:rPr>
          <w:lang w:eastAsia="zh-TW"/>
        </w:rPr>
        <w:t>A.</w:t>
      </w:r>
      <w:r w:rsidRPr="00DD4C8F">
        <w:rPr>
          <w:lang w:eastAsia="zh-TW"/>
        </w:rPr>
        <w:t>啟動數位保險櫃計畫（</w:t>
      </w:r>
      <w:r w:rsidRPr="00DD4C8F">
        <w:rPr>
          <w:lang w:eastAsia="zh-TW"/>
        </w:rPr>
        <w:t>Digital Locker</w:t>
      </w:r>
      <w:r w:rsidRPr="00DD4C8F">
        <w:rPr>
          <w:lang w:eastAsia="zh-TW"/>
        </w:rPr>
        <w:t>），建立雲端資料儲存及應用系統，以便利民眾申辦各項文件；</w:t>
      </w:r>
      <w:r w:rsidRPr="00DD4C8F">
        <w:rPr>
          <w:lang w:eastAsia="zh-TW"/>
        </w:rPr>
        <w:t>B.</w:t>
      </w:r>
      <w:r w:rsidRPr="00DD4C8F">
        <w:rPr>
          <w:lang w:eastAsia="zh-TW"/>
        </w:rPr>
        <w:t>建立全國學生獎助金入口網站，提供學生可運用網路申辦及查詢獎助金發放情形；</w:t>
      </w:r>
      <w:r w:rsidRPr="00DD4C8F">
        <w:rPr>
          <w:lang w:eastAsia="zh-TW"/>
        </w:rPr>
        <w:t>C.</w:t>
      </w:r>
      <w:r w:rsidRPr="00DD4C8F">
        <w:rPr>
          <w:lang w:eastAsia="zh-TW"/>
        </w:rPr>
        <w:t>建立數位簽章系統，提升交易便利性；</w:t>
      </w:r>
      <w:r w:rsidRPr="00DD4C8F">
        <w:rPr>
          <w:lang w:eastAsia="zh-TW"/>
        </w:rPr>
        <w:t>D.</w:t>
      </w:r>
      <w:r w:rsidRPr="00DD4C8F">
        <w:rPr>
          <w:lang w:eastAsia="zh-TW"/>
        </w:rPr>
        <w:t>建立數位化資訊分享平台，提高政府文書往返效率及提供民眾自由查詢公開資料；</w:t>
      </w:r>
      <w:r w:rsidRPr="00DD4C8F">
        <w:rPr>
          <w:lang w:eastAsia="zh-TW"/>
        </w:rPr>
        <w:t>E.</w:t>
      </w:r>
      <w:r w:rsidRPr="00DD4C8F">
        <w:rPr>
          <w:lang w:eastAsia="zh-TW"/>
        </w:rPr>
        <w:t>強化及鼓勵民眾使用</w:t>
      </w:r>
      <w:r w:rsidRPr="00DD4C8F">
        <w:rPr>
          <w:lang w:eastAsia="zh-TW"/>
        </w:rPr>
        <w:t>My Gov</w:t>
      </w:r>
      <w:r w:rsidRPr="00DD4C8F">
        <w:rPr>
          <w:lang w:eastAsia="zh-TW"/>
        </w:rPr>
        <w:t>應用程式；</w:t>
      </w:r>
      <w:r w:rsidRPr="00DD4C8F">
        <w:rPr>
          <w:lang w:eastAsia="zh-TW"/>
        </w:rPr>
        <w:t>F.</w:t>
      </w:r>
      <w:r w:rsidRPr="00DD4C8F">
        <w:rPr>
          <w:lang w:eastAsia="zh-TW"/>
        </w:rPr>
        <w:t>建立電子化醫療服務，提供</w:t>
      </w:r>
      <w:proofErr w:type="gramStart"/>
      <w:r w:rsidRPr="00DD4C8F">
        <w:rPr>
          <w:lang w:eastAsia="zh-TW"/>
        </w:rPr>
        <w:t>民眾線上掛號</w:t>
      </w:r>
      <w:proofErr w:type="gramEnd"/>
      <w:r w:rsidRPr="00DD4C8F">
        <w:rPr>
          <w:lang w:eastAsia="zh-TW"/>
        </w:rPr>
        <w:t>、繳費、索取病歷等服務；</w:t>
      </w:r>
      <w:r w:rsidRPr="00DD4C8F">
        <w:rPr>
          <w:lang w:eastAsia="zh-TW"/>
        </w:rPr>
        <w:t xml:space="preserve">G. </w:t>
      </w:r>
      <w:proofErr w:type="spellStart"/>
      <w:r w:rsidRPr="00DD4C8F">
        <w:rPr>
          <w:lang w:eastAsia="zh-TW"/>
        </w:rPr>
        <w:t>BharatNet</w:t>
      </w:r>
      <w:proofErr w:type="spellEnd"/>
      <w:r w:rsidRPr="00DD4C8F">
        <w:rPr>
          <w:lang w:eastAsia="zh-TW"/>
        </w:rPr>
        <w:t>計畫：</w:t>
      </w:r>
      <w:r w:rsidR="00804F87" w:rsidRPr="00DD4C8F">
        <w:rPr>
          <w:rFonts w:hint="eastAsia"/>
          <w:lang w:eastAsia="zh-TW"/>
        </w:rPr>
        <w:t>布</w:t>
      </w:r>
      <w:r w:rsidRPr="00DD4C8F">
        <w:rPr>
          <w:lang w:eastAsia="zh-TW"/>
        </w:rPr>
        <w:t>建</w:t>
      </w:r>
      <w:r w:rsidRPr="00DD4C8F">
        <w:rPr>
          <w:lang w:eastAsia="zh-TW"/>
        </w:rPr>
        <w:t>25</w:t>
      </w:r>
      <w:r w:rsidRPr="00DD4C8F">
        <w:rPr>
          <w:lang w:eastAsia="zh-TW"/>
        </w:rPr>
        <w:t>萬個偏遠村鎮寬頻網路；</w:t>
      </w:r>
      <w:r w:rsidRPr="00DD4C8F">
        <w:rPr>
          <w:lang w:eastAsia="zh-TW"/>
        </w:rPr>
        <w:t>H.</w:t>
      </w:r>
      <w:r w:rsidRPr="00DD4C8F">
        <w:rPr>
          <w:lang w:eastAsia="zh-TW"/>
        </w:rPr>
        <w:t>國營電信公司</w:t>
      </w:r>
      <w:r w:rsidRPr="00DD4C8F">
        <w:rPr>
          <w:lang w:eastAsia="zh-TW"/>
        </w:rPr>
        <w:t>BSNL</w:t>
      </w:r>
      <w:r w:rsidRPr="00DD4C8F">
        <w:rPr>
          <w:lang w:eastAsia="zh-TW"/>
        </w:rPr>
        <w:t>將於</w:t>
      </w:r>
      <w:r w:rsidRPr="00DD4C8F">
        <w:rPr>
          <w:lang w:eastAsia="zh-TW"/>
        </w:rPr>
        <w:t>2016</w:t>
      </w:r>
      <w:r w:rsidRPr="00DD4C8F">
        <w:rPr>
          <w:lang w:eastAsia="zh-TW"/>
        </w:rPr>
        <w:t>年投資</w:t>
      </w:r>
      <w:r w:rsidR="00804F87" w:rsidRPr="00DD4C8F">
        <w:rPr>
          <w:rFonts w:hint="eastAsia"/>
          <w:lang w:eastAsia="zh-TW"/>
        </w:rPr>
        <w:t>布</w:t>
      </w:r>
      <w:r w:rsidRPr="00DD4C8F">
        <w:rPr>
          <w:lang w:eastAsia="zh-TW"/>
        </w:rPr>
        <w:t>建</w:t>
      </w:r>
      <w:r w:rsidRPr="00DD4C8F">
        <w:rPr>
          <w:lang w:eastAsia="zh-TW"/>
        </w:rPr>
        <w:t>2,500</w:t>
      </w:r>
      <w:r w:rsidRPr="00DD4C8F">
        <w:rPr>
          <w:lang w:eastAsia="zh-TW"/>
        </w:rPr>
        <w:t>個</w:t>
      </w:r>
      <w:r w:rsidRPr="00DD4C8F">
        <w:rPr>
          <w:lang w:eastAsia="zh-TW"/>
        </w:rPr>
        <w:t>Wi-Fi</w:t>
      </w:r>
      <w:r w:rsidRPr="00DD4C8F">
        <w:rPr>
          <w:lang w:eastAsia="zh-TW"/>
        </w:rPr>
        <w:t>網路；</w:t>
      </w:r>
      <w:r w:rsidRPr="00DD4C8F">
        <w:rPr>
          <w:lang w:eastAsia="zh-TW"/>
        </w:rPr>
        <w:t>I.</w:t>
      </w:r>
      <w:r w:rsidRPr="00DD4C8F">
        <w:rPr>
          <w:lang w:eastAsia="zh-TW"/>
        </w:rPr>
        <w:t>建立下世代網路（</w:t>
      </w:r>
      <w:r w:rsidRPr="00DD4C8F">
        <w:rPr>
          <w:lang w:eastAsia="zh-TW"/>
        </w:rPr>
        <w:t>Next Generation Network</w:t>
      </w:r>
      <w:r w:rsidRPr="00DD4C8F">
        <w:rPr>
          <w:lang w:eastAsia="zh-TW"/>
        </w:rPr>
        <w:t>），以提供高速寬頻聯網服務及因應未來網路應用需求；</w:t>
      </w:r>
      <w:r w:rsidRPr="00DD4C8F">
        <w:rPr>
          <w:lang w:eastAsia="zh-TW"/>
        </w:rPr>
        <w:t>J.</w:t>
      </w:r>
      <w:r w:rsidRPr="00DD4C8F">
        <w:rPr>
          <w:lang w:eastAsia="zh-TW"/>
        </w:rPr>
        <w:t>籌設全國電子研發中心及物聯網技術發展中心；</w:t>
      </w:r>
      <w:r w:rsidRPr="00DD4C8F">
        <w:rPr>
          <w:lang w:eastAsia="zh-TW"/>
        </w:rPr>
        <w:t>K.</w:t>
      </w:r>
      <w:r w:rsidRPr="00DD4C8F">
        <w:rPr>
          <w:lang w:eastAsia="zh-TW"/>
        </w:rPr>
        <w:t>成立電子產業發展基金，以提供產業投入尖端技術研發所需之經費。該計畫已獲國內外企業承諾投資</w:t>
      </w:r>
      <w:r w:rsidRPr="00DD4C8F">
        <w:rPr>
          <w:lang w:eastAsia="zh-TW"/>
        </w:rPr>
        <w:t>4.5</w:t>
      </w:r>
      <w:r w:rsidRPr="00DD4C8F">
        <w:rPr>
          <w:lang w:eastAsia="zh-TW"/>
        </w:rPr>
        <w:t>兆盧比，未來</w:t>
      </w:r>
      <w:r w:rsidRPr="00DD4C8F">
        <w:rPr>
          <w:lang w:eastAsia="zh-TW"/>
        </w:rPr>
        <w:t>5-10</w:t>
      </w:r>
      <w:r w:rsidRPr="00DD4C8F">
        <w:rPr>
          <w:lang w:eastAsia="zh-TW"/>
        </w:rPr>
        <w:t>年將創造</w:t>
      </w:r>
      <w:r w:rsidRPr="00DD4C8F">
        <w:rPr>
          <w:lang w:eastAsia="zh-TW"/>
        </w:rPr>
        <w:t>180</w:t>
      </w:r>
      <w:r w:rsidRPr="00DD4C8F">
        <w:rPr>
          <w:lang w:eastAsia="zh-TW"/>
        </w:rPr>
        <w:t>萬個就業機會，並將帶動印度經濟大規模轉型發展。</w:t>
      </w:r>
    </w:p>
    <w:p w14:paraId="4BB21405" w14:textId="77777777" w:rsidR="0006138F" w:rsidRPr="00DD4C8F" w:rsidRDefault="0038095D" w:rsidP="000C2088">
      <w:pPr>
        <w:pStyle w:val="af4"/>
        <w:ind w:left="1417" w:hanging="472"/>
      </w:pPr>
      <w:r w:rsidRPr="00DD4C8F">
        <w:rPr>
          <w:rFonts w:hint="eastAsia"/>
          <w:lang w:eastAsia="zh-TW"/>
        </w:rPr>
        <w:t>３</w:t>
      </w:r>
      <w:r w:rsidR="001A21C4" w:rsidRPr="00DD4C8F">
        <w:rPr>
          <w:rFonts w:hint="eastAsia"/>
          <w:lang w:eastAsia="zh-TW"/>
        </w:rPr>
        <w:t>、</w:t>
      </w:r>
      <w:r w:rsidR="0006138F" w:rsidRPr="00DD4C8F">
        <w:t>技能印度（</w:t>
      </w:r>
      <w:r w:rsidR="0006138F" w:rsidRPr="00DD4C8F">
        <w:t>Skill India</w:t>
      </w:r>
      <w:r w:rsidR="0006138F" w:rsidRPr="00DD4C8F">
        <w:t>）政策</w:t>
      </w:r>
    </w:p>
    <w:p w14:paraId="4BB21406" w14:textId="77777777" w:rsidR="0006138F" w:rsidRPr="00DD4C8F" w:rsidRDefault="0006138F" w:rsidP="000C2088">
      <w:pPr>
        <w:pStyle w:val="afb"/>
        <w:ind w:left="1417" w:firstLine="472"/>
      </w:pPr>
      <w:r w:rsidRPr="00DD4C8F">
        <w:t>「技能印度」計畫其中</w:t>
      </w:r>
      <w:r w:rsidRPr="00DD4C8F">
        <w:t>4</w:t>
      </w:r>
      <w:r w:rsidRPr="00DD4C8F">
        <w:t>大重要計畫，分別為「國家技能發展計畫（</w:t>
      </w:r>
      <w:r w:rsidRPr="00DD4C8F">
        <w:t>National Skill Development Mission</w:t>
      </w:r>
      <w:r w:rsidRPr="00DD4C8F">
        <w:t>）」、「</w:t>
      </w:r>
      <w:r w:rsidRPr="00DD4C8F">
        <w:t>2015</w:t>
      </w:r>
      <w:r w:rsidRPr="00DD4C8F">
        <w:t>年國家技能發展與創業政策（</w:t>
      </w:r>
      <w:r w:rsidRPr="00DD4C8F">
        <w:t>National Policy for Skill Development and Entrepreneurship 2015</w:t>
      </w:r>
      <w:r w:rsidRPr="00DD4C8F">
        <w:t>）」、「總理技能發展計畫（</w:t>
      </w:r>
      <w:r w:rsidRPr="00DD4C8F">
        <w:t>Pradhan Mantri Kaushal Vikas Yojana</w:t>
      </w:r>
      <w:r w:rsidRPr="00DD4C8F">
        <w:t>）」、「技能貸款計畫（</w:t>
      </w:r>
      <w:r w:rsidRPr="00DD4C8F">
        <w:t>Skill Loan</w:t>
      </w:r>
      <w:r w:rsidRPr="00DD4C8F">
        <w:t>）」，規劃於</w:t>
      </w:r>
      <w:r w:rsidRPr="00DD4C8F">
        <w:t>2022</w:t>
      </w:r>
      <w:r w:rsidRPr="00DD4C8F">
        <w:t>年前達到培訓</w:t>
      </w:r>
      <w:r w:rsidRPr="00DD4C8F">
        <w:t>4</w:t>
      </w:r>
      <w:r w:rsidRPr="00DD4C8F">
        <w:t>億人次之目標。</w:t>
      </w:r>
    </w:p>
    <w:p w14:paraId="4BB21407" w14:textId="77777777" w:rsidR="0006138F" w:rsidRPr="00DD4C8F" w:rsidRDefault="0006138F" w:rsidP="000C2088">
      <w:pPr>
        <w:pStyle w:val="afb"/>
        <w:ind w:left="1417" w:firstLine="472"/>
        <w:rPr>
          <w:lang w:eastAsia="zh-TW"/>
        </w:rPr>
      </w:pPr>
      <w:r w:rsidRPr="00DD4C8F">
        <w:rPr>
          <w:lang w:eastAsia="zh-TW"/>
        </w:rPr>
        <w:lastRenderedPageBreak/>
        <w:t>上述各項計畫之具體作法包括</w:t>
      </w:r>
      <w:r w:rsidRPr="00DD4C8F">
        <w:rPr>
          <w:lang w:eastAsia="zh-TW"/>
        </w:rPr>
        <w:t>A.</w:t>
      </w:r>
      <w:r w:rsidRPr="00DD4C8F">
        <w:rPr>
          <w:lang w:eastAsia="zh-TW"/>
        </w:rPr>
        <w:t>啟發技能培訓意識及強化發展環境；</w:t>
      </w:r>
      <w:r w:rsidRPr="00DD4C8F">
        <w:rPr>
          <w:lang w:eastAsia="zh-TW"/>
        </w:rPr>
        <w:t>B.</w:t>
      </w:r>
      <w:r w:rsidRPr="00DD4C8F">
        <w:rPr>
          <w:lang w:eastAsia="zh-TW"/>
        </w:rPr>
        <w:t>與州政府合作於大專院校提供技能培訓；</w:t>
      </w:r>
      <w:r w:rsidRPr="00DD4C8F">
        <w:rPr>
          <w:lang w:eastAsia="zh-TW"/>
        </w:rPr>
        <w:t>C.</w:t>
      </w:r>
      <w:r w:rsidRPr="00DD4C8F">
        <w:rPr>
          <w:lang w:eastAsia="zh-TW"/>
        </w:rPr>
        <w:t>整合傳統學校教育與職業訓練機構之培訓課程；</w:t>
      </w:r>
      <w:r w:rsidRPr="00DD4C8F">
        <w:rPr>
          <w:lang w:eastAsia="zh-TW"/>
        </w:rPr>
        <w:t>D.</w:t>
      </w:r>
      <w:r w:rsidRPr="00DD4C8F">
        <w:rPr>
          <w:lang w:eastAsia="zh-TW"/>
        </w:rPr>
        <w:t>透過公私協力模式廣設技術培訓機構；</w:t>
      </w:r>
      <w:r w:rsidRPr="00DD4C8F">
        <w:rPr>
          <w:lang w:eastAsia="zh-TW"/>
        </w:rPr>
        <w:t>E.</w:t>
      </w:r>
      <w:r w:rsidRPr="00DD4C8F">
        <w:rPr>
          <w:lang w:eastAsia="zh-TW"/>
        </w:rPr>
        <w:t>鼓勵</w:t>
      </w:r>
      <w:proofErr w:type="gramStart"/>
      <w:r w:rsidRPr="00DD4C8F">
        <w:rPr>
          <w:lang w:eastAsia="zh-TW"/>
        </w:rPr>
        <w:t>產學建教</w:t>
      </w:r>
      <w:proofErr w:type="gramEnd"/>
      <w:r w:rsidRPr="00DD4C8F">
        <w:rPr>
          <w:lang w:eastAsia="zh-TW"/>
        </w:rPr>
        <w:t>合作及制定培訓課程標準；</w:t>
      </w:r>
      <w:r w:rsidRPr="00DD4C8F">
        <w:rPr>
          <w:lang w:eastAsia="zh-TW"/>
        </w:rPr>
        <w:t>F.</w:t>
      </w:r>
      <w:r w:rsidRPr="00DD4C8F">
        <w:rPr>
          <w:lang w:eastAsia="zh-TW"/>
        </w:rPr>
        <w:t>設立勞動市場資訊系統；</w:t>
      </w:r>
      <w:r w:rsidRPr="00DD4C8F">
        <w:rPr>
          <w:lang w:eastAsia="zh-TW"/>
        </w:rPr>
        <w:t>G.</w:t>
      </w:r>
      <w:r w:rsidRPr="00DD4C8F">
        <w:rPr>
          <w:lang w:eastAsia="zh-TW"/>
        </w:rPr>
        <w:t>建立全國性之創業輔導資訊平台；</w:t>
      </w:r>
      <w:r w:rsidRPr="00DD4C8F">
        <w:rPr>
          <w:lang w:eastAsia="zh-TW"/>
        </w:rPr>
        <w:t>H.</w:t>
      </w:r>
      <w:r w:rsidRPr="00DD4C8F">
        <w:rPr>
          <w:lang w:eastAsia="zh-TW"/>
        </w:rPr>
        <w:t>提供個人</w:t>
      </w:r>
      <w:r w:rsidRPr="00DD4C8F">
        <w:rPr>
          <w:lang w:eastAsia="zh-TW"/>
        </w:rPr>
        <w:t>5,000</w:t>
      </w:r>
      <w:r w:rsidRPr="00DD4C8F">
        <w:rPr>
          <w:lang w:eastAsia="zh-TW"/>
        </w:rPr>
        <w:t>至</w:t>
      </w:r>
      <w:r w:rsidRPr="00DD4C8F">
        <w:rPr>
          <w:lang w:eastAsia="zh-TW"/>
        </w:rPr>
        <w:t>150,000</w:t>
      </w:r>
      <w:r w:rsidRPr="00DD4C8F">
        <w:rPr>
          <w:lang w:eastAsia="zh-TW"/>
        </w:rPr>
        <w:t>盧比之貸款額度參加技能培訓課程。</w:t>
      </w:r>
    </w:p>
    <w:p w14:paraId="4BB21408" w14:textId="77777777" w:rsidR="0006138F" w:rsidRPr="00DD4C8F" w:rsidRDefault="0006138F" w:rsidP="000C2088">
      <w:pPr>
        <w:pStyle w:val="afb"/>
        <w:ind w:left="1417" w:firstLine="472"/>
        <w:rPr>
          <w:lang w:eastAsia="zh-TW"/>
        </w:rPr>
      </w:pPr>
      <w:r w:rsidRPr="00DD4C8F">
        <w:rPr>
          <w:lang w:eastAsia="zh-TW"/>
        </w:rPr>
        <w:t>「技能印度」係繼推動「在印度製造」、「數位印度」、「智慧城市」後之另一項指標性政策。依印度目前人口結構，未來</w:t>
      </w:r>
      <w:r w:rsidRPr="00DD4C8F">
        <w:rPr>
          <w:lang w:eastAsia="zh-TW"/>
        </w:rPr>
        <w:t>15</w:t>
      </w:r>
      <w:r w:rsidRPr="00DD4C8F">
        <w:rPr>
          <w:lang w:eastAsia="zh-TW"/>
        </w:rPr>
        <w:t>年內將有</w:t>
      </w:r>
      <w:r w:rsidRPr="00DD4C8F">
        <w:rPr>
          <w:lang w:eastAsia="zh-TW"/>
        </w:rPr>
        <w:t>3</w:t>
      </w:r>
      <w:r w:rsidRPr="00DD4C8F">
        <w:rPr>
          <w:lang w:eastAsia="zh-TW"/>
        </w:rPr>
        <w:t>億</w:t>
      </w:r>
      <w:r w:rsidRPr="00DD4C8F">
        <w:rPr>
          <w:lang w:eastAsia="zh-TW"/>
        </w:rPr>
        <w:t>6,500</w:t>
      </w:r>
      <w:r w:rsidRPr="00DD4C8F">
        <w:rPr>
          <w:lang w:eastAsia="zh-TW"/>
        </w:rPr>
        <w:t>萬人口投入就業市場，創造足夠工作機會及提供具技術水準之勞動力將是印度經濟成長與社會穩定發展之關鍵，莫迪總理盼透過技能印度計畫改善勞動素質及平衡城鄉人力資源，並進一步發展成為全球人力資本中心。</w:t>
      </w:r>
    </w:p>
    <w:p w14:paraId="4BB21409" w14:textId="63C68BC0" w:rsidR="0006138F" w:rsidRPr="00DD4C8F" w:rsidRDefault="0038095D" w:rsidP="000C2088">
      <w:pPr>
        <w:pStyle w:val="af4"/>
        <w:ind w:left="1417" w:hanging="472"/>
        <w:rPr>
          <w:lang w:eastAsia="zh-TW"/>
        </w:rPr>
      </w:pPr>
      <w:r w:rsidRPr="00DD4C8F">
        <w:rPr>
          <w:rFonts w:hint="eastAsia"/>
          <w:lang w:eastAsia="zh-TW"/>
        </w:rPr>
        <w:t>４</w:t>
      </w:r>
      <w:r w:rsidR="001A21C4" w:rsidRPr="00DD4C8F">
        <w:rPr>
          <w:rFonts w:hint="eastAsia"/>
          <w:lang w:eastAsia="zh-TW"/>
        </w:rPr>
        <w:t>、</w:t>
      </w:r>
      <w:r w:rsidR="007236FA" w:rsidRPr="00DD4C8F">
        <w:rPr>
          <w:rFonts w:hint="eastAsia"/>
          <w:lang w:eastAsia="zh-TW"/>
        </w:rPr>
        <w:t>新創</w:t>
      </w:r>
      <w:r w:rsidR="0006138F" w:rsidRPr="00DD4C8F">
        <w:rPr>
          <w:lang w:eastAsia="zh-TW"/>
        </w:rPr>
        <w:t>印度（</w:t>
      </w:r>
      <w:r w:rsidR="0006138F" w:rsidRPr="00DD4C8F">
        <w:rPr>
          <w:lang w:eastAsia="zh-TW"/>
        </w:rPr>
        <w:t>Startup India</w:t>
      </w:r>
      <w:r w:rsidR="0006138F" w:rsidRPr="00DD4C8F">
        <w:rPr>
          <w:lang w:eastAsia="zh-TW"/>
        </w:rPr>
        <w:t>）政策</w:t>
      </w:r>
    </w:p>
    <w:p w14:paraId="4BB2140A" w14:textId="2F0FB4B9" w:rsidR="0006138F" w:rsidRPr="00DD4C8F" w:rsidRDefault="0006138F" w:rsidP="000C2088">
      <w:pPr>
        <w:pStyle w:val="afb"/>
        <w:ind w:left="1417" w:firstLine="472"/>
        <w:rPr>
          <w:lang w:eastAsia="zh-TW"/>
        </w:rPr>
      </w:pPr>
      <w:r w:rsidRPr="00DD4C8F">
        <w:rPr>
          <w:lang w:eastAsia="zh-TW"/>
        </w:rPr>
        <w:t>「</w:t>
      </w:r>
      <w:r w:rsidR="007236FA" w:rsidRPr="00DD4C8F">
        <w:rPr>
          <w:rFonts w:hint="eastAsia"/>
          <w:lang w:eastAsia="zh-TW"/>
        </w:rPr>
        <w:t>新創</w:t>
      </w:r>
      <w:r w:rsidRPr="00DD4C8F">
        <w:rPr>
          <w:lang w:eastAsia="zh-TW"/>
        </w:rPr>
        <w:t>印度」計畫目標為建立獎勵創新研發與扶植新創企業發展之輔導體系與環境，透過租稅優惠、低利貸款、鬆綁法規、產學合作、人才育成、設立全國新創企業輔導體系單一窗口等措施，期帶動新創企業成為推升印度經濟成長與創造就業之重要引擎。</w:t>
      </w:r>
    </w:p>
    <w:p w14:paraId="4BB2140B" w14:textId="6A163518" w:rsidR="0006138F" w:rsidRPr="00DD4C8F" w:rsidRDefault="0006138F" w:rsidP="000C2088">
      <w:pPr>
        <w:pStyle w:val="afb"/>
        <w:ind w:left="1417" w:firstLine="472"/>
        <w:rPr>
          <w:lang w:eastAsia="zh-TW"/>
        </w:rPr>
      </w:pPr>
      <w:r w:rsidRPr="00DD4C8F">
        <w:rPr>
          <w:lang w:eastAsia="zh-TW"/>
        </w:rPr>
        <w:t>該計畫具體方案包括：</w:t>
      </w:r>
      <w:r w:rsidRPr="00DD4C8F">
        <w:rPr>
          <w:lang w:eastAsia="zh-TW"/>
        </w:rPr>
        <w:t>A.</w:t>
      </w:r>
      <w:r w:rsidRPr="00DD4C8F">
        <w:rPr>
          <w:lang w:eastAsia="zh-TW"/>
        </w:rPr>
        <w:t>鬆綁政府及國營企業採購標案資格限制，以提供新創企業競標之機會。</w:t>
      </w:r>
      <w:r w:rsidRPr="00DD4C8F">
        <w:rPr>
          <w:lang w:eastAsia="zh-TW"/>
        </w:rPr>
        <w:t>B.</w:t>
      </w:r>
      <w:r w:rsidRPr="00DD4C8F">
        <w:rPr>
          <w:lang w:eastAsia="zh-TW"/>
        </w:rPr>
        <w:t>與印度大專院校及研究機構合作於全國設立新創企業中心及技術育成中心。</w:t>
      </w:r>
      <w:r w:rsidRPr="00DD4C8F">
        <w:rPr>
          <w:lang w:eastAsia="zh-TW"/>
        </w:rPr>
        <w:t>C.</w:t>
      </w:r>
      <w:r w:rsidRPr="00DD4C8F">
        <w:rPr>
          <w:lang w:eastAsia="zh-TW"/>
        </w:rPr>
        <w:t>鼓勵民間企業以公私協力模式投資企業育成中心。</w:t>
      </w:r>
      <w:r w:rsidRPr="00DD4C8F">
        <w:rPr>
          <w:lang w:eastAsia="zh-TW"/>
        </w:rPr>
        <w:t>D.</w:t>
      </w:r>
      <w:r w:rsidRPr="00DD4C8F">
        <w:rPr>
          <w:lang w:eastAsia="zh-TW"/>
        </w:rPr>
        <w:t>設立</w:t>
      </w:r>
      <w:r w:rsidRPr="00DD4C8F">
        <w:rPr>
          <w:lang w:eastAsia="zh-TW"/>
        </w:rPr>
        <w:t>1,000</w:t>
      </w:r>
      <w:r w:rsidRPr="00DD4C8F">
        <w:rPr>
          <w:lang w:eastAsia="zh-TW"/>
        </w:rPr>
        <w:t>億盧比規模之新創企業投資基金，活絡民間創投基金能量。</w:t>
      </w:r>
      <w:r w:rsidRPr="00DD4C8F">
        <w:rPr>
          <w:lang w:eastAsia="zh-TW"/>
        </w:rPr>
        <w:t>E.2016</w:t>
      </w:r>
      <w:r w:rsidRPr="00DD4C8F">
        <w:rPr>
          <w:lang w:eastAsia="zh-TW"/>
        </w:rPr>
        <w:t>年</w:t>
      </w:r>
      <w:r w:rsidRPr="00DD4C8F">
        <w:rPr>
          <w:lang w:eastAsia="zh-TW"/>
        </w:rPr>
        <w:t>4</w:t>
      </w:r>
      <w:r w:rsidRPr="00DD4C8F">
        <w:rPr>
          <w:lang w:eastAsia="zh-TW"/>
        </w:rPr>
        <w:t>月至</w:t>
      </w:r>
      <w:r w:rsidRPr="00DD4C8F">
        <w:rPr>
          <w:lang w:eastAsia="zh-TW"/>
        </w:rPr>
        <w:t>2019</w:t>
      </w:r>
      <w:r w:rsidRPr="00DD4C8F">
        <w:rPr>
          <w:lang w:eastAsia="zh-TW"/>
        </w:rPr>
        <w:t>年</w:t>
      </w:r>
      <w:r w:rsidRPr="00DD4C8F">
        <w:rPr>
          <w:lang w:eastAsia="zh-TW"/>
        </w:rPr>
        <w:t>3</w:t>
      </w:r>
      <w:r w:rsidRPr="00DD4C8F">
        <w:rPr>
          <w:lang w:eastAsia="zh-TW"/>
        </w:rPr>
        <w:t>月間設立且符合新創企業資格得享</w:t>
      </w:r>
      <w:r w:rsidRPr="00DD4C8F">
        <w:rPr>
          <w:lang w:eastAsia="zh-TW"/>
        </w:rPr>
        <w:t>5</w:t>
      </w:r>
      <w:r w:rsidRPr="00DD4C8F">
        <w:rPr>
          <w:lang w:eastAsia="zh-TW"/>
        </w:rPr>
        <w:t>年內任</w:t>
      </w:r>
      <w:r w:rsidRPr="00DD4C8F">
        <w:rPr>
          <w:lang w:eastAsia="zh-TW"/>
        </w:rPr>
        <w:t>3</w:t>
      </w:r>
      <w:r w:rsidRPr="00DD4C8F">
        <w:rPr>
          <w:lang w:eastAsia="zh-TW"/>
        </w:rPr>
        <w:t>年之</w:t>
      </w:r>
      <w:r w:rsidRPr="00DD4C8F">
        <w:rPr>
          <w:lang w:eastAsia="zh-TW"/>
        </w:rPr>
        <w:t>100%</w:t>
      </w:r>
      <w:r w:rsidRPr="00DD4C8F">
        <w:rPr>
          <w:lang w:eastAsia="zh-TW"/>
        </w:rPr>
        <w:t>利潤</w:t>
      </w:r>
      <w:proofErr w:type="gramStart"/>
      <w:r w:rsidRPr="00DD4C8F">
        <w:rPr>
          <w:lang w:eastAsia="zh-TW"/>
        </w:rPr>
        <w:t>扣除額抵減</w:t>
      </w:r>
      <w:proofErr w:type="gramEnd"/>
      <w:r w:rsidRPr="00DD4C8F">
        <w:rPr>
          <w:lang w:eastAsia="zh-TW"/>
        </w:rPr>
        <w:t>。</w:t>
      </w:r>
      <w:r w:rsidRPr="00DD4C8F">
        <w:rPr>
          <w:lang w:eastAsia="zh-TW"/>
        </w:rPr>
        <w:t>F.</w:t>
      </w:r>
      <w:r w:rsidRPr="00DD4C8F">
        <w:rPr>
          <w:lang w:eastAsia="zh-TW"/>
        </w:rPr>
        <w:t>新創製造型企業之公司稅由</w:t>
      </w:r>
      <w:r w:rsidRPr="00DD4C8F">
        <w:rPr>
          <w:lang w:eastAsia="zh-TW"/>
        </w:rPr>
        <w:t>30%</w:t>
      </w:r>
      <w:r w:rsidRPr="00DD4C8F">
        <w:rPr>
          <w:lang w:eastAsia="zh-TW"/>
        </w:rPr>
        <w:t>調降至</w:t>
      </w:r>
      <w:r w:rsidRPr="00DD4C8F">
        <w:rPr>
          <w:lang w:eastAsia="zh-TW"/>
        </w:rPr>
        <w:t>25%</w:t>
      </w:r>
      <w:r w:rsidRPr="00DD4C8F">
        <w:rPr>
          <w:lang w:eastAsia="zh-TW"/>
        </w:rPr>
        <w:t>。</w:t>
      </w:r>
      <w:r w:rsidRPr="00DD4C8F">
        <w:rPr>
          <w:lang w:eastAsia="zh-TW"/>
        </w:rPr>
        <w:t>G.</w:t>
      </w:r>
      <w:r w:rsidRPr="00DD4C8F">
        <w:rPr>
          <w:lang w:eastAsia="zh-TW"/>
        </w:rPr>
        <w:t>建立協助新創企業發展之單一整合型服務窗口，以輔導新創企業運用政府及民間各項資源。</w:t>
      </w:r>
      <w:r w:rsidRPr="00DD4C8F">
        <w:rPr>
          <w:lang w:eastAsia="zh-TW"/>
        </w:rPr>
        <w:t>H.</w:t>
      </w:r>
      <w:r w:rsidRPr="00DD4C8F">
        <w:rPr>
          <w:lang w:eastAsia="zh-TW"/>
        </w:rPr>
        <w:t>協</w:t>
      </w:r>
      <w:r w:rsidRPr="00DD4C8F">
        <w:rPr>
          <w:lang w:eastAsia="zh-TW"/>
        </w:rPr>
        <w:lastRenderedPageBreak/>
        <w:t>助新創企業建立智慧財產權管理系統。</w:t>
      </w:r>
      <w:r w:rsidRPr="00DD4C8F">
        <w:rPr>
          <w:lang w:eastAsia="zh-TW"/>
        </w:rPr>
        <w:t>I.</w:t>
      </w:r>
      <w:r w:rsidRPr="00DD4C8F">
        <w:rPr>
          <w:lang w:eastAsia="zh-TW"/>
        </w:rPr>
        <w:t>簡化新創企業申辦有關勞工與環境評估之行政手續。</w:t>
      </w:r>
    </w:p>
    <w:p w14:paraId="2191AD55" w14:textId="2063CEBA" w:rsidR="00D6158D" w:rsidRPr="00DD4C8F" w:rsidRDefault="00D6158D" w:rsidP="000C2088">
      <w:pPr>
        <w:pStyle w:val="afb"/>
        <w:ind w:left="1417" w:firstLine="472"/>
        <w:rPr>
          <w:lang w:eastAsia="zh-TW"/>
        </w:rPr>
      </w:pPr>
      <w:r w:rsidRPr="00DD4C8F">
        <w:rPr>
          <w:rFonts w:hint="eastAsia"/>
          <w:lang w:eastAsia="zh-TW"/>
        </w:rPr>
        <w:t>我國</w:t>
      </w:r>
      <w:r w:rsidR="00954230" w:rsidRPr="00DD4C8F">
        <w:rPr>
          <w:rFonts w:hint="eastAsia"/>
          <w:lang w:eastAsia="zh-TW"/>
        </w:rPr>
        <w:t>已</w:t>
      </w:r>
      <w:r w:rsidRPr="00DD4C8F">
        <w:rPr>
          <w:rFonts w:hint="eastAsia"/>
          <w:lang w:eastAsia="zh-TW"/>
        </w:rPr>
        <w:t>於</w:t>
      </w:r>
      <w:r w:rsidR="00A40929" w:rsidRPr="00DD4C8F">
        <w:rPr>
          <w:rFonts w:hint="eastAsia"/>
          <w:lang w:eastAsia="zh-TW"/>
        </w:rPr>
        <w:t>2023</w:t>
      </w:r>
      <w:r w:rsidR="00A40929" w:rsidRPr="00DD4C8F">
        <w:rPr>
          <w:rFonts w:hint="eastAsia"/>
          <w:lang w:eastAsia="zh-TW"/>
        </w:rPr>
        <w:t>年</w:t>
      </w:r>
      <w:r w:rsidR="00A40929" w:rsidRPr="00DD4C8F">
        <w:rPr>
          <w:rFonts w:hint="eastAsia"/>
          <w:lang w:eastAsia="zh-TW"/>
        </w:rPr>
        <w:t>9</w:t>
      </w:r>
      <w:r w:rsidR="00A40929" w:rsidRPr="00DD4C8F">
        <w:rPr>
          <w:rFonts w:hint="eastAsia"/>
          <w:lang w:eastAsia="zh-TW"/>
        </w:rPr>
        <w:t>月加入</w:t>
      </w:r>
      <w:r w:rsidR="00A40929" w:rsidRPr="00DD4C8F">
        <w:rPr>
          <w:rFonts w:hint="eastAsia"/>
          <w:lang w:eastAsia="zh-TW"/>
        </w:rPr>
        <w:t>Startup India</w:t>
      </w:r>
      <w:r w:rsidR="00A40929" w:rsidRPr="00DD4C8F">
        <w:rPr>
          <w:rFonts w:hint="eastAsia"/>
          <w:lang w:eastAsia="zh-TW"/>
        </w:rPr>
        <w:t>平台下</w:t>
      </w:r>
      <w:r w:rsidR="00780BBE" w:rsidRPr="00DD4C8F">
        <w:rPr>
          <w:rFonts w:hint="eastAsia"/>
          <w:szCs w:val="32"/>
        </w:rPr>
        <w:t>「國際搭橋計畫」</w:t>
      </w:r>
      <w:r w:rsidR="00520842" w:rsidRPr="00DD4C8F">
        <w:rPr>
          <w:rFonts w:hint="eastAsia"/>
          <w:szCs w:val="32"/>
        </w:rPr>
        <w:t>（</w:t>
      </w:r>
      <w:r w:rsidR="00780BBE" w:rsidRPr="00DD4C8F">
        <w:rPr>
          <w:rFonts w:hint="eastAsia"/>
          <w:szCs w:val="32"/>
        </w:rPr>
        <w:t>International Bridge</w:t>
      </w:r>
      <w:r w:rsidR="00520842" w:rsidRPr="00DD4C8F">
        <w:rPr>
          <w:rFonts w:hint="eastAsia"/>
          <w:szCs w:val="32"/>
        </w:rPr>
        <w:t>）</w:t>
      </w:r>
      <w:r w:rsidR="00954230" w:rsidRPr="00DD4C8F">
        <w:rPr>
          <w:rFonts w:hint="eastAsia"/>
          <w:szCs w:val="32"/>
          <w:lang w:eastAsia="zh-TW"/>
        </w:rPr>
        <w:t>，成為該計畫第</w:t>
      </w:r>
      <w:r w:rsidR="00954230" w:rsidRPr="00DD4C8F">
        <w:rPr>
          <w:rFonts w:hint="eastAsia"/>
          <w:szCs w:val="32"/>
          <w:lang w:eastAsia="zh-TW"/>
        </w:rPr>
        <w:t>19</w:t>
      </w:r>
      <w:r w:rsidR="00954230" w:rsidRPr="00DD4C8F">
        <w:rPr>
          <w:rFonts w:hint="eastAsia"/>
          <w:szCs w:val="32"/>
          <w:lang w:eastAsia="zh-TW"/>
        </w:rPr>
        <w:t>個參與國</w:t>
      </w:r>
      <w:r w:rsidR="00780BBE" w:rsidRPr="00DD4C8F">
        <w:rPr>
          <w:rFonts w:hint="eastAsia"/>
          <w:szCs w:val="32"/>
          <w:lang w:eastAsia="zh-TW"/>
        </w:rPr>
        <w:t>。</w:t>
      </w:r>
    </w:p>
    <w:p w14:paraId="4BB2140C" w14:textId="77777777" w:rsidR="0006138F" w:rsidRPr="00DD4C8F" w:rsidRDefault="0038095D" w:rsidP="000C2088">
      <w:pPr>
        <w:pStyle w:val="af4"/>
        <w:ind w:left="1417" w:hanging="472"/>
      </w:pPr>
      <w:r w:rsidRPr="00DD4C8F">
        <w:rPr>
          <w:rFonts w:hint="eastAsia"/>
        </w:rPr>
        <w:t>５</w:t>
      </w:r>
      <w:r w:rsidR="00F07F53" w:rsidRPr="00DD4C8F">
        <w:rPr>
          <w:rFonts w:hint="eastAsia"/>
        </w:rPr>
        <w:t>、</w:t>
      </w:r>
      <w:r w:rsidR="0006138F" w:rsidRPr="00DD4C8F">
        <w:t>建設工業</w:t>
      </w:r>
      <w:r w:rsidR="0006138F" w:rsidRPr="00DD4C8F">
        <w:rPr>
          <w:rFonts w:hint="eastAsia"/>
        </w:rPr>
        <w:t>及貨運</w:t>
      </w:r>
      <w:r w:rsidR="0006138F" w:rsidRPr="00DD4C8F">
        <w:t>走廊</w:t>
      </w:r>
    </w:p>
    <w:p w14:paraId="5DC82845" w14:textId="2E9030EA" w:rsidR="0098080C" w:rsidRPr="00DD4C8F" w:rsidRDefault="0017790A" w:rsidP="0098080C">
      <w:pPr>
        <w:pStyle w:val="afb"/>
        <w:ind w:left="1417" w:firstLine="472"/>
      </w:pPr>
      <w:r w:rsidRPr="00DD4C8F">
        <w:rPr>
          <w:rFonts w:hint="eastAsia"/>
        </w:rPr>
        <w:t>印度內閣經濟事務委員會</w:t>
      </w:r>
      <w:r w:rsidR="007B34DF" w:rsidRPr="00DD4C8F">
        <w:rPr>
          <w:rFonts w:hint="eastAsia"/>
        </w:rPr>
        <w:t>（</w:t>
      </w:r>
      <w:r w:rsidRPr="00DD4C8F">
        <w:rPr>
          <w:rFonts w:hint="eastAsia"/>
        </w:rPr>
        <w:t>CCA</w:t>
      </w:r>
      <w:r w:rsidR="007B34DF" w:rsidRPr="00DD4C8F">
        <w:rPr>
          <w:rFonts w:hint="eastAsia"/>
        </w:rPr>
        <w:t>）</w:t>
      </w:r>
      <w:r w:rsidR="00D82D11" w:rsidRPr="00DD4C8F">
        <w:t>2024</w:t>
      </w:r>
      <w:r w:rsidR="00D82D11" w:rsidRPr="00DD4C8F">
        <w:rPr>
          <w:rFonts w:hint="eastAsia"/>
          <w:lang w:eastAsia="zh-TW"/>
        </w:rPr>
        <w:t>年</w:t>
      </w:r>
      <w:r w:rsidRPr="00DD4C8F">
        <w:rPr>
          <w:rFonts w:hint="eastAsia"/>
        </w:rPr>
        <w:t>於</w:t>
      </w:r>
      <w:r w:rsidRPr="00DD4C8F">
        <w:rPr>
          <w:rFonts w:hint="eastAsia"/>
        </w:rPr>
        <w:t>8</w:t>
      </w:r>
      <w:r w:rsidRPr="00DD4C8F">
        <w:rPr>
          <w:rFonts w:hint="eastAsia"/>
        </w:rPr>
        <w:t>月</w:t>
      </w:r>
      <w:r w:rsidRPr="00DD4C8F">
        <w:rPr>
          <w:rFonts w:hint="eastAsia"/>
        </w:rPr>
        <w:t>28</w:t>
      </w:r>
      <w:r w:rsidRPr="00DD4C8F">
        <w:rPr>
          <w:rFonts w:hint="eastAsia"/>
        </w:rPr>
        <w:t>日核准</w:t>
      </w:r>
      <w:r w:rsidRPr="00DD4C8F">
        <w:rPr>
          <w:rFonts w:hint="eastAsia"/>
        </w:rPr>
        <w:t>12</w:t>
      </w:r>
      <w:r w:rsidRPr="00DD4C8F">
        <w:rPr>
          <w:rFonts w:hint="eastAsia"/>
        </w:rPr>
        <w:t>項新工業城市計畫，係「國家工業走廊發展計畫」（</w:t>
      </w:r>
      <w:r w:rsidRPr="00DD4C8F">
        <w:rPr>
          <w:rFonts w:hint="eastAsia"/>
        </w:rPr>
        <w:t xml:space="preserve">National Industrial Corridor Development </w:t>
      </w:r>
      <w:proofErr w:type="spellStart"/>
      <w:r w:rsidRPr="00DD4C8F">
        <w:rPr>
          <w:rFonts w:hint="eastAsia"/>
        </w:rPr>
        <w:t>Programme</w:t>
      </w:r>
      <w:proofErr w:type="spellEnd"/>
      <w:r w:rsidRPr="00DD4C8F">
        <w:rPr>
          <w:rFonts w:hint="eastAsia"/>
        </w:rPr>
        <w:t>, NICDP</w:t>
      </w:r>
      <w:r w:rsidRPr="00DD4C8F">
        <w:rPr>
          <w:rFonts w:hint="eastAsia"/>
        </w:rPr>
        <w:t>）之一部分，旨在打造「智慧城市」型工業城市，藉由尖端科技整合產業與基礎建設，促進製造業增長及都市化進程，並吸引國內外投資，推動經濟增長及社會發展。</w:t>
      </w:r>
      <w:r w:rsidR="00FC0859" w:rsidRPr="00DD4C8F">
        <w:t>截至</w:t>
      </w:r>
      <w:r w:rsidR="00FC0859" w:rsidRPr="00DD4C8F">
        <w:t>2026</w:t>
      </w:r>
      <w:r w:rsidR="00FC0859" w:rsidRPr="00DD4C8F">
        <w:t>年</w:t>
      </w:r>
      <w:r w:rsidR="00FC0859" w:rsidRPr="00DD4C8F">
        <w:t>4</w:t>
      </w:r>
      <w:r w:rsidR="00FC0859" w:rsidRPr="00DD4C8F">
        <w:t>月，印度政府於</w:t>
      </w:r>
      <w:r w:rsidR="00FC0859" w:rsidRPr="00DD4C8F">
        <w:t>NICDP</w:t>
      </w:r>
      <w:r w:rsidR="00FC0859" w:rsidRPr="00DD4C8F">
        <w:t>項下已核准</w:t>
      </w:r>
      <w:r w:rsidR="00FC0859" w:rsidRPr="00DD4C8F">
        <w:t>20</w:t>
      </w:r>
      <w:r w:rsidR="00FC0859" w:rsidRPr="00DD4C8F">
        <w:t>座工業智慧城市，涵蓋</w:t>
      </w:r>
      <w:r w:rsidR="00FC0859" w:rsidRPr="00DD4C8F">
        <w:t>7</w:t>
      </w:r>
      <w:r w:rsidR="00FC0859" w:rsidRPr="00DD4C8F">
        <w:t>條工業走廊及</w:t>
      </w:r>
      <w:r w:rsidR="00FC0859" w:rsidRPr="00DD4C8F">
        <w:t>13</w:t>
      </w:r>
      <w:r w:rsidR="00FC0859" w:rsidRPr="00DD4C8F">
        <w:t>個</w:t>
      </w:r>
      <w:r w:rsidR="00417DD3" w:rsidRPr="00DD4C8F">
        <w:rPr>
          <w:rFonts w:hint="eastAsia"/>
          <w:lang w:eastAsia="zh-TW"/>
        </w:rPr>
        <w:t>州</w:t>
      </w:r>
      <w:r w:rsidR="0086070D" w:rsidRPr="00DD4C8F">
        <w:rPr>
          <w:rFonts w:hint="eastAsia"/>
          <w:lang w:eastAsia="zh-TW"/>
        </w:rPr>
        <w:t>，</w:t>
      </w:r>
      <w:r w:rsidR="00FC0859" w:rsidRPr="00DD4C8F">
        <w:t>其中</w:t>
      </w:r>
      <w:r w:rsidR="00FC0859" w:rsidRPr="00DD4C8F">
        <w:t>4</w:t>
      </w:r>
      <w:r w:rsidR="00FC0859" w:rsidRPr="00DD4C8F">
        <w:t>座已完工，其餘</w:t>
      </w:r>
      <w:r w:rsidR="00FC0859" w:rsidRPr="00DD4C8F">
        <w:t>16</w:t>
      </w:r>
      <w:r w:rsidR="00FC0859" w:rsidRPr="00DD4C8F">
        <w:t>座處於不同開發階段。</w:t>
      </w:r>
      <w:r w:rsidRPr="00DD4C8F">
        <w:rPr>
          <w:rFonts w:hint="eastAsia"/>
        </w:rPr>
        <w:t>內閣核准之</w:t>
      </w:r>
      <w:r w:rsidRPr="00DD4C8F">
        <w:rPr>
          <w:rFonts w:hint="eastAsia"/>
        </w:rPr>
        <w:t>12</w:t>
      </w:r>
      <w:r w:rsidRPr="00DD4C8F">
        <w:rPr>
          <w:rFonts w:hint="eastAsia"/>
        </w:rPr>
        <w:t>座工業節點</w:t>
      </w:r>
      <w:r w:rsidRPr="00DD4C8F">
        <w:rPr>
          <w:rFonts w:hint="eastAsia"/>
        </w:rPr>
        <w:t>/</w:t>
      </w:r>
      <w:r w:rsidRPr="00DD4C8F">
        <w:rPr>
          <w:rFonts w:hint="eastAsia"/>
        </w:rPr>
        <w:t>城市分布於</w:t>
      </w:r>
      <w:r w:rsidRPr="00DD4C8F">
        <w:rPr>
          <w:rFonts w:hint="eastAsia"/>
        </w:rPr>
        <w:t>6</w:t>
      </w:r>
      <w:r w:rsidRPr="00DD4C8F">
        <w:rPr>
          <w:rFonts w:hint="eastAsia"/>
        </w:rPr>
        <w:t>大走廊及</w:t>
      </w:r>
      <w:r w:rsidRPr="00DD4C8F">
        <w:rPr>
          <w:rFonts w:hint="eastAsia"/>
        </w:rPr>
        <w:t>10</w:t>
      </w:r>
      <w:r w:rsidRPr="00DD4C8F">
        <w:rPr>
          <w:rFonts w:hint="eastAsia"/>
        </w:rPr>
        <w:t>州。</w:t>
      </w:r>
      <w:r w:rsidRPr="00DD4C8F">
        <w:rPr>
          <w:rFonts w:hint="eastAsia"/>
        </w:rPr>
        <w:t>6</w:t>
      </w:r>
      <w:r w:rsidRPr="00DD4C8F">
        <w:rPr>
          <w:rFonts w:hint="eastAsia"/>
        </w:rPr>
        <w:t>大走廊分別係</w:t>
      </w:r>
      <w:r w:rsidRPr="00DD4C8F">
        <w:rPr>
          <w:rFonts w:hint="eastAsia"/>
        </w:rPr>
        <w:t xml:space="preserve">Delhi-Mumbai </w:t>
      </w:r>
      <w:r w:rsidRPr="00DD4C8F">
        <w:rPr>
          <w:rFonts w:hint="eastAsia"/>
        </w:rPr>
        <w:t>工業走廊（</w:t>
      </w:r>
      <w:r w:rsidRPr="00DD4C8F">
        <w:rPr>
          <w:rFonts w:hint="eastAsia"/>
        </w:rPr>
        <w:t>DMIC</w:t>
      </w:r>
      <w:r w:rsidRPr="00DD4C8F">
        <w:rPr>
          <w:rFonts w:hint="eastAsia"/>
        </w:rPr>
        <w:t>）、</w:t>
      </w:r>
      <w:r w:rsidRPr="00DD4C8F">
        <w:rPr>
          <w:rFonts w:hint="eastAsia"/>
        </w:rPr>
        <w:t>Amritsar-Kolkata</w:t>
      </w:r>
      <w:r w:rsidRPr="00DD4C8F">
        <w:rPr>
          <w:rFonts w:hint="eastAsia"/>
        </w:rPr>
        <w:t>工業走廊（</w:t>
      </w:r>
      <w:r w:rsidRPr="00DD4C8F">
        <w:rPr>
          <w:rFonts w:hint="eastAsia"/>
        </w:rPr>
        <w:t>AKIC</w:t>
      </w:r>
      <w:r w:rsidRPr="00DD4C8F">
        <w:rPr>
          <w:rFonts w:hint="eastAsia"/>
        </w:rPr>
        <w:t>）、</w:t>
      </w:r>
      <w:r w:rsidRPr="00DD4C8F">
        <w:rPr>
          <w:rFonts w:hint="eastAsia"/>
        </w:rPr>
        <w:t>Chennai-Bengaluru</w:t>
      </w:r>
      <w:r w:rsidRPr="00DD4C8F">
        <w:rPr>
          <w:rFonts w:hint="eastAsia"/>
        </w:rPr>
        <w:t>工業走廊（</w:t>
      </w:r>
      <w:r w:rsidRPr="00DD4C8F">
        <w:rPr>
          <w:rFonts w:hint="eastAsia"/>
        </w:rPr>
        <w:t>CBIC</w:t>
      </w:r>
      <w:r w:rsidRPr="00DD4C8F">
        <w:rPr>
          <w:rFonts w:hint="eastAsia"/>
        </w:rPr>
        <w:t>）、</w:t>
      </w:r>
      <w:r w:rsidRPr="00DD4C8F">
        <w:rPr>
          <w:rFonts w:hint="eastAsia"/>
        </w:rPr>
        <w:t>East Coast</w:t>
      </w:r>
      <w:r w:rsidRPr="00DD4C8F">
        <w:rPr>
          <w:rFonts w:hint="eastAsia"/>
        </w:rPr>
        <w:t>經濟走廊（</w:t>
      </w:r>
      <w:r w:rsidRPr="00DD4C8F">
        <w:rPr>
          <w:rFonts w:hint="eastAsia"/>
        </w:rPr>
        <w:t>ECEC</w:t>
      </w:r>
      <w:r w:rsidRPr="00DD4C8F">
        <w:rPr>
          <w:rFonts w:hint="eastAsia"/>
        </w:rPr>
        <w:t>）、</w:t>
      </w:r>
      <w:r w:rsidRPr="00DD4C8F">
        <w:rPr>
          <w:rFonts w:hint="eastAsia"/>
        </w:rPr>
        <w:t>Bengaluru-Mumbai</w:t>
      </w:r>
      <w:r w:rsidRPr="00DD4C8F">
        <w:rPr>
          <w:rFonts w:hint="eastAsia"/>
        </w:rPr>
        <w:t>工業走廊（</w:t>
      </w:r>
      <w:r w:rsidRPr="00DD4C8F">
        <w:rPr>
          <w:rFonts w:hint="eastAsia"/>
        </w:rPr>
        <w:t>BMIC</w:t>
      </w:r>
      <w:r w:rsidRPr="00DD4C8F">
        <w:rPr>
          <w:rFonts w:hint="eastAsia"/>
        </w:rPr>
        <w:t>）及</w:t>
      </w:r>
      <w:r w:rsidRPr="00DD4C8F">
        <w:rPr>
          <w:rFonts w:hint="eastAsia"/>
        </w:rPr>
        <w:t>Hyderabad</w:t>
      </w:r>
      <w:r w:rsidRPr="00DD4C8F">
        <w:rPr>
          <w:rFonts w:hint="eastAsia"/>
        </w:rPr>
        <w:t>工業走廊集群（</w:t>
      </w:r>
      <w:r w:rsidRPr="00DD4C8F">
        <w:rPr>
          <w:rFonts w:hint="eastAsia"/>
        </w:rPr>
        <w:t>HIC</w:t>
      </w:r>
      <w:r w:rsidRPr="00DD4C8F">
        <w:rPr>
          <w:rFonts w:hint="eastAsia"/>
        </w:rPr>
        <w:t>）</w:t>
      </w:r>
      <w:r w:rsidR="007B34DF" w:rsidRPr="00DD4C8F">
        <w:rPr>
          <w:rFonts w:hint="eastAsia"/>
        </w:rPr>
        <w:t>（</w:t>
      </w:r>
      <w:r w:rsidRPr="00DD4C8F">
        <w:rPr>
          <w:rFonts w:hint="eastAsia"/>
        </w:rPr>
        <w:t>包括</w:t>
      </w:r>
      <w:r w:rsidRPr="00DD4C8F">
        <w:rPr>
          <w:rFonts w:hint="eastAsia"/>
        </w:rPr>
        <w:t>Hyderabad-Nagpur</w:t>
      </w:r>
      <w:r w:rsidRPr="00DD4C8F">
        <w:rPr>
          <w:rFonts w:hint="eastAsia"/>
        </w:rPr>
        <w:t>、</w:t>
      </w:r>
      <w:r w:rsidRPr="00DD4C8F">
        <w:rPr>
          <w:rFonts w:hint="eastAsia"/>
        </w:rPr>
        <w:t>Hyderabad-Warangal</w:t>
      </w:r>
      <w:r w:rsidRPr="00DD4C8F">
        <w:rPr>
          <w:rFonts w:hint="eastAsia"/>
        </w:rPr>
        <w:t>及</w:t>
      </w:r>
      <w:r w:rsidRPr="00DD4C8F">
        <w:rPr>
          <w:rFonts w:hint="eastAsia"/>
        </w:rPr>
        <w:t>Hyderabad-Bengaluru</w:t>
      </w:r>
      <w:r w:rsidRPr="00DD4C8F">
        <w:rPr>
          <w:rFonts w:hint="eastAsia"/>
        </w:rPr>
        <w:t>工業走廊）。</w:t>
      </w:r>
    </w:p>
    <w:p w14:paraId="4BB21412" w14:textId="62BDB7A1" w:rsidR="0006138F" w:rsidRPr="00DD4C8F" w:rsidRDefault="0038095D" w:rsidP="0098080C">
      <w:pPr>
        <w:pStyle w:val="af4"/>
        <w:ind w:left="1417" w:hanging="472"/>
      </w:pPr>
      <w:r w:rsidRPr="00DD4C8F">
        <w:rPr>
          <w:rFonts w:hint="eastAsia"/>
        </w:rPr>
        <w:t>６</w:t>
      </w:r>
      <w:r w:rsidR="00F07F53" w:rsidRPr="00DD4C8F">
        <w:rPr>
          <w:rFonts w:hint="eastAsia"/>
        </w:rPr>
        <w:t>、</w:t>
      </w:r>
      <w:r w:rsidR="0006138F" w:rsidRPr="00DD4C8F">
        <w:t>推動智慧城市</w:t>
      </w:r>
    </w:p>
    <w:p w14:paraId="4BB21414" w14:textId="0454C4E8" w:rsidR="0006138F" w:rsidRPr="00DD4C8F" w:rsidRDefault="00174D1D" w:rsidP="000C2088">
      <w:pPr>
        <w:pStyle w:val="afb"/>
        <w:ind w:left="1417" w:firstLine="472"/>
      </w:pPr>
      <w:r w:rsidRPr="00DD4C8F">
        <w:rPr>
          <w:rFonts w:hint="eastAsia"/>
        </w:rPr>
        <w:t>智慧城市計畫（</w:t>
      </w:r>
      <w:r w:rsidRPr="00DD4C8F">
        <w:rPr>
          <w:rFonts w:hint="eastAsia"/>
        </w:rPr>
        <w:t>Smart Cities Mission</w:t>
      </w:r>
      <w:r w:rsidRPr="00DD4C8F">
        <w:rPr>
          <w:rFonts w:hint="eastAsia"/>
        </w:rPr>
        <w:t>）自</w:t>
      </w:r>
      <w:r w:rsidRPr="00DD4C8F">
        <w:rPr>
          <w:rFonts w:hint="eastAsia"/>
        </w:rPr>
        <w:t>2015</w:t>
      </w:r>
      <w:r w:rsidRPr="00DD4C8F">
        <w:rPr>
          <w:rFonts w:hint="eastAsia"/>
        </w:rPr>
        <w:t>年</w:t>
      </w:r>
      <w:r w:rsidRPr="00DD4C8F">
        <w:rPr>
          <w:rFonts w:hint="eastAsia"/>
        </w:rPr>
        <w:t>6</w:t>
      </w:r>
      <w:r w:rsidRPr="00DD4C8F">
        <w:rPr>
          <w:rFonts w:hint="eastAsia"/>
        </w:rPr>
        <w:t>月啟動，為印度城市發展之創新實驗，包含競爭性城市遴選模式，最終選定</w:t>
      </w:r>
      <w:r w:rsidRPr="00DD4C8F">
        <w:rPr>
          <w:rFonts w:hint="eastAsia"/>
        </w:rPr>
        <w:t>100</w:t>
      </w:r>
      <w:r w:rsidRPr="00DD4C8F">
        <w:rPr>
          <w:rFonts w:hint="eastAsia"/>
        </w:rPr>
        <w:t>座智慧城市，並採用利益相關者參與規劃、成立專案特殊目機構（</w:t>
      </w:r>
      <w:r w:rsidRPr="00DD4C8F">
        <w:rPr>
          <w:rFonts w:hint="eastAsia"/>
        </w:rPr>
        <w:t>SPV</w:t>
      </w:r>
      <w:r w:rsidRPr="00DD4C8F">
        <w:rPr>
          <w:rFonts w:hint="eastAsia"/>
        </w:rPr>
        <w:t>）執行、引入科技及數位化解決方案提升城市治理，以及委託學術與專業機構進行第三方影響評估等創新措施。據印度政府統計</w:t>
      </w:r>
      <w:r w:rsidRPr="00DD4C8F">
        <w:rPr>
          <w:rFonts w:hint="eastAsia"/>
        </w:rPr>
        <w:t>100</w:t>
      </w:r>
      <w:r w:rsidRPr="00DD4C8F">
        <w:rPr>
          <w:rFonts w:hint="eastAsia"/>
        </w:rPr>
        <w:t>座智慧城市已完成</w:t>
      </w:r>
      <w:r w:rsidRPr="00DD4C8F">
        <w:t>7,</w:t>
      </w:r>
      <w:r w:rsidR="001563F8" w:rsidRPr="00DD4C8F">
        <w:rPr>
          <w:lang w:eastAsia="zh-TW"/>
        </w:rPr>
        <w:t>471</w:t>
      </w:r>
      <w:r w:rsidRPr="00DD4C8F">
        <w:rPr>
          <w:rFonts w:hint="eastAsia"/>
        </w:rPr>
        <w:t>項多部門項目，占計畫總數</w:t>
      </w:r>
      <w:r w:rsidRPr="00DD4C8F">
        <w:t>9</w:t>
      </w:r>
      <w:r w:rsidR="001563F8" w:rsidRPr="00DD4C8F">
        <w:t>6</w:t>
      </w:r>
      <w:r w:rsidRPr="00DD4C8F">
        <w:t>%</w:t>
      </w:r>
      <w:r w:rsidR="001563F8" w:rsidRPr="00DD4C8F">
        <w:rPr>
          <w:rFonts w:hint="eastAsia"/>
        </w:rPr>
        <w:t>。該計畫</w:t>
      </w:r>
      <w:r w:rsidR="001563F8" w:rsidRPr="00DD4C8F">
        <w:t>原訂於</w:t>
      </w:r>
      <w:r w:rsidR="001563F8" w:rsidRPr="00DD4C8F">
        <w:lastRenderedPageBreak/>
        <w:t>2020</w:t>
      </w:r>
      <w:r w:rsidR="001563F8" w:rsidRPr="00DD4C8F">
        <w:t>年完成，後多次展延，並延長至</w:t>
      </w:r>
      <w:r w:rsidR="001563F8" w:rsidRPr="00DD4C8F">
        <w:t>2025</w:t>
      </w:r>
      <w:r w:rsidR="001563F8" w:rsidRPr="00DD4C8F">
        <w:t>年</w:t>
      </w:r>
      <w:r w:rsidR="001563F8" w:rsidRPr="00DD4C8F">
        <w:t>3</w:t>
      </w:r>
      <w:r w:rsidR="001563F8" w:rsidRPr="00DD4C8F">
        <w:t>月</w:t>
      </w:r>
      <w:r w:rsidR="001563F8" w:rsidRPr="00DD4C8F">
        <w:t>31</w:t>
      </w:r>
      <w:r w:rsidR="001563F8" w:rsidRPr="00DD4C8F">
        <w:t>日屆期後即不再新增計畫、原則上停止運作</w:t>
      </w:r>
      <w:r w:rsidR="001563F8" w:rsidRPr="00DD4C8F">
        <w:rPr>
          <w:rFonts w:hint="eastAsia"/>
        </w:rPr>
        <w:t>，</w:t>
      </w:r>
      <w:r w:rsidR="001563F8" w:rsidRPr="00DD4C8F">
        <w:t>尚有</w:t>
      </w:r>
      <w:r w:rsidR="001563F8" w:rsidRPr="00DD4C8F">
        <w:t>323</w:t>
      </w:r>
      <w:r w:rsidR="001563F8" w:rsidRPr="00DD4C8F">
        <w:t>項計畫</w:t>
      </w:r>
      <w:r w:rsidR="005D0625" w:rsidRPr="00DD4C8F">
        <w:t>（</w:t>
      </w:r>
      <w:r w:rsidR="001563F8" w:rsidRPr="00DD4C8F">
        <w:t>4%</w:t>
      </w:r>
      <w:r w:rsidR="005D0625" w:rsidRPr="00DD4C8F">
        <w:t>）</w:t>
      </w:r>
      <w:r w:rsidR="001563F8" w:rsidRPr="00DD4C8F">
        <w:rPr>
          <w:rFonts w:hint="eastAsia"/>
        </w:rPr>
        <w:t>仍未完成，主因地方政府立法、行政流程、土地取得、中小型城市之施工資源不足等因素。</w:t>
      </w:r>
    </w:p>
    <w:p w14:paraId="4BB21415" w14:textId="77777777" w:rsidR="0006138F" w:rsidRPr="00DD4C8F" w:rsidRDefault="0038095D" w:rsidP="000C2088">
      <w:pPr>
        <w:pStyle w:val="af4"/>
        <w:ind w:left="1417" w:hanging="472"/>
        <w:rPr>
          <w:lang w:eastAsia="zh-TW"/>
        </w:rPr>
      </w:pPr>
      <w:r w:rsidRPr="00DD4C8F">
        <w:rPr>
          <w:rFonts w:hint="eastAsia"/>
          <w:lang w:eastAsia="zh-TW"/>
        </w:rPr>
        <w:t>７</w:t>
      </w:r>
      <w:r w:rsidR="00F07F53" w:rsidRPr="00DD4C8F">
        <w:rPr>
          <w:rFonts w:hint="eastAsia"/>
          <w:lang w:eastAsia="zh-TW"/>
        </w:rPr>
        <w:t>、</w:t>
      </w:r>
      <w:r w:rsidR="0006138F" w:rsidRPr="00DD4C8F">
        <w:rPr>
          <w:lang w:eastAsia="zh-TW"/>
        </w:rPr>
        <w:t>高鐵網建設計畫</w:t>
      </w:r>
    </w:p>
    <w:p w14:paraId="4BB21416" w14:textId="0A16E549" w:rsidR="0006138F" w:rsidRPr="00DD4C8F" w:rsidRDefault="0006138F" w:rsidP="000C2088">
      <w:pPr>
        <w:pStyle w:val="afb"/>
        <w:ind w:left="1417" w:firstLine="472"/>
        <w:rPr>
          <w:lang w:eastAsia="zh-TW"/>
        </w:rPr>
      </w:pPr>
      <w:r w:rsidRPr="00DD4C8F">
        <w:rPr>
          <w:lang w:eastAsia="zh-TW"/>
        </w:rPr>
        <w:t>印度</w:t>
      </w:r>
      <w:proofErr w:type="gramStart"/>
      <w:r w:rsidRPr="00DD4C8F">
        <w:rPr>
          <w:lang w:eastAsia="zh-TW"/>
        </w:rPr>
        <w:t>鐵道部已提出</w:t>
      </w:r>
      <w:proofErr w:type="gramEnd"/>
      <w:r w:rsidRPr="00DD4C8F">
        <w:rPr>
          <w:lang w:eastAsia="zh-TW"/>
        </w:rPr>
        <w:t>「鑽石四邊形（</w:t>
      </w:r>
      <w:r w:rsidRPr="00DD4C8F">
        <w:rPr>
          <w:lang w:eastAsia="zh-TW"/>
        </w:rPr>
        <w:t>Diamond Quadrilateral</w:t>
      </w:r>
      <w:r w:rsidRPr="00DD4C8F">
        <w:rPr>
          <w:lang w:eastAsia="zh-TW"/>
        </w:rPr>
        <w:t>）」高鐵網建設計畫，規劃興建連結德里、孟買、</w:t>
      </w:r>
      <w:proofErr w:type="gramStart"/>
      <w:r w:rsidRPr="00DD4C8F">
        <w:rPr>
          <w:lang w:eastAsia="zh-TW"/>
        </w:rPr>
        <w:t>清奈及</w:t>
      </w:r>
      <w:proofErr w:type="gramEnd"/>
      <w:r w:rsidRPr="00DD4C8F">
        <w:rPr>
          <w:lang w:eastAsia="zh-TW"/>
        </w:rPr>
        <w:t>加爾各答四大都會區之高鐵網絡，因工程商機龐大，具高鐵技術國家均積極爭取可行性評估報告合約及未來建造工程。日本政府自</w:t>
      </w:r>
      <w:r w:rsidRPr="00DD4C8F">
        <w:rPr>
          <w:lang w:eastAsia="zh-TW"/>
        </w:rPr>
        <w:t>2010</w:t>
      </w:r>
      <w:r w:rsidRPr="00DD4C8F">
        <w:rPr>
          <w:lang w:eastAsia="zh-TW"/>
        </w:rPr>
        <w:t>年起與印度政府洽談並協助規劃興建自</w:t>
      </w:r>
      <w:r w:rsidRPr="00DD4C8F">
        <w:rPr>
          <w:lang w:eastAsia="zh-TW"/>
        </w:rPr>
        <w:t>Maharashtra</w:t>
      </w:r>
      <w:r w:rsidRPr="00DD4C8F">
        <w:rPr>
          <w:lang w:eastAsia="zh-TW"/>
        </w:rPr>
        <w:t>州</w:t>
      </w:r>
      <w:r w:rsidRPr="00DD4C8F">
        <w:rPr>
          <w:lang w:eastAsia="zh-TW"/>
        </w:rPr>
        <w:t>Mumbai</w:t>
      </w:r>
      <w:r w:rsidRPr="00DD4C8F">
        <w:rPr>
          <w:lang w:eastAsia="zh-TW"/>
        </w:rPr>
        <w:t>至</w:t>
      </w:r>
      <w:r w:rsidRPr="00DD4C8F">
        <w:rPr>
          <w:lang w:eastAsia="zh-TW"/>
        </w:rPr>
        <w:t>Gujarat</w:t>
      </w:r>
      <w:r w:rsidRPr="00DD4C8F">
        <w:rPr>
          <w:lang w:eastAsia="zh-TW"/>
        </w:rPr>
        <w:t>州</w:t>
      </w:r>
      <w:r w:rsidRPr="00DD4C8F">
        <w:rPr>
          <w:lang w:eastAsia="zh-TW"/>
        </w:rPr>
        <w:t>Ahmedabad</w:t>
      </w:r>
      <w:r w:rsidRPr="00DD4C8F">
        <w:rPr>
          <w:lang w:eastAsia="zh-TW"/>
        </w:rPr>
        <w:t>段之高速鐵路，該計畫之可行性評估報告已由日本國際協力機構（</w:t>
      </w:r>
      <w:r w:rsidRPr="00DD4C8F">
        <w:rPr>
          <w:lang w:eastAsia="zh-TW"/>
        </w:rPr>
        <w:t>JICA</w:t>
      </w:r>
      <w:r w:rsidRPr="00DD4C8F">
        <w:rPr>
          <w:lang w:eastAsia="zh-TW"/>
        </w:rPr>
        <w:t>）完成並於</w:t>
      </w:r>
      <w:r w:rsidRPr="00DD4C8F">
        <w:rPr>
          <w:lang w:eastAsia="zh-TW"/>
        </w:rPr>
        <w:t>2015</w:t>
      </w:r>
      <w:r w:rsidRPr="00DD4C8F">
        <w:rPr>
          <w:lang w:eastAsia="zh-TW"/>
        </w:rPr>
        <w:t>年</w:t>
      </w:r>
      <w:r w:rsidRPr="00DD4C8F">
        <w:rPr>
          <w:lang w:eastAsia="zh-TW"/>
        </w:rPr>
        <w:t>7</w:t>
      </w:r>
      <w:r w:rsidRPr="00DD4C8F">
        <w:rPr>
          <w:lang w:eastAsia="zh-TW"/>
        </w:rPr>
        <w:t>月公</w:t>
      </w:r>
      <w:r w:rsidR="00886E75" w:rsidRPr="00DD4C8F">
        <w:rPr>
          <w:lang w:eastAsia="zh-TW"/>
        </w:rPr>
        <w:t>布</w:t>
      </w:r>
      <w:r w:rsidRPr="00DD4C8F">
        <w:rPr>
          <w:lang w:eastAsia="zh-TW"/>
        </w:rPr>
        <w:t>，高鐵全長</w:t>
      </w:r>
      <w:r w:rsidR="00EE13F6" w:rsidRPr="00DD4C8F">
        <w:rPr>
          <w:rFonts w:hint="eastAsia"/>
          <w:lang w:eastAsia="zh-TW"/>
        </w:rPr>
        <w:t>508</w:t>
      </w:r>
      <w:r w:rsidRPr="00DD4C8F">
        <w:rPr>
          <w:lang w:eastAsia="zh-TW"/>
        </w:rPr>
        <w:t>公里，沿線將設置</w:t>
      </w:r>
      <w:r w:rsidR="00EE13F6" w:rsidRPr="00DD4C8F">
        <w:rPr>
          <w:rFonts w:hint="eastAsia"/>
          <w:lang w:eastAsia="zh-TW"/>
        </w:rPr>
        <w:t>12</w:t>
      </w:r>
      <w:r w:rsidRPr="00DD4C8F">
        <w:rPr>
          <w:lang w:eastAsia="zh-TW"/>
        </w:rPr>
        <w:t>個車站，總造價</w:t>
      </w:r>
      <w:r w:rsidRPr="00DD4C8F">
        <w:rPr>
          <w:lang w:eastAsia="zh-TW"/>
        </w:rPr>
        <w:t>187</w:t>
      </w:r>
      <w:r w:rsidRPr="00DD4C8F">
        <w:rPr>
          <w:lang w:eastAsia="zh-TW"/>
        </w:rPr>
        <w:t>億美元，最高行車速度每小時</w:t>
      </w:r>
      <w:smartTag w:uri="urn:schemas-microsoft-com:office:smarttags" w:element="chmetcnv">
        <w:smartTagPr>
          <w:attr w:name="UnitName" w:val="公里"/>
          <w:attr w:name="SourceValue" w:val="350"/>
          <w:attr w:name="HasSpace" w:val="False"/>
          <w:attr w:name="Negative" w:val="False"/>
          <w:attr w:name="NumberType" w:val="1"/>
          <w:attr w:name="TCSC" w:val="0"/>
        </w:smartTagPr>
        <w:r w:rsidRPr="00DD4C8F">
          <w:rPr>
            <w:lang w:eastAsia="zh-TW"/>
          </w:rPr>
          <w:t>3</w:t>
        </w:r>
        <w:r w:rsidR="00EE13F6" w:rsidRPr="00DD4C8F">
          <w:rPr>
            <w:rFonts w:hint="eastAsia"/>
            <w:lang w:eastAsia="zh-TW"/>
          </w:rPr>
          <w:t>2</w:t>
        </w:r>
        <w:r w:rsidRPr="00DD4C8F">
          <w:rPr>
            <w:lang w:eastAsia="zh-TW"/>
          </w:rPr>
          <w:t>0</w:t>
        </w:r>
        <w:r w:rsidRPr="00DD4C8F">
          <w:rPr>
            <w:lang w:eastAsia="zh-TW"/>
          </w:rPr>
          <w:t>公里</w:t>
        </w:r>
      </w:smartTag>
      <w:r w:rsidRPr="00DD4C8F">
        <w:rPr>
          <w:lang w:eastAsia="zh-TW"/>
        </w:rPr>
        <w:t>，自孟買至阿美達巴交通時間為</w:t>
      </w:r>
      <w:r w:rsidRPr="00DD4C8F">
        <w:rPr>
          <w:lang w:eastAsia="zh-TW"/>
        </w:rPr>
        <w:t>2</w:t>
      </w:r>
      <w:r w:rsidRPr="00DD4C8F">
        <w:rPr>
          <w:lang w:eastAsia="zh-TW"/>
        </w:rPr>
        <w:t>小時，預計</w:t>
      </w:r>
      <w:r w:rsidRPr="00DD4C8F">
        <w:rPr>
          <w:lang w:eastAsia="zh-TW"/>
        </w:rPr>
        <w:t>202</w:t>
      </w:r>
      <w:r w:rsidR="006C7BCE" w:rsidRPr="00DD4C8F">
        <w:rPr>
          <w:rFonts w:hint="eastAsia"/>
          <w:lang w:eastAsia="zh-TW"/>
        </w:rPr>
        <w:t>7</w:t>
      </w:r>
      <w:r w:rsidRPr="00DD4C8F">
        <w:rPr>
          <w:lang w:eastAsia="zh-TW"/>
        </w:rPr>
        <w:t>年完工通車。</w:t>
      </w:r>
    </w:p>
    <w:p w14:paraId="4BB21417" w14:textId="77777777" w:rsidR="0006138F" w:rsidRPr="00DD4C8F" w:rsidRDefault="0006138F" w:rsidP="000C2088">
      <w:pPr>
        <w:pStyle w:val="afb"/>
        <w:ind w:left="1417" w:firstLine="472"/>
        <w:rPr>
          <w:lang w:eastAsia="zh-TW"/>
        </w:rPr>
      </w:pPr>
      <w:r w:rsidRPr="00DD4C8F">
        <w:rPr>
          <w:lang w:eastAsia="zh-TW"/>
        </w:rPr>
        <w:t>日方將由國土交通省、經濟產業省邀請高鐵系統業者籌組產業聯盟推動，並宣布倘印度同意採用日本新幹線系統，允提供印方</w:t>
      </w:r>
      <w:r w:rsidRPr="00DD4C8F">
        <w:rPr>
          <w:lang w:eastAsia="zh-TW"/>
        </w:rPr>
        <w:t>150</w:t>
      </w:r>
      <w:r w:rsidRPr="00DD4C8F">
        <w:rPr>
          <w:lang w:eastAsia="zh-TW"/>
        </w:rPr>
        <w:t>億美元且利率低於</w:t>
      </w:r>
      <w:r w:rsidRPr="00DD4C8F">
        <w:rPr>
          <w:lang w:eastAsia="zh-TW"/>
        </w:rPr>
        <w:t>1%</w:t>
      </w:r>
      <w:r w:rsidRPr="00DD4C8F">
        <w:rPr>
          <w:lang w:eastAsia="zh-TW"/>
        </w:rPr>
        <w:t>之貸款額度，</w:t>
      </w:r>
      <w:r w:rsidR="00886E75" w:rsidRPr="00DD4C8F">
        <w:rPr>
          <w:lang w:eastAsia="zh-TW"/>
        </w:rPr>
        <w:t>占</w:t>
      </w:r>
      <w:r w:rsidRPr="00DD4C8F">
        <w:rPr>
          <w:lang w:eastAsia="zh-TW"/>
        </w:rPr>
        <w:t>總造價之</w:t>
      </w:r>
      <w:r w:rsidRPr="00DD4C8F">
        <w:rPr>
          <w:lang w:eastAsia="zh-TW"/>
        </w:rPr>
        <w:t>80%</w:t>
      </w:r>
      <w:r w:rsidRPr="00DD4C8F">
        <w:rPr>
          <w:lang w:eastAsia="zh-TW"/>
        </w:rPr>
        <w:t>，惟</w:t>
      </w:r>
      <w:r w:rsidRPr="00DD4C8F">
        <w:rPr>
          <w:lang w:eastAsia="zh-TW"/>
        </w:rPr>
        <w:t>30%</w:t>
      </w:r>
      <w:r w:rsidRPr="00DD4C8F">
        <w:rPr>
          <w:lang w:eastAsia="zh-TW"/>
        </w:rPr>
        <w:t>之機電與車廂設備須向日商採購，期藉技術移轉與合資模式帶動日本高鐵技術與設備輸出。印度鐵道部表示目前日本、法國、中國大陸、德國、西班牙均有意爭取印度之高鐵工程商機，僅日本願一併提供技術與財務支援方案，印方正就日本及有關國家提案進行內部評估。</w:t>
      </w:r>
    </w:p>
    <w:p w14:paraId="4BB21418" w14:textId="77777777" w:rsidR="0006138F" w:rsidRPr="00DD4C8F" w:rsidRDefault="0006138F" w:rsidP="000C2088">
      <w:pPr>
        <w:pStyle w:val="afb"/>
        <w:ind w:left="1417" w:firstLine="472"/>
        <w:rPr>
          <w:lang w:eastAsia="zh-TW"/>
        </w:rPr>
      </w:pPr>
      <w:r w:rsidRPr="00DD4C8F">
        <w:rPr>
          <w:lang w:eastAsia="zh-TW"/>
        </w:rPr>
        <w:t>有關其他路線之高鐵網路規劃，</w:t>
      </w:r>
      <w:r w:rsidR="00A147A1" w:rsidRPr="00DD4C8F">
        <w:rPr>
          <w:lang w:eastAsia="zh-TW"/>
        </w:rPr>
        <w:t>中國大陸</w:t>
      </w:r>
      <w:r w:rsidRPr="00DD4C8F">
        <w:rPr>
          <w:lang w:eastAsia="zh-TW"/>
        </w:rPr>
        <w:t>已獲德里</w:t>
      </w:r>
      <w:r w:rsidRPr="00DD4C8F">
        <w:rPr>
          <w:lang w:eastAsia="zh-TW"/>
        </w:rPr>
        <w:t>-</w:t>
      </w:r>
      <w:r w:rsidRPr="00DD4C8F">
        <w:rPr>
          <w:lang w:eastAsia="zh-TW"/>
        </w:rPr>
        <w:t>孟買、德里</w:t>
      </w:r>
      <w:r w:rsidRPr="00DD4C8F">
        <w:rPr>
          <w:lang w:eastAsia="zh-TW"/>
        </w:rPr>
        <w:t>-</w:t>
      </w:r>
      <w:proofErr w:type="gramStart"/>
      <w:r w:rsidRPr="00DD4C8F">
        <w:rPr>
          <w:lang w:eastAsia="zh-TW"/>
        </w:rPr>
        <w:t>清奈、清奈</w:t>
      </w:r>
      <w:proofErr w:type="gramEnd"/>
      <w:r w:rsidRPr="00DD4C8F">
        <w:rPr>
          <w:lang w:eastAsia="zh-TW"/>
        </w:rPr>
        <w:t>-</w:t>
      </w:r>
      <w:r w:rsidRPr="00DD4C8F">
        <w:rPr>
          <w:lang w:eastAsia="zh-TW"/>
        </w:rPr>
        <w:t>班加羅爾段之可行性評估合約，法國取得孟買</w:t>
      </w:r>
      <w:r w:rsidRPr="00DD4C8F">
        <w:rPr>
          <w:lang w:eastAsia="zh-TW"/>
        </w:rPr>
        <w:t>-</w:t>
      </w:r>
      <w:proofErr w:type="gramStart"/>
      <w:r w:rsidRPr="00DD4C8F">
        <w:rPr>
          <w:lang w:eastAsia="zh-TW"/>
        </w:rPr>
        <w:t>清奈</w:t>
      </w:r>
      <w:proofErr w:type="gramEnd"/>
      <w:r w:rsidRPr="00DD4C8F">
        <w:rPr>
          <w:lang w:eastAsia="zh-TW"/>
        </w:rPr>
        <w:t>、德里</w:t>
      </w:r>
      <w:r w:rsidRPr="00DD4C8F">
        <w:rPr>
          <w:lang w:eastAsia="zh-TW"/>
        </w:rPr>
        <w:t>-Chandigarh-Amritsar</w:t>
      </w:r>
      <w:r w:rsidRPr="00DD4C8F">
        <w:rPr>
          <w:lang w:eastAsia="zh-TW"/>
        </w:rPr>
        <w:t>段之可行性評估合約，西班牙取得德里</w:t>
      </w:r>
      <w:r w:rsidRPr="00DD4C8F">
        <w:rPr>
          <w:lang w:eastAsia="zh-TW"/>
        </w:rPr>
        <w:t>-</w:t>
      </w:r>
      <w:r w:rsidRPr="00DD4C8F">
        <w:rPr>
          <w:lang w:eastAsia="zh-TW"/>
        </w:rPr>
        <w:t>加爾各答段之可行性評估合約；</w:t>
      </w:r>
      <w:proofErr w:type="gramStart"/>
      <w:r w:rsidRPr="00DD4C8F">
        <w:rPr>
          <w:lang w:eastAsia="zh-TW"/>
        </w:rPr>
        <w:t>惟</w:t>
      </w:r>
      <w:proofErr w:type="gramEnd"/>
      <w:r w:rsidRPr="00DD4C8F">
        <w:rPr>
          <w:lang w:eastAsia="zh-TW"/>
        </w:rPr>
        <w:t>目前僅日本主導之孟買</w:t>
      </w:r>
      <w:r w:rsidRPr="00DD4C8F">
        <w:rPr>
          <w:lang w:eastAsia="zh-TW"/>
        </w:rPr>
        <w:t>-</w:t>
      </w:r>
      <w:r w:rsidRPr="00DD4C8F">
        <w:rPr>
          <w:lang w:eastAsia="zh-TW"/>
        </w:rPr>
        <w:t>阿美達巴段已</w:t>
      </w:r>
      <w:r w:rsidRPr="00DD4C8F">
        <w:rPr>
          <w:lang w:eastAsia="zh-TW"/>
        </w:rPr>
        <w:lastRenderedPageBreak/>
        <w:t>完成可行性評估及具體工程規劃方案。</w:t>
      </w:r>
    </w:p>
    <w:p w14:paraId="4BB21419" w14:textId="77777777" w:rsidR="0006138F" w:rsidRPr="00DD4C8F" w:rsidRDefault="0006138F" w:rsidP="000C2088">
      <w:pPr>
        <w:pStyle w:val="afb"/>
        <w:ind w:left="1417" w:firstLine="472"/>
        <w:rPr>
          <w:lang w:eastAsia="zh-TW"/>
        </w:rPr>
      </w:pPr>
      <w:r w:rsidRPr="00DD4C8F">
        <w:rPr>
          <w:lang w:eastAsia="zh-TW"/>
        </w:rPr>
        <w:t>我國高鐵係日本新幹線系統首次輸出</w:t>
      </w:r>
      <w:proofErr w:type="gramStart"/>
      <w:r w:rsidRPr="00DD4C8F">
        <w:rPr>
          <w:lang w:eastAsia="zh-TW"/>
        </w:rPr>
        <w:t>海外且</w:t>
      </w:r>
      <w:proofErr w:type="gramEnd"/>
      <w:r w:rsidRPr="00DD4C8F">
        <w:rPr>
          <w:lang w:eastAsia="zh-TW"/>
        </w:rPr>
        <w:t>營運績效與安全性良好，已成為日方對外推廣其高鐵性能與服務之重要具體案例，並願與我合作爭取海外商機；而我國高鐵業者在工程介面整合、營運管理、人員培訓、第三方系統驗證、工程顧問服務等領域</w:t>
      </w:r>
      <w:r w:rsidR="00886E75" w:rsidRPr="00DD4C8F">
        <w:rPr>
          <w:lang w:eastAsia="zh-TW"/>
        </w:rPr>
        <w:t>布</w:t>
      </w:r>
      <w:r w:rsidRPr="00DD4C8F">
        <w:rPr>
          <w:lang w:eastAsia="zh-TW"/>
        </w:rPr>
        <w:t>局完整且具國際競爭力，</w:t>
      </w:r>
      <w:proofErr w:type="gramStart"/>
      <w:r w:rsidRPr="00DD4C8F">
        <w:rPr>
          <w:lang w:eastAsia="zh-TW"/>
        </w:rPr>
        <w:t>未來倘可與</w:t>
      </w:r>
      <w:proofErr w:type="gramEnd"/>
      <w:r w:rsidRPr="00DD4C8F">
        <w:rPr>
          <w:lang w:eastAsia="zh-TW"/>
        </w:rPr>
        <w:t>日方積極合作拓展印度及東南亞國家潛力商機，應有助我國業者取得更佳之市場競爭地位，並帶動我國系統設備與技術對外輸出。</w:t>
      </w:r>
    </w:p>
    <w:p w14:paraId="4BB2141A" w14:textId="77777777" w:rsidR="0006138F" w:rsidRPr="00DD4C8F" w:rsidRDefault="00A32D42" w:rsidP="000C2088">
      <w:pPr>
        <w:pStyle w:val="af4"/>
        <w:ind w:left="1417" w:hanging="472"/>
        <w:rPr>
          <w:lang w:eastAsia="zh-TW"/>
        </w:rPr>
      </w:pPr>
      <w:r w:rsidRPr="00DD4C8F">
        <w:rPr>
          <w:rFonts w:hint="eastAsia"/>
          <w:lang w:eastAsia="zh-TW"/>
        </w:rPr>
        <w:t>８</w:t>
      </w:r>
      <w:r w:rsidR="00F07F53" w:rsidRPr="00DD4C8F">
        <w:rPr>
          <w:rFonts w:hint="eastAsia"/>
          <w:lang w:eastAsia="zh-TW"/>
        </w:rPr>
        <w:t>、</w:t>
      </w:r>
      <w:r w:rsidR="0006138F" w:rsidRPr="00DD4C8F">
        <w:rPr>
          <w:lang w:eastAsia="zh-TW"/>
        </w:rPr>
        <w:t>商品及服務稅（</w:t>
      </w:r>
      <w:r w:rsidR="0006138F" w:rsidRPr="00DD4C8F">
        <w:rPr>
          <w:lang w:eastAsia="zh-TW"/>
        </w:rPr>
        <w:t>Goods and Services Tax</w:t>
      </w:r>
      <w:r w:rsidR="0006138F" w:rsidRPr="00DD4C8F">
        <w:rPr>
          <w:lang w:eastAsia="zh-TW"/>
        </w:rPr>
        <w:t>）</w:t>
      </w:r>
    </w:p>
    <w:p w14:paraId="4BB2141B" w14:textId="22132249" w:rsidR="0006138F" w:rsidRPr="00DD4C8F" w:rsidRDefault="00E93634" w:rsidP="000C2088">
      <w:pPr>
        <w:pStyle w:val="afb"/>
        <w:ind w:left="1417" w:firstLine="472"/>
        <w:rPr>
          <w:lang w:eastAsia="zh-TW"/>
        </w:rPr>
      </w:pPr>
      <w:r w:rsidRPr="00DD4C8F">
        <w:rPr>
          <w:rFonts w:hint="eastAsia"/>
          <w:lang w:eastAsia="zh-TW"/>
        </w:rPr>
        <w:t>印度政府</w:t>
      </w:r>
      <w:r w:rsidR="00C70102" w:rsidRPr="00DD4C8F">
        <w:rPr>
          <w:rFonts w:hint="eastAsia"/>
          <w:lang w:eastAsia="zh-TW"/>
        </w:rPr>
        <w:t>已</w:t>
      </w:r>
      <w:r w:rsidRPr="00DD4C8F">
        <w:rPr>
          <w:rFonts w:hint="eastAsia"/>
          <w:lang w:eastAsia="zh-TW"/>
        </w:rPr>
        <w:t>於</w:t>
      </w:r>
      <w:r w:rsidRPr="00DD4C8F">
        <w:rPr>
          <w:rFonts w:hint="eastAsia"/>
          <w:lang w:eastAsia="zh-TW"/>
        </w:rPr>
        <w:t>2017</w:t>
      </w:r>
      <w:r w:rsidRPr="00DD4C8F">
        <w:rPr>
          <w:rFonts w:hint="eastAsia"/>
          <w:lang w:eastAsia="zh-TW"/>
        </w:rPr>
        <w:t>年</w:t>
      </w:r>
      <w:r w:rsidRPr="00DD4C8F">
        <w:rPr>
          <w:rFonts w:hint="eastAsia"/>
          <w:lang w:eastAsia="zh-TW"/>
        </w:rPr>
        <w:t>7</w:t>
      </w:r>
      <w:r w:rsidRPr="00DD4C8F">
        <w:rPr>
          <w:rFonts w:hint="eastAsia"/>
          <w:lang w:eastAsia="zh-TW"/>
        </w:rPr>
        <w:t>月</w:t>
      </w:r>
      <w:r w:rsidRPr="00DD4C8F">
        <w:rPr>
          <w:rFonts w:hint="eastAsia"/>
          <w:lang w:eastAsia="zh-TW"/>
        </w:rPr>
        <w:t>1</w:t>
      </w:r>
      <w:r w:rsidRPr="00DD4C8F">
        <w:rPr>
          <w:rFonts w:hint="eastAsia"/>
          <w:lang w:eastAsia="zh-TW"/>
        </w:rPr>
        <w:t>日實施</w:t>
      </w:r>
      <w:r w:rsidRPr="00DD4C8F">
        <w:rPr>
          <w:rFonts w:hint="eastAsia"/>
          <w:lang w:eastAsia="zh-TW"/>
        </w:rPr>
        <w:t>GST</w:t>
      </w:r>
      <w:r w:rsidRPr="00DD4C8F">
        <w:rPr>
          <w:rFonts w:hint="eastAsia"/>
          <w:lang w:eastAsia="zh-TW"/>
        </w:rPr>
        <w:t>，印度</w:t>
      </w:r>
      <w:r w:rsidRPr="00DD4C8F">
        <w:rPr>
          <w:rFonts w:hint="eastAsia"/>
          <w:lang w:eastAsia="zh-TW"/>
        </w:rPr>
        <w:t>GST</w:t>
      </w:r>
      <w:r w:rsidRPr="00DD4C8F">
        <w:rPr>
          <w:rFonts w:hint="eastAsia"/>
          <w:lang w:eastAsia="zh-TW"/>
        </w:rPr>
        <w:t>稅制實施後，簡化繁雜稅制、避免重複課稅、減輕稅務成本及增進稅務行政效率等。</w:t>
      </w:r>
      <w:r w:rsidR="00EB5EB2" w:rsidRPr="00DD4C8F">
        <w:rPr>
          <w:lang w:eastAsia="zh-TW"/>
        </w:rPr>
        <w:t>另印度於</w:t>
      </w:r>
      <w:r w:rsidR="00EB5EB2" w:rsidRPr="00DD4C8F">
        <w:rPr>
          <w:lang w:eastAsia="zh-TW"/>
        </w:rPr>
        <w:t>2025</w:t>
      </w:r>
      <w:r w:rsidR="00EB5EB2" w:rsidRPr="00DD4C8F">
        <w:rPr>
          <w:lang w:eastAsia="zh-TW"/>
        </w:rPr>
        <w:t>年</w:t>
      </w:r>
      <w:r w:rsidR="00EB5EB2" w:rsidRPr="00DD4C8F">
        <w:rPr>
          <w:rFonts w:hint="eastAsia"/>
          <w:lang w:eastAsia="zh-TW"/>
        </w:rPr>
        <w:t>底</w:t>
      </w:r>
      <w:r w:rsidR="00EB5EB2" w:rsidRPr="00DD4C8F">
        <w:rPr>
          <w:lang w:eastAsia="zh-TW"/>
        </w:rPr>
        <w:t>推動</w:t>
      </w:r>
      <w:r w:rsidR="00EB5EB2" w:rsidRPr="00DD4C8F">
        <w:rPr>
          <w:lang w:eastAsia="zh-TW"/>
        </w:rPr>
        <w:t>GST</w:t>
      </w:r>
      <w:r w:rsidR="00EB5EB2" w:rsidRPr="00DD4C8F">
        <w:rPr>
          <w:lang w:eastAsia="zh-TW"/>
        </w:rPr>
        <w:t>改革，將原</w:t>
      </w:r>
      <w:r w:rsidR="00EB5EB2" w:rsidRPr="00DD4C8F">
        <w:rPr>
          <w:lang w:eastAsia="zh-TW"/>
        </w:rPr>
        <w:t>5%</w:t>
      </w:r>
      <w:r w:rsidR="00EB5EB2" w:rsidRPr="00DD4C8F">
        <w:rPr>
          <w:lang w:eastAsia="zh-TW"/>
        </w:rPr>
        <w:t>、</w:t>
      </w:r>
      <w:r w:rsidR="00EB5EB2" w:rsidRPr="00DD4C8F">
        <w:rPr>
          <w:lang w:eastAsia="zh-TW"/>
        </w:rPr>
        <w:t>12%</w:t>
      </w:r>
      <w:r w:rsidR="00EB5EB2" w:rsidRPr="00DD4C8F">
        <w:rPr>
          <w:lang w:eastAsia="zh-TW"/>
        </w:rPr>
        <w:t>、</w:t>
      </w:r>
      <w:r w:rsidR="00EB5EB2" w:rsidRPr="00DD4C8F">
        <w:rPr>
          <w:lang w:eastAsia="zh-TW"/>
        </w:rPr>
        <w:t>18%</w:t>
      </w:r>
      <w:r w:rsidR="00EB5EB2" w:rsidRPr="00DD4C8F">
        <w:rPr>
          <w:lang w:eastAsia="zh-TW"/>
        </w:rPr>
        <w:t>及</w:t>
      </w:r>
      <w:proofErr w:type="gramStart"/>
      <w:r w:rsidR="00EB5EB2" w:rsidRPr="00DD4C8F">
        <w:rPr>
          <w:lang w:eastAsia="zh-TW"/>
        </w:rPr>
        <w:t>28%</w:t>
      </w:r>
      <w:r w:rsidR="00EB5EB2" w:rsidRPr="00DD4C8F">
        <w:rPr>
          <w:lang w:eastAsia="zh-TW"/>
        </w:rPr>
        <w:t>等多級稅率</w:t>
      </w:r>
      <w:proofErr w:type="gramEnd"/>
      <w:r w:rsidR="00EB5EB2" w:rsidRPr="00DD4C8F">
        <w:rPr>
          <w:lang w:eastAsia="zh-TW"/>
        </w:rPr>
        <w:t>，簡化為以</w:t>
      </w:r>
      <w:r w:rsidR="00EB5EB2" w:rsidRPr="00DD4C8F">
        <w:rPr>
          <w:lang w:eastAsia="zh-TW"/>
        </w:rPr>
        <w:t>5%</w:t>
      </w:r>
      <w:r w:rsidR="00EB5EB2" w:rsidRPr="00DD4C8F">
        <w:rPr>
          <w:lang w:eastAsia="zh-TW"/>
        </w:rPr>
        <w:t>及</w:t>
      </w:r>
      <w:r w:rsidR="00EB5EB2" w:rsidRPr="00DD4C8F">
        <w:rPr>
          <w:lang w:eastAsia="zh-TW"/>
        </w:rPr>
        <w:t>18%</w:t>
      </w:r>
      <w:r w:rsidR="00EB5EB2" w:rsidRPr="00DD4C8F">
        <w:rPr>
          <w:lang w:eastAsia="zh-TW"/>
        </w:rPr>
        <w:t>為主，並對奢侈品及菸草等維持較高</w:t>
      </w:r>
      <w:r w:rsidR="00EB5EB2" w:rsidRPr="00DD4C8F">
        <w:rPr>
          <w:lang w:eastAsia="zh-TW"/>
        </w:rPr>
        <w:t>40%</w:t>
      </w:r>
      <w:r w:rsidR="00EB5EB2" w:rsidRPr="00DD4C8F">
        <w:rPr>
          <w:lang w:eastAsia="zh-TW"/>
        </w:rPr>
        <w:t>稅率；同時調降教育、醫療、食品、交通、建材及新興科技等產品稅率，以降低民生及企業成本，促進內需、製造業及就業成長。</w:t>
      </w:r>
    </w:p>
    <w:p w14:paraId="4BB2141D" w14:textId="77777777" w:rsidR="0006138F" w:rsidRPr="00DD4C8F" w:rsidRDefault="00A32D42" w:rsidP="000C2088">
      <w:pPr>
        <w:pStyle w:val="af4"/>
        <w:ind w:left="1417" w:hanging="472"/>
        <w:rPr>
          <w:lang w:eastAsia="zh-TW"/>
        </w:rPr>
      </w:pPr>
      <w:r w:rsidRPr="00DD4C8F">
        <w:rPr>
          <w:rFonts w:ascii="華康細圓體" w:hint="eastAsia"/>
          <w:lang w:eastAsia="zh-TW"/>
        </w:rPr>
        <w:t>９</w:t>
      </w:r>
      <w:r w:rsidR="0066145F" w:rsidRPr="00DD4C8F">
        <w:rPr>
          <w:rFonts w:ascii="華康細圓體" w:hint="eastAsia"/>
          <w:lang w:eastAsia="zh-TW"/>
        </w:rPr>
        <w:t>、</w:t>
      </w:r>
      <w:r w:rsidR="0006138F" w:rsidRPr="00DD4C8F">
        <w:rPr>
          <w:lang w:eastAsia="zh-TW"/>
        </w:rPr>
        <w:t>印度能</w:t>
      </w:r>
      <w:r w:rsidR="00711355" w:rsidRPr="00DD4C8F">
        <w:rPr>
          <w:rFonts w:hint="eastAsia"/>
          <w:lang w:eastAsia="zh-TW"/>
        </w:rPr>
        <w:t>源</w:t>
      </w:r>
      <w:r w:rsidR="0006138F" w:rsidRPr="00DD4C8F">
        <w:rPr>
          <w:lang w:eastAsia="zh-TW"/>
        </w:rPr>
        <w:t>發展政策</w:t>
      </w:r>
    </w:p>
    <w:p w14:paraId="4BB2141E" w14:textId="77777777" w:rsidR="0006138F" w:rsidRPr="00DD4C8F" w:rsidRDefault="0006138F" w:rsidP="000C2088">
      <w:pPr>
        <w:pStyle w:val="afb"/>
        <w:ind w:left="1417" w:firstLine="472"/>
        <w:rPr>
          <w:lang w:eastAsia="zh-TW"/>
        </w:rPr>
      </w:pPr>
      <w:r w:rsidRPr="00DD4C8F">
        <w:rPr>
          <w:lang w:eastAsia="zh-TW"/>
        </w:rPr>
        <w:t>印度政府依經濟成長目標及目前能源配置模式評估，預估</w:t>
      </w:r>
      <w:r w:rsidRPr="00DD4C8F">
        <w:rPr>
          <w:lang w:eastAsia="zh-TW"/>
        </w:rPr>
        <w:t>2035</w:t>
      </w:r>
      <w:r w:rsidRPr="00DD4C8F">
        <w:rPr>
          <w:lang w:eastAsia="zh-TW"/>
        </w:rPr>
        <w:t>年化石燃料需求將</w:t>
      </w:r>
      <w:r w:rsidR="00886E75" w:rsidRPr="00DD4C8F">
        <w:rPr>
          <w:lang w:eastAsia="zh-TW"/>
        </w:rPr>
        <w:t>占</w:t>
      </w:r>
      <w:r w:rsidRPr="00DD4C8F">
        <w:rPr>
          <w:lang w:eastAsia="zh-TW"/>
        </w:rPr>
        <w:t>總能源需求之</w:t>
      </w:r>
      <w:r w:rsidRPr="00DD4C8F">
        <w:rPr>
          <w:lang w:eastAsia="zh-TW"/>
        </w:rPr>
        <w:t>87%</w:t>
      </w:r>
      <w:r w:rsidRPr="00DD4C8F">
        <w:rPr>
          <w:lang w:eastAsia="zh-TW"/>
        </w:rPr>
        <w:t>，二氧化碳排放量將則較目前排放水準增加</w:t>
      </w:r>
      <w:r w:rsidRPr="00DD4C8F">
        <w:rPr>
          <w:lang w:eastAsia="zh-TW"/>
        </w:rPr>
        <w:t>115%</w:t>
      </w:r>
      <w:r w:rsidRPr="00DD4C8F">
        <w:rPr>
          <w:lang w:eastAsia="zh-TW"/>
        </w:rPr>
        <w:t>。為保持經濟成長、削減對化石燃料依賴及確保能源供應安全，印度將持續擴增核能發電廠及核電比率，盼於</w:t>
      </w:r>
      <w:r w:rsidRPr="00DD4C8F">
        <w:rPr>
          <w:lang w:eastAsia="zh-TW"/>
        </w:rPr>
        <w:t>2050</w:t>
      </w:r>
      <w:r w:rsidRPr="00DD4C8F">
        <w:rPr>
          <w:lang w:eastAsia="zh-TW"/>
        </w:rPr>
        <w:t>年前將核能發電</w:t>
      </w:r>
      <w:r w:rsidR="00886E75" w:rsidRPr="00DD4C8F">
        <w:rPr>
          <w:lang w:eastAsia="zh-TW"/>
        </w:rPr>
        <w:t>占</w:t>
      </w:r>
      <w:r w:rsidRPr="00DD4C8F">
        <w:rPr>
          <w:lang w:eastAsia="zh-TW"/>
        </w:rPr>
        <w:t>總發電量比率由目前之</w:t>
      </w:r>
      <w:r w:rsidRPr="00DD4C8F">
        <w:rPr>
          <w:lang w:eastAsia="zh-TW"/>
        </w:rPr>
        <w:t>2%</w:t>
      </w:r>
      <w:r w:rsidRPr="00DD4C8F">
        <w:rPr>
          <w:lang w:eastAsia="zh-TW"/>
        </w:rPr>
        <w:t>提升至</w:t>
      </w:r>
      <w:r w:rsidRPr="00DD4C8F">
        <w:rPr>
          <w:lang w:eastAsia="zh-TW"/>
        </w:rPr>
        <w:t>25%</w:t>
      </w:r>
      <w:r w:rsidRPr="00DD4C8F">
        <w:rPr>
          <w:lang w:eastAsia="zh-TW"/>
        </w:rPr>
        <w:t>。</w:t>
      </w:r>
    </w:p>
    <w:p w14:paraId="4BB2141F" w14:textId="5C5BE4DD" w:rsidR="0006138F" w:rsidRPr="00DD4C8F" w:rsidRDefault="0006138F" w:rsidP="000C2088">
      <w:pPr>
        <w:pStyle w:val="afb"/>
        <w:ind w:left="1417" w:firstLine="472"/>
        <w:rPr>
          <w:lang w:eastAsia="zh-TW"/>
        </w:rPr>
      </w:pPr>
      <w:r w:rsidRPr="00DD4C8F">
        <w:t>印度因鈾礦產量不足且未簽署「禁止核子擴散條約</w:t>
      </w:r>
      <w:r w:rsidR="000C2088" w:rsidRPr="00DD4C8F">
        <w:t>（</w:t>
      </w:r>
      <w:r w:rsidRPr="00DD4C8F">
        <w:t>Nuclear Non-Proliferation Treaty</w:t>
      </w:r>
      <w:r w:rsidR="000C2088" w:rsidRPr="00DD4C8F">
        <w:t>）</w:t>
      </w:r>
      <w:r w:rsidRPr="00DD4C8F">
        <w:t>」，長期來無法向核能供應國集團</w:t>
      </w:r>
      <w:r w:rsidR="000C2088" w:rsidRPr="00DD4C8F">
        <w:t>（</w:t>
      </w:r>
      <w:r w:rsidRPr="00DD4C8F">
        <w:t>Nuclear Suppliers’ Group</w:t>
      </w:r>
      <w:r w:rsidR="000C2088" w:rsidRPr="00DD4C8F">
        <w:t>）</w:t>
      </w:r>
      <w:r w:rsidRPr="00DD4C8F">
        <w:t>採購鈾礦，核電廠運轉效率低於</w:t>
      </w:r>
      <w:r w:rsidRPr="00DD4C8F">
        <w:t>50%</w:t>
      </w:r>
      <w:r w:rsidRPr="00DD4C8F">
        <w:t>。惟自</w:t>
      </w:r>
      <w:r w:rsidRPr="00DD4C8F">
        <w:t>2008</w:t>
      </w:r>
      <w:r w:rsidRPr="00DD4C8F">
        <w:t>年起，印度陸續與美國</w:t>
      </w:r>
      <w:r w:rsidR="000C2088" w:rsidRPr="00DD4C8F">
        <w:t>（</w:t>
      </w:r>
      <w:r w:rsidRPr="00DD4C8F">
        <w:t>2008</w:t>
      </w:r>
      <w:r w:rsidR="000C2088" w:rsidRPr="00DD4C8F">
        <w:t>）</w:t>
      </w:r>
      <w:r w:rsidRPr="00DD4C8F">
        <w:t>、俄羅斯</w:t>
      </w:r>
      <w:r w:rsidR="000C2088" w:rsidRPr="00DD4C8F">
        <w:t>（</w:t>
      </w:r>
      <w:r w:rsidRPr="00DD4C8F">
        <w:t>2009</w:t>
      </w:r>
      <w:r w:rsidR="000C2088" w:rsidRPr="00DD4C8F">
        <w:t>）</w:t>
      </w:r>
      <w:r w:rsidRPr="00DD4C8F">
        <w:t>、蒙古</w:t>
      </w:r>
      <w:r w:rsidR="000C2088" w:rsidRPr="00DD4C8F">
        <w:t>（</w:t>
      </w:r>
      <w:r w:rsidRPr="00DD4C8F">
        <w:t>2009</w:t>
      </w:r>
      <w:r w:rsidR="000C2088" w:rsidRPr="00DD4C8F">
        <w:t>）</w:t>
      </w:r>
      <w:r w:rsidRPr="00DD4C8F">
        <w:t>、納米</w:t>
      </w:r>
      <w:r w:rsidRPr="00DD4C8F">
        <w:lastRenderedPageBreak/>
        <w:t>比亞</w:t>
      </w:r>
      <w:r w:rsidR="000C2088" w:rsidRPr="00DD4C8F">
        <w:t>（</w:t>
      </w:r>
      <w:r w:rsidRPr="00DD4C8F">
        <w:t>2009</w:t>
      </w:r>
      <w:r w:rsidR="000C2088" w:rsidRPr="00DD4C8F">
        <w:t>）</w:t>
      </w:r>
      <w:r w:rsidRPr="00DD4C8F">
        <w:t>、阿根廷</w:t>
      </w:r>
      <w:r w:rsidR="000C2088" w:rsidRPr="00DD4C8F">
        <w:t>（</w:t>
      </w:r>
      <w:r w:rsidRPr="00DD4C8F">
        <w:t>2009</w:t>
      </w:r>
      <w:r w:rsidR="000C2088" w:rsidRPr="00DD4C8F">
        <w:t>）</w:t>
      </w:r>
      <w:r w:rsidRPr="00DD4C8F">
        <w:t>、法國</w:t>
      </w:r>
      <w:r w:rsidR="000C2088" w:rsidRPr="00DD4C8F">
        <w:t>（</w:t>
      </w:r>
      <w:r w:rsidRPr="00DD4C8F">
        <w:t>2010</w:t>
      </w:r>
      <w:r w:rsidR="000C2088" w:rsidRPr="00DD4C8F">
        <w:t>）</w:t>
      </w:r>
      <w:r w:rsidRPr="00DD4C8F">
        <w:t>、加拿大</w:t>
      </w:r>
      <w:r w:rsidR="000C2088" w:rsidRPr="00DD4C8F">
        <w:t>（</w:t>
      </w:r>
      <w:r w:rsidRPr="00DD4C8F">
        <w:t>2010</w:t>
      </w:r>
      <w:r w:rsidR="000C2088" w:rsidRPr="00DD4C8F">
        <w:t>）</w:t>
      </w:r>
      <w:r w:rsidRPr="00DD4C8F">
        <w:t>、韓國</w:t>
      </w:r>
      <w:r w:rsidR="000C2088" w:rsidRPr="00DD4C8F">
        <w:t>（</w:t>
      </w:r>
      <w:r w:rsidRPr="00DD4C8F">
        <w:t>2011</w:t>
      </w:r>
      <w:r w:rsidR="000C2088" w:rsidRPr="00DD4C8F">
        <w:t>）</w:t>
      </w:r>
      <w:r w:rsidRPr="00DD4C8F">
        <w:t>、哈薩克</w:t>
      </w:r>
      <w:r w:rsidR="000C2088" w:rsidRPr="00DD4C8F">
        <w:t>（</w:t>
      </w:r>
      <w:r w:rsidRPr="00DD4C8F">
        <w:t>2011</w:t>
      </w:r>
      <w:r w:rsidR="000C2088" w:rsidRPr="00DD4C8F">
        <w:t>）</w:t>
      </w:r>
      <w:r w:rsidRPr="00DD4C8F">
        <w:t>、英國</w:t>
      </w:r>
      <w:r w:rsidR="000C2088" w:rsidRPr="00DD4C8F">
        <w:t>（</w:t>
      </w:r>
      <w:r w:rsidRPr="00DD4C8F">
        <w:t>2015</w:t>
      </w:r>
      <w:r w:rsidR="000C2088" w:rsidRPr="00DD4C8F">
        <w:t>）</w:t>
      </w:r>
      <w:r w:rsidRPr="00DD4C8F">
        <w:t>、澳洲</w:t>
      </w:r>
      <w:r w:rsidR="000C2088" w:rsidRPr="00DD4C8F">
        <w:t>（</w:t>
      </w:r>
      <w:r w:rsidRPr="00DD4C8F">
        <w:t>2015</w:t>
      </w:r>
      <w:r w:rsidR="000C2088" w:rsidRPr="00DD4C8F">
        <w:t>）</w:t>
      </w:r>
      <w:r w:rsidRPr="00DD4C8F">
        <w:t>等國簽署民用核能合作協定</w:t>
      </w:r>
      <w:r w:rsidR="000C2088" w:rsidRPr="00DD4C8F">
        <w:t>（</w:t>
      </w:r>
      <w:r w:rsidRPr="00DD4C8F">
        <w:t>Civil Nuclear Cooperation Agreement</w:t>
      </w:r>
      <w:r w:rsidR="000C2088" w:rsidRPr="00DD4C8F">
        <w:t>）</w:t>
      </w:r>
      <w:r w:rsidRPr="00DD4C8F">
        <w:t>，推動核能之和平用途。</w:t>
      </w:r>
      <w:r w:rsidRPr="00DD4C8F">
        <w:rPr>
          <w:lang w:eastAsia="zh-TW"/>
        </w:rPr>
        <w:t>目前印度可向哈薩克、俄、澳</w:t>
      </w:r>
      <w:proofErr w:type="gramStart"/>
      <w:r w:rsidRPr="00DD4C8F">
        <w:rPr>
          <w:lang w:eastAsia="zh-TW"/>
        </w:rPr>
        <w:t>加購鈾</w:t>
      </w:r>
      <w:proofErr w:type="gramEnd"/>
      <w:r w:rsidRPr="00DD4C8F">
        <w:rPr>
          <w:lang w:eastAsia="zh-TW"/>
        </w:rPr>
        <w:t>，並維持核電廠平均運轉效率在</w:t>
      </w:r>
      <w:r w:rsidRPr="00DD4C8F">
        <w:rPr>
          <w:lang w:eastAsia="zh-TW"/>
        </w:rPr>
        <w:t>80%</w:t>
      </w:r>
      <w:r w:rsidRPr="00DD4C8F">
        <w:rPr>
          <w:lang w:eastAsia="zh-TW"/>
        </w:rPr>
        <w:t>以上，且持續與已簽署民用核能合作協定之國家討論</w:t>
      </w:r>
      <w:proofErr w:type="gramStart"/>
      <w:r w:rsidRPr="00DD4C8F">
        <w:rPr>
          <w:lang w:eastAsia="zh-TW"/>
        </w:rPr>
        <w:t>可行之鈾礦</w:t>
      </w:r>
      <w:proofErr w:type="gramEnd"/>
      <w:r w:rsidRPr="00DD4C8F">
        <w:rPr>
          <w:lang w:eastAsia="zh-TW"/>
        </w:rPr>
        <w:t>貿易方案。</w:t>
      </w:r>
    </w:p>
    <w:p w14:paraId="4BB21420" w14:textId="77777777" w:rsidR="0006138F" w:rsidRPr="00DD4C8F" w:rsidRDefault="0006138F" w:rsidP="000C2088">
      <w:pPr>
        <w:pStyle w:val="afb"/>
        <w:ind w:left="1417" w:firstLine="472"/>
        <w:rPr>
          <w:lang w:eastAsia="zh-TW"/>
        </w:rPr>
      </w:pPr>
      <w:r w:rsidRPr="00DD4C8F">
        <w:rPr>
          <w:lang w:eastAsia="zh-TW"/>
        </w:rPr>
        <w:t>印、美自</w:t>
      </w:r>
      <w:r w:rsidRPr="00DD4C8F">
        <w:rPr>
          <w:lang w:eastAsia="zh-TW"/>
        </w:rPr>
        <w:t>2008</w:t>
      </w:r>
      <w:r w:rsidRPr="00DD4C8F">
        <w:rPr>
          <w:lang w:eastAsia="zh-TW"/>
        </w:rPr>
        <w:t>年簽署民用核能合作協定後，核能交流日益密切，印方已同意透過印度國營保險公司承保方式，降低美國核能設備供應商於核電事故發生時之賠償風險，亦同意美籍人員以國際原子能總署名義檢查印度境內核能設施；惟因印度與日本尚未簽署民用核能合作協定，美國核反應爐製造商因大量採用日製關鍵零組件，迄今仍無法進入印度核電市場。印度甚盼美國核電供應商可提供穩定、安全之核反應爐設備，</w:t>
      </w:r>
      <w:proofErr w:type="gramStart"/>
      <w:r w:rsidRPr="00DD4C8F">
        <w:rPr>
          <w:lang w:eastAsia="zh-TW"/>
        </w:rPr>
        <w:t>且印</w:t>
      </w:r>
      <w:proofErr w:type="gramEnd"/>
      <w:r w:rsidRPr="00DD4C8F">
        <w:rPr>
          <w:lang w:eastAsia="zh-TW"/>
        </w:rPr>
        <w:t>、日簽署民用核能合作協定亦有助日本業者進入印度核電市場，目前雖對印度可否自行處理核能發電廢料問題仍有歧見，惟日方已展現彈性，並於</w:t>
      </w:r>
      <w:smartTag w:uri="urn:schemas-microsoft-com:office:smarttags" w:element="chsdate">
        <w:smartTagPr>
          <w:attr w:name="Year" w:val="2015"/>
          <w:attr w:name="Month" w:val="12"/>
          <w:attr w:name="Day" w:val="12"/>
          <w:attr w:name="IsLunarDate" w:val="False"/>
          <w:attr w:name="IsROCDate" w:val="False"/>
        </w:smartTagPr>
        <w:r w:rsidRPr="00DD4C8F">
          <w:rPr>
            <w:lang w:eastAsia="zh-TW"/>
          </w:rPr>
          <w:t>2015</w:t>
        </w:r>
        <w:r w:rsidRPr="00DD4C8F">
          <w:rPr>
            <w:lang w:eastAsia="zh-TW"/>
          </w:rPr>
          <w:t>年</w:t>
        </w:r>
        <w:r w:rsidRPr="00DD4C8F">
          <w:rPr>
            <w:lang w:eastAsia="zh-TW"/>
          </w:rPr>
          <w:t>12</w:t>
        </w:r>
        <w:r w:rsidRPr="00DD4C8F">
          <w:rPr>
            <w:lang w:eastAsia="zh-TW"/>
          </w:rPr>
          <w:t>月</w:t>
        </w:r>
        <w:r w:rsidRPr="00DD4C8F">
          <w:rPr>
            <w:lang w:eastAsia="zh-TW"/>
          </w:rPr>
          <w:t>12</w:t>
        </w:r>
        <w:r w:rsidRPr="00DD4C8F">
          <w:rPr>
            <w:lang w:eastAsia="zh-TW"/>
          </w:rPr>
          <w:t>日</w:t>
        </w:r>
      </w:smartTag>
      <w:r w:rsidRPr="00DD4C8F">
        <w:rPr>
          <w:lang w:eastAsia="zh-TW"/>
        </w:rPr>
        <w:t>與印度簽署和平使用核能合作備忘錄，盼</w:t>
      </w:r>
      <w:proofErr w:type="gramStart"/>
      <w:r w:rsidRPr="00DD4C8F">
        <w:rPr>
          <w:lang w:eastAsia="zh-TW"/>
        </w:rPr>
        <w:t>有助盡速</w:t>
      </w:r>
      <w:proofErr w:type="gramEnd"/>
      <w:r w:rsidRPr="00DD4C8F">
        <w:rPr>
          <w:lang w:eastAsia="zh-TW"/>
        </w:rPr>
        <w:t>簽署民用核能合作協定。</w:t>
      </w:r>
    </w:p>
    <w:p w14:paraId="4BB21421" w14:textId="77777777" w:rsidR="0006138F" w:rsidRPr="00DD4C8F" w:rsidRDefault="0038095D" w:rsidP="000C2088">
      <w:pPr>
        <w:pStyle w:val="af4"/>
        <w:ind w:left="1417" w:hanging="472"/>
        <w:rPr>
          <w:lang w:eastAsia="zh-TW"/>
        </w:rPr>
      </w:pPr>
      <w:r w:rsidRPr="00DD4C8F">
        <w:rPr>
          <w:rFonts w:ascii="華康細圓體" w:hint="eastAsia"/>
          <w:lang w:eastAsia="zh-TW"/>
        </w:rPr>
        <w:t>1</w:t>
      </w:r>
      <w:r w:rsidR="00B23020" w:rsidRPr="00DD4C8F">
        <w:rPr>
          <w:rFonts w:ascii="華康細圓體" w:hint="eastAsia"/>
          <w:lang w:eastAsia="zh-TW"/>
        </w:rPr>
        <w:t>0</w:t>
      </w:r>
      <w:r w:rsidR="0066145F" w:rsidRPr="00DD4C8F">
        <w:rPr>
          <w:rFonts w:ascii="華康細圓體" w:hint="eastAsia"/>
          <w:lang w:eastAsia="zh-TW"/>
        </w:rPr>
        <w:t>、</w:t>
      </w:r>
      <w:r w:rsidR="00B23020" w:rsidRPr="00DD4C8F">
        <w:rPr>
          <w:rFonts w:hint="eastAsia"/>
          <w:lang w:eastAsia="zh-TW"/>
        </w:rPr>
        <w:t>經商便利度排名</w:t>
      </w:r>
    </w:p>
    <w:p w14:paraId="4BB21422" w14:textId="25465605" w:rsidR="00B23020" w:rsidRPr="00DD4C8F" w:rsidRDefault="00254F1B" w:rsidP="00B23020">
      <w:pPr>
        <w:pStyle w:val="afb"/>
        <w:ind w:left="1417" w:firstLine="472"/>
        <w:rPr>
          <w:shd w:val="clear" w:color="auto" w:fill="FFFFFF"/>
          <w:lang w:eastAsia="zh-TW"/>
        </w:rPr>
      </w:pPr>
      <w:r w:rsidRPr="00DD4C8F">
        <w:rPr>
          <w:rFonts w:hint="eastAsia"/>
          <w:shd w:val="clear" w:color="auto" w:fill="FFFFFF"/>
          <w:lang w:eastAsia="zh-Hans"/>
        </w:rPr>
        <w:t>世界銀行</w:t>
      </w:r>
      <w:r w:rsidR="00886E75" w:rsidRPr="00DD4C8F">
        <w:rPr>
          <w:shd w:val="clear" w:color="auto" w:fill="FFFFFF"/>
          <w:lang w:eastAsia="zh-Hans"/>
        </w:rPr>
        <w:t>（</w:t>
      </w:r>
      <w:r w:rsidRPr="00DD4C8F">
        <w:rPr>
          <w:shd w:val="clear" w:color="auto" w:fill="FFFFFF"/>
          <w:lang w:eastAsia="zh-Hans"/>
        </w:rPr>
        <w:t>World Bank</w:t>
      </w:r>
      <w:r w:rsidR="00886E75" w:rsidRPr="00DD4C8F">
        <w:rPr>
          <w:shd w:val="clear" w:color="auto" w:fill="FFFFFF"/>
          <w:lang w:eastAsia="zh-Hans"/>
        </w:rPr>
        <w:t>）</w:t>
      </w:r>
      <w:r w:rsidRPr="00DD4C8F">
        <w:rPr>
          <w:rFonts w:hint="eastAsia"/>
          <w:shd w:val="clear" w:color="auto" w:fill="FFFFFF"/>
          <w:lang w:eastAsia="zh-Hans"/>
        </w:rPr>
        <w:t>經商便利度</w:t>
      </w:r>
      <w:r w:rsidR="00886E75" w:rsidRPr="00DD4C8F">
        <w:rPr>
          <w:shd w:val="clear" w:color="auto" w:fill="FFFFFF"/>
          <w:lang w:eastAsia="zh-Hans"/>
        </w:rPr>
        <w:t>（</w:t>
      </w:r>
      <w:r w:rsidRPr="00DD4C8F">
        <w:rPr>
          <w:shd w:val="clear" w:color="auto" w:fill="FFFFFF"/>
          <w:lang w:eastAsia="zh-Hans"/>
        </w:rPr>
        <w:t>Ease of Doing Business</w:t>
      </w:r>
      <w:r w:rsidR="00886E75" w:rsidRPr="00DD4C8F">
        <w:rPr>
          <w:shd w:val="clear" w:color="auto" w:fill="FFFFFF"/>
          <w:lang w:eastAsia="zh-Hans"/>
        </w:rPr>
        <w:t>）</w:t>
      </w:r>
      <w:r w:rsidR="004E570C" w:rsidRPr="00DD4C8F">
        <w:rPr>
          <w:rFonts w:hint="eastAsia"/>
          <w:shd w:val="clear" w:color="auto" w:fill="FFFFFF"/>
          <w:lang w:eastAsia="zh-TW"/>
        </w:rPr>
        <w:t>排名，印度於</w:t>
      </w:r>
      <w:r w:rsidR="004E570C" w:rsidRPr="00DD4C8F">
        <w:rPr>
          <w:rFonts w:hint="eastAsia"/>
          <w:shd w:val="clear" w:color="auto" w:fill="FFFFFF"/>
          <w:lang w:eastAsia="zh-TW"/>
        </w:rPr>
        <w:t>202</w:t>
      </w:r>
      <w:r w:rsidR="00DC01D6" w:rsidRPr="00DD4C8F">
        <w:rPr>
          <w:rFonts w:hint="eastAsia"/>
          <w:shd w:val="clear" w:color="auto" w:fill="FFFFFF"/>
          <w:lang w:eastAsia="zh-TW"/>
        </w:rPr>
        <w:t>4</w:t>
      </w:r>
      <w:r w:rsidR="004E570C" w:rsidRPr="00DD4C8F">
        <w:rPr>
          <w:rFonts w:hint="eastAsia"/>
          <w:shd w:val="clear" w:color="auto" w:fill="FFFFFF"/>
          <w:lang w:eastAsia="zh-TW"/>
        </w:rPr>
        <w:t>年</w:t>
      </w:r>
      <w:r w:rsidRPr="00DD4C8F">
        <w:rPr>
          <w:rFonts w:hint="eastAsia"/>
          <w:shd w:val="clear" w:color="auto" w:fill="FFFFFF"/>
          <w:lang w:eastAsia="zh-Hans"/>
        </w:rPr>
        <w:t>在全球</w:t>
      </w:r>
      <w:r w:rsidRPr="00DD4C8F">
        <w:rPr>
          <w:shd w:val="clear" w:color="auto" w:fill="FFFFFF"/>
          <w:lang w:eastAsia="zh-Hans"/>
        </w:rPr>
        <w:t>190</w:t>
      </w:r>
      <w:r w:rsidRPr="00DD4C8F">
        <w:rPr>
          <w:rFonts w:hint="eastAsia"/>
          <w:shd w:val="clear" w:color="auto" w:fill="FFFFFF"/>
          <w:lang w:eastAsia="zh-Hans"/>
        </w:rPr>
        <w:t>個國家排名第</w:t>
      </w:r>
      <w:r w:rsidRPr="00DD4C8F">
        <w:rPr>
          <w:shd w:val="clear" w:color="auto" w:fill="FFFFFF"/>
          <w:lang w:eastAsia="zh-Hans"/>
        </w:rPr>
        <w:t>63</w:t>
      </w:r>
      <w:r w:rsidRPr="00DD4C8F">
        <w:rPr>
          <w:rFonts w:hint="eastAsia"/>
          <w:shd w:val="clear" w:color="auto" w:fill="FFFFFF"/>
          <w:lang w:eastAsia="zh-Hans"/>
        </w:rPr>
        <w:t>，</w:t>
      </w:r>
      <w:r w:rsidR="004E570C" w:rsidRPr="00DD4C8F">
        <w:rPr>
          <w:rFonts w:hint="eastAsia"/>
          <w:shd w:val="clear" w:color="auto" w:fill="FFFFFF"/>
          <w:lang w:eastAsia="zh-TW"/>
        </w:rPr>
        <w:t>與</w:t>
      </w:r>
      <w:r w:rsidR="004E570C" w:rsidRPr="00DD4C8F">
        <w:rPr>
          <w:rFonts w:hint="eastAsia"/>
          <w:shd w:val="clear" w:color="auto" w:fill="FFFFFF"/>
          <w:lang w:eastAsia="zh-TW"/>
        </w:rPr>
        <w:t>202</w:t>
      </w:r>
      <w:r w:rsidR="00DC01D6" w:rsidRPr="00DD4C8F">
        <w:rPr>
          <w:rFonts w:hint="eastAsia"/>
          <w:shd w:val="clear" w:color="auto" w:fill="FFFFFF"/>
          <w:lang w:eastAsia="zh-TW"/>
        </w:rPr>
        <w:t>3</w:t>
      </w:r>
      <w:r w:rsidR="004E570C" w:rsidRPr="00DD4C8F">
        <w:rPr>
          <w:rFonts w:hint="eastAsia"/>
          <w:shd w:val="clear" w:color="auto" w:fill="FFFFFF"/>
          <w:lang w:eastAsia="zh-TW"/>
        </w:rPr>
        <w:t>、</w:t>
      </w:r>
      <w:r w:rsidR="004E570C" w:rsidRPr="00DD4C8F">
        <w:rPr>
          <w:rFonts w:hint="eastAsia"/>
          <w:shd w:val="clear" w:color="auto" w:fill="FFFFFF"/>
          <w:lang w:eastAsia="zh-TW"/>
        </w:rPr>
        <w:t>202</w:t>
      </w:r>
      <w:r w:rsidR="00DC01D6" w:rsidRPr="00DD4C8F">
        <w:rPr>
          <w:rFonts w:hint="eastAsia"/>
          <w:shd w:val="clear" w:color="auto" w:fill="FFFFFF"/>
          <w:lang w:eastAsia="zh-TW"/>
        </w:rPr>
        <w:t>2</w:t>
      </w:r>
      <w:r w:rsidR="004E570C" w:rsidRPr="00DD4C8F">
        <w:rPr>
          <w:rFonts w:hint="eastAsia"/>
          <w:shd w:val="clear" w:color="auto" w:fill="FFFFFF"/>
          <w:lang w:eastAsia="zh-TW"/>
        </w:rPr>
        <w:t>年持平</w:t>
      </w:r>
      <w:r w:rsidRPr="00DD4C8F">
        <w:rPr>
          <w:rFonts w:hint="eastAsia"/>
          <w:shd w:val="clear" w:color="auto" w:fill="FFFFFF"/>
          <w:lang w:eastAsia="zh-Hans"/>
        </w:rPr>
        <w:t>，世界銀行並讚揚印度推動「在印度製造</w:t>
      </w:r>
      <w:r w:rsidR="00886E75" w:rsidRPr="00DD4C8F">
        <w:rPr>
          <w:shd w:val="clear" w:color="auto" w:fill="FFFFFF"/>
          <w:lang w:eastAsia="zh-Hans"/>
        </w:rPr>
        <w:t>（</w:t>
      </w:r>
      <w:r w:rsidRPr="00DD4C8F">
        <w:rPr>
          <w:shd w:val="clear" w:color="auto" w:fill="FFFFFF"/>
          <w:lang w:eastAsia="zh-Hans"/>
        </w:rPr>
        <w:t>Make in India</w:t>
      </w:r>
      <w:r w:rsidR="00886E75" w:rsidRPr="00DD4C8F">
        <w:rPr>
          <w:shd w:val="clear" w:color="auto" w:fill="FFFFFF"/>
          <w:lang w:eastAsia="zh-Hans"/>
        </w:rPr>
        <w:t>）</w:t>
      </w:r>
      <w:r w:rsidRPr="00DD4C8F">
        <w:rPr>
          <w:rFonts w:hint="eastAsia"/>
          <w:shd w:val="clear" w:color="auto" w:fill="FFFFFF"/>
          <w:lang w:eastAsia="zh-Hans"/>
        </w:rPr>
        <w:t>」政策及經濟改革吸引外資成效。</w:t>
      </w:r>
      <w:r w:rsidRPr="00DD4C8F">
        <w:rPr>
          <w:shd w:val="clear" w:color="auto" w:fill="FFFFFF"/>
          <w:lang w:eastAsia="zh-Hans"/>
        </w:rPr>
        <w:t>2014</w:t>
      </w:r>
      <w:r w:rsidRPr="00DD4C8F">
        <w:rPr>
          <w:rFonts w:hint="eastAsia"/>
          <w:shd w:val="clear" w:color="auto" w:fill="FFFFFF"/>
          <w:lang w:eastAsia="zh-Hans"/>
        </w:rPr>
        <w:t>年莫迪總理上任時印度經商便利度排名為全球第</w:t>
      </w:r>
      <w:r w:rsidRPr="00DD4C8F">
        <w:rPr>
          <w:shd w:val="clear" w:color="auto" w:fill="FFFFFF"/>
          <w:lang w:eastAsia="zh-Hans"/>
        </w:rPr>
        <w:t>142</w:t>
      </w:r>
      <w:r w:rsidRPr="00DD4C8F">
        <w:rPr>
          <w:rFonts w:hint="eastAsia"/>
          <w:shd w:val="clear" w:color="auto" w:fill="FFFFFF"/>
          <w:lang w:eastAsia="zh-Hans"/>
        </w:rPr>
        <w:t>名，由於持續推動改革，</w:t>
      </w:r>
      <w:r w:rsidRPr="00DD4C8F">
        <w:rPr>
          <w:shd w:val="clear" w:color="auto" w:fill="FFFFFF"/>
          <w:lang w:eastAsia="zh-Hans"/>
        </w:rPr>
        <w:t>2017</w:t>
      </w:r>
      <w:r w:rsidRPr="00DD4C8F">
        <w:rPr>
          <w:rFonts w:hint="eastAsia"/>
          <w:shd w:val="clear" w:color="auto" w:fill="FFFFFF"/>
          <w:lang w:eastAsia="zh-Hans"/>
        </w:rPr>
        <w:t>年為第</w:t>
      </w:r>
      <w:r w:rsidRPr="00DD4C8F">
        <w:rPr>
          <w:shd w:val="clear" w:color="auto" w:fill="FFFFFF"/>
          <w:lang w:eastAsia="zh-Hans"/>
        </w:rPr>
        <w:t>130</w:t>
      </w:r>
      <w:r w:rsidRPr="00DD4C8F">
        <w:rPr>
          <w:rFonts w:hint="eastAsia"/>
          <w:shd w:val="clear" w:color="auto" w:fill="FFFFFF"/>
          <w:lang w:eastAsia="zh-Hans"/>
        </w:rPr>
        <w:t>名，</w:t>
      </w:r>
      <w:r w:rsidRPr="00DD4C8F">
        <w:rPr>
          <w:shd w:val="clear" w:color="auto" w:fill="FFFFFF"/>
          <w:lang w:eastAsia="zh-Hans"/>
        </w:rPr>
        <w:t>2018</w:t>
      </w:r>
      <w:r w:rsidRPr="00DD4C8F">
        <w:rPr>
          <w:rFonts w:hint="eastAsia"/>
          <w:shd w:val="clear" w:color="auto" w:fill="FFFFFF"/>
          <w:lang w:eastAsia="zh-Hans"/>
        </w:rPr>
        <w:t>年為第</w:t>
      </w:r>
      <w:r w:rsidRPr="00DD4C8F">
        <w:rPr>
          <w:shd w:val="clear" w:color="auto" w:fill="FFFFFF"/>
          <w:lang w:eastAsia="zh-Hans"/>
        </w:rPr>
        <w:t>100</w:t>
      </w:r>
      <w:r w:rsidRPr="00DD4C8F">
        <w:rPr>
          <w:rFonts w:hint="eastAsia"/>
          <w:shd w:val="clear" w:color="auto" w:fill="FFFFFF"/>
          <w:lang w:eastAsia="zh-Hans"/>
        </w:rPr>
        <w:t>名，</w:t>
      </w:r>
      <w:r w:rsidR="0038103D" w:rsidRPr="00DD4C8F">
        <w:rPr>
          <w:rFonts w:hint="eastAsia"/>
          <w:shd w:val="clear" w:color="auto" w:fill="FFFFFF"/>
          <w:lang w:eastAsia="zh-TW"/>
        </w:rPr>
        <w:t>2019</w:t>
      </w:r>
      <w:r w:rsidRPr="00DD4C8F">
        <w:rPr>
          <w:rFonts w:hint="eastAsia"/>
          <w:shd w:val="clear" w:color="auto" w:fill="FFFFFF"/>
          <w:lang w:eastAsia="zh-Hans"/>
        </w:rPr>
        <w:t>年上升至第</w:t>
      </w:r>
      <w:r w:rsidRPr="00DD4C8F">
        <w:rPr>
          <w:shd w:val="clear" w:color="auto" w:fill="FFFFFF"/>
          <w:lang w:eastAsia="zh-Hans"/>
        </w:rPr>
        <w:t>77</w:t>
      </w:r>
      <w:r w:rsidRPr="00DD4C8F">
        <w:rPr>
          <w:rFonts w:hint="eastAsia"/>
          <w:shd w:val="clear" w:color="auto" w:fill="FFFFFF"/>
          <w:lang w:eastAsia="zh-Hans"/>
        </w:rPr>
        <w:t>名，</w:t>
      </w:r>
      <w:r w:rsidR="00D60D36" w:rsidRPr="00DD4C8F">
        <w:rPr>
          <w:rFonts w:hint="eastAsia"/>
          <w:shd w:val="clear" w:color="auto" w:fill="FFFFFF"/>
          <w:lang w:eastAsia="zh-TW"/>
        </w:rPr>
        <w:t>2020</w:t>
      </w:r>
      <w:r w:rsidRPr="00DD4C8F">
        <w:rPr>
          <w:rFonts w:hint="eastAsia"/>
          <w:shd w:val="clear" w:color="auto" w:fill="FFFFFF"/>
          <w:lang w:eastAsia="zh-Hans"/>
        </w:rPr>
        <w:t>年</w:t>
      </w:r>
      <w:r w:rsidR="00EE4223" w:rsidRPr="00DD4C8F">
        <w:rPr>
          <w:rFonts w:hint="eastAsia"/>
          <w:shd w:val="clear" w:color="auto" w:fill="FFFFFF"/>
          <w:lang w:eastAsia="zh-TW"/>
        </w:rPr>
        <w:t>再上升至</w:t>
      </w:r>
      <w:r w:rsidRPr="00DD4C8F">
        <w:rPr>
          <w:rFonts w:hint="eastAsia"/>
          <w:shd w:val="clear" w:color="auto" w:fill="FFFFFF"/>
          <w:lang w:eastAsia="zh-Hans"/>
        </w:rPr>
        <w:t>第</w:t>
      </w:r>
      <w:r w:rsidRPr="00DD4C8F">
        <w:rPr>
          <w:shd w:val="clear" w:color="auto" w:fill="FFFFFF"/>
          <w:lang w:eastAsia="zh-Hans"/>
        </w:rPr>
        <w:t>63</w:t>
      </w:r>
      <w:r w:rsidRPr="00DD4C8F">
        <w:rPr>
          <w:rFonts w:hint="eastAsia"/>
          <w:shd w:val="clear" w:color="auto" w:fill="FFFFFF"/>
          <w:lang w:eastAsia="zh-Hans"/>
        </w:rPr>
        <w:t>名，不僅如此，世界銀行經濟學家</w:t>
      </w:r>
      <w:r w:rsidRPr="00DD4C8F">
        <w:rPr>
          <w:shd w:val="clear" w:color="auto" w:fill="FFFFFF"/>
          <w:lang w:eastAsia="zh-Hans"/>
        </w:rPr>
        <w:t>Simeon Djanlov</w:t>
      </w:r>
      <w:r w:rsidRPr="00DD4C8F">
        <w:rPr>
          <w:rFonts w:hint="eastAsia"/>
          <w:shd w:val="clear" w:color="auto" w:fill="FFFFFF"/>
          <w:lang w:eastAsia="zh-Hans"/>
        </w:rPr>
        <w:t>更表示，印度連續</w:t>
      </w:r>
      <w:r w:rsidRPr="00DD4C8F">
        <w:rPr>
          <w:shd w:val="clear" w:color="auto" w:fill="FFFFFF"/>
          <w:lang w:eastAsia="zh-Hans"/>
        </w:rPr>
        <w:t>3</w:t>
      </w:r>
      <w:r w:rsidRPr="00DD4C8F">
        <w:rPr>
          <w:rFonts w:hint="eastAsia"/>
          <w:shd w:val="clear" w:color="auto" w:fill="FFFFFF"/>
          <w:lang w:eastAsia="zh-Hans"/>
        </w:rPr>
        <w:t>年名列全球前</w:t>
      </w:r>
      <w:r w:rsidRPr="00DD4C8F">
        <w:rPr>
          <w:shd w:val="clear" w:color="auto" w:fill="FFFFFF"/>
          <w:lang w:eastAsia="zh-Hans"/>
        </w:rPr>
        <w:t>10</w:t>
      </w:r>
      <w:r w:rsidRPr="00DD4C8F">
        <w:rPr>
          <w:rFonts w:hint="eastAsia"/>
          <w:shd w:val="clear" w:color="auto" w:fill="FFFFFF"/>
          <w:lang w:eastAsia="zh-Hans"/>
        </w:rPr>
        <w:t>大改革國家，過去</w:t>
      </w:r>
      <w:r w:rsidRPr="00DD4C8F">
        <w:rPr>
          <w:shd w:val="clear" w:color="auto" w:fill="FFFFFF"/>
          <w:lang w:eastAsia="zh-Hans"/>
        </w:rPr>
        <w:t>20</w:t>
      </w:r>
      <w:r w:rsidRPr="00DD4C8F">
        <w:rPr>
          <w:rFonts w:hint="eastAsia"/>
          <w:shd w:val="clear" w:color="auto" w:fill="FFFFFF"/>
          <w:lang w:eastAsia="zh-Hans"/>
        </w:rPr>
        <w:t>年來僅有少數國家能做到，尤其對印度這</w:t>
      </w:r>
      <w:r w:rsidRPr="00DD4C8F">
        <w:rPr>
          <w:rFonts w:hint="eastAsia"/>
          <w:shd w:val="clear" w:color="auto" w:fill="FFFFFF"/>
          <w:lang w:eastAsia="zh-Hans"/>
        </w:rPr>
        <w:lastRenderedPageBreak/>
        <w:t>樣大規模經濟體而言實屬不易</w:t>
      </w:r>
      <w:r w:rsidRPr="00DD4C8F">
        <w:rPr>
          <w:rFonts w:hint="eastAsia"/>
          <w:shd w:val="clear" w:color="auto" w:fill="FFFFFF"/>
          <w:lang w:eastAsia="zh-TW"/>
        </w:rPr>
        <w:t>。</w:t>
      </w:r>
    </w:p>
    <w:p w14:paraId="4BB21423" w14:textId="77777777" w:rsidR="00DA3A25" w:rsidRPr="00DD4C8F" w:rsidRDefault="00DA3A25" w:rsidP="009F48E9">
      <w:pPr>
        <w:pStyle w:val="af4"/>
        <w:ind w:left="1417" w:hanging="472"/>
        <w:rPr>
          <w:lang w:eastAsia="zh-TW"/>
        </w:rPr>
      </w:pPr>
      <w:r w:rsidRPr="00DD4C8F">
        <w:rPr>
          <w:rFonts w:ascii="華康細圓體" w:hint="eastAsia"/>
          <w:lang w:eastAsia="zh-TW"/>
        </w:rPr>
        <w:t>11</w:t>
      </w:r>
      <w:r w:rsidR="009F48E9" w:rsidRPr="00DD4C8F">
        <w:rPr>
          <w:rFonts w:ascii="華康細圓體" w:hint="eastAsia"/>
          <w:lang w:eastAsia="zh-TW"/>
        </w:rPr>
        <w:t>、</w:t>
      </w:r>
      <w:r w:rsidRPr="00DD4C8F">
        <w:rPr>
          <w:rFonts w:hint="eastAsia"/>
          <w:lang w:eastAsia="zh-TW"/>
        </w:rPr>
        <w:t>印度</w:t>
      </w:r>
      <w:r w:rsidR="00C77331" w:rsidRPr="00DD4C8F">
        <w:rPr>
          <w:rFonts w:hint="eastAsia"/>
          <w:lang w:eastAsia="zh-TW"/>
        </w:rPr>
        <w:t>對外洽簽</w:t>
      </w:r>
      <w:r w:rsidR="00C77331" w:rsidRPr="00DD4C8F">
        <w:rPr>
          <w:rFonts w:hint="eastAsia"/>
          <w:lang w:eastAsia="zh-TW"/>
        </w:rPr>
        <w:t>FTA</w:t>
      </w:r>
      <w:r w:rsidR="00C77331" w:rsidRPr="00DD4C8F">
        <w:rPr>
          <w:rFonts w:hint="eastAsia"/>
          <w:lang w:eastAsia="zh-TW"/>
        </w:rPr>
        <w:t>情形</w:t>
      </w:r>
    </w:p>
    <w:p w14:paraId="7C798D61" w14:textId="15756ADC" w:rsidR="00AD3321" w:rsidRPr="00DD4C8F" w:rsidRDefault="00C77331" w:rsidP="00483384">
      <w:pPr>
        <w:pStyle w:val="afb"/>
        <w:ind w:leftChars="711" w:left="1680" w:firstLine="472"/>
        <w:rPr>
          <w:kern w:val="0"/>
          <w:lang w:eastAsia="zh-TW"/>
        </w:rPr>
      </w:pPr>
      <w:r w:rsidRPr="00DD4C8F">
        <w:rPr>
          <w:rFonts w:hint="eastAsia"/>
        </w:rPr>
        <w:t>印度與</w:t>
      </w:r>
      <w:r w:rsidRPr="00DD4C8F">
        <w:rPr>
          <w:rFonts w:hint="eastAsia"/>
        </w:rPr>
        <w:t>15</w:t>
      </w:r>
      <w:r w:rsidRPr="00DD4C8F">
        <w:rPr>
          <w:rFonts w:hint="eastAsia"/>
        </w:rPr>
        <w:t>個</w:t>
      </w:r>
      <w:r w:rsidRPr="00DD4C8F">
        <w:rPr>
          <w:rFonts w:hint="eastAsia"/>
        </w:rPr>
        <w:t>RCEP</w:t>
      </w:r>
      <w:r w:rsidRPr="00DD4C8F">
        <w:rPr>
          <w:rFonts w:hint="eastAsia"/>
        </w:rPr>
        <w:t>談判成員國中的</w:t>
      </w:r>
      <w:r w:rsidRPr="00DD4C8F">
        <w:rPr>
          <w:rFonts w:hint="eastAsia"/>
        </w:rPr>
        <w:t>11</w:t>
      </w:r>
      <w:r w:rsidRPr="00DD4C8F">
        <w:rPr>
          <w:rFonts w:hint="eastAsia"/>
        </w:rPr>
        <w:t>國雙邊貿易為逆差，顧慮協定將導致進口產品大增，使其國內工業及農業遭受損害，</w:t>
      </w:r>
      <w:r w:rsidRPr="00DD4C8F">
        <w:rPr>
          <w:rFonts w:hint="eastAsia"/>
        </w:rPr>
        <w:t>2019</w:t>
      </w:r>
      <w:r w:rsidRPr="00DD4C8F">
        <w:rPr>
          <w:rFonts w:hint="eastAsia"/>
        </w:rPr>
        <w:t>年</w:t>
      </w:r>
      <w:r w:rsidRPr="00DD4C8F">
        <w:rPr>
          <w:rFonts w:hint="eastAsia"/>
        </w:rPr>
        <w:t>11</w:t>
      </w:r>
      <w:r w:rsidRPr="00DD4C8F">
        <w:rPr>
          <w:rFonts w:hint="eastAsia"/>
        </w:rPr>
        <w:t>月莫迪總理在</w:t>
      </w:r>
      <w:r w:rsidRPr="00DD4C8F">
        <w:rPr>
          <w:rFonts w:hint="eastAsia"/>
        </w:rPr>
        <w:t>RCEP</w:t>
      </w:r>
      <w:r w:rsidRPr="00DD4C8F">
        <w:rPr>
          <w:rFonts w:hint="eastAsia"/>
        </w:rPr>
        <w:t>領袖高峰會中表示，目前協定內容未充分反映協議指導原則的基本精神，因此印度決定退出</w:t>
      </w:r>
      <w:r w:rsidRPr="00DD4C8F">
        <w:rPr>
          <w:rFonts w:hint="eastAsia"/>
        </w:rPr>
        <w:t>RCEP</w:t>
      </w:r>
      <w:r w:rsidRPr="00DD4C8F">
        <w:rPr>
          <w:rFonts w:hint="eastAsia"/>
        </w:rPr>
        <w:t>。</w:t>
      </w:r>
      <w:r w:rsidR="00483384" w:rsidRPr="00DD4C8F">
        <w:t>印度政府嗣後重新調整對外洽簽自由貿易協定（</w:t>
      </w:r>
      <w:r w:rsidR="00483384" w:rsidRPr="00DD4C8F">
        <w:t>FTA</w:t>
      </w:r>
      <w:r w:rsidR="00483384" w:rsidRPr="00DD4C8F">
        <w:t>）策略，強調以開放、平衡及「自力更生印度」為原則，兼顧市場開放與乳品、農業、農民及國內產業等敏感部門保護。近年印度已擴大</w:t>
      </w:r>
      <w:r w:rsidR="00483384" w:rsidRPr="00DD4C8F">
        <w:t>FTA</w:t>
      </w:r>
      <w:r w:rsidR="00483384" w:rsidRPr="00DD4C8F">
        <w:t>網絡，涵蓋</w:t>
      </w:r>
      <w:r w:rsidR="00483384" w:rsidRPr="00DD4C8F">
        <w:t>38</w:t>
      </w:r>
      <w:r w:rsidR="00483384" w:rsidRPr="00DD4C8F">
        <w:t>個國家，包括與模里西斯（</w:t>
      </w:r>
      <w:r w:rsidR="00483384" w:rsidRPr="00DD4C8F">
        <w:t>2021</w:t>
      </w:r>
      <w:r w:rsidR="00483384" w:rsidRPr="00DD4C8F">
        <w:t>年）、阿拉伯聯合大公國（</w:t>
      </w:r>
      <w:r w:rsidR="00483384" w:rsidRPr="00DD4C8F">
        <w:t>2022</w:t>
      </w:r>
      <w:r w:rsidR="00483384" w:rsidRPr="00DD4C8F">
        <w:t>年）、澳洲（</w:t>
      </w:r>
      <w:r w:rsidR="00483384" w:rsidRPr="00DD4C8F">
        <w:t>2022</w:t>
      </w:r>
      <w:r w:rsidR="00483384" w:rsidRPr="00DD4C8F">
        <w:t>年）、歐洲自由貿易聯盟（</w:t>
      </w:r>
      <w:r w:rsidR="00483384" w:rsidRPr="00DD4C8F">
        <w:t>2024</w:t>
      </w:r>
      <w:r w:rsidR="00483384" w:rsidRPr="00DD4C8F">
        <w:t>年簽署、</w:t>
      </w:r>
      <w:r w:rsidR="00483384" w:rsidRPr="00DD4C8F">
        <w:t>2025</w:t>
      </w:r>
      <w:r w:rsidR="00483384" w:rsidRPr="00DD4C8F">
        <w:t>年</w:t>
      </w:r>
      <w:r w:rsidR="00483384" w:rsidRPr="00DD4C8F">
        <w:t>10</w:t>
      </w:r>
      <w:r w:rsidR="00483384" w:rsidRPr="00DD4C8F">
        <w:t>月</w:t>
      </w:r>
      <w:r w:rsidR="00483384" w:rsidRPr="00DD4C8F">
        <w:t>1</w:t>
      </w:r>
      <w:r w:rsidR="00483384" w:rsidRPr="00DD4C8F">
        <w:t>日生效）、英國（</w:t>
      </w:r>
      <w:r w:rsidR="00483384" w:rsidRPr="00DD4C8F">
        <w:t>2025</w:t>
      </w:r>
      <w:r w:rsidR="00483384" w:rsidRPr="00DD4C8F">
        <w:t>年</w:t>
      </w:r>
      <w:r w:rsidR="00483384" w:rsidRPr="00DD4C8F">
        <w:t>7</w:t>
      </w:r>
      <w:r w:rsidR="00483384" w:rsidRPr="00DD4C8F">
        <w:t>月）、阿曼（</w:t>
      </w:r>
      <w:r w:rsidR="00483384" w:rsidRPr="00DD4C8F">
        <w:t>2025</w:t>
      </w:r>
      <w:r w:rsidR="00483384" w:rsidRPr="00DD4C8F">
        <w:t>年</w:t>
      </w:r>
      <w:r w:rsidR="00483384" w:rsidRPr="00DD4C8F">
        <w:t>12</w:t>
      </w:r>
      <w:r w:rsidR="00483384" w:rsidRPr="00DD4C8F">
        <w:t>月）、</w:t>
      </w:r>
      <w:r w:rsidR="00786227" w:rsidRPr="00DD4C8F">
        <w:t>、歐盟（</w:t>
      </w:r>
      <w:r w:rsidR="00786227" w:rsidRPr="00DD4C8F">
        <w:t>2026</w:t>
      </w:r>
      <w:r w:rsidR="00786227" w:rsidRPr="00DD4C8F">
        <w:t>年</w:t>
      </w:r>
      <w:r w:rsidR="00786227" w:rsidRPr="00DD4C8F">
        <w:t>1</w:t>
      </w:r>
      <w:r w:rsidR="00786227" w:rsidRPr="00DD4C8F">
        <w:t>月宣布）</w:t>
      </w:r>
      <w:r w:rsidR="00786227" w:rsidRPr="00DD4C8F">
        <w:rPr>
          <w:rFonts w:hint="eastAsia"/>
          <w:lang w:eastAsia="zh-TW"/>
        </w:rPr>
        <w:t>、</w:t>
      </w:r>
      <w:r w:rsidR="00483384" w:rsidRPr="00DD4C8F">
        <w:t>紐西蘭（</w:t>
      </w:r>
      <w:r w:rsidR="00483384" w:rsidRPr="00DD4C8F">
        <w:t>2026</w:t>
      </w:r>
      <w:r w:rsidR="00483384" w:rsidRPr="00DD4C8F">
        <w:t>年</w:t>
      </w:r>
      <w:r w:rsidR="00483384" w:rsidRPr="00DD4C8F">
        <w:t>4</w:t>
      </w:r>
      <w:r w:rsidR="00483384" w:rsidRPr="00DD4C8F">
        <w:t>月簽署）等</w:t>
      </w:r>
      <w:r w:rsidR="00483384" w:rsidRPr="00DD4C8F">
        <w:rPr>
          <w:rFonts w:hint="eastAsia"/>
          <w:lang w:eastAsia="zh-TW"/>
        </w:rPr>
        <w:t>。</w:t>
      </w:r>
      <w:r w:rsidR="00AD3321" w:rsidRPr="00DD4C8F">
        <w:rPr>
          <w:rFonts w:hint="eastAsia"/>
          <w:kern w:val="0"/>
          <w:lang w:eastAsia="zh-TW"/>
        </w:rPr>
        <w:t>印度</w:t>
      </w:r>
      <w:r w:rsidR="00D91D8C" w:rsidRPr="00DD4C8F">
        <w:rPr>
          <w:rFonts w:hint="eastAsia"/>
          <w:kern w:val="0"/>
          <w:lang w:eastAsia="zh-TW"/>
        </w:rPr>
        <w:t>與</w:t>
      </w:r>
      <w:r w:rsidR="00AC60A3" w:rsidRPr="00DD4C8F">
        <w:rPr>
          <w:rFonts w:hint="eastAsia"/>
          <w:kern w:val="0"/>
          <w:lang w:eastAsia="zh-TW"/>
        </w:rPr>
        <w:t>美國</w:t>
      </w:r>
      <w:r w:rsidR="00483384" w:rsidRPr="00DD4C8F">
        <w:rPr>
          <w:rFonts w:hint="eastAsia"/>
          <w:kern w:val="0"/>
          <w:lang w:eastAsia="zh-TW"/>
        </w:rPr>
        <w:t>、</w:t>
      </w:r>
      <w:r w:rsidR="00AC1592" w:rsidRPr="00DD4C8F">
        <w:rPr>
          <w:rFonts w:hint="eastAsia"/>
          <w:kern w:val="0"/>
          <w:lang w:eastAsia="zh-TW"/>
        </w:rPr>
        <w:t>阿曼、</w:t>
      </w:r>
      <w:r w:rsidR="00EE4223" w:rsidRPr="00DD4C8F">
        <w:rPr>
          <w:rFonts w:hint="eastAsia"/>
          <w:kern w:val="0"/>
          <w:lang w:eastAsia="zh-TW"/>
        </w:rPr>
        <w:t>秘</w:t>
      </w:r>
      <w:r w:rsidR="00D91D8C" w:rsidRPr="00DD4C8F">
        <w:rPr>
          <w:rFonts w:hint="eastAsia"/>
          <w:kern w:val="0"/>
          <w:lang w:eastAsia="zh-TW"/>
        </w:rPr>
        <w:t>魯、智利之</w:t>
      </w:r>
      <w:r w:rsidR="00AD3321" w:rsidRPr="00DD4C8F">
        <w:rPr>
          <w:rFonts w:hint="eastAsia"/>
          <w:kern w:val="0"/>
          <w:lang w:eastAsia="zh-TW"/>
        </w:rPr>
        <w:t>FTA</w:t>
      </w:r>
      <w:r w:rsidR="00AD3321" w:rsidRPr="00DD4C8F">
        <w:rPr>
          <w:rFonts w:hint="eastAsia"/>
          <w:kern w:val="0"/>
          <w:lang w:eastAsia="zh-TW"/>
        </w:rPr>
        <w:t>仍在談判中。</w:t>
      </w:r>
    </w:p>
    <w:p w14:paraId="4BB21425" w14:textId="77777777" w:rsidR="00A50CB6" w:rsidRPr="00DD4C8F" w:rsidRDefault="00A50CB6" w:rsidP="00503F38">
      <w:pPr>
        <w:pStyle w:val="a5"/>
        <w:spacing w:before="257" w:after="257"/>
        <w:ind w:left="632" w:hanging="632"/>
      </w:pPr>
      <w:r w:rsidRPr="00DD4C8F">
        <w:t>五、市場環境</w:t>
      </w:r>
    </w:p>
    <w:p w14:paraId="4BB21426" w14:textId="77777777" w:rsidR="00CF4274" w:rsidRPr="00DD4C8F" w:rsidRDefault="00CF4274" w:rsidP="00C21A3B">
      <w:pPr>
        <w:ind w:firstLineChars="84" w:firstLine="198"/>
        <w:rPr>
          <w:lang w:eastAsia="zh-TW"/>
        </w:rPr>
      </w:pPr>
      <w:r w:rsidRPr="00DD4C8F">
        <w:rPr>
          <w:rFonts w:hint="eastAsia"/>
          <w:lang w:eastAsia="zh-TW"/>
        </w:rPr>
        <w:t>印度市場特性可歸納如下：</w:t>
      </w:r>
    </w:p>
    <w:p w14:paraId="4BB21427" w14:textId="77777777" w:rsidR="00CF4274" w:rsidRPr="00DD4C8F" w:rsidRDefault="00D17FBA" w:rsidP="00D17FBA">
      <w:pPr>
        <w:pStyle w:val="a8"/>
      </w:pPr>
      <w:r w:rsidRPr="00DD4C8F">
        <w:rPr>
          <w:rFonts w:hint="eastAsia"/>
        </w:rPr>
        <w:t>（一）</w:t>
      </w:r>
      <w:r w:rsidR="00C21A3B" w:rsidRPr="00DD4C8F">
        <w:rPr>
          <w:rFonts w:hint="eastAsia"/>
        </w:rPr>
        <w:t>印度官僚體系龐大，影響行政效率：印度聯邦</w:t>
      </w:r>
      <w:r w:rsidR="00CF4274" w:rsidRPr="00DD4C8F">
        <w:rPr>
          <w:rFonts w:hint="eastAsia"/>
        </w:rPr>
        <w:t>政府部會管轄業務多有重疊，官僚層級</w:t>
      </w:r>
      <w:proofErr w:type="gramStart"/>
      <w:r w:rsidR="00CF4274" w:rsidRPr="00DD4C8F">
        <w:rPr>
          <w:rFonts w:hint="eastAsia"/>
        </w:rPr>
        <w:t>眾多，</w:t>
      </w:r>
      <w:proofErr w:type="gramEnd"/>
      <w:r w:rsidR="00CF4274" w:rsidRPr="00DD4C8F">
        <w:rPr>
          <w:rFonts w:hint="eastAsia"/>
        </w:rPr>
        <w:t>組</w:t>
      </w:r>
      <w:r w:rsidR="00C21A3B" w:rsidRPr="00DD4C8F">
        <w:rPr>
          <w:rFonts w:hint="eastAsia"/>
        </w:rPr>
        <w:t>織架構龐大，加上中央及地方政府政策並不完全一致，決策與行政作業速度緩慢</w:t>
      </w:r>
      <w:r w:rsidR="00CF4274" w:rsidRPr="00DD4C8F">
        <w:rPr>
          <w:rFonts w:hint="eastAsia"/>
        </w:rPr>
        <w:t>。</w:t>
      </w:r>
      <w:proofErr w:type="gramStart"/>
      <w:r w:rsidR="00CF4274" w:rsidRPr="00DD4C8F">
        <w:rPr>
          <w:rFonts w:hint="eastAsia"/>
        </w:rPr>
        <w:t>惟</w:t>
      </w:r>
      <w:proofErr w:type="gramEnd"/>
      <w:r w:rsidR="00CF4274" w:rsidRPr="00DD4C8F">
        <w:rPr>
          <w:rFonts w:hint="eastAsia"/>
        </w:rPr>
        <w:t>經濟改革成果已漸產生良性競爭，企業整體經營環境已日漸改善。</w:t>
      </w:r>
    </w:p>
    <w:p w14:paraId="4BB21428" w14:textId="77777777" w:rsidR="00CF4274" w:rsidRPr="00DD4C8F" w:rsidRDefault="00D17FBA" w:rsidP="00D17FBA">
      <w:pPr>
        <w:pStyle w:val="a8"/>
      </w:pPr>
      <w:r w:rsidRPr="00DD4C8F">
        <w:rPr>
          <w:rFonts w:hint="eastAsia"/>
        </w:rPr>
        <w:t>（二）</w:t>
      </w:r>
      <w:r w:rsidR="00CF4274" w:rsidRPr="00DD4C8F">
        <w:rPr>
          <w:rFonts w:hint="eastAsia"/>
        </w:rPr>
        <w:t>基礎建設緩慢改善中：</w:t>
      </w:r>
      <w:proofErr w:type="gramStart"/>
      <w:r w:rsidR="00CF4274" w:rsidRPr="00DD4C8F">
        <w:rPr>
          <w:rFonts w:hint="eastAsia"/>
        </w:rPr>
        <w:t>近幾年來</w:t>
      </w:r>
      <w:proofErr w:type="gramEnd"/>
      <w:r w:rsidR="00CF4274" w:rsidRPr="00DD4C8F">
        <w:rPr>
          <w:rFonts w:hint="eastAsia"/>
        </w:rPr>
        <w:t>，部分公路、港口、鐵路、電力及通訊建設，在印度政府編列預算及公私合營積極投入情況下，已稍有改善。</w:t>
      </w:r>
    </w:p>
    <w:p w14:paraId="4BB21429" w14:textId="77777777" w:rsidR="00CF4274" w:rsidRPr="00DD4C8F" w:rsidRDefault="00D17FBA" w:rsidP="00D17FBA">
      <w:pPr>
        <w:pStyle w:val="a8"/>
      </w:pPr>
      <w:r w:rsidRPr="00DD4C8F">
        <w:rPr>
          <w:rFonts w:hint="eastAsia"/>
        </w:rPr>
        <w:t>（三）</w:t>
      </w:r>
      <w:r w:rsidR="00CF4274" w:rsidRPr="00DD4C8F">
        <w:rPr>
          <w:rFonts w:hint="eastAsia"/>
        </w:rPr>
        <w:t>貨品貿易呈現逆差，服務業係主要創匯產業：印度因人口</w:t>
      </w:r>
      <w:proofErr w:type="gramStart"/>
      <w:r w:rsidR="00CF4274" w:rsidRPr="00DD4C8F">
        <w:rPr>
          <w:rFonts w:hint="eastAsia"/>
        </w:rPr>
        <w:t>眾多，</w:t>
      </w:r>
      <w:proofErr w:type="gramEnd"/>
      <w:r w:rsidR="00CF4274" w:rsidRPr="00DD4C8F">
        <w:rPr>
          <w:rFonts w:hint="eastAsia"/>
        </w:rPr>
        <w:t>市場需求</w:t>
      </w:r>
      <w:r w:rsidR="00C21A3B" w:rsidRPr="00DD4C8F">
        <w:rPr>
          <w:rFonts w:hint="eastAsia"/>
        </w:rPr>
        <w:t>大，許多產品當地無法產製，或無法與國外物美價廉之貨品相比，乃仰</w:t>
      </w:r>
      <w:r w:rsidR="00C21A3B" w:rsidRPr="00DD4C8F">
        <w:rPr>
          <w:rFonts w:hint="eastAsia"/>
        </w:rPr>
        <w:lastRenderedPageBreak/>
        <w:t>賴</w:t>
      </w:r>
      <w:r w:rsidR="00CF4274" w:rsidRPr="00DD4C8F">
        <w:rPr>
          <w:rFonts w:hint="eastAsia"/>
        </w:rPr>
        <w:t>國外進口，加上大量進口原油以因應經濟發展之需，貿易赤字不斷累積。</w:t>
      </w:r>
    </w:p>
    <w:p w14:paraId="4BB2142A" w14:textId="77777777" w:rsidR="00CF4274" w:rsidRPr="00DD4C8F" w:rsidRDefault="00D17FBA" w:rsidP="00D17FBA">
      <w:pPr>
        <w:pStyle w:val="a8"/>
      </w:pPr>
      <w:r w:rsidRPr="00DD4C8F">
        <w:rPr>
          <w:rFonts w:hint="eastAsia"/>
        </w:rPr>
        <w:t>（</w:t>
      </w:r>
      <w:r w:rsidR="00FF08E4" w:rsidRPr="00DD4C8F">
        <w:rPr>
          <w:rFonts w:hint="eastAsia"/>
        </w:rPr>
        <w:t>四</w:t>
      </w:r>
      <w:r w:rsidRPr="00DD4C8F">
        <w:rPr>
          <w:rFonts w:hint="eastAsia"/>
        </w:rPr>
        <w:t>）</w:t>
      </w:r>
      <w:r w:rsidR="00CF4274" w:rsidRPr="00DD4C8F">
        <w:rPr>
          <w:rFonts w:hint="eastAsia"/>
        </w:rPr>
        <w:t>消費需求呈現二極化現象：印度貧富差距大，一般產品針對不同所得區塊，提供不同品質等級與價格的產品，因而產生金字塔上層的品牌市場與底層市場兩大區塊。</w:t>
      </w:r>
    </w:p>
    <w:p w14:paraId="4BB2142B" w14:textId="77777777" w:rsidR="00CF4274" w:rsidRPr="00DD4C8F" w:rsidRDefault="00FF08E4" w:rsidP="00D17FBA">
      <w:pPr>
        <w:pStyle w:val="a8"/>
      </w:pPr>
      <w:r w:rsidRPr="00DD4C8F">
        <w:rPr>
          <w:rFonts w:hint="eastAsia"/>
        </w:rPr>
        <w:t>（五</w:t>
      </w:r>
      <w:r w:rsidR="00D17FBA" w:rsidRPr="00DD4C8F">
        <w:rPr>
          <w:rFonts w:hint="eastAsia"/>
        </w:rPr>
        <w:t>）</w:t>
      </w:r>
      <w:r w:rsidR="00CF4274" w:rsidRPr="00DD4C8F">
        <w:rPr>
          <w:rFonts w:hint="eastAsia"/>
        </w:rPr>
        <w:t>商業買賣要求放帳，小額交易現金給付情況多：印度本地買賣通常要求放帳，大公司通常要求以支票給付，一則避免人員從中牟利，二則會計作業及報稅方便。小店</w:t>
      </w:r>
      <w:proofErr w:type="gramStart"/>
      <w:r w:rsidR="00CF4274" w:rsidRPr="00DD4C8F">
        <w:rPr>
          <w:rFonts w:hint="eastAsia"/>
        </w:rPr>
        <w:t>舖</w:t>
      </w:r>
      <w:proofErr w:type="gramEnd"/>
      <w:r w:rsidR="00CF4274" w:rsidRPr="00DD4C8F">
        <w:rPr>
          <w:rFonts w:hint="eastAsia"/>
        </w:rPr>
        <w:t>商品交易多以現金交易，或可省下銷售稅</w:t>
      </w:r>
      <w:r w:rsidR="000C2088" w:rsidRPr="00DD4C8F">
        <w:t>（</w:t>
      </w:r>
      <w:r w:rsidR="00CF4274" w:rsidRPr="00DD4C8F">
        <w:t>Sales Tax</w:t>
      </w:r>
      <w:r w:rsidR="000C2088" w:rsidRPr="00DD4C8F">
        <w:t>）</w:t>
      </w:r>
      <w:r w:rsidR="00CF4274" w:rsidRPr="00DD4C8F">
        <w:rPr>
          <w:rFonts w:hint="eastAsia"/>
        </w:rPr>
        <w:t>。惟市</w:t>
      </w:r>
      <w:proofErr w:type="gramStart"/>
      <w:r w:rsidR="00CF4274" w:rsidRPr="00DD4C8F">
        <w:rPr>
          <w:rFonts w:hint="eastAsia"/>
        </w:rPr>
        <w:t>況</w:t>
      </w:r>
      <w:proofErr w:type="gramEnd"/>
      <w:r w:rsidR="00CF4274" w:rsidRPr="00DD4C8F">
        <w:rPr>
          <w:rFonts w:hint="eastAsia"/>
        </w:rPr>
        <w:t>不佳時，即使知名企業集團亦出現拒付貨款情形。</w:t>
      </w:r>
    </w:p>
    <w:p w14:paraId="4BB2142C" w14:textId="200357B3" w:rsidR="00CF4274" w:rsidRPr="00DD4C8F" w:rsidRDefault="00FF08E4" w:rsidP="00D17FBA">
      <w:pPr>
        <w:pStyle w:val="a8"/>
      </w:pPr>
      <w:r w:rsidRPr="00DD4C8F">
        <w:rPr>
          <w:rFonts w:hint="eastAsia"/>
        </w:rPr>
        <w:t>（六</w:t>
      </w:r>
      <w:r w:rsidR="00D17FBA" w:rsidRPr="00DD4C8F">
        <w:rPr>
          <w:rFonts w:hint="eastAsia"/>
        </w:rPr>
        <w:t>）</w:t>
      </w:r>
      <w:r w:rsidR="00CF4274" w:rsidRPr="00DD4C8F">
        <w:rPr>
          <w:rFonts w:hint="eastAsia"/>
        </w:rPr>
        <w:t>印度種族及宗教影響商業進行：印度教信徒</w:t>
      </w:r>
      <w:r w:rsidR="00886E75" w:rsidRPr="00DD4C8F">
        <w:rPr>
          <w:rFonts w:hint="eastAsia"/>
        </w:rPr>
        <w:t>占</w:t>
      </w:r>
      <w:r w:rsidR="00CF4274" w:rsidRPr="00DD4C8F">
        <w:rPr>
          <w:rFonts w:hint="eastAsia"/>
        </w:rPr>
        <w:t>印度總人口超過</w:t>
      </w:r>
      <w:r w:rsidR="00CF4274" w:rsidRPr="00DD4C8F">
        <w:t>80%</w:t>
      </w:r>
      <w:r w:rsidR="00CF4274" w:rsidRPr="00DD4C8F">
        <w:rPr>
          <w:rFonts w:hint="eastAsia"/>
        </w:rPr>
        <w:t>以上，其種姓制度係以職業區分階級，對商業活動產生相當大的影響。印度右翼的印度教團體長久以來都引據宗教經典，主張全面禁止宰殺牛隻。印度第二大人口的</w:t>
      </w:r>
      <w:r w:rsidR="00D91D8C" w:rsidRPr="00DD4C8F">
        <w:rPr>
          <w:rFonts w:hint="eastAsia"/>
        </w:rPr>
        <w:t>Ma</w:t>
      </w:r>
      <w:r w:rsidR="002017CA" w:rsidRPr="00DD4C8F">
        <w:rPr>
          <w:rFonts w:hint="eastAsia"/>
        </w:rPr>
        <w:t>harashtra</w:t>
      </w:r>
      <w:r w:rsidR="00CF4274" w:rsidRPr="00DD4C8F">
        <w:rPr>
          <w:rFonts w:hint="eastAsia"/>
        </w:rPr>
        <w:t>州，</w:t>
      </w:r>
      <w:r w:rsidR="00612A30" w:rsidRPr="00DD4C8F">
        <w:rPr>
          <w:rFonts w:hint="eastAsia"/>
        </w:rPr>
        <w:t>自</w:t>
      </w:r>
      <w:r w:rsidR="00182361" w:rsidRPr="00DD4C8F">
        <w:rPr>
          <w:rFonts w:hint="eastAsia"/>
        </w:rPr>
        <w:t>2015</w:t>
      </w:r>
      <w:r w:rsidR="00182361" w:rsidRPr="00DD4C8F">
        <w:rPr>
          <w:rFonts w:hint="eastAsia"/>
        </w:rPr>
        <w:t>年</w:t>
      </w:r>
      <w:r w:rsidR="00CF4274" w:rsidRPr="00DD4C8F">
        <w:t>3</w:t>
      </w:r>
      <w:r w:rsidR="00CF4274" w:rsidRPr="00DD4C8F">
        <w:rPr>
          <w:rFonts w:hint="eastAsia"/>
        </w:rPr>
        <w:t>月起擴大實施牛</w:t>
      </w:r>
      <w:proofErr w:type="gramStart"/>
      <w:r w:rsidR="00CF4274" w:rsidRPr="00DD4C8F">
        <w:rPr>
          <w:rFonts w:hint="eastAsia"/>
        </w:rPr>
        <w:t>隻禁宰令</w:t>
      </w:r>
      <w:proofErr w:type="gramEnd"/>
      <w:r w:rsidR="00CF4274" w:rsidRPr="00DD4C8F">
        <w:rPr>
          <w:rFonts w:hint="eastAsia"/>
        </w:rPr>
        <w:t>，從</w:t>
      </w:r>
      <w:proofErr w:type="gramStart"/>
      <w:r w:rsidR="00CF4274" w:rsidRPr="00DD4C8F">
        <w:rPr>
          <w:rFonts w:hint="eastAsia"/>
        </w:rPr>
        <w:t>原本禁宰奶牛</w:t>
      </w:r>
      <w:proofErr w:type="gramEnd"/>
      <w:r w:rsidR="00CF4274" w:rsidRPr="00DD4C8F">
        <w:rPr>
          <w:rFonts w:hint="eastAsia"/>
        </w:rPr>
        <w:t>，擴大到公牛和</w:t>
      </w:r>
      <w:proofErr w:type="gramStart"/>
      <w:r w:rsidR="00CF4274" w:rsidRPr="00DD4C8F">
        <w:rPr>
          <w:rFonts w:hint="eastAsia"/>
        </w:rPr>
        <w:t>閹</w:t>
      </w:r>
      <w:proofErr w:type="gramEnd"/>
      <w:r w:rsidR="00CF4274" w:rsidRPr="00DD4C8F">
        <w:rPr>
          <w:rFonts w:hint="eastAsia"/>
        </w:rPr>
        <w:t>牛，並加強貿易限制，關閉屠宰場，使當地農夫難以出售家畜。這項禁令同時也擴及「印度人民黨</w:t>
      </w:r>
      <w:r w:rsidR="00EE2F5D" w:rsidRPr="00DD4C8F">
        <w:rPr>
          <w:rFonts w:hint="eastAsia"/>
        </w:rPr>
        <w:t>（</w:t>
      </w:r>
      <w:r w:rsidR="00EE2F5D" w:rsidRPr="00DD4C8F">
        <w:t>BJP</w:t>
      </w:r>
      <w:r w:rsidR="00EE2F5D" w:rsidRPr="00DD4C8F">
        <w:rPr>
          <w:rFonts w:hint="eastAsia"/>
        </w:rPr>
        <w:t>）</w:t>
      </w:r>
      <w:r w:rsidR="00CF4274" w:rsidRPr="00DD4C8F">
        <w:rPr>
          <w:rFonts w:hint="eastAsia"/>
        </w:rPr>
        <w:t>」執政的其他</w:t>
      </w:r>
      <w:r w:rsidR="002017CA" w:rsidRPr="00DD4C8F">
        <w:rPr>
          <w:rFonts w:hint="eastAsia"/>
        </w:rPr>
        <w:t>地區，包括</w:t>
      </w:r>
      <w:r w:rsidR="00CF4274" w:rsidRPr="00DD4C8F">
        <w:t>Jharkhand</w:t>
      </w:r>
      <w:r w:rsidR="002017CA" w:rsidRPr="00DD4C8F">
        <w:rPr>
          <w:rFonts w:hint="eastAsia"/>
        </w:rPr>
        <w:t>州</w:t>
      </w:r>
      <w:r w:rsidR="00CF4274" w:rsidRPr="00DD4C8F">
        <w:rPr>
          <w:rFonts w:hint="eastAsia"/>
        </w:rPr>
        <w:t>和</w:t>
      </w:r>
      <w:r w:rsidR="00CF4274" w:rsidRPr="00DD4C8F">
        <w:t>Haryana</w:t>
      </w:r>
      <w:r w:rsidR="002017CA" w:rsidRPr="00DD4C8F">
        <w:rPr>
          <w:rFonts w:hint="eastAsia"/>
        </w:rPr>
        <w:t>州</w:t>
      </w:r>
      <w:r w:rsidR="00CF4274" w:rsidRPr="00DD4C8F">
        <w:rPr>
          <w:rFonts w:hint="eastAsia"/>
        </w:rPr>
        <w:t>。</w:t>
      </w:r>
    </w:p>
    <w:p w14:paraId="4BB2142D" w14:textId="77777777" w:rsidR="00CF4274" w:rsidRPr="00DD4C8F" w:rsidRDefault="00FF08E4" w:rsidP="00D17FBA">
      <w:pPr>
        <w:pStyle w:val="a8"/>
      </w:pPr>
      <w:r w:rsidRPr="00DD4C8F">
        <w:rPr>
          <w:rFonts w:hint="eastAsia"/>
        </w:rPr>
        <w:t>（七</w:t>
      </w:r>
      <w:r w:rsidR="00D17FBA" w:rsidRPr="00DD4C8F">
        <w:rPr>
          <w:rFonts w:hint="eastAsia"/>
        </w:rPr>
        <w:t>）</w:t>
      </w:r>
      <w:r w:rsidR="00CF4274" w:rsidRPr="00DD4C8F">
        <w:rPr>
          <w:rFonts w:hint="eastAsia"/>
        </w:rPr>
        <w:t>隱性成本偏高，商業稅負規定中央、地方互有不同：</w:t>
      </w:r>
      <w:r w:rsidR="002017CA" w:rsidRPr="00DD4C8F">
        <w:rPr>
          <w:rFonts w:hint="eastAsia"/>
        </w:rPr>
        <w:t>印度稅制複雜，相關行政程序易不夠透明，公司評估經營成本應特別注意隱性成本</w:t>
      </w:r>
      <w:r w:rsidR="00CF4274" w:rsidRPr="00DD4C8F">
        <w:rPr>
          <w:rFonts w:hint="eastAsia"/>
        </w:rPr>
        <w:t>。</w:t>
      </w:r>
    </w:p>
    <w:p w14:paraId="4BB2142E" w14:textId="77777777" w:rsidR="00CF4274" w:rsidRPr="00DD4C8F" w:rsidRDefault="00FF08E4" w:rsidP="00D17FBA">
      <w:pPr>
        <w:pStyle w:val="a8"/>
      </w:pPr>
      <w:r w:rsidRPr="00DD4C8F">
        <w:rPr>
          <w:rFonts w:hint="eastAsia"/>
        </w:rPr>
        <w:t>（八</w:t>
      </w:r>
      <w:r w:rsidR="00D17FBA" w:rsidRPr="00DD4C8F">
        <w:rPr>
          <w:rFonts w:hint="eastAsia"/>
        </w:rPr>
        <w:t>）</w:t>
      </w:r>
      <w:r w:rsidR="00CF4274" w:rsidRPr="00DD4C8F">
        <w:rPr>
          <w:rFonts w:hint="eastAsia"/>
        </w:rPr>
        <w:t>產業多偏重勞力密集及消耗自然資源：印度許多產業仍侷限在勞力密集及具自然資源優勢的產業，如紡織、寶石、大理石及皮革製品等。不過，</w:t>
      </w:r>
      <w:proofErr w:type="gramStart"/>
      <w:r w:rsidR="00CF4274" w:rsidRPr="00DD4C8F">
        <w:rPr>
          <w:rFonts w:hint="eastAsia"/>
        </w:rPr>
        <w:t>近幾年來</w:t>
      </w:r>
      <w:proofErr w:type="gramEnd"/>
      <w:r w:rsidR="00CF4274" w:rsidRPr="00DD4C8F">
        <w:rPr>
          <w:rFonts w:hint="eastAsia"/>
        </w:rPr>
        <w:t>，包括醫藥、生化、機械及汽機車產業成長迅速，為不可忽視之新力量。</w:t>
      </w:r>
    </w:p>
    <w:p w14:paraId="4BB2142F" w14:textId="77777777" w:rsidR="00CF4274" w:rsidRPr="00DD4C8F" w:rsidRDefault="00FF08E4" w:rsidP="00D17FBA">
      <w:pPr>
        <w:pStyle w:val="a8"/>
      </w:pPr>
      <w:r w:rsidRPr="00DD4C8F">
        <w:rPr>
          <w:rFonts w:hint="eastAsia"/>
        </w:rPr>
        <w:t>（九</w:t>
      </w:r>
      <w:r w:rsidR="00D17FBA" w:rsidRPr="00DD4C8F">
        <w:rPr>
          <w:rFonts w:hint="eastAsia"/>
        </w:rPr>
        <w:t>）</w:t>
      </w:r>
      <w:r w:rsidR="00CF4274" w:rsidRPr="00DD4C8F">
        <w:rPr>
          <w:rFonts w:hint="eastAsia"/>
        </w:rPr>
        <w:t>文化差異大，商業習慣不同：商業交往通常需要透過人際關係介紹，不重效率，與西方商業習慣有相當大的差異。</w:t>
      </w:r>
    </w:p>
    <w:p w14:paraId="6D6CD142" w14:textId="77777777" w:rsidR="0086070D" w:rsidRPr="00DD4C8F" w:rsidRDefault="0086070D" w:rsidP="00D17FBA">
      <w:pPr>
        <w:pStyle w:val="a8"/>
        <w:rPr>
          <w:rFonts w:ascii="華康細圓體"/>
        </w:rPr>
      </w:pPr>
    </w:p>
    <w:p w14:paraId="4BB21430" w14:textId="42EF3263" w:rsidR="00CF4274" w:rsidRPr="00DD4C8F" w:rsidRDefault="0066145F" w:rsidP="00D17FBA">
      <w:pPr>
        <w:pStyle w:val="a8"/>
      </w:pPr>
      <w:r w:rsidRPr="00DD4C8F">
        <w:rPr>
          <w:rFonts w:ascii="華康細圓體" w:hint="eastAsia"/>
        </w:rPr>
        <w:lastRenderedPageBreak/>
        <w:t>（十）</w:t>
      </w:r>
      <w:r w:rsidR="00BA2550" w:rsidRPr="00DD4C8F">
        <w:rPr>
          <w:rFonts w:hint="eastAsia"/>
        </w:rPr>
        <w:t>不易取得徵信資料：印度</w:t>
      </w:r>
      <w:r w:rsidR="00CF4274" w:rsidRPr="00DD4C8F">
        <w:rPr>
          <w:rFonts w:hint="eastAsia"/>
        </w:rPr>
        <w:t>並無全國性個人或公司徵信系統，僅能透過往來銀行或徵信公司做</w:t>
      </w:r>
      <w:r w:rsidR="00FF08E4" w:rsidRPr="00DD4C8F">
        <w:rPr>
          <w:rFonts w:hint="eastAsia"/>
        </w:rPr>
        <w:t>重點式調查，一般跳票及倒閉廠商資料難以查得。外商在印度經營應嚴選合作客戶</w:t>
      </w:r>
      <w:r w:rsidR="00CF4274" w:rsidRPr="00DD4C8F">
        <w:rPr>
          <w:rFonts w:hint="eastAsia"/>
        </w:rPr>
        <w:t>，並嚴格</w:t>
      </w:r>
      <w:proofErr w:type="gramStart"/>
      <w:r w:rsidR="00CF4274" w:rsidRPr="00DD4C8F">
        <w:rPr>
          <w:rFonts w:hint="eastAsia"/>
        </w:rPr>
        <w:t>控管收付款</w:t>
      </w:r>
      <w:proofErr w:type="gramEnd"/>
      <w:r w:rsidR="00CF4274" w:rsidRPr="00DD4C8F">
        <w:rPr>
          <w:rFonts w:hint="eastAsia"/>
        </w:rPr>
        <w:t>條件，以降低風險。</w:t>
      </w:r>
    </w:p>
    <w:p w14:paraId="4BB21431" w14:textId="77777777" w:rsidR="00CF4274" w:rsidRPr="00DD4C8F" w:rsidRDefault="0066145F" w:rsidP="0066145F">
      <w:pPr>
        <w:pStyle w:val="a8"/>
        <w:ind w:leftChars="0" w:hangingChars="400" w:hanging="945"/>
      </w:pPr>
      <w:r w:rsidRPr="00DD4C8F">
        <w:rPr>
          <w:rFonts w:ascii="華康細圓體" w:hint="eastAsia"/>
        </w:rPr>
        <w:t>（十一）</w:t>
      </w:r>
      <w:r w:rsidR="00BA2550" w:rsidRPr="00DD4C8F">
        <w:rPr>
          <w:rFonts w:hint="eastAsia"/>
        </w:rPr>
        <w:t>貨物不易轉售或退運：在印度常見買主拒絕提貨</w:t>
      </w:r>
      <w:r w:rsidR="00CF4274" w:rsidRPr="00DD4C8F">
        <w:rPr>
          <w:rFonts w:hint="eastAsia"/>
        </w:rPr>
        <w:t>，依規定貨物要轉售或退運，我國出口商</w:t>
      </w:r>
      <w:r w:rsidR="00FF08E4" w:rsidRPr="00DD4C8F">
        <w:rPr>
          <w:rFonts w:hint="eastAsia"/>
        </w:rPr>
        <w:t>需取得原買主出具同意函，倘進口商有意</w:t>
      </w:r>
      <w:r w:rsidR="00D04E92" w:rsidRPr="00DD4C8F">
        <w:rPr>
          <w:rFonts w:hint="eastAsia"/>
        </w:rPr>
        <w:t>拖延</w:t>
      </w:r>
      <w:r w:rsidR="00CF4274" w:rsidRPr="00DD4C8F">
        <w:rPr>
          <w:rFonts w:hint="eastAsia"/>
        </w:rPr>
        <w:t>，</w:t>
      </w:r>
      <w:r w:rsidR="00D04E92" w:rsidRPr="00DD4C8F">
        <w:rPr>
          <w:rFonts w:hint="eastAsia"/>
        </w:rPr>
        <w:t>將導</w:t>
      </w:r>
      <w:r w:rsidR="00CF4274" w:rsidRPr="00DD4C8F">
        <w:rPr>
          <w:rFonts w:hint="eastAsia"/>
        </w:rPr>
        <w:t>致貨物</w:t>
      </w:r>
      <w:r w:rsidR="00D04E92" w:rsidRPr="00DD4C8F">
        <w:rPr>
          <w:rFonts w:hint="eastAsia"/>
        </w:rPr>
        <w:t>遭印度海關滯留，並衍生</w:t>
      </w:r>
      <w:r w:rsidR="00BA2550" w:rsidRPr="00DD4C8F">
        <w:rPr>
          <w:rFonts w:hint="eastAsia"/>
        </w:rPr>
        <w:t>倉</w:t>
      </w:r>
      <w:r w:rsidR="00D04E92" w:rsidRPr="00DD4C8F">
        <w:rPr>
          <w:rFonts w:hint="eastAsia"/>
        </w:rPr>
        <w:t>儲費用</w:t>
      </w:r>
      <w:r w:rsidR="00BA2550" w:rsidRPr="00DD4C8F">
        <w:rPr>
          <w:rFonts w:hint="eastAsia"/>
        </w:rPr>
        <w:t>，須由出口商支付，或由海運公司認列，我商交易時應特別留意</w:t>
      </w:r>
      <w:r w:rsidR="00CF4274" w:rsidRPr="00DD4C8F">
        <w:rPr>
          <w:rFonts w:hint="eastAsia"/>
        </w:rPr>
        <w:t>。</w:t>
      </w:r>
    </w:p>
    <w:p w14:paraId="4BB21432" w14:textId="77777777" w:rsidR="00CF4274" w:rsidRPr="00DD4C8F" w:rsidRDefault="0066145F" w:rsidP="0066145F">
      <w:pPr>
        <w:pStyle w:val="a8"/>
        <w:ind w:leftChars="0" w:hangingChars="400" w:hanging="945"/>
      </w:pPr>
      <w:r w:rsidRPr="00DD4C8F">
        <w:rPr>
          <w:rFonts w:ascii="華康細圓體" w:hint="eastAsia"/>
        </w:rPr>
        <w:t>（十二）</w:t>
      </w:r>
      <w:r w:rsidR="00CF4274" w:rsidRPr="00DD4C8F">
        <w:rPr>
          <w:rFonts w:hint="eastAsia"/>
        </w:rPr>
        <w:t>分層行銷：印度幅員遼闊，地域觀念強，產品銷售通路多透過分層行銷，</w:t>
      </w:r>
      <w:r w:rsidR="00D04E92" w:rsidRPr="00DD4C8F">
        <w:rPr>
          <w:rFonts w:hint="eastAsia"/>
        </w:rPr>
        <w:t>各地之經銷或代理商扮演重要角色</w:t>
      </w:r>
      <w:r w:rsidR="00CF4274" w:rsidRPr="00DD4C8F">
        <w:rPr>
          <w:rFonts w:hint="eastAsia"/>
        </w:rPr>
        <w:t>。</w:t>
      </w:r>
    </w:p>
    <w:p w14:paraId="4BB21433" w14:textId="77777777" w:rsidR="003E0BC3" w:rsidRPr="00DD4C8F" w:rsidRDefault="00745ACE" w:rsidP="00503F38">
      <w:pPr>
        <w:pStyle w:val="a5"/>
        <w:spacing w:before="257" w:after="257"/>
        <w:ind w:left="632" w:hanging="632"/>
      </w:pPr>
      <w:r w:rsidRPr="00DD4C8F">
        <w:rPr>
          <w:rFonts w:hint="eastAsia"/>
        </w:rPr>
        <w:t>六、投資環境風險</w:t>
      </w:r>
    </w:p>
    <w:p w14:paraId="4BB21434" w14:textId="77777777" w:rsidR="00745ACE" w:rsidRPr="00DD4C8F" w:rsidRDefault="00745ACE" w:rsidP="0066145F">
      <w:pPr>
        <w:pStyle w:val="a8"/>
      </w:pPr>
      <w:r w:rsidRPr="00DD4C8F">
        <w:rPr>
          <w:rFonts w:hint="eastAsia"/>
        </w:rPr>
        <w:t>（一）政治風險</w:t>
      </w:r>
    </w:p>
    <w:p w14:paraId="4BB21435" w14:textId="77777777" w:rsidR="00745ACE" w:rsidRPr="00DD4C8F" w:rsidRDefault="00745ACE" w:rsidP="0066145F">
      <w:pPr>
        <w:pStyle w:val="af1"/>
        <w:ind w:left="945" w:firstLine="472"/>
        <w:rPr>
          <w:lang w:eastAsia="zh-TW"/>
        </w:rPr>
      </w:pPr>
      <w:r w:rsidRPr="00DD4C8F">
        <w:rPr>
          <w:rFonts w:hint="eastAsia"/>
          <w:lang w:eastAsia="zh-TW"/>
        </w:rPr>
        <w:t>印度</w:t>
      </w:r>
      <w:r w:rsidR="005855A9" w:rsidRPr="00DD4C8F">
        <w:rPr>
          <w:rFonts w:hint="eastAsia"/>
          <w:lang w:eastAsia="zh-TW"/>
        </w:rPr>
        <w:t>為全球人口數最多之民主國家，但因各州民</w:t>
      </w:r>
      <w:r w:rsidR="00A65DB8" w:rsidRPr="00DD4C8F">
        <w:rPr>
          <w:rFonts w:hint="eastAsia"/>
          <w:lang w:eastAsia="zh-TW"/>
        </w:rPr>
        <w:t>族、</w:t>
      </w:r>
      <w:r w:rsidR="005855A9" w:rsidRPr="00DD4C8F">
        <w:rPr>
          <w:rFonts w:hint="eastAsia"/>
          <w:lang w:eastAsia="zh-TW"/>
        </w:rPr>
        <w:t>文化、城鄉差距、經濟</w:t>
      </w:r>
      <w:r w:rsidR="00A65DB8" w:rsidRPr="00DD4C8F">
        <w:rPr>
          <w:rFonts w:hint="eastAsia"/>
          <w:lang w:eastAsia="zh-TW"/>
        </w:rPr>
        <w:t>發展、教育</w:t>
      </w:r>
      <w:r w:rsidR="00D17FBA" w:rsidRPr="00DD4C8F">
        <w:rPr>
          <w:rFonts w:hint="eastAsia"/>
          <w:lang w:eastAsia="zh-TW"/>
        </w:rPr>
        <w:t>程</w:t>
      </w:r>
      <w:r w:rsidR="005855A9" w:rsidRPr="00DD4C8F">
        <w:rPr>
          <w:rFonts w:hint="eastAsia"/>
          <w:lang w:eastAsia="zh-TW"/>
        </w:rPr>
        <w:t>度等落差甚大，導致印度全國雖有完整之法律體系，惟實際執行面之人治色彩仍相當嚴重，尤其在州政府方面，地方政治勢力及政黨輪替結果常影響政府決策之連貫性，進而增加企業在投資時之不確定性。</w:t>
      </w:r>
    </w:p>
    <w:p w14:paraId="4BB21436" w14:textId="77777777" w:rsidR="002E557E" w:rsidRPr="00DD4C8F" w:rsidRDefault="002E557E" w:rsidP="0066145F">
      <w:pPr>
        <w:pStyle w:val="af1"/>
        <w:ind w:left="945" w:firstLine="472"/>
        <w:rPr>
          <w:lang w:eastAsia="zh-TW"/>
        </w:rPr>
      </w:pPr>
      <w:r w:rsidRPr="00DD4C8F">
        <w:rPr>
          <w:rFonts w:hint="eastAsia"/>
          <w:lang w:eastAsia="zh-TW"/>
        </w:rPr>
        <w:t>總體而言，印度聯邦及州政府雖積極吸引且歡迎外國投資，惟建議我商在擇定投資地點時應特別考量當地政治穩定度、政黨輪替頻繁度等因素，以避免增添企業營運風險。</w:t>
      </w:r>
    </w:p>
    <w:p w14:paraId="4BB21437" w14:textId="77777777" w:rsidR="00745ACE" w:rsidRPr="00DD4C8F" w:rsidRDefault="00745ACE" w:rsidP="0066145F">
      <w:pPr>
        <w:pStyle w:val="a8"/>
      </w:pPr>
      <w:r w:rsidRPr="00DD4C8F">
        <w:rPr>
          <w:rFonts w:hint="eastAsia"/>
        </w:rPr>
        <w:t>（</w:t>
      </w:r>
      <w:r w:rsidR="00534960" w:rsidRPr="00DD4C8F">
        <w:rPr>
          <w:rFonts w:hint="eastAsia"/>
        </w:rPr>
        <w:t>二</w:t>
      </w:r>
      <w:r w:rsidRPr="00DD4C8F">
        <w:rPr>
          <w:rFonts w:hint="eastAsia"/>
        </w:rPr>
        <w:t>）</w:t>
      </w:r>
      <w:r w:rsidR="00534960" w:rsidRPr="00DD4C8F">
        <w:rPr>
          <w:rFonts w:hint="eastAsia"/>
        </w:rPr>
        <w:t>社會風險</w:t>
      </w:r>
    </w:p>
    <w:p w14:paraId="4BB21438" w14:textId="77777777" w:rsidR="00534960" w:rsidRPr="00DD4C8F" w:rsidRDefault="00534960" w:rsidP="0066145F">
      <w:pPr>
        <w:pStyle w:val="af1"/>
        <w:ind w:left="945" w:firstLine="472"/>
        <w:rPr>
          <w:lang w:eastAsia="zh-TW"/>
        </w:rPr>
      </w:pPr>
      <w:r w:rsidRPr="00DD4C8F">
        <w:rPr>
          <w:rFonts w:hint="eastAsia"/>
          <w:lang w:eastAsia="zh-TW"/>
        </w:rPr>
        <w:t>印度風俗民情相當獨特，尤其宗教信仰及階級觀念深深影響普羅大眾之生活</w:t>
      </w:r>
      <w:r w:rsidR="00F72FE3" w:rsidRPr="00DD4C8F">
        <w:rPr>
          <w:rFonts w:hint="eastAsia"/>
          <w:lang w:eastAsia="zh-TW"/>
        </w:rPr>
        <w:t>習慣，我商應學習瞭解印度人思考邏輯與文化背景，以取得印度人之信任及建立長久合作關係。印度因種族、宗教、語言</w:t>
      </w:r>
      <w:proofErr w:type="gramStart"/>
      <w:r w:rsidR="00F72FE3" w:rsidRPr="00DD4C8F">
        <w:rPr>
          <w:rFonts w:hint="eastAsia"/>
          <w:lang w:eastAsia="zh-TW"/>
        </w:rPr>
        <w:t>眾多，</w:t>
      </w:r>
      <w:proofErr w:type="gramEnd"/>
      <w:r w:rsidR="00F72FE3" w:rsidRPr="00DD4C8F">
        <w:rPr>
          <w:rFonts w:hint="eastAsia"/>
          <w:lang w:eastAsia="zh-TW"/>
        </w:rPr>
        <w:t>原則上印度民眾包容性相當大，亦尊重不同之習俗與宗教，但在部分民風保守</w:t>
      </w:r>
      <w:r w:rsidR="00F72FE3" w:rsidRPr="00DD4C8F">
        <w:rPr>
          <w:rFonts w:hint="eastAsia"/>
          <w:lang w:eastAsia="zh-TW"/>
        </w:rPr>
        <w:lastRenderedPageBreak/>
        <w:t>地區對外來文化之排他性較大，外商於選擇投資地點時亦應有所留意。</w:t>
      </w:r>
    </w:p>
    <w:p w14:paraId="4BB21439" w14:textId="77777777" w:rsidR="00F72FE3" w:rsidRPr="00DD4C8F" w:rsidRDefault="00F72FE3" w:rsidP="0066145F">
      <w:pPr>
        <w:pStyle w:val="a8"/>
      </w:pPr>
      <w:r w:rsidRPr="00DD4C8F">
        <w:rPr>
          <w:rFonts w:hint="eastAsia"/>
        </w:rPr>
        <w:t>（三）經商風險</w:t>
      </w:r>
    </w:p>
    <w:p w14:paraId="6BA3E4FF" w14:textId="3844B583" w:rsidR="00194D79" w:rsidRPr="00DD4C8F" w:rsidRDefault="0060275A" w:rsidP="00A87455">
      <w:pPr>
        <w:pStyle w:val="af4"/>
        <w:ind w:left="1417" w:hanging="472"/>
        <w:rPr>
          <w:lang w:eastAsia="zh-TW"/>
        </w:rPr>
      </w:pPr>
      <w:r w:rsidRPr="00DD4C8F">
        <w:rPr>
          <w:rFonts w:hint="eastAsia"/>
          <w:lang w:eastAsia="zh-TW"/>
        </w:rPr>
        <w:t>１、印度近年來積極推動「在印度製造」政策，期藉外國投資與技術提升印度產品水準及品質，</w:t>
      </w:r>
      <w:proofErr w:type="gramStart"/>
      <w:r w:rsidRPr="00DD4C8F">
        <w:rPr>
          <w:rFonts w:hint="eastAsia"/>
          <w:lang w:eastAsia="zh-TW"/>
        </w:rPr>
        <w:t>惟適逢</w:t>
      </w:r>
      <w:proofErr w:type="gramEnd"/>
      <w:r w:rsidRPr="00DD4C8F">
        <w:rPr>
          <w:rFonts w:hint="eastAsia"/>
          <w:lang w:eastAsia="zh-TW"/>
        </w:rPr>
        <w:t>全球景氣低迷，印方擴大運用反傾銷、防衛措施等貿易救濟措施以限制進口。</w:t>
      </w:r>
      <w:r w:rsidR="002D2D1A" w:rsidRPr="00DD4C8F">
        <w:rPr>
          <w:rFonts w:hint="eastAsia"/>
          <w:lang w:eastAsia="zh-TW"/>
        </w:rPr>
        <w:t>至</w:t>
      </w:r>
      <w:r w:rsidR="002D2D1A" w:rsidRPr="00DD4C8F">
        <w:rPr>
          <w:lang w:eastAsia="zh-TW"/>
        </w:rPr>
        <w:t>202</w:t>
      </w:r>
      <w:r w:rsidR="00740F3C" w:rsidRPr="00DD4C8F">
        <w:rPr>
          <w:rFonts w:hint="eastAsia"/>
          <w:lang w:eastAsia="zh-TW"/>
        </w:rPr>
        <w:t>6</w:t>
      </w:r>
      <w:r w:rsidR="002D2D1A" w:rsidRPr="00DD4C8F">
        <w:rPr>
          <w:rFonts w:hint="eastAsia"/>
          <w:lang w:eastAsia="zh-TW"/>
        </w:rPr>
        <w:t>年</w:t>
      </w:r>
      <w:r w:rsidR="009816C9" w:rsidRPr="00DD4C8F">
        <w:rPr>
          <w:rFonts w:hint="eastAsia"/>
          <w:lang w:eastAsia="zh-TW"/>
        </w:rPr>
        <w:t>5</w:t>
      </w:r>
      <w:r w:rsidR="002D2D1A" w:rsidRPr="00DD4C8F">
        <w:rPr>
          <w:rFonts w:hint="eastAsia"/>
          <w:lang w:eastAsia="zh-TW"/>
        </w:rPr>
        <w:t>月，</w:t>
      </w:r>
      <w:r w:rsidR="00194D79" w:rsidRPr="00DD4C8F">
        <w:rPr>
          <w:rFonts w:hint="eastAsia"/>
          <w:lang w:eastAsia="zh-TW"/>
        </w:rPr>
        <w:t>我國</w:t>
      </w:r>
      <w:r w:rsidR="00FF1E03" w:rsidRPr="00DD4C8F">
        <w:rPr>
          <w:rFonts w:hint="eastAsia"/>
          <w:lang w:eastAsia="zh-TW"/>
        </w:rPr>
        <w:t>有</w:t>
      </w:r>
      <w:r w:rsidR="009816C9" w:rsidRPr="00DD4C8F">
        <w:rPr>
          <w:rFonts w:hint="eastAsia"/>
          <w:lang w:eastAsia="zh-TW"/>
        </w:rPr>
        <w:t>10</w:t>
      </w:r>
      <w:r w:rsidR="00FF1E03" w:rsidRPr="00DD4C8F">
        <w:rPr>
          <w:rFonts w:hint="eastAsia"/>
          <w:lang w:eastAsia="zh-TW"/>
        </w:rPr>
        <w:t>件反傾銷調查案正在調查中，包括</w:t>
      </w:r>
      <w:r w:rsidR="001E6ADB" w:rsidRPr="00DD4C8F">
        <w:rPr>
          <w:lang w:eastAsia="zh-TW"/>
        </w:rPr>
        <w:t>懸浮聚氯乙烯樹脂</w:t>
      </w:r>
      <w:r w:rsidR="005D0625" w:rsidRPr="00DD4C8F">
        <w:rPr>
          <w:lang w:eastAsia="zh-TW"/>
        </w:rPr>
        <w:t>（</w:t>
      </w:r>
      <w:r w:rsidR="001E6ADB" w:rsidRPr="00DD4C8F">
        <w:rPr>
          <w:lang w:eastAsia="zh-TW"/>
        </w:rPr>
        <w:t>PVC Suspension Resins</w:t>
      </w:r>
      <w:r w:rsidR="005D0625" w:rsidRPr="00DD4C8F">
        <w:rPr>
          <w:lang w:eastAsia="zh-TW"/>
        </w:rPr>
        <w:t>）</w:t>
      </w:r>
      <w:r w:rsidR="00237813" w:rsidRPr="00DD4C8F">
        <w:rPr>
          <w:rFonts w:hint="eastAsia"/>
          <w:lang w:eastAsia="zh-TW"/>
        </w:rPr>
        <w:t>、</w:t>
      </w:r>
      <w:r w:rsidR="00237813" w:rsidRPr="00DD4C8F">
        <w:rPr>
          <w:lang w:eastAsia="zh-TW"/>
        </w:rPr>
        <w:t>對第三丁基苯</w:t>
      </w:r>
      <w:proofErr w:type="gramStart"/>
      <w:r w:rsidR="00237813" w:rsidRPr="00DD4C8F">
        <w:rPr>
          <w:lang w:eastAsia="zh-TW"/>
        </w:rPr>
        <w:t>酚</w:t>
      </w:r>
      <w:proofErr w:type="gramEnd"/>
      <w:r w:rsidR="005D0625" w:rsidRPr="00DD4C8F">
        <w:rPr>
          <w:lang w:eastAsia="zh-TW"/>
        </w:rPr>
        <w:t>（</w:t>
      </w:r>
      <w:r w:rsidR="00237813" w:rsidRPr="00DD4C8F">
        <w:rPr>
          <w:lang w:eastAsia="zh-TW"/>
        </w:rPr>
        <w:t>Para-Tertiary Butyl Phenol</w:t>
      </w:r>
      <w:r w:rsidR="005D0625" w:rsidRPr="00DD4C8F">
        <w:rPr>
          <w:lang w:eastAsia="zh-TW"/>
        </w:rPr>
        <w:t>）</w:t>
      </w:r>
      <w:r w:rsidR="00983F87" w:rsidRPr="00DD4C8F">
        <w:rPr>
          <w:rFonts w:hint="eastAsia"/>
          <w:lang w:eastAsia="zh-TW"/>
        </w:rPr>
        <w:t>、</w:t>
      </w:r>
      <w:r w:rsidR="00983F87" w:rsidRPr="00DD4C8F">
        <w:rPr>
          <w:lang w:eastAsia="zh-TW"/>
        </w:rPr>
        <w:t>乙二胺</w:t>
      </w:r>
      <w:r w:rsidR="00983F87" w:rsidRPr="00DD4C8F">
        <w:rPr>
          <w:lang w:eastAsia="zh-TW"/>
        </w:rPr>
        <w:t>Ethylene Diamine</w:t>
      </w:r>
      <w:r w:rsidR="005D0625" w:rsidRPr="00DD4C8F">
        <w:rPr>
          <w:lang w:eastAsia="zh-TW"/>
        </w:rPr>
        <w:t>（</w:t>
      </w:r>
      <w:r w:rsidR="00983F87" w:rsidRPr="00DD4C8F">
        <w:rPr>
          <w:lang w:eastAsia="zh-TW"/>
        </w:rPr>
        <w:t>EDA</w:t>
      </w:r>
      <w:r w:rsidR="005D0625" w:rsidRPr="00DD4C8F">
        <w:rPr>
          <w:lang w:eastAsia="zh-TW"/>
        </w:rPr>
        <w:t>）</w:t>
      </w:r>
      <w:r w:rsidR="00EB5F46" w:rsidRPr="00DD4C8F">
        <w:rPr>
          <w:rFonts w:hint="eastAsia"/>
          <w:lang w:eastAsia="zh-TW"/>
        </w:rPr>
        <w:t>、</w:t>
      </w:r>
      <w:r w:rsidR="00EB5F46" w:rsidRPr="00DD4C8F">
        <w:rPr>
          <w:lang w:eastAsia="zh-TW"/>
        </w:rPr>
        <w:t>2-</w:t>
      </w:r>
      <w:r w:rsidR="00EB5F46" w:rsidRPr="00DD4C8F">
        <w:rPr>
          <w:lang w:eastAsia="zh-TW"/>
        </w:rPr>
        <w:t>乙基</w:t>
      </w:r>
      <w:proofErr w:type="gramStart"/>
      <w:r w:rsidR="00EB5F46" w:rsidRPr="00DD4C8F">
        <w:rPr>
          <w:lang w:eastAsia="zh-TW"/>
        </w:rPr>
        <w:t>己醇</w:t>
      </w:r>
      <w:r w:rsidR="005D0625" w:rsidRPr="00DD4C8F">
        <w:rPr>
          <w:lang w:eastAsia="zh-TW"/>
        </w:rPr>
        <w:t>（</w:t>
      </w:r>
      <w:proofErr w:type="gramEnd"/>
      <w:r w:rsidR="00EB5F46" w:rsidRPr="00DD4C8F">
        <w:rPr>
          <w:lang w:eastAsia="zh-TW"/>
        </w:rPr>
        <w:t>2-Ethyl Hexanol</w:t>
      </w:r>
      <w:r w:rsidR="005D0625" w:rsidRPr="00DD4C8F">
        <w:rPr>
          <w:lang w:eastAsia="zh-TW"/>
        </w:rPr>
        <w:t>）（</w:t>
      </w:r>
      <w:r w:rsidR="00EB5F46" w:rsidRPr="00DD4C8F">
        <w:rPr>
          <w:lang w:eastAsia="zh-TW"/>
        </w:rPr>
        <w:t>落日複查</w:t>
      </w:r>
      <w:r w:rsidR="005D0625" w:rsidRPr="00DD4C8F">
        <w:rPr>
          <w:lang w:eastAsia="zh-TW"/>
        </w:rPr>
        <w:t>）</w:t>
      </w:r>
      <w:r w:rsidR="00872A55" w:rsidRPr="00DD4C8F">
        <w:rPr>
          <w:rFonts w:hint="eastAsia"/>
          <w:lang w:eastAsia="zh-TW"/>
        </w:rPr>
        <w:t>、</w:t>
      </w:r>
      <w:r w:rsidR="00872A55" w:rsidRPr="00DD4C8F">
        <w:rPr>
          <w:lang w:eastAsia="zh-TW"/>
        </w:rPr>
        <w:t>N-</w:t>
      </w:r>
      <w:proofErr w:type="gramStart"/>
      <w:r w:rsidR="00872A55" w:rsidRPr="00DD4C8F">
        <w:rPr>
          <w:lang w:eastAsia="zh-TW"/>
        </w:rPr>
        <w:t>丁醇</w:t>
      </w:r>
      <w:r w:rsidR="005D0625" w:rsidRPr="00DD4C8F">
        <w:rPr>
          <w:lang w:eastAsia="zh-TW"/>
        </w:rPr>
        <w:t>（</w:t>
      </w:r>
      <w:proofErr w:type="gramEnd"/>
      <w:r w:rsidR="00872A55" w:rsidRPr="00DD4C8F">
        <w:rPr>
          <w:lang w:eastAsia="zh-TW"/>
        </w:rPr>
        <w:t>N-Butyl Alcohol</w:t>
      </w:r>
      <w:r w:rsidR="005D0625" w:rsidRPr="00DD4C8F">
        <w:rPr>
          <w:lang w:eastAsia="zh-TW"/>
        </w:rPr>
        <w:t>）</w:t>
      </w:r>
      <w:r w:rsidR="00B4612E" w:rsidRPr="00DD4C8F">
        <w:rPr>
          <w:rFonts w:hint="eastAsia"/>
          <w:lang w:eastAsia="zh-TW"/>
        </w:rPr>
        <w:t>、</w:t>
      </w:r>
      <w:r w:rsidR="00B4612E" w:rsidRPr="00DD4C8F">
        <w:rPr>
          <w:lang w:eastAsia="zh-TW"/>
        </w:rPr>
        <w:t>尼龍</w:t>
      </w:r>
      <w:r w:rsidR="00B4612E" w:rsidRPr="00DD4C8F">
        <w:rPr>
          <w:lang w:eastAsia="zh-TW"/>
        </w:rPr>
        <w:t>6</w:t>
      </w:r>
      <w:r w:rsidR="00B4612E" w:rsidRPr="00DD4C8F">
        <w:rPr>
          <w:lang w:eastAsia="zh-TW"/>
        </w:rPr>
        <w:t>薄片</w:t>
      </w:r>
      <w:r w:rsidR="005D0625" w:rsidRPr="00DD4C8F">
        <w:rPr>
          <w:lang w:eastAsia="zh-TW"/>
        </w:rPr>
        <w:t>（</w:t>
      </w:r>
      <w:r w:rsidR="00B4612E" w:rsidRPr="00DD4C8F">
        <w:rPr>
          <w:lang w:eastAsia="zh-TW"/>
        </w:rPr>
        <w:t>Nylon 6</w:t>
      </w:r>
      <w:r w:rsidR="005D0625" w:rsidRPr="00DD4C8F">
        <w:rPr>
          <w:lang w:eastAsia="zh-TW"/>
        </w:rPr>
        <w:t>）</w:t>
      </w:r>
      <w:r w:rsidR="005857A1" w:rsidRPr="00DD4C8F">
        <w:rPr>
          <w:rFonts w:hint="eastAsia"/>
          <w:lang w:eastAsia="zh-TW"/>
        </w:rPr>
        <w:t>、</w:t>
      </w:r>
      <w:r w:rsidR="005857A1" w:rsidRPr="00DD4C8F">
        <w:rPr>
          <w:lang w:eastAsia="zh-TW"/>
        </w:rPr>
        <w:t>丙酮</w:t>
      </w:r>
      <w:r w:rsidR="005D0625" w:rsidRPr="00DD4C8F">
        <w:rPr>
          <w:lang w:eastAsia="zh-TW"/>
        </w:rPr>
        <w:t>（</w:t>
      </w:r>
      <w:r w:rsidR="005857A1" w:rsidRPr="00DD4C8F">
        <w:rPr>
          <w:lang w:eastAsia="zh-TW"/>
        </w:rPr>
        <w:t>Acetone</w:t>
      </w:r>
      <w:r w:rsidR="005D0625" w:rsidRPr="00DD4C8F">
        <w:rPr>
          <w:lang w:eastAsia="zh-TW"/>
        </w:rPr>
        <w:t>）</w:t>
      </w:r>
      <w:r w:rsidR="00FF0887" w:rsidRPr="00DD4C8F">
        <w:rPr>
          <w:rFonts w:hint="eastAsia"/>
          <w:lang w:eastAsia="zh-TW"/>
        </w:rPr>
        <w:t>、</w:t>
      </w:r>
      <w:proofErr w:type="gramStart"/>
      <w:r w:rsidR="00FF0887" w:rsidRPr="00DD4C8F">
        <w:rPr>
          <w:lang w:eastAsia="zh-TW"/>
        </w:rPr>
        <w:t>鄰苯</w:t>
      </w:r>
      <w:proofErr w:type="gramEnd"/>
      <w:r w:rsidR="00FF0887" w:rsidRPr="00DD4C8F">
        <w:rPr>
          <w:lang w:eastAsia="zh-TW"/>
        </w:rPr>
        <w:t>二甲酸酐</w:t>
      </w:r>
      <w:r w:rsidR="005D0625" w:rsidRPr="00DD4C8F">
        <w:rPr>
          <w:lang w:eastAsia="zh-TW"/>
        </w:rPr>
        <w:t>（</w:t>
      </w:r>
      <w:r w:rsidR="00FF0887" w:rsidRPr="00DD4C8F">
        <w:rPr>
          <w:lang w:eastAsia="zh-TW"/>
        </w:rPr>
        <w:t>Phthalic Anhydride</w:t>
      </w:r>
      <w:r w:rsidR="005D0625" w:rsidRPr="00DD4C8F">
        <w:rPr>
          <w:lang w:eastAsia="zh-TW"/>
        </w:rPr>
        <w:t>）</w:t>
      </w:r>
      <w:r w:rsidR="00607618" w:rsidRPr="00DD4C8F">
        <w:rPr>
          <w:rFonts w:hint="eastAsia"/>
          <w:lang w:eastAsia="zh-TW"/>
        </w:rPr>
        <w:t>、</w:t>
      </w:r>
      <w:r w:rsidR="00607618" w:rsidRPr="00DD4C8F">
        <w:rPr>
          <w:lang w:eastAsia="zh-TW"/>
        </w:rPr>
        <w:t>苯</w:t>
      </w:r>
      <w:proofErr w:type="gramStart"/>
      <w:r w:rsidR="00607618" w:rsidRPr="00DD4C8F">
        <w:rPr>
          <w:lang w:eastAsia="zh-TW"/>
        </w:rPr>
        <w:t>酚</w:t>
      </w:r>
      <w:proofErr w:type="gramEnd"/>
      <w:r w:rsidR="005D0625" w:rsidRPr="00DD4C8F">
        <w:rPr>
          <w:lang w:eastAsia="zh-TW"/>
        </w:rPr>
        <w:t>（</w:t>
      </w:r>
      <w:r w:rsidR="00607618" w:rsidRPr="00DD4C8F">
        <w:rPr>
          <w:lang w:eastAsia="zh-TW"/>
        </w:rPr>
        <w:t>Phenol</w:t>
      </w:r>
      <w:r w:rsidR="005D0625" w:rsidRPr="00DD4C8F">
        <w:rPr>
          <w:lang w:eastAsia="zh-TW"/>
        </w:rPr>
        <w:t>）</w:t>
      </w:r>
      <w:r w:rsidR="002D46ED" w:rsidRPr="00DD4C8F">
        <w:rPr>
          <w:rFonts w:hint="eastAsia"/>
          <w:lang w:eastAsia="zh-TW"/>
        </w:rPr>
        <w:t>及</w:t>
      </w:r>
      <w:r w:rsidR="002D46ED" w:rsidRPr="00DD4C8F">
        <w:rPr>
          <w:lang w:eastAsia="zh-TW"/>
        </w:rPr>
        <w:t>對壬基</w:t>
      </w:r>
      <w:proofErr w:type="gramStart"/>
      <w:r w:rsidR="002D46ED" w:rsidRPr="00DD4C8F">
        <w:rPr>
          <w:lang w:eastAsia="zh-TW"/>
        </w:rPr>
        <w:t>酚</w:t>
      </w:r>
      <w:proofErr w:type="gramEnd"/>
      <w:r w:rsidR="002D46ED" w:rsidRPr="00DD4C8F">
        <w:rPr>
          <w:lang w:eastAsia="zh-TW"/>
        </w:rPr>
        <w:t>Para Nonylphenol</w:t>
      </w:r>
      <w:r w:rsidR="005D0625" w:rsidRPr="00DD4C8F">
        <w:rPr>
          <w:lang w:eastAsia="zh-TW"/>
        </w:rPr>
        <w:t>（</w:t>
      </w:r>
      <w:r w:rsidR="002D46ED" w:rsidRPr="00DD4C8F">
        <w:rPr>
          <w:lang w:eastAsia="zh-TW"/>
        </w:rPr>
        <w:t>PNP</w:t>
      </w:r>
      <w:r w:rsidR="005D0625" w:rsidRPr="00DD4C8F">
        <w:rPr>
          <w:lang w:eastAsia="zh-TW"/>
        </w:rPr>
        <w:t>）</w:t>
      </w:r>
      <w:r w:rsidR="00FF1E03" w:rsidRPr="00DD4C8F">
        <w:rPr>
          <w:rFonts w:hint="eastAsia"/>
          <w:lang w:eastAsia="zh-TW"/>
        </w:rPr>
        <w:t>等。</w:t>
      </w:r>
      <w:r w:rsidR="00194D79" w:rsidRPr="00DD4C8F">
        <w:rPr>
          <w:lang w:eastAsia="zh-TW"/>
        </w:rPr>
        <w:t>1</w:t>
      </w:r>
      <w:r w:rsidR="00194D79" w:rsidRPr="00DD4C8F">
        <w:rPr>
          <w:rFonts w:hint="eastAsia"/>
          <w:lang w:eastAsia="zh-TW"/>
        </w:rPr>
        <w:t>件</w:t>
      </w:r>
      <w:r w:rsidR="002D46ED" w:rsidRPr="00DD4C8F">
        <w:rPr>
          <w:rFonts w:hint="eastAsia"/>
          <w:lang w:eastAsia="zh-TW"/>
        </w:rPr>
        <w:t>防衛稅</w:t>
      </w:r>
      <w:r w:rsidR="00194D79" w:rsidRPr="00DD4C8F">
        <w:rPr>
          <w:rFonts w:hint="eastAsia"/>
          <w:lang w:eastAsia="zh-TW"/>
        </w:rPr>
        <w:t>調查案</w:t>
      </w:r>
      <w:r w:rsidR="00FF1E03" w:rsidRPr="00DD4C8F">
        <w:rPr>
          <w:rFonts w:hint="eastAsia"/>
          <w:lang w:eastAsia="zh-TW"/>
        </w:rPr>
        <w:t>正在調查中</w:t>
      </w:r>
      <w:r w:rsidR="00194D79" w:rsidRPr="00DD4C8F">
        <w:rPr>
          <w:rFonts w:hint="eastAsia"/>
          <w:lang w:eastAsia="zh-TW"/>
        </w:rPr>
        <w:t>為</w:t>
      </w:r>
      <w:r w:rsidR="004E39C0" w:rsidRPr="00DD4C8F">
        <w:rPr>
          <w:lang w:eastAsia="zh-TW"/>
        </w:rPr>
        <w:t>純鹼</w:t>
      </w:r>
      <w:r w:rsidR="005D0625" w:rsidRPr="00DD4C8F">
        <w:rPr>
          <w:lang w:eastAsia="zh-TW"/>
        </w:rPr>
        <w:t>（</w:t>
      </w:r>
      <w:r w:rsidR="004E39C0" w:rsidRPr="00DD4C8F">
        <w:rPr>
          <w:lang w:eastAsia="zh-TW"/>
        </w:rPr>
        <w:t>Soda Ash</w:t>
      </w:r>
      <w:r w:rsidR="005D0625" w:rsidRPr="00DD4C8F">
        <w:rPr>
          <w:lang w:eastAsia="zh-TW"/>
        </w:rPr>
        <w:t>）（</w:t>
      </w:r>
      <w:r w:rsidR="004E39C0" w:rsidRPr="00DD4C8F">
        <w:rPr>
          <w:lang w:eastAsia="zh-TW"/>
        </w:rPr>
        <w:t>數量限制</w:t>
      </w:r>
      <w:r w:rsidR="005D0625" w:rsidRPr="00DD4C8F">
        <w:rPr>
          <w:lang w:eastAsia="zh-TW"/>
        </w:rPr>
        <w:t>）</w:t>
      </w:r>
      <w:r w:rsidR="00194D79" w:rsidRPr="00DD4C8F">
        <w:rPr>
          <w:rFonts w:hint="eastAsia"/>
          <w:lang w:eastAsia="zh-TW"/>
        </w:rPr>
        <w:t>。</w:t>
      </w:r>
    </w:p>
    <w:p w14:paraId="6F5E6B8B" w14:textId="7E49D17F" w:rsidR="00681884" w:rsidRPr="00DD4C8F" w:rsidRDefault="00A76117" w:rsidP="00A22470">
      <w:pPr>
        <w:pStyle w:val="af4"/>
        <w:ind w:left="1417" w:hanging="472"/>
        <w:rPr>
          <w:lang w:eastAsia="zh-TW"/>
        </w:rPr>
      </w:pPr>
      <w:r w:rsidRPr="00DD4C8F">
        <w:rPr>
          <w:rFonts w:hint="eastAsia"/>
          <w:lang w:eastAsia="zh-TW"/>
        </w:rPr>
        <w:t>２</w:t>
      </w:r>
      <w:r w:rsidR="0060275A" w:rsidRPr="00DD4C8F">
        <w:rPr>
          <w:rFonts w:hint="eastAsia"/>
          <w:lang w:eastAsia="zh-TW"/>
        </w:rPr>
        <w:t>、印度為保障消費者權益及限制劣質電子產品進口，資通訊科技部規範</w:t>
      </w:r>
      <w:r w:rsidR="0060275A" w:rsidRPr="00DD4C8F">
        <w:rPr>
          <w:rFonts w:hint="eastAsia"/>
          <w:lang w:eastAsia="zh-TW"/>
        </w:rPr>
        <w:t>30</w:t>
      </w:r>
      <w:r w:rsidR="0060275A" w:rsidRPr="00DD4C8F">
        <w:rPr>
          <w:rFonts w:hint="eastAsia"/>
          <w:lang w:eastAsia="zh-TW"/>
        </w:rPr>
        <w:t>類電子及資訊科技產品須強制登錄，並經標準局認證之實驗室認證後始能於印度境內銷售。</w:t>
      </w:r>
      <w:proofErr w:type="gramStart"/>
      <w:r w:rsidR="0060275A" w:rsidRPr="00DD4C8F">
        <w:rPr>
          <w:rFonts w:hint="eastAsia"/>
          <w:lang w:eastAsia="zh-TW"/>
        </w:rPr>
        <w:t>惟</w:t>
      </w:r>
      <w:proofErr w:type="gramEnd"/>
      <w:r w:rsidR="0060275A" w:rsidRPr="00DD4C8F">
        <w:rPr>
          <w:rFonts w:hint="eastAsia"/>
          <w:lang w:eastAsia="zh-TW"/>
        </w:rPr>
        <w:t>印度標準局認證之實驗室數量與技術能量不足，致廠商送驗時程多遭延誤，影響商品上市規劃且增加營運成本。</w:t>
      </w:r>
    </w:p>
    <w:p w14:paraId="4BB2143B" w14:textId="3F624DFC" w:rsidR="0060275A" w:rsidRPr="00DD4C8F" w:rsidRDefault="0098080C" w:rsidP="00A87455">
      <w:pPr>
        <w:pStyle w:val="af4"/>
        <w:ind w:left="1417" w:hanging="472"/>
        <w:rPr>
          <w:lang w:eastAsia="zh-TW"/>
        </w:rPr>
      </w:pPr>
      <w:r w:rsidRPr="00DD4C8F">
        <w:rPr>
          <w:rFonts w:ascii="華康細圓體" w:hint="eastAsia"/>
          <w:lang w:eastAsia="zh-TW"/>
        </w:rPr>
        <w:t>３</w:t>
      </w:r>
      <w:r w:rsidR="00BC5DF2" w:rsidRPr="00DD4C8F">
        <w:rPr>
          <w:rFonts w:ascii="華康細圓體" w:hint="eastAsia"/>
          <w:lang w:eastAsia="zh-TW"/>
        </w:rPr>
        <w:t>、</w:t>
      </w:r>
      <w:r w:rsidR="00BC5DF2" w:rsidRPr="00DD4C8F">
        <w:rPr>
          <w:rFonts w:hint="eastAsia"/>
          <w:lang w:eastAsia="zh-TW"/>
        </w:rPr>
        <w:t>印度自</w:t>
      </w:r>
      <w:r w:rsidR="00BC5DF2" w:rsidRPr="00DD4C8F">
        <w:rPr>
          <w:rFonts w:hint="eastAsia"/>
          <w:lang w:eastAsia="zh-TW"/>
        </w:rPr>
        <w:t>2019</w:t>
      </w:r>
      <w:r w:rsidR="00BC5DF2" w:rsidRPr="00DD4C8F">
        <w:rPr>
          <w:rFonts w:hint="eastAsia"/>
          <w:lang w:eastAsia="zh-TW"/>
        </w:rPr>
        <w:t>年底起，逐步擴大強制性檢驗產品項目，</w:t>
      </w:r>
      <w:proofErr w:type="gramStart"/>
      <w:r w:rsidR="00BC5DF2" w:rsidRPr="00DD4C8F">
        <w:rPr>
          <w:rFonts w:hint="eastAsia"/>
          <w:lang w:eastAsia="zh-TW"/>
        </w:rPr>
        <w:t>列檢重點</w:t>
      </w:r>
      <w:proofErr w:type="gramEnd"/>
      <w:r w:rsidR="00BC5DF2" w:rsidRPr="00DD4C8F">
        <w:rPr>
          <w:rFonts w:hint="eastAsia"/>
          <w:lang w:eastAsia="zh-TW"/>
        </w:rPr>
        <w:t>項目包含化學品、鋼鐵製品、電子產品、玩具、運動鞋等，</w:t>
      </w:r>
      <w:r w:rsidR="003423A1" w:rsidRPr="00DD4C8F">
        <w:rPr>
          <w:rFonts w:hint="eastAsia"/>
          <w:lang w:eastAsia="zh-TW"/>
        </w:rPr>
        <w:t>另</w:t>
      </w:r>
      <w:r w:rsidR="00F33615" w:rsidRPr="00DD4C8F">
        <w:t>印度</w:t>
      </w:r>
      <w:proofErr w:type="gramStart"/>
      <w:r w:rsidR="00F33615" w:rsidRPr="00DD4C8F">
        <w:t>重工業部</w:t>
      </w:r>
      <w:r w:rsidR="006E0FCF" w:rsidRPr="00DD4C8F">
        <w:t>於</w:t>
      </w:r>
      <w:r w:rsidR="006E0FCF" w:rsidRPr="00DD4C8F">
        <w:t>2024</w:t>
      </w:r>
      <w:r w:rsidR="006E0FCF" w:rsidRPr="00DD4C8F">
        <w:t>年</w:t>
      </w:r>
      <w:r w:rsidR="006E0FCF" w:rsidRPr="00DD4C8F">
        <w:t>8</w:t>
      </w:r>
      <w:r w:rsidR="006E0FCF" w:rsidRPr="00DD4C8F">
        <w:t>月</w:t>
      </w:r>
      <w:r w:rsidR="006E0FCF" w:rsidRPr="00DD4C8F">
        <w:t>28</w:t>
      </w:r>
      <w:r w:rsidR="006E0FCF" w:rsidRPr="00DD4C8F">
        <w:t>日</w:t>
      </w:r>
      <w:proofErr w:type="gramEnd"/>
      <w:r w:rsidR="006E0FCF" w:rsidRPr="00DD4C8F">
        <w:t>公告「</w:t>
      </w:r>
      <w:r w:rsidR="006E0FCF" w:rsidRPr="00DD4C8F">
        <w:t>2024</w:t>
      </w:r>
      <w:r w:rsidR="006E0FCF" w:rsidRPr="00DD4C8F">
        <w:t>年機械及電氣設備安全（綜合技術規範）命令」</w:t>
      </w:r>
      <w:proofErr w:type="gramStart"/>
      <w:r w:rsidR="006E0FCF" w:rsidRPr="00DD4C8F">
        <w:t>（</w:t>
      </w:r>
      <w:proofErr w:type="gramEnd"/>
      <w:r w:rsidR="006E0FCF" w:rsidRPr="00DD4C8F">
        <w:t>Machinery and Electrical Equipment Safety</w:t>
      </w:r>
      <w:proofErr w:type="gramStart"/>
      <w:r w:rsidR="007B34DF" w:rsidRPr="00DD4C8F">
        <w:t>（</w:t>
      </w:r>
      <w:proofErr w:type="gramEnd"/>
      <w:r w:rsidR="006E0FCF" w:rsidRPr="00DD4C8F">
        <w:t>Omnibus Technical Regulation</w:t>
      </w:r>
      <w:proofErr w:type="gramStart"/>
      <w:r w:rsidR="007B34DF" w:rsidRPr="00DD4C8F">
        <w:t>）</w:t>
      </w:r>
      <w:proofErr w:type="gramEnd"/>
      <w:r w:rsidR="006E0FCF" w:rsidRPr="00DD4C8F">
        <w:t>Order, 2024</w:t>
      </w:r>
      <w:proofErr w:type="gramStart"/>
      <w:r w:rsidR="006E0FCF" w:rsidRPr="00DD4C8F">
        <w:t>）</w:t>
      </w:r>
      <w:proofErr w:type="gramEnd"/>
      <w:r w:rsidR="005D697F" w:rsidRPr="00DD4C8F">
        <w:rPr>
          <w:rFonts w:hint="eastAsia"/>
          <w:lang w:eastAsia="zh-TW"/>
        </w:rPr>
        <w:t>規範</w:t>
      </w:r>
      <w:r w:rsidR="001074F8" w:rsidRPr="00DD4C8F">
        <w:rPr>
          <w:rFonts w:hint="eastAsia"/>
          <w:lang w:eastAsia="zh-TW"/>
        </w:rPr>
        <w:t>機器電器產品，並預計</w:t>
      </w:r>
      <w:r w:rsidR="001074F8" w:rsidRPr="00DD4C8F">
        <w:rPr>
          <w:rFonts w:hint="eastAsia"/>
          <w:lang w:eastAsia="zh-TW"/>
        </w:rPr>
        <w:t>2025</w:t>
      </w:r>
      <w:r w:rsidR="001074F8" w:rsidRPr="00DD4C8F">
        <w:rPr>
          <w:rFonts w:hint="eastAsia"/>
          <w:lang w:eastAsia="zh-TW"/>
        </w:rPr>
        <w:t>年</w:t>
      </w:r>
      <w:r w:rsidR="001074F8" w:rsidRPr="00DD4C8F">
        <w:rPr>
          <w:rFonts w:hint="eastAsia"/>
          <w:lang w:eastAsia="zh-TW"/>
        </w:rPr>
        <w:t>8</w:t>
      </w:r>
      <w:r w:rsidR="001074F8" w:rsidRPr="00DD4C8F">
        <w:rPr>
          <w:rFonts w:hint="eastAsia"/>
          <w:lang w:eastAsia="zh-TW"/>
        </w:rPr>
        <w:t>月</w:t>
      </w:r>
      <w:r w:rsidR="001074F8" w:rsidRPr="00DD4C8F">
        <w:rPr>
          <w:rFonts w:hint="eastAsia"/>
          <w:lang w:eastAsia="zh-TW"/>
        </w:rPr>
        <w:t>25</w:t>
      </w:r>
      <w:r w:rsidR="001074F8" w:rsidRPr="00DD4C8F">
        <w:rPr>
          <w:rFonts w:hint="eastAsia"/>
          <w:lang w:eastAsia="zh-TW"/>
        </w:rPr>
        <w:t>日生效</w:t>
      </w:r>
      <w:r w:rsidR="00042F9A" w:rsidRPr="00DD4C8F">
        <w:rPr>
          <w:rFonts w:hint="eastAsia"/>
          <w:lang w:eastAsia="zh-TW"/>
        </w:rPr>
        <w:t>，因產業公協會及業者反映準備不及，</w:t>
      </w:r>
      <w:proofErr w:type="gramStart"/>
      <w:r w:rsidR="00042F9A" w:rsidRPr="00DD4C8F">
        <w:rPr>
          <w:rFonts w:hint="eastAsia"/>
          <w:lang w:eastAsia="zh-TW"/>
        </w:rPr>
        <w:t>且遲未</w:t>
      </w:r>
      <w:proofErr w:type="gramEnd"/>
      <w:r w:rsidR="00042F9A" w:rsidRPr="00DD4C8F">
        <w:rPr>
          <w:rFonts w:hint="eastAsia"/>
          <w:lang w:eastAsia="zh-TW"/>
        </w:rPr>
        <w:t>公布實施細節，經</w:t>
      </w:r>
      <w:r w:rsidR="00042F9A" w:rsidRPr="00DD4C8F">
        <w:rPr>
          <w:lang w:eastAsia="zh-TW"/>
        </w:rPr>
        <w:t>2</w:t>
      </w:r>
      <w:r w:rsidR="00042F9A" w:rsidRPr="00DD4C8F">
        <w:rPr>
          <w:rFonts w:hint="eastAsia"/>
          <w:lang w:eastAsia="zh-TW"/>
        </w:rPr>
        <w:t>次公告修正實施日期後，最終印</w:t>
      </w:r>
      <w:r w:rsidR="00042F9A" w:rsidRPr="00DD4C8F">
        <w:rPr>
          <w:lang w:eastAsia="zh-TW"/>
        </w:rPr>
        <w:t>度</w:t>
      </w:r>
      <w:proofErr w:type="gramStart"/>
      <w:r w:rsidR="00042F9A" w:rsidRPr="00DD4C8F">
        <w:rPr>
          <w:lang w:eastAsia="zh-TW"/>
        </w:rPr>
        <w:t>重工業部</w:t>
      </w:r>
      <w:r w:rsidR="00042F9A" w:rsidRPr="00DD4C8F">
        <w:rPr>
          <w:rFonts w:hint="eastAsia"/>
          <w:lang w:eastAsia="zh-TW"/>
        </w:rPr>
        <w:t>於</w:t>
      </w:r>
      <w:r w:rsidR="00042F9A" w:rsidRPr="00DD4C8F">
        <w:rPr>
          <w:lang w:eastAsia="zh-TW"/>
        </w:rPr>
        <w:t>2026</w:t>
      </w:r>
      <w:r w:rsidR="00042F9A" w:rsidRPr="00DD4C8F">
        <w:rPr>
          <w:lang w:eastAsia="zh-TW"/>
        </w:rPr>
        <w:t>年</w:t>
      </w:r>
      <w:r w:rsidR="00042F9A" w:rsidRPr="00DD4C8F">
        <w:rPr>
          <w:lang w:eastAsia="zh-TW"/>
        </w:rPr>
        <w:t>1</w:t>
      </w:r>
      <w:r w:rsidR="00042F9A" w:rsidRPr="00DD4C8F">
        <w:rPr>
          <w:lang w:eastAsia="zh-TW"/>
        </w:rPr>
        <w:t>月</w:t>
      </w:r>
      <w:r w:rsidR="00042F9A" w:rsidRPr="00DD4C8F">
        <w:rPr>
          <w:lang w:eastAsia="zh-TW"/>
        </w:rPr>
        <w:t>16</w:t>
      </w:r>
      <w:r w:rsidR="00042F9A" w:rsidRPr="00DD4C8F">
        <w:rPr>
          <w:lang w:eastAsia="zh-TW"/>
        </w:rPr>
        <w:t>日</w:t>
      </w:r>
      <w:proofErr w:type="gramEnd"/>
      <w:r w:rsidR="00042F9A" w:rsidRPr="00DD4C8F">
        <w:rPr>
          <w:rFonts w:hint="eastAsia"/>
          <w:lang w:eastAsia="zh-TW"/>
        </w:rPr>
        <w:t>撤銷該命令</w:t>
      </w:r>
      <w:r w:rsidR="001074F8" w:rsidRPr="00DD4C8F">
        <w:rPr>
          <w:rFonts w:hint="eastAsia"/>
          <w:lang w:eastAsia="zh-TW"/>
        </w:rPr>
        <w:t>。</w:t>
      </w:r>
      <w:r w:rsidR="0015004B" w:rsidRPr="00DD4C8F">
        <w:rPr>
          <w:rFonts w:hint="eastAsia"/>
          <w:lang w:eastAsia="zh-TW"/>
        </w:rPr>
        <w:t>屬於強制檢驗產品者，</w:t>
      </w:r>
      <w:r w:rsidR="00BC5DF2" w:rsidRPr="00DD4C8F">
        <w:rPr>
          <w:rFonts w:hint="eastAsia"/>
          <w:lang w:eastAsia="zh-TW"/>
        </w:rPr>
        <w:t>必須取得印度標準局</w:t>
      </w:r>
      <w:r w:rsidR="00BC5DF2" w:rsidRPr="00DD4C8F">
        <w:rPr>
          <w:rFonts w:hint="eastAsia"/>
          <w:lang w:eastAsia="zh-TW"/>
        </w:rPr>
        <w:lastRenderedPageBreak/>
        <w:t>（</w:t>
      </w:r>
      <w:r w:rsidR="00BC5DF2" w:rsidRPr="00DD4C8F">
        <w:rPr>
          <w:rFonts w:hint="eastAsia"/>
          <w:lang w:eastAsia="zh-TW"/>
        </w:rPr>
        <w:t>BIS</w:t>
      </w:r>
      <w:r w:rsidR="00BC5DF2" w:rsidRPr="00DD4C8F">
        <w:rPr>
          <w:rFonts w:hint="eastAsia"/>
          <w:lang w:eastAsia="zh-TW"/>
        </w:rPr>
        <w:t>）所實施的</w:t>
      </w:r>
      <w:r w:rsidR="00BC5DF2" w:rsidRPr="00DD4C8F">
        <w:rPr>
          <w:rFonts w:hint="eastAsia"/>
          <w:lang w:eastAsia="zh-TW"/>
        </w:rPr>
        <w:t>ISI</w:t>
      </w:r>
      <w:r w:rsidR="00BC5DF2" w:rsidRPr="00DD4C8F">
        <w:rPr>
          <w:rFonts w:hint="eastAsia"/>
          <w:lang w:eastAsia="zh-TW"/>
        </w:rPr>
        <w:t>標誌後才得以進入印度市場。</w:t>
      </w:r>
      <w:proofErr w:type="gramStart"/>
      <w:r w:rsidR="00BC5DF2" w:rsidRPr="00DD4C8F">
        <w:rPr>
          <w:rFonts w:hint="eastAsia"/>
          <w:lang w:eastAsia="zh-TW"/>
        </w:rPr>
        <w:t>惟</w:t>
      </w:r>
      <w:proofErr w:type="gramEnd"/>
      <w:r w:rsidR="00BC5DF2" w:rsidRPr="00DD4C8F">
        <w:rPr>
          <w:rFonts w:hint="eastAsia"/>
          <w:lang w:eastAsia="zh-TW"/>
        </w:rPr>
        <w:t>印度政府要求之驗證程序，除須設立海外帳戶，且須授權予其使用，申請案件送件後程序不透明，無法即時取得案件處理進展，驗證時程約需</w:t>
      </w:r>
      <w:r w:rsidR="00BC5DF2" w:rsidRPr="00DD4C8F">
        <w:rPr>
          <w:rFonts w:hint="eastAsia"/>
          <w:lang w:eastAsia="zh-TW"/>
        </w:rPr>
        <w:t>1</w:t>
      </w:r>
      <w:r w:rsidR="00BC5DF2" w:rsidRPr="00DD4C8F">
        <w:rPr>
          <w:rFonts w:hint="eastAsia"/>
          <w:lang w:eastAsia="zh-TW"/>
        </w:rPr>
        <w:t>年，總花費金額約為</w:t>
      </w:r>
      <w:r w:rsidR="00BC5DF2" w:rsidRPr="00DD4C8F">
        <w:rPr>
          <w:rFonts w:hint="eastAsia"/>
          <w:lang w:eastAsia="zh-TW"/>
        </w:rPr>
        <w:t>3</w:t>
      </w:r>
      <w:r w:rsidR="00BC5DF2" w:rsidRPr="00DD4C8F">
        <w:rPr>
          <w:rFonts w:hint="eastAsia"/>
          <w:lang w:eastAsia="zh-TW"/>
        </w:rPr>
        <w:t>萬美元，對中小型企業形成進入門檻。</w:t>
      </w:r>
    </w:p>
    <w:p w14:paraId="4BB2143C" w14:textId="77CEFC22" w:rsidR="0060275A" w:rsidRPr="00DD4C8F" w:rsidRDefault="0098080C" w:rsidP="000C2088">
      <w:pPr>
        <w:pStyle w:val="af4"/>
        <w:ind w:left="1417" w:hanging="472"/>
        <w:rPr>
          <w:lang w:eastAsia="zh-TW"/>
        </w:rPr>
      </w:pPr>
      <w:r w:rsidRPr="00DD4C8F">
        <w:rPr>
          <w:rFonts w:ascii="華康細圓體" w:hint="eastAsia"/>
          <w:lang w:eastAsia="zh-TW"/>
        </w:rPr>
        <w:t>４</w:t>
      </w:r>
      <w:r w:rsidR="0060275A" w:rsidRPr="00DD4C8F">
        <w:rPr>
          <w:rFonts w:ascii="華康細圓體" w:hint="eastAsia"/>
          <w:lang w:eastAsia="zh-TW"/>
        </w:rPr>
        <w:t>、我業者出貨至印度後，如印度進口業者藉故</w:t>
      </w:r>
      <w:proofErr w:type="gramStart"/>
      <w:r w:rsidR="0060275A" w:rsidRPr="00DD4C8F">
        <w:rPr>
          <w:rFonts w:ascii="華康細圓體" w:hint="eastAsia"/>
          <w:lang w:eastAsia="zh-TW"/>
        </w:rPr>
        <w:t>不</w:t>
      </w:r>
      <w:proofErr w:type="gramEnd"/>
      <w:r w:rsidR="0060275A" w:rsidRPr="00DD4C8F">
        <w:rPr>
          <w:rFonts w:ascii="華康細圓體" w:hint="eastAsia"/>
          <w:lang w:eastAsia="zh-TW"/>
        </w:rPr>
        <w:t>提領貨品，印度海關要</w:t>
      </w:r>
      <w:r w:rsidR="0060275A" w:rsidRPr="00DD4C8F">
        <w:rPr>
          <w:rFonts w:hint="eastAsia"/>
          <w:lang w:eastAsia="zh-TW"/>
        </w:rPr>
        <w:t>求出口業者須取得進口業者之放棄聲明書（</w:t>
      </w:r>
      <w:r w:rsidR="0060275A" w:rsidRPr="00DD4C8F">
        <w:rPr>
          <w:rFonts w:hint="eastAsia"/>
          <w:lang w:eastAsia="zh-TW"/>
        </w:rPr>
        <w:t>No Objection Letter</w:t>
      </w:r>
      <w:r w:rsidR="0060275A" w:rsidRPr="00DD4C8F">
        <w:rPr>
          <w:rFonts w:hint="eastAsia"/>
          <w:lang w:eastAsia="zh-TW"/>
        </w:rPr>
        <w:t>）後方得辦理退運，惟進口業者若不合作，該批貨物將滯留印度海關，衍生後續倉儲費用爭議及貿易糾紛，甚可能</w:t>
      </w:r>
      <w:proofErr w:type="gramStart"/>
      <w:r w:rsidR="0060275A" w:rsidRPr="00DD4C8F">
        <w:rPr>
          <w:rFonts w:hint="eastAsia"/>
          <w:lang w:eastAsia="zh-TW"/>
        </w:rPr>
        <w:t>逕</w:t>
      </w:r>
      <w:proofErr w:type="gramEnd"/>
      <w:r w:rsidR="0060275A" w:rsidRPr="00DD4C8F">
        <w:rPr>
          <w:rFonts w:hint="eastAsia"/>
          <w:lang w:eastAsia="zh-TW"/>
        </w:rPr>
        <w:t>遭印度海關拍賣。</w:t>
      </w:r>
    </w:p>
    <w:p w14:paraId="4BB2143D" w14:textId="02E38F38" w:rsidR="000A279C" w:rsidRPr="00DD4C8F" w:rsidRDefault="0098080C" w:rsidP="000C2088">
      <w:pPr>
        <w:pStyle w:val="af4"/>
        <w:ind w:left="1417" w:hanging="472"/>
        <w:rPr>
          <w:lang w:eastAsia="zh-TW"/>
        </w:rPr>
      </w:pPr>
      <w:r w:rsidRPr="00DD4C8F">
        <w:rPr>
          <w:rFonts w:ascii="華康細圓體" w:hint="eastAsia"/>
          <w:lang w:eastAsia="zh-TW"/>
        </w:rPr>
        <w:t>５</w:t>
      </w:r>
      <w:r w:rsidR="0060275A" w:rsidRPr="00DD4C8F">
        <w:rPr>
          <w:rFonts w:hint="eastAsia"/>
          <w:lang w:eastAsia="zh-TW"/>
        </w:rPr>
        <w:t>、印度中央政府及各州政府稅制繁雜且缺乏穩定性及可預期性，導致廠商不易評估投資風險與經營成本，常發生廠商因未知悉稅法變更而觸法之情形。</w:t>
      </w:r>
    </w:p>
    <w:p w14:paraId="4BB2143E" w14:textId="77777777" w:rsidR="003E4B58" w:rsidRPr="00DD4C8F" w:rsidRDefault="003E4B58" w:rsidP="0060275A">
      <w:pPr>
        <w:pStyle w:val="a8"/>
      </w:pPr>
      <w:r w:rsidRPr="00DD4C8F">
        <w:rPr>
          <w:rFonts w:hint="eastAsia"/>
        </w:rPr>
        <w:t>（四）安全風險</w:t>
      </w:r>
    </w:p>
    <w:p w14:paraId="4BB2143F" w14:textId="4B4CB4B2" w:rsidR="003E4B58" w:rsidRPr="00DD4C8F" w:rsidRDefault="003E4B58" w:rsidP="0060275A">
      <w:pPr>
        <w:pStyle w:val="af1"/>
        <w:ind w:left="945" w:firstLine="472"/>
        <w:rPr>
          <w:lang w:eastAsia="zh-TW"/>
        </w:rPr>
      </w:pPr>
      <w:r w:rsidRPr="00DD4C8F">
        <w:rPr>
          <w:rFonts w:hint="eastAsia"/>
          <w:lang w:eastAsia="zh-TW"/>
        </w:rPr>
        <w:t>印度與巴基斯坦存在邊界爭議，</w:t>
      </w:r>
      <w:r w:rsidR="008E257A" w:rsidRPr="00DD4C8F">
        <w:rPr>
          <w:rFonts w:hint="eastAsia"/>
          <w:lang w:eastAsia="zh-TW"/>
        </w:rPr>
        <w:t>雙方迄今在喀什米爾等邊界爭議區仍經常發生零星武力衝突，</w:t>
      </w:r>
      <w:r w:rsidR="008D1117" w:rsidRPr="00DD4C8F">
        <w:rPr>
          <w:lang w:eastAsia="zh-TW"/>
        </w:rPr>
        <w:t>2025</w:t>
      </w:r>
      <w:r w:rsidR="008D1117" w:rsidRPr="00DD4C8F">
        <w:rPr>
          <w:lang w:eastAsia="zh-TW"/>
        </w:rPr>
        <w:t>年</w:t>
      </w:r>
      <w:r w:rsidR="008D1117" w:rsidRPr="00DD4C8F">
        <w:rPr>
          <w:lang w:eastAsia="zh-TW"/>
        </w:rPr>
        <w:t>4</w:t>
      </w:r>
      <w:r w:rsidR="008D1117" w:rsidRPr="00DD4C8F">
        <w:rPr>
          <w:lang w:eastAsia="zh-TW"/>
        </w:rPr>
        <w:t>月</w:t>
      </w:r>
      <w:proofErr w:type="gramStart"/>
      <w:r w:rsidR="008D1117" w:rsidRPr="00DD4C8F">
        <w:rPr>
          <w:lang w:eastAsia="zh-TW"/>
        </w:rPr>
        <w:t>帕</w:t>
      </w:r>
      <w:proofErr w:type="gramEnd"/>
      <w:r w:rsidR="008D1117" w:rsidRPr="00DD4C8F">
        <w:rPr>
          <w:lang w:eastAsia="zh-TW"/>
        </w:rPr>
        <w:t>哈爾加</w:t>
      </w:r>
      <w:proofErr w:type="gramStart"/>
      <w:r w:rsidR="008D1117" w:rsidRPr="00DD4C8F">
        <w:rPr>
          <w:lang w:eastAsia="zh-TW"/>
        </w:rPr>
        <w:t>姆恐攻</w:t>
      </w:r>
      <w:proofErr w:type="gramEnd"/>
      <w:r w:rsidR="008D1117" w:rsidRPr="00DD4C8F">
        <w:rPr>
          <w:lang w:eastAsia="zh-TW"/>
        </w:rPr>
        <w:t>造成數</w:t>
      </w:r>
      <w:r w:rsidR="008D1117" w:rsidRPr="00DD4C8F">
        <w:rPr>
          <w:rFonts w:hint="eastAsia"/>
          <w:lang w:eastAsia="zh-TW"/>
        </w:rPr>
        <w:t>26</w:t>
      </w:r>
      <w:r w:rsidR="008D1117" w:rsidRPr="00DD4C8F">
        <w:rPr>
          <w:rFonts w:hint="eastAsia"/>
          <w:lang w:eastAsia="zh-TW"/>
        </w:rPr>
        <w:t>名</w:t>
      </w:r>
      <w:r w:rsidR="008D1117" w:rsidRPr="00DD4C8F">
        <w:rPr>
          <w:lang w:eastAsia="zh-TW"/>
        </w:rPr>
        <w:t>遊客喪生，</w:t>
      </w:r>
      <w:r w:rsidR="0015004B" w:rsidRPr="00DD4C8F">
        <w:rPr>
          <w:lang w:eastAsia="zh-TW"/>
        </w:rPr>
        <w:t>3</w:t>
      </w:r>
      <w:r w:rsidR="0015004B" w:rsidRPr="00DD4C8F">
        <w:rPr>
          <w:rFonts w:hint="eastAsia"/>
          <w:lang w:eastAsia="zh-TW"/>
        </w:rPr>
        <w:t>位嫌疑犯有</w:t>
      </w:r>
      <w:r w:rsidR="0015004B" w:rsidRPr="00DD4C8F">
        <w:rPr>
          <w:lang w:eastAsia="zh-TW"/>
        </w:rPr>
        <w:t>2</w:t>
      </w:r>
      <w:r w:rsidR="0015004B" w:rsidRPr="00DD4C8F">
        <w:rPr>
          <w:rFonts w:hint="eastAsia"/>
          <w:lang w:eastAsia="zh-TW"/>
        </w:rPr>
        <w:t>位為巴基斯坦籍，引發雙方軍事對峙，連續開火多日，雙方關閉領空，關係更趨緊張。</w:t>
      </w:r>
      <w:r w:rsidR="008D1117" w:rsidRPr="00DD4C8F">
        <w:rPr>
          <w:lang w:eastAsia="zh-TW"/>
        </w:rPr>
        <w:t>印度指控巴基斯坦支持的恐怖組織</w:t>
      </w:r>
      <w:r w:rsidR="008D1117" w:rsidRPr="00DD4C8F">
        <w:rPr>
          <w:lang w:eastAsia="zh-TW"/>
        </w:rPr>
        <w:t>TRF</w:t>
      </w:r>
      <w:r w:rsidR="008D1117" w:rsidRPr="00DD4C8F">
        <w:rPr>
          <w:lang w:eastAsia="zh-TW"/>
        </w:rPr>
        <w:t>主導襲擊，巴方否認並稱為「</w:t>
      </w:r>
      <w:proofErr w:type="gramStart"/>
      <w:r w:rsidR="008D1117" w:rsidRPr="00DD4C8F">
        <w:rPr>
          <w:lang w:eastAsia="zh-TW"/>
        </w:rPr>
        <w:t>假旗行動</w:t>
      </w:r>
      <w:proofErr w:type="gramEnd"/>
      <w:r w:rsidR="008D1117" w:rsidRPr="00DD4C8F">
        <w:rPr>
          <w:lang w:eastAsia="zh-TW"/>
        </w:rPr>
        <w:t>」。雙方關係急劇惡化，印度中止《印度河水條約》，驅逐外交官、關閉邊境</w:t>
      </w:r>
      <w:r w:rsidR="007F42DD" w:rsidRPr="00DD4C8F">
        <w:rPr>
          <w:rFonts w:hint="eastAsia"/>
          <w:lang w:eastAsia="zh-TW"/>
        </w:rPr>
        <w:t>、領空</w:t>
      </w:r>
      <w:r w:rsidR="008D1117" w:rsidRPr="00DD4C8F">
        <w:rPr>
          <w:lang w:eastAsia="zh-TW"/>
        </w:rPr>
        <w:t>；巴基斯坦則中止《西姆拉協定》，封鎖領空並終止貿易。克什米爾地區爆發多日交火，軍事對峙升溫，國際社會雖呼籲克制，但美中立場分歧，難以形成有效斡旋。此次危機動搖了印巴長期維持的外交與安全基礎，雙邊衝突升級風險大幅提升，前景高度不確定。</w:t>
      </w:r>
      <w:r w:rsidR="008E257A" w:rsidRPr="00DD4C8F">
        <w:rPr>
          <w:rFonts w:hint="eastAsia"/>
          <w:lang w:eastAsia="zh-TW"/>
        </w:rPr>
        <w:t>另印度因種族複雜，部分少數民族或聚落為爭取權益或主張獨立而採取較激進之抗爭舉動，我商應盡量避免前往安全風險性較高之地區，並應對印度敏感之種族、宗教、政治等議題有所警覺。</w:t>
      </w:r>
    </w:p>
    <w:p w14:paraId="4BB21444" w14:textId="77777777" w:rsidR="0060275A" w:rsidRPr="00DD4C8F" w:rsidRDefault="0060275A" w:rsidP="00214FF8">
      <w:pPr>
        <w:ind w:firstLineChars="0" w:firstLine="0"/>
        <w:rPr>
          <w:rFonts w:ascii="華康粗明體" w:eastAsia="華康粗明體" w:hAnsi="標楷體"/>
          <w:lang w:eastAsia="zh-TW"/>
        </w:rPr>
        <w:sectPr w:rsidR="0060275A" w:rsidRPr="00DD4C8F" w:rsidSect="00442929">
          <w:headerReference w:type="default" r:id="rId21"/>
          <w:pgSz w:w="11906" w:h="16838" w:code="9"/>
          <w:pgMar w:top="2268" w:right="1701" w:bottom="1701" w:left="1701" w:header="1134" w:footer="851" w:gutter="0"/>
          <w:cols w:space="425"/>
          <w:docGrid w:type="linesAndChars" w:linePitch="514" w:charSpace="-774"/>
        </w:sectPr>
      </w:pPr>
      <w:bookmarkStart w:id="5" w:name="_Toc404762109"/>
    </w:p>
    <w:p w14:paraId="4BB21445" w14:textId="77777777" w:rsidR="005107A1" w:rsidRPr="00DD4C8F" w:rsidRDefault="005107A1" w:rsidP="0060275A">
      <w:pPr>
        <w:pStyle w:val="a3"/>
        <w:rPr>
          <w:lang w:eastAsia="zh-TW"/>
        </w:rPr>
      </w:pPr>
      <w:bookmarkStart w:id="6" w:name="_Toc232964824"/>
      <w:r w:rsidRPr="00DD4C8F">
        <w:rPr>
          <w:rFonts w:hint="eastAsia"/>
          <w:lang w:eastAsia="zh-TW"/>
        </w:rPr>
        <w:lastRenderedPageBreak/>
        <w:t>第參章　外商在當地經營現況及投資機會</w:t>
      </w:r>
      <w:bookmarkEnd w:id="5"/>
      <w:bookmarkEnd w:id="6"/>
    </w:p>
    <w:p w14:paraId="4BB21446" w14:textId="77777777" w:rsidR="00A50CB6" w:rsidRPr="00DD4C8F" w:rsidRDefault="00A50CB6" w:rsidP="0060275A">
      <w:pPr>
        <w:pStyle w:val="a5"/>
        <w:spacing w:before="257" w:after="257"/>
        <w:ind w:left="632" w:hanging="632"/>
      </w:pPr>
      <w:r w:rsidRPr="00DD4C8F">
        <w:t>一、外商在印度經營現況</w:t>
      </w:r>
    </w:p>
    <w:p w14:paraId="4BB21447" w14:textId="6BE01BF7" w:rsidR="001508A1" w:rsidRPr="00DD4C8F" w:rsidRDefault="001508A1" w:rsidP="00A87455">
      <w:pPr>
        <w:pStyle w:val="a8"/>
      </w:pPr>
      <w:r w:rsidRPr="00DD4C8F">
        <w:rPr>
          <w:rFonts w:hint="eastAsia"/>
        </w:rPr>
        <w:t>（一）</w:t>
      </w:r>
      <w:r w:rsidRPr="00DD4C8F">
        <w:t>投資金額：</w:t>
      </w:r>
      <w:r w:rsidR="00400426" w:rsidRPr="00DD4C8F">
        <w:rPr>
          <w:rFonts w:hint="eastAsia"/>
        </w:rPr>
        <w:t>根據印度商工部統計資料，</w:t>
      </w:r>
      <w:r w:rsidR="005C2C1B" w:rsidRPr="00DD4C8F">
        <w:rPr>
          <w:rFonts w:hint="eastAsia"/>
        </w:rPr>
        <w:t>202</w:t>
      </w:r>
      <w:r w:rsidR="003B0D55" w:rsidRPr="00DD4C8F">
        <w:rPr>
          <w:rFonts w:hint="eastAsia"/>
        </w:rPr>
        <w:t>5-2026</w:t>
      </w:r>
      <w:r w:rsidR="00336BB4" w:rsidRPr="00DD4C8F">
        <w:rPr>
          <w:rFonts w:hint="eastAsia"/>
        </w:rPr>
        <w:t>財政年</w:t>
      </w:r>
      <w:r w:rsidR="00400426" w:rsidRPr="00DD4C8F">
        <w:rPr>
          <w:rFonts w:hint="eastAsia"/>
        </w:rPr>
        <w:t>度印度外人直接投資</w:t>
      </w:r>
      <w:r w:rsidR="007141D1" w:rsidRPr="00DD4C8F">
        <w:rPr>
          <w:rFonts w:hint="eastAsia"/>
        </w:rPr>
        <w:t>（</w:t>
      </w:r>
      <w:r w:rsidR="00400426" w:rsidRPr="00DD4C8F">
        <w:rPr>
          <w:rFonts w:hint="eastAsia"/>
        </w:rPr>
        <w:t>FDI</w:t>
      </w:r>
      <w:r w:rsidR="007141D1" w:rsidRPr="00DD4C8F">
        <w:rPr>
          <w:rFonts w:hint="eastAsia"/>
        </w:rPr>
        <w:t>）</w:t>
      </w:r>
      <w:r w:rsidR="00400426" w:rsidRPr="00DD4C8F">
        <w:rPr>
          <w:rFonts w:hint="eastAsia"/>
        </w:rPr>
        <w:t>金額</w:t>
      </w:r>
      <w:r w:rsidR="003B0D55" w:rsidRPr="00DD4C8F">
        <w:rPr>
          <w:rFonts w:hint="eastAsia"/>
        </w:rPr>
        <w:t>約</w:t>
      </w:r>
      <w:r w:rsidR="00400426" w:rsidRPr="00DD4C8F">
        <w:rPr>
          <w:rFonts w:hint="eastAsia"/>
        </w:rPr>
        <w:t>為</w:t>
      </w:r>
      <w:r w:rsidR="006A0BF9" w:rsidRPr="00DD4C8F">
        <w:rPr>
          <w:rFonts w:hint="eastAsia"/>
        </w:rPr>
        <w:t>806</w:t>
      </w:r>
      <w:r w:rsidR="00400426" w:rsidRPr="00DD4C8F">
        <w:rPr>
          <w:rFonts w:hint="eastAsia"/>
        </w:rPr>
        <w:t>億美元</w:t>
      </w:r>
      <w:r w:rsidR="005D0625" w:rsidRPr="00DD4C8F">
        <w:rPr>
          <w:rFonts w:hint="eastAsia"/>
        </w:rPr>
        <w:t>（</w:t>
      </w:r>
      <w:r w:rsidR="006A0BF9" w:rsidRPr="00DD4C8F">
        <w:rPr>
          <w:rFonts w:hint="eastAsia"/>
        </w:rPr>
        <w:t>截至</w:t>
      </w:r>
      <w:r w:rsidR="006A0BF9" w:rsidRPr="00DD4C8F">
        <w:rPr>
          <w:rFonts w:hint="eastAsia"/>
        </w:rPr>
        <w:t>2026</w:t>
      </w:r>
      <w:r w:rsidR="006A0BF9" w:rsidRPr="00DD4C8F">
        <w:rPr>
          <w:rFonts w:hint="eastAsia"/>
        </w:rPr>
        <w:t>年</w:t>
      </w:r>
      <w:r w:rsidR="006A0BF9" w:rsidRPr="00DD4C8F">
        <w:rPr>
          <w:rFonts w:hint="eastAsia"/>
        </w:rPr>
        <w:t>2</w:t>
      </w:r>
      <w:r w:rsidR="006A0BF9" w:rsidRPr="00DD4C8F">
        <w:rPr>
          <w:rFonts w:hint="eastAsia"/>
        </w:rPr>
        <w:t>月</w:t>
      </w:r>
      <w:r w:rsidR="005D0625" w:rsidRPr="00DD4C8F">
        <w:rPr>
          <w:rFonts w:hint="eastAsia"/>
        </w:rPr>
        <w:t>）</w:t>
      </w:r>
      <w:r w:rsidR="00443E8F" w:rsidRPr="00DD4C8F">
        <w:t>。</w:t>
      </w:r>
    </w:p>
    <w:p w14:paraId="4BB21448" w14:textId="4BB18939" w:rsidR="001508A1" w:rsidRPr="00DD4C8F" w:rsidRDefault="001508A1" w:rsidP="008448D7">
      <w:pPr>
        <w:pStyle w:val="a8"/>
      </w:pPr>
      <w:r w:rsidRPr="00DD4C8F">
        <w:rPr>
          <w:rFonts w:hint="eastAsia"/>
        </w:rPr>
        <w:t>（二）</w:t>
      </w:r>
      <w:r w:rsidRPr="00DD4C8F">
        <w:t>投資國家：</w:t>
      </w:r>
      <w:r w:rsidR="00B91175" w:rsidRPr="00DD4C8F">
        <w:t>印度前</w:t>
      </w:r>
      <w:r w:rsidR="00B91175" w:rsidRPr="00DD4C8F">
        <w:t>10</w:t>
      </w:r>
      <w:r w:rsidR="00B91175" w:rsidRPr="00DD4C8F">
        <w:t>大外資來源國家依序為</w:t>
      </w:r>
      <w:r w:rsidR="006A75F5" w:rsidRPr="00DD4C8F">
        <w:rPr>
          <w:rFonts w:hint="eastAsia"/>
          <w:szCs w:val="24"/>
        </w:rPr>
        <w:t>新加坡</w:t>
      </w:r>
      <w:r w:rsidR="00A074C6" w:rsidRPr="00DD4C8F">
        <w:rPr>
          <w:szCs w:val="24"/>
        </w:rPr>
        <w:t>、</w:t>
      </w:r>
      <w:r w:rsidR="006A75F5" w:rsidRPr="00DD4C8F">
        <w:rPr>
          <w:szCs w:val="24"/>
        </w:rPr>
        <w:t>模里西斯</w:t>
      </w:r>
      <w:r w:rsidR="00A074C6" w:rsidRPr="00DD4C8F">
        <w:rPr>
          <w:szCs w:val="24"/>
        </w:rPr>
        <w:t>、</w:t>
      </w:r>
      <w:r w:rsidR="00A074C6" w:rsidRPr="00DD4C8F">
        <w:rPr>
          <w:rFonts w:hint="eastAsia"/>
          <w:szCs w:val="24"/>
        </w:rPr>
        <w:t>美</w:t>
      </w:r>
      <w:r w:rsidR="00A074C6" w:rsidRPr="00DD4C8F">
        <w:rPr>
          <w:szCs w:val="24"/>
        </w:rPr>
        <w:t>國、荷蘭、</w:t>
      </w:r>
      <w:r w:rsidR="00A074C6" w:rsidRPr="00DD4C8F">
        <w:rPr>
          <w:rFonts w:hint="eastAsia"/>
          <w:szCs w:val="24"/>
        </w:rPr>
        <w:t>日本</w:t>
      </w:r>
      <w:r w:rsidR="00A074C6" w:rsidRPr="00DD4C8F">
        <w:rPr>
          <w:szCs w:val="24"/>
        </w:rPr>
        <w:t>、</w:t>
      </w:r>
      <w:r w:rsidR="00A074C6" w:rsidRPr="00DD4C8F">
        <w:rPr>
          <w:rFonts w:hint="eastAsia"/>
          <w:szCs w:val="24"/>
        </w:rPr>
        <w:t>英國</w:t>
      </w:r>
      <w:r w:rsidR="00A074C6" w:rsidRPr="00DD4C8F">
        <w:rPr>
          <w:szCs w:val="24"/>
        </w:rPr>
        <w:t>、阿拉伯聯合大公國</w:t>
      </w:r>
      <w:r w:rsidR="00A074C6" w:rsidRPr="00DD4C8F">
        <w:rPr>
          <w:rFonts w:hint="eastAsia"/>
          <w:szCs w:val="24"/>
        </w:rPr>
        <w:t>、開曼群島</w:t>
      </w:r>
      <w:r w:rsidR="006A75F5" w:rsidRPr="00DD4C8F">
        <w:rPr>
          <w:rFonts w:hint="eastAsia"/>
          <w:szCs w:val="24"/>
        </w:rPr>
        <w:t>、賽普勒斯</w:t>
      </w:r>
      <w:r w:rsidR="00A074C6" w:rsidRPr="00DD4C8F">
        <w:rPr>
          <w:rFonts w:hint="eastAsia"/>
          <w:szCs w:val="24"/>
        </w:rPr>
        <w:t>、德國</w:t>
      </w:r>
      <w:r w:rsidR="00A074C6" w:rsidRPr="00DD4C8F">
        <w:rPr>
          <w:szCs w:val="24"/>
        </w:rPr>
        <w:t>。</w:t>
      </w:r>
      <w:r w:rsidR="00A8399F" w:rsidRPr="00DD4C8F">
        <w:rPr>
          <w:szCs w:val="24"/>
        </w:rPr>
        <w:t>外資主要投資地點依序為</w:t>
      </w:r>
      <w:r w:rsidR="00A8399F" w:rsidRPr="00DD4C8F">
        <w:rPr>
          <w:szCs w:val="24"/>
        </w:rPr>
        <w:t>Maharashtra</w:t>
      </w:r>
      <w:r w:rsidR="00A8399F" w:rsidRPr="00DD4C8F">
        <w:rPr>
          <w:szCs w:val="24"/>
        </w:rPr>
        <w:t>州、</w:t>
      </w:r>
      <w:r w:rsidR="00A8399F" w:rsidRPr="00DD4C8F">
        <w:rPr>
          <w:szCs w:val="24"/>
        </w:rPr>
        <w:t>Karnataka</w:t>
      </w:r>
      <w:r w:rsidR="00A8399F" w:rsidRPr="00DD4C8F">
        <w:rPr>
          <w:szCs w:val="24"/>
        </w:rPr>
        <w:t>州、</w:t>
      </w:r>
      <w:r w:rsidR="00A8399F" w:rsidRPr="00DD4C8F">
        <w:rPr>
          <w:szCs w:val="24"/>
        </w:rPr>
        <w:t>Gujarat</w:t>
      </w:r>
      <w:r w:rsidR="00A8399F" w:rsidRPr="00DD4C8F">
        <w:rPr>
          <w:szCs w:val="24"/>
        </w:rPr>
        <w:t>州、德里、</w:t>
      </w:r>
      <w:r w:rsidR="00A8399F" w:rsidRPr="00DD4C8F">
        <w:rPr>
          <w:szCs w:val="24"/>
        </w:rPr>
        <w:t>Tamil Nadu</w:t>
      </w:r>
      <w:r w:rsidR="00A8399F" w:rsidRPr="00DD4C8F">
        <w:rPr>
          <w:szCs w:val="24"/>
        </w:rPr>
        <w:t>州、</w:t>
      </w:r>
      <w:r w:rsidR="00A8399F" w:rsidRPr="00DD4C8F">
        <w:rPr>
          <w:szCs w:val="24"/>
        </w:rPr>
        <w:t>Haryana</w:t>
      </w:r>
      <w:r w:rsidR="00A8399F" w:rsidRPr="00DD4C8F">
        <w:rPr>
          <w:szCs w:val="24"/>
        </w:rPr>
        <w:t>州</w:t>
      </w:r>
      <w:r w:rsidR="00A8399F" w:rsidRPr="00DD4C8F">
        <w:rPr>
          <w:rFonts w:hint="eastAsia"/>
          <w:szCs w:val="24"/>
        </w:rPr>
        <w:t>、</w:t>
      </w:r>
      <w:r w:rsidR="00A8399F" w:rsidRPr="00DD4C8F">
        <w:rPr>
          <w:rFonts w:hint="eastAsia"/>
          <w:szCs w:val="24"/>
        </w:rPr>
        <w:t>Telangana</w:t>
      </w:r>
      <w:r w:rsidR="00A8399F" w:rsidRPr="00DD4C8F">
        <w:rPr>
          <w:rFonts w:hint="eastAsia"/>
          <w:szCs w:val="24"/>
        </w:rPr>
        <w:t>州</w:t>
      </w:r>
      <w:r w:rsidR="00A8399F" w:rsidRPr="00DD4C8F">
        <w:rPr>
          <w:szCs w:val="24"/>
        </w:rPr>
        <w:t>、</w:t>
      </w:r>
      <w:r w:rsidR="00865827" w:rsidRPr="00DD4C8F">
        <w:rPr>
          <w:szCs w:val="24"/>
        </w:rPr>
        <w:t>Rajasthan</w:t>
      </w:r>
      <w:r w:rsidR="00865827" w:rsidRPr="00DD4C8F">
        <w:rPr>
          <w:szCs w:val="24"/>
        </w:rPr>
        <w:t>州</w:t>
      </w:r>
      <w:r w:rsidR="00A8399F" w:rsidRPr="00DD4C8F">
        <w:rPr>
          <w:szCs w:val="24"/>
        </w:rPr>
        <w:t>、</w:t>
      </w:r>
      <w:r w:rsidR="00865827" w:rsidRPr="00DD4C8F">
        <w:rPr>
          <w:szCs w:val="24"/>
        </w:rPr>
        <w:t>U</w:t>
      </w:r>
      <w:r w:rsidR="00745736" w:rsidRPr="00DD4C8F">
        <w:rPr>
          <w:rFonts w:hint="eastAsia"/>
          <w:szCs w:val="24"/>
        </w:rPr>
        <w:t>ttar Pradesh</w:t>
      </w:r>
      <w:r w:rsidR="00745736" w:rsidRPr="00DD4C8F">
        <w:rPr>
          <w:rFonts w:hint="eastAsia"/>
          <w:szCs w:val="24"/>
        </w:rPr>
        <w:t>州、</w:t>
      </w:r>
      <w:r w:rsidR="00865827" w:rsidRPr="00DD4C8F">
        <w:rPr>
          <w:szCs w:val="24"/>
        </w:rPr>
        <w:t>Jharkhand</w:t>
      </w:r>
      <w:r w:rsidR="00865827" w:rsidRPr="00DD4C8F">
        <w:rPr>
          <w:szCs w:val="24"/>
        </w:rPr>
        <w:t>州</w:t>
      </w:r>
      <w:r w:rsidR="00A8399F" w:rsidRPr="00DD4C8F">
        <w:rPr>
          <w:szCs w:val="24"/>
        </w:rPr>
        <w:t>。印度近年來已成為各國企業海外投資之熱門選擇，主要著眼於印度之龐大內需市場、廉價生產成本及豐沛的技術人才，尤其以快速成長的中產階級帶動強勁的內需</w:t>
      </w:r>
      <w:r w:rsidR="00A8399F" w:rsidRPr="00DD4C8F">
        <w:rPr>
          <w:rFonts w:hint="eastAsia"/>
          <w:szCs w:val="24"/>
        </w:rPr>
        <w:t>市場</w:t>
      </w:r>
      <w:r w:rsidR="00A8399F" w:rsidRPr="00DD4C8F">
        <w:rPr>
          <w:szCs w:val="24"/>
        </w:rPr>
        <w:t>吸引</w:t>
      </w:r>
      <w:r w:rsidR="00A8399F" w:rsidRPr="00DD4C8F">
        <w:rPr>
          <w:rFonts w:hint="eastAsia"/>
          <w:szCs w:val="24"/>
        </w:rPr>
        <w:t>外人</w:t>
      </w:r>
      <w:r w:rsidR="00A8399F" w:rsidRPr="00DD4C8F">
        <w:rPr>
          <w:szCs w:val="24"/>
        </w:rPr>
        <w:t>投</w:t>
      </w:r>
      <w:r w:rsidR="00A8399F" w:rsidRPr="00DD4C8F">
        <w:rPr>
          <w:rFonts w:hint="eastAsia"/>
          <w:szCs w:val="24"/>
        </w:rPr>
        <w:t>資</w:t>
      </w:r>
      <w:r w:rsidR="00A8399F" w:rsidRPr="00DD4C8F">
        <w:rPr>
          <w:szCs w:val="24"/>
        </w:rPr>
        <w:t>的主要因素。</w:t>
      </w:r>
    </w:p>
    <w:p w14:paraId="4BB21449" w14:textId="7FCB2C60" w:rsidR="001508A1" w:rsidRPr="00DD4C8F" w:rsidRDefault="001508A1" w:rsidP="00121F80">
      <w:pPr>
        <w:pStyle w:val="a8"/>
      </w:pPr>
      <w:r w:rsidRPr="00DD4C8F">
        <w:rPr>
          <w:rFonts w:hint="eastAsia"/>
        </w:rPr>
        <w:t>（三）</w:t>
      </w:r>
      <w:r w:rsidRPr="00DD4C8F">
        <w:t>投資產業：</w:t>
      </w:r>
      <w:r w:rsidR="00A8399F" w:rsidRPr="00DD4C8F">
        <w:rPr>
          <w:szCs w:val="24"/>
        </w:rPr>
        <w:t>前</w:t>
      </w:r>
      <w:r w:rsidR="00A8399F" w:rsidRPr="00DD4C8F">
        <w:rPr>
          <w:szCs w:val="24"/>
        </w:rPr>
        <w:t>10</w:t>
      </w:r>
      <w:r w:rsidR="00A8399F" w:rsidRPr="00DD4C8F">
        <w:rPr>
          <w:szCs w:val="24"/>
        </w:rPr>
        <w:t>大外資投資產業依序為服務業、電腦軟硬體</w:t>
      </w:r>
      <w:r w:rsidR="00A8399F" w:rsidRPr="00DD4C8F">
        <w:rPr>
          <w:rFonts w:hint="eastAsia"/>
          <w:szCs w:val="24"/>
        </w:rPr>
        <w:t>、</w:t>
      </w:r>
      <w:r w:rsidR="00987313" w:rsidRPr="00DD4C8F">
        <w:rPr>
          <w:rFonts w:hint="eastAsia"/>
          <w:szCs w:val="24"/>
        </w:rPr>
        <w:t>貿易、</w:t>
      </w:r>
      <w:r w:rsidR="00A8399F" w:rsidRPr="00DD4C8F">
        <w:rPr>
          <w:szCs w:val="24"/>
        </w:rPr>
        <w:t>電信、</w:t>
      </w:r>
      <w:r w:rsidR="00A8399F" w:rsidRPr="00DD4C8F">
        <w:rPr>
          <w:rFonts w:hint="eastAsia"/>
          <w:szCs w:val="24"/>
        </w:rPr>
        <w:t>車輛、建築、</w:t>
      </w:r>
      <w:r w:rsidR="00A8399F" w:rsidRPr="00DD4C8F">
        <w:rPr>
          <w:szCs w:val="24"/>
        </w:rPr>
        <w:t>不動產</w:t>
      </w:r>
      <w:r w:rsidR="00A8399F" w:rsidRPr="00DD4C8F">
        <w:rPr>
          <w:rFonts w:hint="eastAsia"/>
          <w:szCs w:val="24"/>
        </w:rPr>
        <w:t>開發</w:t>
      </w:r>
      <w:r w:rsidR="00A8399F" w:rsidRPr="00DD4C8F">
        <w:rPr>
          <w:szCs w:val="24"/>
        </w:rPr>
        <w:t>、醫藥生技、化學品、</w:t>
      </w:r>
      <w:r w:rsidR="00BF7073" w:rsidRPr="00DD4C8F">
        <w:rPr>
          <w:rFonts w:hint="eastAsia"/>
          <w:szCs w:val="24"/>
        </w:rPr>
        <w:t>能源</w:t>
      </w:r>
      <w:r w:rsidR="00A8399F" w:rsidRPr="00DD4C8F">
        <w:rPr>
          <w:szCs w:val="24"/>
        </w:rPr>
        <w:t>。</w:t>
      </w:r>
    </w:p>
    <w:p w14:paraId="4BB2144A" w14:textId="47B604BE" w:rsidR="001508A1" w:rsidRPr="00DD4C8F" w:rsidRDefault="001508A1" w:rsidP="0060275A">
      <w:pPr>
        <w:pStyle w:val="a8"/>
      </w:pPr>
      <w:r w:rsidRPr="00DD4C8F">
        <w:rPr>
          <w:rFonts w:hint="eastAsia"/>
        </w:rPr>
        <w:t>（四）</w:t>
      </w:r>
      <w:r w:rsidRPr="00DD4C8F">
        <w:t>競爭對手國在印投資情形：美國及歐洲國家在印度之投資以金融服務、電信、基礎建設、能源、交通等產業為主；日本廠商目前在印度投資家數約</w:t>
      </w:r>
      <w:r w:rsidRPr="00DD4C8F">
        <w:t>1</w:t>
      </w:r>
      <w:r w:rsidR="00443E8F" w:rsidRPr="00DD4C8F">
        <w:t>,</w:t>
      </w:r>
      <w:r w:rsidR="00AA7742" w:rsidRPr="00DD4C8F">
        <w:t>4</w:t>
      </w:r>
      <w:r w:rsidRPr="00DD4C8F">
        <w:t>00</w:t>
      </w:r>
      <w:r w:rsidRPr="00DD4C8F">
        <w:t>家，以汽機車產業、機電設備、基礎建設等產業為主；韓國廠商在印度投資家數約</w:t>
      </w:r>
      <w:r w:rsidR="00AA7742" w:rsidRPr="00DD4C8F">
        <w:t>5</w:t>
      </w:r>
      <w:r w:rsidRPr="00DD4C8F">
        <w:t>00</w:t>
      </w:r>
      <w:r w:rsidRPr="00DD4C8F">
        <w:t>家，以汽車、重工業、家電設備、鋼鐵等產業為主，另如韓國三星電子之電視機及智慧型手機在印度市場之市占率已居冠，其他電氣產品如電腦螢幕、冷氣機、冰箱、微波爐等市占率亦名列前茅，顯示其品牌價值與企業形象已獲廣大印度消費者高度肯定；新加坡商則以服務業及地產開發商為主。</w:t>
      </w:r>
    </w:p>
    <w:p w14:paraId="4BB2144B" w14:textId="7FC7ECEB" w:rsidR="00A50CB6" w:rsidRPr="00DD4C8F" w:rsidRDefault="00A50CB6" w:rsidP="00D82D66">
      <w:pPr>
        <w:pStyle w:val="a5"/>
        <w:pageBreakBefore/>
        <w:spacing w:before="257" w:after="257"/>
        <w:ind w:left="632" w:hanging="632"/>
      </w:pPr>
      <w:r w:rsidRPr="00DD4C8F">
        <w:lastRenderedPageBreak/>
        <w:t>二、</w:t>
      </w:r>
      <w:proofErr w:type="gramStart"/>
      <w:r w:rsidR="004727D5" w:rsidRPr="00DD4C8F">
        <w:t>臺</w:t>
      </w:r>
      <w:proofErr w:type="gramEnd"/>
      <w:r w:rsidR="006B4CC8" w:rsidRPr="00DD4C8F">
        <w:rPr>
          <w:rFonts w:hint="eastAsia"/>
        </w:rPr>
        <w:t>（華）</w:t>
      </w:r>
      <w:r w:rsidR="004727D5" w:rsidRPr="00DD4C8F">
        <w:t>商</w:t>
      </w:r>
      <w:r w:rsidRPr="00DD4C8F">
        <w:t>在</w:t>
      </w:r>
      <w:r w:rsidR="006B4CC8" w:rsidRPr="00DD4C8F">
        <w:rPr>
          <w:rFonts w:hint="eastAsia"/>
        </w:rPr>
        <w:t>當地</w:t>
      </w:r>
      <w:r w:rsidRPr="00DD4C8F">
        <w:t>經營現況</w:t>
      </w:r>
    </w:p>
    <w:p w14:paraId="4BB2144C" w14:textId="2AA63F7D" w:rsidR="001508A1" w:rsidRPr="00DD4C8F" w:rsidRDefault="00172575" w:rsidP="00D82D66">
      <w:pPr>
        <w:pStyle w:val="a8"/>
      </w:pPr>
      <w:r w:rsidRPr="00DD4C8F">
        <w:t>（一）</w:t>
      </w:r>
      <w:r w:rsidR="001508A1" w:rsidRPr="00DD4C8F">
        <w:t>投資金額：</w:t>
      </w:r>
      <w:r w:rsidR="001655A9" w:rsidRPr="00DD4C8F">
        <w:rPr>
          <w:rFonts w:hint="eastAsia"/>
        </w:rPr>
        <w:t>依據我</w:t>
      </w:r>
      <w:r w:rsidR="00086490" w:rsidRPr="00DD4C8F">
        <w:rPr>
          <w:rFonts w:hint="eastAsia"/>
        </w:rPr>
        <w:t>經濟部投資審議司</w:t>
      </w:r>
      <w:r w:rsidR="001655A9" w:rsidRPr="00DD4C8F">
        <w:rPr>
          <w:rFonts w:hint="eastAsia"/>
        </w:rPr>
        <w:t>統計資料顯示，</w:t>
      </w:r>
      <w:r w:rsidR="001655A9" w:rsidRPr="00DD4C8F">
        <w:rPr>
          <w:rFonts w:hint="eastAsia"/>
        </w:rPr>
        <w:t>1952</w:t>
      </w:r>
      <w:r w:rsidR="001655A9" w:rsidRPr="00DD4C8F">
        <w:rPr>
          <w:rFonts w:hint="eastAsia"/>
        </w:rPr>
        <w:t>年至</w:t>
      </w:r>
      <w:r w:rsidR="001655A9" w:rsidRPr="00DD4C8F">
        <w:rPr>
          <w:rFonts w:hint="eastAsia"/>
        </w:rPr>
        <w:t>202</w:t>
      </w:r>
      <w:r w:rsidR="00130447" w:rsidRPr="00DD4C8F">
        <w:t>6</w:t>
      </w:r>
      <w:r w:rsidR="001655A9" w:rsidRPr="00DD4C8F">
        <w:rPr>
          <w:rFonts w:hint="eastAsia"/>
        </w:rPr>
        <w:t>年</w:t>
      </w:r>
      <w:r w:rsidR="00106844" w:rsidRPr="00DD4C8F">
        <w:rPr>
          <w:rFonts w:hint="eastAsia"/>
        </w:rPr>
        <w:t>3</w:t>
      </w:r>
      <w:r w:rsidR="001655A9" w:rsidRPr="00DD4C8F">
        <w:rPr>
          <w:rFonts w:hint="eastAsia"/>
        </w:rPr>
        <w:t>月，我商對印度投資累計金額為</w:t>
      </w:r>
      <w:r w:rsidR="005A35FF" w:rsidRPr="00DD4C8F">
        <w:rPr>
          <w:rFonts w:hint="eastAsia"/>
        </w:rPr>
        <w:t>1</w:t>
      </w:r>
      <w:r w:rsidR="00130447" w:rsidRPr="00DD4C8F">
        <w:rPr>
          <w:rFonts w:hint="eastAsia"/>
        </w:rPr>
        <w:t>6</w:t>
      </w:r>
      <w:r w:rsidR="001655A9" w:rsidRPr="00DD4C8F">
        <w:rPr>
          <w:rFonts w:hint="eastAsia"/>
        </w:rPr>
        <w:t>.</w:t>
      </w:r>
      <w:r w:rsidR="00130447" w:rsidRPr="00DD4C8F">
        <w:rPr>
          <w:rFonts w:hint="eastAsia"/>
        </w:rPr>
        <w:t>82</w:t>
      </w:r>
      <w:r w:rsidR="001655A9" w:rsidRPr="00DD4C8F">
        <w:rPr>
          <w:rFonts w:hint="eastAsia"/>
        </w:rPr>
        <w:t>億美元，共</w:t>
      </w:r>
      <w:r w:rsidR="00130447" w:rsidRPr="00DD4C8F">
        <w:rPr>
          <w:rFonts w:hint="eastAsia"/>
        </w:rPr>
        <w:t>201</w:t>
      </w:r>
      <w:r w:rsidR="001655A9" w:rsidRPr="00DD4C8F">
        <w:rPr>
          <w:rFonts w:hint="eastAsia"/>
        </w:rPr>
        <w:t>件投資案</w:t>
      </w:r>
      <w:r w:rsidR="00A54ACE" w:rsidRPr="00DD4C8F">
        <w:rPr>
          <w:rFonts w:hint="eastAsia"/>
        </w:rPr>
        <w:t>；</w:t>
      </w:r>
      <w:r w:rsidR="00A54ACE" w:rsidRPr="00DD4C8F">
        <w:t>另依印度商工部資料，</w:t>
      </w:r>
      <w:r w:rsidR="00C75179" w:rsidRPr="00DD4C8F">
        <w:rPr>
          <w:rFonts w:hint="eastAsia"/>
        </w:rPr>
        <w:t>2000</w:t>
      </w:r>
      <w:r w:rsidR="00C75179" w:rsidRPr="00DD4C8F">
        <w:rPr>
          <w:rFonts w:hint="eastAsia"/>
        </w:rPr>
        <w:t>年</w:t>
      </w:r>
      <w:r w:rsidR="00C75179" w:rsidRPr="00DD4C8F">
        <w:rPr>
          <w:rFonts w:hint="eastAsia"/>
        </w:rPr>
        <w:t>4</w:t>
      </w:r>
      <w:r w:rsidR="00C75179" w:rsidRPr="00DD4C8F">
        <w:rPr>
          <w:rFonts w:hint="eastAsia"/>
        </w:rPr>
        <w:t>月至</w:t>
      </w:r>
      <w:r w:rsidR="00C75179" w:rsidRPr="00DD4C8F">
        <w:rPr>
          <w:rFonts w:hint="eastAsia"/>
        </w:rPr>
        <w:t>202</w:t>
      </w:r>
      <w:r w:rsidR="00457EFB" w:rsidRPr="00DD4C8F">
        <w:rPr>
          <w:rFonts w:hint="eastAsia"/>
        </w:rPr>
        <w:t>5</w:t>
      </w:r>
      <w:r w:rsidR="00C75179" w:rsidRPr="00DD4C8F">
        <w:rPr>
          <w:rFonts w:hint="eastAsia"/>
        </w:rPr>
        <w:t>年</w:t>
      </w:r>
      <w:r w:rsidR="00C75179" w:rsidRPr="00DD4C8F">
        <w:rPr>
          <w:rFonts w:hint="eastAsia"/>
        </w:rPr>
        <w:t>12</w:t>
      </w:r>
      <w:r w:rsidR="00C75179" w:rsidRPr="00DD4C8F">
        <w:rPr>
          <w:rFonts w:hint="eastAsia"/>
        </w:rPr>
        <w:t>月，</w:t>
      </w:r>
      <w:proofErr w:type="gramStart"/>
      <w:r w:rsidR="00C75179" w:rsidRPr="00DD4C8F">
        <w:rPr>
          <w:rFonts w:hint="eastAsia"/>
        </w:rPr>
        <w:t>臺</w:t>
      </w:r>
      <w:proofErr w:type="gramEnd"/>
      <w:r w:rsidR="00C75179" w:rsidRPr="00DD4C8F">
        <w:rPr>
          <w:rFonts w:hint="eastAsia"/>
        </w:rPr>
        <w:t>商對印度直接投資累計</w:t>
      </w:r>
      <w:r w:rsidR="00D57133" w:rsidRPr="00DD4C8F">
        <w:rPr>
          <w:rFonts w:hint="eastAsia"/>
        </w:rPr>
        <w:t>1</w:t>
      </w:r>
      <w:r w:rsidR="00ED4410" w:rsidRPr="00DD4C8F">
        <w:rPr>
          <w:rFonts w:hint="eastAsia"/>
        </w:rPr>
        <w:t>2</w:t>
      </w:r>
      <w:r w:rsidR="00C75179" w:rsidRPr="00DD4C8F">
        <w:rPr>
          <w:rFonts w:hint="eastAsia"/>
        </w:rPr>
        <w:t>.</w:t>
      </w:r>
      <w:r w:rsidR="00ED4410" w:rsidRPr="00DD4C8F">
        <w:rPr>
          <w:rFonts w:hint="eastAsia"/>
        </w:rPr>
        <w:t>05</w:t>
      </w:r>
      <w:r w:rsidR="00C75179" w:rsidRPr="00DD4C8F">
        <w:rPr>
          <w:rFonts w:hint="eastAsia"/>
        </w:rPr>
        <w:t>億美元，居各國對印投資第</w:t>
      </w:r>
      <w:r w:rsidR="00C75179" w:rsidRPr="00DD4C8F">
        <w:rPr>
          <w:rFonts w:hint="eastAsia"/>
        </w:rPr>
        <w:t>3</w:t>
      </w:r>
      <w:r w:rsidR="00ED4410" w:rsidRPr="00DD4C8F">
        <w:rPr>
          <w:rFonts w:hint="eastAsia"/>
        </w:rPr>
        <w:t>3</w:t>
      </w:r>
      <w:r w:rsidR="00C75179" w:rsidRPr="00DD4C8F">
        <w:rPr>
          <w:rFonts w:hint="eastAsia"/>
        </w:rPr>
        <w:t>位，占總投資額</w:t>
      </w:r>
      <w:r w:rsidR="00C75179" w:rsidRPr="00DD4C8F">
        <w:rPr>
          <w:rFonts w:hint="eastAsia"/>
        </w:rPr>
        <w:t>0.1</w:t>
      </w:r>
      <w:r w:rsidR="00620D21" w:rsidRPr="00DD4C8F">
        <w:rPr>
          <w:rFonts w:hint="eastAsia"/>
        </w:rPr>
        <w:t>6</w:t>
      </w:r>
      <w:r w:rsidR="00C75179" w:rsidRPr="00DD4C8F">
        <w:rPr>
          <w:rFonts w:hint="eastAsia"/>
        </w:rPr>
        <w:t>%</w:t>
      </w:r>
      <w:r w:rsidR="00C75179" w:rsidRPr="00DD4C8F">
        <w:rPr>
          <w:rFonts w:hint="eastAsia"/>
        </w:rPr>
        <w:t>。</w:t>
      </w:r>
      <w:r w:rsidR="00DA5EA1" w:rsidRPr="00DD4C8F">
        <w:rPr>
          <w:rFonts w:hint="eastAsia"/>
        </w:rPr>
        <w:t>另因部分廠商透過第三地投資印度，依據駐印度經濟組掌握的資訊，</w:t>
      </w:r>
      <w:r w:rsidR="007B3817" w:rsidRPr="00DD4C8F">
        <w:rPr>
          <w:rFonts w:hint="eastAsia"/>
        </w:rPr>
        <w:t>在印度投資</w:t>
      </w:r>
      <w:r w:rsidR="00993CA6" w:rsidRPr="00DD4C8F">
        <w:rPr>
          <w:rFonts w:hint="eastAsia"/>
        </w:rPr>
        <w:t>之</w:t>
      </w:r>
      <w:proofErr w:type="gramStart"/>
      <w:r w:rsidR="00520842" w:rsidRPr="00DD4C8F">
        <w:rPr>
          <w:rFonts w:hint="eastAsia"/>
        </w:rPr>
        <w:t>臺</w:t>
      </w:r>
      <w:proofErr w:type="gramEnd"/>
      <w:r w:rsidR="00520842" w:rsidRPr="00DD4C8F">
        <w:rPr>
          <w:rFonts w:hint="eastAsia"/>
        </w:rPr>
        <w:t>商</w:t>
      </w:r>
      <w:r w:rsidR="00DA5EA1" w:rsidRPr="00DD4C8F">
        <w:rPr>
          <w:rFonts w:hint="eastAsia"/>
        </w:rPr>
        <w:t>約</w:t>
      </w:r>
      <w:r w:rsidR="00C57C63" w:rsidRPr="00DD4C8F">
        <w:t>300</w:t>
      </w:r>
      <w:r w:rsidR="00C57C63" w:rsidRPr="00DD4C8F">
        <w:t>餘家</w:t>
      </w:r>
      <w:proofErr w:type="gramStart"/>
      <w:r w:rsidR="00C57C63" w:rsidRPr="00DD4C8F">
        <w:t>臺</w:t>
      </w:r>
      <w:proofErr w:type="gramEnd"/>
      <w:r w:rsidR="00C57C63" w:rsidRPr="00DD4C8F">
        <w:t>商，投資金額累計約</w:t>
      </w:r>
      <w:r w:rsidR="00C57C63" w:rsidRPr="00DD4C8F">
        <w:t>5</w:t>
      </w:r>
      <w:r w:rsidR="002F4BFC" w:rsidRPr="00DD4C8F">
        <w:rPr>
          <w:rFonts w:hint="eastAsia"/>
        </w:rPr>
        <w:t>8</w:t>
      </w:r>
      <w:r w:rsidR="00C57C63" w:rsidRPr="00DD4C8F">
        <w:t>億美元，創造</w:t>
      </w:r>
      <w:r w:rsidR="00C57C63" w:rsidRPr="00DD4C8F">
        <w:t>21.</w:t>
      </w:r>
      <w:r w:rsidR="002F4BFC" w:rsidRPr="00DD4C8F">
        <w:rPr>
          <w:rFonts w:hint="eastAsia"/>
        </w:rPr>
        <w:t>8</w:t>
      </w:r>
      <w:r w:rsidR="00C57C63" w:rsidRPr="00DD4C8F">
        <w:t>萬就業人數</w:t>
      </w:r>
      <w:r w:rsidR="00C57C63" w:rsidRPr="00DD4C8F">
        <w:rPr>
          <w:rFonts w:hint="eastAsia"/>
        </w:rPr>
        <w:t>。</w:t>
      </w:r>
    </w:p>
    <w:p w14:paraId="4BB2144D" w14:textId="4737974E" w:rsidR="001508A1" w:rsidRPr="00DD4C8F" w:rsidRDefault="001508A1" w:rsidP="00D82D66">
      <w:pPr>
        <w:pStyle w:val="a8"/>
      </w:pPr>
      <w:r w:rsidRPr="00DD4C8F">
        <w:rPr>
          <w:rFonts w:hint="eastAsia"/>
        </w:rPr>
        <w:t>（二）</w:t>
      </w:r>
      <w:r w:rsidRPr="00DD4C8F">
        <w:t>投資</w:t>
      </w:r>
      <w:proofErr w:type="gramStart"/>
      <w:r w:rsidR="004727D5" w:rsidRPr="00DD4C8F">
        <w:t>臺</w:t>
      </w:r>
      <w:proofErr w:type="gramEnd"/>
      <w:r w:rsidR="004727D5" w:rsidRPr="00DD4C8F">
        <w:t>商</w:t>
      </w:r>
      <w:r w:rsidRPr="00DD4C8F">
        <w:t>：大型</w:t>
      </w:r>
      <w:proofErr w:type="gramStart"/>
      <w:r w:rsidR="004727D5" w:rsidRPr="00DD4C8F">
        <w:t>臺</w:t>
      </w:r>
      <w:proofErr w:type="gramEnd"/>
      <w:r w:rsidR="004727D5" w:rsidRPr="00DD4C8F">
        <w:t>商</w:t>
      </w:r>
      <w:r w:rsidRPr="00DD4C8F">
        <w:t>企業在印度之投資包括</w:t>
      </w:r>
      <w:r w:rsidR="00DA5EA1" w:rsidRPr="00DD4C8F">
        <w:t>中鋼、</w:t>
      </w:r>
      <w:r w:rsidR="00DA5EA1" w:rsidRPr="00DD4C8F">
        <w:rPr>
          <w:rFonts w:hint="eastAsia"/>
        </w:rPr>
        <w:t>中</w:t>
      </w:r>
      <w:proofErr w:type="gramStart"/>
      <w:r w:rsidR="00DA5EA1" w:rsidRPr="00DD4C8F">
        <w:rPr>
          <w:rFonts w:hint="eastAsia"/>
        </w:rPr>
        <w:t>橡</w:t>
      </w:r>
      <w:proofErr w:type="gramEnd"/>
      <w:r w:rsidR="00DA5EA1" w:rsidRPr="00DD4C8F">
        <w:rPr>
          <w:rFonts w:hint="eastAsia"/>
        </w:rPr>
        <w:t>、台</w:t>
      </w:r>
      <w:proofErr w:type="gramStart"/>
      <w:r w:rsidR="00DA5EA1" w:rsidRPr="00DD4C8F">
        <w:rPr>
          <w:rFonts w:hint="eastAsia"/>
        </w:rPr>
        <w:t>橡</w:t>
      </w:r>
      <w:proofErr w:type="gramEnd"/>
      <w:r w:rsidR="00DA5EA1" w:rsidRPr="00DD4C8F">
        <w:rPr>
          <w:rFonts w:hint="eastAsia"/>
        </w:rPr>
        <w:t>、中</w:t>
      </w:r>
      <w:r w:rsidR="00DA5EA1" w:rsidRPr="00DD4C8F">
        <w:t>信銀、</w:t>
      </w:r>
      <w:r w:rsidR="00DA5EA1" w:rsidRPr="00DD4C8F">
        <w:rPr>
          <w:rFonts w:hint="eastAsia"/>
        </w:rPr>
        <w:t>華航、</w:t>
      </w:r>
      <w:r w:rsidR="00DA5EA1" w:rsidRPr="00DD4C8F">
        <w:t>鴻海、</w:t>
      </w:r>
      <w:r w:rsidR="00681884" w:rsidRPr="00DD4C8F">
        <w:t>台達電</w:t>
      </w:r>
      <w:r w:rsidR="00DA5EA1" w:rsidRPr="00DD4C8F">
        <w:t>、</w:t>
      </w:r>
      <w:r w:rsidR="00DA5EA1" w:rsidRPr="00DD4C8F">
        <w:rPr>
          <w:rFonts w:hint="eastAsia"/>
        </w:rPr>
        <w:t>和</w:t>
      </w:r>
      <w:proofErr w:type="gramStart"/>
      <w:r w:rsidR="00DA5EA1" w:rsidRPr="00DD4C8F">
        <w:rPr>
          <w:rFonts w:hint="eastAsia"/>
        </w:rPr>
        <w:t>碩、緯創</w:t>
      </w:r>
      <w:proofErr w:type="gramEnd"/>
      <w:r w:rsidR="00DA5EA1" w:rsidRPr="00DD4C8F">
        <w:rPr>
          <w:rFonts w:hint="eastAsia"/>
        </w:rPr>
        <w:t>、友訊科技、宏碁科技、</w:t>
      </w:r>
      <w:proofErr w:type="gramStart"/>
      <w:r w:rsidR="00DA5EA1" w:rsidRPr="00DD4C8F">
        <w:rPr>
          <w:rFonts w:hint="eastAsia"/>
        </w:rPr>
        <w:t>百事益公司</w:t>
      </w:r>
      <w:proofErr w:type="gramEnd"/>
      <w:r w:rsidR="00DA5EA1" w:rsidRPr="00DD4C8F">
        <w:rPr>
          <w:rFonts w:hint="eastAsia"/>
        </w:rPr>
        <w:t>、</w:t>
      </w:r>
      <w:proofErr w:type="gramStart"/>
      <w:r w:rsidR="00DA5EA1" w:rsidRPr="00DD4C8F">
        <w:rPr>
          <w:rFonts w:hint="eastAsia"/>
        </w:rPr>
        <w:t>聯發科</w:t>
      </w:r>
      <w:proofErr w:type="gramEnd"/>
      <w:r w:rsidR="00DA5EA1" w:rsidRPr="00DD4C8F">
        <w:rPr>
          <w:rFonts w:hint="eastAsia"/>
        </w:rPr>
        <w:t>、正崴、</w:t>
      </w:r>
      <w:proofErr w:type="gramStart"/>
      <w:r w:rsidR="00DA5EA1" w:rsidRPr="00DD4C8F">
        <w:rPr>
          <w:rFonts w:hint="eastAsia"/>
        </w:rPr>
        <w:t>臻</w:t>
      </w:r>
      <w:proofErr w:type="gramEnd"/>
      <w:r w:rsidR="00DA5EA1" w:rsidRPr="00DD4C8F">
        <w:rPr>
          <w:rFonts w:hint="eastAsia"/>
        </w:rPr>
        <w:t>鼎、</w:t>
      </w:r>
      <w:r w:rsidR="00DA5EA1" w:rsidRPr="00DD4C8F">
        <w:t>東元、</w:t>
      </w:r>
      <w:proofErr w:type="gramStart"/>
      <w:r w:rsidR="00DA5EA1" w:rsidRPr="00DD4C8F">
        <w:rPr>
          <w:rFonts w:hint="eastAsia"/>
        </w:rPr>
        <w:t>威剛科技</w:t>
      </w:r>
      <w:proofErr w:type="gramEnd"/>
      <w:r w:rsidR="00DA5EA1" w:rsidRPr="00DD4C8F">
        <w:rPr>
          <w:rFonts w:hint="eastAsia"/>
        </w:rPr>
        <w:t>、</w:t>
      </w:r>
      <w:r w:rsidR="00DA5EA1" w:rsidRPr="00DD4C8F">
        <w:t>中鼎、正新</w:t>
      </w:r>
      <w:r w:rsidR="00DA5EA1" w:rsidRPr="00DD4C8F">
        <w:rPr>
          <w:rFonts w:hint="eastAsia"/>
        </w:rPr>
        <w:t>、</w:t>
      </w:r>
      <w:proofErr w:type="gramStart"/>
      <w:r w:rsidR="00DA5EA1" w:rsidRPr="00DD4C8F">
        <w:rPr>
          <w:rFonts w:hint="eastAsia"/>
        </w:rPr>
        <w:t>世</w:t>
      </w:r>
      <w:proofErr w:type="gramEnd"/>
      <w:r w:rsidR="00DA5EA1" w:rsidRPr="00DD4C8F">
        <w:rPr>
          <w:rFonts w:hint="eastAsia"/>
        </w:rPr>
        <w:t>正開發、南六、萬</w:t>
      </w:r>
      <w:proofErr w:type="gramStart"/>
      <w:r w:rsidR="00DA5EA1" w:rsidRPr="00DD4C8F">
        <w:rPr>
          <w:rFonts w:hint="eastAsia"/>
        </w:rPr>
        <w:t>邦</w:t>
      </w:r>
      <w:proofErr w:type="gramEnd"/>
      <w:r w:rsidR="00DA5EA1" w:rsidRPr="00DD4C8F">
        <w:rPr>
          <w:rFonts w:hint="eastAsia"/>
        </w:rPr>
        <w:t>、台表科、豐泰、寶成、長榮海運、陽明海運、萬海航運、創</w:t>
      </w:r>
      <w:proofErr w:type="gramStart"/>
      <w:r w:rsidR="00DA5EA1" w:rsidRPr="00DD4C8F">
        <w:rPr>
          <w:rFonts w:hint="eastAsia"/>
        </w:rPr>
        <w:t>奕</w:t>
      </w:r>
      <w:proofErr w:type="gramEnd"/>
      <w:r w:rsidR="00DA5EA1" w:rsidRPr="00DD4C8F">
        <w:rPr>
          <w:rFonts w:hint="eastAsia"/>
        </w:rPr>
        <w:t>能源、信通、固緯電子、</w:t>
      </w:r>
      <w:proofErr w:type="gramStart"/>
      <w:r w:rsidR="00DA5EA1" w:rsidRPr="00DD4C8F">
        <w:rPr>
          <w:rFonts w:hint="eastAsia"/>
        </w:rPr>
        <w:t>福盈化學</w:t>
      </w:r>
      <w:proofErr w:type="gramEnd"/>
      <w:r w:rsidR="00DA5EA1" w:rsidRPr="00DD4C8F">
        <w:rPr>
          <w:rFonts w:hint="eastAsia"/>
        </w:rPr>
        <w:t>、</w:t>
      </w:r>
      <w:proofErr w:type="gramStart"/>
      <w:r w:rsidR="00DA5EA1" w:rsidRPr="00DD4C8F">
        <w:rPr>
          <w:rFonts w:hint="eastAsia"/>
        </w:rPr>
        <w:t>傳典工程</w:t>
      </w:r>
      <w:proofErr w:type="gramEnd"/>
      <w:r w:rsidR="00DA5EA1" w:rsidRPr="00DD4C8F">
        <w:rPr>
          <w:rFonts w:hint="eastAsia"/>
        </w:rPr>
        <w:t>等</w:t>
      </w:r>
      <w:r w:rsidRPr="00DD4C8F">
        <w:t>。</w:t>
      </w:r>
      <w:r w:rsidR="00A51B06" w:rsidRPr="00DD4C8F">
        <w:rPr>
          <w:rFonts w:hint="eastAsia"/>
        </w:rPr>
        <w:t>以投資額而言，</w:t>
      </w:r>
      <w:r w:rsidR="0081723D" w:rsidRPr="00DD4C8F">
        <w:rPr>
          <w:rFonts w:hint="eastAsia"/>
        </w:rPr>
        <w:t>北印度</w:t>
      </w:r>
      <w:r w:rsidR="00F8553F" w:rsidRPr="00DD4C8F">
        <w:rPr>
          <w:rFonts w:hint="eastAsia"/>
        </w:rPr>
        <w:t>約</w:t>
      </w:r>
      <w:r w:rsidR="00A51B06" w:rsidRPr="00DD4C8F">
        <w:t>14</w:t>
      </w:r>
      <w:r w:rsidR="00F8553F" w:rsidRPr="00DD4C8F">
        <w:t>%</w:t>
      </w:r>
      <w:r w:rsidR="0081723D" w:rsidRPr="00DD4C8F">
        <w:rPr>
          <w:rFonts w:hint="eastAsia"/>
        </w:rPr>
        <w:t>（德里、</w:t>
      </w:r>
      <w:r w:rsidR="0081723D" w:rsidRPr="00DD4C8F">
        <w:t>Haryana</w:t>
      </w:r>
      <w:r w:rsidR="0081723D" w:rsidRPr="00DD4C8F">
        <w:rPr>
          <w:rFonts w:hint="eastAsia"/>
        </w:rPr>
        <w:t>、</w:t>
      </w:r>
      <w:r w:rsidR="0081723D" w:rsidRPr="00DD4C8F">
        <w:t>Uttar Pradesh</w:t>
      </w:r>
      <w:r w:rsidR="0081723D" w:rsidRPr="00DD4C8F">
        <w:rPr>
          <w:rFonts w:hint="eastAsia"/>
        </w:rPr>
        <w:t>、</w:t>
      </w:r>
      <w:r w:rsidR="0081723D" w:rsidRPr="00DD4C8F">
        <w:t>Rajasthan</w:t>
      </w:r>
      <w:r w:rsidR="0081723D" w:rsidRPr="00DD4C8F">
        <w:rPr>
          <w:rFonts w:hint="eastAsia"/>
        </w:rPr>
        <w:t>）、西印度約</w:t>
      </w:r>
      <w:r w:rsidR="00731047" w:rsidRPr="00DD4C8F">
        <w:t>11%</w:t>
      </w:r>
      <w:r w:rsidR="0081723D" w:rsidRPr="00DD4C8F">
        <w:rPr>
          <w:rFonts w:hint="eastAsia"/>
        </w:rPr>
        <w:t>（</w:t>
      </w:r>
      <w:r w:rsidR="0081723D" w:rsidRPr="00DD4C8F">
        <w:t>Maharashtra</w:t>
      </w:r>
      <w:r w:rsidR="0081723D" w:rsidRPr="00DD4C8F">
        <w:rPr>
          <w:rFonts w:hint="eastAsia"/>
        </w:rPr>
        <w:t>、</w:t>
      </w:r>
      <w:r w:rsidR="0081723D" w:rsidRPr="00DD4C8F">
        <w:t>Gujarat</w:t>
      </w:r>
      <w:r w:rsidR="0081723D" w:rsidRPr="00DD4C8F">
        <w:rPr>
          <w:rFonts w:hint="eastAsia"/>
        </w:rPr>
        <w:t>）、南印度</w:t>
      </w:r>
      <w:r w:rsidR="00731047" w:rsidRPr="00DD4C8F">
        <w:rPr>
          <w:rFonts w:hint="eastAsia"/>
        </w:rPr>
        <w:t>約</w:t>
      </w:r>
      <w:r w:rsidR="00A51B06" w:rsidRPr="00DD4C8F">
        <w:t>75</w:t>
      </w:r>
      <w:r w:rsidR="00731047" w:rsidRPr="00DD4C8F">
        <w:t>%</w:t>
      </w:r>
      <w:r w:rsidR="0081723D" w:rsidRPr="00DD4C8F">
        <w:rPr>
          <w:rFonts w:hint="eastAsia"/>
        </w:rPr>
        <w:t>（</w:t>
      </w:r>
      <w:r w:rsidR="0081723D" w:rsidRPr="00DD4C8F">
        <w:t>Tamil Nadu</w:t>
      </w:r>
      <w:r w:rsidR="0081723D" w:rsidRPr="00DD4C8F">
        <w:rPr>
          <w:rFonts w:hint="eastAsia"/>
        </w:rPr>
        <w:t>、</w:t>
      </w:r>
      <w:r w:rsidR="0081723D" w:rsidRPr="00DD4C8F">
        <w:t>Karnataka</w:t>
      </w:r>
      <w:r w:rsidR="0081723D" w:rsidRPr="00DD4C8F">
        <w:rPr>
          <w:rFonts w:hint="eastAsia"/>
        </w:rPr>
        <w:t>、</w:t>
      </w:r>
      <w:r w:rsidR="0081723D" w:rsidRPr="00DD4C8F">
        <w:t>Andhra Pradesh</w:t>
      </w:r>
      <w:r w:rsidR="0081723D" w:rsidRPr="00DD4C8F">
        <w:rPr>
          <w:rFonts w:hint="eastAsia"/>
        </w:rPr>
        <w:t>、</w:t>
      </w:r>
      <w:r w:rsidR="0081723D" w:rsidRPr="00DD4C8F">
        <w:t>Telangana</w:t>
      </w:r>
      <w:r w:rsidR="0081723D" w:rsidRPr="00DD4C8F">
        <w:rPr>
          <w:rFonts w:hint="eastAsia"/>
        </w:rPr>
        <w:t>）、東印度</w:t>
      </w:r>
      <w:r w:rsidR="00A51B06" w:rsidRPr="00DD4C8F">
        <w:rPr>
          <w:rFonts w:hint="eastAsia"/>
        </w:rPr>
        <w:t>約</w:t>
      </w:r>
      <w:r w:rsidR="00A51B06" w:rsidRPr="00DD4C8F">
        <w:t>0.1</w:t>
      </w:r>
      <w:r w:rsidR="001726B9" w:rsidRPr="00DD4C8F">
        <w:t>%</w:t>
      </w:r>
      <w:r w:rsidR="0081723D" w:rsidRPr="00DD4C8F">
        <w:rPr>
          <w:rFonts w:hint="eastAsia"/>
        </w:rPr>
        <w:t>（</w:t>
      </w:r>
      <w:r w:rsidR="0081723D" w:rsidRPr="00DD4C8F">
        <w:t>West Bengal</w:t>
      </w:r>
      <w:r w:rsidR="0081723D" w:rsidRPr="00DD4C8F">
        <w:rPr>
          <w:rFonts w:hint="eastAsia"/>
        </w:rPr>
        <w:t>）。</w:t>
      </w:r>
    </w:p>
    <w:p w14:paraId="4BB2144E" w14:textId="77777777" w:rsidR="001508A1" w:rsidRPr="00DD4C8F" w:rsidRDefault="001508A1" w:rsidP="00D82D66">
      <w:pPr>
        <w:pStyle w:val="a8"/>
      </w:pPr>
      <w:r w:rsidRPr="00DD4C8F">
        <w:rPr>
          <w:rFonts w:hint="eastAsia"/>
        </w:rPr>
        <w:t>（三）</w:t>
      </w:r>
      <w:r w:rsidRPr="00DD4C8F">
        <w:t>投資產業：資通訊、鋼鐵、電子、機械、貿易、運輸、工程、金屬、製鞋、農漁、電機、服務業</w:t>
      </w:r>
      <w:r w:rsidR="0081723D" w:rsidRPr="00DD4C8F">
        <w:rPr>
          <w:rFonts w:hint="eastAsia"/>
        </w:rPr>
        <w:t>、紡織、金融、車輛零組件</w:t>
      </w:r>
      <w:r w:rsidRPr="00DD4C8F">
        <w:t>等。</w:t>
      </w:r>
    </w:p>
    <w:p w14:paraId="4BB2144F" w14:textId="77777777" w:rsidR="001508A1" w:rsidRPr="00DD4C8F" w:rsidRDefault="001508A1" w:rsidP="00D82D66">
      <w:pPr>
        <w:pStyle w:val="a8"/>
      </w:pPr>
      <w:r w:rsidRPr="00DD4C8F">
        <w:rPr>
          <w:rFonts w:hint="eastAsia"/>
        </w:rPr>
        <w:t>（四）</w:t>
      </w:r>
      <w:r w:rsidRPr="00DD4C8F">
        <w:t>投資模式：目前我商在印投資模式以設立全資子公司之型態居多，其他模式如聯絡辦事處、分公司、合資公司之型態亦有，視其在印度之營運活動而定。</w:t>
      </w:r>
    </w:p>
    <w:p w14:paraId="4BB21450" w14:textId="77777777" w:rsidR="00A50CB6" w:rsidRPr="00DD4C8F" w:rsidRDefault="005C648E" w:rsidP="00D82D66">
      <w:pPr>
        <w:pStyle w:val="a8"/>
      </w:pPr>
      <w:r w:rsidRPr="00DD4C8F">
        <w:t>（</w:t>
      </w:r>
      <w:r w:rsidRPr="00DD4C8F">
        <w:rPr>
          <w:rFonts w:hint="eastAsia"/>
        </w:rPr>
        <w:t>五</w:t>
      </w:r>
      <w:r w:rsidR="00A50CB6" w:rsidRPr="00DD4C8F">
        <w:t>）</w:t>
      </w:r>
      <w:proofErr w:type="gramStart"/>
      <w:r w:rsidR="004727D5" w:rsidRPr="00DD4C8F">
        <w:t>臺</w:t>
      </w:r>
      <w:proofErr w:type="gramEnd"/>
      <w:r w:rsidR="004727D5" w:rsidRPr="00DD4C8F">
        <w:t>商</w:t>
      </w:r>
      <w:r w:rsidR="00A50CB6" w:rsidRPr="00DD4C8F">
        <w:t>組織</w:t>
      </w:r>
    </w:p>
    <w:p w14:paraId="4BB21451" w14:textId="712F81EF" w:rsidR="0081723D" w:rsidRPr="00DD4C8F" w:rsidRDefault="005C648E" w:rsidP="00F5777E">
      <w:pPr>
        <w:pStyle w:val="af1"/>
        <w:ind w:left="945" w:firstLine="472"/>
        <w:rPr>
          <w:lang w:eastAsia="zh-TW"/>
        </w:rPr>
      </w:pPr>
      <w:r w:rsidRPr="00DD4C8F">
        <w:rPr>
          <w:lang w:eastAsia="zh-TW"/>
        </w:rPr>
        <w:t>目前印度</w:t>
      </w:r>
      <w:r w:rsidRPr="00DD4C8F">
        <w:rPr>
          <w:rFonts w:hint="eastAsia"/>
          <w:lang w:eastAsia="zh-TW"/>
        </w:rPr>
        <w:t>境內已成立德里</w:t>
      </w:r>
      <w:r w:rsidR="00824252" w:rsidRPr="00DD4C8F">
        <w:rPr>
          <w:rFonts w:hint="eastAsia"/>
          <w:lang w:eastAsia="zh-TW"/>
        </w:rPr>
        <w:t>地區</w:t>
      </w:r>
      <w:r w:rsidR="00520842" w:rsidRPr="00DD4C8F">
        <w:rPr>
          <w:rFonts w:hint="eastAsia"/>
          <w:lang w:eastAsia="zh-TW"/>
        </w:rPr>
        <w:t>臺灣</w:t>
      </w:r>
      <w:r w:rsidRPr="00DD4C8F">
        <w:rPr>
          <w:rFonts w:hint="eastAsia"/>
          <w:lang w:eastAsia="zh-TW"/>
        </w:rPr>
        <w:t>商會（</w:t>
      </w:r>
      <w:r w:rsidRPr="00DD4C8F">
        <w:rPr>
          <w:rFonts w:hint="eastAsia"/>
          <w:lang w:eastAsia="zh-TW"/>
        </w:rPr>
        <w:t>2010</w:t>
      </w:r>
      <w:r w:rsidRPr="00DD4C8F">
        <w:rPr>
          <w:rFonts w:hint="eastAsia"/>
          <w:lang w:eastAsia="zh-TW"/>
        </w:rPr>
        <w:t>年）</w:t>
      </w:r>
      <w:r w:rsidRPr="00DD4C8F">
        <w:rPr>
          <w:lang w:eastAsia="zh-TW"/>
        </w:rPr>
        <w:t>、</w:t>
      </w:r>
      <w:r w:rsidRPr="00DD4C8F">
        <w:rPr>
          <w:rFonts w:hint="eastAsia"/>
          <w:lang w:eastAsia="zh-TW"/>
        </w:rPr>
        <w:t>孟買</w:t>
      </w:r>
      <w:r w:rsidR="004727D5" w:rsidRPr="00DD4C8F">
        <w:rPr>
          <w:rFonts w:hint="eastAsia"/>
          <w:lang w:eastAsia="zh-TW"/>
        </w:rPr>
        <w:t>臺</w:t>
      </w:r>
      <w:r w:rsidRPr="00DD4C8F">
        <w:rPr>
          <w:rFonts w:hint="eastAsia"/>
          <w:lang w:eastAsia="zh-TW"/>
        </w:rPr>
        <w:t>商會（</w:t>
      </w:r>
      <w:r w:rsidRPr="00DD4C8F">
        <w:rPr>
          <w:rFonts w:hint="eastAsia"/>
          <w:lang w:eastAsia="zh-TW"/>
        </w:rPr>
        <w:t>2011</w:t>
      </w:r>
      <w:r w:rsidRPr="00DD4C8F">
        <w:rPr>
          <w:rFonts w:hint="eastAsia"/>
          <w:lang w:eastAsia="zh-TW"/>
        </w:rPr>
        <w:t>年）</w:t>
      </w:r>
      <w:r w:rsidR="009447E7" w:rsidRPr="00DD4C8F">
        <w:rPr>
          <w:lang w:eastAsia="zh-TW"/>
        </w:rPr>
        <w:t>、</w:t>
      </w:r>
      <w:r w:rsidR="00BE3125" w:rsidRPr="00DD4C8F">
        <w:rPr>
          <w:rFonts w:hint="eastAsia"/>
          <w:lang w:eastAsia="zh-TW"/>
        </w:rPr>
        <w:t>班加羅爾</w:t>
      </w:r>
      <w:r w:rsidR="005B4B0D" w:rsidRPr="00DD4C8F">
        <w:rPr>
          <w:rFonts w:hint="eastAsia"/>
          <w:lang w:eastAsia="zh-TW"/>
        </w:rPr>
        <w:t>地區臺灣</w:t>
      </w:r>
      <w:r w:rsidR="00BE3125" w:rsidRPr="00DD4C8F">
        <w:rPr>
          <w:rFonts w:hint="eastAsia"/>
          <w:lang w:eastAsia="zh-TW"/>
        </w:rPr>
        <w:t>商會</w:t>
      </w:r>
      <w:r w:rsidRPr="00DD4C8F">
        <w:rPr>
          <w:lang w:eastAsia="zh-TW"/>
        </w:rPr>
        <w:t>（</w:t>
      </w:r>
      <w:r w:rsidRPr="00DD4C8F">
        <w:rPr>
          <w:rFonts w:hint="eastAsia"/>
          <w:lang w:eastAsia="zh-TW"/>
        </w:rPr>
        <w:t>20</w:t>
      </w:r>
      <w:r w:rsidR="00FB66A7" w:rsidRPr="00DD4C8F">
        <w:rPr>
          <w:rFonts w:hint="eastAsia"/>
          <w:lang w:eastAsia="zh-TW"/>
        </w:rPr>
        <w:t>22</w:t>
      </w:r>
      <w:r w:rsidRPr="00DD4C8F">
        <w:rPr>
          <w:rFonts w:hint="eastAsia"/>
          <w:lang w:eastAsia="zh-TW"/>
        </w:rPr>
        <w:t>年</w:t>
      </w:r>
      <w:r w:rsidRPr="00DD4C8F">
        <w:rPr>
          <w:lang w:eastAsia="zh-TW"/>
        </w:rPr>
        <w:t>）</w:t>
      </w:r>
      <w:r w:rsidR="009447E7" w:rsidRPr="00DD4C8F">
        <w:rPr>
          <w:rFonts w:hint="eastAsia"/>
          <w:lang w:eastAsia="zh-TW"/>
        </w:rPr>
        <w:t>、</w:t>
      </w:r>
      <w:proofErr w:type="gramStart"/>
      <w:r w:rsidR="009447E7" w:rsidRPr="00DD4C8F">
        <w:rPr>
          <w:rFonts w:hint="eastAsia"/>
          <w:lang w:eastAsia="zh-TW"/>
        </w:rPr>
        <w:t>清奈</w:t>
      </w:r>
      <w:r w:rsidR="00520842" w:rsidRPr="00DD4C8F">
        <w:rPr>
          <w:rFonts w:hint="eastAsia"/>
          <w:lang w:eastAsia="zh-TW"/>
        </w:rPr>
        <w:t>臺灣</w:t>
      </w:r>
      <w:proofErr w:type="gramEnd"/>
      <w:r w:rsidR="009447E7" w:rsidRPr="00DD4C8F">
        <w:rPr>
          <w:rFonts w:hint="eastAsia"/>
          <w:lang w:eastAsia="zh-TW"/>
        </w:rPr>
        <w:t>商會</w:t>
      </w:r>
      <w:r w:rsidR="007141D1" w:rsidRPr="00DD4C8F">
        <w:rPr>
          <w:rFonts w:hint="eastAsia"/>
          <w:lang w:eastAsia="zh-TW"/>
        </w:rPr>
        <w:t>（</w:t>
      </w:r>
      <w:r w:rsidR="009447E7" w:rsidRPr="00DD4C8F">
        <w:rPr>
          <w:rFonts w:hint="eastAsia"/>
          <w:lang w:eastAsia="zh-TW"/>
        </w:rPr>
        <w:t>2023</w:t>
      </w:r>
      <w:r w:rsidR="009447E7" w:rsidRPr="00DD4C8F">
        <w:rPr>
          <w:rFonts w:hint="eastAsia"/>
          <w:lang w:eastAsia="zh-TW"/>
        </w:rPr>
        <w:t>年</w:t>
      </w:r>
      <w:r w:rsidR="007141D1" w:rsidRPr="00DD4C8F">
        <w:rPr>
          <w:rFonts w:hint="eastAsia"/>
          <w:lang w:eastAsia="zh-TW"/>
        </w:rPr>
        <w:t>）</w:t>
      </w:r>
      <w:r w:rsidR="00FF3674" w:rsidRPr="00DD4C8F">
        <w:rPr>
          <w:rFonts w:hint="eastAsia"/>
          <w:lang w:eastAsia="zh-TW"/>
        </w:rPr>
        <w:t>、</w:t>
      </w:r>
      <w:r w:rsidR="00193A1A" w:rsidRPr="00DD4C8F">
        <w:rPr>
          <w:rFonts w:hint="eastAsia"/>
          <w:lang w:eastAsia="zh-TW"/>
        </w:rPr>
        <w:t>印度馬哈拉斯特拉州西區</w:t>
      </w:r>
      <w:r w:rsidR="0098080C" w:rsidRPr="00DD4C8F">
        <w:rPr>
          <w:rFonts w:hint="eastAsia"/>
          <w:lang w:eastAsia="zh-TW"/>
        </w:rPr>
        <w:t>臺灣</w:t>
      </w:r>
      <w:r w:rsidR="00193A1A" w:rsidRPr="00DD4C8F">
        <w:rPr>
          <w:rFonts w:hint="eastAsia"/>
          <w:lang w:eastAsia="zh-TW"/>
        </w:rPr>
        <w:t>商會（</w:t>
      </w:r>
      <w:r w:rsidR="00193A1A" w:rsidRPr="00DD4C8F">
        <w:rPr>
          <w:rFonts w:hint="eastAsia"/>
          <w:lang w:eastAsia="zh-TW"/>
        </w:rPr>
        <w:t>2024</w:t>
      </w:r>
      <w:r w:rsidR="00193A1A" w:rsidRPr="00DD4C8F">
        <w:rPr>
          <w:rFonts w:hint="eastAsia"/>
          <w:lang w:eastAsia="zh-TW"/>
        </w:rPr>
        <w:t>年</w:t>
      </w:r>
      <w:r w:rsidR="00193A1A" w:rsidRPr="00DD4C8F">
        <w:rPr>
          <w:rFonts w:hint="eastAsia"/>
          <w:lang w:eastAsia="zh-TW"/>
        </w:rPr>
        <w:t>10</w:t>
      </w:r>
      <w:r w:rsidR="00193A1A" w:rsidRPr="00DD4C8F">
        <w:rPr>
          <w:rFonts w:hint="eastAsia"/>
          <w:lang w:eastAsia="zh-TW"/>
        </w:rPr>
        <w:t>月）</w:t>
      </w:r>
      <w:r w:rsidR="00F452BE" w:rsidRPr="00DD4C8F">
        <w:rPr>
          <w:rFonts w:hint="eastAsia"/>
          <w:lang w:eastAsia="zh-TW"/>
        </w:rPr>
        <w:t>、</w:t>
      </w:r>
      <w:r w:rsidR="00F452BE" w:rsidRPr="00DD4C8F">
        <w:rPr>
          <w:lang w:eastAsia="zh-TW"/>
        </w:rPr>
        <w:t>印度海德拉巴</w:t>
      </w:r>
      <w:r w:rsidR="005D0625" w:rsidRPr="00DD4C8F">
        <w:rPr>
          <w:lang w:eastAsia="zh-TW"/>
        </w:rPr>
        <w:lastRenderedPageBreak/>
        <w:t>臺</w:t>
      </w:r>
      <w:r w:rsidR="00F452BE" w:rsidRPr="00DD4C8F">
        <w:rPr>
          <w:lang w:eastAsia="zh-TW"/>
        </w:rPr>
        <w:t>灣商會（</w:t>
      </w:r>
      <w:r w:rsidR="00F452BE" w:rsidRPr="00DD4C8F">
        <w:rPr>
          <w:rFonts w:hint="eastAsia"/>
          <w:lang w:eastAsia="zh-TW"/>
        </w:rPr>
        <w:t>202</w:t>
      </w:r>
      <w:r w:rsidR="00F452BE" w:rsidRPr="00DD4C8F">
        <w:rPr>
          <w:lang w:eastAsia="zh-TW"/>
        </w:rPr>
        <w:t>5</w:t>
      </w:r>
      <w:r w:rsidR="00F452BE" w:rsidRPr="00DD4C8F">
        <w:rPr>
          <w:rFonts w:hint="eastAsia"/>
          <w:lang w:eastAsia="zh-TW"/>
        </w:rPr>
        <w:t>年</w:t>
      </w:r>
      <w:r w:rsidR="00F452BE" w:rsidRPr="00DD4C8F">
        <w:rPr>
          <w:lang w:eastAsia="zh-TW"/>
        </w:rPr>
        <w:t>）</w:t>
      </w:r>
      <w:r w:rsidRPr="00DD4C8F">
        <w:rPr>
          <w:rFonts w:hint="eastAsia"/>
          <w:lang w:eastAsia="zh-TW"/>
        </w:rPr>
        <w:t>。</w:t>
      </w:r>
      <w:r w:rsidR="00011ABA" w:rsidRPr="00DD4C8F">
        <w:rPr>
          <w:rFonts w:hint="eastAsia"/>
          <w:lang w:eastAsia="zh-TW"/>
        </w:rPr>
        <w:t>2024</w:t>
      </w:r>
      <w:r w:rsidR="00011ABA" w:rsidRPr="00DD4C8F">
        <w:rPr>
          <w:rFonts w:hint="eastAsia"/>
          <w:lang w:eastAsia="zh-TW"/>
        </w:rPr>
        <w:t>年</w:t>
      </w:r>
      <w:r w:rsidR="00193A1A" w:rsidRPr="00DD4C8F">
        <w:rPr>
          <w:lang w:eastAsia="zh-TW"/>
        </w:rPr>
        <w:t>4</w:t>
      </w:r>
      <w:r w:rsidR="00193A1A" w:rsidRPr="00DD4C8F">
        <w:rPr>
          <w:rFonts w:hint="eastAsia"/>
          <w:lang w:eastAsia="zh-TW"/>
        </w:rPr>
        <w:t>月</w:t>
      </w:r>
      <w:r w:rsidR="00FD08EB" w:rsidRPr="00DD4C8F">
        <w:rPr>
          <w:rFonts w:hint="eastAsia"/>
          <w:lang w:eastAsia="zh-TW"/>
        </w:rPr>
        <w:t>成立「印度</w:t>
      </w:r>
      <w:r w:rsidR="00520842" w:rsidRPr="00DD4C8F">
        <w:rPr>
          <w:rFonts w:hint="eastAsia"/>
          <w:lang w:eastAsia="zh-TW"/>
        </w:rPr>
        <w:t>臺商</w:t>
      </w:r>
      <w:r w:rsidR="00FD08EB" w:rsidRPr="00DD4C8F">
        <w:rPr>
          <w:rFonts w:hint="eastAsia"/>
          <w:lang w:eastAsia="zh-TW"/>
        </w:rPr>
        <w:t>總會」，</w:t>
      </w:r>
      <w:r w:rsidR="00193A1A" w:rsidRPr="00DD4C8F">
        <w:rPr>
          <w:rFonts w:hint="eastAsia"/>
          <w:lang w:eastAsia="zh-TW"/>
        </w:rPr>
        <w:t>目前</w:t>
      </w:r>
      <w:r w:rsidR="00FD08EB" w:rsidRPr="00DD4C8F">
        <w:rPr>
          <w:rFonts w:hint="eastAsia"/>
          <w:lang w:eastAsia="zh-TW"/>
        </w:rPr>
        <w:t>會員為德里、清奈</w:t>
      </w:r>
      <w:r w:rsidR="00193A1A" w:rsidRPr="00DD4C8F">
        <w:rPr>
          <w:rFonts w:hint="eastAsia"/>
          <w:lang w:eastAsia="zh-TW"/>
        </w:rPr>
        <w:t>、</w:t>
      </w:r>
      <w:r w:rsidR="00FD08EB" w:rsidRPr="00DD4C8F">
        <w:rPr>
          <w:rFonts w:hint="eastAsia"/>
          <w:lang w:eastAsia="zh-TW"/>
        </w:rPr>
        <w:t>班加羅爾</w:t>
      </w:r>
      <w:r w:rsidR="008C1F0B" w:rsidRPr="00DD4C8F">
        <w:rPr>
          <w:rFonts w:hint="eastAsia"/>
          <w:lang w:eastAsia="zh-TW"/>
        </w:rPr>
        <w:t>、海德拉巴</w:t>
      </w:r>
      <w:r w:rsidR="00520842" w:rsidRPr="00DD4C8F">
        <w:rPr>
          <w:rFonts w:hint="eastAsia"/>
          <w:lang w:eastAsia="zh-TW"/>
        </w:rPr>
        <w:t>臺灣</w:t>
      </w:r>
      <w:r w:rsidR="00C17236" w:rsidRPr="00DD4C8F">
        <w:rPr>
          <w:rFonts w:hint="eastAsia"/>
          <w:lang w:eastAsia="zh-TW"/>
        </w:rPr>
        <w:t>商</w:t>
      </w:r>
      <w:r w:rsidR="00FD08EB" w:rsidRPr="00DD4C8F">
        <w:rPr>
          <w:rFonts w:hint="eastAsia"/>
          <w:lang w:eastAsia="zh-TW"/>
        </w:rPr>
        <w:t>會</w:t>
      </w:r>
      <w:r w:rsidR="00193A1A" w:rsidRPr="00DD4C8F">
        <w:rPr>
          <w:rFonts w:hint="eastAsia"/>
          <w:lang w:eastAsia="zh-TW"/>
        </w:rPr>
        <w:t>及印度馬哈拉斯特拉州西區</w:t>
      </w:r>
      <w:r w:rsidR="0098080C" w:rsidRPr="00DD4C8F">
        <w:rPr>
          <w:rFonts w:hint="eastAsia"/>
          <w:lang w:eastAsia="zh-TW"/>
        </w:rPr>
        <w:t>臺</w:t>
      </w:r>
      <w:r w:rsidR="00193A1A" w:rsidRPr="00DD4C8F">
        <w:rPr>
          <w:rFonts w:hint="eastAsia"/>
          <w:lang w:eastAsia="zh-TW"/>
        </w:rPr>
        <w:t>灣商會等</w:t>
      </w:r>
      <w:r w:rsidR="00FB266C" w:rsidRPr="00DD4C8F">
        <w:rPr>
          <w:rFonts w:hint="eastAsia"/>
          <w:lang w:eastAsia="zh-TW"/>
        </w:rPr>
        <w:t>5</w:t>
      </w:r>
      <w:r w:rsidR="00193A1A" w:rsidRPr="00DD4C8F">
        <w:rPr>
          <w:rFonts w:hint="eastAsia"/>
          <w:lang w:eastAsia="zh-TW"/>
        </w:rPr>
        <w:t>個地區型商會。</w:t>
      </w:r>
      <w:r w:rsidR="00FD08EB" w:rsidRPr="00DD4C8F">
        <w:rPr>
          <w:rFonts w:hint="eastAsia"/>
          <w:lang w:eastAsia="zh-TW"/>
        </w:rPr>
        <w:t>2024</w:t>
      </w:r>
      <w:r w:rsidR="00FD08EB" w:rsidRPr="00DD4C8F">
        <w:rPr>
          <w:rFonts w:hint="eastAsia"/>
          <w:lang w:eastAsia="zh-TW"/>
        </w:rPr>
        <w:t>年</w:t>
      </w:r>
      <w:r w:rsidR="00612ABB" w:rsidRPr="00DD4C8F">
        <w:rPr>
          <w:rFonts w:hint="eastAsia"/>
          <w:lang w:eastAsia="zh-TW"/>
        </w:rPr>
        <w:t>4</w:t>
      </w:r>
      <w:r w:rsidR="00011ABA" w:rsidRPr="00DD4C8F">
        <w:rPr>
          <w:rFonts w:hint="eastAsia"/>
          <w:lang w:eastAsia="zh-TW"/>
        </w:rPr>
        <w:t>月</w:t>
      </w:r>
      <w:r w:rsidR="00612ABB" w:rsidRPr="00DD4C8F">
        <w:rPr>
          <w:rFonts w:hint="eastAsia"/>
          <w:lang w:eastAsia="zh-TW"/>
        </w:rPr>
        <w:t>22</w:t>
      </w:r>
      <w:r w:rsidR="00612ABB" w:rsidRPr="00DD4C8F">
        <w:rPr>
          <w:rFonts w:hint="eastAsia"/>
          <w:lang w:eastAsia="zh-TW"/>
        </w:rPr>
        <w:t>日</w:t>
      </w:r>
      <w:r w:rsidR="00193A1A" w:rsidRPr="00DD4C8F">
        <w:rPr>
          <w:rFonts w:hint="eastAsia"/>
          <w:lang w:eastAsia="zh-TW"/>
        </w:rPr>
        <w:t>印度</w:t>
      </w:r>
      <w:r w:rsidR="0098080C" w:rsidRPr="00DD4C8F">
        <w:rPr>
          <w:rFonts w:hint="eastAsia"/>
          <w:lang w:eastAsia="zh-TW"/>
        </w:rPr>
        <w:t>臺</w:t>
      </w:r>
      <w:r w:rsidR="00193A1A" w:rsidRPr="00DD4C8F">
        <w:rPr>
          <w:rFonts w:hint="eastAsia"/>
          <w:lang w:eastAsia="zh-TW"/>
        </w:rPr>
        <w:t>商總會</w:t>
      </w:r>
      <w:r w:rsidR="00FD08EB" w:rsidRPr="00DD4C8F">
        <w:rPr>
          <w:rFonts w:hint="eastAsia"/>
          <w:lang w:eastAsia="zh-TW"/>
        </w:rPr>
        <w:t>舉辦</w:t>
      </w:r>
      <w:r w:rsidR="001D03A0" w:rsidRPr="00DD4C8F">
        <w:rPr>
          <w:rFonts w:hint="eastAsia"/>
          <w:lang w:eastAsia="zh-TW"/>
        </w:rPr>
        <w:t>第</w:t>
      </w:r>
      <w:r w:rsidR="001D03A0" w:rsidRPr="00DD4C8F">
        <w:rPr>
          <w:rFonts w:hint="eastAsia"/>
          <w:lang w:eastAsia="zh-TW"/>
        </w:rPr>
        <w:t>1</w:t>
      </w:r>
      <w:r w:rsidR="001D03A0" w:rsidRPr="00DD4C8F">
        <w:rPr>
          <w:rFonts w:hint="eastAsia"/>
          <w:lang w:eastAsia="zh-TW"/>
        </w:rPr>
        <w:t>屆理監事大會</w:t>
      </w:r>
      <w:r w:rsidR="00576D36" w:rsidRPr="00DD4C8F">
        <w:rPr>
          <w:rFonts w:hint="eastAsia"/>
          <w:lang w:eastAsia="zh-TW"/>
        </w:rPr>
        <w:t>暨慶祝成立酒會</w:t>
      </w:r>
      <w:r w:rsidR="002B293D" w:rsidRPr="00DD4C8F">
        <w:rPr>
          <w:rFonts w:hint="eastAsia"/>
          <w:lang w:eastAsia="zh-TW"/>
        </w:rPr>
        <w:t>，由德里地區</w:t>
      </w:r>
      <w:r w:rsidR="005D0625" w:rsidRPr="00DD4C8F">
        <w:rPr>
          <w:rFonts w:hint="eastAsia"/>
          <w:lang w:eastAsia="zh-TW"/>
        </w:rPr>
        <w:t>臺</w:t>
      </w:r>
      <w:r w:rsidR="002B293D" w:rsidRPr="00DD4C8F">
        <w:rPr>
          <w:rFonts w:hint="eastAsia"/>
          <w:lang w:eastAsia="zh-TW"/>
        </w:rPr>
        <w:t>灣商會何俊</w:t>
      </w:r>
      <w:proofErr w:type="gramStart"/>
      <w:r w:rsidR="002B293D" w:rsidRPr="00DD4C8F">
        <w:rPr>
          <w:rFonts w:hint="eastAsia"/>
          <w:lang w:eastAsia="zh-TW"/>
        </w:rPr>
        <w:t>炘</w:t>
      </w:r>
      <w:proofErr w:type="gramEnd"/>
      <w:r w:rsidR="002B293D" w:rsidRPr="00DD4C8F">
        <w:rPr>
          <w:rFonts w:hint="eastAsia"/>
          <w:lang w:eastAsia="zh-TW"/>
        </w:rPr>
        <w:t>會長擔任首屆總會長</w:t>
      </w:r>
      <w:r w:rsidR="005B09A3" w:rsidRPr="00DD4C8F">
        <w:rPr>
          <w:rFonts w:hint="eastAsia"/>
          <w:lang w:eastAsia="zh-TW"/>
        </w:rPr>
        <w:t>。</w:t>
      </w:r>
      <w:proofErr w:type="gramStart"/>
      <w:r w:rsidR="00520842" w:rsidRPr="00DD4C8F">
        <w:rPr>
          <w:rFonts w:hint="eastAsia"/>
          <w:lang w:eastAsia="zh-TW"/>
        </w:rPr>
        <w:t>臺</w:t>
      </w:r>
      <w:proofErr w:type="gramEnd"/>
      <w:r w:rsidR="00520842" w:rsidRPr="00DD4C8F">
        <w:rPr>
          <w:rFonts w:hint="eastAsia"/>
          <w:lang w:eastAsia="zh-TW"/>
        </w:rPr>
        <w:t>商</w:t>
      </w:r>
      <w:r w:rsidR="005B09A3" w:rsidRPr="00DD4C8F">
        <w:rPr>
          <w:rFonts w:hint="eastAsia"/>
          <w:lang w:eastAsia="zh-TW"/>
        </w:rPr>
        <w:t>會組織可</w:t>
      </w:r>
      <w:r w:rsidRPr="00DD4C8F">
        <w:rPr>
          <w:lang w:eastAsia="zh-TW"/>
        </w:rPr>
        <w:t>增進會員廠商間之資訊交流、市場商機</w:t>
      </w:r>
      <w:r w:rsidRPr="00DD4C8F">
        <w:rPr>
          <w:rFonts w:hint="eastAsia"/>
          <w:lang w:eastAsia="zh-TW"/>
        </w:rPr>
        <w:t>分享</w:t>
      </w:r>
      <w:r w:rsidRPr="00DD4C8F">
        <w:rPr>
          <w:lang w:eastAsia="zh-TW"/>
        </w:rPr>
        <w:t>及協助新進投資者瞭解印度市場特性扮演重要角色。</w:t>
      </w:r>
      <w:r w:rsidR="00FB266C" w:rsidRPr="00DD4C8F">
        <w:rPr>
          <w:rFonts w:hint="eastAsia"/>
          <w:lang w:eastAsia="zh-TW"/>
        </w:rPr>
        <w:t>202</w:t>
      </w:r>
      <w:r w:rsidR="00E466BF" w:rsidRPr="00DD4C8F">
        <w:rPr>
          <w:rFonts w:hint="eastAsia"/>
          <w:lang w:eastAsia="zh-TW"/>
        </w:rPr>
        <w:t>6</w:t>
      </w:r>
      <w:r w:rsidR="00FB266C" w:rsidRPr="00DD4C8F">
        <w:rPr>
          <w:rFonts w:hint="eastAsia"/>
          <w:lang w:eastAsia="zh-TW"/>
        </w:rPr>
        <w:t>年</w:t>
      </w:r>
      <w:r w:rsidR="00E466BF" w:rsidRPr="00DD4C8F">
        <w:rPr>
          <w:rFonts w:hint="eastAsia"/>
          <w:lang w:eastAsia="zh-TW"/>
        </w:rPr>
        <w:t>4</w:t>
      </w:r>
      <w:r w:rsidR="00F5777E" w:rsidRPr="00DD4C8F">
        <w:rPr>
          <w:rFonts w:hint="eastAsia"/>
          <w:lang w:eastAsia="zh-TW"/>
        </w:rPr>
        <w:t>月</w:t>
      </w:r>
      <w:r w:rsidR="00E466BF" w:rsidRPr="00DD4C8F">
        <w:rPr>
          <w:rFonts w:hint="eastAsia"/>
          <w:lang w:eastAsia="zh-TW"/>
        </w:rPr>
        <w:t>12</w:t>
      </w:r>
      <w:r w:rsidR="00E466BF" w:rsidRPr="00DD4C8F">
        <w:rPr>
          <w:rFonts w:hint="eastAsia"/>
          <w:lang w:eastAsia="zh-TW"/>
        </w:rPr>
        <w:t>日進行第</w:t>
      </w:r>
      <w:r w:rsidR="00E466BF" w:rsidRPr="00DD4C8F">
        <w:rPr>
          <w:rFonts w:hint="eastAsia"/>
          <w:lang w:eastAsia="zh-TW"/>
        </w:rPr>
        <w:t>2</w:t>
      </w:r>
      <w:r w:rsidR="00E466BF" w:rsidRPr="00DD4C8F">
        <w:rPr>
          <w:rFonts w:hint="eastAsia"/>
          <w:lang w:eastAsia="zh-TW"/>
        </w:rPr>
        <w:t>屆理監事</w:t>
      </w:r>
      <w:proofErr w:type="gramStart"/>
      <w:r w:rsidR="00E466BF" w:rsidRPr="00DD4C8F">
        <w:rPr>
          <w:rFonts w:hint="eastAsia"/>
          <w:lang w:eastAsia="zh-TW"/>
        </w:rPr>
        <w:t>事</w:t>
      </w:r>
      <w:proofErr w:type="gramEnd"/>
      <w:r w:rsidR="00E466BF" w:rsidRPr="00DD4C8F">
        <w:rPr>
          <w:rFonts w:hint="eastAsia"/>
          <w:lang w:eastAsia="zh-TW"/>
        </w:rPr>
        <w:t>交接</w:t>
      </w:r>
      <w:r w:rsidR="00FB266C" w:rsidRPr="00DD4C8F">
        <w:rPr>
          <w:rFonts w:hint="eastAsia"/>
          <w:lang w:eastAsia="zh-TW"/>
        </w:rPr>
        <w:t>，目前由</w:t>
      </w:r>
      <w:r w:rsidR="00544B9B" w:rsidRPr="00DD4C8F">
        <w:rPr>
          <w:lang w:eastAsia="zh-TW"/>
        </w:rPr>
        <w:t>印度班加羅爾地區</w:t>
      </w:r>
      <w:r w:rsidR="005D0625" w:rsidRPr="00DD4C8F">
        <w:rPr>
          <w:lang w:eastAsia="zh-TW"/>
        </w:rPr>
        <w:t>臺</w:t>
      </w:r>
      <w:r w:rsidR="00544B9B" w:rsidRPr="00DD4C8F">
        <w:rPr>
          <w:lang w:eastAsia="zh-TW"/>
        </w:rPr>
        <w:t>灣商會</w:t>
      </w:r>
      <w:proofErr w:type="gramStart"/>
      <w:r w:rsidR="00F5777E" w:rsidRPr="00DD4C8F">
        <w:rPr>
          <w:lang w:eastAsia="zh-TW"/>
        </w:rPr>
        <w:t>陳會長木騰</w:t>
      </w:r>
      <w:r w:rsidR="00F5777E" w:rsidRPr="00DD4C8F">
        <w:rPr>
          <w:rFonts w:hint="eastAsia"/>
          <w:lang w:eastAsia="zh-TW"/>
        </w:rPr>
        <w:t>擔任</w:t>
      </w:r>
      <w:proofErr w:type="gramEnd"/>
      <w:r w:rsidR="00F5777E" w:rsidRPr="00DD4C8F">
        <w:rPr>
          <w:rFonts w:hint="eastAsia"/>
          <w:lang w:eastAsia="zh-TW"/>
        </w:rPr>
        <w:t>總會會長。</w:t>
      </w:r>
    </w:p>
    <w:p w14:paraId="4BB21452" w14:textId="0818DFA3" w:rsidR="00A50CB6" w:rsidRPr="00DD4C8F" w:rsidRDefault="00A50CB6" w:rsidP="00D82D66">
      <w:pPr>
        <w:pStyle w:val="af1"/>
        <w:ind w:left="945" w:firstLine="472"/>
        <w:rPr>
          <w:lang w:eastAsia="zh-TW"/>
        </w:rPr>
      </w:pPr>
      <w:r w:rsidRPr="00DD4C8F">
        <w:rPr>
          <w:lang w:eastAsia="zh-TW"/>
        </w:rPr>
        <w:t>目前旅居印度</w:t>
      </w:r>
      <w:r w:rsidR="00865C07" w:rsidRPr="00DD4C8F">
        <w:rPr>
          <w:rFonts w:hint="eastAsia"/>
          <w:lang w:eastAsia="zh-TW"/>
        </w:rPr>
        <w:t>國人</w:t>
      </w:r>
      <w:r w:rsidR="005E6EDC" w:rsidRPr="00DD4C8F">
        <w:rPr>
          <w:lang w:eastAsia="zh-TW"/>
        </w:rPr>
        <w:t>少，</w:t>
      </w:r>
      <w:r w:rsidR="005E6EDC" w:rsidRPr="00DD4C8F">
        <w:rPr>
          <w:rFonts w:hint="eastAsia"/>
          <w:lang w:eastAsia="zh-TW"/>
        </w:rPr>
        <w:t>估</w:t>
      </w:r>
      <w:r w:rsidR="00865C07" w:rsidRPr="00DD4C8F">
        <w:rPr>
          <w:rFonts w:hint="eastAsia"/>
          <w:lang w:eastAsia="zh-TW"/>
        </w:rPr>
        <w:t>計</w:t>
      </w:r>
      <w:r w:rsidR="00505B02" w:rsidRPr="00DD4C8F">
        <w:rPr>
          <w:rFonts w:hint="eastAsia"/>
          <w:lang w:eastAsia="zh-TW"/>
        </w:rPr>
        <w:t>約</w:t>
      </w:r>
      <w:r w:rsidR="00FE3C20" w:rsidRPr="00DD4C8F">
        <w:rPr>
          <w:rFonts w:hint="eastAsia"/>
          <w:lang w:eastAsia="zh-TW"/>
        </w:rPr>
        <w:t>6</w:t>
      </w:r>
      <w:r w:rsidRPr="00DD4C8F">
        <w:rPr>
          <w:lang w:eastAsia="zh-TW"/>
        </w:rPr>
        <w:t>00</w:t>
      </w:r>
      <w:r w:rsidRPr="00DD4C8F">
        <w:rPr>
          <w:lang w:eastAsia="zh-TW"/>
        </w:rPr>
        <w:t>人</w:t>
      </w:r>
      <w:r w:rsidR="00505B02" w:rsidRPr="00DD4C8F">
        <w:rPr>
          <w:rFonts w:hint="eastAsia"/>
          <w:lang w:eastAsia="zh-TW"/>
        </w:rPr>
        <w:t>左右</w:t>
      </w:r>
      <w:r w:rsidRPr="00DD4C8F">
        <w:rPr>
          <w:lang w:eastAsia="zh-TW"/>
        </w:rPr>
        <w:t>，多數為我商</w:t>
      </w:r>
      <w:proofErr w:type="gramStart"/>
      <w:r w:rsidR="00405C71" w:rsidRPr="00DD4C8F">
        <w:rPr>
          <w:rFonts w:hint="eastAsia"/>
          <w:lang w:eastAsia="zh-TW"/>
        </w:rPr>
        <w:t>臺</w:t>
      </w:r>
      <w:proofErr w:type="gramEnd"/>
      <w:r w:rsidRPr="00DD4C8F">
        <w:rPr>
          <w:lang w:eastAsia="zh-TW"/>
        </w:rPr>
        <w:t>籍幹部，</w:t>
      </w:r>
      <w:r w:rsidR="00865C07" w:rsidRPr="00DD4C8F">
        <w:rPr>
          <w:lang w:eastAsia="zh-TW"/>
        </w:rPr>
        <w:t>實際來印創業投資者</w:t>
      </w:r>
      <w:r w:rsidR="00865C07" w:rsidRPr="00DD4C8F">
        <w:rPr>
          <w:rFonts w:hint="eastAsia"/>
          <w:lang w:eastAsia="zh-TW"/>
        </w:rPr>
        <w:t>人數有限</w:t>
      </w:r>
      <w:r w:rsidR="00865C07" w:rsidRPr="00DD4C8F">
        <w:rPr>
          <w:lang w:eastAsia="zh-TW"/>
        </w:rPr>
        <w:t>，</w:t>
      </w:r>
      <w:r w:rsidR="00865C07" w:rsidRPr="00DD4C8F">
        <w:rPr>
          <w:rFonts w:hint="eastAsia"/>
          <w:lang w:eastAsia="zh-TW"/>
        </w:rPr>
        <w:t>國</w:t>
      </w:r>
      <w:r w:rsidRPr="00DD4C8F">
        <w:rPr>
          <w:lang w:eastAsia="zh-TW"/>
        </w:rPr>
        <w:t>人居住主要分布於德里、孟買、清奈、阿美達巴</w:t>
      </w:r>
      <w:r w:rsidR="00865C07" w:rsidRPr="00DD4C8F">
        <w:rPr>
          <w:rFonts w:hint="eastAsia"/>
          <w:lang w:eastAsia="zh-TW"/>
        </w:rPr>
        <w:t>、</w:t>
      </w:r>
      <w:r w:rsidRPr="00DD4C8F">
        <w:rPr>
          <w:lang w:eastAsia="zh-TW"/>
        </w:rPr>
        <w:t>班加羅爾</w:t>
      </w:r>
      <w:r w:rsidR="00865C07" w:rsidRPr="00DD4C8F">
        <w:rPr>
          <w:rFonts w:hint="eastAsia"/>
          <w:lang w:eastAsia="zh-TW"/>
        </w:rPr>
        <w:t>、加爾各答、</w:t>
      </w:r>
      <w:r w:rsidR="009E3FD0" w:rsidRPr="00DD4C8F">
        <w:rPr>
          <w:rFonts w:hint="eastAsia"/>
          <w:lang w:eastAsia="zh-TW"/>
        </w:rPr>
        <w:t>普內</w:t>
      </w:r>
      <w:r w:rsidR="00F825C9" w:rsidRPr="00DD4C8F">
        <w:rPr>
          <w:rFonts w:hint="eastAsia"/>
          <w:lang w:eastAsia="zh-TW"/>
        </w:rPr>
        <w:t>、</w:t>
      </w:r>
      <w:proofErr w:type="gramStart"/>
      <w:r w:rsidR="00F825C9" w:rsidRPr="00DD4C8F">
        <w:rPr>
          <w:rFonts w:hint="eastAsia"/>
          <w:lang w:eastAsia="zh-TW"/>
        </w:rPr>
        <w:t>果阿</w:t>
      </w:r>
      <w:r w:rsidRPr="00DD4C8F">
        <w:rPr>
          <w:lang w:eastAsia="zh-TW"/>
        </w:rPr>
        <w:t>等</w:t>
      </w:r>
      <w:proofErr w:type="gramEnd"/>
      <w:r w:rsidRPr="00DD4C8F">
        <w:rPr>
          <w:lang w:eastAsia="zh-TW"/>
        </w:rPr>
        <w:t>地。</w:t>
      </w:r>
    </w:p>
    <w:p w14:paraId="4BB21453" w14:textId="77777777" w:rsidR="005E6EDC" w:rsidRPr="00DD4C8F" w:rsidRDefault="00A50CB6" w:rsidP="005E6EDC">
      <w:pPr>
        <w:pStyle w:val="a5"/>
        <w:spacing w:before="257" w:after="257"/>
        <w:ind w:left="632" w:hanging="632"/>
      </w:pPr>
      <w:r w:rsidRPr="00DD4C8F">
        <w:t>三、投資機會</w:t>
      </w:r>
    </w:p>
    <w:p w14:paraId="4BB21454" w14:textId="77777777" w:rsidR="005C648E" w:rsidRPr="00DD4C8F" w:rsidRDefault="005C648E" w:rsidP="0060275A">
      <w:pPr>
        <w:pStyle w:val="a8"/>
      </w:pPr>
      <w:r w:rsidRPr="00DD4C8F">
        <w:rPr>
          <w:rFonts w:hint="eastAsia"/>
        </w:rPr>
        <w:t>（一）適合投資產業與機會</w:t>
      </w:r>
    </w:p>
    <w:p w14:paraId="4BB21455" w14:textId="64898924" w:rsidR="0060275A" w:rsidRPr="00DD4C8F" w:rsidRDefault="0060275A" w:rsidP="000C2088">
      <w:pPr>
        <w:pStyle w:val="af4"/>
        <w:ind w:left="1417" w:hanging="472"/>
        <w:rPr>
          <w:lang w:eastAsia="zh-TW"/>
        </w:rPr>
      </w:pPr>
      <w:r w:rsidRPr="00DD4C8F">
        <w:rPr>
          <w:rFonts w:hint="eastAsia"/>
          <w:lang w:eastAsia="zh-TW"/>
        </w:rPr>
        <w:t>１、電子及資通訊產業：</w:t>
      </w:r>
      <w:r w:rsidR="003F3F71" w:rsidRPr="00DD4C8F">
        <w:rPr>
          <w:rFonts w:hint="eastAsia"/>
          <w:lang w:eastAsia="zh-TW"/>
        </w:rPr>
        <w:t>印度政府為促進手機、</w:t>
      </w:r>
      <w:proofErr w:type="gramStart"/>
      <w:r w:rsidR="003F3F71" w:rsidRPr="00DD4C8F">
        <w:rPr>
          <w:rFonts w:hint="eastAsia"/>
          <w:lang w:eastAsia="zh-TW"/>
        </w:rPr>
        <w:t>筆電、桌電</w:t>
      </w:r>
      <w:proofErr w:type="gramEnd"/>
      <w:r w:rsidR="003F3F71" w:rsidRPr="00DD4C8F">
        <w:rPr>
          <w:rFonts w:hint="eastAsia"/>
          <w:lang w:eastAsia="zh-TW"/>
        </w:rPr>
        <w:t>、穿戴式裝置及伺服器等電子設備的本土製造，提供優渥的誘因，</w:t>
      </w:r>
      <w:r w:rsidR="003F3F71" w:rsidRPr="00DD4C8F">
        <w:rPr>
          <w:rFonts w:hint="eastAsia"/>
          <w:lang w:eastAsia="zh-TW"/>
        </w:rPr>
        <w:t>2025</w:t>
      </w:r>
      <w:r w:rsidR="003F3F71" w:rsidRPr="00DD4C8F">
        <w:rPr>
          <w:rFonts w:hint="eastAsia"/>
          <w:lang w:eastAsia="zh-TW"/>
        </w:rPr>
        <w:t>年，印度電子產業商機將達</w:t>
      </w:r>
      <w:r w:rsidR="003F3F71" w:rsidRPr="00DD4C8F">
        <w:rPr>
          <w:rFonts w:hint="eastAsia"/>
          <w:lang w:eastAsia="zh-TW"/>
        </w:rPr>
        <w:t>3,000</w:t>
      </w:r>
      <w:r w:rsidR="003F3F71" w:rsidRPr="00DD4C8F">
        <w:rPr>
          <w:rFonts w:hint="eastAsia"/>
          <w:lang w:eastAsia="zh-TW"/>
        </w:rPr>
        <w:t>億美元，電子製造增長亦將帶動半導體需求，</w:t>
      </w:r>
      <w:r w:rsidR="003F3F71" w:rsidRPr="00DD4C8F">
        <w:rPr>
          <w:rFonts w:hint="eastAsia"/>
          <w:lang w:eastAsia="zh-TW"/>
        </w:rPr>
        <w:t>2030</w:t>
      </w:r>
      <w:r w:rsidR="003F3F71" w:rsidRPr="00DD4C8F">
        <w:rPr>
          <w:rFonts w:hint="eastAsia"/>
          <w:lang w:eastAsia="zh-TW"/>
        </w:rPr>
        <w:t>年印度的需求預計將占全球</w:t>
      </w:r>
      <w:r w:rsidR="003F3F71" w:rsidRPr="00DD4C8F">
        <w:rPr>
          <w:rFonts w:hint="eastAsia"/>
          <w:lang w:eastAsia="zh-TW"/>
        </w:rPr>
        <w:t>10</w:t>
      </w:r>
      <w:r w:rsidR="007141D1" w:rsidRPr="00DD4C8F">
        <w:rPr>
          <w:rFonts w:hint="eastAsia"/>
          <w:lang w:eastAsia="zh-TW"/>
        </w:rPr>
        <w:t>%</w:t>
      </w:r>
      <w:r w:rsidR="003F3F71" w:rsidRPr="00DD4C8F">
        <w:rPr>
          <w:rFonts w:hint="eastAsia"/>
          <w:lang w:eastAsia="zh-TW"/>
        </w:rPr>
        <w:t>，印度政府高達</w:t>
      </w:r>
      <w:r w:rsidR="002753A3" w:rsidRPr="00DD4C8F">
        <w:rPr>
          <w:lang w:eastAsia="zh-TW"/>
        </w:rPr>
        <w:t>7,6</w:t>
      </w:r>
      <w:r w:rsidR="003F3F71" w:rsidRPr="00DD4C8F">
        <w:rPr>
          <w:lang w:eastAsia="zh-TW"/>
        </w:rPr>
        <w:t>00</w:t>
      </w:r>
      <w:r w:rsidR="003F3F71" w:rsidRPr="00DD4C8F">
        <w:rPr>
          <w:rFonts w:hint="eastAsia"/>
          <w:lang w:eastAsia="zh-TW"/>
        </w:rPr>
        <w:t>億</w:t>
      </w:r>
      <w:r w:rsidR="002753A3" w:rsidRPr="00DD4C8F">
        <w:rPr>
          <w:rFonts w:hint="eastAsia"/>
          <w:lang w:eastAsia="zh-TW"/>
        </w:rPr>
        <w:t>盧比</w:t>
      </w:r>
      <w:r w:rsidR="003F3F71" w:rsidRPr="00DD4C8F">
        <w:rPr>
          <w:rFonts w:hint="eastAsia"/>
          <w:lang w:eastAsia="zh-TW"/>
        </w:rPr>
        <w:t>的半導體獎勵措施更是</w:t>
      </w:r>
      <w:proofErr w:type="gramStart"/>
      <w:r w:rsidR="00520842" w:rsidRPr="00DD4C8F">
        <w:rPr>
          <w:rFonts w:hint="eastAsia"/>
          <w:lang w:eastAsia="zh-TW"/>
        </w:rPr>
        <w:t>臺</w:t>
      </w:r>
      <w:proofErr w:type="gramEnd"/>
      <w:r w:rsidR="00520842" w:rsidRPr="00DD4C8F">
        <w:rPr>
          <w:rFonts w:hint="eastAsia"/>
          <w:lang w:eastAsia="zh-TW"/>
        </w:rPr>
        <w:t>商</w:t>
      </w:r>
      <w:r w:rsidR="003F3F71" w:rsidRPr="00DD4C8F">
        <w:rPr>
          <w:rFonts w:hint="eastAsia"/>
          <w:lang w:eastAsia="zh-TW"/>
        </w:rPr>
        <w:t>進軍印度機遇。印度本土電子廠商競爭力有限，多數電子</w:t>
      </w:r>
      <w:proofErr w:type="gramStart"/>
      <w:r w:rsidR="003F3F71" w:rsidRPr="00DD4C8F">
        <w:rPr>
          <w:rFonts w:hint="eastAsia"/>
          <w:lang w:eastAsia="zh-TW"/>
        </w:rPr>
        <w:t>產品均需仰賴</w:t>
      </w:r>
      <w:proofErr w:type="gramEnd"/>
      <w:r w:rsidR="003F3F71" w:rsidRPr="00DD4C8F">
        <w:rPr>
          <w:rFonts w:hint="eastAsia"/>
          <w:lang w:eastAsia="zh-TW"/>
        </w:rPr>
        <w:t>進口，鑒於印度電子產品進口金額持續擴大，印度政府已將發展國內電子製造業列為重點政策，而電子產業向為我商強項，實值得我相關電子廠商考慮來印度投資設廠。</w:t>
      </w:r>
    </w:p>
    <w:p w14:paraId="4BB21456" w14:textId="4A286C4C" w:rsidR="0060275A" w:rsidRPr="00DD4C8F" w:rsidRDefault="0060275A" w:rsidP="000C2088">
      <w:pPr>
        <w:pStyle w:val="af4"/>
        <w:ind w:left="1417" w:hanging="472"/>
        <w:rPr>
          <w:lang w:eastAsia="zh-TW"/>
        </w:rPr>
      </w:pPr>
      <w:r w:rsidRPr="00DD4C8F">
        <w:rPr>
          <w:rFonts w:hint="eastAsia"/>
          <w:lang w:eastAsia="zh-TW"/>
        </w:rPr>
        <w:t>２、智慧城市相關產業：</w:t>
      </w:r>
      <w:r w:rsidR="008A01E2" w:rsidRPr="00DD4C8F">
        <w:rPr>
          <w:rFonts w:hint="eastAsia"/>
          <w:lang w:eastAsia="zh-TW"/>
        </w:rPr>
        <w:t>雖智慧城市計畫（</w:t>
      </w:r>
      <w:r w:rsidR="008A01E2" w:rsidRPr="00DD4C8F">
        <w:rPr>
          <w:lang w:eastAsia="zh-TW"/>
        </w:rPr>
        <w:t>Smart Cities Mission</w:t>
      </w:r>
      <w:r w:rsidR="008A01E2" w:rsidRPr="00DD4C8F">
        <w:rPr>
          <w:rFonts w:hint="eastAsia"/>
          <w:lang w:eastAsia="zh-TW"/>
        </w:rPr>
        <w:t>）已停止運作，但</w:t>
      </w:r>
      <w:r w:rsidRPr="00DD4C8F">
        <w:rPr>
          <w:rFonts w:hint="eastAsia"/>
          <w:lang w:eastAsia="zh-TW"/>
        </w:rPr>
        <w:t>印度</w:t>
      </w:r>
      <w:r w:rsidR="003819EE" w:rsidRPr="00DD4C8F">
        <w:rPr>
          <w:rFonts w:hint="eastAsia"/>
          <w:lang w:eastAsia="zh-TW"/>
        </w:rPr>
        <w:t>亟需</w:t>
      </w:r>
      <w:r w:rsidRPr="00DD4C8F">
        <w:rPr>
          <w:rFonts w:hint="eastAsia"/>
          <w:lang w:eastAsia="zh-TW"/>
        </w:rPr>
        <w:t>改善基礎建設、都市更新及提升民眾生活水準之重大經建計畫，</w:t>
      </w:r>
      <w:r w:rsidR="003819EE" w:rsidRPr="00DD4C8F">
        <w:rPr>
          <w:rFonts w:hint="eastAsia"/>
          <w:lang w:eastAsia="zh-TW"/>
        </w:rPr>
        <w:t>透過</w:t>
      </w:r>
      <w:r w:rsidRPr="00DD4C8F">
        <w:rPr>
          <w:rFonts w:hint="eastAsia"/>
          <w:lang w:eastAsia="zh-TW"/>
        </w:rPr>
        <w:t>資訊網路科技為發展骨幹，串聯大眾交通、住宅、</w:t>
      </w:r>
      <w:r w:rsidRPr="00DD4C8F">
        <w:rPr>
          <w:rFonts w:hint="eastAsia"/>
          <w:lang w:eastAsia="zh-TW"/>
        </w:rPr>
        <w:lastRenderedPageBreak/>
        <w:t>衛生及各項生活機能資訊，提供現代化城市之優質發展環境與競爭力，其衍生之商機包括基礎建設、資通科技解決方案、</w:t>
      </w:r>
      <w:proofErr w:type="gramStart"/>
      <w:r w:rsidRPr="00DD4C8F">
        <w:rPr>
          <w:rFonts w:hint="eastAsia"/>
          <w:lang w:eastAsia="zh-TW"/>
        </w:rPr>
        <w:t>綠能產品</w:t>
      </w:r>
      <w:proofErr w:type="gramEnd"/>
      <w:r w:rsidRPr="00DD4C8F">
        <w:rPr>
          <w:rFonts w:hint="eastAsia"/>
          <w:lang w:eastAsia="zh-TW"/>
        </w:rPr>
        <w:t>、營建、機電設備、廢棄物與污水管理等。目前國際企業如</w:t>
      </w:r>
      <w:r w:rsidRPr="00DD4C8F">
        <w:rPr>
          <w:rFonts w:hint="eastAsia"/>
          <w:lang w:eastAsia="zh-TW"/>
        </w:rPr>
        <w:t>KPMG</w:t>
      </w:r>
      <w:r w:rsidRPr="00DD4C8F">
        <w:rPr>
          <w:rFonts w:hint="eastAsia"/>
          <w:lang w:eastAsia="zh-TW"/>
        </w:rPr>
        <w:t>、</w:t>
      </w:r>
      <w:r w:rsidRPr="00DD4C8F">
        <w:rPr>
          <w:rFonts w:hint="eastAsia"/>
          <w:lang w:eastAsia="zh-TW"/>
        </w:rPr>
        <w:t>Cisco</w:t>
      </w:r>
      <w:r w:rsidRPr="00DD4C8F">
        <w:rPr>
          <w:rFonts w:hint="eastAsia"/>
          <w:lang w:eastAsia="zh-TW"/>
        </w:rPr>
        <w:t>、</w:t>
      </w:r>
      <w:r w:rsidRPr="00DD4C8F">
        <w:rPr>
          <w:rFonts w:hint="eastAsia"/>
          <w:lang w:eastAsia="zh-TW"/>
        </w:rPr>
        <w:t>Infosys</w:t>
      </w:r>
      <w:r w:rsidRPr="00DD4C8F">
        <w:rPr>
          <w:rFonts w:hint="eastAsia"/>
          <w:lang w:eastAsia="zh-TW"/>
        </w:rPr>
        <w:t>、</w:t>
      </w:r>
      <w:r w:rsidRPr="00DD4C8F">
        <w:rPr>
          <w:rFonts w:hint="eastAsia"/>
          <w:lang w:eastAsia="zh-TW"/>
        </w:rPr>
        <w:t>IBM</w:t>
      </w:r>
      <w:r w:rsidRPr="00DD4C8F">
        <w:rPr>
          <w:rFonts w:hint="eastAsia"/>
          <w:lang w:eastAsia="zh-TW"/>
        </w:rPr>
        <w:t>、</w:t>
      </w:r>
      <w:r w:rsidRPr="00DD4C8F">
        <w:rPr>
          <w:rFonts w:hint="eastAsia"/>
          <w:lang w:eastAsia="zh-TW"/>
        </w:rPr>
        <w:t>GE</w:t>
      </w:r>
      <w:r w:rsidRPr="00DD4C8F">
        <w:rPr>
          <w:rFonts w:hint="eastAsia"/>
          <w:lang w:eastAsia="zh-TW"/>
        </w:rPr>
        <w:t>、</w:t>
      </w:r>
      <w:r w:rsidRPr="00DD4C8F">
        <w:rPr>
          <w:rFonts w:hint="eastAsia"/>
          <w:lang w:eastAsia="zh-TW"/>
        </w:rPr>
        <w:t>Honeywell</w:t>
      </w:r>
      <w:r w:rsidRPr="00DD4C8F">
        <w:rPr>
          <w:rFonts w:hint="eastAsia"/>
          <w:lang w:eastAsia="zh-TW"/>
        </w:rPr>
        <w:t>、</w:t>
      </w:r>
      <w:r w:rsidRPr="00DD4C8F">
        <w:rPr>
          <w:rFonts w:hint="eastAsia"/>
          <w:lang w:eastAsia="zh-TW"/>
        </w:rPr>
        <w:t>3M</w:t>
      </w:r>
      <w:r w:rsidRPr="00DD4C8F">
        <w:rPr>
          <w:rFonts w:hint="eastAsia"/>
          <w:lang w:eastAsia="zh-TW"/>
        </w:rPr>
        <w:t>、</w:t>
      </w:r>
      <w:r w:rsidRPr="00DD4C8F">
        <w:rPr>
          <w:rFonts w:hint="eastAsia"/>
          <w:lang w:eastAsia="zh-TW"/>
        </w:rPr>
        <w:t>Timken</w:t>
      </w:r>
      <w:r w:rsidRPr="00DD4C8F">
        <w:rPr>
          <w:rFonts w:hint="eastAsia"/>
          <w:lang w:eastAsia="zh-TW"/>
        </w:rPr>
        <w:t>等均積極提出合作方案以爭取潛在巨大商機。</w:t>
      </w:r>
    </w:p>
    <w:p w14:paraId="4BB21457" w14:textId="0154DE8C" w:rsidR="0060275A" w:rsidRPr="00DD4C8F" w:rsidRDefault="0060275A" w:rsidP="000C2088">
      <w:pPr>
        <w:pStyle w:val="af4"/>
        <w:ind w:left="1417" w:hanging="472"/>
        <w:rPr>
          <w:lang w:eastAsia="zh-TW"/>
        </w:rPr>
      </w:pPr>
      <w:r w:rsidRPr="00DD4C8F">
        <w:rPr>
          <w:rFonts w:hint="eastAsia"/>
          <w:lang w:eastAsia="zh-TW"/>
        </w:rPr>
        <w:t>３、汽機車零組件：近年印度汽機車產業蓬勃發展，其中二輪車輛及大型巴士產量排名全球第</w:t>
      </w:r>
      <w:r w:rsidRPr="00DD4C8F">
        <w:rPr>
          <w:rFonts w:hint="eastAsia"/>
          <w:lang w:eastAsia="zh-TW"/>
        </w:rPr>
        <w:t>2</w:t>
      </w:r>
      <w:r w:rsidRPr="00DD4C8F">
        <w:rPr>
          <w:rFonts w:hint="eastAsia"/>
          <w:lang w:eastAsia="zh-TW"/>
        </w:rPr>
        <w:t>、重型卡車排名第</w:t>
      </w:r>
      <w:r w:rsidRPr="00DD4C8F">
        <w:rPr>
          <w:rFonts w:hint="eastAsia"/>
          <w:lang w:eastAsia="zh-TW"/>
        </w:rPr>
        <w:t>5</w:t>
      </w:r>
      <w:r w:rsidRPr="00DD4C8F">
        <w:rPr>
          <w:rFonts w:hint="eastAsia"/>
          <w:lang w:eastAsia="zh-TW"/>
        </w:rPr>
        <w:t>、轎車排名第</w:t>
      </w:r>
      <w:r w:rsidRPr="00DD4C8F">
        <w:rPr>
          <w:rFonts w:hint="eastAsia"/>
          <w:lang w:eastAsia="zh-TW"/>
        </w:rPr>
        <w:t>6</w:t>
      </w:r>
      <w:r w:rsidRPr="00DD4C8F">
        <w:rPr>
          <w:rFonts w:hint="eastAsia"/>
          <w:lang w:eastAsia="zh-TW"/>
        </w:rPr>
        <w:t>、商用車排名第</w:t>
      </w:r>
      <w:r w:rsidRPr="00DD4C8F">
        <w:rPr>
          <w:rFonts w:hint="eastAsia"/>
          <w:lang w:eastAsia="zh-TW"/>
        </w:rPr>
        <w:t>8</w:t>
      </w:r>
      <w:r w:rsidRPr="00DD4C8F">
        <w:rPr>
          <w:rFonts w:hint="eastAsia"/>
          <w:lang w:eastAsia="zh-TW"/>
        </w:rPr>
        <w:t>，目前已有</w:t>
      </w:r>
      <w:r w:rsidRPr="00DD4C8F">
        <w:rPr>
          <w:rFonts w:hint="eastAsia"/>
          <w:lang w:eastAsia="zh-TW"/>
        </w:rPr>
        <w:t>35</w:t>
      </w:r>
      <w:r w:rsidRPr="00DD4C8F">
        <w:rPr>
          <w:rFonts w:hint="eastAsia"/>
          <w:lang w:eastAsia="zh-TW"/>
        </w:rPr>
        <w:t>家國內外車廠於印度設廠。印度汽車產業聚落集中於普內、德里、清奈、班加羅爾等地，</w:t>
      </w:r>
      <w:r w:rsidRPr="00DD4C8F">
        <w:rPr>
          <w:rFonts w:hint="eastAsia"/>
          <w:lang w:eastAsia="zh-TW"/>
        </w:rPr>
        <w:t>Gujarat</w:t>
      </w:r>
      <w:r w:rsidRPr="00DD4C8F">
        <w:rPr>
          <w:rFonts w:hint="eastAsia"/>
          <w:lang w:eastAsia="zh-TW"/>
        </w:rPr>
        <w:t>州近來亦成為車廠投資之新選擇，</w:t>
      </w:r>
      <w:r w:rsidRPr="00DD4C8F">
        <w:rPr>
          <w:rFonts w:hint="eastAsia"/>
          <w:lang w:eastAsia="zh-TW"/>
        </w:rPr>
        <w:t>Tata</w:t>
      </w:r>
      <w:r w:rsidRPr="00DD4C8F">
        <w:rPr>
          <w:rFonts w:hint="eastAsia"/>
          <w:lang w:eastAsia="zh-TW"/>
        </w:rPr>
        <w:t>、</w:t>
      </w:r>
      <w:r w:rsidRPr="00DD4C8F">
        <w:rPr>
          <w:rFonts w:hint="eastAsia"/>
          <w:lang w:eastAsia="zh-TW"/>
        </w:rPr>
        <w:t>Maruti Suzuki</w:t>
      </w:r>
      <w:r w:rsidRPr="00DD4C8F">
        <w:rPr>
          <w:rFonts w:hint="eastAsia"/>
          <w:lang w:eastAsia="zh-TW"/>
        </w:rPr>
        <w:t>、</w:t>
      </w:r>
      <w:r w:rsidRPr="00DD4C8F">
        <w:rPr>
          <w:rFonts w:hint="eastAsia"/>
          <w:lang w:eastAsia="zh-TW"/>
        </w:rPr>
        <w:t>Honda</w:t>
      </w:r>
      <w:r w:rsidRPr="00DD4C8F">
        <w:rPr>
          <w:rFonts w:hint="eastAsia"/>
          <w:lang w:eastAsia="zh-TW"/>
        </w:rPr>
        <w:t>、</w:t>
      </w:r>
      <w:r w:rsidRPr="00DD4C8F">
        <w:rPr>
          <w:rFonts w:hint="eastAsia"/>
          <w:lang w:eastAsia="zh-TW"/>
        </w:rPr>
        <w:t>Hero</w:t>
      </w:r>
      <w:r w:rsidRPr="00DD4C8F">
        <w:rPr>
          <w:rFonts w:hint="eastAsia"/>
          <w:lang w:eastAsia="zh-TW"/>
        </w:rPr>
        <w:t>等印度及國際車廠陸續進駐或宣布在</w:t>
      </w:r>
      <w:r w:rsidRPr="00DD4C8F">
        <w:rPr>
          <w:rFonts w:hint="eastAsia"/>
          <w:lang w:eastAsia="zh-TW"/>
        </w:rPr>
        <w:t>Gujarat</w:t>
      </w:r>
      <w:r w:rsidRPr="00DD4C8F">
        <w:rPr>
          <w:rFonts w:hint="eastAsia"/>
          <w:lang w:eastAsia="zh-TW"/>
        </w:rPr>
        <w:t>州之投資建廠計畫，將串連該州</w:t>
      </w:r>
      <w:r w:rsidRPr="00DD4C8F">
        <w:rPr>
          <w:rFonts w:hint="eastAsia"/>
          <w:lang w:eastAsia="zh-TW"/>
        </w:rPr>
        <w:t>Sanand</w:t>
      </w:r>
      <w:r w:rsidRPr="00DD4C8F">
        <w:rPr>
          <w:rFonts w:hint="eastAsia"/>
          <w:lang w:eastAsia="zh-TW"/>
        </w:rPr>
        <w:t>、</w:t>
      </w:r>
      <w:proofErr w:type="spellStart"/>
      <w:r w:rsidRPr="00DD4C8F">
        <w:rPr>
          <w:rFonts w:hint="eastAsia"/>
          <w:lang w:eastAsia="zh-TW"/>
        </w:rPr>
        <w:t>Hansalpur</w:t>
      </w:r>
      <w:proofErr w:type="spellEnd"/>
      <w:r w:rsidRPr="00DD4C8F">
        <w:rPr>
          <w:rFonts w:hint="eastAsia"/>
          <w:lang w:eastAsia="zh-TW"/>
        </w:rPr>
        <w:t>、</w:t>
      </w:r>
      <w:r w:rsidRPr="00DD4C8F">
        <w:rPr>
          <w:rFonts w:hint="eastAsia"/>
          <w:lang w:eastAsia="zh-TW"/>
        </w:rPr>
        <w:t>Vithalapur</w:t>
      </w:r>
      <w:r w:rsidRPr="00DD4C8F">
        <w:rPr>
          <w:rFonts w:hint="eastAsia"/>
          <w:lang w:eastAsia="zh-TW"/>
        </w:rPr>
        <w:t>、</w:t>
      </w:r>
      <w:r w:rsidRPr="00DD4C8F">
        <w:rPr>
          <w:rFonts w:hint="eastAsia"/>
          <w:lang w:eastAsia="zh-TW"/>
        </w:rPr>
        <w:t>Kadi</w:t>
      </w:r>
      <w:r w:rsidRPr="00DD4C8F">
        <w:rPr>
          <w:rFonts w:hint="eastAsia"/>
          <w:lang w:eastAsia="zh-TW"/>
        </w:rPr>
        <w:t>、</w:t>
      </w:r>
      <w:proofErr w:type="spellStart"/>
      <w:r w:rsidRPr="00DD4C8F">
        <w:rPr>
          <w:rFonts w:hint="eastAsia"/>
          <w:lang w:eastAsia="zh-TW"/>
        </w:rPr>
        <w:t>Halolo</w:t>
      </w:r>
      <w:proofErr w:type="spellEnd"/>
      <w:r w:rsidRPr="00DD4C8F">
        <w:rPr>
          <w:rFonts w:hint="eastAsia"/>
          <w:lang w:eastAsia="zh-TW"/>
        </w:rPr>
        <w:t>等地區綿延達</w:t>
      </w:r>
      <w:r w:rsidRPr="00DD4C8F">
        <w:rPr>
          <w:rFonts w:hint="eastAsia"/>
          <w:lang w:eastAsia="zh-TW"/>
        </w:rPr>
        <w:t>130</w:t>
      </w:r>
      <w:r w:rsidRPr="00DD4C8F">
        <w:rPr>
          <w:rFonts w:hint="eastAsia"/>
          <w:lang w:eastAsia="zh-TW"/>
        </w:rPr>
        <w:t>公里之工業帶，在未來</w:t>
      </w:r>
      <w:r w:rsidRPr="00DD4C8F">
        <w:rPr>
          <w:rFonts w:hint="eastAsia"/>
          <w:lang w:eastAsia="zh-TW"/>
        </w:rPr>
        <w:t>5</w:t>
      </w:r>
      <w:r w:rsidRPr="00DD4C8F">
        <w:rPr>
          <w:rFonts w:hint="eastAsia"/>
          <w:lang w:eastAsia="zh-TW"/>
        </w:rPr>
        <w:t>年成為印度車輛產業之新基地，屆時該區域汽車及機車年產能將分別達</w:t>
      </w:r>
      <w:r w:rsidRPr="00DD4C8F">
        <w:rPr>
          <w:rFonts w:hint="eastAsia"/>
          <w:lang w:eastAsia="zh-TW"/>
        </w:rPr>
        <w:t>220</w:t>
      </w:r>
      <w:r w:rsidRPr="00DD4C8F">
        <w:rPr>
          <w:rFonts w:hint="eastAsia"/>
          <w:lang w:eastAsia="zh-TW"/>
        </w:rPr>
        <w:t>萬輛及</w:t>
      </w:r>
      <w:r w:rsidRPr="00DD4C8F">
        <w:rPr>
          <w:rFonts w:hint="eastAsia"/>
          <w:lang w:eastAsia="zh-TW"/>
        </w:rPr>
        <w:t>300</w:t>
      </w:r>
      <w:r w:rsidRPr="00DD4C8F">
        <w:rPr>
          <w:rFonts w:hint="eastAsia"/>
          <w:lang w:eastAsia="zh-TW"/>
        </w:rPr>
        <w:t>萬輛之規模。印度幅員遼闊且基礎建設相對落後，我國汽機車零組件產品即便物美價廉，若仍以進口模式供應，</w:t>
      </w:r>
      <w:proofErr w:type="gramStart"/>
      <w:r w:rsidRPr="00DD4C8F">
        <w:rPr>
          <w:rFonts w:hint="eastAsia"/>
          <w:lang w:eastAsia="zh-TW"/>
        </w:rPr>
        <w:t>加計物流</w:t>
      </w:r>
      <w:proofErr w:type="gramEnd"/>
      <w:r w:rsidRPr="00DD4C8F">
        <w:rPr>
          <w:rFonts w:hint="eastAsia"/>
          <w:lang w:eastAsia="zh-TW"/>
        </w:rPr>
        <w:t>成本後勢必不符車廠採購要求。長期而言，我商應慎重考慮於印度投資設廠之可能性，以滿足車廠採購成本與及時交貨之要件，</w:t>
      </w:r>
      <w:proofErr w:type="gramStart"/>
      <w:r w:rsidRPr="00DD4C8F">
        <w:rPr>
          <w:rFonts w:hint="eastAsia"/>
          <w:lang w:eastAsia="zh-TW"/>
        </w:rPr>
        <w:t>俾</w:t>
      </w:r>
      <w:proofErr w:type="gramEnd"/>
      <w:r w:rsidRPr="00DD4C8F">
        <w:rPr>
          <w:rFonts w:hint="eastAsia"/>
          <w:lang w:eastAsia="zh-TW"/>
        </w:rPr>
        <w:t>爭取成為供應鏈體系一環。</w:t>
      </w:r>
    </w:p>
    <w:p w14:paraId="4BB21458" w14:textId="77777777" w:rsidR="0060275A" w:rsidRPr="00DD4C8F" w:rsidRDefault="0060275A" w:rsidP="000C2088">
      <w:pPr>
        <w:pStyle w:val="af4"/>
        <w:ind w:left="1417" w:hanging="472"/>
        <w:rPr>
          <w:lang w:eastAsia="zh-TW"/>
        </w:rPr>
      </w:pPr>
      <w:r w:rsidRPr="00DD4C8F">
        <w:rPr>
          <w:rFonts w:hint="eastAsia"/>
          <w:lang w:eastAsia="zh-TW"/>
        </w:rPr>
        <w:t>４、紡織業：紡織業係目前</w:t>
      </w:r>
      <w:proofErr w:type="gramStart"/>
      <w:r w:rsidR="00405C71" w:rsidRPr="00DD4C8F">
        <w:rPr>
          <w:rFonts w:hint="eastAsia"/>
          <w:lang w:eastAsia="zh-TW"/>
        </w:rPr>
        <w:t>臺</w:t>
      </w:r>
      <w:proofErr w:type="gramEnd"/>
      <w:r w:rsidR="00405C71" w:rsidRPr="00DD4C8F">
        <w:rPr>
          <w:rFonts w:hint="eastAsia"/>
          <w:lang w:eastAsia="zh-TW"/>
        </w:rPr>
        <w:t>印</w:t>
      </w:r>
      <w:r w:rsidRPr="00DD4C8F">
        <w:rPr>
          <w:rFonts w:hint="eastAsia"/>
          <w:lang w:eastAsia="zh-TW"/>
        </w:rPr>
        <w:t>推動產業合作之優先項目之一，印度紡織業主要優勢在於同時擁有豐富的天然纖維及人造纖維、中游紡紗棉線、染整，至下游布料及成衣等供應鏈體系完整。各主要成衣</w:t>
      </w:r>
      <w:proofErr w:type="gramStart"/>
      <w:r w:rsidRPr="00DD4C8F">
        <w:rPr>
          <w:rFonts w:hint="eastAsia"/>
          <w:lang w:eastAsia="zh-TW"/>
        </w:rPr>
        <w:t>品牌均在印度設有採購中心</w:t>
      </w:r>
      <w:proofErr w:type="gramEnd"/>
      <w:r w:rsidRPr="00DD4C8F">
        <w:rPr>
          <w:rFonts w:hint="eastAsia"/>
          <w:lang w:eastAsia="zh-TW"/>
        </w:rPr>
        <w:t>，作為輸銷歐美市場之重要基地，我紡織業廠商應積極爭取相關商機。</w:t>
      </w:r>
    </w:p>
    <w:p w14:paraId="4BB21459" w14:textId="77777777" w:rsidR="0060275A" w:rsidRPr="00DD4C8F" w:rsidRDefault="0060275A" w:rsidP="000C2088">
      <w:pPr>
        <w:pStyle w:val="af4"/>
        <w:ind w:left="1417" w:hanging="472"/>
        <w:rPr>
          <w:lang w:eastAsia="zh-TW"/>
        </w:rPr>
      </w:pPr>
      <w:r w:rsidRPr="00DD4C8F">
        <w:rPr>
          <w:rFonts w:hint="eastAsia"/>
          <w:lang w:eastAsia="zh-TW"/>
        </w:rPr>
        <w:t>５、電機電氣：印度多數地區供電不足且電壓極度不穩，電力部門為政府積極投入資金改善的基礎建設之一，對相關電機設備需求殷切，另</w:t>
      </w:r>
      <w:r w:rsidRPr="00DD4C8F">
        <w:rPr>
          <w:rFonts w:hint="eastAsia"/>
          <w:lang w:eastAsia="zh-TW"/>
        </w:rPr>
        <w:lastRenderedPageBreak/>
        <w:t>家庭用的小型發電機、蓄電池、</w:t>
      </w:r>
      <w:proofErr w:type="gramStart"/>
      <w:r w:rsidRPr="00DD4C8F">
        <w:rPr>
          <w:rFonts w:hint="eastAsia"/>
          <w:lang w:eastAsia="zh-TW"/>
        </w:rPr>
        <w:t>不</w:t>
      </w:r>
      <w:proofErr w:type="gramEnd"/>
      <w:r w:rsidRPr="00DD4C8F">
        <w:rPr>
          <w:rFonts w:hint="eastAsia"/>
          <w:lang w:eastAsia="zh-TW"/>
        </w:rPr>
        <w:t>斷電式電源供應器、交換式電源供應器、穩壓設備亦有龐大需求，我相關零組件或是終端產品製造商均可考慮來印投資。</w:t>
      </w:r>
    </w:p>
    <w:p w14:paraId="4BB2145A" w14:textId="060DF4A3" w:rsidR="0060275A" w:rsidRPr="00DD4C8F" w:rsidRDefault="0060275A" w:rsidP="000C2088">
      <w:pPr>
        <w:pStyle w:val="af4"/>
        <w:ind w:left="1417" w:hanging="472"/>
        <w:rPr>
          <w:lang w:eastAsia="zh-TW"/>
        </w:rPr>
      </w:pPr>
      <w:r w:rsidRPr="00DD4C8F">
        <w:rPr>
          <w:rFonts w:hint="eastAsia"/>
          <w:lang w:eastAsia="zh-TW"/>
        </w:rPr>
        <w:t>６、食品加工：印度農業發達、原物料豐盛且</w:t>
      </w:r>
      <w:r w:rsidRPr="00DD4C8F">
        <w:rPr>
          <w:lang w:eastAsia="zh-TW"/>
        </w:rPr>
        <w:t>1</w:t>
      </w:r>
      <w:r w:rsidR="00B84DFE" w:rsidRPr="00DD4C8F">
        <w:rPr>
          <w:lang w:eastAsia="zh-TW"/>
        </w:rPr>
        <w:t>4</w:t>
      </w:r>
      <w:r w:rsidRPr="00DD4C8F">
        <w:rPr>
          <w:rFonts w:hint="eastAsia"/>
          <w:lang w:eastAsia="zh-TW"/>
        </w:rPr>
        <w:t>億人口之消費量提供發展食品加工業之最佳利基，係印度政府重點發展產業之一，目前印度食品加工產業當務之急係提升食品物流倉儲設備，以降低配銷途中之損壞比率、培養產業界所需之技術性勞工、建立全國性食品安全標準、提升食品檢驗技術、促進研究機構與產業合作等。我食品業者累計多年發展經驗，製造水準及研發技術極具競爭力，如能進入印度市場長期深耕，開發適合印度口味的加工食品、包裝飲料、零食及速食麵等，應能開創新的投資商機。</w:t>
      </w:r>
    </w:p>
    <w:p w14:paraId="4BB2145B" w14:textId="77777777" w:rsidR="0060275A" w:rsidRPr="00DD4C8F" w:rsidRDefault="0060275A" w:rsidP="007158EF">
      <w:pPr>
        <w:pStyle w:val="af4"/>
        <w:ind w:left="1417" w:hanging="472"/>
        <w:rPr>
          <w:lang w:eastAsia="zh-TW"/>
        </w:rPr>
      </w:pPr>
      <w:r w:rsidRPr="00DD4C8F">
        <w:rPr>
          <w:rFonts w:hint="eastAsia"/>
          <w:lang w:eastAsia="zh-TW"/>
        </w:rPr>
        <w:t>７、基礎建設營造：改善基礎建設係印度政府最重要之工作，印度政府</w:t>
      </w:r>
      <w:r w:rsidR="006274B3" w:rsidRPr="00DD4C8F">
        <w:rPr>
          <w:rFonts w:hint="eastAsia"/>
          <w:lang w:eastAsia="zh-TW"/>
        </w:rPr>
        <w:t>積極</w:t>
      </w:r>
      <w:r w:rsidRPr="00DD4C8F">
        <w:rPr>
          <w:rFonts w:hint="eastAsia"/>
          <w:lang w:eastAsia="zh-TW"/>
        </w:rPr>
        <w:t>投入港埠、水利、機場、電廠、道路等基礎設施之興建與現代化，並將改善公私協力（</w:t>
      </w:r>
      <w:r w:rsidRPr="00DD4C8F">
        <w:rPr>
          <w:rFonts w:hint="eastAsia"/>
          <w:lang w:eastAsia="zh-TW"/>
        </w:rPr>
        <w:t>Public Private Partnership</w:t>
      </w:r>
      <w:r w:rsidRPr="00DD4C8F">
        <w:rPr>
          <w:rFonts w:hint="eastAsia"/>
          <w:lang w:eastAsia="zh-TW"/>
        </w:rPr>
        <w:t>）之爭端解決、信用評等、特許權利等機制，以恢復企業投入公共建設之信心。另由日本政府協助印度規劃之德里</w:t>
      </w:r>
      <w:r w:rsidRPr="00DD4C8F">
        <w:rPr>
          <w:rFonts w:hint="eastAsia"/>
          <w:lang w:eastAsia="zh-TW"/>
        </w:rPr>
        <w:t>-</w:t>
      </w:r>
      <w:r w:rsidRPr="00DD4C8F">
        <w:rPr>
          <w:rFonts w:hint="eastAsia"/>
          <w:lang w:eastAsia="zh-TW"/>
        </w:rPr>
        <w:t>孟買工業走廊未來商機龐大，第</w:t>
      </w:r>
      <w:r w:rsidRPr="00DD4C8F">
        <w:rPr>
          <w:rFonts w:hint="eastAsia"/>
          <w:lang w:eastAsia="zh-TW"/>
        </w:rPr>
        <w:t>1</w:t>
      </w:r>
      <w:r w:rsidRPr="00DD4C8F">
        <w:rPr>
          <w:rFonts w:hint="eastAsia"/>
          <w:lang w:eastAsia="zh-TW"/>
        </w:rPr>
        <w:t>階段計畫包括</w:t>
      </w:r>
      <w:r w:rsidRPr="00DD4C8F">
        <w:rPr>
          <w:rFonts w:hint="eastAsia"/>
          <w:lang w:eastAsia="zh-TW"/>
        </w:rPr>
        <w:t>7</w:t>
      </w:r>
      <w:r w:rsidRPr="00DD4C8F">
        <w:rPr>
          <w:rFonts w:hint="eastAsia"/>
          <w:lang w:eastAsia="zh-TW"/>
        </w:rPr>
        <w:t>個大型投資園區，分別位於</w:t>
      </w:r>
      <w:r w:rsidRPr="00DD4C8F">
        <w:rPr>
          <w:rFonts w:hint="eastAsia"/>
          <w:lang w:eastAsia="zh-TW"/>
        </w:rPr>
        <w:t>Gujarat</w:t>
      </w:r>
      <w:r w:rsidRPr="00DD4C8F">
        <w:rPr>
          <w:rFonts w:hint="eastAsia"/>
          <w:lang w:eastAsia="zh-TW"/>
        </w:rPr>
        <w:t>州</w:t>
      </w:r>
      <w:r w:rsidRPr="00DD4C8F">
        <w:rPr>
          <w:rFonts w:hint="eastAsia"/>
          <w:lang w:eastAsia="zh-TW"/>
        </w:rPr>
        <w:t>Ahmedabad-</w:t>
      </w:r>
      <w:proofErr w:type="spellStart"/>
      <w:r w:rsidRPr="00DD4C8F">
        <w:rPr>
          <w:rFonts w:hint="eastAsia"/>
          <w:lang w:eastAsia="zh-TW"/>
        </w:rPr>
        <w:t>Dholera</w:t>
      </w:r>
      <w:proofErr w:type="spellEnd"/>
      <w:r w:rsidRPr="00DD4C8F">
        <w:rPr>
          <w:rFonts w:hint="eastAsia"/>
          <w:lang w:eastAsia="zh-TW"/>
        </w:rPr>
        <w:t>、</w:t>
      </w:r>
      <w:r w:rsidRPr="00DD4C8F">
        <w:rPr>
          <w:rFonts w:hint="eastAsia"/>
          <w:lang w:eastAsia="zh-TW"/>
        </w:rPr>
        <w:t>Haryana</w:t>
      </w:r>
      <w:r w:rsidRPr="00DD4C8F">
        <w:rPr>
          <w:rFonts w:hint="eastAsia"/>
          <w:lang w:eastAsia="zh-TW"/>
        </w:rPr>
        <w:t>州</w:t>
      </w:r>
      <w:r w:rsidRPr="00DD4C8F">
        <w:rPr>
          <w:rFonts w:hint="eastAsia"/>
          <w:lang w:eastAsia="zh-TW"/>
        </w:rPr>
        <w:t>Manesar-Bawal</w:t>
      </w:r>
      <w:r w:rsidRPr="00DD4C8F">
        <w:rPr>
          <w:rFonts w:hint="eastAsia"/>
          <w:lang w:eastAsia="zh-TW"/>
        </w:rPr>
        <w:t>、</w:t>
      </w:r>
      <w:r w:rsidRPr="00DD4C8F">
        <w:rPr>
          <w:rFonts w:hint="eastAsia"/>
          <w:lang w:eastAsia="zh-TW"/>
        </w:rPr>
        <w:t>Rajasthan</w:t>
      </w:r>
      <w:r w:rsidRPr="00DD4C8F">
        <w:rPr>
          <w:rFonts w:hint="eastAsia"/>
          <w:lang w:eastAsia="zh-TW"/>
        </w:rPr>
        <w:t>州</w:t>
      </w:r>
      <w:proofErr w:type="spellStart"/>
      <w:r w:rsidRPr="00DD4C8F">
        <w:rPr>
          <w:rFonts w:hint="eastAsia"/>
          <w:lang w:eastAsia="zh-TW"/>
        </w:rPr>
        <w:t>Khushkhera</w:t>
      </w:r>
      <w:proofErr w:type="spellEnd"/>
      <w:r w:rsidRPr="00DD4C8F">
        <w:rPr>
          <w:rFonts w:hint="eastAsia"/>
          <w:lang w:eastAsia="zh-TW"/>
        </w:rPr>
        <w:t>-</w:t>
      </w:r>
      <w:proofErr w:type="spellStart"/>
      <w:r w:rsidRPr="00DD4C8F">
        <w:rPr>
          <w:rFonts w:hint="eastAsia"/>
          <w:lang w:eastAsia="zh-TW"/>
        </w:rPr>
        <w:t>Bhiwadi</w:t>
      </w:r>
      <w:proofErr w:type="spellEnd"/>
      <w:r w:rsidRPr="00DD4C8F">
        <w:rPr>
          <w:rFonts w:hint="eastAsia"/>
          <w:lang w:eastAsia="zh-TW"/>
        </w:rPr>
        <w:t>-Neemrana</w:t>
      </w:r>
      <w:r w:rsidRPr="00DD4C8F">
        <w:rPr>
          <w:rFonts w:hint="eastAsia"/>
          <w:lang w:eastAsia="zh-TW"/>
        </w:rPr>
        <w:t>、</w:t>
      </w:r>
      <w:r w:rsidRPr="00DD4C8F">
        <w:rPr>
          <w:rFonts w:hint="eastAsia"/>
          <w:lang w:eastAsia="zh-TW"/>
        </w:rPr>
        <w:t>Madhya Pradesh</w:t>
      </w:r>
      <w:r w:rsidRPr="00DD4C8F">
        <w:rPr>
          <w:rFonts w:hint="eastAsia"/>
          <w:lang w:eastAsia="zh-TW"/>
        </w:rPr>
        <w:t>州</w:t>
      </w:r>
      <w:r w:rsidRPr="00DD4C8F">
        <w:rPr>
          <w:rFonts w:hint="eastAsia"/>
          <w:lang w:eastAsia="zh-TW"/>
        </w:rPr>
        <w:t>Pithampur-Dhar-</w:t>
      </w:r>
      <w:proofErr w:type="spellStart"/>
      <w:r w:rsidRPr="00DD4C8F">
        <w:rPr>
          <w:rFonts w:hint="eastAsia"/>
          <w:lang w:eastAsia="zh-TW"/>
        </w:rPr>
        <w:t>Mhow</w:t>
      </w:r>
      <w:proofErr w:type="spellEnd"/>
      <w:r w:rsidRPr="00DD4C8F">
        <w:rPr>
          <w:rFonts w:hint="eastAsia"/>
          <w:lang w:eastAsia="zh-TW"/>
        </w:rPr>
        <w:t>、</w:t>
      </w:r>
      <w:r w:rsidRPr="00DD4C8F">
        <w:rPr>
          <w:rFonts w:hint="eastAsia"/>
          <w:lang w:eastAsia="zh-TW"/>
        </w:rPr>
        <w:t>Uttar Pradesh</w:t>
      </w:r>
      <w:r w:rsidRPr="00DD4C8F">
        <w:rPr>
          <w:rFonts w:hint="eastAsia"/>
          <w:lang w:eastAsia="zh-TW"/>
        </w:rPr>
        <w:t>州</w:t>
      </w:r>
      <w:r w:rsidRPr="00DD4C8F">
        <w:rPr>
          <w:rFonts w:hint="eastAsia"/>
          <w:lang w:eastAsia="zh-TW"/>
        </w:rPr>
        <w:t>Dadri-Noida-Ghaziabad</w:t>
      </w:r>
      <w:r w:rsidRPr="00DD4C8F">
        <w:rPr>
          <w:rFonts w:hint="eastAsia"/>
          <w:lang w:eastAsia="zh-TW"/>
        </w:rPr>
        <w:t>、</w:t>
      </w:r>
      <w:r w:rsidRPr="00DD4C8F">
        <w:rPr>
          <w:rFonts w:hint="eastAsia"/>
          <w:lang w:eastAsia="zh-TW"/>
        </w:rPr>
        <w:t>Maharashtra</w:t>
      </w:r>
      <w:r w:rsidRPr="00DD4C8F">
        <w:rPr>
          <w:rFonts w:hint="eastAsia"/>
          <w:lang w:eastAsia="zh-TW"/>
        </w:rPr>
        <w:t>州</w:t>
      </w:r>
      <w:r w:rsidRPr="00DD4C8F">
        <w:rPr>
          <w:rFonts w:hint="eastAsia"/>
          <w:lang w:eastAsia="zh-TW"/>
        </w:rPr>
        <w:t>Dighi Port</w:t>
      </w:r>
      <w:r w:rsidRPr="00DD4C8F">
        <w:rPr>
          <w:rFonts w:hint="eastAsia"/>
          <w:lang w:eastAsia="zh-TW"/>
        </w:rPr>
        <w:t>及</w:t>
      </w:r>
      <w:proofErr w:type="spellStart"/>
      <w:r w:rsidRPr="00DD4C8F">
        <w:rPr>
          <w:rFonts w:hint="eastAsia"/>
          <w:lang w:eastAsia="zh-TW"/>
        </w:rPr>
        <w:t>Shendra</w:t>
      </w:r>
      <w:proofErr w:type="spellEnd"/>
      <w:r w:rsidRPr="00DD4C8F">
        <w:rPr>
          <w:rFonts w:hint="eastAsia"/>
          <w:lang w:eastAsia="zh-TW"/>
        </w:rPr>
        <w:t xml:space="preserve"> </w:t>
      </w:r>
      <w:proofErr w:type="spellStart"/>
      <w:r w:rsidRPr="00DD4C8F">
        <w:rPr>
          <w:rFonts w:hint="eastAsia"/>
          <w:lang w:eastAsia="zh-TW"/>
        </w:rPr>
        <w:t>Bidkin</w:t>
      </w:r>
      <w:proofErr w:type="spellEnd"/>
      <w:r w:rsidRPr="00DD4C8F">
        <w:rPr>
          <w:rFonts w:hint="eastAsia"/>
          <w:lang w:eastAsia="zh-TW"/>
        </w:rPr>
        <w:t>，並將興建</w:t>
      </w:r>
      <w:r w:rsidRPr="00DD4C8F">
        <w:rPr>
          <w:rFonts w:hint="eastAsia"/>
          <w:lang w:eastAsia="zh-TW"/>
        </w:rPr>
        <w:t>5</w:t>
      </w:r>
      <w:r w:rsidRPr="00DD4C8F">
        <w:rPr>
          <w:rFonts w:hint="eastAsia"/>
          <w:lang w:eastAsia="zh-TW"/>
        </w:rPr>
        <w:t>個物流中心、</w:t>
      </w:r>
      <w:r w:rsidRPr="00DD4C8F">
        <w:rPr>
          <w:rFonts w:hint="eastAsia"/>
          <w:lang w:eastAsia="zh-TW"/>
        </w:rPr>
        <w:t>2</w:t>
      </w:r>
      <w:r w:rsidRPr="00DD4C8F">
        <w:rPr>
          <w:rFonts w:hint="eastAsia"/>
          <w:lang w:eastAsia="zh-TW"/>
        </w:rPr>
        <w:t>座機場、</w:t>
      </w:r>
      <w:r w:rsidRPr="00DD4C8F">
        <w:rPr>
          <w:rFonts w:hint="eastAsia"/>
          <w:lang w:eastAsia="zh-TW"/>
        </w:rPr>
        <w:t>1</w:t>
      </w:r>
      <w:r w:rsidRPr="00DD4C8F">
        <w:rPr>
          <w:rFonts w:hint="eastAsia"/>
          <w:lang w:eastAsia="zh-TW"/>
        </w:rPr>
        <w:t>座海水淡化廠、</w:t>
      </w:r>
      <w:r w:rsidRPr="00DD4C8F">
        <w:rPr>
          <w:rFonts w:hint="eastAsia"/>
          <w:lang w:eastAsia="zh-TW"/>
        </w:rPr>
        <w:t>3</w:t>
      </w:r>
      <w:r w:rsidRPr="00DD4C8F">
        <w:rPr>
          <w:rFonts w:hint="eastAsia"/>
          <w:lang w:eastAsia="zh-TW"/>
        </w:rPr>
        <w:t>個中型市鎮，估計所需投資經費約</w:t>
      </w:r>
      <w:r w:rsidRPr="00DD4C8F">
        <w:rPr>
          <w:rFonts w:hint="eastAsia"/>
          <w:lang w:eastAsia="zh-TW"/>
        </w:rPr>
        <w:t>3</w:t>
      </w:r>
      <w:r w:rsidRPr="00DD4C8F">
        <w:rPr>
          <w:rFonts w:hint="eastAsia"/>
          <w:lang w:eastAsia="zh-TW"/>
        </w:rPr>
        <w:t>兆</w:t>
      </w:r>
      <w:r w:rsidRPr="00DD4C8F">
        <w:rPr>
          <w:rFonts w:hint="eastAsia"/>
          <w:lang w:eastAsia="zh-TW"/>
        </w:rPr>
        <w:t>2,500</w:t>
      </w:r>
      <w:r w:rsidRPr="00DD4C8F">
        <w:rPr>
          <w:rFonts w:hint="eastAsia"/>
          <w:lang w:eastAsia="zh-TW"/>
        </w:rPr>
        <w:t>億盧比，目前各投資園區之規劃</w:t>
      </w:r>
      <w:proofErr w:type="gramStart"/>
      <w:r w:rsidRPr="00DD4C8F">
        <w:rPr>
          <w:rFonts w:hint="eastAsia"/>
          <w:lang w:eastAsia="zh-TW"/>
        </w:rPr>
        <w:t>藍圖均已完成</w:t>
      </w:r>
      <w:proofErr w:type="gramEnd"/>
      <w:r w:rsidRPr="00DD4C8F">
        <w:rPr>
          <w:rFonts w:hint="eastAsia"/>
          <w:lang w:eastAsia="zh-TW"/>
        </w:rPr>
        <w:t>，實際工程招標資訊將陸續公告於德里孟買工業走廊開發公司網站。印方歡迎我國爭取相關工程及周邊產業發展所衍生之龐大商機。</w:t>
      </w:r>
    </w:p>
    <w:p w14:paraId="390131AB" w14:textId="77777777" w:rsidR="0086070D" w:rsidRPr="00DD4C8F" w:rsidRDefault="0086070D" w:rsidP="000C2088">
      <w:pPr>
        <w:pStyle w:val="af4"/>
        <w:ind w:left="1417" w:hanging="472"/>
        <w:rPr>
          <w:lang w:eastAsia="zh-TW"/>
        </w:rPr>
      </w:pPr>
    </w:p>
    <w:p w14:paraId="4BB2145C" w14:textId="0D5B609E" w:rsidR="0060275A" w:rsidRPr="00DD4C8F" w:rsidRDefault="0060275A" w:rsidP="000C2088">
      <w:pPr>
        <w:pStyle w:val="af4"/>
        <w:ind w:left="1417" w:hanging="472"/>
        <w:rPr>
          <w:lang w:eastAsia="zh-TW"/>
        </w:rPr>
      </w:pPr>
      <w:r w:rsidRPr="00DD4C8F">
        <w:rPr>
          <w:rFonts w:hint="eastAsia"/>
          <w:lang w:eastAsia="zh-TW"/>
        </w:rPr>
        <w:lastRenderedPageBreak/>
        <w:t>８、健康照護產業：健康照護產業涵</w:t>
      </w:r>
      <w:proofErr w:type="gramStart"/>
      <w:r w:rsidRPr="00DD4C8F">
        <w:rPr>
          <w:rFonts w:hint="eastAsia"/>
          <w:lang w:eastAsia="zh-TW"/>
        </w:rPr>
        <w:t>括</w:t>
      </w:r>
      <w:proofErr w:type="gramEnd"/>
      <w:r w:rsidRPr="00DD4C8F">
        <w:rPr>
          <w:rFonts w:hint="eastAsia"/>
          <w:lang w:eastAsia="zh-TW"/>
        </w:rPr>
        <w:t>醫院、醫藥、診療、醫療器材及醫療保險等</w:t>
      </w:r>
      <w:r w:rsidRPr="00DD4C8F">
        <w:rPr>
          <w:rFonts w:hint="eastAsia"/>
          <w:lang w:eastAsia="zh-TW"/>
        </w:rPr>
        <w:t>5</w:t>
      </w:r>
      <w:r w:rsidRPr="00DD4C8F">
        <w:rPr>
          <w:rFonts w:hint="eastAsia"/>
          <w:lang w:eastAsia="zh-TW"/>
        </w:rPr>
        <w:t>大部分。由於印度民眾隨</w:t>
      </w:r>
      <w:r w:rsidR="0086070D" w:rsidRPr="00DD4C8F">
        <w:rPr>
          <w:rFonts w:hint="eastAsia"/>
          <w:lang w:eastAsia="zh-TW"/>
        </w:rPr>
        <w:t>著</w:t>
      </w:r>
      <w:r w:rsidRPr="00DD4C8F">
        <w:rPr>
          <w:rFonts w:hint="eastAsia"/>
          <w:lang w:eastAsia="zh-TW"/>
        </w:rPr>
        <w:t>所得提高對醫療品質與服務之要求大幅增加，對印度健康照護產業體系帶來巨大挑戰與無限商機。另根據印度商工總會之研究報告，</w:t>
      </w:r>
      <w:r w:rsidR="00717956" w:rsidRPr="00DD4C8F">
        <w:rPr>
          <w:lang w:eastAsia="zh-TW"/>
        </w:rPr>
        <w:t>醫院病床數量嚴重不足，目前每千人</w:t>
      </w:r>
      <w:proofErr w:type="gramStart"/>
      <w:r w:rsidR="00717956" w:rsidRPr="00DD4C8F">
        <w:rPr>
          <w:lang w:eastAsia="zh-TW"/>
        </w:rPr>
        <w:t>病床數遠低於</w:t>
      </w:r>
      <w:proofErr w:type="gramEnd"/>
      <w:r w:rsidR="00717956" w:rsidRPr="00DD4C8F">
        <w:rPr>
          <w:lang w:eastAsia="zh-TW"/>
        </w:rPr>
        <w:t>國家衛生政策建議的</w:t>
      </w:r>
      <w:r w:rsidR="00717956" w:rsidRPr="00DD4C8F">
        <w:rPr>
          <w:lang w:eastAsia="zh-TW"/>
        </w:rPr>
        <w:t>2</w:t>
      </w:r>
      <w:r w:rsidR="00717956" w:rsidRPr="00DD4C8F">
        <w:rPr>
          <w:lang w:eastAsia="zh-TW"/>
        </w:rPr>
        <w:t>張標準，估計短缺高達數百萬張病床，填補此缺口需要數百億美元的龐大投資。</w:t>
      </w:r>
      <w:r w:rsidRPr="00DD4C8F">
        <w:rPr>
          <w:rFonts w:hint="eastAsia"/>
          <w:lang w:eastAsia="zh-TW"/>
        </w:rPr>
        <w:t>另</w:t>
      </w:r>
      <w:r w:rsidRPr="00DD4C8F">
        <w:rPr>
          <w:rFonts w:hint="eastAsia"/>
          <w:lang w:eastAsia="zh-TW"/>
        </w:rPr>
        <w:t>70%</w:t>
      </w:r>
      <w:r w:rsidRPr="00DD4C8F">
        <w:rPr>
          <w:rFonts w:hint="eastAsia"/>
          <w:lang w:eastAsia="zh-TW"/>
        </w:rPr>
        <w:t>印度醫療院所集中於</w:t>
      </w:r>
      <w:r w:rsidRPr="00DD4C8F">
        <w:rPr>
          <w:rFonts w:hint="eastAsia"/>
          <w:lang w:eastAsia="zh-TW"/>
        </w:rPr>
        <w:t>20</w:t>
      </w:r>
      <w:r w:rsidRPr="00DD4C8F">
        <w:rPr>
          <w:rFonts w:hint="eastAsia"/>
          <w:lang w:eastAsia="zh-TW"/>
        </w:rPr>
        <w:t>個都會地區，未來遠端醫療之創新與服務提供將是重要投資機會。又印度醫療器材市場</w:t>
      </w:r>
      <w:r w:rsidRPr="00DD4C8F">
        <w:rPr>
          <w:rFonts w:hint="eastAsia"/>
          <w:lang w:eastAsia="zh-TW"/>
        </w:rPr>
        <w:t>85%</w:t>
      </w:r>
      <w:r w:rsidRPr="00DD4C8F">
        <w:rPr>
          <w:rFonts w:hint="eastAsia"/>
          <w:lang w:eastAsia="zh-TW"/>
        </w:rPr>
        <w:t>仰賴進口，且市場成長迅速，提供外商投資設廠，爭取內需市場之機會。</w:t>
      </w:r>
    </w:p>
    <w:p w14:paraId="381C83B2" w14:textId="77777777" w:rsidR="00FD0BD3" w:rsidRPr="00DD4C8F" w:rsidRDefault="0060275A" w:rsidP="00FD0BD3">
      <w:pPr>
        <w:pStyle w:val="af4"/>
        <w:ind w:left="1417" w:hanging="472"/>
        <w:rPr>
          <w:lang w:eastAsia="zh-TW"/>
        </w:rPr>
      </w:pPr>
      <w:r w:rsidRPr="00DD4C8F">
        <w:rPr>
          <w:rFonts w:hint="eastAsia"/>
          <w:lang w:eastAsia="zh-TW"/>
        </w:rPr>
        <w:t>９、觀光及飯店業：觀光服務業係印度重點發展產業，以印度遼闊之地理景觀、歷史文化及宗教節慶等多元條件，觀光市場之潛力仍極待開發與成長。帶動產業成長之原因包括中產階級增加、海陸空交通之改善、生活型態改變、國際行銷成功等因素。另印度觀光產業投資機會包括醫療旅遊、渡輪旅遊、瑜珈旅遊、探險旅遊等領域。</w:t>
      </w:r>
    </w:p>
    <w:p w14:paraId="01EF6D9A" w14:textId="1A97441B" w:rsidR="00FD0BD3" w:rsidRPr="00DD4C8F" w:rsidRDefault="0060275A" w:rsidP="00FD0BD3">
      <w:pPr>
        <w:pStyle w:val="af4"/>
        <w:ind w:left="1417" w:hanging="472"/>
        <w:rPr>
          <w:lang w:eastAsia="zh-TW"/>
        </w:rPr>
      </w:pPr>
      <w:r w:rsidRPr="00DD4C8F">
        <w:rPr>
          <w:rFonts w:ascii="華康細圓體" w:hint="eastAsia"/>
          <w:lang w:eastAsia="zh-TW"/>
        </w:rPr>
        <w:t>10</w:t>
      </w:r>
      <w:r w:rsidRPr="00DD4C8F">
        <w:rPr>
          <w:rFonts w:hint="eastAsia"/>
          <w:lang w:eastAsia="zh-TW"/>
        </w:rPr>
        <w:t>、再生能源：</w:t>
      </w:r>
      <w:r w:rsidR="00284910" w:rsidRPr="00DD4C8F">
        <w:rPr>
          <w:rFonts w:hint="eastAsia"/>
          <w:lang w:eastAsia="zh-TW"/>
        </w:rPr>
        <w:t>印度總理莫迪</w:t>
      </w:r>
      <w:r w:rsidR="00284910" w:rsidRPr="00DD4C8F">
        <w:rPr>
          <w:rFonts w:hint="eastAsia"/>
          <w:lang w:eastAsia="zh-TW"/>
        </w:rPr>
        <w:t>2021</w:t>
      </w:r>
      <w:r w:rsidR="00284910" w:rsidRPr="00DD4C8F">
        <w:rPr>
          <w:rFonts w:hint="eastAsia"/>
          <w:lang w:eastAsia="zh-TW"/>
        </w:rPr>
        <w:t>年</w:t>
      </w:r>
      <w:r w:rsidR="00284910" w:rsidRPr="00DD4C8F">
        <w:rPr>
          <w:rFonts w:hint="eastAsia"/>
          <w:lang w:eastAsia="zh-TW"/>
        </w:rPr>
        <w:t>11</w:t>
      </w:r>
      <w:r w:rsidR="00284910" w:rsidRPr="00DD4C8F">
        <w:rPr>
          <w:rFonts w:hint="eastAsia"/>
          <w:lang w:eastAsia="zh-TW"/>
        </w:rPr>
        <w:t>月</w:t>
      </w:r>
      <w:r w:rsidR="00284910" w:rsidRPr="00DD4C8F">
        <w:rPr>
          <w:rFonts w:hint="eastAsia"/>
          <w:lang w:eastAsia="zh-TW"/>
        </w:rPr>
        <w:t>1</w:t>
      </w:r>
      <w:r w:rsidR="00284910" w:rsidRPr="00DD4C8F">
        <w:rPr>
          <w:rFonts w:hint="eastAsia"/>
          <w:lang w:eastAsia="zh-TW"/>
        </w:rPr>
        <w:t>日至</w:t>
      </w:r>
      <w:r w:rsidR="00284910" w:rsidRPr="00DD4C8F">
        <w:rPr>
          <w:rFonts w:hint="eastAsia"/>
          <w:lang w:eastAsia="zh-TW"/>
        </w:rPr>
        <w:t>12</w:t>
      </w:r>
      <w:r w:rsidR="00284910" w:rsidRPr="00DD4C8F">
        <w:rPr>
          <w:rFonts w:hint="eastAsia"/>
          <w:lang w:eastAsia="zh-TW"/>
        </w:rPr>
        <w:t>日出席第</w:t>
      </w:r>
      <w:r w:rsidR="00284910" w:rsidRPr="00DD4C8F">
        <w:rPr>
          <w:rFonts w:hint="eastAsia"/>
          <w:lang w:eastAsia="zh-TW"/>
        </w:rPr>
        <w:t>26</w:t>
      </w:r>
      <w:r w:rsidR="00284910" w:rsidRPr="00DD4C8F">
        <w:rPr>
          <w:rFonts w:hint="eastAsia"/>
          <w:lang w:eastAsia="zh-TW"/>
        </w:rPr>
        <w:t>屆聯合國氣候變遷會議</w:t>
      </w:r>
      <w:r w:rsidR="00520842" w:rsidRPr="00DD4C8F">
        <w:rPr>
          <w:rFonts w:hint="eastAsia"/>
          <w:lang w:eastAsia="zh-TW"/>
        </w:rPr>
        <w:t>（</w:t>
      </w:r>
      <w:r w:rsidR="00284910" w:rsidRPr="00DD4C8F">
        <w:rPr>
          <w:rFonts w:hint="eastAsia"/>
          <w:lang w:eastAsia="zh-TW"/>
        </w:rPr>
        <w:t>COP26</w:t>
      </w:r>
      <w:r w:rsidR="00520842" w:rsidRPr="00DD4C8F">
        <w:rPr>
          <w:rFonts w:hint="eastAsia"/>
          <w:lang w:eastAsia="zh-TW"/>
        </w:rPr>
        <w:t>）</w:t>
      </w:r>
      <w:r w:rsidR="00284910" w:rsidRPr="00DD4C8F">
        <w:rPr>
          <w:rFonts w:hint="eastAsia"/>
          <w:lang w:eastAsia="zh-TW"/>
        </w:rPr>
        <w:t>之承諾，印方提出全球氣候變遷議題目標：</w:t>
      </w:r>
      <w:r w:rsidR="00520842" w:rsidRPr="00DD4C8F">
        <w:rPr>
          <w:rFonts w:hint="eastAsia"/>
          <w:lang w:eastAsia="zh-TW"/>
        </w:rPr>
        <w:t>（</w:t>
      </w:r>
      <w:r w:rsidR="00284910" w:rsidRPr="00DD4C8F">
        <w:rPr>
          <w:rFonts w:hint="eastAsia"/>
          <w:lang w:eastAsia="zh-TW"/>
        </w:rPr>
        <w:t>1</w:t>
      </w:r>
      <w:r w:rsidR="00520842" w:rsidRPr="00DD4C8F">
        <w:rPr>
          <w:rFonts w:hint="eastAsia"/>
          <w:lang w:eastAsia="zh-TW"/>
        </w:rPr>
        <w:t>）</w:t>
      </w:r>
      <w:r w:rsidR="00284910" w:rsidRPr="00DD4C8F">
        <w:rPr>
          <w:rFonts w:hint="eastAsia"/>
          <w:lang w:eastAsia="zh-TW"/>
        </w:rPr>
        <w:t>在</w:t>
      </w:r>
      <w:r w:rsidR="00284910" w:rsidRPr="00DD4C8F">
        <w:rPr>
          <w:rFonts w:hint="eastAsia"/>
          <w:lang w:eastAsia="zh-TW"/>
        </w:rPr>
        <w:t>2070</w:t>
      </w:r>
      <w:r w:rsidR="00284910" w:rsidRPr="00DD4C8F">
        <w:rPr>
          <w:rFonts w:hint="eastAsia"/>
          <w:lang w:eastAsia="zh-TW"/>
        </w:rPr>
        <w:t>年前實現碳中和；</w:t>
      </w:r>
      <w:r w:rsidR="00520842" w:rsidRPr="00DD4C8F">
        <w:rPr>
          <w:rFonts w:hint="eastAsia"/>
          <w:lang w:eastAsia="zh-TW"/>
        </w:rPr>
        <w:t>（</w:t>
      </w:r>
      <w:r w:rsidR="00284910" w:rsidRPr="00DD4C8F">
        <w:rPr>
          <w:rFonts w:hint="eastAsia"/>
          <w:lang w:eastAsia="zh-TW"/>
        </w:rPr>
        <w:t>2</w:t>
      </w:r>
      <w:r w:rsidR="00520842" w:rsidRPr="00DD4C8F">
        <w:rPr>
          <w:rFonts w:hint="eastAsia"/>
          <w:lang w:eastAsia="zh-TW"/>
        </w:rPr>
        <w:t>）</w:t>
      </w:r>
      <w:r w:rsidR="00284910" w:rsidRPr="00DD4C8F">
        <w:rPr>
          <w:rFonts w:hint="eastAsia"/>
          <w:lang w:eastAsia="zh-TW"/>
        </w:rPr>
        <w:t>2030</w:t>
      </w:r>
      <w:r w:rsidR="00284910" w:rsidRPr="00DD4C8F">
        <w:rPr>
          <w:rFonts w:hint="eastAsia"/>
          <w:lang w:eastAsia="zh-TW"/>
        </w:rPr>
        <w:t>年前以非化石燃料完成</w:t>
      </w:r>
      <w:r w:rsidR="00284910" w:rsidRPr="00DD4C8F">
        <w:rPr>
          <w:rFonts w:hint="eastAsia"/>
          <w:lang w:eastAsia="zh-TW"/>
        </w:rPr>
        <w:t>500GW</w:t>
      </w:r>
      <w:r w:rsidR="00284910" w:rsidRPr="00DD4C8F">
        <w:rPr>
          <w:rFonts w:hint="eastAsia"/>
          <w:lang w:eastAsia="zh-TW"/>
        </w:rPr>
        <w:t>裝機容量目標；</w:t>
      </w:r>
      <w:r w:rsidR="00520842" w:rsidRPr="00DD4C8F">
        <w:rPr>
          <w:rFonts w:hint="eastAsia"/>
          <w:lang w:eastAsia="zh-TW"/>
        </w:rPr>
        <w:t>（</w:t>
      </w:r>
      <w:r w:rsidR="00284910" w:rsidRPr="00DD4C8F">
        <w:rPr>
          <w:rFonts w:hint="eastAsia"/>
          <w:lang w:eastAsia="zh-TW"/>
        </w:rPr>
        <w:t>3</w:t>
      </w:r>
      <w:r w:rsidR="00520842" w:rsidRPr="00DD4C8F">
        <w:rPr>
          <w:rFonts w:hint="eastAsia"/>
          <w:lang w:eastAsia="zh-TW"/>
        </w:rPr>
        <w:t>）</w:t>
      </w:r>
      <w:r w:rsidR="00284910" w:rsidRPr="00DD4C8F">
        <w:rPr>
          <w:rFonts w:hint="eastAsia"/>
          <w:lang w:eastAsia="zh-TW"/>
        </w:rPr>
        <w:t>2030</w:t>
      </w:r>
      <w:r w:rsidR="00284910" w:rsidRPr="00DD4C8F">
        <w:rPr>
          <w:rFonts w:hint="eastAsia"/>
          <w:lang w:eastAsia="zh-TW"/>
        </w:rPr>
        <w:t>年前使用再生能源占比達</w:t>
      </w:r>
      <w:r w:rsidR="00284910" w:rsidRPr="00DD4C8F">
        <w:rPr>
          <w:rFonts w:hint="eastAsia"/>
          <w:lang w:eastAsia="zh-TW"/>
        </w:rPr>
        <w:t>50%</w:t>
      </w:r>
      <w:r w:rsidR="00284910" w:rsidRPr="00DD4C8F">
        <w:rPr>
          <w:rFonts w:hint="eastAsia"/>
          <w:lang w:eastAsia="zh-TW"/>
        </w:rPr>
        <w:t>能源；</w:t>
      </w:r>
      <w:r w:rsidR="00520842" w:rsidRPr="00DD4C8F">
        <w:rPr>
          <w:rFonts w:hint="eastAsia"/>
          <w:lang w:eastAsia="zh-TW"/>
        </w:rPr>
        <w:t>（</w:t>
      </w:r>
      <w:r w:rsidR="00284910" w:rsidRPr="00DD4C8F">
        <w:rPr>
          <w:rFonts w:hint="eastAsia"/>
          <w:lang w:eastAsia="zh-TW"/>
        </w:rPr>
        <w:t>4</w:t>
      </w:r>
      <w:r w:rsidR="00520842" w:rsidRPr="00DD4C8F">
        <w:rPr>
          <w:rFonts w:hint="eastAsia"/>
          <w:lang w:eastAsia="zh-TW"/>
        </w:rPr>
        <w:t>）</w:t>
      </w:r>
      <w:r w:rsidR="00284910" w:rsidRPr="00DD4C8F">
        <w:rPr>
          <w:rFonts w:hint="eastAsia"/>
          <w:lang w:eastAsia="zh-TW"/>
        </w:rPr>
        <w:t>2030</w:t>
      </w:r>
      <w:r w:rsidR="00284910" w:rsidRPr="00DD4C8F">
        <w:rPr>
          <w:rFonts w:hint="eastAsia"/>
          <w:lang w:eastAsia="zh-TW"/>
        </w:rPr>
        <w:t>年前達減少</w:t>
      </w:r>
      <w:proofErr w:type="gramStart"/>
      <w:r w:rsidR="00284910" w:rsidRPr="00DD4C8F">
        <w:rPr>
          <w:rFonts w:hint="eastAsia"/>
          <w:lang w:eastAsia="zh-TW"/>
        </w:rPr>
        <w:t>10</w:t>
      </w:r>
      <w:r w:rsidR="00284910" w:rsidRPr="00DD4C8F">
        <w:rPr>
          <w:rFonts w:hint="eastAsia"/>
          <w:lang w:eastAsia="zh-TW"/>
        </w:rPr>
        <w:t>億噸碳排</w:t>
      </w:r>
      <w:proofErr w:type="gramEnd"/>
      <w:r w:rsidR="00284910" w:rsidRPr="00DD4C8F">
        <w:rPr>
          <w:rFonts w:hint="eastAsia"/>
          <w:lang w:eastAsia="zh-TW"/>
        </w:rPr>
        <w:t>量</w:t>
      </w:r>
      <w:r w:rsidR="00284910" w:rsidRPr="00DD4C8F">
        <w:rPr>
          <w:rFonts w:hint="eastAsia"/>
          <w:lang w:eastAsia="zh-TW"/>
        </w:rPr>
        <w:t>;</w:t>
      </w:r>
      <w:r w:rsidR="00520842" w:rsidRPr="00DD4C8F">
        <w:rPr>
          <w:rFonts w:hint="eastAsia"/>
          <w:lang w:eastAsia="zh-TW"/>
        </w:rPr>
        <w:t>（</w:t>
      </w:r>
      <w:r w:rsidR="00284910" w:rsidRPr="00DD4C8F">
        <w:rPr>
          <w:rFonts w:hint="eastAsia"/>
          <w:lang w:eastAsia="zh-TW"/>
        </w:rPr>
        <w:t>5</w:t>
      </w:r>
      <w:r w:rsidR="00520842" w:rsidRPr="00DD4C8F">
        <w:rPr>
          <w:rFonts w:hint="eastAsia"/>
          <w:lang w:eastAsia="zh-TW"/>
        </w:rPr>
        <w:t>）</w:t>
      </w:r>
      <w:r w:rsidR="00284910" w:rsidRPr="00DD4C8F">
        <w:rPr>
          <w:rFonts w:hint="eastAsia"/>
          <w:lang w:eastAsia="zh-TW"/>
        </w:rPr>
        <w:t>預期印度經濟的碳強度可望降低</w:t>
      </w:r>
      <w:r w:rsidR="00284910" w:rsidRPr="00DD4C8F">
        <w:rPr>
          <w:rFonts w:hint="eastAsia"/>
          <w:lang w:eastAsia="zh-TW"/>
        </w:rPr>
        <w:t>45%</w:t>
      </w:r>
      <w:r w:rsidR="00284910" w:rsidRPr="00DD4C8F">
        <w:rPr>
          <w:rFonts w:hint="eastAsia"/>
          <w:lang w:eastAsia="zh-TW"/>
        </w:rPr>
        <w:t>。</w:t>
      </w:r>
      <w:r w:rsidR="00D63DC1" w:rsidRPr="00DD4C8F">
        <w:rPr>
          <w:rFonts w:hint="eastAsia"/>
        </w:rPr>
        <w:t>截至</w:t>
      </w:r>
      <w:r w:rsidR="00D63DC1" w:rsidRPr="00DD4C8F">
        <w:rPr>
          <w:rFonts w:hint="eastAsia"/>
        </w:rPr>
        <w:t>2023</w:t>
      </w:r>
      <w:r w:rsidR="00D63DC1" w:rsidRPr="00DD4C8F">
        <w:rPr>
          <w:rFonts w:hint="eastAsia"/>
        </w:rPr>
        <w:t>年</w:t>
      </w:r>
      <w:r w:rsidR="00D63DC1" w:rsidRPr="00DD4C8F">
        <w:rPr>
          <w:rFonts w:hint="eastAsia"/>
        </w:rPr>
        <w:t>11</w:t>
      </w:r>
      <w:r w:rsidR="00D63DC1" w:rsidRPr="00DD4C8F">
        <w:rPr>
          <w:rFonts w:hint="eastAsia"/>
        </w:rPr>
        <w:t>月，包括生質、</w:t>
      </w:r>
      <w:r w:rsidR="00D63DC1" w:rsidRPr="00DD4C8F">
        <w:rPr>
          <w:rFonts w:hint="eastAsia"/>
          <w:lang w:eastAsia="zh-TW"/>
        </w:rPr>
        <w:t>太陽能</w:t>
      </w:r>
      <w:r w:rsidR="00D924AB" w:rsidRPr="00DD4C8F">
        <w:rPr>
          <w:rFonts w:hint="eastAsia"/>
          <w:lang w:eastAsia="zh-TW"/>
        </w:rPr>
        <w:t>、水力等</w:t>
      </w:r>
      <w:r w:rsidR="00D63DC1" w:rsidRPr="00DD4C8F">
        <w:rPr>
          <w:rFonts w:hint="eastAsia"/>
        </w:rPr>
        <w:t>再生能源總裝機容量為</w:t>
      </w:r>
      <w:r w:rsidR="00D63DC1" w:rsidRPr="00DD4C8F">
        <w:rPr>
          <w:rFonts w:hint="eastAsia"/>
        </w:rPr>
        <w:t>132.69 GW</w:t>
      </w:r>
      <w:r w:rsidR="00D924AB" w:rsidRPr="00DD4C8F">
        <w:rPr>
          <w:rFonts w:hint="eastAsia"/>
          <w:lang w:eastAsia="zh-TW"/>
        </w:rPr>
        <w:t>。</w:t>
      </w:r>
      <w:r w:rsidR="00AE5637" w:rsidRPr="00DD4C8F">
        <w:rPr>
          <w:rFonts w:hint="eastAsia"/>
          <w:lang w:eastAsia="zh-TW"/>
        </w:rPr>
        <w:t>另</w:t>
      </w:r>
      <w:r w:rsidR="00AE5637" w:rsidRPr="00DD4C8F">
        <w:rPr>
          <w:rFonts w:hint="eastAsia"/>
          <w:lang w:eastAsia="zh-TW"/>
        </w:rPr>
        <w:t>2022</w:t>
      </w:r>
      <w:r w:rsidR="00AE5637" w:rsidRPr="00DD4C8F">
        <w:rPr>
          <w:rFonts w:hint="eastAsia"/>
          <w:lang w:eastAsia="zh-TW"/>
        </w:rPr>
        <w:t>年</w:t>
      </w:r>
      <w:r w:rsidR="00D51C9F" w:rsidRPr="00DD4C8F">
        <w:rPr>
          <w:rFonts w:hint="eastAsia"/>
          <w:lang w:eastAsia="zh-TW"/>
        </w:rPr>
        <w:t>11</w:t>
      </w:r>
      <w:r w:rsidR="00D51C9F" w:rsidRPr="00DD4C8F">
        <w:rPr>
          <w:rFonts w:hint="eastAsia"/>
          <w:lang w:eastAsia="zh-TW"/>
        </w:rPr>
        <w:t>月</w:t>
      </w:r>
      <w:r w:rsidR="0019255F" w:rsidRPr="00DD4C8F">
        <w:rPr>
          <w:rFonts w:hint="eastAsia"/>
          <w:lang w:eastAsia="zh-TW"/>
        </w:rPr>
        <w:t>印度財政部長</w:t>
      </w:r>
      <w:r w:rsidR="0019255F" w:rsidRPr="00DD4C8F">
        <w:rPr>
          <w:rFonts w:hint="eastAsia"/>
          <w:lang w:eastAsia="zh-TW"/>
        </w:rPr>
        <w:t>Nirmala Sitharaman</w:t>
      </w:r>
      <w:r w:rsidR="0019255F" w:rsidRPr="00DD4C8F">
        <w:rPr>
          <w:rFonts w:hint="eastAsia"/>
          <w:lang w:eastAsia="zh-TW"/>
        </w:rPr>
        <w:t>宣布批准「主權綠色債券架構</w:t>
      </w:r>
      <w:r w:rsidR="00520842" w:rsidRPr="00DD4C8F">
        <w:rPr>
          <w:rFonts w:hint="eastAsia"/>
          <w:lang w:eastAsia="zh-TW"/>
        </w:rPr>
        <w:t>（</w:t>
      </w:r>
      <w:r w:rsidR="0019255F" w:rsidRPr="00DD4C8F">
        <w:rPr>
          <w:rFonts w:hint="eastAsia"/>
          <w:lang w:eastAsia="zh-TW"/>
        </w:rPr>
        <w:t>Sovereign Green Bonds framework</w:t>
      </w:r>
      <w:r w:rsidR="00520842" w:rsidRPr="00DD4C8F">
        <w:rPr>
          <w:rFonts w:hint="eastAsia"/>
          <w:lang w:eastAsia="zh-TW"/>
        </w:rPr>
        <w:t>）</w:t>
      </w:r>
      <w:r w:rsidR="0019255F" w:rsidRPr="00DD4C8F">
        <w:rPr>
          <w:rFonts w:hint="eastAsia"/>
          <w:lang w:eastAsia="zh-TW"/>
        </w:rPr>
        <w:t>」，未來將依該架構發行約</w:t>
      </w:r>
      <w:r w:rsidR="0019255F" w:rsidRPr="00DD4C8F">
        <w:rPr>
          <w:rFonts w:hint="eastAsia"/>
          <w:lang w:eastAsia="zh-TW"/>
        </w:rPr>
        <w:t>20</w:t>
      </w:r>
      <w:r w:rsidR="0019255F" w:rsidRPr="00DD4C8F">
        <w:rPr>
          <w:rFonts w:hint="eastAsia"/>
          <w:lang w:eastAsia="zh-TW"/>
        </w:rPr>
        <w:t>億美元的綠色債券，加強實現「巴黎協定」國家自主貢獻</w:t>
      </w:r>
      <w:r w:rsidR="00520842" w:rsidRPr="00DD4C8F">
        <w:rPr>
          <w:rFonts w:hint="eastAsia"/>
          <w:lang w:eastAsia="zh-TW"/>
        </w:rPr>
        <w:t>（</w:t>
      </w:r>
      <w:r w:rsidR="0019255F" w:rsidRPr="00DD4C8F">
        <w:rPr>
          <w:rFonts w:hint="eastAsia"/>
          <w:lang w:eastAsia="zh-TW"/>
        </w:rPr>
        <w:t>NDC</w:t>
      </w:r>
      <w:r w:rsidR="00520842" w:rsidRPr="00DD4C8F">
        <w:rPr>
          <w:rFonts w:hint="eastAsia"/>
          <w:lang w:eastAsia="zh-TW"/>
        </w:rPr>
        <w:t>）</w:t>
      </w:r>
      <w:r w:rsidR="0019255F" w:rsidRPr="00DD4C8F">
        <w:rPr>
          <w:rFonts w:hint="eastAsia"/>
          <w:lang w:eastAsia="zh-TW"/>
        </w:rPr>
        <w:t>目標的承諾，透過發行金融工具匯聚資源，投資用於環境</w:t>
      </w:r>
      <w:proofErr w:type="gramStart"/>
      <w:r w:rsidR="0019255F" w:rsidRPr="00DD4C8F">
        <w:rPr>
          <w:rFonts w:hint="eastAsia"/>
          <w:lang w:eastAsia="zh-TW"/>
        </w:rPr>
        <w:t>永續及對抗</w:t>
      </w:r>
      <w:proofErr w:type="gramEnd"/>
      <w:r w:rsidR="0019255F" w:rsidRPr="00DD4C8F">
        <w:rPr>
          <w:rFonts w:hint="eastAsia"/>
          <w:lang w:eastAsia="zh-TW"/>
        </w:rPr>
        <w:t>氣候變遷相關計畫，所產生</w:t>
      </w:r>
      <w:r w:rsidR="0019255F" w:rsidRPr="00DD4C8F">
        <w:rPr>
          <w:rFonts w:hint="eastAsia"/>
          <w:lang w:eastAsia="zh-TW"/>
        </w:rPr>
        <w:lastRenderedPageBreak/>
        <w:t>的收益將再投入持續推動有助</w:t>
      </w:r>
      <w:proofErr w:type="gramStart"/>
      <w:r w:rsidR="0019255F" w:rsidRPr="00DD4C8F">
        <w:rPr>
          <w:rFonts w:hint="eastAsia"/>
          <w:lang w:eastAsia="zh-TW"/>
        </w:rPr>
        <w:t>降低碳排的</w:t>
      </w:r>
      <w:proofErr w:type="gramEnd"/>
      <w:r w:rsidR="0019255F" w:rsidRPr="00DD4C8F">
        <w:rPr>
          <w:rFonts w:hint="eastAsia"/>
          <w:lang w:eastAsia="zh-TW"/>
        </w:rPr>
        <w:t>公共建設，並可吸引國內外符合規範的企業前來投資。</w:t>
      </w:r>
      <w:r w:rsidR="00FD0BD3" w:rsidRPr="00DD4C8F">
        <w:rPr>
          <w:rFonts w:hint="eastAsia"/>
        </w:rPr>
        <w:t>另</w:t>
      </w:r>
      <w:r w:rsidR="00FD0BD3" w:rsidRPr="00DD4C8F">
        <w:rPr>
          <w:rFonts w:hint="eastAsia"/>
        </w:rPr>
        <w:t>2026</w:t>
      </w:r>
      <w:r w:rsidR="00FD0BD3" w:rsidRPr="00DD4C8F">
        <w:rPr>
          <w:rFonts w:hint="eastAsia"/>
        </w:rPr>
        <w:t>年</w:t>
      </w:r>
      <w:r w:rsidR="00FD0BD3" w:rsidRPr="00DD4C8F">
        <w:rPr>
          <w:rFonts w:hint="eastAsia"/>
        </w:rPr>
        <w:t>3</w:t>
      </w:r>
      <w:r w:rsidR="00FD0BD3" w:rsidRPr="00DD4C8F">
        <w:rPr>
          <w:rFonts w:hint="eastAsia"/>
        </w:rPr>
        <w:t>月，</w:t>
      </w:r>
      <w:r w:rsidR="00FD0BD3" w:rsidRPr="00DD4C8F">
        <w:t>印度聯邦內閣頃核准更新版「國家自定貢獻」（</w:t>
      </w:r>
      <w:r w:rsidR="00FD0BD3" w:rsidRPr="00DD4C8F">
        <w:t>Nationally Determined Contribution, NDC</w:t>
      </w:r>
      <w:r w:rsidR="00FD0BD3" w:rsidRPr="00DD4C8F">
        <w:t>）</w:t>
      </w:r>
      <w:r w:rsidR="00FD0BD3" w:rsidRPr="00DD4C8F">
        <w:t>2035</w:t>
      </w:r>
      <w:r w:rsidR="00FD0BD3" w:rsidRPr="00DD4C8F">
        <w:t>年將非化石能源裝置容量提升至</w:t>
      </w:r>
      <w:r w:rsidR="00FD0BD3" w:rsidRPr="00DD4C8F">
        <w:t>60%</w:t>
      </w:r>
      <w:r w:rsidR="00FD0BD3" w:rsidRPr="00DD4C8F">
        <w:t>，</w:t>
      </w:r>
      <w:r w:rsidR="00FD0BD3" w:rsidRPr="00DD4C8F">
        <w:rPr>
          <w:rFonts w:hint="eastAsia"/>
        </w:rPr>
        <w:t>因</w:t>
      </w:r>
      <w:r w:rsidR="00FD0BD3" w:rsidRPr="00DD4C8F">
        <w:t>原訂</w:t>
      </w:r>
      <w:r w:rsidR="00FD0BD3" w:rsidRPr="00DD4C8F">
        <w:t>2030</w:t>
      </w:r>
      <w:r w:rsidR="00FD0BD3" w:rsidRPr="00DD4C8F">
        <w:t>年達成</w:t>
      </w:r>
      <w:r w:rsidR="00FD0BD3" w:rsidRPr="00DD4C8F">
        <w:t>50%</w:t>
      </w:r>
      <w:r w:rsidR="00FD0BD3" w:rsidRPr="00DD4C8F">
        <w:t>目標已提前完成（謹註：截至</w:t>
      </w:r>
      <w:r w:rsidR="00FD0BD3" w:rsidRPr="00DD4C8F">
        <w:t>2026</w:t>
      </w:r>
      <w:r w:rsidR="00FD0BD3" w:rsidRPr="00DD4C8F">
        <w:t>年</w:t>
      </w:r>
      <w:r w:rsidR="00FD0BD3" w:rsidRPr="00DD4C8F">
        <w:t>2</w:t>
      </w:r>
      <w:r w:rsidR="00FD0BD3" w:rsidRPr="00DD4C8F">
        <w:t>月，印度非化石能源裝置容量已達</w:t>
      </w:r>
      <w:r w:rsidR="00FD0BD3" w:rsidRPr="00DD4C8F">
        <w:t>52.57%</w:t>
      </w:r>
      <w:r w:rsidR="00FD0BD3" w:rsidRPr="00DD4C8F">
        <w:t>，占發電來源</w:t>
      </w:r>
      <w:r w:rsidR="00FD0BD3" w:rsidRPr="00DD4C8F">
        <w:t>28.55%</w:t>
      </w:r>
      <w:r w:rsidR="00FD0BD3" w:rsidRPr="00DD4C8F">
        <w:t>）。</w:t>
      </w:r>
    </w:p>
    <w:p w14:paraId="4BB21460" w14:textId="58BCE748" w:rsidR="00990E6E" w:rsidRPr="00DD4C8F" w:rsidRDefault="0060275A" w:rsidP="000C2088">
      <w:pPr>
        <w:pStyle w:val="af4"/>
        <w:ind w:left="1417" w:hanging="472"/>
        <w:rPr>
          <w:lang w:eastAsia="zh-TW"/>
        </w:rPr>
      </w:pPr>
      <w:r w:rsidRPr="00DD4C8F">
        <w:rPr>
          <w:rFonts w:ascii="華康細圓體" w:hint="eastAsia"/>
        </w:rPr>
        <w:t>11</w:t>
      </w:r>
      <w:r w:rsidRPr="00DD4C8F">
        <w:rPr>
          <w:rFonts w:hint="eastAsia"/>
        </w:rPr>
        <w:t>、</w:t>
      </w:r>
    </w:p>
    <w:p w14:paraId="4BB21461" w14:textId="77777777" w:rsidR="00F47A1A" w:rsidRPr="00DD4C8F" w:rsidRDefault="006B034F" w:rsidP="0060275A">
      <w:pPr>
        <w:pStyle w:val="a8"/>
      </w:pPr>
      <w:r w:rsidRPr="00DD4C8F">
        <w:rPr>
          <w:rFonts w:hint="eastAsia"/>
        </w:rPr>
        <w:t>（二）</w:t>
      </w:r>
      <w:r w:rsidR="00F47A1A" w:rsidRPr="00DD4C8F">
        <w:rPr>
          <w:rFonts w:hint="eastAsia"/>
        </w:rPr>
        <w:t>適合</w:t>
      </w:r>
      <w:proofErr w:type="gramStart"/>
      <w:r w:rsidR="004727D5" w:rsidRPr="00DD4C8F">
        <w:rPr>
          <w:rFonts w:hint="eastAsia"/>
        </w:rPr>
        <w:t>臺</w:t>
      </w:r>
      <w:proofErr w:type="gramEnd"/>
      <w:r w:rsidR="004727D5" w:rsidRPr="00DD4C8F">
        <w:rPr>
          <w:rFonts w:hint="eastAsia"/>
        </w:rPr>
        <w:t>商</w:t>
      </w:r>
      <w:r w:rsidR="00F47A1A" w:rsidRPr="00DD4C8F">
        <w:rPr>
          <w:rFonts w:hint="eastAsia"/>
        </w:rPr>
        <w:t>投資之</w:t>
      </w:r>
      <w:r w:rsidR="00886E75" w:rsidRPr="00DD4C8F">
        <w:rPr>
          <w:rFonts w:hint="eastAsia"/>
        </w:rPr>
        <w:t>布</w:t>
      </w:r>
      <w:r w:rsidR="00F47A1A" w:rsidRPr="00DD4C8F">
        <w:rPr>
          <w:rFonts w:hint="eastAsia"/>
        </w:rPr>
        <w:t>局方式</w:t>
      </w:r>
    </w:p>
    <w:p w14:paraId="4BB21462" w14:textId="77777777" w:rsidR="004C6067" w:rsidRPr="00DD4C8F" w:rsidRDefault="0060275A" w:rsidP="000C2088">
      <w:pPr>
        <w:pStyle w:val="af4"/>
        <w:ind w:left="1417" w:hanging="472"/>
        <w:rPr>
          <w:lang w:eastAsia="zh-TW"/>
        </w:rPr>
      </w:pPr>
      <w:r w:rsidRPr="00DD4C8F">
        <w:rPr>
          <w:rFonts w:hint="eastAsia"/>
          <w:lang w:eastAsia="zh-TW"/>
        </w:rPr>
        <w:t>１、印度內需市場龐大且與中東、歐、美、非洲地區經貿關係密切，</w:t>
      </w:r>
      <w:proofErr w:type="gramStart"/>
      <w:r w:rsidRPr="00DD4C8F">
        <w:rPr>
          <w:rFonts w:hint="eastAsia"/>
          <w:lang w:eastAsia="zh-TW"/>
        </w:rPr>
        <w:t>我商倘在</w:t>
      </w:r>
      <w:proofErr w:type="gramEnd"/>
      <w:r w:rsidRPr="00DD4C8F">
        <w:rPr>
          <w:rFonts w:hint="eastAsia"/>
          <w:lang w:eastAsia="zh-TW"/>
        </w:rPr>
        <w:t>印投資</w:t>
      </w:r>
      <w:r w:rsidR="00886E75" w:rsidRPr="00DD4C8F">
        <w:rPr>
          <w:rFonts w:hint="eastAsia"/>
          <w:lang w:eastAsia="zh-TW"/>
        </w:rPr>
        <w:t>布</w:t>
      </w:r>
      <w:r w:rsidRPr="00DD4C8F">
        <w:rPr>
          <w:rFonts w:hint="eastAsia"/>
          <w:lang w:eastAsia="zh-TW"/>
        </w:rPr>
        <w:t>局，長期經營策略應兼顧內需及外銷市場，並尋找合適發展基地，運用印度之生產成本優勢及市場需求潛力，建立</w:t>
      </w:r>
      <w:proofErr w:type="gramStart"/>
      <w:r w:rsidR="00405C71" w:rsidRPr="00DD4C8F">
        <w:rPr>
          <w:rFonts w:hint="eastAsia"/>
          <w:lang w:eastAsia="zh-TW"/>
        </w:rPr>
        <w:t>臺</w:t>
      </w:r>
      <w:proofErr w:type="gramEnd"/>
      <w:r w:rsidRPr="00DD4C8F">
        <w:rPr>
          <w:rFonts w:hint="eastAsia"/>
          <w:lang w:eastAsia="zh-TW"/>
        </w:rPr>
        <w:t>印供應鏈合作關係，以維持我在印之長期競爭優勢。</w:t>
      </w:r>
    </w:p>
    <w:p w14:paraId="4BB21463" w14:textId="77777777" w:rsidR="00AB7757" w:rsidRPr="00DD4C8F" w:rsidRDefault="0060275A" w:rsidP="000C2088">
      <w:pPr>
        <w:pStyle w:val="af4"/>
        <w:ind w:left="1417" w:hanging="472"/>
        <w:rPr>
          <w:lang w:eastAsia="zh-TW"/>
        </w:rPr>
      </w:pPr>
      <w:r w:rsidRPr="00DD4C8F">
        <w:rPr>
          <w:rFonts w:hint="eastAsia"/>
          <w:lang w:eastAsia="zh-TW"/>
        </w:rPr>
        <w:t>２、我商適合在印投資產業包括資通訊及電子、紡織、車輛零組件、農業、機械、中小企業、服務業等，我方正積極建立制度化之產業合作平台與機制，並促成雙方相關產業公協會加強交流與商機媒合。</w:t>
      </w:r>
    </w:p>
    <w:p w14:paraId="4BB21464" w14:textId="77777777" w:rsidR="00F47A1A" w:rsidRPr="00DD4C8F" w:rsidRDefault="00F47A1A" w:rsidP="00F47A1A">
      <w:pPr>
        <w:ind w:firstLineChars="0" w:firstLine="0"/>
        <w:rPr>
          <w:lang w:eastAsia="zh-TW"/>
        </w:rPr>
      </w:pPr>
    </w:p>
    <w:p w14:paraId="4BB21465" w14:textId="77777777" w:rsidR="000D2C36" w:rsidRPr="00DD4C8F" w:rsidRDefault="000D2C36" w:rsidP="00F47A1A">
      <w:pPr>
        <w:ind w:firstLineChars="0" w:firstLine="0"/>
        <w:rPr>
          <w:lang w:eastAsia="zh-TW"/>
        </w:rPr>
      </w:pPr>
      <w:r w:rsidRPr="00DD4C8F">
        <w:rPr>
          <w:lang w:eastAsia="zh-TW"/>
        </w:rPr>
        <w:br w:type="page"/>
      </w:r>
    </w:p>
    <w:p w14:paraId="4BB21466" w14:textId="77777777" w:rsidR="000215A0" w:rsidRPr="00DD4C8F" w:rsidRDefault="000215A0" w:rsidP="00F47A1A">
      <w:pPr>
        <w:ind w:firstLineChars="0" w:firstLine="0"/>
        <w:rPr>
          <w:lang w:eastAsia="zh-TW"/>
        </w:rPr>
      </w:pPr>
    </w:p>
    <w:p w14:paraId="08DC0941" w14:textId="77777777" w:rsidR="00D82D66" w:rsidRPr="00DD4C8F" w:rsidRDefault="00D82D66" w:rsidP="00F47A1A">
      <w:pPr>
        <w:ind w:firstLineChars="0" w:firstLine="0"/>
        <w:rPr>
          <w:lang w:eastAsia="zh-TW"/>
        </w:rPr>
      </w:pPr>
    </w:p>
    <w:p w14:paraId="4BB21467" w14:textId="77777777" w:rsidR="006B034F" w:rsidRPr="00DD4C8F" w:rsidRDefault="006B034F" w:rsidP="00F47A1A">
      <w:pPr>
        <w:ind w:firstLineChars="0" w:firstLine="0"/>
        <w:rPr>
          <w:lang w:eastAsia="zh-TW"/>
        </w:rPr>
        <w:sectPr w:rsidR="006B034F" w:rsidRPr="00DD4C8F" w:rsidSect="00442929">
          <w:headerReference w:type="default" r:id="rId22"/>
          <w:pgSz w:w="11906" w:h="16838" w:code="9"/>
          <w:pgMar w:top="2268" w:right="1701" w:bottom="1701" w:left="1701" w:header="1134" w:footer="851" w:gutter="0"/>
          <w:cols w:space="425"/>
          <w:docGrid w:type="linesAndChars" w:linePitch="514" w:charSpace="-774"/>
        </w:sectPr>
      </w:pPr>
    </w:p>
    <w:p w14:paraId="4BB21468" w14:textId="77777777" w:rsidR="008152D1" w:rsidRPr="00DD4C8F" w:rsidRDefault="008152D1" w:rsidP="00B7587E">
      <w:pPr>
        <w:pStyle w:val="a3"/>
        <w:rPr>
          <w:lang w:eastAsia="zh-TW"/>
        </w:rPr>
      </w:pPr>
      <w:bookmarkStart w:id="7" w:name="_Toc404762110"/>
      <w:bookmarkStart w:id="8" w:name="_Toc232964825"/>
      <w:r w:rsidRPr="00DD4C8F">
        <w:rPr>
          <w:rFonts w:hint="eastAsia"/>
          <w:lang w:eastAsia="zh-TW"/>
        </w:rPr>
        <w:lastRenderedPageBreak/>
        <w:t>第肆章　投資法規及程序</w:t>
      </w:r>
      <w:bookmarkEnd w:id="7"/>
      <w:bookmarkEnd w:id="8"/>
    </w:p>
    <w:p w14:paraId="4BB21469" w14:textId="77777777" w:rsidR="00BA2CB8" w:rsidRPr="00DD4C8F" w:rsidRDefault="00A50CB6" w:rsidP="00BA2CB8">
      <w:pPr>
        <w:pStyle w:val="a5"/>
        <w:spacing w:before="257" w:after="257"/>
        <w:ind w:left="632" w:hanging="632"/>
      </w:pPr>
      <w:r w:rsidRPr="00DD4C8F">
        <w:t>一、主要投資法令</w:t>
      </w:r>
    </w:p>
    <w:p w14:paraId="4BB2146A" w14:textId="77777777" w:rsidR="00A50CB6" w:rsidRPr="00DD4C8F" w:rsidRDefault="00A50CB6" w:rsidP="00192291">
      <w:pPr>
        <w:pStyle w:val="a8"/>
      </w:pPr>
      <w:r w:rsidRPr="00DD4C8F">
        <w:t>（一）外人直接投資政策</w:t>
      </w:r>
    </w:p>
    <w:p w14:paraId="4BB2146B" w14:textId="7E20E15A" w:rsidR="00BA2CB8" w:rsidRPr="00DD4C8F" w:rsidRDefault="00BA2CB8" w:rsidP="00192291">
      <w:pPr>
        <w:pStyle w:val="af1"/>
        <w:ind w:left="945" w:firstLine="472"/>
        <w:rPr>
          <w:lang w:eastAsia="zh-TW"/>
        </w:rPr>
      </w:pPr>
      <w:r w:rsidRPr="00DD4C8F">
        <w:rPr>
          <w:lang w:eastAsia="zh-TW"/>
        </w:rPr>
        <w:t>印度商工部每年定期公布外人直接投資政策（</w:t>
      </w:r>
      <w:r w:rsidRPr="00DD4C8F">
        <w:rPr>
          <w:lang w:eastAsia="zh-TW"/>
        </w:rPr>
        <w:t>FDI Policy</w:t>
      </w:r>
      <w:r w:rsidRPr="00DD4C8F">
        <w:rPr>
          <w:lang w:eastAsia="zh-TW"/>
        </w:rPr>
        <w:t>），該政策詳細規範外商投資印度之進入模式、審查程序、審理機構、股權限制、資本匯入等基本架構。隨印度經濟發展程度越加開放，吸引外國投資為印度推動經濟轉型及發展國內製造業之關鍵，印度政府持續朝開放產業別投資限制及放寬審查程序之方向進行改革。目前多數產業已可經由自動許可（</w:t>
      </w:r>
      <w:r w:rsidRPr="00DD4C8F">
        <w:rPr>
          <w:lang w:eastAsia="zh-TW"/>
        </w:rPr>
        <w:t>automatic route</w:t>
      </w:r>
      <w:r w:rsidRPr="00DD4C8F">
        <w:rPr>
          <w:lang w:eastAsia="zh-TW"/>
        </w:rPr>
        <w:t>）途徑進入，並開放外商獨資持股。</w:t>
      </w:r>
      <w:r w:rsidR="00673211" w:rsidRPr="00DD4C8F">
        <w:rPr>
          <w:rFonts w:hint="eastAsia"/>
          <w:lang w:eastAsia="zh-TW"/>
        </w:rPr>
        <w:t>印度商</w:t>
      </w:r>
      <w:proofErr w:type="gramStart"/>
      <w:r w:rsidR="00673211" w:rsidRPr="00DD4C8F">
        <w:rPr>
          <w:rFonts w:hint="eastAsia"/>
          <w:lang w:eastAsia="zh-TW"/>
        </w:rPr>
        <w:t>工部於</w:t>
      </w:r>
      <w:r w:rsidR="00673211" w:rsidRPr="00DD4C8F">
        <w:rPr>
          <w:rFonts w:hint="eastAsia"/>
          <w:lang w:eastAsia="zh-TW"/>
        </w:rPr>
        <w:t>2020</w:t>
      </w:r>
      <w:r w:rsidR="00673211" w:rsidRPr="00DD4C8F">
        <w:rPr>
          <w:rFonts w:hint="eastAsia"/>
          <w:lang w:eastAsia="zh-TW"/>
        </w:rPr>
        <w:t>年</w:t>
      </w:r>
      <w:r w:rsidR="00673211" w:rsidRPr="00DD4C8F">
        <w:rPr>
          <w:rFonts w:hint="eastAsia"/>
          <w:lang w:eastAsia="zh-TW"/>
        </w:rPr>
        <w:t>4</w:t>
      </w:r>
      <w:r w:rsidR="00673211" w:rsidRPr="00DD4C8F">
        <w:rPr>
          <w:rFonts w:hint="eastAsia"/>
          <w:lang w:eastAsia="zh-TW"/>
        </w:rPr>
        <w:t>月</w:t>
      </w:r>
      <w:r w:rsidR="00673211" w:rsidRPr="00DD4C8F">
        <w:rPr>
          <w:rFonts w:hint="eastAsia"/>
          <w:lang w:eastAsia="zh-TW"/>
        </w:rPr>
        <w:t>17</w:t>
      </w:r>
      <w:r w:rsidR="00673211" w:rsidRPr="00DD4C8F">
        <w:rPr>
          <w:rFonts w:hint="eastAsia"/>
          <w:lang w:eastAsia="zh-TW"/>
        </w:rPr>
        <w:t>日</w:t>
      </w:r>
      <w:proofErr w:type="gramEnd"/>
      <w:r w:rsidR="00673211" w:rsidRPr="00DD4C8F">
        <w:rPr>
          <w:rFonts w:hint="eastAsia"/>
          <w:lang w:eastAsia="zh-TW"/>
        </w:rPr>
        <w:t>以</w:t>
      </w:r>
      <w:r w:rsidR="00673211" w:rsidRPr="00DD4C8F">
        <w:rPr>
          <w:rFonts w:hint="eastAsia"/>
          <w:lang w:eastAsia="zh-TW"/>
        </w:rPr>
        <w:t>Press Note No.3</w:t>
      </w:r>
      <w:r w:rsidR="007141D1" w:rsidRPr="00DD4C8F">
        <w:rPr>
          <w:rFonts w:hint="eastAsia"/>
          <w:lang w:eastAsia="zh-TW"/>
        </w:rPr>
        <w:t>（</w:t>
      </w:r>
      <w:r w:rsidR="00673211" w:rsidRPr="00DD4C8F">
        <w:rPr>
          <w:rFonts w:hint="eastAsia"/>
          <w:lang w:eastAsia="zh-TW"/>
        </w:rPr>
        <w:t>簡稱</w:t>
      </w:r>
      <w:r w:rsidR="00673211" w:rsidRPr="00DD4C8F">
        <w:rPr>
          <w:rFonts w:hint="eastAsia"/>
          <w:lang w:eastAsia="zh-TW"/>
        </w:rPr>
        <w:t>PN3</w:t>
      </w:r>
      <w:r w:rsidR="007141D1" w:rsidRPr="00DD4C8F">
        <w:rPr>
          <w:rFonts w:hint="eastAsia"/>
          <w:lang w:eastAsia="zh-TW"/>
        </w:rPr>
        <w:t>）</w:t>
      </w:r>
      <w:r w:rsidR="00673211" w:rsidRPr="00DD4C8F">
        <w:rPr>
          <w:rFonts w:hint="eastAsia"/>
          <w:lang w:eastAsia="zh-TW"/>
        </w:rPr>
        <w:t>公告補充外國直接投資</w:t>
      </w:r>
      <w:r w:rsidR="007141D1" w:rsidRPr="00DD4C8F">
        <w:rPr>
          <w:rFonts w:hint="eastAsia"/>
          <w:lang w:eastAsia="zh-TW"/>
        </w:rPr>
        <w:t>（</w:t>
      </w:r>
      <w:r w:rsidR="00673211" w:rsidRPr="00DD4C8F">
        <w:rPr>
          <w:rFonts w:hint="eastAsia"/>
          <w:lang w:eastAsia="zh-TW"/>
        </w:rPr>
        <w:t>FDI</w:t>
      </w:r>
      <w:r w:rsidR="007141D1" w:rsidRPr="00DD4C8F">
        <w:rPr>
          <w:rFonts w:hint="eastAsia"/>
          <w:lang w:eastAsia="zh-TW"/>
        </w:rPr>
        <w:t>）</w:t>
      </w:r>
      <w:r w:rsidR="00673211" w:rsidRPr="00DD4C8F">
        <w:rPr>
          <w:rFonts w:hint="eastAsia"/>
          <w:lang w:eastAsia="zh-TW"/>
        </w:rPr>
        <w:t>政策略</w:t>
      </w:r>
      <w:proofErr w:type="gramStart"/>
      <w:r w:rsidR="00673211" w:rsidRPr="00DD4C8F">
        <w:rPr>
          <w:rFonts w:hint="eastAsia"/>
          <w:lang w:eastAsia="zh-TW"/>
        </w:rPr>
        <w:t>以</w:t>
      </w:r>
      <w:proofErr w:type="gramEnd"/>
      <w:r w:rsidR="00673211" w:rsidRPr="00DD4C8F">
        <w:rPr>
          <w:rFonts w:hint="eastAsia"/>
          <w:lang w:eastAsia="zh-TW"/>
        </w:rPr>
        <w:t>，針對與印度陸地接壤</w:t>
      </w:r>
      <w:r w:rsidR="00B91DF8" w:rsidRPr="00DD4C8F">
        <w:rPr>
          <w:rFonts w:hint="eastAsia"/>
          <w:lang w:eastAsia="zh-TW"/>
        </w:rPr>
        <w:t>之</w:t>
      </w:r>
      <w:r w:rsidR="00520842" w:rsidRPr="00DD4C8F">
        <w:rPr>
          <w:rFonts w:hint="eastAsia"/>
          <w:lang w:eastAsia="zh-TW"/>
        </w:rPr>
        <w:t>中國大陸</w:t>
      </w:r>
      <w:r w:rsidR="00B91DF8" w:rsidRPr="00DD4C8F">
        <w:rPr>
          <w:rFonts w:hint="eastAsia"/>
          <w:lang w:eastAsia="zh-TW"/>
        </w:rPr>
        <w:t>、緬甸、</w:t>
      </w:r>
      <w:r w:rsidR="00D032F6" w:rsidRPr="00DD4C8F">
        <w:rPr>
          <w:rFonts w:hint="eastAsia"/>
          <w:lang w:eastAsia="zh-TW"/>
        </w:rPr>
        <w:t>孟加拉、</w:t>
      </w:r>
      <w:r w:rsidR="00B91DF8" w:rsidRPr="00DD4C8F">
        <w:rPr>
          <w:rFonts w:hint="eastAsia"/>
          <w:lang w:eastAsia="zh-TW"/>
        </w:rPr>
        <w:t>不丹、尼泊爾、巴基斯坦、阿富汗等</w:t>
      </w:r>
      <w:r w:rsidR="00673211" w:rsidRPr="00DD4C8F">
        <w:rPr>
          <w:rFonts w:hint="eastAsia"/>
          <w:lang w:eastAsia="zh-TW"/>
        </w:rPr>
        <w:t>鄰國</w:t>
      </w:r>
      <w:r w:rsidR="00D032F6" w:rsidRPr="00DD4C8F">
        <w:rPr>
          <w:rFonts w:hint="eastAsia"/>
          <w:lang w:eastAsia="zh-TW"/>
        </w:rPr>
        <w:t>之</w:t>
      </w:r>
      <w:r w:rsidR="00673211" w:rsidRPr="00DD4C8F">
        <w:rPr>
          <w:rFonts w:hint="eastAsia"/>
          <w:lang w:eastAsia="zh-TW"/>
        </w:rPr>
        <w:t>FDI</w:t>
      </w:r>
      <w:proofErr w:type="gramStart"/>
      <w:r w:rsidR="00673211" w:rsidRPr="00DD4C8F">
        <w:rPr>
          <w:rFonts w:hint="eastAsia"/>
          <w:lang w:eastAsia="zh-TW"/>
        </w:rPr>
        <w:t>提案均需事先</w:t>
      </w:r>
      <w:proofErr w:type="gramEnd"/>
      <w:r w:rsidR="00673211" w:rsidRPr="00DD4C8F">
        <w:rPr>
          <w:rFonts w:hint="eastAsia"/>
          <w:lang w:eastAsia="zh-TW"/>
        </w:rPr>
        <w:t>批准後，排除「自動審核程序」之適用，其程序包括須經印度跨部會</w:t>
      </w:r>
      <w:r w:rsidR="007141D1" w:rsidRPr="00DD4C8F">
        <w:rPr>
          <w:rFonts w:hint="eastAsia"/>
          <w:lang w:eastAsia="zh-TW"/>
        </w:rPr>
        <w:t>（</w:t>
      </w:r>
      <w:r w:rsidR="00673211" w:rsidRPr="00DD4C8F">
        <w:rPr>
          <w:rFonts w:hint="eastAsia"/>
          <w:lang w:eastAsia="zh-TW"/>
        </w:rPr>
        <w:t>包括商工部、中央銀行、內政部等</w:t>
      </w:r>
      <w:r w:rsidR="007141D1" w:rsidRPr="00DD4C8F">
        <w:rPr>
          <w:rFonts w:hint="eastAsia"/>
          <w:lang w:eastAsia="zh-TW"/>
        </w:rPr>
        <w:t>）</w:t>
      </w:r>
      <w:r w:rsidR="00673211" w:rsidRPr="00DD4C8F">
        <w:rPr>
          <w:rFonts w:hint="eastAsia"/>
          <w:lang w:eastAsia="zh-TW"/>
        </w:rPr>
        <w:t>專案小組審查，除投資人需自我</w:t>
      </w:r>
      <w:proofErr w:type="gramStart"/>
      <w:r w:rsidR="00673211" w:rsidRPr="00DD4C8F">
        <w:rPr>
          <w:rFonts w:hint="eastAsia"/>
          <w:lang w:eastAsia="zh-TW"/>
        </w:rPr>
        <w:t>具證外</w:t>
      </w:r>
      <w:proofErr w:type="gramEnd"/>
      <w:r w:rsidR="00673211" w:rsidRPr="00DD4C8F">
        <w:rPr>
          <w:rFonts w:hint="eastAsia"/>
          <w:lang w:eastAsia="zh-TW"/>
        </w:rPr>
        <w:t>，印度政府亦會針對外資之出資人、持有人、管理人等身分進行詳細調查，並要求投資人說明及舉證資金來源。</w:t>
      </w:r>
      <w:r w:rsidR="009847EE" w:rsidRPr="00DD4C8F">
        <w:rPr>
          <w:lang w:eastAsia="zh-TW"/>
        </w:rPr>
        <w:t>該規定於</w:t>
      </w:r>
      <w:r w:rsidR="009847EE" w:rsidRPr="00DD4C8F">
        <w:rPr>
          <w:lang w:eastAsia="zh-TW"/>
        </w:rPr>
        <w:t>2026</w:t>
      </w:r>
      <w:r w:rsidR="009847EE" w:rsidRPr="00DD4C8F">
        <w:rPr>
          <w:lang w:eastAsia="zh-TW"/>
        </w:rPr>
        <w:t>年</w:t>
      </w:r>
      <w:r w:rsidR="009847EE" w:rsidRPr="00DD4C8F">
        <w:rPr>
          <w:lang w:eastAsia="zh-TW"/>
        </w:rPr>
        <w:t>3</w:t>
      </w:r>
      <w:r w:rsidR="009847EE" w:rsidRPr="00DD4C8F">
        <w:rPr>
          <w:lang w:eastAsia="zh-TW"/>
        </w:rPr>
        <w:t>月</w:t>
      </w:r>
      <w:r w:rsidR="009847EE" w:rsidRPr="00DD4C8F">
        <w:rPr>
          <w:lang w:eastAsia="zh-TW"/>
        </w:rPr>
        <w:t>10</w:t>
      </w:r>
      <w:r w:rsidR="009847EE" w:rsidRPr="00DD4C8F">
        <w:rPr>
          <w:lang w:eastAsia="zh-TW"/>
        </w:rPr>
        <w:t>日由印度內閣通過修訂相關規範，新增「最終受益所有人」（</w:t>
      </w:r>
      <w:r w:rsidR="009847EE" w:rsidRPr="00DD4C8F">
        <w:rPr>
          <w:lang w:eastAsia="zh-TW"/>
        </w:rPr>
        <w:t>Beneficial Owner</w:t>
      </w:r>
      <w:r w:rsidR="009847EE" w:rsidRPr="00DD4C8F">
        <w:rPr>
          <w:lang w:eastAsia="zh-TW"/>
        </w:rPr>
        <w:t>）認定標準，若陸地邊境國家投資人屬非控制性持股且比例不超過</w:t>
      </w:r>
      <w:r w:rsidR="009847EE" w:rsidRPr="00DD4C8F">
        <w:rPr>
          <w:lang w:eastAsia="zh-TW"/>
        </w:rPr>
        <w:t>10%</w:t>
      </w:r>
      <w:r w:rsidR="009847EE" w:rsidRPr="00DD4C8F">
        <w:rPr>
          <w:lang w:eastAsia="zh-TW"/>
        </w:rPr>
        <w:t>，可依產業規定透過自動許可途徑投資；另陸地邊境國家之電子零組件、資本設備、多晶矽及矽晶圓等製造業投資案件，須於</w:t>
      </w:r>
      <w:r w:rsidR="009847EE" w:rsidRPr="00DD4C8F">
        <w:rPr>
          <w:lang w:eastAsia="zh-TW"/>
        </w:rPr>
        <w:t>60</w:t>
      </w:r>
      <w:r w:rsidR="009847EE" w:rsidRPr="00DD4C8F">
        <w:rPr>
          <w:lang w:eastAsia="zh-TW"/>
        </w:rPr>
        <w:t>日內完成審查，以兼顧國家安全審查與吸引外資投資。</w:t>
      </w:r>
    </w:p>
    <w:p w14:paraId="4BB2146C" w14:textId="77777777" w:rsidR="005A5380" w:rsidRPr="00DD4C8F" w:rsidRDefault="005A5380" w:rsidP="00192291">
      <w:pPr>
        <w:pStyle w:val="af1"/>
        <w:ind w:left="945" w:firstLine="472"/>
        <w:rPr>
          <w:lang w:eastAsia="zh-TW"/>
        </w:rPr>
      </w:pPr>
      <w:r w:rsidRPr="00DD4C8F">
        <w:rPr>
          <w:rFonts w:hint="eastAsia"/>
        </w:rPr>
        <w:lastRenderedPageBreak/>
        <w:t>印度政府已於</w:t>
      </w:r>
      <w:r w:rsidRPr="00DD4C8F">
        <w:rPr>
          <w:rFonts w:hint="eastAsia"/>
        </w:rPr>
        <w:t>2017</w:t>
      </w:r>
      <w:r w:rsidRPr="00DD4C8F">
        <w:rPr>
          <w:rFonts w:hint="eastAsia"/>
        </w:rPr>
        <w:t>年</w:t>
      </w:r>
      <w:r w:rsidRPr="00DD4C8F">
        <w:rPr>
          <w:rFonts w:hint="eastAsia"/>
        </w:rPr>
        <w:t>5</w:t>
      </w:r>
      <w:r w:rsidRPr="00DD4C8F">
        <w:rPr>
          <w:rFonts w:hint="eastAsia"/>
        </w:rPr>
        <w:t>月</w:t>
      </w:r>
      <w:r w:rsidRPr="00DD4C8F">
        <w:rPr>
          <w:rFonts w:hint="eastAsia"/>
        </w:rPr>
        <w:t>24</w:t>
      </w:r>
      <w:r w:rsidRPr="00DD4C8F">
        <w:rPr>
          <w:rFonts w:hint="eastAsia"/>
        </w:rPr>
        <w:t>日正式廢止印度外人投資促進局（</w:t>
      </w:r>
      <w:proofErr w:type="spellStart"/>
      <w:r w:rsidRPr="00DD4C8F">
        <w:rPr>
          <w:rFonts w:hint="eastAsia"/>
        </w:rPr>
        <w:t>Forign</w:t>
      </w:r>
      <w:proofErr w:type="spellEnd"/>
      <w:r w:rsidRPr="00DD4C8F">
        <w:rPr>
          <w:rFonts w:hint="eastAsia"/>
        </w:rPr>
        <w:t xml:space="preserve"> Investment Promotion Board, FIPB</w:t>
      </w:r>
      <w:r w:rsidRPr="00DD4C8F">
        <w:rPr>
          <w:rFonts w:hint="eastAsia"/>
        </w:rPr>
        <w:t>），未來相關</w:t>
      </w:r>
      <w:r w:rsidRPr="00DD4C8F">
        <w:rPr>
          <w:rFonts w:hint="eastAsia"/>
        </w:rPr>
        <w:t>FDI</w:t>
      </w:r>
      <w:r w:rsidRPr="00DD4C8F">
        <w:rPr>
          <w:rFonts w:hint="eastAsia"/>
        </w:rPr>
        <w:t>審核權限將回歸各業務主管機關。</w:t>
      </w:r>
      <w:r w:rsidR="00862275" w:rsidRPr="00DD4C8F">
        <w:rPr>
          <w:rFonts w:hint="eastAsia"/>
          <w:lang w:eastAsia="zh-TW"/>
        </w:rPr>
        <w:t>依據印度政府於</w:t>
      </w:r>
      <w:r w:rsidR="00862275" w:rsidRPr="00DD4C8F">
        <w:rPr>
          <w:rFonts w:hint="eastAsia"/>
          <w:lang w:eastAsia="zh-TW"/>
        </w:rPr>
        <w:t>2017</w:t>
      </w:r>
      <w:r w:rsidR="00862275" w:rsidRPr="00DD4C8F">
        <w:rPr>
          <w:rFonts w:hint="eastAsia"/>
          <w:lang w:eastAsia="zh-TW"/>
        </w:rPr>
        <w:t>年公布之</w:t>
      </w:r>
      <w:r w:rsidR="00862275" w:rsidRPr="00DD4C8F">
        <w:rPr>
          <w:rFonts w:hint="eastAsia"/>
          <w:lang w:eastAsia="zh-TW"/>
        </w:rPr>
        <w:t>FDI</w:t>
      </w:r>
      <w:r w:rsidR="00862275" w:rsidRPr="00DD4C8F">
        <w:rPr>
          <w:rFonts w:hint="eastAsia"/>
          <w:lang w:eastAsia="zh-TW"/>
        </w:rPr>
        <w:t>政策，</w:t>
      </w:r>
      <w:r w:rsidRPr="00DD4C8F">
        <w:rPr>
          <w:rFonts w:hint="eastAsia"/>
          <w:lang w:eastAsia="zh-TW"/>
        </w:rPr>
        <w:t>相關產業業務主管機關如下：</w:t>
      </w:r>
    </w:p>
    <w:p w14:paraId="4BB2146D" w14:textId="77777777" w:rsidR="000215A0" w:rsidRPr="00DD4C8F" w:rsidRDefault="000215A0" w:rsidP="000215A0">
      <w:pPr>
        <w:pStyle w:val="af4"/>
        <w:ind w:left="1417" w:hanging="472"/>
      </w:pPr>
      <w:r w:rsidRPr="00DD4C8F">
        <w:rPr>
          <w:rFonts w:hint="eastAsia"/>
        </w:rPr>
        <w:t>１、礦業：礦業部（</w:t>
      </w:r>
      <w:r w:rsidRPr="00DD4C8F">
        <w:rPr>
          <w:rFonts w:hint="eastAsia"/>
        </w:rPr>
        <w:t>Ministry of Minning</w:t>
      </w:r>
      <w:r w:rsidRPr="00DD4C8F">
        <w:rPr>
          <w:rFonts w:hint="eastAsia"/>
        </w:rPr>
        <w:t>）</w:t>
      </w:r>
    </w:p>
    <w:p w14:paraId="4BB2146E" w14:textId="77777777" w:rsidR="000215A0" w:rsidRPr="00DD4C8F" w:rsidRDefault="000215A0" w:rsidP="000215A0">
      <w:pPr>
        <w:pStyle w:val="af4"/>
        <w:ind w:left="1417" w:hanging="472"/>
      </w:pPr>
      <w:r w:rsidRPr="00DD4C8F">
        <w:rPr>
          <w:rFonts w:hint="eastAsia"/>
        </w:rPr>
        <w:t>２、國防產業：國防部（</w:t>
      </w:r>
      <w:r w:rsidRPr="00DD4C8F">
        <w:rPr>
          <w:rFonts w:hint="eastAsia"/>
        </w:rPr>
        <w:t>Ministry of Defense</w:t>
      </w:r>
      <w:r w:rsidRPr="00DD4C8F">
        <w:rPr>
          <w:rFonts w:hint="eastAsia"/>
        </w:rPr>
        <w:t>）</w:t>
      </w:r>
    </w:p>
    <w:p w14:paraId="4BB2146F" w14:textId="77777777" w:rsidR="000215A0" w:rsidRPr="00DD4C8F" w:rsidRDefault="000215A0" w:rsidP="000215A0">
      <w:pPr>
        <w:pStyle w:val="af4"/>
        <w:ind w:left="1417" w:hanging="472"/>
      </w:pPr>
      <w:r w:rsidRPr="00DD4C8F">
        <w:rPr>
          <w:rFonts w:hint="eastAsia"/>
        </w:rPr>
        <w:t>３、小型武器製造：內政部（</w:t>
      </w:r>
      <w:r w:rsidRPr="00DD4C8F">
        <w:rPr>
          <w:rFonts w:hint="eastAsia"/>
        </w:rPr>
        <w:t xml:space="preserve">Ministry of Home </w:t>
      </w:r>
      <w:proofErr w:type="spellStart"/>
      <w:r w:rsidRPr="00DD4C8F">
        <w:rPr>
          <w:rFonts w:hint="eastAsia"/>
        </w:rPr>
        <w:t>Affirs</w:t>
      </w:r>
      <w:proofErr w:type="spellEnd"/>
      <w:r w:rsidRPr="00DD4C8F">
        <w:rPr>
          <w:rFonts w:hint="eastAsia"/>
        </w:rPr>
        <w:t>）</w:t>
      </w:r>
    </w:p>
    <w:p w14:paraId="4BB21470" w14:textId="77777777" w:rsidR="000215A0" w:rsidRPr="00DD4C8F" w:rsidRDefault="000215A0" w:rsidP="000215A0">
      <w:pPr>
        <w:pStyle w:val="af4"/>
        <w:ind w:left="1417" w:hanging="472"/>
      </w:pPr>
      <w:r w:rsidRPr="00DD4C8F">
        <w:rPr>
          <w:rFonts w:hint="eastAsia"/>
        </w:rPr>
        <w:t>４、多媒體及平面媒體業：資訊多媒體部（</w:t>
      </w:r>
      <w:r w:rsidRPr="00DD4C8F">
        <w:rPr>
          <w:rFonts w:hint="eastAsia"/>
        </w:rPr>
        <w:t xml:space="preserve">Ministry of Information &amp; </w:t>
      </w:r>
      <w:proofErr w:type="spellStart"/>
      <w:r w:rsidRPr="00DD4C8F">
        <w:rPr>
          <w:rFonts w:hint="eastAsia"/>
        </w:rPr>
        <w:t>Boardcasting</w:t>
      </w:r>
      <w:proofErr w:type="spellEnd"/>
      <w:r w:rsidRPr="00DD4C8F">
        <w:rPr>
          <w:rFonts w:hint="eastAsia"/>
        </w:rPr>
        <w:t>）</w:t>
      </w:r>
    </w:p>
    <w:p w14:paraId="4BB21471" w14:textId="77777777" w:rsidR="000215A0" w:rsidRPr="00DD4C8F" w:rsidRDefault="000215A0" w:rsidP="000215A0">
      <w:pPr>
        <w:pStyle w:val="af4"/>
        <w:ind w:left="1417" w:hanging="472"/>
      </w:pPr>
      <w:r w:rsidRPr="00DD4C8F">
        <w:rPr>
          <w:rFonts w:hint="eastAsia"/>
        </w:rPr>
        <w:t>５、民用航空：民用航空部（</w:t>
      </w:r>
      <w:r w:rsidRPr="00DD4C8F">
        <w:rPr>
          <w:rFonts w:hint="eastAsia"/>
        </w:rPr>
        <w:t>Ministry of Civil Aviation</w:t>
      </w:r>
      <w:r w:rsidRPr="00DD4C8F">
        <w:rPr>
          <w:rFonts w:hint="eastAsia"/>
        </w:rPr>
        <w:t>）</w:t>
      </w:r>
    </w:p>
    <w:p w14:paraId="4BB21472" w14:textId="77777777" w:rsidR="000215A0" w:rsidRPr="00DD4C8F" w:rsidRDefault="000215A0" w:rsidP="000215A0">
      <w:pPr>
        <w:pStyle w:val="af4"/>
        <w:ind w:left="1417" w:hanging="472"/>
      </w:pPr>
      <w:r w:rsidRPr="00DD4C8F">
        <w:rPr>
          <w:rFonts w:hint="eastAsia"/>
        </w:rPr>
        <w:t>６、衛星：太空部門（</w:t>
      </w:r>
      <w:r w:rsidRPr="00DD4C8F">
        <w:rPr>
          <w:rFonts w:hint="eastAsia"/>
        </w:rPr>
        <w:t>Department of Space</w:t>
      </w:r>
      <w:r w:rsidRPr="00DD4C8F">
        <w:rPr>
          <w:rFonts w:hint="eastAsia"/>
        </w:rPr>
        <w:t>）</w:t>
      </w:r>
    </w:p>
    <w:p w14:paraId="4BB21473" w14:textId="77777777" w:rsidR="000215A0" w:rsidRPr="00DD4C8F" w:rsidRDefault="000215A0" w:rsidP="000215A0">
      <w:pPr>
        <w:pStyle w:val="af4"/>
        <w:ind w:left="1417" w:hanging="472"/>
        <w:rPr>
          <w:spacing w:val="-4"/>
        </w:rPr>
      </w:pPr>
      <w:r w:rsidRPr="00DD4C8F">
        <w:rPr>
          <w:rFonts w:hint="eastAsia"/>
        </w:rPr>
        <w:t>７、</w:t>
      </w:r>
      <w:r w:rsidRPr="00DD4C8F">
        <w:rPr>
          <w:rFonts w:hint="eastAsia"/>
          <w:spacing w:val="-4"/>
        </w:rPr>
        <w:t>通訊：電子及資通訊部（</w:t>
      </w:r>
      <w:r w:rsidRPr="00DD4C8F">
        <w:rPr>
          <w:rFonts w:hint="eastAsia"/>
          <w:spacing w:val="-4"/>
        </w:rPr>
        <w:t>Ministry of Electronics and Telecommunication</w:t>
      </w:r>
      <w:r w:rsidRPr="00DD4C8F">
        <w:rPr>
          <w:rFonts w:hint="eastAsia"/>
          <w:spacing w:val="-4"/>
        </w:rPr>
        <w:t>）</w:t>
      </w:r>
    </w:p>
    <w:p w14:paraId="4BB21474" w14:textId="77777777" w:rsidR="000215A0" w:rsidRPr="00DD4C8F" w:rsidRDefault="000215A0" w:rsidP="000215A0">
      <w:pPr>
        <w:pStyle w:val="af4"/>
        <w:ind w:left="1417" w:hanging="472"/>
      </w:pPr>
      <w:r w:rsidRPr="00DD4C8F">
        <w:rPr>
          <w:rFonts w:hint="eastAsia"/>
        </w:rPr>
        <w:t>８、私人保安設備及巴基斯坦、孟加拉等特殊國家：內政部</w:t>
      </w:r>
    </w:p>
    <w:p w14:paraId="4BB21475" w14:textId="77777777" w:rsidR="000215A0" w:rsidRPr="00DD4C8F" w:rsidRDefault="000215A0" w:rsidP="000215A0">
      <w:pPr>
        <w:pStyle w:val="af4"/>
        <w:ind w:left="1417" w:hanging="472"/>
      </w:pPr>
      <w:r w:rsidRPr="00DD4C8F">
        <w:rPr>
          <w:rFonts w:hint="eastAsia"/>
        </w:rPr>
        <w:t>９、單一品牌、多品牌、食品零售業：商工部產業政策及推廣部門</w:t>
      </w:r>
    </w:p>
    <w:p w14:paraId="4BB21476" w14:textId="77777777" w:rsidR="000215A0" w:rsidRPr="00DD4C8F" w:rsidRDefault="000215A0" w:rsidP="000215A0">
      <w:pPr>
        <w:pStyle w:val="af4"/>
        <w:ind w:left="1417" w:hanging="472"/>
        <w:rPr>
          <w:lang w:eastAsia="zh-TW"/>
        </w:rPr>
      </w:pPr>
      <w:r w:rsidRPr="00DD4C8F">
        <w:rPr>
          <w:rFonts w:ascii="華康細圓體" w:hint="eastAsia"/>
          <w:lang w:eastAsia="zh-TW"/>
        </w:rPr>
        <w:t>10</w:t>
      </w:r>
      <w:r w:rsidRPr="00DD4C8F">
        <w:rPr>
          <w:rFonts w:hint="eastAsia"/>
          <w:lang w:eastAsia="zh-TW"/>
        </w:rPr>
        <w:t>、海外</w:t>
      </w:r>
      <w:proofErr w:type="gramStart"/>
      <w:r w:rsidRPr="00DD4C8F">
        <w:rPr>
          <w:rFonts w:hint="eastAsia"/>
          <w:lang w:eastAsia="zh-TW"/>
        </w:rPr>
        <w:t>投資者且專以</w:t>
      </w:r>
      <w:proofErr w:type="gramEnd"/>
      <w:r w:rsidRPr="00DD4C8F">
        <w:rPr>
          <w:rFonts w:hint="eastAsia"/>
          <w:lang w:eastAsia="zh-TW"/>
        </w:rPr>
        <w:t>出口導向之產業：商工部產業政策及推廣部門</w:t>
      </w:r>
    </w:p>
    <w:p w14:paraId="4BB21477" w14:textId="77777777" w:rsidR="000215A0" w:rsidRPr="00DD4C8F" w:rsidRDefault="000215A0" w:rsidP="000215A0">
      <w:pPr>
        <w:pStyle w:val="af4"/>
        <w:ind w:left="1417" w:hanging="472"/>
        <w:rPr>
          <w:lang w:eastAsia="zh-TW"/>
        </w:rPr>
      </w:pPr>
      <w:r w:rsidRPr="00DD4C8F">
        <w:rPr>
          <w:rFonts w:ascii="華康細圓體" w:hint="eastAsia"/>
          <w:lang w:eastAsia="zh-TW"/>
        </w:rPr>
        <w:t>11</w:t>
      </w:r>
      <w:r w:rsidRPr="00DD4C8F">
        <w:rPr>
          <w:rFonts w:hint="eastAsia"/>
          <w:lang w:eastAsia="zh-TW"/>
        </w:rPr>
        <w:t>、自國外進口機器設備作為股權：商工部產業政策及推廣部門</w:t>
      </w:r>
    </w:p>
    <w:p w14:paraId="4BB21478" w14:textId="77777777" w:rsidR="000215A0" w:rsidRPr="00DD4C8F" w:rsidRDefault="000215A0" w:rsidP="000215A0">
      <w:pPr>
        <w:pStyle w:val="af4"/>
        <w:ind w:left="1417" w:hanging="472"/>
        <w:rPr>
          <w:lang w:eastAsia="zh-TW"/>
        </w:rPr>
      </w:pPr>
      <w:r w:rsidRPr="00DD4C8F">
        <w:rPr>
          <w:rFonts w:ascii="華康細圓體" w:hint="eastAsia"/>
          <w:lang w:eastAsia="zh-TW"/>
        </w:rPr>
        <w:t>12</w:t>
      </w:r>
      <w:r w:rsidRPr="00DD4C8F">
        <w:rPr>
          <w:rFonts w:hint="eastAsia"/>
          <w:lang w:eastAsia="zh-TW"/>
        </w:rPr>
        <w:t>、營運前費用作為股權：商工部產業政策及推廣部門</w:t>
      </w:r>
    </w:p>
    <w:p w14:paraId="4BB21479" w14:textId="77777777" w:rsidR="000215A0" w:rsidRPr="00DD4C8F" w:rsidRDefault="000215A0" w:rsidP="000215A0">
      <w:pPr>
        <w:pStyle w:val="af4"/>
        <w:ind w:left="1417" w:hanging="472"/>
        <w:rPr>
          <w:lang w:eastAsia="zh-TW"/>
        </w:rPr>
      </w:pPr>
      <w:r w:rsidRPr="00DD4C8F">
        <w:rPr>
          <w:rFonts w:ascii="華康細圓體" w:hint="eastAsia"/>
          <w:lang w:eastAsia="zh-TW"/>
        </w:rPr>
        <w:t>13</w:t>
      </w:r>
      <w:r w:rsidRPr="00DD4C8F">
        <w:rPr>
          <w:rFonts w:hint="eastAsia"/>
          <w:lang w:eastAsia="zh-TW"/>
        </w:rPr>
        <w:t>、現行法規未規範之金融服務與投資公司：財政部經濟事務部門</w:t>
      </w:r>
    </w:p>
    <w:p w14:paraId="4BB2147A" w14:textId="77777777" w:rsidR="000215A0" w:rsidRPr="00DD4C8F" w:rsidRDefault="000215A0" w:rsidP="000215A0">
      <w:pPr>
        <w:pStyle w:val="af4"/>
        <w:ind w:left="1417" w:hanging="472"/>
      </w:pPr>
      <w:r w:rsidRPr="00DD4C8F">
        <w:rPr>
          <w:rFonts w:ascii="華康細圓體" w:hint="eastAsia"/>
        </w:rPr>
        <w:t>14</w:t>
      </w:r>
      <w:r w:rsidRPr="00DD4C8F">
        <w:rPr>
          <w:rFonts w:hint="eastAsia"/>
        </w:rPr>
        <w:t>、公民營銀行：金融服務部門（</w:t>
      </w:r>
      <w:r w:rsidRPr="00DD4C8F">
        <w:rPr>
          <w:rFonts w:hint="eastAsia"/>
        </w:rPr>
        <w:t>Department of Financial Services</w:t>
      </w:r>
      <w:r w:rsidRPr="00DD4C8F">
        <w:rPr>
          <w:rFonts w:hint="eastAsia"/>
        </w:rPr>
        <w:t>）</w:t>
      </w:r>
    </w:p>
    <w:p w14:paraId="4BB2147B" w14:textId="77777777" w:rsidR="000215A0" w:rsidRPr="00DD4C8F" w:rsidRDefault="000215A0" w:rsidP="000215A0">
      <w:pPr>
        <w:pStyle w:val="af4"/>
        <w:ind w:left="1417" w:hanging="472"/>
      </w:pPr>
      <w:r w:rsidRPr="00DD4C8F">
        <w:rPr>
          <w:rFonts w:ascii="華康細圓體" w:hint="eastAsia"/>
        </w:rPr>
        <w:t>15</w:t>
      </w:r>
      <w:r w:rsidRPr="00DD4C8F">
        <w:rPr>
          <w:rFonts w:hint="eastAsia"/>
        </w:rPr>
        <w:t>、藥品：藥品部門（</w:t>
      </w:r>
      <w:r w:rsidRPr="00DD4C8F">
        <w:rPr>
          <w:rFonts w:hint="eastAsia"/>
        </w:rPr>
        <w:t>Department of Pharmaceuticals</w:t>
      </w:r>
      <w:r w:rsidRPr="00DD4C8F">
        <w:rPr>
          <w:rFonts w:hint="eastAsia"/>
        </w:rPr>
        <w:t>）</w:t>
      </w:r>
    </w:p>
    <w:p w14:paraId="4BB2147C" w14:textId="77777777" w:rsidR="00735DB0" w:rsidRPr="00DD4C8F" w:rsidRDefault="00735DB0" w:rsidP="000215A0">
      <w:pPr>
        <w:pStyle w:val="af1"/>
        <w:ind w:left="945" w:firstLine="472"/>
        <w:rPr>
          <w:lang w:eastAsia="zh-TW"/>
        </w:rPr>
      </w:pPr>
      <w:r w:rsidRPr="00DD4C8F">
        <w:rPr>
          <w:rFonts w:hint="eastAsia"/>
          <w:lang w:eastAsia="zh-TW"/>
        </w:rPr>
        <w:t>禁止外資投資項目：</w:t>
      </w:r>
    </w:p>
    <w:p w14:paraId="4BB2147D" w14:textId="77777777" w:rsidR="00192291" w:rsidRPr="00DD4C8F" w:rsidRDefault="00192291" w:rsidP="000C2088">
      <w:pPr>
        <w:pStyle w:val="af4"/>
        <w:ind w:left="1417" w:hanging="472"/>
        <w:rPr>
          <w:lang w:eastAsia="zh-TW"/>
        </w:rPr>
      </w:pPr>
      <w:r w:rsidRPr="00DD4C8F">
        <w:rPr>
          <w:rFonts w:hint="eastAsia"/>
          <w:lang w:eastAsia="zh-TW"/>
        </w:rPr>
        <w:t>１、</w:t>
      </w:r>
      <w:r w:rsidR="00735DB0" w:rsidRPr="00DD4C8F">
        <w:rPr>
          <w:rFonts w:hint="eastAsia"/>
          <w:lang w:eastAsia="zh-TW"/>
        </w:rPr>
        <w:t>公營或私營彩券事業</w:t>
      </w:r>
    </w:p>
    <w:p w14:paraId="4BB2147E" w14:textId="77777777" w:rsidR="00192291" w:rsidRPr="00DD4C8F" w:rsidRDefault="00192291" w:rsidP="000C2088">
      <w:pPr>
        <w:pStyle w:val="af4"/>
        <w:ind w:left="1417" w:hanging="472"/>
        <w:rPr>
          <w:lang w:eastAsia="zh-TW"/>
        </w:rPr>
      </w:pPr>
      <w:r w:rsidRPr="00DD4C8F">
        <w:rPr>
          <w:rFonts w:hint="eastAsia"/>
          <w:lang w:eastAsia="zh-TW"/>
        </w:rPr>
        <w:t>２、</w:t>
      </w:r>
      <w:r w:rsidR="00735DB0" w:rsidRPr="00DD4C8F">
        <w:rPr>
          <w:rFonts w:hint="eastAsia"/>
          <w:lang w:eastAsia="zh-TW"/>
        </w:rPr>
        <w:t>博弈事業</w:t>
      </w:r>
      <w:r w:rsidR="000C2088" w:rsidRPr="00DD4C8F">
        <w:rPr>
          <w:rFonts w:hint="eastAsia"/>
          <w:lang w:eastAsia="zh-TW"/>
        </w:rPr>
        <w:t>（</w:t>
      </w:r>
      <w:r w:rsidR="00735DB0" w:rsidRPr="00DD4C8F">
        <w:rPr>
          <w:rFonts w:hint="eastAsia"/>
          <w:lang w:eastAsia="zh-TW"/>
        </w:rPr>
        <w:t>包含實體及線上賭場</w:t>
      </w:r>
      <w:r w:rsidR="000C2088" w:rsidRPr="00DD4C8F">
        <w:rPr>
          <w:rFonts w:hint="eastAsia"/>
          <w:lang w:eastAsia="zh-TW"/>
        </w:rPr>
        <w:t>）</w:t>
      </w:r>
    </w:p>
    <w:p w14:paraId="4BB2147F" w14:textId="77777777" w:rsidR="00192291" w:rsidRPr="00DD4C8F" w:rsidRDefault="00192291" w:rsidP="000C2088">
      <w:pPr>
        <w:pStyle w:val="af4"/>
        <w:ind w:left="1417" w:hanging="472"/>
      </w:pPr>
      <w:r w:rsidRPr="00DD4C8F">
        <w:rPr>
          <w:rFonts w:hint="eastAsia"/>
        </w:rPr>
        <w:t>３、</w:t>
      </w:r>
      <w:r w:rsidR="00735DB0" w:rsidRPr="00DD4C8F">
        <w:rPr>
          <w:rFonts w:hint="eastAsia"/>
        </w:rPr>
        <w:t>互助會事業</w:t>
      </w:r>
      <w:r w:rsidR="000C2088" w:rsidRPr="00DD4C8F">
        <w:rPr>
          <w:rFonts w:hint="eastAsia"/>
        </w:rPr>
        <w:t>（</w:t>
      </w:r>
      <w:r w:rsidR="00735DB0" w:rsidRPr="00DD4C8F">
        <w:rPr>
          <w:rFonts w:hint="eastAsia"/>
        </w:rPr>
        <w:t>Chit Fund</w:t>
      </w:r>
      <w:r w:rsidR="000C2088" w:rsidRPr="00DD4C8F">
        <w:rPr>
          <w:rFonts w:hint="eastAsia"/>
        </w:rPr>
        <w:t>）</w:t>
      </w:r>
    </w:p>
    <w:p w14:paraId="4BB21480" w14:textId="77777777" w:rsidR="00192291" w:rsidRPr="00DD4C8F" w:rsidRDefault="00192291" w:rsidP="000C2088">
      <w:pPr>
        <w:pStyle w:val="af4"/>
        <w:ind w:left="1417" w:hanging="472"/>
      </w:pPr>
      <w:r w:rsidRPr="00DD4C8F">
        <w:rPr>
          <w:rFonts w:hint="eastAsia"/>
        </w:rPr>
        <w:t>４、</w:t>
      </w:r>
      <w:r w:rsidR="00735DB0" w:rsidRPr="00DD4C8F">
        <w:rPr>
          <w:rFonts w:hint="eastAsia"/>
        </w:rPr>
        <w:t>非銀行借貸事業</w:t>
      </w:r>
      <w:r w:rsidR="000C2088" w:rsidRPr="00DD4C8F">
        <w:rPr>
          <w:rFonts w:hint="eastAsia"/>
        </w:rPr>
        <w:t>（</w:t>
      </w:r>
      <w:r w:rsidR="00735DB0" w:rsidRPr="00DD4C8F">
        <w:rPr>
          <w:rFonts w:hint="eastAsia"/>
        </w:rPr>
        <w:t>Nidhi Company</w:t>
      </w:r>
      <w:r w:rsidR="000C2088" w:rsidRPr="00DD4C8F">
        <w:rPr>
          <w:rFonts w:hint="eastAsia"/>
        </w:rPr>
        <w:t>）</w:t>
      </w:r>
    </w:p>
    <w:p w14:paraId="4BB21481" w14:textId="77777777" w:rsidR="00192291" w:rsidRPr="00DD4C8F" w:rsidRDefault="00192291" w:rsidP="000C2088">
      <w:pPr>
        <w:pStyle w:val="af4"/>
        <w:ind w:left="1417" w:hanging="472"/>
      </w:pPr>
      <w:r w:rsidRPr="00DD4C8F">
        <w:rPr>
          <w:rFonts w:hint="eastAsia"/>
        </w:rPr>
        <w:lastRenderedPageBreak/>
        <w:t>５、</w:t>
      </w:r>
      <w:r w:rsidR="00735DB0" w:rsidRPr="00DD4C8F">
        <w:rPr>
          <w:rFonts w:hint="eastAsia"/>
        </w:rPr>
        <w:t>容積移轉</w:t>
      </w:r>
      <w:r w:rsidR="000C2088" w:rsidRPr="00DD4C8F">
        <w:rPr>
          <w:rFonts w:hint="eastAsia"/>
        </w:rPr>
        <w:t>（</w:t>
      </w:r>
      <w:r w:rsidR="00735DB0" w:rsidRPr="00DD4C8F">
        <w:rPr>
          <w:rFonts w:hint="eastAsia"/>
        </w:rPr>
        <w:t>Transferable Development Rights</w:t>
      </w:r>
      <w:r w:rsidR="000C2088" w:rsidRPr="00DD4C8F">
        <w:rPr>
          <w:rFonts w:hint="eastAsia"/>
        </w:rPr>
        <w:t>）</w:t>
      </w:r>
      <w:r w:rsidR="00735DB0" w:rsidRPr="00DD4C8F">
        <w:rPr>
          <w:rFonts w:hint="eastAsia"/>
        </w:rPr>
        <w:t>事業</w:t>
      </w:r>
    </w:p>
    <w:p w14:paraId="4BB21482" w14:textId="77777777" w:rsidR="00192291" w:rsidRPr="00DD4C8F" w:rsidRDefault="00192291" w:rsidP="000C2088">
      <w:pPr>
        <w:pStyle w:val="af4"/>
        <w:ind w:left="1417" w:hanging="472"/>
      </w:pPr>
      <w:r w:rsidRPr="00DD4C8F">
        <w:rPr>
          <w:rFonts w:hint="eastAsia"/>
        </w:rPr>
        <w:t>６、</w:t>
      </w:r>
      <w:r w:rsidR="00735DB0" w:rsidRPr="00DD4C8F">
        <w:rPr>
          <w:rFonts w:hint="eastAsia"/>
        </w:rPr>
        <w:t>不動產事業及農場建設事業</w:t>
      </w:r>
    </w:p>
    <w:p w14:paraId="4BB21483" w14:textId="77777777" w:rsidR="00192291" w:rsidRPr="00DD4C8F" w:rsidRDefault="00192291" w:rsidP="000C2088">
      <w:pPr>
        <w:pStyle w:val="af4"/>
        <w:ind w:left="1417" w:hanging="472"/>
        <w:rPr>
          <w:lang w:eastAsia="zh-TW"/>
        </w:rPr>
      </w:pPr>
      <w:r w:rsidRPr="00DD4C8F">
        <w:rPr>
          <w:rFonts w:hint="eastAsia"/>
          <w:lang w:eastAsia="zh-TW"/>
        </w:rPr>
        <w:t>７、</w:t>
      </w:r>
      <w:r w:rsidR="00735DB0" w:rsidRPr="00DD4C8F">
        <w:rPr>
          <w:rFonts w:hint="eastAsia"/>
          <w:lang w:eastAsia="zh-TW"/>
        </w:rPr>
        <w:t>菸草、香菸及相關產品生產事業</w:t>
      </w:r>
    </w:p>
    <w:p w14:paraId="4BB21484" w14:textId="77777777" w:rsidR="00192291" w:rsidRPr="00DD4C8F" w:rsidRDefault="00192291" w:rsidP="000C2088">
      <w:pPr>
        <w:pStyle w:val="af4"/>
        <w:ind w:left="1417" w:hanging="472"/>
        <w:rPr>
          <w:lang w:eastAsia="zh-TW"/>
        </w:rPr>
      </w:pPr>
      <w:r w:rsidRPr="00DD4C8F">
        <w:rPr>
          <w:rFonts w:hint="eastAsia"/>
          <w:lang w:eastAsia="zh-TW"/>
        </w:rPr>
        <w:t>８、</w:t>
      </w:r>
      <w:r w:rsidR="00735DB0" w:rsidRPr="00DD4C8F">
        <w:rPr>
          <w:rFonts w:hint="eastAsia"/>
          <w:lang w:eastAsia="zh-TW"/>
        </w:rPr>
        <w:t>核電及鐵路事業</w:t>
      </w:r>
      <w:r w:rsidR="000C2088" w:rsidRPr="00DD4C8F">
        <w:rPr>
          <w:rFonts w:hint="eastAsia"/>
          <w:lang w:eastAsia="zh-TW"/>
        </w:rPr>
        <w:t>（</w:t>
      </w:r>
      <w:r w:rsidR="00735DB0" w:rsidRPr="00DD4C8F">
        <w:rPr>
          <w:rFonts w:hint="eastAsia"/>
          <w:lang w:eastAsia="zh-TW"/>
        </w:rPr>
        <w:t>除特定核准項目外</w:t>
      </w:r>
      <w:r w:rsidR="000C2088" w:rsidRPr="00DD4C8F">
        <w:rPr>
          <w:rFonts w:hint="eastAsia"/>
          <w:lang w:eastAsia="zh-TW"/>
        </w:rPr>
        <w:t>）</w:t>
      </w:r>
      <w:r w:rsidRPr="00DD4C8F">
        <w:rPr>
          <w:rFonts w:hint="eastAsia"/>
          <w:lang w:eastAsia="zh-TW"/>
        </w:rPr>
        <w:t>。</w:t>
      </w:r>
    </w:p>
    <w:p w14:paraId="4BB21485" w14:textId="77777777" w:rsidR="00735DB0" w:rsidRPr="00DD4C8F" w:rsidRDefault="00862275" w:rsidP="000D2C36">
      <w:pPr>
        <w:pStyle w:val="af1"/>
        <w:ind w:left="945" w:firstLine="472"/>
        <w:rPr>
          <w:lang w:eastAsia="zh-TW"/>
        </w:rPr>
      </w:pPr>
      <w:r w:rsidRPr="00DD4C8F">
        <w:rPr>
          <w:rFonts w:hint="eastAsia"/>
          <w:lang w:eastAsia="zh-TW"/>
        </w:rPr>
        <w:t>目前印度多數產業</w:t>
      </w:r>
      <w:r w:rsidR="00D606D1" w:rsidRPr="00DD4C8F">
        <w:rPr>
          <w:rFonts w:hint="eastAsia"/>
          <w:lang w:eastAsia="zh-TW"/>
        </w:rPr>
        <w:t>係透過自動核准管道進入之</w:t>
      </w:r>
      <w:r w:rsidR="00D606D1" w:rsidRPr="00DD4C8F">
        <w:rPr>
          <w:rFonts w:hint="eastAsia"/>
          <w:lang w:eastAsia="zh-TW"/>
        </w:rPr>
        <w:t>FDI</w:t>
      </w:r>
      <w:r w:rsidR="00886E75" w:rsidRPr="00DD4C8F">
        <w:rPr>
          <w:rFonts w:hint="eastAsia"/>
          <w:lang w:eastAsia="zh-TW"/>
        </w:rPr>
        <w:t>占</w:t>
      </w:r>
      <w:r w:rsidR="00D606D1" w:rsidRPr="00DD4C8F">
        <w:rPr>
          <w:rFonts w:hint="eastAsia"/>
          <w:lang w:eastAsia="zh-TW"/>
        </w:rPr>
        <w:t>整體</w:t>
      </w:r>
      <w:r w:rsidR="00D606D1" w:rsidRPr="00DD4C8F">
        <w:rPr>
          <w:rFonts w:hint="eastAsia"/>
          <w:lang w:eastAsia="zh-TW"/>
        </w:rPr>
        <w:t>FDI</w:t>
      </w:r>
      <w:r w:rsidR="00D606D1" w:rsidRPr="00DD4C8F">
        <w:rPr>
          <w:rFonts w:hint="eastAsia"/>
          <w:lang w:eastAsia="zh-TW"/>
        </w:rPr>
        <w:t>總額比重之</w:t>
      </w:r>
      <w:r w:rsidR="00D606D1" w:rsidRPr="00DD4C8F">
        <w:rPr>
          <w:rFonts w:hint="eastAsia"/>
          <w:lang w:eastAsia="zh-TW"/>
        </w:rPr>
        <w:t>90%</w:t>
      </w:r>
      <w:r w:rsidR="00D606D1" w:rsidRPr="00DD4C8F">
        <w:rPr>
          <w:rFonts w:hint="eastAsia"/>
          <w:lang w:eastAsia="zh-TW"/>
        </w:rPr>
        <w:t>，</w:t>
      </w:r>
      <w:r w:rsidRPr="00DD4C8F">
        <w:rPr>
          <w:rFonts w:hint="eastAsia"/>
          <w:lang w:eastAsia="zh-TW"/>
        </w:rPr>
        <w:t>其</w:t>
      </w:r>
      <w:r w:rsidR="00735DB0" w:rsidRPr="00DD4C8F">
        <w:rPr>
          <w:rFonts w:hint="eastAsia"/>
          <w:lang w:eastAsia="zh-TW"/>
        </w:rPr>
        <w:t>他業別現行規定如下：</w:t>
      </w:r>
    </w:p>
    <w:p w14:paraId="4BB21486" w14:textId="77777777" w:rsidR="00735DB0" w:rsidRPr="00DD4C8F" w:rsidRDefault="000D2C36" w:rsidP="000D2C36">
      <w:pPr>
        <w:pStyle w:val="af4"/>
        <w:ind w:left="1417" w:hanging="472"/>
        <w:rPr>
          <w:lang w:eastAsia="zh-TW"/>
        </w:rPr>
      </w:pPr>
      <w:r w:rsidRPr="00DD4C8F">
        <w:rPr>
          <w:rFonts w:hint="eastAsia"/>
          <w:lang w:eastAsia="zh-TW"/>
        </w:rPr>
        <w:t>１</w:t>
      </w:r>
      <w:r w:rsidR="00735DB0" w:rsidRPr="00DD4C8F">
        <w:rPr>
          <w:rFonts w:hint="eastAsia"/>
          <w:lang w:eastAsia="zh-TW"/>
        </w:rPr>
        <w:t>、國防工業：外資股權在</w:t>
      </w:r>
      <w:r w:rsidR="00735DB0" w:rsidRPr="00DD4C8F">
        <w:rPr>
          <w:rFonts w:hint="eastAsia"/>
          <w:lang w:eastAsia="zh-TW"/>
        </w:rPr>
        <w:t>49%</w:t>
      </w:r>
      <w:r w:rsidR="00735DB0" w:rsidRPr="00DD4C8F">
        <w:rPr>
          <w:rFonts w:hint="eastAsia"/>
          <w:lang w:eastAsia="zh-TW"/>
        </w:rPr>
        <w:t>以下為「報備制」，超過</w:t>
      </w:r>
      <w:r w:rsidR="00735DB0" w:rsidRPr="00DD4C8F">
        <w:rPr>
          <w:rFonts w:hint="eastAsia"/>
          <w:lang w:eastAsia="zh-TW"/>
        </w:rPr>
        <w:t>49%</w:t>
      </w:r>
      <w:r w:rsidR="00735DB0" w:rsidRPr="00DD4C8F">
        <w:rPr>
          <w:rFonts w:hint="eastAsia"/>
          <w:lang w:eastAsia="zh-TW"/>
        </w:rPr>
        <w:t>為「許可制」，從事小型武器彈藥生產等相關投資之外資，須取得營業執照並遵守印度國防部頒布之營業規定。</w:t>
      </w:r>
    </w:p>
    <w:p w14:paraId="4BB21487" w14:textId="77777777" w:rsidR="00735DB0" w:rsidRPr="00DD4C8F" w:rsidRDefault="000D2C36" w:rsidP="000D2C36">
      <w:pPr>
        <w:pStyle w:val="af4"/>
        <w:ind w:left="1417" w:hanging="472"/>
        <w:rPr>
          <w:lang w:eastAsia="zh-TW"/>
        </w:rPr>
      </w:pPr>
      <w:r w:rsidRPr="00DD4C8F">
        <w:rPr>
          <w:rFonts w:hint="eastAsia"/>
          <w:lang w:eastAsia="zh-TW"/>
        </w:rPr>
        <w:t>２</w:t>
      </w:r>
      <w:r w:rsidR="00735DB0" w:rsidRPr="00DD4C8F">
        <w:rPr>
          <w:rFonts w:hint="eastAsia"/>
          <w:lang w:eastAsia="zh-TW"/>
        </w:rPr>
        <w:t>、電子通訊業：外資投資固網電話、行動電話及相關服務等事業，持股放寬至</w:t>
      </w:r>
      <w:r w:rsidR="00735DB0" w:rsidRPr="00DD4C8F">
        <w:rPr>
          <w:rFonts w:hint="eastAsia"/>
          <w:lang w:eastAsia="zh-TW"/>
        </w:rPr>
        <w:t>100%</w:t>
      </w:r>
      <w:r w:rsidR="00735DB0" w:rsidRPr="00DD4C8F">
        <w:rPr>
          <w:rFonts w:hint="eastAsia"/>
          <w:lang w:eastAsia="zh-TW"/>
        </w:rPr>
        <w:t>，外資比例在</w:t>
      </w:r>
      <w:r w:rsidR="00735DB0" w:rsidRPr="00DD4C8F">
        <w:rPr>
          <w:rFonts w:hint="eastAsia"/>
          <w:lang w:eastAsia="zh-TW"/>
        </w:rPr>
        <w:t>49%</w:t>
      </w:r>
      <w:r w:rsidR="00735DB0" w:rsidRPr="00DD4C8F">
        <w:rPr>
          <w:rFonts w:hint="eastAsia"/>
          <w:lang w:eastAsia="zh-TW"/>
        </w:rPr>
        <w:t>以內</w:t>
      </w:r>
      <w:proofErr w:type="gramStart"/>
      <w:r w:rsidR="00735DB0" w:rsidRPr="00DD4C8F">
        <w:rPr>
          <w:rFonts w:hint="eastAsia"/>
          <w:lang w:eastAsia="zh-TW"/>
        </w:rPr>
        <w:t>採</w:t>
      </w:r>
      <w:proofErr w:type="gramEnd"/>
      <w:r w:rsidR="00735DB0" w:rsidRPr="00DD4C8F">
        <w:rPr>
          <w:rFonts w:hint="eastAsia"/>
          <w:lang w:eastAsia="zh-TW"/>
        </w:rPr>
        <w:t>「報備制」，超過</w:t>
      </w:r>
      <w:r w:rsidR="00735DB0" w:rsidRPr="00DD4C8F">
        <w:rPr>
          <w:rFonts w:hint="eastAsia"/>
          <w:lang w:eastAsia="zh-TW"/>
        </w:rPr>
        <w:t>49%</w:t>
      </w:r>
      <w:r w:rsidR="00735DB0" w:rsidRPr="00DD4C8F">
        <w:rPr>
          <w:rFonts w:hint="eastAsia"/>
          <w:lang w:eastAsia="zh-TW"/>
        </w:rPr>
        <w:t>為「許可制」。</w:t>
      </w:r>
    </w:p>
    <w:p w14:paraId="4BB21488" w14:textId="77777777" w:rsidR="00735DB0" w:rsidRPr="00DD4C8F" w:rsidRDefault="000D2C36" w:rsidP="000D2C36">
      <w:pPr>
        <w:pStyle w:val="af4"/>
        <w:ind w:left="1417" w:hanging="472"/>
        <w:rPr>
          <w:lang w:eastAsia="zh-TW"/>
        </w:rPr>
      </w:pPr>
      <w:r w:rsidRPr="00DD4C8F">
        <w:rPr>
          <w:rFonts w:hint="eastAsia"/>
          <w:lang w:eastAsia="zh-TW"/>
        </w:rPr>
        <w:t>３</w:t>
      </w:r>
      <w:r w:rsidR="00735DB0" w:rsidRPr="00DD4C8F">
        <w:rPr>
          <w:rFonts w:hint="eastAsia"/>
          <w:lang w:eastAsia="zh-TW"/>
        </w:rPr>
        <w:t>、廣播與電視媒體業：播放新聞時事之電視頻道</w:t>
      </w:r>
      <w:proofErr w:type="gramStart"/>
      <w:r w:rsidR="00735DB0" w:rsidRPr="00DD4C8F">
        <w:rPr>
          <w:rFonts w:hint="eastAsia"/>
          <w:lang w:eastAsia="zh-TW"/>
        </w:rPr>
        <w:t>採</w:t>
      </w:r>
      <w:proofErr w:type="gramEnd"/>
      <w:r w:rsidR="00735DB0" w:rsidRPr="00DD4C8F">
        <w:rPr>
          <w:rFonts w:hint="eastAsia"/>
          <w:lang w:eastAsia="zh-TW"/>
        </w:rPr>
        <w:t>「許可制」，外資持股不得超過</w:t>
      </w:r>
      <w:r w:rsidR="00735DB0" w:rsidRPr="00DD4C8F">
        <w:rPr>
          <w:rFonts w:hint="eastAsia"/>
          <w:lang w:eastAsia="zh-TW"/>
        </w:rPr>
        <w:t>49%</w:t>
      </w:r>
      <w:r w:rsidR="00735DB0" w:rsidRPr="00DD4C8F">
        <w:rPr>
          <w:rFonts w:hint="eastAsia"/>
          <w:lang w:eastAsia="zh-TW"/>
        </w:rPr>
        <w:t>，非播放新聞時事之電視頻道則</w:t>
      </w:r>
      <w:proofErr w:type="gramStart"/>
      <w:r w:rsidR="00735DB0" w:rsidRPr="00DD4C8F">
        <w:rPr>
          <w:rFonts w:hint="eastAsia"/>
          <w:lang w:eastAsia="zh-TW"/>
        </w:rPr>
        <w:t>採</w:t>
      </w:r>
      <w:proofErr w:type="gramEnd"/>
      <w:r w:rsidR="00735DB0" w:rsidRPr="00DD4C8F">
        <w:rPr>
          <w:rFonts w:hint="eastAsia"/>
          <w:lang w:eastAsia="zh-TW"/>
        </w:rPr>
        <w:t>「報備制」，外資持股可達</w:t>
      </w:r>
      <w:r w:rsidR="00735DB0" w:rsidRPr="00DD4C8F">
        <w:rPr>
          <w:rFonts w:hint="eastAsia"/>
          <w:lang w:eastAsia="zh-TW"/>
        </w:rPr>
        <w:t>100%</w:t>
      </w:r>
      <w:r w:rsidR="00735DB0" w:rsidRPr="00DD4C8F">
        <w:rPr>
          <w:rFonts w:hint="eastAsia"/>
          <w:lang w:eastAsia="zh-TW"/>
        </w:rPr>
        <w:t>。</w:t>
      </w:r>
      <w:r w:rsidR="00735DB0" w:rsidRPr="00DD4C8F">
        <w:rPr>
          <w:rFonts w:hint="eastAsia"/>
          <w:lang w:eastAsia="zh-TW"/>
        </w:rPr>
        <w:t>FM</w:t>
      </w:r>
      <w:r w:rsidR="00735DB0" w:rsidRPr="00DD4C8F">
        <w:rPr>
          <w:rFonts w:hint="eastAsia"/>
          <w:lang w:eastAsia="zh-TW"/>
        </w:rPr>
        <w:t>廣播事業則</w:t>
      </w:r>
      <w:proofErr w:type="gramStart"/>
      <w:r w:rsidR="00735DB0" w:rsidRPr="00DD4C8F">
        <w:rPr>
          <w:rFonts w:hint="eastAsia"/>
          <w:lang w:eastAsia="zh-TW"/>
        </w:rPr>
        <w:t>採</w:t>
      </w:r>
      <w:proofErr w:type="gramEnd"/>
      <w:r w:rsidR="00735DB0" w:rsidRPr="00DD4C8F">
        <w:rPr>
          <w:rFonts w:hint="eastAsia"/>
          <w:lang w:eastAsia="zh-TW"/>
        </w:rPr>
        <w:t>「許可制」，外資持股不得超過</w:t>
      </w:r>
      <w:r w:rsidR="00735DB0" w:rsidRPr="00DD4C8F">
        <w:rPr>
          <w:rFonts w:hint="eastAsia"/>
          <w:lang w:eastAsia="zh-TW"/>
        </w:rPr>
        <w:t>49%</w:t>
      </w:r>
      <w:r w:rsidR="00735DB0" w:rsidRPr="00DD4C8F">
        <w:rPr>
          <w:rFonts w:hint="eastAsia"/>
          <w:lang w:eastAsia="zh-TW"/>
        </w:rPr>
        <w:t>。</w:t>
      </w:r>
    </w:p>
    <w:p w14:paraId="4BB21489" w14:textId="77777777" w:rsidR="00735DB0" w:rsidRPr="00DD4C8F" w:rsidRDefault="000D2C36" w:rsidP="000D2C36">
      <w:pPr>
        <w:pStyle w:val="af4"/>
        <w:ind w:left="1417" w:hanging="472"/>
        <w:rPr>
          <w:lang w:eastAsia="zh-TW"/>
        </w:rPr>
      </w:pPr>
      <w:r w:rsidRPr="00DD4C8F">
        <w:rPr>
          <w:rFonts w:hint="eastAsia"/>
          <w:lang w:eastAsia="zh-TW"/>
        </w:rPr>
        <w:t>４</w:t>
      </w:r>
      <w:r w:rsidR="00735DB0" w:rsidRPr="00DD4C8F">
        <w:rPr>
          <w:rFonts w:hint="eastAsia"/>
          <w:lang w:eastAsia="zh-TW"/>
        </w:rPr>
        <w:t>、印刷出版業：經營新聞時事定期刊物及報紙等項目之外資</w:t>
      </w:r>
      <w:proofErr w:type="gramStart"/>
      <w:r w:rsidR="00735DB0" w:rsidRPr="00DD4C8F">
        <w:rPr>
          <w:rFonts w:hint="eastAsia"/>
          <w:lang w:eastAsia="zh-TW"/>
        </w:rPr>
        <w:t>採</w:t>
      </w:r>
      <w:proofErr w:type="gramEnd"/>
      <w:r w:rsidR="00735DB0" w:rsidRPr="00DD4C8F">
        <w:rPr>
          <w:rFonts w:hint="eastAsia"/>
          <w:lang w:eastAsia="zh-TW"/>
        </w:rPr>
        <w:t>「許可制」，投資持股上限為</w:t>
      </w:r>
      <w:r w:rsidR="00735DB0" w:rsidRPr="00DD4C8F">
        <w:rPr>
          <w:rFonts w:hint="eastAsia"/>
          <w:lang w:eastAsia="zh-TW"/>
        </w:rPr>
        <w:t>26%</w:t>
      </w:r>
      <w:r w:rsidR="00735DB0" w:rsidRPr="00DD4C8F">
        <w:rPr>
          <w:rFonts w:hint="eastAsia"/>
          <w:lang w:eastAsia="zh-TW"/>
        </w:rPr>
        <w:t>。經營科學技術、海外時事相關刊物之外資，</w:t>
      </w:r>
      <w:proofErr w:type="gramStart"/>
      <w:r w:rsidR="00735DB0" w:rsidRPr="00DD4C8F">
        <w:rPr>
          <w:rFonts w:hint="eastAsia"/>
          <w:lang w:eastAsia="zh-TW"/>
        </w:rPr>
        <w:t>採</w:t>
      </w:r>
      <w:proofErr w:type="gramEnd"/>
      <w:r w:rsidR="00735DB0" w:rsidRPr="00DD4C8F">
        <w:rPr>
          <w:rFonts w:hint="eastAsia"/>
          <w:lang w:eastAsia="zh-TW"/>
        </w:rPr>
        <w:t>「許可制」，投資持股可達</w:t>
      </w:r>
      <w:r w:rsidR="00735DB0" w:rsidRPr="00DD4C8F">
        <w:rPr>
          <w:rFonts w:hint="eastAsia"/>
          <w:lang w:eastAsia="zh-TW"/>
        </w:rPr>
        <w:t>100%</w:t>
      </w:r>
      <w:r w:rsidR="00735DB0" w:rsidRPr="00DD4C8F">
        <w:rPr>
          <w:rFonts w:hint="eastAsia"/>
          <w:lang w:eastAsia="zh-TW"/>
        </w:rPr>
        <w:t>，但須遵守印度資訊傳播部</w:t>
      </w:r>
      <w:r w:rsidR="000C2088" w:rsidRPr="00DD4C8F">
        <w:rPr>
          <w:rFonts w:hint="eastAsia"/>
          <w:lang w:eastAsia="zh-TW"/>
        </w:rPr>
        <w:t>（</w:t>
      </w:r>
      <w:r w:rsidR="00735DB0" w:rsidRPr="00DD4C8F">
        <w:rPr>
          <w:rFonts w:hint="eastAsia"/>
          <w:lang w:eastAsia="zh-TW"/>
        </w:rPr>
        <w:t>Ministry of Information and Broadcasting</w:t>
      </w:r>
      <w:r w:rsidR="000C2088" w:rsidRPr="00DD4C8F">
        <w:rPr>
          <w:rFonts w:hint="eastAsia"/>
          <w:lang w:eastAsia="zh-TW"/>
        </w:rPr>
        <w:t>）</w:t>
      </w:r>
      <w:r w:rsidR="00735DB0" w:rsidRPr="00DD4C8F">
        <w:rPr>
          <w:rFonts w:hint="eastAsia"/>
          <w:lang w:eastAsia="zh-TW"/>
        </w:rPr>
        <w:t>頒布之相關規定。</w:t>
      </w:r>
    </w:p>
    <w:p w14:paraId="4BB2148A" w14:textId="77777777" w:rsidR="00735DB0" w:rsidRPr="00DD4C8F" w:rsidRDefault="000D2C36" w:rsidP="000D2C36">
      <w:pPr>
        <w:pStyle w:val="af4"/>
        <w:ind w:left="1417" w:hanging="472"/>
        <w:rPr>
          <w:lang w:eastAsia="zh-TW"/>
        </w:rPr>
      </w:pPr>
      <w:r w:rsidRPr="00DD4C8F">
        <w:rPr>
          <w:rFonts w:hint="eastAsia"/>
          <w:lang w:eastAsia="zh-TW"/>
        </w:rPr>
        <w:t>５</w:t>
      </w:r>
      <w:r w:rsidR="00735DB0" w:rsidRPr="00DD4C8F">
        <w:rPr>
          <w:rFonts w:hint="eastAsia"/>
          <w:lang w:eastAsia="zh-TW"/>
        </w:rPr>
        <w:t>、免稅商店：外資持股上限仍為</w:t>
      </w:r>
      <w:r w:rsidR="00735DB0" w:rsidRPr="00DD4C8F">
        <w:rPr>
          <w:rFonts w:hint="eastAsia"/>
          <w:lang w:eastAsia="zh-TW"/>
        </w:rPr>
        <w:t>100%</w:t>
      </w:r>
      <w:r w:rsidR="00735DB0" w:rsidRPr="00DD4C8F">
        <w:rPr>
          <w:rFonts w:hint="eastAsia"/>
          <w:lang w:eastAsia="zh-TW"/>
        </w:rPr>
        <w:t>，改</w:t>
      </w:r>
      <w:proofErr w:type="gramStart"/>
      <w:r w:rsidR="00735DB0" w:rsidRPr="00DD4C8F">
        <w:rPr>
          <w:rFonts w:hint="eastAsia"/>
          <w:lang w:eastAsia="zh-TW"/>
        </w:rPr>
        <w:t>採</w:t>
      </w:r>
      <w:proofErr w:type="gramEnd"/>
      <w:r w:rsidR="00735DB0" w:rsidRPr="00DD4C8F">
        <w:rPr>
          <w:rFonts w:hint="eastAsia"/>
          <w:lang w:eastAsia="zh-TW"/>
        </w:rPr>
        <w:t>「報備制」。</w:t>
      </w:r>
    </w:p>
    <w:p w14:paraId="4BB2148B" w14:textId="77777777" w:rsidR="00735DB0" w:rsidRPr="00DD4C8F" w:rsidRDefault="000D2C36" w:rsidP="000D2C36">
      <w:pPr>
        <w:pStyle w:val="af4"/>
        <w:ind w:left="1417" w:hanging="472"/>
        <w:rPr>
          <w:lang w:eastAsia="zh-TW"/>
        </w:rPr>
      </w:pPr>
      <w:r w:rsidRPr="00DD4C8F">
        <w:rPr>
          <w:rFonts w:hint="eastAsia"/>
          <w:lang w:eastAsia="zh-TW"/>
        </w:rPr>
        <w:t>６</w:t>
      </w:r>
      <w:r w:rsidR="00735DB0" w:rsidRPr="00DD4C8F">
        <w:rPr>
          <w:rFonts w:hint="eastAsia"/>
          <w:lang w:eastAsia="zh-TW"/>
        </w:rPr>
        <w:t>、航空運輸：外資投資區域航空服務（</w:t>
      </w:r>
      <w:r w:rsidR="00735DB0" w:rsidRPr="00DD4C8F">
        <w:rPr>
          <w:rFonts w:hint="eastAsia"/>
          <w:lang w:eastAsia="zh-TW"/>
        </w:rPr>
        <w:t>regional air transport service</w:t>
      </w:r>
      <w:r w:rsidR="00735DB0" w:rsidRPr="00DD4C8F">
        <w:rPr>
          <w:rFonts w:hint="eastAsia"/>
          <w:lang w:eastAsia="zh-TW"/>
        </w:rPr>
        <w:t>），股權未超過</w:t>
      </w:r>
      <w:r w:rsidR="00735DB0" w:rsidRPr="00DD4C8F">
        <w:rPr>
          <w:rFonts w:hint="eastAsia"/>
          <w:lang w:eastAsia="zh-TW"/>
        </w:rPr>
        <w:t>49%</w:t>
      </w:r>
      <w:proofErr w:type="gramStart"/>
      <w:r w:rsidR="00735DB0" w:rsidRPr="00DD4C8F">
        <w:rPr>
          <w:rFonts w:hint="eastAsia"/>
          <w:lang w:eastAsia="zh-TW"/>
        </w:rPr>
        <w:t>採</w:t>
      </w:r>
      <w:proofErr w:type="gramEnd"/>
      <w:r w:rsidR="00735DB0" w:rsidRPr="00DD4C8F">
        <w:rPr>
          <w:rFonts w:hint="eastAsia"/>
          <w:lang w:eastAsia="zh-TW"/>
        </w:rPr>
        <w:t>「報備制」，超過</w:t>
      </w:r>
      <w:r w:rsidR="00735DB0" w:rsidRPr="00DD4C8F">
        <w:rPr>
          <w:rFonts w:hint="eastAsia"/>
          <w:lang w:eastAsia="zh-TW"/>
        </w:rPr>
        <w:t>49%</w:t>
      </w:r>
      <w:proofErr w:type="gramStart"/>
      <w:r w:rsidR="00735DB0" w:rsidRPr="00DD4C8F">
        <w:rPr>
          <w:rFonts w:hint="eastAsia"/>
          <w:lang w:eastAsia="zh-TW"/>
        </w:rPr>
        <w:t>採</w:t>
      </w:r>
      <w:proofErr w:type="gramEnd"/>
      <w:r w:rsidR="00735DB0" w:rsidRPr="00DD4C8F">
        <w:rPr>
          <w:rFonts w:hint="eastAsia"/>
          <w:lang w:eastAsia="zh-TW"/>
        </w:rPr>
        <w:t>「許可制」；有關機場設備之升級更新或開發新機場等事業，外資持股可達</w:t>
      </w:r>
      <w:r w:rsidR="00735DB0" w:rsidRPr="00DD4C8F">
        <w:rPr>
          <w:rFonts w:hint="eastAsia"/>
          <w:lang w:eastAsia="zh-TW"/>
        </w:rPr>
        <w:t>100%</w:t>
      </w:r>
      <w:r w:rsidR="00735DB0" w:rsidRPr="00DD4C8F">
        <w:rPr>
          <w:rFonts w:hint="eastAsia"/>
          <w:lang w:eastAsia="zh-TW"/>
        </w:rPr>
        <w:t>，</w:t>
      </w:r>
      <w:proofErr w:type="gramStart"/>
      <w:r w:rsidR="00735DB0" w:rsidRPr="00DD4C8F">
        <w:rPr>
          <w:rFonts w:hint="eastAsia"/>
          <w:lang w:eastAsia="zh-TW"/>
        </w:rPr>
        <w:t>採</w:t>
      </w:r>
      <w:proofErr w:type="gramEnd"/>
      <w:r w:rsidR="00735DB0" w:rsidRPr="00DD4C8F">
        <w:rPr>
          <w:rFonts w:hint="eastAsia"/>
          <w:lang w:eastAsia="zh-TW"/>
        </w:rPr>
        <w:t>「報備制」。</w:t>
      </w:r>
    </w:p>
    <w:p w14:paraId="73853D8A" w14:textId="77777777" w:rsidR="0086070D" w:rsidRPr="00DD4C8F" w:rsidRDefault="0086070D" w:rsidP="000D2C36">
      <w:pPr>
        <w:pStyle w:val="af4"/>
        <w:ind w:left="1417" w:hanging="472"/>
        <w:rPr>
          <w:lang w:eastAsia="zh-TW"/>
        </w:rPr>
      </w:pPr>
    </w:p>
    <w:p w14:paraId="4BB2148C" w14:textId="0596569B" w:rsidR="00735DB0" w:rsidRPr="00DD4C8F" w:rsidRDefault="000D2C36" w:rsidP="000D2C36">
      <w:pPr>
        <w:pStyle w:val="af4"/>
        <w:ind w:left="1417" w:hanging="472"/>
        <w:rPr>
          <w:lang w:eastAsia="zh-TW"/>
        </w:rPr>
      </w:pPr>
      <w:r w:rsidRPr="00DD4C8F">
        <w:rPr>
          <w:rFonts w:hint="eastAsia"/>
          <w:lang w:eastAsia="zh-TW"/>
        </w:rPr>
        <w:lastRenderedPageBreak/>
        <w:t>７</w:t>
      </w:r>
      <w:r w:rsidR="00735DB0" w:rsidRPr="00DD4C8F">
        <w:rPr>
          <w:rFonts w:hint="eastAsia"/>
          <w:lang w:eastAsia="zh-TW"/>
        </w:rPr>
        <w:t>、營建：從事都市基礎設施、住宅、商用設施、旅館、醫院、道路橋樑、教育機關、度假中心、娛樂設施等土地開發及建築營造，在符合政府相關規定下，外資持股可達</w:t>
      </w:r>
      <w:r w:rsidR="00735DB0" w:rsidRPr="00DD4C8F">
        <w:rPr>
          <w:rFonts w:hint="eastAsia"/>
          <w:lang w:eastAsia="zh-TW"/>
        </w:rPr>
        <w:t>100%</w:t>
      </w:r>
      <w:r w:rsidR="00735DB0" w:rsidRPr="00DD4C8F">
        <w:rPr>
          <w:rFonts w:hint="eastAsia"/>
          <w:lang w:eastAsia="zh-TW"/>
        </w:rPr>
        <w:t>，</w:t>
      </w:r>
      <w:proofErr w:type="gramStart"/>
      <w:r w:rsidR="00735DB0" w:rsidRPr="00DD4C8F">
        <w:rPr>
          <w:rFonts w:hint="eastAsia"/>
          <w:lang w:eastAsia="zh-TW"/>
        </w:rPr>
        <w:t>採</w:t>
      </w:r>
      <w:proofErr w:type="gramEnd"/>
      <w:r w:rsidR="00735DB0" w:rsidRPr="00DD4C8F">
        <w:rPr>
          <w:rFonts w:hint="eastAsia"/>
          <w:lang w:eastAsia="zh-TW"/>
        </w:rPr>
        <w:t>「報備制」，且須於完成承攬之營造業務後</w:t>
      </w:r>
      <w:proofErr w:type="gramStart"/>
      <w:r w:rsidR="00735DB0" w:rsidRPr="00DD4C8F">
        <w:rPr>
          <w:rFonts w:hint="eastAsia"/>
          <w:lang w:eastAsia="zh-TW"/>
        </w:rPr>
        <w:t>才可撤資</w:t>
      </w:r>
      <w:proofErr w:type="gramEnd"/>
      <w:r w:rsidR="00735DB0" w:rsidRPr="00DD4C8F">
        <w:rPr>
          <w:rFonts w:hint="eastAsia"/>
          <w:lang w:eastAsia="zh-TW"/>
        </w:rPr>
        <w:t>。同時，不得從事販售未開發土地以及建築物之業務。</w:t>
      </w:r>
    </w:p>
    <w:p w14:paraId="4BB2148D" w14:textId="77777777" w:rsidR="00735DB0" w:rsidRPr="00DD4C8F" w:rsidRDefault="000D2C36" w:rsidP="000D2C36">
      <w:pPr>
        <w:pStyle w:val="af4"/>
        <w:ind w:left="1417" w:hanging="472"/>
        <w:rPr>
          <w:lang w:eastAsia="zh-TW"/>
        </w:rPr>
      </w:pPr>
      <w:r w:rsidRPr="00DD4C8F">
        <w:rPr>
          <w:rFonts w:hint="eastAsia"/>
          <w:lang w:eastAsia="zh-TW"/>
        </w:rPr>
        <w:t>８</w:t>
      </w:r>
      <w:r w:rsidR="00735DB0" w:rsidRPr="00DD4C8F">
        <w:rPr>
          <w:rFonts w:hint="eastAsia"/>
          <w:lang w:eastAsia="zh-TW"/>
        </w:rPr>
        <w:t>、民營銀行：外國機構投資者（</w:t>
      </w:r>
      <w:r w:rsidR="00735DB0" w:rsidRPr="00DD4C8F">
        <w:rPr>
          <w:rFonts w:hint="eastAsia"/>
          <w:lang w:eastAsia="zh-TW"/>
        </w:rPr>
        <w:t>FII</w:t>
      </w:r>
      <w:r w:rsidR="00735DB0" w:rsidRPr="00DD4C8F">
        <w:rPr>
          <w:rFonts w:hint="eastAsia"/>
          <w:lang w:eastAsia="zh-TW"/>
        </w:rPr>
        <w:t>）、外國間接投資（</w:t>
      </w:r>
      <w:r w:rsidR="00735DB0" w:rsidRPr="00DD4C8F">
        <w:rPr>
          <w:rFonts w:hint="eastAsia"/>
          <w:lang w:eastAsia="zh-TW"/>
        </w:rPr>
        <w:t>FPI</w:t>
      </w:r>
      <w:r w:rsidR="00735DB0" w:rsidRPr="00DD4C8F">
        <w:rPr>
          <w:rFonts w:hint="eastAsia"/>
          <w:lang w:eastAsia="zh-TW"/>
        </w:rPr>
        <w:t>）、合格境外機構投資者（</w:t>
      </w:r>
      <w:r w:rsidR="00735DB0" w:rsidRPr="00DD4C8F">
        <w:rPr>
          <w:rFonts w:hint="eastAsia"/>
          <w:lang w:eastAsia="zh-TW"/>
        </w:rPr>
        <w:t>QFII</w:t>
      </w:r>
      <w:r w:rsidR="00735DB0" w:rsidRPr="00DD4C8F">
        <w:rPr>
          <w:rFonts w:hint="eastAsia"/>
          <w:lang w:eastAsia="zh-TW"/>
        </w:rPr>
        <w:t>）等之持股上限自</w:t>
      </w:r>
      <w:r w:rsidR="00735DB0" w:rsidRPr="00DD4C8F">
        <w:rPr>
          <w:rFonts w:hint="eastAsia"/>
          <w:lang w:eastAsia="zh-TW"/>
        </w:rPr>
        <w:t>49%</w:t>
      </w:r>
      <w:r w:rsidR="00735DB0" w:rsidRPr="00DD4C8F">
        <w:rPr>
          <w:rFonts w:hint="eastAsia"/>
          <w:lang w:eastAsia="zh-TW"/>
        </w:rPr>
        <w:t>放寬至</w:t>
      </w:r>
      <w:r w:rsidR="00735DB0" w:rsidRPr="00DD4C8F">
        <w:rPr>
          <w:rFonts w:hint="eastAsia"/>
          <w:lang w:eastAsia="zh-TW"/>
        </w:rPr>
        <w:t>74%</w:t>
      </w:r>
      <w:r w:rsidR="00735DB0" w:rsidRPr="00DD4C8F">
        <w:rPr>
          <w:rFonts w:hint="eastAsia"/>
          <w:lang w:eastAsia="zh-TW"/>
        </w:rPr>
        <w:t>，外資股權</w:t>
      </w:r>
      <w:r w:rsidR="00735DB0" w:rsidRPr="00DD4C8F">
        <w:rPr>
          <w:rFonts w:hint="eastAsia"/>
          <w:lang w:eastAsia="zh-TW"/>
        </w:rPr>
        <w:t>49%</w:t>
      </w:r>
      <w:r w:rsidR="00735DB0" w:rsidRPr="00DD4C8F">
        <w:rPr>
          <w:rFonts w:hint="eastAsia"/>
          <w:lang w:eastAsia="zh-TW"/>
        </w:rPr>
        <w:t>以下</w:t>
      </w:r>
      <w:proofErr w:type="gramStart"/>
      <w:r w:rsidR="00735DB0" w:rsidRPr="00DD4C8F">
        <w:rPr>
          <w:rFonts w:hint="eastAsia"/>
          <w:lang w:eastAsia="zh-TW"/>
        </w:rPr>
        <w:t>採</w:t>
      </w:r>
      <w:proofErr w:type="gramEnd"/>
      <w:r w:rsidR="00735DB0" w:rsidRPr="00DD4C8F">
        <w:rPr>
          <w:rFonts w:hint="eastAsia"/>
          <w:lang w:eastAsia="zh-TW"/>
        </w:rPr>
        <w:t>「報備制」，超過</w:t>
      </w:r>
      <w:r w:rsidR="00735DB0" w:rsidRPr="00DD4C8F">
        <w:rPr>
          <w:rFonts w:hint="eastAsia"/>
          <w:lang w:eastAsia="zh-TW"/>
        </w:rPr>
        <w:t>49%</w:t>
      </w:r>
      <w:proofErr w:type="gramStart"/>
      <w:r w:rsidR="00735DB0" w:rsidRPr="00DD4C8F">
        <w:rPr>
          <w:rFonts w:hint="eastAsia"/>
          <w:lang w:eastAsia="zh-TW"/>
        </w:rPr>
        <w:t>採</w:t>
      </w:r>
      <w:proofErr w:type="gramEnd"/>
      <w:r w:rsidR="00735DB0" w:rsidRPr="00DD4C8F">
        <w:rPr>
          <w:rFonts w:hint="eastAsia"/>
          <w:lang w:eastAsia="zh-TW"/>
        </w:rPr>
        <w:t>「許可制」。</w:t>
      </w:r>
    </w:p>
    <w:p w14:paraId="4BB2148E" w14:textId="0D279B39" w:rsidR="00735DB0" w:rsidRPr="00DD4C8F" w:rsidRDefault="000D2C36" w:rsidP="000D2C36">
      <w:pPr>
        <w:pStyle w:val="af4"/>
        <w:ind w:left="1417" w:hanging="472"/>
        <w:rPr>
          <w:lang w:eastAsia="zh-TW"/>
        </w:rPr>
      </w:pPr>
      <w:r w:rsidRPr="00DD4C8F">
        <w:rPr>
          <w:rFonts w:hint="eastAsia"/>
          <w:lang w:eastAsia="zh-TW"/>
        </w:rPr>
        <w:t>９</w:t>
      </w:r>
      <w:r w:rsidR="00735DB0" w:rsidRPr="00DD4C8F">
        <w:rPr>
          <w:rFonts w:hint="eastAsia"/>
          <w:lang w:eastAsia="zh-TW"/>
        </w:rPr>
        <w:t>、農業：外資可</w:t>
      </w:r>
      <w:r w:rsidR="00735DB0" w:rsidRPr="00DD4C8F">
        <w:rPr>
          <w:rFonts w:hint="eastAsia"/>
          <w:lang w:eastAsia="zh-TW"/>
        </w:rPr>
        <w:t>100%</w:t>
      </w:r>
      <w:r w:rsidR="00735DB0" w:rsidRPr="00DD4C8F">
        <w:rPr>
          <w:rFonts w:hint="eastAsia"/>
          <w:lang w:eastAsia="zh-TW"/>
        </w:rPr>
        <w:t>持股投資並</w:t>
      </w:r>
      <w:proofErr w:type="gramStart"/>
      <w:r w:rsidR="00735DB0" w:rsidRPr="00DD4C8F">
        <w:rPr>
          <w:rFonts w:hint="eastAsia"/>
          <w:lang w:eastAsia="zh-TW"/>
        </w:rPr>
        <w:t>採</w:t>
      </w:r>
      <w:proofErr w:type="gramEnd"/>
      <w:r w:rsidR="00735DB0" w:rsidRPr="00DD4C8F">
        <w:rPr>
          <w:rFonts w:hint="eastAsia"/>
          <w:lang w:eastAsia="zh-TW"/>
        </w:rPr>
        <w:t>「報備制」，但僅限</w:t>
      </w:r>
      <w:r w:rsidR="00735DB0" w:rsidRPr="00DD4C8F">
        <w:rPr>
          <w:rFonts w:hint="eastAsia"/>
          <w:lang w:eastAsia="zh-TW"/>
        </w:rPr>
        <w:t>A.</w:t>
      </w:r>
      <w:r w:rsidR="00735DB0" w:rsidRPr="00DD4C8F">
        <w:rPr>
          <w:rFonts w:hint="eastAsia"/>
          <w:lang w:eastAsia="zh-TW"/>
        </w:rPr>
        <w:t>花卉、園藝、溫室</w:t>
      </w:r>
      <w:proofErr w:type="gramStart"/>
      <w:r w:rsidR="00735DB0" w:rsidRPr="00DD4C8F">
        <w:rPr>
          <w:rFonts w:hint="eastAsia"/>
          <w:lang w:eastAsia="zh-TW"/>
        </w:rPr>
        <w:t>蔬菜與蕈菇</w:t>
      </w:r>
      <w:proofErr w:type="gramEnd"/>
      <w:r w:rsidR="00735DB0" w:rsidRPr="00DD4C8F">
        <w:rPr>
          <w:rFonts w:hint="eastAsia"/>
          <w:lang w:eastAsia="zh-TW"/>
        </w:rPr>
        <w:t>；</w:t>
      </w:r>
      <w:r w:rsidR="00735DB0" w:rsidRPr="00DD4C8F">
        <w:rPr>
          <w:rFonts w:hint="eastAsia"/>
          <w:lang w:eastAsia="zh-TW"/>
        </w:rPr>
        <w:t>B.</w:t>
      </w:r>
      <w:r w:rsidR="00735DB0" w:rsidRPr="00DD4C8F">
        <w:rPr>
          <w:rFonts w:hint="eastAsia"/>
          <w:lang w:eastAsia="zh-TW"/>
        </w:rPr>
        <w:t>種苗；</w:t>
      </w:r>
      <w:r w:rsidR="00735DB0" w:rsidRPr="00DD4C8F">
        <w:rPr>
          <w:rFonts w:hint="eastAsia"/>
          <w:lang w:eastAsia="zh-TW"/>
        </w:rPr>
        <w:t>C.</w:t>
      </w:r>
      <w:r w:rsidR="00735DB0" w:rsidRPr="00DD4C8F">
        <w:rPr>
          <w:rFonts w:hint="eastAsia"/>
          <w:lang w:eastAsia="zh-TW"/>
        </w:rPr>
        <w:t>家畜、漁業養殖、養</w:t>
      </w:r>
      <w:proofErr w:type="gramStart"/>
      <w:r w:rsidR="00735DB0" w:rsidRPr="00DD4C8F">
        <w:rPr>
          <w:rFonts w:hint="eastAsia"/>
          <w:lang w:eastAsia="zh-TW"/>
        </w:rPr>
        <w:t>蜂</w:t>
      </w:r>
      <w:proofErr w:type="gramEnd"/>
      <w:r w:rsidR="00735DB0" w:rsidRPr="00DD4C8F">
        <w:rPr>
          <w:rFonts w:hint="eastAsia"/>
          <w:lang w:eastAsia="zh-TW"/>
        </w:rPr>
        <w:t>；</w:t>
      </w:r>
      <w:r w:rsidR="00735DB0" w:rsidRPr="00DD4C8F">
        <w:rPr>
          <w:rFonts w:hint="eastAsia"/>
          <w:lang w:eastAsia="zh-TW"/>
        </w:rPr>
        <w:t>D.</w:t>
      </w:r>
      <w:r w:rsidR="00735DB0" w:rsidRPr="00DD4C8F">
        <w:rPr>
          <w:rFonts w:hint="eastAsia"/>
          <w:lang w:eastAsia="zh-TW"/>
        </w:rPr>
        <w:t>種植茶葉、咖啡、橡膠、荳蔻、棕櫚、橄欖、椰子等經濟作物；</w:t>
      </w:r>
      <w:r w:rsidR="00D82D66" w:rsidRPr="00DD4C8F">
        <w:rPr>
          <w:rFonts w:hint="eastAsia"/>
          <w:lang w:eastAsia="zh-TW"/>
        </w:rPr>
        <w:t>E</w:t>
      </w:r>
      <w:r w:rsidR="00735DB0" w:rsidRPr="00DD4C8F">
        <w:rPr>
          <w:rFonts w:hint="eastAsia"/>
          <w:lang w:eastAsia="zh-TW"/>
        </w:rPr>
        <w:t>.</w:t>
      </w:r>
      <w:r w:rsidR="00735DB0" w:rsidRPr="00DD4C8F">
        <w:rPr>
          <w:rFonts w:hint="eastAsia"/>
          <w:lang w:eastAsia="zh-TW"/>
        </w:rPr>
        <w:t>與農業相關之服務業。</w:t>
      </w:r>
    </w:p>
    <w:p w14:paraId="4BB21490" w14:textId="77777777" w:rsidR="00735DB0" w:rsidRPr="00DD4C8F" w:rsidRDefault="00A76117" w:rsidP="000D2C36">
      <w:pPr>
        <w:pStyle w:val="af4"/>
        <w:ind w:left="1417" w:hanging="472"/>
        <w:rPr>
          <w:lang w:eastAsia="zh-TW"/>
        </w:rPr>
      </w:pPr>
      <w:r w:rsidRPr="00DD4C8F">
        <w:rPr>
          <w:rFonts w:ascii="華康細圓體" w:hint="eastAsia"/>
          <w:lang w:eastAsia="zh-TW"/>
        </w:rPr>
        <w:t>1</w:t>
      </w:r>
      <w:r w:rsidR="00871061" w:rsidRPr="00DD4C8F">
        <w:rPr>
          <w:rFonts w:ascii="華康細圓體" w:hint="eastAsia"/>
          <w:lang w:eastAsia="zh-TW"/>
        </w:rPr>
        <w:t>0</w:t>
      </w:r>
      <w:r w:rsidR="00735DB0" w:rsidRPr="00DD4C8F">
        <w:rPr>
          <w:rFonts w:hint="eastAsia"/>
          <w:lang w:eastAsia="zh-TW"/>
        </w:rPr>
        <w:t>、單一品牌零售業：單一品牌零售業外資持股可達</w:t>
      </w:r>
      <w:r w:rsidR="00735DB0" w:rsidRPr="00DD4C8F">
        <w:rPr>
          <w:rFonts w:hint="eastAsia"/>
          <w:lang w:eastAsia="zh-TW"/>
        </w:rPr>
        <w:t>100%</w:t>
      </w:r>
      <w:r w:rsidR="00735DB0" w:rsidRPr="00DD4C8F">
        <w:rPr>
          <w:rFonts w:hint="eastAsia"/>
          <w:lang w:eastAsia="zh-TW"/>
        </w:rPr>
        <w:t>，其中外資持股</w:t>
      </w:r>
      <w:r w:rsidR="00735DB0" w:rsidRPr="00DD4C8F">
        <w:rPr>
          <w:rFonts w:hint="eastAsia"/>
          <w:lang w:eastAsia="zh-TW"/>
        </w:rPr>
        <w:t>49%</w:t>
      </w:r>
      <w:r w:rsidR="00735DB0" w:rsidRPr="00DD4C8F">
        <w:rPr>
          <w:rFonts w:hint="eastAsia"/>
          <w:lang w:eastAsia="zh-TW"/>
        </w:rPr>
        <w:t>以下</w:t>
      </w:r>
      <w:proofErr w:type="gramStart"/>
      <w:r w:rsidR="00735DB0" w:rsidRPr="00DD4C8F">
        <w:rPr>
          <w:rFonts w:hint="eastAsia"/>
          <w:lang w:eastAsia="zh-TW"/>
        </w:rPr>
        <w:t>採</w:t>
      </w:r>
      <w:proofErr w:type="gramEnd"/>
      <w:r w:rsidR="00735DB0" w:rsidRPr="00DD4C8F">
        <w:rPr>
          <w:rFonts w:hint="eastAsia"/>
          <w:lang w:eastAsia="zh-TW"/>
        </w:rPr>
        <w:t>「報備制」，超過</w:t>
      </w:r>
      <w:r w:rsidR="00735DB0" w:rsidRPr="00DD4C8F">
        <w:rPr>
          <w:rFonts w:hint="eastAsia"/>
          <w:lang w:eastAsia="zh-TW"/>
        </w:rPr>
        <w:t>49%</w:t>
      </w:r>
      <w:proofErr w:type="gramStart"/>
      <w:r w:rsidR="00735DB0" w:rsidRPr="00DD4C8F">
        <w:rPr>
          <w:rFonts w:hint="eastAsia"/>
          <w:lang w:eastAsia="zh-TW"/>
        </w:rPr>
        <w:t>採</w:t>
      </w:r>
      <w:proofErr w:type="gramEnd"/>
      <w:r w:rsidR="00735DB0" w:rsidRPr="00DD4C8F">
        <w:rPr>
          <w:rFonts w:hint="eastAsia"/>
          <w:lang w:eastAsia="zh-TW"/>
        </w:rPr>
        <w:t>「許可制」。</w:t>
      </w:r>
    </w:p>
    <w:p w14:paraId="4BB21491" w14:textId="77777777" w:rsidR="00735DB0" w:rsidRPr="00DD4C8F" w:rsidRDefault="00A76117" w:rsidP="000D2C36">
      <w:pPr>
        <w:pStyle w:val="af4"/>
        <w:ind w:left="1417" w:hanging="472"/>
        <w:rPr>
          <w:lang w:eastAsia="zh-TW"/>
        </w:rPr>
      </w:pPr>
      <w:r w:rsidRPr="00DD4C8F">
        <w:rPr>
          <w:rFonts w:ascii="華康細圓體" w:hint="eastAsia"/>
          <w:lang w:eastAsia="zh-TW"/>
        </w:rPr>
        <w:t>1</w:t>
      </w:r>
      <w:r w:rsidR="00871061" w:rsidRPr="00DD4C8F">
        <w:rPr>
          <w:rFonts w:ascii="華康細圓體" w:hint="eastAsia"/>
          <w:lang w:eastAsia="zh-TW"/>
        </w:rPr>
        <w:t>1</w:t>
      </w:r>
      <w:r w:rsidR="00735DB0" w:rsidRPr="00DD4C8F">
        <w:rPr>
          <w:rFonts w:hint="eastAsia"/>
          <w:lang w:eastAsia="zh-TW"/>
        </w:rPr>
        <w:t>、複合品牌零售業：複合零售業外資持股上限為</w:t>
      </w:r>
      <w:r w:rsidR="00735DB0" w:rsidRPr="00DD4C8F">
        <w:rPr>
          <w:rFonts w:hint="eastAsia"/>
          <w:lang w:eastAsia="zh-TW"/>
        </w:rPr>
        <w:t>51%</w:t>
      </w:r>
      <w:r w:rsidR="00735DB0" w:rsidRPr="00DD4C8F">
        <w:rPr>
          <w:rFonts w:hint="eastAsia"/>
          <w:lang w:eastAsia="zh-TW"/>
        </w:rPr>
        <w:t>，</w:t>
      </w:r>
      <w:proofErr w:type="gramStart"/>
      <w:r w:rsidR="00735DB0" w:rsidRPr="00DD4C8F">
        <w:rPr>
          <w:rFonts w:hint="eastAsia"/>
          <w:lang w:eastAsia="zh-TW"/>
        </w:rPr>
        <w:t>採</w:t>
      </w:r>
      <w:proofErr w:type="gramEnd"/>
      <w:r w:rsidR="00735DB0" w:rsidRPr="00DD4C8F">
        <w:rPr>
          <w:rFonts w:hint="eastAsia"/>
          <w:lang w:eastAsia="zh-TW"/>
        </w:rPr>
        <w:t>「許可制」，惟須遵守相關條件包括</w:t>
      </w:r>
      <w:r w:rsidR="00735DB0" w:rsidRPr="00DD4C8F">
        <w:rPr>
          <w:rFonts w:hint="eastAsia"/>
          <w:lang w:eastAsia="zh-TW"/>
        </w:rPr>
        <w:t>A.</w:t>
      </w:r>
      <w:r w:rsidR="00735DB0" w:rsidRPr="00DD4C8F">
        <w:rPr>
          <w:rFonts w:hint="eastAsia"/>
          <w:lang w:eastAsia="zh-TW"/>
        </w:rPr>
        <w:t>蔬果、花卉、穀類、豆類、禽畜肉類、魚類等農漁產品視為無品牌之商品；</w:t>
      </w:r>
      <w:r w:rsidR="00735DB0" w:rsidRPr="00DD4C8F">
        <w:rPr>
          <w:rFonts w:hint="eastAsia"/>
          <w:lang w:eastAsia="zh-TW"/>
        </w:rPr>
        <w:t>B.</w:t>
      </w:r>
      <w:r w:rsidR="006E5D9E" w:rsidRPr="00DD4C8F">
        <w:rPr>
          <w:rFonts w:hint="eastAsia"/>
          <w:lang w:eastAsia="zh-TW"/>
        </w:rPr>
        <w:t>外國直接投資額至少</w:t>
      </w:r>
      <w:r w:rsidR="006E5D9E" w:rsidRPr="00DD4C8F">
        <w:rPr>
          <w:rFonts w:hint="eastAsia"/>
          <w:lang w:eastAsia="zh-TW"/>
        </w:rPr>
        <w:t>50%</w:t>
      </w:r>
      <w:r w:rsidR="006E5D9E" w:rsidRPr="00DD4C8F">
        <w:rPr>
          <w:rFonts w:hint="eastAsia"/>
          <w:lang w:eastAsia="zh-TW"/>
        </w:rPr>
        <w:t>，</w:t>
      </w:r>
      <w:r w:rsidR="00735DB0" w:rsidRPr="00DD4C8F">
        <w:rPr>
          <w:rFonts w:hint="eastAsia"/>
          <w:lang w:eastAsia="zh-TW"/>
        </w:rPr>
        <w:t>最低投資金額為</w:t>
      </w:r>
      <w:r w:rsidR="00735DB0" w:rsidRPr="00DD4C8F">
        <w:rPr>
          <w:rFonts w:hint="eastAsia"/>
          <w:lang w:eastAsia="zh-TW"/>
        </w:rPr>
        <w:t>1</w:t>
      </w:r>
      <w:r w:rsidR="00735DB0" w:rsidRPr="00DD4C8F">
        <w:rPr>
          <w:rFonts w:hint="eastAsia"/>
          <w:lang w:eastAsia="zh-TW"/>
        </w:rPr>
        <w:t>億美元</w:t>
      </w:r>
      <w:r w:rsidR="006E5D9E" w:rsidRPr="00DD4C8F">
        <w:rPr>
          <w:rFonts w:hint="eastAsia"/>
          <w:lang w:eastAsia="zh-TW"/>
        </w:rPr>
        <w:t>需投資於後端基礎設施</w:t>
      </w:r>
      <w:r w:rsidR="00735DB0" w:rsidRPr="00DD4C8F">
        <w:rPr>
          <w:rFonts w:hint="eastAsia"/>
          <w:lang w:eastAsia="zh-TW"/>
        </w:rPr>
        <w:t>；</w:t>
      </w:r>
      <w:r w:rsidR="00735DB0" w:rsidRPr="00DD4C8F">
        <w:rPr>
          <w:rFonts w:hint="eastAsia"/>
          <w:lang w:eastAsia="zh-TW"/>
        </w:rPr>
        <w:t>C.</w:t>
      </w:r>
      <w:r w:rsidR="00735DB0" w:rsidRPr="00DD4C8F">
        <w:rPr>
          <w:rFonts w:hint="eastAsia"/>
          <w:lang w:eastAsia="zh-TW"/>
        </w:rPr>
        <w:t>投資</w:t>
      </w:r>
      <w:r w:rsidR="00735DB0" w:rsidRPr="00DD4C8F">
        <w:rPr>
          <w:rFonts w:hint="eastAsia"/>
          <w:lang w:eastAsia="zh-TW"/>
        </w:rPr>
        <w:t>3</w:t>
      </w:r>
      <w:r w:rsidR="00735DB0" w:rsidRPr="00DD4C8F">
        <w:rPr>
          <w:rFonts w:hint="eastAsia"/>
          <w:lang w:eastAsia="zh-TW"/>
        </w:rPr>
        <w:t>年</w:t>
      </w:r>
      <w:proofErr w:type="gramStart"/>
      <w:r w:rsidR="00735DB0" w:rsidRPr="00DD4C8F">
        <w:rPr>
          <w:rFonts w:hint="eastAsia"/>
          <w:lang w:eastAsia="zh-TW"/>
        </w:rPr>
        <w:t>以內，</w:t>
      </w:r>
      <w:proofErr w:type="gramEnd"/>
      <w:r w:rsidR="00735DB0" w:rsidRPr="00DD4C8F">
        <w:rPr>
          <w:rFonts w:hint="eastAsia"/>
          <w:lang w:eastAsia="zh-TW"/>
        </w:rPr>
        <w:t>外國直接投資額至少</w:t>
      </w:r>
      <w:r w:rsidR="00735DB0" w:rsidRPr="00DD4C8F">
        <w:rPr>
          <w:rFonts w:hint="eastAsia"/>
          <w:lang w:eastAsia="zh-TW"/>
        </w:rPr>
        <w:t>50%</w:t>
      </w:r>
      <w:r w:rsidR="00735DB0" w:rsidRPr="00DD4C8F">
        <w:rPr>
          <w:rFonts w:hint="eastAsia"/>
          <w:lang w:eastAsia="zh-TW"/>
        </w:rPr>
        <w:t>以上須使用於承購土地及房屋租賃以外之硬體設備支出</w:t>
      </w:r>
      <w:r w:rsidR="000C2088" w:rsidRPr="00DD4C8F">
        <w:rPr>
          <w:rFonts w:hint="eastAsia"/>
          <w:lang w:eastAsia="zh-TW"/>
        </w:rPr>
        <w:t>（</w:t>
      </w:r>
      <w:r w:rsidR="00735DB0" w:rsidRPr="00DD4C8F">
        <w:rPr>
          <w:rFonts w:hint="eastAsia"/>
          <w:lang w:eastAsia="zh-TW"/>
        </w:rPr>
        <w:t>如製造、包裝、物流、倉儲相關設備</w:t>
      </w:r>
      <w:r w:rsidR="000C2088" w:rsidRPr="00DD4C8F">
        <w:rPr>
          <w:rFonts w:hint="eastAsia"/>
          <w:lang w:eastAsia="zh-TW"/>
        </w:rPr>
        <w:t>）</w:t>
      </w:r>
      <w:r w:rsidR="00735DB0" w:rsidRPr="00DD4C8F">
        <w:rPr>
          <w:rFonts w:hint="eastAsia"/>
          <w:lang w:eastAsia="zh-TW"/>
        </w:rPr>
        <w:t>；</w:t>
      </w:r>
      <w:r w:rsidR="00735DB0" w:rsidRPr="00DD4C8F">
        <w:rPr>
          <w:rFonts w:hint="eastAsia"/>
          <w:lang w:eastAsia="zh-TW"/>
        </w:rPr>
        <w:t>D.</w:t>
      </w:r>
      <w:r w:rsidR="00735DB0" w:rsidRPr="00DD4C8F">
        <w:rPr>
          <w:rFonts w:hint="eastAsia"/>
          <w:lang w:eastAsia="zh-TW"/>
        </w:rPr>
        <w:t>販售產品至少</w:t>
      </w:r>
      <w:r w:rsidR="00735DB0" w:rsidRPr="00DD4C8F">
        <w:rPr>
          <w:rFonts w:hint="eastAsia"/>
          <w:lang w:eastAsia="zh-TW"/>
        </w:rPr>
        <w:t>30%</w:t>
      </w:r>
      <w:r w:rsidR="00735DB0" w:rsidRPr="00DD4C8F">
        <w:rPr>
          <w:rFonts w:hint="eastAsia"/>
          <w:lang w:eastAsia="zh-TW"/>
        </w:rPr>
        <w:t>須採購自印度國內小型製造業公司</w:t>
      </w:r>
      <w:r w:rsidR="000C2088" w:rsidRPr="00DD4C8F">
        <w:rPr>
          <w:rFonts w:hint="eastAsia"/>
          <w:lang w:eastAsia="zh-TW"/>
        </w:rPr>
        <w:t>（</w:t>
      </w:r>
      <w:r w:rsidR="00735DB0" w:rsidRPr="00DD4C8F">
        <w:rPr>
          <w:rFonts w:hint="eastAsia"/>
          <w:lang w:eastAsia="zh-TW"/>
        </w:rPr>
        <w:t>指工廠及相關設備投資額未超過</w:t>
      </w:r>
      <w:r w:rsidR="00735DB0" w:rsidRPr="00DD4C8F">
        <w:rPr>
          <w:rFonts w:hint="eastAsia"/>
          <w:lang w:eastAsia="zh-TW"/>
        </w:rPr>
        <w:t>200</w:t>
      </w:r>
      <w:r w:rsidR="00735DB0" w:rsidRPr="00DD4C8F">
        <w:rPr>
          <w:rFonts w:hint="eastAsia"/>
          <w:lang w:eastAsia="zh-TW"/>
        </w:rPr>
        <w:t>萬美元</w:t>
      </w:r>
      <w:r w:rsidR="000C2088" w:rsidRPr="00DD4C8F">
        <w:rPr>
          <w:rFonts w:hint="eastAsia"/>
          <w:lang w:eastAsia="zh-TW"/>
        </w:rPr>
        <w:t>）</w:t>
      </w:r>
      <w:r w:rsidR="00735DB0" w:rsidRPr="00DD4C8F">
        <w:rPr>
          <w:rFonts w:hint="eastAsia"/>
          <w:lang w:eastAsia="zh-TW"/>
        </w:rPr>
        <w:t>；</w:t>
      </w:r>
      <w:r w:rsidR="00735DB0" w:rsidRPr="00DD4C8F">
        <w:rPr>
          <w:rFonts w:hint="eastAsia"/>
          <w:lang w:eastAsia="zh-TW"/>
        </w:rPr>
        <w:t>E.</w:t>
      </w:r>
      <w:r w:rsidR="00735DB0" w:rsidRPr="00DD4C8F">
        <w:rPr>
          <w:rFonts w:hint="eastAsia"/>
          <w:lang w:eastAsia="zh-TW"/>
        </w:rPr>
        <w:t>前揭相關規定</w:t>
      </w:r>
      <w:proofErr w:type="gramStart"/>
      <w:r w:rsidR="00735DB0" w:rsidRPr="00DD4C8F">
        <w:rPr>
          <w:rFonts w:hint="eastAsia"/>
          <w:lang w:eastAsia="zh-TW"/>
        </w:rPr>
        <w:t>採</w:t>
      </w:r>
      <w:proofErr w:type="gramEnd"/>
      <w:r w:rsidR="00735DB0" w:rsidRPr="00DD4C8F">
        <w:rPr>
          <w:rFonts w:hint="eastAsia"/>
          <w:lang w:eastAsia="zh-TW"/>
        </w:rPr>
        <w:t>自我宣告並由企業之法定監察人確認；</w:t>
      </w:r>
      <w:r w:rsidR="00735DB0" w:rsidRPr="00DD4C8F">
        <w:rPr>
          <w:rFonts w:hint="eastAsia"/>
          <w:lang w:eastAsia="zh-TW"/>
        </w:rPr>
        <w:t>F.</w:t>
      </w:r>
      <w:r w:rsidR="00735DB0" w:rsidRPr="00DD4C8F">
        <w:rPr>
          <w:rFonts w:hint="eastAsia"/>
          <w:lang w:eastAsia="zh-TW"/>
        </w:rPr>
        <w:t>店鋪應設於人口超過</w:t>
      </w:r>
      <w:r w:rsidR="00735DB0" w:rsidRPr="00DD4C8F">
        <w:rPr>
          <w:rFonts w:hint="eastAsia"/>
          <w:lang w:eastAsia="zh-TW"/>
        </w:rPr>
        <w:t>100</w:t>
      </w:r>
      <w:r w:rsidR="00735DB0" w:rsidRPr="00DD4C8F">
        <w:rPr>
          <w:rFonts w:hint="eastAsia"/>
          <w:lang w:eastAsia="zh-TW"/>
        </w:rPr>
        <w:t>萬以上之都市或由該投資目的地州政府指定都市之</w:t>
      </w:r>
      <w:r w:rsidR="00735DB0" w:rsidRPr="00DD4C8F">
        <w:rPr>
          <w:rFonts w:hint="eastAsia"/>
          <w:lang w:eastAsia="zh-TW"/>
        </w:rPr>
        <w:t>10</w:t>
      </w:r>
      <w:r w:rsidR="00735DB0" w:rsidRPr="00DD4C8F">
        <w:rPr>
          <w:rFonts w:hint="eastAsia"/>
          <w:lang w:eastAsia="zh-TW"/>
        </w:rPr>
        <w:t>公里範圍以內；</w:t>
      </w:r>
      <w:r w:rsidR="00735DB0" w:rsidRPr="00DD4C8F">
        <w:rPr>
          <w:rFonts w:hint="eastAsia"/>
          <w:lang w:eastAsia="zh-TW"/>
        </w:rPr>
        <w:t>G.</w:t>
      </w:r>
      <w:r w:rsidR="00735DB0" w:rsidRPr="00DD4C8F">
        <w:rPr>
          <w:rFonts w:hint="eastAsia"/>
          <w:lang w:eastAsia="zh-TW"/>
        </w:rPr>
        <w:t>農產品之採購，政府具有優先權；</w:t>
      </w:r>
      <w:r w:rsidR="00735DB0" w:rsidRPr="00DD4C8F">
        <w:rPr>
          <w:rFonts w:hint="eastAsia"/>
          <w:lang w:eastAsia="zh-TW"/>
        </w:rPr>
        <w:t>H.</w:t>
      </w:r>
      <w:r w:rsidR="00735DB0" w:rsidRPr="00DD4C8F">
        <w:rPr>
          <w:rFonts w:hint="eastAsia"/>
          <w:lang w:eastAsia="zh-TW"/>
        </w:rPr>
        <w:t>有關投資複合品牌零售業之實際運作細則，仍須遵照投資目的地之</w:t>
      </w:r>
      <w:r w:rsidR="00735DB0" w:rsidRPr="00DD4C8F">
        <w:rPr>
          <w:rFonts w:hint="eastAsia"/>
          <w:lang w:eastAsia="zh-TW"/>
        </w:rPr>
        <w:lastRenderedPageBreak/>
        <w:t>州政府機關之規定；</w:t>
      </w:r>
      <w:r w:rsidR="00735DB0" w:rsidRPr="00DD4C8F">
        <w:rPr>
          <w:rFonts w:hint="eastAsia"/>
          <w:lang w:eastAsia="zh-TW"/>
        </w:rPr>
        <w:t>I.</w:t>
      </w:r>
      <w:r w:rsidR="00735DB0" w:rsidRPr="00DD4C8F">
        <w:rPr>
          <w:rFonts w:hint="eastAsia"/>
          <w:lang w:eastAsia="zh-TW"/>
        </w:rPr>
        <w:t>複合品牌零售業不得從事電子商務；</w:t>
      </w:r>
      <w:r w:rsidR="00735DB0" w:rsidRPr="00DD4C8F">
        <w:rPr>
          <w:rFonts w:hint="eastAsia"/>
          <w:lang w:eastAsia="zh-TW"/>
        </w:rPr>
        <w:t>J.</w:t>
      </w:r>
      <w:r w:rsidR="00735DB0" w:rsidRPr="00DD4C8F">
        <w:rPr>
          <w:rFonts w:hint="eastAsia"/>
          <w:lang w:eastAsia="zh-TW"/>
        </w:rPr>
        <w:t>於遞交複合品牌零售業投資申請文件以前，須經過印度商工部產業政策推廣司</w:t>
      </w:r>
      <w:r w:rsidR="000C2088" w:rsidRPr="00DD4C8F">
        <w:rPr>
          <w:rFonts w:hint="eastAsia"/>
          <w:lang w:eastAsia="zh-TW"/>
        </w:rPr>
        <w:t>（</w:t>
      </w:r>
      <w:r w:rsidR="00735DB0" w:rsidRPr="00DD4C8F">
        <w:rPr>
          <w:rFonts w:hint="eastAsia"/>
          <w:lang w:eastAsia="zh-TW"/>
        </w:rPr>
        <w:t>DIPP</w:t>
      </w:r>
      <w:r w:rsidR="000C2088" w:rsidRPr="00DD4C8F">
        <w:rPr>
          <w:rFonts w:hint="eastAsia"/>
          <w:lang w:eastAsia="zh-TW"/>
        </w:rPr>
        <w:t>）</w:t>
      </w:r>
      <w:r w:rsidR="00735DB0" w:rsidRPr="00DD4C8F">
        <w:rPr>
          <w:rFonts w:hint="eastAsia"/>
          <w:lang w:eastAsia="zh-TW"/>
        </w:rPr>
        <w:t>確認是否符合相關投資規定。</w:t>
      </w:r>
    </w:p>
    <w:p w14:paraId="4BB21492" w14:textId="77777777" w:rsidR="00735DB0" w:rsidRPr="00DD4C8F" w:rsidRDefault="00A76117" w:rsidP="000C2088">
      <w:pPr>
        <w:pStyle w:val="af4"/>
        <w:ind w:left="1417" w:hanging="472"/>
        <w:rPr>
          <w:lang w:eastAsia="zh-TW"/>
        </w:rPr>
      </w:pPr>
      <w:r w:rsidRPr="00DD4C8F">
        <w:rPr>
          <w:rFonts w:ascii="華康細圓體" w:hint="eastAsia"/>
          <w:lang w:eastAsia="zh-TW"/>
        </w:rPr>
        <w:t>1</w:t>
      </w:r>
      <w:r w:rsidR="00871061" w:rsidRPr="00DD4C8F">
        <w:rPr>
          <w:rFonts w:ascii="華康細圓體" w:hint="eastAsia"/>
          <w:lang w:eastAsia="zh-TW"/>
        </w:rPr>
        <w:t>2</w:t>
      </w:r>
      <w:r w:rsidR="00735DB0" w:rsidRPr="00DD4C8F">
        <w:rPr>
          <w:rFonts w:hint="eastAsia"/>
          <w:lang w:eastAsia="zh-TW"/>
        </w:rPr>
        <w:t>、石化煉油及天然氣：外資對印度相關國營企業投資持股上限為</w:t>
      </w:r>
      <w:r w:rsidR="00735DB0" w:rsidRPr="00DD4C8F">
        <w:rPr>
          <w:rFonts w:hint="eastAsia"/>
          <w:lang w:eastAsia="zh-TW"/>
        </w:rPr>
        <w:t>49%</w:t>
      </w:r>
      <w:r w:rsidR="00735DB0" w:rsidRPr="00DD4C8F">
        <w:rPr>
          <w:rFonts w:hint="eastAsia"/>
          <w:lang w:eastAsia="zh-TW"/>
        </w:rPr>
        <w:t>，對民營企業投資持股可達</w:t>
      </w:r>
      <w:r w:rsidR="00735DB0" w:rsidRPr="00DD4C8F">
        <w:rPr>
          <w:rFonts w:hint="eastAsia"/>
          <w:lang w:eastAsia="zh-TW"/>
        </w:rPr>
        <w:t>100%</w:t>
      </w:r>
      <w:r w:rsidR="00735DB0" w:rsidRPr="00DD4C8F">
        <w:rPr>
          <w:rFonts w:hint="eastAsia"/>
          <w:lang w:eastAsia="zh-TW"/>
        </w:rPr>
        <w:t>，兩者皆</w:t>
      </w:r>
      <w:proofErr w:type="gramStart"/>
      <w:r w:rsidR="00735DB0" w:rsidRPr="00DD4C8F">
        <w:rPr>
          <w:rFonts w:hint="eastAsia"/>
          <w:lang w:eastAsia="zh-TW"/>
        </w:rPr>
        <w:t>採</w:t>
      </w:r>
      <w:proofErr w:type="gramEnd"/>
      <w:r w:rsidR="00735DB0" w:rsidRPr="00DD4C8F">
        <w:rPr>
          <w:rFonts w:hint="eastAsia"/>
          <w:lang w:eastAsia="zh-TW"/>
        </w:rPr>
        <w:t>「報備制」。</w:t>
      </w:r>
    </w:p>
    <w:p w14:paraId="4BB21493" w14:textId="77E8AE28" w:rsidR="00735DB0" w:rsidRPr="00DD4C8F" w:rsidRDefault="00A76117" w:rsidP="000C2088">
      <w:pPr>
        <w:pStyle w:val="af4"/>
        <w:ind w:left="1417" w:hanging="472"/>
        <w:rPr>
          <w:lang w:eastAsia="zh-TW"/>
        </w:rPr>
      </w:pPr>
      <w:r w:rsidRPr="00DD4C8F">
        <w:rPr>
          <w:rFonts w:ascii="華康細圓體" w:hint="eastAsia"/>
          <w:lang w:eastAsia="zh-TW"/>
        </w:rPr>
        <w:t>1</w:t>
      </w:r>
      <w:r w:rsidR="00871061" w:rsidRPr="00DD4C8F">
        <w:rPr>
          <w:rFonts w:ascii="華康細圓體" w:hint="eastAsia"/>
          <w:lang w:eastAsia="zh-TW"/>
        </w:rPr>
        <w:t>3</w:t>
      </w:r>
      <w:r w:rsidR="00735DB0" w:rsidRPr="00DD4C8F">
        <w:rPr>
          <w:rFonts w:ascii="華康細圓體" w:hint="eastAsia"/>
          <w:lang w:eastAsia="zh-TW"/>
        </w:rPr>
        <w:t>、</w:t>
      </w:r>
      <w:r w:rsidR="00735DB0" w:rsidRPr="00DD4C8F">
        <w:rPr>
          <w:rFonts w:hint="eastAsia"/>
          <w:lang w:eastAsia="zh-TW"/>
        </w:rPr>
        <w:t>電子商務：允許外商投資持股可達</w:t>
      </w:r>
      <w:r w:rsidR="00735DB0" w:rsidRPr="00DD4C8F">
        <w:rPr>
          <w:rFonts w:hint="eastAsia"/>
          <w:lang w:eastAsia="zh-TW"/>
        </w:rPr>
        <w:t>100%</w:t>
      </w:r>
      <w:r w:rsidR="00735DB0" w:rsidRPr="00DD4C8F">
        <w:rPr>
          <w:rFonts w:hint="eastAsia"/>
          <w:lang w:eastAsia="zh-TW"/>
        </w:rPr>
        <w:t>，</w:t>
      </w:r>
      <w:proofErr w:type="gramStart"/>
      <w:r w:rsidR="00735DB0" w:rsidRPr="00DD4C8F">
        <w:rPr>
          <w:rFonts w:hint="eastAsia"/>
          <w:lang w:eastAsia="zh-TW"/>
        </w:rPr>
        <w:t>採</w:t>
      </w:r>
      <w:proofErr w:type="gramEnd"/>
      <w:r w:rsidR="00735DB0" w:rsidRPr="00DD4C8F">
        <w:rPr>
          <w:rFonts w:hint="eastAsia"/>
          <w:lang w:eastAsia="zh-TW"/>
        </w:rPr>
        <w:t>「報備制」，但只能從事企業間之交易</w:t>
      </w:r>
      <w:r w:rsidR="000C2088" w:rsidRPr="00DD4C8F">
        <w:rPr>
          <w:rFonts w:hint="eastAsia"/>
          <w:lang w:eastAsia="zh-TW"/>
        </w:rPr>
        <w:t>（</w:t>
      </w:r>
      <w:r w:rsidR="00735DB0" w:rsidRPr="00DD4C8F">
        <w:rPr>
          <w:rFonts w:hint="eastAsia"/>
          <w:lang w:eastAsia="zh-TW"/>
        </w:rPr>
        <w:t>B2B</w:t>
      </w:r>
      <w:r w:rsidR="000C2088" w:rsidRPr="00DD4C8F">
        <w:rPr>
          <w:rFonts w:hint="eastAsia"/>
          <w:lang w:eastAsia="zh-TW"/>
        </w:rPr>
        <w:t>）</w:t>
      </w:r>
      <w:r w:rsidR="00735DB0" w:rsidRPr="00DD4C8F">
        <w:rPr>
          <w:rFonts w:hint="eastAsia"/>
          <w:lang w:eastAsia="zh-TW"/>
        </w:rPr>
        <w:t>，不可直接販售予一般消費者</w:t>
      </w:r>
      <w:r w:rsidR="000C2088" w:rsidRPr="00DD4C8F">
        <w:rPr>
          <w:rFonts w:hint="eastAsia"/>
          <w:lang w:eastAsia="zh-TW"/>
        </w:rPr>
        <w:t>（</w:t>
      </w:r>
      <w:r w:rsidR="00735DB0" w:rsidRPr="00DD4C8F">
        <w:rPr>
          <w:rFonts w:hint="eastAsia"/>
          <w:lang w:eastAsia="zh-TW"/>
        </w:rPr>
        <w:t>B2C</w:t>
      </w:r>
      <w:r w:rsidR="000C2088" w:rsidRPr="00DD4C8F">
        <w:rPr>
          <w:rFonts w:hint="eastAsia"/>
          <w:lang w:eastAsia="zh-TW"/>
        </w:rPr>
        <w:t>）</w:t>
      </w:r>
      <w:r w:rsidR="00735DB0" w:rsidRPr="00DD4C8F">
        <w:rPr>
          <w:rFonts w:hint="eastAsia"/>
          <w:lang w:eastAsia="zh-TW"/>
        </w:rPr>
        <w:t>。</w:t>
      </w:r>
    </w:p>
    <w:p w14:paraId="40C6F7E1" w14:textId="60F7FD23" w:rsidR="008426E6" w:rsidRPr="00DD4C8F" w:rsidRDefault="0098080C" w:rsidP="0098080C">
      <w:pPr>
        <w:pStyle w:val="af4"/>
        <w:ind w:left="1417" w:hanging="472"/>
        <w:rPr>
          <w:lang w:eastAsia="zh-TW"/>
        </w:rPr>
      </w:pPr>
      <w:r w:rsidRPr="00DD4C8F">
        <w:rPr>
          <w:rFonts w:ascii="華康細圓體" w:hint="eastAsia"/>
          <w:lang w:eastAsia="zh-TW"/>
        </w:rPr>
        <w:t>14</w:t>
      </w:r>
      <w:r w:rsidRPr="00DD4C8F">
        <w:rPr>
          <w:rFonts w:hint="eastAsia"/>
          <w:lang w:eastAsia="zh-TW"/>
        </w:rPr>
        <w:t>、</w:t>
      </w:r>
      <w:r w:rsidR="008426E6" w:rsidRPr="00DD4C8F">
        <w:rPr>
          <w:rFonts w:hint="eastAsia"/>
          <w:lang w:eastAsia="zh-TW"/>
        </w:rPr>
        <w:t>印度政府於</w:t>
      </w:r>
      <w:r w:rsidR="008426E6" w:rsidRPr="00DD4C8F">
        <w:rPr>
          <w:rFonts w:hint="eastAsia"/>
          <w:lang w:eastAsia="zh-TW"/>
        </w:rPr>
        <w:t>2024</w:t>
      </w:r>
      <w:r w:rsidR="008426E6" w:rsidRPr="00DD4C8F">
        <w:rPr>
          <w:rFonts w:hint="eastAsia"/>
          <w:lang w:eastAsia="zh-TW"/>
        </w:rPr>
        <w:t>年</w:t>
      </w:r>
      <w:r w:rsidR="008426E6" w:rsidRPr="00DD4C8F">
        <w:rPr>
          <w:rFonts w:hint="eastAsia"/>
          <w:lang w:eastAsia="zh-TW"/>
        </w:rPr>
        <w:t>2</w:t>
      </w:r>
      <w:r w:rsidR="008426E6" w:rsidRPr="00DD4C8F">
        <w:rPr>
          <w:rFonts w:hint="eastAsia"/>
          <w:lang w:eastAsia="zh-TW"/>
        </w:rPr>
        <w:t>月批准太空領域外國直接投資政策修正案：放寬太空領域的</w:t>
      </w:r>
      <w:r w:rsidR="008426E6" w:rsidRPr="00DD4C8F">
        <w:rPr>
          <w:rFonts w:hint="eastAsia"/>
          <w:lang w:eastAsia="zh-TW"/>
        </w:rPr>
        <w:t>FDI</w:t>
      </w:r>
      <w:r w:rsidR="008426E6" w:rsidRPr="00DD4C8F">
        <w:rPr>
          <w:rFonts w:hint="eastAsia"/>
          <w:lang w:eastAsia="zh-TW"/>
        </w:rPr>
        <w:t>門檻，開放航太領域</w:t>
      </w:r>
      <w:r w:rsidR="008426E6" w:rsidRPr="00DD4C8F">
        <w:rPr>
          <w:rFonts w:hint="eastAsia"/>
          <w:lang w:eastAsia="zh-TW"/>
        </w:rPr>
        <w:t>100%</w:t>
      </w:r>
      <w:r w:rsidR="008426E6" w:rsidRPr="00DD4C8F">
        <w:rPr>
          <w:rFonts w:hint="eastAsia"/>
          <w:lang w:eastAsia="zh-TW"/>
        </w:rPr>
        <w:t>的外商直接投資，惟相關商業活動仍須依外資持有比例進行審查，要點如次：</w:t>
      </w:r>
    </w:p>
    <w:p w14:paraId="2C204682" w14:textId="7C92DD97" w:rsidR="008426E6" w:rsidRPr="00DD4C8F" w:rsidRDefault="0098080C" w:rsidP="0098080C">
      <w:pPr>
        <w:pStyle w:val="12"/>
        <w:ind w:left="1772" w:hanging="591"/>
      </w:pPr>
      <w:r w:rsidRPr="00DD4C8F">
        <w:rPr>
          <w:rFonts w:hint="eastAsia"/>
        </w:rPr>
        <w:t>（</w:t>
      </w:r>
      <w:r w:rsidRPr="00DD4C8F">
        <w:rPr>
          <w:rFonts w:hint="eastAsia"/>
        </w:rPr>
        <w:t>1</w:t>
      </w:r>
      <w:r w:rsidRPr="00DD4C8F">
        <w:rPr>
          <w:rFonts w:hint="eastAsia"/>
        </w:rPr>
        <w:t>）</w:t>
      </w:r>
      <w:r w:rsidR="008426E6" w:rsidRPr="00DD4C8F">
        <w:rPr>
          <w:rFonts w:hint="eastAsia"/>
        </w:rPr>
        <w:t>衛星製造、營運、數據資料：外資</w:t>
      </w:r>
      <w:r w:rsidR="008426E6" w:rsidRPr="00DD4C8F">
        <w:rPr>
          <w:rFonts w:hint="eastAsia"/>
        </w:rPr>
        <w:t>74%</w:t>
      </w:r>
      <w:r w:rsidR="008426E6" w:rsidRPr="00DD4C8F">
        <w:rPr>
          <w:rFonts w:hint="eastAsia"/>
        </w:rPr>
        <w:t>以下者可以自動審查途徑</w:t>
      </w:r>
      <w:r w:rsidR="00520842" w:rsidRPr="00DD4C8F">
        <w:rPr>
          <w:rFonts w:hint="eastAsia"/>
        </w:rPr>
        <w:t>（</w:t>
      </w:r>
      <w:r w:rsidR="008426E6" w:rsidRPr="00DD4C8F">
        <w:rPr>
          <w:rFonts w:hint="eastAsia"/>
        </w:rPr>
        <w:t>automatic route</w:t>
      </w:r>
      <w:r w:rsidR="00520842" w:rsidRPr="00DD4C8F">
        <w:rPr>
          <w:rFonts w:hint="eastAsia"/>
        </w:rPr>
        <w:t>）</w:t>
      </w:r>
      <w:r w:rsidR="008426E6" w:rsidRPr="00DD4C8F">
        <w:rPr>
          <w:rFonts w:hint="eastAsia"/>
        </w:rPr>
        <w:t>完成登記程序，超過</w:t>
      </w:r>
      <w:r w:rsidR="008426E6" w:rsidRPr="00DD4C8F">
        <w:rPr>
          <w:rFonts w:hint="eastAsia"/>
        </w:rPr>
        <w:t>74%</w:t>
      </w:r>
      <w:r w:rsidR="008426E6" w:rsidRPr="00DD4C8F">
        <w:rPr>
          <w:rFonts w:hint="eastAsia"/>
        </w:rPr>
        <w:t>則須先經政府批准。</w:t>
      </w:r>
    </w:p>
    <w:p w14:paraId="6D3DC5E9" w14:textId="5845EA4B" w:rsidR="008426E6" w:rsidRPr="00DD4C8F" w:rsidRDefault="0098080C" w:rsidP="0098080C">
      <w:pPr>
        <w:pStyle w:val="12"/>
        <w:ind w:left="1772" w:hanging="591"/>
      </w:pPr>
      <w:r w:rsidRPr="00DD4C8F">
        <w:rPr>
          <w:rFonts w:hint="eastAsia"/>
        </w:rPr>
        <w:t>（</w:t>
      </w:r>
      <w:r w:rsidRPr="00DD4C8F">
        <w:rPr>
          <w:rFonts w:hint="eastAsia"/>
        </w:rPr>
        <w:t>2</w:t>
      </w:r>
      <w:r w:rsidRPr="00DD4C8F">
        <w:rPr>
          <w:rFonts w:hint="eastAsia"/>
        </w:rPr>
        <w:t>）</w:t>
      </w:r>
      <w:r w:rsidR="008426E6" w:rsidRPr="00DD4C8F">
        <w:rPr>
          <w:rFonts w:hint="eastAsia"/>
        </w:rPr>
        <w:t>衛星系統相關零組件：開放外資</w:t>
      </w:r>
      <w:r w:rsidR="008426E6" w:rsidRPr="00DD4C8F">
        <w:rPr>
          <w:rFonts w:hint="eastAsia"/>
        </w:rPr>
        <w:t>100%</w:t>
      </w:r>
      <w:r w:rsidR="008426E6" w:rsidRPr="00DD4C8F">
        <w:rPr>
          <w:rFonts w:hint="eastAsia"/>
        </w:rPr>
        <w:t>以自動審查途徑</w:t>
      </w:r>
      <w:r w:rsidR="00520842" w:rsidRPr="00DD4C8F">
        <w:rPr>
          <w:rFonts w:hint="eastAsia"/>
        </w:rPr>
        <w:t>（</w:t>
      </w:r>
      <w:r w:rsidR="008426E6" w:rsidRPr="00DD4C8F">
        <w:rPr>
          <w:rFonts w:hint="eastAsia"/>
        </w:rPr>
        <w:t>automatic route</w:t>
      </w:r>
      <w:r w:rsidR="00520842" w:rsidRPr="00DD4C8F">
        <w:rPr>
          <w:rFonts w:hint="eastAsia"/>
        </w:rPr>
        <w:t>）</w:t>
      </w:r>
      <w:r w:rsidR="008426E6" w:rsidRPr="00DD4C8F">
        <w:rPr>
          <w:rFonts w:hint="eastAsia"/>
        </w:rPr>
        <w:t>完成登記程序。</w:t>
      </w:r>
    </w:p>
    <w:p w14:paraId="29C2CF24" w14:textId="0B45771F" w:rsidR="008426E6" w:rsidRPr="00DD4C8F" w:rsidRDefault="0098080C" w:rsidP="0098080C">
      <w:pPr>
        <w:pStyle w:val="12"/>
        <w:ind w:left="1772" w:hanging="591"/>
      </w:pPr>
      <w:r w:rsidRPr="00DD4C8F">
        <w:rPr>
          <w:rFonts w:hint="eastAsia"/>
        </w:rPr>
        <w:t>（</w:t>
      </w:r>
      <w:r w:rsidRPr="00DD4C8F">
        <w:rPr>
          <w:rFonts w:hint="eastAsia"/>
        </w:rPr>
        <w:t>3</w:t>
      </w:r>
      <w:r w:rsidRPr="00DD4C8F">
        <w:rPr>
          <w:rFonts w:hint="eastAsia"/>
        </w:rPr>
        <w:t>）</w:t>
      </w:r>
      <w:r w:rsidR="008426E6" w:rsidRPr="00DD4C8F">
        <w:rPr>
          <w:rFonts w:hint="eastAsia"/>
        </w:rPr>
        <w:t>火箭運載、發射、接收等系統工程：外資</w:t>
      </w:r>
      <w:r w:rsidR="008426E6" w:rsidRPr="00DD4C8F">
        <w:rPr>
          <w:rFonts w:hint="eastAsia"/>
        </w:rPr>
        <w:t>49%</w:t>
      </w:r>
      <w:r w:rsidR="008426E6" w:rsidRPr="00DD4C8F">
        <w:rPr>
          <w:rFonts w:hint="eastAsia"/>
        </w:rPr>
        <w:t>以下者可以自動審查途徑</w:t>
      </w:r>
      <w:r w:rsidR="00520842" w:rsidRPr="00DD4C8F">
        <w:rPr>
          <w:rFonts w:hint="eastAsia"/>
        </w:rPr>
        <w:t>（</w:t>
      </w:r>
      <w:r w:rsidR="008426E6" w:rsidRPr="00DD4C8F">
        <w:rPr>
          <w:rFonts w:hint="eastAsia"/>
        </w:rPr>
        <w:t>automatic route</w:t>
      </w:r>
      <w:r w:rsidR="00520842" w:rsidRPr="00DD4C8F">
        <w:rPr>
          <w:rFonts w:hint="eastAsia"/>
        </w:rPr>
        <w:t>）</w:t>
      </w:r>
      <w:r w:rsidR="008426E6" w:rsidRPr="00DD4C8F">
        <w:rPr>
          <w:rFonts w:hint="eastAsia"/>
        </w:rPr>
        <w:t>完成登記程序，超過</w:t>
      </w:r>
      <w:r w:rsidR="008426E6" w:rsidRPr="00DD4C8F">
        <w:rPr>
          <w:rFonts w:hint="eastAsia"/>
        </w:rPr>
        <w:t>49%</w:t>
      </w:r>
      <w:r w:rsidR="008426E6" w:rsidRPr="00DD4C8F">
        <w:rPr>
          <w:rFonts w:hint="eastAsia"/>
        </w:rPr>
        <w:t>則須先經政府批准。</w:t>
      </w:r>
    </w:p>
    <w:p w14:paraId="674B31A5" w14:textId="4BDDCC48" w:rsidR="004814D8" w:rsidRPr="00DD4C8F" w:rsidRDefault="00830BA6" w:rsidP="00830BA6">
      <w:pPr>
        <w:pStyle w:val="af4"/>
        <w:ind w:leftChars="404" w:left="1441" w:hangingChars="206" w:hanging="487"/>
        <w:rPr>
          <w:lang w:eastAsia="zh-TW"/>
        </w:rPr>
      </w:pPr>
      <w:r w:rsidRPr="00DD4C8F">
        <w:rPr>
          <w:rFonts w:ascii="華康細圓體" w:hint="eastAsia"/>
          <w:lang w:eastAsia="zh-TW"/>
        </w:rPr>
        <w:t>15、</w:t>
      </w:r>
      <w:r w:rsidR="00044390" w:rsidRPr="00DD4C8F">
        <w:rPr>
          <w:rFonts w:hint="eastAsia"/>
          <w:szCs w:val="32"/>
        </w:rPr>
        <w:t>印度政府</w:t>
      </w:r>
      <w:r w:rsidR="00044390" w:rsidRPr="00DD4C8F">
        <w:rPr>
          <w:rFonts w:hint="eastAsia"/>
          <w:szCs w:val="32"/>
          <w:lang w:eastAsia="zh-TW"/>
        </w:rPr>
        <w:t>2024</w:t>
      </w:r>
      <w:r w:rsidR="00044390" w:rsidRPr="00DD4C8F">
        <w:rPr>
          <w:rFonts w:hint="eastAsia"/>
          <w:szCs w:val="32"/>
          <w:lang w:eastAsia="zh-TW"/>
        </w:rPr>
        <w:t>年</w:t>
      </w:r>
      <w:r w:rsidR="00044390" w:rsidRPr="00DD4C8F">
        <w:rPr>
          <w:rFonts w:hint="eastAsia"/>
          <w:szCs w:val="32"/>
          <w:lang w:eastAsia="zh-TW"/>
        </w:rPr>
        <w:t>8</w:t>
      </w:r>
      <w:r w:rsidR="00044390" w:rsidRPr="00DD4C8F">
        <w:rPr>
          <w:rFonts w:hint="eastAsia"/>
          <w:szCs w:val="32"/>
          <w:lang w:eastAsia="zh-TW"/>
        </w:rPr>
        <w:t>月</w:t>
      </w:r>
      <w:r w:rsidR="00044390" w:rsidRPr="00DD4C8F">
        <w:rPr>
          <w:rFonts w:hint="eastAsia"/>
          <w:szCs w:val="32"/>
        </w:rPr>
        <w:t>允許外資</w:t>
      </w:r>
      <w:r w:rsidR="00044390" w:rsidRPr="00DD4C8F">
        <w:rPr>
          <w:rFonts w:hint="eastAsia"/>
          <w:szCs w:val="32"/>
        </w:rPr>
        <w:t>100%</w:t>
      </w:r>
      <w:r w:rsidR="00044390" w:rsidRPr="00DD4C8F">
        <w:rPr>
          <w:rFonts w:hint="eastAsia"/>
          <w:szCs w:val="32"/>
        </w:rPr>
        <w:t>且自動核准投資印度飛機維護、修理及翻修業</w:t>
      </w:r>
      <w:r w:rsidR="00044390" w:rsidRPr="00DD4C8F">
        <w:rPr>
          <w:rFonts w:hint="eastAsia"/>
          <w:lang w:eastAsia="zh-TW"/>
        </w:rPr>
        <w:t>（</w:t>
      </w:r>
      <w:r w:rsidR="00044390" w:rsidRPr="00DD4C8F">
        <w:rPr>
          <w:szCs w:val="32"/>
        </w:rPr>
        <w:t>Aircraft Maintenance, Repair and Overhaul</w:t>
      </w:r>
      <w:r w:rsidR="00044390" w:rsidRPr="00DD4C8F">
        <w:rPr>
          <w:rFonts w:hint="eastAsia"/>
          <w:szCs w:val="32"/>
          <w:lang w:eastAsia="zh-TW"/>
        </w:rPr>
        <w:t xml:space="preserve">, </w:t>
      </w:r>
      <w:r w:rsidR="00044390" w:rsidRPr="00DD4C8F">
        <w:rPr>
          <w:rFonts w:hint="eastAsia"/>
          <w:szCs w:val="32"/>
        </w:rPr>
        <w:t>MRO</w:t>
      </w:r>
      <w:r w:rsidR="00044390" w:rsidRPr="00DD4C8F">
        <w:rPr>
          <w:rFonts w:hint="eastAsia"/>
        </w:rPr>
        <w:t>）</w:t>
      </w:r>
      <w:r w:rsidR="003C7E93" w:rsidRPr="00DD4C8F">
        <w:rPr>
          <w:rFonts w:hint="eastAsia"/>
          <w:szCs w:val="32"/>
          <w:lang w:eastAsia="zh-TW"/>
        </w:rPr>
        <w:t>。</w:t>
      </w:r>
    </w:p>
    <w:p w14:paraId="4BB21494" w14:textId="77777777" w:rsidR="007350BC" w:rsidRPr="00DD4C8F" w:rsidRDefault="007350BC" w:rsidP="00192291">
      <w:pPr>
        <w:pStyle w:val="a8"/>
      </w:pPr>
      <w:r w:rsidRPr="00DD4C8F">
        <w:rPr>
          <w:rFonts w:hint="eastAsia"/>
        </w:rPr>
        <w:t>（</w:t>
      </w:r>
      <w:r w:rsidR="00C832FE" w:rsidRPr="00DD4C8F">
        <w:rPr>
          <w:rFonts w:hint="eastAsia"/>
        </w:rPr>
        <w:t>二</w:t>
      </w:r>
      <w:r w:rsidRPr="00DD4C8F">
        <w:rPr>
          <w:rFonts w:hint="eastAsia"/>
        </w:rPr>
        <w:t>）</w:t>
      </w:r>
      <w:r w:rsidR="00F37A34" w:rsidRPr="00DD4C8F">
        <w:t>印度公告新版「雙邊投資條約」範本</w:t>
      </w:r>
    </w:p>
    <w:p w14:paraId="53AD923F" w14:textId="77777777" w:rsidR="007B34DF" w:rsidRPr="00DD4C8F" w:rsidRDefault="00F37A34" w:rsidP="00192291">
      <w:pPr>
        <w:pStyle w:val="af1"/>
        <w:ind w:left="945" w:firstLine="472"/>
        <w:rPr>
          <w:lang w:eastAsia="zh-TW"/>
        </w:rPr>
      </w:pPr>
      <w:r w:rsidRPr="00DD4C8F">
        <w:t>印度政府於</w:t>
      </w:r>
      <w:r w:rsidRPr="00DD4C8F">
        <w:t>2016</w:t>
      </w:r>
      <w:r w:rsidRPr="00DD4C8F">
        <w:t>年</w:t>
      </w:r>
      <w:r w:rsidRPr="00DD4C8F">
        <w:t>1</w:t>
      </w:r>
      <w:r w:rsidRPr="00DD4C8F">
        <w:t>月正式公告「雙邊投資條約（</w:t>
      </w:r>
      <w:r w:rsidRPr="00DD4C8F">
        <w:t>Bilateral Investment Treaty</w:t>
      </w:r>
      <w:r w:rsidRPr="00DD4C8F">
        <w:t>）」最新範本。</w:t>
      </w:r>
      <w:r w:rsidRPr="00DD4C8F">
        <w:rPr>
          <w:lang w:eastAsia="zh-TW"/>
        </w:rPr>
        <w:t>該範本共</w:t>
      </w:r>
      <w:r w:rsidRPr="00DD4C8F">
        <w:rPr>
          <w:lang w:eastAsia="zh-TW"/>
        </w:rPr>
        <w:t>7</w:t>
      </w:r>
      <w:r w:rsidRPr="00DD4C8F">
        <w:rPr>
          <w:lang w:eastAsia="zh-TW"/>
        </w:rPr>
        <w:t>章</w:t>
      </w:r>
      <w:r w:rsidRPr="00DD4C8F">
        <w:rPr>
          <w:lang w:eastAsia="zh-TW"/>
        </w:rPr>
        <w:t>38</w:t>
      </w:r>
      <w:r w:rsidRPr="00DD4C8F">
        <w:rPr>
          <w:lang w:eastAsia="zh-TW"/>
        </w:rPr>
        <w:t>條，分為序論（定義、適用範圍）、締約國規範（標準待遇、國民待遇、徵收、資產移轉、損害補償、代位清償、人員進入與停留、透明度）、投資者規範（遵守法規、社會責任）、爭端解決（適用範圍、國際條約、仲裁程序之要件、申請、同意、</w:t>
      </w:r>
      <w:r w:rsidRPr="00DD4C8F">
        <w:rPr>
          <w:lang w:eastAsia="zh-TW"/>
        </w:rPr>
        <w:lastRenderedPageBreak/>
        <w:t>任命、利益迴避、撤銷、透明度、舉證責任、釋義、專家報告、判決、判決之執行、費用、上訴機制、外交途徑）、締約國間爭端解決（爭端解決機制）、例外（一般例外、安全利益）、最後條款（與其他協定之關係、拒絕授予利益、諮商、修正、執行、期間與終止）</w:t>
      </w:r>
      <w:r w:rsidR="000775DF" w:rsidRPr="00DD4C8F">
        <w:rPr>
          <w:rFonts w:hint="eastAsia"/>
          <w:lang w:eastAsia="zh-TW"/>
        </w:rPr>
        <w:t>。</w:t>
      </w:r>
    </w:p>
    <w:p w14:paraId="4BB21496" w14:textId="44D06549" w:rsidR="00192291" w:rsidRPr="00DD4C8F" w:rsidRDefault="00192291" w:rsidP="00192291">
      <w:pPr>
        <w:pStyle w:val="af1"/>
        <w:ind w:left="945" w:firstLine="472"/>
        <w:rPr>
          <w:lang w:eastAsia="zh-TW"/>
        </w:rPr>
      </w:pPr>
      <w:r w:rsidRPr="00DD4C8F">
        <w:rPr>
          <w:rFonts w:hint="eastAsia"/>
          <w:lang w:eastAsia="zh-TW"/>
        </w:rPr>
        <w:t>印度新修訂之投資條約要點如下：</w:t>
      </w:r>
    </w:p>
    <w:p w14:paraId="4BB21497" w14:textId="77777777" w:rsidR="00192291" w:rsidRPr="00DD4C8F" w:rsidRDefault="00192291" w:rsidP="000C2088">
      <w:pPr>
        <w:pStyle w:val="af4"/>
        <w:ind w:left="1417" w:hanging="472"/>
      </w:pPr>
      <w:r w:rsidRPr="00DD4C8F">
        <w:rPr>
          <w:rFonts w:hint="eastAsia"/>
        </w:rPr>
        <w:t>１、政府之定義僅限聯邦政府（</w:t>
      </w:r>
      <w:r w:rsidRPr="00DD4C8F">
        <w:rPr>
          <w:rFonts w:hint="eastAsia"/>
        </w:rPr>
        <w:t>central government</w:t>
      </w:r>
      <w:r w:rsidRPr="00DD4C8F">
        <w:rPr>
          <w:rFonts w:hint="eastAsia"/>
        </w:rPr>
        <w:t>）及州政府（</w:t>
      </w:r>
      <w:r w:rsidRPr="00DD4C8F">
        <w:rPr>
          <w:rFonts w:hint="eastAsia"/>
        </w:rPr>
        <w:t>state government</w:t>
      </w:r>
      <w:r w:rsidRPr="00DD4C8F">
        <w:rPr>
          <w:rFonts w:hint="eastAsia"/>
        </w:rPr>
        <w:t>），其餘各級政府機關之行為或措施不適用本協定。</w:t>
      </w:r>
    </w:p>
    <w:p w14:paraId="4BB21498" w14:textId="77777777" w:rsidR="00192291" w:rsidRPr="00DD4C8F" w:rsidRDefault="00192291" w:rsidP="000C2088">
      <w:pPr>
        <w:pStyle w:val="af4"/>
        <w:ind w:left="1417" w:hanging="472"/>
      </w:pPr>
      <w:r w:rsidRPr="00DD4C8F">
        <w:rPr>
          <w:rFonts w:hint="eastAsia"/>
        </w:rPr>
        <w:t>２、限縮國民待遇（</w:t>
      </w:r>
      <w:r w:rsidRPr="00DD4C8F">
        <w:rPr>
          <w:rFonts w:hint="eastAsia"/>
        </w:rPr>
        <w:t>national treatment</w:t>
      </w:r>
      <w:r w:rsidRPr="00DD4C8F">
        <w:rPr>
          <w:rFonts w:hint="eastAsia"/>
        </w:rPr>
        <w:t>）之適用範圍，如排除各州政府自行訂定之法規及措施、基於公益性質提供之財務協助等。</w:t>
      </w:r>
    </w:p>
    <w:p w14:paraId="4BB21499" w14:textId="77777777" w:rsidR="00192291" w:rsidRPr="00DD4C8F" w:rsidRDefault="00192291" w:rsidP="000C2088">
      <w:pPr>
        <w:pStyle w:val="af4"/>
        <w:ind w:left="1417" w:hanging="472"/>
        <w:rPr>
          <w:lang w:eastAsia="zh-TW"/>
        </w:rPr>
      </w:pPr>
      <w:r w:rsidRPr="00DD4C8F">
        <w:rPr>
          <w:rFonts w:hint="eastAsia"/>
          <w:lang w:eastAsia="zh-TW"/>
        </w:rPr>
        <w:t>３、採取狹義之投資者</w:t>
      </w:r>
      <w:r w:rsidR="000C2088" w:rsidRPr="00DD4C8F">
        <w:rPr>
          <w:rFonts w:hint="eastAsia"/>
          <w:lang w:eastAsia="zh-TW"/>
        </w:rPr>
        <w:t>（</w:t>
      </w:r>
      <w:r w:rsidRPr="00DD4C8F">
        <w:rPr>
          <w:rFonts w:hint="eastAsia"/>
          <w:lang w:eastAsia="zh-TW"/>
        </w:rPr>
        <w:t>investor</w:t>
      </w:r>
      <w:r w:rsidR="000C2088" w:rsidRPr="00DD4C8F">
        <w:rPr>
          <w:rFonts w:hint="eastAsia"/>
          <w:lang w:eastAsia="zh-TW"/>
        </w:rPr>
        <w:t>）</w:t>
      </w:r>
      <w:r w:rsidRPr="00DD4C8F">
        <w:rPr>
          <w:rFonts w:hint="eastAsia"/>
          <w:lang w:eastAsia="zh-TW"/>
        </w:rPr>
        <w:t>定義，須在地主國境內進行真正且實質之商業營運方得適用。</w:t>
      </w:r>
    </w:p>
    <w:p w14:paraId="4BB2149A" w14:textId="77777777" w:rsidR="00192291" w:rsidRPr="00DD4C8F" w:rsidRDefault="00192291" w:rsidP="000C2088">
      <w:pPr>
        <w:pStyle w:val="af4"/>
        <w:ind w:left="1417" w:hanging="472"/>
        <w:rPr>
          <w:lang w:eastAsia="zh-TW"/>
        </w:rPr>
      </w:pPr>
      <w:r w:rsidRPr="00DD4C8F">
        <w:rPr>
          <w:rFonts w:hint="eastAsia"/>
          <w:lang w:eastAsia="zh-TW"/>
        </w:rPr>
        <w:t>４、稅務、智財權之強制授權、政府採購、企業之商業合約、企業與州政府之協定等爭議不適用本協定。</w:t>
      </w:r>
    </w:p>
    <w:p w14:paraId="4BB2149B" w14:textId="77777777" w:rsidR="00192291" w:rsidRPr="00DD4C8F" w:rsidRDefault="00192291" w:rsidP="000C2088">
      <w:pPr>
        <w:pStyle w:val="af4"/>
        <w:ind w:left="1417" w:hanging="472"/>
        <w:rPr>
          <w:lang w:eastAsia="zh-TW"/>
        </w:rPr>
      </w:pPr>
      <w:r w:rsidRPr="00DD4C8F">
        <w:rPr>
          <w:rFonts w:hint="eastAsia"/>
          <w:lang w:eastAsia="zh-TW"/>
        </w:rPr>
        <w:t>５、除非基於公共利益（</w:t>
      </w:r>
      <w:r w:rsidRPr="00DD4C8F">
        <w:rPr>
          <w:rFonts w:hint="eastAsia"/>
          <w:lang w:eastAsia="zh-TW"/>
        </w:rPr>
        <w:t>public purpose</w:t>
      </w:r>
      <w:r w:rsidRPr="00DD4C8F">
        <w:rPr>
          <w:rFonts w:hint="eastAsia"/>
          <w:lang w:eastAsia="zh-TW"/>
        </w:rPr>
        <w:t>）、完備之法定程序、合理之財務補償，地主國不得任意徵收或將投資者之資產予以國有化。</w:t>
      </w:r>
    </w:p>
    <w:p w14:paraId="4BB2149C" w14:textId="77777777" w:rsidR="00192291" w:rsidRPr="00DD4C8F" w:rsidRDefault="00192291" w:rsidP="000C2088">
      <w:pPr>
        <w:pStyle w:val="af4"/>
        <w:ind w:left="1417" w:hanging="472"/>
        <w:rPr>
          <w:lang w:eastAsia="zh-TW"/>
        </w:rPr>
      </w:pPr>
      <w:r w:rsidRPr="00DD4C8F">
        <w:rPr>
          <w:rFonts w:hint="eastAsia"/>
          <w:lang w:eastAsia="zh-TW"/>
        </w:rPr>
        <w:t>６、投資人須負擔預防貪腐、揭露資訊、遵守地主國法律、完稅之義務，且須證明已善盡相關規定義務後始得提出爭端仲裁。</w:t>
      </w:r>
    </w:p>
    <w:p w14:paraId="4BB2149D" w14:textId="77777777" w:rsidR="00192291" w:rsidRPr="00DD4C8F" w:rsidRDefault="00192291" w:rsidP="000C2088">
      <w:pPr>
        <w:pStyle w:val="af4"/>
        <w:ind w:left="1417" w:hanging="472"/>
        <w:rPr>
          <w:lang w:eastAsia="zh-TW"/>
        </w:rPr>
      </w:pPr>
      <w:r w:rsidRPr="00DD4C8F">
        <w:rPr>
          <w:rFonts w:hint="eastAsia"/>
          <w:lang w:eastAsia="zh-TW"/>
        </w:rPr>
        <w:t>７、爭端雙方於尋求國際仲裁機制救濟前，應先</w:t>
      </w:r>
      <w:proofErr w:type="gramStart"/>
      <w:r w:rsidRPr="00DD4C8F">
        <w:rPr>
          <w:rFonts w:hint="eastAsia"/>
          <w:lang w:eastAsia="zh-TW"/>
        </w:rPr>
        <w:t>採</w:t>
      </w:r>
      <w:proofErr w:type="gramEnd"/>
      <w:r w:rsidRPr="00DD4C8F">
        <w:rPr>
          <w:rFonts w:hint="eastAsia"/>
          <w:lang w:eastAsia="zh-TW"/>
        </w:rPr>
        <w:t>行地主國之行政及司法救濟管道。</w:t>
      </w:r>
    </w:p>
    <w:p w14:paraId="4BB2149E" w14:textId="77777777" w:rsidR="00F37A34" w:rsidRPr="00DD4C8F" w:rsidRDefault="006274B3" w:rsidP="000215A0">
      <w:pPr>
        <w:pStyle w:val="af1"/>
        <w:ind w:left="945" w:firstLine="472"/>
        <w:rPr>
          <w:lang w:eastAsia="zh-TW"/>
        </w:rPr>
      </w:pPr>
      <w:r w:rsidRPr="00DD4C8F">
        <w:rPr>
          <w:lang w:eastAsia="zh-TW"/>
        </w:rPr>
        <w:t>2018</w:t>
      </w:r>
      <w:r w:rsidRPr="00DD4C8F">
        <w:rPr>
          <w:lang w:eastAsia="zh-TW"/>
        </w:rPr>
        <w:t>年</w:t>
      </w:r>
      <w:r w:rsidRPr="00DD4C8F">
        <w:rPr>
          <w:lang w:eastAsia="zh-TW"/>
        </w:rPr>
        <w:t>12</w:t>
      </w:r>
      <w:r w:rsidRPr="00DD4C8F">
        <w:rPr>
          <w:lang w:eastAsia="zh-TW"/>
        </w:rPr>
        <w:t>月</w:t>
      </w:r>
      <w:r w:rsidRPr="00DD4C8F">
        <w:rPr>
          <w:lang w:eastAsia="zh-TW"/>
        </w:rPr>
        <w:t>18</w:t>
      </w:r>
      <w:r w:rsidRPr="00DD4C8F">
        <w:rPr>
          <w:lang w:eastAsia="zh-TW"/>
        </w:rPr>
        <w:t>日</w:t>
      </w:r>
      <w:r w:rsidR="00C832FE" w:rsidRPr="00DD4C8F">
        <w:rPr>
          <w:rFonts w:hint="eastAsia"/>
          <w:lang w:eastAsia="zh-TW"/>
        </w:rPr>
        <w:t>「</w:t>
      </w:r>
      <w:proofErr w:type="gramStart"/>
      <w:r w:rsidRPr="00DD4C8F">
        <w:rPr>
          <w:lang w:eastAsia="zh-TW"/>
        </w:rPr>
        <w:t>臺</w:t>
      </w:r>
      <w:proofErr w:type="gramEnd"/>
      <w:r w:rsidRPr="00DD4C8F">
        <w:rPr>
          <w:lang w:eastAsia="zh-TW"/>
        </w:rPr>
        <w:t>印度雙邊投資協定</w:t>
      </w:r>
      <w:r w:rsidR="00A147A1" w:rsidRPr="00DD4C8F">
        <w:rPr>
          <w:lang w:eastAsia="zh-TW"/>
        </w:rPr>
        <w:t>（</w:t>
      </w:r>
      <w:r w:rsidRPr="00DD4C8F">
        <w:rPr>
          <w:lang w:eastAsia="zh-TW"/>
        </w:rPr>
        <w:t>BIA</w:t>
      </w:r>
      <w:r w:rsidR="00A147A1" w:rsidRPr="00DD4C8F">
        <w:rPr>
          <w:lang w:eastAsia="zh-TW"/>
        </w:rPr>
        <w:t>）</w:t>
      </w:r>
      <w:r w:rsidR="00C832FE" w:rsidRPr="00DD4C8F">
        <w:rPr>
          <w:rFonts w:hint="eastAsia"/>
          <w:lang w:eastAsia="zh-TW"/>
        </w:rPr>
        <w:t>」</w:t>
      </w:r>
      <w:r w:rsidRPr="00DD4C8F">
        <w:rPr>
          <w:lang w:eastAsia="zh-TW"/>
        </w:rPr>
        <w:t>由我駐印度代表處田中光大使及印度臺北協會史達仁會長完成簽署，</w:t>
      </w:r>
      <w:r w:rsidR="003A243D" w:rsidRPr="00DD4C8F">
        <w:rPr>
          <w:rFonts w:hint="eastAsia"/>
          <w:lang w:eastAsia="zh-TW"/>
        </w:rPr>
        <w:t>並已於</w:t>
      </w:r>
      <w:r w:rsidR="003A243D" w:rsidRPr="00DD4C8F">
        <w:rPr>
          <w:rFonts w:hint="eastAsia"/>
          <w:lang w:eastAsia="zh-TW"/>
        </w:rPr>
        <w:t>2019</w:t>
      </w:r>
      <w:r w:rsidR="003A243D" w:rsidRPr="00DD4C8F">
        <w:rPr>
          <w:rFonts w:hint="eastAsia"/>
          <w:lang w:eastAsia="zh-TW"/>
        </w:rPr>
        <w:t>年</w:t>
      </w:r>
      <w:r w:rsidR="003A243D" w:rsidRPr="00DD4C8F">
        <w:rPr>
          <w:rFonts w:hint="eastAsia"/>
          <w:lang w:eastAsia="zh-TW"/>
        </w:rPr>
        <w:t>2</w:t>
      </w:r>
      <w:r w:rsidR="003A243D" w:rsidRPr="00DD4C8F">
        <w:rPr>
          <w:rFonts w:hint="eastAsia"/>
          <w:lang w:eastAsia="zh-TW"/>
        </w:rPr>
        <w:t>月</w:t>
      </w:r>
      <w:r w:rsidR="003A243D" w:rsidRPr="00DD4C8F">
        <w:rPr>
          <w:rFonts w:hint="eastAsia"/>
          <w:lang w:eastAsia="zh-TW"/>
        </w:rPr>
        <w:t>14</w:t>
      </w:r>
      <w:r w:rsidR="003A243D" w:rsidRPr="00DD4C8F">
        <w:rPr>
          <w:rFonts w:hint="eastAsia"/>
          <w:lang w:eastAsia="zh-TW"/>
        </w:rPr>
        <w:t>日正式生效實施，</w:t>
      </w:r>
      <w:r w:rsidRPr="00DD4C8F">
        <w:rPr>
          <w:lang w:eastAsia="zh-TW"/>
        </w:rPr>
        <w:t>新版</w:t>
      </w:r>
      <w:proofErr w:type="gramStart"/>
      <w:r w:rsidRPr="00DD4C8F">
        <w:rPr>
          <w:lang w:eastAsia="zh-TW"/>
        </w:rPr>
        <w:t>臺</w:t>
      </w:r>
      <w:proofErr w:type="gramEnd"/>
      <w:r w:rsidRPr="00DD4C8F">
        <w:rPr>
          <w:lang w:eastAsia="zh-TW"/>
        </w:rPr>
        <w:t>印度</w:t>
      </w:r>
      <w:r w:rsidRPr="00DD4C8F">
        <w:rPr>
          <w:lang w:eastAsia="zh-TW"/>
        </w:rPr>
        <w:t>BIA</w:t>
      </w:r>
      <w:r w:rsidRPr="00DD4C8F">
        <w:rPr>
          <w:lang w:eastAsia="zh-TW"/>
        </w:rPr>
        <w:t>將提供</w:t>
      </w:r>
      <w:proofErr w:type="gramStart"/>
      <w:r w:rsidRPr="00DD4C8F">
        <w:rPr>
          <w:lang w:eastAsia="zh-TW"/>
        </w:rPr>
        <w:t>臺</w:t>
      </w:r>
      <w:proofErr w:type="gramEnd"/>
      <w:r w:rsidRPr="00DD4C8F">
        <w:rPr>
          <w:lang w:eastAsia="zh-TW"/>
        </w:rPr>
        <w:t>商更</w:t>
      </w:r>
      <w:r w:rsidR="003A243D" w:rsidRPr="00DD4C8F">
        <w:rPr>
          <w:rFonts w:hint="eastAsia"/>
          <w:lang w:eastAsia="zh-TW"/>
        </w:rPr>
        <w:t>完</w:t>
      </w:r>
      <w:r w:rsidRPr="00DD4C8F">
        <w:rPr>
          <w:rFonts w:hint="eastAsia"/>
          <w:lang w:eastAsia="zh-TW"/>
        </w:rPr>
        <w:t>善的投資</w:t>
      </w:r>
      <w:r w:rsidRPr="00DD4C8F">
        <w:rPr>
          <w:lang w:eastAsia="zh-TW"/>
        </w:rPr>
        <w:t>保</w:t>
      </w:r>
      <w:r w:rsidRPr="00DD4C8F">
        <w:rPr>
          <w:rFonts w:hint="eastAsia"/>
          <w:lang w:eastAsia="zh-TW"/>
        </w:rPr>
        <w:t>障</w:t>
      </w:r>
      <w:r w:rsidRPr="00DD4C8F">
        <w:rPr>
          <w:lang w:eastAsia="zh-TW"/>
        </w:rPr>
        <w:t>，有助</w:t>
      </w:r>
      <w:r w:rsidRPr="00DD4C8F">
        <w:rPr>
          <w:rFonts w:hint="eastAsia"/>
          <w:lang w:eastAsia="zh-TW"/>
        </w:rPr>
        <w:t>增進</w:t>
      </w:r>
      <w:r w:rsidRPr="00DD4C8F">
        <w:rPr>
          <w:lang w:eastAsia="zh-TW"/>
        </w:rPr>
        <w:t>雙邊經貿投資關係。</w:t>
      </w:r>
    </w:p>
    <w:p w14:paraId="4BB2149F" w14:textId="437AA143" w:rsidR="0046649B" w:rsidRPr="00DD4C8F" w:rsidRDefault="0046649B" w:rsidP="0086070D">
      <w:pPr>
        <w:pStyle w:val="a5"/>
        <w:pageBreakBefore/>
        <w:spacing w:before="257" w:after="257"/>
        <w:ind w:left="632" w:hanging="632"/>
      </w:pPr>
      <w:r w:rsidRPr="00DD4C8F">
        <w:lastRenderedPageBreak/>
        <w:t>二、投資申請之規定、程序、應準備文件及審查流程</w:t>
      </w:r>
    </w:p>
    <w:p w14:paraId="4BB214A0" w14:textId="77777777" w:rsidR="00A50CB6" w:rsidRPr="00DD4C8F" w:rsidRDefault="00A50CB6" w:rsidP="00192291">
      <w:pPr>
        <w:pStyle w:val="a8"/>
      </w:pPr>
      <w:r w:rsidRPr="00DD4C8F">
        <w:t>（一）成立公司實體及程序</w:t>
      </w:r>
    </w:p>
    <w:p w14:paraId="4BB214A1" w14:textId="77777777" w:rsidR="00B77C3C" w:rsidRPr="00DD4C8F" w:rsidRDefault="00A50CB6" w:rsidP="00192291">
      <w:pPr>
        <w:pStyle w:val="af1"/>
        <w:ind w:left="945" w:firstLine="472"/>
        <w:rPr>
          <w:lang w:eastAsia="zh-TW"/>
        </w:rPr>
      </w:pPr>
      <w:r w:rsidRPr="00DD4C8F">
        <w:t>可依據</w:t>
      </w:r>
      <w:r w:rsidRPr="00DD4C8F">
        <w:t>1956</w:t>
      </w:r>
      <w:r w:rsidRPr="00DD4C8F">
        <w:t>年公司法，成立全資子公司（</w:t>
      </w:r>
      <w:r w:rsidRPr="00DD4C8F">
        <w:t>Wholly Owned Subsidiary</w:t>
      </w:r>
      <w:r w:rsidRPr="00DD4C8F">
        <w:t>）或合資公司（</w:t>
      </w:r>
      <w:r w:rsidRPr="00DD4C8F">
        <w:t>Joint Ventur</w:t>
      </w:r>
      <w:r w:rsidR="00B15E18" w:rsidRPr="00DD4C8F">
        <w:rPr>
          <w:rFonts w:hint="eastAsia"/>
          <w:lang w:eastAsia="zh-TW"/>
        </w:rPr>
        <w:t>e</w:t>
      </w:r>
      <w:r w:rsidRPr="00DD4C8F">
        <w:t>），視投資人之個別需求而定，全資子公司之優點在於可掌控公司經營方向，合資公司之優點在於可借重印</w:t>
      </w:r>
      <w:r w:rsidR="00CF5995" w:rsidRPr="00DD4C8F">
        <w:rPr>
          <w:rFonts w:hint="eastAsia"/>
        </w:rPr>
        <w:t>度</w:t>
      </w:r>
      <w:r w:rsidRPr="00DD4C8F">
        <w:t>人當地資源，以利營運。</w:t>
      </w:r>
      <w:r w:rsidRPr="00DD4C8F">
        <w:rPr>
          <w:lang w:eastAsia="zh-TW"/>
        </w:rPr>
        <w:t>此等公司之外國股權可達</w:t>
      </w:r>
      <w:r w:rsidRPr="00DD4C8F">
        <w:rPr>
          <w:lang w:eastAsia="zh-TW"/>
        </w:rPr>
        <w:t>100</w:t>
      </w:r>
      <w:r w:rsidR="00542170" w:rsidRPr="00DD4C8F">
        <w:rPr>
          <w:lang w:eastAsia="zh-TW"/>
        </w:rPr>
        <w:t>%</w:t>
      </w:r>
      <w:r w:rsidRPr="00DD4C8F">
        <w:rPr>
          <w:lang w:eastAsia="zh-TW"/>
        </w:rPr>
        <w:t>，但必須符合印度外人直接投資政策對某些投資項目所規定之股權上限。</w:t>
      </w:r>
    </w:p>
    <w:p w14:paraId="4BB214A2" w14:textId="77777777" w:rsidR="00B77C3C" w:rsidRPr="00DD4C8F" w:rsidRDefault="00A50CB6" w:rsidP="00192291">
      <w:pPr>
        <w:pStyle w:val="af1"/>
        <w:ind w:left="945" w:firstLine="472"/>
      </w:pPr>
      <w:r w:rsidRPr="00DD4C8F">
        <w:t>公司的註冊及成立，應向公司所在地之公司註冊處（</w:t>
      </w:r>
      <w:r w:rsidRPr="00DD4C8F">
        <w:t>Registrar of Companies</w:t>
      </w:r>
      <w:r w:rsidR="00B77C3C" w:rsidRPr="00DD4C8F">
        <w:t>）申請，一</w:t>
      </w:r>
      <w:r w:rsidR="00972489" w:rsidRPr="00DD4C8F">
        <w:rPr>
          <w:rFonts w:hint="eastAsia"/>
          <w:lang w:eastAsia="zh-TW"/>
        </w:rPr>
        <w:t>旦</w:t>
      </w:r>
      <w:r w:rsidR="00B77C3C" w:rsidRPr="00DD4C8F">
        <w:t>合法註冊並成為印度公司，即</w:t>
      </w:r>
      <w:r w:rsidRPr="00DD4C8F">
        <w:t>須遵守印度當地法律。相關細節可上公司事務部（</w:t>
      </w:r>
      <w:r w:rsidRPr="00DD4C8F">
        <w:t>Ministry of Company Affairs</w:t>
      </w:r>
      <w:r w:rsidRPr="00DD4C8F">
        <w:t>）網站</w:t>
      </w:r>
      <w:r w:rsidRPr="00DD4C8F">
        <w:t>http:// www.mca.gov.in</w:t>
      </w:r>
      <w:r w:rsidRPr="00DD4C8F">
        <w:t>查詢，一般需透過印度會計師、律師事務所或企管顧問公司進行代辦。</w:t>
      </w:r>
    </w:p>
    <w:p w14:paraId="4BB214A3" w14:textId="77777777" w:rsidR="00A50CB6" w:rsidRPr="00DD4C8F" w:rsidRDefault="00A50CB6" w:rsidP="00192291">
      <w:pPr>
        <w:pStyle w:val="a8"/>
      </w:pPr>
      <w:r w:rsidRPr="00DD4C8F">
        <w:t>（二）成立非公司實體及程序</w:t>
      </w:r>
    </w:p>
    <w:p w14:paraId="4BB214A4" w14:textId="0D09524E" w:rsidR="00A50CB6" w:rsidRPr="00DD4C8F" w:rsidRDefault="00A50CB6" w:rsidP="00192291">
      <w:pPr>
        <w:pStyle w:val="af1"/>
        <w:ind w:left="945" w:firstLine="472"/>
      </w:pPr>
      <w:r w:rsidRPr="00DD4C8F">
        <w:t>外國公司可透過設立聯絡辦事處（</w:t>
      </w:r>
      <w:proofErr w:type="spellStart"/>
      <w:r w:rsidRPr="00DD4C8F">
        <w:t>Liason</w:t>
      </w:r>
      <w:proofErr w:type="spellEnd"/>
      <w:r w:rsidRPr="00DD4C8F">
        <w:t xml:space="preserve"> Office</w:t>
      </w:r>
      <w:r w:rsidRPr="00DD4C8F">
        <w:t>）、專案辦事處（</w:t>
      </w:r>
      <w:r w:rsidRPr="00DD4C8F">
        <w:t>Project Office</w:t>
      </w:r>
      <w:r w:rsidRPr="00DD4C8F">
        <w:t>）、分支辦事處（</w:t>
      </w:r>
      <w:r w:rsidRPr="00DD4C8F">
        <w:t>Branch Office</w:t>
      </w:r>
      <w:r w:rsidRPr="00DD4C8F">
        <w:t>）等</w:t>
      </w:r>
      <w:r w:rsidR="00D23D86" w:rsidRPr="00DD4C8F">
        <w:rPr>
          <w:rFonts w:hint="eastAsia"/>
        </w:rPr>
        <w:t>非法人</w:t>
      </w:r>
      <w:r w:rsidRPr="00DD4C8F">
        <w:t>形式在印度從事相關活動，惟此等辦事處僅可從事印度</w:t>
      </w:r>
      <w:r w:rsidRPr="00DD4C8F">
        <w:t>2000</w:t>
      </w:r>
      <w:r w:rsidRPr="00DD4C8F">
        <w:t>年外匯管制規章（</w:t>
      </w:r>
      <w:r w:rsidRPr="00DD4C8F">
        <w:t>Foreign Exchange Management Regulations, 2000</w:t>
      </w:r>
      <w:r w:rsidRPr="00DD4C8F">
        <w:t>）所允許之活動。其中欲設立聯絡辦事處或分支辦事處</w:t>
      </w:r>
      <w:r w:rsidR="00631F91" w:rsidRPr="00DD4C8F">
        <w:rPr>
          <w:rFonts w:hint="eastAsia"/>
        </w:rPr>
        <w:t>之申請表格</w:t>
      </w:r>
      <w:r w:rsidRPr="00DD4C8F">
        <w:t>可在印度儲備銀行網站</w:t>
      </w:r>
      <w:r w:rsidRPr="00DD4C8F">
        <w:t>www.rbi.org.in</w:t>
      </w:r>
      <w:r w:rsidR="00631F91" w:rsidRPr="00DD4C8F">
        <w:t>取得</w:t>
      </w:r>
      <w:r w:rsidRPr="00DD4C8F">
        <w:t>。三種非公司實體之特性茲分述如下：</w:t>
      </w:r>
    </w:p>
    <w:p w14:paraId="4BB214A5" w14:textId="77777777" w:rsidR="00192291" w:rsidRPr="00DD4C8F" w:rsidRDefault="00192291" w:rsidP="000C2088">
      <w:pPr>
        <w:pStyle w:val="af4"/>
        <w:ind w:left="1417" w:hanging="472"/>
        <w:rPr>
          <w:lang w:eastAsia="zh-TW"/>
        </w:rPr>
      </w:pPr>
      <w:r w:rsidRPr="00DD4C8F">
        <w:rPr>
          <w:rFonts w:hint="eastAsia"/>
          <w:lang w:eastAsia="zh-CN"/>
        </w:rPr>
        <w:t>１、聯絡辦事處為外人初入印度市場最常用之方式，其角色僅限蒐集市場資訊、宣導該外國公司之形象與產品、促成進出口貿易及促成該外國公司與印度公司間之技術或財務合作等。</w:t>
      </w:r>
      <w:r w:rsidRPr="00DD4C8F">
        <w:rPr>
          <w:rFonts w:hint="eastAsia"/>
          <w:lang w:eastAsia="zh-TW"/>
        </w:rPr>
        <w:t>聯絡辦事處不得直接或間接從事任何商業活動，因此不得在印度賺取任何所得，聯絡辦事處所有開支必須從國外匯款至印度；不得購置不動產。</w:t>
      </w:r>
    </w:p>
    <w:p w14:paraId="4BB214A6" w14:textId="77777777" w:rsidR="00192291" w:rsidRPr="00DD4C8F" w:rsidRDefault="00192291" w:rsidP="000C2088">
      <w:pPr>
        <w:pStyle w:val="af4"/>
        <w:ind w:left="1417" w:hanging="472"/>
        <w:rPr>
          <w:lang w:eastAsia="zh-TW"/>
        </w:rPr>
      </w:pPr>
      <w:r w:rsidRPr="00DD4C8F">
        <w:rPr>
          <w:rFonts w:hint="eastAsia"/>
          <w:lang w:eastAsia="zh-TW"/>
        </w:rPr>
        <w:lastRenderedPageBreak/>
        <w:t>２、外國公司為在印度執行某項專案計畫（多為工程或市調），可在印度成立臨時性的專案辦事處。除與執行專案有關及附帶的活動外，專案辦事處不得從事任何其他活動。專案辦事處得在完成專案並繳納稅款後，將專案的盈餘匯出印度。</w:t>
      </w:r>
    </w:p>
    <w:p w14:paraId="4BB214A7" w14:textId="77777777" w:rsidR="00192291" w:rsidRPr="00DD4C8F" w:rsidRDefault="00192291" w:rsidP="000C2088">
      <w:pPr>
        <w:pStyle w:val="af4"/>
        <w:ind w:left="1417" w:hanging="472"/>
        <w:rPr>
          <w:lang w:eastAsia="zh-TW"/>
        </w:rPr>
      </w:pPr>
      <w:r w:rsidRPr="00DD4C8F">
        <w:rPr>
          <w:rFonts w:hint="eastAsia"/>
          <w:lang w:eastAsia="zh-TW"/>
        </w:rPr>
        <w:t>３、分支辦事處必須為經營製造或貿易之外國公司，基於以下八個項目之</w:t>
      </w:r>
      <w:proofErr w:type="gramStart"/>
      <w:r w:rsidRPr="00DD4C8F">
        <w:rPr>
          <w:rFonts w:hint="eastAsia"/>
          <w:lang w:eastAsia="zh-TW"/>
        </w:rPr>
        <w:t>一</w:t>
      </w:r>
      <w:proofErr w:type="gramEnd"/>
      <w:r w:rsidRPr="00DD4C8F">
        <w:rPr>
          <w:rFonts w:hint="eastAsia"/>
          <w:lang w:eastAsia="zh-TW"/>
        </w:rPr>
        <w:t>而在印度設立：進出口貿易、提供專業諮詢服務、從事總公司營業範圍內之研發業務、提供總公司與印度公司間之技術或財務合作、代表總公司及從事貿易代理業務、從事資訊技術服務及在印度研發相關軟體、對總公司之產品提供技術支援服務、外國空運或海運等。分支辦事處在繳納稅款後，可將獲利匯出印度。另經印度儲備銀行核准後，可購置及轉讓專供營業用之不動產。</w:t>
      </w:r>
    </w:p>
    <w:p w14:paraId="4BB214A8" w14:textId="77777777" w:rsidR="00072B9F" w:rsidRPr="00DD4C8F" w:rsidRDefault="00072B9F" w:rsidP="007C583C">
      <w:pPr>
        <w:pStyle w:val="a8"/>
      </w:pPr>
      <w:r w:rsidRPr="00DD4C8F">
        <w:t>（</w:t>
      </w:r>
      <w:r w:rsidRPr="00DD4C8F">
        <w:rPr>
          <w:rFonts w:hint="eastAsia"/>
        </w:rPr>
        <w:t>三</w:t>
      </w:r>
      <w:r w:rsidRPr="00DD4C8F">
        <w:t>）</w:t>
      </w:r>
      <w:r w:rsidRPr="00DD4C8F">
        <w:rPr>
          <w:rFonts w:hint="eastAsia"/>
        </w:rPr>
        <w:t>公司設立程序與耗時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
        <w:gridCol w:w="6798"/>
        <w:gridCol w:w="1552"/>
      </w:tblGrid>
      <w:tr w:rsidR="00DD4C8F" w:rsidRPr="00DD4C8F" w14:paraId="4BB214AC" w14:textId="77777777" w:rsidTr="00D82D66">
        <w:trPr>
          <w:trHeight w:val="567"/>
          <w:tblHeader/>
          <w:jc w:val="center"/>
        </w:trPr>
        <w:tc>
          <w:tcPr>
            <w:tcW w:w="323" w:type="dxa"/>
            <w:shd w:val="clear" w:color="auto" w:fill="FFFFFF"/>
          </w:tcPr>
          <w:p w14:paraId="4BB214A9" w14:textId="77777777" w:rsidR="00B64D22" w:rsidRPr="00DD4C8F" w:rsidRDefault="00B64D22" w:rsidP="007C583C">
            <w:pPr>
              <w:pStyle w:val="afd"/>
            </w:pPr>
          </w:p>
        </w:tc>
        <w:tc>
          <w:tcPr>
            <w:tcW w:w="6156" w:type="dxa"/>
            <w:shd w:val="clear" w:color="auto" w:fill="FFFFFF"/>
          </w:tcPr>
          <w:p w14:paraId="4BB214AA" w14:textId="77777777" w:rsidR="00B64D22" w:rsidRPr="00DD4C8F" w:rsidRDefault="00B64D22" w:rsidP="007C583C">
            <w:pPr>
              <w:pStyle w:val="afd"/>
            </w:pPr>
            <w:r w:rsidRPr="00DD4C8F">
              <w:t>程序</w:t>
            </w:r>
          </w:p>
        </w:tc>
        <w:tc>
          <w:tcPr>
            <w:tcW w:w="1405" w:type="dxa"/>
            <w:shd w:val="clear" w:color="auto" w:fill="FFFFFF"/>
          </w:tcPr>
          <w:p w14:paraId="4BB214AB" w14:textId="77777777" w:rsidR="00B64D22" w:rsidRPr="00DD4C8F" w:rsidRDefault="00B64D22" w:rsidP="007C583C">
            <w:pPr>
              <w:pStyle w:val="afd"/>
            </w:pPr>
            <w:r w:rsidRPr="00DD4C8F">
              <w:t>時間</w:t>
            </w:r>
          </w:p>
        </w:tc>
      </w:tr>
      <w:tr w:rsidR="00DD4C8F" w:rsidRPr="00DD4C8F" w14:paraId="4BB214B0" w14:textId="77777777" w:rsidTr="00D82D66">
        <w:trPr>
          <w:trHeight w:val="567"/>
          <w:jc w:val="center"/>
        </w:trPr>
        <w:tc>
          <w:tcPr>
            <w:tcW w:w="323" w:type="dxa"/>
            <w:shd w:val="clear" w:color="auto" w:fill="FFFFFF"/>
            <w:vAlign w:val="center"/>
          </w:tcPr>
          <w:p w14:paraId="4BB214AD" w14:textId="77777777" w:rsidR="00072B9F" w:rsidRPr="00DD4C8F" w:rsidRDefault="00072B9F" w:rsidP="007C583C">
            <w:pPr>
              <w:pStyle w:val="afd"/>
            </w:pPr>
            <w:r w:rsidRPr="00DD4C8F">
              <w:t>1</w:t>
            </w:r>
          </w:p>
        </w:tc>
        <w:tc>
          <w:tcPr>
            <w:tcW w:w="6156" w:type="dxa"/>
            <w:shd w:val="clear" w:color="auto" w:fill="D9D9D9" w:themeFill="background1" w:themeFillShade="D9"/>
            <w:vAlign w:val="center"/>
          </w:tcPr>
          <w:p w14:paraId="4BB214AE" w14:textId="77777777" w:rsidR="00072B9F" w:rsidRPr="00DD4C8F" w:rsidRDefault="002E1AF0" w:rsidP="007C583C">
            <w:pPr>
              <w:pStyle w:val="afd"/>
              <w:jc w:val="both"/>
            </w:pPr>
            <w:r w:rsidRPr="00DD4C8F">
              <w:t>申請</w:t>
            </w:r>
            <w:r w:rsidR="00B64D22" w:rsidRPr="00DD4C8F">
              <w:t>股東之數位簽章證明：（</w:t>
            </w:r>
            <w:r w:rsidR="00B64D22" w:rsidRPr="00DD4C8F">
              <w:t>digital signature certificate</w:t>
            </w:r>
            <w:r w:rsidR="00B64D22" w:rsidRPr="00DD4C8F">
              <w:t>）</w:t>
            </w:r>
          </w:p>
        </w:tc>
        <w:tc>
          <w:tcPr>
            <w:tcW w:w="1405" w:type="dxa"/>
            <w:shd w:val="clear" w:color="auto" w:fill="D9D9D9" w:themeFill="background1" w:themeFillShade="D9"/>
            <w:vAlign w:val="center"/>
          </w:tcPr>
          <w:p w14:paraId="4BB214AF" w14:textId="77777777" w:rsidR="00072B9F" w:rsidRPr="00DD4C8F" w:rsidRDefault="00072B9F" w:rsidP="007C583C">
            <w:pPr>
              <w:pStyle w:val="afd"/>
            </w:pPr>
            <w:r w:rsidRPr="00DD4C8F">
              <w:t>1-3</w:t>
            </w:r>
            <w:r w:rsidR="00417CD1" w:rsidRPr="00DD4C8F">
              <w:t>日</w:t>
            </w:r>
          </w:p>
        </w:tc>
      </w:tr>
      <w:tr w:rsidR="00DD4C8F" w:rsidRPr="00DD4C8F" w14:paraId="4BB214B4" w14:textId="77777777" w:rsidTr="00D82D66">
        <w:trPr>
          <w:trHeight w:val="567"/>
          <w:jc w:val="center"/>
        </w:trPr>
        <w:tc>
          <w:tcPr>
            <w:tcW w:w="323" w:type="dxa"/>
            <w:shd w:val="clear" w:color="auto" w:fill="FFFFFF"/>
            <w:vAlign w:val="center"/>
          </w:tcPr>
          <w:p w14:paraId="4BB214B1" w14:textId="77777777" w:rsidR="00072B9F" w:rsidRPr="00DD4C8F" w:rsidRDefault="00072B9F" w:rsidP="007C583C">
            <w:pPr>
              <w:pStyle w:val="afd"/>
            </w:pPr>
            <w:r w:rsidRPr="00DD4C8F">
              <w:t>2</w:t>
            </w:r>
          </w:p>
        </w:tc>
        <w:tc>
          <w:tcPr>
            <w:tcW w:w="6156" w:type="dxa"/>
            <w:vAlign w:val="center"/>
          </w:tcPr>
          <w:p w14:paraId="4BB214B2" w14:textId="77777777" w:rsidR="00072B9F" w:rsidRPr="00DD4C8F" w:rsidRDefault="002E1AF0" w:rsidP="007C583C">
            <w:pPr>
              <w:pStyle w:val="afd"/>
              <w:jc w:val="both"/>
            </w:pPr>
            <w:r w:rsidRPr="00DD4C8F">
              <w:t>申請股東</w:t>
            </w:r>
            <w:r w:rsidR="00417CD1" w:rsidRPr="00DD4C8F">
              <w:t>識別</w:t>
            </w:r>
            <w:r w:rsidRPr="00DD4C8F">
              <w:t>號碼（</w:t>
            </w:r>
            <w:r w:rsidR="00417CD1" w:rsidRPr="00DD4C8F">
              <w:t>Director Identification Number</w:t>
            </w:r>
            <w:r w:rsidRPr="00DD4C8F">
              <w:t>）</w:t>
            </w:r>
          </w:p>
        </w:tc>
        <w:tc>
          <w:tcPr>
            <w:tcW w:w="1405" w:type="dxa"/>
            <w:vAlign w:val="center"/>
          </w:tcPr>
          <w:p w14:paraId="4BB214B3" w14:textId="77777777" w:rsidR="00072B9F" w:rsidRPr="00DD4C8F" w:rsidRDefault="00072B9F" w:rsidP="007C583C">
            <w:pPr>
              <w:pStyle w:val="afd"/>
            </w:pPr>
            <w:r w:rsidRPr="00DD4C8F">
              <w:t xml:space="preserve">1 </w:t>
            </w:r>
            <w:r w:rsidR="00417CD1" w:rsidRPr="00DD4C8F">
              <w:t>日</w:t>
            </w:r>
          </w:p>
        </w:tc>
      </w:tr>
      <w:tr w:rsidR="00DD4C8F" w:rsidRPr="00DD4C8F" w14:paraId="4BB214B8" w14:textId="77777777" w:rsidTr="00D82D66">
        <w:trPr>
          <w:trHeight w:val="567"/>
          <w:jc w:val="center"/>
        </w:trPr>
        <w:tc>
          <w:tcPr>
            <w:tcW w:w="323" w:type="dxa"/>
            <w:shd w:val="clear" w:color="auto" w:fill="FFFFFF"/>
            <w:vAlign w:val="center"/>
          </w:tcPr>
          <w:p w14:paraId="4BB214B5" w14:textId="77777777" w:rsidR="00072B9F" w:rsidRPr="00DD4C8F" w:rsidRDefault="00072B9F" w:rsidP="007C583C">
            <w:pPr>
              <w:pStyle w:val="afd"/>
            </w:pPr>
            <w:r w:rsidRPr="00DD4C8F">
              <w:t>3</w:t>
            </w:r>
          </w:p>
        </w:tc>
        <w:tc>
          <w:tcPr>
            <w:tcW w:w="6156" w:type="dxa"/>
            <w:shd w:val="clear" w:color="auto" w:fill="D9D9D9" w:themeFill="background1" w:themeFillShade="D9"/>
            <w:vAlign w:val="center"/>
          </w:tcPr>
          <w:p w14:paraId="4BB214B6" w14:textId="77777777" w:rsidR="00072B9F" w:rsidRPr="00DD4C8F" w:rsidRDefault="00417CD1" w:rsidP="007C583C">
            <w:pPr>
              <w:pStyle w:val="afd"/>
              <w:jc w:val="both"/>
            </w:pPr>
            <w:r w:rsidRPr="00DD4C8F">
              <w:t>公司名稱登記</w:t>
            </w:r>
          </w:p>
        </w:tc>
        <w:tc>
          <w:tcPr>
            <w:tcW w:w="1405" w:type="dxa"/>
            <w:shd w:val="clear" w:color="auto" w:fill="D9D9D9" w:themeFill="background1" w:themeFillShade="D9"/>
            <w:vAlign w:val="center"/>
          </w:tcPr>
          <w:p w14:paraId="4BB214B7" w14:textId="52897316" w:rsidR="00072B9F" w:rsidRPr="00DD4C8F" w:rsidRDefault="00072B9F" w:rsidP="00D82D66">
            <w:pPr>
              <w:pStyle w:val="afd"/>
            </w:pPr>
            <w:r w:rsidRPr="00DD4C8F">
              <w:t xml:space="preserve">2 </w:t>
            </w:r>
            <w:r w:rsidR="00417CD1" w:rsidRPr="00DD4C8F">
              <w:t>-</w:t>
            </w:r>
            <w:r w:rsidRPr="00DD4C8F">
              <w:t>7</w:t>
            </w:r>
            <w:r w:rsidR="00417CD1" w:rsidRPr="00DD4C8F">
              <w:t>日</w:t>
            </w:r>
          </w:p>
        </w:tc>
      </w:tr>
      <w:tr w:rsidR="00DD4C8F" w:rsidRPr="00DD4C8F" w14:paraId="4BB214BC" w14:textId="77777777" w:rsidTr="00D82D66">
        <w:trPr>
          <w:trHeight w:val="567"/>
          <w:jc w:val="center"/>
        </w:trPr>
        <w:tc>
          <w:tcPr>
            <w:tcW w:w="323" w:type="dxa"/>
            <w:shd w:val="clear" w:color="auto" w:fill="FFFFFF"/>
            <w:vAlign w:val="center"/>
          </w:tcPr>
          <w:p w14:paraId="4BB214B9" w14:textId="77777777" w:rsidR="00072B9F" w:rsidRPr="00DD4C8F" w:rsidRDefault="00072B9F" w:rsidP="007C583C">
            <w:pPr>
              <w:pStyle w:val="afd"/>
            </w:pPr>
            <w:r w:rsidRPr="00DD4C8F">
              <w:t>4</w:t>
            </w:r>
          </w:p>
        </w:tc>
        <w:tc>
          <w:tcPr>
            <w:tcW w:w="6156" w:type="dxa"/>
            <w:vAlign w:val="center"/>
          </w:tcPr>
          <w:p w14:paraId="4BB214BA" w14:textId="77777777" w:rsidR="00072B9F" w:rsidRPr="00DD4C8F" w:rsidRDefault="00417CD1" w:rsidP="007C583C">
            <w:pPr>
              <w:pStyle w:val="afd"/>
              <w:jc w:val="both"/>
            </w:pPr>
            <w:r w:rsidRPr="00DD4C8F">
              <w:t>繳交印花稅、上網填寫公司註冊表格</w:t>
            </w:r>
          </w:p>
        </w:tc>
        <w:tc>
          <w:tcPr>
            <w:tcW w:w="1405" w:type="dxa"/>
            <w:vAlign w:val="center"/>
          </w:tcPr>
          <w:p w14:paraId="4BB214BB" w14:textId="77777777" w:rsidR="00072B9F" w:rsidRPr="00DD4C8F" w:rsidRDefault="00072B9F" w:rsidP="007C583C">
            <w:pPr>
              <w:pStyle w:val="afd"/>
            </w:pPr>
            <w:r w:rsidRPr="00DD4C8F">
              <w:t>5</w:t>
            </w:r>
            <w:r w:rsidR="00417CD1" w:rsidRPr="00DD4C8F">
              <w:t>日</w:t>
            </w:r>
          </w:p>
        </w:tc>
      </w:tr>
      <w:tr w:rsidR="00DD4C8F" w:rsidRPr="00DD4C8F" w14:paraId="4BB214C0" w14:textId="77777777" w:rsidTr="00D82D66">
        <w:trPr>
          <w:trHeight w:val="567"/>
          <w:jc w:val="center"/>
        </w:trPr>
        <w:tc>
          <w:tcPr>
            <w:tcW w:w="323" w:type="dxa"/>
            <w:shd w:val="clear" w:color="auto" w:fill="FFFFFF"/>
            <w:vAlign w:val="center"/>
          </w:tcPr>
          <w:p w14:paraId="4BB214BD" w14:textId="77777777" w:rsidR="00072B9F" w:rsidRPr="00DD4C8F" w:rsidRDefault="00072B9F" w:rsidP="007C583C">
            <w:pPr>
              <w:pStyle w:val="afd"/>
            </w:pPr>
            <w:r w:rsidRPr="00DD4C8F">
              <w:t>5</w:t>
            </w:r>
          </w:p>
        </w:tc>
        <w:tc>
          <w:tcPr>
            <w:tcW w:w="6156" w:type="dxa"/>
            <w:shd w:val="clear" w:color="auto" w:fill="D9D9D9" w:themeFill="background1" w:themeFillShade="D9"/>
            <w:vAlign w:val="center"/>
          </w:tcPr>
          <w:p w14:paraId="4BB214BE" w14:textId="77777777" w:rsidR="00072B9F" w:rsidRPr="00DD4C8F" w:rsidRDefault="00417CD1" w:rsidP="007C583C">
            <w:pPr>
              <w:pStyle w:val="afd"/>
              <w:jc w:val="both"/>
            </w:pPr>
            <w:r w:rsidRPr="00DD4C8F">
              <w:t>製作公司印鑑</w:t>
            </w:r>
          </w:p>
        </w:tc>
        <w:tc>
          <w:tcPr>
            <w:tcW w:w="1405" w:type="dxa"/>
            <w:shd w:val="clear" w:color="auto" w:fill="D9D9D9" w:themeFill="background1" w:themeFillShade="D9"/>
            <w:vAlign w:val="center"/>
          </w:tcPr>
          <w:p w14:paraId="4BB214BF" w14:textId="77777777" w:rsidR="00072B9F" w:rsidRPr="00DD4C8F" w:rsidRDefault="00072B9F" w:rsidP="007C583C">
            <w:pPr>
              <w:pStyle w:val="afd"/>
            </w:pPr>
            <w:r w:rsidRPr="00DD4C8F">
              <w:t xml:space="preserve">1 </w:t>
            </w:r>
            <w:r w:rsidR="00417CD1" w:rsidRPr="00DD4C8F">
              <w:t>日</w:t>
            </w:r>
          </w:p>
        </w:tc>
      </w:tr>
      <w:tr w:rsidR="00DD4C8F" w:rsidRPr="00DD4C8F" w14:paraId="4BB214C4" w14:textId="77777777" w:rsidTr="00D82D66">
        <w:trPr>
          <w:trHeight w:val="567"/>
          <w:jc w:val="center"/>
        </w:trPr>
        <w:tc>
          <w:tcPr>
            <w:tcW w:w="323" w:type="dxa"/>
            <w:shd w:val="clear" w:color="auto" w:fill="FFFFFF"/>
            <w:vAlign w:val="center"/>
          </w:tcPr>
          <w:p w14:paraId="4BB214C1" w14:textId="77777777" w:rsidR="00072B9F" w:rsidRPr="00DD4C8F" w:rsidRDefault="00072B9F" w:rsidP="007C583C">
            <w:pPr>
              <w:pStyle w:val="afd"/>
            </w:pPr>
            <w:r w:rsidRPr="00DD4C8F">
              <w:t>6</w:t>
            </w:r>
          </w:p>
        </w:tc>
        <w:tc>
          <w:tcPr>
            <w:tcW w:w="6156" w:type="dxa"/>
            <w:vAlign w:val="center"/>
          </w:tcPr>
          <w:p w14:paraId="4BB214C2" w14:textId="77777777" w:rsidR="00072B9F" w:rsidRPr="00DD4C8F" w:rsidRDefault="00417CD1" w:rsidP="007C583C">
            <w:pPr>
              <w:pStyle w:val="afd"/>
              <w:jc w:val="both"/>
            </w:pPr>
            <w:r w:rsidRPr="00DD4C8F">
              <w:t>申請稅</w:t>
            </w:r>
            <w:r w:rsidR="009C02DF" w:rsidRPr="00DD4C8F">
              <w:rPr>
                <w:rFonts w:hint="eastAsia"/>
              </w:rPr>
              <w:t>籍</w:t>
            </w:r>
            <w:r w:rsidRPr="00DD4C8F">
              <w:t>編號</w:t>
            </w:r>
            <w:r w:rsidR="009C02DF" w:rsidRPr="00DD4C8F">
              <w:rPr>
                <w:rFonts w:hint="eastAsia"/>
              </w:rPr>
              <w:t>（</w:t>
            </w:r>
            <w:r w:rsidR="009C02DF" w:rsidRPr="00DD4C8F">
              <w:rPr>
                <w:rFonts w:hint="eastAsia"/>
              </w:rPr>
              <w:t>Permanent Account Number</w:t>
            </w:r>
            <w:r w:rsidR="009C02DF" w:rsidRPr="00DD4C8F">
              <w:rPr>
                <w:rFonts w:hint="eastAsia"/>
              </w:rPr>
              <w:t>）</w:t>
            </w:r>
          </w:p>
        </w:tc>
        <w:tc>
          <w:tcPr>
            <w:tcW w:w="1405" w:type="dxa"/>
            <w:vAlign w:val="center"/>
          </w:tcPr>
          <w:p w14:paraId="4BB214C3" w14:textId="77777777" w:rsidR="00072B9F" w:rsidRPr="00DD4C8F" w:rsidRDefault="00072B9F" w:rsidP="007C583C">
            <w:pPr>
              <w:pStyle w:val="afd"/>
            </w:pPr>
            <w:r w:rsidRPr="00DD4C8F">
              <w:t>7-10</w:t>
            </w:r>
            <w:r w:rsidR="00417CD1" w:rsidRPr="00DD4C8F">
              <w:t>日</w:t>
            </w:r>
          </w:p>
        </w:tc>
      </w:tr>
      <w:tr w:rsidR="00DD4C8F" w:rsidRPr="00DD4C8F" w14:paraId="4BB214C8" w14:textId="77777777" w:rsidTr="00D82D66">
        <w:trPr>
          <w:trHeight w:val="567"/>
          <w:jc w:val="center"/>
        </w:trPr>
        <w:tc>
          <w:tcPr>
            <w:tcW w:w="323" w:type="dxa"/>
            <w:shd w:val="clear" w:color="auto" w:fill="FFFFFF"/>
            <w:vAlign w:val="center"/>
          </w:tcPr>
          <w:p w14:paraId="4BB214C5" w14:textId="77777777" w:rsidR="00072B9F" w:rsidRPr="00DD4C8F" w:rsidRDefault="00072B9F" w:rsidP="007C583C">
            <w:pPr>
              <w:pStyle w:val="afd"/>
            </w:pPr>
            <w:r w:rsidRPr="00DD4C8F">
              <w:t>7</w:t>
            </w:r>
          </w:p>
        </w:tc>
        <w:tc>
          <w:tcPr>
            <w:tcW w:w="6156" w:type="dxa"/>
            <w:shd w:val="clear" w:color="auto" w:fill="D9D9D9" w:themeFill="background1" w:themeFillShade="D9"/>
            <w:vAlign w:val="center"/>
          </w:tcPr>
          <w:p w14:paraId="4BB214C6" w14:textId="77777777" w:rsidR="00072B9F" w:rsidRPr="00DD4C8F" w:rsidRDefault="00417CD1" w:rsidP="007C583C">
            <w:pPr>
              <w:pStyle w:val="afd"/>
              <w:jc w:val="both"/>
            </w:pPr>
            <w:r w:rsidRPr="00DD4C8F">
              <w:t>開立公司銀行帳戶、登記公司員工公基金組織</w:t>
            </w:r>
            <w:proofErr w:type="gramStart"/>
            <w:r w:rsidRPr="00DD4C8F">
              <w:t>（</w:t>
            </w:r>
            <w:proofErr w:type="gramEnd"/>
            <w:r w:rsidRPr="00DD4C8F">
              <w:t>Employee’s Provident Fund Organization</w:t>
            </w:r>
            <w:r w:rsidR="009C02DF" w:rsidRPr="00DD4C8F">
              <w:t>；</w:t>
            </w:r>
            <w:r w:rsidRPr="00DD4C8F">
              <w:t>通常適用於</w:t>
            </w:r>
            <w:r w:rsidRPr="00DD4C8F">
              <w:t>20</w:t>
            </w:r>
            <w:r w:rsidR="009C02DF" w:rsidRPr="00DD4C8F">
              <w:t>人以上之公司</w:t>
            </w:r>
            <w:proofErr w:type="gramStart"/>
            <w:r w:rsidRPr="00DD4C8F">
              <w:t>）</w:t>
            </w:r>
            <w:proofErr w:type="gramEnd"/>
            <w:r w:rsidR="009C02DF" w:rsidRPr="00DD4C8F">
              <w:t>等</w:t>
            </w:r>
          </w:p>
        </w:tc>
        <w:tc>
          <w:tcPr>
            <w:tcW w:w="1405" w:type="dxa"/>
            <w:shd w:val="clear" w:color="auto" w:fill="D9D9D9" w:themeFill="background1" w:themeFillShade="D9"/>
            <w:vAlign w:val="center"/>
          </w:tcPr>
          <w:p w14:paraId="4BB214C7" w14:textId="77777777" w:rsidR="00072B9F" w:rsidRPr="00DD4C8F" w:rsidRDefault="009C02DF" w:rsidP="007C583C">
            <w:pPr>
              <w:pStyle w:val="afd"/>
            </w:pPr>
            <w:r w:rsidRPr="00DD4C8F">
              <w:t>2-10</w:t>
            </w:r>
            <w:r w:rsidRPr="00DD4C8F">
              <w:t>日</w:t>
            </w:r>
          </w:p>
        </w:tc>
      </w:tr>
    </w:tbl>
    <w:p w14:paraId="4BB214C9" w14:textId="77777777" w:rsidR="00072B9F" w:rsidRPr="00DD4C8F" w:rsidRDefault="00072B9F" w:rsidP="00072B9F">
      <w:pPr>
        <w:pStyle w:val="af1"/>
        <w:ind w:left="945" w:firstLine="472"/>
      </w:pPr>
    </w:p>
    <w:p w14:paraId="33DAC50C" w14:textId="77777777" w:rsidR="0086070D" w:rsidRPr="00DD4C8F" w:rsidRDefault="0086070D">
      <w:pPr>
        <w:widowControl/>
        <w:overflowPunct/>
        <w:autoSpaceDE/>
        <w:autoSpaceDN/>
        <w:ind w:firstLineChars="0" w:firstLine="0"/>
        <w:jc w:val="left"/>
        <w:rPr>
          <w:szCs w:val="26"/>
          <w:lang w:eastAsia="zh-TW"/>
        </w:rPr>
      </w:pPr>
      <w:r w:rsidRPr="00DD4C8F">
        <w:br w:type="page"/>
      </w:r>
    </w:p>
    <w:p w14:paraId="4BB214CA" w14:textId="66B7CA5A" w:rsidR="00A50CB6" w:rsidRPr="00DD4C8F" w:rsidRDefault="00A50CB6" w:rsidP="00192291">
      <w:pPr>
        <w:pStyle w:val="a8"/>
      </w:pPr>
      <w:r w:rsidRPr="00DD4C8F">
        <w:lastRenderedPageBreak/>
        <w:t>（</w:t>
      </w:r>
      <w:r w:rsidR="00072B9F" w:rsidRPr="00DD4C8F">
        <w:rPr>
          <w:rFonts w:hint="eastAsia"/>
        </w:rPr>
        <w:t>四</w:t>
      </w:r>
      <w:r w:rsidRPr="00DD4C8F">
        <w:t>）在經濟特區（</w:t>
      </w:r>
      <w:r w:rsidRPr="00DD4C8F">
        <w:t>SEZ</w:t>
      </w:r>
      <w:r w:rsidRPr="00DD4C8F">
        <w:t>）內設立之分支辦事處</w:t>
      </w:r>
    </w:p>
    <w:p w14:paraId="4BB214CB" w14:textId="77777777" w:rsidR="00A50CB6" w:rsidRPr="00DD4C8F" w:rsidRDefault="00A50CB6" w:rsidP="00192291">
      <w:pPr>
        <w:pStyle w:val="af1"/>
        <w:ind w:left="945" w:firstLine="472"/>
        <w:rPr>
          <w:lang w:eastAsia="zh-TW"/>
        </w:rPr>
      </w:pPr>
      <w:r w:rsidRPr="00DD4C8F">
        <w:rPr>
          <w:lang w:eastAsia="zh-TW"/>
        </w:rPr>
        <w:t>分支辦事處原則上不得在印度經營製造業，但如設在經濟特區</w:t>
      </w:r>
      <w:r w:rsidRPr="00DD4C8F">
        <w:rPr>
          <w:lang w:eastAsia="zh-TW"/>
        </w:rPr>
        <w:t>SEZ</w:t>
      </w:r>
      <w:r w:rsidRPr="00DD4C8F">
        <w:rPr>
          <w:lang w:eastAsia="zh-TW"/>
        </w:rPr>
        <w:t>內則不受限制，惟其業務僅限區內，不得在經濟特區外從事任何商業活動及交易。欲在經濟特區內設立分支辦事處無需印度儲備銀行許可，惟需符合產業部門允許</w:t>
      </w:r>
      <w:r w:rsidRPr="00DD4C8F">
        <w:rPr>
          <w:lang w:eastAsia="zh-TW"/>
        </w:rPr>
        <w:t>100</w:t>
      </w:r>
      <w:r w:rsidR="00542170" w:rsidRPr="00DD4C8F">
        <w:rPr>
          <w:lang w:eastAsia="zh-TW"/>
        </w:rPr>
        <w:t>%</w:t>
      </w:r>
      <w:r w:rsidRPr="00DD4C8F">
        <w:rPr>
          <w:lang w:eastAsia="zh-TW"/>
        </w:rPr>
        <w:t>外人投資、符合公司法</w:t>
      </w:r>
      <w:r w:rsidRPr="00DD4C8F">
        <w:rPr>
          <w:lang w:eastAsia="zh-TW"/>
        </w:rPr>
        <w:t>592-602</w:t>
      </w:r>
      <w:r w:rsidRPr="00DD4C8F">
        <w:rPr>
          <w:lang w:eastAsia="zh-TW"/>
        </w:rPr>
        <w:t>條規定、獨立運作、清算匯出款項時備妥規定文件等條件。盈餘於完納稅捐後，得向印度儲備銀行申請匯出。</w:t>
      </w:r>
    </w:p>
    <w:p w14:paraId="4BB214CC" w14:textId="77777777" w:rsidR="00A50CB6" w:rsidRPr="00DD4C8F" w:rsidRDefault="00A50CB6" w:rsidP="00192291">
      <w:pPr>
        <w:pStyle w:val="a8"/>
      </w:pPr>
      <w:r w:rsidRPr="00DD4C8F">
        <w:t>（</w:t>
      </w:r>
      <w:r w:rsidR="00072B9F" w:rsidRPr="00DD4C8F">
        <w:rPr>
          <w:rFonts w:hint="eastAsia"/>
        </w:rPr>
        <w:t>五</w:t>
      </w:r>
      <w:r w:rsidRPr="00DD4C8F">
        <w:t>）開發經濟特區（</w:t>
      </w:r>
      <w:r w:rsidRPr="00DD4C8F">
        <w:t>SEZ</w:t>
      </w:r>
      <w:r w:rsidRPr="00DD4C8F">
        <w:t>）程序</w:t>
      </w:r>
    </w:p>
    <w:p w14:paraId="4BB214CD" w14:textId="77777777" w:rsidR="00A50CB6" w:rsidRPr="00DD4C8F" w:rsidRDefault="00A50CB6" w:rsidP="00192291">
      <w:pPr>
        <w:pStyle w:val="af1"/>
        <w:ind w:left="945" w:firstLine="472"/>
        <w:rPr>
          <w:lang w:eastAsia="zh-TW"/>
        </w:rPr>
      </w:pPr>
      <w:r w:rsidRPr="00DD4C8F">
        <w:rPr>
          <w:lang w:eastAsia="zh-TW"/>
        </w:rPr>
        <w:t>擬開發</w:t>
      </w:r>
      <w:r w:rsidRPr="00DD4C8F">
        <w:rPr>
          <w:lang w:eastAsia="zh-TW"/>
        </w:rPr>
        <w:t>SEZ</w:t>
      </w:r>
      <w:r w:rsidRPr="00DD4C8F">
        <w:rPr>
          <w:lang w:eastAsia="zh-TW"/>
        </w:rPr>
        <w:t>廠商應檢附申請書及開發</w:t>
      </w:r>
      <w:proofErr w:type="gramStart"/>
      <w:r w:rsidRPr="00DD4C8F">
        <w:rPr>
          <w:lang w:eastAsia="zh-TW"/>
        </w:rPr>
        <w:t>計畫送擬開發</w:t>
      </w:r>
      <w:proofErr w:type="gramEnd"/>
      <w:r w:rsidRPr="00DD4C8F">
        <w:rPr>
          <w:lang w:eastAsia="zh-TW"/>
        </w:rPr>
        <w:t>SEZ</w:t>
      </w:r>
      <w:r w:rsidRPr="00DD4C8F">
        <w:rPr>
          <w:lang w:eastAsia="zh-TW"/>
        </w:rPr>
        <w:t>所在地的</w:t>
      </w:r>
      <w:r w:rsidRPr="00DD4C8F">
        <w:rPr>
          <w:rFonts w:ascii="華康細圓體" w:hint="eastAsia"/>
          <w:lang w:eastAsia="zh-TW"/>
        </w:rPr>
        <w:t>州</w:t>
      </w:r>
      <w:r w:rsidRPr="00DD4C8F">
        <w:rPr>
          <w:lang w:eastAsia="zh-TW"/>
        </w:rPr>
        <w:t>政府審查，</w:t>
      </w:r>
      <w:proofErr w:type="gramStart"/>
      <w:r w:rsidRPr="00DD4C8F">
        <w:rPr>
          <w:lang w:eastAsia="zh-TW"/>
        </w:rPr>
        <w:t>該</w:t>
      </w:r>
      <w:r w:rsidRPr="00DD4C8F">
        <w:rPr>
          <w:rFonts w:ascii="華康細圓體" w:hint="eastAsia"/>
          <w:lang w:eastAsia="zh-TW"/>
        </w:rPr>
        <w:t>州</w:t>
      </w:r>
      <w:r w:rsidRPr="00DD4C8F">
        <w:rPr>
          <w:lang w:eastAsia="zh-TW"/>
        </w:rPr>
        <w:t>檢附</w:t>
      </w:r>
      <w:proofErr w:type="gramEnd"/>
      <w:r w:rsidRPr="00DD4C8F">
        <w:rPr>
          <w:lang w:eastAsia="zh-TW"/>
        </w:rPr>
        <w:t>意見書</w:t>
      </w:r>
      <w:proofErr w:type="gramStart"/>
      <w:r w:rsidRPr="00DD4C8F">
        <w:rPr>
          <w:lang w:eastAsia="zh-TW"/>
        </w:rPr>
        <w:t>併</w:t>
      </w:r>
      <w:proofErr w:type="gramEnd"/>
      <w:r w:rsidRPr="00DD4C8F">
        <w:rPr>
          <w:lang w:eastAsia="zh-TW"/>
        </w:rPr>
        <w:t>同申請案轉送印度商</w:t>
      </w:r>
      <w:r w:rsidR="00845876" w:rsidRPr="00DD4C8F">
        <w:rPr>
          <w:lang w:eastAsia="zh-TW"/>
        </w:rPr>
        <w:t>工部</w:t>
      </w:r>
      <w:proofErr w:type="gramStart"/>
      <w:r w:rsidR="00845876" w:rsidRPr="00DD4C8F">
        <w:rPr>
          <w:lang w:eastAsia="zh-TW"/>
        </w:rPr>
        <w:t>複</w:t>
      </w:r>
      <w:proofErr w:type="gramEnd"/>
      <w:r w:rsidR="00845876" w:rsidRPr="00DD4C8F">
        <w:rPr>
          <w:lang w:eastAsia="zh-TW"/>
        </w:rPr>
        <w:t>審，並由</w:t>
      </w:r>
      <w:r w:rsidRPr="00DD4C8F">
        <w:rPr>
          <w:lang w:eastAsia="zh-TW"/>
        </w:rPr>
        <w:t>印度商工部核發同意函。</w:t>
      </w:r>
    </w:p>
    <w:p w14:paraId="4BB214CE" w14:textId="77777777" w:rsidR="00A50CB6" w:rsidRPr="00DD4C8F" w:rsidRDefault="00A50CB6" w:rsidP="00192291">
      <w:pPr>
        <w:pStyle w:val="a8"/>
      </w:pPr>
      <w:r w:rsidRPr="00DD4C8F">
        <w:t>（</w:t>
      </w:r>
      <w:r w:rsidR="00072B9F" w:rsidRPr="00DD4C8F">
        <w:rPr>
          <w:rFonts w:hint="eastAsia"/>
        </w:rPr>
        <w:t>六</w:t>
      </w:r>
      <w:r w:rsidRPr="00DD4C8F">
        <w:t>）廠商進駐經濟特區（</w:t>
      </w:r>
      <w:r w:rsidRPr="00DD4C8F">
        <w:t>SEZ</w:t>
      </w:r>
      <w:r w:rsidRPr="00DD4C8F">
        <w:t>）設立程序</w:t>
      </w:r>
    </w:p>
    <w:p w14:paraId="4BB214CF" w14:textId="77777777" w:rsidR="00A50CB6" w:rsidRPr="00DD4C8F" w:rsidRDefault="00A50CB6" w:rsidP="00192291">
      <w:pPr>
        <w:pStyle w:val="af1"/>
        <w:ind w:left="945" w:firstLine="472"/>
        <w:rPr>
          <w:lang w:eastAsia="zh-TW"/>
        </w:rPr>
      </w:pPr>
      <w:r w:rsidRPr="00DD4C8F">
        <w:t>進駐廠</w:t>
      </w:r>
      <w:r w:rsidR="00CF5995" w:rsidRPr="00DD4C8F">
        <w:t>商應</w:t>
      </w:r>
      <w:r w:rsidR="00CF5995" w:rsidRPr="00DD4C8F">
        <w:rPr>
          <w:rFonts w:hint="eastAsia"/>
          <w:lang w:eastAsia="zh-TW"/>
        </w:rPr>
        <w:t>向</w:t>
      </w:r>
      <w:r w:rsidRPr="00DD4C8F">
        <w:t>SEZ</w:t>
      </w:r>
      <w:r w:rsidRPr="00DD4C8F">
        <w:t>的主管機構（</w:t>
      </w:r>
      <w:r w:rsidRPr="00DD4C8F">
        <w:t>Development Commissioners, DC</w:t>
      </w:r>
      <w:r w:rsidRPr="00DD4C8F">
        <w:t>）提出申請，如經營自動核准項目，可由</w:t>
      </w:r>
      <w:r w:rsidRPr="00DD4C8F">
        <w:t>DC</w:t>
      </w:r>
      <w:r w:rsidRPr="00DD4C8F">
        <w:t>在</w:t>
      </w:r>
      <w:r w:rsidRPr="00DD4C8F">
        <w:t>2</w:t>
      </w:r>
      <w:r w:rsidRPr="00DD4C8F">
        <w:t>週內逕行核發核准函（</w:t>
      </w:r>
      <w:r w:rsidRPr="00DD4C8F">
        <w:t>Letter of Permission</w:t>
      </w:r>
      <w:r w:rsidRPr="00DD4C8F">
        <w:t>）或意向書（</w:t>
      </w:r>
      <w:r w:rsidRPr="00DD4C8F">
        <w:t>Letter of Intent</w:t>
      </w:r>
      <w:r w:rsidRPr="00DD4C8F">
        <w:t>）核准，核准函或意向書載明經營項目、產量、第一年出口額、外匯進帳、原料、有無限制項目等；如非屬自動核准項目，則由</w:t>
      </w:r>
      <w:r w:rsidRPr="00DD4C8F">
        <w:t>DC</w:t>
      </w:r>
      <w:r w:rsidRPr="00DD4C8F">
        <w:t>轉陳商工部商業司</w:t>
      </w:r>
      <w:r w:rsidRPr="00DD4C8F">
        <w:rPr>
          <w:lang w:eastAsia="zh-TW"/>
        </w:rPr>
        <w:t>審核委員會</w:t>
      </w:r>
      <w:r w:rsidRPr="00DD4C8F">
        <w:t>（</w:t>
      </w:r>
      <w:r w:rsidRPr="00DD4C8F">
        <w:t>Board of Approval</w:t>
      </w:r>
      <w:r w:rsidRPr="00DD4C8F">
        <w:t>）審核，該局應在</w:t>
      </w:r>
      <w:r w:rsidRPr="00DD4C8F">
        <w:t>45</w:t>
      </w:r>
      <w:r w:rsidRPr="00DD4C8F">
        <w:t>日內作准否之決定。</w:t>
      </w:r>
      <w:r w:rsidRPr="00DD4C8F">
        <w:rPr>
          <w:lang w:eastAsia="zh-TW"/>
        </w:rPr>
        <w:t>該申請表可由</w:t>
      </w:r>
      <w:r w:rsidRPr="00DD4C8F">
        <w:rPr>
          <w:lang w:eastAsia="zh-TW"/>
        </w:rPr>
        <w:t>www.</w:t>
      </w:r>
      <w:r w:rsidR="00121F80" w:rsidRPr="00DD4C8F">
        <w:rPr>
          <w:rFonts w:hint="eastAsia"/>
          <w:lang w:eastAsia="zh-TW"/>
        </w:rPr>
        <w:t xml:space="preserve"> </w:t>
      </w:r>
      <w:r w:rsidRPr="00DD4C8F">
        <w:rPr>
          <w:lang w:eastAsia="zh-TW"/>
        </w:rPr>
        <w:t>sezindia.nic.in</w:t>
      </w:r>
      <w:r w:rsidRPr="00DD4C8F">
        <w:rPr>
          <w:lang w:eastAsia="zh-TW"/>
        </w:rPr>
        <w:t>自行下載。</w:t>
      </w:r>
    </w:p>
    <w:p w14:paraId="4BB214D0" w14:textId="77777777" w:rsidR="00A50CB6" w:rsidRPr="00DD4C8F" w:rsidRDefault="00072B9F" w:rsidP="00192291">
      <w:pPr>
        <w:pStyle w:val="a8"/>
      </w:pPr>
      <w:r w:rsidRPr="00DD4C8F">
        <w:t>（</w:t>
      </w:r>
      <w:r w:rsidRPr="00DD4C8F">
        <w:rPr>
          <w:rFonts w:hint="eastAsia"/>
        </w:rPr>
        <w:t>七</w:t>
      </w:r>
      <w:r w:rsidR="00A50CB6" w:rsidRPr="00DD4C8F">
        <w:t>）開發電子軟體園區及電子硬體園區程序</w:t>
      </w:r>
    </w:p>
    <w:p w14:paraId="4BB214D1" w14:textId="77777777" w:rsidR="00A50CB6" w:rsidRPr="00DD4C8F" w:rsidRDefault="00A50CB6" w:rsidP="00192291">
      <w:pPr>
        <w:pStyle w:val="af1"/>
        <w:ind w:left="945" w:firstLine="472"/>
        <w:rPr>
          <w:lang w:eastAsia="zh-TW"/>
        </w:rPr>
      </w:pPr>
      <w:r w:rsidRPr="00DD4C8F">
        <w:t>電子軟體園區（</w:t>
      </w:r>
      <w:r w:rsidRPr="00DD4C8F">
        <w:t>Software Technology Park</w:t>
      </w:r>
      <w:r w:rsidR="00480F95" w:rsidRPr="00DD4C8F">
        <w:rPr>
          <w:rFonts w:hint="eastAsia"/>
          <w:lang w:eastAsia="zh-TW"/>
        </w:rPr>
        <w:t>，</w:t>
      </w:r>
      <w:r w:rsidRPr="00DD4C8F">
        <w:t>STP</w:t>
      </w:r>
      <w:r w:rsidRPr="00DD4C8F">
        <w:t>）及硬體園區（</w:t>
      </w:r>
      <w:r w:rsidRPr="00DD4C8F">
        <w:t xml:space="preserve">Electronic </w:t>
      </w:r>
      <w:proofErr w:type="spellStart"/>
      <w:r w:rsidRPr="00DD4C8F">
        <w:t>Hardward</w:t>
      </w:r>
      <w:proofErr w:type="spellEnd"/>
      <w:r w:rsidRPr="00DD4C8F">
        <w:t xml:space="preserve"> Technology Park</w:t>
      </w:r>
      <w:r w:rsidR="00480F95" w:rsidRPr="00DD4C8F">
        <w:rPr>
          <w:rFonts w:hint="eastAsia"/>
          <w:lang w:eastAsia="zh-TW"/>
        </w:rPr>
        <w:t>，</w:t>
      </w:r>
      <w:r w:rsidRPr="00DD4C8F">
        <w:t>EHTP</w:t>
      </w:r>
      <w:r w:rsidRPr="00DD4C8F">
        <w:t>）擬經營項目如非屬需申請特許證照、設立地點符合規定，製造或加工在廠區內即可完成，不需將原料或半成品外送製造或加工者均屬自動核准，否則應轉送至印度資通訊部（</w:t>
      </w:r>
      <w:r w:rsidRPr="00DD4C8F">
        <w:t>Ministry of Information and Technology</w:t>
      </w:r>
      <w:r w:rsidRPr="00DD4C8F">
        <w:t>）審核。</w:t>
      </w:r>
      <w:r w:rsidRPr="00DD4C8F">
        <w:rPr>
          <w:lang w:eastAsia="zh-TW"/>
        </w:rPr>
        <w:t>開發廠商應檢附相</w:t>
      </w:r>
      <w:r w:rsidRPr="00DD4C8F">
        <w:rPr>
          <w:lang w:eastAsia="zh-TW"/>
        </w:rPr>
        <w:lastRenderedPageBreak/>
        <w:t>關資料向各園區主管提出申請，如為自動核准項目應在</w:t>
      </w:r>
      <w:r w:rsidRPr="00DD4C8F">
        <w:rPr>
          <w:lang w:eastAsia="zh-TW"/>
        </w:rPr>
        <w:t>2</w:t>
      </w:r>
      <w:proofErr w:type="gramStart"/>
      <w:r w:rsidRPr="00DD4C8F">
        <w:rPr>
          <w:lang w:eastAsia="zh-TW"/>
        </w:rPr>
        <w:t>週</w:t>
      </w:r>
      <w:proofErr w:type="gramEnd"/>
      <w:r w:rsidRPr="00DD4C8F">
        <w:rPr>
          <w:lang w:eastAsia="zh-TW"/>
        </w:rPr>
        <w:t>內核准，如非自動核准項目，則轉陳資訊科技部審核，</w:t>
      </w:r>
      <w:proofErr w:type="gramStart"/>
      <w:r w:rsidRPr="00DD4C8F">
        <w:rPr>
          <w:lang w:eastAsia="zh-TW"/>
        </w:rPr>
        <w:t>該部應在</w:t>
      </w:r>
      <w:proofErr w:type="gramEnd"/>
      <w:r w:rsidRPr="00DD4C8F">
        <w:rPr>
          <w:lang w:eastAsia="zh-TW"/>
        </w:rPr>
        <w:t>6</w:t>
      </w:r>
      <w:proofErr w:type="gramStart"/>
      <w:r w:rsidRPr="00DD4C8F">
        <w:rPr>
          <w:lang w:eastAsia="zh-TW"/>
        </w:rPr>
        <w:t>週</w:t>
      </w:r>
      <w:proofErr w:type="gramEnd"/>
      <w:r w:rsidRPr="00DD4C8F">
        <w:rPr>
          <w:lang w:eastAsia="zh-TW"/>
        </w:rPr>
        <w:t>內作准駁之決定。</w:t>
      </w:r>
    </w:p>
    <w:p w14:paraId="4BB214D2" w14:textId="77777777" w:rsidR="00A50CB6" w:rsidRPr="00DD4C8F" w:rsidRDefault="00A50CB6" w:rsidP="00C571B5">
      <w:pPr>
        <w:pStyle w:val="a5"/>
        <w:spacing w:before="257" w:after="257"/>
        <w:ind w:left="632" w:hanging="632"/>
      </w:pPr>
      <w:r w:rsidRPr="00DD4C8F">
        <w:t>三、投資相關機關</w:t>
      </w:r>
    </w:p>
    <w:p w14:paraId="4BB214D3" w14:textId="77777777" w:rsidR="00A50CB6" w:rsidRPr="00DD4C8F" w:rsidRDefault="00A50CB6" w:rsidP="00192291">
      <w:pPr>
        <w:pStyle w:val="a8"/>
      </w:pPr>
      <w:r w:rsidRPr="00DD4C8F">
        <w:t>（一）產業特許</w:t>
      </w:r>
    </w:p>
    <w:p w14:paraId="4BB214D4" w14:textId="257ADFA7" w:rsidR="00A50CB6" w:rsidRPr="00DD4C8F" w:rsidRDefault="00032830" w:rsidP="00A87455">
      <w:pPr>
        <w:pStyle w:val="af1"/>
        <w:ind w:left="945" w:firstLine="472"/>
      </w:pPr>
      <w:r w:rsidRPr="00DD4C8F">
        <w:t>印度商工部產業政策</w:t>
      </w:r>
      <w:r w:rsidRPr="00DD4C8F">
        <w:rPr>
          <w:rFonts w:hint="eastAsia"/>
        </w:rPr>
        <w:t>及</w:t>
      </w:r>
      <w:r w:rsidRPr="00DD4C8F">
        <w:t>推廣</w:t>
      </w:r>
      <w:r w:rsidRPr="00DD4C8F">
        <w:rPr>
          <w:rFonts w:hint="eastAsia"/>
        </w:rPr>
        <w:t>部門</w:t>
      </w:r>
      <w:r w:rsidR="00A50CB6" w:rsidRPr="00DD4C8F">
        <w:t>（</w:t>
      </w:r>
      <w:r w:rsidR="001C5841" w:rsidRPr="00DD4C8F">
        <w:t>D</w:t>
      </w:r>
      <w:r w:rsidR="001C5841" w:rsidRPr="00DD4C8F">
        <w:rPr>
          <w:rFonts w:hint="eastAsia"/>
        </w:rPr>
        <w:t>epartment for Promotion of Ind</w:t>
      </w:r>
      <w:r w:rsidR="00E9131E" w:rsidRPr="00DD4C8F">
        <w:rPr>
          <w:rFonts w:hint="eastAsia"/>
          <w:lang w:eastAsia="zh-TW"/>
        </w:rPr>
        <w:t>u</w:t>
      </w:r>
      <w:r w:rsidR="001C5841" w:rsidRPr="00DD4C8F">
        <w:rPr>
          <w:rFonts w:hint="eastAsia"/>
        </w:rPr>
        <w:t>stry and Internal Trade</w:t>
      </w:r>
      <w:r w:rsidR="00A50CB6" w:rsidRPr="00DD4C8F">
        <w:t xml:space="preserve">, </w:t>
      </w:r>
      <w:r w:rsidR="00F31C6B" w:rsidRPr="00DD4C8F">
        <w:t>www.dpiit.gov.in</w:t>
      </w:r>
      <w:r w:rsidR="00845876" w:rsidRPr="00DD4C8F">
        <w:t>）</w:t>
      </w:r>
    </w:p>
    <w:p w14:paraId="4BB214D5" w14:textId="77777777" w:rsidR="00A50CB6" w:rsidRPr="00DD4C8F" w:rsidRDefault="00A50CB6" w:rsidP="00C571B5">
      <w:pPr>
        <w:pStyle w:val="a8"/>
      </w:pPr>
      <w:r w:rsidRPr="00DD4C8F">
        <w:t>（二）核准技術轉移</w:t>
      </w:r>
    </w:p>
    <w:p w14:paraId="4BB214D6" w14:textId="677E41AA" w:rsidR="00A50CB6" w:rsidRPr="00DD4C8F" w:rsidRDefault="00A50CB6" w:rsidP="00A87455">
      <w:pPr>
        <w:pStyle w:val="af1"/>
        <w:ind w:left="945" w:firstLine="472"/>
        <w:rPr>
          <w:lang w:eastAsia="zh-TW"/>
        </w:rPr>
      </w:pPr>
      <w:r w:rsidRPr="00DD4C8F">
        <w:t>自動核准（印度儲備銀行</w:t>
      </w:r>
      <w:r w:rsidR="007D6BC4" w:rsidRPr="00DD4C8F">
        <w:t>https://rbi.org.in/</w:t>
      </w:r>
      <w:r w:rsidRPr="00DD4C8F">
        <w:t>）、政府許可（</w:t>
      </w:r>
      <w:r w:rsidR="00F31C6B" w:rsidRPr="00DD4C8F">
        <w:t>印度商工部產業政策</w:t>
      </w:r>
      <w:r w:rsidR="00F31C6B" w:rsidRPr="00DD4C8F">
        <w:rPr>
          <w:rFonts w:hint="eastAsia"/>
          <w:lang w:eastAsia="zh-TW"/>
        </w:rPr>
        <w:t>及</w:t>
      </w:r>
      <w:r w:rsidR="00F31C6B" w:rsidRPr="00DD4C8F">
        <w:t>推廣</w:t>
      </w:r>
      <w:r w:rsidR="00F31C6B" w:rsidRPr="00DD4C8F">
        <w:rPr>
          <w:rFonts w:hint="eastAsia"/>
          <w:lang w:eastAsia="zh-TW"/>
        </w:rPr>
        <w:t>部門</w:t>
      </w:r>
      <w:r w:rsidR="00F31C6B" w:rsidRPr="00DD4C8F">
        <w:t>D</w:t>
      </w:r>
      <w:r w:rsidR="00F31C6B" w:rsidRPr="00DD4C8F">
        <w:rPr>
          <w:rFonts w:hint="eastAsia"/>
          <w:lang w:eastAsia="zh-TW"/>
        </w:rPr>
        <w:t xml:space="preserve">epartment for Promotion of </w:t>
      </w:r>
      <w:proofErr w:type="spellStart"/>
      <w:r w:rsidR="00F31C6B" w:rsidRPr="00DD4C8F">
        <w:rPr>
          <w:rFonts w:hint="eastAsia"/>
          <w:lang w:eastAsia="zh-TW"/>
        </w:rPr>
        <w:t>Indistry</w:t>
      </w:r>
      <w:proofErr w:type="spellEnd"/>
      <w:r w:rsidR="00F31C6B" w:rsidRPr="00DD4C8F">
        <w:rPr>
          <w:rFonts w:hint="eastAsia"/>
          <w:lang w:eastAsia="zh-TW"/>
        </w:rPr>
        <w:t xml:space="preserve"> and Internal Trade</w:t>
      </w:r>
      <w:r w:rsidR="00F31C6B" w:rsidRPr="00DD4C8F">
        <w:t>, www.dpiit.gov.in</w:t>
      </w:r>
      <w:r w:rsidR="00845876" w:rsidRPr="00DD4C8F">
        <w:t>）</w:t>
      </w:r>
    </w:p>
    <w:p w14:paraId="4BB214D7" w14:textId="77777777" w:rsidR="00A50CB6" w:rsidRPr="00DD4C8F" w:rsidRDefault="00A50CB6" w:rsidP="00C571B5">
      <w:pPr>
        <w:pStyle w:val="a8"/>
      </w:pPr>
      <w:r w:rsidRPr="00DD4C8F">
        <w:t>（三）核准財務合作</w:t>
      </w:r>
    </w:p>
    <w:p w14:paraId="4BB214D8" w14:textId="7BD219A2" w:rsidR="00A50CB6" w:rsidRPr="00DD4C8F" w:rsidRDefault="00A50CB6" w:rsidP="00A87455">
      <w:pPr>
        <w:pStyle w:val="af1"/>
        <w:ind w:left="945" w:firstLine="472"/>
      </w:pPr>
      <w:r w:rsidRPr="00DD4C8F">
        <w:t>自動核准（</w:t>
      </w:r>
      <w:r w:rsidR="007D6BC4" w:rsidRPr="00DD4C8F">
        <w:t>印度儲備銀行</w:t>
      </w:r>
      <w:r w:rsidR="007D6BC4" w:rsidRPr="00DD4C8F">
        <w:t>https://rbi.org.in/</w:t>
      </w:r>
      <w:r w:rsidRPr="00DD4C8F">
        <w:t>）、政府許可（印度財政部經濟事務部門</w:t>
      </w:r>
      <w:r w:rsidRPr="00DD4C8F">
        <w:t xml:space="preserve">Department of Economic Affairs, </w:t>
      </w:r>
      <w:r w:rsidR="003C7A08" w:rsidRPr="00DD4C8F">
        <w:t>https://</w:t>
      </w:r>
      <w:r w:rsidR="008E1AEE" w:rsidRPr="00DD4C8F">
        <w:t>dea.gov.in</w:t>
      </w:r>
      <w:r w:rsidR="00845876" w:rsidRPr="00DD4C8F">
        <w:t>）</w:t>
      </w:r>
    </w:p>
    <w:p w14:paraId="4BB214D9" w14:textId="77777777" w:rsidR="00A50CB6" w:rsidRPr="00DD4C8F" w:rsidRDefault="00A50CB6" w:rsidP="00C571B5">
      <w:pPr>
        <w:pStyle w:val="a8"/>
      </w:pPr>
      <w:r w:rsidRPr="00DD4C8F">
        <w:t>（</w:t>
      </w:r>
      <w:r w:rsidR="00B77C3C" w:rsidRPr="00DD4C8F">
        <w:rPr>
          <w:rFonts w:hint="eastAsia"/>
        </w:rPr>
        <w:t>四</w:t>
      </w:r>
      <w:r w:rsidRPr="00DD4C8F">
        <w:t>）公司登記及營業執照</w:t>
      </w:r>
    </w:p>
    <w:p w14:paraId="4BB214DA" w14:textId="215DBEC8" w:rsidR="00A50CB6" w:rsidRPr="00DD4C8F" w:rsidRDefault="00A50CB6" w:rsidP="00A87455">
      <w:pPr>
        <w:pStyle w:val="af1"/>
        <w:ind w:left="945" w:firstLine="472"/>
        <w:rPr>
          <w:lang w:eastAsia="zh-TW"/>
        </w:rPr>
      </w:pPr>
      <w:r w:rsidRPr="00DD4C8F">
        <w:t>印度公司事務部（</w:t>
      </w:r>
      <w:r w:rsidRPr="00DD4C8F">
        <w:t>Ministry of C</w:t>
      </w:r>
      <w:r w:rsidR="004E4BDD" w:rsidRPr="00DD4C8F">
        <w:rPr>
          <w:rFonts w:hint="eastAsia"/>
          <w:lang w:eastAsia="zh-TW"/>
        </w:rPr>
        <w:t>orporate</w:t>
      </w:r>
      <w:r w:rsidRPr="00DD4C8F">
        <w:t xml:space="preserve"> Affairs, www.mca.gov.in</w:t>
      </w:r>
      <w:r w:rsidRPr="00DD4C8F">
        <w:t>）、公司登記處（</w:t>
      </w:r>
      <w:r w:rsidRPr="00DD4C8F">
        <w:t>Registrar of Companies</w:t>
      </w:r>
      <w:r w:rsidR="00845876" w:rsidRPr="00DD4C8F">
        <w:t>）</w:t>
      </w:r>
    </w:p>
    <w:p w14:paraId="4BB214DB" w14:textId="77777777" w:rsidR="00A50CB6" w:rsidRPr="00DD4C8F" w:rsidRDefault="00B77C3C" w:rsidP="00965AC0">
      <w:pPr>
        <w:pStyle w:val="a8"/>
      </w:pPr>
      <w:r w:rsidRPr="00DD4C8F">
        <w:t>（</w:t>
      </w:r>
      <w:r w:rsidRPr="00DD4C8F">
        <w:rPr>
          <w:rFonts w:hint="eastAsia"/>
        </w:rPr>
        <w:t>五</w:t>
      </w:r>
      <w:r w:rsidR="00A50CB6" w:rsidRPr="00DD4C8F">
        <w:t>）外人投資政策</w:t>
      </w:r>
    </w:p>
    <w:p w14:paraId="4BB214DC" w14:textId="760B6CBD" w:rsidR="00A50CB6" w:rsidRPr="00DD4C8F" w:rsidRDefault="00C10BBD" w:rsidP="00A87455">
      <w:pPr>
        <w:pStyle w:val="af1"/>
        <w:ind w:left="945" w:firstLine="472"/>
        <w:rPr>
          <w:lang w:eastAsia="zh-TW"/>
        </w:rPr>
      </w:pPr>
      <w:r w:rsidRPr="00DD4C8F">
        <w:t>印度商工部產業政策</w:t>
      </w:r>
      <w:r w:rsidRPr="00DD4C8F">
        <w:rPr>
          <w:rFonts w:hint="eastAsia"/>
          <w:lang w:eastAsia="zh-TW"/>
        </w:rPr>
        <w:t>及</w:t>
      </w:r>
      <w:r w:rsidRPr="00DD4C8F">
        <w:t>推廣</w:t>
      </w:r>
      <w:r w:rsidRPr="00DD4C8F">
        <w:rPr>
          <w:rFonts w:hint="eastAsia"/>
          <w:lang w:eastAsia="zh-TW"/>
        </w:rPr>
        <w:t>部門</w:t>
      </w:r>
      <w:r w:rsidRPr="00DD4C8F">
        <w:t>（</w:t>
      </w:r>
      <w:r w:rsidRPr="00DD4C8F">
        <w:t>D</w:t>
      </w:r>
      <w:r w:rsidRPr="00DD4C8F">
        <w:rPr>
          <w:rFonts w:hint="eastAsia"/>
          <w:lang w:eastAsia="zh-TW"/>
        </w:rPr>
        <w:t xml:space="preserve">epartment for Promotion of </w:t>
      </w:r>
      <w:proofErr w:type="spellStart"/>
      <w:r w:rsidRPr="00DD4C8F">
        <w:rPr>
          <w:rFonts w:hint="eastAsia"/>
          <w:lang w:eastAsia="zh-TW"/>
        </w:rPr>
        <w:t>Indistry</w:t>
      </w:r>
      <w:proofErr w:type="spellEnd"/>
      <w:r w:rsidRPr="00DD4C8F">
        <w:rPr>
          <w:rFonts w:hint="eastAsia"/>
          <w:lang w:eastAsia="zh-TW"/>
        </w:rPr>
        <w:t xml:space="preserve"> and Internal Trade</w:t>
      </w:r>
      <w:r w:rsidRPr="00DD4C8F">
        <w:t>, www.dpiit.gov.in</w:t>
      </w:r>
      <w:r w:rsidRPr="00DD4C8F">
        <w:t>）</w:t>
      </w:r>
    </w:p>
    <w:p w14:paraId="4BB214DD" w14:textId="77777777" w:rsidR="00A50CB6" w:rsidRPr="00DD4C8F" w:rsidRDefault="00B77C3C" w:rsidP="00965AC0">
      <w:pPr>
        <w:pStyle w:val="a8"/>
      </w:pPr>
      <w:r w:rsidRPr="00DD4C8F">
        <w:t>（</w:t>
      </w:r>
      <w:r w:rsidRPr="00DD4C8F">
        <w:rPr>
          <w:rFonts w:hint="eastAsia"/>
        </w:rPr>
        <w:t>六</w:t>
      </w:r>
      <w:r w:rsidR="00A50CB6" w:rsidRPr="00DD4C8F">
        <w:t>）外匯管理</w:t>
      </w:r>
    </w:p>
    <w:p w14:paraId="4BB214DE" w14:textId="27C73BEE" w:rsidR="00A50CB6" w:rsidRPr="00DD4C8F" w:rsidRDefault="00A50CB6" w:rsidP="00A87455">
      <w:pPr>
        <w:pStyle w:val="af1"/>
        <w:ind w:left="945" w:firstLine="472"/>
      </w:pPr>
      <w:r w:rsidRPr="00DD4C8F">
        <w:t>印度儲備銀行（</w:t>
      </w:r>
      <w:r w:rsidRPr="00DD4C8F">
        <w:t xml:space="preserve">Reserve Bank of India, </w:t>
      </w:r>
      <w:r w:rsidR="00C10BBD" w:rsidRPr="00DD4C8F">
        <w:t>https://rbi.org.in/</w:t>
      </w:r>
      <w:r w:rsidRPr="00DD4C8F">
        <w:t>）</w:t>
      </w:r>
    </w:p>
    <w:p w14:paraId="4BB214DF" w14:textId="77777777" w:rsidR="00A50CB6" w:rsidRPr="00DD4C8F" w:rsidRDefault="00B77C3C" w:rsidP="00965AC0">
      <w:pPr>
        <w:pStyle w:val="a8"/>
      </w:pPr>
      <w:r w:rsidRPr="00DD4C8F">
        <w:t>（</w:t>
      </w:r>
      <w:r w:rsidRPr="00DD4C8F">
        <w:rPr>
          <w:rFonts w:hint="eastAsia"/>
        </w:rPr>
        <w:t>七</w:t>
      </w:r>
      <w:r w:rsidR="00A50CB6" w:rsidRPr="00DD4C8F">
        <w:t>）勞工問題</w:t>
      </w:r>
    </w:p>
    <w:p w14:paraId="4BB214E0" w14:textId="1833A113" w:rsidR="00A50CB6" w:rsidRPr="00DD4C8F" w:rsidRDefault="00A50CB6" w:rsidP="00A87455">
      <w:pPr>
        <w:pStyle w:val="af1"/>
        <w:ind w:left="945" w:firstLine="472"/>
        <w:rPr>
          <w:lang w:eastAsia="zh-TW"/>
        </w:rPr>
      </w:pPr>
      <w:r w:rsidRPr="00DD4C8F">
        <w:t>印度勞工部（</w:t>
      </w:r>
      <w:r w:rsidRPr="00DD4C8F">
        <w:t xml:space="preserve">Ministry of </w:t>
      </w:r>
      <w:proofErr w:type="spellStart"/>
      <w:r w:rsidRPr="00DD4C8F">
        <w:t>Labour</w:t>
      </w:r>
      <w:proofErr w:type="spellEnd"/>
      <w:r w:rsidRPr="00DD4C8F">
        <w:t xml:space="preserve">, </w:t>
      </w:r>
      <w:r w:rsidR="00C51F1E" w:rsidRPr="00DD4C8F">
        <w:t>https://labour.gov.in/</w:t>
      </w:r>
      <w:r w:rsidR="00845876" w:rsidRPr="00DD4C8F">
        <w:t>）</w:t>
      </w:r>
    </w:p>
    <w:p w14:paraId="51F2A92E" w14:textId="77777777" w:rsidR="0086070D" w:rsidRPr="00DD4C8F" w:rsidRDefault="0086070D" w:rsidP="00965AC0">
      <w:pPr>
        <w:pStyle w:val="a8"/>
      </w:pPr>
    </w:p>
    <w:p w14:paraId="4BB214E1" w14:textId="6AC63BD7" w:rsidR="00A50CB6" w:rsidRPr="00DD4C8F" w:rsidRDefault="00B77C3C" w:rsidP="00965AC0">
      <w:pPr>
        <w:pStyle w:val="a8"/>
      </w:pPr>
      <w:r w:rsidRPr="00DD4C8F">
        <w:lastRenderedPageBreak/>
        <w:t>（</w:t>
      </w:r>
      <w:r w:rsidRPr="00DD4C8F">
        <w:rPr>
          <w:rFonts w:hint="eastAsia"/>
        </w:rPr>
        <w:t>八</w:t>
      </w:r>
      <w:r w:rsidR="00A50CB6" w:rsidRPr="00DD4C8F">
        <w:t>）貨品進口</w:t>
      </w:r>
    </w:p>
    <w:p w14:paraId="4BB214E2" w14:textId="57E81F50" w:rsidR="00A50CB6" w:rsidRPr="00DD4C8F" w:rsidRDefault="00A50CB6" w:rsidP="00A87455">
      <w:pPr>
        <w:pStyle w:val="af1"/>
        <w:ind w:left="945" w:firstLine="472"/>
      </w:pPr>
      <w:r w:rsidRPr="00DD4C8F">
        <w:t>印度商工部</w:t>
      </w:r>
      <w:r w:rsidR="00032830" w:rsidRPr="00DD4C8F">
        <w:rPr>
          <w:rFonts w:hint="eastAsia"/>
        </w:rPr>
        <w:t>外貿</w:t>
      </w:r>
      <w:r w:rsidRPr="00DD4C8F">
        <w:t>總局（</w:t>
      </w:r>
      <w:r w:rsidRPr="00DD4C8F">
        <w:t xml:space="preserve">Directorate General of Foreign Trade, </w:t>
      </w:r>
      <w:r w:rsidR="00720406" w:rsidRPr="00DD4C8F">
        <w:t>https://www.dgft.gov.in/CP/</w:t>
      </w:r>
      <w:r w:rsidR="00845876" w:rsidRPr="00DD4C8F">
        <w:t>）</w:t>
      </w:r>
    </w:p>
    <w:p w14:paraId="4BB214E3" w14:textId="77777777" w:rsidR="00A50CB6" w:rsidRPr="00DD4C8F" w:rsidRDefault="00B77C3C" w:rsidP="00965AC0">
      <w:pPr>
        <w:pStyle w:val="a8"/>
      </w:pPr>
      <w:r w:rsidRPr="00DD4C8F">
        <w:t>（</w:t>
      </w:r>
      <w:r w:rsidRPr="00DD4C8F">
        <w:rPr>
          <w:rFonts w:hint="eastAsia"/>
        </w:rPr>
        <w:t>九</w:t>
      </w:r>
      <w:r w:rsidR="00A50CB6" w:rsidRPr="00DD4C8F">
        <w:t>）環保問題</w:t>
      </w:r>
    </w:p>
    <w:p w14:paraId="4BB214E4" w14:textId="1B161C3E" w:rsidR="00A50CB6" w:rsidRPr="00DD4C8F" w:rsidRDefault="00A50CB6" w:rsidP="00A87455">
      <w:pPr>
        <w:pStyle w:val="af1"/>
        <w:ind w:left="945" w:firstLine="472"/>
        <w:rPr>
          <w:lang w:eastAsia="zh-TW"/>
        </w:rPr>
      </w:pPr>
      <w:r w:rsidRPr="00DD4C8F">
        <w:t>印度環境及森林部（</w:t>
      </w:r>
      <w:r w:rsidRPr="00DD4C8F">
        <w:t xml:space="preserve">Ministry of </w:t>
      </w:r>
      <w:r w:rsidR="00032830" w:rsidRPr="00DD4C8F">
        <w:t>Environment</w:t>
      </w:r>
      <w:r w:rsidR="00032830" w:rsidRPr="00DD4C8F">
        <w:rPr>
          <w:rFonts w:hint="eastAsia"/>
          <w:lang w:eastAsia="zh-TW"/>
        </w:rPr>
        <w:t xml:space="preserve">, </w:t>
      </w:r>
      <w:r w:rsidRPr="00DD4C8F">
        <w:t>Forests</w:t>
      </w:r>
      <w:r w:rsidR="00032830" w:rsidRPr="00DD4C8F">
        <w:rPr>
          <w:rFonts w:hint="eastAsia"/>
          <w:lang w:eastAsia="zh-TW"/>
        </w:rPr>
        <w:t xml:space="preserve"> and Climate Change</w:t>
      </w:r>
      <w:r w:rsidRPr="00DD4C8F">
        <w:t xml:space="preserve">, </w:t>
      </w:r>
      <w:r w:rsidR="00417BE2" w:rsidRPr="00DD4C8F">
        <w:t>https://moef.gov.in/moef/index.html</w:t>
      </w:r>
      <w:r w:rsidR="00845876" w:rsidRPr="00DD4C8F">
        <w:t>）</w:t>
      </w:r>
    </w:p>
    <w:p w14:paraId="4BB214E5" w14:textId="77777777" w:rsidR="00A50CB6" w:rsidRPr="00DD4C8F" w:rsidRDefault="00192291" w:rsidP="00480F95">
      <w:pPr>
        <w:pStyle w:val="a8"/>
      </w:pPr>
      <w:r w:rsidRPr="00DD4C8F">
        <w:rPr>
          <w:rFonts w:ascii="華康細圓體" w:hint="eastAsia"/>
        </w:rPr>
        <w:t>（十）</w:t>
      </w:r>
      <w:r w:rsidR="00E67532" w:rsidRPr="00DD4C8F">
        <w:rPr>
          <w:rFonts w:ascii="華康細圓體" w:hint="eastAsia"/>
        </w:rPr>
        <w:t>中</w:t>
      </w:r>
      <w:r w:rsidR="00A71D87" w:rsidRPr="00DD4C8F">
        <w:rPr>
          <w:rFonts w:hint="eastAsia"/>
        </w:rPr>
        <w:t>央投資服務窗口</w:t>
      </w:r>
    </w:p>
    <w:p w14:paraId="4BB214E6" w14:textId="3279B586" w:rsidR="00A50CB6" w:rsidRPr="00DD4C8F" w:rsidRDefault="00A71D87" w:rsidP="00A87455">
      <w:pPr>
        <w:pStyle w:val="af1"/>
        <w:ind w:left="945" w:firstLine="472"/>
        <w:rPr>
          <w:lang w:eastAsia="zh-TW"/>
        </w:rPr>
      </w:pPr>
      <w:r w:rsidRPr="00DD4C8F">
        <w:rPr>
          <w:rFonts w:hint="eastAsia"/>
          <w:lang w:eastAsia="zh-TW"/>
        </w:rPr>
        <w:t>投資</w:t>
      </w:r>
      <w:r w:rsidRPr="00DD4C8F">
        <w:rPr>
          <w:rFonts w:hint="eastAsia"/>
        </w:rPr>
        <w:t>印度</w:t>
      </w:r>
      <w:r w:rsidR="005B2A89" w:rsidRPr="00DD4C8F">
        <w:rPr>
          <w:rFonts w:hint="eastAsia"/>
          <w:lang w:eastAsia="zh-TW"/>
        </w:rPr>
        <w:t>事務所</w:t>
      </w:r>
      <w:proofErr w:type="gramStart"/>
      <w:r w:rsidRPr="00DD4C8F">
        <w:rPr>
          <w:rFonts w:hint="eastAsia"/>
          <w:lang w:eastAsia="zh-TW"/>
        </w:rPr>
        <w:t>（</w:t>
      </w:r>
      <w:proofErr w:type="gramEnd"/>
      <w:r w:rsidRPr="00DD4C8F">
        <w:rPr>
          <w:rFonts w:hint="eastAsia"/>
          <w:lang w:eastAsia="zh-TW"/>
        </w:rPr>
        <w:t>Invest India, www.investindia.gov.in</w:t>
      </w:r>
      <w:proofErr w:type="gramStart"/>
      <w:r w:rsidRPr="00DD4C8F">
        <w:rPr>
          <w:rFonts w:hint="eastAsia"/>
          <w:lang w:eastAsia="zh-TW"/>
        </w:rPr>
        <w:t>）</w:t>
      </w:r>
      <w:proofErr w:type="gramEnd"/>
    </w:p>
    <w:p w14:paraId="4BB214E7" w14:textId="77777777" w:rsidR="00A50CB6" w:rsidRPr="00DD4C8F" w:rsidRDefault="00A50CB6" w:rsidP="0086070D">
      <w:pPr>
        <w:pStyle w:val="a5"/>
        <w:spacing w:before="257" w:after="257"/>
        <w:ind w:left="632" w:hanging="632"/>
      </w:pPr>
      <w:r w:rsidRPr="00DD4C8F">
        <w:t>四、投</w:t>
      </w:r>
      <w:r w:rsidRPr="00DD4C8F">
        <w:rPr>
          <w:rFonts w:hint="eastAsia"/>
        </w:rPr>
        <w:t>資獎勵措施</w:t>
      </w:r>
    </w:p>
    <w:p w14:paraId="4BB214E8" w14:textId="77777777" w:rsidR="006E2EAD" w:rsidRPr="00DD4C8F" w:rsidRDefault="006E2EAD" w:rsidP="006E2EAD">
      <w:pPr>
        <w:pStyle w:val="af1"/>
        <w:ind w:leftChars="0" w:left="0" w:firstLineChars="0" w:firstLine="0"/>
      </w:pPr>
      <w:r w:rsidRPr="00DD4C8F">
        <w:rPr>
          <w:rFonts w:hint="eastAsia"/>
        </w:rPr>
        <w:t>印度政府提供之投資優惠措施</w:t>
      </w:r>
      <w:r w:rsidRPr="00DD4C8F">
        <w:rPr>
          <w:rFonts w:hint="eastAsia"/>
          <w:lang w:eastAsia="zh-TW"/>
        </w:rPr>
        <w:t>如下：</w:t>
      </w:r>
    </w:p>
    <w:p w14:paraId="4BB214E9" w14:textId="77777777" w:rsidR="00192291" w:rsidRPr="00DD4C8F" w:rsidRDefault="00192291" w:rsidP="00192291">
      <w:pPr>
        <w:pStyle w:val="a8"/>
      </w:pPr>
      <w:r w:rsidRPr="00DD4C8F">
        <w:rPr>
          <w:rFonts w:hint="eastAsia"/>
        </w:rPr>
        <w:t>（一）產業別</w:t>
      </w:r>
      <w:proofErr w:type="gramStart"/>
      <w:r w:rsidRPr="00DD4C8F">
        <w:rPr>
          <w:rFonts w:hint="eastAsia"/>
        </w:rPr>
        <w:t>之</w:t>
      </w:r>
      <w:proofErr w:type="gramEnd"/>
      <w:r w:rsidRPr="00DD4C8F">
        <w:rPr>
          <w:rFonts w:hint="eastAsia"/>
        </w:rPr>
        <w:t>投資獎勵方案：印度聯州政府及各州地方政府會針對特定產業如農業、食品加工、紡織、能源、基礎建設、電子等提供資本投資補助及利息補貼之獎勵方案。其中投資電子及資通訊產業之獎勵措施如下：</w:t>
      </w:r>
    </w:p>
    <w:p w14:paraId="4BB214EA" w14:textId="77777777" w:rsidR="00192291" w:rsidRPr="00DD4C8F" w:rsidRDefault="00192291" w:rsidP="00DC0B08">
      <w:pPr>
        <w:pStyle w:val="af4"/>
        <w:ind w:left="1417" w:hanging="472"/>
        <w:rPr>
          <w:lang w:eastAsia="zh-TW"/>
        </w:rPr>
      </w:pPr>
      <w:r w:rsidRPr="00DD4C8F">
        <w:rPr>
          <w:rFonts w:hint="eastAsia"/>
          <w:lang w:eastAsia="zh-TW"/>
        </w:rPr>
        <w:t>１、特別獎勵投資方案（</w:t>
      </w:r>
      <w:r w:rsidRPr="00DD4C8F">
        <w:rPr>
          <w:rFonts w:hint="eastAsia"/>
          <w:lang w:eastAsia="zh-TW"/>
        </w:rPr>
        <w:t>Modified Special Incentive Package Scheme</w:t>
      </w:r>
      <w:r w:rsidRPr="00DD4C8F">
        <w:rPr>
          <w:rFonts w:hint="eastAsia"/>
          <w:lang w:eastAsia="zh-TW"/>
        </w:rPr>
        <w:t>）：</w:t>
      </w:r>
      <w:r w:rsidR="000C2088" w:rsidRPr="00DD4C8F">
        <w:rPr>
          <w:rFonts w:hint="eastAsia"/>
          <w:lang w:eastAsia="zh-TW"/>
        </w:rPr>
        <w:t>（</w:t>
      </w:r>
      <w:r w:rsidRPr="00DD4C8F">
        <w:rPr>
          <w:rFonts w:hint="eastAsia"/>
          <w:lang w:eastAsia="zh-TW"/>
        </w:rPr>
        <w:t>a</w:t>
      </w:r>
      <w:r w:rsidR="000C2088" w:rsidRPr="00DD4C8F">
        <w:rPr>
          <w:rFonts w:hint="eastAsia"/>
          <w:lang w:eastAsia="zh-TW"/>
        </w:rPr>
        <w:t>）</w:t>
      </w:r>
      <w:r w:rsidRPr="00DD4C8F">
        <w:rPr>
          <w:rFonts w:hint="eastAsia"/>
          <w:lang w:eastAsia="zh-TW"/>
        </w:rPr>
        <w:t>該獎勵方案涵蓋產品包括電信設備、行動裝置、電子硬體、太陽能、發光二極體、液晶螢幕、車用電子、半導體、消費性電子等</w:t>
      </w:r>
      <w:r w:rsidRPr="00DD4C8F">
        <w:rPr>
          <w:rFonts w:hint="eastAsia"/>
          <w:lang w:eastAsia="zh-TW"/>
        </w:rPr>
        <w:t>29</w:t>
      </w:r>
      <w:r w:rsidRPr="00DD4C8F">
        <w:rPr>
          <w:rFonts w:hint="eastAsia"/>
          <w:lang w:eastAsia="zh-TW"/>
        </w:rPr>
        <w:t>項領域。</w:t>
      </w:r>
      <w:r w:rsidR="000C2088" w:rsidRPr="00DD4C8F">
        <w:rPr>
          <w:rFonts w:hint="eastAsia"/>
          <w:lang w:eastAsia="zh-TW"/>
        </w:rPr>
        <w:t>（</w:t>
      </w:r>
      <w:r w:rsidRPr="00DD4C8F">
        <w:rPr>
          <w:rFonts w:hint="eastAsia"/>
          <w:lang w:eastAsia="zh-TW"/>
        </w:rPr>
        <w:t>b</w:t>
      </w:r>
      <w:r w:rsidR="000C2088" w:rsidRPr="00DD4C8F">
        <w:rPr>
          <w:rFonts w:hint="eastAsia"/>
          <w:lang w:eastAsia="zh-TW"/>
        </w:rPr>
        <w:t>）</w:t>
      </w:r>
      <w:r w:rsidRPr="00DD4C8F">
        <w:rPr>
          <w:rFonts w:hint="eastAsia"/>
          <w:lang w:eastAsia="zh-TW"/>
        </w:rPr>
        <w:t>提供投資資本支出最高</w:t>
      </w:r>
      <w:r w:rsidRPr="00DD4C8F">
        <w:rPr>
          <w:rFonts w:hint="eastAsia"/>
          <w:lang w:eastAsia="zh-TW"/>
        </w:rPr>
        <w:t>25%</w:t>
      </w:r>
      <w:r w:rsidRPr="00DD4C8F">
        <w:rPr>
          <w:rFonts w:hint="eastAsia"/>
          <w:lang w:eastAsia="zh-TW"/>
        </w:rPr>
        <w:t>之補貼。</w:t>
      </w:r>
      <w:r w:rsidR="000C2088" w:rsidRPr="00DD4C8F">
        <w:rPr>
          <w:rFonts w:hint="eastAsia"/>
          <w:lang w:eastAsia="zh-TW"/>
        </w:rPr>
        <w:t>（</w:t>
      </w:r>
      <w:r w:rsidRPr="00DD4C8F">
        <w:rPr>
          <w:rFonts w:hint="eastAsia"/>
          <w:lang w:eastAsia="zh-TW"/>
        </w:rPr>
        <w:t>c</w:t>
      </w:r>
      <w:r w:rsidR="000C2088" w:rsidRPr="00DD4C8F">
        <w:rPr>
          <w:rFonts w:hint="eastAsia"/>
          <w:lang w:eastAsia="zh-TW"/>
        </w:rPr>
        <w:t>）</w:t>
      </w:r>
      <w:r w:rsidRPr="00DD4C8F">
        <w:rPr>
          <w:rFonts w:hint="eastAsia"/>
          <w:lang w:eastAsia="zh-TW"/>
        </w:rPr>
        <w:t>購買相關設備免徵貨物稅、特定高科技產品免徵聯邦稅及關稅。</w:t>
      </w:r>
    </w:p>
    <w:p w14:paraId="4BB214EB" w14:textId="0929421F" w:rsidR="00192291" w:rsidRPr="00DD4C8F" w:rsidRDefault="00192291" w:rsidP="00DC0B08">
      <w:pPr>
        <w:pStyle w:val="af4"/>
        <w:ind w:left="1417" w:hanging="472"/>
      </w:pPr>
      <w:r w:rsidRPr="00DD4C8F">
        <w:rPr>
          <w:rFonts w:hint="eastAsia"/>
        </w:rPr>
        <w:t>２、電子製造園區</w:t>
      </w:r>
      <w:r w:rsidR="000C2088" w:rsidRPr="00DD4C8F">
        <w:rPr>
          <w:rFonts w:hint="eastAsia"/>
        </w:rPr>
        <w:t>（</w:t>
      </w:r>
      <w:r w:rsidRPr="00DD4C8F">
        <w:rPr>
          <w:rFonts w:hint="eastAsia"/>
        </w:rPr>
        <w:t>Electronic Manufacturing Clusters</w:t>
      </w:r>
      <w:r w:rsidR="000C2088" w:rsidRPr="00DD4C8F">
        <w:rPr>
          <w:rFonts w:hint="eastAsia"/>
        </w:rPr>
        <w:t>）</w:t>
      </w:r>
      <w:r w:rsidRPr="00DD4C8F">
        <w:rPr>
          <w:rFonts w:hint="eastAsia"/>
        </w:rPr>
        <w:t>：印度政府於</w:t>
      </w:r>
      <w:r w:rsidRPr="00DD4C8F">
        <w:rPr>
          <w:rFonts w:hint="eastAsia"/>
        </w:rPr>
        <w:t>2012</w:t>
      </w:r>
      <w:r w:rsidRPr="00DD4C8F">
        <w:rPr>
          <w:rFonts w:hint="eastAsia"/>
        </w:rPr>
        <w:t>年公告「全國電子業政策（</w:t>
      </w:r>
      <w:r w:rsidRPr="00DD4C8F">
        <w:rPr>
          <w:rFonts w:hint="eastAsia"/>
        </w:rPr>
        <w:t>National Policy on Electronics</w:t>
      </w:r>
      <w:r w:rsidRPr="00DD4C8F">
        <w:rPr>
          <w:rFonts w:hint="eastAsia"/>
        </w:rPr>
        <w:t>）」，其中</w:t>
      </w:r>
      <w:r w:rsidR="002F4F2E" w:rsidRPr="00DD4C8F">
        <w:rPr>
          <w:rFonts w:hint="eastAsia"/>
          <w:lang w:eastAsia="zh-TW"/>
        </w:rPr>
        <w:t>重點</w:t>
      </w:r>
      <w:r w:rsidRPr="00DD4C8F">
        <w:rPr>
          <w:rFonts w:hint="eastAsia"/>
        </w:rPr>
        <w:t>推動設立電子製造園區，以發展產業聚落及提升供應鏈效益。</w:t>
      </w:r>
    </w:p>
    <w:p w14:paraId="4BB214EC" w14:textId="77777777" w:rsidR="00A70436" w:rsidRPr="00DD4C8F" w:rsidRDefault="00886E75" w:rsidP="00DC0B08">
      <w:pPr>
        <w:pStyle w:val="a8"/>
      </w:pPr>
      <w:r w:rsidRPr="00DD4C8F">
        <w:rPr>
          <w:rFonts w:hint="eastAsia"/>
        </w:rPr>
        <w:t>（</w:t>
      </w:r>
      <w:r w:rsidR="00A70436" w:rsidRPr="00DD4C8F">
        <w:rPr>
          <w:rFonts w:hint="eastAsia"/>
        </w:rPr>
        <w:t>二</w:t>
      </w:r>
      <w:r w:rsidRPr="00DD4C8F">
        <w:rPr>
          <w:rFonts w:hint="eastAsia"/>
        </w:rPr>
        <w:t>）</w:t>
      </w:r>
      <w:r w:rsidR="0027792A" w:rsidRPr="00DD4C8F">
        <w:rPr>
          <w:rFonts w:hint="eastAsia"/>
        </w:rPr>
        <w:t>電子產業投資補助計畫</w:t>
      </w:r>
      <w:r w:rsidR="008448D7" w:rsidRPr="00DD4C8F">
        <w:rPr>
          <w:rFonts w:hint="eastAsia"/>
        </w:rPr>
        <w:t>：</w:t>
      </w:r>
      <w:r w:rsidR="00A70436" w:rsidRPr="00DD4C8F">
        <w:rPr>
          <w:rFonts w:hint="eastAsia"/>
        </w:rPr>
        <w:t>印度政府</w:t>
      </w:r>
      <w:r w:rsidR="00A70436" w:rsidRPr="00DD4C8F">
        <w:rPr>
          <w:rFonts w:hint="eastAsia"/>
        </w:rPr>
        <w:t>2020</w:t>
      </w:r>
      <w:r w:rsidR="00A70436" w:rsidRPr="00DD4C8F">
        <w:rPr>
          <w:rFonts w:hint="eastAsia"/>
        </w:rPr>
        <w:t>年</w:t>
      </w:r>
      <w:r w:rsidR="00A70436" w:rsidRPr="00DD4C8F">
        <w:rPr>
          <w:rFonts w:hint="eastAsia"/>
        </w:rPr>
        <w:t>6</w:t>
      </w:r>
      <w:r w:rsidR="00A70436" w:rsidRPr="00DD4C8F">
        <w:rPr>
          <w:rFonts w:hint="eastAsia"/>
        </w:rPr>
        <w:t>月</w:t>
      </w:r>
      <w:r w:rsidR="00A70436" w:rsidRPr="00DD4C8F">
        <w:rPr>
          <w:rFonts w:hint="eastAsia"/>
        </w:rPr>
        <w:t>3</w:t>
      </w:r>
      <w:r w:rsidR="00A70436" w:rsidRPr="00DD4C8F">
        <w:rPr>
          <w:rFonts w:hint="eastAsia"/>
        </w:rPr>
        <w:t>日公布電子產業投資補助計畫之指導原則，該計畫投入金額約</w:t>
      </w:r>
      <w:r w:rsidR="00A70436" w:rsidRPr="00DD4C8F">
        <w:rPr>
          <w:rFonts w:hint="eastAsia"/>
        </w:rPr>
        <w:t>4</w:t>
      </w:r>
      <w:r w:rsidR="00544228" w:rsidRPr="00DD4C8F">
        <w:rPr>
          <w:rFonts w:hint="eastAsia"/>
        </w:rPr>
        <w:t>,</w:t>
      </w:r>
      <w:r w:rsidR="00A70436" w:rsidRPr="00DD4C8F">
        <w:rPr>
          <w:rFonts w:hint="eastAsia"/>
        </w:rPr>
        <w:t>8</w:t>
      </w:r>
      <w:r w:rsidR="00544228" w:rsidRPr="00DD4C8F">
        <w:rPr>
          <w:rFonts w:hint="eastAsia"/>
        </w:rPr>
        <w:t>00</w:t>
      </w:r>
      <w:r w:rsidR="00A70436" w:rsidRPr="00DD4C8F">
        <w:rPr>
          <w:rFonts w:hint="eastAsia"/>
        </w:rPr>
        <w:t>萬盧比</w:t>
      </w:r>
      <w:r w:rsidRPr="00DD4C8F">
        <w:rPr>
          <w:rFonts w:hint="eastAsia"/>
        </w:rPr>
        <w:t>（</w:t>
      </w:r>
      <w:r w:rsidR="00A70436" w:rsidRPr="00DD4C8F">
        <w:rPr>
          <w:rFonts w:hint="eastAsia"/>
        </w:rPr>
        <w:t>70</w:t>
      </w:r>
      <w:r w:rsidR="00A70436" w:rsidRPr="00DD4C8F">
        <w:rPr>
          <w:rFonts w:hint="eastAsia"/>
        </w:rPr>
        <w:t>億美元</w:t>
      </w:r>
      <w:r w:rsidRPr="00DD4C8F">
        <w:rPr>
          <w:rFonts w:hint="eastAsia"/>
        </w:rPr>
        <w:t>）</w:t>
      </w:r>
      <w:r w:rsidR="00A70436" w:rsidRPr="00DD4C8F">
        <w:rPr>
          <w:rFonts w:hint="eastAsia"/>
        </w:rPr>
        <w:t>吸引大型電子產業投資與生產及提升製造能力，其措施：</w:t>
      </w:r>
    </w:p>
    <w:p w14:paraId="4BB214ED" w14:textId="77777777" w:rsidR="00DC0B08" w:rsidRPr="00DD4C8F" w:rsidRDefault="00DC0B08" w:rsidP="00DC0B08">
      <w:pPr>
        <w:pStyle w:val="af4"/>
        <w:ind w:left="1417" w:hanging="472"/>
      </w:pPr>
      <w:r w:rsidRPr="00DD4C8F">
        <w:rPr>
          <w:rFonts w:hint="eastAsia"/>
        </w:rPr>
        <w:lastRenderedPageBreak/>
        <w:t>１、大型電子製造業生產連結獎勵計畫（</w:t>
      </w:r>
      <w:r w:rsidRPr="00DD4C8F">
        <w:rPr>
          <w:rFonts w:hint="eastAsia"/>
        </w:rPr>
        <w:t>Production Linked Incentive Scheme</w:t>
      </w:r>
      <w:r w:rsidRPr="00DD4C8F">
        <w:rPr>
          <w:rFonts w:hint="eastAsia"/>
        </w:rPr>
        <w:t>（</w:t>
      </w:r>
      <w:r w:rsidRPr="00DD4C8F">
        <w:rPr>
          <w:rFonts w:hint="eastAsia"/>
        </w:rPr>
        <w:t>PLI</w:t>
      </w:r>
      <w:r w:rsidRPr="00DD4C8F">
        <w:rPr>
          <w:rFonts w:hint="eastAsia"/>
        </w:rPr>
        <w:t>）</w:t>
      </w:r>
      <w:r w:rsidRPr="00DD4C8F">
        <w:rPr>
          <w:rFonts w:hint="eastAsia"/>
        </w:rPr>
        <w:t xml:space="preserve">for Large Scale </w:t>
      </w:r>
      <w:proofErr w:type="spellStart"/>
      <w:r w:rsidRPr="00DD4C8F">
        <w:rPr>
          <w:rFonts w:hint="eastAsia"/>
        </w:rPr>
        <w:t>Electromics</w:t>
      </w:r>
      <w:proofErr w:type="spellEnd"/>
      <w:r w:rsidRPr="00DD4C8F">
        <w:rPr>
          <w:rFonts w:hint="eastAsia"/>
        </w:rPr>
        <w:t xml:space="preserve"> Manufacturing</w:t>
      </w:r>
      <w:r w:rsidRPr="00DD4C8F">
        <w:rPr>
          <w:rFonts w:hint="eastAsia"/>
        </w:rPr>
        <w:t>）：</w:t>
      </w:r>
    </w:p>
    <w:p w14:paraId="4BB214EE" w14:textId="77777777" w:rsidR="00DC0B08" w:rsidRPr="00DD4C8F" w:rsidRDefault="00DC0B08" w:rsidP="00DC0B08">
      <w:pPr>
        <w:pStyle w:val="12"/>
        <w:ind w:left="1772" w:hanging="591"/>
      </w:pPr>
      <w:r w:rsidRPr="00DD4C8F">
        <w:rPr>
          <w:rFonts w:hint="eastAsia"/>
        </w:rPr>
        <w:t>（</w:t>
      </w:r>
      <w:r w:rsidRPr="00DD4C8F">
        <w:rPr>
          <w:rFonts w:hint="eastAsia"/>
        </w:rPr>
        <w:t>1</w:t>
      </w:r>
      <w:r w:rsidRPr="00DD4C8F">
        <w:rPr>
          <w:rFonts w:hint="eastAsia"/>
        </w:rPr>
        <w:t>）</w:t>
      </w:r>
      <w:r w:rsidRPr="00DD4C8F">
        <w:rPr>
          <w:rFonts w:hint="eastAsia"/>
        </w:rPr>
        <w:tab/>
      </w:r>
      <w:r w:rsidRPr="00DD4C8F">
        <w:rPr>
          <w:rFonts w:hint="eastAsia"/>
        </w:rPr>
        <w:t>目標以促進手機製造及特定電子零組件製造，政府規劃協助</w:t>
      </w:r>
      <w:r w:rsidRPr="00DD4C8F">
        <w:rPr>
          <w:rFonts w:hint="eastAsia"/>
        </w:rPr>
        <w:t>5</w:t>
      </w:r>
      <w:r w:rsidRPr="00DD4C8F">
        <w:rPr>
          <w:rFonts w:hint="eastAsia"/>
        </w:rPr>
        <w:t>家國際製造廠及</w:t>
      </w:r>
      <w:r w:rsidRPr="00DD4C8F">
        <w:rPr>
          <w:rFonts w:hint="eastAsia"/>
        </w:rPr>
        <w:t>5</w:t>
      </w:r>
      <w:r w:rsidRPr="00DD4C8F">
        <w:rPr>
          <w:rFonts w:hint="eastAsia"/>
        </w:rPr>
        <w:t>家印度製造廠。</w:t>
      </w:r>
    </w:p>
    <w:p w14:paraId="4BB214EF" w14:textId="77777777" w:rsidR="00DC0B08" w:rsidRPr="00DD4C8F" w:rsidRDefault="00DC0B08" w:rsidP="00DC0B08">
      <w:pPr>
        <w:pStyle w:val="12"/>
        <w:ind w:left="1772" w:hanging="591"/>
      </w:pPr>
      <w:r w:rsidRPr="00DD4C8F">
        <w:rPr>
          <w:rFonts w:hint="eastAsia"/>
        </w:rPr>
        <w:t>（</w:t>
      </w:r>
      <w:r w:rsidRPr="00DD4C8F">
        <w:rPr>
          <w:rFonts w:hint="eastAsia"/>
        </w:rPr>
        <w:t>2</w:t>
      </w:r>
      <w:r w:rsidRPr="00DD4C8F">
        <w:rPr>
          <w:rFonts w:hint="eastAsia"/>
        </w:rPr>
        <w:t>）</w:t>
      </w:r>
      <w:r w:rsidRPr="00DD4C8F">
        <w:rPr>
          <w:rFonts w:hint="eastAsia"/>
        </w:rPr>
        <w:tab/>
      </w:r>
      <w:r w:rsidRPr="00DD4C8F">
        <w:rPr>
          <w:rFonts w:hint="eastAsia"/>
        </w:rPr>
        <w:t>針對特定電子產品及製造商提供其在印度銷售金額的</w:t>
      </w:r>
      <w:r w:rsidRPr="00DD4C8F">
        <w:rPr>
          <w:rFonts w:hint="eastAsia"/>
        </w:rPr>
        <w:t>4%</w:t>
      </w:r>
      <w:r w:rsidRPr="00DD4C8F">
        <w:rPr>
          <w:rFonts w:hint="eastAsia"/>
        </w:rPr>
        <w:t>至</w:t>
      </w:r>
      <w:r w:rsidRPr="00DD4C8F">
        <w:rPr>
          <w:rFonts w:hint="eastAsia"/>
        </w:rPr>
        <w:t>6%</w:t>
      </w:r>
      <w:r w:rsidRPr="00DD4C8F">
        <w:rPr>
          <w:rFonts w:hint="eastAsia"/>
        </w:rPr>
        <w:t>補助（以基準年計），上述以基準年計算給予為期</w:t>
      </w:r>
      <w:r w:rsidRPr="00DD4C8F">
        <w:rPr>
          <w:rFonts w:hint="eastAsia"/>
        </w:rPr>
        <w:t>5</w:t>
      </w:r>
      <w:r w:rsidRPr="00DD4C8F">
        <w:rPr>
          <w:rFonts w:hint="eastAsia"/>
        </w:rPr>
        <w:t>年之補助。</w:t>
      </w:r>
    </w:p>
    <w:p w14:paraId="709CB008" w14:textId="0F35E5DE" w:rsidR="008D1776" w:rsidRPr="00DD4C8F" w:rsidRDefault="00AB361E" w:rsidP="002B6CF0">
      <w:pPr>
        <w:pStyle w:val="12"/>
        <w:ind w:left="1772" w:hanging="591"/>
      </w:pPr>
      <w:r w:rsidRPr="00DD4C8F">
        <w:rPr>
          <w:rFonts w:hint="eastAsia"/>
        </w:rPr>
        <w:t>（</w:t>
      </w:r>
      <w:r w:rsidRPr="00DD4C8F">
        <w:rPr>
          <w:rFonts w:hint="eastAsia"/>
        </w:rPr>
        <w:t>3</w:t>
      </w:r>
      <w:r w:rsidRPr="00DD4C8F">
        <w:rPr>
          <w:rFonts w:hint="eastAsia"/>
        </w:rPr>
        <w:t>）</w:t>
      </w:r>
      <w:r w:rsidR="00412494" w:rsidRPr="00DD4C8F">
        <w:rPr>
          <w:rFonts w:hint="eastAsia"/>
        </w:rPr>
        <w:t>已核定獲得補助業者</w:t>
      </w:r>
      <w:r w:rsidR="00D462FA" w:rsidRPr="00DD4C8F">
        <w:rPr>
          <w:rFonts w:hint="eastAsia"/>
        </w:rPr>
        <w:t>包括</w:t>
      </w:r>
      <w:r w:rsidRPr="00DD4C8F">
        <w:rPr>
          <w:rFonts w:hint="eastAsia"/>
        </w:rPr>
        <w:t>三星、鴻海、</w:t>
      </w:r>
      <w:proofErr w:type="gramStart"/>
      <w:r w:rsidRPr="00DD4C8F">
        <w:rPr>
          <w:rFonts w:hint="eastAsia"/>
        </w:rPr>
        <w:t>緯創</w:t>
      </w:r>
      <w:proofErr w:type="gramEnd"/>
      <w:r w:rsidRPr="00DD4C8F">
        <w:rPr>
          <w:rFonts w:hint="eastAsia"/>
        </w:rPr>
        <w:t>、和</w:t>
      </w:r>
      <w:proofErr w:type="gramStart"/>
      <w:r w:rsidRPr="00DD4C8F">
        <w:rPr>
          <w:rFonts w:hint="eastAsia"/>
        </w:rPr>
        <w:t>碩</w:t>
      </w:r>
      <w:r w:rsidR="00715CE8" w:rsidRPr="00DD4C8F">
        <w:rPr>
          <w:rFonts w:hint="eastAsia"/>
        </w:rPr>
        <w:t>及</w:t>
      </w:r>
      <w:proofErr w:type="gramEnd"/>
      <w:r w:rsidR="009F57D6" w:rsidRPr="00DD4C8F">
        <w:t>Padget Electronics Pvt. Ltd</w:t>
      </w:r>
      <w:proofErr w:type="gramStart"/>
      <w:r w:rsidR="00520842" w:rsidRPr="00DD4C8F">
        <w:t>（</w:t>
      </w:r>
      <w:r w:rsidR="009F57D6" w:rsidRPr="00DD4C8F">
        <w:rPr>
          <w:rFonts w:hint="eastAsia"/>
        </w:rPr>
        <w:t>註</w:t>
      </w:r>
      <w:proofErr w:type="gramEnd"/>
      <w:r w:rsidR="009F57D6" w:rsidRPr="00DD4C8F">
        <w:rPr>
          <w:rFonts w:hint="eastAsia"/>
        </w:rPr>
        <w:t>：該公司由</w:t>
      </w:r>
      <w:r w:rsidR="00176737" w:rsidRPr="00DD4C8F">
        <w:rPr>
          <w:rFonts w:hint="eastAsia"/>
        </w:rPr>
        <w:t>印商</w:t>
      </w:r>
      <w:r w:rsidR="009F57D6" w:rsidRPr="00DD4C8F">
        <w:t>Dixon Technologies Pvt.100%</w:t>
      </w:r>
      <w:r w:rsidR="009F57D6" w:rsidRPr="00DD4C8F">
        <w:rPr>
          <w:rFonts w:hint="eastAsia"/>
        </w:rPr>
        <w:t>持股</w:t>
      </w:r>
      <w:proofErr w:type="gramStart"/>
      <w:r w:rsidR="00520842" w:rsidRPr="00DD4C8F">
        <w:t>）</w:t>
      </w:r>
      <w:proofErr w:type="gramEnd"/>
      <w:r w:rsidR="00AF6FB0" w:rsidRPr="00DD4C8F">
        <w:rPr>
          <w:rFonts w:hint="eastAsia"/>
        </w:rPr>
        <w:t>。</w:t>
      </w:r>
    </w:p>
    <w:p w14:paraId="4BB214F0" w14:textId="0B5F2052" w:rsidR="00DC0B08" w:rsidRPr="00DD4C8F" w:rsidRDefault="00DC0B08" w:rsidP="00DC0B08">
      <w:pPr>
        <w:pStyle w:val="af4"/>
        <w:ind w:left="1417" w:hanging="472"/>
      </w:pPr>
      <w:r w:rsidRPr="00DD4C8F">
        <w:rPr>
          <w:rFonts w:hint="eastAsia"/>
        </w:rPr>
        <w:t>２、促進電子零組件及半導體生產計畫（</w:t>
      </w:r>
      <w:r w:rsidRPr="00DD4C8F">
        <w:t>Scheme for Promotion of Manufacturing of Electronic Components and Semiconductors, SPECS</w:t>
      </w:r>
      <w:r w:rsidRPr="00DD4C8F">
        <w:rPr>
          <w:rFonts w:hint="eastAsia"/>
        </w:rPr>
        <w:t>）：針對列於認定之電子產業清單，例如電子零組件、半導體、顯示器、組裝、測試、刻印、封裝（</w:t>
      </w:r>
      <w:r w:rsidRPr="00DD4C8F">
        <w:t>ATMP</w:t>
      </w:r>
      <w:r w:rsidRPr="00DD4C8F">
        <w:rPr>
          <w:rFonts w:hint="eastAsia"/>
        </w:rPr>
        <w:t>）等產業，給予資本支出</w:t>
      </w:r>
      <w:r w:rsidRPr="00DD4C8F">
        <w:t>25%</w:t>
      </w:r>
      <w:r w:rsidRPr="00DD4C8F">
        <w:rPr>
          <w:rFonts w:hint="eastAsia"/>
        </w:rPr>
        <w:t>之補助。</w:t>
      </w:r>
      <w:r w:rsidR="00976507" w:rsidRPr="00DD4C8F">
        <w:rPr>
          <w:rFonts w:hint="eastAsia"/>
        </w:rPr>
        <w:t>該計畫已於</w:t>
      </w:r>
      <w:r w:rsidR="00976507" w:rsidRPr="00DD4C8F">
        <w:t>2024</w:t>
      </w:r>
      <w:r w:rsidR="00976507" w:rsidRPr="00DD4C8F">
        <w:rPr>
          <w:rFonts w:hint="eastAsia"/>
        </w:rPr>
        <w:t>年</w:t>
      </w:r>
      <w:r w:rsidR="00976507" w:rsidRPr="00DD4C8F">
        <w:t>3</w:t>
      </w:r>
      <w:r w:rsidR="00976507" w:rsidRPr="00DD4C8F">
        <w:rPr>
          <w:rFonts w:hint="eastAsia"/>
        </w:rPr>
        <w:t>月</w:t>
      </w:r>
      <w:r w:rsidR="00976507" w:rsidRPr="00DD4C8F">
        <w:t>31</w:t>
      </w:r>
      <w:r w:rsidR="00976507" w:rsidRPr="00DD4C8F">
        <w:rPr>
          <w:rFonts w:hint="eastAsia"/>
        </w:rPr>
        <w:t>日截止申請，未延長。</w:t>
      </w:r>
    </w:p>
    <w:p w14:paraId="4BB214F1" w14:textId="6CC720A0" w:rsidR="00DC0B08" w:rsidRPr="00DD4C8F" w:rsidRDefault="00DC0B08" w:rsidP="00DC0B08">
      <w:pPr>
        <w:pStyle w:val="af4"/>
        <w:ind w:left="1417" w:hanging="472"/>
      </w:pPr>
      <w:r w:rsidRPr="00DD4C8F">
        <w:rPr>
          <w:rFonts w:hint="eastAsia"/>
        </w:rPr>
        <w:t>３、電子製造業聚落</w:t>
      </w:r>
      <w:r w:rsidRPr="00DD4C8F">
        <w:t>2.0</w:t>
      </w:r>
      <w:r w:rsidRPr="00DD4C8F">
        <w:rPr>
          <w:rFonts w:hint="eastAsia"/>
        </w:rPr>
        <w:t>計畫（</w:t>
      </w:r>
      <w:r w:rsidRPr="00DD4C8F">
        <w:t>Modified Electronics Manufacturing Clusters 2.0 Scheme, EMC 2.0</w:t>
      </w:r>
      <w:r w:rsidRPr="00DD4C8F">
        <w:rPr>
          <w:rFonts w:hint="eastAsia"/>
        </w:rPr>
        <w:t>）：該計畫以吸引國際電子製造廠為目標，並提供包括現成廠房（</w:t>
      </w:r>
      <w:r w:rsidRPr="00DD4C8F">
        <w:t>Ready Built Factory</w:t>
      </w:r>
      <w:r w:rsidRPr="00DD4C8F">
        <w:rPr>
          <w:rFonts w:hint="eastAsia"/>
        </w:rPr>
        <w:t>）、即刻進駐（</w:t>
      </w:r>
      <w:r w:rsidRPr="00DD4C8F">
        <w:t>Plug and Play</w:t>
      </w:r>
      <w:r w:rsidRPr="00DD4C8F">
        <w:rPr>
          <w:rFonts w:hint="eastAsia"/>
        </w:rPr>
        <w:t>）等快速設廠等，以吸引國際大型電子製造業及供應鏈配合廠商進駐，並給予投資補助。</w:t>
      </w:r>
      <w:r w:rsidR="00976507" w:rsidRPr="00DD4C8F">
        <w:rPr>
          <w:rFonts w:hint="eastAsia"/>
        </w:rPr>
        <w:t>該計畫已於</w:t>
      </w:r>
      <w:r w:rsidR="00976507" w:rsidRPr="00DD4C8F">
        <w:t>2024</w:t>
      </w:r>
      <w:r w:rsidR="00976507" w:rsidRPr="00DD4C8F">
        <w:rPr>
          <w:rFonts w:hint="eastAsia"/>
        </w:rPr>
        <w:t>年</w:t>
      </w:r>
      <w:r w:rsidR="00976507" w:rsidRPr="00DD4C8F">
        <w:t>3</w:t>
      </w:r>
      <w:r w:rsidR="00976507" w:rsidRPr="00DD4C8F">
        <w:rPr>
          <w:rFonts w:hint="eastAsia"/>
        </w:rPr>
        <w:t>月</w:t>
      </w:r>
      <w:r w:rsidR="00976507" w:rsidRPr="00DD4C8F">
        <w:t>31</w:t>
      </w:r>
      <w:r w:rsidR="00976507" w:rsidRPr="00DD4C8F">
        <w:rPr>
          <w:rFonts w:hint="eastAsia"/>
        </w:rPr>
        <w:t>日截止申請，未延長。</w:t>
      </w:r>
    </w:p>
    <w:p w14:paraId="7B1935B6" w14:textId="42A90F00" w:rsidR="0022146A" w:rsidRPr="00DD4C8F" w:rsidRDefault="002B6CF0" w:rsidP="002B6CF0">
      <w:pPr>
        <w:pStyle w:val="af4"/>
        <w:ind w:left="1417" w:hanging="472"/>
      </w:pPr>
      <w:r w:rsidRPr="00DD4C8F">
        <w:rPr>
          <w:rFonts w:ascii="華康細圓體" w:hint="eastAsia"/>
        </w:rPr>
        <w:t>４</w:t>
      </w:r>
      <w:r w:rsidR="00961B6A" w:rsidRPr="00DD4C8F">
        <w:rPr>
          <w:rFonts w:ascii="華康細圓體" w:hint="eastAsia"/>
        </w:rPr>
        <w:t>、</w:t>
      </w:r>
      <w:r w:rsidR="005B32B8" w:rsidRPr="00DD4C8F">
        <w:rPr>
          <w:rFonts w:hint="eastAsia"/>
        </w:rPr>
        <w:t>硬體生產獎勵連結計畫（</w:t>
      </w:r>
      <w:r w:rsidR="005B32B8" w:rsidRPr="00DD4C8F">
        <w:rPr>
          <w:rFonts w:hint="eastAsia"/>
        </w:rPr>
        <w:t>PLI</w:t>
      </w:r>
      <w:r w:rsidR="005B32B8" w:rsidRPr="00DD4C8F">
        <w:rPr>
          <w:rFonts w:hint="eastAsia"/>
        </w:rPr>
        <w:t>）</w:t>
      </w:r>
      <w:r w:rsidR="005B32B8" w:rsidRPr="00DD4C8F">
        <w:rPr>
          <w:rFonts w:hint="eastAsia"/>
        </w:rPr>
        <w:t>2.0</w:t>
      </w:r>
      <w:r w:rsidR="005B32B8" w:rsidRPr="00DD4C8F">
        <w:rPr>
          <w:rFonts w:hint="eastAsia"/>
        </w:rPr>
        <w:t>：</w:t>
      </w:r>
      <w:r w:rsidR="00981A98" w:rsidRPr="00DD4C8F">
        <w:rPr>
          <w:rFonts w:hint="eastAsia"/>
        </w:rPr>
        <w:t>IT</w:t>
      </w:r>
      <w:r w:rsidR="00981A98" w:rsidRPr="00DD4C8F">
        <w:rPr>
          <w:rFonts w:hint="eastAsia"/>
        </w:rPr>
        <w:t>硬體</w:t>
      </w:r>
      <w:r w:rsidR="00981A98" w:rsidRPr="00DD4C8F">
        <w:rPr>
          <w:rFonts w:hint="eastAsia"/>
        </w:rPr>
        <w:t>PLI 1.0</w:t>
      </w:r>
      <w:r w:rsidR="00981A98" w:rsidRPr="00DD4C8F">
        <w:rPr>
          <w:rFonts w:hint="eastAsia"/>
        </w:rPr>
        <w:t>於</w:t>
      </w:r>
      <w:r w:rsidR="00981A98" w:rsidRPr="00DD4C8F">
        <w:rPr>
          <w:rFonts w:hint="eastAsia"/>
        </w:rPr>
        <w:t>2021</w:t>
      </w:r>
      <w:r w:rsidR="00981A98" w:rsidRPr="00DD4C8F">
        <w:rPr>
          <w:rFonts w:hint="eastAsia"/>
        </w:rPr>
        <w:t>年</w:t>
      </w:r>
      <w:r w:rsidR="00981A98" w:rsidRPr="00DD4C8F">
        <w:rPr>
          <w:rFonts w:hint="eastAsia"/>
        </w:rPr>
        <w:t>2</w:t>
      </w:r>
      <w:r w:rsidR="00981A98" w:rsidRPr="00DD4C8F">
        <w:rPr>
          <w:rFonts w:hint="eastAsia"/>
        </w:rPr>
        <w:t>月公布，補助產品為筆記型電腦、平板電腦、一體成形（</w:t>
      </w:r>
      <w:r w:rsidR="00981A98" w:rsidRPr="00DD4C8F">
        <w:rPr>
          <w:rFonts w:hint="eastAsia"/>
        </w:rPr>
        <w:t>all-in-one</w:t>
      </w:r>
      <w:r w:rsidR="00981A98" w:rsidRPr="00DD4C8F">
        <w:rPr>
          <w:rFonts w:hint="eastAsia"/>
        </w:rPr>
        <w:t>）電腦、伺服器等，支出約為</w:t>
      </w:r>
      <w:r w:rsidR="00981A98" w:rsidRPr="00DD4C8F">
        <w:rPr>
          <w:rFonts w:hint="eastAsia"/>
        </w:rPr>
        <w:t>730</w:t>
      </w:r>
      <w:r w:rsidR="00981A98" w:rsidRPr="00DD4C8F">
        <w:rPr>
          <w:rFonts w:hint="eastAsia"/>
        </w:rPr>
        <w:t>億盧比，為期</w:t>
      </w:r>
      <w:r w:rsidR="00981A98" w:rsidRPr="00DD4C8F">
        <w:rPr>
          <w:rFonts w:hint="eastAsia"/>
        </w:rPr>
        <w:t>4</w:t>
      </w:r>
      <w:r w:rsidR="00981A98" w:rsidRPr="00DD4C8F">
        <w:rPr>
          <w:rFonts w:hint="eastAsia"/>
        </w:rPr>
        <w:t>年，可獲得與基礎年（</w:t>
      </w:r>
      <w:r w:rsidR="00981A98" w:rsidRPr="00DD4C8F">
        <w:rPr>
          <w:rFonts w:hint="eastAsia"/>
        </w:rPr>
        <w:t>2019-2020</w:t>
      </w:r>
      <w:r w:rsidR="00981A98" w:rsidRPr="00DD4C8F">
        <w:rPr>
          <w:rFonts w:hint="eastAsia"/>
        </w:rPr>
        <w:t>財政年度）相較之淨增量銷售額</w:t>
      </w:r>
      <w:r w:rsidR="00981A98" w:rsidRPr="00DD4C8F">
        <w:rPr>
          <w:rFonts w:hint="eastAsia"/>
        </w:rPr>
        <w:t>4%</w:t>
      </w:r>
      <w:r w:rsidR="00981A98" w:rsidRPr="00DD4C8F">
        <w:rPr>
          <w:rFonts w:hint="eastAsia"/>
        </w:rPr>
        <w:t>之獎勵（逐年遞減至</w:t>
      </w:r>
      <w:r w:rsidR="00981A98" w:rsidRPr="00DD4C8F">
        <w:rPr>
          <w:rFonts w:hint="eastAsia"/>
        </w:rPr>
        <w:t>2%</w:t>
      </w:r>
      <w:r w:rsidR="00981A98" w:rsidRPr="00DD4C8F">
        <w:rPr>
          <w:rFonts w:hint="eastAsia"/>
        </w:rPr>
        <w:t>或</w:t>
      </w:r>
      <w:r w:rsidR="00981A98" w:rsidRPr="00DD4C8F">
        <w:rPr>
          <w:rFonts w:hint="eastAsia"/>
        </w:rPr>
        <w:t>1%</w:t>
      </w:r>
      <w:r w:rsidR="00981A98" w:rsidRPr="00DD4C8F">
        <w:rPr>
          <w:rFonts w:hint="eastAsia"/>
        </w:rPr>
        <w:t>）。</w:t>
      </w:r>
      <w:r w:rsidR="008D5CA5" w:rsidRPr="00DD4C8F">
        <w:rPr>
          <w:rFonts w:hint="eastAsia"/>
        </w:rPr>
        <w:t>印度內閣於</w:t>
      </w:r>
      <w:r w:rsidR="008D5CA5" w:rsidRPr="00DD4C8F">
        <w:rPr>
          <w:rFonts w:hint="eastAsia"/>
        </w:rPr>
        <w:t>2023</w:t>
      </w:r>
      <w:r w:rsidR="008D5CA5" w:rsidRPr="00DD4C8F">
        <w:rPr>
          <w:rFonts w:hint="eastAsia"/>
        </w:rPr>
        <w:t>年</w:t>
      </w:r>
      <w:r w:rsidR="008D5CA5" w:rsidRPr="00DD4C8F">
        <w:rPr>
          <w:rFonts w:hint="eastAsia"/>
        </w:rPr>
        <w:t>5</w:t>
      </w:r>
      <w:r w:rsidR="008D5CA5" w:rsidRPr="00DD4C8F">
        <w:rPr>
          <w:rFonts w:hint="eastAsia"/>
        </w:rPr>
        <w:t>月</w:t>
      </w:r>
      <w:r w:rsidR="008D5CA5" w:rsidRPr="00DD4C8F">
        <w:rPr>
          <w:rFonts w:hint="eastAsia"/>
        </w:rPr>
        <w:t>17</w:t>
      </w:r>
      <w:r w:rsidR="008D5CA5" w:rsidRPr="00DD4C8F">
        <w:rPr>
          <w:rFonts w:hint="eastAsia"/>
        </w:rPr>
        <w:t>日批准</w:t>
      </w:r>
      <w:r w:rsidR="008D5CA5" w:rsidRPr="00DD4C8F">
        <w:rPr>
          <w:rFonts w:hint="eastAsia"/>
        </w:rPr>
        <w:t>IT</w:t>
      </w:r>
      <w:r w:rsidR="008D5CA5" w:rsidRPr="00DD4C8F">
        <w:rPr>
          <w:rFonts w:hint="eastAsia"/>
        </w:rPr>
        <w:t>硬體生產鏈結獎勵計畫</w:t>
      </w:r>
      <w:r w:rsidR="008D5CA5" w:rsidRPr="00DD4C8F">
        <w:rPr>
          <w:rFonts w:hint="eastAsia"/>
        </w:rPr>
        <w:t>2.0</w:t>
      </w:r>
      <w:r w:rsidR="008D5CA5" w:rsidRPr="00DD4C8F">
        <w:rPr>
          <w:rFonts w:hint="eastAsia"/>
        </w:rPr>
        <w:t>（</w:t>
      </w:r>
      <w:r w:rsidR="008D5CA5" w:rsidRPr="00DD4C8F">
        <w:rPr>
          <w:rFonts w:hint="eastAsia"/>
        </w:rPr>
        <w:t xml:space="preserve">Production Linked Incentive Scheme </w:t>
      </w:r>
      <w:r w:rsidR="008D5CA5" w:rsidRPr="00DD4C8F">
        <w:rPr>
          <w:rFonts w:hint="eastAsia"/>
        </w:rPr>
        <w:t>–</w:t>
      </w:r>
      <w:r w:rsidR="008D5CA5" w:rsidRPr="00DD4C8F">
        <w:rPr>
          <w:rFonts w:hint="eastAsia"/>
        </w:rPr>
        <w:t xml:space="preserve"> 2.0 for IT Hardware</w:t>
      </w:r>
      <w:r w:rsidR="008D5CA5" w:rsidRPr="00DD4C8F">
        <w:rPr>
          <w:rFonts w:hint="eastAsia"/>
        </w:rPr>
        <w:t>），總</w:t>
      </w:r>
      <w:r w:rsidR="008D5CA5" w:rsidRPr="00DD4C8F">
        <w:rPr>
          <w:rFonts w:hint="eastAsia"/>
        </w:rPr>
        <w:lastRenderedPageBreak/>
        <w:t>支出為</w:t>
      </w:r>
      <w:r w:rsidR="008D5CA5" w:rsidRPr="00DD4C8F">
        <w:rPr>
          <w:rFonts w:hint="eastAsia"/>
        </w:rPr>
        <w:t>1,700</w:t>
      </w:r>
      <w:r w:rsidR="008D5CA5" w:rsidRPr="00DD4C8F">
        <w:rPr>
          <w:rFonts w:hint="eastAsia"/>
        </w:rPr>
        <w:t>億盧比（約</w:t>
      </w:r>
      <w:r w:rsidR="008D5CA5" w:rsidRPr="00DD4C8F">
        <w:rPr>
          <w:rFonts w:hint="eastAsia"/>
        </w:rPr>
        <w:t>20.7</w:t>
      </w:r>
      <w:r w:rsidR="008D5CA5" w:rsidRPr="00DD4C8F">
        <w:rPr>
          <w:rFonts w:hint="eastAsia"/>
        </w:rPr>
        <w:t>億美元），預算為</w:t>
      </w:r>
      <w:r w:rsidR="00176737" w:rsidRPr="00DD4C8F">
        <w:rPr>
          <w:rFonts w:hint="eastAsia"/>
        </w:rPr>
        <w:t>I</w:t>
      </w:r>
      <w:r w:rsidR="00176737" w:rsidRPr="00DD4C8F">
        <w:t>T</w:t>
      </w:r>
      <w:r w:rsidR="00176737" w:rsidRPr="00DD4C8F">
        <w:rPr>
          <w:rFonts w:hint="eastAsia"/>
        </w:rPr>
        <w:t>硬體</w:t>
      </w:r>
      <w:r w:rsidR="00176737" w:rsidRPr="00DD4C8F">
        <w:t>PLI 1.0</w:t>
      </w:r>
      <w:r w:rsidR="008D5CA5" w:rsidRPr="00DD4C8F">
        <w:rPr>
          <w:rFonts w:hint="eastAsia"/>
        </w:rPr>
        <w:t>之</w:t>
      </w:r>
      <w:r w:rsidR="008D5CA5" w:rsidRPr="00DD4C8F">
        <w:rPr>
          <w:rFonts w:hint="eastAsia"/>
        </w:rPr>
        <w:t>2</w:t>
      </w:r>
      <w:r w:rsidR="008D5CA5" w:rsidRPr="00DD4C8F">
        <w:rPr>
          <w:rFonts w:hint="eastAsia"/>
        </w:rPr>
        <w:t>倍多。該</w:t>
      </w:r>
      <w:r w:rsidR="007B34DF" w:rsidRPr="00DD4C8F">
        <w:rPr>
          <w:rFonts w:hint="eastAsia"/>
        </w:rPr>
        <w:t>計畫</w:t>
      </w:r>
      <w:r w:rsidR="008D5CA5" w:rsidRPr="00DD4C8F">
        <w:rPr>
          <w:rFonts w:hint="eastAsia"/>
        </w:rPr>
        <w:t>將於</w:t>
      </w:r>
      <w:r w:rsidR="00176737" w:rsidRPr="00DD4C8F">
        <w:rPr>
          <w:rFonts w:eastAsiaTheme="minorEastAsia" w:hint="eastAsia"/>
        </w:rPr>
        <w:t>2</w:t>
      </w:r>
      <w:r w:rsidR="00176737" w:rsidRPr="00DD4C8F">
        <w:rPr>
          <w:rFonts w:eastAsiaTheme="minorEastAsia"/>
        </w:rPr>
        <w:t>023</w:t>
      </w:r>
      <w:r w:rsidR="008D5CA5" w:rsidRPr="00DD4C8F">
        <w:rPr>
          <w:rFonts w:hint="eastAsia"/>
        </w:rPr>
        <w:t>年</w:t>
      </w:r>
      <w:r w:rsidR="008D5CA5" w:rsidRPr="00DD4C8F">
        <w:rPr>
          <w:rFonts w:hint="eastAsia"/>
        </w:rPr>
        <w:t>7</w:t>
      </w:r>
      <w:r w:rsidR="008D5CA5" w:rsidRPr="00DD4C8F">
        <w:rPr>
          <w:rFonts w:hint="eastAsia"/>
        </w:rPr>
        <w:t>月</w:t>
      </w:r>
      <w:r w:rsidR="008D5CA5" w:rsidRPr="00DD4C8F">
        <w:rPr>
          <w:rFonts w:hint="eastAsia"/>
        </w:rPr>
        <w:t>1</w:t>
      </w:r>
      <w:r w:rsidR="008D5CA5" w:rsidRPr="00DD4C8F">
        <w:rPr>
          <w:rFonts w:hint="eastAsia"/>
        </w:rPr>
        <w:t>日開始實施，為期</w:t>
      </w:r>
      <w:r w:rsidR="008D5CA5" w:rsidRPr="00DD4C8F">
        <w:rPr>
          <w:rFonts w:hint="eastAsia"/>
        </w:rPr>
        <w:t>6</w:t>
      </w:r>
      <w:r w:rsidR="008D5CA5" w:rsidRPr="00DD4C8F">
        <w:rPr>
          <w:rFonts w:hint="eastAsia"/>
        </w:rPr>
        <w:t>年</w:t>
      </w:r>
      <w:r w:rsidR="003B2177" w:rsidRPr="00DD4C8F">
        <w:rPr>
          <w:rFonts w:hint="eastAsia"/>
        </w:rPr>
        <w:t>，內容涵蓋筆記型電腦、平板電腦、</w:t>
      </w:r>
      <w:r w:rsidR="003B2177" w:rsidRPr="00DD4C8F">
        <w:rPr>
          <w:rFonts w:hint="eastAsia"/>
        </w:rPr>
        <w:t>All-in-One</w:t>
      </w:r>
      <w:r w:rsidR="003B2177" w:rsidRPr="00DD4C8F">
        <w:rPr>
          <w:rFonts w:hint="eastAsia"/>
        </w:rPr>
        <w:t>電腦、伺服器和小型工作站電腦。</w:t>
      </w:r>
    </w:p>
    <w:p w14:paraId="7C14B4F3" w14:textId="46AC3186" w:rsidR="00E972E1" w:rsidRPr="00DD4C8F" w:rsidRDefault="00192291" w:rsidP="00CF3758">
      <w:pPr>
        <w:pStyle w:val="a8"/>
        <w:rPr>
          <w:shd w:val="clear" w:color="auto" w:fill="FFFFFF"/>
        </w:rPr>
      </w:pPr>
      <w:r w:rsidRPr="00DD4C8F">
        <w:rPr>
          <w:rFonts w:hint="eastAsia"/>
        </w:rPr>
        <w:t>（</w:t>
      </w:r>
      <w:r w:rsidR="00724BC4" w:rsidRPr="00DD4C8F">
        <w:rPr>
          <w:rFonts w:hint="eastAsia"/>
        </w:rPr>
        <w:t>三</w:t>
      </w:r>
      <w:r w:rsidRPr="00DD4C8F">
        <w:rPr>
          <w:rFonts w:hint="eastAsia"/>
        </w:rPr>
        <w:t>）</w:t>
      </w:r>
      <w:r w:rsidR="00674A81" w:rsidRPr="00DD4C8F">
        <w:rPr>
          <w:rFonts w:hint="eastAsia"/>
          <w:kern w:val="0"/>
          <w:shd w:val="clear" w:color="auto" w:fill="FFFFFF"/>
        </w:rPr>
        <w:t>半導體暨顯示器製造連結補助計畫：</w:t>
      </w:r>
      <w:r w:rsidR="00CF2D89" w:rsidRPr="00DD4C8F">
        <w:rPr>
          <w:rFonts w:hint="eastAsia"/>
          <w:shd w:val="clear" w:color="auto" w:fill="FFFFFF"/>
        </w:rPr>
        <w:t>印度政府考量印度半導體進口依賴度過高，加上終端產品需求強勁，且印度據有龐大半導體設計人才庫，並在確保資訊安全及產業發展下，</w:t>
      </w:r>
      <w:proofErr w:type="gramStart"/>
      <w:r w:rsidR="00CF2D89" w:rsidRPr="00DD4C8F">
        <w:rPr>
          <w:rFonts w:hint="eastAsia"/>
          <w:shd w:val="clear" w:color="auto" w:fill="FFFFFF"/>
        </w:rPr>
        <w:t>爰</w:t>
      </w:r>
      <w:proofErr w:type="gramEnd"/>
      <w:r w:rsidR="00CF2D89" w:rsidRPr="00DD4C8F">
        <w:rPr>
          <w:rFonts w:hint="eastAsia"/>
          <w:shd w:val="clear" w:color="auto" w:fill="FFFFFF"/>
        </w:rPr>
        <w:t>於</w:t>
      </w:r>
      <w:r w:rsidR="00CF2D89" w:rsidRPr="00DD4C8F">
        <w:rPr>
          <w:rFonts w:hint="eastAsia"/>
          <w:shd w:val="clear" w:color="auto" w:fill="FFFFFF"/>
        </w:rPr>
        <w:t>2021</w:t>
      </w:r>
      <w:r w:rsidR="00CF2D89" w:rsidRPr="00DD4C8F">
        <w:rPr>
          <w:rFonts w:hint="eastAsia"/>
          <w:shd w:val="clear" w:color="auto" w:fill="FFFFFF"/>
        </w:rPr>
        <w:t>年</w:t>
      </w:r>
      <w:r w:rsidR="00CF2D89" w:rsidRPr="00DD4C8F">
        <w:rPr>
          <w:rFonts w:hint="eastAsia"/>
          <w:shd w:val="clear" w:color="auto" w:fill="FFFFFF"/>
        </w:rPr>
        <w:t>12</w:t>
      </w:r>
      <w:r w:rsidR="00CF2D89" w:rsidRPr="00DD4C8F">
        <w:rPr>
          <w:rFonts w:hint="eastAsia"/>
          <w:shd w:val="clear" w:color="auto" w:fill="FFFFFF"/>
        </w:rPr>
        <w:t>月推出之</w:t>
      </w:r>
      <w:r w:rsidR="00CF2D89" w:rsidRPr="00DD4C8F">
        <w:rPr>
          <w:rFonts w:hint="eastAsia"/>
          <w:shd w:val="clear" w:color="auto" w:fill="FFFFFF"/>
        </w:rPr>
        <w:t>7,600</w:t>
      </w:r>
      <w:r w:rsidR="00CF2D89" w:rsidRPr="00DD4C8F">
        <w:rPr>
          <w:rFonts w:hint="eastAsia"/>
          <w:shd w:val="clear" w:color="auto" w:fill="FFFFFF"/>
        </w:rPr>
        <w:t>億盧比（以當時匯率計算約</w:t>
      </w:r>
      <w:r w:rsidR="00CF2D89" w:rsidRPr="00DD4C8F">
        <w:rPr>
          <w:rFonts w:hint="eastAsia"/>
          <w:shd w:val="clear" w:color="auto" w:fill="FFFFFF"/>
        </w:rPr>
        <w:t>100</w:t>
      </w:r>
      <w:r w:rsidR="00CF2D89" w:rsidRPr="00DD4C8F">
        <w:rPr>
          <w:rFonts w:hint="eastAsia"/>
          <w:shd w:val="clear" w:color="auto" w:fill="FFFFFF"/>
        </w:rPr>
        <w:t>億美元，以</w:t>
      </w:r>
      <w:r w:rsidR="00176737" w:rsidRPr="00DD4C8F">
        <w:rPr>
          <w:shd w:val="clear" w:color="auto" w:fill="FFFFFF"/>
        </w:rPr>
        <w:t>202</w:t>
      </w:r>
      <w:r w:rsidR="005C5FFE" w:rsidRPr="00DD4C8F">
        <w:rPr>
          <w:shd w:val="clear" w:color="auto" w:fill="FFFFFF"/>
        </w:rPr>
        <w:t>5</w:t>
      </w:r>
      <w:r w:rsidR="00176737" w:rsidRPr="00DD4C8F">
        <w:rPr>
          <w:rFonts w:hint="eastAsia"/>
          <w:shd w:val="clear" w:color="auto" w:fill="FFFFFF"/>
        </w:rPr>
        <w:t>年</w:t>
      </w:r>
      <w:r w:rsidR="00CF2D89" w:rsidRPr="00DD4C8F">
        <w:rPr>
          <w:rFonts w:hint="eastAsia"/>
          <w:shd w:val="clear" w:color="auto" w:fill="FFFFFF"/>
        </w:rPr>
        <w:t>匯率計算約</w:t>
      </w:r>
      <w:r w:rsidR="005C5FFE" w:rsidRPr="00DD4C8F">
        <w:rPr>
          <w:shd w:val="clear" w:color="auto" w:fill="FFFFFF"/>
        </w:rPr>
        <w:t>89.41</w:t>
      </w:r>
      <w:r w:rsidR="00CF2D89" w:rsidRPr="00DD4C8F">
        <w:rPr>
          <w:rFonts w:hint="eastAsia"/>
          <w:shd w:val="clear" w:color="auto" w:fill="FFFFFF"/>
        </w:rPr>
        <w:t>億美元）半導體獎勵計畫，透過提供在印度製造之補助，發展</w:t>
      </w:r>
      <w:proofErr w:type="gramStart"/>
      <w:r w:rsidR="00CF2D89" w:rsidRPr="00DD4C8F">
        <w:rPr>
          <w:rFonts w:hint="eastAsia"/>
          <w:shd w:val="clear" w:color="auto" w:fill="FFFFFF"/>
        </w:rPr>
        <w:t>矽</w:t>
      </w:r>
      <w:proofErr w:type="gramEnd"/>
      <w:r w:rsidR="00CF2D89" w:rsidRPr="00DD4C8F">
        <w:rPr>
          <w:rFonts w:hint="eastAsia"/>
          <w:shd w:val="clear" w:color="auto" w:fill="FFFFFF"/>
        </w:rPr>
        <w:t>半導體晶圓廠、顯示器製造廠、化合物半導體</w:t>
      </w:r>
      <w:r w:rsidR="00CF2D89" w:rsidRPr="00DD4C8F">
        <w:rPr>
          <w:rFonts w:hint="eastAsia"/>
          <w:shd w:val="clear" w:color="auto" w:fill="FFFFFF"/>
        </w:rPr>
        <w:t>/</w:t>
      </w:r>
      <w:r w:rsidR="00CF2D89" w:rsidRPr="00DD4C8F">
        <w:rPr>
          <w:rFonts w:hint="eastAsia"/>
          <w:shd w:val="clear" w:color="auto" w:fill="FFFFFF"/>
        </w:rPr>
        <w:t>矽光子學</w:t>
      </w:r>
      <w:r w:rsidR="00CF2D89" w:rsidRPr="00DD4C8F">
        <w:rPr>
          <w:rFonts w:hint="eastAsia"/>
          <w:shd w:val="clear" w:color="auto" w:fill="FFFFFF"/>
        </w:rPr>
        <w:t>/</w:t>
      </w:r>
      <w:r w:rsidR="00CF2D89" w:rsidRPr="00DD4C8F">
        <w:rPr>
          <w:rFonts w:hint="eastAsia"/>
          <w:shd w:val="clear" w:color="auto" w:fill="FFFFFF"/>
        </w:rPr>
        <w:t>傳感器（包括</w:t>
      </w:r>
      <w:r w:rsidR="00CF2D89" w:rsidRPr="00DD4C8F">
        <w:rPr>
          <w:rFonts w:hint="eastAsia"/>
          <w:shd w:val="clear" w:color="auto" w:fill="FFFFFF"/>
        </w:rPr>
        <w:t>MEMS</w:t>
      </w:r>
      <w:r w:rsidR="00CF2D89" w:rsidRPr="00DD4C8F">
        <w:rPr>
          <w:rFonts w:hint="eastAsia"/>
          <w:shd w:val="clear" w:color="auto" w:fill="FFFFFF"/>
        </w:rPr>
        <w:t>）晶圓廠、半導體封裝（</w:t>
      </w:r>
      <w:r w:rsidR="00CF2D89" w:rsidRPr="00DD4C8F">
        <w:rPr>
          <w:rFonts w:hint="eastAsia"/>
          <w:shd w:val="clear" w:color="auto" w:fill="FFFFFF"/>
        </w:rPr>
        <w:t>ATMP/OSAT</w:t>
      </w:r>
      <w:r w:rsidR="00CF2D89" w:rsidRPr="00DD4C8F">
        <w:rPr>
          <w:rFonts w:hint="eastAsia"/>
          <w:shd w:val="clear" w:color="auto" w:fill="FFFFFF"/>
        </w:rPr>
        <w:t>）、半導體設計，並</w:t>
      </w:r>
      <w:proofErr w:type="gramStart"/>
      <w:r w:rsidR="00CF2D89" w:rsidRPr="00DD4C8F">
        <w:rPr>
          <w:rFonts w:hint="eastAsia"/>
          <w:shd w:val="clear" w:color="auto" w:fill="FFFFFF"/>
        </w:rPr>
        <w:t>升級升級</w:t>
      </w:r>
      <w:proofErr w:type="gramEnd"/>
      <w:r w:rsidR="00CF2D89" w:rsidRPr="00DD4C8F">
        <w:rPr>
          <w:rFonts w:hint="eastAsia"/>
          <w:shd w:val="clear" w:color="auto" w:fill="FFFFFF"/>
        </w:rPr>
        <w:t>莫哈利半導體實驗室</w:t>
      </w:r>
      <w:r w:rsidR="00CF2D89" w:rsidRPr="00DD4C8F">
        <w:rPr>
          <w:rFonts w:hint="eastAsia"/>
          <w:spacing w:val="-2"/>
          <w:shd w:val="clear" w:color="auto" w:fill="FFFFFF"/>
        </w:rPr>
        <w:t>（</w:t>
      </w:r>
      <w:r w:rsidR="00CF2D89" w:rsidRPr="00DD4C8F">
        <w:rPr>
          <w:rFonts w:hint="eastAsia"/>
          <w:spacing w:val="-2"/>
          <w:shd w:val="clear" w:color="auto" w:fill="FFFFFF"/>
        </w:rPr>
        <w:t>SCL</w:t>
      </w:r>
      <w:r w:rsidR="00CF2D89" w:rsidRPr="00DD4C8F">
        <w:rPr>
          <w:rFonts w:hint="eastAsia"/>
          <w:spacing w:val="-2"/>
          <w:shd w:val="clear" w:color="auto" w:fill="FFFFFF"/>
        </w:rPr>
        <w:t>）等。另成立多個機構及小組，包括印度半導體任務編組（</w:t>
      </w:r>
      <w:r w:rsidR="00CF2D89" w:rsidRPr="00DD4C8F">
        <w:rPr>
          <w:rFonts w:hint="eastAsia"/>
          <w:spacing w:val="-2"/>
          <w:shd w:val="clear" w:color="auto" w:fill="FFFFFF"/>
        </w:rPr>
        <w:t>ISM</w:t>
      </w:r>
      <w:r w:rsidR="00CF2D89" w:rsidRPr="00DD4C8F">
        <w:rPr>
          <w:rFonts w:hint="eastAsia"/>
          <w:spacing w:val="-2"/>
          <w:shd w:val="clear" w:color="auto" w:fill="FFFFFF"/>
        </w:rPr>
        <w:t>）、</w:t>
      </w:r>
      <w:r w:rsidR="00CF2D89" w:rsidRPr="00DD4C8F">
        <w:rPr>
          <w:rFonts w:hint="eastAsia"/>
          <w:shd w:val="clear" w:color="auto" w:fill="FFFFFF"/>
        </w:rPr>
        <w:t>印度晶片中心（</w:t>
      </w:r>
      <w:proofErr w:type="spellStart"/>
      <w:r w:rsidR="00CF2D89" w:rsidRPr="00DD4C8F">
        <w:rPr>
          <w:rFonts w:hint="eastAsia"/>
          <w:shd w:val="clear" w:color="auto" w:fill="FFFFFF"/>
        </w:rPr>
        <w:t>ChipIN</w:t>
      </w:r>
      <w:proofErr w:type="spellEnd"/>
      <w:r w:rsidR="00CF2D89" w:rsidRPr="00DD4C8F">
        <w:rPr>
          <w:rFonts w:hint="eastAsia"/>
          <w:shd w:val="clear" w:color="auto" w:fill="FFFFFF"/>
        </w:rPr>
        <w:t xml:space="preserve"> Center</w:t>
      </w:r>
      <w:r w:rsidR="00CF2D89" w:rsidRPr="00DD4C8F">
        <w:rPr>
          <w:rFonts w:hint="eastAsia"/>
          <w:shd w:val="clear" w:color="auto" w:fill="FFFFFF"/>
        </w:rPr>
        <w:t>）、矽光子研究卓越中心（</w:t>
      </w:r>
      <w:proofErr w:type="spellStart"/>
      <w:r w:rsidR="00CF2D89" w:rsidRPr="00DD4C8F">
        <w:rPr>
          <w:rFonts w:hint="eastAsia"/>
          <w:shd w:val="clear" w:color="auto" w:fill="FFFFFF"/>
        </w:rPr>
        <w:t>CoE</w:t>
      </w:r>
      <w:proofErr w:type="spellEnd"/>
      <w:r w:rsidR="00CF2D89" w:rsidRPr="00DD4C8F">
        <w:rPr>
          <w:rFonts w:hint="eastAsia"/>
          <w:shd w:val="clear" w:color="auto" w:fill="FFFFFF"/>
        </w:rPr>
        <w:t>-CPPICS</w:t>
      </w:r>
      <w:r w:rsidR="00CF2D89" w:rsidRPr="00DD4C8F">
        <w:rPr>
          <w:rFonts w:hint="eastAsia"/>
          <w:shd w:val="clear" w:color="auto" w:fill="FFFFFF"/>
        </w:rPr>
        <w:t>）、印度半導體研發中心（</w:t>
      </w:r>
      <w:r w:rsidR="00CF2D89" w:rsidRPr="00DD4C8F">
        <w:rPr>
          <w:rFonts w:hint="eastAsia"/>
          <w:shd w:val="clear" w:color="auto" w:fill="FFFFFF"/>
        </w:rPr>
        <w:t>ISRC</w:t>
      </w:r>
      <w:r w:rsidR="00CF2D89" w:rsidRPr="00DD4C8F">
        <w:rPr>
          <w:rFonts w:hint="eastAsia"/>
          <w:shd w:val="clear" w:color="auto" w:fill="FFFFFF"/>
        </w:rPr>
        <w:t>）等</w:t>
      </w:r>
      <w:r w:rsidR="0021261E" w:rsidRPr="00DD4C8F">
        <w:rPr>
          <w:rFonts w:hint="eastAsia"/>
          <w:shd w:val="clear" w:color="auto" w:fill="FFFFFF"/>
        </w:rPr>
        <w:t>。</w:t>
      </w:r>
      <w:r w:rsidR="00CF3758" w:rsidRPr="00DD4C8F">
        <w:rPr>
          <w:shd w:val="clear" w:color="auto" w:fill="FFFFFF"/>
        </w:rPr>
        <w:t>B</w:t>
      </w:r>
      <w:r w:rsidR="00CF3758" w:rsidRPr="00DD4C8F">
        <w:rPr>
          <w:rFonts w:hint="eastAsia"/>
          <w:shd w:val="clear" w:color="auto" w:fill="FFFFFF"/>
        </w:rPr>
        <w:t xml:space="preserve">an </w:t>
      </w:r>
      <w:proofErr w:type="spellStart"/>
      <w:r w:rsidR="00CF3758" w:rsidRPr="00DD4C8F">
        <w:rPr>
          <w:rFonts w:hint="eastAsia"/>
          <w:shd w:val="clear" w:color="auto" w:fill="FFFFFF"/>
        </w:rPr>
        <w:t>dao</w:t>
      </w:r>
      <w:proofErr w:type="spellEnd"/>
      <w:r w:rsidR="00CF3758" w:rsidRPr="00DD4C8F">
        <w:rPr>
          <w:rFonts w:hint="eastAsia"/>
          <w:shd w:val="clear" w:color="auto" w:fill="FFFFFF"/>
        </w:rPr>
        <w:t xml:space="preserve"> </w:t>
      </w:r>
      <w:proofErr w:type="spellStart"/>
      <w:r w:rsidR="00CF3758" w:rsidRPr="00DD4C8F">
        <w:rPr>
          <w:rFonts w:hint="eastAsia"/>
          <w:shd w:val="clear" w:color="auto" w:fill="FFFFFF"/>
        </w:rPr>
        <w:t>ti</w:t>
      </w:r>
      <w:proofErr w:type="spellEnd"/>
      <w:r w:rsidR="00E972E1" w:rsidRPr="00DD4C8F">
        <w:rPr>
          <w:rFonts w:hint="eastAsia"/>
          <w:shd w:val="clear" w:color="auto" w:fill="FFFFFF"/>
        </w:rPr>
        <w:t>截至</w:t>
      </w:r>
      <w:r w:rsidR="00E972E1" w:rsidRPr="00DD4C8F">
        <w:rPr>
          <w:shd w:val="clear" w:color="auto" w:fill="FFFFFF"/>
        </w:rPr>
        <w:t>2026</w:t>
      </w:r>
      <w:r w:rsidR="00E972E1" w:rsidRPr="00DD4C8F">
        <w:rPr>
          <w:shd w:val="clear" w:color="auto" w:fill="FFFFFF"/>
        </w:rPr>
        <w:t>年</w:t>
      </w:r>
      <w:r w:rsidR="00E972E1" w:rsidRPr="00DD4C8F">
        <w:rPr>
          <w:rFonts w:hint="eastAsia"/>
          <w:shd w:val="clear" w:color="auto" w:fill="FFFFFF"/>
        </w:rPr>
        <w:t>5</w:t>
      </w:r>
      <w:r w:rsidR="00E972E1" w:rsidRPr="00DD4C8F">
        <w:rPr>
          <w:shd w:val="clear" w:color="auto" w:fill="FFFFFF"/>
        </w:rPr>
        <w:t>月</w:t>
      </w:r>
      <w:r w:rsidR="00E972E1" w:rsidRPr="00DD4C8F">
        <w:rPr>
          <w:rFonts w:hint="eastAsia"/>
          <w:shd w:val="clear" w:color="auto" w:fill="FFFFFF"/>
        </w:rPr>
        <w:t>已核准</w:t>
      </w:r>
      <w:r w:rsidR="00E972E1" w:rsidRPr="00DD4C8F">
        <w:rPr>
          <w:rFonts w:hint="eastAsia"/>
          <w:shd w:val="clear" w:color="auto" w:fill="FFFFFF"/>
        </w:rPr>
        <w:t>12</w:t>
      </w:r>
      <w:r w:rsidR="00E972E1" w:rsidRPr="00DD4C8F">
        <w:rPr>
          <w:shd w:val="clear" w:color="auto" w:fill="FFFFFF"/>
        </w:rPr>
        <w:t>案，資料</w:t>
      </w:r>
      <w:r w:rsidR="00E972E1" w:rsidRPr="00DD4C8F">
        <w:rPr>
          <w:rFonts w:hint="eastAsia"/>
          <w:shd w:val="clear" w:color="auto" w:fill="FFFFFF"/>
        </w:rPr>
        <w:t>如下：</w:t>
      </w:r>
    </w:p>
    <w:tbl>
      <w:tblPr>
        <w:tblStyle w:val="33"/>
        <w:tblW w:w="5000" w:type="pct"/>
        <w:tblLook w:val="04A0" w:firstRow="1" w:lastRow="0" w:firstColumn="1" w:lastColumn="0" w:noHBand="0" w:noVBand="1"/>
      </w:tblPr>
      <w:tblGrid>
        <w:gridCol w:w="806"/>
        <w:gridCol w:w="1965"/>
        <w:gridCol w:w="1725"/>
        <w:gridCol w:w="1324"/>
        <w:gridCol w:w="1334"/>
        <w:gridCol w:w="1566"/>
      </w:tblGrid>
      <w:tr w:rsidR="00DD4C8F" w:rsidRPr="00DD4C8F" w14:paraId="473FA3FA" w14:textId="77777777" w:rsidTr="0086070D">
        <w:trPr>
          <w:trHeight w:val="567"/>
        </w:trPr>
        <w:tc>
          <w:tcPr>
            <w:tcW w:w="462" w:type="pct"/>
            <w:shd w:val="clear" w:color="auto" w:fill="D9F2D0"/>
            <w:vAlign w:val="center"/>
          </w:tcPr>
          <w:p w14:paraId="416ECE08" w14:textId="77777777" w:rsidR="00E972E1" w:rsidRPr="00DD4C8F" w:rsidRDefault="00E972E1" w:rsidP="0086070D">
            <w:pPr>
              <w:pStyle w:val="afd"/>
              <w:pageBreakBefore/>
              <w:spacing w:line="340" w:lineRule="exact"/>
              <w:rPr>
                <w:rFonts w:ascii="Times New Roman" w:hAnsi="Times New Roman"/>
                <w:szCs w:val="24"/>
                <w14:ligatures w14:val="none"/>
              </w:rPr>
            </w:pPr>
            <w:r w:rsidRPr="00DD4C8F">
              <w:rPr>
                <w:rFonts w:ascii="Times New Roman" w:hAnsi="Times New Roman" w:hint="eastAsia"/>
                <w:szCs w:val="24"/>
                <w14:ligatures w14:val="none"/>
              </w:rPr>
              <w:lastRenderedPageBreak/>
              <w:t>編號</w:t>
            </w:r>
          </w:p>
        </w:tc>
        <w:tc>
          <w:tcPr>
            <w:tcW w:w="1127" w:type="pct"/>
            <w:shd w:val="clear" w:color="auto" w:fill="D9F2D0"/>
            <w:vAlign w:val="center"/>
            <w:hideMark/>
          </w:tcPr>
          <w:p w14:paraId="52E2D735"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公司</w:t>
            </w:r>
            <w:r w:rsidRPr="00DD4C8F">
              <w:rPr>
                <w:rFonts w:ascii="Times New Roman" w:hAnsi="Times New Roman"/>
                <w:szCs w:val="24"/>
                <w14:ligatures w14:val="none"/>
              </w:rPr>
              <w:t>/</w:t>
            </w:r>
            <w:r w:rsidRPr="00DD4C8F">
              <w:rPr>
                <w:rFonts w:ascii="Times New Roman" w:hAnsi="Times New Roman" w:hint="eastAsia"/>
                <w:szCs w:val="24"/>
                <w14:ligatures w14:val="none"/>
              </w:rPr>
              <w:t>合資夥伴</w:t>
            </w:r>
          </w:p>
        </w:tc>
        <w:tc>
          <w:tcPr>
            <w:tcW w:w="989" w:type="pct"/>
            <w:shd w:val="clear" w:color="auto" w:fill="D9F2D0"/>
            <w:vAlign w:val="center"/>
            <w:hideMark/>
          </w:tcPr>
          <w:p w14:paraId="6366DEF9"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地點</w:t>
            </w:r>
          </w:p>
        </w:tc>
        <w:tc>
          <w:tcPr>
            <w:tcW w:w="759" w:type="pct"/>
            <w:shd w:val="clear" w:color="auto" w:fill="D9F2D0"/>
            <w:vAlign w:val="center"/>
            <w:hideMark/>
          </w:tcPr>
          <w:p w14:paraId="7C84E4AC"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類型</w:t>
            </w:r>
          </w:p>
        </w:tc>
        <w:tc>
          <w:tcPr>
            <w:tcW w:w="765" w:type="pct"/>
            <w:shd w:val="clear" w:color="auto" w:fill="D9F2D0"/>
            <w:vAlign w:val="center"/>
            <w:hideMark/>
          </w:tcPr>
          <w:p w14:paraId="1145A21C"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核准日期</w:t>
            </w:r>
          </w:p>
        </w:tc>
        <w:tc>
          <w:tcPr>
            <w:tcW w:w="898" w:type="pct"/>
            <w:shd w:val="clear" w:color="auto" w:fill="D9F2D0"/>
            <w:vAlign w:val="center"/>
          </w:tcPr>
          <w:p w14:paraId="3768B6F5"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備註</w:t>
            </w:r>
          </w:p>
        </w:tc>
      </w:tr>
      <w:tr w:rsidR="00DD4C8F" w:rsidRPr="00DD4C8F" w14:paraId="1653F884" w14:textId="77777777" w:rsidTr="0086070D">
        <w:trPr>
          <w:trHeight w:val="567"/>
        </w:trPr>
        <w:tc>
          <w:tcPr>
            <w:tcW w:w="462" w:type="pct"/>
            <w:vAlign w:val="center"/>
          </w:tcPr>
          <w:p w14:paraId="6F8298E4"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1</w:t>
            </w:r>
          </w:p>
        </w:tc>
        <w:tc>
          <w:tcPr>
            <w:tcW w:w="1127" w:type="pct"/>
            <w:vAlign w:val="center"/>
          </w:tcPr>
          <w:p w14:paraId="00305253"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Micron Technology</w:t>
            </w:r>
          </w:p>
        </w:tc>
        <w:tc>
          <w:tcPr>
            <w:tcW w:w="989" w:type="pct"/>
            <w:vAlign w:val="center"/>
          </w:tcPr>
          <w:p w14:paraId="58D2F86B"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szCs w:val="24"/>
                <w:lang w:val="es-ES"/>
                <w14:ligatures w14:val="none"/>
              </w:rPr>
              <w:t>Sanand</w:t>
            </w:r>
          </w:p>
          <w:p w14:paraId="3090F88A"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hint="eastAsia"/>
                <w:szCs w:val="24"/>
                <w14:ligatures w14:val="none"/>
              </w:rPr>
              <w:t>古吉拉特州</w:t>
            </w:r>
          </w:p>
        </w:tc>
        <w:tc>
          <w:tcPr>
            <w:tcW w:w="759" w:type="pct"/>
            <w:vAlign w:val="center"/>
          </w:tcPr>
          <w:p w14:paraId="449B9BED"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封測廠</w:t>
            </w:r>
            <w:proofErr w:type="gramEnd"/>
          </w:p>
        </w:tc>
        <w:tc>
          <w:tcPr>
            <w:tcW w:w="765" w:type="pct"/>
            <w:vAlign w:val="center"/>
          </w:tcPr>
          <w:p w14:paraId="20B9AC1D"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2023</w:t>
            </w:r>
            <w:r w:rsidRPr="00DD4C8F">
              <w:rPr>
                <w:rFonts w:ascii="Times New Roman" w:hAnsi="Times New Roman" w:hint="eastAsia"/>
                <w:szCs w:val="24"/>
                <w14:ligatures w14:val="none"/>
              </w:rPr>
              <w:t>年</w:t>
            </w:r>
            <w:r w:rsidRPr="00DD4C8F">
              <w:rPr>
                <w:rFonts w:ascii="Times New Roman" w:hAnsi="Times New Roman"/>
                <w:szCs w:val="24"/>
                <w14:ligatures w14:val="none"/>
              </w:rPr>
              <w:t>6</w:t>
            </w:r>
            <w:r w:rsidRPr="00DD4C8F">
              <w:rPr>
                <w:rFonts w:ascii="Times New Roman" w:hAnsi="Times New Roman" w:hint="eastAsia"/>
                <w:szCs w:val="24"/>
                <w14:ligatures w14:val="none"/>
              </w:rPr>
              <w:t>月</w:t>
            </w:r>
          </w:p>
        </w:tc>
        <w:tc>
          <w:tcPr>
            <w:tcW w:w="898" w:type="pct"/>
            <w:vAlign w:val="center"/>
          </w:tcPr>
          <w:p w14:paraId="0E0CA649"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2026.02.28</w:t>
            </w:r>
            <w:r w:rsidRPr="00DD4C8F">
              <w:rPr>
                <w:rFonts w:ascii="Times New Roman" w:hAnsi="Times New Roman" w:hint="eastAsia"/>
                <w:szCs w:val="24"/>
                <w14:ligatures w14:val="none"/>
              </w:rPr>
              <w:t>啟用</w:t>
            </w:r>
          </w:p>
        </w:tc>
      </w:tr>
      <w:tr w:rsidR="00DD4C8F" w:rsidRPr="00DD4C8F" w14:paraId="173E3636" w14:textId="77777777" w:rsidTr="0086070D">
        <w:trPr>
          <w:trHeight w:val="567"/>
        </w:trPr>
        <w:tc>
          <w:tcPr>
            <w:tcW w:w="462" w:type="pct"/>
            <w:vAlign w:val="center"/>
          </w:tcPr>
          <w:p w14:paraId="2E71AA0F"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w:t>
            </w:r>
          </w:p>
        </w:tc>
        <w:tc>
          <w:tcPr>
            <w:tcW w:w="1127" w:type="pct"/>
            <w:vAlign w:val="center"/>
          </w:tcPr>
          <w:p w14:paraId="5995CD93"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 xml:space="preserve">Tata Electronics </w:t>
            </w:r>
          </w:p>
        </w:tc>
        <w:tc>
          <w:tcPr>
            <w:tcW w:w="989" w:type="pct"/>
            <w:vAlign w:val="center"/>
          </w:tcPr>
          <w:p w14:paraId="62FC6F38"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szCs w:val="24"/>
                <w:lang w:val="es-ES"/>
                <w14:ligatures w14:val="none"/>
              </w:rPr>
              <w:t>Dholera</w:t>
            </w:r>
          </w:p>
          <w:p w14:paraId="0943A9FD"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hint="eastAsia"/>
                <w:szCs w:val="24"/>
                <w14:ligatures w14:val="none"/>
              </w:rPr>
              <w:t>古吉拉特州</w:t>
            </w:r>
          </w:p>
        </w:tc>
        <w:tc>
          <w:tcPr>
            <w:tcW w:w="759" w:type="pct"/>
            <w:vAlign w:val="center"/>
          </w:tcPr>
          <w:p w14:paraId="03DCFEF1"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晶圓廠</w:t>
            </w:r>
          </w:p>
        </w:tc>
        <w:tc>
          <w:tcPr>
            <w:tcW w:w="765" w:type="pct"/>
            <w:vAlign w:val="center"/>
          </w:tcPr>
          <w:p w14:paraId="502D2796"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2024</w:t>
            </w:r>
            <w:r w:rsidRPr="00DD4C8F">
              <w:rPr>
                <w:rFonts w:ascii="Times New Roman" w:hAnsi="Times New Roman" w:hint="eastAsia"/>
                <w:szCs w:val="24"/>
                <w14:ligatures w14:val="none"/>
              </w:rPr>
              <w:t>年</w:t>
            </w:r>
            <w:r w:rsidRPr="00DD4C8F">
              <w:rPr>
                <w:rFonts w:ascii="Times New Roman" w:hAnsi="Times New Roman"/>
                <w:szCs w:val="24"/>
                <w14:ligatures w14:val="none"/>
              </w:rPr>
              <w:t>2</w:t>
            </w:r>
            <w:r w:rsidRPr="00DD4C8F">
              <w:rPr>
                <w:rFonts w:ascii="Times New Roman" w:hAnsi="Times New Roman" w:hint="eastAsia"/>
                <w:szCs w:val="24"/>
                <w14:ligatures w14:val="none"/>
              </w:rPr>
              <w:t>月</w:t>
            </w:r>
          </w:p>
        </w:tc>
        <w:tc>
          <w:tcPr>
            <w:tcW w:w="898" w:type="pct"/>
          </w:tcPr>
          <w:p w14:paraId="6F547CA2"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力積電</w:t>
            </w:r>
            <w:proofErr w:type="gramEnd"/>
            <w:r w:rsidRPr="00DD4C8F">
              <w:rPr>
                <w:rFonts w:ascii="Times New Roman" w:hAnsi="Times New Roman" w:hint="eastAsia"/>
                <w:szCs w:val="24"/>
                <w14:ligatures w14:val="none"/>
              </w:rPr>
              <w:t>技術移轉</w:t>
            </w:r>
          </w:p>
        </w:tc>
      </w:tr>
      <w:tr w:rsidR="00DD4C8F" w:rsidRPr="00DD4C8F" w14:paraId="1ECC2360" w14:textId="77777777" w:rsidTr="0086070D">
        <w:trPr>
          <w:trHeight w:val="567"/>
        </w:trPr>
        <w:tc>
          <w:tcPr>
            <w:tcW w:w="462" w:type="pct"/>
            <w:vAlign w:val="center"/>
          </w:tcPr>
          <w:p w14:paraId="48B263B3"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3</w:t>
            </w:r>
          </w:p>
        </w:tc>
        <w:tc>
          <w:tcPr>
            <w:tcW w:w="1127" w:type="pct"/>
            <w:vAlign w:val="center"/>
            <w:hideMark/>
          </w:tcPr>
          <w:p w14:paraId="7EA798B3"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 xml:space="preserve">Tata Semiconductor Assembly and Test </w:t>
            </w:r>
          </w:p>
        </w:tc>
        <w:tc>
          <w:tcPr>
            <w:tcW w:w="989" w:type="pct"/>
            <w:vAlign w:val="center"/>
            <w:hideMark/>
          </w:tcPr>
          <w:p w14:paraId="7E9A0096" w14:textId="77777777" w:rsidR="00E972E1" w:rsidRPr="00DD4C8F" w:rsidRDefault="00E972E1" w:rsidP="0086070D">
            <w:pPr>
              <w:pStyle w:val="afd"/>
              <w:spacing w:line="340" w:lineRule="exact"/>
              <w:rPr>
                <w:rFonts w:ascii="Times New Roman" w:hAnsi="Times New Roman"/>
                <w:szCs w:val="24"/>
                <w14:ligatures w14:val="none"/>
              </w:rPr>
            </w:pPr>
            <w:proofErr w:type="spellStart"/>
            <w:r w:rsidRPr="00DD4C8F">
              <w:rPr>
                <w:rFonts w:ascii="Times New Roman" w:hAnsi="Times New Roman"/>
                <w:szCs w:val="24"/>
                <w14:ligatures w14:val="none"/>
              </w:rPr>
              <w:t>Jagiroad</w:t>
            </w:r>
            <w:proofErr w:type="spellEnd"/>
          </w:p>
          <w:p w14:paraId="75157A8B"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阿薩姆州</w:t>
            </w:r>
          </w:p>
        </w:tc>
        <w:tc>
          <w:tcPr>
            <w:tcW w:w="759" w:type="pct"/>
            <w:vAlign w:val="center"/>
            <w:hideMark/>
          </w:tcPr>
          <w:p w14:paraId="540B10AB"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封測廠</w:t>
            </w:r>
            <w:proofErr w:type="gramEnd"/>
          </w:p>
        </w:tc>
        <w:tc>
          <w:tcPr>
            <w:tcW w:w="765" w:type="pct"/>
            <w:vAlign w:val="center"/>
            <w:hideMark/>
          </w:tcPr>
          <w:p w14:paraId="478B58CC"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2024</w:t>
            </w:r>
            <w:r w:rsidRPr="00DD4C8F">
              <w:rPr>
                <w:rFonts w:ascii="Times New Roman" w:hAnsi="Times New Roman" w:hint="eastAsia"/>
                <w:szCs w:val="24"/>
                <w14:ligatures w14:val="none"/>
              </w:rPr>
              <w:t>年</w:t>
            </w:r>
            <w:r w:rsidRPr="00DD4C8F">
              <w:rPr>
                <w:rFonts w:ascii="Times New Roman" w:hAnsi="Times New Roman"/>
                <w:szCs w:val="24"/>
                <w14:ligatures w14:val="none"/>
              </w:rPr>
              <w:t>2</w:t>
            </w:r>
            <w:r w:rsidRPr="00DD4C8F">
              <w:rPr>
                <w:rFonts w:ascii="Times New Roman" w:hAnsi="Times New Roman" w:hint="eastAsia"/>
                <w:szCs w:val="24"/>
                <w14:ligatures w14:val="none"/>
              </w:rPr>
              <w:t>月</w:t>
            </w:r>
          </w:p>
        </w:tc>
        <w:tc>
          <w:tcPr>
            <w:tcW w:w="898" w:type="pct"/>
          </w:tcPr>
          <w:p w14:paraId="47DA5A6F" w14:textId="77777777" w:rsidR="00E972E1" w:rsidRPr="00DD4C8F" w:rsidRDefault="00E972E1" w:rsidP="0086070D">
            <w:pPr>
              <w:pStyle w:val="afd"/>
              <w:spacing w:line="340" w:lineRule="exact"/>
              <w:rPr>
                <w:rFonts w:ascii="Times New Roman" w:hAnsi="Times New Roman"/>
                <w:szCs w:val="24"/>
                <w14:ligatures w14:val="none"/>
              </w:rPr>
            </w:pPr>
          </w:p>
        </w:tc>
      </w:tr>
      <w:tr w:rsidR="00DD4C8F" w:rsidRPr="00DD4C8F" w14:paraId="5E4CCDBB" w14:textId="77777777" w:rsidTr="0086070D">
        <w:trPr>
          <w:trHeight w:val="567"/>
        </w:trPr>
        <w:tc>
          <w:tcPr>
            <w:tcW w:w="462" w:type="pct"/>
            <w:vAlign w:val="center"/>
          </w:tcPr>
          <w:p w14:paraId="1875E58E"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4</w:t>
            </w:r>
          </w:p>
        </w:tc>
        <w:tc>
          <w:tcPr>
            <w:tcW w:w="1127" w:type="pct"/>
            <w:vAlign w:val="center"/>
          </w:tcPr>
          <w:p w14:paraId="7DF43D97"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 xml:space="preserve">CG Power </w:t>
            </w:r>
          </w:p>
        </w:tc>
        <w:tc>
          <w:tcPr>
            <w:tcW w:w="989" w:type="pct"/>
            <w:vAlign w:val="center"/>
          </w:tcPr>
          <w:p w14:paraId="1DEBD539"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szCs w:val="24"/>
                <w:lang w:val="es-ES"/>
                <w14:ligatures w14:val="none"/>
              </w:rPr>
              <w:t>Sanand</w:t>
            </w:r>
          </w:p>
          <w:p w14:paraId="7B5FBFD9"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hint="eastAsia"/>
                <w:szCs w:val="24"/>
                <w14:ligatures w14:val="none"/>
              </w:rPr>
              <w:t>古吉拉特州</w:t>
            </w:r>
          </w:p>
        </w:tc>
        <w:tc>
          <w:tcPr>
            <w:tcW w:w="759" w:type="pct"/>
            <w:vAlign w:val="center"/>
          </w:tcPr>
          <w:p w14:paraId="234FE75D"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封測廠</w:t>
            </w:r>
            <w:proofErr w:type="gramEnd"/>
          </w:p>
        </w:tc>
        <w:tc>
          <w:tcPr>
            <w:tcW w:w="765" w:type="pct"/>
            <w:vAlign w:val="center"/>
          </w:tcPr>
          <w:p w14:paraId="4B6B9441"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2024</w:t>
            </w:r>
            <w:r w:rsidRPr="00DD4C8F">
              <w:rPr>
                <w:rFonts w:ascii="Times New Roman" w:hAnsi="Times New Roman" w:hint="eastAsia"/>
                <w:szCs w:val="24"/>
                <w14:ligatures w14:val="none"/>
              </w:rPr>
              <w:t>年</w:t>
            </w:r>
            <w:r w:rsidRPr="00DD4C8F">
              <w:rPr>
                <w:rFonts w:ascii="Times New Roman" w:hAnsi="Times New Roman"/>
                <w:szCs w:val="24"/>
                <w14:ligatures w14:val="none"/>
              </w:rPr>
              <w:t>2</w:t>
            </w:r>
            <w:r w:rsidRPr="00DD4C8F">
              <w:rPr>
                <w:rFonts w:ascii="Times New Roman" w:hAnsi="Times New Roman" w:hint="eastAsia"/>
                <w:szCs w:val="24"/>
                <w14:ligatures w14:val="none"/>
              </w:rPr>
              <w:t>月</w:t>
            </w:r>
          </w:p>
        </w:tc>
        <w:tc>
          <w:tcPr>
            <w:tcW w:w="898" w:type="pct"/>
          </w:tcPr>
          <w:p w14:paraId="792367AA"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與</w:t>
            </w:r>
            <w:r w:rsidRPr="00DD4C8F">
              <w:rPr>
                <w:rFonts w:ascii="Times New Roman" w:hAnsi="Times New Roman"/>
                <w:szCs w:val="24"/>
                <w14:ligatures w14:val="none"/>
              </w:rPr>
              <w:t>Renesas, Stars</w:t>
            </w:r>
            <w:r w:rsidRPr="00DD4C8F">
              <w:rPr>
                <w:rFonts w:ascii="Times New Roman" w:hAnsi="Times New Roman" w:hint="eastAsia"/>
                <w:szCs w:val="24"/>
                <w14:ligatures w14:val="none"/>
              </w:rPr>
              <w:t>合作</w:t>
            </w:r>
          </w:p>
        </w:tc>
      </w:tr>
      <w:tr w:rsidR="00DD4C8F" w:rsidRPr="00DD4C8F" w14:paraId="52465B23" w14:textId="77777777" w:rsidTr="0086070D">
        <w:trPr>
          <w:trHeight w:val="567"/>
        </w:trPr>
        <w:tc>
          <w:tcPr>
            <w:tcW w:w="462" w:type="pct"/>
            <w:vAlign w:val="center"/>
          </w:tcPr>
          <w:p w14:paraId="437D6B35"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5</w:t>
            </w:r>
          </w:p>
        </w:tc>
        <w:tc>
          <w:tcPr>
            <w:tcW w:w="1127" w:type="pct"/>
            <w:vAlign w:val="center"/>
          </w:tcPr>
          <w:p w14:paraId="3D8695CA" w14:textId="77777777" w:rsidR="00E972E1" w:rsidRPr="00DD4C8F" w:rsidRDefault="00E972E1" w:rsidP="0086070D">
            <w:pPr>
              <w:pStyle w:val="afd"/>
              <w:spacing w:line="340" w:lineRule="exact"/>
              <w:rPr>
                <w:rFonts w:ascii="Times New Roman" w:hAnsi="Times New Roman"/>
                <w:szCs w:val="24"/>
                <w14:ligatures w14:val="none"/>
              </w:rPr>
            </w:pPr>
            <w:proofErr w:type="spellStart"/>
            <w:r w:rsidRPr="00DD4C8F">
              <w:rPr>
                <w:rFonts w:ascii="Times New Roman" w:hAnsi="Times New Roman"/>
                <w:szCs w:val="24"/>
                <w14:ligatures w14:val="none"/>
              </w:rPr>
              <w:t>Kaynes</w:t>
            </w:r>
            <w:proofErr w:type="spellEnd"/>
            <w:r w:rsidRPr="00DD4C8F">
              <w:rPr>
                <w:rFonts w:ascii="Times New Roman" w:hAnsi="Times New Roman"/>
                <w:szCs w:val="24"/>
                <w14:ligatures w14:val="none"/>
              </w:rPr>
              <w:t xml:space="preserve"> </w:t>
            </w:r>
            <w:proofErr w:type="spellStart"/>
            <w:r w:rsidRPr="00DD4C8F">
              <w:rPr>
                <w:rFonts w:ascii="Times New Roman" w:hAnsi="Times New Roman"/>
                <w:szCs w:val="24"/>
                <w14:ligatures w14:val="none"/>
              </w:rPr>
              <w:t>Semicon</w:t>
            </w:r>
            <w:proofErr w:type="spellEnd"/>
          </w:p>
        </w:tc>
        <w:tc>
          <w:tcPr>
            <w:tcW w:w="989" w:type="pct"/>
            <w:vAlign w:val="center"/>
          </w:tcPr>
          <w:p w14:paraId="6F2D2F6F"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szCs w:val="24"/>
                <w:lang w:val="es-ES"/>
                <w14:ligatures w14:val="none"/>
              </w:rPr>
              <w:t>Sanand</w:t>
            </w:r>
          </w:p>
          <w:p w14:paraId="3381B959"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hint="eastAsia"/>
                <w:szCs w:val="24"/>
                <w14:ligatures w14:val="none"/>
              </w:rPr>
              <w:t>古吉拉特州</w:t>
            </w:r>
          </w:p>
        </w:tc>
        <w:tc>
          <w:tcPr>
            <w:tcW w:w="759" w:type="pct"/>
            <w:vAlign w:val="center"/>
          </w:tcPr>
          <w:p w14:paraId="12B06746"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封測廠</w:t>
            </w:r>
            <w:proofErr w:type="gramEnd"/>
          </w:p>
        </w:tc>
        <w:tc>
          <w:tcPr>
            <w:tcW w:w="765" w:type="pct"/>
            <w:vAlign w:val="center"/>
          </w:tcPr>
          <w:p w14:paraId="1476970A"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2024</w:t>
            </w:r>
            <w:r w:rsidRPr="00DD4C8F">
              <w:rPr>
                <w:rFonts w:ascii="Times New Roman" w:hAnsi="Times New Roman" w:hint="eastAsia"/>
                <w:szCs w:val="24"/>
                <w14:ligatures w14:val="none"/>
              </w:rPr>
              <w:t>年</w:t>
            </w:r>
            <w:r w:rsidRPr="00DD4C8F">
              <w:rPr>
                <w:rFonts w:ascii="Times New Roman" w:hAnsi="Times New Roman"/>
                <w:szCs w:val="24"/>
                <w14:ligatures w14:val="none"/>
              </w:rPr>
              <w:t>9</w:t>
            </w:r>
            <w:r w:rsidRPr="00DD4C8F">
              <w:rPr>
                <w:rFonts w:ascii="Times New Roman" w:hAnsi="Times New Roman" w:hint="eastAsia"/>
                <w:szCs w:val="24"/>
                <w14:ligatures w14:val="none"/>
              </w:rPr>
              <w:t>月</w:t>
            </w:r>
          </w:p>
        </w:tc>
        <w:tc>
          <w:tcPr>
            <w:tcW w:w="898" w:type="pct"/>
          </w:tcPr>
          <w:p w14:paraId="248D0D5C" w14:textId="77777777" w:rsidR="00E972E1" w:rsidRPr="00DD4C8F" w:rsidRDefault="00E972E1" w:rsidP="0086070D">
            <w:pPr>
              <w:pStyle w:val="afd"/>
              <w:spacing w:line="340" w:lineRule="exact"/>
              <w:rPr>
                <w:rFonts w:ascii="Times New Roman" w:hAnsi="Times New Roman"/>
                <w:szCs w:val="24"/>
                <w14:ligatures w14:val="none"/>
              </w:rPr>
            </w:pPr>
          </w:p>
        </w:tc>
      </w:tr>
      <w:tr w:rsidR="00DD4C8F" w:rsidRPr="00DD4C8F" w14:paraId="5DC96168" w14:textId="77777777" w:rsidTr="0086070D">
        <w:trPr>
          <w:trHeight w:val="567"/>
        </w:trPr>
        <w:tc>
          <w:tcPr>
            <w:tcW w:w="462" w:type="pct"/>
            <w:vAlign w:val="center"/>
          </w:tcPr>
          <w:p w14:paraId="702329F3"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6</w:t>
            </w:r>
          </w:p>
        </w:tc>
        <w:tc>
          <w:tcPr>
            <w:tcW w:w="1127" w:type="pct"/>
            <w:vAlign w:val="center"/>
            <w:hideMark/>
          </w:tcPr>
          <w:p w14:paraId="100D401F"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In</w:t>
            </w:r>
            <w:r w:rsidRPr="00DD4C8F">
              <w:rPr>
                <w:rFonts w:ascii="Times New Roman" w:hAnsi="Times New Roman"/>
                <w:szCs w:val="24"/>
                <w14:ligatures w14:val="none"/>
              </w:rPr>
              <w:t xml:space="preserve">dia Chip </w:t>
            </w:r>
          </w:p>
        </w:tc>
        <w:tc>
          <w:tcPr>
            <w:tcW w:w="989" w:type="pct"/>
            <w:vAlign w:val="center"/>
            <w:hideMark/>
          </w:tcPr>
          <w:p w14:paraId="6761AE04" w14:textId="77777777" w:rsidR="00E972E1" w:rsidRPr="00DD4C8F" w:rsidRDefault="00E972E1" w:rsidP="0086070D">
            <w:pPr>
              <w:pStyle w:val="afd"/>
              <w:spacing w:line="340" w:lineRule="exact"/>
              <w:rPr>
                <w:rFonts w:ascii="Times New Roman" w:hAnsi="Times New Roman"/>
                <w:szCs w:val="24"/>
                <w14:ligatures w14:val="none"/>
              </w:rPr>
            </w:pPr>
            <w:proofErr w:type="spellStart"/>
            <w:r w:rsidRPr="00DD4C8F">
              <w:rPr>
                <w:rFonts w:ascii="Times New Roman" w:hAnsi="Times New Roman"/>
                <w:szCs w:val="24"/>
                <w14:ligatures w14:val="none"/>
              </w:rPr>
              <w:t>Jewar</w:t>
            </w:r>
            <w:proofErr w:type="spellEnd"/>
          </w:p>
          <w:p w14:paraId="295DB79B"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北方州</w:t>
            </w:r>
            <w:proofErr w:type="gramEnd"/>
          </w:p>
        </w:tc>
        <w:tc>
          <w:tcPr>
            <w:tcW w:w="759" w:type="pct"/>
            <w:vAlign w:val="center"/>
            <w:hideMark/>
          </w:tcPr>
          <w:p w14:paraId="0B597B38"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封測廠</w:t>
            </w:r>
            <w:proofErr w:type="gramEnd"/>
          </w:p>
        </w:tc>
        <w:tc>
          <w:tcPr>
            <w:tcW w:w="765" w:type="pct"/>
            <w:vAlign w:val="center"/>
            <w:hideMark/>
          </w:tcPr>
          <w:p w14:paraId="02D8D8E2"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2025</w:t>
            </w:r>
            <w:r w:rsidRPr="00DD4C8F">
              <w:rPr>
                <w:rFonts w:ascii="Times New Roman" w:hAnsi="Times New Roman" w:hint="eastAsia"/>
                <w:szCs w:val="24"/>
                <w14:ligatures w14:val="none"/>
              </w:rPr>
              <w:t>年</w:t>
            </w:r>
            <w:r w:rsidRPr="00DD4C8F">
              <w:rPr>
                <w:rFonts w:ascii="Times New Roman" w:hAnsi="Times New Roman"/>
                <w:szCs w:val="24"/>
                <w14:ligatures w14:val="none"/>
              </w:rPr>
              <w:t>5</w:t>
            </w:r>
            <w:r w:rsidRPr="00DD4C8F">
              <w:rPr>
                <w:rFonts w:ascii="Times New Roman" w:hAnsi="Times New Roman" w:hint="eastAsia"/>
                <w:szCs w:val="24"/>
                <w14:ligatures w14:val="none"/>
              </w:rPr>
              <w:t>月</w:t>
            </w:r>
          </w:p>
        </w:tc>
        <w:tc>
          <w:tcPr>
            <w:tcW w:w="898" w:type="pct"/>
          </w:tcPr>
          <w:p w14:paraId="5404F8CB"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HCL</w:t>
            </w:r>
            <w:r w:rsidRPr="00DD4C8F">
              <w:rPr>
                <w:rFonts w:ascii="Times New Roman" w:hAnsi="Times New Roman" w:hint="eastAsia"/>
                <w:szCs w:val="24"/>
                <w14:ligatures w14:val="none"/>
              </w:rPr>
              <w:t>與</w:t>
            </w:r>
            <w:r w:rsidRPr="00DD4C8F">
              <w:rPr>
                <w:rFonts w:ascii="Times New Roman" w:hAnsi="Times New Roman"/>
                <w:szCs w:val="24"/>
                <w14:ligatures w14:val="none"/>
              </w:rPr>
              <w:t>Foxconn</w:t>
            </w:r>
            <w:r w:rsidRPr="00DD4C8F">
              <w:rPr>
                <w:rFonts w:ascii="Times New Roman" w:hAnsi="Times New Roman" w:hint="eastAsia"/>
                <w:szCs w:val="24"/>
                <w14:ligatures w14:val="none"/>
              </w:rPr>
              <w:t>合資</w:t>
            </w:r>
          </w:p>
        </w:tc>
      </w:tr>
      <w:tr w:rsidR="00DD4C8F" w:rsidRPr="00DD4C8F" w14:paraId="012B26D8" w14:textId="77777777" w:rsidTr="0086070D">
        <w:trPr>
          <w:trHeight w:val="567"/>
        </w:trPr>
        <w:tc>
          <w:tcPr>
            <w:tcW w:w="462" w:type="pct"/>
            <w:vAlign w:val="center"/>
          </w:tcPr>
          <w:p w14:paraId="11AAC593"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7</w:t>
            </w:r>
          </w:p>
        </w:tc>
        <w:tc>
          <w:tcPr>
            <w:tcW w:w="1127" w:type="pct"/>
            <w:vAlign w:val="center"/>
            <w:hideMark/>
          </w:tcPr>
          <w:p w14:paraId="5F6A565E" w14:textId="77777777" w:rsidR="00E972E1" w:rsidRPr="00DD4C8F" w:rsidRDefault="00E972E1" w:rsidP="0086070D">
            <w:pPr>
              <w:pStyle w:val="afd"/>
              <w:spacing w:line="340" w:lineRule="exact"/>
              <w:rPr>
                <w:rFonts w:ascii="Times New Roman" w:hAnsi="Times New Roman"/>
                <w:szCs w:val="24"/>
                <w14:ligatures w14:val="none"/>
              </w:rPr>
            </w:pPr>
            <w:proofErr w:type="spellStart"/>
            <w:r w:rsidRPr="00DD4C8F">
              <w:rPr>
                <w:rFonts w:ascii="Times New Roman" w:hAnsi="Times New Roman"/>
                <w:szCs w:val="24"/>
                <w14:ligatures w14:val="none"/>
              </w:rPr>
              <w:t>SiCSem</w:t>
            </w:r>
            <w:proofErr w:type="spellEnd"/>
            <w:r w:rsidRPr="00DD4C8F">
              <w:rPr>
                <w:rFonts w:ascii="Times New Roman" w:hAnsi="Times New Roman"/>
                <w:szCs w:val="24"/>
                <w14:ligatures w14:val="none"/>
              </w:rPr>
              <w:t xml:space="preserve"> Pvt. Ltd.</w:t>
            </w:r>
          </w:p>
          <w:p w14:paraId="0D80364F" w14:textId="77777777" w:rsidR="00E972E1" w:rsidRPr="00DD4C8F" w:rsidRDefault="00E972E1" w:rsidP="0086070D">
            <w:pPr>
              <w:pStyle w:val="afd"/>
              <w:spacing w:line="340" w:lineRule="exact"/>
              <w:rPr>
                <w:rFonts w:ascii="Times New Roman" w:hAnsi="Times New Roman"/>
                <w:szCs w:val="24"/>
                <w14:ligatures w14:val="none"/>
              </w:rPr>
            </w:pPr>
          </w:p>
        </w:tc>
        <w:tc>
          <w:tcPr>
            <w:tcW w:w="989" w:type="pct"/>
            <w:vAlign w:val="center"/>
            <w:hideMark/>
          </w:tcPr>
          <w:p w14:paraId="0AB0263B"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Bhubaneshwar</w:t>
            </w:r>
          </w:p>
          <w:p w14:paraId="22B75B62"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奧里薩州</w:t>
            </w:r>
          </w:p>
        </w:tc>
        <w:tc>
          <w:tcPr>
            <w:tcW w:w="759" w:type="pct"/>
            <w:vAlign w:val="center"/>
            <w:hideMark/>
          </w:tcPr>
          <w:p w14:paraId="6F39900C"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化合物半導體廠</w:t>
            </w:r>
          </w:p>
        </w:tc>
        <w:tc>
          <w:tcPr>
            <w:tcW w:w="765" w:type="pct"/>
            <w:vAlign w:val="center"/>
            <w:hideMark/>
          </w:tcPr>
          <w:p w14:paraId="0E580736"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2025</w:t>
            </w:r>
            <w:r w:rsidRPr="00DD4C8F">
              <w:rPr>
                <w:rFonts w:ascii="Times New Roman" w:hAnsi="Times New Roman" w:hint="eastAsia"/>
                <w:szCs w:val="24"/>
                <w14:ligatures w14:val="none"/>
              </w:rPr>
              <w:t>年</w:t>
            </w:r>
            <w:r w:rsidRPr="00DD4C8F">
              <w:rPr>
                <w:rFonts w:ascii="Times New Roman" w:hAnsi="Times New Roman"/>
                <w:szCs w:val="24"/>
                <w14:ligatures w14:val="none"/>
              </w:rPr>
              <w:t>8</w:t>
            </w:r>
            <w:r w:rsidRPr="00DD4C8F">
              <w:rPr>
                <w:rFonts w:ascii="Times New Roman" w:hAnsi="Times New Roman" w:hint="eastAsia"/>
                <w:szCs w:val="24"/>
                <w14:ligatures w14:val="none"/>
              </w:rPr>
              <w:t>月</w:t>
            </w:r>
          </w:p>
        </w:tc>
        <w:tc>
          <w:tcPr>
            <w:tcW w:w="898" w:type="pct"/>
          </w:tcPr>
          <w:p w14:paraId="621956FE"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與英國</w:t>
            </w:r>
            <w:proofErr w:type="spellStart"/>
            <w:r w:rsidRPr="00DD4C8F">
              <w:rPr>
                <w:rFonts w:ascii="Times New Roman" w:hAnsi="Times New Roman" w:hint="eastAsia"/>
                <w:szCs w:val="24"/>
                <w14:ligatures w14:val="none"/>
              </w:rPr>
              <w:t>Clas-SiC</w:t>
            </w:r>
            <w:proofErr w:type="spellEnd"/>
            <w:r w:rsidRPr="00DD4C8F">
              <w:rPr>
                <w:rFonts w:ascii="Times New Roman" w:hAnsi="Times New Roman" w:hint="eastAsia"/>
                <w:szCs w:val="24"/>
                <w14:ligatures w14:val="none"/>
              </w:rPr>
              <w:t xml:space="preserve"> Wafer Fab Ltd.</w:t>
            </w:r>
            <w:r w:rsidRPr="00DD4C8F">
              <w:rPr>
                <w:rFonts w:ascii="Times New Roman" w:hAnsi="Times New Roman" w:hint="eastAsia"/>
                <w:szCs w:val="24"/>
                <w14:ligatures w14:val="none"/>
              </w:rPr>
              <w:t>合作</w:t>
            </w:r>
          </w:p>
        </w:tc>
      </w:tr>
      <w:tr w:rsidR="00DD4C8F" w:rsidRPr="00DD4C8F" w14:paraId="78127DEA" w14:textId="77777777" w:rsidTr="0086070D">
        <w:trPr>
          <w:trHeight w:val="567"/>
        </w:trPr>
        <w:tc>
          <w:tcPr>
            <w:tcW w:w="462" w:type="pct"/>
            <w:vAlign w:val="center"/>
          </w:tcPr>
          <w:p w14:paraId="6F7DD467"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8</w:t>
            </w:r>
          </w:p>
        </w:tc>
        <w:tc>
          <w:tcPr>
            <w:tcW w:w="1127" w:type="pct"/>
            <w:vAlign w:val="center"/>
            <w:hideMark/>
          </w:tcPr>
          <w:p w14:paraId="494A6C81"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Heterogeneous Integration Packaging Solutions Pvt. Ltd.</w:t>
            </w:r>
            <w:r w:rsidRPr="00DD4C8F">
              <w:rPr>
                <w:rFonts w:ascii="Times New Roman" w:hAnsi="Times New Roman" w:hint="eastAsia"/>
                <w:szCs w:val="24"/>
                <w14:ligatures w14:val="none"/>
              </w:rPr>
              <w:t>（</w:t>
            </w:r>
            <w:r w:rsidRPr="00DD4C8F">
              <w:rPr>
                <w:rFonts w:ascii="Times New Roman" w:hAnsi="Times New Roman"/>
                <w:szCs w:val="24"/>
                <w14:ligatures w14:val="none"/>
              </w:rPr>
              <w:t xml:space="preserve"> HIPSPL</w:t>
            </w:r>
            <w:r w:rsidRPr="00DD4C8F">
              <w:rPr>
                <w:rFonts w:ascii="Times New Roman" w:hAnsi="Times New Roman" w:hint="eastAsia"/>
                <w:szCs w:val="24"/>
                <w14:ligatures w14:val="none"/>
              </w:rPr>
              <w:t>）</w:t>
            </w:r>
          </w:p>
        </w:tc>
        <w:tc>
          <w:tcPr>
            <w:tcW w:w="989" w:type="pct"/>
            <w:vAlign w:val="center"/>
            <w:hideMark/>
          </w:tcPr>
          <w:p w14:paraId="47316442"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Bhubaneshwar</w:t>
            </w:r>
            <w:r w:rsidRPr="00DD4C8F">
              <w:rPr>
                <w:rFonts w:ascii="Times New Roman" w:hAnsi="Times New Roman" w:hint="eastAsia"/>
                <w:szCs w:val="24"/>
                <w14:ligatures w14:val="none"/>
              </w:rPr>
              <w:t>奧里薩州</w:t>
            </w:r>
          </w:p>
        </w:tc>
        <w:tc>
          <w:tcPr>
            <w:tcW w:w="759" w:type="pct"/>
            <w:vAlign w:val="center"/>
            <w:hideMark/>
          </w:tcPr>
          <w:p w14:paraId="4CE0182F"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先進封裝</w:t>
            </w:r>
          </w:p>
        </w:tc>
        <w:tc>
          <w:tcPr>
            <w:tcW w:w="765" w:type="pct"/>
            <w:vAlign w:val="center"/>
            <w:hideMark/>
          </w:tcPr>
          <w:p w14:paraId="4C0CA59B"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2025</w:t>
            </w:r>
            <w:r w:rsidRPr="00DD4C8F">
              <w:rPr>
                <w:rFonts w:ascii="Times New Roman" w:hAnsi="Times New Roman" w:hint="eastAsia"/>
                <w:szCs w:val="24"/>
                <w14:ligatures w14:val="none"/>
              </w:rPr>
              <w:t>年</w:t>
            </w:r>
            <w:r w:rsidRPr="00DD4C8F">
              <w:rPr>
                <w:rFonts w:ascii="Times New Roman" w:hAnsi="Times New Roman"/>
                <w:szCs w:val="24"/>
                <w14:ligatures w14:val="none"/>
              </w:rPr>
              <w:t>8</w:t>
            </w:r>
            <w:r w:rsidRPr="00DD4C8F">
              <w:rPr>
                <w:rFonts w:ascii="Times New Roman" w:hAnsi="Times New Roman" w:hint="eastAsia"/>
                <w:szCs w:val="24"/>
                <w14:ligatures w14:val="none"/>
              </w:rPr>
              <w:t>月</w:t>
            </w:r>
          </w:p>
        </w:tc>
        <w:tc>
          <w:tcPr>
            <w:tcW w:w="898" w:type="pct"/>
          </w:tcPr>
          <w:p w14:paraId="1C39FFAE"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美商</w:t>
            </w:r>
            <w:r w:rsidRPr="00DD4C8F">
              <w:rPr>
                <w:rFonts w:ascii="Times New Roman" w:hAnsi="Times New Roman" w:hint="eastAsia"/>
                <w:szCs w:val="24"/>
                <w14:ligatures w14:val="none"/>
              </w:rPr>
              <w:t>3D Glass Solutions Inc.</w:t>
            </w:r>
            <w:r w:rsidRPr="00DD4C8F">
              <w:rPr>
                <w:rFonts w:ascii="Times New Roman" w:hAnsi="Times New Roman" w:hint="eastAsia"/>
                <w:szCs w:val="24"/>
                <w14:ligatures w14:val="none"/>
              </w:rPr>
              <w:t>子公司</w:t>
            </w:r>
          </w:p>
        </w:tc>
      </w:tr>
      <w:tr w:rsidR="00DD4C8F" w:rsidRPr="00DD4C8F" w14:paraId="035C5C70" w14:textId="77777777" w:rsidTr="0086070D">
        <w:trPr>
          <w:trHeight w:val="567"/>
        </w:trPr>
        <w:tc>
          <w:tcPr>
            <w:tcW w:w="462" w:type="pct"/>
            <w:vAlign w:val="center"/>
          </w:tcPr>
          <w:p w14:paraId="787573B0"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9</w:t>
            </w:r>
          </w:p>
        </w:tc>
        <w:tc>
          <w:tcPr>
            <w:tcW w:w="1127" w:type="pct"/>
            <w:vAlign w:val="center"/>
            <w:hideMark/>
          </w:tcPr>
          <w:p w14:paraId="4CE4268A"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CDIL</w:t>
            </w:r>
          </w:p>
        </w:tc>
        <w:tc>
          <w:tcPr>
            <w:tcW w:w="989" w:type="pct"/>
            <w:vAlign w:val="center"/>
            <w:hideMark/>
          </w:tcPr>
          <w:p w14:paraId="67A762DB"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Mohali</w:t>
            </w:r>
          </w:p>
          <w:p w14:paraId="1B886CE3"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旁遮普州</w:t>
            </w:r>
          </w:p>
        </w:tc>
        <w:tc>
          <w:tcPr>
            <w:tcW w:w="759" w:type="pct"/>
            <w:vAlign w:val="center"/>
            <w:hideMark/>
          </w:tcPr>
          <w:p w14:paraId="5BC60792"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分離式元件</w:t>
            </w:r>
          </w:p>
        </w:tc>
        <w:tc>
          <w:tcPr>
            <w:tcW w:w="765" w:type="pct"/>
            <w:vAlign w:val="center"/>
            <w:hideMark/>
          </w:tcPr>
          <w:p w14:paraId="571D5457"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2025</w:t>
            </w:r>
            <w:r w:rsidRPr="00DD4C8F">
              <w:rPr>
                <w:rFonts w:ascii="Times New Roman" w:hAnsi="Times New Roman" w:hint="eastAsia"/>
                <w:szCs w:val="24"/>
                <w14:ligatures w14:val="none"/>
              </w:rPr>
              <w:t>年</w:t>
            </w:r>
            <w:r w:rsidRPr="00DD4C8F">
              <w:rPr>
                <w:rFonts w:ascii="Times New Roman" w:hAnsi="Times New Roman"/>
                <w:szCs w:val="24"/>
                <w14:ligatures w14:val="none"/>
              </w:rPr>
              <w:t>8</w:t>
            </w:r>
            <w:r w:rsidRPr="00DD4C8F">
              <w:rPr>
                <w:rFonts w:ascii="Times New Roman" w:hAnsi="Times New Roman" w:hint="eastAsia"/>
                <w:szCs w:val="24"/>
                <w14:ligatures w14:val="none"/>
              </w:rPr>
              <w:t>月</w:t>
            </w:r>
          </w:p>
        </w:tc>
        <w:tc>
          <w:tcPr>
            <w:tcW w:w="898" w:type="pct"/>
          </w:tcPr>
          <w:p w14:paraId="1B396174" w14:textId="77777777" w:rsidR="00E972E1" w:rsidRPr="00DD4C8F" w:rsidRDefault="00E972E1" w:rsidP="0086070D">
            <w:pPr>
              <w:pStyle w:val="afd"/>
              <w:spacing w:line="340" w:lineRule="exact"/>
              <w:rPr>
                <w:rFonts w:ascii="Times New Roman" w:hAnsi="Times New Roman"/>
                <w:szCs w:val="24"/>
                <w14:ligatures w14:val="none"/>
              </w:rPr>
            </w:pPr>
          </w:p>
        </w:tc>
      </w:tr>
      <w:tr w:rsidR="00DD4C8F" w:rsidRPr="00DD4C8F" w14:paraId="4347A14F" w14:textId="77777777" w:rsidTr="0086070D">
        <w:trPr>
          <w:trHeight w:val="567"/>
        </w:trPr>
        <w:tc>
          <w:tcPr>
            <w:tcW w:w="462" w:type="pct"/>
            <w:vAlign w:val="center"/>
          </w:tcPr>
          <w:p w14:paraId="0952D822"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10</w:t>
            </w:r>
          </w:p>
        </w:tc>
        <w:tc>
          <w:tcPr>
            <w:tcW w:w="1127" w:type="pct"/>
            <w:vAlign w:val="center"/>
            <w:hideMark/>
          </w:tcPr>
          <w:p w14:paraId="4A3A409B"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ASIP Technologies</w:t>
            </w:r>
          </w:p>
          <w:p w14:paraId="37CD5340" w14:textId="77777777" w:rsidR="00E972E1" w:rsidRPr="00DD4C8F" w:rsidRDefault="00E972E1" w:rsidP="0086070D">
            <w:pPr>
              <w:pStyle w:val="afd"/>
              <w:spacing w:line="340" w:lineRule="exact"/>
              <w:rPr>
                <w:rFonts w:ascii="Times New Roman" w:hAnsi="Times New Roman"/>
                <w:szCs w:val="24"/>
                <w14:ligatures w14:val="none"/>
              </w:rPr>
            </w:pPr>
          </w:p>
        </w:tc>
        <w:tc>
          <w:tcPr>
            <w:tcW w:w="989" w:type="pct"/>
            <w:vAlign w:val="center"/>
            <w:hideMark/>
          </w:tcPr>
          <w:p w14:paraId="5AFF8907"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南方州</w:t>
            </w:r>
            <w:proofErr w:type="gramEnd"/>
          </w:p>
        </w:tc>
        <w:tc>
          <w:tcPr>
            <w:tcW w:w="759" w:type="pct"/>
            <w:vAlign w:val="center"/>
            <w:hideMark/>
          </w:tcPr>
          <w:p w14:paraId="1838B606"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封裝廠</w:t>
            </w:r>
          </w:p>
        </w:tc>
        <w:tc>
          <w:tcPr>
            <w:tcW w:w="765" w:type="pct"/>
            <w:vAlign w:val="center"/>
            <w:hideMark/>
          </w:tcPr>
          <w:p w14:paraId="52ABCDE9"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2025</w:t>
            </w:r>
            <w:r w:rsidRPr="00DD4C8F">
              <w:rPr>
                <w:rFonts w:ascii="Times New Roman" w:hAnsi="Times New Roman" w:hint="eastAsia"/>
                <w:szCs w:val="24"/>
                <w14:ligatures w14:val="none"/>
              </w:rPr>
              <w:t>年</w:t>
            </w:r>
            <w:r w:rsidRPr="00DD4C8F">
              <w:rPr>
                <w:rFonts w:ascii="Times New Roman" w:hAnsi="Times New Roman"/>
                <w:szCs w:val="24"/>
                <w14:ligatures w14:val="none"/>
              </w:rPr>
              <w:t>8</w:t>
            </w:r>
            <w:r w:rsidRPr="00DD4C8F">
              <w:rPr>
                <w:rFonts w:ascii="Times New Roman" w:hAnsi="Times New Roman" w:hint="eastAsia"/>
                <w:szCs w:val="24"/>
                <w14:ligatures w14:val="none"/>
              </w:rPr>
              <w:t>月</w:t>
            </w:r>
          </w:p>
        </w:tc>
        <w:tc>
          <w:tcPr>
            <w:tcW w:w="898" w:type="pct"/>
          </w:tcPr>
          <w:p w14:paraId="2407334C"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與南韓</w:t>
            </w:r>
            <w:r w:rsidRPr="00DD4C8F">
              <w:rPr>
                <w:rFonts w:ascii="Times New Roman" w:hAnsi="Times New Roman" w:hint="eastAsia"/>
                <w:szCs w:val="24"/>
                <w14:ligatures w14:val="none"/>
              </w:rPr>
              <w:t>APACT Co. Ltd</w:t>
            </w:r>
            <w:r w:rsidRPr="00DD4C8F">
              <w:rPr>
                <w:rFonts w:ascii="Times New Roman" w:hAnsi="Times New Roman" w:hint="eastAsia"/>
                <w:szCs w:val="24"/>
                <w14:ligatures w14:val="none"/>
              </w:rPr>
              <w:t>合作</w:t>
            </w:r>
          </w:p>
        </w:tc>
      </w:tr>
      <w:tr w:rsidR="00DD4C8F" w:rsidRPr="00DD4C8F" w14:paraId="16CDB526" w14:textId="77777777" w:rsidTr="0086070D">
        <w:trPr>
          <w:trHeight w:val="567"/>
        </w:trPr>
        <w:tc>
          <w:tcPr>
            <w:tcW w:w="462" w:type="pct"/>
            <w:vAlign w:val="center"/>
          </w:tcPr>
          <w:p w14:paraId="2E041E1B"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11</w:t>
            </w:r>
          </w:p>
        </w:tc>
        <w:tc>
          <w:tcPr>
            <w:tcW w:w="1127" w:type="pct"/>
          </w:tcPr>
          <w:p w14:paraId="6F03B371" w14:textId="340E1405"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 xml:space="preserve">Crystal Matrix Limited </w:t>
            </w:r>
            <w:r w:rsidR="005D0625" w:rsidRPr="00DD4C8F">
              <w:rPr>
                <w:rFonts w:ascii="Times New Roman" w:hAnsi="Times New Roman" w:hint="eastAsia"/>
                <w:szCs w:val="24"/>
                <w14:ligatures w14:val="none"/>
              </w:rPr>
              <w:t>（</w:t>
            </w:r>
            <w:r w:rsidRPr="00DD4C8F">
              <w:rPr>
                <w:rFonts w:ascii="Times New Roman" w:hAnsi="Times New Roman" w:hint="eastAsia"/>
                <w:szCs w:val="24"/>
                <w14:ligatures w14:val="none"/>
              </w:rPr>
              <w:t>CML</w:t>
            </w:r>
            <w:r w:rsidR="005D0625" w:rsidRPr="00DD4C8F">
              <w:rPr>
                <w:rFonts w:ascii="Times New Roman" w:hAnsi="Times New Roman" w:hint="eastAsia"/>
                <w:szCs w:val="24"/>
                <w14:ligatures w14:val="none"/>
              </w:rPr>
              <w:t>）</w:t>
            </w:r>
          </w:p>
        </w:tc>
        <w:tc>
          <w:tcPr>
            <w:tcW w:w="989" w:type="pct"/>
          </w:tcPr>
          <w:p w14:paraId="7C07FABF" w14:textId="77777777" w:rsidR="00E972E1" w:rsidRPr="00DD4C8F" w:rsidRDefault="00E972E1" w:rsidP="0086070D">
            <w:pPr>
              <w:pStyle w:val="afd"/>
              <w:spacing w:line="340" w:lineRule="exact"/>
              <w:rPr>
                <w:rFonts w:ascii="Times New Roman" w:hAnsi="Times New Roman"/>
                <w:szCs w:val="24"/>
                <w:lang w:val="es-ES"/>
                <w14:ligatures w14:val="none"/>
              </w:rPr>
            </w:pPr>
            <w:r w:rsidRPr="00DD4C8F">
              <w:rPr>
                <w:rFonts w:ascii="Times New Roman" w:hAnsi="Times New Roman" w:hint="eastAsia"/>
                <w:szCs w:val="24"/>
                <w:lang w:val="es-ES"/>
                <w14:ligatures w14:val="none"/>
              </w:rPr>
              <w:t xml:space="preserve">Dholera </w:t>
            </w:r>
            <w:r w:rsidRPr="00DD4C8F">
              <w:rPr>
                <w:rFonts w:ascii="Times New Roman" w:hAnsi="Times New Roman" w:hint="eastAsia"/>
                <w:szCs w:val="24"/>
                <w14:ligatures w14:val="none"/>
              </w:rPr>
              <w:t>古吉拉特州</w:t>
            </w:r>
          </w:p>
        </w:tc>
        <w:tc>
          <w:tcPr>
            <w:tcW w:w="759" w:type="pct"/>
          </w:tcPr>
          <w:p w14:paraId="592B6599"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化合物半導體廠</w:t>
            </w:r>
          </w:p>
        </w:tc>
        <w:tc>
          <w:tcPr>
            <w:tcW w:w="765" w:type="pct"/>
            <w:vAlign w:val="center"/>
          </w:tcPr>
          <w:p w14:paraId="70E5944B"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2026</w:t>
            </w:r>
            <w:r w:rsidRPr="00DD4C8F">
              <w:rPr>
                <w:rFonts w:ascii="Times New Roman" w:hAnsi="Times New Roman"/>
                <w:szCs w:val="24"/>
                <w14:ligatures w14:val="none"/>
              </w:rPr>
              <w:t>年</w:t>
            </w:r>
            <w:r w:rsidRPr="00DD4C8F">
              <w:rPr>
                <w:rFonts w:ascii="Times New Roman" w:hAnsi="Times New Roman"/>
                <w:szCs w:val="24"/>
                <w14:ligatures w14:val="none"/>
              </w:rPr>
              <w:t>5</w:t>
            </w:r>
            <w:r w:rsidRPr="00DD4C8F">
              <w:rPr>
                <w:rFonts w:ascii="Times New Roman" w:hAnsi="Times New Roman"/>
                <w:szCs w:val="24"/>
                <w14:ligatures w14:val="none"/>
              </w:rPr>
              <w:t>月</w:t>
            </w:r>
          </w:p>
        </w:tc>
        <w:tc>
          <w:tcPr>
            <w:tcW w:w="898" w:type="pct"/>
          </w:tcPr>
          <w:p w14:paraId="3276E8CC" w14:textId="77777777" w:rsidR="00E972E1" w:rsidRPr="00DD4C8F" w:rsidRDefault="00E972E1" w:rsidP="0086070D">
            <w:pPr>
              <w:pStyle w:val="afd"/>
              <w:spacing w:line="340" w:lineRule="exact"/>
              <w:rPr>
                <w:rFonts w:ascii="Times New Roman" w:hAnsi="Times New Roman"/>
                <w:szCs w:val="24"/>
                <w14:ligatures w14:val="none"/>
              </w:rPr>
            </w:pPr>
          </w:p>
        </w:tc>
      </w:tr>
      <w:tr w:rsidR="005D0625" w:rsidRPr="00DD4C8F" w14:paraId="3788DCC0" w14:textId="77777777" w:rsidTr="0086070D">
        <w:trPr>
          <w:trHeight w:val="70"/>
        </w:trPr>
        <w:tc>
          <w:tcPr>
            <w:tcW w:w="462" w:type="pct"/>
            <w:vAlign w:val="center"/>
          </w:tcPr>
          <w:p w14:paraId="6CAB40E1"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12</w:t>
            </w:r>
          </w:p>
        </w:tc>
        <w:tc>
          <w:tcPr>
            <w:tcW w:w="1127" w:type="pct"/>
          </w:tcPr>
          <w:p w14:paraId="00E4DBEC" w14:textId="20990A7E"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 xml:space="preserve">Suchi </w:t>
            </w:r>
            <w:proofErr w:type="spellStart"/>
            <w:r w:rsidRPr="00DD4C8F">
              <w:rPr>
                <w:rFonts w:ascii="Times New Roman" w:hAnsi="Times New Roman" w:hint="eastAsia"/>
                <w:szCs w:val="24"/>
                <w14:ligatures w14:val="none"/>
              </w:rPr>
              <w:t>Semicon</w:t>
            </w:r>
            <w:proofErr w:type="spellEnd"/>
            <w:r w:rsidRPr="00DD4C8F">
              <w:rPr>
                <w:rFonts w:ascii="Times New Roman" w:hAnsi="Times New Roman" w:hint="eastAsia"/>
                <w:szCs w:val="24"/>
                <w14:ligatures w14:val="none"/>
              </w:rPr>
              <w:t xml:space="preserve"> Private Limited </w:t>
            </w:r>
            <w:r w:rsidR="005D0625" w:rsidRPr="00DD4C8F">
              <w:rPr>
                <w:rFonts w:ascii="Times New Roman" w:hAnsi="Times New Roman" w:hint="eastAsia"/>
                <w:szCs w:val="24"/>
                <w14:ligatures w14:val="none"/>
              </w:rPr>
              <w:t>（</w:t>
            </w:r>
            <w:r w:rsidRPr="00DD4C8F">
              <w:rPr>
                <w:rFonts w:ascii="Times New Roman" w:hAnsi="Times New Roman" w:hint="eastAsia"/>
                <w:szCs w:val="24"/>
                <w14:ligatures w14:val="none"/>
              </w:rPr>
              <w:t>SSPL</w:t>
            </w:r>
            <w:r w:rsidR="005D0625" w:rsidRPr="00DD4C8F">
              <w:rPr>
                <w:rFonts w:ascii="Times New Roman" w:hAnsi="Times New Roman" w:hint="eastAsia"/>
                <w:szCs w:val="24"/>
                <w14:ligatures w14:val="none"/>
              </w:rPr>
              <w:t>）</w:t>
            </w:r>
          </w:p>
        </w:tc>
        <w:tc>
          <w:tcPr>
            <w:tcW w:w="989" w:type="pct"/>
          </w:tcPr>
          <w:p w14:paraId="66D59AAA"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hint="eastAsia"/>
                <w:szCs w:val="24"/>
                <w14:ligatures w14:val="none"/>
              </w:rPr>
              <w:t xml:space="preserve">Surat </w:t>
            </w:r>
            <w:r w:rsidRPr="00DD4C8F">
              <w:rPr>
                <w:rFonts w:ascii="Times New Roman" w:hAnsi="Times New Roman" w:hint="eastAsia"/>
                <w:szCs w:val="24"/>
                <w14:ligatures w14:val="none"/>
              </w:rPr>
              <w:t>古吉拉特州</w:t>
            </w:r>
          </w:p>
        </w:tc>
        <w:tc>
          <w:tcPr>
            <w:tcW w:w="759" w:type="pct"/>
          </w:tcPr>
          <w:p w14:paraId="2B9B52DD" w14:textId="77777777" w:rsidR="00E972E1" w:rsidRPr="00DD4C8F" w:rsidRDefault="00E972E1" w:rsidP="0086070D">
            <w:pPr>
              <w:pStyle w:val="afd"/>
              <w:spacing w:line="340" w:lineRule="exact"/>
              <w:rPr>
                <w:rFonts w:ascii="Times New Roman" w:hAnsi="Times New Roman"/>
                <w:szCs w:val="24"/>
                <w14:ligatures w14:val="none"/>
              </w:rPr>
            </w:pPr>
            <w:proofErr w:type="gramStart"/>
            <w:r w:rsidRPr="00DD4C8F">
              <w:rPr>
                <w:rFonts w:ascii="Times New Roman" w:hAnsi="Times New Roman" w:hint="eastAsia"/>
                <w:szCs w:val="24"/>
                <w14:ligatures w14:val="none"/>
              </w:rPr>
              <w:t>封測廠</w:t>
            </w:r>
            <w:proofErr w:type="gramEnd"/>
            <w:r w:rsidRPr="00DD4C8F">
              <w:rPr>
                <w:rFonts w:ascii="Times New Roman" w:hAnsi="Times New Roman" w:hint="eastAsia"/>
                <w:szCs w:val="24"/>
                <w14:ligatures w14:val="none"/>
              </w:rPr>
              <w:t>（</w:t>
            </w:r>
            <w:r w:rsidRPr="00DD4C8F">
              <w:rPr>
                <w:rFonts w:ascii="Times New Roman" w:hAnsi="Times New Roman" w:hint="eastAsia"/>
                <w:szCs w:val="24"/>
                <w14:ligatures w14:val="none"/>
              </w:rPr>
              <w:t>OSAT</w:t>
            </w:r>
            <w:r w:rsidRPr="00DD4C8F">
              <w:rPr>
                <w:rFonts w:ascii="Times New Roman" w:hAnsi="Times New Roman" w:hint="eastAsia"/>
                <w:szCs w:val="24"/>
                <w14:ligatures w14:val="none"/>
              </w:rPr>
              <w:t>）</w:t>
            </w:r>
          </w:p>
        </w:tc>
        <w:tc>
          <w:tcPr>
            <w:tcW w:w="765" w:type="pct"/>
            <w:vAlign w:val="center"/>
          </w:tcPr>
          <w:p w14:paraId="00C6A4D5" w14:textId="77777777" w:rsidR="00E972E1" w:rsidRPr="00DD4C8F" w:rsidRDefault="00E972E1" w:rsidP="0086070D">
            <w:pPr>
              <w:pStyle w:val="afd"/>
              <w:spacing w:line="340" w:lineRule="exact"/>
              <w:rPr>
                <w:rFonts w:ascii="Times New Roman" w:hAnsi="Times New Roman"/>
                <w:szCs w:val="24"/>
                <w14:ligatures w14:val="none"/>
              </w:rPr>
            </w:pPr>
            <w:r w:rsidRPr="00DD4C8F">
              <w:rPr>
                <w:rFonts w:ascii="Times New Roman" w:hAnsi="Times New Roman"/>
                <w:szCs w:val="24"/>
                <w14:ligatures w14:val="none"/>
              </w:rPr>
              <w:t>2026</w:t>
            </w:r>
            <w:r w:rsidRPr="00DD4C8F">
              <w:rPr>
                <w:rFonts w:ascii="Times New Roman" w:hAnsi="Times New Roman"/>
                <w:szCs w:val="24"/>
                <w14:ligatures w14:val="none"/>
              </w:rPr>
              <w:t>年</w:t>
            </w:r>
            <w:r w:rsidRPr="00DD4C8F">
              <w:rPr>
                <w:rFonts w:ascii="Times New Roman" w:hAnsi="Times New Roman"/>
                <w:szCs w:val="24"/>
                <w14:ligatures w14:val="none"/>
              </w:rPr>
              <w:t>5</w:t>
            </w:r>
            <w:r w:rsidRPr="00DD4C8F">
              <w:rPr>
                <w:rFonts w:ascii="Times New Roman" w:hAnsi="Times New Roman"/>
                <w:szCs w:val="24"/>
                <w14:ligatures w14:val="none"/>
              </w:rPr>
              <w:t>月</w:t>
            </w:r>
          </w:p>
        </w:tc>
        <w:tc>
          <w:tcPr>
            <w:tcW w:w="898" w:type="pct"/>
          </w:tcPr>
          <w:p w14:paraId="5FAE29DD" w14:textId="77777777" w:rsidR="00E972E1" w:rsidRPr="00DD4C8F" w:rsidRDefault="00E972E1" w:rsidP="0086070D">
            <w:pPr>
              <w:pStyle w:val="afd"/>
              <w:spacing w:line="340" w:lineRule="exact"/>
              <w:rPr>
                <w:rFonts w:ascii="Times New Roman" w:hAnsi="Times New Roman"/>
                <w:szCs w:val="24"/>
                <w14:ligatures w14:val="none"/>
              </w:rPr>
            </w:pPr>
          </w:p>
        </w:tc>
      </w:tr>
    </w:tbl>
    <w:p w14:paraId="425B4669" w14:textId="77777777" w:rsidR="0086070D" w:rsidRPr="00DD4C8F" w:rsidRDefault="0086070D" w:rsidP="002B6CF0">
      <w:pPr>
        <w:pStyle w:val="a8"/>
      </w:pPr>
    </w:p>
    <w:p w14:paraId="73AA32A2" w14:textId="07B8CC01" w:rsidR="008416FB" w:rsidRPr="00DD4C8F" w:rsidRDefault="008416FB" w:rsidP="002B6CF0">
      <w:pPr>
        <w:pStyle w:val="a8"/>
        <w:rPr>
          <w:shd w:val="clear" w:color="auto" w:fill="FFFFFF"/>
        </w:rPr>
      </w:pPr>
      <w:r w:rsidRPr="00DD4C8F">
        <w:rPr>
          <w:rFonts w:hint="eastAsia"/>
        </w:rPr>
        <w:lastRenderedPageBreak/>
        <w:t>（四）</w:t>
      </w:r>
      <w:r w:rsidRPr="00DD4C8F">
        <w:rPr>
          <w:rFonts w:hint="eastAsia"/>
          <w:shd w:val="clear" w:color="auto" w:fill="FFFFFF"/>
        </w:rPr>
        <w:t>另</w:t>
      </w:r>
      <w:r w:rsidRPr="00DD4C8F">
        <w:rPr>
          <w:shd w:val="clear" w:color="auto" w:fill="FFFFFF"/>
        </w:rPr>
        <w:t>印度電子資訊科技部（</w:t>
      </w:r>
      <w:r w:rsidRPr="00DD4C8F">
        <w:rPr>
          <w:shd w:val="clear" w:color="auto" w:fill="FFFFFF"/>
        </w:rPr>
        <w:t xml:space="preserve">Ministry of Electronics and Information Technology, </w:t>
      </w:r>
      <w:proofErr w:type="spellStart"/>
      <w:r w:rsidRPr="00DD4C8F">
        <w:rPr>
          <w:shd w:val="clear" w:color="auto" w:fill="FFFFFF"/>
        </w:rPr>
        <w:t>MeitY</w:t>
      </w:r>
      <w:proofErr w:type="spellEnd"/>
      <w:r w:rsidRPr="00DD4C8F">
        <w:rPr>
          <w:shd w:val="clear" w:color="auto" w:fill="FFFFFF"/>
        </w:rPr>
        <w:t>）</w:t>
      </w:r>
      <w:r w:rsidRPr="00DD4C8F">
        <w:rPr>
          <w:rFonts w:hint="eastAsia"/>
          <w:shd w:val="clear" w:color="auto" w:fill="FFFFFF"/>
        </w:rPr>
        <w:t>2025</w:t>
      </w:r>
      <w:r w:rsidRPr="00DD4C8F">
        <w:rPr>
          <w:rFonts w:hint="eastAsia"/>
          <w:shd w:val="clear" w:color="auto" w:fill="FFFFFF"/>
        </w:rPr>
        <w:t>年</w:t>
      </w:r>
      <w:r w:rsidRPr="00DD4C8F">
        <w:rPr>
          <w:shd w:val="clear" w:color="auto" w:fill="FFFFFF"/>
        </w:rPr>
        <w:t>4</w:t>
      </w:r>
      <w:r w:rsidRPr="00DD4C8F">
        <w:rPr>
          <w:shd w:val="clear" w:color="auto" w:fill="FFFFFF"/>
        </w:rPr>
        <w:t>月</w:t>
      </w:r>
      <w:r w:rsidRPr="00DD4C8F">
        <w:rPr>
          <w:shd w:val="clear" w:color="auto" w:fill="FFFFFF"/>
        </w:rPr>
        <w:t>8</w:t>
      </w:r>
      <w:r w:rsidRPr="00DD4C8F">
        <w:rPr>
          <w:shd w:val="clear" w:color="auto" w:fill="FFFFFF"/>
        </w:rPr>
        <w:t>日公告，為提升電子零組件國產化比例，降低對進口依賴，該部發布「電子零組件製造計畫」（</w:t>
      </w:r>
      <w:r w:rsidRPr="00DD4C8F">
        <w:rPr>
          <w:shd w:val="clear" w:color="auto" w:fill="FFFFFF"/>
        </w:rPr>
        <w:t>Electronics Component Manufacturing Scheme</w:t>
      </w:r>
      <w:r w:rsidRPr="00DD4C8F">
        <w:rPr>
          <w:shd w:val="clear" w:color="auto" w:fill="FFFFFF"/>
        </w:rPr>
        <w:t>）</w:t>
      </w:r>
      <w:r w:rsidRPr="00DD4C8F">
        <w:rPr>
          <w:rFonts w:hint="eastAsia"/>
          <w:shd w:val="clear" w:color="auto" w:fill="FFFFFF"/>
        </w:rPr>
        <w:t>，分別針對</w:t>
      </w:r>
      <w:proofErr w:type="gramStart"/>
      <w:r w:rsidRPr="00DD4C8F">
        <w:rPr>
          <w:rFonts w:hint="eastAsia"/>
          <w:shd w:val="clear" w:color="auto" w:fill="FFFFFF"/>
        </w:rPr>
        <w:t>子組件</w:t>
      </w:r>
      <w:proofErr w:type="gramEnd"/>
      <w:r w:rsidR="007B34DF" w:rsidRPr="00DD4C8F">
        <w:rPr>
          <w:rFonts w:hint="eastAsia"/>
          <w:shd w:val="clear" w:color="auto" w:fill="FFFFFF"/>
        </w:rPr>
        <w:t>（</w:t>
      </w:r>
      <w:r w:rsidRPr="00DD4C8F">
        <w:rPr>
          <w:shd w:val="clear" w:color="auto" w:fill="FFFFFF"/>
        </w:rPr>
        <w:t>Sub-assemblies</w:t>
      </w:r>
      <w:r w:rsidR="007B34DF" w:rsidRPr="00DD4C8F">
        <w:rPr>
          <w:rFonts w:hint="eastAsia"/>
          <w:shd w:val="clear" w:color="auto" w:fill="FFFFFF"/>
        </w:rPr>
        <w:t>）</w:t>
      </w:r>
      <w:r w:rsidRPr="00DD4C8F">
        <w:rPr>
          <w:rFonts w:hint="eastAsia"/>
          <w:shd w:val="clear" w:color="auto" w:fill="FFFFFF"/>
        </w:rPr>
        <w:t>如顯示模組、鏡頭模組</w:t>
      </w:r>
      <w:proofErr w:type="gramStart"/>
      <w:r w:rsidRPr="00DD4C8F">
        <w:rPr>
          <w:rFonts w:hint="eastAsia"/>
          <w:shd w:val="clear" w:color="auto" w:fill="FFFFFF"/>
        </w:rPr>
        <w:t>）</w:t>
      </w:r>
      <w:proofErr w:type="gramEnd"/>
      <w:r w:rsidRPr="00DD4C8F">
        <w:rPr>
          <w:rFonts w:hint="eastAsia"/>
          <w:shd w:val="clear" w:color="auto" w:fill="FFFFFF"/>
        </w:rPr>
        <w:t>；</w:t>
      </w:r>
      <w:r w:rsidRPr="00DD4C8F">
        <w:rPr>
          <w:shd w:val="clear" w:color="auto" w:fill="FFFFFF"/>
        </w:rPr>
        <w:t>基本</w:t>
      </w:r>
      <w:r w:rsidRPr="00DD4C8F">
        <w:rPr>
          <w:rFonts w:hint="eastAsia"/>
          <w:shd w:val="clear" w:color="auto" w:fill="FFFFFF"/>
        </w:rPr>
        <w:t>零組件</w:t>
      </w:r>
      <w:r w:rsidR="007B34DF" w:rsidRPr="00DD4C8F">
        <w:rPr>
          <w:rFonts w:hint="eastAsia"/>
          <w:shd w:val="clear" w:color="auto" w:fill="FFFFFF"/>
        </w:rPr>
        <w:t>（</w:t>
      </w:r>
      <w:r w:rsidRPr="00DD4C8F">
        <w:rPr>
          <w:rFonts w:hint="eastAsia"/>
          <w:shd w:val="clear" w:color="auto" w:fill="FFFFFF"/>
        </w:rPr>
        <w:t>Bare components</w:t>
      </w:r>
      <w:r w:rsidR="007B34DF" w:rsidRPr="00DD4C8F">
        <w:rPr>
          <w:rFonts w:hint="eastAsia"/>
          <w:shd w:val="clear" w:color="auto" w:fill="FFFFFF"/>
        </w:rPr>
        <w:t>）</w:t>
      </w:r>
      <w:r w:rsidRPr="00DD4C8F">
        <w:rPr>
          <w:rFonts w:hint="eastAsia"/>
          <w:shd w:val="clear" w:color="auto" w:fill="FFFFFF"/>
        </w:rPr>
        <w:t>如</w:t>
      </w:r>
      <w:r w:rsidRPr="00DD4C8F">
        <w:rPr>
          <w:shd w:val="clear" w:color="auto" w:fill="FFFFFF"/>
        </w:rPr>
        <w:t>多層</w:t>
      </w:r>
      <w:r w:rsidRPr="00DD4C8F">
        <w:rPr>
          <w:shd w:val="clear" w:color="auto" w:fill="FFFFFF"/>
        </w:rPr>
        <w:t>PCB</w:t>
      </w:r>
      <w:r w:rsidRPr="00DD4C8F">
        <w:rPr>
          <w:shd w:val="clear" w:color="auto" w:fill="FFFFFF"/>
        </w:rPr>
        <w:t>、鋰電池、機殼、被動元件、電機構件</w:t>
      </w:r>
      <w:r w:rsidRPr="00DD4C8F">
        <w:rPr>
          <w:rFonts w:hint="eastAsia"/>
          <w:shd w:val="clear" w:color="auto" w:fill="FFFFFF"/>
        </w:rPr>
        <w:t>；精選基礎零組件</w:t>
      </w:r>
      <w:r w:rsidR="007B34DF" w:rsidRPr="00DD4C8F">
        <w:rPr>
          <w:rFonts w:hint="eastAsia"/>
          <w:shd w:val="clear" w:color="auto" w:fill="FFFFFF"/>
        </w:rPr>
        <w:t>（</w:t>
      </w:r>
      <w:r w:rsidRPr="00DD4C8F">
        <w:rPr>
          <w:rFonts w:hint="eastAsia"/>
          <w:shd w:val="clear" w:color="auto" w:fill="FFFFFF"/>
        </w:rPr>
        <w:t>s</w:t>
      </w:r>
      <w:r w:rsidRPr="00DD4C8F">
        <w:rPr>
          <w:shd w:val="clear" w:color="auto" w:fill="FFFFFF"/>
        </w:rPr>
        <w:t>elected bare components</w:t>
      </w:r>
      <w:r w:rsidR="007B34DF" w:rsidRPr="00DD4C8F">
        <w:rPr>
          <w:rFonts w:hint="eastAsia"/>
          <w:shd w:val="clear" w:color="auto" w:fill="FFFFFF"/>
        </w:rPr>
        <w:t>）</w:t>
      </w:r>
      <w:r w:rsidRPr="00DD4C8F">
        <w:rPr>
          <w:rFonts w:hint="eastAsia"/>
          <w:shd w:val="clear" w:color="auto" w:fill="FFFFFF"/>
        </w:rPr>
        <w:t>如高密度互連</w:t>
      </w:r>
      <w:r w:rsidRPr="00DD4C8F">
        <w:rPr>
          <w:rFonts w:hint="eastAsia"/>
          <w:shd w:val="clear" w:color="auto" w:fill="FFFFFF"/>
        </w:rPr>
        <w:t>PCB</w:t>
      </w:r>
      <w:r w:rsidRPr="00DD4C8F">
        <w:rPr>
          <w:rFonts w:hint="eastAsia"/>
          <w:shd w:val="clear" w:color="auto" w:fill="FFFFFF"/>
        </w:rPr>
        <w:t>、</w:t>
      </w:r>
      <w:r w:rsidRPr="00DD4C8F">
        <w:rPr>
          <w:rFonts w:hint="eastAsia"/>
          <w:shd w:val="clear" w:color="auto" w:fill="FFFFFF"/>
        </w:rPr>
        <w:t>SMD</w:t>
      </w:r>
      <w:r w:rsidRPr="00DD4C8F">
        <w:rPr>
          <w:rFonts w:hint="eastAsia"/>
          <w:shd w:val="clear" w:color="auto" w:fill="FFFFFF"/>
        </w:rPr>
        <w:t>被動元件；</w:t>
      </w:r>
      <w:r w:rsidRPr="00DD4C8F">
        <w:rPr>
          <w:shd w:val="clear" w:color="auto" w:fill="FFFFFF"/>
        </w:rPr>
        <w:t>關鍵製造設備與供應鏈材料</w:t>
      </w:r>
      <w:r w:rsidR="007B34DF" w:rsidRPr="00DD4C8F">
        <w:rPr>
          <w:rFonts w:hint="eastAsia"/>
          <w:shd w:val="clear" w:color="auto" w:fill="FFFFFF"/>
        </w:rPr>
        <w:t>（</w:t>
      </w:r>
      <w:r w:rsidRPr="00DD4C8F">
        <w:rPr>
          <w:shd w:val="clear" w:color="auto" w:fill="FFFFFF"/>
        </w:rPr>
        <w:t>Supply chain ecosystem and capital equipment for electronics manufacturing</w:t>
      </w:r>
      <w:r w:rsidR="007B34DF" w:rsidRPr="00DD4C8F">
        <w:rPr>
          <w:rFonts w:hint="eastAsia"/>
          <w:shd w:val="clear" w:color="auto" w:fill="FFFFFF"/>
        </w:rPr>
        <w:t>）</w:t>
      </w:r>
      <w:r w:rsidRPr="00DD4C8F">
        <w:rPr>
          <w:shd w:val="clear" w:color="auto" w:fill="FFFFFF"/>
        </w:rPr>
        <w:t>等</w:t>
      </w:r>
      <w:r w:rsidRPr="00DD4C8F">
        <w:rPr>
          <w:shd w:val="clear" w:color="auto" w:fill="FFFFFF"/>
        </w:rPr>
        <w:t>11</w:t>
      </w:r>
      <w:r w:rsidRPr="00DD4C8F">
        <w:rPr>
          <w:shd w:val="clear" w:color="auto" w:fill="FFFFFF"/>
        </w:rPr>
        <w:t>類產品</w:t>
      </w:r>
      <w:r w:rsidRPr="00DD4C8F">
        <w:rPr>
          <w:rFonts w:hint="eastAsia"/>
          <w:shd w:val="clear" w:color="auto" w:fill="FFFFFF"/>
        </w:rPr>
        <w:t>提出獎勵計畫。</w:t>
      </w:r>
      <w:r w:rsidR="00247FE9" w:rsidRPr="00DD4C8F">
        <w:rPr>
          <w:rFonts w:hint="eastAsia"/>
          <w:shd w:val="clear" w:color="auto" w:fill="FFFFFF"/>
        </w:rPr>
        <w:t>截至</w:t>
      </w:r>
      <w:r w:rsidR="00247FE9" w:rsidRPr="00DD4C8F">
        <w:rPr>
          <w:rFonts w:hint="eastAsia"/>
          <w:shd w:val="clear" w:color="auto" w:fill="FFFFFF"/>
        </w:rPr>
        <w:t>2026</w:t>
      </w:r>
      <w:r w:rsidR="00247FE9" w:rsidRPr="00DD4C8F">
        <w:rPr>
          <w:rFonts w:hint="eastAsia"/>
          <w:shd w:val="clear" w:color="auto" w:fill="FFFFFF"/>
        </w:rPr>
        <w:t>年</w:t>
      </w:r>
      <w:r w:rsidR="00247FE9" w:rsidRPr="00DD4C8F">
        <w:rPr>
          <w:rFonts w:hint="eastAsia"/>
          <w:shd w:val="clear" w:color="auto" w:fill="FFFFFF"/>
        </w:rPr>
        <w:t>4</w:t>
      </w:r>
      <w:r w:rsidR="00247FE9" w:rsidRPr="00DD4C8F">
        <w:rPr>
          <w:rFonts w:hint="eastAsia"/>
          <w:shd w:val="clear" w:color="auto" w:fill="FFFFFF"/>
        </w:rPr>
        <w:t>月，</w:t>
      </w:r>
      <w:proofErr w:type="spellStart"/>
      <w:r w:rsidR="00247FE9" w:rsidRPr="00DD4C8F">
        <w:rPr>
          <w:rFonts w:hint="eastAsia"/>
          <w:shd w:val="clear" w:color="auto" w:fill="FFFFFF"/>
        </w:rPr>
        <w:t>MeitY</w:t>
      </w:r>
      <w:proofErr w:type="spellEnd"/>
      <w:r w:rsidR="00247FE9" w:rsidRPr="00DD4C8F">
        <w:rPr>
          <w:shd w:val="clear" w:color="auto" w:fill="FFFFFF"/>
        </w:rPr>
        <w:t>累計已核准</w:t>
      </w:r>
      <w:r w:rsidR="00247FE9" w:rsidRPr="00DD4C8F">
        <w:rPr>
          <w:shd w:val="clear" w:color="auto" w:fill="FFFFFF"/>
        </w:rPr>
        <w:t>75</w:t>
      </w:r>
      <w:r w:rsidR="00247FE9" w:rsidRPr="00DD4C8F">
        <w:rPr>
          <w:shd w:val="clear" w:color="auto" w:fill="FFFFFF"/>
        </w:rPr>
        <w:t>項申請，預計總投資額達</w:t>
      </w:r>
      <w:r w:rsidR="00247FE9" w:rsidRPr="00DD4C8F">
        <w:rPr>
          <w:shd w:val="clear" w:color="auto" w:fill="FFFFFF"/>
        </w:rPr>
        <w:t>6,167.1</w:t>
      </w:r>
      <w:r w:rsidR="00247FE9" w:rsidRPr="00DD4C8F">
        <w:rPr>
          <w:shd w:val="clear" w:color="auto" w:fill="FFFFFF"/>
        </w:rPr>
        <w:t>億盧比，涵蓋顯示模組、</w:t>
      </w:r>
      <w:r w:rsidR="00247FE9" w:rsidRPr="00DD4C8F">
        <w:rPr>
          <w:shd w:val="clear" w:color="auto" w:fill="FFFFFF"/>
        </w:rPr>
        <w:t>SMD</w:t>
      </w:r>
      <w:r w:rsidR="00247FE9" w:rsidRPr="00DD4C8F">
        <w:rPr>
          <w:shd w:val="clear" w:color="auto" w:fill="FFFFFF"/>
        </w:rPr>
        <w:t>被動元件、軟性</w:t>
      </w:r>
      <w:proofErr w:type="gramStart"/>
      <w:r w:rsidR="00247FE9" w:rsidRPr="00DD4C8F">
        <w:rPr>
          <w:shd w:val="clear" w:color="auto" w:fill="FFFFFF"/>
        </w:rPr>
        <w:t>印刷電路板及稀土</w:t>
      </w:r>
      <w:proofErr w:type="gramEnd"/>
      <w:r w:rsidR="00247FE9" w:rsidRPr="00DD4C8F">
        <w:rPr>
          <w:shd w:val="clear" w:color="auto" w:fill="FFFFFF"/>
        </w:rPr>
        <w:t>永久磁鐵等項目，顯示印度加速建構本土電子零組件供應鏈。</w:t>
      </w:r>
    </w:p>
    <w:p w14:paraId="4BB214F3" w14:textId="3E4540E3" w:rsidR="00192291" w:rsidRPr="00DD4C8F" w:rsidRDefault="00674A81" w:rsidP="000D2C36">
      <w:pPr>
        <w:pStyle w:val="a8"/>
      </w:pPr>
      <w:r w:rsidRPr="00DD4C8F">
        <w:rPr>
          <w:rFonts w:hint="eastAsia"/>
        </w:rPr>
        <w:t>（</w:t>
      </w:r>
      <w:r w:rsidR="008416FB" w:rsidRPr="00DD4C8F">
        <w:rPr>
          <w:rFonts w:hint="eastAsia"/>
        </w:rPr>
        <w:t>五</w:t>
      </w:r>
      <w:r w:rsidRPr="00DD4C8F">
        <w:rPr>
          <w:rFonts w:hint="eastAsia"/>
        </w:rPr>
        <w:t>）</w:t>
      </w:r>
      <w:r w:rsidR="00192291" w:rsidRPr="00DD4C8F">
        <w:rPr>
          <w:rFonts w:hint="eastAsia"/>
        </w:rPr>
        <w:t>州政府之投資獎勵：印度各州</w:t>
      </w:r>
      <w:proofErr w:type="gramStart"/>
      <w:r w:rsidR="00192291" w:rsidRPr="00DD4C8F">
        <w:rPr>
          <w:rFonts w:hint="eastAsia"/>
        </w:rPr>
        <w:t>政府均會衡量</w:t>
      </w:r>
      <w:proofErr w:type="gramEnd"/>
      <w:r w:rsidR="00192291" w:rsidRPr="00DD4C8F">
        <w:rPr>
          <w:rFonts w:hint="eastAsia"/>
        </w:rPr>
        <w:t>該州產業環境及競爭優勢擬定個別產業之發展及招商政策，地方政府可運用提供投資者之獎勵工具包括減免州稅、利息補貼、水電費率優惠、提供基礎建設等。</w:t>
      </w:r>
    </w:p>
    <w:p w14:paraId="678D9AE2" w14:textId="362E8E75" w:rsidR="00B419AF" w:rsidRPr="00DD4C8F" w:rsidRDefault="00192291" w:rsidP="00B419AF">
      <w:pPr>
        <w:pStyle w:val="a8"/>
      </w:pPr>
      <w:r w:rsidRPr="00DD4C8F">
        <w:rPr>
          <w:rFonts w:hint="eastAsia"/>
        </w:rPr>
        <w:t>（</w:t>
      </w:r>
      <w:r w:rsidR="008416FB" w:rsidRPr="00DD4C8F">
        <w:rPr>
          <w:rFonts w:hint="eastAsia"/>
        </w:rPr>
        <w:t>六</w:t>
      </w:r>
      <w:r w:rsidRPr="00DD4C8F">
        <w:rPr>
          <w:rFonts w:hint="eastAsia"/>
        </w:rPr>
        <w:t>）出口產業之投資優惠：為獎勵出口產業，印度政府提供投資於經濟特區（</w:t>
      </w:r>
      <w:r w:rsidRPr="00DD4C8F">
        <w:rPr>
          <w:rFonts w:hint="eastAsia"/>
        </w:rPr>
        <w:t>SEZ</w:t>
      </w:r>
      <w:r w:rsidRPr="00DD4C8F">
        <w:rPr>
          <w:rFonts w:hint="eastAsia"/>
        </w:rPr>
        <w:t>）內廠商前</w:t>
      </w:r>
      <w:r w:rsidRPr="00DD4C8F">
        <w:rPr>
          <w:rFonts w:hint="eastAsia"/>
        </w:rPr>
        <w:t>5</w:t>
      </w:r>
      <w:r w:rsidRPr="00DD4C8F">
        <w:rPr>
          <w:rFonts w:hint="eastAsia"/>
        </w:rPr>
        <w:t>年免徵營利事業所得稅，第</w:t>
      </w:r>
      <w:r w:rsidRPr="00DD4C8F">
        <w:rPr>
          <w:rFonts w:hint="eastAsia"/>
        </w:rPr>
        <w:t>5-10</w:t>
      </w:r>
      <w:r w:rsidRPr="00DD4C8F">
        <w:rPr>
          <w:rFonts w:hint="eastAsia"/>
        </w:rPr>
        <w:t>年減免營利事業所得稅</w:t>
      </w:r>
      <w:r w:rsidRPr="00DD4C8F">
        <w:rPr>
          <w:rFonts w:hint="eastAsia"/>
        </w:rPr>
        <w:t>50%</w:t>
      </w:r>
      <w:r w:rsidRPr="00DD4C8F">
        <w:rPr>
          <w:rFonts w:hint="eastAsia"/>
        </w:rPr>
        <w:t>，第</w:t>
      </w:r>
      <w:r w:rsidRPr="00DD4C8F">
        <w:rPr>
          <w:rFonts w:hint="eastAsia"/>
        </w:rPr>
        <w:t>10-15</w:t>
      </w:r>
      <w:r w:rsidRPr="00DD4C8F">
        <w:rPr>
          <w:rFonts w:hint="eastAsia"/>
        </w:rPr>
        <w:t>年增資擴展下之出口利潤</w:t>
      </w:r>
      <w:r w:rsidRPr="00DD4C8F">
        <w:rPr>
          <w:rFonts w:hint="eastAsia"/>
        </w:rPr>
        <w:t>50%</w:t>
      </w:r>
      <w:r w:rsidRPr="00DD4C8F">
        <w:rPr>
          <w:rFonts w:hint="eastAsia"/>
        </w:rPr>
        <w:t>免稅；</w:t>
      </w:r>
      <w:proofErr w:type="gramStart"/>
      <w:r w:rsidRPr="00DD4C8F">
        <w:rPr>
          <w:rFonts w:hint="eastAsia"/>
        </w:rPr>
        <w:t>另免徵</w:t>
      </w:r>
      <w:proofErr w:type="gramEnd"/>
      <w:r w:rsidRPr="00DD4C8F">
        <w:rPr>
          <w:rFonts w:hint="eastAsia"/>
        </w:rPr>
        <w:t>進口機器原物料關稅、貨物</w:t>
      </w:r>
      <w:r w:rsidR="006E4E86" w:rsidRPr="00DD4C8F">
        <w:rPr>
          <w:rFonts w:hint="eastAsia"/>
        </w:rPr>
        <w:t>及服務稅</w:t>
      </w:r>
      <w:r w:rsidRPr="00DD4C8F">
        <w:rPr>
          <w:rFonts w:hint="eastAsia"/>
        </w:rPr>
        <w:t>、聯邦銷售稅（</w:t>
      </w:r>
      <w:r w:rsidRPr="00DD4C8F">
        <w:rPr>
          <w:rFonts w:hint="eastAsia"/>
        </w:rPr>
        <w:t>Central Sales Tax</w:t>
      </w:r>
      <w:r w:rsidRPr="00DD4C8F">
        <w:rPr>
          <w:rFonts w:hint="eastAsia"/>
        </w:rPr>
        <w:t>，自區外採購貨品）、及電力稅等。</w:t>
      </w:r>
      <w:r w:rsidR="00B419AF" w:rsidRPr="00DD4C8F">
        <w:rPr>
          <w:rFonts w:hint="eastAsia"/>
        </w:rPr>
        <w:t>2026</w:t>
      </w:r>
      <w:r w:rsidR="00B419AF" w:rsidRPr="00DD4C8F">
        <w:rPr>
          <w:rFonts w:hint="eastAsia"/>
        </w:rPr>
        <w:t>年</w:t>
      </w:r>
      <w:r w:rsidR="006F6D16" w:rsidRPr="00DD4C8F">
        <w:rPr>
          <w:rFonts w:hint="eastAsia"/>
        </w:rPr>
        <w:t>4</w:t>
      </w:r>
      <w:r w:rsidR="006F6D16" w:rsidRPr="00DD4C8F">
        <w:rPr>
          <w:rFonts w:hint="eastAsia"/>
        </w:rPr>
        <w:t>月，印度政府公告</w:t>
      </w:r>
      <w:r w:rsidR="00D27F0A" w:rsidRPr="00DD4C8F">
        <w:rPr>
          <w:rFonts w:hint="eastAsia"/>
        </w:rPr>
        <w:t>經濟特區（</w:t>
      </w:r>
      <w:r w:rsidR="00D27F0A" w:rsidRPr="00DD4C8F">
        <w:rPr>
          <w:rFonts w:hint="eastAsia"/>
        </w:rPr>
        <w:t>SEZ</w:t>
      </w:r>
      <w:r w:rsidR="00D27F0A" w:rsidRPr="00DD4C8F">
        <w:rPr>
          <w:rFonts w:hint="eastAsia"/>
        </w:rPr>
        <w:t>）</w:t>
      </w:r>
      <w:r w:rsidR="00D27F0A" w:rsidRPr="00DD4C8F">
        <w:t>製造產品銷往國內關稅區（</w:t>
      </w:r>
      <w:r w:rsidR="00D27F0A" w:rsidRPr="00DD4C8F">
        <w:t>DTA</w:t>
      </w:r>
      <w:r w:rsidR="00D27F0A" w:rsidRPr="00DD4C8F">
        <w:t>）之附條件優惠關稅措施，預計嘉惠約</w:t>
      </w:r>
      <w:r w:rsidR="00D27F0A" w:rsidRPr="00DD4C8F">
        <w:t>1,200</w:t>
      </w:r>
      <w:r w:rsidR="00D27F0A" w:rsidRPr="00DD4C8F">
        <w:t>家</w:t>
      </w:r>
      <w:r w:rsidR="00D27F0A" w:rsidRPr="00DD4C8F">
        <w:t>SEZ</w:t>
      </w:r>
      <w:r w:rsidR="00D27F0A" w:rsidRPr="00DD4C8F">
        <w:t>製造業者，以提升受全球貿易干擾影響產業之產能利用率、降低成本及強化供應鏈韌性。依該措施，符合資格之</w:t>
      </w:r>
      <w:r w:rsidR="00D27F0A" w:rsidRPr="00DD4C8F">
        <w:t>SEZ</w:t>
      </w:r>
      <w:r w:rsidR="00D27F0A" w:rsidRPr="00DD4C8F">
        <w:t>製造單位得以優惠稅率銷售產品至</w:t>
      </w:r>
      <w:r w:rsidR="00D27F0A" w:rsidRPr="00DD4C8F">
        <w:t>DTA</w:t>
      </w:r>
      <w:r w:rsidR="00D27F0A" w:rsidRPr="00DD4C8F">
        <w:t>，惟以其前</w:t>
      </w:r>
      <w:r w:rsidR="00D27F0A" w:rsidRPr="00DD4C8F">
        <w:t>3</w:t>
      </w:r>
      <w:r w:rsidR="00D27F0A" w:rsidRPr="00DD4C8F">
        <w:t>個會計年度任一年度最高</w:t>
      </w:r>
      <w:r w:rsidR="00D27F0A" w:rsidRPr="00DD4C8F">
        <w:t>FOB</w:t>
      </w:r>
      <w:r w:rsidR="00D27F0A" w:rsidRPr="00DD4C8F">
        <w:t>出口值</w:t>
      </w:r>
      <w:r w:rsidR="00D27F0A" w:rsidRPr="00DD4C8F">
        <w:t>30%</w:t>
      </w:r>
      <w:r w:rsidR="00D27F0A" w:rsidRPr="00DD4C8F">
        <w:t>為限，且不得再申請投入品關稅退稅等出口優惠。適用條件包括最低本地</w:t>
      </w:r>
      <w:r w:rsidR="00D27F0A" w:rsidRPr="00DD4C8F">
        <w:lastRenderedPageBreak/>
        <w:t>附加價值須達</w:t>
      </w:r>
      <w:r w:rsidR="00D27F0A" w:rsidRPr="00DD4C8F">
        <w:t>20%</w:t>
      </w:r>
      <w:r w:rsidR="00D27F0A" w:rsidRPr="00DD4C8F">
        <w:t>，適用範圍涵蓋化學品、塑橡膠、紡織、基本金屬、機械設備、航空器、光學醫療儀器等製造業，惟農產品、寶石珠寶、車輛、玩具及石油等排除適用。該措施適用期間自</w:t>
      </w:r>
      <w:r w:rsidR="00C036C7" w:rsidRPr="00DD4C8F">
        <w:rPr>
          <w:rFonts w:hint="eastAsia"/>
        </w:rPr>
        <w:t>2026</w:t>
      </w:r>
      <w:r w:rsidR="00D27F0A" w:rsidRPr="00DD4C8F">
        <w:t>年</w:t>
      </w:r>
      <w:r w:rsidR="00D27F0A" w:rsidRPr="00DD4C8F">
        <w:t>4</w:t>
      </w:r>
      <w:r w:rsidR="00D27F0A" w:rsidRPr="00DD4C8F">
        <w:t>月</w:t>
      </w:r>
      <w:r w:rsidR="00D27F0A" w:rsidRPr="00DD4C8F">
        <w:t>1</w:t>
      </w:r>
      <w:r w:rsidR="00D27F0A" w:rsidRPr="00DD4C8F">
        <w:t>日至</w:t>
      </w:r>
      <w:r w:rsidR="00D27F0A" w:rsidRPr="00DD4C8F">
        <w:t>2027</w:t>
      </w:r>
      <w:r w:rsidR="00D27F0A" w:rsidRPr="00DD4C8F">
        <w:t>年</w:t>
      </w:r>
      <w:r w:rsidR="00D27F0A" w:rsidRPr="00DD4C8F">
        <w:t>3</w:t>
      </w:r>
      <w:r w:rsidR="00D27F0A" w:rsidRPr="00DD4C8F">
        <w:t>月</w:t>
      </w:r>
      <w:r w:rsidR="00D27F0A" w:rsidRPr="00DD4C8F">
        <w:t>31</w:t>
      </w:r>
      <w:r w:rsidR="00D27F0A" w:rsidRPr="00DD4C8F">
        <w:t>日止，另</w:t>
      </w:r>
      <w:r w:rsidR="00D27F0A" w:rsidRPr="00DD4C8F">
        <w:t>SEZ</w:t>
      </w:r>
      <w:r w:rsidR="00D27F0A" w:rsidRPr="00DD4C8F">
        <w:t>報關單將</w:t>
      </w:r>
      <w:proofErr w:type="gramStart"/>
      <w:r w:rsidR="00D27F0A" w:rsidRPr="00DD4C8F">
        <w:t>採</w:t>
      </w:r>
      <w:proofErr w:type="gramEnd"/>
      <w:r w:rsidR="00D27F0A" w:rsidRPr="00DD4C8F">
        <w:t>無接觸評估（</w:t>
      </w:r>
      <w:r w:rsidR="00D27F0A" w:rsidRPr="00DD4C8F">
        <w:t>Faceless Assessment</w:t>
      </w:r>
      <w:r w:rsidR="00D27F0A" w:rsidRPr="00DD4C8F">
        <w:t>）及風險管理系統（</w:t>
      </w:r>
      <w:r w:rsidR="00D27F0A" w:rsidRPr="00DD4C8F">
        <w:t>RMS</w:t>
      </w:r>
      <w:r w:rsidR="00D27F0A" w:rsidRPr="00DD4C8F">
        <w:t>）辦理通關。</w:t>
      </w:r>
    </w:p>
    <w:p w14:paraId="4BB214F5" w14:textId="77777777" w:rsidR="00A50CB6" w:rsidRPr="00DD4C8F" w:rsidRDefault="00A50CB6" w:rsidP="0086070D">
      <w:pPr>
        <w:pStyle w:val="a5"/>
        <w:spacing w:before="257" w:after="257"/>
        <w:ind w:left="632" w:hanging="632"/>
      </w:pPr>
      <w:r w:rsidRPr="00DD4C8F">
        <w:t>五、其他投資相關法令</w:t>
      </w:r>
    </w:p>
    <w:p w14:paraId="0748AEBF" w14:textId="364D9F1D" w:rsidR="002F4F2E" w:rsidRPr="00DD4C8F" w:rsidRDefault="00A50CB6" w:rsidP="002B6CF0">
      <w:pPr>
        <w:ind w:firstLine="472"/>
      </w:pPr>
      <w:r w:rsidRPr="00DD4C8F">
        <w:t>有關環境保護法令方面，印度環境及森林部依據環境法（</w:t>
      </w:r>
      <w:r w:rsidRPr="00DD4C8F">
        <w:t>The Environment Act, 1986</w:t>
      </w:r>
      <w:r w:rsidRPr="00DD4C8F">
        <w:t>）於</w:t>
      </w:r>
      <w:r w:rsidRPr="00DD4C8F">
        <w:t>1994</w:t>
      </w:r>
      <w:r w:rsidRPr="00DD4C8F">
        <w:t>年公告規定，凡投資於石化、煉油、水泥、火力發電、量產藥、肥料、染料、造紙等</w:t>
      </w:r>
      <w:r w:rsidRPr="00DD4C8F">
        <w:t>31</w:t>
      </w:r>
      <w:r w:rsidRPr="00DD4C8F">
        <w:t>項產業者，需先通過污染防治及環保規範，但投資額在</w:t>
      </w:r>
      <w:r w:rsidRPr="00DD4C8F">
        <w:t>10</w:t>
      </w:r>
      <w:r w:rsidRPr="00DD4C8F">
        <w:t>億盧比（約</w:t>
      </w:r>
      <w:r w:rsidR="00845876" w:rsidRPr="00DD4C8F">
        <w:rPr>
          <w:rFonts w:hint="eastAsia"/>
        </w:rPr>
        <w:t>1,700</w:t>
      </w:r>
      <w:r w:rsidRPr="00DD4C8F">
        <w:t>萬美元）以下者，除殺</w:t>
      </w:r>
      <w:r w:rsidR="00480F95" w:rsidRPr="00DD4C8F">
        <w:rPr>
          <w:rFonts w:hint="eastAsia"/>
        </w:rPr>
        <w:t>蟲</w:t>
      </w:r>
      <w:r w:rsidRPr="00DD4C8F">
        <w:t>劑、量產藥、製藥、採礦、石棉、漆等產業外，不需通過該規範。另設廠</w:t>
      </w:r>
      <w:r w:rsidR="009C2BDF" w:rsidRPr="00DD4C8F">
        <w:rPr>
          <w:rFonts w:hint="eastAsia"/>
        </w:rPr>
        <w:t>鄰近</w:t>
      </w:r>
      <w:r w:rsidRPr="00DD4C8F">
        <w:t>海岸、</w:t>
      </w:r>
      <w:r w:rsidR="009C2BDF" w:rsidRPr="00DD4C8F">
        <w:rPr>
          <w:rFonts w:hint="eastAsia"/>
        </w:rPr>
        <w:t>山坡地</w:t>
      </w:r>
      <w:r w:rsidRPr="00DD4C8F">
        <w:t>等重要生態地區者，亦先需經環境及森林部審核通過。該部網站</w:t>
      </w:r>
      <w:r w:rsidR="003B58D2" w:rsidRPr="00DD4C8F">
        <w:t>https://moef.gov.in/moef/index.html</w:t>
      </w:r>
      <w:r w:rsidRPr="00DD4C8F">
        <w:t>。</w:t>
      </w:r>
      <w:bookmarkStart w:id="9" w:name="_Toc404762111"/>
    </w:p>
    <w:p w14:paraId="55BEB48B" w14:textId="77777777" w:rsidR="00D82D66" w:rsidRPr="00DD4C8F" w:rsidRDefault="00D82D66" w:rsidP="00D82D66">
      <w:pPr>
        <w:ind w:left="472" w:firstLineChars="0" w:firstLine="0"/>
      </w:pPr>
    </w:p>
    <w:p w14:paraId="7B62AED6" w14:textId="77777777" w:rsidR="002B6CF0" w:rsidRPr="00DD4C8F" w:rsidRDefault="002B6CF0" w:rsidP="00D82D66">
      <w:pPr>
        <w:ind w:left="472" w:firstLineChars="0" w:firstLine="0"/>
      </w:pPr>
    </w:p>
    <w:p w14:paraId="13DA488C" w14:textId="77777777" w:rsidR="002B6CF0" w:rsidRPr="00DD4C8F" w:rsidRDefault="002B6CF0" w:rsidP="00D82D66">
      <w:pPr>
        <w:ind w:left="472" w:firstLineChars="0" w:firstLine="0"/>
      </w:pPr>
    </w:p>
    <w:p w14:paraId="381DDFA1" w14:textId="77777777" w:rsidR="002B6CF0" w:rsidRPr="00DD4C8F" w:rsidRDefault="002B6CF0" w:rsidP="00D82D66">
      <w:pPr>
        <w:ind w:left="472" w:firstLineChars="0" w:firstLine="0"/>
      </w:pPr>
    </w:p>
    <w:p w14:paraId="6D18E2E0" w14:textId="77777777" w:rsidR="002B6CF0" w:rsidRPr="00DD4C8F" w:rsidRDefault="002B6CF0" w:rsidP="00D82D66">
      <w:pPr>
        <w:ind w:left="472" w:firstLineChars="0" w:firstLine="0"/>
      </w:pPr>
    </w:p>
    <w:p w14:paraId="6EC49ED6" w14:textId="77777777" w:rsidR="002B6CF0" w:rsidRPr="00DD4C8F" w:rsidRDefault="002B6CF0" w:rsidP="00D82D66">
      <w:pPr>
        <w:ind w:left="472" w:firstLineChars="0" w:firstLine="0"/>
      </w:pPr>
    </w:p>
    <w:p w14:paraId="080E7480" w14:textId="77777777" w:rsidR="002B6CF0" w:rsidRPr="00DD4C8F" w:rsidRDefault="002B6CF0" w:rsidP="00D82D66">
      <w:pPr>
        <w:ind w:left="472" w:firstLineChars="0" w:firstLine="0"/>
        <w:sectPr w:rsidR="002B6CF0" w:rsidRPr="00DD4C8F" w:rsidSect="00442929">
          <w:headerReference w:type="default" r:id="rId23"/>
          <w:pgSz w:w="11906" w:h="16838" w:code="9"/>
          <w:pgMar w:top="2268" w:right="1701" w:bottom="1701" w:left="1701" w:header="1134" w:footer="851" w:gutter="0"/>
          <w:cols w:space="425"/>
          <w:docGrid w:type="linesAndChars" w:linePitch="514" w:charSpace="-774"/>
        </w:sectPr>
      </w:pPr>
    </w:p>
    <w:p w14:paraId="4BB214FB" w14:textId="7CA80B19" w:rsidR="00D722BD" w:rsidRPr="00DD4C8F" w:rsidRDefault="00D722BD" w:rsidP="00D722BD">
      <w:pPr>
        <w:pStyle w:val="a3"/>
        <w:rPr>
          <w:lang w:eastAsia="zh-CN"/>
        </w:rPr>
      </w:pPr>
      <w:bookmarkStart w:id="10" w:name="_Toc232964826"/>
      <w:r w:rsidRPr="00DD4C8F">
        <w:rPr>
          <w:rFonts w:hint="eastAsia"/>
          <w:lang w:eastAsia="zh-CN"/>
        </w:rPr>
        <w:lastRenderedPageBreak/>
        <w:t>第伍章　租稅及金融制度</w:t>
      </w:r>
      <w:bookmarkEnd w:id="10"/>
    </w:p>
    <w:p w14:paraId="4BB214FC" w14:textId="77777777" w:rsidR="00D722BD" w:rsidRPr="00DD4C8F" w:rsidRDefault="00D722BD" w:rsidP="00D722BD">
      <w:pPr>
        <w:spacing w:beforeLines="50" w:before="257" w:afterLines="50" w:after="257"/>
        <w:ind w:firstLineChars="0" w:firstLine="0"/>
        <w:rPr>
          <w:rFonts w:eastAsia="華康粗明體"/>
          <w:snapToGrid w:val="0"/>
          <w:kern w:val="0"/>
          <w:sz w:val="32"/>
          <w:lang w:eastAsia="zh-TW"/>
        </w:rPr>
      </w:pPr>
      <w:r w:rsidRPr="00DD4C8F">
        <w:rPr>
          <w:rFonts w:eastAsia="華康粗明體"/>
          <w:snapToGrid w:val="0"/>
          <w:kern w:val="0"/>
          <w:sz w:val="32"/>
          <w:lang w:eastAsia="zh-TW"/>
        </w:rPr>
        <w:t>一、印度租稅制度</w:t>
      </w:r>
    </w:p>
    <w:p w14:paraId="4BB214FD" w14:textId="77777777" w:rsidR="0076169F" w:rsidRPr="00DD4C8F" w:rsidRDefault="0076169F" w:rsidP="00D722BD">
      <w:pPr>
        <w:ind w:firstLine="472"/>
        <w:rPr>
          <w:lang w:eastAsia="zh-TW"/>
        </w:rPr>
      </w:pPr>
      <w:r w:rsidRPr="00DD4C8F">
        <w:rPr>
          <w:rFonts w:hint="eastAsia"/>
          <w:lang w:eastAsia="zh-TW"/>
        </w:rPr>
        <w:t>現行稅制：</w:t>
      </w:r>
    </w:p>
    <w:p w14:paraId="4BB214FE" w14:textId="77777777" w:rsidR="00D722BD" w:rsidRPr="00DD4C8F" w:rsidRDefault="002A077D" w:rsidP="000D2C36">
      <w:pPr>
        <w:ind w:firstLine="472"/>
        <w:rPr>
          <w:lang w:eastAsia="zh-TW"/>
        </w:rPr>
      </w:pPr>
      <w:r w:rsidRPr="00DD4C8F">
        <w:rPr>
          <w:rFonts w:hint="eastAsia"/>
          <w:lang w:eastAsia="zh-TW"/>
        </w:rPr>
        <w:t>印度現行稅制下，</w:t>
      </w:r>
      <w:r w:rsidR="00D722BD" w:rsidRPr="00DD4C8F">
        <w:rPr>
          <w:lang w:eastAsia="zh-TW"/>
        </w:rPr>
        <w:t>依徵收機關不同可分為中央稅、州稅及地方稅三種。中央稅包括個人所得稅（</w:t>
      </w:r>
      <w:r w:rsidR="00D722BD" w:rsidRPr="00DD4C8F">
        <w:rPr>
          <w:lang w:eastAsia="zh-TW"/>
        </w:rPr>
        <w:t>Income Tax</w:t>
      </w:r>
      <w:r w:rsidR="00D722BD" w:rsidRPr="00DD4C8F">
        <w:rPr>
          <w:lang w:eastAsia="zh-TW"/>
        </w:rPr>
        <w:t>）、公司稅（</w:t>
      </w:r>
      <w:r w:rsidR="00D722BD" w:rsidRPr="00DD4C8F">
        <w:rPr>
          <w:lang w:eastAsia="zh-TW"/>
        </w:rPr>
        <w:t>Corporate Tax</w:t>
      </w:r>
      <w:r w:rsidR="00D722BD" w:rsidRPr="00DD4C8F">
        <w:rPr>
          <w:lang w:eastAsia="zh-TW"/>
        </w:rPr>
        <w:t>）、關稅（</w:t>
      </w:r>
      <w:r w:rsidR="00D722BD" w:rsidRPr="00DD4C8F">
        <w:rPr>
          <w:lang w:eastAsia="zh-TW"/>
        </w:rPr>
        <w:t>Customs Duties</w:t>
      </w:r>
      <w:r w:rsidR="00D722BD" w:rsidRPr="00DD4C8F">
        <w:rPr>
          <w:lang w:eastAsia="zh-TW"/>
        </w:rPr>
        <w:t>）、中央</w:t>
      </w:r>
      <w:r w:rsidR="00743B2C" w:rsidRPr="00DD4C8F">
        <w:rPr>
          <w:rFonts w:hint="eastAsia"/>
          <w:lang w:eastAsia="zh-TW"/>
        </w:rPr>
        <w:t>貨</w:t>
      </w:r>
      <w:r w:rsidR="00FD206D" w:rsidRPr="00DD4C8F">
        <w:rPr>
          <w:rFonts w:hint="eastAsia"/>
          <w:lang w:eastAsia="zh-TW"/>
        </w:rPr>
        <w:t>品及服務</w:t>
      </w:r>
      <w:r w:rsidR="00D722BD" w:rsidRPr="00DD4C8F">
        <w:rPr>
          <w:lang w:eastAsia="zh-TW"/>
        </w:rPr>
        <w:t>稅（</w:t>
      </w:r>
      <w:r w:rsidR="00D722BD" w:rsidRPr="00DD4C8F">
        <w:rPr>
          <w:lang w:eastAsia="zh-TW"/>
        </w:rPr>
        <w:t xml:space="preserve">Central </w:t>
      </w:r>
      <w:r w:rsidR="00FD206D" w:rsidRPr="00DD4C8F">
        <w:rPr>
          <w:rFonts w:hint="eastAsia"/>
          <w:lang w:eastAsia="zh-TW"/>
        </w:rPr>
        <w:t>Good</w:t>
      </w:r>
      <w:r w:rsidR="00743B2C" w:rsidRPr="00DD4C8F">
        <w:rPr>
          <w:rFonts w:hint="eastAsia"/>
          <w:lang w:eastAsia="zh-TW"/>
        </w:rPr>
        <w:t>s</w:t>
      </w:r>
      <w:r w:rsidR="00FD206D" w:rsidRPr="00DD4C8F">
        <w:rPr>
          <w:rFonts w:hint="eastAsia"/>
          <w:lang w:eastAsia="zh-TW"/>
        </w:rPr>
        <w:t xml:space="preserve"> and Service Tax</w:t>
      </w:r>
      <w:r w:rsidR="00D722BD" w:rsidRPr="00DD4C8F">
        <w:rPr>
          <w:lang w:eastAsia="zh-TW"/>
        </w:rPr>
        <w:t>）、中央營業稅（</w:t>
      </w:r>
      <w:r w:rsidR="00D722BD" w:rsidRPr="00DD4C8F">
        <w:rPr>
          <w:lang w:eastAsia="zh-TW"/>
        </w:rPr>
        <w:t>Central Sales Tax</w:t>
      </w:r>
      <w:r w:rsidR="00D722BD" w:rsidRPr="00DD4C8F">
        <w:rPr>
          <w:lang w:eastAsia="zh-TW"/>
        </w:rPr>
        <w:t>）、服務稅（</w:t>
      </w:r>
      <w:r w:rsidR="00D722BD" w:rsidRPr="00DD4C8F">
        <w:rPr>
          <w:lang w:eastAsia="zh-TW"/>
        </w:rPr>
        <w:t>Service Tax</w:t>
      </w:r>
      <w:r w:rsidR="00D722BD" w:rsidRPr="00DD4C8F">
        <w:rPr>
          <w:lang w:eastAsia="zh-TW"/>
        </w:rPr>
        <w:t>）等。州稅包括</w:t>
      </w:r>
      <w:r w:rsidR="00FD206D" w:rsidRPr="00DD4C8F">
        <w:rPr>
          <w:rFonts w:hint="eastAsia"/>
          <w:lang w:eastAsia="zh-TW"/>
        </w:rPr>
        <w:t>州</w:t>
      </w:r>
      <w:r w:rsidR="00743B2C" w:rsidRPr="00DD4C8F">
        <w:rPr>
          <w:rFonts w:hint="eastAsia"/>
          <w:lang w:eastAsia="zh-TW"/>
        </w:rPr>
        <w:t>貨</w:t>
      </w:r>
      <w:r w:rsidR="00FD206D" w:rsidRPr="00DD4C8F">
        <w:rPr>
          <w:rFonts w:hint="eastAsia"/>
          <w:lang w:eastAsia="zh-TW"/>
        </w:rPr>
        <w:t>品及服務</w:t>
      </w:r>
      <w:r w:rsidR="00FD206D" w:rsidRPr="00DD4C8F">
        <w:rPr>
          <w:lang w:eastAsia="zh-TW"/>
        </w:rPr>
        <w:t>稅（</w:t>
      </w:r>
      <w:r w:rsidR="00FD206D" w:rsidRPr="00DD4C8F">
        <w:rPr>
          <w:rFonts w:hint="eastAsia"/>
          <w:lang w:eastAsia="zh-TW"/>
        </w:rPr>
        <w:t>State Good</w:t>
      </w:r>
      <w:r w:rsidR="00BF548B" w:rsidRPr="00DD4C8F">
        <w:rPr>
          <w:rFonts w:hint="eastAsia"/>
          <w:lang w:eastAsia="zh-TW"/>
        </w:rPr>
        <w:t>s</w:t>
      </w:r>
      <w:r w:rsidR="00FD206D" w:rsidRPr="00DD4C8F">
        <w:rPr>
          <w:rFonts w:hint="eastAsia"/>
          <w:lang w:eastAsia="zh-TW"/>
        </w:rPr>
        <w:t xml:space="preserve"> and Service Tax</w:t>
      </w:r>
      <w:r w:rsidR="00FD206D" w:rsidRPr="00DD4C8F">
        <w:rPr>
          <w:lang w:eastAsia="zh-TW"/>
        </w:rPr>
        <w:t>）</w:t>
      </w:r>
      <w:r w:rsidR="00D722BD" w:rsidRPr="00DD4C8F">
        <w:rPr>
          <w:lang w:eastAsia="zh-TW"/>
        </w:rPr>
        <w:t>、印花稅（</w:t>
      </w:r>
      <w:r w:rsidR="00D722BD" w:rsidRPr="00DD4C8F">
        <w:rPr>
          <w:lang w:eastAsia="zh-TW"/>
        </w:rPr>
        <w:t>Stamp Duty</w:t>
      </w:r>
      <w:r w:rsidR="00D722BD" w:rsidRPr="00DD4C8F">
        <w:rPr>
          <w:lang w:eastAsia="zh-TW"/>
        </w:rPr>
        <w:t>）、土地收入稅（</w:t>
      </w:r>
      <w:r w:rsidR="00D722BD" w:rsidRPr="00DD4C8F">
        <w:rPr>
          <w:lang w:eastAsia="zh-TW"/>
        </w:rPr>
        <w:t>Land Revenue</w:t>
      </w:r>
      <w:r w:rsidR="00D722BD" w:rsidRPr="00DD4C8F">
        <w:rPr>
          <w:lang w:eastAsia="zh-TW"/>
        </w:rPr>
        <w:t>）、職業稅（</w:t>
      </w:r>
      <w:r w:rsidR="00D722BD" w:rsidRPr="00DD4C8F">
        <w:rPr>
          <w:lang w:eastAsia="zh-TW"/>
        </w:rPr>
        <w:t>Tax on Professions</w:t>
      </w:r>
      <w:r w:rsidR="00D722BD" w:rsidRPr="00DD4C8F">
        <w:rPr>
          <w:lang w:eastAsia="zh-TW"/>
        </w:rPr>
        <w:t>）等。地方稅包括財產稅（</w:t>
      </w:r>
      <w:r w:rsidR="00D722BD" w:rsidRPr="00DD4C8F">
        <w:rPr>
          <w:lang w:eastAsia="zh-TW"/>
        </w:rPr>
        <w:t>Tax on Properties</w:t>
      </w:r>
      <w:r w:rsidR="00D722BD" w:rsidRPr="00DD4C8F">
        <w:rPr>
          <w:lang w:eastAsia="zh-TW"/>
        </w:rPr>
        <w:t>）、貨物入市稅（</w:t>
      </w:r>
      <w:r w:rsidR="00D722BD" w:rsidRPr="00DD4C8F">
        <w:rPr>
          <w:lang w:eastAsia="zh-TW"/>
        </w:rPr>
        <w:t>Octroi Duty</w:t>
      </w:r>
      <w:r w:rsidR="00D722BD" w:rsidRPr="00DD4C8F">
        <w:rPr>
          <w:lang w:eastAsia="zh-TW"/>
        </w:rPr>
        <w:t>）、供水及排水等公用設施使用稅等。茲將各項重要賦稅分述如下：</w:t>
      </w:r>
    </w:p>
    <w:p w14:paraId="4BB214FF" w14:textId="77777777" w:rsidR="00D722BD" w:rsidRPr="00DD4C8F" w:rsidRDefault="00D722BD" w:rsidP="00192291">
      <w:pPr>
        <w:pStyle w:val="a8"/>
      </w:pPr>
      <w:r w:rsidRPr="00DD4C8F">
        <w:t>（一）個人所得稅（</w:t>
      </w:r>
      <w:r w:rsidRPr="00DD4C8F">
        <w:t>Personal Income Tax</w:t>
      </w:r>
      <w:r w:rsidRPr="00DD4C8F">
        <w:t>）</w:t>
      </w:r>
    </w:p>
    <w:p w14:paraId="4BB21505" w14:textId="447844F5" w:rsidR="000D2C36" w:rsidRPr="00DD4C8F" w:rsidRDefault="00D722BD" w:rsidP="002B6CF0">
      <w:pPr>
        <w:pStyle w:val="af1"/>
        <w:ind w:left="945" w:firstLine="472"/>
        <w:rPr>
          <w:lang w:eastAsia="zh-TW"/>
        </w:rPr>
      </w:pPr>
      <w:r w:rsidRPr="00DD4C8F">
        <w:rPr>
          <w:rFonts w:hint="eastAsia"/>
          <w:lang w:eastAsia="zh-TW"/>
        </w:rPr>
        <w:t>印度</w:t>
      </w:r>
      <w:r w:rsidR="00BF53F5" w:rsidRPr="00DD4C8F">
        <w:rPr>
          <w:rFonts w:hint="eastAsia"/>
          <w:lang w:eastAsia="zh-TW"/>
        </w:rPr>
        <w:t>自</w:t>
      </w:r>
      <w:r w:rsidR="00BF53F5" w:rsidRPr="00DD4C8F">
        <w:rPr>
          <w:lang w:eastAsia="zh-TW"/>
        </w:rPr>
        <w:t>2025-26</w:t>
      </w:r>
      <w:r w:rsidR="00BF53F5" w:rsidRPr="00DD4C8F">
        <w:rPr>
          <w:rFonts w:hint="eastAsia"/>
          <w:lang w:eastAsia="zh-TW"/>
        </w:rPr>
        <w:t>財政年，納稅義務人</w:t>
      </w:r>
      <w:r w:rsidR="00997A6E" w:rsidRPr="00DD4C8F">
        <w:rPr>
          <w:rFonts w:hint="eastAsia"/>
          <w:lang w:eastAsia="zh-TW"/>
        </w:rPr>
        <w:t>年收入在</w:t>
      </w:r>
      <w:r w:rsidR="006E41E4" w:rsidRPr="00DD4C8F">
        <w:rPr>
          <w:lang w:eastAsia="zh-TW"/>
        </w:rPr>
        <w:t>12</w:t>
      </w:r>
      <w:r w:rsidR="00DE414D" w:rsidRPr="00DD4C8F">
        <w:rPr>
          <w:lang w:eastAsia="zh-TW"/>
        </w:rPr>
        <w:t>0</w:t>
      </w:r>
      <w:r w:rsidR="00997A6E" w:rsidRPr="00DD4C8F">
        <w:rPr>
          <w:rFonts w:hint="eastAsia"/>
          <w:lang w:eastAsia="zh-TW"/>
        </w:rPr>
        <w:t>萬印度盧比以下不須納稅。</w:t>
      </w:r>
      <w:r w:rsidR="002204B4" w:rsidRPr="00DD4C8F">
        <w:rPr>
          <w:rFonts w:hint="eastAsia"/>
          <w:lang w:eastAsia="zh-TW"/>
        </w:rPr>
        <w:t>個人所得稅新舊制並行。自</w:t>
      </w:r>
      <w:r w:rsidR="002204B4" w:rsidRPr="00DD4C8F">
        <w:rPr>
          <w:lang w:eastAsia="zh-TW"/>
        </w:rPr>
        <w:t>2023</w:t>
      </w:r>
      <w:r w:rsidR="002204B4" w:rsidRPr="00DD4C8F">
        <w:rPr>
          <w:rFonts w:hint="eastAsia"/>
          <w:lang w:eastAsia="zh-TW"/>
        </w:rPr>
        <w:t>年</w:t>
      </w:r>
      <w:r w:rsidR="002204B4" w:rsidRPr="00DD4C8F">
        <w:rPr>
          <w:lang w:eastAsia="zh-TW"/>
        </w:rPr>
        <w:t>4</w:t>
      </w:r>
      <w:r w:rsidR="002204B4" w:rsidRPr="00DD4C8F">
        <w:rPr>
          <w:rFonts w:hint="eastAsia"/>
          <w:lang w:eastAsia="zh-TW"/>
        </w:rPr>
        <w:t>月</w:t>
      </w:r>
      <w:r w:rsidR="002204B4" w:rsidRPr="00DD4C8F">
        <w:rPr>
          <w:lang w:eastAsia="zh-TW"/>
        </w:rPr>
        <w:t>1</w:t>
      </w:r>
      <w:r w:rsidR="002204B4" w:rsidRPr="00DD4C8F">
        <w:rPr>
          <w:rFonts w:hint="eastAsia"/>
          <w:lang w:eastAsia="zh-TW"/>
        </w:rPr>
        <w:t>日起，除非個人選擇舊制計畫，否則新制計畫將強制適用於納稅義務人。</w:t>
      </w:r>
      <w:r w:rsidR="0030147F" w:rsidRPr="00DD4C8F">
        <w:rPr>
          <w:rFonts w:hint="eastAsia"/>
          <w:lang w:eastAsia="zh-TW"/>
        </w:rPr>
        <w:t>對於高所得者，</w:t>
      </w:r>
      <w:r w:rsidR="006816FD" w:rsidRPr="00DD4C8F">
        <w:rPr>
          <w:rFonts w:hint="eastAsia"/>
          <w:lang w:eastAsia="zh-TW"/>
        </w:rPr>
        <w:t>另再加徵個人附加稅</w:t>
      </w:r>
      <w:r w:rsidRPr="00DD4C8F">
        <w:rPr>
          <w:rFonts w:hint="eastAsia"/>
          <w:lang w:eastAsia="zh-TW"/>
        </w:rPr>
        <w:t>（</w:t>
      </w:r>
      <w:r w:rsidRPr="00DD4C8F">
        <w:rPr>
          <w:lang w:eastAsia="zh-TW"/>
        </w:rPr>
        <w:t>Surcharge</w:t>
      </w:r>
      <w:r w:rsidRPr="00DD4C8F">
        <w:rPr>
          <w:rFonts w:hint="eastAsia"/>
          <w:lang w:eastAsia="zh-TW"/>
        </w:rPr>
        <w:t>）</w:t>
      </w:r>
      <w:r w:rsidRPr="00DD4C8F">
        <w:rPr>
          <w:lang w:eastAsia="zh-TW"/>
        </w:rPr>
        <w:t>。</w:t>
      </w:r>
    </w:p>
    <w:p w14:paraId="765655D2" w14:textId="77777777" w:rsidR="0086070D" w:rsidRPr="00DD4C8F" w:rsidRDefault="0086070D">
      <w:pPr>
        <w:widowControl/>
        <w:overflowPunct/>
        <w:autoSpaceDE/>
        <w:autoSpaceDN/>
        <w:ind w:firstLineChars="0" w:firstLine="0"/>
        <w:jc w:val="left"/>
        <w:rPr>
          <w:lang w:eastAsia="zh-TW"/>
        </w:rPr>
      </w:pPr>
      <w:r w:rsidRPr="00DD4C8F">
        <w:rPr>
          <w:lang w:eastAsia="zh-TW"/>
        </w:rPr>
        <w:br w:type="page"/>
      </w:r>
    </w:p>
    <w:p w14:paraId="72C02664" w14:textId="03B29DA4" w:rsidR="00291FDF" w:rsidRPr="00DD4C8F" w:rsidRDefault="006816FD" w:rsidP="002B6CF0">
      <w:pPr>
        <w:pStyle w:val="af1"/>
        <w:ind w:left="945" w:firstLine="472"/>
        <w:rPr>
          <w:lang w:eastAsia="zh-TW"/>
        </w:rPr>
      </w:pPr>
      <w:r w:rsidRPr="00DD4C8F">
        <w:rPr>
          <w:rFonts w:hint="eastAsia"/>
          <w:lang w:eastAsia="zh-TW"/>
        </w:rPr>
        <w:lastRenderedPageBreak/>
        <w:t>舊制計畫適用稅率如下：</w:t>
      </w:r>
    </w:p>
    <w:tbl>
      <w:tblPr>
        <w:tblW w:w="4632" w:type="pct"/>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10"/>
        <w:gridCol w:w="2410"/>
        <w:gridCol w:w="1422"/>
        <w:gridCol w:w="2268"/>
        <w:gridCol w:w="1268"/>
      </w:tblGrid>
      <w:tr w:rsidR="00DD4C8F" w:rsidRPr="00DD4C8F" w14:paraId="08C97826" w14:textId="77777777" w:rsidTr="007158EF">
        <w:trPr>
          <w:trHeight w:val="567"/>
          <w:tblHeader/>
        </w:trPr>
        <w:tc>
          <w:tcPr>
            <w:tcW w:w="1931" w:type="pct"/>
            <w:gridSpan w:val="2"/>
            <w:vAlign w:val="center"/>
            <w:hideMark/>
          </w:tcPr>
          <w:p w14:paraId="29BFCEC2" w14:textId="02793207" w:rsidR="00291FDF" w:rsidRPr="00DD4C8F" w:rsidRDefault="00C65A6E" w:rsidP="0031076E">
            <w:pPr>
              <w:pStyle w:val="afd"/>
            </w:pPr>
            <w:r w:rsidRPr="00DD4C8F">
              <w:rPr>
                <w:rFonts w:hint="eastAsia"/>
              </w:rPr>
              <w:t>個人應稅收入</w:t>
            </w:r>
            <w:r w:rsidR="00135979" w:rsidRPr="00DD4C8F">
              <w:br/>
            </w:r>
            <w:proofErr w:type="gramStart"/>
            <w:r w:rsidR="00291FDF" w:rsidRPr="00DD4C8F">
              <w:t>（</w:t>
            </w:r>
            <w:proofErr w:type="gramEnd"/>
            <w:r w:rsidR="00291FDF" w:rsidRPr="00DD4C8F">
              <w:t>單位：盧比</w:t>
            </w:r>
            <w:proofErr w:type="gramStart"/>
            <w:r w:rsidR="00291FDF" w:rsidRPr="00DD4C8F">
              <w:t>）</w:t>
            </w:r>
            <w:proofErr w:type="gramEnd"/>
          </w:p>
        </w:tc>
        <w:tc>
          <w:tcPr>
            <w:tcW w:w="880" w:type="pct"/>
            <w:vAlign w:val="center"/>
            <w:hideMark/>
          </w:tcPr>
          <w:p w14:paraId="3E6BA6F8" w14:textId="77777777" w:rsidR="00291FDF" w:rsidRPr="00DD4C8F" w:rsidRDefault="00291FDF" w:rsidP="0031076E">
            <w:pPr>
              <w:pStyle w:val="afd"/>
            </w:pPr>
            <w:r w:rsidRPr="00DD4C8F">
              <w:t>60</w:t>
            </w:r>
            <w:r w:rsidRPr="00DD4C8F">
              <w:t>歲以下</w:t>
            </w:r>
          </w:p>
        </w:tc>
        <w:tc>
          <w:tcPr>
            <w:tcW w:w="1404" w:type="pct"/>
            <w:vAlign w:val="center"/>
            <w:hideMark/>
          </w:tcPr>
          <w:p w14:paraId="3BEFF161" w14:textId="6DDF1B07" w:rsidR="00291FDF" w:rsidRPr="00DD4C8F" w:rsidRDefault="00291FDF" w:rsidP="0031076E">
            <w:pPr>
              <w:pStyle w:val="afd"/>
            </w:pPr>
            <w:r w:rsidRPr="00DD4C8F">
              <w:t>超過</w:t>
            </w:r>
            <w:r w:rsidRPr="00DD4C8F">
              <w:t>60</w:t>
            </w:r>
            <w:r w:rsidRPr="00DD4C8F">
              <w:t>歲未滿</w:t>
            </w:r>
            <w:r w:rsidRPr="00DD4C8F">
              <w:t>80</w:t>
            </w:r>
            <w:r w:rsidRPr="00DD4C8F">
              <w:t>歲</w:t>
            </w:r>
          </w:p>
        </w:tc>
        <w:tc>
          <w:tcPr>
            <w:tcW w:w="785" w:type="pct"/>
            <w:vAlign w:val="center"/>
            <w:hideMark/>
          </w:tcPr>
          <w:p w14:paraId="7F0BF52B" w14:textId="77777777" w:rsidR="00291FDF" w:rsidRPr="00DD4C8F" w:rsidRDefault="00291FDF" w:rsidP="0031076E">
            <w:pPr>
              <w:pStyle w:val="afd"/>
            </w:pPr>
            <w:r w:rsidRPr="00DD4C8F">
              <w:t>80</w:t>
            </w:r>
            <w:r w:rsidRPr="00DD4C8F">
              <w:t>歲以上</w:t>
            </w:r>
          </w:p>
        </w:tc>
      </w:tr>
      <w:tr w:rsidR="00DD4C8F" w:rsidRPr="00DD4C8F" w14:paraId="33F77FA2" w14:textId="77777777" w:rsidTr="007158EF">
        <w:trPr>
          <w:trHeight w:val="567"/>
        </w:trPr>
        <w:tc>
          <w:tcPr>
            <w:tcW w:w="439" w:type="pct"/>
            <w:vAlign w:val="center"/>
            <w:hideMark/>
          </w:tcPr>
          <w:p w14:paraId="3412F14B" w14:textId="64FDE072" w:rsidR="00291FDF" w:rsidRPr="00DD4C8F" w:rsidRDefault="00291FDF" w:rsidP="0031076E">
            <w:pPr>
              <w:pStyle w:val="afd"/>
            </w:pPr>
            <w:r w:rsidRPr="00DD4C8F">
              <w:rPr>
                <w:rFonts w:hint="eastAsia"/>
              </w:rPr>
              <w:t>1</w:t>
            </w:r>
          </w:p>
        </w:tc>
        <w:tc>
          <w:tcPr>
            <w:tcW w:w="1492" w:type="pct"/>
            <w:vAlign w:val="center"/>
            <w:hideMark/>
          </w:tcPr>
          <w:p w14:paraId="55BF9985" w14:textId="77777777" w:rsidR="00291FDF" w:rsidRPr="00DD4C8F" w:rsidRDefault="00291FDF" w:rsidP="0031076E">
            <w:pPr>
              <w:pStyle w:val="afd"/>
            </w:pPr>
            <w:r w:rsidRPr="00DD4C8F">
              <w:t>250,000</w:t>
            </w:r>
            <w:r w:rsidRPr="00DD4C8F">
              <w:t>以下</w:t>
            </w:r>
          </w:p>
        </w:tc>
        <w:tc>
          <w:tcPr>
            <w:tcW w:w="880" w:type="pct"/>
            <w:vAlign w:val="center"/>
            <w:hideMark/>
          </w:tcPr>
          <w:p w14:paraId="327163E6" w14:textId="77777777" w:rsidR="00291FDF" w:rsidRPr="00DD4C8F" w:rsidRDefault="00291FDF" w:rsidP="0031076E">
            <w:pPr>
              <w:pStyle w:val="afd"/>
            </w:pPr>
            <w:r w:rsidRPr="00DD4C8F">
              <w:t>Nil</w:t>
            </w:r>
          </w:p>
        </w:tc>
        <w:tc>
          <w:tcPr>
            <w:tcW w:w="1404" w:type="pct"/>
            <w:vAlign w:val="center"/>
            <w:hideMark/>
          </w:tcPr>
          <w:p w14:paraId="43124D90" w14:textId="77777777" w:rsidR="00291FDF" w:rsidRPr="00DD4C8F" w:rsidRDefault="00291FDF" w:rsidP="0031076E">
            <w:pPr>
              <w:pStyle w:val="afd"/>
            </w:pPr>
            <w:r w:rsidRPr="00DD4C8F">
              <w:t>Nil</w:t>
            </w:r>
          </w:p>
        </w:tc>
        <w:tc>
          <w:tcPr>
            <w:tcW w:w="785" w:type="pct"/>
            <w:vAlign w:val="center"/>
            <w:hideMark/>
          </w:tcPr>
          <w:p w14:paraId="30367371" w14:textId="77777777" w:rsidR="00291FDF" w:rsidRPr="00DD4C8F" w:rsidRDefault="00291FDF" w:rsidP="0031076E">
            <w:pPr>
              <w:pStyle w:val="afd"/>
            </w:pPr>
            <w:r w:rsidRPr="00DD4C8F">
              <w:t>Nil</w:t>
            </w:r>
          </w:p>
        </w:tc>
      </w:tr>
      <w:tr w:rsidR="00DD4C8F" w:rsidRPr="00DD4C8F" w14:paraId="00C67400" w14:textId="77777777" w:rsidTr="007158EF">
        <w:trPr>
          <w:trHeight w:val="567"/>
        </w:trPr>
        <w:tc>
          <w:tcPr>
            <w:tcW w:w="439" w:type="pct"/>
            <w:vAlign w:val="center"/>
            <w:hideMark/>
          </w:tcPr>
          <w:p w14:paraId="38E82B90" w14:textId="77777777" w:rsidR="00291FDF" w:rsidRPr="00DD4C8F" w:rsidRDefault="00291FDF" w:rsidP="0031076E">
            <w:pPr>
              <w:pStyle w:val="afd"/>
            </w:pPr>
            <w:r w:rsidRPr="00DD4C8F">
              <w:t>2</w:t>
            </w:r>
          </w:p>
        </w:tc>
        <w:tc>
          <w:tcPr>
            <w:tcW w:w="1492" w:type="pct"/>
            <w:vAlign w:val="center"/>
            <w:hideMark/>
          </w:tcPr>
          <w:p w14:paraId="3DDC189E" w14:textId="77777777" w:rsidR="00291FDF" w:rsidRPr="00DD4C8F" w:rsidRDefault="00291FDF" w:rsidP="0031076E">
            <w:pPr>
              <w:pStyle w:val="afd"/>
            </w:pPr>
            <w:r w:rsidRPr="00DD4C8F">
              <w:t>250,000</w:t>
            </w:r>
            <w:r w:rsidRPr="00DD4C8F">
              <w:t>至</w:t>
            </w:r>
            <w:r w:rsidRPr="00DD4C8F">
              <w:t>300,000</w:t>
            </w:r>
          </w:p>
        </w:tc>
        <w:tc>
          <w:tcPr>
            <w:tcW w:w="880" w:type="pct"/>
            <w:vAlign w:val="center"/>
            <w:hideMark/>
          </w:tcPr>
          <w:p w14:paraId="3FA92F0E" w14:textId="77777777" w:rsidR="00291FDF" w:rsidRPr="00DD4C8F" w:rsidRDefault="00291FDF" w:rsidP="0031076E">
            <w:pPr>
              <w:pStyle w:val="afd"/>
            </w:pPr>
            <w:r w:rsidRPr="00DD4C8F">
              <w:t>5%</w:t>
            </w:r>
          </w:p>
        </w:tc>
        <w:tc>
          <w:tcPr>
            <w:tcW w:w="1404" w:type="pct"/>
            <w:vAlign w:val="center"/>
            <w:hideMark/>
          </w:tcPr>
          <w:p w14:paraId="587EF4C4" w14:textId="77777777" w:rsidR="00291FDF" w:rsidRPr="00DD4C8F" w:rsidRDefault="00291FDF" w:rsidP="0031076E">
            <w:pPr>
              <w:pStyle w:val="afd"/>
            </w:pPr>
            <w:r w:rsidRPr="00DD4C8F">
              <w:t>Nil</w:t>
            </w:r>
          </w:p>
        </w:tc>
        <w:tc>
          <w:tcPr>
            <w:tcW w:w="785" w:type="pct"/>
            <w:vAlign w:val="center"/>
            <w:hideMark/>
          </w:tcPr>
          <w:p w14:paraId="1980E463" w14:textId="77777777" w:rsidR="00291FDF" w:rsidRPr="00DD4C8F" w:rsidRDefault="00291FDF" w:rsidP="0031076E">
            <w:pPr>
              <w:pStyle w:val="afd"/>
            </w:pPr>
            <w:r w:rsidRPr="00DD4C8F">
              <w:t>Nil</w:t>
            </w:r>
          </w:p>
        </w:tc>
      </w:tr>
      <w:tr w:rsidR="00DD4C8F" w:rsidRPr="00DD4C8F" w14:paraId="0F61A995" w14:textId="77777777" w:rsidTr="007158EF">
        <w:trPr>
          <w:trHeight w:val="567"/>
        </w:trPr>
        <w:tc>
          <w:tcPr>
            <w:tcW w:w="439" w:type="pct"/>
            <w:vAlign w:val="center"/>
            <w:hideMark/>
          </w:tcPr>
          <w:p w14:paraId="585CC2CB" w14:textId="77777777" w:rsidR="00291FDF" w:rsidRPr="00DD4C8F" w:rsidRDefault="00291FDF" w:rsidP="0031076E">
            <w:pPr>
              <w:pStyle w:val="afd"/>
            </w:pPr>
            <w:r w:rsidRPr="00DD4C8F">
              <w:t>3</w:t>
            </w:r>
          </w:p>
        </w:tc>
        <w:tc>
          <w:tcPr>
            <w:tcW w:w="1492" w:type="pct"/>
            <w:vAlign w:val="center"/>
            <w:hideMark/>
          </w:tcPr>
          <w:p w14:paraId="79A9D8AF" w14:textId="77777777" w:rsidR="00291FDF" w:rsidRPr="00DD4C8F" w:rsidRDefault="00291FDF" w:rsidP="0031076E">
            <w:pPr>
              <w:pStyle w:val="afd"/>
            </w:pPr>
            <w:r w:rsidRPr="00DD4C8F">
              <w:t>300,000</w:t>
            </w:r>
            <w:r w:rsidRPr="00DD4C8F">
              <w:t>至</w:t>
            </w:r>
            <w:r w:rsidRPr="00DD4C8F">
              <w:t>500,000</w:t>
            </w:r>
          </w:p>
        </w:tc>
        <w:tc>
          <w:tcPr>
            <w:tcW w:w="880" w:type="pct"/>
            <w:vAlign w:val="center"/>
            <w:hideMark/>
          </w:tcPr>
          <w:p w14:paraId="03EAAF4F" w14:textId="77777777" w:rsidR="00291FDF" w:rsidRPr="00DD4C8F" w:rsidRDefault="00291FDF" w:rsidP="0031076E">
            <w:pPr>
              <w:pStyle w:val="afd"/>
            </w:pPr>
            <w:r w:rsidRPr="00DD4C8F">
              <w:t>5%</w:t>
            </w:r>
          </w:p>
        </w:tc>
        <w:tc>
          <w:tcPr>
            <w:tcW w:w="1404" w:type="pct"/>
            <w:vAlign w:val="center"/>
            <w:hideMark/>
          </w:tcPr>
          <w:p w14:paraId="5D541562" w14:textId="77777777" w:rsidR="00291FDF" w:rsidRPr="00DD4C8F" w:rsidRDefault="00291FDF" w:rsidP="0031076E">
            <w:pPr>
              <w:pStyle w:val="afd"/>
            </w:pPr>
            <w:r w:rsidRPr="00DD4C8F">
              <w:t>5%</w:t>
            </w:r>
          </w:p>
        </w:tc>
        <w:tc>
          <w:tcPr>
            <w:tcW w:w="785" w:type="pct"/>
            <w:vAlign w:val="center"/>
            <w:hideMark/>
          </w:tcPr>
          <w:p w14:paraId="7DC52677" w14:textId="77777777" w:rsidR="00291FDF" w:rsidRPr="00DD4C8F" w:rsidRDefault="00291FDF" w:rsidP="0031076E">
            <w:pPr>
              <w:pStyle w:val="afd"/>
            </w:pPr>
            <w:r w:rsidRPr="00DD4C8F">
              <w:t>Nil</w:t>
            </w:r>
          </w:p>
        </w:tc>
      </w:tr>
      <w:tr w:rsidR="00DD4C8F" w:rsidRPr="00DD4C8F" w14:paraId="0123678D" w14:textId="77777777" w:rsidTr="007158EF">
        <w:trPr>
          <w:trHeight w:val="567"/>
        </w:trPr>
        <w:tc>
          <w:tcPr>
            <w:tcW w:w="439" w:type="pct"/>
            <w:vAlign w:val="center"/>
            <w:hideMark/>
          </w:tcPr>
          <w:p w14:paraId="30B36078" w14:textId="77777777" w:rsidR="00291FDF" w:rsidRPr="00DD4C8F" w:rsidRDefault="00291FDF" w:rsidP="0031076E">
            <w:pPr>
              <w:pStyle w:val="afd"/>
            </w:pPr>
            <w:r w:rsidRPr="00DD4C8F">
              <w:t>4</w:t>
            </w:r>
          </w:p>
        </w:tc>
        <w:tc>
          <w:tcPr>
            <w:tcW w:w="1492" w:type="pct"/>
            <w:vAlign w:val="center"/>
            <w:hideMark/>
          </w:tcPr>
          <w:p w14:paraId="6C889CEE" w14:textId="77777777" w:rsidR="00291FDF" w:rsidRPr="00DD4C8F" w:rsidRDefault="00291FDF" w:rsidP="0031076E">
            <w:pPr>
              <w:pStyle w:val="afd"/>
            </w:pPr>
            <w:r w:rsidRPr="00DD4C8F">
              <w:t>500,000</w:t>
            </w:r>
            <w:r w:rsidRPr="00DD4C8F">
              <w:t>至</w:t>
            </w:r>
            <w:r w:rsidRPr="00DD4C8F">
              <w:t>1,000,000</w:t>
            </w:r>
          </w:p>
        </w:tc>
        <w:tc>
          <w:tcPr>
            <w:tcW w:w="880" w:type="pct"/>
            <w:vAlign w:val="center"/>
            <w:hideMark/>
          </w:tcPr>
          <w:p w14:paraId="4FF93F49" w14:textId="77777777" w:rsidR="00291FDF" w:rsidRPr="00DD4C8F" w:rsidRDefault="00291FDF" w:rsidP="0031076E">
            <w:pPr>
              <w:pStyle w:val="afd"/>
            </w:pPr>
            <w:r w:rsidRPr="00DD4C8F">
              <w:t>20%</w:t>
            </w:r>
          </w:p>
        </w:tc>
        <w:tc>
          <w:tcPr>
            <w:tcW w:w="1404" w:type="pct"/>
            <w:vAlign w:val="center"/>
            <w:hideMark/>
          </w:tcPr>
          <w:p w14:paraId="27FDB1DB" w14:textId="77777777" w:rsidR="00291FDF" w:rsidRPr="00DD4C8F" w:rsidRDefault="00291FDF" w:rsidP="0031076E">
            <w:pPr>
              <w:pStyle w:val="afd"/>
            </w:pPr>
            <w:r w:rsidRPr="00DD4C8F">
              <w:t>20%</w:t>
            </w:r>
          </w:p>
        </w:tc>
        <w:tc>
          <w:tcPr>
            <w:tcW w:w="785" w:type="pct"/>
            <w:vAlign w:val="center"/>
            <w:hideMark/>
          </w:tcPr>
          <w:p w14:paraId="4A9CEC55" w14:textId="77777777" w:rsidR="00291FDF" w:rsidRPr="00DD4C8F" w:rsidRDefault="00291FDF" w:rsidP="0031076E">
            <w:pPr>
              <w:pStyle w:val="afd"/>
            </w:pPr>
            <w:r w:rsidRPr="00DD4C8F">
              <w:t>20%</w:t>
            </w:r>
          </w:p>
        </w:tc>
      </w:tr>
      <w:tr w:rsidR="00520842" w:rsidRPr="00DD4C8F" w14:paraId="36383641" w14:textId="77777777" w:rsidTr="007158EF">
        <w:trPr>
          <w:trHeight w:val="567"/>
        </w:trPr>
        <w:tc>
          <w:tcPr>
            <w:tcW w:w="439" w:type="pct"/>
            <w:vAlign w:val="center"/>
            <w:hideMark/>
          </w:tcPr>
          <w:p w14:paraId="46484A90" w14:textId="77777777" w:rsidR="00291FDF" w:rsidRPr="00DD4C8F" w:rsidRDefault="00291FDF" w:rsidP="0031076E">
            <w:pPr>
              <w:pStyle w:val="afd"/>
            </w:pPr>
            <w:r w:rsidRPr="00DD4C8F">
              <w:t>5</w:t>
            </w:r>
          </w:p>
        </w:tc>
        <w:tc>
          <w:tcPr>
            <w:tcW w:w="1492" w:type="pct"/>
            <w:hideMark/>
          </w:tcPr>
          <w:p w14:paraId="5E6154F2" w14:textId="77777777" w:rsidR="00291FDF" w:rsidRPr="00DD4C8F" w:rsidRDefault="00291FDF" w:rsidP="0031076E">
            <w:pPr>
              <w:pStyle w:val="afd"/>
            </w:pPr>
            <w:r w:rsidRPr="00DD4C8F">
              <w:t>1,000,000</w:t>
            </w:r>
            <w:r w:rsidRPr="00DD4C8F">
              <w:t>以上</w:t>
            </w:r>
          </w:p>
        </w:tc>
        <w:tc>
          <w:tcPr>
            <w:tcW w:w="880" w:type="pct"/>
            <w:vAlign w:val="center"/>
            <w:hideMark/>
          </w:tcPr>
          <w:p w14:paraId="5704BD07" w14:textId="77777777" w:rsidR="00291FDF" w:rsidRPr="00DD4C8F" w:rsidRDefault="00291FDF" w:rsidP="0031076E">
            <w:pPr>
              <w:pStyle w:val="afd"/>
            </w:pPr>
            <w:r w:rsidRPr="00DD4C8F">
              <w:t>30%</w:t>
            </w:r>
          </w:p>
        </w:tc>
        <w:tc>
          <w:tcPr>
            <w:tcW w:w="1404" w:type="pct"/>
            <w:vAlign w:val="center"/>
            <w:hideMark/>
          </w:tcPr>
          <w:p w14:paraId="6BD48BB5" w14:textId="77777777" w:rsidR="00291FDF" w:rsidRPr="00DD4C8F" w:rsidRDefault="00291FDF" w:rsidP="0031076E">
            <w:pPr>
              <w:pStyle w:val="afd"/>
            </w:pPr>
            <w:r w:rsidRPr="00DD4C8F">
              <w:t>30%</w:t>
            </w:r>
          </w:p>
        </w:tc>
        <w:tc>
          <w:tcPr>
            <w:tcW w:w="785" w:type="pct"/>
            <w:vAlign w:val="center"/>
            <w:hideMark/>
          </w:tcPr>
          <w:p w14:paraId="54009A9C" w14:textId="77777777" w:rsidR="00291FDF" w:rsidRPr="00DD4C8F" w:rsidRDefault="00291FDF" w:rsidP="0031076E">
            <w:pPr>
              <w:pStyle w:val="afd"/>
            </w:pPr>
            <w:r w:rsidRPr="00DD4C8F">
              <w:t>30%</w:t>
            </w:r>
          </w:p>
        </w:tc>
      </w:tr>
    </w:tbl>
    <w:p w14:paraId="254AFC84" w14:textId="77777777" w:rsidR="00291FDF" w:rsidRPr="00DD4C8F" w:rsidRDefault="00291FDF" w:rsidP="00291FDF">
      <w:pPr>
        <w:spacing w:line="320" w:lineRule="exact"/>
        <w:ind w:leftChars="472" w:left="1115" w:firstLine="473"/>
        <w:rPr>
          <w:rFonts w:ascii="新細明體" w:hAnsi="新細明體" w:cs="Calibri"/>
          <w:b/>
          <w:bCs/>
          <w:lang w:eastAsia="zh-TW"/>
        </w:rPr>
      </w:pPr>
    </w:p>
    <w:p w14:paraId="48C62C85" w14:textId="108864CD" w:rsidR="00291FDF" w:rsidRPr="00DD4C8F" w:rsidRDefault="00C32D81" w:rsidP="0044446D">
      <w:pPr>
        <w:pStyle w:val="af1"/>
        <w:ind w:leftChars="181" w:left="945" w:hangingChars="219" w:hanging="517"/>
      </w:pPr>
      <w:r w:rsidRPr="00DD4C8F">
        <w:rPr>
          <w:rFonts w:hint="eastAsia"/>
          <w:lang w:eastAsia="zh-TW"/>
        </w:rPr>
        <w:t>2026-2027</w:t>
      </w:r>
      <w:r w:rsidR="00185581" w:rsidRPr="00DD4C8F">
        <w:rPr>
          <w:rFonts w:hint="eastAsia"/>
          <w:lang w:eastAsia="zh-TW"/>
        </w:rPr>
        <w:t>財政年度</w:t>
      </w:r>
      <w:r w:rsidR="00291FDF" w:rsidRPr="00DD4C8F">
        <w:rPr>
          <w:rFonts w:hint="eastAsia"/>
        </w:rPr>
        <w:t>新</w:t>
      </w:r>
      <w:r w:rsidR="00C66565" w:rsidRPr="00DD4C8F">
        <w:rPr>
          <w:rFonts w:hint="eastAsia"/>
        </w:rPr>
        <w:t>制</w:t>
      </w:r>
      <w:r w:rsidR="00291FDF" w:rsidRPr="00DD4C8F">
        <w:rPr>
          <w:rFonts w:hint="eastAsia"/>
        </w:rPr>
        <w:t>計畫適用稅率如下：</w:t>
      </w:r>
    </w:p>
    <w:tbl>
      <w:tblPr>
        <w:tblW w:w="4632" w:type="pct"/>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59"/>
        <w:gridCol w:w="3378"/>
        <w:gridCol w:w="3541"/>
      </w:tblGrid>
      <w:tr w:rsidR="00DD4C8F" w:rsidRPr="00DD4C8F" w14:paraId="2012651F" w14:textId="77777777" w:rsidTr="00E34644">
        <w:trPr>
          <w:trHeight w:val="567"/>
        </w:trPr>
        <w:tc>
          <w:tcPr>
            <w:tcW w:w="2808" w:type="pct"/>
            <w:gridSpan w:val="2"/>
            <w:vAlign w:val="center"/>
            <w:hideMark/>
          </w:tcPr>
          <w:p w14:paraId="75A6B89D" w14:textId="3AE0DA87" w:rsidR="00291FDF" w:rsidRPr="00DD4C8F" w:rsidRDefault="00291FDF" w:rsidP="0031076E">
            <w:pPr>
              <w:pStyle w:val="afd"/>
            </w:pPr>
            <w:r w:rsidRPr="00DD4C8F">
              <w:t>個人應稅收入</w:t>
            </w:r>
            <w:proofErr w:type="gramStart"/>
            <w:r w:rsidRPr="00DD4C8F">
              <w:t>（</w:t>
            </w:r>
            <w:proofErr w:type="gramEnd"/>
            <w:r w:rsidRPr="00DD4C8F">
              <w:t>單位：盧比</w:t>
            </w:r>
            <w:proofErr w:type="gramStart"/>
            <w:r w:rsidRPr="00DD4C8F">
              <w:t>）</w:t>
            </w:r>
            <w:proofErr w:type="gramEnd"/>
          </w:p>
        </w:tc>
        <w:tc>
          <w:tcPr>
            <w:tcW w:w="2192" w:type="pct"/>
            <w:vAlign w:val="center"/>
            <w:hideMark/>
          </w:tcPr>
          <w:p w14:paraId="1805581F" w14:textId="77777777" w:rsidR="00291FDF" w:rsidRPr="00DD4C8F" w:rsidRDefault="00291FDF" w:rsidP="0031076E">
            <w:pPr>
              <w:pStyle w:val="afd"/>
            </w:pPr>
            <w:r w:rsidRPr="00DD4C8F">
              <w:t>適用稅率</w:t>
            </w:r>
          </w:p>
        </w:tc>
      </w:tr>
      <w:tr w:rsidR="00DD4C8F" w:rsidRPr="00DD4C8F" w14:paraId="66CBF83C" w14:textId="77777777" w:rsidTr="00E34644">
        <w:trPr>
          <w:trHeight w:val="567"/>
        </w:trPr>
        <w:tc>
          <w:tcPr>
            <w:tcW w:w="717" w:type="pct"/>
            <w:vAlign w:val="center"/>
            <w:hideMark/>
          </w:tcPr>
          <w:p w14:paraId="7CBE1127" w14:textId="77777777" w:rsidR="00A07133" w:rsidRPr="00DD4C8F" w:rsidRDefault="00A07133" w:rsidP="00A07133">
            <w:pPr>
              <w:pStyle w:val="afd"/>
            </w:pPr>
            <w:r w:rsidRPr="00DD4C8F">
              <w:t>1</w:t>
            </w:r>
          </w:p>
        </w:tc>
        <w:tc>
          <w:tcPr>
            <w:tcW w:w="2091" w:type="pct"/>
            <w:vAlign w:val="center"/>
            <w:hideMark/>
          </w:tcPr>
          <w:p w14:paraId="22A4FC88" w14:textId="4AEA3582" w:rsidR="00A07133" w:rsidRPr="00DD4C8F" w:rsidRDefault="00A07133" w:rsidP="00E850DD">
            <w:pPr>
              <w:pStyle w:val="af1"/>
              <w:ind w:leftChars="181" w:left="945" w:hangingChars="219" w:hanging="517"/>
            </w:pPr>
            <w:r w:rsidRPr="00DD4C8F">
              <w:rPr>
                <w:lang w:eastAsia="zh-TW"/>
              </w:rPr>
              <w:t>400,000</w:t>
            </w:r>
            <w:r w:rsidRPr="00DD4C8F">
              <w:rPr>
                <w:lang w:eastAsia="zh-TW"/>
              </w:rPr>
              <w:t>以下</w:t>
            </w:r>
          </w:p>
        </w:tc>
        <w:tc>
          <w:tcPr>
            <w:tcW w:w="2192" w:type="pct"/>
            <w:vAlign w:val="center"/>
            <w:hideMark/>
          </w:tcPr>
          <w:p w14:paraId="2E78AE85" w14:textId="09904EEB" w:rsidR="00A07133" w:rsidRPr="00DD4C8F" w:rsidRDefault="00A07133" w:rsidP="00E850DD">
            <w:pPr>
              <w:pStyle w:val="af1"/>
              <w:ind w:leftChars="181" w:left="945" w:hangingChars="219" w:hanging="517"/>
            </w:pPr>
            <w:r w:rsidRPr="00DD4C8F">
              <w:rPr>
                <w:lang w:eastAsia="zh-TW"/>
              </w:rPr>
              <w:t>Nil</w:t>
            </w:r>
          </w:p>
        </w:tc>
      </w:tr>
      <w:tr w:rsidR="00DD4C8F" w:rsidRPr="00DD4C8F" w14:paraId="2D7E6F34" w14:textId="77777777" w:rsidTr="00E34644">
        <w:trPr>
          <w:trHeight w:val="567"/>
        </w:trPr>
        <w:tc>
          <w:tcPr>
            <w:tcW w:w="717" w:type="pct"/>
            <w:vAlign w:val="center"/>
            <w:hideMark/>
          </w:tcPr>
          <w:p w14:paraId="39FF006C" w14:textId="77777777" w:rsidR="00A07133" w:rsidRPr="00DD4C8F" w:rsidRDefault="00A07133" w:rsidP="00A07133">
            <w:pPr>
              <w:pStyle w:val="afd"/>
            </w:pPr>
            <w:r w:rsidRPr="00DD4C8F">
              <w:t>2</w:t>
            </w:r>
          </w:p>
        </w:tc>
        <w:tc>
          <w:tcPr>
            <w:tcW w:w="2091" w:type="pct"/>
            <w:vAlign w:val="center"/>
            <w:hideMark/>
          </w:tcPr>
          <w:p w14:paraId="06BFF4EC" w14:textId="579EC635" w:rsidR="00A07133" w:rsidRPr="00DD4C8F" w:rsidRDefault="00A07133" w:rsidP="00E850DD">
            <w:pPr>
              <w:pStyle w:val="af1"/>
              <w:ind w:leftChars="181" w:left="945" w:hangingChars="219" w:hanging="517"/>
            </w:pPr>
            <w:r w:rsidRPr="00DD4C8F">
              <w:rPr>
                <w:lang w:eastAsia="zh-TW"/>
              </w:rPr>
              <w:t>400,000</w:t>
            </w:r>
            <w:r w:rsidRPr="00DD4C8F">
              <w:rPr>
                <w:lang w:eastAsia="zh-TW"/>
              </w:rPr>
              <w:t>至</w:t>
            </w:r>
            <w:r w:rsidRPr="00DD4C8F">
              <w:rPr>
                <w:lang w:eastAsia="zh-TW"/>
              </w:rPr>
              <w:t>800,000</w:t>
            </w:r>
          </w:p>
        </w:tc>
        <w:tc>
          <w:tcPr>
            <w:tcW w:w="2192" w:type="pct"/>
            <w:hideMark/>
          </w:tcPr>
          <w:p w14:paraId="0D23B25E" w14:textId="48328FC6" w:rsidR="00A07133" w:rsidRPr="00DD4C8F" w:rsidRDefault="00A07133" w:rsidP="00E850DD">
            <w:pPr>
              <w:pStyle w:val="af1"/>
              <w:ind w:leftChars="181" w:left="945" w:hangingChars="219" w:hanging="517"/>
            </w:pPr>
            <w:r w:rsidRPr="00DD4C8F">
              <w:rPr>
                <w:lang w:eastAsia="zh-TW"/>
              </w:rPr>
              <w:t>5%</w:t>
            </w:r>
          </w:p>
        </w:tc>
      </w:tr>
      <w:tr w:rsidR="00DD4C8F" w:rsidRPr="00DD4C8F" w14:paraId="6204718D" w14:textId="77777777" w:rsidTr="00E34644">
        <w:trPr>
          <w:trHeight w:val="567"/>
        </w:trPr>
        <w:tc>
          <w:tcPr>
            <w:tcW w:w="717" w:type="pct"/>
            <w:vAlign w:val="center"/>
            <w:hideMark/>
          </w:tcPr>
          <w:p w14:paraId="667CFA6D" w14:textId="77777777" w:rsidR="00A07133" w:rsidRPr="00DD4C8F" w:rsidRDefault="00A07133" w:rsidP="00A07133">
            <w:pPr>
              <w:pStyle w:val="afd"/>
            </w:pPr>
            <w:r w:rsidRPr="00DD4C8F">
              <w:t>3</w:t>
            </w:r>
          </w:p>
        </w:tc>
        <w:tc>
          <w:tcPr>
            <w:tcW w:w="2091" w:type="pct"/>
            <w:vAlign w:val="center"/>
            <w:hideMark/>
          </w:tcPr>
          <w:p w14:paraId="63A00DF3" w14:textId="7D49BE94" w:rsidR="00A07133" w:rsidRPr="00DD4C8F" w:rsidRDefault="00A07133" w:rsidP="00E850DD">
            <w:pPr>
              <w:pStyle w:val="af1"/>
              <w:ind w:leftChars="181" w:left="945" w:hangingChars="219" w:hanging="517"/>
            </w:pPr>
            <w:r w:rsidRPr="00DD4C8F">
              <w:rPr>
                <w:lang w:eastAsia="zh-TW"/>
              </w:rPr>
              <w:t>800,000</w:t>
            </w:r>
            <w:r w:rsidRPr="00DD4C8F">
              <w:rPr>
                <w:lang w:eastAsia="zh-TW"/>
              </w:rPr>
              <w:t>至</w:t>
            </w:r>
            <w:r w:rsidRPr="00DD4C8F">
              <w:rPr>
                <w:lang w:eastAsia="zh-TW"/>
              </w:rPr>
              <w:t>1,200,000</w:t>
            </w:r>
          </w:p>
        </w:tc>
        <w:tc>
          <w:tcPr>
            <w:tcW w:w="2192" w:type="pct"/>
            <w:hideMark/>
          </w:tcPr>
          <w:p w14:paraId="0E4401C4" w14:textId="41D662A3" w:rsidR="00A07133" w:rsidRPr="00DD4C8F" w:rsidRDefault="00A07133" w:rsidP="00E850DD">
            <w:pPr>
              <w:pStyle w:val="af1"/>
              <w:ind w:leftChars="181" w:left="945" w:hangingChars="219" w:hanging="517"/>
            </w:pPr>
            <w:r w:rsidRPr="00DD4C8F">
              <w:rPr>
                <w:lang w:eastAsia="zh-TW"/>
              </w:rPr>
              <w:t>10%</w:t>
            </w:r>
          </w:p>
        </w:tc>
      </w:tr>
      <w:tr w:rsidR="00DD4C8F" w:rsidRPr="00DD4C8F" w14:paraId="315785FB" w14:textId="77777777" w:rsidTr="00E34644">
        <w:trPr>
          <w:trHeight w:val="567"/>
        </w:trPr>
        <w:tc>
          <w:tcPr>
            <w:tcW w:w="717" w:type="pct"/>
            <w:vAlign w:val="center"/>
            <w:hideMark/>
          </w:tcPr>
          <w:p w14:paraId="5F8514A6" w14:textId="77777777" w:rsidR="00A07133" w:rsidRPr="00DD4C8F" w:rsidRDefault="00A07133" w:rsidP="00A07133">
            <w:pPr>
              <w:pStyle w:val="afd"/>
            </w:pPr>
            <w:r w:rsidRPr="00DD4C8F">
              <w:t>4</w:t>
            </w:r>
          </w:p>
        </w:tc>
        <w:tc>
          <w:tcPr>
            <w:tcW w:w="2091" w:type="pct"/>
            <w:vAlign w:val="center"/>
            <w:hideMark/>
          </w:tcPr>
          <w:p w14:paraId="0F7609C3" w14:textId="15214FA6" w:rsidR="00A07133" w:rsidRPr="00DD4C8F" w:rsidRDefault="00A07133" w:rsidP="00E850DD">
            <w:pPr>
              <w:pStyle w:val="af1"/>
              <w:ind w:leftChars="181" w:left="945" w:hangingChars="219" w:hanging="517"/>
            </w:pPr>
            <w:r w:rsidRPr="00DD4C8F">
              <w:rPr>
                <w:lang w:eastAsia="zh-TW"/>
              </w:rPr>
              <w:t>1,200,000</w:t>
            </w:r>
            <w:r w:rsidRPr="00DD4C8F">
              <w:rPr>
                <w:lang w:eastAsia="zh-TW"/>
              </w:rPr>
              <w:t>至</w:t>
            </w:r>
            <w:r w:rsidRPr="00DD4C8F">
              <w:rPr>
                <w:lang w:eastAsia="zh-TW"/>
              </w:rPr>
              <w:t>1,600,000</w:t>
            </w:r>
          </w:p>
        </w:tc>
        <w:tc>
          <w:tcPr>
            <w:tcW w:w="2192" w:type="pct"/>
            <w:hideMark/>
          </w:tcPr>
          <w:p w14:paraId="3E612F11" w14:textId="2E397482" w:rsidR="00A07133" w:rsidRPr="00DD4C8F" w:rsidRDefault="00A07133" w:rsidP="00E850DD">
            <w:pPr>
              <w:pStyle w:val="af1"/>
              <w:ind w:leftChars="181" w:left="945" w:hangingChars="219" w:hanging="517"/>
            </w:pPr>
            <w:r w:rsidRPr="00DD4C8F">
              <w:rPr>
                <w:lang w:eastAsia="zh-TW"/>
              </w:rPr>
              <w:t>15%</w:t>
            </w:r>
          </w:p>
        </w:tc>
      </w:tr>
      <w:tr w:rsidR="00DD4C8F" w:rsidRPr="00DD4C8F" w14:paraId="17A041CD" w14:textId="77777777" w:rsidTr="00E34644">
        <w:trPr>
          <w:trHeight w:val="567"/>
        </w:trPr>
        <w:tc>
          <w:tcPr>
            <w:tcW w:w="717" w:type="pct"/>
            <w:vAlign w:val="center"/>
            <w:hideMark/>
          </w:tcPr>
          <w:p w14:paraId="05BBA9C1" w14:textId="77777777" w:rsidR="00A07133" w:rsidRPr="00DD4C8F" w:rsidRDefault="00A07133" w:rsidP="00A07133">
            <w:pPr>
              <w:pStyle w:val="afd"/>
            </w:pPr>
            <w:r w:rsidRPr="00DD4C8F">
              <w:t>5</w:t>
            </w:r>
          </w:p>
        </w:tc>
        <w:tc>
          <w:tcPr>
            <w:tcW w:w="2091" w:type="pct"/>
            <w:vAlign w:val="center"/>
            <w:hideMark/>
          </w:tcPr>
          <w:p w14:paraId="0B6C141A" w14:textId="7FC2A5AB" w:rsidR="00A07133" w:rsidRPr="00DD4C8F" w:rsidRDefault="00A07133" w:rsidP="00E850DD">
            <w:pPr>
              <w:pStyle w:val="af1"/>
              <w:ind w:leftChars="181" w:left="945" w:hangingChars="219" w:hanging="517"/>
            </w:pPr>
            <w:r w:rsidRPr="00DD4C8F">
              <w:rPr>
                <w:lang w:eastAsia="zh-TW"/>
              </w:rPr>
              <w:t>1,600,000</w:t>
            </w:r>
            <w:r w:rsidRPr="00DD4C8F">
              <w:rPr>
                <w:lang w:eastAsia="zh-TW"/>
              </w:rPr>
              <w:t>至</w:t>
            </w:r>
            <w:r w:rsidRPr="00DD4C8F">
              <w:rPr>
                <w:lang w:eastAsia="zh-TW"/>
              </w:rPr>
              <w:t>2,000,000</w:t>
            </w:r>
          </w:p>
        </w:tc>
        <w:tc>
          <w:tcPr>
            <w:tcW w:w="2192" w:type="pct"/>
            <w:hideMark/>
          </w:tcPr>
          <w:p w14:paraId="4C4BEBC2" w14:textId="53B6A131" w:rsidR="00A07133" w:rsidRPr="00DD4C8F" w:rsidRDefault="00A07133" w:rsidP="00E850DD">
            <w:pPr>
              <w:pStyle w:val="af1"/>
              <w:ind w:leftChars="181" w:left="945" w:hangingChars="219" w:hanging="517"/>
            </w:pPr>
            <w:r w:rsidRPr="00DD4C8F">
              <w:rPr>
                <w:lang w:eastAsia="zh-TW"/>
              </w:rPr>
              <w:t>20%</w:t>
            </w:r>
          </w:p>
        </w:tc>
      </w:tr>
      <w:tr w:rsidR="00DD4C8F" w:rsidRPr="00DD4C8F" w14:paraId="495A4AB5" w14:textId="77777777" w:rsidTr="00E34644">
        <w:trPr>
          <w:trHeight w:val="567"/>
        </w:trPr>
        <w:tc>
          <w:tcPr>
            <w:tcW w:w="717" w:type="pct"/>
            <w:vAlign w:val="center"/>
          </w:tcPr>
          <w:p w14:paraId="7A092485" w14:textId="77777777" w:rsidR="00A07133" w:rsidRPr="00DD4C8F" w:rsidRDefault="00A07133" w:rsidP="00A07133">
            <w:pPr>
              <w:pStyle w:val="afd"/>
            </w:pPr>
            <w:r w:rsidRPr="00DD4C8F">
              <w:t>6</w:t>
            </w:r>
          </w:p>
        </w:tc>
        <w:tc>
          <w:tcPr>
            <w:tcW w:w="2091" w:type="pct"/>
            <w:vAlign w:val="center"/>
          </w:tcPr>
          <w:p w14:paraId="4BCAF45B" w14:textId="1DC3899C" w:rsidR="00A07133" w:rsidRPr="00DD4C8F" w:rsidRDefault="00A07133" w:rsidP="00E850DD">
            <w:pPr>
              <w:pStyle w:val="af1"/>
              <w:ind w:leftChars="181" w:left="945" w:hangingChars="219" w:hanging="517"/>
            </w:pPr>
            <w:r w:rsidRPr="00DD4C8F">
              <w:rPr>
                <w:lang w:eastAsia="zh-TW"/>
              </w:rPr>
              <w:t>2,000,000</w:t>
            </w:r>
            <w:r w:rsidRPr="00DD4C8F">
              <w:rPr>
                <w:lang w:eastAsia="zh-TW"/>
              </w:rPr>
              <w:t>至</w:t>
            </w:r>
            <w:r w:rsidRPr="00DD4C8F">
              <w:rPr>
                <w:lang w:eastAsia="zh-TW"/>
              </w:rPr>
              <w:t>2,400,000</w:t>
            </w:r>
          </w:p>
        </w:tc>
        <w:tc>
          <w:tcPr>
            <w:tcW w:w="2192" w:type="pct"/>
          </w:tcPr>
          <w:p w14:paraId="440D3295" w14:textId="434FFE4C" w:rsidR="00A07133" w:rsidRPr="00DD4C8F" w:rsidRDefault="00A07133" w:rsidP="00E850DD">
            <w:pPr>
              <w:pStyle w:val="af1"/>
              <w:ind w:leftChars="181" w:left="945" w:hangingChars="219" w:hanging="517"/>
            </w:pPr>
            <w:r w:rsidRPr="00DD4C8F">
              <w:rPr>
                <w:lang w:eastAsia="zh-TW"/>
              </w:rPr>
              <w:t>25%</w:t>
            </w:r>
          </w:p>
        </w:tc>
      </w:tr>
      <w:tr w:rsidR="007B34DF" w:rsidRPr="00DD4C8F" w14:paraId="5DB586BA" w14:textId="77777777" w:rsidTr="00E34644">
        <w:trPr>
          <w:trHeight w:val="567"/>
        </w:trPr>
        <w:tc>
          <w:tcPr>
            <w:tcW w:w="717" w:type="pct"/>
            <w:vAlign w:val="center"/>
          </w:tcPr>
          <w:p w14:paraId="16C733AD" w14:textId="17FE6E61" w:rsidR="00A07133" w:rsidRPr="00DD4C8F" w:rsidRDefault="00A07133" w:rsidP="00A07133">
            <w:pPr>
              <w:pStyle w:val="afd"/>
            </w:pPr>
            <w:r w:rsidRPr="00DD4C8F">
              <w:rPr>
                <w:rFonts w:hint="eastAsia"/>
              </w:rPr>
              <w:t>7</w:t>
            </w:r>
          </w:p>
        </w:tc>
        <w:tc>
          <w:tcPr>
            <w:tcW w:w="2091" w:type="pct"/>
            <w:vAlign w:val="center"/>
          </w:tcPr>
          <w:p w14:paraId="731629A5" w14:textId="6EDB7CB4" w:rsidR="00A07133" w:rsidRPr="00DD4C8F" w:rsidRDefault="00A07133" w:rsidP="00E850DD">
            <w:pPr>
              <w:pStyle w:val="af1"/>
              <w:ind w:leftChars="181" w:left="945" w:hangingChars="219" w:hanging="517"/>
            </w:pPr>
            <w:r w:rsidRPr="00DD4C8F">
              <w:rPr>
                <w:lang w:eastAsia="zh-TW"/>
              </w:rPr>
              <w:t>2,400,000</w:t>
            </w:r>
            <w:r w:rsidRPr="00DD4C8F">
              <w:rPr>
                <w:rFonts w:hint="eastAsia"/>
                <w:lang w:eastAsia="zh-TW"/>
              </w:rPr>
              <w:t>以上</w:t>
            </w:r>
          </w:p>
        </w:tc>
        <w:tc>
          <w:tcPr>
            <w:tcW w:w="2192" w:type="pct"/>
          </w:tcPr>
          <w:p w14:paraId="344888D1" w14:textId="754BF016" w:rsidR="00A07133" w:rsidRPr="00DD4C8F" w:rsidRDefault="00A07133" w:rsidP="00E850DD">
            <w:pPr>
              <w:pStyle w:val="af1"/>
              <w:ind w:leftChars="181" w:left="945" w:hangingChars="219" w:hanging="517"/>
            </w:pPr>
            <w:r w:rsidRPr="00DD4C8F">
              <w:rPr>
                <w:lang w:eastAsia="zh-TW"/>
              </w:rPr>
              <w:t>30%</w:t>
            </w:r>
          </w:p>
        </w:tc>
      </w:tr>
    </w:tbl>
    <w:p w14:paraId="27F0CDA8" w14:textId="77777777" w:rsidR="00291FDF" w:rsidRPr="00DD4C8F" w:rsidRDefault="00291FDF" w:rsidP="00291FDF">
      <w:pPr>
        <w:spacing w:line="360" w:lineRule="exact"/>
        <w:ind w:firstLine="473"/>
        <w:rPr>
          <w:rFonts w:ascii="新細明體" w:hAnsi="新細明體"/>
          <w:b/>
          <w:bCs/>
        </w:rPr>
      </w:pPr>
    </w:p>
    <w:p w14:paraId="5C0E7FF2" w14:textId="692750CC" w:rsidR="00291FDF" w:rsidRPr="00DD4C8F" w:rsidRDefault="00291FDF" w:rsidP="0044446D">
      <w:pPr>
        <w:pStyle w:val="af1"/>
        <w:ind w:leftChars="181" w:left="945" w:hangingChars="219" w:hanging="517"/>
      </w:pPr>
      <w:r w:rsidRPr="00DD4C8F">
        <w:t>個人附加稅率：</w:t>
      </w:r>
    </w:p>
    <w:tbl>
      <w:tblPr>
        <w:tblW w:w="4662" w:type="pct"/>
        <w:tblInd w:w="506"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9"/>
        <w:gridCol w:w="1297"/>
        <w:gridCol w:w="1785"/>
        <w:gridCol w:w="1785"/>
        <w:gridCol w:w="1082"/>
      </w:tblGrid>
      <w:tr w:rsidR="00DD4C8F" w:rsidRPr="00DD4C8F" w14:paraId="109CE4CD" w14:textId="77777777" w:rsidTr="00C274EC">
        <w:trPr>
          <w:trHeight w:val="882"/>
        </w:trPr>
        <w:tc>
          <w:tcPr>
            <w:tcW w:w="1317" w:type="pct"/>
            <w:tcMar>
              <w:top w:w="80" w:type="dxa"/>
              <w:left w:w="80" w:type="dxa"/>
              <w:bottom w:w="80" w:type="dxa"/>
              <w:right w:w="80" w:type="dxa"/>
            </w:tcMar>
            <w:hideMark/>
          </w:tcPr>
          <w:p w14:paraId="334F3F8E" w14:textId="77777777" w:rsidR="00291FDF" w:rsidRPr="00DD4C8F" w:rsidRDefault="00291FDF" w:rsidP="0031076E">
            <w:pPr>
              <w:pStyle w:val="afd"/>
            </w:pPr>
            <w:r w:rsidRPr="00DD4C8F">
              <w:t>課稅所得</w:t>
            </w:r>
          </w:p>
          <w:p w14:paraId="0245FFDC" w14:textId="77777777" w:rsidR="00291FDF" w:rsidRPr="00DD4C8F" w:rsidRDefault="00291FDF" w:rsidP="0031076E">
            <w:pPr>
              <w:pStyle w:val="afd"/>
            </w:pPr>
            <w:proofErr w:type="gramStart"/>
            <w:r w:rsidRPr="00DD4C8F">
              <w:t>（</w:t>
            </w:r>
            <w:proofErr w:type="gramEnd"/>
            <w:r w:rsidRPr="00DD4C8F">
              <w:t>單位：盧比</w:t>
            </w:r>
            <w:proofErr w:type="gramStart"/>
            <w:r w:rsidRPr="00DD4C8F">
              <w:t>）</w:t>
            </w:r>
            <w:proofErr w:type="gramEnd"/>
          </w:p>
        </w:tc>
        <w:tc>
          <w:tcPr>
            <w:tcW w:w="803" w:type="pct"/>
            <w:tcMar>
              <w:top w:w="80" w:type="dxa"/>
              <w:left w:w="80" w:type="dxa"/>
              <w:bottom w:w="80" w:type="dxa"/>
              <w:right w:w="80" w:type="dxa"/>
            </w:tcMar>
            <w:vAlign w:val="center"/>
            <w:hideMark/>
          </w:tcPr>
          <w:p w14:paraId="654C7B39" w14:textId="77777777" w:rsidR="00BD6CE8" w:rsidRPr="00DD4C8F" w:rsidRDefault="00291FDF" w:rsidP="0031076E">
            <w:pPr>
              <w:pStyle w:val="afd"/>
              <w:rPr>
                <w:rFonts w:eastAsia="SimSun"/>
              </w:rPr>
            </w:pPr>
            <w:r w:rsidRPr="00DD4C8F">
              <w:rPr>
                <w:rFonts w:hint="eastAsia"/>
              </w:rPr>
              <w:t>500</w:t>
            </w:r>
            <w:r w:rsidRPr="00DD4C8F">
              <w:rPr>
                <w:rFonts w:hint="eastAsia"/>
              </w:rPr>
              <w:t>萬</w:t>
            </w:r>
          </w:p>
          <w:p w14:paraId="52754328" w14:textId="253109AA" w:rsidR="00291FDF" w:rsidRPr="00DD4C8F" w:rsidRDefault="00291FDF" w:rsidP="0031076E">
            <w:pPr>
              <w:pStyle w:val="afd"/>
            </w:pPr>
            <w:r w:rsidRPr="00DD4C8F">
              <w:rPr>
                <w:rFonts w:hint="eastAsia"/>
              </w:rPr>
              <w:t>至</w:t>
            </w:r>
            <w:r w:rsidRPr="00DD4C8F">
              <w:rPr>
                <w:rFonts w:hint="eastAsia"/>
              </w:rPr>
              <w:t>1</w:t>
            </w:r>
            <w:r w:rsidRPr="00DD4C8F">
              <w:t>,</w:t>
            </w:r>
            <w:r w:rsidRPr="00DD4C8F">
              <w:rPr>
                <w:rFonts w:hint="eastAsia"/>
              </w:rPr>
              <w:t>000</w:t>
            </w:r>
            <w:r w:rsidRPr="00DD4C8F">
              <w:rPr>
                <w:rFonts w:hint="eastAsia"/>
              </w:rPr>
              <w:t>萬</w:t>
            </w:r>
          </w:p>
        </w:tc>
        <w:tc>
          <w:tcPr>
            <w:tcW w:w="1105" w:type="pct"/>
            <w:tcMar>
              <w:top w:w="80" w:type="dxa"/>
              <w:left w:w="80" w:type="dxa"/>
              <w:bottom w:w="80" w:type="dxa"/>
              <w:right w:w="80" w:type="dxa"/>
            </w:tcMar>
            <w:vAlign w:val="center"/>
            <w:hideMark/>
          </w:tcPr>
          <w:p w14:paraId="66F62CDC" w14:textId="77777777" w:rsidR="00BD6CE8" w:rsidRPr="00DD4C8F" w:rsidRDefault="00291FDF" w:rsidP="0031076E">
            <w:pPr>
              <w:pStyle w:val="afd"/>
              <w:rPr>
                <w:rFonts w:eastAsia="SimSun"/>
              </w:rPr>
            </w:pPr>
            <w:r w:rsidRPr="00DD4C8F">
              <w:rPr>
                <w:rFonts w:hint="eastAsia"/>
              </w:rPr>
              <w:t>1</w:t>
            </w:r>
            <w:r w:rsidRPr="00DD4C8F">
              <w:t>,</w:t>
            </w:r>
            <w:r w:rsidRPr="00DD4C8F">
              <w:rPr>
                <w:rFonts w:hint="eastAsia"/>
              </w:rPr>
              <w:t>000</w:t>
            </w:r>
            <w:r w:rsidRPr="00DD4C8F">
              <w:rPr>
                <w:rFonts w:hint="eastAsia"/>
              </w:rPr>
              <w:t>萬</w:t>
            </w:r>
          </w:p>
          <w:p w14:paraId="779E4420" w14:textId="422029F3" w:rsidR="00291FDF" w:rsidRPr="00DD4C8F" w:rsidRDefault="00291FDF" w:rsidP="0031076E">
            <w:pPr>
              <w:pStyle w:val="afd"/>
            </w:pPr>
            <w:r w:rsidRPr="00DD4C8F">
              <w:rPr>
                <w:rFonts w:hint="eastAsia"/>
              </w:rPr>
              <w:t>至</w:t>
            </w:r>
            <w:r w:rsidRPr="00DD4C8F">
              <w:rPr>
                <w:rFonts w:hint="eastAsia"/>
              </w:rPr>
              <w:t>2</w:t>
            </w:r>
            <w:r w:rsidRPr="00DD4C8F">
              <w:t>,</w:t>
            </w:r>
            <w:r w:rsidRPr="00DD4C8F">
              <w:rPr>
                <w:rFonts w:hint="eastAsia"/>
              </w:rPr>
              <w:t>000</w:t>
            </w:r>
            <w:r w:rsidRPr="00DD4C8F">
              <w:rPr>
                <w:rFonts w:hint="eastAsia"/>
              </w:rPr>
              <w:t>萬</w:t>
            </w:r>
          </w:p>
        </w:tc>
        <w:tc>
          <w:tcPr>
            <w:tcW w:w="1105" w:type="pct"/>
            <w:tcMar>
              <w:top w:w="80" w:type="dxa"/>
              <w:left w:w="80" w:type="dxa"/>
              <w:bottom w:w="80" w:type="dxa"/>
              <w:right w:w="80" w:type="dxa"/>
            </w:tcMar>
            <w:vAlign w:val="center"/>
            <w:hideMark/>
          </w:tcPr>
          <w:p w14:paraId="3698A9F6" w14:textId="77777777" w:rsidR="00BD6CE8" w:rsidRPr="00DD4C8F" w:rsidRDefault="00291FDF" w:rsidP="0031076E">
            <w:pPr>
              <w:pStyle w:val="afd"/>
              <w:rPr>
                <w:rFonts w:eastAsia="SimSun"/>
              </w:rPr>
            </w:pPr>
            <w:r w:rsidRPr="00DD4C8F">
              <w:rPr>
                <w:rFonts w:hint="eastAsia"/>
              </w:rPr>
              <w:t>2000</w:t>
            </w:r>
            <w:r w:rsidRPr="00DD4C8F">
              <w:rPr>
                <w:rFonts w:hint="eastAsia"/>
              </w:rPr>
              <w:t>萬</w:t>
            </w:r>
          </w:p>
          <w:p w14:paraId="0DA8745E" w14:textId="0D23EF1B" w:rsidR="00291FDF" w:rsidRPr="00DD4C8F" w:rsidRDefault="00291FDF" w:rsidP="0031076E">
            <w:pPr>
              <w:pStyle w:val="afd"/>
            </w:pPr>
            <w:r w:rsidRPr="00DD4C8F">
              <w:rPr>
                <w:rFonts w:hint="eastAsia"/>
              </w:rPr>
              <w:t>至</w:t>
            </w:r>
            <w:r w:rsidRPr="00DD4C8F">
              <w:rPr>
                <w:rFonts w:hint="eastAsia"/>
              </w:rPr>
              <w:t>5000</w:t>
            </w:r>
            <w:r w:rsidRPr="00DD4C8F">
              <w:rPr>
                <w:rFonts w:hint="eastAsia"/>
              </w:rPr>
              <w:t>萬</w:t>
            </w:r>
          </w:p>
        </w:tc>
        <w:tc>
          <w:tcPr>
            <w:tcW w:w="671" w:type="pct"/>
            <w:tcMar>
              <w:top w:w="80" w:type="dxa"/>
              <w:left w:w="80" w:type="dxa"/>
              <w:bottom w:w="80" w:type="dxa"/>
              <w:right w:w="80" w:type="dxa"/>
            </w:tcMar>
            <w:vAlign w:val="center"/>
            <w:hideMark/>
          </w:tcPr>
          <w:p w14:paraId="1284EDA1" w14:textId="2A9FF306" w:rsidR="00291FDF" w:rsidRPr="00DD4C8F" w:rsidRDefault="00291FDF" w:rsidP="0031076E">
            <w:pPr>
              <w:pStyle w:val="afd"/>
            </w:pPr>
            <w:r w:rsidRPr="00DD4C8F">
              <w:rPr>
                <w:rFonts w:hint="eastAsia"/>
              </w:rPr>
              <w:t>超過</w:t>
            </w:r>
            <w:r w:rsidRPr="00DD4C8F">
              <w:t>5</w:t>
            </w:r>
            <w:r w:rsidR="007141D1" w:rsidRPr="00DD4C8F">
              <w:rPr>
                <w:rFonts w:hint="eastAsia"/>
              </w:rPr>
              <w:t>,000</w:t>
            </w:r>
            <w:r w:rsidRPr="00DD4C8F">
              <w:rPr>
                <w:rFonts w:hint="eastAsia"/>
              </w:rPr>
              <w:t>萬</w:t>
            </w:r>
          </w:p>
        </w:tc>
      </w:tr>
      <w:tr w:rsidR="00DD4C8F" w:rsidRPr="00DD4C8F" w14:paraId="542C0B88" w14:textId="77777777" w:rsidTr="00C274EC">
        <w:trPr>
          <w:trHeight w:val="366"/>
        </w:trPr>
        <w:tc>
          <w:tcPr>
            <w:tcW w:w="1317" w:type="pct"/>
            <w:tcMar>
              <w:top w:w="80" w:type="dxa"/>
              <w:left w:w="80" w:type="dxa"/>
              <w:bottom w:w="80" w:type="dxa"/>
              <w:right w:w="80" w:type="dxa"/>
            </w:tcMar>
            <w:hideMark/>
          </w:tcPr>
          <w:p w14:paraId="6E023F7F" w14:textId="77777777" w:rsidR="00C274EC" w:rsidRPr="00DD4C8F" w:rsidRDefault="00C274EC" w:rsidP="00C274EC">
            <w:pPr>
              <w:pStyle w:val="afd"/>
            </w:pPr>
            <w:r w:rsidRPr="00DD4C8F">
              <w:t>個人附加稅</w:t>
            </w:r>
            <w:r w:rsidRPr="00DD4C8F">
              <w:rPr>
                <w:rFonts w:hint="eastAsia"/>
              </w:rPr>
              <w:t>稅</w:t>
            </w:r>
            <w:r w:rsidRPr="00DD4C8F">
              <w:t>率</w:t>
            </w:r>
          </w:p>
        </w:tc>
        <w:tc>
          <w:tcPr>
            <w:tcW w:w="803" w:type="pct"/>
            <w:tcMar>
              <w:top w:w="80" w:type="dxa"/>
              <w:left w:w="80" w:type="dxa"/>
              <w:bottom w:w="80" w:type="dxa"/>
              <w:right w:w="80" w:type="dxa"/>
            </w:tcMar>
            <w:vAlign w:val="center"/>
            <w:hideMark/>
          </w:tcPr>
          <w:p w14:paraId="674ADFB9" w14:textId="2CE0E7BA" w:rsidR="00C274EC" w:rsidRPr="00DD4C8F" w:rsidRDefault="00C274EC" w:rsidP="00E850DD">
            <w:pPr>
              <w:pStyle w:val="af1"/>
              <w:ind w:leftChars="181" w:left="945" w:hangingChars="219" w:hanging="517"/>
            </w:pPr>
            <w:r w:rsidRPr="00DD4C8F">
              <w:rPr>
                <w:lang w:eastAsia="zh-TW"/>
              </w:rPr>
              <w:t>10%</w:t>
            </w:r>
          </w:p>
        </w:tc>
        <w:tc>
          <w:tcPr>
            <w:tcW w:w="1105" w:type="pct"/>
            <w:tcMar>
              <w:top w:w="80" w:type="dxa"/>
              <w:left w:w="80" w:type="dxa"/>
              <w:bottom w:w="80" w:type="dxa"/>
              <w:right w:w="80" w:type="dxa"/>
            </w:tcMar>
            <w:vAlign w:val="center"/>
            <w:hideMark/>
          </w:tcPr>
          <w:p w14:paraId="3E75AE53" w14:textId="21A122CC" w:rsidR="00C274EC" w:rsidRPr="00DD4C8F" w:rsidRDefault="00C274EC" w:rsidP="00E850DD">
            <w:pPr>
              <w:pStyle w:val="af1"/>
              <w:ind w:leftChars="181" w:left="945" w:hangingChars="219" w:hanging="517"/>
            </w:pPr>
            <w:r w:rsidRPr="00DD4C8F">
              <w:rPr>
                <w:lang w:eastAsia="zh-TW"/>
              </w:rPr>
              <w:t>15%</w:t>
            </w:r>
          </w:p>
        </w:tc>
        <w:tc>
          <w:tcPr>
            <w:tcW w:w="1105" w:type="pct"/>
            <w:tcMar>
              <w:top w:w="80" w:type="dxa"/>
              <w:left w:w="80" w:type="dxa"/>
              <w:bottom w:w="80" w:type="dxa"/>
              <w:right w:w="80" w:type="dxa"/>
            </w:tcMar>
            <w:vAlign w:val="center"/>
            <w:hideMark/>
          </w:tcPr>
          <w:p w14:paraId="43AD7221" w14:textId="23E795F3" w:rsidR="00C274EC" w:rsidRPr="00DD4C8F" w:rsidRDefault="00C274EC" w:rsidP="00E850DD">
            <w:pPr>
              <w:pStyle w:val="af1"/>
              <w:ind w:leftChars="181" w:left="945" w:hangingChars="219" w:hanging="517"/>
            </w:pPr>
            <w:r w:rsidRPr="00DD4C8F">
              <w:rPr>
                <w:lang w:eastAsia="zh-TW"/>
              </w:rPr>
              <w:t>25%</w:t>
            </w:r>
          </w:p>
        </w:tc>
        <w:tc>
          <w:tcPr>
            <w:tcW w:w="671" w:type="pct"/>
            <w:tcMar>
              <w:top w:w="80" w:type="dxa"/>
              <w:left w:w="80" w:type="dxa"/>
              <w:bottom w:w="80" w:type="dxa"/>
              <w:right w:w="80" w:type="dxa"/>
            </w:tcMar>
            <w:vAlign w:val="center"/>
            <w:hideMark/>
          </w:tcPr>
          <w:p w14:paraId="70003CDE" w14:textId="1B60A112" w:rsidR="00C274EC" w:rsidRPr="00DD4C8F" w:rsidRDefault="00C274EC" w:rsidP="00E850DD">
            <w:pPr>
              <w:pStyle w:val="af1"/>
              <w:ind w:leftChars="181" w:left="945" w:hangingChars="219" w:hanging="517"/>
            </w:pPr>
            <w:r w:rsidRPr="00DD4C8F">
              <w:rPr>
                <w:lang w:eastAsia="zh-TW"/>
              </w:rPr>
              <w:t>25%</w:t>
            </w:r>
          </w:p>
        </w:tc>
      </w:tr>
    </w:tbl>
    <w:p w14:paraId="4BB21542" w14:textId="44069296" w:rsidR="00D722BD" w:rsidRPr="00DD4C8F" w:rsidRDefault="00D722BD" w:rsidP="00D722BD">
      <w:pPr>
        <w:pStyle w:val="af1"/>
        <w:ind w:left="945" w:firstLine="472"/>
        <w:rPr>
          <w:lang w:eastAsia="zh-TW"/>
        </w:rPr>
      </w:pPr>
      <w:r w:rsidRPr="00DD4C8F">
        <w:rPr>
          <w:lang w:eastAsia="zh-TW"/>
        </w:rPr>
        <w:lastRenderedPageBreak/>
        <w:t>另印度已與</w:t>
      </w:r>
      <w:r w:rsidRPr="00DD4C8F">
        <w:rPr>
          <w:rFonts w:hint="eastAsia"/>
          <w:lang w:eastAsia="zh-TW"/>
        </w:rPr>
        <w:t>118</w:t>
      </w:r>
      <w:r w:rsidRPr="00DD4C8F">
        <w:rPr>
          <w:rFonts w:hint="eastAsia"/>
          <w:lang w:eastAsia="zh-TW"/>
        </w:rPr>
        <w:t>個國家或組織</w:t>
      </w:r>
      <w:r w:rsidRPr="00DD4C8F">
        <w:rPr>
          <w:lang w:eastAsia="zh-TW"/>
        </w:rPr>
        <w:t>簽署避免雙重課稅協定，包括美國、英國、日本、法國、德國等，綜合的避免雙重課稅協定內容可在印度所得稅網站</w:t>
      </w:r>
      <w:proofErr w:type="gramStart"/>
      <w:r w:rsidRPr="00DD4C8F">
        <w:rPr>
          <w:lang w:eastAsia="zh-TW"/>
        </w:rPr>
        <w:t>（</w:t>
      </w:r>
      <w:proofErr w:type="gramEnd"/>
      <w:r w:rsidRPr="00DD4C8F">
        <w:rPr>
          <w:lang w:eastAsia="zh-TW"/>
        </w:rPr>
        <w:t>http://incometaxindia.gov.in</w:t>
      </w:r>
      <w:proofErr w:type="gramStart"/>
      <w:r w:rsidRPr="00DD4C8F">
        <w:rPr>
          <w:lang w:eastAsia="zh-TW"/>
        </w:rPr>
        <w:t>）</w:t>
      </w:r>
      <w:proofErr w:type="gramEnd"/>
      <w:r w:rsidRPr="00DD4C8F">
        <w:rPr>
          <w:lang w:eastAsia="zh-TW"/>
        </w:rPr>
        <w:t>上查詢，各國國民利息、股利、權利金收入之稅率依雙方協定內容而有不同。我國已於</w:t>
      </w:r>
      <w:r w:rsidRPr="00DD4C8F">
        <w:rPr>
          <w:lang w:eastAsia="zh-TW"/>
        </w:rPr>
        <w:t>2011</w:t>
      </w:r>
      <w:r w:rsidRPr="00DD4C8F">
        <w:rPr>
          <w:lang w:eastAsia="zh-TW"/>
        </w:rPr>
        <w:t>年與印度完成洽簽避免雙重課稅協定，並已正式生效。</w:t>
      </w:r>
    </w:p>
    <w:p w14:paraId="4BB21543" w14:textId="03B6A114" w:rsidR="00D722BD" w:rsidRPr="00DD4C8F" w:rsidRDefault="00D722BD" w:rsidP="002B6CF0">
      <w:pPr>
        <w:pStyle w:val="a8"/>
      </w:pPr>
      <w:r w:rsidRPr="00DD4C8F">
        <w:t>（二）公司稅（</w:t>
      </w:r>
      <w:r w:rsidRPr="00DD4C8F">
        <w:t>Corporate Tax</w:t>
      </w:r>
      <w:r w:rsidRPr="00DD4C8F">
        <w:t>）</w:t>
      </w:r>
    </w:p>
    <w:p w14:paraId="3DDB808C" w14:textId="082F4A6C" w:rsidR="00A93E58" w:rsidRPr="00DD4C8F" w:rsidRDefault="008926C9" w:rsidP="002B6CF0">
      <w:pPr>
        <w:pStyle w:val="a8"/>
      </w:pPr>
      <w:r w:rsidRPr="00DD4C8F">
        <w:tab/>
      </w:r>
      <w:r w:rsidR="00A93E58" w:rsidRPr="00DD4C8F">
        <w:rPr>
          <w:rFonts w:hint="eastAsia"/>
        </w:rPr>
        <w:t>印度公司分為「非法人形式」</w:t>
      </w:r>
      <w:r w:rsidR="00520842" w:rsidRPr="00DD4C8F">
        <w:rPr>
          <w:rFonts w:hint="eastAsia"/>
        </w:rPr>
        <w:t>（</w:t>
      </w:r>
      <w:r w:rsidR="00A93E58" w:rsidRPr="00DD4C8F">
        <w:rPr>
          <w:rFonts w:hint="eastAsia"/>
        </w:rPr>
        <w:t>聯絡辦事處、專案辦事處及分公司</w:t>
      </w:r>
      <w:r w:rsidR="00520842" w:rsidRPr="00DD4C8F">
        <w:rPr>
          <w:rFonts w:hint="eastAsia"/>
        </w:rPr>
        <w:t>）</w:t>
      </w:r>
      <w:r w:rsidR="00A93E58" w:rsidRPr="00DD4C8F">
        <w:rPr>
          <w:rFonts w:hint="eastAsia"/>
        </w:rPr>
        <w:t>及「法人形式」</w:t>
      </w:r>
      <w:proofErr w:type="gramStart"/>
      <w:r w:rsidR="00520842" w:rsidRPr="00DD4C8F">
        <w:rPr>
          <w:rFonts w:hint="eastAsia"/>
        </w:rPr>
        <w:t>（</w:t>
      </w:r>
      <w:proofErr w:type="gramEnd"/>
      <w:r w:rsidR="00A93E58" w:rsidRPr="00DD4C8F">
        <w:rPr>
          <w:rFonts w:hint="eastAsia"/>
        </w:rPr>
        <w:t>公司、合資公司、全資子公司及有限責任合夥</w:t>
      </w:r>
      <w:proofErr w:type="gramStart"/>
      <w:r w:rsidR="00520842" w:rsidRPr="00DD4C8F">
        <w:rPr>
          <w:rFonts w:hint="eastAsia"/>
        </w:rPr>
        <w:t>（</w:t>
      </w:r>
      <w:proofErr w:type="gramEnd"/>
      <w:r w:rsidR="00A93E58" w:rsidRPr="00DD4C8F">
        <w:rPr>
          <w:rFonts w:hint="eastAsia"/>
        </w:rPr>
        <w:t>LLP</w:t>
      </w:r>
      <w:proofErr w:type="gramStart"/>
      <w:r w:rsidR="00520842" w:rsidRPr="00DD4C8F">
        <w:rPr>
          <w:rFonts w:hint="eastAsia"/>
        </w:rPr>
        <w:t>））</w:t>
      </w:r>
      <w:proofErr w:type="gramEnd"/>
      <w:r w:rsidR="00A93E58" w:rsidRPr="00DD4C8F">
        <w:rPr>
          <w:rFonts w:hint="eastAsia"/>
        </w:rPr>
        <w:t>。課稅標準分述如下：</w:t>
      </w:r>
    </w:p>
    <w:p w14:paraId="28DF4DE2" w14:textId="5730A3E4" w:rsidR="00A93E58" w:rsidRPr="00DD4C8F" w:rsidRDefault="00A93E58" w:rsidP="002B6CF0">
      <w:pPr>
        <w:pStyle w:val="af4"/>
        <w:ind w:left="1417" w:hanging="472"/>
      </w:pPr>
      <w:r w:rsidRPr="00DD4C8F">
        <w:rPr>
          <w:rFonts w:hint="eastAsia"/>
        </w:rPr>
        <w:t>A.</w:t>
      </w:r>
      <w:r w:rsidRPr="00DD4C8F">
        <w:rPr>
          <w:rFonts w:hint="eastAsia"/>
        </w:rPr>
        <w:t>「非法人形式」：被視為「外國企業」，而外國企業稅率為</w:t>
      </w:r>
      <w:r w:rsidRPr="00DD4C8F">
        <w:rPr>
          <w:rFonts w:hint="eastAsia"/>
        </w:rPr>
        <w:t>40</w:t>
      </w:r>
      <w:r w:rsidR="00520842" w:rsidRPr="00DD4C8F">
        <w:rPr>
          <w:rFonts w:hint="eastAsia"/>
        </w:rPr>
        <w:t>%</w:t>
      </w:r>
      <w:r w:rsidR="00520842" w:rsidRPr="00DD4C8F">
        <w:rPr>
          <w:rFonts w:hint="eastAsia"/>
        </w:rPr>
        <w:t>（</w:t>
      </w:r>
      <w:r w:rsidRPr="00DD4C8F">
        <w:rPr>
          <w:rFonts w:hint="eastAsia"/>
        </w:rPr>
        <w:t>加上附稅及健康與教育捐後最高有效稅率為</w:t>
      </w:r>
      <w:r w:rsidRPr="00DD4C8F">
        <w:rPr>
          <w:rFonts w:hint="eastAsia"/>
        </w:rPr>
        <w:t>43.68</w:t>
      </w:r>
      <w:r w:rsidR="00520842" w:rsidRPr="00DD4C8F">
        <w:rPr>
          <w:rFonts w:hint="eastAsia"/>
        </w:rPr>
        <w:t>%</w:t>
      </w:r>
      <w:r w:rsidR="00520842" w:rsidRPr="00DD4C8F">
        <w:rPr>
          <w:rFonts w:hint="eastAsia"/>
        </w:rPr>
        <w:t>）</w:t>
      </w:r>
      <w:r w:rsidRPr="00DD4C8F">
        <w:rPr>
          <w:rFonts w:hint="eastAsia"/>
        </w:rPr>
        <w:t>，如下表：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7"/>
        <w:gridCol w:w="1233"/>
        <w:gridCol w:w="1886"/>
        <w:gridCol w:w="1417"/>
      </w:tblGrid>
      <w:tr w:rsidR="00DD4C8F" w:rsidRPr="00DD4C8F" w14:paraId="03126FAD" w14:textId="77777777" w:rsidTr="002B28DD">
        <w:tc>
          <w:tcPr>
            <w:tcW w:w="2268" w:type="dxa"/>
            <w:shd w:val="clear" w:color="auto" w:fill="95B3D7" w:themeFill="accent1" w:themeFillTint="99"/>
            <w:vAlign w:val="center"/>
          </w:tcPr>
          <w:p w14:paraId="19BB9478" w14:textId="77777777" w:rsidR="00A93E58" w:rsidRPr="00DD4C8F" w:rsidRDefault="00A93E58" w:rsidP="002B6CF0">
            <w:pPr>
              <w:pStyle w:val="afd"/>
            </w:pPr>
            <w:r w:rsidRPr="00DD4C8F">
              <w:rPr>
                <w:rFonts w:hint="eastAsia"/>
              </w:rPr>
              <w:t>總收入</w:t>
            </w:r>
          </w:p>
        </w:tc>
        <w:tc>
          <w:tcPr>
            <w:tcW w:w="1417" w:type="dxa"/>
            <w:shd w:val="clear" w:color="auto" w:fill="95B3D7" w:themeFill="accent1" w:themeFillTint="99"/>
            <w:vAlign w:val="center"/>
          </w:tcPr>
          <w:p w14:paraId="4C3B905E" w14:textId="77777777" w:rsidR="00A93E58" w:rsidRPr="00DD4C8F" w:rsidRDefault="00A93E58" w:rsidP="002B6CF0">
            <w:pPr>
              <w:pStyle w:val="afd"/>
            </w:pPr>
            <w:r w:rsidRPr="00DD4C8F">
              <w:rPr>
                <w:rFonts w:hint="eastAsia"/>
              </w:rPr>
              <w:t>稅率</w:t>
            </w:r>
          </w:p>
        </w:tc>
        <w:tc>
          <w:tcPr>
            <w:tcW w:w="1233" w:type="dxa"/>
            <w:shd w:val="clear" w:color="auto" w:fill="95B3D7" w:themeFill="accent1" w:themeFillTint="99"/>
            <w:vAlign w:val="center"/>
          </w:tcPr>
          <w:p w14:paraId="241E38A6" w14:textId="77777777" w:rsidR="00A93E58" w:rsidRPr="00DD4C8F" w:rsidRDefault="00A93E58" w:rsidP="002B6CF0">
            <w:pPr>
              <w:pStyle w:val="afd"/>
            </w:pPr>
            <w:r w:rsidRPr="00DD4C8F">
              <w:rPr>
                <w:rFonts w:hint="eastAsia"/>
              </w:rPr>
              <w:t>附加稅</w:t>
            </w:r>
          </w:p>
        </w:tc>
        <w:tc>
          <w:tcPr>
            <w:tcW w:w="1886" w:type="dxa"/>
            <w:shd w:val="clear" w:color="auto" w:fill="95B3D7" w:themeFill="accent1" w:themeFillTint="99"/>
            <w:vAlign w:val="center"/>
          </w:tcPr>
          <w:p w14:paraId="366FEB42" w14:textId="77777777" w:rsidR="00A93E58" w:rsidRPr="00DD4C8F" w:rsidRDefault="00A93E58" w:rsidP="002B6CF0">
            <w:pPr>
              <w:pStyle w:val="afd"/>
            </w:pPr>
            <w:r w:rsidRPr="00DD4C8F">
              <w:rPr>
                <w:rFonts w:hint="eastAsia"/>
              </w:rPr>
              <w:t>健康及教育捐</w:t>
            </w:r>
          </w:p>
        </w:tc>
        <w:tc>
          <w:tcPr>
            <w:tcW w:w="1417" w:type="dxa"/>
            <w:shd w:val="clear" w:color="auto" w:fill="95B3D7" w:themeFill="accent1" w:themeFillTint="99"/>
            <w:vAlign w:val="center"/>
          </w:tcPr>
          <w:p w14:paraId="7EA10A3B" w14:textId="77777777" w:rsidR="00A93E58" w:rsidRPr="00DD4C8F" w:rsidRDefault="00A93E58" w:rsidP="002B6CF0">
            <w:pPr>
              <w:pStyle w:val="afd"/>
            </w:pPr>
            <w:r w:rsidRPr="00DD4C8F">
              <w:rPr>
                <w:rFonts w:hint="eastAsia"/>
              </w:rPr>
              <w:t>有效稅率</w:t>
            </w:r>
          </w:p>
        </w:tc>
      </w:tr>
      <w:tr w:rsidR="00DD4C8F" w:rsidRPr="00DD4C8F" w14:paraId="27F988F6" w14:textId="77777777" w:rsidTr="002B28DD">
        <w:tc>
          <w:tcPr>
            <w:tcW w:w="2268" w:type="dxa"/>
            <w:vAlign w:val="center"/>
          </w:tcPr>
          <w:p w14:paraId="7552E53C" w14:textId="28ABF612" w:rsidR="00A93E58" w:rsidRPr="00DD4C8F" w:rsidRDefault="002B6CF0" w:rsidP="002B6CF0">
            <w:pPr>
              <w:pStyle w:val="afd"/>
            </w:pPr>
            <w:r w:rsidRPr="00DD4C8F">
              <w:t>1,000</w:t>
            </w:r>
            <w:r w:rsidR="00A93E58" w:rsidRPr="00DD4C8F">
              <w:rPr>
                <w:rFonts w:hint="eastAsia"/>
              </w:rPr>
              <w:t>萬元盧比以下</w:t>
            </w:r>
          </w:p>
        </w:tc>
        <w:tc>
          <w:tcPr>
            <w:tcW w:w="1417" w:type="dxa"/>
            <w:vAlign w:val="center"/>
          </w:tcPr>
          <w:p w14:paraId="08312125" w14:textId="77777777" w:rsidR="00A93E58" w:rsidRPr="00DD4C8F" w:rsidRDefault="00A93E58" w:rsidP="002B6CF0">
            <w:pPr>
              <w:pStyle w:val="afd"/>
            </w:pPr>
            <w:r w:rsidRPr="00DD4C8F">
              <w:rPr>
                <w:rFonts w:hint="eastAsia"/>
              </w:rPr>
              <w:t>40%</w:t>
            </w:r>
          </w:p>
        </w:tc>
        <w:tc>
          <w:tcPr>
            <w:tcW w:w="1233" w:type="dxa"/>
            <w:vAlign w:val="center"/>
          </w:tcPr>
          <w:p w14:paraId="5FD133AC" w14:textId="77777777" w:rsidR="00A93E58" w:rsidRPr="00DD4C8F" w:rsidRDefault="00A93E58" w:rsidP="002B6CF0">
            <w:pPr>
              <w:pStyle w:val="afd"/>
            </w:pPr>
            <w:r w:rsidRPr="00DD4C8F">
              <w:rPr>
                <w:rFonts w:hint="eastAsia"/>
              </w:rPr>
              <w:t>NIL</w:t>
            </w:r>
          </w:p>
        </w:tc>
        <w:tc>
          <w:tcPr>
            <w:tcW w:w="1886" w:type="dxa"/>
            <w:vAlign w:val="center"/>
          </w:tcPr>
          <w:p w14:paraId="77B84644" w14:textId="77777777" w:rsidR="00A93E58" w:rsidRPr="00DD4C8F" w:rsidRDefault="00A93E58" w:rsidP="002B6CF0">
            <w:pPr>
              <w:pStyle w:val="afd"/>
            </w:pPr>
            <w:r w:rsidRPr="00DD4C8F">
              <w:rPr>
                <w:rFonts w:hint="eastAsia"/>
              </w:rPr>
              <w:t>4%</w:t>
            </w:r>
          </w:p>
        </w:tc>
        <w:tc>
          <w:tcPr>
            <w:tcW w:w="1417" w:type="dxa"/>
            <w:vAlign w:val="center"/>
          </w:tcPr>
          <w:p w14:paraId="736C9769" w14:textId="77777777" w:rsidR="00A93E58" w:rsidRPr="00DD4C8F" w:rsidRDefault="00A93E58" w:rsidP="002B6CF0">
            <w:pPr>
              <w:pStyle w:val="afd"/>
            </w:pPr>
            <w:r w:rsidRPr="00DD4C8F">
              <w:rPr>
                <w:rFonts w:hint="eastAsia"/>
              </w:rPr>
              <w:t>41.60%</w:t>
            </w:r>
          </w:p>
        </w:tc>
      </w:tr>
      <w:tr w:rsidR="00DD4C8F" w:rsidRPr="00DD4C8F" w14:paraId="52878EF3" w14:textId="77777777" w:rsidTr="002B28DD">
        <w:tc>
          <w:tcPr>
            <w:tcW w:w="2268" w:type="dxa"/>
            <w:vAlign w:val="center"/>
          </w:tcPr>
          <w:p w14:paraId="2B081BE9" w14:textId="7B97EA09" w:rsidR="00A93E58" w:rsidRPr="00DD4C8F" w:rsidRDefault="002B6CF0" w:rsidP="002B6CF0">
            <w:pPr>
              <w:pStyle w:val="afd"/>
            </w:pPr>
            <w:r w:rsidRPr="00DD4C8F">
              <w:t>1,000</w:t>
            </w:r>
            <w:r w:rsidR="00A93E58" w:rsidRPr="00DD4C8F">
              <w:rPr>
                <w:rFonts w:hint="eastAsia"/>
              </w:rPr>
              <w:t>萬元至</w:t>
            </w:r>
            <w:r w:rsidR="00A93E58" w:rsidRPr="00DD4C8F">
              <w:rPr>
                <w:rFonts w:hint="eastAsia"/>
              </w:rPr>
              <w:t>1</w:t>
            </w:r>
            <w:r w:rsidR="00A93E58" w:rsidRPr="00DD4C8F">
              <w:rPr>
                <w:rFonts w:hint="eastAsia"/>
              </w:rPr>
              <w:t>億元盧比</w:t>
            </w:r>
          </w:p>
        </w:tc>
        <w:tc>
          <w:tcPr>
            <w:tcW w:w="1417" w:type="dxa"/>
            <w:vAlign w:val="center"/>
          </w:tcPr>
          <w:p w14:paraId="71238B9D" w14:textId="77777777" w:rsidR="00A93E58" w:rsidRPr="00DD4C8F" w:rsidRDefault="00A93E58" w:rsidP="002B6CF0">
            <w:pPr>
              <w:pStyle w:val="afd"/>
            </w:pPr>
            <w:r w:rsidRPr="00DD4C8F">
              <w:rPr>
                <w:rFonts w:hint="eastAsia"/>
              </w:rPr>
              <w:t>40%</w:t>
            </w:r>
          </w:p>
        </w:tc>
        <w:tc>
          <w:tcPr>
            <w:tcW w:w="1233" w:type="dxa"/>
            <w:vAlign w:val="center"/>
          </w:tcPr>
          <w:p w14:paraId="7BAFFB4B" w14:textId="77777777" w:rsidR="00A93E58" w:rsidRPr="00DD4C8F" w:rsidRDefault="00A93E58" w:rsidP="002B6CF0">
            <w:pPr>
              <w:pStyle w:val="afd"/>
            </w:pPr>
            <w:r w:rsidRPr="00DD4C8F">
              <w:rPr>
                <w:rFonts w:hint="eastAsia"/>
              </w:rPr>
              <w:t>2</w:t>
            </w:r>
          </w:p>
        </w:tc>
        <w:tc>
          <w:tcPr>
            <w:tcW w:w="1886" w:type="dxa"/>
            <w:vAlign w:val="center"/>
          </w:tcPr>
          <w:p w14:paraId="294876CA" w14:textId="77777777" w:rsidR="00A93E58" w:rsidRPr="00DD4C8F" w:rsidRDefault="00A93E58" w:rsidP="002B6CF0">
            <w:pPr>
              <w:pStyle w:val="afd"/>
            </w:pPr>
            <w:r w:rsidRPr="00DD4C8F">
              <w:rPr>
                <w:rFonts w:hint="eastAsia"/>
              </w:rPr>
              <w:t>4%</w:t>
            </w:r>
          </w:p>
        </w:tc>
        <w:tc>
          <w:tcPr>
            <w:tcW w:w="1417" w:type="dxa"/>
            <w:vAlign w:val="center"/>
          </w:tcPr>
          <w:p w14:paraId="5C01F7AD" w14:textId="77777777" w:rsidR="00A93E58" w:rsidRPr="00DD4C8F" w:rsidRDefault="00A93E58" w:rsidP="002B6CF0">
            <w:pPr>
              <w:pStyle w:val="afd"/>
            </w:pPr>
            <w:r w:rsidRPr="00DD4C8F">
              <w:rPr>
                <w:rFonts w:hint="eastAsia"/>
              </w:rPr>
              <w:t>42.43%</w:t>
            </w:r>
          </w:p>
        </w:tc>
      </w:tr>
      <w:tr w:rsidR="00DD4C8F" w:rsidRPr="00DD4C8F" w14:paraId="0E368DC6" w14:textId="77777777" w:rsidTr="002B28DD">
        <w:tc>
          <w:tcPr>
            <w:tcW w:w="2268" w:type="dxa"/>
            <w:vAlign w:val="center"/>
          </w:tcPr>
          <w:p w14:paraId="3583D7B8" w14:textId="77777777" w:rsidR="00A93E58" w:rsidRPr="00DD4C8F" w:rsidRDefault="00A93E58" w:rsidP="002B6CF0">
            <w:pPr>
              <w:pStyle w:val="afd"/>
            </w:pPr>
            <w:r w:rsidRPr="00DD4C8F">
              <w:rPr>
                <w:rFonts w:hint="eastAsia"/>
              </w:rPr>
              <w:t>超過</w:t>
            </w:r>
            <w:r w:rsidRPr="00DD4C8F">
              <w:rPr>
                <w:rFonts w:hint="eastAsia"/>
              </w:rPr>
              <w:t>1</w:t>
            </w:r>
            <w:r w:rsidRPr="00DD4C8F">
              <w:rPr>
                <w:rFonts w:hint="eastAsia"/>
              </w:rPr>
              <w:t>億盧比</w:t>
            </w:r>
          </w:p>
        </w:tc>
        <w:tc>
          <w:tcPr>
            <w:tcW w:w="1417" w:type="dxa"/>
            <w:vAlign w:val="center"/>
          </w:tcPr>
          <w:p w14:paraId="1DF786B6" w14:textId="77777777" w:rsidR="00A93E58" w:rsidRPr="00DD4C8F" w:rsidRDefault="00A93E58" w:rsidP="002B6CF0">
            <w:pPr>
              <w:pStyle w:val="afd"/>
            </w:pPr>
            <w:r w:rsidRPr="00DD4C8F">
              <w:rPr>
                <w:rFonts w:hint="eastAsia"/>
              </w:rPr>
              <w:t>40%</w:t>
            </w:r>
          </w:p>
        </w:tc>
        <w:tc>
          <w:tcPr>
            <w:tcW w:w="1233" w:type="dxa"/>
            <w:vAlign w:val="center"/>
          </w:tcPr>
          <w:p w14:paraId="3BF7B7EE" w14:textId="77777777" w:rsidR="00A93E58" w:rsidRPr="00DD4C8F" w:rsidRDefault="00A93E58" w:rsidP="002B6CF0">
            <w:pPr>
              <w:pStyle w:val="afd"/>
            </w:pPr>
            <w:r w:rsidRPr="00DD4C8F">
              <w:rPr>
                <w:rFonts w:hint="eastAsia"/>
              </w:rPr>
              <w:t>5%</w:t>
            </w:r>
          </w:p>
        </w:tc>
        <w:tc>
          <w:tcPr>
            <w:tcW w:w="1886" w:type="dxa"/>
            <w:vAlign w:val="center"/>
          </w:tcPr>
          <w:p w14:paraId="2957E7B3" w14:textId="77777777" w:rsidR="00A93E58" w:rsidRPr="00DD4C8F" w:rsidRDefault="00A93E58" w:rsidP="002B6CF0">
            <w:pPr>
              <w:pStyle w:val="afd"/>
            </w:pPr>
            <w:r w:rsidRPr="00DD4C8F">
              <w:rPr>
                <w:rFonts w:hint="eastAsia"/>
              </w:rPr>
              <w:t>4%</w:t>
            </w:r>
          </w:p>
        </w:tc>
        <w:tc>
          <w:tcPr>
            <w:tcW w:w="1417" w:type="dxa"/>
            <w:vAlign w:val="center"/>
          </w:tcPr>
          <w:p w14:paraId="2C608762" w14:textId="77777777" w:rsidR="00A93E58" w:rsidRPr="00DD4C8F" w:rsidRDefault="00A93E58" w:rsidP="002B6CF0">
            <w:pPr>
              <w:pStyle w:val="afd"/>
            </w:pPr>
            <w:r w:rsidRPr="00DD4C8F">
              <w:rPr>
                <w:rFonts w:hint="eastAsia"/>
              </w:rPr>
              <w:t>43.68%</w:t>
            </w:r>
          </w:p>
        </w:tc>
      </w:tr>
    </w:tbl>
    <w:p w14:paraId="691AB653" w14:textId="29549291" w:rsidR="00A93E58" w:rsidRPr="00DD4C8F" w:rsidRDefault="00A93E58" w:rsidP="002B6CF0">
      <w:pPr>
        <w:pStyle w:val="af4"/>
        <w:ind w:left="1417" w:hanging="472"/>
        <w:rPr>
          <w:lang w:eastAsia="zh-TW"/>
        </w:rPr>
      </w:pPr>
      <w:r w:rsidRPr="00DD4C8F">
        <w:rPr>
          <w:rFonts w:hint="eastAsia"/>
        </w:rPr>
        <w:t>B-1.</w:t>
      </w:r>
      <w:r w:rsidRPr="00DD4C8F">
        <w:rPr>
          <w:rFonts w:hint="eastAsia"/>
        </w:rPr>
        <w:t>「法人形式」：視為「本地企業」，如公司</w:t>
      </w:r>
      <w:r w:rsidR="00520842" w:rsidRPr="00DD4C8F">
        <w:rPr>
          <w:rFonts w:hint="eastAsia"/>
        </w:rPr>
        <w:t>（</w:t>
      </w:r>
      <w:r w:rsidRPr="00DD4C8F">
        <w:rPr>
          <w:rFonts w:hint="eastAsia"/>
        </w:rPr>
        <w:t>包括合資及全資子公司</w:t>
      </w:r>
      <w:r w:rsidR="00520842" w:rsidRPr="00DD4C8F">
        <w:rPr>
          <w:rFonts w:hint="eastAsia"/>
        </w:rPr>
        <w:t>）</w:t>
      </w:r>
      <w:r w:rsidRPr="00DD4C8F">
        <w:rPr>
          <w:rFonts w:hint="eastAsia"/>
        </w:rPr>
        <w:t>，分為「一般公司」</w:t>
      </w:r>
      <w:r w:rsidRPr="00DD4C8F">
        <w:rPr>
          <w:rFonts w:hint="eastAsia"/>
        </w:rPr>
        <w:t>22</w:t>
      </w:r>
      <w:r w:rsidR="00520842" w:rsidRPr="00DD4C8F">
        <w:rPr>
          <w:rFonts w:hint="eastAsia"/>
        </w:rPr>
        <w:t>%</w:t>
      </w:r>
      <w:r w:rsidRPr="00DD4C8F">
        <w:rPr>
          <w:rFonts w:hint="eastAsia"/>
        </w:rPr>
        <w:t>（加上附加稅及健康與教育捐後，有效稅率約為</w:t>
      </w:r>
      <w:r w:rsidRPr="00DD4C8F">
        <w:rPr>
          <w:rFonts w:hint="eastAsia"/>
        </w:rPr>
        <w:t>25.17</w:t>
      </w:r>
      <w:r w:rsidR="00520842" w:rsidRPr="00DD4C8F">
        <w:rPr>
          <w:rFonts w:hint="eastAsia"/>
        </w:rPr>
        <w:t>%</w:t>
      </w:r>
      <w:r w:rsidRPr="00DD4C8F">
        <w:rPr>
          <w:rFonts w:hint="eastAsia"/>
        </w:rPr>
        <w:t>）或從事製造業之「新成立製造公司」</w:t>
      </w:r>
      <w:r w:rsidRPr="00DD4C8F">
        <w:rPr>
          <w:rFonts w:hint="eastAsia"/>
        </w:rPr>
        <w:t>15</w:t>
      </w:r>
      <w:r w:rsidR="00520842" w:rsidRPr="00DD4C8F">
        <w:rPr>
          <w:rFonts w:hint="eastAsia"/>
        </w:rPr>
        <w:t>%</w:t>
      </w:r>
      <w:r w:rsidRPr="00DD4C8F">
        <w:rPr>
          <w:rFonts w:hint="eastAsia"/>
        </w:rPr>
        <w:t>（加上附加稅及健康與教育捐後，有效稅率約為</w:t>
      </w:r>
      <w:r w:rsidRPr="00DD4C8F">
        <w:rPr>
          <w:rFonts w:hint="eastAsia"/>
        </w:rPr>
        <w:t>17.16</w:t>
      </w:r>
      <w:r w:rsidR="00520842" w:rsidRPr="00DD4C8F">
        <w:rPr>
          <w:rFonts w:hint="eastAsia"/>
        </w:rPr>
        <w:t>%</w:t>
      </w:r>
      <w:r w:rsidRPr="00DD4C8F">
        <w:rPr>
          <w:rFonts w:hint="eastAsia"/>
        </w:rPr>
        <w:t>）。另有限責任合夥</w:t>
      </w:r>
      <w:r w:rsidR="00520842" w:rsidRPr="00DD4C8F">
        <w:rPr>
          <w:rFonts w:hint="eastAsia"/>
        </w:rPr>
        <w:t>（</w:t>
      </w:r>
      <w:r w:rsidRPr="00DD4C8F">
        <w:rPr>
          <w:rFonts w:hint="eastAsia"/>
        </w:rPr>
        <w:t>LLP</w:t>
      </w:r>
      <w:r w:rsidR="00520842" w:rsidRPr="00DD4C8F">
        <w:rPr>
          <w:rFonts w:hint="eastAsia"/>
        </w:rPr>
        <w:t>）</w:t>
      </w:r>
      <w:r w:rsidRPr="00DD4C8F">
        <w:rPr>
          <w:rFonts w:hint="eastAsia"/>
        </w:rPr>
        <w:t>適用本地企業稅率</w:t>
      </w:r>
      <w:r w:rsidRPr="00DD4C8F">
        <w:rPr>
          <w:rFonts w:hint="eastAsia"/>
        </w:rPr>
        <w:t>30</w:t>
      </w:r>
      <w:r w:rsidR="00520842" w:rsidRPr="00DD4C8F">
        <w:rPr>
          <w:rFonts w:hint="eastAsia"/>
        </w:rPr>
        <w:t>%</w:t>
      </w:r>
      <w:r w:rsidRPr="00DD4C8F">
        <w:rPr>
          <w:rFonts w:hint="eastAsia"/>
        </w:rPr>
        <w:t>（加上附加稅及健康與教育捐後，有效稅率最高為</w:t>
      </w:r>
      <w:r w:rsidRPr="00DD4C8F">
        <w:rPr>
          <w:rFonts w:hint="eastAsia"/>
        </w:rPr>
        <w:t>34.94</w:t>
      </w:r>
      <w:r w:rsidR="00520842" w:rsidRPr="00DD4C8F">
        <w:rPr>
          <w:rFonts w:hint="eastAsia"/>
        </w:rPr>
        <w:t>%</w:t>
      </w:r>
      <w:r w:rsidRPr="00DD4C8F">
        <w:rPr>
          <w:rFonts w:hint="eastAsia"/>
        </w:rPr>
        <w:t>）。</w:t>
      </w:r>
    </w:p>
    <w:p w14:paraId="000C3680" w14:textId="77777777" w:rsidR="002B6CF0" w:rsidRPr="00DD4C8F" w:rsidRDefault="002B6CF0" w:rsidP="002B6CF0">
      <w:pPr>
        <w:pStyle w:val="af4"/>
        <w:ind w:left="1417" w:hanging="472"/>
        <w:rPr>
          <w:lang w:eastAsia="zh-TW"/>
        </w:rPr>
      </w:pPr>
    </w:p>
    <w:p w14:paraId="6F9389B7" w14:textId="77777777" w:rsidR="002B6CF0" w:rsidRPr="00DD4C8F" w:rsidRDefault="002B6CF0" w:rsidP="002B6CF0">
      <w:pPr>
        <w:pStyle w:val="af4"/>
        <w:ind w:left="1417" w:hanging="472"/>
        <w:rPr>
          <w:lang w:eastAsia="zh-TW"/>
        </w:rPr>
      </w:pPr>
    </w:p>
    <w:p w14:paraId="0A171AAF" w14:textId="77777777" w:rsidR="002B6CF0" w:rsidRPr="00DD4C8F" w:rsidRDefault="002B6CF0" w:rsidP="002B6CF0">
      <w:pPr>
        <w:pStyle w:val="af4"/>
        <w:ind w:left="1417" w:hanging="472"/>
        <w:rPr>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126"/>
        <w:gridCol w:w="1278"/>
        <w:gridCol w:w="1264"/>
        <w:gridCol w:w="1179"/>
        <w:gridCol w:w="1241"/>
        <w:gridCol w:w="1312"/>
      </w:tblGrid>
      <w:tr w:rsidR="00DD4C8F" w:rsidRPr="00DD4C8F" w14:paraId="4152161D" w14:textId="77777777" w:rsidTr="002B6CF0">
        <w:tc>
          <w:tcPr>
            <w:tcW w:w="8612" w:type="dxa"/>
            <w:gridSpan w:val="7"/>
            <w:shd w:val="clear" w:color="auto" w:fill="95B3D7" w:themeFill="accent1" w:themeFillTint="99"/>
          </w:tcPr>
          <w:p w14:paraId="40D187C3" w14:textId="12CCE8CF" w:rsidR="00A93E58" w:rsidRPr="00DD4C8F" w:rsidRDefault="00585BE3" w:rsidP="002B6CF0">
            <w:pPr>
              <w:pStyle w:val="afd"/>
            </w:pPr>
            <w:r w:rsidRPr="00DD4C8F">
              <w:lastRenderedPageBreak/>
              <w:t>2025--2026</w:t>
            </w:r>
            <w:r w:rsidR="00A93E58" w:rsidRPr="00DD4C8F">
              <w:rPr>
                <w:rFonts w:hint="eastAsia"/>
              </w:rPr>
              <w:t>財政年度企業所得稅率</w:t>
            </w:r>
          </w:p>
        </w:tc>
      </w:tr>
      <w:tr w:rsidR="00DD4C8F" w:rsidRPr="00DD4C8F" w14:paraId="15461B86" w14:textId="77777777" w:rsidTr="002B6CF0">
        <w:tc>
          <w:tcPr>
            <w:tcW w:w="1212" w:type="dxa"/>
            <w:vMerge w:val="restart"/>
            <w:vAlign w:val="center"/>
          </w:tcPr>
          <w:p w14:paraId="05271AF3" w14:textId="77777777" w:rsidR="00A93E58" w:rsidRPr="00DD4C8F" w:rsidRDefault="00A93E58" w:rsidP="002B6CF0">
            <w:pPr>
              <w:pStyle w:val="afd"/>
            </w:pPr>
            <w:r w:rsidRPr="00DD4C8F">
              <w:rPr>
                <w:rFonts w:hint="eastAsia"/>
              </w:rPr>
              <w:t>類型</w:t>
            </w:r>
          </w:p>
        </w:tc>
        <w:tc>
          <w:tcPr>
            <w:tcW w:w="7400" w:type="dxa"/>
            <w:gridSpan w:val="6"/>
            <w:vAlign w:val="center"/>
          </w:tcPr>
          <w:p w14:paraId="48418989" w14:textId="77777777" w:rsidR="00A93E58" w:rsidRPr="00DD4C8F" w:rsidRDefault="00A93E58" w:rsidP="002B6CF0">
            <w:pPr>
              <w:pStyle w:val="afd"/>
            </w:pPr>
            <w:r w:rsidRPr="00DD4C8F">
              <w:rPr>
                <w:rFonts w:hint="eastAsia"/>
              </w:rPr>
              <w:t>印度本地公司</w:t>
            </w:r>
          </w:p>
        </w:tc>
      </w:tr>
      <w:tr w:rsidR="00DD4C8F" w:rsidRPr="00DD4C8F" w14:paraId="238B8396" w14:textId="77777777" w:rsidTr="002B6CF0">
        <w:tc>
          <w:tcPr>
            <w:tcW w:w="1212" w:type="dxa"/>
            <w:vMerge/>
            <w:vAlign w:val="center"/>
          </w:tcPr>
          <w:p w14:paraId="3D9A937C" w14:textId="77777777" w:rsidR="00A93E58" w:rsidRPr="00DD4C8F" w:rsidRDefault="00A93E58" w:rsidP="002B6CF0">
            <w:pPr>
              <w:pStyle w:val="afd"/>
            </w:pPr>
          </w:p>
        </w:tc>
        <w:tc>
          <w:tcPr>
            <w:tcW w:w="1126" w:type="dxa"/>
            <w:vMerge w:val="restart"/>
            <w:vAlign w:val="center"/>
          </w:tcPr>
          <w:p w14:paraId="492B7EA3" w14:textId="31A07E7B" w:rsidR="00A93E58" w:rsidRPr="00DD4C8F" w:rsidRDefault="00A93E58" w:rsidP="002B6CF0">
            <w:pPr>
              <w:pStyle w:val="afd"/>
            </w:pPr>
            <w:r w:rsidRPr="00DD4C8F">
              <w:rPr>
                <w:rFonts w:hint="eastAsia"/>
              </w:rPr>
              <w:t>製造公司</w:t>
            </w:r>
            <w:r w:rsidR="00520842" w:rsidRPr="00DD4C8F">
              <w:rPr>
                <w:rFonts w:hint="eastAsia"/>
              </w:rPr>
              <w:t>（</w:t>
            </w:r>
            <w:r w:rsidRPr="00DD4C8F">
              <w:rPr>
                <w:rFonts w:hint="eastAsia"/>
              </w:rPr>
              <w:t>舊制</w:t>
            </w:r>
            <w:r w:rsidR="00520842" w:rsidRPr="00DD4C8F">
              <w:rPr>
                <w:rFonts w:hint="eastAsia"/>
              </w:rPr>
              <w:t>）</w:t>
            </w:r>
            <w:r w:rsidRPr="00DD4C8F">
              <w:rPr>
                <w:rFonts w:hint="eastAsia"/>
              </w:rPr>
              <w:t>[5]</w:t>
            </w:r>
          </w:p>
        </w:tc>
        <w:tc>
          <w:tcPr>
            <w:tcW w:w="2542" w:type="dxa"/>
            <w:gridSpan w:val="2"/>
            <w:vAlign w:val="center"/>
          </w:tcPr>
          <w:p w14:paraId="24A61573" w14:textId="77777777" w:rsidR="00A93E58" w:rsidRPr="00DD4C8F" w:rsidRDefault="00A93E58" w:rsidP="002B6CF0">
            <w:pPr>
              <w:pStyle w:val="afd"/>
            </w:pPr>
            <w:r w:rsidRPr="00DD4C8F">
              <w:rPr>
                <w:rFonts w:hint="eastAsia"/>
              </w:rPr>
              <w:t>一般公司</w:t>
            </w:r>
            <w:r w:rsidRPr="00DD4C8F">
              <w:rPr>
                <w:rFonts w:hint="eastAsia"/>
              </w:rPr>
              <w:t>-</w:t>
            </w:r>
            <w:r w:rsidRPr="00DD4C8F">
              <w:rPr>
                <w:rFonts w:hint="eastAsia"/>
              </w:rPr>
              <w:t>年營業額</w:t>
            </w:r>
          </w:p>
        </w:tc>
        <w:tc>
          <w:tcPr>
            <w:tcW w:w="2420" w:type="dxa"/>
            <w:gridSpan w:val="2"/>
            <w:vAlign w:val="center"/>
          </w:tcPr>
          <w:p w14:paraId="12919547" w14:textId="77777777" w:rsidR="00A93E58" w:rsidRPr="00DD4C8F" w:rsidRDefault="00A93E58" w:rsidP="002B6CF0">
            <w:pPr>
              <w:pStyle w:val="afd"/>
            </w:pPr>
            <w:r w:rsidRPr="00DD4C8F">
              <w:rPr>
                <w:rFonts w:hint="eastAsia"/>
              </w:rPr>
              <w:t>2019</w:t>
            </w:r>
            <w:r w:rsidRPr="00DD4C8F">
              <w:rPr>
                <w:rFonts w:hint="eastAsia"/>
              </w:rPr>
              <w:t>年</w:t>
            </w:r>
            <w:proofErr w:type="gramStart"/>
            <w:r w:rsidRPr="00DD4C8F">
              <w:rPr>
                <w:rFonts w:hint="eastAsia"/>
              </w:rPr>
              <w:t>稅改後</w:t>
            </w:r>
            <w:proofErr w:type="gramEnd"/>
            <w:r w:rsidRPr="00DD4C8F">
              <w:rPr>
                <w:rFonts w:hint="eastAsia"/>
              </w:rPr>
              <w:t>[1]</w:t>
            </w:r>
          </w:p>
        </w:tc>
        <w:tc>
          <w:tcPr>
            <w:tcW w:w="1312" w:type="dxa"/>
            <w:vMerge w:val="restart"/>
            <w:vAlign w:val="center"/>
          </w:tcPr>
          <w:p w14:paraId="7618769E" w14:textId="77777777" w:rsidR="00A93E58" w:rsidRPr="00DD4C8F" w:rsidRDefault="00A93E58" w:rsidP="002B6CF0">
            <w:pPr>
              <w:pStyle w:val="afd"/>
            </w:pPr>
            <w:r w:rsidRPr="00DD4C8F">
              <w:rPr>
                <w:rFonts w:hint="eastAsia"/>
              </w:rPr>
              <w:t>有限責任合夥</w:t>
            </w:r>
          </w:p>
        </w:tc>
      </w:tr>
      <w:tr w:rsidR="00DD4C8F" w:rsidRPr="00DD4C8F" w14:paraId="065333A7" w14:textId="77777777" w:rsidTr="002B6CF0">
        <w:tc>
          <w:tcPr>
            <w:tcW w:w="1212" w:type="dxa"/>
            <w:vMerge/>
            <w:vAlign w:val="center"/>
          </w:tcPr>
          <w:p w14:paraId="3A43D275" w14:textId="77777777" w:rsidR="00A93E58" w:rsidRPr="00DD4C8F" w:rsidRDefault="00A93E58" w:rsidP="002B6CF0">
            <w:pPr>
              <w:pStyle w:val="afd"/>
            </w:pPr>
          </w:p>
        </w:tc>
        <w:tc>
          <w:tcPr>
            <w:tcW w:w="1126" w:type="dxa"/>
            <w:vMerge/>
            <w:vAlign w:val="center"/>
          </w:tcPr>
          <w:p w14:paraId="56ED987C" w14:textId="77777777" w:rsidR="00A93E58" w:rsidRPr="00DD4C8F" w:rsidRDefault="00A93E58" w:rsidP="002B6CF0">
            <w:pPr>
              <w:pStyle w:val="afd"/>
            </w:pPr>
          </w:p>
        </w:tc>
        <w:tc>
          <w:tcPr>
            <w:tcW w:w="1278" w:type="dxa"/>
            <w:vAlign w:val="center"/>
          </w:tcPr>
          <w:p w14:paraId="73FFBFE9" w14:textId="5E236A8E" w:rsidR="00A93E58" w:rsidRPr="00DD4C8F" w:rsidRDefault="00A93E58" w:rsidP="002B6CF0">
            <w:pPr>
              <w:pStyle w:val="afd"/>
            </w:pPr>
            <w:r w:rsidRPr="00DD4C8F">
              <w:rPr>
                <w:rFonts w:hint="eastAsia"/>
              </w:rPr>
              <w:t>不超過</w:t>
            </w:r>
            <w:r w:rsidRPr="00DD4C8F">
              <w:rPr>
                <w:rFonts w:hint="eastAsia"/>
              </w:rPr>
              <w:t>40</w:t>
            </w:r>
            <w:r w:rsidRPr="00DD4C8F">
              <w:rPr>
                <w:rFonts w:hint="eastAsia"/>
              </w:rPr>
              <w:t>億盧比</w:t>
            </w:r>
            <w:proofErr w:type="gramStart"/>
            <w:r w:rsidR="00520842" w:rsidRPr="00DD4C8F">
              <w:rPr>
                <w:rFonts w:hint="eastAsia"/>
              </w:rPr>
              <w:t>（</w:t>
            </w:r>
            <w:proofErr w:type="gramEnd"/>
            <w:r w:rsidRPr="00DD4C8F">
              <w:rPr>
                <w:rFonts w:hint="eastAsia"/>
              </w:rPr>
              <w:t>2020-21</w:t>
            </w:r>
            <w:r w:rsidRPr="00DD4C8F">
              <w:rPr>
                <w:rFonts w:hint="eastAsia"/>
              </w:rPr>
              <w:t>財政年度</w:t>
            </w:r>
          </w:p>
        </w:tc>
        <w:tc>
          <w:tcPr>
            <w:tcW w:w="1264" w:type="dxa"/>
            <w:vAlign w:val="center"/>
          </w:tcPr>
          <w:p w14:paraId="357238F1" w14:textId="2EA7052F" w:rsidR="00A93E58" w:rsidRPr="00DD4C8F" w:rsidRDefault="00A93E58" w:rsidP="002B6CF0">
            <w:pPr>
              <w:pStyle w:val="afd"/>
            </w:pPr>
            <w:r w:rsidRPr="00DD4C8F">
              <w:rPr>
                <w:rFonts w:hint="eastAsia"/>
              </w:rPr>
              <w:t>超過</w:t>
            </w:r>
            <w:r w:rsidRPr="00DD4C8F">
              <w:rPr>
                <w:rFonts w:hint="eastAsia"/>
              </w:rPr>
              <w:t>40</w:t>
            </w:r>
            <w:r w:rsidRPr="00DD4C8F">
              <w:rPr>
                <w:rFonts w:hint="eastAsia"/>
              </w:rPr>
              <w:t>億盧比</w:t>
            </w:r>
            <w:proofErr w:type="gramStart"/>
            <w:r w:rsidR="00520842" w:rsidRPr="00DD4C8F">
              <w:rPr>
                <w:rFonts w:hint="eastAsia"/>
              </w:rPr>
              <w:t>（</w:t>
            </w:r>
            <w:proofErr w:type="gramEnd"/>
            <w:r w:rsidRPr="00DD4C8F">
              <w:rPr>
                <w:rFonts w:hint="eastAsia"/>
              </w:rPr>
              <w:t>2020-21</w:t>
            </w:r>
            <w:r w:rsidRPr="00DD4C8F">
              <w:rPr>
                <w:rFonts w:hint="eastAsia"/>
              </w:rPr>
              <w:t>財政年度</w:t>
            </w:r>
          </w:p>
        </w:tc>
        <w:tc>
          <w:tcPr>
            <w:tcW w:w="1179" w:type="dxa"/>
            <w:vAlign w:val="center"/>
          </w:tcPr>
          <w:p w14:paraId="79FF5395" w14:textId="77777777" w:rsidR="00A93E58" w:rsidRPr="00DD4C8F" w:rsidRDefault="00A93E58" w:rsidP="002B6CF0">
            <w:pPr>
              <w:pStyle w:val="afd"/>
            </w:pPr>
            <w:r w:rsidRPr="00DD4C8F">
              <w:rPr>
                <w:rFonts w:hint="eastAsia"/>
              </w:rPr>
              <w:t>一般公司</w:t>
            </w:r>
          </w:p>
        </w:tc>
        <w:tc>
          <w:tcPr>
            <w:tcW w:w="1241" w:type="dxa"/>
            <w:vAlign w:val="center"/>
          </w:tcPr>
          <w:p w14:paraId="533679C2" w14:textId="77777777" w:rsidR="00A93E58" w:rsidRPr="00DD4C8F" w:rsidRDefault="00A93E58" w:rsidP="002B6CF0">
            <w:pPr>
              <w:pStyle w:val="afd"/>
            </w:pPr>
            <w:r w:rsidRPr="00DD4C8F">
              <w:rPr>
                <w:rFonts w:hint="eastAsia"/>
              </w:rPr>
              <w:t>新成立製造公司</w:t>
            </w:r>
            <w:r w:rsidRPr="00DD4C8F">
              <w:rPr>
                <w:rFonts w:hint="eastAsia"/>
              </w:rPr>
              <w:t>[2]</w:t>
            </w:r>
          </w:p>
        </w:tc>
        <w:tc>
          <w:tcPr>
            <w:tcW w:w="1312" w:type="dxa"/>
            <w:vMerge/>
            <w:vAlign w:val="center"/>
          </w:tcPr>
          <w:p w14:paraId="6BE9E06A" w14:textId="77777777" w:rsidR="00A93E58" w:rsidRPr="00DD4C8F" w:rsidRDefault="00A93E58" w:rsidP="002B6CF0">
            <w:pPr>
              <w:pStyle w:val="afd"/>
            </w:pPr>
          </w:p>
        </w:tc>
      </w:tr>
      <w:tr w:rsidR="00DD4C8F" w:rsidRPr="00DD4C8F" w14:paraId="5926355E" w14:textId="77777777" w:rsidTr="002B6CF0">
        <w:tc>
          <w:tcPr>
            <w:tcW w:w="1212" w:type="dxa"/>
            <w:vAlign w:val="center"/>
          </w:tcPr>
          <w:p w14:paraId="40F14BEF" w14:textId="77777777" w:rsidR="00A93E58" w:rsidRPr="00DD4C8F" w:rsidRDefault="00A93E58" w:rsidP="002B6CF0">
            <w:pPr>
              <w:pStyle w:val="afd"/>
            </w:pPr>
            <w:r w:rsidRPr="00DD4C8F">
              <w:rPr>
                <w:rFonts w:hint="eastAsia"/>
              </w:rPr>
              <w:t>公司所得稅</w:t>
            </w:r>
          </w:p>
        </w:tc>
        <w:tc>
          <w:tcPr>
            <w:tcW w:w="1126" w:type="dxa"/>
            <w:vAlign w:val="center"/>
          </w:tcPr>
          <w:p w14:paraId="03FAE77F" w14:textId="77777777" w:rsidR="00A93E58" w:rsidRPr="00DD4C8F" w:rsidRDefault="00A93E58" w:rsidP="002B6CF0">
            <w:pPr>
              <w:pStyle w:val="afd"/>
            </w:pPr>
            <w:r w:rsidRPr="00DD4C8F">
              <w:rPr>
                <w:rFonts w:hint="eastAsia"/>
              </w:rPr>
              <w:t>25%</w:t>
            </w:r>
          </w:p>
        </w:tc>
        <w:tc>
          <w:tcPr>
            <w:tcW w:w="1278" w:type="dxa"/>
            <w:vAlign w:val="center"/>
          </w:tcPr>
          <w:p w14:paraId="4B8F942E" w14:textId="77777777" w:rsidR="00A93E58" w:rsidRPr="00DD4C8F" w:rsidRDefault="00A93E58" w:rsidP="002B6CF0">
            <w:pPr>
              <w:pStyle w:val="afd"/>
            </w:pPr>
            <w:r w:rsidRPr="00DD4C8F">
              <w:rPr>
                <w:rFonts w:hint="eastAsia"/>
              </w:rPr>
              <w:t>25</w:t>
            </w:r>
            <w:proofErr w:type="gramStart"/>
            <w:r w:rsidRPr="00DD4C8F">
              <w:rPr>
                <w:rFonts w:hint="eastAsia"/>
              </w:rPr>
              <w:t>%[</w:t>
            </w:r>
            <w:proofErr w:type="gramEnd"/>
            <w:r w:rsidRPr="00DD4C8F">
              <w:rPr>
                <w:rFonts w:hint="eastAsia"/>
              </w:rPr>
              <w:t>3]</w:t>
            </w:r>
          </w:p>
        </w:tc>
        <w:tc>
          <w:tcPr>
            <w:tcW w:w="1264" w:type="dxa"/>
            <w:vAlign w:val="center"/>
          </w:tcPr>
          <w:p w14:paraId="5E348685" w14:textId="77777777" w:rsidR="00A93E58" w:rsidRPr="00DD4C8F" w:rsidRDefault="00A93E58" w:rsidP="002B6CF0">
            <w:pPr>
              <w:pStyle w:val="afd"/>
            </w:pPr>
            <w:r w:rsidRPr="00DD4C8F">
              <w:rPr>
                <w:rFonts w:hint="eastAsia"/>
              </w:rPr>
              <w:t>30%</w:t>
            </w:r>
          </w:p>
        </w:tc>
        <w:tc>
          <w:tcPr>
            <w:tcW w:w="1179" w:type="dxa"/>
            <w:vAlign w:val="center"/>
          </w:tcPr>
          <w:p w14:paraId="2019860B" w14:textId="77777777" w:rsidR="00A93E58" w:rsidRPr="00DD4C8F" w:rsidRDefault="00A93E58" w:rsidP="002B6CF0">
            <w:pPr>
              <w:pStyle w:val="afd"/>
            </w:pPr>
            <w:r w:rsidRPr="00DD4C8F">
              <w:rPr>
                <w:rFonts w:hint="eastAsia"/>
              </w:rPr>
              <w:t>22%</w:t>
            </w:r>
          </w:p>
        </w:tc>
        <w:tc>
          <w:tcPr>
            <w:tcW w:w="1241" w:type="dxa"/>
            <w:vAlign w:val="center"/>
          </w:tcPr>
          <w:p w14:paraId="0E3812CA" w14:textId="77777777" w:rsidR="00A93E58" w:rsidRPr="00DD4C8F" w:rsidRDefault="00A93E58" w:rsidP="002B6CF0">
            <w:pPr>
              <w:pStyle w:val="afd"/>
            </w:pPr>
            <w:r w:rsidRPr="00DD4C8F">
              <w:rPr>
                <w:rFonts w:hint="eastAsia"/>
              </w:rPr>
              <w:t>15%</w:t>
            </w:r>
          </w:p>
        </w:tc>
        <w:tc>
          <w:tcPr>
            <w:tcW w:w="1312" w:type="dxa"/>
            <w:vAlign w:val="center"/>
          </w:tcPr>
          <w:p w14:paraId="18358B1A" w14:textId="77777777" w:rsidR="00A93E58" w:rsidRPr="00DD4C8F" w:rsidRDefault="00A93E58" w:rsidP="002B6CF0">
            <w:pPr>
              <w:pStyle w:val="afd"/>
            </w:pPr>
            <w:r w:rsidRPr="00DD4C8F">
              <w:rPr>
                <w:rFonts w:hint="eastAsia"/>
              </w:rPr>
              <w:t>30%</w:t>
            </w:r>
          </w:p>
        </w:tc>
      </w:tr>
      <w:tr w:rsidR="00DD4C8F" w:rsidRPr="00DD4C8F" w14:paraId="5D1E2048" w14:textId="77777777" w:rsidTr="002B6CF0">
        <w:tc>
          <w:tcPr>
            <w:tcW w:w="1212" w:type="dxa"/>
            <w:vAlign w:val="center"/>
          </w:tcPr>
          <w:p w14:paraId="29DA3795" w14:textId="77777777" w:rsidR="00A93E58" w:rsidRPr="00DD4C8F" w:rsidRDefault="00A93E58" w:rsidP="002B6CF0">
            <w:pPr>
              <w:pStyle w:val="afd"/>
            </w:pPr>
            <w:r w:rsidRPr="00DD4C8F">
              <w:rPr>
                <w:rFonts w:hint="eastAsia"/>
              </w:rPr>
              <w:t>附加稅</w:t>
            </w:r>
          </w:p>
        </w:tc>
        <w:tc>
          <w:tcPr>
            <w:tcW w:w="1126" w:type="dxa"/>
            <w:vAlign w:val="center"/>
          </w:tcPr>
          <w:p w14:paraId="33932034" w14:textId="77777777" w:rsidR="00A93E58" w:rsidRPr="00DD4C8F" w:rsidRDefault="00A93E58" w:rsidP="002B6CF0">
            <w:pPr>
              <w:pStyle w:val="afd"/>
            </w:pPr>
            <w:r w:rsidRPr="00DD4C8F">
              <w:rPr>
                <w:rFonts w:hint="eastAsia"/>
              </w:rPr>
              <w:t>12</w:t>
            </w:r>
            <w:proofErr w:type="gramStart"/>
            <w:r w:rsidRPr="00DD4C8F">
              <w:rPr>
                <w:rFonts w:hint="eastAsia"/>
              </w:rPr>
              <w:t>%[</w:t>
            </w:r>
            <w:proofErr w:type="gramEnd"/>
            <w:r w:rsidRPr="00DD4C8F">
              <w:rPr>
                <w:rFonts w:hint="eastAsia"/>
              </w:rPr>
              <w:t>4]</w:t>
            </w:r>
          </w:p>
        </w:tc>
        <w:tc>
          <w:tcPr>
            <w:tcW w:w="1278" w:type="dxa"/>
            <w:vAlign w:val="center"/>
          </w:tcPr>
          <w:p w14:paraId="2E4732E6" w14:textId="77777777" w:rsidR="00A93E58" w:rsidRPr="00DD4C8F" w:rsidRDefault="00A93E58" w:rsidP="002B6CF0">
            <w:pPr>
              <w:pStyle w:val="afd"/>
            </w:pPr>
            <w:r w:rsidRPr="00DD4C8F">
              <w:rPr>
                <w:rFonts w:hint="eastAsia"/>
              </w:rPr>
              <w:t>12</w:t>
            </w:r>
            <w:proofErr w:type="gramStart"/>
            <w:r w:rsidRPr="00DD4C8F">
              <w:rPr>
                <w:rFonts w:hint="eastAsia"/>
              </w:rPr>
              <w:t>%[</w:t>
            </w:r>
            <w:proofErr w:type="gramEnd"/>
            <w:r w:rsidRPr="00DD4C8F">
              <w:rPr>
                <w:rFonts w:hint="eastAsia"/>
              </w:rPr>
              <w:t>4]</w:t>
            </w:r>
          </w:p>
        </w:tc>
        <w:tc>
          <w:tcPr>
            <w:tcW w:w="1264" w:type="dxa"/>
            <w:vAlign w:val="center"/>
          </w:tcPr>
          <w:p w14:paraId="7C786A62" w14:textId="77777777" w:rsidR="00A93E58" w:rsidRPr="00DD4C8F" w:rsidRDefault="00A93E58" w:rsidP="002B6CF0">
            <w:pPr>
              <w:pStyle w:val="afd"/>
            </w:pPr>
            <w:r w:rsidRPr="00DD4C8F">
              <w:rPr>
                <w:rFonts w:hint="eastAsia"/>
              </w:rPr>
              <w:t>12%</w:t>
            </w:r>
          </w:p>
        </w:tc>
        <w:tc>
          <w:tcPr>
            <w:tcW w:w="1179" w:type="dxa"/>
            <w:vAlign w:val="center"/>
          </w:tcPr>
          <w:p w14:paraId="329620B9" w14:textId="77777777" w:rsidR="00A93E58" w:rsidRPr="00DD4C8F" w:rsidRDefault="00A93E58" w:rsidP="002B6CF0">
            <w:pPr>
              <w:pStyle w:val="afd"/>
            </w:pPr>
            <w:r w:rsidRPr="00DD4C8F">
              <w:rPr>
                <w:rFonts w:hint="eastAsia"/>
              </w:rPr>
              <w:t>10%</w:t>
            </w:r>
          </w:p>
        </w:tc>
        <w:tc>
          <w:tcPr>
            <w:tcW w:w="1241" w:type="dxa"/>
            <w:vAlign w:val="center"/>
          </w:tcPr>
          <w:p w14:paraId="44721B12" w14:textId="77777777" w:rsidR="00A93E58" w:rsidRPr="00DD4C8F" w:rsidRDefault="00A93E58" w:rsidP="002B6CF0">
            <w:pPr>
              <w:pStyle w:val="afd"/>
            </w:pPr>
            <w:r w:rsidRPr="00DD4C8F">
              <w:rPr>
                <w:rFonts w:hint="eastAsia"/>
              </w:rPr>
              <w:t>10%</w:t>
            </w:r>
          </w:p>
        </w:tc>
        <w:tc>
          <w:tcPr>
            <w:tcW w:w="1312" w:type="dxa"/>
            <w:vAlign w:val="center"/>
          </w:tcPr>
          <w:p w14:paraId="68854E6A" w14:textId="77777777" w:rsidR="00A93E58" w:rsidRPr="00DD4C8F" w:rsidRDefault="00A93E58" w:rsidP="002B6CF0">
            <w:pPr>
              <w:pStyle w:val="afd"/>
            </w:pPr>
            <w:r w:rsidRPr="00DD4C8F">
              <w:rPr>
                <w:rFonts w:hint="eastAsia"/>
              </w:rPr>
              <w:t>12%</w:t>
            </w:r>
          </w:p>
        </w:tc>
      </w:tr>
      <w:tr w:rsidR="00DD4C8F" w:rsidRPr="00DD4C8F" w14:paraId="38DF5CCB" w14:textId="77777777" w:rsidTr="002B6CF0">
        <w:tc>
          <w:tcPr>
            <w:tcW w:w="1212" w:type="dxa"/>
            <w:vAlign w:val="center"/>
          </w:tcPr>
          <w:p w14:paraId="67C959F2" w14:textId="77777777" w:rsidR="00A93E58" w:rsidRPr="00DD4C8F" w:rsidRDefault="00A93E58" w:rsidP="002B6CF0">
            <w:pPr>
              <w:pStyle w:val="afd"/>
            </w:pPr>
            <w:r w:rsidRPr="00DD4C8F">
              <w:rPr>
                <w:rFonts w:hint="eastAsia"/>
              </w:rPr>
              <w:t>教育捐</w:t>
            </w:r>
          </w:p>
        </w:tc>
        <w:tc>
          <w:tcPr>
            <w:tcW w:w="1126" w:type="dxa"/>
            <w:vAlign w:val="center"/>
          </w:tcPr>
          <w:p w14:paraId="328C996B" w14:textId="77777777" w:rsidR="00A93E58" w:rsidRPr="00DD4C8F" w:rsidRDefault="00A93E58" w:rsidP="002B6CF0">
            <w:pPr>
              <w:pStyle w:val="afd"/>
            </w:pPr>
            <w:r w:rsidRPr="00DD4C8F">
              <w:rPr>
                <w:rFonts w:hint="eastAsia"/>
              </w:rPr>
              <w:t>4%</w:t>
            </w:r>
          </w:p>
        </w:tc>
        <w:tc>
          <w:tcPr>
            <w:tcW w:w="1278" w:type="dxa"/>
            <w:vAlign w:val="center"/>
          </w:tcPr>
          <w:p w14:paraId="56E6650D" w14:textId="77777777" w:rsidR="00A93E58" w:rsidRPr="00DD4C8F" w:rsidRDefault="00A93E58" w:rsidP="002B6CF0">
            <w:pPr>
              <w:pStyle w:val="afd"/>
            </w:pPr>
            <w:r w:rsidRPr="00DD4C8F">
              <w:rPr>
                <w:rFonts w:hint="eastAsia"/>
              </w:rPr>
              <w:t>4%</w:t>
            </w:r>
          </w:p>
        </w:tc>
        <w:tc>
          <w:tcPr>
            <w:tcW w:w="1264" w:type="dxa"/>
            <w:vAlign w:val="center"/>
          </w:tcPr>
          <w:p w14:paraId="5FBF92FD" w14:textId="77777777" w:rsidR="00A93E58" w:rsidRPr="00DD4C8F" w:rsidRDefault="00A93E58" w:rsidP="002B6CF0">
            <w:pPr>
              <w:pStyle w:val="afd"/>
            </w:pPr>
            <w:r w:rsidRPr="00DD4C8F">
              <w:rPr>
                <w:rFonts w:hint="eastAsia"/>
              </w:rPr>
              <w:t>4%</w:t>
            </w:r>
          </w:p>
        </w:tc>
        <w:tc>
          <w:tcPr>
            <w:tcW w:w="1179" w:type="dxa"/>
            <w:vAlign w:val="center"/>
          </w:tcPr>
          <w:p w14:paraId="5376E9FF" w14:textId="77777777" w:rsidR="00A93E58" w:rsidRPr="00DD4C8F" w:rsidRDefault="00A93E58" w:rsidP="002B6CF0">
            <w:pPr>
              <w:pStyle w:val="afd"/>
            </w:pPr>
            <w:r w:rsidRPr="00DD4C8F">
              <w:rPr>
                <w:rFonts w:hint="eastAsia"/>
              </w:rPr>
              <w:t>4%</w:t>
            </w:r>
          </w:p>
        </w:tc>
        <w:tc>
          <w:tcPr>
            <w:tcW w:w="1241" w:type="dxa"/>
            <w:vAlign w:val="center"/>
          </w:tcPr>
          <w:p w14:paraId="13FBBFAB" w14:textId="77777777" w:rsidR="00A93E58" w:rsidRPr="00DD4C8F" w:rsidRDefault="00A93E58" w:rsidP="002B6CF0">
            <w:pPr>
              <w:pStyle w:val="afd"/>
            </w:pPr>
            <w:r w:rsidRPr="00DD4C8F">
              <w:rPr>
                <w:rFonts w:hint="eastAsia"/>
              </w:rPr>
              <w:t>4%</w:t>
            </w:r>
          </w:p>
        </w:tc>
        <w:tc>
          <w:tcPr>
            <w:tcW w:w="1312" w:type="dxa"/>
            <w:vAlign w:val="center"/>
          </w:tcPr>
          <w:p w14:paraId="3BF4C968" w14:textId="77777777" w:rsidR="00A93E58" w:rsidRPr="00DD4C8F" w:rsidRDefault="00A93E58" w:rsidP="002B6CF0">
            <w:pPr>
              <w:pStyle w:val="afd"/>
            </w:pPr>
            <w:r w:rsidRPr="00DD4C8F">
              <w:rPr>
                <w:rFonts w:hint="eastAsia"/>
              </w:rPr>
              <w:t>4%</w:t>
            </w:r>
          </w:p>
        </w:tc>
      </w:tr>
      <w:tr w:rsidR="00DD4C8F" w:rsidRPr="00DD4C8F" w14:paraId="14D9B407" w14:textId="77777777" w:rsidTr="002B6CF0">
        <w:tc>
          <w:tcPr>
            <w:tcW w:w="1212" w:type="dxa"/>
            <w:vAlign w:val="center"/>
          </w:tcPr>
          <w:p w14:paraId="6BF7B28F" w14:textId="77777777" w:rsidR="00A93E58" w:rsidRPr="00DD4C8F" w:rsidRDefault="00A93E58" w:rsidP="002B6CF0">
            <w:pPr>
              <w:pStyle w:val="afd"/>
            </w:pPr>
            <w:r w:rsidRPr="00DD4C8F">
              <w:rPr>
                <w:rFonts w:hint="eastAsia"/>
              </w:rPr>
              <w:t>有效稅率</w:t>
            </w:r>
          </w:p>
        </w:tc>
        <w:tc>
          <w:tcPr>
            <w:tcW w:w="1126" w:type="dxa"/>
            <w:vAlign w:val="center"/>
          </w:tcPr>
          <w:p w14:paraId="1889F77C" w14:textId="77777777" w:rsidR="00A93E58" w:rsidRPr="00DD4C8F" w:rsidRDefault="00A93E58" w:rsidP="002B6CF0">
            <w:pPr>
              <w:pStyle w:val="afd"/>
            </w:pPr>
            <w:r w:rsidRPr="00DD4C8F">
              <w:rPr>
                <w:rFonts w:hint="eastAsia"/>
              </w:rPr>
              <w:t>29.12%</w:t>
            </w:r>
          </w:p>
        </w:tc>
        <w:tc>
          <w:tcPr>
            <w:tcW w:w="1278" w:type="dxa"/>
            <w:vAlign w:val="center"/>
          </w:tcPr>
          <w:p w14:paraId="7FE81A4C" w14:textId="77777777" w:rsidR="00A93E58" w:rsidRPr="00DD4C8F" w:rsidRDefault="00A93E58" w:rsidP="002B6CF0">
            <w:pPr>
              <w:pStyle w:val="afd"/>
            </w:pPr>
            <w:r w:rsidRPr="00DD4C8F">
              <w:rPr>
                <w:rFonts w:hint="eastAsia"/>
              </w:rPr>
              <w:t>29.12%</w:t>
            </w:r>
          </w:p>
        </w:tc>
        <w:tc>
          <w:tcPr>
            <w:tcW w:w="1264" w:type="dxa"/>
            <w:vAlign w:val="center"/>
          </w:tcPr>
          <w:p w14:paraId="0645D60A" w14:textId="77777777" w:rsidR="00A93E58" w:rsidRPr="00DD4C8F" w:rsidRDefault="00A93E58" w:rsidP="002B6CF0">
            <w:pPr>
              <w:pStyle w:val="afd"/>
            </w:pPr>
            <w:r w:rsidRPr="00DD4C8F">
              <w:rPr>
                <w:rFonts w:hint="eastAsia"/>
              </w:rPr>
              <w:t>34.94%</w:t>
            </w:r>
          </w:p>
        </w:tc>
        <w:tc>
          <w:tcPr>
            <w:tcW w:w="1179" w:type="dxa"/>
            <w:vAlign w:val="center"/>
          </w:tcPr>
          <w:p w14:paraId="4030FDFF" w14:textId="77777777" w:rsidR="00A93E58" w:rsidRPr="00DD4C8F" w:rsidRDefault="00A93E58" w:rsidP="002B6CF0">
            <w:pPr>
              <w:pStyle w:val="afd"/>
            </w:pPr>
            <w:r w:rsidRPr="00DD4C8F">
              <w:rPr>
                <w:rFonts w:hint="eastAsia"/>
              </w:rPr>
              <w:t>25.17%</w:t>
            </w:r>
          </w:p>
        </w:tc>
        <w:tc>
          <w:tcPr>
            <w:tcW w:w="1241" w:type="dxa"/>
            <w:vAlign w:val="center"/>
          </w:tcPr>
          <w:p w14:paraId="328CFA9A" w14:textId="77777777" w:rsidR="00A93E58" w:rsidRPr="00DD4C8F" w:rsidRDefault="00A93E58" w:rsidP="002B6CF0">
            <w:pPr>
              <w:pStyle w:val="afd"/>
            </w:pPr>
            <w:r w:rsidRPr="00DD4C8F">
              <w:rPr>
                <w:rFonts w:hint="eastAsia"/>
              </w:rPr>
              <w:t>17.16%</w:t>
            </w:r>
          </w:p>
        </w:tc>
        <w:tc>
          <w:tcPr>
            <w:tcW w:w="1312" w:type="dxa"/>
            <w:vAlign w:val="center"/>
          </w:tcPr>
          <w:p w14:paraId="6576AD0D" w14:textId="77777777" w:rsidR="00A93E58" w:rsidRPr="00DD4C8F" w:rsidRDefault="00A93E58" w:rsidP="002B6CF0">
            <w:pPr>
              <w:pStyle w:val="afd"/>
            </w:pPr>
            <w:r w:rsidRPr="00DD4C8F">
              <w:rPr>
                <w:rFonts w:hint="eastAsia"/>
              </w:rPr>
              <w:t>34.94%</w:t>
            </w:r>
          </w:p>
        </w:tc>
      </w:tr>
    </w:tbl>
    <w:p w14:paraId="5D6B5FA0" w14:textId="2D597AE3" w:rsidR="002B6CF0" w:rsidRPr="00DD4C8F" w:rsidRDefault="002B6CF0" w:rsidP="002B6CF0">
      <w:pPr>
        <w:ind w:left="283" w:hangingChars="120" w:hanging="283"/>
      </w:pPr>
      <w:r w:rsidRPr="00DD4C8F">
        <w:rPr>
          <w:rFonts w:hint="eastAsia"/>
        </w:rPr>
        <w:t>1.</w:t>
      </w:r>
      <w:r w:rsidRPr="00DD4C8F">
        <w:rPr>
          <w:rFonts w:hint="eastAsia"/>
        </w:rPr>
        <w:tab/>
      </w:r>
      <w:r w:rsidRPr="00DD4C8F">
        <w:rPr>
          <w:rFonts w:hint="eastAsia"/>
        </w:rPr>
        <w:t>稅改後優惠稅率僅適用於未享有稅法上優惠或減免的公司，針對正在享有稅法上優惠</w:t>
      </w:r>
      <w:r w:rsidR="002B28DD" w:rsidRPr="00DD4C8F">
        <w:rPr>
          <w:rFonts w:hint="eastAsia"/>
        </w:rPr>
        <w:t>及</w:t>
      </w:r>
      <w:r w:rsidRPr="00DD4C8F">
        <w:rPr>
          <w:rFonts w:hint="eastAsia"/>
        </w:rPr>
        <w:t>減免的公司可選擇在結束優惠後適用稅改後優惠稅率，選擇適用後不可撤回。</w:t>
      </w:r>
    </w:p>
    <w:p w14:paraId="7B406D37" w14:textId="77777777" w:rsidR="002B6CF0" w:rsidRPr="00DD4C8F" w:rsidRDefault="002B6CF0" w:rsidP="002B6CF0">
      <w:pPr>
        <w:ind w:left="283" w:hangingChars="120" w:hanging="283"/>
      </w:pPr>
      <w:r w:rsidRPr="00DD4C8F">
        <w:rPr>
          <w:rFonts w:hint="eastAsia"/>
        </w:rPr>
        <w:t>2.</w:t>
      </w:r>
      <w:r w:rsidRPr="00DD4C8F">
        <w:rPr>
          <w:rFonts w:hint="eastAsia"/>
        </w:rPr>
        <w:tab/>
      </w:r>
      <w:r w:rsidRPr="00DD4C8F">
        <w:rPr>
          <w:rFonts w:hint="eastAsia"/>
        </w:rPr>
        <w:t>需滿足條件：</w:t>
      </w:r>
      <w:r w:rsidRPr="00DD4C8F">
        <w:rPr>
          <w:rFonts w:hint="eastAsia"/>
        </w:rPr>
        <w:t>2019</w:t>
      </w:r>
      <w:r w:rsidRPr="00DD4C8F">
        <w:rPr>
          <w:rFonts w:hint="eastAsia"/>
        </w:rPr>
        <w:t>年</w:t>
      </w:r>
      <w:r w:rsidRPr="00DD4C8F">
        <w:rPr>
          <w:rFonts w:hint="eastAsia"/>
        </w:rPr>
        <w:t>10</w:t>
      </w:r>
      <w:r w:rsidRPr="00DD4C8F">
        <w:rPr>
          <w:rFonts w:hint="eastAsia"/>
        </w:rPr>
        <w:t>月</w:t>
      </w:r>
      <w:r w:rsidRPr="00DD4C8F">
        <w:rPr>
          <w:rFonts w:hint="eastAsia"/>
        </w:rPr>
        <w:t>1</w:t>
      </w:r>
      <w:r w:rsidRPr="00DD4C8F">
        <w:rPr>
          <w:rFonts w:hint="eastAsia"/>
        </w:rPr>
        <w:t>日以後成立，並於</w:t>
      </w:r>
      <w:r w:rsidRPr="00DD4C8F">
        <w:rPr>
          <w:rFonts w:hint="eastAsia"/>
        </w:rPr>
        <w:t>2024</w:t>
      </w:r>
      <w:r w:rsidRPr="00DD4C8F">
        <w:rPr>
          <w:rFonts w:hint="eastAsia"/>
        </w:rPr>
        <w:t>年</w:t>
      </w:r>
      <w:r w:rsidRPr="00DD4C8F">
        <w:rPr>
          <w:rFonts w:hint="eastAsia"/>
        </w:rPr>
        <w:t>3</w:t>
      </w:r>
      <w:r w:rsidRPr="00DD4C8F">
        <w:rPr>
          <w:rFonts w:hint="eastAsia"/>
        </w:rPr>
        <w:t>月</w:t>
      </w:r>
      <w:r w:rsidRPr="00DD4C8F">
        <w:rPr>
          <w:rFonts w:hint="eastAsia"/>
        </w:rPr>
        <w:t>31</w:t>
      </w:r>
      <w:r w:rsidRPr="00DD4C8F">
        <w:rPr>
          <w:rFonts w:hint="eastAsia"/>
        </w:rPr>
        <w:t>日前開始生產。</w:t>
      </w:r>
    </w:p>
    <w:p w14:paraId="71AACCFD" w14:textId="77777777" w:rsidR="002B6CF0" w:rsidRPr="00DD4C8F" w:rsidRDefault="002B6CF0" w:rsidP="002B6CF0">
      <w:pPr>
        <w:ind w:left="283" w:hangingChars="120" w:hanging="283"/>
      </w:pPr>
      <w:r w:rsidRPr="00DD4C8F">
        <w:rPr>
          <w:rFonts w:hint="eastAsia"/>
        </w:rPr>
        <w:t>3.</w:t>
      </w:r>
      <w:r w:rsidRPr="00DD4C8F">
        <w:rPr>
          <w:rFonts w:hint="eastAsia"/>
        </w:rPr>
        <w:tab/>
      </w:r>
      <w:r w:rsidRPr="00DD4C8F">
        <w:rPr>
          <w:rFonts w:hint="eastAsia"/>
        </w:rPr>
        <w:t>適用於被認定為中小型企業的公司。</w:t>
      </w:r>
    </w:p>
    <w:p w14:paraId="40870969" w14:textId="3D50E4B6" w:rsidR="002B6CF0" w:rsidRPr="00DD4C8F" w:rsidRDefault="002B6CF0" w:rsidP="002B6CF0">
      <w:pPr>
        <w:ind w:left="283" w:hangingChars="120" w:hanging="283"/>
      </w:pPr>
      <w:r w:rsidRPr="00DD4C8F">
        <w:rPr>
          <w:rFonts w:hint="eastAsia"/>
        </w:rPr>
        <w:t>4.</w:t>
      </w:r>
      <w:r w:rsidRPr="00DD4C8F">
        <w:rPr>
          <w:rFonts w:hint="eastAsia"/>
        </w:rPr>
        <w:tab/>
      </w:r>
      <w:r w:rsidRPr="00DD4C8F">
        <w:rPr>
          <w:rFonts w:hint="eastAsia"/>
        </w:rPr>
        <w:t>如年營業額介於</w:t>
      </w:r>
      <w:r w:rsidRPr="00DD4C8F">
        <w:rPr>
          <w:rFonts w:hint="eastAsia"/>
        </w:rPr>
        <w:t>1</w:t>
      </w:r>
      <w:r w:rsidR="007B34DF" w:rsidRPr="00DD4C8F">
        <w:rPr>
          <w:rFonts w:hint="eastAsia"/>
        </w:rPr>
        <w:t>,000</w:t>
      </w:r>
      <w:r w:rsidRPr="00DD4C8F">
        <w:rPr>
          <w:rFonts w:hint="eastAsia"/>
        </w:rPr>
        <w:t>萬至</w:t>
      </w:r>
      <w:r w:rsidRPr="00DD4C8F">
        <w:rPr>
          <w:rFonts w:hint="eastAsia"/>
        </w:rPr>
        <w:t>1</w:t>
      </w:r>
      <w:r w:rsidRPr="00DD4C8F">
        <w:rPr>
          <w:rFonts w:hint="eastAsia"/>
        </w:rPr>
        <w:t>億盧比，附加稅為</w:t>
      </w:r>
      <w:r w:rsidRPr="00DD4C8F">
        <w:rPr>
          <w:rFonts w:hint="eastAsia"/>
        </w:rPr>
        <w:t>7%</w:t>
      </w:r>
      <w:r w:rsidRPr="00DD4C8F">
        <w:rPr>
          <w:rFonts w:hint="eastAsia"/>
        </w:rPr>
        <w:t>。</w:t>
      </w:r>
    </w:p>
    <w:p w14:paraId="441BD5B4" w14:textId="77777777" w:rsidR="002B6CF0" w:rsidRPr="00DD4C8F" w:rsidRDefault="002B6CF0" w:rsidP="002B6CF0">
      <w:pPr>
        <w:ind w:left="283" w:hangingChars="120" w:hanging="283"/>
      </w:pPr>
      <w:r w:rsidRPr="00DD4C8F">
        <w:rPr>
          <w:rFonts w:hint="eastAsia"/>
        </w:rPr>
        <w:t>5.</w:t>
      </w:r>
      <w:r w:rsidRPr="00DD4C8F">
        <w:rPr>
          <w:rFonts w:hint="eastAsia"/>
        </w:rPr>
        <w:tab/>
      </w:r>
      <w:r w:rsidRPr="00DD4C8F">
        <w:rPr>
          <w:rFonts w:hint="eastAsia"/>
        </w:rPr>
        <w:t>針對</w:t>
      </w:r>
      <w:r w:rsidRPr="00DD4C8F">
        <w:rPr>
          <w:rFonts w:hint="eastAsia"/>
        </w:rPr>
        <w:t>2016</w:t>
      </w:r>
      <w:r w:rsidRPr="00DD4C8F">
        <w:rPr>
          <w:rFonts w:hint="eastAsia"/>
        </w:rPr>
        <w:t>年</w:t>
      </w:r>
      <w:r w:rsidRPr="00DD4C8F">
        <w:rPr>
          <w:rFonts w:hint="eastAsia"/>
        </w:rPr>
        <w:t>3</w:t>
      </w:r>
      <w:r w:rsidRPr="00DD4C8F">
        <w:rPr>
          <w:rFonts w:hint="eastAsia"/>
        </w:rPr>
        <w:t>月</w:t>
      </w:r>
      <w:r w:rsidRPr="00DD4C8F">
        <w:rPr>
          <w:rFonts w:hint="eastAsia"/>
        </w:rPr>
        <w:t>1</w:t>
      </w:r>
      <w:r w:rsidRPr="00DD4C8F">
        <w:rPr>
          <w:rFonts w:hint="eastAsia"/>
        </w:rPr>
        <w:t>日起成立且為享有稅法上優惠的製造公司。</w:t>
      </w:r>
    </w:p>
    <w:p w14:paraId="0E3A40B2" w14:textId="77777777" w:rsidR="002B6CF0" w:rsidRPr="00DD4C8F" w:rsidRDefault="002B6CF0" w:rsidP="002B6CF0">
      <w:pPr>
        <w:pStyle w:val="af4"/>
        <w:ind w:left="1417" w:hanging="472"/>
        <w:rPr>
          <w:lang w:eastAsia="zh-TW"/>
        </w:rPr>
      </w:pPr>
    </w:p>
    <w:p w14:paraId="3BB96C7A" w14:textId="77777777" w:rsidR="002B6CF0" w:rsidRPr="00DD4C8F" w:rsidRDefault="002B6CF0">
      <w:pPr>
        <w:widowControl/>
        <w:overflowPunct/>
        <w:autoSpaceDE/>
        <w:autoSpaceDN/>
        <w:ind w:firstLineChars="0" w:firstLine="0"/>
        <w:jc w:val="left"/>
        <w:rPr>
          <w:lang w:eastAsia="zh-TW"/>
        </w:rPr>
      </w:pPr>
      <w:r w:rsidRPr="00DD4C8F">
        <w:rPr>
          <w:lang w:eastAsia="zh-TW"/>
        </w:rPr>
        <w:br w:type="page"/>
      </w:r>
    </w:p>
    <w:p w14:paraId="20AC7144" w14:textId="6BD0938D" w:rsidR="00A93E58" w:rsidRPr="00DD4C8F" w:rsidRDefault="00A93E58" w:rsidP="002B6CF0">
      <w:pPr>
        <w:pStyle w:val="af4"/>
        <w:ind w:left="1417" w:hanging="472"/>
      </w:pPr>
      <w:r w:rsidRPr="00DD4C8F">
        <w:rPr>
          <w:rFonts w:hint="eastAsia"/>
        </w:rPr>
        <w:lastRenderedPageBreak/>
        <w:t>B-2.</w:t>
      </w:r>
      <w:r w:rsidR="002B6CF0" w:rsidRPr="00DD4C8F">
        <w:rPr>
          <w:rFonts w:hint="eastAsia"/>
          <w:lang w:eastAsia="zh-TW"/>
        </w:rPr>
        <w:tab/>
      </w:r>
      <w:r w:rsidRPr="00DD4C8F">
        <w:rPr>
          <w:rFonts w:hint="eastAsia"/>
        </w:rPr>
        <w:t>本地公司部分，另根據總收入區分相關稅率如下：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064"/>
        <w:gridCol w:w="1722"/>
        <w:gridCol w:w="1763"/>
        <w:gridCol w:w="1893"/>
      </w:tblGrid>
      <w:tr w:rsidR="00DD4C8F" w:rsidRPr="00DD4C8F" w14:paraId="4BD1604E" w14:textId="77777777" w:rsidTr="002B28DD">
        <w:trPr>
          <w:tblHeader/>
        </w:trPr>
        <w:tc>
          <w:tcPr>
            <w:tcW w:w="2170" w:type="dxa"/>
            <w:shd w:val="clear" w:color="auto" w:fill="95B3D7" w:themeFill="accent1" w:themeFillTint="99"/>
            <w:vAlign w:val="center"/>
          </w:tcPr>
          <w:p w14:paraId="128212E6" w14:textId="77777777" w:rsidR="00A93E58" w:rsidRPr="00DD4C8F" w:rsidRDefault="00A93E58" w:rsidP="002B6CF0">
            <w:pPr>
              <w:pStyle w:val="afd"/>
            </w:pPr>
            <w:r w:rsidRPr="00DD4C8F">
              <w:rPr>
                <w:rFonts w:hint="eastAsia"/>
              </w:rPr>
              <w:t>總收入</w:t>
            </w:r>
          </w:p>
        </w:tc>
        <w:tc>
          <w:tcPr>
            <w:tcW w:w="1064" w:type="dxa"/>
            <w:shd w:val="clear" w:color="auto" w:fill="95B3D7" w:themeFill="accent1" w:themeFillTint="99"/>
            <w:vAlign w:val="center"/>
          </w:tcPr>
          <w:p w14:paraId="231BC930" w14:textId="77777777" w:rsidR="00A93E58" w:rsidRPr="00DD4C8F" w:rsidRDefault="00A93E58" w:rsidP="002B6CF0">
            <w:pPr>
              <w:pStyle w:val="afd"/>
            </w:pPr>
            <w:r w:rsidRPr="00DD4C8F">
              <w:rPr>
                <w:rFonts w:hint="eastAsia"/>
              </w:rPr>
              <w:t>稅率</w:t>
            </w:r>
            <w:r w:rsidRPr="00DD4C8F">
              <w:rPr>
                <w:rFonts w:hint="eastAsia"/>
                <w:vertAlign w:val="superscript"/>
              </w:rPr>
              <w:t>**</w:t>
            </w:r>
          </w:p>
        </w:tc>
        <w:tc>
          <w:tcPr>
            <w:tcW w:w="1722" w:type="dxa"/>
            <w:shd w:val="clear" w:color="auto" w:fill="95B3D7" w:themeFill="accent1" w:themeFillTint="99"/>
            <w:vAlign w:val="center"/>
          </w:tcPr>
          <w:p w14:paraId="7C0202C9" w14:textId="77777777" w:rsidR="00A93E58" w:rsidRPr="00DD4C8F" w:rsidRDefault="00A93E58" w:rsidP="002B6CF0">
            <w:pPr>
              <w:pStyle w:val="afd"/>
            </w:pPr>
            <w:r w:rsidRPr="00DD4C8F">
              <w:rPr>
                <w:rFonts w:hint="eastAsia"/>
              </w:rPr>
              <w:t>附加稅</w:t>
            </w:r>
          </w:p>
        </w:tc>
        <w:tc>
          <w:tcPr>
            <w:tcW w:w="1763" w:type="dxa"/>
            <w:shd w:val="clear" w:color="auto" w:fill="95B3D7" w:themeFill="accent1" w:themeFillTint="99"/>
            <w:vAlign w:val="center"/>
          </w:tcPr>
          <w:p w14:paraId="7431DCBE" w14:textId="77777777" w:rsidR="00A93E58" w:rsidRPr="00DD4C8F" w:rsidRDefault="00A93E58" w:rsidP="002B6CF0">
            <w:pPr>
              <w:pStyle w:val="afd"/>
            </w:pPr>
            <w:r w:rsidRPr="00DD4C8F">
              <w:rPr>
                <w:rFonts w:hint="eastAsia"/>
              </w:rPr>
              <w:t>健康及教育捐</w:t>
            </w:r>
          </w:p>
        </w:tc>
        <w:tc>
          <w:tcPr>
            <w:tcW w:w="1893" w:type="dxa"/>
            <w:shd w:val="clear" w:color="auto" w:fill="95B3D7" w:themeFill="accent1" w:themeFillTint="99"/>
            <w:vAlign w:val="center"/>
          </w:tcPr>
          <w:p w14:paraId="37EE4B74" w14:textId="77777777" w:rsidR="00A93E58" w:rsidRPr="00DD4C8F" w:rsidRDefault="00A93E58" w:rsidP="002B6CF0">
            <w:pPr>
              <w:pStyle w:val="afd"/>
            </w:pPr>
            <w:r w:rsidRPr="00DD4C8F">
              <w:rPr>
                <w:rFonts w:hint="eastAsia"/>
              </w:rPr>
              <w:t>有效稅率</w:t>
            </w:r>
          </w:p>
        </w:tc>
      </w:tr>
      <w:tr w:rsidR="00DD4C8F" w:rsidRPr="00DD4C8F" w14:paraId="06BFC3ED" w14:textId="77777777" w:rsidTr="002B28DD">
        <w:tc>
          <w:tcPr>
            <w:tcW w:w="2170" w:type="dxa"/>
            <w:vAlign w:val="center"/>
          </w:tcPr>
          <w:p w14:paraId="3A686EE5" w14:textId="299860CB" w:rsidR="00A93E58" w:rsidRPr="00DD4C8F" w:rsidRDefault="002B6CF0" w:rsidP="002B6CF0">
            <w:pPr>
              <w:pStyle w:val="afd"/>
              <w:jc w:val="left"/>
            </w:pPr>
            <w:r w:rsidRPr="00DD4C8F">
              <w:t>1,000</w:t>
            </w:r>
            <w:r w:rsidR="00A93E58" w:rsidRPr="00DD4C8F">
              <w:rPr>
                <w:rFonts w:hint="eastAsia"/>
              </w:rPr>
              <w:t>萬元盧比以下</w:t>
            </w:r>
          </w:p>
        </w:tc>
        <w:tc>
          <w:tcPr>
            <w:tcW w:w="1064" w:type="dxa"/>
            <w:vAlign w:val="center"/>
          </w:tcPr>
          <w:p w14:paraId="537329DF" w14:textId="77777777" w:rsidR="00A93E58" w:rsidRPr="00DD4C8F" w:rsidRDefault="00A93E58" w:rsidP="002B6CF0">
            <w:pPr>
              <w:pStyle w:val="afd"/>
              <w:jc w:val="left"/>
            </w:pPr>
            <w:r w:rsidRPr="00DD4C8F">
              <w:rPr>
                <w:rFonts w:hint="eastAsia"/>
              </w:rPr>
              <w:t>30%</w:t>
            </w:r>
            <w:r w:rsidRPr="00DD4C8F">
              <w:rPr>
                <w:rFonts w:hint="eastAsia"/>
                <w:vertAlign w:val="superscript"/>
              </w:rPr>
              <w:t>（</w:t>
            </w:r>
            <w:r w:rsidRPr="00DD4C8F">
              <w:rPr>
                <w:rFonts w:hint="eastAsia"/>
                <w:vertAlign w:val="superscript"/>
              </w:rPr>
              <w:t>*</w:t>
            </w:r>
            <w:r w:rsidRPr="00DD4C8F">
              <w:rPr>
                <w:rFonts w:hint="eastAsia"/>
                <w:vertAlign w:val="superscript"/>
              </w:rPr>
              <w:t>）</w:t>
            </w:r>
          </w:p>
        </w:tc>
        <w:tc>
          <w:tcPr>
            <w:tcW w:w="1722" w:type="dxa"/>
            <w:vAlign w:val="center"/>
          </w:tcPr>
          <w:p w14:paraId="041A3252" w14:textId="77777777" w:rsidR="00A93E58" w:rsidRPr="00DD4C8F" w:rsidRDefault="00A93E58" w:rsidP="002B6CF0">
            <w:pPr>
              <w:pStyle w:val="afd"/>
              <w:jc w:val="left"/>
            </w:pPr>
            <w:r w:rsidRPr="00DD4C8F">
              <w:rPr>
                <w:rFonts w:hint="eastAsia"/>
              </w:rPr>
              <w:t>NIL</w:t>
            </w:r>
          </w:p>
        </w:tc>
        <w:tc>
          <w:tcPr>
            <w:tcW w:w="1763" w:type="dxa"/>
            <w:vAlign w:val="center"/>
          </w:tcPr>
          <w:p w14:paraId="7C093340" w14:textId="77777777" w:rsidR="00A93E58" w:rsidRPr="00DD4C8F" w:rsidRDefault="00A93E58" w:rsidP="002B6CF0">
            <w:pPr>
              <w:pStyle w:val="afd"/>
              <w:jc w:val="left"/>
            </w:pPr>
            <w:r w:rsidRPr="00DD4C8F">
              <w:rPr>
                <w:rFonts w:hint="eastAsia"/>
              </w:rPr>
              <w:t>4%</w:t>
            </w:r>
          </w:p>
        </w:tc>
        <w:tc>
          <w:tcPr>
            <w:tcW w:w="1893" w:type="dxa"/>
            <w:vAlign w:val="center"/>
          </w:tcPr>
          <w:p w14:paraId="080018B0" w14:textId="77777777" w:rsidR="00A93E58" w:rsidRPr="00DD4C8F" w:rsidRDefault="00A93E58" w:rsidP="002B6CF0">
            <w:pPr>
              <w:pStyle w:val="afd"/>
              <w:jc w:val="left"/>
            </w:pPr>
            <w:r w:rsidRPr="00DD4C8F">
              <w:rPr>
                <w:rFonts w:hint="eastAsia"/>
              </w:rPr>
              <w:t>31.20%</w:t>
            </w:r>
          </w:p>
        </w:tc>
      </w:tr>
      <w:tr w:rsidR="00DD4C8F" w:rsidRPr="00DD4C8F" w14:paraId="745206CA" w14:textId="77777777" w:rsidTr="002B28DD">
        <w:tc>
          <w:tcPr>
            <w:tcW w:w="2170" w:type="dxa"/>
            <w:vAlign w:val="center"/>
          </w:tcPr>
          <w:p w14:paraId="05CC001E" w14:textId="6C4EED5F" w:rsidR="00A93E58" w:rsidRPr="00DD4C8F" w:rsidRDefault="002B6CF0" w:rsidP="002B6CF0">
            <w:pPr>
              <w:pStyle w:val="afd"/>
              <w:jc w:val="left"/>
            </w:pPr>
            <w:r w:rsidRPr="00DD4C8F">
              <w:t>1,000</w:t>
            </w:r>
            <w:r w:rsidR="00A93E58" w:rsidRPr="00DD4C8F">
              <w:rPr>
                <w:rFonts w:hint="eastAsia"/>
              </w:rPr>
              <w:t>萬元至</w:t>
            </w:r>
            <w:r w:rsidR="00A93E58" w:rsidRPr="00DD4C8F">
              <w:rPr>
                <w:rFonts w:hint="eastAsia"/>
              </w:rPr>
              <w:t>1</w:t>
            </w:r>
            <w:r w:rsidR="00A93E58" w:rsidRPr="00DD4C8F">
              <w:rPr>
                <w:rFonts w:hint="eastAsia"/>
              </w:rPr>
              <w:t>億元盧比</w:t>
            </w:r>
          </w:p>
        </w:tc>
        <w:tc>
          <w:tcPr>
            <w:tcW w:w="1064" w:type="dxa"/>
            <w:vAlign w:val="center"/>
          </w:tcPr>
          <w:p w14:paraId="7E2D2808" w14:textId="77777777" w:rsidR="00A93E58" w:rsidRPr="00DD4C8F" w:rsidRDefault="00A93E58" w:rsidP="002B6CF0">
            <w:pPr>
              <w:pStyle w:val="afd"/>
              <w:jc w:val="left"/>
            </w:pPr>
            <w:r w:rsidRPr="00DD4C8F">
              <w:rPr>
                <w:rFonts w:hint="eastAsia"/>
              </w:rPr>
              <w:t>30%</w:t>
            </w:r>
            <w:r w:rsidRPr="00DD4C8F">
              <w:rPr>
                <w:rFonts w:hint="eastAsia"/>
                <w:vertAlign w:val="superscript"/>
              </w:rPr>
              <w:t>（</w:t>
            </w:r>
            <w:r w:rsidRPr="00DD4C8F">
              <w:rPr>
                <w:rFonts w:hint="eastAsia"/>
                <w:vertAlign w:val="superscript"/>
              </w:rPr>
              <w:t>*</w:t>
            </w:r>
            <w:r w:rsidRPr="00DD4C8F">
              <w:rPr>
                <w:rFonts w:hint="eastAsia"/>
                <w:vertAlign w:val="superscript"/>
              </w:rPr>
              <w:t>）</w:t>
            </w:r>
          </w:p>
        </w:tc>
        <w:tc>
          <w:tcPr>
            <w:tcW w:w="1722" w:type="dxa"/>
            <w:vAlign w:val="center"/>
          </w:tcPr>
          <w:p w14:paraId="2565B065" w14:textId="031935B6" w:rsidR="00A93E58" w:rsidRPr="00DD4C8F" w:rsidRDefault="00A93E58" w:rsidP="002B6CF0">
            <w:pPr>
              <w:pStyle w:val="afd"/>
              <w:jc w:val="left"/>
            </w:pPr>
            <w:r w:rsidRPr="00DD4C8F">
              <w:rPr>
                <w:rFonts w:hint="eastAsia"/>
              </w:rPr>
              <w:t>7</w:t>
            </w:r>
            <w:r w:rsidR="00520842" w:rsidRPr="00DD4C8F">
              <w:rPr>
                <w:rFonts w:hint="eastAsia"/>
              </w:rPr>
              <w:t>%</w:t>
            </w:r>
            <w:r w:rsidRPr="00DD4C8F">
              <w:rPr>
                <w:rFonts w:hint="eastAsia"/>
              </w:rPr>
              <w:t>（公司）／</w:t>
            </w:r>
          </w:p>
          <w:p w14:paraId="492CE556" w14:textId="7E73806A" w:rsidR="00A93E58" w:rsidRPr="00DD4C8F" w:rsidRDefault="00A93E58" w:rsidP="002B6CF0">
            <w:pPr>
              <w:pStyle w:val="afd"/>
              <w:jc w:val="left"/>
            </w:pPr>
            <w:r w:rsidRPr="00DD4C8F">
              <w:rPr>
                <w:rFonts w:hint="eastAsia"/>
              </w:rPr>
              <w:t>12</w:t>
            </w:r>
            <w:r w:rsidR="00520842" w:rsidRPr="00DD4C8F">
              <w:rPr>
                <w:rFonts w:hint="eastAsia"/>
              </w:rPr>
              <w:t>%</w:t>
            </w:r>
            <w:r w:rsidRPr="00DD4C8F">
              <w:rPr>
                <w:rFonts w:hint="eastAsia"/>
              </w:rPr>
              <w:t>（有限責任合夥）</w:t>
            </w:r>
          </w:p>
        </w:tc>
        <w:tc>
          <w:tcPr>
            <w:tcW w:w="1763" w:type="dxa"/>
            <w:vAlign w:val="center"/>
          </w:tcPr>
          <w:p w14:paraId="5A66FB7E" w14:textId="77777777" w:rsidR="00A93E58" w:rsidRPr="00DD4C8F" w:rsidRDefault="00A93E58" w:rsidP="002B6CF0">
            <w:pPr>
              <w:pStyle w:val="afd"/>
              <w:jc w:val="left"/>
            </w:pPr>
            <w:r w:rsidRPr="00DD4C8F">
              <w:rPr>
                <w:rFonts w:hint="eastAsia"/>
              </w:rPr>
              <w:t>4%</w:t>
            </w:r>
          </w:p>
        </w:tc>
        <w:tc>
          <w:tcPr>
            <w:tcW w:w="1893" w:type="dxa"/>
            <w:vAlign w:val="center"/>
          </w:tcPr>
          <w:p w14:paraId="3BCAF627" w14:textId="4BBAF95D" w:rsidR="00A93E58" w:rsidRPr="00DD4C8F" w:rsidRDefault="00A93E58" w:rsidP="002B6CF0">
            <w:pPr>
              <w:pStyle w:val="afd"/>
              <w:kinsoku w:val="0"/>
              <w:wordWrap w:val="0"/>
              <w:jc w:val="left"/>
            </w:pPr>
            <w:r w:rsidRPr="00DD4C8F">
              <w:rPr>
                <w:rFonts w:hint="eastAsia"/>
              </w:rPr>
              <w:t>33.38</w:t>
            </w:r>
            <w:r w:rsidR="00520842" w:rsidRPr="00DD4C8F">
              <w:rPr>
                <w:rFonts w:hint="eastAsia"/>
              </w:rPr>
              <w:t>%</w:t>
            </w:r>
            <w:r w:rsidRPr="00DD4C8F">
              <w:rPr>
                <w:rFonts w:hint="eastAsia"/>
              </w:rPr>
              <w:t>（公司）／</w:t>
            </w:r>
            <w:r w:rsidRPr="00DD4C8F">
              <w:rPr>
                <w:rFonts w:hint="eastAsia"/>
              </w:rPr>
              <w:t>34.94%</w:t>
            </w:r>
            <w:r w:rsidR="00520842" w:rsidRPr="00DD4C8F">
              <w:rPr>
                <w:rFonts w:hint="eastAsia"/>
              </w:rPr>
              <w:t>（</w:t>
            </w:r>
            <w:r w:rsidRPr="00DD4C8F">
              <w:rPr>
                <w:rFonts w:hint="eastAsia"/>
              </w:rPr>
              <w:t>有限責任合夥</w:t>
            </w:r>
            <w:r w:rsidR="00520842" w:rsidRPr="00DD4C8F">
              <w:rPr>
                <w:rFonts w:hint="eastAsia"/>
              </w:rPr>
              <w:t>）</w:t>
            </w:r>
          </w:p>
        </w:tc>
      </w:tr>
      <w:tr w:rsidR="00DD4C8F" w:rsidRPr="00DD4C8F" w14:paraId="018D9CB0" w14:textId="77777777" w:rsidTr="002B28DD">
        <w:tc>
          <w:tcPr>
            <w:tcW w:w="2170" w:type="dxa"/>
            <w:vAlign w:val="center"/>
          </w:tcPr>
          <w:p w14:paraId="09DB5E4F" w14:textId="77777777" w:rsidR="00A93E58" w:rsidRPr="00DD4C8F" w:rsidRDefault="00A93E58" w:rsidP="002B6CF0">
            <w:pPr>
              <w:pStyle w:val="afd"/>
              <w:jc w:val="left"/>
            </w:pPr>
            <w:r w:rsidRPr="00DD4C8F">
              <w:rPr>
                <w:rFonts w:hint="eastAsia"/>
              </w:rPr>
              <w:t>超過</w:t>
            </w:r>
            <w:r w:rsidRPr="00DD4C8F">
              <w:rPr>
                <w:rFonts w:hint="eastAsia"/>
              </w:rPr>
              <w:t>1</w:t>
            </w:r>
            <w:r w:rsidRPr="00DD4C8F">
              <w:rPr>
                <w:rFonts w:hint="eastAsia"/>
              </w:rPr>
              <w:t>億盧比</w:t>
            </w:r>
          </w:p>
        </w:tc>
        <w:tc>
          <w:tcPr>
            <w:tcW w:w="1064" w:type="dxa"/>
            <w:vAlign w:val="center"/>
          </w:tcPr>
          <w:p w14:paraId="3FBDB7F8" w14:textId="77777777" w:rsidR="00A93E58" w:rsidRPr="00DD4C8F" w:rsidRDefault="00A93E58" w:rsidP="002B6CF0">
            <w:pPr>
              <w:pStyle w:val="afd"/>
              <w:jc w:val="left"/>
            </w:pPr>
            <w:r w:rsidRPr="00DD4C8F">
              <w:rPr>
                <w:rFonts w:hint="eastAsia"/>
              </w:rPr>
              <w:t>30%</w:t>
            </w:r>
            <w:r w:rsidRPr="00DD4C8F">
              <w:rPr>
                <w:rFonts w:hint="eastAsia"/>
                <w:vertAlign w:val="superscript"/>
              </w:rPr>
              <w:t>（</w:t>
            </w:r>
            <w:r w:rsidRPr="00DD4C8F">
              <w:rPr>
                <w:rFonts w:hint="eastAsia"/>
                <w:vertAlign w:val="superscript"/>
              </w:rPr>
              <w:t>*</w:t>
            </w:r>
            <w:r w:rsidRPr="00DD4C8F">
              <w:rPr>
                <w:rFonts w:hint="eastAsia"/>
                <w:vertAlign w:val="superscript"/>
              </w:rPr>
              <w:t>）</w:t>
            </w:r>
          </w:p>
        </w:tc>
        <w:tc>
          <w:tcPr>
            <w:tcW w:w="1722" w:type="dxa"/>
            <w:vAlign w:val="center"/>
          </w:tcPr>
          <w:p w14:paraId="6C477291" w14:textId="77777777" w:rsidR="00A93E58" w:rsidRPr="00DD4C8F" w:rsidRDefault="00A93E58" w:rsidP="002B6CF0">
            <w:pPr>
              <w:pStyle w:val="afd"/>
              <w:jc w:val="left"/>
            </w:pPr>
            <w:r w:rsidRPr="00DD4C8F">
              <w:rPr>
                <w:rFonts w:hint="eastAsia"/>
              </w:rPr>
              <w:t>12%</w:t>
            </w:r>
          </w:p>
        </w:tc>
        <w:tc>
          <w:tcPr>
            <w:tcW w:w="1763" w:type="dxa"/>
            <w:vAlign w:val="center"/>
          </w:tcPr>
          <w:p w14:paraId="0C031DD7" w14:textId="77777777" w:rsidR="00A93E58" w:rsidRPr="00DD4C8F" w:rsidRDefault="00A93E58" w:rsidP="002B6CF0">
            <w:pPr>
              <w:pStyle w:val="afd"/>
              <w:jc w:val="left"/>
            </w:pPr>
            <w:r w:rsidRPr="00DD4C8F">
              <w:rPr>
                <w:rFonts w:hint="eastAsia"/>
              </w:rPr>
              <w:t>4%</w:t>
            </w:r>
          </w:p>
        </w:tc>
        <w:tc>
          <w:tcPr>
            <w:tcW w:w="1893" w:type="dxa"/>
            <w:vAlign w:val="center"/>
          </w:tcPr>
          <w:p w14:paraId="6E9C69A4" w14:textId="77777777" w:rsidR="00A93E58" w:rsidRPr="00DD4C8F" w:rsidRDefault="00A93E58" w:rsidP="002B6CF0">
            <w:pPr>
              <w:pStyle w:val="afd"/>
              <w:jc w:val="left"/>
            </w:pPr>
            <w:r w:rsidRPr="00DD4C8F">
              <w:rPr>
                <w:rFonts w:hint="eastAsia"/>
              </w:rPr>
              <w:t>34.94%</w:t>
            </w:r>
          </w:p>
        </w:tc>
      </w:tr>
    </w:tbl>
    <w:p w14:paraId="30C0B2D4" w14:textId="4C08AE4B" w:rsidR="00A93E58" w:rsidRPr="00DD4C8F" w:rsidRDefault="00A93E58" w:rsidP="002B6CF0">
      <w:pPr>
        <w:ind w:left="2" w:firstLineChars="0" w:firstLine="0"/>
        <w:rPr>
          <w:lang w:eastAsia="zh-TW"/>
        </w:rPr>
      </w:pPr>
      <w:r w:rsidRPr="00DD4C8F">
        <w:rPr>
          <w:rFonts w:hint="eastAsia"/>
        </w:rPr>
        <w:t>（</w:t>
      </w:r>
      <w:r w:rsidRPr="00DD4C8F">
        <w:rPr>
          <w:rFonts w:hint="eastAsia"/>
        </w:rPr>
        <w:t>*</w:t>
      </w:r>
      <w:r w:rsidRPr="00DD4C8F">
        <w:rPr>
          <w:rFonts w:hint="eastAsia"/>
        </w:rPr>
        <w:t>）印度</w:t>
      </w:r>
      <w:r w:rsidRPr="00DD4C8F">
        <w:rPr>
          <w:rFonts w:hint="eastAsia"/>
        </w:rPr>
        <w:t>2019</w:t>
      </w:r>
      <w:r w:rsidRPr="00DD4C8F">
        <w:rPr>
          <w:rFonts w:hint="eastAsia"/>
        </w:rPr>
        <w:t>稅改後，若國內公司提出證明未享有稅法上優惠或減免，則可適用</w:t>
      </w:r>
      <w:r w:rsidRPr="00DD4C8F">
        <w:rPr>
          <w:rFonts w:hint="eastAsia"/>
        </w:rPr>
        <w:t>22</w:t>
      </w:r>
      <w:r w:rsidR="00520842" w:rsidRPr="00DD4C8F">
        <w:rPr>
          <w:rFonts w:hint="eastAsia"/>
        </w:rPr>
        <w:t>%</w:t>
      </w:r>
      <w:r w:rsidRPr="00DD4C8F">
        <w:rPr>
          <w:rFonts w:hint="eastAsia"/>
        </w:rPr>
        <w:t>所得稅率。（</w:t>
      </w:r>
      <w:r w:rsidRPr="00DD4C8F">
        <w:rPr>
          <w:rFonts w:hint="eastAsia"/>
        </w:rPr>
        <w:t>**</w:t>
      </w:r>
      <w:r w:rsidRPr="00DD4C8F">
        <w:rPr>
          <w:rFonts w:hint="eastAsia"/>
        </w:rPr>
        <w:t>）於</w:t>
      </w:r>
      <w:r w:rsidRPr="00DD4C8F">
        <w:rPr>
          <w:rFonts w:hint="eastAsia"/>
        </w:rPr>
        <w:t>2019</w:t>
      </w:r>
      <w:r w:rsidRPr="00DD4C8F">
        <w:rPr>
          <w:rFonts w:hint="eastAsia"/>
        </w:rPr>
        <w:t>年</w:t>
      </w:r>
      <w:r w:rsidRPr="00DD4C8F">
        <w:rPr>
          <w:rFonts w:hint="eastAsia"/>
        </w:rPr>
        <w:t>10</w:t>
      </w:r>
      <w:r w:rsidRPr="00DD4C8F">
        <w:rPr>
          <w:rFonts w:hint="eastAsia"/>
        </w:rPr>
        <w:t>月</w:t>
      </w:r>
      <w:r w:rsidRPr="00DD4C8F">
        <w:rPr>
          <w:rFonts w:hint="eastAsia"/>
        </w:rPr>
        <w:t>1</w:t>
      </w:r>
      <w:r w:rsidRPr="00DD4C8F">
        <w:rPr>
          <w:rFonts w:hint="eastAsia"/>
        </w:rPr>
        <w:t>日以後成立，並於</w:t>
      </w:r>
      <w:r w:rsidRPr="00DD4C8F">
        <w:rPr>
          <w:rFonts w:hint="eastAsia"/>
        </w:rPr>
        <w:t>2024</w:t>
      </w:r>
      <w:r w:rsidRPr="00DD4C8F">
        <w:rPr>
          <w:rFonts w:hint="eastAsia"/>
        </w:rPr>
        <w:t>年</w:t>
      </w:r>
      <w:r w:rsidRPr="00DD4C8F">
        <w:rPr>
          <w:rFonts w:hint="eastAsia"/>
        </w:rPr>
        <w:t>3</w:t>
      </w:r>
      <w:r w:rsidRPr="00DD4C8F">
        <w:rPr>
          <w:rFonts w:hint="eastAsia"/>
        </w:rPr>
        <w:t>月</w:t>
      </w:r>
      <w:r w:rsidRPr="00DD4C8F">
        <w:rPr>
          <w:rFonts w:hint="eastAsia"/>
        </w:rPr>
        <w:t>31</w:t>
      </w:r>
      <w:r w:rsidRPr="00DD4C8F">
        <w:rPr>
          <w:rFonts w:hint="eastAsia"/>
        </w:rPr>
        <w:t>日前開始製造生產之公司，可享</w:t>
      </w:r>
      <w:r w:rsidRPr="00DD4C8F">
        <w:rPr>
          <w:rFonts w:hint="eastAsia"/>
        </w:rPr>
        <w:t>15</w:t>
      </w:r>
      <w:r w:rsidR="00520842" w:rsidRPr="00DD4C8F">
        <w:rPr>
          <w:rFonts w:hint="eastAsia"/>
        </w:rPr>
        <w:t>%</w:t>
      </w:r>
      <w:r w:rsidRPr="00DD4C8F">
        <w:rPr>
          <w:rFonts w:hint="eastAsia"/>
        </w:rPr>
        <w:t>企業所得稅優惠。</w:t>
      </w:r>
    </w:p>
    <w:p w14:paraId="5268B1AF" w14:textId="77777777" w:rsidR="002B6CF0" w:rsidRPr="00DD4C8F" w:rsidRDefault="002B6CF0" w:rsidP="002B6CF0">
      <w:pPr>
        <w:ind w:left="2" w:firstLineChars="0" w:firstLine="0"/>
        <w:rPr>
          <w:lang w:eastAsia="zh-TW"/>
        </w:rPr>
      </w:pPr>
    </w:p>
    <w:p w14:paraId="6B992CE8" w14:textId="33083219" w:rsidR="00A93E58" w:rsidRPr="00DD4C8F" w:rsidRDefault="00A93E58" w:rsidP="002B6CF0">
      <w:pPr>
        <w:pStyle w:val="af4"/>
        <w:ind w:left="1417" w:hanging="472"/>
      </w:pPr>
      <w:r w:rsidRPr="00DD4C8F">
        <w:rPr>
          <w:rFonts w:hint="eastAsia"/>
        </w:rPr>
        <w:t>C.</w:t>
      </w:r>
      <w:r w:rsidR="002B6CF0" w:rsidRPr="00DD4C8F">
        <w:rPr>
          <w:rFonts w:hint="eastAsia"/>
          <w:lang w:eastAsia="zh-TW"/>
        </w:rPr>
        <w:tab/>
      </w:r>
      <w:r w:rsidRPr="00DD4C8F">
        <w:rPr>
          <w:rFonts w:hint="eastAsia"/>
        </w:rPr>
        <w:t>企業海外專利收入課徵稅率為</w:t>
      </w:r>
      <w:r w:rsidRPr="00DD4C8F">
        <w:rPr>
          <w:rFonts w:hint="eastAsia"/>
        </w:rPr>
        <w:t>10%</w:t>
      </w:r>
      <w:r w:rsidRPr="00DD4C8F">
        <w:rPr>
          <w:rFonts w:hint="eastAsia"/>
        </w:rPr>
        <w:t>，另需外加附加稅及健康與教育捐。</w:t>
      </w:r>
    </w:p>
    <w:p w14:paraId="6E5CA6F8" w14:textId="02551487" w:rsidR="00A93E58" w:rsidRPr="00DD4C8F" w:rsidRDefault="00A93E58" w:rsidP="002B6CF0">
      <w:pPr>
        <w:pStyle w:val="afb"/>
        <w:ind w:left="1417" w:firstLine="472"/>
      </w:pPr>
      <w:r w:rsidRPr="00DD4C8F">
        <w:rPr>
          <w:rFonts w:hint="eastAsia"/>
        </w:rPr>
        <w:t>若為屬於印度居民的專利權人取得該收入，則應按</w:t>
      </w:r>
      <w:r w:rsidRPr="00DD4C8F">
        <w:rPr>
          <w:rFonts w:hint="eastAsia"/>
        </w:rPr>
        <w:t>10%</w:t>
      </w:r>
      <w:r w:rsidR="00520842" w:rsidRPr="00DD4C8F">
        <w:rPr>
          <w:rFonts w:hint="eastAsia"/>
        </w:rPr>
        <w:t>（</w:t>
      </w:r>
      <w:r w:rsidRPr="00DD4C8F">
        <w:rPr>
          <w:rFonts w:hint="eastAsia"/>
        </w:rPr>
        <w:t>包含適用的附加稅和教育捐</w:t>
      </w:r>
      <w:r w:rsidR="00520842" w:rsidRPr="00DD4C8F">
        <w:rPr>
          <w:rFonts w:hint="eastAsia"/>
        </w:rPr>
        <w:t>）</w:t>
      </w:r>
      <w:r w:rsidRPr="00DD4C8F">
        <w:rPr>
          <w:rFonts w:hint="eastAsia"/>
        </w:rPr>
        <w:t>被課徵稅款。</w:t>
      </w:r>
    </w:p>
    <w:p w14:paraId="737E62DD" w14:textId="5C76BE20" w:rsidR="00A93E58" w:rsidRPr="00DD4C8F" w:rsidRDefault="00A93E58" w:rsidP="002B6CF0">
      <w:pPr>
        <w:pStyle w:val="af4"/>
        <w:ind w:left="1417" w:hanging="472"/>
      </w:pPr>
      <w:r w:rsidRPr="00DD4C8F">
        <w:rPr>
          <w:rFonts w:hint="eastAsia"/>
        </w:rPr>
        <w:t xml:space="preserve">D. </w:t>
      </w:r>
      <w:r w:rsidR="002B6CF0" w:rsidRPr="00DD4C8F">
        <w:rPr>
          <w:rFonts w:hint="eastAsia"/>
          <w:lang w:eastAsia="zh-TW"/>
        </w:rPr>
        <w:tab/>
      </w:r>
      <w:r w:rsidRPr="00DD4C8F">
        <w:rPr>
          <w:rFonts w:hint="eastAsia"/>
        </w:rPr>
        <w:t>國內外企業附加稅稅率：</w:t>
      </w:r>
    </w:p>
    <w:tbl>
      <w:tblPr>
        <w:tblW w:w="4951"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808"/>
        <w:gridCol w:w="3451"/>
        <w:gridCol w:w="3376"/>
      </w:tblGrid>
      <w:tr w:rsidR="00DD4C8F" w:rsidRPr="00DD4C8F" w14:paraId="5B4CA4DA" w14:textId="77777777" w:rsidTr="00D92AB2">
        <w:trPr>
          <w:trHeight w:val="20"/>
        </w:trPr>
        <w:tc>
          <w:tcPr>
            <w:tcW w:w="1047" w:type="pct"/>
            <w:vMerge w:val="restart"/>
            <w:shd w:val="clear" w:color="auto" w:fill="95B3D7" w:themeFill="accent1" w:themeFillTint="99"/>
            <w:vAlign w:val="center"/>
            <w:hideMark/>
          </w:tcPr>
          <w:p w14:paraId="52A3B258" w14:textId="77777777" w:rsidR="00A93E58" w:rsidRPr="00DD4C8F" w:rsidRDefault="00A93E58" w:rsidP="002B6CF0">
            <w:pPr>
              <w:pStyle w:val="afd"/>
            </w:pPr>
            <w:r w:rsidRPr="00DD4C8F">
              <w:rPr>
                <w:rFonts w:hint="eastAsia"/>
              </w:rPr>
              <w:t>公司類型</w:t>
            </w:r>
          </w:p>
        </w:tc>
        <w:tc>
          <w:tcPr>
            <w:tcW w:w="3953" w:type="pct"/>
            <w:gridSpan w:val="2"/>
            <w:shd w:val="clear" w:color="auto" w:fill="95B3D7" w:themeFill="accent1" w:themeFillTint="99"/>
            <w:vAlign w:val="center"/>
            <w:hideMark/>
          </w:tcPr>
          <w:p w14:paraId="6CFDAFC2" w14:textId="68E51688" w:rsidR="00A93E58" w:rsidRPr="00DD4C8F" w:rsidRDefault="00A93E58" w:rsidP="002B6CF0">
            <w:pPr>
              <w:pStyle w:val="afd"/>
            </w:pPr>
            <w:r w:rsidRPr="00DD4C8F">
              <w:rPr>
                <w:rFonts w:hint="eastAsia"/>
              </w:rPr>
              <w:t>附加稅課稅所得</w:t>
            </w:r>
            <w:proofErr w:type="gramStart"/>
            <w:r w:rsidR="00520842" w:rsidRPr="00DD4C8F">
              <w:rPr>
                <w:rFonts w:hint="eastAsia"/>
              </w:rPr>
              <w:t>（</w:t>
            </w:r>
            <w:proofErr w:type="gramEnd"/>
            <w:r w:rsidRPr="00DD4C8F">
              <w:rPr>
                <w:rFonts w:hint="eastAsia"/>
              </w:rPr>
              <w:t>單位：盧比</w:t>
            </w:r>
            <w:proofErr w:type="gramStart"/>
            <w:r w:rsidR="00520842" w:rsidRPr="00DD4C8F">
              <w:rPr>
                <w:rFonts w:hint="eastAsia"/>
              </w:rPr>
              <w:t>）</w:t>
            </w:r>
            <w:proofErr w:type="gramEnd"/>
          </w:p>
        </w:tc>
      </w:tr>
      <w:tr w:rsidR="00DD4C8F" w:rsidRPr="00DD4C8F" w14:paraId="146752B2" w14:textId="77777777" w:rsidTr="00D92AB2">
        <w:trPr>
          <w:trHeight w:val="20"/>
        </w:trPr>
        <w:tc>
          <w:tcPr>
            <w:tcW w:w="1047" w:type="pct"/>
            <w:vMerge/>
            <w:shd w:val="clear" w:color="auto" w:fill="95B3D7" w:themeFill="accent1" w:themeFillTint="99"/>
            <w:vAlign w:val="center"/>
            <w:hideMark/>
          </w:tcPr>
          <w:p w14:paraId="265D374F" w14:textId="77777777" w:rsidR="00A93E58" w:rsidRPr="00DD4C8F" w:rsidRDefault="00A93E58" w:rsidP="002B6CF0">
            <w:pPr>
              <w:pStyle w:val="afd"/>
            </w:pPr>
          </w:p>
        </w:tc>
        <w:tc>
          <w:tcPr>
            <w:tcW w:w="1998" w:type="pct"/>
            <w:shd w:val="clear" w:color="auto" w:fill="95B3D7" w:themeFill="accent1" w:themeFillTint="99"/>
            <w:vAlign w:val="center"/>
            <w:hideMark/>
          </w:tcPr>
          <w:p w14:paraId="611F8BB1" w14:textId="77777777" w:rsidR="00A93E58" w:rsidRPr="00DD4C8F" w:rsidRDefault="00A93E58" w:rsidP="002B6CF0">
            <w:pPr>
              <w:pStyle w:val="afd"/>
            </w:pPr>
            <w:r w:rsidRPr="00DD4C8F">
              <w:rPr>
                <w:rFonts w:hint="eastAsia"/>
              </w:rPr>
              <w:t>1,000</w:t>
            </w:r>
            <w:r w:rsidRPr="00DD4C8F">
              <w:rPr>
                <w:rFonts w:hint="eastAsia"/>
              </w:rPr>
              <w:t>萬～</w:t>
            </w:r>
            <w:r w:rsidRPr="00DD4C8F">
              <w:rPr>
                <w:rFonts w:hint="eastAsia"/>
              </w:rPr>
              <w:t>1</w:t>
            </w:r>
            <w:r w:rsidRPr="00DD4C8F">
              <w:rPr>
                <w:rFonts w:hint="eastAsia"/>
              </w:rPr>
              <w:t>億</w:t>
            </w:r>
          </w:p>
        </w:tc>
        <w:tc>
          <w:tcPr>
            <w:tcW w:w="1954" w:type="pct"/>
            <w:shd w:val="clear" w:color="auto" w:fill="95B3D7" w:themeFill="accent1" w:themeFillTint="99"/>
            <w:vAlign w:val="center"/>
          </w:tcPr>
          <w:p w14:paraId="123EF5C5" w14:textId="77777777" w:rsidR="00A93E58" w:rsidRPr="00DD4C8F" w:rsidRDefault="00A93E58" w:rsidP="002B6CF0">
            <w:pPr>
              <w:pStyle w:val="afd"/>
            </w:pPr>
            <w:r w:rsidRPr="00DD4C8F">
              <w:rPr>
                <w:rFonts w:hint="eastAsia"/>
              </w:rPr>
              <w:t>&gt;1</w:t>
            </w:r>
            <w:r w:rsidRPr="00DD4C8F">
              <w:rPr>
                <w:rFonts w:hint="eastAsia"/>
              </w:rPr>
              <w:t>億</w:t>
            </w:r>
          </w:p>
        </w:tc>
      </w:tr>
      <w:tr w:rsidR="00DD4C8F" w:rsidRPr="00DD4C8F" w14:paraId="5972C168" w14:textId="77777777" w:rsidTr="00D92AB2">
        <w:trPr>
          <w:trHeight w:val="20"/>
        </w:trPr>
        <w:tc>
          <w:tcPr>
            <w:tcW w:w="1047" w:type="pct"/>
            <w:vAlign w:val="center"/>
            <w:hideMark/>
          </w:tcPr>
          <w:p w14:paraId="5ADC3F1E" w14:textId="77777777" w:rsidR="00A93E58" w:rsidRPr="00DD4C8F" w:rsidRDefault="00A93E58" w:rsidP="002B6CF0">
            <w:pPr>
              <w:pStyle w:val="afd"/>
            </w:pPr>
            <w:r w:rsidRPr="00DD4C8F">
              <w:rPr>
                <w:rFonts w:hint="eastAsia"/>
              </w:rPr>
              <w:t>印度企業</w:t>
            </w:r>
          </w:p>
        </w:tc>
        <w:tc>
          <w:tcPr>
            <w:tcW w:w="1998" w:type="pct"/>
            <w:vAlign w:val="center"/>
            <w:hideMark/>
          </w:tcPr>
          <w:p w14:paraId="4E6E548A" w14:textId="52375D3B" w:rsidR="00A93E58" w:rsidRPr="00DD4C8F" w:rsidRDefault="00A93E58" w:rsidP="002B6CF0">
            <w:pPr>
              <w:pStyle w:val="afd"/>
            </w:pPr>
            <w:r w:rsidRPr="00DD4C8F">
              <w:rPr>
                <w:rFonts w:hint="eastAsia"/>
              </w:rPr>
              <w:t>7%</w:t>
            </w:r>
            <w:r w:rsidR="00520842" w:rsidRPr="00DD4C8F">
              <w:rPr>
                <w:rFonts w:hint="eastAsia"/>
              </w:rPr>
              <w:t>（</w:t>
            </w:r>
            <w:r w:rsidRPr="00DD4C8F">
              <w:rPr>
                <w:rFonts w:hint="eastAsia"/>
              </w:rPr>
              <w:t>公司</w:t>
            </w:r>
            <w:r w:rsidR="00520842" w:rsidRPr="00DD4C8F">
              <w:rPr>
                <w:rFonts w:hint="eastAsia"/>
              </w:rPr>
              <w:t>）</w:t>
            </w:r>
          </w:p>
          <w:p w14:paraId="79AE0886" w14:textId="15755B2C" w:rsidR="00A93E58" w:rsidRPr="00DD4C8F" w:rsidRDefault="00A93E58" w:rsidP="002B6CF0">
            <w:pPr>
              <w:pStyle w:val="afd"/>
            </w:pPr>
            <w:r w:rsidRPr="00DD4C8F">
              <w:rPr>
                <w:rFonts w:hint="eastAsia"/>
              </w:rPr>
              <w:t>12%</w:t>
            </w:r>
            <w:r w:rsidR="00520842" w:rsidRPr="00DD4C8F">
              <w:rPr>
                <w:rFonts w:hint="eastAsia"/>
              </w:rPr>
              <w:t>（</w:t>
            </w:r>
            <w:r w:rsidRPr="00DD4C8F">
              <w:rPr>
                <w:rFonts w:hint="eastAsia"/>
              </w:rPr>
              <w:t>有限責任合夥</w:t>
            </w:r>
            <w:r w:rsidR="00520842" w:rsidRPr="00DD4C8F">
              <w:rPr>
                <w:rFonts w:hint="eastAsia"/>
              </w:rPr>
              <w:t>）</w:t>
            </w:r>
          </w:p>
        </w:tc>
        <w:tc>
          <w:tcPr>
            <w:tcW w:w="1954" w:type="pct"/>
            <w:vAlign w:val="center"/>
          </w:tcPr>
          <w:p w14:paraId="2489E714" w14:textId="77777777" w:rsidR="00A93E58" w:rsidRPr="00DD4C8F" w:rsidRDefault="00A93E58" w:rsidP="002B6CF0">
            <w:pPr>
              <w:pStyle w:val="afd"/>
            </w:pPr>
            <w:r w:rsidRPr="00DD4C8F">
              <w:rPr>
                <w:rFonts w:hint="eastAsia"/>
              </w:rPr>
              <w:t>12%</w:t>
            </w:r>
          </w:p>
        </w:tc>
      </w:tr>
      <w:tr w:rsidR="00520842" w:rsidRPr="00DD4C8F" w14:paraId="7E2EFC74" w14:textId="77777777" w:rsidTr="00D92AB2">
        <w:trPr>
          <w:trHeight w:val="20"/>
        </w:trPr>
        <w:tc>
          <w:tcPr>
            <w:tcW w:w="1047" w:type="pct"/>
            <w:vAlign w:val="center"/>
            <w:hideMark/>
          </w:tcPr>
          <w:p w14:paraId="22729623" w14:textId="77777777" w:rsidR="00A93E58" w:rsidRPr="00DD4C8F" w:rsidRDefault="00A93E58" w:rsidP="002B6CF0">
            <w:pPr>
              <w:pStyle w:val="afd"/>
            </w:pPr>
            <w:r w:rsidRPr="00DD4C8F">
              <w:rPr>
                <w:rFonts w:hint="eastAsia"/>
              </w:rPr>
              <w:t>外國企業</w:t>
            </w:r>
          </w:p>
        </w:tc>
        <w:tc>
          <w:tcPr>
            <w:tcW w:w="1998" w:type="pct"/>
            <w:vAlign w:val="center"/>
            <w:hideMark/>
          </w:tcPr>
          <w:p w14:paraId="20F69103" w14:textId="77777777" w:rsidR="00A93E58" w:rsidRPr="00DD4C8F" w:rsidRDefault="00A93E58" w:rsidP="002B6CF0">
            <w:pPr>
              <w:pStyle w:val="afd"/>
            </w:pPr>
            <w:r w:rsidRPr="00DD4C8F">
              <w:rPr>
                <w:rFonts w:hint="eastAsia"/>
              </w:rPr>
              <w:t>2%</w:t>
            </w:r>
          </w:p>
        </w:tc>
        <w:tc>
          <w:tcPr>
            <w:tcW w:w="1954" w:type="pct"/>
            <w:vAlign w:val="center"/>
          </w:tcPr>
          <w:p w14:paraId="2E25E0D4" w14:textId="77777777" w:rsidR="00A93E58" w:rsidRPr="00DD4C8F" w:rsidRDefault="00A93E58" w:rsidP="002B6CF0">
            <w:pPr>
              <w:pStyle w:val="afd"/>
            </w:pPr>
            <w:r w:rsidRPr="00DD4C8F">
              <w:rPr>
                <w:rFonts w:hint="eastAsia"/>
              </w:rPr>
              <w:t>5%</w:t>
            </w:r>
          </w:p>
        </w:tc>
      </w:tr>
    </w:tbl>
    <w:p w14:paraId="5F677D8C" w14:textId="6B97ED5E" w:rsidR="008926C9" w:rsidRPr="00DD4C8F" w:rsidRDefault="008926C9" w:rsidP="00D722BD">
      <w:pPr>
        <w:pStyle w:val="a8"/>
      </w:pPr>
    </w:p>
    <w:p w14:paraId="7D4AFF79" w14:textId="77777777" w:rsidR="002B6CF0" w:rsidRPr="00DD4C8F" w:rsidRDefault="002B6CF0">
      <w:pPr>
        <w:widowControl/>
        <w:overflowPunct/>
        <w:autoSpaceDE/>
        <w:autoSpaceDN/>
        <w:ind w:firstLineChars="0" w:firstLine="0"/>
        <w:jc w:val="left"/>
        <w:rPr>
          <w:szCs w:val="26"/>
          <w:lang w:eastAsia="zh-TW"/>
        </w:rPr>
      </w:pPr>
      <w:r w:rsidRPr="00DD4C8F">
        <w:br w:type="page"/>
      </w:r>
    </w:p>
    <w:p w14:paraId="4BB21570" w14:textId="31008DC1" w:rsidR="00D722BD" w:rsidRPr="00DD4C8F" w:rsidRDefault="00D722BD" w:rsidP="000D2C36">
      <w:pPr>
        <w:pStyle w:val="a8"/>
      </w:pPr>
      <w:r w:rsidRPr="00DD4C8F">
        <w:lastRenderedPageBreak/>
        <w:t>（三）最低公司稅（</w:t>
      </w:r>
      <w:r w:rsidRPr="00DD4C8F">
        <w:t>Minimum Alternate Tax, MAT</w:t>
      </w:r>
      <w:r w:rsidRPr="00DD4C8F">
        <w:t>）</w:t>
      </w:r>
    </w:p>
    <w:p w14:paraId="4BB21571" w14:textId="77777777" w:rsidR="00D722BD" w:rsidRPr="00DD4C8F" w:rsidRDefault="00D722BD" w:rsidP="000D2C36">
      <w:pPr>
        <w:pStyle w:val="af1"/>
        <w:ind w:left="945" w:firstLine="472"/>
        <w:rPr>
          <w:lang w:eastAsia="zh-TW"/>
        </w:rPr>
      </w:pPr>
      <w:r w:rsidRPr="00DD4C8F">
        <w:rPr>
          <w:lang w:eastAsia="zh-TW"/>
        </w:rPr>
        <w:t>對免納公司稅的公司課徵最低稅率</w:t>
      </w:r>
      <w:r w:rsidRPr="00DD4C8F">
        <w:rPr>
          <w:lang w:eastAsia="zh-TW"/>
        </w:rPr>
        <w:t>18.5%</w:t>
      </w:r>
      <w:r w:rsidRPr="00DD4C8F">
        <w:rPr>
          <w:lang w:eastAsia="zh-TW"/>
        </w:rPr>
        <w:t>，加上</w:t>
      </w:r>
      <w:r w:rsidR="00D81A24" w:rsidRPr="00DD4C8F">
        <w:rPr>
          <w:lang w:eastAsia="zh-TW"/>
        </w:rPr>
        <w:t>4</w:t>
      </w:r>
      <w:r w:rsidRPr="00DD4C8F">
        <w:rPr>
          <w:lang w:eastAsia="zh-TW"/>
        </w:rPr>
        <w:t>%</w:t>
      </w:r>
      <w:r w:rsidR="00D81A24" w:rsidRPr="00DD4C8F">
        <w:rPr>
          <w:lang w:eastAsia="zh-TW"/>
        </w:rPr>
        <w:t>健康及</w:t>
      </w:r>
      <w:r w:rsidRPr="00DD4C8F">
        <w:rPr>
          <w:lang w:eastAsia="zh-TW"/>
        </w:rPr>
        <w:t>教育捐。</w:t>
      </w:r>
      <w:r w:rsidR="00545EE9" w:rsidRPr="00DD4C8F">
        <w:rPr>
          <w:lang w:eastAsia="zh-TW"/>
        </w:rPr>
        <w:t>另分別對</w:t>
      </w:r>
      <w:r w:rsidR="00D81A24" w:rsidRPr="00DD4C8F">
        <w:rPr>
          <w:lang w:eastAsia="zh-TW"/>
        </w:rPr>
        <w:t>應稅所得</w:t>
      </w:r>
      <w:r w:rsidR="00D81A24" w:rsidRPr="00DD4C8F">
        <w:rPr>
          <w:lang w:eastAsia="zh-TW"/>
        </w:rPr>
        <w:t>1</w:t>
      </w:r>
      <w:r w:rsidR="00545EE9" w:rsidRPr="00DD4C8F">
        <w:rPr>
          <w:lang w:eastAsia="zh-TW"/>
        </w:rPr>
        <w:t>,</w:t>
      </w:r>
      <w:r w:rsidR="00D81A24" w:rsidRPr="00DD4C8F">
        <w:rPr>
          <w:lang w:eastAsia="zh-TW"/>
        </w:rPr>
        <w:t>000</w:t>
      </w:r>
      <w:r w:rsidR="00D81A24" w:rsidRPr="00DD4C8F">
        <w:rPr>
          <w:lang w:eastAsia="zh-TW"/>
        </w:rPr>
        <w:t>萬</w:t>
      </w:r>
      <w:r w:rsidR="00545EE9" w:rsidRPr="00DD4C8F">
        <w:rPr>
          <w:lang w:eastAsia="zh-TW"/>
        </w:rPr>
        <w:t>至</w:t>
      </w:r>
      <w:r w:rsidR="00545EE9" w:rsidRPr="00DD4C8F">
        <w:rPr>
          <w:lang w:eastAsia="zh-TW"/>
        </w:rPr>
        <w:t>1</w:t>
      </w:r>
      <w:r w:rsidR="00545EE9" w:rsidRPr="00DD4C8F">
        <w:rPr>
          <w:lang w:eastAsia="zh-TW"/>
        </w:rPr>
        <w:t>億</w:t>
      </w:r>
      <w:r w:rsidR="00D81A24" w:rsidRPr="00DD4C8F">
        <w:rPr>
          <w:lang w:eastAsia="zh-TW"/>
        </w:rPr>
        <w:t>盧比、</w:t>
      </w:r>
      <w:r w:rsidR="00545EE9" w:rsidRPr="00DD4C8F">
        <w:rPr>
          <w:lang w:eastAsia="zh-TW"/>
        </w:rPr>
        <w:t>超過</w:t>
      </w:r>
      <w:r w:rsidR="00D81A24" w:rsidRPr="00DD4C8F">
        <w:rPr>
          <w:lang w:eastAsia="zh-TW"/>
        </w:rPr>
        <w:t>1</w:t>
      </w:r>
      <w:r w:rsidR="00545EE9" w:rsidRPr="00DD4C8F">
        <w:rPr>
          <w:lang w:eastAsia="zh-TW"/>
        </w:rPr>
        <w:t>億盧比</w:t>
      </w:r>
      <w:r w:rsidR="00D81A24" w:rsidRPr="00DD4C8F">
        <w:rPr>
          <w:lang w:eastAsia="zh-TW"/>
        </w:rPr>
        <w:t>之印度企業</w:t>
      </w:r>
      <w:r w:rsidR="00545EE9" w:rsidRPr="00DD4C8F">
        <w:rPr>
          <w:lang w:eastAsia="zh-TW"/>
        </w:rPr>
        <w:t>課徵</w:t>
      </w:r>
      <w:r w:rsidR="00545EE9" w:rsidRPr="00DD4C8F">
        <w:rPr>
          <w:lang w:eastAsia="zh-TW"/>
        </w:rPr>
        <w:t>7%</w:t>
      </w:r>
      <w:r w:rsidR="00DC0B08" w:rsidRPr="00DD4C8F">
        <w:rPr>
          <w:rFonts w:hint="eastAsia"/>
          <w:lang w:eastAsia="zh-TW"/>
        </w:rPr>
        <w:t>，</w:t>
      </w:r>
      <w:r w:rsidR="00545EE9" w:rsidRPr="00DD4C8F">
        <w:rPr>
          <w:lang w:eastAsia="zh-TW"/>
        </w:rPr>
        <w:t>12</w:t>
      </w:r>
      <w:r w:rsidR="00D81A24" w:rsidRPr="00DD4C8F">
        <w:rPr>
          <w:lang w:eastAsia="zh-TW"/>
        </w:rPr>
        <w:t>%</w:t>
      </w:r>
      <w:r w:rsidR="00545EE9" w:rsidRPr="00DD4C8F">
        <w:rPr>
          <w:lang w:eastAsia="zh-TW"/>
        </w:rPr>
        <w:t>之附加捐，對外國企業分別課徵</w:t>
      </w:r>
      <w:r w:rsidR="00545EE9" w:rsidRPr="00DD4C8F">
        <w:rPr>
          <w:lang w:eastAsia="zh-TW"/>
        </w:rPr>
        <w:t>2%</w:t>
      </w:r>
      <w:r w:rsidR="00DC0B08" w:rsidRPr="00DD4C8F">
        <w:rPr>
          <w:rFonts w:hint="eastAsia"/>
          <w:lang w:eastAsia="zh-TW"/>
        </w:rPr>
        <w:t>，</w:t>
      </w:r>
      <w:r w:rsidR="00545EE9" w:rsidRPr="00DD4C8F">
        <w:rPr>
          <w:lang w:eastAsia="zh-TW"/>
        </w:rPr>
        <w:t>5%</w:t>
      </w:r>
      <w:r w:rsidR="00545EE9" w:rsidRPr="00DD4C8F">
        <w:rPr>
          <w:lang w:eastAsia="zh-TW"/>
        </w:rPr>
        <w:t>之附加捐。</w:t>
      </w:r>
    </w:p>
    <w:p w14:paraId="4BB21572" w14:textId="77777777" w:rsidR="00D722BD" w:rsidRPr="00DD4C8F" w:rsidRDefault="00D722BD" w:rsidP="000D2C36">
      <w:pPr>
        <w:pStyle w:val="a8"/>
      </w:pPr>
      <w:r w:rsidRPr="00DD4C8F">
        <w:t>（四）關稅（</w:t>
      </w:r>
      <w:r w:rsidRPr="00DD4C8F">
        <w:t>Custom Tax</w:t>
      </w:r>
      <w:r w:rsidRPr="00DD4C8F">
        <w:t>）</w:t>
      </w:r>
    </w:p>
    <w:p w14:paraId="4BB21573" w14:textId="77777777" w:rsidR="00D722BD" w:rsidRPr="00DD4C8F" w:rsidRDefault="00D722BD" w:rsidP="000C2088">
      <w:pPr>
        <w:pStyle w:val="af4"/>
        <w:ind w:left="1417" w:hanging="472"/>
        <w:rPr>
          <w:lang w:eastAsia="zh-TW"/>
        </w:rPr>
      </w:pPr>
      <w:r w:rsidRPr="00DD4C8F">
        <w:rPr>
          <w:lang w:eastAsia="zh-TW"/>
        </w:rPr>
        <w:t>印度實質關稅由以下組成：</w:t>
      </w:r>
    </w:p>
    <w:p w14:paraId="4BB21574" w14:textId="77777777" w:rsidR="00D722BD" w:rsidRPr="00DD4C8F" w:rsidRDefault="00D722BD" w:rsidP="002B6CF0">
      <w:pPr>
        <w:pStyle w:val="af4"/>
        <w:ind w:left="1417" w:hanging="472"/>
      </w:pPr>
      <w:r w:rsidRPr="00DD4C8F">
        <w:rPr>
          <w:lang w:eastAsia="zh-TW"/>
        </w:rPr>
        <w:t>１、基本稅（</w:t>
      </w:r>
      <w:r w:rsidRPr="00DD4C8F">
        <w:rPr>
          <w:lang w:eastAsia="zh-TW"/>
        </w:rPr>
        <w:t>B</w:t>
      </w:r>
      <w:r w:rsidRPr="00DD4C8F">
        <w:t>asic Duty</w:t>
      </w:r>
      <w:r w:rsidRPr="00DD4C8F">
        <w:t>）：</w:t>
      </w:r>
      <w:r w:rsidRPr="00DD4C8F">
        <w:rPr>
          <w:rFonts w:hint="eastAsia"/>
        </w:rPr>
        <w:t>基本關稅稅率</w:t>
      </w:r>
      <w:r w:rsidRPr="00DD4C8F">
        <w:t>為</w:t>
      </w:r>
      <w:r w:rsidRPr="00DD4C8F">
        <w:t>10%</w:t>
      </w:r>
      <w:r w:rsidRPr="00DD4C8F">
        <w:t>，少</w:t>
      </w:r>
      <w:r w:rsidR="004727D5" w:rsidRPr="00DD4C8F">
        <w:t>部分</w:t>
      </w:r>
      <w:r w:rsidRPr="00DD4C8F">
        <w:t>項目為</w:t>
      </w:r>
      <w:r w:rsidRPr="00DD4C8F">
        <w:t>25%</w:t>
      </w:r>
      <w:r w:rsidR="00DC0B08" w:rsidRPr="00DD4C8F">
        <w:rPr>
          <w:rFonts w:hint="eastAsia"/>
        </w:rPr>
        <w:t>-</w:t>
      </w:r>
      <w:r w:rsidRPr="00DD4C8F">
        <w:t>35%</w:t>
      </w:r>
      <w:r w:rsidRPr="00DD4C8F">
        <w:t>，汽車、酒類等產品高達</w:t>
      </w:r>
      <w:r w:rsidRPr="00DD4C8F">
        <w:t>100</w:t>
      </w:r>
      <w:r w:rsidR="00DC0B08" w:rsidRPr="00DD4C8F">
        <w:t>%</w:t>
      </w:r>
      <w:r w:rsidRPr="00DD4C8F">
        <w:t>-150%</w:t>
      </w:r>
      <w:r w:rsidRPr="00DD4C8F">
        <w:t>以上；</w:t>
      </w:r>
    </w:p>
    <w:p w14:paraId="4BB21575" w14:textId="77777777" w:rsidR="00D722BD" w:rsidRPr="00DD4C8F" w:rsidRDefault="000D2C36" w:rsidP="002B6CF0">
      <w:pPr>
        <w:pStyle w:val="af4"/>
        <w:ind w:left="1417" w:hanging="472"/>
      </w:pPr>
      <w:r w:rsidRPr="00DD4C8F">
        <w:rPr>
          <w:rFonts w:hint="eastAsia"/>
        </w:rPr>
        <w:t>２</w:t>
      </w:r>
      <w:r w:rsidR="00D722BD" w:rsidRPr="00DD4C8F">
        <w:t>、</w:t>
      </w:r>
      <w:r w:rsidR="00743B2C" w:rsidRPr="00DD4C8F">
        <w:rPr>
          <w:rFonts w:hint="eastAsia"/>
        </w:rPr>
        <w:t>整合</w:t>
      </w:r>
      <w:r w:rsidR="00BF548B" w:rsidRPr="00DD4C8F">
        <w:rPr>
          <w:rFonts w:hint="eastAsia"/>
        </w:rPr>
        <w:t>貨</w:t>
      </w:r>
      <w:r w:rsidR="00743B2C" w:rsidRPr="00DD4C8F">
        <w:rPr>
          <w:rFonts w:hint="eastAsia"/>
        </w:rPr>
        <w:t>品</w:t>
      </w:r>
      <w:r w:rsidR="00BF548B" w:rsidRPr="00DD4C8F">
        <w:rPr>
          <w:rFonts w:hint="eastAsia"/>
        </w:rPr>
        <w:t>及服務稅（</w:t>
      </w:r>
      <w:proofErr w:type="spellStart"/>
      <w:r w:rsidR="00BF548B" w:rsidRPr="00DD4C8F">
        <w:rPr>
          <w:rFonts w:hint="eastAsia"/>
        </w:rPr>
        <w:t>Intergrated</w:t>
      </w:r>
      <w:proofErr w:type="spellEnd"/>
      <w:r w:rsidR="00BF548B" w:rsidRPr="00DD4C8F">
        <w:rPr>
          <w:rFonts w:hint="eastAsia"/>
        </w:rPr>
        <w:t xml:space="preserve"> Goods and Service Tax</w:t>
      </w:r>
      <w:r w:rsidR="00BF548B" w:rsidRPr="00DD4C8F">
        <w:rPr>
          <w:rFonts w:hint="eastAsia"/>
        </w:rPr>
        <w:t>）：</w:t>
      </w:r>
      <w:r w:rsidR="009C2274" w:rsidRPr="00DD4C8F">
        <w:rPr>
          <w:rFonts w:hint="eastAsia"/>
        </w:rPr>
        <w:t>進口時依不同貨品核課不同級距之</w:t>
      </w:r>
      <w:r w:rsidR="009C2274" w:rsidRPr="00DD4C8F">
        <w:rPr>
          <w:rFonts w:hint="eastAsia"/>
        </w:rPr>
        <w:t>IGST</w:t>
      </w:r>
      <w:r w:rsidR="009C2274" w:rsidRPr="00DD4C8F">
        <w:rPr>
          <w:rFonts w:hint="eastAsia"/>
        </w:rPr>
        <w:t>。</w:t>
      </w:r>
      <w:r w:rsidR="009C2274" w:rsidRPr="00DD4C8F">
        <w:t>生產廠商</w:t>
      </w:r>
      <w:r w:rsidR="009C2274" w:rsidRPr="00DD4C8F">
        <w:rPr>
          <w:rFonts w:hint="eastAsia"/>
        </w:rPr>
        <w:t>於購買進口原料或中下游業者購買後再度銷售者</w:t>
      </w:r>
      <w:r w:rsidR="009C2274" w:rsidRPr="00DD4C8F">
        <w:t>可用以抵銷貨</w:t>
      </w:r>
      <w:r w:rsidR="009C2274" w:rsidRPr="00DD4C8F">
        <w:rPr>
          <w:rFonts w:hint="eastAsia"/>
        </w:rPr>
        <w:t>品及服務</w:t>
      </w:r>
      <w:r w:rsidR="009C2274" w:rsidRPr="00DD4C8F">
        <w:t>稅</w:t>
      </w:r>
      <w:r w:rsidR="009C2274" w:rsidRPr="00DD4C8F">
        <w:rPr>
          <w:rFonts w:hint="eastAsia"/>
        </w:rPr>
        <w:t>。</w:t>
      </w:r>
    </w:p>
    <w:p w14:paraId="7CB9F735" w14:textId="6B2BF1A3" w:rsidR="007B7F9B" w:rsidRPr="00DD4C8F" w:rsidRDefault="007B7F9B" w:rsidP="002B6CF0">
      <w:pPr>
        <w:pStyle w:val="af4"/>
        <w:ind w:left="1417" w:hanging="472"/>
      </w:pPr>
      <w:r w:rsidRPr="00DD4C8F">
        <w:rPr>
          <w:rFonts w:hint="eastAsia"/>
        </w:rPr>
        <w:t>３、</w:t>
      </w:r>
      <w:r w:rsidR="004604EE" w:rsidRPr="00DD4C8F">
        <w:rPr>
          <w:rFonts w:hint="eastAsia"/>
        </w:rPr>
        <w:t>進口關稅查詢網址：</w:t>
      </w:r>
      <w:r w:rsidR="00D46ECD" w:rsidRPr="00DD4C8F">
        <w:t>https://www.old.icegate.gov.in/Webappl/Trade-Guide-on-Imports</w:t>
      </w:r>
    </w:p>
    <w:p w14:paraId="4BB21576" w14:textId="77777777" w:rsidR="00BC763A" w:rsidRPr="00DD4C8F" w:rsidRDefault="00BC763A" w:rsidP="000D2C36">
      <w:pPr>
        <w:pStyle w:val="a8"/>
      </w:pPr>
      <w:r w:rsidRPr="00DD4C8F">
        <w:t>（</w:t>
      </w:r>
      <w:r w:rsidRPr="00DD4C8F">
        <w:rPr>
          <w:rFonts w:hint="eastAsia"/>
        </w:rPr>
        <w:t>五</w:t>
      </w:r>
      <w:r w:rsidRPr="00DD4C8F">
        <w:t>）商品及服務稅（</w:t>
      </w:r>
      <w:r w:rsidRPr="00DD4C8F">
        <w:t>Goods and Services Tax</w:t>
      </w:r>
      <w:r w:rsidRPr="00DD4C8F">
        <w:t>）</w:t>
      </w:r>
    </w:p>
    <w:p w14:paraId="4BB21577" w14:textId="77777777" w:rsidR="00BC763A" w:rsidRPr="00DD4C8F" w:rsidRDefault="00BC763A" w:rsidP="000D2C36">
      <w:pPr>
        <w:pStyle w:val="af1"/>
        <w:ind w:left="945" w:firstLine="472"/>
        <w:rPr>
          <w:lang w:eastAsia="zh-TW"/>
        </w:rPr>
      </w:pPr>
      <w:r w:rsidRPr="00DD4C8F">
        <w:rPr>
          <w:lang w:eastAsia="zh-TW"/>
        </w:rPr>
        <w:t>印度</w:t>
      </w:r>
      <w:r w:rsidRPr="00DD4C8F">
        <w:rPr>
          <w:rFonts w:hint="eastAsia"/>
          <w:lang w:eastAsia="zh-TW"/>
        </w:rPr>
        <w:t>政府為解決稅務複雜問題，於</w:t>
      </w:r>
      <w:r w:rsidRPr="00DD4C8F">
        <w:rPr>
          <w:rFonts w:hint="eastAsia"/>
          <w:lang w:eastAsia="zh-TW"/>
        </w:rPr>
        <w:t>2017</w:t>
      </w:r>
      <w:r w:rsidRPr="00DD4C8F">
        <w:rPr>
          <w:rFonts w:hint="eastAsia"/>
          <w:lang w:eastAsia="zh-TW"/>
        </w:rPr>
        <w:t>年</w:t>
      </w:r>
      <w:r w:rsidRPr="00DD4C8F">
        <w:rPr>
          <w:rFonts w:hint="eastAsia"/>
          <w:lang w:eastAsia="zh-TW"/>
        </w:rPr>
        <w:t>7</w:t>
      </w:r>
      <w:r w:rsidRPr="00DD4C8F">
        <w:rPr>
          <w:rFonts w:hint="eastAsia"/>
          <w:lang w:eastAsia="zh-TW"/>
        </w:rPr>
        <w:t>月開始實施貨品及服務稅（</w:t>
      </w:r>
      <w:r w:rsidRPr="00DD4C8F">
        <w:rPr>
          <w:lang w:eastAsia="zh-TW"/>
        </w:rPr>
        <w:t>GST</w:t>
      </w:r>
      <w:r w:rsidRPr="00DD4C8F">
        <w:rPr>
          <w:rFonts w:hint="eastAsia"/>
          <w:lang w:eastAsia="zh-TW"/>
        </w:rPr>
        <w:t>）新制，整合過去同一產品在供應鏈中不同階段之銷售、買賣等活動所衍生之聯邦、各州間接稅，或同一商品在印度各州獲核課不同稅率的情形，增加企業營運及法規遵循成本，實施之</w:t>
      </w:r>
      <w:proofErr w:type="spellStart"/>
      <w:r w:rsidR="00C70102" w:rsidRPr="00DD4C8F">
        <w:rPr>
          <w:lang w:eastAsia="zh-TW"/>
        </w:rPr>
        <w:t>GST</w:t>
      </w:r>
      <w:proofErr w:type="spellEnd"/>
      <w:r w:rsidRPr="00DD4C8F">
        <w:rPr>
          <w:rFonts w:hint="eastAsia"/>
          <w:lang w:eastAsia="zh-TW"/>
        </w:rPr>
        <w:t>新制將使全印度成為單一稅制。印度</w:t>
      </w:r>
      <w:r w:rsidRPr="00DD4C8F">
        <w:rPr>
          <w:lang w:eastAsia="zh-TW"/>
        </w:rPr>
        <w:t>聯邦與各州</w:t>
      </w:r>
      <w:proofErr w:type="gramStart"/>
      <w:r w:rsidRPr="00DD4C8F">
        <w:rPr>
          <w:lang w:eastAsia="zh-TW"/>
        </w:rPr>
        <w:t>政府均於其</w:t>
      </w:r>
      <w:proofErr w:type="gramEnd"/>
      <w:r w:rsidRPr="00DD4C8F">
        <w:rPr>
          <w:lang w:eastAsia="zh-TW"/>
        </w:rPr>
        <w:t>行政區域內同時開徵</w:t>
      </w:r>
      <w:r w:rsidRPr="00DD4C8F">
        <w:rPr>
          <w:lang w:eastAsia="zh-TW"/>
        </w:rPr>
        <w:t>GST</w:t>
      </w:r>
      <w:r w:rsidRPr="00DD4C8F">
        <w:rPr>
          <w:lang w:eastAsia="zh-TW"/>
        </w:rPr>
        <w:t>，聯邦政府另針對跨州交易課徵整合性</w:t>
      </w:r>
      <w:r w:rsidRPr="00DD4C8F">
        <w:rPr>
          <w:lang w:eastAsia="zh-TW"/>
        </w:rPr>
        <w:t>GST</w:t>
      </w:r>
      <w:r w:rsidRPr="00DD4C8F">
        <w:rPr>
          <w:lang w:eastAsia="zh-TW"/>
        </w:rPr>
        <w:t>再分配予各州政府，</w:t>
      </w:r>
      <w:r w:rsidRPr="00DD4C8F">
        <w:rPr>
          <w:rFonts w:hint="eastAsia"/>
          <w:lang w:eastAsia="zh-TW"/>
        </w:rPr>
        <w:t>將</w:t>
      </w:r>
      <w:r w:rsidRPr="00DD4C8F">
        <w:rPr>
          <w:lang w:eastAsia="zh-TW"/>
        </w:rPr>
        <w:t>可有效防止逃漏稅及創造良好經商環境，進而擴大吸引投資，促進經濟發展。</w:t>
      </w:r>
    </w:p>
    <w:p w14:paraId="4BB21578" w14:textId="060B49CC" w:rsidR="00BC763A" w:rsidRPr="00DD4C8F" w:rsidRDefault="002B28DD" w:rsidP="00C70102">
      <w:pPr>
        <w:pStyle w:val="af4"/>
        <w:ind w:left="1417" w:hanging="472"/>
        <w:rPr>
          <w:lang w:eastAsia="zh-TW"/>
        </w:rPr>
      </w:pPr>
      <w:r w:rsidRPr="00DD4C8F">
        <w:rPr>
          <w:lang w:eastAsia="zh-TW"/>
        </w:rPr>
        <w:t xml:space="preserve">■ </w:t>
      </w:r>
      <w:r w:rsidR="00BC763A" w:rsidRPr="00DD4C8F">
        <w:rPr>
          <w:lang w:eastAsia="zh-TW"/>
        </w:rPr>
        <w:t>GST</w:t>
      </w:r>
      <w:r w:rsidR="00BC763A" w:rsidRPr="00DD4C8F">
        <w:rPr>
          <w:rFonts w:hint="eastAsia"/>
          <w:lang w:eastAsia="zh-TW"/>
        </w:rPr>
        <w:t>稅制結構</w:t>
      </w:r>
    </w:p>
    <w:p w14:paraId="4BB21579" w14:textId="77777777" w:rsidR="00BC763A" w:rsidRPr="00DD4C8F" w:rsidRDefault="00BC763A" w:rsidP="002B28DD">
      <w:pPr>
        <w:pStyle w:val="af1"/>
        <w:ind w:left="945" w:firstLine="472"/>
        <w:rPr>
          <w:lang w:eastAsia="zh-TW"/>
        </w:rPr>
      </w:pPr>
      <w:r w:rsidRPr="00DD4C8F">
        <w:rPr>
          <w:lang w:eastAsia="zh-TW"/>
        </w:rPr>
        <w:t>GST</w:t>
      </w:r>
      <w:r w:rsidRPr="00DD4C8F">
        <w:rPr>
          <w:rFonts w:hint="eastAsia"/>
          <w:lang w:eastAsia="zh-TW"/>
        </w:rPr>
        <w:t>之稅制結構分為</w:t>
      </w:r>
      <w:r w:rsidRPr="00DD4C8F">
        <w:rPr>
          <w:lang w:eastAsia="zh-TW"/>
        </w:rPr>
        <w:t>CGST</w:t>
      </w:r>
      <w:r w:rsidRPr="00DD4C8F">
        <w:rPr>
          <w:rFonts w:hint="eastAsia"/>
          <w:lang w:eastAsia="zh-TW"/>
        </w:rPr>
        <w:t>（聯邦商品及服務稅）與</w:t>
      </w:r>
      <w:r w:rsidRPr="00DD4C8F">
        <w:rPr>
          <w:lang w:eastAsia="zh-TW"/>
        </w:rPr>
        <w:t>SGST</w:t>
      </w:r>
      <w:r w:rsidRPr="00DD4C8F">
        <w:rPr>
          <w:rFonts w:hint="eastAsia"/>
          <w:lang w:eastAsia="zh-TW"/>
        </w:rPr>
        <w:t>（各州商品及服務稅），該等稅制</w:t>
      </w:r>
      <w:proofErr w:type="gramStart"/>
      <w:r w:rsidRPr="00DD4C8F">
        <w:rPr>
          <w:rFonts w:hint="eastAsia"/>
          <w:lang w:eastAsia="zh-TW"/>
        </w:rPr>
        <w:t>適用州</w:t>
      </w:r>
      <w:proofErr w:type="gramEnd"/>
      <w:r w:rsidRPr="00DD4C8F">
        <w:rPr>
          <w:rFonts w:hint="eastAsia"/>
          <w:lang w:eastAsia="zh-TW"/>
        </w:rPr>
        <w:t>內交易，聯邦及各州政府對商品各階段之附加價值課徵增值稅；</w:t>
      </w:r>
      <w:proofErr w:type="gramStart"/>
      <w:r w:rsidRPr="00DD4C8F">
        <w:rPr>
          <w:rFonts w:hint="eastAsia"/>
          <w:lang w:eastAsia="zh-TW"/>
        </w:rPr>
        <w:t>另跨州</w:t>
      </w:r>
      <w:proofErr w:type="gramEnd"/>
      <w:r w:rsidRPr="00DD4C8F">
        <w:rPr>
          <w:rFonts w:hint="eastAsia"/>
          <w:lang w:eastAsia="zh-TW"/>
        </w:rPr>
        <w:t>交易及進出口產品則適用</w:t>
      </w:r>
      <w:r w:rsidRPr="00DD4C8F">
        <w:rPr>
          <w:lang w:eastAsia="zh-TW"/>
        </w:rPr>
        <w:t>IGST</w:t>
      </w:r>
      <w:r w:rsidRPr="00DD4C8F">
        <w:rPr>
          <w:rFonts w:hint="eastAsia"/>
          <w:lang w:eastAsia="zh-TW"/>
        </w:rPr>
        <w:t>（綜合商品服</w:t>
      </w:r>
      <w:r w:rsidRPr="00DD4C8F">
        <w:rPr>
          <w:rFonts w:hint="eastAsia"/>
          <w:lang w:eastAsia="zh-TW"/>
        </w:rPr>
        <w:lastRenderedPageBreak/>
        <w:t>務稅）。廠商進口或進貨所繳交之</w:t>
      </w:r>
      <w:r w:rsidRPr="00DD4C8F">
        <w:rPr>
          <w:lang w:eastAsia="zh-TW"/>
        </w:rPr>
        <w:t>GST</w:t>
      </w:r>
      <w:r w:rsidRPr="00DD4C8F">
        <w:rPr>
          <w:rFonts w:hint="eastAsia"/>
          <w:lang w:eastAsia="zh-TW"/>
        </w:rPr>
        <w:t>可於產品銷售後抵減，即政府僅針對增值部分課徵</w:t>
      </w:r>
      <w:r w:rsidRPr="00DD4C8F">
        <w:rPr>
          <w:lang w:eastAsia="zh-TW"/>
        </w:rPr>
        <w:t>GST</w:t>
      </w:r>
      <w:r w:rsidRPr="00DD4C8F">
        <w:rPr>
          <w:rFonts w:hint="eastAsia"/>
          <w:lang w:eastAsia="zh-TW"/>
        </w:rPr>
        <w:t>，排除過去各階段須向聯邦或州政府繳交貨物稅、服務稅、清潔捐、農業獎勵捐、研究開發捐、教育捐、加值稅、奢侈稅、娛樂稅等，稅制複雜且有重複課稅的情形。</w:t>
      </w:r>
    </w:p>
    <w:p w14:paraId="695DFC48" w14:textId="77777777" w:rsidR="00AD6F50" w:rsidRPr="00DD4C8F" w:rsidRDefault="00AD6F50" w:rsidP="002B28DD">
      <w:pPr>
        <w:pStyle w:val="af1"/>
        <w:ind w:left="945" w:firstLine="472"/>
        <w:rPr>
          <w:lang w:eastAsia="zh-TW"/>
        </w:rPr>
      </w:pPr>
      <w:r w:rsidRPr="00DD4C8F">
        <w:rPr>
          <w:lang w:eastAsia="zh-TW"/>
        </w:rPr>
        <w:t>依據印度第</w:t>
      </w:r>
      <w:r w:rsidRPr="00DD4C8F">
        <w:rPr>
          <w:lang w:eastAsia="zh-TW"/>
        </w:rPr>
        <w:t>56</w:t>
      </w:r>
      <w:r w:rsidRPr="00DD4C8F">
        <w:rPr>
          <w:lang w:eastAsia="zh-TW"/>
        </w:rPr>
        <w:t>屆</w:t>
      </w:r>
      <w:r w:rsidRPr="00DD4C8F">
        <w:rPr>
          <w:lang w:eastAsia="zh-TW"/>
        </w:rPr>
        <w:t>GST</w:t>
      </w:r>
      <w:r w:rsidRPr="00DD4C8F">
        <w:rPr>
          <w:lang w:eastAsia="zh-TW"/>
        </w:rPr>
        <w:t>委員會所公布之</w:t>
      </w:r>
      <w:r w:rsidRPr="00DD4C8F">
        <w:rPr>
          <w:lang w:eastAsia="zh-TW"/>
        </w:rPr>
        <w:t>GST 2.0</w:t>
      </w:r>
      <w:r w:rsidRPr="00DD4C8F">
        <w:rPr>
          <w:lang w:eastAsia="zh-TW"/>
        </w:rPr>
        <w:t>改革，印度</w:t>
      </w:r>
      <w:r w:rsidRPr="00DD4C8F">
        <w:rPr>
          <w:lang w:eastAsia="zh-TW"/>
        </w:rPr>
        <w:t>GST</w:t>
      </w:r>
      <w:r w:rsidRPr="00DD4C8F">
        <w:rPr>
          <w:lang w:eastAsia="zh-TW"/>
        </w:rPr>
        <w:t>稅率自</w:t>
      </w:r>
      <w:r w:rsidRPr="00DD4C8F">
        <w:rPr>
          <w:lang w:eastAsia="zh-TW"/>
        </w:rPr>
        <w:t>2025</w:t>
      </w:r>
      <w:r w:rsidRPr="00DD4C8F">
        <w:rPr>
          <w:lang w:eastAsia="zh-TW"/>
        </w:rPr>
        <w:t>年</w:t>
      </w:r>
      <w:r w:rsidRPr="00DD4C8F">
        <w:rPr>
          <w:lang w:eastAsia="zh-TW"/>
        </w:rPr>
        <w:t>9</w:t>
      </w:r>
      <w:r w:rsidRPr="00DD4C8F">
        <w:rPr>
          <w:lang w:eastAsia="zh-TW"/>
        </w:rPr>
        <w:t>月</w:t>
      </w:r>
      <w:r w:rsidRPr="00DD4C8F">
        <w:rPr>
          <w:lang w:eastAsia="zh-TW"/>
        </w:rPr>
        <w:t>22</w:t>
      </w:r>
      <w:r w:rsidRPr="00DD4C8F">
        <w:rPr>
          <w:lang w:eastAsia="zh-TW"/>
        </w:rPr>
        <w:t>日起進行重大簡化，主要稅率級距由原本</w:t>
      </w:r>
      <w:r w:rsidRPr="00DD4C8F">
        <w:rPr>
          <w:lang w:eastAsia="zh-TW"/>
        </w:rPr>
        <w:t>0%</w:t>
      </w:r>
      <w:r w:rsidRPr="00DD4C8F">
        <w:rPr>
          <w:lang w:eastAsia="zh-TW"/>
        </w:rPr>
        <w:t>、</w:t>
      </w:r>
      <w:r w:rsidRPr="00DD4C8F">
        <w:rPr>
          <w:lang w:eastAsia="zh-TW"/>
        </w:rPr>
        <w:t>5%</w:t>
      </w:r>
      <w:r w:rsidRPr="00DD4C8F">
        <w:rPr>
          <w:lang w:eastAsia="zh-TW"/>
        </w:rPr>
        <w:t>、</w:t>
      </w:r>
      <w:r w:rsidRPr="00DD4C8F">
        <w:rPr>
          <w:lang w:eastAsia="zh-TW"/>
        </w:rPr>
        <w:t>12%</w:t>
      </w:r>
      <w:r w:rsidRPr="00DD4C8F">
        <w:rPr>
          <w:lang w:eastAsia="zh-TW"/>
        </w:rPr>
        <w:t>、</w:t>
      </w:r>
      <w:r w:rsidRPr="00DD4C8F">
        <w:rPr>
          <w:lang w:eastAsia="zh-TW"/>
        </w:rPr>
        <w:t>18%</w:t>
      </w:r>
      <w:r w:rsidRPr="00DD4C8F">
        <w:rPr>
          <w:lang w:eastAsia="zh-TW"/>
        </w:rPr>
        <w:t>、</w:t>
      </w:r>
      <w:r w:rsidRPr="00DD4C8F">
        <w:rPr>
          <w:lang w:eastAsia="zh-TW"/>
        </w:rPr>
        <w:t>28%</w:t>
      </w:r>
      <w:r w:rsidRPr="00DD4C8F">
        <w:rPr>
          <w:lang w:eastAsia="zh-TW"/>
        </w:rPr>
        <w:t>，調整為以</w:t>
      </w:r>
      <w:r w:rsidRPr="00DD4C8F">
        <w:rPr>
          <w:lang w:eastAsia="zh-TW"/>
        </w:rPr>
        <w:t>0%</w:t>
      </w:r>
      <w:r w:rsidRPr="00DD4C8F">
        <w:rPr>
          <w:lang w:eastAsia="zh-TW"/>
        </w:rPr>
        <w:t>、</w:t>
      </w:r>
      <w:r w:rsidRPr="00DD4C8F">
        <w:rPr>
          <w:lang w:eastAsia="zh-TW"/>
        </w:rPr>
        <w:t>5%</w:t>
      </w:r>
      <w:r w:rsidRPr="00DD4C8F">
        <w:rPr>
          <w:lang w:eastAsia="zh-TW"/>
        </w:rPr>
        <w:t>、</w:t>
      </w:r>
      <w:r w:rsidRPr="00DD4C8F">
        <w:rPr>
          <w:lang w:eastAsia="zh-TW"/>
        </w:rPr>
        <w:t>18%</w:t>
      </w:r>
      <w:r w:rsidRPr="00DD4C8F">
        <w:rPr>
          <w:lang w:eastAsia="zh-TW"/>
        </w:rPr>
        <w:t>、</w:t>
      </w:r>
      <w:r w:rsidRPr="00DD4C8F">
        <w:rPr>
          <w:lang w:eastAsia="zh-TW"/>
        </w:rPr>
        <w:t>40%</w:t>
      </w:r>
      <w:r w:rsidRPr="00DD4C8F">
        <w:rPr>
          <w:lang w:eastAsia="zh-TW"/>
        </w:rPr>
        <w:t>為主；其中</w:t>
      </w:r>
      <w:r w:rsidRPr="00DD4C8F">
        <w:rPr>
          <w:lang w:eastAsia="zh-TW"/>
        </w:rPr>
        <w:t>5%</w:t>
      </w:r>
      <w:r w:rsidRPr="00DD4C8F">
        <w:rPr>
          <w:lang w:eastAsia="zh-TW"/>
        </w:rPr>
        <w:t>及</w:t>
      </w:r>
      <w:r w:rsidRPr="00DD4C8F">
        <w:rPr>
          <w:lang w:eastAsia="zh-TW"/>
        </w:rPr>
        <w:t>18%</w:t>
      </w:r>
      <w:r w:rsidRPr="00DD4C8F">
        <w:rPr>
          <w:lang w:eastAsia="zh-TW"/>
        </w:rPr>
        <w:t>為主要適用稅率，</w:t>
      </w:r>
      <w:r w:rsidRPr="00DD4C8F">
        <w:rPr>
          <w:lang w:eastAsia="zh-TW"/>
        </w:rPr>
        <w:t>40%</w:t>
      </w:r>
      <w:r w:rsidRPr="00DD4C8F">
        <w:rPr>
          <w:lang w:eastAsia="zh-TW"/>
        </w:rPr>
        <w:t>則主要適用於奢侈品及菸草、含糖／碳酸飲料、賭博等「罪惡商品」（</w:t>
      </w:r>
      <w:r w:rsidRPr="00DD4C8F">
        <w:rPr>
          <w:lang w:eastAsia="zh-TW"/>
        </w:rPr>
        <w:t>sin goods</w:t>
      </w:r>
      <w:r w:rsidRPr="00DD4C8F">
        <w:rPr>
          <w:lang w:eastAsia="zh-TW"/>
        </w:rPr>
        <w:t>）或高端消費項目。另黃金、鑽石及寶石等少數商品仍可能適用</w:t>
      </w:r>
      <w:r w:rsidRPr="00DD4C8F">
        <w:rPr>
          <w:lang w:eastAsia="zh-TW"/>
        </w:rPr>
        <w:t>3%</w:t>
      </w:r>
      <w:r w:rsidRPr="00DD4C8F">
        <w:rPr>
          <w:lang w:eastAsia="zh-TW"/>
        </w:rPr>
        <w:t>或</w:t>
      </w:r>
      <w:r w:rsidRPr="00DD4C8F">
        <w:rPr>
          <w:lang w:eastAsia="zh-TW"/>
        </w:rPr>
        <w:t>0.25%</w:t>
      </w:r>
      <w:r w:rsidRPr="00DD4C8F">
        <w:rPr>
          <w:lang w:eastAsia="zh-TW"/>
        </w:rPr>
        <w:t>等特殊稅率。</w:t>
      </w:r>
    </w:p>
    <w:p w14:paraId="6F5DA08C" w14:textId="77777777" w:rsidR="002B28DD" w:rsidRPr="00DD4C8F" w:rsidRDefault="003D37DE" w:rsidP="002B28DD">
      <w:pPr>
        <w:pStyle w:val="af4"/>
        <w:ind w:left="1417" w:hanging="472"/>
        <w:rPr>
          <w:lang w:eastAsia="zh-TW"/>
        </w:rPr>
      </w:pPr>
      <w:r w:rsidRPr="00DD4C8F">
        <w:rPr>
          <w:lang w:eastAsia="zh-TW"/>
        </w:rPr>
        <w:t>１、</w:t>
      </w:r>
      <w:r w:rsidRPr="00DD4C8F">
        <w:rPr>
          <w:lang w:eastAsia="zh-TW"/>
        </w:rPr>
        <w:t>GST</w:t>
      </w:r>
      <w:r w:rsidRPr="00DD4C8F">
        <w:rPr>
          <w:lang w:eastAsia="zh-TW"/>
        </w:rPr>
        <w:t>為</w:t>
      </w:r>
      <w:r w:rsidRPr="00DD4C8F">
        <w:rPr>
          <w:lang w:eastAsia="zh-TW"/>
        </w:rPr>
        <w:t>0%</w:t>
      </w:r>
      <w:r w:rsidRPr="00DD4C8F">
        <w:rPr>
          <w:lang w:eastAsia="zh-TW"/>
        </w:rPr>
        <w:t>之商品及服務</w:t>
      </w:r>
    </w:p>
    <w:p w14:paraId="17392DA9" w14:textId="1A52A3AB" w:rsidR="003D37DE" w:rsidRPr="00DD4C8F" w:rsidRDefault="003D37DE" w:rsidP="002B28DD">
      <w:pPr>
        <w:pStyle w:val="afb"/>
        <w:ind w:left="1417" w:firstLine="472"/>
      </w:pPr>
      <w:r w:rsidRPr="00DD4C8F">
        <w:t>主要為基本民生及免稅項目，包括新鮮蔬果、鮮奶、蛋、未包裝穀物及麵粉、麵包、</w:t>
      </w:r>
      <w:r w:rsidRPr="00DD4C8F">
        <w:t>roti</w:t>
      </w:r>
      <w:r w:rsidRPr="00DD4C8F">
        <w:t>、</w:t>
      </w:r>
      <w:proofErr w:type="spellStart"/>
      <w:r w:rsidRPr="00DD4C8F">
        <w:t>chapathi</w:t>
      </w:r>
      <w:proofErr w:type="spellEnd"/>
      <w:r w:rsidRPr="00DD4C8F">
        <w:t>、</w:t>
      </w:r>
      <w:r w:rsidRPr="00DD4C8F">
        <w:t>paratha</w:t>
      </w:r>
      <w:r w:rsidRPr="00DD4C8F">
        <w:t>、飲用水、鮮肉及鮮魚、書籍、報紙、練習簿、部分藥品、血液製品、避孕用品、助聽器、衛生棉、鹽及電力等。</w:t>
      </w:r>
      <w:r w:rsidRPr="00DD4C8F">
        <w:t>2025</w:t>
      </w:r>
      <w:r w:rsidRPr="00DD4C8F">
        <w:t>年改革後，部分教育用品及救命藥品亦納入零稅率或免稅範圍。</w:t>
      </w:r>
    </w:p>
    <w:p w14:paraId="57A8D8A5" w14:textId="77777777" w:rsidR="002B28DD" w:rsidRPr="00DD4C8F" w:rsidRDefault="003D37DE" w:rsidP="003D37DE">
      <w:pPr>
        <w:pStyle w:val="af4"/>
        <w:ind w:left="1417" w:hanging="472"/>
        <w:rPr>
          <w:lang w:eastAsia="zh-TW"/>
        </w:rPr>
      </w:pPr>
      <w:r w:rsidRPr="00DD4C8F">
        <w:rPr>
          <w:lang w:eastAsia="zh-TW"/>
        </w:rPr>
        <w:t>２、</w:t>
      </w:r>
      <w:r w:rsidRPr="00DD4C8F">
        <w:rPr>
          <w:lang w:eastAsia="zh-TW"/>
        </w:rPr>
        <w:t>GST</w:t>
      </w:r>
      <w:r w:rsidRPr="00DD4C8F">
        <w:rPr>
          <w:lang w:eastAsia="zh-TW"/>
        </w:rPr>
        <w:t>為</w:t>
      </w:r>
      <w:r w:rsidRPr="00DD4C8F">
        <w:rPr>
          <w:lang w:eastAsia="zh-TW"/>
        </w:rPr>
        <w:t>5%</w:t>
      </w:r>
      <w:r w:rsidRPr="00DD4C8F">
        <w:rPr>
          <w:lang w:eastAsia="zh-TW"/>
        </w:rPr>
        <w:t>之商品及服務</w:t>
      </w:r>
    </w:p>
    <w:p w14:paraId="07996A10" w14:textId="0ED3351A" w:rsidR="003D37DE" w:rsidRPr="00DD4C8F" w:rsidRDefault="003D37DE" w:rsidP="002B28DD">
      <w:pPr>
        <w:pStyle w:val="afb"/>
        <w:ind w:left="1417" w:firstLine="472"/>
      </w:pPr>
      <w:r w:rsidRPr="00DD4C8F">
        <w:t>主要適用於日常民生用品、農業用品、部分醫療器材及中低價商品，例如乾果、香料、果醬、果汁、包裝食品、食用油、茶、咖啡、餅乾、甜食、價格不超過</w:t>
      </w:r>
      <w:r w:rsidRPr="00DD4C8F">
        <w:t>2,500</w:t>
      </w:r>
      <w:r w:rsidRPr="00DD4C8F">
        <w:t>盧比之服飾、藥品、疫苗、診斷試劑、血糖機、農業機械、灌溉設備及曳引機等。部分裁縫、食品加工、紡織加工及美容清潔服務亦適用</w:t>
      </w:r>
      <w:r w:rsidRPr="00DD4C8F">
        <w:t>5%</w:t>
      </w:r>
      <w:r w:rsidRPr="00DD4C8F">
        <w:t>。</w:t>
      </w:r>
    </w:p>
    <w:p w14:paraId="4A2C7CCF" w14:textId="77777777" w:rsidR="002B28DD" w:rsidRPr="00DD4C8F" w:rsidRDefault="003D37DE" w:rsidP="003D37DE">
      <w:pPr>
        <w:pStyle w:val="af4"/>
        <w:ind w:left="1417" w:hanging="472"/>
        <w:rPr>
          <w:lang w:eastAsia="zh-TW"/>
        </w:rPr>
      </w:pPr>
      <w:r w:rsidRPr="00DD4C8F">
        <w:rPr>
          <w:lang w:eastAsia="zh-TW"/>
        </w:rPr>
        <w:t>３、</w:t>
      </w:r>
      <w:r w:rsidRPr="00DD4C8F">
        <w:rPr>
          <w:lang w:eastAsia="zh-TW"/>
        </w:rPr>
        <w:t>GST</w:t>
      </w:r>
      <w:r w:rsidRPr="00DD4C8F">
        <w:rPr>
          <w:lang w:eastAsia="zh-TW"/>
        </w:rPr>
        <w:t>為</w:t>
      </w:r>
      <w:r w:rsidRPr="00DD4C8F">
        <w:rPr>
          <w:lang w:eastAsia="zh-TW"/>
        </w:rPr>
        <w:t>18%</w:t>
      </w:r>
      <w:r w:rsidRPr="00DD4C8F">
        <w:rPr>
          <w:lang w:eastAsia="zh-TW"/>
        </w:rPr>
        <w:t>之商品及服務</w:t>
      </w:r>
    </w:p>
    <w:p w14:paraId="2386AE19" w14:textId="24B4E11B" w:rsidR="003D37DE" w:rsidRPr="00DD4C8F" w:rsidRDefault="003D37DE" w:rsidP="002B28DD">
      <w:pPr>
        <w:pStyle w:val="afb"/>
        <w:ind w:left="1417" w:firstLine="472"/>
      </w:pPr>
      <w:r w:rsidRPr="00DD4C8F">
        <w:t>18%</w:t>
      </w:r>
      <w:r w:rsidRPr="00DD4C8F">
        <w:t>為一般主要稅率，適用於多數工業品、製成品、電子產品、機械設備及一般服務，例如價格超過</w:t>
      </w:r>
      <w:r w:rsidRPr="00DD4C8F">
        <w:t>2,500</w:t>
      </w:r>
      <w:r w:rsidRPr="00DD4C8F">
        <w:t>盧比之服飾、金屬及鋼鐵</w:t>
      </w:r>
      <w:r w:rsidRPr="00DD4C8F">
        <w:lastRenderedPageBreak/>
        <w:t>製品、工具、染料、油漆、化妝品、清潔用品、磁磚、衛浴設備、水泥、馬達、發電機、變壓器、電視、監視器、</w:t>
      </w:r>
      <w:r w:rsidRPr="00DD4C8F">
        <w:t>CCTV</w:t>
      </w:r>
      <w:r w:rsidRPr="00DD4C8F">
        <w:t>、電線、半導體、</w:t>
      </w:r>
      <w:r w:rsidRPr="00DD4C8F">
        <w:t>LED</w:t>
      </w:r>
      <w:r w:rsidRPr="00DD4C8F">
        <w:t>、玻璃、家具、塑膠及橡膠製品等。</w:t>
      </w:r>
    </w:p>
    <w:p w14:paraId="5EFAA7FE" w14:textId="77777777" w:rsidR="002B28DD" w:rsidRPr="00DD4C8F" w:rsidRDefault="003D37DE" w:rsidP="003D37DE">
      <w:pPr>
        <w:pStyle w:val="af4"/>
        <w:ind w:left="1417" w:hanging="472"/>
        <w:rPr>
          <w:lang w:eastAsia="zh-TW"/>
        </w:rPr>
      </w:pPr>
      <w:r w:rsidRPr="00DD4C8F">
        <w:rPr>
          <w:lang w:eastAsia="zh-TW"/>
        </w:rPr>
        <w:t>４、</w:t>
      </w:r>
      <w:r w:rsidRPr="00DD4C8F">
        <w:rPr>
          <w:lang w:eastAsia="zh-TW"/>
        </w:rPr>
        <w:t>GST</w:t>
      </w:r>
      <w:r w:rsidRPr="00DD4C8F">
        <w:rPr>
          <w:lang w:eastAsia="zh-TW"/>
        </w:rPr>
        <w:t>為</w:t>
      </w:r>
      <w:r w:rsidRPr="00DD4C8F">
        <w:rPr>
          <w:lang w:eastAsia="zh-TW"/>
        </w:rPr>
        <w:t>40%</w:t>
      </w:r>
      <w:r w:rsidRPr="00DD4C8F">
        <w:rPr>
          <w:lang w:eastAsia="zh-TW"/>
        </w:rPr>
        <w:t>之商品及服務</w:t>
      </w:r>
    </w:p>
    <w:p w14:paraId="00D1B719" w14:textId="4179212E" w:rsidR="003D37DE" w:rsidRPr="00DD4C8F" w:rsidRDefault="003D37DE" w:rsidP="002B28DD">
      <w:pPr>
        <w:pStyle w:val="afb"/>
        <w:ind w:left="1417" w:firstLine="472"/>
      </w:pPr>
      <w:r w:rsidRPr="00DD4C8F">
        <w:t>40%</w:t>
      </w:r>
      <w:r w:rsidRPr="00DD4C8F">
        <w:t>為最高級距，主要適用於奢侈品及特定高稅率項目，例如</w:t>
      </w:r>
      <w:r w:rsidRPr="00DD4C8F">
        <w:t>pan masala</w:t>
      </w:r>
      <w:r w:rsidRPr="00DD4C8F">
        <w:t>、菸草製品、碳酸飲料、含咖啡因飲料、大型汽車、高階混合動力車、排氣量超過</w:t>
      </w:r>
      <w:r w:rsidRPr="00DD4C8F">
        <w:t>350cc</w:t>
      </w:r>
      <w:r w:rsidRPr="00DD4C8F">
        <w:t>之機車、私人飛機、遊艇、賭場、賽馬、博彩、樂透及線上金錢遊戲等。部分菸草及</w:t>
      </w:r>
      <w:r w:rsidRPr="00DD4C8F">
        <w:t>pan masala</w:t>
      </w:r>
      <w:r w:rsidRPr="00DD4C8F">
        <w:t>相關調整將依印度政府後續通知生效。</w:t>
      </w:r>
    </w:p>
    <w:p w14:paraId="08ED6480" w14:textId="77777777" w:rsidR="002B28DD" w:rsidRPr="00DD4C8F" w:rsidRDefault="003D37DE" w:rsidP="003D37DE">
      <w:pPr>
        <w:pStyle w:val="af4"/>
        <w:ind w:left="1417" w:hanging="472"/>
        <w:rPr>
          <w:lang w:eastAsia="zh-TW"/>
        </w:rPr>
      </w:pPr>
      <w:r w:rsidRPr="00DD4C8F">
        <w:rPr>
          <w:lang w:eastAsia="zh-TW"/>
        </w:rPr>
        <w:t>５、特殊稅率及例外項目</w:t>
      </w:r>
    </w:p>
    <w:p w14:paraId="0869EE89" w14:textId="00D1BA86" w:rsidR="003D37DE" w:rsidRPr="00DD4C8F" w:rsidRDefault="003D37DE" w:rsidP="002B28DD">
      <w:pPr>
        <w:pStyle w:val="afb"/>
        <w:ind w:left="1417" w:firstLine="472"/>
      </w:pPr>
      <w:r w:rsidRPr="00DD4C8F">
        <w:t>除主要級距外，少數商品適用特殊稅率，例如黃金及金飾適用</w:t>
      </w:r>
      <w:r w:rsidRPr="00DD4C8F">
        <w:t>3%</w:t>
      </w:r>
      <w:r w:rsidRPr="00DD4C8F">
        <w:t>，鑽石及寶石可能適用</w:t>
      </w:r>
      <w:r w:rsidRPr="00DD4C8F">
        <w:t>0.25%</w:t>
      </w:r>
      <w:r w:rsidRPr="00DD4C8F">
        <w:t>等稅率。旅館住宿服務則依每晚房價級距，適用</w:t>
      </w:r>
      <w:r w:rsidRPr="00DD4C8F">
        <w:t>5%</w:t>
      </w:r>
      <w:r w:rsidRPr="00DD4C8F">
        <w:t>至</w:t>
      </w:r>
      <w:r w:rsidRPr="00DD4C8F">
        <w:t>18%</w:t>
      </w:r>
      <w:r w:rsidRPr="00DD4C8F">
        <w:t>不等之</w:t>
      </w:r>
      <w:r w:rsidRPr="00DD4C8F">
        <w:t>GST</w:t>
      </w:r>
      <w:r w:rsidRPr="00DD4C8F">
        <w:t>。</w:t>
      </w:r>
    </w:p>
    <w:p w14:paraId="110C2DC2" w14:textId="77777777" w:rsidR="002B28DD" w:rsidRPr="00DD4C8F" w:rsidRDefault="003D37DE" w:rsidP="003D37DE">
      <w:pPr>
        <w:pStyle w:val="af4"/>
        <w:ind w:left="1417" w:hanging="472"/>
        <w:rPr>
          <w:lang w:eastAsia="zh-TW"/>
        </w:rPr>
      </w:pPr>
      <w:r w:rsidRPr="00DD4C8F">
        <w:rPr>
          <w:lang w:eastAsia="zh-TW"/>
        </w:rPr>
        <w:t>６、石油、酒類及其他特殊項目</w:t>
      </w:r>
    </w:p>
    <w:p w14:paraId="62F0B6F0" w14:textId="5B596F35" w:rsidR="003D37DE" w:rsidRPr="00DD4C8F" w:rsidRDefault="003D37DE" w:rsidP="002B28DD">
      <w:pPr>
        <w:pStyle w:val="afb"/>
        <w:ind w:left="1417" w:firstLine="472"/>
      </w:pPr>
      <w:r w:rsidRPr="00DD4C8F">
        <w:t>酒精飲料、部分石油產品及部分高管制商品，仍可能適用其他中央或各邦稅制，未完全納入一般</w:t>
      </w:r>
      <w:r w:rsidRPr="00DD4C8F">
        <w:t>GST</w:t>
      </w:r>
      <w:r w:rsidRPr="00DD4C8F">
        <w:t>稅率架構。企業實務上仍應依商品</w:t>
      </w:r>
      <w:r w:rsidRPr="00DD4C8F">
        <w:t>HSN Code</w:t>
      </w:r>
      <w:r w:rsidRPr="00DD4C8F">
        <w:t>、最新</w:t>
      </w:r>
      <w:r w:rsidRPr="00DD4C8F">
        <w:t>GST</w:t>
      </w:r>
      <w:r w:rsidRPr="00DD4C8F">
        <w:t>公告及各邦規定確認適用稅率。</w:t>
      </w:r>
    </w:p>
    <w:p w14:paraId="4BB21581" w14:textId="2CF192E9" w:rsidR="00C459F5" w:rsidRPr="00DD4C8F" w:rsidRDefault="002B28DD" w:rsidP="00C70102">
      <w:pPr>
        <w:pStyle w:val="af4"/>
        <w:ind w:left="1417" w:hanging="472"/>
        <w:rPr>
          <w:lang w:eastAsia="zh-TW"/>
        </w:rPr>
      </w:pPr>
      <w:r w:rsidRPr="00DD4C8F">
        <w:rPr>
          <w:lang w:eastAsia="zh-TW"/>
        </w:rPr>
        <w:t xml:space="preserve">■ </w:t>
      </w:r>
      <w:r w:rsidR="00C70102" w:rsidRPr="00DD4C8F">
        <w:rPr>
          <w:lang w:eastAsia="zh-TW"/>
        </w:rPr>
        <w:t>GST</w:t>
      </w:r>
      <w:r w:rsidR="00C459F5" w:rsidRPr="00DD4C8F">
        <w:rPr>
          <w:rFonts w:hint="eastAsia"/>
          <w:lang w:eastAsia="zh-TW"/>
        </w:rPr>
        <w:t>對我商潛在利益</w:t>
      </w:r>
    </w:p>
    <w:p w14:paraId="4BB21582" w14:textId="749500E2" w:rsidR="00C70102" w:rsidRPr="00DD4C8F" w:rsidRDefault="00C70102" w:rsidP="00C70102">
      <w:pPr>
        <w:pStyle w:val="af4"/>
        <w:ind w:left="1417" w:hanging="472"/>
        <w:rPr>
          <w:lang w:eastAsia="zh-TW"/>
        </w:rPr>
      </w:pPr>
      <w:r w:rsidRPr="00DD4C8F">
        <w:rPr>
          <w:rFonts w:hint="eastAsia"/>
          <w:lang w:eastAsia="zh-TW"/>
        </w:rPr>
        <w:t>１、節省稅務、營運成本：印度</w:t>
      </w:r>
      <w:proofErr w:type="spellStart"/>
      <w:r w:rsidRPr="00DD4C8F">
        <w:rPr>
          <w:rFonts w:hint="eastAsia"/>
          <w:lang w:eastAsia="zh-TW"/>
        </w:rPr>
        <w:t>Lakshmikumaran</w:t>
      </w:r>
      <w:proofErr w:type="spellEnd"/>
      <w:r w:rsidRPr="00DD4C8F">
        <w:rPr>
          <w:rFonts w:hint="eastAsia"/>
          <w:lang w:eastAsia="zh-TW"/>
        </w:rPr>
        <w:t xml:space="preserve"> &amp; Sridharan</w:t>
      </w:r>
      <w:r w:rsidRPr="00DD4C8F">
        <w:rPr>
          <w:rFonts w:hint="eastAsia"/>
          <w:lang w:eastAsia="zh-TW"/>
        </w:rPr>
        <w:t>（</w:t>
      </w:r>
      <w:r w:rsidRPr="00DD4C8F">
        <w:rPr>
          <w:rFonts w:hint="eastAsia"/>
          <w:lang w:eastAsia="zh-TW"/>
        </w:rPr>
        <w:t>L</w:t>
      </w:r>
      <w:r w:rsidR="0033185A" w:rsidRPr="00DD4C8F">
        <w:rPr>
          <w:rFonts w:hint="eastAsia"/>
          <w:lang w:eastAsia="zh-TW"/>
        </w:rPr>
        <w:t>K</w:t>
      </w:r>
      <w:r w:rsidRPr="00DD4C8F">
        <w:rPr>
          <w:rFonts w:hint="eastAsia"/>
          <w:lang w:eastAsia="zh-TW"/>
        </w:rPr>
        <w:t>S</w:t>
      </w:r>
      <w:r w:rsidRPr="00DD4C8F">
        <w:rPr>
          <w:rFonts w:hint="eastAsia"/>
          <w:lang w:eastAsia="zh-TW"/>
        </w:rPr>
        <w:t>）法律事務所分析我商在印度具優勢之資通訊、電子相關產品適用</w:t>
      </w:r>
      <w:r w:rsidRPr="00DD4C8F">
        <w:rPr>
          <w:rFonts w:hint="eastAsia"/>
          <w:lang w:eastAsia="zh-TW"/>
        </w:rPr>
        <w:t>18%</w:t>
      </w:r>
      <w:r w:rsidRPr="00DD4C8F">
        <w:rPr>
          <w:rFonts w:hint="eastAsia"/>
          <w:lang w:eastAsia="zh-TW"/>
        </w:rPr>
        <w:t>之</w:t>
      </w:r>
      <w:r w:rsidRPr="00DD4C8F">
        <w:rPr>
          <w:rFonts w:hint="eastAsia"/>
          <w:lang w:eastAsia="zh-TW"/>
        </w:rPr>
        <w:t>GST</w:t>
      </w:r>
      <w:r w:rsidRPr="00DD4C8F">
        <w:rPr>
          <w:rFonts w:hint="eastAsia"/>
          <w:lang w:eastAsia="zh-TW"/>
        </w:rPr>
        <w:t>稅率，可有效降低企業稅務負擔，減少營運資金需求。</w:t>
      </w:r>
    </w:p>
    <w:p w14:paraId="4BB21583" w14:textId="77777777" w:rsidR="00C70102" w:rsidRPr="00DD4C8F" w:rsidRDefault="00C70102" w:rsidP="00C70102">
      <w:pPr>
        <w:pStyle w:val="af4"/>
        <w:ind w:left="1417" w:hanging="472"/>
        <w:rPr>
          <w:lang w:eastAsia="zh-TW"/>
        </w:rPr>
      </w:pPr>
      <w:r w:rsidRPr="00DD4C8F">
        <w:rPr>
          <w:rFonts w:hint="eastAsia"/>
          <w:lang w:eastAsia="zh-TW"/>
        </w:rPr>
        <w:t>２、進項稅額扣抵銷項稅規定更明確：依據現行稅制，企業可利用之進項稅額扣抵銷項稅規定存有許多限制，致使貨品被重複課稅，出現稅上加稅之情形。</w:t>
      </w:r>
      <w:r w:rsidRPr="00DD4C8F">
        <w:rPr>
          <w:rFonts w:hint="eastAsia"/>
          <w:lang w:eastAsia="zh-TW"/>
        </w:rPr>
        <w:t>GST</w:t>
      </w:r>
      <w:r w:rsidRPr="00DD4C8F">
        <w:rPr>
          <w:rFonts w:hint="eastAsia"/>
          <w:lang w:eastAsia="zh-TW"/>
        </w:rPr>
        <w:t>稅制明確定義進項稅額扣抵銷項稅之有關規定，使商品在各生產及銷售階段之扣抵一致連動，有助節省企業營運成</w:t>
      </w:r>
      <w:r w:rsidRPr="00DD4C8F">
        <w:rPr>
          <w:rFonts w:hint="eastAsia"/>
          <w:lang w:eastAsia="zh-TW"/>
        </w:rPr>
        <w:lastRenderedPageBreak/>
        <w:t>本。</w:t>
      </w:r>
    </w:p>
    <w:p w14:paraId="4BB21584" w14:textId="77777777" w:rsidR="00C70102" w:rsidRPr="00DD4C8F" w:rsidRDefault="00C70102" w:rsidP="00C70102">
      <w:pPr>
        <w:pStyle w:val="af4"/>
        <w:ind w:left="1417" w:hanging="472"/>
        <w:rPr>
          <w:lang w:eastAsia="zh-TW"/>
        </w:rPr>
      </w:pPr>
      <w:r w:rsidRPr="00DD4C8F">
        <w:rPr>
          <w:rFonts w:hint="eastAsia"/>
          <w:lang w:eastAsia="zh-TW"/>
        </w:rPr>
        <w:t>３、企業內部轉移價格：鑒於商品交易價格為</w:t>
      </w:r>
      <w:r w:rsidRPr="00DD4C8F">
        <w:rPr>
          <w:rFonts w:hint="eastAsia"/>
          <w:lang w:eastAsia="zh-TW"/>
        </w:rPr>
        <w:t>GST</w:t>
      </w:r>
      <w:r w:rsidRPr="00DD4C8F">
        <w:rPr>
          <w:rFonts w:hint="eastAsia"/>
          <w:lang w:eastAsia="zh-TW"/>
        </w:rPr>
        <w:t>稅制之課稅基準，我國至印度營運之廠商與其在</w:t>
      </w:r>
      <w:proofErr w:type="gramStart"/>
      <w:r w:rsidRPr="00DD4C8F">
        <w:rPr>
          <w:rFonts w:hint="eastAsia"/>
          <w:lang w:eastAsia="zh-TW"/>
        </w:rPr>
        <w:t>臺</w:t>
      </w:r>
      <w:proofErr w:type="gramEnd"/>
      <w:r w:rsidRPr="00DD4C8F">
        <w:rPr>
          <w:rFonts w:hint="eastAsia"/>
          <w:lang w:eastAsia="zh-TW"/>
        </w:rPr>
        <w:t>母公司進行交易時，交易價格應與相似產品之市場價格趨於一致，不得為節稅目的而刻意壓低公司內部之交易價格。</w:t>
      </w:r>
      <w:r w:rsidRPr="00DD4C8F">
        <w:rPr>
          <w:rFonts w:hint="eastAsia"/>
          <w:lang w:eastAsia="zh-TW"/>
        </w:rPr>
        <w:t>GST</w:t>
      </w:r>
      <w:r w:rsidRPr="00DD4C8F">
        <w:rPr>
          <w:rFonts w:hint="eastAsia"/>
          <w:lang w:eastAsia="zh-TW"/>
        </w:rPr>
        <w:t>實施後，印度政府將積極查緝企業內部移轉價格過低之作法，因</w:t>
      </w:r>
      <w:r w:rsidRPr="00DD4C8F">
        <w:rPr>
          <w:rFonts w:hint="eastAsia"/>
          <w:lang w:eastAsia="zh-TW"/>
        </w:rPr>
        <w:t>GST</w:t>
      </w:r>
      <w:r w:rsidRPr="00DD4C8F">
        <w:rPr>
          <w:rFonts w:hint="eastAsia"/>
          <w:lang w:eastAsia="zh-TW"/>
        </w:rPr>
        <w:t>法案範本授予印度政府調查商品買賣價格之權力，期使</w:t>
      </w:r>
      <w:r w:rsidRPr="00DD4C8F">
        <w:rPr>
          <w:rFonts w:hint="eastAsia"/>
          <w:lang w:eastAsia="zh-TW"/>
        </w:rPr>
        <w:t>GST</w:t>
      </w:r>
      <w:r w:rsidRPr="00DD4C8F">
        <w:rPr>
          <w:rFonts w:hint="eastAsia"/>
          <w:lang w:eastAsia="zh-TW"/>
        </w:rPr>
        <w:t>所帶來之稅務節省利益能充分移轉至消費者。</w:t>
      </w:r>
    </w:p>
    <w:p w14:paraId="4BB21585" w14:textId="77777777" w:rsidR="00C70102" w:rsidRPr="00DD4C8F" w:rsidRDefault="00C70102" w:rsidP="00C70102">
      <w:pPr>
        <w:pStyle w:val="af4"/>
        <w:ind w:left="1417" w:hanging="472"/>
        <w:rPr>
          <w:lang w:eastAsia="zh-TW"/>
        </w:rPr>
      </w:pPr>
      <w:r w:rsidRPr="00DD4C8F">
        <w:rPr>
          <w:rFonts w:hint="eastAsia"/>
          <w:lang w:eastAsia="zh-TW"/>
        </w:rPr>
        <w:t>４、企業生產鏈之調整：在</w:t>
      </w:r>
      <w:r w:rsidRPr="00DD4C8F">
        <w:rPr>
          <w:rFonts w:hint="eastAsia"/>
          <w:lang w:eastAsia="zh-TW"/>
        </w:rPr>
        <w:t>GST</w:t>
      </w:r>
      <w:r w:rsidRPr="00DD4C8F">
        <w:rPr>
          <w:rFonts w:hint="eastAsia"/>
          <w:lang w:eastAsia="zh-TW"/>
        </w:rPr>
        <w:t>制度下，進項稅額扣抵銷項稅執行可適用於</w:t>
      </w:r>
      <w:proofErr w:type="gramStart"/>
      <w:r w:rsidRPr="00DD4C8F">
        <w:rPr>
          <w:rFonts w:hint="eastAsia"/>
          <w:lang w:eastAsia="zh-TW"/>
        </w:rPr>
        <w:t>供應鏈各階段</w:t>
      </w:r>
      <w:proofErr w:type="gramEnd"/>
      <w:r w:rsidRPr="00DD4C8F">
        <w:rPr>
          <w:rFonts w:hint="eastAsia"/>
          <w:lang w:eastAsia="zh-TW"/>
        </w:rPr>
        <w:t>之生產活動。我在印度營運之企業宜檢視其供應鏈管理、倉儲、跨州銷售等策略，善用</w:t>
      </w:r>
      <w:r w:rsidRPr="00DD4C8F">
        <w:rPr>
          <w:rFonts w:hint="eastAsia"/>
          <w:lang w:eastAsia="zh-TW"/>
        </w:rPr>
        <w:t>GST</w:t>
      </w:r>
      <w:r w:rsidRPr="00DD4C8F">
        <w:rPr>
          <w:rFonts w:hint="eastAsia"/>
          <w:lang w:eastAsia="zh-TW"/>
        </w:rPr>
        <w:t>制度降低營運成本。</w:t>
      </w:r>
    </w:p>
    <w:p w14:paraId="4BB21586" w14:textId="507E1B00" w:rsidR="009E20FB" w:rsidRPr="00DD4C8F" w:rsidRDefault="00C70102" w:rsidP="00C70102">
      <w:pPr>
        <w:pStyle w:val="af4"/>
        <w:ind w:left="1417" w:hanging="472"/>
        <w:rPr>
          <w:lang w:eastAsia="zh-TW"/>
        </w:rPr>
      </w:pPr>
      <w:r w:rsidRPr="00DD4C8F">
        <w:rPr>
          <w:rFonts w:hint="eastAsia"/>
          <w:lang w:eastAsia="zh-TW"/>
        </w:rPr>
        <w:t>５、便利進出口：過去自我國出口至印度產品須繳納基本關稅、關稅平衡稅、關稅附加稅等；依據</w:t>
      </w:r>
      <w:r w:rsidRPr="00DD4C8F">
        <w:rPr>
          <w:rFonts w:hint="eastAsia"/>
          <w:lang w:eastAsia="zh-TW"/>
        </w:rPr>
        <w:t>GST</w:t>
      </w:r>
      <w:r w:rsidRPr="00DD4C8F">
        <w:rPr>
          <w:rFonts w:hint="eastAsia"/>
          <w:lang w:eastAsia="zh-TW"/>
        </w:rPr>
        <w:t>稅制，廠商僅須繳交基本關稅與</w:t>
      </w:r>
      <w:r w:rsidRPr="00DD4C8F">
        <w:rPr>
          <w:rFonts w:hint="eastAsia"/>
          <w:lang w:eastAsia="zh-TW"/>
        </w:rPr>
        <w:t xml:space="preserve"> IGST</w:t>
      </w:r>
      <w:r w:rsidRPr="00DD4C8F">
        <w:rPr>
          <w:rFonts w:hint="eastAsia"/>
          <w:lang w:eastAsia="zh-TW"/>
        </w:rPr>
        <w:t>（</w:t>
      </w:r>
      <w:r w:rsidRPr="00DD4C8F">
        <w:rPr>
          <w:rFonts w:hint="eastAsia"/>
          <w:lang w:eastAsia="zh-TW"/>
        </w:rPr>
        <w:t>integrated GST</w:t>
      </w:r>
      <w:r w:rsidRPr="00DD4C8F">
        <w:rPr>
          <w:rFonts w:hint="eastAsia"/>
          <w:lang w:eastAsia="zh-TW"/>
        </w:rPr>
        <w:t>，整合過去各種關稅附加稅）。為從事進口而繳納之</w:t>
      </w:r>
      <w:r w:rsidRPr="00DD4C8F">
        <w:rPr>
          <w:rFonts w:hint="eastAsia"/>
          <w:lang w:eastAsia="zh-TW"/>
        </w:rPr>
        <w:t>IGST</w:t>
      </w:r>
      <w:r w:rsidRPr="00DD4C8F">
        <w:rPr>
          <w:rFonts w:hint="eastAsia"/>
          <w:lang w:eastAsia="zh-TW"/>
        </w:rPr>
        <w:t>稅額可扣抵銷項稅。另</w:t>
      </w:r>
      <w:r w:rsidR="00361DCC" w:rsidRPr="00DD4C8F">
        <w:rPr>
          <w:rFonts w:hint="eastAsia"/>
          <w:lang w:eastAsia="zh-TW"/>
        </w:rPr>
        <w:t>除</w:t>
      </w:r>
      <w:r w:rsidR="008A44DA" w:rsidRPr="00DD4C8F">
        <w:rPr>
          <w:rFonts w:hint="eastAsia"/>
          <w:lang w:eastAsia="zh-TW"/>
        </w:rPr>
        <w:t>印度政府特別規定</w:t>
      </w:r>
      <w:r w:rsidR="00361DCC" w:rsidRPr="00DD4C8F">
        <w:rPr>
          <w:rFonts w:hint="eastAsia"/>
          <w:lang w:eastAsia="zh-TW"/>
        </w:rPr>
        <w:t>產品，</w:t>
      </w:r>
      <w:r w:rsidR="001C72F4" w:rsidRPr="00DD4C8F">
        <w:rPr>
          <w:rFonts w:hint="eastAsia"/>
          <w:lang w:eastAsia="zh-TW"/>
        </w:rPr>
        <w:t>如洋蔥，多數</w:t>
      </w:r>
      <w:r w:rsidRPr="00DD4C8F">
        <w:rPr>
          <w:rFonts w:hint="eastAsia"/>
          <w:lang w:eastAsia="zh-TW"/>
        </w:rPr>
        <w:t>自印度出口之稅額為零。</w:t>
      </w:r>
    </w:p>
    <w:p w14:paraId="4BB21587" w14:textId="0A04C684" w:rsidR="00C459F5" w:rsidRPr="00DD4C8F" w:rsidRDefault="002B28DD" w:rsidP="00C70102">
      <w:pPr>
        <w:pStyle w:val="af4"/>
        <w:ind w:left="1417" w:hanging="472"/>
        <w:rPr>
          <w:lang w:eastAsia="zh-TW"/>
        </w:rPr>
      </w:pPr>
      <w:r w:rsidRPr="00DD4C8F">
        <w:rPr>
          <w:lang w:eastAsia="zh-TW"/>
        </w:rPr>
        <w:t xml:space="preserve">■ </w:t>
      </w:r>
      <w:r w:rsidR="00C70102" w:rsidRPr="00DD4C8F">
        <w:rPr>
          <w:lang w:eastAsia="zh-TW"/>
        </w:rPr>
        <w:t>GST</w:t>
      </w:r>
      <w:r w:rsidR="00C459F5" w:rsidRPr="00DD4C8F">
        <w:rPr>
          <w:rFonts w:hint="eastAsia"/>
          <w:lang w:eastAsia="zh-TW"/>
        </w:rPr>
        <w:t>對印度未來經濟發展影響</w:t>
      </w:r>
    </w:p>
    <w:p w14:paraId="4BB21588" w14:textId="77777777" w:rsidR="00C70102" w:rsidRPr="00DD4C8F" w:rsidRDefault="00C70102" w:rsidP="00C70102">
      <w:pPr>
        <w:pStyle w:val="af4"/>
        <w:ind w:left="1417" w:hanging="472"/>
        <w:rPr>
          <w:lang w:eastAsia="zh-TW"/>
        </w:rPr>
      </w:pPr>
      <w:r w:rsidRPr="00DD4C8F">
        <w:rPr>
          <w:rFonts w:hint="eastAsia"/>
          <w:lang w:eastAsia="zh-TW"/>
        </w:rPr>
        <w:t>１、有利增加印度政府財政收入：鑒於</w:t>
      </w:r>
      <w:r w:rsidRPr="00DD4C8F">
        <w:rPr>
          <w:rFonts w:hint="eastAsia"/>
          <w:lang w:eastAsia="zh-TW"/>
        </w:rPr>
        <w:t>GST</w:t>
      </w:r>
      <w:r w:rsidRPr="00DD4C8F">
        <w:rPr>
          <w:rFonts w:hint="eastAsia"/>
          <w:lang w:eastAsia="zh-TW"/>
        </w:rPr>
        <w:t>新制較過去簡明易懂，可望降低廠商遵循法規成本，且廠商進貨或進口時繳交之</w:t>
      </w:r>
      <w:r w:rsidRPr="00DD4C8F">
        <w:rPr>
          <w:rFonts w:hint="eastAsia"/>
          <w:lang w:eastAsia="zh-TW"/>
        </w:rPr>
        <w:t>GST</w:t>
      </w:r>
      <w:r w:rsidRPr="00DD4C8F">
        <w:rPr>
          <w:rFonts w:hint="eastAsia"/>
          <w:lang w:eastAsia="zh-TW"/>
        </w:rPr>
        <w:t>可於銷售時抵減，可使稅務機關便於勾</w:t>
      </w:r>
      <w:proofErr w:type="gramStart"/>
      <w:r w:rsidRPr="00DD4C8F">
        <w:rPr>
          <w:rFonts w:hint="eastAsia"/>
          <w:lang w:eastAsia="zh-TW"/>
        </w:rPr>
        <w:t>稽</w:t>
      </w:r>
      <w:proofErr w:type="gramEnd"/>
      <w:r w:rsidRPr="00DD4C8F">
        <w:rPr>
          <w:rFonts w:hint="eastAsia"/>
          <w:lang w:eastAsia="zh-TW"/>
        </w:rPr>
        <w:t>，未誠實報稅廠商風險增加，可望增加印度政府稅收。</w:t>
      </w:r>
    </w:p>
    <w:p w14:paraId="4BB2158A" w14:textId="77777777" w:rsidR="00C70102" w:rsidRPr="00DD4C8F" w:rsidRDefault="00C70102" w:rsidP="00C70102">
      <w:pPr>
        <w:pStyle w:val="af4"/>
        <w:ind w:left="1417" w:hanging="472"/>
        <w:rPr>
          <w:lang w:eastAsia="zh-TW"/>
        </w:rPr>
      </w:pPr>
      <w:r w:rsidRPr="00DD4C8F">
        <w:rPr>
          <w:rFonts w:hint="eastAsia"/>
          <w:lang w:eastAsia="zh-TW"/>
        </w:rPr>
        <w:t>２、短期將造成通貨膨脹上揚：印度廠商於</w:t>
      </w:r>
      <w:r w:rsidRPr="00DD4C8F">
        <w:rPr>
          <w:rFonts w:hint="eastAsia"/>
          <w:lang w:eastAsia="zh-TW"/>
        </w:rPr>
        <w:t>GST</w:t>
      </w:r>
      <w:r w:rsidRPr="00DD4C8F">
        <w:rPr>
          <w:rFonts w:hint="eastAsia"/>
          <w:lang w:eastAsia="zh-TW"/>
        </w:rPr>
        <w:t>新制實施後，倘稅率高於原先稅率，將以漲價方式轉嫁消費者，</w:t>
      </w:r>
      <w:proofErr w:type="gramStart"/>
      <w:r w:rsidRPr="00DD4C8F">
        <w:rPr>
          <w:rFonts w:hint="eastAsia"/>
          <w:lang w:eastAsia="zh-TW"/>
        </w:rPr>
        <w:t>惟倘</w:t>
      </w:r>
      <w:proofErr w:type="gramEnd"/>
      <w:r w:rsidRPr="00DD4C8F">
        <w:rPr>
          <w:rFonts w:hint="eastAsia"/>
          <w:lang w:eastAsia="zh-TW"/>
        </w:rPr>
        <w:t>GST</w:t>
      </w:r>
      <w:r w:rsidRPr="00DD4C8F">
        <w:rPr>
          <w:rFonts w:hint="eastAsia"/>
          <w:lang w:eastAsia="zh-TW"/>
        </w:rPr>
        <w:t>新制實施後之稅率低於原先稅率，廠商多不願降價以回饋消費者。</w:t>
      </w:r>
    </w:p>
    <w:p w14:paraId="1F8918A0" w14:textId="49A538CD" w:rsidR="00D00FF9" w:rsidRPr="00DD4C8F" w:rsidRDefault="00C70102" w:rsidP="00C70102">
      <w:pPr>
        <w:pStyle w:val="af4"/>
        <w:ind w:left="1417" w:hanging="472"/>
        <w:rPr>
          <w:lang w:eastAsia="zh-TW"/>
        </w:rPr>
      </w:pPr>
      <w:r w:rsidRPr="00DD4C8F">
        <w:rPr>
          <w:rFonts w:hint="eastAsia"/>
          <w:lang w:eastAsia="zh-TW"/>
        </w:rPr>
        <w:t>３、長期有利吸引外資：過去由於印度稅制複雜，聯邦及各州政府均擁有部分課稅權，造成投資者無所適從。新制實施後投資者僅須繳交</w:t>
      </w:r>
      <w:r w:rsidRPr="00DD4C8F">
        <w:rPr>
          <w:rFonts w:hint="eastAsia"/>
          <w:lang w:eastAsia="zh-TW"/>
        </w:rPr>
        <w:lastRenderedPageBreak/>
        <w:t>GST</w:t>
      </w:r>
      <w:r w:rsidRPr="00DD4C8F">
        <w:rPr>
          <w:rFonts w:hint="eastAsia"/>
          <w:lang w:eastAsia="zh-TW"/>
        </w:rPr>
        <w:t>，稅制較為透明，有利我國投資者至印度投資，長期將因外來投資增加可帶動就業機會及消費，提高印度經濟成長率。</w:t>
      </w:r>
    </w:p>
    <w:p w14:paraId="4BB2158C" w14:textId="77777777" w:rsidR="00D722BD" w:rsidRPr="00DD4C8F" w:rsidRDefault="00D722BD" w:rsidP="00D722BD">
      <w:pPr>
        <w:pStyle w:val="a5"/>
        <w:spacing w:before="257" w:after="257"/>
        <w:ind w:left="632" w:hanging="632"/>
      </w:pPr>
      <w:r w:rsidRPr="00DD4C8F">
        <w:t>二、印度金融制度</w:t>
      </w:r>
    </w:p>
    <w:p w14:paraId="4BB2158D" w14:textId="77777777" w:rsidR="00D722BD" w:rsidRPr="00DD4C8F" w:rsidRDefault="00D722BD" w:rsidP="00D722BD">
      <w:pPr>
        <w:ind w:firstLine="472"/>
        <w:rPr>
          <w:lang w:eastAsia="zh-TW"/>
        </w:rPr>
      </w:pPr>
      <w:r w:rsidRPr="00DD4C8F">
        <w:rPr>
          <w:lang w:eastAsia="zh-TW"/>
        </w:rPr>
        <w:t>印度金融制度包括銀行、資本市場、保險及非銀行金融中間產品機構等，主管機關為財政部，</w:t>
      </w:r>
      <w:proofErr w:type="gramStart"/>
      <w:r w:rsidRPr="00DD4C8F">
        <w:rPr>
          <w:lang w:eastAsia="zh-TW"/>
        </w:rPr>
        <w:t>印度儲銀</w:t>
      </w:r>
      <w:proofErr w:type="gramEnd"/>
      <w:r w:rsidRPr="00DD4C8F">
        <w:rPr>
          <w:lang w:eastAsia="zh-TW"/>
        </w:rPr>
        <w:t>（中央銀行）依據</w:t>
      </w:r>
      <w:proofErr w:type="gramStart"/>
      <w:r w:rsidRPr="00DD4C8F">
        <w:rPr>
          <w:lang w:eastAsia="zh-TW"/>
        </w:rPr>
        <w:t>1934</w:t>
      </w:r>
      <w:r w:rsidRPr="00DD4C8F">
        <w:rPr>
          <w:lang w:eastAsia="zh-TW"/>
        </w:rPr>
        <w:t>年儲銀法</w:t>
      </w:r>
      <w:proofErr w:type="gramEnd"/>
      <w:r w:rsidRPr="00DD4C8F">
        <w:rPr>
          <w:lang w:eastAsia="zh-TW"/>
        </w:rPr>
        <w:t>（</w:t>
      </w:r>
      <w:r w:rsidRPr="00DD4C8F">
        <w:rPr>
          <w:lang w:eastAsia="zh-TW"/>
        </w:rPr>
        <w:t>RBI Act, 1934</w:t>
      </w:r>
      <w:r w:rsidRPr="00DD4C8F">
        <w:rPr>
          <w:lang w:eastAsia="zh-TW"/>
        </w:rPr>
        <w:t>）負責督導各銀行、非銀行金融公司及其他重要金融機構之業務，並提供各銀行所需之資金，管理貨幣、國際收支、外匯及信用政策。</w:t>
      </w:r>
    </w:p>
    <w:p w14:paraId="4BB2158E" w14:textId="77777777" w:rsidR="00D722BD" w:rsidRPr="00DD4C8F" w:rsidRDefault="00D722BD" w:rsidP="00192291">
      <w:pPr>
        <w:pStyle w:val="a8"/>
      </w:pPr>
      <w:r w:rsidRPr="00DD4C8F">
        <w:t>（一）銀行</w:t>
      </w:r>
    </w:p>
    <w:p w14:paraId="4BB2158F" w14:textId="77777777" w:rsidR="00D722BD" w:rsidRPr="00DD4C8F" w:rsidRDefault="00D722BD" w:rsidP="000C2088">
      <w:pPr>
        <w:pStyle w:val="af4"/>
        <w:ind w:left="1417" w:hanging="472"/>
      </w:pPr>
      <w:r w:rsidRPr="00DD4C8F">
        <w:t>１、主管機關</w:t>
      </w:r>
    </w:p>
    <w:p w14:paraId="4BB21590" w14:textId="77777777" w:rsidR="00D722BD" w:rsidRPr="00DD4C8F" w:rsidRDefault="00D722BD" w:rsidP="000C2088">
      <w:pPr>
        <w:pStyle w:val="afb"/>
        <w:ind w:left="1417" w:firstLine="472"/>
      </w:pPr>
      <w:r w:rsidRPr="00DD4C8F">
        <w:t>在印度銀行（</w:t>
      </w:r>
      <w:r w:rsidRPr="00DD4C8F">
        <w:t>banking</w:t>
      </w:r>
      <w:r w:rsidRPr="00DD4C8F">
        <w:t>）屬特許行業（</w:t>
      </w:r>
      <w:r w:rsidRPr="00DD4C8F">
        <w:t>require prior Government approval for FDI</w:t>
      </w:r>
      <w:r w:rsidRPr="00DD4C8F">
        <w:t>），外國銀行來印度設立營業行處，需經主管機關印度儲備銀行（</w:t>
      </w:r>
      <w:r w:rsidRPr="00DD4C8F">
        <w:t>Reserve Bank of India</w:t>
      </w:r>
      <w:r w:rsidRPr="00DD4C8F">
        <w:t>，</w:t>
      </w:r>
      <w:r w:rsidRPr="00DD4C8F">
        <w:t>RBI</w:t>
      </w:r>
      <w:r w:rsidRPr="00DD4C8F">
        <w:t>，</w:t>
      </w:r>
      <w:r w:rsidRPr="00DD4C8F">
        <w:t>www.rbi.org.in</w:t>
      </w:r>
      <w:r w:rsidRPr="00DD4C8F">
        <w:t>）核准同意。</w:t>
      </w:r>
    </w:p>
    <w:p w14:paraId="4BB21591" w14:textId="77777777" w:rsidR="00D722BD" w:rsidRPr="00DD4C8F" w:rsidRDefault="00D722BD" w:rsidP="000C2088">
      <w:pPr>
        <w:pStyle w:val="afb"/>
        <w:ind w:left="1417" w:firstLine="472"/>
        <w:rPr>
          <w:lang w:eastAsia="zh-TW"/>
        </w:rPr>
      </w:pPr>
      <w:r w:rsidRPr="00DD4C8F">
        <w:rPr>
          <w:lang w:eastAsia="zh-TW"/>
        </w:rPr>
        <w:t>RBI</w:t>
      </w:r>
      <w:r w:rsidRPr="00DD4C8F">
        <w:rPr>
          <w:lang w:eastAsia="zh-TW"/>
        </w:rPr>
        <w:t>即印度中央銀行，負責制訂、執行與監督貨幣政策，管理銀行及非屬銀行之金融公司等業務，提供各銀行所需之資金，調節國際收支、</w:t>
      </w:r>
      <w:proofErr w:type="gramStart"/>
      <w:r w:rsidRPr="00DD4C8F">
        <w:rPr>
          <w:lang w:eastAsia="zh-TW"/>
        </w:rPr>
        <w:t>督管外匯</w:t>
      </w:r>
      <w:proofErr w:type="gramEnd"/>
      <w:r w:rsidRPr="00DD4C8F">
        <w:rPr>
          <w:lang w:eastAsia="zh-TW"/>
        </w:rPr>
        <w:t>及信用政策之運作等。</w:t>
      </w:r>
    </w:p>
    <w:p w14:paraId="4BB21592" w14:textId="77777777" w:rsidR="00D722BD" w:rsidRPr="00DD4C8F" w:rsidRDefault="00D722BD" w:rsidP="000C2088">
      <w:pPr>
        <w:pStyle w:val="afb"/>
        <w:ind w:left="1417" w:firstLine="472"/>
        <w:rPr>
          <w:lang w:eastAsia="zh-TW"/>
        </w:rPr>
      </w:pPr>
      <w:r w:rsidRPr="00DD4C8F">
        <w:rPr>
          <w:lang w:eastAsia="zh-TW"/>
        </w:rPr>
        <w:t>1949</w:t>
      </w:r>
      <w:r w:rsidRPr="00DD4C8F">
        <w:rPr>
          <w:lang w:eastAsia="zh-TW"/>
        </w:rPr>
        <w:t>年制定之銀行法（</w:t>
      </w:r>
      <w:r w:rsidRPr="00DD4C8F">
        <w:rPr>
          <w:lang w:eastAsia="zh-TW"/>
        </w:rPr>
        <w:t>The Banking Regulation Act, 1949</w:t>
      </w:r>
      <w:r w:rsidRPr="00DD4C8F">
        <w:rPr>
          <w:lang w:eastAsia="zh-TW"/>
        </w:rPr>
        <w:t>）為規範銀行業基本法。</w:t>
      </w:r>
      <w:r w:rsidRPr="00DD4C8F">
        <w:rPr>
          <w:lang w:eastAsia="zh-TW"/>
        </w:rPr>
        <w:t>1991</w:t>
      </w:r>
      <w:r w:rsidRPr="00DD4C8F">
        <w:rPr>
          <w:lang w:eastAsia="zh-TW"/>
        </w:rPr>
        <w:t>年前印度銀行多為公營，私人及外國銀行僅</w:t>
      </w:r>
      <w:r w:rsidRPr="00DD4C8F">
        <w:rPr>
          <w:lang w:eastAsia="zh-TW"/>
        </w:rPr>
        <w:t>20</w:t>
      </w:r>
      <w:r w:rsidRPr="00DD4C8F">
        <w:rPr>
          <w:lang w:eastAsia="zh-TW"/>
        </w:rPr>
        <w:t>餘家。改革後銀行體系紛紛提升資產品質及資本適足率，加上放寬利率管制，開放金融衍生產品等，銀行業經營已由行政機關性質邁向市場導向的運作方式。</w:t>
      </w:r>
    </w:p>
    <w:p w14:paraId="4BB21593" w14:textId="77777777" w:rsidR="00D722BD" w:rsidRPr="00DD4C8F" w:rsidRDefault="00D722BD" w:rsidP="000C2088">
      <w:pPr>
        <w:pStyle w:val="af4"/>
        <w:ind w:left="1417" w:hanging="472"/>
        <w:rPr>
          <w:lang w:eastAsia="zh-TW"/>
        </w:rPr>
      </w:pPr>
      <w:r w:rsidRPr="00DD4C8F">
        <w:rPr>
          <w:lang w:eastAsia="zh-TW"/>
        </w:rPr>
        <w:t>２、印度銀行體系</w:t>
      </w:r>
    </w:p>
    <w:p w14:paraId="4BB21594" w14:textId="77777777" w:rsidR="00D722BD" w:rsidRPr="00DD4C8F" w:rsidRDefault="00D722BD" w:rsidP="000C2088">
      <w:pPr>
        <w:pStyle w:val="afb"/>
        <w:ind w:left="1417" w:firstLine="472"/>
        <w:rPr>
          <w:lang w:eastAsia="zh-TW"/>
        </w:rPr>
      </w:pPr>
      <w:r w:rsidRPr="00DD4C8F">
        <w:rPr>
          <w:lang w:eastAsia="zh-TW"/>
        </w:rPr>
        <w:t>印度金融體系大致分為銀行及金融機構等</w:t>
      </w:r>
      <w:r w:rsidRPr="00DD4C8F">
        <w:rPr>
          <w:lang w:eastAsia="zh-TW"/>
        </w:rPr>
        <w:t>2</w:t>
      </w:r>
      <w:r w:rsidRPr="00DD4C8F">
        <w:rPr>
          <w:lang w:eastAsia="zh-TW"/>
        </w:rPr>
        <w:t>類。其中銀行體系可再分為商業銀行、合作銀行及地區銀行等</w:t>
      </w:r>
      <w:r w:rsidRPr="00DD4C8F">
        <w:rPr>
          <w:lang w:eastAsia="zh-TW"/>
        </w:rPr>
        <w:t>3</w:t>
      </w:r>
      <w:r w:rsidRPr="00DD4C8F">
        <w:rPr>
          <w:lang w:eastAsia="zh-TW"/>
        </w:rPr>
        <w:t>類。商業銀行下又分公營</w:t>
      </w:r>
      <w:r w:rsidRPr="00DD4C8F">
        <w:rPr>
          <w:lang w:eastAsia="zh-TW"/>
        </w:rPr>
        <w:lastRenderedPageBreak/>
        <w:t>銀行、私營銀行及外國銀行等</w:t>
      </w:r>
      <w:r w:rsidRPr="00DD4C8F">
        <w:rPr>
          <w:lang w:eastAsia="zh-TW"/>
        </w:rPr>
        <w:t>3</w:t>
      </w:r>
      <w:r w:rsidRPr="00DD4C8F">
        <w:rPr>
          <w:lang w:eastAsia="zh-TW"/>
        </w:rPr>
        <w:t>類。迄今外國銀行仍僅獲准以分行或辦事處形式於城市或都會中心營業，尚不准設立子行。</w:t>
      </w:r>
    </w:p>
    <w:p w14:paraId="4BB21595" w14:textId="77777777" w:rsidR="00D722BD" w:rsidRPr="00DD4C8F" w:rsidRDefault="00D722BD" w:rsidP="000C2088">
      <w:pPr>
        <w:pStyle w:val="af4"/>
        <w:ind w:left="1417" w:hanging="472"/>
        <w:rPr>
          <w:lang w:eastAsia="zh-TW"/>
        </w:rPr>
      </w:pPr>
      <w:r w:rsidRPr="00DD4C8F">
        <w:rPr>
          <w:lang w:eastAsia="zh-TW"/>
        </w:rPr>
        <w:t>３、外國銀行設立及營業規定</w:t>
      </w:r>
    </w:p>
    <w:p w14:paraId="4BB21596" w14:textId="77777777" w:rsidR="00D722BD" w:rsidRPr="00DD4C8F" w:rsidRDefault="00D722BD" w:rsidP="000C2088">
      <w:pPr>
        <w:pStyle w:val="afb"/>
        <w:ind w:left="1417" w:firstLine="472"/>
        <w:rPr>
          <w:lang w:eastAsia="zh-TW"/>
        </w:rPr>
      </w:pPr>
      <w:r w:rsidRPr="00DD4C8F">
        <w:rPr>
          <w:lang w:eastAsia="zh-TW"/>
        </w:rPr>
        <w:t>外國銀行來印度設立分行，實收資本金（</w:t>
      </w:r>
      <w:r w:rsidRPr="00DD4C8F">
        <w:rPr>
          <w:lang w:eastAsia="zh-TW"/>
        </w:rPr>
        <w:t>paid-up capital</w:t>
      </w:r>
      <w:r w:rsidRPr="00DD4C8F">
        <w:rPr>
          <w:lang w:eastAsia="zh-TW"/>
        </w:rPr>
        <w:t>）之最低要求為</w:t>
      </w:r>
      <w:r w:rsidRPr="00DD4C8F">
        <w:rPr>
          <w:lang w:eastAsia="zh-TW"/>
        </w:rPr>
        <w:t>2,500</w:t>
      </w:r>
      <w:r w:rsidRPr="00DD4C8F">
        <w:rPr>
          <w:lang w:eastAsia="zh-TW"/>
        </w:rPr>
        <w:t>萬美元，可</w:t>
      </w:r>
      <w:r w:rsidRPr="00DD4C8F">
        <w:rPr>
          <w:lang w:eastAsia="zh-TW"/>
        </w:rPr>
        <w:t>100%</w:t>
      </w:r>
      <w:r w:rsidRPr="00DD4C8F">
        <w:rPr>
          <w:lang w:eastAsia="zh-TW"/>
        </w:rPr>
        <w:t>擁有（</w:t>
      </w:r>
      <w:r w:rsidRPr="00DD4C8F">
        <w:rPr>
          <w:lang w:eastAsia="zh-TW"/>
        </w:rPr>
        <w:t>100% wholly-owned</w:t>
      </w:r>
      <w:r w:rsidRPr="00DD4C8F">
        <w:rPr>
          <w:lang w:eastAsia="zh-TW"/>
        </w:rPr>
        <w:t>）。至外國銀行在印度設立辦事處因僅作經營環境與商情蒐集或資料之處理，非屬營業行為，故無投資額數限制，經獲</w:t>
      </w:r>
      <w:r w:rsidRPr="00DD4C8F">
        <w:rPr>
          <w:lang w:eastAsia="zh-TW"/>
        </w:rPr>
        <w:t>RBI</w:t>
      </w:r>
      <w:r w:rsidRPr="00DD4C8F">
        <w:rPr>
          <w:lang w:eastAsia="zh-TW"/>
        </w:rPr>
        <w:t>核准後辦理登記即可。</w:t>
      </w:r>
    </w:p>
    <w:p w14:paraId="4BB21597" w14:textId="77777777" w:rsidR="00D722BD" w:rsidRPr="00DD4C8F" w:rsidRDefault="00D722BD" w:rsidP="000C2088">
      <w:pPr>
        <w:pStyle w:val="afb"/>
        <w:ind w:left="1417" w:firstLine="472"/>
        <w:rPr>
          <w:lang w:eastAsia="zh-TW"/>
        </w:rPr>
      </w:pPr>
      <w:r w:rsidRPr="00DD4C8F">
        <w:rPr>
          <w:lang w:eastAsia="zh-TW"/>
        </w:rPr>
        <w:t>印度曾於</w:t>
      </w:r>
      <w:r w:rsidRPr="00DD4C8F">
        <w:rPr>
          <w:lang w:eastAsia="zh-TW"/>
        </w:rPr>
        <w:t>WTO</w:t>
      </w:r>
      <w:r w:rsidRPr="00DD4C8F">
        <w:rPr>
          <w:lang w:eastAsia="zh-TW"/>
        </w:rPr>
        <w:t>入會承諾（</w:t>
      </w:r>
      <w:r w:rsidRPr="00DD4C8F">
        <w:rPr>
          <w:lang w:eastAsia="zh-TW"/>
        </w:rPr>
        <w:t>WTO commitment</w:t>
      </w:r>
      <w:r w:rsidRPr="00DD4C8F">
        <w:rPr>
          <w:lang w:eastAsia="zh-TW"/>
        </w:rPr>
        <w:t>）每年最少開放外商銀行於印度設立</w:t>
      </w:r>
      <w:r w:rsidRPr="00DD4C8F">
        <w:rPr>
          <w:lang w:eastAsia="zh-TW"/>
        </w:rPr>
        <w:t>12</w:t>
      </w:r>
      <w:r w:rsidRPr="00DD4C8F">
        <w:rPr>
          <w:lang w:eastAsia="zh-TW"/>
        </w:rPr>
        <w:t>家分行，惟每年申設案件僧多粥少，</w:t>
      </w:r>
      <w:r w:rsidRPr="00DD4C8F">
        <w:rPr>
          <w:lang w:eastAsia="zh-TW"/>
        </w:rPr>
        <w:t>RBI</w:t>
      </w:r>
      <w:r w:rsidRPr="00DD4C8F">
        <w:rPr>
          <w:lang w:eastAsia="zh-TW"/>
        </w:rPr>
        <w:t>實際審核申請案時會就外銀申設地點考量是否</w:t>
      </w:r>
      <w:r w:rsidRPr="00DD4C8F">
        <w:rPr>
          <w:lang w:eastAsia="zh-TW"/>
        </w:rPr>
        <w:t>over-banking</w:t>
      </w:r>
      <w:r w:rsidRPr="00DD4C8F">
        <w:rPr>
          <w:lang w:eastAsia="zh-TW"/>
        </w:rPr>
        <w:t>等決定。</w:t>
      </w:r>
    </w:p>
    <w:p w14:paraId="4BB21598" w14:textId="77777777" w:rsidR="00D722BD" w:rsidRPr="00DD4C8F" w:rsidRDefault="00D722BD" w:rsidP="000C2088">
      <w:pPr>
        <w:pStyle w:val="afb"/>
        <w:ind w:left="1417" w:firstLine="472"/>
        <w:rPr>
          <w:lang w:eastAsia="zh-TW"/>
        </w:rPr>
      </w:pPr>
      <w:r w:rsidRPr="00DD4C8F">
        <w:rPr>
          <w:lang w:eastAsia="zh-TW"/>
        </w:rPr>
        <w:t>除每年</w:t>
      </w:r>
      <w:r w:rsidR="00DE0150" w:rsidRPr="00DD4C8F">
        <w:rPr>
          <w:rFonts w:hint="eastAsia"/>
          <w:lang w:eastAsia="zh-TW"/>
        </w:rPr>
        <w:t>開業</w:t>
      </w:r>
      <w:r w:rsidRPr="00DD4C8F">
        <w:rPr>
          <w:lang w:eastAsia="zh-TW"/>
        </w:rPr>
        <w:t>家</w:t>
      </w:r>
      <w:proofErr w:type="gramStart"/>
      <w:r w:rsidRPr="00DD4C8F">
        <w:rPr>
          <w:lang w:eastAsia="zh-TW"/>
        </w:rPr>
        <w:t>數受限外</w:t>
      </w:r>
      <w:proofErr w:type="gramEnd"/>
      <w:r w:rsidRPr="00DD4C8F">
        <w:rPr>
          <w:lang w:eastAsia="zh-TW"/>
        </w:rPr>
        <w:t>，外銀分行在印度營業亦受有若干限制，影響其展業規模與速度，如：</w:t>
      </w:r>
    </w:p>
    <w:p w14:paraId="4BB21599" w14:textId="77777777" w:rsidR="00D722BD" w:rsidRPr="00DD4C8F" w:rsidRDefault="00D722BD" w:rsidP="00D722BD">
      <w:pPr>
        <w:pStyle w:val="12"/>
        <w:ind w:left="1772" w:hanging="591"/>
      </w:pPr>
      <w:r w:rsidRPr="00DD4C8F">
        <w:t>（</w:t>
      </w:r>
      <w:r w:rsidRPr="00DD4C8F">
        <w:t>1</w:t>
      </w:r>
      <w:r w:rsidRPr="00DD4C8F">
        <w:t>）</w:t>
      </w:r>
      <w:r w:rsidRPr="00DD4C8F">
        <w:tab/>
      </w:r>
      <w:r w:rsidRPr="00DD4C8F">
        <w:t>放款予單一客戶額度不得逾實收資本額的</w:t>
      </w:r>
      <w:r w:rsidRPr="00DD4C8F">
        <w:t>15%</w:t>
      </w:r>
      <w:r w:rsidRPr="00DD4C8F">
        <w:t>。予單一集團客戶不得逾</w:t>
      </w:r>
      <w:r w:rsidRPr="00DD4C8F">
        <w:t>40%</w:t>
      </w:r>
      <w:r w:rsidRPr="00DD4C8F">
        <w:t>；</w:t>
      </w:r>
    </w:p>
    <w:p w14:paraId="4BB2159A" w14:textId="77777777" w:rsidR="00D722BD" w:rsidRPr="00DD4C8F" w:rsidRDefault="00D722BD" w:rsidP="00D722BD">
      <w:pPr>
        <w:pStyle w:val="12"/>
        <w:ind w:left="1772" w:hanging="591"/>
      </w:pPr>
      <w:r w:rsidRPr="00DD4C8F">
        <w:t>（</w:t>
      </w:r>
      <w:r w:rsidRPr="00DD4C8F">
        <w:t>2</w:t>
      </w:r>
      <w:r w:rsidRPr="00DD4C8F">
        <w:t>）</w:t>
      </w:r>
      <w:r w:rsidRPr="00DD4C8F">
        <w:tab/>
      </w:r>
      <w:r w:rsidRPr="00DD4C8F">
        <w:t>須配合印度政府獎助中小企業規定，實收資本額中的</w:t>
      </w:r>
      <w:r w:rsidRPr="00DD4C8F">
        <w:t>32%</w:t>
      </w:r>
      <w:r w:rsidRPr="00DD4C8F">
        <w:t>以上額數須貸予中小企業。</w:t>
      </w:r>
    </w:p>
    <w:p w14:paraId="4BB2159B" w14:textId="77777777" w:rsidR="00D722BD" w:rsidRPr="00DD4C8F" w:rsidRDefault="00D722BD" w:rsidP="000C2088">
      <w:pPr>
        <w:pStyle w:val="af4"/>
        <w:ind w:left="1417" w:hanging="472"/>
        <w:rPr>
          <w:lang w:eastAsia="zh-TW"/>
        </w:rPr>
      </w:pPr>
      <w:r w:rsidRPr="00DD4C8F">
        <w:rPr>
          <w:lang w:eastAsia="zh-TW"/>
        </w:rPr>
        <w:t>４、印度銀行（含外商銀行）概況</w:t>
      </w:r>
    </w:p>
    <w:p w14:paraId="4BB2159C" w14:textId="77777777" w:rsidR="00D722BD" w:rsidRPr="00DD4C8F" w:rsidRDefault="00D722BD" w:rsidP="00C70102">
      <w:pPr>
        <w:pStyle w:val="afb"/>
        <w:ind w:left="1417" w:firstLine="472"/>
      </w:pPr>
      <w:r w:rsidRPr="00DD4C8F">
        <w:t>公營銀行包括印度國家銀行（</w:t>
      </w:r>
      <w:r w:rsidRPr="00DD4C8F">
        <w:t>State Bank of India, SBI</w:t>
      </w:r>
      <w:r w:rsidRPr="00DD4C8F">
        <w:t>）所屬的</w:t>
      </w:r>
      <w:r w:rsidRPr="00DD4C8F">
        <w:t>7</w:t>
      </w:r>
      <w:r w:rsidRPr="00DD4C8F">
        <w:t>家相關銀行及</w:t>
      </w:r>
      <w:r w:rsidRPr="00DD4C8F">
        <w:t>20</w:t>
      </w:r>
      <w:r w:rsidRPr="00DD4C8F">
        <w:t>家其他公營銀行，政府持股比例高於</w:t>
      </w:r>
      <w:r w:rsidRPr="00DD4C8F">
        <w:t>50%</w:t>
      </w:r>
      <w:r w:rsidRPr="00DD4C8F">
        <w:t>，各公營銀行分行數目</w:t>
      </w:r>
      <w:r w:rsidR="00E21AD7" w:rsidRPr="00DD4C8F">
        <w:t>9</w:t>
      </w:r>
      <w:r w:rsidR="00E21AD7" w:rsidRPr="00DD4C8F">
        <w:rPr>
          <w:rFonts w:hint="eastAsia"/>
        </w:rPr>
        <w:t>0</w:t>
      </w:r>
      <w:r w:rsidRPr="00DD4C8F">
        <w:t>,</w:t>
      </w:r>
      <w:r w:rsidR="00E21AD7" w:rsidRPr="00DD4C8F">
        <w:rPr>
          <w:rFonts w:hint="eastAsia"/>
        </w:rPr>
        <w:t>200</w:t>
      </w:r>
      <w:r w:rsidRPr="00DD4C8F">
        <w:t>處，占全部銀行分行總數的</w:t>
      </w:r>
      <w:r w:rsidRPr="00DD4C8F">
        <w:t>7</w:t>
      </w:r>
      <w:r w:rsidR="00E21AD7" w:rsidRPr="00DD4C8F">
        <w:rPr>
          <w:rFonts w:hint="eastAsia"/>
        </w:rPr>
        <w:t>4.1</w:t>
      </w:r>
      <w:r w:rsidRPr="00DD4C8F">
        <w:t>%</w:t>
      </w:r>
      <w:r w:rsidRPr="00DD4C8F">
        <w:t>。</w:t>
      </w:r>
    </w:p>
    <w:p w14:paraId="4BB2159D" w14:textId="77777777" w:rsidR="00D722BD" w:rsidRPr="00DD4C8F" w:rsidRDefault="00D722BD" w:rsidP="00C70102">
      <w:pPr>
        <w:pStyle w:val="afb"/>
        <w:ind w:left="1417" w:firstLine="472"/>
      </w:pPr>
      <w:r w:rsidRPr="00DD4C8F">
        <w:t>私營銀行約有</w:t>
      </w:r>
      <w:r w:rsidRPr="00DD4C8F">
        <w:t>30</w:t>
      </w:r>
      <w:r w:rsidRPr="00DD4C8F">
        <w:t>餘家，分行數目</w:t>
      </w:r>
      <w:r w:rsidR="00E21AD7" w:rsidRPr="00DD4C8F">
        <w:rPr>
          <w:rFonts w:hint="eastAsia"/>
        </w:rPr>
        <w:t>約</w:t>
      </w:r>
      <w:r w:rsidR="00E21AD7" w:rsidRPr="00DD4C8F">
        <w:rPr>
          <w:rFonts w:hint="eastAsia"/>
        </w:rPr>
        <w:t>24</w:t>
      </w:r>
      <w:r w:rsidRPr="00DD4C8F">
        <w:t>,</w:t>
      </w:r>
      <w:r w:rsidR="00E21AD7" w:rsidRPr="00DD4C8F">
        <w:rPr>
          <w:rFonts w:hint="eastAsia"/>
        </w:rPr>
        <w:t>000</w:t>
      </w:r>
      <w:r w:rsidRPr="00DD4C8F">
        <w:t>處，</w:t>
      </w:r>
      <w:r w:rsidR="00E21AD7" w:rsidRPr="00DD4C8F">
        <w:t>占全部銀行分行總數的</w:t>
      </w:r>
      <w:r w:rsidR="00E21AD7" w:rsidRPr="00DD4C8F">
        <w:rPr>
          <w:rFonts w:hint="eastAsia"/>
        </w:rPr>
        <w:t>21.2</w:t>
      </w:r>
      <w:r w:rsidR="00E21AD7" w:rsidRPr="00DD4C8F">
        <w:t>%</w:t>
      </w:r>
      <w:r w:rsidR="00E21AD7" w:rsidRPr="00DD4C8F">
        <w:rPr>
          <w:rFonts w:hint="eastAsia"/>
        </w:rPr>
        <w:t>，</w:t>
      </w:r>
      <w:r w:rsidRPr="00DD4C8F">
        <w:t>其中以</w:t>
      </w:r>
      <w:r w:rsidRPr="00DD4C8F">
        <w:t>ICICI</w:t>
      </w:r>
      <w:r w:rsidRPr="00DD4C8F">
        <w:t>（</w:t>
      </w:r>
      <w:r w:rsidRPr="00DD4C8F">
        <w:t>Industrial Credit and Investment Corporation of India</w:t>
      </w:r>
      <w:r w:rsidRPr="00DD4C8F">
        <w:t>）規模最大。</w:t>
      </w:r>
    </w:p>
    <w:p w14:paraId="4BB2159E" w14:textId="77777777" w:rsidR="00D722BD" w:rsidRPr="00DD4C8F" w:rsidRDefault="00D722BD" w:rsidP="00C70102">
      <w:pPr>
        <w:pStyle w:val="afb"/>
        <w:ind w:left="1417" w:firstLine="472"/>
        <w:rPr>
          <w:lang w:eastAsia="zh-TW"/>
        </w:rPr>
      </w:pPr>
      <w:r w:rsidRPr="00DD4C8F">
        <w:rPr>
          <w:lang w:eastAsia="zh-TW"/>
        </w:rPr>
        <w:t>外國銀行約有</w:t>
      </w:r>
      <w:r w:rsidR="00E21AD7" w:rsidRPr="00DD4C8F">
        <w:rPr>
          <w:rFonts w:hint="eastAsia"/>
          <w:lang w:eastAsia="zh-TW"/>
        </w:rPr>
        <w:t>45</w:t>
      </w:r>
      <w:r w:rsidRPr="00DD4C8F">
        <w:rPr>
          <w:lang w:eastAsia="zh-TW"/>
        </w:rPr>
        <w:t>家，在印度設有</w:t>
      </w:r>
      <w:r w:rsidR="00E21AD7" w:rsidRPr="00DD4C8F">
        <w:rPr>
          <w:rFonts w:hint="eastAsia"/>
          <w:lang w:eastAsia="zh-TW"/>
        </w:rPr>
        <w:t>226</w:t>
      </w:r>
      <w:r w:rsidRPr="00DD4C8F">
        <w:rPr>
          <w:lang w:eastAsia="zh-TW"/>
        </w:rPr>
        <w:t>個分行；</w:t>
      </w:r>
      <w:r w:rsidR="00E21AD7" w:rsidRPr="00DD4C8F">
        <w:rPr>
          <w:lang w:eastAsia="zh-TW"/>
        </w:rPr>
        <w:t>占全部銀行分行總數的</w:t>
      </w:r>
      <w:r w:rsidR="00E21AD7" w:rsidRPr="00DD4C8F">
        <w:rPr>
          <w:rFonts w:hint="eastAsia"/>
          <w:lang w:eastAsia="zh-TW"/>
        </w:rPr>
        <w:t>4.7</w:t>
      </w:r>
      <w:r w:rsidR="00E21AD7" w:rsidRPr="00DD4C8F">
        <w:rPr>
          <w:lang w:eastAsia="zh-TW"/>
        </w:rPr>
        <w:t>%</w:t>
      </w:r>
      <w:r w:rsidRPr="00DD4C8F">
        <w:rPr>
          <w:lang w:eastAsia="zh-TW"/>
        </w:rPr>
        <w:t>。</w:t>
      </w:r>
    </w:p>
    <w:p w14:paraId="0A05A4E9" w14:textId="738E764D" w:rsidR="00B81649" w:rsidRPr="00DD4C8F" w:rsidRDefault="00D722BD" w:rsidP="00B81649">
      <w:pPr>
        <w:pStyle w:val="afb"/>
        <w:ind w:left="1417" w:firstLine="472"/>
        <w:rPr>
          <w:lang w:eastAsia="zh-TW"/>
        </w:rPr>
      </w:pPr>
      <w:r w:rsidRPr="00DD4C8F">
        <w:rPr>
          <w:lang w:eastAsia="zh-TW"/>
        </w:rPr>
        <w:lastRenderedPageBreak/>
        <w:t>目前在印度外商銀行設立分行</w:t>
      </w:r>
      <w:proofErr w:type="gramStart"/>
      <w:r w:rsidRPr="00DD4C8F">
        <w:rPr>
          <w:lang w:eastAsia="zh-TW"/>
        </w:rPr>
        <w:t>數目以渣打</w:t>
      </w:r>
      <w:proofErr w:type="gramEnd"/>
      <w:r w:rsidRPr="00DD4C8F">
        <w:rPr>
          <w:lang w:eastAsia="zh-TW"/>
        </w:rPr>
        <w:t>銀行（</w:t>
      </w:r>
      <w:r w:rsidRPr="00DD4C8F">
        <w:rPr>
          <w:lang w:eastAsia="zh-TW"/>
        </w:rPr>
        <w:t>Standard Chartered Bank</w:t>
      </w:r>
      <w:r w:rsidRPr="00DD4C8F">
        <w:rPr>
          <w:lang w:eastAsia="zh-TW"/>
        </w:rPr>
        <w:t>），匯豐銀行（</w:t>
      </w:r>
      <w:r w:rsidRPr="00DD4C8F">
        <w:rPr>
          <w:lang w:eastAsia="zh-TW"/>
        </w:rPr>
        <w:t>HSBC</w:t>
      </w:r>
      <w:r w:rsidRPr="00DD4C8F">
        <w:rPr>
          <w:lang w:eastAsia="zh-TW"/>
        </w:rPr>
        <w:t>）</w:t>
      </w:r>
      <w:r w:rsidR="00C91F6A" w:rsidRPr="00DD4C8F">
        <w:rPr>
          <w:rFonts w:hint="eastAsia"/>
          <w:lang w:eastAsia="zh-TW"/>
        </w:rPr>
        <w:t>、</w:t>
      </w:r>
      <w:r w:rsidRPr="00DD4C8F">
        <w:rPr>
          <w:lang w:eastAsia="zh-TW"/>
        </w:rPr>
        <w:t>花旗銀行（</w:t>
      </w:r>
      <w:r w:rsidRPr="00DD4C8F">
        <w:rPr>
          <w:lang w:eastAsia="zh-TW"/>
        </w:rPr>
        <w:t>Citibank</w:t>
      </w:r>
      <w:r w:rsidRPr="00DD4C8F">
        <w:rPr>
          <w:lang w:eastAsia="zh-TW"/>
        </w:rPr>
        <w:t>）</w:t>
      </w:r>
      <w:r w:rsidR="00C91F6A" w:rsidRPr="00DD4C8F">
        <w:rPr>
          <w:rFonts w:hint="eastAsia"/>
          <w:lang w:eastAsia="zh-TW"/>
        </w:rPr>
        <w:t>、</w:t>
      </w:r>
      <w:proofErr w:type="gramStart"/>
      <w:r w:rsidR="00C91F6A" w:rsidRPr="00DD4C8F">
        <w:rPr>
          <w:rFonts w:hint="eastAsia"/>
          <w:lang w:eastAsia="zh-TW"/>
        </w:rPr>
        <w:t>星展銀行</w:t>
      </w:r>
      <w:proofErr w:type="gramEnd"/>
      <w:r w:rsidR="00C91F6A" w:rsidRPr="00DD4C8F">
        <w:rPr>
          <w:rFonts w:hint="eastAsia"/>
          <w:lang w:eastAsia="zh-TW"/>
        </w:rPr>
        <w:t>（</w:t>
      </w:r>
      <w:r w:rsidR="00C91F6A" w:rsidRPr="00DD4C8F">
        <w:rPr>
          <w:lang w:eastAsia="zh-TW"/>
        </w:rPr>
        <w:t>DBS</w:t>
      </w:r>
      <w:r w:rsidR="00C91F6A" w:rsidRPr="00DD4C8F">
        <w:rPr>
          <w:rFonts w:hint="eastAsia"/>
          <w:lang w:eastAsia="zh-TW"/>
        </w:rPr>
        <w:t>）</w:t>
      </w:r>
      <w:r w:rsidRPr="00DD4C8F">
        <w:rPr>
          <w:lang w:eastAsia="zh-TW"/>
        </w:rPr>
        <w:t>居多，我中國信託銀行現於新德里</w:t>
      </w:r>
      <w:r w:rsidR="00C823CD" w:rsidRPr="00DD4C8F">
        <w:rPr>
          <w:rFonts w:hint="eastAsia"/>
          <w:lang w:eastAsia="zh-TW"/>
        </w:rPr>
        <w:t>、</w:t>
      </w:r>
      <w:r w:rsidR="00C823CD" w:rsidRPr="00DD4C8F">
        <w:rPr>
          <w:rFonts w:hint="eastAsia"/>
          <w:lang w:eastAsia="zh-TW"/>
        </w:rPr>
        <w:t>GIFT CITY</w:t>
      </w:r>
      <w:r w:rsidRPr="00DD4C8F">
        <w:rPr>
          <w:lang w:eastAsia="zh-TW"/>
        </w:rPr>
        <w:t>及清奈分別設有分行。</w:t>
      </w:r>
    </w:p>
    <w:p w14:paraId="446F6FF8" w14:textId="1E4FD9BE" w:rsidR="00B81649" w:rsidRPr="00DD4C8F" w:rsidRDefault="00E50B3C" w:rsidP="00B81649">
      <w:pPr>
        <w:pStyle w:val="af4"/>
        <w:ind w:left="1417" w:hanging="472"/>
        <w:rPr>
          <w:rFonts w:ascii="華康細圓體"/>
          <w:lang w:eastAsia="zh-TW"/>
        </w:rPr>
      </w:pPr>
      <w:r w:rsidRPr="00DD4C8F">
        <w:rPr>
          <w:rFonts w:ascii="華康細圓體" w:hint="eastAsia"/>
          <w:lang w:eastAsia="zh-TW"/>
        </w:rPr>
        <w:t>５</w:t>
      </w:r>
      <w:r w:rsidR="00B81649" w:rsidRPr="00DD4C8F">
        <w:rPr>
          <w:rFonts w:ascii="華康細圓體" w:hint="eastAsia"/>
          <w:lang w:eastAsia="zh-TW"/>
        </w:rPr>
        <w:t>、</w:t>
      </w:r>
      <w:r w:rsidR="00A61DFA" w:rsidRPr="00DD4C8F">
        <w:rPr>
          <w:rFonts w:hint="eastAsia"/>
          <w:szCs w:val="32"/>
        </w:rPr>
        <w:t>印度儲備銀行</w:t>
      </w:r>
      <w:r w:rsidR="00A61DFA" w:rsidRPr="00DD4C8F">
        <w:rPr>
          <w:rFonts w:hint="eastAsia"/>
          <w:szCs w:val="32"/>
          <w:lang w:eastAsia="zh-TW"/>
        </w:rPr>
        <w:t>2025</w:t>
      </w:r>
      <w:r w:rsidR="00A61DFA" w:rsidRPr="00DD4C8F">
        <w:rPr>
          <w:rFonts w:hint="eastAsia"/>
          <w:szCs w:val="32"/>
          <w:lang w:eastAsia="zh-TW"/>
        </w:rPr>
        <w:t>年</w:t>
      </w:r>
      <w:r w:rsidR="00A61DFA" w:rsidRPr="00DD4C8F">
        <w:rPr>
          <w:rFonts w:hint="eastAsia"/>
          <w:szCs w:val="32"/>
          <w:lang w:eastAsia="zh-TW"/>
        </w:rPr>
        <w:t>4</w:t>
      </w:r>
      <w:r w:rsidR="00A61DFA" w:rsidRPr="00DD4C8F">
        <w:rPr>
          <w:rFonts w:hint="eastAsia"/>
          <w:szCs w:val="32"/>
          <w:lang w:eastAsia="zh-TW"/>
        </w:rPr>
        <w:t>月</w:t>
      </w:r>
      <w:r w:rsidR="00A61DFA" w:rsidRPr="00DD4C8F">
        <w:rPr>
          <w:rFonts w:hint="eastAsia"/>
          <w:szCs w:val="32"/>
          <w:lang w:eastAsia="zh-TW"/>
        </w:rPr>
        <w:t>22</w:t>
      </w:r>
      <w:r w:rsidR="00A61DFA" w:rsidRPr="00DD4C8F">
        <w:rPr>
          <w:rFonts w:hint="eastAsia"/>
          <w:szCs w:val="32"/>
          <w:lang w:eastAsia="zh-TW"/>
        </w:rPr>
        <w:t>公告</w:t>
      </w:r>
      <w:r w:rsidR="00E34644" w:rsidRPr="00DD4C8F">
        <w:fldChar w:fldCharType="begin"/>
      </w:r>
      <w:r w:rsidR="00E34644" w:rsidRPr="00DD4C8F">
        <w:instrText>HYPERLINK "http://xn--422,-8x3cq58qicch5dj7c5t8ao9am3c485bludcqvv15b.bank.in/" \t "_blank"</w:instrText>
      </w:r>
      <w:r w:rsidR="00E34644" w:rsidRPr="00DD4C8F">
        <w:fldChar w:fldCharType="separate"/>
      </w:r>
      <w:r w:rsidR="00E34644" w:rsidRPr="00DD4C8F">
        <w:rPr>
          <w:rFonts w:hint="eastAsia"/>
        </w:rPr>
        <w:t>正式啟動「</w:t>
      </w:r>
      <w:r w:rsidR="00E34644" w:rsidRPr="00DD4C8F">
        <w:t>.bank.in</w:t>
      </w:r>
      <w:r w:rsidR="00E34644" w:rsidRPr="00DD4C8F">
        <w:fldChar w:fldCharType="end"/>
      </w:r>
      <w:r w:rsidR="00E34644" w:rsidRPr="00DD4C8F">
        <w:rPr>
          <w:szCs w:val="32"/>
          <w:lang w:eastAsia="zh-TW"/>
        </w:rPr>
        <w:t>」網域運作。</w:t>
      </w:r>
      <w:r w:rsidR="00E34644" w:rsidRPr="00DD4C8F">
        <w:rPr>
          <w:rFonts w:hint="eastAsia"/>
          <w:szCs w:val="32"/>
          <w:lang w:eastAsia="zh-TW"/>
        </w:rPr>
        <w:t>印度境內銀行須於</w:t>
      </w:r>
      <w:r w:rsidR="00E34644" w:rsidRPr="00DD4C8F">
        <w:rPr>
          <w:rFonts w:hint="eastAsia"/>
          <w:szCs w:val="32"/>
          <w:lang w:eastAsia="zh-TW"/>
        </w:rPr>
        <w:t>2025</w:t>
      </w:r>
      <w:r w:rsidR="00E34644" w:rsidRPr="00DD4C8F">
        <w:rPr>
          <w:rFonts w:hint="eastAsia"/>
          <w:szCs w:val="32"/>
          <w:lang w:eastAsia="zh-TW"/>
        </w:rPr>
        <w:t>年</w:t>
      </w:r>
      <w:r w:rsidR="00E34644" w:rsidRPr="00DD4C8F">
        <w:rPr>
          <w:rFonts w:hint="eastAsia"/>
          <w:szCs w:val="32"/>
          <w:lang w:eastAsia="zh-TW"/>
        </w:rPr>
        <w:t>10</w:t>
      </w:r>
      <w:r w:rsidR="00E34644" w:rsidRPr="00DD4C8F">
        <w:rPr>
          <w:rFonts w:hint="eastAsia"/>
          <w:szCs w:val="32"/>
          <w:lang w:eastAsia="zh-TW"/>
        </w:rPr>
        <w:t>月</w:t>
      </w:r>
      <w:r w:rsidR="00E34644" w:rsidRPr="00DD4C8F">
        <w:rPr>
          <w:rFonts w:hint="eastAsia"/>
          <w:szCs w:val="32"/>
          <w:lang w:eastAsia="zh-TW"/>
        </w:rPr>
        <w:t>31</w:t>
      </w:r>
      <w:r w:rsidR="00E34644" w:rsidRPr="00DD4C8F">
        <w:rPr>
          <w:rFonts w:hint="eastAsia"/>
          <w:szCs w:val="32"/>
          <w:lang w:eastAsia="zh-TW"/>
        </w:rPr>
        <w:t>日前調整其網路銀行服務至</w:t>
      </w:r>
      <w:r w:rsidR="006E69D4" w:rsidRPr="00DD4C8F">
        <w:rPr>
          <w:rFonts w:hint="eastAsia"/>
          <w:szCs w:val="32"/>
        </w:rPr>
        <w:t>「</w:t>
      </w:r>
      <w:r w:rsidR="006E69D4" w:rsidRPr="00DD4C8F">
        <w:rPr>
          <w:rFonts w:hint="eastAsia"/>
          <w:szCs w:val="32"/>
        </w:rPr>
        <w:t>.bank.in</w:t>
      </w:r>
      <w:r w:rsidR="006E69D4" w:rsidRPr="00DD4C8F">
        <w:rPr>
          <w:rFonts w:hint="eastAsia"/>
          <w:szCs w:val="32"/>
        </w:rPr>
        <w:t>」網域</w:t>
      </w:r>
      <w:r w:rsidR="002E7444" w:rsidRPr="00DD4C8F">
        <w:rPr>
          <w:rFonts w:hint="eastAsia"/>
          <w:szCs w:val="32"/>
          <w:lang w:eastAsia="zh-TW"/>
        </w:rPr>
        <w:t>，</w:t>
      </w:r>
      <w:r w:rsidR="00E34644" w:rsidRPr="00DD4C8F">
        <w:rPr>
          <w:rFonts w:hint="eastAsia"/>
          <w:szCs w:val="32"/>
          <w:lang w:eastAsia="zh-TW"/>
        </w:rPr>
        <w:t>以此</w:t>
      </w:r>
      <w:r w:rsidR="002E7444" w:rsidRPr="00DD4C8F">
        <w:rPr>
          <w:rFonts w:hint="eastAsia"/>
          <w:szCs w:val="32"/>
          <w:lang w:eastAsia="zh-TW"/>
        </w:rPr>
        <w:t>打擊</w:t>
      </w:r>
      <w:r w:rsidR="002E7444" w:rsidRPr="00DD4C8F">
        <w:rPr>
          <w:rFonts w:hint="eastAsia"/>
          <w:szCs w:val="32"/>
        </w:rPr>
        <w:t>益猖獗的數位銀行詐欺，尤其是網路釣魚即網站仿冒攻擊，</w:t>
      </w:r>
      <w:r w:rsidR="0095754A" w:rsidRPr="00DD4C8F">
        <w:rPr>
          <w:rFonts w:hint="eastAsia"/>
          <w:szCs w:val="32"/>
        </w:rPr>
        <w:t>透過協助印度境內銀行建立專屬、可驗證且安全網域名稱空間，以強化網路安全，並提升民眾對數位金融服務的信任。</w:t>
      </w:r>
    </w:p>
    <w:p w14:paraId="4BB215A0" w14:textId="77777777" w:rsidR="00D722BD" w:rsidRPr="00DD4C8F" w:rsidRDefault="00D722BD" w:rsidP="00D722BD">
      <w:pPr>
        <w:pStyle w:val="a8"/>
      </w:pPr>
      <w:r w:rsidRPr="00DD4C8F">
        <w:t>（二）資本市場</w:t>
      </w:r>
    </w:p>
    <w:p w14:paraId="4BB215A1" w14:textId="77777777" w:rsidR="00D722BD" w:rsidRPr="00DD4C8F" w:rsidRDefault="00D722BD" w:rsidP="00D722BD">
      <w:pPr>
        <w:pStyle w:val="af1"/>
        <w:ind w:left="945" w:firstLine="472"/>
      </w:pPr>
      <w:r w:rsidRPr="00DD4C8F">
        <w:t>1992</w:t>
      </w:r>
      <w:r w:rsidRPr="00DD4C8F">
        <w:t>年成立的印度證券交易</w:t>
      </w:r>
      <w:r w:rsidRPr="00DD4C8F">
        <w:rPr>
          <w:rFonts w:hint="eastAsia"/>
        </w:rPr>
        <w:t>局</w:t>
      </w:r>
      <w:r w:rsidRPr="00DD4C8F">
        <w:t>（</w:t>
      </w:r>
      <w:r w:rsidRPr="00DD4C8F">
        <w:t>The Securities and Exchange Board of India, SEBI</w:t>
      </w:r>
      <w:r w:rsidRPr="00DD4C8F">
        <w:t>）是管理印度證券市場之主管機關，該所訂定規範資本市場的各項措施，公</w:t>
      </w:r>
      <w:r w:rsidR="00886E75" w:rsidRPr="00DD4C8F">
        <w:t>布</w:t>
      </w:r>
      <w:r w:rsidRPr="00DD4C8F">
        <w:t>上市公司資訊，並保護小額投資人利益，此外亦管理如經紀人等各種中間商，及外人法人機構的相對基金、證券投資等活動。</w:t>
      </w:r>
    </w:p>
    <w:p w14:paraId="4BB215A2" w14:textId="77777777" w:rsidR="00D722BD" w:rsidRPr="00DD4C8F" w:rsidRDefault="00D722BD" w:rsidP="00D722BD">
      <w:pPr>
        <w:pStyle w:val="af1"/>
        <w:ind w:left="945" w:firstLine="472"/>
        <w:rPr>
          <w:lang w:eastAsia="zh-TW"/>
        </w:rPr>
      </w:pPr>
      <w:r w:rsidRPr="00DD4C8F">
        <w:t>印度有</w:t>
      </w:r>
      <w:r w:rsidRPr="00DD4C8F">
        <w:t>23</w:t>
      </w:r>
      <w:r w:rsidRPr="00DD4C8F">
        <w:t>個大小不等的證券交易所，其中以孟買交易所（</w:t>
      </w:r>
      <w:r w:rsidRPr="00DD4C8F">
        <w:t>Mumbai Stock Exchange</w:t>
      </w:r>
      <w:r w:rsidRPr="00DD4C8F">
        <w:t>）及印度國家證券交易所（</w:t>
      </w:r>
      <w:r w:rsidRPr="00DD4C8F">
        <w:t>National Stock Exchange of India</w:t>
      </w:r>
      <w:r w:rsidRPr="00DD4C8F">
        <w:t>）規模最大。</w:t>
      </w:r>
      <w:r w:rsidRPr="00DD4C8F">
        <w:rPr>
          <w:lang w:eastAsia="zh-TW"/>
        </w:rPr>
        <w:t>孟買交易所成立於</w:t>
      </w:r>
      <w:r w:rsidRPr="00DD4C8F">
        <w:rPr>
          <w:lang w:eastAsia="zh-TW"/>
        </w:rPr>
        <w:t>1875</w:t>
      </w:r>
      <w:r w:rsidRPr="00DD4C8F">
        <w:rPr>
          <w:lang w:eastAsia="zh-TW"/>
        </w:rPr>
        <w:t>年，是亞洲最早的股市。</w:t>
      </w:r>
    </w:p>
    <w:p w14:paraId="4BB215A3" w14:textId="77777777" w:rsidR="00D722BD" w:rsidRPr="00DD4C8F" w:rsidRDefault="00D722BD" w:rsidP="002B6CF0">
      <w:pPr>
        <w:pStyle w:val="a8"/>
      </w:pPr>
      <w:r w:rsidRPr="00DD4C8F">
        <w:t>（三）利率水準</w:t>
      </w:r>
    </w:p>
    <w:p w14:paraId="6716BDD7" w14:textId="0E6FDF31" w:rsidR="00F81E2A" w:rsidRPr="00DD4C8F" w:rsidRDefault="00F81E2A" w:rsidP="002B6CF0">
      <w:pPr>
        <w:pStyle w:val="af1"/>
        <w:ind w:left="945" w:firstLine="472"/>
      </w:pPr>
      <w:r w:rsidRPr="00DD4C8F">
        <w:rPr>
          <w:rFonts w:hint="eastAsia"/>
        </w:rPr>
        <w:t>基本利率：</w:t>
      </w:r>
      <w:r w:rsidRPr="00DD4C8F">
        <w:rPr>
          <w:rFonts w:hint="eastAsia"/>
        </w:rPr>
        <w:t>6.5</w:t>
      </w:r>
      <w:r w:rsidRPr="00DD4C8F">
        <w:t>%</w:t>
      </w:r>
      <w:r w:rsidRPr="00DD4C8F">
        <w:rPr>
          <w:rFonts w:hint="eastAsia"/>
        </w:rPr>
        <w:t>、</w:t>
      </w:r>
      <w:r w:rsidRPr="00DD4C8F">
        <w:t>活期存款利率約</w:t>
      </w:r>
      <w:r w:rsidRPr="00DD4C8F">
        <w:rPr>
          <w:rFonts w:hint="eastAsia"/>
        </w:rPr>
        <w:t>6.75</w:t>
      </w:r>
      <w:r w:rsidRPr="00DD4C8F">
        <w:t>%</w:t>
      </w:r>
      <w:r w:rsidRPr="00DD4C8F">
        <w:t>，</w:t>
      </w:r>
      <w:r w:rsidR="00043F8E" w:rsidRPr="00DD4C8F">
        <w:rPr>
          <w:rFonts w:hint="eastAsia"/>
        </w:rPr>
        <w:t>大於</w:t>
      </w:r>
      <w:r w:rsidRPr="00DD4C8F">
        <w:t>一年期定存利率約</w:t>
      </w:r>
      <w:r w:rsidRPr="00DD4C8F">
        <w:rPr>
          <w:rFonts w:hint="eastAsia"/>
        </w:rPr>
        <w:t>6.</w:t>
      </w:r>
      <w:r w:rsidR="00043F8E" w:rsidRPr="00DD4C8F">
        <w:rPr>
          <w:rFonts w:hint="eastAsia"/>
        </w:rPr>
        <w:t>00</w:t>
      </w:r>
      <w:r w:rsidRPr="00DD4C8F">
        <w:rPr>
          <w:rFonts w:hint="eastAsia"/>
        </w:rPr>
        <w:t>-</w:t>
      </w:r>
      <w:r w:rsidR="00043F8E" w:rsidRPr="00DD4C8F">
        <w:rPr>
          <w:rFonts w:hint="eastAsia"/>
        </w:rPr>
        <w:t>7</w:t>
      </w:r>
      <w:r w:rsidRPr="00DD4C8F">
        <w:rPr>
          <w:rFonts w:hint="eastAsia"/>
        </w:rPr>
        <w:t>.</w:t>
      </w:r>
      <w:r w:rsidR="00043F8E" w:rsidRPr="00DD4C8F">
        <w:rPr>
          <w:rFonts w:hint="eastAsia"/>
        </w:rPr>
        <w:t>25</w:t>
      </w:r>
      <w:r w:rsidRPr="00DD4C8F">
        <w:t>%</w:t>
      </w:r>
      <w:r w:rsidRPr="00DD4C8F">
        <w:rPr>
          <w:rFonts w:hint="eastAsia"/>
        </w:rPr>
        <w:t>（</w:t>
      </w:r>
      <w:r w:rsidRPr="00DD4C8F">
        <w:rPr>
          <w:rFonts w:hint="eastAsia"/>
        </w:rPr>
        <w:t>RBI</w:t>
      </w:r>
      <w:r w:rsidR="002F4F2E" w:rsidRPr="00DD4C8F">
        <w:rPr>
          <w:rFonts w:hint="eastAsia"/>
        </w:rPr>
        <w:t>,</w:t>
      </w:r>
      <w:r w:rsidR="002F4F2E" w:rsidRPr="00DD4C8F">
        <w:t xml:space="preserve"> 202</w:t>
      </w:r>
      <w:r w:rsidR="00043F8E" w:rsidRPr="00DD4C8F">
        <w:rPr>
          <w:rFonts w:hint="eastAsia"/>
        </w:rPr>
        <w:t>4</w:t>
      </w:r>
      <w:r w:rsidRPr="00DD4C8F">
        <w:rPr>
          <w:rFonts w:hint="eastAsia"/>
        </w:rPr>
        <w:t>）。</w:t>
      </w:r>
    </w:p>
    <w:p w14:paraId="4BB215A5" w14:textId="77777777" w:rsidR="00D722BD" w:rsidRPr="00DD4C8F" w:rsidRDefault="00D722BD" w:rsidP="00E50B3C">
      <w:pPr>
        <w:pStyle w:val="a5"/>
        <w:spacing w:before="257" w:after="257"/>
        <w:ind w:left="632" w:hanging="632"/>
      </w:pPr>
      <w:r w:rsidRPr="00DD4C8F">
        <w:t>三、印度匯兌制度</w:t>
      </w:r>
    </w:p>
    <w:p w14:paraId="4BB215A6" w14:textId="77777777" w:rsidR="00D722BD" w:rsidRPr="00DD4C8F" w:rsidRDefault="00D722BD" w:rsidP="00D722BD">
      <w:pPr>
        <w:pStyle w:val="a8"/>
      </w:pPr>
      <w:r w:rsidRPr="00DD4C8F">
        <w:t>（一）印度貨幣制度</w:t>
      </w:r>
    </w:p>
    <w:p w14:paraId="4BB215A7" w14:textId="30392400" w:rsidR="00D722BD" w:rsidRPr="00DD4C8F" w:rsidRDefault="00D722BD" w:rsidP="0031076E">
      <w:pPr>
        <w:pStyle w:val="af1"/>
        <w:ind w:left="945" w:firstLine="472"/>
        <w:rPr>
          <w:lang w:eastAsia="zh-TW"/>
        </w:rPr>
      </w:pPr>
      <w:r w:rsidRPr="00DD4C8F">
        <w:rPr>
          <w:lang w:eastAsia="zh-TW"/>
        </w:rPr>
        <w:t>盧比（</w:t>
      </w:r>
      <w:r w:rsidRPr="00DD4C8F">
        <w:rPr>
          <w:lang w:eastAsia="zh-TW"/>
        </w:rPr>
        <w:t>Rupee</w:t>
      </w:r>
      <w:r w:rsidRPr="00DD4C8F">
        <w:rPr>
          <w:lang w:eastAsia="zh-TW"/>
        </w:rPr>
        <w:t>）是法定貨幣，每一盧比可換</w:t>
      </w:r>
      <w:r w:rsidRPr="00DD4C8F">
        <w:rPr>
          <w:lang w:eastAsia="zh-TW"/>
        </w:rPr>
        <w:t>100</w:t>
      </w:r>
      <w:r w:rsidR="00DD0A4D" w:rsidRPr="00DD4C8F">
        <w:rPr>
          <w:lang w:eastAsia="zh-TW"/>
        </w:rPr>
        <w:t>分</w:t>
      </w:r>
      <w:r w:rsidRPr="00DD4C8F">
        <w:rPr>
          <w:lang w:eastAsia="zh-TW"/>
        </w:rPr>
        <w:t>Paise</w:t>
      </w:r>
      <w:r w:rsidRPr="00DD4C8F">
        <w:rPr>
          <w:lang w:eastAsia="zh-TW"/>
        </w:rPr>
        <w:t>。僅</w:t>
      </w:r>
      <w:proofErr w:type="gramStart"/>
      <w:r w:rsidRPr="00DD4C8F">
        <w:rPr>
          <w:lang w:eastAsia="zh-TW"/>
        </w:rPr>
        <w:t>印度儲銀有</w:t>
      </w:r>
      <w:proofErr w:type="gramEnd"/>
      <w:r w:rsidRPr="00DD4C8F">
        <w:rPr>
          <w:lang w:eastAsia="zh-TW"/>
        </w:rPr>
        <w:t>權發行各項貨幣，紙幣</w:t>
      </w:r>
      <w:proofErr w:type="gramStart"/>
      <w:r w:rsidRPr="00DD4C8F">
        <w:rPr>
          <w:lang w:eastAsia="zh-TW"/>
        </w:rPr>
        <w:t>最</w:t>
      </w:r>
      <w:proofErr w:type="gramEnd"/>
      <w:r w:rsidRPr="00DD4C8F">
        <w:rPr>
          <w:lang w:eastAsia="zh-TW"/>
        </w:rPr>
        <w:t>高額為</w:t>
      </w:r>
      <w:r w:rsidR="005668DF" w:rsidRPr="00DD4C8F">
        <w:rPr>
          <w:rFonts w:hint="eastAsia"/>
          <w:lang w:eastAsia="zh-TW"/>
        </w:rPr>
        <w:t>2</w:t>
      </w:r>
      <w:r w:rsidRPr="00DD4C8F">
        <w:rPr>
          <w:lang w:eastAsia="zh-TW"/>
        </w:rPr>
        <w:t>,000</w:t>
      </w:r>
      <w:r w:rsidRPr="00DD4C8F">
        <w:rPr>
          <w:lang w:eastAsia="zh-TW"/>
        </w:rPr>
        <w:t>盧比，其次為</w:t>
      </w:r>
      <w:r w:rsidRPr="00DD4C8F">
        <w:rPr>
          <w:lang w:eastAsia="zh-TW"/>
        </w:rPr>
        <w:t>500</w:t>
      </w:r>
      <w:r w:rsidRPr="00DD4C8F">
        <w:rPr>
          <w:lang w:eastAsia="zh-TW"/>
        </w:rPr>
        <w:t>、</w:t>
      </w:r>
      <w:r w:rsidR="00A833CE" w:rsidRPr="00DD4C8F">
        <w:rPr>
          <w:rFonts w:hint="eastAsia"/>
          <w:lang w:eastAsia="zh-TW"/>
        </w:rPr>
        <w:t>2</w:t>
      </w:r>
      <w:r w:rsidR="00A833CE" w:rsidRPr="00DD4C8F">
        <w:rPr>
          <w:lang w:eastAsia="zh-TW"/>
        </w:rPr>
        <w:t>00</w:t>
      </w:r>
      <w:r w:rsidR="00A833CE" w:rsidRPr="00DD4C8F">
        <w:rPr>
          <w:lang w:eastAsia="zh-TW"/>
        </w:rPr>
        <w:t>、</w:t>
      </w:r>
      <w:r w:rsidRPr="00DD4C8F">
        <w:rPr>
          <w:lang w:eastAsia="zh-TW"/>
        </w:rPr>
        <w:t>100</w:t>
      </w:r>
      <w:r w:rsidRPr="00DD4C8F">
        <w:rPr>
          <w:lang w:eastAsia="zh-TW"/>
        </w:rPr>
        <w:t>、</w:t>
      </w:r>
      <w:r w:rsidRPr="00DD4C8F">
        <w:rPr>
          <w:lang w:eastAsia="zh-TW"/>
        </w:rPr>
        <w:lastRenderedPageBreak/>
        <w:t>20</w:t>
      </w:r>
      <w:r w:rsidRPr="00DD4C8F">
        <w:rPr>
          <w:lang w:eastAsia="zh-TW"/>
        </w:rPr>
        <w:t>、</w:t>
      </w:r>
      <w:r w:rsidRPr="00DD4C8F">
        <w:rPr>
          <w:lang w:eastAsia="zh-TW"/>
        </w:rPr>
        <w:t>10</w:t>
      </w:r>
      <w:r w:rsidRPr="00DD4C8F">
        <w:rPr>
          <w:lang w:eastAsia="zh-TW"/>
        </w:rPr>
        <w:t>及</w:t>
      </w:r>
      <w:r w:rsidRPr="00DD4C8F">
        <w:rPr>
          <w:lang w:eastAsia="zh-TW"/>
        </w:rPr>
        <w:t>5</w:t>
      </w:r>
      <w:r w:rsidRPr="00DD4C8F">
        <w:rPr>
          <w:lang w:eastAsia="zh-TW"/>
        </w:rPr>
        <w:t>盧比，硬幣有</w:t>
      </w:r>
      <w:r w:rsidRPr="00DD4C8F">
        <w:rPr>
          <w:lang w:eastAsia="zh-TW"/>
        </w:rPr>
        <w:t>5</w:t>
      </w:r>
      <w:r w:rsidRPr="00DD4C8F">
        <w:rPr>
          <w:lang w:eastAsia="zh-TW"/>
        </w:rPr>
        <w:t>、</w:t>
      </w:r>
      <w:r w:rsidRPr="00DD4C8F">
        <w:rPr>
          <w:lang w:eastAsia="zh-TW"/>
        </w:rPr>
        <w:t>2</w:t>
      </w:r>
      <w:r w:rsidRPr="00DD4C8F">
        <w:rPr>
          <w:lang w:eastAsia="zh-TW"/>
        </w:rPr>
        <w:t>、</w:t>
      </w:r>
      <w:r w:rsidRPr="00DD4C8F">
        <w:rPr>
          <w:lang w:eastAsia="zh-TW"/>
        </w:rPr>
        <w:t>1</w:t>
      </w:r>
      <w:r w:rsidRPr="00DD4C8F">
        <w:rPr>
          <w:lang w:eastAsia="zh-TW"/>
        </w:rPr>
        <w:t>盧比及</w:t>
      </w:r>
      <w:r w:rsidRPr="00DD4C8F">
        <w:rPr>
          <w:lang w:eastAsia="zh-TW"/>
        </w:rPr>
        <w:t>50</w:t>
      </w:r>
      <w:r w:rsidRPr="00DD4C8F">
        <w:rPr>
          <w:lang w:eastAsia="zh-TW"/>
        </w:rPr>
        <w:t>分（</w:t>
      </w:r>
      <w:r w:rsidRPr="00DD4C8F">
        <w:rPr>
          <w:lang w:eastAsia="zh-TW"/>
        </w:rPr>
        <w:t>paise</w:t>
      </w:r>
      <w:r w:rsidRPr="00DD4C8F">
        <w:rPr>
          <w:lang w:eastAsia="zh-TW"/>
        </w:rPr>
        <w:t>）等。</w:t>
      </w:r>
      <w:r w:rsidR="002F4F2E" w:rsidRPr="00DD4C8F">
        <w:rPr>
          <w:rFonts w:hint="eastAsia"/>
          <w:lang w:eastAsia="zh-TW"/>
        </w:rPr>
        <w:t>印度</w:t>
      </w:r>
      <w:r w:rsidR="002A2BDB" w:rsidRPr="00DD4C8F">
        <w:rPr>
          <w:rFonts w:hint="eastAsia"/>
          <w:lang w:eastAsia="zh-TW"/>
        </w:rPr>
        <w:t>儲備銀行</w:t>
      </w:r>
      <w:r w:rsidR="002F4F2E" w:rsidRPr="00DD4C8F">
        <w:rPr>
          <w:rFonts w:hint="eastAsia"/>
          <w:lang w:eastAsia="zh-TW"/>
        </w:rPr>
        <w:t>於</w:t>
      </w:r>
      <w:r w:rsidR="002F4F2E" w:rsidRPr="00DD4C8F">
        <w:rPr>
          <w:rFonts w:hint="eastAsia"/>
          <w:lang w:eastAsia="zh-TW"/>
        </w:rPr>
        <w:t>2023</w:t>
      </w:r>
      <w:r w:rsidR="002F4F2E" w:rsidRPr="00DD4C8F">
        <w:rPr>
          <w:rFonts w:hint="eastAsia"/>
          <w:lang w:eastAsia="zh-TW"/>
        </w:rPr>
        <w:t>年</w:t>
      </w:r>
      <w:r w:rsidR="002F4F2E" w:rsidRPr="00DD4C8F">
        <w:rPr>
          <w:rFonts w:hint="eastAsia"/>
          <w:lang w:eastAsia="zh-TW"/>
        </w:rPr>
        <w:t>5</w:t>
      </w:r>
      <w:r w:rsidR="002F4F2E" w:rsidRPr="00DD4C8F">
        <w:rPr>
          <w:rFonts w:hint="eastAsia"/>
          <w:lang w:eastAsia="zh-TW"/>
        </w:rPr>
        <w:t>月</w:t>
      </w:r>
      <w:r w:rsidR="002F4F2E" w:rsidRPr="00DD4C8F">
        <w:rPr>
          <w:rFonts w:hint="eastAsia"/>
          <w:lang w:eastAsia="zh-TW"/>
        </w:rPr>
        <w:t>19</w:t>
      </w:r>
      <w:r w:rsidR="002F4F2E" w:rsidRPr="00DD4C8F">
        <w:rPr>
          <w:rFonts w:hint="eastAsia"/>
          <w:lang w:eastAsia="zh-TW"/>
        </w:rPr>
        <w:t>日宣布，</w:t>
      </w:r>
      <w:r w:rsidR="002F4F2E" w:rsidRPr="00DD4C8F">
        <w:rPr>
          <w:rFonts w:hint="eastAsia"/>
          <w:lang w:eastAsia="zh-TW"/>
        </w:rPr>
        <w:t>2</w:t>
      </w:r>
      <w:r w:rsidR="0031076E" w:rsidRPr="00DD4C8F">
        <w:rPr>
          <w:rFonts w:hint="eastAsia"/>
          <w:lang w:eastAsia="zh-TW"/>
        </w:rPr>
        <w:t>,</w:t>
      </w:r>
      <w:r w:rsidR="002F4F2E" w:rsidRPr="00DD4C8F">
        <w:rPr>
          <w:rFonts w:hint="eastAsia"/>
          <w:lang w:eastAsia="zh-TW"/>
        </w:rPr>
        <w:t>000</w:t>
      </w:r>
      <w:r w:rsidR="002F4F2E" w:rsidRPr="00DD4C8F">
        <w:rPr>
          <w:rFonts w:hint="eastAsia"/>
          <w:lang w:eastAsia="zh-TW"/>
        </w:rPr>
        <w:t>元面額盧比禁止在市面流通，仍為法定貨幣。持有者</w:t>
      </w:r>
      <w:r w:rsidR="0031076E" w:rsidRPr="00DD4C8F">
        <w:rPr>
          <w:rFonts w:hint="eastAsia"/>
          <w:lang w:eastAsia="zh-TW"/>
        </w:rPr>
        <w:t>2,000</w:t>
      </w:r>
      <w:r w:rsidR="002F4F2E" w:rsidRPr="00DD4C8F">
        <w:rPr>
          <w:rFonts w:hint="eastAsia"/>
          <w:lang w:eastAsia="zh-TW"/>
        </w:rPr>
        <w:t>盧比現鈔者，須於</w:t>
      </w:r>
      <w:r w:rsidR="002F4F2E" w:rsidRPr="00DD4C8F">
        <w:rPr>
          <w:rFonts w:hint="eastAsia"/>
          <w:lang w:eastAsia="zh-TW"/>
        </w:rPr>
        <w:t>2023</w:t>
      </w:r>
      <w:r w:rsidR="002F4F2E" w:rsidRPr="00DD4C8F">
        <w:rPr>
          <w:rFonts w:hint="eastAsia"/>
          <w:lang w:eastAsia="zh-TW"/>
        </w:rPr>
        <w:t>年</w:t>
      </w:r>
      <w:r w:rsidR="002F4F2E" w:rsidRPr="00DD4C8F">
        <w:rPr>
          <w:rFonts w:hint="eastAsia"/>
          <w:lang w:eastAsia="zh-TW"/>
        </w:rPr>
        <w:t>9</w:t>
      </w:r>
      <w:r w:rsidR="002F4F2E" w:rsidRPr="00DD4C8F">
        <w:rPr>
          <w:rFonts w:hint="eastAsia"/>
          <w:lang w:eastAsia="zh-TW"/>
        </w:rPr>
        <w:t>月</w:t>
      </w:r>
      <w:r w:rsidR="002F4F2E" w:rsidRPr="00DD4C8F">
        <w:rPr>
          <w:rFonts w:hint="eastAsia"/>
          <w:lang w:eastAsia="zh-TW"/>
        </w:rPr>
        <w:t>30</w:t>
      </w:r>
      <w:r w:rsidR="002F4F2E" w:rsidRPr="00DD4C8F">
        <w:rPr>
          <w:rFonts w:hint="eastAsia"/>
          <w:lang w:eastAsia="zh-TW"/>
        </w:rPr>
        <w:t>日前存入銀行帳戶。</w:t>
      </w:r>
    </w:p>
    <w:p w14:paraId="4BB215A8" w14:textId="77777777" w:rsidR="00D722BD" w:rsidRPr="00DD4C8F" w:rsidRDefault="00D722BD" w:rsidP="00D722BD">
      <w:pPr>
        <w:pStyle w:val="a8"/>
      </w:pPr>
      <w:r w:rsidRPr="00DD4C8F">
        <w:t>（二）印度外匯管理制度</w:t>
      </w:r>
    </w:p>
    <w:p w14:paraId="4BB215A9" w14:textId="77777777" w:rsidR="00D722BD" w:rsidRPr="00DD4C8F" w:rsidRDefault="00D722BD" w:rsidP="007C583C">
      <w:pPr>
        <w:pStyle w:val="af1"/>
        <w:ind w:left="945" w:firstLine="456"/>
      </w:pPr>
      <w:r w:rsidRPr="00DD4C8F">
        <w:rPr>
          <w:spacing w:val="-4"/>
        </w:rPr>
        <w:t>印度儲備銀行（</w:t>
      </w:r>
      <w:r w:rsidRPr="00DD4C8F">
        <w:rPr>
          <w:spacing w:val="-4"/>
        </w:rPr>
        <w:t>RBI</w:t>
      </w:r>
      <w:r w:rsidRPr="00DD4C8F">
        <w:rPr>
          <w:spacing w:val="-4"/>
        </w:rPr>
        <w:t>）依據外匯管理法（</w:t>
      </w:r>
      <w:r w:rsidRPr="00DD4C8F">
        <w:rPr>
          <w:spacing w:val="-4"/>
        </w:rPr>
        <w:t>Foreign Exchange Management</w:t>
      </w:r>
      <w:r w:rsidRPr="00DD4C8F">
        <w:t xml:space="preserve"> Act, 1999</w:t>
      </w:r>
      <w:r w:rsidRPr="00DD4C8F">
        <w:t>）實施外匯管制，要點如下：</w:t>
      </w:r>
      <w:r w:rsidRPr="00DD4C8F">
        <w:t xml:space="preserve"> </w:t>
      </w:r>
    </w:p>
    <w:p w14:paraId="4BB215AA" w14:textId="77777777" w:rsidR="00D722BD" w:rsidRPr="00DD4C8F" w:rsidRDefault="00D722BD" w:rsidP="000C2088">
      <w:pPr>
        <w:pStyle w:val="af4"/>
        <w:ind w:left="1417" w:hanging="472"/>
        <w:rPr>
          <w:lang w:eastAsia="zh-TW"/>
        </w:rPr>
      </w:pPr>
      <w:r w:rsidRPr="00DD4C8F">
        <w:rPr>
          <w:lang w:eastAsia="zh-TW"/>
        </w:rPr>
        <w:t>１、印度投資資金及利潤之匯出</w:t>
      </w:r>
    </w:p>
    <w:p w14:paraId="4BB215AB" w14:textId="77777777" w:rsidR="00D722BD" w:rsidRPr="00DD4C8F" w:rsidRDefault="00D722BD" w:rsidP="00D722BD">
      <w:pPr>
        <w:pStyle w:val="12"/>
        <w:ind w:left="1772" w:hanging="591"/>
      </w:pPr>
      <w:r w:rsidRPr="00DD4C8F">
        <w:t>（</w:t>
      </w:r>
      <w:r w:rsidRPr="00DD4C8F">
        <w:t>1</w:t>
      </w:r>
      <w:r w:rsidRPr="00DD4C8F">
        <w:t>）</w:t>
      </w:r>
      <w:r w:rsidRPr="00DD4C8F">
        <w:tab/>
      </w:r>
      <w:r w:rsidRPr="00DD4C8F">
        <w:t>除了海外印裔人士選擇投資於不可匯出的項目外，所有外人投資均可自由匯出，外人投資的股利、利潤可經由授權銀行自由匯出。</w:t>
      </w:r>
    </w:p>
    <w:p w14:paraId="4BB215AC" w14:textId="77777777" w:rsidR="00D722BD" w:rsidRPr="00DD4C8F" w:rsidRDefault="00D722BD" w:rsidP="00D722BD">
      <w:pPr>
        <w:pStyle w:val="12"/>
        <w:ind w:left="1772" w:hanging="591"/>
      </w:pPr>
      <w:r w:rsidRPr="00DD4C8F">
        <w:t>（</w:t>
      </w:r>
      <w:r w:rsidRPr="00DD4C8F">
        <w:t>2</w:t>
      </w:r>
      <w:r w:rsidRPr="00DD4C8F">
        <w:t>）</w:t>
      </w:r>
      <w:r w:rsidRPr="00DD4C8F">
        <w:tab/>
      </w:r>
      <w:r w:rsidRPr="00DD4C8F">
        <w:t>非印度居民可不經印度儲</w:t>
      </w:r>
      <w:r w:rsidRPr="00DD4C8F">
        <w:rPr>
          <w:rFonts w:hint="eastAsia"/>
        </w:rPr>
        <w:t>備</w:t>
      </w:r>
      <w:r w:rsidRPr="00DD4C8F">
        <w:t>銀</w:t>
      </w:r>
      <w:r w:rsidRPr="00DD4C8F">
        <w:rPr>
          <w:rFonts w:hint="eastAsia"/>
        </w:rPr>
        <w:t>行</w:t>
      </w:r>
      <w:r w:rsidRPr="00DD4C8F">
        <w:t>許可在股市自由賣出股票，所得款項在取得所得稅主管機關核發之完稅證明後可由賣出經手銀行匯出。</w:t>
      </w:r>
    </w:p>
    <w:p w14:paraId="4BB215AD" w14:textId="77777777" w:rsidR="00D722BD" w:rsidRPr="00DD4C8F" w:rsidRDefault="00D722BD" w:rsidP="000C2088">
      <w:pPr>
        <w:pStyle w:val="af4"/>
        <w:ind w:left="1417" w:hanging="472"/>
        <w:rPr>
          <w:lang w:eastAsia="zh-TW"/>
        </w:rPr>
      </w:pPr>
      <w:r w:rsidRPr="00DD4C8F">
        <w:rPr>
          <w:lang w:eastAsia="zh-TW"/>
        </w:rPr>
        <w:t>２、外國人不動產取得</w:t>
      </w:r>
    </w:p>
    <w:p w14:paraId="4BB215AE" w14:textId="77777777" w:rsidR="00D722BD" w:rsidRPr="00DD4C8F" w:rsidRDefault="00D722BD" w:rsidP="00D722BD">
      <w:pPr>
        <w:pStyle w:val="12"/>
        <w:ind w:left="1772" w:hanging="591"/>
      </w:pPr>
      <w:r w:rsidRPr="00DD4C8F">
        <w:t>（</w:t>
      </w:r>
      <w:r w:rsidRPr="00DD4C8F">
        <w:t>1</w:t>
      </w:r>
      <w:r w:rsidRPr="00DD4C8F">
        <w:t>）</w:t>
      </w:r>
      <w:r w:rsidRPr="00DD4C8F">
        <w:tab/>
      </w:r>
      <w:r w:rsidRPr="00DD4C8F">
        <w:t>居住在印度境外人士在取得</w:t>
      </w:r>
      <w:proofErr w:type="gramStart"/>
      <w:r w:rsidRPr="00DD4C8F">
        <w:t>印度儲銀許可</w:t>
      </w:r>
      <w:proofErr w:type="gramEnd"/>
      <w:r w:rsidRPr="00DD4C8F">
        <w:t>設立分公司或其他營業場所（聯絡辦事處除外）後可購買營業所需的不動產，但需在取得不動產後</w:t>
      </w:r>
      <w:r w:rsidRPr="00DD4C8F">
        <w:t>90</w:t>
      </w:r>
      <w:r w:rsidRPr="00DD4C8F">
        <w:t>日內向</w:t>
      </w:r>
      <w:proofErr w:type="gramStart"/>
      <w:r w:rsidRPr="00DD4C8F">
        <w:t>印度儲銀報備</w:t>
      </w:r>
      <w:proofErr w:type="gramEnd"/>
      <w:r w:rsidRPr="00DD4C8F">
        <w:t>。</w:t>
      </w:r>
      <w:proofErr w:type="gramStart"/>
      <w:r w:rsidRPr="00DD4C8F">
        <w:t>但非印裔</w:t>
      </w:r>
      <w:proofErr w:type="gramEnd"/>
      <w:r w:rsidRPr="00DD4C8F">
        <w:t>的外國人持有的不動產在未經</w:t>
      </w:r>
      <w:proofErr w:type="gramStart"/>
      <w:r w:rsidRPr="00DD4C8F">
        <w:t>印度儲銀同意</w:t>
      </w:r>
      <w:proofErr w:type="gramEnd"/>
      <w:r w:rsidRPr="00DD4C8F">
        <w:t>前不得移轉。</w:t>
      </w:r>
    </w:p>
    <w:p w14:paraId="4BB215AF" w14:textId="77777777" w:rsidR="00D722BD" w:rsidRPr="00DD4C8F" w:rsidRDefault="00D722BD" w:rsidP="00D722BD">
      <w:pPr>
        <w:pStyle w:val="12"/>
        <w:ind w:left="1772" w:hanging="591"/>
      </w:pPr>
      <w:r w:rsidRPr="00DD4C8F">
        <w:t>（</w:t>
      </w:r>
      <w:r w:rsidRPr="00DD4C8F">
        <w:t>2</w:t>
      </w:r>
      <w:r w:rsidRPr="00DD4C8F">
        <w:t>）</w:t>
      </w:r>
      <w:r w:rsidRPr="00DD4C8F">
        <w:tab/>
      </w:r>
      <w:r w:rsidRPr="00DD4C8F">
        <w:t>居住在印度境外的印裔人士可自由購買農地、農場以外的任何不動產，且可自由移轉。</w:t>
      </w:r>
    </w:p>
    <w:p w14:paraId="4BB215B0" w14:textId="77777777" w:rsidR="00D722BD" w:rsidRPr="00DD4C8F" w:rsidRDefault="00D722BD" w:rsidP="002B6CF0">
      <w:pPr>
        <w:pStyle w:val="a8"/>
      </w:pPr>
      <w:r w:rsidRPr="00DD4C8F">
        <w:t>（三）國際收支情形</w:t>
      </w:r>
    </w:p>
    <w:p w14:paraId="4BB215B1" w14:textId="630C9DB0" w:rsidR="00192291" w:rsidRPr="00DD4C8F" w:rsidRDefault="00856EC6" w:rsidP="002B6CF0">
      <w:pPr>
        <w:pStyle w:val="af1"/>
        <w:ind w:left="945" w:firstLine="472"/>
        <w:rPr>
          <w:lang w:eastAsia="zh-TW"/>
        </w:rPr>
      </w:pPr>
      <w:r w:rsidRPr="00DD4C8F">
        <w:rPr>
          <w:lang w:eastAsia="zh-TW"/>
        </w:rPr>
        <w:t>202</w:t>
      </w:r>
      <w:r w:rsidR="00F06BC0" w:rsidRPr="00DD4C8F">
        <w:rPr>
          <w:rFonts w:hint="eastAsia"/>
          <w:lang w:eastAsia="zh-TW"/>
        </w:rPr>
        <w:t>5</w:t>
      </w:r>
      <w:r w:rsidRPr="00DD4C8F">
        <w:rPr>
          <w:rFonts w:hint="eastAsia"/>
          <w:lang w:eastAsia="zh-TW"/>
        </w:rPr>
        <w:t>年度出口總額為</w:t>
      </w:r>
      <w:r w:rsidR="00101B5A" w:rsidRPr="00DD4C8F">
        <w:rPr>
          <w:rFonts w:hint="eastAsia"/>
          <w:lang w:eastAsia="zh-TW"/>
        </w:rPr>
        <w:t>4,450</w:t>
      </w:r>
      <w:r w:rsidRPr="00DD4C8F">
        <w:rPr>
          <w:rFonts w:hint="eastAsia"/>
          <w:lang w:eastAsia="zh-TW"/>
        </w:rPr>
        <w:t>億美元，進口總額為</w:t>
      </w:r>
      <w:r w:rsidR="00101B5A" w:rsidRPr="00DD4C8F">
        <w:rPr>
          <w:rFonts w:hint="eastAsia"/>
          <w:lang w:eastAsia="zh-TW"/>
        </w:rPr>
        <w:t>7,552</w:t>
      </w:r>
      <w:r w:rsidRPr="00DD4C8F">
        <w:rPr>
          <w:rFonts w:hint="eastAsia"/>
          <w:lang w:eastAsia="zh-TW"/>
        </w:rPr>
        <w:t>億美元</w:t>
      </w:r>
      <w:r w:rsidR="005B7561" w:rsidRPr="00DD4C8F">
        <w:rPr>
          <w:rFonts w:hint="eastAsia"/>
          <w:lang w:eastAsia="zh-TW"/>
        </w:rPr>
        <w:t>，貿易</w:t>
      </w:r>
      <w:r w:rsidR="0067423D" w:rsidRPr="00DD4C8F">
        <w:rPr>
          <w:rFonts w:hint="eastAsia"/>
          <w:lang w:eastAsia="zh-TW"/>
        </w:rPr>
        <w:t>逆差</w:t>
      </w:r>
      <w:r w:rsidR="005B7561" w:rsidRPr="00DD4C8F">
        <w:rPr>
          <w:rFonts w:hint="eastAsia"/>
          <w:lang w:eastAsia="zh-TW"/>
        </w:rPr>
        <w:t>達</w:t>
      </w:r>
      <w:r w:rsidR="00A44700" w:rsidRPr="00DD4C8F">
        <w:rPr>
          <w:rFonts w:hint="eastAsia"/>
          <w:lang w:eastAsia="zh-TW"/>
        </w:rPr>
        <w:t>3</w:t>
      </w:r>
      <w:r w:rsidR="00160F72" w:rsidRPr="00DD4C8F">
        <w:rPr>
          <w:lang w:eastAsia="zh-TW"/>
        </w:rPr>
        <w:t>,</w:t>
      </w:r>
      <w:r w:rsidR="00A44700" w:rsidRPr="00DD4C8F">
        <w:rPr>
          <w:rFonts w:hint="eastAsia"/>
          <w:lang w:eastAsia="zh-TW"/>
        </w:rPr>
        <w:t>102</w:t>
      </w:r>
      <w:r w:rsidR="005B7561" w:rsidRPr="00DD4C8F">
        <w:rPr>
          <w:rFonts w:hint="eastAsia"/>
          <w:lang w:eastAsia="zh-TW"/>
        </w:rPr>
        <w:t>億美元</w:t>
      </w:r>
      <w:r w:rsidR="00DA710D" w:rsidRPr="00DD4C8F">
        <w:rPr>
          <w:rFonts w:hint="eastAsia"/>
          <w:lang w:eastAsia="zh-TW"/>
        </w:rPr>
        <w:t>，長期</w:t>
      </w:r>
      <w:r w:rsidR="00E509C0" w:rsidRPr="00DD4C8F">
        <w:rPr>
          <w:rFonts w:hint="eastAsia"/>
          <w:lang w:eastAsia="zh-TW"/>
        </w:rPr>
        <w:t>處於</w:t>
      </w:r>
      <w:r w:rsidR="00DA710D" w:rsidRPr="00DD4C8F">
        <w:rPr>
          <w:rFonts w:hint="eastAsia"/>
          <w:lang w:eastAsia="zh-TW"/>
        </w:rPr>
        <w:t>貿易逆差</w:t>
      </w:r>
      <w:r w:rsidR="00D722BD" w:rsidRPr="00DD4C8F">
        <w:rPr>
          <w:rFonts w:hint="eastAsia"/>
          <w:lang w:eastAsia="zh-TW"/>
        </w:rPr>
        <w:t>。</w:t>
      </w:r>
      <w:bookmarkEnd w:id="9"/>
      <w:r w:rsidR="00903997" w:rsidRPr="00DD4C8F">
        <w:rPr>
          <w:rFonts w:hint="eastAsia"/>
          <w:lang w:eastAsia="zh-TW"/>
        </w:rPr>
        <w:t>然</w:t>
      </w:r>
      <w:r w:rsidR="002079B9" w:rsidRPr="00DD4C8F">
        <w:rPr>
          <w:rFonts w:hint="eastAsia"/>
          <w:lang w:eastAsia="zh-TW"/>
        </w:rPr>
        <w:t>而</w:t>
      </w:r>
      <w:r w:rsidR="00903997" w:rsidRPr="00DD4C8F">
        <w:rPr>
          <w:rFonts w:hint="eastAsia"/>
          <w:lang w:eastAsia="zh-TW"/>
        </w:rPr>
        <w:t>印度海外勞工</w:t>
      </w:r>
      <w:proofErr w:type="gramStart"/>
      <w:r w:rsidR="00903997" w:rsidRPr="00DD4C8F">
        <w:rPr>
          <w:rFonts w:hint="eastAsia"/>
          <w:lang w:eastAsia="zh-TW"/>
        </w:rPr>
        <w:t>眾多，</w:t>
      </w:r>
      <w:proofErr w:type="gramEnd"/>
      <w:r w:rsidR="00826983" w:rsidRPr="00DD4C8F">
        <w:rPr>
          <w:lang w:eastAsia="zh-TW"/>
        </w:rPr>
        <w:t>202</w:t>
      </w:r>
      <w:r w:rsidR="00921F4A" w:rsidRPr="00DD4C8F">
        <w:rPr>
          <w:rFonts w:hint="eastAsia"/>
          <w:lang w:eastAsia="zh-TW"/>
        </w:rPr>
        <w:t>5</w:t>
      </w:r>
      <w:r w:rsidR="00903997" w:rsidRPr="00DD4C8F">
        <w:rPr>
          <w:rFonts w:hint="eastAsia"/>
          <w:lang w:eastAsia="zh-TW"/>
        </w:rPr>
        <w:t>年</w:t>
      </w:r>
      <w:r w:rsidR="00826983" w:rsidRPr="00DD4C8F">
        <w:rPr>
          <w:rFonts w:hint="eastAsia"/>
          <w:lang w:eastAsia="zh-TW"/>
        </w:rPr>
        <w:t>世界銀行估計印度</w:t>
      </w:r>
      <w:r w:rsidR="00903997" w:rsidRPr="00DD4C8F">
        <w:rPr>
          <w:rFonts w:hint="eastAsia"/>
          <w:lang w:eastAsia="zh-TW"/>
        </w:rPr>
        <w:t>僑匯</w:t>
      </w:r>
      <w:r w:rsidR="00826983" w:rsidRPr="00DD4C8F">
        <w:rPr>
          <w:rFonts w:hint="eastAsia"/>
          <w:lang w:eastAsia="zh-TW"/>
        </w:rPr>
        <w:t>達</w:t>
      </w:r>
      <w:r w:rsidR="00903997" w:rsidRPr="00DD4C8F">
        <w:rPr>
          <w:lang w:eastAsia="zh-TW"/>
        </w:rPr>
        <w:t>1,</w:t>
      </w:r>
      <w:r w:rsidR="00921F4A" w:rsidRPr="00DD4C8F">
        <w:rPr>
          <w:rFonts w:hint="eastAsia"/>
          <w:lang w:eastAsia="zh-TW"/>
        </w:rPr>
        <w:t>354</w:t>
      </w:r>
      <w:r w:rsidR="00903997" w:rsidRPr="00DD4C8F">
        <w:rPr>
          <w:rFonts w:hint="eastAsia"/>
          <w:lang w:eastAsia="zh-TW"/>
        </w:rPr>
        <w:t>億美元</w:t>
      </w:r>
      <w:r w:rsidR="00CB0536" w:rsidRPr="00DD4C8F">
        <w:rPr>
          <w:rFonts w:hint="eastAsia"/>
          <w:lang w:eastAsia="zh-TW"/>
        </w:rPr>
        <w:t>。</w:t>
      </w:r>
    </w:p>
    <w:p w14:paraId="4BB215B2" w14:textId="07B0A8F7" w:rsidR="00192291" w:rsidRPr="00DD4C8F" w:rsidRDefault="00192291" w:rsidP="002B6CF0">
      <w:pPr>
        <w:pStyle w:val="af1"/>
        <w:ind w:left="945" w:firstLine="472"/>
        <w:rPr>
          <w:lang w:eastAsia="zh-TW"/>
        </w:rPr>
      </w:pPr>
    </w:p>
    <w:p w14:paraId="4BB215B3" w14:textId="77777777" w:rsidR="00C70102" w:rsidRPr="00DD4C8F" w:rsidRDefault="00C70102" w:rsidP="002B6CF0">
      <w:pPr>
        <w:pStyle w:val="af1"/>
        <w:ind w:left="945" w:firstLine="472"/>
        <w:rPr>
          <w:lang w:eastAsia="zh-TW"/>
        </w:rPr>
      </w:pPr>
    </w:p>
    <w:p w14:paraId="1B26D7AA" w14:textId="5CCC2537" w:rsidR="0031076E" w:rsidRPr="00DD4C8F" w:rsidRDefault="0031076E">
      <w:pPr>
        <w:widowControl/>
        <w:overflowPunct/>
        <w:autoSpaceDE/>
        <w:autoSpaceDN/>
        <w:ind w:firstLineChars="0" w:firstLine="0"/>
        <w:jc w:val="left"/>
        <w:rPr>
          <w:lang w:eastAsia="zh-TW"/>
        </w:rPr>
      </w:pPr>
    </w:p>
    <w:p w14:paraId="09FB960D" w14:textId="77777777" w:rsidR="0031076E" w:rsidRPr="00DD4C8F" w:rsidRDefault="0031076E" w:rsidP="00192291">
      <w:pPr>
        <w:ind w:left="472" w:firstLineChars="0" w:firstLine="0"/>
        <w:rPr>
          <w:lang w:eastAsia="zh-TW"/>
        </w:rPr>
      </w:pPr>
    </w:p>
    <w:p w14:paraId="36270F88" w14:textId="77777777" w:rsidR="002B6CF0" w:rsidRPr="00DD4C8F" w:rsidRDefault="002B6CF0" w:rsidP="002B6CF0">
      <w:pPr>
        <w:ind w:left="472" w:firstLineChars="0" w:firstLine="0"/>
        <w:sectPr w:rsidR="002B6CF0" w:rsidRPr="00DD4C8F" w:rsidSect="00442929">
          <w:headerReference w:type="default" r:id="rId24"/>
          <w:pgSz w:w="11906" w:h="16838" w:code="9"/>
          <w:pgMar w:top="2268" w:right="1701" w:bottom="1701" w:left="1701" w:header="1134" w:footer="851" w:gutter="0"/>
          <w:cols w:space="425"/>
          <w:docGrid w:type="linesAndChars" w:linePitch="514" w:charSpace="-774"/>
        </w:sectPr>
      </w:pPr>
    </w:p>
    <w:p w14:paraId="4BB215B5" w14:textId="11A65C13" w:rsidR="00F741EE" w:rsidRPr="00DD4C8F" w:rsidRDefault="00F741EE" w:rsidP="00F741EE">
      <w:pPr>
        <w:pStyle w:val="a3"/>
        <w:rPr>
          <w:lang w:eastAsia="zh-TW"/>
        </w:rPr>
      </w:pPr>
      <w:bookmarkStart w:id="11" w:name="_Toc232964827"/>
      <w:r w:rsidRPr="00DD4C8F">
        <w:rPr>
          <w:rFonts w:hint="eastAsia"/>
          <w:lang w:eastAsia="zh-TW"/>
        </w:rPr>
        <w:lastRenderedPageBreak/>
        <w:t>第陸章　基礎建設及成本</w:t>
      </w:r>
      <w:bookmarkEnd w:id="11"/>
    </w:p>
    <w:p w14:paraId="4BB215B6" w14:textId="77777777" w:rsidR="00F741EE" w:rsidRPr="00DD4C8F" w:rsidRDefault="00F741EE" w:rsidP="00F741EE">
      <w:pPr>
        <w:pStyle w:val="a5"/>
        <w:spacing w:before="257" w:after="257"/>
        <w:ind w:left="632" w:hanging="632"/>
      </w:pPr>
      <w:r w:rsidRPr="00DD4C8F">
        <w:rPr>
          <w:rFonts w:hint="eastAsia"/>
        </w:rPr>
        <w:t>一、土地</w:t>
      </w:r>
    </w:p>
    <w:p w14:paraId="4BB215B7" w14:textId="77777777" w:rsidR="00F741EE" w:rsidRPr="00DD4C8F" w:rsidRDefault="00F741EE" w:rsidP="00F741EE">
      <w:pPr>
        <w:ind w:firstLine="472"/>
        <w:rPr>
          <w:lang w:eastAsia="zh-TW"/>
        </w:rPr>
      </w:pPr>
      <w:r w:rsidRPr="00DD4C8F">
        <w:rPr>
          <w:rFonts w:hint="eastAsia"/>
          <w:lang w:eastAsia="zh-TW"/>
        </w:rPr>
        <w:t>印度私人可持有及自由買賣土地，因全國幅員廣大，各</w:t>
      </w:r>
      <w:r w:rsidRPr="00DD4C8F">
        <w:rPr>
          <w:rFonts w:ascii="華康細圓體" w:hint="eastAsia"/>
          <w:lang w:eastAsia="zh-TW"/>
        </w:rPr>
        <w:t>州</w:t>
      </w:r>
      <w:r w:rsidRPr="00DD4C8F">
        <w:rPr>
          <w:rFonts w:hint="eastAsia"/>
          <w:lang w:eastAsia="zh-TW"/>
        </w:rPr>
        <w:t>發展差異甚</w:t>
      </w:r>
      <w:proofErr w:type="gramStart"/>
      <w:r w:rsidRPr="00DD4C8F">
        <w:rPr>
          <w:rFonts w:hint="eastAsia"/>
          <w:lang w:eastAsia="zh-TW"/>
        </w:rPr>
        <w:t>鉅</w:t>
      </w:r>
      <w:proofErr w:type="gramEnd"/>
      <w:r w:rsidRPr="00DD4C8F">
        <w:rPr>
          <w:rFonts w:hint="eastAsia"/>
          <w:lang w:eastAsia="zh-TW"/>
        </w:rPr>
        <w:t>，各地不論購買或承租土地的價格差異甚大。投資人在設立公司或興建廠房時可視其需求選擇購買或租用方式。</w:t>
      </w:r>
    </w:p>
    <w:p w14:paraId="4BB215B8" w14:textId="3EC89200" w:rsidR="00F741EE" w:rsidRPr="00DD4C8F" w:rsidRDefault="00F741EE" w:rsidP="00F741EE">
      <w:pPr>
        <w:ind w:firstLine="472"/>
        <w:rPr>
          <w:lang w:eastAsia="zh-TW"/>
        </w:rPr>
      </w:pPr>
      <w:r w:rsidRPr="00DD4C8F">
        <w:rPr>
          <w:rFonts w:hint="eastAsia"/>
          <w:lang w:eastAsia="zh-TW"/>
        </w:rPr>
        <w:t>近年來經濟快速發展，主要城市的房地產及工業區土地大漲，投機客大肆炒作哄抬，特別是針對外國人或是外商，使得市場價格凌亂不一，建議需要多方尋覓合適誠信的仲介人員，以避免遭受損失。</w:t>
      </w:r>
    </w:p>
    <w:p w14:paraId="4BB215B9" w14:textId="77777777" w:rsidR="00F741EE" w:rsidRPr="00DD4C8F" w:rsidRDefault="00F741EE" w:rsidP="00F741EE">
      <w:pPr>
        <w:pStyle w:val="a5"/>
        <w:spacing w:before="257" w:after="257"/>
        <w:ind w:left="632" w:hanging="632"/>
      </w:pPr>
      <w:r w:rsidRPr="00DD4C8F">
        <w:rPr>
          <w:rFonts w:hint="eastAsia"/>
        </w:rPr>
        <w:t>二、能源</w:t>
      </w:r>
    </w:p>
    <w:p w14:paraId="4BB215BA" w14:textId="77777777" w:rsidR="00F741EE" w:rsidRPr="00DD4C8F" w:rsidRDefault="00F741EE" w:rsidP="00F741EE">
      <w:pPr>
        <w:pStyle w:val="a8"/>
      </w:pPr>
      <w:r w:rsidRPr="00DD4C8F">
        <w:rPr>
          <w:rFonts w:hint="eastAsia"/>
        </w:rPr>
        <w:t>（一）電力</w:t>
      </w:r>
    </w:p>
    <w:p w14:paraId="4BB215BB" w14:textId="77777777" w:rsidR="00F741EE" w:rsidRPr="00DD4C8F" w:rsidRDefault="00F741EE" w:rsidP="00F741EE">
      <w:pPr>
        <w:pStyle w:val="af1"/>
        <w:ind w:left="945" w:firstLine="472"/>
        <w:rPr>
          <w:lang w:eastAsia="zh-TW"/>
        </w:rPr>
      </w:pPr>
      <w:proofErr w:type="gramStart"/>
      <w:r w:rsidRPr="00DD4C8F">
        <w:rPr>
          <w:rFonts w:hint="eastAsia"/>
          <w:lang w:eastAsia="zh-TW"/>
        </w:rPr>
        <w:t>惟</w:t>
      </w:r>
      <w:proofErr w:type="gramEnd"/>
      <w:r w:rsidRPr="00DD4C8F">
        <w:rPr>
          <w:rFonts w:hint="eastAsia"/>
          <w:lang w:eastAsia="zh-TW"/>
        </w:rPr>
        <w:t>電力供應不足且效率差是印度經濟發展首要問題，全國尖峰用電時的平均缺電約</w:t>
      </w:r>
      <w:r w:rsidRPr="00DD4C8F">
        <w:rPr>
          <w:lang w:eastAsia="zh-TW"/>
        </w:rPr>
        <w:t>11%</w:t>
      </w:r>
      <w:r w:rsidRPr="00DD4C8F">
        <w:rPr>
          <w:rFonts w:hint="eastAsia"/>
          <w:lang w:eastAsia="zh-TW"/>
        </w:rPr>
        <w:t>，各地經常無預警停電，尤其夏季尖峰用電時更常發生，另因電價昂貴，</w:t>
      </w:r>
      <w:proofErr w:type="gramStart"/>
      <w:r w:rsidRPr="00DD4C8F">
        <w:rPr>
          <w:rFonts w:hint="eastAsia"/>
          <w:lang w:eastAsia="zh-TW"/>
        </w:rPr>
        <w:t>各地竊電</w:t>
      </w:r>
      <w:proofErr w:type="gramEnd"/>
      <w:r w:rsidRPr="00DD4C8F">
        <w:rPr>
          <w:rFonts w:hint="eastAsia"/>
          <w:lang w:eastAsia="zh-TW"/>
        </w:rPr>
        <w:t>情形嚴重，即使首都新德里每日停電數起情形相當普遍，迫使許多廠商、住家均自備發電設備、穩壓器、</w:t>
      </w:r>
      <w:proofErr w:type="gramStart"/>
      <w:r w:rsidRPr="00DD4C8F">
        <w:rPr>
          <w:rFonts w:hint="eastAsia"/>
          <w:lang w:eastAsia="zh-TW"/>
        </w:rPr>
        <w:t>不</w:t>
      </w:r>
      <w:proofErr w:type="gramEnd"/>
      <w:r w:rsidRPr="00DD4C8F">
        <w:rPr>
          <w:rFonts w:hint="eastAsia"/>
          <w:lang w:eastAsia="zh-TW"/>
        </w:rPr>
        <w:t>斷電系統等。</w:t>
      </w:r>
    </w:p>
    <w:p w14:paraId="4BB215BC" w14:textId="1062CFFF" w:rsidR="00F741EE" w:rsidRPr="00DD4C8F" w:rsidRDefault="00F741EE" w:rsidP="0031076E">
      <w:pPr>
        <w:pStyle w:val="af1"/>
        <w:ind w:left="945" w:firstLine="472"/>
        <w:rPr>
          <w:lang w:eastAsia="zh-TW"/>
        </w:rPr>
      </w:pPr>
      <w:r w:rsidRPr="00DD4C8F">
        <w:rPr>
          <w:rFonts w:hint="eastAsia"/>
          <w:lang w:eastAsia="zh-TW"/>
        </w:rPr>
        <w:t>以德里地區電費計價為例，家庭用電</w:t>
      </w:r>
      <w:r w:rsidRPr="00DD4C8F">
        <w:rPr>
          <w:lang w:eastAsia="zh-TW"/>
        </w:rPr>
        <w:t>200</w:t>
      </w:r>
      <w:r w:rsidRPr="00DD4C8F">
        <w:rPr>
          <w:rFonts w:hint="eastAsia"/>
          <w:lang w:eastAsia="zh-TW"/>
        </w:rPr>
        <w:t>度內每度</w:t>
      </w:r>
      <w:r w:rsidRPr="00DD4C8F">
        <w:rPr>
          <w:lang w:eastAsia="zh-TW"/>
        </w:rPr>
        <w:t>4</w:t>
      </w:r>
      <w:r w:rsidRPr="00DD4C8F">
        <w:rPr>
          <w:rFonts w:hint="eastAsia"/>
          <w:lang w:eastAsia="zh-TW"/>
        </w:rPr>
        <w:t>盧比，</w:t>
      </w:r>
      <w:r w:rsidRPr="00DD4C8F">
        <w:rPr>
          <w:lang w:eastAsia="zh-TW"/>
        </w:rPr>
        <w:t>201-</w:t>
      </w:r>
      <w:proofErr w:type="gramStart"/>
      <w:r w:rsidRPr="00DD4C8F">
        <w:rPr>
          <w:lang w:eastAsia="zh-TW"/>
        </w:rPr>
        <w:t>400</w:t>
      </w:r>
      <w:r w:rsidRPr="00DD4C8F">
        <w:rPr>
          <w:rFonts w:hint="eastAsia"/>
          <w:lang w:eastAsia="zh-TW"/>
        </w:rPr>
        <w:t>度間每度</w:t>
      </w:r>
      <w:proofErr w:type="gramEnd"/>
      <w:r w:rsidRPr="00DD4C8F">
        <w:rPr>
          <w:lang w:eastAsia="zh-TW"/>
        </w:rPr>
        <w:t>5.95</w:t>
      </w:r>
      <w:r w:rsidRPr="00DD4C8F">
        <w:rPr>
          <w:rFonts w:hint="eastAsia"/>
          <w:lang w:eastAsia="zh-TW"/>
        </w:rPr>
        <w:t>盧比，</w:t>
      </w:r>
      <w:r w:rsidRPr="00DD4C8F">
        <w:rPr>
          <w:lang w:eastAsia="zh-TW"/>
        </w:rPr>
        <w:t>401-</w:t>
      </w:r>
      <w:proofErr w:type="gramStart"/>
      <w:r w:rsidRPr="00DD4C8F">
        <w:rPr>
          <w:lang w:eastAsia="zh-TW"/>
        </w:rPr>
        <w:t>800</w:t>
      </w:r>
      <w:r w:rsidRPr="00DD4C8F">
        <w:rPr>
          <w:rFonts w:hint="eastAsia"/>
          <w:lang w:eastAsia="zh-TW"/>
        </w:rPr>
        <w:t>度間每度</w:t>
      </w:r>
      <w:proofErr w:type="gramEnd"/>
      <w:r w:rsidRPr="00DD4C8F">
        <w:rPr>
          <w:lang w:eastAsia="zh-TW"/>
        </w:rPr>
        <w:t>7.3</w:t>
      </w:r>
      <w:r w:rsidRPr="00DD4C8F">
        <w:rPr>
          <w:rFonts w:hint="eastAsia"/>
          <w:lang w:eastAsia="zh-TW"/>
        </w:rPr>
        <w:t>盧比，</w:t>
      </w:r>
      <w:r w:rsidRPr="00DD4C8F">
        <w:rPr>
          <w:lang w:eastAsia="zh-TW"/>
        </w:rPr>
        <w:t>801-1</w:t>
      </w:r>
      <w:r w:rsidR="00C70102" w:rsidRPr="00DD4C8F">
        <w:rPr>
          <w:lang w:eastAsia="zh-TW"/>
        </w:rPr>
        <w:t>,</w:t>
      </w:r>
      <w:proofErr w:type="gramStart"/>
      <w:r w:rsidRPr="00DD4C8F">
        <w:rPr>
          <w:lang w:eastAsia="zh-TW"/>
        </w:rPr>
        <w:t>200</w:t>
      </w:r>
      <w:r w:rsidRPr="00DD4C8F">
        <w:rPr>
          <w:rFonts w:hint="eastAsia"/>
          <w:lang w:eastAsia="zh-TW"/>
        </w:rPr>
        <w:t>度間每度</w:t>
      </w:r>
      <w:proofErr w:type="gramEnd"/>
      <w:r w:rsidRPr="00DD4C8F">
        <w:rPr>
          <w:lang w:eastAsia="zh-TW"/>
        </w:rPr>
        <w:t>8.1</w:t>
      </w:r>
      <w:r w:rsidRPr="00DD4C8F">
        <w:rPr>
          <w:rFonts w:hint="eastAsia"/>
          <w:lang w:eastAsia="zh-TW"/>
        </w:rPr>
        <w:t>盧比</w:t>
      </w:r>
      <w:r w:rsidR="00C70102" w:rsidRPr="00DD4C8F">
        <w:rPr>
          <w:rFonts w:hint="eastAsia"/>
          <w:lang w:eastAsia="zh-TW"/>
        </w:rPr>
        <w:t>，</w:t>
      </w:r>
      <w:r w:rsidRPr="00DD4C8F">
        <w:rPr>
          <w:lang w:eastAsia="zh-TW"/>
        </w:rPr>
        <w:t>1</w:t>
      </w:r>
      <w:r w:rsidR="00C70102" w:rsidRPr="00DD4C8F">
        <w:rPr>
          <w:lang w:eastAsia="zh-TW"/>
        </w:rPr>
        <w:t>,</w:t>
      </w:r>
      <w:r w:rsidRPr="00DD4C8F">
        <w:rPr>
          <w:lang w:eastAsia="zh-TW"/>
        </w:rPr>
        <w:t>200</w:t>
      </w:r>
      <w:r w:rsidRPr="00DD4C8F">
        <w:rPr>
          <w:rFonts w:hint="eastAsia"/>
          <w:lang w:eastAsia="zh-TW"/>
        </w:rPr>
        <w:t>度以上每度</w:t>
      </w:r>
      <w:r w:rsidRPr="00DD4C8F">
        <w:rPr>
          <w:lang w:eastAsia="zh-TW"/>
        </w:rPr>
        <w:t>8.75</w:t>
      </w:r>
      <w:r w:rsidRPr="00DD4C8F">
        <w:rPr>
          <w:rFonts w:hint="eastAsia"/>
          <w:lang w:eastAsia="zh-TW"/>
        </w:rPr>
        <w:t>盧比。商業用電在</w:t>
      </w:r>
      <w:r w:rsidRPr="00DD4C8F">
        <w:rPr>
          <w:lang w:eastAsia="zh-TW"/>
        </w:rPr>
        <w:t>10KW</w:t>
      </w:r>
      <w:r w:rsidRPr="00DD4C8F">
        <w:rPr>
          <w:rFonts w:hint="eastAsia"/>
          <w:lang w:eastAsia="zh-TW"/>
        </w:rPr>
        <w:t>內每度</w:t>
      </w:r>
      <w:r w:rsidRPr="00DD4C8F">
        <w:rPr>
          <w:lang w:eastAsia="zh-TW"/>
        </w:rPr>
        <w:t>8.</w:t>
      </w:r>
      <w:r w:rsidR="00E5263B" w:rsidRPr="00DD4C8F">
        <w:rPr>
          <w:lang w:eastAsia="zh-TW"/>
        </w:rPr>
        <w:t>45</w:t>
      </w:r>
      <w:r w:rsidRPr="00DD4C8F">
        <w:rPr>
          <w:rFonts w:hint="eastAsia"/>
          <w:lang w:eastAsia="zh-TW"/>
        </w:rPr>
        <w:t>盧比，</w:t>
      </w:r>
      <w:r w:rsidRPr="00DD4C8F">
        <w:rPr>
          <w:lang w:eastAsia="zh-TW"/>
        </w:rPr>
        <w:t>10-140KW</w:t>
      </w:r>
      <w:r w:rsidRPr="00DD4C8F">
        <w:rPr>
          <w:rFonts w:hint="eastAsia"/>
          <w:lang w:eastAsia="zh-TW"/>
        </w:rPr>
        <w:t>以上每度</w:t>
      </w:r>
      <w:r w:rsidRPr="00DD4C8F">
        <w:rPr>
          <w:lang w:eastAsia="zh-TW"/>
        </w:rPr>
        <w:t>7.9</w:t>
      </w:r>
      <w:r w:rsidRPr="00DD4C8F">
        <w:rPr>
          <w:rFonts w:hint="eastAsia"/>
          <w:lang w:eastAsia="zh-TW"/>
        </w:rPr>
        <w:t>盧比，</w:t>
      </w:r>
      <w:r w:rsidRPr="00DD4C8F">
        <w:rPr>
          <w:lang w:eastAsia="zh-TW"/>
        </w:rPr>
        <w:t>100KW</w:t>
      </w:r>
      <w:r w:rsidRPr="00DD4C8F">
        <w:rPr>
          <w:rFonts w:hint="eastAsia"/>
          <w:lang w:eastAsia="zh-TW"/>
        </w:rPr>
        <w:t>以上</w:t>
      </w:r>
      <w:r w:rsidRPr="00DD4C8F">
        <w:rPr>
          <w:lang w:eastAsia="zh-TW"/>
        </w:rPr>
        <w:t>9.5</w:t>
      </w:r>
      <w:r w:rsidRPr="00DD4C8F">
        <w:rPr>
          <w:rFonts w:hint="eastAsia"/>
          <w:lang w:eastAsia="zh-TW"/>
        </w:rPr>
        <w:t>盧比。</w:t>
      </w:r>
    </w:p>
    <w:p w14:paraId="4BB215BD" w14:textId="77777777" w:rsidR="0046649B" w:rsidRPr="00DD4C8F" w:rsidRDefault="0046649B" w:rsidP="00F741EE">
      <w:pPr>
        <w:pStyle w:val="a8"/>
      </w:pPr>
    </w:p>
    <w:p w14:paraId="4BB215BE" w14:textId="77777777" w:rsidR="00F741EE" w:rsidRPr="00DD4C8F" w:rsidRDefault="00F741EE" w:rsidP="00F741EE">
      <w:pPr>
        <w:pStyle w:val="a8"/>
      </w:pPr>
      <w:r w:rsidRPr="00DD4C8F">
        <w:rPr>
          <w:rFonts w:hint="eastAsia"/>
        </w:rPr>
        <w:lastRenderedPageBreak/>
        <w:t>（二）石油</w:t>
      </w:r>
    </w:p>
    <w:p w14:paraId="4BB215BF" w14:textId="62D2140D" w:rsidR="00F741EE" w:rsidRPr="00DD4C8F" w:rsidRDefault="00F741EE" w:rsidP="00C70102">
      <w:pPr>
        <w:pStyle w:val="af1"/>
        <w:ind w:left="945" w:firstLine="472"/>
        <w:rPr>
          <w:lang w:eastAsia="zh-TW"/>
        </w:rPr>
      </w:pPr>
      <w:r w:rsidRPr="00DD4C8F">
        <w:rPr>
          <w:rFonts w:hint="eastAsia"/>
          <w:lang w:eastAsia="zh-TW"/>
        </w:rPr>
        <w:t>以德里地區為例，汽油每公升約</w:t>
      </w:r>
      <w:r w:rsidR="0008369D" w:rsidRPr="00DD4C8F">
        <w:rPr>
          <w:lang w:eastAsia="zh-TW"/>
        </w:rPr>
        <w:t>95</w:t>
      </w:r>
      <w:r w:rsidRPr="00DD4C8F">
        <w:rPr>
          <w:rFonts w:hint="eastAsia"/>
          <w:lang w:eastAsia="zh-TW"/>
        </w:rPr>
        <w:t>盧比、柴油每公升約</w:t>
      </w:r>
      <w:r w:rsidR="00141476" w:rsidRPr="00DD4C8F">
        <w:rPr>
          <w:lang w:eastAsia="zh-TW"/>
        </w:rPr>
        <w:t>88</w:t>
      </w:r>
      <w:r w:rsidRPr="00DD4C8F">
        <w:rPr>
          <w:rFonts w:hint="eastAsia"/>
          <w:lang w:eastAsia="zh-TW"/>
        </w:rPr>
        <w:t>盧比</w:t>
      </w:r>
      <w:proofErr w:type="gramStart"/>
      <w:r w:rsidR="00520842" w:rsidRPr="00DD4C8F">
        <w:rPr>
          <w:lang w:eastAsia="zh-TW"/>
        </w:rPr>
        <w:t>（</w:t>
      </w:r>
      <w:proofErr w:type="gramEnd"/>
      <w:r w:rsidR="0043362A" w:rsidRPr="00DD4C8F">
        <w:rPr>
          <w:lang w:eastAsia="zh-TW"/>
        </w:rPr>
        <w:t>https://www.livemint.com/fuel-prices/petrol-city-wise</w:t>
      </w:r>
      <w:proofErr w:type="gramStart"/>
      <w:r w:rsidR="00520842" w:rsidRPr="00DD4C8F">
        <w:rPr>
          <w:lang w:eastAsia="zh-TW"/>
        </w:rPr>
        <w:t>）</w:t>
      </w:r>
      <w:proofErr w:type="gramEnd"/>
      <w:r w:rsidRPr="00DD4C8F">
        <w:rPr>
          <w:rFonts w:hint="eastAsia"/>
          <w:lang w:eastAsia="zh-TW"/>
        </w:rPr>
        <w:t>。隨著經濟日趨發展，能源需求日增，印度所需原油</w:t>
      </w:r>
      <w:r w:rsidRPr="00DD4C8F">
        <w:rPr>
          <w:lang w:eastAsia="zh-TW"/>
        </w:rPr>
        <w:t>80%</w:t>
      </w:r>
      <w:r w:rsidRPr="00DD4C8F">
        <w:rPr>
          <w:rFonts w:hint="eastAsia"/>
          <w:lang w:eastAsia="zh-TW"/>
        </w:rPr>
        <w:t>仍仰賴進口，近年來因經濟加速成長，進口石油需求不斷上升，石油進口額大幅增長。</w:t>
      </w:r>
    </w:p>
    <w:p w14:paraId="4BB215C0" w14:textId="77777777" w:rsidR="00F741EE" w:rsidRPr="00DD4C8F" w:rsidRDefault="00F741EE" w:rsidP="00C70102">
      <w:pPr>
        <w:pStyle w:val="af1"/>
        <w:ind w:left="945" w:firstLine="472"/>
        <w:rPr>
          <w:lang w:eastAsia="zh-TW"/>
        </w:rPr>
      </w:pPr>
      <w:r w:rsidRPr="00DD4C8F">
        <w:rPr>
          <w:rFonts w:hint="eastAsia"/>
          <w:lang w:eastAsia="zh-TW"/>
        </w:rPr>
        <w:t>印度產油地區包括</w:t>
      </w:r>
      <w:r w:rsidRPr="00DD4C8F">
        <w:rPr>
          <w:lang w:eastAsia="zh-TW"/>
        </w:rPr>
        <w:t>Gujarat</w:t>
      </w:r>
      <w:r w:rsidRPr="00DD4C8F">
        <w:rPr>
          <w:rFonts w:hint="eastAsia"/>
          <w:lang w:eastAsia="zh-TW"/>
        </w:rPr>
        <w:t>、</w:t>
      </w:r>
      <w:r w:rsidRPr="00DD4C8F">
        <w:rPr>
          <w:lang w:eastAsia="zh-TW"/>
        </w:rPr>
        <w:t>Assam</w:t>
      </w:r>
      <w:r w:rsidRPr="00DD4C8F">
        <w:rPr>
          <w:rFonts w:hint="eastAsia"/>
          <w:lang w:eastAsia="zh-TW"/>
        </w:rPr>
        <w:t>、</w:t>
      </w:r>
      <w:proofErr w:type="spellStart"/>
      <w:r w:rsidRPr="00DD4C8F">
        <w:rPr>
          <w:lang w:eastAsia="zh-TW"/>
        </w:rPr>
        <w:t>AndhraPradesh</w:t>
      </w:r>
      <w:proofErr w:type="spellEnd"/>
      <w:r w:rsidRPr="00DD4C8F">
        <w:rPr>
          <w:rFonts w:hint="eastAsia"/>
          <w:lang w:eastAsia="zh-TW"/>
        </w:rPr>
        <w:t>、</w:t>
      </w:r>
      <w:proofErr w:type="spellStart"/>
      <w:r w:rsidRPr="00DD4C8F">
        <w:rPr>
          <w:lang w:eastAsia="zh-TW"/>
        </w:rPr>
        <w:t>TamilNadu</w:t>
      </w:r>
      <w:proofErr w:type="spellEnd"/>
      <w:r w:rsidRPr="00DD4C8F">
        <w:rPr>
          <w:rFonts w:hint="eastAsia"/>
          <w:lang w:eastAsia="zh-TW"/>
        </w:rPr>
        <w:t>等州，開採者以國營的</w:t>
      </w:r>
      <w:r w:rsidRPr="00DD4C8F">
        <w:rPr>
          <w:lang w:eastAsia="zh-TW"/>
        </w:rPr>
        <w:t>ONGC</w:t>
      </w:r>
      <w:r w:rsidRPr="00DD4C8F">
        <w:rPr>
          <w:rFonts w:hint="eastAsia"/>
          <w:lang w:eastAsia="zh-TW"/>
        </w:rPr>
        <w:t>、</w:t>
      </w:r>
      <w:r w:rsidRPr="00DD4C8F">
        <w:rPr>
          <w:lang w:eastAsia="zh-TW"/>
        </w:rPr>
        <w:t>IOC</w:t>
      </w:r>
      <w:r w:rsidRPr="00DD4C8F">
        <w:rPr>
          <w:rFonts w:hint="eastAsia"/>
          <w:lang w:eastAsia="zh-TW"/>
        </w:rPr>
        <w:t>公司為主，約</w:t>
      </w:r>
      <w:r w:rsidR="00886E75" w:rsidRPr="00DD4C8F">
        <w:rPr>
          <w:rFonts w:hint="eastAsia"/>
          <w:lang w:eastAsia="zh-TW"/>
        </w:rPr>
        <w:t>占</w:t>
      </w:r>
      <w:r w:rsidRPr="00DD4C8F">
        <w:rPr>
          <w:lang w:eastAsia="zh-TW"/>
        </w:rPr>
        <w:t>99%</w:t>
      </w:r>
      <w:r w:rsidRPr="00DD4C8F">
        <w:rPr>
          <w:rFonts w:hint="eastAsia"/>
          <w:lang w:eastAsia="zh-TW"/>
        </w:rPr>
        <w:t>，民營業者僅</w:t>
      </w:r>
      <w:r w:rsidR="00886E75" w:rsidRPr="00DD4C8F">
        <w:rPr>
          <w:rFonts w:hint="eastAsia"/>
          <w:lang w:eastAsia="zh-TW"/>
        </w:rPr>
        <w:t>占</w:t>
      </w:r>
      <w:r w:rsidRPr="00DD4C8F">
        <w:rPr>
          <w:lang w:eastAsia="zh-TW"/>
        </w:rPr>
        <w:t>1%</w:t>
      </w:r>
      <w:r w:rsidRPr="00DD4C8F">
        <w:rPr>
          <w:rFonts w:hint="eastAsia"/>
          <w:lang w:eastAsia="zh-TW"/>
        </w:rPr>
        <w:t>，外海地區以</w:t>
      </w:r>
      <w:r w:rsidRPr="00DD4C8F">
        <w:rPr>
          <w:lang w:eastAsia="zh-TW"/>
        </w:rPr>
        <w:t>ONGC</w:t>
      </w:r>
      <w:r w:rsidRPr="00DD4C8F">
        <w:rPr>
          <w:rFonts w:hint="eastAsia"/>
          <w:lang w:eastAsia="zh-TW"/>
        </w:rPr>
        <w:t>公司為主，</w:t>
      </w:r>
      <w:r w:rsidR="00886E75" w:rsidRPr="00DD4C8F">
        <w:rPr>
          <w:rFonts w:hint="eastAsia"/>
          <w:lang w:eastAsia="zh-TW"/>
        </w:rPr>
        <w:t>占</w:t>
      </w:r>
      <w:r w:rsidRPr="00DD4C8F">
        <w:rPr>
          <w:lang w:eastAsia="zh-TW"/>
        </w:rPr>
        <w:t>82%</w:t>
      </w:r>
      <w:r w:rsidRPr="00DD4C8F">
        <w:rPr>
          <w:rFonts w:hint="eastAsia"/>
          <w:lang w:eastAsia="zh-TW"/>
        </w:rPr>
        <w:t>，民營業者</w:t>
      </w:r>
      <w:r w:rsidRPr="00DD4C8F">
        <w:rPr>
          <w:lang w:eastAsia="zh-TW"/>
        </w:rPr>
        <w:t>18%</w:t>
      </w:r>
      <w:r w:rsidRPr="00DD4C8F">
        <w:rPr>
          <w:rFonts w:hint="eastAsia"/>
          <w:lang w:eastAsia="zh-TW"/>
        </w:rPr>
        <w:t>。</w:t>
      </w:r>
    </w:p>
    <w:p w14:paraId="4BB215C1" w14:textId="77777777" w:rsidR="00F741EE" w:rsidRPr="00DD4C8F" w:rsidRDefault="00F741EE" w:rsidP="00F741EE">
      <w:pPr>
        <w:pStyle w:val="a8"/>
      </w:pPr>
      <w:r w:rsidRPr="00DD4C8F">
        <w:rPr>
          <w:rFonts w:hint="eastAsia"/>
        </w:rPr>
        <w:t>（三）天然氣</w:t>
      </w:r>
    </w:p>
    <w:p w14:paraId="4BB215C2" w14:textId="77777777" w:rsidR="00F741EE" w:rsidRPr="00DD4C8F" w:rsidRDefault="00F741EE" w:rsidP="0031076E">
      <w:pPr>
        <w:pStyle w:val="af1"/>
        <w:ind w:left="945" w:firstLine="472"/>
        <w:rPr>
          <w:lang w:eastAsia="zh-TW"/>
        </w:rPr>
      </w:pPr>
      <w:r w:rsidRPr="00DD4C8F">
        <w:rPr>
          <w:rFonts w:hint="eastAsia"/>
          <w:lang w:eastAsia="zh-TW"/>
        </w:rPr>
        <w:t>天然氣除供工業使用外，亦是家庭及車輛使用燃料。政府對天然氣進行補貼，天然氣價格以德里地區為例，車輛用天然氣每公斤</w:t>
      </w:r>
      <w:r w:rsidRPr="00DD4C8F">
        <w:rPr>
          <w:lang w:eastAsia="zh-TW"/>
        </w:rPr>
        <w:t>40</w:t>
      </w:r>
      <w:r w:rsidRPr="00DD4C8F">
        <w:rPr>
          <w:rFonts w:hint="eastAsia"/>
          <w:lang w:eastAsia="zh-TW"/>
        </w:rPr>
        <w:t>盧比，家庭用</w:t>
      </w:r>
      <w:proofErr w:type="gramStart"/>
      <w:r w:rsidRPr="00DD4C8F">
        <w:rPr>
          <w:lang w:eastAsia="zh-TW"/>
        </w:rPr>
        <w:t>14</w:t>
      </w:r>
      <w:r w:rsidRPr="00DD4C8F">
        <w:rPr>
          <w:rFonts w:hint="eastAsia"/>
          <w:lang w:eastAsia="zh-TW"/>
        </w:rPr>
        <w:t>公升筒</w:t>
      </w:r>
      <w:proofErr w:type="gramEnd"/>
      <w:r w:rsidRPr="00DD4C8F">
        <w:rPr>
          <w:rFonts w:hint="eastAsia"/>
          <w:lang w:eastAsia="zh-TW"/>
        </w:rPr>
        <w:t>裝瓦斯，</w:t>
      </w:r>
      <w:proofErr w:type="gramStart"/>
      <w:r w:rsidRPr="00DD4C8F">
        <w:rPr>
          <w:rFonts w:hint="eastAsia"/>
          <w:lang w:eastAsia="zh-TW"/>
        </w:rPr>
        <w:t>每筒約</w:t>
      </w:r>
      <w:proofErr w:type="gramEnd"/>
      <w:r w:rsidR="005566A3" w:rsidRPr="00DD4C8F">
        <w:rPr>
          <w:rFonts w:hint="eastAsia"/>
          <w:lang w:eastAsia="zh-TW"/>
        </w:rPr>
        <w:t>800</w:t>
      </w:r>
      <w:r w:rsidRPr="00DD4C8F">
        <w:rPr>
          <w:rFonts w:hint="eastAsia"/>
          <w:lang w:eastAsia="zh-TW"/>
        </w:rPr>
        <w:t>盧比。</w:t>
      </w:r>
    </w:p>
    <w:p w14:paraId="4BB215C3" w14:textId="77777777" w:rsidR="00F741EE" w:rsidRPr="00DD4C8F" w:rsidRDefault="00F741EE" w:rsidP="0031076E">
      <w:pPr>
        <w:pStyle w:val="af1"/>
        <w:ind w:left="945" w:firstLine="472"/>
        <w:rPr>
          <w:lang w:eastAsia="zh-TW"/>
        </w:rPr>
      </w:pPr>
      <w:r w:rsidRPr="00DD4C8F">
        <w:rPr>
          <w:rFonts w:hint="eastAsia"/>
          <w:lang w:eastAsia="zh-TW"/>
        </w:rPr>
        <w:t>印度天然氣蘊藏量相當豐富，印度產天然氣地區包括</w:t>
      </w:r>
      <w:r w:rsidRPr="00DD4C8F">
        <w:rPr>
          <w:lang w:eastAsia="zh-TW"/>
        </w:rPr>
        <w:t>Gujarat</w:t>
      </w:r>
      <w:r w:rsidRPr="00DD4C8F">
        <w:rPr>
          <w:rFonts w:hint="eastAsia"/>
          <w:lang w:eastAsia="zh-TW"/>
        </w:rPr>
        <w:t>、</w:t>
      </w:r>
      <w:r w:rsidRPr="00DD4C8F">
        <w:rPr>
          <w:lang w:eastAsia="zh-TW"/>
        </w:rPr>
        <w:t>Assam</w:t>
      </w:r>
      <w:r w:rsidRPr="00DD4C8F">
        <w:rPr>
          <w:rFonts w:hint="eastAsia"/>
          <w:lang w:eastAsia="zh-TW"/>
        </w:rPr>
        <w:t>、</w:t>
      </w:r>
      <w:proofErr w:type="spellStart"/>
      <w:r w:rsidRPr="00DD4C8F">
        <w:rPr>
          <w:lang w:eastAsia="zh-TW"/>
        </w:rPr>
        <w:t>AndhraPradesh</w:t>
      </w:r>
      <w:proofErr w:type="spellEnd"/>
      <w:r w:rsidRPr="00DD4C8F">
        <w:rPr>
          <w:rFonts w:hint="eastAsia"/>
          <w:lang w:eastAsia="zh-TW"/>
        </w:rPr>
        <w:t>、</w:t>
      </w:r>
      <w:proofErr w:type="spellStart"/>
      <w:r w:rsidRPr="00DD4C8F">
        <w:rPr>
          <w:lang w:eastAsia="zh-TW"/>
        </w:rPr>
        <w:t>TamilNadu</w:t>
      </w:r>
      <w:proofErr w:type="spellEnd"/>
      <w:r w:rsidRPr="00DD4C8F">
        <w:rPr>
          <w:rFonts w:hint="eastAsia"/>
          <w:lang w:eastAsia="zh-TW"/>
        </w:rPr>
        <w:t>、</w:t>
      </w:r>
      <w:r w:rsidRPr="00DD4C8F">
        <w:rPr>
          <w:lang w:eastAsia="zh-TW"/>
        </w:rPr>
        <w:t>Tripura</w:t>
      </w:r>
      <w:r w:rsidRPr="00DD4C8F">
        <w:rPr>
          <w:rFonts w:hint="eastAsia"/>
          <w:lang w:eastAsia="zh-TW"/>
        </w:rPr>
        <w:t>等州，開採者境內地區以國營的</w:t>
      </w:r>
      <w:r w:rsidRPr="00DD4C8F">
        <w:rPr>
          <w:lang w:eastAsia="zh-TW"/>
        </w:rPr>
        <w:t>ONGC</w:t>
      </w:r>
      <w:r w:rsidRPr="00DD4C8F">
        <w:rPr>
          <w:rFonts w:hint="eastAsia"/>
          <w:lang w:eastAsia="zh-TW"/>
        </w:rPr>
        <w:t>、</w:t>
      </w:r>
      <w:r w:rsidRPr="00DD4C8F">
        <w:rPr>
          <w:lang w:eastAsia="zh-TW"/>
        </w:rPr>
        <w:t>OIL</w:t>
      </w:r>
      <w:r w:rsidRPr="00DD4C8F">
        <w:rPr>
          <w:rFonts w:hint="eastAsia"/>
          <w:lang w:eastAsia="zh-TW"/>
        </w:rPr>
        <w:t>公司為主，約</w:t>
      </w:r>
      <w:r w:rsidR="00886E75" w:rsidRPr="00DD4C8F">
        <w:rPr>
          <w:rFonts w:hint="eastAsia"/>
          <w:lang w:eastAsia="zh-TW"/>
        </w:rPr>
        <w:t>占</w:t>
      </w:r>
      <w:r w:rsidRPr="00DD4C8F">
        <w:rPr>
          <w:lang w:eastAsia="zh-TW"/>
        </w:rPr>
        <w:t>85%</w:t>
      </w:r>
      <w:r w:rsidRPr="00DD4C8F">
        <w:rPr>
          <w:rFonts w:hint="eastAsia"/>
          <w:lang w:eastAsia="zh-TW"/>
        </w:rPr>
        <w:t>，民營業者僅</w:t>
      </w:r>
      <w:r w:rsidR="00886E75" w:rsidRPr="00DD4C8F">
        <w:rPr>
          <w:rFonts w:hint="eastAsia"/>
          <w:lang w:eastAsia="zh-TW"/>
        </w:rPr>
        <w:t>占</w:t>
      </w:r>
      <w:r w:rsidRPr="00DD4C8F">
        <w:rPr>
          <w:lang w:eastAsia="zh-TW"/>
        </w:rPr>
        <w:t>15%</w:t>
      </w:r>
      <w:r w:rsidRPr="00DD4C8F">
        <w:rPr>
          <w:rFonts w:hint="eastAsia"/>
          <w:lang w:eastAsia="zh-TW"/>
        </w:rPr>
        <w:t>，外海地區以</w:t>
      </w:r>
      <w:r w:rsidRPr="00DD4C8F">
        <w:rPr>
          <w:lang w:eastAsia="zh-TW"/>
        </w:rPr>
        <w:t>ONGC</w:t>
      </w:r>
      <w:r w:rsidRPr="00DD4C8F">
        <w:rPr>
          <w:rFonts w:hint="eastAsia"/>
          <w:lang w:eastAsia="zh-TW"/>
        </w:rPr>
        <w:t>在孟買外海為主，</w:t>
      </w:r>
      <w:r w:rsidR="00886E75" w:rsidRPr="00DD4C8F">
        <w:rPr>
          <w:rFonts w:hint="eastAsia"/>
          <w:lang w:eastAsia="zh-TW"/>
        </w:rPr>
        <w:t>占</w:t>
      </w:r>
      <w:r w:rsidRPr="00DD4C8F">
        <w:rPr>
          <w:lang w:eastAsia="zh-TW"/>
        </w:rPr>
        <w:t>80%</w:t>
      </w:r>
      <w:r w:rsidRPr="00DD4C8F">
        <w:rPr>
          <w:rFonts w:hint="eastAsia"/>
          <w:lang w:eastAsia="zh-TW"/>
        </w:rPr>
        <w:t>，民營業者</w:t>
      </w:r>
      <w:r w:rsidRPr="00DD4C8F">
        <w:rPr>
          <w:lang w:eastAsia="zh-TW"/>
        </w:rPr>
        <w:t>20%</w:t>
      </w:r>
      <w:r w:rsidRPr="00DD4C8F">
        <w:rPr>
          <w:rFonts w:hint="eastAsia"/>
          <w:lang w:eastAsia="zh-TW"/>
        </w:rPr>
        <w:t>。</w:t>
      </w:r>
    </w:p>
    <w:p w14:paraId="4BB215C4" w14:textId="77777777" w:rsidR="00F741EE" w:rsidRPr="00DD4C8F" w:rsidRDefault="00F741EE" w:rsidP="00F741EE">
      <w:pPr>
        <w:pStyle w:val="a8"/>
      </w:pPr>
      <w:r w:rsidRPr="00DD4C8F">
        <w:rPr>
          <w:rFonts w:hint="eastAsia"/>
        </w:rPr>
        <w:t>（四）水</w:t>
      </w:r>
    </w:p>
    <w:p w14:paraId="4BB215C5" w14:textId="77777777" w:rsidR="00F741EE" w:rsidRPr="00DD4C8F" w:rsidRDefault="00F741EE" w:rsidP="00C70102">
      <w:pPr>
        <w:pStyle w:val="af1"/>
        <w:ind w:left="945" w:firstLine="472"/>
        <w:rPr>
          <w:lang w:eastAsia="zh-TW"/>
        </w:rPr>
      </w:pPr>
      <w:r w:rsidRPr="00DD4C8F">
        <w:rPr>
          <w:rFonts w:hint="eastAsia"/>
          <w:lang w:eastAsia="zh-TW"/>
        </w:rPr>
        <w:t>以德里地區為例，家庭用水每月</w:t>
      </w:r>
      <w:r w:rsidRPr="00DD4C8F">
        <w:rPr>
          <w:lang w:eastAsia="zh-TW"/>
        </w:rPr>
        <w:t>20</w:t>
      </w:r>
      <w:r w:rsidRPr="00DD4C8F">
        <w:rPr>
          <w:rFonts w:hint="eastAsia"/>
          <w:lang w:eastAsia="zh-TW"/>
        </w:rPr>
        <w:t>度以下費率為每度</w:t>
      </w:r>
      <w:r w:rsidR="009E4F25" w:rsidRPr="00DD4C8F">
        <w:rPr>
          <w:rFonts w:hint="eastAsia"/>
          <w:lang w:eastAsia="zh-TW"/>
        </w:rPr>
        <w:t>5</w:t>
      </w:r>
      <w:r w:rsidRPr="00DD4C8F">
        <w:rPr>
          <w:lang w:eastAsia="zh-TW"/>
        </w:rPr>
        <w:t>.</w:t>
      </w:r>
      <w:r w:rsidR="009E4F25" w:rsidRPr="00DD4C8F">
        <w:rPr>
          <w:rFonts w:hint="eastAsia"/>
          <w:lang w:eastAsia="zh-TW"/>
        </w:rPr>
        <w:t>27</w:t>
      </w:r>
      <w:r w:rsidRPr="00DD4C8F">
        <w:rPr>
          <w:rFonts w:hint="eastAsia"/>
          <w:lang w:eastAsia="zh-TW"/>
        </w:rPr>
        <w:t>盧比，外加</w:t>
      </w:r>
      <w:r w:rsidRPr="00DD4C8F">
        <w:rPr>
          <w:lang w:eastAsia="zh-TW"/>
        </w:rPr>
        <w:t>146.41</w:t>
      </w:r>
      <w:r w:rsidRPr="00DD4C8F">
        <w:rPr>
          <w:rFonts w:hint="eastAsia"/>
          <w:lang w:eastAsia="zh-TW"/>
        </w:rPr>
        <w:t>盧比服務費；</w:t>
      </w:r>
      <w:r w:rsidRPr="00DD4C8F">
        <w:rPr>
          <w:lang w:eastAsia="zh-TW"/>
        </w:rPr>
        <w:t>20-30</w:t>
      </w:r>
      <w:r w:rsidRPr="00DD4C8F">
        <w:rPr>
          <w:rFonts w:hint="eastAsia"/>
          <w:lang w:eastAsia="zh-TW"/>
        </w:rPr>
        <w:t>度費率為每度</w:t>
      </w:r>
      <w:r w:rsidRPr="00DD4C8F">
        <w:rPr>
          <w:lang w:eastAsia="zh-TW"/>
        </w:rPr>
        <w:t>2</w:t>
      </w:r>
      <w:r w:rsidR="009E4F25" w:rsidRPr="00DD4C8F">
        <w:rPr>
          <w:rFonts w:hint="eastAsia"/>
          <w:lang w:eastAsia="zh-TW"/>
        </w:rPr>
        <w:t>6</w:t>
      </w:r>
      <w:r w:rsidRPr="00DD4C8F">
        <w:rPr>
          <w:lang w:eastAsia="zh-TW"/>
        </w:rPr>
        <w:t>.</w:t>
      </w:r>
      <w:r w:rsidR="009E4F25" w:rsidRPr="00DD4C8F">
        <w:rPr>
          <w:rFonts w:hint="eastAsia"/>
          <w:lang w:eastAsia="zh-TW"/>
        </w:rPr>
        <w:t>36</w:t>
      </w:r>
      <w:r w:rsidRPr="00DD4C8F">
        <w:rPr>
          <w:rFonts w:hint="eastAsia"/>
          <w:lang w:eastAsia="zh-TW"/>
        </w:rPr>
        <w:t>盧比，外加</w:t>
      </w:r>
      <w:r w:rsidRPr="00DD4C8F">
        <w:rPr>
          <w:lang w:eastAsia="zh-TW"/>
        </w:rPr>
        <w:t>219.62</w:t>
      </w:r>
      <w:r w:rsidRPr="00DD4C8F">
        <w:rPr>
          <w:rFonts w:hint="eastAsia"/>
          <w:lang w:eastAsia="zh-TW"/>
        </w:rPr>
        <w:t>盧比服務費；</w:t>
      </w:r>
      <w:r w:rsidRPr="00DD4C8F">
        <w:rPr>
          <w:lang w:eastAsia="zh-TW"/>
        </w:rPr>
        <w:t>30</w:t>
      </w:r>
      <w:r w:rsidRPr="00DD4C8F">
        <w:rPr>
          <w:rFonts w:hint="eastAsia"/>
          <w:lang w:eastAsia="zh-TW"/>
        </w:rPr>
        <w:t>度以上費率為每度</w:t>
      </w:r>
      <w:r w:rsidR="009E4F25" w:rsidRPr="00DD4C8F">
        <w:rPr>
          <w:rFonts w:hint="eastAsia"/>
          <w:lang w:eastAsia="zh-TW"/>
        </w:rPr>
        <w:t>43</w:t>
      </w:r>
      <w:r w:rsidRPr="00DD4C8F">
        <w:rPr>
          <w:lang w:eastAsia="zh-TW"/>
        </w:rPr>
        <w:t>.</w:t>
      </w:r>
      <w:r w:rsidR="009E4F25" w:rsidRPr="00DD4C8F">
        <w:rPr>
          <w:rFonts w:hint="eastAsia"/>
          <w:lang w:eastAsia="zh-TW"/>
        </w:rPr>
        <w:t>93</w:t>
      </w:r>
      <w:r w:rsidRPr="00DD4C8F">
        <w:rPr>
          <w:rFonts w:hint="eastAsia"/>
          <w:lang w:eastAsia="zh-TW"/>
        </w:rPr>
        <w:t>盧比，外加</w:t>
      </w:r>
      <w:r w:rsidRPr="00DD4C8F">
        <w:rPr>
          <w:lang w:eastAsia="zh-TW"/>
        </w:rPr>
        <w:t>292.82</w:t>
      </w:r>
      <w:r w:rsidRPr="00DD4C8F">
        <w:rPr>
          <w:rFonts w:hint="eastAsia"/>
          <w:lang w:eastAsia="zh-TW"/>
        </w:rPr>
        <w:t>盧比服務費。</w:t>
      </w:r>
      <w:proofErr w:type="gramStart"/>
      <w:r w:rsidRPr="00DD4C8F">
        <w:rPr>
          <w:rFonts w:hint="eastAsia"/>
          <w:lang w:eastAsia="zh-TW"/>
        </w:rPr>
        <w:t>另隨每月</w:t>
      </w:r>
      <w:proofErr w:type="gramEnd"/>
      <w:r w:rsidRPr="00DD4C8F">
        <w:rPr>
          <w:rFonts w:hint="eastAsia"/>
          <w:lang w:eastAsia="zh-TW"/>
        </w:rPr>
        <w:t>水費徵收</w:t>
      </w:r>
      <w:r w:rsidRPr="00DD4C8F">
        <w:rPr>
          <w:lang w:eastAsia="zh-TW"/>
        </w:rPr>
        <w:t>60%</w:t>
      </w:r>
      <w:r w:rsidRPr="00DD4C8F">
        <w:rPr>
          <w:rFonts w:hint="eastAsia"/>
          <w:lang w:eastAsia="zh-TW"/>
        </w:rPr>
        <w:t>之管線維護費。</w:t>
      </w:r>
    </w:p>
    <w:p w14:paraId="4BB215C6" w14:textId="77777777" w:rsidR="00F741EE" w:rsidRPr="00DD4C8F" w:rsidRDefault="00F741EE" w:rsidP="00C70102">
      <w:pPr>
        <w:pStyle w:val="af1"/>
        <w:ind w:left="945" w:firstLine="472"/>
        <w:rPr>
          <w:lang w:eastAsia="zh-TW"/>
        </w:rPr>
      </w:pPr>
      <w:r w:rsidRPr="00DD4C8F">
        <w:rPr>
          <w:rFonts w:hint="eastAsia"/>
          <w:lang w:eastAsia="zh-TW"/>
        </w:rPr>
        <w:t>工商用水每月</w:t>
      </w:r>
      <w:r w:rsidRPr="00DD4C8F">
        <w:rPr>
          <w:lang w:eastAsia="zh-TW"/>
        </w:rPr>
        <w:t>6</w:t>
      </w:r>
      <w:r w:rsidRPr="00DD4C8F">
        <w:rPr>
          <w:rFonts w:hint="eastAsia"/>
          <w:lang w:eastAsia="zh-TW"/>
        </w:rPr>
        <w:t>度以下費率為每度</w:t>
      </w:r>
      <w:r w:rsidRPr="00DD4C8F">
        <w:rPr>
          <w:lang w:eastAsia="zh-TW"/>
        </w:rPr>
        <w:t>1</w:t>
      </w:r>
      <w:r w:rsidR="009E4F25" w:rsidRPr="00DD4C8F">
        <w:rPr>
          <w:rFonts w:hint="eastAsia"/>
          <w:lang w:eastAsia="zh-TW"/>
        </w:rPr>
        <w:t>7</w:t>
      </w:r>
      <w:r w:rsidRPr="00DD4C8F">
        <w:rPr>
          <w:lang w:eastAsia="zh-TW"/>
        </w:rPr>
        <w:t>.</w:t>
      </w:r>
      <w:r w:rsidR="009E4F25" w:rsidRPr="00DD4C8F">
        <w:rPr>
          <w:rFonts w:hint="eastAsia"/>
          <w:lang w:eastAsia="zh-TW"/>
        </w:rPr>
        <w:t>57</w:t>
      </w:r>
      <w:r w:rsidRPr="00DD4C8F">
        <w:rPr>
          <w:rFonts w:hint="eastAsia"/>
          <w:lang w:eastAsia="zh-TW"/>
        </w:rPr>
        <w:t>盧比，外加</w:t>
      </w:r>
      <w:r w:rsidRPr="00DD4C8F">
        <w:rPr>
          <w:lang w:eastAsia="zh-TW"/>
        </w:rPr>
        <w:t>146.41</w:t>
      </w:r>
      <w:r w:rsidRPr="00DD4C8F">
        <w:rPr>
          <w:rFonts w:hint="eastAsia"/>
          <w:lang w:eastAsia="zh-TW"/>
        </w:rPr>
        <w:t>盧比服務費；</w:t>
      </w:r>
      <w:r w:rsidRPr="00DD4C8F">
        <w:rPr>
          <w:lang w:eastAsia="zh-TW"/>
        </w:rPr>
        <w:t>6-15</w:t>
      </w:r>
      <w:r w:rsidRPr="00DD4C8F">
        <w:rPr>
          <w:rFonts w:hint="eastAsia"/>
          <w:lang w:eastAsia="zh-TW"/>
        </w:rPr>
        <w:t>度費率為每度</w:t>
      </w:r>
      <w:r w:rsidRPr="00DD4C8F">
        <w:rPr>
          <w:lang w:eastAsia="zh-TW"/>
        </w:rPr>
        <w:t>2</w:t>
      </w:r>
      <w:r w:rsidR="009E4F25" w:rsidRPr="00DD4C8F">
        <w:rPr>
          <w:rFonts w:hint="eastAsia"/>
          <w:lang w:eastAsia="zh-TW"/>
        </w:rPr>
        <w:t>6</w:t>
      </w:r>
      <w:r w:rsidRPr="00DD4C8F">
        <w:rPr>
          <w:lang w:eastAsia="zh-TW"/>
        </w:rPr>
        <w:t>.</w:t>
      </w:r>
      <w:r w:rsidR="009E4F25" w:rsidRPr="00DD4C8F">
        <w:rPr>
          <w:rFonts w:hint="eastAsia"/>
          <w:lang w:eastAsia="zh-TW"/>
        </w:rPr>
        <w:t>35</w:t>
      </w:r>
      <w:r w:rsidRPr="00DD4C8F">
        <w:rPr>
          <w:rFonts w:hint="eastAsia"/>
          <w:lang w:eastAsia="zh-TW"/>
        </w:rPr>
        <w:t>盧比，外加</w:t>
      </w:r>
      <w:r w:rsidRPr="00DD4C8F">
        <w:rPr>
          <w:lang w:eastAsia="zh-TW"/>
        </w:rPr>
        <w:t>292.82</w:t>
      </w:r>
      <w:r w:rsidRPr="00DD4C8F">
        <w:rPr>
          <w:rFonts w:hint="eastAsia"/>
          <w:lang w:eastAsia="zh-TW"/>
        </w:rPr>
        <w:t>盧比服務費；</w:t>
      </w:r>
      <w:r w:rsidRPr="00DD4C8F">
        <w:rPr>
          <w:lang w:eastAsia="zh-TW"/>
        </w:rPr>
        <w:t>15-25</w:t>
      </w:r>
      <w:r w:rsidRPr="00DD4C8F">
        <w:rPr>
          <w:rFonts w:hint="eastAsia"/>
          <w:lang w:eastAsia="zh-TW"/>
        </w:rPr>
        <w:t>度費率為每度</w:t>
      </w:r>
      <w:r w:rsidR="009E4F25" w:rsidRPr="00DD4C8F">
        <w:rPr>
          <w:rFonts w:hint="eastAsia"/>
          <w:lang w:eastAsia="zh-TW"/>
        </w:rPr>
        <w:t>35</w:t>
      </w:r>
      <w:r w:rsidRPr="00DD4C8F">
        <w:rPr>
          <w:lang w:eastAsia="zh-TW"/>
        </w:rPr>
        <w:t>.</w:t>
      </w:r>
      <w:r w:rsidR="009E4F25" w:rsidRPr="00DD4C8F">
        <w:rPr>
          <w:rFonts w:hint="eastAsia"/>
          <w:lang w:eastAsia="zh-TW"/>
        </w:rPr>
        <w:t>14</w:t>
      </w:r>
      <w:r w:rsidRPr="00DD4C8F">
        <w:rPr>
          <w:rFonts w:hint="eastAsia"/>
          <w:lang w:eastAsia="zh-TW"/>
        </w:rPr>
        <w:t>盧比，外加</w:t>
      </w:r>
      <w:r w:rsidRPr="00DD4C8F">
        <w:rPr>
          <w:lang w:eastAsia="zh-TW"/>
        </w:rPr>
        <w:t>585.64</w:t>
      </w:r>
      <w:r w:rsidRPr="00DD4C8F">
        <w:rPr>
          <w:rFonts w:hint="eastAsia"/>
          <w:lang w:eastAsia="zh-TW"/>
        </w:rPr>
        <w:t>盧比服務費；</w:t>
      </w:r>
      <w:r w:rsidRPr="00DD4C8F">
        <w:rPr>
          <w:lang w:eastAsia="zh-TW"/>
        </w:rPr>
        <w:t>25-50</w:t>
      </w:r>
      <w:r w:rsidRPr="00DD4C8F">
        <w:rPr>
          <w:rFonts w:hint="eastAsia"/>
          <w:lang w:eastAsia="zh-TW"/>
        </w:rPr>
        <w:t>度費率為每度</w:t>
      </w:r>
      <w:r w:rsidR="009E4F25" w:rsidRPr="00DD4C8F">
        <w:rPr>
          <w:rFonts w:hint="eastAsia"/>
          <w:lang w:eastAsia="zh-TW"/>
        </w:rPr>
        <w:t>87</w:t>
      </w:r>
      <w:r w:rsidRPr="00DD4C8F">
        <w:rPr>
          <w:lang w:eastAsia="zh-TW"/>
        </w:rPr>
        <w:t>.</w:t>
      </w:r>
      <w:r w:rsidR="009E4F25" w:rsidRPr="00DD4C8F">
        <w:rPr>
          <w:rFonts w:hint="eastAsia"/>
          <w:lang w:eastAsia="zh-TW"/>
        </w:rPr>
        <w:t>85</w:t>
      </w:r>
      <w:r w:rsidRPr="00DD4C8F">
        <w:rPr>
          <w:rFonts w:hint="eastAsia"/>
          <w:lang w:eastAsia="zh-TW"/>
        </w:rPr>
        <w:t>盧比，外加</w:t>
      </w:r>
      <w:r w:rsidRPr="00DD4C8F">
        <w:rPr>
          <w:lang w:eastAsia="zh-TW"/>
        </w:rPr>
        <w:t>1</w:t>
      </w:r>
      <w:r w:rsidR="00C70102" w:rsidRPr="00DD4C8F">
        <w:rPr>
          <w:rFonts w:hint="eastAsia"/>
          <w:lang w:eastAsia="zh-TW"/>
        </w:rPr>
        <w:t>,</w:t>
      </w:r>
      <w:r w:rsidRPr="00DD4C8F">
        <w:rPr>
          <w:lang w:eastAsia="zh-TW"/>
        </w:rPr>
        <w:t>024.87</w:t>
      </w:r>
      <w:r w:rsidRPr="00DD4C8F">
        <w:rPr>
          <w:rFonts w:hint="eastAsia"/>
          <w:lang w:eastAsia="zh-TW"/>
        </w:rPr>
        <w:t>盧比服務費</w:t>
      </w:r>
      <w:r w:rsidR="00C70102" w:rsidRPr="00DD4C8F">
        <w:rPr>
          <w:lang w:eastAsia="zh-TW"/>
        </w:rPr>
        <w:t>，</w:t>
      </w:r>
      <w:r w:rsidRPr="00DD4C8F">
        <w:rPr>
          <w:lang w:eastAsia="zh-TW"/>
        </w:rPr>
        <w:t>50-100</w:t>
      </w:r>
      <w:r w:rsidRPr="00DD4C8F">
        <w:rPr>
          <w:rFonts w:hint="eastAsia"/>
          <w:lang w:eastAsia="zh-TW"/>
        </w:rPr>
        <w:t>度費率為每度</w:t>
      </w:r>
      <w:r w:rsidR="009E4F25" w:rsidRPr="00DD4C8F">
        <w:rPr>
          <w:rFonts w:hint="eastAsia"/>
          <w:lang w:eastAsia="zh-TW"/>
        </w:rPr>
        <w:t>140</w:t>
      </w:r>
      <w:r w:rsidRPr="00DD4C8F">
        <w:rPr>
          <w:lang w:eastAsia="zh-TW"/>
        </w:rPr>
        <w:t>.</w:t>
      </w:r>
      <w:r w:rsidR="009E4F25" w:rsidRPr="00DD4C8F">
        <w:rPr>
          <w:rFonts w:hint="eastAsia"/>
          <w:lang w:eastAsia="zh-TW"/>
        </w:rPr>
        <w:t>56</w:t>
      </w:r>
      <w:r w:rsidRPr="00DD4C8F">
        <w:rPr>
          <w:rFonts w:hint="eastAsia"/>
          <w:lang w:eastAsia="zh-TW"/>
        </w:rPr>
        <w:t>盧比，外加</w:t>
      </w:r>
      <w:r w:rsidRPr="00DD4C8F">
        <w:rPr>
          <w:lang w:eastAsia="zh-TW"/>
        </w:rPr>
        <w:lastRenderedPageBreak/>
        <w:t>1,171.28</w:t>
      </w:r>
      <w:r w:rsidRPr="00DD4C8F">
        <w:rPr>
          <w:rFonts w:hint="eastAsia"/>
          <w:lang w:eastAsia="zh-TW"/>
        </w:rPr>
        <w:t>盧比服務費，</w:t>
      </w:r>
      <w:r w:rsidRPr="00DD4C8F">
        <w:rPr>
          <w:lang w:eastAsia="zh-TW"/>
        </w:rPr>
        <w:t>100</w:t>
      </w:r>
      <w:r w:rsidRPr="00DD4C8F">
        <w:rPr>
          <w:rFonts w:hint="eastAsia"/>
          <w:lang w:eastAsia="zh-TW"/>
        </w:rPr>
        <w:t>度以上費率為每度</w:t>
      </w:r>
      <w:r w:rsidR="009E4F25" w:rsidRPr="00DD4C8F">
        <w:rPr>
          <w:rFonts w:hint="eastAsia"/>
          <w:lang w:eastAsia="zh-TW"/>
        </w:rPr>
        <w:t>175</w:t>
      </w:r>
      <w:r w:rsidRPr="00DD4C8F">
        <w:rPr>
          <w:lang w:eastAsia="zh-TW"/>
        </w:rPr>
        <w:t>.</w:t>
      </w:r>
      <w:r w:rsidR="009E4F25" w:rsidRPr="00DD4C8F">
        <w:rPr>
          <w:rFonts w:hint="eastAsia"/>
          <w:lang w:eastAsia="zh-TW"/>
        </w:rPr>
        <w:t>69</w:t>
      </w:r>
      <w:r w:rsidRPr="00DD4C8F">
        <w:rPr>
          <w:rFonts w:hint="eastAsia"/>
          <w:lang w:eastAsia="zh-TW"/>
        </w:rPr>
        <w:t>盧比，外加</w:t>
      </w:r>
      <w:r w:rsidRPr="00DD4C8F">
        <w:rPr>
          <w:lang w:eastAsia="zh-TW"/>
        </w:rPr>
        <w:t>1,317.69</w:t>
      </w:r>
      <w:r w:rsidRPr="00DD4C8F">
        <w:rPr>
          <w:rFonts w:hint="eastAsia"/>
          <w:lang w:eastAsia="zh-TW"/>
        </w:rPr>
        <w:t>盧比服務費。另亦隨每月水費徵收</w:t>
      </w:r>
      <w:r w:rsidRPr="00DD4C8F">
        <w:rPr>
          <w:lang w:eastAsia="zh-TW"/>
        </w:rPr>
        <w:t>60%</w:t>
      </w:r>
      <w:r w:rsidRPr="00DD4C8F">
        <w:rPr>
          <w:rFonts w:hint="eastAsia"/>
          <w:lang w:eastAsia="zh-TW"/>
        </w:rPr>
        <w:t>之管線維護費。</w:t>
      </w:r>
    </w:p>
    <w:p w14:paraId="4BB215C7" w14:textId="77777777" w:rsidR="00F741EE" w:rsidRPr="00DD4C8F" w:rsidRDefault="00F741EE" w:rsidP="00F741EE">
      <w:pPr>
        <w:pStyle w:val="af1"/>
        <w:ind w:left="945" w:firstLine="472"/>
        <w:rPr>
          <w:lang w:eastAsia="zh-TW"/>
        </w:rPr>
      </w:pPr>
      <w:r w:rsidRPr="00DD4C8F">
        <w:rPr>
          <w:rFonts w:hint="eastAsia"/>
          <w:lang w:eastAsia="zh-TW"/>
        </w:rPr>
        <w:t>印度是水資源缺乏的國家，據水資源部統計，全國</w:t>
      </w:r>
      <w:r w:rsidRPr="00DD4C8F">
        <w:rPr>
          <w:lang w:eastAsia="zh-TW"/>
        </w:rPr>
        <w:t>20</w:t>
      </w:r>
      <w:r w:rsidRPr="00DD4C8F">
        <w:rPr>
          <w:rFonts w:hint="eastAsia"/>
          <w:lang w:eastAsia="zh-TW"/>
        </w:rPr>
        <w:t>個主要河谷地區已有</w:t>
      </w:r>
      <w:r w:rsidRPr="00DD4C8F">
        <w:rPr>
          <w:lang w:eastAsia="zh-TW"/>
        </w:rPr>
        <w:t>8</w:t>
      </w:r>
      <w:r w:rsidRPr="00DD4C8F">
        <w:rPr>
          <w:rFonts w:hint="eastAsia"/>
          <w:lang w:eastAsia="zh-TW"/>
        </w:rPr>
        <w:t>個地區缺水，</w:t>
      </w:r>
      <w:r w:rsidRPr="00DD4C8F">
        <w:rPr>
          <w:lang w:eastAsia="zh-TW"/>
        </w:rPr>
        <w:t>2025</w:t>
      </w:r>
      <w:r w:rsidRPr="00DD4C8F">
        <w:rPr>
          <w:rFonts w:hint="eastAsia"/>
          <w:lang w:eastAsia="zh-TW"/>
        </w:rPr>
        <w:t>年將有</w:t>
      </w:r>
      <w:r w:rsidRPr="00DD4C8F">
        <w:rPr>
          <w:lang w:eastAsia="zh-TW"/>
        </w:rPr>
        <w:t>11</w:t>
      </w:r>
      <w:r w:rsidRPr="00DD4C8F">
        <w:rPr>
          <w:rFonts w:hint="eastAsia"/>
          <w:lang w:eastAsia="zh-TW"/>
        </w:rPr>
        <w:t>條主要河川乾涸，故一般民生自來水的供應並不充裕，許多地區都分時供水，斷水時有所聞，且</w:t>
      </w:r>
      <w:r w:rsidR="004727D5" w:rsidRPr="00DD4C8F">
        <w:rPr>
          <w:rFonts w:hint="eastAsia"/>
          <w:lang w:eastAsia="zh-TW"/>
        </w:rPr>
        <w:t>部分</w:t>
      </w:r>
      <w:r w:rsidRPr="00DD4C8F">
        <w:rPr>
          <w:rFonts w:hint="eastAsia"/>
          <w:lang w:eastAsia="zh-TW"/>
        </w:rPr>
        <w:t>地區水質甚差，非但無法生飲，甚且難以使用，飲用水需選購合格礦泉水。</w:t>
      </w:r>
    </w:p>
    <w:p w14:paraId="4BB215C8" w14:textId="77777777" w:rsidR="00F741EE" w:rsidRPr="00DD4C8F" w:rsidRDefault="00F741EE" w:rsidP="00F741EE">
      <w:pPr>
        <w:pStyle w:val="af1"/>
        <w:ind w:left="945" w:firstLine="472"/>
        <w:rPr>
          <w:lang w:val="x-none" w:eastAsia="zh-TW"/>
        </w:rPr>
      </w:pPr>
      <w:r w:rsidRPr="00DD4C8F">
        <w:rPr>
          <w:rFonts w:hint="eastAsia"/>
          <w:lang w:eastAsia="zh-TW"/>
        </w:rPr>
        <w:t>每年各地雨季集中於</w:t>
      </w:r>
      <w:r w:rsidRPr="00DD4C8F">
        <w:rPr>
          <w:lang w:eastAsia="zh-TW"/>
        </w:rPr>
        <w:t>6</w:t>
      </w:r>
      <w:r w:rsidRPr="00DD4C8F">
        <w:rPr>
          <w:rFonts w:hint="eastAsia"/>
          <w:lang w:eastAsia="zh-TW"/>
        </w:rPr>
        <w:t>至</w:t>
      </w:r>
      <w:r w:rsidRPr="00DD4C8F">
        <w:rPr>
          <w:lang w:eastAsia="zh-TW"/>
        </w:rPr>
        <w:t>9</w:t>
      </w:r>
      <w:r w:rsidRPr="00DD4C8F">
        <w:rPr>
          <w:rFonts w:hint="eastAsia"/>
          <w:lang w:eastAsia="zh-TW"/>
        </w:rPr>
        <w:t>月，許多地方因雨勢集中而造成災害，但雨季對印度的重要性仍利多於弊。在缺水季節，多數地區仰賴地下水源供應，但隨著過度使用，地下水源日漸枯竭。</w:t>
      </w:r>
    </w:p>
    <w:p w14:paraId="4BB215C9" w14:textId="77777777" w:rsidR="00F741EE" w:rsidRPr="00DD4C8F" w:rsidRDefault="00F741EE" w:rsidP="00F741EE">
      <w:pPr>
        <w:pStyle w:val="a5"/>
        <w:spacing w:before="257" w:after="257"/>
        <w:ind w:left="632" w:hanging="632"/>
      </w:pPr>
      <w:r w:rsidRPr="00DD4C8F">
        <w:rPr>
          <w:rFonts w:hint="eastAsia"/>
        </w:rPr>
        <w:t>三、通訊</w:t>
      </w:r>
    </w:p>
    <w:p w14:paraId="4BB215CA" w14:textId="31750D6B" w:rsidR="00F741EE" w:rsidRPr="00DD4C8F" w:rsidRDefault="00F741EE" w:rsidP="00C70102">
      <w:pPr>
        <w:ind w:firstLine="472"/>
        <w:rPr>
          <w:lang w:eastAsia="zh-TW"/>
        </w:rPr>
      </w:pPr>
      <w:r w:rsidRPr="00DD4C8F">
        <w:rPr>
          <w:rFonts w:hint="eastAsia"/>
          <w:lang w:eastAsia="zh-TW"/>
        </w:rPr>
        <w:t>通訊是印度改</w:t>
      </w:r>
      <w:proofErr w:type="gramStart"/>
      <w:r w:rsidRPr="00DD4C8F">
        <w:rPr>
          <w:rFonts w:hint="eastAsia"/>
          <w:lang w:eastAsia="zh-TW"/>
        </w:rPr>
        <w:t>採</w:t>
      </w:r>
      <w:proofErr w:type="gramEnd"/>
      <w:r w:rsidRPr="00DD4C8F">
        <w:rPr>
          <w:rFonts w:hint="eastAsia"/>
          <w:lang w:eastAsia="zh-TW"/>
        </w:rPr>
        <w:t>自由開放經濟政策以來最成功的產業，不但家庭使用有線或無線電話日趨</w:t>
      </w:r>
      <w:proofErr w:type="gramStart"/>
      <w:r w:rsidRPr="00DD4C8F">
        <w:rPr>
          <w:rFonts w:hint="eastAsia"/>
          <w:lang w:eastAsia="zh-TW"/>
        </w:rPr>
        <w:t>普及，</w:t>
      </w:r>
      <w:proofErr w:type="gramEnd"/>
      <w:r w:rsidRPr="00DD4C8F">
        <w:rPr>
          <w:rFonts w:hint="eastAsia"/>
          <w:lang w:eastAsia="zh-TW"/>
        </w:rPr>
        <w:t>寬頻用戶亦</w:t>
      </w:r>
      <w:proofErr w:type="gramStart"/>
      <w:r w:rsidRPr="00DD4C8F">
        <w:rPr>
          <w:rFonts w:hint="eastAsia"/>
          <w:lang w:eastAsia="zh-TW"/>
        </w:rPr>
        <w:t>成長甚快</w:t>
      </w:r>
      <w:proofErr w:type="gramEnd"/>
      <w:r w:rsidRPr="00DD4C8F">
        <w:rPr>
          <w:rFonts w:hint="eastAsia"/>
          <w:lang w:eastAsia="zh-TW"/>
        </w:rPr>
        <w:t>。印度通話費率相當低廉，尤其手機更低至</w:t>
      </w:r>
      <w:r w:rsidRPr="00DD4C8F">
        <w:rPr>
          <w:rFonts w:hint="eastAsia"/>
          <w:spacing w:val="-2"/>
          <w:lang w:eastAsia="zh-TW"/>
        </w:rPr>
        <w:t>每分鐘通話費僅約</w:t>
      </w:r>
      <w:r w:rsidRPr="00DD4C8F">
        <w:rPr>
          <w:spacing w:val="-2"/>
          <w:lang w:eastAsia="zh-TW"/>
        </w:rPr>
        <w:t>1</w:t>
      </w:r>
      <w:r w:rsidRPr="00DD4C8F">
        <w:rPr>
          <w:rFonts w:hint="eastAsia"/>
          <w:spacing w:val="-2"/>
          <w:lang w:eastAsia="zh-TW"/>
        </w:rPr>
        <w:t>盧比（</w:t>
      </w:r>
      <w:r w:rsidR="0082100A" w:rsidRPr="00DD4C8F">
        <w:rPr>
          <w:rFonts w:hint="eastAsia"/>
          <w:spacing w:val="-2"/>
          <w:lang w:eastAsia="zh-TW"/>
        </w:rPr>
        <w:t>新臺幣</w:t>
      </w:r>
      <w:r w:rsidRPr="00DD4C8F">
        <w:rPr>
          <w:spacing w:val="-2"/>
          <w:lang w:eastAsia="zh-TW"/>
        </w:rPr>
        <w:t>0.</w:t>
      </w:r>
      <w:r w:rsidR="004660A0" w:rsidRPr="00DD4C8F">
        <w:rPr>
          <w:rFonts w:hint="eastAsia"/>
          <w:spacing w:val="-2"/>
          <w:lang w:eastAsia="zh-TW"/>
        </w:rPr>
        <w:t>4</w:t>
      </w:r>
      <w:r w:rsidRPr="00DD4C8F">
        <w:rPr>
          <w:rFonts w:hint="eastAsia"/>
          <w:spacing w:val="-2"/>
          <w:lang w:eastAsia="zh-TW"/>
        </w:rPr>
        <w:t>元）。</w:t>
      </w:r>
      <w:r w:rsidR="00FA3FF6" w:rsidRPr="00DD4C8F">
        <w:rPr>
          <w:rFonts w:hint="eastAsia"/>
          <w:spacing w:val="-2"/>
          <w:lang w:eastAsia="zh-TW"/>
        </w:rPr>
        <w:t>印度大型電信商包括</w:t>
      </w:r>
      <w:r w:rsidR="00FA3FF6" w:rsidRPr="00DD4C8F">
        <w:rPr>
          <w:rFonts w:hint="eastAsia"/>
          <w:spacing w:val="-2"/>
          <w:lang w:eastAsia="zh-TW"/>
        </w:rPr>
        <w:t>Airtel</w:t>
      </w:r>
      <w:r w:rsidR="00FA3FF6" w:rsidRPr="00DD4C8F">
        <w:rPr>
          <w:rFonts w:hint="eastAsia"/>
          <w:spacing w:val="-2"/>
          <w:lang w:eastAsia="zh-TW"/>
        </w:rPr>
        <w:t>、</w:t>
      </w:r>
      <w:r w:rsidR="00FA3FF6" w:rsidRPr="00DD4C8F">
        <w:rPr>
          <w:rFonts w:hint="eastAsia"/>
          <w:spacing w:val="-2"/>
          <w:lang w:eastAsia="zh-TW"/>
        </w:rPr>
        <w:t>Vodaphone</w:t>
      </w:r>
      <w:r w:rsidR="00FA3FF6" w:rsidRPr="00DD4C8F">
        <w:rPr>
          <w:rFonts w:hint="eastAsia"/>
          <w:spacing w:val="-2"/>
          <w:lang w:eastAsia="zh-TW"/>
        </w:rPr>
        <w:t>、</w:t>
      </w:r>
      <w:r w:rsidR="000C57B2" w:rsidRPr="00DD4C8F">
        <w:rPr>
          <w:lang w:eastAsia="zh-TW"/>
        </w:rPr>
        <w:t>Jio</w:t>
      </w:r>
      <w:r w:rsidR="00FA3FF6" w:rsidRPr="00DD4C8F">
        <w:rPr>
          <w:rFonts w:hint="eastAsia"/>
          <w:lang w:eastAsia="zh-TW"/>
        </w:rPr>
        <w:t>、</w:t>
      </w:r>
      <w:r w:rsidR="00FA3FF6" w:rsidRPr="00DD4C8F">
        <w:rPr>
          <w:rFonts w:hint="eastAsia"/>
          <w:lang w:eastAsia="zh-TW"/>
        </w:rPr>
        <w:t>Idea</w:t>
      </w:r>
      <w:r w:rsidR="00FA3FF6" w:rsidRPr="00DD4C8F">
        <w:rPr>
          <w:rFonts w:hint="eastAsia"/>
          <w:lang w:eastAsia="zh-TW"/>
        </w:rPr>
        <w:t>等。</w:t>
      </w:r>
    </w:p>
    <w:p w14:paraId="4BB215CB" w14:textId="77777777" w:rsidR="00F741EE" w:rsidRPr="00DD4C8F" w:rsidRDefault="00F741EE" w:rsidP="00F741EE">
      <w:pPr>
        <w:pStyle w:val="a5"/>
        <w:spacing w:before="257" w:after="257"/>
        <w:ind w:left="632" w:hanging="632"/>
      </w:pPr>
      <w:r w:rsidRPr="00DD4C8F">
        <w:rPr>
          <w:rFonts w:hint="eastAsia"/>
        </w:rPr>
        <w:t>四、運輸</w:t>
      </w:r>
    </w:p>
    <w:p w14:paraId="4BB215CC" w14:textId="77777777" w:rsidR="00F741EE" w:rsidRPr="00DD4C8F" w:rsidRDefault="00F741EE" w:rsidP="00F741EE">
      <w:pPr>
        <w:pStyle w:val="a8"/>
      </w:pPr>
      <w:r w:rsidRPr="00DD4C8F">
        <w:rPr>
          <w:rFonts w:hint="eastAsia"/>
        </w:rPr>
        <w:t>（一）鐵路</w:t>
      </w:r>
    </w:p>
    <w:p w14:paraId="4BB215CD" w14:textId="27B2C0BB" w:rsidR="00F741EE" w:rsidRPr="00DD4C8F" w:rsidRDefault="004928E4" w:rsidP="00D375CC">
      <w:pPr>
        <w:pStyle w:val="af1"/>
        <w:ind w:left="945" w:firstLine="472"/>
        <w:rPr>
          <w:lang w:eastAsia="zh-TW"/>
        </w:rPr>
      </w:pPr>
      <w:r w:rsidRPr="00DD4C8F">
        <w:t>印度鐵路自</w:t>
      </w:r>
      <w:r w:rsidRPr="00DD4C8F">
        <w:t>1853</w:t>
      </w:r>
      <w:r w:rsidRPr="00DD4C8F">
        <w:t>年開通至今，已成為全球最大的鐵路系統之一，總長超過</w:t>
      </w:r>
      <w:r w:rsidRPr="00DD4C8F">
        <w:t>12</w:t>
      </w:r>
      <w:r w:rsidRPr="00DD4C8F">
        <w:t>萬公里，擁有超過</w:t>
      </w:r>
      <w:r w:rsidRPr="00DD4C8F">
        <w:t>7,300</w:t>
      </w:r>
      <w:r w:rsidRPr="00DD4C8F">
        <w:t>個車站，僱用員工近</w:t>
      </w:r>
      <w:r w:rsidRPr="00DD4C8F">
        <w:t>120</w:t>
      </w:r>
      <w:r w:rsidRPr="00DD4C8F">
        <w:t>萬人</w:t>
      </w:r>
      <w:r w:rsidR="003E560F" w:rsidRPr="00DD4C8F">
        <w:t>近年來積極推動電氣化及現代化，如部署自主開發的「</w:t>
      </w:r>
      <w:r w:rsidR="003E560F" w:rsidRPr="00DD4C8F">
        <w:t>Kavach</w:t>
      </w:r>
      <w:r w:rsidR="003E560F" w:rsidRPr="00DD4C8F">
        <w:t>」列車防護系統，以提升行車安全。但因設備老舊與維修不足，重大事故仍偶有發生，顯示鐵路基礎設施仍需持續升級與改善。</w:t>
      </w:r>
    </w:p>
    <w:p w14:paraId="39C00E8F" w14:textId="218A4464" w:rsidR="00B919E5" w:rsidRPr="00DD4C8F" w:rsidRDefault="00B919E5" w:rsidP="00D375CC">
      <w:pPr>
        <w:pStyle w:val="af1"/>
        <w:ind w:left="945" w:firstLine="472"/>
        <w:rPr>
          <w:lang w:eastAsia="zh-TW"/>
        </w:rPr>
      </w:pPr>
      <w:r w:rsidRPr="00DD4C8F">
        <w:rPr>
          <w:lang w:eastAsia="zh-TW"/>
        </w:rPr>
        <w:t>近年印度鐵路發展重點由路網擴張轉向電氣化、速度提升、安全強化及數位化服務。截至</w:t>
      </w:r>
      <w:r w:rsidRPr="00DD4C8F">
        <w:rPr>
          <w:lang w:eastAsia="zh-TW"/>
        </w:rPr>
        <w:t>2026</w:t>
      </w:r>
      <w:r w:rsidRPr="00DD4C8F">
        <w:rPr>
          <w:lang w:eastAsia="zh-TW"/>
        </w:rPr>
        <w:t>年</w:t>
      </w:r>
      <w:r w:rsidRPr="00DD4C8F">
        <w:rPr>
          <w:lang w:eastAsia="zh-TW"/>
        </w:rPr>
        <w:t>3</w:t>
      </w:r>
      <w:r w:rsidRPr="00DD4C8F">
        <w:rPr>
          <w:lang w:eastAsia="zh-TW"/>
        </w:rPr>
        <w:t>月，</w:t>
      </w:r>
      <w:proofErr w:type="gramStart"/>
      <w:r w:rsidRPr="00DD4C8F">
        <w:rPr>
          <w:lang w:eastAsia="zh-TW"/>
        </w:rPr>
        <w:t>印度寬軌鐵路</w:t>
      </w:r>
      <w:proofErr w:type="gramEnd"/>
      <w:r w:rsidRPr="00DD4C8F">
        <w:rPr>
          <w:lang w:eastAsia="zh-TW"/>
        </w:rPr>
        <w:t>總長</w:t>
      </w:r>
      <w:r w:rsidRPr="00DD4C8F">
        <w:rPr>
          <w:lang w:eastAsia="zh-TW"/>
        </w:rPr>
        <w:t>70,142</w:t>
      </w:r>
      <w:r w:rsidRPr="00DD4C8F">
        <w:rPr>
          <w:lang w:eastAsia="zh-TW"/>
        </w:rPr>
        <w:t>路線公里，其</w:t>
      </w:r>
      <w:r w:rsidRPr="00DD4C8F">
        <w:rPr>
          <w:lang w:eastAsia="zh-TW"/>
        </w:rPr>
        <w:lastRenderedPageBreak/>
        <w:t>中</w:t>
      </w:r>
      <w:r w:rsidRPr="00DD4C8F">
        <w:rPr>
          <w:lang w:eastAsia="zh-TW"/>
        </w:rPr>
        <w:t>69,873</w:t>
      </w:r>
      <w:r w:rsidRPr="00DD4C8F">
        <w:rPr>
          <w:lang w:eastAsia="zh-TW"/>
        </w:rPr>
        <w:t>路線公里已完成電氣化，電氣化比例達</w:t>
      </w:r>
      <w:r w:rsidRPr="00DD4C8F">
        <w:rPr>
          <w:lang w:eastAsia="zh-TW"/>
        </w:rPr>
        <w:t>99.6%</w:t>
      </w:r>
      <w:r w:rsidRPr="00DD4C8F">
        <w:rPr>
          <w:lang w:eastAsia="zh-TW"/>
        </w:rPr>
        <w:t>；</w:t>
      </w:r>
      <w:r w:rsidRPr="00DD4C8F">
        <w:rPr>
          <w:lang w:eastAsia="zh-TW"/>
        </w:rPr>
        <w:t>2014</w:t>
      </w:r>
      <w:r w:rsidRPr="00DD4C8F">
        <w:rPr>
          <w:lang w:eastAsia="zh-TW"/>
        </w:rPr>
        <w:t>年至</w:t>
      </w:r>
      <w:r w:rsidRPr="00DD4C8F">
        <w:rPr>
          <w:lang w:eastAsia="zh-TW"/>
        </w:rPr>
        <w:t>2026</w:t>
      </w:r>
      <w:r w:rsidRPr="00DD4C8F">
        <w:rPr>
          <w:lang w:eastAsia="zh-TW"/>
        </w:rPr>
        <w:t>年間完成約</w:t>
      </w:r>
      <w:r w:rsidRPr="00DD4C8F">
        <w:rPr>
          <w:lang w:eastAsia="zh-TW"/>
        </w:rPr>
        <w:t>54,600</w:t>
      </w:r>
      <w:r w:rsidRPr="00DD4C8F">
        <w:rPr>
          <w:lang w:eastAsia="zh-TW"/>
        </w:rPr>
        <w:t>公里軌道更新，可支援時速</w:t>
      </w:r>
      <w:r w:rsidRPr="00DD4C8F">
        <w:rPr>
          <w:lang w:eastAsia="zh-TW"/>
        </w:rPr>
        <w:t>110</w:t>
      </w:r>
      <w:r w:rsidRPr="00DD4C8F">
        <w:rPr>
          <w:lang w:eastAsia="zh-TW"/>
        </w:rPr>
        <w:t>公里以上之路線亦增加至逾</w:t>
      </w:r>
      <w:r w:rsidRPr="00DD4C8F">
        <w:rPr>
          <w:lang w:eastAsia="zh-TW"/>
        </w:rPr>
        <w:t>85,000</w:t>
      </w:r>
      <w:r w:rsidRPr="00DD4C8F">
        <w:rPr>
          <w:lang w:eastAsia="zh-TW"/>
        </w:rPr>
        <w:t>公里，約占全網八成以上。</w:t>
      </w:r>
    </w:p>
    <w:p w14:paraId="425B028E" w14:textId="01D5CCAF" w:rsidR="00B919E5" w:rsidRPr="00DD4C8F" w:rsidRDefault="00391973" w:rsidP="00D375CC">
      <w:pPr>
        <w:pStyle w:val="af1"/>
        <w:ind w:left="945" w:firstLine="472"/>
        <w:rPr>
          <w:lang w:eastAsia="zh-TW"/>
        </w:rPr>
      </w:pPr>
      <w:r w:rsidRPr="00DD4C8F">
        <w:rPr>
          <w:lang w:eastAsia="zh-TW"/>
        </w:rPr>
        <w:t>在現代化及安全建設方面，印度推動國產半高速列車</w:t>
      </w:r>
      <w:r w:rsidRPr="00DD4C8F">
        <w:rPr>
          <w:lang w:eastAsia="zh-TW"/>
        </w:rPr>
        <w:t xml:space="preserve"> Vande Bharat Express</w:t>
      </w:r>
      <w:r w:rsidRPr="00DD4C8F">
        <w:rPr>
          <w:lang w:eastAsia="zh-TW"/>
        </w:rPr>
        <w:t>，累計載客超過</w:t>
      </w:r>
      <w:r w:rsidRPr="00DD4C8F">
        <w:rPr>
          <w:lang w:eastAsia="zh-TW"/>
        </w:rPr>
        <w:t>9.1</w:t>
      </w:r>
      <w:r w:rsidRPr="00DD4C8F">
        <w:rPr>
          <w:lang w:eastAsia="zh-TW"/>
        </w:rPr>
        <w:t>億人次，並規劃</w:t>
      </w:r>
      <w:r w:rsidRPr="00DD4C8F">
        <w:rPr>
          <w:lang w:eastAsia="zh-TW"/>
        </w:rPr>
        <w:t>7</w:t>
      </w:r>
      <w:r w:rsidRPr="00DD4C8F">
        <w:rPr>
          <w:lang w:eastAsia="zh-TW"/>
        </w:rPr>
        <w:t>條高速鐵路走廊，總長近</w:t>
      </w:r>
      <w:r w:rsidRPr="00DD4C8F">
        <w:rPr>
          <w:lang w:eastAsia="zh-TW"/>
        </w:rPr>
        <w:t>4,000</w:t>
      </w:r>
      <w:r w:rsidRPr="00DD4C8F">
        <w:rPr>
          <w:lang w:eastAsia="zh-TW"/>
        </w:rPr>
        <w:t>公里；其中孟買</w:t>
      </w:r>
      <w:proofErr w:type="gramStart"/>
      <w:r w:rsidRPr="00DD4C8F">
        <w:rPr>
          <w:lang w:eastAsia="zh-TW"/>
        </w:rPr>
        <w:t>—</w:t>
      </w:r>
      <w:proofErr w:type="gramEnd"/>
      <w:r w:rsidR="00D5570D" w:rsidRPr="00DD4C8F">
        <w:rPr>
          <w:rFonts w:hint="eastAsia"/>
          <w:lang w:eastAsia="zh-TW"/>
        </w:rPr>
        <w:t>阿美達巴</w:t>
      </w:r>
      <w:r w:rsidRPr="00DD4C8F">
        <w:rPr>
          <w:lang w:eastAsia="zh-TW"/>
        </w:rPr>
        <w:t>高速鐵路全長約</w:t>
      </w:r>
      <w:r w:rsidRPr="00DD4C8F">
        <w:rPr>
          <w:lang w:eastAsia="zh-TW"/>
        </w:rPr>
        <w:t>508</w:t>
      </w:r>
      <w:r w:rsidRPr="00DD4C8F">
        <w:rPr>
          <w:lang w:eastAsia="zh-TW"/>
        </w:rPr>
        <w:t>公里，設計最高時速達</w:t>
      </w:r>
      <w:r w:rsidRPr="00DD4C8F">
        <w:rPr>
          <w:lang w:eastAsia="zh-TW"/>
        </w:rPr>
        <w:t>320</w:t>
      </w:r>
      <w:r w:rsidRPr="00DD4C8F">
        <w:rPr>
          <w:lang w:eastAsia="zh-TW"/>
        </w:rPr>
        <w:t>公里。另印度自製列車防護系統</w:t>
      </w:r>
      <w:r w:rsidRPr="00DD4C8F">
        <w:rPr>
          <w:lang w:eastAsia="zh-TW"/>
        </w:rPr>
        <w:t xml:space="preserve"> Kavach </w:t>
      </w:r>
      <w:r w:rsidRPr="00DD4C8F">
        <w:rPr>
          <w:lang w:eastAsia="zh-TW"/>
        </w:rPr>
        <w:t>已完成超過</w:t>
      </w:r>
      <w:r w:rsidRPr="00DD4C8F">
        <w:rPr>
          <w:lang w:eastAsia="zh-TW"/>
        </w:rPr>
        <w:t>3,100</w:t>
      </w:r>
      <w:r w:rsidRPr="00DD4C8F">
        <w:rPr>
          <w:lang w:eastAsia="zh-TW"/>
        </w:rPr>
        <w:t>路線公里建置，並有</w:t>
      </w:r>
      <w:r w:rsidRPr="00DD4C8F">
        <w:rPr>
          <w:lang w:eastAsia="zh-TW"/>
        </w:rPr>
        <w:t>24,400</w:t>
      </w:r>
      <w:r w:rsidRPr="00DD4C8F">
        <w:rPr>
          <w:lang w:eastAsia="zh-TW"/>
        </w:rPr>
        <w:t>公里正在推動中，同時導入</w:t>
      </w:r>
      <w:r w:rsidRPr="00DD4C8F">
        <w:rPr>
          <w:lang w:eastAsia="zh-TW"/>
        </w:rPr>
        <w:t>AI</w:t>
      </w:r>
      <w:r w:rsidRPr="00DD4C8F">
        <w:rPr>
          <w:lang w:eastAsia="zh-TW"/>
        </w:rPr>
        <w:t>影像監控及整合旅客資訊系統，以提升鐵路安全、效率與智慧化服務。</w:t>
      </w:r>
    </w:p>
    <w:p w14:paraId="4BB215CE" w14:textId="77777777" w:rsidR="00F741EE" w:rsidRPr="00DD4C8F" w:rsidRDefault="00F741EE" w:rsidP="00F741EE">
      <w:pPr>
        <w:pStyle w:val="a8"/>
      </w:pPr>
      <w:r w:rsidRPr="00DD4C8F">
        <w:rPr>
          <w:rFonts w:hint="eastAsia"/>
        </w:rPr>
        <w:t>（二）公路</w:t>
      </w:r>
    </w:p>
    <w:p w14:paraId="4BB215CF" w14:textId="6FCE53EC" w:rsidR="00F741EE" w:rsidRPr="00DD4C8F" w:rsidRDefault="00643784" w:rsidP="00C70102">
      <w:pPr>
        <w:pStyle w:val="af1"/>
        <w:ind w:left="945" w:firstLine="472"/>
        <w:rPr>
          <w:lang w:eastAsia="zh-TW"/>
        </w:rPr>
      </w:pPr>
      <w:r w:rsidRPr="00DD4C8F">
        <w:rPr>
          <w:rFonts w:hint="eastAsia"/>
          <w:lang w:eastAsia="zh-TW"/>
        </w:rPr>
        <w:t>全印道路總長度達</w:t>
      </w:r>
      <w:r w:rsidR="00597AD7" w:rsidRPr="00DD4C8F">
        <w:rPr>
          <w:rFonts w:hint="eastAsia"/>
          <w:lang w:eastAsia="zh-TW"/>
        </w:rPr>
        <w:t>634</w:t>
      </w:r>
      <w:r w:rsidRPr="00DD4C8F">
        <w:rPr>
          <w:rFonts w:hint="eastAsia"/>
          <w:lang w:eastAsia="zh-TW"/>
        </w:rPr>
        <w:t>萬公里，</w:t>
      </w:r>
      <w:r w:rsidR="00F741EE" w:rsidRPr="00DD4C8F">
        <w:rPr>
          <w:rFonts w:hint="eastAsia"/>
          <w:lang w:eastAsia="zh-TW"/>
        </w:rPr>
        <w:t>目前聯接主要城市新德里、加爾各答、清奈及孟買等四大城市的全國高速公路網已大致完成，</w:t>
      </w:r>
      <w:r w:rsidRPr="00DD4C8F">
        <w:rPr>
          <w:rFonts w:hint="eastAsia"/>
          <w:lang w:eastAsia="zh-TW"/>
        </w:rPr>
        <w:t>高速公路總長度</w:t>
      </w:r>
      <w:r w:rsidR="00C95802" w:rsidRPr="00DD4C8F">
        <w:rPr>
          <w:rFonts w:hint="eastAsia"/>
          <w:lang w:eastAsia="zh-TW"/>
        </w:rPr>
        <w:t>增加至</w:t>
      </w:r>
      <w:r w:rsidR="00C95802" w:rsidRPr="00DD4C8F">
        <w:rPr>
          <w:rFonts w:hint="eastAsia"/>
          <w:lang w:eastAsia="zh-TW"/>
        </w:rPr>
        <w:t>146,154</w:t>
      </w:r>
      <w:r w:rsidRPr="00DD4C8F">
        <w:rPr>
          <w:rFonts w:hint="eastAsia"/>
          <w:lang w:eastAsia="zh-TW"/>
        </w:rPr>
        <w:t>萬公里。</w:t>
      </w:r>
      <w:r w:rsidR="00F741EE" w:rsidRPr="00DD4C8F">
        <w:rPr>
          <w:rFonts w:hint="eastAsia"/>
          <w:lang w:eastAsia="zh-TW"/>
        </w:rPr>
        <w:t>其施工水準遠不及我國的</w:t>
      </w:r>
      <w:r w:rsidR="00FA3FF6" w:rsidRPr="00DD4C8F">
        <w:rPr>
          <w:rFonts w:hint="eastAsia"/>
          <w:lang w:eastAsia="zh-TW"/>
        </w:rPr>
        <w:t>省</w:t>
      </w:r>
      <w:r w:rsidR="00F741EE" w:rsidRPr="00DD4C8F">
        <w:rPr>
          <w:rFonts w:hint="eastAsia"/>
          <w:lang w:eastAsia="zh-TW"/>
        </w:rPr>
        <w:t>道，公路上機車、牛車等爭道情形普遍，影響行車速度與安全，</w:t>
      </w:r>
      <w:r w:rsidRPr="00DD4C8F">
        <w:rPr>
          <w:rFonts w:hint="eastAsia"/>
          <w:lang w:eastAsia="zh-TW"/>
        </w:rPr>
        <w:t>且</w:t>
      </w:r>
      <w:r w:rsidR="00F741EE" w:rsidRPr="00DD4C8F">
        <w:rPr>
          <w:rFonts w:hint="eastAsia"/>
          <w:lang w:eastAsia="zh-TW"/>
        </w:rPr>
        <w:t>沿途經過許多的收費站及檢查站，</w:t>
      </w:r>
      <w:r w:rsidRPr="00DD4C8F">
        <w:rPr>
          <w:rFonts w:hint="eastAsia"/>
          <w:lang w:eastAsia="zh-TW"/>
        </w:rPr>
        <w:t>跨州陸路交通仍有許多限制。</w:t>
      </w:r>
      <w:r w:rsidR="0050635E" w:rsidRPr="00DD4C8F">
        <w:rPr>
          <w:rFonts w:hint="eastAsia"/>
          <w:lang w:eastAsia="zh-TW"/>
        </w:rPr>
        <w:t>印度道路與</w:t>
      </w:r>
      <w:proofErr w:type="gramStart"/>
      <w:r w:rsidR="0050635E" w:rsidRPr="00DD4C8F">
        <w:rPr>
          <w:rFonts w:hint="eastAsia"/>
          <w:lang w:eastAsia="zh-TW"/>
        </w:rPr>
        <w:t>高速公路部</w:t>
      </w:r>
      <w:r w:rsidR="002E4EE2" w:rsidRPr="00DD4C8F">
        <w:rPr>
          <w:rFonts w:hint="eastAsia"/>
          <w:lang w:eastAsia="zh-TW"/>
        </w:rPr>
        <w:t>盼</w:t>
      </w:r>
      <w:r w:rsidR="0050635E" w:rsidRPr="00DD4C8F">
        <w:rPr>
          <w:rFonts w:hint="eastAsia"/>
          <w:lang w:eastAsia="zh-TW"/>
        </w:rPr>
        <w:t>建設</w:t>
      </w:r>
      <w:proofErr w:type="gramEnd"/>
      <w:r w:rsidR="0050635E" w:rsidRPr="00DD4C8F">
        <w:rPr>
          <w:rFonts w:hint="eastAsia"/>
          <w:lang w:eastAsia="zh-TW"/>
        </w:rPr>
        <w:t>高速公路總長度至</w:t>
      </w:r>
      <w:r w:rsidR="0050635E" w:rsidRPr="00DD4C8F">
        <w:rPr>
          <w:rFonts w:hint="eastAsia"/>
          <w:lang w:eastAsia="zh-TW"/>
        </w:rPr>
        <w:t>20</w:t>
      </w:r>
      <w:r w:rsidR="0050635E" w:rsidRPr="00DD4C8F">
        <w:rPr>
          <w:rFonts w:hint="eastAsia"/>
          <w:lang w:eastAsia="zh-TW"/>
        </w:rPr>
        <w:t>萬公里，以降低陸路運輸之物流時間、成本。</w:t>
      </w:r>
    </w:p>
    <w:p w14:paraId="4BB215D0" w14:textId="77777777" w:rsidR="00F741EE" w:rsidRPr="00DD4C8F" w:rsidRDefault="00F741EE" w:rsidP="00F741EE">
      <w:pPr>
        <w:pStyle w:val="a8"/>
      </w:pPr>
      <w:r w:rsidRPr="00DD4C8F">
        <w:rPr>
          <w:rFonts w:hint="eastAsia"/>
        </w:rPr>
        <w:t>（三）航空</w:t>
      </w:r>
    </w:p>
    <w:p w14:paraId="4BB215D1" w14:textId="11BE2B2C" w:rsidR="00F741EE" w:rsidRPr="00DD4C8F" w:rsidRDefault="00F741EE" w:rsidP="00C70102">
      <w:pPr>
        <w:pStyle w:val="af1"/>
        <w:ind w:left="945" w:firstLine="472"/>
      </w:pPr>
      <w:r w:rsidRPr="00DD4C8F">
        <w:rPr>
          <w:rFonts w:hint="eastAsia"/>
        </w:rPr>
        <w:t>印度國內航空公司包括</w:t>
      </w:r>
      <w:r w:rsidRPr="00DD4C8F">
        <w:t>Air</w:t>
      </w:r>
      <w:r w:rsidR="00D2754E" w:rsidRPr="00DD4C8F">
        <w:rPr>
          <w:rFonts w:hint="eastAsia"/>
          <w:lang w:eastAsia="zh-TW"/>
        </w:rPr>
        <w:t xml:space="preserve"> </w:t>
      </w:r>
      <w:r w:rsidRPr="00DD4C8F">
        <w:t>India</w:t>
      </w:r>
      <w:r w:rsidRPr="00DD4C8F">
        <w:rPr>
          <w:rFonts w:hint="eastAsia"/>
        </w:rPr>
        <w:t>、</w:t>
      </w:r>
      <w:r w:rsidRPr="00DD4C8F">
        <w:t>Indigo</w:t>
      </w:r>
      <w:r w:rsidRPr="00DD4C8F">
        <w:rPr>
          <w:rFonts w:hint="eastAsia"/>
        </w:rPr>
        <w:t>、</w:t>
      </w:r>
      <w:r w:rsidRPr="00DD4C8F">
        <w:t>SpiceJet</w:t>
      </w:r>
      <w:r w:rsidRPr="00DD4C8F">
        <w:rPr>
          <w:rFonts w:hint="eastAsia"/>
        </w:rPr>
        <w:t>、</w:t>
      </w:r>
      <w:proofErr w:type="spellStart"/>
      <w:r w:rsidRPr="00DD4C8F">
        <w:t>Airasia</w:t>
      </w:r>
      <w:proofErr w:type="spellEnd"/>
      <w:r w:rsidRPr="00DD4C8F">
        <w:rPr>
          <w:rFonts w:hint="eastAsia"/>
        </w:rPr>
        <w:t>、</w:t>
      </w:r>
      <w:r w:rsidR="004844E3" w:rsidRPr="00DD4C8F">
        <w:rPr>
          <w:rFonts w:eastAsia="標楷體"/>
        </w:rPr>
        <w:t>Akasa Air</w:t>
      </w:r>
      <w:r w:rsidRPr="00DD4C8F">
        <w:rPr>
          <w:rFonts w:hint="eastAsia"/>
        </w:rPr>
        <w:t>等，國際及國內飛航班次頻繁，尚稱方便，其中新德里、孟買、班加羅爾、清奈、海德拉巴</w:t>
      </w:r>
      <w:r w:rsidR="00DB54C6" w:rsidRPr="00DD4C8F">
        <w:rPr>
          <w:rFonts w:hint="eastAsia"/>
        </w:rPr>
        <w:t>、阿美達巴</w:t>
      </w:r>
      <w:r w:rsidRPr="00DD4C8F">
        <w:rPr>
          <w:rFonts w:hint="eastAsia"/>
        </w:rPr>
        <w:t>等地均完成機場改建工程，設施相當現代新穎。</w:t>
      </w:r>
    </w:p>
    <w:p w14:paraId="4BB215D2" w14:textId="77777777" w:rsidR="00F741EE" w:rsidRPr="00DD4C8F" w:rsidRDefault="00F741EE" w:rsidP="00F741EE">
      <w:pPr>
        <w:ind w:firstLine="472"/>
      </w:pPr>
    </w:p>
    <w:p w14:paraId="4BB215D3" w14:textId="77777777" w:rsidR="00F741EE" w:rsidRPr="00DD4C8F" w:rsidRDefault="00F741EE" w:rsidP="00F741EE">
      <w:pPr>
        <w:ind w:firstLine="472"/>
        <w:rPr>
          <w:rFonts w:eastAsia="標楷體"/>
        </w:rPr>
      </w:pPr>
    </w:p>
    <w:p w14:paraId="4BB215D4" w14:textId="77777777" w:rsidR="00F741EE" w:rsidRPr="00DD4C8F" w:rsidRDefault="00F741EE" w:rsidP="00F741EE">
      <w:pPr>
        <w:ind w:left="472" w:firstLineChars="0" w:firstLine="0"/>
        <w:sectPr w:rsidR="00F741EE" w:rsidRPr="00DD4C8F" w:rsidSect="00442929">
          <w:headerReference w:type="default" r:id="rId25"/>
          <w:pgSz w:w="11906" w:h="16838" w:code="9"/>
          <w:pgMar w:top="2268" w:right="1701" w:bottom="1701" w:left="1701" w:header="1134" w:footer="851" w:gutter="0"/>
          <w:cols w:space="425"/>
          <w:docGrid w:type="linesAndChars" w:linePitch="514" w:charSpace="-774"/>
        </w:sectPr>
      </w:pPr>
    </w:p>
    <w:p w14:paraId="4BB215D5" w14:textId="77777777" w:rsidR="00F741EE" w:rsidRPr="00DD4C8F" w:rsidRDefault="00F741EE" w:rsidP="00F741EE">
      <w:pPr>
        <w:pStyle w:val="a3"/>
        <w:rPr>
          <w:lang w:val="x-none" w:eastAsia="zh-TW"/>
        </w:rPr>
      </w:pPr>
      <w:bookmarkStart w:id="12" w:name="_Toc232964828"/>
      <w:r w:rsidRPr="00DD4C8F">
        <w:rPr>
          <w:rFonts w:hint="eastAsia"/>
          <w:lang w:val="x-none" w:eastAsia="zh-TW"/>
        </w:rPr>
        <w:lastRenderedPageBreak/>
        <w:t>第柒章　勞工</w:t>
      </w:r>
      <w:bookmarkEnd w:id="12"/>
    </w:p>
    <w:p w14:paraId="4BB215D6" w14:textId="77777777" w:rsidR="00F741EE" w:rsidRPr="00DD4C8F" w:rsidRDefault="00F741EE" w:rsidP="00F741EE">
      <w:pPr>
        <w:pStyle w:val="a5"/>
        <w:spacing w:before="257" w:after="257"/>
        <w:ind w:left="632" w:hanging="632"/>
      </w:pPr>
      <w:r w:rsidRPr="00DD4C8F">
        <w:rPr>
          <w:rFonts w:hint="eastAsia"/>
        </w:rPr>
        <w:t>一、勞工素質及結構</w:t>
      </w:r>
    </w:p>
    <w:p w14:paraId="4BB215D7" w14:textId="77777777" w:rsidR="00F741EE" w:rsidRPr="00DD4C8F" w:rsidRDefault="00F741EE" w:rsidP="00F741EE">
      <w:pPr>
        <w:pStyle w:val="a8"/>
      </w:pPr>
      <w:r w:rsidRPr="00DD4C8F">
        <w:rPr>
          <w:rFonts w:hint="eastAsia"/>
        </w:rPr>
        <w:t>（一）教育程度</w:t>
      </w:r>
    </w:p>
    <w:p w14:paraId="4BB215D8" w14:textId="77777777" w:rsidR="00F741EE" w:rsidRPr="00DD4C8F" w:rsidRDefault="00F741EE" w:rsidP="00F741EE">
      <w:pPr>
        <w:pStyle w:val="af1"/>
        <w:ind w:left="945" w:firstLine="472"/>
        <w:rPr>
          <w:lang w:eastAsia="zh-TW"/>
        </w:rPr>
      </w:pPr>
      <w:r w:rsidRPr="00DD4C8F">
        <w:rPr>
          <w:rFonts w:hint="eastAsia"/>
          <w:lang w:eastAsia="zh-TW"/>
        </w:rPr>
        <w:t>印度法律規定</w:t>
      </w:r>
      <w:r w:rsidRPr="00DD4C8F">
        <w:rPr>
          <w:lang w:eastAsia="zh-TW"/>
        </w:rPr>
        <w:t>6-14</w:t>
      </w:r>
      <w:r w:rsidRPr="00DD4C8F">
        <w:rPr>
          <w:rFonts w:hint="eastAsia"/>
          <w:lang w:eastAsia="zh-TW"/>
        </w:rPr>
        <w:t>歲孩童需接受義務教育，惟在落後地區或農村地區民眾生活過於貧窮，且教育資源分配不均，故難以全面落實，導致文盲人口仍然眾多。在高等教育</w:t>
      </w:r>
      <w:r w:rsidR="004727D5" w:rsidRPr="00DD4C8F">
        <w:rPr>
          <w:rFonts w:hint="eastAsia"/>
          <w:lang w:eastAsia="zh-TW"/>
        </w:rPr>
        <w:t>部分</w:t>
      </w:r>
      <w:r w:rsidRPr="00DD4C8F">
        <w:rPr>
          <w:rFonts w:hint="eastAsia"/>
          <w:lang w:eastAsia="zh-TW"/>
        </w:rPr>
        <w:t>，印度全國大專院校數目約有</w:t>
      </w:r>
      <w:r w:rsidRPr="00DD4C8F">
        <w:rPr>
          <w:lang w:eastAsia="zh-TW"/>
        </w:rPr>
        <w:t>3,800</w:t>
      </w:r>
      <w:r w:rsidRPr="00DD4C8F">
        <w:rPr>
          <w:rFonts w:hint="eastAsia"/>
          <w:lang w:eastAsia="zh-TW"/>
        </w:rPr>
        <w:t>餘所，大專學歷以上之人力每年大幅成長中。</w:t>
      </w:r>
    </w:p>
    <w:p w14:paraId="4BB215D9" w14:textId="77777777" w:rsidR="00F741EE" w:rsidRPr="00DD4C8F" w:rsidRDefault="00F741EE" w:rsidP="00F741EE">
      <w:pPr>
        <w:pStyle w:val="a8"/>
      </w:pPr>
      <w:r w:rsidRPr="00DD4C8F">
        <w:rPr>
          <w:rFonts w:hint="eastAsia"/>
        </w:rPr>
        <w:t>（二）供應情形</w:t>
      </w:r>
    </w:p>
    <w:p w14:paraId="4BB215DA" w14:textId="77777777" w:rsidR="00F741EE" w:rsidRPr="00DD4C8F" w:rsidRDefault="00F741EE" w:rsidP="00F741EE">
      <w:pPr>
        <w:pStyle w:val="af1"/>
        <w:ind w:left="945" w:firstLine="472"/>
        <w:rPr>
          <w:lang w:eastAsia="zh-TW"/>
        </w:rPr>
      </w:pPr>
      <w:r w:rsidRPr="00DD4C8F">
        <w:rPr>
          <w:rFonts w:hint="eastAsia"/>
          <w:lang w:eastAsia="zh-TW"/>
        </w:rPr>
        <w:t>印度勞動人口多達</w:t>
      </w:r>
      <w:r w:rsidRPr="00DD4C8F">
        <w:rPr>
          <w:lang w:eastAsia="zh-TW"/>
        </w:rPr>
        <w:t>5</w:t>
      </w:r>
      <w:r w:rsidRPr="00DD4C8F">
        <w:rPr>
          <w:rFonts w:hint="eastAsia"/>
          <w:lang w:eastAsia="zh-TW"/>
        </w:rPr>
        <w:t>億，其中農村就業人口即約</w:t>
      </w:r>
      <w:r w:rsidR="00886E75" w:rsidRPr="00DD4C8F">
        <w:rPr>
          <w:rFonts w:hint="eastAsia"/>
          <w:lang w:eastAsia="zh-TW"/>
        </w:rPr>
        <w:t>占</w:t>
      </w:r>
      <w:r w:rsidRPr="00DD4C8F">
        <w:rPr>
          <w:rFonts w:hint="eastAsia"/>
          <w:lang w:eastAsia="zh-TW"/>
        </w:rPr>
        <w:t>半數，製造業勞工約</w:t>
      </w:r>
      <w:r w:rsidRPr="00DD4C8F">
        <w:rPr>
          <w:lang w:eastAsia="zh-TW"/>
        </w:rPr>
        <w:t>4,800</w:t>
      </w:r>
      <w:r w:rsidRPr="00DD4C8F">
        <w:rPr>
          <w:rFonts w:hint="eastAsia"/>
          <w:lang w:eastAsia="zh-TW"/>
        </w:rPr>
        <w:t>萬人，技術或半技術勞工並不算充裕。印度勞工素質亦相對低落、管理不易，如將工廠設於較落後之州或城市，即便週遭人口</w:t>
      </w:r>
      <w:proofErr w:type="gramStart"/>
      <w:r w:rsidRPr="00DD4C8F">
        <w:rPr>
          <w:rFonts w:hint="eastAsia"/>
          <w:lang w:eastAsia="zh-TW"/>
        </w:rPr>
        <w:t>眾多，</w:t>
      </w:r>
      <w:proofErr w:type="gramEnd"/>
      <w:r w:rsidRPr="00DD4C8F">
        <w:rPr>
          <w:rFonts w:hint="eastAsia"/>
          <w:lang w:eastAsia="zh-TW"/>
        </w:rPr>
        <w:t>仍常會面臨缺工問題或欠缺合適之技術勞工。</w:t>
      </w:r>
    </w:p>
    <w:p w14:paraId="4BB215DB" w14:textId="77777777" w:rsidR="00F741EE" w:rsidRPr="00DD4C8F" w:rsidRDefault="00F741EE" w:rsidP="00F741EE">
      <w:pPr>
        <w:pStyle w:val="a8"/>
      </w:pPr>
      <w:r w:rsidRPr="00DD4C8F">
        <w:rPr>
          <w:rFonts w:hint="eastAsia"/>
        </w:rPr>
        <w:t>（三）薪資成本</w:t>
      </w:r>
    </w:p>
    <w:p w14:paraId="4BB215DC" w14:textId="22CA70E9" w:rsidR="00F741EE" w:rsidRPr="00DD4C8F" w:rsidRDefault="00F741EE" w:rsidP="00C70102">
      <w:pPr>
        <w:pStyle w:val="af1"/>
        <w:ind w:left="945" w:firstLine="472"/>
        <w:rPr>
          <w:lang w:eastAsia="zh-TW"/>
        </w:rPr>
      </w:pPr>
      <w:r w:rsidRPr="00DD4C8F">
        <w:rPr>
          <w:rFonts w:hint="eastAsia"/>
          <w:lang w:eastAsia="zh-TW"/>
        </w:rPr>
        <w:t>製造業基層技術勞工月薪約介於</w:t>
      </w:r>
      <w:r w:rsidRPr="00DD4C8F">
        <w:rPr>
          <w:lang w:eastAsia="zh-TW"/>
        </w:rPr>
        <w:t>1</w:t>
      </w:r>
      <w:r w:rsidR="00643784" w:rsidRPr="00DD4C8F">
        <w:rPr>
          <w:rFonts w:hint="eastAsia"/>
          <w:lang w:eastAsia="zh-TW"/>
        </w:rPr>
        <w:t>.</w:t>
      </w:r>
      <w:r w:rsidR="0050635E" w:rsidRPr="00DD4C8F">
        <w:rPr>
          <w:rFonts w:hint="eastAsia"/>
          <w:lang w:eastAsia="zh-TW"/>
        </w:rPr>
        <w:t>3</w:t>
      </w:r>
      <w:r w:rsidRPr="00DD4C8F">
        <w:rPr>
          <w:rFonts w:hint="eastAsia"/>
          <w:lang w:eastAsia="zh-TW"/>
        </w:rPr>
        <w:t>萬</w:t>
      </w:r>
      <w:r w:rsidRPr="00DD4C8F">
        <w:rPr>
          <w:lang w:eastAsia="zh-TW"/>
        </w:rPr>
        <w:t>-</w:t>
      </w:r>
      <w:r w:rsidR="00621BFD" w:rsidRPr="00DD4C8F">
        <w:rPr>
          <w:rFonts w:hint="eastAsia"/>
          <w:lang w:eastAsia="zh-TW"/>
        </w:rPr>
        <w:t>2</w:t>
      </w:r>
      <w:r w:rsidRPr="00DD4C8F">
        <w:rPr>
          <w:lang w:eastAsia="zh-TW"/>
        </w:rPr>
        <w:t>.</w:t>
      </w:r>
      <w:r w:rsidR="00621BFD" w:rsidRPr="00DD4C8F">
        <w:rPr>
          <w:rFonts w:hint="eastAsia"/>
          <w:lang w:eastAsia="zh-TW"/>
        </w:rPr>
        <w:t>5</w:t>
      </w:r>
      <w:r w:rsidRPr="00DD4C8F">
        <w:rPr>
          <w:rFonts w:hint="eastAsia"/>
          <w:lang w:eastAsia="zh-TW"/>
        </w:rPr>
        <w:t>萬盧比；白領階級約</w:t>
      </w:r>
      <w:r w:rsidRPr="00DD4C8F">
        <w:rPr>
          <w:lang w:eastAsia="zh-TW"/>
        </w:rPr>
        <w:t>2</w:t>
      </w:r>
      <w:r w:rsidRPr="00DD4C8F">
        <w:rPr>
          <w:rFonts w:hint="eastAsia"/>
          <w:lang w:eastAsia="zh-TW"/>
        </w:rPr>
        <w:t>萬</w:t>
      </w:r>
      <w:r w:rsidRPr="00DD4C8F">
        <w:rPr>
          <w:lang w:eastAsia="zh-TW"/>
        </w:rPr>
        <w:t>-5</w:t>
      </w:r>
      <w:r w:rsidRPr="00DD4C8F">
        <w:rPr>
          <w:rFonts w:hint="eastAsia"/>
          <w:lang w:eastAsia="zh-TW"/>
        </w:rPr>
        <w:t>萬盧比；具備工程專業背景之研發人員起薪約</w:t>
      </w:r>
      <w:r w:rsidRPr="00DD4C8F">
        <w:rPr>
          <w:lang w:eastAsia="zh-TW"/>
        </w:rPr>
        <w:t>4-6</w:t>
      </w:r>
      <w:r w:rsidRPr="00DD4C8F">
        <w:rPr>
          <w:rFonts w:hint="eastAsia"/>
          <w:lang w:eastAsia="zh-TW"/>
        </w:rPr>
        <w:t>萬盧比；高階經理人月薪約</w:t>
      </w:r>
      <w:r w:rsidRPr="00DD4C8F">
        <w:rPr>
          <w:lang w:eastAsia="zh-TW"/>
        </w:rPr>
        <w:t>10</w:t>
      </w:r>
      <w:r w:rsidRPr="00DD4C8F">
        <w:rPr>
          <w:rFonts w:hint="eastAsia"/>
          <w:lang w:eastAsia="zh-TW"/>
        </w:rPr>
        <w:t>萬盧比以上。</w:t>
      </w:r>
      <w:r w:rsidR="00D2754E" w:rsidRPr="00DD4C8F">
        <w:rPr>
          <w:rFonts w:hint="eastAsia"/>
          <w:lang w:eastAsia="zh-TW"/>
        </w:rPr>
        <w:t>以</w:t>
      </w:r>
      <w:r w:rsidR="006210B8" w:rsidRPr="00DD4C8F">
        <w:rPr>
          <w:rFonts w:hint="eastAsia"/>
          <w:lang w:eastAsia="zh-TW"/>
        </w:rPr>
        <w:t>德里為例，</w:t>
      </w:r>
      <w:r w:rsidR="000160F9" w:rsidRPr="00DD4C8F">
        <w:rPr>
          <w:rFonts w:hint="eastAsia"/>
          <w:lang w:eastAsia="zh-TW"/>
        </w:rPr>
        <w:t>2025</w:t>
      </w:r>
      <w:r w:rsidR="000160F9" w:rsidRPr="00DD4C8F">
        <w:rPr>
          <w:rFonts w:hint="eastAsia"/>
          <w:lang w:eastAsia="zh-TW"/>
        </w:rPr>
        <w:t>年</w:t>
      </w:r>
      <w:r w:rsidR="000160F9" w:rsidRPr="00DD4C8F">
        <w:rPr>
          <w:rFonts w:hint="eastAsia"/>
          <w:lang w:eastAsia="zh-TW"/>
        </w:rPr>
        <w:t>4</w:t>
      </w:r>
      <w:r w:rsidR="000160F9" w:rsidRPr="00DD4C8F">
        <w:rPr>
          <w:rFonts w:hint="eastAsia"/>
          <w:lang w:eastAsia="zh-TW"/>
        </w:rPr>
        <w:t>月</w:t>
      </w:r>
      <w:r w:rsidR="008D6C4C" w:rsidRPr="00DD4C8F">
        <w:rPr>
          <w:rFonts w:hint="eastAsia"/>
          <w:lang w:eastAsia="zh-TW"/>
        </w:rPr>
        <w:t>市政府勞工廳</w:t>
      </w:r>
      <w:r w:rsidR="000160F9" w:rsidRPr="00DD4C8F">
        <w:rPr>
          <w:rFonts w:hint="eastAsia"/>
          <w:lang w:eastAsia="zh-TW"/>
        </w:rPr>
        <w:t>公告</w:t>
      </w:r>
      <w:r w:rsidR="000949A3" w:rsidRPr="00DD4C8F">
        <w:rPr>
          <w:rFonts w:hint="eastAsia"/>
          <w:lang w:eastAsia="zh-TW"/>
        </w:rPr>
        <w:t>，白領階級月薪約落在</w:t>
      </w:r>
      <w:r w:rsidR="000949A3" w:rsidRPr="00DD4C8F">
        <w:rPr>
          <w:rFonts w:hint="eastAsia"/>
          <w:lang w:eastAsia="zh-TW"/>
        </w:rPr>
        <w:t>20,371-24,356</w:t>
      </w:r>
      <w:r w:rsidR="00DB0E93" w:rsidRPr="00DD4C8F">
        <w:rPr>
          <w:rFonts w:hint="eastAsia"/>
          <w:lang w:eastAsia="zh-TW"/>
        </w:rPr>
        <w:t>盧比</w:t>
      </w:r>
      <w:r w:rsidR="00621BFD" w:rsidRPr="00DD4C8F">
        <w:rPr>
          <w:rFonts w:hint="eastAsia"/>
          <w:lang w:eastAsia="zh-TW"/>
        </w:rPr>
        <w:t>；另藍領階級則落在</w:t>
      </w:r>
      <w:r w:rsidR="00621BFD" w:rsidRPr="00DD4C8F">
        <w:rPr>
          <w:rFonts w:hint="eastAsia"/>
          <w:lang w:eastAsia="zh-TW"/>
        </w:rPr>
        <w:t>18</w:t>
      </w:r>
      <w:r w:rsidR="00DB0E93" w:rsidRPr="00DD4C8F">
        <w:rPr>
          <w:rFonts w:hint="eastAsia"/>
          <w:lang w:eastAsia="zh-TW"/>
        </w:rPr>
        <w:t>,456-22,411</w:t>
      </w:r>
      <w:r w:rsidR="00DB0E93" w:rsidRPr="00DD4C8F">
        <w:rPr>
          <w:rFonts w:hint="eastAsia"/>
          <w:lang w:eastAsia="zh-TW"/>
        </w:rPr>
        <w:t>盧比。</w:t>
      </w:r>
    </w:p>
    <w:p w14:paraId="4BB215DD" w14:textId="77777777" w:rsidR="00F741EE" w:rsidRPr="00DD4C8F" w:rsidRDefault="00F741EE" w:rsidP="00C70102">
      <w:pPr>
        <w:pStyle w:val="af1"/>
        <w:ind w:left="945" w:firstLine="472"/>
        <w:rPr>
          <w:lang w:eastAsia="zh-TW"/>
        </w:rPr>
      </w:pPr>
      <w:r w:rsidRPr="00DD4C8F">
        <w:rPr>
          <w:rFonts w:hint="eastAsia"/>
          <w:lang w:eastAsia="zh-TW"/>
        </w:rPr>
        <w:t>印度民間企業薪資每年成長約</w:t>
      </w:r>
      <w:r w:rsidRPr="00DD4C8F">
        <w:rPr>
          <w:lang w:eastAsia="zh-TW"/>
        </w:rPr>
        <w:t>10%</w:t>
      </w:r>
      <w:r w:rsidRPr="00DD4C8F">
        <w:rPr>
          <w:rFonts w:hint="eastAsia"/>
          <w:lang w:eastAsia="zh-TW"/>
        </w:rPr>
        <w:t>，員工忠誠度甚低，跳槽情形非常普遍，多數</w:t>
      </w:r>
      <w:proofErr w:type="gramStart"/>
      <w:r w:rsidRPr="00DD4C8F">
        <w:rPr>
          <w:rFonts w:hint="eastAsia"/>
          <w:lang w:eastAsia="zh-TW"/>
        </w:rPr>
        <w:t>企業均會儲備</w:t>
      </w:r>
      <w:proofErr w:type="gramEnd"/>
      <w:r w:rsidRPr="00DD4C8F">
        <w:rPr>
          <w:rFonts w:hint="eastAsia"/>
          <w:lang w:eastAsia="zh-TW"/>
        </w:rPr>
        <w:t>備用人力，以因應人事變動。</w:t>
      </w:r>
    </w:p>
    <w:p w14:paraId="4BB215DE" w14:textId="77777777" w:rsidR="00F741EE" w:rsidRPr="00DD4C8F" w:rsidRDefault="00F741EE" w:rsidP="00F741EE">
      <w:pPr>
        <w:pStyle w:val="a5"/>
        <w:spacing w:before="257" w:after="257"/>
        <w:ind w:left="632" w:hanging="632"/>
      </w:pPr>
      <w:r w:rsidRPr="00DD4C8F">
        <w:br w:type="page"/>
      </w:r>
      <w:r w:rsidRPr="00DD4C8F">
        <w:rPr>
          <w:rFonts w:hint="eastAsia"/>
        </w:rPr>
        <w:lastRenderedPageBreak/>
        <w:t>二、勞工法令</w:t>
      </w:r>
    </w:p>
    <w:p w14:paraId="28F11AC5" w14:textId="77777777" w:rsidR="00FD0052" w:rsidRPr="00DD4C8F" w:rsidRDefault="00FD0052" w:rsidP="00FD0052">
      <w:pPr>
        <w:pStyle w:val="a8"/>
        <w:rPr>
          <w:szCs w:val="24"/>
        </w:rPr>
      </w:pPr>
      <w:r w:rsidRPr="00DD4C8F">
        <w:rPr>
          <w:rFonts w:hint="eastAsia"/>
          <w:szCs w:val="24"/>
        </w:rPr>
        <w:t>（一）</w:t>
      </w:r>
      <w:r w:rsidRPr="00DD4C8F">
        <w:rPr>
          <w:rFonts w:hint="eastAsia"/>
          <w:szCs w:val="24"/>
        </w:rPr>
        <w:tab/>
      </w:r>
      <w:r w:rsidRPr="00DD4C8F">
        <w:rPr>
          <w:rFonts w:hint="eastAsia"/>
          <w:szCs w:val="24"/>
        </w:rPr>
        <w:t>據印度政府</w:t>
      </w:r>
      <w:r w:rsidRPr="00DD4C8F">
        <w:rPr>
          <w:rFonts w:hint="eastAsia"/>
          <w:szCs w:val="24"/>
        </w:rPr>
        <w:t>2025</w:t>
      </w:r>
      <w:r w:rsidRPr="00DD4C8F">
        <w:rPr>
          <w:rFonts w:hint="eastAsia"/>
          <w:szCs w:val="24"/>
        </w:rPr>
        <w:t>年</w:t>
      </w:r>
      <w:r w:rsidRPr="00DD4C8F">
        <w:rPr>
          <w:rFonts w:hint="eastAsia"/>
          <w:szCs w:val="24"/>
        </w:rPr>
        <w:t>11</w:t>
      </w:r>
      <w:r w:rsidRPr="00DD4C8F">
        <w:rPr>
          <w:rFonts w:hint="eastAsia"/>
          <w:szCs w:val="24"/>
        </w:rPr>
        <w:t>月</w:t>
      </w:r>
      <w:r w:rsidRPr="00DD4C8F">
        <w:rPr>
          <w:rFonts w:hint="eastAsia"/>
          <w:szCs w:val="24"/>
        </w:rPr>
        <w:t>21</w:t>
      </w:r>
      <w:r w:rsidRPr="00DD4C8F">
        <w:rPr>
          <w:rFonts w:hint="eastAsia"/>
          <w:szCs w:val="24"/>
        </w:rPr>
        <w:t>日公告正式施行勞動四大法典，包括：</w:t>
      </w:r>
    </w:p>
    <w:p w14:paraId="449CC57E" w14:textId="147F1677" w:rsidR="00FD0052" w:rsidRPr="00DD4C8F" w:rsidRDefault="00FD0052" w:rsidP="00FD0052">
      <w:pPr>
        <w:pStyle w:val="af4"/>
        <w:ind w:left="1417" w:hanging="472"/>
      </w:pPr>
      <w:r w:rsidRPr="00DD4C8F">
        <w:rPr>
          <w:rFonts w:hint="eastAsia"/>
        </w:rPr>
        <w:t>１、</w:t>
      </w:r>
      <w:r w:rsidRPr="00DD4C8F">
        <w:rPr>
          <w:rFonts w:hint="eastAsia"/>
        </w:rPr>
        <w:t>2019</w:t>
      </w:r>
      <w:r w:rsidRPr="00DD4C8F">
        <w:rPr>
          <w:rFonts w:hint="eastAsia"/>
        </w:rPr>
        <w:t>年工資法典（</w:t>
      </w:r>
      <w:r w:rsidRPr="00DD4C8F">
        <w:rPr>
          <w:rFonts w:hint="eastAsia"/>
        </w:rPr>
        <w:t>Code on Wages, 2019</w:t>
      </w:r>
      <w:r w:rsidRPr="00DD4C8F">
        <w:rPr>
          <w:rFonts w:hint="eastAsia"/>
        </w:rPr>
        <w:t>；</w:t>
      </w:r>
    </w:p>
    <w:p w14:paraId="4D514904" w14:textId="6A8D95EA" w:rsidR="00FD0052" w:rsidRPr="00DD4C8F" w:rsidRDefault="00FD0052" w:rsidP="00FD0052">
      <w:pPr>
        <w:pStyle w:val="af4"/>
        <w:ind w:left="1417" w:hanging="472"/>
      </w:pPr>
      <w:r w:rsidRPr="00DD4C8F">
        <w:rPr>
          <w:rFonts w:hint="eastAsia"/>
        </w:rPr>
        <w:t>２、</w:t>
      </w:r>
      <w:r w:rsidRPr="00DD4C8F">
        <w:rPr>
          <w:rFonts w:hint="eastAsia"/>
        </w:rPr>
        <w:t>2020</w:t>
      </w:r>
      <w:r w:rsidRPr="00DD4C8F">
        <w:rPr>
          <w:rFonts w:hint="eastAsia"/>
        </w:rPr>
        <w:t>年勞資關係法典（</w:t>
      </w:r>
      <w:r w:rsidRPr="00DD4C8F">
        <w:rPr>
          <w:rFonts w:hint="eastAsia"/>
        </w:rPr>
        <w:t>Industrial Relations Code, 2020</w:t>
      </w:r>
      <w:r w:rsidRPr="00DD4C8F">
        <w:rPr>
          <w:rFonts w:hint="eastAsia"/>
        </w:rPr>
        <w:t>）；</w:t>
      </w:r>
    </w:p>
    <w:p w14:paraId="426AFAEA" w14:textId="54BD252C" w:rsidR="00FD0052" w:rsidRPr="00DD4C8F" w:rsidRDefault="00FD0052" w:rsidP="00FD0052">
      <w:pPr>
        <w:pStyle w:val="af4"/>
        <w:ind w:left="1417" w:hanging="472"/>
      </w:pPr>
      <w:r w:rsidRPr="00DD4C8F">
        <w:rPr>
          <w:rFonts w:hint="eastAsia"/>
        </w:rPr>
        <w:t>３、</w:t>
      </w:r>
      <w:r w:rsidRPr="00DD4C8F">
        <w:rPr>
          <w:rFonts w:hint="eastAsia"/>
        </w:rPr>
        <w:t>2020</w:t>
      </w:r>
      <w:r w:rsidRPr="00DD4C8F">
        <w:rPr>
          <w:rFonts w:hint="eastAsia"/>
        </w:rPr>
        <w:t>年社會保障法典（</w:t>
      </w:r>
      <w:r w:rsidRPr="00DD4C8F">
        <w:rPr>
          <w:rFonts w:hint="eastAsia"/>
        </w:rPr>
        <w:t>Code on Social Security, 2020</w:t>
      </w:r>
      <w:r w:rsidRPr="00DD4C8F">
        <w:rPr>
          <w:rFonts w:hint="eastAsia"/>
        </w:rPr>
        <w:t>）；</w:t>
      </w:r>
    </w:p>
    <w:p w14:paraId="1D28C265" w14:textId="7747E9CA" w:rsidR="00FD0052" w:rsidRPr="00DD4C8F" w:rsidRDefault="00FD0052" w:rsidP="00FD0052">
      <w:pPr>
        <w:pStyle w:val="af4"/>
        <w:ind w:left="1417" w:hanging="472"/>
      </w:pPr>
      <w:r w:rsidRPr="00DD4C8F">
        <w:rPr>
          <w:rFonts w:hint="eastAsia"/>
        </w:rPr>
        <w:t>４、</w:t>
      </w:r>
      <w:r w:rsidRPr="00DD4C8F">
        <w:rPr>
          <w:rFonts w:hint="eastAsia"/>
        </w:rPr>
        <w:t>2020</w:t>
      </w:r>
      <w:r w:rsidRPr="00DD4C8F">
        <w:rPr>
          <w:rFonts w:hint="eastAsia"/>
        </w:rPr>
        <w:t>年職安衛與工作條件法典（</w:t>
      </w:r>
      <w:r w:rsidRPr="00DD4C8F">
        <w:rPr>
          <w:rFonts w:hint="eastAsia"/>
        </w:rPr>
        <w:t>Occupational Safety, Health and Working Conditions Code, 2020</w:t>
      </w:r>
      <w:r w:rsidRPr="00DD4C8F">
        <w:rPr>
          <w:rFonts w:hint="eastAsia"/>
        </w:rPr>
        <w:t>）。</w:t>
      </w:r>
    </w:p>
    <w:p w14:paraId="3FB658EF" w14:textId="77777777" w:rsidR="00FD0052" w:rsidRPr="00DD4C8F" w:rsidRDefault="00FD0052" w:rsidP="00FD0052">
      <w:pPr>
        <w:pStyle w:val="a8"/>
        <w:rPr>
          <w:szCs w:val="24"/>
        </w:rPr>
      </w:pPr>
      <w:r w:rsidRPr="00DD4C8F">
        <w:rPr>
          <w:rFonts w:hint="eastAsia"/>
          <w:szCs w:val="24"/>
        </w:rPr>
        <w:t>（二）</w:t>
      </w:r>
      <w:r w:rsidRPr="00DD4C8F">
        <w:rPr>
          <w:rFonts w:hint="eastAsia"/>
          <w:szCs w:val="24"/>
        </w:rPr>
        <w:tab/>
      </w:r>
      <w:r w:rsidRPr="00DD4C8F">
        <w:rPr>
          <w:rFonts w:hint="eastAsia"/>
          <w:szCs w:val="24"/>
        </w:rPr>
        <w:t>前揭法典整</w:t>
      </w:r>
      <w:proofErr w:type="gramStart"/>
      <w:r w:rsidRPr="00DD4C8F">
        <w:rPr>
          <w:rFonts w:hint="eastAsia"/>
          <w:szCs w:val="24"/>
        </w:rPr>
        <w:t>併</w:t>
      </w:r>
      <w:proofErr w:type="gramEnd"/>
      <w:r w:rsidRPr="00DD4C8F">
        <w:rPr>
          <w:rFonts w:hint="eastAsia"/>
          <w:szCs w:val="24"/>
        </w:rPr>
        <w:t>原</w:t>
      </w:r>
      <w:r w:rsidRPr="00DD4C8F">
        <w:rPr>
          <w:rFonts w:hint="eastAsia"/>
          <w:szCs w:val="24"/>
        </w:rPr>
        <w:t>29</w:t>
      </w:r>
      <w:r w:rsidRPr="00DD4C8F">
        <w:rPr>
          <w:rFonts w:hint="eastAsia"/>
          <w:szCs w:val="24"/>
        </w:rPr>
        <w:t>項中央勞動法規，旨在提升勞動市場透明性、保障勞工權益並改善產業經營環境，以奠定印度邁向「印度自立自強（</w:t>
      </w:r>
      <w:proofErr w:type="spellStart"/>
      <w:r w:rsidRPr="00DD4C8F">
        <w:rPr>
          <w:rFonts w:hint="eastAsia"/>
          <w:szCs w:val="24"/>
        </w:rPr>
        <w:t>Aatmanirbhar</w:t>
      </w:r>
      <w:proofErr w:type="spellEnd"/>
      <w:r w:rsidRPr="00DD4C8F">
        <w:rPr>
          <w:rFonts w:hint="eastAsia"/>
          <w:szCs w:val="24"/>
        </w:rPr>
        <w:t xml:space="preserve"> Bharat</w:t>
      </w:r>
      <w:r w:rsidRPr="00DD4C8F">
        <w:rPr>
          <w:rFonts w:hint="eastAsia"/>
          <w:szCs w:val="24"/>
        </w:rPr>
        <w:t>）」政策目標之勞動治理基礎。印度政府指出，現行多數勞動法源自</w:t>
      </w:r>
      <w:r w:rsidRPr="00DD4C8F">
        <w:rPr>
          <w:rFonts w:hint="eastAsia"/>
          <w:szCs w:val="24"/>
        </w:rPr>
        <w:t>1930</w:t>
      </w:r>
      <w:r w:rsidRPr="00DD4C8F">
        <w:rPr>
          <w:rFonts w:hint="eastAsia"/>
          <w:szCs w:val="24"/>
        </w:rPr>
        <w:t>至</w:t>
      </w:r>
      <w:r w:rsidRPr="00DD4C8F">
        <w:rPr>
          <w:rFonts w:hint="eastAsia"/>
          <w:szCs w:val="24"/>
        </w:rPr>
        <w:t>1950</w:t>
      </w:r>
      <w:r w:rsidRPr="00DD4C8F">
        <w:rPr>
          <w:rFonts w:hint="eastAsia"/>
          <w:szCs w:val="24"/>
        </w:rPr>
        <w:t>年代，長期存在法律分散、規範重疊及程序繁複等問題。勞動四大法典全面施行後，印度勞動治理將朝現代化、集中化、</w:t>
      </w:r>
      <w:proofErr w:type="gramStart"/>
      <w:r w:rsidRPr="00DD4C8F">
        <w:rPr>
          <w:rFonts w:hint="eastAsia"/>
          <w:szCs w:val="24"/>
        </w:rPr>
        <w:t>簡政化方向</w:t>
      </w:r>
      <w:proofErr w:type="gramEnd"/>
      <w:r w:rsidRPr="00DD4C8F">
        <w:rPr>
          <w:rFonts w:hint="eastAsia"/>
          <w:szCs w:val="24"/>
        </w:rPr>
        <w:t>進行調整，形塑符合全球發展趨勢之勞動體系，促進就業、提升社會保障覆蓋率並強化產業韌性。勞動四大法典施行後，</w:t>
      </w:r>
      <w:proofErr w:type="gramStart"/>
      <w:r w:rsidRPr="00DD4C8F">
        <w:rPr>
          <w:rFonts w:hint="eastAsia"/>
          <w:szCs w:val="24"/>
        </w:rPr>
        <w:t>勞</w:t>
      </w:r>
      <w:proofErr w:type="gramEnd"/>
      <w:r w:rsidRPr="00DD4C8F">
        <w:rPr>
          <w:rFonts w:hint="eastAsia"/>
          <w:szCs w:val="24"/>
        </w:rPr>
        <w:t>雇雙方主要變革重點如下：</w:t>
      </w:r>
    </w:p>
    <w:p w14:paraId="517EA429" w14:textId="2983814F" w:rsidR="00FD0052" w:rsidRPr="00DD4C8F" w:rsidRDefault="00FD0052" w:rsidP="00FD0052">
      <w:pPr>
        <w:pStyle w:val="af4"/>
        <w:ind w:left="1417" w:hanging="472"/>
      </w:pPr>
      <w:r w:rsidRPr="00DD4C8F">
        <w:rPr>
          <w:rFonts w:hint="eastAsia"/>
        </w:rPr>
        <w:t>１、僱用形式正規化：雇主須向所有勞工提供聘僱書，提升</w:t>
      </w:r>
      <w:r w:rsidR="006B4CC8" w:rsidRPr="00DD4C8F">
        <w:rPr>
          <w:rFonts w:hint="eastAsia"/>
          <w:lang w:eastAsia="zh-TW"/>
        </w:rPr>
        <w:t>僱</w:t>
      </w:r>
      <w:r w:rsidRPr="00DD4C8F">
        <w:rPr>
          <w:rFonts w:hint="eastAsia"/>
        </w:rPr>
        <w:t>傭關係透明性及工作保障。</w:t>
      </w:r>
    </w:p>
    <w:p w14:paraId="026CA2D9" w14:textId="3F4A3B97" w:rsidR="00FD0052" w:rsidRPr="00DD4C8F" w:rsidRDefault="00FD0052" w:rsidP="00FD0052">
      <w:pPr>
        <w:pStyle w:val="af4"/>
        <w:ind w:left="1417" w:hanging="472"/>
      </w:pPr>
      <w:r w:rsidRPr="00DD4C8F">
        <w:rPr>
          <w:rFonts w:hint="eastAsia"/>
        </w:rPr>
        <w:t>２、社會保障擴張：社會保障法典涵蓋全體勞工，包含外送員、平台工作者等新型態勞工，並提供涵蓋勞工就業公積金（</w:t>
      </w:r>
      <w:r w:rsidRPr="00DD4C8F">
        <w:rPr>
          <w:rFonts w:hint="eastAsia"/>
        </w:rPr>
        <w:t>Employees</w:t>
      </w:r>
      <w:r w:rsidRPr="00DD4C8F">
        <w:rPr>
          <w:rFonts w:hint="eastAsia"/>
        </w:rPr>
        <w:t>’</w:t>
      </w:r>
      <w:r w:rsidRPr="00DD4C8F">
        <w:rPr>
          <w:rFonts w:hint="eastAsia"/>
        </w:rPr>
        <w:t xml:space="preserve"> Provident Fund, EPF</w:t>
      </w:r>
      <w:r w:rsidRPr="00DD4C8F">
        <w:rPr>
          <w:rFonts w:hint="eastAsia"/>
        </w:rPr>
        <w:t>）、勞工社會保險及醫療保險（</w:t>
      </w:r>
      <w:r w:rsidRPr="00DD4C8F">
        <w:rPr>
          <w:rFonts w:hint="eastAsia"/>
        </w:rPr>
        <w:t>Employees' State Insurance Corporation, ESIC</w:t>
      </w:r>
      <w:r w:rsidRPr="00DD4C8F">
        <w:rPr>
          <w:rFonts w:hint="eastAsia"/>
        </w:rPr>
        <w:t>）等完整保障。</w:t>
      </w:r>
    </w:p>
    <w:p w14:paraId="1CB00C2B" w14:textId="1DDCF204" w:rsidR="00FD0052" w:rsidRPr="00DD4C8F" w:rsidRDefault="00FD0052" w:rsidP="00FD0052">
      <w:pPr>
        <w:pStyle w:val="af4"/>
        <w:ind w:left="1417" w:hanging="472"/>
      </w:pPr>
      <w:r w:rsidRPr="00DD4C8F">
        <w:rPr>
          <w:rFonts w:hint="eastAsia"/>
        </w:rPr>
        <w:t>３、最低工資普遍適用：所有勞工均享有最低工資之法定權利，強化所得安全。</w:t>
      </w:r>
    </w:p>
    <w:p w14:paraId="79BCE372" w14:textId="77777777" w:rsidR="00FD0052" w:rsidRPr="00DD4C8F" w:rsidRDefault="00FD0052" w:rsidP="00FD0052">
      <w:pPr>
        <w:pStyle w:val="af4"/>
        <w:ind w:left="1417" w:hanging="472"/>
        <w:rPr>
          <w:rFonts w:eastAsia="MS Mincho"/>
        </w:rPr>
      </w:pPr>
    </w:p>
    <w:p w14:paraId="28CF7CFB" w14:textId="1CE0DE4D" w:rsidR="00FD0052" w:rsidRPr="00DD4C8F" w:rsidRDefault="00FD0052" w:rsidP="00FD0052">
      <w:pPr>
        <w:pStyle w:val="af4"/>
        <w:ind w:left="1417" w:hanging="472"/>
      </w:pPr>
      <w:r w:rsidRPr="00DD4C8F">
        <w:rPr>
          <w:rFonts w:hint="eastAsia"/>
        </w:rPr>
        <w:lastRenderedPageBreak/>
        <w:t>４、預防醫療強化：雇主須為年滿</w:t>
      </w:r>
      <w:r w:rsidRPr="00DD4C8F">
        <w:rPr>
          <w:rFonts w:hint="eastAsia"/>
        </w:rPr>
        <w:t>40</w:t>
      </w:r>
      <w:r w:rsidRPr="00DD4C8F">
        <w:rPr>
          <w:rFonts w:hint="eastAsia"/>
        </w:rPr>
        <w:t>歲勞工提供每年</w:t>
      </w:r>
      <w:r w:rsidRPr="00DD4C8F">
        <w:rPr>
          <w:rFonts w:hint="eastAsia"/>
        </w:rPr>
        <w:t>1</w:t>
      </w:r>
      <w:r w:rsidRPr="00DD4C8F">
        <w:rPr>
          <w:rFonts w:hint="eastAsia"/>
        </w:rPr>
        <w:t>次免費健康檢查，建立預防醫療文化。</w:t>
      </w:r>
    </w:p>
    <w:p w14:paraId="3AFA6BDF" w14:textId="07265D80" w:rsidR="00FD0052" w:rsidRPr="00DD4C8F" w:rsidRDefault="00FD0052" w:rsidP="00FD0052">
      <w:pPr>
        <w:pStyle w:val="af4"/>
        <w:ind w:left="1417" w:hanging="472"/>
      </w:pPr>
      <w:r w:rsidRPr="00DD4C8F">
        <w:rPr>
          <w:rFonts w:hint="eastAsia"/>
        </w:rPr>
        <w:t>５、按時給薪義務化：雇主負有強制按時給薪義務，以穩定勞工生計並提升士氣。</w:t>
      </w:r>
    </w:p>
    <w:p w14:paraId="340916D0" w14:textId="65DDA295" w:rsidR="00FD0052" w:rsidRPr="00DD4C8F" w:rsidRDefault="00FD0052" w:rsidP="00FD0052">
      <w:pPr>
        <w:pStyle w:val="af4"/>
        <w:ind w:left="1417" w:hanging="472"/>
      </w:pPr>
      <w:r w:rsidRPr="00DD4C8F">
        <w:rPr>
          <w:rFonts w:hint="eastAsia"/>
        </w:rPr>
        <w:t>６、女性工作參與提升：允許女性勞工於夜間工作，適用所有工作場所，並保障同工同酬及安全措施。</w:t>
      </w:r>
    </w:p>
    <w:p w14:paraId="5BBD0A5E" w14:textId="02B318FB" w:rsidR="00FD0052" w:rsidRPr="00DD4C8F" w:rsidRDefault="00FD0052" w:rsidP="00FD0052">
      <w:pPr>
        <w:pStyle w:val="af4"/>
        <w:ind w:left="1417" w:hanging="472"/>
      </w:pPr>
      <w:r w:rsidRPr="00DD4C8F">
        <w:rPr>
          <w:rFonts w:hint="eastAsia"/>
        </w:rPr>
        <w:t>７、全國一致</w:t>
      </w:r>
      <w:r w:rsidRPr="00DD4C8F">
        <w:rPr>
          <w:rFonts w:hint="eastAsia"/>
        </w:rPr>
        <w:t>ESIC</w:t>
      </w:r>
      <w:r w:rsidRPr="00DD4C8F">
        <w:rPr>
          <w:rFonts w:hint="eastAsia"/>
        </w:rPr>
        <w:t>適用：</w:t>
      </w:r>
      <w:r w:rsidRPr="00DD4C8F">
        <w:rPr>
          <w:rFonts w:hint="eastAsia"/>
        </w:rPr>
        <w:t>ESIC</w:t>
      </w:r>
      <w:r w:rsidRPr="00DD4C8F">
        <w:rPr>
          <w:rFonts w:hint="eastAsia"/>
        </w:rPr>
        <w:t>擴大適用全國，員工人數少於</w:t>
      </w:r>
      <w:r w:rsidRPr="00DD4C8F">
        <w:rPr>
          <w:rFonts w:hint="eastAsia"/>
        </w:rPr>
        <w:t>10</w:t>
      </w:r>
      <w:r w:rsidRPr="00DD4C8F">
        <w:rPr>
          <w:rFonts w:hint="eastAsia"/>
        </w:rPr>
        <w:t>人之機構可自願性參加，但屬涉及危險作業之機構，即使僅有</w:t>
      </w:r>
      <w:r w:rsidRPr="00DD4C8F">
        <w:rPr>
          <w:rFonts w:hint="eastAsia"/>
        </w:rPr>
        <w:t>1</w:t>
      </w:r>
      <w:r w:rsidRPr="00DD4C8F">
        <w:rPr>
          <w:rFonts w:hint="eastAsia"/>
        </w:rPr>
        <w:t>名勞工亦須強制適用。</w:t>
      </w:r>
    </w:p>
    <w:p w14:paraId="7E43AC0F" w14:textId="2BD20969" w:rsidR="00FD0052" w:rsidRPr="00DD4C8F" w:rsidRDefault="00FD0052" w:rsidP="00FD0052">
      <w:pPr>
        <w:pStyle w:val="af4"/>
        <w:ind w:left="1417" w:hanging="472"/>
      </w:pPr>
      <w:r w:rsidRPr="00DD4C8F">
        <w:rPr>
          <w:rFonts w:hint="eastAsia"/>
        </w:rPr>
        <w:t>８、簡化行政程序：申請、登記、回報集中為單一程序，減輕企業法遵成本。</w:t>
      </w:r>
    </w:p>
    <w:p w14:paraId="725CA085" w14:textId="052CBB95" w:rsidR="00FD0052" w:rsidRPr="00DD4C8F" w:rsidRDefault="00FD0052" w:rsidP="00FD0052">
      <w:pPr>
        <w:pStyle w:val="a8"/>
      </w:pPr>
      <w:r w:rsidRPr="00DD4C8F">
        <w:rPr>
          <w:rFonts w:hint="eastAsia"/>
          <w:szCs w:val="24"/>
        </w:rPr>
        <w:t>（三）</w:t>
      </w:r>
      <w:r w:rsidRPr="00DD4C8F">
        <w:rPr>
          <w:rFonts w:hint="eastAsia"/>
          <w:szCs w:val="24"/>
        </w:rPr>
        <w:tab/>
      </w:r>
      <w:r w:rsidRPr="00DD4C8F">
        <w:rPr>
          <w:rFonts w:hint="eastAsia"/>
          <w:szCs w:val="24"/>
        </w:rPr>
        <w:t>勞動四大法典亦對特定產業與勞工族群提出強化措施，包括：定期契約雇員享有比照正式員工待遇（含一年即具備取得酬勞補償金資格）、平台與零工勞工建立統一識別碼及福利資金、女性勞工權益保障、礦業及危害性產業強制年度健康檢查、資訊科技業薪資發放日規範、特殊產業工時上限與加班雙倍給付等，涵蓋範圍廣泛。印度政府稱未來將廣泛諮詢業界與利害關係人以制定後續細部規則、作業要點及配套辦法。過渡期間，既有法規相關規範仍持續有效，直至新制全面完成銜接。</w:t>
      </w:r>
    </w:p>
    <w:p w14:paraId="4BB215F2" w14:textId="2A21EBB7" w:rsidR="00F741EE" w:rsidRPr="00DD4C8F" w:rsidRDefault="00F741EE" w:rsidP="00C76046">
      <w:pPr>
        <w:pStyle w:val="af1"/>
        <w:ind w:left="945" w:firstLine="472"/>
        <w:rPr>
          <w:lang w:eastAsia="zh-TW"/>
        </w:rPr>
      </w:pPr>
      <w:r w:rsidRPr="00DD4C8F">
        <w:rPr>
          <w:rFonts w:hint="eastAsia"/>
          <w:lang w:eastAsia="zh-TW"/>
        </w:rPr>
        <w:t>印度於</w:t>
      </w:r>
      <w:r w:rsidRPr="00DD4C8F">
        <w:rPr>
          <w:lang w:eastAsia="zh-TW"/>
        </w:rPr>
        <w:t>2008</w:t>
      </w:r>
      <w:r w:rsidRPr="00DD4C8F">
        <w:rPr>
          <w:rFonts w:hint="eastAsia"/>
          <w:lang w:eastAsia="zh-TW"/>
        </w:rPr>
        <w:t>年</w:t>
      </w:r>
      <w:r w:rsidRPr="00DD4C8F">
        <w:rPr>
          <w:lang w:eastAsia="zh-TW"/>
        </w:rPr>
        <w:t>10</w:t>
      </w:r>
      <w:r w:rsidRPr="00DD4C8F">
        <w:rPr>
          <w:rFonts w:hint="eastAsia"/>
          <w:lang w:eastAsia="zh-TW"/>
        </w:rPr>
        <w:t>月修法，規範在印度工作之外國籍員工亦須繳納員工</w:t>
      </w:r>
      <w:r w:rsidRPr="00DD4C8F">
        <w:rPr>
          <w:rFonts w:hint="eastAsia"/>
          <w:spacing w:val="-2"/>
          <w:lang w:eastAsia="zh-TW"/>
        </w:rPr>
        <w:t>公積金，惟與印度簽有雙邊「社會安全協定（</w:t>
      </w:r>
      <w:r w:rsidRPr="00DD4C8F">
        <w:rPr>
          <w:spacing w:val="-2"/>
          <w:lang w:eastAsia="zh-TW"/>
        </w:rPr>
        <w:t>Social Security Agreement</w:t>
      </w:r>
      <w:r w:rsidRPr="00DD4C8F">
        <w:rPr>
          <w:rFonts w:hint="eastAsia"/>
          <w:spacing w:val="-2"/>
          <w:lang w:eastAsia="zh-TW"/>
        </w:rPr>
        <w:t>）」</w:t>
      </w:r>
      <w:r w:rsidRPr="00DD4C8F">
        <w:rPr>
          <w:rFonts w:hint="eastAsia"/>
          <w:lang w:eastAsia="zh-TW"/>
        </w:rPr>
        <w:t>之國家，該國員工可適用雙邊協定之規範，如豁免短期派駐員工於印度繳納員工公積金、員工可</w:t>
      </w:r>
      <w:proofErr w:type="gramStart"/>
      <w:r w:rsidRPr="00DD4C8F">
        <w:rPr>
          <w:rFonts w:hint="eastAsia"/>
          <w:lang w:eastAsia="zh-TW"/>
        </w:rPr>
        <w:t>請領其於</w:t>
      </w:r>
      <w:proofErr w:type="gramEnd"/>
      <w:r w:rsidRPr="00DD4C8F">
        <w:rPr>
          <w:rFonts w:hint="eastAsia"/>
          <w:lang w:eastAsia="zh-TW"/>
        </w:rPr>
        <w:t>印度所繳納之公積金而不</w:t>
      </w:r>
      <w:proofErr w:type="gramStart"/>
      <w:r w:rsidRPr="00DD4C8F">
        <w:rPr>
          <w:rFonts w:hint="eastAsia"/>
          <w:lang w:eastAsia="zh-TW"/>
        </w:rPr>
        <w:t>受限其退休</w:t>
      </w:r>
      <w:proofErr w:type="gramEnd"/>
      <w:r w:rsidRPr="00DD4C8F">
        <w:rPr>
          <w:rFonts w:hint="eastAsia"/>
          <w:lang w:eastAsia="zh-TW"/>
        </w:rPr>
        <w:t>後是否於印度居住之事實、兩國相互承認員工繳納公積金之年資等，雙方基於平等互惠原則亦須提供派駐對方國家工作之員工同等待遇，</w:t>
      </w:r>
      <w:proofErr w:type="gramStart"/>
      <w:r w:rsidRPr="00DD4C8F">
        <w:rPr>
          <w:rFonts w:hint="eastAsia"/>
          <w:lang w:eastAsia="zh-TW"/>
        </w:rPr>
        <w:t>俾</w:t>
      </w:r>
      <w:proofErr w:type="gramEnd"/>
      <w:r w:rsidRPr="00DD4C8F">
        <w:rPr>
          <w:rFonts w:hint="eastAsia"/>
          <w:lang w:eastAsia="zh-TW"/>
        </w:rPr>
        <w:t>利二國之派駐員工可自由選擇</w:t>
      </w:r>
      <w:proofErr w:type="gramStart"/>
      <w:r w:rsidRPr="00DD4C8F">
        <w:rPr>
          <w:rFonts w:hint="eastAsia"/>
          <w:lang w:eastAsia="zh-TW"/>
        </w:rPr>
        <w:t>最</w:t>
      </w:r>
      <w:proofErr w:type="gramEnd"/>
      <w:r w:rsidRPr="00DD4C8F">
        <w:rPr>
          <w:rFonts w:hint="eastAsia"/>
          <w:lang w:eastAsia="zh-TW"/>
        </w:rPr>
        <w:t>適化之退休方案，並有效降低企業人事成</w:t>
      </w:r>
      <w:r w:rsidRPr="00DD4C8F">
        <w:rPr>
          <w:rFonts w:hint="eastAsia"/>
          <w:lang w:eastAsia="zh-TW"/>
        </w:rPr>
        <w:lastRenderedPageBreak/>
        <w:t>本。</w:t>
      </w:r>
    </w:p>
    <w:p w14:paraId="4BB215F3" w14:textId="1CCAA686" w:rsidR="00C23CB8" w:rsidRPr="00DD4C8F" w:rsidRDefault="00F741EE" w:rsidP="00C76046">
      <w:pPr>
        <w:pStyle w:val="af1"/>
        <w:ind w:left="945" w:firstLine="472"/>
        <w:rPr>
          <w:lang w:eastAsia="zh-TW"/>
        </w:rPr>
      </w:pPr>
      <w:r w:rsidRPr="00DD4C8F">
        <w:rPr>
          <w:rFonts w:hint="eastAsia"/>
          <w:lang w:eastAsia="zh-TW"/>
        </w:rPr>
        <w:t>目前印度已與</w:t>
      </w:r>
      <w:r w:rsidR="003D12FF" w:rsidRPr="00DD4C8F">
        <w:rPr>
          <w:rFonts w:hint="eastAsia"/>
          <w:lang w:eastAsia="zh-TW"/>
        </w:rPr>
        <w:t>澳大利亞、</w:t>
      </w:r>
      <w:r w:rsidRPr="00DD4C8F">
        <w:rPr>
          <w:rFonts w:hint="eastAsia"/>
          <w:lang w:eastAsia="zh-TW"/>
        </w:rPr>
        <w:t>比利時、丹麥、韓國、瑞典、挪威、德國、盧森堡、荷蘭、芬蘭、瑞士、法國、匈牙利、捷克</w:t>
      </w:r>
      <w:r w:rsidR="003D12FF" w:rsidRPr="00DD4C8F">
        <w:rPr>
          <w:rFonts w:hint="eastAsia"/>
          <w:lang w:eastAsia="zh-TW"/>
        </w:rPr>
        <w:t>、日本、加拿大、奧地利、葡萄牙</w:t>
      </w:r>
      <w:r w:rsidRPr="00DD4C8F">
        <w:rPr>
          <w:rFonts w:hint="eastAsia"/>
          <w:lang w:eastAsia="zh-TW"/>
        </w:rPr>
        <w:t>等</w:t>
      </w:r>
      <w:r w:rsidR="003D12FF" w:rsidRPr="00DD4C8F">
        <w:rPr>
          <w:lang w:eastAsia="zh-TW"/>
        </w:rPr>
        <w:t>18</w:t>
      </w:r>
      <w:r w:rsidRPr="00DD4C8F">
        <w:rPr>
          <w:rFonts w:hint="eastAsia"/>
          <w:lang w:eastAsia="zh-TW"/>
        </w:rPr>
        <w:t>國簽署「社會安全協定」，尚在諮商中之國家包括美國、日本、澳洲等。印度與各國簽署之社會安全協定內容可自</w:t>
      </w:r>
      <w:r w:rsidR="00FD0052" w:rsidRPr="00DD4C8F">
        <w:rPr>
          <w:lang w:eastAsia="zh-TW"/>
        </w:rPr>
        <w:t>https:</w:t>
      </w:r>
      <w:proofErr w:type="gramStart"/>
      <w:r w:rsidR="00FD0052" w:rsidRPr="00DD4C8F">
        <w:rPr>
          <w:lang w:eastAsia="zh-TW"/>
        </w:rPr>
        <w:t>//www.mea.gov.in/bilateral-documents.htm?dtl</w:t>
      </w:r>
      <w:proofErr w:type="gramEnd"/>
      <w:r w:rsidR="00FD0052" w:rsidRPr="00DD4C8F">
        <w:rPr>
          <w:lang w:eastAsia="zh-TW"/>
        </w:rPr>
        <w:t xml:space="preserve">/26465/Social_Security_ </w:t>
      </w:r>
      <w:r w:rsidR="003D12FF" w:rsidRPr="00DD4C8F">
        <w:rPr>
          <w:lang w:eastAsia="zh-TW"/>
        </w:rPr>
        <w:t>Agreements</w:t>
      </w:r>
      <w:r w:rsidRPr="00DD4C8F">
        <w:rPr>
          <w:rFonts w:hint="eastAsia"/>
          <w:lang w:eastAsia="zh-TW"/>
        </w:rPr>
        <w:t>網站下載。</w:t>
      </w:r>
    </w:p>
    <w:p w14:paraId="4BB215F4" w14:textId="77777777" w:rsidR="00F741EE" w:rsidRPr="00DD4C8F" w:rsidRDefault="003E012E" w:rsidP="003E012E">
      <w:pPr>
        <w:pStyle w:val="a5"/>
        <w:spacing w:before="257" w:after="257"/>
        <w:ind w:left="632" w:hanging="632"/>
      </w:pPr>
      <w:r w:rsidRPr="00DD4C8F">
        <w:br w:type="page"/>
      </w:r>
      <w:r w:rsidR="00F741EE" w:rsidRPr="00DD4C8F">
        <w:rPr>
          <w:rFonts w:hint="eastAsia"/>
        </w:rPr>
        <w:lastRenderedPageBreak/>
        <w:t>三、勞工法令之具體規範內容</w:t>
      </w:r>
    </w:p>
    <w:p w14:paraId="4BB215F5" w14:textId="77777777" w:rsidR="00F741EE" w:rsidRPr="00DD4C8F" w:rsidRDefault="00F741EE" w:rsidP="00F741EE">
      <w:pPr>
        <w:pStyle w:val="a8"/>
      </w:pPr>
      <w:r w:rsidRPr="00DD4C8F">
        <w:rPr>
          <w:rFonts w:hint="eastAsia"/>
        </w:rPr>
        <w:t>（一）法定工時</w:t>
      </w:r>
    </w:p>
    <w:p w14:paraId="4BB215F6" w14:textId="31AFA01B" w:rsidR="00F741EE" w:rsidRPr="00DD4C8F" w:rsidRDefault="00F741EE" w:rsidP="00F741EE">
      <w:pPr>
        <w:pStyle w:val="af1"/>
        <w:ind w:left="945" w:firstLine="472"/>
        <w:rPr>
          <w:lang w:eastAsia="zh-TW"/>
        </w:rPr>
      </w:pPr>
      <w:r w:rsidRPr="00DD4C8F">
        <w:rPr>
          <w:rFonts w:hint="eastAsia"/>
          <w:lang w:eastAsia="zh-TW"/>
        </w:rPr>
        <w:t>一般為每日</w:t>
      </w:r>
      <w:r w:rsidRPr="00DD4C8F">
        <w:rPr>
          <w:lang w:eastAsia="zh-TW"/>
        </w:rPr>
        <w:t>8</w:t>
      </w:r>
      <w:r w:rsidRPr="00DD4C8F">
        <w:rPr>
          <w:rFonts w:hint="eastAsia"/>
          <w:lang w:eastAsia="zh-TW"/>
        </w:rPr>
        <w:t>小時，每週最高</w:t>
      </w:r>
      <w:r w:rsidRPr="00DD4C8F">
        <w:rPr>
          <w:lang w:eastAsia="zh-TW"/>
        </w:rPr>
        <w:t>48</w:t>
      </w:r>
      <w:r w:rsidRPr="00DD4C8F">
        <w:rPr>
          <w:rFonts w:hint="eastAsia"/>
          <w:lang w:eastAsia="zh-TW"/>
        </w:rPr>
        <w:t>小時；加班付雙薪，每季加班不得超過</w:t>
      </w:r>
      <w:r w:rsidRPr="00DD4C8F">
        <w:rPr>
          <w:lang w:eastAsia="zh-TW"/>
        </w:rPr>
        <w:t>50</w:t>
      </w:r>
      <w:r w:rsidRPr="00DD4C8F">
        <w:rPr>
          <w:rFonts w:hint="eastAsia"/>
          <w:lang w:eastAsia="zh-TW"/>
        </w:rPr>
        <w:t>小時。亦有些地區每天</w:t>
      </w:r>
      <w:r w:rsidRPr="00DD4C8F">
        <w:rPr>
          <w:lang w:eastAsia="zh-TW"/>
        </w:rPr>
        <w:t>9</w:t>
      </w:r>
      <w:r w:rsidRPr="00DD4C8F">
        <w:rPr>
          <w:rFonts w:hint="eastAsia"/>
          <w:lang w:eastAsia="zh-TW"/>
        </w:rPr>
        <w:t>小時，每週最高</w:t>
      </w:r>
      <w:r w:rsidRPr="00DD4C8F">
        <w:rPr>
          <w:lang w:eastAsia="zh-TW"/>
        </w:rPr>
        <w:t>48</w:t>
      </w:r>
      <w:r w:rsidRPr="00DD4C8F">
        <w:rPr>
          <w:rFonts w:hint="eastAsia"/>
          <w:lang w:eastAsia="zh-TW"/>
        </w:rPr>
        <w:t>小時；加班付雙薪，每季加班不得超過</w:t>
      </w:r>
      <w:r w:rsidRPr="00DD4C8F">
        <w:rPr>
          <w:lang w:eastAsia="zh-TW"/>
        </w:rPr>
        <w:t>75</w:t>
      </w:r>
      <w:r w:rsidRPr="00DD4C8F">
        <w:rPr>
          <w:rFonts w:hint="eastAsia"/>
          <w:lang w:eastAsia="zh-TW"/>
        </w:rPr>
        <w:t>小時。</w:t>
      </w:r>
      <w:r w:rsidR="0079361A" w:rsidRPr="00DD4C8F">
        <w:rPr>
          <w:rFonts w:hint="eastAsia"/>
          <w:szCs w:val="32"/>
          <w:shd w:val="clear" w:color="auto" w:fill="FFFFFF"/>
          <w:lang w:eastAsia="zh-TW"/>
        </w:rPr>
        <w:t>K</w:t>
      </w:r>
      <w:r w:rsidR="0079361A" w:rsidRPr="00DD4C8F">
        <w:rPr>
          <w:szCs w:val="32"/>
          <w:shd w:val="clear" w:color="auto" w:fill="FFFFFF"/>
          <w:lang w:eastAsia="zh-TW"/>
        </w:rPr>
        <w:t>arnataka</w:t>
      </w:r>
      <w:r w:rsidR="0079361A" w:rsidRPr="00DD4C8F">
        <w:rPr>
          <w:rFonts w:hint="eastAsia"/>
          <w:szCs w:val="32"/>
          <w:shd w:val="clear" w:color="auto" w:fill="FFFFFF"/>
          <w:lang w:eastAsia="zh-TW"/>
        </w:rPr>
        <w:t>州及</w:t>
      </w:r>
      <w:r w:rsidR="0079361A" w:rsidRPr="00DD4C8F">
        <w:rPr>
          <w:rFonts w:hint="eastAsia"/>
          <w:szCs w:val="32"/>
          <w:shd w:val="clear" w:color="auto" w:fill="FFFFFF"/>
          <w:lang w:eastAsia="zh-TW"/>
        </w:rPr>
        <w:t>T</w:t>
      </w:r>
      <w:r w:rsidR="0079361A" w:rsidRPr="00DD4C8F">
        <w:rPr>
          <w:szCs w:val="32"/>
          <w:shd w:val="clear" w:color="auto" w:fill="FFFFFF"/>
          <w:lang w:eastAsia="zh-TW"/>
        </w:rPr>
        <w:t>amil Nadu</w:t>
      </w:r>
      <w:proofErr w:type="gramStart"/>
      <w:r w:rsidR="0079361A" w:rsidRPr="00DD4C8F">
        <w:rPr>
          <w:rFonts w:hint="eastAsia"/>
          <w:szCs w:val="32"/>
          <w:shd w:val="clear" w:color="auto" w:fill="FFFFFF"/>
          <w:lang w:eastAsia="zh-TW"/>
        </w:rPr>
        <w:t>州</w:t>
      </w:r>
      <w:r w:rsidR="001E17C7" w:rsidRPr="00DD4C8F">
        <w:rPr>
          <w:rFonts w:hint="eastAsia"/>
          <w:szCs w:val="32"/>
          <w:shd w:val="clear" w:color="auto" w:fill="FFFFFF"/>
          <w:lang w:eastAsia="zh-TW"/>
        </w:rPr>
        <w:t>於</w:t>
      </w:r>
      <w:r w:rsidR="001E17C7" w:rsidRPr="00DD4C8F">
        <w:rPr>
          <w:szCs w:val="32"/>
          <w:shd w:val="clear" w:color="auto" w:fill="FFFFFF"/>
          <w:lang w:eastAsia="zh-TW"/>
        </w:rPr>
        <w:t>20</w:t>
      </w:r>
      <w:r w:rsidR="005C43A5" w:rsidRPr="00DD4C8F">
        <w:rPr>
          <w:szCs w:val="32"/>
          <w:shd w:val="clear" w:color="auto" w:fill="FFFFFF"/>
          <w:lang w:eastAsia="zh-TW"/>
        </w:rPr>
        <w:t>2</w:t>
      </w:r>
      <w:r w:rsidR="001E17C7" w:rsidRPr="00DD4C8F">
        <w:rPr>
          <w:szCs w:val="32"/>
          <w:shd w:val="clear" w:color="auto" w:fill="FFFFFF"/>
          <w:lang w:eastAsia="zh-TW"/>
        </w:rPr>
        <w:t>3</w:t>
      </w:r>
      <w:r w:rsidR="001E17C7" w:rsidRPr="00DD4C8F">
        <w:rPr>
          <w:rFonts w:hint="eastAsia"/>
          <w:szCs w:val="32"/>
          <w:shd w:val="clear" w:color="auto" w:fill="FFFFFF"/>
          <w:lang w:eastAsia="zh-TW"/>
        </w:rPr>
        <w:t>年</w:t>
      </w:r>
      <w:proofErr w:type="gramEnd"/>
      <w:r w:rsidR="0079361A" w:rsidRPr="00DD4C8F">
        <w:rPr>
          <w:rFonts w:hint="eastAsia"/>
          <w:szCs w:val="32"/>
          <w:shd w:val="clear" w:color="auto" w:fill="FFFFFF"/>
          <w:lang w:eastAsia="zh-TW"/>
        </w:rPr>
        <w:t>已</w:t>
      </w:r>
      <w:r w:rsidR="0079361A" w:rsidRPr="00DD4C8F">
        <w:rPr>
          <w:rFonts w:hint="eastAsia"/>
          <w:szCs w:val="32"/>
          <w:lang w:eastAsia="zh-TW"/>
        </w:rPr>
        <w:t>修正「工廠法」放寬特定產業勞動工時，允許每週有</w:t>
      </w:r>
      <w:r w:rsidR="0079361A" w:rsidRPr="00DD4C8F">
        <w:rPr>
          <w:rFonts w:hint="eastAsia"/>
          <w:szCs w:val="32"/>
          <w:lang w:eastAsia="zh-TW"/>
        </w:rPr>
        <w:t>4</w:t>
      </w:r>
      <w:r w:rsidR="0079361A" w:rsidRPr="00DD4C8F">
        <w:rPr>
          <w:rFonts w:hint="eastAsia"/>
          <w:szCs w:val="32"/>
          <w:lang w:eastAsia="zh-TW"/>
        </w:rPr>
        <w:t>天的工時可自</w:t>
      </w:r>
      <w:r w:rsidR="0079361A" w:rsidRPr="00DD4C8F">
        <w:rPr>
          <w:rFonts w:hint="eastAsia"/>
          <w:szCs w:val="32"/>
          <w:lang w:eastAsia="zh-TW"/>
        </w:rPr>
        <w:t>8</w:t>
      </w:r>
      <w:r w:rsidR="0079361A" w:rsidRPr="00DD4C8F">
        <w:rPr>
          <w:rFonts w:hint="eastAsia"/>
          <w:szCs w:val="32"/>
          <w:lang w:eastAsia="zh-TW"/>
        </w:rPr>
        <w:t>小時延長至</w:t>
      </w:r>
      <w:r w:rsidR="0079361A" w:rsidRPr="00DD4C8F">
        <w:rPr>
          <w:rFonts w:hint="eastAsia"/>
          <w:szCs w:val="32"/>
          <w:lang w:eastAsia="zh-TW"/>
        </w:rPr>
        <w:t>12</w:t>
      </w:r>
      <w:r w:rsidR="0079361A" w:rsidRPr="00DD4C8F">
        <w:rPr>
          <w:rFonts w:hint="eastAsia"/>
          <w:szCs w:val="32"/>
          <w:lang w:eastAsia="zh-TW"/>
        </w:rPr>
        <w:t>小時，並開放女性輪值夜班，惟每週工時上限仍為</w:t>
      </w:r>
      <w:r w:rsidR="0079361A" w:rsidRPr="00DD4C8F">
        <w:rPr>
          <w:rFonts w:hint="eastAsia"/>
          <w:szCs w:val="32"/>
          <w:lang w:eastAsia="zh-TW"/>
        </w:rPr>
        <w:t xml:space="preserve">48 </w:t>
      </w:r>
      <w:r w:rsidR="0079361A" w:rsidRPr="00DD4C8F">
        <w:rPr>
          <w:rFonts w:hint="eastAsia"/>
          <w:szCs w:val="32"/>
          <w:lang w:eastAsia="zh-TW"/>
        </w:rPr>
        <w:t>小時，且延長工時必須徵得員工同意，危險工作無法適用。</w:t>
      </w:r>
    </w:p>
    <w:p w14:paraId="4BB215F7" w14:textId="77777777" w:rsidR="00F741EE" w:rsidRPr="00DD4C8F" w:rsidRDefault="00F741EE" w:rsidP="00F741EE">
      <w:pPr>
        <w:pStyle w:val="a8"/>
      </w:pPr>
      <w:r w:rsidRPr="00DD4C8F">
        <w:rPr>
          <w:rFonts w:hint="eastAsia"/>
        </w:rPr>
        <w:t>（二）休假</w:t>
      </w:r>
    </w:p>
    <w:p w14:paraId="4BB215F8" w14:textId="020107C9" w:rsidR="00F741EE" w:rsidRPr="00DD4C8F" w:rsidRDefault="009313DF" w:rsidP="00F741EE">
      <w:pPr>
        <w:pStyle w:val="af1"/>
        <w:ind w:left="945" w:firstLine="472"/>
        <w:rPr>
          <w:lang w:eastAsia="zh-TW"/>
        </w:rPr>
      </w:pPr>
      <w:r w:rsidRPr="00DD4C8F">
        <w:rPr>
          <w:rFonts w:hint="eastAsia"/>
          <w:lang w:eastAsia="zh-TW"/>
        </w:rPr>
        <w:t>聯邦</w:t>
      </w:r>
      <w:r w:rsidR="00F741EE" w:rsidRPr="00DD4C8F">
        <w:rPr>
          <w:rFonts w:hint="eastAsia"/>
        </w:rPr>
        <w:t>及州政府</w:t>
      </w:r>
      <w:proofErr w:type="gramStart"/>
      <w:r w:rsidR="00F741EE" w:rsidRPr="00DD4C8F">
        <w:rPr>
          <w:rFonts w:hint="eastAsia"/>
        </w:rPr>
        <w:t>週</w:t>
      </w:r>
      <w:proofErr w:type="gramEnd"/>
      <w:r w:rsidR="00F741EE" w:rsidRPr="00DD4C8F">
        <w:rPr>
          <w:rFonts w:hint="eastAsia"/>
        </w:rPr>
        <w:t>休</w:t>
      </w:r>
      <w:r w:rsidR="00F741EE" w:rsidRPr="00DD4C8F">
        <w:t>2</w:t>
      </w:r>
      <w:r w:rsidR="00F741EE" w:rsidRPr="00DD4C8F">
        <w:rPr>
          <w:rFonts w:hint="eastAsia"/>
        </w:rPr>
        <w:t>日，一般公司行號</w:t>
      </w:r>
      <w:proofErr w:type="gramStart"/>
      <w:r w:rsidR="00F741EE" w:rsidRPr="00DD4C8F">
        <w:rPr>
          <w:rFonts w:hint="eastAsia"/>
        </w:rPr>
        <w:t>週</w:t>
      </w:r>
      <w:proofErr w:type="gramEnd"/>
      <w:r w:rsidR="00F741EE" w:rsidRPr="00DD4C8F">
        <w:rPr>
          <w:rFonts w:hint="eastAsia"/>
        </w:rPr>
        <w:t>休</w:t>
      </w:r>
      <w:r w:rsidR="00F741EE" w:rsidRPr="00DD4C8F">
        <w:t>1</w:t>
      </w:r>
      <w:r w:rsidR="00F741EE" w:rsidRPr="00DD4C8F">
        <w:rPr>
          <w:rFonts w:hint="eastAsia"/>
        </w:rPr>
        <w:t>日，員工在工作滿</w:t>
      </w:r>
      <w:r w:rsidR="00F741EE" w:rsidRPr="00DD4C8F">
        <w:t>240</w:t>
      </w:r>
      <w:r w:rsidR="00F741EE" w:rsidRPr="00DD4C8F">
        <w:rPr>
          <w:rFonts w:hint="eastAsia"/>
        </w:rPr>
        <w:t>日後，每</w:t>
      </w:r>
      <w:r w:rsidR="00F741EE" w:rsidRPr="00DD4C8F">
        <w:t>20</w:t>
      </w:r>
      <w:r w:rsidR="00F741EE" w:rsidRPr="00DD4C8F">
        <w:rPr>
          <w:rFonts w:hint="eastAsia"/>
        </w:rPr>
        <w:t>日可有</w:t>
      </w:r>
      <w:r w:rsidR="00F741EE" w:rsidRPr="00DD4C8F">
        <w:t>1</w:t>
      </w:r>
      <w:r w:rsidR="00F741EE" w:rsidRPr="00DD4C8F">
        <w:rPr>
          <w:rFonts w:hint="eastAsia"/>
        </w:rPr>
        <w:t>日支薪之年休假（</w:t>
      </w:r>
      <w:r w:rsidR="00F741EE" w:rsidRPr="00DD4C8F">
        <w:t>annual</w:t>
      </w:r>
      <w:r w:rsidR="00005AB8" w:rsidRPr="00DD4C8F">
        <w:rPr>
          <w:rFonts w:hint="eastAsia"/>
          <w:lang w:eastAsia="zh-TW"/>
        </w:rPr>
        <w:t xml:space="preserve"> </w:t>
      </w:r>
      <w:r w:rsidR="00F741EE" w:rsidRPr="00DD4C8F">
        <w:t>leave</w:t>
      </w:r>
      <w:r w:rsidR="00F741EE" w:rsidRPr="00DD4C8F">
        <w:rPr>
          <w:rFonts w:hint="eastAsia"/>
        </w:rPr>
        <w:t>）。</w:t>
      </w:r>
      <w:r w:rsidR="00F741EE" w:rsidRPr="00DD4C8F">
        <w:rPr>
          <w:rFonts w:hint="eastAsia"/>
          <w:lang w:eastAsia="zh-TW"/>
        </w:rPr>
        <w:t>國定假日與</w:t>
      </w:r>
      <w:proofErr w:type="gramStart"/>
      <w:r w:rsidR="00F741EE" w:rsidRPr="00DD4C8F">
        <w:rPr>
          <w:rFonts w:hint="eastAsia"/>
          <w:lang w:eastAsia="zh-TW"/>
        </w:rPr>
        <w:t>休假均支薪</w:t>
      </w:r>
      <w:proofErr w:type="gramEnd"/>
      <w:r w:rsidR="00F741EE" w:rsidRPr="00DD4C8F">
        <w:rPr>
          <w:rFonts w:hint="eastAsia"/>
          <w:lang w:eastAsia="zh-TW"/>
        </w:rPr>
        <w:t>。</w:t>
      </w:r>
    </w:p>
    <w:p w14:paraId="4BB215F9" w14:textId="77777777" w:rsidR="00F741EE" w:rsidRPr="00DD4C8F" w:rsidRDefault="00F741EE" w:rsidP="00F741EE">
      <w:pPr>
        <w:pStyle w:val="a8"/>
      </w:pPr>
      <w:r w:rsidRPr="00DD4C8F">
        <w:rPr>
          <w:rFonts w:hint="eastAsia"/>
        </w:rPr>
        <w:t>（三）最低工資</w:t>
      </w:r>
    </w:p>
    <w:p w14:paraId="4BB215FA" w14:textId="632DC30A" w:rsidR="00F741EE" w:rsidRPr="00DD4C8F" w:rsidRDefault="00F741EE" w:rsidP="00F741EE">
      <w:pPr>
        <w:pStyle w:val="af1"/>
        <w:ind w:left="945" w:firstLine="472"/>
      </w:pPr>
      <w:r w:rsidRPr="00DD4C8F">
        <w:rPr>
          <w:rFonts w:hint="eastAsia"/>
        </w:rPr>
        <w:t>規定於最低工資法（</w:t>
      </w:r>
      <w:r w:rsidRPr="00DD4C8F">
        <w:t>Minimum</w:t>
      </w:r>
      <w:r w:rsidR="00005AB8" w:rsidRPr="00DD4C8F">
        <w:rPr>
          <w:rFonts w:hint="eastAsia"/>
          <w:lang w:eastAsia="zh-TW"/>
        </w:rPr>
        <w:t xml:space="preserve"> </w:t>
      </w:r>
      <w:r w:rsidRPr="00DD4C8F">
        <w:t>Wages</w:t>
      </w:r>
      <w:r w:rsidR="00005AB8" w:rsidRPr="00DD4C8F">
        <w:rPr>
          <w:rFonts w:hint="eastAsia"/>
          <w:lang w:eastAsia="zh-TW"/>
        </w:rPr>
        <w:t xml:space="preserve"> </w:t>
      </w:r>
      <w:r w:rsidRPr="00DD4C8F">
        <w:t>Act, 1948</w:t>
      </w:r>
      <w:r w:rsidR="009313DF" w:rsidRPr="00DD4C8F">
        <w:rPr>
          <w:rFonts w:hint="eastAsia"/>
        </w:rPr>
        <w:t>），其修訂由</w:t>
      </w:r>
      <w:r w:rsidR="009313DF" w:rsidRPr="00DD4C8F">
        <w:rPr>
          <w:rFonts w:hint="eastAsia"/>
          <w:lang w:eastAsia="zh-TW"/>
        </w:rPr>
        <w:t>聯邦</w:t>
      </w:r>
      <w:r w:rsidRPr="00DD4C8F">
        <w:rPr>
          <w:rFonts w:hint="eastAsia"/>
        </w:rPr>
        <w:t>政府及州政府負責，各州最新基本工資數據，可查閱印度勞工部網站首頁（</w:t>
      </w:r>
      <w:r w:rsidRPr="00DD4C8F">
        <w:t>www.labour.nic.in</w:t>
      </w:r>
      <w:r w:rsidRPr="00DD4C8F">
        <w:rPr>
          <w:rFonts w:hint="eastAsia"/>
        </w:rPr>
        <w:t>）相關</w:t>
      </w:r>
      <w:r w:rsidR="00005AB8" w:rsidRPr="00DD4C8F">
        <w:rPr>
          <w:rFonts w:hint="eastAsia"/>
          <w:lang w:eastAsia="zh-TW"/>
        </w:rPr>
        <w:t>連</w:t>
      </w:r>
      <w:r w:rsidRPr="00DD4C8F">
        <w:rPr>
          <w:rFonts w:hint="eastAsia"/>
        </w:rPr>
        <w:t>結。</w:t>
      </w:r>
    </w:p>
    <w:p w14:paraId="4BB215FB" w14:textId="77777777" w:rsidR="00F741EE" w:rsidRPr="00DD4C8F" w:rsidRDefault="00F741EE" w:rsidP="00F741EE">
      <w:pPr>
        <w:pStyle w:val="a8"/>
      </w:pPr>
      <w:r w:rsidRPr="00DD4C8F">
        <w:rPr>
          <w:rFonts w:hint="eastAsia"/>
        </w:rPr>
        <w:t>（四）勞工保險</w:t>
      </w:r>
    </w:p>
    <w:p w14:paraId="4BB215FC" w14:textId="00130690" w:rsidR="00F741EE" w:rsidRPr="00DD4C8F" w:rsidRDefault="00F741EE" w:rsidP="00C76046">
      <w:pPr>
        <w:pStyle w:val="af1"/>
        <w:ind w:left="945" w:firstLine="472"/>
      </w:pPr>
      <w:r w:rsidRPr="00DD4C8F">
        <w:rPr>
          <w:rFonts w:hint="eastAsia"/>
        </w:rPr>
        <w:t>依職工保險</w:t>
      </w:r>
      <w:r w:rsidR="000042C2" w:rsidRPr="00DD4C8F">
        <w:rPr>
          <w:rFonts w:hint="eastAsia"/>
        </w:rPr>
        <w:t>法</w:t>
      </w:r>
      <w:r w:rsidRPr="00DD4C8F">
        <w:rPr>
          <w:rFonts w:hint="eastAsia"/>
        </w:rPr>
        <w:t>（</w:t>
      </w:r>
      <w:r w:rsidRPr="00DD4C8F">
        <w:t>Employees</w:t>
      </w:r>
      <w:r w:rsidR="000042C2" w:rsidRPr="00DD4C8F">
        <w:t>’</w:t>
      </w:r>
      <w:r w:rsidR="000042C2" w:rsidRPr="00DD4C8F">
        <w:rPr>
          <w:rFonts w:hint="eastAsia"/>
        </w:rPr>
        <w:t xml:space="preserve"> </w:t>
      </w:r>
      <w:r w:rsidRPr="00DD4C8F">
        <w:t>State</w:t>
      </w:r>
      <w:r w:rsidR="000042C2" w:rsidRPr="00DD4C8F">
        <w:rPr>
          <w:rFonts w:hint="eastAsia"/>
        </w:rPr>
        <w:t xml:space="preserve"> </w:t>
      </w:r>
      <w:r w:rsidRPr="00DD4C8F">
        <w:t>Insurance</w:t>
      </w:r>
      <w:r w:rsidR="000042C2" w:rsidRPr="00DD4C8F">
        <w:rPr>
          <w:rFonts w:hint="eastAsia"/>
        </w:rPr>
        <w:t xml:space="preserve"> Act</w:t>
      </w:r>
      <w:r w:rsidRPr="00DD4C8F">
        <w:t xml:space="preserve">, </w:t>
      </w:r>
      <w:r w:rsidR="000042C2" w:rsidRPr="00DD4C8F">
        <w:rPr>
          <w:rFonts w:hint="eastAsia"/>
        </w:rPr>
        <w:t>1948</w:t>
      </w:r>
      <w:r w:rsidRPr="00DD4C8F">
        <w:rPr>
          <w:rFonts w:hint="eastAsia"/>
        </w:rPr>
        <w:t>）規定，凡</w:t>
      </w:r>
      <w:r w:rsidR="00FB60DB" w:rsidRPr="00DD4C8F">
        <w:rPr>
          <w:rFonts w:hint="eastAsia"/>
        </w:rPr>
        <w:t>僱用</w:t>
      </w:r>
      <w:r w:rsidRPr="00DD4C8F">
        <w:rPr>
          <w:rFonts w:hint="eastAsia"/>
        </w:rPr>
        <w:t>員工在</w:t>
      </w:r>
      <w:r w:rsidRPr="00DD4C8F">
        <w:t>10</w:t>
      </w:r>
      <w:r w:rsidRPr="00DD4C8F">
        <w:rPr>
          <w:rFonts w:hint="eastAsia"/>
        </w:rPr>
        <w:t>人以上，需為員工投保醫療、生產及受傷險，雇主負擔額依員工薪資水準而不同，平均為</w:t>
      </w:r>
      <w:r w:rsidR="00B74A0F" w:rsidRPr="00DD4C8F">
        <w:rPr>
          <w:rFonts w:hint="eastAsia"/>
        </w:rPr>
        <w:t>6</w:t>
      </w:r>
      <w:r w:rsidRPr="00DD4C8F">
        <w:t>%</w:t>
      </w:r>
      <w:r w:rsidR="0082100A" w:rsidRPr="00DD4C8F">
        <w:rPr>
          <w:rFonts w:hint="eastAsia"/>
        </w:rPr>
        <w:t>（</w:t>
      </w:r>
      <w:r w:rsidR="00F07D1C" w:rsidRPr="00DD4C8F">
        <w:rPr>
          <w:rFonts w:hint="eastAsia"/>
        </w:rPr>
        <w:t>雇主</w:t>
      </w:r>
      <w:r w:rsidR="00F07D1C" w:rsidRPr="00DD4C8F">
        <w:rPr>
          <w:rFonts w:hint="eastAsia"/>
        </w:rPr>
        <w:t>4.75%</w:t>
      </w:r>
      <w:r w:rsidR="00F07D1C" w:rsidRPr="00DD4C8F">
        <w:rPr>
          <w:rFonts w:hint="eastAsia"/>
        </w:rPr>
        <w:t>，員工</w:t>
      </w:r>
      <w:r w:rsidR="00F07D1C" w:rsidRPr="00DD4C8F">
        <w:rPr>
          <w:rFonts w:hint="eastAsia"/>
        </w:rPr>
        <w:t>1.25%</w:t>
      </w:r>
      <w:r w:rsidR="0082100A" w:rsidRPr="00DD4C8F">
        <w:rPr>
          <w:rFonts w:hint="eastAsia"/>
        </w:rPr>
        <w:t>）</w:t>
      </w:r>
      <w:r w:rsidRPr="00DD4C8F">
        <w:rPr>
          <w:rFonts w:hint="eastAsia"/>
        </w:rPr>
        <w:t>。</w:t>
      </w:r>
      <w:r w:rsidR="00F06F6D" w:rsidRPr="00DD4C8F">
        <w:rPr>
          <w:rFonts w:hint="eastAsia"/>
        </w:rPr>
        <w:t>可參考網頁</w:t>
      </w:r>
      <w:r w:rsidR="0082100A" w:rsidRPr="00DD4C8F">
        <w:rPr>
          <w:rFonts w:hint="eastAsia"/>
        </w:rPr>
        <w:t>（</w:t>
      </w:r>
      <w:r w:rsidR="00005AB8" w:rsidRPr="00DD4C8F">
        <w:t>https://www.india.gov.in/spotlight/employees-state-insurance-scheme#tab=ta</w:t>
      </w:r>
      <w:r w:rsidR="00005AB8" w:rsidRPr="00DD4C8F">
        <w:rPr>
          <w:lang w:eastAsia="zh-TW"/>
        </w:rPr>
        <w:t xml:space="preserve"> </w:t>
      </w:r>
      <w:r w:rsidR="00005AB8" w:rsidRPr="00DD4C8F">
        <w:t>b</w:t>
      </w:r>
      <w:r w:rsidR="00F06F6D" w:rsidRPr="00DD4C8F">
        <w:t>-1</w:t>
      </w:r>
      <w:r w:rsidR="0082100A" w:rsidRPr="00DD4C8F">
        <w:rPr>
          <w:rFonts w:hint="eastAsia"/>
        </w:rPr>
        <w:t>）</w:t>
      </w:r>
    </w:p>
    <w:p w14:paraId="4BB215FD" w14:textId="77777777" w:rsidR="00F741EE" w:rsidRPr="00DD4C8F" w:rsidRDefault="00F741EE" w:rsidP="00F741EE">
      <w:pPr>
        <w:pStyle w:val="a8"/>
      </w:pPr>
      <w:r w:rsidRPr="00DD4C8F">
        <w:rPr>
          <w:rFonts w:hint="eastAsia"/>
        </w:rPr>
        <w:t>（五）對女工及童工規定</w:t>
      </w:r>
    </w:p>
    <w:p w14:paraId="4BB215FE" w14:textId="700903EE" w:rsidR="00F741EE" w:rsidRPr="00DD4C8F" w:rsidRDefault="00F741EE" w:rsidP="00C76046">
      <w:pPr>
        <w:pStyle w:val="af1"/>
        <w:ind w:left="945" w:firstLine="472"/>
        <w:rPr>
          <w:lang w:eastAsia="zh-TW"/>
        </w:rPr>
      </w:pPr>
      <w:r w:rsidRPr="00DD4C8F">
        <w:rPr>
          <w:rFonts w:hint="eastAsia"/>
          <w:lang w:eastAsia="zh-TW"/>
        </w:rPr>
        <w:t>印度工廠女性勞工不多，紡織廠以男性勞工為主，女工上夜班遲至</w:t>
      </w:r>
      <w:r w:rsidRPr="00DD4C8F">
        <w:rPr>
          <w:lang w:eastAsia="zh-TW"/>
        </w:rPr>
        <w:lastRenderedPageBreak/>
        <w:t>2005</w:t>
      </w:r>
      <w:r w:rsidRPr="00DD4C8F">
        <w:rPr>
          <w:rFonts w:hint="eastAsia"/>
          <w:lang w:eastAsia="zh-TW"/>
        </w:rPr>
        <w:t>年始開放，以軟體公司、電話中心（</w:t>
      </w:r>
      <w:r w:rsidRPr="00DD4C8F">
        <w:rPr>
          <w:lang w:eastAsia="zh-TW"/>
        </w:rPr>
        <w:t>call</w:t>
      </w:r>
      <w:r w:rsidR="00005AB8" w:rsidRPr="00DD4C8F">
        <w:rPr>
          <w:rFonts w:hint="eastAsia"/>
          <w:lang w:eastAsia="zh-TW"/>
        </w:rPr>
        <w:t xml:space="preserve"> </w:t>
      </w:r>
      <w:r w:rsidRPr="00DD4C8F">
        <w:rPr>
          <w:lang w:eastAsia="zh-TW"/>
        </w:rPr>
        <w:t>centers</w:t>
      </w:r>
      <w:r w:rsidRPr="00DD4C8F">
        <w:rPr>
          <w:rFonts w:hint="eastAsia"/>
          <w:lang w:eastAsia="zh-TW"/>
        </w:rPr>
        <w:t>）及企業流程外包服務（</w:t>
      </w:r>
      <w:r w:rsidRPr="00DD4C8F">
        <w:rPr>
          <w:lang w:eastAsia="zh-TW"/>
        </w:rPr>
        <w:t>BPO</w:t>
      </w:r>
      <w:r w:rsidRPr="00DD4C8F">
        <w:rPr>
          <w:rFonts w:hint="eastAsia"/>
          <w:lang w:eastAsia="zh-TW"/>
        </w:rPr>
        <w:t>）</w:t>
      </w:r>
      <w:r w:rsidR="00FB60DB" w:rsidRPr="00DD4C8F">
        <w:rPr>
          <w:rFonts w:hint="eastAsia"/>
          <w:lang w:eastAsia="zh-TW"/>
        </w:rPr>
        <w:t>僱用</w:t>
      </w:r>
      <w:r w:rsidRPr="00DD4C8F">
        <w:rPr>
          <w:rFonts w:hint="eastAsia"/>
          <w:lang w:eastAsia="zh-TW"/>
        </w:rPr>
        <w:t>夜班女性勞工為主，另對夜班女性勞工，</w:t>
      </w:r>
      <w:r w:rsidR="00FB60DB" w:rsidRPr="00DD4C8F">
        <w:rPr>
          <w:rFonts w:hint="eastAsia"/>
          <w:lang w:eastAsia="zh-TW"/>
        </w:rPr>
        <w:t>雇</w:t>
      </w:r>
      <w:r w:rsidRPr="00DD4C8F">
        <w:rPr>
          <w:rFonts w:hint="eastAsia"/>
          <w:lang w:eastAsia="zh-TW"/>
        </w:rPr>
        <w:t>主需提供交通車等安全措施。</w:t>
      </w:r>
      <w:r w:rsidR="0003721F" w:rsidRPr="00DD4C8F">
        <w:rPr>
          <w:rFonts w:hint="eastAsia"/>
          <w:lang w:eastAsia="zh-TW"/>
        </w:rPr>
        <w:t>另女性勞工懷孕有</w:t>
      </w:r>
      <w:r w:rsidR="0003721F" w:rsidRPr="00DD4C8F">
        <w:rPr>
          <w:rFonts w:hint="eastAsia"/>
          <w:lang w:eastAsia="zh-TW"/>
        </w:rPr>
        <w:t>26</w:t>
      </w:r>
      <w:r w:rsidR="0003721F" w:rsidRPr="00DD4C8F">
        <w:rPr>
          <w:rFonts w:hint="eastAsia"/>
          <w:lang w:eastAsia="zh-TW"/>
        </w:rPr>
        <w:t>周產假。</w:t>
      </w:r>
    </w:p>
    <w:p w14:paraId="4BB215FF" w14:textId="77777777" w:rsidR="00F741EE" w:rsidRPr="00DD4C8F" w:rsidRDefault="009313DF" w:rsidP="00C76046">
      <w:pPr>
        <w:pStyle w:val="af1"/>
        <w:ind w:left="945" w:firstLine="472"/>
        <w:rPr>
          <w:lang w:eastAsia="zh-TW"/>
        </w:rPr>
      </w:pPr>
      <w:r w:rsidRPr="00DD4C8F">
        <w:rPr>
          <w:rFonts w:hint="eastAsia"/>
          <w:lang w:eastAsia="zh-TW"/>
        </w:rPr>
        <w:t>印度憲法第</w:t>
      </w:r>
      <w:r w:rsidRPr="00DD4C8F">
        <w:rPr>
          <w:lang w:eastAsia="zh-TW"/>
        </w:rPr>
        <w:t>24</w:t>
      </w:r>
      <w:r w:rsidRPr="00DD4C8F">
        <w:rPr>
          <w:rFonts w:hint="eastAsia"/>
          <w:lang w:eastAsia="zh-TW"/>
        </w:rPr>
        <w:t>條明文規定不得</w:t>
      </w:r>
      <w:r w:rsidR="00F741EE" w:rsidRPr="00DD4C8F">
        <w:rPr>
          <w:rFonts w:hint="eastAsia"/>
          <w:lang w:eastAsia="zh-TW"/>
        </w:rPr>
        <w:t>僱用</w:t>
      </w:r>
      <w:r w:rsidR="00F741EE" w:rsidRPr="00DD4C8F">
        <w:rPr>
          <w:lang w:eastAsia="zh-TW"/>
        </w:rPr>
        <w:t>14</w:t>
      </w:r>
      <w:r w:rsidR="00F07D1C" w:rsidRPr="00DD4C8F">
        <w:rPr>
          <w:rFonts w:hint="eastAsia"/>
          <w:lang w:eastAsia="zh-TW"/>
        </w:rPr>
        <w:t>歲以下的童工，</w:t>
      </w:r>
      <w:r w:rsidR="00F741EE" w:rsidRPr="00DD4C8F">
        <w:rPr>
          <w:rFonts w:hint="eastAsia"/>
          <w:lang w:eastAsia="zh-TW"/>
        </w:rPr>
        <w:t>但童工法（</w:t>
      </w:r>
      <w:r w:rsidR="00F741EE" w:rsidRPr="00DD4C8F">
        <w:rPr>
          <w:lang w:eastAsia="zh-TW"/>
        </w:rPr>
        <w:t>Child</w:t>
      </w:r>
      <w:r w:rsidRPr="00DD4C8F">
        <w:rPr>
          <w:rFonts w:hint="eastAsia"/>
          <w:lang w:eastAsia="zh-TW"/>
        </w:rPr>
        <w:t xml:space="preserve"> </w:t>
      </w:r>
      <w:r w:rsidR="00F741EE" w:rsidRPr="00DD4C8F">
        <w:rPr>
          <w:lang w:eastAsia="zh-TW"/>
        </w:rPr>
        <w:t>Labor</w:t>
      </w:r>
      <w:r w:rsidRPr="00DD4C8F">
        <w:rPr>
          <w:rFonts w:hint="eastAsia"/>
          <w:lang w:eastAsia="zh-TW"/>
        </w:rPr>
        <w:t xml:space="preserve"> </w:t>
      </w:r>
      <w:r w:rsidR="00F741EE" w:rsidRPr="00DD4C8F">
        <w:rPr>
          <w:lang w:eastAsia="zh-TW"/>
        </w:rPr>
        <w:t>Prohibition</w:t>
      </w:r>
      <w:r w:rsidRPr="00DD4C8F">
        <w:rPr>
          <w:rFonts w:hint="eastAsia"/>
          <w:lang w:eastAsia="zh-TW"/>
        </w:rPr>
        <w:t xml:space="preserve"> </w:t>
      </w:r>
      <w:r w:rsidR="00F741EE" w:rsidRPr="00DD4C8F">
        <w:rPr>
          <w:lang w:eastAsia="zh-TW"/>
        </w:rPr>
        <w:t>and</w:t>
      </w:r>
      <w:r w:rsidRPr="00DD4C8F">
        <w:rPr>
          <w:rFonts w:hint="eastAsia"/>
          <w:lang w:eastAsia="zh-TW"/>
        </w:rPr>
        <w:t xml:space="preserve"> </w:t>
      </w:r>
      <w:r w:rsidR="00F741EE" w:rsidRPr="00DD4C8F">
        <w:rPr>
          <w:lang w:eastAsia="zh-TW"/>
        </w:rPr>
        <w:t>Regulation</w:t>
      </w:r>
      <w:r w:rsidRPr="00DD4C8F">
        <w:rPr>
          <w:rFonts w:hint="eastAsia"/>
          <w:lang w:eastAsia="zh-TW"/>
        </w:rPr>
        <w:t xml:space="preserve"> </w:t>
      </w:r>
      <w:r w:rsidR="00F741EE" w:rsidRPr="00DD4C8F">
        <w:rPr>
          <w:lang w:eastAsia="zh-TW"/>
        </w:rPr>
        <w:t>Act</w:t>
      </w:r>
      <w:r w:rsidR="00F741EE" w:rsidRPr="00DD4C8F">
        <w:rPr>
          <w:rFonts w:hint="eastAsia"/>
          <w:lang w:eastAsia="zh-TW"/>
        </w:rPr>
        <w:t>）並未完全禁絕童工，僅禁止從事危險性工作，</w:t>
      </w:r>
      <w:r w:rsidR="00F741EE" w:rsidRPr="00DD4C8F">
        <w:rPr>
          <w:lang w:eastAsia="zh-TW"/>
        </w:rPr>
        <w:t>2006</w:t>
      </w:r>
      <w:r w:rsidR="00F741EE" w:rsidRPr="00DD4C8F">
        <w:rPr>
          <w:rFonts w:hint="eastAsia"/>
          <w:lang w:eastAsia="zh-TW"/>
        </w:rPr>
        <w:t>年</w:t>
      </w:r>
      <w:r w:rsidR="00F741EE" w:rsidRPr="00DD4C8F">
        <w:rPr>
          <w:lang w:eastAsia="zh-TW"/>
        </w:rPr>
        <w:t>8</w:t>
      </w:r>
      <w:r w:rsidR="00F741EE" w:rsidRPr="00DD4C8F">
        <w:rPr>
          <w:rFonts w:hint="eastAsia"/>
          <w:lang w:eastAsia="zh-TW"/>
        </w:rPr>
        <w:t>月再公</w:t>
      </w:r>
      <w:r w:rsidR="00886E75" w:rsidRPr="00DD4C8F">
        <w:rPr>
          <w:rFonts w:hint="eastAsia"/>
          <w:lang w:eastAsia="zh-TW"/>
        </w:rPr>
        <w:t>布</w:t>
      </w:r>
      <w:r w:rsidR="00F741EE" w:rsidRPr="00DD4C8F">
        <w:rPr>
          <w:rFonts w:hint="eastAsia"/>
          <w:lang w:eastAsia="zh-TW"/>
        </w:rPr>
        <w:t>禁止童工擔任幫</w:t>
      </w:r>
      <w:proofErr w:type="gramStart"/>
      <w:r w:rsidR="00F741EE" w:rsidRPr="00DD4C8F">
        <w:rPr>
          <w:rFonts w:hint="eastAsia"/>
          <w:lang w:eastAsia="zh-TW"/>
        </w:rPr>
        <w:t>僱</w:t>
      </w:r>
      <w:proofErr w:type="gramEnd"/>
      <w:r w:rsidR="00F741EE" w:rsidRPr="00DD4C8F">
        <w:rPr>
          <w:rFonts w:hint="eastAsia"/>
          <w:lang w:eastAsia="zh-TW"/>
        </w:rPr>
        <w:t>及在餐廳、</w:t>
      </w:r>
      <w:r w:rsidRPr="00DD4C8F">
        <w:rPr>
          <w:rFonts w:hint="eastAsia"/>
          <w:lang w:eastAsia="zh-TW"/>
        </w:rPr>
        <w:t>旅</w:t>
      </w:r>
      <w:r w:rsidR="00F741EE" w:rsidRPr="00DD4C8F">
        <w:rPr>
          <w:rFonts w:hint="eastAsia"/>
          <w:lang w:eastAsia="zh-TW"/>
        </w:rPr>
        <w:t>館、休閒娛樂場所工作。惟因印度生活在貧窮線以下的人口</w:t>
      </w:r>
      <w:proofErr w:type="gramStart"/>
      <w:r w:rsidR="00F741EE" w:rsidRPr="00DD4C8F">
        <w:rPr>
          <w:rFonts w:hint="eastAsia"/>
          <w:lang w:eastAsia="zh-TW"/>
        </w:rPr>
        <w:t>眾多，</w:t>
      </w:r>
      <w:proofErr w:type="gramEnd"/>
      <w:r w:rsidR="00F741EE" w:rsidRPr="00DD4C8F">
        <w:rPr>
          <w:rFonts w:hint="eastAsia"/>
          <w:lang w:eastAsia="zh-TW"/>
        </w:rPr>
        <w:t>實際上難以禁絕，</w:t>
      </w:r>
      <w:r w:rsidR="00F741EE" w:rsidRPr="00DD4C8F">
        <w:rPr>
          <w:lang w:eastAsia="zh-TW"/>
        </w:rPr>
        <w:t>80%</w:t>
      </w:r>
      <w:r w:rsidR="00F741EE" w:rsidRPr="00DD4C8F">
        <w:rPr>
          <w:rFonts w:hint="eastAsia"/>
          <w:lang w:eastAsia="zh-TW"/>
        </w:rPr>
        <w:t>以上的童工在農村地區從事農</w:t>
      </w:r>
      <w:proofErr w:type="gramStart"/>
      <w:r w:rsidR="00F741EE" w:rsidRPr="00DD4C8F">
        <w:rPr>
          <w:rFonts w:hint="eastAsia"/>
          <w:lang w:eastAsia="zh-TW"/>
        </w:rPr>
        <w:t>務</w:t>
      </w:r>
      <w:proofErr w:type="gramEnd"/>
      <w:r w:rsidR="00F741EE" w:rsidRPr="00DD4C8F">
        <w:rPr>
          <w:rFonts w:hint="eastAsia"/>
          <w:lang w:eastAsia="zh-TW"/>
        </w:rPr>
        <w:t>，工廠亦以低價僱用不少童工，童工在家幫</w:t>
      </w:r>
      <w:proofErr w:type="gramStart"/>
      <w:r w:rsidR="00F741EE" w:rsidRPr="00DD4C8F">
        <w:rPr>
          <w:rFonts w:hint="eastAsia"/>
          <w:lang w:eastAsia="zh-TW"/>
        </w:rPr>
        <w:t>僱</w:t>
      </w:r>
      <w:proofErr w:type="gramEnd"/>
      <w:r w:rsidR="00F741EE" w:rsidRPr="00DD4C8F">
        <w:rPr>
          <w:rFonts w:hint="eastAsia"/>
          <w:lang w:eastAsia="zh-TW"/>
        </w:rPr>
        <w:t>相當普遍，是全球剝削童工最嚴重的國家之一，許多童工甚至由孟加拉等南亞國家非法入境打工，防不勝防。</w:t>
      </w:r>
    </w:p>
    <w:p w14:paraId="582AB5D3" w14:textId="5C507220" w:rsidR="006B6E17" w:rsidRPr="00DD4C8F" w:rsidRDefault="006B6E17" w:rsidP="00996557">
      <w:pPr>
        <w:pStyle w:val="af1"/>
        <w:ind w:leftChars="0" w:left="0" w:firstLineChars="0" w:firstLine="0"/>
        <w:rPr>
          <w:rFonts w:eastAsiaTheme="minorEastAsia"/>
          <w:lang w:eastAsia="zh-TW"/>
        </w:rPr>
      </w:pPr>
    </w:p>
    <w:p w14:paraId="4BB21600" w14:textId="11F38E40" w:rsidR="00C76046" w:rsidRPr="00DD4C8F" w:rsidRDefault="00C76046" w:rsidP="00C76046">
      <w:pPr>
        <w:ind w:left="472" w:firstLineChars="0" w:firstLine="0"/>
        <w:rPr>
          <w:lang w:eastAsia="zh-TW"/>
        </w:rPr>
      </w:pPr>
    </w:p>
    <w:p w14:paraId="4BB21602" w14:textId="77777777" w:rsidR="00AD6213" w:rsidRPr="00DD4C8F" w:rsidRDefault="00AD6213" w:rsidP="00EE261C">
      <w:pPr>
        <w:ind w:firstLineChars="0" w:firstLine="0"/>
        <w:rPr>
          <w:lang w:eastAsia="zh-TW"/>
        </w:rPr>
      </w:pPr>
    </w:p>
    <w:p w14:paraId="24E8B454" w14:textId="77777777" w:rsidR="00005AB8" w:rsidRPr="00DD4C8F" w:rsidRDefault="00005AB8" w:rsidP="00EE261C">
      <w:pPr>
        <w:ind w:firstLineChars="0" w:firstLine="0"/>
        <w:rPr>
          <w:lang w:eastAsia="zh-TW"/>
        </w:rPr>
      </w:pPr>
    </w:p>
    <w:p w14:paraId="5275108E" w14:textId="77777777" w:rsidR="00005AB8" w:rsidRPr="00DD4C8F" w:rsidRDefault="00005AB8" w:rsidP="00EE261C">
      <w:pPr>
        <w:ind w:firstLineChars="0" w:firstLine="0"/>
        <w:rPr>
          <w:lang w:eastAsia="zh-TW"/>
        </w:rPr>
        <w:sectPr w:rsidR="00005AB8" w:rsidRPr="00DD4C8F" w:rsidSect="00442929">
          <w:headerReference w:type="default" r:id="rId26"/>
          <w:pgSz w:w="11906" w:h="16838" w:code="9"/>
          <w:pgMar w:top="2268" w:right="1701" w:bottom="1701" w:left="1701" w:header="1134" w:footer="851" w:gutter="0"/>
          <w:cols w:space="425"/>
          <w:docGrid w:type="linesAndChars" w:linePitch="514" w:charSpace="-774"/>
        </w:sectPr>
      </w:pPr>
    </w:p>
    <w:p w14:paraId="4BB21603" w14:textId="77777777" w:rsidR="00F741EE" w:rsidRPr="00DD4C8F" w:rsidRDefault="00F741EE" w:rsidP="0003721F">
      <w:pPr>
        <w:pStyle w:val="a3"/>
        <w:rPr>
          <w:lang w:eastAsia="zh-TW"/>
        </w:rPr>
      </w:pPr>
      <w:bookmarkStart w:id="13" w:name="_Toc232964829"/>
      <w:r w:rsidRPr="00DD4C8F">
        <w:rPr>
          <w:rFonts w:hint="eastAsia"/>
          <w:lang w:eastAsia="zh-TW"/>
        </w:rPr>
        <w:lastRenderedPageBreak/>
        <w:t>第捌章　簽證、居留及移民</w:t>
      </w:r>
      <w:bookmarkEnd w:id="13"/>
    </w:p>
    <w:p w14:paraId="4BB21604" w14:textId="77777777" w:rsidR="00F741EE" w:rsidRPr="00DD4C8F" w:rsidRDefault="00F741EE" w:rsidP="003E012E">
      <w:pPr>
        <w:pStyle w:val="a5"/>
        <w:spacing w:before="257" w:after="257"/>
        <w:ind w:left="632" w:hanging="632"/>
      </w:pPr>
      <w:r w:rsidRPr="00DD4C8F">
        <w:rPr>
          <w:rFonts w:hint="eastAsia"/>
        </w:rPr>
        <w:t>一、簽證、居留權之取得及移民相關規定及手續</w:t>
      </w:r>
    </w:p>
    <w:p w14:paraId="4BB21605" w14:textId="77777777" w:rsidR="00F741EE" w:rsidRPr="00DD4C8F" w:rsidRDefault="00F741EE" w:rsidP="00F741EE">
      <w:pPr>
        <w:ind w:firstLine="472"/>
        <w:rPr>
          <w:lang w:eastAsia="zh-TW"/>
        </w:rPr>
      </w:pPr>
      <w:r w:rsidRPr="00DD4C8F">
        <w:rPr>
          <w:rFonts w:hint="eastAsia"/>
          <w:lang w:eastAsia="zh-TW"/>
        </w:rPr>
        <w:t>進入印度前需在該國駐外大使館申請簽證始得入境，其中與在印度投資、工作有關的簽證有工作簽證、商務簽證及入境簽證三種，入境簽證是取得工作及商務簽證者的隨行家庭成員取得之簽證。</w:t>
      </w:r>
    </w:p>
    <w:p w14:paraId="4BB21606" w14:textId="77777777" w:rsidR="00F741EE" w:rsidRPr="00DD4C8F" w:rsidRDefault="00F741EE" w:rsidP="00F741EE">
      <w:pPr>
        <w:ind w:firstLine="472"/>
        <w:rPr>
          <w:lang w:eastAsia="zh-TW"/>
        </w:rPr>
      </w:pPr>
      <w:r w:rsidRPr="00DD4C8F">
        <w:rPr>
          <w:rFonts w:hint="eastAsia"/>
          <w:lang w:eastAsia="zh-TW"/>
        </w:rPr>
        <w:t>通常外國人取得商務或工作之有效期超過</w:t>
      </w:r>
      <w:r w:rsidRPr="00DD4C8F">
        <w:rPr>
          <w:lang w:eastAsia="zh-TW"/>
        </w:rPr>
        <w:t>180</w:t>
      </w:r>
      <w:r w:rsidRPr="00DD4C8F">
        <w:rPr>
          <w:rFonts w:hint="eastAsia"/>
          <w:lang w:eastAsia="zh-TW"/>
        </w:rPr>
        <w:t>日的簽證者於入境後，</w:t>
      </w:r>
      <w:proofErr w:type="gramStart"/>
      <w:r w:rsidRPr="00DD4C8F">
        <w:rPr>
          <w:rFonts w:hint="eastAsia"/>
          <w:lang w:eastAsia="zh-TW"/>
        </w:rPr>
        <w:t>均需在</w:t>
      </w:r>
      <w:proofErr w:type="gramEnd"/>
      <w:r w:rsidRPr="00DD4C8F">
        <w:rPr>
          <w:lang w:eastAsia="zh-TW"/>
        </w:rPr>
        <w:t>14</w:t>
      </w:r>
      <w:r w:rsidRPr="00DD4C8F">
        <w:rPr>
          <w:rFonts w:hint="eastAsia"/>
          <w:lang w:eastAsia="zh-TW"/>
        </w:rPr>
        <w:t>日內向「外國人地區登記辦公室」（</w:t>
      </w:r>
      <w:r w:rsidRPr="00DD4C8F">
        <w:rPr>
          <w:lang w:eastAsia="zh-TW"/>
        </w:rPr>
        <w:t>FRRO</w:t>
      </w:r>
      <w:r w:rsidRPr="00DD4C8F">
        <w:rPr>
          <w:rFonts w:hint="eastAsia"/>
          <w:lang w:eastAsia="zh-TW"/>
        </w:rPr>
        <w:t>）或其當地警察局辦理登記，居留期限屆滿得延長，並須於居留期限屆滿</w:t>
      </w:r>
      <w:r w:rsidRPr="00DD4C8F">
        <w:rPr>
          <w:lang w:eastAsia="zh-TW"/>
        </w:rPr>
        <w:t>60</w:t>
      </w:r>
      <w:r w:rsidRPr="00DD4C8F">
        <w:rPr>
          <w:rFonts w:hint="eastAsia"/>
          <w:lang w:eastAsia="zh-TW"/>
        </w:rPr>
        <w:t>天前提出申請。前述取得入境簽證之家庭成員亦需向</w:t>
      </w:r>
      <w:r w:rsidRPr="00DD4C8F">
        <w:rPr>
          <w:lang w:eastAsia="zh-TW"/>
        </w:rPr>
        <w:t>FRRO</w:t>
      </w:r>
      <w:r w:rsidRPr="00DD4C8F">
        <w:rPr>
          <w:rFonts w:hint="eastAsia"/>
          <w:lang w:eastAsia="zh-TW"/>
        </w:rPr>
        <w:t>登記，另取得工作簽證始得在印度境內工作，未成年成員需取得學生簽證始得入學。</w:t>
      </w:r>
    </w:p>
    <w:p w14:paraId="4BB21607" w14:textId="77777777" w:rsidR="00F741EE" w:rsidRPr="00DD4C8F" w:rsidRDefault="00F741EE" w:rsidP="00F741EE">
      <w:pPr>
        <w:ind w:firstLine="472"/>
        <w:rPr>
          <w:lang w:eastAsia="zh-TW"/>
        </w:rPr>
      </w:pPr>
      <w:r w:rsidRPr="00DD4C8F">
        <w:rPr>
          <w:rFonts w:hint="eastAsia"/>
          <w:lang w:eastAsia="zh-TW"/>
        </w:rPr>
        <w:t>若外國人未依規定前往</w:t>
      </w:r>
      <w:r w:rsidRPr="00DD4C8F">
        <w:rPr>
          <w:lang w:eastAsia="zh-TW"/>
        </w:rPr>
        <w:t>FRRO</w:t>
      </w:r>
      <w:r w:rsidRPr="00DD4C8F">
        <w:rPr>
          <w:rFonts w:hint="eastAsia"/>
          <w:lang w:eastAsia="zh-TW"/>
        </w:rPr>
        <w:t>登記，印度海關將不同意其離境，需親自去補登記且繳交罰款後，方得離境。國人務必確實遵守該項規定，以避免無法順利離境。有關</w:t>
      </w:r>
      <w:r w:rsidRPr="00DD4C8F">
        <w:rPr>
          <w:lang w:eastAsia="zh-TW"/>
        </w:rPr>
        <w:t>FRRO</w:t>
      </w:r>
      <w:r w:rsidRPr="00DD4C8F">
        <w:rPr>
          <w:rFonts w:hint="eastAsia"/>
          <w:lang w:eastAsia="zh-TW"/>
        </w:rPr>
        <w:t>相關規定，可參考</w:t>
      </w:r>
      <w:r w:rsidRPr="00DD4C8F">
        <w:rPr>
          <w:lang w:eastAsia="zh-TW"/>
        </w:rPr>
        <w:t>http://Frro.in</w:t>
      </w:r>
      <w:r w:rsidRPr="00DD4C8F">
        <w:rPr>
          <w:rFonts w:hint="eastAsia"/>
          <w:lang w:eastAsia="zh-TW"/>
        </w:rPr>
        <w:t>網址。</w:t>
      </w:r>
    </w:p>
    <w:p w14:paraId="4BB21608" w14:textId="0E5ABF87" w:rsidR="00F741EE" w:rsidRPr="00DD4C8F" w:rsidRDefault="00F741EE" w:rsidP="00F741EE">
      <w:pPr>
        <w:ind w:firstLine="472"/>
        <w:rPr>
          <w:lang w:eastAsia="zh-TW"/>
        </w:rPr>
      </w:pPr>
      <w:r w:rsidRPr="00DD4C8F">
        <w:rPr>
          <w:rFonts w:hint="eastAsia"/>
          <w:lang w:eastAsia="zh-TW"/>
        </w:rPr>
        <w:t>依據印度國籍法（</w:t>
      </w:r>
      <w:r w:rsidRPr="00DD4C8F">
        <w:rPr>
          <w:lang w:eastAsia="zh-TW"/>
        </w:rPr>
        <w:t>Citizenship</w:t>
      </w:r>
      <w:r w:rsidR="00005AB8" w:rsidRPr="00DD4C8F">
        <w:rPr>
          <w:rFonts w:hint="eastAsia"/>
          <w:lang w:eastAsia="zh-TW"/>
        </w:rPr>
        <w:t xml:space="preserve"> </w:t>
      </w:r>
      <w:r w:rsidRPr="00DD4C8F">
        <w:rPr>
          <w:lang w:eastAsia="zh-TW"/>
        </w:rPr>
        <w:t>Act, 1955</w:t>
      </w:r>
      <w:r w:rsidRPr="00DD4C8F">
        <w:rPr>
          <w:rFonts w:hint="eastAsia"/>
          <w:lang w:eastAsia="zh-TW"/>
        </w:rPr>
        <w:t>）規定，外國人如歸化印度籍者需在印度居住滿</w:t>
      </w:r>
      <w:r w:rsidRPr="00DD4C8F">
        <w:rPr>
          <w:lang w:eastAsia="zh-TW"/>
        </w:rPr>
        <w:t>12</w:t>
      </w:r>
      <w:r w:rsidRPr="00DD4C8F">
        <w:rPr>
          <w:rFonts w:hint="eastAsia"/>
          <w:lang w:eastAsia="zh-TW"/>
        </w:rPr>
        <w:t>年，或申請歸化前</w:t>
      </w:r>
      <w:r w:rsidRPr="00DD4C8F">
        <w:rPr>
          <w:lang w:eastAsia="zh-TW"/>
        </w:rPr>
        <w:t>12</w:t>
      </w:r>
      <w:r w:rsidRPr="00DD4C8F">
        <w:rPr>
          <w:rFonts w:hint="eastAsia"/>
          <w:lang w:eastAsia="zh-TW"/>
        </w:rPr>
        <w:t>個月連續在印度境內居住，且前</w:t>
      </w:r>
      <w:r w:rsidRPr="00DD4C8F">
        <w:rPr>
          <w:lang w:eastAsia="zh-TW"/>
        </w:rPr>
        <w:t>14</w:t>
      </w:r>
      <w:r w:rsidRPr="00DD4C8F">
        <w:rPr>
          <w:rFonts w:hint="eastAsia"/>
          <w:lang w:eastAsia="zh-TW"/>
        </w:rPr>
        <w:t>年內累計住滿</w:t>
      </w:r>
      <w:r w:rsidRPr="00DD4C8F">
        <w:rPr>
          <w:lang w:eastAsia="zh-TW"/>
        </w:rPr>
        <w:t>11</w:t>
      </w:r>
      <w:r w:rsidRPr="00DD4C8F">
        <w:rPr>
          <w:rFonts w:hint="eastAsia"/>
          <w:lang w:eastAsia="zh-TW"/>
        </w:rPr>
        <w:t>年者始得申請。</w:t>
      </w:r>
    </w:p>
    <w:p w14:paraId="4BB21609" w14:textId="77777777" w:rsidR="00F741EE" w:rsidRPr="00DD4C8F" w:rsidRDefault="00F741EE" w:rsidP="003E012E">
      <w:pPr>
        <w:pStyle w:val="a5"/>
        <w:spacing w:before="257" w:after="257"/>
        <w:ind w:left="632" w:hanging="632"/>
      </w:pPr>
      <w:r w:rsidRPr="00DD4C8F">
        <w:rPr>
          <w:rFonts w:hint="eastAsia"/>
        </w:rPr>
        <w:t>二、聘用外籍員工之規定、承辦機關及申辦程序</w:t>
      </w:r>
    </w:p>
    <w:p w14:paraId="4BB2160A" w14:textId="7528B554" w:rsidR="009313DF" w:rsidRPr="00DD4C8F" w:rsidRDefault="00F741EE" w:rsidP="009313DF">
      <w:pPr>
        <w:ind w:firstLine="472"/>
        <w:rPr>
          <w:lang w:eastAsia="zh-TW"/>
        </w:rPr>
      </w:pPr>
      <w:r w:rsidRPr="00DD4C8F">
        <w:rPr>
          <w:rFonts w:hint="eastAsia"/>
          <w:lang w:eastAsia="zh-TW"/>
        </w:rPr>
        <w:t>外籍受</w:t>
      </w:r>
      <w:proofErr w:type="gramStart"/>
      <w:r w:rsidRPr="00DD4C8F">
        <w:rPr>
          <w:rFonts w:hint="eastAsia"/>
          <w:lang w:eastAsia="zh-TW"/>
        </w:rPr>
        <w:t>僱員工需檢</w:t>
      </w:r>
      <w:proofErr w:type="gramEnd"/>
      <w:r w:rsidRPr="00DD4C8F">
        <w:rPr>
          <w:rFonts w:hint="eastAsia"/>
          <w:lang w:eastAsia="zh-TW"/>
        </w:rPr>
        <w:t>附相關證明書</w:t>
      </w:r>
      <w:r w:rsidR="00F62506" w:rsidRPr="00DD4C8F">
        <w:rPr>
          <w:rFonts w:hint="eastAsia"/>
          <w:lang w:eastAsia="zh-TW"/>
        </w:rPr>
        <w:t>文</w:t>
      </w:r>
      <w:r w:rsidRPr="00DD4C8F">
        <w:rPr>
          <w:rFonts w:hint="eastAsia"/>
          <w:lang w:eastAsia="zh-TW"/>
        </w:rPr>
        <w:t>件依規定向印度駐外大使館申請工作簽證始得入境。另自</w:t>
      </w:r>
      <w:r w:rsidRPr="00DD4C8F">
        <w:rPr>
          <w:lang w:eastAsia="zh-TW"/>
        </w:rPr>
        <w:t>2010</w:t>
      </w:r>
      <w:r w:rsidRPr="00DD4C8F">
        <w:rPr>
          <w:rFonts w:hint="eastAsia"/>
          <w:lang w:eastAsia="zh-TW"/>
        </w:rPr>
        <w:t>年</w:t>
      </w:r>
      <w:r w:rsidRPr="00DD4C8F">
        <w:rPr>
          <w:lang w:eastAsia="zh-TW"/>
        </w:rPr>
        <w:t>9</w:t>
      </w:r>
      <w:r w:rsidRPr="00DD4C8F">
        <w:rPr>
          <w:rFonts w:hint="eastAsia"/>
          <w:lang w:eastAsia="zh-TW"/>
        </w:rPr>
        <w:t>月後，印度政府規定核發外國人工作簽證條件之一為年薪必須達到</w:t>
      </w:r>
      <w:r w:rsidRPr="00DD4C8F">
        <w:rPr>
          <w:lang w:eastAsia="zh-TW"/>
        </w:rPr>
        <w:t>2</w:t>
      </w:r>
      <w:r w:rsidR="003723EC" w:rsidRPr="00DD4C8F">
        <w:rPr>
          <w:rFonts w:hint="eastAsia"/>
          <w:lang w:eastAsia="zh-TW"/>
        </w:rPr>
        <w:t>萬</w:t>
      </w:r>
      <w:r w:rsidRPr="00DD4C8F">
        <w:rPr>
          <w:lang w:eastAsia="zh-TW"/>
        </w:rPr>
        <w:t>5,000</w:t>
      </w:r>
      <w:r w:rsidRPr="00DD4C8F">
        <w:rPr>
          <w:rFonts w:hint="eastAsia"/>
          <w:lang w:eastAsia="zh-TW"/>
        </w:rPr>
        <w:t>美元以上。</w:t>
      </w:r>
    </w:p>
    <w:p w14:paraId="4BB2160B" w14:textId="77777777" w:rsidR="00F741EE" w:rsidRPr="00DD4C8F" w:rsidRDefault="003E012E" w:rsidP="003E012E">
      <w:pPr>
        <w:pStyle w:val="a5"/>
        <w:spacing w:before="257" w:after="257"/>
        <w:ind w:left="632" w:hanging="632"/>
      </w:pPr>
      <w:r w:rsidRPr="00DD4C8F">
        <w:br w:type="page"/>
      </w:r>
      <w:r w:rsidR="00F741EE" w:rsidRPr="00DD4C8F">
        <w:rPr>
          <w:rFonts w:hint="eastAsia"/>
        </w:rPr>
        <w:lastRenderedPageBreak/>
        <w:t>三、外商子女可就讀學校之教育機關及經營情形</w:t>
      </w:r>
    </w:p>
    <w:p w14:paraId="4BB2160C" w14:textId="77777777" w:rsidR="00F741EE" w:rsidRPr="00DD4C8F" w:rsidRDefault="00F741EE" w:rsidP="00F741EE">
      <w:pPr>
        <w:pStyle w:val="a8"/>
        <w:ind w:left="1063" w:hangingChars="350" w:hanging="827"/>
        <w:rPr>
          <w:szCs w:val="24"/>
        </w:rPr>
      </w:pPr>
      <w:r w:rsidRPr="00DD4C8F">
        <w:rPr>
          <w:rFonts w:hint="eastAsia"/>
          <w:szCs w:val="24"/>
        </w:rPr>
        <w:t>（一）美國學校（</w:t>
      </w:r>
      <w:r w:rsidRPr="00DD4C8F">
        <w:rPr>
          <w:szCs w:val="24"/>
        </w:rPr>
        <w:t>American</w:t>
      </w:r>
      <w:r w:rsidR="009313DF" w:rsidRPr="00DD4C8F">
        <w:rPr>
          <w:rFonts w:hint="eastAsia"/>
          <w:szCs w:val="24"/>
        </w:rPr>
        <w:t xml:space="preserve"> </w:t>
      </w:r>
      <w:r w:rsidRPr="00DD4C8F">
        <w:rPr>
          <w:szCs w:val="24"/>
        </w:rPr>
        <w:t>Embassy</w:t>
      </w:r>
      <w:r w:rsidR="009313DF" w:rsidRPr="00DD4C8F">
        <w:rPr>
          <w:rFonts w:hint="eastAsia"/>
          <w:szCs w:val="24"/>
        </w:rPr>
        <w:t xml:space="preserve"> </w:t>
      </w:r>
      <w:r w:rsidRPr="00DD4C8F">
        <w:rPr>
          <w:szCs w:val="24"/>
        </w:rPr>
        <w:t>School</w:t>
      </w:r>
      <w:r w:rsidRPr="00DD4C8F">
        <w:rPr>
          <w:rFonts w:hint="eastAsia"/>
          <w:szCs w:val="24"/>
        </w:rPr>
        <w:t>）</w:t>
      </w:r>
    </w:p>
    <w:p w14:paraId="4BB2160D" w14:textId="77777777" w:rsidR="00F741EE" w:rsidRPr="00DD4C8F" w:rsidRDefault="00F741EE" w:rsidP="00F741EE">
      <w:pPr>
        <w:pStyle w:val="af1"/>
        <w:ind w:left="945" w:firstLine="472"/>
        <w:rPr>
          <w:lang w:eastAsia="zh-TW"/>
        </w:rPr>
      </w:pPr>
      <w:r w:rsidRPr="00DD4C8F">
        <w:rPr>
          <w:rFonts w:hint="eastAsia"/>
          <w:lang w:eastAsia="zh-TW"/>
        </w:rPr>
        <w:t>分別設立於新德里、孟買、加爾各答等地，是在印度外國人子女就學的首選，新</w:t>
      </w:r>
      <w:r w:rsidR="009313DF" w:rsidRPr="00DD4C8F">
        <w:rPr>
          <w:rFonts w:hint="eastAsia"/>
          <w:lang w:eastAsia="zh-TW"/>
        </w:rPr>
        <w:t>德里美國</w:t>
      </w:r>
      <w:r w:rsidRPr="00DD4C8F">
        <w:rPr>
          <w:rFonts w:hint="eastAsia"/>
          <w:lang w:eastAsia="zh-TW"/>
        </w:rPr>
        <w:t>學校設於大使館區，緊鄰美國大使館，環境佳，學生由幼稚園至高中約</w:t>
      </w:r>
      <w:r w:rsidRPr="00DD4C8F">
        <w:rPr>
          <w:lang w:eastAsia="zh-TW"/>
        </w:rPr>
        <w:t>1,000</w:t>
      </w:r>
      <w:r w:rsidRPr="00DD4C8F">
        <w:rPr>
          <w:rFonts w:hint="eastAsia"/>
          <w:lang w:eastAsia="zh-TW"/>
        </w:rPr>
        <w:t>餘人，教師由美國延聘，授課與美國相同，每學年學費約</w:t>
      </w:r>
      <w:r w:rsidR="00A032DB" w:rsidRPr="00DD4C8F">
        <w:rPr>
          <w:rFonts w:hint="eastAsia"/>
          <w:lang w:eastAsia="zh-TW"/>
        </w:rPr>
        <w:t>2</w:t>
      </w:r>
      <w:r w:rsidR="00500E80" w:rsidRPr="00DD4C8F">
        <w:rPr>
          <w:rFonts w:hint="eastAsia"/>
          <w:lang w:eastAsia="zh-TW"/>
        </w:rPr>
        <w:t>0</w:t>
      </w:r>
      <w:r w:rsidRPr="00DD4C8F">
        <w:rPr>
          <w:lang w:eastAsia="zh-TW"/>
        </w:rPr>
        <w:t>,000</w:t>
      </w:r>
      <w:r w:rsidRPr="00DD4C8F">
        <w:rPr>
          <w:rFonts w:hint="eastAsia"/>
          <w:lang w:eastAsia="zh-TW"/>
        </w:rPr>
        <w:t>美元。</w:t>
      </w:r>
    </w:p>
    <w:p w14:paraId="4BB2160E" w14:textId="77777777" w:rsidR="00F741EE" w:rsidRPr="00DD4C8F" w:rsidRDefault="00F741EE" w:rsidP="00F741EE">
      <w:pPr>
        <w:pStyle w:val="a8"/>
        <w:ind w:left="1063" w:hangingChars="350" w:hanging="827"/>
      </w:pPr>
      <w:r w:rsidRPr="00DD4C8F">
        <w:rPr>
          <w:rFonts w:hint="eastAsia"/>
        </w:rPr>
        <w:t>（二）新德里英國學校</w:t>
      </w:r>
      <w:proofErr w:type="gramStart"/>
      <w:r w:rsidRPr="00DD4C8F">
        <w:rPr>
          <w:rFonts w:hint="eastAsia"/>
        </w:rPr>
        <w:t>（</w:t>
      </w:r>
      <w:proofErr w:type="gramEnd"/>
      <w:r w:rsidRPr="00DD4C8F">
        <w:t>The</w:t>
      </w:r>
      <w:r w:rsidR="009313DF" w:rsidRPr="00DD4C8F">
        <w:rPr>
          <w:rFonts w:hint="eastAsia"/>
        </w:rPr>
        <w:t xml:space="preserve"> </w:t>
      </w:r>
      <w:r w:rsidRPr="00DD4C8F">
        <w:t>British</w:t>
      </w:r>
      <w:r w:rsidR="009313DF" w:rsidRPr="00DD4C8F">
        <w:rPr>
          <w:rFonts w:hint="eastAsia"/>
        </w:rPr>
        <w:t xml:space="preserve"> </w:t>
      </w:r>
      <w:r w:rsidRPr="00DD4C8F">
        <w:t>School, New</w:t>
      </w:r>
      <w:r w:rsidR="009313DF" w:rsidRPr="00DD4C8F">
        <w:rPr>
          <w:rFonts w:hint="eastAsia"/>
        </w:rPr>
        <w:t xml:space="preserve"> </w:t>
      </w:r>
      <w:r w:rsidRPr="00DD4C8F">
        <w:t>Delhi,</w:t>
      </w:r>
      <w:r w:rsidR="009313DF" w:rsidRPr="00DD4C8F">
        <w:rPr>
          <w:rFonts w:hint="eastAsia"/>
        </w:rPr>
        <w:t xml:space="preserve"> </w:t>
      </w:r>
      <w:r w:rsidRPr="00DD4C8F">
        <w:t>www.british-school.org</w:t>
      </w:r>
      <w:proofErr w:type="gramStart"/>
      <w:r w:rsidRPr="00DD4C8F">
        <w:rPr>
          <w:rFonts w:hint="eastAsia"/>
        </w:rPr>
        <w:t>）</w:t>
      </w:r>
      <w:proofErr w:type="gramEnd"/>
    </w:p>
    <w:p w14:paraId="4BB2160F" w14:textId="77777777" w:rsidR="00F741EE" w:rsidRPr="00DD4C8F" w:rsidRDefault="00F741EE" w:rsidP="00F741EE">
      <w:pPr>
        <w:pStyle w:val="af1"/>
        <w:ind w:left="945" w:firstLine="472"/>
        <w:rPr>
          <w:lang w:eastAsia="zh-TW"/>
        </w:rPr>
      </w:pPr>
      <w:r w:rsidRPr="00DD4C8F">
        <w:rPr>
          <w:rFonts w:hint="eastAsia"/>
        </w:rPr>
        <w:t>設於新德里美國大使館學校旁，由英國駐印度大使擔任董事長，小學及中學校長均自英國延聘，師資多元，以印人居多，目前約有學生</w:t>
      </w:r>
      <w:r w:rsidRPr="00DD4C8F">
        <w:t>600</w:t>
      </w:r>
      <w:r w:rsidRPr="00DD4C8F">
        <w:rPr>
          <w:rFonts w:hint="eastAsia"/>
        </w:rPr>
        <w:t>餘人。</w:t>
      </w:r>
      <w:r w:rsidRPr="00DD4C8F">
        <w:rPr>
          <w:rFonts w:hint="eastAsia"/>
          <w:lang w:eastAsia="zh-TW"/>
        </w:rPr>
        <w:t>辦學認真，不乏外國人就讀，惟各項設施稍差，每學年學費約為美國學校一半。</w:t>
      </w:r>
    </w:p>
    <w:p w14:paraId="4BB21610" w14:textId="77777777" w:rsidR="00F741EE" w:rsidRPr="00DD4C8F" w:rsidRDefault="00F741EE" w:rsidP="00F741EE">
      <w:pPr>
        <w:pStyle w:val="a8"/>
        <w:ind w:left="1063" w:hangingChars="350" w:hanging="827"/>
      </w:pPr>
      <w:r w:rsidRPr="00DD4C8F">
        <w:rPr>
          <w:rFonts w:hint="eastAsia"/>
        </w:rPr>
        <w:t>（三）孟買美國學校</w:t>
      </w:r>
      <w:proofErr w:type="gramStart"/>
      <w:r w:rsidRPr="00DD4C8F">
        <w:rPr>
          <w:rFonts w:hint="eastAsia"/>
        </w:rPr>
        <w:t>（</w:t>
      </w:r>
      <w:proofErr w:type="gramEnd"/>
      <w:r w:rsidRPr="00DD4C8F">
        <w:t>American</w:t>
      </w:r>
      <w:r w:rsidR="009313DF" w:rsidRPr="00DD4C8F">
        <w:rPr>
          <w:rFonts w:hint="eastAsia"/>
        </w:rPr>
        <w:t xml:space="preserve"> </w:t>
      </w:r>
      <w:r w:rsidRPr="00DD4C8F">
        <w:t>School</w:t>
      </w:r>
      <w:r w:rsidR="009313DF" w:rsidRPr="00DD4C8F">
        <w:rPr>
          <w:rFonts w:hint="eastAsia"/>
        </w:rPr>
        <w:t xml:space="preserve"> </w:t>
      </w:r>
      <w:r w:rsidRPr="00DD4C8F">
        <w:t>of</w:t>
      </w:r>
      <w:r w:rsidR="009313DF" w:rsidRPr="00DD4C8F">
        <w:rPr>
          <w:rFonts w:hint="eastAsia"/>
        </w:rPr>
        <w:t xml:space="preserve"> </w:t>
      </w:r>
      <w:r w:rsidRPr="00DD4C8F">
        <w:t>Bombay, www.asbindia.org</w:t>
      </w:r>
      <w:proofErr w:type="gramStart"/>
      <w:r w:rsidRPr="00DD4C8F">
        <w:rPr>
          <w:rFonts w:hint="eastAsia"/>
        </w:rPr>
        <w:t>）</w:t>
      </w:r>
      <w:proofErr w:type="gramEnd"/>
    </w:p>
    <w:p w14:paraId="4BB21611" w14:textId="77777777" w:rsidR="00F741EE" w:rsidRPr="00DD4C8F" w:rsidRDefault="00F741EE" w:rsidP="00F741EE">
      <w:pPr>
        <w:pStyle w:val="a8"/>
        <w:rPr>
          <w:spacing w:val="-4"/>
        </w:rPr>
      </w:pPr>
      <w:r w:rsidRPr="00DD4C8F">
        <w:rPr>
          <w:rFonts w:hint="eastAsia"/>
        </w:rPr>
        <w:t>（四）清奈美國國際學校</w:t>
      </w:r>
      <w:proofErr w:type="gramStart"/>
      <w:r w:rsidRPr="00DD4C8F">
        <w:rPr>
          <w:rFonts w:hint="eastAsia"/>
          <w:spacing w:val="-4"/>
        </w:rPr>
        <w:t>（</w:t>
      </w:r>
      <w:proofErr w:type="gramEnd"/>
      <w:r w:rsidRPr="00DD4C8F">
        <w:rPr>
          <w:spacing w:val="-4"/>
        </w:rPr>
        <w:t>American International School, Chennai, www.aisch.org</w:t>
      </w:r>
      <w:proofErr w:type="gramStart"/>
      <w:r w:rsidRPr="00DD4C8F">
        <w:rPr>
          <w:rFonts w:hint="eastAsia"/>
          <w:spacing w:val="-4"/>
        </w:rPr>
        <w:t>）</w:t>
      </w:r>
      <w:proofErr w:type="gramEnd"/>
    </w:p>
    <w:p w14:paraId="4BB21612" w14:textId="77777777" w:rsidR="00F741EE" w:rsidRPr="00DD4C8F" w:rsidRDefault="00F741EE" w:rsidP="00F741EE">
      <w:pPr>
        <w:pStyle w:val="a8"/>
      </w:pPr>
      <w:r w:rsidRPr="00DD4C8F">
        <w:rPr>
          <w:rFonts w:hint="eastAsia"/>
        </w:rPr>
        <w:t>（五）清奈英國國際學校</w:t>
      </w:r>
      <w:proofErr w:type="gramStart"/>
      <w:r w:rsidRPr="00DD4C8F">
        <w:rPr>
          <w:rFonts w:hint="eastAsia"/>
        </w:rPr>
        <w:t>（</w:t>
      </w:r>
      <w:proofErr w:type="gramEnd"/>
      <w:r w:rsidRPr="00DD4C8F">
        <w:t xml:space="preserve">British International School of Chennai, </w:t>
      </w:r>
    </w:p>
    <w:p w14:paraId="4BB21613" w14:textId="77777777" w:rsidR="00F741EE" w:rsidRPr="00DD4C8F" w:rsidRDefault="00F741EE" w:rsidP="00F741EE">
      <w:pPr>
        <w:pStyle w:val="a8"/>
      </w:pPr>
      <w:r w:rsidRPr="00DD4C8F">
        <w:tab/>
        <w:t>www.britishschool.in</w:t>
      </w:r>
      <w:proofErr w:type="gramStart"/>
      <w:r w:rsidRPr="00DD4C8F">
        <w:rPr>
          <w:rFonts w:hint="eastAsia"/>
        </w:rPr>
        <w:t>）</w:t>
      </w:r>
      <w:proofErr w:type="gramEnd"/>
    </w:p>
    <w:p w14:paraId="4BB21614" w14:textId="77777777" w:rsidR="00F741EE" w:rsidRPr="00DD4C8F" w:rsidRDefault="00F741EE" w:rsidP="00F741EE">
      <w:pPr>
        <w:pStyle w:val="a8"/>
      </w:pPr>
      <w:r w:rsidRPr="00DD4C8F">
        <w:rPr>
          <w:rFonts w:hint="eastAsia"/>
        </w:rPr>
        <w:t>（六）班加羅爾加拿大學校</w:t>
      </w:r>
      <w:proofErr w:type="gramStart"/>
      <w:r w:rsidRPr="00DD4C8F">
        <w:rPr>
          <w:rFonts w:hint="eastAsia"/>
        </w:rPr>
        <w:t>（</w:t>
      </w:r>
      <w:proofErr w:type="gramEnd"/>
      <w:r w:rsidRPr="00DD4C8F">
        <w:t>Canadian School of India,www.canschoolindia.org</w:t>
      </w:r>
      <w:proofErr w:type="gramStart"/>
      <w:r w:rsidRPr="00DD4C8F">
        <w:rPr>
          <w:rFonts w:hint="eastAsia"/>
        </w:rPr>
        <w:t>）</w:t>
      </w:r>
      <w:proofErr w:type="gramEnd"/>
    </w:p>
    <w:p w14:paraId="4BB21615" w14:textId="77777777" w:rsidR="00F741EE" w:rsidRPr="00DD4C8F" w:rsidRDefault="00F741EE" w:rsidP="00F741EE">
      <w:pPr>
        <w:pStyle w:val="a8"/>
      </w:pPr>
      <w:r w:rsidRPr="00DD4C8F">
        <w:rPr>
          <w:rFonts w:hint="eastAsia"/>
        </w:rPr>
        <w:t>（七）班加羅爾國際學校（</w:t>
      </w:r>
      <w:proofErr w:type="spellStart"/>
      <w:r w:rsidRPr="00DD4C8F">
        <w:t>InternationalSchool</w:t>
      </w:r>
      <w:proofErr w:type="spellEnd"/>
      <w:r w:rsidRPr="00DD4C8F">
        <w:t>, Bangalore</w:t>
      </w:r>
      <w:r w:rsidRPr="00DD4C8F">
        <w:rPr>
          <w:rFonts w:hint="eastAsia"/>
        </w:rPr>
        <w:t>）</w:t>
      </w:r>
    </w:p>
    <w:p w14:paraId="4BB21616" w14:textId="77777777" w:rsidR="00C76046" w:rsidRPr="00DD4C8F" w:rsidRDefault="00C76046" w:rsidP="00F741EE">
      <w:pPr>
        <w:pStyle w:val="a8"/>
      </w:pPr>
    </w:p>
    <w:p w14:paraId="4BB21617" w14:textId="77777777" w:rsidR="003E012E" w:rsidRPr="00DD4C8F" w:rsidRDefault="003E012E" w:rsidP="00F741EE">
      <w:pPr>
        <w:ind w:firstLine="472"/>
        <w:sectPr w:rsidR="003E012E" w:rsidRPr="00DD4C8F" w:rsidSect="00442929">
          <w:headerReference w:type="default" r:id="rId27"/>
          <w:pgSz w:w="11906" w:h="16838" w:code="9"/>
          <w:pgMar w:top="2268" w:right="1701" w:bottom="1701" w:left="1701" w:header="1134" w:footer="851" w:gutter="0"/>
          <w:cols w:space="425"/>
          <w:docGrid w:type="linesAndChars" w:linePitch="514" w:charSpace="-774"/>
        </w:sectPr>
      </w:pPr>
    </w:p>
    <w:p w14:paraId="4BB21618" w14:textId="77777777" w:rsidR="003E012E" w:rsidRPr="00DD4C8F" w:rsidRDefault="003E012E" w:rsidP="003E012E">
      <w:pPr>
        <w:pStyle w:val="a3"/>
        <w:spacing w:afterLines="100" w:after="514"/>
        <w:rPr>
          <w:kern w:val="0"/>
          <w:lang w:eastAsia="zh-TW"/>
        </w:rPr>
      </w:pPr>
      <w:bookmarkStart w:id="14" w:name="_Toc232964830"/>
      <w:r w:rsidRPr="00DD4C8F">
        <w:rPr>
          <w:rFonts w:hint="eastAsia"/>
          <w:kern w:val="0"/>
          <w:lang w:eastAsia="zh-TW"/>
        </w:rPr>
        <w:lastRenderedPageBreak/>
        <w:t>第玖章　結論</w:t>
      </w:r>
      <w:bookmarkEnd w:id="14"/>
    </w:p>
    <w:p w14:paraId="4BB21621" w14:textId="4B5A5696" w:rsidR="009F70AD" w:rsidRPr="00DD4C8F" w:rsidRDefault="009F70AD" w:rsidP="00CA528E">
      <w:pPr>
        <w:ind w:firstLine="472"/>
      </w:pPr>
      <w:r w:rsidRPr="00DD4C8F">
        <w:rPr>
          <w:lang w:val="en-NZ"/>
        </w:rPr>
        <w:t>印度政府規劃於</w:t>
      </w:r>
      <w:r w:rsidRPr="00DD4C8F">
        <w:rPr>
          <w:lang w:val="en-NZ"/>
        </w:rPr>
        <w:t>202</w:t>
      </w:r>
      <w:r w:rsidR="0028205D" w:rsidRPr="00DD4C8F">
        <w:rPr>
          <w:lang w:val="en-NZ" w:eastAsia="zh-TW"/>
        </w:rPr>
        <w:t>8</w:t>
      </w:r>
      <w:r w:rsidRPr="00DD4C8F">
        <w:rPr>
          <w:rFonts w:hint="eastAsia"/>
          <w:lang w:val="en-NZ"/>
        </w:rPr>
        <w:t>年前將</w:t>
      </w:r>
      <w:r w:rsidRPr="00DD4C8F">
        <w:rPr>
          <w:lang w:val="en-NZ"/>
        </w:rPr>
        <w:t>GDP</w:t>
      </w:r>
      <w:r w:rsidRPr="00DD4C8F">
        <w:rPr>
          <w:rFonts w:hint="eastAsia"/>
          <w:lang w:val="en-NZ"/>
        </w:rPr>
        <w:t>提升至</w:t>
      </w:r>
      <w:r w:rsidRPr="00DD4C8F">
        <w:rPr>
          <w:lang w:val="en-NZ"/>
        </w:rPr>
        <w:t>5</w:t>
      </w:r>
      <w:r w:rsidRPr="00DD4C8F">
        <w:rPr>
          <w:rFonts w:hint="eastAsia"/>
          <w:lang w:val="en-NZ"/>
        </w:rPr>
        <w:t>兆美元，</w:t>
      </w:r>
      <w:r w:rsidR="0028205D" w:rsidRPr="00DD4C8F">
        <w:rPr>
          <w:rFonts w:hint="eastAsia"/>
          <w:lang w:val="en-NZ" w:eastAsia="zh-TW"/>
        </w:rPr>
        <w:t>於建國百年</w:t>
      </w:r>
      <w:r w:rsidR="0028205D" w:rsidRPr="00DD4C8F">
        <w:rPr>
          <w:lang w:val="en-NZ" w:eastAsia="zh-TW"/>
        </w:rPr>
        <w:t>2047</w:t>
      </w:r>
      <w:r w:rsidR="0028205D" w:rsidRPr="00DD4C8F">
        <w:rPr>
          <w:rFonts w:hint="eastAsia"/>
          <w:lang w:val="en-NZ" w:eastAsia="zh-TW"/>
        </w:rPr>
        <w:t>年成為已開發國家。</w:t>
      </w:r>
      <w:r w:rsidRPr="00DD4C8F">
        <w:rPr>
          <w:lang w:val="en-NZ"/>
        </w:rPr>
        <w:t>印度在全球貿易體系的角色已經改變，充滿機會與挑戰，將重心單獨放在電子產業並不足以創造整體製造業有利的生產體系，必須整合所有產業部門提出整體性策略，改進研發策略以全球消費者為目標，將印度融入全球供應鏈體系中，才能達到在印度生產、為印度生產及為全球生產</w:t>
      </w:r>
      <w:r w:rsidR="00886E75" w:rsidRPr="00DD4C8F">
        <w:rPr>
          <w:lang w:val="en-NZ"/>
        </w:rPr>
        <w:t>（</w:t>
      </w:r>
      <w:r w:rsidRPr="00DD4C8F">
        <w:rPr>
          <w:lang w:val="en-NZ"/>
        </w:rPr>
        <w:t>Make in India , for India and for the world</w:t>
      </w:r>
      <w:r w:rsidR="00886E75" w:rsidRPr="00DD4C8F">
        <w:rPr>
          <w:lang w:val="en-NZ"/>
        </w:rPr>
        <w:t>）</w:t>
      </w:r>
      <w:r w:rsidRPr="00DD4C8F">
        <w:rPr>
          <w:lang w:val="en-NZ"/>
        </w:rPr>
        <w:t>的目標。</w:t>
      </w:r>
    </w:p>
    <w:p w14:paraId="4BB21622" w14:textId="7C16420F" w:rsidR="003E012E" w:rsidRPr="00DD4C8F" w:rsidRDefault="003E012E" w:rsidP="003E012E">
      <w:pPr>
        <w:ind w:firstLine="472"/>
        <w:rPr>
          <w:lang w:eastAsia="zh-TW"/>
        </w:rPr>
      </w:pPr>
      <w:r w:rsidRPr="00DD4C8F">
        <w:rPr>
          <w:lang w:eastAsia="zh-TW"/>
        </w:rPr>
        <w:t>印度</w:t>
      </w:r>
      <w:r w:rsidR="00105660" w:rsidRPr="00DD4C8F">
        <w:rPr>
          <w:rFonts w:hint="eastAsia"/>
          <w:lang w:eastAsia="zh-TW"/>
        </w:rPr>
        <w:t>政府積極</w:t>
      </w:r>
      <w:r w:rsidRPr="00DD4C8F">
        <w:rPr>
          <w:lang w:eastAsia="zh-TW"/>
        </w:rPr>
        <w:t>推動「在印度製造」、「數位印度」、「技能印度」、「</w:t>
      </w:r>
      <w:r w:rsidR="008D1A70" w:rsidRPr="00DD4C8F">
        <w:rPr>
          <w:rFonts w:hint="eastAsia"/>
          <w:lang w:eastAsia="zh-TW"/>
        </w:rPr>
        <w:t>新創</w:t>
      </w:r>
      <w:r w:rsidRPr="00DD4C8F">
        <w:rPr>
          <w:lang w:eastAsia="zh-TW"/>
        </w:rPr>
        <w:t>印度」等重大經建政策，並積極推動稅制、投資法規、市場自由</w:t>
      </w:r>
      <w:r w:rsidR="001A64C4" w:rsidRPr="00DD4C8F">
        <w:rPr>
          <w:lang w:eastAsia="zh-TW"/>
        </w:rPr>
        <w:t>化、經商環境等結構性改革，已使印度再度成為全球企業投資地之首選</w:t>
      </w:r>
      <w:r w:rsidR="001A64C4" w:rsidRPr="00DD4C8F">
        <w:rPr>
          <w:rFonts w:hint="eastAsia"/>
          <w:lang w:eastAsia="zh-TW"/>
        </w:rPr>
        <w:t>。</w:t>
      </w:r>
      <w:r w:rsidRPr="00DD4C8F">
        <w:rPr>
          <w:lang w:eastAsia="zh-TW"/>
        </w:rPr>
        <w:t>印度經濟發展特色奠基於社會民主（</w:t>
      </w:r>
      <w:r w:rsidRPr="00DD4C8F">
        <w:rPr>
          <w:lang w:eastAsia="zh-TW"/>
        </w:rPr>
        <w:t>Democracy</w:t>
      </w:r>
      <w:r w:rsidRPr="00DD4C8F">
        <w:rPr>
          <w:lang w:eastAsia="zh-TW"/>
        </w:rPr>
        <w:t>）、人口紅利（</w:t>
      </w:r>
      <w:r w:rsidRPr="00DD4C8F">
        <w:rPr>
          <w:lang w:eastAsia="zh-TW"/>
        </w:rPr>
        <w:t>Demographic dividen</w:t>
      </w:r>
      <w:r w:rsidR="00005AB8" w:rsidRPr="00DD4C8F">
        <w:rPr>
          <w:rFonts w:hint="eastAsia"/>
          <w:lang w:eastAsia="zh-TW"/>
        </w:rPr>
        <w:t>d</w:t>
      </w:r>
      <w:r w:rsidRPr="00DD4C8F">
        <w:rPr>
          <w:lang w:eastAsia="zh-TW"/>
        </w:rPr>
        <w:t>）、市場需求（</w:t>
      </w:r>
      <w:r w:rsidRPr="00DD4C8F">
        <w:rPr>
          <w:lang w:eastAsia="zh-TW"/>
        </w:rPr>
        <w:t>Demand</w:t>
      </w:r>
      <w:r w:rsidRPr="00DD4C8F">
        <w:rPr>
          <w:lang w:eastAsia="zh-TW"/>
        </w:rPr>
        <w:t>）、解除管制（</w:t>
      </w:r>
      <w:r w:rsidRPr="00DD4C8F">
        <w:rPr>
          <w:lang w:eastAsia="zh-TW"/>
        </w:rPr>
        <w:t>Deregulation</w:t>
      </w:r>
      <w:r w:rsidRPr="00DD4C8F">
        <w:rPr>
          <w:lang w:eastAsia="zh-TW"/>
        </w:rPr>
        <w:t>）等四大支柱，印度政府將持續積極投入創新研發、製造升級與人才培育，以因應未來經濟挑戰及發展印度成為全球製造業中心。</w:t>
      </w:r>
      <w:r w:rsidRPr="00DD4C8F">
        <w:rPr>
          <w:rFonts w:hint="eastAsia"/>
          <w:lang w:eastAsia="zh-TW"/>
        </w:rPr>
        <w:t>建議我商應掌握印度全新政經體制之發展契機，積極評估來印投資及拓展印度市場版圖之機會，以參與印度市場之成長商機。</w:t>
      </w:r>
    </w:p>
    <w:p w14:paraId="4BB21623" w14:textId="77777777" w:rsidR="008448D7" w:rsidRPr="00DD4C8F" w:rsidRDefault="008448D7" w:rsidP="003E012E">
      <w:pPr>
        <w:ind w:firstLine="472"/>
        <w:rPr>
          <w:lang w:eastAsia="zh-TW"/>
        </w:rPr>
      </w:pPr>
    </w:p>
    <w:p w14:paraId="4BB21624" w14:textId="2D32B943" w:rsidR="00005AB8" w:rsidRPr="00DD4C8F" w:rsidRDefault="00005AB8">
      <w:pPr>
        <w:widowControl/>
        <w:overflowPunct/>
        <w:autoSpaceDE/>
        <w:autoSpaceDN/>
        <w:ind w:firstLineChars="0" w:firstLine="0"/>
        <w:jc w:val="left"/>
        <w:rPr>
          <w:kern w:val="0"/>
          <w:lang w:eastAsia="zh-TW"/>
        </w:rPr>
      </w:pPr>
      <w:r w:rsidRPr="00DD4C8F">
        <w:rPr>
          <w:kern w:val="0"/>
          <w:lang w:eastAsia="zh-TW"/>
        </w:rPr>
        <w:br w:type="page"/>
      </w:r>
    </w:p>
    <w:p w14:paraId="0DFA0A32" w14:textId="77777777" w:rsidR="008448D7" w:rsidRPr="00DD4C8F" w:rsidRDefault="008448D7" w:rsidP="003E012E">
      <w:pPr>
        <w:ind w:firstLine="472"/>
        <w:rPr>
          <w:kern w:val="0"/>
          <w:lang w:eastAsia="zh-TW"/>
        </w:rPr>
      </w:pPr>
    </w:p>
    <w:p w14:paraId="4C65E53F" w14:textId="77777777" w:rsidR="00005AB8" w:rsidRPr="00DD4C8F" w:rsidRDefault="00005AB8" w:rsidP="003E012E">
      <w:pPr>
        <w:ind w:firstLine="472"/>
        <w:rPr>
          <w:kern w:val="0"/>
          <w:lang w:eastAsia="zh-TW"/>
        </w:rPr>
      </w:pPr>
    </w:p>
    <w:p w14:paraId="4BB21625" w14:textId="77777777" w:rsidR="003E012E" w:rsidRPr="00DD4C8F" w:rsidRDefault="003E012E" w:rsidP="003E012E">
      <w:pPr>
        <w:ind w:left="472" w:firstLineChars="0" w:firstLine="0"/>
        <w:rPr>
          <w:lang w:eastAsia="zh-TW"/>
        </w:rPr>
        <w:sectPr w:rsidR="003E012E" w:rsidRPr="00DD4C8F" w:rsidSect="00442929">
          <w:headerReference w:type="default" r:id="rId28"/>
          <w:pgSz w:w="11906" w:h="16838" w:code="9"/>
          <w:pgMar w:top="2268" w:right="1701" w:bottom="1701" w:left="1701" w:header="1134" w:footer="851" w:gutter="0"/>
          <w:cols w:space="425"/>
          <w:docGrid w:type="linesAndChars" w:linePitch="514" w:charSpace="-774"/>
        </w:sectPr>
      </w:pPr>
      <w:bookmarkStart w:id="15" w:name="_Toc359270399"/>
    </w:p>
    <w:p w14:paraId="4BB21626" w14:textId="77777777" w:rsidR="003E012E" w:rsidRPr="00DD4C8F" w:rsidRDefault="003E012E" w:rsidP="003E012E">
      <w:pPr>
        <w:pStyle w:val="a3"/>
        <w:rPr>
          <w:lang w:eastAsia="zh-TW"/>
        </w:rPr>
      </w:pPr>
      <w:bookmarkStart w:id="16" w:name="_Toc232964831"/>
      <w:r w:rsidRPr="00DD4C8F">
        <w:rPr>
          <w:rFonts w:ascii="Times New Roman"/>
          <w:lang w:eastAsia="zh-TW"/>
        </w:rPr>
        <w:lastRenderedPageBreak/>
        <w:t>附錄</w:t>
      </w:r>
      <w:proofErr w:type="gramStart"/>
      <w:r w:rsidRPr="00DD4C8F">
        <w:rPr>
          <w:rFonts w:ascii="Times New Roman"/>
          <w:lang w:eastAsia="zh-TW"/>
        </w:rPr>
        <w:t>一</w:t>
      </w:r>
      <w:proofErr w:type="gramEnd"/>
      <w:r w:rsidRPr="00DD4C8F">
        <w:rPr>
          <w:rFonts w:ascii="Times New Roman"/>
          <w:lang w:eastAsia="zh-TW"/>
        </w:rPr>
        <w:t xml:space="preserve">　我國在當地駐外單位</w:t>
      </w:r>
      <w:bookmarkEnd w:id="15"/>
      <w:bookmarkEnd w:id="16"/>
    </w:p>
    <w:p w14:paraId="4BB21627" w14:textId="77777777" w:rsidR="003E012E" w:rsidRPr="00DD4C8F" w:rsidRDefault="003E012E" w:rsidP="003E012E">
      <w:pPr>
        <w:pStyle w:val="a8"/>
      </w:pPr>
      <w:r w:rsidRPr="00DD4C8F">
        <w:t>（一）駐印度代表處經濟組</w:t>
      </w:r>
      <w:r w:rsidRPr="00DD4C8F">
        <w:t xml:space="preserve"> </w:t>
      </w:r>
    </w:p>
    <w:p w14:paraId="4BB21628" w14:textId="77777777" w:rsidR="003E012E" w:rsidRPr="00DD4C8F" w:rsidRDefault="003E012E" w:rsidP="003E012E">
      <w:pPr>
        <w:pStyle w:val="a8"/>
      </w:pPr>
      <w:r w:rsidRPr="00DD4C8F">
        <w:tab/>
        <w:t xml:space="preserve">Economic Division, </w:t>
      </w:r>
      <w:smartTag w:uri="urn:schemas-microsoft-com:office:smarttags" w:element="City">
        <w:r w:rsidRPr="00DD4C8F">
          <w:t>Taipei</w:t>
        </w:r>
      </w:smartTag>
      <w:r w:rsidRPr="00DD4C8F">
        <w:t xml:space="preserve"> Economic and Cultural Center in </w:t>
      </w:r>
      <w:smartTag w:uri="urn:schemas-microsoft-com:office:smarttags" w:element="country-region">
        <w:smartTag w:uri="urn:schemas-microsoft-com:office:smarttags" w:element="place">
          <w:r w:rsidRPr="00DD4C8F">
            <w:t>India</w:t>
          </w:r>
        </w:smartTag>
      </w:smartTag>
      <w:r w:rsidRPr="00DD4C8F">
        <w:t xml:space="preserve"> </w:t>
      </w:r>
    </w:p>
    <w:p w14:paraId="4BB21629" w14:textId="77777777" w:rsidR="003E012E" w:rsidRPr="00DD4C8F" w:rsidRDefault="003E012E" w:rsidP="003E012E">
      <w:pPr>
        <w:pStyle w:val="a8"/>
      </w:pPr>
      <w:r w:rsidRPr="00DD4C8F">
        <w:tab/>
      </w:r>
      <w:r w:rsidRPr="00DD4C8F">
        <w:t>地址：</w:t>
      </w:r>
      <w:r w:rsidRPr="00DD4C8F">
        <w:t xml:space="preserve">34, </w:t>
      </w:r>
      <w:proofErr w:type="spellStart"/>
      <w:r w:rsidRPr="00DD4C8F">
        <w:t>Paschimi</w:t>
      </w:r>
      <w:proofErr w:type="spellEnd"/>
      <w:r w:rsidRPr="00DD4C8F">
        <w:t xml:space="preserve"> Marg, Vasant Vihar, New Delhi-1</w:t>
      </w:r>
      <w:r w:rsidRPr="00DD4C8F">
        <w:rPr>
          <w:rFonts w:hint="eastAsia"/>
        </w:rPr>
        <w:t>10057</w:t>
      </w:r>
    </w:p>
    <w:p w14:paraId="4BB2162A" w14:textId="3E43F802" w:rsidR="003E012E" w:rsidRPr="00DD4C8F" w:rsidRDefault="003E012E" w:rsidP="003E012E">
      <w:pPr>
        <w:pStyle w:val="a8"/>
      </w:pPr>
      <w:r w:rsidRPr="00DD4C8F">
        <w:tab/>
      </w:r>
      <w:r w:rsidRPr="00DD4C8F">
        <w:t>電話：</w:t>
      </w:r>
      <w:r w:rsidRPr="00DD4C8F">
        <w:t>91-11-4607-77</w:t>
      </w:r>
      <w:r w:rsidR="003723EC" w:rsidRPr="00DD4C8F">
        <w:t>33</w:t>
      </w:r>
    </w:p>
    <w:p w14:paraId="4BB2162C" w14:textId="550700F2" w:rsidR="003E012E" w:rsidRPr="00DD4C8F" w:rsidRDefault="003E012E" w:rsidP="003E012E">
      <w:pPr>
        <w:pStyle w:val="a8"/>
      </w:pPr>
      <w:r w:rsidRPr="00DD4C8F">
        <w:tab/>
        <w:t>E-Mail</w:t>
      </w:r>
      <w:r w:rsidRPr="00DD4C8F">
        <w:t>：</w:t>
      </w:r>
      <w:r w:rsidR="00005AB8" w:rsidRPr="00DD4C8F">
        <w:t>india@</w:t>
      </w:r>
      <w:r w:rsidR="00005AB8" w:rsidRPr="00DD4C8F">
        <w:rPr>
          <w:rFonts w:hint="eastAsia"/>
        </w:rPr>
        <w:t>s</w:t>
      </w:r>
      <w:r w:rsidR="00005AB8" w:rsidRPr="00DD4C8F">
        <w:t>a.moea.gov.tw</w:t>
      </w:r>
    </w:p>
    <w:p w14:paraId="4BB2162D" w14:textId="77777777" w:rsidR="003E012E" w:rsidRPr="00DD4C8F" w:rsidRDefault="003E012E" w:rsidP="003E012E">
      <w:pPr>
        <w:pStyle w:val="a8"/>
      </w:pPr>
      <w:r w:rsidRPr="00DD4C8F">
        <w:tab/>
      </w:r>
      <w:r w:rsidRPr="00DD4C8F">
        <w:rPr>
          <w:rFonts w:hint="eastAsia"/>
        </w:rPr>
        <w:t>網址：</w:t>
      </w:r>
      <w:r w:rsidRPr="00DD4C8F">
        <w:rPr>
          <w:rFonts w:hint="eastAsia"/>
        </w:rPr>
        <w:t>www.roc-taiwan.org/IN</w:t>
      </w:r>
    </w:p>
    <w:p w14:paraId="4BB2162E" w14:textId="77777777" w:rsidR="003E012E" w:rsidRPr="00DD4C8F" w:rsidRDefault="003E012E" w:rsidP="003E012E">
      <w:pPr>
        <w:pStyle w:val="a8"/>
      </w:pPr>
      <w:r w:rsidRPr="00DD4C8F">
        <w:tab/>
      </w:r>
      <w:r w:rsidRPr="00DD4C8F">
        <w:t>主要工作：聯繫印度政府機構，促進</w:t>
      </w:r>
      <w:proofErr w:type="gramStart"/>
      <w:r w:rsidR="00405C71" w:rsidRPr="00DD4C8F">
        <w:rPr>
          <w:rFonts w:hint="eastAsia"/>
        </w:rPr>
        <w:t>臺</w:t>
      </w:r>
      <w:proofErr w:type="gramEnd"/>
      <w:r w:rsidRPr="00DD4C8F">
        <w:t>印度經貿實質關係；蒐集並</w:t>
      </w:r>
      <w:proofErr w:type="gramStart"/>
      <w:r w:rsidRPr="00DD4C8F">
        <w:t>研</w:t>
      </w:r>
      <w:proofErr w:type="gramEnd"/>
      <w:r w:rsidRPr="00DD4C8F">
        <w:t>析印度投資、貿易有關之資訊；服務</w:t>
      </w:r>
      <w:proofErr w:type="gramStart"/>
      <w:r w:rsidR="00405C71" w:rsidRPr="00DD4C8F">
        <w:rPr>
          <w:rFonts w:hint="eastAsia"/>
        </w:rPr>
        <w:t>臺</w:t>
      </w:r>
      <w:proofErr w:type="gramEnd"/>
      <w:r w:rsidRPr="00DD4C8F">
        <w:t>印度廠商。</w:t>
      </w:r>
    </w:p>
    <w:p w14:paraId="4BB2162F" w14:textId="77777777" w:rsidR="003E012E" w:rsidRPr="00DD4C8F" w:rsidRDefault="003E012E" w:rsidP="003E012E">
      <w:pPr>
        <w:pStyle w:val="a8"/>
      </w:pPr>
      <w:r w:rsidRPr="00DD4C8F">
        <w:t>（</w:t>
      </w:r>
      <w:r w:rsidR="00813B68" w:rsidRPr="00DD4C8F">
        <w:rPr>
          <w:rFonts w:hint="eastAsia"/>
        </w:rPr>
        <w:t>二</w:t>
      </w:r>
      <w:r w:rsidRPr="00DD4C8F">
        <w:t>）駐清奈辦事處</w:t>
      </w:r>
    </w:p>
    <w:p w14:paraId="4BB21630" w14:textId="77777777" w:rsidR="003E012E" w:rsidRPr="00DD4C8F" w:rsidRDefault="003E012E" w:rsidP="00F62506">
      <w:pPr>
        <w:pStyle w:val="a8"/>
      </w:pPr>
      <w:r w:rsidRPr="00DD4C8F">
        <w:tab/>
      </w:r>
      <w:smartTag w:uri="urn:schemas-microsoft-com:office:smarttags" w:element="City">
        <w:smartTag w:uri="urn:schemas-microsoft-com:office:smarttags" w:element="place">
          <w:r w:rsidRPr="00DD4C8F">
            <w:t>Taipei</w:t>
          </w:r>
        </w:smartTag>
      </w:smartTag>
      <w:r w:rsidRPr="00DD4C8F">
        <w:t xml:space="preserve"> Economic and Cultural Center in Chennai</w:t>
      </w:r>
    </w:p>
    <w:p w14:paraId="4BB21631" w14:textId="77777777" w:rsidR="003E012E" w:rsidRPr="00DD4C8F" w:rsidRDefault="003E012E" w:rsidP="00F62506">
      <w:pPr>
        <w:pStyle w:val="a8"/>
      </w:pPr>
      <w:r w:rsidRPr="00DD4C8F">
        <w:tab/>
      </w:r>
      <w:r w:rsidRPr="00DD4C8F">
        <w:t>地址：</w:t>
      </w:r>
      <w:r w:rsidRPr="00DD4C8F">
        <w:t>New No</w:t>
      </w:r>
      <w:r w:rsidRPr="00DD4C8F">
        <w:rPr>
          <w:rFonts w:hint="eastAsia"/>
        </w:rPr>
        <w:t>.</w:t>
      </w:r>
      <w:r w:rsidRPr="00DD4C8F">
        <w:t xml:space="preserve"> 30, Norton Road, </w:t>
      </w:r>
      <w:proofErr w:type="spellStart"/>
      <w:r w:rsidRPr="00DD4C8F">
        <w:t>Mandaveli</w:t>
      </w:r>
      <w:proofErr w:type="spellEnd"/>
      <w:r w:rsidRPr="00DD4C8F">
        <w:t>, Chennai-6</w:t>
      </w:r>
      <w:r w:rsidRPr="00DD4C8F">
        <w:rPr>
          <w:rFonts w:hint="eastAsia"/>
        </w:rPr>
        <w:t>00028</w:t>
      </w:r>
      <w:r w:rsidRPr="00DD4C8F">
        <w:t>, Tamil Nadu, India</w:t>
      </w:r>
    </w:p>
    <w:p w14:paraId="4BB21632" w14:textId="77777777" w:rsidR="003E012E" w:rsidRPr="00DD4C8F" w:rsidRDefault="003E012E" w:rsidP="00F62506">
      <w:pPr>
        <w:pStyle w:val="a8"/>
      </w:pPr>
      <w:r w:rsidRPr="00DD4C8F">
        <w:tab/>
      </w:r>
      <w:r w:rsidRPr="00DD4C8F">
        <w:t>電話：</w:t>
      </w:r>
      <w:r w:rsidRPr="00DD4C8F">
        <w:t>91-44-4302-4311</w:t>
      </w:r>
    </w:p>
    <w:p w14:paraId="4BB21633" w14:textId="77777777" w:rsidR="003E012E" w:rsidRPr="00DD4C8F" w:rsidRDefault="003E012E" w:rsidP="00F62506">
      <w:pPr>
        <w:pStyle w:val="a8"/>
      </w:pPr>
      <w:r w:rsidRPr="00DD4C8F">
        <w:tab/>
      </w:r>
      <w:r w:rsidRPr="00DD4C8F">
        <w:t>電傳：</w:t>
      </w:r>
      <w:r w:rsidRPr="00DD4C8F">
        <w:t>91-44-43033511</w:t>
      </w:r>
    </w:p>
    <w:p w14:paraId="4BB21634" w14:textId="77777777" w:rsidR="003E012E" w:rsidRPr="00DD4C8F" w:rsidRDefault="003E012E" w:rsidP="00F62506">
      <w:pPr>
        <w:pStyle w:val="a8"/>
      </w:pPr>
      <w:r w:rsidRPr="00DD4C8F">
        <w:tab/>
        <w:t>Email</w:t>
      </w:r>
      <w:r w:rsidRPr="00DD4C8F">
        <w:t>：</w:t>
      </w:r>
      <w:r w:rsidRPr="00DD4C8F">
        <w:fldChar w:fldCharType="begin"/>
      </w:r>
      <w:r w:rsidRPr="00DD4C8F">
        <w:instrText>HYPERLINK "mailto:maa@mofa.gov.tw"</w:instrText>
      </w:r>
      <w:r w:rsidRPr="00DD4C8F">
        <w:fldChar w:fldCharType="separate"/>
      </w:r>
      <w:r w:rsidRPr="00DD4C8F">
        <w:t>maa@mofa.gov.tw</w:t>
      </w:r>
      <w:r w:rsidRPr="00DD4C8F">
        <w:fldChar w:fldCharType="end"/>
      </w:r>
    </w:p>
    <w:p w14:paraId="4BB21635" w14:textId="07FD0396" w:rsidR="003E012E" w:rsidRPr="00DD4C8F" w:rsidRDefault="003E012E" w:rsidP="00F62506">
      <w:pPr>
        <w:pStyle w:val="a8"/>
      </w:pPr>
      <w:r w:rsidRPr="00DD4C8F">
        <w:tab/>
      </w:r>
      <w:r w:rsidRPr="00DD4C8F">
        <w:t>主要工作：</w:t>
      </w:r>
      <w:r w:rsidR="008F384D" w:rsidRPr="00DD4C8F">
        <w:rPr>
          <w:rFonts w:hint="eastAsia"/>
        </w:rPr>
        <w:t>印度南部</w:t>
      </w:r>
      <w:proofErr w:type="gramStart"/>
      <w:r w:rsidR="008F384D" w:rsidRPr="00DD4C8F">
        <w:rPr>
          <w:rFonts w:hint="eastAsia"/>
        </w:rPr>
        <w:t>五州</w:t>
      </w:r>
      <w:proofErr w:type="gramEnd"/>
      <w:r w:rsidR="007141D1" w:rsidRPr="00DD4C8F">
        <w:t>（</w:t>
      </w:r>
      <w:r w:rsidR="008F384D" w:rsidRPr="00DD4C8F">
        <w:t>Andhra Pradesh</w:t>
      </w:r>
      <w:r w:rsidR="008F384D" w:rsidRPr="00DD4C8F">
        <w:rPr>
          <w:rFonts w:hint="eastAsia"/>
        </w:rPr>
        <w:t>、</w:t>
      </w:r>
      <w:proofErr w:type="spellStart"/>
      <w:r w:rsidR="008F384D" w:rsidRPr="00DD4C8F">
        <w:t>Telengana</w:t>
      </w:r>
      <w:proofErr w:type="spellEnd"/>
      <w:r w:rsidR="008F384D" w:rsidRPr="00DD4C8F">
        <w:rPr>
          <w:rFonts w:hint="eastAsia"/>
        </w:rPr>
        <w:t>、</w:t>
      </w:r>
      <w:r w:rsidR="008F384D" w:rsidRPr="00DD4C8F">
        <w:t>Karnataka</w:t>
      </w:r>
      <w:r w:rsidR="008F384D" w:rsidRPr="00DD4C8F">
        <w:rPr>
          <w:rFonts w:hint="eastAsia"/>
        </w:rPr>
        <w:t>、</w:t>
      </w:r>
      <w:r w:rsidR="008F384D" w:rsidRPr="00DD4C8F">
        <w:t>Kerala</w:t>
      </w:r>
      <w:r w:rsidR="008F384D" w:rsidRPr="00DD4C8F">
        <w:rPr>
          <w:rFonts w:hint="eastAsia"/>
        </w:rPr>
        <w:t>及</w:t>
      </w:r>
      <w:r w:rsidR="008F384D" w:rsidRPr="00DD4C8F">
        <w:t>Tami Nadu</w:t>
      </w:r>
      <w:r w:rsidR="007141D1" w:rsidRPr="00DD4C8F">
        <w:t>）</w:t>
      </w:r>
      <w:r w:rsidR="008F384D" w:rsidRPr="00DD4C8F">
        <w:rPr>
          <w:rFonts w:hint="eastAsia"/>
        </w:rPr>
        <w:t>之</w:t>
      </w:r>
      <w:r w:rsidRPr="00DD4C8F">
        <w:t>政府機構，</w:t>
      </w:r>
      <w:r w:rsidRPr="00DD4C8F">
        <w:rPr>
          <w:rFonts w:hint="eastAsia"/>
        </w:rPr>
        <w:t>促進</w:t>
      </w:r>
      <w:r w:rsidR="00EA2B16" w:rsidRPr="00DD4C8F">
        <w:rPr>
          <w:rFonts w:hint="eastAsia"/>
        </w:rPr>
        <w:t>我國與轄區州政府之</w:t>
      </w:r>
      <w:r w:rsidRPr="00DD4C8F">
        <w:rPr>
          <w:rFonts w:hint="eastAsia"/>
        </w:rPr>
        <w:t>實質關係；服務</w:t>
      </w:r>
      <w:r w:rsidR="00E2551D" w:rsidRPr="00DD4C8F">
        <w:rPr>
          <w:rFonts w:hint="eastAsia"/>
        </w:rPr>
        <w:t>當地</w:t>
      </w:r>
      <w:proofErr w:type="gramStart"/>
      <w:r w:rsidR="00405C71" w:rsidRPr="00DD4C8F">
        <w:rPr>
          <w:rFonts w:hint="eastAsia"/>
        </w:rPr>
        <w:t>臺</w:t>
      </w:r>
      <w:proofErr w:type="gramEnd"/>
      <w:r w:rsidRPr="00DD4C8F">
        <w:rPr>
          <w:rFonts w:hint="eastAsia"/>
        </w:rPr>
        <w:t>印度廠商。</w:t>
      </w:r>
    </w:p>
    <w:p w14:paraId="4EBCF890" w14:textId="6B07FD98" w:rsidR="003723EC" w:rsidRPr="00DD4C8F" w:rsidRDefault="003723EC" w:rsidP="003723EC">
      <w:pPr>
        <w:pStyle w:val="a8"/>
      </w:pPr>
      <w:r w:rsidRPr="00DD4C8F">
        <w:t>（</w:t>
      </w:r>
      <w:r w:rsidRPr="00DD4C8F">
        <w:rPr>
          <w:rFonts w:hint="eastAsia"/>
        </w:rPr>
        <w:t>三</w:t>
      </w:r>
      <w:r w:rsidRPr="00DD4C8F">
        <w:t>）</w:t>
      </w:r>
      <w:r w:rsidRPr="00DD4C8F">
        <w:rPr>
          <w:rFonts w:hint="eastAsia"/>
        </w:rPr>
        <w:t>駐孟買辦事處</w:t>
      </w:r>
    </w:p>
    <w:p w14:paraId="1DF0276C" w14:textId="7C7C8059" w:rsidR="00F538EE" w:rsidRPr="00DD4C8F" w:rsidRDefault="00F538EE" w:rsidP="00F62506">
      <w:pPr>
        <w:pStyle w:val="a8"/>
      </w:pPr>
      <w:r w:rsidRPr="00DD4C8F">
        <w:tab/>
      </w:r>
      <w:smartTag w:uri="urn:schemas-microsoft-com:office:smarttags" w:element="City">
        <w:smartTag w:uri="urn:schemas-microsoft-com:office:smarttags" w:element="place">
          <w:r w:rsidRPr="00DD4C8F">
            <w:t>Taipei</w:t>
          </w:r>
        </w:smartTag>
      </w:smartTag>
      <w:r w:rsidRPr="00DD4C8F">
        <w:t xml:space="preserve"> Economic and Cultural Center in Mumbai</w:t>
      </w:r>
    </w:p>
    <w:p w14:paraId="683849EF" w14:textId="354E8957" w:rsidR="0098038A" w:rsidRPr="00DD4C8F" w:rsidRDefault="0098038A" w:rsidP="00F62506">
      <w:pPr>
        <w:pStyle w:val="a8"/>
      </w:pPr>
      <w:r w:rsidRPr="00DD4C8F">
        <w:lastRenderedPageBreak/>
        <w:tab/>
      </w:r>
      <w:r w:rsidRPr="00DD4C8F">
        <w:rPr>
          <w:rFonts w:hint="eastAsia"/>
        </w:rPr>
        <w:t>地址：</w:t>
      </w:r>
      <w:r w:rsidRPr="00DD4C8F">
        <w:t xml:space="preserve">401, Platina Building, G-Block, Bandra Kurla Complex, Bandra </w:t>
      </w:r>
      <w:r w:rsidR="005D0625" w:rsidRPr="00DD4C8F">
        <w:t>（</w:t>
      </w:r>
      <w:r w:rsidRPr="00DD4C8F">
        <w:t>E</w:t>
      </w:r>
      <w:r w:rsidR="005D0625" w:rsidRPr="00DD4C8F">
        <w:t>）</w:t>
      </w:r>
      <w:r w:rsidRPr="00DD4C8F">
        <w:t>, Mumbai, Maharashtra, 400051, India</w:t>
      </w:r>
    </w:p>
    <w:p w14:paraId="1057B16B" w14:textId="47A4D5F0" w:rsidR="0098038A" w:rsidRPr="00DD4C8F" w:rsidRDefault="0098038A" w:rsidP="00F62506">
      <w:pPr>
        <w:pStyle w:val="a8"/>
      </w:pPr>
      <w:r w:rsidRPr="00DD4C8F">
        <w:tab/>
      </w:r>
      <w:r w:rsidRPr="00DD4C8F">
        <w:rPr>
          <w:rFonts w:hint="eastAsia"/>
        </w:rPr>
        <w:t>電話：</w:t>
      </w:r>
      <w:r w:rsidR="00E362E4" w:rsidRPr="00DD4C8F">
        <w:t>+91-22-48943005/6</w:t>
      </w:r>
    </w:p>
    <w:p w14:paraId="25A4E3E2" w14:textId="19B023DE" w:rsidR="00E362E4" w:rsidRPr="00DD4C8F" w:rsidRDefault="00E362E4" w:rsidP="00F62506">
      <w:pPr>
        <w:pStyle w:val="a8"/>
      </w:pPr>
      <w:r w:rsidRPr="00DD4C8F">
        <w:tab/>
        <w:t>Email</w:t>
      </w:r>
      <w:r w:rsidRPr="00DD4C8F">
        <w:rPr>
          <w:rFonts w:hint="eastAsia"/>
        </w:rPr>
        <w:t>：</w:t>
      </w:r>
      <w:r w:rsidRPr="00DD4C8F">
        <w:fldChar w:fldCharType="begin"/>
      </w:r>
      <w:r w:rsidRPr="00DD4C8F">
        <w:instrText>HYPERLINK "mailto:bom@mofa.gov.tw" \o "</w:instrText>
      </w:r>
      <w:r w:rsidRPr="00DD4C8F">
        <w:rPr>
          <w:rFonts w:hint="eastAsia"/>
        </w:rPr>
        <w:instrText>駐外館：孟買</w:instrText>
      </w:r>
      <w:r w:rsidRPr="00DD4C8F">
        <w:instrText>()-</w:instrText>
      </w:r>
      <w:r w:rsidRPr="00DD4C8F">
        <w:rPr>
          <w:rFonts w:hint="eastAsia"/>
        </w:rPr>
        <w:instrText>電子郵件</w:instrText>
      </w:r>
      <w:r w:rsidRPr="00DD4C8F">
        <w:instrText>" \t "_blank"</w:instrText>
      </w:r>
      <w:r w:rsidRPr="00DD4C8F">
        <w:fldChar w:fldCharType="separate"/>
      </w:r>
      <w:r w:rsidRPr="00DD4C8F">
        <w:rPr>
          <w:rStyle w:val="af5"/>
          <w:color w:val="auto"/>
          <w:u w:val="none"/>
        </w:rPr>
        <w:t>bom@mofa.gov.tw</w:t>
      </w:r>
      <w:r w:rsidRPr="00DD4C8F">
        <w:fldChar w:fldCharType="end"/>
      </w:r>
    </w:p>
    <w:p w14:paraId="34A43C61" w14:textId="05A7C63E" w:rsidR="00647FA4" w:rsidRPr="00DD4C8F" w:rsidRDefault="00647FA4" w:rsidP="00F62506">
      <w:pPr>
        <w:pStyle w:val="a8"/>
      </w:pPr>
      <w:r w:rsidRPr="00DD4C8F">
        <w:tab/>
      </w:r>
      <w:r w:rsidRPr="00DD4C8F">
        <w:rPr>
          <w:rFonts w:hint="eastAsia"/>
        </w:rPr>
        <w:t>主要工作：</w:t>
      </w:r>
      <w:r w:rsidR="00960550" w:rsidRPr="00DD4C8F">
        <w:rPr>
          <w:rFonts w:hint="eastAsia"/>
        </w:rPr>
        <w:t>馬哈拉斯特拉（</w:t>
      </w:r>
      <w:r w:rsidR="00960550" w:rsidRPr="00DD4C8F">
        <w:t>Maharashtra</w:t>
      </w:r>
      <w:r w:rsidR="00960550" w:rsidRPr="00DD4C8F">
        <w:rPr>
          <w:rFonts w:hint="eastAsia"/>
        </w:rPr>
        <w:t>）、古吉拉特（</w:t>
      </w:r>
      <w:r w:rsidR="00960550" w:rsidRPr="00DD4C8F">
        <w:t>Gujarat</w:t>
      </w:r>
      <w:r w:rsidR="00960550" w:rsidRPr="00DD4C8F">
        <w:rPr>
          <w:rFonts w:hint="eastAsia"/>
        </w:rPr>
        <w:t>）、中央（</w:t>
      </w:r>
      <w:r w:rsidR="00960550" w:rsidRPr="00DD4C8F">
        <w:t>Madhya Pradesh</w:t>
      </w:r>
      <w:r w:rsidR="00960550" w:rsidRPr="00DD4C8F">
        <w:rPr>
          <w:rFonts w:hint="eastAsia"/>
        </w:rPr>
        <w:t>）、</w:t>
      </w:r>
      <w:proofErr w:type="gramStart"/>
      <w:r w:rsidR="00960550" w:rsidRPr="00DD4C8F">
        <w:rPr>
          <w:rFonts w:hint="eastAsia"/>
        </w:rPr>
        <w:t>果阿</w:t>
      </w:r>
      <w:proofErr w:type="gramEnd"/>
      <w:r w:rsidR="00960550" w:rsidRPr="00DD4C8F">
        <w:rPr>
          <w:rFonts w:hint="eastAsia"/>
        </w:rPr>
        <w:t>（</w:t>
      </w:r>
      <w:r w:rsidR="00960550" w:rsidRPr="00DD4C8F">
        <w:t>Goa</w:t>
      </w:r>
      <w:r w:rsidR="00960550" w:rsidRPr="00DD4C8F">
        <w:rPr>
          <w:rFonts w:hint="eastAsia"/>
        </w:rPr>
        <w:t>）等</w:t>
      </w:r>
      <w:r w:rsidR="00960550" w:rsidRPr="00DD4C8F">
        <w:t>4</w:t>
      </w:r>
      <w:r w:rsidR="00960550" w:rsidRPr="00DD4C8F">
        <w:rPr>
          <w:rFonts w:hint="eastAsia"/>
        </w:rPr>
        <w:t>個州及達德拉</w:t>
      </w:r>
      <w:r w:rsidR="00960550" w:rsidRPr="00DD4C8F">
        <w:t>-</w:t>
      </w:r>
      <w:r w:rsidR="00960550" w:rsidRPr="00DD4C8F">
        <w:rPr>
          <w:rFonts w:hint="eastAsia"/>
        </w:rPr>
        <w:t>納加爾哈維利</w:t>
      </w:r>
      <w:r w:rsidR="00960550" w:rsidRPr="00DD4C8F">
        <w:t>-</w:t>
      </w:r>
      <w:r w:rsidR="00960550" w:rsidRPr="00DD4C8F">
        <w:rPr>
          <w:rFonts w:hint="eastAsia"/>
        </w:rPr>
        <w:t>達曼</w:t>
      </w:r>
      <w:r w:rsidR="00960550" w:rsidRPr="00DD4C8F">
        <w:t>-</w:t>
      </w:r>
      <w:proofErr w:type="gramStart"/>
      <w:r w:rsidR="00960550" w:rsidRPr="00DD4C8F">
        <w:rPr>
          <w:rFonts w:hint="eastAsia"/>
        </w:rPr>
        <w:t>第烏</w:t>
      </w:r>
      <w:proofErr w:type="gramEnd"/>
      <w:r w:rsidR="00960550" w:rsidRPr="00DD4C8F">
        <w:rPr>
          <w:rFonts w:hint="eastAsia"/>
        </w:rPr>
        <w:t>（</w:t>
      </w:r>
      <w:r w:rsidR="00960550" w:rsidRPr="00DD4C8F">
        <w:t>Dadra &amp; Nagar Haveli and Daman &amp; Diu</w:t>
      </w:r>
      <w:r w:rsidR="00960550" w:rsidRPr="00DD4C8F">
        <w:rPr>
          <w:rFonts w:hint="eastAsia"/>
        </w:rPr>
        <w:t>）聯邦屬地，兼理馬爾地夫之政府機構，促進我國與轄區州政府之實質關係；服務當地</w:t>
      </w:r>
      <w:proofErr w:type="gramStart"/>
      <w:r w:rsidR="00960550" w:rsidRPr="00DD4C8F">
        <w:rPr>
          <w:rFonts w:hint="eastAsia"/>
        </w:rPr>
        <w:t>臺</w:t>
      </w:r>
      <w:proofErr w:type="gramEnd"/>
      <w:r w:rsidR="00960550" w:rsidRPr="00DD4C8F">
        <w:rPr>
          <w:rFonts w:hint="eastAsia"/>
        </w:rPr>
        <w:t>印度廠商。</w:t>
      </w:r>
    </w:p>
    <w:p w14:paraId="05553461" w14:textId="6D1F41FA" w:rsidR="0020598A" w:rsidRPr="00DD4C8F" w:rsidRDefault="00687EBB" w:rsidP="0020598A">
      <w:pPr>
        <w:pStyle w:val="a8"/>
      </w:pPr>
      <w:r w:rsidRPr="00DD4C8F">
        <w:t>（</w:t>
      </w:r>
      <w:r w:rsidR="003723EC" w:rsidRPr="00DD4C8F">
        <w:rPr>
          <w:rFonts w:hint="eastAsia"/>
        </w:rPr>
        <w:t>四</w:t>
      </w:r>
      <w:r w:rsidR="003E012E" w:rsidRPr="00DD4C8F">
        <w:t>）</w:t>
      </w:r>
      <w:r w:rsidR="0020598A" w:rsidRPr="00DD4C8F">
        <w:rPr>
          <w:rFonts w:hint="eastAsia"/>
        </w:rPr>
        <w:t>外貿協會</w:t>
      </w:r>
      <w:proofErr w:type="gramStart"/>
      <w:r w:rsidR="006B4CC8" w:rsidRPr="00DD4C8F">
        <w:rPr>
          <w:rFonts w:hint="eastAsia"/>
        </w:rPr>
        <w:t>臺</w:t>
      </w:r>
      <w:proofErr w:type="gramEnd"/>
      <w:r w:rsidR="0020598A" w:rsidRPr="00DD4C8F">
        <w:rPr>
          <w:rFonts w:hint="eastAsia"/>
        </w:rPr>
        <w:t>北世貿中心駐新德里辦事處</w:t>
      </w:r>
      <w:r w:rsidR="0020598A" w:rsidRPr="00DD4C8F">
        <w:rPr>
          <w:rFonts w:hint="eastAsia"/>
        </w:rPr>
        <w:t xml:space="preserve"> </w:t>
      </w:r>
      <w:r w:rsidR="00CD11B8" w:rsidRPr="00DD4C8F">
        <w:rPr>
          <w:rFonts w:hint="eastAsia"/>
        </w:rPr>
        <w:t xml:space="preserve"> </w:t>
      </w:r>
    </w:p>
    <w:p w14:paraId="30C71E05" w14:textId="77777777" w:rsidR="0020598A" w:rsidRPr="00DD4C8F" w:rsidRDefault="0020598A" w:rsidP="00035F86">
      <w:pPr>
        <w:pStyle w:val="a8"/>
        <w:ind w:leftChars="398" w:left="1649"/>
      </w:pPr>
      <w:r w:rsidRPr="00DD4C8F">
        <w:t>Taipei World Trade Center Liaison Office in New Delhi</w:t>
      </w:r>
    </w:p>
    <w:p w14:paraId="61D762CE" w14:textId="77777777" w:rsidR="0020598A" w:rsidRPr="00DD4C8F" w:rsidRDefault="0020598A" w:rsidP="00035F86">
      <w:pPr>
        <w:pStyle w:val="a8"/>
        <w:ind w:leftChars="398" w:left="1649"/>
      </w:pPr>
      <w:r w:rsidRPr="00DD4C8F">
        <w:rPr>
          <w:rFonts w:hint="eastAsia"/>
        </w:rPr>
        <w:t>地址：</w:t>
      </w:r>
      <w:r w:rsidRPr="00DD4C8F">
        <w:rPr>
          <w:rFonts w:hint="eastAsia"/>
        </w:rPr>
        <w:t>Room 1545, 15th Floor, Eros Corporate Tower, Nehru Place,</w:t>
      </w:r>
    </w:p>
    <w:p w14:paraId="1EF6737F" w14:textId="77777777" w:rsidR="0020598A" w:rsidRPr="00DD4C8F" w:rsidRDefault="0020598A" w:rsidP="00035F86">
      <w:pPr>
        <w:pStyle w:val="a8"/>
        <w:ind w:leftChars="398" w:left="1649"/>
      </w:pPr>
      <w:r w:rsidRPr="00DD4C8F">
        <w:t>New Delhi-11 019, India</w:t>
      </w:r>
    </w:p>
    <w:p w14:paraId="6FB98FDF" w14:textId="77777777" w:rsidR="0020598A" w:rsidRPr="00DD4C8F" w:rsidRDefault="0020598A" w:rsidP="00035F86">
      <w:pPr>
        <w:pStyle w:val="a8"/>
        <w:ind w:leftChars="398" w:left="1649"/>
      </w:pPr>
      <w:r w:rsidRPr="00DD4C8F">
        <w:rPr>
          <w:rFonts w:hint="eastAsia"/>
        </w:rPr>
        <w:t>電話：</w:t>
      </w:r>
      <w:r w:rsidRPr="00DD4C8F">
        <w:rPr>
          <w:rFonts w:hint="eastAsia"/>
        </w:rPr>
        <w:t>91-11-4082-4300</w:t>
      </w:r>
    </w:p>
    <w:p w14:paraId="3CD15BD1" w14:textId="77777777" w:rsidR="0020598A" w:rsidRPr="00DD4C8F" w:rsidRDefault="0020598A" w:rsidP="00035F86">
      <w:pPr>
        <w:pStyle w:val="a8"/>
        <w:ind w:leftChars="398" w:left="1649"/>
      </w:pPr>
      <w:r w:rsidRPr="00DD4C8F">
        <w:rPr>
          <w:rFonts w:hint="eastAsia"/>
        </w:rPr>
        <w:t>電傳：</w:t>
      </w:r>
      <w:r w:rsidRPr="00DD4C8F">
        <w:rPr>
          <w:rFonts w:hint="eastAsia"/>
        </w:rPr>
        <w:t>91-11-4082-4311</w:t>
      </w:r>
    </w:p>
    <w:p w14:paraId="4BB2163B" w14:textId="46BC39DE" w:rsidR="00687EBB" w:rsidRPr="00DD4C8F" w:rsidRDefault="0020598A" w:rsidP="00035F86">
      <w:pPr>
        <w:pStyle w:val="a8"/>
        <w:ind w:leftChars="398" w:left="1649"/>
      </w:pPr>
      <w:r w:rsidRPr="00DD4C8F">
        <w:rPr>
          <w:rFonts w:hint="eastAsia"/>
        </w:rPr>
        <w:t>電郵：</w:t>
      </w:r>
      <w:r w:rsidRPr="00DD4C8F">
        <w:rPr>
          <w:rFonts w:hint="eastAsia"/>
        </w:rPr>
        <w:t>newdelhi@taitra.org.tw</w:t>
      </w:r>
      <w:r w:rsidR="00687EBB" w:rsidRPr="00DD4C8F">
        <w:t xml:space="preserve"> </w:t>
      </w:r>
    </w:p>
    <w:p w14:paraId="4BB2163C" w14:textId="77777777" w:rsidR="00A14EBC" w:rsidRPr="00DD4C8F" w:rsidRDefault="00A14EBC" w:rsidP="00035F86">
      <w:pPr>
        <w:pStyle w:val="a8"/>
        <w:ind w:leftChars="398" w:left="940" w:firstLineChars="20" w:firstLine="47"/>
      </w:pPr>
      <w:r w:rsidRPr="00DD4C8F">
        <w:t>主要工作：促進</w:t>
      </w:r>
      <w:proofErr w:type="gramStart"/>
      <w:r w:rsidR="00405C71" w:rsidRPr="00DD4C8F">
        <w:rPr>
          <w:rFonts w:hint="eastAsia"/>
        </w:rPr>
        <w:t>臺</w:t>
      </w:r>
      <w:proofErr w:type="gramEnd"/>
      <w:r w:rsidR="00405C71" w:rsidRPr="00DD4C8F">
        <w:rPr>
          <w:rFonts w:hint="eastAsia"/>
        </w:rPr>
        <w:t>印</w:t>
      </w:r>
      <w:r w:rsidRPr="00DD4C8F">
        <w:rPr>
          <w:rFonts w:hint="eastAsia"/>
        </w:rPr>
        <w:t>雙邊貿易</w:t>
      </w:r>
      <w:r w:rsidRPr="00DD4C8F">
        <w:t>；</w:t>
      </w:r>
      <w:r w:rsidRPr="00DD4C8F">
        <w:rPr>
          <w:rFonts w:hint="eastAsia"/>
        </w:rPr>
        <w:t>洽邀買主訪</w:t>
      </w:r>
      <w:proofErr w:type="gramStart"/>
      <w:r w:rsidR="007C759E" w:rsidRPr="00DD4C8F">
        <w:rPr>
          <w:rFonts w:hint="eastAsia"/>
        </w:rPr>
        <w:t>臺</w:t>
      </w:r>
      <w:proofErr w:type="gramEnd"/>
      <w:r w:rsidRPr="00DD4C8F">
        <w:t>；</w:t>
      </w:r>
      <w:r w:rsidRPr="00DD4C8F">
        <w:rPr>
          <w:rFonts w:hint="eastAsia"/>
        </w:rPr>
        <w:t>推廣及行銷我國商品</w:t>
      </w:r>
      <w:r w:rsidRPr="00DD4C8F">
        <w:t>。</w:t>
      </w:r>
    </w:p>
    <w:p w14:paraId="4BB2163D" w14:textId="3FFF52A5" w:rsidR="003E012E" w:rsidRPr="00DD4C8F" w:rsidRDefault="00687EBB" w:rsidP="00681884">
      <w:pPr>
        <w:pStyle w:val="a8"/>
      </w:pPr>
      <w:r w:rsidRPr="00DD4C8F">
        <w:t>（</w:t>
      </w:r>
      <w:r w:rsidR="003723EC" w:rsidRPr="00DD4C8F">
        <w:rPr>
          <w:rFonts w:hint="eastAsia"/>
        </w:rPr>
        <w:t>五</w:t>
      </w:r>
      <w:r w:rsidRPr="00DD4C8F">
        <w:t>）</w:t>
      </w:r>
      <w:r w:rsidR="00224CC6" w:rsidRPr="00DD4C8F">
        <w:rPr>
          <w:rFonts w:hint="eastAsia"/>
        </w:rPr>
        <w:t>外貿協會</w:t>
      </w:r>
      <w:proofErr w:type="gramStart"/>
      <w:r w:rsidR="00C15BBC" w:rsidRPr="00DD4C8F">
        <w:rPr>
          <w:rFonts w:hint="eastAsia"/>
          <w:lang w:eastAsia="zh-HK"/>
        </w:rPr>
        <w:t>臺</w:t>
      </w:r>
      <w:proofErr w:type="gramEnd"/>
      <w:r w:rsidR="00224CC6" w:rsidRPr="00DD4C8F">
        <w:rPr>
          <w:rFonts w:hint="eastAsia"/>
        </w:rPr>
        <w:t>北世貿中心駐孟買辦事處</w:t>
      </w:r>
    </w:p>
    <w:p w14:paraId="5A75150E" w14:textId="1616EE9C" w:rsidR="006214BD" w:rsidRPr="00DD4C8F" w:rsidRDefault="006214BD" w:rsidP="006214BD">
      <w:pPr>
        <w:pStyle w:val="a8"/>
        <w:ind w:leftChars="398" w:left="1649"/>
      </w:pPr>
      <w:r w:rsidRPr="00DD4C8F">
        <w:t>Taipei World Trade Center Liaison Office in Mumbai</w:t>
      </w:r>
    </w:p>
    <w:p w14:paraId="58B593ED" w14:textId="77777777" w:rsidR="006214BD" w:rsidRPr="00DD4C8F" w:rsidRDefault="006214BD" w:rsidP="006214BD">
      <w:pPr>
        <w:pStyle w:val="a8"/>
        <w:ind w:leftChars="398" w:left="1649"/>
      </w:pPr>
      <w:r w:rsidRPr="00DD4C8F">
        <w:rPr>
          <w:rFonts w:hint="eastAsia"/>
        </w:rPr>
        <w:t>地址：</w:t>
      </w:r>
      <w:r w:rsidRPr="00DD4C8F">
        <w:rPr>
          <w:rFonts w:hint="eastAsia"/>
        </w:rPr>
        <w:t>Center 1, 11th Floor, Unit No.8, World Trade Center, Cuffe Parade, Mumbai-400 005, India</w:t>
      </w:r>
    </w:p>
    <w:p w14:paraId="48F8D3C6" w14:textId="77777777" w:rsidR="006214BD" w:rsidRPr="00DD4C8F" w:rsidRDefault="006214BD" w:rsidP="006214BD">
      <w:pPr>
        <w:pStyle w:val="a8"/>
        <w:ind w:leftChars="398" w:left="1649"/>
      </w:pPr>
      <w:r w:rsidRPr="00DD4C8F">
        <w:rPr>
          <w:rFonts w:hint="eastAsia"/>
        </w:rPr>
        <w:t>電話：</w:t>
      </w:r>
      <w:r w:rsidRPr="00DD4C8F">
        <w:rPr>
          <w:rFonts w:hint="eastAsia"/>
        </w:rPr>
        <w:t>+91-022-6982 9600</w:t>
      </w:r>
    </w:p>
    <w:p w14:paraId="446C84E9" w14:textId="5F1A48F6" w:rsidR="006214BD" w:rsidRPr="00DD4C8F" w:rsidRDefault="006214BD" w:rsidP="006214BD">
      <w:pPr>
        <w:pStyle w:val="a8"/>
        <w:ind w:leftChars="398" w:left="1649"/>
      </w:pPr>
      <w:r w:rsidRPr="00DD4C8F">
        <w:rPr>
          <w:rFonts w:hint="eastAsia"/>
        </w:rPr>
        <w:t>電郵：</w:t>
      </w:r>
      <w:r w:rsidRPr="00DD4C8F">
        <w:fldChar w:fldCharType="begin"/>
      </w:r>
      <w:r w:rsidRPr="00DD4C8F">
        <w:instrText>HYPERLINK "mailto:mumbai@taitra.org.tw"</w:instrText>
      </w:r>
      <w:r w:rsidRPr="00DD4C8F">
        <w:fldChar w:fldCharType="separate"/>
      </w:r>
      <w:r w:rsidRPr="00DD4C8F">
        <w:rPr>
          <w:rFonts w:hint="eastAsia"/>
        </w:rPr>
        <w:t>mumbai@taitra.org.tw</w:t>
      </w:r>
      <w:r w:rsidRPr="00DD4C8F">
        <w:fldChar w:fldCharType="end"/>
      </w:r>
    </w:p>
    <w:p w14:paraId="4BB21643" w14:textId="39E940ED" w:rsidR="003E012E" w:rsidRPr="00DD4C8F" w:rsidRDefault="003E012E" w:rsidP="006214BD">
      <w:pPr>
        <w:pStyle w:val="a8"/>
      </w:pPr>
      <w:r w:rsidRPr="00DD4C8F">
        <w:tab/>
      </w:r>
      <w:r w:rsidRPr="00DD4C8F">
        <w:t>主要工作：促進</w:t>
      </w:r>
      <w:proofErr w:type="gramStart"/>
      <w:r w:rsidR="00405C71" w:rsidRPr="00DD4C8F">
        <w:rPr>
          <w:rFonts w:hint="eastAsia"/>
        </w:rPr>
        <w:t>臺</w:t>
      </w:r>
      <w:proofErr w:type="gramEnd"/>
      <w:r w:rsidR="00405C71" w:rsidRPr="00DD4C8F">
        <w:rPr>
          <w:rFonts w:hint="eastAsia"/>
        </w:rPr>
        <w:t>印</w:t>
      </w:r>
      <w:r w:rsidRPr="00DD4C8F">
        <w:rPr>
          <w:rFonts w:hint="eastAsia"/>
        </w:rPr>
        <w:t>雙邊貿易</w:t>
      </w:r>
      <w:r w:rsidRPr="00DD4C8F">
        <w:t>；</w:t>
      </w:r>
      <w:r w:rsidRPr="00DD4C8F">
        <w:rPr>
          <w:rFonts w:hint="eastAsia"/>
        </w:rPr>
        <w:t>洽邀買主訪</w:t>
      </w:r>
      <w:proofErr w:type="gramStart"/>
      <w:r w:rsidR="007C759E" w:rsidRPr="00DD4C8F">
        <w:rPr>
          <w:rFonts w:hint="eastAsia"/>
        </w:rPr>
        <w:t>臺</w:t>
      </w:r>
      <w:proofErr w:type="gramEnd"/>
      <w:r w:rsidRPr="00DD4C8F">
        <w:t>；</w:t>
      </w:r>
      <w:r w:rsidRPr="00DD4C8F">
        <w:rPr>
          <w:rFonts w:hint="eastAsia"/>
        </w:rPr>
        <w:t>推廣及行銷我國商品</w:t>
      </w:r>
      <w:r w:rsidRPr="00DD4C8F">
        <w:t>。</w:t>
      </w:r>
    </w:p>
    <w:p w14:paraId="660EB9E6" w14:textId="77777777" w:rsidR="00F62506" w:rsidRPr="00DD4C8F" w:rsidRDefault="00F62506" w:rsidP="00681884">
      <w:pPr>
        <w:pStyle w:val="a8"/>
      </w:pPr>
    </w:p>
    <w:p w14:paraId="4BB21644" w14:textId="1EC77CE2" w:rsidR="003E012E" w:rsidRPr="00DD4C8F" w:rsidRDefault="003E012E" w:rsidP="00681884">
      <w:pPr>
        <w:pStyle w:val="a8"/>
      </w:pPr>
      <w:r w:rsidRPr="00DD4C8F">
        <w:lastRenderedPageBreak/>
        <w:t>（</w:t>
      </w:r>
      <w:r w:rsidR="003723EC" w:rsidRPr="00DD4C8F">
        <w:rPr>
          <w:rFonts w:hint="eastAsia"/>
        </w:rPr>
        <w:t>六</w:t>
      </w:r>
      <w:r w:rsidRPr="00DD4C8F">
        <w:t>）</w:t>
      </w:r>
      <w:r w:rsidR="00800FDC" w:rsidRPr="00DD4C8F">
        <w:rPr>
          <w:rFonts w:hint="eastAsia"/>
        </w:rPr>
        <w:t>外貿協會</w:t>
      </w:r>
      <w:proofErr w:type="gramStart"/>
      <w:r w:rsidR="00C15BBC" w:rsidRPr="00DD4C8F">
        <w:rPr>
          <w:rFonts w:hint="eastAsia"/>
          <w:lang w:eastAsia="zh-HK"/>
        </w:rPr>
        <w:t>臺</w:t>
      </w:r>
      <w:proofErr w:type="gramEnd"/>
      <w:r w:rsidR="00800FDC" w:rsidRPr="00DD4C8F">
        <w:rPr>
          <w:rFonts w:hint="eastAsia"/>
        </w:rPr>
        <w:t>北世貿中心駐清奈辦事處</w:t>
      </w:r>
    </w:p>
    <w:p w14:paraId="4BB21645" w14:textId="151E832A" w:rsidR="003E012E" w:rsidRPr="00DD4C8F" w:rsidRDefault="003E012E" w:rsidP="003E012E">
      <w:pPr>
        <w:pStyle w:val="a8"/>
      </w:pPr>
      <w:r w:rsidRPr="00DD4C8F">
        <w:tab/>
      </w:r>
      <w:r w:rsidR="00A47932" w:rsidRPr="00DD4C8F">
        <w:t>Taipei World Trade Center Liaison Office in Chennai</w:t>
      </w:r>
    </w:p>
    <w:p w14:paraId="4BB21646" w14:textId="1BE0F03C" w:rsidR="003E012E" w:rsidRPr="00DD4C8F" w:rsidRDefault="003E012E" w:rsidP="00A94DC8">
      <w:pPr>
        <w:pStyle w:val="a8"/>
      </w:pPr>
      <w:r w:rsidRPr="00DD4C8F">
        <w:tab/>
      </w:r>
      <w:r w:rsidRPr="00DD4C8F">
        <w:t>地址：</w:t>
      </w:r>
      <w:proofErr w:type="spellStart"/>
      <w:r w:rsidR="00FC2E2C" w:rsidRPr="00DD4C8F">
        <w:t>Challam</w:t>
      </w:r>
      <w:proofErr w:type="spellEnd"/>
      <w:r w:rsidR="00FC2E2C" w:rsidRPr="00DD4C8F">
        <w:t xml:space="preserve"> Tower, 3rd Fl., No. 113, Dr. Radhakrishnan Road, Mylapore, Chennai 600004, Tamil Nadu, India</w:t>
      </w:r>
    </w:p>
    <w:p w14:paraId="4BB21647" w14:textId="5CE32105" w:rsidR="003E012E" w:rsidRPr="00DD4C8F" w:rsidRDefault="003E012E" w:rsidP="003E012E">
      <w:pPr>
        <w:pStyle w:val="a8"/>
      </w:pPr>
      <w:r w:rsidRPr="00DD4C8F">
        <w:tab/>
      </w:r>
      <w:r w:rsidRPr="00DD4C8F">
        <w:t>電話：</w:t>
      </w:r>
      <w:r w:rsidRPr="00DD4C8F">
        <w:t>91-</w:t>
      </w:r>
      <w:r w:rsidR="000B6EAA" w:rsidRPr="00DD4C8F">
        <w:rPr>
          <w:rFonts w:hint="eastAsia"/>
        </w:rPr>
        <w:t>99628-36861</w:t>
      </w:r>
      <w:r w:rsidRPr="00DD4C8F">
        <w:t xml:space="preserve"> </w:t>
      </w:r>
    </w:p>
    <w:p w14:paraId="4BB21649" w14:textId="0D66DF29" w:rsidR="003E012E" w:rsidRPr="00DD4C8F" w:rsidRDefault="003E012E" w:rsidP="000B6EAA">
      <w:pPr>
        <w:pStyle w:val="a8"/>
      </w:pPr>
      <w:r w:rsidRPr="00DD4C8F">
        <w:tab/>
      </w:r>
      <w:proofErr w:type="gramStart"/>
      <w:r w:rsidRPr="00DD4C8F">
        <w:t>E-mail:chennai@taitra.org.tw</w:t>
      </w:r>
      <w:proofErr w:type="gramEnd"/>
      <w:r w:rsidRPr="00DD4C8F">
        <w:t xml:space="preserve"> </w:t>
      </w:r>
    </w:p>
    <w:p w14:paraId="4BB2164A" w14:textId="77777777" w:rsidR="003E012E" w:rsidRPr="00DD4C8F" w:rsidRDefault="003E012E" w:rsidP="003E012E">
      <w:pPr>
        <w:pStyle w:val="a8"/>
      </w:pPr>
      <w:r w:rsidRPr="00DD4C8F">
        <w:tab/>
      </w:r>
      <w:r w:rsidRPr="00DD4C8F">
        <w:t>主要工作：促進</w:t>
      </w:r>
      <w:proofErr w:type="gramStart"/>
      <w:r w:rsidR="00405C71" w:rsidRPr="00DD4C8F">
        <w:rPr>
          <w:rFonts w:hint="eastAsia"/>
        </w:rPr>
        <w:t>臺</w:t>
      </w:r>
      <w:proofErr w:type="gramEnd"/>
      <w:r w:rsidR="00405C71" w:rsidRPr="00DD4C8F">
        <w:rPr>
          <w:rFonts w:hint="eastAsia"/>
        </w:rPr>
        <w:t>印</w:t>
      </w:r>
      <w:r w:rsidRPr="00DD4C8F">
        <w:rPr>
          <w:rFonts w:hint="eastAsia"/>
        </w:rPr>
        <w:t>雙邊貿易</w:t>
      </w:r>
      <w:r w:rsidRPr="00DD4C8F">
        <w:t>；</w:t>
      </w:r>
      <w:r w:rsidRPr="00DD4C8F">
        <w:rPr>
          <w:rFonts w:hint="eastAsia"/>
        </w:rPr>
        <w:t>洽邀買主訪</w:t>
      </w:r>
      <w:proofErr w:type="gramStart"/>
      <w:r w:rsidR="007C759E" w:rsidRPr="00DD4C8F">
        <w:rPr>
          <w:rFonts w:hint="eastAsia"/>
        </w:rPr>
        <w:t>臺</w:t>
      </w:r>
      <w:proofErr w:type="gramEnd"/>
      <w:r w:rsidRPr="00DD4C8F">
        <w:t>；</w:t>
      </w:r>
      <w:r w:rsidRPr="00DD4C8F">
        <w:rPr>
          <w:rFonts w:hint="eastAsia"/>
        </w:rPr>
        <w:t>推廣及行銷我國商品</w:t>
      </w:r>
      <w:r w:rsidRPr="00DD4C8F">
        <w:t>。</w:t>
      </w:r>
    </w:p>
    <w:p w14:paraId="4BB2164B" w14:textId="75FB51FA" w:rsidR="003E012E" w:rsidRPr="00DD4C8F" w:rsidRDefault="003E012E" w:rsidP="00681884">
      <w:pPr>
        <w:pStyle w:val="a8"/>
      </w:pPr>
      <w:r w:rsidRPr="00DD4C8F">
        <w:t>（</w:t>
      </w:r>
      <w:r w:rsidR="003723EC" w:rsidRPr="00DD4C8F">
        <w:rPr>
          <w:rFonts w:hint="eastAsia"/>
        </w:rPr>
        <w:t>七</w:t>
      </w:r>
      <w:r w:rsidRPr="00DD4C8F">
        <w:t>）</w:t>
      </w:r>
      <w:r w:rsidR="000240EE" w:rsidRPr="00DD4C8F">
        <w:rPr>
          <w:rFonts w:hint="eastAsia"/>
        </w:rPr>
        <w:t>外貿協會</w:t>
      </w:r>
      <w:proofErr w:type="gramStart"/>
      <w:r w:rsidR="00C15BBC" w:rsidRPr="00DD4C8F">
        <w:rPr>
          <w:rFonts w:hint="eastAsia"/>
          <w:lang w:eastAsia="zh-HK"/>
        </w:rPr>
        <w:t>臺</w:t>
      </w:r>
      <w:proofErr w:type="gramEnd"/>
      <w:r w:rsidR="000240EE" w:rsidRPr="00DD4C8F">
        <w:rPr>
          <w:rFonts w:hint="eastAsia"/>
        </w:rPr>
        <w:t>北世界貿易中心駐加爾各答辦事處</w:t>
      </w:r>
    </w:p>
    <w:p w14:paraId="4BB2164C" w14:textId="56109AD4" w:rsidR="003E012E" w:rsidRPr="00DD4C8F" w:rsidRDefault="003E012E" w:rsidP="003E012E">
      <w:pPr>
        <w:pStyle w:val="a8"/>
      </w:pPr>
      <w:r w:rsidRPr="00DD4C8F">
        <w:tab/>
      </w:r>
      <w:r w:rsidR="0020382D" w:rsidRPr="00DD4C8F">
        <w:t>Taipei World Trade Center Kolkata Office</w:t>
      </w:r>
    </w:p>
    <w:p w14:paraId="4BB2164D" w14:textId="64E11A70" w:rsidR="003E012E" w:rsidRPr="00DD4C8F" w:rsidRDefault="003E012E" w:rsidP="00870E87">
      <w:pPr>
        <w:pStyle w:val="a8"/>
      </w:pPr>
      <w:r w:rsidRPr="00DD4C8F">
        <w:tab/>
      </w:r>
      <w:r w:rsidR="0068641C" w:rsidRPr="00DD4C8F">
        <w:t>地址：</w:t>
      </w:r>
      <w:r w:rsidR="00870E87" w:rsidRPr="00DD4C8F">
        <w:t>1516, Diamond Heritage, 16, Strand Rd, Fairley Place, B.B.D. Bagh, Kolkata, West Bengal 700001, India</w:t>
      </w:r>
    </w:p>
    <w:p w14:paraId="4BB2164E" w14:textId="2E3B8E6A" w:rsidR="003E012E" w:rsidRPr="00DD4C8F" w:rsidRDefault="003E012E" w:rsidP="003E012E">
      <w:pPr>
        <w:pStyle w:val="a8"/>
      </w:pPr>
      <w:r w:rsidRPr="00DD4C8F">
        <w:tab/>
      </w:r>
      <w:r w:rsidR="0068641C" w:rsidRPr="00DD4C8F">
        <w:t>電話：</w:t>
      </w:r>
      <w:r w:rsidRPr="00DD4C8F">
        <w:t>91-33-4004-2796</w:t>
      </w:r>
      <w:r w:rsidRPr="00DD4C8F">
        <w:rPr>
          <w:rFonts w:hint="eastAsia"/>
        </w:rPr>
        <w:t xml:space="preserve"> </w:t>
      </w:r>
    </w:p>
    <w:p w14:paraId="4BB21650" w14:textId="5CF6CF54" w:rsidR="003E012E" w:rsidRPr="00DD4C8F" w:rsidRDefault="00DC4F78" w:rsidP="00DC4F78">
      <w:pPr>
        <w:pStyle w:val="a8"/>
      </w:pPr>
      <w:r w:rsidRPr="00DD4C8F">
        <w:tab/>
      </w:r>
      <w:r w:rsidR="003E012E" w:rsidRPr="00DD4C8F">
        <w:t>E-mail:</w:t>
      </w:r>
      <w:r w:rsidR="003E012E" w:rsidRPr="00DD4C8F">
        <w:rPr>
          <w:rFonts w:hint="eastAsia"/>
        </w:rPr>
        <w:t xml:space="preserve"> </w:t>
      </w:r>
      <w:hyperlink r:id="rId29" w:history="1">
        <w:r w:rsidR="003E012E" w:rsidRPr="00DD4C8F">
          <w:t>kolkata@taitra.org.tw</w:t>
        </w:r>
      </w:hyperlink>
    </w:p>
    <w:p w14:paraId="4BB21651" w14:textId="77777777" w:rsidR="003E012E" w:rsidRPr="00DD4C8F" w:rsidRDefault="003E012E" w:rsidP="003E012E">
      <w:pPr>
        <w:pStyle w:val="a8"/>
      </w:pPr>
      <w:r w:rsidRPr="00DD4C8F">
        <w:tab/>
      </w:r>
      <w:r w:rsidRPr="00DD4C8F">
        <w:t>主要工作：促進</w:t>
      </w:r>
      <w:proofErr w:type="gramStart"/>
      <w:r w:rsidR="00405C71" w:rsidRPr="00DD4C8F">
        <w:rPr>
          <w:rFonts w:hint="eastAsia"/>
        </w:rPr>
        <w:t>臺</w:t>
      </w:r>
      <w:proofErr w:type="gramEnd"/>
      <w:r w:rsidR="00405C71" w:rsidRPr="00DD4C8F">
        <w:rPr>
          <w:rFonts w:hint="eastAsia"/>
        </w:rPr>
        <w:t>印</w:t>
      </w:r>
      <w:r w:rsidRPr="00DD4C8F">
        <w:rPr>
          <w:rFonts w:hint="eastAsia"/>
        </w:rPr>
        <w:t>雙邊貿易</w:t>
      </w:r>
      <w:r w:rsidRPr="00DD4C8F">
        <w:t>；</w:t>
      </w:r>
      <w:r w:rsidRPr="00DD4C8F">
        <w:rPr>
          <w:rFonts w:hint="eastAsia"/>
        </w:rPr>
        <w:t>洽邀買主訪</w:t>
      </w:r>
      <w:proofErr w:type="gramStart"/>
      <w:r w:rsidR="007C759E" w:rsidRPr="00DD4C8F">
        <w:rPr>
          <w:rFonts w:hint="eastAsia"/>
        </w:rPr>
        <w:t>臺</w:t>
      </w:r>
      <w:proofErr w:type="gramEnd"/>
      <w:r w:rsidRPr="00DD4C8F">
        <w:t>；</w:t>
      </w:r>
      <w:r w:rsidRPr="00DD4C8F">
        <w:rPr>
          <w:rFonts w:hint="eastAsia"/>
        </w:rPr>
        <w:t>推廣及行銷我國商品</w:t>
      </w:r>
      <w:r w:rsidRPr="00DD4C8F">
        <w:t>。</w:t>
      </w:r>
    </w:p>
    <w:p w14:paraId="4BB21652" w14:textId="4584CED1" w:rsidR="003E012E" w:rsidRPr="00DD4C8F" w:rsidRDefault="00813B68" w:rsidP="003E012E">
      <w:pPr>
        <w:pStyle w:val="a8"/>
      </w:pPr>
      <w:r w:rsidRPr="00DD4C8F">
        <w:t>（</w:t>
      </w:r>
      <w:r w:rsidR="003723EC" w:rsidRPr="00DD4C8F">
        <w:rPr>
          <w:rFonts w:hint="eastAsia"/>
        </w:rPr>
        <w:t>八</w:t>
      </w:r>
      <w:r w:rsidR="003E012E" w:rsidRPr="00DD4C8F">
        <w:t>）</w:t>
      </w:r>
      <w:r w:rsidR="00CA528E" w:rsidRPr="00DD4C8F">
        <w:rPr>
          <w:rFonts w:hint="eastAsia"/>
        </w:rPr>
        <w:t>臺</w:t>
      </w:r>
      <w:r w:rsidR="003E012E" w:rsidRPr="00DD4C8F">
        <w:rPr>
          <w:rFonts w:hint="eastAsia"/>
        </w:rPr>
        <w:t>北市電腦商業同業公會班加羅爾辦公室</w:t>
      </w:r>
    </w:p>
    <w:p w14:paraId="4BB21653" w14:textId="77777777" w:rsidR="003E012E" w:rsidRPr="00DD4C8F" w:rsidRDefault="003E012E" w:rsidP="003E012E">
      <w:pPr>
        <w:pStyle w:val="a8"/>
      </w:pPr>
      <w:r w:rsidRPr="00DD4C8F">
        <w:tab/>
      </w:r>
      <w:r w:rsidRPr="00DD4C8F">
        <w:t>地址：</w:t>
      </w:r>
      <w:r w:rsidRPr="00DD4C8F">
        <w:rPr>
          <w:rFonts w:hint="eastAsia"/>
        </w:rPr>
        <w:t xml:space="preserve">Barton Center Room 705, 84 MG Road, </w:t>
      </w:r>
      <w:smartTag w:uri="urn:schemas-microsoft-com:office:smarttags" w:element="City">
        <w:r w:rsidRPr="00DD4C8F">
          <w:rPr>
            <w:rFonts w:hint="eastAsia"/>
          </w:rPr>
          <w:t>Bangalore</w:t>
        </w:r>
      </w:smartTag>
      <w:r w:rsidRPr="00DD4C8F">
        <w:rPr>
          <w:rFonts w:hint="eastAsia"/>
        </w:rPr>
        <w:t xml:space="preserve">, 560001, </w:t>
      </w:r>
      <w:smartTag w:uri="urn:schemas-microsoft-com:office:smarttags" w:element="City">
        <w:r w:rsidRPr="00DD4C8F">
          <w:rPr>
            <w:rFonts w:hint="eastAsia"/>
          </w:rPr>
          <w:t>Karnataka</w:t>
        </w:r>
      </w:smartTag>
      <w:r w:rsidRPr="00DD4C8F">
        <w:rPr>
          <w:rFonts w:hint="eastAsia"/>
        </w:rPr>
        <w:t xml:space="preserve">, </w:t>
      </w:r>
      <w:smartTag w:uri="urn:schemas-microsoft-com:office:smarttags" w:element="country-region">
        <w:r w:rsidRPr="00DD4C8F">
          <w:rPr>
            <w:rFonts w:hint="eastAsia"/>
          </w:rPr>
          <w:t>India</w:t>
        </w:r>
      </w:smartTag>
      <w:r w:rsidRPr="00DD4C8F">
        <w:rPr>
          <w:rFonts w:hint="eastAsia"/>
        </w:rPr>
        <w:t xml:space="preserve"> 560001</w:t>
      </w:r>
    </w:p>
    <w:p w14:paraId="4BB21654" w14:textId="037CAD2D" w:rsidR="003E012E" w:rsidRPr="00DD4C8F" w:rsidRDefault="003E012E" w:rsidP="003E012E">
      <w:pPr>
        <w:pStyle w:val="a8"/>
      </w:pPr>
      <w:r w:rsidRPr="00DD4C8F">
        <w:tab/>
        <w:t>Tel: 91-</w:t>
      </w:r>
      <w:r w:rsidR="001845E9" w:rsidRPr="00DD4C8F">
        <w:t>99</w:t>
      </w:r>
      <w:r w:rsidR="00612BFF" w:rsidRPr="00DD4C8F">
        <w:t>401-17028</w:t>
      </w:r>
    </w:p>
    <w:p w14:paraId="4BB21655" w14:textId="77777777" w:rsidR="003E012E" w:rsidRPr="00DD4C8F" w:rsidRDefault="003E012E" w:rsidP="003E012E">
      <w:pPr>
        <w:pStyle w:val="a8"/>
      </w:pPr>
      <w:r w:rsidRPr="00DD4C8F">
        <w:tab/>
        <w:t>E-mail:</w:t>
      </w:r>
      <w:hyperlink r:id="rId30" w:history="1">
        <w:r w:rsidRPr="00DD4C8F">
          <w:rPr>
            <w:rFonts w:hint="eastAsia"/>
          </w:rPr>
          <w:t>premijth@mail.tca.org.tw</w:t>
        </w:r>
      </w:hyperlink>
    </w:p>
    <w:p w14:paraId="4BB21656" w14:textId="77777777" w:rsidR="003E012E" w:rsidRPr="00DD4C8F" w:rsidRDefault="003E012E" w:rsidP="003E012E">
      <w:pPr>
        <w:pStyle w:val="a8"/>
      </w:pPr>
      <w:bookmarkStart w:id="17" w:name="_Toc404772950"/>
      <w:bookmarkStart w:id="18" w:name="_Toc404772966"/>
      <w:bookmarkStart w:id="19" w:name="_Toc406582259"/>
      <w:r w:rsidRPr="00DD4C8F">
        <w:tab/>
      </w:r>
      <w:r w:rsidRPr="00DD4C8F">
        <w:t>主要工作：促進印度臺灣資訊科技產業之合作與交流。</w:t>
      </w:r>
      <w:bookmarkEnd w:id="17"/>
      <w:bookmarkEnd w:id="18"/>
      <w:bookmarkEnd w:id="19"/>
    </w:p>
    <w:p w14:paraId="4BB21657" w14:textId="77777777" w:rsidR="003E012E" w:rsidRPr="00DD4C8F" w:rsidRDefault="003E012E" w:rsidP="003E012E">
      <w:pPr>
        <w:pStyle w:val="a3"/>
        <w:rPr>
          <w:lang w:eastAsia="zh-TW"/>
        </w:rPr>
      </w:pPr>
      <w:r w:rsidRPr="00DD4C8F">
        <w:rPr>
          <w:lang w:eastAsia="zh-TW"/>
        </w:rPr>
        <w:br w:type="page"/>
      </w:r>
      <w:bookmarkStart w:id="20" w:name="_Toc232964832"/>
      <w:bookmarkStart w:id="21" w:name="_Toc307352946"/>
      <w:bookmarkStart w:id="22" w:name="_Toc307363674"/>
      <w:bookmarkStart w:id="23" w:name="_Toc307365057"/>
      <w:bookmarkStart w:id="24" w:name="_Toc307369251"/>
      <w:bookmarkStart w:id="25" w:name="_Toc307374653"/>
      <w:r w:rsidRPr="00DD4C8F">
        <w:rPr>
          <w:rFonts w:hint="eastAsia"/>
          <w:lang w:eastAsia="zh-TW"/>
        </w:rPr>
        <w:lastRenderedPageBreak/>
        <w:t>附錄二　當地重要投資相關機構</w:t>
      </w:r>
      <w:bookmarkEnd w:id="20"/>
    </w:p>
    <w:p w14:paraId="4BB21658" w14:textId="77777777" w:rsidR="003E012E" w:rsidRPr="00DD4C8F" w:rsidRDefault="003E012E" w:rsidP="003E012E">
      <w:pPr>
        <w:pStyle w:val="a8"/>
      </w:pPr>
      <w:r w:rsidRPr="00DD4C8F">
        <w:t>（一）商工部產業</w:t>
      </w:r>
      <w:r w:rsidR="00873FCD" w:rsidRPr="00DD4C8F">
        <w:rPr>
          <w:rFonts w:hint="eastAsia"/>
        </w:rPr>
        <w:t>及國內貿易</w:t>
      </w:r>
      <w:r w:rsidRPr="00DD4C8F">
        <w:t>推廣部門</w:t>
      </w:r>
    </w:p>
    <w:p w14:paraId="68EF1B6C" w14:textId="08BC1D75" w:rsidR="002B7C10" w:rsidRPr="00DD4C8F" w:rsidRDefault="003E012E" w:rsidP="003E012E">
      <w:pPr>
        <w:pStyle w:val="a8"/>
      </w:pPr>
      <w:r w:rsidRPr="00DD4C8F">
        <w:tab/>
      </w:r>
      <w:r w:rsidR="00873FCD" w:rsidRPr="00DD4C8F">
        <w:t xml:space="preserve">Department </w:t>
      </w:r>
      <w:r w:rsidR="00813B68" w:rsidRPr="00DD4C8F">
        <w:rPr>
          <w:rFonts w:hint="eastAsia"/>
        </w:rPr>
        <w:t>for</w:t>
      </w:r>
      <w:r w:rsidR="00873FCD" w:rsidRPr="00DD4C8F">
        <w:t xml:space="preserve"> </w:t>
      </w:r>
      <w:r w:rsidR="00813B68" w:rsidRPr="00DD4C8F">
        <w:rPr>
          <w:rFonts w:hint="eastAsia"/>
        </w:rPr>
        <w:t xml:space="preserve">Promotion </w:t>
      </w:r>
      <w:r w:rsidR="00873FCD" w:rsidRPr="00DD4C8F">
        <w:t xml:space="preserve">of Industrial and </w:t>
      </w:r>
      <w:r w:rsidR="00813B68" w:rsidRPr="00DD4C8F">
        <w:rPr>
          <w:rFonts w:hint="eastAsia"/>
        </w:rPr>
        <w:t>Internal Trade</w:t>
      </w:r>
      <w:r w:rsidRPr="00DD4C8F">
        <w:t>, Ministry of Commerce and Industry</w:t>
      </w:r>
      <w:r w:rsidRPr="00DD4C8F">
        <w:t>（</w:t>
      </w:r>
      <w:r w:rsidR="002B7C10" w:rsidRPr="00DD4C8F">
        <w:rPr>
          <w:rFonts w:hint="eastAsia"/>
        </w:rPr>
        <w:t>DPIIT</w:t>
      </w:r>
      <w:r w:rsidR="007141D1" w:rsidRPr="00DD4C8F">
        <w:rPr>
          <w:rFonts w:hint="eastAsia"/>
        </w:rPr>
        <w:t>）</w:t>
      </w:r>
    </w:p>
    <w:p w14:paraId="4BB2165A" w14:textId="3FE11F19" w:rsidR="003E012E" w:rsidRPr="00DD4C8F" w:rsidRDefault="003E012E" w:rsidP="003E012E">
      <w:pPr>
        <w:pStyle w:val="a8"/>
      </w:pPr>
      <w:r w:rsidRPr="00DD4C8F">
        <w:tab/>
        <w:t xml:space="preserve">Website: </w:t>
      </w:r>
      <w:r w:rsidR="002B7C10" w:rsidRPr="00DD4C8F">
        <w:t>https://dpiit.gov.in/</w:t>
      </w:r>
    </w:p>
    <w:p w14:paraId="4BB2165B" w14:textId="62D92500" w:rsidR="003E012E" w:rsidRPr="00DD4C8F" w:rsidRDefault="003E012E" w:rsidP="003E012E">
      <w:pPr>
        <w:pStyle w:val="a8"/>
      </w:pPr>
      <w:r w:rsidRPr="00DD4C8F">
        <w:t>（</w:t>
      </w:r>
      <w:r w:rsidR="00631F91" w:rsidRPr="00DD4C8F">
        <w:t>二</w:t>
      </w:r>
      <w:r w:rsidRPr="00DD4C8F">
        <w:t>）印度儲備銀行（</w:t>
      </w:r>
      <w:r w:rsidRPr="00DD4C8F">
        <w:t>Reserve Bank of India, RBI</w:t>
      </w:r>
      <w:r w:rsidR="000C2088" w:rsidRPr="00DD4C8F">
        <w:t>）</w:t>
      </w:r>
    </w:p>
    <w:p w14:paraId="4BB2165C" w14:textId="77777777" w:rsidR="003E012E" w:rsidRPr="00DD4C8F" w:rsidRDefault="003E012E" w:rsidP="003E012E">
      <w:pPr>
        <w:pStyle w:val="a8"/>
      </w:pPr>
      <w:r w:rsidRPr="00DD4C8F">
        <w:tab/>
      </w:r>
      <w:smartTag w:uri="urn:schemas-microsoft-com:office:smarttags" w:element="place">
        <w:smartTag w:uri="urn:schemas-microsoft-com:office:smarttags" w:element="PlaceName">
          <w:r w:rsidRPr="00DD4C8F">
            <w:t>Central</w:t>
          </w:r>
        </w:smartTag>
        <w:r w:rsidRPr="00DD4C8F">
          <w:t xml:space="preserve"> </w:t>
        </w:r>
        <w:smartTag w:uri="urn:schemas-microsoft-com:office:smarttags" w:element="PlaceName">
          <w:r w:rsidRPr="00DD4C8F">
            <w:t>Office</w:t>
          </w:r>
        </w:smartTag>
        <w:r w:rsidRPr="00DD4C8F">
          <w:t xml:space="preserve"> </w:t>
        </w:r>
        <w:smartTag w:uri="urn:schemas-microsoft-com:office:smarttags" w:element="PlaceType">
          <w:r w:rsidRPr="00DD4C8F">
            <w:t>Building</w:t>
          </w:r>
        </w:smartTag>
      </w:smartTag>
      <w:r w:rsidRPr="00DD4C8F">
        <w:t xml:space="preserve"> </w:t>
      </w:r>
    </w:p>
    <w:p w14:paraId="4BB2165D" w14:textId="3F6D5CBF" w:rsidR="003E012E" w:rsidRPr="00DD4C8F" w:rsidRDefault="003E012E" w:rsidP="003E012E">
      <w:pPr>
        <w:pStyle w:val="a8"/>
      </w:pPr>
      <w:r w:rsidRPr="00DD4C8F">
        <w:tab/>
        <w:t xml:space="preserve">Website: </w:t>
      </w:r>
      <w:r w:rsidR="002B7C10" w:rsidRPr="00DD4C8F">
        <w:t>https://www.rbi.org.in/</w:t>
      </w:r>
    </w:p>
    <w:p w14:paraId="4BB2165E" w14:textId="71C7CA3F" w:rsidR="003E012E" w:rsidRPr="00DD4C8F" w:rsidRDefault="003E012E" w:rsidP="003E012E">
      <w:pPr>
        <w:pStyle w:val="a8"/>
      </w:pPr>
      <w:r w:rsidRPr="00DD4C8F">
        <w:rPr>
          <w:rFonts w:hint="eastAsia"/>
        </w:rPr>
        <w:t>（</w:t>
      </w:r>
      <w:r w:rsidR="00631F91" w:rsidRPr="00DD4C8F">
        <w:rPr>
          <w:rFonts w:hint="eastAsia"/>
        </w:rPr>
        <w:t>三</w:t>
      </w:r>
      <w:r w:rsidRPr="00DD4C8F">
        <w:rPr>
          <w:rFonts w:hint="eastAsia"/>
        </w:rPr>
        <w:t>）</w:t>
      </w:r>
      <w:r w:rsidR="006B4CC8" w:rsidRPr="00DD4C8F">
        <w:rPr>
          <w:rFonts w:hint="eastAsia"/>
        </w:rPr>
        <w:t>投資</w:t>
      </w:r>
      <w:r w:rsidR="002B7C10" w:rsidRPr="00DD4C8F">
        <w:rPr>
          <w:rFonts w:hint="eastAsia"/>
        </w:rPr>
        <w:t>印度事務所</w:t>
      </w:r>
      <w:r w:rsidR="000C2088" w:rsidRPr="00DD4C8F">
        <w:rPr>
          <w:rFonts w:hint="eastAsia"/>
        </w:rPr>
        <w:t>（</w:t>
      </w:r>
      <w:r w:rsidRPr="00DD4C8F">
        <w:rPr>
          <w:rFonts w:hint="eastAsia"/>
        </w:rPr>
        <w:t>Invest India</w:t>
      </w:r>
      <w:r w:rsidRPr="00DD4C8F">
        <w:rPr>
          <w:rFonts w:hint="eastAsia"/>
        </w:rPr>
        <w:t>）</w:t>
      </w:r>
    </w:p>
    <w:p w14:paraId="4BB2165F" w14:textId="2746A2DE" w:rsidR="003E012E" w:rsidRPr="00DD4C8F" w:rsidRDefault="003E012E">
      <w:pPr>
        <w:pStyle w:val="a8"/>
        <w:rPr>
          <w:highlight w:val="yellow"/>
        </w:rPr>
      </w:pPr>
      <w:r w:rsidRPr="00DD4C8F">
        <w:tab/>
        <w:t xml:space="preserve">Website: </w:t>
      </w:r>
      <w:r w:rsidR="00F8440F" w:rsidRPr="00DD4C8F">
        <w:t>https://www.investindia.gov.in/</w:t>
      </w:r>
      <w:r w:rsidR="003723EC" w:rsidRPr="00DD4C8F">
        <w:t xml:space="preserve"> </w:t>
      </w:r>
    </w:p>
    <w:p w14:paraId="4BB21660" w14:textId="7815CC93" w:rsidR="003E012E" w:rsidRPr="00DD4C8F" w:rsidRDefault="003E012E" w:rsidP="003E012E">
      <w:pPr>
        <w:pStyle w:val="a8"/>
      </w:pPr>
      <w:r w:rsidRPr="00DD4C8F">
        <w:rPr>
          <w:rFonts w:hint="eastAsia"/>
        </w:rPr>
        <w:t>（</w:t>
      </w:r>
      <w:r w:rsidR="00631F91" w:rsidRPr="00DD4C8F">
        <w:rPr>
          <w:rFonts w:hint="eastAsia"/>
        </w:rPr>
        <w:t>四</w:t>
      </w:r>
      <w:r w:rsidRPr="00DD4C8F">
        <w:rPr>
          <w:rFonts w:hint="eastAsia"/>
        </w:rPr>
        <w:t>）</w:t>
      </w:r>
      <w:r w:rsidRPr="00DD4C8F">
        <w:rPr>
          <w:rFonts w:hint="eastAsia"/>
        </w:rPr>
        <w:t>Haryana</w:t>
      </w:r>
      <w:proofErr w:type="gramStart"/>
      <w:r w:rsidRPr="00DD4C8F">
        <w:rPr>
          <w:rFonts w:hint="eastAsia"/>
        </w:rPr>
        <w:t>州招商</w:t>
      </w:r>
      <w:proofErr w:type="gramEnd"/>
      <w:r w:rsidRPr="00DD4C8F">
        <w:rPr>
          <w:rFonts w:hint="eastAsia"/>
        </w:rPr>
        <w:t>資訊</w:t>
      </w:r>
      <w:r w:rsidR="00D23706" w:rsidRPr="00DD4C8F">
        <w:rPr>
          <w:rFonts w:hint="eastAsia"/>
        </w:rPr>
        <w:t xml:space="preserve"> </w:t>
      </w:r>
    </w:p>
    <w:p w14:paraId="4BB21661" w14:textId="5BE2D352" w:rsidR="003E012E" w:rsidRPr="00DD4C8F" w:rsidRDefault="003E012E" w:rsidP="003E012E">
      <w:pPr>
        <w:pStyle w:val="a8"/>
      </w:pPr>
      <w:r w:rsidRPr="00DD4C8F">
        <w:tab/>
        <w:t>Website</w:t>
      </w:r>
      <w:r w:rsidRPr="00DD4C8F">
        <w:rPr>
          <w:rFonts w:hint="eastAsia"/>
        </w:rPr>
        <w:t>：</w:t>
      </w:r>
      <w:r w:rsidR="00D427C6" w:rsidRPr="00DD4C8F">
        <w:t>https://investharyana.in/</w:t>
      </w:r>
    </w:p>
    <w:p w14:paraId="4BB21662" w14:textId="205D0C61" w:rsidR="003E012E" w:rsidRPr="00DD4C8F" w:rsidRDefault="003E012E" w:rsidP="003E012E">
      <w:pPr>
        <w:pStyle w:val="a8"/>
      </w:pPr>
      <w:r w:rsidRPr="00DD4C8F">
        <w:rPr>
          <w:rFonts w:hint="eastAsia"/>
        </w:rPr>
        <w:t>（</w:t>
      </w:r>
      <w:r w:rsidR="00631F91" w:rsidRPr="00DD4C8F">
        <w:rPr>
          <w:rFonts w:hint="eastAsia"/>
        </w:rPr>
        <w:t>五</w:t>
      </w:r>
      <w:r w:rsidRPr="00DD4C8F">
        <w:rPr>
          <w:rFonts w:hint="eastAsia"/>
        </w:rPr>
        <w:t>）</w:t>
      </w:r>
      <w:r w:rsidRPr="00DD4C8F">
        <w:t>And</w:t>
      </w:r>
      <w:r w:rsidR="00ED28C4" w:rsidRPr="00DD4C8F">
        <w:rPr>
          <w:rFonts w:hint="eastAsia"/>
        </w:rPr>
        <w:t>h</w:t>
      </w:r>
      <w:r w:rsidRPr="00DD4C8F">
        <w:t>ra Pradesh</w:t>
      </w:r>
      <w:proofErr w:type="gramStart"/>
      <w:r w:rsidRPr="00DD4C8F">
        <w:rPr>
          <w:rFonts w:hint="eastAsia"/>
        </w:rPr>
        <w:t>州招商</w:t>
      </w:r>
      <w:proofErr w:type="gramEnd"/>
      <w:r w:rsidRPr="00DD4C8F">
        <w:rPr>
          <w:rFonts w:hint="eastAsia"/>
        </w:rPr>
        <w:t>資訊</w:t>
      </w:r>
    </w:p>
    <w:p w14:paraId="4BB21663" w14:textId="27D1E53B" w:rsidR="003E012E" w:rsidRPr="00DD4C8F" w:rsidRDefault="003E012E" w:rsidP="003E012E">
      <w:pPr>
        <w:pStyle w:val="a8"/>
      </w:pPr>
      <w:r w:rsidRPr="00DD4C8F">
        <w:tab/>
        <w:t>Website</w:t>
      </w:r>
      <w:r w:rsidRPr="00DD4C8F">
        <w:rPr>
          <w:rFonts w:hint="eastAsia"/>
        </w:rPr>
        <w:t>：</w:t>
      </w:r>
      <w:r w:rsidR="00D427C6" w:rsidRPr="00DD4C8F">
        <w:t>https://www.apindustries.gov.in/</w:t>
      </w:r>
    </w:p>
    <w:p w14:paraId="4BB21664" w14:textId="77777777" w:rsidR="003E012E" w:rsidRPr="00DD4C8F" w:rsidRDefault="003E012E" w:rsidP="003E012E">
      <w:pPr>
        <w:pStyle w:val="a8"/>
      </w:pPr>
      <w:r w:rsidRPr="00DD4C8F">
        <w:rPr>
          <w:rFonts w:hint="eastAsia"/>
        </w:rPr>
        <w:t>（</w:t>
      </w:r>
      <w:r w:rsidR="00631F91" w:rsidRPr="00DD4C8F">
        <w:rPr>
          <w:rFonts w:hint="eastAsia"/>
        </w:rPr>
        <w:t>六</w:t>
      </w:r>
      <w:r w:rsidRPr="00DD4C8F">
        <w:rPr>
          <w:rFonts w:hint="eastAsia"/>
        </w:rPr>
        <w:t>）</w:t>
      </w:r>
      <w:r w:rsidRPr="00DD4C8F">
        <w:rPr>
          <w:rFonts w:hint="eastAsia"/>
        </w:rPr>
        <w:t>Gujarat</w:t>
      </w:r>
      <w:proofErr w:type="gramStart"/>
      <w:r w:rsidRPr="00DD4C8F">
        <w:rPr>
          <w:rFonts w:hint="eastAsia"/>
        </w:rPr>
        <w:t>州招商</w:t>
      </w:r>
      <w:proofErr w:type="gramEnd"/>
      <w:r w:rsidRPr="00DD4C8F">
        <w:rPr>
          <w:rFonts w:hint="eastAsia"/>
        </w:rPr>
        <w:t>資訊</w:t>
      </w:r>
    </w:p>
    <w:p w14:paraId="4BB21665" w14:textId="301D46EB" w:rsidR="003E012E" w:rsidRPr="00DD4C8F" w:rsidRDefault="003E012E" w:rsidP="003E012E">
      <w:pPr>
        <w:pStyle w:val="a8"/>
      </w:pPr>
      <w:r w:rsidRPr="00DD4C8F">
        <w:tab/>
        <w:t>Website</w:t>
      </w:r>
      <w:r w:rsidRPr="00DD4C8F">
        <w:rPr>
          <w:rFonts w:hint="eastAsia"/>
        </w:rPr>
        <w:t>：</w:t>
      </w:r>
      <w:r w:rsidR="00D427C6" w:rsidRPr="00DD4C8F">
        <w:t>https://ifp.gujarat.gov.in/</w:t>
      </w:r>
      <w:r w:rsidR="00631F91" w:rsidRPr="00DD4C8F">
        <w:t xml:space="preserve"> </w:t>
      </w:r>
      <w:hyperlink r:id="rId31" w:history="1"/>
    </w:p>
    <w:p w14:paraId="4BB21666" w14:textId="77777777" w:rsidR="003E012E" w:rsidRPr="00DD4C8F" w:rsidRDefault="003E012E" w:rsidP="003E012E">
      <w:pPr>
        <w:pStyle w:val="a8"/>
      </w:pPr>
      <w:r w:rsidRPr="00DD4C8F">
        <w:rPr>
          <w:rFonts w:hint="eastAsia"/>
        </w:rPr>
        <w:t>（</w:t>
      </w:r>
      <w:r w:rsidR="00631F91" w:rsidRPr="00DD4C8F">
        <w:rPr>
          <w:rFonts w:hint="eastAsia"/>
        </w:rPr>
        <w:t>七</w:t>
      </w:r>
      <w:r w:rsidRPr="00DD4C8F">
        <w:rPr>
          <w:rFonts w:hint="eastAsia"/>
        </w:rPr>
        <w:t>）</w:t>
      </w:r>
      <w:r w:rsidRPr="00DD4C8F">
        <w:t>Himachal Pradesh</w:t>
      </w:r>
      <w:proofErr w:type="gramStart"/>
      <w:r w:rsidRPr="00DD4C8F">
        <w:rPr>
          <w:rFonts w:hint="eastAsia"/>
        </w:rPr>
        <w:t>州招商</w:t>
      </w:r>
      <w:proofErr w:type="gramEnd"/>
      <w:r w:rsidRPr="00DD4C8F">
        <w:rPr>
          <w:rFonts w:hint="eastAsia"/>
        </w:rPr>
        <w:t>資訊</w:t>
      </w:r>
    </w:p>
    <w:p w14:paraId="4BB21667" w14:textId="651A98AF" w:rsidR="003E012E" w:rsidRPr="00DD4C8F" w:rsidRDefault="003E012E" w:rsidP="003E012E">
      <w:pPr>
        <w:pStyle w:val="a8"/>
      </w:pPr>
      <w:r w:rsidRPr="00DD4C8F">
        <w:tab/>
        <w:t>Website</w:t>
      </w:r>
      <w:r w:rsidRPr="00DD4C8F">
        <w:rPr>
          <w:rFonts w:hint="eastAsia"/>
        </w:rPr>
        <w:t>：</w:t>
      </w:r>
      <w:r w:rsidR="00696906" w:rsidRPr="00DD4C8F">
        <w:t>https://emerginghimachal.hp.gov.in/</w:t>
      </w:r>
    </w:p>
    <w:p w14:paraId="4BB21668" w14:textId="77777777" w:rsidR="003E012E" w:rsidRPr="00DD4C8F" w:rsidRDefault="003E012E" w:rsidP="003E012E">
      <w:pPr>
        <w:pStyle w:val="a8"/>
      </w:pPr>
      <w:r w:rsidRPr="00DD4C8F">
        <w:rPr>
          <w:rFonts w:hint="eastAsia"/>
        </w:rPr>
        <w:t>（</w:t>
      </w:r>
      <w:r w:rsidR="00631F91" w:rsidRPr="00DD4C8F">
        <w:rPr>
          <w:rFonts w:hint="eastAsia"/>
        </w:rPr>
        <w:t>八</w:t>
      </w:r>
      <w:r w:rsidRPr="00DD4C8F">
        <w:rPr>
          <w:rFonts w:hint="eastAsia"/>
        </w:rPr>
        <w:t>）</w:t>
      </w:r>
      <w:r w:rsidRPr="00DD4C8F">
        <w:rPr>
          <w:rFonts w:hint="eastAsia"/>
        </w:rPr>
        <w:t>Goa</w:t>
      </w:r>
      <w:proofErr w:type="gramStart"/>
      <w:r w:rsidRPr="00DD4C8F">
        <w:rPr>
          <w:rFonts w:hint="eastAsia"/>
        </w:rPr>
        <w:t>州招商</w:t>
      </w:r>
      <w:proofErr w:type="gramEnd"/>
      <w:r w:rsidRPr="00DD4C8F">
        <w:rPr>
          <w:rFonts w:hint="eastAsia"/>
        </w:rPr>
        <w:t>資訊</w:t>
      </w:r>
    </w:p>
    <w:p w14:paraId="4BB2166A" w14:textId="3A53C640" w:rsidR="00121F80" w:rsidRPr="00DD4C8F" w:rsidRDefault="003E012E" w:rsidP="003E012E">
      <w:pPr>
        <w:pStyle w:val="a8"/>
      </w:pPr>
      <w:r w:rsidRPr="00DD4C8F">
        <w:tab/>
        <w:t>Website</w:t>
      </w:r>
      <w:r w:rsidRPr="00DD4C8F">
        <w:rPr>
          <w:rFonts w:hint="eastAsia"/>
        </w:rPr>
        <w:t>：</w:t>
      </w:r>
      <w:r w:rsidR="00D427C6" w:rsidRPr="00DD4C8F">
        <w:t>https://www.goaipb.goa.gov.in/</w:t>
      </w:r>
    </w:p>
    <w:p w14:paraId="33C2C74E" w14:textId="77777777" w:rsidR="00005AB8" w:rsidRPr="00DD4C8F" w:rsidRDefault="00005AB8" w:rsidP="003E012E">
      <w:pPr>
        <w:pStyle w:val="a8"/>
      </w:pPr>
    </w:p>
    <w:p w14:paraId="4BB2166B" w14:textId="77777777" w:rsidR="003E012E" w:rsidRPr="00DD4C8F" w:rsidRDefault="003E012E" w:rsidP="003E012E">
      <w:pPr>
        <w:pStyle w:val="a8"/>
      </w:pPr>
      <w:r w:rsidRPr="00DD4C8F">
        <w:rPr>
          <w:rFonts w:hint="eastAsia"/>
        </w:rPr>
        <w:lastRenderedPageBreak/>
        <w:t>（</w:t>
      </w:r>
      <w:r w:rsidR="00631F91" w:rsidRPr="00DD4C8F">
        <w:rPr>
          <w:rFonts w:hint="eastAsia"/>
        </w:rPr>
        <w:t>九</w:t>
      </w:r>
      <w:r w:rsidRPr="00DD4C8F">
        <w:rPr>
          <w:rFonts w:hint="eastAsia"/>
        </w:rPr>
        <w:t>）</w:t>
      </w:r>
      <w:r w:rsidRPr="00DD4C8F">
        <w:rPr>
          <w:rFonts w:hint="eastAsia"/>
        </w:rPr>
        <w:t>Karnataka</w:t>
      </w:r>
      <w:proofErr w:type="gramStart"/>
      <w:r w:rsidRPr="00DD4C8F">
        <w:rPr>
          <w:rFonts w:hint="eastAsia"/>
        </w:rPr>
        <w:t>州招商</w:t>
      </w:r>
      <w:proofErr w:type="gramEnd"/>
      <w:r w:rsidRPr="00DD4C8F">
        <w:rPr>
          <w:rFonts w:hint="eastAsia"/>
        </w:rPr>
        <w:t>資訊</w:t>
      </w:r>
    </w:p>
    <w:p w14:paraId="4BB2166C" w14:textId="3AE95978" w:rsidR="003E012E" w:rsidRPr="00DD4C8F" w:rsidRDefault="003E012E" w:rsidP="003E012E">
      <w:pPr>
        <w:pStyle w:val="a8"/>
      </w:pPr>
      <w:r w:rsidRPr="00DD4C8F">
        <w:tab/>
        <w:t>Website</w:t>
      </w:r>
      <w:r w:rsidRPr="00DD4C8F">
        <w:rPr>
          <w:rFonts w:hint="eastAsia"/>
        </w:rPr>
        <w:t>：</w:t>
      </w:r>
      <w:r w:rsidR="00FD597F" w:rsidRPr="00DD4C8F">
        <w:t>https://investkarnataka.co.in/</w:t>
      </w:r>
    </w:p>
    <w:p w14:paraId="4BB2166D" w14:textId="77777777" w:rsidR="003E012E" w:rsidRPr="00DD4C8F" w:rsidRDefault="000C2088" w:rsidP="003E012E">
      <w:pPr>
        <w:pStyle w:val="a8"/>
      </w:pPr>
      <w:r w:rsidRPr="00DD4C8F">
        <w:rPr>
          <w:rFonts w:ascii="華康細圓體" w:hint="eastAsia"/>
        </w:rPr>
        <w:t>（</w:t>
      </w:r>
      <w:r w:rsidR="003E012E" w:rsidRPr="00DD4C8F">
        <w:rPr>
          <w:rFonts w:ascii="華康細圓體" w:hint="eastAsia"/>
        </w:rPr>
        <w:t>十</w:t>
      </w:r>
      <w:r w:rsidRPr="00DD4C8F">
        <w:rPr>
          <w:rFonts w:ascii="華康細圓體" w:hint="eastAsia"/>
        </w:rPr>
        <w:t>）</w:t>
      </w:r>
      <w:r w:rsidR="003E012E" w:rsidRPr="00DD4C8F">
        <w:t>K</w:t>
      </w:r>
      <w:r w:rsidR="003E012E" w:rsidRPr="00DD4C8F">
        <w:rPr>
          <w:rFonts w:hint="eastAsia"/>
        </w:rPr>
        <w:t>erala</w:t>
      </w:r>
      <w:proofErr w:type="gramStart"/>
      <w:r w:rsidR="003E012E" w:rsidRPr="00DD4C8F">
        <w:rPr>
          <w:rFonts w:hint="eastAsia"/>
        </w:rPr>
        <w:t>州招商</w:t>
      </w:r>
      <w:proofErr w:type="gramEnd"/>
      <w:r w:rsidR="003E012E" w:rsidRPr="00DD4C8F">
        <w:rPr>
          <w:rFonts w:hint="eastAsia"/>
        </w:rPr>
        <w:t>資訊</w:t>
      </w:r>
    </w:p>
    <w:p w14:paraId="4BB2166E" w14:textId="50233111" w:rsidR="003E012E" w:rsidRPr="00DD4C8F" w:rsidRDefault="003E012E" w:rsidP="003E012E">
      <w:pPr>
        <w:pStyle w:val="a8"/>
      </w:pPr>
      <w:r w:rsidRPr="00DD4C8F">
        <w:rPr>
          <w:rFonts w:ascii="華康細圓體" w:hint="eastAsia"/>
        </w:rPr>
        <w:tab/>
      </w:r>
      <w:r w:rsidRPr="00DD4C8F">
        <w:t>Website</w:t>
      </w:r>
      <w:r w:rsidR="00631F91" w:rsidRPr="00DD4C8F">
        <w:rPr>
          <w:rFonts w:hint="eastAsia"/>
        </w:rPr>
        <w:t>：</w:t>
      </w:r>
      <w:r w:rsidR="00FD597F" w:rsidRPr="00DD4C8F">
        <w:t>https://invest.kerala.gov.in/</w:t>
      </w:r>
    </w:p>
    <w:p w14:paraId="4BB2166F" w14:textId="77777777" w:rsidR="003E012E" w:rsidRPr="00DD4C8F" w:rsidRDefault="000C2088" w:rsidP="007C583C">
      <w:pPr>
        <w:pStyle w:val="a8"/>
        <w:ind w:leftChars="0" w:hangingChars="400" w:hanging="945"/>
      </w:pPr>
      <w:r w:rsidRPr="00DD4C8F">
        <w:rPr>
          <w:rFonts w:ascii="華康細圓體" w:hint="eastAsia"/>
        </w:rPr>
        <w:t>（</w:t>
      </w:r>
      <w:r w:rsidR="003E012E" w:rsidRPr="00DD4C8F">
        <w:rPr>
          <w:rFonts w:ascii="華康細圓體" w:hint="eastAsia"/>
        </w:rPr>
        <w:t>十</w:t>
      </w:r>
      <w:r w:rsidR="00631F91" w:rsidRPr="00DD4C8F">
        <w:rPr>
          <w:rFonts w:ascii="華康細圓體" w:hint="eastAsia"/>
        </w:rPr>
        <w:t>一</w:t>
      </w:r>
      <w:r w:rsidRPr="00DD4C8F">
        <w:rPr>
          <w:rFonts w:ascii="華康細圓體" w:hint="eastAsia"/>
        </w:rPr>
        <w:t>）</w:t>
      </w:r>
      <w:r w:rsidR="003E012E" w:rsidRPr="00DD4C8F">
        <w:t>M</w:t>
      </w:r>
      <w:r w:rsidR="003E012E" w:rsidRPr="00DD4C8F">
        <w:rPr>
          <w:rFonts w:hint="eastAsia"/>
        </w:rPr>
        <w:t>adhya Pradesh</w:t>
      </w:r>
      <w:proofErr w:type="gramStart"/>
      <w:r w:rsidR="003E012E" w:rsidRPr="00DD4C8F">
        <w:rPr>
          <w:rFonts w:hint="eastAsia"/>
        </w:rPr>
        <w:t>州招商</w:t>
      </w:r>
      <w:proofErr w:type="gramEnd"/>
      <w:r w:rsidR="003E012E" w:rsidRPr="00DD4C8F">
        <w:rPr>
          <w:rFonts w:hint="eastAsia"/>
        </w:rPr>
        <w:t>資訊</w:t>
      </w:r>
    </w:p>
    <w:p w14:paraId="4BB21670" w14:textId="1C32A880" w:rsidR="003E012E" w:rsidRPr="00DD4C8F" w:rsidRDefault="003E012E" w:rsidP="001E0A56">
      <w:pPr>
        <w:pStyle w:val="a8"/>
      </w:pPr>
      <w:r w:rsidRPr="00DD4C8F">
        <w:rPr>
          <w:rFonts w:ascii="華康細圓體" w:hint="eastAsia"/>
        </w:rPr>
        <w:tab/>
      </w:r>
      <w:r w:rsidRPr="00DD4C8F">
        <w:t>Website</w:t>
      </w:r>
      <w:r w:rsidRPr="00DD4C8F">
        <w:rPr>
          <w:rFonts w:hint="eastAsia"/>
        </w:rPr>
        <w:t>：</w:t>
      </w:r>
      <w:r w:rsidR="00FD597F" w:rsidRPr="00DD4C8F">
        <w:t>https://invest.mp.gov.in/</w:t>
      </w:r>
    </w:p>
    <w:p w14:paraId="4BB21671" w14:textId="77777777" w:rsidR="003E012E" w:rsidRPr="00DD4C8F" w:rsidRDefault="000C2088" w:rsidP="007C583C">
      <w:pPr>
        <w:pStyle w:val="a8"/>
        <w:ind w:leftChars="0" w:hangingChars="400" w:hanging="945"/>
      </w:pPr>
      <w:r w:rsidRPr="00DD4C8F">
        <w:rPr>
          <w:rFonts w:ascii="華康細圓體" w:hint="eastAsia"/>
        </w:rPr>
        <w:t>（</w:t>
      </w:r>
      <w:r w:rsidR="00631F91" w:rsidRPr="00DD4C8F">
        <w:rPr>
          <w:rFonts w:ascii="華康細圓體" w:hint="eastAsia"/>
        </w:rPr>
        <w:t>十二</w:t>
      </w:r>
      <w:r w:rsidRPr="00DD4C8F">
        <w:rPr>
          <w:rFonts w:ascii="華康細圓體" w:hint="eastAsia"/>
        </w:rPr>
        <w:t>）</w:t>
      </w:r>
      <w:r w:rsidR="003E012E" w:rsidRPr="00DD4C8F">
        <w:t>M</w:t>
      </w:r>
      <w:r w:rsidR="003E012E" w:rsidRPr="00DD4C8F">
        <w:rPr>
          <w:rFonts w:hint="eastAsia"/>
        </w:rPr>
        <w:t>aharashtra</w:t>
      </w:r>
      <w:proofErr w:type="gramStart"/>
      <w:r w:rsidR="003E012E" w:rsidRPr="00DD4C8F">
        <w:rPr>
          <w:rFonts w:hint="eastAsia"/>
        </w:rPr>
        <w:t>州招商</w:t>
      </w:r>
      <w:proofErr w:type="gramEnd"/>
      <w:r w:rsidR="003E012E" w:rsidRPr="00DD4C8F">
        <w:rPr>
          <w:rFonts w:hint="eastAsia"/>
        </w:rPr>
        <w:t>資訊</w:t>
      </w:r>
    </w:p>
    <w:p w14:paraId="4BB21672" w14:textId="1CF55F05" w:rsidR="003E012E" w:rsidRPr="00DD4C8F" w:rsidRDefault="003E012E" w:rsidP="001E0A56">
      <w:pPr>
        <w:pStyle w:val="a8"/>
      </w:pPr>
      <w:r w:rsidRPr="00DD4C8F">
        <w:rPr>
          <w:rFonts w:ascii="華康細圓體" w:hint="eastAsia"/>
        </w:rPr>
        <w:tab/>
      </w:r>
      <w:r w:rsidRPr="00DD4C8F">
        <w:t>Website</w:t>
      </w:r>
      <w:r w:rsidRPr="00DD4C8F">
        <w:rPr>
          <w:rFonts w:hint="eastAsia"/>
        </w:rPr>
        <w:t>：</w:t>
      </w:r>
      <w:r w:rsidR="00FD597F" w:rsidRPr="00DD4C8F">
        <w:t>https://maitri.maharashtra.gov.in/</w:t>
      </w:r>
    </w:p>
    <w:p w14:paraId="4BB21673" w14:textId="77777777" w:rsidR="003E012E" w:rsidRPr="00DD4C8F" w:rsidRDefault="000C2088" w:rsidP="007C583C">
      <w:pPr>
        <w:pStyle w:val="a8"/>
        <w:ind w:leftChars="0" w:hangingChars="400" w:hanging="945"/>
      </w:pPr>
      <w:r w:rsidRPr="00DD4C8F">
        <w:rPr>
          <w:rFonts w:ascii="華康細圓體" w:hint="eastAsia"/>
        </w:rPr>
        <w:t>（</w:t>
      </w:r>
      <w:r w:rsidR="003E012E" w:rsidRPr="00DD4C8F">
        <w:rPr>
          <w:rFonts w:ascii="華康細圓體" w:hint="eastAsia"/>
        </w:rPr>
        <w:t>十</w:t>
      </w:r>
      <w:r w:rsidR="00631F91" w:rsidRPr="00DD4C8F">
        <w:rPr>
          <w:rFonts w:ascii="華康細圓體" w:hint="eastAsia"/>
        </w:rPr>
        <w:t>三</w:t>
      </w:r>
      <w:r w:rsidRPr="00DD4C8F">
        <w:rPr>
          <w:rFonts w:ascii="華康細圓體" w:hint="eastAsia"/>
        </w:rPr>
        <w:t>）</w:t>
      </w:r>
      <w:r w:rsidR="003E012E" w:rsidRPr="00DD4C8F">
        <w:t>O</w:t>
      </w:r>
      <w:r w:rsidR="003E012E" w:rsidRPr="00DD4C8F">
        <w:rPr>
          <w:rFonts w:hint="eastAsia"/>
        </w:rPr>
        <w:t>disha</w:t>
      </w:r>
      <w:proofErr w:type="gramStart"/>
      <w:r w:rsidR="003E012E" w:rsidRPr="00DD4C8F">
        <w:rPr>
          <w:rFonts w:hint="eastAsia"/>
        </w:rPr>
        <w:t>州招商</w:t>
      </w:r>
      <w:proofErr w:type="gramEnd"/>
      <w:r w:rsidR="003E012E" w:rsidRPr="00DD4C8F">
        <w:rPr>
          <w:rFonts w:hint="eastAsia"/>
        </w:rPr>
        <w:t>資訊</w:t>
      </w:r>
    </w:p>
    <w:p w14:paraId="4BB21674" w14:textId="323AC699" w:rsidR="003E012E" w:rsidRPr="00DD4C8F" w:rsidRDefault="003E012E" w:rsidP="001E0A56">
      <w:pPr>
        <w:pStyle w:val="a8"/>
      </w:pPr>
      <w:r w:rsidRPr="00DD4C8F">
        <w:rPr>
          <w:rFonts w:ascii="華康細圓體" w:hint="eastAsia"/>
        </w:rPr>
        <w:tab/>
      </w:r>
      <w:r w:rsidRPr="00DD4C8F">
        <w:t>Website</w:t>
      </w:r>
      <w:r w:rsidRPr="00DD4C8F">
        <w:rPr>
          <w:rFonts w:hint="eastAsia"/>
        </w:rPr>
        <w:t>：</w:t>
      </w:r>
      <w:r w:rsidR="00952CE3" w:rsidRPr="00DD4C8F">
        <w:t>https://investodisha.gov.in/</w:t>
      </w:r>
    </w:p>
    <w:p w14:paraId="4BB21675" w14:textId="77777777" w:rsidR="003E012E" w:rsidRPr="00DD4C8F" w:rsidRDefault="000C2088" w:rsidP="007C583C">
      <w:pPr>
        <w:pStyle w:val="a8"/>
        <w:ind w:leftChars="0" w:hangingChars="400" w:hanging="945"/>
      </w:pPr>
      <w:r w:rsidRPr="00DD4C8F">
        <w:rPr>
          <w:rFonts w:ascii="華康細圓體" w:hint="eastAsia"/>
        </w:rPr>
        <w:t>（</w:t>
      </w:r>
      <w:r w:rsidR="003E012E" w:rsidRPr="00DD4C8F">
        <w:rPr>
          <w:rFonts w:ascii="華康細圓體" w:hint="eastAsia"/>
        </w:rPr>
        <w:t>十</w:t>
      </w:r>
      <w:r w:rsidR="00631F91" w:rsidRPr="00DD4C8F">
        <w:rPr>
          <w:rFonts w:ascii="華康細圓體" w:hint="eastAsia"/>
        </w:rPr>
        <w:t>四</w:t>
      </w:r>
      <w:r w:rsidRPr="00DD4C8F">
        <w:rPr>
          <w:rFonts w:ascii="華康細圓體" w:hint="eastAsia"/>
        </w:rPr>
        <w:t>）</w:t>
      </w:r>
      <w:r w:rsidR="003E012E" w:rsidRPr="00DD4C8F">
        <w:t>P</w:t>
      </w:r>
      <w:r w:rsidR="003E012E" w:rsidRPr="00DD4C8F">
        <w:rPr>
          <w:rFonts w:hint="eastAsia"/>
        </w:rPr>
        <w:t>unjab</w:t>
      </w:r>
      <w:proofErr w:type="gramStart"/>
      <w:r w:rsidR="003E012E" w:rsidRPr="00DD4C8F">
        <w:rPr>
          <w:rFonts w:hint="eastAsia"/>
        </w:rPr>
        <w:t>州招商</w:t>
      </w:r>
      <w:proofErr w:type="gramEnd"/>
      <w:r w:rsidR="003E012E" w:rsidRPr="00DD4C8F">
        <w:rPr>
          <w:rFonts w:hint="eastAsia"/>
        </w:rPr>
        <w:t>資訊</w:t>
      </w:r>
    </w:p>
    <w:p w14:paraId="4BB21676" w14:textId="15DC7248" w:rsidR="003E012E" w:rsidRPr="00DD4C8F" w:rsidRDefault="003E012E" w:rsidP="001E0A56">
      <w:pPr>
        <w:pStyle w:val="a8"/>
      </w:pPr>
      <w:r w:rsidRPr="00DD4C8F">
        <w:rPr>
          <w:rFonts w:ascii="華康細圓體" w:hint="eastAsia"/>
        </w:rPr>
        <w:tab/>
      </w:r>
      <w:r w:rsidRPr="00DD4C8F">
        <w:t>Website</w:t>
      </w:r>
      <w:r w:rsidRPr="00DD4C8F">
        <w:rPr>
          <w:rFonts w:hint="eastAsia"/>
        </w:rPr>
        <w:t>：</w:t>
      </w:r>
      <w:r w:rsidR="00952CE3" w:rsidRPr="00DD4C8F">
        <w:t>https://investpunjab.gov.in/</w:t>
      </w:r>
    </w:p>
    <w:p w14:paraId="4BB21677" w14:textId="77777777" w:rsidR="003E012E" w:rsidRPr="00DD4C8F" w:rsidRDefault="000C2088" w:rsidP="007C583C">
      <w:pPr>
        <w:pStyle w:val="a8"/>
        <w:ind w:leftChars="0" w:hangingChars="400" w:hanging="945"/>
      </w:pPr>
      <w:r w:rsidRPr="00DD4C8F">
        <w:rPr>
          <w:rFonts w:ascii="華康細圓體" w:hint="eastAsia"/>
        </w:rPr>
        <w:t>（</w:t>
      </w:r>
      <w:r w:rsidR="003E012E" w:rsidRPr="00DD4C8F">
        <w:rPr>
          <w:rFonts w:ascii="華康細圓體" w:hint="eastAsia"/>
        </w:rPr>
        <w:t>十</w:t>
      </w:r>
      <w:r w:rsidR="00631F91" w:rsidRPr="00DD4C8F">
        <w:rPr>
          <w:rFonts w:ascii="華康細圓體" w:hint="eastAsia"/>
        </w:rPr>
        <w:t>五</w:t>
      </w:r>
      <w:r w:rsidRPr="00DD4C8F">
        <w:rPr>
          <w:rFonts w:ascii="華康細圓體" w:hint="eastAsia"/>
        </w:rPr>
        <w:t>）</w:t>
      </w:r>
      <w:r w:rsidR="003E012E" w:rsidRPr="00DD4C8F">
        <w:rPr>
          <w:rFonts w:hint="eastAsia"/>
        </w:rPr>
        <w:t>Rajasthan</w:t>
      </w:r>
      <w:proofErr w:type="gramStart"/>
      <w:r w:rsidR="003E012E" w:rsidRPr="00DD4C8F">
        <w:rPr>
          <w:rFonts w:hint="eastAsia"/>
        </w:rPr>
        <w:t>州招商</w:t>
      </w:r>
      <w:proofErr w:type="gramEnd"/>
      <w:r w:rsidR="003E012E" w:rsidRPr="00DD4C8F">
        <w:rPr>
          <w:rFonts w:hint="eastAsia"/>
        </w:rPr>
        <w:t>資訊</w:t>
      </w:r>
    </w:p>
    <w:p w14:paraId="4BB21678" w14:textId="4EF7A67D" w:rsidR="003E012E" w:rsidRPr="00DD4C8F" w:rsidRDefault="003E012E" w:rsidP="001E0A56">
      <w:pPr>
        <w:pStyle w:val="a8"/>
      </w:pPr>
      <w:r w:rsidRPr="00DD4C8F">
        <w:tab/>
        <w:t>Website</w:t>
      </w:r>
      <w:r w:rsidRPr="00DD4C8F">
        <w:rPr>
          <w:rFonts w:hint="eastAsia"/>
        </w:rPr>
        <w:t>：</w:t>
      </w:r>
      <w:r w:rsidR="00952CE3" w:rsidRPr="00DD4C8F">
        <w:t>https://rajnivesh.rajasthan.gov.in/</w:t>
      </w:r>
    </w:p>
    <w:p w14:paraId="4BB21679" w14:textId="77777777" w:rsidR="003E012E" w:rsidRPr="00DD4C8F" w:rsidRDefault="000C2088" w:rsidP="007C583C">
      <w:pPr>
        <w:pStyle w:val="a8"/>
        <w:ind w:leftChars="0" w:hangingChars="400" w:hanging="945"/>
        <w:rPr>
          <w:lang w:val="es-AR"/>
        </w:rPr>
      </w:pPr>
      <w:r w:rsidRPr="00DD4C8F">
        <w:rPr>
          <w:rFonts w:ascii="華康細圓體" w:hint="eastAsia"/>
          <w:lang w:val="es-AR"/>
        </w:rPr>
        <w:t>（</w:t>
      </w:r>
      <w:r w:rsidR="003E012E" w:rsidRPr="00DD4C8F">
        <w:rPr>
          <w:rFonts w:ascii="華康細圓體" w:hint="eastAsia"/>
        </w:rPr>
        <w:t>十</w:t>
      </w:r>
      <w:r w:rsidR="00631F91" w:rsidRPr="00DD4C8F">
        <w:rPr>
          <w:rFonts w:ascii="華康細圓體" w:hint="eastAsia"/>
        </w:rPr>
        <w:t>六</w:t>
      </w:r>
      <w:r w:rsidRPr="00DD4C8F">
        <w:rPr>
          <w:rFonts w:ascii="華康細圓體" w:hint="eastAsia"/>
          <w:lang w:val="es-AR"/>
        </w:rPr>
        <w:t>）</w:t>
      </w:r>
      <w:r w:rsidR="003E012E" w:rsidRPr="00DD4C8F">
        <w:rPr>
          <w:rFonts w:ascii="華康細圓體"/>
          <w:lang w:val="es-AR"/>
        </w:rPr>
        <w:t>T</w:t>
      </w:r>
      <w:r w:rsidR="003E012E" w:rsidRPr="00DD4C8F">
        <w:rPr>
          <w:lang w:val="es-AR"/>
        </w:rPr>
        <w:t>amil Nadu</w:t>
      </w:r>
      <w:proofErr w:type="gramStart"/>
      <w:r w:rsidR="003E012E" w:rsidRPr="00DD4C8F">
        <w:rPr>
          <w:rFonts w:hint="eastAsia"/>
        </w:rPr>
        <w:t>州招商</w:t>
      </w:r>
      <w:proofErr w:type="gramEnd"/>
      <w:r w:rsidR="003E012E" w:rsidRPr="00DD4C8F">
        <w:rPr>
          <w:rFonts w:hint="eastAsia"/>
        </w:rPr>
        <w:t>資訊</w:t>
      </w:r>
    </w:p>
    <w:p w14:paraId="4BB2167A" w14:textId="4B9F8FD7" w:rsidR="003E012E" w:rsidRPr="00DD4C8F" w:rsidRDefault="003E012E" w:rsidP="001E0A56">
      <w:pPr>
        <w:pStyle w:val="a8"/>
        <w:rPr>
          <w:lang w:val="es-AR"/>
        </w:rPr>
      </w:pPr>
      <w:r w:rsidRPr="00DD4C8F">
        <w:rPr>
          <w:rFonts w:ascii="華康細圓體"/>
          <w:lang w:val="es-AR"/>
        </w:rPr>
        <w:tab/>
      </w:r>
      <w:r w:rsidRPr="00DD4C8F">
        <w:rPr>
          <w:lang w:val="es-AR"/>
        </w:rPr>
        <w:t>Website</w:t>
      </w:r>
      <w:r w:rsidRPr="00DD4C8F">
        <w:rPr>
          <w:rFonts w:hint="eastAsia"/>
          <w:lang w:val="es-AR"/>
        </w:rPr>
        <w:t>：</w:t>
      </w:r>
      <w:r w:rsidR="00952CE3" w:rsidRPr="00DD4C8F">
        <w:rPr>
          <w:lang w:val="es-AR"/>
        </w:rPr>
        <w:t>https://investingintamilnadu.com/</w:t>
      </w:r>
    </w:p>
    <w:p w14:paraId="4BB2167B" w14:textId="77777777" w:rsidR="003E012E" w:rsidRPr="00DD4C8F" w:rsidRDefault="000C2088" w:rsidP="007C583C">
      <w:pPr>
        <w:pStyle w:val="a8"/>
        <w:ind w:leftChars="0" w:hangingChars="400" w:hanging="945"/>
        <w:rPr>
          <w:lang w:val="sv-SE"/>
        </w:rPr>
      </w:pPr>
      <w:r w:rsidRPr="00DD4C8F">
        <w:rPr>
          <w:rFonts w:ascii="華康細圓體" w:hint="eastAsia"/>
          <w:lang w:val="sv-SE"/>
        </w:rPr>
        <w:t>（</w:t>
      </w:r>
      <w:r w:rsidR="003E012E" w:rsidRPr="00DD4C8F">
        <w:rPr>
          <w:rFonts w:ascii="華康細圓體" w:hint="eastAsia"/>
        </w:rPr>
        <w:t>十</w:t>
      </w:r>
      <w:r w:rsidR="00631F91" w:rsidRPr="00DD4C8F">
        <w:rPr>
          <w:rFonts w:ascii="華康細圓體" w:hint="eastAsia"/>
        </w:rPr>
        <w:t>七</w:t>
      </w:r>
      <w:r w:rsidRPr="00DD4C8F">
        <w:rPr>
          <w:rFonts w:ascii="華康細圓體" w:hint="eastAsia"/>
          <w:lang w:val="sv-SE"/>
        </w:rPr>
        <w:t>）</w:t>
      </w:r>
      <w:r w:rsidR="003E012E" w:rsidRPr="00DD4C8F">
        <w:rPr>
          <w:rFonts w:hint="eastAsia"/>
          <w:lang w:val="sv-SE"/>
        </w:rPr>
        <w:t>Uttar Pradesh</w:t>
      </w:r>
      <w:proofErr w:type="gramStart"/>
      <w:r w:rsidR="003E012E" w:rsidRPr="00DD4C8F">
        <w:rPr>
          <w:rFonts w:hint="eastAsia"/>
        </w:rPr>
        <w:t>州招商</w:t>
      </w:r>
      <w:proofErr w:type="gramEnd"/>
      <w:r w:rsidR="003E012E" w:rsidRPr="00DD4C8F">
        <w:rPr>
          <w:rFonts w:hint="eastAsia"/>
        </w:rPr>
        <w:t>資訊</w:t>
      </w:r>
    </w:p>
    <w:p w14:paraId="4BB2167C" w14:textId="5B938DA5" w:rsidR="003E012E" w:rsidRPr="00DD4C8F" w:rsidRDefault="003E012E" w:rsidP="007C583C">
      <w:pPr>
        <w:pStyle w:val="a8"/>
        <w:ind w:leftChars="0" w:hangingChars="400" w:hanging="945"/>
        <w:rPr>
          <w:lang w:val="sv-SE"/>
        </w:rPr>
      </w:pPr>
      <w:r w:rsidRPr="00DD4C8F">
        <w:rPr>
          <w:rFonts w:ascii="華康細圓體" w:hint="eastAsia"/>
          <w:lang w:val="sv-SE"/>
        </w:rPr>
        <w:tab/>
      </w:r>
      <w:r w:rsidRPr="00DD4C8F">
        <w:rPr>
          <w:lang w:val="sv-SE"/>
        </w:rPr>
        <w:t>W</w:t>
      </w:r>
      <w:r w:rsidRPr="00DD4C8F">
        <w:rPr>
          <w:rFonts w:hint="eastAsia"/>
          <w:lang w:val="sv-SE"/>
        </w:rPr>
        <w:t>ebsite</w:t>
      </w:r>
      <w:r w:rsidRPr="00DD4C8F">
        <w:rPr>
          <w:rFonts w:hint="eastAsia"/>
          <w:lang w:val="sv-SE"/>
        </w:rPr>
        <w:t>：</w:t>
      </w:r>
      <w:r w:rsidR="004B4739" w:rsidRPr="00DD4C8F">
        <w:rPr>
          <w:lang w:val="sv-SE"/>
        </w:rPr>
        <w:t>https://invest.up.gov.in/</w:t>
      </w:r>
    </w:p>
    <w:p w14:paraId="4BB2167D" w14:textId="77777777" w:rsidR="003E012E" w:rsidRPr="00DD4C8F" w:rsidRDefault="000C2088" w:rsidP="007C583C">
      <w:pPr>
        <w:pStyle w:val="a8"/>
        <w:ind w:leftChars="0" w:hangingChars="400" w:hanging="945"/>
        <w:rPr>
          <w:lang w:val="sv-SE"/>
        </w:rPr>
      </w:pPr>
      <w:r w:rsidRPr="00DD4C8F">
        <w:rPr>
          <w:rFonts w:ascii="華康細圓體" w:hint="eastAsia"/>
          <w:lang w:val="sv-SE"/>
        </w:rPr>
        <w:t>（</w:t>
      </w:r>
      <w:r w:rsidR="003E012E" w:rsidRPr="00DD4C8F">
        <w:rPr>
          <w:rFonts w:ascii="華康細圓體" w:hint="eastAsia"/>
        </w:rPr>
        <w:t>十</w:t>
      </w:r>
      <w:r w:rsidR="00631F91" w:rsidRPr="00DD4C8F">
        <w:rPr>
          <w:rFonts w:ascii="華康細圓體" w:hint="eastAsia"/>
        </w:rPr>
        <w:t>八</w:t>
      </w:r>
      <w:r w:rsidRPr="00DD4C8F">
        <w:rPr>
          <w:rFonts w:ascii="華康細圓體" w:hint="eastAsia"/>
          <w:lang w:val="sv-SE"/>
        </w:rPr>
        <w:t>）</w:t>
      </w:r>
      <w:r w:rsidR="003E012E" w:rsidRPr="00DD4C8F">
        <w:rPr>
          <w:rFonts w:hint="eastAsia"/>
          <w:lang w:val="sv-SE"/>
        </w:rPr>
        <w:t>West Bengal</w:t>
      </w:r>
      <w:proofErr w:type="gramStart"/>
      <w:r w:rsidR="003E012E" w:rsidRPr="00DD4C8F">
        <w:rPr>
          <w:rFonts w:hint="eastAsia"/>
        </w:rPr>
        <w:t>州招商</w:t>
      </w:r>
      <w:proofErr w:type="gramEnd"/>
      <w:r w:rsidR="003E012E" w:rsidRPr="00DD4C8F">
        <w:rPr>
          <w:rFonts w:hint="eastAsia"/>
        </w:rPr>
        <w:t>資訊</w:t>
      </w:r>
    </w:p>
    <w:p w14:paraId="4BB2167E" w14:textId="69DBB474" w:rsidR="003E012E" w:rsidRPr="00DD4C8F" w:rsidRDefault="003E012E" w:rsidP="007C583C">
      <w:pPr>
        <w:pStyle w:val="a8"/>
        <w:ind w:leftChars="0" w:hangingChars="400" w:hanging="945"/>
        <w:rPr>
          <w:lang w:val="sv-SE"/>
        </w:rPr>
      </w:pPr>
      <w:r w:rsidRPr="00DD4C8F">
        <w:rPr>
          <w:rFonts w:ascii="華康細圓體" w:hint="eastAsia"/>
          <w:lang w:val="sv-SE"/>
        </w:rPr>
        <w:tab/>
      </w:r>
      <w:r w:rsidRPr="00DD4C8F">
        <w:rPr>
          <w:lang w:val="sv-SE"/>
        </w:rPr>
        <w:t>W</w:t>
      </w:r>
      <w:r w:rsidRPr="00DD4C8F">
        <w:rPr>
          <w:rFonts w:hint="eastAsia"/>
          <w:lang w:val="sv-SE"/>
        </w:rPr>
        <w:t>ebsite</w:t>
      </w:r>
      <w:r w:rsidRPr="00DD4C8F">
        <w:rPr>
          <w:rFonts w:hint="eastAsia"/>
          <w:lang w:val="sv-SE"/>
        </w:rPr>
        <w:t>：</w:t>
      </w:r>
      <w:r w:rsidR="00CA557F" w:rsidRPr="00DD4C8F">
        <w:rPr>
          <w:lang w:val="sv-SE"/>
        </w:rPr>
        <w:t>http</w:t>
      </w:r>
      <w:r w:rsidR="00952CE3" w:rsidRPr="00DD4C8F">
        <w:rPr>
          <w:rFonts w:hint="eastAsia"/>
          <w:lang w:val="sv-SE"/>
        </w:rPr>
        <w:t>s</w:t>
      </w:r>
      <w:r w:rsidR="00CA557F" w:rsidRPr="00DD4C8F">
        <w:rPr>
          <w:lang w:val="sv-SE"/>
        </w:rPr>
        <w:t>://www.wbidc.com/</w:t>
      </w:r>
    </w:p>
    <w:p w14:paraId="4BB2167F" w14:textId="77777777" w:rsidR="003E012E" w:rsidRPr="00DD4C8F" w:rsidRDefault="000C2088" w:rsidP="007C583C">
      <w:pPr>
        <w:pStyle w:val="a8"/>
        <w:ind w:leftChars="0" w:hangingChars="400" w:hanging="945"/>
        <w:rPr>
          <w:lang w:val="sv-SE"/>
        </w:rPr>
      </w:pPr>
      <w:r w:rsidRPr="00DD4C8F">
        <w:rPr>
          <w:rFonts w:ascii="華康細圓體" w:hint="eastAsia"/>
          <w:lang w:val="sv-SE"/>
        </w:rPr>
        <w:t>（</w:t>
      </w:r>
      <w:r w:rsidR="00631F91" w:rsidRPr="00DD4C8F">
        <w:rPr>
          <w:rFonts w:ascii="華康細圓體" w:hint="eastAsia"/>
        </w:rPr>
        <w:t>十九</w:t>
      </w:r>
      <w:r w:rsidRPr="00DD4C8F">
        <w:rPr>
          <w:rFonts w:ascii="華康細圓體" w:hint="eastAsia"/>
          <w:lang w:val="sv-SE"/>
        </w:rPr>
        <w:t>）</w:t>
      </w:r>
      <w:r w:rsidR="003E012E" w:rsidRPr="00DD4C8F">
        <w:rPr>
          <w:rFonts w:hint="eastAsia"/>
          <w:lang w:val="sv-SE"/>
        </w:rPr>
        <w:t>Assam</w:t>
      </w:r>
      <w:proofErr w:type="gramStart"/>
      <w:r w:rsidR="003E012E" w:rsidRPr="00DD4C8F">
        <w:rPr>
          <w:rFonts w:hint="eastAsia"/>
        </w:rPr>
        <w:t>州招商</w:t>
      </w:r>
      <w:proofErr w:type="gramEnd"/>
      <w:r w:rsidR="003E012E" w:rsidRPr="00DD4C8F">
        <w:rPr>
          <w:rFonts w:hint="eastAsia"/>
        </w:rPr>
        <w:t>資訊</w:t>
      </w:r>
    </w:p>
    <w:p w14:paraId="4BB21680" w14:textId="1889B8CF" w:rsidR="003E012E" w:rsidRPr="00DD4C8F" w:rsidRDefault="003E012E" w:rsidP="007C583C">
      <w:pPr>
        <w:pStyle w:val="a8"/>
        <w:ind w:leftChars="0" w:hangingChars="400" w:hanging="945"/>
        <w:rPr>
          <w:lang w:val="sv-SE"/>
        </w:rPr>
      </w:pPr>
      <w:r w:rsidRPr="00DD4C8F">
        <w:rPr>
          <w:lang w:val="sv-SE"/>
        </w:rPr>
        <w:tab/>
      </w:r>
      <w:r w:rsidRPr="00DD4C8F">
        <w:rPr>
          <w:rFonts w:hint="eastAsia"/>
          <w:lang w:val="sv-SE"/>
        </w:rPr>
        <w:t>Website</w:t>
      </w:r>
      <w:r w:rsidRPr="00DD4C8F">
        <w:rPr>
          <w:rFonts w:hint="eastAsia"/>
          <w:lang w:val="sv-SE"/>
        </w:rPr>
        <w:t>：</w:t>
      </w:r>
      <w:r w:rsidR="00CA557F" w:rsidRPr="00DD4C8F">
        <w:rPr>
          <w:lang w:val="sv-SE"/>
        </w:rPr>
        <w:t>https://industriescom.assam.gov.in/</w:t>
      </w:r>
    </w:p>
    <w:p w14:paraId="4BB21681" w14:textId="0815B8C8" w:rsidR="003E012E" w:rsidRPr="00DD4C8F" w:rsidRDefault="000C2088" w:rsidP="007C583C">
      <w:pPr>
        <w:pStyle w:val="a8"/>
        <w:ind w:leftChars="0" w:hangingChars="400" w:hanging="945"/>
        <w:rPr>
          <w:lang w:val="sv-SE"/>
        </w:rPr>
      </w:pPr>
      <w:r w:rsidRPr="00DD4C8F">
        <w:rPr>
          <w:rFonts w:ascii="華康細圓體" w:hint="eastAsia"/>
          <w:lang w:val="sv-SE"/>
        </w:rPr>
        <w:t>（</w:t>
      </w:r>
      <w:r w:rsidR="006B4CC8" w:rsidRPr="00DD4C8F">
        <w:rPr>
          <w:rFonts w:ascii="華康細圓體" w:hint="eastAsia"/>
          <w:lang w:val="sv-SE"/>
        </w:rPr>
        <w:t>二</w:t>
      </w:r>
      <w:r w:rsidR="00631F91" w:rsidRPr="00DD4C8F">
        <w:rPr>
          <w:rFonts w:ascii="華康細圓體" w:hint="eastAsia"/>
        </w:rPr>
        <w:t>十</w:t>
      </w:r>
      <w:r w:rsidRPr="00DD4C8F">
        <w:rPr>
          <w:rFonts w:ascii="華康細圓體" w:hint="eastAsia"/>
          <w:lang w:val="sv-SE"/>
        </w:rPr>
        <w:t>）</w:t>
      </w:r>
      <w:r w:rsidR="003E012E" w:rsidRPr="00DD4C8F">
        <w:rPr>
          <w:rFonts w:hint="eastAsia"/>
          <w:lang w:val="sv-SE"/>
        </w:rPr>
        <w:t>Jharkhand</w:t>
      </w:r>
      <w:proofErr w:type="gramStart"/>
      <w:r w:rsidR="003E012E" w:rsidRPr="00DD4C8F">
        <w:rPr>
          <w:rFonts w:hint="eastAsia"/>
        </w:rPr>
        <w:t>州招商</w:t>
      </w:r>
      <w:proofErr w:type="gramEnd"/>
      <w:r w:rsidR="003E012E" w:rsidRPr="00DD4C8F">
        <w:rPr>
          <w:rFonts w:hint="eastAsia"/>
        </w:rPr>
        <w:t>資訊</w:t>
      </w:r>
    </w:p>
    <w:p w14:paraId="4BB21682" w14:textId="7683976A" w:rsidR="003E012E" w:rsidRPr="00DD4C8F" w:rsidRDefault="003E012E" w:rsidP="007C583C">
      <w:pPr>
        <w:pStyle w:val="a8"/>
        <w:ind w:leftChars="0" w:hangingChars="400" w:hanging="945"/>
        <w:rPr>
          <w:lang w:val="sv-SE"/>
        </w:rPr>
      </w:pPr>
      <w:r w:rsidRPr="00DD4C8F">
        <w:rPr>
          <w:lang w:val="sv-SE"/>
        </w:rPr>
        <w:tab/>
      </w:r>
      <w:r w:rsidRPr="00DD4C8F">
        <w:rPr>
          <w:rFonts w:hint="eastAsia"/>
          <w:lang w:val="sv-SE"/>
        </w:rPr>
        <w:t>Website</w:t>
      </w:r>
      <w:r w:rsidRPr="00DD4C8F">
        <w:rPr>
          <w:rFonts w:hint="eastAsia"/>
          <w:lang w:val="sv-SE"/>
        </w:rPr>
        <w:t>：</w:t>
      </w:r>
      <w:r w:rsidR="00F20D9F" w:rsidRPr="00DD4C8F">
        <w:rPr>
          <w:lang w:val="sv-SE"/>
        </w:rPr>
        <w:t>https://advantage.jharkhand.gov.in/</w:t>
      </w:r>
    </w:p>
    <w:p w14:paraId="5264BED8" w14:textId="77777777" w:rsidR="00005AB8" w:rsidRPr="00DD4C8F" w:rsidRDefault="00005AB8" w:rsidP="007C583C">
      <w:pPr>
        <w:pStyle w:val="a8"/>
        <w:ind w:leftChars="0" w:hangingChars="400" w:hanging="945"/>
        <w:rPr>
          <w:rFonts w:ascii="華康細圓體"/>
          <w:lang w:val="sv-SE"/>
        </w:rPr>
      </w:pPr>
    </w:p>
    <w:p w14:paraId="4BB21684" w14:textId="3B8DE1F5" w:rsidR="003E012E" w:rsidRPr="00DD4C8F" w:rsidRDefault="000C2088" w:rsidP="006B4CC8">
      <w:pPr>
        <w:pStyle w:val="a8"/>
        <w:ind w:leftChars="0" w:left="1181" w:hangingChars="500" w:hanging="1181"/>
        <w:rPr>
          <w:lang w:val="sv-SE"/>
        </w:rPr>
      </w:pPr>
      <w:r w:rsidRPr="00DD4C8F">
        <w:rPr>
          <w:rFonts w:ascii="華康細圓體" w:hint="eastAsia"/>
          <w:lang w:val="sv-SE"/>
        </w:rPr>
        <w:lastRenderedPageBreak/>
        <w:t>（</w:t>
      </w:r>
      <w:r w:rsidR="006B4CC8" w:rsidRPr="00DD4C8F">
        <w:rPr>
          <w:rFonts w:ascii="華康細圓體" w:hint="eastAsia"/>
          <w:lang w:val="sv-SE"/>
        </w:rPr>
        <w:t>二</w:t>
      </w:r>
      <w:r w:rsidR="006B4CC8" w:rsidRPr="00DD4C8F">
        <w:rPr>
          <w:rFonts w:ascii="華康細圓體" w:hint="eastAsia"/>
        </w:rPr>
        <w:t>十</w:t>
      </w:r>
      <w:r w:rsidR="00631F91" w:rsidRPr="00DD4C8F">
        <w:rPr>
          <w:rFonts w:ascii="華康細圓體" w:hint="eastAsia"/>
        </w:rPr>
        <w:t>一</w:t>
      </w:r>
      <w:r w:rsidRPr="00DD4C8F">
        <w:rPr>
          <w:rFonts w:ascii="華康細圓體" w:hint="eastAsia"/>
          <w:lang w:val="sv-SE"/>
        </w:rPr>
        <w:t>）</w:t>
      </w:r>
      <w:r w:rsidR="003E012E" w:rsidRPr="00DD4C8F">
        <w:rPr>
          <w:rFonts w:hint="eastAsia"/>
          <w:lang w:val="sv-SE"/>
        </w:rPr>
        <w:t>Manipur</w:t>
      </w:r>
      <w:proofErr w:type="gramStart"/>
      <w:r w:rsidR="003E012E" w:rsidRPr="00DD4C8F">
        <w:rPr>
          <w:rFonts w:hint="eastAsia"/>
        </w:rPr>
        <w:t>州招商</w:t>
      </w:r>
      <w:proofErr w:type="gramEnd"/>
      <w:r w:rsidR="003E012E" w:rsidRPr="00DD4C8F">
        <w:rPr>
          <w:rFonts w:hint="eastAsia"/>
        </w:rPr>
        <w:t>資訊</w:t>
      </w:r>
    </w:p>
    <w:p w14:paraId="4BB21685" w14:textId="0ABB1E1C" w:rsidR="003E012E" w:rsidRPr="00DD4C8F" w:rsidRDefault="003E012E" w:rsidP="006B4CC8">
      <w:pPr>
        <w:pStyle w:val="a8"/>
        <w:ind w:leftChars="0" w:left="1181" w:hangingChars="500" w:hanging="1181"/>
        <w:rPr>
          <w:lang w:val="sv-SE"/>
        </w:rPr>
      </w:pPr>
      <w:r w:rsidRPr="00DD4C8F">
        <w:rPr>
          <w:lang w:val="sv-SE"/>
        </w:rPr>
        <w:tab/>
      </w:r>
      <w:r w:rsidRPr="00DD4C8F">
        <w:rPr>
          <w:rFonts w:hint="eastAsia"/>
          <w:lang w:val="sv-SE"/>
        </w:rPr>
        <w:t>Website</w:t>
      </w:r>
      <w:r w:rsidRPr="00DD4C8F">
        <w:rPr>
          <w:rFonts w:hint="eastAsia"/>
          <w:lang w:val="sv-SE"/>
        </w:rPr>
        <w:t>：</w:t>
      </w:r>
      <w:r w:rsidR="00B32B7F" w:rsidRPr="00DD4C8F">
        <w:rPr>
          <w:lang w:val="sv-SE"/>
        </w:rPr>
        <w:t>http</w:t>
      </w:r>
      <w:r w:rsidR="00594A7E" w:rsidRPr="00DD4C8F">
        <w:rPr>
          <w:rFonts w:hint="eastAsia"/>
          <w:lang w:val="sv-SE"/>
        </w:rPr>
        <w:t>s</w:t>
      </w:r>
      <w:r w:rsidR="00B32B7F" w:rsidRPr="00DD4C8F">
        <w:rPr>
          <w:lang w:val="sv-SE"/>
        </w:rPr>
        <w:t>://dcimanipur.gov.in/</w:t>
      </w:r>
    </w:p>
    <w:p w14:paraId="4BB21686" w14:textId="35484937" w:rsidR="003E012E" w:rsidRPr="00DD4C8F" w:rsidRDefault="000C2088" w:rsidP="006B4CC8">
      <w:pPr>
        <w:pStyle w:val="a8"/>
        <w:ind w:leftChars="0" w:left="1181" w:hangingChars="500" w:hanging="1181"/>
        <w:rPr>
          <w:lang w:val="sv-SE"/>
        </w:rPr>
      </w:pPr>
      <w:r w:rsidRPr="00DD4C8F">
        <w:rPr>
          <w:rFonts w:ascii="華康細圓體" w:hint="eastAsia"/>
          <w:lang w:val="sv-SE"/>
        </w:rPr>
        <w:t>（</w:t>
      </w:r>
      <w:r w:rsidR="006B4CC8" w:rsidRPr="00DD4C8F">
        <w:rPr>
          <w:rFonts w:ascii="華康細圓體" w:hint="eastAsia"/>
          <w:lang w:val="sv-SE"/>
        </w:rPr>
        <w:t>二</w:t>
      </w:r>
      <w:r w:rsidR="006B4CC8" w:rsidRPr="00DD4C8F">
        <w:rPr>
          <w:rFonts w:ascii="華康細圓體" w:hint="eastAsia"/>
        </w:rPr>
        <w:t>十</w:t>
      </w:r>
      <w:r w:rsidR="00631F91" w:rsidRPr="00DD4C8F">
        <w:rPr>
          <w:rFonts w:hint="eastAsia"/>
        </w:rPr>
        <w:t>二</w:t>
      </w:r>
      <w:r w:rsidRPr="00DD4C8F">
        <w:rPr>
          <w:rFonts w:ascii="華康細圓體" w:hint="eastAsia"/>
          <w:lang w:val="sv-SE"/>
        </w:rPr>
        <w:t>）</w:t>
      </w:r>
      <w:r w:rsidR="003E012E" w:rsidRPr="00DD4C8F">
        <w:rPr>
          <w:rFonts w:hint="eastAsia"/>
          <w:lang w:val="sv-SE"/>
        </w:rPr>
        <w:t>Sikkim</w:t>
      </w:r>
      <w:proofErr w:type="gramStart"/>
      <w:r w:rsidR="003E012E" w:rsidRPr="00DD4C8F">
        <w:rPr>
          <w:rFonts w:hint="eastAsia"/>
        </w:rPr>
        <w:t>州招商</w:t>
      </w:r>
      <w:proofErr w:type="gramEnd"/>
      <w:r w:rsidR="003E012E" w:rsidRPr="00DD4C8F">
        <w:rPr>
          <w:rFonts w:hint="eastAsia"/>
        </w:rPr>
        <w:t>資訊</w:t>
      </w:r>
    </w:p>
    <w:p w14:paraId="4BB21687" w14:textId="5334A26D" w:rsidR="003E012E" w:rsidRPr="00DD4C8F" w:rsidRDefault="003E012E" w:rsidP="006B4CC8">
      <w:pPr>
        <w:pStyle w:val="a8"/>
        <w:ind w:leftChars="0" w:left="1181" w:hangingChars="500" w:hanging="1181"/>
        <w:rPr>
          <w:lang w:val="sv-SE"/>
        </w:rPr>
      </w:pPr>
      <w:r w:rsidRPr="00DD4C8F">
        <w:rPr>
          <w:lang w:val="sv-SE"/>
        </w:rPr>
        <w:tab/>
      </w:r>
      <w:r w:rsidR="006C4859" w:rsidRPr="00DD4C8F">
        <w:rPr>
          <w:rFonts w:hint="eastAsia"/>
          <w:lang w:val="sv-SE"/>
        </w:rPr>
        <w:t>Website</w:t>
      </w:r>
      <w:r w:rsidRPr="00DD4C8F">
        <w:rPr>
          <w:rFonts w:hint="eastAsia"/>
          <w:lang w:val="sv-SE"/>
        </w:rPr>
        <w:t>：</w:t>
      </w:r>
      <w:r w:rsidR="00B32B7F" w:rsidRPr="00DD4C8F">
        <w:rPr>
          <w:lang w:val="sv-SE"/>
        </w:rPr>
        <w:t>http</w:t>
      </w:r>
      <w:r w:rsidR="00594A7E" w:rsidRPr="00DD4C8F">
        <w:rPr>
          <w:rFonts w:hint="eastAsia"/>
          <w:lang w:val="sv-SE"/>
        </w:rPr>
        <w:t>s</w:t>
      </w:r>
      <w:r w:rsidR="00B32B7F" w:rsidRPr="00DD4C8F">
        <w:rPr>
          <w:lang w:val="sv-SE"/>
        </w:rPr>
        <w:t>://industries.sikkim.gov.in/</w:t>
      </w:r>
    </w:p>
    <w:p w14:paraId="4BB21688" w14:textId="3BC3CE89" w:rsidR="003E012E" w:rsidRPr="00DD4C8F" w:rsidRDefault="000C2088" w:rsidP="006B4CC8">
      <w:pPr>
        <w:pStyle w:val="a8"/>
        <w:ind w:leftChars="0" w:left="1181" w:hangingChars="500" w:hanging="1181"/>
        <w:rPr>
          <w:lang w:val="sv-SE"/>
        </w:rPr>
      </w:pPr>
      <w:r w:rsidRPr="00DD4C8F">
        <w:rPr>
          <w:rFonts w:ascii="華康細圓體" w:hint="eastAsia"/>
          <w:lang w:val="sv-SE"/>
        </w:rPr>
        <w:t>（</w:t>
      </w:r>
      <w:r w:rsidR="006B4CC8" w:rsidRPr="00DD4C8F">
        <w:rPr>
          <w:rFonts w:ascii="華康細圓體" w:hint="eastAsia"/>
          <w:lang w:val="sv-SE"/>
        </w:rPr>
        <w:t>二</w:t>
      </w:r>
      <w:r w:rsidR="006B4CC8" w:rsidRPr="00DD4C8F">
        <w:rPr>
          <w:rFonts w:ascii="華康細圓體" w:hint="eastAsia"/>
        </w:rPr>
        <w:t>十</w:t>
      </w:r>
      <w:r w:rsidR="00631F91" w:rsidRPr="00DD4C8F">
        <w:rPr>
          <w:rFonts w:ascii="華康細圓體" w:hint="eastAsia"/>
        </w:rPr>
        <w:t>三</w:t>
      </w:r>
      <w:r w:rsidRPr="00DD4C8F">
        <w:rPr>
          <w:rFonts w:ascii="華康細圓體" w:hint="eastAsia"/>
          <w:lang w:val="sv-SE"/>
        </w:rPr>
        <w:t>）</w:t>
      </w:r>
      <w:r w:rsidR="003E012E" w:rsidRPr="00DD4C8F">
        <w:rPr>
          <w:rFonts w:hint="eastAsia"/>
          <w:lang w:val="sv-SE"/>
        </w:rPr>
        <w:t>Telangana</w:t>
      </w:r>
      <w:proofErr w:type="gramStart"/>
      <w:r w:rsidR="003E012E" w:rsidRPr="00DD4C8F">
        <w:rPr>
          <w:rFonts w:hint="eastAsia"/>
        </w:rPr>
        <w:t>州招商</w:t>
      </w:r>
      <w:proofErr w:type="gramEnd"/>
      <w:r w:rsidR="003E012E" w:rsidRPr="00DD4C8F">
        <w:rPr>
          <w:rFonts w:hint="eastAsia"/>
        </w:rPr>
        <w:t>資訊</w:t>
      </w:r>
    </w:p>
    <w:p w14:paraId="4BB21689" w14:textId="50586C09" w:rsidR="003E012E" w:rsidRPr="00DD4C8F" w:rsidRDefault="003E012E" w:rsidP="006B4CC8">
      <w:pPr>
        <w:pStyle w:val="a8"/>
        <w:ind w:leftChars="0" w:left="1181" w:hangingChars="500" w:hanging="1181"/>
        <w:rPr>
          <w:lang w:val="sv-SE"/>
        </w:rPr>
      </w:pPr>
      <w:r w:rsidRPr="00DD4C8F">
        <w:rPr>
          <w:rFonts w:hint="eastAsia"/>
          <w:lang w:val="sv-SE"/>
        </w:rPr>
        <w:tab/>
      </w:r>
      <w:r w:rsidRPr="00DD4C8F">
        <w:rPr>
          <w:lang w:val="sv-SE"/>
        </w:rPr>
        <w:t>W</w:t>
      </w:r>
      <w:r w:rsidRPr="00DD4C8F">
        <w:rPr>
          <w:rFonts w:hint="eastAsia"/>
          <w:lang w:val="sv-SE"/>
        </w:rPr>
        <w:t>ebsite</w:t>
      </w:r>
      <w:r w:rsidRPr="00DD4C8F">
        <w:rPr>
          <w:rFonts w:hint="eastAsia"/>
          <w:lang w:val="sv-SE"/>
        </w:rPr>
        <w:t>：</w:t>
      </w:r>
      <w:r w:rsidR="00B32B7F" w:rsidRPr="00DD4C8F">
        <w:rPr>
          <w:lang w:val="sv-SE"/>
        </w:rPr>
        <w:t>http</w:t>
      </w:r>
      <w:r w:rsidR="00594A7E" w:rsidRPr="00DD4C8F">
        <w:rPr>
          <w:rFonts w:hint="eastAsia"/>
          <w:lang w:val="sv-SE"/>
        </w:rPr>
        <w:t>s</w:t>
      </w:r>
      <w:r w:rsidR="00B32B7F" w:rsidRPr="00DD4C8F">
        <w:rPr>
          <w:lang w:val="sv-SE"/>
        </w:rPr>
        <w:t>://invest.telangana.gov.in/</w:t>
      </w:r>
    </w:p>
    <w:p w14:paraId="4BB2168A" w14:textId="1507D52E" w:rsidR="003E012E" w:rsidRPr="00DD4C8F" w:rsidRDefault="000C2088" w:rsidP="006B4CC8">
      <w:pPr>
        <w:pStyle w:val="a8"/>
        <w:ind w:leftChars="0" w:left="1181" w:hangingChars="500" w:hanging="1181"/>
        <w:rPr>
          <w:lang w:val="sv-SE"/>
        </w:rPr>
      </w:pPr>
      <w:r w:rsidRPr="00DD4C8F">
        <w:rPr>
          <w:rFonts w:ascii="華康細圓體" w:hint="eastAsia"/>
          <w:lang w:val="sv-SE"/>
        </w:rPr>
        <w:t>（</w:t>
      </w:r>
      <w:r w:rsidR="006B4CC8" w:rsidRPr="00DD4C8F">
        <w:rPr>
          <w:rFonts w:ascii="華康細圓體" w:hint="eastAsia"/>
          <w:lang w:val="sv-SE"/>
        </w:rPr>
        <w:t>二</w:t>
      </w:r>
      <w:r w:rsidR="006B4CC8" w:rsidRPr="00DD4C8F">
        <w:rPr>
          <w:rFonts w:ascii="華康細圓體" w:hint="eastAsia"/>
        </w:rPr>
        <w:t>十</w:t>
      </w:r>
      <w:r w:rsidR="00631F91" w:rsidRPr="00DD4C8F">
        <w:rPr>
          <w:rFonts w:ascii="華康細圓體" w:hint="eastAsia"/>
        </w:rPr>
        <w:t>四</w:t>
      </w:r>
      <w:r w:rsidRPr="00DD4C8F">
        <w:rPr>
          <w:rFonts w:ascii="華康細圓體" w:hint="eastAsia"/>
          <w:lang w:val="sv-SE"/>
        </w:rPr>
        <w:t>）</w:t>
      </w:r>
      <w:r w:rsidR="003E012E" w:rsidRPr="00DD4C8F">
        <w:rPr>
          <w:rFonts w:hint="eastAsia"/>
          <w:lang w:val="sv-SE"/>
        </w:rPr>
        <w:t>Uttarakhand</w:t>
      </w:r>
      <w:proofErr w:type="gramStart"/>
      <w:r w:rsidR="003E012E" w:rsidRPr="00DD4C8F">
        <w:rPr>
          <w:rFonts w:hint="eastAsia"/>
        </w:rPr>
        <w:t>州招商</w:t>
      </w:r>
      <w:proofErr w:type="gramEnd"/>
      <w:r w:rsidR="003E012E" w:rsidRPr="00DD4C8F">
        <w:rPr>
          <w:rFonts w:hint="eastAsia"/>
        </w:rPr>
        <w:t>資訊</w:t>
      </w:r>
    </w:p>
    <w:p w14:paraId="4BB2168B" w14:textId="13506C18" w:rsidR="003E012E" w:rsidRPr="00DD4C8F" w:rsidRDefault="003E012E" w:rsidP="006B4CC8">
      <w:pPr>
        <w:pStyle w:val="a8"/>
        <w:ind w:leftChars="0" w:left="1181" w:hangingChars="500" w:hanging="1181"/>
        <w:rPr>
          <w:lang w:val="sv-SE"/>
        </w:rPr>
      </w:pPr>
      <w:r w:rsidRPr="00DD4C8F">
        <w:rPr>
          <w:rFonts w:hint="eastAsia"/>
          <w:lang w:val="sv-SE"/>
        </w:rPr>
        <w:tab/>
      </w:r>
      <w:r w:rsidRPr="00DD4C8F">
        <w:rPr>
          <w:lang w:val="sv-SE"/>
        </w:rPr>
        <w:t>W</w:t>
      </w:r>
      <w:r w:rsidRPr="00DD4C8F">
        <w:rPr>
          <w:rFonts w:hint="eastAsia"/>
          <w:lang w:val="sv-SE"/>
        </w:rPr>
        <w:t>ebsite</w:t>
      </w:r>
      <w:r w:rsidRPr="00DD4C8F">
        <w:rPr>
          <w:rFonts w:hint="eastAsia"/>
          <w:lang w:val="sv-SE"/>
        </w:rPr>
        <w:t>：</w:t>
      </w:r>
      <w:r w:rsidR="00B32B7F" w:rsidRPr="00DD4C8F">
        <w:rPr>
          <w:lang w:val="sv-SE"/>
        </w:rPr>
        <w:t>http</w:t>
      </w:r>
      <w:r w:rsidR="00594A7E" w:rsidRPr="00DD4C8F">
        <w:rPr>
          <w:rFonts w:hint="eastAsia"/>
          <w:lang w:val="sv-SE"/>
        </w:rPr>
        <w:t>s</w:t>
      </w:r>
      <w:r w:rsidR="00B32B7F" w:rsidRPr="00DD4C8F">
        <w:rPr>
          <w:lang w:val="sv-SE"/>
        </w:rPr>
        <w:t>://investuttarakhand.uk.gov.in/</w:t>
      </w:r>
    </w:p>
    <w:p w14:paraId="4BB2168C" w14:textId="1096B333" w:rsidR="003E012E" w:rsidRPr="00DD4C8F" w:rsidRDefault="000C2088" w:rsidP="006B4CC8">
      <w:pPr>
        <w:pStyle w:val="a8"/>
        <w:ind w:leftChars="0" w:left="1181" w:hangingChars="500" w:hanging="1181"/>
        <w:rPr>
          <w:lang w:val="sv-SE"/>
        </w:rPr>
      </w:pPr>
      <w:r w:rsidRPr="00DD4C8F">
        <w:rPr>
          <w:rFonts w:ascii="華康細圓體" w:hint="eastAsia"/>
          <w:lang w:val="sv-SE"/>
        </w:rPr>
        <w:t>（</w:t>
      </w:r>
      <w:r w:rsidR="006B4CC8" w:rsidRPr="00DD4C8F">
        <w:rPr>
          <w:rFonts w:ascii="華康細圓體" w:hint="eastAsia"/>
          <w:lang w:val="sv-SE"/>
        </w:rPr>
        <w:t>二</w:t>
      </w:r>
      <w:r w:rsidR="006B4CC8" w:rsidRPr="00DD4C8F">
        <w:rPr>
          <w:rFonts w:ascii="華康細圓體" w:hint="eastAsia"/>
        </w:rPr>
        <w:t>十</w:t>
      </w:r>
      <w:r w:rsidR="00631F91" w:rsidRPr="00DD4C8F">
        <w:rPr>
          <w:rFonts w:ascii="華康細圓體" w:hint="eastAsia"/>
        </w:rPr>
        <w:t>五</w:t>
      </w:r>
      <w:r w:rsidRPr="00DD4C8F">
        <w:rPr>
          <w:rFonts w:ascii="華康細圓體" w:hint="eastAsia"/>
          <w:lang w:val="sv-SE"/>
        </w:rPr>
        <w:t>）</w:t>
      </w:r>
      <w:r w:rsidR="003E012E" w:rsidRPr="00DD4C8F">
        <w:rPr>
          <w:rFonts w:hint="eastAsia"/>
          <w:lang w:val="sv-SE"/>
        </w:rPr>
        <w:t>Chhattisgarh</w:t>
      </w:r>
      <w:proofErr w:type="gramStart"/>
      <w:r w:rsidR="003E012E" w:rsidRPr="00DD4C8F">
        <w:rPr>
          <w:rFonts w:hint="eastAsia"/>
        </w:rPr>
        <w:t>州招商</w:t>
      </w:r>
      <w:proofErr w:type="gramEnd"/>
      <w:r w:rsidR="003E012E" w:rsidRPr="00DD4C8F">
        <w:rPr>
          <w:rFonts w:hint="eastAsia"/>
        </w:rPr>
        <w:t>資訊</w:t>
      </w:r>
    </w:p>
    <w:p w14:paraId="4BB2168D" w14:textId="43364847" w:rsidR="003E012E" w:rsidRPr="00DD4C8F" w:rsidRDefault="003E012E" w:rsidP="006B4CC8">
      <w:pPr>
        <w:pStyle w:val="a8"/>
        <w:ind w:leftChars="0" w:left="1181" w:hangingChars="500" w:hanging="1181"/>
        <w:rPr>
          <w:lang w:val="sv-SE"/>
        </w:rPr>
      </w:pPr>
      <w:r w:rsidRPr="00DD4C8F">
        <w:rPr>
          <w:rFonts w:hint="eastAsia"/>
          <w:lang w:val="sv-SE"/>
        </w:rPr>
        <w:tab/>
      </w:r>
      <w:r w:rsidRPr="00DD4C8F">
        <w:rPr>
          <w:lang w:val="sv-SE"/>
        </w:rPr>
        <w:t>Website</w:t>
      </w:r>
      <w:r w:rsidRPr="00DD4C8F">
        <w:rPr>
          <w:rFonts w:hint="eastAsia"/>
          <w:lang w:val="sv-SE"/>
        </w:rPr>
        <w:t>：</w:t>
      </w:r>
      <w:r w:rsidR="00C80BCC" w:rsidRPr="00DD4C8F">
        <w:rPr>
          <w:lang w:val="sv-SE"/>
        </w:rPr>
        <w:t>https://swsportal.cgstate.gov.in/</w:t>
      </w:r>
    </w:p>
    <w:p w14:paraId="4BB2168E" w14:textId="4B70813E" w:rsidR="003E012E" w:rsidRPr="00DD4C8F" w:rsidRDefault="000C2088" w:rsidP="006B4CC8">
      <w:pPr>
        <w:pStyle w:val="a8"/>
        <w:ind w:leftChars="0" w:left="1181" w:hangingChars="500" w:hanging="1181"/>
        <w:rPr>
          <w:lang w:val="sv-SE"/>
        </w:rPr>
      </w:pPr>
      <w:r w:rsidRPr="00DD4C8F">
        <w:rPr>
          <w:rFonts w:ascii="華康細圓體" w:hint="eastAsia"/>
          <w:lang w:val="sv-SE"/>
        </w:rPr>
        <w:t>（</w:t>
      </w:r>
      <w:r w:rsidR="006B4CC8" w:rsidRPr="00DD4C8F">
        <w:rPr>
          <w:rFonts w:ascii="華康細圓體" w:hint="eastAsia"/>
          <w:lang w:val="sv-SE"/>
        </w:rPr>
        <w:t>二</w:t>
      </w:r>
      <w:r w:rsidR="006B4CC8" w:rsidRPr="00DD4C8F">
        <w:rPr>
          <w:rFonts w:ascii="華康細圓體" w:hint="eastAsia"/>
        </w:rPr>
        <w:t>十</w:t>
      </w:r>
      <w:r w:rsidR="00631F91" w:rsidRPr="00DD4C8F">
        <w:rPr>
          <w:rFonts w:ascii="華康細圓體" w:hint="eastAsia"/>
        </w:rPr>
        <w:t>六</w:t>
      </w:r>
      <w:r w:rsidRPr="00DD4C8F">
        <w:rPr>
          <w:rFonts w:ascii="華康細圓體" w:hint="eastAsia"/>
          <w:lang w:val="sv-SE"/>
        </w:rPr>
        <w:t>）</w:t>
      </w:r>
      <w:r w:rsidR="003E012E" w:rsidRPr="00DD4C8F">
        <w:rPr>
          <w:rFonts w:hint="eastAsia"/>
          <w:lang w:val="sv-SE"/>
        </w:rPr>
        <w:t>Bihar</w:t>
      </w:r>
      <w:proofErr w:type="gramStart"/>
      <w:r w:rsidR="003E012E" w:rsidRPr="00DD4C8F">
        <w:rPr>
          <w:rFonts w:hint="eastAsia"/>
        </w:rPr>
        <w:t>州招商</w:t>
      </w:r>
      <w:proofErr w:type="gramEnd"/>
      <w:r w:rsidR="003E012E" w:rsidRPr="00DD4C8F">
        <w:rPr>
          <w:rFonts w:hint="eastAsia"/>
        </w:rPr>
        <w:t>資訊</w:t>
      </w:r>
      <w:r w:rsidR="001C004D" w:rsidRPr="00DD4C8F">
        <w:rPr>
          <w:rFonts w:hint="eastAsia"/>
        </w:rPr>
        <w:t xml:space="preserve"> </w:t>
      </w:r>
    </w:p>
    <w:p w14:paraId="4BB2168F" w14:textId="1F73AD44" w:rsidR="003E012E" w:rsidRPr="00DD4C8F" w:rsidRDefault="003E012E" w:rsidP="006B4CC8">
      <w:pPr>
        <w:pStyle w:val="a8"/>
        <w:ind w:leftChars="0" w:left="1181" w:hangingChars="500" w:hanging="1181"/>
        <w:rPr>
          <w:lang w:val="sv-SE"/>
        </w:rPr>
      </w:pPr>
      <w:r w:rsidRPr="00DD4C8F">
        <w:rPr>
          <w:rFonts w:hint="eastAsia"/>
          <w:lang w:val="sv-SE"/>
        </w:rPr>
        <w:tab/>
      </w:r>
      <w:r w:rsidRPr="00DD4C8F">
        <w:rPr>
          <w:lang w:val="sv-SE"/>
        </w:rPr>
        <w:t>W</w:t>
      </w:r>
      <w:r w:rsidRPr="00DD4C8F">
        <w:rPr>
          <w:rFonts w:hint="eastAsia"/>
          <w:lang w:val="sv-SE"/>
        </w:rPr>
        <w:t>ebsite</w:t>
      </w:r>
      <w:r w:rsidRPr="00DD4C8F">
        <w:rPr>
          <w:rFonts w:hint="eastAsia"/>
          <w:lang w:val="sv-SE"/>
        </w:rPr>
        <w:t>：</w:t>
      </w:r>
      <w:hyperlink r:id="rId32" w:history="1">
        <w:r w:rsidR="002D5AAE" w:rsidRPr="00DD4C8F">
          <w:rPr>
            <w:rStyle w:val="af5"/>
            <w:color w:val="auto"/>
            <w:u w:val="none"/>
            <w:lang w:val="sv-SE"/>
          </w:rPr>
          <w:t>https://swc2.bihar.gov.in/investor/homepage</w:t>
        </w:r>
        <w:r w:rsidR="00702495" w:rsidRPr="00DD4C8F">
          <w:rPr>
            <w:rStyle w:val="af5"/>
            <w:color w:val="auto"/>
            <w:u w:val="none"/>
            <w:lang w:val="sv-SE"/>
          </w:rPr>
          <w:t>​</w:t>
        </w:r>
      </w:hyperlink>
    </w:p>
    <w:p w14:paraId="4BB21690" w14:textId="45E4E346" w:rsidR="003E012E" w:rsidRPr="00DD4C8F" w:rsidRDefault="000C2088" w:rsidP="006B4CC8">
      <w:pPr>
        <w:pStyle w:val="a8"/>
        <w:ind w:leftChars="0" w:left="1181" w:hangingChars="500" w:hanging="1181"/>
        <w:rPr>
          <w:lang w:val="sv-SE"/>
        </w:rPr>
      </w:pPr>
      <w:r w:rsidRPr="00DD4C8F">
        <w:rPr>
          <w:rFonts w:ascii="華康細圓體" w:hint="eastAsia"/>
          <w:lang w:val="sv-SE"/>
        </w:rPr>
        <w:t>（</w:t>
      </w:r>
      <w:r w:rsidR="006B4CC8" w:rsidRPr="00DD4C8F">
        <w:rPr>
          <w:rFonts w:ascii="華康細圓體" w:hint="eastAsia"/>
          <w:lang w:val="sv-SE"/>
        </w:rPr>
        <w:t>二</w:t>
      </w:r>
      <w:r w:rsidR="006B4CC8" w:rsidRPr="00DD4C8F">
        <w:rPr>
          <w:rFonts w:ascii="華康細圓體" w:hint="eastAsia"/>
        </w:rPr>
        <w:t>十</w:t>
      </w:r>
      <w:r w:rsidR="00631F91" w:rsidRPr="00DD4C8F">
        <w:rPr>
          <w:rFonts w:ascii="華康細圓體" w:hint="eastAsia"/>
        </w:rPr>
        <w:t>七</w:t>
      </w:r>
      <w:r w:rsidRPr="00DD4C8F">
        <w:rPr>
          <w:rFonts w:ascii="華康細圓體" w:hint="eastAsia"/>
          <w:lang w:val="sv-SE"/>
        </w:rPr>
        <w:t>）</w:t>
      </w:r>
      <w:r w:rsidR="003E012E" w:rsidRPr="00DD4C8F">
        <w:rPr>
          <w:rFonts w:hint="eastAsia"/>
          <w:lang w:val="sv-SE"/>
        </w:rPr>
        <w:t>Meghalaya</w:t>
      </w:r>
      <w:proofErr w:type="gramStart"/>
      <w:r w:rsidR="003E012E" w:rsidRPr="00DD4C8F">
        <w:rPr>
          <w:rFonts w:hint="eastAsia"/>
        </w:rPr>
        <w:t>州招商</w:t>
      </w:r>
      <w:proofErr w:type="gramEnd"/>
      <w:r w:rsidR="003E012E" w:rsidRPr="00DD4C8F">
        <w:rPr>
          <w:rFonts w:hint="eastAsia"/>
        </w:rPr>
        <w:t>資訊</w:t>
      </w:r>
    </w:p>
    <w:p w14:paraId="4BB21691" w14:textId="18C44F34" w:rsidR="003E012E" w:rsidRPr="00DD4C8F" w:rsidRDefault="003E012E" w:rsidP="006B4CC8">
      <w:pPr>
        <w:pStyle w:val="a8"/>
        <w:ind w:leftChars="0" w:left="1181" w:hangingChars="500" w:hanging="1181"/>
        <w:rPr>
          <w:rStyle w:val="af5"/>
          <w:color w:val="auto"/>
          <w:u w:val="none"/>
          <w:lang w:val="sv-SE"/>
        </w:rPr>
      </w:pPr>
      <w:r w:rsidRPr="00DD4C8F">
        <w:rPr>
          <w:rFonts w:hint="eastAsia"/>
          <w:lang w:val="sv-SE"/>
        </w:rPr>
        <w:tab/>
      </w:r>
      <w:r w:rsidRPr="00DD4C8F">
        <w:rPr>
          <w:rStyle w:val="af5"/>
          <w:color w:val="auto"/>
          <w:u w:val="none"/>
          <w:lang w:val="sv-SE"/>
        </w:rPr>
        <w:t>Website</w:t>
      </w:r>
      <w:r w:rsidRPr="00DD4C8F">
        <w:rPr>
          <w:rStyle w:val="af5"/>
          <w:rFonts w:hint="eastAsia"/>
          <w:color w:val="auto"/>
          <w:u w:val="none"/>
          <w:lang w:val="sv-SE"/>
        </w:rPr>
        <w:t>：</w:t>
      </w:r>
      <w:hyperlink r:id="rId33" w:history="1">
        <w:r w:rsidR="00594A7E" w:rsidRPr="00DD4C8F">
          <w:rPr>
            <w:rStyle w:val="af5"/>
            <w:color w:val="auto"/>
            <w:u w:val="none"/>
            <w:lang w:val="sv-SE"/>
          </w:rPr>
          <w:t>https://</w:t>
        </w:r>
        <w:r w:rsidR="006D778B" w:rsidRPr="00DD4C8F">
          <w:rPr>
            <w:rStyle w:val="af5"/>
            <w:color w:val="auto"/>
            <w:u w:val="none"/>
            <w:lang w:val="sv-SE"/>
          </w:rPr>
          <w:t>investmeghalaya.gov.in​</w:t>
        </w:r>
      </w:hyperlink>
    </w:p>
    <w:p w14:paraId="4BB21692" w14:textId="224A846E" w:rsidR="003E012E" w:rsidRPr="00DD4C8F" w:rsidRDefault="000C2088" w:rsidP="006B4CC8">
      <w:pPr>
        <w:pStyle w:val="a8"/>
        <w:ind w:leftChars="0" w:left="1181" w:hangingChars="500" w:hanging="1181"/>
        <w:rPr>
          <w:lang w:val="sv-SE"/>
        </w:rPr>
      </w:pPr>
      <w:r w:rsidRPr="00DD4C8F">
        <w:rPr>
          <w:rFonts w:ascii="華康細圓體" w:hint="eastAsia"/>
          <w:lang w:val="sv-SE"/>
        </w:rPr>
        <w:t>（</w:t>
      </w:r>
      <w:r w:rsidR="006B4CC8" w:rsidRPr="00DD4C8F">
        <w:rPr>
          <w:rFonts w:ascii="華康細圓體" w:hint="eastAsia"/>
          <w:lang w:val="sv-SE"/>
        </w:rPr>
        <w:t>二</w:t>
      </w:r>
      <w:r w:rsidR="006B4CC8" w:rsidRPr="00DD4C8F">
        <w:rPr>
          <w:rFonts w:ascii="華康細圓體" w:hint="eastAsia"/>
        </w:rPr>
        <w:t>十</w:t>
      </w:r>
      <w:r w:rsidR="00631F91" w:rsidRPr="00DD4C8F">
        <w:rPr>
          <w:rFonts w:ascii="華康細圓體" w:hint="eastAsia"/>
        </w:rPr>
        <w:t>八</w:t>
      </w:r>
      <w:r w:rsidRPr="00DD4C8F">
        <w:rPr>
          <w:rFonts w:ascii="華康細圓體" w:hint="eastAsia"/>
          <w:lang w:val="sv-SE"/>
        </w:rPr>
        <w:t>）</w:t>
      </w:r>
      <w:r w:rsidR="003E012E" w:rsidRPr="00DD4C8F">
        <w:rPr>
          <w:rFonts w:hint="eastAsia"/>
          <w:lang w:val="sv-SE"/>
        </w:rPr>
        <w:t>Nagaland</w:t>
      </w:r>
      <w:proofErr w:type="gramStart"/>
      <w:r w:rsidR="003E012E" w:rsidRPr="00DD4C8F">
        <w:rPr>
          <w:rFonts w:hint="eastAsia"/>
        </w:rPr>
        <w:t>州招商</w:t>
      </w:r>
      <w:proofErr w:type="gramEnd"/>
      <w:r w:rsidR="003E012E" w:rsidRPr="00DD4C8F">
        <w:rPr>
          <w:rFonts w:hint="eastAsia"/>
        </w:rPr>
        <w:t>資訊</w:t>
      </w:r>
    </w:p>
    <w:p w14:paraId="4BB21693" w14:textId="7BFEBC7B" w:rsidR="003E012E" w:rsidRPr="00DD4C8F" w:rsidRDefault="003E012E" w:rsidP="006B4CC8">
      <w:pPr>
        <w:pStyle w:val="a8"/>
        <w:ind w:leftChars="0" w:left="1181" w:hangingChars="500" w:hanging="1181"/>
        <w:rPr>
          <w:lang w:val="sv-SE"/>
        </w:rPr>
      </w:pPr>
      <w:r w:rsidRPr="00DD4C8F">
        <w:rPr>
          <w:rFonts w:hint="eastAsia"/>
          <w:lang w:val="sv-SE"/>
        </w:rPr>
        <w:tab/>
      </w:r>
      <w:r w:rsidRPr="00DD4C8F">
        <w:rPr>
          <w:lang w:val="sv-SE"/>
        </w:rPr>
        <w:t>W</w:t>
      </w:r>
      <w:r w:rsidRPr="00DD4C8F">
        <w:rPr>
          <w:rFonts w:hint="eastAsia"/>
          <w:lang w:val="sv-SE"/>
        </w:rPr>
        <w:t>ebsite</w:t>
      </w:r>
      <w:r w:rsidRPr="00DD4C8F">
        <w:rPr>
          <w:rFonts w:hint="eastAsia"/>
          <w:lang w:val="sv-SE"/>
        </w:rPr>
        <w:t>：</w:t>
      </w:r>
      <w:r w:rsidR="004D0836" w:rsidRPr="00DD4C8F">
        <w:rPr>
          <w:lang w:val="sv-SE"/>
        </w:rPr>
        <w:t>https://idan.nagaland.gov.in/</w:t>
      </w:r>
    </w:p>
    <w:p w14:paraId="4BB21694" w14:textId="0DB8A8A9" w:rsidR="003E012E" w:rsidRPr="00DD4C8F" w:rsidRDefault="000C2088" w:rsidP="006B4CC8">
      <w:pPr>
        <w:pStyle w:val="a8"/>
        <w:ind w:leftChars="0" w:left="1181" w:hangingChars="500" w:hanging="1181"/>
        <w:rPr>
          <w:lang w:val="sv-SE"/>
        </w:rPr>
      </w:pPr>
      <w:r w:rsidRPr="00DD4C8F">
        <w:rPr>
          <w:rFonts w:ascii="華康細圓體" w:hint="eastAsia"/>
          <w:lang w:val="sv-SE"/>
        </w:rPr>
        <w:t>（</w:t>
      </w:r>
      <w:r w:rsidR="00A31379" w:rsidRPr="00DD4C8F">
        <w:rPr>
          <w:rFonts w:ascii="華康細圓體" w:hint="eastAsia"/>
          <w:lang w:val="sv-SE"/>
        </w:rPr>
        <w:t>二十九</w:t>
      </w:r>
      <w:r w:rsidRPr="00DD4C8F">
        <w:rPr>
          <w:rFonts w:ascii="華康細圓體" w:hint="eastAsia"/>
          <w:lang w:val="sv-SE"/>
        </w:rPr>
        <w:t>）</w:t>
      </w:r>
      <w:r w:rsidR="003E012E" w:rsidRPr="00DD4C8F">
        <w:rPr>
          <w:rFonts w:hint="eastAsia"/>
          <w:lang w:val="sv-SE"/>
        </w:rPr>
        <w:t>Mizoram</w:t>
      </w:r>
      <w:proofErr w:type="gramStart"/>
      <w:r w:rsidR="003E012E" w:rsidRPr="00DD4C8F">
        <w:rPr>
          <w:rFonts w:hint="eastAsia"/>
        </w:rPr>
        <w:t>州招商</w:t>
      </w:r>
      <w:proofErr w:type="gramEnd"/>
      <w:r w:rsidR="003E012E" w:rsidRPr="00DD4C8F">
        <w:rPr>
          <w:rFonts w:hint="eastAsia"/>
        </w:rPr>
        <w:t>資訊</w:t>
      </w:r>
    </w:p>
    <w:p w14:paraId="4BB21695" w14:textId="2BAE14FD" w:rsidR="003E012E" w:rsidRPr="00DD4C8F" w:rsidRDefault="003E012E" w:rsidP="006B4CC8">
      <w:pPr>
        <w:pStyle w:val="a8"/>
        <w:ind w:leftChars="0" w:left="1181" w:hangingChars="500" w:hanging="1181"/>
        <w:rPr>
          <w:rStyle w:val="af5"/>
          <w:color w:val="auto"/>
          <w:u w:val="none"/>
          <w:lang w:val="sv-SE"/>
        </w:rPr>
      </w:pPr>
      <w:r w:rsidRPr="00DD4C8F">
        <w:rPr>
          <w:rFonts w:hint="eastAsia"/>
          <w:lang w:val="sv-SE"/>
        </w:rPr>
        <w:tab/>
      </w:r>
      <w:r w:rsidRPr="00DD4C8F">
        <w:rPr>
          <w:rStyle w:val="af5"/>
          <w:color w:val="auto"/>
          <w:u w:val="none"/>
          <w:lang w:val="sv-SE"/>
        </w:rPr>
        <w:t>Website</w:t>
      </w:r>
      <w:r w:rsidRPr="00DD4C8F">
        <w:rPr>
          <w:rStyle w:val="af5"/>
          <w:rFonts w:hint="eastAsia"/>
          <w:color w:val="auto"/>
          <w:u w:val="none"/>
          <w:lang w:val="sv-SE"/>
        </w:rPr>
        <w:t>：</w:t>
      </w:r>
      <w:hyperlink r:id="rId34" w:history="1">
        <w:r w:rsidR="003A386D" w:rsidRPr="00DD4C8F">
          <w:rPr>
            <w:rStyle w:val="af5"/>
            <w:color w:val="auto"/>
            <w:u w:val="none"/>
            <w:lang w:val="sv-SE"/>
          </w:rPr>
          <w:t>https://</w:t>
        </w:r>
        <w:r w:rsidRPr="00DD4C8F">
          <w:rPr>
            <w:rStyle w:val="af5"/>
            <w:color w:val="auto"/>
            <w:u w:val="none"/>
            <w:lang w:val="sv-SE"/>
          </w:rPr>
          <w:t>industries.mizoram.gov.in</w:t>
        </w:r>
      </w:hyperlink>
    </w:p>
    <w:p w14:paraId="4BB21696" w14:textId="77777777" w:rsidR="003E012E" w:rsidRPr="00DD4C8F" w:rsidRDefault="003E012E" w:rsidP="003E012E">
      <w:pPr>
        <w:pStyle w:val="a8"/>
        <w:rPr>
          <w:lang w:val="sv-SE"/>
        </w:rPr>
      </w:pPr>
    </w:p>
    <w:bookmarkEnd w:id="21"/>
    <w:bookmarkEnd w:id="22"/>
    <w:bookmarkEnd w:id="23"/>
    <w:bookmarkEnd w:id="24"/>
    <w:bookmarkEnd w:id="25"/>
    <w:p w14:paraId="4BB21697" w14:textId="77777777" w:rsidR="003E012E" w:rsidRPr="00DD4C8F" w:rsidRDefault="003E012E" w:rsidP="00C76046">
      <w:pPr>
        <w:pStyle w:val="a3"/>
      </w:pPr>
      <w:r w:rsidRPr="00DD4C8F">
        <w:rPr>
          <w:lang w:val="sv-SE"/>
        </w:rPr>
        <w:br w:type="page"/>
      </w:r>
      <w:bookmarkStart w:id="26" w:name="_Toc307374475"/>
      <w:bookmarkStart w:id="27" w:name="_Toc308119214"/>
      <w:bookmarkStart w:id="28" w:name="_Toc232964833"/>
      <w:r w:rsidRPr="00DD4C8F">
        <w:rPr>
          <w:rFonts w:hint="eastAsia"/>
        </w:rPr>
        <w:lastRenderedPageBreak/>
        <w:t xml:space="preserve">附錄三　</w:t>
      </w:r>
      <w:bookmarkEnd w:id="26"/>
      <w:bookmarkEnd w:id="27"/>
      <w:r w:rsidRPr="00DD4C8F">
        <w:t>當地外人投資統計</w:t>
      </w:r>
      <w:bookmarkEnd w:id="28"/>
    </w:p>
    <w:tbl>
      <w:tblPr>
        <w:tblW w:w="496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812"/>
        <w:gridCol w:w="2083"/>
        <w:gridCol w:w="3259"/>
        <w:gridCol w:w="2409"/>
      </w:tblGrid>
      <w:tr w:rsidR="00DD4C8F" w:rsidRPr="00DD4C8F" w14:paraId="4BB216A1" w14:textId="77777777" w:rsidTr="00B64452">
        <w:tc>
          <w:tcPr>
            <w:tcW w:w="812" w:type="dxa"/>
            <w:vAlign w:val="center"/>
          </w:tcPr>
          <w:p w14:paraId="4BB21698" w14:textId="77777777" w:rsidR="009B1106" w:rsidRPr="00DD4C8F" w:rsidRDefault="009B1106" w:rsidP="003E012E">
            <w:pPr>
              <w:pStyle w:val="afd"/>
            </w:pPr>
            <w:r w:rsidRPr="00DD4C8F">
              <w:t>排名</w:t>
            </w:r>
          </w:p>
        </w:tc>
        <w:tc>
          <w:tcPr>
            <w:tcW w:w="2083" w:type="dxa"/>
            <w:vAlign w:val="center"/>
          </w:tcPr>
          <w:p w14:paraId="4BB21699" w14:textId="77777777" w:rsidR="009B1106" w:rsidRPr="00DD4C8F" w:rsidRDefault="009B1106" w:rsidP="003E012E">
            <w:pPr>
              <w:pStyle w:val="afd"/>
            </w:pPr>
            <w:r w:rsidRPr="00DD4C8F">
              <w:t>國</w:t>
            </w:r>
            <w:r w:rsidRPr="00DD4C8F">
              <w:t xml:space="preserve">    </w:t>
            </w:r>
            <w:r w:rsidRPr="00DD4C8F">
              <w:t>家</w:t>
            </w:r>
          </w:p>
        </w:tc>
        <w:tc>
          <w:tcPr>
            <w:tcW w:w="3259" w:type="dxa"/>
            <w:vAlign w:val="center"/>
          </w:tcPr>
          <w:p w14:paraId="4BB2169A" w14:textId="5F4F3BE2" w:rsidR="009B1106" w:rsidRPr="00DD4C8F" w:rsidRDefault="009B1106" w:rsidP="003E012E">
            <w:pPr>
              <w:pStyle w:val="afd"/>
            </w:pPr>
            <w:r w:rsidRPr="00DD4C8F">
              <w:t>2000.4-202</w:t>
            </w:r>
            <w:r w:rsidR="007A26B4" w:rsidRPr="00DD4C8F">
              <w:rPr>
                <w:rFonts w:hint="eastAsia"/>
              </w:rPr>
              <w:t>5.</w:t>
            </w:r>
            <w:r w:rsidR="009F7064" w:rsidRPr="00DD4C8F">
              <w:rPr>
                <w:rFonts w:hint="eastAsia"/>
              </w:rPr>
              <w:t>12</w:t>
            </w:r>
          </w:p>
          <w:p w14:paraId="4BB2169B" w14:textId="77777777" w:rsidR="009B1106" w:rsidRPr="00DD4C8F" w:rsidRDefault="009B1106" w:rsidP="003E012E">
            <w:pPr>
              <w:pStyle w:val="afd"/>
            </w:pPr>
            <w:r w:rsidRPr="00DD4C8F">
              <w:t>歷年累計</w:t>
            </w:r>
          </w:p>
          <w:p w14:paraId="4BB2169C" w14:textId="77777777" w:rsidR="009B1106" w:rsidRPr="00DD4C8F" w:rsidRDefault="009B1106" w:rsidP="003E012E">
            <w:pPr>
              <w:pStyle w:val="afd"/>
            </w:pPr>
            <w:r w:rsidRPr="00DD4C8F">
              <w:t>FDI</w:t>
            </w:r>
            <w:r w:rsidRPr="00DD4C8F">
              <w:t>金額</w:t>
            </w:r>
          </w:p>
          <w:p w14:paraId="4BB2169D" w14:textId="77777777" w:rsidR="009B1106" w:rsidRPr="00DD4C8F" w:rsidRDefault="002B66A3" w:rsidP="003E012E">
            <w:pPr>
              <w:pStyle w:val="afd"/>
            </w:pPr>
            <w:r w:rsidRPr="00DD4C8F">
              <w:t>（</w:t>
            </w:r>
            <w:r w:rsidRPr="00DD4C8F">
              <w:rPr>
                <w:rFonts w:hint="eastAsia"/>
              </w:rPr>
              <w:t>百萬</w:t>
            </w:r>
            <w:r w:rsidR="009B1106" w:rsidRPr="00DD4C8F">
              <w:t>美元）</w:t>
            </w:r>
          </w:p>
        </w:tc>
        <w:tc>
          <w:tcPr>
            <w:tcW w:w="2409" w:type="dxa"/>
            <w:vAlign w:val="center"/>
          </w:tcPr>
          <w:p w14:paraId="4BB2169E" w14:textId="77777777" w:rsidR="00121F80" w:rsidRPr="00DD4C8F" w:rsidRDefault="009B1106" w:rsidP="003E012E">
            <w:pPr>
              <w:pStyle w:val="afd"/>
            </w:pPr>
            <w:r w:rsidRPr="00DD4C8F">
              <w:t>占</w:t>
            </w:r>
            <w:r w:rsidRPr="00DD4C8F">
              <w:t>FDI</w:t>
            </w:r>
          </w:p>
          <w:p w14:paraId="4BB2169F" w14:textId="77777777" w:rsidR="009B1106" w:rsidRPr="00DD4C8F" w:rsidRDefault="009B1106" w:rsidP="003E012E">
            <w:pPr>
              <w:pStyle w:val="afd"/>
            </w:pPr>
            <w:r w:rsidRPr="00DD4C8F">
              <w:t>比重</w:t>
            </w:r>
          </w:p>
          <w:p w14:paraId="4BB216A0" w14:textId="77777777" w:rsidR="009B1106" w:rsidRPr="00DD4C8F" w:rsidRDefault="009B1106" w:rsidP="003E012E">
            <w:pPr>
              <w:pStyle w:val="afd"/>
            </w:pPr>
            <w:r w:rsidRPr="00DD4C8F">
              <w:t>（</w:t>
            </w:r>
            <w:r w:rsidRPr="00DD4C8F">
              <w:t>%</w:t>
            </w:r>
            <w:r w:rsidRPr="00DD4C8F">
              <w:t>）</w:t>
            </w:r>
          </w:p>
        </w:tc>
      </w:tr>
      <w:tr w:rsidR="00DD4C8F" w:rsidRPr="00DD4C8F" w14:paraId="4BB216A6" w14:textId="77777777" w:rsidTr="00B64452">
        <w:tc>
          <w:tcPr>
            <w:tcW w:w="812" w:type="dxa"/>
            <w:vAlign w:val="center"/>
          </w:tcPr>
          <w:p w14:paraId="4BB216A2" w14:textId="77777777" w:rsidR="009B1106" w:rsidRPr="00DD4C8F" w:rsidRDefault="009B1106" w:rsidP="003E012E">
            <w:pPr>
              <w:pStyle w:val="afd"/>
            </w:pPr>
            <w:r w:rsidRPr="00DD4C8F">
              <w:t>1</w:t>
            </w:r>
          </w:p>
        </w:tc>
        <w:tc>
          <w:tcPr>
            <w:tcW w:w="2083" w:type="dxa"/>
            <w:vAlign w:val="center"/>
          </w:tcPr>
          <w:p w14:paraId="4BB216A3" w14:textId="5EB7D887" w:rsidR="009B1106" w:rsidRPr="00DD4C8F" w:rsidRDefault="007A26B4" w:rsidP="003E012E">
            <w:pPr>
              <w:pStyle w:val="afd"/>
            </w:pPr>
            <w:r w:rsidRPr="00DD4C8F">
              <w:t>新</w:t>
            </w:r>
            <w:r w:rsidRPr="00DD4C8F">
              <w:t xml:space="preserve"> </w:t>
            </w:r>
            <w:r w:rsidRPr="00DD4C8F">
              <w:t>加</w:t>
            </w:r>
            <w:r w:rsidRPr="00DD4C8F">
              <w:t xml:space="preserve"> </w:t>
            </w:r>
            <w:r w:rsidRPr="00DD4C8F">
              <w:t>坡</w:t>
            </w:r>
          </w:p>
        </w:tc>
        <w:tc>
          <w:tcPr>
            <w:tcW w:w="3259" w:type="dxa"/>
            <w:vAlign w:val="center"/>
          </w:tcPr>
          <w:p w14:paraId="4BB216A4" w14:textId="16EEF41C" w:rsidR="009B1106" w:rsidRPr="00DD4C8F" w:rsidRDefault="007A26B4" w:rsidP="002B66A3">
            <w:pPr>
              <w:pStyle w:val="afd"/>
              <w:tabs>
                <w:tab w:val="decimal" w:pos="843"/>
              </w:tabs>
            </w:pPr>
            <w:r w:rsidRPr="00DD4C8F">
              <w:rPr>
                <w:rFonts w:hint="eastAsia"/>
              </w:rPr>
              <w:t>192</w:t>
            </w:r>
            <w:r w:rsidR="002B66A3" w:rsidRPr="00DD4C8F">
              <w:t>,</w:t>
            </w:r>
            <w:r w:rsidRPr="00DD4C8F">
              <w:rPr>
                <w:rFonts w:hint="eastAsia"/>
              </w:rPr>
              <w:t>538</w:t>
            </w:r>
          </w:p>
        </w:tc>
        <w:tc>
          <w:tcPr>
            <w:tcW w:w="2409" w:type="dxa"/>
            <w:vAlign w:val="center"/>
          </w:tcPr>
          <w:p w14:paraId="4BB216A5" w14:textId="7B181C5C" w:rsidR="009B1106" w:rsidRPr="00DD4C8F" w:rsidRDefault="0099724B" w:rsidP="002B66A3">
            <w:pPr>
              <w:pStyle w:val="afd"/>
            </w:pPr>
            <w:r w:rsidRPr="00DD4C8F">
              <w:rPr>
                <w:rFonts w:hint="eastAsia"/>
              </w:rPr>
              <w:t>25</w:t>
            </w:r>
          </w:p>
        </w:tc>
      </w:tr>
      <w:tr w:rsidR="00DD4C8F" w:rsidRPr="00DD4C8F" w14:paraId="4BB216AB" w14:textId="77777777" w:rsidTr="00B64452">
        <w:tc>
          <w:tcPr>
            <w:tcW w:w="812" w:type="dxa"/>
            <w:vAlign w:val="center"/>
          </w:tcPr>
          <w:p w14:paraId="4BB216A7" w14:textId="77777777" w:rsidR="009B1106" w:rsidRPr="00DD4C8F" w:rsidRDefault="009B1106" w:rsidP="003E012E">
            <w:pPr>
              <w:pStyle w:val="afd"/>
            </w:pPr>
            <w:r w:rsidRPr="00DD4C8F">
              <w:t>2</w:t>
            </w:r>
          </w:p>
        </w:tc>
        <w:tc>
          <w:tcPr>
            <w:tcW w:w="2083" w:type="dxa"/>
            <w:vAlign w:val="center"/>
          </w:tcPr>
          <w:p w14:paraId="4BB216A8" w14:textId="4DFAA47C" w:rsidR="009B1106" w:rsidRPr="00DD4C8F" w:rsidRDefault="007A26B4" w:rsidP="003E012E">
            <w:pPr>
              <w:pStyle w:val="afd"/>
            </w:pPr>
            <w:r w:rsidRPr="00DD4C8F">
              <w:t>模里西斯</w:t>
            </w:r>
          </w:p>
        </w:tc>
        <w:tc>
          <w:tcPr>
            <w:tcW w:w="3259" w:type="dxa"/>
            <w:vAlign w:val="center"/>
          </w:tcPr>
          <w:p w14:paraId="4BB216A9" w14:textId="78010C4E" w:rsidR="009B1106" w:rsidRPr="00DD4C8F" w:rsidRDefault="007A26B4" w:rsidP="002B66A3">
            <w:pPr>
              <w:pStyle w:val="afd"/>
              <w:tabs>
                <w:tab w:val="decimal" w:pos="843"/>
              </w:tabs>
            </w:pPr>
            <w:r w:rsidRPr="00DD4C8F">
              <w:rPr>
                <w:rFonts w:hint="eastAsia"/>
              </w:rPr>
              <w:t>185</w:t>
            </w:r>
            <w:r w:rsidR="00D4446B" w:rsidRPr="00DD4C8F">
              <w:rPr>
                <w:rFonts w:hint="eastAsia"/>
              </w:rPr>
              <w:t>,</w:t>
            </w:r>
            <w:r w:rsidR="00D00C87" w:rsidRPr="00DD4C8F">
              <w:rPr>
                <w:rFonts w:hint="eastAsia"/>
              </w:rPr>
              <w:t>021</w:t>
            </w:r>
          </w:p>
        </w:tc>
        <w:tc>
          <w:tcPr>
            <w:tcW w:w="2409" w:type="dxa"/>
            <w:vAlign w:val="center"/>
          </w:tcPr>
          <w:p w14:paraId="4BB216AA" w14:textId="56D6D69E" w:rsidR="009B1106" w:rsidRPr="00DD4C8F" w:rsidRDefault="00D4446B" w:rsidP="002B66A3">
            <w:pPr>
              <w:pStyle w:val="afd"/>
            </w:pPr>
            <w:r w:rsidRPr="00DD4C8F">
              <w:rPr>
                <w:rFonts w:hint="eastAsia"/>
              </w:rPr>
              <w:t>24</w:t>
            </w:r>
          </w:p>
        </w:tc>
      </w:tr>
      <w:tr w:rsidR="00DD4C8F" w:rsidRPr="00DD4C8F" w14:paraId="4BB216B0" w14:textId="77777777" w:rsidTr="00B64452">
        <w:tc>
          <w:tcPr>
            <w:tcW w:w="812" w:type="dxa"/>
            <w:vAlign w:val="center"/>
          </w:tcPr>
          <w:p w14:paraId="4BB216AC" w14:textId="77777777" w:rsidR="009B1106" w:rsidRPr="00DD4C8F" w:rsidRDefault="009B1106" w:rsidP="003E012E">
            <w:pPr>
              <w:pStyle w:val="afd"/>
            </w:pPr>
            <w:r w:rsidRPr="00DD4C8F">
              <w:rPr>
                <w:rFonts w:hint="eastAsia"/>
              </w:rPr>
              <w:t>3</w:t>
            </w:r>
          </w:p>
        </w:tc>
        <w:tc>
          <w:tcPr>
            <w:tcW w:w="2083" w:type="dxa"/>
            <w:vAlign w:val="center"/>
          </w:tcPr>
          <w:p w14:paraId="4BB216AD" w14:textId="77777777" w:rsidR="009B1106" w:rsidRPr="00DD4C8F" w:rsidRDefault="009B1106" w:rsidP="009B1106">
            <w:pPr>
              <w:pStyle w:val="afd"/>
            </w:pPr>
            <w:r w:rsidRPr="00DD4C8F">
              <w:t>美</w:t>
            </w:r>
            <w:r w:rsidRPr="00DD4C8F">
              <w:t xml:space="preserve">    </w:t>
            </w:r>
            <w:r w:rsidRPr="00DD4C8F">
              <w:t>國</w:t>
            </w:r>
          </w:p>
        </w:tc>
        <w:tc>
          <w:tcPr>
            <w:tcW w:w="3259" w:type="dxa"/>
            <w:vAlign w:val="center"/>
          </w:tcPr>
          <w:p w14:paraId="4BB216AE" w14:textId="7C6F0993" w:rsidR="009B1106" w:rsidRPr="00DD4C8F" w:rsidRDefault="002957FA" w:rsidP="00D72755">
            <w:pPr>
              <w:pStyle w:val="afd"/>
              <w:tabs>
                <w:tab w:val="decimal" w:pos="843"/>
              </w:tabs>
            </w:pPr>
            <w:r w:rsidRPr="00DD4C8F">
              <w:t>78,459</w:t>
            </w:r>
          </w:p>
        </w:tc>
        <w:tc>
          <w:tcPr>
            <w:tcW w:w="2409" w:type="dxa"/>
            <w:vAlign w:val="center"/>
          </w:tcPr>
          <w:p w14:paraId="4BB216AF" w14:textId="106D40BA" w:rsidR="009B1106" w:rsidRPr="00DD4C8F" w:rsidRDefault="00D4446B" w:rsidP="00D72755">
            <w:pPr>
              <w:pStyle w:val="afd"/>
            </w:pPr>
            <w:r w:rsidRPr="00DD4C8F">
              <w:rPr>
                <w:rFonts w:hint="eastAsia"/>
              </w:rPr>
              <w:t>10</w:t>
            </w:r>
          </w:p>
        </w:tc>
      </w:tr>
      <w:tr w:rsidR="00DD4C8F" w:rsidRPr="00DD4C8F" w14:paraId="4BB216B5" w14:textId="77777777" w:rsidTr="00B64452">
        <w:tc>
          <w:tcPr>
            <w:tcW w:w="812" w:type="dxa"/>
            <w:vAlign w:val="center"/>
          </w:tcPr>
          <w:p w14:paraId="4BB216B1" w14:textId="77777777" w:rsidR="009B1106" w:rsidRPr="00DD4C8F" w:rsidRDefault="009B1106" w:rsidP="0038103D">
            <w:pPr>
              <w:pStyle w:val="afd"/>
            </w:pPr>
            <w:r w:rsidRPr="00DD4C8F">
              <w:rPr>
                <w:rFonts w:hint="eastAsia"/>
              </w:rPr>
              <w:t>4</w:t>
            </w:r>
          </w:p>
        </w:tc>
        <w:tc>
          <w:tcPr>
            <w:tcW w:w="2083" w:type="dxa"/>
            <w:vAlign w:val="center"/>
          </w:tcPr>
          <w:p w14:paraId="4BB216B2" w14:textId="77777777" w:rsidR="009B1106" w:rsidRPr="00DD4C8F" w:rsidRDefault="009B1106" w:rsidP="0038103D">
            <w:pPr>
              <w:pStyle w:val="afd"/>
            </w:pPr>
            <w:r w:rsidRPr="00DD4C8F">
              <w:rPr>
                <w:rFonts w:hint="eastAsia"/>
              </w:rPr>
              <w:t>荷</w:t>
            </w:r>
            <w:r w:rsidRPr="00DD4C8F">
              <w:t xml:space="preserve">  </w:t>
            </w:r>
            <w:r w:rsidRPr="00DD4C8F">
              <w:rPr>
                <w:rFonts w:hint="eastAsia"/>
              </w:rPr>
              <w:t xml:space="preserve">  </w:t>
            </w:r>
            <w:r w:rsidRPr="00DD4C8F">
              <w:t>蘭</w:t>
            </w:r>
          </w:p>
        </w:tc>
        <w:tc>
          <w:tcPr>
            <w:tcW w:w="3259" w:type="dxa"/>
            <w:vAlign w:val="center"/>
          </w:tcPr>
          <w:p w14:paraId="4BB216B3" w14:textId="620F30E6" w:rsidR="009B1106" w:rsidRPr="00DD4C8F" w:rsidRDefault="002957FA" w:rsidP="0038103D">
            <w:pPr>
              <w:pStyle w:val="afd"/>
              <w:tabs>
                <w:tab w:val="decimal" w:pos="843"/>
              </w:tabs>
            </w:pPr>
            <w:r w:rsidRPr="00DD4C8F">
              <w:rPr>
                <w:rFonts w:hint="eastAsia"/>
              </w:rPr>
              <w:t>55,600</w:t>
            </w:r>
          </w:p>
        </w:tc>
        <w:tc>
          <w:tcPr>
            <w:tcW w:w="2409" w:type="dxa"/>
            <w:vAlign w:val="center"/>
          </w:tcPr>
          <w:p w14:paraId="4BB216B4" w14:textId="77777777" w:rsidR="009B1106" w:rsidRPr="00DD4C8F" w:rsidRDefault="002B66A3" w:rsidP="0038103D">
            <w:pPr>
              <w:pStyle w:val="afd"/>
            </w:pPr>
            <w:r w:rsidRPr="00DD4C8F">
              <w:rPr>
                <w:rFonts w:hint="eastAsia"/>
              </w:rPr>
              <w:t>7</w:t>
            </w:r>
          </w:p>
        </w:tc>
      </w:tr>
      <w:tr w:rsidR="00DD4C8F" w:rsidRPr="00DD4C8F" w14:paraId="4BB216BA" w14:textId="77777777" w:rsidTr="00B64452">
        <w:tc>
          <w:tcPr>
            <w:tcW w:w="812" w:type="dxa"/>
            <w:vAlign w:val="center"/>
          </w:tcPr>
          <w:p w14:paraId="4BB216B6" w14:textId="77777777" w:rsidR="009B1106" w:rsidRPr="00DD4C8F" w:rsidRDefault="009B1106" w:rsidP="003E012E">
            <w:pPr>
              <w:pStyle w:val="afd"/>
            </w:pPr>
            <w:r w:rsidRPr="00DD4C8F">
              <w:rPr>
                <w:rFonts w:hint="eastAsia"/>
              </w:rPr>
              <w:t>5</w:t>
            </w:r>
          </w:p>
        </w:tc>
        <w:tc>
          <w:tcPr>
            <w:tcW w:w="2083" w:type="dxa"/>
            <w:vAlign w:val="center"/>
          </w:tcPr>
          <w:p w14:paraId="4BB216B7" w14:textId="77777777" w:rsidR="009B1106" w:rsidRPr="00DD4C8F" w:rsidRDefault="009B1106" w:rsidP="003E012E">
            <w:pPr>
              <w:pStyle w:val="afd"/>
            </w:pPr>
            <w:r w:rsidRPr="00DD4C8F">
              <w:t>日</w:t>
            </w:r>
            <w:r w:rsidRPr="00DD4C8F">
              <w:t xml:space="preserve">    </w:t>
            </w:r>
            <w:r w:rsidRPr="00DD4C8F">
              <w:t>本</w:t>
            </w:r>
          </w:p>
        </w:tc>
        <w:tc>
          <w:tcPr>
            <w:tcW w:w="3259" w:type="dxa"/>
            <w:vAlign w:val="center"/>
          </w:tcPr>
          <w:p w14:paraId="4BB216B8" w14:textId="0D51E278" w:rsidR="009B1106" w:rsidRPr="00DD4C8F" w:rsidRDefault="00B811F4" w:rsidP="00805791">
            <w:pPr>
              <w:pStyle w:val="afd"/>
              <w:tabs>
                <w:tab w:val="decimal" w:pos="843"/>
              </w:tabs>
            </w:pPr>
            <w:r w:rsidRPr="00DD4C8F">
              <w:t>4</w:t>
            </w:r>
            <w:r w:rsidR="002957FA" w:rsidRPr="00DD4C8F">
              <w:rPr>
                <w:rFonts w:hint="eastAsia"/>
              </w:rPr>
              <w:t>7</w:t>
            </w:r>
            <w:r w:rsidRPr="00DD4C8F">
              <w:t>,</w:t>
            </w:r>
            <w:r w:rsidR="002957FA" w:rsidRPr="00DD4C8F">
              <w:rPr>
                <w:rFonts w:hint="eastAsia"/>
              </w:rPr>
              <w:t>596</w:t>
            </w:r>
          </w:p>
        </w:tc>
        <w:tc>
          <w:tcPr>
            <w:tcW w:w="2409" w:type="dxa"/>
            <w:vAlign w:val="center"/>
          </w:tcPr>
          <w:p w14:paraId="4BB216B9" w14:textId="77777777" w:rsidR="009B1106" w:rsidRPr="00DD4C8F" w:rsidRDefault="009B1106" w:rsidP="002B66A3">
            <w:pPr>
              <w:pStyle w:val="afd"/>
            </w:pPr>
            <w:r w:rsidRPr="00DD4C8F">
              <w:rPr>
                <w:rFonts w:hint="eastAsia"/>
              </w:rPr>
              <w:t>6</w:t>
            </w:r>
          </w:p>
        </w:tc>
      </w:tr>
      <w:tr w:rsidR="00DD4C8F" w:rsidRPr="00DD4C8F" w14:paraId="4BB216BF" w14:textId="77777777" w:rsidTr="00B64452">
        <w:tc>
          <w:tcPr>
            <w:tcW w:w="812" w:type="dxa"/>
            <w:vAlign w:val="center"/>
          </w:tcPr>
          <w:p w14:paraId="4BB216BB" w14:textId="77777777" w:rsidR="009B1106" w:rsidRPr="00DD4C8F" w:rsidRDefault="009B1106" w:rsidP="003E012E">
            <w:pPr>
              <w:pStyle w:val="afd"/>
            </w:pPr>
            <w:r w:rsidRPr="00DD4C8F">
              <w:rPr>
                <w:rFonts w:hint="eastAsia"/>
              </w:rPr>
              <w:t>6</w:t>
            </w:r>
          </w:p>
        </w:tc>
        <w:tc>
          <w:tcPr>
            <w:tcW w:w="2083" w:type="dxa"/>
            <w:vAlign w:val="center"/>
          </w:tcPr>
          <w:p w14:paraId="4BB216BC" w14:textId="77777777" w:rsidR="009B1106" w:rsidRPr="00DD4C8F" w:rsidRDefault="009B1106" w:rsidP="00D72755">
            <w:pPr>
              <w:pStyle w:val="afd"/>
            </w:pPr>
            <w:r w:rsidRPr="00DD4C8F">
              <w:t>英</w:t>
            </w:r>
            <w:r w:rsidRPr="00DD4C8F">
              <w:t xml:space="preserve">    </w:t>
            </w:r>
            <w:r w:rsidRPr="00DD4C8F">
              <w:t>國</w:t>
            </w:r>
          </w:p>
        </w:tc>
        <w:tc>
          <w:tcPr>
            <w:tcW w:w="3259" w:type="dxa"/>
            <w:vAlign w:val="center"/>
          </w:tcPr>
          <w:p w14:paraId="4BB216BD" w14:textId="477D8EF6" w:rsidR="009B1106" w:rsidRPr="00DD4C8F" w:rsidRDefault="00B811F4" w:rsidP="00D72755">
            <w:pPr>
              <w:pStyle w:val="afd"/>
              <w:tabs>
                <w:tab w:val="decimal" w:pos="843"/>
              </w:tabs>
            </w:pPr>
            <w:r w:rsidRPr="00DD4C8F">
              <w:t>3</w:t>
            </w:r>
            <w:r w:rsidR="002957FA" w:rsidRPr="00DD4C8F">
              <w:rPr>
                <w:rFonts w:hint="eastAsia"/>
              </w:rPr>
              <w:t>6</w:t>
            </w:r>
            <w:r w:rsidRPr="00DD4C8F">
              <w:t>,</w:t>
            </w:r>
            <w:r w:rsidR="00D13079" w:rsidRPr="00DD4C8F">
              <w:rPr>
                <w:rFonts w:hint="eastAsia"/>
              </w:rPr>
              <w:t>712</w:t>
            </w:r>
          </w:p>
        </w:tc>
        <w:tc>
          <w:tcPr>
            <w:tcW w:w="2409" w:type="dxa"/>
            <w:vAlign w:val="center"/>
          </w:tcPr>
          <w:p w14:paraId="4BB216BE" w14:textId="0BCB3672" w:rsidR="009B1106" w:rsidRPr="00DD4C8F" w:rsidRDefault="00637ECB" w:rsidP="00D72755">
            <w:pPr>
              <w:pStyle w:val="afd"/>
            </w:pPr>
            <w:r w:rsidRPr="00DD4C8F">
              <w:rPr>
                <w:rFonts w:hint="eastAsia"/>
              </w:rPr>
              <w:t>5</w:t>
            </w:r>
          </w:p>
        </w:tc>
      </w:tr>
      <w:tr w:rsidR="00DD4C8F" w:rsidRPr="00DD4C8F" w14:paraId="43ECB31D" w14:textId="77777777" w:rsidTr="00B64452">
        <w:tc>
          <w:tcPr>
            <w:tcW w:w="812" w:type="dxa"/>
            <w:vAlign w:val="center"/>
          </w:tcPr>
          <w:p w14:paraId="71EA7B1B" w14:textId="12742937" w:rsidR="001648F1" w:rsidRPr="00DD4C8F" w:rsidRDefault="001648F1" w:rsidP="003E012E">
            <w:pPr>
              <w:pStyle w:val="afd"/>
            </w:pPr>
            <w:r w:rsidRPr="00DD4C8F">
              <w:rPr>
                <w:rFonts w:hint="eastAsia"/>
              </w:rPr>
              <w:t>7</w:t>
            </w:r>
          </w:p>
        </w:tc>
        <w:tc>
          <w:tcPr>
            <w:tcW w:w="2083" w:type="dxa"/>
            <w:vAlign w:val="center"/>
          </w:tcPr>
          <w:p w14:paraId="4B81B491" w14:textId="46B114B4" w:rsidR="001648F1" w:rsidRPr="00DD4C8F" w:rsidRDefault="001648F1" w:rsidP="00D72755">
            <w:pPr>
              <w:pStyle w:val="afd"/>
            </w:pPr>
            <w:r w:rsidRPr="00DD4C8F">
              <w:t>阿聯大公國</w:t>
            </w:r>
          </w:p>
        </w:tc>
        <w:tc>
          <w:tcPr>
            <w:tcW w:w="3259" w:type="dxa"/>
            <w:vAlign w:val="center"/>
          </w:tcPr>
          <w:p w14:paraId="49F8FEF5" w14:textId="48EE7E0B" w:rsidR="001648F1" w:rsidRPr="00DD4C8F" w:rsidRDefault="00D13079" w:rsidP="00D72755">
            <w:pPr>
              <w:pStyle w:val="afd"/>
              <w:tabs>
                <w:tab w:val="decimal" w:pos="843"/>
              </w:tabs>
            </w:pPr>
            <w:r w:rsidRPr="00DD4C8F">
              <w:rPr>
                <w:rFonts w:hint="eastAsia"/>
              </w:rPr>
              <w:t>25</w:t>
            </w:r>
            <w:r w:rsidR="00B811F4" w:rsidRPr="00DD4C8F">
              <w:t>,</w:t>
            </w:r>
            <w:r w:rsidRPr="00DD4C8F">
              <w:rPr>
                <w:rFonts w:hint="eastAsia"/>
              </w:rPr>
              <w:t>302</w:t>
            </w:r>
          </w:p>
        </w:tc>
        <w:tc>
          <w:tcPr>
            <w:tcW w:w="2409" w:type="dxa"/>
            <w:vAlign w:val="center"/>
          </w:tcPr>
          <w:p w14:paraId="7059E680" w14:textId="75B65A13" w:rsidR="001648F1" w:rsidRPr="00DD4C8F" w:rsidRDefault="00E97C47" w:rsidP="00D72755">
            <w:pPr>
              <w:pStyle w:val="afd"/>
            </w:pPr>
            <w:r w:rsidRPr="00DD4C8F">
              <w:rPr>
                <w:rFonts w:hint="eastAsia"/>
              </w:rPr>
              <w:t>3</w:t>
            </w:r>
          </w:p>
        </w:tc>
      </w:tr>
      <w:tr w:rsidR="00DD4C8F" w:rsidRPr="00DD4C8F" w14:paraId="4BB216C4" w14:textId="77777777" w:rsidTr="00B64452">
        <w:tc>
          <w:tcPr>
            <w:tcW w:w="812" w:type="dxa"/>
            <w:vAlign w:val="center"/>
          </w:tcPr>
          <w:p w14:paraId="4BB216C0" w14:textId="66299EF5" w:rsidR="009B1106" w:rsidRPr="00DD4C8F" w:rsidRDefault="001648F1" w:rsidP="003E012E">
            <w:pPr>
              <w:pStyle w:val="afd"/>
            </w:pPr>
            <w:r w:rsidRPr="00DD4C8F">
              <w:rPr>
                <w:rFonts w:hint="eastAsia"/>
              </w:rPr>
              <w:t>8</w:t>
            </w:r>
          </w:p>
        </w:tc>
        <w:tc>
          <w:tcPr>
            <w:tcW w:w="2083" w:type="dxa"/>
            <w:vAlign w:val="center"/>
          </w:tcPr>
          <w:p w14:paraId="4BB216C1" w14:textId="29F01E4D" w:rsidR="009B1106" w:rsidRPr="00DD4C8F" w:rsidRDefault="00B64452" w:rsidP="003E012E">
            <w:pPr>
              <w:pStyle w:val="afd"/>
            </w:pPr>
            <w:r w:rsidRPr="00DD4C8F">
              <w:t>開曼群島</w:t>
            </w:r>
          </w:p>
        </w:tc>
        <w:tc>
          <w:tcPr>
            <w:tcW w:w="3259" w:type="dxa"/>
            <w:vAlign w:val="center"/>
          </w:tcPr>
          <w:p w14:paraId="4BB216C2" w14:textId="4394422F" w:rsidR="009B1106" w:rsidRPr="00DD4C8F" w:rsidRDefault="00B811F4" w:rsidP="00805791">
            <w:pPr>
              <w:pStyle w:val="afd"/>
              <w:tabs>
                <w:tab w:val="decimal" w:pos="843"/>
              </w:tabs>
            </w:pPr>
            <w:r w:rsidRPr="00DD4C8F">
              <w:t>1</w:t>
            </w:r>
            <w:r w:rsidR="00285696" w:rsidRPr="00DD4C8F">
              <w:rPr>
                <w:rFonts w:hint="eastAsia"/>
              </w:rPr>
              <w:t>7</w:t>
            </w:r>
            <w:r w:rsidRPr="00DD4C8F">
              <w:t>,</w:t>
            </w:r>
            <w:r w:rsidR="00285696" w:rsidRPr="00DD4C8F">
              <w:rPr>
                <w:rFonts w:hint="eastAsia"/>
              </w:rPr>
              <w:t>609</w:t>
            </w:r>
          </w:p>
        </w:tc>
        <w:tc>
          <w:tcPr>
            <w:tcW w:w="2409" w:type="dxa"/>
            <w:vAlign w:val="center"/>
          </w:tcPr>
          <w:p w14:paraId="4BB216C3" w14:textId="77777777" w:rsidR="009B1106" w:rsidRPr="00DD4C8F" w:rsidRDefault="009B1106" w:rsidP="002B66A3">
            <w:pPr>
              <w:pStyle w:val="afd"/>
            </w:pPr>
            <w:r w:rsidRPr="00DD4C8F">
              <w:rPr>
                <w:rFonts w:hint="eastAsia"/>
              </w:rPr>
              <w:t>2</w:t>
            </w:r>
          </w:p>
        </w:tc>
      </w:tr>
      <w:tr w:rsidR="00DD4C8F" w:rsidRPr="00DD4C8F" w14:paraId="4BB216C9" w14:textId="77777777" w:rsidTr="00B64452">
        <w:tc>
          <w:tcPr>
            <w:tcW w:w="812" w:type="dxa"/>
            <w:vAlign w:val="center"/>
          </w:tcPr>
          <w:p w14:paraId="4BB216C5" w14:textId="2A1DEB6D" w:rsidR="002B66A3" w:rsidRPr="00DD4C8F" w:rsidRDefault="001648F1" w:rsidP="002B66A3">
            <w:pPr>
              <w:pStyle w:val="afd"/>
            </w:pPr>
            <w:r w:rsidRPr="00DD4C8F">
              <w:rPr>
                <w:rFonts w:hint="eastAsia"/>
              </w:rPr>
              <w:t>9</w:t>
            </w:r>
          </w:p>
        </w:tc>
        <w:tc>
          <w:tcPr>
            <w:tcW w:w="2083" w:type="dxa"/>
            <w:vAlign w:val="center"/>
          </w:tcPr>
          <w:p w14:paraId="4BB216C6" w14:textId="122839E6" w:rsidR="002B66A3" w:rsidRPr="00DD4C8F" w:rsidRDefault="00B64452" w:rsidP="002B66A3">
            <w:pPr>
              <w:pStyle w:val="afd"/>
            </w:pPr>
            <w:r w:rsidRPr="00DD4C8F">
              <w:t>德</w:t>
            </w:r>
            <w:r w:rsidRPr="00DD4C8F">
              <w:t xml:space="preserve">    </w:t>
            </w:r>
            <w:r w:rsidRPr="00DD4C8F">
              <w:t>國</w:t>
            </w:r>
          </w:p>
        </w:tc>
        <w:tc>
          <w:tcPr>
            <w:tcW w:w="3259" w:type="dxa"/>
            <w:vAlign w:val="center"/>
          </w:tcPr>
          <w:p w14:paraId="4BB216C7" w14:textId="711B65DF" w:rsidR="002B66A3" w:rsidRPr="00DD4C8F" w:rsidRDefault="00B811F4" w:rsidP="002B66A3">
            <w:pPr>
              <w:pStyle w:val="afd"/>
              <w:tabs>
                <w:tab w:val="decimal" w:pos="843"/>
              </w:tabs>
            </w:pPr>
            <w:r w:rsidRPr="00DD4C8F">
              <w:t>1</w:t>
            </w:r>
            <w:r w:rsidR="00285696" w:rsidRPr="00DD4C8F">
              <w:rPr>
                <w:rFonts w:hint="eastAsia"/>
              </w:rPr>
              <w:t>6</w:t>
            </w:r>
            <w:r w:rsidRPr="00DD4C8F">
              <w:t>,</w:t>
            </w:r>
            <w:r w:rsidR="00285696" w:rsidRPr="00DD4C8F">
              <w:rPr>
                <w:rFonts w:hint="eastAsia"/>
              </w:rPr>
              <w:t>060</w:t>
            </w:r>
          </w:p>
        </w:tc>
        <w:tc>
          <w:tcPr>
            <w:tcW w:w="2409" w:type="dxa"/>
            <w:vAlign w:val="center"/>
          </w:tcPr>
          <w:p w14:paraId="4BB216C8" w14:textId="77777777" w:rsidR="002B66A3" w:rsidRPr="00DD4C8F" w:rsidRDefault="002B66A3" w:rsidP="002B66A3">
            <w:pPr>
              <w:pStyle w:val="afd"/>
            </w:pPr>
            <w:r w:rsidRPr="00DD4C8F">
              <w:rPr>
                <w:rFonts w:hint="eastAsia"/>
              </w:rPr>
              <w:t>2</w:t>
            </w:r>
          </w:p>
        </w:tc>
      </w:tr>
      <w:tr w:rsidR="00DD4C8F" w:rsidRPr="00DD4C8F" w14:paraId="4BB216CE" w14:textId="77777777" w:rsidTr="00B64452">
        <w:tc>
          <w:tcPr>
            <w:tcW w:w="812" w:type="dxa"/>
            <w:vAlign w:val="center"/>
          </w:tcPr>
          <w:p w14:paraId="4BB216CA" w14:textId="1FD367CB" w:rsidR="002B66A3" w:rsidRPr="00DD4C8F" w:rsidRDefault="001648F1" w:rsidP="002B66A3">
            <w:pPr>
              <w:pStyle w:val="afd"/>
            </w:pPr>
            <w:r w:rsidRPr="00DD4C8F">
              <w:rPr>
                <w:rFonts w:hint="eastAsia"/>
              </w:rPr>
              <w:t>10</w:t>
            </w:r>
          </w:p>
        </w:tc>
        <w:tc>
          <w:tcPr>
            <w:tcW w:w="2083" w:type="dxa"/>
            <w:vAlign w:val="center"/>
          </w:tcPr>
          <w:p w14:paraId="4BB216CB" w14:textId="1B119134" w:rsidR="002B66A3" w:rsidRPr="00DD4C8F" w:rsidRDefault="00B64452" w:rsidP="002B66A3">
            <w:pPr>
              <w:pStyle w:val="afd"/>
            </w:pPr>
            <w:r w:rsidRPr="00DD4C8F">
              <w:rPr>
                <w:rFonts w:hint="eastAsia"/>
              </w:rPr>
              <w:t>塞浦路斯</w:t>
            </w:r>
          </w:p>
        </w:tc>
        <w:tc>
          <w:tcPr>
            <w:tcW w:w="3259" w:type="dxa"/>
            <w:vAlign w:val="center"/>
          </w:tcPr>
          <w:p w14:paraId="4BB216CC" w14:textId="6E837B5A" w:rsidR="002B66A3" w:rsidRPr="00DD4C8F" w:rsidRDefault="00752966" w:rsidP="002B66A3">
            <w:pPr>
              <w:pStyle w:val="afd"/>
              <w:tabs>
                <w:tab w:val="decimal" w:pos="843"/>
              </w:tabs>
            </w:pPr>
            <w:r w:rsidRPr="00DD4C8F">
              <w:t>1</w:t>
            </w:r>
            <w:r w:rsidR="00285696" w:rsidRPr="00DD4C8F">
              <w:rPr>
                <w:rFonts w:hint="eastAsia"/>
              </w:rPr>
              <w:t>5</w:t>
            </w:r>
            <w:r w:rsidRPr="00DD4C8F">
              <w:t>,</w:t>
            </w:r>
            <w:r w:rsidR="00285696" w:rsidRPr="00DD4C8F">
              <w:rPr>
                <w:rFonts w:hint="eastAsia"/>
              </w:rPr>
              <w:t>505</w:t>
            </w:r>
          </w:p>
        </w:tc>
        <w:tc>
          <w:tcPr>
            <w:tcW w:w="2409" w:type="dxa"/>
            <w:vAlign w:val="center"/>
          </w:tcPr>
          <w:p w14:paraId="4BB216CD" w14:textId="77777777" w:rsidR="002B66A3" w:rsidRPr="00DD4C8F" w:rsidRDefault="002B66A3" w:rsidP="002B66A3">
            <w:pPr>
              <w:pStyle w:val="afd"/>
            </w:pPr>
            <w:r w:rsidRPr="00DD4C8F">
              <w:rPr>
                <w:rFonts w:hint="eastAsia"/>
              </w:rPr>
              <w:t>2</w:t>
            </w:r>
          </w:p>
        </w:tc>
      </w:tr>
    </w:tbl>
    <w:p w14:paraId="4BB216D4" w14:textId="77777777" w:rsidR="003E012E" w:rsidRPr="00DD4C8F" w:rsidRDefault="003E012E" w:rsidP="003E012E">
      <w:pPr>
        <w:pStyle w:val="afd"/>
        <w:jc w:val="both"/>
      </w:pPr>
      <w:r w:rsidRPr="00DD4C8F">
        <w:t>資料來源：</w:t>
      </w:r>
      <w:r w:rsidRPr="00DD4C8F">
        <w:rPr>
          <w:rFonts w:hint="eastAsia"/>
        </w:rPr>
        <w:t>印度商工部</w:t>
      </w:r>
      <w:proofErr w:type="gramStart"/>
      <w:r w:rsidRPr="00DD4C8F">
        <w:rPr>
          <w:rFonts w:hint="eastAsia"/>
        </w:rPr>
        <w:t>（</w:t>
      </w:r>
      <w:proofErr w:type="gramEnd"/>
      <w:r w:rsidRPr="00DD4C8F">
        <w:rPr>
          <w:rFonts w:hint="eastAsia"/>
        </w:rPr>
        <w:t>www.dipp.gov.in</w:t>
      </w:r>
      <w:proofErr w:type="gramStart"/>
      <w:r w:rsidRPr="00DD4C8F">
        <w:rPr>
          <w:rFonts w:hint="eastAsia"/>
        </w:rPr>
        <w:t>）</w:t>
      </w:r>
      <w:proofErr w:type="gramEnd"/>
    </w:p>
    <w:p w14:paraId="4BB216D5" w14:textId="77777777" w:rsidR="003E012E" w:rsidRPr="00DD4C8F" w:rsidRDefault="003E012E" w:rsidP="003E012E">
      <w:pPr>
        <w:pStyle w:val="a3"/>
        <w:rPr>
          <w:lang w:eastAsia="zh-TW"/>
        </w:rPr>
      </w:pPr>
      <w:r w:rsidRPr="00DD4C8F">
        <w:rPr>
          <w:lang w:eastAsia="zh-TW"/>
        </w:rPr>
        <w:br w:type="page"/>
      </w:r>
      <w:bookmarkStart w:id="29" w:name="_Toc359270403"/>
      <w:bookmarkStart w:id="30" w:name="_Toc232964834"/>
      <w:r w:rsidRPr="00DD4C8F">
        <w:rPr>
          <w:lang w:eastAsia="zh-TW"/>
        </w:rPr>
        <w:lastRenderedPageBreak/>
        <w:t>附錄</w:t>
      </w:r>
      <w:r w:rsidRPr="00DD4C8F">
        <w:rPr>
          <w:rFonts w:hint="eastAsia"/>
          <w:lang w:eastAsia="zh-TW"/>
        </w:rPr>
        <w:t>四</w:t>
      </w:r>
      <w:r w:rsidRPr="00DD4C8F">
        <w:rPr>
          <w:lang w:eastAsia="zh-TW"/>
        </w:rPr>
        <w:t xml:space="preserve">　</w:t>
      </w:r>
      <w:r w:rsidR="00A862B7" w:rsidRPr="00DD4C8F">
        <w:rPr>
          <w:lang w:eastAsia="zh-TW"/>
        </w:rPr>
        <w:t>我國廠商對當地國投資統計</w:t>
      </w:r>
      <w:bookmarkEnd w:id="29"/>
      <w:bookmarkEnd w:id="30"/>
    </w:p>
    <w:p w14:paraId="4BB216D6" w14:textId="3C6C992E" w:rsidR="003E012E" w:rsidRPr="00DD4C8F" w:rsidRDefault="003E012E" w:rsidP="003E012E">
      <w:pPr>
        <w:ind w:left="709" w:hangingChars="300" w:hanging="709"/>
        <w:rPr>
          <w:lang w:eastAsia="zh-TW"/>
        </w:rPr>
      </w:pPr>
      <w:r w:rsidRPr="00DD4C8F">
        <w:rPr>
          <w:lang w:eastAsia="zh-TW"/>
        </w:rPr>
        <w:t>（一）</w:t>
      </w:r>
      <w:r w:rsidRPr="00DD4C8F">
        <w:rPr>
          <w:lang w:eastAsia="zh-TW"/>
        </w:rPr>
        <w:tab/>
      </w:r>
      <w:r w:rsidRPr="00DD4C8F">
        <w:rPr>
          <w:rFonts w:hint="eastAsia"/>
          <w:lang w:eastAsia="zh-TW"/>
        </w:rPr>
        <w:t>依據我</w:t>
      </w:r>
      <w:r w:rsidR="00086490" w:rsidRPr="00DD4C8F">
        <w:rPr>
          <w:rFonts w:hint="eastAsia"/>
          <w:lang w:eastAsia="zh-TW"/>
        </w:rPr>
        <w:t>經濟部投資審議司</w:t>
      </w:r>
      <w:r w:rsidR="00D375CC" w:rsidRPr="00DD4C8F">
        <w:rPr>
          <w:rFonts w:hint="eastAsia"/>
          <w:lang w:eastAsia="zh-TW"/>
        </w:rPr>
        <w:t>統計資料顯示截至</w:t>
      </w:r>
      <w:r w:rsidR="00E50B3C" w:rsidRPr="00DD4C8F">
        <w:rPr>
          <w:rFonts w:hint="eastAsia"/>
          <w:lang w:eastAsia="zh-TW"/>
        </w:rPr>
        <w:t>202</w:t>
      </w:r>
      <w:r w:rsidR="00636A06" w:rsidRPr="00DD4C8F">
        <w:rPr>
          <w:rFonts w:hint="eastAsia"/>
          <w:lang w:eastAsia="zh-TW"/>
        </w:rPr>
        <w:t>5</w:t>
      </w:r>
      <w:r w:rsidR="00D375CC" w:rsidRPr="00DD4C8F">
        <w:rPr>
          <w:rFonts w:hint="eastAsia"/>
          <w:lang w:eastAsia="zh-TW"/>
        </w:rPr>
        <w:t>年</w:t>
      </w:r>
      <w:r w:rsidR="00681884" w:rsidRPr="00DD4C8F">
        <w:rPr>
          <w:rFonts w:hint="eastAsia"/>
          <w:lang w:eastAsia="zh-HK"/>
        </w:rPr>
        <w:t>底</w:t>
      </w:r>
      <w:r w:rsidR="00D375CC" w:rsidRPr="00DD4C8F">
        <w:rPr>
          <w:rFonts w:hint="eastAsia"/>
          <w:lang w:eastAsia="zh-TW"/>
        </w:rPr>
        <w:t>，我國核准廠商對印度投資累計金額為</w:t>
      </w:r>
      <w:r w:rsidR="00F62506" w:rsidRPr="00DD4C8F">
        <w:rPr>
          <w:rFonts w:hint="eastAsia"/>
          <w:lang w:eastAsia="zh-TW"/>
        </w:rPr>
        <w:t>16.8</w:t>
      </w:r>
      <w:r w:rsidR="008B063D" w:rsidRPr="00DD4C8F">
        <w:rPr>
          <w:rFonts w:hint="eastAsia"/>
          <w:lang w:eastAsia="zh-TW"/>
        </w:rPr>
        <w:t>億美元</w:t>
      </w:r>
      <w:r w:rsidR="00804F87" w:rsidRPr="00DD4C8F">
        <w:rPr>
          <w:rFonts w:hint="eastAsia"/>
          <w:lang w:eastAsia="zh-TW"/>
        </w:rPr>
        <w:t>（如下表）</w:t>
      </w:r>
      <w:r w:rsidRPr="00DD4C8F">
        <w:rPr>
          <w:rFonts w:hint="eastAsia"/>
          <w:lang w:eastAsia="zh-TW"/>
        </w:rPr>
        <w:t>，</w:t>
      </w:r>
      <w:r w:rsidR="00A5145B" w:rsidRPr="00DD4C8F">
        <w:rPr>
          <w:rFonts w:hint="eastAsia"/>
          <w:lang w:eastAsia="zh-TW"/>
        </w:rPr>
        <w:t>共</w:t>
      </w:r>
      <w:r w:rsidR="00F62506" w:rsidRPr="00DD4C8F">
        <w:rPr>
          <w:rFonts w:hint="eastAsia"/>
          <w:lang w:eastAsia="zh-TW"/>
        </w:rPr>
        <w:t>196</w:t>
      </w:r>
      <w:r w:rsidR="00A5145B" w:rsidRPr="00DD4C8F">
        <w:rPr>
          <w:rFonts w:hint="eastAsia"/>
          <w:lang w:eastAsia="zh-TW"/>
        </w:rPr>
        <w:t>件投資案。</w:t>
      </w:r>
    </w:p>
    <w:p w14:paraId="4BB216D7" w14:textId="590AB11E" w:rsidR="003E012E" w:rsidRPr="00DD4C8F" w:rsidRDefault="003E012E" w:rsidP="003E012E">
      <w:pPr>
        <w:ind w:left="709" w:hangingChars="300" w:hanging="709"/>
        <w:rPr>
          <w:lang w:eastAsia="zh-TW"/>
        </w:rPr>
      </w:pPr>
      <w:r w:rsidRPr="00DD4C8F">
        <w:rPr>
          <w:lang w:eastAsia="zh-TW"/>
        </w:rPr>
        <w:t>（二）</w:t>
      </w:r>
      <w:r w:rsidR="008C7ED8" w:rsidRPr="00DD4C8F">
        <w:t>印度商工部資料，</w:t>
      </w:r>
      <w:r w:rsidR="008C7ED8" w:rsidRPr="00DD4C8F">
        <w:rPr>
          <w:rFonts w:hint="eastAsia"/>
        </w:rPr>
        <w:t>2000</w:t>
      </w:r>
      <w:r w:rsidR="008C7ED8" w:rsidRPr="00DD4C8F">
        <w:rPr>
          <w:rFonts w:hint="eastAsia"/>
        </w:rPr>
        <w:t>年</w:t>
      </w:r>
      <w:r w:rsidR="008C7ED8" w:rsidRPr="00DD4C8F">
        <w:rPr>
          <w:rFonts w:hint="eastAsia"/>
        </w:rPr>
        <w:t>4</w:t>
      </w:r>
      <w:r w:rsidR="008C7ED8" w:rsidRPr="00DD4C8F">
        <w:rPr>
          <w:rFonts w:hint="eastAsia"/>
        </w:rPr>
        <w:t>月至</w:t>
      </w:r>
      <w:r w:rsidR="008C7ED8" w:rsidRPr="00DD4C8F">
        <w:rPr>
          <w:rFonts w:hint="eastAsia"/>
        </w:rPr>
        <w:t>202</w:t>
      </w:r>
      <w:r w:rsidR="00F62506" w:rsidRPr="00DD4C8F">
        <w:rPr>
          <w:rFonts w:hint="eastAsia"/>
          <w:lang w:eastAsia="zh-TW"/>
        </w:rPr>
        <w:t>5</w:t>
      </w:r>
      <w:r w:rsidR="008C7ED8" w:rsidRPr="00DD4C8F">
        <w:rPr>
          <w:rFonts w:hint="eastAsia"/>
        </w:rPr>
        <w:t>年</w:t>
      </w:r>
      <w:r w:rsidR="008C7ED8" w:rsidRPr="00DD4C8F">
        <w:rPr>
          <w:rFonts w:hint="eastAsia"/>
        </w:rPr>
        <w:t>12</w:t>
      </w:r>
      <w:r w:rsidR="008C7ED8" w:rsidRPr="00DD4C8F">
        <w:rPr>
          <w:rFonts w:hint="eastAsia"/>
        </w:rPr>
        <w:t>月，</w:t>
      </w:r>
      <w:proofErr w:type="gramStart"/>
      <w:r w:rsidR="008C7ED8" w:rsidRPr="00DD4C8F">
        <w:rPr>
          <w:rFonts w:hint="eastAsia"/>
        </w:rPr>
        <w:t>臺</w:t>
      </w:r>
      <w:proofErr w:type="gramEnd"/>
      <w:r w:rsidR="008C7ED8" w:rsidRPr="00DD4C8F">
        <w:rPr>
          <w:rFonts w:hint="eastAsia"/>
        </w:rPr>
        <w:t>商對印度直接投資累計</w:t>
      </w:r>
      <w:r w:rsidR="00F62506" w:rsidRPr="00DD4C8F">
        <w:rPr>
          <w:rFonts w:hint="eastAsia"/>
          <w:lang w:eastAsia="zh-TW"/>
        </w:rPr>
        <w:t>12.05</w:t>
      </w:r>
      <w:r w:rsidR="008C7ED8" w:rsidRPr="00DD4C8F">
        <w:rPr>
          <w:rFonts w:hint="eastAsia"/>
        </w:rPr>
        <w:t>億美元，居各國對印投資第</w:t>
      </w:r>
      <w:r w:rsidR="00F62506" w:rsidRPr="00DD4C8F">
        <w:rPr>
          <w:rFonts w:hint="eastAsia"/>
          <w:lang w:eastAsia="zh-TW"/>
        </w:rPr>
        <w:t>33</w:t>
      </w:r>
      <w:r w:rsidR="008C7ED8" w:rsidRPr="00DD4C8F">
        <w:rPr>
          <w:rFonts w:hint="eastAsia"/>
        </w:rPr>
        <w:t>位，占總投資額</w:t>
      </w:r>
      <w:r w:rsidR="00F62506" w:rsidRPr="00DD4C8F">
        <w:rPr>
          <w:rFonts w:hint="eastAsia"/>
          <w:lang w:eastAsia="zh-TW"/>
        </w:rPr>
        <w:t>0.24</w:t>
      </w:r>
      <w:r w:rsidR="008C7ED8" w:rsidRPr="00DD4C8F">
        <w:rPr>
          <w:rFonts w:hint="eastAsia"/>
        </w:rPr>
        <w:t>%</w:t>
      </w:r>
      <w:r w:rsidR="008C7ED8" w:rsidRPr="00DD4C8F">
        <w:rPr>
          <w:rFonts w:hint="eastAsia"/>
        </w:rPr>
        <w:t>。</w:t>
      </w:r>
    </w:p>
    <w:p w14:paraId="4BB216D8" w14:textId="4B5B2BAF" w:rsidR="003E012E" w:rsidRPr="00DD4C8F" w:rsidRDefault="003E012E" w:rsidP="003E012E">
      <w:pPr>
        <w:ind w:left="709" w:hangingChars="300" w:hanging="709"/>
        <w:rPr>
          <w:lang w:eastAsia="zh-TW"/>
        </w:rPr>
      </w:pPr>
      <w:r w:rsidRPr="00DD4C8F">
        <w:rPr>
          <w:lang w:eastAsia="zh-TW"/>
        </w:rPr>
        <w:t>（三）</w:t>
      </w:r>
      <w:r w:rsidRPr="00DD4C8F">
        <w:rPr>
          <w:lang w:eastAsia="zh-TW"/>
        </w:rPr>
        <w:tab/>
      </w:r>
      <w:r w:rsidRPr="00DD4C8F">
        <w:rPr>
          <w:lang w:eastAsia="zh-TW"/>
        </w:rPr>
        <w:t>駐印度代表處經濟組：迄今累計在印度投資</w:t>
      </w:r>
      <w:proofErr w:type="gramStart"/>
      <w:r w:rsidRPr="00DD4C8F">
        <w:rPr>
          <w:lang w:eastAsia="zh-TW"/>
        </w:rPr>
        <w:t>臺</w:t>
      </w:r>
      <w:proofErr w:type="gramEnd"/>
      <w:r w:rsidRPr="00DD4C8F">
        <w:rPr>
          <w:lang w:eastAsia="zh-TW"/>
        </w:rPr>
        <w:t>商</w:t>
      </w:r>
      <w:r w:rsidR="00365AE7" w:rsidRPr="00DD4C8F">
        <w:rPr>
          <w:rFonts w:hint="eastAsia"/>
          <w:lang w:eastAsia="zh-TW"/>
        </w:rPr>
        <w:t>約</w:t>
      </w:r>
      <w:r w:rsidRPr="00DD4C8F">
        <w:rPr>
          <w:rFonts w:hint="eastAsia"/>
          <w:lang w:eastAsia="zh-TW"/>
        </w:rPr>
        <w:t>計</w:t>
      </w:r>
      <w:r w:rsidR="00F62506" w:rsidRPr="00DD4C8F">
        <w:rPr>
          <w:rFonts w:hint="eastAsia"/>
          <w:lang w:eastAsia="zh-TW"/>
        </w:rPr>
        <w:t>302</w:t>
      </w:r>
      <w:r w:rsidRPr="00DD4C8F">
        <w:rPr>
          <w:rFonts w:hint="eastAsia"/>
          <w:lang w:eastAsia="zh-TW"/>
        </w:rPr>
        <w:t>家。</w:t>
      </w:r>
    </w:p>
    <w:p w14:paraId="4BB216D9" w14:textId="183EA1D8" w:rsidR="00606BB3" w:rsidRPr="00DD4C8F" w:rsidRDefault="00606BB3" w:rsidP="00606BB3">
      <w:pPr>
        <w:pStyle w:val="aff"/>
        <w:spacing w:before="514"/>
        <w:rPr>
          <w:lang w:eastAsia="zh-TW"/>
        </w:rPr>
      </w:pPr>
      <w:r w:rsidRPr="00DD4C8F">
        <w:rPr>
          <w:rFonts w:hint="eastAsia"/>
          <w:lang w:eastAsia="zh-TW"/>
        </w:rPr>
        <w:t>年度別統計表</w:t>
      </w:r>
    </w:p>
    <w:tbl>
      <w:tblPr>
        <w:tblW w:w="6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968"/>
        <w:gridCol w:w="2126"/>
        <w:gridCol w:w="2725"/>
      </w:tblGrid>
      <w:tr w:rsidR="00DD4C8F" w:rsidRPr="00DD4C8F" w14:paraId="4BB216DD" w14:textId="77777777" w:rsidTr="00D375CC">
        <w:trPr>
          <w:trHeight w:val="454"/>
          <w:tblHeader/>
          <w:jc w:val="center"/>
        </w:trPr>
        <w:tc>
          <w:tcPr>
            <w:tcW w:w="1968" w:type="dxa"/>
            <w:noWrap/>
            <w:vAlign w:val="center"/>
          </w:tcPr>
          <w:p w14:paraId="4BB216DA" w14:textId="33539F59" w:rsidR="00F70AB0" w:rsidRPr="00DD4C8F" w:rsidRDefault="00F70AB0" w:rsidP="00D375CC">
            <w:pPr>
              <w:pStyle w:val="afd"/>
              <w:snapToGrid w:val="0"/>
            </w:pPr>
            <w:r w:rsidRPr="00DD4C8F">
              <w:t>年</w:t>
            </w:r>
            <w:r w:rsidR="00005AB8" w:rsidRPr="00DD4C8F">
              <w:rPr>
                <w:rFonts w:hint="eastAsia"/>
              </w:rPr>
              <w:t>度</w:t>
            </w:r>
          </w:p>
        </w:tc>
        <w:tc>
          <w:tcPr>
            <w:tcW w:w="2126" w:type="dxa"/>
            <w:noWrap/>
            <w:vAlign w:val="center"/>
          </w:tcPr>
          <w:p w14:paraId="4BB216DB" w14:textId="77777777" w:rsidR="00F70AB0" w:rsidRPr="00DD4C8F" w:rsidRDefault="00F70AB0" w:rsidP="00D375CC">
            <w:pPr>
              <w:pStyle w:val="afd"/>
              <w:snapToGrid w:val="0"/>
            </w:pPr>
            <w:r w:rsidRPr="00DD4C8F">
              <w:t>件數</w:t>
            </w:r>
          </w:p>
        </w:tc>
        <w:tc>
          <w:tcPr>
            <w:tcW w:w="2725" w:type="dxa"/>
            <w:noWrap/>
            <w:vAlign w:val="center"/>
          </w:tcPr>
          <w:p w14:paraId="4BB216DC" w14:textId="77777777" w:rsidR="00F70AB0" w:rsidRPr="00DD4C8F" w:rsidRDefault="00F70AB0" w:rsidP="00D375CC">
            <w:pPr>
              <w:pStyle w:val="afd"/>
              <w:snapToGrid w:val="0"/>
            </w:pPr>
            <w:r w:rsidRPr="00DD4C8F">
              <w:t>金額（千美元）</w:t>
            </w:r>
          </w:p>
        </w:tc>
      </w:tr>
      <w:tr w:rsidR="00DD4C8F" w:rsidRPr="00DD4C8F" w14:paraId="4BB216E1" w14:textId="77777777" w:rsidTr="00D375CC">
        <w:trPr>
          <w:trHeight w:val="454"/>
          <w:jc w:val="center"/>
        </w:trPr>
        <w:tc>
          <w:tcPr>
            <w:tcW w:w="1968" w:type="dxa"/>
            <w:noWrap/>
            <w:vAlign w:val="center"/>
          </w:tcPr>
          <w:p w14:paraId="4BB216DE" w14:textId="77777777" w:rsidR="00F70AB0" w:rsidRPr="00DD4C8F" w:rsidRDefault="00F70AB0" w:rsidP="00D375CC">
            <w:pPr>
              <w:pStyle w:val="afd"/>
              <w:snapToGrid w:val="0"/>
              <w:rPr>
                <w:szCs w:val="24"/>
              </w:rPr>
            </w:pPr>
            <w:r w:rsidRPr="00DD4C8F">
              <w:t>1991</w:t>
            </w:r>
          </w:p>
        </w:tc>
        <w:tc>
          <w:tcPr>
            <w:tcW w:w="2126" w:type="dxa"/>
            <w:noWrap/>
            <w:vAlign w:val="center"/>
          </w:tcPr>
          <w:p w14:paraId="4BB216DF" w14:textId="77777777" w:rsidR="00F70AB0" w:rsidRPr="00DD4C8F" w:rsidRDefault="00F70AB0" w:rsidP="00D375CC">
            <w:pPr>
              <w:pStyle w:val="afd"/>
              <w:snapToGrid w:val="0"/>
            </w:pPr>
            <w:r w:rsidRPr="00DD4C8F">
              <w:t>1</w:t>
            </w:r>
          </w:p>
        </w:tc>
        <w:tc>
          <w:tcPr>
            <w:tcW w:w="2725" w:type="dxa"/>
            <w:noWrap/>
            <w:vAlign w:val="center"/>
          </w:tcPr>
          <w:p w14:paraId="4BB216E0" w14:textId="77777777" w:rsidR="00F70AB0" w:rsidRPr="00DD4C8F" w:rsidRDefault="00F70AB0" w:rsidP="00D375CC">
            <w:pPr>
              <w:pStyle w:val="afd"/>
              <w:snapToGrid w:val="0"/>
              <w:ind w:rightChars="434" w:right="1025"/>
              <w:jc w:val="right"/>
            </w:pPr>
            <w:r w:rsidRPr="00DD4C8F">
              <w:t>201</w:t>
            </w:r>
          </w:p>
        </w:tc>
      </w:tr>
      <w:tr w:rsidR="00DD4C8F" w:rsidRPr="00DD4C8F" w14:paraId="4BB216E5" w14:textId="77777777" w:rsidTr="00D375CC">
        <w:trPr>
          <w:trHeight w:val="454"/>
          <w:jc w:val="center"/>
        </w:trPr>
        <w:tc>
          <w:tcPr>
            <w:tcW w:w="1968" w:type="dxa"/>
            <w:noWrap/>
            <w:vAlign w:val="center"/>
          </w:tcPr>
          <w:p w14:paraId="4BB216E2" w14:textId="77777777" w:rsidR="00F70AB0" w:rsidRPr="00DD4C8F" w:rsidRDefault="00F70AB0" w:rsidP="00D375CC">
            <w:pPr>
              <w:pStyle w:val="afd"/>
              <w:snapToGrid w:val="0"/>
              <w:rPr>
                <w:szCs w:val="24"/>
              </w:rPr>
            </w:pPr>
            <w:r w:rsidRPr="00DD4C8F">
              <w:t>1992</w:t>
            </w:r>
          </w:p>
        </w:tc>
        <w:tc>
          <w:tcPr>
            <w:tcW w:w="2126" w:type="dxa"/>
            <w:noWrap/>
            <w:vAlign w:val="center"/>
          </w:tcPr>
          <w:p w14:paraId="4BB216E3" w14:textId="77777777" w:rsidR="00F70AB0" w:rsidRPr="00DD4C8F" w:rsidRDefault="00F70AB0" w:rsidP="00D375CC">
            <w:pPr>
              <w:pStyle w:val="afd"/>
              <w:snapToGrid w:val="0"/>
            </w:pPr>
            <w:r w:rsidRPr="00DD4C8F">
              <w:t>1</w:t>
            </w:r>
          </w:p>
        </w:tc>
        <w:tc>
          <w:tcPr>
            <w:tcW w:w="2725" w:type="dxa"/>
            <w:noWrap/>
            <w:vAlign w:val="center"/>
          </w:tcPr>
          <w:p w14:paraId="4BB216E4" w14:textId="77777777" w:rsidR="00F70AB0" w:rsidRPr="00DD4C8F" w:rsidRDefault="00F70AB0" w:rsidP="00D375CC">
            <w:pPr>
              <w:pStyle w:val="afd"/>
              <w:snapToGrid w:val="0"/>
              <w:ind w:rightChars="434" w:right="1025"/>
              <w:jc w:val="right"/>
            </w:pPr>
            <w:r w:rsidRPr="00DD4C8F">
              <w:t>1,000</w:t>
            </w:r>
          </w:p>
        </w:tc>
      </w:tr>
      <w:tr w:rsidR="00DD4C8F" w:rsidRPr="00DD4C8F" w14:paraId="4BB216E9" w14:textId="77777777" w:rsidTr="00D375CC">
        <w:trPr>
          <w:trHeight w:val="454"/>
          <w:jc w:val="center"/>
        </w:trPr>
        <w:tc>
          <w:tcPr>
            <w:tcW w:w="1968" w:type="dxa"/>
            <w:noWrap/>
            <w:vAlign w:val="center"/>
          </w:tcPr>
          <w:p w14:paraId="4BB216E6" w14:textId="77777777" w:rsidR="00F70AB0" w:rsidRPr="00DD4C8F" w:rsidRDefault="00F70AB0" w:rsidP="00D375CC">
            <w:pPr>
              <w:pStyle w:val="afd"/>
              <w:snapToGrid w:val="0"/>
              <w:rPr>
                <w:szCs w:val="24"/>
              </w:rPr>
            </w:pPr>
            <w:r w:rsidRPr="00DD4C8F">
              <w:t>1993</w:t>
            </w:r>
          </w:p>
        </w:tc>
        <w:tc>
          <w:tcPr>
            <w:tcW w:w="2126" w:type="dxa"/>
            <w:noWrap/>
            <w:vAlign w:val="center"/>
          </w:tcPr>
          <w:p w14:paraId="4BB216E7" w14:textId="77777777" w:rsidR="00F70AB0" w:rsidRPr="00DD4C8F" w:rsidRDefault="00F70AB0" w:rsidP="00D375CC">
            <w:pPr>
              <w:pStyle w:val="afd"/>
              <w:snapToGrid w:val="0"/>
            </w:pPr>
            <w:r w:rsidRPr="00DD4C8F">
              <w:t>1</w:t>
            </w:r>
          </w:p>
        </w:tc>
        <w:tc>
          <w:tcPr>
            <w:tcW w:w="2725" w:type="dxa"/>
            <w:noWrap/>
            <w:vAlign w:val="center"/>
          </w:tcPr>
          <w:p w14:paraId="4BB216E8" w14:textId="77777777" w:rsidR="00F70AB0" w:rsidRPr="00DD4C8F" w:rsidRDefault="00F70AB0" w:rsidP="00D375CC">
            <w:pPr>
              <w:pStyle w:val="afd"/>
              <w:snapToGrid w:val="0"/>
              <w:ind w:rightChars="434" w:right="1025"/>
              <w:jc w:val="right"/>
            </w:pPr>
            <w:r w:rsidRPr="00DD4C8F">
              <w:t>3,811</w:t>
            </w:r>
          </w:p>
        </w:tc>
      </w:tr>
      <w:tr w:rsidR="00DD4C8F" w:rsidRPr="00DD4C8F" w14:paraId="4BB216ED" w14:textId="77777777" w:rsidTr="00D375CC">
        <w:trPr>
          <w:trHeight w:val="454"/>
          <w:jc w:val="center"/>
        </w:trPr>
        <w:tc>
          <w:tcPr>
            <w:tcW w:w="1968" w:type="dxa"/>
            <w:noWrap/>
            <w:vAlign w:val="center"/>
          </w:tcPr>
          <w:p w14:paraId="4BB216EA" w14:textId="77777777" w:rsidR="00F70AB0" w:rsidRPr="00DD4C8F" w:rsidRDefault="00F70AB0" w:rsidP="00D375CC">
            <w:pPr>
              <w:pStyle w:val="afd"/>
              <w:snapToGrid w:val="0"/>
              <w:rPr>
                <w:szCs w:val="24"/>
              </w:rPr>
            </w:pPr>
            <w:r w:rsidRPr="00DD4C8F">
              <w:t>1994</w:t>
            </w:r>
          </w:p>
        </w:tc>
        <w:tc>
          <w:tcPr>
            <w:tcW w:w="2126" w:type="dxa"/>
            <w:noWrap/>
            <w:vAlign w:val="center"/>
          </w:tcPr>
          <w:p w14:paraId="4BB216EB" w14:textId="77777777" w:rsidR="00F70AB0" w:rsidRPr="00DD4C8F" w:rsidRDefault="00F70AB0" w:rsidP="00D375CC">
            <w:pPr>
              <w:pStyle w:val="afd"/>
              <w:snapToGrid w:val="0"/>
            </w:pPr>
            <w:r w:rsidRPr="00DD4C8F">
              <w:rPr>
                <w:rFonts w:hint="eastAsia"/>
              </w:rPr>
              <w:t>0</w:t>
            </w:r>
          </w:p>
        </w:tc>
        <w:tc>
          <w:tcPr>
            <w:tcW w:w="2725" w:type="dxa"/>
            <w:noWrap/>
            <w:vAlign w:val="center"/>
          </w:tcPr>
          <w:p w14:paraId="4BB216EC" w14:textId="77777777" w:rsidR="00F70AB0" w:rsidRPr="00DD4C8F" w:rsidRDefault="00F70AB0" w:rsidP="00D375CC">
            <w:pPr>
              <w:pStyle w:val="afd"/>
              <w:snapToGrid w:val="0"/>
              <w:ind w:rightChars="434" w:right="1025"/>
              <w:jc w:val="right"/>
            </w:pPr>
            <w:r w:rsidRPr="00DD4C8F">
              <w:t>80</w:t>
            </w:r>
          </w:p>
        </w:tc>
      </w:tr>
      <w:tr w:rsidR="00DD4C8F" w:rsidRPr="00DD4C8F" w14:paraId="4BB216F1" w14:textId="77777777" w:rsidTr="00D375CC">
        <w:trPr>
          <w:trHeight w:val="454"/>
          <w:jc w:val="center"/>
        </w:trPr>
        <w:tc>
          <w:tcPr>
            <w:tcW w:w="1968" w:type="dxa"/>
            <w:noWrap/>
            <w:vAlign w:val="center"/>
          </w:tcPr>
          <w:p w14:paraId="4BB216EE" w14:textId="77777777" w:rsidR="00F70AB0" w:rsidRPr="00DD4C8F" w:rsidRDefault="00F70AB0" w:rsidP="00D375CC">
            <w:pPr>
              <w:pStyle w:val="afd"/>
              <w:snapToGrid w:val="0"/>
              <w:rPr>
                <w:szCs w:val="24"/>
              </w:rPr>
            </w:pPr>
            <w:r w:rsidRPr="00DD4C8F">
              <w:t>1995</w:t>
            </w:r>
          </w:p>
        </w:tc>
        <w:tc>
          <w:tcPr>
            <w:tcW w:w="2126" w:type="dxa"/>
            <w:noWrap/>
            <w:vAlign w:val="center"/>
          </w:tcPr>
          <w:p w14:paraId="4BB216EF" w14:textId="77777777" w:rsidR="00F70AB0" w:rsidRPr="00DD4C8F" w:rsidRDefault="00F70AB0" w:rsidP="00D375CC">
            <w:pPr>
              <w:pStyle w:val="afd"/>
              <w:snapToGrid w:val="0"/>
            </w:pPr>
            <w:r w:rsidRPr="00DD4C8F">
              <w:t>1</w:t>
            </w:r>
          </w:p>
        </w:tc>
        <w:tc>
          <w:tcPr>
            <w:tcW w:w="2725" w:type="dxa"/>
            <w:noWrap/>
            <w:vAlign w:val="center"/>
          </w:tcPr>
          <w:p w14:paraId="4BB216F0" w14:textId="77777777" w:rsidR="00F70AB0" w:rsidRPr="00DD4C8F" w:rsidRDefault="00F70AB0" w:rsidP="00D375CC">
            <w:pPr>
              <w:pStyle w:val="afd"/>
              <w:snapToGrid w:val="0"/>
              <w:ind w:rightChars="434" w:right="1025"/>
              <w:jc w:val="right"/>
            </w:pPr>
            <w:r w:rsidRPr="00DD4C8F">
              <w:t>1,640</w:t>
            </w:r>
          </w:p>
        </w:tc>
      </w:tr>
      <w:tr w:rsidR="00DD4C8F" w:rsidRPr="00DD4C8F" w14:paraId="4BB216F5" w14:textId="77777777" w:rsidTr="00D375CC">
        <w:trPr>
          <w:trHeight w:val="454"/>
          <w:jc w:val="center"/>
        </w:trPr>
        <w:tc>
          <w:tcPr>
            <w:tcW w:w="1968" w:type="dxa"/>
            <w:noWrap/>
            <w:vAlign w:val="center"/>
          </w:tcPr>
          <w:p w14:paraId="4BB216F2" w14:textId="77777777" w:rsidR="00F70AB0" w:rsidRPr="00DD4C8F" w:rsidRDefault="00F70AB0" w:rsidP="00D375CC">
            <w:pPr>
              <w:pStyle w:val="afd"/>
              <w:snapToGrid w:val="0"/>
              <w:rPr>
                <w:szCs w:val="24"/>
              </w:rPr>
            </w:pPr>
            <w:r w:rsidRPr="00DD4C8F">
              <w:t>199</w:t>
            </w:r>
            <w:r w:rsidRPr="00DD4C8F">
              <w:rPr>
                <w:rFonts w:hint="eastAsia"/>
              </w:rPr>
              <w:t>6</w:t>
            </w:r>
          </w:p>
        </w:tc>
        <w:tc>
          <w:tcPr>
            <w:tcW w:w="2126" w:type="dxa"/>
            <w:noWrap/>
            <w:vAlign w:val="center"/>
          </w:tcPr>
          <w:p w14:paraId="4BB216F3" w14:textId="77777777" w:rsidR="00F70AB0" w:rsidRPr="00DD4C8F" w:rsidRDefault="00F70AB0" w:rsidP="00D375CC">
            <w:pPr>
              <w:pStyle w:val="afd"/>
              <w:snapToGrid w:val="0"/>
            </w:pPr>
            <w:r w:rsidRPr="00DD4C8F">
              <w:rPr>
                <w:rFonts w:hint="eastAsia"/>
              </w:rPr>
              <w:t>0</w:t>
            </w:r>
          </w:p>
        </w:tc>
        <w:tc>
          <w:tcPr>
            <w:tcW w:w="2725" w:type="dxa"/>
            <w:noWrap/>
            <w:vAlign w:val="center"/>
          </w:tcPr>
          <w:p w14:paraId="4BB216F4" w14:textId="77777777" w:rsidR="00F70AB0" w:rsidRPr="00DD4C8F" w:rsidRDefault="00F70AB0" w:rsidP="00D375CC">
            <w:pPr>
              <w:pStyle w:val="afd"/>
              <w:snapToGrid w:val="0"/>
              <w:ind w:rightChars="434" w:right="1025"/>
              <w:jc w:val="right"/>
            </w:pPr>
            <w:r w:rsidRPr="00DD4C8F">
              <w:rPr>
                <w:rFonts w:hint="eastAsia"/>
              </w:rPr>
              <w:t>0</w:t>
            </w:r>
          </w:p>
        </w:tc>
      </w:tr>
      <w:tr w:rsidR="00DD4C8F" w:rsidRPr="00DD4C8F" w14:paraId="4BB216F9" w14:textId="77777777" w:rsidTr="00D375CC">
        <w:trPr>
          <w:trHeight w:val="454"/>
          <w:jc w:val="center"/>
        </w:trPr>
        <w:tc>
          <w:tcPr>
            <w:tcW w:w="1968" w:type="dxa"/>
            <w:noWrap/>
            <w:vAlign w:val="center"/>
          </w:tcPr>
          <w:p w14:paraId="4BB216F6" w14:textId="77777777" w:rsidR="00F70AB0" w:rsidRPr="00DD4C8F" w:rsidRDefault="00F70AB0" w:rsidP="00D375CC">
            <w:pPr>
              <w:pStyle w:val="afd"/>
              <w:snapToGrid w:val="0"/>
            </w:pPr>
            <w:r w:rsidRPr="00DD4C8F">
              <w:rPr>
                <w:rFonts w:hint="eastAsia"/>
              </w:rPr>
              <w:t>1997</w:t>
            </w:r>
          </w:p>
        </w:tc>
        <w:tc>
          <w:tcPr>
            <w:tcW w:w="2126" w:type="dxa"/>
            <w:noWrap/>
            <w:vAlign w:val="center"/>
          </w:tcPr>
          <w:p w14:paraId="4BB216F7" w14:textId="77777777" w:rsidR="00F70AB0" w:rsidRPr="00DD4C8F" w:rsidRDefault="00F70AB0" w:rsidP="00D375CC">
            <w:pPr>
              <w:pStyle w:val="afd"/>
              <w:snapToGrid w:val="0"/>
            </w:pPr>
            <w:r w:rsidRPr="00DD4C8F">
              <w:rPr>
                <w:rFonts w:hint="eastAsia"/>
              </w:rPr>
              <w:t>0</w:t>
            </w:r>
          </w:p>
        </w:tc>
        <w:tc>
          <w:tcPr>
            <w:tcW w:w="2725" w:type="dxa"/>
            <w:noWrap/>
            <w:vAlign w:val="center"/>
          </w:tcPr>
          <w:p w14:paraId="4BB216F8" w14:textId="77777777" w:rsidR="00F70AB0" w:rsidRPr="00DD4C8F" w:rsidRDefault="00F70AB0" w:rsidP="00D375CC">
            <w:pPr>
              <w:pStyle w:val="afd"/>
              <w:snapToGrid w:val="0"/>
              <w:ind w:rightChars="434" w:right="1025"/>
              <w:jc w:val="right"/>
            </w:pPr>
            <w:r w:rsidRPr="00DD4C8F">
              <w:rPr>
                <w:rFonts w:hint="eastAsia"/>
              </w:rPr>
              <w:t>0</w:t>
            </w:r>
          </w:p>
        </w:tc>
      </w:tr>
      <w:tr w:rsidR="00DD4C8F" w:rsidRPr="00DD4C8F" w14:paraId="4BB216FD" w14:textId="77777777" w:rsidTr="00D375CC">
        <w:trPr>
          <w:trHeight w:val="454"/>
          <w:jc w:val="center"/>
        </w:trPr>
        <w:tc>
          <w:tcPr>
            <w:tcW w:w="1968" w:type="dxa"/>
            <w:noWrap/>
            <w:vAlign w:val="center"/>
          </w:tcPr>
          <w:p w14:paraId="4BB216FA" w14:textId="77777777" w:rsidR="00F70AB0" w:rsidRPr="00DD4C8F" w:rsidRDefault="00F70AB0" w:rsidP="00D375CC">
            <w:pPr>
              <w:pStyle w:val="afd"/>
              <w:snapToGrid w:val="0"/>
              <w:rPr>
                <w:szCs w:val="24"/>
              </w:rPr>
            </w:pPr>
            <w:r w:rsidRPr="00DD4C8F">
              <w:t>1998</w:t>
            </w:r>
          </w:p>
        </w:tc>
        <w:tc>
          <w:tcPr>
            <w:tcW w:w="2126" w:type="dxa"/>
            <w:noWrap/>
            <w:vAlign w:val="center"/>
          </w:tcPr>
          <w:p w14:paraId="4BB216FB" w14:textId="77777777" w:rsidR="00F70AB0" w:rsidRPr="00DD4C8F" w:rsidRDefault="00F70AB0" w:rsidP="00D375CC">
            <w:pPr>
              <w:pStyle w:val="afd"/>
              <w:snapToGrid w:val="0"/>
            </w:pPr>
            <w:r w:rsidRPr="00DD4C8F">
              <w:rPr>
                <w:rFonts w:hint="eastAsia"/>
              </w:rPr>
              <w:t>0</w:t>
            </w:r>
          </w:p>
        </w:tc>
        <w:tc>
          <w:tcPr>
            <w:tcW w:w="2725" w:type="dxa"/>
            <w:noWrap/>
            <w:vAlign w:val="center"/>
          </w:tcPr>
          <w:p w14:paraId="4BB216FC" w14:textId="77777777" w:rsidR="00F70AB0" w:rsidRPr="00DD4C8F" w:rsidRDefault="00F70AB0" w:rsidP="00D375CC">
            <w:pPr>
              <w:pStyle w:val="afd"/>
              <w:snapToGrid w:val="0"/>
              <w:ind w:rightChars="434" w:right="1025"/>
              <w:jc w:val="right"/>
            </w:pPr>
            <w:r w:rsidRPr="00DD4C8F">
              <w:t>1,072</w:t>
            </w:r>
          </w:p>
        </w:tc>
      </w:tr>
      <w:tr w:rsidR="00DD4C8F" w:rsidRPr="00DD4C8F" w14:paraId="4BB21701" w14:textId="77777777" w:rsidTr="00D375CC">
        <w:trPr>
          <w:trHeight w:val="454"/>
          <w:jc w:val="center"/>
        </w:trPr>
        <w:tc>
          <w:tcPr>
            <w:tcW w:w="1968" w:type="dxa"/>
            <w:noWrap/>
            <w:vAlign w:val="center"/>
          </w:tcPr>
          <w:p w14:paraId="4BB216FE" w14:textId="77777777" w:rsidR="00F70AB0" w:rsidRPr="00DD4C8F" w:rsidRDefault="00F70AB0" w:rsidP="00D375CC">
            <w:pPr>
              <w:pStyle w:val="afd"/>
              <w:snapToGrid w:val="0"/>
              <w:rPr>
                <w:szCs w:val="24"/>
              </w:rPr>
            </w:pPr>
            <w:r w:rsidRPr="00DD4C8F">
              <w:t>1999</w:t>
            </w:r>
          </w:p>
        </w:tc>
        <w:tc>
          <w:tcPr>
            <w:tcW w:w="2126" w:type="dxa"/>
            <w:noWrap/>
            <w:vAlign w:val="center"/>
          </w:tcPr>
          <w:p w14:paraId="4BB216FF" w14:textId="77777777" w:rsidR="00F70AB0" w:rsidRPr="00DD4C8F" w:rsidRDefault="00F70AB0" w:rsidP="00D375CC">
            <w:pPr>
              <w:pStyle w:val="afd"/>
              <w:snapToGrid w:val="0"/>
            </w:pPr>
            <w:r w:rsidRPr="00DD4C8F">
              <w:t>1</w:t>
            </w:r>
          </w:p>
        </w:tc>
        <w:tc>
          <w:tcPr>
            <w:tcW w:w="2725" w:type="dxa"/>
            <w:noWrap/>
            <w:vAlign w:val="center"/>
          </w:tcPr>
          <w:p w14:paraId="4BB21700" w14:textId="77777777" w:rsidR="00F70AB0" w:rsidRPr="00DD4C8F" w:rsidRDefault="00F70AB0" w:rsidP="00D375CC">
            <w:pPr>
              <w:pStyle w:val="afd"/>
              <w:snapToGrid w:val="0"/>
              <w:ind w:rightChars="434" w:right="1025"/>
              <w:jc w:val="right"/>
            </w:pPr>
            <w:r w:rsidRPr="00DD4C8F">
              <w:t>437</w:t>
            </w:r>
          </w:p>
        </w:tc>
      </w:tr>
      <w:tr w:rsidR="00DD4C8F" w:rsidRPr="00DD4C8F" w14:paraId="4BB21705" w14:textId="77777777" w:rsidTr="00D375CC">
        <w:trPr>
          <w:trHeight w:val="454"/>
          <w:jc w:val="center"/>
        </w:trPr>
        <w:tc>
          <w:tcPr>
            <w:tcW w:w="1968" w:type="dxa"/>
            <w:noWrap/>
            <w:vAlign w:val="center"/>
          </w:tcPr>
          <w:p w14:paraId="4BB21702" w14:textId="77777777" w:rsidR="00F70AB0" w:rsidRPr="00DD4C8F" w:rsidRDefault="00F70AB0" w:rsidP="00D375CC">
            <w:pPr>
              <w:pStyle w:val="afd"/>
              <w:snapToGrid w:val="0"/>
              <w:rPr>
                <w:szCs w:val="24"/>
              </w:rPr>
            </w:pPr>
            <w:r w:rsidRPr="00DD4C8F">
              <w:t>2000</w:t>
            </w:r>
          </w:p>
        </w:tc>
        <w:tc>
          <w:tcPr>
            <w:tcW w:w="2126" w:type="dxa"/>
            <w:noWrap/>
            <w:vAlign w:val="center"/>
          </w:tcPr>
          <w:p w14:paraId="4BB21703" w14:textId="77777777" w:rsidR="00F70AB0" w:rsidRPr="00DD4C8F" w:rsidRDefault="00F70AB0" w:rsidP="00D375CC">
            <w:pPr>
              <w:pStyle w:val="afd"/>
              <w:snapToGrid w:val="0"/>
            </w:pPr>
            <w:r w:rsidRPr="00DD4C8F">
              <w:t>1</w:t>
            </w:r>
          </w:p>
        </w:tc>
        <w:tc>
          <w:tcPr>
            <w:tcW w:w="2725" w:type="dxa"/>
            <w:noWrap/>
            <w:vAlign w:val="center"/>
          </w:tcPr>
          <w:p w14:paraId="4BB21704" w14:textId="77777777" w:rsidR="00F70AB0" w:rsidRPr="00DD4C8F" w:rsidRDefault="00F70AB0" w:rsidP="00D375CC">
            <w:pPr>
              <w:pStyle w:val="afd"/>
              <w:snapToGrid w:val="0"/>
              <w:ind w:rightChars="434" w:right="1025"/>
              <w:jc w:val="right"/>
            </w:pPr>
            <w:r w:rsidRPr="00DD4C8F">
              <w:t>115</w:t>
            </w:r>
          </w:p>
        </w:tc>
      </w:tr>
      <w:tr w:rsidR="00DD4C8F" w:rsidRPr="00DD4C8F" w14:paraId="4BB21709" w14:textId="77777777" w:rsidTr="00D375CC">
        <w:trPr>
          <w:trHeight w:val="454"/>
          <w:jc w:val="center"/>
        </w:trPr>
        <w:tc>
          <w:tcPr>
            <w:tcW w:w="1968" w:type="dxa"/>
            <w:noWrap/>
            <w:vAlign w:val="center"/>
          </w:tcPr>
          <w:p w14:paraId="4BB21706" w14:textId="77777777" w:rsidR="00F70AB0" w:rsidRPr="00DD4C8F" w:rsidRDefault="00F70AB0" w:rsidP="00D375CC">
            <w:pPr>
              <w:pStyle w:val="afd"/>
              <w:snapToGrid w:val="0"/>
              <w:rPr>
                <w:szCs w:val="24"/>
              </w:rPr>
            </w:pPr>
            <w:r w:rsidRPr="00DD4C8F">
              <w:t>2001</w:t>
            </w:r>
          </w:p>
        </w:tc>
        <w:tc>
          <w:tcPr>
            <w:tcW w:w="2126" w:type="dxa"/>
            <w:noWrap/>
            <w:vAlign w:val="center"/>
          </w:tcPr>
          <w:p w14:paraId="4BB21707" w14:textId="77777777" w:rsidR="00F70AB0" w:rsidRPr="00DD4C8F" w:rsidRDefault="00F70AB0" w:rsidP="00D375CC">
            <w:pPr>
              <w:pStyle w:val="afd"/>
              <w:snapToGrid w:val="0"/>
            </w:pPr>
            <w:r w:rsidRPr="00DD4C8F">
              <w:t>3</w:t>
            </w:r>
          </w:p>
        </w:tc>
        <w:tc>
          <w:tcPr>
            <w:tcW w:w="2725" w:type="dxa"/>
            <w:noWrap/>
            <w:vAlign w:val="center"/>
          </w:tcPr>
          <w:p w14:paraId="4BB21708" w14:textId="77777777" w:rsidR="00F70AB0" w:rsidRPr="00DD4C8F" w:rsidRDefault="00F70AB0" w:rsidP="00D375CC">
            <w:pPr>
              <w:pStyle w:val="afd"/>
              <w:snapToGrid w:val="0"/>
              <w:ind w:rightChars="434" w:right="1025"/>
              <w:jc w:val="right"/>
            </w:pPr>
            <w:r w:rsidRPr="00DD4C8F">
              <w:t>3,114</w:t>
            </w:r>
          </w:p>
        </w:tc>
      </w:tr>
      <w:tr w:rsidR="00DD4C8F" w:rsidRPr="00DD4C8F" w14:paraId="4BB2170D" w14:textId="77777777" w:rsidTr="00D375CC">
        <w:trPr>
          <w:trHeight w:val="454"/>
          <w:jc w:val="center"/>
        </w:trPr>
        <w:tc>
          <w:tcPr>
            <w:tcW w:w="1968" w:type="dxa"/>
            <w:noWrap/>
            <w:vAlign w:val="center"/>
          </w:tcPr>
          <w:p w14:paraId="4BB2170A" w14:textId="77777777" w:rsidR="00F70AB0" w:rsidRPr="00DD4C8F" w:rsidRDefault="00F70AB0" w:rsidP="00D375CC">
            <w:pPr>
              <w:pStyle w:val="afd"/>
              <w:snapToGrid w:val="0"/>
              <w:rPr>
                <w:szCs w:val="24"/>
              </w:rPr>
            </w:pPr>
            <w:r w:rsidRPr="00DD4C8F">
              <w:t>2002</w:t>
            </w:r>
          </w:p>
        </w:tc>
        <w:tc>
          <w:tcPr>
            <w:tcW w:w="2126" w:type="dxa"/>
            <w:noWrap/>
            <w:vAlign w:val="center"/>
          </w:tcPr>
          <w:p w14:paraId="4BB2170B" w14:textId="77777777" w:rsidR="00F70AB0" w:rsidRPr="00DD4C8F" w:rsidRDefault="00F70AB0" w:rsidP="00D375CC">
            <w:pPr>
              <w:pStyle w:val="afd"/>
              <w:snapToGrid w:val="0"/>
            </w:pPr>
            <w:r w:rsidRPr="00DD4C8F">
              <w:t>1</w:t>
            </w:r>
          </w:p>
        </w:tc>
        <w:tc>
          <w:tcPr>
            <w:tcW w:w="2725" w:type="dxa"/>
            <w:noWrap/>
            <w:vAlign w:val="center"/>
          </w:tcPr>
          <w:p w14:paraId="4BB2170C" w14:textId="77777777" w:rsidR="00F70AB0" w:rsidRPr="00DD4C8F" w:rsidRDefault="00F70AB0" w:rsidP="00D375CC">
            <w:pPr>
              <w:pStyle w:val="afd"/>
              <w:snapToGrid w:val="0"/>
              <w:ind w:rightChars="434" w:right="1025"/>
              <w:jc w:val="right"/>
            </w:pPr>
            <w:r w:rsidRPr="00DD4C8F">
              <w:t>2,520</w:t>
            </w:r>
          </w:p>
        </w:tc>
      </w:tr>
      <w:tr w:rsidR="00DD4C8F" w:rsidRPr="00DD4C8F" w14:paraId="4BB21711" w14:textId="77777777" w:rsidTr="00D375CC">
        <w:trPr>
          <w:trHeight w:val="454"/>
          <w:jc w:val="center"/>
        </w:trPr>
        <w:tc>
          <w:tcPr>
            <w:tcW w:w="1968" w:type="dxa"/>
            <w:noWrap/>
            <w:vAlign w:val="center"/>
          </w:tcPr>
          <w:p w14:paraId="4BB2170E" w14:textId="77777777" w:rsidR="00F70AB0" w:rsidRPr="00DD4C8F" w:rsidRDefault="00F70AB0" w:rsidP="00D375CC">
            <w:pPr>
              <w:pStyle w:val="afd"/>
              <w:snapToGrid w:val="0"/>
              <w:rPr>
                <w:szCs w:val="24"/>
              </w:rPr>
            </w:pPr>
            <w:r w:rsidRPr="00DD4C8F">
              <w:t>2003</w:t>
            </w:r>
          </w:p>
        </w:tc>
        <w:tc>
          <w:tcPr>
            <w:tcW w:w="2126" w:type="dxa"/>
            <w:noWrap/>
            <w:vAlign w:val="center"/>
          </w:tcPr>
          <w:p w14:paraId="4BB2170F" w14:textId="77777777" w:rsidR="00F70AB0" w:rsidRPr="00DD4C8F" w:rsidRDefault="00F70AB0" w:rsidP="00D375CC">
            <w:pPr>
              <w:pStyle w:val="afd"/>
              <w:snapToGrid w:val="0"/>
            </w:pPr>
            <w:r w:rsidRPr="00DD4C8F">
              <w:t>1</w:t>
            </w:r>
          </w:p>
        </w:tc>
        <w:tc>
          <w:tcPr>
            <w:tcW w:w="2725" w:type="dxa"/>
            <w:noWrap/>
            <w:vAlign w:val="center"/>
          </w:tcPr>
          <w:p w14:paraId="4BB21710" w14:textId="77777777" w:rsidR="00F70AB0" w:rsidRPr="00DD4C8F" w:rsidRDefault="00F70AB0" w:rsidP="00D375CC">
            <w:pPr>
              <w:pStyle w:val="afd"/>
              <w:snapToGrid w:val="0"/>
              <w:ind w:rightChars="434" w:right="1025"/>
              <w:jc w:val="right"/>
            </w:pPr>
            <w:r w:rsidRPr="00DD4C8F">
              <w:t>923</w:t>
            </w:r>
          </w:p>
        </w:tc>
      </w:tr>
      <w:tr w:rsidR="00DD4C8F" w:rsidRPr="00DD4C8F" w14:paraId="4BB21715" w14:textId="77777777" w:rsidTr="00D375CC">
        <w:trPr>
          <w:trHeight w:val="454"/>
          <w:jc w:val="center"/>
        </w:trPr>
        <w:tc>
          <w:tcPr>
            <w:tcW w:w="1968" w:type="dxa"/>
            <w:noWrap/>
            <w:vAlign w:val="center"/>
          </w:tcPr>
          <w:p w14:paraId="4BB21712" w14:textId="77777777" w:rsidR="00F70AB0" w:rsidRPr="00DD4C8F" w:rsidRDefault="00F70AB0" w:rsidP="00D375CC">
            <w:pPr>
              <w:pStyle w:val="afd"/>
              <w:snapToGrid w:val="0"/>
              <w:rPr>
                <w:szCs w:val="24"/>
              </w:rPr>
            </w:pPr>
            <w:r w:rsidRPr="00DD4C8F">
              <w:lastRenderedPageBreak/>
              <w:t>2004</w:t>
            </w:r>
          </w:p>
        </w:tc>
        <w:tc>
          <w:tcPr>
            <w:tcW w:w="2126" w:type="dxa"/>
            <w:noWrap/>
            <w:vAlign w:val="center"/>
          </w:tcPr>
          <w:p w14:paraId="4BB21713" w14:textId="77777777" w:rsidR="00F70AB0" w:rsidRPr="00DD4C8F" w:rsidRDefault="00F70AB0" w:rsidP="00D375CC">
            <w:pPr>
              <w:pStyle w:val="afd"/>
              <w:snapToGrid w:val="0"/>
            </w:pPr>
            <w:r w:rsidRPr="00DD4C8F">
              <w:t>1</w:t>
            </w:r>
          </w:p>
        </w:tc>
        <w:tc>
          <w:tcPr>
            <w:tcW w:w="2725" w:type="dxa"/>
            <w:noWrap/>
            <w:vAlign w:val="center"/>
          </w:tcPr>
          <w:p w14:paraId="4BB21714" w14:textId="77777777" w:rsidR="00F70AB0" w:rsidRPr="00DD4C8F" w:rsidRDefault="00F70AB0" w:rsidP="00D375CC">
            <w:pPr>
              <w:pStyle w:val="afd"/>
              <w:snapToGrid w:val="0"/>
              <w:ind w:rightChars="434" w:right="1025"/>
              <w:jc w:val="right"/>
            </w:pPr>
            <w:r w:rsidRPr="00DD4C8F">
              <w:t>880</w:t>
            </w:r>
          </w:p>
        </w:tc>
      </w:tr>
      <w:tr w:rsidR="00DD4C8F" w:rsidRPr="00DD4C8F" w14:paraId="4BB21719" w14:textId="77777777" w:rsidTr="00D375CC">
        <w:trPr>
          <w:trHeight w:val="454"/>
          <w:jc w:val="center"/>
        </w:trPr>
        <w:tc>
          <w:tcPr>
            <w:tcW w:w="1968" w:type="dxa"/>
            <w:noWrap/>
            <w:vAlign w:val="center"/>
          </w:tcPr>
          <w:p w14:paraId="4BB21716" w14:textId="77777777" w:rsidR="00F70AB0" w:rsidRPr="00DD4C8F" w:rsidRDefault="00F70AB0" w:rsidP="00D375CC">
            <w:pPr>
              <w:pStyle w:val="afd"/>
              <w:snapToGrid w:val="0"/>
              <w:rPr>
                <w:szCs w:val="24"/>
              </w:rPr>
            </w:pPr>
            <w:r w:rsidRPr="00DD4C8F">
              <w:t>2005</w:t>
            </w:r>
          </w:p>
        </w:tc>
        <w:tc>
          <w:tcPr>
            <w:tcW w:w="2126" w:type="dxa"/>
            <w:noWrap/>
            <w:vAlign w:val="center"/>
          </w:tcPr>
          <w:p w14:paraId="4BB21717" w14:textId="77777777" w:rsidR="00F70AB0" w:rsidRPr="00DD4C8F" w:rsidRDefault="00F70AB0" w:rsidP="00D375CC">
            <w:pPr>
              <w:pStyle w:val="afd"/>
              <w:snapToGrid w:val="0"/>
            </w:pPr>
            <w:r w:rsidRPr="00DD4C8F">
              <w:t>3</w:t>
            </w:r>
          </w:p>
        </w:tc>
        <w:tc>
          <w:tcPr>
            <w:tcW w:w="2725" w:type="dxa"/>
            <w:noWrap/>
            <w:vAlign w:val="center"/>
          </w:tcPr>
          <w:p w14:paraId="4BB21718" w14:textId="77777777" w:rsidR="00F70AB0" w:rsidRPr="00DD4C8F" w:rsidRDefault="00F70AB0" w:rsidP="00D375CC">
            <w:pPr>
              <w:pStyle w:val="afd"/>
              <w:snapToGrid w:val="0"/>
              <w:ind w:rightChars="384" w:right="907"/>
              <w:jc w:val="right"/>
            </w:pPr>
            <w:r w:rsidRPr="00DD4C8F">
              <w:t>1,914</w:t>
            </w:r>
          </w:p>
        </w:tc>
      </w:tr>
      <w:tr w:rsidR="00DD4C8F" w:rsidRPr="00DD4C8F" w14:paraId="4BB2171D" w14:textId="77777777" w:rsidTr="00D375CC">
        <w:trPr>
          <w:trHeight w:val="454"/>
          <w:jc w:val="center"/>
        </w:trPr>
        <w:tc>
          <w:tcPr>
            <w:tcW w:w="1968" w:type="dxa"/>
            <w:noWrap/>
            <w:vAlign w:val="center"/>
          </w:tcPr>
          <w:p w14:paraId="4BB2171A" w14:textId="77777777" w:rsidR="00F70AB0" w:rsidRPr="00DD4C8F" w:rsidRDefault="00F70AB0" w:rsidP="00D375CC">
            <w:pPr>
              <w:pStyle w:val="afd"/>
              <w:snapToGrid w:val="0"/>
              <w:rPr>
                <w:szCs w:val="24"/>
              </w:rPr>
            </w:pPr>
            <w:r w:rsidRPr="00DD4C8F">
              <w:t>2006</w:t>
            </w:r>
          </w:p>
        </w:tc>
        <w:tc>
          <w:tcPr>
            <w:tcW w:w="2126" w:type="dxa"/>
            <w:noWrap/>
            <w:vAlign w:val="center"/>
          </w:tcPr>
          <w:p w14:paraId="4BB2171B" w14:textId="77777777" w:rsidR="00F70AB0" w:rsidRPr="00DD4C8F" w:rsidRDefault="00F70AB0" w:rsidP="00D375CC">
            <w:pPr>
              <w:pStyle w:val="afd"/>
              <w:snapToGrid w:val="0"/>
            </w:pPr>
            <w:r w:rsidRPr="00DD4C8F">
              <w:t>8</w:t>
            </w:r>
          </w:p>
        </w:tc>
        <w:tc>
          <w:tcPr>
            <w:tcW w:w="2725" w:type="dxa"/>
            <w:noWrap/>
            <w:vAlign w:val="center"/>
          </w:tcPr>
          <w:p w14:paraId="4BB2171C" w14:textId="77777777" w:rsidR="00F70AB0" w:rsidRPr="00DD4C8F" w:rsidRDefault="00F70AB0" w:rsidP="00D375CC">
            <w:pPr>
              <w:pStyle w:val="afd"/>
              <w:snapToGrid w:val="0"/>
              <w:ind w:rightChars="384" w:right="907"/>
              <w:jc w:val="right"/>
            </w:pPr>
            <w:r w:rsidRPr="00DD4C8F">
              <w:t>4,296</w:t>
            </w:r>
          </w:p>
        </w:tc>
      </w:tr>
      <w:tr w:rsidR="00DD4C8F" w:rsidRPr="00DD4C8F" w14:paraId="4BB21721" w14:textId="77777777" w:rsidTr="00D375CC">
        <w:trPr>
          <w:trHeight w:val="454"/>
          <w:jc w:val="center"/>
        </w:trPr>
        <w:tc>
          <w:tcPr>
            <w:tcW w:w="1968" w:type="dxa"/>
            <w:noWrap/>
            <w:vAlign w:val="center"/>
          </w:tcPr>
          <w:p w14:paraId="4BB2171E" w14:textId="77777777" w:rsidR="00F70AB0" w:rsidRPr="00DD4C8F" w:rsidRDefault="00F70AB0" w:rsidP="00D375CC">
            <w:pPr>
              <w:pStyle w:val="afd"/>
              <w:snapToGrid w:val="0"/>
              <w:rPr>
                <w:szCs w:val="24"/>
              </w:rPr>
            </w:pPr>
            <w:r w:rsidRPr="00DD4C8F">
              <w:t>2007</w:t>
            </w:r>
          </w:p>
        </w:tc>
        <w:tc>
          <w:tcPr>
            <w:tcW w:w="2126" w:type="dxa"/>
            <w:noWrap/>
            <w:vAlign w:val="center"/>
          </w:tcPr>
          <w:p w14:paraId="4BB2171F" w14:textId="77777777" w:rsidR="00F70AB0" w:rsidRPr="00DD4C8F" w:rsidRDefault="00F70AB0" w:rsidP="00D375CC">
            <w:pPr>
              <w:pStyle w:val="afd"/>
              <w:snapToGrid w:val="0"/>
            </w:pPr>
            <w:r w:rsidRPr="00DD4C8F">
              <w:t>5</w:t>
            </w:r>
          </w:p>
        </w:tc>
        <w:tc>
          <w:tcPr>
            <w:tcW w:w="2725" w:type="dxa"/>
            <w:noWrap/>
            <w:vAlign w:val="center"/>
          </w:tcPr>
          <w:p w14:paraId="4BB21720" w14:textId="77777777" w:rsidR="00F70AB0" w:rsidRPr="00DD4C8F" w:rsidRDefault="00F70AB0" w:rsidP="00D375CC">
            <w:pPr>
              <w:pStyle w:val="afd"/>
              <w:snapToGrid w:val="0"/>
              <w:ind w:rightChars="384" w:right="907"/>
              <w:jc w:val="right"/>
            </w:pPr>
            <w:r w:rsidRPr="00DD4C8F">
              <w:t>7,738</w:t>
            </w:r>
          </w:p>
        </w:tc>
      </w:tr>
      <w:tr w:rsidR="00DD4C8F" w:rsidRPr="00DD4C8F" w14:paraId="4BB21725" w14:textId="77777777" w:rsidTr="00D375CC">
        <w:trPr>
          <w:trHeight w:val="454"/>
          <w:jc w:val="center"/>
        </w:trPr>
        <w:tc>
          <w:tcPr>
            <w:tcW w:w="1968" w:type="dxa"/>
            <w:noWrap/>
            <w:vAlign w:val="center"/>
          </w:tcPr>
          <w:p w14:paraId="4BB21722" w14:textId="77777777" w:rsidR="00F70AB0" w:rsidRPr="00DD4C8F" w:rsidRDefault="00F70AB0" w:rsidP="00D375CC">
            <w:pPr>
              <w:pStyle w:val="afd"/>
              <w:snapToGrid w:val="0"/>
              <w:rPr>
                <w:szCs w:val="24"/>
              </w:rPr>
            </w:pPr>
            <w:r w:rsidRPr="00DD4C8F">
              <w:t>2008</w:t>
            </w:r>
          </w:p>
        </w:tc>
        <w:tc>
          <w:tcPr>
            <w:tcW w:w="2126" w:type="dxa"/>
            <w:noWrap/>
            <w:vAlign w:val="center"/>
          </w:tcPr>
          <w:p w14:paraId="4BB21723" w14:textId="77777777" w:rsidR="00F70AB0" w:rsidRPr="00DD4C8F" w:rsidRDefault="00F70AB0" w:rsidP="00D375CC">
            <w:pPr>
              <w:pStyle w:val="afd"/>
              <w:snapToGrid w:val="0"/>
            </w:pPr>
            <w:r w:rsidRPr="00DD4C8F">
              <w:t>1</w:t>
            </w:r>
          </w:p>
        </w:tc>
        <w:tc>
          <w:tcPr>
            <w:tcW w:w="2725" w:type="dxa"/>
            <w:noWrap/>
            <w:vAlign w:val="center"/>
          </w:tcPr>
          <w:p w14:paraId="4BB21724" w14:textId="77777777" w:rsidR="00F70AB0" w:rsidRPr="00DD4C8F" w:rsidRDefault="00F70AB0" w:rsidP="00D375CC">
            <w:pPr>
              <w:pStyle w:val="afd"/>
              <w:snapToGrid w:val="0"/>
              <w:ind w:rightChars="384" w:right="907"/>
              <w:jc w:val="right"/>
            </w:pPr>
            <w:r w:rsidRPr="00DD4C8F">
              <w:t>16,250</w:t>
            </w:r>
          </w:p>
        </w:tc>
      </w:tr>
      <w:tr w:rsidR="00DD4C8F" w:rsidRPr="00DD4C8F" w14:paraId="4BB21729" w14:textId="77777777" w:rsidTr="00D375CC">
        <w:trPr>
          <w:trHeight w:val="454"/>
          <w:jc w:val="center"/>
        </w:trPr>
        <w:tc>
          <w:tcPr>
            <w:tcW w:w="1968" w:type="dxa"/>
            <w:noWrap/>
            <w:vAlign w:val="center"/>
          </w:tcPr>
          <w:p w14:paraId="4BB21726" w14:textId="77777777" w:rsidR="00F70AB0" w:rsidRPr="00DD4C8F" w:rsidRDefault="00F70AB0" w:rsidP="00D375CC">
            <w:pPr>
              <w:pStyle w:val="afd"/>
              <w:snapToGrid w:val="0"/>
              <w:rPr>
                <w:szCs w:val="24"/>
              </w:rPr>
            </w:pPr>
            <w:r w:rsidRPr="00DD4C8F">
              <w:t>2009</w:t>
            </w:r>
          </w:p>
        </w:tc>
        <w:tc>
          <w:tcPr>
            <w:tcW w:w="2126" w:type="dxa"/>
            <w:noWrap/>
            <w:vAlign w:val="center"/>
          </w:tcPr>
          <w:p w14:paraId="4BB21727" w14:textId="77777777" w:rsidR="00F70AB0" w:rsidRPr="00DD4C8F" w:rsidRDefault="00F70AB0" w:rsidP="00D375CC">
            <w:pPr>
              <w:pStyle w:val="afd"/>
              <w:snapToGrid w:val="0"/>
            </w:pPr>
            <w:r w:rsidRPr="00DD4C8F">
              <w:t>1</w:t>
            </w:r>
          </w:p>
        </w:tc>
        <w:tc>
          <w:tcPr>
            <w:tcW w:w="2725" w:type="dxa"/>
            <w:noWrap/>
            <w:vAlign w:val="center"/>
          </w:tcPr>
          <w:p w14:paraId="4BB21728" w14:textId="77777777" w:rsidR="00F70AB0" w:rsidRPr="00DD4C8F" w:rsidRDefault="00F70AB0" w:rsidP="00D375CC">
            <w:pPr>
              <w:pStyle w:val="afd"/>
              <w:snapToGrid w:val="0"/>
              <w:ind w:rightChars="384" w:right="907"/>
              <w:jc w:val="right"/>
            </w:pPr>
            <w:r w:rsidRPr="00DD4C8F">
              <w:t>3,160</w:t>
            </w:r>
          </w:p>
        </w:tc>
      </w:tr>
      <w:tr w:rsidR="00DD4C8F" w:rsidRPr="00DD4C8F" w14:paraId="4BB2172D" w14:textId="77777777" w:rsidTr="00D375CC">
        <w:trPr>
          <w:trHeight w:val="454"/>
          <w:jc w:val="center"/>
        </w:trPr>
        <w:tc>
          <w:tcPr>
            <w:tcW w:w="1968" w:type="dxa"/>
            <w:noWrap/>
            <w:vAlign w:val="center"/>
          </w:tcPr>
          <w:p w14:paraId="4BB2172A" w14:textId="77777777" w:rsidR="00F70AB0" w:rsidRPr="00DD4C8F" w:rsidRDefault="00F70AB0" w:rsidP="00D375CC">
            <w:pPr>
              <w:pStyle w:val="afd"/>
              <w:snapToGrid w:val="0"/>
              <w:rPr>
                <w:szCs w:val="24"/>
              </w:rPr>
            </w:pPr>
            <w:r w:rsidRPr="00DD4C8F">
              <w:t>2010</w:t>
            </w:r>
          </w:p>
        </w:tc>
        <w:tc>
          <w:tcPr>
            <w:tcW w:w="2126" w:type="dxa"/>
            <w:noWrap/>
            <w:vAlign w:val="center"/>
          </w:tcPr>
          <w:p w14:paraId="4BB2172B" w14:textId="77777777" w:rsidR="00F70AB0" w:rsidRPr="00DD4C8F" w:rsidRDefault="00F70AB0" w:rsidP="00D375CC">
            <w:pPr>
              <w:pStyle w:val="afd"/>
              <w:snapToGrid w:val="0"/>
            </w:pPr>
            <w:r w:rsidRPr="00DD4C8F">
              <w:t>3</w:t>
            </w:r>
          </w:p>
        </w:tc>
        <w:tc>
          <w:tcPr>
            <w:tcW w:w="2725" w:type="dxa"/>
            <w:noWrap/>
            <w:vAlign w:val="center"/>
          </w:tcPr>
          <w:p w14:paraId="4BB2172C" w14:textId="77777777" w:rsidR="00F70AB0" w:rsidRPr="00DD4C8F" w:rsidRDefault="00F70AB0" w:rsidP="00D375CC">
            <w:pPr>
              <w:pStyle w:val="afd"/>
              <w:snapToGrid w:val="0"/>
              <w:ind w:rightChars="384" w:right="907"/>
              <w:jc w:val="right"/>
            </w:pPr>
            <w:r w:rsidRPr="00DD4C8F">
              <w:t>3,620</w:t>
            </w:r>
          </w:p>
        </w:tc>
      </w:tr>
      <w:tr w:rsidR="00DD4C8F" w:rsidRPr="00DD4C8F" w14:paraId="4BB21731" w14:textId="77777777" w:rsidTr="00D375CC">
        <w:trPr>
          <w:trHeight w:val="454"/>
          <w:jc w:val="center"/>
        </w:trPr>
        <w:tc>
          <w:tcPr>
            <w:tcW w:w="1968" w:type="dxa"/>
            <w:noWrap/>
            <w:vAlign w:val="center"/>
          </w:tcPr>
          <w:p w14:paraId="4BB2172E" w14:textId="77777777" w:rsidR="00F70AB0" w:rsidRPr="00DD4C8F" w:rsidRDefault="00F70AB0" w:rsidP="00D375CC">
            <w:pPr>
              <w:pStyle w:val="afd"/>
              <w:snapToGrid w:val="0"/>
              <w:rPr>
                <w:szCs w:val="24"/>
              </w:rPr>
            </w:pPr>
            <w:r w:rsidRPr="00DD4C8F">
              <w:t>2011</w:t>
            </w:r>
          </w:p>
        </w:tc>
        <w:tc>
          <w:tcPr>
            <w:tcW w:w="2126" w:type="dxa"/>
            <w:noWrap/>
            <w:vAlign w:val="center"/>
          </w:tcPr>
          <w:p w14:paraId="4BB2172F" w14:textId="77777777" w:rsidR="00F70AB0" w:rsidRPr="00DD4C8F" w:rsidRDefault="00F70AB0" w:rsidP="00D375CC">
            <w:pPr>
              <w:pStyle w:val="afd"/>
              <w:snapToGrid w:val="0"/>
            </w:pPr>
            <w:r w:rsidRPr="00DD4C8F">
              <w:t>2</w:t>
            </w:r>
          </w:p>
        </w:tc>
        <w:tc>
          <w:tcPr>
            <w:tcW w:w="2725" w:type="dxa"/>
            <w:noWrap/>
            <w:vAlign w:val="center"/>
          </w:tcPr>
          <w:p w14:paraId="4BB21730" w14:textId="77777777" w:rsidR="00F70AB0" w:rsidRPr="00DD4C8F" w:rsidRDefault="00F70AB0" w:rsidP="00D375CC">
            <w:pPr>
              <w:pStyle w:val="afd"/>
              <w:snapToGrid w:val="0"/>
              <w:ind w:rightChars="384" w:right="907"/>
              <w:jc w:val="right"/>
            </w:pPr>
            <w:r w:rsidRPr="00DD4C8F">
              <w:t>67,051</w:t>
            </w:r>
          </w:p>
        </w:tc>
      </w:tr>
      <w:tr w:rsidR="00DD4C8F" w:rsidRPr="00DD4C8F" w14:paraId="4BB21735" w14:textId="77777777" w:rsidTr="00D375CC">
        <w:trPr>
          <w:trHeight w:val="454"/>
          <w:jc w:val="center"/>
        </w:trPr>
        <w:tc>
          <w:tcPr>
            <w:tcW w:w="1968" w:type="dxa"/>
            <w:noWrap/>
            <w:vAlign w:val="center"/>
          </w:tcPr>
          <w:p w14:paraId="4BB21732" w14:textId="77777777" w:rsidR="00F70AB0" w:rsidRPr="00DD4C8F" w:rsidRDefault="00F70AB0" w:rsidP="00D375CC">
            <w:pPr>
              <w:pStyle w:val="afd"/>
              <w:snapToGrid w:val="0"/>
              <w:rPr>
                <w:szCs w:val="24"/>
              </w:rPr>
            </w:pPr>
            <w:r w:rsidRPr="00DD4C8F">
              <w:t>2012</w:t>
            </w:r>
          </w:p>
        </w:tc>
        <w:tc>
          <w:tcPr>
            <w:tcW w:w="2126" w:type="dxa"/>
            <w:noWrap/>
            <w:vAlign w:val="center"/>
          </w:tcPr>
          <w:p w14:paraId="4BB21733" w14:textId="77777777" w:rsidR="00F70AB0" w:rsidRPr="00DD4C8F" w:rsidRDefault="00F70AB0" w:rsidP="00D375CC">
            <w:pPr>
              <w:pStyle w:val="afd"/>
              <w:snapToGrid w:val="0"/>
            </w:pPr>
            <w:r w:rsidRPr="00DD4C8F">
              <w:t>3</w:t>
            </w:r>
          </w:p>
        </w:tc>
        <w:tc>
          <w:tcPr>
            <w:tcW w:w="2725" w:type="dxa"/>
            <w:noWrap/>
            <w:vAlign w:val="center"/>
          </w:tcPr>
          <w:p w14:paraId="4BB21734" w14:textId="77777777" w:rsidR="00F70AB0" w:rsidRPr="00DD4C8F" w:rsidRDefault="00F70AB0" w:rsidP="00D375CC">
            <w:pPr>
              <w:pStyle w:val="afd"/>
              <w:snapToGrid w:val="0"/>
              <w:ind w:rightChars="384" w:right="907"/>
              <w:jc w:val="right"/>
            </w:pPr>
            <w:r w:rsidRPr="00DD4C8F">
              <w:t>20,931</w:t>
            </w:r>
          </w:p>
        </w:tc>
      </w:tr>
      <w:tr w:rsidR="00DD4C8F" w:rsidRPr="00DD4C8F" w14:paraId="4BB21739" w14:textId="77777777" w:rsidTr="00D375CC">
        <w:trPr>
          <w:trHeight w:val="454"/>
          <w:jc w:val="center"/>
        </w:trPr>
        <w:tc>
          <w:tcPr>
            <w:tcW w:w="1968" w:type="dxa"/>
            <w:noWrap/>
            <w:vAlign w:val="center"/>
          </w:tcPr>
          <w:p w14:paraId="4BB21736" w14:textId="77777777" w:rsidR="00F70AB0" w:rsidRPr="00DD4C8F" w:rsidRDefault="00F70AB0" w:rsidP="00D375CC">
            <w:pPr>
              <w:pStyle w:val="afd"/>
              <w:snapToGrid w:val="0"/>
              <w:rPr>
                <w:szCs w:val="24"/>
              </w:rPr>
            </w:pPr>
            <w:r w:rsidRPr="00DD4C8F">
              <w:t>2013</w:t>
            </w:r>
          </w:p>
        </w:tc>
        <w:tc>
          <w:tcPr>
            <w:tcW w:w="2126" w:type="dxa"/>
            <w:noWrap/>
            <w:vAlign w:val="center"/>
          </w:tcPr>
          <w:p w14:paraId="4BB21737" w14:textId="77777777" w:rsidR="00F70AB0" w:rsidRPr="00DD4C8F" w:rsidRDefault="00F70AB0" w:rsidP="00D375CC">
            <w:pPr>
              <w:pStyle w:val="afd"/>
              <w:snapToGrid w:val="0"/>
            </w:pPr>
            <w:r w:rsidRPr="00DD4C8F">
              <w:t>7</w:t>
            </w:r>
          </w:p>
        </w:tc>
        <w:tc>
          <w:tcPr>
            <w:tcW w:w="2725" w:type="dxa"/>
            <w:noWrap/>
            <w:vAlign w:val="center"/>
          </w:tcPr>
          <w:p w14:paraId="4BB21738" w14:textId="77777777" w:rsidR="00F70AB0" w:rsidRPr="00DD4C8F" w:rsidRDefault="00F70AB0" w:rsidP="00D375CC">
            <w:pPr>
              <w:pStyle w:val="afd"/>
              <w:snapToGrid w:val="0"/>
              <w:ind w:rightChars="384" w:right="907"/>
              <w:jc w:val="right"/>
            </w:pPr>
            <w:r w:rsidRPr="00DD4C8F">
              <w:t>65,042</w:t>
            </w:r>
          </w:p>
        </w:tc>
      </w:tr>
      <w:tr w:rsidR="00DD4C8F" w:rsidRPr="00DD4C8F" w14:paraId="4BB2173D" w14:textId="77777777" w:rsidTr="00D375CC">
        <w:trPr>
          <w:trHeight w:val="454"/>
          <w:jc w:val="center"/>
        </w:trPr>
        <w:tc>
          <w:tcPr>
            <w:tcW w:w="1968" w:type="dxa"/>
            <w:noWrap/>
            <w:vAlign w:val="center"/>
          </w:tcPr>
          <w:p w14:paraId="4BB2173A" w14:textId="77777777" w:rsidR="00F70AB0" w:rsidRPr="00DD4C8F" w:rsidRDefault="00F70AB0" w:rsidP="00D375CC">
            <w:pPr>
              <w:pStyle w:val="afd"/>
              <w:snapToGrid w:val="0"/>
              <w:rPr>
                <w:szCs w:val="24"/>
              </w:rPr>
            </w:pPr>
            <w:r w:rsidRPr="00DD4C8F">
              <w:t>2014</w:t>
            </w:r>
          </w:p>
        </w:tc>
        <w:tc>
          <w:tcPr>
            <w:tcW w:w="2126" w:type="dxa"/>
            <w:noWrap/>
            <w:vAlign w:val="center"/>
          </w:tcPr>
          <w:p w14:paraId="4BB2173B" w14:textId="77777777" w:rsidR="00F70AB0" w:rsidRPr="00DD4C8F" w:rsidRDefault="00F70AB0" w:rsidP="00D375CC">
            <w:pPr>
              <w:pStyle w:val="afd"/>
              <w:snapToGrid w:val="0"/>
            </w:pPr>
            <w:r w:rsidRPr="00DD4C8F">
              <w:t>3</w:t>
            </w:r>
          </w:p>
        </w:tc>
        <w:tc>
          <w:tcPr>
            <w:tcW w:w="2725" w:type="dxa"/>
            <w:noWrap/>
            <w:vAlign w:val="center"/>
          </w:tcPr>
          <w:p w14:paraId="4BB2173C" w14:textId="77777777" w:rsidR="00F70AB0" w:rsidRPr="00DD4C8F" w:rsidRDefault="00F70AB0" w:rsidP="00D375CC">
            <w:pPr>
              <w:pStyle w:val="afd"/>
              <w:snapToGrid w:val="0"/>
              <w:ind w:rightChars="384" w:right="907"/>
              <w:jc w:val="right"/>
            </w:pPr>
            <w:r w:rsidRPr="00DD4C8F">
              <w:t>33,486</w:t>
            </w:r>
          </w:p>
        </w:tc>
      </w:tr>
      <w:tr w:rsidR="00DD4C8F" w:rsidRPr="00DD4C8F" w14:paraId="4BB21741" w14:textId="77777777" w:rsidTr="00D375CC">
        <w:trPr>
          <w:trHeight w:val="454"/>
          <w:jc w:val="center"/>
        </w:trPr>
        <w:tc>
          <w:tcPr>
            <w:tcW w:w="1968" w:type="dxa"/>
            <w:noWrap/>
            <w:vAlign w:val="center"/>
          </w:tcPr>
          <w:p w14:paraId="4BB2173E" w14:textId="77777777" w:rsidR="00F70AB0" w:rsidRPr="00DD4C8F" w:rsidRDefault="00F70AB0" w:rsidP="00D375CC">
            <w:pPr>
              <w:pStyle w:val="afd"/>
              <w:snapToGrid w:val="0"/>
              <w:rPr>
                <w:bCs/>
              </w:rPr>
            </w:pPr>
            <w:r w:rsidRPr="00DD4C8F">
              <w:rPr>
                <w:rFonts w:hint="eastAsia"/>
                <w:bCs/>
              </w:rPr>
              <w:t>2015</w:t>
            </w:r>
          </w:p>
        </w:tc>
        <w:tc>
          <w:tcPr>
            <w:tcW w:w="2126" w:type="dxa"/>
            <w:noWrap/>
            <w:vAlign w:val="center"/>
          </w:tcPr>
          <w:p w14:paraId="4BB2173F" w14:textId="77777777" w:rsidR="00F70AB0" w:rsidRPr="00DD4C8F" w:rsidRDefault="00F70AB0" w:rsidP="00D375CC">
            <w:pPr>
              <w:pStyle w:val="afd"/>
              <w:snapToGrid w:val="0"/>
            </w:pPr>
            <w:r w:rsidRPr="00DD4C8F">
              <w:rPr>
                <w:rFonts w:hint="eastAsia"/>
              </w:rPr>
              <w:t>7</w:t>
            </w:r>
          </w:p>
        </w:tc>
        <w:tc>
          <w:tcPr>
            <w:tcW w:w="2725" w:type="dxa"/>
            <w:noWrap/>
            <w:vAlign w:val="center"/>
          </w:tcPr>
          <w:p w14:paraId="4BB21740" w14:textId="77777777" w:rsidR="00F70AB0" w:rsidRPr="00DD4C8F" w:rsidRDefault="00F70AB0" w:rsidP="00D375CC">
            <w:pPr>
              <w:pStyle w:val="afd"/>
              <w:snapToGrid w:val="0"/>
              <w:ind w:rightChars="384" w:right="907"/>
              <w:jc w:val="right"/>
            </w:pPr>
            <w:r w:rsidRPr="00DD4C8F">
              <w:rPr>
                <w:rFonts w:hint="eastAsia"/>
              </w:rPr>
              <w:t>72,164</w:t>
            </w:r>
          </w:p>
        </w:tc>
      </w:tr>
      <w:tr w:rsidR="00DD4C8F" w:rsidRPr="00DD4C8F" w14:paraId="4BB21745" w14:textId="77777777" w:rsidTr="00D375CC">
        <w:trPr>
          <w:trHeight w:val="454"/>
          <w:jc w:val="center"/>
        </w:trPr>
        <w:tc>
          <w:tcPr>
            <w:tcW w:w="1968" w:type="dxa"/>
            <w:noWrap/>
            <w:vAlign w:val="center"/>
          </w:tcPr>
          <w:p w14:paraId="4BB21742" w14:textId="77777777" w:rsidR="00F70AB0" w:rsidRPr="00DD4C8F" w:rsidRDefault="00F70AB0" w:rsidP="00D375CC">
            <w:pPr>
              <w:pStyle w:val="afd"/>
              <w:snapToGrid w:val="0"/>
              <w:rPr>
                <w:bCs/>
              </w:rPr>
            </w:pPr>
            <w:r w:rsidRPr="00DD4C8F">
              <w:rPr>
                <w:rFonts w:hint="eastAsia"/>
                <w:bCs/>
              </w:rPr>
              <w:t>2016</w:t>
            </w:r>
          </w:p>
        </w:tc>
        <w:tc>
          <w:tcPr>
            <w:tcW w:w="2126" w:type="dxa"/>
            <w:noWrap/>
            <w:vAlign w:val="center"/>
          </w:tcPr>
          <w:p w14:paraId="4BB21743" w14:textId="77777777" w:rsidR="00F70AB0" w:rsidRPr="00DD4C8F" w:rsidRDefault="00F70AB0" w:rsidP="00D375CC">
            <w:pPr>
              <w:pStyle w:val="afd"/>
              <w:snapToGrid w:val="0"/>
              <w:rPr>
                <w:bCs/>
              </w:rPr>
            </w:pPr>
            <w:r w:rsidRPr="00DD4C8F">
              <w:rPr>
                <w:rFonts w:hint="eastAsia"/>
                <w:bCs/>
              </w:rPr>
              <w:t>8</w:t>
            </w:r>
          </w:p>
        </w:tc>
        <w:tc>
          <w:tcPr>
            <w:tcW w:w="2725" w:type="dxa"/>
            <w:noWrap/>
            <w:vAlign w:val="center"/>
          </w:tcPr>
          <w:p w14:paraId="4BB21744" w14:textId="77777777" w:rsidR="00F70AB0" w:rsidRPr="00DD4C8F" w:rsidRDefault="00F70AB0" w:rsidP="00D375CC">
            <w:pPr>
              <w:pStyle w:val="afd"/>
              <w:snapToGrid w:val="0"/>
              <w:ind w:rightChars="384" w:right="907"/>
              <w:jc w:val="right"/>
              <w:rPr>
                <w:bCs/>
              </w:rPr>
            </w:pPr>
            <w:r w:rsidRPr="00DD4C8F">
              <w:rPr>
                <w:bCs/>
              </w:rPr>
              <w:t>14,940</w:t>
            </w:r>
          </w:p>
        </w:tc>
      </w:tr>
      <w:tr w:rsidR="00DD4C8F" w:rsidRPr="00DD4C8F" w14:paraId="4BB21749" w14:textId="77777777" w:rsidTr="00D375CC">
        <w:trPr>
          <w:trHeight w:val="454"/>
          <w:jc w:val="center"/>
        </w:trPr>
        <w:tc>
          <w:tcPr>
            <w:tcW w:w="1968" w:type="dxa"/>
            <w:noWrap/>
            <w:vAlign w:val="center"/>
          </w:tcPr>
          <w:p w14:paraId="4BB21746" w14:textId="77777777" w:rsidR="00F70AB0" w:rsidRPr="00DD4C8F" w:rsidRDefault="00F70AB0" w:rsidP="00D375CC">
            <w:pPr>
              <w:pStyle w:val="afd"/>
              <w:snapToGrid w:val="0"/>
              <w:rPr>
                <w:bCs/>
              </w:rPr>
            </w:pPr>
            <w:r w:rsidRPr="00DD4C8F">
              <w:rPr>
                <w:rFonts w:hint="eastAsia"/>
                <w:bCs/>
              </w:rPr>
              <w:t>2017</w:t>
            </w:r>
          </w:p>
        </w:tc>
        <w:tc>
          <w:tcPr>
            <w:tcW w:w="2126" w:type="dxa"/>
            <w:noWrap/>
            <w:vAlign w:val="center"/>
          </w:tcPr>
          <w:p w14:paraId="4BB21747" w14:textId="77777777" w:rsidR="00F70AB0" w:rsidRPr="00DD4C8F" w:rsidRDefault="00F70AB0" w:rsidP="00D375CC">
            <w:pPr>
              <w:pStyle w:val="afd"/>
              <w:snapToGrid w:val="0"/>
              <w:rPr>
                <w:bCs/>
              </w:rPr>
            </w:pPr>
            <w:r w:rsidRPr="00DD4C8F">
              <w:rPr>
                <w:rFonts w:hint="eastAsia"/>
                <w:bCs/>
              </w:rPr>
              <w:t>8</w:t>
            </w:r>
          </w:p>
        </w:tc>
        <w:tc>
          <w:tcPr>
            <w:tcW w:w="2725" w:type="dxa"/>
            <w:noWrap/>
            <w:vAlign w:val="center"/>
          </w:tcPr>
          <w:p w14:paraId="4BB21748" w14:textId="77777777" w:rsidR="00F70AB0" w:rsidRPr="00DD4C8F" w:rsidRDefault="00F70AB0" w:rsidP="00D375CC">
            <w:pPr>
              <w:pStyle w:val="afd"/>
              <w:snapToGrid w:val="0"/>
              <w:ind w:rightChars="384" w:right="907"/>
              <w:jc w:val="right"/>
              <w:rPr>
                <w:bCs/>
              </w:rPr>
            </w:pPr>
            <w:r w:rsidRPr="00DD4C8F">
              <w:rPr>
                <w:rFonts w:hint="eastAsia"/>
                <w:bCs/>
              </w:rPr>
              <w:t>30</w:t>
            </w:r>
            <w:r w:rsidRPr="00DD4C8F">
              <w:rPr>
                <w:bCs/>
              </w:rPr>
              <w:t>,</w:t>
            </w:r>
            <w:r w:rsidRPr="00DD4C8F">
              <w:rPr>
                <w:rFonts w:hint="eastAsia"/>
                <w:bCs/>
              </w:rPr>
              <w:t>559</w:t>
            </w:r>
          </w:p>
        </w:tc>
      </w:tr>
      <w:tr w:rsidR="00DD4C8F" w:rsidRPr="00DD4C8F" w14:paraId="4BB2174D" w14:textId="77777777" w:rsidTr="00D375CC">
        <w:trPr>
          <w:trHeight w:val="454"/>
          <w:jc w:val="center"/>
        </w:trPr>
        <w:tc>
          <w:tcPr>
            <w:tcW w:w="1968" w:type="dxa"/>
            <w:noWrap/>
            <w:vAlign w:val="center"/>
          </w:tcPr>
          <w:p w14:paraId="4BB2174A" w14:textId="77777777" w:rsidR="00F70AB0" w:rsidRPr="00DD4C8F" w:rsidRDefault="00F70AB0" w:rsidP="00D375CC">
            <w:pPr>
              <w:pStyle w:val="afd"/>
              <w:snapToGrid w:val="0"/>
              <w:rPr>
                <w:bCs/>
              </w:rPr>
            </w:pPr>
            <w:r w:rsidRPr="00DD4C8F">
              <w:rPr>
                <w:rFonts w:hint="eastAsia"/>
                <w:bCs/>
              </w:rPr>
              <w:t>2018</w:t>
            </w:r>
          </w:p>
        </w:tc>
        <w:tc>
          <w:tcPr>
            <w:tcW w:w="2126" w:type="dxa"/>
            <w:noWrap/>
            <w:vAlign w:val="center"/>
          </w:tcPr>
          <w:p w14:paraId="4BB2174B" w14:textId="77777777" w:rsidR="00F70AB0" w:rsidRPr="00DD4C8F" w:rsidRDefault="00F70AB0" w:rsidP="00D375CC">
            <w:pPr>
              <w:pStyle w:val="afd"/>
              <w:snapToGrid w:val="0"/>
              <w:rPr>
                <w:bCs/>
              </w:rPr>
            </w:pPr>
            <w:r w:rsidRPr="00DD4C8F">
              <w:rPr>
                <w:rFonts w:hint="eastAsia"/>
                <w:bCs/>
              </w:rPr>
              <w:t>21</w:t>
            </w:r>
          </w:p>
        </w:tc>
        <w:tc>
          <w:tcPr>
            <w:tcW w:w="2725" w:type="dxa"/>
            <w:noWrap/>
            <w:vAlign w:val="center"/>
          </w:tcPr>
          <w:p w14:paraId="4BB2174C" w14:textId="77777777" w:rsidR="00F70AB0" w:rsidRPr="00DD4C8F" w:rsidRDefault="00F70AB0" w:rsidP="00D375CC">
            <w:pPr>
              <w:pStyle w:val="afd"/>
              <w:snapToGrid w:val="0"/>
              <w:ind w:rightChars="384" w:right="907"/>
              <w:jc w:val="right"/>
              <w:rPr>
                <w:bCs/>
              </w:rPr>
            </w:pPr>
            <w:r w:rsidRPr="00DD4C8F">
              <w:rPr>
                <w:rFonts w:hint="eastAsia"/>
                <w:bCs/>
              </w:rPr>
              <w:t>361,224</w:t>
            </w:r>
          </w:p>
        </w:tc>
      </w:tr>
      <w:tr w:rsidR="00DD4C8F" w:rsidRPr="00DD4C8F" w14:paraId="4BB21751" w14:textId="77777777" w:rsidTr="00D375CC">
        <w:trPr>
          <w:trHeight w:val="454"/>
          <w:jc w:val="center"/>
        </w:trPr>
        <w:tc>
          <w:tcPr>
            <w:tcW w:w="1968" w:type="dxa"/>
            <w:noWrap/>
            <w:vAlign w:val="center"/>
          </w:tcPr>
          <w:p w14:paraId="4BB2174E" w14:textId="77777777" w:rsidR="00F70AB0" w:rsidRPr="00DD4C8F" w:rsidRDefault="00F70AB0" w:rsidP="00D375CC">
            <w:pPr>
              <w:pStyle w:val="afd"/>
              <w:snapToGrid w:val="0"/>
              <w:rPr>
                <w:bCs/>
              </w:rPr>
            </w:pPr>
            <w:r w:rsidRPr="00DD4C8F">
              <w:rPr>
                <w:rFonts w:hint="eastAsia"/>
                <w:bCs/>
              </w:rPr>
              <w:t>2019</w:t>
            </w:r>
          </w:p>
        </w:tc>
        <w:tc>
          <w:tcPr>
            <w:tcW w:w="2126" w:type="dxa"/>
            <w:noWrap/>
            <w:vAlign w:val="center"/>
          </w:tcPr>
          <w:p w14:paraId="4BB2174F" w14:textId="77777777" w:rsidR="00F70AB0" w:rsidRPr="00DD4C8F" w:rsidRDefault="00F70AB0" w:rsidP="00D375CC">
            <w:pPr>
              <w:pStyle w:val="afd"/>
              <w:snapToGrid w:val="0"/>
              <w:rPr>
                <w:bCs/>
              </w:rPr>
            </w:pPr>
            <w:r w:rsidRPr="00DD4C8F">
              <w:rPr>
                <w:rFonts w:hint="eastAsia"/>
                <w:bCs/>
              </w:rPr>
              <w:t>11</w:t>
            </w:r>
          </w:p>
        </w:tc>
        <w:tc>
          <w:tcPr>
            <w:tcW w:w="2725" w:type="dxa"/>
            <w:noWrap/>
            <w:vAlign w:val="center"/>
          </w:tcPr>
          <w:p w14:paraId="4BB21750" w14:textId="77777777" w:rsidR="00F70AB0" w:rsidRPr="00DD4C8F" w:rsidRDefault="00F70AB0" w:rsidP="00D375CC">
            <w:pPr>
              <w:pStyle w:val="afd"/>
              <w:snapToGrid w:val="0"/>
              <w:ind w:rightChars="384" w:right="907"/>
              <w:jc w:val="right"/>
              <w:rPr>
                <w:bCs/>
              </w:rPr>
            </w:pPr>
            <w:r w:rsidRPr="00DD4C8F">
              <w:rPr>
                <w:rFonts w:hint="eastAsia"/>
                <w:bCs/>
              </w:rPr>
              <w:t>70,375</w:t>
            </w:r>
          </w:p>
        </w:tc>
      </w:tr>
      <w:tr w:rsidR="00DD4C8F" w:rsidRPr="00DD4C8F" w14:paraId="4BB21755" w14:textId="77777777" w:rsidTr="00D375CC">
        <w:trPr>
          <w:trHeight w:val="454"/>
          <w:jc w:val="center"/>
        </w:trPr>
        <w:tc>
          <w:tcPr>
            <w:tcW w:w="1968" w:type="dxa"/>
            <w:noWrap/>
            <w:vAlign w:val="center"/>
          </w:tcPr>
          <w:p w14:paraId="4BB21752" w14:textId="77777777" w:rsidR="00F70AB0" w:rsidRPr="00DD4C8F" w:rsidRDefault="00F70AB0" w:rsidP="00D375CC">
            <w:pPr>
              <w:pStyle w:val="afd"/>
              <w:snapToGrid w:val="0"/>
              <w:rPr>
                <w:bCs/>
              </w:rPr>
            </w:pPr>
            <w:r w:rsidRPr="00DD4C8F">
              <w:rPr>
                <w:rFonts w:hint="eastAsia"/>
                <w:bCs/>
              </w:rPr>
              <w:t>2020</w:t>
            </w:r>
          </w:p>
        </w:tc>
        <w:tc>
          <w:tcPr>
            <w:tcW w:w="2126" w:type="dxa"/>
            <w:noWrap/>
            <w:vAlign w:val="center"/>
          </w:tcPr>
          <w:p w14:paraId="4BB21753" w14:textId="77777777" w:rsidR="00F70AB0" w:rsidRPr="00DD4C8F" w:rsidRDefault="00F70AB0" w:rsidP="00D375CC">
            <w:pPr>
              <w:pStyle w:val="afd"/>
              <w:snapToGrid w:val="0"/>
              <w:rPr>
                <w:bCs/>
              </w:rPr>
            </w:pPr>
            <w:r w:rsidRPr="00DD4C8F">
              <w:rPr>
                <w:bCs/>
              </w:rPr>
              <w:t xml:space="preserve">8 </w:t>
            </w:r>
          </w:p>
        </w:tc>
        <w:tc>
          <w:tcPr>
            <w:tcW w:w="2725" w:type="dxa"/>
            <w:noWrap/>
            <w:vAlign w:val="center"/>
          </w:tcPr>
          <w:p w14:paraId="4BB21754" w14:textId="77777777" w:rsidR="00F70AB0" w:rsidRPr="00DD4C8F" w:rsidRDefault="00F70AB0" w:rsidP="00D375CC">
            <w:pPr>
              <w:pStyle w:val="afd"/>
              <w:snapToGrid w:val="0"/>
              <w:ind w:rightChars="384" w:right="907"/>
              <w:jc w:val="right"/>
              <w:rPr>
                <w:bCs/>
              </w:rPr>
            </w:pPr>
            <w:r w:rsidRPr="00DD4C8F">
              <w:rPr>
                <w:rFonts w:hint="eastAsia"/>
                <w:bCs/>
              </w:rPr>
              <w:t xml:space="preserve">152,624 </w:t>
            </w:r>
          </w:p>
        </w:tc>
      </w:tr>
      <w:tr w:rsidR="00DD4C8F" w:rsidRPr="00DD4C8F" w14:paraId="4BB21759" w14:textId="77777777" w:rsidTr="00D375CC">
        <w:trPr>
          <w:trHeight w:val="454"/>
          <w:jc w:val="center"/>
        </w:trPr>
        <w:tc>
          <w:tcPr>
            <w:tcW w:w="1968" w:type="dxa"/>
            <w:noWrap/>
            <w:vAlign w:val="center"/>
          </w:tcPr>
          <w:p w14:paraId="4BB21756" w14:textId="77777777" w:rsidR="00F70AB0" w:rsidRPr="00DD4C8F" w:rsidRDefault="00F70AB0" w:rsidP="00D375CC">
            <w:pPr>
              <w:pStyle w:val="afd"/>
              <w:snapToGrid w:val="0"/>
              <w:rPr>
                <w:bCs/>
              </w:rPr>
            </w:pPr>
            <w:r w:rsidRPr="00DD4C8F">
              <w:rPr>
                <w:rFonts w:hint="eastAsia"/>
                <w:bCs/>
              </w:rPr>
              <w:t>2</w:t>
            </w:r>
            <w:r w:rsidRPr="00DD4C8F">
              <w:rPr>
                <w:bCs/>
              </w:rPr>
              <w:t>021</w:t>
            </w:r>
          </w:p>
        </w:tc>
        <w:tc>
          <w:tcPr>
            <w:tcW w:w="2126" w:type="dxa"/>
            <w:noWrap/>
            <w:vAlign w:val="center"/>
          </w:tcPr>
          <w:p w14:paraId="4BB21757" w14:textId="77777777" w:rsidR="00F70AB0" w:rsidRPr="00DD4C8F" w:rsidRDefault="00F70AB0" w:rsidP="00D375CC">
            <w:pPr>
              <w:pStyle w:val="afd"/>
              <w:snapToGrid w:val="0"/>
              <w:rPr>
                <w:bCs/>
              </w:rPr>
            </w:pPr>
            <w:r w:rsidRPr="00DD4C8F">
              <w:rPr>
                <w:bCs/>
              </w:rPr>
              <w:t xml:space="preserve">14 </w:t>
            </w:r>
          </w:p>
        </w:tc>
        <w:tc>
          <w:tcPr>
            <w:tcW w:w="2725" w:type="dxa"/>
            <w:noWrap/>
            <w:vAlign w:val="center"/>
          </w:tcPr>
          <w:p w14:paraId="4BB21758" w14:textId="77777777" w:rsidR="00F70AB0" w:rsidRPr="00DD4C8F" w:rsidRDefault="00F70AB0" w:rsidP="00D375CC">
            <w:pPr>
              <w:pStyle w:val="afd"/>
              <w:snapToGrid w:val="0"/>
              <w:ind w:rightChars="384" w:right="907"/>
              <w:jc w:val="right"/>
              <w:rPr>
                <w:bCs/>
              </w:rPr>
            </w:pPr>
            <w:r w:rsidRPr="00DD4C8F">
              <w:rPr>
                <w:rFonts w:hint="eastAsia"/>
                <w:bCs/>
              </w:rPr>
              <w:t xml:space="preserve">172,757 </w:t>
            </w:r>
          </w:p>
        </w:tc>
      </w:tr>
      <w:tr w:rsidR="00DD4C8F" w:rsidRPr="00DD4C8F" w14:paraId="3E0DA3E2" w14:textId="77777777" w:rsidTr="00D375CC">
        <w:trPr>
          <w:trHeight w:val="454"/>
          <w:jc w:val="center"/>
        </w:trPr>
        <w:tc>
          <w:tcPr>
            <w:tcW w:w="1968" w:type="dxa"/>
            <w:noWrap/>
            <w:vAlign w:val="center"/>
          </w:tcPr>
          <w:p w14:paraId="2DC90580" w14:textId="0CFFCD58" w:rsidR="003B7EB1" w:rsidRPr="00DD4C8F" w:rsidRDefault="004252F9" w:rsidP="00D375CC">
            <w:pPr>
              <w:pStyle w:val="afd"/>
              <w:snapToGrid w:val="0"/>
              <w:rPr>
                <w:bCs/>
              </w:rPr>
            </w:pPr>
            <w:r w:rsidRPr="00DD4C8F">
              <w:rPr>
                <w:rFonts w:hint="eastAsia"/>
                <w:bCs/>
              </w:rPr>
              <w:t>2022</w:t>
            </w:r>
          </w:p>
        </w:tc>
        <w:tc>
          <w:tcPr>
            <w:tcW w:w="2126" w:type="dxa"/>
            <w:noWrap/>
            <w:vAlign w:val="center"/>
          </w:tcPr>
          <w:p w14:paraId="13E4D61F" w14:textId="6E5D7F08" w:rsidR="003B7EB1" w:rsidRPr="00DD4C8F" w:rsidRDefault="009B6248" w:rsidP="00D375CC">
            <w:pPr>
              <w:pStyle w:val="afd"/>
              <w:snapToGrid w:val="0"/>
              <w:rPr>
                <w:bCs/>
              </w:rPr>
            </w:pPr>
            <w:r w:rsidRPr="00DD4C8F">
              <w:rPr>
                <w:rFonts w:hint="eastAsia"/>
                <w:bCs/>
              </w:rPr>
              <w:t>7</w:t>
            </w:r>
          </w:p>
        </w:tc>
        <w:tc>
          <w:tcPr>
            <w:tcW w:w="2725" w:type="dxa"/>
            <w:noWrap/>
            <w:vAlign w:val="center"/>
          </w:tcPr>
          <w:p w14:paraId="4CF715D6" w14:textId="05D9DCB3" w:rsidR="003B7EB1" w:rsidRPr="00DD4C8F" w:rsidRDefault="00F25D6B" w:rsidP="00D375CC">
            <w:pPr>
              <w:pStyle w:val="afd"/>
              <w:snapToGrid w:val="0"/>
              <w:ind w:rightChars="384" w:right="907"/>
              <w:jc w:val="right"/>
              <w:rPr>
                <w:bCs/>
              </w:rPr>
            </w:pPr>
            <w:r w:rsidRPr="00DD4C8F">
              <w:rPr>
                <w:bCs/>
              </w:rPr>
              <w:t>108,593</w:t>
            </w:r>
          </w:p>
        </w:tc>
      </w:tr>
      <w:tr w:rsidR="00DD4C8F" w:rsidRPr="00DD4C8F" w14:paraId="5375946C" w14:textId="77777777" w:rsidTr="00B574CA">
        <w:trPr>
          <w:trHeight w:val="454"/>
          <w:jc w:val="center"/>
        </w:trPr>
        <w:tc>
          <w:tcPr>
            <w:tcW w:w="1968" w:type="dxa"/>
            <w:noWrap/>
            <w:vAlign w:val="center"/>
          </w:tcPr>
          <w:p w14:paraId="5CD16FC7" w14:textId="1CC73FFB" w:rsidR="00D375CC" w:rsidRPr="00DD4C8F" w:rsidRDefault="00D375CC" w:rsidP="00D375CC">
            <w:pPr>
              <w:pStyle w:val="afd"/>
              <w:snapToGrid w:val="0"/>
              <w:rPr>
                <w:bCs/>
              </w:rPr>
            </w:pPr>
            <w:r w:rsidRPr="00DD4C8F">
              <w:rPr>
                <w:rFonts w:hint="eastAsia"/>
                <w:bCs/>
              </w:rPr>
              <w:t>2023</w:t>
            </w:r>
          </w:p>
        </w:tc>
        <w:tc>
          <w:tcPr>
            <w:tcW w:w="2126" w:type="dxa"/>
            <w:noWrap/>
            <w:vAlign w:val="center"/>
          </w:tcPr>
          <w:p w14:paraId="69BA1529" w14:textId="3BF07979" w:rsidR="008B16AF" w:rsidRPr="00DD4C8F" w:rsidRDefault="00D375CC" w:rsidP="008B16AF">
            <w:pPr>
              <w:pStyle w:val="afd"/>
              <w:snapToGrid w:val="0"/>
              <w:rPr>
                <w:bCs/>
              </w:rPr>
            </w:pPr>
            <w:r w:rsidRPr="00DD4C8F">
              <w:rPr>
                <w:rFonts w:hint="eastAsia"/>
                <w:bCs/>
              </w:rPr>
              <w:t>15</w:t>
            </w:r>
          </w:p>
        </w:tc>
        <w:tc>
          <w:tcPr>
            <w:tcW w:w="2725" w:type="dxa"/>
            <w:noWrap/>
            <w:vAlign w:val="center"/>
          </w:tcPr>
          <w:p w14:paraId="22CAA701" w14:textId="797749D5" w:rsidR="00D375CC" w:rsidRPr="00DD4C8F" w:rsidRDefault="00D375CC" w:rsidP="00D375CC">
            <w:pPr>
              <w:pStyle w:val="afd"/>
              <w:snapToGrid w:val="0"/>
              <w:ind w:rightChars="384" w:right="907"/>
              <w:jc w:val="right"/>
              <w:rPr>
                <w:bCs/>
              </w:rPr>
            </w:pPr>
            <w:r w:rsidRPr="00DD4C8F">
              <w:rPr>
                <w:rFonts w:hint="eastAsia"/>
                <w:bCs/>
              </w:rPr>
              <w:t>162,986</w:t>
            </w:r>
          </w:p>
        </w:tc>
      </w:tr>
      <w:tr w:rsidR="00DD4C8F" w:rsidRPr="00DD4C8F" w14:paraId="4BB2175D" w14:textId="77777777" w:rsidTr="00B574CA">
        <w:trPr>
          <w:trHeight w:val="454"/>
          <w:jc w:val="center"/>
        </w:trPr>
        <w:tc>
          <w:tcPr>
            <w:tcW w:w="1968" w:type="dxa"/>
            <w:noWrap/>
            <w:vAlign w:val="center"/>
          </w:tcPr>
          <w:p w14:paraId="4BB2175A" w14:textId="75E04AE3" w:rsidR="00D375CC" w:rsidRPr="00DD4C8F" w:rsidRDefault="00D95498" w:rsidP="00D375CC">
            <w:pPr>
              <w:pStyle w:val="afd"/>
              <w:snapToGrid w:val="0"/>
              <w:rPr>
                <w:bCs/>
              </w:rPr>
            </w:pPr>
            <w:r w:rsidRPr="00DD4C8F">
              <w:rPr>
                <w:rFonts w:hint="eastAsia"/>
                <w:bCs/>
              </w:rPr>
              <w:t>2024</w:t>
            </w:r>
          </w:p>
        </w:tc>
        <w:tc>
          <w:tcPr>
            <w:tcW w:w="2126" w:type="dxa"/>
            <w:noWrap/>
            <w:vAlign w:val="center"/>
          </w:tcPr>
          <w:p w14:paraId="4BB2175B" w14:textId="7C60B683" w:rsidR="00D375CC" w:rsidRPr="00DD4C8F" w:rsidRDefault="00D95498" w:rsidP="00D375CC">
            <w:pPr>
              <w:pStyle w:val="afd"/>
              <w:snapToGrid w:val="0"/>
              <w:rPr>
                <w:bCs/>
              </w:rPr>
            </w:pPr>
            <w:r w:rsidRPr="00DD4C8F">
              <w:rPr>
                <w:rFonts w:hint="eastAsia"/>
                <w:bCs/>
              </w:rPr>
              <w:t>27</w:t>
            </w:r>
          </w:p>
        </w:tc>
        <w:tc>
          <w:tcPr>
            <w:tcW w:w="2725" w:type="dxa"/>
            <w:noWrap/>
            <w:vAlign w:val="center"/>
          </w:tcPr>
          <w:p w14:paraId="4BB2175C" w14:textId="73E50865" w:rsidR="00D375CC" w:rsidRPr="00DD4C8F" w:rsidRDefault="00C41D9C" w:rsidP="00D375CC">
            <w:pPr>
              <w:pStyle w:val="afd"/>
              <w:snapToGrid w:val="0"/>
              <w:ind w:rightChars="384" w:right="907"/>
              <w:jc w:val="right"/>
              <w:rPr>
                <w:bCs/>
              </w:rPr>
            </w:pPr>
            <w:r w:rsidRPr="00DD4C8F">
              <w:rPr>
                <w:rFonts w:hint="eastAsia"/>
                <w:bCs/>
              </w:rPr>
              <w:t>187,806</w:t>
            </w:r>
          </w:p>
        </w:tc>
      </w:tr>
      <w:tr w:rsidR="00DD4C8F" w:rsidRPr="00DD4C8F" w14:paraId="47FB2CBF" w14:textId="77777777" w:rsidTr="00B574CA">
        <w:trPr>
          <w:trHeight w:val="454"/>
          <w:jc w:val="center"/>
        </w:trPr>
        <w:tc>
          <w:tcPr>
            <w:tcW w:w="1968" w:type="dxa"/>
            <w:noWrap/>
            <w:vAlign w:val="center"/>
          </w:tcPr>
          <w:p w14:paraId="69A225C8" w14:textId="662CC6D7" w:rsidR="008D215B" w:rsidRPr="00DD4C8F" w:rsidRDefault="006717F2" w:rsidP="00D375CC">
            <w:pPr>
              <w:pStyle w:val="afd"/>
              <w:snapToGrid w:val="0"/>
              <w:rPr>
                <w:bCs/>
              </w:rPr>
            </w:pPr>
            <w:r w:rsidRPr="00DD4C8F">
              <w:rPr>
                <w:rFonts w:hint="eastAsia"/>
                <w:bCs/>
              </w:rPr>
              <w:t>2025</w:t>
            </w:r>
          </w:p>
        </w:tc>
        <w:tc>
          <w:tcPr>
            <w:tcW w:w="2126" w:type="dxa"/>
            <w:noWrap/>
            <w:vAlign w:val="center"/>
          </w:tcPr>
          <w:p w14:paraId="0C90618C" w14:textId="6A9AA0F2" w:rsidR="008D215B" w:rsidRPr="00DD4C8F" w:rsidRDefault="00353555" w:rsidP="00D375CC">
            <w:pPr>
              <w:pStyle w:val="afd"/>
              <w:snapToGrid w:val="0"/>
              <w:rPr>
                <w:bCs/>
              </w:rPr>
            </w:pPr>
            <w:r w:rsidRPr="00DD4C8F">
              <w:rPr>
                <w:rFonts w:hint="eastAsia"/>
                <w:bCs/>
              </w:rPr>
              <w:t>22</w:t>
            </w:r>
          </w:p>
        </w:tc>
        <w:tc>
          <w:tcPr>
            <w:tcW w:w="2725" w:type="dxa"/>
            <w:noWrap/>
            <w:vAlign w:val="center"/>
          </w:tcPr>
          <w:p w14:paraId="19FADCF4" w14:textId="34ABA1AD" w:rsidR="008D215B" w:rsidRPr="00DD4C8F" w:rsidRDefault="00353555" w:rsidP="00D375CC">
            <w:pPr>
              <w:pStyle w:val="afd"/>
              <w:snapToGrid w:val="0"/>
              <w:ind w:rightChars="384" w:right="907"/>
              <w:jc w:val="right"/>
              <w:rPr>
                <w:bCs/>
              </w:rPr>
            </w:pPr>
            <w:r w:rsidRPr="00DD4C8F">
              <w:rPr>
                <w:rFonts w:hint="eastAsia"/>
                <w:bCs/>
              </w:rPr>
              <w:t>107,571</w:t>
            </w:r>
          </w:p>
        </w:tc>
      </w:tr>
      <w:tr w:rsidR="00DD4C8F" w:rsidRPr="00DD4C8F" w14:paraId="1EB77C45" w14:textId="77777777" w:rsidTr="00B574CA">
        <w:trPr>
          <w:trHeight w:val="454"/>
          <w:jc w:val="center"/>
        </w:trPr>
        <w:tc>
          <w:tcPr>
            <w:tcW w:w="1968" w:type="dxa"/>
            <w:noWrap/>
            <w:vAlign w:val="center"/>
          </w:tcPr>
          <w:p w14:paraId="7C3C8608" w14:textId="39F6E693" w:rsidR="00D95498" w:rsidRPr="00DD4C8F" w:rsidRDefault="00D95498" w:rsidP="00D95498">
            <w:pPr>
              <w:pStyle w:val="afd"/>
              <w:snapToGrid w:val="0"/>
              <w:rPr>
                <w:bCs/>
              </w:rPr>
            </w:pPr>
            <w:r w:rsidRPr="00DD4C8F">
              <w:rPr>
                <w:rFonts w:hint="eastAsia"/>
                <w:bCs/>
              </w:rPr>
              <w:t>總計</w:t>
            </w:r>
          </w:p>
        </w:tc>
        <w:tc>
          <w:tcPr>
            <w:tcW w:w="2126" w:type="dxa"/>
            <w:noWrap/>
            <w:vAlign w:val="center"/>
          </w:tcPr>
          <w:p w14:paraId="38EEDC8A" w14:textId="2F3DFB67" w:rsidR="00D95498" w:rsidRPr="00DD4C8F" w:rsidRDefault="00353555" w:rsidP="00D95498">
            <w:pPr>
              <w:pStyle w:val="afd"/>
              <w:snapToGrid w:val="0"/>
              <w:rPr>
                <w:bCs/>
              </w:rPr>
            </w:pPr>
            <w:r w:rsidRPr="00DD4C8F">
              <w:rPr>
                <w:rFonts w:hint="eastAsia"/>
                <w:bCs/>
              </w:rPr>
              <w:t>196</w:t>
            </w:r>
          </w:p>
        </w:tc>
        <w:tc>
          <w:tcPr>
            <w:tcW w:w="2725" w:type="dxa"/>
            <w:noWrap/>
            <w:vAlign w:val="center"/>
          </w:tcPr>
          <w:p w14:paraId="3E8F68E2" w14:textId="6CC26A77" w:rsidR="00D95498" w:rsidRPr="00DD4C8F" w:rsidRDefault="00017C4C" w:rsidP="00E50B3C">
            <w:pPr>
              <w:pStyle w:val="afd"/>
              <w:snapToGrid w:val="0"/>
              <w:ind w:rightChars="384" w:right="907"/>
              <w:jc w:val="right"/>
              <w:rPr>
                <w:bCs/>
              </w:rPr>
            </w:pPr>
            <w:r w:rsidRPr="00DD4C8F">
              <w:rPr>
                <w:bCs/>
              </w:rPr>
              <w:t>1</w:t>
            </w:r>
            <w:r w:rsidRPr="00DD4C8F">
              <w:rPr>
                <w:rFonts w:hint="eastAsia"/>
                <w:bCs/>
              </w:rPr>
              <w:t>,</w:t>
            </w:r>
            <w:r w:rsidRPr="00DD4C8F">
              <w:rPr>
                <w:bCs/>
              </w:rPr>
              <w:t>680</w:t>
            </w:r>
            <w:r w:rsidRPr="00DD4C8F">
              <w:rPr>
                <w:rFonts w:hint="eastAsia"/>
                <w:bCs/>
              </w:rPr>
              <w:t>,</w:t>
            </w:r>
            <w:r w:rsidRPr="00DD4C8F">
              <w:rPr>
                <w:bCs/>
              </w:rPr>
              <w:t>880</w:t>
            </w:r>
          </w:p>
        </w:tc>
      </w:tr>
    </w:tbl>
    <w:p w14:paraId="4BB2175E" w14:textId="1225144F" w:rsidR="00606BB3" w:rsidRPr="00DD4C8F" w:rsidRDefault="00606BB3" w:rsidP="003139EB">
      <w:pPr>
        <w:pStyle w:val="afd"/>
        <w:ind w:leftChars="360" w:left="850"/>
        <w:jc w:val="left"/>
      </w:pPr>
      <w:r w:rsidRPr="00DD4C8F">
        <w:t>資料來源：</w:t>
      </w:r>
      <w:r w:rsidR="00086490" w:rsidRPr="00DD4C8F">
        <w:t>經濟部投資審議司</w:t>
      </w:r>
    </w:p>
    <w:p w14:paraId="7A634E31" w14:textId="77777777" w:rsidR="00D375CC" w:rsidRPr="00DD4C8F" w:rsidRDefault="00D375CC">
      <w:pPr>
        <w:widowControl/>
        <w:overflowPunct/>
        <w:autoSpaceDE/>
        <w:autoSpaceDN/>
        <w:ind w:firstLineChars="0" w:firstLine="0"/>
        <w:jc w:val="left"/>
        <w:rPr>
          <w:rFonts w:eastAsia="華康粗圓體"/>
          <w:lang w:eastAsia="zh-TW"/>
        </w:rPr>
      </w:pPr>
      <w:r w:rsidRPr="00DD4C8F">
        <w:rPr>
          <w:lang w:eastAsia="zh-TW"/>
        </w:rPr>
        <w:br w:type="page"/>
      </w:r>
    </w:p>
    <w:p w14:paraId="4BB21760" w14:textId="361262C1" w:rsidR="004C42AB" w:rsidRPr="00DD4C8F" w:rsidRDefault="004C42AB" w:rsidP="004C42AB">
      <w:pPr>
        <w:pStyle w:val="aff"/>
        <w:spacing w:before="514"/>
        <w:rPr>
          <w:lang w:eastAsia="zh-TW"/>
        </w:rPr>
      </w:pPr>
      <w:r w:rsidRPr="00DD4C8F">
        <w:rPr>
          <w:rFonts w:hint="eastAsia"/>
          <w:lang w:eastAsia="zh-TW"/>
        </w:rPr>
        <w:lastRenderedPageBreak/>
        <w:t>年度別及產業別統計表</w:t>
      </w:r>
    </w:p>
    <w:p w14:paraId="4BB21761" w14:textId="77777777" w:rsidR="004C42AB" w:rsidRPr="00DD4C8F" w:rsidRDefault="004C42AB" w:rsidP="004C42AB">
      <w:pPr>
        <w:snapToGrid w:val="0"/>
        <w:ind w:firstLineChars="0" w:firstLine="0"/>
        <w:jc w:val="right"/>
        <w:rPr>
          <w:sz w:val="18"/>
          <w:szCs w:val="18"/>
          <w:lang w:eastAsia="zh-TW"/>
        </w:rPr>
      </w:pPr>
      <w:r w:rsidRPr="00DD4C8F">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09"/>
        <w:gridCol w:w="879"/>
        <w:gridCol w:w="549"/>
        <w:gridCol w:w="840"/>
        <w:gridCol w:w="483"/>
        <w:gridCol w:w="906"/>
        <w:gridCol w:w="512"/>
        <w:gridCol w:w="877"/>
      </w:tblGrid>
      <w:tr w:rsidR="00DD4C8F" w:rsidRPr="00DD4C8F" w14:paraId="4BB21768" w14:textId="77777777" w:rsidTr="00D375CC">
        <w:trPr>
          <w:tblHeader/>
          <w:jc w:val="center"/>
        </w:trPr>
        <w:tc>
          <w:tcPr>
            <w:tcW w:w="3005" w:type="dxa"/>
            <w:vMerge w:val="restart"/>
            <w:tcBorders>
              <w:top w:val="single" w:sz="12" w:space="0" w:color="auto"/>
              <w:bottom w:val="single" w:sz="6" w:space="0" w:color="auto"/>
              <w:tl2br w:val="single" w:sz="6" w:space="0" w:color="auto"/>
            </w:tcBorders>
            <w:vAlign w:val="center"/>
          </w:tcPr>
          <w:p w14:paraId="4BB21762" w14:textId="77777777" w:rsidR="004C42AB" w:rsidRPr="00DD4C8F" w:rsidRDefault="004C42AB" w:rsidP="00D375CC">
            <w:pPr>
              <w:widowControl/>
              <w:snapToGrid w:val="0"/>
              <w:spacing w:line="226" w:lineRule="exact"/>
              <w:ind w:firstLineChars="0" w:firstLine="0"/>
              <w:jc w:val="right"/>
              <w:rPr>
                <w:sz w:val="18"/>
                <w:szCs w:val="18"/>
              </w:rPr>
            </w:pPr>
            <w:r w:rsidRPr="00DD4C8F">
              <w:rPr>
                <w:rFonts w:hint="eastAsia"/>
                <w:sz w:val="18"/>
                <w:szCs w:val="18"/>
              </w:rPr>
              <w:t>年　　度</w:t>
            </w:r>
          </w:p>
          <w:p w14:paraId="4BB21763" w14:textId="77777777" w:rsidR="004C42AB" w:rsidRPr="00DD4C8F" w:rsidRDefault="004C42AB" w:rsidP="00D375CC">
            <w:pPr>
              <w:widowControl/>
              <w:snapToGrid w:val="0"/>
              <w:spacing w:line="226" w:lineRule="exact"/>
              <w:ind w:firstLineChars="0" w:firstLine="0"/>
              <w:rPr>
                <w:sz w:val="18"/>
                <w:szCs w:val="18"/>
              </w:rPr>
            </w:pPr>
            <w:r w:rsidRPr="00DD4C8F">
              <w:rPr>
                <w:rFonts w:hint="eastAsia"/>
                <w:sz w:val="18"/>
                <w:szCs w:val="18"/>
              </w:rPr>
              <w:t>業　　別</w:t>
            </w:r>
          </w:p>
        </w:tc>
        <w:tc>
          <w:tcPr>
            <w:tcW w:w="1388" w:type="dxa"/>
            <w:gridSpan w:val="2"/>
            <w:vAlign w:val="center"/>
          </w:tcPr>
          <w:p w14:paraId="4BB21764" w14:textId="336FDE80"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累計至</w:t>
            </w:r>
            <w:r w:rsidRPr="00DD4C8F">
              <w:rPr>
                <w:sz w:val="18"/>
                <w:szCs w:val="18"/>
              </w:rPr>
              <w:t>20</w:t>
            </w:r>
            <w:r w:rsidRPr="00DD4C8F">
              <w:rPr>
                <w:rFonts w:hint="eastAsia"/>
                <w:sz w:val="18"/>
                <w:szCs w:val="18"/>
                <w:lang w:eastAsia="zh-TW"/>
              </w:rPr>
              <w:t>2</w:t>
            </w:r>
            <w:r w:rsidR="00995B17" w:rsidRPr="00DD4C8F">
              <w:rPr>
                <w:rFonts w:hint="eastAsia"/>
                <w:sz w:val="18"/>
                <w:szCs w:val="18"/>
                <w:lang w:eastAsia="zh-TW"/>
              </w:rPr>
              <w:t>5</w:t>
            </w:r>
          </w:p>
        </w:tc>
        <w:tc>
          <w:tcPr>
            <w:tcW w:w="1389" w:type="dxa"/>
            <w:gridSpan w:val="2"/>
            <w:vAlign w:val="center"/>
          </w:tcPr>
          <w:p w14:paraId="4BB21765" w14:textId="5BA1901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lang w:eastAsia="zh-TW"/>
              </w:rPr>
              <w:t>202</w:t>
            </w:r>
            <w:r w:rsidR="00B66196" w:rsidRPr="00DD4C8F">
              <w:rPr>
                <w:rFonts w:hint="eastAsia"/>
                <w:sz w:val="18"/>
                <w:szCs w:val="18"/>
                <w:lang w:eastAsia="zh-TW"/>
              </w:rPr>
              <w:t>5</w:t>
            </w:r>
          </w:p>
        </w:tc>
        <w:tc>
          <w:tcPr>
            <w:tcW w:w="1389" w:type="dxa"/>
            <w:gridSpan w:val="2"/>
            <w:vAlign w:val="center"/>
          </w:tcPr>
          <w:p w14:paraId="4BB21766" w14:textId="0A726BB4" w:rsidR="004C42AB" w:rsidRPr="00DD4C8F" w:rsidRDefault="004C42AB" w:rsidP="00D375CC">
            <w:pPr>
              <w:widowControl/>
              <w:snapToGrid w:val="0"/>
              <w:spacing w:line="226" w:lineRule="exact"/>
              <w:ind w:firstLineChars="0" w:firstLine="0"/>
              <w:jc w:val="center"/>
              <w:rPr>
                <w:sz w:val="18"/>
                <w:szCs w:val="18"/>
              </w:rPr>
            </w:pPr>
            <w:r w:rsidRPr="00DD4C8F">
              <w:rPr>
                <w:sz w:val="18"/>
                <w:szCs w:val="18"/>
              </w:rPr>
              <w:t>20</w:t>
            </w:r>
            <w:r w:rsidR="004720B5" w:rsidRPr="00DD4C8F">
              <w:rPr>
                <w:rFonts w:hint="eastAsia"/>
                <w:sz w:val="18"/>
                <w:szCs w:val="18"/>
                <w:lang w:eastAsia="zh-TW"/>
              </w:rPr>
              <w:t>2</w:t>
            </w:r>
            <w:r w:rsidR="00B66196" w:rsidRPr="00DD4C8F">
              <w:rPr>
                <w:rFonts w:hint="eastAsia"/>
                <w:sz w:val="18"/>
                <w:szCs w:val="18"/>
                <w:lang w:eastAsia="zh-TW"/>
              </w:rPr>
              <w:t>4</w:t>
            </w:r>
          </w:p>
        </w:tc>
        <w:tc>
          <w:tcPr>
            <w:tcW w:w="1389" w:type="dxa"/>
            <w:gridSpan w:val="2"/>
            <w:vAlign w:val="center"/>
          </w:tcPr>
          <w:p w14:paraId="4BB21767" w14:textId="771428C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2</w:t>
            </w:r>
            <w:r w:rsidR="004720B5" w:rsidRPr="00DD4C8F">
              <w:rPr>
                <w:rFonts w:hint="eastAsia"/>
                <w:sz w:val="18"/>
                <w:szCs w:val="18"/>
              </w:rPr>
              <w:t>0</w:t>
            </w:r>
            <w:r w:rsidR="00D260A9" w:rsidRPr="00DD4C8F">
              <w:rPr>
                <w:rFonts w:hint="eastAsia"/>
                <w:sz w:val="18"/>
                <w:szCs w:val="18"/>
                <w:lang w:eastAsia="zh-TW"/>
              </w:rPr>
              <w:t>2</w:t>
            </w:r>
            <w:r w:rsidR="00B66196" w:rsidRPr="00DD4C8F">
              <w:rPr>
                <w:rFonts w:hint="eastAsia"/>
                <w:sz w:val="18"/>
                <w:szCs w:val="18"/>
                <w:lang w:eastAsia="zh-TW"/>
              </w:rPr>
              <w:t>3</w:t>
            </w:r>
          </w:p>
        </w:tc>
      </w:tr>
      <w:tr w:rsidR="00DD4C8F" w:rsidRPr="00DD4C8F" w14:paraId="4BB21772" w14:textId="77777777" w:rsidTr="00D375CC">
        <w:trPr>
          <w:tblHeader/>
          <w:jc w:val="center"/>
        </w:trPr>
        <w:tc>
          <w:tcPr>
            <w:tcW w:w="3005" w:type="dxa"/>
            <w:vMerge/>
            <w:tcBorders>
              <w:top w:val="single" w:sz="6" w:space="0" w:color="auto"/>
              <w:bottom w:val="single" w:sz="6" w:space="0" w:color="auto"/>
              <w:tl2br w:val="single" w:sz="6" w:space="0" w:color="auto"/>
            </w:tcBorders>
            <w:vAlign w:val="center"/>
          </w:tcPr>
          <w:p w14:paraId="4BB21769" w14:textId="77777777" w:rsidR="004C42AB" w:rsidRPr="00DD4C8F" w:rsidRDefault="004C42AB" w:rsidP="00D375CC">
            <w:pPr>
              <w:widowControl/>
              <w:autoSpaceDE/>
              <w:autoSpaceDN/>
              <w:spacing w:line="226" w:lineRule="exact"/>
              <w:ind w:firstLineChars="0" w:firstLine="0"/>
              <w:jc w:val="left"/>
              <w:rPr>
                <w:sz w:val="18"/>
                <w:szCs w:val="18"/>
              </w:rPr>
            </w:pPr>
          </w:p>
        </w:tc>
        <w:tc>
          <w:tcPr>
            <w:tcW w:w="509" w:type="dxa"/>
            <w:vAlign w:val="center"/>
          </w:tcPr>
          <w:p w14:paraId="4BB2176A" w14:textId="7777777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件數</w:t>
            </w:r>
          </w:p>
        </w:tc>
        <w:tc>
          <w:tcPr>
            <w:tcW w:w="879" w:type="dxa"/>
            <w:vAlign w:val="center"/>
          </w:tcPr>
          <w:p w14:paraId="4BB2176B" w14:textId="7777777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金額</w:t>
            </w:r>
          </w:p>
        </w:tc>
        <w:tc>
          <w:tcPr>
            <w:tcW w:w="549" w:type="dxa"/>
            <w:vAlign w:val="center"/>
          </w:tcPr>
          <w:p w14:paraId="4BB2176C" w14:textId="7777777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件數</w:t>
            </w:r>
          </w:p>
        </w:tc>
        <w:tc>
          <w:tcPr>
            <w:tcW w:w="840" w:type="dxa"/>
            <w:vAlign w:val="center"/>
          </w:tcPr>
          <w:p w14:paraId="4BB2176D" w14:textId="7777777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金額</w:t>
            </w:r>
          </w:p>
        </w:tc>
        <w:tc>
          <w:tcPr>
            <w:tcW w:w="483" w:type="dxa"/>
            <w:vAlign w:val="center"/>
          </w:tcPr>
          <w:p w14:paraId="4BB2176E" w14:textId="7777777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件數</w:t>
            </w:r>
          </w:p>
        </w:tc>
        <w:tc>
          <w:tcPr>
            <w:tcW w:w="906" w:type="dxa"/>
            <w:vAlign w:val="center"/>
          </w:tcPr>
          <w:p w14:paraId="4BB2176F" w14:textId="7777777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金額</w:t>
            </w:r>
          </w:p>
        </w:tc>
        <w:tc>
          <w:tcPr>
            <w:tcW w:w="512" w:type="dxa"/>
            <w:noWrap/>
            <w:vAlign w:val="center"/>
          </w:tcPr>
          <w:p w14:paraId="4BB21770" w14:textId="7777777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件數</w:t>
            </w:r>
          </w:p>
        </w:tc>
        <w:tc>
          <w:tcPr>
            <w:tcW w:w="877" w:type="dxa"/>
            <w:vAlign w:val="center"/>
          </w:tcPr>
          <w:p w14:paraId="4BB21771" w14:textId="77777777" w:rsidR="004C42AB" w:rsidRPr="00DD4C8F" w:rsidRDefault="004C42AB" w:rsidP="00D375CC">
            <w:pPr>
              <w:widowControl/>
              <w:snapToGrid w:val="0"/>
              <w:spacing w:line="226" w:lineRule="exact"/>
              <w:ind w:firstLineChars="0" w:firstLine="0"/>
              <w:jc w:val="center"/>
              <w:rPr>
                <w:sz w:val="18"/>
                <w:szCs w:val="18"/>
              </w:rPr>
            </w:pPr>
            <w:r w:rsidRPr="00DD4C8F">
              <w:rPr>
                <w:rFonts w:hint="eastAsia"/>
                <w:sz w:val="18"/>
                <w:szCs w:val="18"/>
              </w:rPr>
              <w:t>金額</w:t>
            </w:r>
          </w:p>
        </w:tc>
      </w:tr>
      <w:tr w:rsidR="00DD4C8F" w:rsidRPr="00DD4C8F" w14:paraId="4BB2177C" w14:textId="77777777" w:rsidTr="0079641E">
        <w:trPr>
          <w:jc w:val="center"/>
        </w:trPr>
        <w:tc>
          <w:tcPr>
            <w:tcW w:w="3005" w:type="dxa"/>
            <w:tcBorders>
              <w:top w:val="single" w:sz="6" w:space="0" w:color="auto"/>
            </w:tcBorders>
            <w:noWrap/>
            <w:vAlign w:val="center"/>
          </w:tcPr>
          <w:p w14:paraId="4BB21773"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合計</w:t>
            </w:r>
          </w:p>
        </w:tc>
        <w:tc>
          <w:tcPr>
            <w:tcW w:w="509" w:type="dxa"/>
            <w:vAlign w:val="center"/>
          </w:tcPr>
          <w:p w14:paraId="4BB21774" w14:textId="571A52E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196</w:t>
            </w:r>
          </w:p>
        </w:tc>
        <w:tc>
          <w:tcPr>
            <w:tcW w:w="879" w:type="dxa"/>
            <w:vAlign w:val="center"/>
          </w:tcPr>
          <w:p w14:paraId="4BB21775" w14:textId="1B60C64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1,680,</w:t>
            </w:r>
            <w:r w:rsidR="00F62506" w:rsidRPr="00DD4C8F">
              <w:rPr>
                <w:rFonts w:cs="Calibri" w:hint="eastAsia"/>
                <w:sz w:val="18"/>
                <w:szCs w:val="18"/>
                <w:lang w:eastAsia="zh-TW"/>
              </w:rPr>
              <w:t>880</w:t>
            </w:r>
          </w:p>
        </w:tc>
        <w:tc>
          <w:tcPr>
            <w:tcW w:w="549" w:type="dxa"/>
            <w:vAlign w:val="center"/>
          </w:tcPr>
          <w:p w14:paraId="4BB21776" w14:textId="471160E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22</w:t>
            </w:r>
          </w:p>
        </w:tc>
        <w:tc>
          <w:tcPr>
            <w:tcW w:w="840" w:type="dxa"/>
            <w:vAlign w:val="center"/>
          </w:tcPr>
          <w:p w14:paraId="4BB21777" w14:textId="636F3E6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107,571</w:t>
            </w:r>
          </w:p>
        </w:tc>
        <w:tc>
          <w:tcPr>
            <w:tcW w:w="483" w:type="dxa"/>
            <w:vAlign w:val="center"/>
          </w:tcPr>
          <w:p w14:paraId="4BB21778" w14:textId="72240F3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27</w:t>
            </w:r>
          </w:p>
        </w:tc>
        <w:tc>
          <w:tcPr>
            <w:tcW w:w="906" w:type="dxa"/>
            <w:vAlign w:val="center"/>
          </w:tcPr>
          <w:p w14:paraId="4BB21779" w14:textId="6C695B3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187,806</w:t>
            </w:r>
          </w:p>
        </w:tc>
        <w:tc>
          <w:tcPr>
            <w:tcW w:w="512" w:type="dxa"/>
            <w:noWrap/>
            <w:vAlign w:val="center"/>
          </w:tcPr>
          <w:p w14:paraId="4BB2177A" w14:textId="4200E7C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15</w:t>
            </w:r>
          </w:p>
        </w:tc>
        <w:tc>
          <w:tcPr>
            <w:tcW w:w="877" w:type="dxa"/>
            <w:vAlign w:val="center"/>
          </w:tcPr>
          <w:p w14:paraId="4BB2177B" w14:textId="1452293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162,986</w:t>
            </w:r>
          </w:p>
        </w:tc>
      </w:tr>
      <w:tr w:rsidR="00DD4C8F" w:rsidRPr="00DD4C8F" w14:paraId="4BB21786" w14:textId="77777777" w:rsidTr="0079641E">
        <w:trPr>
          <w:jc w:val="center"/>
        </w:trPr>
        <w:tc>
          <w:tcPr>
            <w:tcW w:w="3005" w:type="dxa"/>
            <w:noWrap/>
            <w:vAlign w:val="center"/>
          </w:tcPr>
          <w:p w14:paraId="4BB2177D"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農林漁牧業</w:t>
            </w:r>
          </w:p>
        </w:tc>
        <w:tc>
          <w:tcPr>
            <w:tcW w:w="509" w:type="dxa"/>
            <w:vAlign w:val="center"/>
          </w:tcPr>
          <w:p w14:paraId="4BB2177E" w14:textId="463E147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9" w:type="dxa"/>
            <w:vAlign w:val="center"/>
          </w:tcPr>
          <w:p w14:paraId="4BB2177F" w14:textId="6888E40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1,150</w:t>
            </w:r>
          </w:p>
        </w:tc>
        <w:tc>
          <w:tcPr>
            <w:tcW w:w="549" w:type="dxa"/>
            <w:vAlign w:val="center"/>
          </w:tcPr>
          <w:p w14:paraId="4BB21780" w14:textId="36A884B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81" w14:textId="418C1CD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82" w14:textId="2F03D46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83" w14:textId="40F97BA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84" w14:textId="262E5E6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85" w14:textId="0B245CD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90" w14:textId="77777777" w:rsidTr="0079641E">
        <w:trPr>
          <w:jc w:val="center"/>
        </w:trPr>
        <w:tc>
          <w:tcPr>
            <w:tcW w:w="3005" w:type="dxa"/>
            <w:noWrap/>
            <w:vAlign w:val="center"/>
          </w:tcPr>
          <w:p w14:paraId="4BB21787"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礦業及土石採取業</w:t>
            </w:r>
          </w:p>
        </w:tc>
        <w:tc>
          <w:tcPr>
            <w:tcW w:w="509" w:type="dxa"/>
            <w:vAlign w:val="center"/>
          </w:tcPr>
          <w:p w14:paraId="4BB21788" w14:textId="53E0E40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79" w:type="dxa"/>
            <w:vAlign w:val="center"/>
          </w:tcPr>
          <w:p w14:paraId="4BB21789" w14:textId="752F06A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2,474</w:t>
            </w:r>
          </w:p>
        </w:tc>
        <w:tc>
          <w:tcPr>
            <w:tcW w:w="549" w:type="dxa"/>
            <w:vAlign w:val="center"/>
          </w:tcPr>
          <w:p w14:paraId="4BB2178A" w14:textId="06B606F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8B" w14:textId="647D614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8C" w14:textId="0D0AC58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8D" w14:textId="7147A31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8E" w14:textId="3DEBF2F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8F" w14:textId="4687DDB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9A" w14:textId="77777777" w:rsidTr="0079641E">
        <w:trPr>
          <w:jc w:val="center"/>
        </w:trPr>
        <w:tc>
          <w:tcPr>
            <w:tcW w:w="3005" w:type="dxa"/>
            <w:noWrap/>
            <w:vAlign w:val="center"/>
          </w:tcPr>
          <w:p w14:paraId="4BB21791"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製造業</w:t>
            </w:r>
          </w:p>
        </w:tc>
        <w:tc>
          <w:tcPr>
            <w:tcW w:w="509" w:type="dxa"/>
            <w:vAlign w:val="center"/>
          </w:tcPr>
          <w:p w14:paraId="4BB21792" w14:textId="2CA9BA7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93</w:t>
            </w:r>
          </w:p>
        </w:tc>
        <w:tc>
          <w:tcPr>
            <w:tcW w:w="879" w:type="dxa"/>
            <w:vAlign w:val="center"/>
          </w:tcPr>
          <w:p w14:paraId="4BB21793" w14:textId="25CA637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1,266,028</w:t>
            </w:r>
          </w:p>
        </w:tc>
        <w:tc>
          <w:tcPr>
            <w:tcW w:w="549" w:type="dxa"/>
            <w:vAlign w:val="center"/>
          </w:tcPr>
          <w:p w14:paraId="4BB21794" w14:textId="2469253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w:t>
            </w:r>
          </w:p>
        </w:tc>
        <w:tc>
          <w:tcPr>
            <w:tcW w:w="840" w:type="dxa"/>
            <w:vAlign w:val="center"/>
          </w:tcPr>
          <w:p w14:paraId="4BB21795" w14:textId="3FDD1F1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94,669</w:t>
            </w:r>
          </w:p>
        </w:tc>
        <w:tc>
          <w:tcPr>
            <w:tcW w:w="483" w:type="dxa"/>
            <w:vAlign w:val="center"/>
          </w:tcPr>
          <w:p w14:paraId="4BB21796" w14:textId="6550C86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14</w:t>
            </w:r>
          </w:p>
        </w:tc>
        <w:tc>
          <w:tcPr>
            <w:tcW w:w="906" w:type="dxa"/>
            <w:vAlign w:val="center"/>
          </w:tcPr>
          <w:p w14:paraId="4BB21797" w14:textId="672445D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179,146</w:t>
            </w:r>
          </w:p>
        </w:tc>
        <w:tc>
          <w:tcPr>
            <w:tcW w:w="512" w:type="dxa"/>
            <w:noWrap/>
            <w:vAlign w:val="center"/>
          </w:tcPr>
          <w:p w14:paraId="4BB21798" w14:textId="4CDF4DD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8</w:t>
            </w:r>
          </w:p>
        </w:tc>
        <w:tc>
          <w:tcPr>
            <w:tcW w:w="877" w:type="dxa"/>
            <w:vAlign w:val="center"/>
          </w:tcPr>
          <w:p w14:paraId="4BB21799" w14:textId="6E4CD73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96,832</w:t>
            </w:r>
          </w:p>
        </w:tc>
      </w:tr>
      <w:tr w:rsidR="00DD4C8F" w:rsidRPr="00DD4C8F" w14:paraId="4BB217A4" w14:textId="77777777" w:rsidTr="0079641E">
        <w:trPr>
          <w:jc w:val="center"/>
        </w:trPr>
        <w:tc>
          <w:tcPr>
            <w:tcW w:w="3005" w:type="dxa"/>
            <w:noWrap/>
            <w:vAlign w:val="center"/>
          </w:tcPr>
          <w:p w14:paraId="4BB2179B"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食品製造業</w:t>
            </w:r>
          </w:p>
        </w:tc>
        <w:tc>
          <w:tcPr>
            <w:tcW w:w="509" w:type="dxa"/>
            <w:vAlign w:val="center"/>
          </w:tcPr>
          <w:p w14:paraId="4BB2179C" w14:textId="10CA8B3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79D" w14:textId="0569287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1,072</w:t>
            </w:r>
          </w:p>
        </w:tc>
        <w:tc>
          <w:tcPr>
            <w:tcW w:w="549" w:type="dxa"/>
            <w:vAlign w:val="center"/>
          </w:tcPr>
          <w:p w14:paraId="4BB2179E" w14:textId="3AEB76E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9F" w14:textId="480AABD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A0" w14:textId="14E8371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A1" w14:textId="2B95269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A2" w14:textId="4E2F0A4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A3" w14:textId="1FC0EB2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AE" w14:textId="77777777" w:rsidTr="0079641E">
        <w:trPr>
          <w:jc w:val="center"/>
        </w:trPr>
        <w:tc>
          <w:tcPr>
            <w:tcW w:w="3005" w:type="dxa"/>
            <w:noWrap/>
            <w:vAlign w:val="center"/>
          </w:tcPr>
          <w:p w14:paraId="4BB217A5"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飲料製造業</w:t>
            </w:r>
          </w:p>
        </w:tc>
        <w:tc>
          <w:tcPr>
            <w:tcW w:w="509" w:type="dxa"/>
            <w:vAlign w:val="center"/>
          </w:tcPr>
          <w:p w14:paraId="4BB217A6" w14:textId="38EF114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7A7" w14:textId="37F7207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7A8" w14:textId="3D31F5C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A9" w14:textId="0588A1C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AA" w14:textId="4709DAC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AB" w14:textId="601A290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AC" w14:textId="5F7C4DD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AD" w14:textId="5651F39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B8" w14:textId="77777777" w:rsidTr="0079641E">
        <w:trPr>
          <w:jc w:val="center"/>
        </w:trPr>
        <w:tc>
          <w:tcPr>
            <w:tcW w:w="3005" w:type="dxa"/>
            <w:noWrap/>
            <w:vAlign w:val="center"/>
          </w:tcPr>
          <w:p w14:paraId="4BB217AF"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菸草製造業</w:t>
            </w:r>
          </w:p>
        </w:tc>
        <w:tc>
          <w:tcPr>
            <w:tcW w:w="509" w:type="dxa"/>
            <w:vAlign w:val="center"/>
          </w:tcPr>
          <w:p w14:paraId="4BB217B0" w14:textId="5EBF03E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7B1" w14:textId="06AAD6A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7B2" w14:textId="4AEC9D0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B3" w14:textId="064101C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B4" w14:textId="20FAE19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B5" w14:textId="53AE243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B6" w14:textId="5D198A7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B7" w14:textId="5EE754F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C2" w14:textId="77777777" w:rsidTr="0079641E">
        <w:trPr>
          <w:jc w:val="center"/>
        </w:trPr>
        <w:tc>
          <w:tcPr>
            <w:tcW w:w="3005" w:type="dxa"/>
            <w:noWrap/>
            <w:vAlign w:val="center"/>
          </w:tcPr>
          <w:p w14:paraId="4BB217B9"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紡織業</w:t>
            </w:r>
          </w:p>
        </w:tc>
        <w:tc>
          <w:tcPr>
            <w:tcW w:w="509" w:type="dxa"/>
            <w:vAlign w:val="center"/>
          </w:tcPr>
          <w:p w14:paraId="4BB217BA" w14:textId="0D25CC7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79" w:type="dxa"/>
            <w:vAlign w:val="center"/>
          </w:tcPr>
          <w:p w14:paraId="4BB217BB" w14:textId="0943512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5,748</w:t>
            </w:r>
          </w:p>
        </w:tc>
        <w:tc>
          <w:tcPr>
            <w:tcW w:w="549" w:type="dxa"/>
            <w:vAlign w:val="center"/>
          </w:tcPr>
          <w:p w14:paraId="4BB217BC" w14:textId="4A1F1B7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BD" w14:textId="7FD2F52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BE" w14:textId="6BB2546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BF" w14:textId="335DC04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C0" w14:textId="117E9AD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C1" w14:textId="5D0E59A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CC" w14:textId="77777777" w:rsidTr="0079641E">
        <w:trPr>
          <w:jc w:val="center"/>
        </w:trPr>
        <w:tc>
          <w:tcPr>
            <w:tcW w:w="3005" w:type="dxa"/>
            <w:noWrap/>
            <w:vAlign w:val="center"/>
          </w:tcPr>
          <w:p w14:paraId="4BB217C3"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成衣及服飾品製造業</w:t>
            </w:r>
          </w:p>
        </w:tc>
        <w:tc>
          <w:tcPr>
            <w:tcW w:w="509" w:type="dxa"/>
            <w:vAlign w:val="center"/>
          </w:tcPr>
          <w:p w14:paraId="4BB217C4" w14:textId="3801007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7C5" w14:textId="55C24B9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7C6" w14:textId="7C6825D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C7" w14:textId="48629A0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C8" w14:textId="0A91B36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C9" w14:textId="129D6E6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CA" w14:textId="197BF72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CB" w14:textId="70E940C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D6" w14:textId="77777777" w:rsidTr="0079641E">
        <w:trPr>
          <w:jc w:val="center"/>
        </w:trPr>
        <w:tc>
          <w:tcPr>
            <w:tcW w:w="3005" w:type="dxa"/>
            <w:noWrap/>
            <w:vAlign w:val="center"/>
          </w:tcPr>
          <w:p w14:paraId="4BB217CD"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皮革、毛皮及其製品製造業</w:t>
            </w:r>
          </w:p>
        </w:tc>
        <w:tc>
          <w:tcPr>
            <w:tcW w:w="509" w:type="dxa"/>
            <w:vAlign w:val="center"/>
          </w:tcPr>
          <w:p w14:paraId="4BB217CE" w14:textId="2286FED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79" w:type="dxa"/>
            <w:vAlign w:val="center"/>
          </w:tcPr>
          <w:p w14:paraId="4BB217CF" w14:textId="79E05CC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64,929</w:t>
            </w:r>
          </w:p>
        </w:tc>
        <w:tc>
          <w:tcPr>
            <w:tcW w:w="549" w:type="dxa"/>
            <w:vAlign w:val="center"/>
          </w:tcPr>
          <w:p w14:paraId="4BB217D0" w14:textId="3367131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D1" w14:textId="5826620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10,030</w:t>
            </w:r>
          </w:p>
        </w:tc>
        <w:tc>
          <w:tcPr>
            <w:tcW w:w="483" w:type="dxa"/>
            <w:vAlign w:val="center"/>
          </w:tcPr>
          <w:p w14:paraId="4BB217D2" w14:textId="3F66D5C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D3" w14:textId="67250CA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34,958</w:t>
            </w:r>
          </w:p>
        </w:tc>
        <w:tc>
          <w:tcPr>
            <w:tcW w:w="512" w:type="dxa"/>
            <w:noWrap/>
            <w:vAlign w:val="center"/>
          </w:tcPr>
          <w:p w14:paraId="4BB217D4" w14:textId="4B2175B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7" w:type="dxa"/>
            <w:vAlign w:val="center"/>
          </w:tcPr>
          <w:p w14:paraId="4BB217D5" w14:textId="05C07DB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17,788</w:t>
            </w:r>
          </w:p>
        </w:tc>
      </w:tr>
      <w:tr w:rsidR="00DD4C8F" w:rsidRPr="00DD4C8F" w14:paraId="4BB217E0" w14:textId="77777777" w:rsidTr="0079641E">
        <w:trPr>
          <w:jc w:val="center"/>
        </w:trPr>
        <w:tc>
          <w:tcPr>
            <w:tcW w:w="3005" w:type="dxa"/>
            <w:noWrap/>
            <w:vAlign w:val="center"/>
          </w:tcPr>
          <w:p w14:paraId="4BB217D7"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木竹製品製造業</w:t>
            </w:r>
          </w:p>
        </w:tc>
        <w:tc>
          <w:tcPr>
            <w:tcW w:w="509" w:type="dxa"/>
            <w:vAlign w:val="center"/>
          </w:tcPr>
          <w:p w14:paraId="4BB217D8" w14:textId="501C06C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9" w:type="dxa"/>
            <w:vAlign w:val="center"/>
          </w:tcPr>
          <w:p w14:paraId="4BB217D9" w14:textId="437AC5C4" w:rsidR="002C0309" w:rsidRPr="00DD4C8F" w:rsidRDefault="00F62506" w:rsidP="002C0309">
            <w:pPr>
              <w:snapToGrid w:val="0"/>
              <w:spacing w:line="226" w:lineRule="exact"/>
              <w:ind w:firstLineChars="0" w:firstLine="0"/>
              <w:jc w:val="right"/>
              <w:rPr>
                <w:rFonts w:cs="Calibri"/>
                <w:sz w:val="18"/>
                <w:szCs w:val="18"/>
              </w:rPr>
            </w:pPr>
            <w:r w:rsidRPr="00DD4C8F">
              <w:rPr>
                <w:rFonts w:cs="Calibri" w:hint="eastAsia"/>
                <w:sz w:val="18"/>
                <w:szCs w:val="18"/>
                <w:lang w:eastAsia="zh-TW"/>
              </w:rPr>
              <w:t>156</w:t>
            </w:r>
          </w:p>
        </w:tc>
        <w:tc>
          <w:tcPr>
            <w:tcW w:w="549" w:type="dxa"/>
            <w:vAlign w:val="center"/>
          </w:tcPr>
          <w:p w14:paraId="4BB217DA" w14:textId="00687DD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DB" w14:textId="637AD25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DC" w14:textId="44A44C7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DD" w14:textId="6E157F4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90</w:t>
            </w:r>
          </w:p>
        </w:tc>
        <w:tc>
          <w:tcPr>
            <w:tcW w:w="512" w:type="dxa"/>
            <w:noWrap/>
            <w:vAlign w:val="center"/>
          </w:tcPr>
          <w:p w14:paraId="4BB217DE" w14:textId="6B0AB18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DF" w14:textId="03985EA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EA" w14:textId="77777777" w:rsidTr="0079641E">
        <w:trPr>
          <w:jc w:val="center"/>
        </w:trPr>
        <w:tc>
          <w:tcPr>
            <w:tcW w:w="3005" w:type="dxa"/>
            <w:noWrap/>
            <w:vAlign w:val="center"/>
          </w:tcPr>
          <w:p w14:paraId="4BB217E1"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紙漿、紙及紙製品製造業</w:t>
            </w:r>
          </w:p>
        </w:tc>
        <w:tc>
          <w:tcPr>
            <w:tcW w:w="509" w:type="dxa"/>
            <w:vAlign w:val="center"/>
          </w:tcPr>
          <w:p w14:paraId="4BB217E2" w14:textId="29B09FF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9" w:type="dxa"/>
            <w:vAlign w:val="center"/>
          </w:tcPr>
          <w:p w14:paraId="4BB217E3" w14:textId="0B251DD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109</w:t>
            </w:r>
          </w:p>
        </w:tc>
        <w:tc>
          <w:tcPr>
            <w:tcW w:w="549" w:type="dxa"/>
            <w:vAlign w:val="center"/>
          </w:tcPr>
          <w:p w14:paraId="4BB217E4" w14:textId="268C98A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E5" w14:textId="249AD49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E6" w14:textId="07742B4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E7" w14:textId="0EADDB6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E8" w14:textId="690ABFB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E9" w14:textId="430BC66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F4" w14:textId="77777777" w:rsidTr="0079641E">
        <w:trPr>
          <w:jc w:val="center"/>
        </w:trPr>
        <w:tc>
          <w:tcPr>
            <w:tcW w:w="3005" w:type="dxa"/>
            <w:noWrap/>
            <w:vAlign w:val="center"/>
          </w:tcPr>
          <w:p w14:paraId="4BB217EB"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印刷及資料儲存媒體複製業</w:t>
            </w:r>
          </w:p>
        </w:tc>
        <w:tc>
          <w:tcPr>
            <w:tcW w:w="509" w:type="dxa"/>
            <w:vAlign w:val="center"/>
          </w:tcPr>
          <w:p w14:paraId="4BB217EC" w14:textId="7743A95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9" w:type="dxa"/>
            <w:vAlign w:val="center"/>
          </w:tcPr>
          <w:p w14:paraId="4BB217ED" w14:textId="6242A1D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2,000</w:t>
            </w:r>
          </w:p>
        </w:tc>
        <w:tc>
          <w:tcPr>
            <w:tcW w:w="549" w:type="dxa"/>
            <w:vAlign w:val="center"/>
          </w:tcPr>
          <w:p w14:paraId="4BB217EE" w14:textId="12445EE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40" w:type="dxa"/>
            <w:vAlign w:val="center"/>
          </w:tcPr>
          <w:p w14:paraId="4BB217EF" w14:textId="5814B58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2,000</w:t>
            </w:r>
          </w:p>
        </w:tc>
        <w:tc>
          <w:tcPr>
            <w:tcW w:w="483" w:type="dxa"/>
            <w:vAlign w:val="center"/>
          </w:tcPr>
          <w:p w14:paraId="4BB217F0" w14:textId="35C7D6C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F1" w14:textId="4E877D5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F2" w14:textId="1749DF9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F3" w14:textId="5EAD00E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7FE" w14:textId="77777777" w:rsidTr="0079641E">
        <w:trPr>
          <w:jc w:val="center"/>
        </w:trPr>
        <w:tc>
          <w:tcPr>
            <w:tcW w:w="3005" w:type="dxa"/>
            <w:noWrap/>
            <w:vAlign w:val="center"/>
          </w:tcPr>
          <w:p w14:paraId="4BB217F5"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石油及煤製品製造業</w:t>
            </w:r>
          </w:p>
        </w:tc>
        <w:tc>
          <w:tcPr>
            <w:tcW w:w="509" w:type="dxa"/>
            <w:vAlign w:val="center"/>
          </w:tcPr>
          <w:p w14:paraId="4BB217F6" w14:textId="2EB190E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7F7" w14:textId="463CC8D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7F8" w14:textId="55C4593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7F9" w14:textId="2B34877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7FA" w14:textId="2E09168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7FB" w14:textId="2DB22D1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7FC" w14:textId="7379000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7FD" w14:textId="21751A8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08" w14:textId="77777777" w:rsidTr="0079641E">
        <w:trPr>
          <w:jc w:val="center"/>
        </w:trPr>
        <w:tc>
          <w:tcPr>
            <w:tcW w:w="3005" w:type="dxa"/>
            <w:noWrap/>
            <w:vAlign w:val="center"/>
          </w:tcPr>
          <w:p w14:paraId="4BB217FF"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化學材料製造業</w:t>
            </w:r>
          </w:p>
        </w:tc>
        <w:tc>
          <w:tcPr>
            <w:tcW w:w="509" w:type="dxa"/>
            <w:vAlign w:val="center"/>
          </w:tcPr>
          <w:p w14:paraId="4BB21800" w14:textId="61D1972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w:t>
            </w:r>
          </w:p>
        </w:tc>
        <w:tc>
          <w:tcPr>
            <w:tcW w:w="879" w:type="dxa"/>
            <w:vAlign w:val="center"/>
          </w:tcPr>
          <w:p w14:paraId="4BB21801" w14:textId="6227754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223,139</w:t>
            </w:r>
          </w:p>
        </w:tc>
        <w:tc>
          <w:tcPr>
            <w:tcW w:w="549" w:type="dxa"/>
            <w:vAlign w:val="center"/>
          </w:tcPr>
          <w:p w14:paraId="4BB21802" w14:textId="7051939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03" w14:textId="048C321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1,000</w:t>
            </w:r>
          </w:p>
        </w:tc>
        <w:tc>
          <w:tcPr>
            <w:tcW w:w="483" w:type="dxa"/>
            <w:vAlign w:val="center"/>
          </w:tcPr>
          <w:p w14:paraId="4BB21804" w14:textId="2486A13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906" w:type="dxa"/>
            <w:vAlign w:val="center"/>
          </w:tcPr>
          <w:p w14:paraId="4BB21805" w14:textId="5BE40A2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49,000</w:t>
            </w:r>
          </w:p>
        </w:tc>
        <w:tc>
          <w:tcPr>
            <w:tcW w:w="512" w:type="dxa"/>
            <w:noWrap/>
            <w:vAlign w:val="center"/>
          </w:tcPr>
          <w:p w14:paraId="4BB21806" w14:textId="35CD308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07" w14:textId="7526BFF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12" w14:textId="77777777" w:rsidTr="0079641E">
        <w:trPr>
          <w:jc w:val="center"/>
        </w:trPr>
        <w:tc>
          <w:tcPr>
            <w:tcW w:w="3005" w:type="dxa"/>
            <w:noWrap/>
            <w:vAlign w:val="center"/>
          </w:tcPr>
          <w:p w14:paraId="4BB21809"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化學製品製造業</w:t>
            </w:r>
          </w:p>
        </w:tc>
        <w:tc>
          <w:tcPr>
            <w:tcW w:w="509" w:type="dxa"/>
            <w:vAlign w:val="center"/>
          </w:tcPr>
          <w:p w14:paraId="4BB2180A" w14:textId="7DB4196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w:t>
            </w:r>
          </w:p>
        </w:tc>
        <w:tc>
          <w:tcPr>
            <w:tcW w:w="879" w:type="dxa"/>
            <w:vAlign w:val="center"/>
          </w:tcPr>
          <w:p w14:paraId="4BB2180B" w14:textId="20E639D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98,832</w:t>
            </w:r>
          </w:p>
        </w:tc>
        <w:tc>
          <w:tcPr>
            <w:tcW w:w="549" w:type="dxa"/>
            <w:vAlign w:val="center"/>
          </w:tcPr>
          <w:p w14:paraId="4BB2180C" w14:textId="30A613B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0D" w14:textId="474658B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0E" w14:textId="6AA03AE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0F" w14:textId="2000A2A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10" w14:textId="710443E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11" w14:textId="5A09229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1,362</w:t>
            </w:r>
          </w:p>
        </w:tc>
      </w:tr>
      <w:tr w:rsidR="00DD4C8F" w:rsidRPr="00DD4C8F" w14:paraId="4BB2181C" w14:textId="77777777" w:rsidTr="0079641E">
        <w:trPr>
          <w:jc w:val="center"/>
        </w:trPr>
        <w:tc>
          <w:tcPr>
            <w:tcW w:w="3005" w:type="dxa"/>
            <w:noWrap/>
            <w:vAlign w:val="center"/>
          </w:tcPr>
          <w:p w14:paraId="4BB21813"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藥品製造業</w:t>
            </w:r>
          </w:p>
        </w:tc>
        <w:tc>
          <w:tcPr>
            <w:tcW w:w="509" w:type="dxa"/>
            <w:vAlign w:val="center"/>
          </w:tcPr>
          <w:p w14:paraId="4BB21814" w14:textId="15716BC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815" w14:textId="4757430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816" w14:textId="7E4678F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17" w14:textId="48117E5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18" w14:textId="2B80BA8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19" w14:textId="04814F7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1A" w14:textId="7D891C4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1B" w14:textId="4F693F6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26" w14:textId="77777777" w:rsidTr="0079641E">
        <w:trPr>
          <w:jc w:val="center"/>
        </w:trPr>
        <w:tc>
          <w:tcPr>
            <w:tcW w:w="3005" w:type="dxa"/>
            <w:noWrap/>
            <w:vAlign w:val="center"/>
          </w:tcPr>
          <w:p w14:paraId="4BB2181D"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橡膠製品製造業</w:t>
            </w:r>
          </w:p>
        </w:tc>
        <w:tc>
          <w:tcPr>
            <w:tcW w:w="509" w:type="dxa"/>
            <w:vAlign w:val="center"/>
          </w:tcPr>
          <w:p w14:paraId="4BB2181E" w14:textId="698C29B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9" w:type="dxa"/>
            <w:vAlign w:val="center"/>
          </w:tcPr>
          <w:p w14:paraId="4BB2181F" w14:textId="4CDBA23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162,</w:t>
            </w:r>
            <w:r w:rsidR="00F62506" w:rsidRPr="00DD4C8F">
              <w:rPr>
                <w:rFonts w:cs="Calibri" w:hint="eastAsia"/>
                <w:sz w:val="18"/>
                <w:szCs w:val="18"/>
                <w:lang w:eastAsia="zh-TW"/>
              </w:rPr>
              <w:t>643</w:t>
            </w:r>
          </w:p>
        </w:tc>
        <w:tc>
          <w:tcPr>
            <w:tcW w:w="549" w:type="dxa"/>
            <w:vAlign w:val="center"/>
          </w:tcPr>
          <w:p w14:paraId="4BB21820" w14:textId="7DF997B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21" w14:textId="3F36CFC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38,734</w:t>
            </w:r>
          </w:p>
        </w:tc>
        <w:tc>
          <w:tcPr>
            <w:tcW w:w="483" w:type="dxa"/>
            <w:vAlign w:val="center"/>
          </w:tcPr>
          <w:p w14:paraId="4BB21822" w14:textId="13B1C17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23" w14:textId="255889F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40,060</w:t>
            </w:r>
          </w:p>
        </w:tc>
        <w:tc>
          <w:tcPr>
            <w:tcW w:w="512" w:type="dxa"/>
            <w:noWrap/>
            <w:vAlign w:val="center"/>
          </w:tcPr>
          <w:p w14:paraId="4BB21824" w14:textId="21D737F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25" w14:textId="4770F86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70,900</w:t>
            </w:r>
          </w:p>
        </w:tc>
      </w:tr>
      <w:tr w:rsidR="00DD4C8F" w:rsidRPr="00DD4C8F" w14:paraId="4BB21830" w14:textId="77777777" w:rsidTr="0079641E">
        <w:trPr>
          <w:jc w:val="center"/>
        </w:trPr>
        <w:tc>
          <w:tcPr>
            <w:tcW w:w="3005" w:type="dxa"/>
            <w:noWrap/>
            <w:vAlign w:val="center"/>
          </w:tcPr>
          <w:p w14:paraId="4BB21827"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塑膠製品製造業</w:t>
            </w:r>
          </w:p>
        </w:tc>
        <w:tc>
          <w:tcPr>
            <w:tcW w:w="509" w:type="dxa"/>
            <w:vAlign w:val="center"/>
          </w:tcPr>
          <w:p w14:paraId="4BB21828" w14:textId="0E368EA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829" w14:textId="111A930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82A" w14:textId="5472610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2B" w14:textId="07B535C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2C" w14:textId="53F75E9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2D" w14:textId="53F49D6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2E" w14:textId="463DEF7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2F" w14:textId="134E19C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3A" w14:textId="77777777" w:rsidTr="0079641E">
        <w:trPr>
          <w:jc w:val="center"/>
        </w:trPr>
        <w:tc>
          <w:tcPr>
            <w:tcW w:w="3005" w:type="dxa"/>
            <w:noWrap/>
            <w:vAlign w:val="center"/>
          </w:tcPr>
          <w:p w14:paraId="4BB21831"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非金屬礦物製品製造業</w:t>
            </w:r>
          </w:p>
        </w:tc>
        <w:tc>
          <w:tcPr>
            <w:tcW w:w="509" w:type="dxa"/>
            <w:vAlign w:val="center"/>
          </w:tcPr>
          <w:p w14:paraId="4BB21832" w14:textId="473812E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833" w14:textId="67C9B4E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834" w14:textId="0A576F1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35" w14:textId="5B116E1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36" w14:textId="363FF1E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37" w14:textId="4E3052D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38" w14:textId="5E64854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39" w14:textId="6B5EDD9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44" w14:textId="77777777" w:rsidTr="0079641E">
        <w:trPr>
          <w:jc w:val="center"/>
        </w:trPr>
        <w:tc>
          <w:tcPr>
            <w:tcW w:w="3005" w:type="dxa"/>
            <w:noWrap/>
            <w:vAlign w:val="center"/>
          </w:tcPr>
          <w:p w14:paraId="4BB2183B"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基本金屬製造業</w:t>
            </w:r>
          </w:p>
        </w:tc>
        <w:tc>
          <w:tcPr>
            <w:tcW w:w="509" w:type="dxa"/>
            <w:vAlign w:val="center"/>
          </w:tcPr>
          <w:p w14:paraId="4BB2183C" w14:textId="2DF4C1A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79" w:type="dxa"/>
            <w:vAlign w:val="center"/>
          </w:tcPr>
          <w:p w14:paraId="4BB2183D" w14:textId="7126D6F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137,836</w:t>
            </w:r>
          </w:p>
        </w:tc>
        <w:tc>
          <w:tcPr>
            <w:tcW w:w="549" w:type="dxa"/>
            <w:vAlign w:val="center"/>
          </w:tcPr>
          <w:p w14:paraId="4BB2183E" w14:textId="65EF612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40" w:type="dxa"/>
            <w:vAlign w:val="center"/>
          </w:tcPr>
          <w:p w14:paraId="4BB2183F" w14:textId="688F47B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11,196</w:t>
            </w:r>
          </w:p>
        </w:tc>
        <w:tc>
          <w:tcPr>
            <w:tcW w:w="483" w:type="dxa"/>
            <w:vAlign w:val="center"/>
          </w:tcPr>
          <w:p w14:paraId="4BB21840" w14:textId="3167291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41" w14:textId="5DA1402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42" w14:textId="6DD2CBC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43" w14:textId="1309ACC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4E" w14:textId="77777777" w:rsidTr="0079641E">
        <w:trPr>
          <w:jc w:val="center"/>
        </w:trPr>
        <w:tc>
          <w:tcPr>
            <w:tcW w:w="3005" w:type="dxa"/>
            <w:noWrap/>
            <w:vAlign w:val="center"/>
          </w:tcPr>
          <w:p w14:paraId="4BB21845"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金屬製品製造業</w:t>
            </w:r>
          </w:p>
        </w:tc>
        <w:tc>
          <w:tcPr>
            <w:tcW w:w="509" w:type="dxa"/>
            <w:vAlign w:val="center"/>
          </w:tcPr>
          <w:p w14:paraId="4BB21846" w14:textId="6CDADCC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w:t>
            </w:r>
          </w:p>
        </w:tc>
        <w:tc>
          <w:tcPr>
            <w:tcW w:w="879" w:type="dxa"/>
            <w:vAlign w:val="center"/>
          </w:tcPr>
          <w:p w14:paraId="4BB21847" w14:textId="0852FAE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17,014</w:t>
            </w:r>
          </w:p>
        </w:tc>
        <w:tc>
          <w:tcPr>
            <w:tcW w:w="549" w:type="dxa"/>
            <w:vAlign w:val="center"/>
          </w:tcPr>
          <w:p w14:paraId="4BB21848" w14:textId="57D280A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40" w:type="dxa"/>
            <w:vAlign w:val="center"/>
          </w:tcPr>
          <w:p w14:paraId="4BB21849" w14:textId="0C07971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12</w:t>
            </w:r>
          </w:p>
        </w:tc>
        <w:tc>
          <w:tcPr>
            <w:tcW w:w="483" w:type="dxa"/>
            <w:vAlign w:val="center"/>
          </w:tcPr>
          <w:p w14:paraId="4BB2184A" w14:textId="753745F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4B" w14:textId="6484A4A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4C" w14:textId="41DEA9B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4D" w14:textId="7E4F74C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58" w14:textId="77777777" w:rsidTr="0079641E">
        <w:trPr>
          <w:jc w:val="center"/>
        </w:trPr>
        <w:tc>
          <w:tcPr>
            <w:tcW w:w="3005" w:type="dxa"/>
            <w:noWrap/>
            <w:vAlign w:val="center"/>
          </w:tcPr>
          <w:p w14:paraId="4BB2184F"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電子零組件製造業</w:t>
            </w:r>
          </w:p>
        </w:tc>
        <w:tc>
          <w:tcPr>
            <w:tcW w:w="509" w:type="dxa"/>
            <w:vAlign w:val="center"/>
          </w:tcPr>
          <w:p w14:paraId="4BB21850" w14:textId="4FDD2FF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16</w:t>
            </w:r>
          </w:p>
        </w:tc>
        <w:tc>
          <w:tcPr>
            <w:tcW w:w="879" w:type="dxa"/>
            <w:vAlign w:val="center"/>
          </w:tcPr>
          <w:p w14:paraId="4BB21851" w14:textId="7481B68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209,</w:t>
            </w:r>
            <w:r w:rsidR="00F62506" w:rsidRPr="00DD4C8F">
              <w:rPr>
                <w:rFonts w:cs="Calibri" w:hint="eastAsia"/>
                <w:sz w:val="18"/>
                <w:szCs w:val="18"/>
                <w:lang w:eastAsia="zh-TW"/>
              </w:rPr>
              <w:t>222</w:t>
            </w:r>
          </w:p>
        </w:tc>
        <w:tc>
          <w:tcPr>
            <w:tcW w:w="549" w:type="dxa"/>
            <w:vAlign w:val="center"/>
          </w:tcPr>
          <w:p w14:paraId="4BB21852" w14:textId="2921A1A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40" w:type="dxa"/>
            <w:vAlign w:val="center"/>
          </w:tcPr>
          <w:p w14:paraId="4BB21853" w14:textId="0040286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8,344</w:t>
            </w:r>
          </w:p>
        </w:tc>
        <w:tc>
          <w:tcPr>
            <w:tcW w:w="483" w:type="dxa"/>
            <w:vAlign w:val="center"/>
          </w:tcPr>
          <w:p w14:paraId="4BB21854" w14:textId="493EF83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906" w:type="dxa"/>
            <w:vAlign w:val="center"/>
          </w:tcPr>
          <w:p w14:paraId="4BB21855" w14:textId="0FC42ED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34,689</w:t>
            </w:r>
          </w:p>
        </w:tc>
        <w:tc>
          <w:tcPr>
            <w:tcW w:w="512" w:type="dxa"/>
            <w:noWrap/>
            <w:vAlign w:val="center"/>
          </w:tcPr>
          <w:p w14:paraId="4BB21856" w14:textId="10345DC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77" w:type="dxa"/>
            <w:vAlign w:val="center"/>
          </w:tcPr>
          <w:p w14:paraId="4BB21857" w14:textId="1ACB1B5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1,186</w:t>
            </w:r>
          </w:p>
        </w:tc>
      </w:tr>
      <w:tr w:rsidR="00DD4C8F" w:rsidRPr="00DD4C8F" w14:paraId="4BB21862" w14:textId="77777777" w:rsidTr="0079641E">
        <w:trPr>
          <w:jc w:val="center"/>
        </w:trPr>
        <w:tc>
          <w:tcPr>
            <w:tcW w:w="3005" w:type="dxa"/>
            <w:noWrap/>
            <w:vAlign w:val="center"/>
          </w:tcPr>
          <w:p w14:paraId="4BB21859"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電腦、電子產品及光學製品製造業</w:t>
            </w:r>
          </w:p>
        </w:tc>
        <w:tc>
          <w:tcPr>
            <w:tcW w:w="509" w:type="dxa"/>
            <w:vAlign w:val="center"/>
          </w:tcPr>
          <w:p w14:paraId="4BB2185A" w14:textId="5716FF0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21</w:t>
            </w:r>
          </w:p>
        </w:tc>
        <w:tc>
          <w:tcPr>
            <w:tcW w:w="879" w:type="dxa"/>
            <w:vAlign w:val="center"/>
          </w:tcPr>
          <w:p w14:paraId="4BB2185B" w14:textId="7A8063A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23,706</w:t>
            </w:r>
          </w:p>
        </w:tc>
        <w:tc>
          <w:tcPr>
            <w:tcW w:w="549" w:type="dxa"/>
            <w:vAlign w:val="center"/>
          </w:tcPr>
          <w:p w14:paraId="4BB2185C" w14:textId="7E3D24E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5D" w14:textId="1D3E389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2,968</w:t>
            </w:r>
          </w:p>
        </w:tc>
        <w:tc>
          <w:tcPr>
            <w:tcW w:w="483" w:type="dxa"/>
            <w:vAlign w:val="center"/>
          </w:tcPr>
          <w:p w14:paraId="4BB2185E" w14:textId="7CE56B3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6</w:t>
            </w:r>
          </w:p>
        </w:tc>
        <w:tc>
          <w:tcPr>
            <w:tcW w:w="906" w:type="dxa"/>
            <w:vAlign w:val="center"/>
          </w:tcPr>
          <w:p w14:paraId="4BB2185F" w14:textId="084F122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9,581</w:t>
            </w:r>
          </w:p>
        </w:tc>
        <w:tc>
          <w:tcPr>
            <w:tcW w:w="512" w:type="dxa"/>
            <w:noWrap/>
            <w:vAlign w:val="center"/>
          </w:tcPr>
          <w:p w14:paraId="4BB21860" w14:textId="23205BD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77" w:type="dxa"/>
            <w:vAlign w:val="center"/>
          </w:tcPr>
          <w:p w14:paraId="4BB21861" w14:textId="14AD5FD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286</w:t>
            </w:r>
          </w:p>
        </w:tc>
      </w:tr>
      <w:tr w:rsidR="00DD4C8F" w:rsidRPr="00DD4C8F" w14:paraId="4BB2186C" w14:textId="77777777" w:rsidTr="0079641E">
        <w:trPr>
          <w:jc w:val="center"/>
        </w:trPr>
        <w:tc>
          <w:tcPr>
            <w:tcW w:w="3005" w:type="dxa"/>
            <w:noWrap/>
            <w:vAlign w:val="center"/>
          </w:tcPr>
          <w:p w14:paraId="4BB21863"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電力設備製造業</w:t>
            </w:r>
          </w:p>
        </w:tc>
        <w:tc>
          <w:tcPr>
            <w:tcW w:w="509" w:type="dxa"/>
            <w:vAlign w:val="center"/>
          </w:tcPr>
          <w:p w14:paraId="4BB21864" w14:textId="707C948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6</w:t>
            </w:r>
          </w:p>
        </w:tc>
        <w:tc>
          <w:tcPr>
            <w:tcW w:w="879" w:type="dxa"/>
            <w:vAlign w:val="center"/>
          </w:tcPr>
          <w:p w14:paraId="4BB21865" w14:textId="407461C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28,060</w:t>
            </w:r>
          </w:p>
        </w:tc>
        <w:tc>
          <w:tcPr>
            <w:tcW w:w="549" w:type="dxa"/>
            <w:vAlign w:val="center"/>
          </w:tcPr>
          <w:p w14:paraId="4BB21866" w14:textId="577E2A7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67" w14:textId="2054089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68" w14:textId="5A42124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906" w:type="dxa"/>
            <w:vAlign w:val="center"/>
          </w:tcPr>
          <w:p w14:paraId="4BB21869" w14:textId="33C3BB2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3,998</w:t>
            </w:r>
          </w:p>
        </w:tc>
        <w:tc>
          <w:tcPr>
            <w:tcW w:w="512" w:type="dxa"/>
            <w:noWrap/>
            <w:vAlign w:val="center"/>
          </w:tcPr>
          <w:p w14:paraId="4BB2186A" w14:textId="416AD2B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7" w:type="dxa"/>
            <w:vAlign w:val="center"/>
          </w:tcPr>
          <w:p w14:paraId="4BB2186B" w14:textId="4835C43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5,000</w:t>
            </w:r>
          </w:p>
        </w:tc>
      </w:tr>
      <w:tr w:rsidR="00DD4C8F" w:rsidRPr="00DD4C8F" w14:paraId="4BB21876" w14:textId="77777777" w:rsidTr="0079641E">
        <w:trPr>
          <w:jc w:val="center"/>
        </w:trPr>
        <w:tc>
          <w:tcPr>
            <w:tcW w:w="3005" w:type="dxa"/>
            <w:noWrap/>
            <w:vAlign w:val="center"/>
          </w:tcPr>
          <w:p w14:paraId="4BB2186D"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機械設備製造業</w:t>
            </w:r>
          </w:p>
        </w:tc>
        <w:tc>
          <w:tcPr>
            <w:tcW w:w="509" w:type="dxa"/>
            <w:vAlign w:val="center"/>
          </w:tcPr>
          <w:p w14:paraId="4BB2186E" w14:textId="43C765D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w:t>
            </w:r>
          </w:p>
        </w:tc>
        <w:tc>
          <w:tcPr>
            <w:tcW w:w="879" w:type="dxa"/>
            <w:vAlign w:val="center"/>
          </w:tcPr>
          <w:p w14:paraId="4BB2186F" w14:textId="1877227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9,016</w:t>
            </w:r>
          </w:p>
        </w:tc>
        <w:tc>
          <w:tcPr>
            <w:tcW w:w="549" w:type="dxa"/>
            <w:vAlign w:val="center"/>
          </w:tcPr>
          <w:p w14:paraId="4BB21870" w14:textId="2694C16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40" w:type="dxa"/>
            <w:vAlign w:val="center"/>
          </w:tcPr>
          <w:p w14:paraId="4BB21871" w14:textId="6A94C15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929</w:t>
            </w:r>
          </w:p>
        </w:tc>
        <w:tc>
          <w:tcPr>
            <w:tcW w:w="483" w:type="dxa"/>
            <w:vAlign w:val="center"/>
          </w:tcPr>
          <w:p w14:paraId="4BB21872" w14:textId="51B5268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w:t>
            </w:r>
          </w:p>
        </w:tc>
        <w:tc>
          <w:tcPr>
            <w:tcW w:w="906" w:type="dxa"/>
            <w:vAlign w:val="center"/>
          </w:tcPr>
          <w:p w14:paraId="4BB21873" w14:textId="2D93095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550</w:t>
            </w:r>
          </w:p>
        </w:tc>
        <w:tc>
          <w:tcPr>
            <w:tcW w:w="512" w:type="dxa"/>
            <w:noWrap/>
            <w:vAlign w:val="center"/>
          </w:tcPr>
          <w:p w14:paraId="4BB21874" w14:textId="7D95C1B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7" w:type="dxa"/>
            <w:vAlign w:val="center"/>
          </w:tcPr>
          <w:p w14:paraId="4BB21875" w14:textId="29B4F6D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292</w:t>
            </w:r>
          </w:p>
        </w:tc>
      </w:tr>
      <w:tr w:rsidR="00DD4C8F" w:rsidRPr="00DD4C8F" w14:paraId="4BB21880" w14:textId="77777777" w:rsidTr="0079641E">
        <w:trPr>
          <w:jc w:val="center"/>
        </w:trPr>
        <w:tc>
          <w:tcPr>
            <w:tcW w:w="3005" w:type="dxa"/>
            <w:noWrap/>
            <w:vAlign w:val="center"/>
          </w:tcPr>
          <w:p w14:paraId="4BB21877"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汽車及其零件製造業</w:t>
            </w:r>
          </w:p>
        </w:tc>
        <w:tc>
          <w:tcPr>
            <w:tcW w:w="509" w:type="dxa"/>
            <w:vAlign w:val="center"/>
          </w:tcPr>
          <w:p w14:paraId="4BB21878" w14:textId="250D9B1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w:t>
            </w:r>
          </w:p>
        </w:tc>
        <w:tc>
          <w:tcPr>
            <w:tcW w:w="879" w:type="dxa"/>
            <w:vAlign w:val="center"/>
          </w:tcPr>
          <w:p w14:paraId="4BB21879" w14:textId="3AAF529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64,239</w:t>
            </w:r>
          </w:p>
        </w:tc>
        <w:tc>
          <w:tcPr>
            <w:tcW w:w="549" w:type="dxa"/>
            <w:vAlign w:val="center"/>
          </w:tcPr>
          <w:p w14:paraId="4BB2187A" w14:textId="456FACE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w:t>
            </w:r>
          </w:p>
        </w:tc>
        <w:tc>
          <w:tcPr>
            <w:tcW w:w="840" w:type="dxa"/>
            <w:vAlign w:val="center"/>
          </w:tcPr>
          <w:p w14:paraId="4BB2187B" w14:textId="6E75205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1,196</w:t>
            </w:r>
          </w:p>
        </w:tc>
        <w:tc>
          <w:tcPr>
            <w:tcW w:w="483" w:type="dxa"/>
            <w:vAlign w:val="center"/>
          </w:tcPr>
          <w:p w14:paraId="4BB2187C" w14:textId="1E6DF69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7D" w14:textId="7B98BA1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7E" w14:textId="7354F2E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7F" w14:textId="7372557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8A" w14:textId="77777777" w:rsidTr="0079641E">
        <w:trPr>
          <w:jc w:val="center"/>
        </w:trPr>
        <w:tc>
          <w:tcPr>
            <w:tcW w:w="3005" w:type="dxa"/>
            <w:noWrap/>
            <w:vAlign w:val="center"/>
          </w:tcPr>
          <w:p w14:paraId="4BB21881"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其他運輸工具製造業</w:t>
            </w:r>
          </w:p>
        </w:tc>
        <w:tc>
          <w:tcPr>
            <w:tcW w:w="509" w:type="dxa"/>
            <w:vAlign w:val="center"/>
          </w:tcPr>
          <w:p w14:paraId="4BB21882" w14:textId="0FF6181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6</w:t>
            </w:r>
          </w:p>
        </w:tc>
        <w:tc>
          <w:tcPr>
            <w:tcW w:w="879" w:type="dxa"/>
            <w:vAlign w:val="center"/>
          </w:tcPr>
          <w:p w14:paraId="4BB21883" w14:textId="1F2725F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43,055</w:t>
            </w:r>
          </w:p>
        </w:tc>
        <w:tc>
          <w:tcPr>
            <w:tcW w:w="549" w:type="dxa"/>
            <w:vAlign w:val="center"/>
          </w:tcPr>
          <w:p w14:paraId="4BB21884" w14:textId="5378F52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40" w:type="dxa"/>
            <w:vAlign w:val="center"/>
          </w:tcPr>
          <w:p w14:paraId="4BB21885" w14:textId="47DB0C2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6,519</w:t>
            </w:r>
          </w:p>
        </w:tc>
        <w:tc>
          <w:tcPr>
            <w:tcW w:w="483" w:type="dxa"/>
            <w:vAlign w:val="center"/>
          </w:tcPr>
          <w:p w14:paraId="4BB21886" w14:textId="0446ECD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87" w14:textId="2FF99A5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228</w:t>
            </w:r>
          </w:p>
        </w:tc>
        <w:tc>
          <w:tcPr>
            <w:tcW w:w="512" w:type="dxa"/>
            <w:noWrap/>
            <w:vAlign w:val="center"/>
          </w:tcPr>
          <w:p w14:paraId="4BB21888" w14:textId="30204F9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7" w:type="dxa"/>
            <w:vAlign w:val="center"/>
          </w:tcPr>
          <w:p w14:paraId="4BB21889" w14:textId="6E87D5E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18</w:t>
            </w:r>
          </w:p>
        </w:tc>
      </w:tr>
      <w:tr w:rsidR="00DD4C8F" w:rsidRPr="00DD4C8F" w14:paraId="4BB21894" w14:textId="77777777" w:rsidTr="0079641E">
        <w:trPr>
          <w:jc w:val="center"/>
        </w:trPr>
        <w:tc>
          <w:tcPr>
            <w:tcW w:w="3005" w:type="dxa"/>
            <w:noWrap/>
            <w:vAlign w:val="center"/>
          </w:tcPr>
          <w:p w14:paraId="4BB2188B"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家具製造業</w:t>
            </w:r>
          </w:p>
        </w:tc>
        <w:tc>
          <w:tcPr>
            <w:tcW w:w="509" w:type="dxa"/>
            <w:vAlign w:val="center"/>
          </w:tcPr>
          <w:p w14:paraId="4BB2188C" w14:textId="03BDA92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88D" w14:textId="5EC8844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88E" w14:textId="6B67C2F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8F" w14:textId="30A872C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90" w14:textId="6C254ED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91" w14:textId="6E4D6A6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92" w14:textId="68EAF5D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93" w14:textId="34DD5AA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9E" w14:textId="77777777" w:rsidTr="0079641E">
        <w:trPr>
          <w:jc w:val="center"/>
        </w:trPr>
        <w:tc>
          <w:tcPr>
            <w:tcW w:w="3005" w:type="dxa"/>
            <w:noWrap/>
            <w:vAlign w:val="center"/>
          </w:tcPr>
          <w:p w14:paraId="4BB21895"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 xml:space="preserve">　其他製造業</w:t>
            </w:r>
          </w:p>
        </w:tc>
        <w:tc>
          <w:tcPr>
            <w:tcW w:w="509" w:type="dxa"/>
            <w:vAlign w:val="center"/>
          </w:tcPr>
          <w:p w14:paraId="4BB21896" w14:textId="0F8D034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w:t>
            </w:r>
          </w:p>
        </w:tc>
        <w:tc>
          <w:tcPr>
            <w:tcW w:w="879" w:type="dxa"/>
            <w:vAlign w:val="center"/>
          </w:tcPr>
          <w:p w14:paraId="4BB21897" w14:textId="564A5C4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175,254</w:t>
            </w:r>
          </w:p>
        </w:tc>
        <w:tc>
          <w:tcPr>
            <w:tcW w:w="549" w:type="dxa"/>
            <w:vAlign w:val="center"/>
          </w:tcPr>
          <w:p w14:paraId="4BB21898" w14:textId="18A1178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99" w14:textId="614CF4A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11,741</w:t>
            </w:r>
          </w:p>
        </w:tc>
        <w:tc>
          <w:tcPr>
            <w:tcW w:w="483" w:type="dxa"/>
            <w:vAlign w:val="center"/>
          </w:tcPr>
          <w:p w14:paraId="4BB2189A" w14:textId="2AECA43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906" w:type="dxa"/>
            <w:vAlign w:val="center"/>
          </w:tcPr>
          <w:p w14:paraId="4BB2189B" w14:textId="5364DE7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5,993</w:t>
            </w:r>
          </w:p>
        </w:tc>
        <w:tc>
          <w:tcPr>
            <w:tcW w:w="512" w:type="dxa"/>
            <w:noWrap/>
            <w:vAlign w:val="center"/>
          </w:tcPr>
          <w:p w14:paraId="4BB2189C" w14:textId="20571CD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9D" w14:textId="4A9EC89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A8" w14:textId="77777777" w:rsidTr="0079641E">
        <w:trPr>
          <w:jc w:val="center"/>
        </w:trPr>
        <w:tc>
          <w:tcPr>
            <w:tcW w:w="3005" w:type="dxa"/>
            <w:noWrap/>
            <w:vAlign w:val="center"/>
          </w:tcPr>
          <w:p w14:paraId="4BB2189F"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 xml:space="preserve">　產業用機械設備維修及安裝業</w:t>
            </w:r>
          </w:p>
        </w:tc>
        <w:tc>
          <w:tcPr>
            <w:tcW w:w="509" w:type="dxa"/>
            <w:vAlign w:val="center"/>
          </w:tcPr>
          <w:p w14:paraId="4BB218A0" w14:textId="109F14C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8A1" w14:textId="47C878A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8A2" w14:textId="07FDA02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A3" w14:textId="420CF83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A4" w14:textId="4881EB2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A5" w14:textId="3B27D82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A6" w14:textId="50A4D2D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A7" w14:textId="464D392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B2" w14:textId="77777777" w:rsidTr="0079641E">
        <w:trPr>
          <w:jc w:val="center"/>
        </w:trPr>
        <w:tc>
          <w:tcPr>
            <w:tcW w:w="3005" w:type="dxa"/>
            <w:noWrap/>
            <w:vAlign w:val="center"/>
          </w:tcPr>
          <w:p w14:paraId="4BB218A9"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電力及燃氣供應業</w:t>
            </w:r>
          </w:p>
        </w:tc>
        <w:tc>
          <w:tcPr>
            <w:tcW w:w="509" w:type="dxa"/>
            <w:vAlign w:val="center"/>
          </w:tcPr>
          <w:p w14:paraId="4BB218AA" w14:textId="5375795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8AB" w14:textId="31B167B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8AC" w14:textId="67F0EB4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AD" w14:textId="48824A2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AE" w14:textId="1B95517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AF" w14:textId="4A63686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B0" w14:textId="27145F9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B1" w14:textId="5902BC6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BC" w14:textId="77777777" w:rsidTr="0079641E">
        <w:trPr>
          <w:jc w:val="center"/>
        </w:trPr>
        <w:tc>
          <w:tcPr>
            <w:tcW w:w="3005" w:type="dxa"/>
            <w:noWrap/>
            <w:vAlign w:val="center"/>
          </w:tcPr>
          <w:p w14:paraId="4BB218B3"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用水供應及污染整治業</w:t>
            </w:r>
          </w:p>
        </w:tc>
        <w:tc>
          <w:tcPr>
            <w:tcW w:w="509" w:type="dxa"/>
            <w:vAlign w:val="center"/>
          </w:tcPr>
          <w:p w14:paraId="4BB218B4" w14:textId="4FE55E3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9" w:type="dxa"/>
            <w:vAlign w:val="center"/>
          </w:tcPr>
          <w:p w14:paraId="4BB218B5" w14:textId="59DE969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159</w:t>
            </w:r>
          </w:p>
        </w:tc>
        <w:tc>
          <w:tcPr>
            <w:tcW w:w="549" w:type="dxa"/>
            <w:vAlign w:val="center"/>
          </w:tcPr>
          <w:p w14:paraId="4BB218B6" w14:textId="368C7A9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B7" w14:textId="3ED46C7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B8" w14:textId="59027B5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906" w:type="dxa"/>
            <w:vAlign w:val="center"/>
          </w:tcPr>
          <w:p w14:paraId="4BB218B9" w14:textId="4F42436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159</w:t>
            </w:r>
          </w:p>
        </w:tc>
        <w:tc>
          <w:tcPr>
            <w:tcW w:w="512" w:type="dxa"/>
            <w:noWrap/>
            <w:vAlign w:val="center"/>
          </w:tcPr>
          <w:p w14:paraId="4BB218BA" w14:textId="40174FB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BB" w14:textId="05022D7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C6" w14:textId="77777777" w:rsidTr="0079641E">
        <w:trPr>
          <w:jc w:val="center"/>
        </w:trPr>
        <w:tc>
          <w:tcPr>
            <w:tcW w:w="3005" w:type="dxa"/>
            <w:noWrap/>
            <w:vAlign w:val="center"/>
          </w:tcPr>
          <w:p w14:paraId="4BB218BD"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營造業</w:t>
            </w:r>
          </w:p>
        </w:tc>
        <w:tc>
          <w:tcPr>
            <w:tcW w:w="509" w:type="dxa"/>
            <w:vAlign w:val="center"/>
          </w:tcPr>
          <w:p w14:paraId="4BB218BE" w14:textId="09525A3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4</w:t>
            </w:r>
          </w:p>
        </w:tc>
        <w:tc>
          <w:tcPr>
            <w:tcW w:w="879" w:type="dxa"/>
            <w:vAlign w:val="center"/>
          </w:tcPr>
          <w:p w14:paraId="4BB218BF" w14:textId="3E57827C" w:rsidR="002C0309" w:rsidRPr="00DD4C8F" w:rsidRDefault="00F62506" w:rsidP="002C0309">
            <w:pPr>
              <w:snapToGrid w:val="0"/>
              <w:spacing w:line="226" w:lineRule="exact"/>
              <w:ind w:firstLineChars="0" w:firstLine="0"/>
              <w:jc w:val="right"/>
              <w:rPr>
                <w:rFonts w:cs="Calibri"/>
                <w:sz w:val="18"/>
                <w:szCs w:val="18"/>
              </w:rPr>
            </w:pPr>
            <w:r w:rsidRPr="00DD4C8F">
              <w:rPr>
                <w:rFonts w:cs="Calibri" w:hint="eastAsia"/>
                <w:sz w:val="18"/>
                <w:szCs w:val="18"/>
                <w:lang w:eastAsia="zh-TW"/>
              </w:rPr>
              <w:t>3,073</w:t>
            </w:r>
          </w:p>
        </w:tc>
        <w:tc>
          <w:tcPr>
            <w:tcW w:w="549" w:type="dxa"/>
            <w:vAlign w:val="center"/>
          </w:tcPr>
          <w:p w14:paraId="4BB218C0" w14:textId="4D5B45F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C1" w14:textId="67C5994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C2" w14:textId="3F97864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906" w:type="dxa"/>
            <w:vAlign w:val="center"/>
          </w:tcPr>
          <w:p w14:paraId="4BB218C3" w14:textId="3306126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3,048</w:t>
            </w:r>
          </w:p>
        </w:tc>
        <w:tc>
          <w:tcPr>
            <w:tcW w:w="512" w:type="dxa"/>
            <w:noWrap/>
            <w:vAlign w:val="center"/>
          </w:tcPr>
          <w:p w14:paraId="4BB218C4" w14:textId="4344096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7" w:type="dxa"/>
            <w:vAlign w:val="center"/>
          </w:tcPr>
          <w:p w14:paraId="4BB218C5" w14:textId="7507C41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r>
      <w:tr w:rsidR="00DD4C8F" w:rsidRPr="00DD4C8F" w14:paraId="4BB218D0" w14:textId="77777777" w:rsidTr="0079641E">
        <w:trPr>
          <w:jc w:val="center"/>
        </w:trPr>
        <w:tc>
          <w:tcPr>
            <w:tcW w:w="3005" w:type="dxa"/>
            <w:noWrap/>
            <w:vAlign w:val="center"/>
          </w:tcPr>
          <w:p w14:paraId="4BB218C7"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批發及零售業</w:t>
            </w:r>
          </w:p>
        </w:tc>
        <w:tc>
          <w:tcPr>
            <w:tcW w:w="509" w:type="dxa"/>
            <w:vAlign w:val="center"/>
          </w:tcPr>
          <w:p w14:paraId="4BB218C8" w14:textId="34EC129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68</w:t>
            </w:r>
          </w:p>
        </w:tc>
        <w:tc>
          <w:tcPr>
            <w:tcW w:w="879" w:type="dxa"/>
            <w:vAlign w:val="center"/>
          </w:tcPr>
          <w:p w14:paraId="4BB218C9" w14:textId="531D565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208,</w:t>
            </w:r>
            <w:r w:rsidR="00F62506" w:rsidRPr="00DD4C8F">
              <w:rPr>
                <w:rFonts w:cs="Calibri" w:hint="eastAsia"/>
                <w:sz w:val="18"/>
                <w:szCs w:val="18"/>
                <w:lang w:eastAsia="zh-TW"/>
              </w:rPr>
              <w:t>618</w:t>
            </w:r>
          </w:p>
        </w:tc>
        <w:tc>
          <w:tcPr>
            <w:tcW w:w="549" w:type="dxa"/>
            <w:vAlign w:val="center"/>
          </w:tcPr>
          <w:p w14:paraId="4BB218CA" w14:textId="54663B4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7</w:t>
            </w:r>
          </w:p>
        </w:tc>
        <w:tc>
          <w:tcPr>
            <w:tcW w:w="840" w:type="dxa"/>
            <w:vAlign w:val="center"/>
          </w:tcPr>
          <w:p w14:paraId="4BB218CB" w14:textId="5C74EC3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12,186</w:t>
            </w:r>
          </w:p>
        </w:tc>
        <w:tc>
          <w:tcPr>
            <w:tcW w:w="483" w:type="dxa"/>
            <w:vAlign w:val="center"/>
          </w:tcPr>
          <w:p w14:paraId="4BB218CC" w14:textId="45FB761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10</w:t>
            </w:r>
          </w:p>
        </w:tc>
        <w:tc>
          <w:tcPr>
            <w:tcW w:w="906" w:type="dxa"/>
            <w:vAlign w:val="center"/>
          </w:tcPr>
          <w:p w14:paraId="4BB218CD" w14:textId="5AEEE77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5,054</w:t>
            </w:r>
          </w:p>
        </w:tc>
        <w:tc>
          <w:tcPr>
            <w:tcW w:w="512" w:type="dxa"/>
            <w:noWrap/>
            <w:vAlign w:val="center"/>
          </w:tcPr>
          <w:p w14:paraId="4BB218CE" w14:textId="20116FF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w:t>
            </w:r>
          </w:p>
        </w:tc>
        <w:tc>
          <w:tcPr>
            <w:tcW w:w="877" w:type="dxa"/>
            <w:vAlign w:val="center"/>
          </w:tcPr>
          <w:p w14:paraId="4BB218CF" w14:textId="260BF59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16,147</w:t>
            </w:r>
          </w:p>
        </w:tc>
      </w:tr>
      <w:tr w:rsidR="00DD4C8F" w:rsidRPr="00DD4C8F" w14:paraId="4BB218DA" w14:textId="77777777" w:rsidTr="0079641E">
        <w:trPr>
          <w:jc w:val="center"/>
        </w:trPr>
        <w:tc>
          <w:tcPr>
            <w:tcW w:w="3005" w:type="dxa"/>
            <w:noWrap/>
            <w:vAlign w:val="center"/>
          </w:tcPr>
          <w:p w14:paraId="4BB218D1"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運輸及倉儲業</w:t>
            </w:r>
          </w:p>
        </w:tc>
        <w:tc>
          <w:tcPr>
            <w:tcW w:w="509" w:type="dxa"/>
            <w:vAlign w:val="center"/>
          </w:tcPr>
          <w:p w14:paraId="4BB218D2" w14:textId="6D5C7D5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79" w:type="dxa"/>
            <w:vAlign w:val="center"/>
          </w:tcPr>
          <w:p w14:paraId="4BB218D3" w14:textId="48496041" w:rsidR="002C0309" w:rsidRPr="00DD4C8F" w:rsidRDefault="00F62506" w:rsidP="002C0309">
            <w:pPr>
              <w:snapToGrid w:val="0"/>
              <w:spacing w:line="226" w:lineRule="exact"/>
              <w:ind w:firstLineChars="0" w:firstLine="0"/>
              <w:jc w:val="right"/>
              <w:rPr>
                <w:rFonts w:cs="Calibri"/>
                <w:sz w:val="18"/>
                <w:szCs w:val="18"/>
              </w:rPr>
            </w:pPr>
            <w:r w:rsidRPr="00DD4C8F">
              <w:rPr>
                <w:rFonts w:cs="Calibri" w:hint="eastAsia"/>
                <w:sz w:val="18"/>
                <w:szCs w:val="18"/>
                <w:lang w:eastAsia="zh-TW"/>
              </w:rPr>
              <w:t>476</w:t>
            </w:r>
          </w:p>
        </w:tc>
        <w:tc>
          <w:tcPr>
            <w:tcW w:w="549" w:type="dxa"/>
            <w:vAlign w:val="center"/>
          </w:tcPr>
          <w:p w14:paraId="4BB218D4" w14:textId="6B27282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D5" w14:textId="18597E2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D6" w14:textId="33D9EAF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906" w:type="dxa"/>
            <w:vAlign w:val="center"/>
          </w:tcPr>
          <w:p w14:paraId="4BB218D7" w14:textId="4A17CD4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399</w:t>
            </w:r>
          </w:p>
        </w:tc>
        <w:tc>
          <w:tcPr>
            <w:tcW w:w="512" w:type="dxa"/>
            <w:noWrap/>
            <w:vAlign w:val="center"/>
          </w:tcPr>
          <w:p w14:paraId="4BB218D8" w14:textId="2F72F33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D9" w14:textId="52B84CD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E4" w14:textId="77777777" w:rsidTr="0079641E">
        <w:trPr>
          <w:jc w:val="center"/>
        </w:trPr>
        <w:tc>
          <w:tcPr>
            <w:tcW w:w="3005" w:type="dxa"/>
            <w:noWrap/>
            <w:vAlign w:val="center"/>
          </w:tcPr>
          <w:p w14:paraId="4BB218DB"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住宿及餐飲業</w:t>
            </w:r>
          </w:p>
        </w:tc>
        <w:tc>
          <w:tcPr>
            <w:tcW w:w="509" w:type="dxa"/>
            <w:vAlign w:val="center"/>
          </w:tcPr>
          <w:p w14:paraId="4BB218DC" w14:textId="2EE02CD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8DD" w14:textId="6822FCB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8DE" w14:textId="14FF220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DF" w14:textId="435C442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E0" w14:textId="0369620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E1" w14:textId="7CE157D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E2" w14:textId="5AE8889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E3" w14:textId="29679E1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EE" w14:textId="77777777" w:rsidTr="0079641E">
        <w:trPr>
          <w:jc w:val="center"/>
        </w:trPr>
        <w:tc>
          <w:tcPr>
            <w:tcW w:w="3005" w:type="dxa"/>
            <w:noWrap/>
            <w:vAlign w:val="center"/>
          </w:tcPr>
          <w:p w14:paraId="4BB218E5"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資訊及通訊傳播業</w:t>
            </w:r>
          </w:p>
        </w:tc>
        <w:tc>
          <w:tcPr>
            <w:tcW w:w="509" w:type="dxa"/>
            <w:vAlign w:val="center"/>
          </w:tcPr>
          <w:p w14:paraId="4BB218E6" w14:textId="254280D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8</w:t>
            </w:r>
          </w:p>
        </w:tc>
        <w:tc>
          <w:tcPr>
            <w:tcW w:w="879" w:type="dxa"/>
            <w:vAlign w:val="center"/>
          </w:tcPr>
          <w:p w14:paraId="4BB218E7" w14:textId="301BAFC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1,148</w:t>
            </w:r>
          </w:p>
        </w:tc>
        <w:tc>
          <w:tcPr>
            <w:tcW w:w="549" w:type="dxa"/>
            <w:vAlign w:val="center"/>
          </w:tcPr>
          <w:p w14:paraId="4BB218E8" w14:textId="665EB3E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w:t>
            </w:r>
          </w:p>
        </w:tc>
        <w:tc>
          <w:tcPr>
            <w:tcW w:w="840" w:type="dxa"/>
            <w:vAlign w:val="center"/>
          </w:tcPr>
          <w:p w14:paraId="4BB218E9" w14:textId="36E8130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511</w:t>
            </w:r>
          </w:p>
        </w:tc>
        <w:tc>
          <w:tcPr>
            <w:tcW w:w="483" w:type="dxa"/>
            <w:vAlign w:val="center"/>
          </w:tcPr>
          <w:p w14:paraId="4BB218EA" w14:textId="0728C1E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EB" w14:textId="41A49EA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EC" w14:textId="30FF912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ED" w14:textId="14C487A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8F8" w14:textId="77777777" w:rsidTr="0079641E">
        <w:trPr>
          <w:jc w:val="center"/>
        </w:trPr>
        <w:tc>
          <w:tcPr>
            <w:tcW w:w="3005" w:type="dxa"/>
            <w:noWrap/>
            <w:vAlign w:val="center"/>
          </w:tcPr>
          <w:p w14:paraId="4BB218EF"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金融及保險業</w:t>
            </w:r>
          </w:p>
        </w:tc>
        <w:tc>
          <w:tcPr>
            <w:tcW w:w="509" w:type="dxa"/>
            <w:vAlign w:val="center"/>
          </w:tcPr>
          <w:p w14:paraId="4BB218F0" w14:textId="1418836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79" w:type="dxa"/>
            <w:vAlign w:val="center"/>
          </w:tcPr>
          <w:p w14:paraId="4BB218F1" w14:textId="3BF3D43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122,486</w:t>
            </w:r>
          </w:p>
        </w:tc>
        <w:tc>
          <w:tcPr>
            <w:tcW w:w="549" w:type="dxa"/>
            <w:vAlign w:val="center"/>
          </w:tcPr>
          <w:p w14:paraId="4BB218F2" w14:textId="49B6690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F3" w14:textId="5082788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F4" w14:textId="5294AF9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F5" w14:textId="2D20135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8F6" w14:textId="30BEC2E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8F7" w14:textId="02F85F35"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50,000</w:t>
            </w:r>
          </w:p>
        </w:tc>
      </w:tr>
      <w:tr w:rsidR="00DD4C8F" w:rsidRPr="00DD4C8F" w14:paraId="4BB21902" w14:textId="77777777" w:rsidTr="0079641E">
        <w:trPr>
          <w:jc w:val="center"/>
        </w:trPr>
        <w:tc>
          <w:tcPr>
            <w:tcW w:w="3005" w:type="dxa"/>
            <w:noWrap/>
            <w:vAlign w:val="center"/>
          </w:tcPr>
          <w:p w14:paraId="4BB218F9"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不動產業</w:t>
            </w:r>
          </w:p>
        </w:tc>
        <w:tc>
          <w:tcPr>
            <w:tcW w:w="509" w:type="dxa"/>
            <w:vAlign w:val="center"/>
          </w:tcPr>
          <w:p w14:paraId="4BB218FA" w14:textId="2A2B28A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4</w:t>
            </w:r>
          </w:p>
        </w:tc>
        <w:tc>
          <w:tcPr>
            <w:tcW w:w="879" w:type="dxa"/>
            <w:vAlign w:val="center"/>
          </w:tcPr>
          <w:p w14:paraId="4BB218FB" w14:textId="7D07FD7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45,627</w:t>
            </w:r>
          </w:p>
        </w:tc>
        <w:tc>
          <w:tcPr>
            <w:tcW w:w="549" w:type="dxa"/>
            <w:vAlign w:val="center"/>
          </w:tcPr>
          <w:p w14:paraId="4BB218FC" w14:textId="7EDD42D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8FD" w14:textId="108654E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8FE" w14:textId="0D692C6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8FF" w14:textId="16D83A9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900" w14:textId="1353FF2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901" w14:textId="7A4581F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90C" w14:textId="77777777" w:rsidTr="0079641E">
        <w:trPr>
          <w:jc w:val="center"/>
        </w:trPr>
        <w:tc>
          <w:tcPr>
            <w:tcW w:w="3005" w:type="dxa"/>
            <w:noWrap/>
            <w:vAlign w:val="center"/>
          </w:tcPr>
          <w:p w14:paraId="4BB21903"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專業、科學及技術服務業</w:t>
            </w:r>
          </w:p>
        </w:tc>
        <w:tc>
          <w:tcPr>
            <w:tcW w:w="509" w:type="dxa"/>
            <w:vAlign w:val="center"/>
          </w:tcPr>
          <w:p w14:paraId="4BB21904" w14:textId="080D2A2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7</w:t>
            </w:r>
          </w:p>
        </w:tc>
        <w:tc>
          <w:tcPr>
            <w:tcW w:w="879" w:type="dxa"/>
            <w:vAlign w:val="center"/>
          </w:tcPr>
          <w:p w14:paraId="4BB21905" w14:textId="4215F92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28,261</w:t>
            </w:r>
          </w:p>
        </w:tc>
        <w:tc>
          <w:tcPr>
            <w:tcW w:w="549" w:type="dxa"/>
            <w:vAlign w:val="center"/>
          </w:tcPr>
          <w:p w14:paraId="4BB21906" w14:textId="5823B7E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907" w14:textId="4FFF1EE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908" w14:textId="5796D89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909" w14:textId="50FF12C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90A" w14:textId="53E9935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7" w:type="dxa"/>
            <w:vAlign w:val="center"/>
          </w:tcPr>
          <w:p w14:paraId="4BB2190B" w14:textId="3DDD4D7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6</w:t>
            </w:r>
          </w:p>
        </w:tc>
      </w:tr>
      <w:tr w:rsidR="00DD4C8F" w:rsidRPr="00DD4C8F" w14:paraId="4BB21916" w14:textId="77777777" w:rsidTr="0079641E">
        <w:trPr>
          <w:jc w:val="center"/>
        </w:trPr>
        <w:tc>
          <w:tcPr>
            <w:tcW w:w="3005" w:type="dxa"/>
            <w:noWrap/>
            <w:vAlign w:val="center"/>
          </w:tcPr>
          <w:p w14:paraId="4BB2190D"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支援服務業</w:t>
            </w:r>
          </w:p>
        </w:tc>
        <w:tc>
          <w:tcPr>
            <w:tcW w:w="509" w:type="dxa"/>
            <w:vAlign w:val="center"/>
          </w:tcPr>
          <w:p w14:paraId="4BB2190E" w14:textId="239F9E9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3</w:t>
            </w:r>
          </w:p>
        </w:tc>
        <w:tc>
          <w:tcPr>
            <w:tcW w:w="879" w:type="dxa"/>
            <w:vAlign w:val="center"/>
          </w:tcPr>
          <w:p w14:paraId="4BB2190F" w14:textId="579C562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916</w:t>
            </w:r>
          </w:p>
        </w:tc>
        <w:tc>
          <w:tcPr>
            <w:tcW w:w="549" w:type="dxa"/>
            <w:vAlign w:val="center"/>
          </w:tcPr>
          <w:p w14:paraId="4BB21910" w14:textId="7AB5B3E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w:t>
            </w:r>
          </w:p>
        </w:tc>
        <w:tc>
          <w:tcPr>
            <w:tcW w:w="840" w:type="dxa"/>
            <w:vAlign w:val="center"/>
          </w:tcPr>
          <w:p w14:paraId="4BB21911" w14:textId="472D047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204</w:t>
            </w:r>
          </w:p>
        </w:tc>
        <w:tc>
          <w:tcPr>
            <w:tcW w:w="483" w:type="dxa"/>
            <w:vAlign w:val="center"/>
          </w:tcPr>
          <w:p w14:paraId="4BB21912" w14:textId="6DF16F5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913" w14:textId="62498E1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914" w14:textId="65634A5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915" w14:textId="58A63DB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920" w14:textId="77777777" w:rsidTr="0079641E">
        <w:trPr>
          <w:jc w:val="center"/>
        </w:trPr>
        <w:tc>
          <w:tcPr>
            <w:tcW w:w="3005" w:type="dxa"/>
            <w:noWrap/>
            <w:vAlign w:val="center"/>
          </w:tcPr>
          <w:p w14:paraId="4BB21917"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公共行政及國防；強制性社會安全</w:t>
            </w:r>
          </w:p>
        </w:tc>
        <w:tc>
          <w:tcPr>
            <w:tcW w:w="509" w:type="dxa"/>
            <w:vAlign w:val="center"/>
          </w:tcPr>
          <w:p w14:paraId="4BB21918" w14:textId="6D296A9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919" w14:textId="05E4F12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91A" w14:textId="7CF9919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91B" w14:textId="66C0001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91C" w14:textId="7C99B47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91D" w14:textId="2FAC710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91E" w14:textId="634A1E8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91F" w14:textId="49916B41"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92A" w14:textId="77777777" w:rsidTr="0079641E">
        <w:trPr>
          <w:jc w:val="center"/>
        </w:trPr>
        <w:tc>
          <w:tcPr>
            <w:tcW w:w="3005" w:type="dxa"/>
            <w:noWrap/>
            <w:vAlign w:val="center"/>
          </w:tcPr>
          <w:p w14:paraId="4BB21921"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教育服務業</w:t>
            </w:r>
          </w:p>
        </w:tc>
        <w:tc>
          <w:tcPr>
            <w:tcW w:w="509" w:type="dxa"/>
            <w:vAlign w:val="center"/>
          </w:tcPr>
          <w:p w14:paraId="4BB21922" w14:textId="095CBB3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923" w14:textId="0175341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924" w14:textId="4C54DA4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925" w14:textId="502AA61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926" w14:textId="6ACC860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927" w14:textId="433EF6E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928" w14:textId="685915C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929" w14:textId="3429CB57"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934" w14:textId="77777777" w:rsidTr="0079641E">
        <w:trPr>
          <w:jc w:val="center"/>
        </w:trPr>
        <w:tc>
          <w:tcPr>
            <w:tcW w:w="3005" w:type="dxa"/>
            <w:noWrap/>
            <w:vAlign w:val="center"/>
          </w:tcPr>
          <w:p w14:paraId="4BB2192B"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醫療保健及社會工作服務業</w:t>
            </w:r>
          </w:p>
        </w:tc>
        <w:tc>
          <w:tcPr>
            <w:tcW w:w="509" w:type="dxa"/>
            <w:vAlign w:val="center"/>
          </w:tcPr>
          <w:p w14:paraId="4BB2192C" w14:textId="3A098759"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92D" w14:textId="2868995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200</w:t>
            </w:r>
          </w:p>
        </w:tc>
        <w:tc>
          <w:tcPr>
            <w:tcW w:w="549" w:type="dxa"/>
            <w:vAlign w:val="center"/>
          </w:tcPr>
          <w:p w14:paraId="4BB2192E" w14:textId="3C6DA0AA"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92F" w14:textId="6863D3F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930" w14:textId="426AA87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931" w14:textId="10CCB6B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932" w14:textId="34FA880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933" w14:textId="24D0F91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93E" w14:textId="77777777" w:rsidTr="0079641E">
        <w:trPr>
          <w:jc w:val="center"/>
        </w:trPr>
        <w:tc>
          <w:tcPr>
            <w:tcW w:w="3005" w:type="dxa"/>
            <w:noWrap/>
            <w:vAlign w:val="center"/>
          </w:tcPr>
          <w:p w14:paraId="4BB21935" w14:textId="77777777" w:rsidR="002C0309" w:rsidRPr="00DD4C8F" w:rsidRDefault="002C0309" w:rsidP="002C0309">
            <w:pPr>
              <w:widowControl/>
              <w:snapToGrid w:val="0"/>
              <w:spacing w:line="226" w:lineRule="exact"/>
              <w:ind w:firstLineChars="0" w:firstLine="0"/>
              <w:rPr>
                <w:sz w:val="18"/>
                <w:szCs w:val="18"/>
                <w:lang w:eastAsia="zh-TW"/>
              </w:rPr>
            </w:pPr>
            <w:r w:rsidRPr="00DD4C8F">
              <w:rPr>
                <w:sz w:val="18"/>
                <w:szCs w:val="18"/>
                <w:lang w:eastAsia="zh-TW"/>
              </w:rPr>
              <w:t>藝術、娛樂及休閒服務業</w:t>
            </w:r>
          </w:p>
        </w:tc>
        <w:tc>
          <w:tcPr>
            <w:tcW w:w="509" w:type="dxa"/>
            <w:vAlign w:val="center"/>
          </w:tcPr>
          <w:p w14:paraId="4BB21936" w14:textId="0C70FC42"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9" w:type="dxa"/>
            <w:vAlign w:val="center"/>
          </w:tcPr>
          <w:p w14:paraId="4BB21937" w14:textId="0275C8A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49" w:type="dxa"/>
            <w:vAlign w:val="center"/>
          </w:tcPr>
          <w:p w14:paraId="4BB21938" w14:textId="759DD018"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939" w14:textId="6E96A1A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93A" w14:textId="7FEF91BB"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93B" w14:textId="24B6B89C"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93C" w14:textId="53B93C5F"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93D" w14:textId="3D4D0D3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r w:rsidR="00DD4C8F" w:rsidRPr="00DD4C8F" w14:paraId="4BB21948" w14:textId="77777777" w:rsidTr="0079641E">
        <w:trPr>
          <w:jc w:val="center"/>
        </w:trPr>
        <w:tc>
          <w:tcPr>
            <w:tcW w:w="3005" w:type="dxa"/>
            <w:noWrap/>
            <w:vAlign w:val="center"/>
          </w:tcPr>
          <w:p w14:paraId="4BB2193F" w14:textId="77777777" w:rsidR="002C0309" w:rsidRPr="00DD4C8F" w:rsidRDefault="002C0309" w:rsidP="002C0309">
            <w:pPr>
              <w:widowControl/>
              <w:snapToGrid w:val="0"/>
              <w:spacing w:line="226" w:lineRule="exact"/>
              <w:ind w:firstLineChars="0" w:firstLine="0"/>
              <w:rPr>
                <w:sz w:val="18"/>
                <w:szCs w:val="18"/>
              </w:rPr>
            </w:pPr>
            <w:r w:rsidRPr="00DD4C8F">
              <w:rPr>
                <w:sz w:val="18"/>
                <w:szCs w:val="18"/>
              </w:rPr>
              <w:t>其他服務業</w:t>
            </w:r>
          </w:p>
        </w:tc>
        <w:tc>
          <w:tcPr>
            <w:tcW w:w="509" w:type="dxa"/>
            <w:vAlign w:val="center"/>
          </w:tcPr>
          <w:p w14:paraId="4BB21940" w14:textId="4CE14266"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1</w:t>
            </w:r>
          </w:p>
        </w:tc>
        <w:tc>
          <w:tcPr>
            <w:tcW w:w="879" w:type="dxa"/>
            <w:vAlign w:val="center"/>
          </w:tcPr>
          <w:p w14:paraId="4BB21941" w14:textId="0A0A4ED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265</w:t>
            </w:r>
          </w:p>
        </w:tc>
        <w:tc>
          <w:tcPr>
            <w:tcW w:w="549" w:type="dxa"/>
            <w:vAlign w:val="center"/>
          </w:tcPr>
          <w:p w14:paraId="4BB21942" w14:textId="2F1BB00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40" w:type="dxa"/>
            <w:vAlign w:val="center"/>
          </w:tcPr>
          <w:p w14:paraId="4BB21943" w14:textId="123FCB5D"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483" w:type="dxa"/>
            <w:vAlign w:val="center"/>
          </w:tcPr>
          <w:p w14:paraId="4BB21944" w14:textId="50009494"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906" w:type="dxa"/>
            <w:vAlign w:val="center"/>
          </w:tcPr>
          <w:p w14:paraId="4BB21945" w14:textId="4150C1F0"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512" w:type="dxa"/>
            <w:noWrap/>
            <w:vAlign w:val="center"/>
          </w:tcPr>
          <w:p w14:paraId="4BB21946" w14:textId="22BF7CAE"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c>
          <w:tcPr>
            <w:tcW w:w="877" w:type="dxa"/>
            <w:vAlign w:val="center"/>
          </w:tcPr>
          <w:p w14:paraId="4BB21947" w14:textId="67095EA3" w:rsidR="002C0309" w:rsidRPr="00DD4C8F" w:rsidRDefault="002C0309" w:rsidP="002C0309">
            <w:pPr>
              <w:snapToGrid w:val="0"/>
              <w:spacing w:line="226" w:lineRule="exact"/>
              <w:ind w:firstLineChars="0" w:firstLine="0"/>
              <w:jc w:val="right"/>
              <w:rPr>
                <w:rFonts w:cs="Calibri"/>
                <w:sz w:val="18"/>
                <w:szCs w:val="18"/>
              </w:rPr>
            </w:pPr>
            <w:r w:rsidRPr="00DD4C8F">
              <w:rPr>
                <w:rFonts w:cs="Calibri" w:hint="eastAsia"/>
                <w:sz w:val="18"/>
                <w:szCs w:val="18"/>
              </w:rPr>
              <w:t>0</w:t>
            </w:r>
          </w:p>
        </w:tc>
      </w:tr>
    </w:tbl>
    <w:p w14:paraId="4BB21949" w14:textId="261A7AD4" w:rsidR="004C42AB" w:rsidRPr="00DD4C8F" w:rsidRDefault="004C42AB" w:rsidP="004C42AB">
      <w:pPr>
        <w:widowControl/>
        <w:snapToGrid w:val="0"/>
        <w:spacing w:line="220" w:lineRule="exact"/>
        <w:ind w:firstLineChars="0" w:firstLine="0"/>
        <w:rPr>
          <w:rFonts w:eastAsia="DengXian"/>
          <w:lang w:eastAsia="zh-TW"/>
        </w:rPr>
      </w:pPr>
      <w:r w:rsidRPr="00DD4C8F">
        <w:rPr>
          <w:rFonts w:hint="eastAsia"/>
          <w:sz w:val="18"/>
          <w:szCs w:val="18"/>
          <w:lang w:eastAsia="zh-TW"/>
        </w:rPr>
        <w:t>資料來源：</w:t>
      </w:r>
      <w:r w:rsidR="00086490" w:rsidRPr="00DD4C8F">
        <w:rPr>
          <w:rFonts w:hint="eastAsia"/>
          <w:sz w:val="18"/>
          <w:szCs w:val="18"/>
          <w:lang w:eastAsia="zh-TW"/>
        </w:rPr>
        <w:t>經濟部投資審議司</w:t>
      </w:r>
    </w:p>
    <w:p w14:paraId="4BB2194A" w14:textId="77777777" w:rsidR="003E012E" w:rsidRPr="00DD4C8F" w:rsidRDefault="003E012E" w:rsidP="004C42AB">
      <w:pPr>
        <w:pStyle w:val="a3"/>
        <w:pageBreakBefore/>
        <w:rPr>
          <w:lang w:eastAsia="zh-TW"/>
        </w:rPr>
      </w:pPr>
      <w:bookmarkStart w:id="31" w:name="_Toc359270404"/>
      <w:bookmarkStart w:id="32" w:name="_Toc406582264"/>
      <w:bookmarkStart w:id="33" w:name="_Toc232964835"/>
      <w:r w:rsidRPr="00DD4C8F">
        <w:rPr>
          <w:lang w:eastAsia="zh-TW"/>
        </w:rPr>
        <w:lastRenderedPageBreak/>
        <w:t>附錄</w:t>
      </w:r>
      <w:r w:rsidRPr="00DD4C8F">
        <w:rPr>
          <w:rFonts w:hint="eastAsia"/>
          <w:lang w:eastAsia="zh-TW"/>
        </w:rPr>
        <w:t>五</w:t>
      </w:r>
      <w:r w:rsidRPr="00DD4C8F">
        <w:rPr>
          <w:lang w:eastAsia="zh-TW"/>
        </w:rPr>
        <w:t xml:space="preserve">　其他重要資料</w:t>
      </w:r>
      <w:bookmarkEnd w:id="31"/>
      <w:bookmarkEnd w:id="32"/>
      <w:bookmarkEnd w:id="33"/>
    </w:p>
    <w:p w14:paraId="4BB2194B" w14:textId="77777777" w:rsidR="003E012E" w:rsidRPr="00DD4C8F" w:rsidRDefault="003E012E" w:rsidP="003E012E">
      <w:pPr>
        <w:pStyle w:val="a8"/>
      </w:pPr>
      <w:r w:rsidRPr="00DD4C8F">
        <w:t>（</w:t>
      </w:r>
      <w:r w:rsidRPr="00DD4C8F">
        <w:rPr>
          <w:rFonts w:hint="eastAsia"/>
        </w:rPr>
        <w:t>一</w:t>
      </w:r>
      <w:r w:rsidRPr="00DD4C8F">
        <w:t>）印度商工總會網站</w:t>
      </w:r>
    </w:p>
    <w:p w14:paraId="4BB2194C" w14:textId="77777777" w:rsidR="003E012E" w:rsidRPr="00DD4C8F" w:rsidRDefault="003E012E" w:rsidP="003E012E">
      <w:pPr>
        <w:pStyle w:val="a8"/>
      </w:pPr>
      <w:r w:rsidRPr="00DD4C8F">
        <w:tab/>
        <w:t>Federation of Indian Chambers of Commerce &amp; Industry</w:t>
      </w:r>
      <w:r w:rsidR="000C2088" w:rsidRPr="00DD4C8F">
        <w:t>（</w:t>
      </w:r>
      <w:r w:rsidRPr="00DD4C8F">
        <w:t>FICCI</w:t>
      </w:r>
      <w:r w:rsidRPr="00DD4C8F">
        <w:t>）</w:t>
      </w:r>
    </w:p>
    <w:p w14:paraId="4BB2194D" w14:textId="0430DB3E" w:rsidR="003E012E" w:rsidRPr="00DD4C8F" w:rsidRDefault="003E012E" w:rsidP="003E012E">
      <w:pPr>
        <w:pStyle w:val="a8"/>
      </w:pPr>
      <w:r w:rsidRPr="00DD4C8F">
        <w:tab/>
      </w:r>
      <w:r w:rsidR="0022743A" w:rsidRPr="00DD4C8F">
        <w:t>https://ficci.in/</w:t>
      </w:r>
    </w:p>
    <w:p w14:paraId="4BB2194E" w14:textId="77777777" w:rsidR="003E012E" w:rsidRPr="00DD4C8F" w:rsidRDefault="003E012E" w:rsidP="003E012E">
      <w:pPr>
        <w:pStyle w:val="a8"/>
      </w:pPr>
      <w:r w:rsidRPr="00DD4C8F">
        <w:t>（</w:t>
      </w:r>
      <w:r w:rsidRPr="00DD4C8F">
        <w:rPr>
          <w:rFonts w:hint="eastAsia"/>
        </w:rPr>
        <w:t>二</w:t>
      </w:r>
      <w:r w:rsidRPr="00DD4C8F">
        <w:t>）印度工業總會網站</w:t>
      </w:r>
    </w:p>
    <w:p w14:paraId="4BB2194F" w14:textId="77777777" w:rsidR="003E012E" w:rsidRPr="00DD4C8F" w:rsidRDefault="003E012E" w:rsidP="003E012E">
      <w:pPr>
        <w:pStyle w:val="a8"/>
      </w:pPr>
      <w:r w:rsidRPr="00DD4C8F">
        <w:tab/>
        <w:t>Confederation of Indian Industry</w:t>
      </w:r>
      <w:r w:rsidR="000C2088" w:rsidRPr="00DD4C8F">
        <w:t>（</w:t>
      </w:r>
      <w:r w:rsidRPr="00DD4C8F">
        <w:t>CII</w:t>
      </w:r>
      <w:r w:rsidRPr="00DD4C8F">
        <w:t>）</w:t>
      </w:r>
    </w:p>
    <w:p w14:paraId="4BB21950" w14:textId="61577D6A" w:rsidR="003E012E" w:rsidRPr="00DD4C8F" w:rsidRDefault="003E012E" w:rsidP="003E012E">
      <w:pPr>
        <w:pStyle w:val="a8"/>
      </w:pPr>
      <w:r w:rsidRPr="00DD4C8F">
        <w:tab/>
      </w:r>
      <w:r w:rsidR="0022743A" w:rsidRPr="00DD4C8F">
        <w:t>https://www.cii.in/</w:t>
      </w:r>
    </w:p>
    <w:p w14:paraId="4BB21951" w14:textId="77777777" w:rsidR="003E012E" w:rsidRPr="00DD4C8F" w:rsidRDefault="003E012E" w:rsidP="003E012E">
      <w:pPr>
        <w:pStyle w:val="a8"/>
      </w:pPr>
      <w:r w:rsidRPr="00DD4C8F">
        <w:t>（</w:t>
      </w:r>
      <w:r w:rsidRPr="00DD4C8F">
        <w:rPr>
          <w:rFonts w:hint="eastAsia"/>
        </w:rPr>
        <w:t>三</w:t>
      </w:r>
      <w:r w:rsidRPr="00DD4C8F">
        <w:t>）印度聯合商工會網站</w:t>
      </w:r>
    </w:p>
    <w:p w14:paraId="4BB21952" w14:textId="77777777" w:rsidR="003E012E" w:rsidRPr="00DD4C8F" w:rsidRDefault="003E012E" w:rsidP="003E012E">
      <w:pPr>
        <w:pStyle w:val="a8"/>
      </w:pPr>
      <w:r w:rsidRPr="00DD4C8F">
        <w:tab/>
        <w:t>The Associated Chambers of Commerce &amp; Industry of India</w:t>
      </w:r>
      <w:r w:rsidRPr="00DD4C8F">
        <w:t>（</w:t>
      </w:r>
      <w:r w:rsidRPr="00DD4C8F">
        <w:t>ASSOCHAM</w:t>
      </w:r>
      <w:r w:rsidRPr="00DD4C8F">
        <w:t>）</w:t>
      </w:r>
    </w:p>
    <w:p w14:paraId="4BB21953" w14:textId="74732592" w:rsidR="003E012E" w:rsidRPr="00DD4C8F" w:rsidRDefault="003E012E" w:rsidP="003E012E">
      <w:pPr>
        <w:pStyle w:val="a8"/>
      </w:pPr>
      <w:r w:rsidRPr="00DD4C8F">
        <w:tab/>
      </w:r>
      <w:r w:rsidR="002A24C3" w:rsidRPr="00DD4C8F">
        <w:t>https://www.assocham.org/</w:t>
      </w:r>
    </w:p>
    <w:p w14:paraId="4BB21954" w14:textId="77777777" w:rsidR="003E012E" w:rsidRPr="00DD4C8F" w:rsidRDefault="003E012E" w:rsidP="003E012E">
      <w:pPr>
        <w:pStyle w:val="a8"/>
      </w:pPr>
      <w:r w:rsidRPr="00DD4C8F">
        <w:t>（</w:t>
      </w:r>
      <w:r w:rsidRPr="00DD4C8F">
        <w:rPr>
          <w:rFonts w:hint="eastAsia"/>
        </w:rPr>
        <w:t>四</w:t>
      </w:r>
      <w:r w:rsidRPr="00DD4C8F">
        <w:t>）</w:t>
      </w:r>
      <w:r w:rsidRPr="00DD4C8F">
        <w:t>PHD</w:t>
      </w:r>
      <w:r w:rsidRPr="00DD4C8F">
        <w:t>商工會網站</w:t>
      </w:r>
    </w:p>
    <w:p w14:paraId="4BB21955" w14:textId="77777777" w:rsidR="003E012E" w:rsidRPr="00DD4C8F" w:rsidRDefault="003E012E" w:rsidP="003E012E">
      <w:pPr>
        <w:pStyle w:val="a8"/>
      </w:pPr>
      <w:r w:rsidRPr="00DD4C8F">
        <w:tab/>
        <w:t>PHD Chamber of Commerce and Industry</w:t>
      </w:r>
      <w:r w:rsidR="000C2088" w:rsidRPr="00DD4C8F">
        <w:t>（</w:t>
      </w:r>
      <w:r w:rsidRPr="00DD4C8F">
        <w:t>PHDCCI</w:t>
      </w:r>
      <w:r w:rsidRPr="00DD4C8F">
        <w:t>）</w:t>
      </w:r>
    </w:p>
    <w:p w14:paraId="4BB21956" w14:textId="0075389F" w:rsidR="003E012E" w:rsidRPr="00DD4C8F" w:rsidRDefault="003E012E" w:rsidP="003E012E">
      <w:pPr>
        <w:pStyle w:val="a8"/>
      </w:pPr>
      <w:r w:rsidRPr="00DD4C8F">
        <w:tab/>
      </w:r>
      <w:r w:rsidR="002A24C3" w:rsidRPr="00DD4C8F">
        <w:t>https://www.phdcci.in/</w:t>
      </w:r>
      <w:r w:rsidR="002A24C3" w:rsidRPr="00DD4C8F" w:rsidDel="002A24C3">
        <w:t xml:space="preserve"> </w:t>
      </w:r>
    </w:p>
    <w:p w14:paraId="4BB21957" w14:textId="77777777" w:rsidR="009B7169" w:rsidRPr="00DD4C8F" w:rsidRDefault="009B7169" w:rsidP="003E012E">
      <w:pPr>
        <w:pStyle w:val="a8"/>
      </w:pPr>
      <w:r w:rsidRPr="00DD4C8F">
        <w:t>（</w:t>
      </w:r>
      <w:r w:rsidRPr="00DD4C8F">
        <w:rPr>
          <w:rFonts w:hint="eastAsia"/>
        </w:rPr>
        <w:t>五</w:t>
      </w:r>
      <w:r w:rsidRPr="00DD4C8F">
        <w:t>）</w:t>
      </w:r>
      <w:r w:rsidR="0038103D" w:rsidRPr="00DD4C8F">
        <w:rPr>
          <w:rFonts w:hint="eastAsia"/>
        </w:rPr>
        <w:t>臺灣</w:t>
      </w:r>
      <w:r w:rsidRPr="00DD4C8F">
        <w:rPr>
          <w:rFonts w:hint="eastAsia"/>
        </w:rPr>
        <w:t>與印度雙邊重要經貿協定</w:t>
      </w:r>
    </w:p>
    <w:p w14:paraId="4BB21958" w14:textId="77777777" w:rsidR="009B7169" w:rsidRPr="00DD4C8F" w:rsidRDefault="009B7169" w:rsidP="004C42AB">
      <w:pPr>
        <w:pStyle w:val="af4"/>
        <w:ind w:left="1417" w:hanging="472"/>
        <w:rPr>
          <w:lang w:val="en-NZ"/>
        </w:rPr>
      </w:pPr>
      <w:r w:rsidRPr="00DD4C8F">
        <w:rPr>
          <w:lang w:val="en-NZ"/>
        </w:rPr>
        <w:t>雙邊通航備忘錄（</w:t>
      </w:r>
      <w:r w:rsidRPr="00DD4C8F">
        <w:rPr>
          <w:lang w:val="en-NZ"/>
        </w:rPr>
        <w:t>2001.7.5</w:t>
      </w:r>
      <w:r w:rsidRPr="00DD4C8F">
        <w:rPr>
          <w:lang w:val="en-NZ"/>
        </w:rPr>
        <w:t>簽署，</w:t>
      </w:r>
      <w:r w:rsidRPr="00DD4C8F">
        <w:rPr>
          <w:lang w:val="en-NZ"/>
        </w:rPr>
        <w:t>2006.7</w:t>
      </w:r>
      <w:r w:rsidRPr="00DD4C8F">
        <w:rPr>
          <w:lang w:val="en-NZ"/>
        </w:rPr>
        <w:t>修訂）</w:t>
      </w:r>
    </w:p>
    <w:p w14:paraId="4BB2195A" w14:textId="77777777" w:rsidR="009B7169" w:rsidRPr="00DD4C8F" w:rsidRDefault="009B7169" w:rsidP="004C42AB">
      <w:pPr>
        <w:pStyle w:val="af4"/>
        <w:ind w:left="1417" w:hanging="472"/>
        <w:rPr>
          <w:lang w:val="en-NZ"/>
        </w:rPr>
      </w:pPr>
      <w:r w:rsidRPr="00DD4C8F">
        <w:rPr>
          <w:lang w:val="en-NZ"/>
        </w:rPr>
        <w:t>科技合作備忘錄（</w:t>
      </w:r>
      <w:r w:rsidRPr="00DD4C8F">
        <w:rPr>
          <w:lang w:val="en-NZ"/>
        </w:rPr>
        <w:t>2007.4.18</w:t>
      </w:r>
      <w:r w:rsidRPr="00DD4C8F">
        <w:rPr>
          <w:lang w:val="en-NZ"/>
        </w:rPr>
        <w:t>）</w:t>
      </w:r>
    </w:p>
    <w:p w14:paraId="4BB2195B" w14:textId="77777777" w:rsidR="009B7169" w:rsidRPr="00DD4C8F" w:rsidRDefault="009B7169" w:rsidP="004C42AB">
      <w:pPr>
        <w:pStyle w:val="af4"/>
        <w:ind w:left="1417" w:hanging="472"/>
        <w:rPr>
          <w:lang w:val="en-NZ"/>
        </w:rPr>
      </w:pPr>
      <w:r w:rsidRPr="00DD4C8F">
        <w:rPr>
          <w:lang w:val="en-NZ"/>
        </w:rPr>
        <w:t>教育合作交流備忘錄（</w:t>
      </w:r>
      <w:r w:rsidRPr="00DD4C8F">
        <w:rPr>
          <w:lang w:val="en-NZ"/>
        </w:rPr>
        <w:t>2010.3.10</w:t>
      </w:r>
      <w:r w:rsidRPr="00DD4C8F">
        <w:rPr>
          <w:lang w:val="en-NZ"/>
        </w:rPr>
        <w:t>）</w:t>
      </w:r>
    </w:p>
    <w:p w14:paraId="4BB2195C" w14:textId="77777777" w:rsidR="009B7169" w:rsidRPr="00DD4C8F" w:rsidRDefault="009B7169" w:rsidP="004C42AB">
      <w:pPr>
        <w:pStyle w:val="af4"/>
        <w:ind w:left="1417" w:hanging="472"/>
        <w:rPr>
          <w:lang w:val="en-NZ"/>
        </w:rPr>
      </w:pPr>
      <w:r w:rsidRPr="00DD4C8F">
        <w:rPr>
          <w:lang w:val="en-NZ"/>
        </w:rPr>
        <w:t>關務互助協定（</w:t>
      </w:r>
      <w:r w:rsidRPr="00DD4C8F">
        <w:rPr>
          <w:lang w:val="en-NZ"/>
        </w:rPr>
        <w:t>2011.7.12</w:t>
      </w:r>
      <w:r w:rsidRPr="00DD4C8F">
        <w:rPr>
          <w:lang w:val="en-NZ"/>
        </w:rPr>
        <w:t>）</w:t>
      </w:r>
    </w:p>
    <w:p w14:paraId="4BB2195D" w14:textId="77777777" w:rsidR="009B7169" w:rsidRPr="00DD4C8F" w:rsidRDefault="009B7169" w:rsidP="004C42AB">
      <w:pPr>
        <w:pStyle w:val="af4"/>
        <w:ind w:left="1417" w:hanging="472"/>
        <w:rPr>
          <w:lang w:val="en-NZ"/>
        </w:rPr>
      </w:pPr>
      <w:r w:rsidRPr="00DD4C8F">
        <w:rPr>
          <w:lang w:val="en-NZ"/>
        </w:rPr>
        <w:t>避免所得稅雙重課稅及防杜逃稅協定</w:t>
      </w:r>
      <w:r w:rsidR="00544228" w:rsidRPr="00DD4C8F">
        <w:rPr>
          <w:lang w:val="en-NZ"/>
        </w:rPr>
        <w:t>（</w:t>
      </w:r>
      <w:r w:rsidRPr="00DD4C8F">
        <w:rPr>
          <w:lang w:val="en-NZ"/>
        </w:rPr>
        <w:t>2011.7.12</w:t>
      </w:r>
      <w:r w:rsidR="0038103D" w:rsidRPr="00DD4C8F">
        <w:rPr>
          <w:lang w:val="en-NZ"/>
        </w:rPr>
        <w:t>）</w:t>
      </w:r>
      <w:r w:rsidRPr="00DD4C8F">
        <w:rPr>
          <w:lang w:val="en-NZ"/>
        </w:rPr>
        <w:t xml:space="preserve"> </w:t>
      </w:r>
    </w:p>
    <w:p w14:paraId="4BB2195E" w14:textId="77777777" w:rsidR="009B7169" w:rsidRPr="00DD4C8F" w:rsidRDefault="009B7169" w:rsidP="004C42AB">
      <w:pPr>
        <w:pStyle w:val="af4"/>
        <w:ind w:left="1417" w:hanging="472"/>
        <w:rPr>
          <w:lang w:val="en-NZ"/>
        </w:rPr>
      </w:pPr>
      <w:r w:rsidRPr="00DD4C8F">
        <w:rPr>
          <w:lang w:val="en-NZ"/>
        </w:rPr>
        <w:t>貨品暫准通關證協定及議定書</w:t>
      </w:r>
      <w:r w:rsidR="00544228" w:rsidRPr="00DD4C8F">
        <w:rPr>
          <w:lang w:val="en-NZ"/>
        </w:rPr>
        <w:t>（</w:t>
      </w:r>
      <w:r w:rsidRPr="00DD4C8F">
        <w:rPr>
          <w:lang w:val="en-NZ"/>
        </w:rPr>
        <w:t>2013.3.20</w:t>
      </w:r>
      <w:r w:rsidRPr="00DD4C8F">
        <w:rPr>
          <w:lang w:val="en-NZ"/>
        </w:rPr>
        <w:t>）</w:t>
      </w:r>
    </w:p>
    <w:p w14:paraId="4BB2195F" w14:textId="77777777" w:rsidR="009B7169" w:rsidRPr="00DD4C8F" w:rsidRDefault="009B7169" w:rsidP="004C42AB">
      <w:pPr>
        <w:pStyle w:val="af4"/>
        <w:ind w:left="1417" w:hanging="472"/>
        <w:rPr>
          <w:lang w:val="en-NZ"/>
        </w:rPr>
      </w:pPr>
      <w:r w:rsidRPr="00DD4C8F">
        <w:rPr>
          <w:lang w:val="en-NZ"/>
        </w:rPr>
        <w:t>中小企業合作備忘錄（</w:t>
      </w:r>
      <w:r w:rsidRPr="00DD4C8F">
        <w:rPr>
          <w:lang w:val="en-NZ"/>
        </w:rPr>
        <w:t>2015.12.10</w:t>
      </w:r>
      <w:r w:rsidRPr="00DD4C8F">
        <w:rPr>
          <w:lang w:val="en-NZ"/>
        </w:rPr>
        <w:t>）</w:t>
      </w:r>
    </w:p>
    <w:p w14:paraId="4BB21960" w14:textId="77777777" w:rsidR="009B7169" w:rsidRPr="00DD4C8F" w:rsidRDefault="009B7169" w:rsidP="004C42AB">
      <w:pPr>
        <w:pStyle w:val="af4"/>
        <w:ind w:left="1417" w:hanging="472"/>
      </w:pPr>
      <w:r w:rsidRPr="00DD4C8F">
        <w:lastRenderedPageBreak/>
        <w:t>農業合作瞭解備忘錄（</w:t>
      </w:r>
      <w:r w:rsidRPr="00DD4C8F">
        <w:t>2016.09.12</w:t>
      </w:r>
      <w:r w:rsidRPr="00DD4C8F">
        <w:t>）</w:t>
      </w:r>
    </w:p>
    <w:p w14:paraId="4BB21961" w14:textId="77777777" w:rsidR="009B7169" w:rsidRPr="00DD4C8F" w:rsidRDefault="009B7169" w:rsidP="004C42AB">
      <w:pPr>
        <w:pStyle w:val="af4"/>
        <w:ind w:left="1417" w:hanging="472"/>
      </w:pPr>
      <w:r w:rsidRPr="00DD4C8F">
        <w:t>航空服務協定（</w:t>
      </w:r>
      <w:r w:rsidRPr="00DD4C8F">
        <w:t>2016.09.12</w:t>
      </w:r>
      <w:r w:rsidRPr="00DD4C8F">
        <w:t>）</w:t>
      </w:r>
    </w:p>
    <w:p w14:paraId="4BB21962" w14:textId="77777777" w:rsidR="009B7169" w:rsidRPr="00DD4C8F" w:rsidRDefault="009B7169" w:rsidP="004C42AB">
      <w:pPr>
        <w:pStyle w:val="af4"/>
        <w:ind w:left="1417" w:hanging="472"/>
      </w:pPr>
      <w:r w:rsidRPr="00DD4C8F">
        <w:t>阿里山森林鐵道遺產合作意向書</w:t>
      </w:r>
      <w:r w:rsidR="0038103D" w:rsidRPr="00DD4C8F">
        <w:t>（</w:t>
      </w:r>
      <w:r w:rsidRPr="00DD4C8F">
        <w:t>2016.12.24</w:t>
      </w:r>
      <w:r w:rsidR="0038103D" w:rsidRPr="00DD4C8F">
        <w:t>）</w:t>
      </w:r>
    </w:p>
    <w:p w14:paraId="4BB21963" w14:textId="77777777" w:rsidR="009B7169" w:rsidRPr="00DD4C8F" w:rsidRDefault="009B7169" w:rsidP="004C42AB">
      <w:pPr>
        <w:pStyle w:val="af4"/>
        <w:ind w:left="1417" w:hanging="472"/>
      </w:pPr>
      <w:r w:rsidRPr="00DD4C8F">
        <w:t>優質企業相互承認行動計畫</w:t>
      </w:r>
      <w:r w:rsidR="0038103D" w:rsidRPr="00DD4C8F">
        <w:t>（</w:t>
      </w:r>
      <w:r w:rsidRPr="00DD4C8F">
        <w:t>2017.10.11</w:t>
      </w:r>
      <w:r w:rsidR="0038103D" w:rsidRPr="00DD4C8F">
        <w:t>）</w:t>
      </w:r>
    </w:p>
    <w:p w14:paraId="4BB21964" w14:textId="77777777" w:rsidR="009B7169" w:rsidRPr="00DD4C8F" w:rsidRDefault="009B7169" w:rsidP="004C42AB">
      <w:pPr>
        <w:pStyle w:val="af4"/>
        <w:ind w:left="1417" w:hanging="472"/>
      </w:pPr>
      <w:r w:rsidRPr="00DD4C8F">
        <w:t>產業合作備忘錄</w:t>
      </w:r>
      <w:r w:rsidR="0038103D" w:rsidRPr="00DD4C8F">
        <w:t>（</w:t>
      </w:r>
      <w:r w:rsidRPr="00DD4C8F">
        <w:t>2017.12.14</w:t>
      </w:r>
      <w:r w:rsidR="0038103D" w:rsidRPr="00DD4C8F">
        <w:t>）</w:t>
      </w:r>
    </w:p>
    <w:p w14:paraId="7DA2D28A" w14:textId="77777777" w:rsidR="00F62506" w:rsidRPr="00DD4C8F" w:rsidRDefault="00F62506" w:rsidP="00F62506">
      <w:pPr>
        <w:pStyle w:val="af4"/>
        <w:ind w:left="1417" w:hanging="472"/>
      </w:pPr>
      <w:r w:rsidRPr="00DD4C8F">
        <w:t>優質企業相互承認協議（</w:t>
      </w:r>
      <w:r w:rsidRPr="00DD4C8F">
        <w:t>2018.12.18</w:t>
      </w:r>
      <w:r w:rsidRPr="00DD4C8F">
        <w:t>）</w:t>
      </w:r>
    </w:p>
    <w:p w14:paraId="4BB21965" w14:textId="54FB10BE" w:rsidR="009B7169" w:rsidRPr="00DD4C8F" w:rsidRDefault="009B7169" w:rsidP="004C42AB">
      <w:pPr>
        <w:pStyle w:val="af4"/>
        <w:ind w:left="1417" w:hanging="472"/>
      </w:pPr>
      <w:r w:rsidRPr="00DD4C8F">
        <w:t>雙邊投資協定</w:t>
      </w:r>
      <w:r w:rsidR="0038103D" w:rsidRPr="00DD4C8F">
        <w:t>（</w:t>
      </w:r>
      <w:r w:rsidRPr="00DD4C8F">
        <w:t>201</w:t>
      </w:r>
      <w:r w:rsidR="00F62506" w:rsidRPr="00DD4C8F">
        <w:rPr>
          <w:rFonts w:hint="eastAsia"/>
          <w:lang w:eastAsia="zh-TW"/>
        </w:rPr>
        <w:t>9.02.14</w:t>
      </w:r>
      <w:r w:rsidR="00F62506" w:rsidRPr="00DD4C8F">
        <w:rPr>
          <w:rFonts w:hint="eastAsia"/>
          <w:lang w:eastAsia="zh-TW"/>
        </w:rPr>
        <w:t>生效</w:t>
      </w:r>
      <w:r w:rsidR="0038103D" w:rsidRPr="00DD4C8F">
        <w:t>）</w:t>
      </w:r>
    </w:p>
    <w:p w14:paraId="4BB21967" w14:textId="2072A801" w:rsidR="004720B5" w:rsidRPr="00DD4C8F" w:rsidRDefault="004720B5" w:rsidP="004C42AB">
      <w:pPr>
        <w:pStyle w:val="af4"/>
        <w:ind w:left="1417" w:hanging="472"/>
      </w:pPr>
      <w:r w:rsidRPr="00DD4C8F">
        <w:t>有機農產品同等性相互承認協議（</w:t>
      </w:r>
      <w:r w:rsidRPr="00DD4C8F">
        <w:t>20</w:t>
      </w:r>
      <w:r w:rsidRPr="00DD4C8F">
        <w:rPr>
          <w:rFonts w:hint="eastAsia"/>
        </w:rPr>
        <w:t>21</w:t>
      </w:r>
      <w:r w:rsidRPr="00DD4C8F">
        <w:t>.1</w:t>
      </w:r>
      <w:r w:rsidRPr="00DD4C8F">
        <w:rPr>
          <w:rFonts w:hint="eastAsia"/>
        </w:rPr>
        <w:t>0</w:t>
      </w:r>
      <w:r w:rsidRPr="00DD4C8F">
        <w:t>.</w:t>
      </w:r>
      <w:r w:rsidRPr="00DD4C8F">
        <w:rPr>
          <w:rFonts w:hint="eastAsia"/>
        </w:rPr>
        <w:t>22</w:t>
      </w:r>
      <w:r w:rsidRPr="00DD4C8F">
        <w:t>）</w:t>
      </w:r>
    </w:p>
    <w:p w14:paraId="29BE5C95" w14:textId="620182FE" w:rsidR="00981380" w:rsidRPr="00DD4C8F" w:rsidRDefault="00294BD5" w:rsidP="004C42AB">
      <w:pPr>
        <w:pStyle w:val="af4"/>
        <w:ind w:left="1417" w:hanging="472"/>
      </w:pPr>
      <w:r w:rsidRPr="00DD4C8F">
        <w:rPr>
          <w:rFonts w:hint="eastAsia"/>
        </w:rPr>
        <w:t>智慧財產權合作備忘錄</w:t>
      </w:r>
      <w:r w:rsidR="007141D1" w:rsidRPr="00DD4C8F">
        <w:t>（</w:t>
      </w:r>
      <w:r w:rsidR="0034617C" w:rsidRPr="00DD4C8F">
        <w:t>2022.05.18</w:t>
      </w:r>
      <w:r w:rsidR="007141D1" w:rsidRPr="00DD4C8F">
        <w:t>）</w:t>
      </w:r>
    </w:p>
    <w:p w14:paraId="6B6AD7AB" w14:textId="3C2DEB64" w:rsidR="0034617C" w:rsidRPr="00DD4C8F" w:rsidRDefault="00981380" w:rsidP="0034617C">
      <w:pPr>
        <w:pStyle w:val="af4"/>
        <w:ind w:left="1417" w:hanging="472"/>
      </w:pPr>
      <w:r w:rsidRPr="00DD4C8F">
        <w:rPr>
          <w:rFonts w:hint="eastAsia"/>
        </w:rPr>
        <w:t>標準及符合性評鑑相互承認合作協定</w:t>
      </w:r>
      <w:r w:rsidR="007141D1" w:rsidRPr="00DD4C8F">
        <w:t>（</w:t>
      </w:r>
      <w:r w:rsidR="0034617C" w:rsidRPr="00DD4C8F">
        <w:t>2022.05.18</w:t>
      </w:r>
      <w:r w:rsidR="007141D1" w:rsidRPr="00DD4C8F">
        <w:t>）</w:t>
      </w:r>
    </w:p>
    <w:p w14:paraId="69A3EAD4" w14:textId="49913094" w:rsidR="002A24C3" w:rsidRPr="00DD4C8F" w:rsidRDefault="003C41A9" w:rsidP="004C42AB">
      <w:pPr>
        <w:pStyle w:val="af4"/>
        <w:ind w:left="1417" w:hanging="472"/>
      </w:pPr>
      <w:r w:rsidRPr="00DD4C8F">
        <w:rPr>
          <w:rFonts w:hint="eastAsia"/>
        </w:rPr>
        <w:t>傳統醫藥合作瞭解備忘錄</w:t>
      </w:r>
      <w:r w:rsidR="007141D1" w:rsidRPr="00DD4C8F">
        <w:t>（</w:t>
      </w:r>
      <w:r w:rsidR="0034617C" w:rsidRPr="00DD4C8F">
        <w:t>2022.11.04</w:t>
      </w:r>
      <w:r w:rsidR="007141D1" w:rsidRPr="00DD4C8F">
        <w:t>）</w:t>
      </w:r>
    </w:p>
    <w:p w14:paraId="4BB21969" w14:textId="3FADDCE5" w:rsidR="00D673C1" w:rsidRPr="00DD4C8F" w:rsidRDefault="00E2459E" w:rsidP="00E2459E">
      <w:pPr>
        <w:pStyle w:val="af4"/>
        <w:ind w:left="1417" w:hanging="472"/>
      </w:pPr>
      <w:bookmarkStart w:id="34" w:name="_Toc404762115"/>
      <w:r w:rsidRPr="00DD4C8F">
        <w:rPr>
          <w:rFonts w:hint="eastAsia"/>
        </w:rPr>
        <w:t>勞工事務合作備忘錄</w:t>
      </w:r>
      <w:r w:rsidR="00520842" w:rsidRPr="00DD4C8F">
        <w:rPr>
          <w:rFonts w:hint="eastAsia"/>
        </w:rPr>
        <w:t>（</w:t>
      </w:r>
      <w:r w:rsidRPr="00DD4C8F">
        <w:rPr>
          <w:rFonts w:hint="eastAsia"/>
        </w:rPr>
        <w:t>2024.</w:t>
      </w:r>
      <w:r w:rsidRPr="00DD4C8F">
        <w:t>02.1</w:t>
      </w:r>
      <w:r w:rsidRPr="00DD4C8F">
        <w:rPr>
          <w:rFonts w:hint="eastAsia"/>
        </w:rPr>
        <w:t>6</w:t>
      </w:r>
      <w:r w:rsidR="00520842" w:rsidRPr="00DD4C8F">
        <w:t>）</w:t>
      </w:r>
    </w:p>
    <w:p w14:paraId="4EBBA3F6" w14:textId="4EABAE82" w:rsidR="00D375CC" w:rsidRPr="00DD4C8F" w:rsidRDefault="00B072AD" w:rsidP="00E2459E">
      <w:pPr>
        <w:pStyle w:val="af4"/>
        <w:ind w:left="1417" w:hanging="472"/>
      </w:pPr>
      <w:r w:rsidRPr="00DD4C8F">
        <w:t>阿育吠陀講座教授瞭解備忘錄</w:t>
      </w:r>
      <w:r w:rsidRPr="00DD4C8F">
        <w:rPr>
          <w:rFonts w:hint="eastAsia"/>
        </w:rPr>
        <w:t>（</w:t>
      </w:r>
      <w:r w:rsidRPr="00DD4C8F">
        <w:rPr>
          <w:rFonts w:hint="eastAsia"/>
        </w:rPr>
        <w:t>2024.</w:t>
      </w:r>
      <w:r w:rsidRPr="00DD4C8F">
        <w:t>0</w:t>
      </w:r>
      <w:r w:rsidRPr="00DD4C8F">
        <w:rPr>
          <w:rFonts w:hint="eastAsia"/>
        </w:rPr>
        <w:t>6</w:t>
      </w:r>
      <w:r w:rsidRPr="00DD4C8F">
        <w:t>.</w:t>
      </w:r>
      <w:r w:rsidRPr="00DD4C8F">
        <w:rPr>
          <w:rFonts w:hint="eastAsia"/>
        </w:rPr>
        <w:t>24</w:t>
      </w:r>
      <w:r w:rsidRPr="00DD4C8F">
        <w:t>）</w:t>
      </w:r>
    </w:p>
    <w:p w14:paraId="68E829D5" w14:textId="68E08528" w:rsidR="001F2D9B" w:rsidRPr="00DD4C8F" w:rsidRDefault="005D0625" w:rsidP="00E2459E">
      <w:pPr>
        <w:pStyle w:val="af4"/>
        <w:ind w:left="1417" w:hanging="472"/>
      </w:pPr>
      <w:r w:rsidRPr="00DD4C8F">
        <w:rPr>
          <w:rFonts w:hint="eastAsia"/>
        </w:rPr>
        <w:t>臺</w:t>
      </w:r>
      <w:r w:rsidR="001F2D9B" w:rsidRPr="00DD4C8F">
        <w:rPr>
          <w:rFonts w:hint="eastAsia"/>
        </w:rPr>
        <w:t>印度醫療產品法規領域合作備忘錄</w:t>
      </w:r>
      <w:r w:rsidRPr="00DD4C8F">
        <w:rPr>
          <w:rFonts w:hint="eastAsia"/>
        </w:rPr>
        <w:t>（</w:t>
      </w:r>
      <w:r w:rsidR="001F2D9B" w:rsidRPr="00DD4C8F">
        <w:rPr>
          <w:rFonts w:hint="eastAsia"/>
        </w:rPr>
        <w:t>2025.12</w:t>
      </w:r>
      <w:r w:rsidR="001F2D9B" w:rsidRPr="00DD4C8F">
        <w:t>.</w:t>
      </w:r>
      <w:r w:rsidR="001F2D9B" w:rsidRPr="00DD4C8F">
        <w:rPr>
          <w:rFonts w:hint="eastAsia"/>
        </w:rPr>
        <w:t>03</w:t>
      </w:r>
      <w:r w:rsidRPr="00DD4C8F">
        <w:t>）</w:t>
      </w:r>
    </w:p>
    <w:p w14:paraId="6796848D" w14:textId="200273D3" w:rsidR="00D375CC" w:rsidRPr="00DD4C8F" w:rsidRDefault="001F2D9B" w:rsidP="00E2459E">
      <w:pPr>
        <w:pStyle w:val="af4"/>
        <w:ind w:left="1417" w:hanging="472"/>
      </w:pPr>
      <w:r w:rsidRPr="00DD4C8F">
        <w:rPr>
          <w:rFonts w:hint="eastAsia"/>
        </w:rPr>
        <w:t>金融合作瞭解備忘錄</w:t>
      </w:r>
      <w:r w:rsidR="005D0625" w:rsidRPr="00DD4C8F">
        <w:t>（</w:t>
      </w:r>
      <w:r w:rsidRPr="00DD4C8F">
        <w:t>MoU</w:t>
      </w:r>
      <w:r w:rsidR="005D0625" w:rsidRPr="00DD4C8F">
        <w:t>）</w:t>
      </w:r>
      <w:r w:rsidR="005D0625" w:rsidRPr="00DD4C8F">
        <w:rPr>
          <w:rFonts w:hint="eastAsia"/>
        </w:rPr>
        <w:t>（</w:t>
      </w:r>
      <w:r w:rsidRPr="00DD4C8F">
        <w:rPr>
          <w:rFonts w:hint="eastAsia"/>
        </w:rPr>
        <w:t>2025.12</w:t>
      </w:r>
      <w:r w:rsidRPr="00DD4C8F">
        <w:t>.</w:t>
      </w:r>
      <w:r w:rsidRPr="00DD4C8F">
        <w:rPr>
          <w:rFonts w:hint="eastAsia"/>
        </w:rPr>
        <w:t>03</w:t>
      </w:r>
      <w:r w:rsidR="005D0625" w:rsidRPr="00DD4C8F">
        <w:t>）</w:t>
      </w:r>
    </w:p>
    <w:p w14:paraId="0E15745D" w14:textId="4CBB8B12" w:rsidR="00C619EA" w:rsidRPr="00DD4C8F" w:rsidRDefault="00C619EA" w:rsidP="00C619EA">
      <w:pPr>
        <w:pStyle w:val="a3"/>
        <w:pageBreakBefore/>
        <w:rPr>
          <w:spacing w:val="0"/>
        </w:rPr>
      </w:pPr>
      <w:bookmarkStart w:id="35" w:name="_Toc203746642"/>
      <w:bookmarkStart w:id="36" w:name="_Toc203748616"/>
      <w:bookmarkStart w:id="37" w:name="_Toc232964836"/>
      <w:r w:rsidRPr="00DD4C8F">
        <w:rPr>
          <w:rFonts w:hint="eastAsia"/>
          <w:spacing w:val="0"/>
        </w:rPr>
        <w:lastRenderedPageBreak/>
        <w:t>附錄六　我國與</w:t>
      </w:r>
      <w:r w:rsidRPr="00DD4C8F">
        <w:rPr>
          <w:rFonts w:hint="eastAsia"/>
          <w:spacing w:val="0"/>
          <w:lang w:eastAsia="zh-HK"/>
        </w:rPr>
        <w:t>印度</w:t>
      </w:r>
      <w:r w:rsidRPr="00DD4C8F">
        <w:rPr>
          <w:rFonts w:hint="eastAsia"/>
          <w:spacing w:val="0"/>
        </w:rPr>
        <w:t>簽訂投資保障</w:t>
      </w:r>
      <w:r w:rsidR="00CE52AD" w:rsidRPr="00DD4C8F">
        <w:rPr>
          <w:rFonts w:ascii="Calibri" w:hAnsi="Calibri" w:cs="Calibri" w:hint="eastAsia"/>
          <w:spacing w:val="0"/>
        </w:rPr>
        <w:t>（</w:t>
      </w:r>
      <w:r w:rsidR="00CE52AD" w:rsidRPr="00DD4C8F">
        <w:rPr>
          <w:rFonts w:hint="eastAsia"/>
          <w:spacing w:val="0"/>
        </w:rPr>
        <w:t>證</w:t>
      </w:r>
      <w:r w:rsidR="00CE52AD" w:rsidRPr="00DD4C8F">
        <w:rPr>
          <w:rFonts w:ascii="Calibri" w:hAnsi="Calibri" w:cs="Calibri" w:hint="eastAsia"/>
          <w:spacing w:val="0"/>
        </w:rPr>
        <w:t>）</w:t>
      </w:r>
      <w:r w:rsidRPr="00DD4C8F">
        <w:rPr>
          <w:rFonts w:hint="eastAsia"/>
          <w:spacing w:val="0"/>
        </w:rPr>
        <w:t>協定</w:t>
      </w:r>
      <w:bookmarkEnd w:id="35"/>
      <w:bookmarkEnd w:id="36"/>
      <w:bookmarkEnd w:id="37"/>
    </w:p>
    <w:p w14:paraId="11F747A1" w14:textId="77278C93" w:rsidR="00C619EA" w:rsidRPr="00DD4C8F" w:rsidRDefault="00C619EA" w:rsidP="00C619EA">
      <w:pPr>
        <w:pStyle w:val="afd"/>
        <w:jc w:val="left"/>
      </w:pPr>
      <w:r w:rsidRPr="00DD4C8F">
        <w:rPr>
          <w:rFonts w:hint="eastAsia"/>
        </w:rPr>
        <w:t>我國與各國簽訂投資保障</w:t>
      </w:r>
      <w:r w:rsidR="00CE52AD" w:rsidRPr="00DD4C8F">
        <w:rPr>
          <w:rFonts w:hint="eastAsia"/>
        </w:rPr>
        <w:t>（證）</w:t>
      </w:r>
      <w:r w:rsidRPr="00DD4C8F">
        <w:rPr>
          <w:rFonts w:hint="eastAsia"/>
        </w:rPr>
        <w:t>協定內容下載連結：</w:t>
      </w:r>
    </w:p>
    <w:p w14:paraId="56839E4A" w14:textId="77777777" w:rsidR="00C619EA" w:rsidRPr="00DD4C8F" w:rsidRDefault="00C619EA" w:rsidP="00C619EA">
      <w:pPr>
        <w:pStyle w:val="afd"/>
        <w:jc w:val="left"/>
      </w:pPr>
      <w:r w:rsidRPr="00DD4C8F">
        <w:t>https://investtaiwan.nat.gov.tw/showBusinessPagechtG_Agreement01?lang=cht&amp;search=G_Agreement01&amp;menuNum=92</w:t>
      </w:r>
    </w:p>
    <w:p w14:paraId="125C5C92" w14:textId="56A34C05" w:rsidR="00C619EA" w:rsidRPr="00DD4C8F" w:rsidRDefault="00C619EA" w:rsidP="00C619EA">
      <w:pPr>
        <w:pStyle w:val="afd"/>
        <w:jc w:val="both"/>
      </w:pPr>
      <w:r w:rsidRPr="00DD4C8F">
        <w:rPr>
          <w:rFonts w:hint="eastAsia"/>
        </w:rPr>
        <w:t>投資臺灣入口網</w:t>
      </w:r>
      <w:r w:rsidR="00CE52AD" w:rsidRPr="00DD4C8F">
        <w:rPr>
          <w:rFonts w:hint="eastAsia"/>
        </w:rPr>
        <w:t>（首頁）</w:t>
      </w:r>
      <w:r w:rsidRPr="00DD4C8F">
        <w:rPr>
          <w:rFonts w:hint="eastAsia"/>
        </w:rPr>
        <w:t>「全球布局」</w:t>
      </w:r>
      <w:r w:rsidRPr="00DD4C8F">
        <w:rPr>
          <w:rFonts w:hint="eastAsia"/>
        </w:rPr>
        <w:t>&gt;</w:t>
      </w:r>
      <w:bookmarkStart w:id="38" w:name="_Hlk203729159"/>
      <w:r w:rsidRPr="00DD4C8F">
        <w:rPr>
          <w:rFonts w:hint="eastAsia"/>
        </w:rPr>
        <w:t>「對外投資」</w:t>
      </w:r>
      <w:bookmarkEnd w:id="38"/>
      <w:r w:rsidRPr="00DD4C8F">
        <w:rPr>
          <w:rFonts w:hint="eastAsia"/>
        </w:rPr>
        <w:t>&gt;</w:t>
      </w:r>
      <w:r w:rsidRPr="00DD4C8F">
        <w:rPr>
          <w:rFonts w:hint="eastAsia"/>
        </w:rPr>
        <w:t>「投資相關協定」</w:t>
      </w:r>
      <w:r w:rsidRPr="00DD4C8F">
        <w:rPr>
          <w:rFonts w:hint="eastAsia"/>
        </w:rPr>
        <w:t>&gt;</w:t>
      </w:r>
      <w:r w:rsidRPr="00DD4C8F">
        <w:rPr>
          <w:rFonts w:hint="eastAsia"/>
        </w:rPr>
        <w:t>「投資保障</w:t>
      </w:r>
      <w:r w:rsidR="00CE52AD" w:rsidRPr="00DD4C8F">
        <w:rPr>
          <w:rFonts w:hint="eastAsia"/>
        </w:rPr>
        <w:t>（</w:t>
      </w:r>
      <w:r w:rsidRPr="00DD4C8F">
        <w:rPr>
          <w:rFonts w:hint="eastAsia"/>
        </w:rPr>
        <w:t>證</w:t>
      </w:r>
      <w:r w:rsidR="00CE52AD" w:rsidRPr="00DD4C8F">
        <w:rPr>
          <w:rFonts w:hint="eastAsia"/>
        </w:rPr>
        <w:t>）</w:t>
      </w:r>
      <w:r w:rsidRPr="00DD4C8F">
        <w:rPr>
          <w:rFonts w:hint="eastAsia"/>
        </w:rPr>
        <w:t>協定」</w:t>
      </w:r>
    </w:p>
    <w:p w14:paraId="5AE4F654" w14:textId="4E1C2249" w:rsidR="00C619EA" w:rsidRPr="00DD4C8F" w:rsidRDefault="00C619EA" w:rsidP="00C619EA">
      <w:pPr>
        <w:pStyle w:val="aff"/>
        <w:spacing w:beforeLines="50" w:before="257"/>
        <w:rPr>
          <w:spacing w:val="-2"/>
          <w:lang w:eastAsia="zh-TW"/>
        </w:rPr>
      </w:pPr>
      <w:r w:rsidRPr="00DD4C8F">
        <w:rPr>
          <w:rFonts w:hint="eastAsia"/>
          <w:lang w:eastAsia="zh-HK"/>
        </w:rPr>
        <w:t>我</w:t>
      </w:r>
      <w:r w:rsidRPr="00DD4C8F">
        <w:rPr>
          <w:rFonts w:hint="eastAsia"/>
        </w:rPr>
        <w:t>國與各國簽訂投資保障</w:t>
      </w:r>
      <w:r w:rsidR="005D0625" w:rsidRPr="00DD4C8F">
        <w:rPr>
          <w:rFonts w:ascii="Calibri" w:hAnsi="Calibri" w:cs="Calibri"/>
        </w:rPr>
        <w:t>（</w:t>
      </w:r>
      <w:r w:rsidRPr="00DD4C8F">
        <w:rPr>
          <w:rFonts w:hint="eastAsia"/>
        </w:rPr>
        <w:t>證</w:t>
      </w:r>
      <w:r w:rsidR="005D0625" w:rsidRPr="00DD4C8F">
        <w:rPr>
          <w:rFonts w:ascii="Calibri" w:hAnsi="Calibri" w:cs="Calibri"/>
        </w:rPr>
        <w:t>）</w:t>
      </w:r>
      <w:r w:rsidRPr="00DD4C8F">
        <w:rPr>
          <w:rFonts w:hint="eastAsia"/>
        </w:rPr>
        <w:t>協定內容</w:t>
      </w:r>
      <w:r w:rsidRPr="00DD4C8F">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DD4C8F" w:rsidRPr="00DD4C8F" w14:paraId="3300698F" w14:textId="77777777" w:rsidTr="00C619EA">
        <w:trPr>
          <w:trHeight w:val="680"/>
          <w:tblHeader/>
        </w:trPr>
        <w:tc>
          <w:tcPr>
            <w:tcW w:w="1093" w:type="dxa"/>
            <w:shd w:val="clear" w:color="000000" w:fill="F2D9B5"/>
            <w:vAlign w:val="center"/>
            <w:hideMark/>
          </w:tcPr>
          <w:p w14:paraId="1CCAD361" w14:textId="77777777" w:rsidR="00C619EA" w:rsidRPr="00DD4C8F" w:rsidRDefault="00C619EA" w:rsidP="00C619EA">
            <w:pPr>
              <w:pStyle w:val="afd"/>
              <w:snapToGrid w:val="0"/>
            </w:pPr>
            <w:r w:rsidRPr="00DD4C8F">
              <w:rPr>
                <w:rFonts w:hint="eastAsia"/>
              </w:rPr>
              <w:t>地區</w:t>
            </w:r>
          </w:p>
          <w:p w14:paraId="2C1BE211" w14:textId="77777777" w:rsidR="00C619EA" w:rsidRPr="00DD4C8F" w:rsidRDefault="00C619EA" w:rsidP="00C619EA">
            <w:pPr>
              <w:pStyle w:val="afd"/>
              <w:snapToGrid w:val="0"/>
            </w:pPr>
            <w:r w:rsidRPr="00DD4C8F">
              <w:t>Area</w:t>
            </w:r>
          </w:p>
        </w:tc>
        <w:tc>
          <w:tcPr>
            <w:tcW w:w="1842" w:type="dxa"/>
            <w:shd w:val="clear" w:color="000000" w:fill="F2D9B5"/>
            <w:vAlign w:val="center"/>
            <w:hideMark/>
          </w:tcPr>
          <w:p w14:paraId="44BC77FF" w14:textId="77777777" w:rsidR="00C619EA" w:rsidRPr="00DD4C8F" w:rsidRDefault="00C619EA" w:rsidP="00C619EA">
            <w:pPr>
              <w:pStyle w:val="afd"/>
              <w:snapToGrid w:val="0"/>
            </w:pPr>
            <w:r w:rsidRPr="00DD4C8F">
              <w:rPr>
                <w:rFonts w:hint="eastAsia"/>
              </w:rPr>
              <w:t>國家</w:t>
            </w:r>
          </w:p>
          <w:p w14:paraId="0D5458F7" w14:textId="77777777" w:rsidR="00C619EA" w:rsidRPr="00DD4C8F" w:rsidRDefault="00C619EA" w:rsidP="00C619EA">
            <w:pPr>
              <w:pStyle w:val="afd"/>
              <w:snapToGrid w:val="0"/>
            </w:pPr>
            <w:r w:rsidRPr="00DD4C8F">
              <w:t>Country</w:t>
            </w:r>
          </w:p>
        </w:tc>
        <w:tc>
          <w:tcPr>
            <w:tcW w:w="5612" w:type="dxa"/>
            <w:gridSpan w:val="4"/>
            <w:shd w:val="clear" w:color="000000" w:fill="F2D9B5"/>
            <w:vAlign w:val="center"/>
            <w:hideMark/>
          </w:tcPr>
          <w:p w14:paraId="77E5C1B6" w14:textId="77777777" w:rsidR="00C619EA" w:rsidRPr="00DD4C8F" w:rsidRDefault="00C619EA" w:rsidP="00C619EA">
            <w:pPr>
              <w:pStyle w:val="afd"/>
              <w:snapToGrid w:val="0"/>
            </w:pPr>
            <w:r w:rsidRPr="00DD4C8F">
              <w:rPr>
                <w:rFonts w:hint="eastAsia"/>
              </w:rPr>
              <w:t>檔案</w:t>
            </w:r>
          </w:p>
          <w:p w14:paraId="444555FB" w14:textId="77777777" w:rsidR="00C619EA" w:rsidRPr="00DD4C8F" w:rsidRDefault="00C619EA" w:rsidP="00C619EA">
            <w:pPr>
              <w:pStyle w:val="afd"/>
              <w:snapToGrid w:val="0"/>
            </w:pPr>
            <w:r w:rsidRPr="00DD4C8F">
              <w:t>PDF</w:t>
            </w:r>
          </w:p>
        </w:tc>
      </w:tr>
      <w:tr w:rsidR="00DD4C8F" w:rsidRPr="00DD4C8F" w14:paraId="67D38D2A" w14:textId="77777777" w:rsidTr="00C619EA">
        <w:trPr>
          <w:trHeight w:val="680"/>
        </w:trPr>
        <w:tc>
          <w:tcPr>
            <w:tcW w:w="1093" w:type="dxa"/>
            <w:vMerge w:val="restart"/>
            <w:shd w:val="clear" w:color="000000" w:fill="FFFFFF"/>
            <w:vAlign w:val="center"/>
            <w:hideMark/>
          </w:tcPr>
          <w:p w14:paraId="31DE5197" w14:textId="77777777" w:rsidR="00C619EA" w:rsidRPr="00DD4C8F" w:rsidRDefault="00C619EA" w:rsidP="00C619EA">
            <w:pPr>
              <w:pStyle w:val="afd"/>
              <w:snapToGrid w:val="0"/>
            </w:pPr>
            <w:r w:rsidRPr="00DD4C8F">
              <w:rPr>
                <w:rFonts w:hint="eastAsia"/>
              </w:rPr>
              <w:t>亞洲</w:t>
            </w:r>
          </w:p>
          <w:p w14:paraId="38ECE200" w14:textId="77777777" w:rsidR="00C619EA" w:rsidRPr="00DD4C8F" w:rsidRDefault="00C619EA" w:rsidP="00C619EA">
            <w:pPr>
              <w:pStyle w:val="afd"/>
              <w:snapToGrid w:val="0"/>
            </w:pPr>
            <w:r w:rsidRPr="00DD4C8F">
              <w:t>Asia</w:t>
            </w:r>
          </w:p>
        </w:tc>
        <w:tc>
          <w:tcPr>
            <w:tcW w:w="1842" w:type="dxa"/>
            <w:tcBorders>
              <w:top w:val="single" w:sz="6" w:space="0" w:color="auto"/>
            </w:tcBorders>
            <w:vAlign w:val="center"/>
            <w:hideMark/>
          </w:tcPr>
          <w:p w14:paraId="72A6F329" w14:textId="77777777" w:rsidR="00C619EA" w:rsidRPr="00DD4C8F" w:rsidRDefault="00C619EA" w:rsidP="00C619EA">
            <w:pPr>
              <w:pStyle w:val="afd"/>
              <w:snapToGrid w:val="0"/>
            </w:pPr>
            <w:r w:rsidRPr="00DD4C8F">
              <w:rPr>
                <w:rFonts w:hint="eastAsia"/>
              </w:rPr>
              <w:t>新加坡</w:t>
            </w:r>
          </w:p>
          <w:p w14:paraId="09CB71F2" w14:textId="77777777" w:rsidR="00C619EA" w:rsidRPr="00DD4C8F" w:rsidRDefault="00C619EA" w:rsidP="00C619EA">
            <w:pPr>
              <w:pStyle w:val="afd"/>
              <w:snapToGrid w:val="0"/>
            </w:pPr>
            <w:r w:rsidRPr="00DD4C8F">
              <w:t>Singapore</w:t>
            </w:r>
          </w:p>
        </w:tc>
        <w:tc>
          <w:tcPr>
            <w:tcW w:w="2127" w:type="dxa"/>
            <w:vAlign w:val="center"/>
            <w:hideMark/>
          </w:tcPr>
          <w:p w14:paraId="5CDF02BD" w14:textId="77777777" w:rsidR="00C619EA" w:rsidRPr="00DD4C8F" w:rsidRDefault="00000000" w:rsidP="00C619EA">
            <w:pPr>
              <w:pStyle w:val="afd"/>
              <w:snapToGrid w:val="0"/>
            </w:pPr>
            <w:hyperlink r:id="rId35" w:history="1">
              <w:r w:rsidR="00C619EA" w:rsidRPr="00DD4C8F">
                <w:rPr>
                  <w:rFonts w:hint="eastAsia"/>
                </w:rPr>
                <w:t>中文</w:t>
              </w:r>
            </w:hyperlink>
          </w:p>
        </w:tc>
        <w:tc>
          <w:tcPr>
            <w:tcW w:w="1984" w:type="dxa"/>
            <w:gridSpan w:val="2"/>
            <w:vAlign w:val="center"/>
            <w:hideMark/>
          </w:tcPr>
          <w:p w14:paraId="727904D8" w14:textId="77777777" w:rsidR="00C619EA" w:rsidRPr="00DD4C8F" w:rsidRDefault="00000000" w:rsidP="00C619EA">
            <w:pPr>
              <w:pStyle w:val="afd"/>
              <w:snapToGrid w:val="0"/>
            </w:pPr>
            <w:hyperlink r:id="rId36" w:history="1">
              <w:r w:rsidR="00C619EA" w:rsidRPr="00DD4C8F">
                <w:rPr>
                  <w:rFonts w:hint="eastAsia"/>
                </w:rPr>
                <w:t>English</w:t>
              </w:r>
            </w:hyperlink>
          </w:p>
        </w:tc>
        <w:tc>
          <w:tcPr>
            <w:tcW w:w="1501" w:type="dxa"/>
            <w:vAlign w:val="center"/>
            <w:hideMark/>
          </w:tcPr>
          <w:p w14:paraId="27BBB9CC" w14:textId="77777777" w:rsidR="00C619EA" w:rsidRPr="00DD4C8F" w:rsidRDefault="00C619EA" w:rsidP="00C619EA">
            <w:pPr>
              <w:pStyle w:val="afd"/>
              <w:snapToGrid w:val="0"/>
            </w:pPr>
            <w:r w:rsidRPr="00DD4C8F">
              <w:t xml:space="preserve">　</w:t>
            </w:r>
          </w:p>
        </w:tc>
      </w:tr>
      <w:tr w:rsidR="00DD4C8F" w:rsidRPr="00DD4C8F" w14:paraId="294D0AA4" w14:textId="77777777" w:rsidTr="00C619EA">
        <w:trPr>
          <w:trHeight w:val="680"/>
        </w:trPr>
        <w:tc>
          <w:tcPr>
            <w:tcW w:w="1093" w:type="dxa"/>
            <w:vMerge/>
            <w:shd w:val="clear" w:color="000000" w:fill="FFFFFF"/>
            <w:vAlign w:val="center"/>
            <w:hideMark/>
          </w:tcPr>
          <w:p w14:paraId="39DB7E18" w14:textId="77777777" w:rsidR="00C619EA" w:rsidRPr="00DD4C8F" w:rsidRDefault="00C619EA" w:rsidP="00C619EA">
            <w:pPr>
              <w:pStyle w:val="afd"/>
              <w:snapToGrid w:val="0"/>
            </w:pPr>
          </w:p>
        </w:tc>
        <w:tc>
          <w:tcPr>
            <w:tcW w:w="1842" w:type="dxa"/>
            <w:tcBorders>
              <w:top w:val="single" w:sz="6" w:space="0" w:color="auto"/>
            </w:tcBorders>
            <w:shd w:val="clear" w:color="000000" w:fill="FFFFFF"/>
            <w:vAlign w:val="center"/>
            <w:hideMark/>
          </w:tcPr>
          <w:p w14:paraId="34811F88" w14:textId="77777777" w:rsidR="00C619EA" w:rsidRPr="00DD4C8F" w:rsidRDefault="00C619EA" w:rsidP="00C619EA">
            <w:pPr>
              <w:pStyle w:val="afd"/>
              <w:snapToGrid w:val="0"/>
            </w:pPr>
            <w:r w:rsidRPr="00DD4C8F">
              <w:rPr>
                <w:rFonts w:hint="eastAsia"/>
              </w:rPr>
              <w:t>印尼</w:t>
            </w:r>
          </w:p>
          <w:p w14:paraId="58A382D1" w14:textId="77777777" w:rsidR="00C619EA" w:rsidRPr="00DD4C8F" w:rsidRDefault="00C619EA" w:rsidP="00C619EA">
            <w:pPr>
              <w:pStyle w:val="afd"/>
              <w:snapToGrid w:val="0"/>
            </w:pPr>
            <w:r w:rsidRPr="00DD4C8F">
              <w:t>Indonesia</w:t>
            </w:r>
          </w:p>
        </w:tc>
        <w:tc>
          <w:tcPr>
            <w:tcW w:w="2127" w:type="dxa"/>
            <w:shd w:val="clear" w:color="000000" w:fill="FFFFFF"/>
            <w:vAlign w:val="center"/>
            <w:hideMark/>
          </w:tcPr>
          <w:p w14:paraId="13DE60AC" w14:textId="77777777" w:rsidR="00C619EA" w:rsidRPr="00DD4C8F" w:rsidRDefault="00000000" w:rsidP="00C619EA">
            <w:pPr>
              <w:pStyle w:val="afd"/>
              <w:snapToGrid w:val="0"/>
            </w:pPr>
            <w:hyperlink r:id="rId37" w:history="1">
              <w:r w:rsidR="00C619EA" w:rsidRPr="00DD4C8F">
                <w:rPr>
                  <w:rFonts w:hint="eastAsia"/>
                </w:rPr>
                <w:t>中文</w:t>
              </w:r>
            </w:hyperlink>
          </w:p>
        </w:tc>
        <w:tc>
          <w:tcPr>
            <w:tcW w:w="1984" w:type="dxa"/>
            <w:gridSpan w:val="2"/>
            <w:shd w:val="clear" w:color="000000" w:fill="FFFFFF"/>
            <w:vAlign w:val="center"/>
            <w:hideMark/>
          </w:tcPr>
          <w:p w14:paraId="552F6AAB" w14:textId="77777777" w:rsidR="00C619EA" w:rsidRPr="00DD4C8F" w:rsidRDefault="00000000" w:rsidP="00C619EA">
            <w:pPr>
              <w:pStyle w:val="afd"/>
              <w:snapToGrid w:val="0"/>
            </w:pPr>
            <w:hyperlink r:id="rId38" w:history="1">
              <w:r w:rsidR="00C619EA" w:rsidRPr="00DD4C8F">
                <w:rPr>
                  <w:rFonts w:hint="eastAsia"/>
                </w:rPr>
                <w:t>English</w:t>
              </w:r>
            </w:hyperlink>
          </w:p>
        </w:tc>
        <w:tc>
          <w:tcPr>
            <w:tcW w:w="1501" w:type="dxa"/>
            <w:shd w:val="clear" w:color="000000" w:fill="FFFFFF"/>
            <w:vAlign w:val="center"/>
            <w:hideMark/>
          </w:tcPr>
          <w:p w14:paraId="171C0734" w14:textId="77777777" w:rsidR="00C619EA" w:rsidRPr="00DD4C8F" w:rsidRDefault="00C619EA" w:rsidP="00C619EA">
            <w:pPr>
              <w:pStyle w:val="afd"/>
              <w:snapToGrid w:val="0"/>
            </w:pPr>
            <w:r w:rsidRPr="00DD4C8F">
              <w:t xml:space="preserve">　</w:t>
            </w:r>
          </w:p>
        </w:tc>
      </w:tr>
      <w:tr w:rsidR="00DD4C8F" w:rsidRPr="00DD4C8F" w14:paraId="3C334FAE" w14:textId="77777777" w:rsidTr="00C619EA">
        <w:trPr>
          <w:trHeight w:val="680"/>
        </w:trPr>
        <w:tc>
          <w:tcPr>
            <w:tcW w:w="1093" w:type="dxa"/>
            <w:vMerge/>
            <w:shd w:val="clear" w:color="000000" w:fill="FFFFFF"/>
            <w:vAlign w:val="center"/>
            <w:hideMark/>
          </w:tcPr>
          <w:p w14:paraId="0B9E0AA0" w14:textId="77777777" w:rsidR="00C619EA" w:rsidRPr="00DD4C8F" w:rsidRDefault="00C619EA" w:rsidP="00C619EA">
            <w:pPr>
              <w:pStyle w:val="afd"/>
              <w:snapToGrid w:val="0"/>
            </w:pPr>
          </w:p>
        </w:tc>
        <w:tc>
          <w:tcPr>
            <w:tcW w:w="1842" w:type="dxa"/>
            <w:tcBorders>
              <w:top w:val="single" w:sz="6" w:space="0" w:color="auto"/>
            </w:tcBorders>
            <w:shd w:val="clear" w:color="000000" w:fill="FFFFFF"/>
            <w:vAlign w:val="center"/>
            <w:hideMark/>
          </w:tcPr>
          <w:p w14:paraId="490A55D2" w14:textId="77777777" w:rsidR="00C619EA" w:rsidRPr="00DD4C8F" w:rsidRDefault="00C619EA" w:rsidP="00C619EA">
            <w:pPr>
              <w:pStyle w:val="afd"/>
              <w:snapToGrid w:val="0"/>
            </w:pPr>
            <w:r w:rsidRPr="00DD4C8F">
              <w:rPr>
                <w:rFonts w:hint="eastAsia"/>
              </w:rPr>
              <w:t>菲律賓</w:t>
            </w:r>
          </w:p>
          <w:p w14:paraId="2C8B2DE2" w14:textId="77777777" w:rsidR="00C619EA" w:rsidRPr="00DD4C8F" w:rsidRDefault="00C619EA" w:rsidP="00C619EA">
            <w:pPr>
              <w:pStyle w:val="afd"/>
              <w:snapToGrid w:val="0"/>
            </w:pPr>
            <w:r w:rsidRPr="00DD4C8F">
              <w:t>Philippines</w:t>
            </w:r>
          </w:p>
        </w:tc>
        <w:tc>
          <w:tcPr>
            <w:tcW w:w="2127" w:type="dxa"/>
            <w:shd w:val="clear" w:color="000000" w:fill="FFFFFF"/>
            <w:vAlign w:val="center"/>
            <w:hideMark/>
          </w:tcPr>
          <w:p w14:paraId="726C13B6" w14:textId="77777777" w:rsidR="00C619EA" w:rsidRPr="00DD4C8F" w:rsidRDefault="00000000" w:rsidP="00C619EA">
            <w:pPr>
              <w:pStyle w:val="afd"/>
              <w:snapToGrid w:val="0"/>
            </w:pPr>
            <w:hyperlink r:id="rId39" w:history="1">
              <w:r w:rsidR="00C619EA" w:rsidRPr="00DD4C8F">
                <w:rPr>
                  <w:rFonts w:hint="eastAsia"/>
                </w:rPr>
                <w:t>中文</w:t>
              </w:r>
            </w:hyperlink>
          </w:p>
        </w:tc>
        <w:tc>
          <w:tcPr>
            <w:tcW w:w="1984" w:type="dxa"/>
            <w:gridSpan w:val="2"/>
            <w:shd w:val="clear" w:color="000000" w:fill="FFFFFF"/>
            <w:vAlign w:val="center"/>
            <w:hideMark/>
          </w:tcPr>
          <w:p w14:paraId="373D1A70" w14:textId="77777777" w:rsidR="00C619EA" w:rsidRPr="00DD4C8F" w:rsidRDefault="00000000" w:rsidP="00C619EA">
            <w:pPr>
              <w:pStyle w:val="afd"/>
              <w:snapToGrid w:val="0"/>
            </w:pPr>
            <w:hyperlink r:id="rId40" w:history="1">
              <w:r w:rsidR="00C619EA" w:rsidRPr="00DD4C8F">
                <w:rPr>
                  <w:rFonts w:hint="eastAsia"/>
                </w:rPr>
                <w:t>English</w:t>
              </w:r>
            </w:hyperlink>
          </w:p>
        </w:tc>
        <w:tc>
          <w:tcPr>
            <w:tcW w:w="1501" w:type="dxa"/>
            <w:shd w:val="clear" w:color="000000" w:fill="FFFFFF"/>
            <w:vAlign w:val="center"/>
            <w:hideMark/>
          </w:tcPr>
          <w:p w14:paraId="3E2C1520" w14:textId="77777777" w:rsidR="00C619EA" w:rsidRPr="00DD4C8F" w:rsidRDefault="00C619EA" w:rsidP="00C619EA">
            <w:pPr>
              <w:pStyle w:val="afd"/>
              <w:snapToGrid w:val="0"/>
            </w:pPr>
            <w:r w:rsidRPr="00DD4C8F">
              <w:t xml:space="preserve">　</w:t>
            </w:r>
          </w:p>
        </w:tc>
      </w:tr>
      <w:tr w:rsidR="00DD4C8F" w:rsidRPr="00DD4C8F" w14:paraId="77EBC3B5" w14:textId="77777777" w:rsidTr="00C619EA">
        <w:trPr>
          <w:trHeight w:val="680"/>
        </w:trPr>
        <w:tc>
          <w:tcPr>
            <w:tcW w:w="1093" w:type="dxa"/>
            <w:vMerge/>
            <w:shd w:val="clear" w:color="000000" w:fill="FFFFFF"/>
            <w:vAlign w:val="center"/>
            <w:hideMark/>
          </w:tcPr>
          <w:p w14:paraId="1784A4FF" w14:textId="77777777" w:rsidR="00C619EA" w:rsidRPr="00DD4C8F" w:rsidRDefault="00C619EA" w:rsidP="00C619EA">
            <w:pPr>
              <w:pStyle w:val="afd"/>
              <w:snapToGrid w:val="0"/>
            </w:pPr>
          </w:p>
        </w:tc>
        <w:tc>
          <w:tcPr>
            <w:tcW w:w="1842" w:type="dxa"/>
            <w:tcBorders>
              <w:top w:val="single" w:sz="6" w:space="0" w:color="auto"/>
            </w:tcBorders>
            <w:shd w:val="clear" w:color="000000" w:fill="FFFFFF"/>
            <w:vAlign w:val="center"/>
            <w:hideMark/>
          </w:tcPr>
          <w:p w14:paraId="56BA9BDC" w14:textId="77777777" w:rsidR="00C619EA" w:rsidRPr="00DD4C8F" w:rsidRDefault="00C619EA" w:rsidP="00C619EA">
            <w:pPr>
              <w:pStyle w:val="afd"/>
              <w:snapToGrid w:val="0"/>
            </w:pPr>
            <w:r w:rsidRPr="00DD4C8F">
              <w:rPr>
                <w:rFonts w:hint="eastAsia"/>
              </w:rPr>
              <w:t>馬來西亞</w:t>
            </w:r>
          </w:p>
          <w:p w14:paraId="4FFA1CDD" w14:textId="77777777" w:rsidR="00C619EA" w:rsidRPr="00DD4C8F" w:rsidRDefault="00C619EA" w:rsidP="00C619EA">
            <w:pPr>
              <w:pStyle w:val="afd"/>
              <w:snapToGrid w:val="0"/>
            </w:pPr>
            <w:r w:rsidRPr="00DD4C8F">
              <w:t>Malaysia</w:t>
            </w:r>
          </w:p>
        </w:tc>
        <w:tc>
          <w:tcPr>
            <w:tcW w:w="2127" w:type="dxa"/>
            <w:shd w:val="clear" w:color="000000" w:fill="FFFFFF"/>
            <w:vAlign w:val="center"/>
            <w:hideMark/>
          </w:tcPr>
          <w:p w14:paraId="4932313D" w14:textId="77777777" w:rsidR="00C619EA" w:rsidRPr="00DD4C8F" w:rsidRDefault="00000000" w:rsidP="00C619EA">
            <w:pPr>
              <w:pStyle w:val="afd"/>
              <w:snapToGrid w:val="0"/>
            </w:pPr>
            <w:hyperlink r:id="rId41" w:history="1">
              <w:r w:rsidR="00C619EA" w:rsidRPr="00DD4C8F">
                <w:rPr>
                  <w:rFonts w:hint="eastAsia"/>
                </w:rPr>
                <w:t>中文</w:t>
              </w:r>
            </w:hyperlink>
          </w:p>
        </w:tc>
        <w:tc>
          <w:tcPr>
            <w:tcW w:w="1984" w:type="dxa"/>
            <w:gridSpan w:val="2"/>
            <w:shd w:val="clear" w:color="000000" w:fill="FFFFFF"/>
            <w:vAlign w:val="center"/>
            <w:hideMark/>
          </w:tcPr>
          <w:p w14:paraId="2597BAAB" w14:textId="77777777" w:rsidR="00C619EA" w:rsidRPr="00DD4C8F" w:rsidRDefault="00000000" w:rsidP="00C619EA">
            <w:pPr>
              <w:pStyle w:val="afd"/>
              <w:snapToGrid w:val="0"/>
            </w:pPr>
            <w:hyperlink r:id="rId42" w:history="1">
              <w:r w:rsidR="00C619EA" w:rsidRPr="00DD4C8F">
                <w:rPr>
                  <w:rFonts w:hint="eastAsia"/>
                </w:rPr>
                <w:t>English</w:t>
              </w:r>
            </w:hyperlink>
          </w:p>
        </w:tc>
        <w:tc>
          <w:tcPr>
            <w:tcW w:w="1501" w:type="dxa"/>
            <w:shd w:val="clear" w:color="000000" w:fill="FFFFFF"/>
            <w:vAlign w:val="center"/>
            <w:hideMark/>
          </w:tcPr>
          <w:p w14:paraId="48E0ECDD" w14:textId="77777777" w:rsidR="00C619EA" w:rsidRPr="00DD4C8F" w:rsidRDefault="00C619EA" w:rsidP="00C619EA">
            <w:pPr>
              <w:pStyle w:val="afd"/>
              <w:snapToGrid w:val="0"/>
            </w:pPr>
            <w:r w:rsidRPr="00DD4C8F">
              <w:t xml:space="preserve">　</w:t>
            </w:r>
          </w:p>
        </w:tc>
      </w:tr>
      <w:tr w:rsidR="00DD4C8F" w:rsidRPr="00DD4C8F" w14:paraId="07DEBDEE" w14:textId="77777777" w:rsidTr="00C619EA">
        <w:trPr>
          <w:trHeight w:val="680"/>
        </w:trPr>
        <w:tc>
          <w:tcPr>
            <w:tcW w:w="1093" w:type="dxa"/>
            <w:vMerge/>
            <w:shd w:val="clear" w:color="000000" w:fill="FFFFFF"/>
            <w:vAlign w:val="center"/>
            <w:hideMark/>
          </w:tcPr>
          <w:p w14:paraId="2ABFE666" w14:textId="77777777" w:rsidR="00C619EA" w:rsidRPr="00DD4C8F" w:rsidRDefault="00C619EA" w:rsidP="00C619EA">
            <w:pPr>
              <w:pStyle w:val="afd"/>
              <w:snapToGrid w:val="0"/>
            </w:pPr>
          </w:p>
        </w:tc>
        <w:tc>
          <w:tcPr>
            <w:tcW w:w="1842" w:type="dxa"/>
            <w:shd w:val="clear" w:color="000000" w:fill="FFFFFF"/>
            <w:vAlign w:val="center"/>
            <w:hideMark/>
          </w:tcPr>
          <w:p w14:paraId="1EF6A342" w14:textId="77777777" w:rsidR="00C619EA" w:rsidRPr="00DD4C8F" w:rsidRDefault="00C619EA" w:rsidP="00C619EA">
            <w:pPr>
              <w:pStyle w:val="afd"/>
              <w:snapToGrid w:val="0"/>
            </w:pPr>
            <w:r w:rsidRPr="00DD4C8F">
              <w:rPr>
                <w:rFonts w:hint="eastAsia"/>
              </w:rPr>
              <w:t>越南</w:t>
            </w:r>
          </w:p>
          <w:p w14:paraId="76E1EA66" w14:textId="77777777" w:rsidR="00C619EA" w:rsidRPr="00DD4C8F" w:rsidRDefault="00C619EA" w:rsidP="00C619EA">
            <w:pPr>
              <w:pStyle w:val="afd"/>
              <w:snapToGrid w:val="0"/>
            </w:pPr>
            <w:r w:rsidRPr="00DD4C8F">
              <w:t>Vietnam</w:t>
            </w:r>
          </w:p>
        </w:tc>
        <w:tc>
          <w:tcPr>
            <w:tcW w:w="2127" w:type="dxa"/>
            <w:shd w:val="clear" w:color="000000" w:fill="FFFFFF"/>
            <w:vAlign w:val="center"/>
            <w:hideMark/>
          </w:tcPr>
          <w:p w14:paraId="53EA3993" w14:textId="77777777" w:rsidR="00C619EA" w:rsidRPr="00DD4C8F" w:rsidRDefault="00000000" w:rsidP="00C619EA">
            <w:pPr>
              <w:pStyle w:val="afd"/>
              <w:snapToGrid w:val="0"/>
            </w:pPr>
            <w:hyperlink r:id="rId43" w:history="1">
              <w:r w:rsidR="00C619EA" w:rsidRPr="00DD4C8F">
                <w:rPr>
                  <w:rFonts w:hint="eastAsia"/>
                </w:rPr>
                <w:t>中文</w:t>
              </w:r>
            </w:hyperlink>
          </w:p>
        </w:tc>
        <w:tc>
          <w:tcPr>
            <w:tcW w:w="1984" w:type="dxa"/>
            <w:gridSpan w:val="2"/>
            <w:shd w:val="clear" w:color="000000" w:fill="FFFFFF"/>
            <w:vAlign w:val="center"/>
            <w:hideMark/>
          </w:tcPr>
          <w:p w14:paraId="5BAF933E" w14:textId="77777777" w:rsidR="00C619EA" w:rsidRPr="00DD4C8F" w:rsidRDefault="00000000" w:rsidP="00C619EA">
            <w:pPr>
              <w:pStyle w:val="afd"/>
              <w:snapToGrid w:val="0"/>
            </w:pPr>
            <w:hyperlink r:id="rId44" w:history="1">
              <w:r w:rsidR="00C619EA" w:rsidRPr="00DD4C8F">
                <w:rPr>
                  <w:rFonts w:hint="eastAsia"/>
                </w:rPr>
                <w:t>English</w:t>
              </w:r>
            </w:hyperlink>
          </w:p>
        </w:tc>
        <w:tc>
          <w:tcPr>
            <w:tcW w:w="1501" w:type="dxa"/>
            <w:shd w:val="clear" w:color="000000" w:fill="FFFFFF"/>
            <w:vAlign w:val="center"/>
            <w:hideMark/>
          </w:tcPr>
          <w:p w14:paraId="79B09F5D" w14:textId="77777777" w:rsidR="00C619EA" w:rsidRPr="00DD4C8F" w:rsidRDefault="00C619EA" w:rsidP="00C619EA">
            <w:pPr>
              <w:pStyle w:val="afd"/>
              <w:snapToGrid w:val="0"/>
            </w:pPr>
            <w:r w:rsidRPr="00DD4C8F">
              <w:t xml:space="preserve">　</w:t>
            </w:r>
          </w:p>
        </w:tc>
      </w:tr>
      <w:tr w:rsidR="00DD4C8F" w:rsidRPr="00DD4C8F" w14:paraId="05F64E17" w14:textId="77777777" w:rsidTr="00C619EA">
        <w:trPr>
          <w:trHeight w:val="680"/>
        </w:trPr>
        <w:tc>
          <w:tcPr>
            <w:tcW w:w="1093" w:type="dxa"/>
            <w:vMerge/>
            <w:shd w:val="clear" w:color="000000" w:fill="FFFFFF"/>
            <w:vAlign w:val="center"/>
            <w:hideMark/>
          </w:tcPr>
          <w:p w14:paraId="072912C7" w14:textId="77777777" w:rsidR="00C619EA" w:rsidRPr="00DD4C8F" w:rsidRDefault="00C619EA" w:rsidP="00C619EA">
            <w:pPr>
              <w:pStyle w:val="afd"/>
              <w:snapToGrid w:val="0"/>
            </w:pPr>
          </w:p>
        </w:tc>
        <w:tc>
          <w:tcPr>
            <w:tcW w:w="1842" w:type="dxa"/>
            <w:shd w:val="clear" w:color="000000" w:fill="FFFFFF"/>
            <w:vAlign w:val="center"/>
            <w:hideMark/>
          </w:tcPr>
          <w:p w14:paraId="4DC2226D" w14:textId="77777777" w:rsidR="00C619EA" w:rsidRPr="00DD4C8F" w:rsidRDefault="00C619EA" w:rsidP="00C619EA">
            <w:pPr>
              <w:pStyle w:val="afd"/>
              <w:snapToGrid w:val="0"/>
            </w:pPr>
            <w:r w:rsidRPr="00DD4C8F">
              <w:rPr>
                <w:rFonts w:hint="eastAsia"/>
              </w:rPr>
              <w:t>泰國</w:t>
            </w:r>
          </w:p>
          <w:p w14:paraId="2BAF8A0A" w14:textId="77777777" w:rsidR="00C619EA" w:rsidRPr="00DD4C8F" w:rsidRDefault="00C619EA" w:rsidP="00C619EA">
            <w:pPr>
              <w:pStyle w:val="afd"/>
              <w:snapToGrid w:val="0"/>
            </w:pPr>
            <w:r w:rsidRPr="00DD4C8F">
              <w:t>Thailand</w:t>
            </w:r>
          </w:p>
        </w:tc>
        <w:tc>
          <w:tcPr>
            <w:tcW w:w="2127" w:type="dxa"/>
            <w:shd w:val="clear" w:color="000000" w:fill="FFFFFF"/>
            <w:vAlign w:val="center"/>
            <w:hideMark/>
          </w:tcPr>
          <w:p w14:paraId="084F5E54" w14:textId="77777777" w:rsidR="00C619EA" w:rsidRPr="00DD4C8F" w:rsidRDefault="00000000" w:rsidP="00C619EA">
            <w:pPr>
              <w:pStyle w:val="afd"/>
              <w:snapToGrid w:val="0"/>
            </w:pPr>
            <w:hyperlink r:id="rId45" w:history="1">
              <w:r w:rsidR="00C619EA" w:rsidRPr="00DD4C8F">
                <w:rPr>
                  <w:rFonts w:hint="eastAsia"/>
                </w:rPr>
                <w:t>中文</w:t>
              </w:r>
            </w:hyperlink>
          </w:p>
        </w:tc>
        <w:tc>
          <w:tcPr>
            <w:tcW w:w="1984" w:type="dxa"/>
            <w:gridSpan w:val="2"/>
            <w:shd w:val="clear" w:color="000000" w:fill="FFFFFF"/>
            <w:vAlign w:val="center"/>
            <w:hideMark/>
          </w:tcPr>
          <w:p w14:paraId="67E274EF" w14:textId="77777777" w:rsidR="00C619EA" w:rsidRPr="00DD4C8F" w:rsidRDefault="00000000" w:rsidP="00C619EA">
            <w:pPr>
              <w:pStyle w:val="afd"/>
              <w:snapToGrid w:val="0"/>
            </w:pPr>
            <w:hyperlink r:id="rId46" w:history="1">
              <w:r w:rsidR="00C619EA" w:rsidRPr="00DD4C8F">
                <w:rPr>
                  <w:rFonts w:hint="eastAsia"/>
                </w:rPr>
                <w:t>English</w:t>
              </w:r>
            </w:hyperlink>
          </w:p>
        </w:tc>
        <w:tc>
          <w:tcPr>
            <w:tcW w:w="1501" w:type="dxa"/>
            <w:shd w:val="clear" w:color="000000" w:fill="FFFFFF"/>
            <w:vAlign w:val="center"/>
            <w:hideMark/>
          </w:tcPr>
          <w:p w14:paraId="75ACEC68" w14:textId="77777777" w:rsidR="00C619EA" w:rsidRPr="00DD4C8F" w:rsidRDefault="00C619EA" w:rsidP="00C619EA">
            <w:pPr>
              <w:pStyle w:val="afd"/>
              <w:snapToGrid w:val="0"/>
            </w:pPr>
            <w:r w:rsidRPr="00DD4C8F">
              <w:t xml:space="preserve">　</w:t>
            </w:r>
          </w:p>
        </w:tc>
      </w:tr>
      <w:tr w:rsidR="00DD4C8F" w:rsidRPr="00DD4C8F" w14:paraId="70574B3A" w14:textId="77777777" w:rsidTr="00C619EA">
        <w:trPr>
          <w:trHeight w:val="680"/>
        </w:trPr>
        <w:tc>
          <w:tcPr>
            <w:tcW w:w="1093" w:type="dxa"/>
            <w:vMerge/>
            <w:shd w:val="clear" w:color="000000" w:fill="FFFFFF"/>
            <w:vAlign w:val="center"/>
            <w:hideMark/>
          </w:tcPr>
          <w:p w14:paraId="551E8905" w14:textId="77777777" w:rsidR="00C619EA" w:rsidRPr="00DD4C8F" w:rsidRDefault="00C619EA" w:rsidP="00C619EA">
            <w:pPr>
              <w:pStyle w:val="afd"/>
              <w:snapToGrid w:val="0"/>
            </w:pPr>
          </w:p>
        </w:tc>
        <w:tc>
          <w:tcPr>
            <w:tcW w:w="1842" w:type="dxa"/>
            <w:shd w:val="clear" w:color="auto" w:fill="FFFF00"/>
            <w:vAlign w:val="center"/>
            <w:hideMark/>
          </w:tcPr>
          <w:p w14:paraId="0F7B554B" w14:textId="77777777" w:rsidR="00C619EA" w:rsidRPr="00DD4C8F" w:rsidRDefault="00C619EA" w:rsidP="00C619EA">
            <w:pPr>
              <w:pStyle w:val="afd"/>
              <w:snapToGrid w:val="0"/>
            </w:pPr>
            <w:r w:rsidRPr="00DD4C8F">
              <w:rPr>
                <w:rFonts w:hint="eastAsia"/>
              </w:rPr>
              <w:t>印度</w:t>
            </w:r>
          </w:p>
          <w:p w14:paraId="0983D4DF" w14:textId="77777777" w:rsidR="00C619EA" w:rsidRPr="00DD4C8F" w:rsidRDefault="00C619EA" w:rsidP="00C619EA">
            <w:pPr>
              <w:pStyle w:val="afd"/>
              <w:snapToGrid w:val="0"/>
            </w:pPr>
            <w:r w:rsidRPr="00DD4C8F">
              <w:t>India</w:t>
            </w:r>
          </w:p>
        </w:tc>
        <w:tc>
          <w:tcPr>
            <w:tcW w:w="2127" w:type="dxa"/>
            <w:shd w:val="clear" w:color="auto" w:fill="FFFF00"/>
            <w:vAlign w:val="center"/>
            <w:hideMark/>
          </w:tcPr>
          <w:p w14:paraId="218A3273" w14:textId="77777777" w:rsidR="00C619EA" w:rsidRPr="00DD4C8F" w:rsidRDefault="00000000" w:rsidP="00C619EA">
            <w:pPr>
              <w:pStyle w:val="afd"/>
              <w:snapToGrid w:val="0"/>
            </w:pPr>
            <w:hyperlink r:id="rId47" w:history="1">
              <w:r w:rsidR="00C619EA" w:rsidRPr="00DD4C8F">
                <w:rPr>
                  <w:rFonts w:hint="eastAsia"/>
                </w:rPr>
                <w:t>中文</w:t>
              </w:r>
            </w:hyperlink>
          </w:p>
        </w:tc>
        <w:tc>
          <w:tcPr>
            <w:tcW w:w="1984" w:type="dxa"/>
            <w:gridSpan w:val="2"/>
            <w:shd w:val="clear" w:color="auto" w:fill="FFFF00"/>
            <w:vAlign w:val="center"/>
            <w:hideMark/>
          </w:tcPr>
          <w:p w14:paraId="4DBE2B89" w14:textId="77777777" w:rsidR="00C619EA" w:rsidRPr="00DD4C8F" w:rsidRDefault="00000000" w:rsidP="00C619EA">
            <w:pPr>
              <w:pStyle w:val="afd"/>
              <w:snapToGrid w:val="0"/>
            </w:pPr>
            <w:hyperlink r:id="rId48" w:history="1">
              <w:r w:rsidR="00C619EA" w:rsidRPr="00DD4C8F">
                <w:rPr>
                  <w:rFonts w:hint="eastAsia"/>
                </w:rPr>
                <w:t>English</w:t>
              </w:r>
            </w:hyperlink>
          </w:p>
        </w:tc>
        <w:tc>
          <w:tcPr>
            <w:tcW w:w="1501" w:type="dxa"/>
            <w:shd w:val="clear" w:color="auto" w:fill="FFFF00"/>
            <w:vAlign w:val="center"/>
            <w:hideMark/>
          </w:tcPr>
          <w:p w14:paraId="139904BC" w14:textId="686F99B9" w:rsidR="00C619EA" w:rsidRPr="00DD4C8F" w:rsidRDefault="00000000" w:rsidP="00C619EA">
            <w:pPr>
              <w:pStyle w:val="afd"/>
              <w:snapToGrid w:val="0"/>
            </w:pPr>
            <w:hyperlink r:id="rId49" w:history="1">
              <w:r w:rsidR="00C619EA" w:rsidRPr="00DD4C8F">
                <w:rPr>
                  <w:rFonts w:ascii="Mangal" w:hAnsi="Mangal" w:cs="Mangal"/>
                </w:rPr>
                <w:t>हिन्दी</w:t>
              </w:r>
            </w:hyperlink>
          </w:p>
        </w:tc>
      </w:tr>
      <w:tr w:rsidR="00DD4C8F" w:rsidRPr="00DD4C8F" w14:paraId="2FF9257E" w14:textId="77777777" w:rsidTr="00C619EA">
        <w:trPr>
          <w:trHeight w:val="680"/>
        </w:trPr>
        <w:tc>
          <w:tcPr>
            <w:tcW w:w="1093" w:type="dxa"/>
            <w:vMerge/>
            <w:shd w:val="clear" w:color="000000" w:fill="FFFFFF"/>
            <w:vAlign w:val="center"/>
            <w:hideMark/>
          </w:tcPr>
          <w:p w14:paraId="5FEDF358" w14:textId="77777777" w:rsidR="00C619EA" w:rsidRPr="00DD4C8F" w:rsidRDefault="00C619EA" w:rsidP="00C619EA">
            <w:pPr>
              <w:pStyle w:val="afd"/>
              <w:snapToGrid w:val="0"/>
            </w:pPr>
          </w:p>
        </w:tc>
        <w:tc>
          <w:tcPr>
            <w:tcW w:w="1842" w:type="dxa"/>
            <w:vMerge w:val="restart"/>
            <w:shd w:val="clear" w:color="000000" w:fill="FFFFFF"/>
            <w:vAlign w:val="center"/>
            <w:hideMark/>
          </w:tcPr>
          <w:p w14:paraId="469D59CD" w14:textId="77777777" w:rsidR="00C619EA" w:rsidRPr="00DD4C8F" w:rsidRDefault="00C619EA" w:rsidP="00C619EA">
            <w:pPr>
              <w:pStyle w:val="afd"/>
              <w:snapToGrid w:val="0"/>
            </w:pPr>
            <w:r w:rsidRPr="00DD4C8F">
              <w:rPr>
                <w:rFonts w:hint="eastAsia"/>
              </w:rPr>
              <w:t>中國大陸</w:t>
            </w:r>
          </w:p>
          <w:p w14:paraId="1D8AD75B" w14:textId="77777777" w:rsidR="00C619EA" w:rsidRPr="00DD4C8F" w:rsidRDefault="00C619EA" w:rsidP="00C619EA">
            <w:pPr>
              <w:pStyle w:val="afd"/>
              <w:snapToGrid w:val="0"/>
            </w:pPr>
            <w:r w:rsidRPr="00DD4C8F">
              <w:t>China Mainland</w:t>
            </w:r>
          </w:p>
        </w:tc>
        <w:tc>
          <w:tcPr>
            <w:tcW w:w="2127" w:type="dxa"/>
            <w:shd w:val="clear" w:color="000000" w:fill="FFFFFF"/>
            <w:vAlign w:val="center"/>
            <w:hideMark/>
          </w:tcPr>
          <w:p w14:paraId="72747547" w14:textId="77777777" w:rsidR="00C619EA" w:rsidRPr="00DD4C8F" w:rsidRDefault="00000000" w:rsidP="00C619EA">
            <w:pPr>
              <w:pStyle w:val="afd"/>
              <w:snapToGrid w:val="0"/>
            </w:pPr>
            <w:hyperlink r:id="rId50" w:history="1">
              <w:r w:rsidR="00C619EA" w:rsidRPr="00DD4C8F">
                <w:rPr>
                  <w:rFonts w:hint="eastAsia"/>
                </w:rPr>
                <w:t>中文</w:t>
              </w:r>
            </w:hyperlink>
          </w:p>
        </w:tc>
        <w:tc>
          <w:tcPr>
            <w:tcW w:w="1984" w:type="dxa"/>
            <w:gridSpan w:val="2"/>
            <w:shd w:val="clear" w:color="000000" w:fill="FFFFFF"/>
            <w:vAlign w:val="center"/>
            <w:hideMark/>
          </w:tcPr>
          <w:p w14:paraId="78C41FF9" w14:textId="77777777" w:rsidR="00C619EA" w:rsidRPr="00DD4C8F" w:rsidRDefault="00000000" w:rsidP="00C619EA">
            <w:pPr>
              <w:pStyle w:val="afd"/>
              <w:snapToGrid w:val="0"/>
            </w:pPr>
            <w:hyperlink r:id="rId51" w:history="1">
              <w:r w:rsidR="00C619EA" w:rsidRPr="00DD4C8F">
                <w:rPr>
                  <w:rFonts w:hint="eastAsia"/>
                </w:rPr>
                <w:t>English</w:t>
              </w:r>
            </w:hyperlink>
          </w:p>
        </w:tc>
        <w:tc>
          <w:tcPr>
            <w:tcW w:w="1501" w:type="dxa"/>
            <w:shd w:val="clear" w:color="000000" w:fill="FFFFFF"/>
            <w:vAlign w:val="center"/>
            <w:hideMark/>
          </w:tcPr>
          <w:p w14:paraId="170B84FA" w14:textId="77777777" w:rsidR="00C619EA" w:rsidRPr="00DD4C8F" w:rsidRDefault="00C619EA" w:rsidP="00C619EA">
            <w:pPr>
              <w:pStyle w:val="afd"/>
              <w:snapToGrid w:val="0"/>
            </w:pPr>
            <w:r w:rsidRPr="00DD4C8F">
              <w:t xml:space="preserve">　</w:t>
            </w:r>
          </w:p>
        </w:tc>
      </w:tr>
      <w:tr w:rsidR="00DD4C8F" w:rsidRPr="00DD4C8F" w14:paraId="3908CC7F" w14:textId="77777777" w:rsidTr="00C619EA">
        <w:trPr>
          <w:trHeight w:val="680"/>
        </w:trPr>
        <w:tc>
          <w:tcPr>
            <w:tcW w:w="1093" w:type="dxa"/>
            <w:vMerge/>
            <w:shd w:val="clear" w:color="000000" w:fill="FFFFFF"/>
            <w:vAlign w:val="center"/>
            <w:hideMark/>
          </w:tcPr>
          <w:p w14:paraId="04200EDF" w14:textId="77777777" w:rsidR="00C619EA" w:rsidRPr="00DD4C8F" w:rsidRDefault="00C619EA" w:rsidP="00C619EA">
            <w:pPr>
              <w:pStyle w:val="afd"/>
              <w:snapToGrid w:val="0"/>
            </w:pPr>
          </w:p>
        </w:tc>
        <w:tc>
          <w:tcPr>
            <w:tcW w:w="1842" w:type="dxa"/>
            <w:vMerge/>
            <w:shd w:val="clear" w:color="000000" w:fill="FFFFFF"/>
            <w:vAlign w:val="center"/>
            <w:hideMark/>
          </w:tcPr>
          <w:p w14:paraId="5CE7280C" w14:textId="77777777" w:rsidR="00C619EA" w:rsidRPr="00DD4C8F" w:rsidRDefault="00C619EA" w:rsidP="00C619EA">
            <w:pPr>
              <w:pStyle w:val="afd"/>
              <w:snapToGrid w:val="0"/>
            </w:pPr>
          </w:p>
        </w:tc>
        <w:tc>
          <w:tcPr>
            <w:tcW w:w="2127" w:type="dxa"/>
            <w:shd w:val="clear" w:color="000000" w:fill="FFFFFF"/>
            <w:vAlign w:val="center"/>
            <w:hideMark/>
          </w:tcPr>
          <w:p w14:paraId="2AF8468D" w14:textId="77777777" w:rsidR="00C619EA" w:rsidRPr="00DD4C8F" w:rsidRDefault="00000000" w:rsidP="00C619EA">
            <w:pPr>
              <w:pStyle w:val="afd"/>
              <w:snapToGrid w:val="0"/>
            </w:pPr>
            <w:hyperlink r:id="rId52" w:history="1">
              <w:r w:rsidR="00C619EA" w:rsidRPr="00DD4C8F">
                <w:rPr>
                  <w:rFonts w:hint="eastAsia"/>
                </w:rPr>
                <w:t>兩岸投保協議共識</w:t>
              </w:r>
            </w:hyperlink>
          </w:p>
        </w:tc>
        <w:tc>
          <w:tcPr>
            <w:tcW w:w="1984" w:type="dxa"/>
            <w:gridSpan w:val="2"/>
            <w:shd w:val="clear" w:color="000000" w:fill="FFFFFF"/>
            <w:vAlign w:val="center"/>
            <w:hideMark/>
          </w:tcPr>
          <w:p w14:paraId="11B7622C" w14:textId="77777777" w:rsidR="00C619EA" w:rsidRPr="00DD4C8F" w:rsidRDefault="00000000" w:rsidP="00C619EA">
            <w:pPr>
              <w:pStyle w:val="afd"/>
              <w:snapToGrid w:val="0"/>
            </w:pPr>
            <w:hyperlink r:id="rId53" w:history="1">
              <w:r w:rsidR="00C619EA" w:rsidRPr="00DD4C8F">
                <w:rPr>
                  <w:rFonts w:hint="eastAsia"/>
                </w:rPr>
                <w:t>English</w:t>
              </w:r>
            </w:hyperlink>
          </w:p>
        </w:tc>
        <w:tc>
          <w:tcPr>
            <w:tcW w:w="1501" w:type="dxa"/>
            <w:shd w:val="clear" w:color="000000" w:fill="FFFFFF"/>
            <w:vAlign w:val="center"/>
            <w:hideMark/>
          </w:tcPr>
          <w:p w14:paraId="433DE862" w14:textId="77777777" w:rsidR="00C619EA" w:rsidRPr="00DD4C8F" w:rsidRDefault="00C619EA" w:rsidP="00C619EA">
            <w:pPr>
              <w:pStyle w:val="afd"/>
              <w:snapToGrid w:val="0"/>
            </w:pPr>
            <w:r w:rsidRPr="00DD4C8F">
              <w:t xml:space="preserve">　</w:t>
            </w:r>
          </w:p>
        </w:tc>
      </w:tr>
      <w:tr w:rsidR="00DD4C8F" w:rsidRPr="00DD4C8F" w14:paraId="37C0A5C0" w14:textId="77777777" w:rsidTr="00C619EA">
        <w:trPr>
          <w:trHeight w:val="680"/>
        </w:trPr>
        <w:tc>
          <w:tcPr>
            <w:tcW w:w="1093" w:type="dxa"/>
            <w:vMerge/>
            <w:shd w:val="clear" w:color="000000" w:fill="FFFFFF"/>
            <w:vAlign w:val="center"/>
            <w:hideMark/>
          </w:tcPr>
          <w:p w14:paraId="2199F643" w14:textId="77777777" w:rsidR="00C619EA" w:rsidRPr="00DD4C8F" w:rsidRDefault="00C619EA" w:rsidP="00C619EA">
            <w:pPr>
              <w:pStyle w:val="afd"/>
              <w:snapToGrid w:val="0"/>
            </w:pPr>
          </w:p>
        </w:tc>
        <w:tc>
          <w:tcPr>
            <w:tcW w:w="1842" w:type="dxa"/>
            <w:vMerge w:val="restart"/>
            <w:shd w:val="clear" w:color="000000" w:fill="FFFFFF"/>
            <w:vAlign w:val="center"/>
            <w:hideMark/>
          </w:tcPr>
          <w:p w14:paraId="2A891ED0" w14:textId="77777777" w:rsidR="00C619EA" w:rsidRPr="00DD4C8F" w:rsidRDefault="00C619EA" w:rsidP="00C619EA">
            <w:pPr>
              <w:pStyle w:val="afd"/>
              <w:snapToGrid w:val="0"/>
            </w:pPr>
            <w:r w:rsidRPr="00DD4C8F">
              <w:rPr>
                <w:rFonts w:hint="eastAsia"/>
              </w:rPr>
              <w:t>日本</w:t>
            </w:r>
          </w:p>
          <w:p w14:paraId="696FED6C" w14:textId="77777777" w:rsidR="00C619EA" w:rsidRPr="00DD4C8F" w:rsidRDefault="00C619EA" w:rsidP="00C619EA">
            <w:pPr>
              <w:pStyle w:val="afd"/>
              <w:snapToGrid w:val="0"/>
            </w:pPr>
            <w:r w:rsidRPr="00DD4C8F">
              <w:t>Japan</w:t>
            </w:r>
          </w:p>
        </w:tc>
        <w:tc>
          <w:tcPr>
            <w:tcW w:w="2127" w:type="dxa"/>
            <w:shd w:val="clear" w:color="000000" w:fill="FFFFFF"/>
            <w:vAlign w:val="center"/>
            <w:hideMark/>
          </w:tcPr>
          <w:p w14:paraId="05F43C9A" w14:textId="77777777" w:rsidR="00C619EA" w:rsidRPr="00DD4C8F" w:rsidRDefault="00000000" w:rsidP="00C619EA">
            <w:pPr>
              <w:pStyle w:val="afd"/>
              <w:snapToGrid w:val="0"/>
            </w:pPr>
            <w:hyperlink r:id="rId54" w:history="1">
              <w:r w:rsidR="00C619EA" w:rsidRPr="00DD4C8F">
                <w:rPr>
                  <w:rFonts w:hint="eastAsia"/>
                </w:rPr>
                <w:t>中文</w:t>
              </w:r>
            </w:hyperlink>
          </w:p>
        </w:tc>
        <w:tc>
          <w:tcPr>
            <w:tcW w:w="1984" w:type="dxa"/>
            <w:gridSpan w:val="2"/>
            <w:shd w:val="clear" w:color="000000" w:fill="FFFFFF"/>
            <w:vAlign w:val="center"/>
            <w:hideMark/>
          </w:tcPr>
          <w:p w14:paraId="05C596CC" w14:textId="77777777" w:rsidR="00C619EA" w:rsidRPr="00DD4C8F" w:rsidRDefault="00000000" w:rsidP="00C619EA">
            <w:pPr>
              <w:pStyle w:val="afd"/>
              <w:snapToGrid w:val="0"/>
            </w:pPr>
            <w:hyperlink r:id="rId55" w:history="1">
              <w:proofErr w:type="gramStart"/>
              <w:r w:rsidR="00C619EA" w:rsidRPr="00DD4C8F">
                <w:rPr>
                  <w:rFonts w:hint="eastAsia"/>
                </w:rPr>
                <w:t>臺</w:t>
              </w:r>
              <w:proofErr w:type="gramEnd"/>
              <w:r w:rsidR="00C619EA" w:rsidRPr="00DD4C8F">
                <w:rPr>
                  <w:rFonts w:hint="eastAsia"/>
                </w:rPr>
                <w:t>日投資協議文本英文版</w:t>
              </w:r>
            </w:hyperlink>
          </w:p>
        </w:tc>
        <w:tc>
          <w:tcPr>
            <w:tcW w:w="1501" w:type="dxa"/>
            <w:shd w:val="clear" w:color="000000" w:fill="FFFFFF"/>
            <w:vAlign w:val="center"/>
            <w:hideMark/>
          </w:tcPr>
          <w:p w14:paraId="0836C217" w14:textId="77777777" w:rsidR="00C619EA" w:rsidRPr="00DD4C8F" w:rsidRDefault="00000000" w:rsidP="00C619EA">
            <w:pPr>
              <w:pStyle w:val="afd"/>
              <w:snapToGrid w:val="0"/>
            </w:pPr>
            <w:hyperlink r:id="rId56" w:history="1">
              <w:r w:rsidR="00C619EA" w:rsidRPr="00DD4C8F">
                <w:rPr>
                  <w:rFonts w:hint="eastAsia"/>
                </w:rPr>
                <w:t>日文</w:t>
              </w:r>
            </w:hyperlink>
          </w:p>
        </w:tc>
      </w:tr>
      <w:tr w:rsidR="00DD4C8F" w:rsidRPr="00DD4C8F" w14:paraId="6090003F" w14:textId="77777777" w:rsidTr="00C619EA">
        <w:trPr>
          <w:trHeight w:val="680"/>
        </w:trPr>
        <w:tc>
          <w:tcPr>
            <w:tcW w:w="1093" w:type="dxa"/>
            <w:vMerge/>
            <w:shd w:val="clear" w:color="000000" w:fill="FFFFFF"/>
            <w:vAlign w:val="center"/>
            <w:hideMark/>
          </w:tcPr>
          <w:p w14:paraId="74A395D5" w14:textId="77777777" w:rsidR="00C619EA" w:rsidRPr="00DD4C8F" w:rsidRDefault="00C619EA" w:rsidP="00C619EA">
            <w:pPr>
              <w:pStyle w:val="afd"/>
              <w:snapToGrid w:val="0"/>
            </w:pPr>
          </w:p>
        </w:tc>
        <w:tc>
          <w:tcPr>
            <w:tcW w:w="1842" w:type="dxa"/>
            <w:vMerge/>
            <w:shd w:val="clear" w:color="000000" w:fill="FFFFFF"/>
            <w:vAlign w:val="center"/>
            <w:hideMark/>
          </w:tcPr>
          <w:p w14:paraId="42B7F97A" w14:textId="77777777" w:rsidR="00C619EA" w:rsidRPr="00DD4C8F" w:rsidRDefault="00C619EA" w:rsidP="00C619EA">
            <w:pPr>
              <w:pStyle w:val="afd"/>
              <w:snapToGrid w:val="0"/>
            </w:pPr>
          </w:p>
        </w:tc>
        <w:tc>
          <w:tcPr>
            <w:tcW w:w="2127" w:type="dxa"/>
            <w:shd w:val="clear" w:color="000000" w:fill="FFFFFF"/>
            <w:vAlign w:val="center"/>
            <w:hideMark/>
          </w:tcPr>
          <w:p w14:paraId="26EA82C8" w14:textId="77777777" w:rsidR="00C619EA" w:rsidRPr="00DD4C8F" w:rsidRDefault="00000000" w:rsidP="00C619EA">
            <w:pPr>
              <w:pStyle w:val="afd"/>
              <w:snapToGrid w:val="0"/>
            </w:pPr>
            <w:hyperlink r:id="rId57" w:history="1">
              <w:proofErr w:type="gramStart"/>
              <w:r w:rsidR="00C619EA" w:rsidRPr="00DD4C8F">
                <w:rPr>
                  <w:rFonts w:hint="eastAsia"/>
                </w:rPr>
                <w:t>臺</w:t>
              </w:r>
              <w:proofErr w:type="gramEnd"/>
              <w:r w:rsidR="00C619EA" w:rsidRPr="00DD4C8F">
                <w:rPr>
                  <w:rFonts w:hint="eastAsia"/>
                </w:rPr>
                <w:t>方保留措施清單</w:t>
              </w:r>
            </w:hyperlink>
          </w:p>
        </w:tc>
        <w:tc>
          <w:tcPr>
            <w:tcW w:w="1984" w:type="dxa"/>
            <w:gridSpan w:val="2"/>
            <w:shd w:val="clear" w:color="000000" w:fill="FFFFFF"/>
            <w:vAlign w:val="center"/>
            <w:hideMark/>
          </w:tcPr>
          <w:p w14:paraId="0DA7F4BF" w14:textId="77777777" w:rsidR="00C619EA" w:rsidRPr="00DD4C8F" w:rsidRDefault="00000000" w:rsidP="00C619EA">
            <w:pPr>
              <w:pStyle w:val="afd"/>
              <w:snapToGrid w:val="0"/>
            </w:pPr>
            <w:hyperlink r:id="rId58" w:history="1">
              <w:r w:rsidR="00C619EA" w:rsidRPr="00DD4C8F">
                <w:rPr>
                  <w:rFonts w:hint="eastAsia"/>
                </w:rPr>
                <w:t>English</w:t>
              </w:r>
            </w:hyperlink>
          </w:p>
        </w:tc>
        <w:tc>
          <w:tcPr>
            <w:tcW w:w="1501" w:type="dxa"/>
            <w:shd w:val="clear" w:color="000000" w:fill="FFFFFF"/>
            <w:vAlign w:val="center"/>
            <w:hideMark/>
          </w:tcPr>
          <w:p w14:paraId="7F64FECD" w14:textId="77777777" w:rsidR="00C619EA" w:rsidRPr="00DD4C8F" w:rsidRDefault="00C619EA" w:rsidP="00C619EA">
            <w:pPr>
              <w:pStyle w:val="afd"/>
              <w:snapToGrid w:val="0"/>
            </w:pPr>
            <w:r w:rsidRPr="00DD4C8F">
              <w:t xml:space="preserve">　</w:t>
            </w:r>
          </w:p>
        </w:tc>
      </w:tr>
      <w:tr w:rsidR="00DD4C8F" w:rsidRPr="00DD4C8F" w14:paraId="5D645163" w14:textId="77777777" w:rsidTr="00C619EA">
        <w:trPr>
          <w:trHeight w:val="680"/>
        </w:trPr>
        <w:tc>
          <w:tcPr>
            <w:tcW w:w="1093" w:type="dxa"/>
            <w:vMerge/>
            <w:shd w:val="clear" w:color="000000" w:fill="FFFFFF"/>
            <w:vAlign w:val="center"/>
            <w:hideMark/>
          </w:tcPr>
          <w:p w14:paraId="0F6661CF" w14:textId="77777777" w:rsidR="00C619EA" w:rsidRPr="00DD4C8F" w:rsidRDefault="00C619EA" w:rsidP="00C619EA">
            <w:pPr>
              <w:pStyle w:val="afd"/>
              <w:snapToGrid w:val="0"/>
            </w:pPr>
          </w:p>
        </w:tc>
        <w:tc>
          <w:tcPr>
            <w:tcW w:w="1842" w:type="dxa"/>
            <w:vMerge/>
            <w:shd w:val="clear" w:color="000000" w:fill="FFFFFF"/>
            <w:vAlign w:val="center"/>
            <w:hideMark/>
          </w:tcPr>
          <w:p w14:paraId="65C2EB68" w14:textId="77777777" w:rsidR="00C619EA" w:rsidRPr="00DD4C8F" w:rsidRDefault="00C619EA" w:rsidP="00C619EA">
            <w:pPr>
              <w:pStyle w:val="afd"/>
              <w:snapToGrid w:val="0"/>
            </w:pPr>
          </w:p>
        </w:tc>
        <w:tc>
          <w:tcPr>
            <w:tcW w:w="2127" w:type="dxa"/>
            <w:shd w:val="clear" w:color="000000" w:fill="FFFFFF"/>
            <w:vAlign w:val="center"/>
            <w:hideMark/>
          </w:tcPr>
          <w:p w14:paraId="01CDF13E" w14:textId="77777777" w:rsidR="00C619EA" w:rsidRPr="00DD4C8F" w:rsidRDefault="00000000" w:rsidP="00C619EA">
            <w:pPr>
              <w:pStyle w:val="afd"/>
              <w:snapToGrid w:val="0"/>
            </w:pPr>
            <w:hyperlink r:id="rId59" w:history="1">
              <w:r w:rsidR="00C619EA" w:rsidRPr="00DD4C8F">
                <w:rPr>
                  <w:rFonts w:hint="eastAsia"/>
                </w:rPr>
                <w:t>日方保留措施清單</w:t>
              </w:r>
            </w:hyperlink>
          </w:p>
        </w:tc>
        <w:tc>
          <w:tcPr>
            <w:tcW w:w="1984" w:type="dxa"/>
            <w:gridSpan w:val="2"/>
            <w:shd w:val="clear" w:color="000000" w:fill="FFFFFF"/>
            <w:vAlign w:val="center"/>
            <w:hideMark/>
          </w:tcPr>
          <w:p w14:paraId="54AC7FAF" w14:textId="77777777" w:rsidR="00C619EA" w:rsidRPr="00DD4C8F" w:rsidRDefault="00000000" w:rsidP="00C619EA">
            <w:pPr>
              <w:pStyle w:val="afd"/>
              <w:snapToGrid w:val="0"/>
            </w:pPr>
            <w:hyperlink r:id="rId60" w:history="1">
              <w:r w:rsidR="00C619EA" w:rsidRPr="00DD4C8F">
                <w:rPr>
                  <w:rFonts w:hint="eastAsia"/>
                </w:rPr>
                <w:t>English</w:t>
              </w:r>
            </w:hyperlink>
          </w:p>
        </w:tc>
        <w:tc>
          <w:tcPr>
            <w:tcW w:w="1501" w:type="dxa"/>
            <w:shd w:val="clear" w:color="000000" w:fill="FFFFFF"/>
            <w:vAlign w:val="center"/>
            <w:hideMark/>
          </w:tcPr>
          <w:p w14:paraId="78AB4433" w14:textId="77777777" w:rsidR="00C619EA" w:rsidRPr="00DD4C8F" w:rsidRDefault="00000000" w:rsidP="00C619EA">
            <w:pPr>
              <w:pStyle w:val="afd"/>
              <w:snapToGrid w:val="0"/>
            </w:pPr>
            <w:hyperlink r:id="rId61" w:history="1">
              <w:r w:rsidR="00C619EA" w:rsidRPr="00DD4C8F">
                <w:rPr>
                  <w:rFonts w:hint="eastAsia"/>
                </w:rPr>
                <w:t>日文</w:t>
              </w:r>
            </w:hyperlink>
          </w:p>
        </w:tc>
      </w:tr>
      <w:tr w:rsidR="00DD4C8F" w:rsidRPr="00DD4C8F" w14:paraId="4A870EC4" w14:textId="77777777" w:rsidTr="00C619EA">
        <w:trPr>
          <w:trHeight w:val="680"/>
        </w:trPr>
        <w:tc>
          <w:tcPr>
            <w:tcW w:w="1093" w:type="dxa"/>
            <w:vMerge w:val="restart"/>
            <w:shd w:val="clear" w:color="000000" w:fill="FFFFFF"/>
            <w:vAlign w:val="center"/>
            <w:hideMark/>
          </w:tcPr>
          <w:p w14:paraId="6C931C5A" w14:textId="77777777" w:rsidR="00C619EA" w:rsidRPr="00DD4C8F" w:rsidRDefault="00C619EA" w:rsidP="00C619EA">
            <w:pPr>
              <w:pStyle w:val="afd"/>
              <w:snapToGrid w:val="0"/>
            </w:pPr>
            <w:r w:rsidRPr="00DD4C8F">
              <w:rPr>
                <w:rFonts w:hint="eastAsia"/>
              </w:rPr>
              <w:t>美洲</w:t>
            </w:r>
          </w:p>
          <w:p w14:paraId="62B39D48" w14:textId="77777777" w:rsidR="00C619EA" w:rsidRPr="00DD4C8F" w:rsidRDefault="00C619EA" w:rsidP="00C619EA">
            <w:pPr>
              <w:pStyle w:val="afd"/>
              <w:snapToGrid w:val="0"/>
            </w:pPr>
            <w:r w:rsidRPr="00DD4C8F">
              <w:t>America</w:t>
            </w:r>
          </w:p>
        </w:tc>
        <w:tc>
          <w:tcPr>
            <w:tcW w:w="1842" w:type="dxa"/>
            <w:shd w:val="clear" w:color="000000" w:fill="FFFFFF"/>
            <w:vAlign w:val="center"/>
            <w:hideMark/>
          </w:tcPr>
          <w:p w14:paraId="1FA5C546" w14:textId="77777777" w:rsidR="00C619EA" w:rsidRPr="00DD4C8F" w:rsidRDefault="00C619EA" w:rsidP="00C619EA">
            <w:pPr>
              <w:pStyle w:val="afd"/>
              <w:snapToGrid w:val="0"/>
            </w:pPr>
            <w:r w:rsidRPr="00DD4C8F">
              <w:rPr>
                <w:rFonts w:hint="eastAsia"/>
              </w:rPr>
              <w:t>美國</w:t>
            </w:r>
          </w:p>
          <w:p w14:paraId="358DDA68" w14:textId="77777777" w:rsidR="00C619EA" w:rsidRPr="00DD4C8F" w:rsidRDefault="00C619EA" w:rsidP="00C619EA">
            <w:pPr>
              <w:pStyle w:val="afd"/>
              <w:snapToGrid w:val="0"/>
            </w:pPr>
            <w:r w:rsidRPr="00DD4C8F">
              <w:t>United States</w:t>
            </w:r>
          </w:p>
        </w:tc>
        <w:tc>
          <w:tcPr>
            <w:tcW w:w="2127" w:type="dxa"/>
            <w:shd w:val="clear" w:color="000000" w:fill="FFFFFF"/>
            <w:vAlign w:val="center"/>
            <w:hideMark/>
          </w:tcPr>
          <w:p w14:paraId="1E00A8AA" w14:textId="77777777" w:rsidR="00C619EA" w:rsidRPr="00DD4C8F" w:rsidRDefault="00000000" w:rsidP="00C619EA">
            <w:pPr>
              <w:pStyle w:val="afd"/>
              <w:snapToGrid w:val="0"/>
            </w:pPr>
            <w:hyperlink r:id="rId62" w:history="1">
              <w:r w:rsidR="00C619EA" w:rsidRPr="00DD4C8F">
                <w:rPr>
                  <w:rFonts w:hint="eastAsia"/>
                </w:rPr>
                <w:t>中文</w:t>
              </w:r>
            </w:hyperlink>
          </w:p>
        </w:tc>
        <w:tc>
          <w:tcPr>
            <w:tcW w:w="1984" w:type="dxa"/>
            <w:gridSpan w:val="2"/>
            <w:shd w:val="clear" w:color="000000" w:fill="FFFFFF"/>
            <w:vAlign w:val="center"/>
            <w:hideMark/>
          </w:tcPr>
          <w:p w14:paraId="1A535648" w14:textId="77777777" w:rsidR="00C619EA" w:rsidRPr="00DD4C8F" w:rsidRDefault="00000000" w:rsidP="00C619EA">
            <w:pPr>
              <w:pStyle w:val="afd"/>
              <w:snapToGrid w:val="0"/>
            </w:pPr>
            <w:hyperlink r:id="rId63" w:history="1">
              <w:r w:rsidR="00C619EA" w:rsidRPr="00DD4C8F">
                <w:rPr>
                  <w:rFonts w:hint="eastAsia"/>
                </w:rPr>
                <w:t>Chinese-English</w:t>
              </w:r>
            </w:hyperlink>
          </w:p>
        </w:tc>
        <w:tc>
          <w:tcPr>
            <w:tcW w:w="1501" w:type="dxa"/>
            <w:shd w:val="clear" w:color="000000" w:fill="FFFFFF"/>
            <w:vAlign w:val="center"/>
            <w:hideMark/>
          </w:tcPr>
          <w:p w14:paraId="0A21B771" w14:textId="77777777" w:rsidR="00C619EA" w:rsidRPr="00DD4C8F" w:rsidRDefault="00C619EA" w:rsidP="00C619EA">
            <w:pPr>
              <w:pStyle w:val="afd"/>
              <w:snapToGrid w:val="0"/>
            </w:pPr>
            <w:r w:rsidRPr="00DD4C8F">
              <w:t xml:space="preserve">　</w:t>
            </w:r>
          </w:p>
        </w:tc>
      </w:tr>
      <w:tr w:rsidR="00DD4C8F" w:rsidRPr="00DD4C8F" w14:paraId="489230A1" w14:textId="77777777" w:rsidTr="00C619EA">
        <w:trPr>
          <w:trHeight w:val="680"/>
        </w:trPr>
        <w:tc>
          <w:tcPr>
            <w:tcW w:w="1093" w:type="dxa"/>
            <w:vMerge/>
            <w:shd w:val="clear" w:color="000000" w:fill="FFFFFF"/>
            <w:vAlign w:val="center"/>
            <w:hideMark/>
          </w:tcPr>
          <w:p w14:paraId="3A4E4F31" w14:textId="77777777" w:rsidR="00C619EA" w:rsidRPr="00DD4C8F" w:rsidRDefault="00C619EA" w:rsidP="00C619EA">
            <w:pPr>
              <w:pStyle w:val="afd"/>
              <w:snapToGrid w:val="0"/>
            </w:pPr>
          </w:p>
        </w:tc>
        <w:tc>
          <w:tcPr>
            <w:tcW w:w="1842" w:type="dxa"/>
            <w:shd w:val="clear" w:color="000000" w:fill="FFFFFF"/>
            <w:vAlign w:val="center"/>
            <w:hideMark/>
          </w:tcPr>
          <w:p w14:paraId="6940EA68" w14:textId="77777777" w:rsidR="00C619EA" w:rsidRPr="00DD4C8F" w:rsidRDefault="00C619EA" w:rsidP="00C619EA">
            <w:pPr>
              <w:pStyle w:val="afd"/>
              <w:snapToGrid w:val="0"/>
            </w:pPr>
            <w:r w:rsidRPr="00DD4C8F">
              <w:rPr>
                <w:rFonts w:hint="eastAsia"/>
              </w:rPr>
              <w:t>多明尼加</w:t>
            </w:r>
          </w:p>
          <w:p w14:paraId="7A6D8F4A" w14:textId="77777777" w:rsidR="00C619EA" w:rsidRPr="00DD4C8F" w:rsidRDefault="00C619EA" w:rsidP="00C619EA">
            <w:pPr>
              <w:pStyle w:val="afd"/>
              <w:snapToGrid w:val="0"/>
            </w:pPr>
            <w:r w:rsidRPr="00DD4C8F">
              <w:t>Dominican Republic</w:t>
            </w:r>
          </w:p>
        </w:tc>
        <w:tc>
          <w:tcPr>
            <w:tcW w:w="2127" w:type="dxa"/>
            <w:shd w:val="clear" w:color="000000" w:fill="FFFFFF"/>
            <w:vAlign w:val="center"/>
            <w:hideMark/>
          </w:tcPr>
          <w:p w14:paraId="581EFF38" w14:textId="77777777" w:rsidR="00C619EA" w:rsidRPr="00DD4C8F" w:rsidRDefault="00000000" w:rsidP="00C619EA">
            <w:pPr>
              <w:pStyle w:val="afd"/>
              <w:snapToGrid w:val="0"/>
            </w:pPr>
            <w:hyperlink r:id="rId64" w:history="1">
              <w:r w:rsidR="00C619EA" w:rsidRPr="00DD4C8F">
                <w:rPr>
                  <w:rFonts w:hint="eastAsia"/>
                </w:rPr>
                <w:t>中文</w:t>
              </w:r>
            </w:hyperlink>
          </w:p>
        </w:tc>
        <w:tc>
          <w:tcPr>
            <w:tcW w:w="1984" w:type="dxa"/>
            <w:gridSpan w:val="2"/>
            <w:shd w:val="clear" w:color="000000" w:fill="FFFFFF"/>
            <w:vAlign w:val="center"/>
            <w:hideMark/>
          </w:tcPr>
          <w:p w14:paraId="3831F26B" w14:textId="77777777" w:rsidR="00C619EA" w:rsidRPr="00DD4C8F" w:rsidRDefault="00C619EA" w:rsidP="00C619EA">
            <w:pPr>
              <w:pStyle w:val="afd"/>
              <w:snapToGrid w:val="0"/>
            </w:pPr>
            <w:r w:rsidRPr="00DD4C8F">
              <w:t xml:space="preserve">　</w:t>
            </w:r>
          </w:p>
        </w:tc>
        <w:tc>
          <w:tcPr>
            <w:tcW w:w="1501" w:type="dxa"/>
            <w:shd w:val="clear" w:color="000000" w:fill="FFFFFF"/>
            <w:vAlign w:val="center"/>
            <w:hideMark/>
          </w:tcPr>
          <w:p w14:paraId="6F2DBC00" w14:textId="77777777" w:rsidR="00C619EA" w:rsidRPr="00DD4C8F" w:rsidRDefault="00000000" w:rsidP="00C619EA">
            <w:pPr>
              <w:pStyle w:val="afd"/>
              <w:snapToGrid w:val="0"/>
            </w:pPr>
            <w:hyperlink r:id="rId65" w:history="1">
              <w:r w:rsidR="00C619EA" w:rsidRPr="00DD4C8F">
                <w:rPr>
                  <w:rFonts w:hint="eastAsia"/>
                </w:rPr>
                <w:t>Español</w:t>
              </w:r>
            </w:hyperlink>
          </w:p>
        </w:tc>
      </w:tr>
      <w:tr w:rsidR="00DD4C8F" w:rsidRPr="00DD4C8F" w14:paraId="7600A61F" w14:textId="77777777" w:rsidTr="00C619EA">
        <w:trPr>
          <w:trHeight w:val="680"/>
        </w:trPr>
        <w:tc>
          <w:tcPr>
            <w:tcW w:w="1093" w:type="dxa"/>
            <w:vMerge/>
            <w:shd w:val="clear" w:color="000000" w:fill="FFFFFF"/>
            <w:vAlign w:val="center"/>
            <w:hideMark/>
          </w:tcPr>
          <w:p w14:paraId="2B60683B" w14:textId="77777777" w:rsidR="00C619EA" w:rsidRPr="00DD4C8F" w:rsidRDefault="00C619EA" w:rsidP="00C619EA">
            <w:pPr>
              <w:pStyle w:val="afd"/>
              <w:snapToGrid w:val="0"/>
            </w:pPr>
          </w:p>
        </w:tc>
        <w:tc>
          <w:tcPr>
            <w:tcW w:w="1842" w:type="dxa"/>
            <w:shd w:val="clear" w:color="000000" w:fill="FFFFFF"/>
            <w:vAlign w:val="center"/>
            <w:hideMark/>
          </w:tcPr>
          <w:p w14:paraId="2C8B6DCF" w14:textId="77777777" w:rsidR="00C619EA" w:rsidRPr="00DD4C8F" w:rsidRDefault="00C619EA" w:rsidP="00C619EA">
            <w:pPr>
              <w:pStyle w:val="afd"/>
              <w:snapToGrid w:val="0"/>
            </w:pPr>
            <w:r w:rsidRPr="00DD4C8F">
              <w:rPr>
                <w:rFonts w:hint="eastAsia"/>
              </w:rPr>
              <w:t>巴拉圭</w:t>
            </w:r>
          </w:p>
          <w:p w14:paraId="7C0077E3" w14:textId="77777777" w:rsidR="00C619EA" w:rsidRPr="00DD4C8F" w:rsidRDefault="00C619EA" w:rsidP="00C619EA">
            <w:pPr>
              <w:pStyle w:val="afd"/>
              <w:snapToGrid w:val="0"/>
            </w:pPr>
            <w:r w:rsidRPr="00DD4C8F">
              <w:t>Paraguay</w:t>
            </w:r>
          </w:p>
        </w:tc>
        <w:tc>
          <w:tcPr>
            <w:tcW w:w="2127" w:type="dxa"/>
            <w:shd w:val="clear" w:color="000000" w:fill="FFFFFF"/>
            <w:vAlign w:val="center"/>
            <w:hideMark/>
          </w:tcPr>
          <w:p w14:paraId="39042990" w14:textId="77777777" w:rsidR="00C619EA" w:rsidRPr="00DD4C8F" w:rsidRDefault="00000000" w:rsidP="00C619EA">
            <w:pPr>
              <w:pStyle w:val="afd"/>
              <w:snapToGrid w:val="0"/>
            </w:pPr>
            <w:hyperlink r:id="rId66" w:history="1">
              <w:r w:rsidR="00C619EA" w:rsidRPr="00DD4C8F">
                <w:rPr>
                  <w:rFonts w:hint="eastAsia"/>
                </w:rPr>
                <w:t>中文</w:t>
              </w:r>
            </w:hyperlink>
          </w:p>
        </w:tc>
        <w:tc>
          <w:tcPr>
            <w:tcW w:w="1984" w:type="dxa"/>
            <w:gridSpan w:val="2"/>
            <w:shd w:val="clear" w:color="000000" w:fill="FFFFFF"/>
            <w:vAlign w:val="center"/>
            <w:hideMark/>
          </w:tcPr>
          <w:p w14:paraId="6FBB5AF1" w14:textId="77777777" w:rsidR="00C619EA" w:rsidRPr="00DD4C8F" w:rsidRDefault="00C619EA" w:rsidP="00C619EA">
            <w:pPr>
              <w:pStyle w:val="afd"/>
              <w:snapToGrid w:val="0"/>
            </w:pPr>
            <w:r w:rsidRPr="00DD4C8F">
              <w:t xml:space="preserve">　</w:t>
            </w:r>
          </w:p>
        </w:tc>
        <w:tc>
          <w:tcPr>
            <w:tcW w:w="1501" w:type="dxa"/>
            <w:shd w:val="clear" w:color="000000" w:fill="FFFFFF"/>
            <w:vAlign w:val="center"/>
            <w:hideMark/>
          </w:tcPr>
          <w:p w14:paraId="019CC365" w14:textId="77777777" w:rsidR="00C619EA" w:rsidRPr="00DD4C8F" w:rsidRDefault="00000000" w:rsidP="00C619EA">
            <w:pPr>
              <w:pStyle w:val="afd"/>
              <w:snapToGrid w:val="0"/>
            </w:pPr>
            <w:hyperlink r:id="rId67" w:history="1">
              <w:r w:rsidR="00C619EA" w:rsidRPr="00DD4C8F">
                <w:rPr>
                  <w:rFonts w:hint="eastAsia"/>
                </w:rPr>
                <w:t>Español</w:t>
              </w:r>
            </w:hyperlink>
          </w:p>
        </w:tc>
      </w:tr>
      <w:tr w:rsidR="00DD4C8F" w:rsidRPr="00DD4C8F" w14:paraId="33B167C1" w14:textId="77777777" w:rsidTr="00C619EA">
        <w:trPr>
          <w:trHeight w:val="680"/>
        </w:trPr>
        <w:tc>
          <w:tcPr>
            <w:tcW w:w="1093" w:type="dxa"/>
            <w:vMerge/>
            <w:shd w:val="clear" w:color="000000" w:fill="FFFFFF"/>
            <w:vAlign w:val="center"/>
            <w:hideMark/>
          </w:tcPr>
          <w:p w14:paraId="11F1E874" w14:textId="77777777" w:rsidR="00C619EA" w:rsidRPr="00DD4C8F" w:rsidRDefault="00C619EA" w:rsidP="00C619EA">
            <w:pPr>
              <w:pStyle w:val="afd"/>
              <w:snapToGrid w:val="0"/>
            </w:pPr>
          </w:p>
        </w:tc>
        <w:tc>
          <w:tcPr>
            <w:tcW w:w="1842" w:type="dxa"/>
            <w:shd w:val="clear" w:color="000000" w:fill="FFFFFF"/>
            <w:vAlign w:val="center"/>
            <w:hideMark/>
          </w:tcPr>
          <w:p w14:paraId="086F6C75" w14:textId="77777777" w:rsidR="00C619EA" w:rsidRPr="00DD4C8F" w:rsidRDefault="00C619EA" w:rsidP="00C619EA">
            <w:pPr>
              <w:pStyle w:val="afd"/>
              <w:snapToGrid w:val="0"/>
            </w:pPr>
            <w:r w:rsidRPr="00DD4C8F">
              <w:rPr>
                <w:rFonts w:hint="eastAsia"/>
              </w:rPr>
              <w:t>阿根廷</w:t>
            </w:r>
          </w:p>
          <w:p w14:paraId="35A06E77" w14:textId="77777777" w:rsidR="00C619EA" w:rsidRPr="00DD4C8F" w:rsidRDefault="00C619EA" w:rsidP="00C619EA">
            <w:pPr>
              <w:pStyle w:val="afd"/>
              <w:snapToGrid w:val="0"/>
            </w:pPr>
            <w:r w:rsidRPr="00DD4C8F">
              <w:t>Argentina</w:t>
            </w:r>
          </w:p>
        </w:tc>
        <w:tc>
          <w:tcPr>
            <w:tcW w:w="2127" w:type="dxa"/>
            <w:shd w:val="clear" w:color="000000" w:fill="FFFFFF"/>
            <w:vAlign w:val="center"/>
            <w:hideMark/>
          </w:tcPr>
          <w:p w14:paraId="66BA9A47" w14:textId="77777777" w:rsidR="00C619EA" w:rsidRPr="00DD4C8F" w:rsidRDefault="00000000" w:rsidP="00C619EA">
            <w:pPr>
              <w:pStyle w:val="afd"/>
              <w:snapToGrid w:val="0"/>
            </w:pPr>
            <w:hyperlink r:id="rId68" w:history="1">
              <w:r w:rsidR="00C619EA" w:rsidRPr="00DD4C8F">
                <w:rPr>
                  <w:rFonts w:hint="eastAsia"/>
                </w:rPr>
                <w:t>中文</w:t>
              </w:r>
            </w:hyperlink>
          </w:p>
        </w:tc>
        <w:tc>
          <w:tcPr>
            <w:tcW w:w="1984" w:type="dxa"/>
            <w:gridSpan w:val="2"/>
            <w:shd w:val="clear" w:color="000000" w:fill="FFFFFF"/>
            <w:vAlign w:val="center"/>
            <w:hideMark/>
          </w:tcPr>
          <w:p w14:paraId="1FBD87D6" w14:textId="77777777" w:rsidR="00C619EA" w:rsidRPr="00DD4C8F" w:rsidRDefault="00000000" w:rsidP="00C619EA">
            <w:pPr>
              <w:pStyle w:val="afd"/>
              <w:snapToGrid w:val="0"/>
            </w:pPr>
            <w:hyperlink r:id="rId69" w:history="1">
              <w:r w:rsidR="00C619EA" w:rsidRPr="00DD4C8F">
                <w:rPr>
                  <w:rFonts w:hint="eastAsia"/>
                </w:rPr>
                <w:t>English</w:t>
              </w:r>
            </w:hyperlink>
          </w:p>
        </w:tc>
        <w:tc>
          <w:tcPr>
            <w:tcW w:w="1501" w:type="dxa"/>
            <w:shd w:val="clear" w:color="000000" w:fill="FFFFFF"/>
            <w:vAlign w:val="center"/>
            <w:hideMark/>
          </w:tcPr>
          <w:p w14:paraId="4510E1C0" w14:textId="77777777" w:rsidR="00C619EA" w:rsidRPr="00DD4C8F" w:rsidRDefault="00C619EA" w:rsidP="00C619EA">
            <w:pPr>
              <w:pStyle w:val="afd"/>
              <w:snapToGrid w:val="0"/>
            </w:pPr>
            <w:r w:rsidRPr="00DD4C8F">
              <w:t xml:space="preserve">　</w:t>
            </w:r>
          </w:p>
        </w:tc>
      </w:tr>
      <w:tr w:rsidR="00DD4C8F" w:rsidRPr="00DD4C8F" w14:paraId="61B481DB" w14:textId="77777777" w:rsidTr="00C619EA">
        <w:trPr>
          <w:trHeight w:val="680"/>
        </w:trPr>
        <w:tc>
          <w:tcPr>
            <w:tcW w:w="1093" w:type="dxa"/>
            <w:vMerge/>
            <w:shd w:val="clear" w:color="000000" w:fill="FFFFFF"/>
            <w:vAlign w:val="center"/>
            <w:hideMark/>
          </w:tcPr>
          <w:p w14:paraId="37E62B42" w14:textId="77777777" w:rsidR="00C619EA" w:rsidRPr="00DD4C8F" w:rsidRDefault="00C619EA" w:rsidP="00C619EA">
            <w:pPr>
              <w:pStyle w:val="afd"/>
              <w:snapToGrid w:val="0"/>
            </w:pPr>
          </w:p>
        </w:tc>
        <w:tc>
          <w:tcPr>
            <w:tcW w:w="1842" w:type="dxa"/>
            <w:shd w:val="clear" w:color="000000" w:fill="FFFFFF"/>
            <w:vAlign w:val="center"/>
            <w:hideMark/>
          </w:tcPr>
          <w:p w14:paraId="14165C25" w14:textId="77777777" w:rsidR="00C619EA" w:rsidRPr="00DD4C8F" w:rsidRDefault="00C619EA" w:rsidP="00C619EA">
            <w:pPr>
              <w:pStyle w:val="afd"/>
              <w:snapToGrid w:val="0"/>
            </w:pPr>
            <w:r w:rsidRPr="00DD4C8F">
              <w:rPr>
                <w:rFonts w:hint="eastAsia"/>
              </w:rPr>
              <w:t>宏都拉斯</w:t>
            </w:r>
          </w:p>
          <w:p w14:paraId="38D9B0C3" w14:textId="77777777" w:rsidR="00C619EA" w:rsidRPr="00DD4C8F" w:rsidRDefault="00C619EA" w:rsidP="00C619EA">
            <w:pPr>
              <w:pStyle w:val="afd"/>
              <w:snapToGrid w:val="0"/>
            </w:pPr>
            <w:r w:rsidRPr="00DD4C8F">
              <w:t>Honduras</w:t>
            </w:r>
          </w:p>
        </w:tc>
        <w:tc>
          <w:tcPr>
            <w:tcW w:w="5612" w:type="dxa"/>
            <w:gridSpan w:val="4"/>
            <w:shd w:val="clear" w:color="000000" w:fill="FFFFFF"/>
            <w:vAlign w:val="center"/>
            <w:hideMark/>
          </w:tcPr>
          <w:p w14:paraId="125F00F5" w14:textId="77777777" w:rsidR="00C619EA" w:rsidRPr="00DD4C8F" w:rsidRDefault="00000000" w:rsidP="00C619EA">
            <w:pPr>
              <w:pStyle w:val="afd"/>
              <w:snapToGrid w:val="0"/>
              <w:jc w:val="left"/>
            </w:pPr>
            <w:hyperlink r:id="rId70" w:tgtFrame="_blank" w:tooltip="另開新視窗連結至臺薩(薩爾瓦多)宏(宏都拉斯)FTA" w:history="1">
              <w:r w:rsidR="00C619EA" w:rsidRPr="00DD4C8F">
                <w:rPr>
                  <w:rFonts w:hint="eastAsia"/>
                </w:rPr>
                <w:t>與宏都拉斯投保協定已由</w:t>
              </w:r>
              <w:proofErr w:type="gramStart"/>
              <w:r w:rsidR="00C619EA" w:rsidRPr="00DD4C8F">
                <w:rPr>
                  <w:rFonts w:hint="eastAsia"/>
                </w:rPr>
                <w:t>臺薩</w:t>
              </w:r>
              <w:proofErr w:type="gramEnd"/>
              <w:r w:rsidR="00C619EA" w:rsidRPr="00DD4C8F">
                <w:rPr>
                  <w:rFonts w:hint="eastAsia"/>
                </w:rPr>
                <w:t>宏</w:t>
              </w:r>
              <w:r w:rsidR="00C619EA" w:rsidRPr="00DD4C8F">
                <w:rPr>
                  <w:rFonts w:hint="eastAsia"/>
                </w:rPr>
                <w:t>FTA</w:t>
              </w:r>
              <w:r w:rsidR="00C619EA" w:rsidRPr="00DD4C8F">
                <w:rPr>
                  <w:rFonts w:hint="eastAsia"/>
                </w:rPr>
                <w:t>投資章取代</w:t>
              </w:r>
            </w:hyperlink>
          </w:p>
        </w:tc>
      </w:tr>
      <w:tr w:rsidR="00DD4C8F" w:rsidRPr="00DD4C8F" w14:paraId="26D067B0" w14:textId="77777777" w:rsidTr="00C619EA">
        <w:trPr>
          <w:trHeight w:val="680"/>
        </w:trPr>
        <w:tc>
          <w:tcPr>
            <w:tcW w:w="1093" w:type="dxa"/>
            <w:vMerge/>
            <w:shd w:val="clear" w:color="000000" w:fill="FFFFFF"/>
            <w:vAlign w:val="center"/>
            <w:hideMark/>
          </w:tcPr>
          <w:p w14:paraId="64E69A01" w14:textId="77777777" w:rsidR="00C619EA" w:rsidRPr="00DD4C8F" w:rsidRDefault="00C619EA" w:rsidP="00C619EA">
            <w:pPr>
              <w:pStyle w:val="afd"/>
              <w:snapToGrid w:val="0"/>
            </w:pPr>
          </w:p>
        </w:tc>
        <w:tc>
          <w:tcPr>
            <w:tcW w:w="1842" w:type="dxa"/>
            <w:shd w:val="clear" w:color="000000" w:fill="FFFFFF"/>
            <w:vAlign w:val="center"/>
            <w:hideMark/>
          </w:tcPr>
          <w:p w14:paraId="7DAF0455" w14:textId="77777777" w:rsidR="00C619EA" w:rsidRPr="00DD4C8F" w:rsidRDefault="00C619EA" w:rsidP="00C619EA">
            <w:pPr>
              <w:pStyle w:val="afd"/>
              <w:snapToGrid w:val="0"/>
            </w:pPr>
            <w:r w:rsidRPr="00DD4C8F">
              <w:rPr>
                <w:rFonts w:hint="eastAsia"/>
              </w:rPr>
              <w:t>薩爾瓦多</w:t>
            </w:r>
          </w:p>
          <w:p w14:paraId="3E462744" w14:textId="77777777" w:rsidR="00C619EA" w:rsidRPr="00DD4C8F" w:rsidRDefault="00C619EA" w:rsidP="00C619EA">
            <w:pPr>
              <w:pStyle w:val="afd"/>
              <w:snapToGrid w:val="0"/>
            </w:pPr>
            <w:r w:rsidRPr="00DD4C8F">
              <w:t>El Salvador</w:t>
            </w:r>
          </w:p>
        </w:tc>
        <w:tc>
          <w:tcPr>
            <w:tcW w:w="5612" w:type="dxa"/>
            <w:gridSpan w:val="4"/>
            <w:shd w:val="clear" w:color="000000" w:fill="FFFFFF"/>
            <w:vAlign w:val="center"/>
            <w:hideMark/>
          </w:tcPr>
          <w:p w14:paraId="245D353F" w14:textId="77777777" w:rsidR="00C619EA" w:rsidRPr="00DD4C8F" w:rsidRDefault="00000000" w:rsidP="00C619EA">
            <w:pPr>
              <w:pStyle w:val="afd"/>
              <w:snapToGrid w:val="0"/>
              <w:jc w:val="left"/>
            </w:pPr>
            <w:hyperlink r:id="rId71" w:tgtFrame="_blank" w:tooltip="另開新視窗連結至臺薩(薩爾瓦多)宏(宏都拉斯)FTA" w:history="1">
              <w:r w:rsidR="00C619EA" w:rsidRPr="00DD4C8F">
                <w:rPr>
                  <w:rFonts w:hint="eastAsia"/>
                </w:rPr>
                <w:t>與薩爾瓦多投保協定已由</w:t>
              </w:r>
              <w:proofErr w:type="gramStart"/>
              <w:r w:rsidR="00C619EA" w:rsidRPr="00DD4C8F">
                <w:rPr>
                  <w:rFonts w:hint="eastAsia"/>
                </w:rPr>
                <w:t>臺薩</w:t>
              </w:r>
              <w:proofErr w:type="gramEnd"/>
              <w:r w:rsidR="00C619EA" w:rsidRPr="00DD4C8F">
                <w:rPr>
                  <w:rFonts w:hint="eastAsia"/>
                </w:rPr>
                <w:t>宏</w:t>
              </w:r>
              <w:r w:rsidR="00C619EA" w:rsidRPr="00DD4C8F">
                <w:rPr>
                  <w:rFonts w:hint="eastAsia"/>
                </w:rPr>
                <w:t>FTA</w:t>
              </w:r>
              <w:r w:rsidR="00C619EA" w:rsidRPr="00DD4C8F">
                <w:rPr>
                  <w:rFonts w:hint="eastAsia"/>
                </w:rPr>
                <w:t>投資章取代</w:t>
              </w:r>
            </w:hyperlink>
          </w:p>
        </w:tc>
      </w:tr>
      <w:tr w:rsidR="00DD4C8F" w:rsidRPr="00DD4C8F" w14:paraId="060271DC" w14:textId="77777777" w:rsidTr="00C619EA">
        <w:trPr>
          <w:trHeight w:val="680"/>
        </w:trPr>
        <w:tc>
          <w:tcPr>
            <w:tcW w:w="1093" w:type="dxa"/>
            <w:vMerge/>
            <w:shd w:val="clear" w:color="000000" w:fill="FFFFFF"/>
            <w:vAlign w:val="center"/>
            <w:hideMark/>
          </w:tcPr>
          <w:p w14:paraId="24268E73" w14:textId="77777777" w:rsidR="00C619EA" w:rsidRPr="00DD4C8F" w:rsidRDefault="00C619EA" w:rsidP="00C619EA">
            <w:pPr>
              <w:pStyle w:val="afd"/>
              <w:snapToGrid w:val="0"/>
            </w:pPr>
          </w:p>
        </w:tc>
        <w:tc>
          <w:tcPr>
            <w:tcW w:w="1842" w:type="dxa"/>
            <w:shd w:val="clear" w:color="000000" w:fill="FFFFFF"/>
            <w:vAlign w:val="center"/>
            <w:hideMark/>
          </w:tcPr>
          <w:p w14:paraId="76339E80" w14:textId="77777777" w:rsidR="00C619EA" w:rsidRPr="00DD4C8F" w:rsidRDefault="00C619EA" w:rsidP="00C619EA">
            <w:pPr>
              <w:pStyle w:val="afd"/>
              <w:snapToGrid w:val="0"/>
            </w:pPr>
            <w:r w:rsidRPr="00DD4C8F">
              <w:rPr>
                <w:rFonts w:hint="eastAsia"/>
              </w:rPr>
              <w:t>貝里斯</w:t>
            </w:r>
          </w:p>
          <w:p w14:paraId="355494B4" w14:textId="77777777" w:rsidR="00C619EA" w:rsidRPr="00DD4C8F" w:rsidRDefault="00C619EA" w:rsidP="00C619EA">
            <w:pPr>
              <w:pStyle w:val="afd"/>
              <w:snapToGrid w:val="0"/>
            </w:pPr>
            <w:r w:rsidRPr="00DD4C8F">
              <w:t>Belize</w:t>
            </w:r>
          </w:p>
        </w:tc>
        <w:tc>
          <w:tcPr>
            <w:tcW w:w="2268" w:type="dxa"/>
            <w:gridSpan w:val="2"/>
            <w:shd w:val="clear" w:color="000000" w:fill="FFFFFF"/>
            <w:vAlign w:val="center"/>
            <w:hideMark/>
          </w:tcPr>
          <w:p w14:paraId="08D98F24" w14:textId="77777777" w:rsidR="00C619EA" w:rsidRPr="00DD4C8F" w:rsidRDefault="00000000" w:rsidP="00C619EA">
            <w:pPr>
              <w:pStyle w:val="afd"/>
              <w:snapToGrid w:val="0"/>
            </w:pPr>
            <w:hyperlink r:id="rId72" w:history="1">
              <w:r w:rsidR="00C619EA" w:rsidRPr="00DD4C8F">
                <w:rPr>
                  <w:rFonts w:hint="eastAsia"/>
                </w:rPr>
                <w:t>中文</w:t>
              </w:r>
            </w:hyperlink>
          </w:p>
        </w:tc>
        <w:tc>
          <w:tcPr>
            <w:tcW w:w="1843" w:type="dxa"/>
            <w:shd w:val="clear" w:color="000000" w:fill="FFFFFF"/>
            <w:vAlign w:val="center"/>
            <w:hideMark/>
          </w:tcPr>
          <w:p w14:paraId="1D551213" w14:textId="77777777" w:rsidR="00C619EA" w:rsidRPr="00DD4C8F" w:rsidRDefault="00000000" w:rsidP="00C619EA">
            <w:pPr>
              <w:pStyle w:val="afd"/>
              <w:snapToGrid w:val="0"/>
            </w:pPr>
            <w:hyperlink r:id="rId73" w:history="1">
              <w:r w:rsidR="00C619EA" w:rsidRPr="00DD4C8F">
                <w:rPr>
                  <w:rFonts w:hint="eastAsia"/>
                </w:rPr>
                <w:t>English</w:t>
              </w:r>
            </w:hyperlink>
          </w:p>
        </w:tc>
        <w:tc>
          <w:tcPr>
            <w:tcW w:w="1501" w:type="dxa"/>
            <w:shd w:val="clear" w:color="000000" w:fill="FFFFFF"/>
            <w:vAlign w:val="center"/>
            <w:hideMark/>
          </w:tcPr>
          <w:p w14:paraId="63A32D01" w14:textId="77777777" w:rsidR="00C619EA" w:rsidRPr="00DD4C8F" w:rsidRDefault="00C619EA" w:rsidP="00C619EA">
            <w:pPr>
              <w:pStyle w:val="afd"/>
              <w:snapToGrid w:val="0"/>
            </w:pPr>
            <w:r w:rsidRPr="00DD4C8F">
              <w:t xml:space="preserve">　</w:t>
            </w:r>
          </w:p>
        </w:tc>
      </w:tr>
      <w:tr w:rsidR="00DD4C8F" w:rsidRPr="00DD4C8F" w14:paraId="76CDC65F" w14:textId="77777777" w:rsidTr="00C619EA">
        <w:trPr>
          <w:trHeight w:val="680"/>
        </w:trPr>
        <w:tc>
          <w:tcPr>
            <w:tcW w:w="1093" w:type="dxa"/>
            <w:vMerge/>
            <w:shd w:val="clear" w:color="000000" w:fill="FFFFFF"/>
            <w:vAlign w:val="center"/>
            <w:hideMark/>
          </w:tcPr>
          <w:p w14:paraId="26D6A704" w14:textId="77777777" w:rsidR="00C619EA" w:rsidRPr="00DD4C8F" w:rsidRDefault="00C619EA" w:rsidP="00C619EA">
            <w:pPr>
              <w:pStyle w:val="afd"/>
              <w:snapToGrid w:val="0"/>
            </w:pPr>
          </w:p>
        </w:tc>
        <w:tc>
          <w:tcPr>
            <w:tcW w:w="1842" w:type="dxa"/>
            <w:shd w:val="clear" w:color="000000" w:fill="FFFFFF"/>
            <w:vAlign w:val="center"/>
            <w:hideMark/>
          </w:tcPr>
          <w:p w14:paraId="13D210BC" w14:textId="77777777" w:rsidR="00C619EA" w:rsidRPr="00DD4C8F" w:rsidRDefault="00C619EA" w:rsidP="00C619EA">
            <w:pPr>
              <w:pStyle w:val="afd"/>
              <w:snapToGrid w:val="0"/>
            </w:pPr>
            <w:r w:rsidRPr="00DD4C8F">
              <w:rPr>
                <w:rFonts w:hint="eastAsia"/>
              </w:rPr>
              <w:t>哥斯大黎加</w:t>
            </w:r>
          </w:p>
          <w:p w14:paraId="7CD8AC53" w14:textId="77777777" w:rsidR="00C619EA" w:rsidRPr="00DD4C8F" w:rsidRDefault="00C619EA" w:rsidP="00C619EA">
            <w:pPr>
              <w:pStyle w:val="afd"/>
              <w:snapToGrid w:val="0"/>
            </w:pPr>
            <w:r w:rsidRPr="00DD4C8F">
              <w:t>Costa Rica</w:t>
            </w:r>
          </w:p>
        </w:tc>
        <w:tc>
          <w:tcPr>
            <w:tcW w:w="2268" w:type="dxa"/>
            <w:gridSpan w:val="2"/>
            <w:shd w:val="clear" w:color="000000" w:fill="FFFFFF"/>
            <w:vAlign w:val="center"/>
            <w:hideMark/>
          </w:tcPr>
          <w:p w14:paraId="1F57D68E" w14:textId="77777777" w:rsidR="00C619EA" w:rsidRPr="00DD4C8F" w:rsidRDefault="00000000" w:rsidP="00C619EA">
            <w:pPr>
              <w:pStyle w:val="afd"/>
              <w:snapToGrid w:val="0"/>
            </w:pPr>
            <w:hyperlink r:id="rId74" w:history="1">
              <w:r w:rsidR="00C619EA" w:rsidRPr="00DD4C8F">
                <w:rPr>
                  <w:rFonts w:hint="eastAsia"/>
                </w:rPr>
                <w:t>中文</w:t>
              </w:r>
            </w:hyperlink>
          </w:p>
        </w:tc>
        <w:tc>
          <w:tcPr>
            <w:tcW w:w="1843" w:type="dxa"/>
            <w:shd w:val="clear" w:color="000000" w:fill="FFFFFF"/>
            <w:vAlign w:val="center"/>
            <w:hideMark/>
          </w:tcPr>
          <w:p w14:paraId="07CEB65E" w14:textId="77777777" w:rsidR="00C619EA" w:rsidRPr="00DD4C8F" w:rsidRDefault="00000000" w:rsidP="00C619EA">
            <w:pPr>
              <w:pStyle w:val="afd"/>
              <w:snapToGrid w:val="0"/>
            </w:pPr>
            <w:hyperlink r:id="rId75" w:history="1">
              <w:r w:rsidR="00C619EA" w:rsidRPr="00DD4C8F">
                <w:rPr>
                  <w:rFonts w:hint="eastAsia"/>
                </w:rPr>
                <w:t>English</w:t>
              </w:r>
            </w:hyperlink>
          </w:p>
        </w:tc>
        <w:tc>
          <w:tcPr>
            <w:tcW w:w="1501" w:type="dxa"/>
            <w:shd w:val="clear" w:color="000000" w:fill="FFFFFF"/>
            <w:vAlign w:val="center"/>
            <w:hideMark/>
          </w:tcPr>
          <w:p w14:paraId="2036F124" w14:textId="77777777" w:rsidR="00C619EA" w:rsidRPr="00DD4C8F" w:rsidRDefault="00000000" w:rsidP="00C619EA">
            <w:pPr>
              <w:pStyle w:val="afd"/>
              <w:snapToGrid w:val="0"/>
            </w:pPr>
            <w:hyperlink r:id="rId76" w:history="1">
              <w:r w:rsidR="00C619EA" w:rsidRPr="00DD4C8F">
                <w:rPr>
                  <w:rFonts w:hint="eastAsia"/>
                </w:rPr>
                <w:t>Español</w:t>
              </w:r>
            </w:hyperlink>
          </w:p>
        </w:tc>
      </w:tr>
      <w:tr w:rsidR="00DD4C8F" w:rsidRPr="00DD4C8F" w14:paraId="00B77061" w14:textId="77777777" w:rsidTr="00C619EA">
        <w:trPr>
          <w:trHeight w:val="680"/>
        </w:trPr>
        <w:tc>
          <w:tcPr>
            <w:tcW w:w="1093" w:type="dxa"/>
            <w:vMerge/>
            <w:shd w:val="clear" w:color="000000" w:fill="FFFFFF"/>
            <w:vAlign w:val="center"/>
            <w:hideMark/>
          </w:tcPr>
          <w:p w14:paraId="4F40119D" w14:textId="77777777" w:rsidR="00C619EA" w:rsidRPr="00DD4C8F" w:rsidRDefault="00C619EA" w:rsidP="00C619EA">
            <w:pPr>
              <w:pStyle w:val="afd"/>
              <w:snapToGrid w:val="0"/>
            </w:pPr>
          </w:p>
        </w:tc>
        <w:tc>
          <w:tcPr>
            <w:tcW w:w="1842" w:type="dxa"/>
            <w:shd w:val="clear" w:color="000000" w:fill="FFFFFF"/>
            <w:vAlign w:val="center"/>
            <w:hideMark/>
          </w:tcPr>
          <w:p w14:paraId="67F08B79" w14:textId="77777777" w:rsidR="00C619EA" w:rsidRPr="00DD4C8F" w:rsidRDefault="00C619EA" w:rsidP="00C619EA">
            <w:pPr>
              <w:pStyle w:val="afd"/>
              <w:snapToGrid w:val="0"/>
            </w:pPr>
            <w:r w:rsidRPr="00DD4C8F">
              <w:rPr>
                <w:rFonts w:hint="eastAsia"/>
              </w:rPr>
              <w:t>瓜地馬拉</w:t>
            </w:r>
          </w:p>
          <w:p w14:paraId="1223A030" w14:textId="77777777" w:rsidR="00C619EA" w:rsidRPr="00DD4C8F" w:rsidRDefault="00C619EA" w:rsidP="00C619EA">
            <w:pPr>
              <w:pStyle w:val="afd"/>
              <w:snapToGrid w:val="0"/>
            </w:pPr>
            <w:r w:rsidRPr="00DD4C8F">
              <w:t>Guatemala</w:t>
            </w:r>
          </w:p>
        </w:tc>
        <w:tc>
          <w:tcPr>
            <w:tcW w:w="2268" w:type="dxa"/>
            <w:gridSpan w:val="2"/>
            <w:shd w:val="clear" w:color="000000" w:fill="FFFFFF"/>
            <w:vAlign w:val="center"/>
            <w:hideMark/>
          </w:tcPr>
          <w:p w14:paraId="7BC5153F" w14:textId="77777777" w:rsidR="00C619EA" w:rsidRPr="00DD4C8F" w:rsidRDefault="00000000" w:rsidP="00C619EA">
            <w:pPr>
              <w:pStyle w:val="afd"/>
              <w:snapToGrid w:val="0"/>
            </w:pPr>
            <w:hyperlink r:id="rId77" w:history="1">
              <w:r w:rsidR="00C619EA" w:rsidRPr="00DD4C8F">
                <w:rPr>
                  <w:rFonts w:hint="eastAsia"/>
                </w:rPr>
                <w:t>中文</w:t>
              </w:r>
            </w:hyperlink>
          </w:p>
        </w:tc>
        <w:tc>
          <w:tcPr>
            <w:tcW w:w="1843" w:type="dxa"/>
            <w:shd w:val="clear" w:color="000000" w:fill="FFFFFF"/>
            <w:vAlign w:val="center"/>
            <w:hideMark/>
          </w:tcPr>
          <w:p w14:paraId="52CCFA7C" w14:textId="77777777" w:rsidR="00C619EA" w:rsidRPr="00DD4C8F" w:rsidRDefault="00000000" w:rsidP="00C619EA">
            <w:pPr>
              <w:pStyle w:val="afd"/>
              <w:snapToGrid w:val="0"/>
            </w:pPr>
            <w:hyperlink r:id="rId78" w:history="1">
              <w:r w:rsidR="00C619EA" w:rsidRPr="00DD4C8F">
                <w:rPr>
                  <w:rFonts w:hint="eastAsia"/>
                </w:rPr>
                <w:t>English</w:t>
              </w:r>
            </w:hyperlink>
          </w:p>
        </w:tc>
        <w:tc>
          <w:tcPr>
            <w:tcW w:w="1501" w:type="dxa"/>
            <w:shd w:val="clear" w:color="000000" w:fill="FFFFFF"/>
            <w:vAlign w:val="center"/>
            <w:hideMark/>
          </w:tcPr>
          <w:p w14:paraId="1CB256C4" w14:textId="77777777" w:rsidR="00C619EA" w:rsidRPr="00DD4C8F" w:rsidRDefault="00000000" w:rsidP="00C619EA">
            <w:pPr>
              <w:pStyle w:val="afd"/>
              <w:snapToGrid w:val="0"/>
            </w:pPr>
            <w:hyperlink r:id="rId79" w:history="1">
              <w:r w:rsidR="00C619EA" w:rsidRPr="00DD4C8F">
                <w:rPr>
                  <w:rFonts w:hint="eastAsia"/>
                </w:rPr>
                <w:t>Español</w:t>
              </w:r>
            </w:hyperlink>
          </w:p>
        </w:tc>
      </w:tr>
      <w:tr w:rsidR="00DD4C8F" w:rsidRPr="00DD4C8F" w14:paraId="30375B55" w14:textId="77777777" w:rsidTr="00C619EA">
        <w:trPr>
          <w:trHeight w:val="680"/>
        </w:trPr>
        <w:tc>
          <w:tcPr>
            <w:tcW w:w="1093" w:type="dxa"/>
            <w:vMerge/>
            <w:shd w:val="clear" w:color="000000" w:fill="FFFFFF"/>
            <w:vAlign w:val="center"/>
            <w:hideMark/>
          </w:tcPr>
          <w:p w14:paraId="185EDE2E" w14:textId="77777777" w:rsidR="00C619EA" w:rsidRPr="00DD4C8F" w:rsidRDefault="00C619EA" w:rsidP="00C619EA">
            <w:pPr>
              <w:pStyle w:val="afd"/>
              <w:snapToGrid w:val="0"/>
            </w:pPr>
          </w:p>
        </w:tc>
        <w:tc>
          <w:tcPr>
            <w:tcW w:w="1842" w:type="dxa"/>
            <w:shd w:val="clear" w:color="000000" w:fill="FFFFFF"/>
            <w:vAlign w:val="center"/>
            <w:hideMark/>
          </w:tcPr>
          <w:p w14:paraId="0A7E533F" w14:textId="77777777" w:rsidR="00C619EA" w:rsidRPr="00DD4C8F" w:rsidRDefault="00C619EA" w:rsidP="00C619EA">
            <w:pPr>
              <w:pStyle w:val="afd"/>
              <w:snapToGrid w:val="0"/>
            </w:pPr>
            <w:r w:rsidRPr="00DD4C8F">
              <w:rPr>
                <w:rFonts w:hint="eastAsia"/>
              </w:rPr>
              <w:t>聖文森</w:t>
            </w:r>
          </w:p>
          <w:p w14:paraId="2B4C5046" w14:textId="77777777" w:rsidR="00C619EA" w:rsidRPr="00DD4C8F" w:rsidRDefault="00C619EA" w:rsidP="00C619EA">
            <w:pPr>
              <w:pStyle w:val="afd"/>
              <w:snapToGrid w:val="0"/>
            </w:pPr>
            <w:r w:rsidRPr="00DD4C8F">
              <w:t>Saint Vincent and the Grenadines</w:t>
            </w:r>
          </w:p>
        </w:tc>
        <w:tc>
          <w:tcPr>
            <w:tcW w:w="2268" w:type="dxa"/>
            <w:gridSpan w:val="2"/>
            <w:shd w:val="clear" w:color="000000" w:fill="FFFFFF"/>
            <w:vAlign w:val="center"/>
            <w:hideMark/>
          </w:tcPr>
          <w:p w14:paraId="29B047FD" w14:textId="77777777" w:rsidR="00C619EA" w:rsidRPr="00DD4C8F" w:rsidRDefault="00000000" w:rsidP="00C619EA">
            <w:pPr>
              <w:pStyle w:val="afd"/>
              <w:snapToGrid w:val="0"/>
            </w:pPr>
            <w:hyperlink r:id="rId80" w:history="1">
              <w:r w:rsidR="00C619EA" w:rsidRPr="00DD4C8F">
                <w:rPr>
                  <w:rFonts w:hint="eastAsia"/>
                </w:rPr>
                <w:t>中文</w:t>
              </w:r>
            </w:hyperlink>
          </w:p>
        </w:tc>
        <w:tc>
          <w:tcPr>
            <w:tcW w:w="1843" w:type="dxa"/>
            <w:shd w:val="clear" w:color="000000" w:fill="FFFFFF"/>
            <w:vAlign w:val="center"/>
            <w:hideMark/>
          </w:tcPr>
          <w:p w14:paraId="6AC679BB" w14:textId="77777777" w:rsidR="00C619EA" w:rsidRPr="00DD4C8F" w:rsidRDefault="00000000" w:rsidP="00C619EA">
            <w:pPr>
              <w:pStyle w:val="afd"/>
              <w:snapToGrid w:val="0"/>
            </w:pPr>
            <w:hyperlink r:id="rId81" w:history="1">
              <w:r w:rsidR="00C619EA" w:rsidRPr="00DD4C8F">
                <w:rPr>
                  <w:rFonts w:hint="eastAsia"/>
                </w:rPr>
                <w:t>English</w:t>
              </w:r>
            </w:hyperlink>
          </w:p>
        </w:tc>
        <w:tc>
          <w:tcPr>
            <w:tcW w:w="1501" w:type="dxa"/>
            <w:shd w:val="clear" w:color="000000" w:fill="FFFFFF"/>
            <w:vAlign w:val="center"/>
            <w:hideMark/>
          </w:tcPr>
          <w:p w14:paraId="5B38E1B2" w14:textId="77777777" w:rsidR="00C619EA" w:rsidRPr="00DD4C8F" w:rsidRDefault="00C619EA" w:rsidP="00C619EA">
            <w:pPr>
              <w:pStyle w:val="afd"/>
              <w:snapToGrid w:val="0"/>
            </w:pPr>
            <w:r w:rsidRPr="00DD4C8F">
              <w:t xml:space="preserve">　</w:t>
            </w:r>
          </w:p>
        </w:tc>
      </w:tr>
      <w:tr w:rsidR="00DD4C8F" w:rsidRPr="00DD4C8F" w14:paraId="27CD4BAE" w14:textId="77777777" w:rsidTr="00C619EA">
        <w:trPr>
          <w:trHeight w:val="680"/>
        </w:trPr>
        <w:tc>
          <w:tcPr>
            <w:tcW w:w="1093" w:type="dxa"/>
            <w:vMerge/>
            <w:shd w:val="clear" w:color="000000" w:fill="FFFFFF"/>
            <w:vAlign w:val="center"/>
            <w:hideMark/>
          </w:tcPr>
          <w:p w14:paraId="56B79469" w14:textId="77777777" w:rsidR="00C619EA" w:rsidRPr="00DD4C8F" w:rsidRDefault="00C619EA" w:rsidP="00C619EA">
            <w:pPr>
              <w:pStyle w:val="afd"/>
              <w:snapToGrid w:val="0"/>
            </w:pPr>
          </w:p>
        </w:tc>
        <w:tc>
          <w:tcPr>
            <w:tcW w:w="1842" w:type="dxa"/>
            <w:shd w:val="clear" w:color="000000" w:fill="FFFFFF"/>
            <w:vAlign w:val="center"/>
            <w:hideMark/>
          </w:tcPr>
          <w:p w14:paraId="5BC55363" w14:textId="77777777" w:rsidR="00C619EA" w:rsidRPr="00DD4C8F" w:rsidRDefault="00C619EA" w:rsidP="00C619EA">
            <w:pPr>
              <w:pStyle w:val="afd"/>
              <w:snapToGrid w:val="0"/>
            </w:pPr>
            <w:r w:rsidRPr="00DD4C8F">
              <w:rPr>
                <w:rFonts w:hint="eastAsia"/>
              </w:rPr>
              <w:t>巴拿馬</w:t>
            </w:r>
          </w:p>
          <w:p w14:paraId="3C1CF59A" w14:textId="77777777" w:rsidR="00C619EA" w:rsidRPr="00DD4C8F" w:rsidRDefault="00C619EA" w:rsidP="00C619EA">
            <w:pPr>
              <w:pStyle w:val="afd"/>
              <w:snapToGrid w:val="0"/>
            </w:pPr>
            <w:r w:rsidRPr="00DD4C8F">
              <w:t>Panama</w:t>
            </w:r>
          </w:p>
        </w:tc>
        <w:tc>
          <w:tcPr>
            <w:tcW w:w="5612" w:type="dxa"/>
            <w:gridSpan w:val="4"/>
            <w:shd w:val="clear" w:color="000000" w:fill="FFFFFF"/>
            <w:vAlign w:val="center"/>
            <w:hideMark/>
          </w:tcPr>
          <w:p w14:paraId="3E06D95B" w14:textId="77777777" w:rsidR="00C619EA" w:rsidRPr="00DD4C8F" w:rsidRDefault="00000000" w:rsidP="00C619EA">
            <w:pPr>
              <w:pStyle w:val="afd"/>
              <w:snapToGrid w:val="0"/>
              <w:jc w:val="left"/>
            </w:pPr>
            <w:hyperlink r:id="rId82" w:tgtFrame="_blank" w:tooltip="另開新視窗連結至台巴(巴拿馬)FTA" w:history="1">
              <w:r w:rsidR="00C619EA" w:rsidRPr="00DD4C8F">
                <w:rPr>
                  <w:rFonts w:hint="eastAsia"/>
                </w:rPr>
                <w:t>與巴拿馬的投保協定已議定廢止改由</w:t>
              </w:r>
              <w:proofErr w:type="gramStart"/>
              <w:r w:rsidR="00C619EA" w:rsidRPr="00DD4C8F">
                <w:rPr>
                  <w:rFonts w:hint="eastAsia"/>
                </w:rPr>
                <w:t>臺</w:t>
              </w:r>
              <w:proofErr w:type="gramEnd"/>
              <w:r w:rsidR="00C619EA" w:rsidRPr="00DD4C8F">
                <w:rPr>
                  <w:rFonts w:hint="eastAsia"/>
                </w:rPr>
                <w:t>巴</w:t>
              </w:r>
              <w:r w:rsidR="00C619EA" w:rsidRPr="00DD4C8F">
                <w:rPr>
                  <w:rFonts w:hint="eastAsia"/>
                </w:rPr>
                <w:t>FTA</w:t>
              </w:r>
              <w:r w:rsidR="00C619EA" w:rsidRPr="00DD4C8F">
                <w:rPr>
                  <w:rFonts w:hint="eastAsia"/>
                </w:rPr>
                <w:t>投資章取代</w:t>
              </w:r>
            </w:hyperlink>
          </w:p>
        </w:tc>
      </w:tr>
      <w:tr w:rsidR="00DD4C8F" w:rsidRPr="00DD4C8F" w14:paraId="2B69CB17" w14:textId="77777777" w:rsidTr="00C619EA">
        <w:trPr>
          <w:trHeight w:val="680"/>
        </w:trPr>
        <w:tc>
          <w:tcPr>
            <w:tcW w:w="1093" w:type="dxa"/>
            <w:vMerge/>
            <w:shd w:val="clear" w:color="000000" w:fill="FFFFFF"/>
            <w:vAlign w:val="center"/>
            <w:hideMark/>
          </w:tcPr>
          <w:p w14:paraId="09DD20F7" w14:textId="77777777" w:rsidR="00C619EA" w:rsidRPr="00DD4C8F" w:rsidRDefault="00C619EA" w:rsidP="00C619EA">
            <w:pPr>
              <w:pStyle w:val="afd"/>
              <w:snapToGrid w:val="0"/>
            </w:pPr>
          </w:p>
        </w:tc>
        <w:tc>
          <w:tcPr>
            <w:tcW w:w="1842" w:type="dxa"/>
            <w:shd w:val="clear" w:color="000000" w:fill="FFFFFF"/>
            <w:vAlign w:val="center"/>
            <w:hideMark/>
          </w:tcPr>
          <w:p w14:paraId="0346538A" w14:textId="77777777" w:rsidR="00C619EA" w:rsidRPr="00DD4C8F" w:rsidRDefault="00C619EA" w:rsidP="00C619EA">
            <w:pPr>
              <w:pStyle w:val="afd"/>
              <w:pageBreakBefore/>
              <w:snapToGrid w:val="0"/>
            </w:pPr>
            <w:r w:rsidRPr="00DD4C8F">
              <w:rPr>
                <w:rFonts w:hint="eastAsia"/>
              </w:rPr>
              <w:t>尼加拉瓜</w:t>
            </w:r>
          </w:p>
          <w:p w14:paraId="3BFF8443" w14:textId="77777777" w:rsidR="00C619EA" w:rsidRPr="00DD4C8F" w:rsidRDefault="00C619EA" w:rsidP="00C619EA">
            <w:pPr>
              <w:pStyle w:val="afd"/>
              <w:snapToGrid w:val="0"/>
            </w:pPr>
            <w:r w:rsidRPr="00DD4C8F">
              <w:t>Nicaragua</w:t>
            </w:r>
          </w:p>
        </w:tc>
        <w:tc>
          <w:tcPr>
            <w:tcW w:w="5612" w:type="dxa"/>
            <w:gridSpan w:val="4"/>
            <w:shd w:val="clear" w:color="000000" w:fill="FFFFFF"/>
            <w:vAlign w:val="center"/>
            <w:hideMark/>
          </w:tcPr>
          <w:p w14:paraId="5481E1D9" w14:textId="77777777" w:rsidR="00C619EA" w:rsidRPr="00DD4C8F" w:rsidRDefault="00C619EA" w:rsidP="00C619EA">
            <w:pPr>
              <w:pStyle w:val="afd"/>
              <w:snapToGrid w:val="0"/>
              <w:jc w:val="left"/>
            </w:pPr>
            <w:r w:rsidRPr="00DD4C8F">
              <w:rPr>
                <w:rFonts w:hint="eastAsia"/>
              </w:rPr>
              <w:t>與尼加拉瓜投保協定已議定廢止改由</w:t>
            </w:r>
            <w:proofErr w:type="gramStart"/>
            <w:r w:rsidRPr="00DD4C8F">
              <w:rPr>
                <w:rFonts w:hint="eastAsia"/>
              </w:rPr>
              <w:t>臺</w:t>
            </w:r>
            <w:proofErr w:type="gramEnd"/>
            <w:r w:rsidRPr="00DD4C8F">
              <w:rPr>
                <w:rFonts w:hint="eastAsia"/>
              </w:rPr>
              <w:t>尼</w:t>
            </w:r>
            <w:r w:rsidRPr="00DD4C8F">
              <w:t>FTA</w:t>
            </w:r>
            <w:r w:rsidRPr="00DD4C8F">
              <w:rPr>
                <w:rFonts w:hint="eastAsia"/>
              </w:rPr>
              <w:t>投資章取代</w:t>
            </w:r>
          </w:p>
          <w:p w14:paraId="51A1132F" w14:textId="7CBA94A3" w:rsidR="00C619EA" w:rsidRPr="00DD4C8F" w:rsidRDefault="00C619EA" w:rsidP="00C619EA">
            <w:pPr>
              <w:pStyle w:val="afd"/>
              <w:wordWrap w:val="0"/>
              <w:snapToGrid w:val="0"/>
              <w:jc w:val="left"/>
            </w:pPr>
            <w:proofErr w:type="gramStart"/>
            <w:r w:rsidRPr="00DD4C8F">
              <w:rPr>
                <w:rFonts w:hint="eastAsia"/>
              </w:rPr>
              <w:t>（臺</w:t>
            </w:r>
            <w:proofErr w:type="gramEnd"/>
            <w:r w:rsidRPr="00DD4C8F">
              <w:rPr>
                <w:rFonts w:hint="eastAsia"/>
              </w:rPr>
              <w:t>尼</w:t>
            </w:r>
            <w:r w:rsidRPr="00DD4C8F">
              <w:t>FTA</w:t>
            </w:r>
            <w:r w:rsidRPr="00DD4C8F">
              <w:rPr>
                <w:rFonts w:hint="eastAsia"/>
              </w:rPr>
              <w:t>於</w:t>
            </w:r>
            <w:r w:rsidRPr="00DD4C8F">
              <w:t>2022</w:t>
            </w:r>
            <w:r w:rsidRPr="00DD4C8F">
              <w:rPr>
                <w:rFonts w:hint="eastAsia"/>
              </w:rPr>
              <w:t>年</w:t>
            </w:r>
            <w:r w:rsidRPr="00DD4C8F">
              <w:t>7</w:t>
            </w:r>
            <w:r w:rsidRPr="00DD4C8F">
              <w:rPr>
                <w:rFonts w:hint="eastAsia"/>
              </w:rPr>
              <w:t>月</w:t>
            </w:r>
            <w:r w:rsidRPr="00DD4C8F">
              <w:t>1</w:t>
            </w:r>
            <w:r w:rsidRPr="00DD4C8F">
              <w:rPr>
                <w:rFonts w:hint="eastAsia"/>
              </w:rPr>
              <w:t>日起停止施行。</w:t>
            </w:r>
            <w:hyperlink r:id="rId83" w:tgtFrame="_blank" w:history="1">
              <w:r w:rsidRPr="00DD4C8F">
                <w:rPr>
                  <w:rFonts w:hint="eastAsia"/>
                </w:rPr>
                <w:t>相關新聞稿：</w:t>
              </w:r>
              <w:r w:rsidRPr="00DD4C8F">
                <w:rPr>
                  <w:rFonts w:hint="eastAsia"/>
                </w:rPr>
                <w:t>https://www.moea.gov.tw/MNS/populace/news/News.aspx?kind=1&amp;menu_id=40&amp;news_id=98978</w:t>
              </w:r>
            </w:hyperlink>
            <w:r w:rsidRPr="00DD4C8F">
              <w:t>）</w:t>
            </w:r>
          </w:p>
        </w:tc>
      </w:tr>
      <w:tr w:rsidR="00DD4C8F" w:rsidRPr="00DD4C8F" w14:paraId="077ACB55" w14:textId="77777777" w:rsidTr="00C619EA">
        <w:trPr>
          <w:trHeight w:val="680"/>
        </w:trPr>
        <w:tc>
          <w:tcPr>
            <w:tcW w:w="1093" w:type="dxa"/>
            <w:vMerge/>
            <w:shd w:val="clear" w:color="000000" w:fill="FFFFFF"/>
            <w:vAlign w:val="center"/>
            <w:hideMark/>
          </w:tcPr>
          <w:p w14:paraId="14A1031B" w14:textId="77777777" w:rsidR="00C619EA" w:rsidRPr="00DD4C8F" w:rsidRDefault="00C619EA" w:rsidP="00C619EA">
            <w:pPr>
              <w:pStyle w:val="afd"/>
              <w:snapToGrid w:val="0"/>
            </w:pPr>
          </w:p>
        </w:tc>
        <w:tc>
          <w:tcPr>
            <w:tcW w:w="1842" w:type="dxa"/>
            <w:vAlign w:val="center"/>
            <w:hideMark/>
          </w:tcPr>
          <w:p w14:paraId="0000DCCF" w14:textId="77777777" w:rsidR="00C619EA" w:rsidRPr="00DD4C8F" w:rsidRDefault="00C619EA" w:rsidP="00C619EA">
            <w:pPr>
              <w:pStyle w:val="afd"/>
              <w:snapToGrid w:val="0"/>
            </w:pPr>
            <w:r w:rsidRPr="00DD4C8F">
              <w:rPr>
                <w:rFonts w:hint="eastAsia"/>
              </w:rPr>
              <w:t>加拿大</w:t>
            </w:r>
          </w:p>
          <w:p w14:paraId="3C2394F1" w14:textId="77777777" w:rsidR="00C619EA" w:rsidRPr="00DD4C8F" w:rsidRDefault="00C619EA" w:rsidP="00C619EA">
            <w:pPr>
              <w:pStyle w:val="afd"/>
              <w:snapToGrid w:val="0"/>
            </w:pPr>
            <w:r w:rsidRPr="00DD4C8F">
              <w:t>Canada</w:t>
            </w:r>
          </w:p>
        </w:tc>
        <w:tc>
          <w:tcPr>
            <w:tcW w:w="2268" w:type="dxa"/>
            <w:gridSpan w:val="2"/>
            <w:vAlign w:val="center"/>
            <w:hideMark/>
          </w:tcPr>
          <w:p w14:paraId="3C15ADAE" w14:textId="77777777" w:rsidR="00C619EA" w:rsidRPr="00DD4C8F" w:rsidRDefault="00000000" w:rsidP="00C619EA">
            <w:pPr>
              <w:pStyle w:val="afd"/>
              <w:snapToGrid w:val="0"/>
            </w:pPr>
            <w:hyperlink r:id="rId84" w:history="1">
              <w:r w:rsidR="00C619EA" w:rsidRPr="00DD4C8F">
                <w:rPr>
                  <w:rFonts w:hint="eastAsia"/>
                </w:rPr>
                <w:t>中文</w:t>
              </w:r>
            </w:hyperlink>
          </w:p>
        </w:tc>
        <w:tc>
          <w:tcPr>
            <w:tcW w:w="1843" w:type="dxa"/>
            <w:vAlign w:val="center"/>
            <w:hideMark/>
          </w:tcPr>
          <w:p w14:paraId="26B4C275" w14:textId="77777777" w:rsidR="00C619EA" w:rsidRPr="00DD4C8F" w:rsidRDefault="00000000" w:rsidP="00C619EA">
            <w:pPr>
              <w:pStyle w:val="afd"/>
              <w:snapToGrid w:val="0"/>
            </w:pPr>
            <w:hyperlink r:id="rId85" w:history="1">
              <w:r w:rsidR="00C619EA" w:rsidRPr="00DD4C8F">
                <w:rPr>
                  <w:rFonts w:hint="eastAsia"/>
                </w:rPr>
                <w:t>English</w:t>
              </w:r>
            </w:hyperlink>
          </w:p>
        </w:tc>
        <w:tc>
          <w:tcPr>
            <w:tcW w:w="1501" w:type="dxa"/>
            <w:vAlign w:val="center"/>
            <w:hideMark/>
          </w:tcPr>
          <w:p w14:paraId="7F94B899" w14:textId="77777777" w:rsidR="00C619EA" w:rsidRPr="00DD4C8F" w:rsidRDefault="00000000" w:rsidP="00C619EA">
            <w:pPr>
              <w:pStyle w:val="afd"/>
              <w:snapToGrid w:val="0"/>
            </w:pPr>
            <w:hyperlink r:id="rId86" w:history="1">
              <w:r w:rsidR="00C619EA" w:rsidRPr="00DD4C8F">
                <w:rPr>
                  <w:rFonts w:hint="eastAsia"/>
                </w:rPr>
                <w:t>français</w:t>
              </w:r>
            </w:hyperlink>
          </w:p>
        </w:tc>
      </w:tr>
      <w:tr w:rsidR="00DD4C8F" w:rsidRPr="00DD4C8F" w14:paraId="28EDD9E0" w14:textId="77777777" w:rsidTr="00C619EA">
        <w:trPr>
          <w:trHeight w:val="680"/>
        </w:trPr>
        <w:tc>
          <w:tcPr>
            <w:tcW w:w="1093" w:type="dxa"/>
            <w:vMerge w:val="restart"/>
            <w:shd w:val="clear" w:color="000000" w:fill="FFFFFF"/>
            <w:vAlign w:val="center"/>
            <w:hideMark/>
          </w:tcPr>
          <w:p w14:paraId="0CD73833" w14:textId="77777777" w:rsidR="00C619EA" w:rsidRPr="00DD4C8F" w:rsidRDefault="00C619EA" w:rsidP="00C619EA">
            <w:pPr>
              <w:pStyle w:val="afd"/>
              <w:snapToGrid w:val="0"/>
            </w:pPr>
            <w:r w:rsidRPr="00DD4C8F">
              <w:rPr>
                <w:rFonts w:hint="eastAsia"/>
              </w:rPr>
              <w:t>非洲</w:t>
            </w:r>
          </w:p>
          <w:p w14:paraId="3793B879" w14:textId="77777777" w:rsidR="00C619EA" w:rsidRPr="00DD4C8F" w:rsidRDefault="00C619EA" w:rsidP="00C619EA">
            <w:pPr>
              <w:pStyle w:val="afd"/>
              <w:snapToGrid w:val="0"/>
            </w:pPr>
            <w:r w:rsidRPr="00DD4C8F">
              <w:t>Africa</w:t>
            </w:r>
          </w:p>
        </w:tc>
        <w:tc>
          <w:tcPr>
            <w:tcW w:w="1842" w:type="dxa"/>
            <w:shd w:val="clear" w:color="000000" w:fill="FFFFFF"/>
            <w:vAlign w:val="center"/>
            <w:hideMark/>
          </w:tcPr>
          <w:p w14:paraId="3918B96C" w14:textId="77777777" w:rsidR="00C619EA" w:rsidRPr="00DD4C8F" w:rsidRDefault="00C619EA" w:rsidP="00C619EA">
            <w:pPr>
              <w:pStyle w:val="afd"/>
              <w:snapToGrid w:val="0"/>
            </w:pPr>
            <w:r w:rsidRPr="00DD4C8F">
              <w:rPr>
                <w:rFonts w:hint="eastAsia"/>
              </w:rPr>
              <w:t>奈及利亞</w:t>
            </w:r>
          </w:p>
          <w:p w14:paraId="048E384F" w14:textId="77777777" w:rsidR="00C619EA" w:rsidRPr="00DD4C8F" w:rsidRDefault="00C619EA" w:rsidP="00C619EA">
            <w:pPr>
              <w:pStyle w:val="afd"/>
              <w:snapToGrid w:val="0"/>
            </w:pPr>
            <w:r w:rsidRPr="00DD4C8F">
              <w:t>Nigeria</w:t>
            </w:r>
          </w:p>
        </w:tc>
        <w:tc>
          <w:tcPr>
            <w:tcW w:w="2268" w:type="dxa"/>
            <w:gridSpan w:val="2"/>
            <w:shd w:val="clear" w:color="000000" w:fill="FFFFFF"/>
            <w:vAlign w:val="center"/>
            <w:hideMark/>
          </w:tcPr>
          <w:p w14:paraId="5F12DA88" w14:textId="77777777" w:rsidR="00C619EA" w:rsidRPr="00DD4C8F" w:rsidRDefault="00000000" w:rsidP="00C619EA">
            <w:pPr>
              <w:pStyle w:val="afd"/>
              <w:snapToGrid w:val="0"/>
            </w:pPr>
            <w:hyperlink r:id="rId87" w:history="1">
              <w:r w:rsidR="00C619EA" w:rsidRPr="00DD4C8F">
                <w:rPr>
                  <w:rFonts w:hint="eastAsia"/>
                </w:rPr>
                <w:t>中文</w:t>
              </w:r>
            </w:hyperlink>
          </w:p>
        </w:tc>
        <w:tc>
          <w:tcPr>
            <w:tcW w:w="1843" w:type="dxa"/>
            <w:shd w:val="clear" w:color="000000" w:fill="FFFFFF"/>
            <w:vAlign w:val="center"/>
            <w:hideMark/>
          </w:tcPr>
          <w:p w14:paraId="71567735" w14:textId="77777777" w:rsidR="00C619EA" w:rsidRPr="00DD4C8F" w:rsidRDefault="00000000" w:rsidP="00C619EA">
            <w:pPr>
              <w:pStyle w:val="afd"/>
              <w:snapToGrid w:val="0"/>
            </w:pPr>
            <w:hyperlink r:id="rId88" w:history="1">
              <w:r w:rsidR="00C619EA" w:rsidRPr="00DD4C8F">
                <w:rPr>
                  <w:rFonts w:hint="eastAsia"/>
                </w:rPr>
                <w:t>English</w:t>
              </w:r>
            </w:hyperlink>
          </w:p>
        </w:tc>
        <w:tc>
          <w:tcPr>
            <w:tcW w:w="1501" w:type="dxa"/>
            <w:shd w:val="clear" w:color="000000" w:fill="FFFFFF"/>
            <w:vAlign w:val="center"/>
            <w:hideMark/>
          </w:tcPr>
          <w:p w14:paraId="1D282A5C" w14:textId="77777777" w:rsidR="00C619EA" w:rsidRPr="00DD4C8F" w:rsidRDefault="00C619EA" w:rsidP="00C619EA">
            <w:pPr>
              <w:pStyle w:val="afd"/>
              <w:snapToGrid w:val="0"/>
            </w:pPr>
            <w:r w:rsidRPr="00DD4C8F">
              <w:t xml:space="preserve">　</w:t>
            </w:r>
          </w:p>
        </w:tc>
      </w:tr>
      <w:tr w:rsidR="00DD4C8F" w:rsidRPr="00DD4C8F" w14:paraId="6A64FC97" w14:textId="77777777" w:rsidTr="00C619EA">
        <w:trPr>
          <w:trHeight w:val="680"/>
        </w:trPr>
        <w:tc>
          <w:tcPr>
            <w:tcW w:w="1093" w:type="dxa"/>
            <w:vMerge/>
            <w:shd w:val="clear" w:color="000000" w:fill="FFFFFF"/>
            <w:vAlign w:val="center"/>
            <w:hideMark/>
          </w:tcPr>
          <w:p w14:paraId="47CC20AB" w14:textId="77777777" w:rsidR="00C619EA" w:rsidRPr="00DD4C8F" w:rsidRDefault="00C619EA" w:rsidP="00C619EA">
            <w:pPr>
              <w:pStyle w:val="afd"/>
              <w:snapToGrid w:val="0"/>
            </w:pPr>
          </w:p>
        </w:tc>
        <w:tc>
          <w:tcPr>
            <w:tcW w:w="1842" w:type="dxa"/>
            <w:shd w:val="clear" w:color="000000" w:fill="FFFFFF"/>
            <w:vAlign w:val="center"/>
            <w:hideMark/>
          </w:tcPr>
          <w:p w14:paraId="7D0E2618" w14:textId="77777777" w:rsidR="00C619EA" w:rsidRPr="00DD4C8F" w:rsidRDefault="00C619EA" w:rsidP="00C619EA">
            <w:pPr>
              <w:pStyle w:val="afd"/>
              <w:snapToGrid w:val="0"/>
            </w:pPr>
            <w:r w:rsidRPr="00DD4C8F">
              <w:rPr>
                <w:rFonts w:hint="eastAsia"/>
              </w:rPr>
              <w:t>馬拉威</w:t>
            </w:r>
          </w:p>
          <w:p w14:paraId="22D86F17" w14:textId="77777777" w:rsidR="00C619EA" w:rsidRPr="00DD4C8F" w:rsidRDefault="00C619EA" w:rsidP="00C619EA">
            <w:pPr>
              <w:pStyle w:val="afd"/>
              <w:snapToGrid w:val="0"/>
            </w:pPr>
            <w:r w:rsidRPr="00DD4C8F">
              <w:t>Malawi</w:t>
            </w:r>
          </w:p>
        </w:tc>
        <w:tc>
          <w:tcPr>
            <w:tcW w:w="2268" w:type="dxa"/>
            <w:gridSpan w:val="2"/>
            <w:shd w:val="clear" w:color="000000" w:fill="FFFFFF"/>
            <w:vAlign w:val="center"/>
            <w:hideMark/>
          </w:tcPr>
          <w:p w14:paraId="642A8F4F" w14:textId="77777777" w:rsidR="00C619EA" w:rsidRPr="00DD4C8F" w:rsidRDefault="00000000" w:rsidP="00C619EA">
            <w:pPr>
              <w:pStyle w:val="afd"/>
              <w:snapToGrid w:val="0"/>
            </w:pPr>
            <w:hyperlink r:id="rId89" w:history="1">
              <w:r w:rsidR="00C619EA" w:rsidRPr="00DD4C8F">
                <w:rPr>
                  <w:rFonts w:hint="eastAsia"/>
                </w:rPr>
                <w:t>中文</w:t>
              </w:r>
            </w:hyperlink>
          </w:p>
        </w:tc>
        <w:tc>
          <w:tcPr>
            <w:tcW w:w="1843" w:type="dxa"/>
            <w:shd w:val="clear" w:color="000000" w:fill="FFFFFF"/>
            <w:vAlign w:val="center"/>
            <w:hideMark/>
          </w:tcPr>
          <w:p w14:paraId="4FC8AE41" w14:textId="77777777" w:rsidR="00C619EA" w:rsidRPr="00DD4C8F" w:rsidRDefault="00000000" w:rsidP="00C619EA">
            <w:pPr>
              <w:pStyle w:val="afd"/>
              <w:snapToGrid w:val="0"/>
            </w:pPr>
            <w:hyperlink r:id="rId90" w:history="1">
              <w:r w:rsidR="00C619EA" w:rsidRPr="00DD4C8F">
                <w:rPr>
                  <w:rFonts w:hint="eastAsia"/>
                </w:rPr>
                <w:t>English</w:t>
              </w:r>
            </w:hyperlink>
          </w:p>
        </w:tc>
        <w:tc>
          <w:tcPr>
            <w:tcW w:w="1501" w:type="dxa"/>
            <w:shd w:val="clear" w:color="000000" w:fill="FFFFFF"/>
            <w:vAlign w:val="center"/>
            <w:hideMark/>
          </w:tcPr>
          <w:p w14:paraId="60D1C44F" w14:textId="77777777" w:rsidR="00C619EA" w:rsidRPr="00DD4C8F" w:rsidRDefault="00C619EA" w:rsidP="00C619EA">
            <w:pPr>
              <w:pStyle w:val="afd"/>
              <w:snapToGrid w:val="0"/>
            </w:pPr>
            <w:r w:rsidRPr="00DD4C8F">
              <w:t xml:space="preserve">　</w:t>
            </w:r>
          </w:p>
        </w:tc>
      </w:tr>
      <w:tr w:rsidR="00DD4C8F" w:rsidRPr="00DD4C8F" w14:paraId="3465570B" w14:textId="77777777" w:rsidTr="00C619EA">
        <w:trPr>
          <w:trHeight w:val="680"/>
        </w:trPr>
        <w:tc>
          <w:tcPr>
            <w:tcW w:w="1093" w:type="dxa"/>
            <w:vMerge/>
            <w:shd w:val="clear" w:color="000000" w:fill="FFFFFF"/>
            <w:vAlign w:val="center"/>
            <w:hideMark/>
          </w:tcPr>
          <w:p w14:paraId="3F3B0A4B" w14:textId="77777777" w:rsidR="00C619EA" w:rsidRPr="00DD4C8F" w:rsidRDefault="00C619EA" w:rsidP="00C619EA">
            <w:pPr>
              <w:pStyle w:val="afd"/>
              <w:snapToGrid w:val="0"/>
            </w:pPr>
          </w:p>
        </w:tc>
        <w:tc>
          <w:tcPr>
            <w:tcW w:w="1842" w:type="dxa"/>
            <w:shd w:val="clear" w:color="000000" w:fill="FFFFFF"/>
            <w:vAlign w:val="center"/>
            <w:hideMark/>
          </w:tcPr>
          <w:p w14:paraId="5706A621" w14:textId="77777777" w:rsidR="00C619EA" w:rsidRPr="00DD4C8F" w:rsidRDefault="00C619EA" w:rsidP="00C619EA">
            <w:pPr>
              <w:pStyle w:val="afd"/>
              <w:snapToGrid w:val="0"/>
            </w:pPr>
            <w:r w:rsidRPr="00DD4C8F">
              <w:rPr>
                <w:rFonts w:hint="eastAsia"/>
              </w:rPr>
              <w:t>塞內加爾</w:t>
            </w:r>
          </w:p>
          <w:p w14:paraId="35201362" w14:textId="77777777" w:rsidR="00C619EA" w:rsidRPr="00DD4C8F" w:rsidRDefault="00C619EA" w:rsidP="00C619EA">
            <w:pPr>
              <w:pStyle w:val="afd"/>
              <w:snapToGrid w:val="0"/>
            </w:pPr>
            <w:r w:rsidRPr="00DD4C8F">
              <w:t>Senegal</w:t>
            </w:r>
          </w:p>
        </w:tc>
        <w:tc>
          <w:tcPr>
            <w:tcW w:w="2268" w:type="dxa"/>
            <w:gridSpan w:val="2"/>
            <w:shd w:val="clear" w:color="000000" w:fill="FFFFFF"/>
            <w:vAlign w:val="center"/>
            <w:hideMark/>
          </w:tcPr>
          <w:p w14:paraId="2A9476D0" w14:textId="77777777" w:rsidR="00C619EA" w:rsidRPr="00DD4C8F" w:rsidRDefault="00000000" w:rsidP="00C619EA">
            <w:pPr>
              <w:pStyle w:val="afd"/>
              <w:snapToGrid w:val="0"/>
            </w:pPr>
            <w:hyperlink r:id="rId91" w:history="1">
              <w:r w:rsidR="00C619EA" w:rsidRPr="00DD4C8F">
                <w:rPr>
                  <w:rFonts w:hint="eastAsia"/>
                </w:rPr>
                <w:t>中文</w:t>
              </w:r>
            </w:hyperlink>
          </w:p>
        </w:tc>
        <w:tc>
          <w:tcPr>
            <w:tcW w:w="1843" w:type="dxa"/>
            <w:shd w:val="clear" w:color="000000" w:fill="FFFFFF"/>
            <w:vAlign w:val="center"/>
            <w:hideMark/>
          </w:tcPr>
          <w:p w14:paraId="1C9EC5BB" w14:textId="77777777" w:rsidR="00C619EA" w:rsidRPr="00DD4C8F" w:rsidRDefault="00C619EA" w:rsidP="00C619EA">
            <w:pPr>
              <w:pStyle w:val="afd"/>
              <w:snapToGrid w:val="0"/>
            </w:pPr>
            <w:r w:rsidRPr="00DD4C8F">
              <w:t xml:space="preserve">　</w:t>
            </w:r>
          </w:p>
        </w:tc>
        <w:tc>
          <w:tcPr>
            <w:tcW w:w="1501" w:type="dxa"/>
            <w:shd w:val="clear" w:color="000000" w:fill="FFFFFF"/>
            <w:vAlign w:val="center"/>
            <w:hideMark/>
          </w:tcPr>
          <w:p w14:paraId="12146B4E" w14:textId="77777777" w:rsidR="00C619EA" w:rsidRPr="00DD4C8F" w:rsidRDefault="00000000" w:rsidP="00C619EA">
            <w:pPr>
              <w:pStyle w:val="afd"/>
              <w:snapToGrid w:val="0"/>
            </w:pPr>
            <w:hyperlink r:id="rId92" w:history="1">
              <w:r w:rsidR="00C619EA" w:rsidRPr="00DD4C8F">
                <w:rPr>
                  <w:rFonts w:hint="eastAsia"/>
                </w:rPr>
                <w:t>français</w:t>
              </w:r>
            </w:hyperlink>
          </w:p>
        </w:tc>
      </w:tr>
      <w:tr w:rsidR="00DD4C8F" w:rsidRPr="00DD4C8F" w14:paraId="6E63A6A6" w14:textId="77777777" w:rsidTr="00C619EA">
        <w:trPr>
          <w:trHeight w:val="680"/>
        </w:trPr>
        <w:tc>
          <w:tcPr>
            <w:tcW w:w="1093" w:type="dxa"/>
            <w:vMerge/>
            <w:shd w:val="clear" w:color="000000" w:fill="FFFFFF"/>
            <w:vAlign w:val="center"/>
            <w:hideMark/>
          </w:tcPr>
          <w:p w14:paraId="2EC91451" w14:textId="77777777" w:rsidR="00C619EA" w:rsidRPr="00DD4C8F" w:rsidRDefault="00C619EA" w:rsidP="00C619EA">
            <w:pPr>
              <w:pStyle w:val="afd"/>
              <w:snapToGrid w:val="0"/>
            </w:pPr>
          </w:p>
        </w:tc>
        <w:tc>
          <w:tcPr>
            <w:tcW w:w="1842" w:type="dxa"/>
            <w:shd w:val="clear" w:color="000000" w:fill="FFFFFF"/>
            <w:vAlign w:val="center"/>
            <w:hideMark/>
          </w:tcPr>
          <w:p w14:paraId="731D40AA" w14:textId="77777777" w:rsidR="00C619EA" w:rsidRPr="00DD4C8F" w:rsidRDefault="00C619EA" w:rsidP="00C619EA">
            <w:pPr>
              <w:pStyle w:val="afd"/>
              <w:snapToGrid w:val="0"/>
            </w:pPr>
            <w:proofErr w:type="gramStart"/>
            <w:r w:rsidRPr="00DD4C8F">
              <w:rPr>
                <w:rFonts w:hint="eastAsia"/>
              </w:rPr>
              <w:t>史瓦帝尼</w:t>
            </w:r>
            <w:proofErr w:type="gramEnd"/>
          </w:p>
          <w:p w14:paraId="4446A069" w14:textId="77777777" w:rsidR="00C619EA" w:rsidRPr="00DD4C8F" w:rsidRDefault="00C619EA" w:rsidP="00C619EA">
            <w:pPr>
              <w:pStyle w:val="afd"/>
              <w:snapToGrid w:val="0"/>
            </w:pPr>
            <w:r w:rsidRPr="00DD4C8F">
              <w:rPr>
                <w:rFonts w:hint="eastAsia"/>
              </w:rPr>
              <w:t>（原「史瓦濟蘭」）</w:t>
            </w:r>
          </w:p>
          <w:p w14:paraId="6484B023" w14:textId="77777777" w:rsidR="00C619EA" w:rsidRPr="00DD4C8F" w:rsidRDefault="00C619EA" w:rsidP="00C619EA">
            <w:pPr>
              <w:pStyle w:val="afd"/>
              <w:snapToGrid w:val="0"/>
            </w:pPr>
            <w:r w:rsidRPr="00DD4C8F">
              <w:t>Eswatini</w:t>
            </w:r>
          </w:p>
        </w:tc>
        <w:tc>
          <w:tcPr>
            <w:tcW w:w="2268" w:type="dxa"/>
            <w:gridSpan w:val="2"/>
            <w:shd w:val="clear" w:color="000000" w:fill="FFFFFF"/>
            <w:vAlign w:val="center"/>
            <w:hideMark/>
          </w:tcPr>
          <w:p w14:paraId="5166204E" w14:textId="77777777" w:rsidR="00C619EA" w:rsidRPr="00DD4C8F" w:rsidRDefault="00000000" w:rsidP="00C619EA">
            <w:pPr>
              <w:pStyle w:val="afd"/>
              <w:snapToGrid w:val="0"/>
            </w:pPr>
            <w:hyperlink r:id="rId93" w:history="1">
              <w:r w:rsidR="00C619EA" w:rsidRPr="00DD4C8F">
                <w:rPr>
                  <w:rFonts w:hint="eastAsia"/>
                </w:rPr>
                <w:t>中文</w:t>
              </w:r>
            </w:hyperlink>
          </w:p>
        </w:tc>
        <w:tc>
          <w:tcPr>
            <w:tcW w:w="1843" w:type="dxa"/>
            <w:shd w:val="clear" w:color="000000" w:fill="FFFFFF"/>
            <w:vAlign w:val="center"/>
            <w:hideMark/>
          </w:tcPr>
          <w:p w14:paraId="55F23843" w14:textId="77777777" w:rsidR="00C619EA" w:rsidRPr="00DD4C8F" w:rsidRDefault="00000000" w:rsidP="00C619EA">
            <w:pPr>
              <w:pStyle w:val="afd"/>
              <w:snapToGrid w:val="0"/>
            </w:pPr>
            <w:hyperlink r:id="rId94" w:history="1">
              <w:r w:rsidR="00C619EA" w:rsidRPr="00DD4C8F">
                <w:rPr>
                  <w:rFonts w:hint="eastAsia"/>
                </w:rPr>
                <w:t>English</w:t>
              </w:r>
            </w:hyperlink>
          </w:p>
        </w:tc>
        <w:tc>
          <w:tcPr>
            <w:tcW w:w="1501" w:type="dxa"/>
            <w:shd w:val="clear" w:color="000000" w:fill="FFFFFF"/>
            <w:vAlign w:val="center"/>
            <w:hideMark/>
          </w:tcPr>
          <w:p w14:paraId="486539B5" w14:textId="77777777" w:rsidR="00C619EA" w:rsidRPr="00DD4C8F" w:rsidRDefault="00C619EA" w:rsidP="00C619EA">
            <w:pPr>
              <w:pStyle w:val="afd"/>
              <w:snapToGrid w:val="0"/>
            </w:pPr>
            <w:r w:rsidRPr="00DD4C8F">
              <w:t xml:space="preserve">　</w:t>
            </w:r>
          </w:p>
        </w:tc>
      </w:tr>
      <w:tr w:rsidR="00DD4C8F" w:rsidRPr="00DD4C8F" w14:paraId="41248557" w14:textId="77777777" w:rsidTr="00C619EA">
        <w:trPr>
          <w:trHeight w:val="680"/>
        </w:trPr>
        <w:tc>
          <w:tcPr>
            <w:tcW w:w="1093" w:type="dxa"/>
            <w:vMerge/>
            <w:shd w:val="clear" w:color="000000" w:fill="FFFFFF"/>
            <w:vAlign w:val="center"/>
            <w:hideMark/>
          </w:tcPr>
          <w:p w14:paraId="7FFD1C98" w14:textId="77777777" w:rsidR="00C619EA" w:rsidRPr="00DD4C8F" w:rsidRDefault="00C619EA" w:rsidP="00C619EA">
            <w:pPr>
              <w:pStyle w:val="afd"/>
              <w:snapToGrid w:val="0"/>
            </w:pPr>
          </w:p>
        </w:tc>
        <w:tc>
          <w:tcPr>
            <w:tcW w:w="1842" w:type="dxa"/>
            <w:shd w:val="clear" w:color="000000" w:fill="FFFFFF"/>
            <w:vAlign w:val="center"/>
            <w:hideMark/>
          </w:tcPr>
          <w:p w14:paraId="2C3F01CF" w14:textId="77777777" w:rsidR="00C619EA" w:rsidRPr="00DD4C8F" w:rsidRDefault="00C619EA" w:rsidP="00C619EA">
            <w:pPr>
              <w:pStyle w:val="afd"/>
              <w:snapToGrid w:val="0"/>
            </w:pPr>
            <w:r w:rsidRPr="00DD4C8F">
              <w:rPr>
                <w:rFonts w:hint="eastAsia"/>
              </w:rPr>
              <w:t>布吉納法索</w:t>
            </w:r>
          </w:p>
          <w:p w14:paraId="08352F28" w14:textId="77777777" w:rsidR="00C619EA" w:rsidRPr="00DD4C8F" w:rsidRDefault="00C619EA" w:rsidP="00C619EA">
            <w:pPr>
              <w:pStyle w:val="afd"/>
              <w:snapToGrid w:val="0"/>
            </w:pPr>
            <w:r w:rsidRPr="00DD4C8F">
              <w:t>Burkina Faso</w:t>
            </w:r>
          </w:p>
        </w:tc>
        <w:tc>
          <w:tcPr>
            <w:tcW w:w="2268" w:type="dxa"/>
            <w:gridSpan w:val="2"/>
            <w:shd w:val="clear" w:color="000000" w:fill="FFFFFF"/>
            <w:vAlign w:val="center"/>
            <w:hideMark/>
          </w:tcPr>
          <w:p w14:paraId="7B5EB38C" w14:textId="77777777" w:rsidR="00C619EA" w:rsidRPr="00DD4C8F" w:rsidRDefault="00000000" w:rsidP="00C619EA">
            <w:pPr>
              <w:pStyle w:val="afd"/>
              <w:snapToGrid w:val="0"/>
            </w:pPr>
            <w:hyperlink r:id="rId95" w:history="1">
              <w:r w:rsidR="00C619EA" w:rsidRPr="00DD4C8F">
                <w:rPr>
                  <w:rFonts w:hint="eastAsia"/>
                </w:rPr>
                <w:t>中文</w:t>
              </w:r>
            </w:hyperlink>
          </w:p>
        </w:tc>
        <w:tc>
          <w:tcPr>
            <w:tcW w:w="1843" w:type="dxa"/>
            <w:shd w:val="clear" w:color="000000" w:fill="FFFFFF"/>
            <w:vAlign w:val="center"/>
            <w:hideMark/>
          </w:tcPr>
          <w:p w14:paraId="7B1AED87" w14:textId="77777777" w:rsidR="00C619EA" w:rsidRPr="00DD4C8F" w:rsidRDefault="00C619EA" w:rsidP="00C619EA">
            <w:pPr>
              <w:pStyle w:val="afd"/>
              <w:snapToGrid w:val="0"/>
            </w:pPr>
            <w:r w:rsidRPr="00DD4C8F">
              <w:t xml:space="preserve">　</w:t>
            </w:r>
          </w:p>
        </w:tc>
        <w:tc>
          <w:tcPr>
            <w:tcW w:w="1501" w:type="dxa"/>
            <w:shd w:val="clear" w:color="000000" w:fill="FFFFFF"/>
            <w:vAlign w:val="center"/>
            <w:hideMark/>
          </w:tcPr>
          <w:p w14:paraId="531754FE" w14:textId="77777777" w:rsidR="00C619EA" w:rsidRPr="00DD4C8F" w:rsidRDefault="00000000" w:rsidP="00C619EA">
            <w:pPr>
              <w:pStyle w:val="afd"/>
              <w:snapToGrid w:val="0"/>
            </w:pPr>
            <w:hyperlink r:id="rId96" w:history="1">
              <w:r w:rsidR="00C619EA" w:rsidRPr="00DD4C8F">
                <w:rPr>
                  <w:rFonts w:hint="eastAsia"/>
                </w:rPr>
                <w:t>français</w:t>
              </w:r>
            </w:hyperlink>
          </w:p>
        </w:tc>
      </w:tr>
      <w:tr w:rsidR="00DD4C8F" w:rsidRPr="00DD4C8F" w14:paraId="08638EF3" w14:textId="77777777" w:rsidTr="00C619EA">
        <w:trPr>
          <w:trHeight w:val="680"/>
        </w:trPr>
        <w:tc>
          <w:tcPr>
            <w:tcW w:w="1093" w:type="dxa"/>
            <w:vMerge/>
            <w:shd w:val="clear" w:color="000000" w:fill="FFFFFF"/>
            <w:vAlign w:val="center"/>
            <w:hideMark/>
          </w:tcPr>
          <w:p w14:paraId="311C381E" w14:textId="77777777" w:rsidR="00C619EA" w:rsidRPr="00DD4C8F" w:rsidRDefault="00C619EA" w:rsidP="00C619EA">
            <w:pPr>
              <w:pStyle w:val="afd"/>
              <w:snapToGrid w:val="0"/>
            </w:pPr>
          </w:p>
        </w:tc>
        <w:tc>
          <w:tcPr>
            <w:tcW w:w="1842" w:type="dxa"/>
            <w:shd w:val="clear" w:color="000000" w:fill="FFFFFF"/>
            <w:vAlign w:val="center"/>
            <w:hideMark/>
          </w:tcPr>
          <w:p w14:paraId="22A1A4C0" w14:textId="77777777" w:rsidR="00C619EA" w:rsidRPr="00DD4C8F" w:rsidRDefault="00C619EA" w:rsidP="00C619EA">
            <w:pPr>
              <w:pStyle w:val="afd"/>
              <w:snapToGrid w:val="0"/>
            </w:pPr>
            <w:r w:rsidRPr="00DD4C8F">
              <w:rPr>
                <w:rFonts w:hint="eastAsia"/>
              </w:rPr>
              <w:t>賴比瑞亞</w:t>
            </w:r>
          </w:p>
          <w:p w14:paraId="2E3A2907" w14:textId="77777777" w:rsidR="00C619EA" w:rsidRPr="00DD4C8F" w:rsidRDefault="00C619EA" w:rsidP="00C619EA">
            <w:pPr>
              <w:pStyle w:val="afd"/>
              <w:snapToGrid w:val="0"/>
            </w:pPr>
            <w:r w:rsidRPr="00DD4C8F">
              <w:t>Liberia</w:t>
            </w:r>
          </w:p>
        </w:tc>
        <w:tc>
          <w:tcPr>
            <w:tcW w:w="2268" w:type="dxa"/>
            <w:gridSpan w:val="2"/>
            <w:shd w:val="clear" w:color="000000" w:fill="FFFFFF"/>
            <w:vAlign w:val="center"/>
            <w:hideMark/>
          </w:tcPr>
          <w:p w14:paraId="0844ABC4" w14:textId="77777777" w:rsidR="00C619EA" w:rsidRPr="00DD4C8F" w:rsidRDefault="00000000" w:rsidP="00C619EA">
            <w:pPr>
              <w:pStyle w:val="afd"/>
              <w:snapToGrid w:val="0"/>
            </w:pPr>
            <w:hyperlink r:id="rId97" w:history="1">
              <w:r w:rsidR="00C619EA" w:rsidRPr="00DD4C8F">
                <w:rPr>
                  <w:rFonts w:hint="eastAsia"/>
                </w:rPr>
                <w:t>中文</w:t>
              </w:r>
            </w:hyperlink>
          </w:p>
        </w:tc>
        <w:tc>
          <w:tcPr>
            <w:tcW w:w="1843" w:type="dxa"/>
            <w:shd w:val="clear" w:color="000000" w:fill="FFFFFF"/>
            <w:vAlign w:val="center"/>
            <w:hideMark/>
          </w:tcPr>
          <w:p w14:paraId="4D7E36D9" w14:textId="77777777" w:rsidR="00C619EA" w:rsidRPr="00DD4C8F" w:rsidRDefault="00000000" w:rsidP="00C619EA">
            <w:pPr>
              <w:pStyle w:val="afd"/>
              <w:snapToGrid w:val="0"/>
            </w:pPr>
            <w:hyperlink r:id="rId98" w:history="1">
              <w:r w:rsidR="00C619EA" w:rsidRPr="00DD4C8F">
                <w:rPr>
                  <w:rFonts w:hint="eastAsia"/>
                </w:rPr>
                <w:t>English</w:t>
              </w:r>
            </w:hyperlink>
          </w:p>
        </w:tc>
        <w:tc>
          <w:tcPr>
            <w:tcW w:w="1501" w:type="dxa"/>
            <w:shd w:val="clear" w:color="000000" w:fill="FFFFFF"/>
            <w:vAlign w:val="center"/>
            <w:hideMark/>
          </w:tcPr>
          <w:p w14:paraId="7E0B08F5" w14:textId="77777777" w:rsidR="00C619EA" w:rsidRPr="00DD4C8F" w:rsidRDefault="00C619EA" w:rsidP="00C619EA">
            <w:pPr>
              <w:pStyle w:val="afd"/>
              <w:snapToGrid w:val="0"/>
            </w:pPr>
            <w:r w:rsidRPr="00DD4C8F">
              <w:t xml:space="preserve">　</w:t>
            </w:r>
          </w:p>
        </w:tc>
      </w:tr>
      <w:tr w:rsidR="00DD4C8F" w:rsidRPr="00DD4C8F" w14:paraId="3F740371" w14:textId="77777777" w:rsidTr="00C619EA">
        <w:trPr>
          <w:trHeight w:val="680"/>
        </w:trPr>
        <w:tc>
          <w:tcPr>
            <w:tcW w:w="1093" w:type="dxa"/>
            <w:vMerge/>
            <w:shd w:val="clear" w:color="000000" w:fill="FFFFFF"/>
            <w:vAlign w:val="center"/>
            <w:hideMark/>
          </w:tcPr>
          <w:p w14:paraId="6E6FC1FD" w14:textId="77777777" w:rsidR="00C619EA" w:rsidRPr="00DD4C8F" w:rsidRDefault="00C619EA" w:rsidP="00C619EA">
            <w:pPr>
              <w:pStyle w:val="afd"/>
              <w:snapToGrid w:val="0"/>
            </w:pPr>
          </w:p>
        </w:tc>
        <w:tc>
          <w:tcPr>
            <w:tcW w:w="1842" w:type="dxa"/>
            <w:shd w:val="clear" w:color="000000" w:fill="FFFFFF"/>
            <w:vAlign w:val="center"/>
            <w:hideMark/>
          </w:tcPr>
          <w:p w14:paraId="5071EC36" w14:textId="77777777" w:rsidR="00C619EA" w:rsidRPr="00DD4C8F" w:rsidRDefault="00C619EA" w:rsidP="00C619EA">
            <w:pPr>
              <w:pStyle w:val="afd"/>
              <w:snapToGrid w:val="0"/>
            </w:pPr>
            <w:r w:rsidRPr="00DD4C8F">
              <w:rPr>
                <w:rFonts w:hint="eastAsia"/>
              </w:rPr>
              <w:t>甘比亞共和國</w:t>
            </w:r>
          </w:p>
          <w:p w14:paraId="3D7FC3A3" w14:textId="77777777" w:rsidR="00C619EA" w:rsidRPr="00DD4C8F" w:rsidRDefault="00C619EA" w:rsidP="00C619EA">
            <w:pPr>
              <w:pStyle w:val="afd"/>
              <w:snapToGrid w:val="0"/>
            </w:pPr>
            <w:r w:rsidRPr="00DD4C8F">
              <w:t>Republic of The Gambia</w:t>
            </w:r>
          </w:p>
        </w:tc>
        <w:tc>
          <w:tcPr>
            <w:tcW w:w="2268" w:type="dxa"/>
            <w:gridSpan w:val="2"/>
            <w:shd w:val="clear" w:color="000000" w:fill="FFFFFF"/>
            <w:vAlign w:val="center"/>
            <w:hideMark/>
          </w:tcPr>
          <w:p w14:paraId="69810CE5" w14:textId="77777777" w:rsidR="00C619EA" w:rsidRPr="00DD4C8F" w:rsidRDefault="00000000" w:rsidP="00C619EA">
            <w:pPr>
              <w:pStyle w:val="afd"/>
              <w:snapToGrid w:val="0"/>
            </w:pPr>
            <w:hyperlink r:id="rId99" w:history="1">
              <w:r w:rsidR="00C619EA" w:rsidRPr="00DD4C8F">
                <w:rPr>
                  <w:rFonts w:hint="eastAsia"/>
                </w:rPr>
                <w:t>中文</w:t>
              </w:r>
            </w:hyperlink>
          </w:p>
        </w:tc>
        <w:tc>
          <w:tcPr>
            <w:tcW w:w="1843" w:type="dxa"/>
            <w:shd w:val="clear" w:color="000000" w:fill="FFFFFF"/>
            <w:vAlign w:val="center"/>
            <w:hideMark/>
          </w:tcPr>
          <w:p w14:paraId="16D88E60" w14:textId="77777777" w:rsidR="00C619EA" w:rsidRPr="00DD4C8F" w:rsidRDefault="00000000" w:rsidP="00C619EA">
            <w:pPr>
              <w:pStyle w:val="afd"/>
              <w:snapToGrid w:val="0"/>
            </w:pPr>
            <w:hyperlink r:id="rId100" w:history="1">
              <w:r w:rsidR="00C619EA" w:rsidRPr="00DD4C8F">
                <w:rPr>
                  <w:rFonts w:hint="eastAsia"/>
                </w:rPr>
                <w:t>English</w:t>
              </w:r>
            </w:hyperlink>
          </w:p>
        </w:tc>
        <w:tc>
          <w:tcPr>
            <w:tcW w:w="1501" w:type="dxa"/>
            <w:shd w:val="clear" w:color="000000" w:fill="FFFFFF"/>
            <w:vAlign w:val="center"/>
            <w:hideMark/>
          </w:tcPr>
          <w:p w14:paraId="0CDAC2E8" w14:textId="77777777" w:rsidR="00C619EA" w:rsidRPr="00DD4C8F" w:rsidRDefault="00C619EA" w:rsidP="00C619EA">
            <w:pPr>
              <w:pStyle w:val="afd"/>
              <w:snapToGrid w:val="0"/>
            </w:pPr>
            <w:r w:rsidRPr="00DD4C8F">
              <w:t xml:space="preserve">　</w:t>
            </w:r>
          </w:p>
        </w:tc>
      </w:tr>
      <w:tr w:rsidR="00DD4C8F" w:rsidRPr="00DD4C8F" w14:paraId="2A0757B9" w14:textId="77777777" w:rsidTr="00C619EA">
        <w:trPr>
          <w:trHeight w:val="680"/>
        </w:trPr>
        <w:tc>
          <w:tcPr>
            <w:tcW w:w="1093" w:type="dxa"/>
            <w:shd w:val="clear" w:color="000000" w:fill="FFFFFF"/>
            <w:vAlign w:val="center"/>
            <w:hideMark/>
          </w:tcPr>
          <w:p w14:paraId="60B4D2A0" w14:textId="77777777" w:rsidR="00C619EA" w:rsidRPr="00DD4C8F" w:rsidRDefault="00C619EA" w:rsidP="00C619EA">
            <w:pPr>
              <w:pStyle w:val="afd"/>
              <w:snapToGrid w:val="0"/>
            </w:pPr>
            <w:r w:rsidRPr="00DD4C8F">
              <w:rPr>
                <w:rFonts w:hint="eastAsia"/>
              </w:rPr>
              <w:t>大洋洲</w:t>
            </w:r>
          </w:p>
          <w:p w14:paraId="14013665" w14:textId="77777777" w:rsidR="00C619EA" w:rsidRPr="00DD4C8F" w:rsidRDefault="00C619EA" w:rsidP="00C619EA">
            <w:pPr>
              <w:pStyle w:val="afd"/>
              <w:snapToGrid w:val="0"/>
            </w:pPr>
            <w:r w:rsidRPr="00DD4C8F">
              <w:t>Pacific Area</w:t>
            </w:r>
          </w:p>
        </w:tc>
        <w:tc>
          <w:tcPr>
            <w:tcW w:w="1842" w:type="dxa"/>
            <w:shd w:val="clear" w:color="000000" w:fill="FFFFFF"/>
            <w:vAlign w:val="center"/>
            <w:hideMark/>
          </w:tcPr>
          <w:p w14:paraId="0D90743F" w14:textId="77777777" w:rsidR="00C619EA" w:rsidRPr="00DD4C8F" w:rsidRDefault="00C619EA" w:rsidP="00C619EA">
            <w:pPr>
              <w:pStyle w:val="afd"/>
              <w:snapToGrid w:val="0"/>
            </w:pPr>
            <w:r w:rsidRPr="00DD4C8F">
              <w:rPr>
                <w:rFonts w:hint="eastAsia"/>
              </w:rPr>
              <w:t>馬紹爾</w:t>
            </w:r>
          </w:p>
          <w:p w14:paraId="79C84729" w14:textId="77777777" w:rsidR="00C619EA" w:rsidRPr="00DD4C8F" w:rsidRDefault="00C619EA" w:rsidP="00C619EA">
            <w:pPr>
              <w:pStyle w:val="afd"/>
              <w:snapToGrid w:val="0"/>
            </w:pPr>
            <w:r w:rsidRPr="00DD4C8F">
              <w:t>Marshall Islands</w:t>
            </w:r>
          </w:p>
        </w:tc>
        <w:tc>
          <w:tcPr>
            <w:tcW w:w="2268" w:type="dxa"/>
            <w:gridSpan w:val="2"/>
            <w:shd w:val="clear" w:color="000000" w:fill="FFFFFF"/>
            <w:vAlign w:val="center"/>
            <w:hideMark/>
          </w:tcPr>
          <w:p w14:paraId="135EEB87" w14:textId="77777777" w:rsidR="00C619EA" w:rsidRPr="00DD4C8F" w:rsidRDefault="00000000" w:rsidP="00C619EA">
            <w:pPr>
              <w:pStyle w:val="afd"/>
              <w:snapToGrid w:val="0"/>
            </w:pPr>
            <w:hyperlink r:id="rId101" w:history="1">
              <w:r w:rsidR="00C619EA" w:rsidRPr="00DD4C8F">
                <w:rPr>
                  <w:rFonts w:hint="eastAsia"/>
                </w:rPr>
                <w:t>中文</w:t>
              </w:r>
            </w:hyperlink>
          </w:p>
        </w:tc>
        <w:tc>
          <w:tcPr>
            <w:tcW w:w="1843" w:type="dxa"/>
            <w:shd w:val="clear" w:color="000000" w:fill="FFFFFF"/>
            <w:vAlign w:val="center"/>
            <w:hideMark/>
          </w:tcPr>
          <w:p w14:paraId="3B7E68A5" w14:textId="77777777" w:rsidR="00C619EA" w:rsidRPr="00DD4C8F" w:rsidRDefault="00000000" w:rsidP="00C619EA">
            <w:pPr>
              <w:pStyle w:val="afd"/>
              <w:snapToGrid w:val="0"/>
            </w:pPr>
            <w:hyperlink r:id="rId102" w:history="1">
              <w:r w:rsidR="00C619EA" w:rsidRPr="00DD4C8F">
                <w:rPr>
                  <w:rFonts w:hint="eastAsia"/>
                </w:rPr>
                <w:t>English</w:t>
              </w:r>
            </w:hyperlink>
          </w:p>
        </w:tc>
        <w:tc>
          <w:tcPr>
            <w:tcW w:w="1501" w:type="dxa"/>
            <w:shd w:val="clear" w:color="000000" w:fill="FFFFFF"/>
            <w:vAlign w:val="center"/>
            <w:hideMark/>
          </w:tcPr>
          <w:p w14:paraId="7B814A2B" w14:textId="77777777" w:rsidR="00C619EA" w:rsidRPr="00DD4C8F" w:rsidRDefault="00C619EA" w:rsidP="00C619EA">
            <w:pPr>
              <w:pStyle w:val="afd"/>
              <w:snapToGrid w:val="0"/>
            </w:pPr>
            <w:r w:rsidRPr="00DD4C8F">
              <w:t xml:space="preserve">　</w:t>
            </w:r>
          </w:p>
        </w:tc>
      </w:tr>
      <w:tr w:rsidR="00DD4C8F" w:rsidRPr="00DD4C8F" w14:paraId="68F3284B" w14:textId="77777777" w:rsidTr="00C619EA">
        <w:trPr>
          <w:trHeight w:val="680"/>
        </w:trPr>
        <w:tc>
          <w:tcPr>
            <w:tcW w:w="1093" w:type="dxa"/>
            <w:shd w:val="clear" w:color="000000" w:fill="FFFFFF"/>
            <w:vAlign w:val="center"/>
            <w:hideMark/>
          </w:tcPr>
          <w:p w14:paraId="76BD10AC" w14:textId="77777777" w:rsidR="00C619EA" w:rsidRPr="00DD4C8F" w:rsidRDefault="00C619EA" w:rsidP="00C619EA">
            <w:pPr>
              <w:pStyle w:val="afd"/>
              <w:snapToGrid w:val="0"/>
            </w:pPr>
            <w:r w:rsidRPr="00DD4C8F">
              <w:rPr>
                <w:rFonts w:hint="eastAsia"/>
              </w:rPr>
              <w:t>中東</w:t>
            </w:r>
          </w:p>
          <w:p w14:paraId="4E3586BA" w14:textId="77777777" w:rsidR="00C619EA" w:rsidRPr="00DD4C8F" w:rsidRDefault="00C619EA" w:rsidP="00C619EA">
            <w:pPr>
              <w:pStyle w:val="afd"/>
              <w:snapToGrid w:val="0"/>
            </w:pPr>
            <w:r w:rsidRPr="00DD4C8F">
              <w:t>Middle East</w:t>
            </w:r>
          </w:p>
        </w:tc>
        <w:tc>
          <w:tcPr>
            <w:tcW w:w="1842" w:type="dxa"/>
            <w:shd w:val="clear" w:color="000000" w:fill="FFFFFF"/>
            <w:vAlign w:val="center"/>
            <w:hideMark/>
          </w:tcPr>
          <w:p w14:paraId="767E6B27" w14:textId="77777777" w:rsidR="00C619EA" w:rsidRPr="00DD4C8F" w:rsidRDefault="00C619EA" w:rsidP="00C619EA">
            <w:pPr>
              <w:pStyle w:val="afd"/>
              <w:snapToGrid w:val="0"/>
            </w:pPr>
            <w:r w:rsidRPr="00DD4C8F">
              <w:rPr>
                <w:rFonts w:hint="eastAsia"/>
              </w:rPr>
              <w:t>沙烏地阿拉伯</w:t>
            </w:r>
          </w:p>
          <w:p w14:paraId="6AE1B259" w14:textId="77777777" w:rsidR="00C619EA" w:rsidRPr="00DD4C8F" w:rsidRDefault="00C619EA" w:rsidP="00C619EA">
            <w:pPr>
              <w:pStyle w:val="afd"/>
              <w:snapToGrid w:val="0"/>
            </w:pPr>
            <w:r w:rsidRPr="00DD4C8F">
              <w:t>Saudi Arabia</w:t>
            </w:r>
          </w:p>
        </w:tc>
        <w:tc>
          <w:tcPr>
            <w:tcW w:w="2268" w:type="dxa"/>
            <w:gridSpan w:val="2"/>
            <w:shd w:val="clear" w:color="000000" w:fill="FFFFFF"/>
            <w:vAlign w:val="center"/>
            <w:hideMark/>
          </w:tcPr>
          <w:p w14:paraId="6F83F1D9" w14:textId="77777777" w:rsidR="00C619EA" w:rsidRPr="00DD4C8F" w:rsidRDefault="00000000" w:rsidP="00C619EA">
            <w:pPr>
              <w:pStyle w:val="afd"/>
              <w:snapToGrid w:val="0"/>
            </w:pPr>
            <w:hyperlink r:id="rId103" w:history="1">
              <w:r w:rsidR="00C619EA" w:rsidRPr="00DD4C8F">
                <w:rPr>
                  <w:rFonts w:hint="eastAsia"/>
                </w:rPr>
                <w:t>中文</w:t>
              </w:r>
            </w:hyperlink>
          </w:p>
        </w:tc>
        <w:tc>
          <w:tcPr>
            <w:tcW w:w="1843" w:type="dxa"/>
            <w:shd w:val="clear" w:color="000000" w:fill="FFFFFF"/>
            <w:vAlign w:val="center"/>
            <w:hideMark/>
          </w:tcPr>
          <w:p w14:paraId="33E1F2DE" w14:textId="77777777" w:rsidR="00C619EA" w:rsidRPr="00DD4C8F" w:rsidRDefault="00000000" w:rsidP="00C619EA">
            <w:pPr>
              <w:pStyle w:val="afd"/>
              <w:snapToGrid w:val="0"/>
            </w:pPr>
            <w:hyperlink r:id="rId104" w:history="1">
              <w:r w:rsidR="00C619EA" w:rsidRPr="00DD4C8F">
                <w:rPr>
                  <w:rFonts w:hint="eastAsia"/>
                </w:rPr>
                <w:t>English</w:t>
              </w:r>
            </w:hyperlink>
          </w:p>
        </w:tc>
        <w:tc>
          <w:tcPr>
            <w:tcW w:w="1501" w:type="dxa"/>
            <w:shd w:val="clear" w:color="000000" w:fill="FFFFFF"/>
            <w:vAlign w:val="center"/>
            <w:hideMark/>
          </w:tcPr>
          <w:p w14:paraId="7E2EEAD0" w14:textId="77777777" w:rsidR="00C619EA" w:rsidRPr="00DD4C8F" w:rsidRDefault="00000000" w:rsidP="00C619EA">
            <w:pPr>
              <w:pStyle w:val="afd"/>
              <w:snapToGrid w:val="0"/>
            </w:pPr>
            <w:hyperlink r:id="rId105" w:history="1">
              <w:r w:rsidR="00C619EA" w:rsidRPr="00DD4C8F">
                <w:rPr>
                  <w:rFonts w:hint="eastAsia"/>
                  <w:szCs w:val="24"/>
                  <w:rtl/>
                </w:rPr>
                <w:t>العربية</w:t>
              </w:r>
            </w:hyperlink>
          </w:p>
        </w:tc>
      </w:tr>
      <w:tr w:rsidR="00DD4C8F" w:rsidRPr="00DD4C8F" w14:paraId="503E6573" w14:textId="77777777" w:rsidTr="00C619EA">
        <w:trPr>
          <w:trHeight w:val="680"/>
        </w:trPr>
        <w:tc>
          <w:tcPr>
            <w:tcW w:w="1093" w:type="dxa"/>
            <w:shd w:val="clear" w:color="000000" w:fill="FFFFFF"/>
            <w:vAlign w:val="center"/>
            <w:hideMark/>
          </w:tcPr>
          <w:p w14:paraId="535DB351" w14:textId="77777777" w:rsidR="00C619EA" w:rsidRPr="00DD4C8F" w:rsidRDefault="00C619EA" w:rsidP="00C619EA">
            <w:pPr>
              <w:pStyle w:val="afd"/>
              <w:snapToGrid w:val="0"/>
            </w:pPr>
            <w:r w:rsidRPr="00DD4C8F">
              <w:rPr>
                <w:rFonts w:hint="eastAsia"/>
              </w:rPr>
              <w:t>歐洲</w:t>
            </w:r>
          </w:p>
          <w:p w14:paraId="4CB4FDBF" w14:textId="77777777" w:rsidR="00C619EA" w:rsidRPr="00DD4C8F" w:rsidRDefault="00C619EA" w:rsidP="00C619EA">
            <w:pPr>
              <w:pStyle w:val="afd"/>
              <w:snapToGrid w:val="0"/>
            </w:pPr>
            <w:r w:rsidRPr="00DD4C8F">
              <w:t>Europe</w:t>
            </w:r>
          </w:p>
        </w:tc>
        <w:tc>
          <w:tcPr>
            <w:tcW w:w="1842" w:type="dxa"/>
            <w:shd w:val="clear" w:color="000000" w:fill="FFFFFF"/>
            <w:vAlign w:val="center"/>
            <w:hideMark/>
          </w:tcPr>
          <w:p w14:paraId="567761A0" w14:textId="77777777" w:rsidR="00C619EA" w:rsidRPr="00DD4C8F" w:rsidRDefault="00C619EA" w:rsidP="00C619EA">
            <w:pPr>
              <w:pStyle w:val="afd"/>
              <w:snapToGrid w:val="0"/>
            </w:pPr>
            <w:r w:rsidRPr="00DD4C8F">
              <w:rPr>
                <w:rFonts w:hint="eastAsia"/>
              </w:rPr>
              <w:t>馬其頓</w:t>
            </w:r>
          </w:p>
          <w:p w14:paraId="3CE91DC7" w14:textId="77777777" w:rsidR="00C619EA" w:rsidRPr="00DD4C8F" w:rsidRDefault="00C619EA" w:rsidP="00C619EA">
            <w:pPr>
              <w:pStyle w:val="afd"/>
              <w:snapToGrid w:val="0"/>
            </w:pPr>
            <w:r w:rsidRPr="00DD4C8F">
              <w:t>Macedonia</w:t>
            </w:r>
          </w:p>
        </w:tc>
        <w:tc>
          <w:tcPr>
            <w:tcW w:w="2268" w:type="dxa"/>
            <w:gridSpan w:val="2"/>
            <w:shd w:val="clear" w:color="000000" w:fill="FFFFFF"/>
            <w:vAlign w:val="center"/>
            <w:hideMark/>
          </w:tcPr>
          <w:p w14:paraId="56282F49" w14:textId="77777777" w:rsidR="00C619EA" w:rsidRPr="00DD4C8F" w:rsidRDefault="00000000" w:rsidP="00C619EA">
            <w:pPr>
              <w:pStyle w:val="afd"/>
              <w:snapToGrid w:val="0"/>
            </w:pPr>
            <w:hyperlink r:id="rId106" w:history="1">
              <w:r w:rsidR="00C619EA" w:rsidRPr="00DD4C8F">
                <w:rPr>
                  <w:rFonts w:hint="eastAsia"/>
                </w:rPr>
                <w:t>中文</w:t>
              </w:r>
            </w:hyperlink>
          </w:p>
        </w:tc>
        <w:tc>
          <w:tcPr>
            <w:tcW w:w="1843" w:type="dxa"/>
            <w:shd w:val="clear" w:color="000000" w:fill="FFFFFF"/>
            <w:vAlign w:val="center"/>
            <w:hideMark/>
          </w:tcPr>
          <w:p w14:paraId="5EAAF51C" w14:textId="77777777" w:rsidR="00C619EA" w:rsidRPr="00DD4C8F" w:rsidRDefault="00000000" w:rsidP="00C619EA">
            <w:pPr>
              <w:pStyle w:val="afd"/>
              <w:snapToGrid w:val="0"/>
            </w:pPr>
            <w:hyperlink r:id="rId107" w:history="1">
              <w:r w:rsidR="00C619EA" w:rsidRPr="00DD4C8F">
                <w:rPr>
                  <w:rFonts w:hint="eastAsia"/>
                </w:rPr>
                <w:t>English</w:t>
              </w:r>
            </w:hyperlink>
          </w:p>
        </w:tc>
        <w:tc>
          <w:tcPr>
            <w:tcW w:w="1501" w:type="dxa"/>
            <w:shd w:val="clear" w:color="000000" w:fill="FFFFFF"/>
            <w:vAlign w:val="center"/>
            <w:hideMark/>
          </w:tcPr>
          <w:p w14:paraId="5F8A1B19" w14:textId="77777777" w:rsidR="00C619EA" w:rsidRPr="00DD4C8F" w:rsidRDefault="00000000" w:rsidP="00C619EA">
            <w:pPr>
              <w:pStyle w:val="afd"/>
              <w:snapToGrid w:val="0"/>
            </w:pPr>
            <w:hyperlink r:id="rId108" w:history="1">
              <w:r w:rsidR="00C619EA" w:rsidRPr="00DD4C8F">
                <w:rPr>
                  <w:rFonts w:eastAsia="細明體"/>
                </w:rPr>
                <w:t>Македонски</w:t>
              </w:r>
            </w:hyperlink>
          </w:p>
        </w:tc>
      </w:tr>
      <w:tr w:rsidR="00C619EA" w:rsidRPr="00DD4C8F" w14:paraId="578DBAC7" w14:textId="77777777" w:rsidTr="00C619EA">
        <w:trPr>
          <w:trHeight w:val="680"/>
        </w:trPr>
        <w:tc>
          <w:tcPr>
            <w:tcW w:w="8547" w:type="dxa"/>
            <w:gridSpan w:val="6"/>
            <w:noWrap/>
            <w:vAlign w:val="center"/>
            <w:hideMark/>
          </w:tcPr>
          <w:p w14:paraId="04C6BEAE" w14:textId="26905CFE" w:rsidR="00C619EA" w:rsidRPr="00DD4C8F" w:rsidRDefault="00C619EA" w:rsidP="00C619EA">
            <w:pPr>
              <w:pStyle w:val="afd"/>
              <w:snapToGrid w:val="0"/>
              <w:jc w:val="left"/>
            </w:pPr>
            <w:r w:rsidRPr="00DD4C8F">
              <w:rPr>
                <w:rFonts w:hint="eastAsia"/>
              </w:rPr>
              <w:t>附註：</w:t>
            </w:r>
            <w:hyperlink r:id="rId109" w:tgtFrame="_blank" w:tooltip="另開新視窗連結至臺紐經濟合作協定 ANZTEC" w:history="1">
              <w:r w:rsidRPr="00DD4C8F">
                <w:rPr>
                  <w:rFonts w:hint="eastAsia"/>
                </w:rPr>
                <w:t>紐西蘭－</w:t>
              </w:r>
              <w:proofErr w:type="gramStart"/>
              <w:r w:rsidRPr="00DD4C8F">
                <w:rPr>
                  <w:rFonts w:hint="eastAsia"/>
                </w:rPr>
                <w:t>臺紐</w:t>
              </w:r>
              <w:proofErr w:type="gramEnd"/>
              <w:r w:rsidRPr="00DD4C8F">
                <w:rPr>
                  <w:rFonts w:hint="eastAsia"/>
                </w:rPr>
                <w:t>經濟合作協定（投資章</w:t>
              </w:r>
            </w:hyperlink>
            <w:r w:rsidRPr="00DD4C8F">
              <w:t>）</w:t>
            </w:r>
          </w:p>
        </w:tc>
      </w:tr>
    </w:tbl>
    <w:p w14:paraId="019324DD" w14:textId="22899636" w:rsidR="00C619EA" w:rsidRPr="00DD4C8F" w:rsidRDefault="00C619EA" w:rsidP="00C91400">
      <w:pPr>
        <w:pStyle w:val="afd"/>
      </w:pPr>
    </w:p>
    <w:p w14:paraId="135463EC" w14:textId="77777777" w:rsidR="00C619EA" w:rsidRPr="00DD4C8F" w:rsidRDefault="00C619EA">
      <w:pPr>
        <w:widowControl/>
        <w:overflowPunct/>
        <w:autoSpaceDE/>
        <w:autoSpaceDN/>
        <w:ind w:firstLineChars="0" w:firstLine="0"/>
        <w:jc w:val="left"/>
        <w:rPr>
          <w:lang w:eastAsia="zh-TW"/>
        </w:rPr>
      </w:pPr>
      <w:r w:rsidRPr="00DD4C8F">
        <w:rPr>
          <w:lang w:eastAsia="zh-TW"/>
        </w:rPr>
        <w:br w:type="page"/>
      </w:r>
    </w:p>
    <w:p w14:paraId="071DEFEA" w14:textId="77777777" w:rsidR="00D375CC" w:rsidRPr="00DD4C8F" w:rsidRDefault="00D375CC" w:rsidP="00E2459E">
      <w:pPr>
        <w:pStyle w:val="af4"/>
        <w:ind w:left="1417" w:hanging="472"/>
        <w:rPr>
          <w:lang w:eastAsia="zh-TW"/>
        </w:rPr>
      </w:pPr>
    </w:p>
    <w:p w14:paraId="48D23078" w14:textId="77777777" w:rsidR="00D375CC" w:rsidRPr="00DD4C8F" w:rsidRDefault="00D375CC" w:rsidP="00E2459E">
      <w:pPr>
        <w:pStyle w:val="af4"/>
        <w:ind w:left="1417" w:hanging="472"/>
        <w:rPr>
          <w:lang w:eastAsia="zh-TW"/>
        </w:rPr>
        <w:sectPr w:rsidR="00D375CC" w:rsidRPr="00DD4C8F" w:rsidSect="00442929">
          <w:headerReference w:type="default" r:id="rId110"/>
          <w:pgSz w:w="11906" w:h="16838" w:code="9"/>
          <w:pgMar w:top="2268" w:right="1701" w:bottom="1701" w:left="1701" w:header="1134" w:footer="851" w:gutter="0"/>
          <w:cols w:space="425"/>
          <w:docGrid w:type="linesAndChars" w:linePitch="514" w:charSpace="-774"/>
        </w:sectPr>
      </w:pPr>
    </w:p>
    <w:bookmarkEnd w:id="34"/>
    <w:p w14:paraId="4BB2196A" w14:textId="77777777" w:rsidR="00F6313E" w:rsidRPr="00DD4C8F" w:rsidRDefault="006F16AB" w:rsidP="00F6313E">
      <w:pPr>
        <w:pStyle w:val="a8"/>
        <w:ind w:left="1005" w:hanging="769"/>
        <w:rPr>
          <w:rFonts w:ascii="標楷體" w:eastAsia="標楷體" w:hAnsi="標楷體"/>
          <w:bCs/>
          <w:sz w:val="26"/>
        </w:rPr>
      </w:pPr>
      <w:r w:rsidRPr="00DD4C8F">
        <w:rPr>
          <w:rFonts w:ascii="標楷體" w:eastAsia="標楷體" w:hAnsi="標楷體"/>
          <w:bCs/>
          <w:sz w:val="26"/>
        </w:rPr>
        <w:lastRenderedPageBreak/>
        <w:br w:type="page"/>
      </w:r>
    </w:p>
    <w:p w14:paraId="4BB2196B" w14:textId="77777777" w:rsidR="00F6313E" w:rsidRPr="00DD4C8F" w:rsidRDefault="000D6557" w:rsidP="00F6313E">
      <w:pPr>
        <w:pStyle w:val="a8"/>
        <w:ind w:left="1005" w:hanging="769"/>
        <w:rPr>
          <w:rFonts w:ascii="標楷體" w:eastAsia="標楷體" w:hAnsi="標楷體"/>
          <w:bCs/>
          <w:sz w:val="26"/>
        </w:rPr>
      </w:pPr>
      <w:r w:rsidRPr="00DD4C8F">
        <w:rPr>
          <w:rFonts w:ascii="標楷體" w:eastAsia="標楷體" w:hAnsi="標楷體" w:hint="eastAsia"/>
          <w:bCs/>
          <w:noProof/>
          <w:sz w:val="26"/>
        </w:rPr>
        <w:lastRenderedPageBreak/>
        <mc:AlternateContent>
          <mc:Choice Requires="wps">
            <w:drawing>
              <wp:anchor distT="0" distB="0" distL="114300" distR="114300" simplePos="0" relativeHeight="251660288" behindDoc="0" locked="0" layoutInCell="1" allowOverlap="1" wp14:anchorId="4BB21970" wp14:editId="4BB21971">
                <wp:simplePos x="0" y="0"/>
                <wp:positionH relativeFrom="column">
                  <wp:posOffset>-297353</wp:posOffset>
                </wp:positionH>
                <wp:positionV relativeFrom="paragraph">
                  <wp:posOffset>6200602</wp:posOffset>
                </wp:positionV>
                <wp:extent cx="6069330" cy="2147454"/>
                <wp:effectExtent l="0" t="0" r="0" b="5715"/>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47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DA" w14:textId="3D791C0D" w:rsidR="0079641E" w:rsidRPr="003736E2" w:rsidRDefault="0079641E" w:rsidP="007C583C">
                            <w:pPr>
                              <w:snapToGrid w:val="0"/>
                              <w:ind w:firstLineChars="0" w:firstLine="0"/>
                              <w:rPr>
                                <w:rFonts w:ascii="華康新特黑體" w:eastAsia="華康新特黑體"/>
                                <w:lang w:eastAsia="zh-TW"/>
                              </w:rPr>
                            </w:pPr>
                            <w:r w:rsidRPr="00086490">
                              <w:rPr>
                                <w:rFonts w:ascii="華康新特黑體" w:eastAsia="華康新特黑體" w:hint="eastAsia"/>
                                <w:lang w:eastAsia="zh-TW"/>
                              </w:rPr>
                              <w:t>經濟部投資促進司</w:t>
                            </w:r>
                          </w:p>
                          <w:p w14:paraId="4BB219DB" w14:textId="33B64886" w:rsidR="0079641E" w:rsidRPr="003736E2" w:rsidRDefault="0079641E" w:rsidP="007C583C">
                            <w:pPr>
                              <w:snapToGrid w:val="0"/>
                              <w:ind w:firstLineChars="0" w:firstLine="0"/>
                              <w:rPr>
                                <w:rFonts w:ascii="華康中黑體(P)" w:eastAsia="華康中黑體(P)" w:hAnsi="Arial" w:cs="Arial"/>
                                <w:sz w:val="20"/>
                                <w:szCs w:val="20"/>
                                <w:lang w:eastAsia="zh-TW"/>
                              </w:rPr>
                            </w:pPr>
                            <w:r w:rsidRPr="003736E2">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BB219DC" w14:textId="77777777" w:rsidR="0079641E" w:rsidRPr="003736E2" w:rsidRDefault="0079641E" w:rsidP="007C583C">
                            <w:pPr>
                              <w:snapToGrid w:val="0"/>
                              <w:ind w:firstLineChars="0" w:firstLine="0"/>
                              <w:rPr>
                                <w:rFonts w:ascii="華康中黑體(P)" w:eastAsia="華康中黑體(P)" w:hAnsi="Arial" w:cs="Arial"/>
                                <w:sz w:val="20"/>
                                <w:szCs w:val="20"/>
                                <w:lang w:eastAsia="zh-TW"/>
                              </w:rPr>
                            </w:pPr>
                            <w:r w:rsidRPr="003736E2">
                              <w:rPr>
                                <w:rFonts w:ascii="華康中黑體(P)" w:eastAsia="華康中黑體(P)" w:hAnsi="Arial" w:cs="Arial" w:hint="eastAsia"/>
                                <w:sz w:val="20"/>
                                <w:szCs w:val="20"/>
                                <w:lang w:eastAsia="zh-TW"/>
                              </w:rPr>
                              <w:t>電    話：+886-2-2389-2111</w:t>
                            </w:r>
                          </w:p>
                          <w:p w14:paraId="4BB219DD" w14:textId="77777777" w:rsidR="0079641E" w:rsidRPr="003736E2" w:rsidRDefault="0079641E" w:rsidP="007C583C">
                            <w:pPr>
                              <w:snapToGrid w:val="0"/>
                              <w:ind w:firstLineChars="0" w:firstLine="0"/>
                              <w:rPr>
                                <w:rFonts w:ascii="華康中黑體(P)" w:eastAsia="華康中黑體(P)" w:hAnsi="Arial" w:cs="Arial"/>
                                <w:sz w:val="20"/>
                                <w:szCs w:val="20"/>
                                <w:lang w:eastAsia="zh-TW"/>
                              </w:rPr>
                            </w:pPr>
                            <w:r w:rsidRPr="003736E2">
                              <w:rPr>
                                <w:rFonts w:ascii="華康中黑體(P)" w:eastAsia="華康中黑體(P)" w:hAnsi="Arial" w:cs="Arial" w:hint="eastAsia"/>
                                <w:sz w:val="20"/>
                                <w:szCs w:val="20"/>
                                <w:lang w:eastAsia="zh-TW"/>
                              </w:rPr>
                              <w:t>傳    真：+886-2-2382-0497</w:t>
                            </w:r>
                          </w:p>
                          <w:p w14:paraId="4BB219DE" w14:textId="77777777" w:rsidR="0079641E" w:rsidRPr="003736E2" w:rsidRDefault="0079641E" w:rsidP="007C583C">
                            <w:pPr>
                              <w:snapToGrid w:val="0"/>
                              <w:ind w:firstLineChars="0" w:firstLine="0"/>
                              <w:rPr>
                                <w:rFonts w:ascii="華康中黑體(P)" w:eastAsia="華康中黑體(P)" w:hAnsi="Arial" w:cs="Arial"/>
                                <w:sz w:val="20"/>
                                <w:szCs w:val="20"/>
                                <w:lang w:eastAsia="zh-TW"/>
                              </w:rPr>
                            </w:pPr>
                            <w:r w:rsidRPr="003736E2">
                              <w:rPr>
                                <w:rFonts w:ascii="華康中黑體(P)" w:eastAsia="華康中黑體(P)" w:hAnsi="Arial" w:cs="Arial" w:hint="eastAsia"/>
                                <w:sz w:val="20"/>
                                <w:szCs w:val="20"/>
                                <w:lang w:eastAsia="zh-TW"/>
                              </w:rPr>
                              <w:t>網    址：</w:t>
                            </w:r>
                            <w:r w:rsidRPr="003736E2">
                              <w:rPr>
                                <w:rFonts w:ascii="華康中黑體(P)" w:eastAsia="華康中黑體(P)" w:hAnsi="Arial" w:cs="Arial"/>
                                <w:sz w:val="20"/>
                                <w:szCs w:val="20"/>
                                <w:lang w:eastAsia="zh-TW"/>
                              </w:rPr>
                              <w:t>https://investtaiwan.nat.gov.tw/</w:t>
                            </w:r>
                          </w:p>
                          <w:p w14:paraId="4BB219DF" w14:textId="40806B4D" w:rsidR="0079641E" w:rsidRPr="003736E2" w:rsidRDefault="0079641E" w:rsidP="007C583C">
                            <w:pPr>
                              <w:snapToGrid w:val="0"/>
                              <w:ind w:firstLineChars="0" w:firstLine="0"/>
                              <w:rPr>
                                <w:rFonts w:ascii="華康中黑體(P)" w:eastAsia="華康中黑體(P)" w:hAnsi="Arial" w:cs="Arial"/>
                                <w:sz w:val="20"/>
                                <w:szCs w:val="20"/>
                              </w:rPr>
                            </w:pPr>
                            <w:r w:rsidRPr="003736E2">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3736E2">
                              <w:rPr>
                                <w:rFonts w:ascii="華康中黑體(P)" w:eastAsia="華康中黑體(P)" w:hAnsi="Arial" w:cs="Arial" w:hint="eastAsia"/>
                                <w:sz w:val="20"/>
                                <w:szCs w:val="20"/>
                              </w:rPr>
                              <w:t>@moea.gov.tw</w:t>
                            </w:r>
                          </w:p>
                          <w:p w14:paraId="4BB219E0" w14:textId="77777777" w:rsidR="0079641E" w:rsidRPr="003736E2" w:rsidRDefault="0079641E" w:rsidP="007C583C">
                            <w:pPr>
                              <w:snapToGrid w:val="0"/>
                              <w:ind w:firstLineChars="0" w:firstLine="0"/>
                              <w:rPr>
                                <w:rFonts w:ascii="華康中黑體(P)" w:eastAsia="華康中黑體(P)" w:hAnsi="Arial" w:cs="Arial"/>
                                <w:sz w:val="20"/>
                                <w:szCs w:val="20"/>
                              </w:rPr>
                            </w:pPr>
                          </w:p>
                          <w:p w14:paraId="4BB219E1" w14:textId="77777777" w:rsidR="0079641E" w:rsidRPr="003736E2" w:rsidRDefault="0079641E" w:rsidP="007C583C">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21970" id="文字方塊 2" o:spid="_x0000_s1027" type="#_x0000_t202" style="position:absolute;left:0;text-align:left;margin-left:-23.4pt;margin-top:488.25pt;width:477.9pt;height:16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lne5AEAAKkDAAAOAAAAZHJzL2Uyb0RvYy54bWysU9tu2zAMfR+wfxD0vthO3XQ14hRdiw4D&#10;ugvQ7QNkWbaF2aJGKbGzrx8lu2m2vQ17EURSPjznkN7eTEPPDgqdBlPybJVypoyEWpu25N++Prx5&#10;y5nzwtSiB6NKflSO3+xev9qOtlBr6KCvFTICMa4Ybck7722RJE52ahBuBVYZKjaAg/AUYpvUKEZC&#10;H/pknaabZASsLYJUzlH2fi7yXcRvGiX956ZxyrO+5MTNxxPjWYUz2W1F0aKwnZYLDfEPLAahDTU9&#10;Qd0LL9ge9V9Qg5YIDhq/kjAk0DRaqqiB1GTpH2qeOmFV1ELmOHuyyf0/WPnp8GS/IPPTO5hogFGE&#10;s48gvztm4K4TplW3iDB2StTUOAuWJaN1xfJpsNoVLoBU40eoachi7yECTQ0OwRXSyQidBnA8ma4m&#10;zyQlN+nm+uKCSpJq6yy/yi/z2EMUz59bdP69goGFS8mRphrhxeHR+UBHFM9PQjcDD7rv42R781uC&#10;HoZMpB8Yz9z9VE1M14u2oKaC+kh6EOZ9of2mSwf4k7ORdqXk7sdeoOKs/2DIk+ssz8NyxSC/vFpT&#10;gOeV6rwijCSoknvO5uudnxdyb1G3HXWap2DglnxsdFT4wmqhT/sQhS+7GxbuPI6vXv6w3S8AAAD/&#10;/wMAUEsDBBQABgAIAAAAIQBivB434AAAAAwBAAAPAAAAZHJzL2Rvd25yZXYueG1sTI/LTsMwEEX3&#10;SP0Ha5DYtXYhTUmIUyEQWxDlIbFz42kSNR5HsduEv++wKsvRHN17brGZXCdOOITWk4blQoFAqrxt&#10;qdbw+fEyvwcRoiFrOk+o4RcDbMrZVWFy60d6x9M21oJDKORGQxNjn0sZqgadCQvfI/Fv7wdnIp9D&#10;Le1gRg53nbxVKpXOtMQNjenxqcHqsD06DV+v+5/vRL3Vz27Vj35Sklwmtb65nh4fQESc4gWGP31W&#10;h5Kddv5INohOwzxJWT1qyNbpCgQTmcp43Y7Ru2WyBlkW8v+I8gwAAP//AwBQSwECLQAUAAYACAAA&#10;ACEAtoM4kv4AAADhAQAAEwAAAAAAAAAAAAAAAAAAAAAAW0NvbnRlbnRfVHlwZXNdLnhtbFBLAQIt&#10;ABQABgAIAAAAIQA4/SH/1gAAAJQBAAALAAAAAAAAAAAAAAAAAC8BAABfcmVscy8ucmVsc1BLAQIt&#10;ABQABgAIAAAAIQBzBlne5AEAAKkDAAAOAAAAAAAAAAAAAAAAAC4CAABkcnMvZTJvRG9jLnhtbFBL&#10;AQItABQABgAIAAAAIQBivB434AAAAAwBAAAPAAAAAAAAAAAAAAAAAD4EAABkcnMvZG93bnJldi54&#10;bWxQSwUGAAAAAAQABADzAAAASwUAAAAA&#10;" filled="f" stroked="f">
                <v:textbox>
                  <w:txbxContent>
                    <w:p w14:paraId="4BB219DA" w14:textId="3D791C0D" w:rsidR="0079641E" w:rsidRPr="003736E2" w:rsidRDefault="0079641E" w:rsidP="007C583C">
                      <w:pPr>
                        <w:snapToGrid w:val="0"/>
                        <w:ind w:firstLineChars="0" w:firstLine="0"/>
                        <w:rPr>
                          <w:rFonts w:ascii="華康新特黑體" w:eastAsia="華康新特黑體"/>
                          <w:lang w:eastAsia="zh-TW"/>
                        </w:rPr>
                      </w:pPr>
                      <w:r w:rsidRPr="00086490">
                        <w:rPr>
                          <w:rFonts w:ascii="華康新特黑體" w:eastAsia="華康新特黑體" w:hint="eastAsia"/>
                          <w:lang w:eastAsia="zh-TW"/>
                        </w:rPr>
                        <w:t>經濟部投資促進司</w:t>
                      </w:r>
                    </w:p>
                    <w:p w14:paraId="4BB219DB" w14:textId="33B64886" w:rsidR="0079641E" w:rsidRPr="003736E2" w:rsidRDefault="0079641E" w:rsidP="007C583C">
                      <w:pPr>
                        <w:snapToGrid w:val="0"/>
                        <w:ind w:firstLineChars="0" w:firstLine="0"/>
                        <w:rPr>
                          <w:rFonts w:ascii="華康中黑體(P)" w:eastAsia="華康中黑體(P)" w:hAnsi="Arial" w:cs="Arial"/>
                          <w:sz w:val="20"/>
                          <w:szCs w:val="20"/>
                          <w:lang w:eastAsia="zh-TW"/>
                        </w:rPr>
                      </w:pPr>
                      <w:r w:rsidRPr="003736E2">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BB219DC" w14:textId="77777777" w:rsidR="0079641E" w:rsidRPr="003736E2" w:rsidRDefault="0079641E" w:rsidP="007C583C">
                      <w:pPr>
                        <w:snapToGrid w:val="0"/>
                        <w:ind w:firstLineChars="0" w:firstLine="0"/>
                        <w:rPr>
                          <w:rFonts w:ascii="華康中黑體(P)" w:eastAsia="華康中黑體(P)" w:hAnsi="Arial" w:cs="Arial"/>
                          <w:sz w:val="20"/>
                          <w:szCs w:val="20"/>
                          <w:lang w:eastAsia="zh-TW"/>
                        </w:rPr>
                      </w:pPr>
                      <w:r w:rsidRPr="003736E2">
                        <w:rPr>
                          <w:rFonts w:ascii="華康中黑體(P)" w:eastAsia="華康中黑體(P)" w:hAnsi="Arial" w:cs="Arial" w:hint="eastAsia"/>
                          <w:sz w:val="20"/>
                          <w:szCs w:val="20"/>
                          <w:lang w:eastAsia="zh-TW"/>
                        </w:rPr>
                        <w:t>電    話：+886-2-2389-2111</w:t>
                      </w:r>
                    </w:p>
                    <w:p w14:paraId="4BB219DD" w14:textId="77777777" w:rsidR="0079641E" w:rsidRPr="003736E2" w:rsidRDefault="0079641E" w:rsidP="007C583C">
                      <w:pPr>
                        <w:snapToGrid w:val="0"/>
                        <w:ind w:firstLineChars="0" w:firstLine="0"/>
                        <w:rPr>
                          <w:rFonts w:ascii="華康中黑體(P)" w:eastAsia="華康中黑體(P)" w:hAnsi="Arial" w:cs="Arial"/>
                          <w:sz w:val="20"/>
                          <w:szCs w:val="20"/>
                          <w:lang w:eastAsia="zh-TW"/>
                        </w:rPr>
                      </w:pPr>
                      <w:r w:rsidRPr="003736E2">
                        <w:rPr>
                          <w:rFonts w:ascii="華康中黑體(P)" w:eastAsia="華康中黑體(P)" w:hAnsi="Arial" w:cs="Arial" w:hint="eastAsia"/>
                          <w:sz w:val="20"/>
                          <w:szCs w:val="20"/>
                          <w:lang w:eastAsia="zh-TW"/>
                        </w:rPr>
                        <w:t>傳    真：+886-2-2382-0497</w:t>
                      </w:r>
                    </w:p>
                    <w:p w14:paraId="4BB219DE" w14:textId="77777777" w:rsidR="0079641E" w:rsidRPr="003736E2" w:rsidRDefault="0079641E" w:rsidP="007C583C">
                      <w:pPr>
                        <w:snapToGrid w:val="0"/>
                        <w:ind w:firstLineChars="0" w:firstLine="0"/>
                        <w:rPr>
                          <w:rFonts w:ascii="華康中黑體(P)" w:eastAsia="華康中黑體(P)" w:hAnsi="Arial" w:cs="Arial"/>
                          <w:sz w:val="20"/>
                          <w:szCs w:val="20"/>
                          <w:lang w:eastAsia="zh-TW"/>
                        </w:rPr>
                      </w:pPr>
                      <w:r w:rsidRPr="003736E2">
                        <w:rPr>
                          <w:rFonts w:ascii="華康中黑體(P)" w:eastAsia="華康中黑體(P)" w:hAnsi="Arial" w:cs="Arial" w:hint="eastAsia"/>
                          <w:sz w:val="20"/>
                          <w:szCs w:val="20"/>
                          <w:lang w:eastAsia="zh-TW"/>
                        </w:rPr>
                        <w:t>網    址：</w:t>
                      </w:r>
                      <w:r w:rsidRPr="003736E2">
                        <w:rPr>
                          <w:rFonts w:ascii="華康中黑體(P)" w:eastAsia="華康中黑體(P)" w:hAnsi="Arial" w:cs="Arial"/>
                          <w:sz w:val="20"/>
                          <w:szCs w:val="20"/>
                          <w:lang w:eastAsia="zh-TW"/>
                        </w:rPr>
                        <w:t>https://investtaiwan.nat.gov.tw/</w:t>
                      </w:r>
                    </w:p>
                    <w:p w14:paraId="4BB219DF" w14:textId="40806B4D" w:rsidR="0079641E" w:rsidRPr="003736E2" w:rsidRDefault="0079641E" w:rsidP="007C583C">
                      <w:pPr>
                        <w:snapToGrid w:val="0"/>
                        <w:ind w:firstLineChars="0" w:firstLine="0"/>
                        <w:rPr>
                          <w:rFonts w:ascii="華康中黑體(P)" w:eastAsia="華康中黑體(P)" w:hAnsi="Arial" w:cs="Arial"/>
                          <w:sz w:val="20"/>
                          <w:szCs w:val="20"/>
                        </w:rPr>
                      </w:pPr>
                      <w:r w:rsidRPr="003736E2">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3736E2">
                        <w:rPr>
                          <w:rFonts w:ascii="華康中黑體(P)" w:eastAsia="華康中黑體(P)" w:hAnsi="Arial" w:cs="Arial" w:hint="eastAsia"/>
                          <w:sz w:val="20"/>
                          <w:szCs w:val="20"/>
                        </w:rPr>
                        <w:t>@moea.gov.tw</w:t>
                      </w:r>
                    </w:p>
                    <w:p w14:paraId="4BB219E0" w14:textId="77777777" w:rsidR="0079641E" w:rsidRPr="003736E2" w:rsidRDefault="0079641E" w:rsidP="007C583C">
                      <w:pPr>
                        <w:snapToGrid w:val="0"/>
                        <w:ind w:firstLineChars="0" w:firstLine="0"/>
                        <w:rPr>
                          <w:rFonts w:ascii="華康中黑體(P)" w:eastAsia="華康中黑體(P)" w:hAnsi="Arial" w:cs="Arial"/>
                          <w:sz w:val="20"/>
                          <w:szCs w:val="20"/>
                        </w:rPr>
                      </w:pPr>
                    </w:p>
                    <w:p w14:paraId="4BB219E1" w14:textId="77777777" w:rsidR="0079641E" w:rsidRPr="003736E2" w:rsidRDefault="0079641E" w:rsidP="007C583C">
                      <w:pPr>
                        <w:snapToGrid w:val="0"/>
                        <w:ind w:firstLineChars="0" w:firstLine="0"/>
                        <w:rPr>
                          <w:rFonts w:ascii="華康中黑體(P)" w:eastAsia="華康中黑體(P)" w:hAnsi="Arial" w:cs="Arial"/>
                          <w:sz w:val="20"/>
                          <w:szCs w:val="20"/>
                        </w:rPr>
                      </w:pPr>
                    </w:p>
                  </w:txbxContent>
                </v:textbox>
              </v:shape>
            </w:pict>
          </mc:Fallback>
        </mc:AlternateContent>
      </w:r>
      <w:r w:rsidRPr="00DD4C8F">
        <w:rPr>
          <w:rFonts w:ascii="標楷體" w:eastAsia="標楷體" w:hAnsi="標楷體" w:hint="eastAsia"/>
          <w:bCs/>
          <w:noProof/>
          <w:sz w:val="26"/>
        </w:rPr>
        <w:drawing>
          <wp:anchor distT="0" distB="0" distL="114300" distR="114300" simplePos="0" relativeHeight="251654144" behindDoc="1" locked="0" layoutInCell="1" allowOverlap="1" wp14:anchorId="4BB21972" wp14:editId="4BB21973">
            <wp:simplePos x="0" y="0"/>
            <wp:positionH relativeFrom="column">
              <wp:posOffset>-1118235</wp:posOffset>
            </wp:positionH>
            <wp:positionV relativeFrom="paragraph">
              <wp:posOffset>-2073910</wp:posOffset>
            </wp:positionV>
            <wp:extent cx="7620000" cy="11335385"/>
            <wp:effectExtent l="0" t="0" r="0" b="0"/>
            <wp:wrapNone/>
            <wp:docPr id="34" name="圖片 6"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3-19印尼-186-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6313E" w:rsidRPr="00DD4C8F" w:rsidSect="00442929">
      <w:headerReference w:type="default" r:id="rId112"/>
      <w:footerReference w:type="default" r:id="rId113"/>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EB320" w14:textId="77777777" w:rsidR="00757676" w:rsidRDefault="00757676" w:rsidP="008E5082">
      <w:pPr>
        <w:ind w:firstLine="480"/>
      </w:pPr>
      <w:r>
        <w:separator/>
      </w:r>
    </w:p>
  </w:endnote>
  <w:endnote w:type="continuationSeparator" w:id="0">
    <w:p w14:paraId="70411E98" w14:textId="77777777" w:rsidR="00757676" w:rsidRDefault="00757676" w:rsidP="008E5082">
      <w:pPr>
        <w:ind w:firstLine="480"/>
      </w:pPr>
      <w:r>
        <w:continuationSeparator/>
      </w:r>
    </w:p>
  </w:endnote>
  <w:endnote w:type="continuationNotice" w:id="1">
    <w:p w14:paraId="5D7CEA89" w14:textId="77777777" w:rsidR="00757676" w:rsidRDefault="00757676">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特粗明體">
    <w:altName w:val="細明體"/>
    <w:charset w:val="88"/>
    <w:family w:val="modern"/>
    <w:pitch w:val="fixed"/>
    <w:sig w:usb0="00000001" w:usb1="08080000" w:usb2="00000010" w:usb3="00000000" w:csb0="00100000" w:csb1="00000000"/>
  </w:font>
  <w:font w:name="華康粗圓體">
    <w:altName w:val="新細明體"/>
    <w:panose1 w:val="020F07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新細明體"/>
    <w:panose1 w:val="020207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明體 Std W9">
    <w:altName w:val="新細明體"/>
    <w:panose1 w:val="00000000000000000000"/>
    <w:charset w:val="88"/>
    <w:family w:val="roman"/>
    <w:notTrueType/>
    <w:pitch w:val="variable"/>
    <w:sig w:usb0="A00002FF" w:usb1="38CFFD7A" w:usb2="00000016" w:usb3="00000000" w:csb0="0010000D"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Unicode MS">
    <w:altName w:val="HGMaruGothicMPRO"/>
    <w:panose1 w:val="020B0604020202020204"/>
    <w:charset w:val="80"/>
    <w:family w:val="swiss"/>
    <w:notTrueType/>
    <w:pitch w:val="variable"/>
    <w:sig w:usb0="F7FFAFFF" w:usb1="E9DFFFFF" w:usb2="0000003F" w:usb3="00000000" w:csb0="003F01FF" w:csb1="00000000"/>
  </w:font>
  <w:font w:name="華康超黑體">
    <w:altName w:val="新細明體"/>
    <w:panose1 w:val="020B0C09000000000000"/>
    <w:charset w:val="88"/>
    <w:family w:val="modern"/>
    <w:pitch w:val="fixed"/>
    <w:sig w:usb0="80000001" w:usb1="28091800" w:usb2="00000016" w:usb3="00000000" w:csb0="00100000"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7A" w14:textId="77777777" w:rsidR="0079641E" w:rsidRDefault="0079641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7B" w14:textId="77777777" w:rsidR="0079641E" w:rsidRDefault="0079641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7D" w14:textId="77777777" w:rsidR="0079641E" w:rsidRDefault="0079641E">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0" w14:textId="659B59FF" w:rsidR="0079641E" w:rsidRPr="00C571B5" w:rsidRDefault="0079641E" w:rsidP="00854311">
    <w:pPr>
      <w:pStyle w:val="a9"/>
      <w:tabs>
        <w:tab w:val="clear" w:pos="4680"/>
        <w:tab w:val="clear" w:pos="9360"/>
      </w:tabs>
      <w:ind w:rightChars="3251" w:right="7802"/>
      <w:jc w:val="center"/>
      <w:rPr>
        <w:rFonts w:ascii="Footlight MT Light" w:hAnsi="Footlight MT Light"/>
        <w:i/>
        <w:iCs/>
        <w:noProof/>
        <w:sz w:val="32"/>
        <w:szCs w:val="32"/>
        <w:lang w:eastAsia="zh-TW" w:bidi="hi-IN"/>
      </w:rP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053C44">
      <w:rPr>
        <w:rFonts w:ascii="Footlight MT Light" w:hAnsi="Footlight MT Light"/>
        <w:i/>
        <w:iCs/>
        <w:noProof/>
        <w:sz w:val="32"/>
        <w:szCs w:val="32"/>
        <w:lang w:eastAsia="zh-TW" w:bidi="hi-IN"/>
      </w:rPr>
      <w:t>124</w:t>
    </w:r>
    <w:r w:rsidRPr="00B87C57">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1" w14:textId="73BEDCB1" w:rsidR="0079641E" w:rsidRPr="00873570" w:rsidRDefault="0079641E" w:rsidP="00854311">
    <w:pPr>
      <w:pStyle w:val="a9"/>
      <w:tabs>
        <w:tab w:val="clear" w:pos="4680"/>
        <w:tab w:val="clear" w:pos="9360"/>
      </w:tabs>
      <w:ind w:leftChars="3250" w:left="7800"/>
      <w:jc w:val="center"/>
      <w:rPr>
        <w:rFonts w:ascii="Footlight MT Light" w:hAnsi="Footlight MT Light"/>
        <w:i/>
        <w:iCs/>
        <w:noProof/>
        <w:sz w:val="32"/>
        <w:szCs w:val="32"/>
        <w:lang w:eastAsia="zh-TW" w:bidi="hi-IN"/>
      </w:rP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053C44">
      <w:rPr>
        <w:rFonts w:ascii="Footlight MT Light" w:hAnsi="Footlight MT Light"/>
        <w:i/>
        <w:iCs/>
        <w:noProof/>
        <w:sz w:val="32"/>
        <w:szCs w:val="32"/>
        <w:lang w:eastAsia="zh-TW" w:bidi="hi-IN"/>
      </w:rPr>
      <w:t>125</w:t>
    </w:r>
    <w:r w:rsidRPr="00B87C57">
      <w:rPr>
        <w:rFonts w:ascii="Footlight MT Light" w:hAnsi="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3" w14:textId="77777777" w:rsidR="0079641E" w:rsidRPr="00C571B5" w:rsidRDefault="0079641E" w:rsidP="00C571B5">
    <w:pPr>
      <w:pStyle w:val="a9"/>
      <w:ind w:leftChars="3250" w:left="7800"/>
      <w:jc w:val="center"/>
      <w:rPr>
        <w:rFonts w:ascii="Footlight MT Light" w:hAnsi="Footlight MT Light"/>
        <w:i/>
        <w:iCs/>
        <w:noProof/>
        <w:sz w:val="32"/>
        <w:szCs w:val="32"/>
        <w:lang w:eastAsia="zh-TW"/>
      </w:rPr>
    </w:pPr>
    <w:r w:rsidRPr="00B87C57">
      <w:rPr>
        <w:rFonts w:ascii="Footlight MT Light" w:hAnsi="Footlight MT Light"/>
        <w:i/>
        <w:iCs/>
        <w:noProof/>
        <w:sz w:val="32"/>
        <w:szCs w:val="32"/>
        <w:lang w:eastAsia="zh-TW"/>
      </w:rPr>
      <w:fldChar w:fldCharType="begin"/>
    </w:r>
    <w:r w:rsidRPr="00B87C57">
      <w:rPr>
        <w:rFonts w:ascii="Footlight MT Light" w:hAnsi="Footlight MT Light"/>
        <w:i/>
        <w:iCs/>
        <w:noProof/>
        <w:sz w:val="32"/>
        <w:szCs w:val="32"/>
        <w:lang w:eastAsia="zh-TW"/>
      </w:rPr>
      <w:instrText xml:space="preserve"> PAGE </w:instrText>
    </w:r>
    <w:r w:rsidRPr="00B87C57">
      <w:rPr>
        <w:rFonts w:ascii="Footlight MT Light" w:hAnsi="Footlight MT Light"/>
        <w:i/>
        <w:iCs/>
        <w:noProof/>
        <w:sz w:val="32"/>
        <w:szCs w:val="32"/>
        <w:lang w:eastAsia="zh-TW"/>
      </w:rPr>
      <w:fldChar w:fldCharType="separate"/>
    </w:r>
    <w:r>
      <w:rPr>
        <w:rFonts w:ascii="Footlight MT Light" w:hAnsi="Footlight MT Light"/>
        <w:i/>
        <w:iCs/>
        <w:noProof/>
        <w:sz w:val="32"/>
        <w:szCs w:val="32"/>
        <w:lang w:eastAsia="zh-TW"/>
      </w:rPr>
      <w:t>1</w:t>
    </w:r>
    <w:r w:rsidRPr="00B87C57">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E" w14:textId="77777777" w:rsidR="0079641E" w:rsidRPr="00B6197B" w:rsidRDefault="0079641E" w:rsidP="00B6197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D2E72" w14:textId="77777777" w:rsidR="00757676" w:rsidRDefault="00757676" w:rsidP="004967A0">
      <w:pPr>
        <w:ind w:firstLine="480"/>
      </w:pPr>
      <w:r>
        <w:separator/>
      </w:r>
    </w:p>
  </w:footnote>
  <w:footnote w:type="continuationSeparator" w:id="0">
    <w:p w14:paraId="4A3150C5" w14:textId="77777777" w:rsidR="00757676" w:rsidRDefault="00757676" w:rsidP="008E5082">
      <w:pPr>
        <w:ind w:firstLine="480"/>
      </w:pPr>
      <w:r>
        <w:continuationSeparator/>
      </w:r>
    </w:p>
  </w:footnote>
  <w:footnote w:type="continuationNotice" w:id="1">
    <w:p w14:paraId="1A4EF262" w14:textId="77777777" w:rsidR="00757676" w:rsidRDefault="00757676">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78" w14:textId="77777777" w:rsidR="0079641E" w:rsidRDefault="0079641E">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8" w14:textId="77777777" w:rsidR="0079641E" w:rsidRPr="00562D64" w:rsidRDefault="0079641E" w:rsidP="00F741E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07040" behindDoc="1" locked="0" layoutInCell="1" allowOverlap="1" wp14:anchorId="4BB219B9" wp14:editId="7D38407A">
              <wp:simplePos x="0" y="0"/>
              <wp:positionH relativeFrom="column">
                <wp:posOffset>3769360</wp:posOffset>
              </wp:positionH>
              <wp:positionV relativeFrom="paragraph">
                <wp:posOffset>-50165</wp:posOffset>
              </wp:positionV>
              <wp:extent cx="1590040" cy="198120"/>
              <wp:effectExtent l="0" t="0" r="3175" b="4445"/>
              <wp:wrapNone/>
              <wp:docPr id="15"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9" w14:textId="3ABEA4E4" w:rsidR="0079641E" w:rsidRPr="000C2131" w:rsidRDefault="0079641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B9"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4BB219E9" w14:textId="3ABEA4E4" w:rsidR="0079641E" w:rsidRPr="000C2131" w:rsidRDefault="0079641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28544" behindDoc="1" locked="0" layoutInCell="1" allowOverlap="1" wp14:anchorId="4BB219BB" wp14:editId="52FCD9DF">
              <wp:simplePos x="0" y="0"/>
              <wp:positionH relativeFrom="column">
                <wp:posOffset>-1270</wp:posOffset>
              </wp:positionH>
              <wp:positionV relativeFrom="paragraph">
                <wp:posOffset>-78740</wp:posOffset>
              </wp:positionV>
              <wp:extent cx="3707130" cy="338455"/>
              <wp:effectExtent l="8255" t="35560" r="8890" b="35560"/>
              <wp:wrapNone/>
              <wp:docPr id="14" name="手繪多邊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1E464D" id="手繪多邊形 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599872" behindDoc="1" locked="0" layoutInCell="1" allowOverlap="1" wp14:anchorId="4BB219BD" wp14:editId="1E70BEC4">
              <wp:simplePos x="0" y="0"/>
              <wp:positionH relativeFrom="column">
                <wp:posOffset>3709670</wp:posOffset>
              </wp:positionH>
              <wp:positionV relativeFrom="paragraph">
                <wp:posOffset>35560</wp:posOffset>
              </wp:positionV>
              <wp:extent cx="1714500" cy="113665"/>
              <wp:effectExtent l="4445" t="0" r="0" b="3175"/>
              <wp:wrapNone/>
              <wp:docPr id="13"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A40A7" id="矩形 4" o:spid="_x0000_s1026" style="position:absolute;margin-left:292.1pt;margin-top:2.8pt;width:135pt;height:8.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7470" w14:textId="77777777" w:rsidR="0079641E" w:rsidRPr="00562D64" w:rsidRDefault="0079641E" w:rsidP="00F741E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69856" behindDoc="1" locked="0" layoutInCell="1" allowOverlap="1" wp14:anchorId="6061C5B3" wp14:editId="21EA5C24">
              <wp:simplePos x="0" y="0"/>
              <wp:positionH relativeFrom="column">
                <wp:posOffset>3769360</wp:posOffset>
              </wp:positionH>
              <wp:positionV relativeFrom="paragraph">
                <wp:posOffset>-50165</wp:posOffset>
              </wp:positionV>
              <wp:extent cx="1590040" cy="198120"/>
              <wp:effectExtent l="0" t="0" r="3175" b="4445"/>
              <wp:wrapNone/>
              <wp:docPr id="38"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2C592" w14:textId="77777777" w:rsidR="0079641E" w:rsidRPr="000C2131" w:rsidRDefault="0079641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61C5B3"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28D2C592" w14:textId="77777777" w:rsidR="0079641E" w:rsidRPr="000C2131" w:rsidRDefault="0079641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777024" behindDoc="1" locked="0" layoutInCell="1" allowOverlap="1" wp14:anchorId="36DD8B13" wp14:editId="6C2D2201">
              <wp:simplePos x="0" y="0"/>
              <wp:positionH relativeFrom="column">
                <wp:posOffset>-1270</wp:posOffset>
              </wp:positionH>
              <wp:positionV relativeFrom="paragraph">
                <wp:posOffset>-78740</wp:posOffset>
              </wp:positionV>
              <wp:extent cx="3707130" cy="338455"/>
              <wp:effectExtent l="8255" t="35560" r="8890" b="35560"/>
              <wp:wrapNone/>
              <wp:docPr id="39" name="手繪多邊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08CC9D" id="手繪多邊形 5"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62688" behindDoc="1" locked="0" layoutInCell="1" allowOverlap="1" wp14:anchorId="1A7E72DB" wp14:editId="00090405">
              <wp:simplePos x="0" y="0"/>
              <wp:positionH relativeFrom="column">
                <wp:posOffset>3709670</wp:posOffset>
              </wp:positionH>
              <wp:positionV relativeFrom="paragraph">
                <wp:posOffset>35560</wp:posOffset>
              </wp:positionV>
              <wp:extent cx="1714500" cy="113665"/>
              <wp:effectExtent l="4445" t="0" r="0" b="3175"/>
              <wp:wrapNone/>
              <wp:docPr id="40"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D04A4" id="矩形 4" o:spid="_x0000_s1026" style="position:absolute;margin-left:292.1pt;margin-top:2.8pt;width:135pt;height:8.9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9" w14:textId="77777777" w:rsidR="0079641E" w:rsidRPr="00562D64" w:rsidRDefault="0079641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8480" behindDoc="1" locked="0" layoutInCell="1" allowOverlap="1" wp14:anchorId="4BB219BF" wp14:editId="0FF75582">
              <wp:simplePos x="0" y="0"/>
              <wp:positionH relativeFrom="column">
                <wp:posOffset>3769360</wp:posOffset>
              </wp:positionH>
              <wp:positionV relativeFrom="paragraph">
                <wp:posOffset>-50165</wp:posOffset>
              </wp:positionV>
              <wp:extent cx="1590040" cy="198120"/>
              <wp:effectExtent l="0" t="0" r="3175" b="4445"/>
              <wp:wrapNone/>
              <wp:docPr id="1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A" w14:textId="77777777" w:rsidR="0079641E" w:rsidRPr="000C2131" w:rsidRDefault="0079641E" w:rsidP="00C76046">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BF" id="_x0000_t202" coordsize="21600,21600" o:spt="202" path="m,l,21600r21600,l21600,xe">
              <v:stroke joinstyle="miter"/>
              <v:path gradientshapeok="t" o:connecttype="rect"/>
            </v:shapetype>
            <v:shape id="Text Box 140" o:spid="_x0000_s1036" type="#_x0000_t202" style="position:absolute;left:0;text-align:left;margin-left:296.8pt;margin-top:-3.95pt;width:125.2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4BB219EA" w14:textId="77777777" w:rsidR="0079641E" w:rsidRPr="000C2131" w:rsidRDefault="0079641E" w:rsidP="00C76046">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4080" behindDoc="1" locked="0" layoutInCell="1" allowOverlap="1" wp14:anchorId="4BB219C1" wp14:editId="06D42B88">
              <wp:simplePos x="0" y="0"/>
              <wp:positionH relativeFrom="column">
                <wp:posOffset>-1270</wp:posOffset>
              </wp:positionH>
              <wp:positionV relativeFrom="paragraph">
                <wp:posOffset>-78740</wp:posOffset>
              </wp:positionV>
              <wp:extent cx="3707130" cy="338455"/>
              <wp:effectExtent l="8255" t="35560" r="8890" b="35560"/>
              <wp:wrapNone/>
              <wp:docPr id="11"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C6ECC3" id="Freeform 141"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856" behindDoc="1" locked="0" layoutInCell="1" allowOverlap="1" wp14:anchorId="4BB219C3" wp14:editId="4D0FAFE7">
              <wp:simplePos x="0" y="0"/>
              <wp:positionH relativeFrom="column">
                <wp:posOffset>3709670</wp:posOffset>
              </wp:positionH>
              <wp:positionV relativeFrom="paragraph">
                <wp:posOffset>35560</wp:posOffset>
              </wp:positionV>
              <wp:extent cx="1714500" cy="113665"/>
              <wp:effectExtent l="4445" t="0" r="0" b="3175"/>
              <wp:wrapNone/>
              <wp:docPr id="1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F083D" id="Rectangle 139" o:spid="_x0000_s1026" style="position:absolute;margin-left:292.1pt;margin-top:2.8pt;width:135pt;height: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A" w14:textId="77777777" w:rsidR="0079641E" w:rsidRPr="00562D64" w:rsidRDefault="0079641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6368" behindDoc="1" locked="0" layoutInCell="1" allowOverlap="1" wp14:anchorId="4BB219C5" wp14:editId="72CDAA4D">
              <wp:simplePos x="0" y="0"/>
              <wp:positionH relativeFrom="column">
                <wp:posOffset>3769360</wp:posOffset>
              </wp:positionH>
              <wp:positionV relativeFrom="paragraph">
                <wp:posOffset>-50165</wp:posOffset>
              </wp:positionV>
              <wp:extent cx="1590040" cy="198120"/>
              <wp:effectExtent l="0" t="0" r="3175" b="4445"/>
              <wp:wrapNone/>
              <wp:docPr id="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B" w14:textId="77777777" w:rsidR="0079641E" w:rsidRPr="000C2131" w:rsidRDefault="0079641E" w:rsidP="00D673C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C5" id="_x0000_t202" coordsize="21600,21600" o:spt="202" path="m,l,21600r21600,l21600,xe">
              <v:stroke joinstyle="miter"/>
              <v:path gradientshapeok="t" o:connecttype="rect"/>
            </v:shapetype>
            <v:shape id="Text Box 149" o:spid="_x0000_s1037" type="#_x0000_t202" style="position:absolute;left:0;text-align:left;margin-left:296.8pt;margin-top:-3.95pt;width:125.2pt;height:15.6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4BB219EB" w14:textId="77777777" w:rsidR="0079641E" w:rsidRPr="000C2131" w:rsidRDefault="0079641E" w:rsidP="00D673C1">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2512" behindDoc="1" locked="0" layoutInCell="1" allowOverlap="1" wp14:anchorId="4BB219C7" wp14:editId="570B2DD4">
              <wp:simplePos x="0" y="0"/>
              <wp:positionH relativeFrom="column">
                <wp:posOffset>-1270</wp:posOffset>
              </wp:positionH>
              <wp:positionV relativeFrom="paragraph">
                <wp:posOffset>-78740</wp:posOffset>
              </wp:positionV>
              <wp:extent cx="3707130" cy="338455"/>
              <wp:effectExtent l="8255" t="35560" r="8890" b="35560"/>
              <wp:wrapNone/>
              <wp:docPr id="8"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AB84DE" id="Freeform 150"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0224" behindDoc="1" locked="0" layoutInCell="1" allowOverlap="1" wp14:anchorId="4BB219C9" wp14:editId="1496A892">
              <wp:simplePos x="0" y="0"/>
              <wp:positionH relativeFrom="column">
                <wp:posOffset>3709670</wp:posOffset>
              </wp:positionH>
              <wp:positionV relativeFrom="paragraph">
                <wp:posOffset>35560</wp:posOffset>
              </wp:positionV>
              <wp:extent cx="1714500" cy="113665"/>
              <wp:effectExtent l="4445" t="0" r="0" b="3175"/>
              <wp:wrapNone/>
              <wp:docPr id="7"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CB097" id="Rectangle 148" o:spid="_x0000_s1026" style="position:absolute;margin-left:292.1pt;margin-top:2.8pt;width:135pt;height:8.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B" w14:textId="77777777" w:rsidR="0079641E" w:rsidRPr="00562D64" w:rsidRDefault="0079641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1792" behindDoc="1" locked="0" layoutInCell="1" allowOverlap="1" wp14:anchorId="4BB219CB" wp14:editId="1E9826C8">
              <wp:simplePos x="0" y="0"/>
              <wp:positionH relativeFrom="column">
                <wp:posOffset>3769360</wp:posOffset>
              </wp:positionH>
              <wp:positionV relativeFrom="paragraph">
                <wp:posOffset>-50165</wp:posOffset>
              </wp:positionV>
              <wp:extent cx="1590040" cy="198120"/>
              <wp:effectExtent l="0" t="0" r="3175" b="4445"/>
              <wp:wrapNone/>
              <wp:docPr id="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C" w14:textId="77777777" w:rsidR="0079641E" w:rsidRPr="000C2131" w:rsidRDefault="0079641E" w:rsidP="003E012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CB" id="_x0000_t202" coordsize="21600,21600" o:spt="202" path="m,l,21600r21600,l21600,xe">
              <v:stroke joinstyle="miter"/>
              <v:path gradientshapeok="t" o:connecttype="rect"/>
            </v:shapetype>
            <v:shape id="Text Box 143" o:spid="_x0000_s1038" type="#_x0000_t202" style="position:absolute;left:0;text-align:left;margin-left:296.8pt;margin-top:-3.95pt;width:125.2pt;height:15.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4BB219EC" w14:textId="77777777" w:rsidR="0079641E" w:rsidRPr="000C2131" w:rsidRDefault="0079641E" w:rsidP="003E012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7936" behindDoc="1" locked="0" layoutInCell="1" allowOverlap="1" wp14:anchorId="4BB219CD" wp14:editId="4E14963B">
              <wp:simplePos x="0" y="0"/>
              <wp:positionH relativeFrom="column">
                <wp:posOffset>-1270</wp:posOffset>
              </wp:positionH>
              <wp:positionV relativeFrom="paragraph">
                <wp:posOffset>-78740</wp:posOffset>
              </wp:positionV>
              <wp:extent cx="3707130" cy="338455"/>
              <wp:effectExtent l="8255" t="35560" r="8890" b="35560"/>
              <wp:wrapNone/>
              <wp:docPr id="5"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4CA25F" id="Freeform 144"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5168" behindDoc="1" locked="0" layoutInCell="1" allowOverlap="1" wp14:anchorId="4BB219CF" wp14:editId="6DDC04D6">
              <wp:simplePos x="0" y="0"/>
              <wp:positionH relativeFrom="column">
                <wp:posOffset>3709670</wp:posOffset>
              </wp:positionH>
              <wp:positionV relativeFrom="paragraph">
                <wp:posOffset>35560</wp:posOffset>
              </wp:positionV>
              <wp:extent cx="1714500" cy="113665"/>
              <wp:effectExtent l="4445" t="0" r="0" b="3175"/>
              <wp:wrapNone/>
              <wp:docPr id="4"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441FB" id="Rectangle 142"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C" w14:textId="77777777" w:rsidR="0079641E" w:rsidRPr="00562D64" w:rsidRDefault="0079641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21376" behindDoc="1" locked="0" layoutInCell="1" allowOverlap="1" wp14:anchorId="4BB219D1" wp14:editId="64017FBE">
              <wp:simplePos x="0" y="0"/>
              <wp:positionH relativeFrom="column">
                <wp:posOffset>3769360</wp:posOffset>
              </wp:positionH>
              <wp:positionV relativeFrom="paragraph">
                <wp:posOffset>-50165</wp:posOffset>
              </wp:positionV>
              <wp:extent cx="1590040" cy="198120"/>
              <wp:effectExtent l="0" t="0" r="3175" b="4445"/>
              <wp:wrapNone/>
              <wp:docPr id="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D" w14:textId="77777777" w:rsidR="0079641E" w:rsidRPr="000C2131" w:rsidRDefault="0079641E" w:rsidP="003E012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D1" id="_x0000_t202" coordsize="21600,21600" o:spt="202" path="m,l,21600r21600,l21600,xe">
              <v:stroke joinstyle="miter"/>
              <v:path gradientshapeok="t" o:connecttype="rect"/>
            </v:shapetype>
            <v:shape id="Text Box 146" o:spid="_x0000_s1039" type="#_x0000_t202" style="position:absolute;left:0;text-align:left;margin-left:296.8pt;margin-top:-3.95pt;width:125.2pt;height:15.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JQ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WTtq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MeV&#10;olDYAQAAmQMAAA4AAAAAAAAAAAAAAAAALgIAAGRycy9lMm9Eb2MueG1sUEsBAi0AFAAGAAgAAAAh&#10;AMgAmxDfAAAACQEAAA8AAAAAAAAAAAAAAAAAMgQAAGRycy9kb3ducmV2LnhtbFBLBQYAAAAABAAE&#10;APMAAAA+BQAAAAA=&#10;" filled="f" stroked="f">
              <v:textbox style="mso-fit-shape-to-text:t" inset="0,0,0,0">
                <w:txbxContent>
                  <w:p w14:paraId="4BB219ED" w14:textId="77777777" w:rsidR="0079641E" w:rsidRPr="000C2131" w:rsidRDefault="0079641E" w:rsidP="003E012E">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5648" behindDoc="1" locked="0" layoutInCell="1" allowOverlap="1" wp14:anchorId="4BB219D3" wp14:editId="3E151101">
              <wp:simplePos x="0" y="0"/>
              <wp:positionH relativeFrom="column">
                <wp:posOffset>-1270</wp:posOffset>
              </wp:positionH>
              <wp:positionV relativeFrom="paragraph">
                <wp:posOffset>-78740</wp:posOffset>
              </wp:positionV>
              <wp:extent cx="3707130" cy="338455"/>
              <wp:effectExtent l="8255" t="35560" r="8890" b="35560"/>
              <wp:wrapNone/>
              <wp:docPr id="2"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EA4489" id="Freeform 14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14208" behindDoc="1" locked="0" layoutInCell="1" allowOverlap="1" wp14:anchorId="4BB219D5" wp14:editId="1B31E3EB">
              <wp:simplePos x="0" y="0"/>
              <wp:positionH relativeFrom="column">
                <wp:posOffset>3709670</wp:posOffset>
              </wp:positionH>
              <wp:positionV relativeFrom="paragraph">
                <wp:posOffset>35560</wp:posOffset>
              </wp:positionV>
              <wp:extent cx="1714500" cy="113665"/>
              <wp:effectExtent l="4445" t="0" r="0" b="3175"/>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AC91E" id="Rectangle 145" o:spid="_x0000_s1026" style="position:absolute;margin-left:292.1pt;margin-top:2.8pt;width:135pt;height:8.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D" w14:textId="77777777" w:rsidR="0079641E" w:rsidRPr="00DA461B" w:rsidRDefault="0079641E" w:rsidP="00DA461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79" w14:textId="77777777" w:rsidR="0079641E" w:rsidRPr="00562D64" w:rsidRDefault="0079641E"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7C" w14:textId="77777777" w:rsidR="0079641E" w:rsidRDefault="0079641E">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7E" w14:textId="77777777" w:rsidR="0079641E" w:rsidRDefault="0079641E">
    <w:pPr>
      <w:pStyle w:val="a9"/>
    </w:pPr>
    <w:r>
      <w:rPr>
        <w:noProof/>
        <w:lang w:eastAsia="zh-TW"/>
      </w:rPr>
      <mc:AlternateContent>
        <mc:Choice Requires="wps">
          <w:drawing>
            <wp:anchor distT="0" distB="0" distL="114300" distR="114300" simplePos="0" relativeHeight="251574272" behindDoc="1" locked="0" layoutInCell="1" allowOverlap="1" wp14:anchorId="4BB2198F" wp14:editId="7D70206A">
              <wp:simplePos x="0" y="0"/>
              <wp:positionH relativeFrom="column">
                <wp:posOffset>1693545</wp:posOffset>
              </wp:positionH>
              <wp:positionV relativeFrom="paragraph">
                <wp:posOffset>-78740</wp:posOffset>
              </wp:positionV>
              <wp:extent cx="3718560" cy="338455"/>
              <wp:effectExtent l="7620" t="35560" r="7620" b="35560"/>
              <wp:wrapNone/>
              <wp:docPr id="33"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4E39E2" id="Freeform 111"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568128" behindDoc="1" locked="0" layoutInCell="1" allowOverlap="1" wp14:anchorId="4BB21991" wp14:editId="399AA9C8">
              <wp:simplePos x="0" y="0"/>
              <wp:positionH relativeFrom="column">
                <wp:posOffset>72390</wp:posOffset>
              </wp:positionH>
              <wp:positionV relativeFrom="paragraph">
                <wp:posOffset>-95885</wp:posOffset>
              </wp:positionV>
              <wp:extent cx="1530350" cy="264160"/>
              <wp:effectExtent l="0" t="0" r="0" b="3175"/>
              <wp:wrapNone/>
              <wp:docPr id="3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2" w14:textId="77777777" w:rsidR="0079641E" w:rsidRPr="000C2131" w:rsidRDefault="0079641E" w:rsidP="00C571B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印度</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91" id="_x0000_t202" coordsize="21600,21600" o:spt="202" path="m,l,21600r21600,l21600,xe">
              <v:stroke joinstyle="miter"/>
              <v:path gradientshapeok="t" o:connecttype="rect"/>
            </v:shapetype>
            <v:shape id="Text Box 110" o:spid="_x0000_s1028" type="#_x0000_t202" style="position:absolute;left:0;text-align:left;margin-left:5.7pt;margin-top:-7.55pt;width:120.5pt;height:20.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w1QEAAJEDAAAOAAAAZHJzL2Uyb0RvYy54bWysU9tu2zAMfR+wfxD0vthJ12Aw4hRdiwwD&#10;ugvQ9QMYWbaF2aJGKbGzrx8lx+nWvQ17EWiROjznkN7cjH0njpq8QVvK5SKXQluFlbFNKZ++7d68&#10;k8IHsBV0aHUpT9rLm+3rV5vBFXqFLXaVJsEg1heDK2UbgiuyzKtW9+AX6LTlZI3UQ+BParKKYGD0&#10;vstWeb7OBqTKESrtPd/eT0m5Tfh1rVX4UtdeB9GVkrmFdFI69/HMthsoGgLXGnWmAf/AogdjuekF&#10;6h4CiAOZv6B6owg91mGhsM+wro3SSQOrWeYv1Dy24HTSwuZ4d7HJ/z9Y9fn46L6SCON7HHmASYR3&#10;D6i+e2HxrgXb6FsiHFoNFTdeRsuywfni/DRa7QsfQfbDJ6x4yHAImIDGmvroCusUjM4DOF1M12MQ&#10;Kra8vsqvrjmlOLdav12u01QyKObXjnz4oLEXMSgl8VATOhwffIhsoJhLYjOLO9N1abCd/eOCC+NN&#10;Yh8JT9TDuB+5OqrYY3ViHYTTnvBec9Ai/ZRi4B0ppf9xANJSdB8texEXag5oDvZzAFbx01IGKabw&#10;LkyLd3BkmpaRZ7dv2a+dSVKeWZx58tyTwvOOxsX6/TtVPf9J218AAAD//wMAUEsDBBQABgAIAAAA&#10;IQDNUYKN3AAAAAkBAAAPAAAAZHJzL2Rvd25yZXYueG1sTI8xT8QwDIV3JP5DZCQWdJemohWUpieE&#10;YGHjjoUt15i2InGqJteW+/WYCTY/++n5e/Vu9U7MOMUhkAa1zUAgtcEO1Gl4P7xs7kDEZMgaFwg1&#10;fGOEXXN5UZvKhoXecN6nTnAIxcpo6FMaKylj26M3cRtGJL59hsmbxHLqpJ3MwuHeyTzLSunNQPyh&#10;NyM+9dh+7U9eQ7k+jzev95gv59bN9HFWKqHS+vpqfXwAkXBNf2b4xWd0aJjpGE5ko3Cs1S07NWxU&#10;oUCwIS9y3hx5KAuQTS3/N2h+AAAA//8DAFBLAQItABQABgAIAAAAIQC2gziS/gAAAOEBAAATAAAA&#10;AAAAAAAAAAAAAAAAAABbQ29udGVudF9UeXBlc10ueG1sUEsBAi0AFAAGAAgAAAAhADj9If/WAAAA&#10;lAEAAAsAAAAAAAAAAAAAAAAALwEAAF9yZWxzLy5yZWxzUEsBAi0AFAAGAAgAAAAhAMNvL/DVAQAA&#10;kQMAAA4AAAAAAAAAAAAAAAAALgIAAGRycy9lMm9Eb2MueG1sUEsBAi0AFAAGAAgAAAAhAM1Rgo3c&#10;AAAACQEAAA8AAAAAAAAAAAAAAAAALwQAAGRycy9kb3ducmV2LnhtbFBLBQYAAAAABAAEAPMAAAA4&#10;BQAAAAA=&#10;" filled="f" stroked="f">
              <v:textbox style="mso-fit-shape-to-text:t" inset="0,0,0,0">
                <w:txbxContent>
                  <w:p w14:paraId="4BB219E2" w14:textId="77777777" w:rsidR="0079641E" w:rsidRPr="000C2131" w:rsidRDefault="0079641E" w:rsidP="00C571B5">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印度</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561984" behindDoc="1" locked="0" layoutInCell="1" allowOverlap="1" wp14:anchorId="4BB21993" wp14:editId="741DE302">
              <wp:simplePos x="0" y="0"/>
              <wp:positionH relativeFrom="column">
                <wp:posOffset>-22860</wp:posOffset>
              </wp:positionH>
              <wp:positionV relativeFrom="paragraph">
                <wp:posOffset>35560</wp:posOffset>
              </wp:positionV>
              <wp:extent cx="1714500" cy="113665"/>
              <wp:effectExtent l="0" t="0" r="3810" b="3175"/>
              <wp:wrapNone/>
              <wp:docPr id="3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C94F4" id="Rectangle 109" o:spid="_x0000_s1026" style="position:absolute;margin-left:-1.8pt;margin-top:2.8pt;width:135pt;height:8.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7F" w14:textId="77777777" w:rsidR="0079641E" w:rsidRPr="00562D64" w:rsidRDefault="0079641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592704" behindDoc="1" locked="0" layoutInCell="1" allowOverlap="1" wp14:anchorId="4BB21995" wp14:editId="2E9BCA5F">
              <wp:simplePos x="0" y="0"/>
              <wp:positionH relativeFrom="column">
                <wp:posOffset>-9525</wp:posOffset>
              </wp:positionH>
              <wp:positionV relativeFrom="paragraph">
                <wp:posOffset>-95885</wp:posOffset>
              </wp:positionV>
              <wp:extent cx="3707130" cy="338455"/>
              <wp:effectExtent l="9525" t="37465" r="7620" b="33655"/>
              <wp:wrapNone/>
              <wp:docPr id="30"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90B74BB" id="Freeform 11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5pt,7pt,184.35pt,5.75pt,189.85pt,-2.75pt,194pt,16.35pt,199.2pt,-3.45pt,205.1pt,10.55pt,208.9pt,-7.55pt,213.7pt,19.1pt,216.85pt,.3pt,223.05pt,12.95pt,229.95pt,-5.85pt,232.75pt,5.75pt,291.15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f3Q0Lt8AAAAJ&#10;AQAADwAAAGRycy9kb3ducmV2LnhtbEyPTU/DMAyG70j8h8hI3Lb0Y4NSmk4TGhLcxuCwo5eYtqJx&#10;qibbCr+ewAVOluVHr5+3Wk22FycafedYQTpPQBBrZzpuFLy9Ps4KED4gG+wdk4JP8rCqLy8qLI07&#10;8wuddqERMYR9iQraEIZSSq9bsujnbiCOt3c3WgxxHRtpRjzHcNvLLElupMWO44cWB3poSX/sjlbB&#10;00J/6XX7vDH5Hhd3dLvptvtEqeuraX0PItAU/mD40Y/qUEengzuy8aJXMEuXkfydKYgILIssB3FQ&#10;kBcZyLqS/xvU3wAAAP//AwBQSwECLQAUAAYACAAAACEAtoM4kv4AAADhAQAAEwAAAAAAAAAAAAAA&#10;AAAAAAAAW0NvbnRlbnRfVHlwZXNdLnhtbFBLAQItABQABgAIAAAAIQA4/SH/1gAAAJQBAAALAAAA&#10;AAAAAAAAAAAAAC8BAABfcmVscy8ucmVsc1BLAQItABQABgAIAAAAIQAxumcoBAQAANMMAAAOAAAA&#10;AAAAAAAAAAAAAC4CAABkcnMvZTJvRG9jLnhtbFBLAQItABQABgAIAAAAIQB/dDQu3wAAAAk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586560" behindDoc="1" locked="0" layoutInCell="1" allowOverlap="1" wp14:anchorId="4BB21997" wp14:editId="61F27C6A">
              <wp:simplePos x="0" y="0"/>
              <wp:positionH relativeFrom="column">
                <wp:posOffset>3761105</wp:posOffset>
              </wp:positionH>
              <wp:positionV relativeFrom="paragraph">
                <wp:posOffset>-67310</wp:posOffset>
              </wp:positionV>
              <wp:extent cx="1590040" cy="198120"/>
              <wp:effectExtent l="0" t="0" r="1905" b="2540"/>
              <wp:wrapNone/>
              <wp:docPr id="2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3" w14:textId="77777777" w:rsidR="0079641E" w:rsidRPr="000C2131" w:rsidRDefault="0079641E" w:rsidP="00C571B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97" id="_x0000_t202" coordsize="21600,21600" o:spt="202" path="m,l,21600r21600,l21600,xe">
              <v:stroke joinstyle="miter"/>
              <v:path gradientshapeok="t" o:connecttype="rect"/>
            </v:shapetype>
            <v:shape id="Text Box 116" o:spid="_x0000_s1029" type="#_x0000_t202" style="position:absolute;left:0;text-align:left;margin-left:296.15pt;margin-top:-5.3pt;width:125.2pt;height:15.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IB12oHeAAAACgEAAA8AAABkcnMvZG93bnJldi54bWxMj8FOwzAMhu9IvENkJC5oSxOgbKXu&#10;hBBcuDG4cMsa01Y0TtVkbdnTE05wtP3p9/eXu8X1YqIxdJ4R1DoDQVx723GD8P72vNqACNGwNb1n&#10;QvimALvq/Kw0hfUzv9K0j41IIRwKg9DGOBRShrolZ8LaD8Tp9ulHZ2Iax0ba0cwp3PVSZ1kunek4&#10;fWjNQI8t1V/7o0PIl6fh6mVLej7V/cQfJ6UiKcTLi+XhHkSkJf7B8Kuf1KFKTgd/ZBtEj3C71dcJ&#10;RVipLAeRiM2NvgNxQNBpIatS/q9Q/QAAAP//AwBQSwECLQAUAAYACAAAACEAtoM4kv4AAADhAQAA&#10;EwAAAAAAAAAAAAAAAAAAAAAAW0NvbnRlbnRfVHlwZXNdLnhtbFBLAQItABQABgAIAAAAIQA4/SH/&#10;1gAAAJQBAAALAAAAAAAAAAAAAAAAAC8BAABfcmVscy8ucmVsc1BLAQItABQABgAIAAAAIQC4DByp&#10;1wEAAJgDAAAOAAAAAAAAAAAAAAAAAC4CAABkcnMvZTJvRG9jLnhtbFBLAQItABQABgAIAAAAIQCA&#10;ddqB3gAAAAoBAAAPAAAAAAAAAAAAAAAAADEEAABkcnMvZG93bnJldi54bWxQSwUGAAAAAAQABADz&#10;AAAAPAUAAAAA&#10;" filled="f" stroked="f">
              <v:textbox style="mso-fit-shape-to-text:t" inset="0,0,0,0">
                <w:txbxContent>
                  <w:p w14:paraId="4BB219E3" w14:textId="77777777" w:rsidR="0079641E" w:rsidRPr="000C2131" w:rsidRDefault="0079641E" w:rsidP="00C571B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580416" behindDoc="1" locked="0" layoutInCell="1" allowOverlap="1" wp14:anchorId="4BB21999" wp14:editId="51987CA4">
              <wp:simplePos x="0" y="0"/>
              <wp:positionH relativeFrom="column">
                <wp:posOffset>3701415</wp:posOffset>
              </wp:positionH>
              <wp:positionV relativeFrom="paragraph">
                <wp:posOffset>18415</wp:posOffset>
              </wp:positionV>
              <wp:extent cx="1714500" cy="113665"/>
              <wp:effectExtent l="0" t="0" r="3810" b="1270"/>
              <wp:wrapNone/>
              <wp:docPr id="2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1562F" id="Rectangle 115" o:spid="_x0000_s1026" style="position:absolute;margin-left:291.45pt;margin-top:1.45pt;width:135pt;height:8.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gy8pv2wAAAAgBAAAPAAAAZHJzL2Rvd25yZXYueG1sTI9BT8Mw&#10;DIXvSPyHyEjcWLqOTaU0naZJgyPahjhnjWm7NU6VpFv597gnONlP7+n5c7EebSeu6EPrSMF8loBA&#10;qpxpqVbwedw9ZSBC1GR05wgV/GCAdXl/V+jcuBvt8XqIteASCrlW0MTY51KGqkGrw8z1SOx9O291&#10;ZOlraby+cbntZJokK2l1S3yh0T1uG6wuh8EqkMeVj5fF8+K8jyHd2OHt/aP6UurxYdy8gog4xr8w&#10;TPiMDiUzndxAJohOwTJLXziqYBrsZ8tpObFOMpBlIf8/UP4CAAD//wMAUEsBAi0AFAAGAAgAAAAh&#10;ALaDOJL+AAAA4QEAABMAAAAAAAAAAAAAAAAAAAAAAFtDb250ZW50X1R5cGVzXS54bWxQSwECLQAU&#10;AAYACAAAACEAOP0h/9YAAACUAQAACwAAAAAAAAAAAAAAAAAvAQAAX3JlbHMvLnJlbHNQSwECLQAU&#10;AAYACAAAACEA2WWkUOcBAAC1AwAADgAAAAAAAAAAAAAAAAAuAgAAZHJzL2Uyb0RvYy54bWxQSwEC&#10;LQAUAAYACAAAACEAoMvKb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2" w14:textId="77777777" w:rsidR="0079641E" w:rsidRDefault="0079641E">
    <w:pPr>
      <w:pStyle w:val="a9"/>
    </w:pPr>
    <w:r>
      <w:rPr>
        <w:noProof/>
        <w:lang w:eastAsia="zh-TW"/>
      </w:rPr>
      <mc:AlternateContent>
        <mc:Choice Requires="wps">
          <w:drawing>
            <wp:anchor distT="0" distB="0" distL="114300" distR="114300" simplePos="0" relativeHeight="251555840" behindDoc="1" locked="0" layoutInCell="1" allowOverlap="1" wp14:anchorId="4BB2199B" wp14:editId="2FA1F472">
              <wp:simplePos x="0" y="0"/>
              <wp:positionH relativeFrom="column">
                <wp:posOffset>0</wp:posOffset>
              </wp:positionH>
              <wp:positionV relativeFrom="paragraph">
                <wp:posOffset>-95885</wp:posOffset>
              </wp:positionV>
              <wp:extent cx="3707130" cy="338455"/>
              <wp:effectExtent l="9525" t="37465" r="7620" b="33655"/>
              <wp:wrapNone/>
              <wp:docPr id="27"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852288" id="Freeform 105"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TnFv2N0AAAAH&#10;AQAADwAAAGRycy9kb3ducmV2LnhtbEyPwU7DMBBE70j8g7VI3FonTQshxKkqVCS4QeHQ49Ze4oh4&#10;HcVuG/h6zAmOoxnNvKnXk+vFicbQeVaQzzMQxNqbjlsF72+PsxJEiMgGe8+k4IsCrJvLixor48/8&#10;SqddbEUq4VChAhvjUEkZtCWHYe4H4uR9+NFhTHJspRnxnMpdLxdZdiMddpwWLA70YEl/7o5OwdNS&#10;f+uNfd6aYo/LO7rddi/7TKnrq2lzDyLSFP/C8Iuf0KFJTAd/ZBNEryAdiQpm+SoHkexVWaQnBwVF&#10;uQDZ1PI/f/MDAAD//wMAUEsBAi0AFAAGAAgAAAAhALaDOJL+AAAA4QEAABMAAAAAAAAAAAAAAAAA&#10;AAAAAFtDb250ZW50X1R5cGVzXS54bWxQSwECLQAUAAYACAAAACEAOP0h/9YAAACUAQAACwAAAAAA&#10;AAAAAAAAAAAvAQAAX3JlbHMvLnJlbHNQSwECLQAUAAYACAAAACEAMbpnKAQEAADTDAAADgAAAAAA&#10;AAAAAAAAAAAuAgAAZHJzL2Uyb0RvYy54bWxQSwECLQAUAAYACAAAACEATnFv2N0AAAAHAQAADwAA&#10;AAAAAAAAAAAAAABeBgAAZHJzL2Rvd25yZXYueG1sUEsFBgAAAAAEAAQA8wAAAGg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549696" behindDoc="1" locked="0" layoutInCell="1" allowOverlap="1" wp14:anchorId="4BB2199D" wp14:editId="40845447">
              <wp:simplePos x="0" y="0"/>
              <wp:positionH relativeFrom="column">
                <wp:posOffset>3770630</wp:posOffset>
              </wp:positionH>
              <wp:positionV relativeFrom="paragraph">
                <wp:posOffset>-67310</wp:posOffset>
              </wp:positionV>
              <wp:extent cx="1590040" cy="198120"/>
              <wp:effectExtent l="0" t="0" r="1905" b="2540"/>
              <wp:wrapNone/>
              <wp:docPr id="2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4" w14:textId="77777777" w:rsidR="0079641E" w:rsidRPr="000C2131" w:rsidRDefault="0079641E" w:rsidP="00C571B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9D" id="_x0000_t202" coordsize="21600,21600" o:spt="202" path="m,l,21600r21600,l21600,xe">
              <v:stroke joinstyle="miter"/>
              <v:path gradientshapeok="t" o:connecttype="rect"/>
            </v:shapetype>
            <v:shape id="Text Box 104" o:spid="_x0000_s1030" type="#_x0000_t202" style="position:absolute;left:0;text-align:left;margin-left:296.9pt;margin-top:-5.3pt;width:125.2pt;height:15.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a79P194AAAAKAQAADwAAAGRycy9kb3ducmV2LnhtbEyPwU7DMBBE70j8g7VIXFDrOJSo&#10;DXEqhODCjcKFmxsvSYS9jmI3Cf16lhMcd3Y086baL96JCcfYB9Kg1hkIpCbYnloN72/Pqy2ImAxZ&#10;4wKhhm+MsK8vLypT2jDTK06H1AoOoVgaDV1KQyllbDr0Jq7DgMS/zzB6k/gcW2lHM3O4dzLPskJ6&#10;0xM3dGbAxw6br8PJayiWp+HmZYf5fG7cRB9npRIqra+vlod7EAmX9GeGX3xGh5qZjuFENgqn4W53&#10;y+hJw0plBQh2bDebHMRRQ86CrCv5f0L9AwAA//8DAFBLAQItABQABgAIAAAAIQC2gziS/gAAAOEB&#10;AAATAAAAAAAAAAAAAAAAAAAAAABbQ29udGVudF9UeXBlc10ueG1sUEsBAi0AFAAGAAgAAAAhADj9&#10;If/WAAAAlAEAAAsAAAAAAAAAAAAAAAAALwEAAF9yZWxzLy5yZWxzUEsBAi0AFAAGAAgAAAAhAG0b&#10;41fZAQAAmAMAAA4AAAAAAAAAAAAAAAAALgIAAGRycy9lMm9Eb2MueG1sUEsBAi0AFAAGAAgAAAAh&#10;AGu/T9feAAAACgEAAA8AAAAAAAAAAAAAAAAAMwQAAGRycy9kb3ducmV2LnhtbFBLBQYAAAAABAAE&#10;APMAAAA+BQAAAAA=&#10;" filled="f" stroked="f">
              <v:textbox style="mso-fit-shape-to-text:t" inset="0,0,0,0">
                <w:txbxContent>
                  <w:p w14:paraId="4BB219E4" w14:textId="77777777" w:rsidR="0079641E" w:rsidRPr="000C2131" w:rsidRDefault="0079641E" w:rsidP="00C571B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543552" behindDoc="1" locked="0" layoutInCell="1" allowOverlap="1" wp14:anchorId="4BB2199F" wp14:editId="3880CEA5">
              <wp:simplePos x="0" y="0"/>
              <wp:positionH relativeFrom="column">
                <wp:posOffset>3710940</wp:posOffset>
              </wp:positionH>
              <wp:positionV relativeFrom="paragraph">
                <wp:posOffset>18415</wp:posOffset>
              </wp:positionV>
              <wp:extent cx="1714500" cy="113665"/>
              <wp:effectExtent l="0" t="0" r="3810" b="1270"/>
              <wp:wrapNone/>
              <wp:docPr id="2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359B" id="Rectangle 103" o:spid="_x0000_s1026" style="position:absolute;margin-left:292.2pt;margin-top:1.45pt;width:135pt;height:8.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4" w14:textId="77777777" w:rsidR="0079641E" w:rsidRPr="00562D64" w:rsidRDefault="0079641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755520" behindDoc="1" locked="0" layoutInCell="1" allowOverlap="1" wp14:anchorId="4BB219A1" wp14:editId="4B107824">
              <wp:simplePos x="0" y="0"/>
              <wp:positionH relativeFrom="column">
                <wp:posOffset>-9525</wp:posOffset>
              </wp:positionH>
              <wp:positionV relativeFrom="paragraph">
                <wp:posOffset>-95885</wp:posOffset>
              </wp:positionV>
              <wp:extent cx="3707130" cy="338455"/>
              <wp:effectExtent l="9525" t="37465" r="7620" b="33655"/>
              <wp:wrapNone/>
              <wp:docPr id="48"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09F449" id="Freeform 117"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5pt,7pt,184.35pt,5.75pt,189.85pt,-2.75pt,194pt,16.35pt,199.2pt,-3.45pt,205.1pt,10.55pt,208.9pt,-7.55pt,213.7pt,19.1pt,216.85pt,.3pt,223.05pt,12.95pt,229.95pt,-5.85pt,232.75pt,5.75pt,291.15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f3Q0Lt8AAAAJ&#10;AQAADwAAAGRycy9kb3ducmV2LnhtbEyPTU/DMAyG70j8h8hI3Lb0Y4NSmk4TGhLcxuCwo5eYtqJx&#10;qibbCr+ewAVOluVHr5+3Wk22FycafedYQTpPQBBrZzpuFLy9Ps4KED4gG+wdk4JP8rCqLy8qLI07&#10;8wuddqERMYR9iQraEIZSSq9bsujnbiCOt3c3WgxxHRtpRjzHcNvLLElupMWO44cWB3poSX/sjlbB&#10;00J/6XX7vDH5Hhd3dLvptvtEqeuraX0PItAU/mD40Y/qUEengzuy8aJXMEuXkfydKYgILIssB3FQ&#10;kBcZyLqS/xvU3wAAAP//AwBQSwECLQAUAAYACAAAACEAtoM4kv4AAADhAQAAEwAAAAAAAAAAAAAA&#10;AAAAAAAAW0NvbnRlbnRfVHlwZXNdLnhtbFBLAQItABQABgAIAAAAIQA4/SH/1gAAAJQBAAALAAAA&#10;AAAAAAAAAAAAAC8BAABfcmVscy8ucmVsc1BLAQItABQABgAIAAAAIQAxumcoBAQAANMMAAAOAAAA&#10;AAAAAAAAAAAAAC4CAABkcnMvZTJvRG9jLnhtbFBLAQItABQABgAIAAAAIQB/dDQu3wAAAAk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48352" behindDoc="1" locked="0" layoutInCell="1" allowOverlap="1" wp14:anchorId="4BB219A3" wp14:editId="13915FAF">
              <wp:simplePos x="0" y="0"/>
              <wp:positionH relativeFrom="column">
                <wp:posOffset>3761105</wp:posOffset>
              </wp:positionH>
              <wp:positionV relativeFrom="paragraph">
                <wp:posOffset>-67310</wp:posOffset>
              </wp:positionV>
              <wp:extent cx="1590040" cy="198120"/>
              <wp:effectExtent l="0" t="0" r="1905" b="2540"/>
              <wp:wrapNone/>
              <wp:docPr id="4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5" w14:textId="77777777" w:rsidR="0079641E" w:rsidRPr="000C2131" w:rsidRDefault="0079641E" w:rsidP="00C571B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A3" id="_x0000_t202" coordsize="21600,21600" o:spt="202" path="m,l,21600r21600,l21600,xe">
              <v:stroke joinstyle="miter"/>
              <v:path gradientshapeok="t" o:connecttype="rect"/>
            </v:shapetype>
            <v:shape id="_x0000_s1031" type="#_x0000_t202" style="position:absolute;left:0;text-align:left;margin-left:296.15pt;margin-top:-5.3pt;width:125.2pt;height:15.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kC2QEAAJgDAAAOAAAAZHJzL2Uyb0RvYy54bWysU9tu2zAMfR+wfxD0vtjOLmiNOEXXIsOA&#10;7gJ0+wBZlmNhtqiRSuzs60fJcbrL27AXgRKlw3MOqc3NNPTiaJAsuEoWq1wK4zQ01u0r+fXL7sWV&#10;FBSUa1QPzlTyZEjebJ8/24y+NGvooG8MCgZxVI6+kl0Ivswy0p0ZFK3AG8fJFnBQgbe4zxpUI6MP&#10;fbbO8zfZCNh4BG2I+PR+Tsptwm9bo8OntiUTRF9J5hbSimmt45ptN6rco/Kd1Wca6h9YDMo6LnqB&#10;uldBiQPav6AGqxEI2rDSMGTQtlabpIHVFPkfah475U3SwuaQv9hE/w9Wfzw++s8owvQWJm5gEkH+&#10;AfQ3Eg7uOuX25hYRxs6ohgsX0bJs9FSen0arqaQIUo8foOEmq0OABDS1OERXWKdgdG7A6WK6mYLQ&#10;seTr6zx/xSnNueL6qlinrmSqXF57pPDOwCBiUEnkpiZ0dXygENmocrkSiznY2b5Pje3dbwd8MZ4k&#10;9pHwTD1M9SRsU8mXUVoUU0NzYjkI87jweHPQAf6QYuRRqSR9Pyg0UvTvHVsS52oJcAnqJVBO89NK&#10;Binm8C7M83fwaPcdIy+m37JtO5sUPbE40+X2J6HnUY3z9es+3Xr6UNufAAAA//8DAFBLAwQUAAYA&#10;CAAAACEAgHXagd4AAAAKAQAADwAAAGRycy9kb3ducmV2LnhtbEyPwU7DMAyG70i8Q2QkLmhLE6Bs&#10;pe6EEFy4MbhwyxrTVjRO1WRt2dMTTnC0/en395e7xfViojF0nhHUOgNBXHvbcYPw/va82oAI0bA1&#10;vWdC+KYAu+r8rDSF9TO/0rSPjUghHAqD0MY4FFKGuiVnwtoPxOn26UdnYhrHRtrRzCnc9VJnWS6d&#10;6Th9aM1Ajy3VX/ujQ8iXp+HqZUt6PtX9xB8npSIpxMuL5eEeRKQl/sHwq5/UoUpOB39kG0SPcLvV&#10;1wlFWKksB5GIzY2+A3FA0Gkhq1L+r1D9AAAA//8DAFBLAQItABQABgAIAAAAIQC2gziS/gAAAOEB&#10;AAATAAAAAAAAAAAAAAAAAAAAAABbQ29udGVudF9UeXBlc10ueG1sUEsBAi0AFAAGAAgAAAAhADj9&#10;If/WAAAAlAEAAAsAAAAAAAAAAAAAAAAALwEAAF9yZWxzLy5yZWxzUEsBAi0AFAAGAAgAAAAhAN7p&#10;SQLZAQAAmAMAAA4AAAAAAAAAAAAAAAAALgIAAGRycy9lMm9Eb2MueG1sUEsBAi0AFAAGAAgAAAAh&#10;AIB12oHeAAAACgEAAA8AAAAAAAAAAAAAAAAAMwQAAGRycy9kb3ducmV2LnhtbFBLBQYAAAAABAAE&#10;APMAAAA+BQAAAAA=&#10;" filled="f" stroked="f">
              <v:textbox style="mso-fit-shape-to-text:t" inset="0,0,0,0">
                <w:txbxContent>
                  <w:p w14:paraId="4BB219E5" w14:textId="77777777" w:rsidR="0079641E" w:rsidRPr="000C2131" w:rsidRDefault="0079641E" w:rsidP="00C571B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41184" behindDoc="1" locked="0" layoutInCell="1" allowOverlap="1" wp14:anchorId="4BB219A5" wp14:editId="63E2EC55">
              <wp:simplePos x="0" y="0"/>
              <wp:positionH relativeFrom="column">
                <wp:posOffset>3701415</wp:posOffset>
              </wp:positionH>
              <wp:positionV relativeFrom="paragraph">
                <wp:posOffset>18415</wp:posOffset>
              </wp:positionV>
              <wp:extent cx="1714500" cy="113665"/>
              <wp:effectExtent l="0" t="0" r="3810" b="1270"/>
              <wp:wrapNone/>
              <wp:docPr id="5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4FAB6" id="Rectangle 115" o:spid="_x0000_s1026" style="position:absolute;margin-left:291.45pt;margin-top:1.45pt;width:135pt;height:8.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gy8pv2wAAAAgBAAAPAAAAZHJzL2Rvd25yZXYueG1sTI9BT8Mw&#10;DIXvSPyHyEjcWLqOTaU0naZJgyPahjhnjWm7NU6VpFv597gnONlP7+n5c7EebSeu6EPrSMF8loBA&#10;qpxpqVbwedw9ZSBC1GR05wgV/GCAdXl/V+jcuBvt8XqIteASCrlW0MTY51KGqkGrw8z1SOx9O291&#10;ZOlraby+cbntZJokK2l1S3yh0T1uG6wuh8EqkMeVj5fF8+K8jyHd2OHt/aP6UurxYdy8gog4xr8w&#10;TPiMDiUzndxAJohOwTJLXziqYBrsZ8tpObFOMpBlIf8/UP4CAAD//wMAUEsBAi0AFAAGAAgAAAAh&#10;ALaDOJL+AAAA4QEAABMAAAAAAAAAAAAAAAAAAAAAAFtDb250ZW50X1R5cGVzXS54bWxQSwECLQAU&#10;AAYACAAAACEAOP0h/9YAAACUAQAACwAAAAAAAAAAAAAAAAAvAQAAX3JlbHMvLnJlbHNQSwECLQAU&#10;AAYACAAAACEA2WWkUOcBAAC1AwAADgAAAAAAAAAAAAAAAAAuAgAAZHJzL2Uyb0RvYy54bWxQSwEC&#10;LQAUAAYACAAAACEAoMvKb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5" w14:textId="77777777" w:rsidR="0079641E" w:rsidRPr="00562D64" w:rsidRDefault="0079641E"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734016" behindDoc="1" locked="0" layoutInCell="1" allowOverlap="1" wp14:anchorId="4BB219A7" wp14:editId="59C7DFD6">
              <wp:simplePos x="0" y="0"/>
              <wp:positionH relativeFrom="column">
                <wp:posOffset>-13335</wp:posOffset>
              </wp:positionH>
              <wp:positionV relativeFrom="paragraph">
                <wp:posOffset>-78740</wp:posOffset>
              </wp:positionV>
              <wp:extent cx="3090545" cy="338455"/>
              <wp:effectExtent l="5715" t="35560" r="8890" b="35560"/>
              <wp:wrapNone/>
              <wp:docPr id="45"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126784" id="Freeform 126"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26848" behindDoc="1" locked="0" layoutInCell="1" allowOverlap="1" wp14:anchorId="4BB219A9" wp14:editId="493A39CA">
              <wp:simplePos x="0" y="0"/>
              <wp:positionH relativeFrom="column">
                <wp:posOffset>3133090</wp:posOffset>
              </wp:positionH>
              <wp:positionV relativeFrom="paragraph">
                <wp:posOffset>-50165</wp:posOffset>
              </wp:positionV>
              <wp:extent cx="2258695" cy="198120"/>
              <wp:effectExtent l="0" t="0" r="0" b="4445"/>
              <wp:wrapNone/>
              <wp:docPr id="4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6" w14:textId="77777777" w:rsidR="0079641E" w:rsidRPr="000C2131" w:rsidRDefault="0079641E" w:rsidP="0087357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A9" id="_x0000_t202" coordsize="21600,21600" o:spt="202" path="m,l,21600r21600,l21600,xe">
              <v:stroke joinstyle="miter"/>
              <v:path gradientshapeok="t" o:connecttype="rect"/>
            </v:shapetype>
            <v:shape id="Text Box 125" o:spid="_x0000_s1032" type="#_x0000_t202" style="position:absolute;left:0;text-align:left;margin-left:246.7pt;margin-top:-3.95pt;width:177.85pt;height:15.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IU2gEAAJgDAAAOAAAAZHJzL2Uyb0RvYy54bWysU9uO0zAQfUfiHyy/07QR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Ci&#10;CzIU2gEAAJgDAAAOAAAAAAAAAAAAAAAAAC4CAABkcnMvZTJvRG9jLnhtbFBLAQItABQABgAIAAAA&#10;IQCpgfNJ3gAAAAkBAAAPAAAAAAAAAAAAAAAAADQEAABkcnMvZG93bnJldi54bWxQSwUGAAAAAAQA&#10;BADzAAAAPwUAAAAA&#10;" filled="f" stroked="f">
              <v:textbox style="mso-fit-shape-to-text:t" inset="0,0,0,0">
                <w:txbxContent>
                  <w:p w14:paraId="4BB219E6" w14:textId="77777777" w:rsidR="0079641E" w:rsidRPr="000C2131" w:rsidRDefault="0079641E" w:rsidP="0087357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19680" behindDoc="1" locked="0" layoutInCell="1" allowOverlap="1" wp14:anchorId="4BB219AB" wp14:editId="62EA008B">
              <wp:simplePos x="0" y="0"/>
              <wp:positionH relativeFrom="column">
                <wp:posOffset>3081020</wp:posOffset>
              </wp:positionH>
              <wp:positionV relativeFrom="paragraph">
                <wp:posOffset>35560</wp:posOffset>
              </wp:positionV>
              <wp:extent cx="2339975" cy="113665"/>
              <wp:effectExtent l="4445" t="0" r="0" b="3175"/>
              <wp:wrapNone/>
              <wp:docPr id="4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35A4D" id="Rectangle 124" o:spid="_x0000_s1026" style="position:absolute;margin-left:242.6pt;margin-top:2.8pt;width:184.25pt;height:8.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1987" w14:textId="77777777" w:rsidR="0079641E" w:rsidRPr="00562D64" w:rsidRDefault="0079641E" w:rsidP="00F741EE">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9024" behindDoc="1" locked="0" layoutInCell="1" allowOverlap="1" wp14:anchorId="4BB219B3" wp14:editId="7DCD9FA0">
              <wp:simplePos x="0" y="0"/>
              <wp:positionH relativeFrom="column">
                <wp:posOffset>3769360</wp:posOffset>
              </wp:positionH>
              <wp:positionV relativeFrom="paragraph">
                <wp:posOffset>-50165</wp:posOffset>
              </wp:positionV>
              <wp:extent cx="1590040" cy="198120"/>
              <wp:effectExtent l="0" t="0" r="3175" b="4445"/>
              <wp:wrapNone/>
              <wp:docPr id="18"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19E8" w14:textId="23F82692" w:rsidR="0079641E" w:rsidRPr="000C2131" w:rsidRDefault="0079641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B219B3" id="_x0000_t202" coordsize="21600,21600" o:spt="202" path="m,l,21600r21600,l21600,xe">
              <v:stroke joinstyle="miter"/>
              <v:path gradientshapeok="t" o:connecttype="rect"/>
            </v:shapetype>
            <v:shape id="文字方塊 6" o:spid="_x0000_s1033" type="#_x0000_t202" style="position:absolute;left:0;text-align:left;margin-left:296.8pt;margin-top:-3.95pt;width:125.2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BB219E8" w14:textId="23F82692" w:rsidR="0079641E" w:rsidRPr="000C2131" w:rsidRDefault="0079641E"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62336" behindDoc="1" locked="0" layoutInCell="1" allowOverlap="1" wp14:anchorId="4BB219B5" wp14:editId="5471ADBE">
              <wp:simplePos x="0" y="0"/>
              <wp:positionH relativeFrom="column">
                <wp:posOffset>-1270</wp:posOffset>
              </wp:positionH>
              <wp:positionV relativeFrom="paragraph">
                <wp:posOffset>-78740</wp:posOffset>
              </wp:positionV>
              <wp:extent cx="3707130" cy="338455"/>
              <wp:effectExtent l="8255" t="35560" r="8890" b="35560"/>
              <wp:wrapNone/>
              <wp:docPr id="17" name="手繪多邊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FE39BA" id="手繪多邊形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35712" behindDoc="1" locked="0" layoutInCell="1" allowOverlap="1" wp14:anchorId="4BB219B7" wp14:editId="288E7FE8">
              <wp:simplePos x="0" y="0"/>
              <wp:positionH relativeFrom="column">
                <wp:posOffset>3709670</wp:posOffset>
              </wp:positionH>
              <wp:positionV relativeFrom="paragraph">
                <wp:posOffset>35560</wp:posOffset>
              </wp:positionV>
              <wp:extent cx="1714500" cy="113665"/>
              <wp:effectExtent l="4445" t="0" r="0" b="3175"/>
              <wp:wrapNone/>
              <wp:docPr id="16"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0E49F" id="矩形 4" o:spid="_x0000_s1026" style="position:absolute;margin-left:292.1pt;margin-top:2.8pt;width:135pt;height: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31675F0"/>
    <w:lvl w:ilvl="0">
      <w:start w:val="1"/>
      <w:numFmt w:val="ideographLegalTraditional"/>
      <w:lvlText w:val="%1、"/>
      <w:lvlJc w:val="left"/>
      <w:pPr>
        <w:tabs>
          <w:tab w:val="num" w:pos="1080"/>
        </w:tabs>
        <w:ind w:left="425" w:hanging="425"/>
      </w:pPr>
      <w:rPr>
        <w:rFonts w:cs="Times New Roman"/>
      </w:rPr>
    </w:lvl>
    <w:lvl w:ilvl="1">
      <w:start w:val="1"/>
      <w:numFmt w:val="taiwaneseCountingThousand"/>
      <w:lvlText w:val="%2、"/>
      <w:lvlJc w:val="left"/>
      <w:pPr>
        <w:tabs>
          <w:tab w:val="num" w:pos="3420"/>
        </w:tabs>
        <w:ind w:left="3125" w:hanging="425"/>
      </w:pPr>
      <w:rPr>
        <w:rFonts w:cs="Times New Roman"/>
      </w:rPr>
    </w:lvl>
    <w:lvl w:ilvl="2">
      <w:start w:val="1"/>
      <w:numFmt w:val="taiwaneseCountingThousand"/>
      <w:lvlText w:val="(%3)"/>
      <w:lvlJc w:val="left"/>
      <w:pPr>
        <w:tabs>
          <w:tab w:val="num" w:pos="1570"/>
        </w:tabs>
        <w:ind w:left="1275" w:hanging="425"/>
      </w:pPr>
      <w:rPr>
        <w:rFonts w:cs="Times New Roman"/>
      </w:rPr>
    </w:lvl>
    <w:lvl w:ilvl="3">
      <w:start w:val="1"/>
      <w:numFmt w:val="decimal"/>
      <w:lvlText w:val="%4."/>
      <w:lvlJc w:val="left"/>
      <w:pPr>
        <w:tabs>
          <w:tab w:val="num" w:pos="1700"/>
        </w:tabs>
        <w:ind w:left="1700" w:hanging="425"/>
      </w:pPr>
      <w:rPr>
        <w:rFonts w:cs="Times New Roman"/>
      </w:rPr>
    </w:lvl>
    <w:lvl w:ilvl="4">
      <w:start w:val="1"/>
      <w:numFmt w:val="decimal"/>
      <w:lvlText w:val="(%5)"/>
      <w:lvlJc w:val="left"/>
      <w:pPr>
        <w:tabs>
          <w:tab w:val="num" w:pos="2420"/>
        </w:tabs>
        <w:ind w:left="2125" w:hanging="425"/>
      </w:pPr>
      <w:rPr>
        <w:rFonts w:cs="Times New Roman"/>
      </w:rPr>
    </w:lvl>
    <w:lvl w:ilvl="5">
      <w:start w:val="1"/>
      <w:numFmt w:val="upperLetter"/>
      <w:pStyle w:val="6"/>
      <w:lvlText w:val="%6."/>
      <w:lvlJc w:val="left"/>
      <w:pPr>
        <w:tabs>
          <w:tab w:val="num" w:pos="2550"/>
        </w:tabs>
        <w:ind w:left="2550" w:hanging="425"/>
      </w:pPr>
      <w:rPr>
        <w:rFonts w:cs="Times New Roman"/>
      </w:rPr>
    </w:lvl>
    <w:lvl w:ilvl="6">
      <w:start w:val="1"/>
      <w:numFmt w:val="lowerRoman"/>
      <w:pStyle w:val="7"/>
      <w:lvlText w:val="(%7)"/>
      <w:lvlJc w:val="left"/>
      <w:pPr>
        <w:tabs>
          <w:tab w:val="num" w:pos="0"/>
        </w:tabs>
        <w:ind w:left="2975" w:hanging="425"/>
      </w:pPr>
      <w:rPr>
        <w:rFonts w:cs="Times New Roman"/>
      </w:rPr>
    </w:lvl>
    <w:lvl w:ilvl="7">
      <w:start w:val="1"/>
      <w:numFmt w:val="lowerLetter"/>
      <w:pStyle w:val="8"/>
      <w:lvlText w:val="(%8)"/>
      <w:lvlJc w:val="left"/>
      <w:pPr>
        <w:tabs>
          <w:tab w:val="num" w:pos="0"/>
        </w:tabs>
        <w:ind w:left="3400" w:hanging="425"/>
      </w:pPr>
      <w:rPr>
        <w:rFonts w:cs="Times New Roman"/>
      </w:rPr>
    </w:lvl>
    <w:lvl w:ilvl="8">
      <w:start w:val="1"/>
      <w:numFmt w:val="lowerRoman"/>
      <w:pStyle w:val="9"/>
      <w:lvlText w:val="(%9)"/>
      <w:lvlJc w:val="left"/>
      <w:pPr>
        <w:tabs>
          <w:tab w:val="num" w:pos="0"/>
        </w:tabs>
        <w:ind w:left="3825" w:hanging="425"/>
      </w:pPr>
      <w:rPr>
        <w:rFonts w:cs="Times New Roman"/>
      </w:rPr>
    </w:lvl>
  </w:abstractNum>
  <w:abstractNum w:abstractNumId="1" w15:restartNumberingAfterBreak="0">
    <w:nsid w:val="030874DB"/>
    <w:multiLevelType w:val="hybridMultilevel"/>
    <w:tmpl w:val="B0CC3174"/>
    <w:lvl w:ilvl="0" w:tplc="96D27A3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3335EDA"/>
    <w:multiLevelType w:val="multilevel"/>
    <w:tmpl w:val="0AA255E2"/>
    <w:lvl w:ilvl="0">
      <w:start w:val="1"/>
      <w:numFmt w:val="decimal"/>
      <w:lvlText w:val="%1、"/>
      <w:lvlJc w:val="left"/>
      <w:pPr>
        <w:tabs>
          <w:tab w:val="num" w:pos="975"/>
        </w:tabs>
        <w:ind w:left="975" w:hanging="49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11EA7CBC"/>
    <w:multiLevelType w:val="hybridMultilevel"/>
    <w:tmpl w:val="8A3EF98A"/>
    <w:lvl w:ilvl="0" w:tplc="2E062388">
      <w:start w:val="1"/>
      <w:numFmt w:val="decimalFullWidth"/>
      <w:lvlText w:val="%1、"/>
      <w:lvlJc w:val="left"/>
      <w:pPr>
        <w:ind w:left="1425" w:hanging="48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4" w15:restartNumberingAfterBreak="0">
    <w:nsid w:val="1300130C"/>
    <w:multiLevelType w:val="multilevel"/>
    <w:tmpl w:val="41B2CAD8"/>
    <w:lvl w:ilvl="0">
      <w:start w:val="1"/>
      <w:numFmt w:val="decimal"/>
      <w:lvlText w:val="%1."/>
      <w:lvlJc w:val="left"/>
      <w:pPr>
        <w:ind w:left="1412" w:hanging="372"/>
      </w:pPr>
      <w:rPr>
        <w:rFonts w:hint="default"/>
      </w:rPr>
    </w:lvl>
    <w:lvl w:ilvl="1">
      <w:start w:val="1"/>
      <w:numFmt w:val="ideographTradition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ideographTradition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ideographTraditional"/>
      <w:lvlText w:val="%8、"/>
      <w:lvlJc w:val="left"/>
      <w:pPr>
        <w:ind w:left="4880" w:hanging="480"/>
      </w:pPr>
    </w:lvl>
    <w:lvl w:ilvl="8">
      <w:start w:val="1"/>
      <w:numFmt w:val="lowerRoman"/>
      <w:lvlText w:val="%9."/>
      <w:lvlJc w:val="right"/>
      <w:pPr>
        <w:ind w:left="5360" w:hanging="480"/>
      </w:pPr>
    </w:lvl>
  </w:abstractNum>
  <w:abstractNum w:abstractNumId="5" w15:restartNumberingAfterBreak="0">
    <w:nsid w:val="17DB6B0F"/>
    <w:multiLevelType w:val="multilevel"/>
    <w:tmpl w:val="68982046"/>
    <w:lvl w:ilvl="0">
      <w:start w:val="1"/>
      <w:numFmt w:val="taiwaneseCountingThousand"/>
      <w:lvlText w:val="（%1）"/>
      <w:lvlJc w:val="left"/>
      <w:pPr>
        <w:ind w:left="840" w:hanging="360"/>
      </w:pPr>
      <w:rPr>
        <w:rFonts w:hint="eastAsia"/>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A4467E4"/>
    <w:multiLevelType w:val="multilevel"/>
    <w:tmpl w:val="9098AE92"/>
    <w:lvl w:ilvl="0">
      <w:start w:val="1"/>
      <w:numFmt w:val="taiwaneseCountingThousand"/>
      <w:lvlText w:val="（%1）"/>
      <w:lvlJc w:val="left"/>
      <w:pPr>
        <w:tabs>
          <w:tab w:val="num" w:pos="1080"/>
        </w:tabs>
        <w:ind w:left="1080" w:hanging="1080"/>
      </w:pPr>
      <w:rPr>
        <w:rFonts w:hint="default"/>
      </w:rPr>
    </w:lvl>
    <w:lvl w:ilvl="1">
      <w:start w:val="1"/>
      <w:numFmt w:val="decimal"/>
      <w:lvlText w:val="%2、"/>
      <w:lvlJc w:val="left"/>
      <w:pPr>
        <w:tabs>
          <w:tab w:val="num" w:pos="975"/>
        </w:tabs>
        <w:ind w:left="975" w:hanging="495"/>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15:restartNumberingAfterBreak="0">
    <w:nsid w:val="1D805F31"/>
    <w:multiLevelType w:val="multilevel"/>
    <w:tmpl w:val="F0CA33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220A1"/>
    <w:multiLevelType w:val="multilevel"/>
    <w:tmpl w:val="F57A133E"/>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21352ADF"/>
    <w:multiLevelType w:val="multilevel"/>
    <w:tmpl w:val="332A4BDA"/>
    <w:lvl w:ilvl="0">
      <w:start w:val="1"/>
      <w:numFmt w:val="decimal"/>
      <w:lvlText w:val="%1、"/>
      <w:lvlJc w:val="left"/>
      <w:pPr>
        <w:tabs>
          <w:tab w:val="num" w:pos="975"/>
        </w:tabs>
        <w:ind w:left="975" w:hanging="49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219642EC"/>
    <w:multiLevelType w:val="hybridMultilevel"/>
    <w:tmpl w:val="87EA948E"/>
    <w:lvl w:ilvl="0" w:tplc="202E00F2">
      <w:start w:val="1"/>
      <w:numFmt w:val="decimalFullWidth"/>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20588C"/>
    <w:multiLevelType w:val="multilevel"/>
    <w:tmpl w:val="4AA07314"/>
    <w:lvl w:ilvl="0">
      <w:start w:val="1"/>
      <w:numFmt w:val="decimal"/>
      <w:lvlText w:val="%1、"/>
      <w:lvlJc w:val="left"/>
      <w:pPr>
        <w:tabs>
          <w:tab w:val="num" w:pos="975"/>
        </w:tabs>
        <w:ind w:left="975" w:hanging="49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2A19398F"/>
    <w:multiLevelType w:val="multilevel"/>
    <w:tmpl w:val="AA38CB9E"/>
    <w:lvl w:ilvl="0">
      <w:start w:val="1"/>
      <w:numFmt w:val="decimal"/>
      <w:lvlText w:val="%1."/>
      <w:lvlJc w:val="left"/>
      <w:pPr>
        <w:ind w:left="1440" w:hanging="660"/>
      </w:pPr>
      <w:rPr>
        <w:rFonts w:hint="default"/>
      </w:rPr>
    </w:lvl>
    <w:lvl w:ilvl="1">
      <w:start w:val="1"/>
      <w:numFmt w:val="ideographTraditional"/>
      <w:lvlText w:val="%2、"/>
      <w:lvlJc w:val="left"/>
      <w:pPr>
        <w:ind w:left="1740" w:hanging="480"/>
      </w:pPr>
    </w:lvl>
    <w:lvl w:ilvl="2">
      <w:start w:val="1"/>
      <w:numFmt w:val="lowerRoman"/>
      <w:lvlText w:val="%3."/>
      <w:lvlJc w:val="right"/>
      <w:pPr>
        <w:ind w:left="2220" w:hanging="480"/>
      </w:pPr>
    </w:lvl>
    <w:lvl w:ilvl="3">
      <w:start w:val="1"/>
      <w:numFmt w:val="decimal"/>
      <w:lvlText w:val="%4."/>
      <w:lvlJc w:val="left"/>
      <w:pPr>
        <w:ind w:left="2700" w:hanging="480"/>
      </w:pPr>
    </w:lvl>
    <w:lvl w:ilvl="4">
      <w:start w:val="1"/>
      <w:numFmt w:val="ideographTraditional"/>
      <w:lvlText w:val="%5、"/>
      <w:lvlJc w:val="left"/>
      <w:pPr>
        <w:ind w:left="3180" w:hanging="480"/>
      </w:pPr>
    </w:lvl>
    <w:lvl w:ilvl="5">
      <w:start w:val="1"/>
      <w:numFmt w:val="lowerRoman"/>
      <w:lvlText w:val="%6."/>
      <w:lvlJc w:val="right"/>
      <w:pPr>
        <w:ind w:left="3660" w:hanging="480"/>
      </w:pPr>
    </w:lvl>
    <w:lvl w:ilvl="6">
      <w:start w:val="1"/>
      <w:numFmt w:val="decimal"/>
      <w:lvlText w:val="%7."/>
      <w:lvlJc w:val="left"/>
      <w:pPr>
        <w:ind w:left="4140" w:hanging="480"/>
      </w:pPr>
    </w:lvl>
    <w:lvl w:ilvl="7">
      <w:start w:val="1"/>
      <w:numFmt w:val="ideographTraditional"/>
      <w:lvlText w:val="%8、"/>
      <w:lvlJc w:val="left"/>
      <w:pPr>
        <w:ind w:left="4620" w:hanging="480"/>
      </w:pPr>
    </w:lvl>
    <w:lvl w:ilvl="8">
      <w:start w:val="1"/>
      <w:numFmt w:val="lowerRoman"/>
      <w:lvlText w:val="%9."/>
      <w:lvlJc w:val="right"/>
      <w:pPr>
        <w:ind w:left="5100" w:hanging="480"/>
      </w:pPr>
    </w:lvl>
  </w:abstractNum>
  <w:abstractNum w:abstractNumId="13" w15:restartNumberingAfterBreak="0">
    <w:nsid w:val="2ACA364D"/>
    <w:multiLevelType w:val="hybridMultilevel"/>
    <w:tmpl w:val="E9A617C4"/>
    <w:lvl w:ilvl="0" w:tplc="FF8C4D8E">
      <w:start w:val="1"/>
      <w:numFmt w:val="decimalFullWidth"/>
      <w:lvlText w:val="%1、"/>
      <w:lvlJc w:val="left"/>
      <w:pPr>
        <w:tabs>
          <w:tab w:val="num" w:pos="1535"/>
        </w:tabs>
        <w:ind w:left="1535" w:hanging="495"/>
      </w:pPr>
      <w:rPr>
        <w:rFonts w:hint="default"/>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4" w15:restartNumberingAfterBreak="0">
    <w:nsid w:val="2AF959AF"/>
    <w:multiLevelType w:val="hybridMultilevel"/>
    <w:tmpl w:val="CCE61DAE"/>
    <w:lvl w:ilvl="0" w:tplc="0CC8C100">
      <w:start w:val="1"/>
      <w:numFmt w:val="decimal"/>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2E7109F"/>
    <w:multiLevelType w:val="hybridMultilevel"/>
    <w:tmpl w:val="17CC4BEC"/>
    <w:lvl w:ilvl="0" w:tplc="202E00F2">
      <w:start w:val="1"/>
      <w:numFmt w:val="decimalFullWidth"/>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39A5B7E"/>
    <w:multiLevelType w:val="multilevel"/>
    <w:tmpl w:val="E0B07824"/>
    <w:lvl w:ilvl="0">
      <w:start w:val="1"/>
      <w:numFmt w:val="taiwaneseCountingThousand"/>
      <w:lvlText w:val="（%1）"/>
      <w:lvlJc w:val="left"/>
      <w:pPr>
        <w:tabs>
          <w:tab w:val="num" w:pos="1080"/>
        </w:tabs>
        <w:ind w:left="1080" w:hanging="1080"/>
      </w:pPr>
      <w:rPr>
        <w:rFonts w:hint="default"/>
      </w:rPr>
    </w:lvl>
    <w:lvl w:ilvl="1">
      <w:start w:val="1"/>
      <w:numFmt w:val="decimal"/>
      <w:lvlText w:val="%2、"/>
      <w:lvlJc w:val="left"/>
      <w:pPr>
        <w:tabs>
          <w:tab w:val="num" w:pos="495"/>
        </w:tabs>
        <w:ind w:left="495" w:hanging="495"/>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34B3649B"/>
    <w:multiLevelType w:val="multilevel"/>
    <w:tmpl w:val="8A94B772"/>
    <w:lvl w:ilvl="0">
      <w:start w:val="1"/>
      <w:numFmt w:val="decimal"/>
      <w:lvlText w:val="%1."/>
      <w:lvlJc w:val="left"/>
      <w:pPr>
        <w:ind w:left="1260" w:hanging="360"/>
      </w:pPr>
      <w:rPr>
        <w:rFonts w:hint="default"/>
      </w:rPr>
    </w:lvl>
    <w:lvl w:ilvl="1">
      <w:start w:val="1"/>
      <w:numFmt w:val="ideographTradition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ideographTradition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ideographTraditional"/>
      <w:lvlText w:val="%8、"/>
      <w:lvlJc w:val="left"/>
      <w:pPr>
        <w:ind w:left="4740" w:hanging="480"/>
      </w:pPr>
    </w:lvl>
    <w:lvl w:ilvl="8">
      <w:start w:val="1"/>
      <w:numFmt w:val="lowerRoman"/>
      <w:lvlText w:val="%9."/>
      <w:lvlJc w:val="right"/>
      <w:pPr>
        <w:ind w:left="5220" w:hanging="480"/>
      </w:pPr>
    </w:lvl>
  </w:abstractNum>
  <w:abstractNum w:abstractNumId="18" w15:restartNumberingAfterBreak="0">
    <w:nsid w:val="38832D89"/>
    <w:multiLevelType w:val="hybridMultilevel"/>
    <w:tmpl w:val="6D0E123C"/>
    <w:lvl w:ilvl="0" w:tplc="906860BA">
      <w:start w:val="1"/>
      <w:numFmt w:val="taiwaneseCountingThousand"/>
      <w:lvlText w:val="（%1）"/>
      <w:lvlJc w:val="left"/>
      <w:pPr>
        <w:ind w:left="952"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9" w15:restartNumberingAfterBreak="0">
    <w:nsid w:val="3A020B3E"/>
    <w:multiLevelType w:val="hybridMultilevel"/>
    <w:tmpl w:val="3E3CDFA8"/>
    <w:lvl w:ilvl="0" w:tplc="A45E5002">
      <w:start w:val="1"/>
      <w:numFmt w:val="taiwaneseCountingThousand"/>
      <w:lvlText w:val="%1、"/>
      <w:lvlJc w:val="left"/>
      <w:pPr>
        <w:ind w:left="1572" w:hanging="720"/>
      </w:pPr>
      <w:rPr>
        <w:rFonts w:hint="default"/>
        <w:color w:val="auto"/>
        <w:lang w:val="en-US"/>
      </w:rPr>
    </w:lvl>
    <w:lvl w:ilvl="1" w:tplc="60DC482E">
      <w:start w:val="1"/>
      <w:numFmt w:val="taiwaneseCountingThousand"/>
      <w:lvlText w:val="(%2)"/>
      <w:lvlJc w:val="left"/>
      <w:pPr>
        <w:ind w:left="247" w:hanging="720"/>
      </w:pPr>
      <w:rPr>
        <w:rFonts w:hint="default"/>
      </w:rPr>
    </w:lvl>
    <w:lvl w:ilvl="2" w:tplc="0409000F">
      <w:start w:val="1"/>
      <w:numFmt w:val="decimal"/>
      <w:lvlText w:val="%3."/>
      <w:lvlJc w:val="left"/>
      <w:pPr>
        <w:ind w:left="487" w:hanging="480"/>
      </w:pPr>
    </w:lvl>
    <w:lvl w:ilvl="3" w:tplc="0409000F">
      <w:start w:val="1"/>
      <w:numFmt w:val="decimal"/>
      <w:lvlText w:val="%4."/>
      <w:lvlJc w:val="left"/>
      <w:pPr>
        <w:ind w:left="967" w:hanging="480"/>
      </w:pPr>
    </w:lvl>
    <w:lvl w:ilvl="4" w:tplc="04090019">
      <w:start w:val="1"/>
      <w:numFmt w:val="ideographTraditional"/>
      <w:lvlText w:val="%5、"/>
      <w:lvlJc w:val="left"/>
      <w:pPr>
        <w:ind w:left="1447" w:hanging="480"/>
      </w:pPr>
    </w:lvl>
    <w:lvl w:ilvl="5" w:tplc="0409000F">
      <w:start w:val="1"/>
      <w:numFmt w:val="decimal"/>
      <w:lvlText w:val="%6."/>
      <w:lvlJc w:val="left"/>
      <w:pPr>
        <w:ind w:left="1927" w:hanging="480"/>
      </w:pPr>
    </w:lvl>
    <w:lvl w:ilvl="6" w:tplc="0409000F" w:tentative="1">
      <w:start w:val="1"/>
      <w:numFmt w:val="decimal"/>
      <w:lvlText w:val="%7."/>
      <w:lvlJc w:val="left"/>
      <w:pPr>
        <w:ind w:left="2407" w:hanging="480"/>
      </w:pPr>
    </w:lvl>
    <w:lvl w:ilvl="7" w:tplc="04090019" w:tentative="1">
      <w:start w:val="1"/>
      <w:numFmt w:val="ideographTraditional"/>
      <w:lvlText w:val="%8、"/>
      <w:lvlJc w:val="left"/>
      <w:pPr>
        <w:ind w:left="2887" w:hanging="480"/>
      </w:pPr>
    </w:lvl>
    <w:lvl w:ilvl="8" w:tplc="0409001B" w:tentative="1">
      <w:start w:val="1"/>
      <w:numFmt w:val="lowerRoman"/>
      <w:lvlText w:val="%9."/>
      <w:lvlJc w:val="right"/>
      <w:pPr>
        <w:ind w:left="3367" w:hanging="480"/>
      </w:pPr>
    </w:lvl>
  </w:abstractNum>
  <w:abstractNum w:abstractNumId="20" w15:restartNumberingAfterBreak="0">
    <w:nsid w:val="42CF41F7"/>
    <w:multiLevelType w:val="hybridMultilevel"/>
    <w:tmpl w:val="AE0ECCAC"/>
    <w:lvl w:ilvl="0" w:tplc="202E00F2">
      <w:start w:val="1"/>
      <w:numFmt w:val="decimalFullWidth"/>
      <w:lvlText w:val="%1、"/>
      <w:lvlJc w:val="left"/>
      <w:pPr>
        <w:tabs>
          <w:tab w:val="num" w:pos="1032"/>
        </w:tabs>
        <w:ind w:left="1032" w:hanging="495"/>
      </w:pPr>
      <w:rPr>
        <w:rFonts w:hint="default"/>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21" w15:restartNumberingAfterBreak="0">
    <w:nsid w:val="43B53479"/>
    <w:multiLevelType w:val="multilevel"/>
    <w:tmpl w:val="3E661E54"/>
    <w:lvl w:ilvl="0">
      <w:start w:val="1"/>
      <w:numFmt w:val="decimal"/>
      <w:lvlText w:val="%1、"/>
      <w:lvlJc w:val="left"/>
      <w:pPr>
        <w:tabs>
          <w:tab w:val="num" w:pos="975"/>
        </w:tabs>
        <w:ind w:left="975" w:hanging="49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447D42D3"/>
    <w:multiLevelType w:val="multilevel"/>
    <w:tmpl w:val="CD5CD786"/>
    <w:lvl w:ilvl="0">
      <w:start w:val="1"/>
      <w:numFmt w:val="decimal"/>
      <w:lvlText w:val="%1、"/>
      <w:lvlJc w:val="left"/>
      <w:pPr>
        <w:tabs>
          <w:tab w:val="num" w:pos="1032"/>
        </w:tabs>
        <w:ind w:left="1032" w:hanging="495"/>
      </w:pPr>
      <w:rPr>
        <w:rFonts w:hint="default"/>
      </w:rPr>
    </w:lvl>
    <w:lvl w:ilvl="1">
      <w:start w:val="1"/>
      <w:numFmt w:val="ideographTraditional"/>
      <w:lvlText w:val="%2、"/>
      <w:lvlJc w:val="left"/>
      <w:pPr>
        <w:tabs>
          <w:tab w:val="num" w:pos="1017"/>
        </w:tabs>
        <w:ind w:left="1017" w:hanging="480"/>
      </w:pPr>
    </w:lvl>
    <w:lvl w:ilvl="2">
      <w:start w:val="1"/>
      <w:numFmt w:val="lowerRoman"/>
      <w:lvlText w:val="%3."/>
      <w:lvlJc w:val="right"/>
      <w:pPr>
        <w:tabs>
          <w:tab w:val="num" w:pos="1497"/>
        </w:tabs>
        <w:ind w:left="1497" w:hanging="480"/>
      </w:pPr>
    </w:lvl>
    <w:lvl w:ilvl="3">
      <w:start w:val="1"/>
      <w:numFmt w:val="decimal"/>
      <w:lvlText w:val="%4."/>
      <w:lvlJc w:val="left"/>
      <w:pPr>
        <w:tabs>
          <w:tab w:val="num" w:pos="1977"/>
        </w:tabs>
        <w:ind w:left="1977" w:hanging="480"/>
      </w:pPr>
    </w:lvl>
    <w:lvl w:ilvl="4">
      <w:start w:val="1"/>
      <w:numFmt w:val="ideographTraditional"/>
      <w:lvlText w:val="%5、"/>
      <w:lvlJc w:val="left"/>
      <w:pPr>
        <w:tabs>
          <w:tab w:val="num" w:pos="2457"/>
        </w:tabs>
        <w:ind w:left="2457" w:hanging="480"/>
      </w:pPr>
    </w:lvl>
    <w:lvl w:ilvl="5">
      <w:start w:val="1"/>
      <w:numFmt w:val="lowerRoman"/>
      <w:lvlText w:val="%6."/>
      <w:lvlJc w:val="right"/>
      <w:pPr>
        <w:tabs>
          <w:tab w:val="num" w:pos="2937"/>
        </w:tabs>
        <w:ind w:left="2937" w:hanging="480"/>
      </w:pPr>
    </w:lvl>
    <w:lvl w:ilvl="6">
      <w:start w:val="1"/>
      <w:numFmt w:val="decimal"/>
      <w:lvlText w:val="%7."/>
      <w:lvlJc w:val="left"/>
      <w:pPr>
        <w:tabs>
          <w:tab w:val="num" w:pos="3417"/>
        </w:tabs>
        <w:ind w:left="3417" w:hanging="480"/>
      </w:pPr>
    </w:lvl>
    <w:lvl w:ilvl="7">
      <w:start w:val="1"/>
      <w:numFmt w:val="ideographTraditional"/>
      <w:lvlText w:val="%8、"/>
      <w:lvlJc w:val="left"/>
      <w:pPr>
        <w:tabs>
          <w:tab w:val="num" w:pos="3897"/>
        </w:tabs>
        <w:ind w:left="3897" w:hanging="480"/>
      </w:pPr>
    </w:lvl>
    <w:lvl w:ilvl="8">
      <w:start w:val="1"/>
      <w:numFmt w:val="lowerRoman"/>
      <w:lvlText w:val="%9."/>
      <w:lvlJc w:val="right"/>
      <w:pPr>
        <w:tabs>
          <w:tab w:val="num" w:pos="4377"/>
        </w:tabs>
        <w:ind w:left="4377" w:hanging="480"/>
      </w:pPr>
    </w:lvl>
  </w:abstractNum>
  <w:abstractNum w:abstractNumId="23" w15:restartNumberingAfterBreak="0">
    <w:nsid w:val="4490190E"/>
    <w:multiLevelType w:val="hybridMultilevel"/>
    <w:tmpl w:val="A2587F06"/>
    <w:lvl w:ilvl="0" w:tplc="0409000D">
      <w:start w:val="1"/>
      <w:numFmt w:val="bullet"/>
      <w:lvlText w:val=""/>
      <w:lvlJc w:val="left"/>
      <w:pPr>
        <w:ind w:left="1425" w:hanging="480"/>
      </w:pPr>
      <w:rPr>
        <w:rFonts w:ascii="Wingdings" w:hAnsi="Wingdings" w:hint="default"/>
      </w:rPr>
    </w:lvl>
    <w:lvl w:ilvl="1" w:tplc="04090003" w:tentative="1">
      <w:start w:val="1"/>
      <w:numFmt w:val="bullet"/>
      <w:lvlText w:val=""/>
      <w:lvlJc w:val="left"/>
      <w:pPr>
        <w:ind w:left="1905" w:hanging="480"/>
      </w:pPr>
      <w:rPr>
        <w:rFonts w:ascii="Wingdings" w:hAnsi="Wingdings" w:hint="default"/>
      </w:rPr>
    </w:lvl>
    <w:lvl w:ilvl="2" w:tplc="04090005" w:tentative="1">
      <w:start w:val="1"/>
      <w:numFmt w:val="bullet"/>
      <w:lvlText w:val=""/>
      <w:lvlJc w:val="left"/>
      <w:pPr>
        <w:ind w:left="2385" w:hanging="480"/>
      </w:pPr>
      <w:rPr>
        <w:rFonts w:ascii="Wingdings" w:hAnsi="Wingdings" w:hint="default"/>
      </w:rPr>
    </w:lvl>
    <w:lvl w:ilvl="3" w:tplc="04090001" w:tentative="1">
      <w:start w:val="1"/>
      <w:numFmt w:val="bullet"/>
      <w:lvlText w:val=""/>
      <w:lvlJc w:val="left"/>
      <w:pPr>
        <w:ind w:left="2865" w:hanging="480"/>
      </w:pPr>
      <w:rPr>
        <w:rFonts w:ascii="Wingdings" w:hAnsi="Wingdings" w:hint="default"/>
      </w:rPr>
    </w:lvl>
    <w:lvl w:ilvl="4" w:tplc="04090003" w:tentative="1">
      <w:start w:val="1"/>
      <w:numFmt w:val="bullet"/>
      <w:lvlText w:val=""/>
      <w:lvlJc w:val="left"/>
      <w:pPr>
        <w:ind w:left="3345" w:hanging="480"/>
      </w:pPr>
      <w:rPr>
        <w:rFonts w:ascii="Wingdings" w:hAnsi="Wingdings" w:hint="default"/>
      </w:rPr>
    </w:lvl>
    <w:lvl w:ilvl="5" w:tplc="04090005" w:tentative="1">
      <w:start w:val="1"/>
      <w:numFmt w:val="bullet"/>
      <w:lvlText w:val=""/>
      <w:lvlJc w:val="left"/>
      <w:pPr>
        <w:ind w:left="3825" w:hanging="480"/>
      </w:pPr>
      <w:rPr>
        <w:rFonts w:ascii="Wingdings" w:hAnsi="Wingdings" w:hint="default"/>
      </w:rPr>
    </w:lvl>
    <w:lvl w:ilvl="6" w:tplc="04090001" w:tentative="1">
      <w:start w:val="1"/>
      <w:numFmt w:val="bullet"/>
      <w:lvlText w:val=""/>
      <w:lvlJc w:val="left"/>
      <w:pPr>
        <w:ind w:left="4305" w:hanging="480"/>
      </w:pPr>
      <w:rPr>
        <w:rFonts w:ascii="Wingdings" w:hAnsi="Wingdings" w:hint="default"/>
      </w:rPr>
    </w:lvl>
    <w:lvl w:ilvl="7" w:tplc="04090003" w:tentative="1">
      <w:start w:val="1"/>
      <w:numFmt w:val="bullet"/>
      <w:lvlText w:val=""/>
      <w:lvlJc w:val="left"/>
      <w:pPr>
        <w:ind w:left="4785" w:hanging="480"/>
      </w:pPr>
      <w:rPr>
        <w:rFonts w:ascii="Wingdings" w:hAnsi="Wingdings" w:hint="default"/>
      </w:rPr>
    </w:lvl>
    <w:lvl w:ilvl="8" w:tplc="04090005" w:tentative="1">
      <w:start w:val="1"/>
      <w:numFmt w:val="bullet"/>
      <w:lvlText w:val=""/>
      <w:lvlJc w:val="left"/>
      <w:pPr>
        <w:ind w:left="5265" w:hanging="480"/>
      </w:pPr>
      <w:rPr>
        <w:rFonts w:ascii="Wingdings" w:hAnsi="Wingdings" w:hint="default"/>
      </w:rPr>
    </w:lvl>
  </w:abstractNum>
  <w:abstractNum w:abstractNumId="24" w15:restartNumberingAfterBreak="0">
    <w:nsid w:val="4A6A1495"/>
    <w:multiLevelType w:val="hybridMultilevel"/>
    <w:tmpl w:val="AF283846"/>
    <w:lvl w:ilvl="0" w:tplc="E92CFFB0">
      <w:start w:val="1"/>
      <w:numFmt w:val="taiwaneseCountingThousand"/>
      <w:lvlText w:val="(%1)"/>
      <w:lvlJc w:val="left"/>
      <w:pPr>
        <w:ind w:left="1410" w:hanging="465"/>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5" w15:restartNumberingAfterBreak="0">
    <w:nsid w:val="4C372F7D"/>
    <w:multiLevelType w:val="multilevel"/>
    <w:tmpl w:val="38848A6C"/>
    <w:lvl w:ilvl="0">
      <w:numFmt w:val="none"/>
      <w:lvlText w:val=""/>
      <w:lvlJc w:val="left"/>
      <w:pPr>
        <w:tabs>
          <w:tab w:val="num" w:pos="360"/>
        </w:tabs>
      </w:pPr>
    </w:lvl>
    <w:lvl w:ilvl="1">
      <w:start w:val="1"/>
      <w:numFmt w:val="taiwaneseCountingThousand"/>
      <w:suff w:val="nothing"/>
      <w:lvlText w:val="(%2)"/>
      <w:lvlJc w:val="left"/>
      <w:pPr>
        <w:ind w:left="1493" w:hanging="539"/>
      </w:pPr>
      <w:rPr>
        <w:rFonts w:cs="Times New Roman"/>
      </w:rPr>
    </w:lvl>
    <w:lvl w:ilvl="2">
      <w:start w:val="1"/>
      <w:numFmt w:val="decimalFullWidth"/>
      <w:suff w:val="nothing"/>
      <w:lvlText w:val="%3、"/>
      <w:lvlJc w:val="left"/>
      <w:pPr>
        <w:ind w:left="1804" w:hanging="652"/>
      </w:pPr>
      <w:rPr>
        <w:rFonts w:cs="Times New Roman"/>
      </w:rPr>
    </w:lvl>
    <w:lvl w:ilvl="3">
      <w:start w:val="1"/>
      <w:numFmt w:val="upperLetter"/>
      <w:suff w:val="nothing"/>
      <w:lvlText w:val="%4."/>
      <w:lvlJc w:val="left"/>
      <w:pPr>
        <w:ind w:left="2116" w:hanging="538"/>
      </w:pPr>
      <w:rPr>
        <w:rFonts w:ascii="新細明體" w:eastAsia="新細明體" w:hAnsi="新細明體" w:cs="Arial"/>
      </w:rPr>
    </w:lvl>
    <w:lvl w:ilvl="4">
      <w:start w:val="1"/>
      <w:numFmt w:val="ideographTraditional"/>
      <w:suff w:val="nothing"/>
      <w:lvlText w:val="%5、"/>
      <w:lvlJc w:val="left"/>
      <w:pPr>
        <w:ind w:left="2456" w:hanging="652"/>
      </w:pPr>
      <w:rPr>
        <w:rFonts w:cs="Times New Roman"/>
      </w:rPr>
    </w:lvl>
    <w:lvl w:ilvl="5">
      <w:start w:val="1"/>
      <w:numFmt w:val="ideographTraditional"/>
      <w:suff w:val="nothing"/>
      <w:lvlText w:val="(%6)"/>
      <w:lvlJc w:val="left"/>
      <w:pPr>
        <w:ind w:left="2768" w:hanging="538"/>
      </w:pPr>
      <w:rPr>
        <w:rFonts w:cs="Times New Roman"/>
      </w:rPr>
    </w:lvl>
    <w:lvl w:ilvl="6">
      <w:start w:val="1"/>
      <w:numFmt w:val="ideographZodiac"/>
      <w:suff w:val="nothing"/>
      <w:lvlText w:val="%7、"/>
      <w:lvlJc w:val="left"/>
      <w:pPr>
        <w:ind w:left="3080" w:hanging="641"/>
      </w:pPr>
      <w:rPr>
        <w:rFonts w:cs="Times New Roman"/>
      </w:rPr>
    </w:lvl>
    <w:lvl w:ilvl="7">
      <w:start w:val="1"/>
      <w:numFmt w:val="ideographZodiac"/>
      <w:suff w:val="nothing"/>
      <w:lvlText w:val="(%8)"/>
      <w:lvlJc w:val="left"/>
      <w:pPr>
        <w:ind w:left="3420" w:hanging="550"/>
      </w:pPr>
      <w:rPr>
        <w:rFonts w:cs="Times New Roman"/>
      </w:rPr>
    </w:lvl>
    <w:lvl w:ilvl="8">
      <w:start w:val="1"/>
      <w:numFmt w:val="decimalFullWidth"/>
      <w:suff w:val="nothing"/>
      <w:lvlText w:val="%9)"/>
      <w:lvlJc w:val="left"/>
      <w:pPr>
        <w:ind w:left="3732" w:hanging="442"/>
      </w:pPr>
      <w:rPr>
        <w:rFonts w:cs="Times New Roman"/>
      </w:rPr>
    </w:lvl>
  </w:abstractNum>
  <w:abstractNum w:abstractNumId="26" w15:restartNumberingAfterBreak="0">
    <w:nsid w:val="54AF0CD4"/>
    <w:multiLevelType w:val="hybridMultilevel"/>
    <w:tmpl w:val="934E7E78"/>
    <w:lvl w:ilvl="0" w:tplc="FF8C4D8E">
      <w:start w:val="1"/>
      <w:numFmt w:val="decimalFullWidth"/>
      <w:lvlText w:val="%1、"/>
      <w:lvlJc w:val="left"/>
      <w:pPr>
        <w:tabs>
          <w:tab w:val="num" w:pos="1395"/>
        </w:tabs>
        <w:ind w:left="1395" w:hanging="495"/>
      </w:pPr>
      <w:rPr>
        <w:rFonts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7" w15:restartNumberingAfterBreak="0">
    <w:nsid w:val="55347E6C"/>
    <w:multiLevelType w:val="hybridMultilevel"/>
    <w:tmpl w:val="CF6C05C4"/>
    <w:lvl w:ilvl="0" w:tplc="9D6E332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15:restartNumberingAfterBreak="0">
    <w:nsid w:val="56A12B6A"/>
    <w:multiLevelType w:val="hybridMultilevel"/>
    <w:tmpl w:val="DE783F42"/>
    <w:lvl w:ilvl="0" w:tplc="FF8C4D8E">
      <w:start w:val="1"/>
      <w:numFmt w:val="decimalFullWidth"/>
      <w:lvlText w:val="%1、"/>
      <w:lvlJc w:val="left"/>
      <w:pPr>
        <w:tabs>
          <w:tab w:val="num" w:pos="1275"/>
        </w:tabs>
        <w:ind w:left="1275" w:hanging="495"/>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29" w15:restartNumberingAfterBreak="0">
    <w:nsid w:val="58864576"/>
    <w:multiLevelType w:val="hybridMultilevel"/>
    <w:tmpl w:val="8932DD6A"/>
    <w:lvl w:ilvl="0" w:tplc="0409000F">
      <w:start w:val="1"/>
      <w:numFmt w:val="decimal"/>
      <w:lvlText w:val="%1."/>
      <w:lvlJc w:val="left"/>
      <w:pPr>
        <w:ind w:left="1897" w:hanging="480"/>
      </w:pPr>
    </w:lvl>
    <w:lvl w:ilvl="1" w:tplc="04090019" w:tentative="1">
      <w:start w:val="1"/>
      <w:numFmt w:val="ideographTraditional"/>
      <w:lvlText w:val="%2、"/>
      <w:lvlJc w:val="left"/>
      <w:pPr>
        <w:ind w:left="2377" w:hanging="480"/>
      </w:pPr>
    </w:lvl>
    <w:lvl w:ilvl="2" w:tplc="2D12974C">
      <w:start w:val="1"/>
      <w:numFmt w:val="decimalFullWidth"/>
      <w:lvlText w:val="%3、"/>
      <w:lvlJc w:val="left"/>
      <w:pPr>
        <w:ind w:left="2324" w:hanging="480"/>
      </w:pPr>
      <w:rPr>
        <w:rFonts w:hint="eastAsia"/>
      </w:r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30" w15:restartNumberingAfterBreak="0">
    <w:nsid w:val="58F14C12"/>
    <w:multiLevelType w:val="multilevel"/>
    <w:tmpl w:val="E1CE4900"/>
    <w:lvl w:ilvl="0">
      <w:start w:val="1"/>
      <w:numFmt w:val="upperLetter"/>
      <w:lvlText w:val="%1."/>
      <w:lvlJc w:val="left"/>
      <w:pPr>
        <w:ind w:left="400" w:hanging="40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1" w15:restartNumberingAfterBreak="0">
    <w:nsid w:val="5B8B2E1A"/>
    <w:multiLevelType w:val="hybridMultilevel"/>
    <w:tmpl w:val="081ED9B4"/>
    <w:lvl w:ilvl="0" w:tplc="B9BCD8DC">
      <w:start w:val="1"/>
      <w:numFmt w:val="decimalFullWidth"/>
      <w:lvlText w:val="%1、"/>
      <w:lvlJc w:val="left"/>
      <w:pPr>
        <w:ind w:left="1434" w:hanging="480"/>
      </w:pPr>
      <w:rPr>
        <w:rFonts w:hint="default"/>
      </w:rPr>
    </w:lvl>
    <w:lvl w:ilvl="1" w:tplc="04090019" w:tentative="1">
      <w:start w:val="1"/>
      <w:numFmt w:val="ideographTraditional"/>
      <w:lvlText w:val="%2、"/>
      <w:lvlJc w:val="left"/>
      <w:pPr>
        <w:ind w:left="1914" w:hanging="480"/>
      </w:pPr>
    </w:lvl>
    <w:lvl w:ilvl="2" w:tplc="0409001B" w:tentative="1">
      <w:start w:val="1"/>
      <w:numFmt w:val="lowerRoman"/>
      <w:lvlText w:val="%3."/>
      <w:lvlJc w:val="right"/>
      <w:pPr>
        <w:ind w:left="2394" w:hanging="480"/>
      </w:pPr>
    </w:lvl>
    <w:lvl w:ilvl="3" w:tplc="0409000F" w:tentative="1">
      <w:start w:val="1"/>
      <w:numFmt w:val="decimal"/>
      <w:lvlText w:val="%4."/>
      <w:lvlJc w:val="left"/>
      <w:pPr>
        <w:ind w:left="2874" w:hanging="480"/>
      </w:pPr>
    </w:lvl>
    <w:lvl w:ilvl="4" w:tplc="04090019" w:tentative="1">
      <w:start w:val="1"/>
      <w:numFmt w:val="ideographTraditional"/>
      <w:lvlText w:val="%5、"/>
      <w:lvlJc w:val="left"/>
      <w:pPr>
        <w:ind w:left="3354" w:hanging="480"/>
      </w:pPr>
    </w:lvl>
    <w:lvl w:ilvl="5" w:tplc="0409001B" w:tentative="1">
      <w:start w:val="1"/>
      <w:numFmt w:val="lowerRoman"/>
      <w:lvlText w:val="%6."/>
      <w:lvlJc w:val="right"/>
      <w:pPr>
        <w:ind w:left="3834" w:hanging="480"/>
      </w:pPr>
    </w:lvl>
    <w:lvl w:ilvl="6" w:tplc="0409000F" w:tentative="1">
      <w:start w:val="1"/>
      <w:numFmt w:val="decimal"/>
      <w:lvlText w:val="%7."/>
      <w:lvlJc w:val="left"/>
      <w:pPr>
        <w:ind w:left="4314" w:hanging="480"/>
      </w:pPr>
    </w:lvl>
    <w:lvl w:ilvl="7" w:tplc="04090019" w:tentative="1">
      <w:start w:val="1"/>
      <w:numFmt w:val="ideographTraditional"/>
      <w:lvlText w:val="%8、"/>
      <w:lvlJc w:val="left"/>
      <w:pPr>
        <w:ind w:left="4794" w:hanging="480"/>
      </w:pPr>
    </w:lvl>
    <w:lvl w:ilvl="8" w:tplc="0409001B" w:tentative="1">
      <w:start w:val="1"/>
      <w:numFmt w:val="lowerRoman"/>
      <w:lvlText w:val="%9."/>
      <w:lvlJc w:val="right"/>
      <w:pPr>
        <w:ind w:left="5274" w:hanging="480"/>
      </w:pPr>
    </w:lvl>
  </w:abstractNum>
  <w:abstractNum w:abstractNumId="32" w15:restartNumberingAfterBreak="0">
    <w:nsid w:val="5DD16673"/>
    <w:multiLevelType w:val="hybridMultilevel"/>
    <w:tmpl w:val="5F7A649C"/>
    <w:lvl w:ilvl="0" w:tplc="4F3C059C">
      <w:start w:val="1"/>
      <w:numFmt w:val="taiwaneseCountingThousand"/>
      <w:lvlText w:val="（%1）"/>
      <w:lvlJc w:val="left"/>
      <w:pPr>
        <w:tabs>
          <w:tab w:val="num" w:pos="1080"/>
        </w:tabs>
        <w:ind w:left="1080" w:hanging="1080"/>
      </w:pPr>
      <w:rPr>
        <w:rFonts w:hint="default"/>
      </w:rPr>
    </w:lvl>
    <w:lvl w:ilvl="1" w:tplc="E0FCA196">
      <w:start w:val="1"/>
      <w:numFmt w:val="decimalFullWidth"/>
      <w:lvlText w:val="%2、"/>
      <w:lvlJc w:val="left"/>
      <w:pPr>
        <w:tabs>
          <w:tab w:val="num" w:pos="495"/>
        </w:tabs>
        <w:ind w:left="495" w:hanging="495"/>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EE534BA"/>
    <w:multiLevelType w:val="multilevel"/>
    <w:tmpl w:val="C9AA0F94"/>
    <w:lvl w:ilvl="0">
      <w:start w:val="1"/>
      <w:numFmt w:val="decimal"/>
      <w:lvlText w:val="%1、"/>
      <w:lvlJc w:val="left"/>
      <w:pPr>
        <w:tabs>
          <w:tab w:val="num" w:pos="975"/>
        </w:tabs>
        <w:ind w:left="975" w:hanging="49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15:restartNumberingAfterBreak="0">
    <w:nsid w:val="640D1975"/>
    <w:multiLevelType w:val="hybridMultilevel"/>
    <w:tmpl w:val="077451CA"/>
    <w:lvl w:ilvl="0" w:tplc="202E00F2">
      <w:start w:val="1"/>
      <w:numFmt w:val="decimalFullWidth"/>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70D2587"/>
    <w:multiLevelType w:val="multilevel"/>
    <w:tmpl w:val="5DAC2946"/>
    <w:lvl w:ilvl="0">
      <w:start w:val="1"/>
      <w:numFmt w:val="decimal"/>
      <w:lvlText w:val="%1、"/>
      <w:lvlJc w:val="left"/>
      <w:pPr>
        <w:tabs>
          <w:tab w:val="num" w:pos="975"/>
        </w:tabs>
        <w:ind w:left="975" w:hanging="495"/>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15:restartNumberingAfterBreak="0">
    <w:nsid w:val="688F08EA"/>
    <w:multiLevelType w:val="hybridMultilevel"/>
    <w:tmpl w:val="491C1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121EE3"/>
    <w:multiLevelType w:val="hybridMultilevel"/>
    <w:tmpl w:val="94E0E546"/>
    <w:lvl w:ilvl="0" w:tplc="6D387EE2">
      <w:start w:val="1"/>
      <w:numFmt w:val="taiwaneseCountingThousand"/>
      <w:lvlText w:val="（%1）"/>
      <w:lvlJc w:val="left"/>
      <w:pPr>
        <w:ind w:left="1077" w:hanging="480"/>
      </w:pPr>
      <w:rPr>
        <w:rFonts w:hint="eastAsia"/>
      </w:rPr>
    </w:lvl>
    <w:lvl w:ilvl="1" w:tplc="7CAE96C4">
      <w:start w:val="1"/>
      <w:numFmt w:val="decimal"/>
      <w:lvlText w:val="%2."/>
      <w:lvlJc w:val="left"/>
      <w:pPr>
        <w:ind w:left="1437" w:hanging="360"/>
      </w:pPr>
      <w:rPr>
        <w:rFonts w:hint="default"/>
      </w:rPr>
    </w:lvl>
    <w:lvl w:ilvl="2" w:tplc="5944DA3A">
      <w:start w:val="1"/>
      <w:numFmt w:val="taiwaneseCountingThousand"/>
      <w:lvlText w:val="(%3)"/>
      <w:lvlJc w:val="left"/>
      <w:pPr>
        <w:ind w:left="2247" w:hanging="690"/>
      </w:pPr>
      <w:rPr>
        <w:rFonts w:hint="default"/>
      </w:rPr>
    </w:lvl>
    <w:lvl w:ilvl="3" w:tplc="0409000F" w:tentative="1">
      <w:start w:val="1"/>
      <w:numFmt w:val="decimal"/>
      <w:lvlText w:val="%4."/>
      <w:lvlJc w:val="left"/>
      <w:pPr>
        <w:ind w:left="2517" w:hanging="480"/>
      </w:pPr>
    </w:lvl>
    <w:lvl w:ilvl="4" w:tplc="04090019" w:tentative="1">
      <w:start w:val="1"/>
      <w:numFmt w:val="ideographTraditional"/>
      <w:lvlText w:val="%5、"/>
      <w:lvlJc w:val="left"/>
      <w:pPr>
        <w:ind w:left="2997" w:hanging="480"/>
      </w:pPr>
    </w:lvl>
    <w:lvl w:ilvl="5" w:tplc="0409001B" w:tentative="1">
      <w:start w:val="1"/>
      <w:numFmt w:val="lowerRoman"/>
      <w:lvlText w:val="%6."/>
      <w:lvlJc w:val="right"/>
      <w:pPr>
        <w:ind w:left="3477" w:hanging="480"/>
      </w:pPr>
    </w:lvl>
    <w:lvl w:ilvl="6" w:tplc="0409000F" w:tentative="1">
      <w:start w:val="1"/>
      <w:numFmt w:val="decimal"/>
      <w:lvlText w:val="%7."/>
      <w:lvlJc w:val="left"/>
      <w:pPr>
        <w:ind w:left="3957" w:hanging="480"/>
      </w:pPr>
    </w:lvl>
    <w:lvl w:ilvl="7" w:tplc="04090019" w:tentative="1">
      <w:start w:val="1"/>
      <w:numFmt w:val="ideographTraditional"/>
      <w:lvlText w:val="%8、"/>
      <w:lvlJc w:val="left"/>
      <w:pPr>
        <w:ind w:left="4437" w:hanging="480"/>
      </w:pPr>
    </w:lvl>
    <w:lvl w:ilvl="8" w:tplc="0409001B" w:tentative="1">
      <w:start w:val="1"/>
      <w:numFmt w:val="lowerRoman"/>
      <w:lvlText w:val="%9."/>
      <w:lvlJc w:val="right"/>
      <w:pPr>
        <w:ind w:left="4917" w:hanging="480"/>
      </w:pPr>
    </w:lvl>
  </w:abstractNum>
  <w:abstractNum w:abstractNumId="38" w15:restartNumberingAfterBreak="0">
    <w:nsid w:val="6B6556D7"/>
    <w:multiLevelType w:val="hybridMultilevel"/>
    <w:tmpl w:val="DD6ADC84"/>
    <w:lvl w:ilvl="0" w:tplc="202E00F2">
      <w:start w:val="1"/>
      <w:numFmt w:val="decimalFullWidth"/>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D233792"/>
    <w:multiLevelType w:val="hybridMultilevel"/>
    <w:tmpl w:val="BF243DA8"/>
    <w:lvl w:ilvl="0" w:tplc="202E00F2">
      <w:start w:val="1"/>
      <w:numFmt w:val="decimalFullWidth"/>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16153A6"/>
    <w:multiLevelType w:val="hybridMultilevel"/>
    <w:tmpl w:val="7648067E"/>
    <w:lvl w:ilvl="0" w:tplc="0409000F">
      <w:start w:val="1"/>
      <w:numFmt w:val="decimal"/>
      <w:lvlText w:val="%1."/>
      <w:lvlJc w:val="left"/>
      <w:pPr>
        <w:ind w:left="1897" w:hanging="480"/>
      </w:pPr>
    </w:lvl>
    <w:lvl w:ilvl="1" w:tplc="2D12974C">
      <w:start w:val="1"/>
      <w:numFmt w:val="decimalFullWidth"/>
      <w:lvlText w:val="%2、"/>
      <w:lvlJc w:val="left"/>
      <w:pPr>
        <w:ind w:left="2324" w:hanging="480"/>
      </w:pPr>
      <w:rPr>
        <w:rFonts w:hint="eastAsia"/>
      </w:r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41" w15:restartNumberingAfterBreak="0">
    <w:nsid w:val="718F3BD2"/>
    <w:multiLevelType w:val="hybridMultilevel"/>
    <w:tmpl w:val="B3E2784A"/>
    <w:lvl w:ilvl="0" w:tplc="B6BAA7D8">
      <w:start w:val="1"/>
      <w:numFmt w:val="decimal"/>
      <w:lvlText w:val="（%1）"/>
      <w:lvlJc w:val="left"/>
      <w:pPr>
        <w:ind w:left="2645" w:hanging="756"/>
      </w:pPr>
      <w:rPr>
        <w:rFonts w:hint="default"/>
      </w:r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abstractNum w:abstractNumId="42" w15:restartNumberingAfterBreak="0">
    <w:nsid w:val="741D5AD4"/>
    <w:multiLevelType w:val="hybridMultilevel"/>
    <w:tmpl w:val="1308589A"/>
    <w:lvl w:ilvl="0" w:tplc="B6BAA7D8">
      <w:start w:val="1"/>
      <w:numFmt w:val="decimal"/>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43" w15:restartNumberingAfterBreak="0">
    <w:nsid w:val="7D6A167C"/>
    <w:multiLevelType w:val="hybridMultilevel"/>
    <w:tmpl w:val="E932BF4E"/>
    <w:lvl w:ilvl="0" w:tplc="13142DB8">
      <w:start w:val="1"/>
      <w:numFmt w:val="decimal"/>
      <w:lvlText w:val="（%1）"/>
      <w:lvlJc w:val="left"/>
      <w:pPr>
        <w:tabs>
          <w:tab w:val="num" w:pos="678"/>
        </w:tabs>
        <w:ind w:left="678" w:hanging="720"/>
      </w:pPr>
      <w:rPr>
        <w:rFonts w:hint="default"/>
      </w:rPr>
    </w:lvl>
    <w:lvl w:ilvl="1" w:tplc="A2647B28">
      <w:start w:val="1"/>
      <w:numFmt w:val="decimal"/>
      <w:lvlText w:val="(%2)"/>
      <w:lvlJc w:val="left"/>
      <w:pPr>
        <w:tabs>
          <w:tab w:val="num" w:pos="798"/>
        </w:tabs>
        <w:ind w:left="798" w:hanging="360"/>
      </w:pPr>
      <w:rPr>
        <w:rFonts w:hint="default"/>
      </w:rPr>
    </w:lvl>
    <w:lvl w:ilvl="2" w:tplc="0409001B" w:tentative="1">
      <w:start w:val="1"/>
      <w:numFmt w:val="lowerRoman"/>
      <w:lvlText w:val="%3."/>
      <w:lvlJc w:val="right"/>
      <w:pPr>
        <w:tabs>
          <w:tab w:val="num" w:pos="1398"/>
        </w:tabs>
        <w:ind w:left="1398" w:hanging="480"/>
      </w:pPr>
    </w:lvl>
    <w:lvl w:ilvl="3" w:tplc="0409000F" w:tentative="1">
      <w:start w:val="1"/>
      <w:numFmt w:val="decimal"/>
      <w:lvlText w:val="%4."/>
      <w:lvlJc w:val="left"/>
      <w:pPr>
        <w:tabs>
          <w:tab w:val="num" w:pos="1878"/>
        </w:tabs>
        <w:ind w:left="1878" w:hanging="480"/>
      </w:pPr>
    </w:lvl>
    <w:lvl w:ilvl="4" w:tplc="04090019" w:tentative="1">
      <w:start w:val="1"/>
      <w:numFmt w:val="ideographTraditional"/>
      <w:lvlText w:val="%5、"/>
      <w:lvlJc w:val="left"/>
      <w:pPr>
        <w:tabs>
          <w:tab w:val="num" w:pos="2358"/>
        </w:tabs>
        <w:ind w:left="2358" w:hanging="480"/>
      </w:pPr>
    </w:lvl>
    <w:lvl w:ilvl="5" w:tplc="0409001B" w:tentative="1">
      <w:start w:val="1"/>
      <w:numFmt w:val="lowerRoman"/>
      <w:lvlText w:val="%6."/>
      <w:lvlJc w:val="right"/>
      <w:pPr>
        <w:tabs>
          <w:tab w:val="num" w:pos="2838"/>
        </w:tabs>
        <w:ind w:left="2838" w:hanging="480"/>
      </w:pPr>
    </w:lvl>
    <w:lvl w:ilvl="6" w:tplc="0409000F" w:tentative="1">
      <w:start w:val="1"/>
      <w:numFmt w:val="decimal"/>
      <w:lvlText w:val="%7."/>
      <w:lvlJc w:val="left"/>
      <w:pPr>
        <w:tabs>
          <w:tab w:val="num" w:pos="3318"/>
        </w:tabs>
        <w:ind w:left="3318" w:hanging="480"/>
      </w:pPr>
    </w:lvl>
    <w:lvl w:ilvl="7" w:tplc="04090019" w:tentative="1">
      <w:start w:val="1"/>
      <w:numFmt w:val="ideographTraditional"/>
      <w:lvlText w:val="%8、"/>
      <w:lvlJc w:val="left"/>
      <w:pPr>
        <w:tabs>
          <w:tab w:val="num" w:pos="3798"/>
        </w:tabs>
        <w:ind w:left="3798" w:hanging="480"/>
      </w:pPr>
    </w:lvl>
    <w:lvl w:ilvl="8" w:tplc="0409001B" w:tentative="1">
      <w:start w:val="1"/>
      <w:numFmt w:val="lowerRoman"/>
      <w:lvlText w:val="%9."/>
      <w:lvlJc w:val="right"/>
      <w:pPr>
        <w:tabs>
          <w:tab w:val="num" w:pos="4278"/>
        </w:tabs>
        <w:ind w:left="4278" w:hanging="480"/>
      </w:pPr>
    </w:lvl>
  </w:abstractNum>
  <w:abstractNum w:abstractNumId="44" w15:restartNumberingAfterBreak="0">
    <w:nsid w:val="7D7F51B7"/>
    <w:multiLevelType w:val="hybridMultilevel"/>
    <w:tmpl w:val="75166368"/>
    <w:lvl w:ilvl="0" w:tplc="202E00F2">
      <w:start w:val="1"/>
      <w:numFmt w:val="decimalFullWidth"/>
      <w:lvlText w:val="%1、"/>
      <w:lvlJc w:val="left"/>
      <w:pPr>
        <w:tabs>
          <w:tab w:val="num" w:pos="975"/>
        </w:tabs>
        <w:ind w:left="97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DB32147"/>
    <w:multiLevelType w:val="hybridMultilevel"/>
    <w:tmpl w:val="3A26150C"/>
    <w:lvl w:ilvl="0" w:tplc="7C72AC1C">
      <w:start w:val="1"/>
      <w:numFmt w:val="decimalFullWidth"/>
      <w:lvlText w:val="%1、"/>
      <w:lvlJc w:val="left"/>
      <w:pPr>
        <w:ind w:left="1425" w:hanging="480"/>
      </w:pPr>
      <w:rPr>
        <w:rFonts w:hint="eastAsia"/>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num w:numId="1" w16cid:durableId="531962952">
    <w:abstractNumId w:val="25"/>
  </w:num>
  <w:num w:numId="2" w16cid:durableId="130171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3245419">
    <w:abstractNumId w:val="39"/>
  </w:num>
  <w:num w:numId="4" w16cid:durableId="355231621">
    <w:abstractNumId w:val="44"/>
  </w:num>
  <w:num w:numId="5" w16cid:durableId="1988244987">
    <w:abstractNumId w:val="34"/>
  </w:num>
  <w:num w:numId="6" w16cid:durableId="1099375440">
    <w:abstractNumId w:val="15"/>
  </w:num>
  <w:num w:numId="7" w16cid:durableId="652103161">
    <w:abstractNumId w:val="32"/>
  </w:num>
  <w:num w:numId="8" w16cid:durableId="319038064">
    <w:abstractNumId w:val="38"/>
  </w:num>
  <w:num w:numId="9" w16cid:durableId="1050110283">
    <w:abstractNumId w:val="43"/>
  </w:num>
  <w:num w:numId="10" w16cid:durableId="441077021">
    <w:abstractNumId w:val="10"/>
  </w:num>
  <w:num w:numId="11" w16cid:durableId="637875485">
    <w:abstractNumId w:val="14"/>
  </w:num>
  <w:num w:numId="12" w16cid:durableId="457723116">
    <w:abstractNumId w:val="1"/>
  </w:num>
  <w:num w:numId="13" w16cid:durableId="671027215">
    <w:abstractNumId w:val="20"/>
  </w:num>
  <w:num w:numId="14" w16cid:durableId="1524171269">
    <w:abstractNumId w:val="27"/>
  </w:num>
  <w:num w:numId="15" w16cid:durableId="1736198233">
    <w:abstractNumId w:val="22"/>
  </w:num>
  <w:num w:numId="16" w16cid:durableId="42945254">
    <w:abstractNumId w:val="9"/>
  </w:num>
  <w:num w:numId="17" w16cid:durableId="1607493509">
    <w:abstractNumId w:val="21"/>
  </w:num>
  <w:num w:numId="18" w16cid:durableId="664020078">
    <w:abstractNumId w:val="33"/>
  </w:num>
  <w:num w:numId="19" w16cid:durableId="946431551">
    <w:abstractNumId w:val="2"/>
  </w:num>
  <w:num w:numId="20" w16cid:durableId="1582521509">
    <w:abstractNumId w:val="11"/>
  </w:num>
  <w:num w:numId="21" w16cid:durableId="1110203761">
    <w:abstractNumId w:val="35"/>
  </w:num>
  <w:num w:numId="22" w16cid:durableId="1825198413">
    <w:abstractNumId w:val="6"/>
  </w:num>
  <w:num w:numId="23" w16cid:durableId="73406289">
    <w:abstractNumId w:val="16"/>
  </w:num>
  <w:num w:numId="24" w16cid:durableId="1555116533">
    <w:abstractNumId w:val="26"/>
  </w:num>
  <w:num w:numId="25" w16cid:durableId="874654239">
    <w:abstractNumId w:val="28"/>
  </w:num>
  <w:num w:numId="26" w16cid:durableId="502286123">
    <w:abstractNumId w:val="13"/>
  </w:num>
  <w:num w:numId="27" w16cid:durableId="806238480">
    <w:abstractNumId w:val="31"/>
  </w:num>
  <w:num w:numId="28" w16cid:durableId="930504274">
    <w:abstractNumId w:val="12"/>
  </w:num>
  <w:num w:numId="29" w16cid:durableId="2098944109">
    <w:abstractNumId w:val="17"/>
  </w:num>
  <w:num w:numId="30" w16cid:durableId="541982946">
    <w:abstractNumId w:val="4"/>
  </w:num>
  <w:num w:numId="31" w16cid:durableId="1282226089">
    <w:abstractNumId w:val="7"/>
  </w:num>
  <w:num w:numId="32" w16cid:durableId="325937691">
    <w:abstractNumId w:val="23"/>
  </w:num>
  <w:num w:numId="33" w16cid:durableId="189030951">
    <w:abstractNumId w:val="8"/>
  </w:num>
  <w:num w:numId="34" w16cid:durableId="1877279332">
    <w:abstractNumId w:val="5"/>
  </w:num>
  <w:num w:numId="35" w16cid:durableId="934895939">
    <w:abstractNumId w:val="41"/>
  </w:num>
  <w:num w:numId="36" w16cid:durableId="1607035327">
    <w:abstractNumId w:val="3"/>
  </w:num>
  <w:num w:numId="37" w16cid:durableId="539827435">
    <w:abstractNumId w:val="42"/>
  </w:num>
  <w:num w:numId="38" w16cid:durableId="453140463">
    <w:abstractNumId w:val="18"/>
  </w:num>
  <w:num w:numId="39" w16cid:durableId="1983383848">
    <w:abstractNumId w:val="30"/>
  </w:num>
  <w:num w:numId="40" w16cid:durableId="381367256">
    <w:abstractNumId w:val="45"/>
  </w:num>
  <w:num w:numId="41" w16cid:durableId="1487628169">
    <w:abstractNumId w:val="24"/>
  </w:num>
  <w:num w:numId="42" w16cid:durableId="1643390317">
    <w:abstractNumId w:val="36"/>
  </w:num>
  <w:num w:numId="43" w16cid:durableId="239364666">
    <w:abstractNumId w:val="19"/>
  </w:num>
  <w:num w:numId="44" w16cid:durableId="1441878416">
    <w:abstractNumId w:val="37"/>
  </w:num>
  <w:num w:numId="45" w16cid:durableId="1245920488">
    <w:abstractNumId w:val="40"/>
  </w:num>
  <w:num w:numId="46" w16cid:durableId="463626031">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en-US" w:vendorID="64" w:dllVersion="4096" w:nlCheck="1" w:checkStyle="0"/>
  <w:activeWritingStyle w:appName="MSWord" w:lang="zh-TW"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81E"/>
    <w:rsid w:val="00001B1B"/>
    <w:rsid w:val="00002A4C"/>
    <w:rsid w:val="00002F5D"/>
    <w:rsid w:val="0000308D"/>
    <w:rsid w:val="00004203"/>
    <w:rsid w:val="000042C2"/>
    <w:rsid w:val="000049D0"/>
    <w:rsid w:val="00005AB8"/>
    <w:rsid w:val="00007145"/>
    <w:rsid w:val="00007438"/>
    <w:rsid w:val="000103CB"/>
    <w:rsid w:val="000106B1"/>
    <w:rsid w:val="00011586"/>
    <w:rsid w:val="00011ABA"/>
    <w:rsid w:val="00012B00"/>
    <w:rsid w:val="00012CB3"/>
    <w:rsid w:val="000146AF"/>
    <w:rsid w:val="00015581"/>
    <w:rsid w:val="000160F9"/>
    <w:rsid w:val="00016159"/>
    <w:rsid w:val="00016431"/>
    <w:rsid w:val="00017C4C"/>
    <w:rsid w:val="00020AF2"/>
    <w:rsid w:val="000215A0"/>
    <w:rsid w:val="000215D3"/>
    <w:rsid w:val="000217C4"/>
    <w:rsid w:val="0002365C"/>
    <w:rsid w:val="000240EE"/>
    <w:rsid w:val="0002578D"/>
    <w:rsid w:val="00026C77"/>
    <w:rsid w:val="00026CF1"/>
    <w:rsid w:val="00027C15"/>
    <w:rsid w:val="00030835"/>
    <w:rsid w:val="00032830"/>
    <w:rsid w:val="00032BE3"/>
    <w:rsid w:val="00033651"/>
    <w:rsid w:val="00035111"/>
    <w:rsid w:val="00035F86"/>
    <w:rsid w:val="000369F1"/>
    <w:rsid w:val="000370D3"/>
    <w:rsid w:val="0003721F"/>
    <w:rsid w:val="00037553"/>
    <w:rsid w:val="00040A98"/>
    <w:rsid w:val="00040C10"/>
    <w:rsid w:val="00041EA4"/>
    <w:rsid w:val="00042F9A"/>
    <w:rsid w:val="000432E3"/>
    <w:rsid w:val="00043E5C"/>
    <w:rsid w:val="00043ED2"/>
    <w:rsid w:val="00043F8E"/>
    <w:rsid w:val="00044390"/>
    <w:rsid w:val="00044A29"/>
    <w:rsid w:val="00045BA0"/>
    <w:rsid w:val="0004718B"/>
    <w:rsid w:val="00047843"/>
    <w:rsid w:val="00047DEB"/>
    <w:rsid w:val="00050257"/>
    <w:rsid w:val="0005083A"/>
    <w:rsid w:val="00052371"/>
    <w:rsid w:val="000523FC"/>
    <w:rsid w:val="00053248"/>
    <w:rsid w:val="00053964"/>
    <w:rsid w:val="00053C44"/>
    <w:rsid w:val="00054666"/>
    <w:rsid w:val="000551FF"/>
    <w:rsid w:val="000552DF"/>
    <w:rsid w:val="00056913"/>
    <w:rsid w:val="000576AD"/>
    <w:rsid w:val="00057BD6"/>
    <w:rsid w:val="0006010B"/>
    <w:rsid w:val="00061108"/>
    <w:rsid w:val="0006138F"/>
    <w:rsid w:val="00061CD4"/>
    <w:rsid w:val="00063937"/>
    <w:rsid w:val="00063C9E"/>
    <w:rsid w:val="00063F94"/>
    <w:rsid w:val="0006453E"/>
    <w:rsid w:val="000650E9"/>
    <w:rsid w:val="0006577B"/>
    <w:rsid w:val="00065C21"/>
    <w:rsid w:val="00065F8B"/>
    <w:rsid w:val="0006627F"/>
    <w:rsid w:val="000668F2"/>
    <w:rsid w:val="00067428"/>
    <w:rsid w:val="00070114"/>
    <w:rsid w:val="0007098E"/>
    <w:rsid w:val="00071597"/>
    <w:rsid w:val="00071A8A"/>
    <w:rsid w:val="00072407"/>
    <w:rsid w:val="00072B9F"/>
    <w:rsid w:val="000737D9"/>
    <w:rsid w:val="00074AFC"/>
    <w:rsid w:val="000766C8"/>
    <w:rsid w:val="00076EDD"/>
    <w:rsid w:val="00077116"/>
    <w:rsid w:val="000775DF"/>
    <w:rsid w:val="00077A03"/>
    <w:rsid w:val="000801C4"/>
    <w:rsid w:val="00082445"/>
    <w:rsid w:val="0008369D"/>
    <w:rsid w:val="000839B2"/>
    <w:rsid w:val="00085226"/>
    <w:rsid w:val="00086490"/>
    <w:rsid w:val="000867B8"/>
    <w:rsid w:val="000905ED"/>
    <w:rsid w:val="00090B73"/>
    <w:rsid w:val="0009141D"/>
    <w:rsid w:val="000914C0"/>
    <w:rsid w:val="000932D7"/>
    <w:rsid w:val="000943C9"/>
    <w:rsid w:val="000949A3"/>
    <w:rsid w:val="00094FF3"/>
    <w:rsid w:val="00096158"/>
    <w:rsid w:val="00096276"/>
    <w:rsid w:val="0009745F"/>
    <w:rsid w:val="00097FB7"/>
    <w:rsid w:val="000A03B3"/>
    <w:rsid w:val="000A16D1"/>
    <w:rsid w:val="000A2121"/>
    <w:rsid w:val="000A26ED"/>
    <w:rsid w:val="000A279C"/>
    <w:rsid w:val="000A3BBF"/>
    <w:rsid w:val="000A3C3E"/>
    <w:rsid w:val="000A42A3"/>
    <w:rsid w:val="000A4341"/>
    <w:rsid w:val="000A49CA"/>
    <w:rsid w:val="000A4DC7"/>
    <w:rsid w:val="000A5A26"/>
    <w:rsid w:val="000A5AFC"/>
    <w:rsid w:val="000A5F0F"/>
    <w:rsid w:val="000A643B"/>
    <w:rsid w:val="000A6855"/>
    <w:rsid w:val="000A6B4C"/>
    <w:rsid w:val="000A76C1"/>
    <w:rsid w:val="000B03EF"/>
    <w:rsid w:val="000B107F"/>
    <w:rsid w:val="000B1163"/>
    <w:rsid w:val="000B2AC7"/>
    <w:rsid w:val="000B381F"/>
    <w:rsid w:val="000B4DA0"/>
    <w:rsid w:val="000B5513"/>
    <w:rsid w:val="000B611E"/>
    <w:rsid w:val="000B61E3"/>
    <w:rsid w:val="000B6EAA"/>
    <w:rsid w:val="000B7377"/>
    <w:rsid w:val="000B7AD9"/>
    <w:rsid w:val="000B7DA3"/>
    <w:rsid w:val="000B7E5C"/>
    <w:rsid w:val="000C04EE"/>
    <w:rsid w:val="000C0A66"/>
    <w:rsid w:val="000C2088"/>
    <w:rsid w:val="000C37AC"/>
    <w:rsid w:val="000C57B2"/>
    <w:rsid w:val="000C5D37"/>
    <w:rsid w:val="000C6DE1"/>
    <w:rsid w:val="000C74C2"/>
    <w:rsid w:val="000D0AEE"/>
    <w:rsid w:val="000D277C"/>
    <w:rsid w:val="000D2C36"/>
    <w:rsid w:val="000D2DCF"/>
    <w:rsid w:val="000D447B"/>
    <w:rsid w:val="000D46A2"/>
    <w:rsid w:val="000D6557"/>
    <w:rsid w:val="000D6893"/>
    <w:rsid w:val="000D6BE1"/>
    <w:rsid w:val="000D6C9A"/>
    <w:rsid w:val="000E5459"/>
    <w:rsid w:val="000E5849"/>
    <w:rsid w:val="000E6DC1"/>
    <w:rsid w:val="000E6E80"/>
    <w:rsid w:val="000F2D64"/>
    <w:rsid w:val="000F3521"/>
    <w:rsid w:val="000F4ACA"/>
    <w:rsid w:val="001002A9"/>
    <w:rsid w:val="00100E66"/>
    <w:rsid w:val="0010129F"/>
    <w:rsid w:val="0010134C"/>
    <w:rsid w:val="00101B5A"/>
    <w:rsid w:val="00101FD4"/>
    <w:rsid w:val="0010420F"/>
    <w:rsid w:val="00105660"/>
    <w:rsid w:val="001064FE"/>
    <w:rsid w:val="00106844"/>
    <w:rsid w:val="00106BDB"/>
    <w:rsid w:val="00107077"/>
    <w:rsid w:val="001074F8"/>
    <w:rsid w:val="00110E27"/>
    <w:rsid w:val="0011130C"/>
    <w:rsid w:val="00112485"/>
    <w:rsid w:val="001125C8"/>
    <w:rsid w:val="001127C3"/>
    <w:rsid w:val="001128BE"/>
    <w:rsid w:val="00112DB4"/>
    <w:rsid w:val="00113A1F"/>
    <w:rsid w:val="00115760"/>
    <w:rsid w:val="001158F9"/>
    <w:rsid w:val="00115DB1"/>
    <w:rsid w:val="0011610C"/>
    <w:rsid w:val="0011698C"/>
    <w:rsid w:val="00116A06"/>
    <w:rsid w:val="00117F66"/>
    <w:rsid w:val="00120DDB"/>
    <w:rsid w:val="00121672"/>
    <w:rsid w:val="00121F80"/>
    <w:rsid w:val="001229B4"/>
    <w:rsid w:val="001235A4"/>
    <w:rsid w:val="001253B7"/>
    <w:rsid w:val="00125A01"/>
    <w:rsid w:val="00130447"/>
    <w:rsid w:val="00130923"/>
    <w:rsid w:val="00132517"/>
    <w:rsid w:val="001330DB"/>
    <w:rsid w:val="001346C0"/>
    <w:rsid w:val="00134EA2"/>
    <w:rsid w:val="00135979"/>
    <w:rsid w:val="00135B05"/>
    <w:rsid w:val="00135BC4"/>
    <w:rsid w:val="001377A8"/>
    <w:rsid w:val="00137DDD"/>
    <w:rsid w:val="00141476"/>
    <w:rsid w:val="00141691"/>
    <w:rsid w:val="00141EC0"/>
    <w:rsid w:val="00142DA7"/>
    <w:rsid w:val="0014366E"/>
    <w:rsid w:val="00143B50"/>
    <w:rsid w:val="001441CB"/>
    <w:rsid w:val="001444C7"/>
    <w:rsid w:val="00146542"/>
    <w:rsid w:val="00147718"/>
    <w:rsid w:val="001477B9"/>
    <w:rsid w:val="0014784A"/>
    <w:rsid w:val="00147BA4"/>
    <w:rsid w:val="00147FF8"/>
    <w:rsid w:val="0015004B"/>
    <w:rsid w:val="001504D5"/>
    <w:rsid w:val="001508A1"/>
    <w:rsid w:val="00151B6C"/>
    <w:rsid w:val="00152418"/>
    <w:rsid w:val="00153568"/>
    <w:rsid w:val="00154776"/>
    <w:rsid w:val="00154A1E"/>
    <w:rsid w:val="00154C34"/>
    <w:rsid w:val="001550A2"/>
    <w:rsid w:val="001563F8"/>
    <w:rsid w:val="00156B97"/>
    <w:rsid w:val="001572A3"/>
    <w:rsid w:val="00157676"/>
    <w:rsid w:val="001578CC"/>
    <w:rsid w:val="00157912"/>
    <w:rsid w:val="00160F72"/>
    <w:rsid w:val="001616EF"/>
    <w:rsid w:val="00161B2C"/>
    <w:rsid w:val="00162E03"/>
    <w:rsid w:val="00162EFA"/>
    <w:rsid w:val="0016394B"/>
    <w:rsid w:val="001648F1"/>
    <w:rsid w:val="001655A9"/>
    <w:rsid w:val="00165DFE"/>
    <w:rsid w:val="00166CF6"/>
    <w:rsid w:val="001672BF"/>
    <w:rsid w:val="00167F12"/>
    <w:rsid w:val="00171432"/>
    <w:rsid w:val="00171E54"/>
    <w:rsid w:val="0017215B"/>
    <w:rsid w:val="0017218C"/>
    <w:rsid w:val="00172575"/>
    <w:rsid w:val="001726B9"/>
    <w:rsid w:val="00173035"/>
    <w:rsid w:val="00173FF9"/>
    <w:rsid w:val="00174D1D"/>
    <w:rsid w:val="00174FDA"/>
    <w:rsid w:val="00175B71"/>
    <w:rsid w:val="00176324"/>
    <w:rsid w:val="001763A4"/>
    <w:rsid w:val="00176737"/>
    <w:rsid w:val="0017790A"/>
    <w:rsid w:val="00177E8D"/>
    <w:rsid w:val="00180357"/>
    <w:rsid w:val="00181324"/>
    <w:rsid w:val="001817FE"/>
    <w:rsid w:val="00182361"/>
    <w:rsid w:val="001825D4"/>
    <w:rsid w:val="00182AFF"/>
    <w:rsid w:val="00182EC0"/>
    <w:rsid w:val="0018334C"/>
    <w:rsid w:val="001837E4"/>
    <w:rsid w:val="00183A6A"/>
    <w:rsid w:val="00183BFC"/>
    <w:rsid w:val="001845E9"/>
    <w:rsid w:val="00185581"/>
    <w:rsid w:val="00190D35"/>
    <w:rsid w:val="001910D5"/>
    <w:rsid w:val="001921A1"/>
    <w:rsid w:val="00192291"/>
    <w:rsid w:val="0019255F"/>
    <w:rsid w:val="00193A1A"/>
    <w:rsid w:val="00194D79"/>
    <w:rsid w:val="001958F4"/>
    <w:rsid w:val="00195CFE"/>
    <w:rsid w:val="001967AE"/>
    <w:rsid w:val="001A0555"/>
    <w:rsid w:val="001A0D42"/>
    <w:rsid w:val="001A1A5E"/>
    <w:rsid w:val="001A21C4"/>
    <w:rsid w:val="001A2DA2"/>
    <w:rsid w:val="001A5021"/>
    <w:rsid w:val="001A5494"/>
    <w:rsid w:val="001A64C4"/>
    <w:rsid w:val="001A700B"/>
    <w:rsid w:val="001B1731"/>
    <w:rsid w:val="001B2AD0"/>
    <w:rsid w:val="001B3E7A"/>
    <w:rsid w:val="001B4283"/>
    <w:rsid w:val="001B511B"/>
    <w:rsid w:val="001B6728"/>
    <w:rsid w:val="001B7CB9"/>
    <w:rsid w:val="001C004D"/>
    <w:rsid w:val="001C1A92"/>
    <w:rsid w:val="001C20C6"/>
    <w:rsid w:val="001C22E2"/>
    <w:rsid w:val="001C23BB"/>
    <w:rsid w:val="001C2FFD"/>
    <w:rsid w:val="001C3966"/>
    <w:rsid w:val="001C3B8A"/>
    <w:rsid w:val="001C3EF2"/>
    <w:rsid w:val="001C55AE"/>
    <w:rsid w:val="001C5841"/>
    <w:rsid w:val="001C72F4"/>
    <w:rsid w:val="001D03A0"/>
    <w:rsid w:val="001D0BE5"/>
    <w:rsid w:val="001D0CCF"/>
    <w:rsid w:val="001D34DB"/>
    <w:rsid w:val="001D3821"/>
    <w:rsid w:val="001D489C"/>
    <w:rsid w:val="001D4D66"/>
    <w:rsid w:val="001D5D82"/>
    <w:rsid w:val="001D5F90"/>
    <w:rsid w:val="001D6031"/>
    <w:rsid w:val="001D6374"/>
    <w:rsid w:val="001D637B"/>
    <w:rsid w:val="001D66D0"/>
    <w:rsid w:val="001D6826"/>
    <w:rsid w:val="001D785F"/>
    <w:rsid w:val="001D7A7B"/>
    <w:rsid w:val="001E0842"/>
    <w:rsid w:val="001E0A56"/>
    <w:rsid w:val="001E0E8D"/>
    <w:rsid w:val="001E121B"/>
    <w:rsid w:val="001E17C7"/>
    <w:rsid w:val="001E20A9"/>
    <w:rsid w:val="001E36BB"/>
    <w:rsid w:val="001E5F27"/>
    <w:rsid w:val="001E6ADB"/>
    <w:rsid w:val="001E7864"/>
    <w:rsid w:val="001F10D2"/>
    <w:rsid w:val="001F2D9B"/>
    <w:rsid w:val="001F32C8"/>
    <w:rsid w:val="001F509A"/>
    <w:rsid w:val="001F6787"/>
    <w:rsid w:val="001F72AB"/>
    <w:rsid w:val="001F7EAD"/>
    <w:rsid w:val="002017CA"/>
    <w:rsid w:val="00201E88"/>
    <w:rsid w:val="00202001"/>
    <w:rsid w:val="0020382D"/>
    <w:rsid w:val="00204066"/>
    <w:rsid w:val="0020481A"/>
    <w:rsid w:val="0020483D"/>
    <w:rsid w:val="00204F81"/>
    <w:rsid w:val="0020598A"/>
    <w:rsid w:val="00205FED"/>
    <w:rsid w:val="002079B9"/>
    <w:rsid w:val="0021261E"/>
    <w:rsid w:val="002128C0"/>
    <w:rsid w:val="00214A30"/>
    <w:rsid w:val="00214FF8"/>
    <w:rsid w:val="002204B4"/>
    <w:rsid w:val="00221395"/>
    <w:rsid w:val="0022146A"/>
    <w:rsid w:val="00221AAB"/>
    <w:rsid w:val="00221C8A"/>
    <w:rsid w:val="002227D8"/>
    <w:rsid w:val="00224213"/>
    <w:rsid w:val="002242B1"/>
    <w:rsid w:val="002243D0"/>
    <w:rsid w:val="00224576"/>
    <w:rsid w:val="00224695"/>
    <w:rsid w:val="00224CC6"/>
    <w:rsid w:val="00225DD8"/>
    <w:rsid w:val="00225EE8"/>
    <w:rsid w:val="002266E4"/>
    <w:rsid w:val="0022743A"/>
    <w:rsid w:val="00230429"/>
    <w:rsid w:val="00230F30"/>
    <w:rsid w:val="002312CF"/>
    <w:rsid w:val="00231742"/>
    <w:rsid w:val="0023200B"/>
    <w:rsid w:val="00232017"/>
    <w:rsid w:val="0023474B"/>
    <w:rsid w:val="002349AF"/>
    <w:rsid w:val="00235391"/>
    <w:rsid w:val="00235BF5"/>
    <w:rsid w:val="0023648C"/>
    <w:rsid w:val="002367F5"/>
    <w:rsid w:val="00237406"/>
    <w:rsid w:val="00237749"/>
    <w:rsid w:val="00237813"/>
    <w:rsid w:val="00242E6B"/>
    <w:rsid w:val="0024344A"/>
    <w:rsid w:val="00243617"/>
    <w:rsid w:val="00245574"/>
    <w:rsid w:val="0024571F"/>
    <w:rsid w:val="00245753"/>
    <w:rsid w:val="00245D68"/>
    <w:rsid w:val="00247AED"/>
    <w:rsid w:val="00247FE9"/>
    <w:rsid w:val="00250148"/>
    <w:rsid w:val="002519CD"/>
    <w:rsid w:val="00253A1C"/>
    <w:rsid w:val="00254F1B"/>
    <w:rsid w:val="0025587C"/>
    <w:rsid w:val="00255A26"/>
    <w:rsid w:val="00255B73"/>
    <w:rsid w:val="00256E5C"/>
    <w:rsid w:val="00260DC0"/>
    <w:rsid w:val="00262560"/>
    <w:rsid w:val="002646B5"/>
    <w:rsid w:val="00265443"/>
    <w:rsid w:val="00265467"/>
    <w:rsid w:val="00265AC1"/>
    <w:rsid w:val="00265C9B"/>
    <w:rsid w:val="00266467"/>
    <w:rsid w:val="0026656D"/>
    <w:rsid w:val="002669CF"/>
    <w:rsid w:val="00267105"/>
    <w:rsid w:val="00267547"/>
    <w:rsid w:val="002701E2"/>
    <w:rsid w:val="002713B7"/>
    <w:rsid w:val="002720DB"/>
    <w:rsid w:val="00272701"/>
    <w:rsid w:val="002727B2"/>
    <w:rsid w:val="00273392"/>
    <w:rsid w:val="00273D16"/>
    <w:rsid w:val="00273D1D"/>
    <w:rsid w:val="00274A2B"/>
    <w:rsid w:val="00274D88"/>
    <w:rsid w:val="00275369"/>
    <w:rsid w:val="002753A3"/>
    <w:rsid w:val="00275FAF"/>
    <w:rsid w:val="002762DC"/>
    <w:rsid w:val="0027792A"/>
    <w:rsid w:val="002810DB"/>
    <w:rsid w:val="002810E6"/>
    <w:rsid w:val="0028205D"/>
    <w:rsid w:val="00282197"/>
    <w:rsid w:val="002823EA"/>
    <w:rsid w:val="002827A2"/>
    <w:rsid w:val="00282A68"/>
    <w:rsid w:val="00282B71"/>
    <w:rsid w:val="00284910"/>
    <w:rsid w:val="00285696"/>
    <w:rsid w:val="00287DC9"/>
    <w:rsid w:val="00290030"/>
    <w:rsid w:val="002907E0"/>
    <w:rsid w:val="00290B62"/>
    <w:rsid w:val="00291FDF"/>
    <w:rsid w:val="00294BD5"/>
    <w:rsid w:val="002957FA"/>
    <w:rsid w:val="00295B34"/>
    <w:rsid w:val="002978D5"/>
    <w:rsid w:val="00297B08"/>
    <w:rsid w:val="002A077D"/>
    <w:rsid w:val="002A24C3"/>
    <w:rsid w:val="002A2BDB"/>
    <w:rsid w:val="002A43BA"/>
    <w:rsid w:val="002A4C66"/>
    <w:rsid w:val="002A52C1"/>
    <w:rsid w:val="002A535D"/>
    <w:rsid w:val="002A58F3"/>
    <w:rsid w:val="002A6AE7"/>
    <w:rsid w:val="002B1BCD"/>
    <w:rsid w:val="002B1FFB"/>
    <w:rsid w:val="002B28DD"/>
    <w:rsid w:val="002B293D"/>
    <w:rsid w:val="002B3A75"/>
    <w:rsid w:val="002B3F04"/>
    <w:rsid w:val="002B5C27"/>
    <w:rsid w:val="002B6413"/>
    <w:rsid w:val="002B66A3"/>
    <w:rsid w:val="002B6CF0"/>
    <w:rsid w:val="002B76BE"/>
    <w:rsid w:val="002B7C10"/>
    <w:rsid w:val="002B7F54"/>
    <w:rsid w:val="002C0309"/>
    <w:rsid w:val="002C0ACA"/>
    <w:rsid w:val="002C13EF"/>
    <w:rsid w:val="002C2922"/>
    <w:rsid w:val="002C2977"/>
    <w:rsid w:val="002C3CB2"/>
    <w:rsid w:val="002C4EC1"/>
    <w:rsid w:val="002C4F05"/>
    <w:rsid w:val="002C5446"/>
    <w:rsid w:val="002C5FFA"/>
    <w:rsid w:val="002C77F0"/>
    <w:rsid w:val="002D1D11"/>
    <w:rsid w:val="002D2D1A"/>
    <w:rsid w:val="002D366F"/>
    <w:rsid w:val="002D3E09"/>
    <w:rsid w:val="002D460B"/>
    <w:rsid w:val="002D46ED"/>
    <w:rsid w:val="002D4C8F"/>
    <w:rsid w:val="002D5792"/>
    <w:rsid w:val="002D5AAE"/>
    <w:rsid w:val="002D790D"/>
    <w:rsid w:val="002D7EE9"/>
    <w:rsid w:val="002E01C5"/>
    <w:rsid w:val="002E1133"/>
    <w:rsid w:val="002E1AF0"/>
    <w:rsid w:val="002E215A"/>
    <w:rsid w:val="002E4EE2"/>
    <w:rsid w:val="002E5364"/>
    <w:rsid w:val="002E557E"/>
    <w:rsid w:val="002E5B03"/>
    <w:rsid w:val="002E5C3D"/>
    <w:rsid w:val="002E5E09"/>
    <w:rsid w:val="002E6BAC"/>
    <w:rsid w:val="002E7444"/>
    <w:rsid w:val="002E75CB"/>
    <w:rsid w:val="002E7B90"/>
    <w:rsid w:val="002E7E74"/>
    <w:rsid w:val="002F0A0C"/>
    <w:rsid w:val="002F0A17"/>
    <w:rsid w:val="002F0E13"/>
    <w:rsid w:val="002F169F"/>
    <w:rsid w:val="002F2068"/>
    <w:rsid w:val="002F388C"/>
    <w:rsid w:val="002F3E74"/>
    <w:rsid w:val="002F4044"/>
    <w:rsid w:val="002F46B7"/>
    <w:rsid w:val="002F4A1E"/>
    <w:rsid w:val="002F4BFC"/>
    <w:rsid w:val="002F4F2E"/>
    <w:rsid w:val="002F582A"/>
    <w:rsid w:val="002F6907"/>
    <w:rsid w:val="003008D9"/>
    <w:rsid w:val="0030147F"/>
    <w:rsid w:val="00301555"/>
    <w:rsid w:val="003018BE"/>
    <w:rsid w:val="00302145"/>
    <w:rsid w:val="0030222C"/>
    <w:rsid w:val="00302503"/>
    <w:rsid w:val="003027A3"/>
    <w:rsid w:val="00302B42"/>
    <w:rsid w:val="0030376D"/>
    <w:rsid w:val="003037E7"/>
    <w:rsid w:val="003049FE"/>
    <w:rsid w:val="00305DCC"/>
    <w:rsid w:val="0031034D"/>
    <w:rsid w:val="0031076E"/>
    <w:rsid w:val="00311D20"/>
    <w:rsid w:val="0031247F"/>
    <w:rsid w:val="00312D0A"/>
    <w:rsid w:val="0031375F"/>
    <w:rsid w:val="003139EB"/>
    <w:rsid w:val="00314228"/>
    <w:rsid w:val="003145C1"/>
    <w:rsid w:val="00314B13"/>
    <w:rsid w:val="00314E52"/>
    <w:rsid w:val="00315F8F"/>
    <w:rsid w:val="0031645D"/>
    <w:rsid w:val="00316F87"/>
    <w:rsid w:val="0031762A"/>
    <w:rsid w:val="0032048A"/>
    <w:rsid w:val="00320799"/>
    <w:rsid w:val="003207D8"/>
    <w:rsid w:val="00321055"/>
    <w:rsid w:val="00321936"/>
    <w:rsid w:val="00321D89"/>
    <w:rsid w:val="00323F4E"/>
    <w:rsid w:val="00324041"/>
    <w:rsid w:val="003251F6"/>
    <w:rsid w:val="00325AEE"/>
    <w:rsid w:val="00325E49"/>
    <w:rsid w:val="00326BEE"/>
    <w:rsid w:val="00327A9C"/>
    <w:rsid w:val="00330901"/>
    <w:rsid w:val="0033185A"/>
    <w:rsid w:val="00333EF7"/>
    <w:rsid w:val="003351B6"/>
    <w:rsid w:val="003359C3"/>
    <w:rsid w:val="00336A6A"/>
    <w:rsid w:val="00336BB4"/>
    <w:rsid w:val="00341BE8"/>
    <w:rsid w:val="003423A1"/>
    <w:rsid w:val="003439C4"/>
    <w:rsid w:val="0034617C"/>
    <w:rsid w:val="00351839"/>
    <w:rsid w:val="003524C6"/>
    <w:rsid w:val="00352542"/>
    <w:rsid w:val="0035291C"/>
    <w:rsid w:val="00352FE2"/>
    <w:rsid w:val="00353555"/>
    <w:rsid w:val="003550BF"/>
    <w:rsid w:val="00356D12"/>
    <w:rsid w:val="003573A6"/>
    <w:rsid w:val="003578EE"/>
    <w:rsid w:val="003601A6"/>
    <w:rsid w:val="003610FA"/>
    <w:rsid w:val="00361DCC"/>
    <w:rsid w:val="00362B92"/>
    <w:rsid w:val="003634AB"/>
    <w:rsid w:val="00364BE4"/>
    <w:rsid w:val="00365AE7"/>
    <w:rsid w:val="00367354"/>
    <w:rsid w:val="003704E4"/>
    <w:rsid w:val="00370B48"/>
    <w:rsid w:val="0037230F"/>
    <w:rsid w:val="003723DB"/>
    <w:rsid w:val="003723EC"/>
    <w:rsid w:val="003736E2"/>
    <w:rsid w:val="00373A90"/>
    <w:rsid w:val="00373CB2"/>
    <w:rsid w:val="003750CE"/>
    <w:rsid w:val="00375351"/>
    <w:rsid w:val="00377059"/>
    <w:rsid w:val="00377B06"/>
    <w:rsid w:val="0038095D"/>
    <w:rsid w:val="00380F81"/>
    <w:rsid w:val="0038103D"/>
    <w:rsid w:val="003819EE"/>
    <w:rsid w:val="003827A8"/>
    <w:rsid w:val="00384789"/>
    <w:rsid w:val="00384864"/>
    <w:rsid w:val="00385009"/>
    <w:rsid w:val="00385152"/>
    <w:rsid w:val="00387016"/>
    <w:rsid w:val="00387E16"/>
    <w:rsid w:val="00387F52"/>
    <w:rsid w:val="00390D36"/>
    <w:rsid w:val="00391391"/>
    <w:rsid w:val="00391973"/>
    <w:rsid w:val="00391C50"/>
    <w:rsid w:val="00393112"/>
    <w:rsid w:val="00394B88"/>
    <w:rsid w:val="003950DE"/>
    <w:rsid w:val="003957A4"/>
    <w:rsid w:val="00395C9E"/>
    <w:rsid w:val="003965FB"/>
    <w:rsid w:val="00397B07"/>
    <w:rsid w:val="003A01EC"/>
    <w:rsid w:val="003A243D"/>
    <w:rsid w:val="003A26AB"/>
    <w:rsid w:val="003A26E5"/>
    <w:rsid w:val="003A2782"/>
    <w:rsid w:val="003A2FF8"/>
    <w:rsid w:val="003A3115"/>
    <w:rsid w:val="003A386D"/>
    <w:rsid w:val="003A4F61"/>
    <w:rsid w:val="003A5FE4"/>
    <w:rsid w:val="003A7E40"/>
    <w:rsid w:val="003B0756"/>
    <w:rsid w:val="003B09B0"/>
    <w:rsid w:val="003B0BF7"/>
    <w:rsid w:val="003B0CF7"/>
    <w:rsid w:val="003B0D55"/>
    <w:rsid w:val="003B0ED1"/>
    <w:rsid w:val="003B0FA5"/>
    <w:rsid w:val="003B13AC"/>
    <w:rsid w:val="003B2177"/>
    <w:rsid w:val="003B292F"/>
    <w:rsid w:val="003B4A47"/>
    <w:rsid w:val="003B4AF4"/>
    <w:rsid w:val="003B5060"/>
    <w:rsid w:val="003B58D2"/>
    <w:rsid w:val="003B660B"/>
    <w:rsid w:val="003B7EB1"/>
    <w:rsid w:val="003C116F"/>
    <w:rsid w:val="003C1F9A"/>
    <w:rsid w:val="003C2C9A"/>
    <w:rsid w:val="003C3617"/>
    <w:rsid w:val="003C3667"/>
    <w:rsid w:val="003C3B01"/>
    <w:rsid w:val="003C3B7B"/>
    <w:rsid w:val="003C41A9"/>
    <w:rsid w:val="003C41E0"/>
    <w:rsid w:val="003C5398"/>
    <w:rsid w:val="003C6B70"/>
    <w:rsid w:val="003C6F88"/>
    <w:rsid w:val="003C7167"/>
    <w:rsid w:val="003C7182"/>
    <w:rsid w:val="003C797A"/>
    <w:rsid w:val="003C7A08"/>
    <w:rsid w:val="003C7A8A"/>
    <w:rsid w:val="003C7BB2"/>
    <w:rsid w:val="003C7E93"/>
    <w:rsid w:val="003D088D"/>
    <w:rsid w:val="003D11A0"/>
    <w:rsid w:val="003D12FF"/>
    <w:rsid w:val="003D1C63"/>
    <w:rsid w:val="003D1E48"/>
    <w:rsid w:val="003D2CFB"/>
    <w:rsid w:val="003D37DE"/>
    <w:rsid w:val="003D3A5A"/>
    <w:rsid w:val="003D5459"/>
    <w:rsid w:val="003D589F"/>
    <w:rsid w:val="003D5E23"/>
    <w:rsid w:val="003D5FDB"/>
    <w:rsid w:val="003D645F"/>
    <w:rsid w:val="003D6BFD"/>
    <w:rsid w:val="003D6F7E"/>
    <w:rsid w:val="003D7100"/>
    <w:rsid w:val="003D7110"/>
    <w:rsid w:val="003D79F9"/>
    <w:rsid w:val="003E012E"/>
    <w:rsid w:val="003E0BC3"/>
    <w:rsid w:val="003E0E09"/>
    <w:rsid w:val="003E16F6"/>
    <w:rsid w:val="003E3A47"/>
    <w:rsid w:val="003E4642"/>
    <w:rsid w:val="003E4B58"/>
    <w:rsid w:val="003E560F"/>
    <w:rsid w:val="003E79E1"/>
    <w:rsid w:val="003F068A"/>
    <w:rsid w:val="003F14F8"/>
    <w:rsid w:val="003F1D9E"/>
    <w:rsid w:val="003F37EB"/>
    <w:rsid w:val="003F3DD8"/>
    <w:rsid w:val="003F3F71"/>
    <w:rsid w:val="003F5210"/>
    <w:rsid w:val="003F5260"/>
    <w:rsid w:val="003F5995"/>
    <w:rsid w:val="003F7BE6"/>
    <w:rsid w:val="00400426"/>
    <w:rsid w:val="00400736"/>
    <w:rsid w:val="00400F04"/>
    <w:rsid w:val="00401EB0"/>
    <w:rsid w:val="00403816"/>
    <w:rsid w:val="004042A7"/>
    <w:rsid w:val="00404E77"/>
    <w:rsid w:val="00405C71"/>
    <w:rsid w:val="00407668"/>
    <w:rsid w:val="0040775A"/>
    <w:rsid w:val="00411086"/>
    <w:rsid w:val="0041141B"/>
    <w:rsid w:val="00411D28"/>
    <w:rsid w:val="00412494"/>
    <w:rsid w:val="004125AF"/>
    <w:rsid w:val="00412B89"/>
    <w:rsid w:val="004134D1"/>
    <w:rsid w:val="004134EC"/>
    <w:rsid w:val="0041354F"/>
    <w:rsid w:val="00413623"/>
    <w:rsid w:val="004137C6"/>
    <w:rsid w:val="004138D4"/>
    <w:rsid w:val="00413985"/>
    <w:rsid w:val="00414F9C"/>
    <w:rsid w:val="00415387"/>
    <w:rsid w:val="004153DB"/>
    <w:rsid w:val="00415A4C"/>
    <w:rsid w:val="00415F07"/>
    <w:rsid w:val="00417BE2"/>
    <w:rsid w:val="00417CD1"/>
    <w:rsid w:val="00417DD3"/>
    <w:rsid w:val="00422B27"/>
    <w:rsid w:val="0042302D"/>
    <w:rsid w:val="00423602"/>
    <w:rsid w:val="004244FF"/>
    <w:rsid w:val="00424A4D"/>
    <w:rsid w:val="00424BE5"/>
    <w:rsid w:val="00424C17"/>
    <w:rsid w:val="00424F89"/>
    <w:rsid w:val="004252F9"/>
    <w:rsid w:val="0042550A"/>
    <w:rsid w:val="00425F24"/>
    <w:rsid w:val="004279D2"/>
    <w:rsid w:val="00427A5F"/>
    <w:rsid w:val="004320D1"/>
    <w:rsid w:val="004325F1"/>
    <w:rsid w:val="0043272E"/>
    <w:rsid w:val="00433087"/>
    <w:rsid w:val="0043362A"/>
    <w:rsid w:val="0043437B"/>
    <w:rsid w:val="00434D85"/>
    <w:rsid w:val="00440B99"/>
    <w:rsid w:val="00441018"/>
    <w:rsid w:val="00441BD6"/>
    <w:rsid w:val="0044238F"/>
    <w:rsid w:val="004425D4"/>
    <w:rsid w:val="00442929"/>
    <w:rsid w:val="004431E9"/>
    <w:rsid w:val="0044350D"/>
    <w:rsid w:val="00443E8F"/>
    <w:rsid w:val="0044446D"/>
    <w:rsid w:val="004446ED"/>
    <w:rsid w:val="004467D6"/>
    <w:rsid w:val="0044784E"/>
    <w:rsid w:val="00447A33"/>
    <w:rsid w:val="0045453C"/>
    <w:rsid w:val="004555AE"/>
    <w:rsid w:val="00455F19"/>
    <w:rsid w:val="004560D9"/>
    <w:rsid w:val="004570EF"/>
    <w:rsid w:val="00457BDA"/>
    <w:rsid w:val="00457CD3"/>
    <w:rsid w:val="00457EFB"/>
    <w:rsid w:val="00460203"/>
    <w:rsid w:val="004604EE"/>
    <w:rsid w:val="00461FBC"/>
    <w:rsid w:val="0046288F"/>
    <w:rsid w:val="0046290B"/>
    <w:rsid w:val="004635A6"/>
    <w:rsid w:val="00463DE3"/>
    <w:rsid w:val="00463F59"/>
    <w:rsid w:val="00464978"/>
    <w:rsid w:val="004660A0"/>
    <w:rsid w:val="0046617E"/>
    <w:rsid w:val="0046649B"/>
    <w:rsid w:val="00470D7F"/>
    <w:rsid w:val="00471BC9"/>
    <w:rsid w:val="004720B5"/>
    <w:rsid w:val="004723B3"/>
    <w:rsid w:val="00472681"/>
    <w:rsid w:val="0047279C"/>
    <w:rsid w:val="004727D5"/>
    <w:rsid w:val="00472C12"/>
    <w:rsid w:val="0047309D"/>
    <w:rsid w:val="0047310F"/>
    <w:rsid w:val="00473510"/>
    <w:rsid w:val="00475129"/>
    <w:rsid w:val="00476E8C"/>
    <w:rsid w:val="00477595"/>
    <w:rsid w:val="00477BBB"/>
    <w:rsid w:val="00480049"/>
    <w:rsid w:val="0048048A"/>
    <w:rsid w:val="00480634"/>
    <w:rsid w:val="00480F95"/>
    <w:rsid w:val="004814D8"/>
    <w:rsid w:val="00482BC2"/>
    <w:rsid w:val="00483384"/>
    <w:rsid w:val="004844E3"/>
    <w:rsid w:val="004846C6"/>
    <w:rsid w:val="004849D5"/>
    <w:rsid w:val="0048575C"/>
    <w:rsid w:val="00491780"/>
    <w:rsid w:val="00491893"/>
    <w:rsid w:val="004928E4"/>
    <w:rsid w:val="00492FE8"/>
    <w:rsid w:val="00493B7F"/>
    <w:rsid w:val="00495465"/>
    <w:rsid w:val="004955C6"/>
    <w:rsid w:val="004967A0"/>
    <w:rsid w:val="004A017A"/>
    <w:rsid w:val="004A0704"/>
    <w:rsid w:val="004A20BF"/>
    <w:rsid w:val="004A22F5"/>
    <w:rsid w:val="004A2BBA"/>
    <w:rsid w:val="004A3ECF"/>
    <w:rsid w:val="004A4848"/>
    <w:rsid w:val="004A4C6D"/>
    <w:rsid w:val="004A5C7A"/>
    <w:rsid w:val="004A61BA"/>
    <w:rsid w:val="004A6367"/>
    <w:rsid w:val="004A6C4C"/>
    <w:rsid w:val="004A7F7A"/>
    <w:rsid w:val="004B0B43"/>
    <w:rsid w:val="004B0F84"/>
    <w:rsid w:val="004B10B2"/>
    <w:rsid w:val="004B170E"/>
    <w:rsid w:val="004B3D62"/>
    <w:rsid w:val="004B4739"/>
    <w:rsid w:val="004B49FC"/>
    <w:rsid w:val="004B55B7"/>
    <w:rsid w:val="004B588F"/>
    <w:rsid w:val="004B5B76"/>
    <w:rsid w:val="004B5B86"/>
    <w:rsid w:val="004B6683"/>
    <w:rsid w:val="004B691C"/>
    <w:rsid w:val="004B6B8F"/>
    <w:rsid w:val="004B71BD"/>
    <w:rsid w:val="004B7E2A"/>
    <w:rsid w:val="004C0655"/>
    <w:rsid w:val="004C386E"/>
    <w:rsid w:val="004C3ABA"/>
    <w:rsid w:val="004C42AB"/>
    <w:rsid w:val="004C4AA6"/>
    <w:rsid w:val="004C6067"/>
    <w:rsid w:val="004C665F"/>
    <w:rsid w:val="004C6AF2"/>
    <w:rsid w:val="004D0667"/>
    <w:rsid w:val="004D0836"/>
    <w:rsid w:val="004D0C11"/>
    <w:rsid w:val="004D0C65"/>
    <w:rsid w:val="004D12AF"/>
    <w:rsid w:val="004D1B67"/>
    <w:rsid w:val="004D25D4"/>
    <w:rsid w:val="004D28A4"/>
    <w:rsid w:val="004D2DA9"/>
    <w:rsid w:val="004D3076"/>
    <w:rsid w:val="004D455A"/>
    <w:rsid w:val="004D560D"/>
    <w:rsid w:val="004D5B9E"/>
    <w:rsid w:val="004D5EAF"/>
    <w:rsid w:val="004D618D"/>
    <w:rsid w:val="004D7521"/>
    <w:rsid w:val="004E0111"/>
    <w:rsid w:val="004E01EC"/>
    <w:rsid w:val="004E08D1"/>
    <w:rsid w:val="004E3407"/>
    <w:rsid w:val="004E39C0"/>
    <w:rsid w:val="004E424C"/>
    <w:rsid w:val="004E4BDD"/>
    <w:rsid w:val="004E50ED"/>
    <w:rsid w:val="004E570C"/>
    <w:rsid w:val="004E5760"/>
    <w:rsid w:val="004E6AA1"/>
    <w:rsid w:val="004F05DF"/>
    <w:rsid w:val="004F1758"/>
    <w:rsid w:val="004F1816"/>
    <w:rsid w:val="004F24DF"/>
    <w:rsid w:val="004F3559"/>
    <w:rsid w:val="004F4127"/>
    <w:rsid w:val="004F6341"/>
    <w:rsid w:val="004F63D1"/>
    <w:rsid w:val="004F6560"/>
    <w:rsid w:val="004F74E4"/>
    <w:rsid w:val="0050068E"/>
    <w:rsid w:val="00500D8E"/>
    <w:rsid w:val="00500E80"/>
    <w:rsid w:val="00503169"/>
    <w:rsid w:val="00503F38"/>
    <w:rsid w:val="005042B6"/>
    <w:rsid w:val="005045F6"/>
    <w:rsid w:val="00505047"/>
    <w:rsid w:val="00505B02"/>
    <w:rsid w:val="0050635E"/>
    <w:rsid w:val="005077D3"/>
    <w:rsid w:val="00510426"/>
    <w:rsid w:val="005106FB"/>
    <w:rsid w:val="005107A1"/>
    <w:rsid w:val="00510C33"/>
    <w:rsid w:val="00510DEB"/>
    <w:rsid w:val="00512DF0"/>
    <w:rsid w:val="00513BEA"/>
    <w:rsid w:val="00513D66"/>
    <w:rsid w:val="00514AEF"/>
    <w:rsid w:val="00520842"/>
    <w:rsid w:val="00521532"/>
    <w:rsid w:val="00521EED"/>
    <w:rsid w:val="005236BB"/>
    <w:rsid w:val="00524711"/>
    <w:rsid w:val="0052492C"/>
    <w:rsid w:val="00524D7D"/>
    <w:rsid w:val="005258D7"/>
    <w:rsid w:val="00525BA4"/>
    <w:rsid w:val="00525EAA"/>
    <w:rsid w:val="00527DF0"/>
    <w:rsid w:val="00530362"/>
    <w:rsid w:val="00530AD2"/>
    <w:rsid w:val="005328E5"/>
    <w:rsid w:val="00532E32"/>
    <w:rsid w:val="00533583"/>
    <w:rsid w:val="00534960"/>
    <w:rsid w:val="00534C7C"/>
    <w:rsid w:val="00534CB8"/>
    <w:rsid w:val="00535951"/>
    <w:rsid w:val="00535DDE"/>
    <w:rsid w:val="00537D0F"/>
    <w:rsid w:val="00540A04"/>
    <w:rsid w:val="00540DBE"/>
    <w:rsid w:val="00542170"/>
    <w:rsid w:val="00542BDE"/>
    <w:rsid w:val="00544228"/>
    <w:rsid w:val="005448BF"/>
    <w:rsid w:val="00544B9B"/>
    <w:rsid w:val="005459A3"/>
    <w:rsid w:val="00545EE9"/>
    <w:rsid w:val="00546B35"/>
    <w:rsid w:val="00546D8F"/>
    <w:rsid w:val="00550D73"/>
    <w:rsid w:val="005529A7"/>
    <w:rsid w:val="00553F8B"/>
    <w:rsid w:val="005545FF"/>
    <w:rsid w:val="00554A15"/>
    <w:rsid w:val="00555CE6"/>
    <w:rsid w:val="0055630C"/>
    <w:rsid w:val="005566A3"/>
    <w:rsid w:val="00560352"/>
    <w:rsid w:val="005608B7"/>
    <w:rsid w:val="00560A66"/>
    <w:rsid w:val="00562D64"/>
    <w:rsid w:val="005655F6"/>
    <w:rsid w:val="005657F0"/>
    <w:rsid w:val="005668DF"/>
    <w:rsid w:val="005669FE"/>
    <w:rsid w:val="00570C5A"/>
    <w:rsid w:val="00571264"/>
    <w:rsid w:val="005721A2"/>
    <w:rsid w:val="0057385B"/>
    <w:rsid w:val="00573E70"/>
    <w:rsid w:val="00574F8C"/>
    <w:rsid w:val="00575145"/>
    <w:rsid w:val="00576D36"/>
    <w:rsid w:val="00576E8A"/>
    <w:rsid w:val="005770B2"/>
    <w:rsid w:val="005803D1"/>
    <w:rsid w:val="00580FA8"/>
    <w:rsid w:val="00581EA2"/>
    <w:rsid w:val="00581FF9"/>
    <w:rsid w:val="00582359"/>
    <w:rsid w:val="00582576"/>
    <w:rsid w:val="00583FFC"/>
    <w:rsid w:val="005855A9"/>
    <w:rsid w:val="005857A1"/>
    <w:rsid w:val="00585BE3"/>
    <w:rsid w:val="00585D57"/>
    <w:rsid w:val="0059014C"/>
    <w:rsid w:val="005903F2"/>
    <w:rsid w:val="0059158B"/>
    <w:rsid w:val="005940D5"/>
    <w:rsid w:val="00594130"/>
    <w:rsid w:val="00594685"/>
    <w:rsid w:val="00594A7E"/>
    <w:rsid w:val="00594BB4"/>
    <w:rsid w:val="00595B32"/>
    <w:rsid w:val="005962D3"/>
    <w:rsid w:val="005965DD"/>
    <w:rsid w:val="0059755E"/>
    <w:rsid w:val="00597944"/>
    <w:rsid w:val="00597AD7"/>
    <w:rsid w:val="00597FC0"/>
    <w:rsid w:val="005A1C8A"/>
    <w:rsid w:val="005A23EE"/>
    <w:rsid w:val="005A2AEF"/>
    <w:rsid w:val="005A2B9F"/>
    <w:rsid w:val="005A35FF"/>
    <w:rsid w:val="005A3BA8"/>
    <w:rsid w:val="005A4860"/>
    <w:rsid w:val="005A486C"/>
    <w:rsid w:val="005A501F"/>
    <w:rsid w:val="005A5380"/>
    <w:rsid w:val="005A614D"/>
    <w:rsid w:val="005A618A"/>
    <w:rsid w:val="005A7296"/>
    <w:rsid w:val="005A7DF4"/>
    <w:rsid w:val="005B09A3"/>
    <w:rsid w:val="005B1D96"/>
    <w:rsid w:val="005B1FFD"/>
    <w:rsid w:val="005B2459"/>
    <w:rsid w:val="005B27C0"/>
    <w:rsid w:val="005B2A89"/>
    <w:rsid w:val="005B32B8"/>
    <w:rsid w:val="005B36D3"/>
    <w:rsid w:val="005B3DE6"/>
    <w:rsid w:val="005B435A"/>
    <w:rsid w:val="005B49A2"/>
    <w:rsid w:val="005B4B0D"/>
    <w:rsid w:val="005B4D51"/>
    <w:rsid w:val="005B69EE"/>
    <w:rsid w:val="005B7561"/>
    <w:rsid w:val="005B797C"/>
    <w:rsid w:val="005C04A1"/>
    <w:rsid w:val="005C0E09"/>
    <w:rsid w:val="005C1307"/>
    <w:rsid w:val="005C1ADC"/>
    <w:rsid w:val="005C1C21"/>
    <w:rsid w:val="005C2C1B"/>
    <w:rsid w:val="005C2F68"/>
    <w:rsid w:val="005C3F67"/>
    <w:rsid w:val="005C4181"/>
    <w:rsid w:val="005C43A5"/>
    <w:rsid w:val="005C581E"/>
    <w:rsid w:val="005C5B15"/>
    <w:rsid w:val="005C5FFE"/>
    <w:rsid w:val="005C63A6"/>
    <w:rsid w:val="005C648E"/>
    <w:rsid w:val="005D0219"/>
    <w:rsid w:val="005D0625"/>
    <w:rsid w:val="005D1B30"/>
    <w:rsid w:val="005D2878"/>
    <w:rsid w:val="005D2EB4"/>
    <w:rsid w:val="005D2F85"/>
    <w:rsid w:val="005D33AC"/>
    <w:rsid w:val="005D448B"/>
    <w:rsid w:val="005D4ED4"/>
    <w:rsid w:val="005D681D"/>
    <w:rsid w:val="005D697F"/>
    <w:rsid w:val="005E0160"/>
    <w:rsid w:val="005E0747"/>
    <w:rsid w:val="005E11B8"/>
    <w:rsid w:val="005E1D97"/>
    <w:rsid w:val="005E4841"/>
    <w:rsid w:val="005E6595"/>
    <w:rsid w:val="005E6EDC"/>
    <w:rsid w:val="005E72A0"/>
    <w:rsid w:val="005E78E8"/>
    <w:rsid w:val="005E7C58"/>
    <w:rsid w:val="005E7FEF"/>
    <w:rsid w:val="005F0768"/>
    <w:rsid w:val="005F0E07"/>
    <w:rsid w:val="005F20E8"/>
    <w:rsid w:val="005F2E60"/>
    <w:rsid w:val="005F3622"/>
    <w:rsid w:val="005F5954"/>
    <w:rsid w:val="005F6BA3"/>
    <w:rsid w:val="005F77E3"/>
    <w:rsid w:val="00600319"/>
    <w:rsid w:val="00600ADA"/>
    <w:rsid w:val="00600E9B"/>
    <w:rsid w:val="006018F8"/>
    <w:rsid w:val="00601E77"/>
    <w:rsid w:val="0060275A"/>
    <w:rsid w:val="006041B0"/>
    <w:rsid w:val="00604452"/>
    <w:rsid w:val="00605E31"/>
    <w:rsid w:val="00606BB3"/>
    <w:rsid w:val="00607242"/>
    <w:rsid w:val="0060726C"/>
    <w:rsid w:val="00607618"/>
    <w:rsid w:val="00607E6E"/>
    <w:rsid w:val="00611AF6"/>
    <w:rsid w:val="00611C8C"/>
    <w:rsid w:val="00612A30"/>
    <w:rsid w:val="00612ABB"/>
    <w:rsid w:val="00612BFF"/>
    <w:rsid w:val="00612D10"/>
    <w:rsid w:val="006137E7"/>
    <w:rsid w:val="00613AF8"/>
    <w:rsid w:val="00613DD2"/>
    <w:rsid w:val="00613EFC"/>
    <w:rsid w:val="00614BD1"/>
    <w:rsid w:val="00615739"/>
    <w:rsid w:val="00615BCF"/>
    <w:rsid w:val="00616AD8"/>
    <w:rsid w:val="00616C16"/>
    <w:rsid w:val="0062065B"/>
    <w:rsid w:val="00620D21"/>
    <w:rsid w:val="006210B8"/>
    <w:rsid w:val="006214BD"/>
    <w:rsid w:val="00621BFD"/>
    <w:rsid w:val="00622167"/>
    <w:rsid w:val="006229CE"/>
    <w:rsid w:val="00623BBF"/>
    <w:rsid w:val="0062471B"/>
    <w:rsid w:val="006251C8"/>
    <w:rsid w:val="00625740"/>
    <w:rsid w:val="006264F4"/>
    <w:rsid w:val="006274B3"/>
    <w:rsid w:val="006301C7"/>
    <w:rsid w:val="0063068C"/>
    <w:rsid w:val="006309D2"/>
    <w:rsid w:val="00630A0D"/>
    <w:rsid w:val="00631F91"/>
    <w:rsid w:val="0063222E"/>
    <w:rsid w:val="00632765"/>
    <w:rsid w:val="006330F3"/>
    <w:rsid w:val="00634E7A"/>
    <w:rsid w:val="00634EBD"/>
    <w:rsid w:val="00635CD6"/>
    <w:rsid w:val="00636A06"/>
    <w:rsid w:val="00636D9D"/>
    <w:rsid w:val="00637ECB"/>
    <w:rsid w:val="006403CA"/>
    <w:rsid w:val="006404C8"/>
    <w:rsid w:val="00641A80"/>
    <w:rsid w:val="006436F2"/>
    <w:rsid w:val="00643784"/>
    <w:rsid w:val="006442BB"/>
    <w:rsid w:val="006467E7"/>
    <w:rsid w:val="00646A3B"/>
    <w:rsid w:val="00647AD4"/>
    <w:rsid w:val="00647AD5"/>
    <w:rsid w:val="00647C80"/>
    <w:rsid w:val="00647D22"/>
    <w:rsid w:val="00647D90"/>
    <w:rsid w:val="00647FA4"/>
    <w:rsid w:val="00651EB4"/>
    <w:rsid w:val="00654924"/>
    <w:rsid w:val="006562B9"/>
    <w:rsid w:val="006563C3"/>
    <w:rsid w:val="00656520"/>
    <w:rsid w:val="00656E62"/>
    <w:rsid w:val="00656EE2"/>
    <w:rsid w:val="00657037"/>
    <w:rsid w:val="006573FC"/>
    <w:rsid w:val="00660E7F"/>
    <w:rsid w:val="0066145F"/>
    <w:rsid w:val="006615F2"/>
    <w:rsid w:val="00661B7B"/>
    <w:rsid w:val="006620E4"/>
    <w:rsid w:val="00662103"/>
    <w:rsid w:val="006621FF"/>
    <w:rsid w:val="00663179"/>
    <w:rsid w:val="00663854"/>
    <w:rsid w:val="00665C47"/>
    <w:rsid w:val="00667ECD"/>
    <w:rsid w:val="00671069"/>
    <w:rsid w:val="006714C4"/>
    <w:rsid w:val="006717F2"/>
    <w:rsid w:val="00671C56"/>
    <w:rsid w:val="006720C4"/>
    <w:rsid w:val="00673211"/>
    <w:rsid w:val="00673BE5"/>
    <w:rsid w:val="0067423D"/>
    <w:rsid w:val="00674A81"/>
    <w:rsid w:val="00675ED8"/>
    <w:rsid w:val="00676211"/>
    <w:rsid w:val="006766FD"/>
    <w:rsid w:val="00676AFC"/>
    <w:rsid w:val="00676B12"/>
    <w:rsid w:val="006816FD"/>
    <w:rsid w:val="00681884"/>
    <w:rsid w:val="00681D5C"/>
    <w:rsid w:val="00682800"/>
    <w:rsid w:val="00683658"/>
    <w:rsid w:val="00684667"/>
    <w:rsid w:val="00684675"/>
    <w:rsid w:val="00684EB5"/>
    <w:rsid w:val="00685634"/>
    <w:rsid w:val="0068641C"/>
    <w:rsid w:val="00687EBB"/>
    <w:rsid w:val="00687F50"/>
    <w:rsid w:val="006907EA"/>
    <w:rsid w:val="0069108C"/>
    <w:rsid w:val="00691643"/>
    <w:rsid w:val="00693448"/>
    <w:rsid w:val="00695917"/>
    <w:rsid w:val="00696906"/>
    <w:rsid w:val="00696EB2"/>
    <w:rsid w:val="006A016F"/>
    <w:rsid w:val="006A05AD"/>
    <w:rsid w:val="006A0BF9"/>
    <w:rsid w:val="006A1F97"/>
    <w:rsid w:val="006A245E"/>
    <w:rsid w:val="006A3456"/>
    <w:rsid w:val="006A6D88"/>
    <w:rsid w:val="006A75F5"/>
    <w:rsid w:val="006B034F"/>
    <w:rsid w:val="006B0DFC"/>
    <w:rsid w:val="006B0E3A"/>
    <w:rsid w:val="006B15B9"/>
    <w:rsid w:val="006B1DD2"/>
    <w:rsid w:val="006B258D"/>
    <w:rsid w:val="006B30D1"/>
    <w:rsid w:val="006B30FA"/>
    <w:rsid w:val="006B3FA3"/>
    <w:rsid w:val="006B45AA"/>
    <w:rsid w:val="006B4CC8"/>
    <w:rsid w:val="006B5364"/>
    <w:rsid w:val="006B546D"/>
    <w:rsid w:val="006B6839"/>
    <w:rsid w:val="006B6C2B"/>
    <w:rsid w:val="006B6E17"/>
    <w:rsid w:val="006B6EC1"/>
    <w:rsid w:val="006B726C"/>
    <w:rsid w:val="006B7756"/>
    <w:rsid w:val="006B7B53"/>
    <w:rsid w:val="006B7DB6"/>
    <w:rsid w:val="006C0636"/>
    <w:rsid w:val="006C0DE5"/>
    <w:rsid w:val="006C1B72"/>
    <w:rsid w:val="006C21A2"/>
    <w:rsid w:val="006C342E"/>
    <w:rsid w:val="006C3BA8"/>
    <w:rsid w:val="006C4859"/>
    <w:rsid w:val="006C4B71"/>
    <w:rsid w:val="006C4FDF"/>
    <w:rsid w:val="006C54A2"/>
    <w:rsid w:val="006C55CE"/>
    <w:rsid w:val="006C699F"/>
    <w:rsid w:val="006C7BCE"/>
    <w:rsid w:val="006D09BF"/>
    <w:rsid w:val="006D2735"/>
    <w:rsid w:val="006D3226"/>
    <w:rsid w:val="006D37DE"/>
    <w:rsid w:val="006D3EE0"/>
    <w:rsid w:val="006D428E"/>
    <w:rsid w:val="006D4401"/>
    <w:rsid w:val="006D4685"/>
    <w:rsid w:val="006D4E3A"/>
    <w:rsid w:val="006D7368"/>
    <w:rsid w:val="006D778B"/>
    <w:rsid w:val="006D7D7A"/>
    <w:rsid w:val="006E034B"/>
    <w:rsid w:val="006E03A7"/>
    <w:rsid w:val="006E0D21"/>
    <w:rsid w:val="006E0FCF"/>
    <w:rsid w:val="006E2200"/>
    <w:rsid w:val="006E266F"/>
    <w:rsid w:val="006E2EAD"/>
    <w:rsid w:val="006E3323"/>
    <w:rsid w:val="006E3644"/>
    <w:rsid w:val="006E3EC2"/>
    <w:rsid w:val="006E41E4"/>
    <w:rsid w:val="006E4E86"/>
    <w:rsid w:val="006E58F4"/>
    <w:rsid w:val="006E5D9E"/>
    <w:rsid w:val="006E69D4"/>
    <w:rsid w:val="006E6F6E"/>
    <w:rsid w:val="006E71A7"/>
    <w:rsid w:val="006E748F"/>
    <w:rsid w:val="006E796C"/>
    <w:rsid w:val="006F00A1"/>
    <w:rsid w:val="006F0385"/>
    <w:rsid w:val="006F16AB"/>
    <w:rsid w:val="006F1D61"/>
    <w:rsid w:val="006F2263"/>
    <w:rsid w:val="006F2D17"/>
    <w:rsid w:val="006F3055"/>
    <w:rsid w:val="006F35EB"/>
    <w:rsid w:val="006F36A9"/>
    <w:rsid w:val="006F5215"/>
    <w:rsid w:val="006F61C4"/>
    <w:rsid w:val="006F66FA"/>
    <w:rsid w:val="006F6C6D"/>
    <w:rsid w:val="006F6D16"/>
    <w:rsid w:val="006F7AB4"/>
    <w:rsid w:val="00700BDF"/>
    <w:rsid w:val="00702495"/>
    <w:rsid w:val="00702FC9"/>
    <w:rsid w:val="00703810"/>
    <w:rsid w:val="007040AC"/>
    <w:rsid w:val="007046AD"/>
    <w:rsid w:val="00704930"/>
    <w:rsid w:val="007059B9"/>
    <w:rsid w:val="007059D8"/>
    <w:rsid w:val="00705B16"/>
    <w:rsid w:val="00705C21"/>
    <w:rsid w:val="00705F45"/>
    <w:rsid w:val="00706819"/>
    <w:rsid w:val="0070708F"/>
    <w:rsid w:val="00707308"/>
    <w:rsid w:val="00707EF0"/>
    <w:rsid w:val="0071043D"/>
    <w:rsid w:val="00711355"/>
    <w:rsid w:val="00711D67"/>
    <w:rsid w:val="007121FF"/>
    <w:rsid w:val="007131D0"/>
    <w:rsid w:val="00713353"/>
    <w:rsid w:val="007140CB"/>
    <w:rsid w:val="007141D1"/>
    <w:rsid w:val="00715131"/>
    <w:rsid w:val="007158EF"/>
    <w:rsid w:val="00715CE8"/>
    <w:rsid w:val="00716240"/>
    <w:rsid w:val="00717956"/>
    <w:rsid w:val="00717E29"/>
    <w:rsid w:val="007203D8"/>
    <w:rsid w:val="00720406"/>
    <w:rsid w:val="007213CE"/>
    <w:rsid w:val="0072155B"/>
    <w:rsid w:val="00721C09"/>
    <w:rsid w:val="007227CB"/>
    <w:rsid w:val="00723322"/>
    <w:rsid w:val="007236FA"/>
    <w:rsid w:val="00724063"/>
    <w:rsid w:val="00724BC4"/>
    <w:rsid w:val="007251CE"/>
    <w:rsid w:val="0072581A"/>
    <w:rsid w:val="007273EC"/>
    <w:rsid w:val="00727B75"/>
    <w:rsid w:val="007307DF"/>
    <w:rsid w:val="00730DC1"/>
    <w:rsid w:val="00731047"/>
    <w:rsid w:val="007326C8"/>
    <w:rsid w:val="007339F4"/>
    <w:rsid w:val="007350BC"/>
    <w:rsid w:val="00735DB0"/>
    <w:rsid w:val="00736F3F"/>
    <w:rsid w:val="00740F3C"/>
    <w:rsid w:val="00741DFC"/>
    <w:rsid w:val="00743654"/>
    <w:rsid w:val="00743B2C"/>
    <w:rsid w:val="00743F07"/>
    <w:rsid w:val="00745736"/>
    <w:rsid w:val="00745ACE"/>
    <w:rsid w:val="007462F3"/>
    <w:rsid w:val="00747787"/>
    <w:rsid w:val="00750113"/>
    <w:rsid w:val="00750F6B"/>
    <w:rsid w:val="007519B6"/>
    <w:rsid w:val="007521DA"/>
    <w:rsid w:val="00752966"/>
    <w:rsid w:val="00754680"/>
    <w:rsid w:val="007559EE"/>
    <w:rsid w:val="00756652"/>
    <w:rsid w:val="00757676"/>
    <w:rsid w:val="00760436"/>
    <w:rsid w:val="007605AC"/>
    <w:rsid w:val="007606C8"/>
    <w:rsid w:val="0076169F"/>
    <w:rsid w:val="00761B02"/>
    <w:rsid w:val="00762175"/>
    <w:rsid w:val="00762D27"/>
    <w:rsid w:val="00763266"/>
    <w:rsid w:val="00763EE5"/>
    <w:rsid w:val="0076461E"/>
    <w:rsid w:val="00764892"/>
    <w:rsid w:val="00764AA7"/>
    <w:rsid w:val="007653A6"/>
    <w:rsid w:val="00766FF7"/>
    <w:rsid w:val="007672CF"/>
    <w:rsid w:val="007707AD"/>
    <w:rsid w:val="00772FD8"/>
    <w:rsid w:val="00773106"/>
    <w:rsid w:val="0077375E"/>
    <w:rsid w:val="00773ABE"/>
    <w:rsid w:val="007749AE"/>
    <w:rsid w:val="00774B60"/>
    <w:rsid w:val="00775ED7"/>
    <w:rsid w:val="00776B19"/>
    <w:rsid w:val="00777424"/>
    <w:rsid w:val="007801D7"/>
    <w:rsid w:val="00780BBE"/>
    <w:rsid w:val="00781A56"/>
    <w:rsid w:val="00781B94"/>
    <w:rsid w:val="00782679"/>
    <w:rsid w:val="0078345F"/>
    <w:rsid w:val="00783744"/>
    <w:rsid w:val="00783D5B"/>
    <w:rsid w:val="00783F8E"/>
    <w:rsid w:val="00786227"/>
    <w:rsid w:val="007870BE"/>
    <w:rsid w:val="007876B3"/>
    <w:rsid w:val="00787D75"/>
    <w:rsid w:val="00790206"/>
    <w:rsid w:val="0079361A"/>
    <w:rsid w:val="007938E9"/>
    <w:rsid w:val="007940D7"/>
    <w:rsid w:val="007955EC"/>
    <w:rsid w:val="00795B9C"/>
    <w:rsid w:val="00795E61"/>
    <w:rsid w:val="0079641E"/>
    <w:rsid w:val="00796578"/>
    <w:rsid w:val="007A26B4"/>
    <w:rsid w:val="007A60B2"/>
    <w:rsid w:val="007A634D"/>
    <w:rsid w:val="007A64C7"/>
    <w:rsid w:val="007A7E2A"/>
    <w:rsid w:val="007B0B6D"/>
    <w:rsid w:val="007B2101"/>
    <w:rsid w:val="007B2242"/>
    <w:rsid w:val="007B2774"/>
    <w:rsid w:val="007B2BFA"/>
    <w:rsid w:val="007B34DF"/>
    <w:rsid w:val="007B3817"/>
    <w:rsid w:val="007B4FC5"/>
    <w:rsid w:val="007B5207"/>
    <w:rsid w:val="007B5233"/>
    <w:rsid w:val="007B7155"/>
    <w:rsid w:val="007B7F9B"/>
    <w:rsid w:val="007C05B1"/>
    <w:rsid w:val="007C1B63"/>
    <w:rsid w:val="007C2235"/>
    <w:rsid w:val="007C3119"/>
    <w:rsid w:val="007C337B"/>
    <w:rsid w:val="007C43E5"/>
    <w:rsid w:val="007C509C"/>
    <w:rsid w:val="007C537F"/>
    <w:rsid w:val="007C583C"/>
    <w:rsid w:val="007C5A13"/>
    <w:rsid w:val="007C759E"/>
    <w:rsid w:val="007D068C"/>
    <w:rsid w:val="007D06D3"/>
    <w:rsid w:val="007D0E20"/>
    <w:rsid w:val="007D2A70"/>
    <w:rsid w:val="007D4040"/>
    <w:rsid w:val="007D4E4E"/>
    <w:rsid w:val="007D6BC4"/>
    <w:rsid w:val="007E0C5A"/>
    <w:rsid w:val="007E30AC"/>
    <w:rsid w:val="007E3174"/>
    <w:rsid w:val="007E3BFE"/>
    <w:rsid w:val="007E3C4D"/>
    <w:rsid w:val="007E3C59"/>
    <w:rsid w:val="007E486D"/>
    <w:rsid w:val="007E4C22"/>
    <w:rsid w:val="007E5B44"/>
    <w:rsid w:val="007E6A1E"/>
    <w:rsid w:val="007E77A5"/>
    <w:rsid w:val="007F17BB"/>
    <w:rsid w:val="007F1DDD"/>
    <w:rsid w:val="007F2E2E"/>
    <w:rsid w:val="007F3AD5"/>
    <w:rsid w:val="007F3E2C"/>
    <w:rsid w:val="007F42DD"/>
    <w:rsid w:val="007F4D4E"/>
    <w:rsid w:val="007F5DCB"/>
    <w:rsid w:val="007F603B"/>
    <w:rsid w:val="007F66D7"/>
    <w:rsid w:val="007F69BF"/>
    <w:rsid w:val="007F6A42"/>
    <w:rsid w:val="007F719D"/>
    <w:rsid w:val="007F7431"/>
    <w:rsid w:val="007F789E"/>
    <w:rsid w:val="007F79D4"/>
    <w:rsid w:val="007F7FAA"/>
    <w:rsid w:val="0080092D"/>
    <w:rsid w:val="00800FDC"/>
    <w:rsid w:val="00801496"/>
    <w:rsid w:val="0080149E"/>
    <w:rsid w:val="008015B5"/>
    <w:rsid w:val="00801AC6"/>
    <w:rsid w:val="00801D6F"/>
    <w:rsid w:val="0080412E"/>
    <w:rsid w:val="008045E3"/>
    <w:rsid w:val="00804F87"/>
    <w:rsid w:val="0080507D"/>
    <w:rsid w:val="00805791"/>
    <w:rsid w:val="00805795"/>
    <w:rsid w:val="00805A15"/>
    <w:rsid w:val="00806436"/>
    <w:rsid w:val="0080645C"/>
    <w:rsid w:val="008102EA"/>
    <w:rsid w:val="00811B80"/>
    <w:rsid w:val="0081233F"/>
    <w:rsid w:val="00813350"/>
    <w:rsid w:val="008137B3"/>
    <w:rsid w:val="008137DB"/>
    <w:rsid w:val="00813A74"/>
    <w:rsid w:val="00813B68"/>
    <w:rsid w:val="00813F4F"/>
    <w:rsid w:val="00814BB1"/>
    <w:rsid w:val="00814DA4"/>
    <w:rsid w:val="008152D1"/>
    <w:rsid w:val="00815987"/>
    <w:rsid w:val="00815BB6"/>
    <w:rsid w:val="00816036"/>
    <w:rsid w:val="0081723D"/>
    <w:rsid w:val="00820094"/>
    <w:rsid w:val="0082100A"/>
    <w:rsid w:val="00822A17"/>
    <w:rsid w:val="0082343B"/>
    <w:rsid w:val="00823C80"/>
    <w:rsid w:val="00824252"/>
    <w:rsid w:val="008256D1"/>
    <w:rsid w:val="00826983"/>
    <w:rsid w:val="008269EF"/>
    <w:rsid w:val="00827204"/>
    <w:rsid w:val="00827F67"/>
    <w:rsid w:val="00830BA6"/>
    <w:rsid w:val="00830C09"/>
    <w:rsid w:val="008322B0"/>
    <w:rsid w:val="00834A8F"/>
    <w:rsid w:val="008351A3"/>
    <w:rsid w:val="0083582E"/>
    <w:rsid w:val="00836167"/>
    <w:rsid w:val="008374EE"/>
    <w:rsid w:val="008416FB"/>
    <w:rsid w:val="00841AFC"/>
    <w:rsid w:val="008426E6"/>
    <w:rsid w:val="008442C0"/>
    <w:rsid w:val="008444A0"/>
    <w:rsid w:val="008448D7"/>
    <w:rsid w:val="00844A30"/>
    <w:rsid w:val="00845751"/>
    <w:rsid w:val="00845876"/>
    <w:rsid w:val="00845A77"/>
    <w:rsid w:val="00846EE2"/>
    <w:rsid w:val="00847009"/>
    <w:rsid w:val="00847549"/>
    <w:rsid w:val="00847E49"/>
    <w:rsid w:val="00850589"/>
    <w:rsid w:val="008505A4"/>
    <w:rsid w:val="0085097D"/>
    <w:rsid w:val="00853CD1"/>
    <w:rsid w:val="008540F2"/>
    <w:rsid w:val="00854311"/>
    <w:rsid w:val="0085434C"/>
    <w:rsid w:val="00854D34"/>
    <w:rsid w:val="008558FB"/>
    <w:rsid w:val="00855FFF"/>
    <w:rsid w:val="0085639F"/>
    <w:rsid w:val="0085647F"/>
    <w:rsid w:val="00856EC6"/>
    <w:rsid w:val="00857885"/>
    <w:rsid w:val="0086070D"/>
    <w:rsid w:val="00860868"/>
    <w:rsid w:val="008612D2"/>
    <w:rsid w:val="00862275"/>
    <w:rsid w:val="00862663"/>
    <w:rsid w:val="0086319C"/>
    <w:rsid w:val="0086327D"/>
    <w:rsid w:val="008637C5"/>
    <w:rsid w:val="008643F7"/>
    <w:rsid w:val="008653EA"/>
    <w:rsid w:val="0086558D"/>
    <w:rsid w:val="00865827"/>
    <w:rsid w:val="00865C07"/>
    <w:rsid w:val="00867A27"/>
    <w:rsid w:val="008703E6"/>
    <w:rsid w:val="00870E87"/>
    <w:rsid w:val="00871061"/>
    <w:rsid w:val="008710DC"/>
    <w:rsid w:val="00871226"/>
    <w:rsid w:val="00871244"/>
    <w:rsid w:val="00871302"/>
    <w:rsid w:val="00871440"/>
    <w:rsid w:val="00872058"/>
    <w:rsid w:val="00872A55"/>
    <w:rsid w:val="00872B58"/>
    <w:rsid w:val="00872C3B"/>
    <w:rsid w:val="00873570"/>
    <w:rsid w:val="00873FCD"/>
    <w:rsid w:val="008751CE"/>
    <w:rsid w:val="00875657"/>
    <w:rsid w:val="0087590E"/>
    <w:rsid w:val="008760C3"/>
    <w:rsid w:val="0087768F"/>
    <w:rsid w:val="00880164"/>
    <w:rsid w:val="00880174"/>
    <w:rsid w:val="00881707"/>
    <w:rsid w:val="0088176C"/>
    <w:rsid w:val="00882063"/>
    <w:rsid w:val="00882984"/>
    <w:rsid w:val="00882D56"/>
    <w:rsid w:val="00883116"/>
    <w:rsid w:val="00883A9D"/>
    <w:rsid w:val="008846DB"/>
    <w:rsid w:val="0088596A"/>
    <w:rsid w:val="00886E75"/>
    <w:rsid w:val="00887FF0"/>
    <w:rsid w:val="0089035C"/>
    <w:rsid w:val="00891075"/>
    <w:rsid w:val="008926C9"/>
    <w:rsid w:val="00892704"/>
    <w:rsid w:val="008927E3"/>
    <w:rsid w:val="00893138"/>
    <w:rsid w:val="008933B3"/>
    <w:rsid w:val="00894AC0"/>
    <w:rsid w:val="008979A3"/>
    <w:rsid w:val="00897B33"/>
    <w:rsid w:val="008A0038"/>
    <w:rsid w:val="008A01E2"/>
    <w:rsid w:val="008A0225"/>
    <w:rsid w:val="008A1F58"/>
    <w:rsid w:val="008A3CB7"/>
    <w:rsid w:val="008A3E22"/>
    <w:rsid w:val="008A44DA"/>
    <w:rsid w:val="008A4DDC"/>
    <w:rsid w:val="008A510E"/>
    <w:rsid w:val="008A5A59"/>
    <w:rsid w:val="008A6385"/>
    <w:rsid w:val="008A6D58"/>
    <w:rsid w:val="008B063D"/>
    <w:rsid w:val="008B16AF"/>
    <w:rsid w:val="008B2DBF"/>
    <w:rsid w:val="008B4D5A"/>
    <w:rsid w:val="008B5B70"/>
    <w:rsid w:val="008B60CE"/>
    <w:rsid w:val="008B708C"/>
    <w:rsid w:val="008C0AA9"/>
    <w:rsid w:val="008C13D7"/>
    <w:rsid w:val="008C1F0B"/>
    <w:rsid w:val="008C1F0E"/>
    <w:rsid w:val="008C21F6"/>
    <w:rsid w:val="008C230B"/>
    <w:rsid w:val="008C250A"/>
    <w:rsid w:val="008C2B27"/>
    <w:rsid w:val="008C2BB7"/>
    <w:rsid w:val="008C5385"/>
    <w:rsid w:val="008C7860"/>
    <w:rsid w:val="008C7919"/>
    <w:rsid w:val="008C7ED8"/>
    <w:rsid w:val="008D0793"/>
    <w:rsid w:val="008D07AC"/>
    <w:rsid w:val="008D1117"/>
    <w:rsid w:val="008D1430"/>
    <w:rsid w:val="008D1776"/>
    <w:rsid w:val="008D1A70"/>
    <w:rsid w:val="008D1F67"/>
    <w:rsid w:val="008D215B"/>
    <w:rsid w:val="008D300B"/>
    <w:rsid w:val="008D307E"/>
    <w:rsid w:val="008D30A9"/>
    <w:rsid w:val="008D36C1"/>
    <w:rsid w:val="008D3DA4"/>
    <w:rsid w:val="008D3E90"/>
    <w:rsid w:val="008D5CA5"/>
    <w:rsid w:val="008D5E10"/>
    <w:rsid w:val="008D63CB"/>
    <w:rsid w:val="008D640E"/>
    <w:rsid w:val="008D6C4C"/>
    <w:rsid w:val="008D7152"/>
    <w:rsid w:val="008E1AEE"/>
    <w:rsid w:val="008E257A"/>
    <w:rsid w:val="008E3822"/>
    <w:rsid w:val="008E3BCB"/>
    <w:rsid w:val="008E5082"/>
    <w:rsid w:val="008E50E7"/>
    <w:rsid w:val="008E58FA"/>
    <w:rsid w:val="008E6DFD"/>
    <w:rsid w:val="008F17AB"/>
    <w:rsid w:val="008F1B1C"/>
    <w:rsid w:val="008F2B07"/>
    <w:rsid w:val="008F354E"/>
    <w:rsid w:val="008F384D"/>
    <w:rsid w:val="008F3D03"/>
    <w:rsid w:val="008F4E5A"/>
    <w:rsid w:val="008F59A1"/>
    <w:rsid w:val="008F6087"/>
    <w:rsid w:val="008F6B1C"/>
    <w:rsid w:val="008F7222"/>
    <w:rsid w:val="008F7AE1"/>
    <w:rsid w:val="009000A0"/>
    <w:rsid w:val="0090037D"/>
    <w:rsid w:val="00900C61"/>
    <w:rsid w:val="00901315"/>
    <w:rsid w:val="009013A8"/>
    <w:rsid w:val="00901B95"/>
    <w:rsid w:val="009020B0"/>
    <w:rsid w:val="00902E4D"/>
    <w:rsid w:val="00903997"/>
    <w:rsid w:val="00903C9F"/>
    <w:rsid w:val="0090456F"/>
    <w:rsid w:val="00905E0A"/>
    <w:rsid w:val="00907A32"/>
    <w:rsid w:val="00907D9D"/>
    <w:rsid w:val="00907F04"/>
    <w:rsid w:val="009100E5"/>
    <w:rsid w:val="009117BC"/>
    <w:rsid w:val="00911983"/>
    <w:rsid w:val="00911CAE"/>
    <w:rsid w:val="0091215A"/>
    <w:rsid w:val="0091231B"/>
    <w:rsid w:val="00912FF5"/>
    <w:rsid w:val="009132FE"/>
    <w:rsid w:val="0091340A"/>
    <w:rsid w:val="009148ED"/>
    <w:rsid w:val="00915037"/>
    <w:rsid w:val="0091536A"/>
    <w:rsid w:val="00915FD7"/>
    <w:rsid w:val="009175FA"/>
    <w:rsid w:val="009203AD"/>
    <w:rsid w:val="00921F4A"/>
    <w:rsid w:val="009221FB"/>
    <w:rsid w:val="009240D6"/>
    <w:rsid w:val="0092640D"/>
    <w:rsid w:val="009274E8"/>
    <w:rsid w:val="0092797E"/>
    <w:rsid w:val="00930B54"/>
    <w:rsid w:val="00930FB5"/>
    <w:rsid w:val="009313DF"/>
    <w:rsid w:val="0093197E"/>
    <w:rsid w:val="0093203D"/>
    <w:rsid w:val="009325B2"/>
    <w:rsid w:val="0093282E"/>
    <w:rsid w:val="00933162"/>
    <w:rsid w:val="009336A1"/>
    <w:rsid w:val="009350C9"/>
    <w:rsid w:val="0093537E"/>
    <w:rsid w:val="00936FCB"/>
    <w:rsid w:val="009409A6"/>
    <w:rsid w:val="00941F70"/>
    <w:rsid w:val="009438F6"/>
    <w:rsid w:val="00943FFD"/>
    <w:rsid w:val="009447E7"/>
    <w:rsid w:val="00946826"/>
    <w:rsid w:val="00947CC8"/>
    <w:rsid w:val="0095108A"/>
    <w:rsid w:val="009518B7"/>
    <w:rsid w:val="009518C2"/>
    <w:rsid w:val="00951BBE"/>
    <w:rsid w:val="00952032"/>
    <w:rsid w:val="00952171"/>
    <w:rsid w:val="00952CE3"/>
    <w:rsid w:val="00952D1D"/>
    <w:rsid w:val="00953A50"/>
    <w:rsid w:val="00954230"/>
    <w:rsid w:val="009562DC"/>
    <w:rsid w:val="00956F41"/>
    <w:rsid w:val="0095754A"/>
    <w:rsid w:val="009601CF"/>
    <w:rsid w:val="00960550"/>
    <w:rsid w:val="009609A7"/>
    <w:rsid w:val="00960E2A"/>
    <w:rsid w:val="00961B6A"/>
    <w:rsid w:val="00961DD3"/>
    <w:rsid w:val="00961ED9"/>
    <w:rsid w:val="00961F35"/>
    <w:rsid w:val="00962298"/>
    <w:rsid w:val="009629B0"/>
    <w:rsid w:val="00963964"/>
    <w:rsid w:val="009641EA"/>
    <w:rsid w:val="00964B40"/>
    <w:rsid w:val="00964C46"/>
    <w:rsid w:val="00964CEB"/>
    <w:rsid w:val="009652DE"/>
    <w:rsid w:val="00965904"/>
    <w:rsid w:val="00965AC0"/>
    <w:rsid w:val="00966331"/>
    <w:rsid w:val="009666C9"/>
    <w:rsid w:val="00970012"/>
    <w:rsid w:val="00970568"/>
    <w:rsid w:val="0097106B"/>
    <w:rsid w:val="00971ED2"/>
    <w:rsid w:val="00972489"/>
    <w:rsid w:val="009725CF"/>
    <w:rsid w:val="00973F01"/>
    <w:rsid w:val="0097518B"/>
    <w:rsid w:val="00975DC3"/>
    <w:rsid w:val="00976507"/>
    <w:rsid w:val="0098038A"/>
    <w:rsid w:val="0098080C"/>
    <w:rsid w:val="00980974"/>
    <w:rsid w:val="00981380"/>
    <w:rsid w:val="009816C9"/>
    <w:rsid w:val="00981A98"/>
    <w:rsid w:val="00981D1B"/>
    <w:rsid w:val="00981D73"/>
    <w:rsid w:val="00983F87"/>
    <w:rsid w:val="009847EE"/>
    <w:rsid w:val="00984940"/>
    <w:rsid w:val="00985BE7"/>
    <w:rsid w:val="00986B68"/>
    <w:rsid w:val="00987313"/>
    <w:rsid w:val="00990E29"/>
    <w:rsid w:val="00990E6E"/>
    <w:rsid w:val="00991C1B"/>
    <w:rsid w:val="009926B7"/>
    <w:rsid w:val="00993CA6"/>
    <w:rsid w:val="00994083"/>
    <w:rsid w:val="00995B17"/>
    <w:rsid w:val="00995DF4"/>
    <w:rsid w:val="009961A7"/>
    <w:rsid w:val="0099626F"/>
    <w:rsid w:val="00996557"/>
    <w:rsid w:val="009966F9"/>
    <w:rsid w:val="00996836"/>
    <w:rsid w:val="00996EDA"/>
    <w:rsid w:val="0099724B"/>
    <w:rsid w:val="009979F6"/>
    <w:rsid w:val="00997A6E"/>
    <w:rsid w:val="00997CEB"/>
    <w:rsid w:val="009A048D"/>
    <w:rsid w:val="009A202D"/>
    <w:rsid w:val="009A385A"/>
    <w:rsid w:val="009A43C2"/>
    <w:rsid w:val="009A440E"/>
    <w:rsid w:val="009A51E2"/>
    <w:rsid w:val="009A5B74"/>
    <w:rsid w:val="009A5E68"/>
    <w:rsid w:val="009A614F"/>
    <w:rsid w:val="009A6997"/>
    <w:rsid w:val="009A706F"/>
    <w:rsid w:val="009B0798"/>
    <w:rsid w:val="009B0C0B"/>
    <w:rsid w:val="009B1106"/>
    <w:rsid w:val="009B158A"/>
    <w:rsid w:val="009B28AD"/>
    <w:rsid w:val="009B31C8"/>
    <w:rsid w:val="009B3DE6"/>
    <w:rsid w:val="009B4E5D"/>
    <w:rsid w:val="009B515A"/>
    <w:rsid w:val="009B5815"/>
    <w:rsid w:val="009B5B83"/>
    <w:rsid w:val="009B6248"/>
    <w:rsid w:val="009B6493"/>
    <w:rsid w:val="009B6D2A"/>
    <w:rsid w:val="009B7169"/>
    <w:rsid w:val="009B77A6"/>
    <w:rsid w:val="009C02DF"/>
    <w:rsid w:val="009C1543"/>
    <w:rsid w:val="009C2274"/>
    <w:rsid w:val="009C2BDF"/>
    <w:rsid w:val="009C38D5"/>
    <w:rsid w:val="009C3CCD"/>
    <w:rsid w:val="009C5182"/>
    <w:rsid w:val="009C54A2"/>
    <w:rsid w:val="009C5EB3"/>
    <w:rsid w:val="009C635A"/>
    <w:rsid w:val="009C6B75"/>
    <w:rsid w:val="009C71AE"/>
    <w:rsid w:val="009C72BB"/>
    <w:rsid w:val="009D0D7F"/>
    <w:rsid w:val="009D16F1"/>
    <w:rsid w:val="009D18C6"/>
    <w:rsid w:val="009D192A"/>
    <w:rsid w:val="009D22A4"/>
    <w:rsid w:val="009D2AA6"/>
    <w:rsid w:val="009D3083"/>
    <w:rsid w:val="009D42BB"/>
    <w:rsid w:val="009D680E"/>
    <w:rsid w:val="009D746D"/>
    <w:rsid w:val="009E0624"/>
    <w:rsid w:val="009E1513"/>
    <w:rsid w:val="009E15D6"/>
    <w:rsid w:val="009E20FB"/>
    <w:rsid w:val="009E26CC"/>
    <w:rsid w:val="009E2D41"/>
    <w:rsid w:val="009E3357"/>
    <w:rsid w:val="009E3FD0"/>
    <w:rsid w:val="009E4F25"/>
    <w:rsid w:val="009E5C59"/>
    <w:rsid w:val="009E5EA7"/>
    <w:rsid w:val="009E5F64"/>
    <w:rsid w:val="009E6963"/>
    <w:rsid w:val="009F0E68"/>
    <w:rsid w:val="009F1305"/>
    <w:rsid w:val="009F2766"/>
    <w:rsid w:val="009F2839"/>
    <w:rsid w:val="009F2CC9"/>
    <w:rsid w:val="009F32A2"/>
    <w:rsid w:val="009F4518"/>
    <w:rsid w:val="009F48E9"/>
    <w:rsid w:val="009F4CEF"/>
    <w:rsid w:val="009F5108"/>
    <w:rsid w:val="009F57D6"/>
    <w:rsid w:val="009F7064"/>
    <w:rsid w:val="009F70AD"/>
    <w:rsid w:val="009F73B1"/>
    <w:rsid w:val="00A009A5"/>
    <w:rsid w:val="00A01207"/>
    <w:rsid w:val="00A01BF2"/>
    <w:rsid w:val="00A02EB5"/>
    <w:rsid w:val="00A032DB"/>
    <w:rsid w:val="00A042FE"/>
    <w:rsid w:val="00A05126"/>
    <w:rsid w:val="00A07133"/>
    <w:rsid w:val="00A071EB"/>
    <w:rsid w:val="00A074C6"/>
    <w:rsid w:val="00A07AEA"/>
    <w:rsid w:val="00A11473"/>
    <w:rsid w:val="00A120ED"/>
    <w:rsid w:val="00A12A6A"/>
    <w:rsid w:val="00A13595"/>
    <w:rsid w:val="00A147A1"/>
    <w:rsid w:val="00A14EBC"/>
    <w:rsid w:val="00A16547"/>
    <w:rsid w:val="00A168C2"/>
    <w:rsid w:val="00A20F7C"/>
    <w:rsid w:val="00A21093"/>
    <w:rsid w:val="00A217F6"/>
    <w:rsid w:val="00A22470"/>
    <w:rsid w:val="00A2298E"/>
    <w:rsid w:val="00A23B32"/>
    <w:rsid w:val="00A245A4"/>
    <w:rsid w:val="00A24E18"/>
    <w:rsid w:val="00A24E8B"/>
    <w:rsid w:val="00A24FDF"/>
    <w:rsid w:val="00A25E13"/>
    <w:rsid w:val="00A26184"/>
    <w:rsid w:val="00A26E9C"/>
    <w:rsid w:val="00A27EE9"/>
    <w:rsid w:val="00A31379"/>
    <w:rsid w:val="00A32D42"/>
    <w:rsid w:val="00A33BD6"/>
    <w:rsid w:val="00A341A0"/>
    <w:rsid w:val="00A3563B"/>
    <w:rsid w:val="00A361E9"/>
    <w:rsid w:val="00A4004B"/>
    <w:rsid w:val="00A40929"/>
    <w:rsid w:val="00A44700"/>
    <w:rsid w:val="00A460DC"/>
    <w:rsid w:val="00A46B62"/>
    <w:rsid w:val="00A478D8"/>
    <w:rsid w:val="00A47932"/>
    <w:rsid w:val="00A50AE0"/>
    <w:rsid w:val="00A50CB6"/>
    <w:rsid w:val="00A5145B"/>
    <w:rsid w:val="00A51AAC"/>
    <w:rsid w:val="00A51B06"/>
    <w:rsid w:val="00A535DB"/>
    <w:rsid w:val="00A54ACE"/>
    <w:rsid w:val="00A54DFF"/>
    <w:rsid w:val="00A5547B"/>
    <w:rsid w:val="00A55C8D"/>
    <w:rsid w:val="00A56356"/>
    <w:rsid w:val="00A56794"/>
    <w:rsid w:val="00A56A0A"/>
    <w:rsid w:val="00A56EA9"/>
    <w:rsid w:val="00A57F55"/>
    <w:rsid w:val="00A60460"/>
    <w:rsid w:val="00A605A2"/>
    <w:rsid w:val="00A60EC5"/>
    <w:rsid w:val="00A60F07"/>
    <w:rsid w:val="00A61993"/>
    <w:rsid w:val="00A61DFA"/>
    <w:rsid w:val="00A61FC4"/>
    <w:rsid w:val="00A62ABB"/>
    <w:rsid w:val="00A63EF1"/>
    <w:rsid w:val="00A65361"/>
    <w:rsid w:val="00A65DB8"/>
    <w:rsid w:val="00A6669D"/>
    <w:rsid w:val="00A70436"/>
    <w:rsid w:val="00A70D3C"/>
    <w:rsid w:val="00A71779"/>
    <w:rsid w:val="00A71D87"/>
    <w:rsid w:val="00A720BB"/>
    <w:rsid w:val="00A76117"/>
    <w:rsid w:val="00A77BFA"/>
    <w:rsid w:val="00A77F28"/>
    <w:rsid w:val="00A803A9"/>
    <w:rsid w:val="00A80F03"/>
    <w:rsid w:val="00A82309"/>
    <w:rsid w:val="00A833CE"/>
    <w:rsid w:val="00A8394C"/>
    <w:rsid w:val="00A8399F"/>
    <w:rsid w:val="00A83D60"/>
    <w:rsid w:val="00A84960"/>
    <w:rsid w:val="00A84E5F"/>
    <w:rsid w:val="00A85297"/>
    <w:rsid w:val="00A8593B"/>
    <w:rsid w:val="00A85AD6"/>
    <w:rsid w:val="00A862B7"/>
    <w:rsid w:val="00A873B1"/>
    <w:rsid w:val="00A87455"/>
    <w:rsid w:val="00A912A4"/>
    <w:rsid w:val="00A9139A"/>
    <w:rsid w:val="00A92440"/>
    <w:rsid w:val="00A93E58"/>
    <w:rsid w:val="00A94DC8"/>
    <w:rsid w:val="00A950B3"/>
    <w:rsid w:val="00A95840"/>
    <w:rsid w:val="00A968E9"/>
    <w:rsid w:val="00A97900"/>
    <w:rsid w:val="00A97C4F"/>
    <w:rsid w:val="00AA047A"/>
    <w:rsid w:val="00AA261C"/>
    <w:rsid w:val="00AA2B1A"/>
    <w:rsid w:val="00AA311E"/>
    <w:rsid w:val="00AA359D"/>
    <w:rsid w:val="00AA5C98"/>
    <w:rsid w:val="00AA5EE2"/>
    <w:rsid w:val="00AA6372"/>
    <w:rsid w:val="00AA676E"/>
    <w:rsid w:val="00AA7184"/>
    <w:rsid w:val="00AA72F8"/>
    <w:rsid w:val="00AA7567"/>
    <w:rsid w:val="00AA7742"/>
    <w:rsid w:val="00AA7ACD"/>
    <w:rsid w:val="00AB2D8B"/>
    <w:rsid w:val="00AB361E"/>
    <w:rsid w:val="00AB58A7"/>
    <w:rsid w:val="00AB60BF"/>
    <w:rsid w:val="00AB656D"/>
    <w:rsid w:val="00AB7757"/>
    <w:rsid w:val="00AB7AF8"/>
    <w:rsid w:val="00AC0FED"/>
    <w:rsid w:val="00AC1592"/>
    <w:rsid w:val="00AC1ABA"/>
    <w:rsid w:val="00AC4307"/>
    <w:rsid w:val="00AC5AE6"/>
    <w:rsid w:val="00AC5B9B"/>
    <w:rsid w:val="00AC5C91"/>
    <w:rsid w:val="00AC5F55"/>
    <w:rsid w:val="00AC60A3"/>
    <w:rsid w:val="00AC69A9"/>
    <w:rsid w:val="00AC75EE"/>
    <w:rsid w:val="00AC7839"/>
    <w:rsid w:val="00AC7D5B"/>
    <w:rsid w:val="00AD0800"/>
    <w:rsid w:val="00AD08CC"/>
    <w:rsid w:val="00AD108D"/>
    <w:rsid w:val="00AD11AA"/>
    <w:rsid w:val="00AD1685"/>
    <w:rsid w:val="00AD1F65"/>
    <w:rsid w:val="00AD2A0C"/>
    <w:rsid w:val="00AD3321"/>
    <w:rsid w:val="00AD38BE"/>
    <w:rsid w:val="00AD4B86"/>
    <w:rsid w:val="00AD4CB2"/>
    <w:rsid w:val="00AD4CBE"/>
    <w:rsid w:val="00AD6213"/>
    <w:rsid w:val="00AD6230"/>
    <w:rsid w:val="00AD6F50"/>
    <w:rsid w:val="00AD78D7"/>
    <w:rsid w:val="00AD7B39"/>
    <w:rsid w:val="00AE0C14"/>
    <w:rsid w:val="00AE15B0"/>
    <w:rsid w:val="00AE24F1"/>
    <w:rsid w:val="00AE2B4B"/>
    <w:rsid w:val="00AE3137"/>
    <w:rsid w:val="00AE3228"/>
    <w:rsid w:val="00AE4D94"/>
    <w:rsid w:val="00AE5637"/>
    <w:rsid w:val="00AE6AAE"/>
    <w:rsid w:val="00AF0312"/>
    <w:rsid w:val="00AF2C2E"/>
    <w:rsid w:val="00AF3E43"/>
    <w:rsid w:val="00AF4162"/>
    <w:rsid w:val="00AF53BC"/>
    <w:rsid w:val="00AF5886"/>
    <w:rsid w:val="00AF5BC0"/>
    <w:rsid w:val="00AF65B3"/>
    <w:rsid w:val="00AF6941"/>
    <w:rsid w:val="00AF6FB0"/>
    <w:rsid w:val="00AF7DED"/>
    <w:rsid w:val="00B007F7"/>
    <w:rsid w:val="00B00E66"/>
    <w:rsid w:val="00B01EB8"/>
    <w:rsid w:val="00B021F7"/>
    <w:rsid w:val="00B038B1"/>
    <w:rsid w:val="00B05097"/>
    <w:rsid w:val="00B0553F"/>
    <w:rsid w:val="00B0587A"/>
    <w:rsid w:val="00B05BAB"/>
    <w:rsid w:val="00B05F4A"/>
    <w:rsid w:val="00B066E4"/>
    <w:rsid w:val="00B072AD"/>
    <w:rsid w:val="00B07303"/>
    <w:rsid w:val="00B07498"/>
    <w:rsid w:val="00B07670"/>
    <w:rsid w:val="00B07A16"/>
    <w:rsid w:val="00B07C58"/>
    <w:rsid w:val="00B10544"/>
    <w:rsid w:val="00B115ED"/>
    <w:rsid w:val="00B11671"/>
    <w:rsid w:val="00B1246F"/>
    <w:rsid w:val="00B12593"/>
    <w:rsid w:val="00B12F18"/>
    <w:rsid w:val="00B13D4D"/>
    <w:rsid w:val="00B13F70"/>
    <w:rsid w:val="00B15E18"/>
    <w:rsid w:val="00B15E74"/>
    <w:rsid w:val="00B162E0"/>
    <w:rsid w:val="00B16B59"/>
    <w:rsid w:val="00B178FB"/>
    <w:rsid w:val="00B206C1"/>
    <w:rsid w:val="00B20993"/>
    <w:rsid w:val="00B22DE6"/>
    <w:rsid w:val="00B23020"/>
    <w:rsid w:val="00B23B5B"/>
    <w:rsid w:val="00B240C6"/>
    <w:rsid w:val="00B2480B"/>
    <w:rsid w:val="00B24BC2"/>
    <w:rsid w:val="00B26ADD"/>
    <w:rsid w:val="00B26B88"/>
    <w:rsid w:val="00B277B9"/>
    <w:rsid w:val="00B30A79"/>
    <w:rsid w:val="00B31AED"/>
    <w:rsid w:val="00B32623"/>
    <w:rsid w:val="00B328CA"/>
    <w:rsid w:val="00B32A50"/>
    <w:rsid w:val="00B32B7F"/>
    <w:rsid w:val="00B32F4F"/>
    <w:rsid w:val="00B335D1"/>
    <w:rsid w:val="00B34734"/>
    <w:rsid w:val="00B34F3A"/>
    <w:rsid w:val="00B3701F"/>
    <w:rsid w:val="00B37F3A"/>
    <w:rsid w:val="00B419AF"/>
    <w:rsid w:val="00B41E27"/>
    <w:rsid w:val="00B43757"/>
    <w:rsid w:val="00B4612E"/>
    <w:rsid w:val="00B47BFA"/>
    <w:rsid w:val="00B50280"/>
    <w:rsid w:val="00B51099"/>
    <w:rsid w:val="00B510E8"/>
    <w:rsid w:val="00B512CB"/>
    <w:rsid w:val="00B52EBA"/>
    <w:rsid w:val="00B53407"/>
    <w:rsid w:val="00B5419E"/>
    <w:rsid w:val="00B54E79"/>
    <w:rsid w:val="00B55BA7"/>
    <w:rsid w:val="00B56AF6"/>
    <w:rsid w:val="00B56D86"/>
    <w:rsid w:val="00B574CA"/>
    <w:rsid w:val="00B60799"/>
    <w:rsid w:val="00B6197B"/>
    <w:rsid w:val="00B62AD1"/>
    <w:rsid w:val="00B63214"/>
    <w:rsid w:val="00B6325F"/>
    <w:rsid w:val="00B6416B"/>
    <w:rsid w:val="00B64428"/>
    <w:rsid w:val="00B64452"/>
    <w:rsid w:val="00B6470F"/>
    <w:rsid w:val="00B649D0"/>
    <w:rsid w:val="00B64D22"/>
    <w:rsid w:val="00B66196"/>
    <w:rsid w:val="00B66660"/>
    <w:rsid w:val="00B66BCC"/>
    <w:rsid w:val="00B679C5"/>
    <w:rsid w:val="00B70A82"/>
    <w:rsid w:val="00B70AB1"/>
    <w:rsid w:val="00B70C04"/>
    <w:rsid w:val="00B71D57"/>
    <w:rsid w:val="00B727F6"/>
    <w:rsid w:val="00B7283E"/>
    <w:rsid w:val="00B73143"/>
    <w:rsid w:val="00B743A8"/>
    <w:rsid w:val="00B74A0F"/>
    <w:rsid w:val="00B7551C"/>
    <w:rsid w:val="00B7587E"/>
    <w:rsid w:val="00B774DC"/>
    <w:rsid w:val="00B778F4"/>
    <w:rsid w:val="00B77C3C"/>
    <w:rsid w:val="00B80016"/>
    <w:rsid w:val="00B8027C"/>
    <w:rsid w:val="00B807CD"/>
    <w:rsid w:val="00B807EC"/>
    <w:rsid w:val="00B811F4"/>
    <w:rsid w:val="00B81448"/>
    <w:rsid w:val="00B81649"/>
    <w:rsid w:val="00B81700"/>
    <w:rsid w:val="00B81E0D"/>
    <w:rsid w:val="00B82D7F"/>
    <w:rsid w:val="00B832D1"/>
    <w:rsid w:val="00B845F3"/>
    <w:rsid w:val="00B84C3C"/>
    <w:rsid w:val="00B84DFE"/>
    <w:rsid w:val="00B870B1"/>
    <w:rsid w:val="00B87CDB"/>
    <w:rsid w:val="00B87F82"/>
    <w:rsid w:val="00B90386"/>
    <w:rsid w:val="00B90B7D"/>
    <w:rsid w:val="00B90C8F"/>
    <w:rsid w:val="00B910D0"/>
    <w:rsid w:val="00B91175"/>
    <w:rsid w:val="00B919E5"/>
    <w:rsid w:val="00B91AEF"/>
    <w:rsid w:val="00B91DF8"/>
    <w:rsid w:val="00B91E45"/>
    <w:rsid w:val="00B9218C"/>
    <w:rsid w:val="00B93545"/>
    <w:rsid w:val="00B936F6"/>
    <w:rsid w:val="00B93FB6"/>
    <w:rsid w:val="00B94DCA"/>
    <w:rsid w:val="00B94F95"/>
    <w:rsid w:val="00B952FF"/>
    <w:rsid w:val="00B95D4E"/>
    <w:rsid w:val="00B95E03"/>
    <w:rsid w:val="00B9669A"/>
    <w:rsid w:val="00B96A3F"/>
    <w:rsid w:val="00BA0B75"/>
    <w:rsid w:val="00BA1B3A"/>
    <w:rsid w:val="00BA2550"/>
    <w:rsid w:val="00BA2CB8"/>
    <w:rsid w:val="00BA4080"/>
    <w:rsid w:val="00BA6129"/>
    <w:rsid w:val="00BA614E"/>
    <w:rsid w:val="00BA6473"/>
    <w:rsid w:val="00BA6EA2"/>
    <w:rsid w:val="00BA74CF"/>
    <w:rsid w:val="00BB15C0"/>
    <w:rsid w:val="00BB179A"/>
    <w:rsid w:val="00BB359F"/>
    <w:rsid w:val="00BB4006"/>
    <w:rsid w:val="00BB4889"/>
    <w:rsid w:val="00BB51C9"/>
    <w:rsid w:val="00BB5267"/>
    <w:rsid w:val="00BB7C0C"/>
    <w:rsid w:val="00BC01ED"/>
    <w:rsid w:val="00BC04A5"/>
    <w:rsid w:val="00BC325C"/>
    <w:rsid w:val="00BC436E"/>
    <w:rsid w:val="00BC4496"/>
    <w:rsid w:val="00BC5DF2"/>
    <w:rsid w:val="00BC763A"/>
    <w:rsid w:val="00BD1511"/>
    <w:rsid w:val="00BD1D27"/>
    <w:rsid w:val="00BD4CF0"/>
    <w:rsid w:val="00BD5295"/>
    <w:rsid w:val="00BD60C2"/>
    <w:rsid w:val="00BD6548"/>
    <w:rsid w:val="00BD6CE8"/>
    <w:rsid w:val="00BE0F1A"/>
    <w:rsid w:val="00BE1226"/>
    <w:rsid w:val="00BE130C"/>
    <w:rsid w:val="00BE1DEB"/>
    <w:rsid w:val="00BE2A1B"/>
    <w:rsid w:val="00BE2BC2"/>
    <w:rsid w:val="00BE2EEF"/>
    <w:rsid w:val="00BE3125"/>
    <w:rsid w:val="00BE32AF"/>
    <w:rsid w:val="00BE3F26"/>
    <w:rsid w:val="00BE47C9"/>
    <w:rsid w:val="00BE5DF4"/>
    <w:rsid w:val="00BE799E"/>
    <w:rsid w:val="00BF1A02"/>
    <w:rsid w:val="00BF1C3F"/>
    <w:rsid w:val="00BF1F42"/>
    <w:rsid w:val="00BF2592"/>
    <w:rsid w:val="00BF3F18"/>
    <w:rsid w:val="00BF4245"/>
    <w:rsid w:val="00BF4976"/>
    <w:rsid w:val="00BF53F3"/>
    <w:rsid w:val="00BF53F5"/>
    <w:rsid w:val="00BF548B"/>
    <w:rsid w:val="00BF556F"/>
    <w:rsid w:val="00BF591A"/>
    <w:rsid w:val="00BF6062"/>
    <w:rsid w:val="00BF6CCF"/>
    <w:rsid w:val="00BF7073"/>
    <w:rsid w:val="00C0109A"/>
    <w:rsid w:val="00C0210F"/>
    <w:rsid w:val="00C02637"/>
    <w:rsid w:val="00C027C9"/>
    <w:rsid w:val="00C02EA5"/>
    <w:rsid w:val="00C0350B"/>
    <w:rsid w:val="00C036C7"/>
    <w:rsid w:val="00C03D22"/>
    <w:rsid w:val="00C04261"/>
    <w:rsid w:val="00C047D2"/>
    <w:rsid w:val="00C05FEC"/>
    <w:rsid w:val="00C0642A"/>
    <w:rsid w:val="00C06980"/>
    <w:rsid w:val="00C071BC"/>
    <w:rsid w:val="00C07C42"/>
    <w:rsid w:val="00C100AD"/>
    <w:rsid w:val="00C107E2"/>
    <w:rsid w:val="00C10BBD"/>
    <w:rsid w:val="00C11EE3"/>
    <w:rsid w:val="00C12038"/>
    <w:rsid w:val="00C13DF7"/>
    <w:rsid w:val="00C15BBC"/>
    <w:rsid w:val="00C16871"/>
    <w:rsid w:val="00C17236"/>
    <w:rsid w:val="00C17A4D"/>
    <w:rsid w:val="00C2032A"/>
    <w:rsid w:val="00C208C1"/>
    <w:rsid w:val="00C21A3B"/>
    <w:rsid w:val="00C22D49"/>
    <w:rsid w:val="00C237E6"/>
    <w:rsid w:val="00C23CB8"/>
    <w:rsid w:val="00C241EE"/>
    <w:rsid w:val="00C24396"/>
    <w:rsid w:val="00C247BB"/>
    <w:rsid w:val="00C250B0"/>
    <w:rsid w:val="00C253FF"/>
    <w:rsid w:val="00C25705"/>
    <w:rsid w:val="00C27438"/>
    <w:rsid w:val="00C274EC"/>
    <w:rsid w:val="00C302DA"/>
    <w:rsid w:val="00C30E62"/>
    <w:rsid w:val="00C31B2B"/>
    <w:rsid w:val="00C31B7E"/>
    <w:rsid w:val="00C32D81"/>
    <w:rsid w:val="00C3328A"/>
    <w:rsid w:val="00C3455C"/>
    <w:rsid w:val="00C345D5"/>
    <w:rsid w:val="00C35206"/>
    <w:rsid w:val="00C363E2"/>
    <w:rsid w:val="00C36765"/>
    <w:rsid w:val="00C37CB1"/>
    <w:rsid w:val="00C41D9C"/>
    <w:rsid w:val="00C42CB7"/>
    <w:rsid w:val="00C4338A"/>
    <w:rsid w:val="00C43C4B"/>
    <w:rsid w:val="00C43EB1"/>
    <w:rsid w:val="00C4478E"/>
    <w:rsid w:val="00C459F5"/>
    <w:rsid w:val="00C5035A"/>
    <w:rsid w:val="00C50FCE"/>
    <w:rsid w:val="00C5161E"/>
    <w:rsid w:val="00C51F1E"/>
    <w:rsid w:val="00C5215F"/>
    <w:rsid w:val="00C5289E"/>
    <w:rsid w:val="00C553E2"/>
    <w:rsid w:val="00C55635"/>
    <w:rsid w:val="00C56644"/>
    <w:rsid w:val="00C571B5"/>
    <w:rsid w:val="00C57A3B"/>
    <w:rsid w:val="00C57C63"/>
    <w:rsid w:val="00C615F9"/>
    <w:rsid w:val="00C619EA"/>
    <w:rsid w:val="00C61BEA"/>
    <w:rsid w:val="00C628A3"/>
    <w:rsid w:val="00C62B06"/>
    <w:rsid w:val="00C632FF"/>
    <w:rsid w:val="00C63397"/>
    <w:rsid w:val="00C64152"/>
    <w:rsid w:val="00C64ACE"/>
    <w:rsid w:val="00C65A6E"/>
    <w:rsid w:val="00C66565"/>
    <w:rsid w:val="00C70102"/>
    <w:rsid w:val="00C70CC7"/>
    <w:rsid w:val="00C71D96"/>
    <w:rsid w:val="00C72A43"/>
    <w:rsid w:val="00C73548"/>
    <w:rsid w:val="00C73D63"/>
    <w:rsid w:val="00C74422"/>
    <w:rsid w:val="00C75179"/>
    <w:rsid w:val="00C75272"/>
    <w:rsid w:val="00C759FD"/>
    <w:rsid w:val="00C75F72"/>
    <w:rsid w:val="00C76046"/>
    <w:rsid w:val="00C76883"/>
    <w:rsid w:val="00C77331"/>
    <w:rsid w:val="00C77B63"/>
    <w:rsid w:val="00C80675"/>
    <w:rsid w:val="00C80769"/>
    <w:rsid w:val="00C80BCC"/>
    <w:rsid w:val="00C81AA3"/>
    <w:rsid w:val="00C81D9C"/>
    <w:rsid w:val="00C823CD"/>
    <w:rsid w:val="00C827D0"/>
    <w:rsid w:val="00C82A1D"/>
    <w:rsid w:val="00C831DC"/>
    <w:rsid w:val="00C8327B"/>
    <w:rsid w:val="00C832FE"/>
    <w:rsid w:val="00C83400"/>
    <w:rsid w:val="00C835C4"/>
    <w:rsid w:val="00C83AB2"/>
    <w:rsid w:val="00C83ABF"/>
    <w:rsid w:val="00C845EE"/>
    <w:rsid w:val="00C84C93"/>
    <w:rsid w:val="00C872C1"/>
    <w:rsid w:val="00C87D3E"/>
    <w:rsid w:val="00C90003"/>
    <w:rsid w:val="00C909F6"/>
    <w:rsid w:val="00C90C9B"/>
    <w:rsid w:val="00C90F92"/>
    <w:rsid w:val="00C91400"/>
    <w:rsid w:val="00C91D6F"/>
    <w:rsid w:val="00C91F6A"/>
    <w:rsid w:val="00C9216F"/>
    <w:rsid w:val="00C92B07"/>
    <w:rsid w:val="00C9447F"/>
    <w:rsid w:val="00C951A4"/>
    <w:rsid w:val="00C95802"/>
    <w:rsid w:val="00C95C8C"/>
    <w:rsid w:val="00C9612F"/>
    <w:rsid w:val="00C96E53"/>
    <w:rsid w:val="00C978BB"/>
    <w:rsid w:val="00CA22AB"/>
    <w:rsid w:val="00CA4590"/>
    <w:rsid w:val="00CA4C08"/>
    <w:rsid w:val="00CA528E"/>
    <w:rsid w:val="00CA54DD"/>
    <w:rsid w:val="00CA557F"/>
    <w:rsid w:val="00CA5F5F"/>
    <w:rsid w:val="00CA6B25"/>
    <w:rsid w:val="00CB0536"/>
    <w:rsid w:val="00CB1EB1"/>
    <w:rsid w:val="00CB20B4"/>
    <w:rsid w:val="00CB29B5"/>
    <w:rsid w:val="00CB2A2D"/>
    <w:rsid w:val="00CB2C66"/>
    <w:rsid w:val="00CB3CD7"/>
    <w:rsid w:val="00CB47A7"/>
    <w:rsid w:val="00CB62C2"/>
    <w:rsid w:val="00CB6A34"/>
    <w:rsid w:val="00CB6C3C"/>
    <w:rsid w:val="00CB7388"/>
    <w:rsid w:val="00CC08D1"/>
    <w:rsid w:val="00CC1284"/>
    <w:rsid w:val="00CC150F"/>
    <w:rsid w:val="00CC1F4D"/>
    <w:rsid w:val="00CC2C65"/>
    <w:rsid w:val="00CC2CD2"/>
    <w:rsid w:val="00CC3A18"/>
    <w:rsid w:val="00CC4906"/>
    <w:rsid w:val="00CC5842"/>
    <w:rsid w:val="00CC5D87"/>
    <w:rsid w:val="00CC66D8"/>
    <w:rsid w:val="00CC7562"/>
    <w:rsid w:val="00CD09C0"/>
    <w:rsid w:val="00CD11B8"/>
    <w:rsid w:val="00CD134C"/>
    <w:rsid w:val="00CD18D5"/>
    <w:rsid w:val="00CD1970"/>
    <w:rsid w:val="00CD2241"/>
    <w:rsid w:val="00CD281D"/>
    <w:rsid w:val="00CD4FAF"/>
    <w:rsid w:val="00CD5F4B"/>
    <w:rsid w:val="00CD7A26"/>
    <w:rsid w:val="00CE1E6F"/>
    <w:rsid w:val="00CE208D"/>
    <w:rsid w:val="00CE5033"/>
    <w:rsid w:val="00CE5166"/>
    <w:rsid w:val="00CE52AD"/>
    <w:rsid w:val="00CE53EE"/>
    <w:rsid w:val="00CE5496"/>
    <w:rsid w:val="00CE7A0F"/>
    <w:rsid w:val="00CF2D89"/>
    <w:rsid w:val="00CF3758"/>
    <w:rsid w:val="00CF3884"/>
    <w:rsid w:val="00CF4274"/>
    <w:rsid w:val="00CF4882"/>
    <w:rsid w:val="00CF4981"/>
    <w:rsid w:val="00CF4F1F"/>
    <w:rsid w:val="00CF5995"/>
    <w:rsid w:val="00CF6251"/>
    <w:rsid w:val="00CF6925"/>
    <w:rsid w:val="00CF6EB0"/>
    <w:rsid w:val="00CF732D"/>
    <w:rsid w:val="00CF76D8"/>
    <w:rsid w:val="00D00324"/>
    <w:rsid w:val="00D00C87"/>
    <w:rsid w:val="00D00FF9"/>
    <w:rsid w:val="00D01A80"/>
    <w:rsid w:val="00D01EEF"/>
    <w:rsid w:val="00D023D6"/>
    <w:rsid w:val="00D026DC"/>
    <w:rsid w:val="00D03139"/>
    <w:rsid w:val="00D032F6"/>
    <w:rsid w:val="00D0417E"/>
    <w:rsid w:val="00D04E92"/>
    <w:rsid w:val="00D06D9B"/>
    <w:rsid w:val="00D10089"/>
    <w:rsid w:val="00D10763"/>
    <w:rsid w:val="00D10AEF"/>
    <w:rsid w:val="00D10E22"/>
    <w:rsid w:val="00D11439"/>
    <w:rsid w:val="00D13079"/>
    <w:rsid w:val="00D135CE"/>
    <w:rsid w:val="00D13F0D"/>
    <w:rsid w:val="00D141FF"/>
    <w:rsid w:val="00D15180"/>
    <w:rsid w:val="00D1655B"/>
    <w:rsid w:val="00D17FBA"/>
    <w:rsid w:val="00D216D4"/>
    <w:rsid w:val="00D2193B"/>
    <w:rsid w:val="00D222D1"/>
    <w:rsid w:val="00D22B09"/>
    <w:rsid w:val="00D23661"/>
    <w:rsid w:val="00D23706"/>
    <w:rsid w:val="00D23D86"/>
    <w:rsid w:val="00D241AC"/>
    <w:rsid w:val="00D246BD"/>
    <w:rsid w:val="00D259FF"/>
    <w:rsid w:val="00D25BCB"/>
    <w:rsid w:val="00D25CDF"/>
    <w:rsid w:val="00D260A9"/>
    <w:rsid w:val="00D2754E"/>
    <w:rsid w:val="00D27F0A"/>
    <w:rsid w:val="00D30360"/>
    <w:rsid w:val="00D31345"/>
    <w:rsid w:val="00D31426"/>
    <w:rsid w:val="00D31D44"/>
    <w:rsid w:val="00D333CC"/>
    <w:rsid w:val="00D34D73"/>
    <w:rsid w:val="00D35198"/>
    <w:rsid w:val="00D36F45"/>
    <w:rsid w:val="00D375CC"/>
    <w:rsid w:val="00D37B78"/>
    <w:rsid w:val="00D37F56"/>
    <w:rsid w:val="00D41323"/>
    <w:rsid w:val="00D42159"/>
    <w:rsid w:val="00D42328"/>
    <w:rsid w:val="00D427C6"/>
    <w:rsid w:val="00D428A6"/>
    <w:rsid w:val="00D42BA0"/>
    <w:rsid w:val="00D434FA"/>
    <w:rsid w:val="00D438F9"/>
    <w:rsid w:val="00D43B70"/>
    <w:rsid w:val="00D43E95"/>
    <w:rsid w:val="00D4446B"/>
    <w:rsid w:val="00D45244"/>
    <w:rsid w:val="00D45247"/>
    <w:rsid w:val="00D45A1C"/>
    <w:rsid w:val="00D462FA"/>
    <w:rsid w:val="00D46ECD"/>
    <w:rsid w:val="00D46EDC"/>
    <w:rsid w:val="00D4789F"/>
    <w:rsid w:val="00D51BA3"/>
    <w:rsid w:val="00D51C9F"/>
    <w:rsid w:val="00D51EB1"/>
    <w:rsid w:val="00D534D1"/>
    <w:rsid w:val="00D5462B"/>
    <w:rsid w:val="00D54D72"/>
    <w:rsid w:val="00D5570D"/>
    <w:rsid w:val="00D558FF"/>
    <w:rsid w:val="00D55F33"/>
    <w:rsid w:val="00D56CDA"/>
    <w:rsid w:val="00D56DF2"/>
    <w:rsid w:val="00D57133"/>
    <w:rsid w:val="00D57CA3"/>
    <w:rsid w:val="00D57FD6"/>
    <w:rsid w:val="00D606D1"/>
    <w:rsid w:val="00D606DF"/>
    <w:rsid w:val="00D607A6"/>
    <w:rsid w:val="00D60C1C"/>
    <w:rsid w:val="00D60CFE"/>
    <w:rsid w:val="00D60D36"/>
    <w:rsid w:val="00D61193"/>
    <w:rsid w:val="00D6158D"/>
    <w:rsid w:val="00D618F8"/>
    <w:rsid w:val="00D62522"/>
    <w:rsid w:val="00D62D7B"/>
    <w:rsid w:val="00D63DC1"/>
    <w:rsid w:val="00D64159"/>
    <w:rsid w:val="00D6420B"/>
    <w:rsid w:val="00D64991"/>
    <w:rsid w:val="00D64F51"/>
    <w:rsid w:val="00D65702"/>
    <w:rsid w:val="00D670A0"/>
    <w:rsid w:val="00D673C1"/>
    <w:rsid w:val="00D675B6"/>
    <w:rsid w:val="00D70B46"/>
    <w:rsid w:val="00D7149D"/>
    <w:rsid w:val="00D722BD"/>
    <w:rsid w:val="00D72755"/>
    <w:rsid w:val="00D733AC"/>
    <w:rsid w:val="00D75117"/>
    <w:rsid w:val="00D76925"/>
    <w:rsid w:val="00D80130"/>
    <w:rsid w:val="00D81A24"/>
    <w:rsid w:val="00D81B21"/>
    <w:rsid w:val="00D81D01"/>
    <w:rsid w:val="00D81F56"/>
    <w:rsid w:val="00D82613"/>
    <w:rsid w:val="00D826D3"/>
    <w:rsid w:val="00D82D11"/>
    <w:rsid w:val="00D82D66"/>
    <w:rsid w:val="00D82EE5"/>
    <w:rsid w:val="00D83C63"/>
    <w:rsid w:val="00D8500D"/>
    <w:rsid w:val="00D8590E"/>
    <w:rsid w:val="00D85A42"/>
    <w:rsid w:val="00D8642F"/>
    <w:rsid w:val="00D864A8"/>
    <w:rsid w:val="00D86693"/>
    <w:rsid w:val="00D869C2"/>
    <w:rsid w:val="00D87215"/>
    <w:rsid w:val="00D87461"/>
    <w:rsid w:val="00D87677"/>
    <w:rsid w:val="00D91D8C"/>
    <w:rsid w:val="00D924AB"/>
    <w:rsid w:val="00D92AB2"/>
    <w:rsid w:val="00D9427F"/>
    <w:rsid w:val="00D94645"/>
    <w:rsid w:val="00D95297"/>
    <w:rsid w:val="00D9532B"/>
    <w:rsid w:val="00D95498"/>
    <w:rsid w:val="00D9558C"/>
    <w:rsid w:val="00D9601E"/>
    <w:rsid w:val="00D969EE"/>
    <w:rsid w:val="00D96FA1"/>
    <w:rsid w:val="00DA1FC8"/>
    <w:rsid w:val="00DA3248"/>
    <w:rsid w:val="00DA3A25"/>
    <w:rsid w:val="00DA3BEA"/>
    <w:rsid w:val="00DA420C"/>
    <w:rsid w:val="00DA429F"/>
    <w:rsid w:val="00DA461B"/>
    <w:rsid w:val="00DA5430"/>
    <w:rsid w:val="00DA579D"/>
    <w:rsid w:val="00DA59B1"/>
    <w:rsid w:val="00DA5A43"/>
    <w:rsid w:val="00DA5D6E"/>
    <w:rsid w:val="00DA5EA1"/>
    <w:rsid w:val="00DA6A09"/>
    <w:rsid w:val="00DA6CE9"/>
    <w:rsid w:val="00DA6D26"/>
    <w:rsid w:val="00DA710D"/>
    <w:rsid w:val="00DA7D3D"/>
    <w:rsid w:val="00DB0502"/>
    <w:rsid w:val="00DB0813"/>
    <w:rsid w:val="00DB0991"/>
    <w:rsid w:val="00DB0E93"/>
    <w:rsid w:val="00DB1786"/>
    <w:rsid w:val="00DB1D6A"/>
    <w:rsid w:val="00DB2CF2"/>
    <w:rsid w:val="00DB2F34"/>
    <w:rsid w:val="00DB54C6"/>
    <w:rsid w:val="00DB6AE0"/>
    <w:rsid w:val="00DC01D6"/>
    <w:rsid w:val="00DC0361"/>
    <w:rsid w:val="00DC0982"/>
    <w:rsid w:val="00DC0B08"/>
    <w:rsid w:val="00DC2F6B"/>
    <w:rsid w:val="00DC315F"/>
    <w:rsid w:val="00DC38FA"/>
    <w:rsid w:val="00DC43CC"/>
    <w:rsid w:val="00DC4F78"/>
    <w:rsid w:val="00DD04A7"/>
    <w:rsid w:val="00DD0587"/>
    <w:rsid w:val="00DD0A4D"/>
    <w:rsid w:val="00DD0D1A"/>
    <w:rsid w:val="00DD1EEE"/>
    <w:rsid w:val="00DD2905"/>
    <w:rsid w:val="00DD3AAE"/>
    <w:rsid w:val="00DD3B8A"/>
    <w:rsid w:val="00DD3DEC"/>
    <w:rsid w:val="00DD4C8F"/>
    <w:rsid w:val="00DD553D"/>
    <w:rsid w:val="00DD5D11"/>
    <w:rsid w:val="00DD5EDB"/>
    <w:rsid w:val="00DD6E0A"/>
    <w:rsid w:val="00DD7A39"/>
    <w:rsid w:val="00DE0150"/>
    <w:rsid w:val="00DE0BFE"/>
    <w:rsid w:val="00DE2D23"/>
    <w:rsid w:val="00DE3222"/>
    <w:rsid w:val="00DE414D"/>
    <w:rsid w:val="00DE422E"/>
    <w:rsid w:val="00DE6601"/>
    <w:rsid w:val="00DE7AD7"/>
    <w:rsid w:val="00DF1448"/>
    <w:rsid w:val="00DF191F"/>
    <w:rsid w:val="00DF34D5"/>
    <w:rsid w:val="00DF42B6"/>
    <w:rsid w:val="00DF4A7F"/>
    <w:rsid w:val="00DF4B85"/>
    <w:rsid w:val="00DF514C"/>
    <w:rsid w:val="00DF5291"/>
    <w:rsid w:val="00DF68B0"/>
    <w:rsid w:val="00DF6B48"/>
    <w:rsid w:val="00E00983"/>
    <w:rsid w:val="00E01B24"/>
    <w:rsid w:val="00E02A1A"/>
    <w:rsid w:val="00E02AF2"/>
    <w:rsid w:val="00E03D2F"/>
    <w:rsid w:val="00E042FF"/>
    <w:rsid w:val="00E04BE7"/>
    <w:rsid w:val="00E04E4F"/>
    <w:rsid w:val="00E057A2"/>
    <w:rsid w:val="00E05FBA"/>
    <w:rsid w:val="00E06998"/>
    <w:rsid w:val="00E06B92"/>
    <w:rsid w:val="00E07188"/>
    <w:rsid w:val="00E111AB"/>
    <w:rsid w:val="00E119C4"/>
    <w:rsid w:val="00E125AC"/>
    <w:rsid w:val="00E1277C"/>
    <w:rsid w:val="00E13063"/>
    <w:rsid w:val="00E137A5"/>
    <w:rsid w:val="00E1410C"/>
    <w:rsid w:val="00E15011"/>
    <w:rsid w:val="00E159F7"/>
    <w:rsid w:val="00E16C78"/>
    <w:rsid w:val="00E16E6E"/>
    <w:rsid w:val="00E16EB3"/>
    <w:rsid w:val="00E16F77"/>
    <w:rsid w:val="00E206AA"/>
    <w:rsid w:val="00E207EC"/>
    <w:rsid w:val="00E2082A"/>
    <w:rsid w:val="00E20AC4"/>
    <w:rsid w:val="00E20F98"/>
    <w:rsid w:val="00E21038"/>
    <w:rsid w:val="00E21AD7"/>
    <w:rsid w:val="00E21E2F"/>
    <w:rsid w:val="00E2459E"/>
    <w:rsid w:val="00E24DBF"/>
    <w:rsid w:val="00E2551D"/>
    <w:rsid w:val="00E25CCB"/>
    <w:rsid w:val="00E277E3"/>
    <w:rsid w:val="00E31F2D"/>
    <w:rsid w:val="00E33130"/>
    <w:rsid w:val="00E33D6D"/>
    <w:rsid w:val="00E33F58"/>
    <w:rsid w:val="00E33FAC"/>
    <w:rsid w:val="00E3413F"/>
    <w:rsid w:val="00E34644"/>
    <w:rsid w:val="00E35360"/>
    <w:rsid w:val="00E362E4"/>
    <w:rsid w:val="00E376BB"/>
    <w:rsid w:val="00E400E4"/>
    <w:rsid w:val="00E4014F"/>
    <w:rsid w:val="00E4151B"/>
    <w:rsid w:val="00E41CAF"/>
    <w:rsid w:val="00E4211D"/>
    <w:rsid w:val="00E428D6"/>
    <w:rsid w:val="00E43337"/>
    <w:rsid w:val="00E4416E"/>
    <w:rsid w:val="00E447C8"/>
    <w:rsid w:val="00E4500A"/>
    <w:rsid w:val="00E4575F"/>
    <w:rsid w:val="00E46342"/>
    <w:rsid w:val="00E466BF"/>
    <w:rsid w:val="00E4695F"/>
    <w:rsid w:val="00E46979"/>
    <w:rsid w:val="00E47EBE"/>
    <w:rsid w:val="00E509C0"/>
    <w:rsid w:val="00E50B3C"/>
    <w:rsid w:val="00E51545"/>
    <w:rsid w:val="00E523FD"/>
    <w:rsid w:val="00E5263B"/>
    <w:rsid w:val="00E526BF"/>
    <w:rsid w:val="00E545FE"/>
    <w:rsid w:val="00E54691"/>
    <w:rsid w:val="00E55778"/>
    <w:rsid w:val="00E5667B"/>
    <w:rsid w:val="00E57421"/>
    <w:rsid w:val="00E577CF"/>
    <w:rsid w:val="00E606E8"/>
    <w:rsid w:val="00E606FD"/>
    <w:rsid w:val="00E60D0B"/>
    <w:rsid w:val="00E61451"/>
    <w:rsid w:val="00E62BBB"/>
    <w:rsid w:val="00E649E6"/>
    <w:rsid w:val="00E65203"/>
    <w:rsid w:val="00E653D7"/>
    <w:rsid w:val="00E66890"/>
    <w:rsid w:val="00E67038"/>
    <w:rsid w:val="00E67532"/>
    <w:rsid w:val="00E67890"/>
    <w:rsid w:val="00E678C6"/>
    <w:rsid w:val="00E702DD"/>
    <w:rsid w:val="00E726D0"/>
    <w:rsid w:val="00E7358E"/>
    <w:rsid w:val="00E73FA1"/>
    <w:rsid w:val="00E7555F"/>
    <w:rsid w:val="00E80630"/>
    <w:rsid w:val="00E80C2B"/>
    <w:rsid w:val="00E80C80"/>
    <w:rsid w:val="00E81B86"/>
    <w:rsid w:val="00E824C7"/>
    <w:rsid w:val="00E8271D"/>
    <w:rsid w:val="00E82BB1"/>
    <w:rsid w:val="00E82F57"/>
    <w:rsid w:val="00E83364"/>
    <w:rsid w:val="00E83696"/>
    <w:rsid w:val="00E83818"/>
    <w:rsid w:val="00E842BF"/>
    <w:rsid w:val="00E8448C"/>
    <w:rsid w:val="00E84871"/>
    <w:rsid w:val="00E84D87"/>
    <w:rsid w:val="00E850DD"/>
    <w:rsid w:val="00E85D67"/>
    <w:rsid w:val="00E864E4"/>
    <w:rsid w:val="00E8650A"/>
    <w:rsid w:val="00E86A93"/>
    <w:rsid w:val="00E86D97"/>
    <w:rsid w:val="00E90CE9"/>
    <w:rsid w:val="00E90D6B"/>
    <w:rsid w:val="00E9131E"/>
    <w:rsid w:val="00E9139A"/>
    <w:rsid w:val="00E91450"/>
    <w:rsid w:val="00E92699"/>
    <w:rsid w:val="00E92DB2"/>
    <w:rsid w:val="00E930E5"/>
    <w:rsid w:val="00E93634"/>
    <w:rsid w:val="00E93753"/>
    <w:rsid w:val="00E93BF1"/>
    <w:rsid w:val="00E93CD7"/>
    <w:rsid w:val="00E94158"/>
    <w:rsid w:val="00E946E3"/>
    <w:rsid w:val="00E94E50"/>
    <w:rsid w:val="00E952F5"/>
    <w:rsid w:val="00E95A47"/>
    <w:rsid w:val="00E95C86"/>
    <w:rsid w:val="00E9623A"/>
    <w:rsid w:val="00E972E1"/>
    <w:rsid w:val="00E97C05"/>
    <w:rsid w:val="00E97C47"/>
    <w:rsid w:val="00EA0BF3"/>
    <w:rsid w:val="00EA188B"/>
    <w:rsid w:val="00EA19B2"/>
    <w:rsid w:val="00EA1D51"/>
    <w:rsid w:val="00EA2508"/>
    <w:rsid w:val="00EA26B6"/>
    <w:rsid w:val="00EA2B16"/>
    <w:rsid w:val="00EA2F21"/>
    <w:rsid w:val="00EA52DE"/>
    <w:rsid w:val="00EA5832"/>
    <w:rsid w:val="00EA5ECA"/>
    <w:rsid w:val="00EA67E7"/>
    <w:rsid w:val="00EA7A29"/>
    <w:rsid w:val="00EA7BE4"/>
    <w:rsid w:val="00EB0D32"/>
    <w:rsid w:val="00EB29AE"/>
    <w:rsid w:val="00EB32C2"/>
    <w:rsid w:val="00EB3864"/>
    <w:rsid w:val="00EB48E7"/>
    <w:rsid w:val="00EB4F2B"/>
    <w:rsid w:val="00EB550D"/>
    <w:rsid w:val="00EB5EB2"/>
    <w:rsid w:val="00EB5F46"/>
    <w:rsid w:val="00EB744E"/>
    <w:rsid w:val="00EB74E0"/>
    <w:rsid w:val="00EB74EC"/>
    <w:rsid w:val="00EB7CD8"/>
    <w:rsid w:val="00EC0691"/>
    <w:rsid w:val="00EC07A2"/>
    <w:rsid w:val="00EC34E6"/>
    <w:rsid w:val="00EC4706"/>
    <w:rsid w:val="00EC5D6E"/>
    <w:rsid w:val="00EC770D"/>
    <w:rsid w:val="00EC7DEB"/>
    <w:rsid w:val="00ED02BD"/>
    <w:rsid w:val="00ED07E5"/>
    <w:rsid w:val="00ED1161"/>
    <w:rsid w:val="00ED1770"/>
    <w:rsid w:val="00ED2528"/>
    <w:rsid w:val="00ED28C4"/>
    <w:rsid w:val="00ED301A"/>
    <w:rsid w:val="00ED3449"/>
    <w:rsid w:val="00ED3698"/>
    <w:rsid w:val="00ED373E"/>
    <w:rsid w:val="00ED4410"/>
    <w:rsid w:val="00ED5095"/>
    <w:rsid w:val="00ED5145"/>
    <w:rsid w:val="00ED5A52"/>
    <w:rsid w:val="00ED62EF"/>
    <w:rsid w:val="00ED67CE"/>
    <w:rsid w:val="00ED6A91"/>
    <w:rsid w:val="00EE0707"/>
    <w:rsid w:val="00EE1188"/>
    <w:rsid w:val="00EE13F6"/>
    <w:rsid w:val="00EE2179"/>
    <w:rsid w:val="00EE261C"/>
    <w:rsid w:val="00EE2F5D"/>
    <w:rsid w:val="00EE3708"/>
    <w:rsid w:val="00EE4223"/>
    <w:rsid w:val="00EE5619"/>
    <w:rsid w:val="00EE5A7A"/>
    <w:rsid w:val="00EE68C8"/>
    <w:rsid w:val="00EE6AA5"/>
    <w:rsid w:val="00EE7CE2"/>
    <w:rsid w:val="00EF0B76"/>
    <w:rsid w:val="00EF1FB6"/>
    <w:rsid w:val="00EF2657"/>
    <w:rsid w:val="00EF2F51"/>
    <w:rsid w:val="00EF3123"/>
    <w:rsid w:val="00EF343A"/>
    <w:rsid w:val="00EF3BCF"/>
    <w:rsid w:val="00EF4591"/>
    <w:rsid w:val="00EF5266"/>
    <w:rsid w:val="00EF5287"/>
    <w:rsid w:val="00EF58E4"/>
    <w:rsid w:val="00EF700A"/>
    <w:rsid w:val="00EF793C"/>
    <w:rsid w:val="00EF7942"/>
    <w:rsid w:val="00EF7C12"/>
    <w:rsid w:val="00F00042"/>
    <w:rsid w:val="00F01BDF"/>
    <w:rsid w:val="00F01C6C"/>
    <w:rsid w:val="00F02870"/>
    <w:rsid w:val="00F02C5E"/>
    <w:rsid w:val="00F033D1"/>
    <w:rsid w:val="00F0364C"/>
    <w:rsid w:val="00F041EE"/>
    <w:rsid w:val="00F0497A"/>
    <w:rsid w:val="00F051AE"/>
    <w:rsid w:val="00F058A6"/>
    <w:rsid w:val="00F06BC0"/>
    <w:rsid w:val="00F06F6D"/>
    <w:rsid w:val="00F074CD"/>
    <w:rsid w:val="00F07D1C"/>
    <w:rsid w:val="00F07F53"/>
    <w:rsid w:val="00F10C3E"/>
    <w:rsid w:val="00F10D0B"/>
    <w:rsid w:val="00F1107D"/>
    <w:rsid w:val="00F115A0"/>
    <w:rsid w:val="00F12219"/>
    <w:rsid w:val="00F141FB"/>
    <w:rsid w:val="00F14784"/>
    <w:rsid w:val="00F1508D"/>
    <w:rsid w:val="00F1521F"/>
    <w:rsid w:val="00F15AD4"/>
    <w:rsid w:val="00F20D9F"/>
    <w:rsid w:val="00F214C8"/>
    <w:rsid w:val="00F21F1F"/>
    <w:rsid w:val="00F21FC5"/>
    <w:rsid w:val="00F2229A"/>
    <w:rsid w:val="00F23617"/>
    <w:rsid w:val="00F238A4"/>
    <w:rsid w:val="00F23BAE"/>
    <w:rsid w:val="00F23C70"/>
    <w:rsid w:val="00F25351"/>
    <w:rsid w:val="00F25377"/>
    <w:rsid w:val="00F25D6B"/>
    <w:rsid w:val="00F26390"/>
    <w:rsid w:val="00F27E9E"/>
    <w:rsid w:val="00F30E4D"/>
    <w:rsid w:val="00F31937"/>
    <w:rsid w:val="00F31C6B"/>
    <w:rsid w:val="00F31DB5"/>
    <w:rsid w:val="00F331EC"/>
    <w:rsid w:val="00F33615"/>
    <w:rsid w:val="00F33FD9"/>
    <w:rsid w:val="00F34045"/>
    <w:rsid w:val="00F34429"/>
    <w:rsid w:val="00F35068"/>
    <w:rsid w:val="00F35384"/>
    <w:rsid w:val="00F35759"/>
    <w:rsid w:val="00F37A34"/>
    <w:rsid w:val="00F40398"/>
    <w:rsid w:val="00F403C3"/>
    <w:rsid w:val="00F407EA"/>
    <w:rsid w:val="00F40815"/>
    <w:rsid w:val="00F41C5F"/>
    <w:rsid w:val="00F437B1"/>
    <w:rsid w:val="00F4520F"/>
    <w:rsid w:val="00F452BE"/>
    <w:rsid w:val="00F45A6F"/>
    <w:rsid w:val="00F465F1"/>
    <w:rsid w:val="00F47A1A"/>
    <w:rsid w:val="00F51E2E"/>
    <w:rsid w:val="00F51F17"/>
    <w:rsid w:val="00F538EE"/>
    <w:rsid w:val="00F53CA6"/>
    <w:rsid w:val="00F5485B"/>
    <w:rsid w:val="00F55685"/>
    <w:rsid w:val="00F56418"/>
    <w:rsid w:val="00F56953"/>
    <w:rsid w:val="00F5777E"/>
    <w:rsid w:val="00F6039C"/>
    <w:rsid w:val="00F61620"/>
    <w:rsid w:val="00F62296"/>
    <w:rsid w:val="00F622F2"/>
    <w:rsid w:val="00F62506"/>
    <w:rsid w:val="00F6271E"/>
    <w:rsid w:val="00F6311C"/>
    <w:rsid w:val="00F6313E"/>
    <w:rsid w:val="00F631D0"/>
    <w:rsid w:val="00F63F96"/>
    <w:rsid w:val="00F640BE"/>
    <w:rsid w:val="00F6427F"/>
    <w:rsid w:val="00F64299"/>
    <w:rsid w:val="00F64DF2"/>
    <w:rsid w:val="00F655B9"/>
    <w:rsid w:val="00F65995"/>
    <w:rsid w:val="00F66177"/>
    <w:rsid w:val="00F66312"/>
    <w:rsid w:val="00F66428"/>
    <w:rsid w:val="00F66670"/>
    <w:rsid w:val="00F66707"/>
    <w:rsid w:val="00F66C6A"/>
    <w:rsid w:val="00F701E1"/>
    <w:rsid w:val="00F702AF"/>
    <w:rsid w:val="00F7060D"/>
    <w:rsid w:val="00F70AB0"/>
    <w:rsid w:val="00F70B38"/>
    <w:rsid w:val="00F71CD5"/>
    <w:rsid w:val="00F725FA"/>
    <w:rsid w:val="00F72B2A"/>
    <w:rsid w:val="00F72BD8"/>
    <w:rsid w:val="00F72FE3"/>
    <w:rsid w:val="00F73D71"/>
    <w:rsid w:val="00F741EE"/>
    <w:rsid w:val="00F747E3"/>
    <w:rsid w:val="00F74B10"/>
    <w:rsid w:val="00F74C89"/>
    <w:rsid w:val="00F756EC"/>
    <w:rsid w:val="00F7667E"/>
    <w:rsid w:val="00F76B70"/>
    <w:rsid w:val="00F81E2A"/>
    <w:rsid w:val="00F825C9"/>
    <w:rsid w:val="00F82FC4"/>
    <w:rsid w:val="00F84103"/>
    <w:rsid w:val="00F8440F"/>
    <w:rsid w:val="00F84723"/>
    <w:rsid w:val="00F8553F"/>
    <w:rsid w:val="00F85FB1"/>
    <w:rsid w:val="00F86892"/>
    <w:rsid w:val="00F86AE6"/>
    <w:rsid w:val="00F876CB"/>
    <w:rsid w:val="00F87902"/>
    <w:rsid w:val="00F87AEA"/>
    <w:rsid w:val="00F90321"/>
    <w:rsid w:val="00F92885"/>
    <w:rsid w:val="00F9373E"/>
    <w:rsid w:val="00F93996"/>
    <w:rsid w:val="00F93A27"/>
    <w:rsid w:val="00F9449D"/>
    <w:rsid w:val="00F95352"/>
    <w:rsid w:val="00F95385"/>
    <w:rsid w:val="00F95E83"/>
    <w:rsid w:val="00F96320"/>
    <w:rsid w:val="00F96526"/>
    <w:rsid w:val="00F9730B"/>
    <w:rsid w:val="00F97717"/>
    <w:rsid w:val="00F97789"/>
    <w:rsid w:val="00FA06D0"/>
    <w:rsid w:val="00FA0A4B"/>
    <w:rsid w:val="00FA113C"/>
    <w:rsid w:val="00FA1752"/>
    <w:rsid w:val="00FA2352"/>
    <w:rsid w:val="00FA3D3D"/>
    <w:rsid w:val="00FA3FEB"/>
    <w:rsid w:val="00FA3FF6"/>
    <w:rsid w:val="00FA4404"/>
    <w:rsid w:val="00FA69D6"/>
    <w:rsid w:val="00FA6AAD"/>
    <w:rsid w:val="00FA6E80"/>
    <w:rsid w:val="00FA7050"/>
    <w:rsid w:val="00FA76B7"/>
    <w:rsid w:val="00FB0A4F"/>
    <w:rsid w:val="00FB2122"/>
    <w:rsid w:val="00FB23B6"/>
    <w:rsid w:val="00FB266C"/>
    <w:rsid w:val="00FB358D"/>
    <w:rsid w:val="00FB41C9"/>
    <w:rsid w:val="00FB5697"/>
    <w:rsid w:val="00FB56AA"/>
    <w:rsid w:val="00FB59D6"/>
    <w:rsid w:val="00FB60DB"/>
    <w:rsid w:val="00FB64AC"/>
    <w:rsid w:val="00FB66A7"/>
    <w:rsid w:val="00FB6BF7"/>
    <w:rsid w:val="00FB7F92"/>
    <w:rsid w:val="00FC0859"/>
    <w:rsid w:val="00FC12A7"/>
    <w:rsid w:val="00FC1D79"/>
    <w:rsid w:val="00FC1FA3"/>
    <w:rsid w:val="00FC28F7"/>
    <w:rsid w:val="00FC2E2C"/>
    <w:rsid w:val="00FC39BF"/>
    <w:rsid w:val="00FC3C94"/>
    <w:rsid w:val="00FC4058"/>
    <w:rsid w:val="00FC415F"/>
    <w:rsid w:val="00FC4D8A"/>
    <w:rsid w:val="00FC5238"/>
    <w:rsid w:val="00FC6270"/>
    <w:rsid w:val="00FC628C"/>
    <w:rsid w:val="00FC70C5"/>
    <w:rsid w:val="00FC71AE"/>
    <w:rsid w:val="00FC768B"/>
    <w:rsid w:val="00FC7842"/>
    <w:rsid w:val="00FD0052"/>
    <w:rsid w:val="00FD011A"/>
    <w:rsid w:val="00FD016A"/>
    <w:rsid w:val="00FD066E"/>
    <w:rsid w:val="00FD08EB"/>
    <w:rsid w:val="00FD0BD3"/>
    <w:rsid w:val="00FD109E"/>
    <w:rsid w:val="00FD1FE8"/>
    <w:rsid w:val="00FD206D"/>
    <w:rsid w:val="00FD213A"/>
    <w:rsid w:val="00FD2EDF"/>
    <w:rsid w:val="00FD3A9E"/>
    <w:rsid w:val="00FD4903"/>
    <w:rsid w:val="00FD4CA5"/>
    <w:rsid w:val="00FD597F"/>
    <w:rsid w:val="00FD60CC"/>
    <w:rsid w:val="00FD7063"/>
    <w:rsid w:val="00FD74BF"/>
    <w:rsid w:val="00FD7832"/>
    <w:rsid w:val="00FE0352"/>
    <w:rsid w:val="00FE0775"/>
    <w:rsid w:val="00FE07EB"/>
    <w:rsid w:val="00FE0CA2"/>
    <w:rsid w:val="00FE1960"/>
    <w:rsid w:val="00FE267E"/>
    <w:rsid w:val="00FE39ED"/>
    <w:rsid w:val="00FE3C20"/>
    <w:rsid w:val="00FE4365"/>
    <w:rsid w:val="00FE5347"/>
    <w:rsid w:val="00FE53BB"/>
    <w:rsid w:val="00FE5564"/>
    <w:rsid w:val="00FE7065"/>
    <w:rsid w:val="00FE7B79"/>
    <w:rsid w:val="00FF00E6"/>
    <w:rsid w:val="00FF0190"/>
    <w:rsid w:val="00FF030C"/>
    <w:rsid w:val="00FF0887"/>
    <w:rsid w:val="00FF08E4"/>
    <w:rsid w:val="00FF0DF9"/>
    <w:rsid w:val="00FF17E2"/>
    <w:rsid w:val="00FF1E03"/>
    <w:rsid w:val="00FF2560"/>
    <w:rsid w:val="00FF3674"/>
    <w:rsid w:val="00FF3853"/>
    <w:rsid w:val="00FF3B42"/>
    <w:rsid w:val="00FF3C74"/>
    <w:rsid w:val="00FF49F1"/>
    <w:rsid w:val="00FF51FD"/>
    <w:rsid w:val="00FF6561"/>
    <w:rsid w:val="00FF79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hsdate"/>
  <w:smartTagType w:namespaceuri="urn:schemas-microsoft-com:office:smarttags" w:name="chmetcnv"/>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BB212A9"/>
  <w15:docId w15:val="{179EAF67-E9E7-48C9-9A6E-0363539E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rsid w:val="007C583C"/>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B05097"/>
    <w:pPr>
      <w:keepNext/>
      <w:overflowPunct/>
      <w:autoSpaceDE/>
      <w:autoSpaceDN/>
      <w:spacing w:after="300"/>
      <w:ind w:firstLineChars="0" w:firstLine="0"/>
      <w:jc w:val="center"/>
      <w:outlineLvl w:val="0"/>
    </w:pPr>
    <w:rPr>
      <w:rFonts w:ascii="Arial" w:eastAsia="華康特粗明體" w:hAnsi="Arial" w:cs="Arial"/>
      <w:b/>
      <w:kern w:val="52"/>
      <w:sz w:val="64"/>
      <w:szCs w:val="20"/>
      <w:lang w:eastAsia="zh-TW"/>
    </w:rPr>
  </w:style>
  <w:style w:type="paragraph" w:styleId="2">
    <w:name w:val="heading 2"/>
    <w:basedOn w:val="a"/>
    <w:next w:val="a"/>
    <w:link w:val="20"/>
    <w:qFormat/>
    <w:rsid w:val="00B05097"/>
    <w:pPr>
      <w:keepNext/>
      <w:overflowPunct/>
      <w:autoSpaceDE/>
      <w:autoSpaceDN/>
      <w:spacing w:before="40" w:after="220"/>
      <w:ind w:firstLineChars="0" w:firstLine="0"/>
      <w:jc w:val="left"/>
      <w:outlineLvl w:val="1"/>
    </w:pPr>
    <w:rPr>
      <w:rFonts w:ascii="Arial" w:eastAsia="華康粗圓體" w:hAnsi="Arial" w:cs="Arial"/>
      <w:sz w:val="30"/>
      <w:szCs w:val="20"/>
      <w:lang w:eastAsia="zh-TW"/>
    </w:rPr>
  </w:style>
  <w:style w:type="paragraph" w:styleId="3">
    <w:name w:val="heading 3"/>
    <w:basedOn w:val="a"/>
    <w:next w:val="a"/>
    <w:link w:val="30"/>
    <w:qFormat/>
    <w:rsid w:val="00B05097"/>
    <w:pPr>
      <w:keepNext/>
      <w:overflowPunct/>
      <w:autoSpaceDE/>
      <w:autoSpaceDN/>
      <w:spacing w:line="306" w:lineRule="exact"/>
      <w:ind w:firstLineChars="0" w:firstLine="0"/>
      <w:jc w:val="left"/>
      <w:outlineLvl w:val="2"/>
    </w:pPr>
    <w:rPr>
      <w:rFonts w:ascii="Arial" w:eastAsia="華康特粗明體" w:hAnsi="Arial" w:cs="Arial"/>
      <w:w w:val="104"/>
      <w:szCs w:val="20"/>
      <w:lang w:eastAsia="zh-TW"/>
    </w:rPr>
  </w:style>
  <w:style w:type="paragraph" w:styleId="4">
    <w:name w:val="heading 4"/>
    <w:basedOn w:val="a"/>
    <w:next w:val="a"/>
    <w:link w:val="40"/>
    <w:qFormat/>
    <w:rsid w:val="00B05097"/>
    <w:pPr>
      <w:overflowPunct/>
      <w:spacing w:line="306" w:lineRule="exact"/>
      <w:ind w:firstLineChars="0" w:firstLine="425"/>
      <w:outlineLvl w:val="3"/>
    </w:pPr>
    <w:rPr>
      <w:rFonts w:ascii="華康粗黑體" w:eastAsia="華康粗黑體" w:hAnsi="Arial"/>
      <w:w w:val="104"/>
      <w:sz w:val="20"/>
      <w:szCs w:val="20"/>
      <w:lang w:eastAsia="zh-TW"/>
    </w:rPr>
  </w:style>
  <w:style w:type="paragraph" w:styleId="6">
    <w:name w:val="heading 6"/>
    <w:basedOn w:val="a"/>
    <w:next w:val="a"/>
    <w:link w:val="60"/>
    <w:qFormat/>
    <w:rsid w:val="0006138F"/>
    <w:pPr>
      <w:keepNext/>
      <w:numPr>
        <w:ilvl w:val="5"/>
        <w:numId w:val="2"/>
      </w:numPr>
      <w:overflowPunct/>
      <w:autoSpaceDE/>
      <w:autoSpaceDN/>
      <w:adjustRightInd w:val="0"/>
      <w:spacing w:line="720" w:lineRule="atLeast"/>
      <w:ind w:firstLineChars="0" w:firstLine="0"/>
      <w:jc w:val="left"/>
      <w:outlineLvl w:val="5"/>
    </w:pPr>
    <w:rPr>
      <w:rFonts w:ascii="新細明體" w:eastAsia="新細明體" w:hAnsi="新細明體" w:cs="新細明體"/>
      <w:b/>
      <w:kern w:val="0"/>
      <w:szCs w:val="20"/>
      <w:lang w:eastAsia="zh-TW"/>
    </w:rPr>
  </w:style>
  <w:style w:type="paragraph" w:styleId="7">
    <w:name w:val="heading 7"/>
    <w:basedOn w:val="a"/>
    <w:next w:val="a"/>
    <w:qFormat/>
    <w:rsid w:val="0006138F"/>
    <w:pPr>
      <w:keepNext/>
      <w:numPr>
        <w:ilvl w:val="6"/>
        <w:numId w:val="2"/>
      </w:numPr>
      <w:overflowPunct/>
      <w:autoSpaceDE/>
      <w:autoSpaceDN/>
      <w:adjustRightInd w:val="0"/>
      <w:spacing w:line="720" w:lineRule="atLeast"/>
      <w:ind w:firstLineChars="0" w:firstLine="0"/>
      <w:jc w:val="left"/>
      <w:outlineLvl w:val="6"/>
    </w:pPr>
    <w:rPr>
      <w:rFonts w:ascii="新細明體" w:eastAsia="新細明體"/>
      <w:b/>
      <w:kern w:val="0"/>
      <w:sz w:val="36"/>
      <w:szCs w:val="20"/>
      <w:lang w:eastAsia="zh-TW"/>
    </w:rPr>
  </w:style>
  <w:style w:type="paragraph" w:styleId="8">
    <w:name w:val="heading 8"/>
    <w:basedOn w:val="a"/>
    <w:next w:val="a"/>
    <w:qFormat/>
    <w:rsid w:val="0006138F"/>
    <w:pPr>
      <w:keepNext/>
      <w:numPr>
        <w:ilvl w:val="7"/>
        <w:numId w:val="2"/>
      </w:numPr>
      <w:overflowPunct/>
      <w:autoSpaceDE/>
      <w:autoSpaceDN/>
      <w:adjustRightInd w:val="0"/>
      <w:spacing w:line="720" w:lineRule="atLeast"/>
      <w:ind w:firstLineChars="0" w:firstLine="0"/>
      <w:jc w:val="left"/>
      <w:outlineLvl w:val="7"/>
    </w:pPr>
    <w:rPr>
      <w:rFonts w:ascii="新細明體" w:eastAsia="新細明體"/>
      <w:kern w:val="0"/>
      <w:sz w:val="36"/>
      <w:szCs w:val="20"/>
      <w:lang w:eastAsia="zh-TW"/>
    </w:rPr>
  </w:style>
  <w:style w:type="paragraph" w:styleId="9">
    <w:name w:val="heading 9"/>
    <w:basedOn w:val="a"/>
    <w:next w:val="a"/>
    <w:qFormat/>
    <w:rsid w:val="0006138F"/>
    <w:pPr>
      <w:keepNext/>
      <w:numPr>
        <w:ilvl w:val="8"/>
        <w:numId w:val="2"/>
      </w:numPr>
      <w:overflowPunct/>
      <w:autoSpaceDE/>
      <w:autoSpaceDN/>
      <w:adjustRightInd w:val="0"/>
      <w:spacing w:line="720" w:lineRule="atLeast"/>
      <w:ind w:firstLineChars="0" w:firstLine="0"/>
      <w:jc w:val="left"/>
      <w:outlineLvl w:val="8"/>
    </w:pPr>
    <w:rPr>
      <w:rFonts w:ascii="新細明體" w:eastAsia="新細明體"/>
      <w:kern w:val="0"/>
      <w:sz w:val="36"/>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9A43C2"/>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5">
    <w:name w:val="一、"/>
    <w:basedOn w:val="a"/>
    <w:link w:val="a6"/>
    <w:rsid w:val="00C571B5"/>
    <w:pPr>
      <w:spacing w:beforeLines="50" w:before="50" w:afterLines="50" w:after="50"/>
      <w:ind w:left="200" w:hangingChars="200" w:hanging="200"/>
    </w:pPr>
    <w:rPr>
      <w:rFonts w:eastAsia="華康粗明體"/>
      <w:sz w:val="32"/>
      <w:lang w:eastAsia="zh-TW"/>
    </w:rPr>
  </w:style>
  <w:style w:type="character" w:customStyle="1" w:styleId="a7">
    <w:name w:val="（一） 字元"/>
    <w:link w:val="a8"/>
    <w:rsid w:val="00E91450"/>
    <w:rPr>
      <w:rFonts w:eastAsia="華康細圓體"/>
      <w:kern w:val="2"/>
      <w:sz w:val="24"/>
      <w:szCs w:val="26"/>
      <w:lang w:val="en-US" w:eastAsia="zh-TW" w:bidi="ar-SA"/>
    </w:rPr>
  </w:style>
  <w:style w:type="paragraph" w:styleId="a9">
    <w:name w:val="header"/>
    <w:basedOn w:val="a"/>
    <w:link w:val="aa"/>
    <w:rsid w:val="00B22DE6"/>
    <w:pPr>
      <w:tabs>
        <w:tab w:val="center" w:pos="4680"/>
        <w:tab w:val="right" w:pos="9360"/>
      </w:tabs>
      <w:ind w:firstLineChars="0" w:firstLine="0"/>
    </w:pPr>
    <w:rPr>
      <w:rFonts w:ascii="華康細圓體"/>
    </w:rPr>
  </w:style>
  <w:style w:type="character" w:customStyle="1" w:styleId="aa">
    <w:name w:val="頁首 字元"/>
    <w:link w:val="a9"/>
    <w:rsid w:val="00B22DE6"/>
    <w:rPr>
      <w:rFonts w:ascii="華康細圓體" w:eastAsia="華康細圓體"/>
      <w:kern w:val="2"/>
      <w:sz w:val="24"/>
      <w:szCs w:val="24"/>
      <w:lang w:val="en-US" w:eastAsia="zh-CN" w:bidi="ar-SA"/>
    </w:rPr>
  </w:style>
  <w:style w:type="paragraph" w:styleId="ab">
    <w:name w:val="footer"/>
    <w:basedOn w:val="a"/>
    <w:link w:val="ac"/>
    <w:rsid w:val="00B22DE6"/>
    <w:pPr>
      <w:tabs>
        <w:tab w:val="center" w:pos="4680"/>
        <w:tab w:val="right" w:pos="9360"/>
      </w:tabs>
      <w:ind w:firstLineChars="0" w:firstLine="0"/>
    </w:pPr>
    <w:rPr>
      <w:rFonts w:ascii="華康細圓體"/>
    </w:rPr>
  </w:style>
  <w:style w:type="character" w:customStyle="1" w:styleId="ac">
    <w:name w:val="頁尾 字元"/>
    <w:link w:val="ab"/>
    <w:rsid w:val="00B22DE6"/>
    <w:rPr>
      <w:rFonts w:ascii="華康細圓體" w:eastAsia="華康細圓體"/>
      <w:kern w:val="2"/>
      <w:sz w:val="24"/>
      <w:szCs w:val="24"/>
      <w:lang w:val="en-US" w:eastAsia="zh-CN" w:bidi="ar-SA"/>
    </w:rPr>
  </w:style>
  <w:style w:type="paragraph" w:styleId="ad">
    <w:name w:val="Balloon Text"/>
    <w:basedOn w:val="a"/>
    <w:link w:val="ae"/>
    <w:semiHidden/>
    <w:rsid w:val="00176324"/>
    <w:rPr>
      <w:rFonts w:ascii="Arial" w:eastAsia="新細明體" w:hAnsi="Arial"/>
      <w:sz w:val="16"/>
      <w:szCs w:val="16"/>
    </w:rPr>
  </w:style>
  <w:style w:type="table" w:styleId="af">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047843"/>
    <w:rPr>
      <w:sz w:val="20"/>
    </w:rPr>
  </w:style>
  <w:style w:type="paragraph" w:customStyle="1" w:styleId="a8">
    <w:name w:val="（一）"/>
    <w:basedOn w:val="a"/>
    <w:link w:val="a7"/>
    <w:rsid w:val="00E91450"/>
    <w:pPr>
      <w:ind w:leftChars="100" w:left="945" w:hangingChars="300" w:hanging="709"/>
    </w:pPr>
    <w:rPr>
      <w:szCs w:val="26"/>
      <w:lang w:eastAsia="zh-TW"/>
    </w:rPr>
  </w:style>
  <w:style w:type="paragraph" w:customStyle="1" w:styleId="af1">
    <w:name w:val="（一）文"/>
    <w:basedOn w:val="a"/>
    <w:link w:val="af2"/>
    <w:rsid w:val="00542170"/>
    <w:pPr>
      <w:ind w:leftChars="400" w:left="400"/>
    </w:pPr>
  </w:style>
  <w:style w:type="character" w:customStyle="1" w:styleId="af2">
    <w:name w:val="（一）文 字元"/>
    <w:link w:val="af1"/>
    <w:rsid w:val="00542170"/>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f3">
    <w:name w:val="１、 字元"/>
    <w:link w:val="af4"/>
    <w:rsid w:val="00460203"/>
    <w:rPr>
      <w:rFonts w:eastAsia="華康細圓體"/>
      <w:kern w:val="2"/>
      <w:sz w:val="24"/>
      <w:szCs w:val="24"/>
      <w:lang w:val="en-US" w:eastAsia="ja-JP" w:bidi="ar-SA"/>
    </w:rPr>
  </w:style>
  <w:style w:type="paragraph" w:customStyle="1" w:styleId="af4">
    <w:name w:val="１、"/>
    <w:basedOn w:val="a"/>
    <w:link w:val="af3"/>
    <w:rsid w:val="00460203"/>
    <w:pPr>
      <w:ind w:leftChars="400" w:left="1433" w:hangingChars="200" w:hanging="488"/>
    </w:pPr>
    <w:rPr>
      <w:lang w:eastAsia="ja-JP"/>
    </w:rPr>
  </w:style>
  <w:style w:type="character" w:styleId="af5">
    <w:name w:val="Hyperlink"/>
    <w:basedOn w:val="a0"/>
    <w:uiPriority w:val="99"/>
    <w:unhideWhenUsed/>
    <w:rsid w:val="00CA528E"/>
    <w:rPr>
      <w:color w:val="0000FF" w:themeColor="hyperlink"/>
      <w:u w:val="single"/>
    </w:rPr>
  </w:style>
  <w:style w:type="character" w:styleId="af6">
    <w:name w:val="annotation reference"/>
    <w:semiHidden/>
    <w:rsid w:val="00A56356"/>
    <w:rPr>
      <w:sz w:val="18"/>
      <w:szCs w:val="18"/>
    </w:rPr>
  </w:style>
  <w:style w:type="paragraph" w:styleId="af7">
    <w:name w:val="annotation text"/>
    <w:basedOn w:val="a"/>
    <w:link w:val="af8"/>
    <w:semiHidden/>
    <w:rsid w:val="00A56356"/>
    <w:pPr>
      <w:jc w:val="left"/>
    </w:pPr>
  </w:style>
  <w:style w:type="paragraph" w:styleId="af9">
    <w:name w:val="annotation subject"/>
    <w:basedOn w:val="af7"/>
    <w:next w:val="af7"/>
    <w:link w:val="afa"/>
    <w:semiHidden/>
    <w:rsid w:val="00A56356"/>
    <w:rPr>
      <w:b/>
      <w:bCs/>
    </w:rPr>
  </w:style>
  <w:style w:type="paragraph" w:customStyle="1" w:styleId="41">
    <w:name w:val="樣式 （一）文 + 左 4 字元"/>
    <w:basedOn w:val="af1"/>
    <w:autoRedefine/>
    <w:rsid w:val="00995DF4"/>
    <w:pPr>
      <w:ind w:left="945"/>
    </w:pPr>
  </w:style>
  <w:style w:type="paragraph" w:customStyle="1" w:styleId="afb">
    <w:name w:val="１、文"/>
    <w:basedOn w:val="af4"/>
    <w:link w:val="afc"/>
    <w:rsid w:val="00615BCF"/>
    <w:pPr>
      <w:ind w:leftChars="600" w:left="600" w:firstLineChars="200" w:firstLine="200"/>
    </w:pPr>
  </w:style>
  <w:style w:type="paragraph" w:customStyle="1" w:styleId="afd">
    <w:name w:val="表平"/>
    <w:basedOn w:val="a"/>
    <w:qFormat/>
    <w:rsid w:val="00EA52DE"/>
    <w:pPr>
      <w:adjustRightInd w:val="0"/>
      <w:ind w:firstLineChars="0" w:firstLine="0"/>
      <w:jc w:val="center"/>
      <w:textAlignment w:val="baseline"/>
    </w:pPr>
    <w:rPr>
      <w:kern w:val="0"/>
      <w:szCs w:val="20"/>
      <w:lang w:eastAsia="zh-TW"/>
    </w:rPr>
  </w:style>
  <w:style w:type="paragraph" w:customStyle="1" w:styleId="12">
    <w:name w:val="(1)"/>
    <w:basedOn w:val="a8"/>
    <w:rsid w:val="00542170"/>
    <w:pPr>
      <w:ind w:leftChars="500" w:left="750" w:hangingChars="250" w:hanging="250"/>
    </w:pPr>
  </w:style>
  <w:style w:type="paragraph" w:customStyle="1" w:styleId="Afe">
    <w:name w:val="A."/>
    <w:basedOn w:val="12"/>
    <w:rsid w:val="00542170"/>
    <w:pPr>
      <w:ind w:leftChars="600" w:left="600" w:hangingChars="150" w:hanging="150"/>
    </w:pPr>
  </w:style>
  <w:style w:type="paragraph" w:customStyle="1" w:styleId="aff">
    <w:name w:val="表標"/>
    <w:basedOn w:val="a"/>
    <w:link w:val="aff0"/>
    <w:qFormat/>
    <w:rsid w:val="003D088D"/>
    <w:pPr>
      <w:spacing w:beforeLines="100" w:before="100"/>
      <w:ind w:firstLineChars="0" w:firstLine="0"/>
      <w:jc w:val="center"/>
    </w:pPr>
    <w:rPr>
      <w:rFonts w:eastAsia="華康粗圓體"/>
    </w:rPr>
  </w:style>
  <w:style w:type="character" w:customStyle="1" w:styleId="a4">
    <w:name w:val="大標 字元"/>
    <w:link w:val="a3"/>
    <w:rsid w:val="004E50ED"/>
    <w:rPr>
      <w:rFonts w:ascii="華康新特明體(P)" w:eastAsia="華康新特明體(P)"/>
      <w:spacing w:val="10"/>
      <w:kern w:val="2"/>
      <w:sz w:val="40"/>
      <w:szCs w:val="24"/>
      <w:lang w:val="en-US" w:eastAsia="ja-JP" w:bidi="ar-SA"/>
    </w:rPr>
  </w:style>
  <w:style w:type="table" w:styleId="21">
    <w:name w:val="Medium List 2"/>
    <w:basedOn w:val="a1"/>
    <w:uiPriority w:val="66"/>
    <w:rsid w:val="00072B9F"/>
    <w:rPr>
      <w:rFonts w:ascii="Cambria" w:eastAsia="新細明體" w:hAnsi="Cambria"/>
      <w:color w:val="000000"/>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aff0">
    <w:name w:val="表標 字元"/>
    <w:link w:val="aff"/>
    <w:rsid w:val="003D088D"/>
    <w:rPr>
      <w:rFonts w:eastAsia="華康粗圓體"/>
      <w:kern w:val="2"/>
      <w:sz w:val="24"/>
      <w:szCs w:val="24"/>
      <w:lang w:val="en-US" w:eastAsia="zh-CN" w:bidi="ar-SA"/>
    </w:rPr>
  </w:style>
  <w:style w:type="paragraph" w:customStyle="1" w:styleId="aff1">
    <w:basedOn w:val="a"/>
    <w:semiHidden/>
    <w:rsid w:val="007C583C"/>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afc">
    <w:name w:val="１、文 字元"/>
    <w:basedOn w:val="af3"/>
    <w:link w:val="afb"/>
    <w:rsid w:val="00615BCF"/>
    <w:rPr>
      <w:rFonts w:eastAsia="華康細圓體"/>
      <w:kern w:val="2"/>
      <w:sz w:val="24"/>
      <w:szCs w:val="24"/>
      <w:lang w:val="en-US" w:eastAsia="ja-JP" w:bidi="ar-SA"/>
    </w:rPr>
  </w:style>
  <w:style w:type="character" w:customStyle="1" w:styleId="10">
    <w:name w:val="標題 1 字元"/>
    <w:link w:val="1"/>
    <w:rsid w:val="00B05097"/>
    <w:rPr>
      <w:rFonts w:ascii="Arial" w:eastAsia="華康特粗明體" w:hAnsi="Arial" w:cs="Arial"/>
      <w:b/>
      <w:kern w:val="52"/>
      <w:sz w:val="64"/>
      <w:lang w:val="en-US" w:eastAsia="zh-TW" w:bidi="ar-SA"/>
    </w:rPr>
  </w:style>
  <w:style w:type="character" w:customStyle="1" w:styleId="20">
    <w:name w:val="標題 2 字元"/>
    <w:link w:val="2"/>
    <w:rsid w:val="00B05097"/>
    <w:rPr>
      <w:rFonts w:ascii="Arial" w:eastAsia="華康粗圓體" w:hAnsi="Arial" w:cs="Arial"/>
      <w:kern w:val="2"/>
      <w:sz w:val="30"/>
      <w:lang w:val="en-US" w:eastAsia="zh-TW" w:bidi="ar-SA"/>
    </w:rPr>
  </w:style>
  <w:style w:type="character" w:customStyle="1" w:styleId="30">
    <w:name w:val="標題 3 字元"/>
    <w:link w:val="3"/>
    <w:rsid w:val="00B05097"/>
    <w:rPr>
      <w:rFonts w:ascii="Arial" w:eastAsia="華康特粗明體" w:hAnsi="Arial" w:cs="Arial"/>
      <w:w w:val="104"/>
      <w:kern w:val="2"/>
      <w:sz w:val="24"/>
      <w:lang w:val="en-US" w:eastAsia="zh-TW" w:bidi="ar-SA"/>
    </w:rPr>
  </w:style>
  <w:style w:type="character" w:customStyle="1" w:styleId="40">
    <w:name w:val="標題 4 字元"/>
    <w:link w:val="4"/>
    <w:rsid w:val="00B05097"/>
    <w:rPr>
      <w:rFonts w:ascii="華康粗黑體" w:eastAsia="華康粗黑體" w:hAnsi="Arial"/>
      <w:w w:val="104"/>
      <w:kern w:val="2"/>
      <w:lang w:val="en-US" w:eastAsia="zh-TW" w:bidi="ar-SA"/>
    </w:rPr>
  </w:style>
  <w:style w:type="character" w:customStyle="1" w:styleId="aff2">
    <w:name w:val="註腳文字 字元"/>
    <w:link w:val="aff3"/>
    <w:semiHidden/>
    <w:rsid w:val="00B05097"/>
    <w:rPr>
      <w:rFonts w:ascii="Arial" w:eastAsia="標楷體" w:hAnsi="Arial"/>
      <w:kern w:val="2"/>
      <w:lang w:val="en-US" w:eastAsia="zh-TW" w:bidi="ar-SA"/>
    </w:rPr>
  </w:style>
  <w:style w:type="paragraph" w:styleId="aff3">
    <w:name w:val="footnote text"/>
    <w:basedOn w:val="a"/>
    <w:link w:val="aff2"/>
    <w:semiHidden/>
    <w:rsid w:val="00B05097"/>
    <w:pPr>
      <w:overflowPunct/>
      <w:autoSpaceDE/>
      <w:autoSpaceDN/>
      <w:snapToGrid w:val="0"/>
      <w:ind w:firstLineChars="0" w:firstLine="0"/>
      <w:jc w:val="left"/>
    </w:pPr>
    <w:rPr>
      <w:rFonts w:ascii="Arial" w:eastAsia="標楷體" w:hAnsi="Arial"/>
      <w:sz w:val="20"/>
      <w:szCs w:val="20"/>
      <w:lang w:eastAsia="zh-TW"/>
    </w:rPr>
  </w:style>
  <w:style w:type="character" w:customStyle="1" w:styleId="af8">
    <w:name w:val="註解文字 字元"/>
    <w:link w:val="af7"/>
    <w:semiHidden/>
    <w:rsid w:val="00B05097"/>
    <w:rPr>
      <w:rFonts w:eastAsia="華康細圓體"/>
      <w:kern w:val="2"/>
      <w:sz w:val="24"/>
      <w:szCs w:val="24"/>
      <w:lang w:val="en-US" w:eastAsia="zh-CN" w:bidi="ar-SA"/>
    </w:rPr>
  </w:style>
  <w:style w:type="character" w:customStyle="1" w:styleId="ae">
    <w:name w:val="註解方塊文字 字元"/>
    <w:link w:val="ad"/>
    <w:semiHidden/>
    <w:rsid w:val="00B05097"/>
    <w:rPr>
      <w:rFonts w:ascii="Arial" w:eastAsia="新細明體" w:hAnsi="Arial"/>
      <w:kern w:val="2"/>
      <w:sz w:val="16"/>
      <w:szCs w:val="16"/>
      <w:lang w:val="en-US" w:eastAsia="zh-CN" w:bidi="ar-SA"/>
    </w:rPr>
  </w:style>
  <w:style w:type="paragraph" w:styleId="aff4">
    <w:name w:val="Body Text Indent"/>
    <w:basedOn w:val="a"/>
    <w:link w:val="aff5"/>
    <w:semiHidden/>
    <w:unhideWhenUsed/>
    <w:rsid w:val="00B05097"/>
    <w:pPr>
      <w:overflowPunct/>
      <w:autoSpaceDE/>
      <w:autoSpaceDN/>
      <w:spacing w:after="120"/>
      <w:ind w:leftChars="200" w:left="480" w:firstLineChars="0" w:firstLine="0"/>
      <w:jc w:val="left"/>
    </w:pPr>
    <w:rPr>
      <w:rFonts w:eastAsia="新細明體"/>
      <w:sz w:val="20"/>
      <w:szCs w:val="20"/>
      <w:lang w:eastAsia="zh-TW"/>
    </w:rPr>
  </w:style>
  <w:style w:type="character" w:customStyle="1" w:styleId="CommentSubjectChar">
    <w:name w:val="Comment Subject Char"/>
    <w:semiHidden/>
    <w:locked/>
    <w:rsid w:val="0006138F"/>
    <w:rPr>
      <w:rFonts w:ascii="Calibri" w:eastAsia="新細明體" w:hAnsi="Calibri" w:cs="Times New Roman"/>
      <w:b/>
      <w:bCs/>
      <w:kern w:val="2"/>
      <w:sz w:val="24"/>
      <w:szCs w:val="22"/>
      <w:lang w:val="en-US" w:eastAsia="zh-TW" w:bidi="ar-SA"/>
    </w:rPr>
  </w:style>
  <w:style w:type="character" w:styleId="HTML">
    <w:name w:val="HTML Cite"/>
    <w:semiHidden/>
    <w:unhideWhenUsed/>
    <w:rsid w:val="00B05097"/>
    <w:rPr>
      <w:i/>
      <w:iCs/>
    </w:rPr>
  </w:style>
  <w:style w:type="character" w:styleId="aff6">
    <w:name w:val="FollowedHyperlink"/>
    <w:semiHidden/>
    <w:rsid w:val="0006138F"/>
    <w:rPr>
      <w:color w:val="800080"/>
      <w:u w:val="single"/>
    </w:rPr>
  </w:style>
  <w:style w:type="table" w:customStyle="1" w:styleId="13">
    <w:name w:val="彩色清單1"/>
    <w:rsid w:val="0006138F"/>
    <w:rPr>
      <w:rFonts w:ascii="Calibri" w:eastAsia="新細明體"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E6E6"/>
    </w:tcPr>
  </w:style>
  <w:style w:type="numbering" w:customStyle="1" w:styleId="14">
    <w:name w:val="無清單1"/>
    <w:next w:val="a2"/>
    <w:semiHidden/>
    <w:unhideWhenUsed/>
    <w:rsid w:val="00B05097"/>
  </w:style>
  <w:style w:type="character" w:customStyle="1" w:styleId="15">
    <w:name w:val="註腳文字 字元1"/>
    <w:semiHidden/>
    <w:rsid w:val="00B05097"/>
    <w:rPr>
      <w:rFonts w:ascii="Times New Roman" w:eastAsia="新細明體" w:hAnsi="Times New Roman" w:cs="Times New Roman"/>
      <w:sz w:val="20"/>
      <w:szCs w:val="20"/>
    </w:rPr>
  </w:style>
  <w:style w:type="character" w:customStyle="1" w:styleId="16">
    <w:name w:val="註解文字 字元1"/>
    <w:semiHidden/>
    <w:rsid w:val="00B05097"/>
    <w:rPr>
      <w:rFonts w:ascii="Times New Roman" w:eastAsia="新細明體" w:hAnsi="Times New Roman" w:cs="Times New Roman"/>
      <w:sz w:val="20"/>
      <w:szCs w:val="20"/>
    </w:rPr>
  </w:style>
  <w:style w:type="character" w:customStyle="1" w:styleId="17">
    <w:name w:val="頁首 字元1"/>
    <w:semiHidden/>
    <w:rsid w:val="00B05097"/>
    <w:rPr>
      <w:rFonts w:ascii="Times New Roman" w:eastAsia="新細明體" w:hAnsi="Times New Roman" w:cs="Times New Roman"/>
      <w:sz w:val="20"/>
      <w:szCs w:val="20"/>
    </w:rPr>
  </w:style>
  <w:style w:type="character" w:customStyle="1" w:styleId="18">
    <w:name w:val="頁尾 字元1"/>
    <w:semiHidden/>
    <w:rsid w:val="00B05097"/>
    <w:rPr>
      <w:rFonts w:ascii="Times New Roman" w:eastAsia="新細明體" w:hAnsi="Times New Roman" w:cs="Times New Roman"/>
      <w:sz w:val="20"/>
      <w:szCs w:val="20"/>
    </w:rPr>
  </w:style>
  <w:style w:type="character" w:customStyle="1" w:styleId="19">
    <w:name w:val="結語 字元1"/>
    <w:semiHidden/>
    <w:rsid w:val="00B05097"/>
    <w:rPr>
      <w:rFonts w:ascii="Times New Roman" w:eastAsia="新細明體" w:hAnsi="Times New Roman" w:cs="Times New Roman"/>
      <w:sz w:val="20"/>
      <w:szCs w:val="20"/>
    </w:rPr>
  </w:style>
  <w:style w:type="character" w:customStyle="1" w:styleId="1a">
    <w:name w:val="問候 字元1"/>
    <w:semiHidden/>
    <w:rsid w:val="00B05097"/>
    <w:rPr>
      <w:rFonts w:ascii="Times New Roman" w:eastAsia="新細明體" w:hAnsi="Times New Roman" w:cs="Times New Roman"/>
      <w:sz w:val="20"/>
      <w:szCs w:val="20"/>
    </w:rPr>
  </w:style>
  <w:style w:type="character" w:customStyle="1" w:styleId="1b">
    <w:name w:val="純文字 字元1"/>
    <w:semiHidden/>
    <w:rsid w:val="00B05097"/>
    <w:rPr>
      <w:rFonts w:ascii="細明體" w:eastAsia="細明體" w:hAnsi="Courier New" w:cs="Courier New"/>
      <w:szCs w:val="24"/>
    </w:rPr>
  </w:style>
  <w:style w:type="character" w:customStyle="1" w:styleId="1c">
    <w:name w:val="註解方塊文字 字元1"/>
    <w:semiHidden/>
    <w:rsid w:val="00B05097"/>
    <w:rPr>
      <w:rFonts w:ascii="Cambria" w:eastAsia="新細明體" w:hAnsi="Cambria" w:cs="Times New Roman"/>
      <w:sz w:val="18"/>
      <w:szCs w:val="18"/>
    </w:rPr>
  </w:style>
  <w:style w:type="paragraph" w:customStyle="1" w:styleId="aff7">
    <w:name w:val="樣式"/>
    <w:rsid w:val="00A50CB6"/>
    <w:pPr>
      <w:widowControl w:val="0"/>
      <w:autoSpaceDE w:val="0"/>
      <w:autoSpaceDN w:val="0"/>
      <w:adjustRightInd w:val="0"/>
      <w:spacing w:afterLines="50" w:after="50"/>
      <w:ind w:firstLine="471"/>
    </w:pPr>
    <w:rPr>
      <w:rFonts w:ascii="新細明體" w:eastAsia="新細明體" w:hAnsi="新細明體"/>
      <w:szCs w:val="24"/>
    </w:rPr>
  </w:style>
  <w:style w:type="character" w:customStyle="1" w:styleId="Heading2Char">
    <w:name w:val="Heading 2 Char"/>
    <w:semiHidden/>
    <w:locked/>
    <w:rsid w:val="00AD4B86"/>
    <w:rPr>
      <w:rFonts w:ascii="Cambria" w:eastAsia="新細明體" w:hAnsi="Cambria" w:cs="Times New Roman"/>
      <w:b/>
      <w:bCs/>
      <w:sz w:val="48"/>
      <w:szCs w:val="48"/>
    </w:rPr>
  </w:style>
  <w:style w:type="paragraph" w:customStyle="1" w:styleId="31">
    <w:name w:val="標題 3(市調)"/>
    <w:basedOn w:val="3"/>
    <w:autoRedefine/>
    <w:rsid w:val="00AD4B86"/>
    <w:pPr>
      <w:widowControl/>
      <w:spacing w:before="400" w:line="240" w:lineRule="auto"/>
    </w:pPr>
    <w:rPr>
      <w:rFonts w:ascii="Cambria" w:eastAsia="華康明體 Std W9" w:hAnsi="Cambria" w:cs="Times New Roman"/>
      <w:bCs/>
      <w:w w:val="100"/>
      <w:sz w:val="25"/>
      <w:szCs w:val="36"/>
      <w:lang w:eastAsia="zh-CN"/>
    </w:rPr>
  </w:style>
  <w:style w:type="character" w:customStyle="1" w:styleId="Heading3Char">
    <w:name w:val="Heading 3 Char"/>
    <w:semiHidden/>
    <w:locked/>
    <w:rsid w:val="00AD4B86"/>
    <w:rPr>
      <w:rFonts w:ascii="Cambria" w:eastAsia="新細明體" w:hAnsi="Cambria" w:cs="Times New Roman"/>
      <w:b/>
      <w:bCs/>
      <w:sz w:val="36"/>
      <w:szCs w:val="36"/>
    </w:rPr>
  </w:style>
  <w:style w:type="paragraph" w:customStyle="1" w:styleId="42">
    <w:name w:val="標題 4(市調)"/>
    <w:basedOn w:val="4"/>
    <w:autoRedefine/>
    <w:rsid w:val="00AD4B86"/>
    <w:pPr>
      <w:autoSpaceDE/>
      <w:autoSpaceDN/>
      <w:spacing w:before="200" w:line="240" w:lineRule="auto"/>
      <w:ind w:firstLine="0"/>
      <w:jc w:val="left"/>
    </w:pPr>
    <w:rPr>
      <w:rFonts w:ascii="Cambria" w:eastAsia="新細明體" w:hAnsi="Cambria"/>
      <w:b/>
      <w:w w:val="100"/>
      <w:sz w:val="22"/>
      <w:szCs w:val="36"/>
    </w:rPr>
  </w:style>
  <w:style w:type="character" w:customStyle="1" w:styleId="Heading4Char">
    <w:name w:val="Heading 4 Char"/>
    <w:semiHidden/>
    <w:locked/>
    <w:rsid w:val="00AD4B86"/>
    <w:rPr>
      <w:rFonts w:ascii="Cambria" w:eastAsia="新細明體" w:hAnsi="Cambria" w:cs="Times New Roman"/>
      <w:sz w:val="36"/>
      <w:szCs w:val="36"/>
    </w:rPr>
  </w:style>
  <w:style w:type="paragraph" w:customStyle="1" w:styleId="5">
    <w:name w:val="標題 5(市調)"/>
    <w:basedOn w:val="42"/>
    <w:autoRedefine/>
    <w:rsid w:val="00AD4B86"/>
    <w:pPr>
      <w:widowControl/>
    </w:pPr>
  </w:style>
  <w:style w:type="character" w:customStyle="1" w:styleId="aff5">
    <w:name w:val="本文縮排 字元"/>
    <w:link w:val="aff4"/>
    <w:locked/>
    <w:rsid w:val="00AD4B86"/>
    <w:rPr>
      <w:rFonts w:eastAsia="新細明體"/>
      <w:kern w:val="2"/>
      <w:lang w:val="en-US" w:eastAsia="zh-TW" w:bidi="ar-SA"/>
    </w:rPr>
  </w:style>
  <w:style w:type="character" w:customStyle="1" w:styleId="BalloonTextChar">
    <w:name w:val="Balloon Text Char"/>
    <w:semiHidden/>
    <w:locked/>
    <w:rsid w:val="00AD4B86"/>
    <w:rPr>
      <w:rFonts w:ascii="Arial" w:eastAsia="新細明體" w:hAnsi="Arial" w:cs="Times New Roman"/>
      <w:sz w:val="18"/>
      <w:szCs w:val="18"/>
    </w:rPr>
  </w:style>
  <w:style w:type="character" w:customStyle="1" w:styleId="CommentTextChar">
    <w:name w:val="Comment Text Char"/>
    <w:semiHidden/>
    <w:locked/>
    <w:rsid w:val="00AD4B86"/>
    <w:rPr>
      <w:rFonts w:ascii="Calibri" w:eastAsia="新細明體" w:hAnsi="Calibri" w:cs="Times New Roman"/>
      <w:sz w:val="22"/>
      <w:szCs w:val="22"/>
    </w:rPr>
  </w:style>
  <w:style w:type="character" w:customStyle="1" w:styleId="afa">
    <w:name w:val="註解主旨 字元"/>
    <w:link w:val="af9"/>
    <w:semiHidden/>
    <w:locked/>
    <w:rsid w:val="00AD4B86"/>
    <w:rPr>
      <w:rFonts w:ascii="Calibri" w:eastAsia="華康細圓體" w:hAnsi="Calibri" w:cs="Times New Roman"/>
      <w:b/>
      <w:bCs/>
      <w:kern w:val="2"/>
      <w:sz w:val="24"/>
      <w:szCs w:val="24"/>
      <w:lang w:val="en-US" w:eastAsia="zh-CN" w:bidi="ar-SA"/>
    </w:rPr>
  </w:style>
  <w:style w:type="paragraph" w:customStyle="1" w:styleId="1d">
    <w:name w:val="修訂1"/>
    <w:hidden/>
    <w:semiHidden/>
    <w:rsid w:val="00AD4B86"/>
    <w:rPr>
      <w:rFonts w:eastAsia="新細明體"/>
      <w:kern w:val="2"/>
      <w:sz w:val="24"/>
      <w:szCs w:val="24"/>
    </w:rPr>
  </w:style>
  <w:style w:type="character" w:styleId="aff8">
    <w:name w:val="footnote reference"/>
    <w:semiHidden/>
    <w:rsid w:val="00AD4B86"/>
    <w:rPr>
      <w:vertAlign w:val="superscript"/>
    </w:rPr>
  </w:style>
  <w:style w:type="character" w:customStyle="1" w:styleId="FootnoteTextChar">
    <w:name w:val="Footnote Text Char"/>
    <w:semiHidden/>
    <w:locked/>
    <w:rsid w:val="00AD4B86"/>
    <w:rPr>
      <w:rFonts w:ascii="Times New Roman" w:eastAsia="新細明體" w:hAnsi="Times New Roman" w:cs="Times New Roman"/>
      <w:sz w:val="20"/>
      <w:szCs w:val="20"/>
    </w:rPr>
  </w:style>
  <w:style w:type="character" w:customStyle="1" w:styleId="a6">
    <w:name w:val="一、 字元"/>
    <w:link w:val="a5"/>
    <w:locked/>
    <w:rsid w:val="00C571B5"/>
    <w:rPr>
      <w:rFonts w:eastAsia="華康粗明體"/>
      <w:kern w:val="2"/>
      <w:sz w:val="32"/>
      <w:szCs w:val="24"/>
      <w:lang w:val="en-US" w:eastAsia="zh-TW" w:bidi="ar-SA"/>
    </w:rPr>
  </w:style>
  <w:style w:type="character" w:customStyle="1" w:styleId="140">
    <w:name w:val="字元 字元14"/>
    <w:semiHidden/>
    <w:locked/>
    <w:rsid w:val="0006138F"/>
    <w:rPr>
      <w:rFonts w:ascii="Cambria" w:eastAsia="新細明體" w:hAnsi="Cambria" w:cs="Times New Roman"/>
      <w:b/>
      <w:bCs/>
      <w:sz w:val="48"/>
      <w:szCs w:val="48"/>
    </w:rPr>
  </w:style>
  <w:style w:type="character" w:customStyle="1" w:styleId="130">
    <w:name w:val="字元 字元13"/>
    <w:semiHidden/>
    <w:locked/>
    <w:rsid w:val="0006138F"/>
    <w:rPr>
      <w:rFonts w:ascii="Cambria" w:eastAsia="新細明體" w:hAnsi="Cambria" w:cs="Times New Roman"/>
      <w:b/>
      <w:bCs/>
      <w:sz w:val="36"/>
      <w:szCs w:val="36"/>
    </w:rPr>
  </w:style>
  <w:style w:type="character" w:customStyle="1" w:styleId="120">
    <w:name w:val="字元 字元12"/>
    <w:semiHidden/>
    <w:locked/>
    <w:rsid w:val="0006138F"/>
    <w:rPr>
      <w:rFonts w:ascii="Cambria" w:eastAsia="新細明體" w:hAnsi="Cambria" w:cs="Times New Roman"/>
      <w:sz w:val="36"/>
      <w:szCs w:val="36"/>
    </w:rPr>
  </w:style>
  <w:style w:type="character" w:customStyle="1" w:styleId="60">
    <w:name w:val="標題 6 字元"/>
    <w:link w:val="6"/>
    <w:locked/>
    <w:rsid w:val="0006138F"/>
    <w:rPr>
      <w:rFonts w:ascii="新細明體" w:eastAsia="新細明體" w:hAnsi="新細明體" w:cs="新細明體"/>
      <w:b/>
      <w:sz w:val="24"/>
      <w:lang w:val="en-US" w:eastAsia="zh-TW" w:bidi="ar-SA"/>
    </w:rPr>
  </w:style>
  <w:style w:type="paragraph" w:styleId="Web">
    <w:name w:val="Normal (Web)"/>
    <w:basedOn w:val="a"/>
    <w:uiPriority w:val="99"/>
    <w:semiHidden/>
    <w:unhideWhenUsed/>
    <w:rsid w:val="00C632FF"/>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aff9">
    <w:name w:val="List Paragraph"/>
    <w:basedOn w:val="a"/>
    <w:uiPriority w:val="34"/>
    <w:qFormat/>
    <w:rsid w:val="00291FDF"/>
    <w:pPr>
      <w:overflowPunct/>
      <w:autoSpaceDE/>
      <w:autoSpaceDN/>
      <w:ind w:leftChars="200" w:left="480" w:firstLineChars="0" w:firstLine="0"/>
      <w:jc w:val="left"/>
    </w:pPr>
    <w:rPr>
      <w:rFonts w:eastAsia="新細明體"/>
      <w:lang w:eastAsia="zh-TW"/>
    </w:rPr>
  </w:style>
  <w:style w:type="paragraph" w:styleId="affa">
    <w:name w:val="Revision"/>
    <w:hidden/>
    <w:uiPriority w:val="99"/>
    <w:semiHidden/>
    <w:rsid w:val="002243D0"/>
    <w:rPr>
      <w:rFonts w:eastAsia="華康細圓體"/>
      <w:kern w:val="2"/>
      <w:sz w:val="24"/>
      <w:szCs w:val="24"/>
      <w:lang w:eastAsia="zh-CN"/>
    </w:rPr>
  </w:style>
  <w:style w:type="character" w:customStyle="1" w:styleId="1e">
    <w:name w:val="未解析的提及1"/>
    <w:basedOn w:val="a0"/>
    <w:uiPriority w:val="99"/>
    <w:semiHidden/>
    <w:unhideWhenUsed/>
    <w:rsid w:val="00F756EC"/>
    <w:rPr>
      <w:color w:val="605E5C"/>
      <w:shd w:val="clear" w:color="auto" w:fill="E1DFDD"/>
    </w:rPr>
  </w:style>
  <w:style w:type="character" w:customStyle="1" w:styleId="22">
    <w:name w:val="未解析的提及2"/>
    <w:basedOn w:val="a0"/>
    <w:uiPriority w:val="99"/>
    <w:semiHidden/>
    <w:unhideWhenUsed/>
    <w:rsid w:val="0043362A"/>
    <w:rPr>
      <w:color w:val="605E5C"/>
      <w:shd w:val="clear" w:color="auto" w:fill="E1DFDD"/>
    </w:rPr>
  </w:style>
  <w:style w:type="character" w:customStyle="1" w:styleId="32">
    <w:name w:val="未解析的提及3"/>
    <w:basedOn w:val="a0"/>
    <w:uiPriority w:val="99"/>
    <w:semiHidden/>
    <w:unhideWhenUsed/>
    <w:rsid w:val="006214BD"/>
    <w:rPr>
      <w:color w:val="605E5C"/>
      <w:shd w:val="clear" w:color="auto" w:fill="E1DFDD"/>
    </w:rPr>
  </w:style>
  <w:style w:type="paragraph" w:styleId="HTML0">
    <w:name w:val="HTML Preformatted"/>
    <w:basedOn w:val="a"/>
    <w:link w:val="HTML1"/>
    <w:semiHidden/>
    <w:unhideWhenUsed/>
    <w:rsid w:val="00E34644"/>
    <w:rPr>
      <w:rFonts w:ascii="Courier New" w:hAnsi="Courier New" w:cs="Courier New"/>
      <w:sz w:val="20"/>
      <w:szCs w:val="20"/>
    </w:rPr>
  </w:style>
  <w:style w:type="character" w:customStyle="1" w:styleId="HTML1">
    <w:name w:val="HTML 預設格式 字元"/>
    <w:basedOn w:val="a0"/>
    <w:link w:val="HTML0"/>
    <w:semiHidden/>
    <w:rsid w:val="00E34644"/>
    <w:rPr>
      <w:rFonts w:ascii="Courier New" w:eastAsia="華康細圓體" w:hAnsi="Courier New" w:cs="Courier New"/>
      <w:kern w:val="2"/>
      <w:lang w:eastAsia="zh-CN"/>
    </w:rPr>
  </w:style>
  <w:style w:type="table" w:customStyle="1" w:styleId="33">
    <w:name w:val="表格格線3"/>
    <w:basedOn w:val="a1"/>
    <w:next w:val="af"/>
    <w:uiPriority w:val="39"/>
    <w:rsid w:val="00E972E1"/>
    <w:rPr>
      <w:rFonts w:ascii="Aptos" w:eastAsia="新細明體"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未解析的提及4"/>
    <w:basedOn w:val="a0"/>
    <w:uiPriority w:val="99"/>
    <w:semiHidden/>
    <w:unhideWhenUsed/>
    <w:rsid w:val="006301C7"/>
    <w:rPr>
      <w:color w:val="605E5C"/>
      <w:shd w:val="clear" w:color="auto" w:fill="E1DFDD"/>
    </w:rPr>
  </w:style>
  <w:style w:type="character" w:styleId="affb">
    <w:name w:val="Unresolved Mention"/>
    <w:basedOn w:val="a0"/>
    <w:uiPriority w:val="99"/>
    <w:semiHidden/>
    <w:unhideWhenUsed/>
    <w:rsid w:val="00E36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1769">
      <w:bodyDiv w:val="1"/>
      <w:marLeft w:val="0"/>
      <w:marRight w:val="0"/>
      <w:marTop w:val="0"/>
      <w:marBottom w:val="0"/>
      <w:divBdr>
        <w:top w:val="none" w:sz="0" w:space="0" w:color="auto"/>
        <w:left w:val="none" w:sz="0" w:space="0" w:color="auto"/>
        <w:bottom w:val="none" w:sz="0" w:space="0" w:color="auto"/>
        <w:right w:val="none" w:sz="0" w:space="0" w:color="auto"/>
      </w:divBdr>
    </w:div>
    <w:div w:id="132019448">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70531076">
      <w:bodyDiv w:val="1"/>
      <w:marLeft w:val="0"/>
      <w:marRight w:val="0"/>
      <w:marTop w:val="0"/>
      <w:marBottom w:val="0"/>
      <w:divBdr>
        <w:top w:val="none" w:sz="0" w:space="0" w:color="auto"/>
        <w:left w:val="none" w:sz="0" w:space="0" w:color="auto"/>
        <w:bottom w:val="none" w:sz="0" w:space="0" w:color="auto"/>
        <w:right w:val="none" w:sz="0" w:space="0" w:color="auto"/>
      </w:divBdr>
    </w:div>
    <w:div w:id="171532174">
      <w:bodyDiv w:val="1"/>
      <w:marLeft w:val="0"/>
      <w:marRight w:val="0"/>
      <w:marTop w:val="0"/>
      <w:marBottom w:val="0"/>
      <w:divBdr>
        <w:top w:val="none" w:sz="0" w:space="0" w:color="auto"/>
        <w:left w:val="none" w:sz="0" w:space="0" w:color="auto"/>
        <w:bottom w:val="none" w:sz="0" w:space="0" w:color="auto"/>
        <w:right w:val="none" w:sz="0" w:space="0" w:color="auto"/>
      </w:divBdr>
      <w:divsChild>
        <w:div w:id="1879584458">
          <w:marLeft w:val="0"/>
          <w:marRight w:val="0"/>
          <w:marTop w:val="0"/>
          <w:marBottom w:val="0"/>
          <w:divBdr>
            <w:top w:val="none" w:sz="0" w:space="0" w:color="auto"/>
            <w:left w:val="none" w:sz="0" w:space="0" w:color="auto"/>
            <w:bottom w:val="none" w:sz="0" w:space="0" w:color="auto"/>
            <w:right w:val="none" w:sz="0" w:space="0" w:color="auto"/>
          </w:divBdr>
          <w:divsChild>
            <w:div w:id="138807780">
              <w:marLeft w:val="0"/>
              <w:marRight w:val="0"/>
              <w:marTop w:val="0"/>
              <w:marBottom w:val="0"/>
              <w:divBdr>
                <w:top w:val="none" w:sz="0" w:space="0" w:color="auto"/>
                <w:left w:val="none" w:sz="0" w:space="0" w:color="auto"/>
                <w:bottom w:val="none" w:sz="0" w:space="0" w:color="auto"/>
                <w:right w:val="none" w:sz="0" w:space="0" w:color="auto"/>
              </w:divBdr>
              <w:divsChild>
                <w:div w:id="290331994">
                  <w:marLeft w:val="0"/>
                  <w:marRight w:val="0"/>
                  <w:marTop w:val="0"/>
                  <w:marBottom w:val="0"/>
                  <w:divBdr>
                    <w:top w:val="none" w:sz="0" w:space="0" w:color="auto"/>
                    <w:left w:val="none" w:sz="0" w:space="0" w:color="auto"/>
                    <w:bottom w:val="none" w:sz="0" w:space="0" w:color="auto"/>
                    <w:right w:val="none" w:sz="0" w:space="0" w:color="auto"/>
                  </w:divBdr>
                  <w:divsChild>
                    <w:div w:id="244537047">
                      <w:marLeft w:val="0"/>
                      <w:marRight w:val="0"/>
                      <w:marTop w:val="0"/>
                      <w:marBottom w:val="0"/>
                      <w:divBdr>
                        <w:top w:val="none" w:sz="0" w:space="0" w:color="auto"/>
                        <w:left w:val="none" w:sz="0" w:space="0" w:color="auto"/>
                        <w:bottom w:val="none" w:sz="0" w:space="0" w:color="auto"/>
                        <w:right w:val="none" w:sz="0" w:space="0" w:color="auto"/>
                      </w:divBdr>
                      <w:divsChild>
                        <w:div w:id="304353348">
                          <w:marLeft w:val="0"/>
                          <w:marRight w:val="0"/>
                          <w:marTop w:val="0"/>
                          <w:marBottom w:val="0"/>
                          <w:divBdr>
                            <w:top w:val="none" w:sz="0" w:space="0" w:color="auto"/>
                            <w:left w:val="none" w:sz="0" w:space="0" w:color="auto"/>
                            <w:bottom w:val="none" w:sz="0" w:space="0" w:color="auto"/>
                            <w:right w:val="none" w:sz="0" w:space="0" w:color="auto"/>
                          </w:divBdr>
                          <w:divsChild>
                            <w:div w:id="19740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063926">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88453921">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96116907">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09948959">
      <w:bodyDiv w:val="1"/>
      <w:marLeft w:val="0"/>
      <w:marRight w:val="0"/>
      <w:marTop w:val="0"/>
      <w:marBottom w:val="0"/>
      <w:divBdr>
        <w:top w:val="none" w:sz="0" w:space="0" w:color="auto"/>
        <w:left w:val="none" w:sz="0" w:space="0" w:color="auto"/>
        <w:bottom w:val="none" w:sz="0" w:space="0" w:color="auto"/>
        <w:right w:val="none" w:sz="0" w:space="0" w:color="auto"/>
      </w:divBdr>
    </w:div>
    <w:div w:id="513305814">
      <w:bodyDiv w:val="1"/>
      <w:marLeft w:val="0"/>
      <w:marRight w:val="0"/>
      <w:marTop w:val="0"/>
      <w:marBottom w:val="0"/>
      <w:divBdr>
        <w:top w:val="none" w:sz="0" w:space="0" w:color="auto"/>
        <w:left w:val="none" w:sz="0" w:space="0" w:color="auto"/>
        <w:bottom w:val="none" w:sz="0" w:space="0" w:color="auto"/>
        <w:right w:val="none" w:sz="0" w:space="0" w:color="auto"/>
      </w:divBdr>
    </w:div>
    <w:div w:id="529025850">
      <w:bodyDiv w:val="1"/>
      <w:marLeft w:val="0"/>
      <w:marRight w:val="0"/>
      <w:marTop w:val="0"/>
      <w:marBottom w:val="0"/>
      <w:divBdr>
        <w:top w:val="none" w:sz="0" w:space="0" w:color="auto"/>
        <w:left w:val="none" w:sz="0" w:space="0" w:color="auto"/>
        <w:bottom w:val="none" w:sz="0" w:space="0" w:color="auto"/>
        <w:right w:val="none" w:sz="0" w:space="0" w:color="auto"/>
      </w:divBdr>
    </w:div>
    <w:div w:id="599608524">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684942472">
      <w:bodyDiv w:val="1"/>
      <w:marLeft w:val="0"/>
      <w:marRight w:val="0"/>
      <w:marTop w:val="0"/>
      <w:marBottom w:val="0"/>
      <w:divBdr>
        <w:top w:val="none" w:sz="0" w:space="0" w:color="auto"/>
        <w:left w:val="none" w:sz="0" w:space="0" w:color="auto"/>
        <w:bottom w:val="none" w:sz="0" w:space="0" w:color="auto"/>
        <w:right w:val="none" w:sz="0" w:space="0" w:color="auto"/>
      </w:divBdr>
    </w:div>
    <w:div w:id="752512833">
      <w:bodyDiv w:val="1"/>
      <w:marLeft w:val="0"/>
      <w:marRight w:val="0"/>
      <w:marTop w:val="0"/>
      <w:marBottom w:val="0"/>
      <w:divBdr>
        <w:top w:val="none" w:sz="0" w:space="0" w:color="auto"/>
        <w:left w:val="none" w:sz="0" w:space="0" w:color="auto"/>
        <w:bottom w:val="none" w:sz="0" w:space="0" w:color="auto"/>
        <w:right w:val="none" w:sz="0" w:space="0" w:color="auto"/>
      </w:divBdr>
    </w:div>
    <w:div w:id="792870121">
      <w:bodyDiv w:val="1"/>
      <w:marLeft w:val="0"/>
      <w:marRight w:val="0"/>
      <w:marTop w:val="0"/>
      <w:marBottom w:val="0"/>
      <w:divBdr>
        <w:top w:val="none" w:sz="0" w:space="0" w:color="auto"/>
        <w:left w:val="none" w:sz="0" w:space="0" w:color="auto"/>
        <w:bottom w:val="none" w:sz="0" w:space="0" w:color="auto"/>
        <w:right w:val="none" w:sz="0" w:space="0" w:color="auto"/>
      </w:divBdr>
      <w:divsChild>
        <w:div w:id="2128618072">
          <w:marLeft w:val="0"/>
          <w:marRight w:val="0"/>
          <w:marTop w:val="0"/>
          <w:marBottom w:val="120"/>
          <w:divBdr>
            <w:top w:val="none" w:sz="0" w:space="0" w:color="auto"/>
            <w:left w:val="none" w:sz="0" w:space="0" w:color="auto"/>
            <w:bottom w:val="none" w:sz="0" w:space="0" w:color="auto"/>
            <w:right w:val="none" w:sz="0" w:space="0" w:color="auto"/>
          </w:divBdr>
          <w:divsChild>
            <w:div w:id="143667600">
              <w:marLeft w:val="0"/>
              <w:marRight w:val="0"/>
              <w:marTop w:val="0"/>
              <w:marBottom w:val="0"/>
              <w:divBdr>
                <w:top w:val="none" w:sz="0" w:space="0" w:color="auto"/>
                <w:left w:val="none" w:sz="0" w:space="0" w:color="auto"/>
                <w:bottom w:val="none" w:sz="0" w:space="0" w:color="auto"/>
                <w:right w:val="none" w:sz="0" w:space="0" w:color="auto"/>
              </w:divBdr>
              <w:divsChild>
                <w:div w:id="14025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4165">
      <w:bodyDiv w:val="1"/>
      <w:marLeft w:val="0"/>
      <w:marRight w:val="0"/>
      <w:marTop w:val="0"/>
      <w:marBottom w:val="0"/>
      <w:divBdr>
        <w:top w:val="none" w:sz="0" w:space="0" w:color="auto"/>
        <w:left w:val="none" w:sz="0" w:space="0" w:color="auto"/>
        <w:bottom w:val="none" w:sz="0" w:space="0" w:color="auto"/>
        <w:right w:val="none" w:sz="0" w:space="0" w:color="auto"/>
      </w:divBdr>
    </w:div>
    <w:div w:id="815269676">
      <w:bodyDiv w:val="1"/>
      <w:marLeft w:val="0"/>
      <w:marRight w:val="0"/>
      <w:marTop w:val="0"/>
      <w:marBottom w:val="0"/>
      <w:divBdr>
        <w:top w:val="none" w:sz="0" w:space="0" w:color="auto"/>
        <w:left w:val="none" w:sz="0" w:space="0" w:color="auto"/>
        <w:bottom w:val="none" w:sz="0" w:space="0" w:color="auto"/>
        <w:right w:val="none" w:sz="0" w:space="0" w:color="auto"/>
      </w:divBdr>
    </w:div>
    <w:div w:id="842667452">
      <w:bodyDiv w:val="1"/>
      <w:marLeft w:val="0"/>
      <w:marRight w:val="0"/>
      <w:marTop w:val="0"/>
      <w:marBottom w:val="0"/>
      <w:divBdr>
        <w:top w:val="none" w:sz="0" w:space="0" w:color="auto"/>
        <w:left w:val="none" w:sz="0" w:space="0" w:color="auto"/>
        <w:bottom w:val="none" w:sz="0" w:space="0" w:color="auto"/>
        <w:right w:val="none" w:sz="0" w:space="0" w:color="auto"/>
      </w:divBdr>
    </w:div>
    <w:div w:id="844974525">
      <w:bodyDiv w:val="1"/>
      <w:marLeft w:val="0"/>
      <w:marRight w:val="0"/>
      <w:marTop w:val="0"/>
      <w:marBottom w:val="0"/>
      <w:divBdr>
        <w:top w:val="none" w:sz="0" w:space="0" w:color="auto"/>
        <w:left w:val="none" w:sz="0" w:space="0" w:color="auto"/>
        <w:bottom w:val="none" w:sz="0" w:space="0" w:color="auto"/>
        <w:right w:val="none" w:sz="0" w:space="0" w:color="auto"/>
      </w:divBdr>
    </w:div>
    <w:div w:id="91797884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40524618">
      <w:bodyDiv w:val="1"/>
      <w:marLeft w:val="0"/>
      <w:marRight w:val="0"/>
      <w:marTop w:val="0"/>
      <w:marBottom w:val="0"/>
      <w:divBdr>
        <w:top w:val="none" w:sz="0" w:space="0" w:color="auto"/>
        <w:left w:val="none" w:sz="0" w:space="0" w:color="auto"/>
        <w:bottom w:val="none" w:sz="0" w:space="0" w:color="auto"/>
        <w:right w:val="none" w:sz="0" w:space="0" w:color="auto"/>
      </w:divBdr>
    </w:div>
    <w:div w:id="988945493">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62292816">
      <w:bodyDiv w:val="1"/>
      <w:marLeft w:val="0"/>
      <w:marRight w:val="0"/>
      <w:marTop w:val="0"/>
      <w:marBottom w:val="0"/>
      <w:divBdr>
        <w:top w:val="none" w:sz="0" w:space="0" w:color="auto"/>
        <w:left w:val="none" w:sz="0" w:space="0" w:color="auto"/>
        <w:bottom w:val="none" w:sz="0" w:space="0" w:color="auto"/>
        <w:right w:val="none" w:sz="0" w:space="0" w:color="auto"/>
      </w:divBdr>
    </w:div>
    <w:div w:id="1068728213">
      <w:bodyDiv w:val="1"/>
      <w:marLeft w:val="0"/>
      <w:marRight w:val="0"/>
      <w:marTop w:val="0"/>
      <w:marBottom w:val="0"/>
      <w:divBdr>
        <w:top w:val="none" w:sz="0" w:space="0" w:color="auto"/>
        <w:left w:val="none" w:sz="0" w:space="0" w:color="auto"/>
        <w:bottom w:val="none" w:sz="0" w:space="0" w:color="auto"/>
        <w:right w:val="none" w:sz="0" w:space="0" w:color="auto"/>
      </w:divBdr>
    </w:div>
    <w:div w:id="1069620276">
      <w:bodyDiv w:val="1"/>
      <w:marLeft w:val="0"/>
      <w:marRight w:val="0"/>
      <w:marTop w:val="0"/>
      <w:marBottom w:val="0"/>
      <w:divBdr>
        <w:top w:val="none" w:sz="0" w:space="0" w:color="auto"/>
        <w:left w:val="none" w:sz="0" w:space="0" w:color="auto"/>
        <w:bottom w:val="none" w:sz="0" w:space="0" w:color="auto"/>
        <w:right w:val="none" w:sz="0" w:space="0" w:color="auto"/>
      </w:divBdr>
    </w:div>
    <w:div w:id="1140073177">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675252">
      <w:bodyDiv w:val="1"/>
      <w:marLeft w:val="0"/>
      <w:marRight w:val="0"/>
      <w:marTop w:val="0"/>
      <w:marBottom w:val="0"/>
      <w:divBdr>
        <w:top w:val="none" w:sz="0" w:space="0" w:color="auto"/>
        <w:left w:val="none" w:sz="0" w:space="0" w:color="auto"/>
        <w:bottom w:val="none" w:sz="0" w:space="0" w:color="auto"/>
        <w:right w:val="none" w:sz="0" w:space="0" w:color="auto"/>
      </w:divBdr>
    </w:div>
    <w:div w:id="1173691381">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32305107">
      <w:bodyDiv w:val="1"/>
      <w:marLeft w:val="0"/>
      <w:marRight w:val="0"/>
      <w:marTop w:val="0"/>
      <w:marBottom w:val="0"/>
      <w:divBdr>
        <w:top w:val="none" w:sz="0" w:space="0" w:color="auto"/>
        <w:left w:val="none" w:sz="0" w:space="0" w:color="auto"/>
        <w:bottom w:val="none" w:sz="0" w:space="0" w:color="auto"/>
        <w:right w:val="none" w:sz="0" w:space="0" w:color="auto"/>
      </w:divBdr>
    </w:div>
    <w:div w:id="1259561669">
      <w:bodyDiv w:val="1"/>
      <w:marLeft w:val="0"/>
      <w:marRight w:val="0"/>
      <w:marTop w:val="0"/>
      <w:marBottom w:val="0"/>
      <w:divBdr>
        <w:top w:val="none" w:sz="0" w:space="0" w:color="auto"/>
        <w:left w:val="none" w:sz="0" w:space="0" w:color="auto"/>
        <w:bottom w:val="none" w:sz="0" w:space="0" w:color="auto"/>
        <w:right w:val="none" w:sz="0" w:space="0" w:color="auto"/>
      </w:divBdr>
    </w:div>
    <w:div w:id="1307659569">
      <w:bodyDiv w:val="1"/>
      <w:marLeft w:val="0"/>
      <w:marRight w:val="0"/>
      <w:marTop w:val="0"/>
      <w:marBottom w:val="0"/>
      <w:divBdr>
        <w:top w:val="none" w:sz="0" w:space="0" w:color="auto"/>
        <w:left w:val="none" w:sz="0" w:space="0" w:color="auto"/>
        <w:bottom w:val="none" w:sz="0" w:space="0" w:color="auto"/>
        <w:right w:val="none" w:sz="0" w:space="0" w:color="auto"/>
      </w:divBdr>
      <w:divsChild>
        <w:div w:id="1481312809">
          <w:marLeft w:val="0"/>
          <w:marRight w:val="0"/>
          <w:marTop w:val="0"/>
          <w:marBottom w:val="0"/>
          <w:divBdr>
            <w:top w:val="none" w:sz="0" w:space="0" w:color="auto"/>
            <w:left w:val="none" w:sz="0" w:space="0" w:color="auto"/>
            <w:bottom w:val="none" w:sz="0" w:space="0" w:color="auto"/>
            <w:right w:val="none" w:sz="0" w:space="0" w:color="auto"/>
          </w:divBdr>
          <w:divsChild>
            <w:div w:id="1437407369">
              <w:marLeft w:val="0"/>
              <w:marRight w:val="0"/>
              <w:marTop w:val="0"/>
              <w:marBottom w:val="0"/>
              <w:divBdr>
                <w:top w:val="none" w:sz="0" w:space="0" w:color="auto"/>
                <w:left w:val="none" w:sz="0" w:space="0" w:color="auto"/>
                <w:bottom w:val="none" w:sz="0" w:space="0" w:color="auto"/>
                <w:right w:val="none" w:sz="0" w:space="0" w:color="auto"/>
              </w:divBdr>
              <w:divsChild>
                <w:div w:id="57671802">
                  <w:marLeft w:val="0"/>
                  <w:marRight w:val="0"/>
                  <w:marTop w:val="0"/>
                  <w:marBottom w:val="0"/>
                  <w:divBdr>
                    <w:top w:val="none" w:sz="0" w:space="0" w:color="auto"/>
                    <w:left w:val="none" w:sz="0" w:space="0" w:color="auto"/>
                    <w:bottom w:val="none" w:sz="0" w:space="0" w:color="auto"/>
                    <w:right w:val="none" w:sz="0" w:space="0" w:color="auto"/>
                  </w:divBdr>
                  <w:divsChild>
                    <w:div w:id="1726447518">
                      <w:marLeft w:val="0"/>
                      <w:marRight w:val="0"/>
                      <w:marTop w:val="0"/>
                      <w:marBottom w:val="0"/>
                      <w:divBdr>
                        <w:top w:val="none" w:sz="0" w:space="0" w:color="auto"/>
                        <w:left w:val="none" w:sz="0" w:space="0" w:color="auto"/>
                        <w:bottom w:val="none" w:sz="0" w:space="0" w:color="auto"/>
                        <w:right w:val="none" w:sz="0" w:space="0" w:color="auto"/>
                      </w:divBdr>
                      <w:divsChild>
                        <w:div w:id="1578663193">
                          <w:marLeft w:val="0"/>
                          <w:marRight w:val="0"/>
                          <w:marTop w:val="0"/>
                          <w:marBottom w:val="0"/>
                          <w:divBdr>
                            <w:top w:val="none" w:sz="0" w:space="0" w:color="auto"/>
                            <w:left w:val="none" w:sz="0" w:space="0" w:color="auto"/>
                            <w:bottom w:val="none" w:sz="0" w:space="0" w:color="auto"/>
                            <w:right w:val="none" w:sz="0" w:space="0" w:color="auto"/>
                          </w:divBdr>
                          <w:divsChild>
                            <w:div w:id="129440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58969674">
      <w:bodyDiv w:val="1"/>
      <w:marLeft w:val="0"/>
      <w:marRight w:val="0"/>
      <w:marTop w:val="0"/>
      <w:marBottom w:val="0"/>
      <w:divBdr>
        <w:top w:val="none" w:sz="0" w:space="0" w:color="auto"/>
        <w:left w:val="none" w:sz="0" w:space="0" w:color="auto"/>
        <w:bottom w:val="none" w:sz="0" w:space="0" w:color="auto"/>
        <w:right w:val="none" w:sz="0" w:space="0" w:color="auto"/>
      </w:divBdr>
    </w:div>
    <w:div w:id="1524587387">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86251667">
      <w:bodyDiv w:val="1"/>
      <w:marLeft w:val="0"/>
      <w:marRight w:val="0"/>
      <w:marTop w:val="0"/>
      <w:marBottom w:val="0"/>
      <w:divBdr>
        <w:top w:val="none" w:sz="0" w:space="0" w:color="auto"/>
        <w:left w:val="none" w:sz="0" w:space="0" w:color="auto"/>
        <w:bottom w:val="none" w:sz="0" w:space="0" w:color="auto"/>
        <w:right w:val="none" w:sz="0" w:space="0" w:color="auto"/>
      </w:divBdr>
    </w:div>
    <w:div w:id="1741709926">
      <w:bodyDiv w:val="1"/>
      <w:marLeft w:val="0"/>
      <w:marRight w:val="0"/>
      <w:marTop w:val="0"/>
      <w:marBottom w:val="0"/>
      <w:divBdr>
        <w:top w:val="none" w:sz="0" w:space="0" w:color="auto"/>
        <w:left w:val="none" w:sz="0" w:space="0" w:color="auto"/>
        <w:bottom w:val="none" w:sz="0" w:space="0" w:color="auto"/>
        <w:right w:val="none" w:sz="0" w:space="0" w:color="auto"/>
      </w:divBdr>
    </w:div>
    <w:div w:id="1750271324">
      <w:bodyDiv w:val="1"/>
      <w:marLeft w:val="0"/>
      <w:marRight w:val="0"/>
      <w:marTop w:val="0"/>
      <w:marBottom w:val="0"/>
      <w:divBdr>
        <w:top w:val="none" w:sz="0" w:space="0" w:color="auto"/>
        <w:left w:val="none" w:sz="0" w:space="0" w:color="auto"/>
        <w:bottom w:val="none" w:sz="0" w:space="0" w:color="auto"/>
        <w:right w:val="none" w:sz="0" w:space="0" w:color="auto"/>
      </w:divBdr>
    </w:div>
    <w:div w:id="1791439214">
      <w:bodyDiv w:val="1"/>
      <w:marLeft w:val="0"/>
      <w:marRight w:val="0"/>
      <w:marTop w:val="0"/>
      <w:marBottom w:val="0"/>
      <w:divBdr>
        <w:top w:val="none" w:sz="0" w:space="0" w:color="auto"/>
        <w:left w:val="none" w:sz="0" w:space="0" w:color="auto"/>
        <w:bottom w:val="none" w:sz="0" w:space="0" w:color="auto"/>
        <w:right w:val="none" w:sz="0" w:space="0" w:color="auto"/>
      </w:divBdr>
      <w:divsChild>
        <w:div w:id="1890335197">
          <w:marLeft w:val="0"/>
          <w:marRight w:val="0"/>
          <w:marTop w:val="0"/>
          <w:marBottom w:val="120"/>
          <w:divBdr>
            <w:top w:val="none" w:sz="0" w:space="0" w:color="auto"/>
            <w:left w:val="none" w:sz="0" w:space="0" w:color="auto"/>
            <w:bottom w:val="none" w:sz="0" w:space="0" w:color="auto"/>
            <w:right w:val="none" w:sz="0" w:space="0" w:color="auto"/>
          </w:divBdr>
          <w:divsChild>
            <w:div w:id="1894340670">
              <w:marLeft w:val="0"/>
              <w:marRight w:val="0"/>
              <w:marTop w:val="0"/>
              <w:marBottom w:val="0"/>
              <w:divBdr>
                <w:top w:val="none" w:sz="0" w:space="0" w:color="auto"/>
                <w:left w:val="none" w:sz="0" w:space="0" w:color="auto"/>
                <w:bottom w:val="none" w:sz="0" w:space="0" w:color="auto"/>
                <w:right w:val="none" w:sz="0" w:space="0" w:color="auto"/>
              </w:divBdr>
              <w:divsChild>
                <w:div w:id="61787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68595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93420835">
      <w:bodyDiv w:val="1"/>
      <w:marLeft w:val="0"/>
      <w:marRight w:val="0"/>
      <w:marTop w:val="0"/>
      <w:marBottom w:val="0"/>
      <w:divBdr>
        <w:top w:val="none" w:sz="0" w:space="0" w:color="auto"/>
        <w:left w:val="none" w:sz="0" w:space="0" w:color="auto"/>
        <w:bottom w:val="none" w:sz="0" w:space="0" w:color="auto"/>
        <w:right w:val="none" w:sz="0" w:space="0" w:color="auto"/>
      </w:divBdr>
    </w:div>
    <w:div w:id="1905867361">
      <w:bodyDiv w:val="1"/>
      <w:marLeft w:val="0"/>
      <w:marRight w:val="0"/>
      <w:marTop w:val="0"/>
      <w:marBottom w:val="0"/>
      <w:divBdr>
        <w:top w:val="none" w:sz="0" w:space="0" w:color="auto"/>
        <w:left w:val="none" w:sz="0" w:space="0" w:color="auto"/>
        <w:bottom w:val="none" w:sz="0" w:space="0" w:color="auto"/>
        <w:right w:val="none" w:sz="0" w:space="0" w:color="auto"/>
      </w:divBdr>
    </w:div>
    <w:div w:id="1908416910">
      <w:bodyDiv w:val="1"/>
      <w:marLeft w:val="0"/>
      <w:marRight w:val="0"/>
      <w:marTop w:val="0"/>
      <w:marBottom w:val="0"/>
      <w:divBdr>
        <w:top w:val="none" w:sz="0" w:space="0" w:color="auto"/>
        <w:left w:val="none" w:sz="0" w:space="0" w:color="auto"/>
        <w:bottom w:val="none" w:sz="0" w:space="0" w:color="auto"/>
        <w:right w:val="none" w:sz="0" w:space="0" w:color="auto"/>
      </w:divBdr>
    </w:div>
    <w:div w:id="1931699635">
      <w:bodyDiv w:val="1"/>
      <w:marLeft w:val="0"/>
      <w:marRight w:val="0"/>
      <w:marTop w:val="0"/>
      <w:marBottom w:val="0"/>
      <w:divBdr>
        <w:top w:val="none" w:sz="0" w:space="0" w:color="auto"/>
        <w:left w:val="none" w:sz="0" w:space="0" w:color="auto"/>
        <w:bottom w:val="none" w:sz="0" w:space="0" w:color="auto"/>
        <w:right w:val="none" w:sz="0" w:space="0" w:color="auto"/>
      </w:divBdr>
    </w:div>
    <w:div w:id="1937787977">
      <w:bodyDiv w:val="1"/>
      <w:marLeft w:val="0"/>
      <w:marRight w:val="0"/>
      <w:marTop w:val="0"/>
      <w:marBottom w:val="0"/>
      <w:divBdr>
        <w:top w:val="none" w:sz="0" w:space="0" w:color="auto"/>
        <w:left w:val="none" w:sz="0" w:space="0" w:color="auto"/>
        <w:bottom w:val="none" w:sz="0" w:space="0" w:color="auto"/>
        <w:right w:val="none" w:sz="0" w:space="0" w:color="auto"/>
      </w:divBdr>
      <w:divsChild>
        <w:div w:id="1182672378">
          <w:marLeft w:val="0"/>
          <w:marRight w:val="0"/>
          <w:marTop w:val="0"/>
          <w:marBottom w:val="0"/>
          <w:divBdr>
            <w:top w:val="none" w:sz="0" w:space="0" w:color="auto"/>
            <w:left w:val="none" w:sz="0" w:space="0" w:color="auto"/>
            <w:bottom w:val="none" w:sz="0" w:space="0" w:color="auto"/>
            <w:right w:val="none" w:sz="0" w:space="0" w:color="auto"/>
          </w:divBdr>
          <w:divsChild>
            <w:div w:id="1581480533">
              <w:marLeft w:val="0"/>
              <w:marRight w:val="0"/>
              <w:marTop w:val="0"/>
              <w:marBottom w:val="0"/>
              <w:divBdr>
                <w:top w:val="none" w:sz="0" w:space="0" w:color="auto"/>
                <w:left w:val="none" w:sz="0" w:space="0" w:color="auto"/>
                <w:bottom w:val="none" w:sz="0" w:space="0" w:color="auto"/>
                <w:right w:val="none" w:sz="0" w:space="0" w:color="auto"/>
              </w:divBdr>
              <w:divsChild>
                <w:div w:id="1299720721">
                  <w:marLeft w:val="0"/>
                  <w:marRight w:val="0"/>
                  <w:marTop w:val="0"/>
                  <w:marBottom w:val="0"/>
                  <w:divBdr>
                    <w:top w:val="none" w:sz="0" w:space="0" w:color="auto"/>
                    <w:left w:val="none" w:sz="0" w:space="0" w:color="auto"/>
                    <w:bottom w:val="none" w:sz="0" w:space="0" w:color="auto"/>
                    <w:right w:val="none" w:sz="0" w:space="0" w:color="auto"/>
                  </w:divBdr>
                  <w:divsChild>
                    <w:div w:id="1739401344">
                      <w:marLeft w:val="0"/>
                      <w:marRight w:val="0"/>
                      <w:marTop w:val="0"/>
                      <w:marBottom w:val="0"/>
                      <w:divBdr>
                        <w:top w:val="none" w:sz="0" w:space="0" w:color="auto"/>
                        <w:left w:val="none" w:sz="0" w:space="0" w:color="auto"/>
                        <w:bottom w:val="none" w:sz="0" w:space="0" w:color="auto"/>
                        <w:right w:val="none" w:sz="0" w:space="0" w:color="auto"/>
                      </w:divBdr>
                      <w:divsChild>
                        <w:div w:id="505482447">
                          <w:marLeft w:val="0"/>
                          <w:marRight w:val="0"/>
                          <w:marTop w:val="0"/>
                          <w:marBottom w:val="0"/>
                          <w:divBdr>
                            <w:top w:val="none" w:sz="0" w:space="0" w:color="auto"/>
                            <w:left w:val="none" w:sz="0" w:space="0" w:color="auto"/>
                            <w:bottom w:val="none" w:sz="0" w:space="0" w:color="auto"/>
                            <w:right w:val="none" w:sz="0" w:space="0" w:color="auto"/>
                          </w:divBdr>
                          <w:divsChild>
                            <w:div w:id="140591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18775">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0373455">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84536">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42" Type="http://schemas.openxmlformats.org/officeDocument/2006/relationships/hyperlink" Target="https://investtaiwan.nat.gov.tw/getFile?file=%E9%A6%AC%E4%BE%86%E8%A5%BF%E4%BA%9E%E6%8A%95%E4%BF%9D%E5%8D%94%E5%AE%9A_%E8%8B%B1%E6%96%87.pdf&amp;Fun=Pdf_G_Agreement&amp;lang=cht" TargetMode="External"/><Relationship Id="rId47" Type="http://schemas.openxmlformats.org/officeDocument/2006/relationships/hyperlink" Target="https://investtaiwan.nat.gov.tw/getFile?file=5c7ced0f-97c6-4bc7-9209-5ffa5f4ec5b1.pdf&amp;Fun=Pdf_G_Agreement&amp;lang=cht" TargetMode="External"/><Relationship Id="rId63" Type="http://schemas.openxmlformats.org/officeDocument/2006/relationships/hyperlink" Target="https://investtaiwan.nat.gov.tw/getFile?file=%E7%BE%8E%E5%9C%8B_%E4%B8%AD%E8%8B%B1.pdf&amp;Fun=Pdf_G_Agreement&amp;lang=cht" TargetMode="External"/><Relationship Id="rId68" Type="http://schemas.openxmlformats.org/officeDocument/2006/relationships/hyperlink" Target="https://investtaiwan.nat.gov.tw/getFile?file=%E9%98%BF%E6%A0%B9%E5%BB%B7%E6%8A%95%E4%BF%9D%E5%8D%94%E5%AE%9A_%E4%B8%AD%E6%96%87.pdf&amp;Fun=Pdf_G_Agreement&amp;lang=cht" TargetMode="External"/><Relationship Id="rId84" Type="http://schemas.openxmlformats.org/officeDocument/2006/relationships/hyperlink" Target="https://investtaiwan.nat.gov.tw/getFile?file=eb5d07b9-17db-4eea-be76-f689627d6dee.pdf&amp;Fun=ArticleAction&amp;lang=cht" TargetMode="External"/><Relationship Id="rId89" Type="http://schemas.openxmlformats.org/officeDocument/2006/relationships/hyperlink" Target="https://investtaiwan.nat.gov.tw/getFile?file=%E9%A6%AC%E6%8B%89%E5%A8%81%E6%8A%95%E4%BF%9D%E5%8D%94%E5%AE%9A_%E4%B8%AD%E6%96%87.pdf&amp;Fun=Pdf_G_Agreement&amp;lang=cht" TargetMode="External"/><Relationship Id="rId112" Type="http://schemas.openxmlformats.org/officeDocument/2006/relationships/header" Target="header16.xml"/><Relationship Id="rId16" Type="http://schemas.openxmlformats.org/officeDocument/2006/relationships/header" Target="header5.xml"/><Relationship Id="rId107" Type="http://schemas.openxmlformats.org/officeDocument/2006/relationships/hyperlink" Target="https://investtaiwan.nat.gov.tw/getFile?file=%E9%A6%AC%E5%85%B6%E9%A0%93%E6%8A%95%E4%BF%9D%E5%8D%94%E5%AE%9A_%E8%8B%B1%E6%96%87.pdf&amp;Fun=Pdf_G_Agreement&amp;lang=cht" TargetMode="External"/><Relationship Id="rId11" Type="http://schemas.openxmlformats.org/officeDocument/2006/relationships/footer" Target="footer1.xml"/><Relationship Id="rId32" Type="http://schemas.openxmlformats.org/officeDocument/2006/relationships/hyperlink" Target="https://swc2.bihar.gov.in/investor/homepage" TargetMode="External"/><Relationship Id="rId37" Type="http://schemas.openxmlformats.org/officeDocument/2006/relationships/hyperlink" Target="https://investtaiwan.nat.gov.tw/getFile?file=%E5%8D%B0%E5%B0%BC%E6%8A%95%E4%BF%9D%E5%8D%94%E5%AE%9A_%E4%B8%AD%E6%96%87.pdf&amp;Fun=Pdf_G_Agreement&amp;lang=cht" TargetMode="External"/><Relationship Id="rId53" Type="http://schemas.openxmlformats.org/officeDocument/2006/relationships/hyperlink" Target="https://investtaiwan.nat.gov.tw/getFile?file=2.Common%20Declaration.pdf&amp;Fun=Pdf_G_Agreement&amp;lang=cht" TargetMode="External"/><Relationship Id="rId58" Type="http://schemas.openxmlformats.org/officeDocument/2006/relationships/hyperlink" Target="https://investtaiwan.nat.gov.tw/getFile?file=Annex_I_and_II_of_the_Association_of_East_Asian_Relations.pdf&amp;Fun=Pdf_G_Agreement&amp;lang=cht" TargetMode="External"/><Relationship Id="rId74" Type="http://schemas.openxmlformats.org/officeDocument/2006/relationships/hyperlink" Target="https://investtaiwan.nat.gov.tw/getFile?file=%E5%93%A5%E6%96%AF%E5%A4%A7%E9%BB%8E%E5%8A%A0%E6%8A%95%E4%BF%9D%E5%8D%94%E5%AE%9A_%E4%B8%AD%E6%96%87.pdf&amp;Fun=Pdf_G_Agreement&amp;lang=cht" TargetMode="External"/><Relationship Id="rId79" Type="http://schemas.openxmlformats.org/officeDocument/2006/relationships/hyperlink" Target="https://investtaiwan.nat.gov.tw/getFile?file=0afdebc8-4f66-4c92-af43-c04b41e78052.pdf&amp;Fun=ArticleAction&amp;lang=cht" TargetMode="External"/><Relationship Id="rId102" Type="http://schemas.openxmlformats.org/officeDocument/2006/relationships/hyperlink" Target="https://investtaiwan.nat.gov.tw/getFile?file=%E9%A6%AC%E7%B4%B9%E7%88%BE%E6%8A%95%E4%BF%9D%E5%8D%94%E5%AE%9A_%E8%8B%B1%E6%96%87.pdf&amp;Fun=Pdf_G_Agreement&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9%A6%AC%E6%8B%89%E5%A8%81%E6%8A%95%E4%BF%9D%E5%8D%94%E5%AE%9A_%E8%8B%B1%E6%96%87.pdf&amp;Fun=Pdf_G_Agreement&amp;lang=cht" TargetMode="External"/><Relationship Id="rId95" Type="http://schemas.openxmlformats.org/officeDocument/2006/relationships/hyperlink" Target="https://investtaiwan.nat.gov.tw/getFile?file=%E5%B8%83%E5%90%89%E7%B4%8D%E6%B3%95%E7%B4%A2%E6%8A%95%E4%BF%9D%E5%8D%94%E5%AE%9A_%E4%B8%AD%E6%96%87.pdf&amp;Fun=Pdf_G_Agreement&amp;lang=cht" TargetMode="External"/><Relationship Id="rId22" Type="http://schemas.openxmlformats.org/officeDocument/2006/relationships/header" Target="header8.xml"/><Relationship Id="rId27" Type="http://schemas.openxmlformats.org/officeDocument/2006/relationships/header" Target="header13.xml"/><Relationship Id="rId43" Type="http://schemas.openxmlformats.org/officeDocument/2006/relationships/hyperlink" Target="https://investtaiwan.nat.gov.tw/getFile?file=e199d972-8ee0-4bbf-a655-243a3eb8cd9e.pdf&amp;Fun=ArticleAction&amp;lang=cht" TargetMode="External"/><Relationship Id="rId48" Type="http://schemas.openxmlformats.org/officeDocument/2006/relationships/hyperlink" Target="https://investtaiwan.nat.gov.tw/getFile?file=cae0e8d8-3abb-4521-b40d-10bec78cddb0.pdf&amp;Fun=Pdf_G_Agreement&amp;lang=cht" TargetMode="External"/><Relationship Id="rId64" Type="http://schemas.openxmlformats.org/officeDocument/2006/relationships/hyperlink" Target="https://investtaiwan.nat.gov.tw/getFile?file=%E5%A4%9A%E6%98%8E%E5%B0%BC%E5%8A%A0%E6%8A%95%E4%BF%9D%E5%8D%94%E5%AE%9A_%E4%B8%AD%E6%96%87.pdf&amp;Fun=Pdf_G_Agreement&amp;lang=cht" TargetMode="External"/><Relationship Id="rId69" Type="http://schemas.openxmlformats.org/officeDocument/2006/relationships/hyperlink" Target="https://investtaiwan.nat.gov.tw/getFile?file=%E9%98%BF%E6%A0%B9%E5%BB%B7%E6%8A%95%E4%BF%9D%E5%8D%94%E5%AE%9A_%E8%8B%B1%E6%96%87.pdf&amp;Fun=Pdf_G_Agreement&amp;lang=cht" TargetMode="External"/><Relationship Id="rId113" Type="http://schemas.openxmlformats.org/officeDocument/2006/relationships/footer" Target="footer7.xml"/><Relationship Id="rId80" Type="http://schemas.openxmlformats.org/officeDocument/2006/relationships/hyperlink" Target="https://investtaiwan.nat.gov.tw/getFile?file=8dfd1fb9-c3b8-4a4e-8796-363d478b4b83.pdf&amp;Fun=ArticleAction&amp;lang=cht" TargetMode="External"/><Relationship Id="rId85" Type="http://schemas.openxmlformats.org/officeDocument/2006/relationships/hyperlink" Target="https://investtaiwan.nat.gov.tw/getFile?file=a98970c2-d659-4ab8-9ba2-f4db40b68e1b.pdf&amp;Fun=ArticleAction&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investmeghalaya.gov.in" TargetMode="External"/><Relationship Id="rId38" Type="http://schemas.openxmlformats.org/officeDocument/2006/relationships/hyperlink" Target="https://investtaiwan.nat.gov.tw/getFile?file=%E5%8D%B0%E5%B0%BC%E6%8A%95%E4%BF%9D%E5%8D%94%E5%AE%9A_%E8%8B%B1%E6%96%87.pdf&amp;Fun=Pdf_G_Agreement&amp;lang=cht" TargetMode="External"/><Relationship Id="rId59" Type="http://schemas.openxmlformats.org/officeDocument/2006/relationships/hyperlink" Target="https://investtaiwan.nat.gov.tw/getFile?file=%E8%B2%A1%E5%9C%98%E6%B3%95%E4%BA%BA%E4%BA%A4%E6%B5%81%E5%8D%94%E6%9C%83%E9%99%84%E9%8C%84.pdf&amp;Fun=Pdf_G_Agreement&amp;lang=cht" TargetMode="External"/><Relationship Id="rId103" Type="http://schemas.openxmlformats.org/officeDocument/2006/relationships/hyperlink" Target="https://investtaiwan.nat.gov.tw/getFile?file=9b37b1d4-04df-45f9-aff1-a8d4d165fc09.pdf&amp;Fun=ArticleAction&amp;lang=cht" TargetMode="External"/><Relationship Id="rId108" Type="http://schemas.openxmlformats.org/officeDocument/2006/relationships/hyperlink" Target="https://investtaiwan.nat.gov.tw/getFile?file=%E9%A6%AC%E5%85%B6%E9%A0%93%E6%8A%95%E4%BF%9D%E5%8D%94%E5%AE%9A_%E9%A6%AC%E5%85%B6%E9%A0%93%E6%96%87.pdf&amp;Fun=Pdf_G_Agreement&amp;lang=cht" TargetMode="External"/><Relationship Id="rId54" Type="http://schemas.openxmlformats.org/officeDocument/2006/relationships/hyperlink" Target="https://investtaiwan.nat.gov.tw/getFile?file=6d5d102e-7b06-4d2c-8998-f21364cb557e.pdf&amp;Fun=Pdf_G_Agreement&amp;lang=cht" TargetMode="External"/><Relationship Id="rId70" Type="http://schemas.openxmlformats.org/officeDocument/2006/relationships/hyperlink" Target="https://fta.taiwantrade.com/pages/ftapage_salvadory_honduras.html" TargetMode="External"/><Relationship Id="rId75" Type="http://schemas.openxmlformats.org/officeDocument/2006/relationships/hyperlink" Target="https://investtaiwan.nat.gov.tw/getFile?file=%E5%93%A5%E6%96%AF%E5%A4%A7%E9%BB%8E%E5%8A%A0%E6%8A%95%E4%BF%9D%E5%8D%94%E5%AE%9A_%E8%8B%B1%E6%96%87.pdf&amp;Fun=Pdf_G_Agreement&amp;lang=cht" TargetMode="External"/><Relationship Id="rId91" Type="http://schemas.openxmlformats.org/officeDocument/2006/relationships/hyperlink" Target="https://investtaiwan.nat.gov.tw/getFile?file=%E5%A1%9E%E5%85%A7%E5%8A%A0%E7%88%BE%E6%8A%95%E4%BF%9D%E5%8D%94%E5%AE%9A_%E4%B8%AD%E6%96%87.pdf&amp;Fun=Pdf_G_Agreement&amp;lang=cht" TargetMode="External"/><Relationship Id="rId96" Type="http://schemas.openxmlformats.org/officeDocument/2006/relationships/hyperlink" Target="https://investtaiwan.nat.gov.tw/getFile?file=%E5%B8%83%E5%90%89%E7%B4%8D%E6%B3%95%E7%B4%A2%E6%8A%95%E4%BF%9D%E5%8D%94%E5%AE%9A_%E6%B3%95%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yperlink" Target="https://investtaiwan.nat.gov.tw/getFile?file=1883eec7-182f-42c4-abc3-7fcecda5109b.pdf&amp;Fun=ArticleAction&amp;lang=cht" TargetMode="External"/><Relationship Id="rId49" Type="http://schemas.openxmlformats.org/officeDocument/2006/relationships/hyperlink" Target="https://investtaiwan.nat.gov.tw/getFile?file=fbd32d30-8a69-4e7c-b080-0c241c9fca76.pdf&amp;Fun=Pdf_G_Agreement&amp;lang=cht" TargetMode="External"/><Relationship Id="rId57" Type="http://schemas.openxmlformats.org/officeDocument/2006/relationships/hyperlink" Target="https://investtaiwan.nat.gov.tw/getFile?file=%E4%BA%9E%E6%9D%B1%E9%97%9C%E4%BF%82%E5%8D%94%E6%9C%83%E9%99%84%E9%8C%84.pdf&amp;Fun=Pdf_G_Agreement&amp;lang=cht" TargetMode="External"/><Relationship Id="rId106" Type="http://schemas.openxmlformats.org/officeDocument/2006/relationships/hyperlink" Target="https://investtaiwan.nat.gov.tw/getFile?file=%E9%A6%AC%E5%85%B6%E9%A0%93%E6%8A%95%E4%BF%9D%E5%8D%94%E5%AE%9A_%E4%B8%AD%E6%96%87.pdf&amp;Fun=Pdf_G_Agreement&amp;lang=cht" TargetMode="External"/><Relationship Id="rId114"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www.imd-gujarat.gov.in" TargetMode="External"/><Relationship Id="rId44" Type="http://schemas.openxmlformats.org/officeDocument/2006/relationships/hyperlink" Target="https://investtaiwan.nat.gov.tw/getFile?file=63a9b207-ed27-434d-b97e-829b547f9a54.pdf&amp;Fun=ArticleAction&amp;lang=cht" TargetMode="External"/><Relationship Id="rId52" Type="http://schemas.openxmlformats.org/officeDocument/2006/relationships/hyperlink" Target="https://investtaiwan.nat.gov.tw/getFile?file=%E5%85%A9%E5%B2%B8%E6%8A%95%E4%BF%9D%E5%8D%94%E8%AD%B0%E5%85%B1%E8%AD%98.pdf&amp;Fun=Pdf_G_Agreement&amp;lang=cht" TargetMode="External"/><Relationship Id="rId60" Type="http://schemas.openxmlformats.org/officeDocument/2006/relationships/hyperlink" Target="https://investtaiwan.nat.gov.tw/getFile?file=Annex_I_and_II_of_the_Interchange_Association.pdf&amp;Fun=Pdf_G_Agreement&amp;lang=cht" TargetMode="External"/><Relationship Id="rId65" Type="http://schemas.openxmlformats.org/officeDocument/2006/relationships/hyperlink" Target="https://investtaiwan.nat.gov.tw/getFile?file=%E5%A4%9A%E6%98%8E%E5%B0%BC%E5%8A%A0%E6%8A%95%E4%BF%9D%E5%8D%94%E5%AE%9A_%E8%A5%BF%E6%96%87.pdf&amp;Fun=Pdf_G_Agreement&amp;lang=cht" TargetMode="External"/><Relationship Id="rId73" Type="http://schemas.openxmlformats.org/officeDocument/2006/relationships/hyperlink" Target="https://investtaiwan.nat.gov.tw/getFile?file=%E8%B2%9D%E9%87%8C%E6%96%AF%E6%8A%95%E4%BF%9D%E5%8D%94%E5%AE%9A_%E8%8B%B1%E6%96%87.pdf&amp;Fun=Pdf_G_Agreement&amp;lang=cht" TargetMode="External"/><Relationship Id="rId78" Type="http://schemas.openxmlformats.org/officeDocument/2006/relationships/hyperlink" Target="https://investtaiwan.nat.gov.tw/getFile?file=151a9b88-8090-4384-afac-fdae3a001e2f.pdf&amp;Fun=ArticleAction&amp;lang=cht" TargetMode="External"/><Relationship Id="rId81" Type="http://schemas.openxmlformats.org/officeDocument/2006/relationships/hyperlink" Target="https://investtaiwan.nat.gov.tw/getFile?file=06b09548-1b59-4fae-9f6a-cd10c451cf8e.pdf&amp;Fun=ArticleAction&amp;lang=cht" TargetMode="External"/><Relationship Id="rId86" Type="http://schemas.openxmlformats.org/officeDocument/2006/relationships/hyperlink" Target="https://investtaiwan.nat.gov.tw/getFile?file=733ba972-bf18-4852-9b0e-09810c9a9da3.pdf&amp;Fun=ArticleAction&amp;lang=cht" TargetMode="External"/><Relationship Id="rId94" Type="http://schemas.openxmlformats.org/officeDocument/2006/relationships/hyperlink" Target="https://investtaiwan.nat.gov.tw/getFile?file=%E5%8F%B2%E7%93%A6%E6%BF%9F%E8%98%AD%E6%8A%95%E4%BF%9D%E5%8D%94%E5%AE%9A_%E8%8B%B1%E6%96%87.pdf&amp;Fun=Pdf_G_Agreement&amp;lang=cht" TargetMode="External"/><Relationship Id="rId99" Type="http://schemas.openxmlformats.org/officeDocument/2006/relationships/hyperlink" Target="https://investtaiwan.nat.gov.tw/getFile?file=33b941df-104e-4131-b8ce-d92772b5ce33.pdf&amp;Fun=ArticleAction&amp;lang=cht" TargetMode="External"/><Relationship Id="rId101" Type="http://schemas.openxmlformats.org/officeDocument/2006/relationships/hyperlink" Target="https://investtaiwan.nat.gov.tw/getFile?file=%E9%A6%AC%E7%B4%B9%E7%88%BE%E6%8A%95%E4%BF%9D%E5%8D%94%E5%AE%9A_%E4%B8%AD%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bc61c838-7dc1-450e-b226-f859d75d8850.pdf&amp;Fun=Pdf_G_Agreement&amp;lang=cht" TargetMode="External"/><Relationship Id="rId109" Type="http://schemas.openxmlformats.org/officeDocument/2006/relationships/hyperlink" Target="https://fta.trade.gov.tw/fta_newzealand.html" TargetMode="External"/><Relationship Id="rId34" Type="http://schemas.openxmlformats.org/officeDocument/2006/relationships/hyperlink" Target="https://industries.mizoram.gov.in" TargetMode="External"/><Relationship Id="rId50" Type="http://schemas.openxmlformats.org/officeDocument/2006/relationships/hyperlink" Target="https://investtaiwan.nat.gov.tw/getFile?file=f6e3cd82-3f2e-4154-ab94-63b1e3f385e7.pdf&amp;Fun=ArticleAction&amp;lang=cht" TargetMode="External"/><Relationship Id="rId55" Type="http://schemas.openxmlformats.org/officeDocument/2006/relationships/hyperlink" Target="https://investtaiwan.nat.gov.tw/getFile?file=1000909_Tawan_Japan_BIA_final_version.pdf&amp;Fun=Pdf_G_Agreement&amp;lang=cht" TargetMode="External"/><Relationship Id="rId76" Type="http://schemas.openxmlformats.org/officeDocument/2006/relationships/hyperlink" Target="https://investtaiwan.nat.gov.tw/getFile?file=%E5%93%A5%E6%96%AF%E5%A4%A7%E9%BB%8E%E5%8A%A0%E6%8A%95%E4%BF%9D%E5%8D%94%E5%AE%9A_%E8%A5%BF%E6%96%87.pdf&amp;Fun=Pdf_G_Agreement&amp;lang=cht" TargetMode="External"/><Relationship Id="rId97" Type="http://schemas.openxmlformats.org/officeDocument/2006/relationships/hyperlink" Target="https://investtaiwan.nat.gov.tw/getFile?file=%E8%B3%B4%E6%AF%94%E7%91%9E%E4%BA%9E%E6%8A%95%E4%BF%9D%E5%8D%94%E5%AE%9A_%E4%B8%AD%E6%96%87.pdf&amp;Fun=Pdf_G_Agreement&amp;lang=cht" TargetMode="External"/><Relationship Id="rId104" Type="http://schemas.openxmlformats.org/officeDocument/2006/relationships/hyperlink" Target="https://investtaiwan.nat.gov.tw/getFile?file=15ae336d-076e-47aa-9ea8-3117ce433f07.pdf&amp;Fun=ArticleAction&amp;lang=cht" TargetMode="External"/><Relationship Id="rId7" Type="http://schemas.openxmlformats.org/officeDocument/2006/relationships/endnotes" Target="endnotes.xml"/><Relationship Id="rId71" Type="http://schemas.openxmlformats.org/officeDocument/2006/relationships/hyperlink" Target="https://fta.taiwantrade.com/pages/ftapage_salvadory_honduras.html" TargetMode="External"/><Relationship Id="rId92" Type="http://schemas.openxmlformats.org/officeDocument/2006/relationships/hyperlink" Target="https://investtaiwan.nat.gov.tw/getFile?file=%E5%A1%9E%E5%85%A7%E5%8A%A0%E7%88%BE%E6%8A%95%E4%BF%9D%E5%8D%94%E5%AE%9A_%E6%B3%95%E6%96%87.pdf&amp;Fun=Pdf_G_Agreement&amp;lang=cht" TargetMode="External"/><Relationship Id="rId2" Type="http://schemas.openxmlformats.org/officeDocument/2006/relationships/numbering" Target="numbering.xml"/><Relationship Id="rId29" Type="http://schemas.openxmlformats.org/officeDocument/2006/relationships/hyperlink" Target="mailto:kolkata@taitra.org.tw" TargetMode="External"/><Relationship Id="rId24" Type="http://schemas.openxmlformats.org/officeDocument/2006/relationships/header" Target="header10.xml"/><Relationship Id="rId40" Type="http://schemas.openxmlformats.org/officeDocument/2006/relationships/hyperlink" Target="https://investtaiwan.nat.gov.tw/getFile?file=79853a1c-6020-42d7-ae56-0240115233a2.pdf&amp;Fun=ArticleAction&amp;lang=cht" TargetMode="External"/><Relationship Id="rId45" Type="http://schemas.openxmlformats.org/officeDocument/2006/relationships/hyperlink" Target="https://investtaiwan.nat.gov.tw/getFile?file=e1bb9e27-5bb2-4a35-9a1b-d02caa2399b5.pdf&amp;Fun=ArticleAction&amp;lang=cht" TargetMode="External"/><Relationship Id="rId66" Type="http://schemas.openxmlformats.org/officeDocument/2006/relationships/hyperlink" Target="https://investtaiwan.nat.gov.tw/getFile?file=%E5%B7%B4%E6%8B%89%E5%9C%AD%E6%8A%95%E4%BF%9D%E5%8D%94%E5%AE%9A_%E4%B8%AD%E6%96%87.pdf&amp;Fun=Pdf_G_Agreement&amp;lang=cht" TargetMode="External"/><Relationship Id="rId87" Type="http://schemas.openxmlformats.org/officeDocument/2006/relationships/hyperlink" Target="https://investtaiwan.nat.gov.tw/getFile?file=%E5%A5%88%E5%8F%8A%E5%88%A9%E4%BA%9E%E6%8A%95%E4%BF%9D%E5%8D%94%E5%AE%9A_%E4%B8%AD%E6%96%87.pdf&amp;Fun=Pdf_G_Agreement&amp;lang=cht" TargetMode="External"/><Relationship Id="rId110" Type="http://schemas.openxmlformats.org/officeDocument/2006/relationships/header" Target="header15.xml"/><Relationship Id="rId115" Type="http://schemas.openxmlformats.org/officeDocument/2006/relationships/theme" Target="theme/theme1.xml"/><Relationship Id="rId61" Type="http://schemas.openxmlformats.org/officeDocument/2006/relationships/hyperlink" Target="https://investtaiwan.nat.gov.tw/getFile?file=%E8%B2%A1%E5%9C%98%E6%B3%95%E4%BA%BA%E4%BA%A4%E6%B5%81%E5%8D%94%E6%9C%83%E9%99%84%E9%8C%84(%E6%97%A5%E6%96%87).pdf&amp;Fun=Pdf_G_Agreement&amp;lang=cht" TargetMode="External"/><Relationship Id="rId82" Type="http://schemas.openxmlformats.org/officeDocument/2006/relationships/hyperlink" Target="https://fta.trade.gov.tw/fta_panama.html"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mailto:premijth@mail.tca.org.tw" TargetMode="External"/><Relationship Id="rId35" Type="http://schemas.openxmlformats.org/officeDocument/2006/relationships/hyperlink" Target="https://investtaiwan.nat.gov.tw/getFile?file=%E6%96%B0%E5%8A%A0%E5%9D%A1%E6%8A%95%E4%BF%9D%E5%8D%94%E5%AE%9A_%E4%B8%AD%E6%96%87.pdf&amp;Fun=Pdf_G_Agreement&amp;lang=cht" TargetMode="External"/><Relationship Id="rId56" Type="http://schemas.openxmlformats.org/officeDocument/2006/relationships/hyperlink" Target="https://investtaiwan.nat.gov.tw/getFile?file=9018ff21-5891-4ecf-894b-eb2e9b4de177.pdf&amp;Fun=Pdf_G_Agreement&amp;lang=cht" TargetMode="External"/><Relationship Id="rId77" Type="http://schemas.openxmlformats.org/officeDocument/2006/relationships/hyperlink" Target="https://investtaiwan.nat.gov.tw/getFile?file=2bfb222e-b281-4b48-b0d0-7c9c9ab64bae.pdf&amp;Fun=ArticleAction&amp;lang=cht" TargetMode="External"/><Relationship Id="rId100" Type="http://schemas.openxmlformats.org/officeDocument/2006/relationships/hyperlink" Target="https://investtaiwan.nat.gov.tw/getFile?file=7611427b-abd7-47a3-83a0-add3d1dcd3cf.pdf&amp;Fun=ArticleAction&amp;lang=cht" TargetMode="External"/><Relationship Id="rId105" Type="http://schemas.openxmlformats.org/officeDocument/2006/relationships/hyperlink" Target="https://investtaiwan.nat.gov.tw/getFile?file=d5427f95-6a62-4b75-8266-35a0b12ef470.pdf&amp;Fun=ArticleAction&amp;lang=cht" TargetMode="External"/><Relationship Id="rId8" Type="http://schemas.openxmlformats.org/officeDocument/2006/relationships/image" Target="media/image1.jpeg"/><Relationship Id="rId51" Type="http://schemas.openxmlformats.org/officeDocument/2006/relationships/hyperlink" Target="https://investtaiwan.nat.gov.tw/getFile?file=1.Cross-Strait%20Bilateral%20Investment%20Protection%20and%20Promotion%20Agreement.pdf&amp;Fun=Pdf_G_Agreement&amp;lang=cht" TargetMode="External"/><Relationship Id="rId72" Type="http://schemas.openxmlformats.org/officeDocument/2006/relationships/hyperlink" Target="https://investtaiwan.nat.gov.tw/getFile?file=%E8%B2%9D%E9%87%8C%E6%96%AF%E6%8A%95%E4%BF%9D%E5%8D%94%E5%AE%9A_%E4%B8%AD%E6%96%87.pdf&amp;Fun=Pdf_G_Agreement&amp;lang=cht" TargetMode="External"/><Relationship Id="rId93" Type="http://schemas.openxmlformats.org/officeDocument/2006/relationships/hyperlink" Target="https://investtaiwan.nat.gov.tw/getFile?file=%E5%8F%B2%E7%93%A6%E6%BF%9F%E8%98%AD%E6%8A%95%E4%BF%9D%E5%8D%94%E5%AE%9A_%E4%B8%AD%E6%96%87.pdf&amp;Fun=Pdf_G_Agreement&amp;lang=cht" TargetMode="External"/><Relationship Id="rId98" Type="http://schemas.openxmlformats.org/officeDocument/2006/relationships/hyperlink" Target="https://investtaiwan.nat.gov.tw/getFile?file=%E8%B3%B4%E6%AF%94%E7%91%9E%E4%BA%9E%E6%8A%95%E4%BF%9D%E5%8D%94%E5%AE%9A_%E8%8B%B1%E6%96%87.pdf&amp;Fun=Pdf_G_Agreement&amp;lang=cht" TargetMode="External"/><Relationship Id="rId3" Type="http://schemas.openxmlformats.org/officeDocument/2006/relationships/styles" Target="styles.xml"/><Relationship Id="rId25" Type="http://schemas.openxmlformats.org/officeDocument/2006/relationships/header" Target="header11.xml"/><Relationship Id="rId46" Type="http://schemas.openxmlformats.org/officeDocument/2006/relationships/hyperlink" Target="https://investtaiwan.nat.gov.tw/getFile?file=d9bb5a01-474c-4553-82ca-cf1bc99f3282.pdf&amp;Fun=ArticleAction&amp;lang=cht" TargetMode="External"/><Relationship Id="rId67" Type="http://schemas.openxmlformats.org/officeDocument/2006/relationships/hyperlink" Target="https://investtaiwan.nat.gov.tw/getFile?file=%E5%B7%B4%E6%8B%89%E5%9C%AD%E6%8A%95%E4%BF%9D%E5%8D%94%E5%AE%9A_%E8%A5%BF%E6%96%87.pdf&amp;Fun=Pdf_G_Agreement&amp;lang=cht" TargetMode="External"/><Relationship Id="rId20" Type="http://schemas.openxmlformats.org/officeDocument/2006/relationships/footer" Target="footer6.xml"/><Relationship Id="rId41" Type="http://schemas.openxmlformats.org/officeDocument/2006/relationships/hyperlink" Target="https://investtaiwan.nat.gov.tw/getFile?file=%E9%A6%AC%E4%BE%86%E8%A5%BF%E4%BA%9E%E6%8A%95%E4%BF%9D%E5%8D%94%E5%AE%9A_%E4%B8%AD%E6%96%87.pdf&amp;Fun=Pdf_G_Agreement&amp;lang=cht" TargetMode="External"/><Relationship Id="rId62" Type="http://schemas.openxmlformats.org/officeDocument/2006/relationships/hyperlink" Target="https://investtaiwan.nat.gov.tw/getFile?file=%E7%BE%8E%E5%9C%8B_%E4%B8%AD%E8%8B%B1.pdf&amp;Fun=Pdf_G_Agreement&amp;lang=cht" TargetMode="External"/><Relationship Id="rId83" Type="http://schemas.openxmlformats.org/officeDocument/2006/relationships/hyperlink" Target="https://www.moea.gov.tw/MNS/populace/news/News.aspx?kind=1&amp;menu_id=40&amp;news_id=98978" TargetMode="External"/><Relationship Id="rId88" Type="http://schemas.openxmlformats.org/officeDocument/2006/relationships/hyperlink" Target="https://investtaiwan.nat.gov.tw/getFile?file=%E5%A5%88%E5%8F%8A%E5%88%A9%E4%BA%9E%E6%8A%95%E4%BF%9D%E5%8D%94%E5%AE%9A_%E8%8B%B1%E6%96%87.pdf&amp;Fun=Pdf_G_Agreement&amp;lang=cht" TargetMode="External"/><Relationship Id="rId111"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A6147E-A99D-4C2E-A734-A7BAD2E56D06}">
  <we:reference id="wa200004774" version="1.2.0.0" store="zh-TW" storeType="OMEX"/>
  <we:alternateReferences>
    <we:reference id="WA200004774" version="1.2.0.0" store="WA200004774" storeType="OMEX"/>
  </we:alternateReferences>
  <we:properties>
    <we:property name="documentId" value="&quot;f368ed3f-72c3-4017-82e2-ba0d781ca0a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9042E-650A-4788-8DC7-162F3A165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134</Pages>
  <Words>14434</Words>
  <Characters>82280</Characters>
  <Application>Microsoft Office Word</Application>
  <DocSecurity>0</DocSecurity>
  <Lines>685</Lines>
  <Paragraphs>193</Paragraphs>
  <ScaleCrop>false</ScaleCrop>
  <Company>MOEA</Company>
  <LinksUpToDate>false</LinksUpToDate>
  <CharactersWithSpaces>96521</CharactersWithSpaces>
  <SharedDoc>false</SharedDoc>
  <HLinks>
    <vt:vector size="264" baseType="variant">
      <vt:variant>
        <vt:i4>1835099</vt:i4>
      </vt:variant>
      <vt:variant>
        <vt:i4>174</vt:i4>
      </vt:variant>
      <vt:variant>
        <vt:i4>0</vt:i4>
      </vt:variant>
      <vt:variant>
        <vt:i4>5</vt:i4>
      </vt:variant>
      <vt:variant>
        <vt:lpwstr>http://www.phdcci.in/</vt:lpwstr>
      </vt:variant>
      <vt:variant>
        <vt:lpwstr/>
      </vt:variant>
      <vt:variant>
        <vt:i4>4718657</vt:i4>
      </vt:variant>
      <vt:variant>
        <vt:i4>171</vt:i4>
      </vt:variant>
      <vt:variant>
        <vt:i4>0</vt:i4>
      </vt:variant>
      <vt:variant>
        <vt:i4>5</vt:i4>
      </vt:variant>
      <vt:variant>
        <vt:lpwstr>http://www.assocham.org/</vt:lpwstr>
      </vt:variant>
      <vt:variant>
        <vt:lpwstr/>
      </vt:variant>
      <vt:variant>
        <vt:i4>6750329</vt:i4>
      </vt:variant>
      <vt:variant>
        <vt:i4>168</vt:i4>
      </vt:variant>
      <vt:variant>
        <vt:i4>0</vt:i4>
      </vt:variant>
      <vt:variant>
        <vt:i4>5</vt:i4>
      </vt:variant>
      <vt:variant>
        <vt:lpwstr>http://www.cii.in/</vt:lpwstr>
      </vt:variant>
      <vt:variant>
        <vt:lpwstr/>
      </vt:variant>
      <vt:variant>
        <vt:i4>4784194</vt:i4>
      </vt:variant>
      <vt:variant>
        <vt:i4>165</vt:i4>
      </vt:variant>
      <vt:variant>
        <vt:i4>0</vt:i4>
      </vt:variant>
      <vt:variant>
        <vt:i4>5</vt:i4>
      </vt:variant>
      <vt:variant>
        <vt:lpwstr>http://ficci.com/</vt:lpwstr>
      </vt:variant>
      <vt:variant>
        <vt:lpwstr/>
      </vt:variant>
      <vt:variant>
        <vt:i4>2883639</vt:i4>
      </vt:variant>
      <vt:variant>
        <vt:i4>162</vt:i4>
      </vt:variant>
      <vt:variant>
        <vt:i4>0</vt:i4>
      </vt:variant>
      <vt:variant>
        <vt:i4>5</vt:i4>
      </vt:variant>
      <vt:variant>
        <vt:lpwstr>http://www.sidico.org/</vt:lpwstr>
      </vt:variant>
      <vt:variant>
        <vt:lpwstr/>
      </vt:variant>
      <vt:variant>
        <vt:i4>6225938</vt:i4>
      </vt:variant>
      <vt:variant>
        <vt:i4>159</vt:i4>
      </vt:variant>
      <vt:variant>
        <vt:i4>0</vt:i4>
      </vt:variant>
      <vt:variant>
        <vt:i4>5</vt:i4>
      </vt:variant>
      <vt:variant>
        <vt:lpwstr>http://www.investinassam.com/</vt:lpwstr>
      </vt:variant>
      <vt:variant>
        <vt:lpwstr/>
      </vt:variant>
      <vt:variant>
        <vt:i4>5767191</vt:i4>
      </vt:variant>
      <vt:variant>
        <vt:i4>156</vt:i4>
      </vt:variant>
      <vt:variant>
        <vt:i4>0</vt:i4>
      </vt:variant>
      <vt:variant>
        <vt:i4>5</vt:i4>
      </vt:variant>
      <vt:variant>
        <vt:lpwstr>http://www.wbidc.com/</vt:lpwstr>
      </vt:variant>
      <vt:variant>
        <vt:lpwstr/>
      </vt:variant>
      <vt:variant>
        <vt:i4>2162734</vt:i4>
      </vt:variant>
      <vt:variant>
        <vt:i4>153</vt:i4>
      </vt:variant>
      <vt:variant>
        <vt:i4>0</vt:i4>
      </vt:variant>
      <vt:variant>
        <vt:i4>5</vt:i4>
      </vt:variant>
      <vt:variant>
        <vt:lpwstr>http://www.picupindia.com/</vt:lpwstr>
      </vt:variant>
      <vt:variant>
        <vt:lpwstr/>
      </vt:variant>
      <vt:variant>
        <vt:i4>3211385</vt:i4>
      </vt:variant>
      <vt:variant>
        <vt:i4>150</vt:i4>
      </vt:variant>
      <vt:variant>
        <vt:i4>0</vt:i4>
      </vt:variant>
      <vt:variant>
        <vt:i4>5</vt:i4>
      </vt:variant>
      <vt:variant>
        <vt:lpwstr>http://www.tiic.co.in/</vt:lpwstr>
      </vt:variant>
      <vt:variant>
        <vt:lpwstr/>
      </vt:variant>
      <vt:variant>
        <vt:i4>2359419</vt:i4>
      </vt:variant>
      <vt:variant>
        <vt:i4>147</vt:i4>
      </vt:variant>
      <vt:variant>
        <vt:i4>0</vt:i4>
      </vt:variant>
      <vt:variant>
        <vt:i4>5</vt:i4>
      </vt:variant>
      <vt:variant>
        <vt:lpwstr>http://www.investrajasthan.com/</vt:lpwstr>
      </vt:variant>
      <vt:variant>
        <vt:lpwstr/>
      </vt:variant>
      <vt:variant>
        <vt:i4>6225985</vt:i4>
      </vt:variant>
      <vt:variant>
        <vt:i4>144</vt:i4>
      </vt:variant>
      <vt:variant>
        <vt:i4>0</vt:i4>
      </vt:variant>
      <vt:variant>
        <vt:i4>5</vt:i4>
      </vt:variant>
      <vt:variant>
        <vt:lpwstr>http://www.ipicolorissa.com/</vt:lpwstr>
      </vt:variant>
      <vt:variant>
        <vt:lpwstr/>
      </vt:variant>
      <vt:variant>
        <vt:i4>5963852</vt:i4>
      </vt:variant>
      <vt:variant>
        <vt:i4>141</vt:i4>
      </vt:variant>
      <vt:variant>
        <vt:i4>0</vt:i4>
      </vt:variant>
      <vt:variant>
        <vt:i4>5</vt:i4>
      </vt:variant>
      <vt:variant>
        <vt:lpwstr>http://www.kumbangalore.com/</vt:lpwstr>
      </vt:variant>
      <vt:variant>
        <vt:lpwstr/>
      </vt:variant>
      <vt:variant>
        <vt:i4>1835080</vt:i4>
      </vt:variant>
      <vt:variant>
        <vt:i4>138</vt:i4>
      </vt:variant>
      <vt:variant>
        <vt:i4>0</vt:i4>
      </vt:variant>
      <vt:variant>
        <vt:i4>5</vt:i4>
      </vt:variant>
      <vt:variant>
        <vt:lpwstr>http://www.goa.gov.in/departments/tradecommerce.html</vt:lpwstr>
      </vt:variant>
      <vt:variant>
        <vt:lpwstr/>
      </vt:variant>
      <vt:variant>
        <vt:i4>7995492</vt:i4>
      </vt:variant>
      <vt:variant>
        <vt:i4>135</vt:i4>
      </vt:variant>
      <vt:variant>
        <vt:i4>0</vt:i4>
      </vt:variant>
      <vt:variant>
        <vt:i4>5</vt:i4>
      </vt:variant>
      <vt:variant>
        <vt:lpwstr>http://www.imd-gujarat.gov.in/</vt:lpwstr>
      </vt:variant>
      <vt:variant>
        <vt:lpwstr/>
      </vt:variant>
      <vt:variant>
        <vt:i4>2162812</vt:i4>
      </vt:variant>
      <vt:variant>
        <vt:i4>132</vt:i4>
      </vt:variant>
      <vt:variant>
        <vt:i4>0</vt:i4>
      </vt:variant>
      <vt:variant>
        <vt:i4>5</vt:i4>
      </vt:variant>
      <vt:variant>
        <vt:lpwstr>http://www.apinvest.co.in/</vt:lpwstr>
      </vt:variant>
      <vt:variant>
        <vt:lpwstr/>
      </vt:variant>
      <vt:variant>
        <vt:i4>8126505</vt:i4>
      </vt:variant>
      <vt:variant>
        <vt:i4>129</vt:i4>
      </vt:variant>
      <vt:variant>
        <vt:i4>0</vt:i4>
      </vt:variant>
      <vt:variant>
        <vt:i4>5</vt:i4>
      </vt:variant>
      <vt:variant>
        <vt:lpwstr>http://www.investindia.gov.in/</vt:lpwstr>
      </vt:variant>
      <vt:variant>
        <vt:lpwstr/>
      </vt:variant>
      <vt:variant>
        <vt:i4>1752183998</vt:i4>
      </vt:variant>
      <vt:variant>
        <vt:i4>126</vt:i4>
      </vt:variant>
      <vt:variant>
        <vt:i4>0</vt:i4>
      </vt:variant>
      <vt:variant>
        <vt:i4>5</vt:i4>
      </vt:variant>
      <vt:variant>
        <vt:lpwstr>C:\Users\hychen\AppData\Local\Microsoft\Windows\Temporary Internet Files\Content.Outlook\ODLQ5QOF\二校稿\www.rbi.org.in</vt:lpwstr>
      </vt:variant>
      <vt:variant>
        <vt:lpwstr/>
      </vt:variant>
      <vt:variant>
        <vt:i4>1752183998</vt:i4>
      </vt:variant>
      <vt:variant>
        <vt:i4>123</vt:i4>
      </vt:variant>
      <vt:variant>
        <vt:i4>0</vt:i4>
      </vt:variant>
      <vt:variant>
        <vt:i4>5</vt:i4>
      </vt:variant>
      <vt:variant>
        <vt:lpwstr>C:\Users\hychen\AppData\Local\Microsoft\Windows\Temporary Internet Files\Content.Outlook\ODLQ5QOF\二校稿\www.rbi.org.in</vt:lpwstr>
      </vt:variant>
      <vt:variant>
        <vt:lpwstr/>
      </vt:variant>
      <vt:variant>
        <vt:i4>1752118463</vt:i4>
      </vt:variant>
      <vt:variant>
        <vt:i4>120</vt:i4>
      </vt:variant>
      <vt:variant>
        <vt:i4>0</vt:i4>
      </vt:variant>
      <vt:variant>
        <vt:i4>5</vt:i4>
      </vt:variant>
      <vt:variant>
        <vt:lpwstr>C:\Users\hychen\AppData\Local\Microsoft\Windows\Temporary Internet Files\Content.Outlook\ODLQ5QOF\二校稿\www.dipp.gov.in</vt:lpwstr>
      </vt:variant>
      <vt:variant>
        <vt:lpwstr/>
      </vt:variant>
      <vt:variant>
        <vt:i4>5111916</vt:i4>
      </vt:variant>
      <vt:variant>
        <vt:i4>117</vt:i4>
      </vt:variant>
      <vt:variant>
        <vt:i4>0</vt:i4>
      </vt:variant>
      <vt:variant>
        <vt:i4>5</vt:i4>
      </vt:variant>
      <vt:variant>
        <vt:lpwstr>mailto:premijth@mail.tca.org.tw</vt:lpwstr>
      </vt:variant>
      <vt:variant>
        <vt:lpwstr/>
      </vt:variant>
      <vt:variant>
        <vt:i4>983154</vt:i4>
      </vt:variant>
      <vt:variant>
        <vt:i4>114</vt:i4>
      </vt:variant>
      <vt:variant>
        <vt:i4>0</vt:i4>
      </vt:variant>
      <vt:variant>
        <vt:i4>5</vt:i4>
      </vt:variant>
      <vt:variant>
        <vt:lpwstr>mailto:kolkata@taitra.org.tw</vt:lpwstr>
      </vt:variant>
      <vt:variant>
        <vt:lpwstr/>
      </vt:variant>
      <vt:variant>
        <vt:i4>8192000</vt:i4>
      </vt:variant>
      <vt:variant>
        <vt:i4>111</vt:i4>
      </vt:variant>
      <vt:variant>
        <vt:i4>0</vt:i4>
      </vt:variant>
      <vt:variant>
        <vt:i4>5</vt:i4>
      </vt:variant>
      <vt:variant>
        <vt:lpwstr>mailto:maa@mofa.gov.tw</vt:lpwstr>
      </vt:variant>
      <vt:variant>
        <vt:lpwstr/>
      </vt:variant>
      <vt:variant>
        <vt:i4>1966182</vt:i4>
      </vt:variant>
      <vt:variant>
        <vt:i4>108</vt:i4>
      </vt:variant>
      <vt:variant>
        <vt:i4>0</vt:i4>
      </vt:variant>
      <vt:variant>
        <vt:i4>5</vt:i4>
      </vt:variant>
      <vt:variant>
        <vt:lpwstr>mailto:india@moea.gov.tw</vt:lpwstr>
      </vt:variant>
      <vt:variant>
        <vt:lpwstr/>
      </vt:variant>
      <vt:variant>
        <vt:i4>3342449</vt:i4>
      </vt:variant>
      <vt:variant>
        <vt:i4>105</vt:i4>
      </vt:variant>
      <vt:variant>
        <vt:i4>0</vt:i4>
      </vt:variant>
      <vt:variant>
        <vt:i4>5</vt:i4>
      </vt:variant>
      <vt:variant>
        <vt:lpwstr>http://www.epfindia.com/iw.html</vt:lpwstr>
      </vt:variant>
      <vt:variant>
        <vt:lpwstr/>
      </vt:variant>
      <vt:variant>
        <vt:i4>5242958</vt:i4>
      </vt:variant>
      <vt:variant>
        <vt:i4>102</vt:i4>
      </vt:variant>
      <vt:variant>
        <vt:i4>0</vt:i4>
      </vt:variant>
      <vt:variant>
        <vt:i4>5</vt:i4>
      </vt:variant>
      <vt:variant>
        <vt:lpwstr>http://www.envfor.nic.in/</vt:lpwstr>
      </vt:variant>
      <vt:variant>
        <vt:lpwstr/>
      </vt:variant>
      <vt:variant>
        <vt:i4>2162712</vt:i4>
      </vt:variant>
      <vt:variant>
        <vt:i4>99</vt:i4>
      </vt:variant>
      <vt:variant>
        <vt:i4>0</vt:i4>
      </vt:variant>
      <vt:variant>
        <vt:i4>5</vt:i4>
      </vt:variant>
      <vt:variant>
        <vt:lpwstr>http://www.finmin.nic.in/reports/ModelTexIndia_ BIT.pdf</vt:lpwstr>
      </vt:variant>
      <vt:variant>
        <vt:lpwstr/>
      </vt:variant>
      <vt:variant>
        <vt:i4>6750265</vt:i4>
      </vt:variant>
      <vt:variant>
        <vt:i4>96</vt:i4>
      </vt:variant>
      <vt:variant>
        <vt:i4>0</vt:i4>
      </vt:variant>
      <vt:variant>
        <vt:i4>5</vt:i4>
      </vt:variant>
      <vt:variant>
        <vt:lpwstr>http://www.idc.com/getdoc.jsp?containerId=prSG25827215</vt:lpwstr>
      </vt:variant>
      <vt:variant>
        <vt:lpwstr/>
      </vt:variant>
      <vt:variant>
        <vt:i4>1752904882</vt:i4>
      </vt:variant>
      <vt:variant>
        <vt:i4>93</vt:i4>
      </vt:variant>
      <vt:variant>
        <vt:i4>0</vt:i4>
      </vt:variant>
      <vt:variant>
        <vt:i4>5</vt:i4>
      </vt:variant>
      <vt:variant>
        <vt:lpwstr>C:\Users\hychen\AppData\Local\Microsoft\Windows\Temporary Internet Files\Content.Outlook\ODLQ5QOF\二校稿\www.agricoop.nic.in</vt:lpwstr>
      </vt:variant>
      <vt:variant>
        <vt:lpwstr/>
      </vt:variant>
      <vt:variant>
        <vt:i4>1745171664</vt:i4>
      </vt:variant>
      <vt:variant>
        <vt:i4>90</vt:i4>
      </vt:variant>
      <vt:variant>
        <vt:i4>0</vt:i4>
      </vt:variant>
      <vt:variant>
        <vt:i4>5</vt:i4>
      </vt:variant>
      <vt:variant>
        <vt:lpwstr>C:\Users\hychen\AppData\Local\Microsoft\Windows\Temporary Internet Files\Content.Outlook\ODLQ5QOF\二校稿\www.mines.nic.in</vt:lpwstr>
      </vt:variant>
      <vt:variant>
        <vt:lpwstr/>
      </vt:variant>
      <vt:variant>
        <vt:i4>1769495</vt:i4>
      </vt:variant>
      <vt:variant>
        <vt:i4>87</vt:i4>
      </vt:variant>
      <vt:variant>
        <vt:i4>0</vt:i4>
      </vt:variant>
      <vt:variant>
        <vt:i4>5</vt:i4>
      </vt:variant>
      <vt:variant>
        <vt:lpwstr>http://www.indiaonlinepages.com/population/population-of-maharashtra.html</vt:lpwstr>
      </vt:variant>
      <vt:variant>
        <vt:lpwstr/>
      </vt:variant>
      <vt:variant>
        <vt:i4>1376308</vt:i4>
      </vt:variant>
      <vt:variant>
        <vt:i4>80</vt:i4>
      </vt:variant>
      <vt:variant>
        <vt:i4>0</vt:i4>
      </vt:variant>
      <vt:variant>
        <vt:i4>5</vt:i4>
      </vt:variant>
      <vt:variant>
        <vt:lpwstr/>
      </vt:variant>
      <vt:variant>
        <vt:lpwstr>_Toc516504729</vt:lpwstr>
      </vt:variant>
      <vt:variant>
        <vt:i4>1376308</vt:i4>
      </vt:variant>
      <vt:variant>
        <vt:i4>74</vt:i4>
      </vt:variant>
      <vt:variant>
        <vt:i4>0</vt:i4>
      </vt:variant>
      <vt:variant>
        <vt:i4>5</vt:i4>
      </vt:variant>
      <vt:variant>
        <vt:lpwstr/>
      </vt:variant>
      <vt:variant>
        <vt:lpwstr>_Toc516504728</vt:lpwstr>
      </vt:variant>
      <vt:variant>
        <vt:i4>1376308</vt:i4>
      </vt:variant>
      <vt:variant>
        <vt:i4>68</vt:i4>
      </vt:variant>
      <vt:variant>
        <vt:i4>0</vt:i4>
      </vt:variant>
      <vt:variant>
        <vt:i4>5</vt:i4>
      </vt:variant>
      <vt:variant>
        <vt:lpwstr/>
      </vt:variant>
      <vt:variant>
        <vt:lpwstr>_Toc516504727</vt:lpwstr>
      </vt:variant>
      <vt:variant>
        <vt:i4>1376308</vt:i4>
      </vt:variant>
      <vt:variant>
        <vt:i4>62</vt:i4>
      </vt:variant>
      <vt:variant>
        <vt:i4>0</vt:i4>
      </vt:variant>
      <vt:variant>
        <vt:i4>5</vt:i4>
      </vt:variant>
      <vt:variant>
        <vt:lpwstr/>
      </vt:variant>
      <vt:variant>
        <vt:lpwstr>_Toc516504726</vt:lpwstr>
      </vt:variant>
      <vt:variant>
        <vt:i4>1376308</vt:i4>
      </vt:variant>
      <vt:variant>
        <vt:i4>56</vt:i4>
      </vt:variant>
      <vt:variant>
        <vt:i4>0</vt:i4>
      </vt:variant>
      <vt:variant>
        <vt:i4>5</vt:i4>
      </vt:variant>
      <vt:variant>
        <vt:lpwstr/>
      </vt:variant>
      <vt:variant>
        <vt:lpwstr>_Toc516504725</vt:lpwstr>
      </vt:variant>
      <vt:variant>
        <vt:i4>1376308</vt:i4>
      </vt:variant>
      <vt:variant>
        <vt:i4>50</vt:i4>
      </vt:variant>
      <vt:variant>
        <vt:i4>0</vt:i4>
      </vt:variant>
      <vt:variant>
        <vt:i4>5</vt:i4>
      </vt:variant>
      <vt:variant>
        <vt:lpwstr/>
      </vt:variant>
      <vt:variant>
        <vt:lpwstr>_Toc516504724</vt:lpwstr>
      </vt:variant>
      <vt:variant>
        <vt:i4>1376308</vt:i4>
      </vt:variant>
      <vt:variant>
        <vt:i4>44</vt:i4>
      </vt:variant>
      <vt:variant>
        <vt:i4>0</vt:i4>
      </vt:variant>
      <vt:variant>
        <vt:i4>5</vt:i4>
      </vt:variant>
      <vt:variant>
        <vt:lpwstr/>
      </vt:variant>
      <vt:variant>
        <vt:lpwstr>_Toc516504723</vt:lpwstr>
      </vt:variant>
      <vt:variant>
        <vt:i4>1376308</vt:i4>
      </vt:variant>
      <vt:variant>
        <vt:i4>38</vt:i4>
      </vt:variant>
      <vt:variant>
        <vt:i4>0</vt:i4>
      </vt:variant>
      <vt:variant>
        <vt:i4>5</vt:i4>
      </vt:variant>
      <vt:variant>
        <vt:lpwstr/>
      </vt:variant>
      <vt:variant>
        <vt:lpwstr>_Toc516504722</vt:lpwstr>
      </vt:variant>
      <vt:variant>
        <vt:i4>1376308</vt:i4>
      </vt:variant>
      <vt:variant>
        <vt:i4>32</vt:i4>
      </vt:variant>
      <vt:variant>
        <vt:i4>0</vt:i4>
      </vt:variant>
      <vt:variant>
        <vt:i4>5</vt:i4>
      </vt:variant>
      <vt:variant>
        <vt:lpwstr/>
      </vt:variant>
      <vt:variant>
        <vt:lpwstr>_Toc516504721</vt:lpwstr>
      </vt:variant>
      <vt:variant>
        <vt:i4>1376308</vt:i4>
      </vt:variant>
      <vt:variant>
        <vt:i4>26</vt:i4>
      </vt:variant>
      <vt:variant>
        <vt:i4>0</vt:i4>
      </vt:variant>
      <vt:variant>
        <vt:i4>5</vt:i4>
      </vt:variant>
      <vt:variant>
        <vt:lpwstr/>
      </vt:variant>
      <vt:variant>
        <vt:lpwstr>_Toc516504720</vt:lpwstr>
      </vt:variant>
      <vt:variant>
        <vt:i4>1441844</vt:i4>
      </vt:variant>
      <vt:variant>
        <vt:i4>20</vt:i4>
      </vt:variant>
      <vt:variant>
        <vt:i4>0</vt:i4>
      </vt:variant>
      <vt:variant>
        <vt:i4>5</vt:i4>
      </vt:variant>
      <vt:variant>
        <vt:lpwstr/>
      </vt:variant>
      <vt:variant>
        <vt:lpwstr>_Toc516504719</vt:lpwstr>
      </vt:variant>
      <vt:variant>
        <vt:i4>1441844</vt:i4>
      </vt:variant>
      <vt:variant>
        <vt:i4>14</vt:i4>
      </vt:variant>
      <vt:variant>
        <vt:i4>0</vt:i4>
      </vt:variant>
      <vt:variant>
        <vt:i4>5</vt:i4>
      </vt:variant>
      <vt:variant>
        <vt:lpwstr/>
      </vt:variant>
      <vt:variant>
        <vt:lpwstr>_Toc516504718</vt:lpwstr>
      </vt:variant>
      <vt:variant>
        <vt:i4>1441844</vt:i4>
      </vt:variant>
      <vt:variant>
        <vt:i4>8</vt:i4>
      </vt:variant>
      <vt:variant>
        <vt:i4>0</vt:i4>
      </vt:variant>
      <vt:variant>
        <vt:i4>5</vt:i4>
      </vt:variant>
      <vt:variant>
        <vt:lpwstr/>
      </vt:variant>
      <vt:variant>
        <vt:lpwstr>_Toc516504717</vt:lpwstr>
      </vt:variant>
      <vt:variant>
        <vt:i4>1441844</vt:i4>
      </vt:variant>
      <vt:variant>
        <vt:i4>2</vt:i4>
      </vt:variant>
      <vt:variant>
        <vt:i4>0</vt:i4>
      </vt:variant>
      <vt:variant>
        <vt:i4>5</vt:i4>
      </vt:variant>
      <vt:variant>
        <vt:lpwstr/>
      </vt:variant>
      <vt:variant>
        <vt:lpwstr>_Toc516504716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684</cp:revision>
  <cp:lastPrinted>2025-07-20T16:08:00Z</cp:lastPrinted>
  <dcterms:created xsi:type="dcterms:W3CDTF">2024-05-20T01:52:00Z</dcterms:created>
  <dcterms:modified xsi:type="dcterms:W3CDTF">2026-07-23T06:24:00Z</dcterms:modified>
</cp:coreProperties>
</file>